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089" w:rsidRPr="00F279A0" w:rsidRDefault="00C02089">
      <w:pPr>
        <w:pStyle w:val="Char"/>
        <w:spacing w:after="0" w:line="240" w:lineRule="auto"/>
        <w:rPr>
          <w:rFonts w:cs="Tahoma"/>
          <w:lang w:eastAsia="ja-JP"/>
        </w:rPr>
      </w:pPr>
      <w:bookmarkStart w:id="0" w:name="_Toc112305215"/>
      <w:bookmarkStart w:id="1" w:name="_Toc116213060"/>
      <w:bookmarkStart w:id="2" w:name="_Toc150594573"/>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4A0" w:firstRow="1" w:lastRow="0" w:firstColumn="1" w:lastColumn="0" w:noHBand="0" w:noVBand="1"/>
      </w:tblPr>
      <w:tblGrid>
        <w:gridCol w:w="5482"/>
        <w:gridCol w:w="540"/>
        <w:gridCol w:w="4591"/>
      </w:tblGrid>
      <w:tr w:rsidR="00C02089" w:rsidRPr="009B2389">
        <w:tc>
          <w:tcPr>
            <w:tcW w:w="5706" w:type="dxa"/>
            <w:tcBorders>
              <w:bottom w:val="single" w:sz="18" w:space="0" w:color="808080"/>
              <w:right w:val="single" w:sz="18" w:space="0" w:color="808080"/>
            </w:tcBorders>
            <w:vAlign w:val="center"/>
          </w:tcPr>
          <w:p w:rsidR="00C02089" w:rsidRPr="009B2389" w:rsidRDefault="00C02089" w:rsidP="00D33E0D">
            <w:pPr>
              <w:pStyle w:val="13"/>
              <w:spacing w:before="240"/>
              <w:jc w:val="center"/>
              <w:rPr>
                <w:rFonts w:ascii="Cambria" w:eastAsia="MS PGothic" w:hAnsi="Cambria" w:cs="Tahoma"/>
                <w:sz w:val="76"/>
                <w:szCs w:val="72"/>
                <w:lang w:eastAsia="ja-JP"/>
              </w:rPr>
            </w:pPr>
            <w:permStart w:id="1850823494" w:edGrp="everyone"/>
            <w:permEnd w:id="1850823494"/>
            <w:r w:rsidRPr="009B2389">
              <w:rPr>
                <w:rFonts w:ascii="Cambria" w:eastAsia="MS PGothic" w:hAnsi="Cambria" w:cs="Tahoma"/>
                <w:sz w:val="76"/>
                <w:szCs w:val="72"/>
              </w:rPr>
              <w:t>Microsoft®</w:t>
            </w:r>
          </w:p>
          <w:p w:rsidR="00C02089" w:rsidRPr="009B2389" w:rsidRDefault="00C02089" w:rsidP="00D33E0D">
            <w:pPr>
              <w:pStyle w:val="13"/>
              <w:jc w:val="center"/>
              <w:rPr>
                <w:rFonts w:ascii="Tahoma" w:eastAsia="MS PGothic" w:hAnsi="Tahoma" w:cs="Tahoma"/>
                <w:sz w:val="76"/>
                <w:szCs w:val="72"/>
              </w:rPr>
            </w:pPr>
            <w:r w:rsidRPr="009B2389">
              <w:rPr>
                <w:rFonts w:ascii="Tahoma" w:eastAsia="MS PGothic" w:hAnsi="Tahoma" w:cs="Tahoma"/>
                <w:sz w:val="76"/>
                <w:szCs w:val="72"/>
                <w:lang w:eastAsia="ja-JP"/>
              </w:rPr>
              <w:t>製品表</w:t>
            </w:r>
          </w:p>
        </w:tc>
        <w:tc>
          <w:tcPr>
            <w:tcW w:w="5339" w:type="dxa"/>
            <w:gridSpan w:val="2"/>
            <w:tcBorders>
              <w:left w:val="single" w:sz="18" w:space="0" w:color="808080"/>
              <w:bottom w:val="single" w:sz="18" w:space="0" w:color="808080"/>
            </w:tcBorders>
            <w:vAlign w:val="center"/>
          </w:tcPr>
          <w:p w:rsidR="000B7008" w:rsidRPr="009B2389" w:rsidRDefault="00C02089" w:rsidP="000B7008">
            <w:pPr>
              <w:pStyle w:val="NoSpacing1"/>
              <w:rPr>
                <w:rFonts w:ascii="Tahoma" w:eastAsia="MS PGothic" w:hAnsi="Tahoma" w:cs="Tahoma"/>
                <w:color w:val="4F81BD"/>
                <w:sz w:val="200"/>
                <w:szCs w:val="200"/>
                <w:lang w:eastAsia="ja-JP"/>
              </w:rPr>
            </w:pPr>
            <w:r w:rsidRPr="009B2389">
              <w:rPr>
                <w:rFonts w:ascii="Tahoma" w:eastAsia="MS PGothic" w:hAnsi="Tahoma" w:cs="Tahoma"/>
                <w:color w:val="4F81BD"/>
                <w:sz w:val="200"/>
                <w:szCs w:val="200"/>
              </w:rPr>
              <w:t>20</w:t>
            </w:r>
            <w:r w:rsidRPr="009B2389">
              <w:rPr>
                <w:rFonts w:ascii="Tahoma" w:eastAsia="MS PGothic" w:hAnsi="Tahoma" w:cs="Tahoma"/>
                <w:color w:val="4F81BD"/>
                <w:sz w:val="200"/>
                <w:szCs w:val="200"/>
                <w:lang w:eastAsia="ja-JP"/>
              </w:rPr>
              <w:t>1</w:t>
            </w:r>
            <w:r w:rsidR="00472FB5" w:rsidRPr="009B2389">
              <w:rPr>
                <w:rFonts w:ascii="Tahoma" w:eastAsia="MS PGothic" w:hAnsi="Tahoma" w:cs="Tahoma"/>
                <w:color w:val="4F81BD"/>
                <w:sz w:val="200"/>
                <w:szCs w:val="200"/>
                <w:lang w:eastAsia="ja-JP"/>
              </w:rPr>
              <w:t>3</w:t>
            </w:r>
          </w:p>
          <w:p w:rsidR="00C02089" w:rsidRPr="009B2389" w:rsidRDefault="000B7008" w:rsidP="00317995">
            <w:pPr>
              <w:pStyle w:val="NoSpacing1"/>
              <w:rPr>
                <w:rFonts w:ascii="Tahoma" w:eastAsia="MS PGothic" w:hAnsi="Tahoma" w:cs="Tahoma"/>
                <w:color w:val="4F81BD"/>
                <w:sz w:val="200"/>
                <w:szCs w:val="200"/>
                <w:lang w:eastAsia="ja-JP"/>
              </w:rPr>
            </w:pPr>
            <w:r w:rsidRPr="009B2389">
              <w:rPr>
                <w:rFonts w:ascii="Tahoma" w:eastAsia="MS PGothic" w:hAnsi="Tahoma" w:cs="Tahoma"/>
                <w:sz w:val="72"/>
                <w:szCs w:val="72"/>
                <w:lang w:eastAsia="ja-JP"/>
              </w:rPr>
              <w:t xml:space="preserve">            </w:t>
            </w:r>
            <w:r w:rsidR="00577B13">
              <w:rPr>
                <w:rFonts w:ascii="Tahoma" w:eastAsia="MS PGothic" w:hAnsi="Tahoma" w:cs="Tahoma" w:hint="eastAsia"/>
                <w:sz w:val="72"/>
                <w:szCs w:val="72"/>
                <w:lang w:eastAsia="ja-JP"/>
              </w:rPr>
              <w:t>6</w:t>
            </w:r>
            <w:r w:rsidR="00C02089" w:rsidRPr="009B2389">
              <w:rPr>
                <w:rFonts w:ascii="Tahoma" w:eastAsia="MS PGothic" w:hAnsi="Tahoma" w:cs="Tahoma"/>
                <w:sz w:val="72"/>
                <w:szCs w:val="72"/>
                <w:lang w:eastAsia="ja-JP"/>
              </w:rPr>
              <w:t>月</w:t>
            </w:r>
          </w:p>
        </w:tc>
      </w:tr>
      <w:tr w:rsidR="00C02089" w:rsidRPr="009B2389">
        <w:tc>
          <w:tcPr>
            <w:tcW w:w="6270" w:type="dxa"/>
            <w:gridSpan w:val="2"/>
            <w:tcBorders>
              <w:top w:val="single" w:sz="18" w:space="0" w:color="808080"/>
            </w:tcBorders>
            <w:vAlign w:val="center"/>
          </w:tcPr>
          <w:p w:rsidR="00C02089" w:rsidRPr="009B2389" w:rsidRDefault="00C02089">
            <w:pPr>
              <w:pStyle w:val="NoSpacing1"/>
              <w:rPr>
                <w:rFonts w:ascii="Tahoma" w:eastAsia="MS PGothic" w:hAnsi="Tahoma" w:cs="Tahoma"/>
                <w:sz w:val="20"/>
                <w:lang w:eastAsia="ja-JP"/>
              </w:rPr>
            </w:pPr>
            <w:r w:rsidRPr="009B2389">
              <w:rPr>
                <w:rFonts w:ascii="Tahoma" w:eastAsia="MS PGothic" w:hAnsi="Tahoma" w:cs="Tahoma"/>
                <w:sz w:val="20"/>
                <w:lang w:eastAsia="ja-JP"/>
              </w:rPr>
              <w:t>このマイクロソフト製品表は、マイクロソフト</w:t>
            </w:r>
            <w:r w:rsidRPr="009B2389">
              <w:rPr>
                <w:rFonts w:ascii="Tahoma" w:eastAsia="MS PGothic" w:hAnsi="Tahoma" w:cs="Tahoma"/>
                <w:sz w:val="20"/>
                <w:lang w:eastAsia="ja-JP"/>
              </w:rPr>
              <w:t xml:space="preserve"> </w:t>
            </w:r>
            <w:r w:rsidRPr="009B2389">
              <w:rPr>
                <w:rFonts w:ascii="Tahoma" w:eastAsia="MS PGothic" w:hAnsi="Tahoma" w:cs="Tahoma"/>
                <w:sz w:val="20"/>
                <w:lang w:eastAsia="ja-JP"/>
              </w:rPr>
              <w:t>ボリューム</w:t>
            </w:r>
            <w:r w:rsidRPr="009B2389">
              <w:rPr>
                <w:rFonts w:ascii="Tahoma" w:eastAsia="MS PGothic" w:hAnsi="Tahoma" w:cs="Tahoma"/>
                <w:sz w:val="20"/>
                <w:lang w:eastAsia="ja-JP"/>
              </w:rPr>
              <w:t xml:space="preserve"> </w:t>
            </w:r>
            <w:r w:rsidRPr="009B2389">
              <w:rPr>
                <w:rFonts w:ascii="Tahoma" w:eastAsia="MS PGothic" w:hAnsi="Tahoma" w:cs="Tahoma"/>
                <w:sz w:val="20"/>
                <w:lang w:eastAsia="ja-JP"/>
              </w:rPr>
              <w:t>ライセンス</w:t>
            </w:r>
            <w:r w:rsidRPr="009B2389">
              <w:rPr>
                <w:rFonts w:ascii="Tahoma" w:eastAsia="MS PGothic" w:hAnsi="Tahoma" w:cs="Tahoma"/>
                <w:sz w:val="20"/>
                <w:lang w:eastAsia="ja-JP"/>
              </w:rPr>
              <w:t xml:space="preserve"> </w:t>
            </w:r>
            <w:r w:rsidRPr="009B2389">
              <w:rPr>
                <w:rFonts w:ascii="Tahoma" w:eastAsia="MS PGothic" w:hAnsi="Tahoma" w:cs="Tahoma"/>
                <w:sz w:val="20"/>
                <w:lang w:eastAsia="ja-JP"/>
              </w:rPr>
              <w:t>プログラムでライセンスを取得できるソフトウェアやオンライン</w:t>
            </w:r>
            <w:r w:rsidRPr="009B2389">
              <w:rPr>
                <w:rFonts w:ascii="Tahoma" w:eastAsia="MS PGothic" w:hAnsi="Tahoma" w:cs="Tahoma"/>
                <w:sz w:val="20"/>
                <w:lang w:eastAsia="ja-JP"/>
              </w:rPr>
              <w:t xml:space="preserve"> </w:t>
            </w:r>
            <w:r w:rsidRPr="009B2389">
              <w:rPr>
                <w:rFonts w:ascii="Tahoma" w:eastAsia="MS PGothic" w:hAnsi="Tahoma" w:cs="Tahoma"/>
                <w:sz w:val="20"/>
                <w:lang w:eastAsia="ja-JP"/>
              </w:rPr>
              <w:t>サービスについて、情報を月ごとに提供するものです。</w:t>
            </w:r>
          </w:p>
        </w:tc>
        <w:tc>
          <w:tcPr>
            <w:tcW w:w="4775" w:type="dxa"/>
            <w:tcBorders>
              <w:top w:val="single" w:sz="18" w:space="0" w:color="808080"/>
            </w:tcBorders>
            <w:vAlign w:val="center"/>
          </w:tcPr>
          <w:p w:rsidR="00C02089" w:rsidRPr="009B2389" w:rsidRDefault="00C02089">
            <w:pPr>
              <w:pStyle w:val="NoSpacing1"/>
              <w:rPr>
                <w:rFonts w:ascii="Tahoma" w:eastAsia="MS PGothic" w:hAnsi="Tahoma" w:cs="Tahoma"/>
                <w:sz w:val="32"/>
                <w:szCs w:val="32"/>
                <w:lang w:eastAsia="ja-JP"/>
              </w:rPr>
            </w:pPr>
          </w:p>
        </w:tc>
      </w:tr>
    </w:tbl>
    <w:p w:rsidR="00526B18" w:rsidRPr="009B2389" w:rsidRDefault="00526B18">
      <w:pPr>
        <w:rPr>
          <w:rFonts w:cs="Tahoma"/>
          <w:b/>
          <w:bCs/>
          <w:color w:val="000000"/>
          <w:sz w:val="36"/>
          <w:szCs w:val="36"/>
          <w:lang w:eastAsia="ja-JP"/>
        </w:rPr>
      </w:pPr>
      <w:bookmarkStart w:id="3" w:name="_Toc343091953"/>
      <w:r w:rsidRPr="009B2389">
        <w:rPr>
          <w:lang w:eastAsia="ja-JP"/>
        </w:rPr>
        <w:br w:type="page"/>
      </w:r>
    </w:p>
    <w:p w:rsidR="00C02089" w:rsidRPr="009B2389" w:rsidRDefault="00C02089" w:rsidP="002942BC">
      <w:pPr>
        <w:pStyle w:val="Heading1"/>
      </w:pPr>
      <w:bookmarkStart w:id="4" w:name="_Toc356301359"/>
      <w:r w:rsidRPr="009B2389">
        <w:lastRenderedPageBreak/>
        <w:t>このドキュメントについて</w:t>
      </w:r>
      <w:bookmarkEnd w:id="0"/>
      <w:bookmarkEnd w:id="1"/>
      <w:bookmarkEnd w:id="2"/>
      <w:bookmarkEnd w:id="3"/>
      <w:bookmarkEnd w:id="4"/>
    </w:p>
    <w:p w:rsidR="00C02089" w:rsidRPr="009B2389" w:rsidRDefault="00C02089">
      <w:pPr>
        <w:pStyle w:val="Body"/>
        <w:rPr>
          <w:rFonts w:cs="Tahoma"/>
          <w:sz w:val="18"/>
          <w:lang w:eastAsia="ja-JP"/>
        </w:rPr>
      </w:pPr>
      <w:r w:rsidRPr="009B2389">
        <w:rPr>
          <w:rFonts w:cs="Tahoma"/>
          <w:sz w:val="18"/>
          <w:lang w:val="ja-JP" w:eastAsia="ja-JP"/>
        </w:rPr>
        <w:t>このマイクロソフト製品表は、マイクロソフト</w:t>
      </w:r>
      <w:r w:rsidRPr="009B2389">
        <w:rPr>
          <w:rFonts w:cs="Tahoma"/>
          <w:sz w:val="18"/>
          <w:lang w:val="ja-JP" w:eastAsia="ja-JP"/>
        </w:rPr>
        <w:t xml:space="preserve"> </w:t>
      </w:r>
      <w:r w:rsidRPr="009B2389">
        <w:rPr>
          <w:rFonts w:cs="Tahoma"/>
          <w:sz w:val="18"/>
          <w:lang w:val="ja-JP" w:eastAsia="ja-JP"/>
        </w:rPr>
        <w:t>ボリューム</w:t>
      </w:r>
      <w:r w:rsidRPr="009B2389">
        <w:rPr>
          <w:rStyle w:val="a"/>
          <w:rFonts w:ascii="Tahoma" w:eastAsia="MS PGothic" w:hAnsi="Tahoma" w:cs="Tahoma"/>
          <w:sz w:val="18"/>
          <w:lang w:val="ja-JP" w:eastAsia="ja-JP"/>
        </w:rPr>
        <w:t xml:space="preserve"> </w:t>
      </w:r>
      <w:r w:rsidRPr="009B2389">
        <w:rPr>
          <w:rFonts w:cs="Tahoma"/>
          <w:sz w:val="18"/>
          <w:lang w:val="ja-JP" w:eastAsia="ja-JP"/>
        </w:rPr>
        <w:t>ライセンス</w:t>
      </w:r>
      <w:r w:rsidRPr="009B2389">
        <w:rPr>
          <w:rStyle w:val="a"/>
          <w:rFonts w:ascii="Tahoma" w:eastAsia="MS PGothic" w:hAnsi="Tahoma" w:cs="Tahoma"/>
          <w:sz w:val="18"/>
          <w:lang w:val="ja-JP" w:eastAsia="ja-JP"/>
        </w:rPr>
        <w:t xml:space="preserve"> </w:t>
      </w:r>
      <w:r w:rsidRPr="009B2389">
        <w:rPr>
          <w:rFonts w:cs="Tahoma"/>
          <w:sz w:val="18"/>
          <w:lang w:val="ja-JP" w:eastAsia="ja-JP"/>
        </w:rPr>
        <w:t>プログラムでライセンスを取得できるソフトウェアやオンライン</w:t>
      </w:r>
      <w:r w:rsidRPr="009B2389">
        <w:rPr>
          <w:rStyle w:val="a"/>
          <w:rFonts w:ascii="Tahoma" w:eastAsia="MS PGothic" w:hAnsi="Tahoma" w:cs="Tahoma"/>
          <w:sz w:val="18"/>
          <w:lang w:val="ja-JP" w:eastAsia="ja-JP"/>
        </w:rPr>
        <w:t xml:space="preserve"> </w:t>
      </w:r>
      <w:r w:rsidRPr="009B2389">
        <w:rPr>
          <w:rFonts w:cs="Tahoma"/>
          <w:sz w:val="18"/>
          <w:lang w:val="ja-JP" w:eastAsia="ja-JP"/>
        </w:rPr>
        <w:t>サービスについて、情報を月ごとに提供するものです。マイクロソフト製品表に記載される情報には、次のものがあります。</w:t>
      </w:r>
    </w:p>
    <w:p w:rsidR="00C02089" w:rsidRPr="009B2389" w:rsidRDefault="00C02089">
      <w:pPr>
        <w:pStyle w:val="Body"/>
        <w:rPr>
          <w:rFonts w:cs="Tahoma"/>
          <w:sz w:val="18"/>
          <w:lang w:eastAsia="ja-JP"/>
        </w:rPr>
      </w:pPr>
    </w:p>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マイクロソフト</w:t>
      </w:r>
      <w:r w:rsidRPr="009B2389">
        <w:rPr>
          <w:sz w:val="18"/>
        </w:rPr>
        <w:t xml:space="preserve"> </w:t>
      </w:r>
      <w:r w:rsidRPr="009B2389">
        <w:rPr>
          <w:sz w:val="18"/>
        </w:rPr>
        <w:t>ボリューム</w:t>
      </w:r>
      <w:r w:rsidRPr="009B2389">
        <w:rPr>
          <w:sz w:val="18"/>
        </w:rPr>
        <w:t xml:space="preserve"> </w:t>
      </w:r>
      <w:r w:rsidRPr="009B2389">
        <w:rPr>
          <w:sz w:val="18"/>
        </w:rPr>
        <w:t>ライセンスから提供される新しいソフトウェアおよび製品の状況</w:t>
      </w:r>
    </w:p>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マイクロソフト</w:t>
      </w:r>
      <w:r w:rsidRPr="009B2389">
        <w:rPr>
          <w:sz w:val="18"/>
        </w:rPr>
        <w:t xml:space="preserve"> </w:t>
      </w:r>
      <w:r w:rsidRPr="009B2389">
        <w:rPr>
          <w:sz w:val="18"/>
        </w:rPr>
        <w:t>ボリューム</w:t>
      </w:r>
      <w:r w:rsidRPr="009B2389">
        <w:rPr>
          <w:sz w:val="18"/>
        </w:rPr>
        <w:t xml:space="preserve"> </w:t>
      </w:r>
      <w:r w:rsidRPr="009B2389">
        <w:rPr>
          <w:sz w:val="18"/>
        </w:rPr>
        <w:t>ライセンスから提供されるソフトウェアおよび製品の販売停止</w:t>
      </w:r>
      <w:permStart w:id="448689533" w:edGrp="everyone"/>
    </w:p>
    <w:permEnd w:id="448689533"/>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マイクロソフト</w:t>
      </w:r>
      <w:r w:rsidRPr="009B2389">
        <w:t xml:space="preserve"> </w:t>
      </w:r>
      <w:r w:rsidRPr="009B2389">
        <w:rPr>
          <w:sz w:val="18"/>
        </w:rPr>
        <w:t>ボリューム</w:t>
      </w:r>
      <w:r w:rsidRPr="009B2389">
        <w:t xml:space="preserve"> </w:t>
      </w:r>
      <w:r w:rsidRPr="009B2389">
        <w:rPr>
          <w:sz w:val="18"/>
        </w:rPr>
        <w:t>ライセンス製品群のソフトウェアおよび製品名称</w:t>
      </w:r>
    </w:p>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各ソフトウェア</w:t>
      </w:r>
      <w:r w:rsidRPr="009B2389">
        <w:rPr>
          <w:sz w:val="18"/>
        </w:rPr>
        <w:t xml:space="preserve"> </w:t>
      </w:r>
      <w:r w:rsidRPr="009B2389">
        <w:rPr>
          <w:sz w:val="18"/>
        </w:rPr>
        <w:t>テクノロジおよび製品テクノロジに対するポイント値</w:t>
      </w:r>
    </w:p>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利用可能なプロモーション</w:t>
      </w:r>
    </w:p>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同一ソフトウェアのバージョン間の移行方法</w:t>
      </w:r>
    </w:p>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販売停止になったソフトウェアから新しいソフトウェア</w:t>
      </w:r>
      <w:r w:rsidRPr="009B2389">
        <w:rPr>
          <w:sz w:val="18"/>
        </w:rPr>
        <w:t xml:space="preserve"> </w:t>
      </w:r>
      <w:r w:rsidRPr="009B2389">
        <w:rPr>
          <w:sz w:val="18"/>
        </w:rPr>
        <w:t>バージョンへの移行方法</w:t>
      </w:r>
    </w:p>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ソフトウェア</w:t>
      </w:r>
      <w:r w:rsidRPr="009B2389">
        <w:t xml:space="preserve"> </w:t>
      </w:r>
      <w:r w:rsidRPr="009B2389">
        <w:rPr>
          <w:sz w:val="18"/>
        </w:rPr>
        <w:t>アシュアランスの特典</w:t>
      </w:r>
      <w:permStart w:id="214568587" w:edGrp="everyone"/>
      <w:permEnd w:id="214568587"/>
    </w:p>
    <w:p w:rsidR="00C02089" w:rsidRPr="009B2389" w:rsidRDefault="00C02089" w:rsidP="00E73698">
      <w:pPr>
        <w:pStyle w:val="AppendixFlushBulletedList"/>
        <w:numPr>
          <w:ilvl w:val="0"/>
          <w:numId w:val="15"/>
        </w:numPr>
        <w:tabs>
          <w:tab w:val="clear" w:pos="1687"/>
          <w:tab w:val="left" w:pos="1080"/>
        </w:tabs>
        <w:ind w:left="720" w:firstLine="0"/>
        <w:rPr>
          <w:sz w:val="18"/>
        </w:rPr>
      </w:pPr>
      <w:r w:rsidRPr="009B2389">
        <w:rPr>
          <w:sz w:val="18"/>
        </w:rPr>
        <w:t>ソフトウェアおよび製品特有の注意事項および情報</w:t>
      </w:r>
      <w:permStart w:id="2036222223" w:edGrp="everyone"/>
      <w:permEnd w:id="2036222223"/>
    </w:p>
    <w:p w:rsidR="00C02089" w:rsidRPr="009B2389" w:rsidRDefault="00C02089">
      <w:pPr>
        <w:rPr>
          <w:rFonts w:cs="Tahoma"/>
          <w:sz w:val="18"/>
          <w:lang w:eastAsia="ja-JP"/>
        </w:rPr>
      </w:pPr>
    </w:p>
    <w:p w:rsidR="00C02089" w:rsidRPr="009B2389" w:rsidRDefault="00C02089" w:rsidP="002942BC">
      <w:pPr>
        <w:pStyle w:val="Heading1"/>
      </w:pPr>
      <w:bookmarkStart w:id="5" w:name="_Toc150594574"/>
      <w:bookmarkStart w:id="6" w:name="_Toc343091954"/>
      <w:bookmarkStart w:id="7" w:name="_Toc356301360"/>
      <w:r w:rsidRPr="009B2389">
        <w:t>マイクロソフト製品表の使用方法</w:t>
      </w:r>
      <w:bookmarkStart w:id="8" w:name="_GoBack"/>
      <w:bookmarkEnd w:id="5"/>
      <w:bookmarkEnd w:id="6"/>
      <w:bookmarkEnd w:id="7"/>
      <w:bookmarkEnd w:id="8"/>
      <w:permStart w:id="529300618" w:edGrp="everyone"/>
      <w:permEnd w:id="529300618"/>
    </w:p>
    <w:p w:rsidR="00C02089" w:rsidRPr="009B2389" w:rsidRDefault="00C02089">
      <w:pPr>
        <w:pStyle w:val="Body"/>
        <w:rPr>
          <w:rFonts w:cs="Tahoma"/>
          <w:b/>
          <w:bCs/>
          <w:lang w:val="ja-JP" w:eastAsia="ja-JP"/>
        </w:rPr>
      </w:pPr>
    </w:p>
    <w:p w:rsidR="00C02089" w:rsidRPr="009B2389" w:rsidRDefault="00C02089">
      <w:pPr>
        <w:pStyle w:val="Body"/>
        <w:rPr>
          <w:rFonts w:cs="Tahoma"/>
          <w:b/>
          <w:bCs/>
          <w:lang w:eastAsia="ja-JP"/>
        </w:rPr>
      </w:pPr>
      <w:r w:rsidRPr="009B2389">
        <w:rPr>
          <w:rFonts w:cs="Tahoma"/>
          <w:b/>
          <w:bCs/>
          <w:lang w:val="ja-JP" w:eastAsia="ja-JP"/>
        </w:rPr>
        <w:t>次に説明する手順に進む前に、凡例について理解してください。</w:t>
      </w:r>
    </w:p>
    <w:p w:rsidR="00C02089" w:rsidRPr="009B2389" w:rsidRDefault="00C02089">
      <w:pPr>
        <w:pStyle w:val="Body"/>
        <w:rPr>
          <w:rFonts w:cs="Tahoma"/>
          <w:b/>
          <w:bCs/>
          <w:sz w:val="18"/>
          <w:lang w:val="ja-JP" w:eastAsia="ja-JP"/>
        </w:rPr>
      </w:pPr>
    </w:p>
    <w:p w:rsidR="00C02089" w:rsidRPr="009B2389" w:rsidRDefault="00C02089">
      <w:pPr>
        <w:pStyle w:val="Body"/>
        <w:rPr>
          <w:rFonts w:cs="Tahoma"/>
          <w:sz w:val="18"/>
          <w:lang w:val="ja-JP" w:eastAsia="ja-JP"/>
        </w:rPr>
      </w:pPr>
      <w:r w:rsidRPr="009B2389">
        <w:rPr>
          <w:rFonts w:cs="Tahoma"/>
          <w:b/>
          <w:bCs/>
          <w:sz w:val="18"/>
          <w:lang w:val="ja-JP" w:eastAsia="ja-JP"/>
        </w:rPr>
        <w:t>ステップ</w:t>
      </w:r>
      <w:r w:rsidRPr="009B2389">
        <w:rPr>
          <w:rStyle w:val="a0"/>
          <w:rFonts w:cs="Tahoma"/>
          <w:sz w:val="18"/>
          <w:lang w:val="ja-JP" w:eastAsia="ja-JP"/>
        </w:rPr>
        <w:t xml:space="preserve"> 1: </w:t>
      </w:r>
      <w:r w:rsidRPr="009B2389">
        <w:rPr>
          <w:rFonts w:cs="Tahoma"/>
          <w:sz w:val="18"/>
          <w:lang w:val="ja-JP" w:eastAsia="ja-JP"/>
        </w:rPr>
        <w:t>対象とする製品を、表から探し出します。</w:t>
      </w:r>
    </w:p>
    <w:p w:rsidR="00C02089" w:rsidRPr="009B2389" w:rsidRDefault="00C02089">
      <w:pPr>
        <w:pStyle w:val="Body"/>
        <w:rPr>
          <w:rFonts w:cs="Tahoma"/>
          <w:sz w:val="18"/>
          <w:lang w:eastAsia="ja-JP"/>
        </w:rPr>
      </w:pPr>
    </w:p>
    <w:p w:rsidR="00C02089" w:rsidRPr="009B2389" w:rsidRDefault="00C02089">
      <w:pPr>
        <w:pStyle w:val="Body"/>
        <w:rPr>
          <w:rFonts w:cs="Tahoma"/>
          <w:sz w:val="18"/>
          <w:lang w:eastAsia="ja-JP"/>
        </w:rPr>
      </w:pPr>
    </w:p>
    <w:p w:rsidR="00C02089" w:rsidRPr="009B2389" w:rsidRDefault="00761F49">
      <w:pPr>
        <w:pStyle w:val="Body"/>
        <w:rPr>
          <w:rFonts w:cs="Tahoma"/>
        </w:rPr>
      </w:pPr>
      <w:r>
        <w:rPr>
          <w:rFonts w:cs="Tahoma"/>
          <w:b/>
          <w:noProof/>
          <w:sz w:val="18"/>
          <w:szCs w:val="18"/>
          <w:lang w:eastAsia="ja-JP"/>
        </w:rPr>
        <w:drawing>
          <wp:inline distT="0" distB="0" distL="0" distR="0" wp14:anchorId="53C5A62A" wp14:editId="60848A79">
            <wp:extent cx="5934075" cy="1524000"/>
            <wp:effectExtent l="19050" t="0" r="9525"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7" cstate="print"/>
                    <a:srcRect/>
                    <a:stretch>
                      <a:fillRect/>
                    </a:stretch>
                  </pic:blipFill>
                  <pic:spPr bwMode="auto">
                    <a:xfrm>
                      <a:off x="0" y="0"/>
                      <a:ext cx="5934075" cy="1524000"/>
                    </a:xfrm>
                    <a:prstGeom prst="rect">
                      <a:avLst/>
                    </a:prstGeom>
                    <a:noFill/>
                    <a:ln w="9525">
                      <a:noFill/>
                      <a:miter lim="800000"/>
                      <a:headEnd/>
                      <a:tailEnd/>
                    </a:ln>
                  </pic:spPr>
                </pic:pic>
              </a:graphicData>
            </a:graphic>
          </wp:inline>
        </w:drawing>
      </w:r>
    </w:p>
    <w:p w:rsidR="00C02089" w:rsidRPr="009B2389" w:rsidRDefault="00C02089">
      <w:pPr>
        <w:pStyle w:val="NumberedSteps"/>
        <w:rPr>
          <w:rFonts w:cs="Tahoma"/>
          <w:b/>
          <w:bCs w:val="0"/>
          <w:lang w:val="ja-JP" w:eastAsia="ja-JP"/>
        </w:rPr>
      </w:pPr>
    </w:p>
    <w:p w:rsidR="00C02089" w:rsidRPr="009B2389" w:rsidRDefault="00C02089">
      <w:pPr>
        <w:pStyle w:val="NumberedSteps"/>
        <w:rPr>
          <w:rFonts w:cs="Tahoma"/>
          <w:sz w:val="18"/>
          <w:lang w:eastAsia="ja-JP"/>
        </w:rPr>
      </w:pPr>
      <w:r w:rsidRPr="009B2389">
        <w:rPr>
          <w:rFonts w:cs="Tahoma"/>
          <w:b/>
          <w:bCs w:val="0"/>
          <w:sz w:val="18"/>
          <w:lang w:val="ja-JP" w:eastAsia="ja-JP"/>
        </w:rPr>
        <w:t>ステップ</w:t>
      </w:r>
      <w:r w:rsidRPr="009B2389">
        <w:rPr>
          <w:rStyle w:val="a0"/>
          <w:rFonts w:cs="Tahoma"/>
          <w:sz w:val="18"/>
          <w:lang w:eastAsia="ja-JP"/>
        </w:rPr>
        <w:t xml:space="preserve"> 2: </w:t>
      </w:r>
      <w:r w:rsidRPr="009B2389">
        <w:rPr>
          <w:rFonts w:cs="Tahoma"/>
          <w:sz w:val="18"/>
          <w:lang w:val="ja-JP" w:eastAsia="ja-JP"/>
        </w:rPr>
        <w:t>各列の項目から、利用可能なプロモーション、ソフトウェア</w:t>
      </w:r>
      <w:r w:rsidRPr="009B2389">
        <w:rPr>
          <w:rStyle w:val="a"/>
          <w:rFonts w:ascii="Tahoma" w:eastAsia="MS PGothic" w:hAnsi="Tahoma" w:cs="Tahoma"/>
          <w:sz w:val="18"/>
          <w:lang w:eastAsia="ja-JP"/>
        </w:rPr>
        <w:t xml:space="preserve"> </w:t>
      </w:r>
      <w:r w:rsidRPr="009B2389">
        <w:rPr>
          <w:rFonts w:cs="Tahoma"/>
          <w:sz w:val="18"/>
          <w:lang w:val="ja-JP" w:eastAsia="ja-JP"/>
        </w:rPr>
        <w:t>アシュアランスの特典、ポイント、プログラムが利用できるかどうかといった情報を参照します。</w:t>
      </w:r>
    </w:p>
    <w:p w:rsidR="00C02089" w:rsidRPr="009B2389" w:rsidRDefault="00C02089">
      <w:pPr>
        <w:pStyle w:val="NumberedSteps"/>
        <w:rPr>
          <w:rFonts w:cs="Tahoma"/>
          <w:sz w:val="18"/>
          <w:lang w:val="ja-JP" w:eastAsia="ja-JP"/>
        </w:rPr>
      </w:pPr>
      <w:r w:rsidRPr="009B2389">
        <w:rPr>
          <w:rFonts w:cs="Tahoma"/>
          <w:b/>
          <w:bCs w:val="0"/>
          <w:sz w:val="18"/>
          <w:lang w:val="ja-JP" w:eastAsia="ja-JP"/>
        </w:rPr>
        <w:t>ステップ</w:t>
      </w:r>
      <w:r w:rsidRPr="009B2389">
        <w:rPr>
          <w:rStyle w:val="a0"/>
          <w:rFonts w:cs="Tahoma"/>
          <w:sz w:val="18"/>
          <w:lang w:val="ja-JP" w:eastAsia="ja-JP"/>
        </w:rPr>
        <w:t xml:space="preserve"> 3: </w:t>
      </w:r>
      <w:r w:rsidRPr="009B2389">
        <w:rPr>
          <w:rFonts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C02089" w:rsidRPr="009B2389" w:rsidRDefault="00C02089">
      <w:pPr>
        <w:pStyle w:val="NumberedSteps"/>
        <w:rPr>
          <w:rFonts w:cs="Tahoma"/>
          <w:sz w:val="18"/>
          <w:lang w:eastAsia="ja-JP"/>
        </w:rPr>
      </w:pPr>
    </w:p>
    <w:p w:rsidR="00C02089" w:rsidRPr="009B2389" w:rsidRDefault="00761F49">
      <w:pPr>
        <w:pStyle w:val="NumberedSteps"/>
        <w:tabs>
          <w:tab w:val="left" w:pos="9360"/>
        </w:tabs>
        <w:ind w:right="720"/>
        <w:rPr>
          <w:rStyle w:val="BodyChar"/>
          <w:rFonts w:ascii="Tahoma" w:hAnsi="Tahoma" w:cs="Tahoma"/>
          <w:b/>
          <w:bCs w:val="0"/>
        </w:rPr>
      </w:pPr>
      <w:r>
        <w:rPr>
          <w:rFonts w:cs="Tahoma"/>
          <w:b/>
          <w:noProof/>
          <w:sz w:val="18"/>
          <w:szCs w:val="18"/>
          <w:lang w:eastAsia="ja-JP"/>
        </w:rPr>
        <w:lastRenderedPageBreak/>
        <w:drawing>
          <wp:inline distT="0" distB="0" distL="0" distR="0" wp14:anchorId="57C12F67" wp14:editId="29446E64">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8"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C02089" w:rsidRPr="009B2389" w:rsidRDefault="00C02089">
      <w:pPr>
        <w:pStyle w:val="NumberedSteps"/>
        <w:tabs>
          <w:tab w:val="left" w:pos="9360"/>
        </w:tabs>
        <w:ind w:right="720"/>
        <w:rPr>
          <w:rStyle w:val="BodyChar"/>
          <w:rFonts w:ascii="Tahoma" w:hAnsi="Tahoma" w:cs="Tahoma"/>
          <w:b/>
        </w:rPr>
      </w:pPr>
    </w:p>
    <w:p w:rsidR="00C02089" w:rsidRPr="009B2389" w:rsidRDefault="00761F49">
      <w:pPr>
        <w:pStyle w:val="NumberedSteps"/>
        <w:rPr>
          <w:rStyle w:val="BodyChar"/>
          <w:rFonts w:ascii="Tahoma" w:hAnsi="Tahoma" w:cs="Tahoma"/>
          <w:b/>
        </w:rPr>
      </w:pPr>
      <w:r>
        <w:rPr>
          <w:rFonts w:cs="Tahoma"/>
          <w:b/>
          <w:noProof/>
          <w:sz w:val="18"/>
          <w:szCs w:val="18"/>
          <w:lang w:eastAsia="ja-JP"/>
        </w:rPr>
        <w:drawing>
          <wp:inline distT="0" distB="0" distL="0" distR="0" wp14:anchorId="414BC25A" wp14:editId="126BD03D">
            <wp:extent cx="4819650" cy="1047750"/>
            <wp:effectExtent l="19050" t="0" r="0"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9" cstate="print"/>
                    <a:srcRect/>
                    <a:stretch>
                      <a:fillRect/>
                    </a:stretch>
                  </pic:blipFill>
                  <pic:spPr bwMode="auto">
                    <a:xfrm>
                      <a:off x="0" y="0"/>
                      <a:ext cx="4819650" cy="1047750"/>
                    </a:xfrm>
                    <a:prstGeom prst="rect">
                      <a:avLst/>
                    </a:prstGeom>
                    <a:noFill/>
                    <a:ln w="9525">
                      <a:noFill/>
                      <a:miter lim="800000"/>
                      <a:headEnd/>
                      <a:tailEnd/>
                    </a:ln>
                  </pic:spPr>
                </pic:pic>
              </a:graphicData>
            </a:graphic>
          </wp:inline>
        </w:drawing>
      </w:r>
    </w:p>
    <w:p w:rsidR="00C02089" w:rsidRPr="009B2389" w:rsidRDefault="00C02089">
      <w:pPr>
        <w:pStyle w:val="NumberedSteps"/>
        <w:rPr>
          <w:rFonts w:cs="Tahoma"/>
          <w:b/>
          <w:bCs w:val="0"/>
          <w:lang w:val="ja-JP" w:eastAsia="ja-JP"/>
        </w:rPr>
      </w:pPr>
    </w:p>
    <w:p w:rsidR="00C02089" w:rsidRPr="009B2389" w:rsidRDefault="00C02089">
      <w:pPr>
        <w:pStyle w:val="NumberedSteps"/>
        <w:rPr>
          <w:rFonts w:cs="Tahoma"/>
          <w:sz w:val="18"/>
          <w:lang w:eastAsia="ja-JP"/>
        </w:rPr>
      </w:pPr>
      <w:r w:rsidRPr="009B2389">
        <w:rPr>
          <w:rFonts w:cs="Tahoma"/>
          <w:b/>
          <w:bCs w:val="0"/>
          <w:sz w:val="18"/>
          <w:lang w:val="ja-JP" w:eastAsia="ja-JP"/>
        </w:rPr>
        <w:t>ステップ</w:t>
      </w:r>
      <w:r w:rsidRPr="009B2389">
        <w:rPr>
          <w:rStyle w:val="a0"/>
          <w:rFonts w:cs="Tahoma"/>
          <w:sz w:val="18"/>
          <w:lang w:eastAsia="ja-JP"/>
        </w:rPr>
        <w:t xml:space="preserve"> 4: </w:t>
      </w:r>
      <w:r w:rsidRPr="009B2389">
        <w:rPr>
          <w:rFonts w:cs="Tahoma"/>
          <w:sz w:val="18"/>
          <w:lang w:val="ja-JP" w:eastAsia="ja-JP"/>
        </w:rPr>
        <w:t>ソフトウェア</w:t>
      </w:r>
      <w:r w:rsidRPr="009B2389">
        <w:rPr>
          <w:rStyle w:val="a"/>
          <w:rFonts w:ascii="Tahoma" w:eastAsia="MS PGothic" w:hAnsi="Tahoma" w:cs="Tahoma"/>
          <w:sz w:val="18"/>
          <w:lang w:eastAsia="ja-JP"/>
        </w:rPr>
        <w:t xml:space="preserve"> </w:t>
      </w:r>
      <w:r w:rsidRPr="009B2389">
        <w:rPr>
          <w:rFonts w:cs="Tahoma"/>
          <w:sz w:val="18"/>
          <w:lang w:val="ja-JP" w:eastAsia="ja-JP"/>
        </w:rPr>
        <w:t>アシュアランスの特典、およびソフトウェア</w:t>
      </w:r>
      <w:r w:rsidRPr="009B2389">
        <w:rPr>
          <w:rStyle w:val="a"/>
          <w:rFonts w:ascii="Tahoma" w:eastAsia="MS PGothic" w:hAnsi="Tahoma" w:cs="Tahoma"/>
          <w:sz w:val="18"/>
          <w:lang w:eastAsia="ja-JP"/>
        </w:rPr>
        <w:t xml:space="preserve"> </w:t>
      </w:r>
      <w:r w:rsidRPr="009B2389">
        <w:rPr>
          <w:rFonts w:cs="Tahoma"/>
          <w:sz w:val="18"/>
          <w:lang w:val="ja-JP" w:eastAsia="ja-JP"/>
        </w:rPr>
        <w:t>アシュアランスの取得や更新の詳細については、セクション</w:t>
      </w:r>
      <w:r w:rsidRPr="009B2389">
        <w:rPr>
          <w:rStyle w:val="a"/>
          <w:rFonts w:ascii="Tahoma" w:eastAsia="MS PGothic" w:hAnsi="Tahoma" w:cs="Tahoma"/>
          <w:sz w:val="18"/>
          <w:lang w:eastAsia="ja-JP"/>
        </w:rPr>
        <w:t xml:space="preserve"> 5 </w:t>
      </w:r>
      <w:r w:rsidRPr="009B2389">
        <w:rPr>
          <w:rFonts w:cs="Tahoma"/>
          <w:sz w:val="18"/>
          <w:lang w:val="ja-JP" w:eastAsia="ja-JP"/>
        </w:rPr>
        <w:t>と</w:t>
      </w:r>
      <w:r w:rsidRPr="009B2389">
        <w:rPr>
          <w:rStyle w:val="a"/>
          <w:rFonts w:ascii="Tahoma" w:eastAsia="MS PGothic" w:hAnsi="Tahoma" w:cs="Tahoma"/>
          <w:sz w:val="18"/>
          <w:lang w:eastAsia="ja-JP"/>
        </w:rPr>
        <w:t xml:space="preserve"> 6 </w:t>
      </w:r>
      <w:r w:rsidRPr="009B2389">
        <w:rPr>
          <w:rFonts w:cs="Tahoma"/>
          <w:sz w:val="18"/>
          <w:lang w:val="ja-JP" w:eastAsia="ja-JP"/>
        </w:rPr>
        <w:t>を参照してください。</w:t>
      </w:r>
    </w:p>
    <w:p w:rsidR="00C02089" w:rsidRPr="009B2389" w:rsidRDefault="00C02089">
      <w:pPr>
        <w:pStyle w:val="Body"/>
        <w:rPr>
          <w:rFonts w:cs="Tahoma"/>
          <w:b/>
          <w:sz w:val="18"/>
          <w:u w:val="single"/>
          <w:lang w:eastAsia="ja-JP"/>
        </w:rPr>
      </w:pPr>
      <w:r w:rsidRPr="009B2389">
        <w:rPr>
          <w:rFonts w:cs="Tahoma"/>
          <w:b/>
          <w:bCs/>
          <w:color w:val="000000"/>
          <w:sz w:val="18"/>
          <w:lang w:val="ja-JP" w:eastAsia="ja-JP"/>
        </w:rPr>
        <w:t>注</w:t>
      </w:r>
      <w:r w:rsidRPr="009B2389">
        <w:rPr>
          <w:rFonts w:cs="Tahoma"/>
          <w:b/>
          <w:bCs/>
          <w:sz w:val="18"/>
          <w:lang w:val="ja-JP" w:eastAsia="ja-JP"/>
        </w:rPr>
        <w:t xml:space="preserve">: </w:t>
      </w:r>
      <w:r w:rsidRPr="009B2389">
        <w:rPr>
          <w:rFonts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9B2389">
        <w:rPr>
          <w:rStyle w:val="a"/>
          <w:rFonts w:ascii="Tahoma" w:eastAsia="MS PGothic" w:hAnsi="Tahoma" w:cs="Tahoma"/>
          <w:sz w:val="18"/>
          <w:lang w:val="ja-JP" w:eastAsia="ja-JP"/>
        </w:rPr>
        <w:t xml:space="preserve"> </w:t>
      </w:r>
      <w:r w:rsidRPr="009B2389">
        <w:rPr>
          <w:rFonts w:cs="Tahoma"/>
          <w:sz w:val="18"/>
          <w:lang w:val="ja-JP" w:eastAsia="ja-JP"/>
        </w:rPr>
        <w:t>ボリューム</w:t>
      </w:r>
      <w:r w:rsidRPr="009B2389">
        <w:rPr>
          <w:rStyle w:val="a"/>
          <w:rFonts w:ascii="Tahoma" w:eastAsia="MS PGothic" w:hAnsi="Tahoma" w:cs="Tahoma"/>
          <w:sz w:val="18"/>
          <w:lang w:val="ja-JP" w:eastAsia="ja-JP"/>
        </w:rPr>
        <w:t xml:space="preserve"> </w:t>
      </w:r>
      <w:r w:rsidRPr="009B2389">
        <w:rPr>
          <w:rFonts w:cs="Tahoma"/>
          <w:sz w:val="18"/>
          <w:lang w:val="ja-JP" w:eastAsia="ja-JP"/>
        </w:rPr>
        <w:t>ライセンス契約の一部を構成する参照情報です。</w:t>
      </w:r>
      <w:r w:rsidRPr="009B2389">
        <w:rPr>
          <w:rFonts w:cs="Tahoma"/>
          <w:b/>
          <w:sz w:val="18"/>
          <w:u w:val="single"/>
          <w:lang w:val="ja-JP" w:eastAsia="ja-JP"/>
        </w:rPr>
        <w:t>利用可能なソフトウェアは、地域</w:t>
      </w:r>
      <w:r w:rsidRPr="009B2389">
        <w:rPr>
          <w:rFonts w:cs="Tahoma"/>
          <w:b/>
          <w:sz w:val="18"/>
          <w:u w:val="single"/>
          <w:lang w:val="ja-JP" w:eastAsia="ja-JP"/>
        </w:rPr>
        <w:t xml:space="preserve"> (</w:t>
      </w:r>
      <w:r w:rsidRPr="009B2389">
        <w:rPr>
          <w:rFonts w:cs="Tahoma"/>
          <w:b/>
          <w:sz w:val="18"/>
          <w:u w:val="single"/>
          <w:lang w:val="ja-JP" w:eastAsia="ja-JP"/>
        </w:rPr>
        <w:t>国</w:t>
      </w:r>
      <w:r w:rsidRPr="009B2389">
        <w:rPr>
          <w:rFonts w:cs="Tahoma"/>
          <w:b/>
          <w:sz w:val="18"/>
          <w:u w:val="single"/>
          <w:lang w:val="ja-JP" w:eastAsia="ja-JP"/>
        </w:rPr>
        <w:t xml:space="preserve">) </w:t>
      </w:r>
      <w:r w:rsidRPr="009B2389">
        <w:rPr>
          <w:rFonts w:cs="Tahoma"/>
          <w:b/>
          <w:sz w:val="18"/>
          <w:u w:val="single"/>
          <w:lang w:val="ja-JP" w:eastAsia="ja-JP"/>
        </w:rPr>
        <w:t>によって異なります。特定のソフトウェアのその地域での提供状況</w:t>
      </w:r>
      <w:r w:rsidRPr="009B2389">
        <w:rPr>
          <w:rFonts w:cs="Tahoma"/>
          <w:b/>
          <w:sz w:val="18"/>
          <w:u w:val="single"/>
          <w:lang w:val="ja-JP" w:eastAsia="ja-JP"/>
        </w:rPr>
        <w:t xml:space="preserve"> (</w:t>
      </w:r>
      <w:r w:rsidRPr="009B2389">
        <w:rPr>
          <w:rFonts w:cs="Tahoma"/>
          <w:b/>
          <w:sz w:val="18"/>
          <w:u w:val="single"/>
          <w:lang w:val="ja-JP" w:eastAsia="ja-JP"/>
        </w:rPr>
        <w:t>製品プロモーションを含む</w:t>
      </w:r>
      <w:r w:rsidRPr="009B2389">
        <w:rPr>
          <w:rFonts w:cs="Tahoma"/>
          <w:b/>
          <w:sz w:val="18"/>
          <w:u w:val="single"/>
          <w:lang w:val="ja-JP" w:eastAsia="ja-JP"/>
        </w:rPr>
        <w:t xml:space="preserve">) </w:t>
      </w:r>
      <w:r w:rsidRPr="009B2389">
        <w:rPr>
          <w:rFonts w:cs="Tahoma"/>
          <w:b/>
          <w:sz w:val="18"/>
          <w:u w:val="single"/>
          <w:lang w:val="ja-JP" w:eastAsia="ja-JP"/>
        </w:rPr>
        <w:t>については、お客様のリセラーまたはマイクロソフト</w:t>
      </w:r>
      <w:r w:rsidRPr="009B2389">
        <w:rPr>
          <w:rStyle w:val="a"/>
          <w:rFonts w:ascii="Tahoma" w:eastAsia="MS PGothic" w:hAnsi="Tahoma" w:cs="Tahoma"/>
          <w:b/>
          <w:sz w:val="18"/>
          <w:u w:val="single"/>
          <w:lang w:val="ja-JP" w:eastAsia="ja-JP"/>
        </w:rPr>
        <w:t xml:space="preserve"> </w:t>
      </w:r>
      <w:r w:rsidRPr="009B2389">
        <w:rPr>
          <w:rFonts w:cs="Tahoma"/>
          <w:b/>
          <w:sz w:val="18"/>
          <w:u w:val="single"/>
          <w:lang w:val="ja-JP" w:eastAsia="ja-JP"/>
        </w:rPr>
        <w:t>アカウント</w:t>
      </w:r>
      <w:r w:rsidRPr="009B2389">
        <w:rPr>
          <w:rStyle w:val="a"/>
          <w:rFonts w:ascii="Tahoma" w:eastAsia="MS PGothic" w:hAnsi="Tahoma" w:cs="Tahoma"/>
          <w:b/>
          <w:sz w:val="18"/>
          <w:u w:val="single"/>
          <w:lang w:val="ja-JP" w:eastAsia="ja-JP"/>
        </w:rPr>
        <w:t xml:space="preserve"> </w:t>
      </w:r>
      <w:r w:rsidRPr="009B2389">
        <w:rPr>
          <w:rFonts w:cs="Tahoma"/>
          <w:b/>
          <w:sz w:val="18"/>
          <w:u w:val="single"/>
          <w:lang w:val="ja-JP" w:eastAsia="ja-JP"/>
        </w:rPr>
        <w:t>マネージャーにお問い合わせください。</w:t>
      </w:r>
    </w:p>
    <w:p w:rsidR="00C02089" w:rsidRPr="009B2389" w:rsidRDefault="00C02089">
      <w:pPr>
        <w:pStyle w:val="Body"/>
        <w:rPr>
          <w:rFonts w:cs="Tahoma"/>
          <w:sz w:val="18"/>
          <w:lang w:eastAsia="ja-JP"/>
        </w:rPr>
      </w:pPr>
    </w:p>
    <w:p w:rsidR="00C02089" w:rsidRPr="009B2389" w:rsidRDefault="00C02089">
      <w:pPr>
        <w:pStyle w:val="Body"/>
        <w:rPr>
          <w:rFonts w:cs="Tahoma"/>
          <w:sz w:val="18"/>
          <w:lang w:eastAsia="ja-JP"/>
        </w:rPr>
      </w:pPr>
      <w:r w:rsidRPr="009B2389">
        <w:rPr>
          <w:rFonts w:cs="Tahoma"/>
          <w:sz w:val="18"/>
          <w:lang w:val="ja-JP" w:eastAsia="ja-JP"/>
        </w:rPr>
        <w:t>また、製品使用権説明書</w:t>
      </w:r>
      <w:r w:rsidRPr="009B2389">
        <w:rPr>
          <w:rFonts w:cs="Tahoma"/>
          <w:sz w:val="18"/>
          <w:lang w:val="ja-JP" w:eastAsia="ja-JP"/>
        </w:rPr>
        <w:t xml:space="preserve"> (PUR) </w:t>
      </w:r>
      <w:r w:rsidRPr="009B2389">
        <w:rPr>
          <w:rFonts w:cs="Tahoma"/>
          <w:sz w:val="18"/>
          <w:lang w:val="ja-JP" w:eastAsia="ja-JP"/>
        </w:rPr>
        <w:t>を参照することもできます。製品使用権説明書は四半期ごとに作成され、マイクロソフト</w:t>
      </w:r>
      <w:r w:rsidRPr="009B2389">
        <w:rPr>
          <w:rFonts w:cs="Tahoma"/>
          <w:sz w:val="18"/>
          <w:lang w:val="ja-JP" w:eastAsia="ja-JP"/>
        </w:rPr>
        <w:t xml:space="preserve"> </w:t>
      </w:r>
      <w:r w:rsidRPr="009B2389">
        <w:rPr>
          <w:rFonts w:cs="Tahoma"/>
          <w:sz w:val="18"/>
          <w:lang w:val="ja-JP" w:eastAsia="ja-JP"/>
        </w:rPr>
        <w:t>ボリューム</w:t>
      </w:r>
      <w:r w:rsidRPr="009B2389">
        <w:rPr>
          <w:rFonts w:cs="Tahoma"/>
          <w:sz w:val="18"/>
          <w:lang w:val="ja-JP" w:eastAsia="ja-JP"/>
        </w:rPr>
        <w:t xml:space="preserve">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プログラムにおけるマイクロソフト</w:t>
      </w:r>
      <w:r w:rsidRPr="009B2389">
        <w:rPr>
          <w:rFonts w:cs="Tahoma"/>
          <w:sz w:val="18"/>
          <w:lang w:val="ja-JP" w:eastAsia="ja-JP"/>
        </w:rPr>
        <w:t xml:space="preserve"> </w:t>
      </w:r>
      <w:r w:rsidRPr="009B2389">
        <w:rPr>
          <w:rFonts w:cs="Tahoma"/>
          <w:sz w:val="18"/>
          <w:lang w:val="ja-JP" w:eastAsia="ja-JP"/>
        </w:rPr>
        <w:t>ソフトウェアの最新の使用権に関する情報が記載されます。製品使用権説明書については、</w:t>
      </w:r>
      <w:hyperlink r:id="rId10" w:history="1">
        <w:r w:rsidRPr="009B2389">
          <w:rPr>
            <w:rStyle w:val="Hyperlink"/>
            <w:rFonts w:cs="Tahoma"/>
            <w:sz w:val="18"/>
            <w:lang w:eastAsia="ja-JP"/>
          </w:rPr>
          <w:t>http://www.microsoft.com/japan/licensing/product/</w:t>
        </w:r>
      </w:hyperlink>
      <w:r w:rsidRPr="009B2389">
        <w:rPr>
          <w:rFonts w:cs="Tahoma"/>
          <w:sz w:val="18"/>
          <w:lang w:val="ja-JP" w:eastAsia="ja-JP"/>
        </w:rPr>
        <w:t xml:space="preserve"> </w:t>
      </w:r>
      <w:r w:rsidRPr="009B2389">
        <w:rPr>
          <w:rFonts w:cs="Tahoma"/>
          <w:sz w:val="18"/>
          <w:lang w:val="ja-JP" w:eastAsia="ja-JP"/>
        </w:rPr>
        <w:t>でご確認いただけます。</w:t>
      </w:r>
    </w:p>
    <w:p w:rsidR="00226AAC" w:rsidRDefault="00C02089" w:rsidP="00094A71">
      <w:pPr>
        <w:pStyle w:val="TOC1"/>
      </w:pPr>
      <w:r w:rsidRPr="009B2389">
        <w:rPr>
          <w:rFonts w:ascii="Tahoma" w:hAnsi="Tahoma"/>
        </w:rPr>
        <w:br w:type="page"/>
      </w:r>
      <w:permStart w:id="423520910" w:edGrp="everyone"/>
      <w:r w:rsidR="00296F40" w:rsidRPr="009B2389">
        <w:rPr>
          <w:rFonts w:ascii="Tahoma" w:hAnsi="Tahoma"/>
        </w:rPr>
        <w:fldChar w:fldCharType="begin"/>
      </w:r>
      <w:r w:rsidRPr="009B2389">
        <w:rPr>
          <w:rFonts w:ascii="Tahoma" w:hAnsi="Tahoma"/>
        </w:rPr>
        <w:instrText xml:space="preserve"> TOC \o "1-3" \t "Heading 23,2,Product Names,2,Product Pool,2" </w:instrText>
      </w:r>
      <w:r w:rsidR="00296F40" w:rsidRPr="009B2389">
        <w:rPr>
          <w:rFonts w:ascii="Tahoma" w:hAnsi="Tahoma"/>
        </w:rPr>
        <w:fldChar w:fldCharType="separate"/>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lastRenderedPageBreak/>
        <w:t>このドキュメントについて</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_Toc356301359 \h </w:instrText>
      </w:r>
      <w:r w:rsidR="00296F40" w:rsidRPr="001C0AAC">
        <w:rPr>
          <w:rFonts w:ascii="Tahoma" w:hAnsi="Tahoma"/>
        </w:rPr>
      </w:r>
      <w:r w:rsidR="00296F40" w:rsidRPr="001C0AAC">
        <w:rPr>
          <w:rFonts w:ascii="Tahoma" w:hAnsi="Tahoma"/>
        </w:rPr>
        <w:fldChar w:fldCharType="separate"/>
      </w:r>
      <w:r w:rsidR="00111072">
        <w:rPr>
          <w:rFonts w:ascii="Tahoma" w:hAnsi="Tahoma"/>
        </w:rPr>
        <w:t>2</w:t>
      </w:r>
      <w:r w:rsidR="00296F40" w:rsidRPr="001C0AAC">
        <w:rPr>
          <w:rFonts w:ascii="Tahoma" w:hAnsi="Tahoma"/>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マイクロソフト製品表の使用方法</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_Toc356301360 \h </w:instrText>
      </w:r>
      <w:r w:rsidR="00296F40" w:rsidRPr="001C0AAC">
        <w:rPr>
          <w:rFonts w:ascii="Tahoma" w:hAnsi="Tahoma"/>
        </w:rPr>
      </w:r>
      <w:r w:rsidR="00296F40" w:rsidRPr="001C0AAC">
        <w:rPr>
          <w:rFonts w:ascii="Tahoma" w:hAnsi="Tahoma"/>
        </w:rPr>
        <w:fldChar w:fldCharType="separate"/>
      </w:r>
      <w:r w:rsidR="00111072">
        <w:rPr>
          <w:rFonts w:ascii="Tahoma" w:hAnsi="Tahoma"/>
        </w:rPr>
        <w:t>2</w:t>
      </w:r>
      <w:r w:rsidR="00296F40" w:rsidRPr="001C0AAC">
        <w:rPr>
          <w:rFonts w:ascii="Tahoma" w:hAnsi="Tahoma"/>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製品表</w:t>
      </w:r>
      <w:r w:rsidRPr="001C0AAC">
        <w:rPr>
          <w:rFonts w:ascii="Tahoma" w:hAnsi="Tahoma"/>
          <w:lang w:val="en-US"/>
        </w:rPr>
        <w:t xml:space="preserve"> – </w:t>
      </w:r>
      <w:r w:rsidRPr="001C0AAC">
        <w:rPr>
          <w:rFonts w:ascii="Tahoma" w:hAnsi="Tahoma"/>
        </w:rPr>
        <w:t>凡例</w:t>
      </w:r>
      <w:r w:rsidRPr="001C0AAC">
        <w:rPr>
          <w:rFonts w:ascii="Tahoma" w:hAnsi="Tahoma"/>
          <w:lang w:val="en-US"/>
        </w:rPr>
        <w:tab/>
      </w:r>
      <w:r w:rsidR="00296F40" w:rsidRPr="001C0AAC">
        <w:rPr>
          <w:rFonts w:ascii="Tahoma" w:hAnsi="Tahoma"/>
        </w:rPr>
        <w:fldChar w:fldCharType="begin"/>
      </w:r>
      <w:r w:rsidRPr="001C0AAC">
        <w:rPr>
          <w:rFonts w:ascii="Tahoma" w:hAnsi="Tahoma"/>
          <w:lang w:val="en-US"/>
        </w:rPr>
        <w:instrText xml:space="preserve"> PAGEREF _Toc356301361 \h </w:instrText>
      </w:r>
      <w:r w:rsidR="00296F40" w:rsidRPr="001C0AAC">
        <w:rPr>
          <w:rFonts w:ascii="Tahoma" w:hAnsi="Tahoma"/>
        </w:rPr>
      </w:r>
      <w:r w:rsidR="00296F40" w:rsidRPr="001C0AAC">
        <w:rPr>
          <w:rFonts w:ascii="Tahoma" w:hAnsi="Tahoma"/>
        </w:rPr>
        <w:fldChar w:fldCharType="separate"/>
      </w:r>
      <w:r w:rsidR="00111072">
        <w:rPr>
          <w:rFonts w:ascii="Tahoma" w:hAnsi="Tahoma"/>
          <w:lang w:val="en-US"/>
        </w:rPr>
        <w:t>12</w:t>
      </w:r>
      <w:r w:rsidR="00296F40" w:rsidRPr="001C0AAC">
        <w:rPr>
          <w:rFonts w:ascii="Tahoma" w:hAnsi="Tahoma"/>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製品表</w:t>
      </w:r>
      <w:r w:rsidRPr="001C0AAC">
        <w:rPr>
          <w:rFonts w:ascii="Tahoma" w:hAnsi="Tahoma"/>
          <w:lang w:val="en-US"/>
        </w:rPr>
        <w:tab/>
      </w:r>
      <w:r w:rsidR="00296F40" w:rsidRPr="001C0AAC">
        <w:rPr>
          <w:rFonts w:ascii="Tahoma" w:hAnsi="Tahoma"/>
        </w:rPr>
        <w:fldChar w:fldCharType="begin"/>
      </w:r>
      <w:r w:rsidRPr="001C0AAC">
        <w:rPr>
          <w:rFonts w:ascii="Tahoma" w:hAnsi="Tahoma"/>
          <w:lang w:val="en-US"/>
        </w:rPr>
        <w:instrText xml:space="preserve"> PAGEREF _Toc356301362 \h </w:instrText>
      </w:r>
      <w:r w:rsidR="00296F40" w:rsidRPr="001C0AAC">
        <w:rPr>
          <w:rFonts w:ascii="Tahoma" w:hAnsi="Tahoma"/>
        </w:rPr>
      </w:r>
      <w:r w:rsidR="00296F40" w:rsidRPr="001C0AAC">
        <w:rPr>
          <w:rFonts w:ascii="Tahoma" w:hAnsi="Tahoma"/>
        </w:rPr>
        <w:fldChar w:fldCharType="separate"/>
      </w:r>
      <w:r w:rsidR="00111072">
        <w:rPr>
          <w:rFonts w:ascii="Tahoma" w:hAnsi="Tahoma"/>
          <w:lang w:val="en-US"/>
        </w:rPr>
        <w:t>14</w:t>
      </w:r>
      <w:r w:rsidR="00296F40" w:rsidRPr="001C0AAC">
        <w:rPr>
          <w:rFonts w:ascii="Tahoma" w:hAnsi="Tahoma"/>
        </w:rPr>
        <w:fldChar w:fldCharType="end"/>
      </w:r>
    </w:p>
    <w:p w:rsidR="00226AAC" w:rsidRPr="001C0AAC" w:rsidRDefault="00226AAC">
      <w:pPr>
        <w:pStyle w:val="TOC2"/>
        <w:rPr>
          <w:rFonts w:eastAsia="MS Mincho" w:cs="Tahoma"/>
          <w:b/>
          <w:color w:val="FF8811"/>
          <w:kern w:val="2"/>
          <w:sz w:val="18"/>
          <w:szCs w:val="18"/>
          <w:lang w:eastAsia="ja-JP"/>
        </w:rPr>
      </w:pPr>
      <w:r w:rsidRPr="001C0AAC">
        <w:rPr>
          <w:rFonts w:cs="Tahoma"/>
          <w:b/>
          <w:color w:val="FF8811"/>
          <w:sz w:val="18"/>
          <w:szCs w:val="18"/>
        </w:rPr>
        <w:t>APPLICATIONS POOL</w:t>
      </w:r>
      <w:r w:rsidRPr="001C0AAC">
        <w:rPr>
          <w:rFonts w:cs="Tahoma"/>
          <w:b/>
          <w:color w:val="FF8811"/>
          <w:sz w:val="18"/>
          <w:szCs w:val="18"/>
        </w:rPr>
        <w:tab/>
      </w:r>
      <w:r w:rsidR="00296F40" w:rsidRPr="001C0AAC">
        <w:rPr>
          <w:rFonts w:cs="Tahoma"/>
          <w:b/>
          <w:color w:val="FF8811"/>
          <w:sz w:val="18"/>
          <w:szCs w:val="18"/>
        </w:rPr>
        <w:fldChar w:fldCharType="begin"/>
      </w:r>
      <w:r w:rsidRPr="001C0AAC">
        <w:rPr>
          <w:rFonts w:cs="Tahoma"/>
          <w:b/>
          <w:color w:val="FF8811"/>
          <w:sz w:val="18"/>
          <w:szCs w:val="18"/>
        </w:rPr>
        <w:instrText xml:space="preserve"> PAGEREF _Toc356301363 \h </w:instrText>
      </w:r>
      <w:r w:rsidR="00296F40" w:rsidRPr="001C0AAC">
        <w:rPr>
          <w:rFonts w:cs="Tahoma"/>
          <w:b/>
          <w:color w:val="FF8811"/>
          <w:sz w:val="18"/>
          <w:szCs w:val="18"/>
        </w:rPr>
      </w:r>
      <w:r w:rsidR="00296F40" w:rsidRPr="001C0AAC">
        <w:rPr>
          <w:rFonts w:cs="Tahoma"/>
          <w:b/>
          <w:color w:val="FF8811"/>
          <w:sz w:val="18"/>
          <w:szCs w:val="18"/>
        </w:rPr>
        <w:fldChar w:fldCharType="separate"/>
      </w:r>
      <w:r w:rsidR="00111072">
        <w:rPr>
          <w:rFonts w:cs="Tahoma"/>
          <w:b/>
          <w:color w:val="FF8811"/>
          <w:sz w:val="18"/>
          <w:szCs w:val="18"/>
        </w:rPr>
        <w:t>14</w:t>
      </w:r>
      <w:r w:rsidR="00296F40" w:rsidRPr="001C0AAC">
        <w:rPr>
          <w:rFonts w:cs="Tahoma"/>
          <w:b/>
          <w:color w:val="FF8811"/>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Access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_Toc356301364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AutoRoute 201</w:t>
      </w:r>
      <w:r w:rsidRPr="00226AAC">
        <w:rPr>
          <w:rFonts w:cs="Tahoma"/>
          <w:sz w:val="18"/>
          <w:szCs w:val="18"/>
          <w:lang w:eastAsia="ja-JP"/>
        </w:rPr>
        <w:t>3</w:t>
      </w:r>
      <w:r w:rsidRPr="00226AAC">
        <w:rPr>
          <w:sz w:val="18"/>
          <w:szCs w:val="18"/>
        </w:rPr>
        <w:tab/>
      </w:r>
      <w:r w:rsidR="00296F40" w:rsidRPr="00226AAC">
        <w:rPr>
          <w:sz w:val="18"/>
          <w:szCs w:val="18"/>
        </w:rPr>
        <w:fldChar w:fldCharType="begin"/>
      </w:r>
      <w:r w:rsidRPr="00226AAC">
        <w:rPr>
          <w:sz w:val="18"/>
          <w:szCs w:val="18"/>
        </w:rPr>
        <w:instrText xml:space="preserve"> PAGEREF _Toc356301365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Excel </w:t>
      </w:r>
      <w:r w:rsidRPr="00226AAC">
        <w:rPr>
          <w:rFonts w:cs="Tahoma"/>
          <w:sz w:val="18"/>
          <w:szCs w:val="18"/>
          <w:lang w:eastAsia="ja-JP"/>
        </w:rPr>
        <w:t>2013</w:t>
      </w:r>
      <w:r w:rsidRPr="00226AAC">
        <w:rPr>
          <w:sz w:val="18"/>
          <w:szCs w:val="18"/>
        </w:rPr>
        <w:tab/>
      </w:r>
      <w:r w:rsidR="00296F40" w:rsidRPr="00226AAC">
        <w:rPr>
          <w:sz w:val="18"/>
          <w:szCs w:val="18"/>
        </w:rPr>
        <w:fldChar w:fldCharType="begin"/>
      </w:r>
      <w:r w:rsidRPr="00226AAC">
        <w:rPr>
          <w:sz w:val="18"/>
          <w:szCs w:val="18"/>
        </w:rPr>
        <w:instrText xml:space="preserve"> PAGEREF _Toc356301366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Excel for Mac 20</w:t>
      </w:r>
      <w:r w:rsidRPr="00226AAC">
        <w:rPr>
          <w:rFonts w:cs="Tahoma"/>
          <w:sz w:val="18"/>
          <w:szCs w:val="18"/>
          <w:lang w:eastAsia="ja-JP"/>
        </w:rPr>
        <w:t>11</w:t>
      </w:r>
      <w:r w:rsidRPr="00226AAC">
        <w:rPr>
          <w:sz w:val="18"/>
          <w:szCs w:val="18"/>
        </w:rPr>
        <w:tab/>
      </w:r>
      <w:r w:rsidR="00296F40" w:rsidRPr="00226AAC">
        <w:rPr>
          <w:sz w:val="18"/>
          <w:szCs w:val="18"/>
        </w:rPr>
        <w:fldChar w:fldCharType="begin"/>
      </w:r>
      <w:r w:rsidRPr="00226AAC">
        <w:rPr>
          <w:sz w:val="18"/>
          <w:szCs w:val="18"/>
        </w:rPr>
        <w:instrText xml:space="preserve"> PAGEREF _Toc356301367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Expression </w:t>
      </w:r>
      <w:r w:rsidRPr="00226AAC">
        <w:rPr>
          <w:rFonts w:cs="Tahoma"/>
          <w:sz w:val="18"/>
          <w:szCs w:val="18"/>
          <w:lang w:eastAsia="ja-JP"/>
        </w:rPr>
        <w:t>Encoder Pro 4</w:t>
      </w:r>
      <w:r w:rsidRPr="00226AAC">
        <w:rPr>
          <w:sz w:val="18"/>
          <w:szCs w:val="18"/>
        </w:rPr>
        <w:tab/>
      </w:r>
      <w:r w:rsidR="00296F40" w:rsidRPr="00226AAC">
        <w:rPr>
          <w:sz w:val="18"/>
          <w:szCs w:val="18"/>
        </w:rPr>
        <w:fldChar w:fldCharType="begin"/>
      </w:r>
      <w:r w:rsidRPr="00226AAC">
        <w:rPr>
          <w:sz w:val="18"/>
          <w:szCs w:val="18"/>
        </w:rPr>
        <w:instrText xml:space="preserve"> PAGEREF _Toc356301368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GeoSynther</w:t>
      </w:r>
      <w:r w:rsidRPr="00226AAC">
        <w:rPr>
          <w:rFonts w:cs="Tahoma"/>
          <w:sz w:val="18"/>
          <w:szCs w:val="18"/>
        </w:rPr>
        <w:t xml:space="preserve"> 3.0</w:t>
      </w:r>
      <w:r w:rsidRPr="00226AAC">
        <w:rPr>
          <w:sz w:val="18"/>
          <w:szCs w:val="18"/>
        </w:rPr>
        <w:tab/>
      </w:r>
      <w:r w:rsidR="00296F40" w:rsidRPr="00226AAC">
        <w:rPr>
          <w:sz w:val="18"/>
          <w:szCs w:val="18"/>
        </w:rPr>
        <w:fldChar w:fldCharType="begin"/>
      </w:r>
      <w:r w:rsidRPr="00226AAC">
        <w:rPr>
          <w:sz w:val="18"/>
          <w:szCs w:val="18"/>
        </w:rPr>
        <w:instrText xml:space="preserve"> PAGEREF _Toc356301369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GeoSynth</w:t>
      </w:r>
      <w:r w:rsidRPr="00226AAC">
        <w:rPr>
          <w:rFonts w:cs="Tahoma"/>
          <w:sz w:val="18"/>
          <w:szCs w:val="18"/>
        </w:rPr>
        <w:t xml:space="preserve"> Viewer 3.0</w:t>
      </w:r>
      <w:r w:rsidRPr="00226AAC">
        <w:rPr>
          <w:sz w:val="18"/>
          <w:szCs w:val="18"/>
        </w:rPr>
        <w:tab/>
      </w:r>
      <w:r w:rsidR="00296F40" w:rsidRPr="00226AAC">
        <w:rPr>
          <w:sz w:val="18"/>
          <w:szCs w:val="18"/>
        </w:rPr>
        <w:fldChar w:fldCharType="begin"/>
      </w:r>
      <w:r w:rsidRPr="00226AAC">
        <w:rPr>
          <w:sz w:val="18"/>
          <w:szCs w:val="18"/>
        </w:rPr>
        <w:instrText xml:space="preserve"> PAGEREF _Toc356301370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InfoPath® </w:t>
      </w:r>
      <w:r w:rsidRPr="00226AAC">
        <w:rPr>
          <w:rFonts w:cs="Tahoma"/>
          <w:sz w:val="18"/>
          <w:szCs w:val="18"/>
          <w:lang w:eastAsia="ja-JP"/>
        </w:rPr>
        <w:t>2013</w:t>
      </w:r>
      <w:r w:rsidRPr="00226AAC">
        <w:rPr>
          <w:sz w:val="18"/>
          <w:szCs w:val="18"/>
        </w:rPr>
        <w:tab/>
      </w:r>
      <w:r w:rsidR="00296F40" w:rsidRPr="00226AAC">
        <w:rPr>
          <w:sz w:val="18"/>
          <w:szCs w:val="18"/>
        </w:rPr>
        <w:fldChar w:fldCharType="begin"/>
      </w:r>
      <w:r w:rsidRPr="00226AAC">
        <w:rPr>
          <w:sz w:val="18"/>
          <w:szCs w:val="18"/>
        </w:rPr>
        <w:instrText xml:space="preserve"> PAGEREF _Toc356301371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Lync 201</w:t>
      </w:r>
      <w:r w:rsidRPr="00226AAC">
        <w:rPr>
          <w:rFonts w:cs="Tahoma"/>
          <w:sz w:val="18"/>
          <w:szCs w:val="18"/>
          <w:lang w:eastAsia="ja-JP"/>
        </w:rPr>
        <w:t>3</w:t>
      </w:r>
      <w:r w:rsidRPr="00226AAC">
        <w:rPr>
          <w:sz w:val="18"/>
          <w:szCs w:val="18"/>
        </w:rPr>
        <w:tab/>
      </w:r>
      <w:r w:rsidR="00296F40" w:rsidRPr="00226AAC">
        <w:rPr>
          <w:sz w:val="18"/>
          <w:szCs w:val="18"/>
        </w:rPr>
        <w:fldChar w:fldCharType="begin"/>
      </w:r>
      <w:r w:rsidRPr="00226AAC">
        <w:rPr>
          <w:sz w:val="18"/>
          <w:szCs w:val="18"/>
        </w:rPr>
        <w:instrText xml:space="preserve"> PAGEREF _Toc356301372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 xml:space="preserve">Lync </w:t>
      </w:r>
      <w:r w:rsidRPr="00226AAC">
        <w:rPr>
          <w:rFonts w:cs="Tahoma"/>
          <w:sz w:val="18"/>
          <w:szCs w:val="18"/>
        </w:rPr>
        <w:t>for Mac 20</w:t>
      </w:r>
      <w:r w:rsidRPr="00226AAC">
        <w:rPr>
          <w:rFonts w:cs="Tahoma"/>
          <w:sz w:val="18"/>
          <w:szCs w:val="18"/>
          <w:lang w:eastAsia="ja-JP"/>
        </w:rPr>
        <w:t>11</w:t>
      </w:r>
      <w:r w:rsidRPr="00226AAC">
        <w:rPr>
          <w:sz w:val="18"/>
          <w:szCs w:val="18"/>
        </w:rPr>
        <w:tab/>
      </w:r>
      <w:r w:rsidR="00296F40" w:rsidRPr="00226AAC">
        <w:rPr>
          <w:sz w:val="18"/>
          <w:szCs w:val="18"/>
        </w:rPr>
        <w:fldChar w:fldCharType="begin"/>
      </w:r>
      <w:r w:rsidRPr="00226AAC">
        <w:rPr>
          <w:sz w:val="18"/>
          <w:szCs w:val="18"/>
        </w:rPr>
        <w:instrText xml:space="preserve"> PAGEREF _Toc356301373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MapPoint® Fleet Edition</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_Toc356301374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MapPoint® 20</w:t>
      </w:r>
      <w:r w:rsidRPr="00226AAC">
        <w:rPr>
          <w:rFonts w:cs="Tahoma"/>
          <w:sz w:val="18"/>
          <w:szCs w:val="18"/>
          <w:lang w:eastAsia="ja-JP"/>
        </w:rPr>
        <w:t>13</w:t>
      </w:r>
      <w:r w:rsidRPr="00226AAC">
        <w:rPr>
          <w:rFonts w:cs="Tahoma"/>
          <w:sz w:val="18"/>
          <w:szCs w:val="18"/>
        </w:rPr>
        <w:t xml:space="preserve"> </w:t>
      </w:r>
      <w:r w:rsidRPr="00226AAC">
        <w:rPr>
          <w:rFonts w:cs="Tahoma"/>
          <w:sz w:val="18"/>
          <w:szCs w:val="18"/>
          <w:lang w:eastAsia="ja-JP"/>
        </w:rPr>
        <w:t>for Windows</w:t>
      </w:r>
      <w:r w:rsidRPr="00226AAC">
        <w:rPr>
          <w:sz w:val="18"/>
          <w:szCs w:val="18"/>
        </w:rPr>
        <w:tab/>
      </w:r>
      <w:r w:rsidR="00296F40" w:rsidRPr="00226AAC">
        <w:rPr>
          <w:sz w:val="18"/>
          <w:szCs w:val="18"/>
        </w:rPr>
        <w:fldChar w:fldCharType="begin"/>
      </w:r>
      <w:r w:rsidRPr="00226AAC">
        <w:rPr>
          <w:sz w:val="18"/>
          <w:szCs w:val="18"/>
        </w:rPr>
        <w:instrText xml:space="preserve"> PAGEREF _Toc356301375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MSDN Operating Systems</w:t>
      </w:r>
      <w:r w:rsidRPr="00226AAC">
        <w:rPr>
          <w:sz w:val="18"/>
          <w:szCs w:val="18"/>
        </w:rPr>
        <w:tab/>
      </w:r>
      <w:r w:rsidR="00296F40" w:rsidRPr="00226AAC">
        <w:rPr>
          <w:sz w:val="18"/>
          <w:szCs w:val="18"/>
        </w:rPr>
        <w:fldChar w:fldCharType="begin"/>
      </w:r>
      <w:r w:rsidRPr="00226AAC">
        <w:rPr>
          <w:sz w:val="18"/>
          <w:szCs w:val="18"/>
        </w:rPr>
        <w:instrText xml:space="preserve"> PAGEREF _Toc356301376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MSDN Platform</w:t>
      </w:r>
      <w:r w:rsidRPr="00226AAC">
        <w:rPr>
          <w:sz w:val="18"/>
          <w:szCs w:val="18"/>
        </w:rPr>
        <w:tab/>
      </w:r>
      <w:r w:rsidR="00296F40" w:rsidRPr="00226AAC">
        <w:rPr>
          <w:sz w:val="18"/>
          <w:szCs w:val="18"/>
        </w:rPr>
        <w:fldChar w:fldCharType="begin"/>
      </w:r>
      <w:r w:rsidRPr="00226AAC">
        <w:rPr>
          <w:sz w:val="18"/>
          <w:szCs w:val="18"/>
        </w:rPr>
        <w:instrText xml:space="preserve"> PAGEREF _Toc356301377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A2</w:t>
      </w:r>
      <w:r w:rsidRPr="00226AAC">
        <w:rPr>
          <w:rFonts w:cs="Tahoma"/>
          <w:sz w:val="18"/>
          <w:szCs w:val="18"/>
        </w:rPr>
        <w:t xml:space="preserve"> (User SL)</w:t>
      </w:r>
      <w:r w:rsidRPr="00226AAC">
        <w:rPr>
          <w:sz w:val="18"/>
          <w:szCs w:val="18"/>
        </w:rPr>
        <w:tab/>
      </w:r>
      <w:r w:rsidR="00296F40" w:rsidRPr="00226AAC">
        <w:rPr>
          <w:sz w:val="18"/>
          <w:szCs w:val="18"/>
        </w:rPr>
        <w:fldChar w:fldCharType="begin"/>
      </w:r>
      <w:r w:rsidRPr="00226AAC">
        <w:rPr>
          <w:sz w:val="18"/>
          <w:szCs w:val="18"/>
        </w:rPr>
        <w:instrText xml:space="preserve"> PAGEREF _Toc356301378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A3</w:t>
      </w:r>
      <w:r w:rsidRPr="00226AAC">
        <w:rPr>
          <w:rFonts w:cs="Tahoma"/>
          <w:sz w:val="18"/>
          <w:szCs w:val="18"/>
        </w:rPr>
        <w:t xml:space="preserve"> (User SL)</w:t>
      </w:r>
      <w:r w:rsidRPr="00226AAC">
        <w:rPr>
          <w:sz w:val="18"/>
          <w:szCs w:val="18"/>
        </w:rPr>
        <w:tab/>
      </w:r>
      <w:r w:rsidR="00296F40" w:rsidRPr="00226AAC">
        <w:rPr>
          <w:sz w:val="18"/>
          <w:szCs w:val="18"/>
        </w:rPr>
        <w:fldChar w:fldCharType="begin"/>
      </w:r>
      <w:r w:rsidRPr="00226AAC">
        <w:rPr>
          <w:sz w:val="18"/>
          <w:szCs w:val="18"/>
        </w:rPr>
        <w:instrText xml:space="preserve"> PAGEREF _Toc356301379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A4</w:t>
      </w:r>
      <w:r w:rsidRPr="00226AAC">
        <w:rPr>
          <w:rFonts w:cs="Tahoma"/>
          <w:sz w:val="18"/>
          <w:szCs w:val="18"/>
        </w:rPr>
        <w:t xml:space="preserve"> (User SL)</w:t>
      </w:r>
      <w:r w:rsidRPr="00226AAC">
        <w:rPr>
          <w:sz w:val="18"/>
          <w:szCs w:val="18"/>
        </w:rPr>
        <w:tab/>
      </w:r>
      <w:r w:rsidR="00296F40" w:rsidRPr="00226AAC">
        <w:rPr>
          <w:sz w:val="18"/>
          <w:szCs w:val="18"/>
        </w:rPr>
        <w:fldChar w:fldCharType="begin"/>
      </w:r>
      <w:r w:rsidRPr="00226AAC">
        <w:rPr>
          <w:sz w:val="18"/>
          <w:szCs w:val="18"/>
        </w:rPr>
        <w:instrText xml:space="preserve"> PAGEREF _Toc356301380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Office 365 Midsize Business (User SL)</w:t>
      </w:r>
      <w:r w:rsidRPr="00226AAC">
        <w:rPr>
          <w:sz w:val="18"/>
          <w:szCs w:val="18"/>
        </w:rPr>
        <w:tab/>
      </w:r>
      <w:r w:rsidR="00296F40" w:rsidRPr="00226AAC">
        <w:rPr>
          <w:sz w:val="18"/>
          <w:szCs w:val="18"/>
        </w:rPr>
        <w:fldChar w:fldCharType="begin"/>
      </w:r>
      <w:r w:rsidRPr="00226AAC">
        <w:rPr>
          <w:sz w:val="18"/>
          <w:szCs w:val="18"/>
        </w:rPr>
        <w:instrText xml:space="preserve"> PAGEREF _Toc356301381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Enterprise</w:t>
      </w:r>
      <w:r w:rsidRPr="00226AAC">
        <w:rPr>
          <w:rFonts w:cs="Tahoma"/>
          <w:sz w:val="18"/>
          <w:szCs w:val="18"/>
        </w:rPr>
        <w:t xml:space="preserve"> E1 (User SL)</w:t>
      </w:r>
      <w:r w:rsidRPr="00226AAC">
        <w:rPr>
          <w:sz w:val="18"/>
          <w:szCs w:val="18"/>
        </w:rPr>
        <w:tab/>
      </w:r>
      <w:r w:rsidR="00296F40" w:rsidRPr="00226AAC">
        <w:rPr>
          <w:sz w:val="18"/>
          <w:szCs w:val="18"/>
        </w:rPr>
        <w:fldChar w:fldCharType="begin"/>
      </w:r>
      <w:r w:rsidRPr="00226AAC">
        <w:rPr>
          <w:sz w:val="18"/>
          <w:szCs w:val="18"/>
        </w:rPr>
        <w:instrText xml:space="preserve"> PAGEREF _Toc356301382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Enterprise</w:t>
      </w:r>
      <w:r w:rsidRPr="00226AAC">
        <w:rPr>
          <w:rFonts w:cs="Tahoma"/>
          <w:sz w:val="18"/>
          <w:szCs w:val="18"/>
        </w:rPr>
        <w:t xml:space="preserve"> E2 (User SL)</w:t>
      </w:r>
      <w:r w:rsidRPr="00226AAC">
        <w:rPr>
          <w:sz w:val="18"/>
          <w:szCs w:val="18"/>
        </w:rPr>
        <w:tab/>
      </w:r>
      <w:r w:rsidR="00296F40" w:rsidRPr="00226AAC">
        <w:rPr>
          <w:sz w:val="18"/>
          <w:szCs w:val="18"/>
        </w:rPr>
        <w:fldChar w:fldCharType="begin"/>
      </w:r>
      <w:r w:rsidRPr="00226AAC">
        <w:rPr>
          <w:sz w:val="18"/>
          <w:szCs w:val="18"/>
        </w:rPr>
        <w:instrText xml:space="preserve"> PAGEREF _Toc356301383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Enterprise</w:t>
      </w:r>
      <w:r w:rsidRPr="00226AAC">
        <w:rPr>
          <w:rFonts w:cs="Tahoma"/>
          <w:sz w:val="18"/>
          <w:szCs w:val="18"/>
        </w:rPr>
        <w:t xml:space="preserve"> E3 (User SL)</w:t>
      </w:r>
      <w:r w:rsidRPr="00226AAC">
        <w:rPr>
          <w:sz w:val="18"/>
          <w:szCs w:val="18"/>
        </w:rPr>
        <w:tab/>
      </w:r>
      <w:r w:rsidR="00296F40" w:rsidRPr="00226AAC">
        <w:rPr>
          <w:sz w:val="18"/>
          <w:szCs w:val="18"/>
        </w:rPr>
        <w:fldChar w:fldCharType="begin"/>
      </w:r>
      <w:r w:rsidRPr="00226AAC">
        <w:rPr>
          <w:sz w:val="18"/>
          <w:szCs w:val="18"/>
        </w:rPr>
        <w:instrText xml:space="preserve"> PAGEREF _Toc356301384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Enterprise</w:t>
      </w:r>
      <w:r w:rsidRPr="00226AAC">
        <w:rPr>
          <w:rFonts w:cs="Tahoma"/>
          <w:sz w:val="18"/>
          <w:szCs w:val="18"/>
        </w:rPr>
        <w:t xml:space="preserve"> E4 (User SL)</w:t>
      </w:r>
      <w:r w:rsidRPr="00226AAC">
        <w:rPr>
          <w:sz w:val="18"/>
          <w:szCs w:val="18"/>
        </w:rPr>
        <w:tab/>
      </w:r>
      <w:r w:rsidR="00296F40" w:rsidRPr="00226AAC">
        <w:rPr>
          <w:sz w:val="18"/>
          <w:szCs w:val="18"/>
        </w:rPr>
        <w:fldChar w:fldCharType="begin"/>
      </w:r>
      <w:r w:rsidRPr="00226AAC">
        <w:rPr>
          <w:sz w:val="18"/>
          <w:szCs w:val="18"/>
        </w:rPr>
        <w:instrText xml:space="preserve"> PAGEREF _Toc356301385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Home and Student RT 2013 </w:t>
      </w:r>
      <w:r w:rsidRPr="00226AAC">
        <w:rPr>
          <w:rFonts w:cs="Tahoma" w:hint="eastAsia"/>
          <w:sz w:val="18"/>
          <w:szCs w:val="18"/>
        </w:rPr>
        <w:t>商業的利用権</w:t>
      </w:r>
      <w:r w:rsidRPr="00226AAC">
        <w:rPr>
          <w:sz w:val="18"/>
          <w:szCs w:val="18"/>
        </w:rPr>
        <w:tab/>
      </w:r>
      <w:r w:rsidR="00296F40" w:rsidRPr="00226AAC">
        <w:rPr>
          <w:sz w:val="18"/>
          <w:szCs w:val="18"/>
        </w:rPr>
        <w:fldChar w:fldCharType="begin"/>
      </w:r>
      <w:r w:rsidRPr="00226AAC">
        <w:rPr>
          <w:sz w:val="18"/>
          <w:szCs w:val="18"/>
        </w:rPr>
        <w:instrText xml:space="preserve"> PAGEREF _Toc356301386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for Mac </w:t>
      </w:r>
      <w:r w:rsidRPr="00226AAC">
        <w:rPr>
          <w:rFonts w:cs="Tahoma"/>
          <w:sz w:val="18"/>
          <w:szCs w:val="18"/>
          <w:lang w:eastAsia="ja-JP"/>
        </w:rPr>
        <w:t>Standard 2011</w:t>
      </w:r>
      <w:r w:rsidRPr="00226AAC">
        <w:rPr>
          <w:sz w:val="18"/>
          <w:szCs w:val="18"/>
        </w:rPr>
        <w:tab/>
      </w:r>
      <w:r w:rsidR="00296F40" w:rsidRPr="00226AAC">
        <w:rPr>
          <w:sz w:val="18"/>
          <w:szCs w:val="18"/>
        </w:rPr>
        <w:fldChar w:fldCharType="begin"/>
      </w:r>
      <w:r w:rsidRPr="00226AAC">
        <w:rPr>
          <w:sz w:val="18"/>
          <w:szCs w:val="18"/>
        </w:rPr>
        <w:instrText xml:space="preserve"> PAGEREF _Toc356301387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Office Multi-Language Pack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_Toc356301388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Office Professional Plus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_Toc356301389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Office Standard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_Toc356301390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w:t>
      </w:r>
      <w:r w:rsidRPr="00226AAC">
        <w:rPr>
          <w:rFonts w:cs="Tahoma"/>
          <w:sz w:val="18"/>
          <w:szCs w:val="18"/>
          <w:lang w:eastAsia="ja-JP"/>
        </w:rPr>
        <w:t xml:space="preserve">365 </w:t>
      </w:r>
      <w:r w:rsidRPr="00226AAC">
        <w:rPr>
          <w:rFonts w:cs="Tahoma"/>
          <w:sz w:val="18"/>
          <w:szCs w:val="18"/>
        </w:rPr>
        <w:t>ProPlus (User SL)</w:t>
      </w:r>
      <w:r w:rsidRPr="00226AAC">
        <w:rPr>
          <w:sz w:val="18"/>
          <w:szCs w:val="18"/>
        </w:rPr>
        <w:tab/>
      </w:r>
      <w:r w:rsidR="00296F40" w:rsidRPr="00226AAC">
        <w:rPr>
          <w:sz w:val="18"/>
          <w:szCs w:val="18"/>
        </w:rPr>
        <w:fldChar w:fldCharType="begin"/>
      </w:r>
      <w:r w:rsidRPr="00226AAC">
        <w:rPr>
          <w:sz w:val="18"/>
          <w:szCs w:val="18"/>
        </w:rPr>
        <w:instrText xml:space="preserve"> PAGEREF _Toc356301391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Office 365 ProPlus SA Transition (User SL)</w:t>
      </w:r>
      <w:r w:rsidRPr="00226AAC">
        <w:rPr>
          <w:sz w:val="18"/>
          <w:szCs w:val="18"/>
        </w:rPr>
        <w:tab/>
      </w:r>
      <w:r w:rsidR="00296F40" w:rsidRPr="00226AAC">
        <w:rPr>
          <w:sz w:val="18"/>
          <w:szCs w:val="18"/>
        </w:rPr>
        <w:fldChar w:fldCharType="begin"/>
      </w:r>
      <w:r w:rsidRPr="00226AAC">
        <w:rPr>
          <w:sz w:val="18"/>
          <w:szCs w:val="18"/>
        </w:rPr>
        <w:instrText xml:space="preserve"> PAGEREF _Toc356301392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Professional Plus </w:t>
      </w:r>
      <w:r w:rsidRPr="00226AAC">
        <w:rPr>
          <w:rFonts w:cs="Tahoma" w:hint="eastAsia"/>
          <w:sz w:val="18"/>
          <w:szCs w:val="18"/>
          <w:lang w:eastAsia="ja-JP"/>
        </w:rPr>
        <w:t>サブスクリプション</w:t>
      </w:r>
      <w:r w:rsidRPr="00226AAC">
        <w:rPr>
          <w:rFonts w:cs="Tahoma"/>
          <w:sz w:val="18"/>
          <w:szCs w:val="18"/>
        </w:rPr>
        <w:t xml:space="preserve"> </w:t>
      </w:r>
      <w:r w:rsidRPr="00226AAC">
        <w:rPr>
          <w:rFonts w:cs="Tahoma"/>
          <w:sz w:val="18"/>
          <w:szCs w:val="18"/>
          <w:lang w:eastAsia="ja-JP"/>
        </w:rPr>
        <w:t xml:space="preserve">A </w:t>
      </w:r>
      <w:r w:rsidRPr="00226AAC">
        <w:rPr>
          <w:rFonts w:cs="Tahoma"/>
          <w:sz w:val="18"/>
          <w:szCs w:val="18"/>
        </w:rPr>
        <w:t>(User SL)</w:t>
      </w:r>
      <w:r w:rsidRPr="00226AAC">
        <w:rPr>
          <w:sz w:val="18"/>
          <w:szCs w:val="18"/>
        </w:rPr>
        <w:tab/>
      </w:r>
      <w:r w:rsidR="00296F40" w:rsidRPr="00226AAC">
        <w:rPr>
          <w:sz w:val="18"/>
          <w:szCs w:val="18"/>
        </w:rPr>
        <w:fldChar w:fldCharType="begin"/>
      </w:r>
      <w:r w:rsidRPr="00226AAC">
        <w:rPr>
          <w:sz w:val="18"/>
          <w:szCs w:val="18"/>
        </w:rPr>
        <w:instrText xml:space="preserve"> PAGEREF _Toc356301393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OneNote®</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_Toc356301394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Outlook®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_Toc356301395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Outlook for Mac 2011</w:t>
      </w:r>
      <w:r w:rsidRPr="00226AAC">
        <w:rPr>
          <w:sz w:val="18"/>
          <w:szCs w:val="18"/>
        </w:rPr>
        <w:tab/>
      </w:r>
      <w:r w:rsidR="00296F40" w:rsidRPr="00226AAC">
        <w:rPr>
          <w:sz w:val="18"/>
          <w:szCs w:val="18"/>
        </w:rPr>
        <w:fldChar w:fldCharType="begin"/>
      </w:r>
      <w:r w:rsidRPr="00226AAC">
        <w:rPr>
          <w:sz w:val="18"/>
          <w:szCs w:val="18"/>
        </w:rPr>
        <w:instrText xml:space="preserve"> PAGEREF _Toc356301396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PowerPoint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_Toc356301397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PowerPoint for Mac 20</w:t>
      </w:r>
      <w:r w:rsidRPr="00226AAC">
        <w:rPr>
          <w:rFonts w:cs="Tahoma"/>
          <w:sz w:val="18"/>
          <w:szCs w:val="18"/>
          <w:lang w:eastAsia="ja-JP"/>
        </w:rPr>
        <w:t>11</w:t>
      </w:r>
      <w:r w:rsidRPr="00226AAC">
        <w:rPr>
          <w:sz w:val="18"/>
          <w:szCs w:val="18"/>
        </w:rPr>
        <w:tab/>
      </w:r>
      <w:r w:rsidR="00296F40" w:rsidRPr="00226AAC">
        <w:rPr>
          <w:sz w:val="18"/>
          <w:szCs w:val="18"/>
        </w:rPr>
        <w:fldChar w:fldCharType="begin"/>
      </w:r>
      <w:r w:rsidRPr="00226AAC">
        <w:rPr>
          <w:sz w:val="18"/>
          <w:szCs w:val="18"/>
        </w:rPr>
        <w:instrText xml:space="preserve"> PAGEREF _Toc356301398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Project </w:t>
      </w:r>
      <w:r w:rsidRPr="00226AAC">
        <w:rPr>
          <w:rFonts w:cs="Tahoma"/>
          <w:sz w:val="18"/>
          <w:szCs w:val="18"/>
          <w:lang w:eastAsia="ja-JP"/>
        </w:rPr>
        <w:t xml:space="preserve">2013 </w:t>
      </w:r>
      <w:r w:rsidRPr="00226AAC">
        <w:rPr>
          <w:rFonts w:cs="Tahoma"/>
          <w:sz w:val="18"/>
          <w:szCs w:val="18"/>
        </w:rPr>
        <w:t>Standard</w:t>
      </w:r>
      <w:r w:rsidRPr="00226AAC">
        <w:rPr>
          <w:sz w:val="18"/>
          <w:szCs w:val="18"/>
        </w:rPr>
        <w:tab/>
      </w:r>
      <w:r w:rsidR="00296F40" w:rsidRPr="00226AAC">
        <w:rPr>
          <w:sz w:val="18"/>
          <w:szCs w:val="18"/>
        </w:rPr>
        <w:fldChar w:fldCharType="begin"/>
      </w:r>
      <w:r w:rsidRPr="00226AAC">
        <w:rPr>
          <w:sz w:val="18"/>
          <w:szCs w:val="18"/>
        </w:rPr>
        <w:instrText xml:space="preserve"> PAGEREF _Toc356301399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Project</w:t>
      </w:r>
      <w:r w:rsidRPr="00226AAC">
        <w:rPr>
          <w:rFonts w:cs="Tahoma"/>
          <w:sz w:val="18"/>
          <w:szCs w:val="18"/>
          <w:lang w:eastAsia="ja-JP"/>
        </w:rPr>
        <w:t xml:space="preserve"> </w:t>
      </w:r>
      <w:r w:rsidRPr="00226AAC">
        <w:rPr>
          <w:rFonts w:cs="Tahoma"/>
          <w:sz w:val="18"/>
          <w:szCs w:val="18"/>
        </w:rPr>
        <w:t xml:space="preserve">Professional </w:t>
      </w:r>
      <w:r w:rsidRPr="00226AAC">
        <w:rPr>
          <w:rFonts w:cs="Tahoma"/>
          <w:sz w:val="18"/>
          <w:szCs w:val="18"/>
          <w:lang w:eastAsia="ja-JP"/>
        </w:rPr>
        <w:t>2013</w:t>
      </w:r>
      <w:r w:rsidRPr="00226AAC">
        <w:rPr>
          <w:sz w:val="18"/>
          <w:szCs w:val="18"/>
        </w:rPr>
        <w:tab/>
      </w:r>
      <w:r w:rsidR="00296F40" w:rsidRPr="00226AAC">
        <w:rPr>
          <w:sz w:val="18"/>
          <w:szCs w:val="18"/>
        </w:rPr>
        <w:fldChar w:fldCharType="begin"/>
      </w:r>
      <w:r w:rsidRPr="00226AAC">
        <w:rPr>
          <w:sz w:val="18"/>
          <w:szCs w:val="18"/>
        </w:rPr>
        <w:instrText xml:space="preserve"> PAGEREF _Toc356301400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Project Pro for Office 365</w:t>
      </w:r>
      <w:r w:rsidRPr="00226AAC">
        <w:rPr>
          <w:sz w:val="18"/>
          <w:szCs w:val="18"/>
        </w:rPr>
        <w:tab/>
      </w:r>
      <w:r w:rsidR="00296F40" w:rsidRPr="00226AAC">
        <w:rPr>
          <w:sz w:val="18"/>
          <w:szCs w:val="18"/>
        </w:rPr>
        <w:fldChar w:fldCharType="begin"/>
      </w:r>
      <w:r w:rsidRPr="00226AAC">
        <w:rPr>
          <w:sz w:val="18"/>
          <w:szCs w:val="18"/>
        </w:rPr>
        <w:instrText xml:space="preserve"> PAGEREF _Toc356301401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Project Pro for Office 365 A</w:t>
      </w:r>
      <w:r w:rsidRPr="00226AAC">
        <w:rPr>
          <w:sz w:val="18"/>
          <w:szCs w:val="18"/>
        </w:rPr>
        <w:tab/>
      </w:r>
      <w:r w:rsidR="00296F40" w:rsidRPr="00226AAC">
        <w:rPr>
          <w:sz w:val="18"/>
          <w:szCs w:val="18"/>
        </w:rPr>
        <w:fldChar w:fldCharType="begin"/>
      </w:r>
      <w:r w:rsidRPr="00226AAC">
        <w:rPr>
          <w:sz w:val="18"/>
          <w:szCs w:val="18"/>
        </w:rPr>
        <w:instrText xml:space="preserve"> PAGEREF _Toc356301402 \h </w:instrText>
      </w:r>
      <w:r w:rsidR="00296F40" w:rsidRPr="00226AAC">
        <w:rPr>
          <w:sz w:val="18"/>
          <w:szCs w:val="18"/>
        </w:rPr>
      </w:r>
      <w:r w:rsidR="00296F40" w:rsidRPr="00226AAC">
        <w:rPr>
          <w:sz w:val="18"/>
          <w:szCs w:val="18"/>
        </w:rPr>
        <w:fldChar w:fldCharType="separate"/>
      </w:r>
      <w:r w:rsidR="00111072">
        <w:rPr>
          <w:sz w:val="18"/>
          <w:szCs w:val="18"/>
        </w:rPr>
        <w:t>14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Publisher 2013</w:t>
      </w:r>
      <w:r w:rsidRPr="00226AAC">
        <w:rPr>
          <w:sz w:val="18"/>
          <w:szCs w:val="18"/>
        </w:rPr>
        <w:tab/>
      </w:r>
      <w:r w:rsidR="00296F40" w:rsidRPr="00226AAC">
        <w:rPr>
          <w:sz w:val="18"/>
          <w:szCs w:val="18"/>
        </w:rPr>
        <w:fldChar w:fldCharType="begin"/>
      </w:r>
      <w:r w:rsidRPr="00226AAC">
        <w:rPr>
          <w:sz w:val="18"/>
          <w:szCs w:val="18"/>
        </w:rPr>
        <w:instrText xml:space="preserve"> PAGEREF _Toc356301403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Rental Rights for Office Standard</w:t>
      </w:r>
      <w:r w:rsidRPr="00226AAC">
        <w:rPr>
          <w:sz w:val="18"/>
          <w:szCs w:val="18"/>
        </w:rPr>
        <w:tab/>
      </w:r>
      <w:r w:rsidR="00296F40" w:rsidRPr="00226AAC">
        <w:rPr>
          <w:sz w:val="18"/>
          <w:szCs w:val="18"/>
        </w:rPr>
        <w:fldChar w:fldCharType="begin"/>
      </w:r>
      <w:r w:rsidRPr="00226AAC">
        <w:rPr>
          <w:sz w:val="18"/>
          <w:szCs w:val="18"/>
        </w:rPr>
        <w:instrText xml:space="preserve"> PAGEREF _Toc356301404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Rental Rights for Office Professional Plus</w:t>
      </w:r>
      <w:r w:rsidRPr="00226AAC">
        <w:rPr>
          <w:sz w:val="18"/>
          <w:szCs w:val="18"/>
        </w:rPr>
        <w:tab/>
      </w:r>
      <w:r w:rsidR="00296F40" w:rsidRPr="00226AAC">
        <w:rPr>
          <w:sz w:val="18"/>
          <w:szCs w:val="18"/>
        </w:rPr>
        <w:fldChar w:fldCharType="begin"/>
      </w:r>
      <w:r w:rsidRPr="00226AAC">
        <w:rPr>
          <w:sz w:val="18"/>
          <w:szCs w:val="18"/>
        </w:rPr>
        <w:instrText xml:space="preserve"> PAGEREF _Toc356301405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Streets </w:t>
      </w:r>
      <w:r w:rsidRPr="00226AAC">
        <w:rPr>
          <w:rFonts w:cs="Tahoma"/>
          <w:sz w:val="18"/>
          <w:szCs w:val="18"/>
          <w:lang w:eastAsia="ja-JP"/>
        </w:rPr>
        <w:t>and</w:t>
      </w:r>
      <w:r w:rsidRPr="00226AAC">
        <w:rPr>
          <w:rFonts w:cs="Tahoma"/>
          <w:sz w:val="18"/>
          <w:szCs w:val="18"/>
        </w:rPr>
        <w:t xml:space="preserve"> Trips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_Toc356301406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TechNet Plus Direct</w:t>
      </w:r>
      <w:r w:rsidRPr="00226AAC">
        <w:rPr>
          <w:sz w:val="18"/>
          <w:szCs w:val="18"/>
        </w:rPr>
        <w:tab/>
      </w:r>
      <w:r w:rsidR="00296F40" w:rsidRPr="00226AAC">
        <w:rPr>
          <w:sz w:val="18"/>
          <w:szCs w:val="18"/>
        </w:rPr>
        <w:fldChar w:fldCharType="begin"/>
      </w:r>
      <w:r w:rsidRPr="00226AAC">
        <w:rPr>
          <w:sz w:val="18"/>
          <w:szCs w:val="18"/>
        </w:rPr>
        <w:instrText xml:space="preserve"> PAGEREF _Toc356301407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Vexcel Desktop with Enhanced Content Pack</w:t>
      </w:r>
      <w:r w:rsidRPr="00226AAC">
        <w:rPr>
          <w:sz w:val="18"/>
          <w:szCs w:val="18"/>
        </w:rPr>
        <w:tab/>
      </w:r>
      <w:r w:rsidR="00296F40" w:rsidRPr="00226AAC">
        <w:rPr>
          <w:sz w:val="18"/>
          <w:szCs w:val="18"/>
        </w:rPr>
        <w:fldChar w:fldCharType="begin"/>
      </w:r>
      <w:r w:rsidRPr="00226AAC">
        <w:rPr>
          <w:sz w:val="18"/>
          <w:szCs w:val="18"/>
        </w:rPr>
        <w:instrText xml:space="preserve"> PAGEREF _Toc356301408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Visio® 201</w:t>
      </w:r>
      <w:r w:rsidRPr="00226AAC">
        <w:rPr>
          <w:rFonts w:cs="Tahoma"/>
          <w:sz w:val="18"/>
          <w:szCs w:val="18"/>
          <w:lang w:eastAsia="ja-JP"/>
        </w:rPr>
        <w:t>3</w:t>
      </w:r>
      <w:r w:rsidRPr="00226AAC">
        <w:rPr>
          <w:rFonts w:cs="Tahoma"/>
          <w:sz w:val="18"/>
          <w:szCs w:val="18"/>
        </w:rPr>
        <w:t xml:space="preserve"> Professional</w:t>
      </w:r>
      <w:r w:rsidRPr="00226AAC">
        <w:rPr>
          <w:sz w:val="18"/>
          <w:szCs w:val="18"/>
        </w:rPr>
        <w:tab/>
      </w:r>
      <w:r w:rsidR="00296F40" w:rsidRPr="00226AAC">
        <w:rPr>
          <w:sz w:val="18"/>
          <w:szCs w:val="18"/>
        </w:rPr>
        <w:fldChar w:fldCharType="begin"/>
      </w:r>
      <w:r w:rsidRPr="00226AAC">
        <w:rPr>
          <w:sz w:val="18"/>
          <w:szCs w:val="18"/>
        </w:rPr>
        <w:instrText xml:space="preserve"> PAGEREF _Toc356301409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Visio® 201</w:t>
      </w:r>
      <w:r w:rsidRPr="00226AAC">
        <w:rPr>
          <w:rFonts w:cs="Tahoma"/>
          <w:sz w:val="18"/>
          <w:szCs w:val="18"/>
          <w:lang w:eastAsia="ja-JP"/>
        </w:rPr>
        <w:t>3</w:t>
      </w:r>
      <w:r w:rsidRPr="00226AAC">
        <w:rPr>
          <w:rFonts w:cs="Tahoma"/>
          <w:sz w:val="18"/>
          <w:szCs w:val="18"/>
        </w:rPr>
        <w:t xml:space="preserve"> Standard</w:t>
      </w:r>
      <w:r w:rsidRPr="00226AAC">
        <w:rPr>
          <w:sz w:val="18"/>
          <w:szCs w:val="18"/>
        </w:rPr>
        <w:tab/>
      </w:r>
      <w:r w:rsidR="00296F40" w:rsidRPr="00226AAC">
        <w:rPr>
          <w:sz w:val="18"/>
          <w:szCs w:val="18"/>
        </w:rPr>
        <w:fldChar w:fldCharType="begin"/>
      </w:r>
      <w:r w:rsidRPr="00226AAC">
        <w:rPr>
          <w:sz w:val="18"/>
          <w:szCs w:val="18"/>
        </w:rPr>
        <w:instrText xml:space="preserve"> PAGEREF _Toc356301410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Visio Pro for Office 365</w:t>
      </w:r>
      <w:r w:rsidRPr="00226AAC">
        <w:rPr>
          <w:sz w:val="18"/>
          <w:szCs w:val="18"/>
        </w:rPr>
        <w:tab/>
      </w:r>
      <w:r w:rsidR="00296F40" w:rsidRPr="00226AAC">
        <w:rPr>
          <w:sz w:val="18"/>
          <w:szCs w:val="18"/>
        </w:rPr>
        <w:fldChar w:fldCharType="begin"/>
      </w:r>
      <w:r w:rsidRPr="00226AAC">
        <w:rPr>
          <w:sz w:val="18"/>
          <w:szCs w:val="18"/>
        </w:rPr>
        <w:instrText xml:space="preserve"> PAGEREF _Toc356301411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Visio Pro for Office 365 A</w:t>
      </w:r>
      <w:r w:rsidRPr="00226AAC">
        <w:rPr>
          <w:sz w:val="18"/>
          <w:szCs w:val="18"/>
        </w:rPr>
        <w:tab/>
      </w:r>
      <w:r w:rsidR="00296F40" w:rsidRPr="00226AAC">
        <w:rPr>
          <w:sz w:val="18"/>
          <w:szCs w:val="18"/>
        </w:rPr>
        <w:fldChar w:fldCharType="begin"/>
      </w:r>
      <w:r w:rsidRPr="00226AAC">
        <w:rPr>
          <w:sz w:val="18"/>
          <w:szCs w:val="18"/>
        </w:rPr>
        <w:instrText xml:space="preserve"> PAGEREF _Toc356301412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Visual</w:t>
      </w:r>
      <w:r w:rsidRPr="00226AAC">
        <w:rPr>
          <w:rFonts w:cs="Tahoma"/>
          <w:sz w:val="18"/>
          <w:szCs w:val="18"/>
          <w:lang w:eastAsia="ja-JP"/>
        </w:rPr>
        <w:t xml:space="preserve"> Studio</w:t>
      </w:r>
      <w:r w:rsidRPr="00226AAC">
        <w:rPr>
          <w:rFonts w:cs="Tahoma"/>
          <w:sz w:val="18"/>
          <w:szCs w:val="18"/>
        </w:rPr>
        <w:t>®</w:t>
      </w:r>
      <w:r w:rsidRPr="00226AAC">
        <w:rPr>
          <w:rFonts w:cs="Tahoma"/>
          <w:sz w:val="18"/>
          <w:szCs w:val="18"/>
          <w:lang w:eastAsia="ja-JP"/>
        </w:rPr>
        <w:t xml:space="preserve"> Professional 2012</w:t>
      </w:r>
      <w:r w:rsidRPr="00226AAC">
        <w:rPr>
          <w:sz w:val="18"/>
          <w:szCs w:val="18"/>
        </w:rPr>
        <w:tab/>
      </w:r>
      <w:r w:rsidR="00296F40" w:rsidRPr="00226AAC">
        <w:rPr>
          <w:sz w:val="18"/>
          <w:szCs w:val="18"/>
        </w:rPr>
        <w:fldChar w:fldCharType="begin"/>
      </w:r>
      <w:r w:rsidRPr="00226AAC">
        <w:rPr>
          <w:sz w:val="18"/>
          <w:szCs w:val="18"/>
        </w:rPr>
        <w:instrText xml:space="preserve"> PAGEREF _Toc356301413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Visual Studio® Professional </w:t>
      </w:r>
      <w:r w:rsidRPr="00226AAC">
        <w:rPr>
          <w:rFonts w:cs="Tahoma"/>
          <w:sz w:val="18"/>
          <w:szCs w:val="18"/>
          <w:lang w:eastAsia="ja-JP"/>
        </w:rPr>
        <w:t xml:space="preserve">2012 </w:t>
      </w:r>
      <w:r w:rsidRPr="00226AAC">
        <w:rPr>
          <w:rFonts w:cs="Tahoma"/>
          <w:sz w:val="18"/>
          <w:szCs w:val="18"/>
        </w:rPr>
        <w:t>with MSDN</w:t>
      </w:r>
      <w:r w:rsidRPr="00226AAC">
        <w:rPr>
          <w:sz w:val="18"/>
          <w:szCs w:val="18"/>
        </w:rPr>
        <w:tab/>
      </w:r>
      <w:r w:rsidR="00296F40" w:rsidRPr="00226AAC">
        <w:rPr>
          <w:sz w:val="18"/>
          <w:szCs w:val="18"/>
        </w:rPr>
        <w:fldChar w:fldCharType="begin"/>
      </w:r>
      <w:r w:rsidRPr="00226AAC">
        <w:rPr>
          <w:sz w:val="18"/>
          <w:szCs w:val="18"/>
        </w:rPr>
        <w:instrText xml:space="preserve"> PAGEREF _Toc356301414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lastRenderedPageBreak/>
        <w:t>Visual Studio®</w:t>
      </w:r>
      <w:r w:rsidRPr="00226AAC">
        <w:rPr>
          <w:rFonts w:cs="Tahoma"/>
          <w:sz w:val="18"/>
          <w:szCs w:val="18"/>
          <w:lang w:eastAsia="ja-JP"/>
        </w:rPr>
        <w:t xml:space="preserve"> Premium</w:t>
      </w:r>
      <w:r w:rsidRPr="00226AAC">
        <w:rPr>
          <w:rFonts w:cs="Tahoma"/>
          <w:sz w:val="18"/>
          <w:szCs w:val="18"/>
        </w:rPr>
        <w:t xml:space="preserve"> </w:t>
      </w:r>
      <w:r w:rsidRPr="00226AAC">
        <w:rPr>
          <w:rFonts w:cs="Tahoma"/>
          <w:sz w:val="18"/>
          <w:szCs w:val="18"/>
          <w:lang w:eastAsia="ja-JP"/>
        </w:rPr>
        <w:t xml:space="preserve">2012 </w:t>
      </w:r>
      <w:r w:rsidRPr="00226AAC">
        <w:rPr>
          <w:rFonts w:cs="Tahoma"/>
          <w:sz w:val="18"/>
          <w:szCs w:val="18"/>
        </w:rPr>
        <w:t>with MSDN</w:t>
      </w:r>
      <w:r w:rsidRPr="00226AAC">
        <w:rPr>
          <w:sz w:val="18"/>
          <w:szCs w:val="18"/>
        </w:rPr>
        <w:tab/>
      </w:r>
      <w:r w:rsidR="00296F40" w:rsidRPr="00226AAC">
        <w:rPr>
          <w:sz w:val="18"/>
          <w:szCs w:val="18"/>
        </w:rPr>
        <w:fldChar w:fldCharType="begin"/>
      </w:r>
      <w:r w:rsidRPr="00226AAC">
        <w:rPr>
          <w:sz w:val="18"/>
          <w:szCs w:val="18"/>
        </w:rPr>
        <w:instrText xml:space="preserve"> PAGEREF _Toc356301415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Visual Studio® </w:t>
      </w:r>
      <w:r w:rsidRPr="00226AAC">
        <w:rPr>
          <w:rFonts w:cs="Tahoma"/>
          <w:sz w:val="18"/>
          <w:szCs w:val="18"/>
          <w:lang w:eastAsia="ja-JP"/>
        </w:rPr>
        <w:t>Ultimate</w:t>
      </w:r>
      <w:r w:rsidRPr="00226AAC">
        <w:rPr>
          <w:rFonts w:cs="Tahoma"/>
          <w:sz w:val="18"/>
          <w:szCs w:val="18"/>
        </w:rPr>
        <w:t xml:space="preserve"> </w:t>
      </w:r>
      <w:r w:rsidRPr="00226AAC">
        <w:rPr>
          <w:rFonts w:cs="Tahoma"/>
          <w:sz w:val="18"/>
          <w:szCs w:val="18"/>
          <w:lang w:eastAsia="ja-JP"/>
        </w:rPr>
        <w:t xml:space="preserve">2012 </w:t>
      </w:r>
      <w:r w:rsidRPr="00226AAC">
        <w:rPr>
          <w:rFonts w:cs="Tahoma"/>
          <w:sz w:val="18"/>
          <w:szCs w:val="18"/>
        </w:rPr>
        <w:t>with MSDN</w:t>
      </w:r>
      <w:r w:rsidRPr="00226AAC">
        <w:rPr>
          <w:sz w:val="18"/>
          <w:szCs w:val="18"/>
        </w:rPr>
        <w:tab/>
      </w:r>
      <w:r w:rsidR="00296F40" w:rsidRPr="00226AAC">
        <w:rPr>
          <w:sz w:val="18"/>
          <w:szCs w:val="18"/>
        </w:rPr>
        <w:fldChar w:fldCharType="begin"/>
      </w:r>
      <w:r w:rsidRPr="00226AAC">
        <w:rPr>
          <w:sz w:val="18"/>
          <w:szCs w:val="18"/>
        </w:rPr>
        <w:instrText xml:space="preserve"> PAGEREF _Toc356301416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Visual Studio® Test Professional 201</w:t>
      </w:r>
      <w:r w:rsidRPr="00226AAC">
        <w:rPr>
          <w:rFonts w:cs="Tahoma"/>
          <w:sz w:val="18"/>
          <w:szCs w:val="18"/>
          <w:lang w:eastAsia="ja-JP"/>
        </w:rPr>
        <w:t>2</w:t>
      </w:r>
      <w:r w:rsidRPr="00226AAC">
        <w:rPr>
          <w:rFonts w:cs="Tahoma"/>
          <w:sz w:val="18"/>
          <w:szCs w:val="18"/>
        </w:rPr>
        <w:t xml:space="preserve"> with MSDN</w:t>
      </w:r>
      <w:r w:rsidRPr="00226AAC">
        <w:rPr>
          <w:sz w:val="18"/>
          <w:szCs w:val="18"/>
        </w:rPr>
        <w:tab/>
      </w:r>
      <w:r w:rsidR="00296F40" w:rsidRPr="00226AAC">
        <w:rPr>
          <w:sz w:val="18"/>
          <w:szCs w:val="18"/>
        </w:rPr>
        <w:fldChar w:fldCharType="begin"/>
      </w:r>
      <w:r w:rsidRPr="00226AAC">
        <w:rPr>
          <w:sz w:val="18"/>
          <w:szCs w:val="18"/>
        </w:rPr>
        <w:instrText xml:space="preserve"> PAGEREF _Toc356301417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Word </w:t>
      </w:r>
      <w:r w:rsidRPr="00226AAC">
        <w:rPr>
          <w:rFonts w:cs="Tahoma"/>
          <w:sz w:val="18"/>
          <w:szCs w:val="18"/>
          <w:lang w:eastAsia="ja-JP"/>
        </w:rPr>
        <w:t>2013</w:t>
      </w:r>
      <w:r w:rsidRPr="00226AAC">
        <w:rPr>
          <w:sz w:val="18"/>
          <w:szCs w:val="18"/>
        </w:rPr>
        <w:tab/>
      </w:r>
      <w:r w:rsidR="00296F40" w:rsidRPr="00226AAC">
        <w:rPr>
          <w:sz w:val="18"/>
          <w:szCs w:val="18"/>
        </w:rPr>
        <w:fldChar w:fldCharType="begin"/>
      </w:r>
      <w:r w:rsidRPr="00226AAC">
        <w:rPr>
          <w:sz w:val="18"/>
          <w:szCs w:val="18"/>
        </w:rPr>
        <w:instrText xml:space="preserve"> PAGEREF _Toc356301418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Word for Mac 20</w:t>
      </w:r>
      <w:r w:rsidRPr="00226AAC">
        <w:rPr>
          <w:rFonts w:cs="Tahoma"/>
          <w:sz w:val="18"/>
          <w:szCs w:val="18"/>
          <w:lang w:eastAsia="ja-JP"/>
        </w:rPr>
        <w:t>11</w:t>
      </w:r>
      <w:r w:rsidRPr="00226AAC">
        <w:rPr>
          <w:sz w:val="18"/>
          <w:szCs w:val="18"/>
        </w:rPr>
        <w:tab/>
      </w:r>
      <w:r w:rsidR="00296F40" w:rsidRPr="00226AAC">
        <w:rPr>
          <w:sz w:val="18"/>
          <w:szCs w:val="18"/>
        </w:rPr>
        <w:fldChar w:fldCharType="begin"/>
      </w:r>
      <w:r w:rsidRPr="00226AAC">
        <w:rPr>
          <w:sz w:val="18"/>
          <w:szCs w:val="18"/>
        </w:rPr>
        <w:instrText xml:space="preserve"> PAGEREF _Toc356301419 \h </w:instrText>
      </w:r>
      <w:r w:rsidR="00296F40" w:rsidRPr="00226AAC">
        <w:rPr>
          <w:sz w:val="18"/>
          <w:szCs w:val="18"/>
        </w:rPr>
      </w:r>
      <w:r w:rsidR="00296F40" w:rsidRPr="00226AAC">
        <w:rPr>
          <w:sz w:val="18"/>
          <w:szCs w:val="18"/>
        </w:rPr>
        <w:fldChar w:fldCharType="separate"/>
      </w:r>
      <w:r w:rsidR="00111072">
        <w:rPr>
          <w:sz w:val="18"/>
          <w:szCs w:val="18"/>
        </w:rPr>
        <w:t>15</w:t>
      </w:r>
      <w:r w:rsidR="00296F40" w:rsidRPr="00226AAC">
        <w:rPr>
          <w:sz w:val="18"/>
          <w:szCs w:val="18"/>
        </w:rPr>
        <w:fldChar w:fldCharType="end"/>
      </w:r>
    </w:p>
    <w:p w:rsidR="00226AAC" w:rsidRPr="00226AAC" w:rsidRDefault="00226AAC">
      <w:pPr>
        <w:pStyle w:val="TOC2"/>
        <w:rPr>
          <w:rFonts w:ascii="Century" w:eastAsia="MS Mincho" w:hAnsi="Century"/>
          <w:b/>
          <w:color w:val="FF8811"/>
          <w:kern w:val="2"/>
          <w:sz w:val="18"/>
          <w:szCs w:val="18"/>
          <w:lang w:eastAsia="ja-JP"/>
        </w:rPr>
      </w:pPr>
      <w:r w:rsidRPr="00226AAC">
        <w:rPr>
          <w:rFonts w:cs="Tahoma"/>
          <w:b/>
          <w:color w:val="FF8811"/>
          <w:sz w:val="18"/>
          <w:szCs w:val="18"/>
        </w:rPr>
        <w:t>SYSTEMS POOL</w:t>
      </w:r>
      <w:r w:rsidRPr="00226AAC">
        <w:rPr>
          <w:b/>
          <w:color w:val="FF8811"/>
          <w:sz w:val="18"/>
          <w:szCs w:val="18"/>
        </w:rPr>
        <w:tab/>
      </w:r>
      <w:r w:rsidR="00296F40" w:rsidRPr="00226AAC">
        <w:rPr>
          <w:b/>
          <w:color w:val="FF8811"/>
          <w:sz w:val="18"/>
          <w:szCs w:val="18"/>
        </w:rPr>
        <w:fldChar w:fldCharType="begin"/>
      </w:r>
      <w:r w:rsidRPr="00226AAC">
        <w:rPr>
          <w:b/>
          <w:color w:val="FF8811"/>
          <w:sz w:val="18"/>
          <w:szCs w:val="18"/>
        </w:rPr>
        <w:instrText xml:space="preserve"> PAGEREF _Toc356301420 \h </w:instrText>
      </w:r>
      <w:r w:rsidR="00296F40" w:rsidRPr="00226AAC">
        <w:rPr>
          <w:b/>
          <w:color w:val="FF8811"/>
          <w:sz w:val="18"/>
          <w:szCs w:val="18"/>
        </w:rPr>
      </w:r>
      <w:r w:rsidR="00296F40" w:rsidRPr="00226AAC">
        <w:rPr>
          <w:b/>
          <w:color w:val="FF8811"/>
          <w:sz w:val="18"/>
          <w:szCs w:val="18"/>
        </w:rPr>
        <w:fldChar w:fldCharType="separate"/>
      </w:r>
      <w:r w:rsidR="00111072">
        <w:rPr>
          <w:b/>
          <w:color w:val="FF8811"/>
          <w:sz w:val="18"/>
          <w:szCs w:val="18"/>
        </w:rPr>
        <w:t>16</w:t>
      </w:r>
      <w:r w:rsidR="00296F40" w:rsidRPr="00226AAC">
        <w:rPr>
          <w:b/>
          <w:color w:val="FF8811"/>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Desktop Optimization Pack for</w:t>
      </w:r>
      <w:r w:rsidRPr="00226AAC">
        <w:rPr>
          <w:rFonts w:cs="Tahoma"/>
          <w:sz w:val="18"/>
          <w:szCs w:val="18"/>
          <w:lang w:eastAsia="ja-JP"/>
        </w:rPr>
        <w:t xml:space="preserve"> </w:t>
      </w:r>
      <w:r w:rsidRPr="00226AAC">
        <w:rPr>
          <w:rFonts w:cs="Tahoma"/>
          <w:sz w:val="18"/>
          <w:szCs w:val="18"/>
        </w:rPr>
        <w:t>Software Assurance</w:t>
      </w:r>
      <w:r w:rsidRPr="00226AAC">
        <w:rPr>
          <w:sz w:val="18"/>
          <w:szCs w:val="18"/>
        </w:rPr>
        <w:tab/>
      </w:r>
      <w:r w:rsidR="00296F40" w:rsidRPr="00226AAC">
        <w:rPr>
          <w:sz w:val="18"/>
          <w:szCs w:val="18"/>
        </w:rPr>
        <w:fldChar w:fldCharType="begin"/>
      </w:r>
      <w:r w:rsidRPr="00226AAC">
        <w:rPr>
          <w:sz w:val="18"/>
          <w:szCs w:val="18"/>
        </w:rPr>
        <w:instrText xml:space="preserve"> PAGEREF _Toc356301421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Windows</w:t>
      </w:r>
      <w:r w:rsidRPr="00226AAC">
        <w:rPr>
          <w:rFonts w:cs="Tahoma"/>
          <w:sz w:val="18"/>
          <w:szCs w:val="18"/>
        </w:rPr>
        <w:t xml:space="preserve"> </w:t>
      </w:r>
      <w:r w:rsidRPr="00226AAC">
        <w:rPr>
          <w:rFonts w:cs="Tahoma"/>
          <w:sz w:val="18"/>
          <w:szCs w:val="18"/>
          <w:lang w:eastAsia="ja-JP"/>
        </w:rPr>
        <w:t xml:space="preserve">Companion </w:t>
      </w:r>
      <w:r w:rsidRPr="00226AAC">
        <w:rPr>
          <w:rFonts w:cs="Tahoma" w:hint="eastAsia"/>
          <w:sz w:val="18"/>
          <w:szCs w:val="18"/>
          <w:lang w:eastAsia="ja-JP"/>
        </w:rPr>
        <w:t>サブスクリプション</w:t>
      </w:r>
      <w:r w:rsidRPr="00226AAC">
        <w:rPr>
          <w:rFonts w:cs="Tahoma"/>
          <w:sz w:val="18"/>
          <w:szCs w:val="18"/>
          <w:lang w:eastAsia="ja-JP"/>
        </w:rPr>
        <w:t xml:space="preserve"> </w:t>
      </w:r>
      <w:r w:rsidRPr="00226AAC">
        <w:rPr>
          <w:rFonts w:cs="Tahoma" w:hint="eastAsia"/>
          <w:sz w:val="18"/>
          <w:szCs w:val="18"/>
          <w:lang w:eastAsia="ja-JP"/>
        </w:rPr>
        <w:t>ライセンス</w:t>
      </w:r>
      <w:r w:rsidRPr="00226AAC">
        <w:rPr>
          <w:sz w:val="18"/>
          <w:szCs w:val="18"/>
        </w:rPr>
        <w:tab/>
      </w:r>
      <w:r w:rsidR="00296F40" w:rsidRPr="00226AAC">
        <w:rPr>
          <w:sz w:val="18"/>
          <w:szCs w:val="18"/>
        </w:rPr>
        <w:fldChar w:fldCharType="begin"/>
      </w:r>
      <w:r w:rsidRPr="00226AAC">
        <w:rPr>
          <w:sz w:val="18"/>
          <w:szCs w:val="18"/>
        </w:rPr>
        <w:instrText xml:space="preserve"> PAGEREF _Toc356301422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Windows</w:t>
      </w:r>
      <w:r w:rsidRPr="00226AAC">
        <w:rPr>
          <w:rFonts w:cs="Tahoma"/>
          <w:sz w:val="18"/>
          <w:szCs w:val="18"/>
        </w:rPr>
        <w:t xml:space="preserve"> Vista DVD Playback Pack</w:t>
      </w:r>
      <w:r w:rsidRPr="00226AAC">
        <w:rPr>
          <w:sz w:val="18"/>
          <w:szCs w:val="18"/>
        </w:rPr>
        <w:tab/>
      </w:r>
      <w:r w:rsidR="00296F40" w:rsidRPr="00226AAC">
        <w:rPr>
          <w:sz w:val="18"/>
          <w:szCs w:val="18"/>
        </w:rPr>
        <w:fldChar w:fldCharType="begin"/>
      </w:r>
      <w:r w:rsidRPr="00226AAC">
        <w:rPr>
          <w:sz w:val="18"/>
          <w:szCs w:val="18"/>
        </w:rPr>
        <w:instrText xml:space="preserve"> PAGEREF _Toc356301423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Rental Rights for Windows</w:t>
      </w:r>
      <w:r w:rsidRPr="00226AAC">
        <w:rPr>
          <w:sz w:val="18"/>
          <w:szCs w:val="18"/>
        </w:rPr>
        <w:tab/>
      </w:r>
      <w:r w:rsidR="00296F40" w:rsidRPr="00226AAC">
        <w:rPr>
          <w:sz w:val="18"/>
          <w:szCs w:val="18"/>
        </w:rPr>
        <w:fldChar w:fldCharType="begin"/>
      </w:r>
      <w:r w:rsidRPr="00226AAC">
        <w:rPr>
          <w:sz w:val="18"/>
          <w:szCs w:val="18"/>
        </w:rPr>
        <w:instrText xml:space="preserve"> PAGEREF _Toc356301424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7 Partners in Learning</w:t>
      </w:r>
      <w:r w:rsidRPr="00226AAC">
        <w:rPr>
          <w:sz w:val="18"/>
          <w:szCs w:val="18"/>
        </w:rPr>
        <w:tab/>
      </w:r>
      <w:r w:rsidR="00296F40" w:rsidRPr="00226AAC">
        <w:rPr>
          <w:sz w:val="18"/>
          <w:szCs w:val="18"/>
        </w:rPr>
        <w:fldChar w:fldCharType="begin"/>
      </w:r>
      <w:r w:rsidRPr="00226AAC">
        <w:rPr>
          <w:sz w:val="18"/>
          <w:szCs w:val="18"/>
        </w:rPr>
        <w:instrText xml:space="preserve"> PAGEREF _Toc356301425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8 Enterprise Sideloading</w:t>
      </w:r>
      <w:r w:rsidRPr="00226AAC">
        <w:rPr>
          <w:rFonts w:cs="Tahoma"/>
          <w:sz w:val="18"/>
          <w:szCs w:val="18"/>
          <w:lang w:eastAsia="ja-JP"/>
        </w:rPr>
        <w:t xml:space="preserve"> </w:t>
      </w:r>
      <w:r w:rsidRPr="00226AAC">
        <w:rPr>
          <w:rFonts w:cs="Tahoma"/>
          <w:sz w:val="18"/>
          <w:szCs w:val="18"/>
        </w:rPr>
        <w:t>(100 Pack)</w:t>
      </w:r>
      <w:r w:rsidRPr="00226AAC">
        <w:rPr>
          <w:sz w:val="18"/>
          <w:szCs w:val="18"/>
        </w:rPr>
        <w:tab/>
      </w:r>
      <w:r w:rsidR="00296F40" w:rsidRPr="00226AAC">
        <w:rPr>
          <w:sz w:val="18"/>
          <w:szCs w:val="18"/>
        </w:rPr>
        <w:fldChar w:fldCharType="begin"/>
      </w:r>
      <w:r w:rsidRPr="00226AAC">
        <w:rPr>
          <w:sz w:val="18"/>
          <w:szCs w:val="18"/>
        </w:rPr>
        <w:instrText xml:space="preserve"> PAGEREF _Toc356301426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w:t>
      </w:r>
      <w:r w:rsidRPr="00226AAC">
        <w:rPr>
          <w:rFonts w:cs="Tahoma"/>
          <w:sz w:val="18"/>
          <w:szCs w:val="18"/>
          <w:lang w:eastAsia="ja-JP"/>
        </w:rPr>
        <w:t>8</w:t>
      </w:r>
      <w:r w:rsidRPr="00226AAC">
        <w:rPr>
          <w:rFonts w:cs="Tahoma"/>
          <w:sz w:val="18"/>
          <w:szCs w:val="18"/>
        </w:rPr>
        <w:t xml:space="preserve"> Pro</w:t>
      </w:r>
      <w:r w:rsidRPr="00226AAC">
        <w:rPr>
          <w:sz w:val="18"/>
          <w:szCs w:val="18"/>
        </w:rPr>
        <w:tab/>
      </w:r>
      <w:r w:rsidR="00296F40" w:rsidRPr="00226AAC">
        <w:rPr>
          <w:sz w:val="18"/>
          <w:szCs w:val="18"/>
        </w:rPr>
        <w:fldChar w:fldCharType="begin"/>
      </w:r>
      <w:r w:rsidRPr="00226AAC">
        <w:rPr>
          <w:sz w:val="18"/>
          <w:szCs w:val="18"/>
        </w:rPr>
        <w:instrText xml:space="preserve"> PAGEREF _Toc356301427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w:t>
      </w:r>
      <w:r w:rsidRPr="00226AAC">
        <w:rPr>
          <w:rFonts w:cs="Tahoma"/>
          <w:sz w:val="18"/>
          <w:szCs w:val="18"/>
          <w:lang w:eastAsia="ja-JP"/>
        </w:rPr>
        <w:t>8</w:t>
      </w:r>
      <w:r w:rsidRPr="00226AAC">
        <w:rPr>
          <w:rFonts w:cs="Tahoma"/>
          <w:sz w:val="18"/>
          <w:szCs w:val="18"/>
        </w:rPr>
        <w:t xml:space="preserve"> Pro with MDOP</w:t>
      </w:r>
      <w:r w:rsidRPr="00226AAC">
        <w:rPr>
          <w:sz w:val="18"/>
          <w:szCs w:val="18"/>
        </w:rPr>
        <w:tab/>
      </w:r>
      <w:r w:rsidR="00296F40" w:rsidRPr="00226AAC">
        <w:rPr>
          <w:sz w:val="18"/>
          <w:szCs w:val="18"/>
        </w:rPr>
        <w:fldChar w:fldCharType="begin"/>
      </w:r>
      <w:r w:rsidRPr="00226AAC">
        <w:rPr>
          <w:sz w:val="18"/>
          <w:szCs w:val="18"/>
        </w:rPr>
        <w:instrText xml:space="preserve"> PAGEREF _Toc356301428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w:t>
      </w:r>
      <w:r w:rsidRPr="00226AAC">
        <w:rPr>
          <w:rFonts w:cs="Tahoma"/>
          <w:sz w:val="18"/>
          <w:szCs w:val="18"/>
          <w:lang w:eastAsia="ja-JP"/>
        </w:rPr>
        <w:t>Virtual</w:t>
      </w:r>
      <w:r w:rsidRPr="00226AAC">
        <w:rPr>
          <w:rFonts w:cs="Tahoma"/>
          <w:sz w:val="18"/>
          <w:szCs w:val="18"/>
        </w:rPr>
        <w:t xml:space="preserve"> Desktop</w:t>
      </w:r>
      <w:r w:rsidRPr="00226AAC">
        <w:rPr>
          <w:rFonts w:cs="Tahoma"/>
          <w:sz w:val="18"/>
          <w:szCs w:val="18"/>
          <w:lang w:eastAsia="ja-JP"/>
        </w:rPr>
        <w:t xml:space="preserve"> Access (VDA)</w:t>
      </w:r>
      <w:r w:rsidRPr="00226AAC">
        <w:rPr>
          <w:sz w:val="18"/>
          <w:szCs w:val="18"/>
        </w:rPr>
        <w:tab/>
      </w:r>
      <w:r w:rsidR="00296F40" w:rsidRPr="00226AAC">
        <w:rPr>
          <w:sz w:val="18"/>
          <w:szCs w:val="18"/>
        </w:rPr>
        <w:fldChar w:fldCharType="begin"/>
      </w:r>
      <w:r w:rsidRPr="00226AAC">
        <w:rPr>
          <w:sz w:val="18"/>
          <w:szCs w:val="18"/>
        </w:rPr>
        <w:instrText xml:space="preserve"> PAGEREF _Toc356301429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Intune (Per Device)</w:t>
      </w:r>
      <w:r w:rsidRPr="00226AAC">
        <w:rPr>
          <w:sz w:val="18"/>
          <w:szCs w:val="18"/>
        </w:rPr>
        <w:tab/>
      </w:r>
      <w:r w:rsidR="00296F40" w:rsidRPr="00226AAC">
        <w:rPr>
          <w:sz w:val="18"/>
          <w:szCs w:val="18"/>
        </w:rPr>
        <w:fldChar w:fldCharType="begin"/>
      </w:r>
      <w:r w:rsidRPr="00226AAC">
        <w:rPr>
          <w:sz w:val="18"/>
          <w:szCs w:val="18"/>
        </w:rPr>
        <w:instrText xml:space="preserve"> PAGEREF _Toc356301430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Intune Add-on (</w:t>
      </w:r>
      <w:r w:rsidRPr="00226AAC">
        <w:rPr>
          <w:rFonts w:cs="Tahoma"/>
          <w:sz w:val="18"/>
          <w:szCs w:val="18"/>
          <w:lang w:eastAsia="ja-JP"/>
        </w:rPr>
        <w:t>P</w:t>
      </w:r>
      <w:r w:rsidRPr="00226AAC">
        <w:rPr>
          <w:rFonts w:cs="Tahoma"/>
          <w:sz w:val="18"/>
          <w:szCs w:val="18"/>
        </w:rPr>
        <w:t>er Device)</w:t>
      </w:r>
      <w:r w:rsidRPr="00226AAC">
        <w:rPr>
          <w:sz w:val="18"/>
          <w:szCs w:val="18"/>
        </w:rPr>
        <w:tab/>
      </w:r>
      <w:r w:rsidR="00296F40" w:rsidRPr="00226AAC">
        <w:rPr>
          <w:sz w:val="18"/>
          <w:szCs w:val="18"/>
        </w:rPr>
        <w:fldChar w:fldCharType="begin"/>
      </w:r>
      <w:r w:rsidRPr="00226AAC">
        <w:rPr>
          <w:sz w:val="18"/>
          <w:szCs w:val="18"/>
        </w:rPr>
        <w:instrText xml:space="preserve"> PAGEREF _Toc356301431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b/>
          <w:color w:val="FF8811"/>
          <w:kern w:val="2"/>
          <w:sz w:val="18"/>
          <w:szCs w:val="18"/>
          <w:lang w:eastAsia="ja-JP"/>
        </w:rPr>
      </w:pPr>
      <w:r w:rsidRPr="00226AAC">
        <w:rPr>
          <w:rFonts w:cs="Tahoma"/>
          <w:b/>
          <w:color w:val="FF8811"/>
          <w:sz w:val="18"/>
          <w:szCs w:val="18"/>
          <w:lang w:eastAsia="ja-JP"/>
        </w:rPr>
        <w:t>SERVERS POOL</w:t>
      </w:r>
      <w:r w:rsidRPr="00226AAC">
        <w:rPr>
          <w:b/>
          <w:color w:val="FF8811"/>
          <w:sz w:val="18"/>
          <w:szCs w:val="18"/>
        </w:rPr>
        <w:tab/>
      </w:r>
      <w:r w:rsidR="00296F40" w:rsidRPr="00226AAC">
        <w:rPr>
          <w:b/>
          <w:color w:val="FF8811"/>
          <w:sz w:val="18"/>
          <w:szCs w:val="18"/>
        </w:rPr>
        <w:fldChar w:fldCharType="begin"/>
      </w:r>
      <w:r w:rsidRPr="00226AAC">
        <w:rPr>
          <w:b/>
          <w:color w:val="FF8811"/>
          <w:sz w:val="18"/>
          <w:szCs w:val="18"/>
        </w:rPr>
        <w:instrText xml:space="preserve"> PAGEREF _Toc356301432 \h </w:instrText>
      </w:r>
      <w:r w:rsidR="00296F40" w:rsidRPr="00226AAC">
        <w:rPr>
          <w:b/>
          <w:color w:val="FF8811"/>
          <w:sz w:val="18"/>
          <w:szCs w:val="18"/>
        </w:rPr>
      </w:r>
      <w:r w:rsidR="00296F40" w:rsidRPr="00226AAC">
        <w:rPr>
          <w:b/>
          <w:color w:val="FF8811"/>
          <w:sz w:val="18"/>
          <w:szCs w:val="18"/>
        </w:rPr>
        <w:fldChar w:fldCharType="separate"/>
      </w:r>
      <w:r w:rsidR="00111072">
        <w:rPr>
          <w:b/>
          <w:color w:val="FF8811"/>
          <w:sz w:val="18"/>
          <w:szCs w:val="18"/>
        </w:rPr>
        <w:t>16</w:t>
      </w:r>
      <w:r w:rsidR="00296F40" w:rsidRPr="00226AAC">
        <w:rPr>
          <w:b/>
          <w:color w:val="FF8811"/>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Consumer Tracked Per Asset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_Toc356301433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for Enterprise Platform Fee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_Toc356301434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Public Website Usage 100K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_Toc356301435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Public Website Usage 250K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_Toc356301436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Public Website Usage 420K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_Toc356301437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Public Website Usage 840K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_Toc356301438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Public Website Usage 2.5m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_Toc356301439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Public Website Usage 4.2m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_Toc356301440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Public Website Usage 8.4m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_Toc356301441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Public Website Usage Unlimited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_Toc356301442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Internal Website Usage 100K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_Toc356301443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Internal Website Usage 250K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_Toc356301444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Internal Website Usage 420K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_Toc356301445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Internal Website Usage 1.25m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_Toc356301446 \h </w:instrText>
      </w:r>
      <w:r w:rsidR="00296F40" w:rsidRPr="00226AAC">
        <w:rPr>
          <w:sz w:val="18"/>
          <w:szCs w:val="18"/>
        </w:rPr>
      </w:r>
      <w:r w:rsidR="00296F40" w:rsidRPr="00226AAC">
        <w:rPr>
          <w:sz w:val="18"/>
          <w:szCs w:val="18"/>
        </w:rPr>
        <w:fldChar w:fldCharType="separate"/>
      </w:r>
      <w:r w:rsidR="00111072">
        <w:rPr>
          <w:sz w:val="18"/>
          <w:szCs w:val="18"/>
        </w:rPr>
        <w:t>16</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Internal Website Usage 2.1m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_Toc356301447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Internal Website Usage Unlimited Transactions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_Toc356301448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Known Per User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_Toc356301449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Known 5K User Bundle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_Toc356301450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Light Known Per User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_Toc356301451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Light Known 5K User Bundle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_Toc356301452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Mobile Asset Management Platform Fee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_Toc356301453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Mobile Asset Management NA w routing Per Asset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_Toc356301454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Mobile Asset Management NA w/o routing Per Asset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_Toc356301455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Mobile Asset Management Europe w routing Per Asset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_Toc356301456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Mobile Asset Management Europe w/o routing Per Asset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_Toc356301457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Bing Maps Consumer Tracked Per Asset Monthly Sub</w:t>
      </w:r>
      <w:r w:rsidRPr="00226AAC">
        <w:rPr>
          <w:sz w:val="18"/>
          <w:szCs w:val="18"/>
        </w:rPr>
        <w:tab/>
      </w:r>
      <w:r w:rsidR="00296F40" w:rsidRPr="00226AAC">
        <w:rPr>
          <w:sz w:val="18"/>
          <w:szCs w:val="18"/>
        </w:rPr>
        <w:fldChar w:fldCharType="begin"/>
      </w:r>
      <w:r w:rsidRPr="00226AAC">
        <w:rPr>
          <w:sz w:val="18"/>
          <w:szCs w:val="18"/>
        </w:rPr>
        <w:instrText xml:space="preserve"> PAGEREF _Toc356301458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Bing Maps Server</w:t>
      </w:r>
      <w:r w:rsidRPr="00226AAC">
        <w:rPr>
          <w:sz w:val="18"/>
          <w:szCs w:val="18"/>
        </w:rPr>
        <w:tab/>
      </w:r>
      <w:r w:rsidR="00296F40" w:rsidRPr="00226AAC">
        <w:rPr>
          <w:sz w:val="18"/>
          <w:szCs w:val="18"/>
        </w:rPr>
        <w:fldChar w:fldCharType="begin"/>
      </w:r>
      <w:r w:rsidRPr="00226AAC">
        <w:rPr>
          <w:sz w:val="18"/>
          <w:szCs w:val="18"/>
        </w:rPr>
        <w:instrText xml:space="preserve"> PAGEREF _Toc356301459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Bing Maps Server CAL</w:t>
      </w:r>
      <w:r w:rsidRPr="00226AAC">
        <w:rPr>
          <w:sz w:val="18"/>
          <w:szCs w:val="18"/>
        </w:rPr>
        <w:tab/>
      </w:r>
      <w:r w:rsidR="00296F40" w:rsidRPr="00226AAC">
        <w:rPr>
          <w:sz w:val="18"/>
          <w:szCs w:val="18"/>
        </w:rPr>
        <w:fldChar w:fldCharType="begin"/>
      </w:r>
      <w:r w:rsidRPr="00226AAC">
        <w:rPr>
          <w:sz w:val="18"/>
          <w:szCs w:val="18"/>
        </w:rPr>
        <w:instrText xml:space="preserve"> PAGEREF _Toc356301460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Bing Maps Server with Enhanced Content Pack CAL</w:t>
      </w:r>
      <w:r w:rsidRPr="00226AAC">
        <w:rPr>
          <w:sz w:val="18"/>
          <w:szCs w:val="18"/>
        </w:rPr>
        <w:tab/>
      </w:r>
      <w:r w:rsidR="00296F40" w:rsidRPr="00226AAC">
        <w:rPr>
          <w:sz w:val="18"/>
          <w:szCs w:val="18"/>
        </w:rPr>
        <w:fldChar w:fldCharType="begin"/>
      </w:r>
      <w:r w:rsidRPr="00226AAC">
        <w:rPr>
          <w:sz w:val="18"/>
          <w:szCs w:val="18"/>
        </w:rPr>
        <w:instrText xml:space="preserve"> PAGEREF _Toc356301461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Bing Maps Standard (User SL)</w:t>
      </w:r>
      <w:r w:rsidRPr="00226AAC">
        <w:rPr>
          <w:sz w:val="18"/>
          <w:szCs w:val="18"/>
        </w:rPr>
        <w:tab/>
      </w:r>
      <w:r w:rsidR="00296F40" w:rsidRPr="00226AAC">
        <w:rPr>
          <w:sz w:val="18"/>
          <w:szCs w:val="18"/>
        </w:rPr>
        <w:fldChar w:fldCharType="begin"/>
      </w:r>
      <w:r w:rsidRPr="00226AAC">
        <w:rPr>
          <w:sz w:val="18"/>
          <w:szCs w:val="18"/>
        </w:rPr>
        <w:instrText xml:space="preserve"> PAGEREF _Toc356301462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Bing Maps Standard (Services SL)</w:t>
      </w:r>
      <w:r w:rsidRPr="00226AAC">
        <w:rPr>
          <w:sz w:val="18"/>
          <w:szCs w:val="18"/>
        </w:rPr>
        <w:tab/>
      </w:r>
      <w:r w:rsidR="00296F40" w:rsidRPr="00226AAC">
        <w:rPr>
          <w:sz w:val="18"/>
          <w:szCs w:val="18"/>
        </w:rPr>
        <w:fldChar w:fldCharType="begin"/>
      </w:r>
      <w:r w:rsidRPr="00226AAC">
        <w:rPr>
          <w:sz w:val="18"/>
          <w:szCs w:val="18"/>
        </w:rPr>
        <w:instrText xml:space="preserve"> PAGEREF _Toc356301463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BizTalk® Server 20</w:t>
      </w:r>
      <w:r w:rsidRPr="00226AAC">
        <w:rPr>
          <w:rFonts w:cs="Tahoma"/>
          <w:sz w:val="18"/>
          <w:szCs w:val="18"/>
          <w:lang w:eastAsia="ja-JP"/>
        </w:rPr>
        <w:t>13</w:t>
      </w:r>
      <w:r w:rsidRPr="00226AAC">
        <w:rPr>
          <w:rFonts w:cs="Tahoma"/>
          <w:sz w:val="18"/>
          <w:szCs w:val="18"/>
        </w:rPr>
        <w:t xml:space="preserve"> Branch Edition</w:t>
      </w:r>
      <w:r w:rsidRPr="00226AAC">
        <w:rPr>
          <w:sz w:val="18"/>
          <w:szCs w:val="18"/>
        </w:rPr>
        <w:tab/>
      </w:r>
      <w:r w:rsidR="00296F40" w:rsidRPr="00226AAC">
        <w:rPr>
          <w:sz w:val="18"/>
          <w:szCs w:val="18"/>
        </w:rPr>
        <w:fldChar w:fldCharType="begin"/>
      </w:r>
      <w:r w:rsidRPr="00226AAC">
        <w:rPr>
          <w:sz w:val="18"/>
          <w:szCs w:val="18"/>
        </w:rPr>
        <w:instrText xml:space="preserve"> PAGEREF _Toc356301464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BizTalk® Server 20</w:t>
      </w:r>
      <w:r w:rsidRPr="00226AAC">
        <w:rPr>
          <w:rFonts w:cs="Tahoma"/>
          <w:sz w:val="18"/>
          <w:szCs w:val="18"/>
          <w:lang w:eastAsia="ja-JP"/>
        </w:rPr>
        <w:t>13</w:t>
      </w:r>
      <w:r w:rsidRPr="00226AAC">
        <w:rPr>
          <w:rFonts w:cs="Tahoma"/>
          <w:sz w:val="18"/>
          <w:szCs w:val="18"/>
        </w:rPr>
        <w:t xml:space="preserve"> Enterprise Edition</w:t>
      </w:r>
      <w:r w:rsidRPr="00226AAC">
        <w:rPr>
          <w:sz w:val="18"/>
          <w:szCs w:val="18"/>
        </w:rPr>
        <w:tab/>
      </w:r>
      <w:r w:rsidR="00296F40" w:rsidRPr="00226AAC">
        <w:rPr>
          <w:sz w:val="18"/>
          <w:szCs w:val="18"/>
        </w:rPr>
        <w:fldChar w:fldCharType="begin"/>
      </w:r>
      <w:r w:rsidRPr="00226AAC">
        <w:rPr>
          <w:sz w:val="18"/>
          <w:szCs w:val="18"/>
        </w:rPr>
        <w:instrText xml:space="preserve"> PAGEREF _Toc356301465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BizTalk® Server 20</w:t>
      </w:r>
      <w:r w:rsidRPr="00226AAC">
        <w:rPr>
          <w:rFonts w:cs="Tahoma"/>
          <w:sz w:val="18"/>
          <w:szCs w:val="18"/>
          <w:lang w:eastAsia="ja-JP"/>
        </w:rPr>
        <w:t>13</w:t>
      </w:r>
      <w:r w:rsidRPr="00226AAC">
        <w:rPr>
          <w:rFonts w:cs="Tahoma"/>
          <w:sz w:val="18"/>
          <w:szCs w:val="18"/>
        </w:rPr>
        <w:t xml:space="preserve"> Branch </w:t>
      </w:r>
      <w:r w:rsidRPr="00226AAC">
        <w:rPr>
          <w:rFonts w:cs="Tahoma"/>
          <w:sz w:val="18"/>
          <w:szCs w:val="18"/>
          <w:lang w:eastAsia="ja-JP"/>
        </w:rPr>
        <w:t>IDC</w:t>
      </w:r>
      <w:r w:rsidRPr="00226AAC">
        <w:rPr>
          <w:sz w:val="18"/>
          <w:szCs w:val="18"/>
        </w:rPr>
        <w:tab/>
      </w:r>
      <w:r w:rsidR="00296F40" w:rsidRPr="00226AAC">
        <w:rPr>
          <w:sz w:val="18"/>
          <w:szCs w:val="18"/>
        </w:rPr>
        <w:fldChar w:fldCharType="begin"/>
      </w:r>
      <w:r w:rsidRPr="00226AAC">
        <w:rPr>
          <w:sz w:val="18"/>
          <w:szCs w:val="18"/>
        </w:rPr>
        <w:instrText xml:space="preserve"> PAGEREF _Toc356301466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BizTalk® Server 20</w:t>
      </w:r>
      <w:r w:rsidRPr="00226AAC">
        <w:rPr>
          <w:rFonts w:cs="Tahoma"/>
          <w:sz w:val="18"/>
          <w:szCs w:val="18"/>
          <w:lang w:eastAsia="ja-JP"/>
        </w:rPr>
        <w:t xml:space="preserve">13 </w:t>
      </w:r>
      <w:r w:rsidRPr="00226AAC">
        <w:rPr>
          <w:rFonts w:cs="Tahoma"/>
          <w:sz w:val="18"/>
          <w:szCs w:val="18"/>
        </w:rPr>
        <w:t>Standard Edition</w:t>
      </w:r>
      <w:r w:rsidRPr="00226AAC">
        <w:rPr>
          <w:sz w:val="18"/>
          <w:szCs w:val="18"/>
        </w:rPr>
        <w:tab/>
      </w:r>
      <w:r w:rsidR="00296F40" w:rsidRPr="00226AAC">
        <w:rPr>
          <w:sz w:val="18"/>
          <w:szCs w:val="18"/>
        </w:rPr>
        <w:fldChar w:fldCharType="begin"/>
      </w:r>
      <w:r w:rsidRPr="00226AAC">
        <w:rPr>
          <w:sz w:val="18"/>
          <w:szCs w:val="18"/>
        </w:rPr>
        <w:instrText xml:space="preserve"> PAGEREF _Toc356301467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BizTalk® Server 20</w:t>
      </w:r>
      <w:r w:rsidRPr="00226AAC">
        <w:rPr>
          <w:rFonts w:cs="Tahoma"/>
          <w:sz w:val="18"/>
          <w:szCs w:val="18"/>
          <w:lang w:eastAsia="ja-JP"/>
        </w:rPr>
        <w:t xml:space="preserve">13 </w:t>
      </w:r>
      <w:r w:rsidRPr="00226AAC">
        <w:rPr>
          <w:rFonts w:cs="Tahoma"/>
          <w:sz w:val="18"/>
          <w:szCs w:val="18"/>
        </w:rPr>
        <w:t xml:space="preserve">Standard Edition </w:t>
      </w:r>
      <w:r w:rsidRPr="00226AAC">
        <w:rPr>
          <w:rFonts w:cs="Tahoma"/>
          <w:sz w:val="18"/>
          <w:szCs w:val="18"/>
          <w:lang w:eastAsia="ja-JP"/>
        </w:rPr>
        <w:t>IDC</w:t>
      </w:r>
      <w:r w:rsidRPr="00226AAC">
        <w:rPr>
          <w:sz w:val="18"/>
          <w:szCs w:val="18"/>
        </w:rPr>
        <w:tab/>
      </w:r>
      <w:r w:rsidR="00296F40" w:rsidRPr="00226AAC">
        <w:rPr>
          <w:sz w:val="18"/>
          <w:szCs w:val="18"/>
        </w:rPr>
        <w:fldChar w:fldCharType="begin"/>
      </w:r>
      <w:r w:rsidRPr="00226AAC">
        <w:rPr>
          <w:sz w:val="18"/>
          <w:szCs w:val="18"/>
        </w:rPr>
        <w:instrText xml:space="preserve"> PAGEREF _Toc356301468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Business Intelligence Appliance 2012</w:t>
      </w:r>
      <w:r w:rsidRPr="00226AAC">
        <w:rPr>
          <w:sz w:val="18"/>
          <w:szCs w:val="18"/>
        </w:rPr>
        <w:tab/>
      </w:r>
      <w:r w:rsidR="00296F40" w:rsidRPr="00226AAC">
        <w:rPr>
          <w:sz w:val="18"/>
          <w:szCs w:val="18"/>
        </w:rPr>
        <w:fldChar w:fldCharType="begin"/>
      </w:r>
      <w:r w:rsidRPr="00226AAC">
        <w:rPr>
          <w:sz w:val="18"/>
          <w:szCs w:val="18"/>
        </w:rPr>
        <w:instrText xml:space="preserve"> PAGEREF _Toc356301469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Core CAL </w:t>
      </w:r>
      <w:r w:rsidRPr="00226AAC">
        <w:rPr>
          <w:rFonts w:cs="Tahoma"/>
          <w:sz w:val="18"/>
          <w:szCs w:val="18"/>
          <w:lang w:eastAsia="ja-JP"/>
        </w:rPr>
        <w:t>S</w:t>
      </w:r>
      <w:r w:rsidRPr="00226AAC">
        <w:rPr>
          <w:rFonts w:cs="Tahoma"/>
          <w:sz w:val="18"/>
          <w:szCs w:val="18"/>
        </w:rPr>
        <w:t>uite Bridge for Office 365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_Toc356301470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Core </w:t>
      </w:r>
      <w:r w:rsidRPr="00226AAC">
        <w:rPr>
          <w:rFonts w:cs="Tahoma"/>
          <w:sz w:val="18"/>
          <w:szCs w:val="18"/>
          <w:lang w:eastAsia="ja-JP"/>
        </w:rPr>
        <w:t>CAL</w:t>
      </w:r>
      <w:r w:rsidRPr="00226AAC">
        <w:rPr>
          <w:rFonts w:cs="Tahoma"/>
          <w:sz w:val="18"/>
          <w:szCs w:val="18"/>
        </w:rPr>
        <w:t xml:space="preserve"> Suite Bridge for Office 365 and Windows® Intune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_Toc356301471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Core CAL </w:t>
      </w:r>
      <w:r w:rsidRPr="00226AAC">
        <w:rPr>
          <w:rFonts w:cs="Tahoma"/>
          <w:sz w:val="18"/>
          <w:szCs w:val="18"/>
          <w:lang w:eastAsia="ja-JP"/>
        </w:rPr>
        <w:t xml:space="preserve">Suite </w:t>
      </w:r>
      <w:r w:rsidRPr="00226AAC">
        <w:rPr>
          <w:rFonts w:cs="Tahoma"/>
          <w:sz w:val="18"/>
          <w:szCs w:val="18"/>
        </w:rPr>
        <w:t>Bridge for Windows® Intune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_Toc356301472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val="fr-FR"/>
        </w:rPr>
        <w:lastRenderedPageBreak/>
        <w:t>Core CAL Suite (User &amp;Device)</w:t>
      </w:r>
      <w:r w:rsidRPr="00226AAC">
        <w:rPr>
          <w:sz w:val="18"/>
          <w:szCs w:val="18"/>
        </w:rPr>
        <w:tab/>
      </w:r>
      <w:r w:rsidR="00296F40" w:rsidRPr="00226AAC">
        <w:rPr>
          <w:sz w:val="18"/>
          <w:szCs w:val="18"/>
        </w:rPr>
        <w:fldChar w:fldCharType="begin"/>
      </w:r>
      <w:r w:rsidRPr="00226AAC">
        <w:rPr>
          <w:sz w:val="18"/>
          <w:szCs w:val="18"/>
        </w:rPr>
        <w:instrText xml:space="preserve"> PAGEREF _Toc356301473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val="fr-FR"/>
        </w:rPr>
        <w:t>Core Infrastructure Server Suite Standard</w:t>
      </w:r>
      <w:r w:rsidRPr="00226AAC">
        <w:rPr>
          <w:sz w:val="18"/>
          <w:szCs w:val="18"/>
        </w:rPr>
        <w:tab/>
      </w:r>
      <w:r w:rsidR="00296F40" w:rsidRPr="00226AAC">
        <w:rPr>
          <w:sz w:val="18"/>
          <w:szCs w:val="18"/>
        </w:rPr>
        <w:fldChar w:fldCharType="begin"/>
      </w:r>
      <w:r w:rsidRPr="00226AAC">
        <w:rPr>
          <w:sz w:val="18"/>
          <w:szCs w:val="18"/>
        </w:rPr>
        <w:instrText xml:space="preserve"> PAGEREF _Toc356301474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val="fr-FR"/>
        </w:rPr>
        <w:t>Core Infrastructure Server Suite Enterprise</w:t>
      </w:r>
      <w:r w:rsidRPr="00226AAC">
        <w:rPr>
          <w:sz w:val="18"/>
          <w:szCs w:val="18"/>
        </w:rPr>
        <w:tab/>
      </w:r>
      <w:r w:rsidR="00296F40" w:rsidRPr="00226AAC">
        <w:rPr>
          <w:sz w:val="18"/>
          <w:szCs w:val="18"/>
        </w:rPr>
        <w:fldChar w:fldCharType="begin"/>
      </w:r>
      <w:r w:rsidRPr="00226AAC">
        <w:rPr>
          <w:sz w:val="18"/>
          <w:szCs w:val="18"/>
        </w:rPr>
        <w:instrText xml:space="preserve"> PAGEREF _Toc356301475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val="fr-FR"/>
        </w:rPr>
        <w:t>Core Infrastructure Server Suite Datacenter</w:t>
      </w:r>
      <w:r w:rsidRPr="00226AAC">
        <w:rPr>
          <w:sz w:val="18"/>
          <w:szCs w:val="18"/>
        </w:rPr>
        <w:tab/>
      </w:r>
      <w:r w:rsidR="00296F40" w:rsidRPr="00226AAC">
        <w:rPr>
          <w:sz w:val="18"/>
          <w:szCs w:val="18"/>
        </w:rPr>
        <w:fldChar w:fldCharType="begin"/>
      </w:r>
      <w:r w:rsidRPr="00226AAC">
        <w:rPr>
          <w:sz w:val="18"/>
          <w:szCs w:val="18"/>
        </w:rPr>
        <w:instrText xml:space="preserve"> PAGEREF _Toc356301476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val="fr-FR" w:eastAsia="ja-JP"/>
        </w:rPr>
        <w:t>Duet Enterprise 2.0</w:t>
      </w:r>
      <w:r w:rsidRPr="00226AAC">
        <w:rPr>
          <w:sz w:val="18"/>
          <w:szCs w:val="18"/>
        </w:rPr>
        <w:tab/>
      </w:r>
      <w:r w:rsidR="00296F40" w:rsidRPr="00226AAC">
        <w:rPr>
          <w:sz w:val="18"/>
          <w:szCs w:val="18"/>
        </w:rPr>
        <w:fldChar w:fldCharType="begin"/>
      </w:r>
      <w:r w:rsidRPr="00226AAC">
        <w:rPr>
          <w:sz w:val="18"/>
          <w:szCs w:val="18"/>
        </w:rPr>
        <w:instrText xml:space="preserve"> PAGEREF _Toc356301477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Dynamics CRM Online Extra Storage</w:t>
      </w:r>
      <w:r w:rsidRPr="00226AAC">
        <w:rPr>
          <w:sz w:val="18"/>
          <w:szCs w:val="18"/>
        </w:rPr>
        <w:tab/>
      </w:r>
      <w:r w:rsidR="00296F40" w:rsidRPr="00226AAC">
        <w:rPr>
          <w:sz w:val="18"/>
          <w:szCs w:val="18"/>
        </w:rPr>
        <w:fldChar w:fldCharType="begin"/>
      </w:r>
      <w:r w:rsidRPr="00226AAC">
        <w:rPr>
          <w:sz w:val="18"/>
          <w:szCs w:val="18"/>
        </w:rPr>
        <w:instrText xml:space="preserve"> PAGEREF _Toc356301478 \h </w:instrText>
      </w:r>
      <w:r w:rsidR="00296F40" w:rsidRPr="00226AAC">
        <w:rPr>
          <w:sz w:val="18"/>
          <w:szCs w:val="18"/>
        </w:rPr>
      </w:r>
      <w:r w:rsidR="00296F40" w:rsidRPr="00226AAC">
        <w:rPr>
          <w:sz w:val="18"/>
          <w:szCs w:val="18"/>
        </w:rPr>
        <w:fldChar w:fldCharType="separate"/>
      </w:r>
      <w:r w:rsidR="00111072">
        <w:rPr>
          <w:sz w:val="18"/>
          <w:szCs w:val="18"/>
        </w:rPr>
        <w:t>17</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Dynamics CRM Online Per User</w:t>
      </w:r>
      <w:r w:rsidRPr="00226AAC">
        <w:rPr>
          <w:sz w:val="18"/>
          <w:szCs w:val="18"/>
        </w:rPr>
        <w:tab/>
      </w:r>
      <w:r w:rsidR="00296F40" w:rsidRPr="00226AAC">
        <w:rPr>
          <w:sz w:val="18"/>
          <w:szCs w:val="18"/>
        </w:rPr>
        <w:fldChar w:fldCharType="begin"/>
      </w:r>
      <w:r w:rsidRPr="00226AAC">
        <w:rPr>
          <w:sz w:val="18"/>
          <w:szCs w:val="18"/>
        </w:rPr>
        <w:instrText xml:space="preserve"> PAGEREF _Toc356301479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Dynamics CRM Online for SA</w:t>
      </w:r>
      <w:r w:rsidRPr="00226AAC">
        <w:rPr>
          <w:sz w:val="18"/>
          <w:szCs w:val="18"/>
        </w:rPr>
        <w:tab/>
      </w:r>
      <w:r w:rsidR="00296F40" w:rsidRPr="00226AAC">
        <w:rPr>
          <w:sz w:val="18"/>
          <w:szCs w:val="18"/>
        </w:rPr>
        <w:fldChar w:fldCharType="begin"/>
      </w:r>
      <w:r w:rsidRPr="00226AAC">
        <w:rPr>
          <w:sz w:val="18"/>
          <w:szCs w:val="18"/>
        </w:rPr>
        <w:instrText xml:space="preserve"> PAGEREF _Toc356301480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Enterprise CAL Suite Bridge for Office 365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_Toc356301481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Enterprise CAL Suite Bridge for Office 365 and Windows</w:t>
      </w:r>
      <w:r w:rsidRPr="00226AAC">
        <w:rPr>
          <w:rFonts w:cs="Tahoma"/>
          <w:sz w:val="18"/>
          <w:szCs w:val="18"/>
          <w:vertAlign w:val="superscript"/>
        </w:rPr>
        <w:t>®</w:t>
      </w:r>
      <w:r w:rsidRPr="00226AAC">
        <w:rPr>
          <w:rFonts w:cs="Tahoma"/>
          <w:sz w:val="18"/>
          <w:szCs w:val="18"/>
        </w:rPr>
        <w:t xml:space="preserve"> Intune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_Toc356301482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Enterprise CAL </w:t>
      </w:r>
      <w:r w:rsidRPr="00226AAC">
        <w:rPr>
          <w:rFonts w:cs="Tahoma"/>
          <w:sz w:val="18"/>
          <w:szCs w:val="18"/>
          <w:lang w:eastAsia="ja-JP"/>
        </w:rPr>
        <w:t xml:space="preserve">Suite </w:t>
      </w:r>
      <w:r w:rsidRPr="00226AAC">
        <w:rPr>
          <w:rFonts w:cs="Tahoma"/>
          <w:sz w:val="18"/>
          <w:szCs w:val="18"/>
        </w:rPr>
        <w:t>Bridge for Windows® Intune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_Toc356301483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val="fr-FR"/>
        </w:rPr>
        <w:t>Enterprise CAL Suite (</w:t>
      </w:r>
      <w:r w:rsidRPr="00226AAC">
        <w:rPr>
          <w:rFonts w:cs="Tahoma"/>
          <w:sz w:val="18"/>
          <w:szCs w:val="18"/>
          <w:lang w:val="fr-FR" w:eastAsia="ja-JP"/>
        </w:rPr>
        <w:t xml:space="preserve">User &amp; </w:t>
      </w:r>
      <w:r w:rsidRPr="00226AAC">
        <w:rPr>
          <w:rFonts w:cs="Tahoma"/>
          <w:sz w:val="18"/>
          <w:szCs w:val="18"/>
          <w:lang w:val="fr-FR"/>
        </w:rPr>
        <w:t>Device)</w:t>
      </w:r>
      <w:r w:rsidRPr="00226AAC">
        <w:rPr>
          <w:sz w:val="18"/>
          <w:szCs w:val="18"/>
        </w:rPr>
        <w:tab/>
      </w:r>
      <w:r w:rsidR="00296F40" w:rsidRPr="00226AAC">
        <w:rPr>
          <w:sz w:val="18"/>
          <w:szCs w:val="18"/>
        </w:rPr>
        <w:fldChar w:fldCharType="begin"/>
      </w:r>
      <w:r w:rsidRPr="00226AAC">
        <w:rPr>
          <w:sz w:val="18"/>
          <w:szCs w:val="18"/>
        </w:rPr>
        <w:instrText xml:space="preserve"> PAGEREF _Toc356301484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Enterprise CAL with Services 2013</w:t>
      </w:r>
      <w:r w:rsidRPr="00226AAC">
        <w:rPr>
          <w:sz w:val="18"/>
          <w:szCs w:val="18"/>
        </w:rPr>
        <w:tab/>
      </w:r>
      <w:r w:rsidR="00296F40" w:rsidRPr="00226AAC">
        <w:rPr>
          <w:sz w:val="18"/>
          <w:szCs w:val="18"/>
        </w:rPr>
        <w:fldChar w:fldCharType="begin"/>
      </w:r>
      <w:r w:rsidRPr="00226AAC">
        <w:rPr>
          <w:sz w:val="18"/>
          <w:szCs w:val="18"/>
        </w:rPr>
        <w:instrText xml:space="preserve"> PAGEREF _Toc356301485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Enterprise CAL without Services 2013</w:t>
      </w:r>
      <w:r w:rsidRPr="00226AAC">
        <w:rPr>
          <w:sz w:val="18"/>
          <w:szCs w:val="18"/>
        </w:rPr>
        <w:tab/>
      </w:r>
      <w:r w:rsidR="00296F40" w:rsidRPr="00226AAC">
        <w:rPr>
          <w:sz w:val="18"/>
          <w:szCs w:val="18"/>
        </w:rPr>
        <w:fldChar w:fldCharType="begin"/>
      </w:r>
      <w:r w:rsidRPr="00226AAC">
        <w:rPr>
          <w:sz w:val="18"/>
          <w:szCs w:val="18"/>
        </w:rPr>
        <w:instrText xml:space="preserve"> PAGEREF _Toc356301486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Exchange</w:t>
      </w:r>
      <w:r w:rsidRPr="00226AAC">
        <w:rPr>
          <w:rFonts w:cs="Tahoma"/>
          <w:sz w:val="18"/>
          <w:szCs w:val="18"/>
        </w:rPr>
        <w:t xml:space="preserve"> Online Archiving</w:t>
      </w:r>
      <w:r w:rsidRPr="00226AAC">
        <w:rPr>
          <w:rFonts w:cs="Tahoma"/>
          <w:sz w:val="18"/>
          <w:szCs w:val="18"/>
          <w:lang w:eastAsia="ja-JP"/>
        </w:rPr>
        <w:t xml:space="preserve"> for Exchange Server </w:t>
      </w:r>
      <w:r w:rsidRPr="00226AAC">
        <w:rPr>
          <w:rFonts w:cs="Tahoma"/>
          <w:sz w:val="18"/>
          <w:szCs w:val="18"/>
        </w:rPr>
        <w:t>(User SL)</w:t>
      </w:r>
      <w:r w:rsidRPr="00226AAC">
        <w:rPr>
          <w:sz w:val="18"/>
          <w:szCs w:val="18"/>
        </w:rPr>
        <w:tab/>
      </w:r>
      <w:r w:rsidR="00296F40" w:rsidRPr="00226AAC">
        <w:rPr>
          <w:sz w:val="18"/>
          <w:szCs w:val="18"/>
        </w:rPr>
        <w:fldChar w:fldCharType="begin"/>
      </w:r>
      <w:r w:rsidRPr="00226AAC">
        <w:rPr>
          <w:sz w:val="18"/>
          <w:szCs w:val="18"/>
        </w:rPr>
        <w:instrText xml:space="preserve"> PAGEREF _Toc356301487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Exchange Online Archiving </w:t>
      </w:r>
      <w:r w:rsidRPr="00226AAC">
        <w:rPr>
          <w:rFonts w:cs="Tahoma"/>
          <w:sz w:val="18"/>
          <w:szCs w:val="18"/>
          <w:lang w:eastAsia="ja-JP"/>
        </w:rPr>
        <w:t xml:space="preserve">for Exchange Server </w:t>
      </w:r>
      <w:r w:rsidRPr="00226AAC">
        <w:rPr>
          <w:rFonts w:cs="Tahoma"/>
          <w:sz w:val="18"/>
          <w:szCs w:val="18"/>
        </w:rPr>
        <w:t>A (User SL)</w:t>
      </w:r>
      <w:r w:rsidRPr="00226AAC">
        <w:rPr>
          <w:sz w:val="18"/>
          <w:szCs w:val="18"/>
        </w:rPr>
        <w:tab/>
      </w:r>
      <w:r w:rsidR="00296F40" w:rsidRPr="00226AAC">
        <w:rPr>
          <w:sz w:val="18"/>
          <w:szCs w:val="18"/>
        </w:rPr>
        <w:fldChar w:fldCharType="begin"/>
      </w:r>
      <w:r w:rsidRPr="00226AAC">
        <w:rPr>
          <w:sz w:val="18"/>
          <w:szCs w:val="18"/>
        </w:rPr>
        <w:instrText xml:space="preserve"> PAGEREF _Toc356301488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Hosted Archive (User SL)</w:t>
      </w:r>
      <w:r w:rsidRPr="00226AAC">
        <w:rPr>
          <w:sz w:val="18"/>
          <w:szCs w:val="18"/>
        </w:rPr>
        <w:tab/>
      </w:r>
      <w:r w:rsidR="00296F40" w:rsidRPr="00226AAC">
        <w:rPr>
          <w:sz w:val="18"/>
          <w:szCs w:val="18"/>
        </w:rPr>
        <w:fldChar w:fldCharType="begin"/>
      </w:r>
      <w:r w:rsidRPr="00226AAC">
        <w:rPr>
          <w:sz w:val="18"/>
          <w:szCs w:val="18"/>
        </w:rPr>
        <w:instrText xml:space="preserve"> PAGEREF _Toc356301489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Hosted Archive Extra Storage (User SL)</w:t>
      </w:r>
      <w:r w:rsidRPr="00226AAC">
        <w:rPr>
          <w:sz w:val="18"/>
          <w:szCs w:val="18"/>
        </w:rPr>
        <w:tab/>
      </w:r>
      <w:r w:rsidR="00296F40" w:rsidRPr="00226AAC">
        <w:rPr>
          <w:sz w:val="18"/>
          <w:szCs w:val="18"/>
        </w:rPr>
        <w:fldChar w:fldCharType="begin"/>
      </w:r>
      <w:r w:rsidRPr="00226AAC">
        <w:rPr>
          <w:sz w:val="18"/>
          <w:szCs w:val="18"/>
        </w:rPr>
        <w:instrText xml:space="preserve"> PAGEREF _Toc356301490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Hosted Encryption</w:t>
      </w:r>
      <w:r w:rsidRPr="00226AAC">
        <w:rPr>
          <w:rFonts w:cs="Tahoma"/>
          <w:sz w:val="18"/>
          <w:szCs w:val="18"/>
          <w:lang w:eastAsia="ja-JP"/>
        </w:rPr>
        <w:t xml:space="preserve"> </w:t>
      </w:r>
      <w:r w:rsidRPr="00226AAC">
        <w:rPr>
          <w:rFonts w:cs="Tahoma"/>
          <w:sz w:val="18"/>
          <w:szCs w:val="18"/>
        </w:rPr>
        <w:t>(User SL)</w:t>
      </w:r>
      <w:r w:rsidRPr="00226AAC">
        <w:rPr>
          <w:sz w:val="18"/>
          <w:szCs w:val="18"/>
        </w:rPr>
        <w:tab/>
      </w:r>
      <w:r w:rsidR="00296F40" w:rsidRPr="00226AAC">
        <w:rPr>
          <w:sz w:val="18"/>
          <w:szCs w:val="18"/>
        </w:rPr>
        <w:fldChar w:fldCharType="begin"/>
      </w:r>
      <w:r w:rsidRPr="00226AAC">
        <w:rPr>
          <w:sz w:val="18"/>
          <w:szCs w:val="18"/>
        </w:rPr>
        <w:instrText xml:space="preserve"> PAGEREF _Toc356301491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Online Archiving for Exchange Online A</w:t>
      </w:r>
      <w:r w:rsidRPr="00226AAC">
        <w:rPr>
          <w:sz w:val="18"/>
          <w:szCs w:val="18"/>
        </w:rPr>
        <w:tab/>
      </w:r>
      <w:r w:rsidR="00296F40" w:rsidRPr="00226AAC">
        <w:rPr>
          <w:sz w:val="18"/>
          <w:szCs w:val="18"/>
        </w:rPr>
        <w:fldChar w:fldCharType="begin"/>
      </w:r>
      <w:r w:rsidRPr="00226AAC">
        <w:rPr>
          <w:sz w:val="18"/>
          <w:szCs w:val="18"/>
        </w:rPr>
        <w:instrText xml:space="preserve"> PAGEREF _Toc356301492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Online Archiving for Exchange Online</w:t>
      </w:r>
      <w:r w:rsidRPr="00226AAC">
        <w:rPr>
          <w:sz w:val="18"/>
          <w:szCs w:val="18"/>
        </w:rPr>
        <w:tab/>
      </w:r>
      <w:r w:rsidR="00296F40" w:rsidRPr="00226AAC">
        <w:rPr>
          <w:sz w:val="18"/>
          <w:szCs w:val="18"/>
        </w:rPr>
        <w:fldChar w:fldCharType="begin"/>
      </w:r>
      <w:r w:rsidRPr="00226AAC">
        <w:rPr>
          <w:sz w:val="18"/>
          <w:szCs w:val="18"/>
        </w:rPr>
        <w:instrText xml:space="preserve"> PAGEREF _Toc356301493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Exchange</w:t>
      </w:r>
      <w:r w:rsidRPr="00226AAC">
        <w:rPr>
          <w:rFonts w:cs="Tahoma"/>
          <w:sz w:val="18"/>
          <w:szCs w:val="18"/>
        </w:rPr>
        <w:t xml:space="preserve"> Online Kiosk (User SL)</w:t>
      </w:r>
      <w:r w:rsidRPr="00226AAC">
        <w:rPr>
          <w:sz w:val="18"/>
          <w:szCs w:val="18"/>
        </w:rPr>
        <w:tab/>
      </w:r>
      <w:r w:rsidR="00296F40" w:rsidRPr="00226AAC">
        <w:rPr>
          <w:sz w:val="18"/>
          <w:szCs w:val="18"/>
        </w:rPr>
        <w:fldChar w:fldCharType="begin"/>
      </w:r>
      <w:r w:rsidRPr="00226AAC">
        <w:rPr>
          <w:sz w:val="18"/>
          <w:szCs w:val="18"/>
        </w:rPr>
        <w:instrText xml:space="preserve"> PAGEREF _Toc356301494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Exchange</w:t>
      </w:r>
      <w:r w:rsidRPr="00226AAC">
        <w:rPr>
          <w:rFonts w:cs="Tahoma"/>
          <w:sz w:val="18"/>
          <w:szCs w:val="18"/>
        </w:rPr>
        <w:t xml:space="preserve"> Online </w:t>
      </w:r>
      <w:r w:rsidRPr="00226AAC">
        <w:rPr>
          <w:rFonts w:cs="Tahoma" w:hint="eastAsia"/>
          <w:sz w:val="18"/>
          <w:szCs w:val="18"/>
          <w:lang w:eastAsia="ja-JP"/>
        </w:rPr>
        <w:t>プラン</w:t>
      </w:r>
      <w:r w:rsidRPr="00226AAC">
        <w:rPr>
          <w:rFonts w:cs="Tahoma"/>
          <w:sz w:val="18"/>
          <w:szCs w:val="18"/>
        </w:rPr>
        <w:t xml:space="preserve"> 1 (User SL)</w:t>
      </w:r>
      <w:r w:rsidRPr="00226AAC">
        <w:rPr>
          <w:sz w:val="18"/>
          <w:szCs w:val="18"/>
        </w:rPr>
        <w:tab/>
      </w:r>
      <w:r w:rsidR="00296F40" w:rsidRPr="00226AAC">
        <w:rPr>
          <w:sz w:val="18"/>
          <w:szCs w:val="18"/>
        </w:rPr>
        <w:fldChar w:fldCharType="begin"/>
      </w:r>
      <w:r w:rsidRPr="00226AAC">
        <w:rPr>
          <w:sz w:val="18"/>
          <w:szCs w:val="18"/>
        </w:rPr>
        <w:instrText xml:space="preserve"> PAGEREF _Toc356301495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Exchange </w:t>
      </w:r>
      <w:r w:rsidRPr="00226AAC">
        <w:rPr>
          <w:rFonts w:cs="Tahoma"/>
          <w:sz w:val="18"/>
          <w:szCs w:val="18"/>
          <w:lang w:eastAsia="ja-JP"/>
        </w:rPr>
        <w:t>Online</w:t>
      </w:r>
      <w:r w:rsidRPr="00226AAC">
        <w:rPr>
          <w:rFonts w:cs="Tahoma"/>
          <w:sz w:val="18"/>
          <w:szCs w:val="18"/>
        </w:rPr>
        <w:t xml:space="preserve"> </w:t>
      </w:r>
      <w:r w:rsidRPr="00226AAC">
        <w:rPr>
          <w:rFonts w:cs="Tahoma" w:hint="eastAsia"/>
          <w:sz w:val="18"/>
          <w:szCs w:val="18"/>
          <w:lang w:eastAsia="ja-JP"/>
        </w:rPr>
        <w:t>プラン</w:t>
      </w:r>
      <w:r w:rsidRPr="00226AAC">
        <w:rPr>
          <w:rFonts w:cs="Tahoma"/>
          <w:sz w:val="18"/>
          <w:szCs w:val="18"/>
        </w:rPr>
        <w:t xml:space="preserve"> 2 (User SL)</w:t>
      </w:r>
      <w:r w:rsidRPr="00226AAC">
        <w:rPr>
          <w:sz w:val="18"/>
          <w:szCs w:val="18"/>
        </w:rPr>
        <w:tab/>
      </w:r>
      <w:r w:rsidR="00296F40" w:rsidRPr="00226AAC">
        <w:rPr>
          <w:sz w:val="18"/>
          <w:szCs w:val="18"/>
        </w:rPr>
        <w:fldChar w:fldCharType="begin"/>
      </w:r>
      <w:r w:rsidRPr="00226AAC">
        <w:rPr>
          <w:sz w:val="18"/>
          <w:szCs w:val="18"/>
        </w:rPr>
        <w:instrText xml:space="preserve"> PAGEREF _Toc356301496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Exchange</w:t>
      </w:r>
      <w:r w:rsidRPr="00226AAC">
        <w:rPr>
          <w:rFonts w:cs="Tahoma"/>
          <w:sz w:val="18"/>
          <w:szCs w:val="18"/>
        </w:rPr>
        <w:t xml:space="preserve"> Online </w:t>
      </w:r>
      <w:r w:rsidRPr="00226AAC">
        <w:rPr>
          <w:rFonts w:cs="Tahoma" w:hint="eastAsia"/>
          <w:sz w:val="18"/>
          <w:szCs w:val="18"/>
          <w:lang w:eastAsia="ja-JP"/>
        </w:rPr>
        <w:t>プラン</w:t>
      </w:r>
      <w:r w:rsidRPr="00226AAC">
        <w:rPr>
          <w:rFonts w:cs="Tahoma"/>
          <w:sz w:val="18"/>
          <w:szCs w:val="18"/>
        </w:rPr>
        <w:t xml:space="preserve"> 1A for Alumni</w:t>
      </w:r>
      <w:r w:rsidRPr="00226AAC">
        <w:rPr>
          <w:rFonts w:cs="Tahoma"/>
          <w:sz w:val="18"/>
          <w:szCs w:val="18"/>
          <w:lang w:eastAsia="ja-JP"/>
        </w:rPr>
        <w:t xml:space="preserve"> (</w:t>
      </w:r>
      <w:r w:rsidRPr="00226AAC">
        <w:rPr>
          <w:rFonts w:cs="Tahoma" w:hint="eastAsia"/>
          <w:sz w:val="18"/>
          <w:szCs w:val="18"/>
          <w:lang w:eastAsia="ja-JP"/>
        </w:rPr>
        <w:t>同窓生</w:t>
      </w:r>
      <w:r w:rsidRPr="00226AAC">
        <w:rPr>
          <w:rFonts w:cs="Tahoma"/>
          <w:sz w:val="18"/>
          <w:szCs w:val="18"/>
          <w:lang w:eastAsia="ja-JP"/>
        </w:rPr>
        <w:t>)</w:t>
      </w:r>
      <w:r w:rsidRPr="00226AAC">
        <w:rPr>
          <w:rFonts w:cs="Tahoma"/>
          <w:sz w:val="18"/>
          <w:szCs w:val="18"/>
        </w:rPr>
        <w:t xml:space="preserve"> (User SL)</w:t>
      </w:r>
      <w:r w:rsidRPr="00226AAC">
        <w:rPr>
          <w:sz w:val="18"/>
          <w:szCs w:val="18"/>
        </w:rPr>
        <w:tab/>
      </w:r>
      <w:r w:rsidR="00296F40" w:rsidRPr="00226AAC">
        <w:rPr>
          <w:sz w:val="18"/>
          <w:szCs w:val="18"/>
        </w:rPr>
        <w:fldChar w:fldCharType="begin"/>
      </w:r>
      <w:r w:rsidRPr="00226AAC">
        <w:rPr>
          <w:sz w:val="18"/>
          <w:szCs w:val="18"/>
        </w:rPr>
        <w:instrText xml:space="preserve"> PAGEREF _Toc356301497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Exchange</w:t>
      </w:r>
      <w:r w:rsidRPr="00226AAC">
        <w:rPr>
          <w:rFonts w:cs="Tahoma"/>
          <w:sz w:val="18"/>
          <w:szCs w:val="18"/>
        </w:rPr>
        <w:t xml:space="preserve"> Online </w:t>
      </w:r>
      <w:r w:rsidRPr="00226AAC">
        <w:rPr>
          <w:rFonts w:cs="Tahoma" w:hint="eastAsia"/>
          <w:sz w:val="18"/>
          <w:szCs w:val="18"/>
          <w:lang w:eastAsia="ja-JP"/>
        </w:rPr>
        <w:t>プラン</w:t>
      </w:r>
      <w:r w:rsidRPr="00226AAC">
        <w:rPr>
          <w:rFonts w:cs="Tahoma"/>
          <w:sz w:val="18"/>
          <w:szCs w:val="18"/>
        </w:rPr>
        <w:t xml:space="preserve"> 2A (User SL)</w:t>
      </w:r>
      <w:r w:rsidRPr="00226AAC">
        <w:rPr>
          <w:sz w:val="18"/>
          <w:szCs w:val="18"/>
        </w:rPr>
        <w:tab/>
      </w:r>
      <w:r w:rsidR="00296F40" w:rsidRPr="00226AAC">
        <w:rPr>
          <w:sz w:val="18"/>
          <w:szCs w:val="18"/>
        </w:rPr>
        <w:fldChar w:fldCharType="begin"/>
      </w:r>
      <w:r w:rsidRPr="00226AAC">
        <w:rPr>
          <w:sz w:val="18"/>
          <w:szCs w:val="18"/>
        </w:rPr>
        <w:instrText xml:space="preserve"> PAGEREF _Toc356301498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Online Protection (User SL)</w:t>
      </w:r>
      <w:r w:rsidRPr="00226AAC">
        <w:rPr>
          <w:sz w:val="18"/>
          <w:szCs w:val="18"/>
        </w:rPr>
        <w:tab/>
      </w:r>
      <w:r w:rsidR="00296F40" w:rsidRPr="00226AAC">
        <w:rPr>
          <w:sz w:val="18"/>
          <w:szCs w:val="18"/>
        </w:rPr>
        <w:fldChar w:fldCharType="begin"/>
      </w:r>
      <w:r w:rsidRPr="00226AAC">
        <w:rPr>
          <w:sz w:val="18"/>
          <w:szCs w:val="18"/>
        </w:rPr>
        <w:instrText xml:space="preserve"> PAGEREF _Toc356301499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Server Enterprise</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_Toc356301500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Server Standard</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_Toc356301501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Server 2007 Standard for Small Business</w:t>
      </w:r>
      <w:r w:rsidRPr="00226AAC">
        <w:rPr>
          <w:sz w:val="18"/>
          <w:szCs w:val="18"/>
        </w:rPr>
        <w:tab/>
      </w:r>
      <w:r w:rsidR="00296F40" w:rsidRPr="00226AAC">
        <w:rPr>
          <w:sz w:val="18"/>
          <w:szCs w:val="18"/>
        </w:rPr>
        <w:fldChar w:fldCharType="begin"/>
      </w:r>
      <w:r w:rsidRPr="00226AAC">
        <w:rPr>
          <w:sz w:val="18"/>
          <w:szCs w:val="18"/>
        </w:rPr>
        <w:instrText xml:space="preserve"> PAGEREF _Toc356301502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Server 2007 Standard for Small Business CAL</w:t>
      </w:r>
      <w:r w:rsidRPr="00226AAC">
        <w:rPr>
          <w:sz w:val="18"/>
          <w:szCs w:val="18"/>
        </w:rPr>
        <w:tab/>
      </w:r>
      <w:r w:rsidR="00296F40" w:rsidRPr="00226AAC">
        <w:rPr>
          <w:sz w:val="18"/>
          <w:szCs w:val="18"/>
        </w:rPr>
        <w:fldChar w:fldCharType="begin"/>
      </w:r>
      <w:r w:rsidRPr="00226AAC">
        <w:rPr>
          <w:sz w:val="18"/>
          <w:szCs w:val="18"/>
        </w:rPr>
        <w:instrText xml:space="preserve"> PAGEREF _Toc356301503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Exchange Server Standard CAL</w:t>
      </w:r>
      <w:r w:rsidRPr="00226AAC">
        <w:rPr>
          <w:rFonts w:cs="Tahoma"/>
          <w:sz w:val="18"/>
          <w:szCs w:val="18"/>
          <w:lang w:eastAsia="ja-JP"/>
        </w:rPr>
        <w:t xml:space="preserve"> 2013</w:t>
      </w:r>
      <w:r w:rsidRPr="00226AAC">
        <w:rPr>
          <w:rFonts w:cs="Tahoma"/>
          <w:sz w:val="18"/>
          <w:szCs w:val="18"/>
        </w:rPr>
        <w:t xml:space="preserve"> (Device &amp; User)</w:t>
      </w:r>
      <w:r w:rsidRPr="00226AAC">
        <w:rPr>
          <w:sz w:val="18"/>
          <w:szCs w:val="18"/>
        </w:rPr>
        <w:tab/>
      </w:r>
      <w:r w:rsidR="00296F40" w:rsidRPr="00226AAC">
        <w:rPr>
          <w:sz w:val="18"/>
          <w:szCs w:val="18"/>
        </w:rPr>
        <w:fldChar w:fldCharType="begin"/>
      </w:r>
      <w:r w:rsidRPr="00226AAC">
        <w:rPr>
          <w:sz w:val="18"/>
          <w:szCs w:val="18"/>
        </w:rPr>
        <w:instrText xml:space="preserve"> PAGEREF _Toc356301504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Forefront Endpoint Protection</w:t>
      </w:r>
      <w:r w:rsidRPr="00226AAC">
        <w:rPr>
          <w:sz w:val="18"/>
          <w:szCs w:val="18"/>
        </w:rPr>
        <w:tab/>
      </w:r>
      <w:r w:rsidR="00296F40" w:rsidRPr="00226AAC">
        <w:rPr>
          <w:sz w:val="18"/>
          <w:szCs w:val="18"/>
        </w:rPr>
        <w:fldChar w:fldCharType="begin"/>
      </w:r>
      <w:r w:rsidRPr="00226AAC">
        <w:rPr>
          <w:sz w:val="18"/>
          <w:szCs w:val="18"/>
        </w:rPr>
        <w:instrText xml:space="preserve"> PAGEREF _Toc356301505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Identity Manager 2010 </w:t>
      </w:r>
      <w:r w:rsidRPr="00226AAC">
        <w:rPr>
          <w:rFonts w:cs="Tahoma"/>
          <w:sz w:val="18"/>
          <w:szCs w:val="18"/>
          <w:lang w:eastAsia="ja-JP"/>
        </w:rPr>
        <w:t xml:space="preserve">R2 </w:t>
      </w:r>
      <w:r w:rsidRPr="00226AAC">
        <w:rPr>
          <w:rFonts w:cs="Tahoma"/>
          <w:sz w:val="18"/>
          <w:szCs w:val="18"/>
        </w:rPr>
        <w:t xml:space="preserve">CAL (User </w:t>
      </w:r>
      <w:r w:rsidRPr="00226AAC">
        <w:rPr>
          <w:rFonts w:cs="Tahoma" w:hint="eastAsia"/>
          <w:sz w:val="18"/>
          <w:szCs w:val="18"/>
          <w:lang w:eastAsia="ja-JP"/>
        </w:rPr>
        <w:t>のみ</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_Toc356301506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Identity Manager 2010 </w:t>
      </w:r>
      <w:r w:rsidRPr="00226AAC">
        <w:rPr>
          <w:rFonts w:cs="Tahoma"/>
          <w:sz w:val="18"/>
          <w:szCs w:val="18"/>
          <w:lang w:eastAsia="ja-JP"/>
        </w:rPr>
        <w:t xml:space="preserve">R2 </w:t>
      </w:r>
      <w:r w:rsidRPr="00226AAC">
        <w:rPr>
          <w:rFonts w:cs="Tahoma"/>
          <w:sz w:val="18"/>
          <w:szCs w:val="18"/>
        </w:rPr>
        <w:t>External Connector</w:t>
      </w:r>
      <w:r w:rsidRPr="00226AAC">
        <w:rPr>
          <w:sz w:val="18"/>
          <w:szCs w:val="18"/>
        </w:rPr>
        <w:tab/>
      </w:r>
      <w:r w:rsidR="00296F40" w:rsidRPr="00226AAC">
        <w:rPr>
          <w:sz w:val="18"/>
          <w:szCs w:val="18"/>
        </w:rPr>
        <w:fldChar w:fldCharType="begin"/>
      </w:r>
      <w:r w:rsidRPr="00226AAC">
        <w:rPr>
          <w:sz w:val="18"/>
          <w:szCs w:val="18"/>
        </w:rPr>
        <w:instrText xml:space="preserve"> PAGEREF _Toc356301507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Identity Manager 2010 </w:t>
      </w:r>
      <w:r w:rsidRPr="00226AAC">
        <w:rPr>
          <w:rFonts w:cs="Tahoma"/>
          <w:sz w:val="18"/>
          <w:szCs w:val="18"/>
          <w:lang w:eastAsia="ja-JP"/>
        </w:rPr>
        <w:t xml:space="preserve">R2 </w:t>
      </w:r>
      <w:r w:rsidRPr="00226AAC">
        <w:rPr>
          <w:rFonts w:cs="Tahoma"/>
          <w:sz w:val="18"/>
          <w:szCs w:val="18"/>
        </w:rPr>
        <w:t>Server</w:t>
      </w:r>
      <w:r w:rsidRPr="00226AAC">
        <w:rPr>
          <w:sz w:val="18"/>
          <w:szCs w:val="18"/>
        </w:rPr>
        <w:tab/>
      </w:r>
      <w:r w:rsidR="00296F40" w:rsidRPr="00226AAC">
        <w:rPr>
          <w:sz w:val="18"/>
          <w:szCs w:val="18"/>
        </w:rPr>
        <w:fldChar w:fldCharType="begin"/>
      </w:r>
      <w:r w:rsidRPr="00226AAC">
        <w:rPr>
          <w:sz w:val="18"/>
          <w:szCs w:val="18"/>
        </w:rPr>
        <w:instrText xml:space="preserve"> PAGEREF _Toc356301508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Identity Manager 2010 </w:t>
      </w:r>
      <w:r w:rsidRPr="00226AAC">
        <w:rPr>
          <w:rFonts w:cs="Tahoma"/>
          <w:sz w:val="18"/>
          <w:szCs w:val="18"/>
          <w:lang w:eastAsia="ja-JP"/>
        </w:rPr>
        <w:t xml:space="preserve">R2 </w:t>
      </w:r>
      <w:r w:rsidRPr="00226AAC">
        <w:rPr>
          <w:rFonts w:cs="Tahoma"/>
          <w:sz w:val="18"/>
          <w:szCs w:val="18"/>
        </w:rPr>
        <w:t>– Windows Live Edition</w:t>
      </w:r>
      <w:r w:rsidRPr="00226AAC">
        <w:rPr>
          <w:sz w:val="18"/>
          <w:szCs w:val="18"/>
        </w:rPr>
        <w:tab/>
      </w:r>
      <w:r w:rsidR="00296F40" w:rsidRPr="00226AAC">
        <w:rPr>
          <w:sz w:val="18"/>
          <w:szCs w:val="18"/>
        </w:rPr>
        <w:fldChar w:fldCharType="begin"/>
      </w:r>
      <w:r w:rsidRPr="00226AAC">
        <w:rPr>
          <w:sz w:val="18"/>
          <w:szCs w:val="18"/>
        </w:rPr>
        <w:instrText xml:space="preserve"> PAGEREF _Toc356301509 \h </w:instrText>
      </w:r>
      <w:r w:rsidR="00296F40" w:rsidRPr="00226AAC">
        <w:rPr>
          <w:sz w:val="18"/>
          <w:szCs w:val="18"/>
        </w:rPr>
      </w:r>
      <w:r w:rsidR="00296F40" w:rsidRPr="00226AAC">
        <w:rPr>
          <w:sz w:val="18"/>
          <w:szCs w:val="18"/>
        </w:rPr>
        <w:fldChar w:fldCharType="separate"/>
      </w:r>
      <w:r w:rsidR="00111072">
        <w:rPr>
          <w:sz w:val="18"/>
          <w:szCs w:val="18"/>
        </w:rPr>
        <w:t>18</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w:t>
      </w:r>
      <w:r w:rsidRPr="00226AAC">
        <w:rPr>
          <w:rFonts w:cs="Tahoma"/>
          <w:sz w:val="18"/>
          <w:szCs w:val="18"/>
          <w:lang w:eastAsia="ja-JP"/>
        </w:rPr>
        <w:t>Protection 2010</w:t>
      </w:r>
      <w:r w:rsidRPr="00226AAC">
        <w:rPr>
          <w:rFonts w:cs="Tahoma"/>
          <w:sz w:val="18"/>
          <w:szCs w:val="18"/>
        </w:rPr>
        <w:t xml:space="preserve"> </w:t>
      </w:r>
      <w:r w:rsidRPr="00226AAC">
        <w:rPr>
          <w:rFonts w:cs="Tahoma"/>
          <w:sz w:val="18"/>
          <w:szCs w:val="18"/>
          <w:lang w:eastAsia="ja-JP"/>
        </w:rPr>
        <w:t xml:space="preserve">for </w:t>
      </w:r>
      <w:r w:rsidRPr="00226AAC">
        <w:rPr>
          <w:rFonts w:cs="Tahoma"/>
          <w:sz w:val="18"/>
          <w:szCs w:val="18"/>
        </w:rPr>
        <w:t>Exchange Server (Device</w:t>
      </w:r>
      <w:r w:rsidRPr="00226AAC">
        <w:rPr>
          <w:rFonts w:cs="Tahoma"/>
          <w:sz w:val="18"/>
          <w:szCs w:val="18"/>
          <w:lang w:eastAsia="ja-JP"/>
        </w:rPr>
        <w:t xml:space="preserve"> </w:t>
      </w:r>
      <w:r w:rsidRPr="00226AAC">
        <w:rPr>
          <w:rFonts w:cs="Tahoma" w:hint="eastAsia"/>
          <w:sz w:val="18"/>
          <w:szCs w:val="18"/>
          <w:lang w:eastAsia="ja-JP"/>
        </w:rPr>
        <w:t>および</w:t>
      </w:r>
      <w:r w:rsidRPr="00226AAC">
        <w:rPr>
          <w:rFonts w:cs="Tahoma"/>
          <w:sz w:val="18"/>
          <w:szCs w:val="18"/>
          <w:lang w:eastAsia="ja-JP"/>
        </w:rPr>
        <w:t xml:space="preserve"> User SL</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_Toc356301510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w:t>
      </w:r>
      <w:r w:rsidRPr="00226AAC">
        <w:rPr>
          <w:rFonts w:cs="Tahoma"/>
          <w:sz w:val="18"/>
          <w:szCs w:val="18"/>
          <w:lang w:eastAsia="ja-JP"/>
        </w:rPr>
        <w:t xml:space="preserve">Protection </w:t>
      </w:r>
      <w:r w:rsidRPr="00226AAC">
        <w:rPr>
          <w:rFonts w:cs="Tahoma"/>
          <w:sz w:val="18"/>
          <w:szCs w:val="18"/>
        </w:rPr>
        <w:t xml:space="preserve">Suite (Device </w:t>
      </w:r>
      <w:r w:rsidRPr="00226AAC">
        <w:rPr>
          <w:rFonts w:cs="Tahoma" w:hint="eastAsia"/>
          <w:sz w:val="18"/>
          <w:szCs w:val="18"/>
          <w:lang w:eastAsia="ja-JP"/>
        </w:rPr>
        <w:t>および</w:t>
      </w:r>
      <w:r w:rsidRPr="00226AAC">
        <w:rPr>
          <w:rFonts w:cs="Tahoma"/>
          <w:sz w:val="18"/>
          <w:szCs w:val="18"/>
          <w:lang w:eastAsia="ja-JP"/>
        </w:rPr>
        <w:t xml:space="preserve"> User </w:t>
      </w:r>
      <w:r w:rsidRPr="00226AAC">
        <w:rPr>
          <w:rFonts w:cs="Tahoma"/>
          <w:sz w:val="18"/>
          <w:szCs w:val="18"/>
        </w:rPr>
        <w:t>SL)</w:t>
      </w:r>
      <w:r w:rsidRPr="00226AAC">
        <w:rPr>
          <w:sz w:val="18"/>
          <w:szCs w:val="18"/>
        </w:rPr>
        <w:tab/>
      </w:r>
      <w:r w:rsidR="00296F40" w:rsidRPr="00226AAC">
        <w:rPr>
          <w:sz w:val="18"/>
          <w:szCs w:val="18"/>
        </w:rPr>
        <w:fldChar w:fldCharType="begin"/>
      </w:r>
      <w:r w:rsidRPr="00226AAC">
        <w:rPr>
          <w:sz w:val="18"/>
          <w:szCs w:val="18"/>
        </w:rPr>
        <w:instrText xml:space="preserve"> PAGEREF _Toc356301511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Security for Office Communications Server (Device </w:t>
      </w:r>
      <w:r w:rsidRPr="00226AAC">
        <w:rPr>
          <w:rFonts w:cs="Tahoma" w:hint="eastAsia"/>
          <w:sz w:val="18"/>
          <w:szCs w:val="18"/>
          <w:lang w:eastAsia="ja-JP"/>
        </w:rPr>
        <w:t>および</w:t>
      </w:r>
      <w:r w:rsidRPr="00226AAC">
        <w:rPr>
          <w:rFonts w:cs="Tahoma"/>
          <w:sz w:val="18"/>
          <w:szCs w:val="18"/>
        </w:rPr>
        <w:t xml:space="preserve"> User SL)</w:t>
      </w:r>
      <w:r w:rsidRPr="00226AAC">
        <w:rPr>
          <w:sz w:val="18"/>
          <w:szCs w:val="18"/>
        </w:rPr>
        <w:tab/>
      </w:r>
      <w:r w:rsidR="00296F40" w:rsidRPr="00226AAC">
        <w:rPr>
          <w:sz w:val="18"/>
          <w:szCs w:val="18"/>
        </w:rPr>
        <w:fldChar w:fldCharType="begin"/>
      </w:r>
      <w:r w:rsidRPr="00226AAC">
        <w:rPr>
          <w:sz w:val="18"/>
          <w:szCs w:val="18"/>
        </w:rPr>
        <w:instrText xml:space="preserve"> PAGEREF _Toc356301512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w:t>
      </w:r>
      <w:r w:rsidRPr="00226AAC">
        <w:rPr>
          <w:rFonts w:cs="Tahoma"/>
          <w:sz w:val="18"/>
          <w:szCs w:val="18"/>
          <w:lang w:eastAsia="ja-JP"/>
        </w:rPr>
        <w:t xml:space="preserve">Protection 2010 for </w:t>
      </w:r>
      <w:r w:rsidRPr="00226AAC">
        <w:rPr>
          <w:rFonts w:cs="Tahoma"/>
          <w:sz w:val="18"/>
          <w:szCs w:val="18"/>
        </w:rPr>
        <w:t>SharePoint (Device</w:t>
      </w:r>
      <w:r w:rsidRPr="00226AAC">
        <w:rPr>
          <w:rFonts w:cs="Tahoma"/>
          <w:sz w:val="18"/>
          <w:szCs w:val="18"/>
          <w:lang w:eastAsia="ja-JP"/>
        </w:rPr>
        <w:t xml:space="preserve"> </w:t>
      </w:r>
      <w:r w:rsidRPr="00226AAC">
        <w:rPr>
          <w:rFonts w:cs="Tahoma" w:hint="eastAsia"/>
          <w:sz w:val="18"/>
          <w:szCs w:val="18"/>
          <w:lang w:eastAsia="ja-JP"/>
        </w:rPr>
        <w:t>および</w:t>
      </w:r>
      <w:r w:rsidRPr="00226AAC">
        <w:rPr>
          <w:rFonts w:cs="Tahoma"/>
          <w:sz w:val="18"/>
          <w:szCs w:val="18"/>
          <w:lang w:eastAsia="ja-JP"/>
        </w:rPr>
        <w:t xml:space="preserve"> User SL</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_Toc356301513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Forefront </w:t>
      </w:r>
      <w:r w:rsidRPr="00226AAC">
        <w:rPr>
          <w:rFonts w:cs="Tahoma"/>
          <w:sz w:val="18"/>
          <w:szCs w:val="18"/>
          <w:lang w:eastAsia="ja-JP"/>
        </w:rPr>
        <w:t xml:space="preserve">Protection 2010 </w:t>
      </w:r>
      <w:r w:rsidRPr="00226AAC">
        <w:rPr>
          <w:rFonts w:cs="Tahoma"/>
          <w:sz w:val="18"/>
          <w:szCs w:val="18"/>
        </w:rPr>
        <w:t>for SharePoint for Internet Sites (Add-on SL)</w:t>
      </w:r>
      <w:r w:rsidRPr="00226AAC">
        <w:rPr>
          <w:sz w:val="18"/>
          <w:szCs w:val="18"/>
        </w:rPr>
        <w:tab/>
      </w:r>
      <w:r w:rsidR="00296F40" w:rsidRPr="00226AAC">
        <w:rPr>
          <w:sz w:val="18"/>
          <w:szCs w:val="18"/>
        </w:rPr>
        <w:fldChar w:fldCharType="begin"/>
      </w:r>
      <w:r w:rsidRPr="00226AAC">
        <w:rPr>
          <w:sz w:val="18"/>
          <w:szCs w:val="18"/>
        </w:rPr>
        <w:instrText xml:space="preserve"> PAGEREF _Toc356301514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Forefront Threat Management Gateway Web Protection Services</w:t>
      </w:r>
      <w:r w:rsidRPr="00226AAC">
        <w:rPr>
          <w:sz w:val="18"/>
          <w:szCs w:val="18"/>
        </w:rPr>
        <w:tab/>
      </w:r>
      <w:r w:rsidR="00296F40" w:rsidRPr="00226AAC">
        <w:rPr>
          <w:sz w:val="18"/>
          <w:szCs w:val="18"/>
        </w:rPr>
        <w:fldChar w:fldCharType="begin"/>
      </w:r>
      <w:r w:rsidRPr="00226AAC">
        <w:rPr>
          <w:sz w:val="18"/>
          <w:szCs w:val="18"/>
        </w:rPr>
        <w:instrText xml:space="preserve"> PAGEREF _Toc356301515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Forefront Unified Access Gateway Server 2010</w:t>
      </w:r>
      <w:r w:rsidRPr="00226AAC">
        <w:rPr>
          <w:sz w:val="18"/>
          <w:szCs w:val="18"/>
        </w:rPr>
        <w:tab/>
      </w:r>
      <w:r w:rsidR="00296F40" w:rsidRPr="00226AAC">
        <w:rPr>
          <w:sz w:val="18"/>
          <w:szCs w:val="18"/>
        </w:rPr>
        <w:fldChar w:fldCharType="begin"/>
      </w:r>
      <w:r w:rsidRPr="00226AAC">
        <w:rPr>
          <w:sz w:val="18"/>
          <w:szCs w:val="18"/>
        </w:rPr>
        <w:instrText xml:space="preserve"> PAGEREF _Toc356301516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Forefront Unified Access Gateway External Connector 2010</w:t>
      </w:r>
      <w:r w:rsidRPr="00226AAC">
        <w:rPr>
          <w:sz w:val="18"/>
          <w:szCs w:val="18"/>
        </w:rPr>
        <w:tab/>
      </w:r>
      <w:r w:rsidR="00296F40" w:rsidRPr="00226AAC">
        <w:rPr>
          <w:sz w:val="18"/>
          <w:szCs w:val="18"/>
        </w:rPr>
        <w:fldChar w:fldCharType="begin"/>
      </w:r>
      <w:r w:rsidRPr="00226AAC">
        <w:rPr>
          <w:sz w:val="18"/>
          <w:szCs w:val="18"/>
        </w:rPr>
        <w:instrText xml:space="preserve"> PAGEREF _Toc356301517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Forefront Unified Access Gateway 2010 CAL</w:t>
      </w:r>
      <w:r w:rsidRPr="00226AAC">
        <w:rPr>
          <w:sz w:val="18"/>
          <w:szCs w:val="18"/>
        </w:rPr>
        <w:tab/>
      </w:r>
      <w:r w:rsidR="00296F40" w:rsidRPr="00226AAC">
        <w:rPr>
          <w:sz w:val="18"/>
          <w:szCs w:val="18"/>
        </w:rPr>
        <w:fldChar w:fldCharType="begin"/>
      </w:r>
      <w:r w:rsidRPr="00226AAC">
        <w:rPr>
          <w:sz w:val="18"/>
          <w:szCs w:val="18"/>
        </w:rPr>
        <w:instrText xml:space="preserve"> PAGEREF _Toc356301518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Forefront Unified Access Gateway 2010 10K CAL Pack</w:t>
      </w:r>
      <w:r w:rsidRPr="00226AAC">
        <w:rPr>
          <w:sz w:val="18"/>
          <w:szCs w:val="18"/>
        </w:rPr>
        <w:tab/>
      </w:r>
      <w:r w:rsidR="00296F40" w:rsidRPr="00226AAC">
        <w:rPr>
          <w:sz w:val="18"/>
          <w:szCs w:val="18"/>
        </w:rPr>
        <w:fldChar w:fldCharType="begin"/>
      </w:r>
      <w:r w:rsidRPr="00226AAC">
        <w:rPr>
          <w:sz w:val="18"/>
          <w:szCs w:val="18"/>
        </w:rPr>
        <w:instrText xml:space="preserve"> PAGEREF _Toc356301519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GeoSynth Server</w:t>
      </w:r>
      <w:r w:rsidRPr="00226AAC">
        <w:rPr>
          <w:sz w:val="18"/>
          <w:szCs w:val="18"/>
        </w:rPr>
        <w:tab/>
      </w:r>
      <w:r w:rsidR="00296F40" w:rsidRPr="00226AAC">
        <w:rPr>
          <w:sz w:val="18"/>
          <w:szCs w:val="18"/>
        </w:rPr>
        <w:fldChar w:fldCharType="begin"/>
      </w:r>
      <w:r w:rsidRPr="00226AAC">
        <w:rPr>
          <w:sz w:val="18"/>
          <w:szCs w:val="18"/>
        </w:rPr>
        <w:instrText xml:space="preserve"> PAGEREF _Toc356301520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HPC Pack 2008 R2 Enterprise</w:t>
      </w:r>
      <w:r w:rsidRPr="00226AAC">
        <w:rPr>
          <w:sz w:val="18"/>
          <w:szCs w:val="18"/>
        </w:rPr>
        <w:tab/>
      </w:r>
      <w:r w:rsidR="00296F40" w:rsidRPr="00226AAC">
        <w:rPr>
          <w:sz w:val="18"/>
          <w:szCs w:val="18"/>
        </w:rPr>
        <w:fldChar w:fldCharType="begin"/>
      </w:r>
      <w:r w:rsidRPr="00226AAC">
        <w:rPr>
          <w:sz w:val="18"/>
          <w:szCs w:val="18"/>
        </w:rPr>
        <w:instrText xml:space="preserve"> PAGEREF _Toc356301521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HPC Pack 2008 R2 for Workstation</w:t>
      </w:r>
      <w:r w:rsidRPr="00226AAC">
        <w:rPr>
          <w:sz w:val="18"/>
          <w:szCs w:val="18"/>
        </w:rPr>
        <w:tab/>
      </w:r>
      <w:r w:rsidR="00296F40" w:rsidRPr="00226AAC">
        <w:rPr>
          <w:sz w:val="18"/>
          <w:szCs w:val="18"/>
        </w:rPr>
        <w:fldChar w:fldCharType="begin"/>
      </w:r>
      <w:r w:rsidRPr="00226AAC">
        <w:rPr>
          <w:sz w:val="18"/>
          <w:szCs w:val="18"/>
        </w:rPr>
        <w:instrText xml:space="preserve"> PAGEREF _Toc356301522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Learning Solutions Combination E-Reference Library (User SL)</w:t>
      </w:r>
      <w:r w:rsidRPr="00226AAC">
        <w:rPr>
          <w:sz w:val="18"/>
          <w:szCs w:val="18"/>
        </w:rPr>
        <w:tab/>
      </w:r>
      <w:r w:rsidR="00296F40" w:rsidRPr="00226AAC">
        <w:rPr>
          <w:sz w:val="18"/>
          <w:szCs w:val="18"/>
        </w:rPr>
        <w:fldChar w:fldCharType="begin"/>
      </w:r>
      <w:r w:rsidRPr="00226AAC">
        <w:rPr>
          <w:sz w:val="18"/>
          <w:szCs w:val="18"/>
        </w:rPr>
        <w:instrText xml:space="preserve"> PAGEREF _Toc356301523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Learning Solutions IT Academy (Services SL)</w:t>
      </w:r>
      <w:r w:rsidRPr="00226AAC">
        <w:rPr>
          <w:sz w:val="18"/>
          <w:szCs w:val="18"/>
        </w:rPr>
        <w:tab/>
      </w:r>
      <w:r w:rsidR="00296F40" w:rsidRPr="00226AAC">
        <w:rPr>
          <w:sz w:val="18"/>
          <w:szCs w:val="18"/>
        </w:rPr>
        <w:fldChar w:fldCharType="begin"/>
      </w:r>
      <w:r w:rsidRPr="00226AAC">
        <w:rPr>
          <w:sz w:val="18"/>
          <w:szCs w:val="18"/>
        </w:rPr>
        <w:instrText xml:space="preserve"> PAGEREF _Toc356301524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Learning Solutions MCP 1 Exam Vouchers (Services SL)</w:t>
      </w:r>
      <w:r w:rsidRPr="00226AAC">
        <w:rPr>
          <w:sz w:val="18"/>
          <w:szCs w:val="18"/>
        </w:rPr>
        <w:tab/>
      </w:r>
      <w:r w:rsidR="00296F40" w:rsidRPr="00226AAC">
        <w:rPr>
          <w:sz w:val="18"/>
          <w:szCs w:val="18"/>
        </w:rPr>
        <w:fldChar w:fldCharType="begin"/>
      </w:r>
      <w:r w:rsidRPr="00226AAC">
        <w:rPr>
          <w:sz w:val="18"/>
          <w:szCs w:val="18"/>
        </w:rPr>
        <w:instrText xml:space="preserve"> PAGEREF _Toc356301525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Learning Solutions MCP 30 Exam Vouchers (User SL)</w:t>
      </w:r>
      <w:r w:rsidRPr="00226AAC">
        <w:rPr>
          <w:sz w:val="18"/>
          <w:szCs w:val="18"/>
        </w:rPr>
        <w:tab/>
      </w:r>
      <w:r w:rsidR="00296F40" w:rsidRPr="00226AAC">
        <w:rPr>
          <w:sz w:val="18"/>
          <w:szCs w:val="18"/>
        </w:rPr>
        <w:fldChar w:fldCharType="begin"/>
      </w:r>
      <w:r w:rsidRPr="00226AAC">
        <w:rPr>
          <w:sz w:val="18"/>
          <w:szCs w:val="18"/>
        </w:rPr>
        <w:instrText xml:space="preserve"> PAGEREF _Toc356301526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Learning Solutions MOS 500 Exam Site License (Services SL)</w:t>
      </w:r>
      <w:r w:rsidRPr="00226AAC">
        <w:rPr>
          <w:sz w:val="18"/>
          <w:szCs w:val="18"/>
        </w:rPr>
        <w:tab/>
      </w:r>
      <w:r w:rsidR="00296F40" w:rsidRPr="00226AAC">
        <w:rPr>
          <w:sz w:val="18"/>
          <w:szCs w:val="18"/>
        </w:rPr>
        <w:fldChar w:fldCharType="begin"/>
      </w:r>
      <w:r w:rsidRPr="00226AAC">
        <w:rPr>
          <w:sz w:val="18"/>
          <w:szCs w:val="18"/>
        </w:rPr>
        <w:instrText xml:space="preserve"> PAGEREF _Toc356301527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Learning Solutions MTA 250 Exam Site License (Services SL)</w:t>
      </w:r>
      <w:r w:rsidRPr="00226AAC">
        <w:rPr>
          <w:sz w:val="18"/>
          <w:szCs w:val="18"/>
        </w:rPr>
        <w:tab/>
      </w:r>
      <w:r w:rsidR="00296F40" w:rsidRPr="00226AAC">
        <w:rPr>
          <w:sz w:val="18"/>
          <w:szCs w:val="18"/>
        </w:rPr>
        <w:fldChar w:fldCharType="begin"/>
      </w:r>
      <w:r w:rsidRPr="00226AAC">
        <w:rPr>
          <w:sz w:val="18"/>
          <w:szCs w:val="18"/>
        </w:rPr>
        <w:instrText xml:space="preserve"> PAGEREF _Toc356301528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Lync Online </w:t>
      </w:r>
      <w:r w:rsidRPr="00226AAC">
        <w:rPr>
          <w:rFonts w:cs="Tahoma" w:hint="eastAsia"/>
          <w:sz w:val="18"/>
          <w:szCs w:val="18"/>
          <w:lang w:eastAsia="ja-JP"/>
        </w:rPr>
        <w:t>プラン</w:t>
      </w:r>
      <w:r w:rsidRPr="00226AAC">
        <w:rPr>
          <w:rFonts w:cs="Tahoma"/>
          <w:sz w:val="18"/>
          <w:szCs w:val="18"/>
        </w:rPr>
        <w:t xml:space="preserve"> 1 (User SL)</w:t>
      </w:r>
      <w:r w:rsidRPr="00226AAC">
        <w:rPr>
          <w:sz w:val="18"/>
          <w:szCs w:val="18"/>
        </w:rPr>
        <w:tab/>
      </w:r>
      <w:r w:rsidR="00296F40" w:rsidRPr="00226AAC">
        <w:rPr>
          <w:sz w:val="18"/>
          <w:szCs w:val="18"/>
        </w:rPr>
        <w:fldChar w:fldCharType="begin"/>
      </w:r>
      <w:r w:rsidRPr="00226AAC">
        <w:rPr>
          <w:sz w:val="18"/>
          <w:szCs w:val="18"/>
        </w:rPr>
        <w:instrText xml:space="preserve"> PAGEREF _Toc356301529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lastRenderedPageBreak/>
        <w:t xml:space="preserve">Lync Online </w:t>
      </w:r>
      <w:r w:rsidRPr="00226AAC">
        <w:rPr>
          <w:rFonts w:cs="Tahoma" w:hint="eastAsia"/>
          <w:sz w:val="18"/>
          <w:szCs w:val="18"/>
          <w:lang w:eastAsia="ja-JP"/>
        </w:rPr>
        <w:t>プラン</w:t>
      </w:r>
      <w:r w:rsidRPr="00226AAC">
        <w:rPr>
          <w:rFonts w:cs="Tahoma"/>
          <w:sz w:val="18"/>
          <w:szCs w:val="18"/>
        </w:rPr>
        <w:t xml:space="preserve"> 2 (User SL)</w:t>
      </w:r>
      <w:r w:rsidRPr="00226AAC">
        <w:rPr>
          <w:sz w:val="18"/>
          <w:szCs w:val="18"/>
        </w:rPr>
        <w:tab/>
      </w:r>
      <w:r w:rsidR="00296F40" w:rsidRPr="00226AAC">
        <w:rPr>
          <w:sz w:val="18"/>
          <w:szCs w:val="18"/>
        </w:rPr>
        <w:fldChar w:fldCharType="begin"/>
      </w:r>
      <w:r w:rsidRPr="00226AAC">
        <w:rPr>
          <w:sz w:val="18"/>
          <w:szCs w:val="18"/>
        </w:rPr>
        <w:instrText xml:space="preserve"> PAGEREF _Toc356301530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Lync Online </w:t>
      </w:r>
      <w:r w:rsidRPr="00226AAC">
        <w:rPr>
          <w:rFonts w:cs="Tahoma" w:hint="eastAsia"/>
          <w:sz w:val="18"/>
          <w:szCs w:val="18"/>
          <w:lang w:eastAsia="ja-JP"/>
        </w:rPr>
        <w:t>プラン</w:t>
      </w:r>
      <w:r w:rsidRPr="00226AAC">
        <w:rPr>
          <w:rFonts w:cs="Tahoma"/>
          <w:sz w:val="18"/>
          <w:szCs w:val="18"/>
        </w:rPr>
        <w:t xml:space="preserve"> 3 (User SL)</w:t>
      </w:r>
      <w:r w:rsidRPr="00226AAC">
        <w:rPr>
          <w:sz w:val="18"/>
          <w:szCs w:val="18"/>
        </w:rPr>
        <w:tab/>
      </w:r>
      <w:r w:rsidR="00296F40" w:rsidRPr="00226AAC">
        <w:rPr>
          <w:sz w:val="18"/>
          <w:szCs w:val="18"/>
        </w:rPr>
        <w:fldChar w:fldCharType="begin"/>
      </w:r>
      <w:r w:rsidRPr="00226AAC">
        <w:rPr>
          <w:sz w:val="18"/>
          <w:szCs w:val="18"/>
        </w:rPr>
        <w:instrText xml:space="preserve"> PAGEREF _Toc356301531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Lync Online </w:t>
      </w:r>
      <w:r w:rsidRPr="00226AAC">
        <w:rPr>
          <w:rFonts w:cs="Tahoma" w:hint="eastAsia"/>
          <w:sz w:val="18"/>
          <w:szCs w:val="18"/>
          <w:lang w:eastAsia="ja-JP"/>
        </w:rPr>
        <w:t>プラン</w:t>
      </w:r>
      <w:r w:rsidRPr="00226AAC">
        <w:rPr>
          <w:rFonts w:cs="Tahoma"/>
          <w:sz w:val="18"/>
          <w:szCs w:val="18"/>
        </w:rPr>
        <w:t xml:space="preserve"> 3A (User</w:t>
      </w:r>
      <w:r w:rsidRPr="00226AAC">
        <w:rPr>
          <w:rFonts w:cs="Tahoma"/>
          <w:sz w:val="18"/>
          <w:szCs w:val="18"/>
          <w:lang w:eastAsia="ja-JP"/>
        </w:rPr>
        <w:t xml:space="preserve"> </w:t>
      </w:r>
      <w:r w:rsidRPr="00226AAC">
        <w:rPr>
          <w:rFonts w:cs="Tahoma"/>
          <w:sz w:val="18"/>
          <w:szCs w:val="18"/>
        </w:rPr>
        <w:t>SL)</w:t>
      </w:r>
      <w:r w:rsidRPr="00226AAC">
        <w:rPr>
          <w:sz w:val="18"/>
          <w:szCs w:val="18"/>
        </w:rPr>
        <w:tab/>
      </w:r>
      <w:r w:rsidR="00296F40" w:rsidRPr="00226AAC">
        <w:rPr>
          <w:sz w:val="18"/>
          <w:szCs w:val="18"/>
        </w:rPr>
        <w:fldChar w:fldCharType="begin"/>
      </w:r>
      <w:r w:rsidRPr="00226AAC">
        <w:rPr>
          <w:sz w:val="18"/>
          <w:szCs w:val="18"/>
        </w:rPr>
        <w:instrText xml:space="preserve"> PAGEREF _Toc356301532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Lync Server </w:t>
      </w:r>
      <w:r w:rsidRPr="00226AAC">
        <w:rPr>
          <w:rFonts w:cs="Tahoma"/>
          <w:sz w:val="18"/>
          <w:szCs w:val="18"/>
          <w:lang w:eastAsia="ja-JP"/>
        </w:rPr>
        <w:t>2013</w:t>
      </w:r>
      <w:r w:rsidRPr="00226AAC">
        <w:rPr>
          <w:sz w:val="18"/>
          <w:szCs w:val="18"/>
        </w:rPr>
        <w:tab/>
      </w:r>
      <w:r w:rsidR="00296F40" w:rsidRPr="00226AAC">
        <w:rPr>
          <w:sz w:val="18"/>
          <w:szCs w:val="18"/>
        </w:rPr>
        <w:fldChar w:fldCharType="begin"/>
      </w:r>
      <w:r w:rsidRPr="00226AAC">
        <w:rPr>
          <w:sz w:val="18"/>
          <w:szCs w:val="18"/>
        </w:rPr>
        <w:instrText xml:space="preserve"> PAGEREF _Toc356301533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Lync Server Enterprise CAL</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_Toc356301534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Lync Server Plus CAL</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_Toc356301535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Lync Server Standard CAL</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_Toc356301536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AX 2012</w:t>
      </w:r>
      <w:r w:rsidRPr="00226AAC">
        <w:rPr>
          <w:rFonts w:cs="Tahoma"/>
          <w:sz w:val="18"/>
          <w:szCs w:val="18"/>
          <w:lang w:eastAsia="ja-JP"/>
        </w:rPr>
        <w:t xml:space="preserve"> </w:t>
      </w:r>
      <w:r w:rsidRPr="00226AAC">
        <w:rPr>
          <w:rFonts w:cs="Tahoma"/>
          <w:sz w:val="18"/>
          <w:szCs w:val="18"/>
        </w:rPr>
        <w:t>Enterprise Additive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_Toc356301537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AX 2012 Enterprise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_Toc356301538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AX 2012 Functional Additive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_Toc356301539 \h </w:instrText>
      </w:r>
      <w:r w:rsidR="00296F40" w:rsidRPr="00226AAC">
        <w:rPr>
          <w:sz w:val="18"/>
          <w:szCs w:val="18"/>
        </w:rPr>
      </w:r>
      <w:r w:rsidR="00296F40" w:rsidRPr="00226AAC">
        <w:rPr>
          <w:sz w:val="18"/>
          <w:szCs w:val="18"/>
        </w:rPr>
        <w:fldChar w:fldCharType="separate"/>
      </w:r>
      <w:r w:rsidR="00111072">
        <w:rPr>
          <w:sz w:val="18"/>
          <w:szCs w:val="18"/>
        </w:rPr>
        <w:t>19</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AX 2012</w:t>
      </w:r>
      <w:r w:rsidRPr="00226AAC">
        <w:rPr>
          <w:rFonts w:cs="Tahoma"/>
          <w:sz w:val="18"/>
          <w:szCs w:val="18"/>
          <w:lang w:eastAsia="ja-JP"/>
        </w:rPr>
        <w:t xml:space="preserve"> </w:t>
      </w:r>
      <w:r w:rsidRPr="00226AAC">
        <w:rPr>
          <w:rFonts w:cs="Tahoma"/>
          <w:sz w:val="18"/>
          <w:szCs w:val="18"/>
        </w:rPr>
        <w:t>Functional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_Toc356301540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AX 2012</w:t>
      </w:r>
      <w:r w:rsidRPr="00226AAC">
        <w:rPr>
          <w:rFonts w:cs="Tahoma"/>
          <w:sz w:val="18"/>
          <w:szCs w:val="18"/>
          <w:lang w:eastAsia="ja-JP"/>
        </w:rPr>
        <w:t xml:space="preserve"> </w:t>
      </w:r>
      <w:r w:rsidRPr="00226AAC">
        <w:rPr>
          <w:rFonts w:cs="Tahoma"/>
          <w:sz w:val="18"/>
          <w:szCs w:val="18"/>
        </w:rPr>
        <w:t>Self Serve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_Toc356301541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AX 2012</w:t>
      </w:r>
      <w:r w:rsidRPr="00226AAC">
        <w:rPr>
          <w:rFonts w:cs="Tahoma"/>
          <w:sz w:val="18"/>
          <w:szCs w:val="18"/>
          <w:lang w:eastAsia="ja-JP"/>
        </w:rPr>
        <w:t xml:space="preserve"> </w:t>
      </w:r>
      <w:r w:rsidRPr="00226AAC">
        <w:rPr>
          <w:rFonts w:cs="Tahoma"/>
          <w:sz w:val="18"/>
          <w:szCs w:val="18"/>
        </w:rPr>
        <w:t>Server</w:t>
      </w:r>
      <w:r w:rsidRPr="00226AAC">
        <w:rPr>
          <w:sz w:val="18"/>
          <w:szCs w:val="18"/>
        </w:rPr>
        <w:tab/>
      </w:r>
      <w:r w:rsidR="00296F40" w:rsidRPr="00226AAC">
        <w:rPr>
          <w:sz w:val="18"/>
          <w:szCs w:val="18"/>
        </w:rPr>
        <w:fldChar w:fldCharType="begin"/>
      </w:r>
      <w:r w:rsidRPr="00226AAC">
        <w:rPr>
          <w:sz w:val="18"/>
          <w:szCs w:val="18"/>
        </w:rPr>
        <w:instrText xml:space="preserve"> PAGEREF _Toc356301542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AX 2012</w:t>
      </w:r>
      <w:r w:rsidRPr="00226AAC">
        <w:rPr>
          <w:rFonts w:cs="Tahoma"/>
          <w:sz w:val="18"/>
          <w:szCs w:val="18"/>
          <w:lang w:eastAsia="ja-JP"/>
        </w:rPr>
        <w:t xml:space="preserve"> </w:t>
      </w:r>
      <w:r w:rsidRPr="00226AAC">
        <w:rPr>
          <w:rFonts w:cs="Tahoma"/>
          <w:sz w:val="18"/>
          <w:szCs w:val="18"/>
        </w:rPr>
        <w:t>Task Additive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_Toc356301543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AX 2012</w:t>
      </w:r>
      <w:r w:rsidRPr="00226AAC">
        <w:rPr>
          <w:rFonts w:cs="Tahoma"/>
          <w:sz w:val="18"/>
          <w:szCs w:val="18"/>
          <w:lang w:eastAsia="ja-JP"/>
        </w:rPr>
        <w:t xml:space="preserve"> </w:t>
      </w:r>
      <w:r w:rsidRPr="00226AAC">
        <w:rPr>
          <w:rFonts w:cs="Tahoma"/>
          <w:sz w:val="18"/>
          <w:szCs w:val="18"/>
        </w:rPr>
        <w:t>Task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_Toc356301544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CRM 2011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_Toc356301545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CRM 2011 Employee Self Service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_Toc356301546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CRM 2011 External Connector</w:t>
      </w:r>
      <w:r w:rsidRPr="00226AAC">
        <w:rPr>
          <w:sz w:val="18"/>
          <w:szCs w:val="18"/>
        </w:rPr>
        <w:tab/>
      </w:r>
      <w:r w:rsidR="00296F40" w:rsidRPr="00226AAC">
        <w:rPr>
          <w:sz w:val="18"/>
          <w:szCs w:val="18"/>
        </w:rPr>
        <w:fldChar w:fldCharType="begin"/>
      </w:r>
      <w:r w:rsidRPr="00226AAC">
        <w:rPr>
          <w:sz w:val="18"/>
          <w:szCs w:val="18"/>
        </w:rPr>
        <w:instrText xml:space="preserve"> PAGEREF _Toc356301547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CRM 2011 Full Use Additive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_Toc356301548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CRM 2011 Limited CAL (Users &amp; Device)</w:t>
      </w:r>
      <w:r w:rsidRPr="00226AAC">
        <w:rPr>
          <w:sz w:val="18"/>
          <w:szCs w:val="18"/>
        </w:rPr>
        <w:tab/>
      </w:r>
      <w:r w:rsidR="00296F40" w:rsidRPr="00226AAC">
        <w:rPr>
          <w:sz w:val="18"/>
          <w:szCs w:val="18"/>
        </w:rPr>
        <w:fldChar w:fldCharType="begin"/>
      </w:r>
      <w:r w:rsidRPr="00226AAC">
        <w:rPr>
          <w:sz w:val="18"/>
          <w:szCs w:val="18"/>
        </w:rPr>
        <w:instrText xml:space="preserve"> PAGEREF _Toc356301549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CRM 2011 Limited Use Additive CAL (User &amp; Device)</w:t>
      </w:r>
      <w:r w:rsidRPr="00226AAC">
        <w:rPr>
          <w:sz w:val="18"/>
          <w:szCs w:val="18"/>
        </w:rPr>
        <w:tab/>
      </w:r>
      <w:r w:rsidR="00296F40" w:rsidRPr="00226AAC">
        <w:rPr>
          <w:sz w:val="18"/>
          <w:szCs w:val="18"/>
        </w:rPr>
        <w:fldChar w:fldCharType="begin"/>
      </w:r>
      <w:r w:rsidRPr="00226AAC">
        <w:rPr>
          <w:sz w:val="18"/>
          <w:szCs w:val="18"/>
        </w:rPr>
        <w:instrText xml:space="preserve"> PAGEREF _Toc356301550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CRM Server 2011</w:t>
      </w:r>
      <w:r w:rsidRPr="00226AAC">
        <w:rPr>
          <w:sz w:val="18"/>
          <w:szCs w:val="18"/>
        </w:rPr>
        <w:tab/>
      </w:r>
      <w:r w:rsidR="00296F40" w:rsidRPr="00226AAC">
        <w:rPr>
          <w:sz w:val="18"/>
          <w:szCs w:val="18"/>
        </w:rPr>
        <w:fldChar w:fldCharType="begin"/>
      </w:r>
      <w:r w:rsidRPr="00226AAC">
        <w:rPr>
          <w:sz w:val="18"/>
          <w:szCs w:val="18"/>
        </w:rPr>
        <w:instrText xml:space="preserve"> PAGEREF _Toc356301551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Dynamics CRM Workgroup Server 2011</w:t>
      </w:r>
      <w:r w:rsidRPr="00226AAC">
        <w:rPr>
          <w:sz w:val="18"/>
          <w:szCs w:val="18"/>
        </w:rPr>
        <w:tab/>
      </w:r>
      <w:r w:rsidR="00296F40" w:rsidRPr="00226AAC">
        <w:rPr>
          <w:sz w:val="18"/>
          <w:szCs w:val="18"/>
        </w:rPr>
        <w:fldChar w:fldCharType="begin"/>
      </w:r>
      <w:r w:rsidRPr="00226AAC">
        <w:rPr>
          <w:sz w:val="18"/>
          <w:szCs w:val="18"/>
        </w:rPr>
        <w:instrText xml:space="preserve"> PAGEREF _Toc356301552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Office Audit and Control Management Server</w:t>
      </w:r>
      <w:r w:rsidRPr="00226AAC">
        <w:rPr>
          <w:sz w:val="18"/>
          <w:szCs w:val="18"/>
        </w:rPr>
        <w:tab/>
      </w:r>
      <w:r w:rsidR="00296F40" w:rsidRPr="00226AAC">
        <w:rPr>
          <w:sz w:val="18"/>
          <w:szCs w:val="18"/>
        </w:rPr>
        <w:fldChar w:fldCharType="begin"/>
      </w:r>
      <w:r w:rsidRPr="00226AAC">
        <w:rPr>
          <w:sz w:val="18"/>
          <w:szCs w:val="18"/>
        </w:rPr>
        <w:instrText xml:space="preserve"> PAGEREF _Toc356301553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Microsoft Translator API</w:t>
      </w:r>
      <w:r w:rsidRPr="00226AAC">
        <w:rPr>
          <w:sz w:val="18"/>
          <w:szCs w:val="18"/>
        </w:rPr>
        <w:tab/>
      </w:r>
      <w:r w:rsidR="00296F40" w:rsidRPr="00226AAC">
        <w:rPr>
          <w:sz w:val="18"/>
          <w:szCs w:val="18"/>
        </w:rPr>
        <w:fldChar w:fldCharType="begin"/>
      </w:r>
      <w:r w:rsidRPr="00226AAC">
        <w:rPr>
          <w:sz w:val="18"/>
          <w:szCs w:val="18"/>
        </w:rPr>
        <w:instrText xml:space="preserve"> PAGEREF _Toc356301554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Office 365 Midsize Business (User SL)</w:t>
      </w:r>
      <w:r w:rsidRPr="00226AAC">
        <w:rPr>
          <w:sz w:val="18"/>
          <w:szCs w:val="18"/>
        </w:rPr>
        <w:tab/>
      </w:r>
      <w:r w:rsidR="00296F40" w:rsidRPr="00226AAC">
        <w:rPr>
          <w:sz w:val="18"/>
          <w:szCs w:val="18"/>
        </w:rPr>
        <w:fldChar w:fldCharType="begin"/>
      </w:r>
      <w:r w:rsidRPr="00226AAC">
        <w:rPr>
          <w:sz w:val="18"/>
          <w:szCs w:val="18"/>
        </w:rPr>
        <w:instrText xml:space="preserve"> PAGEREF _Toc356301555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Education</w:t>
      </w:r>
      <w:r w:rsidRPr="00226AAC">
        <w:rPr>
          <w:rFonts w:cs="Tahoma"/>
          <w:sz w:val="18"/>
          <w:szCs w:val="18"/>
        </w:rPr>
        <w:t xml:space="preserve"> A2 (User SL)</w:t>
      </w:r>
      <w:r w:rsidRPr="00226AAC">
        <w:rPr>
          <w:sz w:val="18"/>
          <w:szCs w:val="18"/>
        </w:rPr>
        <w:tab/>
      </w:r>
      <w:r w:rsidR="00296F40" w:rsidRPr="00226AAC">
        <w:rPr>
          <w:sz w:val="18"/>
          <w:szCs w:val="18"/>
        </w:rPr>
        <w:fldChar w:fldCharType="begin"/>
      </w:r>
      <w:r w:rsidRPr="00226AAC">
        <w:rPr>
          <w:sz w:val="18"/>
          <w:szCs w:val="18"/>
        </w:rPr>
        <w:instrText xml:space="preserve"> PAGEREF _Toc356301556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Education</w:t>
      </w:r>
      <w:r w:rsidRPr="00226AAC">
        <w:rPr>
          <w:rFonts w:cs="Tahoma"/>
          <w:sz w:val="18"/>
          <w:szCs w:val="18"/>
        </w:rPr>
        <w:t xml:space="preserve"> A3 (User SL)</w:t>
      </w:r>
      <w:r w:rsidRPr="00226AAC">
        <w:rPr>
          <w:sz w:val="18"/>
          <w:szCs w:val="18"/>
        </w:rPr>
        <w:tab/>
      </w:r>
      <w:r w:rsidR="00296F40" w:rsidRPr="00226AAC">
        <w:rPr>
          <w:sz w:val="18"/>
          <w:szCs w:val="18"/>
        </w:rPr>
        <w:fldChar w:fldCharType="begin"/>
      </w:r>
      <w:r w:rsidRPr="00226AAC">
        <w:rPr>
          <w:sz w:val="18"/>
          <w:szCs w:val="18"/>
        </w:rPr>
        <w:instrText xml:space="preserve"> PAGEREF _Toc356301557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w:t>
      </w:r>
      <w:r w:rsidRPr="00226AAC">
        <w:rPr>
          <w:rFonts w:cs="Tahoma"/>
          <w:sz w:val="18"/>
          <w:szCs w:val="18"/>
          <w:lang w:eastAsia="ja-JP"/>
        </w:rPr>
        <w:t>365</w:t>
      </w:r>
      <w:r w:rsidRPr="00226AAC">
        <w:rPr>
          <w:rFonts w:cs="Tahoma"/>
          <w:sz w:val="18"/>
          <w:szCs w:val="18"/>
        </w:rPr>
        <w:t xml:space="preserve"> </w:t>
      </w:r>
      <w:r w:rsidRPr="00226AAC">
        <w:rPr>
          <w:rFonts w:cs="Tahoma"/>
          <w:sz w:val="18"/>
          <w:szCs w:val="18"/>
          <w:lang w:eastAsia="ja-JP"/>
        </w:rPr>
        <w:t>Education</w:t>
      </w:r>
      <w:r w:rsidRPr="00226AAC">
        <w:rPr>
          <w:rFonts w:cs="Tahoma"/>
          <w:sz w:val="18"/>
          <w:szCs w:val="18"/>
        </w:rPr>
        <w:t xml:space="preserve"> A4 (User SL)</w:t>
      </w:r>
      <w:r w:rsidRPr="00226AAC">
        <w:rPr>
          <w:sz w:val="18"/>
          <w:szCs w:val="18"/>
        </w:rPr>
        <w:tab/>
      </w:r>
      <w:r w:rsidR="00296F40" w:rsidRPr="00226AAC">
        <w:rPr>
          <w:sz w:val="18"/>
          <w:szCs w:val="18"/>
        </w:rPr>
        <w:fldChar w:fldCharType="begin"/>
      </w:r>
      <w:r w:rsidRPr="00226AAC">
        <w:rPr>
          <w:sz w:val="18"/>
          <w:szCs w:val="18"/>
        </w:rPr>
        <w:instrText xml:space="preserve"> PAGEREF _Toc356301558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Enterprise</w:t>
      </w:r>
      <w:r w:rsidRPr="00226AAC">
        <w:rPr>
          <w:rFonts w:cs="Tahoma"/>
          <w:sz w:val="18"/>
          <w:szCs w:val="18"/>
        </w:rPr>
        <w:t xml:space="preserve"> E1 (User SL)</w:t>
      </w:r>
      <w:r w:rsidRPr="00226AAC">
        <w:rPr>
          <w:sz w:val="18"/>
          <w:szCs w:val="18"/>
        </w:rPr>
        <w:tab/>
      </w:r>
      <w:r w:rsidR="00296F40" w:rsidRPr="00226AAC">
        <w:rPr>
          <w:sz w:val="18"/>
          <w:szCs w:val="18"/>
        </w:rPr>
        <w:fldChar w:fldCharType="begin"/>
      </w:r>
      <w:r w:rsidRPr="00226AAC">
        <w:rPr>
          <w:sz w:val="18"/>
          <w:szCs w:val="18"/>
        </w:rPr>
        <w:instrText xml:space="preserve"> PAGEREF _Toc356301559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Enterprise</w:t>
      </w:r>
      <w:r w:rsidRPr="00226AAC">
        <w:rPr>
          <w:rFonts w:cs="Tahoma"/>
          <w:sz w:val="18"/>
          <w:szCs w:val="18"/>
        </w:rPr>
        <w:t xml:space="preserve"> E2 – E4 (User SL)</w:t>
      </w:r>
      <w:r w:rsidRPr="00226AAC">
        <w:rPr>
          <w:sz w:val="18"/>
          <w:szCs w:val="18"/>
        </w:rPr>
        <w:tab/>
      </w:r>
      <w:r w:rsidR="00296F40" w:rsidRPr="00226AAC">
        <w:rPr>
          <w:sz w:val="18"/>
          <w:szCs w:val="18"/>
        </w:rPr>
        <w:fldChar w:fldCharType="begin"/>
      </w:r>
      <w:r w:rsidRPr="00226AAC">
        <w:rPr>
          <w:sz w:val="18"/>
          <w:szCs w:val="18"/>
        </w:rPr>
        <w:instrText xml:space="preserve"> PAGEREF _Toc356301560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Enterprise</w:t>
      </w:r>
      <w:r w:rsidRPr="00226AAC">
        <w:rPr>
          <w:rFonts w:cs="Tahoma"/>
          <w:sz w:val="18"/>
          <w:szCs w:val="18"/>
        </w:rPr>
        <w:t xml:space="preserve"> K1 (User SL)</w:t>
      </w:r>
      <w:r w:rsidRPr="00226AAC">
        <w:rPr>
          <w:sz w:val="18"/>
          <w:szCs w:val="18"/>
        </w:rPr>
        <w:tab/>
      </w:r>
      <w:r w:rsidR="00296F40" w:rsidRPr="00226AAC">
        <w:rPr>
          <w:sz w:val="18"/>
          <w:szCs w:val="18"/>
        </w:rPr>
        <w:fldChar w:fldCharType="begin"/>
      </w:r>
      <w:r w:rsidRPr="00226AAC">
        <w:rPr>
          <w:sz w:val="18"/>
          <w:szCs w:val="18"/>
        </w:rPr>
        <w:instrText xml:space="preserve"> PAGEREF _Toc356301561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Enterprise</w:t>
      </w:r>
      <w:r w:rsidRPr="00226AAC">
        <w:rPr>
          <w:rFonts w:cs="Tahoma"/>
          <w:sz w:val="18"/>
          <w:szCs w:val="18"/>
        </w:rPr>
        <w:t xml:space="preserve"> K2 (User SL)</w:t>
      </w:r>
      <w:r w:rsidRPr="00226AAC">
        <w:rPr>
          <w:sz w:val="18"/>
          <w:szCs w:val="18"/>
        </w:rPr>
        <w:tab/>
      </w:r>
      <w:r w:rsidR="00296F40" w:rsidRPr="00226AAC">
        <w:rPr>
          <w:sz w:val="18"/>
          <w:szCs w:val="18"/>
        </w:rPr>
        <w:fldChar w:fldCharType="begin"/>
      </w:r>
      <w:r w:rsidRPr="00226AAC">
        <w:rPr>
          <w:sz w:val="18"/>
          <w:szCs w:val="18"/>
        </w:rPr>
        <w:instrText xml:space="preserve"> PAGEREF _Toc356301562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Office 365 </w:t>
      </w:r>
      <w:r w:rsidRPr="00226AAC">
        <w:rPr>
          <w:rFonts w:cs="Tahoma"/>
          <w:sz w:val="18"/>
          <w:szCs w:val="18"/>
          <w:lang w:eastAsia="ja-JP"/>
        </w:rPr>
        <w:t>Government</w:t>
      </w:r>
      <w:r w:rsidRPr="00226AAC">
        <w:rPr>
          <w:rFonts w:cs="Tahoma"/>
          <w:sz w:val="18"/>
          <w:szCs w:val="18"/>
        </w:rPr>
        <w:t xml:space="preserve"> G1 – G4 (User SL)</w:t>
      </w:r>
      <w:r w:rsidRPr="00226AAC">
        <w:rPr>
          <w:sz w:val="18"/>
          <w:szCs w:val="18"/>
        </w:rPr>
        <w:tab/>
      </w:r>
      <w:r w:rsidR="00296F40" w:rsidRPr="00226AAC">
        <w:rPr>
          <w:sz w:val="18"/>
          <w:szCs w:val="18"/>
        </w:rPr>
        <w:fldChar w:fldCharType="begin"/>
      </w:r>
      <w:r w:rsidRPr="00226AAC">
        <w:rPr>
          <w:sz w:val="18"/>
          <w:szCs w:val="18"/>
        </w:rPr>
        <w:instrText xml:space="preserve"> PAGEREF _Toc356301563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Office Web Applications with SharePoint</w:t>
      </w:r>
      <w:r w:rsidRPr="00226AAC">
        <w:rPr>
          <w:rFonts w:cs="Tahoma" w:hint="eastAsia"/>
          <w:sz w:val="18"/>
          <w:szCs w:val="18"/>
          <w:lang w:eastAsia="ja-JP"/>
        </w:rPr>
        <w:t>プラン</w:t>
      </w:r>
      <w:r w:rsidRPr="00226AAC">
        <w:rPr>
          <w:rFonts w:cs="Tahoma"/>
          <w:sz w:val="18"/>
          <w:szCs w:val="18"/>
        </w:rPr>
        <w:t xml:space="preserve"> 2A (User SL)</w:t>
      </w:r>
      <w:r w:rsidRPr="00226AAC">
        <w:rPr>
          <w:sz w:val="18"/>
          <w:szCs w:val="18"/>
        </w:rPr>
        <w:tab/>
      </w:r>
      <w:r w:rsidR="00296F40" w:rsidRPr="00226AAC">
        <w:rPr>
          <w:sz w:val="18"/>
          <w:szCs w:val="18"/>
        </w:rPr>
        <w:fldChar w:fldCharType="begin"/>
      </w:r>
      <w:r w:rsidRPr="00226AAC">
        <w:rPr>
          <w:sz w:val="18"/>
          <w:szCs w:val="18"/>
        </w:rPr>
        <w:instrText xml:space="preserve"> PAGEREF _Toc356301564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Project Online</w:t>
      </w:r>
      <w:r w:rsidRPr="00226AAC">
        <w:rPr>
          <w:sz w:val="18"/>
          <w:szCs w:val="18"/>
        </w:rPr>
        <w:tab/>
      </w:r>
      <w:r w:rsidR="00296F40" w:rsidRPr="00226AAC">
        <w:rPr>
          <w:sz w:val="18"/>
          <w:szCs w:val="18"/>
        </w:rPr>
        <w:fldChar w:fldCharType="begin"/>
      </w:r>
      <w:r w:rsidRPr="00226AAC">
        <w:rPr>
          <w:sz w:val="18"/>
          <w:szCs w:val="18"/>
        </w:rPr>
        <w:instrText xml:space="preserve"> PAGEREF _Toc356301565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Project Online A</w:t>
      </w:r>
      <w:r w:rsidRPr="00226AAC">
        <w:rPr>
          <w:sz w:val="18"/>
          <w:szCs w:val="18"/>
        </w:rPr>
        <w:tab/>
      </w:r>
      <w:r w:rsidR="00296F40" w:rsidRPr="00226AAC">
        <w:rPr>
          <w:sz w:val="18"/>
          <w:szCs w:val="18"/>
        </w:rPr>
        <w:fldChar w:fldCharType="begin"/>
      </w:r>
      <w:r w:rsidRPr="00226AAC">
        <w:rPr>
          <w:sz w:val="18"/>
          <w:szCs w:val="18"/>
        </w:rPr>
        <w:instrText xml:space="preserve"> PAGEREF _Toc356301566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Project Server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_Toc356301567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Project Server </w:t>
      </w:r>
      <w:r w:rsidRPr="00226AAC">
        <w:rPr>
          <w:rFonts w:cs="Tahoma"/>
          <w:sz w:val="18"/>
          <w:szCs w:val="18"/>
          <w:lang w:eastAsia="ja-JP"/>
        </w:rPr>
        <w:t>CAL 2013</w:t>
      </w:r>
      <w:r w:rsidRPr="00226AAC">
        <w:rPr>
          <w:sz w:val="18"/>
          <w:szCs w:val="18"/>
        </w:rPr>
        <w:tab/>
      </w:r>
      <w:r w:rsidR="00296F40" w:rsidRPr="00226AAC">
        <w:rPr>
          <w:sz w:val="18"/>
          <w:szCs w:val="18"/>
        </w:rPr>
        <w:fldChar w:fldCharType="begin"/>
      </w:r>
      <w:r w:rsidRPr="00226AAC">
        <w:rPr>
          <w:sz w:val="18"/>
          <w:szCs w:val="18"/>
        </w:rPr>
        <w:instrText xml:space="preserve"> PAGEREF _Toc356301568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SharePoint™ Online Extra Storage 1 GB</w:t>
      </w:r>
      <w:r w:rsidRPr="00226AAC">
        <w:rPr>
          <w:rFonts w:cs="Tahoma"/>
          <w:sz w:val="18"/>
          <w:szCs w:val="18"/>
          <w:lang w:eastAsia="ja-JP"/>
        </w:rPr>
        <w:t xml:space="preserve"> (Add-on SL)</w:t>
      </w:r>
      <w:r w:rsidRPr="00226AAC">
        <w:rPr>
          <w:sz w:val="18"/>
          <w:szCs w:val="18"/>
        </w:rPr>
        <w:tab/>
      </w:r>
      <w:r w:rsidR="00296F40" w:rsidRPr="00226AAC">
        <w:rPr>
          <w:sz w:val="18"/>
          <w:szCs w:val="18"/>
        </w:rPr>
        <w:fldChar w:fldCharType="begin"/>
      </w:r>
      <w:r w:rsidRPr="00226AAC">
        <w:rPr>
          <w:sz w:val="18"/>
          <w:szCs w:val="18"/>
        </w:rPr>
        <w:instrText xml:space="preserve"> PAGEREF _Toc356301569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SharePoint™ Online Extra Storage 1 GB A (Add-on SL)</w:t>
      </w:r>
      <w:r w:rsidRPr="00226AAC">
        <w:rPr>
          <w:sz w:val="18"/>
          <w:szCs w:val="18"/>
        </w:rPr>
        <w:tab/>
      </w:r>
      <w:r w:rsidR="00296F40" w:rsidRPr="00226AAC">
        <w:rPr>
          <w:sz w:val="18"/>
          <w:szCs w:val="18"/>
        </w:rPr>
        <w:fldChar w:fldCharType="begin"/>
      </w:r>
      <w:r w:rsidRPr="00226AAC">
        <w:rPr>
          <w:sz w:val="18"/>
          <w:szCs w:val="18"/>
        </w:rPr>
        <w:instrText xml:space="preserve"> PAGEREF _Toc356301570 \h </w:instrText>
      </w:r>
      <w:r w:rsidR="00296F40" w:rsidRPr="00226AAC">
        <w:rPr>
          <w:sz w:val="18"/>
          <w:szCs w:val="18"/>
        </w:rPr>
      </w:r>
      <w:r w:rsidR="00296F40" w:rsidRPr="00226AAC">
        <w:rPr>
          <w:sz w:val="18"/>
          <w:szCs w:val="18"/>
        </w:rPr>
        <w:fldChar w:fldCharType="separate"/>
      </w:r>
      <w:r w:rsidR="00111072">
        <w:rPr>
          <w:sz w:val="18"/>
          <w:szCs w:val="18"/>
        </w:rPr>
        <w:t>20</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SharePoint™ Online </w:t>
      </w:r>
      <w:r w:rsidRPr="00226AAC">
        <w:rPr>
          <w:rFonts w:cs="Tahoma" w:hint="eastAsia"/>
          <w:sz w:val="18"/>
          <w:szCs w:val="18"/>
          <w:lang w:eastAsia="ja-JP"/>
        </w:rPr>
        <w:t>プラン</w:t>
      </w:r>
      <w:r w:rsidRPr="00226AAC">
        <w:rPr>
          <w:rFonts w:cs="Tahoma"/>
          <w:sz w:val="18"/>
          <w:szCs w:val="18"/>
        </w:rPr>
        <w:t xml:space="preserve"> 1 (User SL)</w:t>
      </w:r>
      <w:r w:rsidRPr="00226AAC">
        <w:rPr>
          <w:sz w:val="18"/>
          <w:szCs w:val="18"/>
        </w:rPr>
        <w:tab/>
      </w:r>
      <w:r w:rsidR="00296F40" w:rsidRPr="00226AAC">
        <w:rPr>
          <w:sz w:val="18"/>
          <w:szCs w:val="18"/>
        </w:rPr>
        <w:fldChar w:fldCharType="begin"/>
      </w:r>
      <w:r w:rsidRPr="00226AAC">
        <w:rPr>
          <w:sz w:val="18"/>
          <w:szCs w:val="18"/>
        </w:rPr>
        <w:instrText xml:space="preserve"> PAGEREF _Toc356301571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SharePoint™ Online </w:t>
      </w:r>
      <w:r w:rsidRPr="00226AAC">
        <w:rPr>
          <w:rFonts w:cs="Tahoma" w:hint="eastAsia"/>
          <w:sz w:val="18"/>
          <w:szCs w:val="18"/>
          <w:lang w:eastAsia="ja-JP"/>
        </w:rPr>
        <w:t>プラン</w:t>
      </w:r>
      <w:r w:rsidRPr="00226AAC">
        <w:rPr>
          <w:rFonts w:cs="Tahoma"/>
          <w:sz w:val="18"/>
          <w:szCs w:val="18"/>
        </w:rPr>
        <w:t xml:space="preserve"> 2 (User SL)</w:t>
      </w:r>
      <w:r w:rsidRPr="00226AAC">
        <w:rPr>
          <w:sz w:val="18"/>
          <w:szCs w:val="18"/>
        </w:rPr>
        <w:tab/>
      </w:r>
      <w:r w:rsidR="00296F40" w:rsidRPr="00226AAC">
        <w:rPr>
          <w:sz w:val="18"/>
          <w:szCs w:val="18"/>
        </w:rPr>
        <w:fldChar w:fldCharType="begin"/>
      </w:r>
      <w:r w:rsidRPr="00226AAC">
        <w:rPr>
          <w:sz w:val="18"/>
          <w:szCs w:val="18"/>
        </w:rPr>
        <w:instrText xml:space="preserve"> PAGEREF _Toc356301572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SharePoint™ Server 20</w:t>
      </w:r>
      <w:r w:rsidRPr="00226AAC">
        <w:rPr>
          <w:rFonts w:cs="Tahoma"/>
          <w:sz w:val="18"/>
          <w:szCs w:val="18"/>
          <w:lang w:eastAsia="ja-JP"/>
        </w:rPr>
        <w:t>13</w:t>
      </w:r>
      <w:r w:rsidRPr="00226AAC">
        <w:rPr>
          <w:sz w:val="18"/>
          <w:szCs w:val="18"/>
        </w:rPr>
        <w:tab/>
      </w:r>
      <w:r w:rsidR="00296F40" w:rsidRPr="00226AAC">
        <w:rPr>
          <w:sz w:val="18"/>
          <w:szCs w:val="18"/>
        </w:rPr>
        <w:fldChar w:fldCharType="begin"/>
      </w:r>
      <w:r w:rsidRPr="00226AAC">
        <w:rPr>
          <w:sz w:val="18"/>
          <w:szCs w:val="18"/>
        </w:rPr>
        <w:instrText xml:space="preserve"> PAGEREF _Toc356301573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SharePoint™ Server Enterprise CAL</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_Toc356301574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SharePoint™ Server Standard CAL</w:t>
      </w:r>
      <w:r w:rsidRPr="00226AAC">
        <w:rPr>
          <w:rFonts w:cs="Tahoma"/>
          <w:sz w:val="18"/>
          <w:szCs w:val="18"/>
          <w:lang w:eastAsia="ja-JP"/>
        </w:rPr>
        <w:t xml:space="preserve"> 2013</w:t>
      </w:r>
      <w:r w:rsidRPr="00226AAC">
        <w:rPr>
          <w:sz w:val="18"/>
          <w:szCs w:val="18"/>
        </w:rPr>
        <w:tab/>
      </w:r>
      <w:r w:rsidR="00296F40" w:rsidRPr="00226AAC">
        <w:rPr>
          <w:sz w:val="18"/>
          <w:szCs w:val="18"/>
        </w:rPr>
        <w:fldChar w:fldCharType="begin"/>
      </w:r>
      <w:r w:rsidRPr="00226AAC">
        <w:rPr>
          <w:sz w:val="18"/>
          <w:szCs w:val="18"/>
        </w:rPr>
        <w:instrText xml:space="preserve"> PAGEREF _Toc356301575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SQL Server® 2008 R2 Datacenter 1 </w:t>
      </w:r>
      <w:r w:rsidRPr="00226AAC">
        <w:rPr>
          <w:rFonts w:cs="Tahoma" w:hint="eastAsia"/>
          <w:sz w:val="18"/>
          <w:szCs w:val="18"/>
          <w:lang w:eastAsia="ja-JP"/>
        </w:rPr>
        <w:t>プロセッサ</w:t>
      </w:r>
      <w:r w:rsidRPr="00226AAC">
        <w:rPr>
          <w:rFonts w:cs="Tahoma"/>
          <w:sz w:val="18"/>
          <w:szCs w:val="18"/>
          <w:lang w:eastAsia="ja-JP"/>
        </w:rPr>
        <w:t xml:space="preserve"> </w:t>
      </w:r>
      <w:r w:rsidRPr="00226AAC">
        <w:rPr>
          <w:rFonts w:cs="Tahoma" w:hint="eastAsia"/>
          <w:sz w:val="18"/>
          <w:szCs w:val="18"/>
          <w:lang w:eastAsia="ja-JP"/>
        </w:rPr>
        <w:t>ライセンス</w:t>
      </w:r>
      <w:r w:rsidRPr="00226AAC">
        <w:rPr>
          <w:sz w:val="18"/>
          <w:szCs w:val="18"/>
        </w:rPr>
        <w:tab/>
      </w:r>
      <w:r w:rsidR="00296F40" w:rsidRPr="00226AAC">
        <w:rPr>
          <w:sz w:val="18"/>
          <w:szCs w:val="18"/>
        </w:rPr>
        <w:fldChar w:fldCharType="begin"/>
      </w:r>
      <w:r w:rsidRPr="00226AAC">
        <w:rPr>
          <w:sz w:val="18"/>
          <w:szCs w:val="18"/>
        </w:rPr>
        <w:instrText xml:space="preserve"> PAGEREF _Toc356301576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SQL Server® 2008 </w:t>
      </w:r>
      <w:r w:rsidRPr="00226AAC">
        <w:rPr>
          <w:rFonts w:cs="Tahoma"/>
          <w:sz w:val="18"/>
          <w:szCs w:val="18"/>
          <w:lang w:eastAsia="ja-JP"/>
        </w:rPr>
        <w:t xml:space="preserve">R2 </w:t>
      </w:r>
      <w:r w:rsidRPr="00226AAC">
        <w:rPr>
          <w:rFonts w:cs="Tahoma"/>
          <w:sz w:val="18"/>
          <w:szCs w:val="18"/>
        </w:rPr>
        <w:t>Small Business</w:t>
      </w:r>
      <w:r w:rsidRPr="00226AAC">
        <w:rPr>
          <w:sz w:val="18"/>
          <w:szCs w:val="18"/>
        </w:rPr>
        <w:tab/>
      </w:r>
      <w:r w:rsidR="00296F40" w:rsidRPr="00226AAC">
        <w:rPr>
          <w:sz w:val="18"/>
          <w:szCs w:val="18"/>
        </w:rPr>
        <w:fldChar w:fldCharType="begin"/>
      </w:r>
      <w:r w:rsidRPr="00226AAC">
        <w:rPr>
          <w:sz w:val="18"/>
          <w:szCs w:val="18"/>
        </w:rPr>
        <w:instrText xml:space="preserve"> PAGEREF _Toc356301577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SQL Server® 2008 </w:t>
      </w:r>
      <w:r w:rsidRPr="00226AAC">
        <w:rPr>
          <w:rFonts w:cs="Tahoma"/>
          <w:sz w:val="18"/>
          <w:szCs w:val="18"/>
          <w:lang w:eastAsia="ja-JP"/>
        </w:rPr>
        <w:t xml:space="preserve">R2 </w:t>
      </w:r>
      <w:r w:rsidRPr="00226AAC">
        <w:rPr>
          <w:rFonts w:cs="Tahoma"/>
          <w:sz w:val="18"/>
          <w:szCs w:val="18"/>
        </w:rPr>
        <w:t>Small Business CAL</w:t>
      </w:r>
      <w:r w:rsidRPr="00226AAC">
        <w:rPr>
          <w:sz w:val="18"/>
          <w:szCs w:val="18"/>
        </w:rPr>
        <w:tab/>
      </w:r>
      <w:r w:rsidR="00296F40" w:rsidRPr="00226AAC">
        <w:rPr>
          <w:sz w:val="18"/>
          <w:szCs w:val="18"/>
        </w:rPr>
        <w:fldChar w:fldCharType="begin"/>
      </w:r>
      <w:r w:rsidRPr="00226AAC">
        <w:rPr>
          <w:sz w:val="18"/>
          <w:szCs w:val="18"/>
        </w:rPr>
        <w:instrText xml:space="preserve"> PAGEREF _Toc356301578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SQL Server® 2008 </w:t>
      </w:r>
      <w:r w:rsidRPr="00226AAC">
        <w:rPr>
          <w:rFonts w:cs="Tahoma"/>
          <w:sz w:val="18"/>
          <w:szCs w:val="18"/>
          <w:lang w:eastAsia="ja-JP"/>
        </w:rPr>
        <w:t xml:space="preserve">R2 </w:t>
      </w:r>
      <w:r w:rsidRPr="00226AAC">
        <w:rPr>
          <w:rFonts w:cs="Tahoma"/>
          <w:sz w:val="18"/>
          <w:szCs w:val="18"/>
        </w:rPr>
        <w:t xml:space="preserve">Web </w:t>
      </w:r>
      <w:r w:rsidRPr="00226AAC">
        <w:rPr>
          <w:rFonts w:cs="Tahoma"/>
          <w:sz w:val="18"/>
          <w:szCs w:val="18"/>
          <w:lang w:eastAsia="ja-JP"/>
        </w:rPr>
        <w:t>p</w:t>
      </w:r>
      <w:r w:rsidRPr="00226AAC">
        <w:rPr>
          <w:rFonts w:cs="Tahoma"/>
          <w:sz w:val="18"/>
          <w:szCs w:val="18"/>
        </w:rPr>
        <w:t>er Processor</w:t>
      </w:r>
      <w:r w:rsidRPr="00226AAC">
        <w:rPr>
          <w:sz w:val="18"/>
          <w:szCs w:val="18"/>
        </w:rPr>
        <w:tab/>
      </w:r>
      <w:r w:rsidR="00296F40" w:rsidRPr="00226AAC">
        <w:rPr>
          <w:sz w:val="18"/>
          <w:szCs w:val="18"/>
        </w:rPr>
        <w:fldChar w:fldCharType="begin"/>
      </w:r>
      <w:r w:rsidRPr="00226AAC">
        <w:rPr>
          <w:sz w:val="18"/>
          <w:szCs w:val="18"/>
        </w:rPr>
        <w:instrText xml:space="preserve"> PAGEREF _Toc356301579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200</w:t>
      </w:r>
      <w:r w:rsidRPr="00226AAC">
        <w:rPr>
          <w:rFonts w:cs="Tahoma"/>
          <w:sz w:val="18"/>
          <w:szCs w:val="18"/>
          <w:lang w:eastAsia="ja-JP"/>
        </w:rPr>
        <w:t>8</w:t>
      </w:r>
      <w:r w:rsidRPr="00226AAC">
        <w:rPr>
          <w:rFonts w:cs="Tahoma"/>
          <w:sz w:val="18"/>
          <w:szCs w:val="18"/>
        </w:rPr>
        <w:t xml:space="preserve"> </w:t>
      </w:r>
      <w:r w:rsidRPr="00226AAC">
        <w:rPr>
          <w:rFonts w:cs="Tahoma"/>
          <w:sz w:val="18"/>
          <w:szCs w:val="18"/>
          <w:lang w:eastAsia="ja-JP"/>
        </w:rPr>
        <w:t xml:space="preserve">R2 </w:t>
      </w:r>
      <w:r w:rsidRPr="00226AAC">
        <w:rPr>
          <w:rFonts w:cs="Tahoma"/>
          <w:sz w:val="18"/>
          <w:szCs w:val="18"/>
        </w:rPr>
        <w:t>Workgroup CAL</w:t>
      </w:r>
      <w:r w:rsidRPr="00226AAC">
        <w:rPr>
          <w:sz w:val="18"/>
          <w:szCs w:val="18"/>
        </w:rPr>
        <w:tab/>
      </w:r>
      <w:r w:rsidR="00296F40" w:rsidRPr="00226AAC">
        <w:rPr>
          <w:sz w:val="18"/>
          <w:szCs w:val="18"/>
        </w:rPr>
        <w:fldChar w:fldCharType="begin"/>
      </w:r>
      <w:r w:rsidRPr="00226AAC">
        <w:rPr>
          <w:sz w:val="18"/>
          <w:szCs w:val="18"/>
        </w:rPr>
        <w:instrText xml:space="preserve"> PAGEREF _Toc356301580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200</w:t>
      </w:r>
      <w:r w:rsidRPr="00226AAC">
        <w:rPr>
          <w:rFonts w:cs="Tahoma"/>
          <w:sz w:val="18"/>
          <w:szCs w:val="18"/>
          <w:lang w:eastAsia="ja-JP"/>
        </w:rPr>
        <w:t>8</w:t>
      </w:r>
      <w:r w:rsidRPr="00226AAC">
        <w:rPr>
          <w:rFonts w:cs="Tahoma"/>
          <w:sz w:val="18"/>
          <w:szCs w:val="18"/>
        </w:rPr>
        <w:t xml:space="preserve"> </w:t>
      </w:r>
      <w:r w:rsidRPr="00226AAC">
        <w:rPr>
          <w:rFonts w:cs="Tahoma"/>
          <w:sz w:val="18"/>
          <w:szCs w:val="18"/>
          <w:lang w:eastAsia="ja-JP"/>
        </w:rPr>
        <w:t xml:space="preserve">R2 </w:t>
      </w:r>
      <w:r w:rsidRPr="00226AAC">
        <w:rPr>
          <w:rFonts w:cs="Tahoma"/>
          <w:sz w:val="18"/>
          <w:szCs w:val="18"/>
        </w:rPr>
        <w:t>Workgroup (5 Client Add On)</w:t>
      </w:r>
      <w:r w:rsidRPr="00226AAC">
        <w:rPr>
          <w:sz w:val="18"/>
          <w:szCs w:val="18"/>
        </w:rPr>
        <w:tab/>
      </w:r>
      <w:r w:rsidR="00296F40" w:rsidRPr="00226AAC">
        <w:rPr>
          <w:sz w:val="18"/>
          <w:szCs w:val="18"/>
        </w:rPr>
        <w:fldChar w:fldCharType="begin"/>
      </w:r>
      <w:r w:rsidRPr="00226AAC">
        <w:rPr>
          <w:sz w:val="18"/>
          <w:szCs w:val="18"/>
        </w:rPr>
        <w:instrText xml:space="preserve"> PAGEREF _Toc356301581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200</w:t>
      </w:r>
      <w:r w:rsidRPr="00226AAC">
        <w:rPr>
          <w:rFonts w:cs="Tahoma"/>
          <w:sz w:val="18"/>
          <w:szCs w:val="18"/>
          <w:lang w:eastAsia="ja-JP"/>
        </w:rPr>
        <w:t>8</w:t>
      </w:r>
      <w:r w:rsidRPr="00226AAC">
        <w:rPr>
          <w:rFonts w:cs="Tahoma"/>
          <w:sz w:val="18"/>
          <w:szCs w:val="18"/>
        </w:rPr>
        <w:t xml:space="preserve"> </w:t>
      </w:r>
      <w:r w:rsidRPr="00226AAC">
        <w:rPr>
          <w:rFonts w:cs="Tahoma"/>
          <w:sz w:val="18"/>
          <w:szCs w:val="18"/>
          <w:lang w:eastAsia="ja-JP"/>
        </w:rPr>
        <w:t xml:space="preserve">R2 </w:t>
      </w:r>
      <w:r w:rsidRPr="00226AAC">
        <w:rPr>
          <w:rFonts w:cs="Tahoma"/>
          <w:sz w:val="18"/>
          <w:szCs w:val="18"/>
        </w:rPr>
        <w:t xml:space="preserve">Workgroup 1 </w:t>
      </w:r>
      <w:r w:rsidRPr="00226AAC">
        <w:rPr>
          <w:rFonts w:cs="Tahoma" w:hint="eastAsia"/>
          <w:sz w:val="18"/>
          <w:szCs w:val="18"/>
          <w:lang w:eastAsia="ja-JP"/>
        </w:rPr>
        <w:t>プロセッサ</w:t>
      </w:r>
      <w:r w:rsidRPr="00226AAC">
        <w:rPr>
          <w:rFonts w:cs="Tahoma"/>
          <w:sz w:val="18"/>
          <w:szCs w:val="18"/>
          <w:lang w:eastAsia="ja-JP"/>
        </w:rPr>
        <w:t xml:space="preserve"> </w:t>
      </w:r>
      <w:r w:rsidRPr="00226AAC">
        <w:rPr>
          <w:rFonts w:cs="Tahoma" w:hint="eastAsia"/>
          <w:sz w:val="18"/>
          <w:szCs w:val="18"/>
          <w:lang w:eastAsia="ja-JP"/>
        </w:rPr>
        <w:t>ライセンス</w:t>
      </w:r>
      <w:r w:rsidRPr="00226AAC">
        <w:rPr>
          <w:sz w:val="18"/>
          <w:szCs w:val="18"/>
        </w:rPr>
        <w:tab/>
      </w:r>
      <w:r w:rsidR="00296F40" w:rsidRPr="00226AAC">
        <w:rPr>
          <w:sz w:val="18"/>
          <w:szCs w:val="18"/>
        </w:rPr>
        <w:fldChar w:fldCharType="begin"/>
      </w:r>
      <w:r w:rsidRPr="00226AAC">
        <w:rPr>
          <w:sz w:val="18"/>
          <w:szCs w:val="18"/>
        </w:rPr>
        <w:instrText xml:space="preserve"> PAGEREF _Toc356301582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2012 Business Intelligence</w:t>
      </w:r>
      <w:r w:rsidRPr="00226AAC">
        <w:rPr>
          <w:sz w:val="18"/>
          <w:szCs w:val="18"/>
        </w:rPr>
        <w:tab/>
      </w:r>
      <w:r w:rsidR="00296F40" w:rsidRPr="00226AAC">
        <w:rPr>
          <w:sz w:val="18"/>
          <w:szCs w:val="18"/>
        </w:rPr>
        <w:fldChar w:fldCharType="begin"/>
      </w:r>
      <w:r w:rsidRPr="00226AAC">
        <w:rPr>
          <w:sz w:val="18"/>
          <w:szCs w:val="18"/>
        </w:rPr>
        <w:instrText xml:space="preserve"> PAGEREF _Toc356301583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2012 CAL (Device</w:t>
      </w:r>
      <w:r w:rsidRPr="00226AAC">
        <w:rPr>
          <w:rFonts w:cs="Tahoma"/>
          <w:sz w:val="18"/>
          <w:szCs w:val="18"/>
          <w:lang w:eastAsia="ja-JP"/>
        </w:rPr>
        <w:t xml:space="preserve"> &amp; </w:t>
      </w:r>
      <w:r w:rsidRPr="00226AAC">
        <w:rPr>
          <w:rFonts w:cs="Tahoma"/>
          <w:sz w:val="18"/>
          <w:szCs w:val="18"/>
        </w:rPr>
        <w:t>User SL)</w:t>
      </w:r>
      <w:r w:rsidRPr="00226AAC">
        <w:rPr>
          <w:sz w:val="18"/>
          <w:szCs w:val="18"/>
        </w:rPr>
        <w:tab/>
      </w:r>
      <w:r w:rsidR="00296F40" w:rsidRPr="00226AAC">
        <w:rPr>
          <w:sz w:val="18"/>
          <w:szCs w:val="18"/>
        </w:rPr>
        <w:fldChar w:fldCharType="begin"/>
      </w:r>
      <w:r w:rsidRPr="00226AAC">
        <w:rPr>
          <w:sz w:val="18"/>
          <w:szCs w:val="18"/>
        </w:rPr>
        <w:instrText xml:space="preserve"> PAGEREF _Toc356301584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2012 Developer</w:t>
      </w:r>
      <w:r w:rsidRPr="00226AAC">
        <w:rPr>
          <w:sz w:val="18"/>
          <w:szCs w:val="18"/>
        </w:rPr>
        <w:tab/>
      </w:r>
      <w:r w:rsidR="00296F40" w:rsidRPr="00226AAC">
        <w:rPr>
          <w:sz w:val="18"/>
          <w:szCs w:val="18"/>
        </w:rPr>
        <w:fldChar w:fldCharType="begin"/>
      </w:r>
      <w:r w:rsidRPr="00226AAC">
        <w:rPr>
          <w:sz w:val="18"/>
          <w:szCs w:val="18"/>
        </w:rPr>
        <w:instrText xml:space="preserve"> PAGEREF _Toc356301585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2012 Enterprise</w:t>
      </w:r>
      <w:r w:rsidRPr="00226AAC">
        <w:rPr>
          <w:sz w:val="18"/>
          <w:szCs w:val="18"/>
        </w:rPr>
        <w:tab/>
      </w:r>
      <w:r w:rsidR="00296F40" w:rsidRPr="00226AAC">
        <w:rPr>
          <w:sz w:val="18"/>
          <w:szCs w:val="18"/>
        </w:rPr>
        <w:fldChar w:fldCharType="begin"/>
      </w:r>
      <w:r w:rsidRPr="00226AAC">
        <w:rPr>
          <w:sz w:val="18"/>
          <w:szCs w:val="18"/>
        </w:rPr>
        <w:instrText xml:space="preserve"> PAGEREF _Toc356301586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2012 Enterprise Core</w:t>
      </w:r>
      <w:r w:rsidRPr="00226AAC">
        <w:rPr>
          <w:rFonts w:cs="Tahoma"/>
          <w:sz w:val="18"/>
          <w:szCs w:val="18"/>
          <w:lang w:eastAsia="ja-JP"/>
        </w:rPr>
        <w:t xml:space="preserve"> </w:t>
      </w:r>
      <w:r w:rsidRPr="00226AAC">
        <w:rPr>
          <w:rFonts w:cs="Tahoma"/>
          <w:sz w:val="18"/>
          <w:szCs w:val="18"/>
        </w:rPr>
        <w:t>(2 pack Core Licenses)</w:t>
      </w:r>
      <w:r w:rsidRPr="00226AAC">
        <w:rPr>
          <w:sz w:val="18"/>
          <w:szCs w:val="18"/>
        </w:rPr>
        <w:tab/>
      </w:r>
      <w:r w:rsidR="00296F40" w:rsidRPr="00226AAC">
        <w:rPr>
          <w:sz w:val="18"/>
          <w:szCs w:val="18"/>
        </w:rPr>
        <w:fldChar w:fldCharType="begin"/>
      </w:r>
      <w:r w:rsidRPr="00226AAC">
        <w:rPr>
          <w:sz w:val="18"/>
          <w:szCs w:val="18"/>
        </w:rPr>
        <w:instrText xml:space="preserve"> PAGEREF _Toc356301587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lastRenderedPageBreak/>
        <w:t>SQL Server® 2008 R2 Parallel Data Warehouse</w:t>
      </w:r>
      <w:r w:rsidRPr="00226AAC">
        <w:rPr>
          <w:sz w:val="18"/>
          <w:szCs w:val="18"/>
        </w:rPr>
        <w:tab/>
      </w:r>
      <w:r w:rsidR="00296F40" w:rsidRPr="00226AAC">
        <w:rPr>
          <w:sz w:val="18"/>
          <w:szCs w:val="18"/>
        </w:rPr>
        <w:fldChar w:fldCharType="begin"/>
      </w:r>
      <w:r w:rsidRPr="00226AAC">
        <w:rPr>
          <w:sz w:val="18"/>
          <w:szCs w:val="18"/>
        </w:rPr>
        <w:instrText xml:space="preserve"> PAGEREF _Toc356301588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2008 R2 Parallel Data Warehouse Developer</w:t>
      </w:r>
      <w:r w:rsidRPr="00226AAC">
        <w:rPr>
          <w:sz w:val="18"/>
          <w:szCs w:val="18"/>
        </w:rPr>
        <w:tab/>
      </w:r>
      <w:r w:rsidR="00296F40" w:rsidRPr="00226AAC">
        <w:rPr>
          <w:sz w:val="18"/>
          <w:szCs w:val="18"/>
        </w:rPr>
        <w:fldChar w:fldCharType="begin"/>
      </w:r>
      <w:r w:rsidRPr="00226AAC">
        <w:rPr>
          <w:sz w:val="18"/>
          <w:szCs w:val="18"/>
        </w:rPr>
        <w:instrText xml:space="preserve"> PAGEREF _Toc356301589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2012 Standard</w:t>
      </w:r>
      <w:r w:rsidRPr="00226AAC">
        <w:rPr>
          <w:sz w:val="18"/>
          <w:szCs w:val="18"/>
        </w:rPr>
        <w:tab/>
      </w:r>
      <w:r w:rsidR="00296F40" w:rsidRPr="00226AAC">
        <w:rPr>
          <w:sz w:val="18"/>
          <w:szCs w:val="18"/>
        </w:rPr>
        <w:fldChar w:fldCharType="begin"/>
      </w:r>
      <w:r w:rsidRPr="00226AAC">
        <w:rPr>
          <w:sz w:val="18"/>
          <w:szCs w:val="18"/>
        </w:rPr>
        <w:instrText xml:space="preserve"> PAGEREF _Toc356301590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SQL Server® 2012 Standard Core</w:t>
      </w:r>
      <w:r w:rsidR="003975B0">
        <w:rPr>
          <w:rFonts w:cs="Tahoma"/>
          <w:sz w:val="18"/>
          <w:szCs w:val="18"/>
          <w:lang w:eastAsia="ja-JP"/>
        </w:rPr>
        <w:t xml:space="preserve"> </w:t>
      </w:r>
      <w:r w:rsidRPr="00226AAC">
        <w:rPr>
          <w:rFonts w:cs="Tahoma"/>
          <w:sz w:val="18"/>
          <w:szCs w:val="18"/>
        </w:rPr>
        <w:t>(2 pack Core Licenses)</w:t>
      </w:r>
      <w:r w:rsidRPr="00226AAC">
        <w:rPr>
          <w:sz w:val="18"/>
          <w:szCs w:val="18"/>
        </w:rPr>
        <w:tab/>
      </w:r>
      <w:r w:rsidR="00296F40" w:rsidRPr="00226AAC">
        <w:rPr>
          <w:sz w:val="18"/>
          <w:szCs w:val="18"/>
        </w:rPr>
        <w:fldChar w:fldCharType="begin"/>
      </w:r>
      <w:r w:rsidRPr="00226AAC">
        <w:rPr>
          <w:sz w:val="18"/>
          <w:szCs w:val="18"/>
        </w:rPr>
        <w:instrText xml:space="preserve"> PAGEREF _Toc356301591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Configuration Manager 2007 </w:t>
      </w:r>
      <w:r w:rsidRPr="00226AAC">
        <w:rPr>
          <w:rFonts w:cs="Tahoma"/>
          <w:sz w:val="18"/>
          <w:szCs w:val="18"/>
          <w:lang w:eastAsia="ja-JP"/>
        </w:rPr>
        <w:t xml:space="preserve">R3 </w:t>
      </w:r>
      <w:r w:rsidRPr="00226AAC">
        <w:rPr>
          <w:rFonts w:cs="Tahoma"/>
          <w:sz w:val="18"/>
          <w:szCs w:val="18"/>
        </w:rPr>
        <w:t>Enterprise Server Management License</w:t>
      </w:r>
      <w:r w:rsidRPr="00226AAC">
        <w:rPr>
          <w:sz w:val="18"/>
          <w:szCs w:val="18"/>
        </w:rPr>
        <w:tab/>
      </w:r>
      <w:r w:rsidR="00296F40" w:rsidRPr="00226AAC">
        <w:rPr>
          <w:sz w:val="18"/>
          <w:szCs w:val="18"/>
        </w:rPr>
        <w:fldChar w:fldCharType="begin"/>
      </w:r>
      <w:r w:rsidRPr="00226AAC">
        <w:rPr>
          <w:sz w:val="18"/>
          <w:szCs w:val="18"/>
        </w:rPr>
        <w:instrText xml:space="preserve"> PAGEREF _Toc356301592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Configuration Manager 2007 </w:t>
      </w:r>
      <w:r w:rsidRPr="00226AAC">
        <w:rPr>
          <w:rFonts w:cs="Tahoma"/>
          <w:sz w:val="18"/>
          <w:szCs w:val="18"/>
          <w:lang w:eastAsia="ja-JP"/>
        </w:rPr>
        <w:t xml:space="preserve">R3 </w:t>
      </w:r>
      <w:r w:rsidRPr="00226AAC">
        <w:rPr>
          <w:rFonts w:cs="Tahoma"/>
          <w:sz w:val="18"/>
          <w:szCs w:val="18"/>
        </w:rPr>
        <w:t>Standard Server Management License (Standard Server ML)</w:t>
      </w:r>
      <w:r w:rsidRPr="00226AAC">
        <w:rPr>
          <w:sz w:val="18"/>
          <w:szCs w:val="18"/>
        </w:rPr>
        <w:tab/>
      </w:r>
      <w:r w:rsidR="00296F40" w:rsidRPr="00226AAC">
        <w:rPr>
          <w:sz w:val="18"/>
          <w:szCs w:val="18"/>
        </w:rPr>
        <w:fldChar w:fldCharType="begin"/>
      </w:r>
      <w:r w:rsidRPr="00226AAC">
        <w:rPr>
          <w:sz w:val="18"/>
          <w:szCs w:val="18"/>
        </w:rPr>
        <w:instrText xml:space="preserve"> PAGEREF _Toc356301593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Data Protection Manager 20</w:t>
      </w:r>
      <w:r w:rsidRPr="00226AAC">
        <w:rPr>
          <w:rFonts w:cs="Tahoma"/>
          <w:sz w:val="18"/>
          <w:szCs w:val="18"/>
          <w:lang w:eastAsia="ja-JP"/>
        </w:rPr>
        <w:t>1</w:t>
      </w:r>
      <w:r w:rsidRPr="00226AAC">
        <w:rPr>
          <w:rFonts w:cs="Tahoma"/>
          <w:sz w:val="18"/>
          <w:szCs w:val="18"/>
        </w:rPr>
        <w:t>0 Enterprise Server Management License</w:t>
      </w:r>
      <w:r w:rsidRPr="00226AAC">
        <w:rPr>
          <w:sz w:val="18"/>
          <w:szCs w:val="18"/>
        </w:rPr>
        <w:tab/>
      </w:r>
      <w:r w:rsidR="00296F40" w:rsidRPr="00226AAC">
        <w:rPr>
          <w:sz w:val="18"/>
          <w:szCs w:val="18"/>
        </w:rPr>
        <w:fldChar w:fldCharType="begin"/>
      </w:r>
      <w:r w:rsidRPr="00226AAC">
        <w:rPr>
          <w:sz w:val="18"/>
          <w:szCs w:val="18"/>
        </w:rPr>
        <w:instrText xml:space="preserve"> PAGEREF _Toc356301594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Data Protection Manager 20</w:t>
      </w:r>
      <w:r w:rsidRPr="00226AAC">
        <w:rPr>
          <w:rFonts w:cs="Tahoma"/>
          <w:sz w:val="18"/>
          <w:szCs w:val="18"/>
          <w:lang w:eastAsia="ja-JP"/>
        </w:rPr>
        <w:t>1</w:t>
      </w:r>
      <w:r w:rsidRPr="00226AAC">
        <w:rPr>
          <w:rFonts w:cs="Tahoma"/>
          <w:sz w:val="18"/>
          <w:szCs w:val="18"/>
        </w:rPr>
        <w:t>0 Standard Server Management License</w:t>
      </w:r>
      <w:r w:rsidRPr="00226AAC">
        <w:rPr>
          <w:sz w:val="18"/>
          <w:szCs w:val="18"/>
        </w:rPr>
        <w:tab/>
      </w:r>
      <w:r w:rsidR="00296F40" w:rsidRPr="00226AAC">
        <w:rPr>
          <w:sz w:val="18"/>
          <w:szCs w:val="18"/>
        </w:rPr>
        <w:fldChar w:fldCharType="begin"/>
      </w:r>
      <w:r w:rsidRPr="00226AAC">
        <w:rPr>
          <w:sz w:val="18"/>
          <w:szCs w:val="18"/>
        </w:rPr>
        <w:instrText xml:space="preserve"> PAGEREF _Toc356301595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Essentials 20</w:t>
      </w:r>
      <w:r w:rsidRPr="00226AAC">
        <w:rPr>
          <w:rFonts w:cs="Tahoma"/>
          <w:sz w:val="18"/>
          <w:szCs w:val="18"/>
          <w:lang w:eastAsia="ja-JP"/>
        </w:rPr>
        <w:t>1</w:t>
      </w:r>
      <w:r w:rsidRPr="00226AAC">
        <w:rPr>
          <w:rFonts w:cs="Tahoma"/>
          <w:sz w:val="18"/>
          <w:szCs w:val="18"/>
        </w:rPr>
        <w:t>0</w:t>
      </w:r>
      <w:r w:rsidRPr="00226AAC">
        <w:rPr>
          <w:sz w:val="18"/>
          <w:szCs w:val="18"/>
        </w:rPr>
        <w:tab/>
      </w:r>
      <w:r w:rsidR="00296F40" w:rsidRPr="00226AAC">
        <w:rPr>
          <w:sz w:val="18"/>
          <w:szCs w:val="18"/>
        </w:rPr>
        <w:fldChar w:fldCharType="begin"/>
      </w:r>
      <w:r w:rsidRPr="00226AAC">
        <w:rPr>
          <w:sz w:val="18"/>
          <w:szCs w:val="18"/>
        </w:rPr>
        <w:instrText xml:space="preserve"> PAGEREF _Toc356301596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Essentials 20</w:t>
      </w:r>
      <w:r w:rsidRPr="00226AAC">
        <w:rPr>
          <w:rFonts w:cs="Tahoma"/>
          <w:sz w:val="18"/>
          <w:szCs w:val="18"/>
          <w:lang w:eastAsia="ja-JP"/>
        </w:rPr>
        <w:t>1</w:t>
      </w:r>
      <w:r w:rsidRPr="00226AAC">
        <w:rPr>
          <w:rFonts w:cs="Tahoma"/>
          <w:sz w:val="18"/>
          <w:szCs w:val="18"/>
        </w:rPr>
        <w:t>0</w:t>
      </w:r>
      <w:r w:rsidRPr="00226AAC">
        <w:rPr>
          <w:rFonts w:cs="Tahoma"/>
          <w:sz w:val="18"/>
          <w:szCs w:val="18"/>
          <w:lang w:eastAsia="ja-JP"/>
        </w:rPr>
        <w:t xml:space="preserve"> </w:t>
      </w:r>
      <w:r w:rsidRPr="00226AAC">
        <w:rPr>
          <w:rFonts w:cs="Tahoma"/>
          <w:sz w:val="18"/>
          <w:szCs w:val="18"/>
        </w:rPr>
        <w:t>Client ML</w:t>
      </w:r>
      <w:r w:rsidRPr="00226AAC">
        <w:rPr>
          <w:sz w:val="18"/>
          <w:szCs w:val="18"/>
        </w:rPr>
        <w:tab/>
      </w:r>
      <w:r w:rsidR="00296F40" w:rsidRPr="00226AAC">
        <w:rPr>
          <w:sz w:val="18"/>
          <w:szCs w:val="18"/>
        </w:rPr>
        <w:fldChar w:fldCharType="begin"/>
      </w:r>
      <w:r w:rsidRPr="00226AAC">
        <w:rPr>
          <w:sz w:val="18"/>
          <w:szCs w:val="18"/>
        </w:rPr>
        <w:instrText xml:space="preserve"> PAGEREF _Toc356301597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Essentials 20</w:t>
      </w:r>
      <w:r w:rsidRPr="00226AAC">
        <w:rPr>
          <w:rFonts w:cs="Tahoma"/>
          <w:sz w:val="18"/>
          <w:szCs w:val="18"/>
          <w:lang w:eastAsia="ja-JP"/>
        </w:rPr>
        <w:t>1</w:t>
      </w:r>
      <w:r w:rsidRPr="00226AAC">
        <w:rPr>
          <w:rFonts w:cs="Tahoma"/>
          <w:sz w:val="18"/>
          <w:szCs w:val="18"/>
        </w:rPr>
        <w:t xml:space="preserve">0 </w:t>
      </w:r>
      <w:r w:rsidRPr="00226AAC">
        <w:rPr>
          <w:rFonts w:cs="Tahoma"/>
          <w:sz w:val="18"/>
          <w:szCs w:val="18"/>
          <w:lang w:eastAsia="ja-JP"/>
        </w:rPr>
        <w:t>Server</w:t>
      </w:r>
      <w:r w:rsidRPr="00226AAC">
        <w:rPr>
          <w:rFonts w:cs="Tahoma"/>
          <w:sz w:val="18"/>
          <w:szCs w:val="18"/>
        </w:rPr>
        <w:t xml:space="preserve"> ML</w:t>
      </w:r>
      <w:r w:rsidRPr="00226AAC">
        <w:rPr>
          <w:sz w:val="18"/>
          <w:szCs w:val="18"/>
        </w:rPr>
        <w:tab/>
      </w:r>
      <w:r w:rsidR="00296F40" w:rsidRPr="00226AAC">
        <w:rPr>
          <w:sz w:val="18"/>
          <w:szCs w:val="18"/>
        </w:rPr>
        <w:fldChar w:fldCharType="begin"/>
      </w:r>
      <w:r w:rsidRPr="00226AAC">
        <w:rPr>
          <w:sz w:val="18"/>
          <w:szCs w:val="18"/>
        </w:rPr>
        <w:instrText xml:space="preserve"> PAGEREF _Toc356301598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Essentials 20</w:t>
      </w:r>
      <w:r w:rsidRPr="00226AAC">
        <w:rPr>
          <w:rFonts w:cs="Tahoma"/>
          <w:sz w:val="18"/>
          <w:szCs w:val="18"/>
          <w:lang w:eastAsia="ja-JP"/>
        </w:rPr>
        <w:t>1</w:t>
      </w:r>
      <w:r w:rsidRPr="00226AAC">
        <w:rPr>
          <w:rFonts w:cs="Tahoma"/>
          <w:sz w:val="18"/>
          <w:szCs w:val="18"/>
        </w:rPr>
        <w:t>0 with SQL Server 200</w:t>
      </w:r>
      <w:r w:rsidRPr="00226AAC">
        <w:rPr>
          <w:rFonts w:cs="Tahoma"/>
          <w:sz w:val="18"/>
          <w:szCs w:val="18"/>
          <w:lang w:eastAsia="ja-JP"/>
        </w:rPr>
        <w:t>8</w:t>
      </w:r>
      <w:r w:rsidRPr="00226AAC">
        <w:rPr>
          <w:rFonts w:cs="Tahoma"/>
          <w:sz w:val="18"/>
          <w:szCs w:val="18"/>
        </w:rPr>
        <w:t xml:space="preserve"> Technology</w:t>
      </w:r>
      <w:r w:rsidRPr="00226AAC">
        <w:rPr>
          <w:sz w:val="18"/>
          <w:szCs w:val="18"/>
        </w:rPr>
        <w:tab/>
      </w:r>
      <w:r w:rsidR="00296F40" w:rsidRPr="00226AAC">
        <w:rPr>
          <w:sz w:val="18"/>
          <w:szCs w:val="18"/>
        </w:rPr>
        <w:fldChar w:fldCharType="begin"/>
      </w:r>
      <w:r w:rsidRPr="00226AAC">
        <w:rPr>
          <w:sz w:val="18"/>
          <w:szCs w:val="18"/>
        </w:rPr>
        <w:instrText xml:space="preserve"> PAGEREF _Toc356301599 \h </w:instrText>
      </w:r>
      <w:r w:rsidR="00296F40" w:rsidRPr="00226AAC">
        <w:rPr>
          <w:sz w:val="18"/>
          <w:szCs w:val="18"/>
        </w:rPr>
      </w:r>
      <w:r w:rsidR="00296F40" w:rsidRPr="00226AAC">
        <w:rPr>
          <w:sz w:val="18"/>
          <w:szCs w:val="18"/>
        </w:rPr>
        <w:fldChar w:fldCharType="separate"/>
      </w:r>
      <w:r w:rsidR="00111072">
        <w:rPr>
          <w:sz w:val="18"/>
          <w:szCs w:val="18"/>
        </w:rPr>
        <w:t>21</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val="fr-FR"/>
        </w:rPr>
        <w:t>System Center Essentials Plus 2010 Client Management License Suite</w:t>
      </w:r>
      <w:r w:rsidRPr="00226AAC">
        <w:rPr>
          <w:sz w:val="18"/>
          <w:szCs w:val="18"/>
        </w:rPr>
        <w:tab/>
      </w:r>
      <w:r w:rsidR="00296F40" w:rsidRPr="00226AAC">
        <w:rPr>
          <w:sz w:val="18"/>
          <w:szCs w:val="18"/>
        </w:rPr>
        <w:fldChar w:fldCharType="begin"/>
      </w:r>
      <w:r w:rsidRPr="00226AAC">
        <w:rPr>
          <w:sz w:val="18"/>
          <w:szCs w:val="18"/>
        </w:rPr>
        <w:instrText xml:space="preserve"> PAGEREF _Toc356301600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Operations Manager 2007 </w:t>
      </w:r>
      <w:r w:rsidRPr="00226AAC">
        <w:rPr>
          <w:rFonts w:cs="Tahoma"/>
          <w:sz w:val="18"/>
          <w:szCs w:val="18"/>
          <w:lang w:eastAsia="ja-JP"/>
        </w:rPr>
        <w:t xml:space="preserve">R2 </w:t>
      </w:r>
      <w:r w:rsidRPr="00226AAC">
        <w:rPr>
          <w:rFonts w:cs="Tahoma"/>
          <w:sz w:val="18"/>
          <w:szCs w:val="18"/>
        </w:rPr>
        <w:t xml:space="preserve">Standard </w:t>
      </w:r>
      <w:r w:rsidRPr="00226AAC">
        <w:rPr>
          <w:rFonts w:cs="Tahoma"/>
          <w:sz w:val="18"/>
          <w:szCs w:val="18"/>
          <w:lang w:eastAsia="ja-JP"/>
        </w:rPr>
        <w:t>Server</w:t>
      </w:r>
      <w:r w:rsidRPr="00226AAC">
        <w:rPr>
          <w:rFonts w:cs="Tahoma"/>
          <w:sz w:val="18"/>
          <w:szCs w:val="18"/>
        </w:rPr>
        <w:t xml:space="preserve"> Management License</w:t>
      </w:r>
      <w:r w:rsidRPr="00226AAC">
        <w:rPr>
          <w:sz w:val="18"/>
          <w:szCs w:val="18"/>
        </w:rPr>
        <w:tab/>
      </w:r>
      <w:r w:rsidR="00296F40" w:rsidRPr="00226AAC">
        <w:rPr>
          <w:sz w:val="18"/>
          <w:szCs w:val="18"/>
        </w:rPr>
        <w:fldChar w:fldCharType="begin"/>
      </w:r>
      <w:r w:rsidRPr="00226AAC">
        <w:rPr>
          <w:sz w:val="18"/>
          <w:szCs w:val="18"/>
        </w:rPr>
        <w:instrText xml:space="preserve"> PAGEREF _Toc356301601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Operations Manager 2007 </w:t>
      </w:r>
      <w:r w:rsidRPr="00226AAC">
        <w:rPr>
          <w:rFonts w:cs="Tahoma"/>
          <w:sz w:val="18"/>
          <w:szCs w:val="18"/>
          <w:lang w:eastAsia="ja-JP"/>
        </w:rPr>
        <w:t xml:space="preserve">R2 </w:t>
      </w:r>
      <w:r w:rsidRPr="00226AAC">
        <w:rPr>
          <w:rFonts w:cs="Tahoma"/>
          <w:sz w:val="18"/>
          <w:szCs w:val="18"/>
        </w:rPr>
        <w:t xml:space="preserve">Enterprise </w:t>
      </w:r>
      <w:r w:rsidRPr="00226AAC">
        <w:rPr>
          <w:rFonts w:cs="Tahoma"/>
          <w:sz w:val="18"/>
          <w:szCs w:val="18"/>
          <w:lang w:eastAsia="ja-JP"/>
        </w:rPr>
        <w:t>Server</w:t>
      </w:r>
      <w:r w:rsidRPr="00226AAC">
        <w:rPr>
          <w:rFonts w:cs="Tahoma"/>
          <w:sz w:val="18"/>
          <w:szCs w:val="18"/>
        </w:rPr>
        <w:t xml:space="preserve"> Management License</w:t>
      </w:r>
      <w:r w:rsidRPr="00226AAC">
        <w:rPr>
          <w:sz w:val="18"/>
          <w:szCs w:val="18"/>
        </w:rPr>
        <w:tab/>
      </w:r>
      <w:r w:rsidR="00296F40" w:rsidRPr="00226AAC">
        <w:rPr>
          <w:sz w:val="18"/>
          <w:szCs w:val="18"/>
        </w:rPr>
        <w:fldChar w:fldCharType="begin"/>
      </w:r>
      <w:r w:rsidRPr="00226AAC">
        <w:rPr>
          <w:sz w:val="18"/>
          <w:szCs w:val="18"/>
        </w:rPr>
        <w:instrText xml:space="preserve"> PAGEREF _Toc356301602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Operations Manager 2007 </w:t>
      </w:r>
      <w:r w:rsidRPr="00226AAC">
        <w:rPr>
          <w:rFonts w:cs="Tahoma"/>
          <w:sz w:val="18"/>
          <w:szCs w:val="18"/>
          <w:lang w:eastAsia="ja-JP"/>
        </w:rPr>
        <w:t xml:space="preserve">R2 </w:t>
      </w:r>
      <w:r w:rsidRPr="00226AAC">
        <w:rPr>
          <w:rFonts w:cs="Tahoma"/>
          <w:sz w:val="18"/>
          <w:szCs w:val="18"/>
        </w:rPr>
        <w:t xml:space="preserve">Client Management License </w:t>
      </w:r>
      <w:r w:rsidRPr="00226AAC">
        <w:rPr>
          <w:rFonts w:cs="Tahoma"/>
          <w:sz w:val="18"/>
          <w:szCs w:val="18"/>
          <w:lang w:eastAsia="ja-JP"/>
        </w:rPr>
        <w:t>per OSE</w:t>
      </w:r>
      <w:r w:rsidRPr="00226AAC">
        <w:rPr>
          <w:sz w:val="18"/>
          <w:szCs w:val="18"/>
        </w:rPr>
        <w:tab/>
      </w:r>
      <w:r w:rsidR="00296F40" w:rsidRPr="00226AAC">
        <w:rPr>
          <w:sz w:val="18"/>
          <w:szCs w:val="18"/>
        </w:rPr>
        <w:fldChar w:fldCharType="begin"/>
      </w:r>
      <w:r w:rsidRPr="00226AAC">
        <w:rPr>
          <w:sz w:val="18"/>
          <w:szCs w:val="18"/>
        </w:rPr>
        <w:instrText xml:space="preserve"> PAGEREF _Toc356301603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Operations Manager 2007 </w:t>
      </w:r>
      <w:r w:rsidRPr="00226AAC">
        <w:rPr>
          <w:rFonts w:cs="Tahoma"/>
          <w:sz w:val="18"/>
          <w:szCs w:val="18"/>
          <w:lang w:eastAsia="ja-JP"/>
        </w:rPr>
        <w:t xml:space="preserve">R2 </w:t>
      </w:r>
      <w:r w:rsidRPr="00226AAC">
        <w:rPr>
          <w:rFonts w:cs="Tahoma"/>
          <w:sz w:val="18"/>
          <w:szCs w:val="18"/>
        </w:rPr>
        <w:t>Client Management License per User</w:t>
      </w:r>
      <w:r w:rsidRPr="00226AAC">
        <w:rPr>
          <w:sz w:val="18"/>
          <w:szCs w:val="18"/>
        </w:rPr>
        <w:tab/>
      </w:r>
      <w:r w:rsidR="00296F40" w:rsidRPr="00226AAC">
        <w:rPr>
          <w:sz w:val="18"/>
          <w:szCs w:val="18"/>
        </w:rPr>
        <w:fldChar w:fldCharType="begin"/>
      </w:r>
      <w:r w:rsidRPr="00226AAC">
        <w:rPr>
          <w:sz w:val="18"/>
          <w:szCs w:val="18"/>
        </w:rPr>
        <w:instrText xml:space="preserve"> PAGEREF _Toc356301604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Reporting Manager 2006</w:t>
      </w:r>
      <w:r w:rsidRPr="00226AAC">
        <w:rPr>
          <w:sz w:val="18"/>
          <w:szCs w:val="18"/>
        </w:rPr>
        <w:tab/>
      </w:r>
      <w:r w:rsidR="00296F40" w:rsidRPr="00226AAC">
        <w:rPr>
          <w:sz w:val="18"/>
          <w:szCs w:val="18"/>
        </w:rPr>
        <w:fldChar w:fldCharType="begin"/>
      </w:r>
      <w:r w:rsidRPr="00226AAC">
        <w:rPr>
          <w:sz w:val="18"/>
          <w:szCs w:val="18"/>
        </w:rPr>
        <w:instrText xml:space="preserve"> PAGEREF _Toc356301605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Server Management Suite Enterprise</w:t>
      </w:r>
      <w:r w:rsidRPr="00226AAC">
        <w:rPr>
          <w:sz w:val="18"/>
          <w:szCs w:val="18"/>
        </w:rPr>
        <w:tab/>
      </w:r>
      <w:r w:rsidR="00296F40" w:rsidRPr="00226AAC">
        <w:rPr>
          <w:sz w:val="18"/>
          <w:szCs w:val="18"/>
        </w:rPr>
        <w:fldChar w:fldCharType="begin"/>
      </w:r>
      <w:r w:rsidRPr="00226AAC">
        <w:rPr>
          <w:sz w:val="18"/>
          <w:szCs w:val="18"/>
        </w:rPr>
        <w:instrText xml:space="preserve"> PAGEREF _Toc356301606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Server Management Suite Datacenter</w:t>
      </w:r>
      <w:r w:rsidRPr="00226AAC">
        <w:rPr>
          <w:sz w:val="18"/>
          <w:szCs w:val="18"/>
        </w:rPr>
        <w:tab/>
      </w:r>
      <w:r w:rsidR="00296F40" w:rsidRPr="00226AAC">
        <w:rPr>
          <w:sz w:val="18"/>
          <w:szCs w:val="18"/>
        </w:rPr>
        <w:fldChar w:fldCharType="begin"/>
      </w:r>
      <w:r w:rsidRPr="00226AAC">
        <w:rPr>
          <w:sz w:val="18"/>
          <w:szCs w:val="18"/>
        </w:rPr>
        <w:instrText xml:space="preserve"> PAGEREF _Toc356301607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Service Manager 2010 Client Management License (Client ML) per OSE</w:t>
      </w:r>
      <w:r w:rsidRPr="00226AAC">
        <w:rPr>
          <w:sz w:val="18"/>
          <w:szCs w:val="18"/>
        </w:rPr>
        <w:tab/>
      </w:r>
      <w:r w:rsidR="00296F40" w:rsidRPr="00226AAC">
        <w:rPr>
          <w:sz w:val="18"/>
          <w:szCs w:val="18"/>
        </w:rPr>
        <w:fldChar w:fldCharType="begin"/>
      </w:r>
      <w:r w:rsidRPr="00226AAC">
        <w:rPr>
          <w:sz w:val="18"/>
          <w:szCs w:val="18"/>
        </w:rPr>
        <w:instrText xml:space="preserve"> PAGEREF _Toc356301608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Service Manager 2010 Client Management License (Client ML) per User</w:t>
      </w:r>
      <w:r w:rsidRPr="00226AAC">
        <w:rPr>
          <w:sz w:val="18"/>
          <w:szCs w:val="18"/>
        </w:rPr>
        <w:tab/>
      </w:r>
      <w:r w:rsidR="00296F40" w:rsidRPr="00226AAC">
        <w:rPr>
          <w:sz w:val="18"/>
          <w:szCs w:val="18"/>
        </w:rPr>
        <w:fldChar w:fldCharType="begin"/>
      </w:r>
      <w:r w:rsidRPr="00226AAC">
        <w:rPr>
          <w:sz w:val="18"/>
          <w:szCs w:val="18"/>
        </w:rPr>
        <w:instrText xml:space="preserve"> PAGEREF _Toc356301609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Service Manager 2010 Server Management License (Server ML) per OSE</w:t>
      </w:r>
      <w:r w:rsidRPr="00226AAC">
        <w:rPr>
          <w:sz w:val="18"/>
          <w:szCs w:val="18"/>
        </w:rPr>
        <w:tab/>
      </w:r>
      <w:r w:rsidR="00296F40" w:rsidRPr="00226AAC">
        <w:rPr>
          <w:sz w:val="18"/>
          <w:szCs w:val="18"/>
        </w:rPr>
        <w:fldChar w:fldCharType="begin"/>
      </w:r>
      <w:r w:rsidRPr="00226AAC">
        <w:rPr>
          <w:sz w:val="18"/>
          <w:szCs w:val="18"/>
        </w:rPr>
        <w:instrText xml:space="preserve"> PAGEREF _Toc356301610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Virtual Machine Manager 2008 </w:t>
      </w:r>
      <w:r w:rsidRPr="00226AAC">
        <w:rPr>
          <w:rFonts w:cs="Tahoma"/>
          <w:sz w:val="18"/>
          <w:szCs w:val="18"/>
          <w:lang w:eastAsia="ja-JP"/>
        </w:rPr>
        <w:t xml:space="preserve">R2 </w:t>
      </w:r>
      <w:r w:rsidRPr="00226AAC">
        <w:rPr>
          <w:rFonts w:cs="Tahoma"/>
          <w:sz w:val="18"/>
          <w:szCs w:val="18"/>
        </w:rPr>
        <w:t>Client Management License per OSE</w:t>
      </w:r>
      <w:r w:rsidRPr="00226AAC">
        <w:rPr>
          <w:sz w:val="18"/>
          <w:szCs w:val="18"/>
        </w:rPr>
        <w:tab/>
      </w:r>
      <w:r w:rsidR="00296F40" w:rsidRPr="00226AAC">
        <w:rPr>
          <w:sz w:val="18"/>
          <w:szCs w:val="18"/>
        </w:rPr>
        <w:fldChar w:fldCharType="begin"/>
      </w:r>
      <w:r w:rsidRPr="00226AAC">
        <w:rPr>
          <w:sz w:val="18"/>
          <w:szCs w:val="18"/>
        </w:rPr>
        <w:instrText xml:space="preserve"> PAGEREF _Toc356301611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Virtual Machine Manager 2008 </w:t>
      </w:r>
      <w:r w:rsidRPr="00226AAC">
        <w:rPr>
          <w:rFonts w:cs="Tahoma"/>
          <w:sz w:val="18"/>
          <w:szCs w:val="18"/>
          <w:lang w:eastAsia="ja-JP"/>
        </w:rPr>
        <w:t xml:space="preserve">R2 </w:t>
      </w:r>
      <w:r w:rsidRPr="00226AAC">
        <w:rPr>
          <w:rFonts w:cs="Tahoma"/>
          <w:sz w:val="18"/>
          <w:szCs w:val="18"/>
        </w:rPr>
        <w:t>Client Management License per User</w:t>
      </w:r>
      <w:r w:rsidRPr="00226AAC">
        <w:rPr>
          <w:sz w:val="18"/>
          <w:szCs w:val="18"/>
        </w:rPr>
        <w:tab/>
      </w:r>
      <w:r w:rsidR="00296F40" w:rsidRPr="00226AAC">
        <w:rPr>
          <w:sz w:val="18"/>
          <w:szCs w:val="18"/>
        </w:rPr>
        <w:fldChar w:fldCharType="begin"/>
      </w:r>
      <w:r w:rsidRPr="00226AAC">
        <w:rPr>
          <w:sz w:val="18"/>
          <w:szCs w:val="18"/>
        </w:rPr>
        <w:instrText xml:space="preserve"> PAGEREF _Toc356301612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System Center Virtual Machine Manager 2008 </w:t>
      </w:r>
      <w:r w:rsidRPr="00226AAC">
        <w:rPr>
          <w:rFonts w:cs="Tahoma"/>
          <w:sz w:val="18"/>
          <w:szCs w:val="18"/>
          <w:lang w:eastAsia="ja-JP"/>
        </w:rPr>
        <w:t xml:space="preserve">R2 </w:t>
      </w:r>
      <w:r w:rsidRPr="00226AAC">
        <w:rPr>
          <w:rFonts w:cs="Tahoma"/>
          <w:sz w:val="18"/>
          <w:szCs w:val="18"/>
        </w:rPr>
        <w:t>Enterprise Server Management License</w:t>
      </w:r>
      <w:r w:rsidRPr="00226AAC">
        <w:rPr>
          <w:sz w:val="18"/>
          <w:szCs w:val="18"/>
        </w:rPr>
        <w:tab/>
      </w:r>
      <w:r w:rsidR="00296F40" w:rsidRPr="00226AAC">
        <w:rPr>
          <w:sz w:val="18"/>
          <w:szCs w:val="18"/>
        </w:rPr>
        <w:fldChar w:fldCharType="begin"/>
      </w:r>
      <w:r w:rsidRPr="00226AAC">
        <w:rPr>
          <w:sz w:val="18"/>
          <w:szCs w:val="18"/>
        </w:rPr>
        <w:instrText xml:space="preserve"> PAGEREF _Toc356301613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2012 Client Management Suite (Client ML) per OSE</w:t>
      </w:r>
      <w:r w:rsidRPr="00226AAC">
        <w:rPr>
          <w:sz w:val="18"/>
          <w:szCs w:val="18"/>
        </w:rPr>
        <w:tab/>
      </w:r>
      <w:r w:rsidR="00296F40" w:rsidRPr="00226AAC">
        <w:rPr>
          <w:sz w:val="18"/>
          <w:szCs w:val="18"/>
        </w:rPr>
        <w:fldChar w:fldCharType="begin"/>
      </w:r>
      <w:r w:rsidRPr="00226AAC">
        <w:rPr>
          <w:sz w:val="18"/>
          <w:szCs w:val="18"/>
        </w:rPr>
        <w:instrText xml:space="preserve"> PAGEREF _Toc356301614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2012 Client Management Suite (Client ML) per User</w:t>
      </w:r>
      <w:r w:rsidRPr="00226AAC">
        <w:rPr>
          <w:sz w:val="18"/>
          <w:szCs w:val="18"/>
        </w:rPr>
        <w:tab/>
      </w:r>
      <w:r w:rsidR="00296F40" w:rsidRPr="00226AAC">
        <w:rPr>
          <w:sz w:val="18"/>
          <w:szCs w:val="18"/>
        </w:rPr>
        <w:fldChar w:fldCharType="begin"/>
      </w:r>
      <w:r w:rsidRPr="00226AAC">
        <w:rPr>
          <w:sz w:val="18"/>
          <w:szCs w:val="18"/>
        </w:rPr>
        <w:instrText xml:space="preserve"> PAGEREF _Toc356301615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2012 Configuration Manager Client Management License (Client ML) (Student Only)</w:t>
      </w:r>
      <w:r w:rsidRPr="00226AAC">
        <w:rPr>
          <w:sz w:val="18"/>
          <w:szCs w:val="18"/>
        </w:rPr>
        <w:tab/>
      </w:r>
      <w:r w:rsidR="00296F40" w:rsidRPr="00226AAC">
        <w:rPr>
          <w:sz w:val="18"/>
          <w:szCs w:val="18"/>
        </w:rPr>
        <w:fldChar w:fldCharType="begin"/>
      </w:r>
      <w:r w:rsidRPr="00226AAC">
        <w:rPr>
          <w:sz w:val="18"/>
          <w:szCs w:val="18"/>
        </w:rPr>
        <w:instrText xml:space="preserve"> PAGEREF _Toc356301616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2012 Configuration Manager Client Management License per OSE</w:t>
      </w:r>
      <w:r w:rsidRPr="00226AAC">
        <w:rPr>
          <w:sz w:val="18"/>
          <w:szCs w:val="18"/>
        </w:rPr>
        <w:tab/>
      </w:r>
      <w:r w:rsidR="00296F40" w:rsidRPr="00226AAC">
        <w:rPr>
          <w:sz w:val="18"/>
          <w:szCs w:val="18"/>
        </w:rPr>
        <w:fldChar w:fldCharType="begin"/>
      </w:r>
      <w:r w:rsidRPr="00226AAC">
        <w:rPr>
          <w:sz w:val="18"/>
          <w:szCs w:val="18"/>
        </w:rPr>
        <w:instrText xml:space="preserve"> PAGEREF _Toc356301617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2012 Configuration Manager Client Management License per User</w:t>
      </w:r>
      <w:r w:rsidRPr="00226AAC">
        <w:rPr>
          <w:sz w:val="18"/>
          <w:szCs w:val="18"/>
        </w:rPr>
        <w:tab/>
      </w:r>
      <w:r w:rsidR="00296F40" w:rsidRPr="00226AAC">
        <w:rPr>
          <w:sz w:val="18"/>
          <w:szCs w:val="18"/>
        </w:rPr>
        <w:fldChar w:fldCharType="begin"/>
      </w:r>
      <w:r w:rsidRPr="00226AAC">
        <w:rPr>
          <w:sz w:val="18"/>
          <w:szCs w:val="18"/>
        </w:rPr>
        <w:instrText xml:space="preserve"> PAGEREF _Toc356301618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2012 Datacenter Server Management License (2</w:t>
      </w:r>
      <w:r w:rsidRPr="00226AAC">
        <w:rPr>
          <w:rFonts w:cs="Tahoma"/>
          <w:sz w:val="18"/>
          <w:szCs w:val="18"/>
          <w:lang w:eastAsia="ja-JP"/>
        </w:rPr>
        <w:t xml:space="preserve"> </w:t>
      </w:r>
      <w:r w:rsidRPr="00226AAC">
        <w:rPr>
          <w:rFonts w:cs="Tahoma" w:hint="eastAsia"/>
          <w:sz w:val="18"/>
          <w:szCs w:val="18"/>
          <w:lang w:eastAsia="ja-JP"/>
        </w:rPr>
        <w:t>プロセッサ</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_Toc356301619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2012 Endpoint Protection</w:t>
      </w:r>
      <w:r w:rsidRPr="00226AAC">
        <w:rPr>
          <w:sz w:val="18"/>
          <w:szCs w:val="18"/>
        </w:rPr>
        <w:tab/>
      </w:r>
      <w:r w:rsidR="00296F40" w:rsidRPr="00226AAC">
        <w:rPr>
          <w:sz w:val="18"/>
          <w:szCs w:val="18"/>
        </w:rPr>
        <w:fldChar w:fldCharType="begin"/>
      </w:r>
      <w:r w:rsidRPr="00226AAC">
        <w:rPr>
          <w:sz w:val="18"/>
          <w:szCs w:val="18"/>
        </w:rPr>
        <w:instrText xml:space="preserve"> PAGEREF _Toc356301620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System Center 2012 Standard Server Management License (2</w:t>
      </w:r>
      <w:r w:rsidRPr="00226AAC">
        <w:rPr>
          <w:rFonts w:cs="Tahoma"/>
          <w:sz w:val="18"/>
          <w:szCs w:val="18"/>
          <w:lang w:eastAsia="ja-JP"/>
        </w:rPr>
        <w:t xml:space="preserve"> </w:t>
      </w:r>
      <w:r w:rsidRPr="00226AAC">
        <w:rPr>
          <w:rFonts w:cs="Tahoma" w:hint="eastAsia"/>
          <w:sz w:val="18"/>
          <w:szCs w:val="18"/>
          <w:lang w:eastAsia="ja-JP"/>
        </w:rPr>
        <w:t>プロセッサ</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_Toc356301621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TechNet Plus Single User</w:t>
      </w:r>
      <w:r w:rsidRPr="00226AAC">
        <w:rPr>
          <w:sz w:val="18"/>
          <w:szCs w:val="18"/>
        </w:rPr>
        <w:tab/>
      </w:r>
      <w:r w:rsidR="00296F40" w:rsidRPr="00226AAC">
        <w:rPr>
          <w:sz w:val="18"/>
          <w:szCs w:val="18"/>
        </w:rPr>
        <w:fldChar w:fldCharType="begin"/>
      </w:r>
      <w:r w:rsidRPr="00226AAC">
        <w:rPr>
          <w:sz w:val="18"/>
          <w:szCs w:val="18"/>
        </w:rPr>
        <w:instrText xml:space="preserve"> PAGEREF _Toc356301622 \h </w:instrText>
      </w:r>
      <w:r w:rsidR="00296F40" w:rsidRPr="00226AAC">
        <w:rPr>
          <w:sz w:val="18"/>
          <w:szCs w:val="18"/>
        </w:rPr>
      </w:r>
      <w:r w:rsidR="00296F40" w:rsidRPr="00226AAC">
        <w:rPr>
          <w:sz w:val="18"/>
          <w:szCs w:val="18"/>
        </w:rPr>
        <w:fldChar w:fldCharType="separate"/>
      </w:r>
      <w:r w:rsidR="00111072">
        <w:rPr>
          <w:sz w:val="18"/>
          <w:szCs w:val="18"/>
        </w:rPr>
        <w:t>22</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VDI Suite</w:t>
      </w:r>
      <w:r w:rsidRPr="00226AAC">
        <w:rPr>
          <w:sz w:val="18"/>
          <w:szCs w:val="18"/>
        </w:rPr>
        <w:tab/>
      </w:r>
      <w:r w:rsidR="00296F40" w:rsidRPr="00226AAC">
        <w:rPr>
          <w:sz w:val="18"/>
          <w:szCs w:val="18"/>
        </w:rPr>
        <w:fldChar w:fldCharType="begin"/>
      </w:r>
      <w:r w:rsidRPr="00226AAC">
        <w:rPr>
          <w:sz w:val="18"/>
          <w:szCs w:val="18"/>
        </w:rPr>
        <w:instrText xml:space="preserve"> PAGEREF _Toc356301623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VDI Suite with MDOP</w:t>
      </w:r>
      <w:r w:rsidRPr="00226AAC">
        <w:rPr>
          <w:sz w:val="18"/>
          <w:szCs w:val="18"/>
        </w:rPr>
        <w:tab/>
      </w:r>
      <w:r w:rsidR="00296F40" w:rsidRPr="00226AAC">
        <w:rPr>
          <w:sz w:val="18"/>
          <w:szCs w:val="18"/>
        </w:rPr>
        <w:fldChar w:fldCharType="begin"/>
      </w:r>
      <w:r w:rsidRPr="00226AAC">
        <w:rPr>
          <w:sz w:val="18"/>
          <w:szCs w:val="18"/>
        </w:rPr>
        <w:instrText xml:space="preserve"> PAGEREF _Toc356301624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VDI Standard Suite</w:t>
      </w:r>
      <w:r w:rsidRPr="00226AAC">
        <w:rPr>
          <w:sz w:val="18"/>
          <w:szCs w:val="18"/>
        </w:rPr>
        <w:tab/>
      </w:r>
      <w:r w:rsidR="00296F40" w:rsidRPr="00226AAC">
        <w:rPr>
          <w:sz w:val="18"/>
          <w:szCs w:val="18"/>
        </w:rPr>
        <w:fldChar w:fldCharType="begin"/>
      </w:r>
      <w:r w:rsidRPr="00226AAC">
        <w:rPr>
          <w:sz w:val="18"/>
          <w:szCs w:val="18"/>
        </w:rPr>
        <w:instrText xml:space="preserve"> PAGEREF _Toc356301625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VDI Standard Suite with MDOP</w:t>
      </w:r>
      <w:r w:rsidRPr="00226AAC">
        <w:rPr>
          <w:sz w:val="18"/>
          <w:szCs w:val="18"/>
        </w:rPr>
        <w:tab/>
      </w:r>
      <w:r w:rsidR="00296F40" w:rsidRPr="00226AAC">
        <w:rPr>
          <w:sz w:val="18"/>
          <w:szCs w:val="18"/>
        </w:rPr>
        <w:fldChar w:fldCharType="begin"/>
      </w:r>
      <w:r w:rsidRPr="00226AAC">
        <w:rPr>
          <w:sz w:val="18"/>
          <w:szCs w:val="18"/>
        </w:rPr>
        <w:instrText xml:space="preserve"> PAGEREF _Toc356301626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VDI Premium Suite</w:t>
      </w:r>
      <w:r w:rsidRPr="00226AAC">
        <w:rPr>
          <w:sz w:val="18"/>
          <w:szCs w:val="18"/>
        </w:rPr>
        <w:tab/>
      </w:r>
      <w:r w:rsidR="00296F40" w:rsidRPr="00226AAC">
        <w:rPr>
          <w:sz w:val="18"/>
          <w:szCs w:val="18"/>
        </w:rPr>
        <w:fldChar w:fldCharType="begin"/>
      </w:r>
      <w:r w:rsidRPr="00226AAC">
        <w:rPr>
          <w:sz w:val="18"/>
          <w:szCs w:val="18"/>
        </w:rPr>
        <w:instrText xml:space="preserve"> PAGEREF _Toc356301627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VDI Premium Suite with MDOP</w:t>
      </w:r>
      <w:r w:rsidRPr="00226AAC">
        <w:rPr>
          <w:sz w:val="18"/>
          <w:szCs w:val="18"/>
        </w:rPr>
        <w:tab/>
      </w:r>
      <w:r w:rsidR="00296F40" w:rsidRPr="00226AAC">
        <w:rPr>
          <w:sz w:val="18"/>
          <w:szCs w:val="18"/>
        </w:rPr>
        <w:fldChar w:fldCharType="begin"/>
      </w:r>
      <w:r w:rsidRPr="00226AAC">
        <w:rPr>
          <w:sz w:val="18"/>
          <w:szCs w:val="18"/>
        </w:rPr>
        <w:instrText xml:space="preserve"> PAGEREF _Toc356301628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Vexcel Server</w:t>
      </w:r>
      <w:r w:rsidRPr="00226AAC">
        <w:rPr>
          <w:sz w:val="18"/>
          <w:szCs w:val="18"/>
        </w:rPr>
        <w:tab/>
      </w:r>
      <w:r w:rsidR="00296F40" w:rsidRPr="00226AAC">
        <w:rPr>
          <w:sz w:val="18"/>
          <w:szCs w:val="18"/>
        </w:rPr>
        <w:fldChar w:fldCharType="begin"/>
      </w:r>
      <w:r w:rsidRPr="00226AAC">
        <w:rPr>
          <w:sz w:val="18"/>
          <w:szCs w:val="18"/>
        </w:rPr>
        <w:instrText xml:space="preserve"> PAGEREF _Toc356301629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kern w:val="2"/>
          <w:sz w:val="18"/>
          <w:szCs w:val="18"/>
        </w:rPr>
        <w:t>Vexcel Server with Enhanced Content Pack</w:t>
      </w:r>
      <w:r w:rsidRPr="00226AAC">
        <w:rPr>
          <w:sz w:val="18"/>
          <w:szCs w:val="18"/>
        </w:rPr>
        <w:tab/>
      </w:r>
      <w:r w:rsidR="00296F40" w:rsidRPr="00226AAC">
        <w:rPr>
          <w:sz w:val="18"/>
          <w:szCs w:val="18"/>
        </w:rPr>
        <w:fldChar w:fldCharType="begin"/>
      </w:r>
      <w:r w:rsidRPr="00226AAC">
        <w:rPr>
          <w:sz w:val="18"/>
          <w:szCs w:val="18"/>
        </w:rPr>
        <w:instrText xml:space="preserve"> PAGEREF _Toc356301630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Virtual Server 2005 R2 Enterprise Edition</w:t>
      </w:r>
      <w:r w:rsidRPr="00226AAC">
        <w:rPr>
          <w:sz w:val="18"/>
          <w:szCs w:val="18"/>
        </w:rPr>
        <w:tab/>
      </w:r>
      <w:r w:rsidR="00296F40" w:rsidRPr="00226AAC">
        <w:rPr>
          <w:sz w:val="18"/>
          <w:szCs w:val="18"/>
        </w:rPr>
        <w:fldChar w:fldCharType="begin"/>
      </w:r>
      <w:r w:rsidRPr="00226AAC">
        <w:rPr>
          <w:sz w:val="18"/>
          <w:szCs w:val="18"/>
        </w:rPr>
        <w:instrText xml:space="preserve"> PAGEREF _Toc356301631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Visual Studio® Team Foundation Server </w:t>
      </w:r>
      <w:r w:rsidRPr="00226AAC">
        <w:rPr>
          <w:rFonts w:cs="Tahoma"/>
          <w:sz w:val="18"/>
          <w:szCs w:val="18"/>
          <w:lang w:eastAsia="ja-JP"/>
        </w:rPr>
        <w:t xml:space="preserve">2012 with SQL Server </w:t>
      </w:r>
      <w:r w:rsidRPr="00226AAC">
        <w:rPr>
          <w:rFonts w:cs="Tahoma"/>
          <w:sz w:val="18"/>
          <w:szCs w:val="18"/>
        </w:rPr>
        <w:t>20</w:t>
      </w:r>
      <w:r w:rsidRPr="00226AAC">
        <w:rPr>
          <w:rFonts w:cs="Tahoma"/>
          <w:sz w:val="18"/>
          <w:szCs w:val="18"/>
          <w:lang w:eastAsia="ja-JP"/>
        </w:rPr>
        <w:t>12 Technology</w:t>
      </w:r>
      <w:r w:rsidRPr="00226AAC">
        <w:rPr>
          <w:sz w:val="18"/>
          <w:szCs w:val="18"/>
        </w:rPr>
        <w:tab/>
      </w:r>
      <w:r w:rsidR="00296F40" w:rsidRPr="00226AAC">
        <w:rPr>
          <w:sz w:val="18"/>
          <w:szCs w:val="18"/>
        </w:rPr>
        <w:fldChar w:fldCharType="begin"/>
      </w:r>
      <w:r w:rsidRPr="00226AAC">
        <w:rPr>
          <w:sz w:val="18"/>
          <w:szCs w:val="18"/>
        </w:rPr>
        <w:instrText xml:space="preserve"> PAGEREF _Toc356301632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Visual Studio® Team Foundation Server </w:t>
      </w:r>
      <w:r w:rsidRPr="00226AAC">
        <w:rPr>
          <w:rFonts w:cs="Tahoma"/>
          <w:sz w:val="18"/>
          <w:szCs w:val="18"/>
          <w:lang w:eastAsia="ja-JP"/>
        </w:rPr>
        <w:t xml:space="preserve">2012 </w:t>
      </w:r>
      <w:r w:rsidRPr="00226AAC">
        <w:rPr>
          <w:rFonts w:cs="Tahoma"/>
          <w:sz w:val="18"/>
          <w:szCs w:val="18"/>
        </w:rPr>
        <w:t>Device CAL</w:t>
      </w:r>
      <w:r w:rsidRPr="00226AAC">
        <w:rPr>
          <w:sz w:val="18"/>
          <w:szCs w:val="18"/>
        </w:rPr>
        <w:tab/>
      </w:r>
      <w:r w:rsidR="00296F40" w:rsidRPr="00226AAC">
        <w:rPr>
          <w:sz w:val="18"/>
          <w:szCs w:val="18"/>
        </w:rPr>
        <w:fldChar w:fldCharType="begin"/>
      </w:r>
      <w:r w:rsidRPr="00226AAC">
        <w:rPr>
          <w:sz w:val="18"/>
          <w:szCs w:val="18"/>
        </w:rPr>
        <w:instrText xml:space="preserve"> PAGEREF _Toc356301633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Visual Studio® </w:t>
      </w:r>
      <w:r w:rsidRPr="00226AAC">
        <w:rPr>
          <w:rFonts w:cs="Tahoma"/>
          <w:sz w:val="18"/>
          <w:szCs w:val="18"/>
          <w:lang w:eastAsia="ja-JP"/>
        </w:rPr>
        <w:t xml:space="preserve">Team </w:t>
      </w:r>
      <w:r w:rsidRPr="00226AAC">
        <w:rPr>
          <w:rFonts w:cs="Tahoma"/>
          <w:sz w:val="18"/>
          <w:szCs w:val="18"/>
        </w:rPr>
        <w:t xml:space="preserve">Foundation Server </w:t>
      </w:r>
      <w:r w:rsidRPr="00226AAC">
        <w:rPr>
          <w:rFonts w:cs="Tahoma"/>
          <w:sz w:val="18"/>
          <w:szCs w:val="18"/>
          <w:lang w:eastAsia="ja-JP"/>
        </w:rPr>
        <w:t xml:space="preserve">2012 </w:t>
      </w:r>
      <w:r w:rsidRPr="00226AAC">
        <w:rPr>
          <w:rFonts w:cs="Tahoma"/>
          <w:sz w:val="18"/>
          <w:szCs w:val="18"/>
        </w:rPr>
        <w:t>User CAL</w:t>
      </w:r>
      <w:r w:rsidRPr="00226AAC">
        <w:rPr>
          <w:sz w:val="18"/>
          <w:szCs w:val="18"/>
        </w:rPr>
        <w:tab/>
      </w:r>
      <w:r w:rsidR="00296F40" w:rsidRPr="00226AAC">
        <w:rPr>
          <w:sz w:val="18"/>
          <w:szCs w:val="18"/>
        </w:rPr>
        <w:fldChar w:fldCharType="begin"/>
      </w:r>
      <w:r w:rsidRPr="00226AAC">
        <w:rPr>
          <w:sz w:val="18"/>
          <w:szCs w:val="18"/>
        </w:rPr>
        <w:instrText xml:space="preserve"> PAGEREF _Toc356301634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Azure </w:t>
      </w:r>
      <w:r w:rsidRPr="00226AAC">
        <w:rPr>
          <w:rFonts w:cs="Tahoma" w:hint="eastAsia"/>
          <w:sz w:val="18"/>
          <w:szCs w:val="18"/>
          <w:lang w:eastAsia="ja-JP"/>
        </w:rPr>
        <w:t>サービス</w:t>
      </w:r>
      <w:r w:rsidRPr="00226AAC">
        <w:rPr>
          <w:sz w:val="18"/>
          <w:szCs w:val="18"/>
        </w:rPr>
        <w:tab/>
      </w:r>
      <w:r w:rsidR="00296F40" w:rsidRPr="00226AAC">
        <w:rPr>
          <w:sz w:val="18"/>
          <w:szCs w:val="18"/>
        </w:rPr>
        <w:fldChar w:fldCharType="begin"/>
      </w:r>
      <w:r w:rsidRPr="00226AAC">
        <w:rPr>
          <w:sz w:val="18"/>
          <w:szCs w:val="18"/>
        </w:rPr>
        <w:instrText xml:space="preserve"> PAGEREF _Toc356301636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Embedded Device Manager 2011</w:t>
      </w:r>
      <w:r w:rsidRPr="00226AAC">
        <w:rPr>
          <w:sz w:val="18"/>
          <w:szCs w:val="18"/>
        </w:rPr>
        <w:tab/>
      </w:r>
      <w:r w:rsidR="00296F40" w:rsidRPr="00226AAC">
        <w:rPr>
          <w:sz w:val="18"/>
          <w:szCs w:val="18"/>
        </w:rPr>
        <w:fldChar w:fldCharType="begin"/>
      </w:r>
      <w:r w:rsidRPr="00226AAC">
        <w:rPr>
          <w:sz w:val="18"/>
          <w:szCs w:val="18"/>
        </w:rPr>
        <w:instrText xml:space="preserve"> PAGEREF _Toc356301637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Embedded Device Manager 2011 Client Management License per OSE</w:t>
      </w:r>
      <w:r w:rsidRPr="00226AAC">
        <w:rPr>
          <w:sz w:val="18"/>
          <w:szCs w:val="18"/>
        </w:rPr>
        <w:tab/>
      </w:r>
      <w:r w:rsidR="00296F40" w:rsidRPr="00226AAC">
        <w:rPr>
          <w:sz w:val="18"/>
          <w:szCs w:val="18"/>
        </w:rPr>
        <w:fldChar w:fldCharType="begin"/>
      </w:r>
      <w:r w:rsidRPr="00226AAC">
        <w:rPr>
          <w:sz w:val="18"/>
          <w:szCs w:val="18"/>
        </w:rPr>
        <w:instrText xml:space="preserve"> PAGEREF _Toc356301638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Embedded Device Manager 2011 Client Management License per User</w:t>
      </w:r>
      <w:r w:rsidRPr="00226AAC">
        <w:rPr>
          <w:sz w:val="18"/>
          <w:szCs w:val="18"/>
        </w:rPr>
        <w:tab/>
      </w:r>
      <w:r w:rsidR="00296F40" w:rsidRPr="00226AAC">
        <w:rPr>
          <w:sz w:val="18"/>
          <w:szCs w:val="18"/>
        </w:rPr>
        <w:fldChar w:fldCharType="begin"/>
      </w:r>
      <w:r w:rsidRPr="00226AAC">
        <w:rPr>
          <w:sz w:val="18"/>
          <w:szCs w:val="18"/>
        </w:rPr>
        <w:instrText xml:space="preserve"> PAGEREF _Toc356301639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Embedded Device Manager 2011 with SQL Server® 2008 Technology</w:t>
      </w:r>
      <w:r w:rsidRPr="00226AAC">
        <w:rPr>
          <w:sz w:val="18"/>
          <w:szCs w:val="18"/>
        </w:rPr>
        <w:tab/>
      </w:r>
      <w:r w:rsidR="00296F40" w:rsidRPr="00226AAC">
        <w:rPr>
          <w:sz w:val="18"/>
          <w:szCs w:val="18"/>
        </w:rPr>
        <w:fldChar w:fldCharType="begin"/>
      </w:r>
      <w:r w:rsidRPr="00226AAC">
        <w:rPr>
          <w:sz w:val="18"/>
          <w:szCs w:val="18"/>
        </w:rPr>
        <w:instrText xml:space="preserve"> PAGEREF _Toc356301640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Essential Business Server 2008 Standard</w:t>
      </w:r>
      <w:r w:rsidRPr="00226AAC">
        <w:rPr>
          <w:sz w:val="18"/>
          <w:szCs w:val="18"/>
        </w:rPr>
        <w:tab/>
      </w:r>
      <w:r w:rsidR="00296F40" w:rsidRPr="00226AAC">
        <w:rPr>
          <w:sz w:val="18"/>
          <w:szCs w:val="18"/>
        </w:rPr>
        <w:fldChar w:fldCharType="begin"/>
      </w:r>
      <w:r w:rsidRPr="00226AAC">
        <w:rPr>
          <w:sz w:val="18"/>
          <w:szCs w:val="18"/>
        </w:rPr>
        <w:instrText xml:space="preserve"> PAGEREF _Toc356301641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Essential Business Server 2008 CAL Suite</w:t>
      </w:r>
      <w:r w:rsidRPr="00226AAC">
        <w:rPr>
          <w:sz w:val="18"/>
          <w:szCs w:val="18"/>
        </w:rPr>
        <w:tab/>
      </w:r>
      <w:r w:rsidR="00296F40" w:rsidRPr="00226AAC">
        <w:rPr>
          <w:sz w:val="18"/>
          <w:szCs w:val="18"/>
        </w:rPr>
        <w:fldChar w:fldCharType="begin"/>
      </w:r>
      <w:r w:rsidRPr="00226AAC">
        <w:rPr>
          <w:sz w:val="18"/>
          <w:szCs w:val="18"/>
        </w:rPr>
        <w:instrText xml:space="preserve"> PAGEREF _Toc356301642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Essential Business Server 2008 CAL Suite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_Toc356301643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Essential Business Server 2008 CAL Suite (20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_Toc356301644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Essential Business Server 2008 CAL Suite (50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_Toc356301645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Essential Business Server 2008 Premium</w:t>
      </w:r>
      <w:r w:rsidRPr="00226AAC">
        <w:rPr>
          <w:sz w:val="18"/>
          <w:szCs w:val="18"/>
        </w:rPr>
        <w:tab/>
      </w:r>
      <w:r w:rsidR="00296F40" w:rsidRPr="00226AAC">
        <w:rPr>
          <w:sz w:val="18"/>
          <w:szCs w:val="18"/>
        </w:rPr>
        <w:fldChar w:fldCharType="begin"/>
      </w:r>
      <w:r w:rsidRPr="00226AAC">
        <w:rPr>
          <w:sz w:val="18"/>
          <w:szCs w:val="18"/>
        </w:rPr>
        <w:instrText xml:space="preserve"> PAGEREF _Toc356301646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lastRenderedPageBreak/>
        <w:t>Windows Essential Business Server 2008 CAL Suite for Premium Users or Devices</w:t>
      </w:r>
      <w:r w:rsidRPr="00226AAC">
        <w:rPr>
          <w:sz w:val="18"/>
          <w:szCs w:val="18"/>
        </w:rPr>
        <w:tab/>
      </w:r>
      <w:r w:rsidR="00296F40" w:rsidRPr="00226AAC">
        <w:rPr>
          <w:sz w:val="18"/>
          <w:szCs w:val="18"/>
        </w:rPr>
        <w:fldChar w:fldCharType="begin"/>
      </w:r>
      <w:r w:rsidRPr="00226AAC">
        <w:rPr>
          <w:sz w:val="18"/>
          <w:szCs w:val="18"/>
        </w:rPr>
        <w:instrText xml:space="preserve"> PAGEREF _Toc356301647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Essential Business Server 2008 CAL Suite for Premium Users or Devices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_Toc356301648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Essential Business Server 2008 CAL Suite for Premium Users or Devices (20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_Toc356301649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Essential Business Server 2008 CAL Suite for Premium Users or Devices (50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_Toc356301650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HPC Server 2008 R2 Suite</w:t>
      </w:r>
      <w:r w:rsidRPr="00226AAC">
        <w:rPr>
          <w:sz w:val="18"/>
          <w:szCs w:val="18"/>
        </w:rPr>
        <w:tab/>
      </w:r>
      <w:r w:rsidR="00296F40" w:rsidRPr="00226AAC">
        <w:rPr>
          <w:sz w:val="18"/>
          <w:szCs w:val="18"/>
        </w:rPr>
        <w:fldChar w:fldCharType="begin"/>
      </w:r>
      <w:r w:rsidRPr="00226AAC">
        <w:rPr>
          <w:sz w:val="18"/>
          <w:szCs w:val="18"/>
        </w:rPr>
        <w:instrText xml:space="preserve"> PAGEREF _Toc356301651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Intune Add-on for System Center Configuration Manager and System Center Endpoint Protection (</w:t>
      </w:r>
      <w:r w:rsidRPr="00226AAC">
        <w:rPr>
          <w:rFonts w:cs="Tahoma"/>
          <w:sz w:val="18"/>
          <w:szCs w:val="18"/>
          <w:lang w:eastAsia="ja-JP"/>
        </w:rPr>
        <w:t>P</w:t>
      </w:r>
      <w:r w:rsidRPr="00226AAC">
        <w:rPr>
          <w:rFonts w:cs="Tahoma"/>
          <w:sz w:val="18"/>
          <w:szCs w:val="18"/>
        </w:rPr>
        <w:t xml:space="preserve">er </w:t>
      </w:r>
      <w:r w:rsidRPr="00226AAC">
        <w:rPr>
          <w:rFonts w:cs="Tahoma"/>
          <w:sz w:val="18"/>
          <w:szCs w:val="18"/>
          <w:lang w:eastAsia="ja-JP"/>
        </w:rPr>
        <w:t>U</w:t>
      </w:r>
      <w:r w:rsidRPr="00226AAC">
        <w:rPr>
          <w:rFonts w:cs="Tahoma"/>
          <w:sz w:val="18"/>
          <w:szCs w:val="18"/>
        </w:rPr>
        <w:t>ser)</w:t>
      </w:r>
      <w:r w:rsidRPr="00226AAC">
        <w:rPr>
          <w:sz w:val="18"/>
          <w:szCs w:val="18"/>
        </w:rPr>
        <w:tab/>
      </w:r>
      <w:r w:rsidR="00296F40" w:rsidRPr="00226AAC">
        <w:rPr>
          <w:sz w:val="18"/>
          <w:szCs w:val="18"/>
        </w:rPr>
        <w:fldChar w:fldCharType="begin"/>
      </w:r>
      <w:r w:rsidRPr="00226AAC">
        <w:rPr>
          <w:sz w:val="18"/>
          <w:szCs w:val="18"/>
        </w:rPr>
        <w:instrText xml:space="preserve"> PAGEREF _Toc356301652 \h </w:instrText>
      </w:r>
      <w:r w:rsidR="00296F40" w:rsidRPr="00226AAC">
        <w:rPr>
          <w:sz w:val="18"/>
          <w:szCs w:val="18"/>
        </w:rPr>
      </w:r>
      <w:r w:rsidR="00296F40" w:rsidRPr="00226AAC">
        <w:rPr>
          <w:sz w:val="18"/>
          <w:szCs w:val="18"/>
        </w:rPr>
        <w:fldChar w:fldCharType="separate"/>
      </w:r>
      <w:r w:rsidR="00111072">
        <w:rPr>
          <w:sz w:val="18"/>
          <w:szCs w:val="18"/>
        </w:rPr>
        <w:t>23</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Intune (Per User)</w:t>
      </w:r>
      <w:r w:rsidRPr="00226AAC">
        <w:rPr>
          <w:sz w:val="18"/>
          <w:szCs w:val="18"/>
        </w:rPr>
        <w:tab/>
      </w:r>
      <w:r w:rsidR="00296F40" w:rsidRPr="00226AAC">
        <w:rPr>
          <w:sz w:val="18"/>
          <w:szCs w:val="18"/>
        </w:rPr>
        <w:fldChar w:fldCharType="begin"/>
      </w:r>
      <w:r w:rsidRPr="00226AAC">
        <w:rPr>
          <w:sz w:val="18"/>
          <w:szCs w:val="18"/>
        </w:rPr>
        <w:instrText xml:space="preserve"> PAGEREF _Toc356301653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Intune </w:t>
      </w:r>
      <w:r w:rsidRPr="00226AAC">
        <w:rPr>
          <w:rFonts w:cs="Tahoma"/>
          <w:sz w:val="18"/>
          <w:szCs w:val="18"/>
          <w:lang w:eastAsia="ja-JP"/>
        </w:rPr>
        <w:t xml:space="preserve">USL Add-on </w:t>
      </w:r>
      <w:r w:rsidRPr="00226AAC">
        <w:rPr>
          <w:rFonts w:cs="Tahoma"/>
          <w:sz w:val="18"/>
          <w:szCs w:val="18"/>
        </w:rPr>
        <w:t>Extra Storage 1 GB</w:t>
      </w:r>
      <w:r w:rsidRPr="00226AAC">
        <w:rPr>
          <w:sz w:val="18"/>
          <w:szCs w:val="18"/>
        </w:rPr>
        <w:tab/>
      </w:r>
      <w:r w:rsidR="00296F40" w:rsidRPr="00226AAC">
        <w:rPr>
          <w:sz w:val="18"/>
          <w:szCs w:val="18"/>
        </w:rPr>
        <w:fldChar w:fldCharType="begin"/>
      </w:r>
      <w:r w:rsidRPr="00226AAC">
        <w:rPr>
          <w:sz w:val="18"/>
          <w:szCs w:val="18"/>
        </w:rPr>
        <w:instrText xml:space="preserve"> PAGEREF _Toc356301654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MultiPoint Server 201</w:t>
      </w:r>
      <w:r w:rsidRPr="00226AAC">
        <w:rPr>
          <w:rFonts w:cs="Tahoma"/>
          <w:sz w:val="18"/>
          <w:szCs w:val="18"/>
          <w:lang w:eastAsia="ja-JP"/>
        </w:rPr>
        <w:t>2</w:t>
      </w:r>
      <w:r w:rsidRPr="00226AAC">
        <w:rPr>
          <w:rFonts w:cs="Tahoma"/>
          <w:sz w:val="18"/>
          <w:szCs w:val="18"/>
        </w:rPr>
        <w:t xml:space="preserve"> Standard</w:t>
      </w:r>
      <w:r w:rsidRPr="00226AAC">
        <w:rPr>
          <w:sz w:val="18"/>
          <w:szCs w:val="18"/>
        </w:rPr>
        <w:tab/>
      </w:r>
      <w:r w:rsidR="00296F40" w:rsidRPr="00226AAC">
        <w:rPr>
          <w:sz w:val="18"/>
          <w:szCs w:val="18"/>
        </w:rPr>
        <w:fldChar w:fldCharType="begin"/>
      </w:r>
      <w:r w:rsidRPr="00226AAC">
        <w:rPr>
          <w:sz w:val="18"/>
          <w:szCs w:val="18"/>
        </w:rPr>
        <w:instrText xml:space="preserve"> PAGEREF _Toc356301655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MultiPoint Server 201</w:t>
      </w:r>
      <w:r w:rsidRPr="00226AAC">
        <w:rPr>
          <w:rFonts w:cs="Tahoma"/>
          <w:sz w:val="18"/>
          <w:szCs w:val="18"/>
          <w:lang w:eastAsia="ja-JP"/>
        </w:rPr>
        <w:t>2</w:t>
      </w:r>
      <w:r w:rsidRPr="00226AAC">
        <w:rPr>
          <w:rFonts w:cs="Tahoma"/>
          <w:sz w:val="18"/>
          <w:szCs w:val="18"/>
        </w:rPr>
        <w:t xml:space="preserve"> Premium</w:t>
      </w:r>
      <w:r w:rsidRPr="00226AAC">
        <w:rPr>
          <w:sz w:val="18"/>
          <w:szCs w:val="18"/>
        </w:rPr>
        <w:tab/>
      </w:r>
      <w:r w:rsidR="00296F40" w:rsidRPr="00226AAC">
        <w:rPr>
          <w:sz w:val="18"/>
          <w:szCs w:val="18"/>
        </w:rPr>
        <w:fldChar w:fldCharType="begin"/>
      </w:r>
      <w:r w:rsidRPr="00226AAC">
        <w:rPr>
          <w:sz w:val="18"/>
          <w:szCs w:val="18"/>
        </w:rPr>
        <w:instrText xml:space="preserve"> PAGEREF _Toc356301656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MultiPoint Server 201</w:t>
      </w:r>
      <w:r w:rsidRPr="00226AAC">
        <w:rPr>
          <w:rFonts w:cs="Tahoma"/>
          <w:sz w:val="18"/>
          <w:szCs w:val="18"/>
          <w:lang w:eastAsia="ja-JP"/>
        </w:rPr>
        <w:t>2</w:t>
      </w:r>
      <w:r w:rsidRPr="00226AAC">
        <w:rPr>
          <w:rFonts w:cs="Tahoma"/>
          <w:sz w:val="18"/>
          <w:szCs w:val="18"/>
        </w:rPr>
        <w:t xml:space="preserve"> CAL</w:t>
      </w:r>
      <w:r w:rsidRPr="00226AAC">
        <w:rPr>
          <w:sz w:val="18"/>
          <w:szCs w:val="18"/>
        </w:rPr>
        <w:tab/>
      </w:r>
      <w:r w:rsidR="00296F40" w:rsidRPr="00226AAC">
        <w:rPr>
          <w:sz w:val="18"/>
          <w:szCs w:val="18"/>
        </w:rPr>
        <w:fldChar w:fldCharType="begin"/>
      </w:r>
      <w:r w:rsidRPr="00226AAC">
        <w:rPr>
          <w:sz w:val="18"/>
          <w:szCs w:val="18"/>
        </w:rPr>
        <w:instrText xml:space="preserve"> PAGEREF _Toc356301657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MultiPoint Server 201</w:t>
      </w:r>
      <w:r w:rsidRPr="00226AAC">
        <w:rPr>
          <w:rFonts w:cs="Tahoma"/>
          <w:sz w:val="18"/>
          <w:szCs w:val="18"/>
          <w:lang w:eastAsia="ja-JP"/>
        </w:rPr>
        <w:t>2</w:t>
      </w:r>
      <w:r w:rsidRPr="00226AAC">
        <w:rPr>
          <w:rFonts w:cs="Tahoma"/>
          <w:sz w:val="18"/>
          <w:szCs w:val="18"/>
        </w:rPr>
        <w:t xml:space="preserve"> CAL with Windows Server 20</w:t>
      </w:r>
      <w:r w:rsidRPr="00226AAC">
        <w:rPr>
          <w:rFonts w:cs="Tahoma"/>
          <w:sz w:val="18"/>
          <w:szCs w:val="18"/>
          <w:lang w:eastAsia="ja-JP"/>
        </w:rPr>
        <w:t>12</w:t>
      </w:r>
      <w:r w:rsidRPr="00226AAC">
        <w:rPr>
          <w:rFonts w:cs="Tahoma"/>
          <w:sz w:val="18"/>
          <w:szCs w:val="18"/>
        </w:rPr>
        <w:t xml:space="preserve"> CAL</w:t>
      </w:r>
      <w:r w:rsidRPr="00226AAC">
        <w:rPr>
          <w:sz w:val="18"/>
          <w:szCs w:val="18"/>
        </w:rPr>
        <w:tab/>
      </w:r>
      <w:r w:rsidR="00296F40" w:rsidRPr="00226AAC">
        <w:rPr>
          <w:sz w:val="18"/>
          <w:szCs w:val="18"/>
        </w:rPr>
        <w:fldChar w:fldCharType="begin"/>
      </w:r>
      <w:r w:rsidRPr="00226AAC">
        <w:rPr>
          <w:sz w:val="18"/>
          <w:szCs w:val="18"/>
        </w:rPr>
        <w:instrText xml:space="preserve"> PAGEREF _Toc356301658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MultiPoint Server 201</w:t>
      </w:r>
      <w:r w:rsidRPr="00226AAC">
        <w:rPr>
          <w:rFonts w:cs="Tahoma"/>
          <w:sz w:val="18"/>
          <w:szCs w:val="18"/>
          <w:lang w:eastAsia="ja-JP"/>
        </w:rPr>
        <w:t>2</w:t>
      </w:r>
      <w:r w:rsidRPr="00226AAC">
        <w:rPr>
          <w:rFonts w:cs="Tahoma"/>
          <w:sz w:val="18"/>
          <w:szCs w:val="18"/>
        </w:rPr>
        <w:t xml:space="preserve"> Premium with Windows MultiPoint Server 201</w:t>
      </w:r>
      <w:r w:rsidRPr="00226AAC">
        <w:rPr>
          <w:rFonts w:cs="Tahoma"/>
          <w:sz w:val="18"/>
          <w:szCs w:val="18"/>
          <w:lang w:eastAsia="ja-JP"/>
        </w:rPr>
        <w:t>2</w:t>
      </w:r>
      <w:r w:rsidRPr="00226AAC">
        <w:rPr>
          <w:rFonts w:cs="Tahoma"/>
          <w:sz w:val="18"/>
          <w:szCs w:val="18"/>
        </w:rPr>
        <w:t xml:space="preserve"> (CAL)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_Toc356301659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MultiPoint Server 201</w:t>
      </w:r>
      <w:r w:rsidRPr="00226AAC">
        <w:rPr>
          <w:rFonts w:cs="Tahoma"/>
          <w:sz w:val="18"/>
          <w:szCs w:val="18"/>
          <w:lang w:eastAsia="ja-JP"/>
        </w:rPr>
        <w:t>2</w:t>
      </w:r>
      <w:r w:rsidRPr="00226AAC">
        <w:rPr>
          <w:rFonts w:cs="Tahoma"/>
          <w:sz w:val="18"/>
          <w:szCs w:val="18"/>
        </w:rPr>
        <w:t xml:space="preserve"> Premium with Windows MultiPoint Server 201</w:t>
      </w:r>
      <w:r w:rsidRPr="00226AAC">
        <w:rPr>
          <w:rFonts w:cs="Tahoma"/>
          <w:sz w:val="18"/>
          <w:szCs w:val="18"/>
          <w:lang w:eastAsia="ja-JP"/>
        </w:rPr>
        <w:t>2</w:t>
      </w:r>
      <w:r w:rsidRPr="00226AAC">
        <w:rPr>
          <w:rFonts w:cs="Tahoma"/>
          <w:sz w:val="18"/>
          <w:szCs w:val="18"/>
        </w:rPr>
        <w:t xml:space="preserve"> (CAL) (5 </w:t>
      </w:r>
      <w:r w:rsidRPr="00226AAC">
        <w:rPr>
          <w:rFonts w:cs="Tahoma" w:hint="eastAsia"/>
          <w:sz w:val="18"/>
          <w:szCs w:val="18"/>
          <w:lang w:eastAsia="ja-JP"/>
        </w:rPr>
        <w:t>クライアント</w:t>
      </w:r>
      <w:r w:rsidRPr="00226AAC">
        <w:rPr>
          <w:rFonts w:cs="Tahoma"/>
          <w:sz w:val="18"/>
          <w:szCs w:val="18"/>
        </w:rPr>
        <w:t>) with Windows Server 20</w:t>
      </w:r>
      <w:r w:rsidRPr="00226AAC">
        <w:rPr>
          <w:rFonts w:cs="Tahoma"/>
          <w:sz w:val="18"/>
          <w:szCs w:val="18"/>
          <w:lang w:eastAsia="ja-JP"/>
        </w:rPr>
        <w:t>12</w:t>
      </w:r>
      <w:r w:rsidRPr="00226AAC">
        <w:rPr>
          <w:rFonts w:cs="Tahoma"/>
          <w:sz w:val="18"/>
          <w:szCs w:val="18"/>
        </w:rPr>
        <w:t xml:space="preserve"> CAL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_Toc356301660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Server™ 2008 </w:t>
      </w:r>
      <w:r w:rsidRPr="00226AAC">
        <w:rPr>
          <w:rFonts w:cs="Tahoma"/>
          <w:sz w:val="18"/>
          <w:szCs w:val="18"/>
          <w:lang w:eastAsia="ja-JP"/>
        </w:rPr>
        <w:t xml:space="preserve">R2 </w:t>
      </w:r>
      <w:r w:rsidRPr="00226AAC">
        <w:rPr>
          <w:rFonts w:cs="Tahoma"/>
          <w:sz w:val="18"/>
          <w:szCs w:val="18"/>
        </w:rPr>
        <w:t>H</w:t>
      </w:r>
      <w:r w:rsidRPr="00226AAC">
        <w:rPr>
          <w:rFonts w:cs="Tahoma"/>
          <w:sz w:val="18"/>
          <w:szCs w:val="18"/>
          <w:lang w:eastAsia="ja-JP"/>
        </w:rPr>
        <w:t>PC</w:t>
      </w:r>
      <w:r w:rsidRPr="00226AAC">
        <w:rPr>
          <w:rFonts w:cs="Tahoma"/>
          <w:sz w:val="18"/>
          <w:szCs w:val="18"/>
        </w:rPr>
        <w:t xml:space="preserve"> Edition</w:t>
      </w:r>
      <w:r w:rsidRPr="00226AAC">
        <w:rPr>
          <w:sz w:val="18"/>
          <w:szCs w:val="18"/>
        </w:rPr>
        <w:tab/>
      </w:r>
      <w:r w:rsidR="00296F40" w:rsidRPr="00226AAC">
        <w:rPr>
          <w:sz w:val="18"/>
          <w:szCs w:val="18"/>
        </w:rPr>
        <w:fldChar w:fldCharType="begin"/>
      </w:r>
      <w:r w:rsidRPr="00226AAC">
        <w:rPr>
          <w:sz w:val="18"/>
          <w:szCs w:val="18"/>
        </w:rPr>
        <w:instrText xml:space="preserve"> PAGEREF _Toc356301661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Server™ 2008 </w:t>
      </w:r>
      <w:r w:rsidRPr="00226AAC">
        <w:rPr>
          <w:rFonts w:cs="Tahoma"/>
          <w:sz w:val="18"/>
          <w:szCs w:val="18"/>
          <w:lang w:eastAsia="ja-JP"/>
        </w:rPr>
        <w:t xml:space="preserve">R2 </w:t>
      </w:r>
      <w:r w:rsidRPr="00226AAC">
        <w:rPr>
          <w:rFonts w:cs="Tahoma"/>
          <w:sz w:val="18"/>
          <w:szCs w:val="18"/>
        </w:rPr>
        <w:t>Enterprise</w:t>
      </w:r>
      <w:r w:rsidRPr="00226AAC">
        <w:rPr>
          <w:sz w:val="18"/>
          <w:szCs w:val="18"/>
        </w:rPr>
        <w:tab/>
      </w:r>
      <w:r w:rsidR="00296F40" w:rsidRPr="00226AAC">
        <w:rPr>
          <w:sz w:val="18"/>
          <w:szCs w:val="18"/>
        </w:rPr>
        <w:fldChar w:fldCharType="begin"/>
      </w:r>
      <w:r w:rsidRPr="00226AAC">
        <w:rPr>
          <w:sz w:val="18"/>
          <w:szCs w:val="18"/>
        </w:rPr>
        <w:instrText xml:space="preserve"> PAGEREF _Toc356301662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Server™ 2008 </w:t>
      </w:r>
      <w:r w:rsidRPr="00226AAC">
        <w:rPr>
          <w:rFonts w:cs="Tahoma"/>
          <w:sz w:val="18"/>
          <w:szCs w:val="18"/>
          <w:lang w:eastAsia="ja-JP"/>
        </w:rPr>
        <w:t xml:space="preserve">R2 </w:t>
      </w:r>
      <w:r w:rsidRPr="00226AAC">
        <w:rPr>
          <w:rFonts w:cs="Tahoma"/>
          <w:sz w:val="18"/>
          <w:szCs w:val="18"/>
        </w:rPr>
        <w:t>Itanium Based Systems</w:t>
      </w:r>
      <w:r w:rsidRPr="00226AAC">
        <w:rPr>
          <w:sz w:val="18"/>
          <w:szCs w:val="18"/>
        </w:rPr>
        <w:tab/>
      </w:r>
      <w:r w:rsidR="00296F40" w:rsidRPr="00226AAC">
        <w:rPr>
          <w:sz w:val="18"/>
          <w:szCs w:val="18"/>
        </w:rPr>
        <w:fldChar w:fldCharType="begin"/>
      </w:r>
      <w:r w:rsidRPr="00226AAC">
        <w:rPr>
          <w:sz w:val="18"/>
          <w:szCs w:val="18"/>
        </w:rPr>
        <w:instrText xml:space="preserve"> PAGEREF _Toc356301663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Server™ 2012 CAL (Device &amp; User)</w:t>
      </w:r>
      <w:r w:rsidRPr="00226AAC">
        <w:rPr>
          <w:sz w:val="18"/>
          <w:szCs w:val="18"/>
        </w:rPr>
        <w:tab/>
      </w:r>
      <w:r w:rsidR="00296F40" w:rsidRPr="00226AAC">
        <w:rPr>
          <w:sz w:val="18"/>
          <w:szCs w:val="18"/>
        </w:rPr>
        <w:fldChar w:fldCharType="begin"/>
      </w:r>
      <w:r w:rsidRPr="00226AAC">
        <w:rPr>
          <w:sz w:val="18"/>
          <w:szCs w:val="18"/>
        </w:rPr>
        <w:instrText xml:space="preserve"> PAGEREF _Toc356301664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Server™ 2012 Datacenter</w:t>
      </w:r>
      <w:r w:rsidRPr="00226AAC">
        <w:rPr>
          <w:sz w:val="18"/>
          <w:szCs w:val="18"/>
        </w:rPr>
        <w:tab/>
      </w:r>
      <w:r w:rsidR="00296F40" w:rsidRPr="00226AAC">
        <w:rPr>
          <w:sz w:val="18"/>
          <w:szCs w:val="18"/>
        </w:rPr>
        <w:fldChar w:fldCharType="begin"/>
      </w:r>
      <w:r w:rsidRPr="00226AAC">
        <w:rPr>
          <w:sz w:val="18"/>
          <w:szCs w:val="18"/>
        </w:rPr>
        <w:instrText xml:space="preserve"> PAGEREF _Toc356301665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Server™ 2012 Standard</w:t>
      </w:r>
      <w:r w:rsidRPr="00226AAC">
        <w:rPr>
          <w:sz w:val="18"/>
          <w:szCs w:val="18"/>
        </w:rPr>
        <w:tab/>
      </w:r>
      <w:r w:rsidR="00296F40" w:rsidRPr="00226AAC">
        <w:rPr>
          <w:sz w:val="18"/>
          <w:szCs w:val="18"/>
        </w:rPr>
        <w:fldChar w:fldCharType="begin"/>
      </w:r>
      <w:r w:rsidRPr="00226AAC">
        <w:rPr>
          <w:sz w:val="18"/>
          <w:szCs w:val="18"/>
        </w:rPr>
        <w:instrText xml:space="preserve"> PAGEREF _Toc356301666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Server™ </w:t>
      </w:r>
      <w:r w:rsidRPr="00226AAC">
        <w:rPr>
          <w:rFonts w:cs="Tahoma"/>
          <w:sz w:val="18"/>
          <w:szCs w:val="18"/>
          <w:lang w:eastAsia="ja-JP"/>
        </w:rPr>
        <w:t xml:space="preserve">2012 </w:t>
      </w:r>
      <w:r w:rsidRPr="00226AAC">
        <w:rPr>
          <w:rFonts w:cs="Tahoma"/>
          <w:sz w:val="18"/>
          <w:szCs w:val="18"/>
        </w:rPr>
        <w:t>External Connector</w:t>
      </w:r>
      <w:r w:rsidRPr="00226AAC">
        <w:rPr>
          <w:sz w:val="18"/>
          <w:szCs w:val="18"/>
        </w:rPr>
        <w:tab/>
      </w:r>
      <w:r w:rsidR="00296F40" w:rsidRPr="00226AAC">
        <w:rPr>
          <w:sz w:val="18"/>
          <w:szCs w:val="18"/>
        </w:rPr>
        <w:fldChar w:fldCharType="begin"/>
      </w:r>
      <w:r w:rsidRPr="00226AAC">
        <w:rPr>
          <w:sz w:val="18"/>
          <w:szCs w:val="18"/>
        </w:rPr>
        <w:instrText xml:space="preserve"> PAGEREF _Toc356301667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Server™ 2012 Remote Desktop Services CAL</w:t>
      </w:r>
      <w:r w:rsidRPr="00226AAC">
        <w:rPr>
          <w:sz w:val="18"/>
          <w:szCs w:val="18"/>
        </w:rPr>
        <w:tab/>
      </w:r>
      <w:r w:rsidR="00296F40" w:rsidRPr="00226AAC">
        <w:rPr>
          <w:sz w:val="18"/>
          <w:szCs w:val="18"/>
        </w:rPr>
        <w:fldChar w:fldCharType="begin"/>
      </w:r>
      <w:r w:rsidRPr="00226AAC">
        <w:rPr>
          <w:sz w:val="18"/>
          <w:szCs w:val="18"/>
        </w:rPr>
        <w:instrText xml:space="preserve"> PAGEREF _Toc356301668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Server™ 2012 Remote Desktop Services External Connector</w:t>
      </w:r>
      <w:r w:rsidRPr="00226AAC">
        <w:rPr>
          <w:sz w:val="18"/>
          <w:szCs w:val="18"/>
        </w:rPr>
        <w:tab/>
      </w:r>
      <w:r w:rsidR="00296F40" w:rsidRPr="00226AAC">
        <w:rPr>
          <w:sz w:val="18"/>
          <w:szCs w:val="18"/>
        </w:rPr>
        <w:fldChar w:fldCharType="begin"/>
      </w:r>
      <w:r w:rsidRPr="00226AAC">
        <w:rPr>
          <w:sz w:val="18"/>
          <w:szCs w:val="18"/>
        </w:rPr>
        <w:instrText xml:space="preserve"> PAGEREF _Toc356301669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Server™ 2012 </w:t>
      </w:r>
      <w:r w:rsidRPr="00226AAC">
        <w:rPr>
          <w:rFonts w:cs="Tahoma"/>
          <w:sz w:val="18"/>
          <w:szCs w:val="18"/>
          <w:lang w:eastAsia="ja-JP"/>
        </w:rPr>
        <w:t xml:space="preserve">Active Directory </w:t>
      </w:r>
      <w:r w:rsidRPr="00226AAC">
        <w:rPr>
          <w:rFonts w:cs="Tahoma"/>
          <w:sz w:val="18"/>
          <w:szCs w:val="18"/>
        </w:rPr>
        <w:t>Rights Management Services CAL</w:t>
      </w:r>
      <w:r w:rsidRPr="00226AAC">
        <w:rPr>
          <w:sz w:val="18"/>
          <w:szCs w:val="18"/>
        </w:rPr>
        <w:tab/>
      </w:r>
      <w:r w:rsidR="00296F40" w:rsidRPr="00226AAC">
        <w:rPr>
          <w:sz w:val="18"/>
          <w:szCs w:val="18"/>
        </w:rPr>
        <w:fldChar w:fldCharType="begin"/>
      </w:r>
      <w:r w:rsidRPr="00226AAC">
        <w:rPr>
          <w:sz w:val="18"/>
          <w:szCs w:val="18"/>
        </w:rPr>
        <w:instrText xml:space="preserve"> PAGEREF _Toc356301670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Server™</w:t>
      </w:r>
      <w:r w:rsidRPr="00226AAC">
        <w:rPr>
          <w:rFonts w:cs="Tahoma"/>
          <w:sz w:val="18"/>
          <w:szCs w:val="18"/>
          <w:lang w:eastAsia="ja-JP"/>
        </w:rPr>
        <w:t xml:space="preserve"> </w:t>
      </w:r>
      <w:r w:rsidRPr="00226AAC">
        <w:rPr>
          <w:rFonts w:cs="Tahoma"/>
          <w:sz w:val="18"/>
          <w:szCs w:val="18"/>
        </w:rPr>
        <w:t xml:space="preserve">2012 </w:t>
      </w:r>
      <w:r w:rsidRPr="00226AAC">
        <w:rPr>
          <w:rFonts w:cs="Tahoma"/>
          <w:sz w:val="18"/>
          <w:szCs w:val="18"/>
          <w:lang w:eastAsia="ja-JP"/>
        </w:rPr>
        <w:t xml:space="preserve">Active Directory </w:t>
      </w:r>
      <w:r w:rsidRPr="00226AAC">
        <w:rPr>
          <w:rFonts w:cs="Tahoma"/>
          <w:sz w:val="18"/>
          <w:szCs w:val="18"/>
        </w:rPr>
        <w:t>Rights Management Services External Connector</w:t>
      </w:r>
      <w:r w:rsidRPr="00226AAC">
        <w:rPr>
          <w:sz w:val="18"/>
          <w:szCs w:val="18"/>
        </w:rPr>
        <w:tab/>
      </w:r>
      <w:r w:rsidR="00296F40" w:rsidRPr="00226AAC">
        <w:rPr>
          <w:sz w:val="18"/>
          <w:szCs w:val="18"/>
        </w:rPr>
        <w:fldChar w:fldCharType="begin"/>
      </w:r>
      <w:r w:rsidRPr="00226AAC">
        <w:rPr>
          <w:sz w:val="18"/>
          <w:szCs w:val="18"/>
        </w:rPr>
        <w:instrText xml:space="preserve"> PAGEREF _Toc356301671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Small Business Server 2008 Premium</w:t>
      </w:r>
      <w:r w:rsidRPr="00226AAC">
        <w:rPr>
          <w:sz w:val="18"/>
          <w:szCs w:val="18"/>
        </w:rPr>
        <w:tab/>
      </w:r>
      <w:r w:rsidR="00296F40" w:rsidRPr="00226AAC">
        <w:rPr>
          <w:sz w:val="18"/>
          <w:szCs w:val="18"/>
        </w:rPr>
        <w:fldChar w:fldCharType="begin"/>
      </w:r>
      <w:r w:rsidRPr="00226AAC">
        <w:rPr>
          <w:sz w:val="18"/>
          <w:szCs w:val="18"/>
        </w:rPr>
        <w:instrText xml:space="preserve"> PAGEREF _Toc356301672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Small Business Server 2008 CAL Suite for Premium Users or Devices</w:t>
      </w:r>
      <w:r w:rsidRPr="00226AAC">
        <w:rPr>
          <w:sz w:val="18"/>
          <w:szCs w:val="18"/>
        </w:rPr>
        <w:tab/>
      </w:r>
      <w:r w:rsidR="00296F40" w:rsidRPr="00226AAC">
        <w:rPr>
          <w:sz w:val="18"/>
          <w:szCs w:val="18"/>
        </w:rPr>
        <w:fldChar w:fldCharType="begin"/>
      </w:r>
      <w:r w:rsidRPr="00226AAC">
        <w:rPr>
          <w:sz w:val="18"/>
          <w:szCs w:val="18"/>
        </w:rPr>
        <w:instrText xml:space="preserve"> PAGEREF _Toc356301673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Small Business Server 2008 CAL Suite for Premium Users or Devices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_Toc356301674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Small Business Server 2008 CAL Suite for Premium Users or Devices (20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_Toc356301675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Small Business Server 20</w:t>
      </w:r>
      <w:r w:rsidRPr="00226AAC">
        <w:rPr>
          <w:rFonts w:cs="Tahoma"/>
          <w:sz w:val="18"/>
          <w:szCs w:val="18"/>
          <w:lang w:eastAsia="ja-JP"/>
        </w:rPr>
        <w:t>11</w:t>
      </w:r>
      <w:r w:rsidRPr="00226AAC">
        <w:rPr>
          <w:rFonts w:cs="Tahoma"/>
          <w:sz w:val="18"/>
          <w:szCs w:val="18"/>
        </w:rPr>
        <w:t xml:space="preserve"> Standard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_Toc356301676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Small Business Server 20</w:t>
      </w:r>
      <w:r w:rsidRPr="00226AAC">
        <w:rPr>
          <w:rFonts w:cs="Tahoma"/>
          <w:sz w:val="18"/>
          <w:szCs w:val="18"/>
          <w:lang w:eastAsia="ja-JP"/>
        </w:rPr>
        <w:t>11</w:t>
      </w:r>
      <w:r w:rsidRPr="00226AAC">
        <w:rPr>
          <w:rFonts w:cs="Tahoma"/>
          <w:sz w:val="18"/>
          <w:szCs w:val="18"/>
        </w:rPr>
        <w:t xml:space="preserve"> </w:t>
      </w:r>
      <w:r w:rsidRPr="00226AAC">
        <w:rPr>
          <w:rFonts w:cs="Tahoma"/>
          <w:sz w:val="18"/>
          <w:szCs w:val="18"/>
          <w:lang w:eastAsia="ja-JP"/>
        </w:rPr>
        <w:t xml:space="preserve">CAL Suite </w:t>
      </w:r>
      <w:r w:rsidRPr="00226AAC">
        <w:rPr>
          <w:rFonts w:cs="Tahoma"/>
          <w:sz w:val="18"/>
          <w:szCs w:val="18"/>
        </w:rPr>
        <w:t>(</w:t>
      </w:r>
      <w:r w:rsidRPr="00226AAC">
        <w:rPr>
          <w:rFonts w:cs="Tahoma"/>
          <w:sz w:val="18"/>
          <w:szCs w:val="18"/>
          <w:lang w:eastAsia="ja-JP"/>
        </w:rPr>
        <w:t>1</w:t>
      </w:r>
      <w:r w:rsidRPr="00226AAC">
        <w:rPr>
          <w:rFonts w:cs="Tahoma"/>
          <w:sz w:val="18"/>
          <w:szCs w:val="18"/>
        </w:rPr>
        <w:t xml:space="preserve">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_Toc356301677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Small Business Server 20</w:t>
      </w:r>
      <w:r w:rsidRPr="00226AAC">
        <w:rPr>
          <w:rFonts w:cs="Tahoma"/>
          <w:sz w:val="18"/>
          <w:szCs w:val="18"/>
          <w:lang w:eastAsia="ja-JP"/>
        </w:rPr>
        <w:t>11</w:t>
      </w:r>
      <w:r w:rsidRPr="00226AAC">
        <w:rPr>
          <w:rFonts w:cs="Tahoma"/>
          <w:sz w:val="18"/>
          <w:szCs w:val="18"/>
        </w:rPr>
        <w:t xml:space="preserve"> CAL Suite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_Toc356301678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Small Business Server 20</w:t>
      </w:r>
      <w:r w:rsidRPr="00226AAC">
        <w:rPr>
          <w:rFonts w:cs="Tahoma"/>
          <w:sz w:val="18"/>
          <w:szCs w:val="18"/>
          <w:lang w:eastAsia="ja-JP"/>
        </w:rPr>
        <w:t>11</w:t>
      </w:r>
      <w:r w:rsidRPr="00226AAC">
        <w:rPr>
          <w:rFonts w:cs="Tahoma"/>
          <w:sz w:val="18"/>
          <w:szCs w:val="18"/>
        </w:rPr>
        <w:t xml:space="preserve"> CAL Suite (20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_Toc356301679 \h </w:instrText>
      </w:r>
      <w:r w:rsidR="00296F40" w:rsidRPr="00226AAC">
        <w:rPr>
          <w:sz w:val="18"/>
          <w:szCs w:val="18"/>
        </w:rPr>
      </w:r>
      <w:r w:rsidR="00296F40" w:rsidRPr="00226AAC">
        <w:rPr>
          <w:sz w:val="18"/>
          <w:szCs w:val="18"/>
        </w:rPr>
        <w:fldChar w:fldCharType="separate"/>
      </w:r>
      <w:r w:rsidR="00111072">
        <w:rPr>
          <w:sz w:val="18"/>
          <w:szCs w:val="18"/>
        </w:rPr>
        <w:t>24</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Small Business Server 2011 Premium Add-on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_Toc356301680 \h </w:instrText>
      </w:r>
      <w:r w:rsidR="00296F40" w:rsidRPr="00226AAC">
        <w:rPr>
          <w:sz w:val="18"/>
          <w:szCs w:val="18"/>
        </w:rPr>
      </w:r>
      <w:r w:rsidR="00296F40" w:rsidRPr="00226AAC">
        <w:rPr>
          <w:sz w:val="18"/>
          <w:szCs w:val="18"/>
        </w:rPr>
        <w:fldChar w:fldCharType="separate"/>
      </w:r>
      <w:r w:rsidR="00111072">
        <w:rPr>
          <w:sz w:val="18"/>
          <w:szCs w:val="18"/>
        </w:rPr>
        <w:t>25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Small Business Server 2011 Premium Add-on CAL Suite</w:t>
      </w:r>
      <w:r w:rsidRPr="00226AAC">
        <w:rPr>
          <w:sz w:val="18"/>
          <w:szCs w:val="18"/>
        </w:rPr>
        <w:tab/>
      </w:r>
      <w:r w:rsidR="00296F40" w:rsidRPr="00226AAC">
        <w:rPr>
          <w:sz w:val="18"/>
          <w:szCs w:val="18"/>
        </w:rPr>
        <w:fldChar w:fldCharType="begin"/>
      </w:r>
      <w:r w:rsidRPr="00226AAC">
        <w:rPr>
          <w:sz w:val="18"/>
          <w:szCs w:val="18"/>
        </w:rPr>
        <w:instrText xml:space="preserve"> PAGEREF _Toc356301681 \h </w:instrText>
      </w:r>
      <w:r w:rsidR="00296F40" w:rsidRPr="00226AAC">
        <w:rPr>
          <w:sz w:val="18"/>
          <w:szCs w:val="18"/>
        </w:rPr>
      </w:r>
      <w:r w:rsidR="00296F40" w:rsidRPr="00226AAC">
        <w:rPr>
          <w:sz w:val="18"/>
          <w:szCs w:val="18"/>
        </w:rPr>
        <w:fldChar w:fldCharType="separate"/>
      </w:r>
      <w:r w:rsidR="00111072">
        <w:rPr>
          <w:sz w:val="18"/>
          <w:szCs w:val="18"/>
        </w:rPr>
        <w:t>25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Small Business Server 2011 Premium Add-on CAL Suite (5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_Toc356301682 \h </w:instrText>
      </w:r>
      <w:r w:rsidR="00296F40" w:rsidRPr="00226AAC">
        <w:rPr>
          <w:sz w:val="18"/>
          <w:szCs w:val="18"/>
        </w:rPr>
      </w:r>
      <w:r w:rsidR="00296F40" w:rsidRPr="00226AAC">
        <w:rPr>
          <w:sz w:val="18"/>
          <w:szCs w:val="18"/>
        </w:rPr>
        <w:fldChar w:fldCharType="separate"/>
      </w:r>
      <w:r w:rsidR="00111072">
        <w:rPr>
          <w:sz w:val="18"/>
          <w:szCs w:val="18"/>
        </w:rPr>
        <w:t>25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 xml:space="preserve">Windows Small Business Server 2011 Premium Add-on CAL Suite (20 </w:t>
      </w:r>
      <w:r w:rsidRPr="00226AAC">
        <w:rPr>
          <w:rFonts w:cs="Tahoma" w:hint="eastAsia"/>
          <w:sz w:val="18"/>
          <w:szCs w:val="18"/>
          <w:lang w:eastAsia="ja-JP"/>
        </w:rPr>
        <w:t>クライアント</w:t>
      </w:r>
      <w:r w:rsidRPr="00226AAC">
        <w:rPr>
          <w:rFonts w:cs="Tahoma"/>
          <w:sz w:val="18"/>
          <w:szCs w:val="18"/>
        </w:rPr>
        <w:t>)</w:t>
      </w:r>
      <w:r w:rsidRPr="00226AAC">
        <w:rPr>
          <w:sz w:val="18"/>
          <w:szCs w:val="18"/>
        </w:rPr>
        <w:tab/>
      </w:r>
      <w:r w:rsidR="00296F40" w:rsidRPr="00226AAC">
        <w:rPr>
          <w:sz w:val="18"/>
          <w:szCs w:val="18"/>
        </w:rPr>
        <w:fldChar w:fldCharType="begin"/>
      </w:r>
      <w:r w:rsidRPr="00226AAC">
        <w:rPr>
          <w:sz w:val="18"/>
          <w:szCs w:val="18"/>
        </w:rPr>
        <w:instrText xml:space="preserve"> PAGEREF _Toc356301683 \h </w:instrText>
      </w:r>
      <w:r w:rsidR="00296F40" w:rsidRPr="00226AAC">
        <w:rPr>
          <w:sz w:val="18"/>
          <w:szCs w:val="18"/>
        </w:rPr>
      </w:r>
      <w:r w:rsidR="00296F40" w:rsidRPr="00226AAC">
        <w:rPr>
          <w:sz w:val="18"/>
          <w:szCs w:val="18"/>
        </w:rPr>
        <w:fldChar w:fldCharType="separate"/>
      </w:r>
      <w:r w:rsidR="00111072">
        <w:rPr>
          <w:sz w:val="18"/>
          <w:szCs w:val="18"/>
        </w:rPr>
        <w:t>25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Server Essentials 2012</w:t>
      </w:r>
      <w:r w:rsidRPr="00226AAC">
        <w:rPr>
          <w:sz w:val="18"/>
          <w:szCs w:val="18"/>
        </w:rPr>
        <w:tab/>
      </w:r>
      <w:r w:rsidR="00296F40" w:rsidRPr="00226AAC">
        <w:rPr>
          <w:sz w:val="18"/>
          <w:szCs w:val="18"/>
        </w:rPr>
        <w:fldChar w:fldCharType="begin"/>
      </w:r>
      <w:r w:rsidRPr="00226AAC">
        <w:rPr>
          <w:sz w:val="18"/>
          <w:szCs w:val="18"/>
        </w:rPr>
        <w:instrText xml:space="preserve"> PAGEREF _Toc356301684 \h </w:instrText>
      </w:r>
      <w:r w:rsidR="00296F40" w:rsidRPr="00226AAC">
        <w:rPr>
          <w:sz w:val="18"/>
          <w:szCs w:val="18"/>
        </w:rPr>
      </w:r>
      <w:r w:rsidR="00296F40" w:rsidRPr="00226AAC">
        <w:rPr>
          <w:sz w:val="18"/>
          <w:szCs w:val="18"/>
        </w:rPr>
        <w:fldChar w:fldCharType="separate"/>
      </w:r>
      <w:r w:rsidR="00111072">
        <w:rPr>
          <w:sz w:val="18"/>
          <w:szCs w:val="18"/>
        </w:rPr>
        <w:t>25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lang w:eastAsia="ja-JP"/>
        </w:rPr>
        <w:t>Windows</w:t>
      </w:r>
      <w:r w:rsidRPr="00226AAC">
        <w:rPr>
          <w:rFonts w:cs="Tahoma"/>
          <w:sz w:val="18"/>
          <w:szCs w:val="18"/>
        </w:rPr>
        <w:t xml:space="preserve"> Small Business Server 2011 Essentials</w:t>
      </w:r>
      <w:r w:rsidRPr="00226AAC">
        <w:rPr>
          <w:sz w:val="18"/>
          <w:szCs w:val="18"/>
        </w:rPr>
        <w:tab/>
      </w:r>
      <w:r w:rsidR="00296F40" w:rsidRPr="00226AAC">
        <w:rPr>
          <w:sz w:val="18"/>
          <w:szCs w:val="18"/>
        </w:rPr>
        <w:fldChar w:fldCharType="begin"/>
      </w:r>
      <w:r w:rsidRPr="00226AAC">
        <w:rPr>
          <w:sz w:val="18"/>
          <w:szCs w:val="18"/>
        </w:rPr>
        <w:instrText xml:space="preserve"> PAGEREF _Toc356301685 \h </w:instrText>
      </w:r>
      <w:r w:rsidR="00296F40" w:rsidRPr="00226AAC">
        <w:rPr>
          <w:sz w:val="18"/>
          <w:szCs w:val="18"/>
        </w:rPr>
      </w:r>
      <w:r w:rsidR="00296F40" w:rsidRPr="00226AAC">
        <w:rPr>
          <w:sz w:val="18"/>
          <w:szCs w:val="18"/>
        </w:rPr>
        <w:fldChar w:fldCharType="separate"/>
      </w:r>
      <w:r w:rsidR="00111072">
        <w:rPr>
          <w:sz w:val="18"/>
          <w:szCs w:val="18"/>
        </w:rPr>
        <w:t>25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Windows Web Server 2008</w:t>
      </w:r>
      <w:r w:rsidRPr="00226AAC">
        <w:rPr>
          <w:rFonts w:cs="Tahoma"/>
          <w:sz w:val="18"/>
          <w:szCs w:val="18"/>
          <w:lang w:eastAsia="ja-JP"/>
        </w:rPr>
        <w:t xml:space="preserve"> R2</w:t>
      </w:r>
      <w:r w:rsidRPr="00226AAC">
        <w:rPr>
          <w:sz w:val="18"/>
          <w:szCs w:val="18"/>
        </w:rPr>
        <w:tab/>
      </w:r>
      <w:r w:rsidR="00296F40" w:rsidRPr="00226AAC">
        <w:rPr>
          <w:sz w:val="18"/>
          <w:szCs w:val="18"/>
        </w:rPr>
        <w:fldChar w:fldCharType="begin"/>
      </w:r>
      <w:r w:rsidRPr="00226AAC">
        <w:rPr>
          <w:sz w:val="18"/>
          <w:szCs w:val="18"/>
        </w:rPr>
        <w:instrText xml:space="preserve"> PAGEREF _Toc356301686 \h </w:instrText>
      </w:r>
      <w:r w:rsidR="00296F40" w:rsidRPr="00226AAC">
        <w:rPr>
          <w:sz w:val="18"/>
          <w:szCs w:val="18"/>
        </w:rPr>
      </w:r>
      <w:r w:rsidR="00296F40" w:rsidRPr="00226AAC">
        <w:rPr>
          <w:sz w:val="18"/>
          <w:szCs w:val="18"/>
        </w:rPr>
        <w:fldChar w:fldCharType="separate"/>
      </w:r>
      <w:r w:rsidR="00111072">
        <w:rPr>
          <w:sz w:val="18"/>
          <w:szCs w:val="18"/>
        </w:rPr>
        <w:t>25</w:t>
      </w:r>
      <w:r w:rsidR="00296F40" w:rsidRPr="00226AAC">
        <w:rPr>
          <w:sz w:val="18"/>
          <w:szCs w:val="18"/>
        </w:rPr>
        <w:fldChar w:fldCharType="end"/>
      </w:r>
    </w:p>
    <w:p w:rsidR="00226AAC" w:rsidRPr="00226AAC" w:rsidRDefault="00226AAC">
      <w:pPr>
        <w:pStyle w:val="TOC2"/>
        <w:rPr>
          <w:rFonts w:ascii="Century" w:eastAsia="MS Mincho" w:hAnsi="Century"/>
          <w:color w:val="auto"/>
          <w:kern w:val="2"/>
          <w:sz w:val="18"/>
          <w:szCs w:val="18"/>
          <w:lang w:eastAsia="ja-JP"/>
        </w:rPr>
      </w:pPr>
      <w:r w:rsidRPr="00226AAC">
        <w:rPr>
          <w:rFonts w:cs="Tahoma"/>
          <w:sz w:val="18"/>
          <w:szCs w:val="18"/>
        </w:rPr>
        <w:t>Yammer Enterprise</w:t>
      </w:r>
      <w:r w:rsidRPr="00226AAC">
        <w:rPr>
          <w:sz w:val="18"/>
          <w:szCs w:val="18"/>
        </w:rPr>
        <w:tab/>
      </w:r>
      <w:r w:rsidR="00296F40" w:rsidRPr="00226AAC">
        <w:rPr>
          <w:sz w:val="18"/>
          <w:szCs w:val="18"/>
        </w:rPr>
        <w:fldChar w:fldCharType="begin"/>
      </w:r>
      <w:r w:rsidRPr="00226AAC">
        <w:rPr>
          <w:sz w:val="18"/>
          <w:szCs w:val="18"/>
        </w:rPr>
        <w:instrText xml:space="preserve"> PAGEREF _Toc356301687 \h </w:instrText>
      </w:r>
      <w:r w:rsidR="00296F40" w:rsidRPr="00226AAC">
        <w:rPr>
          <w:sz w:val="18"/>
          <w:szCs w:val="18"/>
        </w:rPr>
      </w:r>
      <w:r w:rsidR="00296F40" w:rsidRPr="00226AAC">
        <w:rPr>
          <w:sz w:val="18"/>
          <w:szCs w:val="18"/>
        </w:rPr>
        <w:fldChar w:fldCharType="separate"/>
      </w:r>
      <w:r w:rsidR="00111072">
        <w:rPr>
          <w:sz w:val="18"/>
          <w:szCs w:val="18"/>
        </w:rPr>
        <w:t>25</w:t>
      </w:r>
      <w:r w:rsidR="00296F40" w:rsidRPr="00226AAC">
        <w:rPr>
          <w:sz w:val="18"/>
          <w:szCs w:val="18"/>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1 – </w:t>
      </w:r>
      <w:r w:rsidRPr="001C0AAC">
        <w:rPr>
          <w:rFonts w:ascii="Tahoma" w:hAnsi="Tahoma"/>
        </w:rPr>
        <w:t>過去</w:t>
      </w:r>
      <w:r w:rsidRPr="001C0AAC">
        <w:rPr>
          <w:rFonts w:ascii="Tahoma" w:hAnsi="Tahoma"/>
        </w:rPr>
        <w:t xml:space="preserve"> 1 </w:t>
      </w:r>
      <w:r w:rsidRPr="001C0AAC">
        <w:rPr>
          <w:rFonts w:ascii="Tahoma" w:hAnsi="Tahoma"/>
        </w:rPr>
        <w:t>年間における製品表の変更</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_Toc356301689 \h </w:instrText>
      </w:r>
      <w:r w:rsidR="00296F40" w:rsidRPr="001C0AAC">
        <w:rPr>
          <w:rFonts w:ascii="Tahoma" w:hAnsi="Tahoma"/>
        </w:rPr>
      </w:r>
      <w:r w:rsidR="00296F40" w:rsidRPr="001C0AAC">
        <w:rPr>
          <w:rFonts w:ascii="Tahoma" w:hAnsi="Tahoma"/>
        </w:rPr>
        <w:fldChar w:fldCharType="separate"/>
      </w:r>
      <w:r w:rsidR="00111072">
        <w:rPr>
          <w:rFonts w:ascii="Tahoma" w:hAnsi="Tahoma"/>
        </w:rPr>
        <w:t>26</w:t>
      </w:r>
      <w:r w:rsidR="00296F40" w:rsidRPr="001C0AAC">
        <w:rPr>
          <w:rFonts w:ascii="Tahoma" w:hAnsi="Tahoma"/>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2 – </w:t>
      </w:r>
      <w:r w:rsidRPr="001C0AAC">
        <w:rPr>
          <w:rFonts w:ascii="Tahoma" w:hAnsi="Tahoma"/>
        </w:rPr>
        <w:t>製品プロモーション</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_Toc356301690 \h </w:instrText>
      </w:r>
      <w:r w:rsidR="00296F40" w:rsidRPr="001C0AAC">
        <w:rPr>
          <w:rFonts w:ascii="Tahoma" w:hAnsi="Tahoma"/>
        </w:rPr>
      </w:r>
      <w:r w:rsidR="00296F40" w:rsidRPr="001C0AAC">
        <w:rPr>
          <w:rFonts w:ascii="Tahoma" w:hAnsi="Tahoma"/>
        </w:rPr>
        <w:fldChar w:fldCharType="separate"/>
      </w:r>
      <w:r w:rsidR="00111072">
        <w:rPr>
          <w:rFonts w:ascii="Tahoma" w:hAnsi="Tahoma"/>
        </w:rPr>
        <w:t>37</w:t>
      </w:r>
      <w:r w:rsidR="00296F40" w:rsidRPr="001C0AAC">
        <w:rPr>
          <w:rFonts w:ascii="Tahoma" w:hAnsi="Tahoma"/>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snapToGrid w:val="0"/>
          <w:color w:val="auto"/>
          <w:sz w:val="18"/>
        </w:rPr>
        <w:t xml:space="preserve">Microsoft Dynamics AX 2012 R2 - </w:t>
      </w:r>
      <w:r w:rsidRPr="001C0AAC">
        <w:rPr>
          <w:rFonts w:cs="Tahoma"/>
          <w:snapToGrid w:val="0"/>
          <w:color w:val="auto"/>
          <w:sz w:val="18"/>
          <w:lang w:val="ja-JP"/>
        </w:rPr>
        <w:t>「</w:t>
      </w:r>
      <w:r w:rsidRPr="001C0AAC">
        <w:rPr>
          <w:rFonts w:cs="Tahoma"/>
          <w:snapToGrid w:val="0"/>
          <w:color w:val="auto"/>
          <w:sz w:val="18"/>
        </w:rPr>
        <w:t xml:space="preserve">Enterprise CAL </w:t>
      </w:r>
      <w:r w:rsidRPr="001C0AAC">
        <w:rPr>
          <w:rFonts w:cs="Tahoma"/>
          <w:snapToGrid w:val="0"/>
          <w:color w:val="auto"/>
          <w:sz w:val="18"/>
          <w:lang w:val="ja-JP"/>
        </w:rPr>
        <w:t>を</w:t>
      </w:r>
      <w:r w:rsidRPr="001C0AAC">
        <w:rPr>
          <w:rFonts w:cs="Tahoma"/>
          <w:snapToGrid w:val="0"/>
          <w:color w:val="auto"/>
          <w:sz w:val="18"/>
        </w:rPr>
        <w:t xml:space="preserve"> 1</w:t>
      </w:r>
      <w:r w:rsidRPr="001C0AAC">
        <w:rPr>
          <w:rFonts w:cs="Tahoma"/>
          <w:snapToGrid w:val="0"/>
          <w:color w:val="auto"/>
          <w:sz w:val="18"/>
          <w:lang w:val="ja-JP"/>
        </w:rPr>
        <w:t>つ</w:t>
      </w:r>
      <w:r w:rsidRPr="001C0AAC">
        <w:rPr>
          <w:rFonts w:cs="Tahoma"/>
          <w:snapToGrid w:val="0"/>
          <w:color w:val="auto"/>
          <w:sz w:val="18"/>
        </w:rPr>
        <w:t xml:space="preserve"> </w:t>
      </w:r>
      <w:r w:rsidRPr="001C0AAC">
        <w:rPr>
          <w:rFonts w:cs="Tahoma"/>
          <w:snapToGrid w:val="0"/>
          <w:color w:val="auto"/>
          <w:sz w:val="18"/>
          <w:lang w:val="ja-JP"/>
        </w:rPr>
        <w:t>購入して</w:t>
      </w:r>
      <w:r w:rsidRPr="001C0AAC">
        <w:rPr>
          <w:rFonts w:cs="Tahoma"/>
          <w:snapToGrid w:val="0"/>
          <w:color w:val="auto"/>
          <w:sz w:val="18"/>
        </w:rPr>
        <w:t xml:space="preserve"> Functional CAL </w:t>
      </w:r>
      <w:r w:rsidRPr="001C0AAC">
        <w:rPr>
          <w:rFonts w:cs="Tahoma"/>
          <w:snapToGrid w:val="0"/>
          <w:color w:val="auto"/>
          <w:sz w:val="18"/>
          <w:lang w:val="ja-JP"/>
        </w:rPr>
        <w:t>を</w:t>
      </w:r>
      <w:r w:rsidRPr="001C0AAC">
        <w:rPr>
          <w:rFonts w:cs="Tahoma"/>
          <w:snapToGrid w:val="0"/>
          <w:color w:val="auto"/>
          <w:sz w:val="18"/>
        </w:rPr>
        <w:t xml:space="preserve"> 1 </w:t>
      </w:r>
      <w:r w:rsidRPr="001C0AAC">
        <w:rPr>
          <w:rFonts w:cs="Tahoma"/>
          <w:snapToGrid w:val="0"/>
          <w:color w:val="auto"/>
          <w:sz w:val="18"/>
          <w:lang w:val="ja-JP"/>
        </w:rPr>
        <w:t>つ手に入れよう」キャンペーン</w:t>
      </w:r>
      <w:r w:rsidRPr="001C0AAC">
        <w:rPr>
          <w:rFonts w:cs="Tahoma"/>
          <w:color w:val="auto"/>
          <w:sz w:val="18"/>
        </w:rPr>
        <w:tab/>
      </w:r>
      <w:r w:rsidR="00296F40" w:rsidRPr="001C0AAC">
        <w:rPr>
          <w:rFonts w:cs="Tahoma"/>
          <w:color w:val="auto"/>
          <w:sz w:val="18"/>
        </w:rPr>
        <w:fldChar w:fldCharType="begin"/>
      </w:r>
      <w:r w:rsidRPr="001C0AAC">
        <w:rPr>
          <w:rFonts w:cs="Tahoma"/>
          <w:color w:val="auto"/>
          <w:sz w:val="18"/>
        </w:rPr>
        <w:instrText xml:space="preserve"> PAGEREF _Toc356301691 \h </w:instrText>
      </w:r>
      <w:r w:rsidR="00296F40" w:rsidRPr="001C0AAC">
        <w:rPr>
          <w:rFonts w:cs="Tahoma"/>
          <w:color w:val="auto"/>
          <w:sz w:val="18"/>
        </w:rPr>
      </w:r>
      <w:r w:rsidR="00296F40" w:rsidRPr="001C0AAC">
        <w:rPr>
          <w:rFonts w:cs="Tahoma"/>
          <w:color w:val="auto"/>
          <w:sz w:val="18"/>
        </w:rPr>
        <w:fldChar w:fldCharType="separate"/>
      </w:r>
      <w:r w:rsidR="00111072">
        <w:rPr>
          <w:rFonts w:cs="Tahoma"/>
          <w:color w:val="auto"/>
          <w:sz w:val="18"/>
        </w:rPr>
        <w:t>37</w:t>
      </w:r>
      <w:r w:rsidR="00296F40" w:rsidRPr="001C0AAC">
        <w:rPr>
          <w:rFonts w:cs="Tahoma"/>
          <w:color w:val="auto"/>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snapToGrid w:val="0"/>
          <w:color w:val="auto"/>
          <w:sz w:val="18"/>
        </w:rPr>
        <w:t xml:space="preserve">Microsoft Dynamics AX 2012 R2 - EA </w:t>
      </w:r>
      <w:r w:rsidRPr="001C0AAC">
        <w:rPr>
          <w:rFonts w:cs="Tahoma"/>
          <w:snapToGrid w:val="0"/>
          <w:color w:val="auto"/>
          <w:sz w:val="18"/>
          <w:lang w:val="ja-JP"/>
        </w:rPr>
        <w:t>スターター</w:t>
      </w:r>
      <w:r w:rsidRPr="001C0AAC">
        <w:rPr>
          <w:rFonts w:cs="Tahoma"/>
          <w:snapToGrid w:val="0"/>
          <w:color w:val="auto"/>
          <w:sz w:val="18"/>
        </w:rPr>
        <w:t xml:space="preserve"> </w:t>
      </w:r>
      <w:r w:rsidRPr="001C0AAC">
        <w:rPr>
          <w:rFonts w:cs="Tahoma"/>
          <w:snapToGrid w:val="0"/>
          <w:color w:val="auto"/>
          <w:sz w:val="18"/>
          <w:lang w:val="ja-JP"/>
        </w:rPr>
        <w:t>プロモーション</w:t>
      </w:r>
      <w:r w:rsidRPr="001C0AAC">
        <w:rPr>
          <w:rFonts w:cs="Tahoma"/>
          <w:color w:val="auto"/>
          <w:sz w:val="18"/>
        </w:rPr>
        <w:tab/>
      </w:r>
      <w:r w:rsidR="00296F40" w:rsidRPr="001C0AAC">
        <w:rPr>
          <w:rFonts w:cs="Tahoma"/>
          <w:color w:val="auto"/>
          <w:sz w:val="18"/>
        </w:rPr>
        <w:fldChar w:fldCharType="begin"/>
      </w:r>
      <w:r w:rsidRPr="001C0AAC">
        <w:rPr>
          <w:rFonts w:cs="Tahoma"/>
          <w:color w:val="auto"/>
          <w:sz w:val="18"/>
        </w:rPr>
        <w:instrText xml:space="preserve"> PAGEREF _Toc356301692 \h </w:instrText>
      </w:r>
      <w:r w:rsidR="00296F40" w:rsidRPr="001C0AAC">
        <w:rPr>
          <w:rFonts w:cs="Tahoma"/>
          <w:color w:val="auto"/>
          <w:sz w:val="18"/>
        </w:rPr>
      </w:r>
      <w:r w:rsidR="00296F40" w:rsidRPr="001C0AAC">
        <w:rPr>
          <w:rFonts w:cs="Tahoma"/>
          <w:color w:val="auto"/>
          <w:sz w:val="18"/>
        </w:rPr>
        <w:fldChar w:fldCharType="separate"/>
      </w:r>
      <w:r w:rsidR="00111072">
        <w:rPr>
          <w:rFonts w:cs="Tahoma"/>
          <w:color w:val="auto"/>
          <w:sz w:val="18"/>
        </w:rPr>
        <w:t>37</w:t>
      </w:r>
      <w:r w:rsidR="00296F40" w:rsidRPr="001C0AAC">
        <w:rPr>
          <w:rFonts w:cs="Tahoma"/>
          <w:color w:val="auto"/>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color w:val="auto"/>
          <w:sz w:val="18"/>
          <w:lang w:eastAsia="ja-JP"/>
        </w:rPr>
        <w:t xml:space="preserve">15% </w:t>
      </w:r>
      <w:r w:rsidRPr="001C0AAC">
        <w:rPr>
          <w:rFonts w:cs="Tahoma"/>
          <w:color w:val="auto"/>
          <w:sz w:val="18"/>
          <w:lang w:val="ja-JP" w:eastAsia="ja-JP"/>
        </w:rPr>
        <w:t>割引での</w:t>
      </w:r>
      <w:r w:rsidRPr="001C0AAC">
        <w:rPr>
          <w:rFonts w:cs="Tahoma"/>
          <w:color w:val="auto"/>
          <w:sz w:val="18"/>
          <w:lang w:eastAsia="ja-JP"/>
        </w:rPr>
        <w:t xml:space="preserve"> Project/Visio </w:t>
      </w:r>
      <w:r w:rsidRPr="001C0AAC">
        <w:rPr>
          <w:rFonts w:cs="Tahoma"/>
          <w:color w:val="auto"/>
          <w:sz w:val="18"/>
          <w:lang w:val="ja-JP" w:eastAsia="ja-JP"/>
        </w:rPr>
        <w:t>ステップアップの提供</w:t>
      </w:r>
      <w:r w:rsidRPr="001C0AAC">
        <w:rPr>
          <w:rFonts w:cs="Tahoma"/>
          <w:color w:val="auto"/>
          <w:sz w:val="18"/>
        </w:rPr>
        <w:tab/>
      </w:r>
      <w:r w:rsidR="00296F40" w:rsidRPr="001C0AAC">
        <w:rPr>
          <w:rFonts w:cs="Tahoma"/>
          <w:color w:val="auto"/>
          <w:sz w:val="18"/>
        </w:rPr>
        <w:fldChar w:fldCharType="begin"/>
      </w:r>
      <w:r w:rsidRPr="001C0AAC">
        <w:rPr>
          <w:rFonts w:cs="Tahoma"/>
          <w:color w:val="auto"/>
          <w:sz w:val="18"/>
        </w:rPr>
        <w:instrText xml:space="preserve"> PAGEREF _Toc356301693 \h </w:instrText>
      </w:r>
      <w:r w:rsidR="00296F40" w:rsidRPr="001C0AAC">
        <w:rPr>
          <w:rFonts w:cs="Tahoma"/>
          <w:color w:val="auto"/>
          <w:sz w:val="18"/>
        </w:rPr>
      </w:r>
      <w:r w:rsidR="00296F40" w:rsidRPr="001C0AAC">
        <w:rPr>
          <w:rFonts w:cs="Tahoma"/>
          <w:color w:val="auto"/>
          <w:sz w:val="18"/>
        </w:rPr>
        <w:fldChar w:fldCharType="separate"/>
      </w:r>
      <w:r w:rsidR="00111072">
        <w:rPr>
          <w:rFonts w:cs="Tahoma"/>
          <w:color w:val="auto"/>
          <w:sz w:val="18"/>
        </w:rPr>
        <w:t>37</w:t>
      </w:r>
      <w:r w:rsidR="00296F40" w:rsidRPr="001C0AAC">
        <w:rPr>
          <w:rFonts w:cs="Tahoma"/>
          <w:color w:val="auto"/>
          <w:sz w:val="18"/>
        </w:rPr>
        <w:fldChar w:fldCharType="end"/>
      </w:r>
    </w:p>
    <w:p w:rsidR="00226AAC" w:rsidRPr="001C0AAC" w:rsidRDefault="00226AAC">
      <w:pPr>
        <w:pStyle w:val="TOC2"/>
        <w:rPr>
          <w:rFonts w:eastAsia="MS Mincho" w:cs="Tahoma"/>
          <w:color w:val="auto"/>
          <w:kern w:val="2"/>
          <w:sz w:val="21"/>
          <w:szCs w:val="24"/>
          <w:lang w:eastAsia="ja-JP"/>
        </w:rPr>
      </w:pPr>
      <w:r w:rsidRPr="001C0AAC">
        <w:rPr>
          <w:rFonts w:cs="Tahoma"/>
          <w:color w:val="auto"/>
          <w:sz w:val="18"/>
          <w:lang w:val="ja-JP" w:eastAsia="ja-JP"/>
        </w:rPr>
        <w:t>全社購入における</w:t>
      </w:r>
      <w:r w:rsidRPr="001C0AAC">
        <w:rPr>
          <w:rFonts w:cs="Tahoma"/>
          <w:color w:val="auto"/>
          <w:sz w:val="18"/>
          <w:lang w:val="ja-JP" w:eastAsia="ja-JP"/>
        </w:rPr>
        <w:t xml:space="preserve"> 55% </w:t>
      </w:r>
      <w:r w:rsidRPr="001C0AAC">
        <w:rPr>
          <w:rFonts w:cs="Tahoma"/>
          <w:color w:val="auto"/>
          <w:sz w:val="18"/>
          <w:lang w:val="ja-JP" w:eastAsia="ja-JP"/>
        </w:rPr>
        <w:t>割引での</w:t>
      </w:r>
      <w:r w:rsidRPr="001C0AAC">
        <w:rPr>
          <w:rFonts w:cs="Tahoma"/>
          <w:color w:val="auto"/>
          <w:sz w:val="18"/>
          <w:lang w:val="ja-JP" w:eastAsia="ja-JP"/>
        </w:rPr>
        <w:t xml:space="preserve"> Project Server CAL </w:t>
      </w:r>
      <w:r w:rsidRPr="001C0AAC">
        <w:rPr>
          <w:rFonts w:cs="Tahoma"/>
          <w:color w:val="auto"/>
          <w:sz w:val="18"/>
          <w:lang w:val="ja-JP" w:eastAsia="ja-JP"/>
        </w:rPr>
        <w:t>の提供</w:t>
      </w:r>
      <w:r w:rsidRPr="001C0AAC">
        <w:rPr>
          <w:rFonts w:cs="Tahoma"/>
          <w:color w:val="auto"/>
          <w:sz w:val="18"/>
          <w:lang w:eastAsia="ja-JP"/>
        </w:rPr>
        <w:tab/>
      </w:r>
      <w:r w:rsidR="00296F40" w:rsidRPr="001C0AAC">
        <w:rPr>
          <w:rFonts w:cs="Tahoma"/>
          <w:color w:val="auto"/>
          <w:sz w:val="18"/>
        </w:rPr>
        <w:fldChar w:fldCharType="begin"/>
      </w:r>
      <w:r w:rsidRPr="001C0AAC">
        <w:rPr>
          <w:rFonts w:cs="Tahoma"/>
          <w:color w:val="auto"/>
          <w:sz w:val="18"/>
          <w:lang w:eastAsia="ja-JP"/>
        </w:rPr>
        <w:instrText xml:space="preserve"> PAGEREF _Toc356301694 \h </w:instrText>
      </w:r>
      <w:r w:rsidR="00296F40" w:rsidRPr="001C0AAC">
        <w:rPr>
          <w:rFonts w:cs="Tahoma"/>
          <w:color w:val="auto"/>
          <w:sz w:val="18"/>
        </w:rPr>
      </w:r>
      <w:r w:rsidR="00296F40" w:rsidRPr="001C0AAC">
        <w:rPr>
          <w:rFonts w:cs="Tahoma"/>
          <w:color w:val="auto"/>
          <w:sz w:val="18"/>
        </w:rPr>
        <w:fldChar w:fldCharType="separate"/>
      </w:r>
      <w:r w:rsidR="00111072">
        <w:rPr>
          <w:rFonts w:cs="Tahoma"/>
          <w:color w:val="auto"/>
          <w:sz w:val="18"/>
          <w:lang w:eastAsia="ja-JP"/>
        </w:rPr>
        <w:t>37</w:t>
      </w:r>
      <w:r w:rsidR="00296F40" w:rsidRPr="001C0AAC">
        <w:rPr>
          <w:rFonts w:cs="Tahoma"/>
          <w:color w:val="auto"/>
          <w:sz w:val="18"/>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3 – </w:t>
      </w:r>
      <w:r w:rsidRPr="001C0AAC">
        <w:rPr>
          <w:rFonts w:ascii="Tahoma" w:hAnsi="Tahoma"/>
        </w:rPr>
        <w:t>ボリューム</w:t>
      </w:r>
      <w:r w:rsidRPr="001C0AAC">
        <w:rPr>
          <w:rFonts w:ascii="Tahoma" w:hAnsi="Tahoma"/>
        </w:rPr>
        <w:t xml:space="preserve"> </w:t>
      </w:r>
      <w:r w:rsidRPr="001C0AAC">
        <w:rPr>
          <w:rFonts w:ascii="Tahoma" w:hAnsi="Tahoma"/>
        </w:rPr>
        <w:t>ライセンス</w:t>
      </w:r>
      <w:r w:rsidRPr="001C0AAC">
        <w:rPr>
          <w:rFonts w:ascii="Tahoma" w:hAnsi="Tahoma"/>
        </w:rPr>
        <w:t xml:space="preserve"> </w:t>
      </w:r>
      <w:r w:rsidRPr="001C0AAC">
        <w:rPr>
          <w:rFonts w:ascii="Tahoma" w:hAnsi="Tahoma"/>
        </w:rPr>
        <w:t>プログラム条件</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_Toc356301695 \h </w:instrText>
      </w:r>
      <w:r w:rsidR="00296F40" w:rsidRPr="001C0AAC">
        <w:rPr>
          <w:rFonts w:ascii="Tahoma" w:hAnsi="Tahoma"/>
        </w:rPr>
      </w:r>
      <w:r w:rsidR="00296F40" w:rsidRPr="001C0AAC">
        <w:rPr>
          <w:rFonts w:ascii="Tahoma" w:hAnsi="Tahoma"/>
        </w:rPr>
        <w:fldChar w:fldCharType="separate"/>
      </w:r>
      <w:r w:rsidR="00111072">
        <w:rPr>
          <w:rFonts w:ascii="Tahoma" w:hAnsi="Tahoma"/>
        </w:rPr>
        <w:t>38</w:t>
      </w:r>
      <w:r w:rsidR="00296F40" w:rsidRPr="001C0AAC">
        <w:rPr>
          <w:rFonts w:ascii="Tahoma" w:hAnsi="Tahoma"/>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rPr>
        <w:t>適用されるボリューム</w:t>
      </w:r>
      <w:r w:rsidRPr="001C0AAC">
        <w:rPr>
          <w:rFonts w:cs="Tahoma"/>
          <w:sz w:val="18"/>
          <w:szCs w:val="18"/>
        </w:rPr>
        <w:t xml:space="preserve"> </w:t>
      </w:r>
      <w:r w:rsidRPr="001C0AAC">
        <w:rPr>
          <w:rFonts w:cs="Tahoma"/>
          <w:sz w:val="18"/>
          <w:szCs w:val="18"/>
        </w:rPr>
        <w:t>ライセンス</w:t>
      </w:r>
      <w:r w:rsidRPr="001C0AAC">
        <w:rPr>
          <w:rFonts w:cs="Tahoma"/>
          <w:sz w:val="18"/>
          <w:szCs w:val="18"/>
        </w:rPr>
        <w:t xml:space="preserve"> </w:t>
      </w:r>
      <w:r w:rsidRPr="001C0AAC">
        <w:rPr>
          <w:rFonts w:cs="Tahoma"/>
          <w:sz w:val="18"/>
          <w:szCs w:val="18"/>
        </w:rPr>
        <w:t>プログラム</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_Toc356301696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38</w:t>
      </w:r>
      <w:r w:rsidR="00296F40" w:rsidRPr="001C0AAC">
        <w:rPr>
          <w:rFonts w:cs="Tahoma"/>
          <w:sz w:val="18"/>
          <w:szCs w:val="18"/>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rPr>
        <w:t>ポイントおよび最低発注数</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_Toc356301697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38</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必要な最低発注数</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_Toc356301698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38</w:t>
      </w:r>
      <w:r w:rsidR="00296F40" w:rsidRPr="001C0AAC">
        <w:rPr>
          <w:rFonts w:cs="Tahoma"/>
          <w:sz w:val="18"/>
          <w:szCs w:val="18"/>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rPr>
        <w:t>プラットフォーム</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_Toc356301699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41</w:t>
      </w:r>
      <w:r w:rsidR="00296F40" w:rsidRPr="001C0AAC">
        <w:rPr>
          <w:rFonts w:cs="Tahoma"/>
          <w:sz w:val="18"/>
          <w:szCs w:val="18"/>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rPr>
        <w:t>「対象デバイス」における「管理」の定義</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_Toc356301700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42</w:t>
      </w:r>
      <w:r w:rsidR="00296F40" w:rsidRPr="001C0AAC">
        <w:rPr>
          <w:rFonts w:cs="Tahoma"/>
          <w:sz w:val="18"/>
          <w:szCs w:val="18"/>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lang w:val="en-US"/>
        </w:rPr>
        <w:t xml:space="preserve">Up-to-Date (UTD) </w:t>
      </w:r>
      <w:r w:rsidRPr="001C0AAC">
        <w:rPr>
          <w:rFonts w:cs="Tahoma"/>
          <w:sz w:val="18"/>
          <w:szCs w:val="18"/>
        </w:rPr>
        <w:t>ディスカウントの対象製品</w:t>
      </w:r>
      <w:r w:rsidRPr="001C0AAC">
        <w:rPr>
          <w:rFonts w:cs="Tahoma"/>
          <w:sz w:val="18"/>
          <w:szCs w:val="18"/>
          <w:lang w:val="en-US"/>
        </w:rPr>
        <w:tab/>
      </w:r>
      <w:r w:rsidR="00296F40" w:rsidRPr="001C0AAC">
        <w:rPr>
          <w:rFonts w:cs="Tahoma"/>
          <w:sz w:val="18"/>
          <w:szCs w:val="18"/>
        </w:rPr>
        <w:fldChar w:fldCharType="begin"/>
      </w:r>
      <w:r w:rsidRPr="001C0AAC">
        <w:rPr>
          <w:rFonts w:cs="Tahoma"/>
          <w:sz w:val="18"/>
          <w:szCs w:val="18"/>
          <w:lang w:val="en-US"/>
        </w:rPr>
        <w:instrText xml:space="preserve"> PAGEREF _Toc356301701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val="en-US"/>
        </w:rPr>
        <w:t>42</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rPr>
        <w:lastRenderedPageBreak/>
        <w:t xml:space="preserve">Updated Enterprise Agreement </w:t>
      </w:r>
      <w:r w:rsidRPr="001C0AAC">
        <w:rPr>
          <w:rFonts w:cs="Tahoma"/>
          <w:sz w:val="18"/>
          <w:szCs w:val="18"/>
          <w:lang w:val="ja-JP"/>
        </w:rPr>
        <w:t>および</w:t>
      </w:r>
      <w:r w:rsidRPr="001C0AAC">
        <w:rPr>
          <w:rFonts w:cs="Tahoma"/>
          <w:sz w:val="18"/>
          <w:szCs w:val="18"/>
        </w:rPr>
        <w:t xml:space="preserve"> Subscription Agreement </w:t>
      </w:r>
      <w:r w:rsidRPr="001C0AAC">
        <w:rPr>
          <w:rFonts w:cs="Tahoma"/>
          <w:sz w:val="18"/>
          <w:szCs w:val="18"/>
          <w:lang w:val="ja-JP"/>
        </w:rPr>
        <w:t>のプログラム条件</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_Toc356301702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43</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21"/>
          <w:szCs w:val="24"/>
          <w:lang w:eastAsia="ja-JP"/>
        </w:rPr>
      </w:pPr>
      <w:r w:rsidRPr="001C0AAC">
        <w:rPr>
          <w:rFonts w:cs="Tahoma"/>
          <w:sz w:val="18"/>
          <w:szCs w:val="18"/>
          <w:lang w:val="ja-JP" w:eastAsia="ja-JP"/>
        </w:rPr>
        <w:t>期間延長によるサービスの継続</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_Toc356301703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46</w:t>
      </w:r>
      <w:r w:rsidR="00296F40" w:rsidRPr="001C0AAC">
        <w:rPr>
          <w:rFonts w:cs="Tahoma"/>
          <w:sz w:val="18"/>
          <w:szCs w:val="18"/>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4 – </w:t>
      </w:r>
      <w:r w:rsidRPr="001C0AAC">
        <w:rPr>
          <w:rFonts w:ascii="Tahoma" w:hAnsi="Tahoma"/>
        </w:rPr>
        <w:t>ライセンス</w:t>
      </w:r>
      <w:r w:rsidRPr="001C0AAC">
        <w:rPr>
          <w:rFonts w:ascii="Tahoma" w:hAnsi="Tahoma"/>
        </w:rPr>
        <w:t xml:space="preserve"> </w:t>
      </w:r>
      <w:r w:rsidRPr="001C0AAC">
        <w:rPr>
          <w:rFonts w:ascii="Tahoma" w:hAnsi="Tahoma"/>
        </w:rPr>
        <w:t>タイプとライセンス使用料</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_Toc356301704 \h </w:instrText>
      </w:r>
      <w:r w:rsidR="00296F40" w:rsidRPr="001C0AAC">
        <w:rPr>
          <w:rFonts w:ascii="Tahoma" w:hAnsi="Tahoma"/>
        </w:rPr>
      </w:r>
      <w:r w:rsidR="00296F40" w:rsidRPr="001C0AAC">
        <w:rPr>
          <w:rFonts w:ascii="Tahoma" w:hAnsi="Tahoma"/>
        </w:rPr>
        <w:fldChar w:fldCharType="separate"/>
      </w:r>
      <w:r w:rsidR="00111072">
        <w:rPr>
          <w:rFonts w:ascii="Tahoma" w:hAnsi="Tahoma"/>
        </w:rPr>
        <w:t>47</w:t>
      </w:r>
      <w:r w:rsidR="00296F40" w:rsidRPr="001C0AAC">
        <w:rPr>
          <w:rFonts w:ascii="Tahoma" w:hAnsi="Tahoma"/>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sz w:val="18"/>
          <w:lang w:val="ja-JP" w:eastAsia="ja-JP"/>
        </w:rPr>
        <w:t>ライセンス使用料</w:t>
      </w:r>
      <w:r w:rsidRPr="001C0AAC">
        <w:rPr>
          <w:rFonts w:cs="Tahoma"/>
          <w:sz w:val="18"/>
          <w:lang w:eastAsia="ja-JP"/>
        </w:rPr>
        <w:t> (Fees)</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_Toc356301705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47</w:t>
      </w:r>
      <w:r w:rsidR="00296F40" w:rsidRPr="001C0AAC">
        <w:rPr>
          <w:rFonts w:cs="Tahoma"/>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sz w:val="18"/>
          <w:lang w:eastAsia="ja-JP"/>
        </w:rPr>
        <w:t>ライセンス</w:t>
      </w:r>
      <w:r w:rsidRPr="001C0AAC">
        <w:rPr>
          <w:rFonts w:cs="Tahoma"/>
          <w:sz w:val="18"/>
          <w:lang w:eastAsia="ja-JP"/>
        </w:rPr>
        <w:t xml:space="preserve"> (L)</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_Toc356301706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47</w:t>
      </w:r>
      <w:r w:rsidR="00296F40" w:rsidRPr="001C0AAC">
        <w:rPr>
          <w:rFonts w:cs="Tahoma"/>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sz w:val="18"/>
          <w:lang w:eastAsia="ja-JP"/>
        </w:rPr>
        <w:t>ライセンス＆ソフトウェア</w:t>
      </w:r>
      <w:r w:rsidRPr="001C0AAC">
        <w:rPr>
          <w:rFonts w:cs="Tahoma"/>
          <w:sz w:val="18"/>
          <w:lang w:eastAsia="ja-JP"/>
        </w:rPr>
        <w:t xml:space="preserve"> </w:t>
      </w:r>
      <w:r w:rsidRPr="001C0AAC">
        <w:rPr>
          <w:rFonts w:cs="Tahoma"/>
          <w:sz w:val="18"/>
          <w:lang w:eastAsia="ja-JP"/>
        </w:rPr>
        <w:t>アシュアランス</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_Toc356301707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47</w:t>
      </w:r>
      <w:r w:rsidR="00296F40" w:rsidRPr="001C0AAC">
        <w:rPr>
          <w:rFonts w:cs="Tahoma"/>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sz w:val="18"/>
          <w:lang w:eastAsia="ja-JP"/>
        </w:rPr>
        <w:t>ソフトウェア</w:t>
      </w:r>
      <w:r w:rsidRPr="001C0AAC">
        <w:rPr>
          <w:rFonts w:cs="Tahoma"/>
          <w:sz w:val="18"/>
          <w:lang w:eastAsia="ja-JP"/>
        </w:rPr>
        <w:t xml:space="preserve"> </w:t>
      </w:r>
      <w:r w:rsidRPr="001C0AAC">
        <w:rPr>
          <w:rFonts w:cs="Tahoma"/>
          <w:sz w:val="18"/>
          <w:lang w:eastAsia="ja-JP"/>
        </w:rPr>
        <w:t>アシュアランス</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_Toc356301708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47</w:t>
      </w:r>
      <w:r w:rsidR="00296F40" w:rsidRPr="001C0AAC">
        <w:rPr>
          <w:rFonts w:cs="Tahoma"/>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bCs/>
          <w:sz w:val="18"/>
          <w:lang w:val="ja-JP" w:eastAsia="ja-JP"/>
        </w:rPr>
        <w:t>ステップアップ</w:t>
      </w:r>
      <w:r w:rsidRPr="001C0AAC">
        <w:rPr>
          <w:rFonts w:cs="Tahoma"/>
          <w:bCs/>
          <w:sz w:val="18"/>
          <w:lang w:eastAsia="ja-JP"/>
        </w:rPr>
        <w:t xml:space="preserve"> </w:t>
      </w:r>
      <w:r w:rsidRPr="001C0AAC">
        <w:rPr>
          <w:rFonts w:cs="Tahoma"/>
          <w:bCs/>
          <w:sz w:val="18"/>
          <w:lang w:eastAsia="ja-JP"/>
        </w:rPr>
        <w:t>ライセンス</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_Toc356301709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48</w:t>
      </w:r>
      <w:r w:rsidR="00296F40" w:rsidRPr="001C0AAC">
        <w:rPr>
          <w:rFonts w:cs="Tahoma"/>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bCs/>
          <w:sz w:val="18"/>
          <w:lang w:eastAsia="ja-JP"/>
        </w:rPr>
        <w:t>サブスクリプション</w:t>
      </w:r>
      <w:r w:rsidRPr="001C0AAC">
        <w:rPr>
          <w:rFonts w:cs="Tahoma"/>
          <w:bCs/>
          <w:sz w:val="18"/>
          <w:lang w:eastAsia="ja-JP"/>
        </w:rPr>
        <w:t xml:space="preserve"> </w:t>
      </w:r>
      <w:r w:rsidRPr="001C0AAC">
        <w:rPr>
          <w:rFonts w:cs="Tahoma"/>
          <w:bCs/>
          <w:sz w:val="18"/>
          <w:lang w:eastAsia="ja-JP"/>
        </w:rPr>
        <w:t>ライセンス</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_Toc356301710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49</w:t>
      </w:r>
      <w:r w:rsidR="00296F40" w:rsidRPr="001C0AAC">
        <w:rPr>
          <w:rFonts w:cs="Tahoma"/>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bCs/>
          <w:sz w:val="18"/>
          <w:lang w:eastAsia="ja-JP"/>
        </w:rPr>
        <w:t>アップグレード</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_Toc356301711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49</w:t>
      </w:r>
      <w:r w:rsidR="00296F40" w:rsidRPr="001C0AAC">
        <w:rPr>
          <w:rFonts w:cs="Tahoma"/>
          <w:sz w:val="18"/>
        </w:rPr>
        <w:fldChar w:fldCharType="end"/>
      </w:r>
    </w:p>
    <w:p w:rsidR="00226AAC" w:rsidRPr="001C0AAC" w:rsidRDefault="00226AAC">
      <w:pPr>
        <w:pStyle w:val="TOC2"/>
        <w:rPr>
          <w:rFonts w:eastAsia="MS Mincho" w:cs="Tahoma"/>
          <w:color w:val="auto"/>
          <w:kern w:val="2"/>
          <w:sz w:val="19"/>
          <w:szCs w:val="24"/>
          <w:lang w:eastAsia="ja-JP"/>
        </w:rPr>
      </w:pPr>
      <w:r w:rsidRPr="001C0AAC">
        <w:rPr>
          <w:rFonts w:cs="Tahoma"/>
          <w:sz w:val="18"/>
          <w:lang w:eastAsia="ja-JP"/>
        </w:rPr>
        <w:t>アップグレード＆ソフトウェア</w:t>
      </w:r>
      <w:r w:rsidRPr="001C0AAC">
        <w:rPr>
          <w:rFonts w:cs="Tahoma"/>
          <w:sz w:val="18"/>
          <w:lang w:eastAsia="ja-JP"/>
        </w:rPr>
        <w:t xml:space="preserve"> </w:t>
      </w:r>
      <w:r w:rsidRPr="001C0AAC">
        <w:rPr>
          <w:rFonts w:cs="Tahoma"/>
          <w:sz w:val="18"/>
          <w:lang w:eastAsia="ja-JP"/>
        </w:rPr>
        <w:t>アシュアランス</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_Toc356301712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49</w:t>
      </w:r>
      <w:r w:rsidR="00296F40" w:rsidRPr="001C0AAC">
        <w:rPr>
          <w:rFonts w:cs="Tahoma"/>
          <w:sz w:val="18"/>
        </w:rPr>
        <w:fldChar w:fldCharType="end"/>
      </w:r>
    </w:p>
    <w:p w:rsidR="00226AAC" w:rsidRPr="001C0AAC" w:rsidRDefault="00226AAC">
      <w:pPr>
        <w:pStyle w:val="TOC2"/>
        <w:rPr>
          <w:rFonts w:eastAsia="MS Mincho" w:cs="Tahoma"/>
          <w:color w:val="auto"/>
          <w:kern w:val="2"/>
          <w:sz w:val="21"/>
          <w:szCs w:val="24"/>
          <w:lang w:eastAsia="ja-JP"/>
        </w:rPr>
      </w:pPr>
      <w:r w:rsidRPr="001C0AAC">
        <w:rPr>
          <w:rFonts w:cs="Tahoma"/>
          <w:sz w:val="18"/>
          <w:lang w:eastAsia="ja-JP"/>
        </w:rPr>
        <w:t xml:space="preserve">Work at Home </w:t>
      </w:r>
      <w:r w:rsidRPr="001C0AAC">
        <w:rPr>
          <w:rFonts w:cs="Tahoma"/>
          <w:sz w:val="18"/>
          <w:lang w:eastAsia="ja-JP"/>
        </w:rPr>
        <w:t>ライセンス</w:t>
      </w:r>
      <w:r w:rsidRPr="001C0AAC">
        <w:rPr>
          <w:rFonts w:cs="Tahoma"/>
          <w:sz w:val="18"/>
          <w:lang w:eastAsia="ja-JP"/>
        </w:rPr>
        <w:tab/>
      </w:r>
      <w:r w:rsidR="00296F40" w:rsidRPr="001C0AAC">
        <w:rPr>
          <w:rFonts w:cs="Tahoma"/>
          <w:sz w:val="18"/>
        </w:rPr>
        <w:fldChar w:fldCharType="begin"/>
      </w:r>
      <w:r w:rsidRPr="001C0AAC">
        <w:rPr>
          <w:rFonts w:cs="Tahoma"/>
          <w:sz w:val="18"/>
          <w:lang w:eastAsia="ja-JP"/>
        </w:rPr>
        <w:instrText xml:space="preserve"> PAGEREF _Toc356301713 \h </w:instrText>
      </w:r>
      <w:r w:rsidR="00296F40" w:rsidRPr="001C0AAC">
        <w:rPr>
          <w:rFonts w:cs="Tahoma"/>
          <w:sz w:val="18"/>
        </w:rPr>
      </w:r>
      <w:r w:rsidR="00296F40" w:rsidRPr="001C0AAC">
        <w:rPr>
          <w:rFonts w:cs="Tahoma"/>
          <w:sz w:val="18"/>
        </w:rPr>
        <w:fldChar w:fldCharType="separate"/>
      </w:r>
      <w:r w:rsidR="00111072">
        <w:rPr>
          <w:rFonts w:cs="Tahoma"/>
          <w:sz w:val="18"/>
          <w:lang w:eastAsia="ja-JP"/>
        </w:rPr>
        <w:t>50</w:t>
      </w:r>
      <w:r w:rsidR="00296F40" w:rsidRPr="001C0AAC">
        <w:rPr>
          <w:rFonts w:cs="Tahoma"/>
          <w:sz w:val="18"/>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5 – </w:t>
      </w:r>
      <w:r w:rsidRPr="001C0AAC">
        <w:rPr>
          <w:rFonts w:ascii="Tahoma" w:hAnsi="Tahoma"/>
        </w:rPr>
        <w:t>オンライン</w:t>
      </w:r>
      <w:r w:rsidRPr="001C0AAC">
        <w:rPr>
          <w:rFonts w:ascii="Tahoma" w:hAnsi="Tahoma"/>
        </w:rPr>
        <w:t xml:space="preserve"> </w:t>
      </w:r>
      <w:r w:rsidRPr="001C0AAC">
        <w:rPr>
          <w:rFonts w:ascii="Tahoma" w:hAnsi="Tahoma"/>
        </w:rPr>
        <w:t>サービスの価格および支払条件</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_Toc356301714 \h </w:instrText>
      </w:r>
      <w:r w:rsidR="00296F40" w:rsidRPr="001C0AAC">
        <w:rPr>
          <w:rFonts w:ascii="Tahoma" w:hAnsi="Tahoma"/>
        </w:rPr>
      </w:r>
      <w:r w:rsidR="00296F40" w:rsidRPr="001C0AAC">
        <w:rPr>
          <w:rFonts w:ascii="Tahoma" w:hAnsi="Tahoma"/>
        </w:rPr>
        <w:fldChar w:fldCharType="separate"/>
      </w:r>
      <w:r w:rsidR="00111072">
        <w:rPr>
          <w:rFonts w:ascii="Tahoma" w:hAnsi="Tahoma"/>
        </w:rPr>
        <w:t>51</w:t>
      </w:r>
      <w:r w:rsidR="00296F40" w:rsidRPr="001C0AAC">
        <w:rPr>
          <w:rFonts w:ascii="Tahoma" w:hAnsi="Tahoma"/>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オンライン</w:t>
      </w:r>
      <w:r w:rsidRPr="001C0AAC">
        <w:rPr>
          <w:rFonts w:cs="Tahoma"/>
          <w:sz w:val="18"/>
          <w:szCs w:val="18"/>
          <w:lang w:val="ja-JP" w:eastAsia="ja-JP"/>
        </w:rPr>
        <w:t xml:space="preserve"> </w:t>
      </w:r>
      <w:r w:rsidRPr="001C0AAC">
        <w:rPr>
          <w:rFonts w:cs="Tahoma"/>
          <w:sz w:val="18"/>
          <w:szCs w:val="18"/>
          <w:lang w:val="ja-JP" w:eastAsia="ja-JP"/>
        </w:rPr>
        <w:t>サービスのサブスクリプション期間</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_Toc356301715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51</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オンライン</w:t>
      </w:r>
      <w:r w:rsidRPr="001C0AAC">
        <w:rPr>
          <w:rFonts w:cs="Tahoma"/>
          <w:sz w:val="18"/>
          <w:szCs w:val="18"/>
          <w:lang w:val="ja-JP" w:eastAsia="ja-JP"/>
        </w:rPr>
        <w:t xml:space="preserve"> </w:t>
      </w:r>
      <w:r w:rsidRPr="001C0AAC">
        <w:rPr>
          <w:rFonts w:cs="Tahoma"/>
          <w:sz w:val="18"/>
          <w:szCs w:val="18"/>
          <w:lang w:val="ja-JP" w:eastAsia="ja-JP"/>
        </w:rPr>
        <w:t>サービスの購入と自動更新</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_Toc356301716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52</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更新および自動更新の状態の管理</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_Toc356301717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52</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オンライン</w:t>
      </w:r>
      <w:r w:rsidRPr="001C0AAC">
        <w:rPr>
          <w:rFonts w:cs="Tahoma"/>
          <w:sz w:val="18"/>
          <w:szCs w:val="18"/>
          <w:lang w:val="ja-JP" w:eastAsia="ja-JP"/>
        </w:rPr>
        <w:t xml:space="preserve"> </w:t>
      </w:r>
      <w:r w:rsidRPr="001C0AAC">
        <w:rPr>
          <w:rFonts w:cs="Tahoma"/>
          <w:sz w:val="18"/>
          <w:szCs w:val="18"/>
          <w:lang w:val="ja-JP" w:eastAsia="ja-JP"/>
        </w:rPr>
        <w:t>サービスのキャンセル</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_Toc356301718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52</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オンライン</w:t>
      </w:r>
      <w:r w:rsidRPr="001C0AAC">
        <w:rPr>
          <w:rFonts w:cs="Tahoma"/>
          <w:sz w:val="18"/>
          <w:szCs w:val="18"/>
          <w:lang w:val="ja-JP" w:eastAsia="ja-JP"/>
        </w:rPr>
        <w:t xml:space="preserve"> </w:t>
      </w:r>
      <w:r w:rsidRPr="001C0AAC">
        <w:rPr>
          <w:rFonts w:cs="Tahoma"/>
          <w:sz w:val="18"/>
          <w:szCs w:val="18"/>
          <w:lang w:val="ja-JP" w:eastAsia="ja-JP"/>
        </w:rPr>
        <w:t>サービスの支払条件のオプション</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_Toc356301719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52</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ボリューム</w:t>
      </w:r>
      <w:r w:rsidRPr="001C0AAC">
        <w:rPr>
          <w:rFonts w:cs="Tahoma"/>
          <w:sz w:val="18"/>
          <w:szCs w:val="18"/>
          <w:lang w:val="ja-JP" w:eastAsia="ja-JP"/>
        </w:rPr>
        <w:t xml:space="preserve"> </w:t>
      </w:r>
      <w:r w:rsidRPr="001C0AAC">
        <w:rPr>
          <w:rFonts w:cs="Tahoma"/>
          <w:sz w:val="18"/>
          <w:szCs w:val="18"/>
          <w:lang w:val="ja-JP" w:eastAsia="ja-JP"/>
        </w:rPr>
        <w:t>ライセンスを利用してのオンライン</w:t>
      </w:r>
      <w:r w:rsidRPr="001C0AAC">
        <w:rPr>
          <w:rFonts w:cs="Tahoma"/>
          <w:sz w:val="18"/>
          <w:szCs w:val="18"/>
          <w:lang w:val="ja-JP" w:eastAsia="ja-JP"/>
        </w:rPr>
        <w:t xml:space="preserve"> </w:t>
      </w:r>
      <w:r w:rsidRPr="001C0AAC">
        <w:rPr>
          <w:rFonts w:cs="Tahoma"/>
          <w:sz w:val="18"/>
          <w:szCs w:val="18"/>
          <w:lang w:val="ja-JP" w:eastAsia="ja-JP"/>
        </w:rPr>
        <w:t>サービスの最小購入要件</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_Toc356301720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53</w:t>
      </w:r>
      <w:r w:rsidR="00296F40" w:rsidRPr="001C0AAC">
        <w:rPr>
          <w:rFonts w:cs="Tahoma"/>
          <w:sz w:val="18"/>
          <w:szCs w:val="18"/>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rPr>
        <w:t xml:space="preserve">Windows Azure </w:t>
      </w:r>
      <w:r w:rsidRPr="001C0AAC">
        <w:rPr>
          <w:rFonts w:cs="Tahoma"/>
          <w:sz w:val="18"/>
          <w:szCs w:val="18"/>
        </w:rPr>
        <w:t>サービス</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_Toc356301721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53</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オンライン</w:t>
      </w:r>
      <w:r w:rsidRPr="001C0AAC">
        <w:rPr>
          <w:rFonts w:cs="Tahoma"/>
          <w:sz w:val="18"/>
          <w:szCs w:val="18"/>
          <w:lang w:val="ja-JP" w:eastAsia="ja-JP"/>
        </w:rPr>
        <w:t xml:space="preserve"> </w:t>
      </w:r>
      <w:r w:rsidRPr="001C0AAC">
        <w:rPr>
          <w:rFonts w:cs="Tahoma"/>
          <w:sz w:val="18"/>
          <w:szCs w:val="18"/>
          <w:lang w:val="ja-JP" w:eastAsia="ja-JP"/>
        </w:rPr>
        <w:t>サービスの提供地域</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_Toc356301722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55</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21"/>
          <w:szCs w:val="24"/>
          <w:lang w:eastAsia="ja-JP"/>
        </w:rPr>
      </w:pPr>
      <w:r w:rsidRPr="001C0AAC">
        <w:rPr>
          <w:rFonts w:cs="Tahoma"/>
          <w:sz w:val="18"/>
          <w:szCs w:val="18"/>
          <w:lang w:val="ja-JP" w:eastAsia="ja-JP"/>
        </w:rPr>
        <w:t>オンライン</w:t>
      </w:r>
      <w:r w:rsidRPr="001C0AAC">
        <w:rPr>
          <w:rFonts w:cs="Tahoma"/>
          <w:sz w:val="18"/>
          <w:szCs w:val="18"/>
          <w:lang w:val="ja-JP" w:eastAsia="ja-JP"/>
        </w:rPr>
        <w:t xml:space="preserve"> </w:t>
      </w:r>
      <w:r w:rsidRPr="001C0AAC">
        <w:rPr>
          <w:rFonts w:cs="Tahoma"/>
          <w:sz w:val="18"/>
          <w:szCs w:val="18"/>
          <w:lang w:val="ja-JP" w:eastAsia="ja-JP"/>
        </w:rPr>
        <w:t>サービスに関する追加条項</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_Toc356301723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55</w:t>
      </w:r>
      <w:r w:rsidR="00296F40" w:rsidRPr="001C0AAC">
        <w:rPr>
          <w:rFonts w:cs="Tahoma"/>
          <w:sz w:val="18"/>
          <w:szCs w:val="18"/>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6 – </w:t>
      </w:r>
      <w:r w:rsidRPr="001C0AAC">
        <w:rPr>
          <w:rFonts w:ascii="Tahoma" w:hAnsi="Tahoma"/>
        </w:rPr>
        <w:t>ソフトウェア</w:t>
      </w:r>
      <w:r w:rsidRPr="001C0AAC">
        <w:rPr>
          <w:rFonts w:ascii="Tahoma" w:hAnsi="Tahoma"/>
        </w:rPr>
        <w:t xml:space="preserve"> </w:t>
      </w:r>
      <w:r w:rsidRPr="001C0AAC">
        <w:rPr>
          <w:rFonts w:ascii="Tahoma" w:hAnsi="Tahoma"/>
        </w:rPr>
        <w:t>アシュアランスの更新条件</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_Toc356301724 \h </w:instrText>
      </w:r>
      <w:r w:rsidR="00296F40" w:rsidRPr="001C0AAC">
        <w:rPr>
          <w:rFonts w:ascii="Tahoma" w:hAnsi="Tahoma"/>
        </w:rPr>
      </w:r>
      <w:r w:rsidR="00296F40" w:rsidRPr="001C0AAC">
        <w:rPr>
          <w:rFonts w:ascii="Tahoma" w:hAnsi="Tahoma"/>
        </w:rPr>
        <w:fldChar w:fldCharType="separate"/>
      </w:r>
      <w:r w:rsidR="00111072">
        <w:rPr>
          <w:rFonts w:ascii="Tahoma" w:hAnsi="Tahoma"/>
        </w:rPr>
        <w:t>56</w:t>
      </w:r>
      <w:r w:rsidR="00296F40" w:rsidRPr="001C0AAC">
        <w:rPr>
          <w:rFonts w:ascii="Tahoma" w:hAnsi="Tahoma"/>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Open License</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_Toc356301725 \h </w:instrText>
      </w:r>
      <w:r w:rsidR="00296F40" w:rsidRPr="001C0AAC">
        <w:rPr>
          <w:rFonts w:cs="Tahoma"/>
          <w:sz w:val="18"/>
        </w:rPr>
      </w:r>
      <w:r w:rsidR="00296F40" w:rsidRPr="001C0AAC">
        <w:rPr>
          <w:rFonts w:cs="Tahoma"/>
          <w:sz w:val="18"/>
        </w:rPr>
        <w:fldChar w:fldCharType="separate"/>
      </w:r>
      <w:r w:rsidR="00111072">
        <w:rPr>
          <w:rFonts w:cs="Tahoma"/>
          <w:sz w:val="18"/>
          <w:lang w:val="en-US"/>
        </w:rPr>
        <w:t>56</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Open Value 20xx</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_Toc356301726 \h </w:instrText>
      </w:r>
      <w:r w:rsidR="00296F40" w:rsidRPr="001C0AAC">
        <w:rPr>
          <w:rFonts w:cs="Tahoma"/>
          <w:sz w:val="18"/>
        </w:rPr>
      </w:r>
      <w:r w:rsidR="00296F40" w:rsidRPr="001C0AAC">
        <w:rPr>
          <w:rFonts w:cs="Tahoma"/>
          <w:sz w:val="18"/>
        </w:rPr>
        <w:fldChar w:fldCharType="separate"/>
      </w:r>
      <w:r w:rsidR="00111072">
        <w:rPr>
          <w:rFonts w:cs="Tahoma"/>
          <w:sz w:val="18"/>
          <w:lang w:val="en-US"/>
        </w:rPr>
        <w:t>56</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Select 20xx</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_Toc356301727 \h </w:instrText>
      </w:r>
      <w:r w:rsidR="00296F40" w:rsidRPr="001C0AAC">
        <w:rPr>
          <w:rFonts w:cs="Tahoma"/>
          <w:sz w:val="18"/>
        </w:rPr>
      </w:r>
      <w:r w:rsidR="00296F40" w:rsidRPr="001C0AAC">
        <w:rPr>
          <w:rFonts w:cs="Tahoma"/>
          <w:sz w:val="18"/>
        </w:rPr>
        <w:fldChar w:fldCharType="separate"/>
      </w:r>
      <w:r w:rsidR="00111072">
        <w:rPr>
          <w:rFonts w:cs="Tahoma"/>
          <w:sz w:val="18"/>
          <w:lang w:val="en-US"/>
        </w:rPr>
        <w:t>56</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Select Plus 20xx</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_Toc356301728 \h </w:instrText>
      </w:r>
      <w:r w:rsidR="00296F40" w:rsidRPr="001C0AAC">
        <w:rPr>
          <w:rFonts w:cs="Tahoma"/>
          <w:sz w:val="18"/>
        </w:rPr>
      </w:r>
      <w:r w:rsidR="00296F40" w:rsidRPr="001C0AAC">
        <w:rPr>
          <w:rFonts w:cs="Tahoma"/>
          <w:sz w:val="18"/>
        </w:rPr>
        <w:fldChar w:fldCharType="separate"/>
      </w:r>
      <w:r w:rsidR="00111072">
        <w:rPr>
          <w:rFonts w:cs="Tahoma"/>
          <w:sz w:val="18"/>
          <w:lang w:val="en-US"/>
        </w:rPr>
        <w:t>57</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 xml:space="preserve">Enterprise Agreement 2011 </w:t>
      </w:r>
      <w:r w:rsidRPr="001C0AAC">
        <w:rPr>
          <w:rFonts w:cs="Tahoma"/>
          <w:sz w:val="18"/>
        </w:rPr>
        <w:t>以降のバージョン</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_Toc356301729 \h </w:instrText>
      </w:r>
      <w:r w:rsidR="00296F40" w:rsidRPr="001C0AAC">
        <w:rPr>
          <w:rFonts w:cs="Tahoma"/>
          <w:sz w:val="18"/>
        </w:rPr>
      </w:r>
      <w:r w:rsidR="00296F40" w:rsidRPr="001C0AAC">
        <w:rPr>
          <w:rFonts w:cs="Tahoma"/>
          <w:sz w:val="18"/>
        </w:rPr>
        <w:fldChar w:fldCharType="separate"/>
      </w:r>
      <w:r w:rsidR="00111072">
        <w:rPr>
          <w:rFonts w:cs="Tahoma"/>
          <w:sz w:val="18"/>
        </w:rPr>
        <w:t>57</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 xml:space="preserve">Enterprise Agreement 2011 </w:t>
      </w:r>
      <w:r w:rsidRPr="001C0AAC">
        <w:rPr>
          <w:rFonts w:cs="Tahoma"/>
          <w:sz w:val="18"/>
        </w:rPr>
        <w:t>より前のバージョン</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_Toc356301730 \h </w:instrText>
      </w:r>
      <w:r w:rsidR="00296F40" w:rsidRPr="001C0AAC">
        <w:rPr>
          <w:rFonts w:cs="Tahoma"/>
          <w:sz w:val="18"/>
        </w:rPr>
      </w:r>
      <w:r w:rsidR="00296F40" w:rsidRPr="001C0AAC">
        <w:rPr>
          <w:rFonts w:cs="Tahoma"/>
          <w:sz w:val="18"/>
        </w:rPr>
        <w:fldChar w:fldCharType="separate"/>
      </w:r>
      <w:r w:rsidR="00111072">
        <w:rPr>
          <w:rFonts w:cs="Tahoma"/>
          <w:sz w:val="18"/>
        </w:rPr>
        <w:t>57</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21"/>
          <w:szCs w:val="24"/>
          <w:lang w:val="en-US"/>
        </w:rPr>
      </w:pPr>
      <w:r w:rsidRPr="001C0AAC">
        <w:rPr>
          <w:rFonts w:cs="Tahoma"/>
          <w:sz w:val="18"/>
        </w:rPr>
        <w:t>クロスプログラム更新</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_Toc356301731 \h </w:instrText>
      </w:r>
      <w:r w:rsidR="00296F40" w:rsidRPr="001C0AAC">
        <w:rPr>
          <w:rFonts w:cs="Tahoma"/>
          <w:sz w:val="18"/>
        </w:rPr>
      </w:r>
      <w:r w:rsidR="00296F40" w:rsidRPr="001C0AAC">
        <w:rPr>
          <w:rFonts w:cs="Tahoma"/>
          <w:sz w:val="18"/>
        </w:rPr>
        <w:fldChar w:fldCharType="separate"/>
      </w:r>
      <w:r w:rsidR="00111072">
        <w:rPr>
          <w:rFonts w:cs="Tahoma"/>
          <w:sz w:val="18"/>
        </w:rPr>
        <w:t>58</w:t>
      </w:r>
      <w:r w:rsidR="00296F40" w:rsidRPr="001C0AAC">
        <w:rPr>
          <w:rFonts w:cs="Tahoma"/>
          <w:sz w:val="18"/>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7 – </w:t>
      </w:r>
      <w:r w:rsidRPr="001C0AAC">
        <w:rPr>
          <w:rFonts w:ascii="Tahoma" w:hAnsi="Tahoma"/>
        </w:rPr>
        <w:t>ソフトウェア</w:t>
      </w:r>
      <w:r w:rsidRPr="001C0AAC">
        <w:rPr>
          <w:rFonts w:ascii="Tahoma" w:hAnsi="Tahoma"/>
        </w:rPr>
        <w:t xml:space="preserve"> </w:t>
      </w:r>
      <w:r w:rsidRPr="001C0AAC">
        <w:rPr>
          <w:rFonts w:ascii="Tahoma" w:hAnsi="Tahoma"/>
        </w:rPr>
        <w:t>アシュアランス</w:t>
      </w:r>
      <w:r w:rsidRPr="001C0AAC">
        <w:rPr>
          <w:rFonts w:ascii="Tahoma" w:hAnsi="Tahoma"/>
        </w:rPr>
        <w:t xml:space="preserve"> (SA) </w:t>
      </w:r>
      <w:r w:rsidRPr="001C0AAC">
        <w:rPr>
          <w:rFonts w:ascii="Tahoma" w:hAnsi="Tahoma"/>
        </w:rPr>
        <w:t>の特典とオンライン</w:t>
      </w:r>
      <w:r w:rsidRPr="001C0AAC">
        <w:rPr>
          <w:rFonts w:ascii="Tahoma" w:hAnsi="Tahoma"/>
        </w:rPr>
        <w:t xml:space="preserve"> </w:t>
      </w:r>
      <w:r w:rsidRPr="001C0AAC">
        <w:rPr>
          <w:rFonts w:ascii="Tahoma" w:hAnsi="Tahoma"/>
        </w:rPr>
        <w:t>サービス</w:t>
      </w:r>
      <w:r w:rsidRPr="001C0AAC">
        <w:rPr>
          <w:rFonts w:ascii="Tahoma" w:hAnsi="Tahoma"/>
        </w:rPr>
        <w:t xml:space="preserve"> (OLS) </w:t>
      </w:r>
      <w:r w:rsidRPr="001C0AAC">
        <w:rPr>
          <w:rFonts w:ascii="Tahoma" w:hAnsi="Tahoma"/>
        </w:rPr>
        <w:t>の特典</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_Toc356301732 \h </w:instrText>
      </w:r>
      <w:r w:rsidR="00296F40" w:rsidRPr="001C0AAC">
        <w:rPr>
          <w:rFonts w:ascii="Tahoma" w:hAnsi="Tahoma"/>
        </w:rPr>
      </w:r>
      <w:r w:rsidR="00296F40" w:rsidRPr="001C0AAC">
        <w:rPr>
          <w:rFonts w:ascii="Tahoma" w:hAnsi="Tahoma"/>
        </w:rPr>
        <w:fldChar w:fldCharType="separate"/>
      </w:r>
      <w:r w:rsidR="00111072">
        <w:rPr>
          <w:rFonts w:ascii="Tahoma" w:hAnsi="Tahoma"/>
        </w:rPr>
        <w:t>59</w:t>
      </w:r>
      <w:r w:rsidR="00296F40" w:rsidRPr="001C0AAC">
        <w:rPr>
          <w:rFonts w:ascii="Tahoma" w:hAnsi="Tahoma"/>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アップグレードの権利</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_Toc356301733 \h </w:instrText>
      </w:r>
      <w:r w:rsidR="00296F40" w:rsidRPr="001C0AAC">
        <w:rPr>
          <w:rFonts w:cs="Tahoma"/>
          <w:sz w:val="18"/>
        </w:rPr>
      </w:r>
      <w:r w:rsidR="00296F40" w:rsidRPr="001C0AAC">
        <w:rPr>
          <w:rFonts w:cs="Tahoma"/>
          <w:sz w:val="18"/>
        </w:rPr>
        <w:fldChar w:fldCharType="separate"/>
      </w:r>
      <w:r w:rsidR="00111072">
        <w:rPr>
          <w:rFonts w:cs="Tahoma"/>
          <w:sz w:val="18"/>
        </w:rPr>
        <w:t>61</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Office Multi-Language Pack</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_Toc356301734 \h </w:instrText>
      </w:r>
      <w:r w:rsidR="00296F40" w:rsidRPr="001C0AAC">
        <w:rPr>
          <w:rFonts w:cs="Tahoma"/>
          <w:sz w:val="18"/>
        </w:rPr>
      </w:r>
      <w:r w:rsidR="00296F40" w:rsidRPr="001C0AAC">
        <w:rPr>
          <w:rFonts w:cs="Tahoma"/>
          <w:sz w:val="18"/>
        </w:rPr>
        <w:fldChar w:fldCharType="separate"/>
      </w:r>
      <w:r w:rsidR="00111072">
        <w:rPr>
          <w:rFonts w:cs="Tahoma"/>
          <w:sz w:val="18"/>
          <w:lang w:val="en-US"/>
        </w:rPr>
        <w:t>61</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計画サービス</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_Toc356301735 \h </w:instrText>
      </w:r>
      <w:r w:rsidR="00296F40" w:rsidRPr="001C0AAC">
        <w:rPr>
          <w:rFonts w:cs="Tahoma"/>
          <w:sz w:val="18"/>
        </w:rPr>
      </w:r>
      <w:r w:rsidR="00296F40" w:rsidRPr="001C0AAC">
        <w:rPr>
          <w:rFonts w:cs="Tahoma"/>
          <w:sz w:val="18"/>
        </w:rPr>
        <w:fldChar w:fldCharType="separate"/>
      </w:r>
      <w:r w:rsidR="00111072">
        <w:rPr>
          <w:rFonts w:cs="Tahoma"/>
          <w:sz w:val="18"/>
          <w:lang w:val="en-US"/>
        </w:rPr>
        <w:t>62</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Windows 8 Enterprise</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_Toc356301736 \h </w:instrText>
      </w:r>
      <w:r w:rsidR="00296F40" w:rsidRPr="001C0AAC">
        <w:rPr>
          <w:rFonts w:cs="Tahoma"/>
          <w:sz w:val="18"/>
        </w:rPr>
      </w:r>
      <w:r w:rsidR="00296F40" w:rsidRPr="001C0AAC">
        <w:rPr>
          <w:rFonts w:cs="Tahoma"/>
          <w:sz w:val="18"/>
        </w:rPr>
        <w:fldChar w:fldCharType="separate"/>
      </w:r>
      <w:r w:rsidR="00111072">
        <w:rPr>
          <w:rFonts w:cs="Tahoma"/>
          <w:sz w:val="18"/>
          <w:lang w:val="en-US"/>
        </w:rPr>
        <w:t>65</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Windows 8 Enterprise Sideloading</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_Toc356301737 \h </w:instrText>
      </w:r>
      <w:r w:rsidR="00296F40" w:rsidRPr="001C0AAC">
        <w:rPr>
          <w:rFonts w:cs="Tahoma"/>
          <w:sz w:val="18"/>
        </w:rPr>
      </w:r>
      <w:r w:rsidR="00296F40" w:rsidRPr="001C0AAC">
        <w:rPr>
          <w:rFonts w:cs="Tahoma"/>
          <w:sz w:val="18"/>
        </w:rPr>
        <w:fldChar w:fldCharType="separate"/>
      </w:r>
      <w:r w:rsidR="00111072">
        <w:rPr>
          <w:rFonts w:cs="Tahoma"/>
          <w:sz w:val="18"/>
          <w:lang w:val="en-US"/>
        </w:rPr>
        <w:t>65</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 xml:space="preserve">Windows Companion </w:t>
      </w:r>
      <w:r w:rsidRPr="001C0AAC">
        <w:rPr>
          <w:rFonts w:cs="Tahoma"/>
          <w:sz w:val="18"/>
        </w:rPr>
        <w:t>サブスクリプション</w:t>
      </w:r>
      <w:r w:rsidRPr="001C0AAC">
        <w:rPr>
          <w:rFonts w:cs="Tahoma"/>
          <w:sz w:val="18"/>
          <w:lang w:val="en-US"/>
        </w:rPr>
        <w:t xml:space="preserve"> </w:t>
      </w:r>
      <w:r w:rsidRPr="001C0AAC">
        <w:rPr>
          <w:rFonts w:cs="Tahoma"/>
          <w:sz w:val="18"/>
        </w:rPr>
        <w:t>ライセンス</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_Toc356301738 \h </w:instrText>
      </w:r>
      <w:r w:rsidR="00296F40" w:rsidRPr="001C0AAC">
        <w:rPr>
          <w:rFonts w:cs="Tahoma"/>
          <w:sz w:val="18"/>
        </w:rPr>
      </w:r>
      <w:r w:rsidR="00296F40" w:rsidRPr="001C0AAC">
        <w:rPr>
          <w:rFonts w:cs="Tahoma"/>
          <w:sz w:val="18"/>
        </w:rPr>
        <w:fldChar w:fldCharType="separate"/>
      </w:r>
      <w:r w:rsidR="00111072">
        <w:rPr>
          <w:rFonts w:cs="Tahoma"/>
          <w:sz w:val="18"/>
          <w:lang w:val="en-US"/>
        </w:rPr>
        <w:t>65</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トレーニング受講券</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_Toc356301739 \h </w:instrText>
      </w:r>
      <w:r w:rsidR="00296F40" w:rsidRPr="001C0AAC">
        <w:rPr>
          <w:rFonts w:cs="Tahoma"/>
          <w:sz w:val="18"/>
        </w:rPr>
      </w:r>
      <w:r w:rsidR="00296F40" w:rsidRPr="001C0AAC">
        <w:rPr>
          <w:rFonts w:cs="Tahoma"/>
          <w:sz w:val="18"/>
        </w:rPr>
        <w:fldChar w:fldCharType="separate"/>
      </w:r>
      <w:r w:rsidR="00111072">
        <w:rPr>
          <w:rFonts w:cs="Tahoma"/>
          <w:sz w:val="18"/>
          <w:lang w:val="en-US"/>
        </w:rPr>
        <w:t>66</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E-Learning</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_Toc356301740 \h </w:instrText>
      </w:r>
      <w:r w:rsidR="00296F40" w:rsidRPr="001C0AAC">
        <w:rPr>
          <w:rFonts w:cs="Tahoma"/>
          <w:sz w:val="18"/>
        </w:rPr>
      </w:r>
      <w:r w:rsidR="00296F40" w:rsidRPr="001C0AAC">
        <w:rPr>
          <w:rFonts w:cs="Tahoma"/>
          <w:sz w:val="18"/>
        </w:rPr>
        <w:fldChar w:fldCharType="separate"/>
      </w:r>
      <w:r w:rsidR="00111072">
        <w:rPr>
          <w:rFonts w:cs="Tahoma"/>
          <w:sz w:val="18"/>
          <w:lang w:val="en-US"/>
        </w:rPr>
        <w:t>67</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自宅使用プログラム</w:t>
      </w:r>
      <w:r w:rsidRPr="001C0AAC">
        <w:rPr>
          <w:rFonts w:cs="Tahoma"/>
          <w:sz w:val="18"/>
          <w:lang w:val="en-US"/>
        </w:rPr>
        <w:t xml:space="preserve"> (HUP)</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_Toc356301741 \h </w:instrText>
      </w:r>
      <w:r w:rsidR="00296F40" w:rsidRPr="001C0AAC">
        <w:rPr>
          <w:rFonts w:cs="Tahoma"/>
          <w:sz w:val="18"/>
        </w:rPr>
      </w:r>
      <w:r w:rsidR="00296F40" w:rsidRPr="001C0AAC">
        <w:rPr>
          <w:rFonts w:cs="Tahoma"/>
          <w:sz w:val="18"/>
        </w:rPr>
        <w:fldChar w:fldCharType="separate"/>
      </w:r>
      <w:r w:rsidR="00111072">
        <w:rPr>
          <w:rFonts w:cs="Tahoma"/>
          <w:sz w:val="18"/>
          <w:lang w:val="en-US"/>
        </w:rPr>
        <w:t>68</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エンタープライズ</w:t>
      </w:r>
      <w:r w:rsidRPr="001C0AAC">
        <w:rPr>
          <w:rFonts w:cs="Tahoma"/>
          <w:sz w:val="18"/>
        </w:rPr>
        <w:t xml:space="preserve"> </w:t>
      </w:r>
      <w:r w:rsidRPr="001C0AAC">
        <w:rPr>
          <w:rFonts w:cs="Tahoma"/>
          <w:sz w:val="18"/>
        </w:rPr>
        <w:t>ソース</w:t>
      </w:r>
      <w:r w:rsidRPr="001C0AAC">
        <w:rPr>
          <w:rFonts w:cs="Tahoma"/>
          <w:sz w:val="18"/>
        </w:rPr>
        <w:t xml:space="preserve"> </w:t>
      </w:r>
      <w:r w:rsidRPr="001C0AAC">
        <w:rPr>
          <w:rFonts w:cs="Tahoma"/>
          <w:sz w:val="18"/>
        </w:rPr>
        <w:t>コード</w:t>
      </w:r>
      <w:r w:rsidRPr="001C0AAC">
        <w:rPr>
          <w:rFonts w:cs="Tahoma"/>
          <w:sz w:val="18"/>
        </w:rPr>
        <w:t xml:space="preserve"> </w:t>
      </w:r>
      <w:r w:rsidRPr="001C0AAC">
        <w:rPr>
          <w:rFonts w:cs="Tahoma"/>
          <w:sz w:val="18"/>
        </w:rPr>
        <w:t>ライセンス</w:t>
      </w:r>
      <w:r w:rsidRPr="001C0AAC">
        <w:rPr>
          <w:rFonts w:cs="Tahoma"/>
          <w:sz w:val="18"/>
        </w:rPr>
        <w:t xml:space="preserve"> </w:t>
      </w:r>
      <w:r w:rsidRPr="001C0AAC">
        <w:rPr>
          <w:rFonts w:cs="Tahoma"/>
          <w:sz w:val="18"/>
        </w:rPr>
        <w:t>プログラム</w:t>
      </w:r>
      <w:r w:rsidRPr="001C0AAC">
        <w:rPr>
          <w:rFonts w:cs="Tahoma"/>
          <w:sz w:val="18"/>
        </w:rPr>
        <w:t xml:space="preserve"> (ESLP)</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_Toc356301742 \h </w:instrText>
      </w:r>
      <w:r w:rsidR="00296F40" w:rsidRPr="001C0AAC">
        <w:rPr>
          <w:rFonts w:cs="Tahoma"/>
          <w:sz w:val="18"/>
        </w:rPr>
      </w:r>
      <w:r w:rsidR="00296F40" w:rsidRPr="001C0AAC">
        <w:rPr>
          <w:rFonts w:cs="Tahoma"/>
          <w:sz w:val="18"/>
        </w:rPr>
        <w:fldChar w:fldCharType="separate"/>
      </w:r>
      <w:r w:rsidR="00111072">
        <w:rPr>
          <w:rFonts w:cs="Tahoma"/>
          <w:sz w:val="18"/>
        </w:rPr>
        <w:t>70</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年中無休</w:t>
      </w:r>
      <w:r w:rsidRPr="001C0AAC">
        <w:rPr>
          <w:rFonts w:cs="Tahoma"/>
          <w:sz w:val="18"/>
        </w:rPr>
        <w:t xml:space="preserve"> (24x7) </w:t>
      </w:r>
      <w:r w:rsidRPr="001C0AAC">
        <w:rPr>
          <w:rFonts w:cs="Tahoma"/>
          <w:sz w:val="18"/>
        </w:rPr>
        <w:t>の技術サポート</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_Toc356301743 \h </w:instrText>
      </w:r>
      <w:r w:rsidR="00296F40" w:rsidRPr="001C0AAC">
        <w:rPr>
          <w:rFonts w:cs="Tahoma"/>
          <w:sz w:val="18"/>
        </w:rPr>
      </w:r>
      <w:r w:rsidR="00296F40" w:rsidRPr="001C0AAC">
        <w:rPr>
          <w:rFonts w:cs="Tahoma"/>
          <w:sz w:val="18"/>
        </w:rPr>
        <w:fldChar w:fldCharType="separate"/>
      </w:r>
      <w:r w:rsidR="00111072">
        <w:rPr>
          <w:rFonts w:cs="Tahoma"/>
          <w:sz w:val="18"/>
        </w:rPr>
        <w:t>70</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無制限の年中無休</w:t>
      </w:r>
      <w:r w:rsidRPr="001C0AAC">
        <w:rPr>
          <w:rFonts w:cs="Tahoma"/>
          <w:sz w:val="18"/>
        </w:rPr>
        <w:t xml:space="preserve"> (24x7) </w:t>
      </w:r>
      <w:r w:rsidRPr="001C0AAC">
        <w:rPr>
          <w:rFonts w:cs="Tahoma"/>
          <w:sz w:val="18"/>
        </w:rPr>
        <w:t>の技術サポート</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_Toc356301744 \h </w:instrText>
      </w:r>
      <w:r w:rsidR="00296F40" w:rsidRPr="001C0AAC">
        <w:rPr>
          <w:rFonts w:cs="Tahoma"/>
          <w:sz w:val="18"/>
        </w:rPr>
      </w:r>
      <w:r w:rsidR="00296F40" w:rsidRPr="001C0AAC">
        <w:rPr>
          <w:rFonts w:cs="Tahoma"/>
          <w:sz w:val="18"/>
        </w:rPr>
        <w:fldChar w:fldCharType="separate"/>
      </w:r>
      <w:r w:rsidR="00111072">
        <w:rPr>
          <w:rFonts w:cs="Tahoma"/>
          <w:sz w:val="18"/>
        </w:rPr>
        <w:t>74</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System Center Advisor</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_Toc356301745 \h </w:instrText>
      </w:r>
      <w:r w:rsidR="00296F40" w:rsidRPr="001C0AAC">
        <w:rPr>
          <w:rFonts w:cs="Tahoma"/>
          <w:sz w:val="18"/>
        </w:rPr>
      </w:r>
      <w:r w:rsidR="00296F40" w:rsidRPr="001C0AAC">
        <w:rPr>
          <w:rFonts w:cs="Tahoma"/>
          <w:sz w:val="18"/>
        </w:rPr>
        <w:fldChar w:fldCharType="separate"/>
      </w:r>
      <w:r w:rsidR="00111072">
        <w:rPr>
          <w:rFonts w:cs="Tahoma"/>
          <w:sz w:val="18"/>
          <w:lang w:val="en-US"/>
        </w:rPr>
        <w:t>76</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System Center Global Service Monitor</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_Toc356301746 \h </w:instrText>
      </w:r>
      <w:r w:rsidR="00296F40" w:rsidRPr="001C0AAC">
        <w:rPr>
          <w:rFonts w:cs="Tahoma"/>
          <w:sz w:val="18"/>
        </w:rPr>
      </w:r>
      <w:r w:rsidR="00296F40" w:rsidRPr="001C0AAC">
        <w:rPr>
          <w:rFonts w:cs="Tahoma"/>
          <w:sz w:val="18"/>
        </w:rPr>
        <w:fldChar w:fldCharType="separate"/>
      </w:r>
      <w:r w:rsidR="00111072">
        <w:rPr>
          <w:rFonts w:cs="Tahoma"/>
          <w:sz w:val="18"/>
          <w:lang w:val="en-US"/>
        </w:rPr>
        <w:t>77</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障害復旧を目的とするコールド</w:t>
      </w:r>
      <w:r w:rsidRPr="001C0AAC">
        <w:rPr>
          <w:rFonts w:cs="Tahoma"/>
          <w:sz w:val="18"/>
        </w:rPr>
        <w:t xml:space="preserve"> </w:t>
      </w:r>
      <w:r w:rsidRPr="001C0AAC">
        <w:rPr>
          <w:rFonts w:cs="Tahoma"/>
          <w:sz w:val="18"/>
        </w:rPr>
        <w:t>バックアップ</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_Toc356301747 \h </w:instrText>
      </w:r>
      <w:r w:rsidR="00296F40" w:rsidRPr="001C0AAC">
        <w:rPr>
          <w:rFonts w:cs="Tahoma"/>
          <w:sz w:val="18"/>
        </w:rPr>
      </w:r>
      <w:r w:rsidR="00296F40" w:rsidRPr="001C0AAC">
        <w:rPr>
          <w:rFonts w:cs="Tahoma"/>
          <w:sz w:val="18"/>
        </w:rPr>
        <w:fldChar w:fldCharType="separate"/>
      </w:r>
      <w:r w:rsidR="00111072">
        <w:rPr>
          <w:rFonts w:cs="Tahoma"/>
          <w:sz w:val="18"/>
        </w:rPr>
        <w:t>77</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TechNet SA Subscription Services</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_Toc356301748 \h </w:instrText>
      </w:r>
      <w:r w:rsidR="00296F40" w:rsidRPr="001C0AAC">
        <w:rPr>
          <w:rFonts w:cs="Tahoma"/>
          <w:sz w:val="18"/>
        </w:rPr>
      </w:r>
      <w:r w:rsidR="00296F40" w:rsidRPr="001C0AAC">
        <w:rPr>
          <w:rFonts w:cs="Tahoma"/>
          <w:sz w:val="18"/>
        </w:rPr>
        <w:fldChar w:fldCharType="separate"/>
      </w:r>
      <w:r w:rsidR="00111072">
        <w:rPr>
          <w:rFonts w:cs="Tahoma"/>
          <w:sz w:val="18"/>
          <w:lang w:val="en-US"/>
        </w:rPr>
        <w:t>77</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TechNet Plus Direct</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_Toc356301749 \h </w:instrText>
      </w:r>
      <w:r w:rsidR="00296F40" w:rsidRPr="001C0AAC">
        <w:rPr>
          <w:rFonts w:cs="Tahoma"/>
          <w:sz w:val="18"/>
        </w:rPr>
      </w:r>
      <w:r w:rsidR="00296F40" w:rsidRPr="001C0AAC">
        <w:rPr>
          <w:rFonts w:cs="Tahoma"/>
          <w:sz w:val="18"/>
        </w:rPr>
        <w:fldChar w:fldCharType="separate"/>
      </w:r>
      <w:r w:rsidR="00111072">
        <w:rPr>
          <w:rFonts w:cs="Tahoma"/>
          <w:sz w:val="18"/>
          <w:lang w:val="en-US"/>
        </w:rPr>
        <w:t>78</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ソフトウェア</w:t>
      </w:r>
      <w:r w:rsidRPr="001C0AAC">
        <w:rPr>
          <w:rFonts w:cs="Tahoma"/>
          <w:sz w:val="18"/>
        </w:rPr>
        <w:t xml:space="preserve"> </w:t>
      </w:r>
      <w:r w:rsidRPr="001C0AAC">
        <w:rPr>
          <w:rFonts w:cs="Tahoma"/>
          <w:sz w:val="18"/>
        </w:rPr>
        <w:t>アシュアランスによるライセンス</w:t>
      </w:r>
      <w:r w:rsidRPr="001C0AAC">
        <w:rPr>
          <w:rFonts w:cs="Tahoma"/>
          <w:sz w:val="18"/>
        </w:rPr>
        <w:t xml:space="preserve"> </w:t>
      </w:r>
      <w:r w:rsidRPr="001C0AAC">
        <w:rPr>
          <w:rFonts w:cs="Tahoma"/>
          <w:sz w:val="18"/>
        </w:rPr>
        <w:t>モビリティ</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_Toc356301750 \h </w:instrText>
      </w:r>
      <w:r w:rsidR="00296F40" w:rsidRPr="001C0AAC">
        <w:rPr>
          <w:rFonts w:cs="Tahoma"/>
          <w:sz w:val="18"/>
        </w:rPr>
      </w:r>
      <w:r w:rsidR="00296F40" w:rsidRPr="001C0AAC">
        <w:rPr>
          <w:rFonts w:cs="Tahoma"/>
          <w:sz w:val="18"/>
        </w:rPr>
        <w:fldChar w:fldCharType="separate"/>
      </w:r>
      <w:r w:rsidR="00111072">
        <w:rPr>
          <w:rFonts w:cs="Tahoma"/>
          <w:sz w:val="18"/>
        </w:rPr>
        <w:t>78</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Windows Thin PC</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_Toc356301751 \h </w:instrText>
      </w:r>
      <w:r w:rsidR="00296F40" w:rsidRPr="001C0AAC">
        <w:rPr>
          <w:rFonts w:cs="Tahoma"/>
          <w:sz w:val="18"/>
        </w:rPr>
      </w:r>
      <w:r w:rsidR="00296F40" w:rsidRPr="001C0AAC">
        <w:rPr>
          <w:rFonts w:cs="Tahoma"/>
          <w:sz w:val="18"/>
        </w:rPr>
        <w:fldChar w:fldCharType="separate"/>
      </w:r>
      <w:r w:rsidR="00111072">
        <w:rPr>
          <w:rFonts w:cs="Tahoma"/>
          <w:sz w:val="18"/>
        </w:rPr>
        <w:t>79</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延長ホットフィックス</w:t>
      </w:r>
      <w:r w:rsidRPr="001C0AAC">
        <w:rPr>
          <w:rFonts w:cs="Tahoma"/>
          <w:sz w:val="18"/>
        </w:rPr>
        <w:t xml:space="preserve"> </w:t>
      </w:r>
      <w:r w:rsidRPr="001C0AAC">
        <w:rPr>
          <w:rFonts w:cs="Tahoma"/>
          <w:sz w:val="18"/>
        </w:rPr>
        <w:t>サポート</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_Toc356301752 \h </w:instrText>
      </w:r>
      <w:r w:rsidR="00296F40" w:rsidRPr="001C0AAC">
        <w:rPr>
          <w:rFonts w:cs="Tahoma"/>
          <w:sz w:val="18"/>
        </w:rPr>
      </w:r>
      <w:r w:rsidR="00296F40" w:rsidRPr="001C0AAC">
        <w:rPr>
          <w:rFonts w:cs="Tahoma"/>
          <w:sz w:val="18"/>
        </w:rPr>
        <w:fldChar w:fldCharType="separate"/>
      </w:r>
      <w:r w:rsidR="00111072">
        <w:rPr>
          <w:rFonts w:cs="Tahoma"/>
          <w:sz w:val="18"/>
        </w:rPr>
        <w:t>79</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lang w:val="en-US"/>
        </w:rPr>
        <w:t>Microsoft Desktop Optimization Pack for Software Assurance</w:t>
      </w:r>
      <w:r w:rsidRPr="001C0AAC">
        <w:rPr>
          <w:rFonts w:cs="Tahoma"/>
          <w:sz w:val="18"/>
          <w:lang w:val="en-US"/>
        </w:rPr>
        <w:tab/>
      </w:r>
      <w:r w:rsidR="00296F40" w:rsidRPr="001C0AAC">
        <w:rPr>
          <w:rFonts w:cs="Tahoma"/>
          <w:sz w:val="18"/>
        </w:rPr>
        <w:fldChar w:fldCharType="begin"/>
      </w:r>
      <w:r w:rsidRPr="001C0AAC">
        <w:rPr>
          <w:rFonts w:cs="Tahoma"/>
          <w:sz w:val="18"/>
          <w:lang w:val="en-US"/>
        </w:rPr>
        <w:instrText xml:space="preserve"> PAGEREF _Toc356301753 \h </w:instrText>
      </w:r>
      <w:r w:rsidR="00296F40" w:rsidRPr="001C0AAC">
        <w:rPr>
          <w:rFonts w:cs="Tahoma"/>
          <w:sz w:val="18"/>
        </w:rPr>
      </w:r>
      <w:r w:rsidR="00296F40" w:rsidRPr="001C0AAC">
        <w:rPr>
          <w:rFonts w:cs="Tahoma"/>
          <w:sz w:val="18"/>
        </w:rPr>
        <w:fldChar w:fldCharType="separate"/>
      </w:r>
      <w:r w:rsidR="00111072">
        <w:rPr>
          <w:rFonts w:cs="Tahoma"/>
          <w:sz w:val="18"/>
          <w:lang w:val="en-US"/>
        </w:rPr>
        <w:t>79</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bCs/>
          <w:sz w:val="18"/>
        </w:rPr>
        <w:t xml:space="preserve">Windows </w:t>
      </w:r>
      <w:r w:rsidRPr="001C0AAC">
        <w:rPr>
          <w:rFonts w:cs="Tahoma"/>
          <w:bCs/>
          <w:sz w:val="18"/>
        </w:rPr>
        <w:t>ライセンスを取得したデスクトップの仮想化の権利</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_Toc356301754 \h </w:instrText>
      </w:r>
      <w:r w:rsidR="00296F40" w:rsidRPr="001C0AAC">
        <w:rPr>
          <w:rFonts w:cs="Tahoma"/>
          <w:sz w:val="18"/>
        </w:rPr>
      </w:r>
      <w:r w:rsidR="00296F40" w:rsidRPr="001C0AAC">
        <w:rPr>
          <w:rFonts w:cs="Tahoma"/>
          <w:sz w:val="18"/>
        </w:rPr>
        <w:fldChar w:fldCharType="separate"/>
      </w:r>
      <w:r w:rsidR="00111072">
        <w:rPr>
          <w:rFonts w:cs="Tahoma"/>
          <w:sz w:val="18"/>
        </w:rPr>
        <w:t>80</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lastRenderedPageBreak/>
        <w:t xml:space="preserve">Windows Virtual Desktop Access (VDA) </w:t>
      </w:r>
      <w:r w:rsidRPr="001C0AAC">
        <w:rPr>
          <w:rFonts w:cs="Tahoma"/>
          <w:sz w:val="18"/>
        </w:rPr>
        <w:t>の権利</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_Toc356301755 \h </w:instrText>
      </w:r>
      <w:r w:rsidR="00296F40" w:rsidRPr="001C0AAC">
        <w:rPr>
          <w:rFonts w:cs="Tahoma"/>
          <w:sz w:val="18"/>
        </w:rPr>
      </w:r>
      <w:r w:rsidR="00296F40" w:rsidRPr="001C0AAC">
        <w:rPr>
          <w:rFonts w:cs="Tahoma"/>
          <w:sz w:val="18"/>
        </w:rPr>
        <w:fldChar w:fldCharType="separate"/>
      </w:r>
      <w:r w:rsidR="00111072">
        <w:rPr>
          <w:rFonts w:cs="Tahoma"/>
          <w:sz w:val="18"/>
        </w:rPr>
        <w:t>80</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21"/>
          <w:szCs w:val="24"/>
          <w:lang w:val="en-US"/>
        </w:rPr>
      </w:pPr>
      <w:r w:rsidRPr="001C0AAC">
        <w:rPr>
          <w:rFonts w:cs="Tahoma"/>
          <w:sz w:val="18"/>
        </w:rPr>
        <w:t>利用</w:t>
      </w:r>
      <w:r w:rsidRPr="001C0AAC">
        <w:rPr>
          <w:rFonts w:cs="Tahoma"/>
          <w:bCs/>
          <w:sz w:val="18"/>
        </w:rPr>
        <w:t>可能</w:t>
      </w:r>
      <w:r w:rsidRPr="001C0AAC">
        <w:rPr>
          <w:rFonts w:cs="Tahoma"/>
          <w:sz w:val="18"/>
        </w:rPr>
        <w:t>なステップアップ</w:t>
      </w:r>
      <w:r w:rsidRPr="001C0AAC">
        <w:rPr>
          <w:rFonts w:cs="Tahoma"/>
          <w:sz w:val="18"/>
        </w:rPr>
        <w:t xml:space="preserve"> </w:t>
      </w:r>
      <w:r w:rsidRPr="001C0AAC">
        <w:rPr>
          <w:rFonts w:cs="Tahoma"/>
          <w:sz w:val="18"/>
        </w:rPr>
        <w:t>ライセンス</w:t>
      </w:r>
      <w:r w:rsidRPr="001C0AAC">
        <w:rPr>
          <w:rFonts w:cs="Tahoma"/>
          <w:sz w:val="18"/>
        </w:rPr>
        <w:t>*</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_Toc356301756 \h </w:instrText>
      </w:r>
      <w:r w:rsidR="00296F40" w:rsidRPr="001C0AAC">
        <w:rPr>
          <w:rFonts w:cs="Tahoma"/>
          <w:sz w:val="18"/>
        </w:rPr>
      </w:r>
      <w:r w:rsidR="00296F40" w:rsidRPr="001C0AAC">
        <w:rPr>
          <w:rFonts w:cs="Tahoma"/>
          <w:sz w:val="18"/>
        </w:rPr>
        <w:fldChar w:fldCharType="separate"/>
      </w:r>
      <w:r w:rsidR="00111072">
        <w:rPr>
          <w:rFonts w:cs="Tahoma"/>
          <w:sz w:val="18"/>
        </w:rPr>
        <w:t>80</w:t>
      </w:r>
      <w:r w:rsidR="00296F40" w:rsidRPr="001C0AAC">
        <w:rPr>
          <w:rFonts w:cs="Tahoma"/>
          <w:sz w:val="18"/>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8 – </w:t>
      </w:r>
      <w:r w:rsidRPr="001C0AAC">
        <w:rPr>
          <w:rFonts w:ascii="Tahoma" w:hAnsi="Tahoma"/>
        </w:rPr>
        <w:t>サービス</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_Toc356301757 \h </w:instrText>
      </w:r>
      <w:r w:rsidR="00296F40" w:rsidRPr="001C0AAC">
        <w:rPr>
          <w:rFonts w:ascii="Tahoma" w:hAnsi="Tahoma"/>
        </w:rPr>
      </w:r>
      <w:r w:rsidR="00296F40" w:rsidRPr="001C0AAC">
        <w:rPr>
          <w:rFonts w:ascii="Tahoma" w:hAnsi="Tahoma"/>
        </w:rPr>
        <w:fldChar w:fldCharType="separate"/>
      </w:r>
      <w:r w:rsidR="00111072">
        <w:rPr>
          <w:rFonts w:ascii="Tahoma" w:hAnsi="Tahoma"/>
        </w:rPr>
        <w:t>82</w:t>
      </w:r>
      <w:r w:rsidR="00296F40" w:rsidRPr="001C0AAC">
        <w:rPr>
          <w:rFonts w:ascii="Tahoma" w:hAnsi="Tahoma"/>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マイクロソフト</w:t>
      </w:r>
      <w:r w:rsidRPr="001C0AAC">
        <w:rPr>
          <w:rFonts w:cs="Tahoma"/>
          <w:sz w:val="18"/>
        </w:rPr>
        <w:t xml:space="preserve"> Premier </w:t>
      </w:r>
      <w:r w:rsidRPr="001C0AAC">
        <w:rPr>
          <w:rFonts w:cs="Tahoma"/>
          <w:sz w:val="18"/>
        </w:rPr>
        <w:t>サポート</w:t>
      </w:r>
      <w:r w:rsidRPr="001C0AAC">
        <w:rPr>
          <w:rFonts w:cs="Tahoma"/>
          <w:sz w:val="18"/>
        </w:rPr>
        <w:t xml:space="preserve"> </w:t>
      </w:r>
      <w:r w:rsidRPr="001C0AAC">
        <w:rPr>
          <w:rFonts w:cs="Tahoma"/>
          <w:sz w:val="18"/>
        </w:rPr>
        <w:t>サービスの提供内容</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_Toc356301758 \h </w:instrText>
      </w:r>
      <w:r w:rsidR="00296F40" w:rsidRPr="001C0AAC">
        <w:rPr>
          <w:rFonts w:cs="Tahoma"/>
          <w:sz w:val="18"/>
        </w:rPr>
      </w:r>
      <w:r w:rsidR="00296F40" w:rsidRPr="001C0AAC">
        <w:rPr>
          <w:rFonts w:cs="Tahoma"/>
          <w:sz w:val="18"/>
        </w:rPr>
        <w:fldChar w:fldCharType="separate"/>
      </w:r>
      <w:r w:rsidR="00111072">
        <w:rPr>
          <w:rFonts w:cs="Tahoma"/>
          <w:sz w:val="18"/>
        </w:rPr>
        <w:t>82</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17"/>
          <w:szCs w:val="24"/>
          <w:lang w:val="en-US"/>
        </w:rPr>
      </w:pPr>
      <w:r w:rsidRPr="001C0AAC">
        <w:rPr>
          <w:rFonts w:cs="Tahoma"/>
          <w:sz w:val="18"/>
        </w:rPr>
        <w:t xml:space="preserve">Microsoft Enterprise Strategy Program </w:t>
      </w:r>
      <w:r w:rsidRPr="001C0AAC">
        <w:rPr>
          <w:rFonts w:cs="Tahoma"/>
          <w:sz w:val="18"/>
        </w:rPr>
        <w:t>の提供内容</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_Toc356301759 \h </w:instrText>
      </w:r>
      <w:r w:rsidR="00296F40" w:rsidRPr="001C0AAC">
        <w:rPr>
          <w:rFonts w:cs="Tahoma"/>
          <w:sz w:val="18"/>
        </w:rPr>
      </w:r>
      <w:r w:rsidR="00296F40" w:rsidRPr="001C0AAC">
        <w:rPr>
          <w:rFonts w:cs="Tahoma"/>
          <w:sz w:val="18"/>
        </w:rPr>
        <w:fldChar w:fldCharType="separate"/>
      </w:r>
      <w:r w:rsidR="00111072">
        <w:rPr>
          <w:rFonts w:cs="Tahoma"/>
          <w:sz w:val="18"/>
        </w:rPr>
        <w:t>86</w:t>
      </w:r>
      <w:r w:rsidR="00296F40" w:rsidRPr="001C0AAC">
        <w:rPr>
          <w:rFonts w:cs="Tahoma"/>
          <w:sz w:val="18"/>
        </w:rPr>
        <w:fldChar w:fldCharType="end"/>
      </w:r>
    </w:p>
    <w:p w:rsidR="00226AAC" w:rsidRPr="001C0AAC" w:rsidRDefault="00226AAC">
      <w:pPr>
        <w:pStyle w:val="TOC3"/>
        <w:rPr>
          <w:rFonts w:eastAsia="MS Mincho" w:cs="Tahoma"/>
          <w:snapToGrid/>
          <w:color w:val="auto"/>
          <w:kern w:val="2"/>
          <w:sz w:val="21"/>
          <w:szCs w:val="24"/>
          <w:lang w:val="en-US"/>
        </w:rPr>
      </w:pPr>
      <w:r w:rsidRPr="001C0AAC">
        <w:rPr>
          <w:rFonts w:cs="Tahoma"/>
          <w:sz w:val="18"/>
        </w:rPr>
        <w:t>サービスに関する追加条項</w:t>
      </w:r>
      <w:r w:rsidRPr="001C0AAC">
        <w:rPr>
          <w:rFonts w:cs="Tahoma"/>
          <w:sz w:val="18"/>
        </w:rPr>
        <w:tab/>
      </w:r>
      <w:r w:rsidR="00296F40" w:rsidRPr="001C0AAC">
        <w:rPr>
          <w:rFonts w:cs="Tahoma"/>
          <w:sz w:val="18"/>
        </w:rPr>
        <w:fldChar w:fldCharType="begin"/>
      </w:r>
      <w:r w:rsidRPr="001C0AAC">
        <w:rPr>
          <w:rFonts w:cs="Tahoma"/>
          <w:sz w:val="18"/>
        </w:rPr>
        <w:instrText xml:space="preserve"> PAGEREF _Toc356301760 \h </w:instrText>
      </w:r>
      <w:r w:rsidR="00296F40" w:rsidRPr="001C0AAC">
        <w:rPr>
          <w:rFonts w:cs="Tahoma"/>
          <w:sz w:val="18"/>
        </w:rPr>
      </w:r>
      <w:r w:rsidR="00296F40" w:rsidRPr="001C0AAC">
        <w:rPr>
          <w:rFonts w:cs="Tahoma"/>
          <w:sz w:val="18"/>
        </w:rPr>
        <w:fldChar w:fldCharType="separate"/>
      </w:r>
      <w:r w:rsidR="00111072">
        <w:rPr>
          <w:rFonts w:cs="Tahoma"/>
          <w:sz w:val="18"/>
        </w:rPr>
        <w:t>89</w:t>
      </w:r>
      <w:r w:rsidR="00296F40" w:rsidRPr="001C0AAC">
        <w:rPr>
          <w:rFonts w:cs="Tahoma"/>
          <w:sz w:val="18"/>
        </w:rPr>
        <w:fldChar w:fldCharType="end"/>
      </w:r>
    </w:p>
    <w:p w:rsidR="00226AAC" w:rsidRPr="001C0AAC" w:rsidRDefault="00226AAC">
      <w:pPr>
        <w:pStyle w:val="TOC1"/>
        <w:rPr>
          <w:rFonts w:ascii="Tahoma" w:eastAsia="MS Mincho" w:hAnsi="Tahoma"/>
          <w:b w:val="0"/>
          <w:caps w:val="0"/>
          <w:color w:val="auto"/>
          <w:sz w:val="21"/>
          <w:szCs w:val="24"/>
          <w:lang w:val="en-US"/>
        </w:rPr>
      </w:pPr>
      <w:r w:rsidRPr="001C0AAC">
        <w:rPr>
          <w:rFonts w:ascii="Tahoma" w:hAnsi="Tahoma"/>
        </w:rPr>
        <w:t>セクション</w:t>
      </w:r>
      <w:r w:rsidRPr="001C0AAC">
        <w:rPr>
          <w:rFonts w:ascii="Tahoma" w:hAnsi="Tahoma"/>
        </w:rPr>
        <w:t xml:space="preserve"> 9 - </w:t>
      </w:r>
      <w:r w:rsidRPr="001C0AAC">
        <w:rPr>
          <w:rFonts w:ascii="Tahoma" w:hAnsi="Tahoma"/>
        </w:rPr>
        <w:t>追加条項</w:t>
      </w:r>
      <w:r w:rsidRPr="001C0AAC">
        <w:rPr>
          <w:rFonts w:ascii="Tahoma" w:hAnsi="Tahoma"/>
        </w:rPr>
        <w:tab/>
      </w:r>
      <w:r w:rsidR="00296F40" w:rsidRPr="001C0AAC">
        <w:rPr>
          <w:rFonts w:ascii="Tahoma" w:hAnsi="Tahoma"/>
        </w:rPr>
        <w:fldChar w:fldCharType="begin"/>
      </w:r>
      <w:r w:rsidRPr="001C0AAC">
        <w:rPr>
          <w:rFonts w:ascii="Tahoma" w:hAnsi="Tahoma"/>
        </w:rPr>
        <w:instrText xml:space="preserve"> PAGEREF _Toc356301761 \h </w:instrText>
      </w:r>
      <w:r w:rsidR="00296F40" w:rsidRPr="001C0AAC">
        <w:rPr>
          <w:rFonts w:ascii="Tahoma" w:hAnsi="Tahoma"/>
        </w:rPr>
      </w:r>
      <w:r w:rsidR="00296F40" w:rsidRPr="001C0AAC">
        <w:rPr>
          <w:rFonts w:ascii="Tahoma" w:hAnsi="Tahoma"/>
        </w:rPr>
        <w:fldChar w:fldCharType="separate"/>
      </w:r>
      <w:r w:rsidR="00111072">
        <w:rPr>
          <w:rFonts w:ascii="Tahoma" w:hAnsi="Tahoma"/>
        </w:rPr>
        <w:t>91</w:t>
      </w:r>
      <w:r w:rsidR="00296F40" w:rsidRPr="001C0AAC">
        <w:rPr>
          <w:rFonts w:ascii="Tahoma" w:hAnsi="Tahoma"/>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rPr>
        <w:t>クライアント</w:t>
      </w:r>
      <w:r w:rsidRPr="001C0AAC">
        <w:rPr>
          <w:rFonts w:cs="Tahoma"/>
          <w:sz w:val="18"/>
          <w:szCs w:val="18"/>
        </w:rPr>
        <w:t xml:space="preserve"> </w:t>
      </w:r>
      <w:r w:rsidRPr="001C0AAC">
        <w:rPr>
          <w:rFonts w:cs="Tahoma"/>
          <w:sz w:val="18"/>
          <w:szCs w:val="18"/>
        </w:rPr>
        <w:t>アクセス</w:t>
      </w:r>
      <w:r w:rsidRPr="001C0AAC">
        <w:rPr>
          <w:rFonts w:cs="Tahoma"/>
          <w:sz w:val="18"/>
          <w:szCs w:val="18"/>
        </w:rPr>
        <w:t xml:space="preserve"> </w:t>
      </w:r>
      <w:r w:rsidRPr="001C0AAC">
        <w:rPr>
          <w:rFonts w:cs="Tahoma"/>
          <w:sz w:val="18"/>
          <w:szCs w:val="18"/>
        </w:rPr>
        <w:t>ライセンス</w:t>
      </w:r>
      <w:r w:rsidRPr="001C0AAC">
        <w:rPr>
          <w:rFonts w:cs="Tahoma"/>
          <w:sz w:val="18"/>
          <w:szCs w:val="18"/>
        </w:rPr>
        <w:t xml:space="preserve"> (CAL) </w:t>
      </w:r>
      <w:r w:rsidRPr="001C0AAC">
        <w:rPr>
          <w:rFonts w:cs="Tahoma"/>
          <w:sz w:val="18"/>
          <w:szCs w:val="18"/>
        </w:rPr>
        <w:t>およびクライアント管理ライセンス</w:t>
      </w:r>
      <w:r w:rsidRPr="001C0AAC">
        <w:rPr>
          <w:rFonts w:cs="Tahoma"/>
          <w:sz w:val="18"/>
          <w:szCs w:val="18"/>
        </w:rPr>
        <w:t xml:space="preserve"> (ML)</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_Toc356301762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91</w:t>
      </w:r>
      <w:r w:rsidR="00296F40" w:rsidRPr="001C0AAC">
        <w:rPr>
          <w:rFonts w:cs="Tahoma"/>
          <w:sz w:val="18"/>
          <w:szCs w:val="18"/>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lang w:val="en-US"/>
        </w:rPr>
        <w:t xml:space="preserve">EI </w:t>
      </w:r>
      <w:r w:rsidRPr="001C0AAC">
        <w:rPr>
          <w:rFonts w:cs="Tahoma"/>
          <w:sz w:val="18"/>
          <w:szCs w:val="18"/>
        </w:rPr>
        <w:t>管理による制限</w:t>
      </w:r>
      <w:r w:rsidRPr="001C0AAC">
        <w:rPr>
          <w:rFonts w:cs="Tahoma"/>
          <w:sz w:val="18"/>
          <w:szCs w:val="18"/>
          <w:lang w:val="en-US"/>
        </w:rPr>
        <w:tab/>
      </w:r>
      <w:r w:rsidR="00296F40" w:rsidRPr="001C0AAC">
        <w:rPr>
          <w:rFonts w:cs="Tahoma"/>
          <w:sz w:val="18"/>
          <w:szCs w:val="18"/>
        </w:rPr>
        <w:fldChar w:fldCharType="begin"/>
      </w:r>
      <w:r w:rsidRPr="001C0AAC">
        <w:rPr>
          <w:rFonts w:cs="Tahoma"/>
          <w:sz w:val="18"/>
          <w:szCs w:val="18"/>
          <w:lang w:val="en-US"/>
        </w:rPr>
        <w:instrText xml:space="preserve"> PAGEREF _Toc356301763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val="en-US"/>
        </w:rPr>
        <w:t>91</w:t>
      </w:r>
      <w:r w:rsidR="00296F40" w:rsidRPr="001C0AAC">
        <w:rPr>
          <w:rFonts w:cs="Tahoma"/>
          <w:sz w:val="18"/>
          <w:szCs w:val="18"/>
        </w:rPr>
        <w:fldChar w:fldCharType="end"/>
      </w:r>
    </w:p>
    <w:p w:rsidR="00226AAC" w:rsidRPr="001C0AAC" w:rsidRDefault="00226AAC">
      <w:pPr>
        <w:pStyle w:val="TOC3"/>
        <w:rPr>
          <w:rFonts w:eastAsia="MS Mincho" w:cs="Tahoma"/>
          <w:snapToGrid/>
          <w:color w:val="auto"/>
          <w:kern w:val="2"/>
          <w:sz w:val="18"/>
          <w:szCs w:val="18"/>
          <w:lang w:val="en-US"/>
        </w:rPr>
      </w:pPr>
      <w:r w:rsidRPr="001C0AAC">
        <w:rPr>
          <w:rFonts w:cs="Tahoma"/>
          <w:sz w:val="18"/>
          <w:szCs w:val="18"/>
          <w:lang w:val="en-US"/>
        </w:rPr>
        <w:t xml:space="preserve">Multilanguage Pack (MLP) </w:t>
      </w:r>
      <w:r w:rsidRPr="001C0AAC">
        <w:rPr>
          <w:rFonts w:cs="Tahoma"/>
          <w:sz w:val="18"/>
          <w:szCs w:val="18"/>
        </w:rPr>
        <w:t>および</w:t>
      </w:r>
      <w:r w:rsidRPr="001C0AAC">
        <w:rPr>
          <w:rFonts w:cs="Tahoma"/>
          <w:sz w:val="18"/>
          <w:szCs w:val="18"/>
          <w:lang w:val="en-US"/>
        </w:rPr>
        <w:t xml:space="preserve"> Multilanguage User Interface (MUI) </w:t>
      </w:r>
      <w:r w:rsidRPr="001C0AAC">
        <w:rPr>
          <w:rFonts w:cs="Tahoma"/>
          <w:sz w:val="18"/>
          <w:szCs w:val="18"/>
        </w:rPr>
        <w:t>機能および新たな言語使用権</w:t>
      </w:r>
      <w:r w:rsidRPr="001C0AAC">
        <w:rPr>
          <w:rFonts w:cs="Tahoma"/>
          <w:sz w:val="18"/>
          <w:szCs w:val="18"/>
          <w:lang w:val="en-US"/>
        </w:rPr>
        <w:tab/>
      </w:r>
      <w:r w:rsidR="00296F40" w:rsidRPr="001C0AAC">
        <w:rPr>
          <w:rFonts w:cs="Tahoma"/>
          <w:sz w:val="18"/>
          <w:szCs w:val="18"/>
        </w:rPr>
        <w:fldChar w:fldCharType="begin"/>
      </w:r>
      <w:r w:rsidRPr="001C0AAC">
        <w:rPr>
          <w:rFonts w:cs="Tahoma"/>
          <w:sz w:val="18"/>
          <w:szCs w:val="18"/>
          <w:lang w:val="en-US"/>
        </w:rPr>
        <w:instrText xml:space="preserve"> PAGEREF _Toc356301764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val="en-US"/>
        </w:rPr>
        <w:t>91</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18"/>
          <w:szCs w:val="18"/>
          <w:lang w:eastAsia="ja-JP"/>
        </w:rPr>
      </w:pPr>
      <w:r w:rsidRPr="001C0AAC">
        <w:rPr>
          <w:rFonts w:cs="Tahoma"/>
          <w:sz w:val="18"/>
          <w:szCs w:val="18"/>
          <w:lang w:val="ja-JP" w:eastAsia="ja-JP"/>
        </w:rPr>
        <w:t>クロスプラットフォーム</w:t>
      </w:r>
      <w:r w:rsidRPr="001C0AAC">
        <w:rPr>
          <w:rFonts w:cs="Tahoma"/>
          <w:sz w:val="18"/>
          <w:szCs w:val="18"/>
          <w:lang w:eastAsia="ja-JP"/>
        </w:rPr>
        <w:t xml:space="preserve"> </w:t>
      </w:r>
      <w:r w:rsidRPr="001C0AAC">
        <w:rPr>
          <w:rFonts w:cs="Tahoma"/>
          <w:sz w:val="18"/>
          <w:szCs w:val="18"/>
          <w:lang w:val="ja-JP" w:eastAsia="ja-JP"/>
        </w:rPr>
        <w:t>ライセンス</w:t>
      </w:r>
      <w:r w:rsidRPr="001C0AAC">
        <w:rPr>
          <w:rFonts w:cs="Tahoma"/>
          <w:sz w:val="18"/>
          <w:szCs w:val="18"/>
        </w:rPr>
        <w:tab/>
      </w:r>
      <w:r w:rsidR="00296F40" w:rsidRPr="001C0AAC">
        <w:rPr>
          <w:rFonts w:cs="Tahoma"/>
          <w:sz w:val="18"/>
          <w:szCs w:val="18"/>
        </w:rPr>
        <w:fldChar w:fldCharType="begin"/>
      </w:r>
      <w:r w:rsidRPr="001C0AAC">
        <w:rPr>
          <w:rFonts w:cs="Tahoma"/>
          <w:sz w:val="18"/>
          <w:szCs w:val="18"/>
        </w:rPr>
        <w:instrText xml:space="preserve"> PAGEREF _Toc356301765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rPr>
        <w:t>92</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21"/>
          <w:szCs w:val="24"/>
          <w:lang w:eastAsia="ja-JP"/>
        </w:rPr>
      </w:pPr>
      <w:r w:rsidRPr="001C0AAC">
        <w:rPr>
          <w:rFonts w:cs="Tahoma"/>
          <w:sz w:val="18"/>
          <w:szCs w:val="18"/>
          <w:lang w:val="ja-JP" w:eastAsia="ja-JP"/>
        </w:rPr>
        <w:t>ボリューム</w:t>
      </w:r>
      <w:r w:rsidRPr="001C0AAC">
        <w:rPr>
          <w:rFonts w:cs="Tahoma"/>
          <w:sz w:val="18"/>
          <w:szCs w:val="18"/>
          <w:lang w:val="ja-JP" w:eastAsia="ja-JP"/>
        </w:rPr>
        <w:t xml:space="preserve"> </w:t>
      </w:r>
      <w:r w:rsidRPr="001C0AAC">
        <w:rPr>
          <w:rFonts w:cs="Tahoma"/>
          <w:sz w:val="18"/>
          <w:szCs w:val="18"/>
          <w:lang w:val="ja-JP" w:eastAsia="ja-JP"/>
        </w:rPr>
        <w:t>ライセンス</w:t>
      </w:r>
      <w:r w:rsidRPr="001C0AAC">
        <w:rPr>
          <w:rFonts w:cs="Tahoma"/>
          <w:sz w:val="18"/>
          <w:szCs w:val="18"/>
          <w:lang w:val="ja-JP" w:eastAsia="ja-JP"/>
        </w:rPr>
        <w:t xml:space="preserve"> </w:t>
      </w:r>
      <w:r w:rsidRPr="001C0AAC">
        <w:rPr>
          <w:rFonts w:cs="Tahoma"/>
          <w:sz w:val="18"/>
          <w:szCs w:val="18"/>
          <w:lang w:val="ja-JP" w:eastAsia="ja-JP"/>
        </w:rPr>
        <w:t>プロダクト</w:t>
      </w:r>
      <w:r w:rsidRPr="001C0AAC">
        <w:rPr>
          <w:rFonts w:cs="Tahoma"/>
          <w:sz w:val="18"/>
          <w:szCs w:val="18"/>
          <w:lang w:val="ja-JP" w:eastAsia="ja-JP"/>
        </w:rPr>
        <w:t xml:space="preserve"> </w:t>
      </w:r>
      <w:r w:rsidRPr="001C0AAC">
        <w:rPr>
          <w:rFonts w:cs="Tahoma"/>
          <w:sz w:val="18"/>
          <w:szCs w:val="18"/>
          <w:lang w:val="ja-JP" w:eastAsia="ja-JP"/>
        </w:rPr>
        <w:t>キー</w:t>
      </w:r>
      <w:r w:rsidRPr="001C0AAC">
        <w:rPr>
          <w:rFonts w:cs="Tahoma"/>
          <w:sz w:val="18"/>
          <w:szCs w:val="18"/>
          <w:lang w:eastAsia="ja-JP"/>
        </w:rPr>
        <w:tab/>
      </w:r>
      <w:r w:rsidR="00296F40" w:rsidRPr="001C0AAC">
        <w:rPr>
          <w:rFonts w:cs="Tahoma"/>
          <w:sz w:val="18"/>
          <w:szCs w:val="18"/>
        </w:rPr>
        <w:fldChar w:fldCharType="begin"/>
      </w:r>
      <w:r w:rsidRPr="001C0AAC">
        <w:rPr>
          <w:rFonts w:cs="Tahoma"/>
          <w:sz w:val="18"/>
          <w:szCs w:val="18"/>
          <w:lang w:eastAsia="ja-JP"/>
        </w:rPr>
        <w:instrText xml:space="preserve"> PAGEREF _Toc356301766 \h </w:instrText>
      </w:r>
      <w:r w:rsidR="00296F40" w:rsidRPr="001C0AAC">
        <w:rPr>
          <w:rFonts w:cs="Tahoma"/>
          <w:sz w:val="18"/>
          <w:szCs w:val="18"/>
        </w:rPr>
      </w:r>
      <w:r w:rsidR="00296F40" w:rsidRPr="001C0AAC">
        <w:rPr>
          <w:rFonts w:cs="Tahoma"/>
          <w:sz w:val="18"/>
          <w:szCs w:val="18"/>
        </w:rPr>
        <w:fldChar w:fldCharType="separate"/>
      </w:r>
      <w:r w:rsidR="00111072">
        <w:rPr>
          <w:rFonts w:cs="Tahoma"/>
          <w:sz w:val="18"/>
          <w:szCs w:val="18"/>
          <w:lang w:eastAsia="ja-JP"/>
        </w:rPr>
        <w:t>93</w:t>
      </w:r>
      <w:r w:rsidR="00296F40" w:rsidRPr="001C0AAC">
        <w:rPr>
          <w:rFonts w:cs="Tahoma"/>
          <w:sz w:val="18"/>
          <w:szCs w:val="18"/>
        </w:rPr>
        <w:fldChar w:fldCharType="end"/>
      </w:r>
    </w:p>
    <w:p w:rsidR="00226AAC" w:rsidRPr="001C0AAC" w:rsidRDefault="00226AAC">
      <w:pPr>
        <w:pStyle w:val="TOC2"/>
        <w:rPr>
          <w:rFonts w:eastAsia="MS Mincho" w:cs="Tahoma"/>
          <w:color w:val="auto"/>
          <w:kern w:val="2"/>
          <w:sz w:val="21"/>
          <w:szCs w:val="24"/>
          <w:lang w:eastAsia="ja-JP"/>
        </w:rPr>
      </w:pPr>
    </w:p>
    <w:p w:rsidR="00C02089" w:rsidRPr="009B2389" w:rsidRDefault="00296F40" w:rsidP="002942BC">
      <w:pPr>
        <w:pStyle w:val="Heading1"/>
      </w:pPr>
      <w:r w:rsidRPr="009B2389">
        <w:rPr>
          <w:sz w:val="18"/>
        </w:rPr>
        <w:fldChar w:fldCharType="end"/>
      </w:r>
      <w:permEnd w:id="423520910"/>
      <w:r w:rsidR="00C02089" w:rsidRPr="009B2389">
        <w:br w:type="page"/>
      </w:r>
      <w:bookmarkStart w:id="9" w:name="Chart_Key"/>
      <w:bookmarkStart w:id="10" w:name="_Toc112305218"/>
      <w:bookmarkStart w:id="11" w:name="_Toc116213063"/>
      <w:bookmarkStart w:id="12" w:name="_Toc110774965"/>
      <w:bookmarkStart w:id="13" w:name="_Toc150594576"/>
      <w:bookmarkStart w:id="14" w:name="_Toc343091955"/>
      <w:bookmarkStart w:id="15" w:name="_Toc356301361"/>
      <w:bookmarkEnd w:id="9"/>
      <w:r w:rsidR="00C02089" w:rsidRPr="009B2389">
        <w:lastRenderedPageBreak/>
        <w:t>製品表</w:t>
      </w:r>
      <w:r w:rsidR="00C02089" w:rsidRPr="009B2389">
        <w:t xml:space="preserve"> – </w:t>
      </w:r>
      <w:r w:rsidR="00C02089" w:rsidRPr="009B2389">
        <w:t>凡例</w:t>
      </w:r>
      <w:bookmarkEnd w:id="10"/>
      <w:bookmarkEnd w:id="11"/>
      <w:bookmarkEnd w:id="12"/>
      <w:bookmarkEnd w:id="13"/>
      <w:bookmarkEnd w:id="14"/>
      <w:bookmarkEnd w:id="15"/>
    </w:p>
    <w:p w:rsidR="00C02089" w:rsidRPr="009B2389" w:rsidRDefault="00C02089">
      <w:pPr>
        <w:pStyle w:val="ChartKeyHeadings"/>
        <w:rPr>
          <w:rFonts w:cs="Tahoma"/>
          <w:lang w:eastAsia="ja-JP"/>
        </w:rPr>
      </w:pPr>
    </w:p>
    <w:p w:rsidR="00C02089" w:rsidRPr="009B2389" w:rsidRDefault="00C02089">
      <w:pPr>
        <w:pStyle w:val="ChartKeyHeadings"/>
        <w:rPr>
          <w:rFonts w:cs="Tahoma"/>
          <w:sz w:val="28"/>
          <w:szCs w:val="28"/>
          <w:lang w:eastAsia="ja-JP"/>
        </w:rPr>
      </w:pPr>
      <w:r w:rsidRPr="009B2389">
        <w:rPr>
          <w:rFonts w:cs="Tahoma"/>
          <w:lang w:eastAsia="ja-JP"/>
        </w:rPr>
        <w:t>列の見出し</w:t>
      </w:r>
    </w:p>
    <w:p w:rsidR="00C02089" w:rsidRPr="009B2389" w:rsidRDefault="00C02089">
      <w:pPr>
        <w:pStyle w:val="Bodywithspace"/>
        <w:spacing w:before="0" w:after="0"/>
        <w:rPr>
          <w:rFonts w:cs="Tahoma"/>
          <w:b/>
          <w:bCs/>
          <w:sz w:val="18"/>
          <w:lang w:eastAsia="ja-JP"/>
        </w:rPr>
      </w:pPr>
    </w:p>
    <w:p w:rsidR="00C02089" w:rsidRPr="009B2389" w:rsidRDefault="00C02089">
      <w:pPr>
        <w:pStyle w:val="Bodywithspace"/>
        <w:rPr>
          <w:rFonts w:cs="Tahoma"/>
          <w:sz w:val="18"/>
          <w:lang w:val="ja-JP" w:eastAsia="ja-JP"/>
        </w:rPr>
      </w:pPr>
      <w:r w:rsidRPr="009B2389">
        <w:rPr>
          <w:rFonts w:cs="Tahoma"/>
          <w:b/>
          <w:bCs/>
          <w:sz w:val="18"/>
          <w:lang w:eastAsia="ja-JP"/>
        </w:rPr>
        <w:t xml:space="preserve">Campus </w:t>
      </w:r>
      <w:r w:rsidRPr="009B2389">
        <w:rPr>
          <w:rFonts w:cs="Tahoma"/>
          <w:b/>
          <w:bCs/>
          <w:sz w:val="18"/>
          <w:lang w:eastAsia="ja-JP"/>
        </w:rPr>
        <w:t>および</w:t>
      </w:r>
      <w:r w:rsidRPr="009B2389">
        <w:rPr>
          <w:rFonts w:cs="Tahoma"/>
          <w:b/>
          <w:bCs/>
          <w:sz w:val="18"/>
          <w:lang w:eastAsia="ja-JP"/>
        </w:rPr>
        <w:t xml:space="preserve"> School </w:t>
      </w:r>
      <w:r w:rsidRPr="009B2389">
        <w:rPr>
          <w:rFonts w:cs="Tahoma"/>
          <w:b/>
          <w:bCs/>
          <w:sz w:val="18"/>
          <w:lang w:eastAsia="ja-JP"/>
        </w:rPr>
        <w:t>ユニット</w:t>
      </w:r>
      <w:r w:rsidRPr="009B2389">
        <w:rPr>
          <w:rFonts w:cs="Tahoma"/>
          <w:sz w:val="18"/>
          <w:lang w:eastAsia="ja-JP"/>
        </w:rPr>
        <w:t xml:space="preserve"> = </w:t>
      </w:r>
      <w:r w:rsidR="00FB0212" w:rsidRPr="009B2389">
        <w:rPr>
          <w:rFonts w:cs="Tahoma"/>
          <w:color w:val="000000"/>
          <w:sz w:val="18"/>
          <w:szCs w:val="24"/>
          <w:lang w:eastAsia="ja-JP"/>
        </w:rPr>
        <w:t xml:space="preserve">Campus </w:t>
      </w:r>
      <w:r w:rsidR="00FB0212" w:rsidRPr="009B2389">
        <w:rPr>
          <w:rFonts w:cs="Tahoma"/>
          <w:color w:val="000000"/>
          <w:sz w:val="18"/>
          <w:szCs w:val="24"/>
          <w:lang w:val="ja-JP" w:eastAsia="ja-JP"/>
        </w:rPr>
        <w:t>および</w:t>
      </w:r>
      <w:r w:rsidR="00FB0212" w:rsidRPr="009B2389">
        <w:rPr>
          <w:rFonts w:cs="Tahoma"/>
          <w:color w:val="000000"/>
          <w:sz w:val="18"/>
          <w:szCs w:val="24"/>
          <w:lang w:eastAsia="ja-JP"/>
        </w:rPr>
        <w:t xml:space="preserve"> School Agreement </w:t>
      </w:r>
      <w:r w:rsidR="00FB0212" w:rsidRPr="009B2389">
        <w:rPr>
          <w:rFonts w:cs="Tahoma"/>
          <w:color w:val="000000"/>
          <w:sz w:val="18"/>
          <w:szCs w:val="24"/>
          <w:lang w:val="ja-JP" w:eastAsia="ja-JP"/>
        </w:rPr>
        <w:t>に基づく</w:t>
      </w:r>
      <w:r w:rsidR="00FB0212" w:rsidRPr="009B2389">
        <w:rPr>
          <w:rFonts w:cs="Tahoma"/>
          <w:color w:val="000000"/>
          <w:sz w:val="18"/>
          <w:szCs w:val="24"/>
          <w:lang w:eastAsia="ja-JP"/>
        </w:rPr>
        <w:t xml:space="preserve"> School </w:t>
      </w:r>
      <w:r w:rsidR="00FB0212" w:rsidRPr="009B2389">
        <w:rPr>
          <w:rFonts w:cs="Tahoma"/>
          <w:color w:val="000000"/>
          <w:sz w:val="18"/>
          <w:szCs w:val="24"/>
          <w:lang w:val="ja-JP" w:eastAsia="ja-JP"/>
        </w:rPr>
        <w:t>加入契約を通じてソフトウェアが提供された場合のユニット数</w:t>
      </w:r>
      <w:r w:rsidRPr="009B2389">
        <w:rPr>
          <w:rFonts w:cs="Tahoma"/>
          <w:sz w:val="18"/>
          <w:lang w:val="ja-JP" w:eastAsia="ja-JP"/>
        </w:rPr>
        <w:t>。</w:t>
      </w:r>
      <w:r w:rsidRPr="009B2389">
        <w:rPr>
          <w:rFonts w:cs="Tahoma"/>
          <w:sz w:val="18"/>
          <w:lang w:val="ja-JP" w:eastAsia="ja-JP"/>
        </w:rPr>
        <w:t xml:space="preserve">CA/SA </w:t>
      </w:r>
      <w:r w:rsidRPr="009B2389">
        <w:rPr>
          <w:rFonts w:cs="Tahoma"/>
          <w:sz w:val="18"/>
          <w:lang w:val="ja-JP" w:eastAsia="ja-JP"/>
        </w:rPr>
        <w:t>列が空白の場合、製品はこれらのプログラムでは提供されません</w:t>
      </w:r>
      <w:r w:rsidRPr="009B2389">
        <w:rPr>
          <w:rFonts w:cs="Tahoma"/>
          <w:sz w:val="18"/>
          <w:lang w:val="ja-JP" w:eastAsia="ja-JP"/>
        </w:rPr>
        <w:t xml:space="preserve"> (</w:t>
      </w:r>
      <w:r w:rsidRPr="009B2389">
        <w:rPr>
          <w:rFonts w:cs="Tahoma"/>
          <w:sz w:val="18"/>
          <w:lang w:val="ja-JP" w:eastAsia="ja-JP"/>
        </w:rPr>
        <w:t>注</w:t>
      </w:r>
      <w:r w:rsidRPr="009B2389">
        <w:rPr>
          <w:rFonts w:cs="Tahoma"/>
          <w:sz w:val="18"/>
          <w:lang w:val="ja-JP" w:eastAsia="ja-JP"/>
        </w:rPr>
        <w:t xml:space="preserve">: </w:t>
      </w:r>
      <w:r w:rsidRPr="009B2389">
        <w:rPr>
          <w:rFonts w:cs="Tahoma"/>
          <w:sz w:val="18"/>
          <w:lang w:val="ja-JP" w:eastAsia="ja-JP"/>
        </w:rPr>
        <w:t>日本においてはこのユニット数は使用されません</w:t>
      </w:r>
      <w:r w:rsidRPr="009B2389">
        <w:rPr>
          <w:rFonts w:cs="Tahoma"/>
          <w:sz w:val="18"/>
          <w:lang w:val="ja-JP" w:eastAsia="ja-JP"/>
        </w:rPr>
        <w:t>)</w:t>
      </w:r>
      <w:r w:rsidRPr="009B2389">
        <w:rPr>
          <w:rFonts w:cs="Tahoma"/>
          <w:sz w:val="18"/>
          <w:lang w:val="ja-JP" w:eastAsia="ja-JP"/>
        </w:rPr>
        <w:t>。</w:t>
      </w:r>
    </w:p>
    <w:p w:rsidR="00C02089" w:rsidRPr="009B2389" w:rsidRDefault="00C02089" w:rsidP="00624F53">
      <w:pPr>
        <w:pStyle w:val="Bodywithspace"/>
        <w:spacing w:before="0" w:after="0"/>
        <w:ind w:right="-181"/>
        <w:rPr>
          <w:rFonts w:cs="Tahoma"/>
          <w:sz w:val="18"/>
          <w:lang w:eastAsia="ja-JP"/>
        </w:rPr>
      </w:pPr>
      <w:r w:rsidRPr="009B2389">
        <w:rPr>
          <w:rFonts w:cs="Tahoma"/>
          <w:b/>
          <w:bCs/>
          <w:sz w:val="18"/>
          <w:lang w:val="ja-JP" w:eastAsia="ja-JP"/>
        </w:rPr>
        <w:t>提供開始日</w:t>
      </w:r>
      <w:r w:rsidRPr="009B2389">
        <w:rPr>
          <w:rFonts w:cs="Tahoma"/>
          <w:sz w:val="18"/>
          <w:lang w:val="ja-JP" w:eastAsia="ja-JP"/>
        </w:rPr>
        <w:t xml:space="preserve"> = </w:t>
      </w:r>
      <w:r w:rsidRPr="009B2389">
        <w:rPr>
          <w:rFonts w:cs="Tahoma"/>
          <w:sz w:val="18"/>
          <w:lang w:val="ja-JP" w:eastAsia="ja-JP"/>
        </w:rPr>
        <w:t>製品が最初に提供可能になる日付を月</w:t>
      </w:r>
      <w:r w:rsidRPr="009B2389">
        <w:rPr>
          <w:rFonts w:cs="Tahoma"/>
          <w:sz w:val="18"/>
          <w:lang w:val="ja-JP" w:eastAsia="ja-JP"/>
        </w:rPr>
        <w:t>/</w:t>
      </w:r>
      <w:r w:rsidRPr="009B2389">
        <w:rPr>
          <w:rFonts w:cs="Tahoma"/>
          <w:sz w:val="18"/>
          <w:lang w:val="ja-JP" w:eastAsia="ja-JP"/>
        </w:rPr>
        <w:t>年の形式で示しています。提供開始日は、マイクロソフトがその製品のライセンスを発注可能にする日、またはその製品のソフトウェアをボリューム</w:t>
      </w:r>
      <w:r w:rsidRPr="009B2389">
        <w:rPr>
          <w:rFonts w:cs="Tahoma"/>
          <w:sz w:val="18"/>
          <w:lang w:val="ja-JP" w:eastAsia="ja-JP"/>
        </w:rPr>
        <w:t xml:space="preserve">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サービス</w:t>
      </w:r>
      <w:r w:rsidRPr="009B2389">
        <w:rPr>
          <w:rFonts w:cs="Tahoma"/>
          <w:sz w:val="18"/>
          <w:lang w:val="ja-JP" w:eastAsia="ja-JP"/>
        </w:rPr>
        <w:t xml:space="preserve"> </w:t>
      </w:r>
      <w:r w:rsidRPr="009B2389">
        <w:rPr>
          <w:rFonts w:cs="Tahoma"/>
          <w:sz w:val="18"/>
          <w:lang w:val="ja-JP" w:eastAsia="ja-JP"/>
        </w:rPr>
        <w:t>センター</w:t>
      </w:r>
      <w:r w:rsidRPr="009B2389">
        <w:rPr>
          <w:rFonts w:cs="Tahoma"/>
          <w:sz w:val="18"/>
          <w:lang w:val="ja-JP" w:eastAsia="ja-JP"/>
        </w:rPr>
        <w:t xml:space="preserve"> (VLSC) </w:t>
      </w:r>
      <w:r w:rsidRPr="009B2389">
        <w:rPr>
          <w:rFonts w:cs="Tahoma"/>
          <w:sz w:val="18"/>
          <w:lang w:val="ja-JP" w:eastAsia="ja-JP"/>
        </w:rPr>
        <w:t>からダウンロード可能にする日の、いずれか早い方の日付になります。</w:t>
      </w:r>
    </w:p>
    <w:p w:rsidR="00C02089" w:rsidRPr="009B2389" w:rsidRDefault="00483E4B">
      <w:pPr>
        <w:pStyle w:val="Bodywithspace"/>
        <w:rPr>
          <w:rFonts w:cs="Tahoma"/>
          <w:sz w:val="18"/>
        </w:rPr>
      </w:pPr>
      <w:r w:rsidRPr="009B2389">
        <w:rPr>
          <w:rStyle w:val="BodyChar"/>
          <w:rFonts w:ascii="Tahoma" w:hAnsi="Tahoma" w:cs="Tahoma"/>
          <w:b/>
          <w:sz w:val="18"/>
          <w:szCs w:val="18"/>
        </w:rPr>
        <w:t>EA (</w:t>
      </w:r>
      <w:smartTag w:uri="urn:schemas-microsoft-com:office:smarttags" w:element="City">
        <w:r w:rsidRPr="009B2389">
          <w:rPr>
            <w:rStyle w:val="BodyChar"/>
            <w:rFonts w:ascii="Tahoma" w:hAnsi="Tahoma" w:cs="Tahoma"/>
            <w:b/>
            <w:sz w:val="18"/>
            <w:szCs w:val="18"/>
          </w:rPr>
          <w:t>Enterprise</w:t>
        </w:r>
      </w:smartTag>
      <w:r w:rsidRPr="009B2389">
        <w:rPr>
          <w:rStyle w:val="BodyChar"/>
          <w:rFonts w:ascii="Tahoma" w:hAnsi="Tahoma" w:cs="Tahoma"/>
          <w:b/>
          <w:sz w:val="18"/>
          <w:szCs w:val="18"/>
        </w:rPr>
        <w:t xml:space="preserve"> Agreement)</w:t>
      </w:r>
      <w:r w:rsidRPr="009B2389">
        <w:rPr>
          <w:rStyle w:val="BodyChar"/>
          <w:rFonts w:ascii="Tahoma" w:hAnsi="Tahoma" w:cs="Tahoma"/>
          <w:sz w:val="18"/>
          <w:szCs w:val="18"/>
        </w:rPr>
        <w:t xml:space="preserve"> = </w:t>
      </w:r>
      <w:smartTag w:uri="urn:schemas-microsoft-com:office:smarttags" w:element="place">
        <w:smartTag w:uri="urn:schemas-microsoft-com:office:smarttags" w:element="City">
          <w:r w:rsidRPr="009B2389">
            <w:rPr>
              <w:rStyle w:val="BodyChar"/>
              <w:rFonts w:ascii="Tahoma" w:hAnsi="Tahoma" w:cs="Tahoma"/>
              <w:sz w:val="18"/>
              <w:szCs w:val="18"/>
            </w:rPr>
            <w:t>Enterprise</w:t>
          </w:r>
        </w:smartTag>
      </w:smartTag>
      <w:r w:rsidRPr="009B2389">
        <w:rPr>
          <w:rStyle w:val="BodyChar"/>
          <w:rFonts w:ascii="Tahoma" w:hAnsi="Tahoma" w:cs="Tahoma"/>
          <w:sz w:val="18"/>
          <w:szCs w:val="18"/>
        </w:rPr>
        <w:t xml:space="preserve"> Agreement 20xx</w:t>
      </w:r>
      <w:r w:rsidRPr="009B2389">
        <w:rPr>
          <w:rStyle w:val="BodyChar"/>
          <w:rFonts w:ascii="Tahoma" w:hAnsi="Tahoma" w:cs="Tahoma"/>
          <w:sz w:val="18"/>
          <w:szCs w:val="18"/>
          <w:lang w:val="ja-JP"/>
        </w:rPr>
        <w:t>。</w:t>
      </w:r>
    </w:p>
    <w:p w:rsidR="00483E4B" w:rsidRPr="009B2389" w:rsidRDefault="00C02089">
      <w:pPr>
        <w:pStyle w:val="Bodywithspace"/>
        <w:rPr>
          <w:rFonts w:cs="Tahoma"/>
          <w:sz w:val="18"/>
          <w:lang w:eastAsia="ja-JP"/>
        </w:rPr>
      </w:pPr>
      <w:r w:rsidRPr="009B2389">
        <w:rPr>
          <w:rStyle w:val="BodyChar"/>
          <w:rFonts w:ascii="Tahoma" w:hAnsi="Tahoma" w:cs="Tahoma"/>
          <w:b/>
          <w:sz w:val="18"/>
        </w:rPr>
        <w:t>EA Sub (Enterprise Subscription Agreement)</w:t>
      </w:r>
      <w:r w:rsidRPr="009B2389">
        <w:rPr>
          <w:rStyle w:val="BodyChar"/>
          <w:rFonts w:ascii="Tahoma" w:hAnsi="Tahoma" w:cs="Tahoma"/>
          <w:bCs/>
          <w:sz w:val="18"/>
        </w:rPr>
        <w:t xml:space="preserve"> =</w:t>
      </w:r>
      <w:r w:rsidRPr="009B2389">
        <w:rPr>
          <w:rStyle w:val="BodyChar"/>
          <w:rFonts w:ascii="Tahoma" w:hAnsi="Tahoma" w:cs="Tahoma"/>
          <w:b/>
          <w:sz w:val="18"/>
        </w:rPr>
        <w:t xml:space="preserve"> </w:t>
      </w:r>
      <w:r w:rsidRPr="009B2389">
        <w:rPr>
          <w:rFonts w:cs="Tahoma"/>
          <w:sz w:val="18"/>
        </w:rPr>
        <w:t xml:space="preserve">Enterprise Subscription Agreement </w:t>
      </w:r>
      <w:r w:rsidRPr="009B2389">
        <w:rPr>
          <w:rFonts w:cs="Tahoma"/>
          <w:sz w:val="18"/>
          <w:lang w:eastAsia="ja-JP"/>
        </w:rPr>
        <w:t>20</w:t>
      </w:r>
      <w:r w:rsidR="006F4EB7" w:rsidRPr="009B2389">
        <w:rPr>
          <w:rFonts w:cs="Tahoma"/>
          <w:sz w:val="18"/>
          <w:lang w:eastAsia="ja-JP"/>
        </w:rPr>
        <w:t>x</w:t>
      </w:r>
      <w:r w:rsidRPr="009B2389">
        <w:rPr>
          <w:rFonts w:cs="Tahoma"/>
          <w:sz w:val="18"/>
          <w:lang w:eastAsia="ja-JP"/>
        </w:rPr>
        <w:t>x</w:t>
      </w:r>
      <w:r w:rsidR="00483E4B" w:rsidRPr="009B2389">
        <w:rPr>
          <w:rFonts w:cs="Tahoma"/>
          <w:sz w:val="18"/>
          <w:lang w:eastAsia="ja-JP"/>
        </w:rPr>
        <w:t>。</w:t>
      </w:r>
    </w:p>
    <w:p w:rsidR="00C02089" w:rsidRPr="009B2389" w:rsidRDefault="00C02089">
      <w:pPr>
        <w:pStyle w:val="Bodywithspace"/>
        <w:rPr>
          <w:rFonts w:cs="Tahoma"/>
          <w:sz w:val="18"/>
          <w:lang w:eastAsia="ja-JP"/>
        </w:rPr>
      </w:pPr>
      <w:r w:rsidRPr="009B2389">
        <w:rPr>
          <w:rStyle w:val="StyleHeading2B2Left138"/>
          <w:rFonts w:ascii="Tahoma" w:eastAsia="MS PGothic" w:hAnsi="Tahoma" w:cs="Tahoma"/>
          <w:sz w:val="18"/>
          <w:lang w:eastAsia="ja-JP"/>
        </w:rPr>
        <w:t>Open Minimum</w:t>
      </w:r>
      <w:r w:rsidRPr="009B2389">
        <w:rPr>
          <w:rStyle w:val="StyleHeading2B2Left138TrebuchetMS"/>
          <w:rFonts w:ascii="Tahoma" w:eastAsia="MS PGothic" w:hAnsi="Tahoma" w:cs="Tahoma"/>
          <w:sz w:val="18"/>
          <w:lang w:eastAsia="ja-JP"/>
        </w:rPr>
        <w:t xml:space="preserve"> = Open License </w:t>
      </w:r>
      <w:r w:rsidRPr="009B2389">
        <w:rPr>
          <w:rFonts w:cs="Tahoma"/>
          <w:sz w:val="18"/>
          <w:lang w:val="ja-JP" w:eastAsia="ja-JP"/>
        </w:rPr>
        <w:t>プログラムおよび</w:t>
      </w:r>
      <w:r w:rsidRPr="009B2389">
        <w:rPr>
          <w:rFonts w:cs="Tahoma"/>
          <w:sz w:val="18"/>
          <w:lang w:eastAsia="ja-JP"/>
        </w:rPr>
        <w:t>/</w:t>
      </w:r>
      <w:r w:rsidRPr="009B2389">
        <w:rPr>
          <w:rFonts w:cs="Tahoma"/>
          <w:sz w:val="18"/>
          <w:lang w:val="ja-JP" w:eastAsia="ja-JP"/>
        </w:rPr>
        <w:t>または</w:t>
      </w:r>
      <w:r w:rsidRPr="009B2389">
        <w:rPr>
          <w:rStyle w:val="StyleHeading2B2Left138TrebuchetMS"/>
          <w:rFonts w:ascii="Tahoma" w:eastAsia="MS PGothic" w:hAnsi="Tahoma" w:cs="Tahoma"/>
          <w:sz w:val="18"/>
          <w:lang w:eastAsia="ja-JP"/>
        </w:rPr>
        <w:t xml:space="preserve"> Open Value </w:t>
      </w:r>
      <w:r w:rsidRPr="009B2389">
        <w:rPr>
          <w:rFonts w:cs="Tahoma"/>
          <w:sz w:val="18"/>
          <w:lang w:val="ja-JP" w:eastAsia="ja-JP"/>
        </w:rPr>
        <w:t>プログラムにおいて、初回購入時の最低発注量を満たす目的に対してのみ、各ライセンスについて</w:t>
      </w:r>
      <w:r w:rsidRPr="009B2389">
        <w:rPr>
          <w:rFonts w:cs="Tahoma"/>
          <w:sz w:val="18"/>
          <w:lang w:eastAsia="ja-JP"/>
        </w:rPr>
        <w:t xml:space="preserve"> </w:t>
      </w:r>
      <w:r w:rsidRPr="009B2389">
        <w:rPr>
          <w:rStyle w:val="StyleHeading2B2Left138TrebuchetMS"/>
          <w:rFonts w:ascii="Tahoma" w:eastAsia="MS PGothic" w:hAnsi="Tahoma" w:cs="Tahoma"/>
          <w:sz w:val="18"/>
          <w:lang w:eastAsia="ja-JP"/>
        </w:rPr>
        <w:t xml:space="preserve">5 </w:t>
      </w:r>
      <w:r w:rsidRPr="009B2389">
        <w:rPr>
          <w:rFonts w:cs="Tahoma"/>
          <w:sz w:val="18"/>
          <w:lang w:val="ja-JP" w:eastAsia="ja-JP"/>
        </w:rPr>
        <w:t>ライセンスとしてカウントされます。この値は、このルールの対象となるプログラムを示します。</w:t>
      </w:r>
    </w:p>
    <w:p w:rsidR="00483E4B" w:rsidRPr="009B2389" w:rsidRDefault="00483E4B">
      <w:pPr>
        <w:pStyle w:val="Bodywithspace"/>
        <w:rPr>
          <w:rStyle w:val="BodyChar"/>
          <w:rFonts w:ascii="Tahoma" w:hAnsi="Tahoma" w:cs="Tahoma"/>
          <w:sz w:val="18"/>
          <w:szCs w:val="18"/>
          <w:lang w:eastAsia="ja-JP"/>
        </w:rPr>
      </w:pPr>
      <w:r w:rsidRPr="009B2389">
        <w:rPr>
          <w:rStyle w:val="BodyChar"/>
          <w:rFonts w:ascii="Tahoma" w:hAnsi="Tahoma" w:cs="Tahoma"/>
          <w:b/>
          <w:sz w:val="18"/>
          <w:szCs w:val="18"/>
        </w:rPr>
        <w:t>Open License</w:t>
      </w:r>
      <w:r w:rsidRPr="009B2389">
        <w:rPr>
          <w:rStyle w:val="BodyChar"/>
          <w:rFonts w:ascii="Tahoma" w:hAnsi="Tahoma" w:cs="Tahoma"/>
          <w:sz w:val="18"/>
          <w:szCs w:val="18"/>
        </w:rPr>
        <w:t xml:space="preserve"> = Open Program </w:t>
      </w:r>
      <w:r w:rsidRPr="009B2389">
        <w:rPr>
          <w:rStyle w:val="BodyChar"/>
          <w:rFonts w:ascii="Tahoma" w:hAnsi="Tahoma" w:cs="Tahoma"/>
          <w:sz w:val="18"/>
          <w:szCs w:val="18"/>
          <w:lang w:val="ja-JP"/>
        </w:rPr>
        <w:t>の</w:t>
      </w:r>
      <w:r w:rsidRPr="009B2389">
        <w:rPr>
          <w:rStyle w:val="BodyChar"/>
          <w:rFonts w:ascii="Tahoma" w:hAnsi="Tahoma" w:cs="Tahoma"/>
          <w:sz w:val="18"/>
          <w:szCs w:val="18"/>
        </w:rPr>
        <w:t xml:space="preserve"> Open License </w:t>
      </w:r>
      <w:r w:rsidRPr="009B2389">
        <w:rPr>
          <w:rStyle w:val="BodyChar"/>
          <w:rFonts w:ascii="Tahoma" w:hAnsi="Tahoma" w:cs="Tahoma"/>
          <w:sz w:val="18"/>
          <w:szCs w:val="18"/>
          <w:lang w:val="ja-JP"/>
        </w:rPr>
        <w:t>のみのコンポーネント。</w:t>
      </w:r>
      <w:r w:rsidRPr="009B2389">
        <w:rPr>
          <w:rStyle w:val="BodyChar"/>
          <w:rFonts w:ascii="Tahoma" w:hAnsi="Tahoma" w:cs="Tahoma"/>
          <w:sz w:val="18"/>
          <w:szCs w:val="18"/>
        </w:rPr>
        <w:t>Open License</w:t>
      </w:r>
      <w:r w:rsidRPr="009B2389">
        <w:rPr>
          <w:rStyle w:val="BodyChar"/>
          <w:rFonts w:ascii="Tahoma" w:hAnsi="Tahoma" w:cs="Tahoma"/>
          <w:sz w:val="18"/>
          <w:szCs w:val="18"/>
          <w:lang w:val="ja-JP"/>
        </w:rPr>
        <w:t>、</w:t>
      </w:r>
      <w:r w:rsidRPr="009B2389">
        <w:rPr>
          <w:rStyle w:val="BodyChar"/>
          <w:rFonts w:ascii="Tahoma" w:hAnsi="Tahoma" w:cs="Tahoma"/>
          <w:sz w:val="18"/>
          <w:szCs w:val="18"/>
        </w:rPr>
        <w:t>Open License for Academic</w:t>
      </w:r>
      <w:r w:rsidRPr="009B2389">
        <w:rPr>
          <w:rStyle w:val="BodyChar"/>
          <w:rFonts w:ascii="Tahoma" w:hAnsi="Tahoma" w:cs="Tahoma"/>
          <w:sz w:val="18"/>
          <w:szCs w:val="18"/>
          <w:lang w:val="ja-JP"/>
        </w:rPr>
        <w:t>、</w:t>
      </w:r>
      <w:r w:rsidRPr="009B2389">
        <w:rPr>
          <w:rStyle w:val="BodyChar"/>
          <w:rFonts w:ascii="Tahoma" w:hAnsi="Tahoma" w:cs="Tahoma"/>
          <w:sz w:val="18"/>
          <w:szCs w:val="18"/>
        </w:rPr>
        <w:t>Open License for Government</w:t>
      </w:r>
      <w:r w:rsidRPr="009B2389">
        <w:rPr>
          <w:rStyle w:val="BodyChar"/>
          <w:rFonts w:ascii="Tahoma" w:hAnsi="Tahoma" w:cs="Tahoma"/>
          <w:sz w:val="18"/>
          <w:szCs w:val="18"/>
          <w:lang w:val="ja-JP"/>
        </w:rPr>
        <w:t>、および</w:t>
      </w:r>
      <w:r w:rsidRPr="009B2389">
        <w:rPr>
          <w:rStyle w:val="BodyChar"/>
          <w:rFonts w:ascii="Tahoma" w:hAnsi="Tahoma" w:cs="Tahoma"/>
          <w:sz w:val="18"/>
          <w:szCs w:val="18"/>
        </w:rPr>
        <w:t xml:space="preserve"> Open License for Charity </w:t>
      </w:r>
      <w:r w:rsidRPr="009B2389">
        <w:rPr>
          <w:rStyle w:val="BodyChar"/>
          <w:rFonts w:ascii="Tahoma" w:hAnsi="Tahoma" w:cs="Tahoma"/>
          <w:sz w:val="18"/>
          <w:szCs w:val="18"/>
          <w:lang w:val="ja-JP"/>
        </w:rPr>
        <w:t>を含みます</w:t>
      </w:r>
      <w:r w:rsidRPr="009B2389">
        <w:rPr>
          <w:rStyle w:val="BodyChar"/>
          <w:rFonts w:ascii="Tahoma" w:hAnsi="Tahoma" w:cs="Tahoma"/>
          <w:sz w:val="18"/>
          <w:szCs w:val="18"/>
        </w:rPr>
        <w:t xml:space="preserve"> (</w:t>
      </w:r>
      <w:r w:rsidRPr="009B2389">
        <w:rPr>
          <w:rStyle w:val="BodyChar"/>
          <w:rFonts w:ascii="Tahoma" w:hAnsi="Tahoma" w:cs="Tahoma"/>
          <w:sz w:val="18"/>
          <w:szCs w:val="18"/>
          <w:lang w:val="ja-JP"/>
        </w:rPr>
        <w:t>利用可能な場合</w:t>
      </w:r>
      <w:r w:rsidR="006F4EB7" w:rsidRPr="009B2389">
        <w:rPr>
          <w:rStyle w:val="BodyChar"/>
          <w:rFonts w:ascii="Tahoma" w:hAnsi="Tahoma" w:cs="Tahoma"/>
          <w:sz w:val="18"/>
          <w:szCs w:val="18"/>
        </w:rPr>
        <w:t>)</w:t>
      </w:r>
      <w:r w:rsidR="006F4EB7" w:rsidRPr="009B2389">
        <w:rPr>
          <w:rStyle w:val="BodyChar"/>
          <w:rFonts w:ascii="Tahoma" w:hAnsi="Tahoma" w:cs="Tahoma"/>
          <w:sz w:val="18"/>
          <w:szCs w:val="18"/>
          <w:lang w:val="ja-JP"/>
        </w:rPr>
        <w:t>。</w:t>
      </w:r>
    </w:p>
    <w:p w:rsidR="00483E4B" w:rsidRPr="009B2389" w:rsidRDefault="00483E4B">
      <w:pPr>
        <w:pStyle w:val="Bodywithspace"/>
        <w:rPr>
          <w:rStyle w:val="BodyChar"/>
          <w:rFonts w:ascii="Tahoma" w:hAnsi="Tahoma" w:cs="Tahoma"/>
          <w:sz w:val="18"/>
          <w:szCs w:val="18"/>
          <w:lang w:eastAsia="ja-JP"/>
        </w:rPr>
      </w:pPr>
      <w:r w:rsidRPr="009B2389">
        <w:rPr>
          <w:rStyle w:val="BodyChar"/>
          <w:rFonts w:ascii="Tahoma" w:hAnsi="Tahoma" w:cs="Tahoma"/>
          <w:b/>
          <w:sz w:val="18"/>
          <w:szCs w:val="18"/>
        </w:rPr>
        <w:t xml:space="preserve">Open Value (OV) </w:t>
      </w:r>
      <w:r w:rsidRPr="009B2389">
        <w:rPr>
          <w:rStyle w:val="BodyChar"/>
          <w:rFonts w:ascii="Tahoma" w:hAnsi="Tahoma" w:cs="Tahoma"/>
          <w:sz w:val="18"/>
          <w:szCs w:val="18"/>
        </w:rPr>
        <w:t xml:space="preserve">= Open Value </w:t>
      </w:r>
      <w:r w:rsidRPr="009B2389">
        <w:rPr>
          <w:rStyle w:val="BodyChar"/>
          <w:rFonts w:ascii="Tahoma" w:hAnsi="Tahoma" w:cs="Tahoma"/>
          <w:sz w:val="18"/>
          <w:szCs w:val="18"/>
          <w:lang w:val="ja-JP"/>
        </w:rPr>
        <w:t>および</w:t>
      </w:r>
      <w:r w:rsidRPr="009B2389">
        <w:rPr>
          <w:rStyle w:val="BodyChar"/>
          <w:rFonts w:ascii="Tahoma" w:hAnsi="Tahoma" w:cs="Tahoma"/>
          <w:sz w:val="18"/>
          <w:szCs w:val="18"/>
        </w:rPr>
        <w:t xml:space="preserve"> Open Value for Government </w:t>
      </w:r>
      <w:r w:rsidRPr="009B2389">
        <w:rPr>
          <w:rStyle w:val="BodyChar"/>
          <w:rFonts w:ascii="Tahoma" w:hAnsi="Tahoma" w:cs="Tahoma"/>
          <w:sz w:val="18"/>
          <w:szCs w:val="18"/>
          <w:lang w:val="ja-JP"/>
        </w:rPr>
        <w:t>を含みます。</w:t>
      </w:r>
    </w:p>
    <w:p w:rsidR="00483E4B" w:rsidRPr="009B2389" w:rsidRDefault="00483E4B">
      <w:pPr>
        <w:pStyle w:val="Bodywithspace"/>
        <w:rPr>
          <w:rFonts w:cs="Tahoma"/>
          <w:b/>
          <w:bCs/>
          <w:sz w:val="18"/>
          <w:lang w:eastAsia="ja-JP"/>
        </w:rPr>
      </w:pPr>
      <w:r w:rsidRPr="009B2389">
        <w:rPr>
          <w:rStyle w:val="BodyChar"/>
          <w:rFonts w:ascii="Tahoma" w:hAnsi="Tahoma" w:cs="Tahoma"/>
          <w:b/>
          <w:sz w:val="18"/>
          <w:szCs w:val="18"/>
        </w:rPr>
        <w:t xml:space="preserve">Open Value Subscription (OVS) </w:t>
      </w:r>
      <w:r w:rsidRPr="009B2389">
        <w:rPr>
          <w:rStyle w:val="BodyChar"/>
          <w:rFonts w:ascii="Tahoma" w:hAnsi="Tahoma" w:cs="Tahoma"/>
          <w:sz w:val="18"/>
          <w:szCs w:val="18"/>
        </w:rPr>
        <w:t xml:space="preserve">= Open Value Subscription </w:t>
      </w:r>
      <w:r w:rsidRPr="009B2389">
        <w:rPr>
          <w:rStyle w:val="BodyChar"/>
          <w:rFonts w:ascii="Tahoma" w:hAnsi="Tahoma" w:cs="Tahoma"/>
          <w:sz w:val="18"/>
          <w:szCs w:val="18"/>
          <w:lang w:val="ja-JP"/>
        </w:rPr>
        <w:t>および</w:t>
      </w:r>
      <w:r w:rsidRPr="009B2389">
        <w:rPr>
          <w:rStyle w:val="BodyChar"/>
          <w:rFonts w:ascii="Tahoma" w:hAnsi="Tahoma" w:cs="Tahoma"/>
          <w:sz w:val="18"/>
          <w:szCs w:val="18"/>
        </w:rPr>
        <w:t xml:space="preserve"> Open Value Subscription for Government </w:t>
      </w:r>
      <w:r w:rsidRPr="009B2389">
        <w:rPr>
          <w:rStyle w:val="BodyChar"/>
          <w:rFonts w:ascii="Tahoma" w:hAnsi="Tahoma" w:cs="Tahoma"/>
          <w:sz w:val="18"/>
          <w:szCs w:val="18"/>
          <w:lang w:val="ja-JP"/>
        </w:rPr>
        <w:t>を含みます。</w:t>
      </w:r>
    </w:p>
    <w:p w:rsidR="00FB0212" w:rsidRPr="009B2389" w:rsidRDefault="00483E4B" w:rsidP="00FB0212">
      <w:pPr>
        <w:pStyle w:val="Bodywithspace"/>
        <w:rPr>
          <w:rFonts w:cs="Tahoma"/>
          <w:sz w:val="18"/>
          <w:szCs w:val="18"/>
          <w:lang w:eastAsia="ja-JP"/>
        </w:rPr>
      </w:pPr>
      <w:r w:rsidRPr="009B2389">
        <w:rPr>
          <w:rStyle w:val="BodyChar"/>
          <w:rFonts w:ascii="Tahoma" w:hAnsi="Tahoma" w:cs="Tahoma"/>
          <w:b/>
          <w:sz w:val="18"/>
          <w:szCs w:val="18"/>
        </w:rPr>
        <w:t>EES/OVS-ES</w:t>
      </w:r>
      <w:r w:rsidRPr="009B2389">
        <w:rPr>
          <w:rStyle w:val="BodyChar"/>
          <w:rFonts w:ascii="Tahoma" w:hAnsi="Tahoma" w:cs="Tahoma"/>
          <w:sz w:val="18"/>
          <w:szCs w:val="18"/>
        </w:rPr>
        <w:t xml:space="preserve"> = Enrollment for Education Solutions/Open Value Subscription – Education Solution</w:t>
      </w:r>
      <w:r w:rsidRPr="009B2389">
        <w:rPr>
          <w:rStyle w:val="BodyChar"/>
          <w:rFonts w:ascii="Tahoma" w:hAnsi="Tahoma" w:cs="Tahoma"/>
          <w:sz w:val="18"/>
          <w:szCs w:val="18"/>
          <w:lang w:val="ja-JP"/>
        </w:rPr>
        <w:t>。</w:t>
      </w:r>
    </w:p>
    <w:p w:rsidR="00C02089" w:rsidRPr="009B2389" w:rsidRDefault="00C02089">
      <w:pPr>
        <w:pStyle w:val="Bodywithspace"/>
        <w:rPr>
          <w:rFonts w:cs="Tahoma"/>
          <w:sz w:val="18"/>
          <w:lang w:eastAsia="ja-JP"/>
        </w:rPr>
      </w:pPr>
      <w:r w:rsidRPr="009B2389">
        <w:rPr>
          <w:rStyle w:val="a0"/>
          <w:rFonts w:cs="Tahoma"/>
          <w:sz w:val="18"/>
          <w:lang w:val="pt-BR" w:eastAsia="ja-JP"/>
        </w:rPr>
        <w:t>Promos</w:t>
      </w:r>
      <w:r w:rsidRPr="009B2389">
        <w:rPr>
          <w:rStyle w:val="a"/>
          <w:rFonts w:ascii="Tahoma" w:eastAsia="MS PGothic" w:hAnsi="Tahoma" w:cs="Tahoma"/>
          <w:b/>
          <w:bCs/>
          <w:sz w:val="18"/>
          <w:lang w:val="pt-BR" w:eastAsia="ja-JP"/>
        </w:rPr>
        <w:t xml:space="preserve"> &amp; Migrations </w:t>
      </w:r>
      <w:r w:rsidRPr="009B2389">
        <w:rPr>
          <w:rStyle w:val="a"/>
          <w:rFonts w:ascii="Tahoma" w:eastAsia="MS PGothic" w:hAnsi="Tahoma" w:cs="Tahoma"/>
          <w:sz w:val="18"/>
          <w:lang w:val="pt-BR" w:eastAsia="ja-JP"/>
        </w:rPr>
        <w:t xml:space="preserve">= </w:t>
      </w:r>
      <w:r w:rsidRPr="009B2389">
        <w:rPr>
          <w:rFonts w:cs="Tahoma"/>
          <w:sz w:val="18"/>
          <w:lang w:val="ja-JP" w:eastAsia="ja-JP"/>
        </w:rPr>
        <w:t>プロモーションがあるか、ソフトウェアの移行が可能</w:t>
      </w:r>
      <w:r w:rsidR="004B4E85" w:rsidRPr="009B2389">
        <w:rPr>
          <w:rFonts w:cs="Tahoma"/>
          <w:sz w:val="18"/>
          <w:lang w:val="ja-JP" w:eastAsia="ja-JP"/>
        </w:rPr>
        <w:t>。</w:t>
      </w:r>
    </w:p>
    <w:p w:rsidR="00C02089" w:rsidRPr="009B2389" w:rsidRDefault="00C02089">
      <w:pPr>
        <w:pStyle w:val="Bodywithspace"/>
        <w:rPr>
          <w:rFonts w:cs="Tahoma"/>
          <w:sz w:val="18"/>
          <w:lang w:eastAsia="ja-JP"/>
        </w:rPr>
      </w:pPr>
      <w:r w:rsidRPr="009B2389">
        <w:rPr>
          <w:rStyle w:val="a0"/>
          <w:rFonts w:cs="Tahoma"/>
          <w:sz w:val="18"/>
          <w:lang w:eastAsia="ja-JP"/>
        </w:rPr>
        <w:t xml:space="preserve">SAB </w:t>
      </w:r>
      <w:r w:rsidRPr="009B2389">
        <w:rPr>
          <w:rStyle w:val="a"/>
          <w:rFonts w:ascii="Tahoma" w:eastAsia="MS PGothic" w:hAnsi="Tahoma" w:cs="Tahoma"/>
          <w:sz w:val="18"/>
          <w:lang w:eastAsia="ja-JP"/>
        </w:rPr>
        <w:t xml:space="preserve">= </w:t>
      </w:r>
      <w:r w:rsidRPr="009B2389">
        <w:rPr>
          <w:rFonts w:cs="Tahoma"/>
          <w:sz w:val="18"/>
          <w:lang w:val="ja-JP" w:eastAsia="ja-JP"/>
        </w:rPr>
        <w:t>そのソフトウェアのライセンスを有するお客様に対するソフトウェア</w:t>
      </w:r>
      <w:r w:rsidRPr="009B2389">
        <w:rPr>
          <w:rStyle w:val="a"/>
          <w:rFonts w:ascii="Tahoma" w:eastAsia="MS PGothic" w:hAnsi="Tahoma" w:cs="Tahoma"/>
          <w:sz w:val="18"/>
          <w:lang w:eastAsia="ja-JP"/>
        </w:rPr>
        <w:t xml:space="preserve"> </w:t>
      </w:r>
      <w:r w:rsidRPr="009B2389">
        <w:rPr>
          <w:rFonts w:cs="Tahoma"/>
          <w:sz w:val="18"/>
          <w:lang w:val="ja-JP" w:eastAsia="ja-JP"/>
        </w:rPr>
        <w:t>アシュアランスの特典</w:t>
      </w:r>
      <w:r w:rsidR="004B4E85" w:rsidRPr="009B2389">
        <w:rPr>
          <w:rFonts w:cs="Tahoma"/>
          <w:sz w:val="18"/>
          <w:lang w:val="ja-JP" w:eastAsia="ja-JP"/>
        </w:rPr>
        <w:t>。</w:t>
      </w:r>
    </w:p>
    <w:p w:rsidR="00C02089" w:rsidRPr="009B2389" w:rsidRDefault="00483E4B">
      <w:pPr>
        <w:pStyle w:val="Bodywithspace"/>
        <w:rPr>
          <w:rFonts w:cs="Tahoma"/>
          <w:sz w:val="18"/>
          <w:lang w:eastAsia="ja-JP"/>
        </w:rPr>
      </w:pPr>
      <w:r w:rsidRPr="009B2389">
        <w:rPr>
          <w:rStyle w:val="BodyChar"/>
          <w:rFonts w:ascii="Tahoma" w:hAnsi="Tahoma" w:cs="Tahoma"/>
          <w:b/>
          <w:sz w:val="18"/>
          <w:szCs w:val="18"/>
        </w:rPr>
        <w:t>Select</w:t>
      </w:r>
      <w:r w:rsidRPr="009B2389">
        <w:rPr>
          <w:rStyle w:val="BodyChar"/>
          <w:rFonts w:ascii="Tahoma" w:hAnsi="Tahoma" w:cs="Tahoma"/>
          <w:sz w:val="18"/>
          <w:szCs w:val="18"/>
        </w:rPr>
        <w:t xml:space="preserve"> =</w:t>
      </w:r>
      <w:r w:rsidRPr="009B2389">
        <w:rPr>
          <w:rFonts w:cs="Tahoma"/>
          <w:sz w:val="18"/>
          <w:szCs w:val="18"/>
        </w:rPr>
        <w:t xml:space="preserve"> Select 20xx</w:t>
      </w:r>
      <w:r w:rsidRPr="009B2389">
        <w:rPr>
          <w:rFonts w:cs="Tahoma"/>
          <w:sz w:val="18"/>
          <w:szCs w:val="18"/>
          <w:lang w:val="ja-JP"/>
        </w:rPr>
        <w:t>。</w:t>
      </w:r>
      <w:r w:rsidRPr="009B2389">
        <w:rPr>
          <w:rFonts w:cs="Tahoma"/>
          <w:sz w:val="18"/>
          <w:szCs w:val="18"/>
        </w:rPr>
        <w:t xml:space="preserve">Select </w:t>
      </w:r>
      <w:r w:rsidR="00D47D84" w:rsidRPr="009B2389">
        <w:rPr>
          <w:rFonts w:cs="Tahoma"/>
          <w:sz w:val="18"/>
          <w:szCs w:val="18"/>
          <w:lang w:eastAsia="ja-JP"/>
        </w:rPr>
        <w:t xml:space="preserve">for </w:t>
      </w:r>
      <w:r w:rsidRPr="009B2389">
        <w:rPr>
          <w:rFonts w:cs="Tahoma"/>
          <w:sz w:val="18"/>
          <w:szCs w:val="18"/>
        </w:rPr>
        <w:t xml:space="preserve">Academic </w:t>
      </w:r>
      <w:r w:rsidRPr="009B2389">
        <w:rPr>
          <w:rFonts w:cs="Tahoma"/>
          <w:sz w:val="18"/>
          <w:szCs w:val="18"/>
          <w:lang w:val="ja-JP"/>
        </w:rPr>
        <w:t>および</w:t>
      </w:r>
      <w:r w:rsidRPr="009B2389">
        <w:rPr>
          <w:rFonts w:cs="Tahoma"/>
          <w:sz w:val="18"/>
          <w:szCs w:val="18"/>
        </w:rPr>
        <w:t xml:space="preserve"> Select for Government </w:t>
      </w:r>
      <w:r w:rsidRPr="009B2389">
        <w:rPr>
          <w:rFonts w:cs="Tahoma"/>
          <w:sz w:val="18"/>
          <w:szCs w:val="18"/>
          <w:lang w:val="ja-JP"/>
        </w:rPr>
        <w:t>を含みます。</w:t>
      </w:r>
    </w:p>
    <w:p w:rsidR="00C02089" w:rsidRPr="009B2389" w:rsidRDefault="00483E4B">
      <w:pPr>
        <w:pStyle w:val="Bodywithspace"/>
        <w:rPr>
          <w:rFonts w:cs="Tahoma"/>
          <w:sz w:val="18"/>
          <w:lang w:eastAsia="ja-JP"/>
        </w:rPr>
      </w:pPr>
      <w:r w:rsidRPr="009B2389">
        <w:rPr>
          <w:rStyle w:val="BodyChar"/>
          <w:rFonts w:ascii="Tahoma" w:hAnsi="Tahoma" w:cs="Tahoma"/>
          <w:b/>
          <w:sz w:val="18"/>
          <w:szCs w:val="18"/>
        </w:rPr>
        <w:t>Select Plus</w:t>
      </w:r>
      <w:r w:rsidRPr="009B2389">
        <w:rPr>
          <w:rStyle w:val="BodyChar"/>
          <w:rFonts w:ascii="Tahoma" w:hAnsi="Tahoma" w:cs="Tahoma"/>
          <w:sz w:val="18"/>
          <w:szCs w:val="18"/>
        </w:rPr>
        <w:t xml:space="preserve"> = Select Plus 20xx</w:t>
      </w:r>
      <w:r w:rsidRPr="009B2389">
        <w:rPr>
          <w:rStyle w:val="BodyChar"/>
          <w:rFonts w:ascii="Tahoma" w:hAnsi="Tahoma" w:cs="Tahoma"/>
          <w:sz w:val="18"/>
          <w:szCs w:val="18"/>
          <w:lang w:val="ja-JP"/>
        </w:rPr>
        <w:t>。</w:t>
      </w:r>
      <w:r w:rsidR="00C02089" w:rsidRPr="009B2389">
        <w:rPr>
          <w:rFonts w:cs="Tahoma"/>
          <w:sz w:val="18"/>
        </w:rPr>
        <w:t xml:space="preserve">Select Plus for Academic </w:t>
      </w:r>
      <w:r w:rsidR="00C02089" w:rsidRPr="009B2389">
        <w:rPr>
          <w:rFonts w:cs="Tahoma"/>
          <w:sz w:val="18"/>
          <w:lang w:val="ja-JP"/>
        </w:rPr>
        <w:t>および</w:t>
      </w:r>
      <w:r w:rsidR="00C02089" w:rsidRPr="009B2389">
        <w:rPr>
          <w:rFonts w:cs="Tahoma"/>
          <w:sz w:val="18"/>
        </w:rPr>
        <w:t xml:space="preserve"> Select Plus for Government </w:t>
      </w:r>
      <w:r w:rsidR="00C02089" w:rsidRPr="009B2389">
        <w:rPr>
          <w:rFonts w:cs="Tahoma"/>
          <w:sz w:val="18"/>
          <w:lang w:val="ja-JP"/>
        </w:rPr>
        <w:t>を含みます。</w:t>
      </w:r>
    </w:p>
    <w:p w:rsidR="00C02089" w:rsidRPr="009B2389" w:rsidRDefault="00C02089">
      <w:pPr>
        <w:pStyle w:val="Bodywithspace"/>
        <w:spacing w:before="0" w:after="0"/>
        <w:rPr>
          <w:rFonts w:cs="Tahoma"/>
          <w:b/>
          <w:bCs/>
          <w:sz w:val="18"/>
          <w:lang w:eastAsia="ja-JP"/>
        </w:rPr>
      </w:pPr>
    </w:p>
    <w:p w:rsidR="00C02089" w:rsidRPr="009B2389" w:rsidRDefault="00C02089">
      <w:pPr>
        <w:pStyle w:val="ChartKeyHeadings"/>
        <w:rPr>
          <w:rFonts w:cs="Tahoma"/>
          <w:sz w:val="28"/>
          <w:szCs w:val="28"/>
          <w:lang w:eastAsia="ja-JP"/>
        </w:rPr>
      </w:pPr>
      <w:r w:rsidRPr="009B2389">
        <w:rPr>
          <w:rFonts w:cs="Tahoma"/>
          <w:lang w:eastAsia="ja-JP"/>
        </w:rPr>
        <w:t>列の値</w:t>
      </w:r>
    </w:p>
    <w:p w:rsidR="00C02089" w:rsidRPr="009B2389" w:rsidRDefault="00C02089">
      <w:pPr>
        <w:pStyle w:val="Bodywithspace"/>
        <w:spacing w:before="0" w:after="0"/>
        <w:rPr>
          <w:rFonts w:cs="Tahoma"/>
          <w:b/>
          <w:bCs/>
          <w:sz w:val="18"/>
          <w:lang w:eastAsia="ja-JP"/>
        </w:rPr>
      </w:pPr>
      <w:bookmarkStart w:id="16" w:name="OLE_LINK5"/>
      <w:bookmarkStart w:id="17" w:name="OLE_LINK6"/>
    </w:p>
    <w:p w:rsidR="00C02089" w:rsidRPr="009B2389" w:rsidRDefault="00C02089">
      <w:pPr>
        <w:pStyle w:val="Bodywithspace"/>
        <w:rPr>
          <w:rFonts w:cs="Tahoma"/>
          <w:sz w:val="18"/>
          <w:lang w:eastAsia="ja-JP"/>
        </w:rPr>
      </w:pPr>
      <w:r w:rsidRPr="009B2389">
        <w:rPr>
          <w:rFonts w:cs="Tahoma"/>
          <w:b/>
          <w:bCs/>
          <w:sz w:val="18"/>
          <w:lang w:eastAsia="ja-JP"/>
        </w:rPr>
        <w:t>1 Yr</w:t>
      </w:r>
      <w:r w:rsidRPr="009B2389">
        <w:rPr>
          <w:rFonts w:cs="Tahoma"/>
          <w:sz w:val="18"/>
          <w:lang w:eastAsia="ja-JP"/>
        </w:rPr>
        <w:t xml:space="preserve"> = (</w:t>
      </w:r>
      <w:r w:rsidRPr="009B2389">
        <w:rPr>
          <w:rFonts w:cs="Tahoma"/>
          <w:sz w:val="18"/>
          <w:lang w:val="ja-JP" w:eastAsia="ja-JP"/>
        </w:rPr>
        <w:t>残りの契約期間が</w:t>
      </w:r>
      <w:r w:rsidRPr="009B2389">
        <w:rPr>
          <w:rFonts w:cs="Tahoma"/>
          <w:sz w:val="18"/>
          <w:lang w:eastAsia="ja-JP"/>
        </w:rPr>
        <w:t xml:space="preserve"> 1 </w:t>
      </w:r>
      <w:r w:rsidRPr="009B2389">
        <w:rPr>
          <w:rFonts w:cs="Tahoma"/>
          <w:sz w:val="18"/>
          <w:lang w:val="ja-JP" w:eastAsia="ja-JP"/>
        </w:rPr>
        <w:t>年間</w:t>
      </w:r>
      <w:r w:rsidRPr="009B2389">
        <w:rPr>
          <w:rFonts w:cs="Tahoma"/>
          <w:sz w:val="18"/>
          <w:lang w:eastAsia="ja-JP"/>
        </w:rPr>
        <w:t>)</w:t>
      </w:r>
      <w:bookmarkEnd w:id="16"/>
      <w:bookmarkEnd w:id="17"/>
    </w:p>
    <w:p w:rsidR="00C02089" w:rsidRPr="009B2389" w:rsidRDefault="00C02089">
      <w:pPr>
        <w:pStyle w:val="Bodywithspace"/>
        <w:rPr>
          <w:rFonts w:cs="Tahoma"/>
          <w:sz w:val="18"/>
          <w:lang w:eastAsia="ja-JP"/>
        </w:rPr>
      </w:pPr>
      <w:r w:rsidRPr="009B2389">
        <w:rPr>
          <w:rFonts w:cs="Tahoma"/>
          <w:b/>
          <w:bCs/>
          <w:sz w:val="18"/>
          <w:lang w:val="ja-JP" w:eastAsia="ja-JP"/>
        </w:rPr>
        <w:t>2 Yr</w:t>
      </w:r>
      <w:r w:rsidRPr="009B2389">
        <w:rPr>
          <w:rFonts w:cs="Tahoma"/>
          <w:sz w:val="18"/>
          <w:lang w:val="ja-JP" w:eastAsia="ja-JP"/>
        </w:rPr>
        <w:t xml:space="preserve"> = (</w:t>
      </w:r>
      <w:r w:rsidRPr="009B2389">
        <w:rPr>
          <w:rFonts w:cs="Tahoma"/>
          <w:sz w:val="18"/>
          <w:lang w:val="ja-JP" w:eastAsia="ja-JP"/>
        </w:rPr>
        <w:t>残りの契約期間が</w:t>
      </w:r>
      <w:r w:rsidRPr="009B2389">
        <w:rPr>
          <w:rFonts w:cs="Tahoma"/>
          <w:sz w:val="18"/>
          <w:lang w:val="ja-JP" w:eastAsia="ja-JP"/>
        </w:rPr>
        <w:t xml:space="preserve"> 2 </w:t>
      </w:r>
      <w:r w:rsidRPr="009B2389">
        <w:rPr>
          <w:rFonts w:cs="Tahoma"/>
          <w:sz w:val="18"/>
          <w:lang w:val="ja-JP" w:eastAsia="ja-JP"/>
        </w:rPr>
        <w:t>年間</w:t>
      </w:r>
      <w:r w:rsidRPr="009B2389">
        <w:rPr>
          <w:rFonts w:cs="Tahoma"/>
          <w:sz w:val="18"/>
          <w:lang w:val="ja-JP" w:eastAsia="ja-JP"/>
        </w:rPr>
        <w:t>)</w:t>
      </w:r>
    </w:p>
    <w:p w:rsidR="00C02089" w:rsidRPr="009B2389" w:rsidRDefault="00C02089">
      <w:pPr>
        <w:pStyle w:val="Bodywithspace"/>
        <w:rPr>
          <w:rFonts w:cs="Tahoma"/>
          <w:sz w:val="18"/>
          <w:lang w:eastAsia="ja-JP"/>
        </w:rPr>
      </w:pPr>
      <w:r w:rsidRPr="009B2389">
        <w:rPr>
          <w:rFonts w:cs="Tahoma"/>
          <w:b/>
          <w:bCs/>
          <w:sz w:val="18"/>
          <w:lang w:val="ja-JP" w:eastAsia="ja-JP"/>
        </w:rPr>
        <w:t>3 Yr</w:t>
      </w:r>
      <w:r w:rsidRPr="009B2389">
        <w:rPr>
          <w:rFonts w:cs="Tahoma"/>
          <w:sz w:val="18"/>
          <w:lang w:val="ja-JP" w:eastAsia="ja-JP"/>
        </w:rPr>
        <w:t xml:space="preserve"> = (</w:t>
      </w:r>
      <w:r w:rsidRPr="009B2389">
        <w:rPr>
          <w:rFonts w:cs="Tahoma"/>
          <w:sz w:val="18"/>
          <w:lang w:val="ja-JP" w:eastAsia="ja-JP"/>
        </w:rPr>
        <w:t>残りの契約期間が</w:t>
      </w:r>
      <w:r w:rsidRPr="009B2389">
        <w:rPr>
          <w:rFonts w:cs="Tahoma"/>
          <w:sz w:val="18"/>
          <w:lang w:val="ja-JP" w:eastAsia="ja-JP"/>
        </w:rPr>
        <w:t xml:space="preserve"> 3 </w:t>
      </w:r>
      <w:r w:rsidRPr="009B2389">
        <w:rPr>
          <w:rFonts w:cs="Tahoma"/>
          <w:sz w:val="18"/>
          <w:lang w:val="ja-JP" w:eastAsia="ja-JP"/>
        </w:rPr>
        <w:t>年間</w:t>
      </w:r>
      <w:r w:rsidRPr="009B2389">
        <w:rPr>
          <w:rFonts w:cs="Tahoma"/>
          <w:sz w:val="18"/>
          <w:lang w:val="ja-JP" w:eastAsia="ja-JP"/>
        </w:rPr>
        <w:t>)</w:t>
      </w:r>
    </w:p>
    <w:p w:rsidR="00C02089" w:rsidRPr="009B2389" w:rsidRDefault="00C02089">
      <w:pPr>
        <w:pStyle w:val="Bodywithspace"/>
        <w:rPr>
          <w:rFonts w:cs="Tahoma"/>
          <w:sz w:val="18"/>
          <w:lang w:val="ja-JP" w:eastAsia="ja-JP"/>
        </w:rPr>
      </w:pPr>
      <w:r w:rsidRPr="009B2389">
        <w:rPr>
          <w:rFonts w:cs="Tahoma"/>
          <w:b/>
          <w:bCs/>
          <w:sz w:val="18"/>
          <w:lang w:val="ja-JP" w:eastAsia="ja-JP"/>
        </w:rPr>
        <w:t>A</w:t>
      </w:r>
      <w:r w:rsidRPr="009B2389">
        <w:rPr>
          <w:rFonts w:cs="Tahoma"/>
          <w:sz w:val="18"/>
          <w:lang w:val="ja-JP" w:eastAsia="ja-JP"/>
        </w:rPr>
        <w:t xml:space="preserve"> = </w:t>
      </w:r>
      <w:r w:rsidRPr="009B2389">
        <w:rPr>
          <w:rFonts w:cs="Tahoma"/>
          <w:sz w:val="18"/>
          <w:lang w:val="ja-JP" w:eastAsia="ja-JP"/>
        </w:rPr>
        <w:t>ソフトウェアが追加購入製品であることを示す</w:t>
      </w:r>
    </w:p>
    <w:p w:rsidR="004B4E85" w:rsidRPr="009B2389" w:rsidRDefault="004B4E85">
      <w:pPr>
        <w:pStyle w:val="Bodywithspace"/>
        <w:rPr>
          <w:rFonts w:cs="Tahoma"/>
          <w:sz w:val="18"/>
          <w:lang w:eastAsia="ja-JP"/>
        </w:rPr>
      </w:pPr>
      <w:r w:rsidRPr="009B2389">
        <w:rPr>
          <w:rFonts w:cs="Tahoma"/>
          <w:b/>
          <w:sz w:val="18"/>
          <w:szCs w:val="18"/>
          <w:lang w:val="ja-JP" w:eastAsia="ja-JP"/>
        </w:rPr>
        <w:t>AO</w:t>
      </w:r>
      <w:r w:rsidRPr="009B2389">
        <w:rPr>
          <w:rFonts w:cs="Tahoma"/>
          <w:sz w:val="18"/>
          <w:szCs w:val="18"/>
          <w:lang w:val="ja-JP" w:eastAsia="ja-JP"/>
        </w:rPr>
        <w:t xml:space="preserve"> </w:t>
      </w:r>
      <w:r w:rsidR="007253DD" w:rsidRPr="009B2389">
        <w:rPr>
          <w:rFonts w:cs="Tahoma"/>
          <w:sz w:val="18"/>
          <w:lang w:val="ja-JP" w:eastAsia="ja-JP"/>
        </w:rPr>
        <w:t>=</w:t>
      </w:r>
      <w:r w:rsidRPr="009B2389">
        <w:rPr>
          <w:rFonts w:cs="Tahoma"/>
          <w:sz w:val="18"/>
          <w:szCs w:val="18"/>
          <w:lang w:val="ja-JP" w:eastAsia="ja-JP"/>
        </w:rPr>
        <w:t xml:space="preserve"> </w:t>
      </w:r>
      <w:r w:rsidRPr="009B2389">
        <w:rPr>
          <w:rFonts w:cs="Tahoma"/>
          <w:sz w:val="18"/>
          <w:szCs w:val="18"/>
          <w:lang w:val="ja-JP" w:eastAsia="ja-JP"/>
        </w:rPr>
        <w:t>組織全体で発注可能な追加購入製品として提供されるソフトウェアであることを示す</w:t>
      </w:r>
    </w:p>
    <w:p w:rsidR="00C02089" w:rsidRPr="009B2389" w:rsidRDefault="00C02089">
      <w:pPr>
        <w:pStyle w:val="Bodywithspace"/>
        <w:spacing w:before="0" w:after="0" w:line="276" w:lineRule="auto"/>
        <w:ind w:right="-180"/>
        <w:rPr>
          <w:rStyle w:val="BodyChar"/>
          <w:rFonts w:ascii="Tahoma" w:hAnsi="Tahoma" w:cs="Tahoma"/>
          <w:b/>
          <w:sz w:val="18"/>
          <w:szCs w:val="18"/>
          <w:lang w:eastAsia="ja-JP"/>
        </w:rPr>
      </w:pPr>
      <w:r w:rsidRPr="009B2389">
        <w:rPr>
          <w:rFonts w:cs="Tahoma"/>
          <w:b/>
          <w:bCs/>
          <w:sz w:val="18"/>
          <w:szCs w:val="18"/>
          <w:lang w:val="ja-JP" w:eastAsia="ja-JP"/>
        </w:rPr>
        <w:t>C</w:t>
      </w:r>
      <w:r w:rsidRPr="009B2389">
        <w:rPr>
          <w:rFonts w:cs="Tahoma"/>
          <w:sz w:val="18"/>
          <w:szCs w:val="18"/>
          <w:lang w:val="ja-JP" w:eastAsia="ja-JP"/>
        </w:rPr>
        <w:t xml:space="preserve"> = </w:t>
      </w:r>
      <w:r w:rsidRPr="009B2389">
        <w:rPr>
          <w:rFonts w:cs="Tahoma"/>
          <w:sz w:val="18"/>
          <w:szCs w:val="18"/>
          <w:lang w:val="ja-JP" w:eastAsia="ja-JP"/>
        </w:rPr>
        <w:t>ソフトウェアがコア</w:t>
      </w:r>
      <w:r w:rsidRPr="009B2389">
        <w:rPr>
          <w:rFonts w:cs="Tahoma"/>
          <w:sz w:val="18"/>
          <w:szCs w:val="18"/>
          <w:lang w:val="ja-JP" w:eastAsia="ja-JP"/>
        </w:rPr>
        <w:t xml:space="preserve"> </w:t>
      </w:r>
      <w:r w:rsidRPr="009B2389">
        <w:rPr>
          <w:rFonts w:cs="Tahoma"/>
          <w:sz w:val="18"/>
          <w:szCs w:val="18"/>
          <w:lang w:val="ja-JP" w:eastAsia="ja-JP"/>
        </w:rPr>
        <w:t>インフラストラクチャ製品であることを示す</w:t>
      </w:r>
    </w:p>
    <w:p w:rsidR="00C02089" w:rsidRPr="009B2389" w:rsidRDefault="00C02089">
      <w:pPr>
        <w:pStyle w:val="14"/>
        <w:rPr>
          <w:rFonts w:ascii="Tahoma" w:eastAsia="MS PGothic" w:hAnsi="Tahoma" w:cs="Tahoma"/>
          <w:lang w:eastAsia="ja-JP"/>
        </w:rPr>
      </w:pPr>
      <w:r w:rsidRPr="009B2389">
        <w:rPr>
          <w:rStyle w:val="BodyChar"/>
          <w:rFonts w:ascii="Tahoma" w:eastAsia="MS PGothic" w:hAnsi="Tahoma" w:cs="Tahoma"/>
          <w:b/>
          <w:sz w:val="18"/>
          <w:szCs w:val="18"/>
          <w:lang w:eastAsia="ja-JP"/>
        </w:rPr>
        <w:t>D</w:t>
      </w:r>
      <w:r w:rsidRPr="009B2389">
        <w:rPr>
          <w:rStyle w:val="BodyChar"/>
          <w:rFonts w:ascii="Tahoma" w:eastAsia="MS PGothic" w:hAnsi="Tahoma" w:cs="Tahoma"/>
          <w:bCs/>
          <w:sz w:val="18"/>
          <w:szCs w:val="18"/>
          <w:lang w:eastAsia="ja-JP"/>
        </w:rPr>
        <w:t xml:space="preserve"> = </w:t>
      </w:r>
      <w:r w:rsidRPr="009B2389">
        <w:rPr>
          <w:rFonts w:ascii="Tahoma" w:eastAsia="MS PGothic" w:hAnsi="Tahoma" w:cs="Tahoma"/>
          <w:sz w:val="18"/>
          <w:szCs w:val="18"/>
          <w:lang w:val="ja-JP" w:eastAsia="ja-JP"/>
        </w:rPr>
        <w:t>ソフトウェアが</w:t>
      </w:r>
      <w:r w:rsidRPr="009B2389">
        <w:rPr>
          <w:rFonts w:ascii="Tahoma" w:eastAsia="MS PGothic" w:hAnsi="Tahoma" w:cs="Tahoma"/>
          <w:sz w:val="18"/>
          <w:szCs w:val="18"/>
          <w:lang w:val="ja-JP" w:eastAsia="ja-JP"/>
        </w:rPr>
        <w:t xml:space="preserve"> Industry Device </w:t>
      </w:r>
      <w:r w:rsidRPr="009B2389">
        <w:rPr>
          <w:rFonts w:ascii="Tahoma" w:eastAsia="MS PGothic" w:hAnsi="Tahoma" w:cs="Tahoma"/>
          <w:sz w:val="18"/>
          <w:szCs w:val="18"/>
          <w:lang w:val="ja-JP" w:eastAsia="ja-JP"/>
        </w:rPr>
        <w:t>プログラム製品であることを示す</w:t>
      </w:r>
    </w:p>
    <w:p w:rsidR="00C02089" w:rsidRPr="009B2389" w:rsidRDefault="00C02089">
      <w:pPr>
        <w:pStyle w:val="Bodywithspace"/>
        <w:rPr>
          <w:rFonts w:cs="Tahoma"/>
          <w:sz w:val="18"/>
          <w:lang w:eastAsia="ja-JP"/>
        </w:rPr>
      </w:pPr>
      <w:r w:rsidRPr="009B2389">
        <w:rPr>
          <w:rStyle w:val="a0"/>
          <w:rFonts w:cs="Tahoma"/>
          <w:sz w:val="18"/>
          <w:lang w:eastAsia="ja-JP"/>
        </w:rPr>
        <w:t>DT</w:t>
      </w:r>
      <w:r w:rsidRPr="009B2389">
        <w:rPr>
          <w:rStyle w:val="a0"/>
          <w:rFonts w:cs="Tahoma"/>
          <w:b w:val="0"/>
          <w:bCs w:val="0"/>
          <w:sz w:val="18"/>
          <w:lang w:eastAsia="ja-JP"/>
        </w:rPr>
        <w:t xml:space="preserve"> </w:t>
      </w:r>
      <w:r w:rsidRPr="009B2389">
        <w:rPr>
          <w:rStyle w:val="a"/>
          <w:rFonts w:ascii="Tahoma" w:eastAsia="MS PGothic" w:hAnsi="Tahoma" w:cs="Tahoma"/>
          <w:sz w:val="18"/>
          <w:lang w:eastAsia="ja-JP"/>
        </w:rPr>
        <w:t xml:space="preserve">= </w:t>
      </w:r>
      <w:r w:rsidRPr="009B2389">
        <w:rPr>
          <w:rFonts w:cs="Tahoma"/>
          <w:sz w:val="18"/>
          <w:lang w:val="ja-JP" w:eastAsia="ja-JP"/>
        </w:rPr>
        <w:t>デスクトップ製品の場合の</w:t>
      </w:r>
      <w:r w:rsidRPr="009B2389">
        <w:rPr>
          <w:rStyle w:val="a"/>
          <w:rFonts w:ascii="Tahoma" w:eastAsia="MS PGothic" w:hAnsi="Tahoma" w:cs="Tahoma"/>
          <w:sz w:val="18"/>
          <w:lang w:val="ja-JP" w:eastAsia="ja-JP"/>
        </w:rPr>
        <w:t>ソフトウェア</w:t>
      </w:r>
      <w:r w:rsidRPr="009B2389">
        <w:rPr>
          <w:rStyle w:val="a"/>
          <w:rFonts w:ascii="Tahoma" w:eastAsia="MS PGothic" w:hAnsi="Tahoma" w:cs="Tahoma"/>
          <w:sz w:val="18"/>
          <w:lang w:eastAsia="ja-JP"/>
        </w:rPr>
        <w:t xml:space="preserve"> </w:t>
      </w:r>
      <w:r w:rsidRPr="009B2389">
        <w:rPr>
          <w:rStyle w:val="a"/>
          <w:rFonts w:ascii="Tahoma" w:eastAsia="MS PGothic" w:hAnsi="Tahoma" w:cs="Tahoma"/>
          <w:sz w:val="18"/>
          <w:lang w:val="ja-JP" w:eastAsia="ja-JP"/>
        </w:rPr>
        <w:t>アシュアランス</w:t>
      </w:r>
      <w:r w:rsidRPr="009B2389">
        <w:rPr>
          <w:rFonts w:cs="Tahoma"/>
          <w:sz w:val="18"/>
          <w:lang w:val="ja-JP" w:eastAsia="ja-JP"/>
        </w:rPr>
        <w:t>特典</w:t>
      </w:r>
    </w:p>
    <w:p w:rsidR="00C02089" w:rsidRPr="009B2389" w:rsidRDefault="006C0AD1">
      <w:pPr>
        <w:pStyle w:val="Bodywithspace"/>
        <w:rPr>
          <w:rFonts w:cs="Tahoma"/>
          <w:color w:val="000000"/>
          <w:sz w:val="18"/>
          <w:szCs w:val="24"/>
          <w:lang w:val="ja-JP" w:eastAsia="ja-JP"/>
        </w:rPr>
      </w:pPr>
      <w:r w:rsidRPr="009B2389">
        <w:rPr>
          <w:rFonts w:cs="Tahoma"/>
          <w:b/>
          <w:color w:val="000000"/>
          <w:sz w:val="18"/>
          <w:szCs w:val="24"/>
          <w:lang w:val="ja-JP" w:eastAsia="ja-JP"/>
        </w:rPr>
        <w:t>E</w:t>
      </w:r>
      <w:r w:rsidRPr="009B2389">
        <w:rPr>
          <w:rFonts w:cs="Tahoma"/>
          <w:color w:val="000000"/>
          <w:sz w:val="18"/>
          <w:szCs w:val="24"/>
          <w:lang w:val="ja-JP" w:eastAsia="ja-JP"/>
        </w:rPr>
        <w:t xml:space="preserve"> = </w:t>
      </w:r>
      <w:r w:rsidRPr="009B2389">
        <w:rPr>
          <w:rFonts w:cs="Tahoma"/>
          <w:color w:val="000000"/>
          <w:sz w:val="18"/>
          <w:szCs w:val="24"/>
          <w:lang w:val="ja-JP" w:eastAsia="ja-JP"/>
        </w:rPr>
        <w:t>製品がエンタープライズ製品またはデスクトップ</w:t>
      </w:r>
      <w:r w:rsidRPr="009B2389">
        <w:rPr>
          <w:rFonts w:cs="Tahoma"/>
          <w:color w:val="000000"/>
          <w:sz w:val="18"/>
          <w:szCs w:val="24"/>
          <w:lang w:val="ja-JP" w:eastAsia="ja-JP"/>
        </w:rPr>
        <w:t xml:space="preserve"> </w:t>
      </w:r>
      <w:r w:rsidRPr="009B2389">
        <w:rPr>
          <w:rFonts w:cs="Tahoma"/>
          <w:color w:val="000000"/>
          <w:sz w:val="18"/>
          <w:szCs w:val="24"/>
          <w:lang w:val="ja-JP" w:eastAsia="ja-JP"/>
        </w:rPr>
        <w:t>プラットフォーム製品であることを示す</w:t>
      </w:r>
    </w:p>
    <w:p w:rsidR="006C0AD1" w:rsidRPr="009B2389" w:rsidRDefault="006C0AD1">
      <w:pPr>
        <w:pStyle w:val="Bodywithspace"/>
        <w:rPr>
          <w:rFonts w:cs="Tahoma"/>
          <w:color w:val="000000"/>
          <w:sz w:val="18"/>
          <w:szCs w:val="24"/>
          <w:lang w:val="ja-JP" w:eastAsia="ja-JP"/>
        </w:rPr>
      </w:pPr>
      <w:r w:rsidRPr="009B2389">
        <w:rPr>
          <w:rFonts w:cs="Tahoma"/>
          <w:b/>
          <w:color w:val="000000"/>
          <w:sz w:val="18"/>
          <w:szCs w:val="24"/>
          <w:lang w:val="ja-JP" w:eastAsia="ja-JP"/>
        </w:rPr>
        <w:t>EOLS</w:t>
      </w:r>
      <w:r w:rsidRPr="009B2389">
        <w:rPr>
          <w:rFonts w:cs="Tahoma"/>
          <w:color w:val="000000"/>
          <w:sz w:val="18"/>
          <w:szCs w:val="24"/>
          <w:lang w:val="ja-JP" w:eastAsia="ja-JP"/>
        </w:rPr>
        <w:t xml:space="preserve"> = </w:t>
      </w:r>
      <w:r w:rsidRPr="009B2389">
        <w:rPr>
          <w:rFonts w:cs="Tahoma"/>
          <w:color w:val="000000"/>
          <w:sz w:val="18"/>
          <w:szCs w:val="24"/>
          <w:lang w:val="ja-JP" w:eastAsia="ja-JP"/>
        </w:rPr>
        <w:t>製品がエンタープライズ</w:t>
      </w:r>
      <w:r w:rsidRPr="009B2389">
        <w:rPr>
          <w:rFonts w:cs="Tahoma"/>
          <w:color w:val="000000"/>
          <w:sz w:val="18"/>
          <w:szCs w:val="24"/>
          <w:lang w:val="ja-JP" w:eastAsia="ja-JP"/>
        </w:rPr>
        <w:t xml:space="preserve"> </w:t>
      </w:r>
      <w:r w:rsidRPr="009B2389">
        <w:rPr>
          <w:rFonts w:cs="Tahoma"/>
          <w:color w:val="000000"/>
          <w:sz w:val="18"/>
          <w:szCs w:val="24"/>
          <w:lang w:val="ja-JP" w:eastAsia="ja-JP"/>
        </w:rPr>
        <w:t>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サービスまたはプラットフォーム</w:t>
      </w:r>
      <w:r w:rsidRPr="009B2389">
        <w:rPr>
          <w:rFonts w:cs="Tahoma"/>
          <w:color w:val="000000"/>
          <w:sz w:val="18"/>
          <w:szCs w:val="24"/>
          <w:lang w:val="ja-JP" w:eastAsia="ja-JP"/>
        </w:rPr>
        <w:t xml:space="preserve"> </w:t>
      </w:r>
      <w:r w:rsidRPr="009B2389">
        <w:rPr>
          <w:rFonts w:cs="Tahoma"/>
          <w:color w:val="000000"/>
          <w:sz w:val="18"/>
          <w:szCs w:val="24"/>
          <w:lang w:val="ja-JP" w:eastAsia="ja-JP"/>
        </w:rPr>
        <w:t>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サービスであることを示す</w:t>
      </w:r>
    </w:p>
    <w:p w:rsidR="00326C1C" w:rsidRPr="009B2389" w:rsidRDefault="00326C1C">
      <w:pPr>
        <w:pStyle w:val="Bodywithspace"/>
        <w:rPr>
          <w:rFonts w:cs="Tahoma"/>
          <w:sz w:val="18"/>
          <w:lang w:eastAsia="ja-JP"/>
        </w:rPr>
      </w:pPr>
      <w:r w:rsidRPr="009B2389">
        <w:rPr>
          <w:rFonts w:cs="Tahoma"/>
          <w:b/>
          <w:bCs/>
          <w:sz w:val="18"/>
          <w:lang w:val="ja-JP" w:eastAsia="ja-JP"/>
        </w:rPr>
        <w:t>ST</w:t>
      </w:r>
      <w:r w:rsidRPr="009B2389">
        <w:rPr>
          <w:rFonts w:cs="Tahoma"/>
          <w:sz w:val="18"/>
          <w:lang w:val="ja-JP" w:eastAsia="ja-JP"/>
        </w:rPr>
        <w:t xml:space="preserve"> = </w:t>
      </w:r>
      <w:r w:rsidRPr="009B2389">
        <w:rPr>
          <w:rFonts w:cs="Tahoma"/>
          <w:sz w:val="18"/>
          <w:szCs w:val="24"/>
          <w:lang w:val="ja-JP" w:eastAsia="ja-JP"/>
        </w:rPr>
        <w:t>ソフトウェアが学生向け</w:t>
      </w:r>
      <w:r w:rsidR="00870278" w:rsidRPr="009B2389">
        <w:rPr>
          <w:rFonts w:cs="Tahoma"/>
          <w:sz w:val="18"/>
          <w:szCs w:val="24"/>
          <w:lang w:val="ja-JP" w:eastAsia="ja-JP"/>
        </w:rPr>
        <w:t>に</w:t>
      </w:r>
      <w:r w:rsidRPr="009B2389">
        <w:rPr>
          <w:rFonts w:cs="Tahoma"/>
          <w:sz w:val="18"/>
          <w:szCs w:val="24"/>
          <w:lang w:val="ja-JP" w:eastAsia="ja-JP"/>
        </w:rPr>
        <w:t>提供され、学生数のすべてについて発注が必要であることを示す</w:t>
      </w:r>
    </w:p>
    <w:p w:rsidR="00C02089" w:rsidRPr="009B2389" w:rsidRDefault="00C02089">
      <w:pPr>
        <w:pStyle w:val="Bodywithspace"/>
        <w:rPr>
          <w:rFonts w:cs="Tahoma"/>
          <w:sz w:val="18"/>
          <w:lang w:eastAsia="ja-JP"/>
        </w:rPr>
      </w:pPr>
      <w:r w:rsidRPr="009B2389">
        <w:rPr>
          <w:rFonts w:cs="Tahoma"/>
          <w:b/>
          <w:bCs/>
          <w:sz w:val="18"/>
          <w:lang w:eastAsia="ja-JP"/>
        </w:rPr>
        <w:t>L (</w:t>
      </w:r>
      <w:r w:rsidRPr="009B2389">
        <w:rPr>
          <w:rFonts w:cs="Tahoma"/>
          <w:b/>
          <w:bCs/>
          <w:sz w:val="18"/>
          <w:lang w:val="ja-JP" w:eastAsia="ja-JP"/>
        </w:rPr>
        <w:t>ライセンス</w:t>
      </w:r>
      <w:r w:rsidRPr="009B2389">
        <w:rPr>
          <w:rFonts w:cs="Tahoma"/>
          <w:b/>
          <w:bCs/>
          <w:sz w:val="18"/>
          <w:lang w:eastAsia="ja-JP"/>
        </w:rPr>
        <w:t>)</w:t>
      </w:r>
      <w:r w:rsidRPr="009B2389">
        <w:rPr>
          <w:rFonts w:cs="Tahoma"/>
          <w:sz w:val="18"/>
          <w:lang w:eastAsia="ja-JP"/>
        </w:rPr>
        <w:t xml:space="preserve"> = </w:t>
      </w:r>
      <w:r w:rsidRPr="009B2389">
        <w:rPr>
          <w:rFonts w:cs="Tahoma"/>
          <w:sz w:val="18"/>
          <w:lang w:val="ja-JP" w:eastAsia="ja-JP"/>
        </w:rPr>
        <w:t>指定されたソフトウェアに対して新規ライセンスが提供された場合のポイント値</w:t>
      </w:r>
    </w:p>
    <w:p w:rsidR="00C02089" w:rsidRPr="009B2389" w:rsidRDefault="00C02089">
      <w:pPr>
        <w:pStyle w:val="Bodywithspace"/>
        <w:rPr>
          <w:rFonts w:cs="Tahoma"/>
          <w:sz w:val="18"/>
          <w:lang w:eastAsia="ja-JP"/>
        </w:rPr>
      </w:pPr>
      <w:r w:rsidRPr="009B2389">
        <w:rPr>
          <w:rFonts w:cs="Tahoma"/>
          <w:b/>
          <w:bCs/>
          <w:sz w:val="18"/>
          <w:lang w:val="ja-JP" w:eastAsia="ja-JP"/>
        </w:rPr>
        <w:t>L&amp;SA (</w:t>
      </w:r>
      <w:r w:rsidRPr="009B2389">
        <w:rPr>
          <w:rFonts w:cs="Tahoma"/>
          <w:b/>
          <w:bCs/>
          <w:sz w:val="18"/>
          <w:lang w:val="ja-JP" w:eastAsia="ja-JP"/>
        </w:rPr>
        <w:t>ライセンス＆ソフトウェア</w:t>
      </w:r>
      <w:r w:rsidRPr="009B2389">
        <w:rPr>
          <w:rFonts w:cs="Tahoma"/>
          <w:b/>
          <w:bCs/>
          <w:sz w:val="18"/>
          <w:lang w:val="ja-JP" w:eastAsia="ja-JP"/>
        </w:rPr>
        <w:t xml:space="preserve"> </w:t>
      </w:r>
      <w:r w:rsidRPr="009B2389">
        <w:rPr>
          <w:rFonts w:cs="Tahoma"/>
          <w:b/>
          <w:bCs/>
          <w:sz w:val="18"/>
          <w:lang w:val="ja-JP" w:eastAsia="ja-JP"/>
        </w:rPr>
        <w:t>アシュアランス</w:t>
      </w:r>
      <w:r w:rsidRPr="009B2389">
        <w:rPr>
          <w:rFonts w:cs="Tahoma"/>
          <w:b/>
          <w:bCs/>
          <w:sz w:val="18"/>
          <w:lang w:val="ja-JP" w:eastAsia="ja-JP"/>
        </w:rPr>
        <w:t>)</w:t>
      </w:r>
      <w:r w:rsidRPr="009B2389">
        <w:rPr>
          <w:rFonts w:cs="Tahoma"/>
          <w:sz w:val="18"/>
          <w:lang w:val="ja-JP" w:eastAsia="ja-JP"/>
        </w:rPr>
        <w:t xml:space="preserve"> = </w:t>
      </w:r>
      <w:r w:rsidRPr="009B2389">
        <w:rPr>
          <w:rFonts w:cs="Tahoma"/>
          <w:sz w:val="18"/>
          <w:lang w:val="ja-JP" w:eastAsia="ja-JP"/>
        </w:rPr>
        <w:t>指定されたソフトウェアに対してライセンス＆ソフトウェア</w:t>
      </w:r>
      <w:r w:rsidRPr="009B2389">
        <w:rPr>
          <w:rFonts w:cs="Tahoma"/>
          <w:sz w:val="18"/>
          <w:lang w:val="ja-JP" w:eastAsia="ja-JP"/>
        </w:rPr>
        <w:t xml:space="preserve"> </w:t>
      </w:r>
      <w:r w:rsidRPr="009B2389">
        <w:rPr>
          <w:rFonts w:cs="Tahoma"/>
          <w:sz w:val="18"/>
          <w:lang w:val="ja-JP" w:eastAsia="ja-JP"/>
        </w:rPr>
        <w:t>アシュアランスが提供された場合のポイント値</w:t>
      </w:r>
    </w:p>
    <w:p w:rsidR="00C02089" w:rsidRPr="009B2389" w:rsidRDefault="00C02089">
      <w:pPr>
        <w:pStyle w:val="Bodywithspace"/>
        <w:rPr>
          <w:rFonts w:cs="Tahoma"/>
          <w:sz w:val="18"/>
          <w:lang w:eastAsia="ja-JP"/>
        </w:rPr>
      </w:pPr>
      <w:r w:rsidRPr="009B2389">
        <w:rPr>
          <w:rStyle w:val="ProductConditionNote"/>
          <w:rFonts w:ascii="Tahoma" w:eastAsia="MS PGothic" w:hAnsi="Tahoma" w:cs="Tahoma"/>
          <w:sz w:val="18"/>
          <w:lang w:eastAsia="ja-JP"/>
        </w:rPr>
        <w:t>OL</w:t>
      </w:r>
      <w:r w:rsidRPr="009B2389">
        <w:rPr>
          <w:rStyle w:val="ProductConditionNote"/>
          <w:rFonts w:ascii="Tahoma" w:eastAsia="MS PGothic" w:hAnsi="Tahoma" w:cs="Tahoma"/>
          <w:b w:val="0"/>
          <w:bCs w:val="0"/>
          <w:sz w:val="18"/>
          <w:lang w:eastAsia="ja-JP"/>
        </w:rPr>
        <w:t xml:space="preserve"> </w:t>
      </w:r>
      <w:r w:rsidRPr="009B2389">
        <w:rPr>
          <w:rStyle w:val="ProductConditionNote0"/>
          <w:rFonts w:ascii="Tahoma" w:eastAsia="MS PGothic" w:hAnsi="Tahoma" w:cs="Tahoma"/>
          <w:b w:val="0"/>
          <w:bCs w:val="0"/>
          <w:sz w:val="18"/>
          <w:lang w:eastAsia="ja-JP"/>
        </w:rPr>
        <w:t xml:space="preserve">= </w:t>
      </w:r>
      <w:r w:rsidRPr="009B2389">
        <w:rPr>
          <w:rStyle w:val="ProductConditionNote0"/>
          <w:rFonts w:ascii="Tahoma" w:eastAsia="MS PGothic" w:hAnsi="Tahoma" w:cs="Tahoma"/>
          <w:b w:val="0"/>
          <w:sz w:val="18"/>
          <w:lang w:eastAsia="ja-JP"/>
        </w:rPr>
        <w:t xml:space="preserve">Open License </w:t>
      </w:r>
      <w:r w:rsidRPr="009B2389">
        <w:rPr>
          <w:rFonts w:cs="Tahoma"/>
          <w:sz w:val="18"/>
          <w:lang w:val="ja-JP" w:eastAsia="ja-JP"/>
        </w:rPr>
        <w:t>で購入可能</w:t>
      </w:r>
    </w:p>
    <w:p w:rsidR="001341E6" w:rsidRPr="009B2389" w:rsidRDefault="00326C1C" w:rsidP="001341E6">
      <w:pPr>
        <w:pStyle w:val="Bodywithspace"/>
        <w:spacing w:before="0" w:after="0" w:line="276" w:lineRule="auto"/>
        <w:ind w:right="-180"/>
        <w:rPr>
          <w:rFonts w:cs="Tahoma"/>
          <w:sz w:val="18"/>
          <w:szCs w:val="18"/>
          <w:lang w:eastAsia="ja-JP"/>
        </w:rPr>
      </w:pPr>
      <w:r w:rsidRPr="009B2389">
        <w:rPr>
          <w:rStyle w:val="BodyChar"/>
          <w:rFonts w:ascii="Tahoma" w:hAnsi="Tahoma" w:cs="Tahoma"/>
          <w:b/>
          <w:sz w:val="18"/>
          <w:lang w:val="ja-JP" w:eastAsia="ja-JP"/>
        </w:rPr>
        <w:lastRenderedPageBreak/>
        <w:t>OS</w:t>
      </w:r>
      <w:r w:rsidR="00AC235B" w:rsidRPr="009B2389">
        <w:rPr>
          <w:rStyle w:val="BodyChar"/>
          <w:rFonts w:ascii="Tahoma" w:hAnsi="Tahoma" w:cs="Tahoma"/>
          <w:b/>
          <w:sz w:val="18"/>
          <w:lang w:val="ja-JP" w:eastAsia="ja-JP"/>
        </w:rPr>
        <w:t xml:space="preserve">B </w:t>
      </w:r>
      <w:r w:rsidR="00AC235B" w:rsidRPr="009B2389">
        <w:rPr>
          <w:rStyle w:val="BodyChar"/>
          <w:rFonts w:ascii="Tahoma" w:hAnsi="Tahoma" w:cs="Tahoma"/>
          <w:sz w:val="18"/>
          <w:lang w:val="ja-JP" w:eastAsia="ja-JP"/>
        </w:rPr>
        <w:t xml:space="preserve">= </w:t>
      </w:r>
      <w:r w:rsidR="00AC235B" w:rsidRPr="009B2389">
        <w:rPr>
          <w:rStyle w:val="BodyChar"/>
          <w:rFonts w:ascii="Tahoma" w:hAnsi="Tahoma" w:cs="Tahoma"/>
          <w:sz w:val="18"/>
          <w:lang w:val="ja-JP" w:eastAsia="ja-JP"/>
        </w:rPr>
        <w:t>対象となるお客様向けのオンライン</w:t>
      </w:r>
      <w:r w:rsidR="00AC235B" w:rsidRPr="009B2389">
        <w:rPr>
          <w:rStyle w:val="BodyChar"/>
          <w:rFonts w:ascii="Tahoma" w:hAnsi="Tahoma" w:cs="Tahoma"/>
          <w:sz w:val="18"/>
          <w:lang w:val="ja-JP" w:eastAsia="ja-JP"/>
        </w:rPr>
        <w:t xml:space="preserve"> </w:t>
      </w:r>
      <w:r w:rsidR="00AC235B" w:rsidRPr="009B2389">
        <w:rPr>
          <w:rStyle w:val="BodyChar"/>
          <w:rFonts w:ascii="Tahoma" w:hAnsi="Tahoma" w:cs="Tahoma"/>
          <w:sz w:val="18"/>
          <w:lang w:val="ja-JP" w:eastAsia="ja-JP"/>
        </w:rPr>
        <w:t>サービスの特典。</w:t>
      </w:r>
      <w:r w:rsidR="00AC235B" w:rsidRPr="009B2389">
        <w:rPr>
          <w:rFonts w:cs="Tahoma"/>
          <w:sz w:val="18"/>
          <w:szCs w:val="24"/>
          <w:lang w:val="ja-JP" w:eastAsia="ja-JP"/>
        </w:rPr>
        <w:t>注</w:t>
      </w:r>
      <w:r w:rsidR="00AC235B" w:rsidRPr="009B2389">
        <w:rPr>
          <w:rFonts w:cs="Tahoma"/>
          <w:sz w:val="18"/>
          <w:szCs w:val="24"/>
          <w:lang w:val="ja-JP" w:eastAsia="ja-JP"/>
        </w:rPr>
        <w:t xml:space="preserve">: </w:t>
      </w:r>
      <w:r w:rsidR="00AC235B" w:rsidRPr="009B2389">
        <w:rPr>
          <w:rFonts w:cs="Tahoma"/>
          <w:sz w:val="18"/>
          <w:szCs w:val="24"/>
          <w:lang w:val="ja-JP" w:eastAsia="ja-JP"/>
        </w:rPr>
        <w:t>オンライン</w:t>
      </w:r>
      <w:r w:rsidR="00AC235B" w:rsidRPr="009B2389">
        <w:rPr>
          <w:rFonts w:cs="Tahoma"/>
          <w:sz w:val="18"/>
          <w:szCs w:val="24"/>
          <w:lang w:val="ja-JP" w:eastAsia="ja-JP"/>
        </w:rPr>
        <w:t xml:space="preserve"> </w:t>
      </w:r>
      <w:r w:rsidR="00AC235B" w:rsidRPr="009B2389">
        <w:rPr>
          <w:rFonts w:cs="Tahoma"/>
          <w:sz w:val="18"/>
          <w:szCs w:val="24"/>
          <w:lang w:val="ja-JP" w:eastAsia="ja-JP"/>
        </w:rPr>
        <w:t>サービス特典の対象となる製品が、複数の製品群の表に掲載されていることがあります。これらの製品が、複数の製品群に関連するソフトウェア</w:t>
      </w:r>
      <w:r w:rsidR="00AC235B" w:rsidRPr="009B2389">
        <w:rPr>
          <w:rFonts w:cs="Tahoma"/>
          <w:sz w:val="18"/>
          <w:szCs w:val="24"/>
          <w:lang w:val="ja-JP" w:eastAsia="ja-JP"/>
        </w:rPr>
        <w:t xml:space="preserve"> </w:t>
      </w:r>
      <w:r w:rsidR="00AC235B" w:rsidRPr="009B2389">
        <w:rPr>
          <w:rFonts w:cs="Tahoma"/>
          <w:sz w:val="18"/>
          <w:szCs w:val="24"/>
          <w:lang w:val="ja-JP" w:eastAsia="ja-JP"/>
        </w:rPr>
        <w:t>アシュアランス特典の対象になっている場合があり、</w:t>
      </w:r>
      <w:r w:rsidR="009202AD" w:rsidRPr="009B2389">
        <w:rPr>
          <w:rFonts w:cs="Tahoma"/>
          <w:sz w:val="18"/>
          <w:szCs w:val="24"/>
          <w:lang w:val="ja-JP" w:eastAsia="ja-JP"/>
        </w:rPr>
        <w:t>かかる</w:t>
      </w:r>
      <w:r w:rsidR="00AC235B" w:rsidRPr="009B2389">
        <w:rPr>
          <w:rFonts w:cs="Tahoma"/>
          <w:sz w:val="18"/>
          <w:szCs w:val="24"/>
          <w:lang w:val="ja-JP" w:eastAsia="ja-JP"/>
        </w:rPr>
        <w:t>製品ではどの製品群の特典かお客様が選択する必要がないことを示すために、このような掲載方法となっています。</w:t>
      </w:r>
    </w:p>
    <w:p w:rsidR="00C02089" w:rsidRPr="009B2389" w:rsidRDefault="00C02089">
      <w:pPr>
        <w:pStyle w:val="Bodywithspace"/>
        <w:rPr>
          <w:rFonts w:cs="Tahoma"/>
          <w:sz w:val="18"/>
          <w:lang w:eastAsia="ja-JP"/>
        </w:rPr>
      </w:pPr>
      <w:r w:rsidRPr="009B2389">
        <w:rPr>
          <w:rStyle w:val="StyleHeading2B2Left138"/>
          <w:rFonts w:ascii="Tahoma" w:eastAsia="MS PGothic" w:hAnsi="Tahoma" w:cs="Tahoma"/>
          <w:sz w:val="18"/>
          <w:lang w:eastAsia="ja-JP"/>
        </w:rPr>
        <w:t>OL/SA</w:t>
      </w:r>
      <w:r w:rsidRPr="009B2389">
        <w:rPr>
          <w:rStyle w:val="StyleHeading2B2Left138TrebuchetMS"/>
          <w:rFonts w:ascii="Tahoma" w:eastAsia="MS PGothic" w:hAnsi="Tahoma" w:cs="Tahoma"/>
          <w:sz w:val="18"/>
          <w:lang w:eastAsia="ja-JP"/>
        </w:rPr>
        <w:t xml:space="preserve"> = Open License </w:t>
      </w:r>
      <w:r w:rsidRPr="009B2389">
        <w:rPr>
          <w:rFonts w:cs="Tahoma"/>
          <w:sz w:val="18"/>
          <w:lang w:val="ja-JP" w:eastAsia="ja-JP"/>
        </w:rPr>
        <w:t>で</w:t>
      </w:r>
      <w:r w:rsidR="00B01C91" w:rsidRPr="009B2389">
        <w:rPr>
          <w:rFonts w:cs="Tahoma"/>
          <w:sz w:val="18"/>
          <w:lang w:val="ja-JP" w:eastAsia="ja-JP"/>
        </w:rPr>
        <w:t xml:space="preserve"> </w:t>
      </w:r>
      <w:r w:rsidRPr="009B2389">
        <w:rPr>
          <w:rStyle w:val="StyleHeading2B2Left138TrebuchetMS"/>
          <w:rFonts w:ascii="Tahoma" w:eastAsia="MS PGothic" w:hAnsi="Tahoma" w:cs="Tahoma"/>
          <w:sz w:val="18"/>
          <w:lang w:eastAsia="ja-JP"/>
        </w:rPr>
        <w:t xml:space="preserve">L&amp;SA </w:t>
      </w:r>
      <w:r w:rsidRPr="009B2389">
        <w:rPr>
          <w:rFonts w:cs="Tahoma"/>
          <w:sz w:val="18"/>
          <w:lang w:val="ja-JP" w:eastAsia="ja-JP"/>
        </w:rPr>
        <w:t>および</w:t>
      </w:r>
      <w:r w:rsidRPr="009B2389">
        <w:rPr>
          <w:rStyle w:val="StyleHeading2B2Left138TrebuchetMS"/>
          <w:rFonts w:ascii="Tahoma" w:eastAsia="MS PGothic" w:hAnsi="Tahoma" w:cs="Tahoma"/>
          <w:sz w:val="18"/>
          <w:lang w:eastAsia="ja-JP"/>
        </w:rPr>
        <w:t xml:space="preserve"> SA</w:t>
      </w:r>
      <w:r w:rsidRPr="009B2389">
        <w:rPr>
          <w:rFonts w:cs="Tahoma"/>
          <w:sz w:val="18"/>
          <w:lang w:eastAsia="ja-JP"/>
        </w:rPr>
        <w:t xml:space="preserve"> </w:t>
      </w:r>
      <w:r w:rsidRPr="009B2389">
        <w:rPr>
          <w:rFonts w:cs="Tahoma"/>
          <w:sz w:val="18"/>
          <w:lang w:val="ja-JP" w:eastAsia="ja-JP"/>
        </w:rPr>
        <w:t>のみ</w:t>
      </w:r>
      <w:r w:rsidR="004B4E85" w:rsidRPr="009B2389">
        <w:rPr>
          <w:rFonts w:cs="Tahoma"/>
          <w:sz w:val="18"/>
          <w:lang w:val="ja-JP" w:eastAsia="ja-JP"/>
        </w:rPr>
        <w:t>について</w:t>
      </w:r>
      <w:r w:rsidRPr="009B2389">
        <w:rPr>
          <w:rFonts w:cs="Tahoma"/>
          <w:sz w:val="18"/>
          <w:lang w:val="ja-JP" w:eastAsia="ja-JP"/>
        </w:rPr>
        <w:t>購入可能</w:t>
      </w:r>
    </w:p>
    <w:p w:rsidR="00C02089" w:rsidRPr="009B2389" w:rsidRDefault="00C02089">
      <w:pPr>
        <w:pStyle w:val="Bodywithspace"/>
        <w:rPr>
          <w:rFonts w:cs="Tahoma"/>
          <w:sz w:val="18"/>
          <w:lang w:eastAsia="ja-JP"/>
        </w:rPr>
      </w:pPr>
      <w:r w:rsidRPr="009B2389">
        <w:rPr>
          <w:rStyle w:val="StyleHeading2B2Left138"/>
          <w:rFonts w:ascii="Tahoma" w:eastAsia="MS PGothic" w:hAnsi="Tahoma" w:cs="Tahoma"/>
          <w:sz w:val="18"/>
          <w:lang w:eastAsia="ja-JP"/>
        </w:rPr>
        <w:t>OSP</w:t>
      </w:r>
      <w:r w:rsidRPr="009B2389">
        <w:rPr>
          <w:rStyle w:val="StyleHeading2B2Left138"/>
          <w:rFonts w:ascii="Tahoma" w:eastAsia="MS PGothic" w:hAnsi="Tahoma" w:cs="Tahoma"/>
          <w:b w:val="0"/>
          <w:bCs w:val="0"/>
          <w:sz w:val="18"/>
          <w:lang w:eastAsia="ja-JP"/>
        </w:rPr>
        <w:t xml:space="preserve"> = </w:t>
      </w:r>
      <w:r w:rsidRPr="009B2389">
        <w:rPr>
          <w:rStyle w:val="StyleHeading2B2Left138"/>
          <w:rFonts w:ascii="Tahoma" w:eastAsia="MS PGothic" w:hAnsi="Tahoma" w:cs="Tahoma"/>
          <w:b w:val="0"/>
          <w:bCs w:val="0"/>
          <w:sz w:val="18"/>
          <w:lang w:eastAsia="ja-JP"/>
        </w:rPr>
        <w:t>オンライン</w:t>
      </w:r>
      <w:r w:rsidRPr="009B2389">
        <w:rPr>
          <w:rStyle w:val="StyleHeading2B2Left138"/>
          <w:rFonts w:ascii="Tahoma" w:eastAsia="MS PGothic" w:hAnsi="Tahoma" w:cs="Tahoma"/>
          <w:b w:val="0"/>
          <w:bCs w:val="0"/>
          <w:sz w:val="18"/>
          <w:lang w:eastAsia="ja-JP"/>
        </w:rPr>
        <w:t xml:space="preserve"> </w:t>
      </w:r>
      <w:r w:rsidRPr="009B2389">
        <w:rPr>
          <w:rStyle w:val="StyleHeading2B2Left138"/>
          <w:rFonts w:ascii="Tahoma" w:eastAsia="MS PGothic" w:hAnsi="Tahoma" w:cs="Tahoma"/>
          <w:b w:val="0"/>
          <w:bCs w:val="0"/>
          <w:sz w:val="18"/>
          <w:lang w:eastAsia="ja-JP"/>
        </w:rPr>
        <w:t>サブスクリプション</w:t>
      </w:r>
      <w:r w:rsidRPr="009B2389">
        <w:rPr>
          <w:rStyle w:val="StyleHeading2B2Left138"/>
          <w:rFonts w:ascii="Tahoma" w:eastAsia="MS PGothic" w:hAnsi="Tahoma" w:cs="Tahoma"/>
          <w:b w:val="0"/>
          <w:bCs w:val="0"/>
          <w:sz w:val="18"/>
          <w:lang w:eastAsia="ja-JP"/>
        </w:rPr>
        <w:t xml:space="preserve"> </w:t>
      </w:r>
      <w:r w:rsidRPr="009B2389">
        <w:rPr>
          <w:rStyle w:val="StyleHeading2B2Left138"/>
          <w:rFonts w:ascii="Tahoma" w:eastAsia="MS PGothic" w:hAnsi="Tahoma" w:cs="Tahoma"/>
          <w:b w:val="0"/>
          <w:bCs w:val="0"/>
          <w:sz w:val="18"/>
          <w:lang w:eastAsia="ja-JP"/>
        </w:rPr>
        <w:t>プログラムで購入可能</w:t>
      </w:r>
    </w:p>
    <w:p w:rsidR="00C02089" w:rsidRPr="009B2389" w:rsidRDefault="00C02089">
      <w:pPr>
        <w:pStyle w:val="Bodywithspace"/>
        <w:rPr>
          <w:rFonts w:cs="Tahoma"/>
          <w:sz w:val="18"/>
          <w:lang w:eastAsia="ja-JP"/>
        </w:rPr>
      </w:pPr>
      <w:r w:rsidRPr="009B2389">
        <w:rPr>
          <w:rFonts w:cs="Tahoma"/>
          <w:b/>
          <w:bCs/>
          <w:sz w:val="18"/>
          <w:lang w:eastAsia="ja-JP"/>
        </w:rPr>
        <w:t>OV/OVS</w:t>
      </w:r>
      <w:r w:rsidRPr="009B2389">
        <w:rPr>
          <w:rStyle w:val="ProductConditionNote"/>
          <w:rFonts w:ascii="Tahoma" w:eastAsia="MS PGothic" w:hAnsi="Tahoma" w:cs="Tahoma"/>
          <w:b w:val="0"/>
          <w:bCs w:val="0"/>
          <w:sz w:val="18"/>
          <w:lang w:eastAsia="ja-JP"/>
        </w:rPr>
        <w:t xml:space="preserve"> </w:t>
      </w:r>
      <w:r w:rsidRPr="009B2389">
        <w:rPr>
          <w:rStyle w:val="ProductConditionNote0"/>
          <w:rFonts w:ascii="Tahoma" w:eastAsia="MS PGothic" w:hAnsi="Tahoma" w:cs="Tahoma"/>
          <w:b w:val="0"/>
          <w:bCs w:val="0"/>
          <w:sz w:val="18"/>
          <w:lang w:eastAsia="ja-JP"/>
        </w:rPr>
        <w:t xml:space="preserve">= </w:t>
      </w:r>
      <w:r w:rsidRPr="009B2389">
        <w:rPr>
          <w:rStyle w:val="ProductConditionNote0"/>
          <w:rFonts w:ascii="Tahoma" w:eastAsia="MS PGothic" w:hAnsi="Tahoma" w:cs="Tahoma"/>
          <w:b w:val="0"/>
          <w:sz w:val="18"/>
          <w:lang w:eastAsia="ja-JP"/>
        </w:rPr>
        <w:t xml:space="preserve">Open Value </w:t>
      </w:r>
      <w:r w:rsidRPr="009B2389">
        <w:rPr>
          <w:rStyle w:val="ProductConditionNote0"/>
          <w:rFonts w:ascii="Tahoma" w:eastAsia="MS PGothic" w:hAnsi="Tahoma" w:cs="Tahoma"/>
          <w:b w:val="0"/>
          <w:sz w:val="18"/>
          <w:lang w:eastAsia="ja-JP"/>
        </w:rPr>
        <w:t>および</w:t>
      </w:r>
      <w:r w:rsidRPr="009B2389">
        <w:rPr>
          <w:rStyle w:val="ProductConditionNote0"/>
          <w:rFonts w:ascii="Tahoma" w:eastAsia="MS PGothic" w:hAnsi="Tahoma" w:cs="Tahoma"/>
          <w:b w:val="0"/>
          <w:sz w:val="18"/>
          <w:lang w:eastAsia="ja-JP"/>
        </w:rPr>
        <w:t xml:space="preserve"> Open Value Subscription </w:t>
      </w:r>
      <w:r w:rsidRPr="009B2389">
        <w:rPr>
          <w:rFonts w:cs="Tahoma"/>
          <w:sz w:val="18"/>
          <w:lang w:val="ja-JP" w:eastAsia="ja-JP"/>
        </w:rPr>
        <w:t>プログラムで購入可能</w:t>
      </w:r>
    </w:p>
    <w:p w:rsidR="00C02089" w:rsidRPr="009B2389" w:rsidRDefault="00C02089">
      <w:pPr>
        <w:pStyle w:val="Bodywithspace"/>
        <w:rPr>
          <w:rFonts w:cs="Tahoma"/>
          <w:sz w:val="18"/>
          <w:lang w:eastAsia="ja-JP"/>
        </w:rPr>
      </w:pPr>
      <w:r w:rsidRPr="009B2389">
        <w:rPr>
          <w:rFonts w:cs="Tahoma"/>
          <w:b/>
          <w:bCs/>
          <w:sz w:val="18"/>
          <w:lang w:eastAsia="ja-JP"/>
        </w:rPr>
        <w:t>P</w:t>
      </w:r>
      <w:r w:rsidRPr="009B2389">
        <w:rPr>
          <w:rFonts w:cs="Tahoma"/>
          <w:sz w:val="18"/>
          <w:lang w:eastAsia="ja-JP"/>
        </w:rPr>
        <w:t xml:space="preserve"> = Open Value </w:t>
      </w:r>
      <w:r w:rsidRPr="009B2389">
        <w:rPr>
          <w:rFonts w:cs="Tahoma"/>
          <w:sz w:val="18"/>
          <w:lang w:val="ja-JP" w:eastAsia="ja-JP"/>
        </w:rPr>
        <w:t>で、全社契約オプション以外で提供されたソフトウェアであることを示す</w:t>
      </w:r>
    </w:p>
    <w:p w:rsidR="00C02089" w:rsidRPr="009B2389" w:rsidRDefault="00C02089">
      <w:pPr>
        <w:pStyle w:val="Bodywithspace"/>
        <w:spacing w:before="0" w:after="0" w:line="276" w:lineRule="auto"/>
        <w:rPr>
          <w:rStyle w:val="BodyChar"/>
          <w:rFonts w:ascii="Tahoma" w:hAnsi="Tahoma" w:cs="Tahoma"/>
          <w:b/>
          <w:sz w:val="18"/>
          <w:szCs w:val="18"/>
          <w:lang w:eastAsia="ja-JP"/>
        </w:rPr>
      </w:pPr>
      <w:r w:rsidRPr="009B2389">
        <w:rPr>
          <w:rStyle w:val="BodyChar"/>
          <w:rFonts w:ascii="Tahoma" w:hAnsi="Tahoma" w:cs="Tahoma"/>
          <w:b/>
          <w:sz w:val="18"/>
          <w:szCs w:val="18"/>
          <w:lang w:eastAsia="ja-JP"/>
        </w:rPr>
        <w:t>S</w:t>
      </w:r>
      <w:r w:rsidRPr="009B2389">
        <w:rPr>
          <w:rStyle w:val="BodyChar"/>
          <w:rFonts w:ascii="Tahoma" w:hAnsi="Tahoma" w:cs="Tahoma"/>
          <w:bCs/>
          <w:sz w:val="18"/>
          <w:szCs w:val="18"/>
          <w:lang w:eastAsia="ja-JP"/>
        </w:rPr>
        <w:t xml:space="preserve"> = </w:t>
      </w:r>
      <w:r w:rsidRPr="009B2389">
        <w:rPr>
          <w:rFonts w:cs="Tahoma"/>
          <w:sz w:val="18"/>
          <w:szCs w:val="18"/>
          <w:lang w:val="ja-JP" w:eastAsia="ja-JP"/>
        </w:rPr>
        <w:t>ソフトウェアがアプリケーション</w:t>
      </w:r>
      <w:r w:rsidRPr="009B2389">
        <w:rPr>
          <w:rFonts w:cs="Tahoma"/>
          <w:sz w:val="18"/>
          <w:szCs w:val="18"/>
          <w:lang w:val="ja-JP" w:eastAsia="ja-JP"/>
        </w:rPr>
        <w:t xml:space="preserve"> </w:t>
      </w:r>
      <w:r w:rsidRPr="009B2389">
        <w:rPr>
          <w:rFonts w:cs="Tahoma"/>
          <w:sz w:val="18"/>
          <w:szCs w:val="18"/>
          <w:lang w:val="ja-JP" w:eastAsia="ja-JP"/>
        </w:rPr>
        <w:t>プラットフォーム製品であることを示す。</w:t>
      </w:r>
    </w:p>
    <w:p w:rsidR="00C02089" w:rsidRPr="009B2389" w:rsidRDefault="00C02089">
      <w:pPr>
        <w:pStyle w:val="Bodywithspace"/>
        <w:rPr>
          <w:rFonts w:cs="Tahoma"/>
          <w:sz w:val="18"/>
          <w:lang w:eastAsia="ja-JP"/>
        </w:rPr>
      </w:pPr>
      <w:r w:rsidRPr="009B2389">
        <w:rPr>
          <w:rFonts w:cs="Tahoma"/>
          <w:b/>
          <w:bCs/>
          <w:sz w:val="18"/>
          <w:lang w:val="ja-JP" w:eastAsia="ja-JP"/>
        </w:rPr>
        <w:t>SA (</w:t>
      </w:r>
      <w:r w:rsidRPr="009B2389">
        <w:rPr>
          <w:rFonts w:cs="Tahoma"/>
          <w:b/>
          <w:bCs/>
          <w:sz w:val="18"/>
          <w:lang w:val="ja-JP" w:eastAsia="ja-JP"/>
        </w:rPr>
        <w:t>ソフトウェア</w:t>
      </w:r>
      <w:r w:rsidRPr="009B2389">
        <w:rPr>
          <w:rFonts w:cs="Tahoma"/>
          <w:b/>
          <w:bCs/>
          <w:sz w:val="18"/>
          <w:lang w:val="ja-JP" w:eastAsia="ja-JP"/>
        </w:rPr>
        <w:t xml:space="preserve"> </w:t>
      </w:r>
      <w:r w:rsidRPr="009B2389">
        <w:rPr>
          <w:rFonts w:cs="Tahoma"/>
          <w:b/>
          <w:bCs/>
          <w:sz w:val="18"/>
          <w:lang w:val="ja-JP" w:eastAsia="ja-JP"/>
        </w:rPr>
        <w:t>アシュアランス</w:t>
      </w:r>
      <w:r w:rsidRPr="009B2389">
        <w:rPr>
          <w:rFonts w:cs="Tahoma"/>
          <w:b/>
          <w:bCs/>
          <w:sz w:val="18"/>
          <w:lang w:val="ja-JP" w:eastAsia="ja-JP"/>
        </w:rPr>
        <w:t>)</w:t>
      </w:r>
      <w:r w:rsidRPr="009B2389">
        <w:rPr>
          <w:rFonts w:cs="Tahoma"/>
          <w:sz w:val="18"/>
          <w:lang w:val="ja-JP" w:eastAsia="ja-JP"/>
        </w:rPr>
        <w:t xml:space="preserve"> = </w:t>
      </w:r>
      <w:r w:rsidRPr="009B2389">
        <w:rPr>
          <w:rFonts w:cs="Tahoma"/>
          <w:sz w:val="18"/>
          <w:lang w:val="ja-JP" w:eastAsia="ja-JP"/>
        </w:rPr>
        <w:t>指定されたソフトウェアに対してソフトウェア</w:t>
      </w:r>
      <w:r w:rsidRPr="009B2389">
        <w:rPr>
          <w:rFonts w:cs="Tahoma"/>
          <w:sz w:val="18"/>
          <w:lang w:val="ja-JP" w:eastAsia="ja-JP"/>
        </w:rPr>
        <w:t xml:space="preserve"> </w:t>
      </w:r>
      <w:r w:rsidRPr="009B2389">
        <w:rPr>
          <w:rFonts w:cs="Tahoma"/>
          <w:sz w:val="18"/>
          <w:lang w:val="ja-JP" w:eastAsia="ja-JP"/>
        </w:rPr>
        <w:t>アシュアランスが提供された場合のポイント値</w:t>
      </w:r>
    </w:p>
    <w:p w:rsidR="00C02089" w:rsidRPr="009B2389" w:rsidRDefault="00C02089">
      <w:pPr>
        <w:pStyle w:val="Bodywithspace"/>
        <w:rPr>
          <w:rFonts w:cs="Tahoma"/>
          <w:sz w:val="18"/>
          <w:lang w:eastAsia="ja-JP"/>
        </w:rPr>
      </w:pPr>
      <w:r w:rsidRPr="009B2389">
        <w:rPr>
          <w:rFonts w:cs="Tahoma"/>
          <w:b/>
          <w:bCs/>
          <w:sz w:val="18"/>
          <w:lang w:eastAsia="ja-JP"/>
        </w:rPr>
        <w:t>SRV</w:t>
      </w:r>
      <w:r w:rsidRPr="009B2389">
        <w:rPr>
          <w:rStyle w:val="a0"/>
          <w:rFonts w:cs="Tahoma"/>
          <w:b w:val="0"/>
          <w:bCs w:val="0"/>
          <w:sz w:val="18"/>
          <w:lang w:eastAsia="ja-JP"/>
        </w:rPr>
        <w:t xml:space="preserve"> </w:t>
      </w:r>
      <w:r w:rsidRPr="009B2389">
        <w:rPr>
          <w:rStyle w:val="a"/>
          <w:rFonts w:ascii="Tahoma" w:eastAsia="MS PGothic" w:hAnsi="Tahoma" w:cs="Tahoma"/>
          <w:sz w:val="18"/>
          <w:lang w:eastAsia="ja-JP"/>
        </w:rPr>
        <w:t xml:space="preserve">= </w:t>
      </w:r>
      <w:r w:rsidRPr="009B2389">
        <w:rPr>
          <w:rFonts w:cs="Tahoma"/>
          <w:sz w:val="18"/>
          <w:lang w:val="ja-JP" w:eastAsia="ja-JP"/>
        </w:rPr>
        <w:t>サーバー製品群の場合の</w:t>
      </w:r>
      <w:r w:rsidRPr="009B2389">
        <w:rPr>
          <w:rStyle w:val="a"/>
          <w:rFonts w:ascii="Tahoma" w:eastAsia="MS PGothic" w:hAnsi="Tahoma" w:cs="Tahoma"/>
          <w:sz w:val="18"/>
          <w:lang w:val="ja-JP" w:eastAsia="ja-JP"/>
        </w:rPr>
        <w:t>ソフトウェア</w:t>
      </w:r>
      <w:r w:rsidRPr="009B2389">
        <w:rPr>
          <w:rStyle w:val="a"/>
          <w:rFonts w:ascii="Tahoma" w:eastAsia="MS PGothic" w:hAnsi="Tahoma" w:cs="Tahoma"/>
          <w:sz w:val="18"/>
          <w:lang w:eastAsia="ja-JP"/>
        </w:rPr>
        <w:t xml:space="preserve"> </w:t>
      </w:r>
      <w:r w:rsidRPr="009B2389">
        <w:rPr>
          <w:rStyle w:val="a"/>
          <w:rFonts w:ascii="Tahoma" w:eastAsia="MS PGothic" w:hAnsi="Tahoma" w:cs="Tahoma"/>
          <w:sz w:val="18"/>
          <w:lang w:val="ja-JP" w:eastAsia="ja-JP"/>
        </w:rPr>
        <w:t>アシュアランス</w:t>
      </w:r>
      <w:r w:rsidRPr="009B2389">
        <w:rPr>
          <w:rFonts w:cs="Tahoma"/>
          <w:sz w:val="18"/>
          <w:lang w:val="ja-JP" w:eastAsia="ja-JP"/>
        </w:rPr>
        <w:t>特典</w:t>
      </w:r>
    </w:p>
    <w:p w:rsidR="00C02089" w:rsidRPr="009B2389" w:rsidRDefault="00C02089">
      <w:pPr>
        <w:pStyle w:val="Bodywithspace"/>
        <w:rPr>
          <w:rFonts w:cs="Tahoma"/>
          <w:sz w:val="18"/>
          <w:lang w:eastAsia="ja-JP"/>
        </w:rPr>
      </w:pPr>
      <w:r w:rsidRPr="009B2389">
        <w:rPr>
          <w:rFonts w:cs="Tahoma"/>
          <w:b/>
          <w:bCs/>
          <w:sz w:val="18"/>
          <w:lang w:val="ja-JP" w:eastAsia="ja-JP"/>
        </w:rPr>
        <w:t>U (</w:t>
      </w:r>
      <w:r w:rsidRPr="009B2389">
        <w:rPr>
          <w:rFonts w:cs="Tahoma"/>
          <w:b/>
          <w:bCs/>
          <w:sz w:val="18"/>
          <w:lang w:val="ja-JP" w:eastAsia="ja-JP"/>
        </w:rPr>
        <w:t>アップグレード</w:t>
      </w:r>
      <w:r w:rsidRPr="009B2389">
        <w:rPr>
          <w:rFonts w:cs="Tahoma"/>
          <w:b/>
          <w:bCs/>
          <w:sz w:val="18"/>
          <w:lang w:val="ja-JP" w:eastAsia="ja-JP"/>
        </w:rPr>
        <w:t xml:space="preserve"> </w:t>
      </w:r>
      <w:r w:rsidRPr="009B2389">
        <w:rPr>
          <w:rFonts w:cs="Tahoma"/>
          <w:b/>
          <w:bCs/>
          <w:sz w:val="18"/>
          <w:lang w:val="ja-JP" w:eastAsia="ja-JP"/>
        </w:rPr>
        <w:t>ライセンス</w:t>
      </w:r>
      <w:r w:rsidRPr="009B2389">
        <w:rPr>
          <w:rFonts w:cs="Tahoma"/>
          <w:b/>
          <w:bCs/>
          <w:sz w:val="18"/>
          <w:lang w:val="ja-JP" w:eastAsia="ja-JP"/>
        </w:rPr>
        <w:t>)</w:t>
      </w:r>
      <w:r w:rsidRPr="009B2389">
        <w:rPr>
          <w:rFonts w:cs="Tahoma"/>
          <w:sz w:val="18"/>
          <w:lang w:val="ja-JP" w:eastAsia="ja-JP"/>
        </w:rPr>
        <w:t xml:space="preserve"> = </w:t>
      </w:r>
      <w:r w:rsidRPr="009B2389">
        <w:rPr>
          <w:rFonts w:cs="Tahoma"/>
          <w:sz w:val="18"/>
          <w:lang w:val="ja-JP" w:eastAsia="ja-JP"/>
        </w:rPr>
        <w:t>指定されたソフトウェアに対してアップグレードが提供された場合のポイント値</w:t>
      </w:r>
    </w:p>
    <w:p w:rsidR="00C02089" w:rsidRPr="009B2389" w:rsidRDefault="00C02089">
      <w:pPr>
        <w:pStyle w:val="Bodywithspace"/>
        <w:rPr>
          <w:rFonts w:cs="Tahoma"/>
          <w:sz w:val="18"/>
          <w:lang w:eastAsia="ja-JP"/>
        </w:rPr>
      </w:pPr>
      <w:r w:rsidRPr="009B2389">
        <w:rPr>
          <w:rFonts w:cs="Tahoma"/>
          <w:b/>
          <w:bCs/>
          <w:sz w:val="18"/>
          <w:lang w:val="ja-JP" w:eastAsia="ja-JP"/>
        </w:rPr>
        <w:t>U &amp; SA (</w:t>
      </w:r>
      <w:r w:rsidRPr="009B2389">
        <w:rPr>
          <w:rFonts w:cs="Tahoma"/>
          <w:b/>
          <w:bCs/>
          <w:sz w:val="18"/>
          <w:lang w:val="ja-JP" w:eastAsia="ja-JP"/>
        </w:rPr>
        <w:t>アップグレード＆ソフトウェア</w:t>
      </w:r>
      <w:r w:rsidRPr="009B2389">
        <w:rPr>
          <w:rFonts w:cs="Tahoma"/>
          <w:b/>
          <w:bCs/>
          <w:sz w:val="18"/>
          <w:lang w:val="ja-JP" w:eastAsia="ja-JP"/>
        </w:rPr>
        <w:t xml:space="preserve"> </w:t>
      </w:r>
      <w:r w:rsidRPr="009B2389">
        <w:rPr>
          <w:rFonts w:cs="Tahoma"/>
          <w:b/>
          <w:bCs/>
          <w:sz w:val="18"/>
          <w:lang w:val="ja-JP" w:eastAsia="ja-JP"/>
        </w:rPr>
        <w:t>アシュアランス</w:t>
      </w:r>
      <w:r w:rsidRPr="009B2389">
        <w:rPr>
          <w:rFonts w:cs="Tahoma"/>
          <w:b/>
          <w:bCs/>
          <w:sz w:val="18"/>
          <w:lang w:val="ja-JP" w:eastAsia="ja-JP"/>
        </w:rPr>
        <w:t>)</w:t>
      </w:r>
      <w:r w:rsidRPr="009B2389">
        <w:rPr>
          <w:rFonts w:cs="Tahoma"/>
          <w:sz w:val="18"/>
          <w:lang w:val="ja-JP" w:eastAsia="ja-JP"/>
        </w:rPr>
        <w:t xml:space="preserve"> = </w:t>
      </w:r>
      <w:r w:rsidRPr="009B2389">
        <w:rPr>
          <w:rFonts w:cs="Tahoma"/>
          <w:sz w:val="18"/>
          <w:lang w:val="ja-JP" w:eastAsia="ja-JP"/>
        </w:rPr>
        <w:t>指定されたソフトウェアに対してアップグレード＆ソフトウェア</w:t>
      </w:r>
      <w:r w:rsidRPr="009B2389">
        <w:rPr>
          <w:rFonts w:cs="Tahoma"/>
          <w:sz w:val="18"/>
          <w:lang w:val="ja-JP" w:eastAsia="ja-JP"/>
        </w:rPr>
        <w:t xml:space="preserve"> </w:t>
      </w:r>
      <w:r w:rsidRPr="009B2389">
        <w:rPr>
          <w:rFonts w:cs="Tahoma"/>
          <w:sz w:val="18"/>
          <w:lang w:val="ja-JP" w:eastAsia="ja-JP"/>
        </w:rPr>
        <w:t>アシュアランスが提供された場合のポイント値</w:t>
      </w:r>
    </w:p>
    <w:p w:rsidR="00C02089" w:rsidRPr="009B2389" w:rsidRDefault="00C02089">
      <w:pPr>
        <w:pStyle w:val="Bodywithspace"/>
        <w:spacing w:before="0" w:after="0"/>
        <w:rPr>
          <w:rFonts w:cs="Tahoma"/>
          <w:lang w:eastAsia="ja-JP"/>
        </w:rPr>
        <w:sectPr w:rsidR="00C02089" w:rsidRPr="009B2389" w:rsidSect="002F4DE0">
          <w:headerReference w:type="default" r:id="rId11"/>
          <w:footerReference w:type="default" r:id="rId12"/>
          <w:headerReference w:type="first" r:id="rId13"/>
          <w:footerReference w:type="first" r:id="rId14"/>
          <w:endnotePr>
            <w:numFmt w:val="decimal"/>
          </w:endnotePr>
          <w:pgSz w:w="12240" w:h="15840"/>
          <w:pgMar w:top="1627" w:right="907" w:bottom="1440" w:left="720" w:header="720" w:footer="720" w:gutter="0"/>
          <w:cols w:space="720"/>
          <w:titlePg/>
          <w:docGrid w:linePitch="360"/>
        </w:sectPr>
      </w:pPr>
      <w:r w:rsidRPr="009B2389">
        <w:rPr>
          <w:rFonts w:cs="Tahoma"/>
          <w:lang w:eastAsia="ja-JP"/>
        </w:rPr>
        <w:br w:type="page"/>
      </w:r>
    </w:p>
    <w:p w:rsidR="00C02089" w:rsidRPr="009B2389" w:rsidRDefault="00C02089" w:rsidP="002942BC">
      <w:pPr>
        <w:pStyle w:val="Heading1"/>
      </w:pPr>
      <w:bookmarkStart w:id="18" w:name="Product_List"/>
      <w:bookmarkStart w:id="19" w:name="_Toc112305219"/>
      <w:bookmarkStart w:id="20" w:name="_Toc116213064"/>
      <w:bookmarkStart w:id="21" w:name="_Toc343091956"/>
      <w:bookmarkStart w:id="22" w:name="_Toc356301362"/>
      <w:bookmarkEnd w:id="18"/>
      <w:r w:rsidRPr="009B2389">
        <w:lastRenderedPageBreak/>
        <w:t>製品表</w:t>
      </w:r>
      <w:bookmarkEnd w:id="19"/>
      <w:bookmarkEnd w:id="20"/>
      <w:bookmarkEnd w:id="21"/>
      <w:bookmarkEnd w:id="22"/>
    </w:p>
    <w:p w:rsidR="00C02089" w:rsidRPr="009B2389" w:rsidRDefault="00C02089">
      <w:pPr>
        <w:pStyle w:val="ProductPool"/>
        <w:rPr>
          <w:rFonts w:cs="Tahoma"/>
          <w:sz w:val="22"/>
        </w:rPr>
      </w:pPr>
      <w:bookmarkStart w:id="23" w:name="_Toc487015528"/>
      <w:bookmarkStart w:id="24" w:name="_Toc487081342"/>
      <w:bookmarkStart w:id="25" w:name="_Toc487089843"/>
      <w:bookmarkStart w:id="26" w:name="_Toc78299498"/>
      <w:bookmarkStart w:id="27" w:name="_Toc489602118"/>
      <w:bookmarkStart w:id="28" w:name="_Toc489607348"/>
      <w:bookmarkStart w:id="29" w:name="_Toc494783804"/>
      <w:bookmarkStart w:id="30" w:name="_Toc504695791"/>
      <w:bookmarkStart w:id="31" w:name="_Toc112305220"/>
      <w:bookmarkStart w:id="32" w:name="_Toc116213065"/>
      <w:bookmarkStart w:id="33" w:name="_Toc356301363"/>
      <w:r w:rsidRPr="009B2389">
        <w:rPr>
          <w:rFonts w:cs="Tahoma"/>
          <w:sz w:val="22"/>
        </w:rPr>
        <w:t>APPLICATIONS POOL</w:t>
      </w:r>
      <w:bookmarkEnd w:id="23"/>
      <w:bookmarkEnd w:id="24"/>
      <w:bookmarkEnd w:id="25"/>
      <w:bookmarkEnd w:id="26"/>
      <w:bookmarkEnd w:id="27"/>
      <w:bookmarkEnd w:id="28"/>
      <w:bookmarkEnd w:id="29"/>
      <w:bookmarkEnd w:id="30"/>
      <w:bookmarkEnd w:id="31"/>
      <w:bookmarkEnd w:id="32"/>
      <w:bookmarkEnd w:id="33"/>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57509" w:rsidRPr="009B2389" w:rsidTr="00922840">
        <w:trPr>
          <w:cantSplit/>
          <w:trHeight w:val="499"/>
          <w:tblHeader/>
        </w:trPr>
        <w:tc>
          <w:tcPr>
            <w:tcW w:w="2457" w:type="dxa"/>
            <w:vMerge w:val="restart"/>
            <w:tcBorders>
              <w:top w:val="single" w:sz="4" w:space="0" w:color="FFFFFF"/>
              <w:left w:val="single" w:sz="4" w:space="0" w:color="FFFFFF"/>
            </w:tcBorders>
          </w:tcPr>
          <w:p w:rsidR="00B57509" w:rsidRPr="009B2389" w:rsidRDefault="00B57509">
            <w:pPr>
              <w:widowControl w:val="0"/>
              <w:rPr>
                <w:rFonts w:cs="Tahoma"/>
              </w:rPr>
            </w:pPr>
          </w:p>
        </w:tc>
        <w:tc>
          <w:tcPr>
            <w:tcW w:w="462" w:type="dxa"/>
            <w:textDirection w:val="btLr"/>
            <w:vAlign w:val="center"/>
          </w:tcPr>
          <w:p w:rsidR="00B57509" w:rsidRPr="009B2389" w:rsidRDefault="00B57509">
            <w:pPr>
              <w:pStyle w:val="TableVerticalText"/>
              <w:widowControl w:val="0"/>
              <w:rPr>
                <w:rFonts w:cs="Tahoma"/>
              </w:rPr>
            </w:pPr>
            <w:r w:rsidRPr="009B2389">
              <w:rPr>
                <w:rFonts w:cs="Tahoma"/>
                <w:lang w:eastAsia="ja-JP"/>
              </w:rPr>
              <w:t>製品メモ</w:t>
            </w:r>
          </w:p>
        </w:tc>
        <w:tc>
          <w:tcPr>
            <w:tcW w:w="462" w:type="dxa"/>
            <w:vMerge w:val="restart"/>
            <w:textDirection w:val="btLr"/>
            <w:vAlign w:val="center"/>
          </w:tcPr>
          <w:p w:rsidR="00B57509" w:rsidRPr="009B2389" w:rsidRDefault="00B57509">
            <w:pPr>
              <w:pStyle w:val="TableVerticalText"/>
              <w:widowControl w:val="0"/>
              <w:rPr>
                <w:rFonts w:cs="Tahoma"/>
              </w:rPr>
            </w:pPr>
            <w:r w:rsidRPr="009B2389">
              <w:rPr>
                <w:rFonts w:cs="Tahoma"/>
                <w:lang w:eastAsia="ja-JP"/>
              </w:rPr>
              <w:t>提供開始日</w:t>
            </w:r>
          </w:p>
        </w:tc>
        <w:tc>
          <w:tcPr>
            <w:tcW w:w="462" w:type="dxa"/>
            <w:vMerge w:val="restart"/>
            <w:tcBorders>
              <w:right w:val="single" w:sz="18" w:space="0" w:color="auto"/>
            </w:tcBorders>
            <w:textDirection w:val="btLr"/>
            <w:vAlign w:val="center"/>
          </w:tcPr>
          <w:p w:rsidR="00B57509" w:rsidRPr="009B2389" w:rsidRDefault="00B57509">
            <w:pPr>
              <w:pStyle w:val="TableVerticalText"/>
              <w:widowControl w:val="0"/>
              <w:rPr>
                <w:rFonts w:cs="Tahoma"/>
                <w:lang w:eastAsia="ja-JP"/>
              </w:rPr>
            </w:pPr>
            <w:r w:rsidRPr="009B2389">
              <w:rPr>
                <w:rFonts w:cs="Tahoma"/>
              </w:rPr>
              <w:t>SAB</w:t>
            </w:r>
            <w:r w:rsidR="00F65F91" w:rsidRPr="009B2389">
              <w:rPr>
                <w:rFonts w:cs="Tahoma"/>
                <w:lang w:eastAsia="ja-JP"/>
              </w:rPr>
              <w:t>/O</w:t>
            </w:r>
            <w:r w:rsidR="00EB7050" w:rsidRPr="009B2389">
              <w:rPr>
                <w:rFonts w:cs="Tahoma"/>
                <w:lang w:eastAsia="ja-JP"/>
              </w:rPr>
              <w:t>S</w:t>
            </w:r>
            <w:r w:rsidR="00F65F91" w:rsidRPr="009B2389">
              <w:rPr>
                <w:rFonts w:cs="Tahoma"/>
                <w:lang w:eastAsia="ja-JP"/>
              </w:rPr>
              <w:t>B</w:t>
            </w:r>
          </w:p>
        </w:tc>
        <w:tc>
          <w:tcPr>
            <w:tcW w:w="3234" w:type="dxa"/>
            <w:gridSpan w:val="7"/>
            <w:tcBorders>
              <w:left w:val="single" w:sz="18" w:space="0" w:color="auto"/>
              <w:right w:val="single" w:sz="18" w:space="0" w:color="auto"/>
            </w:tcBorders>
            <w:vAlign w:val="center"/>
          </w:tcPr>
          <w:p w:rsidR="00B57509" w:rsidRPr="009B2389" w:rsidRDefault="00B57509">
            <w:pPr>
              <w:pStyle w:val="TableHeadingsBlack"/>
              <w:widowControl w:val="0"/>
              <w:rPr>
                <w:rFonts w:cs="Tahoma"/>
              </w:rPr>
            </w:pPr>
            <w:r w:rsidRPr="009B2389">
              <w:rPr>
                <w:rFonts w:cs="Tahoma"/>
              </w:rPr>
              <w:t>Select / Select Plus*</w:t>
            </w:r>
          </w:p>
        </w:tc>
        <w:tc>
          <w:tcPr>
            <w:tcW w:w="1386" w:type="dxa"/>
            <w:gridSpan w:val="3"/>
            <w:tcBorders>
              <w:left w:val="single" w:sz="18" w:space="0" w:color="auto"/>
              <w:right w:val="single" w:sz="18" w:space="0" w:color="auto"/>
            </w:tcBorders>
            <w:vAlign w:val="center"/>
          </w:tcPr>
          <w:p w:rsidR="00B57509" w:rsidRPr="009B2389" w:rsidRDefault="00B57509">
            <w:pPr>
              <w:pStyle w:val="TableHeadingsBlack"/>
              <w:widowControl w:val="0"/>
              <w:rPr>
                <w:rFonts w:cs="Tahoma"/>
                <w:lang w:eastAsia="ja-JP"/>
              </w:rPr>
            </w:pPr>
            <w:r w:rsidRPr="009B2389">
              <w:rPr>
                <w:rFonts w:cs="Tahoma"/>
              </w:rPr>
              <w:t>Open</w:t>
            </w:r>
            <w:r w:rsidR="007070D7" w:rsidRPr="009B2389">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B57509" w:rsidRPr="009B2389" w:rsidRDefault="00B57509">
            <w:pPr>
              <w:pStyle w:val="TableVerticalText"/>
              <w:widowControl w:val="0"/>
              <w:rPr>
                <w:rFonts w:cs="Tahoma"/>
              </w:rPr>
            </w:pPr>
            <w:r w:rsidRPr="009B2389">
              <w:rPr>
                <w:rFonts w:cs="Tahoma"/>
              </w:rPr>
              <w:t xml:space="preserve">Campus </w:t>
            </w:r>
            <w:r w:rsidRPr="009B2389">
              <w:rPr>
                <w:rFonts w:cs="Tahoma"/>
                <w:lang w:eastAsia="ja-JP"/>
              </w:rPr>
              <w:t>および</w:t>
            </w:r>
            <w:r w:rsidRPr="009B2389">
              <w:rPr>
                <w:rFonts w:cs="Tahoma"/>
              </w:rPr>
              <w:t xml:space="preserve"> School </w:t>
            </w:r>
            <w:r w:rsidRPr="009B2389">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B57509" w:rsidRPr="009B2389" w:rsidRDefault="00B57509">
            <w:pPr>
              <w:pStyle w:val="TableVerticalText"/>
              <w:widowControl w:val="0"/>
              <w:rPr>
                <w:rFonts w:cs="Tahoma"/>
              </w:rPr>
            </w:pPr>
            <w:r w:rsidRPr="009B2389">
              <w:rPr>
                <w:rFonts w:cs="Tahoma"/>
              </w:rPr>
              <w:t>EA &amp; EA Sub</w:t>
            </w:r>
          </w:p>
        </w:tc>
        <w:tc>
          <w:tcPr>
            <w:tcW w:w="462" w:type="dxa"/>
            <w:vMerge w:val="restart"/>
            <w:tcBorders>
              <w:left w:val="single" w:sz="18" w:space="0" w:color="auto"/>
              <w:right w:val="single" w:sz="18" w:space="0" w:color="auto"/>
            </w:tcBorders>
            <w:textDirection w:val="btLr"/>
            <w:vAlign w:val="center"/>
          </w:tcPr>
          <w:p w:rsidR="00B57509" w:rsidRPr="009B2389" w:rsidRDefault="00B57509">
            <w:pPr>
              <w:widowControl w:val="0"/>
              <w:jc w:val="center"/>
              <w:rPr>
                <w:rFonts w:cs="Tahoma"/>
              </w:rPr>
            </w:pPr>
            <w:r w:rsidRPr="009B2389">
              <w:rPr>
                <w:rFonts w:cs="Tahoma"/>
                <w:sz w:val="9"/>
              </w:rPr>
              <w:t>OV / OVS</w:t>
            </w:r>
          </w:p>
        </w:tc>
        <w:tc>
          <w:tcPr>
            <w:tcW w:w="462" w:type="dxa"/>
            <w:vMerge w:val="restart"/>
            <w:textDirection w:val="btLr"/>
          </w:tcPr>
          <w:p w:rsidR="00B57509" w:rsidRPr="009B2389" w:rsidRDefault="008A3710" w:rsidP="00B57509">
            <w:pPr>
              <w:pStyle w:val="TableVerticalText"/>
              <w:widowControl w:val="0"/>
              <w:spacing w:before="120"/>
              <w:rPr>
                <w:rFonts w:cs="Tahoma"/>
              </w:rPr>
            </w:pPr>
            <w:r w:rsidRPr="009B2389">
              <w:rPr>
                <w:rFonts w:cs="Tahoma"/>
                <w:szCs w:val="11"/>
              </w:rPr>
              <w:t>EES / OVS -ES</w:t>
            </w:r>
          </w:p>
        </w:tc>
        <w:tc>
          <w:tcPr>
            <w:tcW w:w="462" w:type="dxa"/>
            <w:vMerge w:val="restart"/>
            <w:textDirection w:val="btLr"/>
            <w:vAlign w:val="center"/>
          </w:tcPr>
          <w:p w:rsidR="00B57509" w:rsidRPr="009B2389" w:rsidRDefault="00B57509" w:rsidP="00B57509">
            <w:pPr>
              <w:pStyle w:val="TableVerticalText"/>
              <w:widowControl w:val="0"/>
              <w:rPr>
                <w:rFonts w:cs="Tahoma"/>
              </w:rPr>
            </w:pPr>
            <w:r w:rsidRPr="009B2389">
              <w:rPr>
                <w:rFonts w:cs="Tahoma"/>
              </w:rPr>
              <w:t>Open Minimum</w:t>
            </w:r>
          </w:p>
        </w:tc>
      </w:tr>
      <w:tr w:rsidR="00B57509" w:rsidRPr="009B2389" w:rsidTr="00922840">
        <w:trPr>
          <w:cantSplit/>
          <w:trHeight w:val="271"/>
          <w:tblHeader/>
        </w:trPr>
        <w:tc>
          <w:tcPr>
            <w:tcW w:w="2457" w:type="dxa"/>
            <w:vMerge/>
            <w:tcBorders>
              <w:left w:val="single" w:sz="4" w:space="0" w:color="FFFFFF"/>
            </w:tcBorders>
          </w:tcPr>
          <w:p w:rsidR="00B57509" w:rsidRPr="009B2389" w:rsidRDefault="00B57509">
            <w:pPr>
              <w:widowControl w:val="0"/>
              <w:rPr>
                <w:rFonts w:cs="Tahoma"/>
              </w:rPr>
            </w:pPr>
          </w:p>
        </w:tc>
        <w:tc>
          <w:tcPr>
            <w:tcW w:w="462" w:type="dxa"/>
            <w:vMerge w:val="restart"/>
          </w:tcPr>
          <w:p w:rsidR="00B57509" w:rsidRPr="009B2389" w:rsidRDefault="00B57509">
            <w:pPr>
              <w:keepNext/>
              <w:widowControl w:val="0"/>
              <w:spacing w:before="200" w:after="120"/>
              <w:outlineLvl w:val="0"/>
              <w:rPr>
                <w:rFonts w:cs="Tahoma"/>
                <w:b/>
                <w:color w:val="0000FF"/>
                <w:sz w:val="10"/>
              </w:rPr>
            </w:pPr>
            <w:r w:rsidRPr="009B2389">
              <w:rPr>
                <w:rFonts w:cs="Tahoma"/>
                <w:b/>
                <w:color w:val="0000FF"/>
                <w:sz w:val="10"/>
                <w:lang w:eastAsia="ja-JP"/>
              </w:rPr>
              <w:t>(</w:t>
            </w:r>
            <w:r w:rsidRPr="009B2389">
              <w:rPr>
                <w:rFonts w:cs="Tahoma"/>
                <w:b/>
                <w:color w:val="0000FF"/>
                <w:sz w:val="10"/>
                <w:lang w:eastAsia="ja-JP"/>
              </w:rPr>
              <w:t>クリック</w:t>
            </w:r>
            <w:r w:rsidRPr="009B2389">
              <w:rPr>
                <w:rFonts w:cs="Tahoma"/>
                <w:b/>
                <w:color w:val="0000FF"/>
                <w:sz w:val="10"/>
              </w:rPr>
              <w:t>)</w:t>
            </w:r>
          </w:p>
        </w:tc>
        <w:tc>
          <w:tcPr>
            <w:tcW w:w="462" w:type="dxa"/>
            <w:vMerge/>
          </w:tcPr>
          <w:p w:rsidR="00B57509" w:rsidRPr="009B2389" w:rsidRDefault="00B57509">
            <w:pPr>
              <w:widowControl w:val="0"/>
              <w:rPr>
                <w:rFonts w:cs="Tahoma"/>
              </w:rPr>
            </w:pPr>
          </w:p>
        </w:tc>
        <w:tc>
          <w:tcPr>
            <w:tcW w:w="462" w:type="dxa"/>
            <w:vMerge/>
            <w:tcBorders>
              <w:right w:val="single" w:sz="18" w:space="0" w:color="auto"/>
            </w:tcBorders>
          </w:tcPr>
          <w:p w:rsidR="00B57509" w:rsidRPr="009B2389" w:rsidRDefault="00B57509">
            <w:pPr>
              <w:widowControl w:val="0"/>
              <w:rPr>
                <w:rFonts w:cs="Tahoma"/>
              </w:rPr>
            </w:pPr>
          </w:p>
        </w:tc>
        <w:tc>
          <w:tcPr>
            <w:tcW w:w="462" w:type="dxa"/>
            <w:vMerge w:val="restart"/>
            <w:tcBorders>
              <w:left w:val="single" w:sz="18" w:space="0" w:color="auto"/>
            </w:tcBorders>
            <w:vAlign w:val="center"/>
          </w:tcPr>
          <w:p w:rsidR="00B57509" w:rsidRPr="009B2389" w:rsidRDefault="00B57509">
            <w:pPr>
              <w:pStyle w:val="TableHeadingsRed"/>
              <w:widowControl w:val="0"/>
              <w:rPr>
                <w:rFonts w:cs="Tahoma"/>
              </w:rPr>
            </w:pPr>
            <w:r w:rsidRPr="009B2389">
              <w:rPr>
                <w:rFonts w:cs="Tahoma"/>
              </w:rPr>
              <w:t>L</w:t>
            </w:r>
          </w:p>
        </w:tc>
        <w:tc>
          <w:tcPr>
            <w:tcW w:w="1386" w:type="dxa"/>
            <w:gridSpan w:val="3"/>
            <w:vAlign w:val="center"/>
          </w:tcPr>
          <w:p w:rsidR="00B57509" w:rsidRPr="009B2389" w:rsidRDefault="00B57509">
            <w:pPr>
              <w:pStyle w:val="TableHeadingsGreen"/>
              <w:widowControl w:val="0"/>
              <w:rPr>
                <w:rFonts w:cs="Tahoma"/>
              </w:rPr>
            </w:pPr>
            <w:r w:rsidRPr="009B2389">
              <w:rPr>
                <w:rFonts w:cs="Tahoma"/>
              </w:rPr>
              <w:t>L&amp;SA</w:t>
            </w:r>
          </w:p>
        </w:tc>
        <w:tc>
          <w:tcPr>
            <w:tcW w:w="1386" w:type="dxa"/>
            <w:gridSpan w:val="3"/>
            <w:tcBorders>
              <w:right w:val="single" w:sz="18" w:space="0" w:color="auto"/>
            </w:tcBorders>
            <w:vAlign w:val="center"/>
          </w:tcPr>
          <w:p w:rsidR="00B57509" w:rsidRPr="009B2389" w:rsidRDefault="00B57509">
            <w:pPr>
              <w:pStyle w:val="TableHeadingsBlue"/>
              <w:widowControl w:val="0"/>
              <w:rPr>
                <w:rFonts w:cs="Tahoma"/>
              </w:rPr>
            </w:pPr>
            <w:r w:rsidRPr="009B2389">
              <w:rPr>
                <w:rFonts w:cs="Tahoma"/>
              </w:rPr>
              <w:t>SA</w:t>
            </w:r>
          </w:p>
        </w:tc>
        <w:tc>
          <w:tcPr>
            <w:tcW w:w="462" w:type="dxa"/>
            <w:vMerge w:val="restart"/>
            <w:tcBorders>
              <w:left w:val="single" w:sz="18" w:space="0" w:color="auto"/>
            </w:tcBorders>
            <w:vAlign w:val="center"/>
          </w:tcPr>
          <w:p w:rsidR="00B57509" w:rsidRPr="009B2389" w:rsidRDefault="00B57509">
            <w:pPr>
              <w:pStyle w:val="TableHeadingsRed"/>
              <w:widowControl w:val="0"/>
              <w:rPr>
                <w:rFonts w:cs="Tahoma"/>
              </w:rPr>
            </w:pPr>
            <w:r w:rsidRPr="009B2389">
              <w:rPr>
                <w:rFonts w:cs="Tahoma"/>
              </w:rPr>
              <w:t>L</w:t>
            </w:r>
          </w:p>
        </w:tc>
        <w:tc>
          <w:tcPr>
            <w:tcW w:w="462" w:type="dxa"/>
            <w:vAlign w:val="center"/>
          </w:tcPr>
          <w:p w:rsidR="00B57509" w:rsidRPr="009B2389" w:rsidRDefault="00B57509">
            <w:pPr>
              <w:pStyle w:val="TableHeadingsGreen"/>
              <w:widowControl w:val="0"/>
              <w:rPr>
                <w:rFonts w:cs="Tahoma"/>
              </w:rPr>
            </w:pPr>
            <w:r w:rsidRPr="009B2389">
              <w:rPr>
                <w:rFonts w:cs="Tahoma"/>
              </w:rPr>
              <w:t>L&amp;SA</w:t>
            </w:r>
          </w:p>
        </w:tc>
        <w:tc>
          <w:tcPr>
            <w:tcW w:w="462" w:type="dxa"/>
            <w:vMerge w:val="restart"/>
            <w:tcBorders>
              <w:right w:val="single" w:sz="18" w:space="0" w:color="auto"/>
            </w:tcBorders>
            <w:vAlign w:val="center"/>
          </w:tcPr>
          <w:p w:rsidR="00B57509" w:rsidRPr="009B2389" w:rsidRDefault="00B57509">
            <w:pPr>
              <w:pStyle w:val="TableHeadingsBlue"/>
              <w:widowControl w:val="0"/>
              <w:rPr>
                <w:rFonts w:cs="Tahoma"/>
              </w:rPr>
            </w:pPr>
            <w:r w:rsidRPr="009B2389">
              <w:rPr>
                <w:rFonts w:cs="Tahoma"/>
              </w:rPr>
              <w:t>SA</w:t>
            </w:r>
          </w:p>
        </w:tc>
        <w:tc>
          <w:tcPr>
            <w:tcW w:w="462" w:type="dxa"/>
            <w:vMerge/>
            <w:tcBorders>
              <w:left w:val="single" w:sz="18" w:space="0" w:color="auto"/>
              <w:right w:val="single" w:sz="4" w:space="0" w:color="auto"/>
            </w:tcBorders>
          </w:tcPr>
          <w:p w:rsidR="00B57509" w:rsidRPr="009B2389" w:rsidRDefault="00B57509">
            <w:pPr>
              <w:widowControl w:val="0"/>
              <w:rPr>
                <w:rFonts w:cs="Tahoma"/>
              </w:rPr>
            </w:pPr>
          </w:p>
        </w:tc>
        <w:tc>
          <w:tcPr>
            <w:tcW w:w="462" w:type="dxa"/>
            <w:vMerge/>
            <w:tcBorders>
              <w:left w:val="single" w:sz="4" w:space="0" w:color="auto"/>
              <w:right w:val="single" w:sz="18" w:space="0" w:color="auto"/>
            </w:tcBorders>
          </w:tcPr>
          <w:p w:rsidR="00B57509" w:rsidRPr="009B2389" w:rsidRDefault="00B57509">
            <w:pPr>
              <w:widowControl w:val="0"/>
              <w:rPr>
                <w:rFonts w:cs="Tahoma"/>
              </w:rPr>
            </w:pPr>
          </w:p>
        </w:tc>
        <w:tc>
          <w:tcPr>
            <w:tcW w:w="462" w:type="dxa"/>
            <w:vMerge/>
            <w:tcBorders>
              <w:left w:val="single" w:sz="18" w:space="0" w:color="auto"/>
              <w:right w:val="single" w:sz="18" w:space="0" w:color="auto"/>
            </w:tcBorders>
          </w:tcPr>
          <w:p w:rsidR="00B57509" w:rsidRPr="009B2389" w:rsidRDefault="00B57509">
            <w:pPr>
              <w:widowControl w:val="0"/>
              <w:rPr>
                <w:rFonts w:cs="Tahoma"/>
              </w:rPr>
            </w:pPr>
          </w:p>
        </w:tc>
        <w:tc>
          <w:tcPr>
            <w:tcW w:w="462" w:type="dxa"/>
            <w:vMerge/>
          </w:tcPr>
          <w:p w:rsidR="00B57509" w:rsidRPr="009B2389" w:rsidRDefault="00B57509">
            <w:pPr>
              <w:widowControl w:val="0"/>
              <w:rPr>
                <w:rFonts w:cs="Tahoma"/>
              </w:rPr>
            </w:pPr>
          </w:p>
        </w:tc>
        <w:tc>
          <w:tcPr>
            <w:tcW w:w="462" w:type="dxa"/>
            <w:vMerge/>
          </w:tcPr>
          <w:p w:rsidR="00B57509" w:rsidRPr="009B2389" w:rsidRDefault="00B57509">
            <w:pPr>
              <w:widowControl w:val="0"/>
              <w:rPr>
                <w:rFonts w:cs="Tahoma"/>
              </w:rPr>
            </w:pPr>
          </w:p>
        </w:tc>
      </w:tr>
      <w:tr w:rsidR="00B57509" w:rsidRPr="009B2389" w:rsidTr="00922840">
        <w:trPr>
          <w:cantSplit/>
          <w:trHeight w:val="262"/>
          <w:tblHeader/>
        </w:trPr>
        <w:tc>
          <w:tcPr>
            <w:tcW w:w="2457" w:type="dxa"/>
            <w:vMerge/>
            <w:tcBorders>
              <w:left w:val="single" w:sz="4" w:space="0" w:color="FFFFFF"/>
              <w:bottom w:val="single" w:sz="4" w:space="0" w:color="auto"/>
            </w:tcBorders>
          </w:tcPr>
          <w:p w:rsidR="00B57509" w:rsidRPr="009B2389" w:rsidRDefault="00B57509">
            <w:pPr>
              <w:widowControl w:val="0"/>
              <w:rPr>
                <w:rFonts w:cs="Tahoma"/>
              </w:rPr>
            </w:pPr>
          </w:p>
        </w:tc>
        <w:tc>
          <w:tcPr>
            <w:tcW w:w="462" w:type="dxa"/>
            <w:vMerge/>
            <w:tcBorders>
              <w:bottom w:val="single" w:sz="4" w:space="0" w:color="auto"/>
            </w:tcBorders>
          </w:tcPr>
          <w:p w:rsidR="00B57509" w:rsidRPr="009B2389" w:rsidRDefault="00B57509">
            <w:pPr>
              <w:widowControl w:val="0"/>
              <w:rPr>
                <w:rFonts w:cs="Tahoma"/>
              </w:rPr>
            </w:pPr>
          </w:p>
        </w:tc>
        <w:tc>
          <w:tcPr>
            <w:tcW w:w="462" w:type="dxa"/>
            <w:vMerge/>
            <w:tcBorders>
              <w:bottom w:val="single" w:sz="4" w:space="0" w:color="auto"/>
            </w:tcBorders>
          </w:tcPr>
          <w:p w:rsidR="00B57509" w:rsidRPr="009B2389" w:rsidRDefault="00B57509">
            <w:pPr>
              <w:widowControl w:val="0"/>
              <w:rPr>
                <w:rFonts w:cs="Tahoma"/>
              </w:rPr>
            </w:pPr>
          </w:p>
        </w:tc>
        <w:tc>
          <w:tcPr>
            <w:tcW w:w="462" w:type="dxa"/>
            <w:vMerge/>
            <w:tcBorders>
              <w:bottom w:val="single" w:sz="4" w:space="0" w:color="auto"/>
              <w:right w:val="single" w:sz="18" w:space="0" w:color="auto"/>
            </w:tcBorders>
          </w:tcPr>
          <w:p w:rsidR="00B57509" w:rsidRPr="009B2389" w:rsidRDefault="00B57509">
            <w:pPr>
              <w:widowControl w:val="0"/>
              <w:rPr>
                <w:rFonts w:cs="Tahoma"/>
              </w:rPr>
            </w:pPr>
          </w:p>
        </w:tc>
        <w:tc>
          <w:tcPr>
            <w:tcW w:w="462" w:type="dxa"/>
            <w:vMerge/>
            <w:tcBorders>
              <w:left w:val="single" w:sz="18" w:space="0" w:color="auto"/>
              <w:bottom w:val="single" w:sz="4" w:space="0" w:color="auto"/>
            </w:tcBorders>
            <w:vAlign w:val="center"/>
          </w:tcPr>
          <w:p w:rsidR="00B57509" w:rsidRPr="009B2389" w:rsidRDefault="00B57509">
            <w:pPr>
              <w:widowControl w:val="0"/>
              <w:jc w:val="center"/>
              <w:rPr>
                <w:rFonts w:cs="Tahoma"/>
              </w:rPr>
            </w:pPr>
          </w:p>
        </w:tc>
        <w:tc>
          <w:tcPr>
            <w:tcW w:w="462" w:type="dxa"/>
            <w:tcBorders>
              <w:bottom w:val="single" w:sz="4" w:space="0" w:color="auto"/>
            </w:tcBorders>
            <w:vAlign w:val="center"/>
          </w:tcPr>
          <w:p w:rsidR="00B57509" w:rsidRPr="009B2389" w:rsidRDefault="00B57509">
            <w:pPr>
              <w:pStyle w:val="TableHeadingsGreen"/>
              <w:widowControl w:val="0"/>
              <w:rPr>
                <w:rFonts w:cs="Tahoma"/>
              </w:rPr>
            </w:pPr>
            <w:r w:rsidRPr="009B2389">
              <w:rPr>
                <w:rFonts w:cs="Tahoma"/>
              </w:rPr>
              <w:t>3Yr</w:t>
            </w:r>
          </w:p>
        </w:tc>
        <w:tc>
          <w:tcPr>
            <w:tcW w:w="462" w:type="dxa"/>
            <w:tcBorders>
              <w:bottom w:val="single" w:sz="4" w:space="0" w:color="auto"/>
            </w:tcBorders>
            <w:vAlign w:val="center"/>
          </w:tcPr>
          <w:p w:rsidR="00B57509" w:rsidRPr="009B2389" w:rsidRDefault="00B57509">
            <w:pPr>
              <w:pStyle w:val="TableHeadingsGreen"/>
              <w:widowControl w:val="0"/>
              <w:rPr>
                <w:rFonts w:cs="Tahoma"/>
              </w:rPr>
            </w:pPr>
            <w:r w:rsidRPr="009B2389">
              <w:rPr>
                <w:rFonts w:cs="Tahoma"/>
              </w:rPr>
              <w:t>2Yr</w:t>
            </w:r>
          </w:p>
        </w:tc>
        <w:tc>
          <w:tcPr>
            <w:tcW w:w="462" w:type="dxa"/>
            <w:tcBorders>
              <w:bottom w:val="single" w:sz="4" w:space="0" w:color="auto"/>
            </w:tcBorders>
            <w:vAlign w:val="center"/>
          </w:tcPr>
          <w:p w:rsidR="00B57509" w:rsidRPr="009B2389" w:rsidRDefault="00B57509">
            <w:pPr>
              <w:pStyle w:val="TableHeadingsGreen"/>
              <w:widowControl w:val="0"/>
              <w:rPr>
                <w:rFonts w:cs="Tahoma"/>
              </w:rPr>
            </w:pPr>
            <w:r w:rsidRPr="009B2389">
              <w:rPr>
                <w:rFonts w:cs="Tahoma"/>
              </w:rPr>
              <w:t>1Yr</w:t>
            </w:r>
          </w:p>
        </w:tc>
        <w:tc>
          <w:tcPr>
            <w:tcW w:w="462" w:type="dxa"/>
            <w:tcBorders>
              <w:bottom w:val="single" w:sz="4" w:space="0" w:color="auto"/>
            </w:tcBorders>
            <w:vAlign w:val="center"/>
          </w:tcPr>
          <w:p w:rsidR="00B57509" w:rsidRPr="009B2389" w:rsidRDefault="00B57509">
            <w:pPr>
              <w:pStyle w:val="TableHeadingsBlue"/>
              <w:widowControl w:val="0"/>
              <w:rPr>
                <w:rFonts w:cs="Tahoma"/>
              </w:rPr>
            </w:pPr>
            <w:r w:rsidRPr="009B2389">
              <w:rPr>
                <w:rFonts w:cs="Tahoma"/>
              </w:rPr>
              <w:t>3Yr</w:t>
            </w:r>
          </w:p>
        </w:tc>
        <w:tc>
          <w:tcPr>
            <w:tcW w:w="462" w:type="dxa"/>
            <w:tcBorders>
              <w:bottom w:val="single" w:sz="4" w:space="0" w:color="auto"/>
            </w:tcBorders>
            <w:vAlign w:val="center"/>
          </w:tcPr>
          <w:p w:rsidR="00B57509" w:rsidRPr="009B2389" w:rsidRDefault="00B57509">
            <w:pPr>
              <w:pStyle w:val="TableHeadingsBlue"/>
              <w:widowControl w:val="0"/>
              <w:rPr>
                <w:rFonts w:cs="Tahoma"/>
              </w:rPr>
            </w:pPr>
            <w:r w:rsidRPr="009B2389">
              <w:rPr>
                <w:rFonts w:cs="Tahoma"/>
              </w:rPr>
              <w:t>2Yr</w:t>
            </w:r>
          </w:p>
        </w:tc>
        <w:tc>
          <w:tcPr>
            <w:tcW w:w="462" w:type="dxa"/>
            <w:tcBorders>
              <w:bottom w:val="single" w:sz="4" w:space="0" w:color="auto"/>
              <w:right w:val="single" w:sz="18" w:space="0" w:color="auto"/>
            </w:tcBorders>
            <w:vAlign w:val="center"/>
          </w:tcPr>
          <w:p w:rsidR="00B57509" w:rsidRPr="009B2389" w:rsidRDefault="00B57509">
            <w:pPr>
              <w:pStyle w:val="TableHeadingsBlue"/>
              <w:widowControl w:val="0"/>
              <w:rPr>
                <w:rFonts w:cs="Tahoma"/>
              </w:rPr>
            </w:pPr>
            <w:r w:rsidRPr="009B2389">
              <w:rPr>
                <w:rFonts w:cs="Tahoma"/>
              </w:rPr>
              <w:t>1Yr</w:t>
            </w:r>
          </w:p>
        </w:tc>
        <w:tc>
          <w:tcPr>
            <w:tcW w:w="462" w:type="dxa"/>
            <w:vMerge/>
            <w:tcBorders>
              <w:left w:val="single" w:sz="18" w:space="0" w:color="auto"/>
              <w:bottom w:val="single" w:sz="4" w:space="0" w:color="auto"/>
            </w:tcBorders>
            <w:vAlign w:val="center"/>
          </w:tcPr>
          <w:p w:rsidR="00B57509" w:rsidRPr="009B2389" w:rsidRDefault="00B57509">
            <w:pPr>
              <w:widowControl w:val="0"/>
              <w:jc w:val="center"/>
              <w:rPr>
                <w:rFonts w:cs="Tahoma"/>
              </w:rPr>
            </w:pPr>
          </w:p>
        </w:tc>
        <w:tc>
          <w:tcPr>
            <w:tcW w:w="462" w:type="dxa"/>
            <w:tcBorders>
              <w:bottom w:val="single" w:sz="4" w:space="0" w:color="auto"/>
            </w:tcBorders>
            <w:vAlign w:val="center"/>
          </w:tcPr>
          <w:p w:rsidR="00B57509" w:rsidRPr="009B2389" w:rsidRDefault="00B57509">
            <w:pPr>
              <w:pStyle w:val="TableHeadingsGreen"/>
              <w:widowControl w:val="0"/>
              <w:rPr>
                <w:rFonts w:cs="Tahoma"/>
              </w:rPr>
            </w:pPr>
            <w:r w:rsidRPr="009B2389">
              <w:rPr>
                <w:rFonts w:cs="Tahoma"/>
              </w:rPr>
              <w:t>P</w:t>
            </w:r>
          </w:p>
        </w:tc>
        <w:tc>
          <w:tcPr>
            <w:tcW w:w="462" w:type="dxa"/>
            <w:vMerge/>
            <w:tcBorders>
              <w:bottom w:val="single" w:sz="4" w:space="0" w:color="auto"/>
              <w:right w:val="single" w:sz="18" w:space="0" w:color="auto"/>
            </w:tcBorders>
          </w:tcPr>
          <w:p w:rsidR="00B57509" w:rsidRPr="009B2389" w:rsidRDefault="00B57509">
            <w:pPr>
              <w:widowControl w:val="0"/>
              <w:rPr>
                <w:rFonts w:cs="Tahoma"/>
              </w:rPr>
            </w:pPr>
          </w:p>
        </w:tc>
        <w:tc>
          <w:tcPr>
            <w:tcW w:w="462" w:type="dxa"/>
            <w:vMerge/>
            <w:tcBorders>
              <w:left w:val="single" w:sz="18" w:space="0" w:color="auto"/>
              <w:bottom w:val="single" w:sz="4" w:space="0" w:color="auto"/>
              <w:right w:val="single" w:sz="4" w:space="0" w:color="auto"/>
            </w:tcBorders>
          </w:tcPr>
          <w:p w:rsidR="00B57509" w:rsidRPr="009B2389" w:rsidRDefault="00B57509">
            <w:pPr>
              <w:widowControl w:val="0"/>
              <w:rPr>
                <w:rFonts w:cs="Tahoma"/>
              </w:rPr>
            </w:pPr>
          </w:p>
        </w:tc>
        <w:tc>
          <w:tcPr>
            <w:tcW w:w="462" w:type="dxa"/>
            <w:vMerge/>
            <w:tcBorders>
              <w:left w:val="single" w:sz="4" w:space="0" w:color="auto"/>
              <w:bottom w:val="single" w:sz="4" w:space="0" w:color="auto"/>
              <w:right w:val="single" w:sz="18" w:space="0" w:color="auto"/>
            </w:tcBorders>
          </w:tcPr>
          <w:p w:rsidR="00B57509" w:rsidRPr="009B2389" w:rsidRDefault="00B57509">
            <w:pPr>
              <w:widowControl w:val="0"/>
              <w:rPr>
                <w:rFonts w:cs="Tahoma"/>
              </w:rPr>
            </w:pPr>
          </w:p>
        </w:tc>
        <w:tc>
          <w:tcPr>
            <w:tcW w:w="462" w:type="dxa"/>
            <w:vMerge/>
            <w:tcBorders>
              <w:left w:val="single" w:sz="18" w:space="0" w:color="auto"/>
              <w:bottom w:val="single" w:sz="4" w:space="0" w:color="auto"/>
              <w:right w:val="single" w:sz="18" w:space="0" w:color="auto"/>
            </w:tcBorders>
          </w:tcPr>
          <w:p w:rsidR="00B57509" w:rsidRPr="009B2389" w:rsidRDefault="00B57509">
            <w:pPr>
              <w:widowControl w:val="0"/>
              <w:rPr>
                <w:rFonts w:cs="Tahoma"/>
              </w:rPr>
            </w:pPr>
          </w:p>
        </w:tc>
        <w:tc>
          <w:tcPr>
            <w:tcW w:w="462" w:type="dxa"/>
            <w:vMerge/>
            <w:tcBorders>
              <w:bottom w:val="single" w:sz="4" w:space="0" w:color="auto"/>
            </w:tcBorders>
          </w:tcPr>
          <w:p w:rsidR="00B57509" w:rsidRPr="009B2389" w:rsidRDefault="00B57509">
            <w:pPr>
              <w:widowControl w:val="0"/>
              <w:rPr>
                <w:rFonts w:cs="Tahoma"/>
              </w:rPr>
            </w:pPr>
          </w:p>
        </w:tc>
        <w:tc>
          <w:tcPr>
            <w:tcW w:w="462" w:type="dxa"/>
            <w:vMerge/>
            <w:tcBorders>
              <w:bottom w:val="single" w:sz="4" w:space="0" w:color="auto"/>
            </w:tcBorders>
          </w:tcPr>
          <w:p w:rsidR="00B57509" w:rsidRPr="009B2389" w:rsidRDefault="00B57509">
            <w:pPr>
              <w:widowControl w:val="0"/>
              <w:rPr>
                <w:rFonts w:cs="Tahoma"/>
              </w:rPr>
            </w:pPr>
          </w:p>
        </w:tc>
      </w:tr>
      <w:tr w:rsidR="00B57509" w:rsidRPr="009B2389" w:rsidTr="00922840">
        <w:trPr>
          <w:cantSplit/>
          <w:trHeight w:val="145"/>
        </w:trPr>
        <w:tc>
          <w:tcPr>
            <w:tcW w:w="2457" w:type="dxa"/>
            <w:shd w:val="clear" w:color="auto" w:fill="FABF8F"/>
            <w:vAlign w:val="center"/>
          </w:tcPr>
          <w:p w:rsidR="00B57509" w:rsidRPr="009B2389" w:rsidRDefault="00B57509">
            <w:pPr>
              <w:pStyle w:val="ProductNames"/>
              <w:rPr>
                <w:rFonts w:cs="Tahoma"/>
                <w:sz w:val="14"/>
                <w:lang w:eastAsia="ja-JP"/>
              </w:rPr>
            </w:pPr>
            <w:bookmarkStart w:id="34" w:name="_Toc112305221"/>
            <w:bookmarkStart w:id="35" w:name="_Toc116213066"/>
            <w:bookmarkStart w:id="36" w:name="_Toc356301364"/>
            <w:r w:rsidRPr="009B2389">
              <w:rPr>
                <w:rFonts w:cs="Tahoma"/>
                <w:sz w:val="14"/>
              </w:rPr>
              <w:t>Access 20</w:t>
            </w:r>
            <w:r w:rsidRPr="009B2389">
              <w:rPr>
                <w:rFonts w:cs="Tahoma"/>
                <w:sz w:val="14"/>
                <w:lang w:eastAsia="ja-JP"/>
              </w:rPr>
              <w:t>1</w:t>
            </w:r>
            <w:bookmarkEnd w:id="34"/>
            <w:bookmarkEnd w:id="35"/>
            <w:r w:rsidR="00487781" w:rsidRPr="009B2389">
              <w:rPr>
                <w:rFonts w:cs="Tahoma"/>
                <w:sz w:val="14"/>
                <w:lang w:eastAsia="ja-JP"/>
              </w:rPr>
              <w:t>3</w:t>
            </w:r>
            <w:bookmarkEnd w:id="36"/>
          </w:p>
        </w:tc>
        <w:tc>
          <w:tcPr>
            <w:tcW w:w="462" w:type="dxa"/>
            <w:shd w:val="clear" w:color="auto" w:fill="FABF8F"/>
            <w:vAlign w:val="center"/>
          </w:tcPr>
          <w:p w:rsidR="00B57509" w:rsidRPr="009B2389" w:rsidRDefault="00B57509">
            <w:pPr>
              <w:pStyle w:val="TableText"/>
              <w:widowControl w:val="0"/>
              <w:rPr>
                <w:rFonts w:cs="Tahoma"/>
                <w:sz w:val="20"/>
                <w:szCs w:val="20"/>
              </w:rPr>
            </w:pPr>
          </w:p>
        </w:tc>
        <w:tc>
          <w:tcPr>
            <w:tcW w:w="462" w:type="dxa"/>
            <w:shd w:val="clear" w:color="auto" w:fill="FABF8F"/>
            <w:vAlign w:val="center"/>
          </w:tcPr>
          <w:p w:rsidR="00B57509" w:rsidRPr="009B2389" w:rsidRDefault="000900E2">
            <w:pPr>
              <w:pStyle w:val="TableText"/>
              <w:widowControl w:val="0"/>
              <w:rPr>
                <w:rFonts w:cs="Tahoma"/>
                <w:color w:val="000000"/>
                <w:sz w:val="13"/>
                <w:lang w:eastAsia="ja-JP"/>
              </w:rPr>
            </w:pPr>
            <w:r w:rsidRPr="009B2389">
              <w:rPr>
                <w:rFonts w:cs="Tahoma"/>
                <w:color w:val="000000"/>
                <w:sz w:val="13"/>
              </w:rPr>
              <w:t>10/12</w:t>
            </w:r>
          </w:p>
        </w:tc>
        <w:tc>
          <w:tcPr>
            <w:tcW w:w="462" w:type="dxa"/>
            <w:tcBorders>
              <w:right w:val="single" w:sz="18" w:space="0" w:color="auto"/>
            </w:tcBorders>
            <w:shd w:val="clear" w:color="auto" w:fill="FABF8F"/>
            <w:vAlign w:val="center"/>
          </w:tcPr>
          <w:p w:rsidR="00B57509" w:rsidRPr="009B2389" w:rsidRDefault="00B57509">
            <w:pPr>
              <w:pStyle w:val="TableText"/>
              <w:widowControl w:val="0"/>
              <w:rPr>
                <w:rFonts w:cs="Tahoma"/>
                <w:color w:val="000000"/>
                <w:sz w:val="13"/>
              </w:rPr>
            </w:pPr>
            <w:r w:rsidRPr="009B2389">
              <w:rPr>
                <w:rFonts w:cs="Tahoma"/>
                <w:color w:val="000000"/>
                <w:sz w:val="13"/>
              </w:rPr>
              <w:t>DT</w:t>
            </w:r>
          </w:p>
        </w:tc>
        <w:tc>
          <w:tcPr>
            <w:tcW w:w="462" w:type="dxa"/>
            <w:tcBorders>
              <w:left w:val="single" w:sz="18"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shd w:val="clear" w:color="auto" w:fill="FABF8F"/>
            <w:vAlign w:val="center"/>
          </w:tcPr>
          <w:p w:rsidR="00B57509" w:rsidRPr="009B2389" w:rsidRDefault="00B57509">
            <w:pPr>
              <w:pStyle w:val="TableText"/>
              <w:widowControl w:val="0"/>
              <w:rPr>
                <w:rFonts w:cs="Tahoma"/>
                <w:sz w:val="13"/>
              </w:rPr>
            </w:pPr>
            <w:r w:rsidRPr="009B2389">
              <w:rPr>
                <w:rFonts w:cs="Tahoma"/>
                <w:sz w:val="13"/>
              </w:rPr>
              <w:t>3</w:t>
            </w:r>
          </w:p>
        </w:tc>
        <w:tc>
          <w:tcPr>
            <w:tcW w:w="462" w:type="dxa"/>
            <w:shd w:val="clear" w:color="auto" w:fill="FABF8F"/>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shd w:val="clear" w:color="auto" w:fill="FABF8F"/>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shd w:val="clear" w:color="auto" w:fill="FABF8F"/>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right w:val="single" w:sz="18"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shd w:val="clear" w:color="auto" w:fill="FABF8F"/>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right w:val="single" w:sz="18"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right w:val="single" w:sz="4" w:space="0" w:color="auto"/>
            </w:tcBorders>
            <w:shd w:val="clear" w:color="auto" w:fill="FABF8F"/>
            <w:vAlign w:val="center"/>
          </w:tcPr>
          <w:p w:rsidR="00B57509" w:rsidRPr="009B2389" w:rsidRDefault="00B57509">
            <w:pPr>
              <w:pStyle w:val="TableText"/>
              <w:widowControl w:val="0"/>
              <w:rPr>
                <w:rFonts w:cs="Tahoma"/>
                <w:sz w:val="13"/>
              </w:rPr>
            </w:pPr>
          </w:p>
        </w:tc>
        <w:tc>
          <w:tcPr>
            <w:tcW w:w="462" w:type="dxa"/>
            <w:tcBorders>
              <w:left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rPr>
            </w:pPr>
          </w:p>
        </w:tc>
        <w:tc>
          <w:tcPr>
            <w:tcW w:w="462" w:type="dxa"/>
            <w:tcBorders>
              <w:left w:val="single" w:sz="18" w:space="0" w:color="auto"/>
              <w:right w:val="single" w:sz="18"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P</w:t>
            </w:r>
          </w:p>
        </w:tc>
        <w:tc>
          <w:tcPr>
            <w:tcW w:w="462" w:type="dxa"/>
            <w:shd w:val="clear" w:color="auto" w:fill="FABF8F"/>
            <w:vAlign w:val="center"/>
          </w:tcPr>
          <w:p w:rsidR="00B57509" w:rsidRPr="009B2389" w:rsidRDefault="00B57509">
            <w:pPr>
              <w:pStyle w:val="TableText"/>
              <w:widowControl w:val="0"/>
              <w:rPr>
                <w:rFonts w:cs="Tahoma"/>
                <w:sz w:val="13"/>
              </w:rPr>
            </w:pPr>
          </w:p>
        </w:tc>
        <w:tc>
          <w:tcPr>
            <w:tcW w:w="462" w:type="dxa"/>
            <w:shd w:val="clear" w:color="auto" w:fill="FABF8F"/>
            <w:vAlign w:val="center"/>
          </w:tcPr>
          <w:p w:rsidR="00B57509" w:rsidRPr="009B2389" w:rsidRDefault="00B57509">
            <w:pPr>
              <w:pStyle w:val="TableText"/>
              <w:widowControl w:val="0"/>
              <w:rPr>
                <w:rFonts w:cs="Tahoma"/>
                <w:sz w:val="13"/>
              </w:rPr>
            </w:pPr>
          </w:p>
        </w:tc>
      </w:tr>
      <w:tr w:rsidR="003062CF" w:rsidRPr="009B2389" w:rsidTr="003062CF">
        <w:trPr>
          <w:cantSplit/>
          <w:trHeight w:val="145"/>
        </w:trPr>
        <w:tc>
          <w:tcPr>
            <w:tcW w:w="2457" w:type="dxa"/>
            <w:shd w:val="clear" w:color="auto" w:fill="auto"/>
            <w:vAlign w:val="center"/>
          </w:tcPr>
          <w:p w:rsidR="00B57509" w:rsidRPr="009B2389" w:rsidRDefault="00B57509">
            <w:pPr>
              <w:pStyle w:val="ProductNames"/>
              <w:rPr>
                <w:rFonts w:cs="Tahoma"/>
                <w:sz w:val="14"/>
              </w:rPr>
            </w:pPr>
            <w:bookmarkStart w:id="37" w:name="_Toc243411578"/>
            <w:bookmarkStart w:id="38" w:name="_Toc356301365"/>
            <w:r w:rsidRPr="009B2389">
              <w:rPr>
                <w:rFonts w:cs="Tahoma"/>
                <w:sz w:val="14"/>
              </w:rPr>
              <w:t>AutoRoute 201</w:t>
            </w:r>
            <w:bookmarkEnd w:id="37"/>
            <w:r w:rsidR="00E12FEA" w:rsidRPr="009B2389">
              <w:rPr>
                <w:rFonts w:cs="Tahoma"/>
                <w:sz w:val="14"/>
                <w:lang w:eastAsia="ja-JP"/>
              </w:rPr>
              <w:t>3</w:t>
            </w:r>
            <w:bookmarkEnd w:id="38"/>
          </w:p>
        </w:tc>
        <w:tc>
          <w:tcPr>
            <w:tcW w:w="462" w:type="dxa"/>
            <w:shd w:val="clear" w:color="auto" w:fill="auto"/>
            <w:vAlign w:val="center"/>
          </w:tcPr>
          <w:p w:rsidR="00B57509" w:rsidRPr="009B2389" w:rsidRDefault="00B57509">
            <w:pPr>
              <w:pStyle w:val="TableText"/>
              <w:widowControl w:val="0"/>
              <w:rPr>
                <w:rFonts w:cs="Tahoma"/>
                <w:sz w:val="20"/>
                <w:szCs w:val="20"/>
              </w:rPr>
            </w:pPr>
          </w:p>
        </w:tc>
        <w:tc>
          <w:tcPr>
            <w:tcW w:w="462" w:type="dxa"/>
            <w:shd w:val="clear" w:color="auto" w:fill="auto"/>
            <w:vAlign w:val="center"/>
          </w:tcPr>
          <w:p w:rsidR="00B57509" w:rsidRPr="009B2389" w:rsidRDefault="00E12FEA">
            <w:pPr>
              <w:pStyle w:val="TableText"/>
              <w:widowControl w:val="0"/>
              <w:rPr>
                <w:rFonts w:cs="Tahoma"/>
                <w:sz w:val="13"/>
              </w:rPr>
            </w:pPr>
            <w:r w:rsidRPr="009B2389">
              <w:rPr>
                <w:rFonts w:cs="Tahoma"/>
                <w:sz w:val="13"/>
                <w:lang w:eastAsia="ja-JP"/>
              </w:rPr>
              <w:t>1</w:t>
            </w:r>
            <w:r w:rsidR="00C46F39" w:rsidRPr="009B2389">
              <w:rPr>
                <w:rFonts w:cs="Tahoma"/>
                <w:sz w:val="13"/>
                <w:lang w:eastAsia="ja-JP"/>
              </w:rPr>
              <w:t>0</w:t>
            </w:r>
            <w:r w:rsidR="00B57509" w:rsidRPr="009B2389">
              <w:rPr>
                <w:rFonts w:cs="Tahoma"/>
                <w:sz w:val="13"/>
              </w:rPr>
              <w:t>/</w:t>
            </w:r>
            <w:r w:rsidRPr="009B2389">
              <w:rPr>
                <w:rFonts w:cs="Tahoma"/>
                <w:sz w:val="13"/>
                <w:lang w:eastAsia="ja-JP"/>
              </w:rPr>
              <w:t>12</w:t>
            </w:r>
          </w:p>
        </w:tc>
        <w:tc>
          <w:tcPr>
            <w:tcW w:w="462" w:type="dxa"/>
            <w:tcBorders>
              <w:right w:val="single" w:sz="18" w:space="0" w:color="auto"/>
            </w:tcBorders>
            <w:shd w:val="clear" w:color="auto" w:fill="auto"/>
            <w:vAlign w:val="center"/>
          </w:tcPr>
          <w:p w:rsidR="00B57509" w:rsidRPr="009B2389" w:rsidRDefault="00B57509">
            <w:pPr>
              <w:pStyle w:val="TableText"/>
              <w:widowControl w:val="0"/>
              <w:rPr>
                <w:rFonts w:cs="Tahoma"/>
                <w:sz w:val="13"/>
              </w:rPr>
            </w:pPr>
          </w:p>
        </w:tc>
        <w:tc>
          <w:tcPr>
            <w:tcW w:w="462" w:type="dxa"/>
            <w:tcBorders>
              <w:lef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shd w:val="clear" w:color="auto" w:fill="auto"/>
            <w:vAlign w:val="center"/>
          </w:tcPr>
          <w:p w:rsidR="00B57509" w:rsidRPr="009B2389" w:rsidRDefault="00B57509">
            <w:pPr>
              <w:pStyle w:val="TableText"/>
              <w:widowControl w:val="0"/>
              <w:rPr>
                <w:rFonts w:cs="Tahoma"/>
                <w:sz w:val="13"/>
              </w:rPr>
            </w:pPr>
            <w:r w:rsidRPr="009B2389">
              <w:rPr>
                <w:rFonts w:cs="Tahoma"/>
                <w:sz w:val="13"/>
              </w:rPr>
              <w:t>3</w:t>
            </w:r>
          </w:p>
        </w:tc>
        <w:tc>
          <w:tcPr>
            <w:tcW w:w="462" w:type="dxa"/>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right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A</w:t>
            </w:r>
          </w:p>
        </w:tc>
        <w:tc>
          <w:tcPr>
            <w:tcW w:w="462" w:type="dxa"/>
            <w:tcBorders>
              <w:left w:val="single" w:sz="18"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P</w:t>
            </w:r>
          </w:p>
        </w:tc>
        <w:tc>
          <w:tcPr>
            <w:tcW w:w="462" w:type="dxa"/>
            <w:shd w:val="clear" w:color="auto" w:fill="auto"/>
            <w:vAlign w:val="center"/>
          </w:tcPr>
          <w:p w:rsidR="00B57509" w:rsidRPr="009B2389" w:rsidRDefault="00B57509">
            <w:pPr>
              <w:pStyle w:val="TableText"/>
              <w:widowControl w:val="0"/>
              <w:rPr>
                <w:rFonts w:cs="Tahoma"/>
                <w:sz w:val="13"/>
                <w:lang w:eastAsia="ja-JP"/>
              </w:rPr>
            </w:pPr>
            <w:r w:rsidRPr="009B2389">
              <w:rPr>
                <w:rFonts w:cs="Tahoma"/>
                <w:sz w:val="13"/>
                <w:lang w:eastAsia="ja-JP"/>
              </w:rPr>
              <w:t>A</w:t>
            </w:r>
          </w:p>
        </w:tc>
        <w:tc>
          <w:tcPr>
            <w:tcW w:w="462" w:type="dxa"/>
            <w:shd w:val="clear" w:color="auto" w:fill="auto"/>
            <w:vAlign w:val="center"/>
          </w:tcPr>
          <w:p w:rsidR="00B57509" w:rsidRPr="009B2389" w:rsidRDefault="00B57509">
            <w:pPr>
              <w:pStyle w:val="TableText"/>
              <w:widowControl w:val="0"/>
              <w:rPr>
                <w:rFonts w:cs="Tahoma"/>
                <w:sz w:val="13"/>
              </w:rPr>
            </w:pPr>
          </w:p>
        </w:tc>
      </w:tr>
      <w:tr w:rsidR="00B57509" w:rsidRPr="009B2389" w:rsidTr="003062CF">
        <w:trPr>
          <w:cantSplit/>
          <w:trHeight w:val="145"/>
        </w:trPr>
        <w:tc>
          <w:tcPr>
            <w:tcW w:w="2457" w:type="dxa"/>
            <w:tcBorders>
              <w:bottom w:val="single" w:sz="4" w:space="0" w:color="auto"/>
            </w:tcBorders>
            <w:shd w:val="clear" w:color="auto" w:fill="FABF8F"/>
            <w:vAlign w:val="center"/>
          </w:tcPr>
          <w:p w:rsidR="00B57509" w:rsidRPr="009B2389" w:rsidRDefault="00B57509">
            <w:pPr>
              <w:pStyle w:val="ProductNames"/>
              <w:rPr>
                <w:rFonts w:cs="Tahoma"/>
                <w:sz w:val="14"/>
              </w:rPr>
            </w:pPr>
            <w:bookmarkStart w:id="39" w:name="_Toc112305225"/>
            <w:bookmarkStart w:id="40" w:name="_Toc116213070"/>
            <w:bookmarkStart w:id="41" w:name="_Toc356301366"/>
            <w:r w:rsidRPr="009B2389">
              <w:rPr>
                <w:rFonts w:cs="Tahoma"/>
                <w:sz w:val="14"/>
              </w:rPr>
              <w:t xml:space="preserve">Excel </w:t>
            </w:r>
            <w:r w:rsidRPr="009B2389">
              <w:rPr>
                <w:rFonts w:cs="Tahoma"/>
                <w:sz w:val="14"/>
                <w:lang w:eastAsia="ja-JP"/>
              </w:rPr>
              <w:t>201</w:t>
            </w:r>
            <w:bookmarkEnd w:id="39"/>
            <w:bookmarkEnd w:id="40"/>
            <w:r w:rsidR="00487781" w:rsidRPr="009B2389">
              <w:rPr>
                <w:rFonts w:cs="Tahoma"/>
                <w:sz w:val="14"/>
                <w:lang w:eastAsia="ja-JP"/>
              </w:rPr>
              <w:t>3</w:t>
            </w:r>
            <w:bookmarkEnd w:id="41"/>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color w:val="000000"/>
                <w:sz w:val="18"/>
                <w:szCs w:val="20"/>
              </w:rPr>
            </w:pPr>
          </w:p>
        </w:tc>
        <w:tc>
          <w:tcPr>
            <w:tcW w:w="462" w:type="dxa"/>
            <w:tcBorders>
              <w:bottom w:val="single" w:sz="4" w:space="0" w:color="auto"/>
            </w:tcBorders>
            <w:shd w:val="clear" w:color="auto" w:fill="FABF8F"/>
            <w:vAlign w:val="center"/>
          </w:tcPr>
          <w:p w:rsidR="00B57509" w:rsidRPr="009B2389" w:rsidRDefault="000900E2">
            <w:pPr>
              <w:pStyle w:val="TableText"/>
              <w:widowControl w:val="0"/>
              <w:rPr>
                <w:rFonts w:cs="Tahoma"/>
                <w:color w:val="000000"/>
                <w:sz w:val="13"/>
                <w:lang w:eastAsia="ja-JP"/>
              </w:rPr>
            </w:pPr>
            <w:r w:rsidRPr="009B238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color w:val="000000"/>
                <w:sz w:val="13"/>
              </w:rPr>
            </w:pPr>
            <w:r w:rsidRPr="009B2389">
              <w:rPr>
                <w:rFonts w:cs="Tahoma"/>
                <w:color w:val="000000"/>
                <w:sz w:val="13"/>
              </w:rPr>
              <w:t>DT</w:t>
            </w:r>
          </w:p>
        </w:tc>
        <w:tc>
          <w:tcPr>
            <w:tcW w:w="462" w:type="dxa"/>
            <w:tcBorders>
              <w:left w:val="single" w:sz="18" w:space="0" w:color="auto"/>
              <w:bottom w:val="single" w:sz="4"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9B2389"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p>
        </w:tc>
      </w:tr>
      <w:tr w:rsidR="00B57509" w:rsidRPr="009B2389" w:rsidTr="003062CF">
        <w:trPr>
          <w:cantSplit/>
          <w:trHeight w:val="145"/>
        </w:trPr>
        <w:tc>
          <w:tcPr>
            <w:tcW w:w="2457" w:type="dxa"/>
            <w:tcBorders>
              <w:bottom w:val="single" w:sz="4" w:space="0" w:color="auto"/>
            </w:tcBorders>
            <w:shd w:val="clear" w:color="auto" w:fill="auto"/>
            <w:vAlign w:val="center"/>
          </w:tcPr>
          <w:p w:rsidR="00B57509" w:rsidRPr="009B2389" w:rsidRDefault="00B57509">
            <w:pPr>
              <w:pStyle w:val="ProductNames"/>
              <w:rPr>
                <w:rFonts w:cs="Tahoma"/>
                <w:sz w:val="14"/>
                <w:lang w:eastAsia="ja-JP"/>
              </w:rPr>
            </w:pPr>
            <w:bookmarkStart w:id="42" w:name="_Toc112305226"/>
            <w:bookmarkStart w:id="43" w:name="_Toc116213071"/>
            <w:bookmarkStart w:id="44" w:name="_Toc356301367"/>
            <w:r w:rsidRPr="009B2389">
              <w:rPr>
                <w:rFonts w:cs="Tahoma"/>
                <w:sz w:val="14"/>
              </w:rPr>
              <w:t>Excel for Mac 20</w:t>
            </w:r>
            <w:r w:rsidRPr="009B2389">
              <w:rPr>
                <w:rFonts w:cs="Tahoma"/>
                <w:sz w:val="14"/>
                <w:lang w:eastAsia="ja-JP"/>
              </w:rPr>
              <w:t>11</w:t>
            </w:r>
            <w:bookmarkEnd w:id="42"/>
            <w:bookmarkEnd w:id="43"/>
            <w:bookmarkEnd w:id="44"/>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8"/>
                <w:szCs w:val="20"/>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color w:val="000000"/>
                <w:sz w:val="13"/>
                <w:lang w:eastAsia="ja-JP"/>
              </w:rPr>
            </w:pPr>
            <w:r w:rsidRPr="009B2389">
              <w:rPr>
                <w:rFonts w:cs="Tahoma"/>
                <w:color w:val="000000"/>
                <w:sz w:val="13"/>
                <w:lang w:eastAsia="ja-JP"/>
              </w:rPr>
              <w:t>09/10</w:t>
            </w: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color w:val="000000"/>
                <w:sz w:val="13"/>
              </w:rPr>
            </w:pPr>
            <w:r w:rsidRPr="009B2389">
              <w:rPr>
                <w:rFonts w:cs="Tahoma"/>
                <w:color w:val="000000"/>
                <w:sz w:val="13"/>
              </w:rPr>
              <w:t>DT</w:t>
            </w:r>
          </w:p>
        </w:tc>
        <w:tc>
          <w:tcPr>
            <w:tcW w:w="462" w:type="dxa"/>
            <w:tcBorders>
              <w:left w:val="single" w:sz="18" w:space="0" w:color="auto"/>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9B2389"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p>
        </w:tc>
      </w:tr>
      <w:tr w:rsidR="00B57509" w:rsidRPr="009B2389" w:rsidTr="003062CF">
        <w:trPr>
          <w:cantSplit/>
          <w:trHeight w:val="145"/>
        </w:trPr>
        <w:tc>
          <w:tcPr>
            <w:tcW w:w="2457" w:type="dxa"/>
            <w:tcBorders>
              <w:bottom w:val="single" w:sz="4" w:space="0" w:color="auto"/>
            </w:tcBorders>
            <w:shd w:val="clear" w:color="auto" w:fill="FABF8F"/>
            <w:vAlign w:val="center"/>
          </w:tcPr>
          <w:p w:rsidR="00B57509" w:rsidRPr="009B2389" w:rsidRDefault="00B57509">
            <w:pPr>
              <w:pStyle w:val="ProductNames"/>
              <w:rPr>
                <w:rFonts w:cs="Tahoma"/>
                <w:sz w:val="14"/>
                <w:lang w:eastAsia="ja-JP"/>
              </w:rPr>
            </w:pPr>
            <w:bookmarkStart w:id="45" w:name="_Toc356301368"/>
            <w:r w:rsidRPr="009B2389">
              <w:rPr>
                <w:rFonts w:cs="Tahoma"/>
                <w:sz w:val="14"/>
              </w:rPr>
              <w:t xml:space="preserve">Expression </w:t>
            </w:r>
            <w:r w:rsidRPr="009B2389">
              <w:rPr>
                <w:rFonts w:cs="Tahoma"/>
                <w:sz w:val="14"/>
                <w:lang w:eastAsia="ja-JP"/>
              </w:rPr>
              <w:t>Encoder Pro 4</w:t>
            </w:r>
            <w:bookmarkEnd w:id="45"/>
          </w:p>
        </w:tc>
        <w:tc>
          <w:tcPr>
            <w:tcW w:w="462" w:type="dxa"/>
            <w:tcBorders>
              <w:bottom w:val="single" w:sz="4" w:space="0" w:color="auto"/>
            </w:tcBorders>
            <w:shd w:val="clear" w:color="auto" w:fill="FABF8F"/>
            <w:vAlign w:val="center"/>
          </w:tcPr>
          <w:p w:rsidR="00B57509" w:rsidRPr="009B2389" w:rsidRDefault="00823C22">
            <w:pPr>
              <w:pStyle w:val="TableText"/>
              <w:widowControl w:val="0"/>
              <w:rPr>
                <w:rFonts w:cs="Tahoma"/>
                <w:sz w:val="18"/>
                <w:szCs w:val="20"/>
              </w:rPr>
            </w:pPr>
            <w:r w:rsidRPr="009B2389">
              <w:rPr>
                <w:rStyle w:val="EndnoteReference"/>
                <w:rFonts w:ascii="Tahoma" w:hAnsi="Tahoma" w:cs="Tahoma"/>
                <w:szCs w:val="20"/>
              </w:rPr>
              <w:endnoteReference w:id="2"/>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07/10</w:t>
            </w:r>
          </w:p>
        </w:tc>
        <w:tc>
          <w:tcPr>
            <w:tcW w:w="462" w:type="dxa"/>
            <w:tcBorders>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1</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3</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1</w:t>
            </w:r>
          </w:p>
        </w:tc>
        <w:tc>
          <w:tcPr>
            <w:tcW w:w="462" w:type="dxa"/>
            <w:tcBorders>
              <w:left w:val="single" w:sz="18" w:space="0" w:color="auto"/>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1</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2</w:t>
            </w:r>
          </w:p>
        </w:tc>
        <w:tc>
          <w:tcPr>
            <w:tcW w:w="462" w:type="dxa"/>
            <w:tcBorders>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P</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p>
        </w:tc>
      </w:tr>
      <w:tr w:rsidR="00B57509" w:rsidRPr="009B2389" w:rsidTr="003062CF">
        <w:trPr>
          <w:cantSplit/>
          <w:trHeight w:val="145"/>
        </w:trPr>
        <w:tc>
          <w:tcPr>
            <w:tcW w:w="2457" w:type="dxa"/>
            <w:tcBorders>
              <w:bottom w:val="single" w:sz="4" w:space="0" w:color="auto"/>
            </w:tcBorders>
            <w:shd w:val="clear" w:color="auto" w:fill="auto"/>
            <w:vAlign w:val="center"/>
          </w:tcPr>
          <w:p w:rsidR="00B57509" w:rsidRPr="009B2389" w:rsidRDefault="00B57509">
            <w:pPr>
              <w:pStyle w:val="ProductNames"/>
              <w:rPr>
                <w:rFonts w:cs="Tahoma"/>
                <w:sz w:val="14"/>
              </w:rPr>
            </w:pPr>
            <w:bookmarkStart w:id="46" w:name="_Toc257574626"/>
            <w:bookmarkStart w:id="47" w:name="_Toc356301369"/>
            <w:r w:rsidRPr="009B2389">
              <w:rPr>
                <w:rFonts w:cs="Tahoma"/>
                <w:sz w:val="14"/>
                <w:lang w:eastAsia="ja-JP"/>
              </w:rPr>
              <w:t>GeoSynther</w:t>
            </w:r>
            <w:r w:rsidRPr="009B2389">
              <w:rPr>
                <w:rFonts w:cs="Tahoma"/>
                <w:sz w:val="14"/>
              </w:rPr>
              <w:t xml:space="preserve"> 3.0</w:t>
            </w:r>
            <w:bookmarkEnd w:id="46"/>
            <w:bookmarkEnd w:id="47"/>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r w:rsidRPr="009B2389">
              <w:rPr>
                <w:rFonts w:cs="Tahoma"/>
                <w:sz w:val="13"/>
                <w:lang w:eastAsia="ja-JP"/>
              </w:rPr>
              <w:t>05/10</w:t>
            </w: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left w:val="single" w:sz="18" w:space="0" w:color="auto"/>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r w:rsidRPr="009B2389">
              <w:rPr>
                <w:rFonts w:cs="Tahoma"/>
                <w:sz w:val="13"/>
                <w:lang w:eastAsia="ja-JP"/>
              </w:rPr>
              <w:t>A</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p>
        </w:tc>
      </w:tr>
      <w:tr w:rsidR="00B57509" w:rsidRPr="009B2389" w:rsidTr="003062CF">
        <w:trPr>
          <w:cantSplit/>
          <w:trHeight w:val="145"/>
        </w:trPr>
        <w:tc>
          <w:tcPr>
            <w:tcW w:w="2457" w:type="dxa"/>
            <w:tcBorders>
              <w:bottom w:val="single" w:sz="4" w:space="0" w:color="auto"/>
            </w:tcBorders>
            <w:shd w:val="clear" w:color="auto" w:fill="FABF8F"/>
            <w:vAlign w:val="center"/>
          </w:tcPr>
          <w:p w:rsidR="00B57509" w:rsidRPr="009B2389" w:rsidRDefault="00B57509">
            <w:pPr>
              <w:pStyle w:val="ProductNames"/>
              <w:rPr>
                <w:rFonts w:cs="Tahoma"/>
                <w:sz w:val="14"/>
              </w:rPr>
            </w:pPr>
            <w:bookmarkStart w:id="48" w:name="_Toc257574627"/>
            <w:bookmarkStart w:id="49" w:name="_Toc356301370"/>
            <w:r w:rsidRPr="009B2389">
              <w:rPr>
                <w:rFonts w:cs="Tahoma"/>
                <w:sz w:val="14"/>
                <w:lang w:eastAsia="ja-JP"/>
              </w:rPr>
              <w:t>GeoSynth</w:t>
            </w:r>
            <w:r w:rsidRPr="009B2389">
              <w:rPr>
                <w:rFonts w:cs="Tahoma"/>
                <w:sz w:val="14"/>
              </w:rPr>
              <w:t xml:space="preserve"> Viewer 3.0</w:t>
            </w:r>
            <w:bookmarkEnd w:id="48"/>
            <w:bookmarkEnd w:id="49"/>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r w:rsidRPr="009B2389">
              <w:rPr>
                <w:rFonts w:cs="Tahoma"/>
                <w:sz w:val="13"/>
                <w:lang w:eastAsia="ja-JP"/>
              </w:rPr>
              <w:t>05/10</w:t>
            </w:r>
          </w:p>
        </w:tc>
        <w:tc>
          <w:tcPr>
            <w:tcW w:w="462" w:type="dxa"/>
            <w:tcBorders>
              <w:bottom w:val="single" w:sz="4" w:space="0" w:color="auto"/>
              <w:right w:val="single" w:sz="18" w:space="0" w:color="auto"/>
            </w:tcBorders>
            <w:shd w:val="clear" w:color="auto" w:fill="FABF8F"/>
            <w:vAlign w:val="center"/>
          </w:tcPr>
          <w:p w:rsidR="00B57509" w:rsidRPr="009B2389" w:rsidRDefault="00B57509">
            <w:pPr>
              <w:widowControl w:val="0"/>
              <w:jc w:val="center"/>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left w:val="single" w:sz="18" w:space="0" w:color="auto"/>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4"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B57509" w:rsidRPr="009B2389" w:rsidRDefault="006007AD">
            <w:pPr>
              <w:pStyle w:val="TableText"/>
              <w:widowControl w:val="0"/>
              <w:rPr>
                <w:rFonts w:cs="Tahoma"/>
                <w:sz w:val="13"/>
                <w:lang w:eastAsia="ja-JP"/>
              </w:rPr>
            </w:pPr>
            <w:r w:rsidRPr="009B2389">
              <w:rPr>
                <w:rFonts w:cs="Tahoma"/>
                <w:sz w:val="13"/>
                <w:lang w:eastAsia="ja-JP"/>
              </w:rPr>
              <w:t>A</w:t>
            </w:r>
          </w:p>
        </w:tc>
        <w:tc>
          <w:tcPr>
            <w:tcW w:w="462" w:type="dxa"/>
            <w:tcBorders>
              <w:bottom w:val="single" w:sz="4" w:space="0" w:color="auto"/>
            </w:tcBorders>
            <w:shd w:val="clear" w:color="auto" w:fill="FABF8F"/>
            <w:vAlign w:val="center"/>
          </w:tcPr>
          <w:p w:rsidR="00B57509" w:rsidRPr="009B2389" w:rsidRDefault="00B57509">
            <w:pPr>
              <w:pStyle w:val="TableText"/>
              <w:widowControl w:val="0"/>
              <w:rPr>
                <w:rFonts w:cs="Tahoma"/>
                <w:sz w:val="13"/>
              </w:rPr>
            </w:pPr>
          </w:p>
        </w:tc>
      </w:tr>
      <w:tr w:rsidR="00B57509" w:rsidRPr="009B2389" w:rsidTr="003062CF">
        <w:trPr>
          <w:cantSplit/>
          <w:trHeight w:val="145"/>
        </w:trPr>
        <w:tc>
          <w:tcPr>
            <w:tcW w:w="2457" w:type="dxa"/>
            <w:tcBorders>
              <w:bottom w:val="single" w:sz="4" w:space="0" w:color="auto"/>
            </w:tcBorders>
            <w:shd w:val="clear" w:color="auto" w:fill="auto"/>
            <w:vAlign w:val="center"/>
          </w:tcPr>
          <w:p w:rsidR="00B57509" w:rsidRPr="009B2389" w:rsidRDefault="00B57509">
            <w:pPr>
              <w:pStyle w:val="ProductNames"/>
              <w:rPr>
                <w:rFonts w:cs="Tahoma"/>
                <w:sz w:val="14"/>
              </w:rPr>
            </w:pPr>
            <w:bookmarkStart w:id="50" w:name="_Toc112305228"/>
            <w:bookmarkStart w:id="51" w:name="_Toc116213073"/>
            <w:bookmarkStart w:id="52" w:name="_Toc356301371"/>
            <w:r w:rsidRPr="009B2389">
              <w:rPr>
                <w:rFonts w:cs="Tahoma"/>
                <w:sz w:val="14"/>
              </w:rPr>
              <w:t xml:space="preserve">InfoPath® </w:t>
            </w:r>
            <w:r w:rsidRPr="009B2389">
              <w:rPr>
                <w:rFonts w:cs="Tahoma"/>
                <w:sz w:val="14"/>
                <w:lang w:eastAsia="ja-JP"/>
              </w:rPr>
              <w:t>201</w:t>
            </w:r>
            <w:bookmarkEnd w:id="50"/>
            <w:bookmarkEnd w:id="51"/>
            <w:r w:rsidR="00487781" w:rsidRPr="009B2389">
              <w:rPr>
                <w:rFonts w:cs="Tahoma"/>
                <w:sz w:val="14"/>
                <w:lang w:eastAsia="ja-JP"/>
              </w:rPr>
              <w:t>3</w:t>
            </w:r>
            <w:bookmarkEnd w:id="52"/>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lang w:eastAsia="ja-JP"/>
              </w:rPr>
            </w:pPr>
            <w:r w:rsidRPr="009B2389">
              <w:rPr>
                <w:rFonts w:cs="Tahoma"/>
                <w:sz w:val="13"/>
                <w:lang w:eastAsia="ja-JP"/>
              </w:rPr>
              <w:t>04/10</w:t>
            </w: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B57509" w:rsidRPr="009B2389" w:rsidRDefault="00B5750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B57509" w:rsidRPr="009B2389" w:rsidRDefault="00B57509">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p>
        </w:tc>
        <w:tc>
          <w:tcPr>
            <w:tcW w:w="462" w:type="dxa"/>
            <w:tcBorders>
              <w:bottom w:val="single" w:sz="4" w:space="0" w:color="auto"/>
            </w:tcBorders>
            <w:shd w:val="clear" w:color="auto" w:fill="auto"/>
            <w:vAlign w:val="center"/>
          </w:tcPr>
          <w:p w:rsidR="00B57509" w:rsidRPr="009B2389" w:rsidRDefault="00B57509">
            <w:pPr>
              <w:pStyle w:val="TableText"/>
              <w:widowControl w:val="0"/>
              <w:rPr>
                <w:rFonts w:cs="Tahoma"/>
                <w:sz w:val="13"/>
              </w:rPr>
            </w:pPr>
          </w:p>
        </w:tc>
      </w:tr>
      <w:tr w:rsidR="00B57509" w:rsidRPr="009B2389" w:rsidTr="003062CF">
        <w:trPr>
          <w:cantSplit/>
          <w:trHeight w:val="145"/>
        </w:trPr>
        <w:tc>
          <w:tcPr>
            <w:tcW w:w="2457" w:type="dxa"/>
            <w:tcBorders>
              <w:bottom w:val="single" w:sz="4" w:space="0" w:color="auto"/>
            </w:tcBorders>
            <w:shd w:val="clear" w:color="auto" w:fill="FABF8F"/>
            <w:vAlign w:val="center"/>
          </w:tcPr>
          <w:p w:rsidR="00B57509" w:rsidRPr="009B2389" w:rsidRDefault="00B57509" w:rsidP="00F6119B">
            <w:pPr>
              <w:pStyle w:val="ProductNames"/>
              <w:rPr>
                <w:rFonts w:cs="Tahoma"/>
                <w:sz w:val="14"/>
                <w:lang w:eastAsia="ja-JP"/>
              </w:rPr>
            </w:pPr>
            <w:bookmarkStart w:id="53" w:name="_Toc275944496"/>
            <w:bookmarkStart w:id="54" w:name="_Toc356301372"/>
            <w:r w:rsidRPr="009B2389">
              <w:rPr>
                <w:rFonts w:cs="Tahoma"/>
                <w:sz w:val="14"/>
              </w:rPr>
              <w:t>Lync 201</w:t>
            </w:r>
            <w:bookmarkEnd w:id="53"/>
            <w:r w:rsidR="00487781" w:rsidRPr="009B2389">
              <w:rPr>
                <w:rFonts w:cs="Tahoma"/>
                <w:sz w:val="14"/>
                <w:lang w:eastAsia="ja-JP"/>
              </w:rPr>
              <w:t>3</w:t>
            </w:r>
            <w:bookmarkEnd w:id="54"/>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Style w:val="EndnoteReference"/>
                <w:rFonts w:ascii="Tahoma" w:hAnsi="Tahoma" w:cs="Tahoma"/>
                <w:color w:val="0000FF"/>
                <w:sz w:val="13"/>
                <w:szCs w:val="13"/>
              </w:rPr>
            </w:pPr>
          </w:p>
        </w:tc>
        <w:tc>
          <w:tcPr>
            <w:tcW w:w="462" w:type="dxa"/>
            <w:tcBorders>
              <w:bottom w:val="single" w:sz="4" w:space="0" w:color="auto"/>
            </w:tcBorders>
            <w:shd w:val="clear" w:color="auto" w:fill="FABF8F"/>
            <w:vAlign w:val="center"/>
          </w:tcPr>
          <w:p w:rsidR="00B57509" w:rsidRPr="009B2389" w:rsidRDefault="000900E2" w:rsidP="00196E03">
            <w:pPr>
              <w:pStyle w:val="TableText"/>
              <w:widowControl w:val="0"/>
              <w:rPr>
                <w:rFonts w:cs="Tahoma"/>
                <w:sz w:val="13"/>
              </w:rPr>
            </w:pPr>
            <w:r w:rsidRPr="009B238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B57509" w:rsidRPr="009B2389" w:rsidRDefault="00B57509" w:rsidP="00B12376">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p>
        </w:tc>
        <w:tc>
          <w:tcPr>
            <w:tcW w:w="462" w:type="dxa"/>
            <w:tcBorders>
              <w:bottom w:val="single" w:sz="4" w:space="0" w:color="auto"/>
            </w:tcBorders>
            <w:shd w:val="clear" w:color="auto" w:fill="FABF8F"/>
            <w:vAlign w:val="center"/>
          </w:tcPr>
          <w:p w:rsidR="00B57509" w:rsidRPr="009B2389" w:rsidRDefault="00B57509" w:rsidP="00B12376">
            <w:pPr>
              <w:pStyle w:val="TableText"/>
              <w:widowControl w:val="0"/>
              <w:rPr>
                <w:rFonts w:cs="Tahoma"/>
                <w:sz w:val="13"/>
              </w:rPr>
            </w:pPr>
          </w:p>
        </w:tc>
      </w:tr>
      <w:tr w:rsidR="005A2BFD" w:rsidRPr="009B2389" w:rsidTr="003062CF">
        <w:trPr>
          <w:cantSplit/>
          <w:trHeight w:val="145"/>
        </w:trPr>
        <w:tc>
          <w:tcPr>
            <w:tcW w:w="2457" w:type="dxa"/>
            <w:tcBorders>
              <w:bottom w:val="single" w:sz="4" w:space="0" w:color="auto"/>
            </w:tcBorders>
            <w:shd w:val="clear" w:color="auto" w:fill="auto"/>
            <w:vAlign w:val="center"/>
          </w:tcPr>
          <w:p w:rsidR="005A2BFD" w:rsidRPr="009B2389" w:rsidRDefault="005A2BFD" w:rsidP="00693ABF">
            <w:pPr>
              <w:pStyle w:val="ProductNames"/>
              <w:rPr>
                <w:rFonts w:cs="Tahoma"/>
                <w:sz w:val="14"/>
              </w:rPr>
            </w:pPr>
            <w:bookmarkStart w:id="55" w:name="_Toc356301373"/>
            <w:r w:rsidRPr="009B2389">
              <w:rPr>
                <w:rFonts w:cs="Tahoma"/>
                <w:sz w:val="14"/>
                <w:lang w:eastAsia="ja-JP"/>
              </w:rPr>
              <w:t xml:space="preserve">Lync </w:t>
            </w:r>
            <w:r w:rsidRPr="009B2389">
              <w:rPr>
                <w:rFonts w:cs="Tahoma"/>
                <w:sz w:val="14"/>
              </w:rPr>
              <w:t>for Mac 20</w:t>
            </w:r>
            <w:r w:rsidRPr="009B2389">
              <w:rPr>
                <w:rFonts w:cs="Tahoma"/>
                <w:sz w:val="14"/>
                <w:lang w:eastAsia="ja-JP"/>
              </w:rPr>
              <w:t>11</w:t>
            </w:r>
            <w:bookmarkEnd w:id="55"/>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Style w:val="EndnoteReference"/>
                <w:rFonts w:ascii="Tahoma" w:hAnsi="Tahoma" w:cs="Tahoma"/>
                <w:sz w:val="16"/>
              </w:rPr>
            </w:pPr>
            <w:r w:rsidRPr="009B2389">
              <w:rPr>
                <w:rStyle w:val="EndnoteReference"/>
                <w:rFonts w:ascii="Tahoma" w:hAnsi="Tahoma" w:cs="Tahoma"/>
                <w:szCs w:val="20"/>
              </w:rPr>
              <w:endnoteReference w:id="3"/>
            </w: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color w:val="000000"/>
                <w:sz w:val="13"/>
                <w:lang w:eastAsia="ja-JP"/>
              </w:rPr>
            </w:pPr>
            <w:r w:rsidRPr="009B2389">
              <w:rPr>
                <w:rFonts w:cs="Tahoma"/>
                <w:color w:val="000000"/>
                <w:sz w:val="13"/>
                <w:lang w:eastAsia="ja-JP"/>
              </w:rPr>
              <w:t>10/11</w:t>
            </w:r>
          </w:p>
        </w:tc>
        <w:tc>
          <w:tcPr>
            <w:tcW w:w="462" w:type="dxa"/>
            <w:tcBorders>
              <w:bottom w:val="single" w:sz="4" w:space="0" w:color="auto"/>
              <w:right w:val="single" w:sz="18" w:space="0" w:color="auto"/>
            </w:tcBorders>
            <w:shd w:val="clear" w:color="auto" w:fill="auto"/>
            <w:vAlign w:val="center"/>
          </w:tcPr>
          <w:p w:rsidR="005A2BFD" w:rsidRPr="009B2389" w:rsidRDefault="005A2BFD" w:rsidP="00693ABF">
            <w:pPr>
              <w:pStyle w:val="TableText"/>
              <w:widowControl w:val="0"/>
              <w:rPr>
                <w:rFonts w:cs="Tahoma"/>
                <w:color w:val="000000"/>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9B2389" w:rsidRDefault="005A2BFD" w:rsidP="00693ABF">
            <w:pPr>
              <w:pStyle w:val="TableText"/>
              <w:widowControl w:val="0"/>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9B2389" w:rsidRDefault="005A2BFD" w:rsidP="00693AB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9B2389" w:rsidRDefault="005A2BFD" w:rsidP="00693ABF">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693ABF">
            <w:pPr>
              <w:pStyle w:val="TableText"/>
              <w:widowControl w:val="0"/>
              <w:rPr>
                <w:rFonts w:cs="Tahoma"/>
                <w:sz w:val="13"/>
              </w:rPr>
            </w:pPr>
          </w:p>
        </w:tc>
      </w:tr>
      <w:tr w:rsidR="005A2BFD" w:rsidRPr="009B2389" w:rsidTr="003062CF">
        <w:trPr>
          <w:cantSplit/>
          <w:trHeight w:val="145"/>
        </w:trPr>
        <w:tc>
          <w:tcPr>
            <w:tcW w:w="2457" w:type="dxa"/>
            <w:tcBorders>
              <w:bottom w:val="single" w:sz="4" w:space="0" w:color="auto"/>
            </w:tcBorders>
            <w:shd w:val="clear" w:color="auto" w:fill="FABF8F"/>
            <w:vAlign w:val="center"/>
          </w:tcPr>
          <w:p w:rsidR="005A2BFD" w:rsidRPr="009B2389" w:rsidRDefault="005A2BFD">
            <w:pPr>
              <w:pStyle w:val="ProductNames"/>
              <w:rPr>
                <w:rFonts w:cs="Tahoma"/>
                <w:sz w:val="14"/>
                <w:lang w:eastAsia="ja-JP"/>
              </w:rPr>
            </w:pPr>
            <w:bookmarkStart w:id="56" w:name="_Toc112305229"/>
            <w:bookmarkStart w:id="57" w:name="_Toc116213074"/>
            <w:bookmarkStart w:id="58" w:name="_Toc356301374"/>
            <w:r w:rsidRPr="009B2389">
              <w:rPr>
                <w:rFonts w:cs="Tahoma"/>
                <w:sz w:val="14"/>
              </w:rPr>
              <w:t>MapPoint® Fleet Edition</w:t>
            </w:r>
            <w:bookmarkEnd w:id="56"/>
            <w:bookmarkEnd w:id="57"/>
            <w:r w:rsidRPr="009B2389">
              <w:rPr>
                <w:rFonts w:cs="Tahoma"/>
                <w:sz w:val="14"/>
                <w:lang w:eastAsia="ja-JP"/>
              </w:rPr>
              <w:t xml:space="preserve"> 201</w:t>
            </w:r>
            <w:r w:rsidR="00E539C8" w:rsidRPr="009B2389">
              <w:rPr>
                <w:rFonts w:cs="Tahoma"/>
                <w:sz w:val="14"/>
                <w:lang w:eastAsia="ja-JP"/>
              </w:rPr>
              <w:t>3</w:t>
            </w:r>
            <w:bookmarkEnd w:id="58"/>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lang w:eastAsia="ja-JP"/>
              </w:rPr>
            </w:pPr>
            <w:r w:rsidRPr="009B2389">
              <w:rPr>
                <w:rFonts w:cs="Tahoma"/>
                <w:sz w:val="13"/>
                <w:lang w:eastAsia="ja-JP"/>
              </w:rPr>
              <w:t>03/11</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10</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8</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6</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6</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left w:val="single" w:sz="18" w:space="0" w:color="auto"/>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8</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9B2389" w:rsidRDefault="005A2BF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lang w:eastAsia="ja-JP"/>
              </w:rPr>
            </w:pPr>
            <w:r w:rsidRPr="009B2389">
              <w:rPr>
                <w:rFonts w:cs="Tahoma"/>
                <w:sz w:val="13"/>
                <w:lang w:eastAsia="ja-JP"/>
              </w:rPr>
              <w:t>P</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p>
        </w:tc>
      </w:tr>
      <w:tr w:rsidR="005A2BFD" w:rsidRPr="009B2389" w:rsidTr="003062CF">
        <w:trPr>
          <w:cantSplit/>
          <w:trHeight w:val="145"/>
        </w:trPr>
        <w:tc>
          <w:tcPr>
            <w:tcW w:w="2457" w:type="dxa"/>
            <w:tcBorders>
              <w:bottom w:val="single" w:sz="4" w:space="0" w:color="auto"/>
            </w:tcBorders>
            <w:shd w:val="clear" w:color="auto" w:fill="auto"/>
            <w:vAlign w:val="center"/>
          </w:tcPr>
          <w:p w:rsidR="005A2BFD" w:rsidRPr="009B2389" w:rsidRDefault="005A2BFD">
            <w:pPr>
              <w:pStyle w:val="ProductNames"/>
              <w:rPr>
                <w:rFonts w:cs="Tahoma"/>
                <w:sz w:val="14"/>
              </w:rPr>
            </w:pPr>
            <w:bookmarkStart w:id="59" w:name="_Toc112305230"/>
            <w:bookmarkStart w:id="60" w:name="_Toc116213075"/>
            <w:bookmarkStart w:id="61" w:name="_Toc356301375"/>
            <w:r w:rsidRPr="009B2389">
              <w:rPr>
                <w:rFonts w:cs="Tahoma"/>
                <w:sz w:val="14"/>
              </w:rPr>
              <w:t>MapPoint® 20</w:t>
            </w:r>
            <w:r w:rsidR="00E539C8" w:rsidRPr="009B2389">
              <w:rPr>
                <w:rFonts w:cs="Tahoma"/>
                <w:sz w:val="14"/>
                <w:lang w:eastAsia="ja-JP"/>
              </w:rPr>
              <w:t>13</w:t>
            </w:r>
            <w:r w:rsidRPr="009B2389">
              <w:rPr>
                <w:rFonts w:cs="Tahoma"/>
                <w:sz w:val="14"/>
              </w:rPr>
              <w:t xml:space="preserve"> </w:t>
            </w:r>
            <w:r w:rsidRPr="009B2389">
              <w:rPr>
                <w:rFonts w:cs="Tahoma"/>
                <w:sz w:val="14"/>
                <w:lang w:eastAsia="ja-JP"/>
              </w:rPr>
              <w:t>for Windows</w:t>
            </w:r>
            <w:bookmarkEnd w:id="59"/>
            <w:bookmarkEnd w:id="60"/>
            <w:bookmarkEnd w:id="61"/>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color w:val="000000"/>
                <w:sz w:val="13"/>
                <w:lang w:eastAsia="ja-JP"/>
              </w:rPr>
            </w:pPr>
            <w:r w:rsidRPr="009B2389">
              <w:rPr>
                <w:rFonts w:cs="Tahoma"/>
                <w:color w:val="000000"/>
                <w:sz w:val="13"/>
                <w:lang w:eastAsia="ja-JP"/>
              </w:rPr>
              <w:t>03/11</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color w:val="000000"/>
                <w:sz w:val="13"/>
              </w:rPr>
            </w:pPr>
            <w:r w:rsidRPr="009B2389">
              <w:rPr>
                <w:rFonts w:cs="Tahoma"/>
                <w:color w:val="000000"/>
                <w:sz w:val="13"/>
              </w:rPr>
              <w:t>DT</w:t>
            </w:r>
          </w:p>
        </w:tc>
        <w:tc>
          <w:tcPr>
            <w:tcW w:w="462" w:type="dxa"/>
            <w:tcBorders>
              <w:left w:val="single" w:sz="18" w:space="0" w:color="auto"/>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lang w:eastAsia="ja-JP"/>
              </w:rPr>
            </w:pPr>
            <w:r w:rsidRPr="009B2389">
              <w:rPr>
                <w:rFonts w:cs="Tahoma"/>
                <w:sz w:val="13"/>
                <w:lang w:eastAsia="ja-JP"/>
              </w:rPr>
              <w:t>P</w:t>
            </w:r>
          </w:p>
        </w:tc>
        <w:tc>
          <w:tcPr>
            <w:tcW w:w="462" w:type="dxa"/>
            <w:tcBorders>
              <w:bottom w:val="single" w:sz="4" w:space="0" w:color="auto"/>
            </w:tcBorders>
            <w:shd w:val="clear" w:color="auto" w:fill="auto"/>
            <w:vAlign w:val="center"/>
          </w:tcPr>
          <w:p w:rsidR="005A2BFD" w:rsidRPr="009B2389" w:rsidRDefault="00E339C5">
            <w:pPr>
              <w:pStyle w:val="TableText"/>
              <w:widowControl w:val="0"/>
              <w:rPr>
                <w:rFonts w:cs="Tahoma"/>
                <w:sz w:val="13"/>
              </w:rPr>
            </w:pPr>
            <w:r w:rsidRPr="009B2389">
              <w:rPr>
                <w:rFonts w:cs="Tahoma"/>
                <w:sz w:val="13"/>
                <w:lang w:eastAsia="ja-JP"/>
              </w:rPr>
              <w:t>A, AO, ST</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p>
        </w:tc>
      </w:tr>
      <w:tr w:rsidR="005A2BFD" w:rsidRPr="009B2389" w:rsidTr="003062CF">
        <w:trPr>
          <w:cantSplit/>
          <w:trHeight w:val="145"/>
        </w:trPr>
        <w:tc>
          <w:tcPr>
            <w:tcW w:w="2457" w:type="dxa"/>
            <w:tcBorders>
              <w:bottom w:val="single" w:sz="4" w:space="0" w:color="auto"/>
            </w:tcBorders>
            <w:shd w:val="clear" w:color="auto" w:fill="FABF8F"/>
            <w:vAlign w:val="center"/>
          </w:tcPr>
          <w:p w:rsidR="005A2BFD" w:rsidRPr="009B2389" w:rsidRDefault="005A2BFD">
            <w:pPr>
              <w:pStyle w:val="ProductNames"/>
              <w:rPr>
                <w:rFonts w:cs="Tahoma"/>
                <w:sz w:val="14"/>
              </w:rPr>
            </w:pPr>
            <w:bookmarkStart w:id="62" w:name="_Toc257574632"/>
            <w:bookmarkStart w:id="63" w:name="_Toc356301376"/>
            <w:r w:rsidRPr="009B2389">
              <w:rPr>
                <w:rFonts w:cs="Tahoma"/>
                <w:sz w:val="14"/>
              </w:rPr>
              <w:t>MSDN Operating Systems</w:t>
            </w:r>
            <w:bookmarkEnd w:id="62"/>
            <w:bookmarkEnd w:id="63"/>
          </w:p>
        </w:tc>
        <w:tc>
          <w:tcPr>
            <w:tcW w:w="462" w:type="dxa"/>
            <w:tcBorders>
              <w:bottom w:val="single" w:sz="4" w:space="0" w:color="auto"/>
            </w:tcBorders>
            <w:shd w:val="clear" w:color="auto" w:fill="FABF8F"/>
            <w:vAlign w:val="center"/>
          </w:tcPr>
          <w:p w:rsidR="005A2BFD" w:rsidRPr="009B2389" w:rsidRDefault="005A2BFD">
            <w:pPr>
              <w:pStyle w:val="TableText"/>
              <w:widowControl w:val="0"/>
              <w:rPr>
                <w:rStyle w:val="EndnoteReference"/>
                <w:rFonts w:ascii="Tahoma" w:hAnsi="Tahoma" w:cs="Tahoma"/>
                <w:color w:val="0000FF"/>
                <w:sz w:val="13"/>
                <w:szCs w:val="13"/>
              </w:rPr>
            </w:pPr>
            <w:r w:rsidRPr="009B2389">
              <w:rPr>
                <w:rStyle w:val="EndnoteReference"/>
                <w:rFonts w:ascii="Tahoma" w:hAnsi="Tahoma" w:cs="Tahoma"/>
                <w:szCs w:val="20"/>
              </w:rPr>
              <w:endnoteReference w:id="4"/>
            </w:r>
          </w:p>
        </w:tc>
        <w:tc>
          <w:tcPr>
            <w:tcW w:w="462" w:type="dxa"/>
            <w:tcBorders>
              <w:bottom w:val="single" w:sz="4" w:space="0" w:color="auto"/>
            </w:tcBorders>
            <w:shd w:val="clear" w:color="auto" w:fill="FABF8F"/>
            <w:vAlign w:val="center"/>
          </w:tcPr>
          <w:p w:rsidR="005A2BFD" w:rsidRPr="009B2389" w:rsidRDefault="005A2BFD" w:rsidP="00E40225">
            <w:pPr>
              <w:pStyle w:val="TableText"/>
              <w:rPr>
                <w:rFonts w:cs="Tahoma"/>
                <w:sz w:val="13"/>
              </w:rPr>
            </w:pPr>
            <w:r w:rsidRPr="009B2389">
              <w:rPr>
                <w:rFonts w:cs="Tahoma"/>
                <w:sz w:val="13"/>
              </w:rPr>
              <w:t>01/06</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9B2389" w:rsidRDefault="005A2BFD">
            <w:pPr>
              <w:pStyle w:val="TableText"/>
              <w:rPr>
                <w:rFonts w:cs="Tahoma"/>
                <w:sz w:val="13"/>
              </w:rPr>
            </w:pPr>
          </w:p>
        </w:tc>
        <w:tc>
          <w:tcPr>
            <w:tcW w:w="462" w:type="dxa"/>
            <w:tcBorders>
              <w:bottom w:val="single" w:sz="4"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5</w:t>
            </w:r>
          </w:p>
        </w:tc>
        <w:tc>
          <w:tcPr>
            <w:tcW w:w="462" w:type="dxa"/>
            <w:tcBorders>
              <w:bottom w:val="single" w:sz="4"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4</w:t>
            </w:r>
          </w:p>
        </w:tc>
        <w:tc>
          <w:tcPr>
            <w:tcW w:w="462" w:type="dxa"/>
            <w:tcBorders>
              <w:bottom w:val="single" w:sz="4"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9B2389" w:rsidRDefault="005A2BFD">
            <w:pPr>
              <w:pStyle w:val="TableText"/>
              <w:rPr>
                <w:rFonts w:cs="Tahoma"/>
                <w:sz w:val="13"/>
              </w:rPr>
            </w:pPr>
          </w:p>
        </w:tc>
        <w:tc>
          <w:tcPr>
            <w:tcW w:w="462" w:type="dxa"/>
            <w:tcBorders>
              <w:bottom w:val="single" w:sz="4"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9B2389" w:rsidRDefault="005A2BFD">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5A2BFD" w:rsidRPr="009B2389" w:rsidRDefault="005A2BFD">
            <w:pPr>
              <w:pStyle w:val="TableText"/>
              <w:rPr>
                <w:rFonts w:cs="Tahoma"/>
                <w:sz w:val="13"/>
                <w:lang w:eastAsia="ja-JP"/>
              </w:rPr>
            </w:pPr>
            <w:r w:rsidRPr="009B2389">
              <w:rPr>
                <w:rFonts w:cs="Tahoma"/>
                <w:sz w:val="13"/>
                <w:lang w:eastAsia="ja-JP"/>
              </w:rPr>
              <w:t>A, ST</w:t>
            </w:r>
          </w:p>
        </w:tc>
        <w:tc>
          <w:tcPr>
            <w:tcW w:w="462" w:type="dxa"/>
            <w:tcBorders>
              <w:bottom w:val="single" w:sz="4" w:space="0" w:color="auto"/>
            </w:tcBorders>
            <w:shd w:val="clear" w:color="auto" w:fill="FABF8F"/>
            <w:vAlign w:val="center"/>
          </w:tcPr>
          <w:p w:rsidR="005A2BFD" w:rsidRPr="009B2389" w:rsidRDefault="005A2BFD">
            <w:pPr>
              <w:pStyle w:val="TableText"/>
              <w:rPr>
                <w:rFonts w:cs="Tahoma"/>
                <w:sz w:val="13"/>
              </w:rPr>
            </w:pPr>
            <w:r w:rsidRPr="009B2389">
              <w:rPr>
                <w:rFonts w:cs="Tahoma"/>
                <w:sz w:val="13"/>
              </w:rPr>
              <w:t>OL/SA/OV</w:t>
            </w:r>
          </w:p>
        </w:tc>
      </w:tr>
      <w:tr w:rsidR="00856DCF" w:rsidRPr="009B2389" w:rsidTr="003A569C">
        <w:trPr>
          <w:cantSplit/>
          <w:trHeight w:val="145"/>
        </w:trPr>
        <w:tc>
          <w:tcPr>
            <w:tcW w:w="2457" w:type="dxa"/>
            <w:tcBorders>
              <w:bottom w:val="single" w:sz="4" w:space="0" w:color="auto"/>
            </w:tcBorders>
            <w:shd w:val="clear" w:color="auto" w:fill="auto"/>
            <w:vAlign w:val="center"/>
          </w:tcPr>
          <w:p w:rsidR="00856DCF" w:rsidRPr="009B2389" w:rsidRDefault="00856DCF">
            <w:pPr>
              <w:pStyle w:val="ProductNames"/>
              <w:rPr>
                <w:rFonts w:cs="Tahoma"/>
                <w:sz w:val="14"/>
                <w:lang w:eastAsia="ja-JP"/>
              </w:rPr>
            </w:pPr>
            <w:bookmarkStart w:id="64" w:name="_Toc356301377"/>
            <w:r>
              <w:rPr>
                <w:rFonts w:cs="Tahoma" w:hint="eastAsia"/>
                <w:sz w:val="14"/>
                <w:lang w:eastAsia="ja-JP"/>
              </w:rPr>
              <w:t>MSDN Platform</w:t>
            </w:r>
            <w:bookmarkEnd w:id="64"/>
          </w:p>
        </w:tc>
        <w:tc>
          <w:tcPr>
            <w:tcW w:w="462" w:type="dxa"/>
            <w:tcBorders>
              <w:bottom w:val="single" w:sz="4" w:space="0" w:color="auto"/>
            </w:tcBorders>
            <w:shd w:val="clear" w:color="auto" w:fill="auto"/>
            <w:vAlign w:val="center"/>
          </w:tcPr>
          <w:p w:rsidR="00856DCF" w:rsidRPr="009B2389" w:rsidRDefault="00856DCF">
            <w:pPr>
              <w:pStyle w:val="TableText"/>
              <w:widowControl w:val="0"/>
              <w:rPr>
                <w:rStyle w:val="EndnoteReference"/>
                <w:rFonts w:ascii="Tahoma" w:hAnsi="Tahoma" w:cs="Tahoma"/>
                <w:szCs w:val="20"/>
              </w:rPr>
            </w:pPr>
            <w:r w:rsidRPr="009B2389">
              <w:rPr>
                <w:rStyle w:val="EndnoteReference"/>
                <w:rFonts w:ascii="Tahoma" w:hAnsi="Tahoma" w:cs="Tahoma"/>
                <w:szCs w:val="20"/>
              </w:rPr>
              <w:endnoteReference w:id="5"/>
            </w:r>
          </w:p>
        </w:tc>
        <w:tc>
          <w:tcPr>
            <w:tcW w:w="462" w:type="dxa"/>
            <w:tcBorders>
              <w:bottom w:val="single" w:sz="4" w:space="0" w:color="auto"/>
            </w:tcBorders>
            <w:shd w:val="clear" w:color="auto" w:fill="auto"/>
            <w:vAlign w:val="center"/>
          </w:tcPr>
          <w:p w:rsidR="00856DCF" w:rsidRDefault="00856DCF">
            <w:pPr>
              <w:pStyle w:val="TableText"/>
              <w:widowControl w:val="0"/>
              <w:rPr>
                <w:rFonts w:cs="Tahoma"/>
                <w:sz w:val="13"/>
              </w:rPr>
            </w:pPr>
            <w:r>
              <w:rPr>
                <w:rFonts w:cs="Tahoma"/>
                <w:sz w:val="13"/>
              </w:rPr>
              <w:t>06/13</w:t>
            </w:r>
          </w:p>
        </w:tc>
        <w:tc>
          <w:tcPr>
            <w:tcW w:w="462" w:type="dxa"/>
            <w:tcBorders>
              <w:bottom w:val="single" w:sz="4" w:space="0" w:color="auto"/>
              <w:right w:val="single" w:sz="18" w:space="0" w:color="auto"/>
            </w:tcBorders>
            <w:shd w:val="clear" w:color="auto" w:fill="auto"/>
            <w:vAlign w:val="center"/>
          </w:tcPr>
          <w:p w:rsidR="00856DCF" w:rsidRDefault="00856DCF">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856DCF" w:rsidRDefault="00856DCF">
            <w:pPr>
              <w:pStyle w:val="TableText"/>
              <w:widowControl w:val="0"/>
              <w:rPr>
                <w:rFonts w:cs="Tahoma"/>
                <w:sz w:val="13"/>
              </w:rPr>
            </w:pPr>
          </w:p>
        </w:tc>
        <w:tc>
          <w:tcPr>
            <w:tcW w:w="462" w:type="dxa"/>
            <w:tcBorders>
              <w:bottom w:val="single" w:sz="4" w:space="0" w:color="auto"/>
            </w:tcBorders>
            <w:shd w:val="clear" w:color="auto" w:fill="auto"/>
            <w:vAlign w:val="center"/>
          </w:tcPr>
          <w:p w:rsidR="00856DCF" w:rsidRDefault="00856DCF">
            <w:pPr>
              <w:pStyle w:val="TableText"/>
              <w:widowControl w:val="0"/>
              <w:rPr>
                <w:rFonts w:cs="Tahoma"/>
                <w:sz w:val="13"/>
              </w:rPr>
            </w:pPr>
            <w:r>
              <w:rPr>
                <w:rFonts w:cs="Tahoma"/>
                <w:sz w:val="13"/>
              </w:rPr>
              <w:t>15</w:t>
            </w:r>
          </w:p>
        </w:tc>
        <w:tc>
          <w:tcPr>
            <w:tcW w:w="462" w:type="dxa"/>
            <w:tcBorders>
              <w:bottom w:val="single" w:sz="4" w:space="0" w:color="auto"/>
            </w:tcBorders>
            <w:shd w:val="clear" w:color="auto" w:fill="auto"/>
            <w:vAlign w:val="center"/>
          </w:tcPr>
          <w:p w:rsidR="00856DCF" w:rsidRDefault="00856DCF">
            <w:pPr>
              <w:pStyle w:val="TableText"/>
              <w:widowControl w:val="0"/>
              <w:rPr>
                <w:rFonts w:cs="Tahoma"/>
                <w:sz w:val="13"/>
              </w:rPr>
            </w:pPr>
            <w:r>
              <w:rPr>
                <w:rFonts w:cs="Tahoma"/>
                <w:sz w:val="13"/>
              </w:rPr>
              <w:t>12</w:t>
            </w:r>
          </w:p>
        </w:tc>
        <w:tc>
          <w:tcPr>
            <w:tcW w:w="462" w:type="dxa"/>
            <w:tcBorders>
              <w:bottom w:val="single" w:sz="4" w:space="0" w:color="auto"/>
            </w:tcBorders>
            <w:shd w:val="clear" w:color="auto" w:fill="auto"/>
            <w:vAlign w:val="center"/>
          </w:tcPr>
          <w:p w:rsidR="00856DCF" w:rsidRDefault="00856DCF">
            <w:pPr>
              <w:pStyle w:val="TableText"/>
              <w:widowControl w:val="0"/>
              <w:rPr>
                <w:rFonts w:cs="Tahoma"/>
                <w:sz w:val="13"/>
              </w:rPr>
            </w:pPr>
            <w:r>
              <w:rPr>
                <w:rFonts w:cs="Tahoma"/>
                <w:sz w:val="13"/>
              </w:rPr>
              <w:t>9</w:t>
            </w:r>
          </w:p>
        </w:tc>
        <w:tc>
          <w:tcPr>
            <w:tcW w:w="462" w:type="dxa"/>
            <w:tcBorders>
              <w:bottom w:val="single" w:sz="4" w:space="0" w:color="auto"/>
            </w:tcBorders>
            <w:shd w:val="clear" w:color="auto" w:fill="auto"/>
            <w:vAlign w:val="center"/>
          </w:tcPr>
          <w:p w:rsidR="00856DCF" w:rsidRDefault="00856DCF">
            <w:pPr>
              <w:pStyle w:val="TableText"/>
              <w:widowControl w:val="0"/>
              <w:rPr>
                <w:rFonts w:cs="Tahoma"/>
                <w:sz w:val="13"/>
              </w:rPr>
            </w:pPr>
            <w:r>
              <w:rPr>
                <w:rFonts w:cs="Tahoma"/>
                <w:sz w:val="13"/>
              </w:rPr>
              <w:t>9</w:t>
            </w:r>
          </w:p>
        </w:tc>
        <w:tc>
          <w:tcPr>
            <w:tcW w:w="462" w:type="dxa"/>
            <w:tcBorders>
              <w:bottom w:val="single" w:sz="4" w:space="0" w:color="auto"/>
            </w:tcBorders>
            <w:shd w:val="clear" w:color="auto" w:fill="auto"/>
            <w:vAlign w:val="center"/>
          </w:tcPr>
          <w:p w:rsidR="00856DCF" w:rsidRDefault="00856DCF">
            <w:pPr>
              <w:pStyle w:val="TableText"/>
              <w:widowControl w:val="0"/>
              <w:rPr>
                <w:rFonts w:cs="Tahoma"/>
                <w:sz w:val="13"/>
              </w:rPr>
            </w:pPr>
            <w:r>
              <w:rPr>
                <w:rFonts w:cs="Tahoma"/>
                <w:sz w:val="13"/>
              </w:rPr>
              <w:t>6</w:t>
            </w:r>
          </w:p>
        </w:tc>
        <w:tc>
          <w:tcPr>
            <w:tcW w:w="462" w:type="dxa"/>
            <w:tcBorders>
              <w:bottom w:val="single" w:sz="4" w:space="0" w:color="auto"/>
              <w:right w:val="single" w:sz="18" w:space="0" w:color="auto"/>
            </w:tcBorders>
            <w:shd w:val="clear" w:color="auto" w:fill="auto"/>
            <w:vAlign w:val="center"/>
          </w:tcPr>
          <w:p w:rsidR="00856DCF" w:rsidRDefault="00856DCF">
            <w:pPr>
              <w:pStyle w:val="TableText"/>
              <w:widowControl w:val="0"/>
              <w:rPr>
                <w:rFonts w:cs="Tahoma"/>
                <w:sz w:val="13"/>
              </w:rPr>
            </w:pPr>
            <w:r>
              <w:rPr>
                <w:rFonts w:cs="Tahoma"/>
                <w:sz w:val="13"/>
              </w:rPr>
              <w:t>3</w:t>
            </w:r>
          </w:p>
        </w:tc>
        <w:tc>
          <w:tcPr>
            <w:tcW w:w="462" w:type="dxa"/>
            <w:tcBorders>
              <w:left w:val="single" w:sz="18" w:space="0" w:color="auto"/>
              <w:bottom w:val="single" w:sz="4" w:space="0" w:color="auto"/>
            </w:tcBorders>
            <w:shd w:val="clear" w:color="auto" w:fill="auto"/>
            <w:vAlign w:val="center"/>
          </w:tcPr>
          <w:p w:rsidR="00856DCF" w:rsidRDefault="00856DCF">
            <w:pPr>
              <w:pStyle w:val="TableText"/>
              <w:widowControl w:val="0"/>
              <w:rPr>
                <w:rFonts w:cs="Tahoma"/>
                <w:sz w:val="13"/>
              </w:rPr>
            </w:pPr>
          </w:p>
        </w:tc>
        <w:tc>
          <w:tcPr>
            <w:tcW w:w="462" w:type="dxa"/>
            <w:tcBorders>
              <w:bottom w:val="single" w:sz="4" w:space="0" w:color="auto"/>
            </w:tcBorders>
            <w:shd w:val="clear" w:color="auto" w:fill="auto"/>
            <w:vAlign w:val="center"/>
          </w:tcPr>
          <w:p w:rsidR="00856DCF" w:rsidRDefault="00856DCF">
            <w:pPr>
              <w:pStyle w:val="TableText"/>
              <w:widowControl w:val="0"/>
              <w:rPr>
                <w:rFonts w:cs="Tahoma"/>
                <w:sz w:val="13"/>
              </w:rPr>
            </w:pPr>
            <w:r>
              <w:rPr>
                <w:rFonts w:cs="Tahoma"/>
                <w:sz w:val="13"/>
              </w:rPr>
              <w:t>12</w:t>
            </w:r>
          </w:p>
        </w:tc>
        <w:tc>
          <w:tcPr>
            <w:tcW w:w="462" w:type="dxa"/>
            <w:tcBorders>
              <w:bottom w:val="single" w:sz="4" w:space="0" w:color="auto"/>
              <w:right w:val="single" w:sz="18" w:space="0" w:color="auto"/>
            </w:tcBorders>
            <w:shd w:val="clear" w:color="auto" w:fill="auto"/>
            <w:vAlign w:val="center"/>
          </w:tcPr>
          <w:p w:rsidR="00856DCF" w:rsidRDefault="00856DCF">
            <w:pPr>
              <w:pStyle w:val="TableText"/>
              <w:widowControl w:val="0"/>
              <w:rPr>
                <w:rFonts w:cs="Tahoma"/>
                <w:sz w:val="13"/>
              </w:rPr>
            </w:pPr>
            <w:r>
              <w:rPr>
                <w:rFonts w:cs="Tahoma"/>
                <w:sz w:val="13"/>
              </w:rPr>
              <w:t>6</w:t>
            </w:r>
          </w:p>
        </w:tc>
        <w:tc>
          <w:tcPr>
            <w:tcW w:w="462" w:type="dxa"/>
            <w:tcBorders>
              <w:left w:val="single" w:sz="18" w:space="0" w:color="auto"/>
              <w:bottom w:val="single" w:sz="4" w:space="0" w:color="auto"/>
              <w:right w:val="single" w:sz="4" w:space="0" w:color="auto"/>
            </w:tcBorders>
            <w:shd w:val="clear" w:color="auto" w:fill="auto"/>
            <w:vAlign w:val="center"/>
          </w:tcPr>
          <w:p w:rsidR="00856DCF" w:rsidRDefault="00856DCF">
            <w:pPr>
              <w:pStyle w:val="TableText"/>
              <w:widowControl w:val="0"/>
              <w:rPr>
                <w:rFonts w:cs="Tahoma"/>
                <w:sz w:val="13"/>
              </w:rPr>
            </w:pPr>
            <w:r>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856DCF" w:rsidRDefault="00856DCF">
            <w:pPr>
              <w:pStyle w:val="TableText"/>
              <w:widowControl w:val="0"/>
              <w:rPr>
                <w:rFonts w:cs="Tahoma"/>
                <w:sz w:val="13"/>
              </w:rPr>
            </w:pPr>
            <w:r>
              <w:rPr>
                <w:rFonts w:cs="Tahoma"/>
                <w:sz w:val="13"/>
              </w:rPr>
              <w:t>A, S</w:t>
            </w:r>
          </w:p>
        </w:tc>
        <w:tc>
          <w:tcPr>
            <w:tcW w:w="462" w:type="dxa"/>
            <w:tcBorders>
              <w:left w:val="single" w:sz="18" w:space="0" w:color="auto"/>
              <w:bottom w:val="single" w:sz="4" w:space="0" w:color="auto"/>
              <w:right w:val="single" w:sz="18" w:space="0" w:color="auto"/>
            </w:tcBorders>
            <w:shd w:val="clear" w:color="auto" w:fill="auto"/>
            <w:vAlign w:val="center"/>
          </w:tcPr>
          <w:p w:rsidR="00856DCF" w:rsidRDefault="00856DCF">
            <w:pPr>
              <w:pStyle w:val="TableText"/>
              <w:widowControl w:val="0"/>
              <w:rPr>
                <w:rFonts w:cs="Tahoma"/>
                <w:sz w:val="13"/>
              </w:rPr>
            </w:pPr>
            <w:r>
              <w:rPr>
                <w:rFonts w:cs="Tahoma"/>
                <w:sz w:val="13"/>
              </w:rPr>
              <w:t>P</w:t>
            </w:r>
          </w:p>
        </w:tc>
        <w:tc>
          <w:tcPr>
            <w:tcW w:w="462" w:type="dxa"/>
            <w:tcBorders>
              <w:bottom w:val="single" w:sz="4" w:space="0" w:color="auto"/>
            </w:tcBorders>
            <w:shd w:val="clear" w:color="auto" w:fill="auto"/>
            <w:vAlign w:val="center"/>
          </w:tcPr>
          <w:p w:rsidR="00856DCF" w:rsidRPr="009B2389" w:rsidRDefault="00856DCF">
            <w:pPr>
              <w:pStyle w:val="TableText"/>
              <w:rPr>
                <w:rFonts w:cs="Tahoma"/>
                <w:sz w:val="13"/>
                <w:lang w:eastAsia="ja-JP"/>
              </w:rPr>
            </w:pPr>
            <w:r>
              <w:rPr>
                <w:rFonts w:cs="Tahoma" w:hint="eastAsia"/>
                <w:sz w:val="13"/>
                <w:lang w:eastAsia="ja-JP"/>
              </w:rPr>
              <w:t>A</w:t>
            </w:r>
            <w:r w:rsidRPr="009B2389">
              <w:rPr>
                <w:rFonts w:cs="Tahoma"/>
                <w:sz w:val="13"/>
                <w:lang w:eastAsia="ja-JP"/>
              </w:rPr>
              <w:t xml:space="preserve">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462" w:type="dxa"/>
            <w:tcBorders>
              <w:bottom w:val="single" w:sz="4" w:space="0" w:color="auto"/>
            </w:tcBorders>
            <w:shd w:val="clear" w:color="auto" w:fill="auto"/>
            <w:vAlign w:val="center"/>
          </w:tcPr>
          <w:p w:rsidR="00856DCF" w:rsidRPr="009B2389" w:rsidRDefault="007F2892">
            <w:pPr>
              <w:pStyle w:val="TableText"/>
              <w:rPr>
                <w:rFonts w:cs="Tahoma"/>
                <w:sz w:val="13"/>
              </w:rPr>
            </w:pPr>
            <w:r w:rsidRPr="009B2389">
              <w:rPr>
                <w:rFonts w:cs="Tahoma"/>
                <w:sz w:val="13"/>
              </w:rPr>
              <w:t>OL/SA/OV</w:t>
            </w:r>
          </w:p>
        </w:tc>
      </w:tr>
      <w:tr w:rsidR="00173355" w:rsidRPr="009B2389" w:rsidTr="003A569C">
        <w:trPr>
          <w:cantSplit/>
          <w:trHeight w:val="145"/>
        </w:trPr>
        <w:tc>
          <w:tcPr>
            <w:tcW w:w="2457" w:type="dxa"/>
            <w:tcBorders>
              <w:bottom w:val="single" w:sz="4" w:space="0" w:color="auto"/>
            </w:tcBorders>
            <w:shd w:val="clear" w:color="auto" w:fill="FABF8F"/>
            <w:vAlign w:val="center"/>
          </w:tcPr>
          <w:p w:rsidR="00173355" w:rsidRPr="009B2389" w:rsidRDefault="00173355" w:rsidP="00F45581">
            <w:pPr>
              <w:pStyle w:val="ProductNames"/>
              <w:rPr>
                <w:rFonts w:cs="Tahoma"/>
                <w:sz w:val="14"/>
              </w:rPr>
            </w:pPr>
            <w:bookmarkStart w:id="67" w:name="_Toc356301378"/>
            <w:r w:rsidRPr="009B2389">
              <w:rPr>
                <w:rFonts w:cs="Tahoma"/>
                <w:sz w:val="14"/>
              </w:rPr>
              <w:t xml:space="preserve">Office 365 </w:t>
            </w:r>
            <w:r w:rsidRPr="009B2389">
              <w:rPr>
                <w:rFonts w:cs="Tahoma"/>
                <w:sz w:val="14"/>
                <w:lang w:eastAsia="ja-JP"/>
              </w:rPr>
              <w:t>A2</w:t>
            </w:r>
            <w:r w:rsidRPr="009B2389">
              <w:rPr>
                <w:rFonts w:cs="Tahoma"/>
                <w:sz w:val="14"/>
              </w:rPr>
              <w:t xml:space="preserve"> (User SL)</w:t>
            </w:r>
            <w:bookmarkEnd w:id="67"/>
          </w:p>
        </w:tc>
        <w:tc>
          <w:tcPr>
            <w:tcW w:w="462" w:type="dxa"/>
            <w:tcBorders>
              <w:bottom w:val="single" w:sz="4" w:space="0" w:color="auto"/>
            </w:tcBorders>
            <w:shd w:val="clear" w:color="auto" w:fill="FABF8F"/>
            <w:vAlign w:val="center"/>
          </w:tcPr>
          <w:p w:rsidR="00173355" w:rsidRPr="009B2389" w:rsidRDefault="00E47945" w:rsidP="00F45581">
            <w:pPr>
              <w:pStyle w:val="TableText"/>
              <w:widowControl w:val="0"/>
              <w:rPr>
                <w:rFonts w:cs="Tahoma"/>
                <w:b/>
                <w:color w:val="FF0000"/>
                <w:sz w:val="12"/>
                <w:szCs w:val="20"/>
                <w:lang w:eastAsia="ja-JP"/>
              </w:rPr>
            </w:pPr>
            <w:r w:rsidRPr="009B2389">
              <w:rPr>
                <w:rStyle w:val="EndnoteReference"/>
                <w:rFonts w:ascii="Tahoma" w:hAnsi="Tahoma" w:cs="Tahoma"/>
              </w:rPr>
              <w:endnoteReference w:id="6"/>
            </w:r>
          </w:p>
        </w:tc>
        <w:tc>
          <w:tcPr>
            <w:tcW w:w="462" w:type="dxa"/>
            <w:tcBorders>
              <w:bottom w:val="single" w:sz="4" w:space="0" w:color="auto"/>
            </w:tcBorders>
            <w:shd w:val="clear" w:color="auto" w:fill="FABF8F"/>
            <w:vAlign w:val="center"/>
          </w:tcPr>
          <w:p w:rsidR="00173355" w:rsidRPr="009B2389" w:rsidRDefault="00173355" w:rsidP="00F45581">
            <w:pPr>
              <w:pStyle w:val="TableText"/>
              <w:widowControl w:val="0"/>
              <w:rPr>
                <w:rFonts w:cs="Tahoma"/>
                <w:sz w:val="13"/>
                <w:lang w:eastAsia="ja-JP"/>
              </w:rPr>
            </w:pPr>
            <w:r w:rsidRPr="009B2389">
              <w:rPr>
                <w:rFonts w:cs="Tahoma"/>
                <w:sz w:val="13"/>
                <w:lang w:eastAsia="ja-JP"/>
              </w:rPr>
              <w:t>06/12</w:t>
            </w:r>
          </w:p>
        </w:tc>
        <w:tc>
          <w:tcPr>
            <w:tcW w:w="462" w:type="dxa"/>
            <w:tcBorders>
              <w:bottom w:val="single" w:sz="4" w:space="0" w:color="auto"/>
              <w:right w:val="single" w:sz="18" w:space="0" w:color="auto"/>
            </w:tcBorders>
            <w:shd w:val="clear" w:color="auto" w:fill="FABF8F"/>
            <w:vAlign w:val="center"/>
          </w:tcPr>
          <w:p w:rsidR="00173355" w:rsidRPr="009B2389" w:rsidRDefault="00173355" w:rsidP="00F45581">
            <w:pPr>
              <w:pStyle w:val="TableText"/>
              <w:widowControl w:val="0"/>
              <w:rPr>
                <w:rFonts w:cs="Tahoma"/>
                <w:sz w:val="13"/>
                <w:lang w:eastAsia="ja-JP"/>
              </w:rPr>
            </w:pPr>
            <w:r w:rsidRPr="009B2389">
              <w:rPr>
                <w:rFonts w:cs="Tahoma"/>
                <w:sz w:val="13"/>
                <w:lang w:eastAsia="ja-JP"/>
              </w:rPr>
              <w:t>OSB</w:t>
            </w:r>
          </w:p>
        </w:tc>
        <w:tc>
          <w:tcPr>
            <w:tcW w:w="462" w:type="dxa"/>
            <w:tcBorders>
              <w:left w:val="single" w:sz="18" w:space="0" w:color="auto"/>
              <w:bottom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173355" w:rsidRPr="009B2389" w:rsidRDefault="00173355"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173355" w:rsidRPr="009B2389" w:rsidRDefault="00173355" w:rsidP="00E7579F">
            <w:pPr>
              <w:pStyle w:val="TableText"/>
              <w:widowControl w:val="0"/>
              <w:rPr>
                <w:rFonts w:cs="Tahoma"/>
                <w:sz w:val="13"/>
                <w:lang w:eastAsia="ja-JP"/>
              </w:rPr>
            </w:pPr>
            <w:r w:rsidRPr="009B2389">
              <w:rPr>
                <w:rFonts w:cs="Tahoma"/>
                <w:sz w:val="13"/>
                <w:lang w:eastAsia="ja-JP"/>
              </w:rPr>
              <w:t>EOLS</w:t>
            </w:r>
            <w:r w:rsidR="00D12FA1" w:rsidRPr="009B2389">
              <w:rPr>
                <w:rFonts w:cs="Tahoma"/>
                <w:sz w:val="13"/>
                <w:lang w:eastAsia="ja-JP"/>
              </w:rPr>
              <w:t xml:space="preserve"> </w:t>
            </w:r>
            <w:r w:rsidR="00E7579F" w:rsidRPr="009B2389">
              <w:rPr>
                <w:rFonts w:cs="Tahoma" w:hint="eastAsia"/>
                <w:sz w:val="13"/>
                <w:lang w:eastAsia="ja-JP"/>
              </w:rPr>
              <w:t>(</w:t>
            </w:r>
            <w:r w:rsidR="00D12FA1" w:rsidRPr="009B2389">
              <w:rPr>
                <w:rFonts w:cs="Tahoma"/>
                <w:sz w:val="13"/>
                <w:lang w:eastAsia="ja-JP"/>
              </w:rPr>
              <w:t xml:space="preserve">EES </w:t>
            </w:r>
            <w:r w:rsidR="00D12FA1" w:rsidRPr="009B2389">
              <w:rPr>
                <w:rFonts w:cs="Tahoma"/>
                <w:sz w:val="13"/>
                <w:lang w:eastAsia="ja-JP"/>
              </w:rPr>
              <w:t>のみ</w:t>
            </w:r>
            <w:r w:rsidR="00D12FA1" w:rsidRPr="009B2389">
              <w:rPr>
                <w:rFonts w:cs="Tahoma"/>
                <w:sz w:val="13"/>
                <w:lang w:eastAsia="ja-JP"/>
              </w:rPr>
              <w:t>)</w:t>
            </w:r>
          </w:p>
        </w:tc>
        <w:tc>
          <w:tcPr>
            <w:tcW w:w="462" w:type="dxa"/>
            <w:tcBorders>
              <w:bottom w:val="single" w:sz="4" w:space="0" w:color="auto"/>
            </w:tcBorders>
            <w:shd w:val="clear" w:color="auto" w:fill="FABF8F"/>
            <w:vAlign w:val="center"/>
          </w:tcPr>
          <w:p w:rsidR="00173355" w:rsidRPr="009B2389" w:rsidRDefault="00173355" w:rsidP="00A54FB6">
            <w:pPr>
              <w:pStyle w:val="TableText"/>
              <w:widowControl w:val="0"/>
              <w:jc w:val="left"/>
              <w:rPr>
                <w:rFonts w:cs="Tahoma"/>
                <w:sz w:val="13"/>
                <w:lang w:eastAsia="ja-JP"/>
              </w:rPr>
            </w:pPr>
          </w:p>
        </w:tc>
      </w:tr>
      <w:tr w:rsidR="00D12FA1" w:rsidRPr="009B2389" w:rsidTr="003A569C">
        <w:trPr>
          <w:cantSplit/>
          <w:trHeight w:val="145"/>
        </w:trPr>
        <w:tc>
          <w:tcPr>
            <w:tcW w:w="2457" w:type="dxa"/>
            <w:tcBorders>
              <w:bottom w:val="single" w:sz="4" w:space="0" w:color="auto"/>
            </w:tcBorders>
            <w:shd w:val="clear" w:color="auto" w:fill="auto"/>
            <w:vAlign w:val="center"/>
          </w:tcPr>
          <w:p w:rsidR="00D12FA1" w:rsidRPr="009B2389" w:rsidRDefault="00D12FA1" w:rsidP="00167EB2">
            <w:pPr>
              <w:pStyle w:val="ProductNames"/>
              <w:rPr>
                <w:rFonts w:cs="Tahoma"/>
                <w:sz w:val="14"/>
              </w:rPr>
            </w:pPr>
            <w:bookmarkStart w:id="68" w:name="_Toc356301379"/>
            <w:r w:rsidRPr="009B2389">
              <w:rPr>
                <w:rFonts w:cs="Tahoma"/>
                <w:sz w:val="14"/>
              </w:rPr>
              <w:t xml:space="preserve">Office 365 </w:t>
            </w:r>
            <w:r w:rsidRPr="009B2389">
              <w:rPr>
                <w:rFonts w:cs="Tahoma"/>
                <w:sz w:val="14"/>
                <w:lang w:eastAsia="ja-JP"/>
              </w:rPr>
              <w:t>A3</w:t>
            </w:r>
            <w:r w:rsidRPr="009B2389">
              <w:rPr>
                <w:rFonts w:cs="Tahoma"/>
                <w:sz w:val="14"/>
              </w:rPr>
              <w:t xml:space="preserve"> (User SL)</w:t>
            </w:r>
            <w:bookmarkEnd w:id="68"/>
          </w:p>
        </w:tc>
        <w:tc>
          <w:tcPr>
            <w:tcW w:w="462" w:type="dxa"/>
            <w:tcBorders>
              <w:bottom w:val="single" w:sz="4" w:space="0" w:color="auto"/>
            </w:tcBorders>
            <w:shd w:val="clear" w:color="auto" w:fill="auto"/>
            <w:vAlign w:val="center"/>
          </w:tcPr>
          <w:p w:rsidR="00D12FA1" w:rsidRPr="009B2389" w:rsidRDefault="006976B2" w:rsidP="00810E45">
            <w:pPr>
              <w:pStyle w:val="TableText"/>
              <w:widowControl w:val="0"/>
              <w:rPr>
                <w:rFonts w:cs="Tahoma"/>
                <w:b/>
                <w:color w:val="FF0000"/>
                <w:sz w:val="12"/>
                <w:szCs w:val="20"/>
                <w:lang w:eastAsia="ja-JP"/>
              </w:rPr>
            </w:pPr>
            <w:r>
              <w:rPr>
                <w:rFonts w:cs="Tahoma" w:hint="eastAsia"/>
                <w:b/>
                <w:color w:val="FF0000"/>
                <w:sz w:val="12"/>
                <w:szCs w:val="20"/>
                <w:lang w:eastAsia="ja-JP"/>
              </w:rPr>
              <w:t>5</w:t>
            </w:r>
          </w:p>
        </w:tc>
        <w:tc>
          <w:tcPr>
            <w:tcW w:w="462" w:type="dxa"/>
            <w:tcBorders>
              <w:bottom w:val="single" w:sz="4" w:space="0" w:color="auto"/>
            </w:tcBorders>
            <w:shd w:val="clear" w:color="auto" w:fill="auto"/>
            <w:vAlign w:val="center"/>
          </w:tcPr>
          <w:p w:rsidR="00D12FA1" w:rsidRPr="009B2389" w:rsidRDefault="00D12FA1" w:rsidP="00167EB2">
            <w:pPr>
              <w:pStyle w:val="TableText"/>
              <w:widowControl w:val="0"/>
              <w:rPr>
                <w:rFonts w:cs="Tahoma"/>
                <w:sz w:val="13"/>
                <w:lang w:eastAsia="ja-JP"/>
              </w:rPr>
            </w:pPr>
            <w:r w:rsidRPr="009B2389">
              <w:rPr>
                <w:rFonts w:cs="Tahoma"/>
                <w:sz w:val="13"/>
                <w:lang w:eastAsia="ja-JP"/>
              </w:rPr>
              <w:t>06/12</w:t>
            </w:r>
          </w:p>
        </w:tc>
        <w:tc>
          <w:tcPr>
            <w:tcW w:w="462" w:type="dxa"/>
            <w:tcBorders>
              <w:bottom w:val="single" w:sz="4" w:space="0" w:color="auto"/>
              <w:right w:val="single" w:sz="18" w:space="0" w:color="auto"/>
            </w:tcBorders>
            <w:shd w:val="clear" w:color="auto" w:fill="auto"/>
            <w:vAlign w:val="center"/>
          </w:tcPr>
          <w:p w:rsidR="00D12FA1" w:rsidRPr="009B2389" w:rsidRDefault="00D12FA1" w:rsidP="00167EB2">
            <w:pPr>
              <w:pStyle w:val="TableText"/>
              <w:widowControl w:val="0"/>
              <w:rPr>
                <w:rFonts w:cs="Tahoma"/>
                <w:sz w:val="13"/>
                <w:lang w:eastAsia="ja-JP"/>
              </w:rPr>
            </w:pPr>
            <w:r w:rsidRPr="009B2389">
              <w:rPr>
                <w:rFonts w:cs="Tahoma"/>
                <w:sz w:val="13"/>
                <w:lang w:eastAsia="ja-JP"/>
              </w:rPr>
              <w:t>OSB</w:t>
            </w:r>
          </w:p>
        </w:tc>
        <w:tc>
          <w:tcPr>
            <w:tcW w:w="462" w:type="dxa"/>
            <w:tcBorders>
              <w:left w:val="single" w:sz="18" w:space="0" w:color="auto"/>
              <w:bottom w:val="single" w:sz="4"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rsidP="00167EB2">
            <w:pPr>
              <w:pStyle w:val="TableText"/>
              <w:widowControl w:val="0"/>
              <w:rPr>
                <w:rFonts w:cs="Tahoma"/>
                <w:sz w:val="13"/>
                <w:lang w:eastAsia="ja-JP"/>
              </w:rPr>
            </w:pPr>
            <w:r w:rsidRPr="009B2389">
              <w:rPr>
                <w:rFonts w:cs="Tahoma"/>
                <w:sz w:val="13"/>
                <w:lang w:eastAsia="ja-JP"/>
              </w:rPr>
              <w:t>2</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rsidP="00167EB2">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9B2389" w:rsidRDefault="00D12FA1" w:rsidP="006A3819">
            <w:pPr>
              <w:pStyle w:val="TableText"/>
              <w:widowControl w:val="0"/>
              <w:rPr>
                <w:rFonts w:cs="Tahoma"/>
                <w:sz w:val="13"/>
                <w:lang w:eastAsia="ja-JP"/>
              </w:rPr>
            </w:pPr>
            <w:r w:rsidRPr="009B2389">
              <w:rPr>
                <w:rFonts w:cs="Tahoma"/>
                <w:sz w:val="13"/>
                <w:lang w:eastAsia="ja-JP"/>
              </w:rPr>
              <w:t xml:space="preserve">EOLS </w:t>
            </w:r>
            <w:r w:rsidR="00E7579F"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462" w:type="dxa"/>
            <w:tcBorders>
              <w:bottom w:val="single" w:sz="4" w:space="0" w:color="auto"/>
            </w:tcBorders>
            <w:shd w:val="clear" w:color="auto" w:fill="auto"/>
            <w:vAlign w:val="center"/>
          </w:tcPr>
          <w:p w:rsidR="00D12FA1" w:rsidRPr="009B2389" w:rsidRDefault="00D12FA1" w:rsidP="00167EB2">
            <w:pPr>
              <w:pStyle w:val="TableText"/>
              <w:widowControl w:val="0"/>
              <w:jc w:val="left"/>
              <w:rPr>
                <w:rFonts w:cs="Tahoma"/>
                <w:sz w:val="13"/>
                <w:lang w:eastAsia="ja-JP"/>
              </w:rPr>
            </w:pPr>
          </w:p>
        </w:tc>
      </w:tr>
      <w:tr w:rsidR="00D12FA1" w:rsidRPr="009B2389" w:rsidTr="003A569C">
        <w:trPr>
          <w:cantSplit/>
          <w:trHeight w:val="145"/>
        </w:trPr>
        <w:tc>
          <w:tcPr>
            <w:tcW w:w="2457" w:type="dxa"/>
            <w:tcBorders>
              <w:top w:val="single" w:sz="4" w:space="0" w:color="auto"/>
              <w:left w:val="single" w:sz="4" w:space="0" w:color="auto"/>
              <w:bottom w:val="single" w:sz="4" w:space="0" w:color="auto"/>
            </w:tcBorders>
            <w:shd w:val="clear" w:color="auto" w:fill="FABF8F"/>
            <w:vAlign w:val="center"/>
          </w:tcPr>
          <w:p w:rsidR="00D12FA1" w:rsidRPr="009B2389" w:rsidRDefault="00D12FA1" w:rsidP="00167EB2">
            <w:pPr>
              <w:pStyle w:val="ProductNames"/>
              <w:rPr>
                <w:rFonts w:cs="Tahoma"/>
                <w:sz w:val="14"/>
              </w:rPr>
            </w:pPr>
            <w:bookmarkStart w:id="69" w:name="_Toc356301380"/>
            <w:r w:rsidRPr="009B2389">
              <w:rPr>
                <w:rFonts w:cs="Tahoma"/>
                <w:sz w:val="14"/>
              </w:rPr>
              <w:t xml:space="preserve">Office 365 </w:t>
            </w:r>
            <w:r w:rsidRPr="009B2389">
              <w:rPr>
                <w:rFonts w:cs="Tahoma"/>
                <w:sz w:val="14"/>
                <w:lang w:eastAsia="ja-JP"/>
              </w:rPr>
              <w:t>A4</w:t>
            </w:r>
            <w:r w:rsidRPr="009B2389">
              <w:rPr>
                <w:rFonts w:cs="Tahoma"/>
                <w:sz w:val="14"/>
              </w:rPr>
              <w:t xml:space="preserve"> (User SL)</w:t>
            </w:r>
            <w:bookmarkEnd w:id="69"/>
          </w:p>
        </w:tc>
        <w:tc>
          <w:tcPr>
            <w:tcW w:w="462" w:type="dxa"/>
            <w:tcBorders>
              <w:top w:val="single" w:sz="4" w:space="0" w:color="auto"/>
              <w:bottom w:val="single" w:sz="4" w:space="0" w:color="auto"/>
            </w:tcBorders>
            <w:shd w:val="clear" w:color="auto" w:fill="FABF8F"/>
            <w:vAlign w:val="center"/>
          </w:tcPr>
          <w:p w:rsidR="00D12FA1" w:rsidRPr="009B2389" w:rsidRDefault="006976B2" w:rsidP="00167EB2">
            <w:pPr>
              <w:pStyle w:val="TableText"/>
              <w:widowControl w:val="0"/>
              <w:rPr>
                <w:rFonts w:cs="Tahoma"/>
                <w:b/>
                <w:color w:val="FF0000"/>
                <w:sz w:val="12"/>
                <w:szCs w:val="20"/>
                <w:lang w:eastAsia="ja-JP"/>
              </w:rPr>
            </w:pPr>
            <w:r>
              <w:rPr>
                <w:rFonts w:cs="Tahoma" w:hint="eastAsia"/>
                <w:b/>
                <w:color w:val="FF0000"/>
                <w:sz w:val="12"/>
                <w:szCs w:val="20"/>
                <w:lang w:eastAsia="ja-JP"/>
              </w:rPr>
              <w:t>5</w:t>
            </w:r>
          </w:p>
        </w:tc>
        <w:tc>
          <w:tcPr>
            <w:tcW w:w="462" w:type="dxa"/>
            <w:tcBorders>
              <w:top w:val="single" w:sz="4"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lang w:eastAsia="ja-JP"/>
              </w:rPr>
            </w:pPr>
            <w:r w:rsidRPr="009B2389">
              <w:rPr>
                <w:rFonts w:cs="Tahoma"/>
                <w:sz w:val="13"/>
                <w:lang w:eastAsia="ja-JP"/>
              </w:rPr>
              <w:t>06/12</w:t>
            </w:r>
          </w:p>
        </w:tc>
        <w:tc>
          <w:tcPr>
            <w:tcW w:w="462" w:type="dxa"/>
            <w:tcBorders>
              <w:top w:val="single" w:sz="4" w:space="0" w:color="auto"/>
              <w:bottom w:val="single" w:sz="4" w:space="0" w:color="auto"/>
              <w:right w:val="single" w:sz="18" w:space="0" w:color="auto"/>
            </w:tcBorders>
            <w:shd w:val="clear" w:color="auto" w:fill="FABF8F"/>
            <w:vAlign w:val="center"/>
          </w:tcPr>
          <w:p w:rsidR="00D12FA1" w:rsidRPr="009B2389" w:rsidRDefault="00D12FA1" w:rsidP="00167EB2">
            <w:pPr>
              <w:pStyle w:val="TableText"/>
              <w:widowControl w:val="0"/>
              <w:rPr>
                <w:rFonts w:cs="Tahoma"/>
                <w:sz w:val="13"/>
                <w:lang w:eastAsia="ja-JP"/>
              </w:rPr>
            </w:pPr>
            <w:r w:rsidRPr="009B2389">
              <w:rPr>
                <w:rFonts w:cs="Tahoma"/>
                <w:sz w:val="13"/>
                <w:lang w:eastAsia="ja-JP"/>
              </w:rPr>
              <w:t>OSB</w:t>
            </w:r>
          </w:p>
        </w:tc>
        <w:tc>
          <w:tcPr>
            <w:tcW w:w="462" w:type="dxa"/>
            <w:tcBorders>
              <w:top w:val="single" w:sz="4" w:space="0" w:color="auto"/>
              <w:left w:val="single" w:sz="18"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4" w:space="0" w:color="auto"/>
            </w:tcBorders>
            <w:shd w:val="clear" w:color="auto" w:fill="FABF8F"/>
            <w:vAlign w:val="center"/>
          </w:tcPr>
          <w:p w:rsidR="00D12FA1" w:rsidRPr="009B2389" w:rsidRDefault="00D12FA1" w:rsidP="00167EB2">
            <w:pPr>
              <w:pStyle w:val="TableText"/>
              <w:widowControl w:val="0"/>
              <w:rPr>
                <w:rFonts w:cs="Tahoma"/>
                <w:sz w:val="13"/>
                <w:lang w:eastAsia="ja-JP"/>
              </w:rPr>
            </w:pPr>
            <w:r w:rsidRPr="009B2389">
              <w:rPr>
                <w:rFonts w:cs="Tahoma"/>
                <w:sz w:val="13"/>
                <w:lang w:eastAsia="ja-JP"/>
              </w:rPr>
              <w:t>2</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D12FA1" w:rsidRPr="009B2389" w:rsidRDefault="00D12FA1" w:rsidP="00167EB2">
            <w:pPr>
              <w:pStyle w:val="TableText"/>
              <w:widowControl w:val="0"/>
              <w:rPr>
                <w:rFonts w:cs="Tahoma"/>
                <w:sz w:val="13"/>
              </w:rPr>
            </w:pPr>
          </w:p>
        </w:tc>
        <w:tc>
          <w:tcPr>
            <w:tcW w:w="462" w:type="dxa"/>
            <w:tcBorders>
              <w:top w:val="single" w:sz="4" w:space="0" w:color="auto"/>
              <w:bottom w:val="single" w:sz="4" w:space="0" w:color="auto"/>
            </w:tcBorders>
            <w:shd w:val="clear" w:color="auto" w:fill="FABF8F"/>
            <w:vAlign w:val="center"/>
          </w:tcPr>
          <w:p w:rsidR="00D12FA1" w:rsidRPr="009B2389" w:rsidRDefault="00D12FA1" w:rsidP="006A3819">
            <w:pPr>
              <w:pStyle w:val="TableText"/>
              <w:widowControl w:val="0"/>
              <w:rPr>
                <w:rFonts w:cs="Tahoma"/>
                <w:sz w:val="13"/>
                <w:lang w:eastAsia="ja-JP"/>
              </w:rPr>
            </w:pPr>
            <w:r w:rsidRPr="009B2389">
              <w:rPr>
                <w:rFonts w:cs="Tahoma"/>
                <w:sz w:val="13"/>
                <w:lang w:eastAsia="ja-JP"/>
              </w:rPr>
              <w:t xml:space="preserve">EOLS </w:t>
            </w:r>
            <w:r w:rsidR="00E7579F"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462" w:type="dxa"/>
            <w:tcBorders>
              <w:top w:val="single" w:sz="4" w:space="0" w:color="auto"/>
              <w:bottom w:val="single" w:sz="4" w:space="0" w:color="auto"/>
              <w:right w:val="single" w:sz="4" w:space="0" w:color="auto"/>
            </w:tcBorders>
            <w:shd w:val="clear" w:color="auto" w:fill="FABF8F"/>
            <w:vAlign w:val="center"/>
          </w:tcPr>
          <w:p w:rsidR="00D12FA1" w:rsidRPr="009B2389" w:rsidRDefault="00D12FA1" w:rsidP="00167EB2">
            <w:pPr>
              <w:pStyle w:val="TableText"/>
              <w:widowControl w:val="0"/>
              <w:jc w:val="left"/>
              <w:rPr>
                <w:rFonts w:cs="Tahoma"/>
                <w:sz w:val="13"/>
                <w:lang w:eastAsia="ja-JP"/>
              </w:rPr>
            </w:pPr>
          </w:p>
        </w:tc>
      </w:tr>
      <w:tr w:rsidR="00A94DDE" w:rsidRPr="009B2389" w:rsidTr="003A569C">
        <w:trPr>
          <w:cantSplit/>
          <w:trHeight w:val="145"/>
        </w:trPr>
        <w:tc>
          <w:tcPr>
            <w:tcW w:w="2457" w:type="dxa"/>
            <w:tcBorders>
              <w:top w:val="single" w:sz="4" w:space="0" w:color="auto"/>
              <w:bottom w:val="single" w:sz="4" w:space="0" w:color="auto"/>
            </w:tcBorders>
            <w:shd w:val="clear" w:color="auto" w:fill="auto"/>
            <w:vAlign w:val="center"/>
          </w:tcPr>
          <w:p w:rsidR="00A94DDE" w:rsidRPr="009B2389" w:rsidRDefault="00A94DDE" w:rsidP="00D12FA1">
            <w:pPr>
              <w:pStyle w:val="ProductNames"/>
              <w:rPr>
                <w:rFonts w:cs="Tahoma"/>
                <w:b/>
                <w:sz w:val="14"/>
              </w:rPr>
            </w:pPr>
            <w:bookmarkStart w:id="70" w:name="_Toc347312004"/>
            <w:bookmarkStart w:id="71" w:name="_Toc356301381"/>
            <w:r w:rsidRPr="009B2389">
              <w:rPr>
                <w:rFonts w:cs="Tahoma"/>
                <w:sz w:val="14"/>
              </w:rPr>
              <w:t>Office 365 Midsize Business (User SL)</w:t>
            </w:r>
            <w:bookmarkEnd w:id="70"/>
            <w:bookmarkEnd w:id="71"/>
          </w:p>
        </w:tc>
        <w:tc>
          <w:tcPr>
            <w:tcW w:w="462" w:type="dxa"/>
            <w:tcBorders>
              <w:top w:val="single" w:sz="4" w:space="0" w:color="auto"/>
              <w:bottom w:val="single" w:sz="4" w:space="0" w:color="auto"/>
            </w:tcBorders>
            <w:shd w:val="clear" w:color="auto" w:fill="auto"/>
            <w:vAlign w:val="center"/>
          </w:tcPr>
          <w:p w:rsidR="00A94DDE" w:rsidRPr="009B2389" w:rsidRDefault="00BA0B11" w:rsidP="00317995">
            <w:pPr>
              <w:pStyle w:val="TableText"/>
              <w:widowControl w:val="0"/>
              <w:rPr>
                <w:rFonts w:cs="Tahoma"/>
              </w:rPr>
            </w:pPr>
            <w:r w:rsidRPr="009B2389">
              <w:rPr>
                <w:rStyle w:val="EndnoteReference"/>
                <w:rFonts w:ascii="Tahoma" w:hAnsi="Tahoma" w:cs="Tahoma"/>
              </w:rPr>
              <w:endnoteReference w:id="7"/>
            </w:r>
          </w:p>
        </w:tc>
        <w:tc>
          <w:tcPr>
            <w:tcW w:w="462" w:type="dxa"/>
            <w:tcBorders>
              <w:top w:val="single" w:sz="4"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r w:rsidRPr="009B2389">
              <w:rPr>
                <w:rFonts w:cs="Tahoma"/>
                <w:sz w:val="13"/>
              </w:rPr>
              <w:t>03/13</w:t>
            </w:r>
          </w:p>
        </w:tc>
        <w:tc>
          <w:tcPr>
            <w:tcW w:w="462" w:type="dxa"/>
            <w:tcBorders>
              <w:top w:val="single" w:sz="4" w:space="0" w:color="auto"/>
              <w:bottom w:val="single" w:sz="4" w:space="0" w:color="auto"/>
              <w:right w:val="single" w:sz="18"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left w:val="single" w:sz="18"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bottom w:val="single" w:sz="4" w:space="0" w:color="auto"/>
              <w:right w:val="single" w:sz="18" w:space="0" w:color="auto"/>
            </w:tcBorders>
            <w:shd w:val="clear" w:color="auto" w:fill="auto"/>
            <w:vAlign w:val="center"/>
          </w:tcPr>
          <w:p w:rsidR="00A94DDE" w:rsidRPr="009B2389" w:rsidRDefault="00A94DDE" w:rsidP="00317995">
            <w:pPr>
              <w:pStyle w:val="TableText"/>
              <w:widowControl w:val="0"/>
              <w:rPr>
                <w:rFonts w:cs="Tahoma"/>
                <w:sz w:val="13"/>
              </w:rPr>
            </w:pPr>
          </w:p>
        </w:tc>
        <w:tc>
          <w:tcPr>
            <w:tcW w:w="1386" w:type="dxa"/>
            <w:gridSpan w:val="3"/>
            <w:tcBorders>
              <w:top w:val="single" w:sz="4" w:space="0" w:color="auto"/>
              <w:left w:val="single" w:sz="18" w:space="0" w:color="auto"/>
              <w:bottom w:val="single" w:sz="4" w:space="0" w:color="auto"/>
              <w:right w:val="single" w:sz="18" w:space="0" w:color="auto"/>
            </w:tcBorders>
            <w:shd w:val="clear" w:color="auto" w:fill="auto"/>
            <w:vAlign w:val="center"/>
          </w:tcPr>
          <w:p w:rsidR="00A94DDE" w:rsidRPr="009B2389" w:rsidRDefault="00A94DDE" w:rsidP="00317995">
            <w:pPr>
              <w:pStyle w:val="TableText"/>
              <w:widowControl w:val="0"/>
              <w:rPr>
                <w:rFonts w:cs="Tahoma"/>
                <w:sz w:val="13"/>
              </w:rPr>
            </w:pPr>
            <w:r w:rsidRPr="009B2389">
              <w:rPr>
                <w:rFonts w:cs="Tahoma"/>
                <w:sz w:val="13"/>
              </w:rPr>
              <w:t>1</w:t>
            </w:r>
          </w:p>
        </w:tc>
        <w:tc>
          <w:tcPr>
            <w:tcW w:w="462" w:type="dxa"/>
            <w:tcBorders>
              <w:top w:val="single" w:sz="4" w:space="0" w:color="auto"/>
              <w:left w:val="single" w:sz="18" w:space="0" w:color="auto"/>
              <w:bottom w:val="single" w:sz="4" w:space="0" w:color="auto"/>
              <w:right w:val="single" w:sz="4"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A94DDE" w:rsidRPr="009B2389" w:rsidRDefault="00A94DDE" w:rsidP="00317995">
            <w:pPr>
              <w:pStyle w:val="TableText"/>
              <w:widowControl w:val="0"/>
              <w:rPr>
                <w:rFonts w:cs="Tahoma"/>
                <w:sz w:val="13"/>
              </w:rPr>
            </w:pPr>
            <w:r w:rsidRPr="009B2389">
              <w:rPr>
                <w:rFonts w:cs="Tahoma"/>
                <w:sz w:val="13"/>
              </w:rPr>
              <w:t>P</w:t>
            </w:r>
          </w:p>
        </w:tc>
        <w:tc>
          <w:tcPr>
            <w:tcW w:w="462" w:type="dxa"/>
            <w:tcBorders>
              <w:top w:val="single" w:sz="4"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p>
        </w:tc>
        <w:tc>
          <w:tcPr>
            <w:tcW w:w="462" w:type="dxa"/>
            <w:tcBorders>
              <w:top w:val="single" w:sz="4" w:space="0" w:color="auto"/>
              <w:bottom w:val="single" w:sz="4" w:space="0" w:color="auto"/>
            </w:tcBorders>
            <w:shd w:val="clear" w:color="auto" w:fill="auto"/>
            <w:vAlign w:val="center"/>
          </w:tcPr>
          <w:p w:rsidR="00A94DDE" w:rsidRPr="009B2389" w:rsidRDefault="00A94DDE" w:rsidP="00317995">
            <w:pPr>
              <w:pStyle w:val="TableText"/>
              <w:widowControl w:val="0"/>
              <w:rPr>
                <w:rFonts w:cs="Tahoma"/>
                <w:sz w:val="13"/>
              </w:rPr>
            </w:pPr>
            <w:r w:rsidRPr="009B2389">
              <w:rPr>
                <w:rFonts w:cs="Tahoma"/>
                <w:sz w:val="13"/>
              </w:rPr>
              <w:t>OL/OV</w:t>
            </w:r>
          </w:p>
        </w:tc>
      </w:tr>
      <w:tr w:rsidR="00317995" w:rsidRPr="009B2389" w:rsidTr="003A569C">
        <w:trPr>
          <w:cantSplit/>
          <w:trHeight w:val="145"/>
        </w:trPr>
        <w:tc>
          <w:tcPr>
            <w:tcW w:w="2457" w:type="dxa"/>
            <w:tcBorders>
              <w:bottom w:val="single" w:sz="4" w:space="0" w:color="auto"/>
            </w:tcBorders>
            <w:shd w:val="clear" w:color="auto" w:fill="FABF8F"/>
            <w:vAlign w:val="center"/>
          </w:tcPr>
          <w:p w:rsidR="00317995" w:rsidRPr="009B2389" w:rsidRDefault="00317995" w:rsidP="00D12FA1">
            <w:pPr>
              <w:pStyle w:val="ProductNames"/>
              <w:rPr>
                <w:rFonts w:cs="Tahoma"/>
                <w:b/>
                <w:sz w:val="14"/>
              </w:rPr>
            </w:pPr>
            <w:bookmarkStart w:id="72" w:name="_Toc347312005"/>
            <w:bookmarkStart w:id="73" w:name="_Toc356301382"/>
            <w:r w:rsidRPr="009B2389">
              <w:rPr>
                <w:rFonts w:cs="Tahoma"/>
                <w:sz w:val="14"/>
              </w:rPr>
              <w:t xml:space="preserve">Office 365 </w:t>
            </w:r>
            <w:smartTag w:uri="urn:schemas-microsoft-com:office:smarttags" w:element="place">
              <w:smartTag w:uri="urn:schemas-microsoft-com:office:smarttags" w:element="City">
                <w:r w:rsidR="00CC2AF4" w:rsidRPr="009B2389">
                  <w:rPr>
                    <w:rFonts w:cs="Tahoma" w:hint="eastAsia"/>
                    <w:sz w:val="14"/>
                    <w:lang w:eastAsia="ja-JP"/>
                  </w:rPr>
                  <w:t>Enterprise</w:t>
                </w:r>
              </w:smartTag>
            </w:smartTag>
            <w:r w:rsidRPr="009B2389">
              <w:rPr>
                <w:rFonts w:cs="Tahoma"/>
                <w:sz w:val="14"/>
              </w:rPr>
              <w:t xml:space="preserve"> E1 (User SL)</w:t>
            </w:r>
            <w:bookmarkEnd w:id="72"/>
            <w:bookmarkEnd w:id="73"/>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r w:rsidRPr="009B2389">
              <w:rPr>
                <w:rFonts w:cs="Tahoma"/>
                <w:sz w:val="13"/>
              </w:rPr>
              <w:t>06/11</w:t>
            </w:r>
          </w:p>
        </w:tc>
        <w:tc>
          <w:tcPr>
            <w:tcW w:w="462" w:type="dxa"/>
            <w:tcBorders>
              <w:bottom w:val="single" w:sz="4" w:space="0" w:color="auto"/>
              <w:right w:val="single" w:sz="18" w:space="0" w:color="auto"/>
            </w:tcBorders>
            <w:shd w:val="clear" w:color="auto" w:fill="FABF8F"/>
            <w:vAlign w:val="center"/>
          </w:tcPr>
          <w:p w:rsidR="00317995" w:rsidRPr="009B2389" w:rsidRDefault="00317995" w:rsidP="00317995">
            <w:pPr>
              <w:pStyle w:val="TableText"/>
              <w:widowControl w:val="0"/>
              <w:rPr>
                <w:rFonts w:cs="Tahoma"/>
                <w:sz w:val="13"/>
              </w:rPr>
            </w:pPr>
            <w:r w:rsidRPr="009B2389">
              <w:rPr>
                <w:rFonts w:cs="Tahoma"/>
                <w:sz w:val="13"/>
              </w:rPr>
              <w:t>OSB</w:t>
            </w:r>
          </w:p>
        </w:tc>
        <w:tc>
          <w:tcPr>
            <w:tcW w:w="462" w:type="dxa"/>
            <w:tcBorders>
              <w:left w:val="single" w:sz="18" w:space="0" w:color="auto"/>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317995" w:rsidRPr="009B2389" w:rsidRDefault="00317995" w:rsidP="00317995">
            <w:pPr>
              <w:pStyle w:val="TableText"/>
              <w:widowControl w:val="0"/>
              <w:rPr>
                <w:rFonts w:cs="Tahoma"/>
                <w:sz w:val="13"/>
              </w:rPr>
            </w:pPr>
            <w:r w:rsidRPr="009B2389">
              <w:rPr>
                <w:rFonts w:cs="Tahoma"/>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c>
          <w:tcPr>
            <w:tcW w:w="462" w:type="dxa"/>
            <w:tcBorders>
              <w:bottom w:val="single" w:sz="4" w:space="0" w:color="auto"/>
            </w:tcBorders>
            <w:shd w:val="clear" w:color="auto" w:fill="FABF8F"/>
            <w:vAlign w:val="center"/>
          </w:tcPr>
          <w:p w:rsidR="00317995" w:rsidRPr="009B2389" w:rsidRDefault="00317995" w:rsidP="00317995">
            <w:pPr>
              <w:pStyle w:val="TableText"/>
              <w:widowControl w:val="0"/>
              <w:rPr>
                <w:rFonts w:cs="Tahoma"/>
                <w:sz w:val="13"/>
              </w:rPr>
            </w:pPr>
          </w:p>
        </w:tc>
      </w:tr>
      <w:tr w:rsidR="005A2BFD" w:rsidRPr="009B2389" w:rsidTr="003A569C">
        <w:trPr>
          <w:cantSplit/>
          <w:trHeight w:val="145"/>
        </w:trPr>
        <w:tc>
          <w:tcPr>
            <w:tcW w:w="2457" w:type="dxa"/>
            <w:tcBorders>
              <w:bottom w:val="single" w:sz="4" w:space="0" w:color="auto"/>
            </w:tcBorders>
            <w:shd w:val="clear" w:color="auto" w:fill="auto"/>
            <w:vAlign w:val="center"/>
          </w:tcPr>
          <w:p w:rsidR="005A2BFD" w:rsidRPr="009B2389" w:rsidRDefault="005A2BFD" w:rsidP="00F45581">
            <w:pPr>
              <w:pStyle w:val="ProductNames"/>
              <w:rPr>
                <w:rFonts w:cs="Tahoma"/>
                <w:sz w:val="14"/>
              </w:rPr>
            </w:pPr>
            <w:bookmarkStart w:id="74" w:name="_Toc291024473"/>
            <w:bookmarkStart w:id="75" w:name="_Toc356301383"/>
            <w:r w:rsidRPr="009B2389">
              <w:rPr>
                <w:rFonts w:cs="Tahoma"/>
                <w:sz w:val="14"/>
              </w:rPr>
              <w:t xml:space="preserve">Office 365 </w:t>
            </w:r>
            <w:smartTag w:uri="urn:schemas-microsoft-com:office:smarttags" w:element="place">
              <w:smartTag w:uri="urn:schemas-microsoft-com:office:smarttags" w:element="City">
                <w:r w:rsidR="00CC2AF4" w:rsidRPr="009B2389">
                  <w:rPr>
                    <w:rFonts w:cs="Tahoma" w:hint="eastAsia"/>
                    <w:sz w:val="14"/>
                    <w:lang w:eastAsia="ja-JP"/>
                  </w:rPr>
                  <w:t>Enterprise</w:t>
                </w:r>
              </w:smartTag>
            </w:smartTag>
            <w:r w:rsidRPr="009B2389">
              <w:rPr>
                <w:rFonts w:cs="Tahoma"/>
                <w:sz w:val="14"/>
              </w:rPr>
              <w:t xml:space="preserve"> E2 (User SL)</w:t>
            </w:r>
            <w:bookmarkEnd w:id="74"/>
            <w:bookmarkEnd w:id="75"/>
          </w:p>
        </w:tc>
        <w:tc>
          <w:tcPr>
            <w:tcW w:w="462" w:type="dxa"/>
            <w:tcBorders>
              <w:bottom w:val="single" w:sz="4" w:space="0" w:color="auto"/>
            </w:tcBorders>
            <w:shd w:val="clear" w:color="auto" w:fill="auto"/>
            <w:vAlign w:val="center"/>
          </w:tcPr>
          <w:p w:rsidR="005A2BFD" w:rsidRPr="009B2389" w:rsidRDefault="007267E7" w:rsidP="00F45581">
            <w:pPr>
              <w:pStyle w:val="TableText"/>
              <w:widowControl w:val="0"/>
              <w:rPr>
                <w:rFonts w:cs="Tahoma"/>
                <w:color w:val="0000FF"/>
                <w:sz w:val="13"/>
                <w:szCs w:val="13"/>
              </w:rPr>
            </w:pPr>
            <w:r w:rsidRPr="009B2389">
              <w:rPr>
                <w:rStyle w:val="EndnoteReference"/>
                <w:rFonts w:ascii="Tahoma" w:hAnsi="Tahoma" w:cs="Tahoma"/>
              </w:rPr>
              <w:endnoteReference w:id="8"/>
            </w: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r w:rsidRPr="009B2389">
              <w:rPr>
                <w:rFonts w:cs="Tahoma"/>
                <w:sz w:val="13"/>
              </w:rPr>
              <w:t>06/11</w:t>
            </w:r>
          </w:p>
        </w:tc>
        <w:tc>
          <w:tcPr>
            <w:tcW w:w="462" w:type="dxa"/>
            <w:tcBorders>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rPr>
            </w:pPr>
            <w:r w:rsidRPr="009B2389">
              <w:rPr>
                <w:rFonts w:cs="Tahoma"/>
                <w:sz w:val="13"/>
              </w:rPr>
              <w:t>O</w:t>
            </w:r>
            <w:r w:rsidR="00EB7050" w:rsidRPr="009B2389">
              <w:rPr>
                <w:rFonts w:cs="Tahoma"/>
                <w:sz w:val="13"/>
                <w:lang w:eastAsia="ja-JP"/>
              </w:rPr>
              <w:t>S</w:t>
            </w:r>
            <w:r w:rsidRPr="009B2389">
              <w:rPr>
                <w:rFonts w:cs="Tahoma"/>
                <w:sz w:val="13"/>
                <w:lang w:eastAsia="ja-JP"/>
              </w:rPr>
              <w:t>B</w:t>
            </w:r>
          </w:p>
        </w:tc>
        <w:tc>
          <w:tcPr>
            <w:tcW w:w="462" w:type="dxa"/>
            <w:tcBorders>
              <w:left w:val="single" w:sz="18" w:space="0" w:color="auto"/>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lang w:eastAsia="ja-JP"/>
              </w:rPr>
            </w:pPr>
            <w:r w:rsidRPr="009B2389">
              <w:rPr>
                <w:rFonts w:cs="Tahoma"/>
                <w:sz w:val="13"/>
              </w:rPr>
              <w:t>E</w:t>
            </w:r>
            <w:r w:rsidR="00173355" w:rsidRPr="009B2389">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A54FB6">
            <w:pPr>
              <w:pStyle w:val="TableText"/>
              <w:widowControl w:val="0"/>
              <w:jc w:val="left"/>
              <w:rPr>
                <w:rFonts w:cs="Tahoma"/>
                <w:sz w:val="13"/>
                <w:lang w:eastAsia="ja-JP"/>
              </w:rPr>
            </w:pPr>
          </w:p>
        </w:tc>
      </w:tr>
      <w:tr w:rsidR="005A2BFD" w:rsidRPr="009B2389" w:rsidTr="003A569C">
        <w:trPr>
          <w:cantSplit/>
          <w:trHeight w:val="145"/>
        </w:trPr>
        <w:tc>
          <w:tcPr>
            <w:tcW w:w="2457" w:type="dxa"/>
            <w:tcBorders>
              <w:bottom w:val="single" w:sz="4" w:space="0" w:color="auto"/>
            </w:tcBorders>
            <w:shd w:val="clear" w:color="auto" w:fill="FABF8F"/>
            <w:vAlign w:val="center"/>
          </w:tcPr>
          <w:p w:rsidR="005A2BFD" w:rsidRPr="009B2389" w:rsidRDefault="005A2BFD" w:rsidP="00F45581">
            <w:pPr>
              <w:pStyle w:val="ProductNames"/>
              <w:rPr>
                <w:rFonts w:cs="Tahoma"/>
                <w:sz w:val="14"/>
              </w:rPr>
            </w:pPr>
            <w:bookmarkStart w:id="76" w:name="_Toc291024474"/>
            <w:bookmarkStart w:id="77" w:name="_Toc356301384"/>
            <w:r w:rsidRPr="009B2389">
              <w:rPr>
                <w:rFonts w:cs="Tahoma"/>
                <w:sz w:val="14"/>
              </w:rPr>
              <w:t xml:space="preserve">Office 365 </w:t>
            </w:r>
            <w:smartTag w:uri="urn:schemas-microsoft-com:office:smarttags" w:element="place">
              <w:smartTag w:uri="urn:schemas-microsoft-com:office:smarttags" w:element="City">
                <w:r w:rsidR="00CC2AF4" w:rsidRPr="009B2389">
                  <w:rPr>
                    <w:rFonts w:cs="Tahoma" w:hint="eastAsia"/>
                    <w:sz w:val="14"/>
                    <w:lang w:eastAsia="ja-JP"/>
                  </w:rPr>
                  <w:t>Enterprise</w:t>
                </w:r>
              </w:smartTag>
            </w:smartTag>
            <w:r w:rsidRPr="009B2389">
              <w:rPr>
                <w:rFonts w:cs="Tahoma"/>
                <w:sz w:val="14"/>
              </w:rPr>
              <w:t xml:space="preserve"> E3 (User SL)</w:t>
            </w:r>
            <w:bookmarkEnd w:id="76"/>
            <w:bookmarkEnd w:id="77"/>
          </w:p>
        </w:tc>
        <w:tc>
          <w:tcPr>
            <w:tcW w:w="462" w:type="dxa"/>
            <w:tcBorders>
              <w:bottom w:val="single" w:sz="4" w:space="0" w:color="auto"/>
            </w:tcBorders>
            <w:shd w:val="clear" w:color="auto" w:fill="FABF8F"/>
            <w:vAlign w:val="center"/>
          </w:tcPr>
          <w:p w:rsidR="005A2BFD" w:rsidRPr="009B2389" w:rsidRDefault="006976B2" w:rsidP="00F45581">
            <w:pPr>
              <w:pStyle w:val="TableText"/>
              <w:widowControl w:val="0"/>
              <w:rPr>
                <w:rFonts w:cs="Tahoma"/>
                <w:color w:val="0000FF"/>
                <w:sz w:val="13"/>
                <w:szCs w:val="13"/>
                <w:lang w:eastAsia="ja-JP"/>
              </w:rPr>
            </w:pPr>
            <w:r>
              <w:rPr>
                <w:rFonts w:cs="Tahoma" w:hint="eastAsia"/>
                <w:b/>
                <w:color w:val="FF0000"/>
                <w:sz w:val="12"/>
                <w:szCs w:val="20"/>
                <w:lang w:eastAsia="ja-JP"/>
              </w:rPr>
              <w:t>7</w:t>
            </w:r>
          </w:p>
        </w:tc>
        <w:tc>
          <w:tcPr>
            <w:tcW w:w="462" w:type="dxa"/>
            <w:tcBorders>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r w:rsidRPr="009B2389">
              <w:rPr>
                <w:rFonts w:cs="Tahoma"/>
                <w:sz w:val="13"/>
              </w:rPr>
              <w:t>06/11</w:t>
            </w:r>
          </w:p>
        </w:tc>
        <w:tc>
          <w:tcPr>
            <w:tcW w:w="462" w:type="dxa"/>
            <w:tcBorders>
              <w:bottom w:val="single" w:sz="4" w:space="0" w:color="auto"/>
              <w:right w:val="single" w:sz="18" w:space="0" w:color="auto"/>
            </w:tcBorders>
            <w:shd w:val="clear" w:color="auto" w:fill="FABF8F"/>
            <w:vAlign w:val="center"/>
          </w:tcPr>
          <w:p w:rsidR="005A2BFD" w:rsidRPr="009B2389" w:rsidRDefault="005A2BFD" w:rsidP="00F45581">
            <w:pPr>
              <w:pStyle w:val="TableText"/>
              <w:widowControl w:val="0"/>
              <w:rPr>
                <w:rFonts w:cs="Tahoma"/>
                <w:sz w:val="13"/>
                <w:lang w:eastAsia="ja-JP"/>
              </w:rPr>
            </w:pPr>
            <w:r w:rsidRPr="009B2389">
              <w:rPr>
                <w:rFonts w:cs="Tahoma"/>
                <w:sz w:val="13"/>
              </w:rPr>
              <w:t>O</w:t>
            </w:r>
            <w:r w:rsidR="00EB7050" w:rsidRPr="009B2389">
              <w:rPr>
                <w:rFonts w:cs="Tahoma"/>
                <w:sz w:val="13"/>
                <w:lang w:eastAsia="ja-JP"/>
              </w:rPr>
              <w:t>S</w:t>
            </w:r>
            <w:r w:rsidRPr="009B2389">
              <w:rPr>
                <w:rFonts w:cs="Tahoma"/>
                <w:sz w:val="13"/>
                <w:lang w:eastAsia="ja-JP"/>
              </w:rPr>
              <w:t>B</w:t>
            </w:r>
          </w:p>
        </w:tc>
        <w:tc>
          <w:tcPr>
            <w:tcW w:w="462" w:type="dxa"/>
            <w:tcBorders>
              <w:left w:val="single" w:sz="18" w:space="0" w:color="auto"/>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9B2389" w:rsidRDefault="00173355" w:rsidP="00F45581">
            <w:pPr>
              <w:pStyle w:val="TableText"/>
              <w:widowControl w:val="0"/>
              <w:rPr>
                <w:rFonts w:cs="Tahoma"/>
                <w:sz w:val="13"/>
                <w:lang w:eastAsia="ja-JP"/>
              </w:rPr>
            </w:pPr>
            <w:r w:rsidRPr="009B2389">
              <w:rPr>
                <w:rFonts w:cs="Tahoma"/>
                <w:sz w:val="13"/>
              </w:rPr>
              <w:t>E</w:t>
            </w:r>
            <w:r w:rsidRPr="009B2389">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rsidP="00A54FB6">
            <w:pPr>
              <w:pStyle w:val="TableText"/>
              <w:widowControl w:val="0"/>
              <w:jc w:val="left"/>
              <w:rPr>
                <w:rFonts w:cs="Tahoma"/>
                <w:sz w:val="13"/>
                <w:lang w:eastAsia="ja-JP"/>
              </w:rPr>
            </w:pPr>
          </w:p>
        </w:tc>
      </w:tr>
      <w:tr w:rsidR="005A2BFD" w:rsidRPr="009B2389" w:rsidTr="003A569C">
        <w:trPr>
          <w:cantSplit/>
          <w:trHeight w:val="145"/>
        </w:trPr>
        <w:tc>
          <w:tcPr>
            <w:tcW w:w="2457" w:type="dxa"/>
            <w:tcBorders>
              <w:bottom w:val="single" w:sz="4" w:space="0" w:color="auto"/>
            </w:tcBorders>
            <w:shd w:val="clear" w:color="auto" w:fill="auto"/>
            <w:vAlign w:val="center"/>
          </w:tcPr>
          <w:p w:rsidR="005A2BFD" w:rsidRPr="009B2389" w:rsidRDefault="005A2BFD" w:rsidP="00F45581">
            <w:pPr>
              <w:pStyle w:val="ProductNames"/>
              <w:rPr>
                <w:rFonts w:cs="Tahoma"/>
                <w:sz w:val="14"/>
              </w:rPr>
            </w:pPr>
            <w:bookmarkStart w:id="78" w:name="_Toc291024475"/>
            <w:bookmarkStart w:id="79" w:name="_Toc356301385"/>
            <w:r w:rsidRPr="009B2389">
              <w:rPr>
                <w:rFonts w:cs="Tahoma"/>
                <w:sz w:val="14"/>
              </w:rPr>
              <w:t xml:space="preserve">Office 365 </w:t>
            </w:r>
            <w:smartTag w:uri="urn:schemas-microsoft-com:office:smarttags" w:element="place">
              <w:smartTag w:uri="urn:schemas-microsoft-com:office:smarttags" w:element="City">
                <w:r w:rsidR="00CC2AF4" w:rsidRPr="009B2389">
                  <w:rPr>
                    <w:rFonts w:cs="Tahoma" w:hint="eastAsia"/>
                    <w:sz w:val="14"/>
                    <w:lang w:eastAsia="ja-JP"/>
                  </w:rPr>
                  <w:t>Enterprise</w:t>
                </w:r>
              </w:smartTag>
            </w:smartTag>
            <w:r w:rsidRPr="009B2389">
              <w:rPr>
                <w:rFonts w:cs="Tahoma"/>
                <w:sz w:val="14"/>
              </w:rPr>
              <w:t xml:space="preserve"> E4 (User SL)</w:t>
            </w:r>
            <w:bookmarkEnd w:id="78"/>
            <w:bookmarkEnd w:id="79"/>
          </w:p>
        </w:tc>
        <w:tc>
          <w:tcPr>
            <w:tcW w:w="462" w:type="dxa"/>
            <w:tcBorders>
              <w:bottom w:val="single" w:sz="4" w:space="0" w:color="auto"/>
            </w:tcBorders>
            <w:shd w:val="clear" w:color="auto" w:fill="auto"/>
            <w:vAlign w:val="center"/>
          </w:tcPr>
          <w:p w:rsidR="005A2BFD" w:rsidRPr="009B2389" w:rsidRDefault="006976B2" w:rsidP="00F45581">
            <w:pPr>
              <w:pStyle w:val="TableText"/>
              <w:widowControl w:val="0"/>
              <w:rPr>
                <w:rFonts w:cs="Tahoma"/>
                <w:color w:val="0000FF"/>
                <w:sz w:val="13"/>
                <w:szCs w:val="13"/>
                <w:lang w:eastAsia="ja-JP"/>
              </w:rPr>
            </w:pPr>
            <w:r>
              <w:rPr>
                <w:rFonts w:cs="Tahoma" w:hint="eastAsia"/>
                <w:b/>
                <w:color w:val="FF0000"/>
                <w:sz w:val="12"/>
                <w:szCs w:val="20"/>
                <w:lang w:eastAsia="ja-JP"/>
              </w:rPr>
              <w:t>7</w:t>
            </w: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r w:rsidRPr="009B2389">
              <w:rPr>
                <w:rFonts w:cs="Tahoma"/>
                <w:sz w:val="13"/>
              </w:rPr>
              <w:t>06</w:t>
            </w:r>
            <w:r w:rsidR="00F66F44" w:rsidRPr="009B2389">
              <w:rPr>
                <w:rFonts w:cs="Tahoma"/>
                <w:sz w:val="13"/>
                <w:lang w:eastAsia="ja-JP"/>
              </w:rPr>
              <w:t>/</w:t>
            </w:r>
            <w:r w:rsidRPr="009B2389">
              <w:rPr>
                <w:rFonts w:cs="Tahoma"/>
                <w:sz w:val="13"/>
              </w:rPr>
              <w:t>11</w:t>
            </w:r>
          </w:p>
        </w:tc>
        <w:tc>
          <w:tcPr>
            <w:tcW w:w="462" w:type="dxa"/>
            <w:tcBorders>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lang w:eastAsia="ja-JP"/>
              </w:rPr>
            </w:pPr>
            <w:r w:rsidRPr="009B2389">
              <w:rPr>
                <w:rFonts w:cs="Tahoma"/>
                <w:sz w:val="13"/>
              </w:rPr>
              <w:t>O</w:t>
            </w:r>
            <w:r w:rsidR="00EB7050" w:rsidRPr="009B2389">
              <w:rPr>
                <w:rFonts w:cs="Tahoma"/>
                <w:sz w:val="13"/>
                <w:lang w:eastAsia="ja-JP"/>
              </w:rPr>
              <w:t>S</w:t>
            </w:r>
            <w:r w:rsidRPr="009B2389">
              <w:rPr>
                <w:rFonts w:cs="Tahoma"/>
                <w:sz w:val="13"/>
                <w:lang w:eastAsia="ja-JP"/>
              </w:rPr>
              <w:t>B</w:t>
            </w:r>
          </w:p>
        </w:tc>
        <w:tc>
          <w:tcPr>
            <w:tcW w:w="462" w:type="dxa"/>
            <w:tcBorders>
              <w:left w:val="single" w:sz="18" w:space="0" w:color="auto"/>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left w:val="single" w:sz="18" w:space="0" w:color="auto"/>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9B2389" w:rsidRDefault="00173355" w:rsidP="00F45581">
            <w:pPr>
              <w:pStyle w:val="TableText"/>
              <w:widowControl w:val="0"/>
              <w:rPr>
                <w:rFonts w:cs="Tahoma"/>
                <w:sz w:val="13"/>
                <w:lang w:eastAsia="ja-JP"/>
              </w:rPr>
            </w:pPr>
            <w:r w:rsidRPr="009B2389">
              <w:rPr>
                <w:rFonts w:cs="Tahoma"/>
                <w:sz w:val="13"/>
              </w:rPr>
              <w:t>E</w:t>
            </w:r>
            <w:r w:rsidRPr="009B2389">
              <w:rPr>
                <w:rFonts w:cs="Tahoma"/>
                <w:sz w:val="13"/>
                <w:lang w:eastAsia="ja-JP"/>
              </w:rPr>
              <w:t>OLS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F45581">
            <w:pPr>
              <w:pStyle w:val="TableText"/>
              <w:widowControl w:val="0"/>
              <w:rPr>
                <w:rFonts w:cs="Tahoma"/>
                <w:sz w:val="13"/>
              </w:rPr>
            </w:pPr>
          </w:p>
        </w:tc>
        <w:tc>
          <w:tcPr>
            <w:tcW w:w="462" w:type="dxa"/>
            <w:tcBorders>
              <w:bottom w:val="single" w:sz="4" w:space="0" w:color="auto"/>
            </w:tcBorders>
            <w:shd w:val="clear" w:color="auto" w:fill="auto"/>
            <w:vAlign w:val="center"/>
          </w:tcPr>
          <w:p w:rsidR="005A2BFD" w:rsidRPr="009B2389" w:rsidRDefault="005A2BFD" w:rsidP="00A54FB6">
            <w:pPr>
              <w:pStyle w:val="TableText"/>
              <w:widowControl w:val="0"/>
              <w:jc w:val="left"/>
              <w:rPr>
                <w:rFonts w:cs="Tahoma"/>
                <w:sz w:val="13"/>
                <w:lang w:eastAsia="ja-JP"/>
              </w:rPr>
            </w:pPr>
          </w:p>
        </w:tc>
      </w:tr>
      <w:tr w:rsidR="00487781" w:rsidRPr="009B2389" w:rsidTr="003A569C">
        <w:trPr>
          <w:cantSplit/>
          <w:trHeight w:val="145"/>
        </w:trPr>
        <w:tc>
          <w:tcPr>
            <w:tcW w:w="2457" w:type="dxa"/>
            <w:tcBorders>
              <w:bottom w:val="single" w:sz="4" w:space="0" w:color="auto"/>
            </w:tcBorders>
            <w:shd w:val="clear" w:color="auto" w:fill="FABF8F"/>
            <w:vAlign w:val="center"/>
          </w:tcPr>
          <w:p w:rsidR="00487781" w:rsidRPr="009B2389" w:rsidRDefault="00487781" w:rsidP="00D059D1">
            <w:pPr>
              <w:pStyle w:val="ProductNames"/>
              <w:rPr>
                <w:rFonts w:cs="Tahoma"/>
                <w:sz w:val="14"/>
              </w:rPr>
            </w:pPr>
            <w:bookmarkStart w:id="80" w:name="_Toc338846833"/>
            <w:bookmarkStart w:id="81" w:name="_Toc356301386"/>
            <w:r w:rsidRPr="009B2389">
              <w:rPr>
                <w:rFonts w:cs="Tahoma"/>
                <w:sz w:val="14"/>
              </w:rPr>
              <w:t>Office Home and Student RT 2013</w:t>
            </w:r>
            <w:bookmarkEnd w:id="80"/>
            <w:r w:rsidR="0051650C" w:rsidRPr="009B2389">
              <w:rPr>
                <w:rFonts w:cs="Tahoma"/>
                <w:sz w:val="14"/>
              </w:rPr>
              <w:t xml:space="preserve">    </w:t>
            </w:r>
            <w:r w:rsidR="0051650C" w:rsidRPr="009B2389">
              <w:rPr>
                <w:rFonts w:cs="Tahoma"/>
                <w:sz w:val="14"/>
              </w:rPr>
              <w:t>商業的利用権</w:t>
            </w:r>
            <w:bookmarkEnd w:id="81"/>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b/>
                <w:color w:val="0000FF"/>
                <w:sz w:val="13"/>
                <w:szCs w:val="13"/>
                <w:u w:val="single"/>
              </w:rPr>
            </w:pPr>
          </w:p>
        </w:tc>
        <w:tc>
          <w:tcPr>
            <w:tcW w:w="462" w:type="dxa"/>
            <w:tcBorders>
              <w:bottom w:val="single" w:sz="4" w:space="0" w:color="auto"/>
            </w:tcBorders>
            <w:shd w:val="clear" w:color="auto" w:fill="FABF8F"/>
            <w:vAlign w:val="center"/>
          </w:tcPr>
          <w:p w:rsidR="00487781" w:rsidRPr="009B2389" w:rsidRDefault="000900E2" w:rsidP="00487781">
            <w:pPr>
              <w:pStyle w:val="TableText"/>
              <w:widowControl w:val="0"/>
              <w:rPr>
                <w:rFonts w:cs="Tahoma"/>
                <w:sz w:val="13"/>
              </w:rPr>
            </w:pPr>
            <w:r w:rsidRPr="009B2389">
              <w:rPr>
                <w:rFonts w:cs="Tahoma"/>
                <w:color w:val="000000"/>
                <w:sz w:val="13"/>
              </w:rPr>
              <w:t>1</w:t>
            </w:r>
            <w:r w:rsidR="00480703" w:rsidRPr="009B2389">
              <w:rPr>
                <w:rFonts w:cs="Tahoma"/>
                <w:color w:val="000000"/>
                <w:sz w:val="13"/>
                <w:lang w:eastAsia="ja-JP"/>
              </w:rPr>
              <w:t>2</w:t>
            </w:r>
            <w:r w:rsidRPr="009B2389">
              <w:rPr>
                <w:rFonts w:cs="Tahoma"/>
                <w:color w:val="000000"/>
                <w:sz w:val="13"/>
              </w:rPr>
              <w:t>/12</w:t>
            </w:r>
          </w:p>
        </w:tc>
        <w:tc>
          <w:tcPr>
            <w:tcW w:w="462" w:type="dxa"/>
            <w:tcBorders>
              <w:bottom w:val="single" w:sz="4" w:space="0" w:color="auto"/>
              <w:right w:val="single" w:sz="18" w:space="0" w:color="auto"/>
            </w:tcBorders>
            <w:shd w:val="clear" w:color="auto" w:fill="FABF8F"/>
            <w:vAlign w:val="center"/>
          </w:tcPr>
          <w:p w:rsidR="00487781" w:rsidRPr="009B2389" w:rsidRDefault="00487781" w:rsidP="00487781">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487781" w:rsidRPr="009B2389" w:rsidRDefault="00487781" w:rsidP="00487781">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487781" w:rsidRPr="009B2389" w:rsidRDefault="00487781" w:rsidP="0048778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487781" w:rsidRPr="009B2389" w:rsidRDefault="00487781" w:rsidP="0048778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487781" w:rsidRPr="009B2389" w:rsidRDefault="00487781" w:rsidP="00487781">
            <w:pPr>
              <w:pStyle w:val="TableText"/>
              <w:widowControl w:val="0"/>
              <w:rPr>
                <w:rFonts w:cs="Tahoma"/>
                <w:sz w:val="13"/>
              </w:rPr>
            </w:pPr>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p>
        </w:tc>
        <w:tc>
          <w:tcPr>
            <w:tcW w:w="462" w:type="dxa"/>
            <w:tcBorders>
              <w:bottom w:val="single" w:sz="4" w:space="0" w:color="auto"/>
            </w:tcBorders>
            <w:shd w:val="clear" w:color="auto" w:fill="FABF8F"/>
            <w:vAlign w:val="center"/>
          </w:tcPr>
          <w:p w:rsidR="00487781" w:rsidRPr="009B2389" w:rsidRDefault="00487781" w:rsidP="00487781">
            <w:pPr>
              <w:pStyle w:val="TableText"/>
              <w:widowControl w:val="0"/>
              <w:rPr>
                <w:rFonts w:cs="Tahoma"/>
                <w:sz w:val="13"/>
              </w:rPr>
            </w:pPr>
          </w:p>
        </w:tc>
      </w:tr>
      <w:tr w:rsidR="005A2BFD" w:rsidRPr="009B2389" w:rsidTr="003A569C">
        <w:trPr>
          <w:cantSplit/>
          <w:trHeight w:val="145"/>
        </w:trPr>
        <w:tc>
          <w:tcPr>
            <w:tcW w:w="2457" w:type="dxa"/>
            <w:tcBorders>
              <w:bottom w:val="single" w:sz="4" w:space="0" w:color="auto"/>
            </w:tcBorders>
            <w:shd w:val="clear" w:color="auto" w:fill="auto"/>
            <w:vAlign w:val="center"/>
          </w:tcPr>
          <w:p w:rsidR="005A2BFD" w:rsidRPr="009B2389" w:rsidRDefault="005A2BFD">
            <w:pPr>
              <w:pStyle w:val="ProductNames"/>
              <w:rPr>
                <w:rFonts w:cs="Tahoma"/>
                <w:sz w:val="14"/>
                <w:lang w:eastAsia="ja-JP"/>
              </w:rPr>
            </w:pPr>
            <w:bookmarkStart w:id="82" w:name="_Toc356301387"/>
            <w:r w:rsidRPr="009B2389">
              <w:rPr>
                <w:rFonts w:cs="Tahoma"/>
                <w:sz w:val="14"/>
              </w:rPr>
              <w:t xml:space="preserve">Office for Mac </w:t>
            </w:r>
            <w:r w:rsidRPr="009B2389">
              <w:rPr>
                <w:rFonts w:cs="Tahoma"/>
                <w:sz w:val="14"/>
                <w:lang w:eastAsia="ja-JP"/>
              </w:rPr>
              <w:t>Standard</w:t>
            </w:r>
            <w:r w:rsidR="007127F3" w:rsidRPr="009B2389">
              <w:rPr>
                <w:rFonts w:cs="Tahoma"/>
                <w:sz w:val="14"/>
                <w:lang w:eastAsia="ja-JP"/>
              </w:rPr>
              <w:t xml:space="preserve"> 2011</w:t>
            </w:r>
            <w:bookmarkEnd w:id="82"/>
          </w:p>
        </w:tc>
        <w:tc>
          <w:tcPr>
            <w:tcW w:w="462" w:type="dxa"/>
            <w:tcBorders>
              <w:bottom w:val="single" w:sz="4" w:space="0" w:color="auto"/>
            </w:tcBorders>
            <w:shd w:val="clear" w:color="auto" w:fill="auto"/>
            <w:vAlign w:val="center"/>
          </w:tcPr>
          <w:p w:rsidR="005A2BFD" w:rsidRPr="009B2389" w:rsidRDefault="00077EF6" w:rsidP="000E4C05">
            <w:pPr>
              <w:pStyle w:val="TableText"/>
              <w:widowControl w:val="0"/>
              <w:rPr>
                <w:rFonts w:cs="Tahoma"/>
                <w:sz w:val="13"/>
                <w:lang w:eastAsia="ja-JP"/>
              </w:rPr>
            </w:pPr>
            <w:r w:rsidRPr="009B2389">
              <w:rPr>
                <w:rStyle w:val="EndnoteReference"/>
                <w:rFonts w:ascii="Tahoma" w:hAnsi="Tahoma" w:cs="Tahoma"/>
                <w:szCs w:val="20"/>
              </w:rPr>
              <w:endnoteReference w:id="9"/>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lang w:eastAsia="ja-JP"/>
              </w:rPr>
            </w:pPr>
            <w:r w:rsidRPr="009B2389">
              <w:rPr>
                <w:rFonts w:cs="Tahoma"/>
                <w:sz w:val="13"/>
                <w:lang w:eastAsia="ja-JP"/>
              </w:rPr>
              <w:t>09/10</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5</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lang w:eastAsia="ja-JP"/>
              </w:rPr>
            </w:pPr>
            <w:r w:rsidRPr="009B2389">
              <w:rPr>
                <w:rFonts w:cs="Tahoma"/>
                <w:sz w:val="13"/>
                <w:lang w:eastAsia="ja-JP"/>
              </w:rPr>
              <w:t>E</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p>
        </w:tc>
      </w:tr>
      <w:tr w:rsidR="005A2BFD" w:rsidRPr="009B2389" w:rsidTr="003A569C">
        <w:trPr>
          <w:cantSplit/>
          <w:trHeight w:val="145"/>
        </w:trPr>
        <w:tc>
          <w:tcPr>
            <w:tcW w:w="2457" w:type="dxa"/>
            <w:tcBorders>
              <w:bottom w:val="single" w:sz="4" w:space="0" w:color="auto"/>
            </w:tcBorders>
            <w:shd w:val="clear" w:color="auto" w:fill="FABF8F"/>
            <w:vAlign w:val="center"/>
          </w:tcPr>
          <w:p w:rsidR="005A2BFD" w:rsidRPr="009B2389" w:rsidRDefault="005A2BFD">
            <w:pPr>
              <w:pStyle w:val="ProductNames"/>
              <w:rPr>
                <w:rFonts w:cs="Tahoma"/>
                <w:sz w:val="14"/>
                <w:lang w:eastAsia="ja-JP"/>
              </w:rPr>
            </w:pPr>
            <w:bookmarkStart w:id="83" w:name="_Toc356301388"/>
            <w:r w:rsidRPr="009B2389">
              <w:rPr>
                <w:rFonts w:cs="Tahoma"/>
                <w:sz w:val="14"/>
              </w:rPr>
              <w:t>Office Multi-Language Pack 20</w:t>
            </w:r>
            <w:r w:rsidRPr="009B2389">
              <w:rPr>
                <w:rFonts w:cs="Tahoma"/>
                <w:sz w:val="14"/>
                <w:lang w:eastAsia="ja-JP"/>
              </w:rPr>
              <w:t>1</w:t>
            </w:r>
            <w:r w:rsidR="006D4C44" w:rsidRPr="009B2389">
              <w:rPr>
                <w:rFonts w:cs="Tahoma"/>
                <w:sz w:val="14"/>
                <w:lang w:eastAsia="ja-JP"/>
              </w:rPr>
              <w:t>3</w:t>
            </w:r>
            <w:bookmarkEnd w:id="83"/>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8"/>
                <w:szCs w:val="20"/>
              </w:rPr>
            </w:pPr>
            <w:r w:rsidRPr="009B2389">
              <w:rPr>
                <w:rStyle w:val="EndnoteReference"/>
                <w:rFonts w:ascii="Tahoma" w:hAnsi="Tahoma" w:cs="Tahoma"/>
                <w:szCs w:val="20"/>
              </w:rPr>
              <w:endnoteReference w:id="10"/>
            </w:r>
          </w:p>
        </w:tc>
        <w:tc>
          <w:tcPr>
            <w:tcW w:w="462" w:type="dxa"/>
            <w:tcBorders>
              <w:bottom w:val="single" w:sz="4" w:space="0" w:color="auto"/>
            </w:tcBorders>
            <w:shd w:val="clear" w:color="auto" w:fill="FABF8F"/>
            <w:vAlign w:val="center"/>
          </w:tcPr>
          <w:p w:rsidR="005A2BFD" w:rsidRPr="009B2389" w:rsidRDefault="000900E2">
            <w:pPr>
              <w:pStyle w:val="TableText"/>
              <w:widowControl w:val="0"/>
              <w:rPr>
                <w:rFonts w:cs="Tahoma"/>
                <w:sz w:val="13"/>
                <w:lang w:eastAsia="ja-JP"/>
              </w:rPr>
            </w:pPr>
            <w:r w:rsidRPr="009B238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p>
        </w:tc>
        <w:tc>
          <w:tcPr>
            <w:tcW w:w="462" w:type="dxa"/>
            <w:tcBorders>
              <w:left w:val="single" w:sz="18" w:space="0" w:color="auto"/>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lang w:eastAsia="ja-JP"/>
              </w:rPr>
            </w:pPr>
            <w:r w:rsidRPr="009B238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lang w:eastAsia="ja-JP"/>
              </w:rPr>
            </w:pPr>
            <w:r w:rsidRPr="009B2389">
              <w:rPr>
                <w:rFonts w:cs="Tahoma"/>
                <w:sz w:val="13"/>
                <w:lang w:eastAsia="ja-JP"/>
              </w:rPr>
              <w:t>A</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p>
        </w:tc>
      </w:tr>
      <w:tr w:rsidR="005A2BFD" w:rsidRPr="009B2389" w:rsidTr="003A569C">
        <w:trPr>
          <w:cantSplit/>
          <w:trHeight w:val="145"/>
        </w:trPr>
        <w:tc>
          <w:tcPr>
            <w:tcW w:w="2457" w:type="dxa"/>
            <w:tcBorders>
              <w:bottom w:val="single" w:sz="4" w:space="0" w:color="auto"/>
            </w:tcBorders>
            <w:shd w:val="clear" w:color="auto" w:fill="auto"/>
            <w:vAlign w:val="center"/>
          </w:tcPr>
          <w:p w:rsidR="005A2BFD" w:rsidRPr="009B2389" w:rsidRDefault="005A2BFD">
            <w:pPr>
              <w:pStyle w:val="ProductNames"/>
              <w:rPr>
                <w:rFonts w:cs="Tahoma"/>
                <w:sz w:val="14"/>
              </w:rPr>
            </w:pPr>
            <w:bookmarkStart w:id="84" w:name="_Toc356301389"/>
            <w:r w:rsidRPr="009B2389">
              <w:rPr>
                <w:rFonts w:cs="Tahoma"/>
                <w:sz w:val="14"/>
              </w:rPr>
              <w:t>Office Professional Plus 20</w:t>
            </w:r>
            <w:r w:rsidRPr="009B2389">
              <w:rPr>
                <w:rFonts w:cs="Tahoma"/>
                <w:sz w:val="14"/>
                <w:lang w:eastAsia="ja-JP"/>
              </w:rPr>
              <w:t>1</w:t>
            </w:r>
            <w:r w:rsidR="006D4C44" w:rsidRPr="009B2389">
              <w:rPr>
                <w:rFonts w:cs="Tahoma"/>
                <w:sz w:val="14"/>
                <w:lang w:eastAsia="ja-JP"/>
              </w:rPr>
              <w:t>3</w:t>
            </w:r>
            <w:bookmarkEnd w:id="84"/>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8"/>
                <w:szCs w:val="20"/>
              </w:rPr>
            </w:pPr>
            <w:r w:rsidRPr="009B2389">
              <w:rPr>
                <w:rStyle w:val="EndnoteReference"/>
                <w:rFonts w:ascii="Tahoma" w:hAnsi="Tahoma" w:cs="Tahoma"/>
                <w:szCs w:val="20"/>
              </w:rPr>
              <w:endnoteReference w:id="11"/>
            </w:r>
          </w:p>
        </w:tc>
        <w:tc>
          <w:tcPr>
            <w:tcW w:w="462" w:type="dxa"/>
            <w:tcBorders>
              <w:bottom w:val="single" w:sz="4" w:space="0" w:color="auto"/>
            </w:tcBorders>
            <w:shd w:val="clear" w:color="auto" w:fill="auto"/>
            <w:vAlign w:val="center"/>
          </w:tcPr>
          <w:p w:rsidR="005A2BFD" w:rsidRPr="009B2389" w:rsidRDefault="000900E2">
            <w:pPr>
              <w:pStyle w:val="TableText"/>
              <w:widowControl w:val="0"/>
              <w:rPr>
                <w:rFonts w:cs="Tahoma"/>
                <w:sz w:val="13"/>
                <w:lang w:eastAsia="ja-JP"/>
              </w:rPr>
            </w:pPr>
            <w:r w:rsidRPr="009B238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u w:val="single"/>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5</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5A2BFD" w:rsidRPr="009B2389" w:rsidRDefault="005A2BFD">
            <w:pPr>
              <w:pStyle w:val="TableText"/>
              <w:widowControl w:val="0"/>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9B2389" w:rsidRDefault="005A2BFD">
            <w:pPr>
              <w:pStyle w:val="TableText"/>
              <w:widowControl w:val="0"/>
              <w:rPr>
                <w:rFonts w:cs="Tahoma"/>
                <w:sz w:val="13"/>
              </w:rPr>
            </w:pPr>
            <w:r w:rsidRPr="009B2389">
              <w:rPr>
                <w:rFonts w:cs="Tahoma"/>
                <w:sz w:val="13"/>
              </w:rPr>
              <w:t>E,</w:t>
            </w:r>
            <w:r w:rsidRPr="009B2389">
              <w:rPr>
                <w:rFonts w:cs="Tahoma"/>
                <w:sz w:val="13"/>
                <w:lang w:eastAsia="ja-JP"/>
              </w:rPr>
              <w:t xml:space="preserve"> </w:t>
            </w:r>
            <w:r w:rsidRPr="009B2389">
              <w:rPr>
                <w:rFonts w:cs="Tahoma"/>
                <w:sz w:val="13"/>
              </w:rPr>
              <w:t>P</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lang w:eastAsia="ja-JP"/>
              </w:rPr>
            </w:pPr>
            <w:r w:rsidRPr="009B2389">
              <w:rPr>
                <w:rFonts w:cs="Tahoma"/>
                <w:sz w:val="13"/>
                <w:lang w:eastAsia="ja-JP"/>
              </w:rPr>
              <w:t>E, ST</w:t>
            </w:r>
          </w:p>
        </w:tc>
        <w:tc>
          <w:tcPr>
            <w:tcW w:w="462" w:type="dxa"/>
            <w:tcBorders>
              <w:bottom w:val="single" w:sz="4" w:space="0" w:color="auto"/>
            </w:tcBorders>
            <w:shd w:val="clear" w:color="auto" w:fill="auto"/>
            <w:vAlign w:val="center"/>
          </w:tcPr>
          <w:p w:rsidR="005A2BFD" w:rsidRPr="009B2389" w:rsidRDefault="005A2BFD">
            <w:pPr>
              <w:pStyle w:val="TableText"/>
              <w:widowControl w:val="0"/>
              <w:rPr>
                <w:rFonts w:cs="Tahoma"/>
                <w:sz w:val="13"/>
              </w:rPr>
            </w:pPr>
          </w:p>
        </w:tc>
      </w:tr>
      <w:tr w:rsidR="005A2BFD" w:rsidRPr="009B2389" w:rsidTr="003A569C">
        <w:trPr>
          <w:cantSplit/>
          <w:trHeight w:val="20"/>
        </w:trPr>
        <w:tc>
          <w:tcPr>
            <w:tcW w:w="2457" w:type="dxa"/>
            <w:tcBorders>
              <w:bottom w:val="single" w:sz="4" w:space="0" w:color="auto"/>
            </w:tcBorders>
            <w:shd w:val="clear" w:color="auto" w:fill="FABF8F"/>
            <w:vAlign w:val="center"/>
          </w:tcPr>
          <w:p w:rsidR="005A2BFD" w:rsidRPr="009B2389" w:rsidRDefault="005A2BFD">
            <w:pPr>
              <w:pStyle w:val="ProductNames"/>
              <w:rPr>
                <w:rFonts w:cs="Tahoma"/>
                <w:b/>
                <w:sz w:val="14"/>
                <w:szCs w:val="12"/>
                <w:lang w:eastAsia="ja-JP"/>
              </w:rPr>
            </w:pPr>
            <w:bookmarkStart w:id="85" w:name="_Toc112305242"/>
            <w:bookmarkStart w:id="86" w:name="_Toc116213087"/>
            <w:bookmarkStart w:id="87" w:name="_Toc146975637"/>
            <w:bookmarkStart w:id="88" w:name="_Toc356301390"/>
            <w:r w:rsidRPr="009B2389">
              <w:rPr>
                <w:rFonts w:cs="Tahoma"/>
                <w:sz w:val="14"/>
              </w:rPr>
              <w:t>Office Standard 20</w:t>
            </w:r>
            <w:r w:rsidRPr="009B2389">
              <w:rPr>
                <w:rFonts w:cs="Tahoma"/>
                <w:sz w:val="14"/>
                <w:lang w:eastAsia="ja-JP"/>
              </w:rPr>
              <w:t>1</w:t>
            </w:r>
            <w:bookmarkEnd w:id="85"/>
            <w:bookmarkEnd w:id="86"/>
            <w:bookmarkEnd w:id="87"/>
            <w:r w:rsidR="006D4C44" w:rsidRPr="009B2389">
              <w:rPr>
                <w:rFonts w:cs="Tahoma"/>
                <w:sz w:val="14"/>
                <w:lang w:eastAsia="ja-JP"/>
              </w:rPr>
              <w:t>3</w:t>
            </w:r>
            <w:bookmarkEnd w:id="88"/>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b/>
                <w:sz w:val="18"/>
                <w:szCs w:val="20"/>
              </w:rPr>
            </w:pPr>
            <w:r w:rsidRPr="009B2389">
              <w:rPr>
                <w:rStyle w:val="EndnoteReference"/>
                <w:rFonts w:ascii="Tahoma" w:hAnsi="Tahoma" w:cs="Tahoma"/>
                <w:szCs w:val="20"/>
              </w:rPr>
              <w:endnoteReference w:id="12"/>
            </w:r>
          </w:p>
        </w:tc>
        <w:tc>
          <w:tcPr>
            <w:tcW w:w="462" w:type="dxa"/>
            <w:tcBorders>
              <w:bottom w:val="single" w:sz="4" w:space="0" w:color="auto"/>
            </w:tcBorders>
            <w:shd w:val="clear" w:color="auto" w:fill="FABF8F"/>
            <w:vAlign w:val="center"/>
          </w:tcPr>
          <w:p w:rsidR="005A2BFD" w:rsidRPr="009B2389" w:rsidRDefault="000900E2">
            <w:pPr>
              <w:pStyle w:val="TableText"/>
              <w:widowControl w:val="0"/>
              <w:rPr>
                <w:rFonts w:cs="Tahoma"/>
                <w:sz w:val="13"/>
              </w:rPr>
            </w:pPr>
            <w:r w:rsidRPr="009B238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b/>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5</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4</w:t>
            </w:r>
          </w:p>
        </w:tc>
        <w:tc>
          <w:tcPr>
            <w:tcW w:w="462" w:type="dxa"/>
            <w:tcBorders>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5A2BFD" w:rsidRPr="009B2389" w:rsidRDefault="005A2BF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A2BFD" w:rsidRPr="009B2389" w:rsidRDefault="005A2BFD">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p>
        </w:tc>
        <w:tc>
          <w:tcPr>
            <w:tcW w:w="462" w:type="dxa"/>
            <w:tcBorders>
              <w:bottom w:val="single" w:sz="4" w:space="0" w:color="auto"/>
            </w:tcBorders>
            <w:shd w:val="clear" w:color="auto" w:fill="FABF8F"/>
            <w:vAlign w:val="center"/>
          </w:tcPr>
          <w:p w:rsidR="005A2BFD" w:rsidRPr="009B2389" w:rsidRDefault="005A2BFD">
            <w:pPr>
              <w:pStyle w:val="TableText"/>
              <w:widowControl w:val="0"/>
              <w:rPr>
                <w:rFonts w:cs="Tahoma"/>
                <w:sz w:val="13"/>
              </w:rPr>
            </w:pPr>
          </w:p>
        </w:tc>
      </w:tr>
      <w:tr w:rsidR="005A2BFD" w:rsidRPr="009B2389" w:rsidTr="003A569C">
        <w:trPr>
          <w:cantSplit/>
          <w:trHeight w:val="145"/>
        </w:trPr>
        <w:tc>
          <w:tcPr>
            <w:tcW w:w="2457" w:type="dxa"/>
            <w:tcBorders>
              <w:bottom w:val="single" w:sz="4" w:space="0" w:color="auto"/>
            </w:tcBorders>
            <w:shd w:val="clear" w:color="auto" w:fill="auto"/>
            <w:vAlign w:val="center"/>
          </w:tcPr>
          <w:p w:rsidR="005A2BFD" w:rsidRPr="009B2389" w:rsidRDefault="005A2BFD" w:rsidP="00D12FA1">
            <w:pPr>
              <w:pStyle w:val="ProductNames"/>
              <w:rPr>
                <w:rFonts w:cs="Tahoma"/>
                <w:sz w:val="14"/>
              </w:rPr>
            </w:pPr>
            <w:bookmarkStart w:id="89" w:name="_Toc291204176"/>
            <w:bookmarkStart w:id="90" w:name="_Toc356301391"/>
            <w:r w:rsidRPr="009B2389">
              <w:rPr>
                <w:rFonts w:cs="Tahoma"/>
                <w:sz w:val="14"/>
              </w:rPr>
              <w:t xml:space="preserve">Office </w:t>
            </w:r>
            <w:r w:rsidR="00D12FA1" w:rsidRPr="009B2389">
              <w:rPr>
                <w:rFonts w:cs="Tahoma"/>
                <w:sz w:val="14"/>
                <w:lang w:eastAsia="ja-JP"/>
              </w:rPr>
              <w:t xml:space="preserve">365 </w:t>
            </w:r>
            <w:r w:rsidRPr="009B2389">
              <w:rPr>
                <w:rFonts w:cs="Tahoma"/>
                <w:sz w:val="14"/>
              </w:rPr>
              <w:t>ProPlus (User SL)</w:t>
            </w:r>
            <w:bookmarkEnd w:id="89"/>
            <w:bookmarkEnd w:id="90"/>
          </w:p>
        </w:tc>
        <w:tc>
          <w:tcPr>
            <w:tcW w:w="462" w:type="dxa"/>
            <w:tcBorders>
              <w:bottom w:val="single" w:sz="4" w:space="0" w:color="auto"/>
            </w:tcBorders>
            <w:shd w:val="clear" w:color="auto" w:fill="auto"/>
            <w:vAlign w:val="center"/>
          </w:tcPr>
          <w:p w:rsidR="005A2BFD" w:rsidRPr="009B2389" w:rsidRDefault="005A2BFD" w:rsidP="00F36E39">
            <w:pPr>
              <w:pStyle w:val="TableText"/>
              <w:widowControl w:val="0"/>
              <w:rPr>
                <w:rFonts w:cs="Tahoma"/>
                <w:color w:val="0000FF"/>
                <w:sz w:val="13"/>
                <w:szCs w:val="13"/>
              </w:rPr>
            </w:pPr>
            <w:r w:rsidRPr="009B2389">
              <w:rPr>
                <w:rStyle w:val="EndnoteReference"/>
                <w:rFonts w:ascii="Tahoma" w:hAnsi="Tahoma" w:cs="Tahoma"/>
                <w:szCs w:val="20"/>
              </w:rPr>
              <w:endnoteReference w:id="13"/>
            </w:r>
          </w:p>
        </w:tc>
        <w:tc>
          <w:tcPr>
            <w:tcW w:w="462" w:type="dxa"/>
            <w:tcBorders>
              <w:bottom w:val="single" w:sz="4" w:space="0" w:color="auto"/>
            </w:tcBorders>
            <w:shd w:val="clear" w:color="auto" w:fill="auto"/>
            <w:vAlign w:val="center"/>
          </w:tcPr>
          <w:p w:rsidR="005A2BFD" w:rsidRPr="009B2389" w:rsidRDefault="005A2BFD" w:rsidP="00F36E39">
            <w:pPr>
              <w:pStyle w:val="TableText"/>
              <w:rPr>
                <w:rFonts w:cs="Tahoma"/>
                <w:sz w:val="13"/>
              </w:rPr>
            </w:pPr>
            <w:r w:rsidRPr="009B2389">
              <w:rPr>
                <w:rFonts w:cs="Tahoma"/>
                <w:sz w:val="13"/>
              </w:rPr>
              <w:t>06/11</w:t>
            </w:r>
          </w:p>
        </w:tc>
        <w:tc>
          <w:tcPr>
            <w:tcW w:w="462" w:type="dxa"/>
            <w:tcBorders>
              <w:bottom w:val="single" w:sz="4" w:space="0" w:color="auto"/>
              <w:right w:val="single" w:sz="18"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A2BFD" w:rsidRPr="009B2389" w:rsidRDefault="005A2BFD" w:rsidP="00F36E39">
            <w:pPr>
              <w:pStyle w:val="TableText"/>
              <w:rPr>
                <w:rFonts w:cs="Tahoma"/>
                <w:sz w:val="13"/>
              </w:rPr>
            </w:pPr>
            <w:r w:rsidRPr="009B2389">
              <w:rPr>
                <w:rFonts w:cs="Tahoma"/>
                <w:sz w:val="13"/>
              </w:rPr>
              <w:t>E</w:t>
            </w:r>
            <w:r w:rsidRPr="009B238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9B2389" w:rsidRDefault="005A2BFD" w:rsidP="00F36E39">
            <w:pPr>
              <w:pStyle w:val="TableText"/>
              <w:rPr>
                <w:rFonts w:cs="Tahoma"/>
                <w:sz w:val="13"/>
              </w:rPr>
            </w:pPr>
          </w:p>
        </w:tc>
        <w:tc>
          <w:tcPr>
            <w:tcW w:w="462" w:type="dxa"/>
            <w:tcBorders>
              <w:bottom w:val="single" w:sz="4" w:space="0" w:color="auto"/>
            </w:tcBorders>
            <w:shd w:val="clear" w:color="auto" w:fill="auto"/>
            <w:vAlign w:val="center"/>
          </w:tcPr>
          <w:p w:rsidR="005A2BFD" w:rsidRPr="009B2389" w:rsidRDefault="005A2BFD" w:rsidP="00A54FB6">
            <w:pPr>
              <w:pStyle w:val="TableText"/>
              <w:jc w:val="left"/>
              <w:rPr>
                <w:rFonts w:cs="Tahoma"/>
                <w:sz w:val="13"/>
                <w:lang w:eastAsia="ja-JP"/>
              </w:rPr>
            </w:pPr>
          </w:p>
        </w:tc>
      </w:tr>
      <w:tr w:rsidR="00CC2AF4" w:rsidRPr="009B2389" w:rsidTr="003A569C">
        <w:trPr>
          <w:cantSplit/>
          <w:trHeight w:val="145"/>
        </w:trPr>
        <w:tc>
          <w:tcPr>
            <w:tcW w:w="2457" w:type="dxa"/>
            <w:tcBorders>
              <w:bottom w:val="single" w:sz="4" w:space="0" w:color="auto"/>
            </w:tcBorders>
            <w:shd w:val="clear" w:color="auto" w:fill="FABF8F"/>
            <w:vAlign w:val="center"/>
          </w:tcPr>
          <w:p w:rsidR="00CC2AF4" w:rsidRPr="009B2389" w:rsidRDefault="00CC2AF4" w:rsidP="00F36E39">
            <w:pPr>
              <w:pStyle w:val="ProductNames"/>
              <w:rPr>
                <w:rFonts w:cs="Tahoma"/>
                <w:sz w:val="14"/>
                <w:lang w:eastAsia="ja-JP"/>
              </w:rPr>
            </w:pPr>
            <w:bookmarkStart w:id="91" w:name="_Toc356301392"/>
            <w:r w:rsidRPr="009B2389">
              <w:rPr>
                <w:rFonts w:cs="Tahoma" w:hint="eastAsia"/>
                <w:sz w:val="14"/>
                <w:lang w:eastAsia="ja-JP"/>
              </w:rPr>
              <w:t>Office 365 ProPlus SA Transition (User SL)</w:t>
            </w:r>
            <w:bookmarkEnd w:id="91"/>
          </w:p>
        </w:tc>
        <w:tc>
          <w:tcPr>
            <w:tcW w:w="462" w:type="dxa"/>
            <w:tcBorders>
              <w:bottom w:val="single" w:sz="4" w:space="0" w:color="auto"/>
            </w:tcBorders>
            <w:shd w:val="clear" w:color="auto" w:fill="FABF8F"/>
            <w:vAlign w:val="center"/>
          </w:tcPr>
          <w:p w:rsidR="00CC2AF4" w:rsidRPr="009B2389" w:rsidRDefault="00CC2AF4" w:rsidP="00450248">
            <w:pPr>
              <w:pStyle w:val="TableText"/>
              <w:widowControl w:val="0"/>
              <w:rPr>
                <w:rStyle w:val="EndnoteReference"/>
                <w:rFonts w:ascii="Tahoma" w:hAnsi="Tahoma" w:cs="Tahoma"/>
                <w:szCs w:val="20"/>
              </w:rPr>
            </w:pPr>
            <w:r w:rsidRPr="009B2389">
              <w:rPr>
                <w:rFonts w:cs="Tahoma" w:hint="eastAsia"/>
                <w:b/>
                <w:color w:val="FF0000"/>
                <w:sz w:val="12"/>
                <w:szCs w:val="20"/>
                <w:lang w:eastAsia="ja-JP"/>
              </w:rPr>
              <w:t>1</w:t>
            </w:r>
            <w:r w:rsidR="006976B2">
              <w:rPr>
                <w:rFonts w:cs="Tahoma" w:hint="eastAsia"/>
                <w:b/>
                <w:color w:val="FF0000"/>
                <w:sz w:val="12"/>
                <w:szCs w:val="20"/>
                <w:lang w:eastAsia="ja-JP"/>
              </w:rPr>
              <w:t>2</w:t>
            </w:r>
          </w:p>
        </w:tc>
        <w:tc>
          <w:tcPr>
            <w:tcW w:w="462" w:type="dxa"/>
            <w:tcBorders>
              <w:bottom w:val="single" w:sz="4" w:space="0" w:color="auto"/>
            </w:tcBorders>
            <w:shd w:val="clear" w:color="auto" w:fill="FABF8F"/>
            <w:vAlign w:val="center"/>
          </w:tcPr>
          <w:p w:rsidR="00CC2AF4" w:rsidRPr="009B2389" w:rsidRDefault="00CC2AF4" w:rsidP="00F36E39">
            <w:pPr>
              <w:pStyle w:val="TableText"/>
              <w:rPr>
                <w:rFonts w:cs="Tahoma"/>
                <w:sz w:val="13"/>
                <w:lang w:eastAsia="ja-JP"/>
              </w:rPr>
            </w:pPr>
            <w:r w:rsidRPr="009B2389">
              <w:rPr>
                <w:rFonts w:cs="Tahoma" w:hint="eastAsia"/>
                <w:sz w:val="13"/>
                <w:lang w:eastAsia="ja-JP"/>
              </w:rPr>
              <w:t>04/13</w:t>
            </w:r>
          </w:p>
        </w:tc>
        <w:tc>
          <w:tcPr>
            <w:tcW w:w="462" w:type="dxa"/>
            <w:tcBorders>
              <w:bottom w:val="single" w:sz="4" w:space="0" w:color="auto"/>
              <w:right w:val="single" w:sz="18"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CC2AF4" w:rsidRPr="009B2389" w:rsidRDefault="00CC2AF4" w:rsidP="00F36E39">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CC2AF4" w:rsidRPr="009B2389" w:rsidRDefault="00CC2AF4" w:rsidP="00F36E39">
            <w:pPr>
              <w:pStyle w:val="TableText"/>
              <w:rPr>
                <w:rFonts w:cs="Tahoma"/>
                <w:sz w:val="13"/>
                <w:lang w:eastAsia="ja-JP"/>
              </w:rPr>
            </w:pPr>
            <w:r w:rsidRPr="009B2389">
              <w:rPr>
                <w:rFonts w:cs="Tahoma" w:hint="eastAsia"/>
                <w:sz w:val="13"/>
                <w:lang w:eastAsia="ja-JP"/>
              </w:rPr>
              <w:t>E, S</w:t>
            </w:r>
          </w:p>
        </w:tc>
        <w:tc>
          <w:tcPr>
            <w:tcW w:w="462" w:type="dxa"/>
            <w:tcBorders>
              <w:left w:val="single" w:sz="18" w:space="0" w:color="auto"/>
              <w:bottom w:val="single" w:sz="4" w:space="0" w:color="auto"/>
              <w:right w:val="single" w:sz="18" w:space="0" w:color="auto"/>
            </w:tcBorders>
            <w:shd w:val="clear" w:color="auto" w:fill="FABF8F"/>
            <w:vAlign w:val="center"/>
          </w:tcPr>
          <w:p w:rsidR="00CC2AF4" w:rsidRPr="009B2389" w:rsidRDefault="00CC2AF4" w:rsidP="00F36E39">
            <w:pPr>
              <w:pStyle w:val="TableText"/>
              <w:rPr>
                <w:rFonts w:cs="Tahoma"/>
                <w:sz w:val="13"/>
              </w:rPr>
            </w:pPr>
          </w:p>
        </w:tc>
        <w:tc>
          <w:tcPr>
            <w:tcW w:w="462" w:type="dxa"/>
            <w:tcBorders>
              <w:bottom w:val="single" w:sz="4" w:space="0" w:color="auto"/>
            </w:tcBorders>
            <w:shd w:val="clear" w:color="auto" w:fill="FABF8F"/>
            <w:vAlign w:val="center"/>
          </w:tcPr>
          <w:p w:rsidR="00CC2AF4" w:rsidRPr="009B2389" w:rsidRDefault="00CC2AF4" w:rsidP="00D12FA1">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CC2AF4" w:rsidRPr="009B2389" w:rsidRDefault="00CC2AF4" w:rsidP="00A54FB6">
            <w:pPr>
              <w:pStyle w:val="TableText"/>
              <w:jc w:val="left"/>
              <w:rPr>
                <w:rFonts w:cs="Tahoma"/>
                <w:sz w:val="13"/>
                <w:lang w:eastAsia="ja-JP"/>
              </w:rPr>
            </w:pPr>
          </w:p>
        </w:tc>
      </w:tr>
      <w:tr w:rsidR="00D12FA1" w:rsidRPr="009B2389" w:rsidTr="003A569C">
        <w:trPr>
          <w:cantSplit/>
          <w:trHeight w:val="145"/>
        </w:trPr>
        <w:tc>
          <w:tcPr>
            <w:tcW w:w="2457" w:type="dxa"/>
            <w:tcBorders>
              <w:bottom w:val="single" w:sz="4" w:space="0" w:color="auto"/>
            </w:tcBorders>
            <w:shd w:val="clear" w:color="auto" w:fill="auto"/>
            <w:vAlign w:val="center"/>
          </w:tcPr>
          <w:p w:rsidR="00D12FA1" w:rsidRPr="009B2389" w:rsidRDefault="00D12FA1" w:rsidP="00F36E39">
            <w:pPr>
              <w:pStyle w:val="ProductNames"/>
              <w:rPr>
                <w:rFonts w:cs="Tahoma"/>
                <w:sz w:val="14"/>
              </w:rPr>
            </w:pPr>
            <w:bookmarkStart w:id="92" w:name="_Toc356301393"/>
            <w:r w:rsidRPr="009B2389">
              <w:rPr>
                <w:rFonts w:cs="Tahoma"/>
                <w:sz w:val="14"/>
              </w:rPr>
              <w:t xml:space="preserve">Office Professional Plus </w:t>
            </w:r>
            <w:r w:rsidRPr="009B2389">
              <w:rPr>
                <w:rFonts w:cs="Tahoma"/>
                <w:sz w:val="14"/>
                <w:lang w:eastAsia="ja-JP"/>
              </w:rPr>
              <w:t>サブスクリプション</w:t>
            </w:r>
            <w:r w:rsidRPr="009B2389">
              <w:rPr>
                <w:rFonts w:cs="Tahoma"/>
                <w:sz w:val="14"/>
              </w:rPr>
              <w:t xml:space="preserve"> </w:t>
            </w:r>
            <w:r w:rsidRPr="009B2389">
              <w:rPr>
                <w:rFonts w:cs="Tahoma"/>
                <w:sz w:val="14"/>
                <w:lang w:eastAsia="ja-JP"/>
              </w:rPr>
              <w:t xml:space="preserve">A </w:t>
            </w:r>
            <w:r w:rsidRPr="009B2389">
              <w:rPr>
                <w:rFonts w:cs="Tahoma"/>
                <w:sz w:val="14"/>
              </w:rPr>
              <w:t>(User SL)</w:t>
            </w:r>
            <w:bookmarkEnd w:id="92"/>
          </w:p>
        </w:tc>
        <w:tc>
          <w:tcPr>
            <w:tcW w:w="462" w:type="dxa"/>
            <w:tcBorders>
              <w:bottom w:val="single" w:sz="4" w:space="0" w:color="auto"/>
            </w:tcBorders>
            <w:shd w:val="clear" w:color="auto" w:fill="auto"/>
            <w:vAlign w:val="center"/>
          </w:tcPr>
          <w:p w:rsidR="00D12FA1" w:rsidRPr="009B2389" w:rsidRDefault="00D12FA1" w:rsidP="00F36E39">
            <w:pPr>
              <w:pStyle w:val="TableText"/>
              <w:widowControl w:val="0"/>
              <w:rPr>
                <w:rStyle w:val="EndnoteReference"/>
                <w:rFonts w:ascii="Tahoma" w:hAnsi="Tahoma" w:cs="Tahoma"/>
                <w:szCs w:val="20"/>
              </w:rPr>
            </w:pPr>
          </w:p>
        </w:tc>
        <w:tc>
          <w:tcPr>
            <w:tcW w:w="462" w:type="dxa"/>
            <w:tcBorders>
              <w:bottom w:val="single" w:sz="4" w:space="0" w:color="auto"/>
            </w:tcBorders>
            <w:shd w:val="clear" w:color="auto" w:fill="auto"/>
            <w:vAlign w:val="center"/>
          </w:tcPr>
          <w:p w:rsidR="00D12FA1" w:rsidRPr="009B2389" w:rsidRDefault="00D12FA1" w:rsidP="00F36E39">
            <w:pPr>
              <w:pStyle w:val="TableText"/>
              <w:rPr>
                <w:rFonts w:cs="Tahoma"/>
                <w:sz w:val="13"/>
                <w:lang w:eastAsia="ja-JP"/>
              </w:rPr>
            </w:pPr>
            <w:r w:rsidRPr="009B2389">
              <w:rPr>
                <w:rFonts w:cs="Tahoma"/>
                <w:sz w:val="13"/>
                <w:lang w:eastAsia="ja-JP"/>
              </w:rPr>
              <w:t>06/12</w:t>
            </w:r>
          </w:p>
        </w:tc>
        <w:tc>
          <w:tcPr>
            <w:tcW w:w="462" w:type="dxa"/>
            <w:tcBorders>
              <w:bottom w:val="single" w:sz="4" w:space="0" w:color="auto"/>
              <w:right w:val="single" w:sz="18"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rsidP="00F36E39">
            <w:pPr>
              <w:pStyle w:val="TableText"/>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rsidP="00F36E39">
            <w:pPr>
              <w:pStyle w:val="TableText"/>
              <w:rPr>
                <w:rFonts w:cs="Tahoma"/>
                <w:sz w:val="13"/>
                <w:lang w:eastAsia="ja-JP"/>
              </w:rPr>
            </w:pPr>
            <w:r w:rsidRPr="009B2389">
              <w:rPr>
                <w:rFonts w:cs="Tahoma"/>
                <w:sz w:val="13"/>
                <w:lang w:eastAsia="ja-JP"/>
              </w:rPr>
              <w:t>E</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rsidP="00F36E39">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E7579F">
            <w:pPr>
              <w:pStyle w:val="TableText"/>
              <w:widowControl w:val="0"/>
              <w:rPr>
                <w:rFonts w:cs="Tahoma"/>
                <w:sz w:val="13"/>
                <w:lang w:eastAsia="ja-JP"/>
              </w:rPr>
            </w:pPr>
            <w:r w:rsidRPr="009B2389">
              <w:rPr>
                <w:rFonts w:cs="Tahoma"/>
                <w:sz w:val="13"/>
                <w:lang w:eastAsia="ja-JP"/>
              </w:rPr>
              <w:t xml:space="preserve">E </w:t>
            </w:r>
            <w:r w:rsidR="00E7579F"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462" w:type="dxa"/>
            <w:tcBorders>
              <w:bottom w:val="single" w:sz="4" w:space="0" w:color="auto"/>
            </w:tcBorders>
            <w:shd w:val="clear" w:color="auto" w:fill="auto"/>
            <w:vAlign w:val="center"/>
          </w:tcPr>
          <w:p w:rsidR="00D12FA1" w:rsidRPr="009B2389" w:rsidRDefault="00D12FA1" w:rsidP="00A54FB6">
            <w:pPr>
              <w:pStyle w:val="TableText"/>
              <w:jc w:val="left"/>
              <w:rPr>
                <w:rFonts w:cs="Tahoma"/>
                <w:sz w:val="13"/>
                <w:lang w:eastAsia="ja-JP"/>
              </w:rPr>
            </w:pPr>
          </w:p>
        </w:tc>
      </w:tr>
      <w:tr w:rsidR="00C525E0"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pPr>
              <w:pStyle w:val="ProductNames"/>
              <w:rPr>
                <w:rFonts w:cs="Tahoma"/>
                <w:sz w:val="14"/>
                <w:lang w:eastAsia="ja-JP"/>
              </w:rPr>
            </w:pPr>
            <w:bookmarkStart w:id="93" w:name="_Toc356301394"/>
            <w:r w:rsidRPr="009B2389">
              <w:rPr>
                <w:rFonts w:cs="Tahoma"/>
                <w:sz w:val="14"/>
              </w:rPr>
              <w:t>OneNote®</w:t>
            </w:r>
            <w:r w:rsidRPr="009B2389">
              <w:rPr>
                <w:rFonts w:cs="Tahoma"/>
                <w:sz w:val="14"/>
                <w:lang w:eastAsia="ja-JP"/>
              </w:rPr>
              <w:t xml:space="preserve"> 2013</w:t>
            </w:r>
            <w:bookmarkEnd w:id="93"/>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u w:val="single"/>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p>
        </w:tc>
      </w:tr>
      <w:tr w:rsidR="00D12FA1" w:rsidRPr="009B2389" w:rsidTr="003A569C">
        <w:trPr>
          <w:cantSplit/>
          <w:trHeight w:val="145"/>
        </w:trPr>
        <w:tc>
          <w:tcPr>
            <w:tcW w:w="2457" w:type="dxa"/>
            <w:tcBorders>
              <w:bottom w:val="single" w:sz="4" w:space="0" w:color="auto"/>
            </w:tcBorders>
            <w:shd w:val="clear" w:color="auto" w:fill="auto"/>
            <w:vAlign w:val="center"/>
          </w:tcPr>
          <w:p w:rsidR="00D12FA1" w:rsidRPr="009B2389" w:rsidRDefault="00D12FA1">
            <w:pPr>
              <w:pStyle w:val="ProductNames"/>
              <w:rPr>
                <w:rFonts w:cs="Tahoma"/>
                <w:sz w:val="14"/>
                <w:lang w:eastAsia="ja-JP"/>
              </w:rPr>
            </w:pPr>
            <w:bookmarkStart w:id="94" w:name="_Toc112305249"/>
            <w:bookmarkStart w:id="95" w:name="_Toc116213094"/>
            <w:bookmarkStart w:id="96" w:name="_Toc356301395"/>
            <w:r w:rsidRPr="009B2389">
              <w:rPr>
                <w:rFonts w:cs="Tahoma"/>
                <w:sz w:val="14"/>
              </w:rPr>
              <w:t>Outlook® 20</w:t>
            </w:r>
            <w:r w:rsidRPr="009B2389">
              <w:rPr>
                <w:rFonts w:cs="Tahoma"/>
                <w:sz w:val="14"/>
                <w:lang w:eastAsia="ja-JP"/>
              </w:rPr>
              <w:t>1</w:t>
            </w:r>
            <w:bookmarkEnd w:id="94"/>
            <w:bookmarkEnd w:id="95"/>
            <w:r w:rsidRPr="009B2389">
              <w:rPr>
                <w:rFonts w:cs="Tahoma"/>
                <w:sz w:val="14"/>
                <w:lang w:eastAsia="ja-JP"/>
              </w:rPr>
              <w:t>3</w:t>
            </w:r>
            <w:bookmarkEnd w:id="96"/>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lang w:eastAsia="ja-JP"/>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pPr>
              <w:pStyle w:val="ProductNames"/>
              <w:rPr>
                <w:rFonts w:cs="Tahoma"/>
                <w:sz w:val="14"/>
                <w:lang w:eastAsia="ja-JP"/>
              </w:rPr>
            </w:pPr>
            <w:bookmarkStart w:id="97" w:name="_Toc356301396"/>
            <w:r w:rsidRPr="009B2389">
              <w:rPr>
                <w:rFonts w:cs="Tahoma"/>
                <w:sz w:val="14"/>
                <w:lang w:eastAsia="ja-JP"/>
              </w:rPr>
              <w:t>Outlook for Mac 2011</w:t>
            </w:r>
            <w:bookmarkEnd w:id="97"/>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8"/>
                <w:szCs w:val="20"/>
              </w:rPr>
            </w:pPr>
            <w:r w:rsidRPr="009B2389">
              <w:rPr>
                <w:rStyle w:val="EndnoteReference"/>
                <w:rFonts w:ascii="Tahoma" w:hAnsi="Tahoma" w:cs="Tahoma"/>
                <w:szCs w:val="20"/>
              </w:rPr>
              <w:endnoteReference w:id="14"/>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09/10</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1</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3</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1</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1</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P</w:t>
            </w: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rPr>
            </w:pPr>
          </w:p>
        </w:tc>
      </w:tr>
      <w:tr w:rsidR="00D12FA1" w:rsidRPr="009B2389" w:rsidTr="003A569C">
        <w:trPr>
          <w:cantSplit/>
          <w:trHeight w:val="145"/>
        </w:trPr>
        <w:tc>
          <w:tcPr>
            <w:tcW w:w="2457" w:type="dxa"/>
            <w:tcBorders>
              <w:bottom w:val="single" w:sz="4" w:space="0" w:color="auto"/>
            </w:tcBorders>
            <w:shd w:val="clear" w:color="auto" w:fill="auto"/>
            <w:vAlign w:val="center"/>
          </w:tcPr>
          <w:p w:rsidR="00D12FA1" w:rsidRPr="009B2389" w:rsidRDefault="00D12FA1">
            <w:pPr>
              <w:pStyle w:val="ProductNames"/>
              <w:rPr>
                <w:rFonts w:cs="Tahoma"/>
                <w:sz w:val="14"/>
                <w:lang w:eastAsia="ja-JP"/>
              </w:rPr>
            </w:pPr>
            <w:bookmarkStart w:id="98" w:name="_Toc356301397"/>
            <w:r w:rsidRPr="009B2389">
              <w:rPr>
                <w:rFonts w:cs="Tahoma"/>
                <w:sz w:val="14"/>
              </w:rPr>
              <w:t>PowerPoint 20</w:t>
            </w:r>
            <w:r w:rsidRPr="009B2389">
              <w:rPr>
                <w:rFonts w:cs="Tahoma"/>
                <w:sz w:val="14"/>
                <w:lang w:eastAsia="ja-JP"/>
              </w:rPr>
              <w:t>13</w:t>
            </w:r>
            <w:bookmarkEnd w:id="98"/>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8"/>
                <w:szCs w:val="20"/>
              </w:rPr>
            </w:pP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lang w:eastAsia="ja-JP"/>
              </w:rPr>
            </w:pPr>
            <w:r w:rsidRPr="009B238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pPr>
              <w:pStyle w:val="TableText"/>
              <w:widowControl w:val="0"/>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sz w:val="13"/>
              </w:rPr>
            </w:pPr>
          </w:p>
        </w:tc>
      </w:tr>
      <w:tr w:rsidR="00C525E0"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pPr>
              <w:pStyle w:val="ProductNames"/>
              <w:rPr>
                <w:rFonts w:cs="Tahoma"/>
                <w:sz w:val="14"/>
                <w:lang w:eastAsia="ja-JP"/>
              </w:rPr>
            </w:pPr>
            <w:bookmarkStart w:id="99" w:name="_Toc257574643"/>
            <w:bookmarkStart w:id="100" w:name="_Toc356301398"/>
            <w:r w:rsidRPr="009B2389">
              <w:rPr>
                <w:rFonts w:cs="Tahoma"/>
                <w:sz w:val="14"/>
              </w:rPr>
              <w:t>PowerPoint for Mac 20</w:t>
            </w:r>
            <w:bookmarkEnd w:id="99"/>
            <w:r w:rsidRPr="009B2389">
              <w:rPr>
                <w:rFonts w:cs="Tahoma"/>
                <w:sz w:val="14"/>
                <w:lang w:eastAsia="ja-JP"/>
              </w:rPr>
              <w:t>11</w:t>
            </w:r>
            <w:bookmarkEnd w:id="100"/>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8"/>
                <w:szCs w:val="20"/>
              </w:rPr>
            </w:pPr>
          </w:p>
        </w:tc>
        <w:tc>
          <w:tcPr>
            <w:tcW w:w="462" w:type="dxa"/>
            <w:tcBorders>
              <w:bottom w:val="single" w:sz="4" w:space="0" w:color="auto"/>
            </w:tcBorders>
            <w:shd w:val="clear" w:color="auto" w:fill="FABF8F"/>
            <w:vAlign w:val="center"/>
          </w:tcPr>
          <w:p w:rsidR="00D12FA1" w:rsidRPr="009B2389" w:rsidRDefault="00D12FA1">
            <w:pPr>
              <w:pStyle w:val="TableText"/>
              <w:widowControl w:val="0"/>
              <w:rPr>
                <w:rFonts w:cs="Tahoma"/>
                <w:sz w:val="13"/>
                <w:lang w:eastAsia="ja-JP"/>
              </w:rPr>
            </w:pPr>
            <w:r w:rsidRPr="009B2389">
              <w:rPr>
                <w:rFonts w:cs="Tahoma"/>
                <w:sz w:val="13"/>
                <w:lang w:eastAsia="ja-JP"/>
              </w:rPr>
              <w:t>09/10</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r>
      <w:tr w:rsidR="00D12FA1" w:rsidRPr="009B2389" w:rsidTr="003A569C">
        <w:trPr>
          <w:cantSplit/>
          <w:trHeight w:val="145"/>
        </w:trPr>
        <w:tc>
          <w:tcPr>
            <w:tcW w:w="2457" w:type="dxa"/>
            <w:tcBorders>
              <w:bottom w:val="single" w:sz="4" w:space="0" w:color="auto"/>
            </w:tcBorders>
            <w:shd w:val="clear" w:color="auto" w:fill="auto"/>
          </w:tcPr>
          <w:p w:rsidR="00D12FA1" w:rsidRPr="009B2389" w:rsidRDefault="00D12FA1">
            <w:pPr>
              <w:pStyle w:val="ProductNames"/>
              <w:rPr>
                <w:rFonts w:cs="Tahoma"/>
                <w:sz w:val="14"/>
              </w:rPr>
            </w:pPr>
            <w:bookmarkStart w:id="101" w:name="_Toc504695820"/>
            <w:bookmarkStart w:id="102" w:name="_Toc112305252"/>
            <w:bookmarkStart w:id="103" w:name="_Toc116213097"/>
            <w:bookmarkStart w:id="104" w:name="_Toc356301399"/>
            <w:r w:rsidRPr="009B2389">
              <w:rPr>
                <w:rFonts w:cs="Tahoma"/>
                <w:sz w:val="14"/>
              </w:rPr>
              <w:t xml:space="preserve">Project </w:t>
            </w:r>
            <w:r w:rsidRPr="009B2389">
              <w:rPr>
                <w:rFonts w:cs="Tahoma"/>
                <w:sz w:val="14"/>
                <w:lang w:eastAsia="ja-JP"/>
              </w:rPr>
              <w:t xml:space="preserve">2013 </w:t>
            </w:r>
            <w:r w:rsidRPr="009B2389">
              <w:rPr>
                <w:rFonts w:cs="Tahoma"/>
                <w:sz w:val="14"/>
              </w:rPr>
              <w:t>Standard</w:t>
            </w:r>
            <w:bookmarkEnd w:id="101"/>
            <w:bookmarkEnd w:id="102"/>
            <w:bookmarkEnd w:id="103"/>
            <w:bookmarkEnd w:id="104"/>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8"/>
                <w:szCs w:val="20"/>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5</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4</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4</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pPr>
              <w:pStyle w:val="ProductNames"/>
              <w:rPr>
                <w:rFonts w:cs="Tahoma"/>
                <w:sz w:val="14"/>
              </w:rPr>
            </w:pPr>
            <w:bookmarkStart w:id="105" w:name="_Toc112305253"/>
            <w:bookmarkStart w:id="106" w:name="_Toc116213098"/>
            <w:bookmarkStart w:id="107" w:name="_Toc356301400"/>
            <w:r w:rsidRPr="009B2389">
              <w:rPr>
                <w:rFonts w:cs="Tahoma"/>
                <w:sz w:val="14"/>
              </w:rPr>
              <w:t>Project</w:t>
            </w:r>
            <w:r w:rsidRPr="009B2389">
              <w:rPr>
                <w:rFonts w:cs="Tahoma"/>
                <w:sz w:val="14"/>
                <w:lang w:eastAsia="ja-JP"/>
              </w:rPr>
              <w:t xml:space="preserve"> </w:t>
            </w:r>
            <w:r w:rsidRPr="009B2389">
              <w:rPr>
                <w:rFonts w:cs="Tahoma"/>
                <w:sz w:val="14"/>
              </w:rPr>
              <w:t>Professional</w:t>
            </w:r>
            <w:bookmarkEnd w:id="105"/>
            <w:bookmarkEnd w:id="106"/>
            <w:r w:rsidR="000B6A96" w:rsidRPr="009B2389">
              <w:rPr>
                <w:rFonts w:cs="Tahoma"/>
                <w:sz w:val="14"/>
              </w:rPr>
              <w:t xml:space="preserve"> </w:t>
            </w:r>
            <w:r w:rsidR="000B6A96" w:rsidRPr="009B2389">
              <w:rPr>
                <w:rFonts w:cs="Tahoma"/>
                <w:sz w:val="14"/>
                <w:lang w:eastAsia="ja-JP"/>
              </w:rPr>
              <w:t>2013</w:t>
            </w:r>
            <w:bookmarkEnd w:id="107"/>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8"/>
                <w:szCs w:val="20"/>
              </w:rPr>
            </w:pPr>
            <w:r w:rsidRPr="009B2389">
              <w:rPr>
                <w:rStyle w:val="EndnoteReference"/>
                <w:rFonts w:ascii="Tahoma" w:hAnsi="Tahoma" w:cs="Tahoma"/>
                <w:szCs w:val="20"/>
              </w:rPr>
              <w:endnoteReference w:id="15"/>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4</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10</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8</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6</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6</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4</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4</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8</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4</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A, AO, ST</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r>
      <w:tr w:rsidR="00D12FA1" w:rsidRPr="009B2389" w:rsidTr="003A569C">
        <w:trPr>
          <w:cantSplit/>
          <w:trHeight w:val="145"/>
        </w:trPr>
        <w:tc>
          <w:tcPr>
            <w:tcW w:w="2457" w:type="dxa"/>
            <w:tcBorders>
              <w:bottom w:val="single" w:sz="4" w:space="0" w:color="auto"/>
            </w:tcBorders>
            <w:shd w:val="clear" w:color="auto" w:fill="auto"/>
            <w:vAlign w:val="center"/>
          </w:tcPr>
          <w:p w:rsidR="00D12FA1" w:rsidRPr="009B2389" w:rsidRDefault="00D12FA1" w:rsidP="00D12FA1">
            <w:pPr>
              <w:pStyle w:val="ProductNames"/>
              <w:rPr>
                <w:rFonts w:cs="Tahoma"/>
                <w:b/>
                <w:sz w:val="14"/>
                <w:lang w:eastAsia="ja-JP"/>
              </w:rPr>
            </w:pPr>
            <w:bookmarkStart w:id="108" w:name="_Toc347312023"/>
            <w:bookmarkStart w:id="109" w:name="_Toc356301401"/>
            <w:r w:rsidRPr="009B2389">
              <w:rPr>
                <w:rFonts w:cs="Tahoma"/>
                <w:sz w:val="14"/>
              </w:rPr>
              <w:t>Project Pro for Office 365</w:t>
            </w:r>
            <w:bookmarkEnd w:id="108"/>
            <w:bookmarkEnd w:id="109"/>
          </w:p>
        </w:tc>
        <w:tc>
          <w:tcPr>
            <w:tcW w:w="462" w:type="dxa"/>
            <w:tcBorders>
              <w:bottom w:val="single" w:sz="4" w:space="0" w:color="auto"/>
            </w:tcBorders>
            <w:shd w:val="clear" w:color="auto" w:fill="auto"/>
            <w:vAlign w:val="center"/>
          </w:tcPr>
          <w:p w:rsidR="00D12FA1" w:rsidRPr="009B2389" w:rsidRDefault="00D12FA1" w:rsidP="00AB574E">
            <w:pPr>
              <w:pStyle w:val="TableText"/>
              <w:widowControl w:val="0"/>
              <w:rPr>
                <w:rFonts w:cs="Tahoma"/>
                <w:b/>
                <w:color w:val="0000FF"/>
                <w:sz w:val="13"/>
                <w:szCs w:val="13"/>
                <w:u w:val="single"/>
              </w:rPr>
            </w:pPr>
            <w:r w:rsidRPr="009B2389">
              <w:rPr>
                <w:rStyle w:val="EndnoteReference"/>
                <w:rFonts w:ascii="Tahoma" w:hAnsi="Tahoma" w:cs="Tahoma"/>
                <w:szCs w:val="20"/>
              </w:rPr>
              <w:endnoteReference w:id="16"/>
            </w: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rPr>
            </w:pPr>
            <w:r w:rsidRPr="009B2389">
              <w:rPr>
                <w:rFonts w:cs="Tahoma"/>
                <w:sz w:val="13"/>
              </w:rPr>
              <w:t>03/13</w:t>
            </w:r>
          </w:p>
        </w:tc>
        <w:tc>
          <w:tcPr>
            <w:tcW w:w="462" w:type="dxa"/>
            <w:tcBorders>
              <w:bottom w:val="single" w:sz="4" w:space="0" w:color="auto"/>
              <w:right w:val="single" w:sz="18" w:space="0" w:color="auto"/>
            </w:tcBorders>
            <w:shd w:val="clear" w:color="auto" w:fill="auto"/>
            <w:vAlign w:val="center"/>
          </w:tcPr>
          <w:p w:rsidR="00D12FA1" w:rsidRPr="009B2389" w:rsidRDefault="00D12FA1" w:rsidP="00AB574E">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rsidP="00AB574E">
            <w:pPr>
              <w:pStyle w:val="TableText"/>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rsidP="00AB574E">
            <w:pPr>
              <w:pStyle w:val="TableText"/>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rsidP="00AB574E">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AB574E">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rsidP="00D12FA1">
            <w:pPr>
              <w:pStyle w:val="ProductNames"/>
              <w:rPr>
                <w:rFonts w:cs="Tahoma"/>
                <w:b/>
                <w:sz w:val="14"/>
              </w:rPr>
            </w:pPr>
            <w:bookmarkStart w:id="110" w:name="_Toc347312024"/>
            <w:bookmarkStart w:id="111" w:name="_Toc356301402"/>
            <w:r w:rsidRPr="009B2389">
              <w:rPr>
                <w:rFonts w:cs="Tahoma"/>
                <w:sz w:val="14"/>
              </w:rPr>
              <w:t>Project Pro for Office 365 A</w:t>
            </w:r>
            <w:bookmarkEnd w:id="110"/>
            <w:bookmarkEnd w:id="111"/>
          </w:p>
        </w:tc>
        <w:tc>
          <w:tcPr>
            <w:tcW w:w="462" w:type="dxa"/>
            <w:tcBorders>
              <w:bottom w:val="single" w:sz="4" w:space="0" w:color="auto"/>
            </w:tcBorders>
            <w:shd w:val="clear" w:color="auto" w:fill="FABF8F"/>
            <w:vAlign w:val="center"/>
          </w:tcPr>
          <w:p w:rsidR="00D12FA1" w:rsidRPr="009B2389" w:rsidRDefault="00D12FA1" w:rsidP="00AB574E">
            <w:pPr>
              <w:pStyle w:val="TableText"/>
              <w:widowControl w:val="0"/>
              <w:rPr>
                <w:rFonts w:cs="Tahoma"/>
                <w:b/>
                <w:color w:val="0000FF"/>
                <w:sz w:val="13"/>
                <w:szCs w:val="13"/>
                <w:u w:val="single"/>
              </w:rPr>
            </w:pP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rPr>
            </w:pPr>
            <w:r w:rsidRPr="009B2389">
              <w:rPr>
                <w:rFonts w:cs="Tahoma"/>
                <w:sz w:val="13"/>
              </w:rPr>
              <w:t>03/13</w:t>
            </w:r>
          </w:p>
        </w:tc>
        <w:tc>
          <w:tcPr>
            <w:tcW w:w="462" w:type="dxa"/>
            <w:tcBorders>
              <w:bottom w:val="single" w:sz="4" w:space="0" w:color="auto"/>
              <w:right w:val="single" w:sz="18" w:space="0" w:color="auto"/>
            </w:tcBorders>
            <w:shd w:val="clear" w:color="auto" w:fill="FABF8F"/>
            <w:vAlign w:val="center"/>
          </w:tcPr>
          <w:p w:rsidR="00D12FA1" w:rsidRPr="009B2389" w:rsidRDefault="00D12FA1" w:rsidP="00AB574E">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left w:val="single" w:sz="18" w:space="0" w:color="auto"/>
              <w:bottom w:val="single" w:sz="4"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bottom w:val="single" w:sz="4" w:space="0" w:color="auto"/>
              <w:right w:val="single" w:sz="18" w:space="0" w:color="auto"/>
            </w:tcBorders>
            <w:shd w:val="clear" w:color="auto" w:fill="FABF8F"/>
            <w:vAlign w:val="center"/>
          </w:tcPr>
          <w:p w:rsidR="00D12FA1" w:rsidRPr="009B2389" w:rsidRDefault="00D12FA1" w:rsidP="00AB574E">
            <w:pPr>
              <w:pStyle w:val="TableText"/>
              <w:rPr>
                <w:rFonts w:cs="Tahoma"/>
                <w:sz w:val="13"/>
                <w:szCs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rsidP="00AB574E">
            <w:pPr>
              <w:pStyle w:val="TableText"/>
              <w:rPr>
                <w:rFonts w:cs="Tahoma"/>
                <w:sz w:val="13"/>
                <w:szCs w:val="13"/>
              </w:rPr>
            </w:pPr>
            <w:r w:rsidRPr="009B238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rsidP="00AB574E">
            <w:pPr>
              <w:pStyle w:val="TableText"/>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rsidP="00AB574E">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rPr>
            </w:pPr>
            <w:r w:rsidRPr="009B2389">
              <w:rPr>
                <w:rFonts w:cs="Tahoma"/>
                <w:sz w:val="13"/>
              </w:rPr>
              <w:t xml:space="preserve">A, ST (EES </w:t>
            </w:r>
            <w:r w:rsidRPr="009B2389">
              <w:rPr>
                <w:rFonts w:cs="Tahoma"/>
                <w:sz w:val="13"/>
                <w:lang w:eastAsia="ja-JP"/>
              </w:rPr>
              <w:t>のみ</w:t>
            </w:r>
            <w:r w:rsidRPr="009B2389">
              <w:rPr>
                <w:rFonts w:cs="Tahoma"/>
                <w:sz w:val="13"/>
              </w:rPr>
              <w:t>)</w:t>
            </w:r>
          </w:p>
        </w:tc>
        <w:tc>
          <w:tcPr>
            <w:tcW w:w="462" w:type="dxa"/>
            <w:tcBorders>
              <w:bottom w:val="single" w:sz="4" w:space="0" w:color="auto"/>
            </w:tcBorders>
            <w:shd w:val="clear" w:color="auto" w:fill="FABF8F"/>
            <w:vAlign w:val="center"/>
          </w:tcPr>
          <w:p w:rsidR="00D12FA1" w:rsidRPr="009B2389" w:rsidRDefault="00D12FA1" w:rsidP="00AB574E">
            <w:pPr>
              <w:pStyle w:val="TableText"/>
              <w:rPr>
                <w:rFonts w:cs="Tahoma"/>
                <w:sz w:val="13"/>
              </w:rPr>
            </w:pPr>
          </w:p>
        </w:tc>
      </w:tr>
      <w:tr w:rsidR="00D12FA1" w:rsidRPr="009B2389" w:rsidTr="003A569C">
        <w:trPr>
          <w:cantSplit/>
          <w:trHeight w:val="145"/>
        </w:trPr>
        <w:tc>
          <w:tcPr>
            <w:tcW w:w="2457" w:type="dxa"/>
            <w:tcBorders>
              <w:bottom w:val="single" w:sz="4" w:space="0" w:color="auto"/>
            </w:tcBorders>
            <w:shd w:val="clear" w:color="auto" w:fill="auto"/>
          </w:tcPr>
          <w:p w:rsidR="00D12FA1" w:rsidRPr="009B2389" w:rsidRDefault="00D12FA1" w:rsidP="00C836C4">
            <w:pPr>
              <w:pStyle w:val="ProductNames"/>
              <w:rPr>
                <w:rFonts w:cs="Tahoma"/>
                <w:sz w:val="14"/>
              </w:rPr>
            </w:pPr>
            <w:bookmarkStart w:id="112" w:name="_Toc338846848"/>
            <w:bookmarkStart w:id="113" w:name="_Toc356301403"/>
            <w:r w:rsidRPr="009B2389">
              <w:rPr>
                <w:rFonts w:cs="Tahoma"/>
                <w:sz w:val="14"/>
              </w:rPr>
              <w:lastRenderedPageBreak/>
              <w:t>Publisher 2013</w:t>
            </w:r>
            <w:bookmarkEnd w:id="112"/>
            <w:bookmarkEnd w:id="113"/>
          </w:p>
        </w:tc>
        <w:tc>
          <w:tcPr>
            <w:tcW w:w="462" w:type="dxa"/>
            <w:tcBorders>
              <w:bottom w:val="single" w:sz="4" w:space="0" w:color="auto"/>
            </w:tcBorders>
            <w:shd w:val="clear" w:color="auto" w:fill="auto"/>
            <w:vAlign w:val="center"/>
          </w:tcPr>
          <w:p w:rsidR="00D12FA1" w:rsidRPr="009B2389" w:rsidRDefault="00D12FA1" w:rsidP="00A542D0">
            <w:pPr>
              <w:pStyle w:val="TableText"/>
              <w:widowControl w:val="0"/>
              <w:rPr>
                <w:rFonts w:cs="Tahoma"/>
                <w:b/>
                <w:color w:val="0000FF"/>
                <w:sz w:val="13"/>
                <w:szCs w:val="13"/>
                <w:u w:val="single"/>
              </w:rPr>
            </w:pPr>
            <w:bookmarkStart w:id="114" w:name="_Hlt335908485"/>
          </w:p>
        </w:tc>
        <w:bookmarkEnd w:id="114"/>
        <w:tc>
          <w:tcPr>
            <w:tcW w:w="462" w:type="dxa"/>
            <w:tcBorders>
              <w:bottom w:val="single" w:sz="4" w:space="0" w:color="auto"/>
            </w:tcBorders>
            <w:shd w:val="clear" w:color="auto" w:fill="auto"/>
            <w:vAlign w:val="center"/>
          </w:tcPr>
          <w:p w:rsidR="00D12FA1" w:rsidRPr="009B2389" w:rsidDel="00527D48" w:rsidRDefault="00D12FA1" w:rsidP="00A542D0">
            <w:pPr>
              <w:pStyle w:val="TableText"/>
              <w:rPr>
                <w:rFonts w:cs="Tahoma"/>
                <w:sz w:val="13"/>
              </w:rPr>
            </w:pPr>
            <w:r w:rsidRPr="009B238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9B2389" w:rsidRDefault="00D12FA1" w:rsidP="00A542D0">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1</w:t>
            </w:r>
          </w:p>
        </w:tc>
        <w:tc>
          <w:tcPr>
            <w:tcW w:w="462" w:type="dxa"/>
            <w:tcBorders>
              <w:bottom w:val="single" w:sz="4"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3</w:t>
            </w:r>
          </w:p>
        </w:tc>
        <w:tc>
          <w:tcPr>
            <w:tcW w:w="462" w:type="dxa"/>
            <w:tcBorders>
              <w:bottom w:val="single" w:sz="4"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2</w:t>
            </w:r>
          </w:p>
        </w:tc>
        <w:tc>
          <w:tcPr>
            <w:tcW w:w="462" w:type="dxa"/>
            <w:tcBorders>
              <w:bottom w:val="single" w:sz="4"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2</w:t>
            </w:r>
          </w:p>
        </w:tc>
        <w:tc>
          <w:tcPr>
            <w:tcW w:w="462" w:type="dxa"/>
            <w:tcBorders>
              <w:bottom w:val="single" w:sz="4"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2</w:t>
            </w:r>
          </w:p>
        </w:tc>
        <w:tc>
          <w:tcPr>
            <w:tcW w:w="462" w:type="dxa"/>
            <w:tcBorders>
              <w:bottom w:val="single" w:sz="4"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1</w:t>
            </w:r>
          </w:p>
        </w:tc>
        <w:tc>
          <w:tcPr>
            <w:tcW w:w="462" w:type="dxa"/>
            <w:tcBorders>
              <w:bottom w:val="single" w:sz="4" w:space="0" w:color="auto"/>
              <w:right w:val="single" w:sz="18"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1</w:t>
            </w:r>
          </w:p>
        </w:tc>
        <w:tc>
          <w:tcPr>
            <w:tcW w:w="462" w:type="dxa"/>
            <w:tcBorders>
              <w:left w:val="single" w:sz="18" w:space="0" w:color="auto"/>
              <w:bottom w:val="single" w:sz="4"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1</w:t>
            </w:r>
          </w:p>
        </w:tc>
        <w:tc>
          <w:tcPr>
            <w:tcW w:w="462" w:type="dxa"/>
            <w:tcBorders>
              <w:bottom w:val="single" w:sz="4"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2</w:t>
            </w:r>
          </w:p>
        </w:tc>
        <w:tc>
          <w:tcPr>
            <w:tcW w:w="462" w:type="dxa"/>
            <w:tcBorders>
              <w:bottom w:val="single" w:sz="4" w:space="0" w:color="auto"/>
              <w:right w:val="single" w:sz="18" w:space="0" w:color="auto"/>
            </w:tcBorders>
            <w:shd w:val="clear" w:color="auto" w:fill="auto"/>
            <w:vAlign w:val="center"/>
          </w:tcPr>
          <w:p w:rsidR="00D12FA1" w:rsidRPr="009B2389" w:rsidRDefault="00D12FA1" w:rsidP="00A542D0">
            <w:pPr>
              <w:pStyle w:val="TableText"/>
              <w:rPr>
                <w:rFonts w:cs="Tahoma"/>
                <w:sz w:val="13"/>
                <w:szCs w:val="13"/>
              </w:rPr>
            </w:pPr>
            <w:r w:rsidRPr="009B2389">
              <w:rPr>
                <w:rFonts w:cs="Tahoma"/>
                <w:sz w:val="13"/>
                <w:szCs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rsidP="00A542D0">
            <w:pPr>
              <w:pStyle w:val="TableText"/>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rsidP="00A542D0">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rsidP="00A542D0">
            <w:pPr>
              <w:pStyle w:val="TableText"/>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D12FA1" w:rsidRPr="009B2389" w:rsidRDefault="00D12FA1" w:rsidP="00A542D0">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A542D0">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pPr>
              <w:pStyle w:val="ProductNames"/>
              <w:rPr>
                <w:rFonts w:cs="Tahoma"/>
                <w:sz w:val="14"/>
              </w:rPr>
            </w:pPr>
            <w:bookmarkStart w:id="115" w:name="_Toc243156907"/>
            <w:bookmarkStart w:id="116" w:name="_Toc356301404"/>
            <w:r w:rsidRPr="009B2389">
              <w:rPr>
                <w:rFonts w:cs="Tahoma"/>
                <w:sz w:val="14"/>
              </w:rPr>
              <w:t>Rental Rights for Office Standard</w:t>
            </w:r>
            <w:bookmarkEnd w:id="115"/>
            <w:bookmarkEnd w:id="116"/>
          </w:p>
        </w:tc>
        <w:tc>
          <w:tcPr>
            <w:tcW w:w="462" w:type="dxa"/>
            <w:tcBorders>
              <w:bottom w:val="single" w:sz="4" w:space="0" w:color="auto"/>
            </w:tcBorders>
            <w:shd w:val="clear" w:color="auto" w:fill="FABF8F"/>
            <w:vAlign w:val="center"/>
          </w:tcPr>
          <w:p w:rsidR="00D12FA1" w:rsidRPr="009B2389" w:rsidRDefault="00D12FA1">
            <w:pPr>
              <w:pStyle w:val="TableText"/>
              <w:widowControl w:val="0"/>
              <w:rPr>
                <w:rStyle w:val="EndnoteReference"/>
                <w:rFonts w:ascii="Tahoma" w:hAnsi="Tahoma" w:cs="Tahoma"/>
                <w:color w:val="0000FF"/>
                <w:sz w:val="13"/>
                <w:szCs w:val="13"/>
                <w:lang w:eastAsia="ja-JP"/>
              </w:rPr>
            </w:pPr>
            <w:r w:rsidRPr="009B2389">
              <w:rPr>
                <w:rStyle w:val="EndnoteReference"/>
                <w:rFonts w:ascii="Tahoma" w:hAnsi="Tahoma" w:cs="Tahoma"/>
                <w:szCs w:val="20"/>
              </w:rPr>
              <w:endnoteReference w:id="17"/>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rPr>
              <w:t>0</w:t>
            </w:r>
            <w:r w:rsidRPr="009B2389">
              <w:rPr>
                <w:rFonts w:cs="Tahoma"/>
                <w:sz w:val="13"/>
                <w:lang w:eastAsia="ja-JP"/>
              </w:rPr>
              <w:t>4</w:t>
            </w:r>
            <w:r w:rsidRPr="009B2389">
              <w:rPr>
                <w:rFonts w:cs="Tahoma"/>
                <w:sz w:val="13"/>
              </w:rPr>
              <w:t>/</w:t>
            </w:r>
            <w:r w:rsidRPr="009B2389">
              <w:rPr>
                <w:rFonts w:cs="Tahoma"/>
                <w:sz w:val="13"/>
                <w:lang w:eastAsia="ja-JP"/>
              </w:rPr>
              <w:t>09</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r>
      <w:tr w:rsidR="00D12FA1" w:rsidRPr="009B2389" w:rsidTr="003A569C">
        <w:trPr>
          <w:cantSplit/>
          <w:trHeight w:val="145"/>
        </w:trPr>
        <w:tc>
          <w:tcPr>
            <w:tcW w:w="2457" w:type="dxa"/>
            <w:tcBorders>
              <w:bottom w:val="single" w:sz="4" w:space="0" w:color="auto"/>
            </w:tcBorders>
            <w:shd w:val="clear" w:color="auto" w:fill="auto"/>
            <w:vAlign w:val="center"/>
          </w:tcPr>
          <w:p w:rsidR="00D12FA1" w:rsidRPr="009B2389" w:rsidRDefault="00D12FA1">
            <w:pPr>
              <w:pStyle w:val="ProductNames"/>
              <w:rPr>
                <w:rFonts w:cs="Tahoma"/>
                <w:sz w:val="14"/>
              </w:rPr>
            </w:pPr>
            <w:bookmarkStart w:id="117" w:name="_Toc243156908"/>
            <w:bookmarkStart w:id="118" w:name="_Toc356301405"/>
            <w:r w:rsidRPr="009B2389">
              <w:rPr>
                <w:rFonts w:cs="Tahoma"/>
                <w:sz w:val="14"/>
              </w:rPr>
              <w:t>Rental Rights for Office Professional Plus</w:t>
            </w:r>
            <w:bookmarkEnd w:id="117"/>
            <w:bookmarkEnd w:id="118"/>
          </w:p>
        </w:tc>
        <w:tc>
          <w:tcPr>
            <w:tcW w:w="462" w:type="dxa"/>
            <w:tcBorders>
              <w:bottom w:val="single" w:sz="4" w:space="0" w:color="auto"/>
            </w:tcBorders>
            <w:shd w:val="clear" w:color="auto" w:fill="auto"/>
            <w:vAlign w:val="center"/>
          </w:tcPr>
          <w:p w:rsidR="00D12FA1" w:rsidRPr="009B2389" w:rsidRDefault="00D12FA1" w:rsidP="00810E45">
            <w:pPr>
              <w:pStyle w:val="TableText"/>
              <w:widowControl w:val="0"/>
              <w:rPr>
                <w:rStyle w:val="EndnoteReference"/>
                <w:rFonts w:ascii="Tahoma" w:hAnsi="Tahoma" w:cs="Tahoma"/>
                <w:color w:val="0000FF"/>
                <w:sz w:val="13"/>
                <w:szCs w:val="13"/>
                <w:lang w:eastAsia="ja-JP"/>
              </w:rPr>
            </w:pPr>
            <w:r w:rsidRPr="009B2389">
              <w:rPr>
                <w:rFonts w:cs="Tahoma"/>
                <w:b/>
                <w:color w:val="FF0000"/>
                <w:sz w:val="12"/>
                <w:szCs w:val="20"/>
                <w:lang w:eastAsia="ja-JP"/>
              </w:rPr>
              <w:t>1</w:t>
            </w:r>
            <w:r w:rsidR="006976B2">
              <w:rPr>
                <w:rFonts w:cs="Tahoma" w:hint="eastAsia"/>
                <w:b/>
                <w:color w:val="FF0000"/>
                <w:sz w:val="12"/>
                <w:szCs w:val="20"/>
                <w:lang w:eastAsia="ja-JP"/>
              </w:rPr>
              <w:t>6</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sz w:val="13"/>
              </w:rPr>
              <w:t>0</w:t>
            </w:r>
            <w:r w:rsidRPr="009B2389">
              <w:rPr>
                <w:rFonts w:cs="Tahoma"/>
                <w:sz w:val="13"/>
                <w:lang w:eastAsia="ja-JP"/>
              </w:rPr>
              <w:t>4</w:t>
            </w:r>
            <w:r w:rsidRPr="009B2389">
              <w:rPr>
                <w:rFonts w:cs="Tahoma"/>
                <w:sz w:val="13"/>
              </w:rPr>
              <w:t>/</w:t>
            </w:r>
            <w:r w:rsidRPr="009B2389">
              <w:rPr>
                <w:rFonts w:cs="Tahoma"/>
                <w:sz w:val="13"/>
                <w:lang w:eastAsia="ja-JP"/>
              </w:rPr>
              <w:t>09</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sz w:val="13"/>
                <w:lang w:eastAsia="ja-JP"/>
              </w:rPr>
              <w:t>DT</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FABF8F"/>
          </w:tcPr>
          <w:p w:rsidR="00D12FA1" w:rsidRPr="009B2389" w:rsidRDefault="00D12FA1">
            <w:pPr>
              <w:pStyle w:val="ProductNames"/>
              <w:rPr>
                <w:rFonts w:cs="Tahoma"/>
                <w:sz w:val="14"/>
                <w:lang w:eastAsia="ja-JP"/>
              </w:rPr>
            </w:pPr>
            <w:bookmarkStart w:id="119" w:name="_Toc180807606"/>
            <w:bookmarkStart w:id="120" w:name="_Toc356301406"/>
            <w:r w:rsidRPr="009B2389">
              <w:rPr>
                <w:rFonts w:cs="Tahoma"/>
                <w:sz w:val="14"/>
              </w:rPr>
              <w:t xml:space="preserve">Streets </w:t>
            </w:r>
            <w:r w:rsidRPr="009B2389">
              <w:rPr>
                <w:rFonts w:cs="Tahoma"/>
                <w:sz w:val="14"/>
                <w:lang w:eastAsia="ja-JP"/>
              </w:rPr>
              <w:t>and</w:t>
            </w:r>
            <w:r w:rsidRPr="009B2389">
              <w:rPr>
                <w:rFonts w:cs="Tahoma"/>
                <w:sz w:val="14"/>
              </w:rPr>
              <w:t xml:space="preserve"> Trips 20</w:t>
            </w:r>
            <w:r w:rsidRPr="009B2389">
              <w:rPr>
                <w:rFonts w:cs="Tahoma"/>
                <w:sz w:val="14"/>
                <w:lang w:eastAsia="ja-JP"/>
              </w:rPr>
              <w:t>1</w:t>
            </w:r>
            <w:bookmarkEnd w:id="119"/>
            <w:r w:rsidRPr="009B2389">
              <w:rPr>
                <w:rFonts w:cs="Tahoma"/>
                <w:sz w:val="14"/>
                <w:lang w:eastAsia="ja-JP"/>
              </w:rPr>
              <w:t>3</w:t>
            </w:r>
            <w:bookmarkEnd w:id="120"/>
          </w:p>
        </w:tc>
        <w:tc>
          <w:tcPr>
            <w:tcW w:w="462" w:type="dxa"/>
            <w:tcBorders>
              <w:bottom w:val="single" w:sz="4" w:space="0" w:color="auto"/>
            </w:tcBorders>
            <w:shd w:val="clear" w:color="auto" w:fill="FABF8F"/>
            <w:vAlign w:val="center"/>
          </w:tcPr>
          <w:p w:rsidR="00D12FA1" w:rsidRPr="009B2389" w:rsidRDefault="00D12FA1">
            <w:pPr>
              <w:pStyle w:val="TableText"/>
              <w:widowControl w:val="0"/>
              <w:rPr>
                <w:rStyle w:val="EndnoteReference"/>
                <w:rFonts w:ascii="Tahoma" w:hAnsi="Tahoma" w:cs="Tahoma"/>
                <w:sz w:val="16"/>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rPr>
              <w:t>0</w:t>
            </w:r>
            <w:r w:rsidRPr="009B2389">
              <w:rPr>
                <w:rFonts w:cs="Tahoma"/>
                <w:sz w:val="13"/>
                <w:lang w:eastAsia="ja-JP"/>
              </w:rPr>
              <w:t>3</w:t>
            </w:r>
            <w:r w:rsidRPr="009B2389">
              <w:rPr>
                <w:rFonts w:cs="Tahoma"/>
                <w:sz w:val="13"/>
              </w:rPr>
              <w:t>/1</w:t>
            </w:r>
            <w:r w:rsidRPr="009B2389">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P</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A, ST</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r>
      <w:tr w:rsidR="00CC2AF4" w:rsidRPr="009B2389" w:rsidTr="003A569C">
        <w:trPr>
          <w:cantSplit/>
          <w:trHeight w:val="145"/>
        </w:trPr>
        <w:tc>
          <w:tcPr>
            <w:tcW w:w="2457" w:type="dxa"/>
            <w:tcBorders>
              <w:bottom w:val="single" w:sz="4" w:space="0" w:color="auto"/>
            </w:tcBorders>
            <w:shd w:val="clear" w:color="auto" w:fill="auto"/>
            <w:vAlign w:val="center"/>
          </w:tcPr>
          <w:p w:rsidR="00CC2AF4" w:rsidRPr="009B2389" w:rsidRDefault="00CC2AF4">
            <w:pPr>
              <w:pStyle w:val="ProductNames"/>
              <w:rPr>
                <w:rFonts w:cs="Tahoma"/>
                <w:sz w:val="14"/>
                <w:lang w:eastAsia="ja-JP"/>
              </w:rPr>
            </w:pPr>
            <w:bookmarkStart w:id="121" w:name="_Toc356301407"/>
            <w:r w:rsidRPr="009B2389">
              <w:rPr>
                <w:rFonts w:cs="Tahoma" w:hint="eastAsia"/>
                <w:sz w:val="14"/>
                <w:lang w:eastAsia="ja-JP"/>
              </w:rPr>
              <w:t>TechNet Plus Direct</w:t>
            </w:r>
            <w:bookmarkEnd w:id="121"/>
          </w:p>
        </w:tc>
        <w:tc>
          <w:tcPr>
            <w:tcW w:w="462" w:type="dxa"/>
            <w:tcBorders>
              <w:bottom w:val="single" w:sz="4" w:space="0" w:color="auto"/>
            </w:tcBorders>
            <w:shd w:val="clear" w:color="auto" w:fill="auto"/>
            <w:vAlign w:val="center"/>
          </w:tcPr>
          <w:p w:rsidR="00CC2AF4" w:rsidRPr="009B2389" w:rsidRDefault="00CC2AF4">
            <w:pPr>
              <w:pStyle w:val="TableText"/>
              <w:widowControl w:val="0"/>
              <w:rPr>
                <w:rStyle w:val="EndnoteReference"/>
                <w:rFonts w:ascii="Tahoma" w:hAnsi="Tahoma" w:cs="Tahoma"/>
                <w:szCs w:val="20"/>
              </w:rPr>
            </w:pPr>
          </w:p>
        </w:tc>
        <w:tc>
          <w:tcPr>
            <w:tcW w:w="462" w:type="dxa"/>
            <w:tcBorders>
              <w:bottom w:val="single" w:sz="4" w:space="0" w:color="auto"/>
            </w:tcBorders>
            <w:shd w:val="clear" w:color="auto" w:fill="auto"/>
            <w:vAlign w:val="center"/>
          </w:tcPr>
          <w:p w:rsidR="00CC2AF4" w:rsidRPr="009B2389" w:rsidRDefault="00CC2AF4">
            <w:pPr>
              <w:pStyle w:val="TableText"/>
              <w:rPr>
                <w:rFonts w:cs="Tahoma"/>
                <w:color w:val="000000"/>
                <w:sz w:val="13"/>
                <w:lang w:eastAsia="ja-JP"/>
              </w:rPr>
            </w:pPr>
            <w:r w:rsidRPr="009B2389">
              <w:rPr>
                <w:rFonts w:cs="Tahoma" w:hint="eastAsia"/>
                <w:color w:val="000000"/>
                <w:sz w:val="13"/>
                <w:lang w:eastAsia="ja-JP"/>
              </w:rPr>
              <w:t>08/06</w:t>
            </w:r>
          </w:p>
        </w:tc>
        <w:tc>
          <w:tcPr>
            <w:tcW w:w="462" w:type="dxa"/>
            <w:tcBorders>
              <w:bottom w:val="single" w:sz="4" w:space="0" w:color="auto"/>
              <w:right w:val="single" w:sz="18"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DT</w:t>
            </w:r>
          </w:p>
        </w:tc>
        <w:tc>
          <w:tcPr>
            <w:tcW w:w="462" w:type="dxa"/>
            <w:tcBorders>
              <w:left w:val="single" w:sz="18" w:space="0" w:color="auto"/>
              <w:bottom w:val="single" w:sz="4" w:space="0" w:color="auto"/>
            </w:tcBorders>
            <w:shd w:val="clear" w:color="auto" w:fill="auto"/>
            <w:vAlign w:val="center"/>
          </w:tcPr>
          <w:p w:rsidR="00CC2AF4" w:rsidRPr="009B2389" w:rsidRDefault="00CC2AF4">
            <w:pPr>
              <w:pStyle w:val="TableText"/>
              <w:rPr>
                <w:rFonts w:cs="Tahoma"/>
                <w:sz w:val="13"/>
              </w:rPr>
            </w:pPr>
          </w:p>
        </w:tc>
        <w:tc>
          <w:tcPr>
            <w:tcW w:w="462" w:type="dxa"/>
            <w:tcBorders>
              <w:bottom w:val="single" w:sz="4"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5</w:t>
            </w:r>
          </w:p>
        </w:tc>
        <w:tc>
          <w:tcPr>
            <w:tcW w:w="462" w:type="dxa"/>
            <w:tcBorders>
              <w:bottom w:val="single" w:sz="4"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4</w:t>
            </w:r>
          </w:p>
        </w:tc>
        <w:tc>
          <w:tcPr>
            <w:tcW w:w="462" w:type="dxa"/>
            <w:tcBorders>
              <w:bottom w:val="single" w:sz="4"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3</w:t>
            </w:r>
          </w:p>
        </w:tc>
        <w:tc>
          <w:tcPr>
            <w:tcW w:w="462" w:type="dxa"/>
            <w:tcBorders>
              <w:bottom w:val="single" w:sz="4"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3</w:t>
            </w:r>
          </w:p>
        </w:tc>
        <w:tc>
          <w:tcPr>
            <w:tcW w:w="462" w:type="dxa"/>
            <w:tcBorders>
              <w:bottom w:val="single" w:sz="4"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2</w:t>
            </w:r>
          </w:p>
        </w:tc>
        <w:tc>
          <w:tcPr>
            <w:tcW w:w="462" w:type="dxa"/>
            <w:tcBorders>
              <w:bottom w:val="single" w:sz="4" w:space="0" w:color="auto"/>
              <w:right w:val="single" w:sz="18"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1</w:t>
            </w:r>
          </w:p>
        </w:tc>
        <w:tc>
          <w:tcPr>
            <w:tcW w:w="462" w:type="dxa"/>
            <w:tcBorders>
              <w:left w:val="single" w:sz="18" w:space="0" w:color="auto"/>
              <w:bottom w:val="single" w:sz="4" w:space="0" w:color="auto"/>
            </w:tcBorders>
            <w:shd w:val="clear" w:color="auto" w:fill="auto"/>
            <w:vAlign w:val="center"/>
          </w:tcPr>
          <w:p w:rsidR="00CC2AF4" w:rsidRPr="009B2389" w:rsidRDefault="00CC2AF4">
            <w:pPr>
              <w:pStyle w:val="TableText"/>
              <w:rPr>
                <w:rFonts w:cs="Tahoma"/>
                <w:sz w:val="13"/>
              </w:rPr>
            </w:pPr>
          </w:p>
        </w:tc>
        <w:tc>
          <w:tcPr>
            <w:tcW w:w="462" w:type="dxa"/>
            <w:tcBorders>
              <w:bottom w:val="single" w:sz="4"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2</w:t>
            </w:r>
          </w:p>
        </w:tc>
        <w:tc>
          <w:tcPr>
            <w:tcW w:w="462" w:type="dxa"/>
            <w:tcBorders>
              <w:bottom w:val="single" w:sz="4" w:space="0" w:color="auto"/>
              <w:right w:val="single" w:sz="18"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1</w:t>
            </w:r>
          </w:p>
        </w:tc>
        <w:tc>
          <w:tcPr>
            <w:tcW w:w="462" w:type="dxa"/>
            <w:tcBorders>
              <w:left w:val="single" w:sz="18" w:space="0" w:color="auto"/>
              <w:bottom w:val="single" w:sz="4" w:space="0" w:color="auto"/>
              <w:right w:val="single" w:sz="4" w:space="0" w:color="auto"/>
            </w:tcBorders>
            <w:shd w:val="clear" w:color="auto" w:fill="auto"/>
            <w:vAlign w:val="center"/>
          </w:tcPr>
          <w:p w:rsidR="00CC2AF4" w:rsidRPr="009B2389" w:rsidRDefault="00CC2AF4">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P</w:t>
            </w:r>
          </w:p>
        </w:tc>
        <w:tc>
          <w:tcPr>
            <w:tcW w:w="462" w:type="dxa"/>
            <w:tcBorders>
              <w:bottom w:val="single" w:sz="4"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A</w:t>
            </w:r>
          </w:p>
        </w:tc>
        <w:tc>
          <w:tcPr>
            <w:tcW w:w="462" w:type="dxa"/>
            <w:tcBorders>
              <w:bottom w:val="single" w:sz="4" w:space="0" w:color="auto"/>
            </w:tcBorders>
            <w:shd w:val="clear" w:color="auto" w:fill="auto"/>
            <w:vAlign w:val="center"/>
          </w:tcPr>
          <w:p w:rsidR="00CC2AF4" w:rsidRPr="009B2389" w:rsidRDefault="00CC2AF4">
            <w:pPr>
              <w:pStyle w:val="TableText"/>
              <w:rPr>
                <w:rFonts w:cs="Tahoma"/>
                <w:sz w:val="13"/>
                <w:lang w:eastAsia="ja-JP"/>
              </w:rPr>
            </w:pPr>
            <w:r w:rsidRPr="009B2389">
              <w:rPr>
                <w:rFonts w:cs="Tahoma" w:hint="eastAsia"/>
                <w:sz w:val="13"/>
                <w:lang w:eastAsia="ja-JP"/>
              </w:rPr>
              <w:t>OL</w:t>
            </w:r>
          </w:p>
        </w:tc>
      </w:tr>
      <w:tr w:rsidR="00CC2AF4" w:rsidRPr="009B2389" w:rsidTr="003A569C">
        <w:trPr>
          <w:cantSplit/>
          <w:trHeight w:val="145"/>
        </w:trPr>
        <w:tc>
          <w:tcPr>
            <w:tcW w:w="2457" w:type="dxa"/>
            <w:tcBorders>
              <w:bottom w:val="single" w:sz="4" w:space="0" w:color="auto"/>
            </w:tcBorders>
            <w:shd w:val="clear" w:color="auto" w:fill="FABF8F"/>
            <w:vAlign w:val="center"/>
          </w:tcPr>
          <w:p w:rsidR="00CC2AF4" w:rsidRPr="009B2389" w:rsidRDefault="00CC2AF4">
            <w:pPr>
              <w:pStyle w:val="ProductNames"/>
              <w:rPr>
                <w:rFonts w:cs="Tahoma"/>
                <w:sz w:val="14"/>
                <w:lang w:eastAsia="ja-JP"/>
              </w:rPr>
            </w:pPr>
            <w:bookmarkStart w:id="122" w:name="_Toc356301408"/>
            <w:r w:rsidRPr="009B2389">
              <w:rPr>
                <w:rFonts w:cs="Tahoma" w:hint="eastAsia"/>
                <w:sz w:val="14"/>
                <w:lang w:eastAsia="ja-JP"/>
              </w:rPr>
              <w:t>Vexcel Desktop with Enhanced Content Pack</w:t>
            </w:r>
            <w:bookmarkEnd w:id="122"/>
          </w:p>
        </w:tc>
        <w:tc>
          <w:tcPr>
            <w:tcW w:w="462" w:type="dxa"/>
            <w:tcBorders>
              <w:bottom w:val="single" w:sz="4" w:space="0" w:color="auto"/>
            </w:tcBorders>
            <w:shd w:val="clear" w:color="auto" w:fill="FABF8F"/>
            <w:vAlign w:val="center"/>
          </w:tcPr>
          <w:p w:rsidR="00CC2AF4" w:rsidRPr="009B2389" w:rsidRDefault="00CC2AF4">
            <w:pPr>
              <w:pStyle w:val="TableText"/>
              <w:widowControl w:val="0"/>
              <w:rPr>
                <w:rStyle w:val="EndnoteReference"/>
                <w:rFonts w:ascii="Tahoma" w:hAnsi="Tahoma" w:cs="Tahoma"/>
                <w:szCs w:val="20"/>
              </w:rPr>
            </w:pPr>
            <w:r w:rsidRPr="009B2389">
              <w:rPr>
                <w:rStyle w:val="EndnoteReference"/>
                <w:rFonts w:ascii="Tahoma" w:hAnsi="Tahoma" w:cs="Tahoma"/>
                <w:szCs w:val="20"/>
              </w:rPr>
              <w:endnoteReference w:id="18"/>
            </w:r>
          </w:p>
        </w:tc>
        <w:tc>
          <w:tcPr>
            <w:tcW w:w="462" w:type="dxa"/>
            <w:tcBorders>
              <w:bottom w:val="single" w:sz="4" w:space="0" w:color="auto"/>
            </w:tcBorders>
            <w:shd w:val="clear" w:color="auto" w:fill="FABF8F"/>
            <w:vAlign w:val="center"/>
          </w:tcPr>
          <w:p w:rsidR="00CC2AF4" w:rsidRPr="009B2389" w:rsidRDefault="00CC2AF4">
            <w:pPr>
              <w:pStyle w:val="TableText"/>
              <w:rPr>
                <w:rFonts w:cs="Tahoma"/>
                <w:color w:val="000000"/>
                <w:sz w:val="13"/>
                <w:lang w:eastAsia="ja-JP"/>
              </w:rPr>
            </w:pPr>
            <w:r w:rsidRPr="009B2389">
              <w:rPr>
                <w:rFonts w:cs="Tahoma" w:hint="eastAsia"/>
                <w:color w:val="000000"/>
                <w:sz w:val="13"/>
                <w:lang w:eastAsia="ja-JP"/>
              </w:rPr>
              <w:t>08/09</w:t>
            </w:r>
          </w:p>
        </w:tc>
        <w:tc>
          <w:tcPr>
            <w:tcW w:w="462" w:type="dxa"/>
            <w:tcBorders>
              <w:bottom w:val="single" w:sz="4" w:space="0" w:color="auto"/>
              <w:right w:val="single" w:sz="18" w:space="0" w:color="auto"/>
            </w:tcBorders>
            <w:shd w:val="clear" w:color="auto" w:fill="FABF8F"/>
            <w:vAlign w:val="center"/>
          </w:tcPr>
          <w:p w:rsidR="00CC2AF4" w:rsidRPr="009B2389" w:rsidRDefault="00CC2AF4">
            <w:pPr>
              <w:pStyle w:val="TableText"/>
              <w:rPr>
                <w:rFonts w:cs="Tahoma"/>
                <w:sz w:val="13"/>
                <w:lang w:eastAsia="ja-JP"/>
              </w:rPr>
            </w:pPr>
            <w:r w:rsidRPr="009B2389">
              <w:rPr>
                <w:rFonts w:cs="Tahoma" w:hint="eastAsia"/>
                <w:sz w:val="13"/>
                <w:lang w:eastAsia="ja-JP"/>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CC2AF4" w:rsidRPr="009B2389" w:rsidRDefault="00CC2AF4">
            <w:pPr>
              <w:pStyle w:val="TableText"/>
              <w:rPr>
                <w:rFonts w:cs="Tahoma"/>
                <w:sz w:val="13"/>
              </w:rPr>
            </w:pPr>
            <w:r w:rsidRPr="009B2389">
              <w:rPr>
                <w:rFonts w:cs="Tahoma" w:hint="eastAsia"/>
                <w:sz w:val="13"/>
                <w:lang w:eastAsia="ja-JP"/>
              </w:rPr>
              <w:t>1</w:t>
            </w:r>
            <w:r w:rsidRPr="009B2389">
              <w:rPr>
                <w:rFonts w:cs="Tahoma"/>
                <w:sz w:val="13"/>
              </w:rPr>
              <w:t xml:space="preserve"> </w:t>
            </w:r>
            <w:r w:rsidRPr="009B2389">
              <w:rPr>
                <w:rFonts w:cs="Tahoma"/>
                <w:sz w:val="13"/>
                <w:lang w:eastAsia="ja-JP"/>
              </w:rPr>
              <w:t>ポイント</w:t>
            </w:r>
          </w:p>
        </w:tc>
        <w:tc>
          <w:tcPr>
            <w:tcW w:w="462" w:type="dxa"/>
            <w:tcBorders>
              <w:left w:val="single" w:sz="18" w:space="0" w:color="auto"/>
              <w:bottom w:val="single" w:sz="4" w:space="0" w:color="auto"/>
            </w:tcBorders>
            <w:shd w:val="clear" w:color="auto" w:fill="FABF8F"/>
            <w:vAlign w:val="center"/>
          </w:tcPr>
          <w:p w:rsidR="00CC2AF4" w:rsidRPr="009B2389" w:rsidRDefault="00CC2AF4">
            <w:pPr>
              <w:pStyle w:val="TableText"/>
              <w:rPr>
                <w:rFonts w:cs="Tahoma"/>
                <w:sz w:val="13"/>
              </w:rPr>
            </w:pPr>
          </w:p>
        </w:tc>
        <w:tc>
          <w:tcPr>
            <w:tcW w:w="462" w:type="dxa"/>
            <w:tcBorders>
              <w:bottom w:val="single" w:sz="4" w:space="0" w:color="auto"/>
            </w:tcBorders>
            <w:shd w:val="clear" w:color="auto" w:fill="FABF8F"/>
            <w:vAlign w:val="center"/>
          </w:tcPr>
          <w:p w:rsidR="00CC2AF4" w:rsidRPr="009B2389" w:rsidRDefault="00CC2AF4">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CC2AF4" w:rsidRPr="009B2389" w:rsidRDefault="00CC2AF4">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CC2AF4" w:rsidRPr="009B2389" w:rsidRDefault="00CC2AF4">
            <w:pPr>
              <w:pStyle w:val="TableText"/>
              <w:rPr>
                <w:rFonts w:cs="Tahoma"/>
                <w:sz w:val="13"/>
                <w:lang w:eastAsia="ja-JP"/>
              </w:rPr>
            </w:pPr>
            <w:r w:rsidRPr="009B2389">
              <w:rPr>
                <w:rFonts w:cs="Tahoma" w:hint="eastAsi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CC2AF4" w:rsidRPr="009B2389" w:rsidRDefault="00CC2AF4">
            <w:pPr>
              <w:pStyle w:val="TableText"/>
              <w:rPr>
                <w:rFonts w:cs="Tahoma"/>
                <w:sz w:val="13"/>
                <w:lang w:eastAsia="ja-JP"/>
              </w:rPr>
            </w:pPr>
            <w:r w:rsidRPr="009B2389">
              <w:rPr>
                <w:rFonts w:cs="Tahoma" w:hint="eastAsi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CC2AF4" w:rsidRPr="009B2389" w:rsidRDefault="00CC2AF4">
            <w:pPr>
              <w:pStyle w:val="TableText"/>
              <w:rPr>
                <w:rFonts w:cs="Tahoma"/>
                <w:sz w:val="13"/>
                <w:lang w:eastAsia="ja-JP"/>
              </w:rPr>
            </w:pPr>
            <w:r w:rsidRPr="009B2389">
              <w:rPr>
                <w:rFonts w:cs="Tahoma" w:hint="eastAsia"/>
                <w:sz w:val="13"/>
                <w:lang w:eastAsia="ja-JP"/>
              </w:rPr>
              <w:t>P</w:t>
            </w:r>
          </w:p>
        </w:tc>
        <w:tc>
          <w:tcPr>
            <w:tcW w:w="462" w:type="dxa"/>
            <w:tcBorders>
              <w:bottom w:val="single" w:sz="4" w:space="0" w:color="auto"/>
            </w:tcBorders>
            <w:shd w:val="clear" w:color="auto" w:fill="FABF8F"/>
            <w:vAlign w:val="center"/>
          </w:tcPr>
          <w:p w:rsidR="00CC2AF4" w:rsidRPr="009B2389" w:rsidRDefault="00CC2AF4">
            <w:pPr>
              <w:pStyle w:val="TableText"/>
              <w:rPr>
                <w:rFonts w:cs="Tahoma"/>
                <w:sz w:val="13"/>
                <w:lang w:eastAsia="ja-JP"/>
              </w:rPr>
            </w:pPr>
            <w:r w:rsidRPr="009B2389">
              <w:rPr>
                <w:rFonts w:cs="Tahoma" w:hint="eastAsia"/>
                <w:sz w:val="13"/>
                <w:lang w:eastAsia="ja-JP"/>
              </w:rPr>
              <w:t>A</w:t>
            </w:r>
          </w:p>
        </w:tc>
        <w:tc>
          <w:tcPr>
            <w:tcW w:w="462" w:type="dxa"/>
            <w:tcBorders>
              <w:bottom w:val="single" w:sz="4" w:space="0" w:color="auto"/>
            </w:tcBorders>
            <w:shd w:val="clear" w:color="auto" w:fill="FABF8F"/>
            <w:vAlign w:val="center"/>
          </w:tcPr>
          <w:p w:rsidR="00CC2AF4" w:rsidRPr="009B2389" w:rsidRDefault="00CC2AF4">
            <w:pPr>
              <w:pStyle w:val="TableText"/>
              <w:rPr>
                <w:rFonts w:cs="Tahoma"/>
                <w:sz w:val="13"/>
              </w:rPr>
            </w:pPr>
          </w:p>
        </w:tc>
      </w:tr>
      <w:tr w:rsidR="00D12FA1" w:rsidRPr="009B2389" w:rsidTr="003A569C">
        <w:trPr>
          <w:cantSplit/>
          <w:trHeight w:val="145"/>
        </w:trPr>
        <w:tc>
          <w:tcPr>
            <w:tcW w:w="2457" w:type="dxa"/>
            <w:tcBorders>
              <w:bottom w:val="single" w:sz="4" w:space="0" w:color="auto"/>
            </w:tcBorders>
            <w:shd w:val="clear" w:color="auto" w:fill="auto"/>
            <w:vAlign w:val="center"/>
          </w:tcPr>
          <w:p w:rsidR="00D12FA1" w:rsidRPr="009B2389" w:rsidRDefault="00D12FA1">
            <w:pPr>
              <w:pStyle w:val="ProductNames"/>
              <w:rPr>
                <w:rFonts w:cs="Tahoma"/>
                <w:sz w:val="14"/>
                <w:lang w:eastAsia="ja-JP"/>
              </w:rPr>
            </w:pPr>
            <w:bookmarkStart w:id="123" w:name="_Toc257574651"/>
            <w:bookmarkStart w:id="124" w:name="_Toc356301409"/>
            <w:r w:rsidRPr="009B2389">
              <w:rPr>
                <w:rFonts w:cs="Tahoma"/>
                <w:sz w:val="14"/>
              </w:rPr>
              <w:t>Visio® 201</w:t>
            </w:r>
            <w:r w:rsidRPr="009B2389">
              <w:rPr>
                <w:rFonts w:cs="Tahoma"/>
                <w:sz w:val="14"/>
                <w:lang w:eastAsia="ja-JP"/>
              </w:rPr>
              <w:t>3</w:t>
            </w:r>
            <w:r w:rsidRPr="009B2389">
              <w:rPr>
                <w:rFonts w:cs="Tahoma"/>
                <w:sz w:val="14"/>
              </w:rPr>
              <w:t xml:space="preserve"> Professional</w:t>
            </w:r>
            <w:bookmarkEnd w:id="123"/>
            <w:bookmarkEnd w:id="124"/>
          </w:p>
        </w:tc>
        <w:tc>
          <w:tcPr>
            <w:tcW w:w="462" w:type="dxa"/>
            <w:tcBorders>
              <w:bottom w:val="single" w:sz="4" w:space="0" w:color="auto"/>
            </w:tcBorders>
            <w:shd w:val="clear" w:color="auto" w:fill="auto"/>
            <w:vAlign w:val="center"/>
          </w:tcPr>
          <w:p w:rsidR="00D12FA1" w:rsidRPr="009B2389" w:rsidRDefault="00D12FA1">
            <w:pPr>
              <w:pStyle w:val="TableText"/>
              <w:widowControl w:val="0"/>
              <w:rPr>
                <w:rStyle w:val="EndnoteReference"/>
                <w:rFonts w:ascii="Tahoma" w:hAnsi="Tahoma" w:cs="Tahoma"/>
                <w:color w:val="0000FF"/>
                <w:sz w:val="13"/>
                <w:szCs w:val="13"/>
              </w:rPr>
            </w:pPr>
            <w:r w:rsidRPr="009B2389">
              <w:rPr>
                <w:rStyle w:val="EndnoteReference"/>
                <w:rFonts w:ascii="Tahoma" w:hAnsi="Tahoma" w:cs="Tahoma"/>
                <w:szCs w:val="20"/>
              </w:rPr>
              <w:endnoteReference w:id="19"/>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color w:val="000000"/>
                <w:sz w:val="13"/>
              </w:rPr>
              <w:t>10/12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5</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4</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4</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pPr>
              <w:pStyle w:val="ProductNames"/>
              <w:rPr>
                <w:rFonts w:cs="Tahoma"/>
                <w:sz w:val="14"/>
                <w:lang w:eastAsia="ja-JP"/>
              </w:rPr>
            </w:pPr>
            <w:bookmarkStart w:id="128" w:name="_Toc257574652"/>
            <w:bookmarkStart w:id="129" w:name="_Toc356301410"/>
            <w:r w:rsidRPr="009B2389">
              <w:rPr>
                <w:rFonts w:cs="Tahoma"/>
                <w:sz w:val="14"/>
              </w:rPr>
              <w:t>Visio® 201</w:t>
            </w:r>
            <w:r w:rsidRPr="009B2389">
              <w:rPr>
                <w:rFonts w:cs="Tahoma"/>
                <w:sz w:val="14"/>
                <w:lang w:eastAsia="ja-JP"/>
              </w:rPr>
              <w:t>3</w:t>
            </w:r>
            <w:r w:rsidRPr="009B2389">
              <w:rPr>
                <w:rFonts w:cs="Tahoma"/>
                <w:sz w:val="14"/>
              </w:rPr>
              <w:t xml:space="preserve"> Standard</w:t>
            </w:r>
            <w:bookmarkEnd w:id="128"/>
            <w:bookmarkEnd w:id="129"/>
          </w:p>
        </w:tc>
        <w:tc>
          <w:tcPr>
            <w:tcW w:w="462" w:type="dxa"/>
            <w:tcBorders>
              <w:bottom w:val="single" w:sz="4" w:space="0" w:color="auto"/>
            </w:tcBorders>
            <w:shd w:val="clear" w:color="auto" w:fill="FABF8F"/>
            <w:vAlign w:val="center"/>
          </w:tcPr>
          <w:p w:rsidR="00D12FA1" w:rsidRPr="009B2389" w:rsidRDefault="00D12FA1">
            <w:pPr>
              <w:pStyle w:val="TableText"/>
              <w:widowControl w:val="0"/>
              <w:rPr>
                <w:rStyle w:val="EndnoteReference"/>
                <w:rFonts w:ascii="Tahoma" w:hAnsi="Tahoma" w:cs="Tahoma"/>
                <w:color w:val="0000FF"/>
                <w:sz w:val="13"/>
                <w:szCs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r>
      <w:tr w:rsidR="00D12FA1" w:rsidRPr="009B2389" w:rsidTr="003A569C">
        <w:trPr>
          <w:cantSplit/>
          <w:trHeight w:val="145"/>
        </w:trPr>
        <w:tc>
          <w:tcPr>
            <w:tcW w:w="2457" w:type="dxa"/>
            <w:tcBorders>
              <w:bottom w:val="single" w:sz="4" w:space="0" w:color="auto"/>
            </w:tcBorders>
            <w:shd w:val="clear" w:color="auto" w:fill="auto"/>
            <w:vAlign w:val="center"/>
          </w:tcPr>
          <w:p w:rsidR="00D12FA1" w:rsidRPr="009B2389" w:rsidRDefault="00D12FA1" w:rsidP="00D12FA1">
            <w:pPr>
              <w:pStyle w:val="ProductNames"/>
              <w:rPr>
                <w:rFonts w:cs="Tahoma"/>
                <w:sz w:val="14"/>
                <w:lang w:eastAsia="ja-JP"/>
              </w:rPr>
            </w:pPr>
            <w:bookmarkStart w:id="130" w:name="_Toc347312031"/>
            <w:bookmarkStart w:id="131" w:name="_Toc356301411"/>
            <w:r w:rsidRPr="009B2389">
              <w:rPr>
                <w:rFonts w:cs="Tahoma"/>
                <w:sz w:val="14"/>
              </w:rPr>
              <w:t>Visio Pro for Office 365</w:t>
            </w:r>
            <w:bookmarkEnd w:id="130"/>
            <w:bookmarkEnd w:id="131"/>
          </w:p>
        </w:tc>
        <w:tc>
          <w:tcPr>
            <w:tcW w:w="462" w:type="dxa"/>
            <w:tcBorders>
              <w:bottom w:val="single" w:sz="4" w:space="0" w:color="auto"/>
            </w:tcBorders>
            <w:shd w:val="clear" w:color="auto" w:fill="auto"/>
            <w:vAlign w:val="center"/>
          </w:tcPr>
          <w:p w:rsidR="00D12FA1" w:rsidRPr="009B2389" w:rsidRDefault="00D12FA1" w:rsidP="00D12FA1">
            <w:pPr>
              <w:pStyle w:val="TableText"/>
              <w:widowControl w:val="0"/>
              <w:rPr>
                <w:rStyle w:val="EndnoteReference"/>
                <w:rFonts w:ascii="Tahoma" w:hAnsi="Tahoma" w:cs="Tahoma"/>
                <w:b w:val="0"/>
                <w:color w:val="0000FF"/>
                <w:sz w:val="13"/>
                <w:szCs w:val="13"/>
                <w:u w:val="single"/>
              </w:rPr>
            </w:pPr>
            <w:r w:rsidRPr="009B2389">
              <w:rPr>
                <w:rStyle w:val="EndnoteReference"/>
                <w:rFonts w:ascii="Tahoma" w:hAnsi="Tahoma" w:cs="Tahoma"/>
                <w:szCs w:val="20"/>
              </w:rPr>
              <w:endnoteReference w:id="20"/>
            </w: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r w:rsidRPr="009B2389">
              <w:rPr>
                <w:rFonts w:cs="Tahoma"/>
                <w:sz w:val="13"/>
              </w:rPr>
              <w:t>03/13</w:t>
            </w:r>
          </w:p>
        </w:tc>
        <w:tc>
          <w:tcPr>
            <w:tcW w:w="462" w:type="dxa"/>
            <w:tcBorders>
              <w:bottom w:val="single" w:sz="4" w:space="0" w:color="auto"/>
              <w:right w:val="single" w:sz="18" w:space="0" w:color="auto"/>
            </w:tcBorders>
            <w:shd w:val="clear" w:color="auto" w:fill="auto"/>
            <w:vAlign w:val="center"/>
          </w:tcPr>
          <w:p w:rsidR="00D12FA1" w:rsidRPr="009B2389" w:rsidRDefault="00D12FA1" w:rsidP="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rsidP="00D12FA1">
            <w:pPr>
              <w:pStyle w:val="TableText"/>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rsidP="00D12FA1">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rsidP="00D12FA1">
            <w:pPr>
              <w:pStyle w:val="ProductNames"/>
              <w:rPr>
                <w:rFonts w:cs="Tahoma"/>
                <w:sz w:val="14"/>
              </w:rPr>
            </w:pPr>
            <w:bookmarkStart w:id="132" w:name="_Toc347312032"/>
            <w:bookmarkStart w:id="133" w:name="_Toc356301412"/>
            <w:r w:rsidRPr="009B2389">
              <w:rPr>
                <w:rFonts w:cs="Tahoma"/>
                <w:sz w:val="14"/>
              </w:rPr>
              <w:t>Visio Pro for Office 365 A</w:t>
            </w:r>
            <w:bookmarkEnd w:id="132"/>
            <w:bookmarkEnd w:id="133"/>
          </w:p>
        </w:tc>
        <w:tc>
          <w:tcPr>
            <w:tcW w:w="462" w:type="dxa"/>
            <w:tcBorders>
              <w:bottom w:val="single" w:sz="4" w:space="0" w:color="auto"/>
            </w:tcBorders>
            <w:shd w:val="clear" w:color="auto" w:fill="FABF8F"/>
            <w:vAlign w:val="center"/>
          </w:tcPr>
          <w:p w:rsidR="00D12FA1" w:rsidRPr="009B2389" w:rsidRDefault="00D12FA1" w:rsidP="00D12FA1">
            <w:pPr>
              <w:pStyle w:val="TableText"/>
              <w:widowControl w:val="0"/>
              <w:rPr>
                <w:rStyle w:val="EndnoteReference"/>
                <w:rFonts w:ascii="Tahoma" w:hAnsi="Tahoma" w:cs="Tahoma"/>
                <w:color w:val="0000FF"/>
                <w:sz w:val="13"/>
                <w:szCs w:val="13"/>
                <w:u w:val="single"/>
              </w:rPr>
            </w:pP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r w:rsidRPr="009B2389">
              <w:rPr>
                <w:rFonts w:cs="Tahoma"/>
                <w:sz w:val="13"/>
              </w:rPr>
              <w:t>03/13</w:t>
            </w:r>
          </w:p>
        </w:tc>
        <w:tc>
          <w:tcPr>
            <w:tcW w:w="462" w:type="dxa"/>
            <w:tcBorders>
              <w:bottom w:val="single" w:sz="4" w:space="0" w:color="auto"/>
              <w:right w:val="single" w:sz="18" w:space="0" w:color="auto"/>
            </w:tcBorders>
            <w:shd w:val="clear" w:color="auto" w:fill="FABF8F"/>
            <w:vAlign w:val="center"/>
          </w:tcPr>
          <w:p w:rsidR="00D12FA1" w:rsidRPr="009B2389" w:rsidRDefault="00D12FA1" w:rsidP="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rsidP="00D12FA1">
            <w:pPr>
              <w:pStyle w:val="TableText"/>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rsidP="00D12FA1">
            <w:pPr>
              <w:pStyle w:val="TableText"/>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rsidP="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r w:rsidRPr="009B2389">
              <w:rPr>
                <w:rFonts w:cs="Tahoma"/>
                <w:sz w:val="13"/>
              </w:rPr>
              <w:t xml:space="preserve">A, ST (EES </w:t>
            </w:r>
            <w:r w:rsidRPr="009B2389">
              <w:rPr>
                <w:rFonts w:cs="Tahoma"/>
                <w:sz w:val="13"/>
                <w:lang w:eastAsia="ja-JP"/>
              </w:rPr>
              <w:t>のみ</w:t>
            </w:r>
            <w:r w:rsidRPr="009B2389">
              <w:rPr>
                <w:rFonts w:cs="Tahoma"/>
                <w:sz w:val="13"/>
              </w:rPr>
              <w:t>)</w:t>
            </w:r>
          </w:p>
        </w:tc>
        <w:tc>
          <w:tcPr>
            <w:tcW w:w="462" w:type="dxa"/>
            <w:tcBorders>
              <w:bottom w:val="single" w:sz="4" w:space="0" w:color="auto"/>
            </w:tcBorders>
            <w:shd w:val="clear" w:color="auto" w:fill="FABF8F"/>
            <w:vAlign w:val="center"/>
          </w:tcPr>
          <w:p w:rsidR="00D12FA1" w:rsidRPr="009B2389" w:rsidRDefault="00D12FA1" w:rsidP="00D12FA1">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auto"/>
          </w:tcPr>
          <w:p w:rsidR="00D12FA1" w:rsidRPr="009B2389" w:rsidRDefault="00D12FA1">
            <w:pPr>
              <w:pStyle w:val="ProductNames"/>
              <w:rPr>
                <w:rFonts w:cs="Tahoma"/>
                <w:sz w:val="14"/>
                <w:lang w:eastAsia="ja-JP"/>
              </w:rPr>
            </w:pPr>
            <w:bookmarkStart w:id="134" w:name="_Toc356301413"/>
            <w:r w:rsidRPr="009B2389">
              <w:rPr>
                <w:rFonts w:cs="Tahoma"/>
                <w:sz w:val="14"/>
              </w:rPr>
              <w:t>Visual</w:t>
            </w:r>
            <w:r w:rsidRPr="009B2389">
              <w:rPr>
                <w:rFonts w:cs="Tahoma"/>
                <w:sz w:val="14"/>
                <w:lang w:eastAsia="ja-JP"/>
              </w:rPr>
              <w:t xml:space="preserve"> Studio</w:t>
            </w:r>
            <w:r w:rsidRPr="009B2389">
              <w:rPr>
                <w:rFonts w:cs="Tahoma"/>
                <w:sz w:val="14"/>
              </w:rPr>
              <w:t>®</w:t>
            </w:r>
            <w:r w:rsidRPr="009B2389">
              <w:rPr>
                <w:rFonts w:cs="Tahoma"/>
                <w:sz w:val="14"/>
                <w:lang w:eastAsia="ja-JP"/>
              </w:rPr>
              <w:t xml:space="preserve"> Professional 2012</w:t>
            </w:r>
            <w:bookmarkEnd w:id="134"/>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8"/>
                <w:szCs w:val="20"/>
              </w:rPr>
            </w:pPr>
            <w:r w:rsidRPr="009B2389">
              <w:rPr>
                <w:rStyle w:val="EndnoteReference"/>
                <w:rFonts w:ascii="Tahoma" w:hAnsi="Tahoma" w:cs="Tahoma"/>
                <w:szCs w:val="20"/>
              </w:rPr>
              <w:endnoteReference w:id="21"/>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sz w:val="13"/>
                <w:lang w:eastAsia="ja-JP"/>
              </w:rPr>
              <w:t>08/12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lang w:eastAsia="ja-JP"/>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r>
      <w:tr w:rsidR="00E2551D" w:rsidRPr="009B2389" w:rsidTr="003A569C">
        <w:trPr>
          <w:cantSplit/>
          <w:trHeight w:val="145"/>
        </w:trPr>
        <w:tc>
          <w:tcPr>
            <w:tcW w:w="2457" w:type="dxa"/>
            <w:tcBorders>
              <w:bottom w:val="single" w:sz="4" w:space="0" w:color="auto"/>
            </w:tcBorders>
            <w:shd w:val="clear" w:color="auto" w:fill="FABF8F"/>
            <w:vAlign w:val="center"/>
          </w:tcPr>
          <w:p w:rsidR="00D12FA1" w:rsidRPr="009B2389" w:rsidRDefault="00D12FA1">
            <w:pPr>
              <w:pStyle w:val="ProductNames"/>
              <w:rPr>
                <w:rFonts w:cs="Tahoma"/>
                <w:sz w:val="14"/>
              </w:rPr>
            </w:pPr>
            <w:bookmarkStart w:id="136" w:name="_Toc356301414"/>
            <w:r w:rsidRPr="009B2389">
              <w:rPr>
                <w:rFonts w:cs="Tahoma"/>
                <w:sz w:val="14"/>
              </w:rPr>
              <w:t xml:space="preserve">Visual Studio® Professional </w:t>
            </w:r>
            <w:r w:rsidRPr="009B2389">
              <w:rPr>
                <w:rFonts w:cs="Tahoma"/>
                <w:sz w:val="14"/>
                <w:lang w:eastAsia="ja-JP"/>
              </w:rPr>
              <w:t xml:space="preserve">2012 </w:t>
            </w:r>
            <w:r w:rsidRPr="009B2389">
              <w:rPr>
                <w:rFonts w:cs="Tahoma"/>
                <w:sz w:val="14"/>
              </w:rPr>
              <w:t>with MSDN</w:t>
            </w:r>
            <w:bookmarkEnd w:id="136"/>
            <w:r w:rsidRPr="009B2389">
              <w:rPr>
                <w:rFonts w:cs="Tahoma"/>
                <w:sz w:val="14"/>
              </w:rPr>
              <w:t xml:space="preserve"> </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8"/>
                <w:szCs w:val="20"/>
              </w:rPr>
            </w:pPr>
            <w:r w:rsidRPr="009B2389">
              <w:rPr>
                <w:rStyle w:val="EndnoteReference"/>
                <w:rFonts w:ascii="Tahoma" w:hAnsi="Tahoma" w:cs="Tahoma"/>
                <w:szCs w:val="20"/>
              </w:rPr>
              <w:endnoteReference w:id="22"/>
            </w:r>
          </w:p>
        </w:tc>
        <w:tc>
          <w:tcPr>
            <w:tcW w:w="462" w:type="dxa"/>
            <w:tcBorders>
              <w:bottom w:val="single" w:sz="4" w:space="0" w:color="auto"/>
            </w:tcBorders>
            <w:shd w:val="clear" w:color="auto" w:fill="FABF8F"/>
            <w:vAlign w:val="center"/>
          </w:tcPr>
          <w:p w:rsidR="00D12FA1" w:rsidRPr="009B2389" w:rsidRDefault="00D12FA1">
            <w:pPr>
              <w:pStyle w:val="TableText"/>
              <w:ind w:firstLineChars="50" w:firstLine="65"/>
              <w:jc w:val="left"/>
              <w:rPr>
                <w:rFonts w:cs="Tahoma"/>
                <w:sz w:val="13"/>
                <w:lang w:eastAsia="ja-JP"/>
              </w:rPr>
            </w:pPr>
            <w:r w:rsidRPr="009B2389">
              <w:rPr>
                <w:rFonts w:cs="Tahoma"/>
                <w:sz w:val="13"/>
                <w:lang w:eastAsia="ja-JP"/>
              </w:rPr>
              <w:t>09/12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3</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1</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1</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sz w:val="13"/>
                <w:lang w:eastAsia="ja-JP"/>
              </w:rPr>
              <w:t>A</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O</w:t>
            </w:r>
            <w:r w:rsidRPr="009B2389">
              <w:rPr>
                <w:rFonts w:cs="Tahoma"/>
                <w:sz w:val="13"/>
                <w:lang w:eastAsia="ja-JP"/>
              </w:rPr>
              <w:t>L/SA</w:t>
            </w:r>
            <w:r w:rsidRPr="009B2389">
              <w:rPr>
                <w:rFonts w:cs="Tahoma"/>
                <w:sz w:val="13"/>
              </w:rPr>
              <w:t>/OV</w:t>
            </w:r>
          </w:p>
        </w:tc>
      </w:tr>
      <w:tr w:rsidR="007F2892" w:rsidRPr="009B2389" w:rsidTr="003A569C">
        <w:trPr>
          <w:cantSplit/>
          <w:trHeight w:val="145"/>
        </w:trPr>
        <w:tc>
          <w:tcPr>
            <w:tcW w:w="2457" w:type="dxa"/>
            <w:tcBorders>
              <w:bottom w:val="single" w:sz="4" w:space="0" w:color="auto"/>
            </w:tcBorders>
            <w:shd w:val="clear" w:color="auto" w:fill="auto"/>
            <w:vAlign w:val="center"/>
          </w:tcPr>
          <w:p w:rsidR="007F2892" w:rsidRPr="009B2389" w:rsidRDefault="007F2892" w:rsidP="007F2892">
            <w:pPr>
              <w:pStyle w:val="ProductNames"/>
              <w:rPr>
                <w:rFonts w:cs="Tahoma"/>
                <w:sz w:val="14"/>
                <w:lang w:eastAsia="ja-JP"/>
              </w:rPr>
            </w:pPr>
            <w:bookmarkStart w:id="138" w:name="_Toc356301415"/>
            <w:r w:rsidRPr="009B2389">
              <w:rPr>
                <w:rFonts w:cs="Tahoma"/>
                <w:sz w:val="14"/>
              </w:rPr>
              <w:t>Visual Studio®</w:t>
            </w:r>
            <w:r w:rsidRPr="009B2389">
              <w:rPr>
                <w:rFonts w:cs="Tahoma"/>
                <w:sz w:val="14"/>
                <w:lang w:eastAsia="ja-JP"/>
              </w:rPr>
              <w:t xml:space="preserve"> Premium</w:t>
            </w:r>
            <w:r w:rsidRPr="009B2389">
              <w:rPr>
                <w:rFonts w:cs="Tahoma"/>
                <w:sz w:val="14"/>
              </w:rPr>
              <w:t xml:space="preserve"> </w:t>
            </w:r>
            <w:r w:rsidRPr="009B2389">
              <w:rPr>
                <w:rFonts w:cs="Tahoma"/>
                <w:sz w:val="14"/>
                <w:lang w:eastAsia="ja-JP"/>
              </w:rPr>
              <w:t xml:space="preserve">2012 </w:t>
            </w:r>
            <w:r w:rsidRPr="009B2389">
              <w:rPr>
                <w:rFonts w:cs="Tahoma"/>
                <w:sz w:val="14"/>
              </w:rPr>
              <w:t>with MSDN</w:t>
            </w:r>
            <w:bookmarkEnd w:id="138"/>
          </w:p>
        </w:tc>
        <w:tc>
          <w:tcPr>
            <w:tcW w:w="462" w:type="dxa"/>
            <w:tcBorders>
              <w:bottom w:val="single" w:sz="4" w:space="0" w:color="auto"/>
            </w:tcBorders>
            <w:shd w:val="clear" w:color="auto" w:fill="auto"/>
            <w:vAlign w:val="center"/>
          </w:tcPr>
          <w:p w:rsidR="007F2892" w:rsidRPr="009B2389" w:rsidRDefault="007F2892" w:rsidP="007F2892">
            <w:pPr>
              <w:pStyle w:val="TableText"/>
              <w:rPr>
                <w:rFonts w:cs="Tahoma"/>
                <w:sz w:val="18"/>
                <w:szCs w:val="20"/>
              </w:rPr>
            </w:pPr>
            <w:r w:rsidRPr="009B2389">
              <w:rPr>
                <w:rStyle w:val="EndnoteReference"/>
                <w:rFonts w:ascii="Tahoma" w:hAnsi="Tahoma" w:cs="Tahoma"/>
                <w:szCs w:val="20"/>
              </w:rPr>
              <w:endnoteReference w:id="23"/>
            </w:r>
          </w:p>
        </w:tc>
        <w:tc>
          <w:tcPr>
            <w:tcW w:w="462" w:type="dxa"/>
            <w:tcBorders>
              <w:bottom w:val="single" w:sz="4" w:space="0" w:color="auto"/>
            </w:tcBorders>
            <w:shd w:val="clear" w:color="auto" w:fill="auto"/>
            <w:vAlign w:val="center"/>
          </w:tcPr>
          <w:p w:rsidR="007F2892" w:rsidRPr="009B2389" w:rsidRDefault="007F2892" w:rsidP="007F2892">
            <w:pPr>
              <w:pStyle w:val="TableText"/>
              <w:rPr>
                <w:rFonts w:cs="Tahoma"/>
                <w:sz w:val="13"/>
              </w:rPr>
            </w:pPr>
            <w:r w:rsidRPr="009B2389">
              <w:rPr>
                <w:rFonts w:cs="Tahoma"/>
                <w:sz w:val="13"/>
              </w:rPr>
              <w:t>0</w:t>
            </w:r>
            <w:r w:rsidRPr="009B2389">
              <w:rPr>
                <w:rFonts w:cs="Tahoma"/>
                <w:sz w:val="13"/>
                <w:lang w:eastAsia="ja-JP"/>
              </w:rPr>
              <w:t>9</w:t>
            </w:r>
            <w:r w:rsidRPr="009B2389">
              <w:rPr>
                <w:rFonts w:cs="Tahoma"/>
                <w:sz w:val="13"/>
              </w:rPr>
              <w:t>/</w:t>
            </w:r>
            <w:r w:rsidRPr="009B2389">
              <w:rPr>
                <w:rFonts w:cs="Tahoma"/>
                <w:sz w:val="13"/>
                <w:lang w:eastAsia="ja-JP"/>
              </w:rPr>
              <w:t>12</w:t>
            </w:r>
          </w:p>
        </w:tc>
        <w:tc>
          <w:tcPr>
            <w:tcW w:w="462" w:type="dxa"/>
            <w:tcBorders>
              <w:bottom w:val="single" w:sz="4" w:space="0" w:color="auto"/>
              <w:right w:val="single" w:sz="18" w:space="0" w:color="auto"/>
            </w:tcBorders>
            <w:shd w:val="clear" w:color="auto" w:fill="auto"/>
            <w:vAlign w:val="center"/>
          </w:tcPr>
          <w:p w:rsidR="007F2892" w:rsidRPr="009B2389" w:rsidRDefault="007F2892" w:rsidP="007F2892">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7F2892" w:rsidRPr="009B2389" w:rsidRDefault="007F2892" w:rsidP="007F2892">
            <w:pPr>
              <w:jc w:val="center"/>
              <w:rPr>
                <w:rFonts w:cs="Tahoma"/>
                <w:sz w:val="13"/>
              </w:rPr>
            </w:pPr>
          </w:p>
        </w:tc>
        <w:tc>
          <w:tcPr>
            <w:tcW w:w="462" w:type="dxa"/>
            <w:tcBorders>
              <w:bottom w:val="single" w:sz="4" w:space="0" w:color="auto"/>
            </w:tcBorders>
            <w:shd w:val="clear" w:color="auto" w:fill="auto"/>
            <w:vAlign w:val="center"/>
          </w:tcPr>
          <w:p w:rsidR="007F2892" w:rsidRPr="009B2389" w:rsidRDefault="007F2892" w:rsidP="007F2892">
            <w:pPr>
              <w:adjustRightInd w:val="0"/>
              <w:jc w:val="center"/>
              <w:rPr>
                <w:rFonts w:cs="Tahoma"/>
                <w:sz w:val="13"/>
                <w:lang w:eastAsia="ja-JP"/>
              </w:rPr>
            </w:pPr>
            <w:r>
              <w:rPr>
                <w:rFonts w:cs="Tahoma"/>
                <w:sz w:val="13"/>
              </w:rPr>
              <w:t>40</w:t>
            </w:r>
          </w:p>
        </w:tc>
        <w:tc>
          <w:tcPr>
            <w:tcW w:w="462" w:type="dxa"/>
            <w:tcBorders>
              <w:bottom w:val="single" w:sz="4" w:space="0" w:color="auto"/>
            </w:tcBorders>
            <w:shd w:val="clear" w:color="auto" w:fill="auto"/>
            <w:vAlign w:val="center"/>
          </w:tcPr>
          <w:p w:rsidR="007F2892" w:rsidRPr="009B2389" w:rsidRDefault="007F2892" w:rsidP="007F2892">
            <w:pPr>
              <w:adjustRightInd w:val="0"/>
              <w:jc w:val="center"/>
              <w:rPr>
                <w:rFonts w:cs="Tahoma"/>
                <w:sz w:val="13"/>
              </w:rPr>
            </w:pPr>
            <w:r>
              <w:rPr>
                <w:rFonts w:cs="Tahoma"/>
                <w:sz w:val="13"/>
              </w:rPr>
              <w:t>32</w:t>
            </w:r>
          </w:p>
        </w:tc>
        <w:tc>
          <w:tcPr>
            <w:tcW w:w="462" w:type="dxa"/>
            <w:tcBorders>
              <w:bottom w:val="single" w:sz="4" w:space="0" w:color="auto"/>
            </w:tcBorders>
            <w:shd w:val="clear" w:color="auto" w:fill="auto"/>
            <w:vAlign w:val="center"/>
          </w:tcPr>
          <w:p w:rsidR="007F2892" w:rsidRPr="009B2389" w:rsidRDefault="007F2892" w:rsidP="007F2892">
            <w:pPr>
              <w:adjustRightInd w:val="0"/>
              <w:jc w:val="center"/>
              <w:rPr>
                <w:rFonts w:cs="Tahoma"/>
                <w:sz w:val="13"/>
                <w:lang w:eastAsia="ja-JP"/>
              </w:rPr>
            </w:pPr>
            <w:r>
              <w:rPr>
                <w:rFonts w:cs="Tahoma"/>
                <w:sz w:val="13"/>
              </w:rPr>
              <w:t>24</w:t>
            </w:r>
          </w:p>
        </w:tc>
        <w:tc>
          <w:tcPr>
            <w:tcW w:w="462" w:type="dxa"/>
            <w:tcBorders>
              <w:bottom w:val="single" w:sz="4" w:space="0" w:color="auto"/>
            </w:tcBorders>
            <w:shd w:val="clear" w:color="auto" w:fill="auto"/>
            <w:vAlign w:val="center"/>
          </w:tcPr>
          <w:p w:rsidR="007F2892" w:rsidRPr="009B2389" w:rsidRDefault="007F2892" w:rsidP="007F2892">
            <w:pPr>
              <w:adjustRightInd w:val="0"/>
              <w:jc w:val="center"/>
              <w:rPr>
                <w:rFonts w:cs="Tahoma"/>
                <w:sz w:val="13"/>
              </w:rPr>
            </w:pPr>
            <w:r>
              <w:rPr>
                <w:rFonts w:cs="Tahoma"/>
                <w:sz w:val="13"/>
              </w:rPr>
              <w:t>24</w:t>
            </w:r>
          </w:p>
        </w:tc>
        <w:tc>
          <w:tcPr>
            <w:tcW w:w="462" w:type="dxa"/>
            <w:tcBorders>
              <w:bottom w:val="single" w:sz="4" w:space="0" w:color="auto"/>
            </w:tcBorders>
            <w:shd w:val="clear" w:color="auto" w:fill="auto"/>
            <w:vAlign w:val="center"/>
          </w:tcPr>
          <w:p w:rsidR="007F2892" w:rsidRPr="009B2389" w:rsidRDefault="007F2892" w:rsidP="007F2892">
            <w:pPr>
              <w:adjustRightInd w:val="0"/>
              <w:jc w:val="center"/>
              <w:rPr>
                <w:rFonts w:cs="Tahoma"/>
                <w:sz w:val="13"/>
                <w:lang w:eastAsia="ja-JP"/>
              </w:rPr>
            </w:pPr>
            <w:r>
              <w:rPr>
                <w:rFonts w:cs="Tahoma"/>
                <w:sz w:val="13"/>
              </w:rPr>
              <w:t>16</w:t>
            </w:r>
          </w:p>
        </w:tc>
        <w:tc>
          <w:tcPr>
            <w:tcW w:w="462" w:type="dxa"/>
            <w:tcBorders>
              <w:bottom w:val="single" w:sz="4" w:space="0" w:color="auto"/>
              <w:right w:val="single" w:sz="18" w:space="0" w:color="auto"/>
            </w:tcBorders>
            <w:shd w:val="clear" w:color="auto" w:fill="auto"/>
            <w:vAlign w:val="center"/>
          </w:tcPr>
          <w:p w:rsidR="007F2892" w:rsidRPr="009B2389" w:rsidRDefault="007F2892" w:rsidP="007F2892">
            <w:pPr>
              <w:adjustRightInd w:val="0"/>
              <w:jc w:val="center"/>
              <w:rPr>
                <w:rFonts w:cs="Tahoma"/>
                <w:sz w:val="13"/>
                <w:lang w:eastAsia="ja-JP"/>
              </w:rPr>
            </w:pPr>
            <w:r>
              <w:rPr>
                <w:rFonts w:cs="Tahoma"/>
                <w:sz w:val="13"/>
              </w:rPr>
              <w:t>8</w:t>
            </w:r>
          </w:p>
        </w:tc>
        <w:tc>
          <w:tcPr>
            <w:tcW w:w="462" w:type="dxa"/>
            <w:tcBorders>
              <w:left w:val="single" w:sz="18" w:space="0" w:color="auto"/>
              <w:bottom w:val="single" w:sz="4" w:space="0" w:color="auto"/>
            </w:tcBorders>
            <w:shd w:val="clear" w:color="auto" w:fill="auto"/>
            <w:vAlign w:val="center"/>
          </w:tcPr>
          <w:p w:rsidR="007F2892" w:rsidRPr="009B2389" w:rsidRDefault="007F2892" w:rsidP="007F2892">
            <w:pPr>
              <w:adjustRightInd w:val="0"/>
              <w:jc w:val="center"/>
              <w:rPr>
                <w:rFonts w:cs="Tahoma"/>
                <w:sz w:val="13"/>
              </w:rPr>
            </w:pPr>
          </w:p>
        </w:tc>
        <w:tc>
          <w:tcPr>
            <w:tcW w:w="462" w:type="dxa"/>
            <w:tcBorders>
              <w:bottom w:val="single" w:sz="4" w:space="0" w:color="auto"/>
            </w:tcBorders>
            <w:shd w:val="clear" w:color="auto" w:fill="auto"/>
            <w:vAlign w:val="center"/>
          </w:tcPr>
          <w:p w:rsidR="007F2892" w:rsidRPr="009B2389" w:rsidRDefault="007F2892" w:rsidP="007F2892">
            <w:pPr>
              <w:adjustRightInd w:val="0"/>
              <w:jc w:val="center"/>
              <w:rPr>
                <w:rFonts w:cs="Tahoma"/>
                <w:sz w:val="13"/>
              </w:rPr>
            </w:pPr>
            <w:r>
              <w:rPr>
                <w:rFonts w:cs="Tahoma"/>
                <w:sz w:val="13"/>
              </w:rPr>
              <w:t>32</w:t>
            </w:r>
          </w:p>
        </w:tc>
        <w:tc>
          <w:tcPr>
            <w:tcW w:w="462" w:type="dxa"/>
            <w:tcBorders>
              <w:bottom w:val="single" w:sz="4" w:space="0" w:color="auto"/>
              <w:right w:val="single" w:sz="18" w:space="0" w:color="auto"/>
            </w:tcBorders>
            <w:shd w:val="clear" w:color="auto" w:fill="auto"/>
            <w:vAlign w:val="center"/>
          </w:tcPr>
          <w:p w:rsidR="007F2892" w:rsidRPr="009B2389" w:rsidRDefault="007F2892" w:rsidP="007F2892">
            <w:pPr>
              <w:adjustRightInd w:val="0"/>
              <w:jc w:val="center"/>
              <w:rPr>
                <w:rFonts w:cs="Tahoma"/>
                <w:sz w:val="13"/>
                <w:lang w:eastAsia="ja-JP"/>
              </w:rPr>
            </w:pPr>
            <w:r>
              <w:rPr>
                <w:rFonts w:cs="Tahoma"/>
                <w:sz w:val="13"/>
              </w:rPr>
              <w:t>16</w:t>
            </w:r>
          </w:p>
        </w:tc>
        <w:tc>
          <w:tcPr>
            <w:tcW w:w="462" w:type="dxa"/>
            <w:tcBorders>
              <w:left w:val="single" w:sz="18" w:space="0" w:color="auto"/>
              <w:bottom w:val="single" w:sz="4" w:space="0" w:color="auto"/>
              <w:right w:val="single" w:sz="4" w:space="0" w:color="auto"/>
            </w:tcBorders>
            <w:shd w:val="clear" w:color="auto" w:fill="auto"/>
            <w:vAlign w:val="center"/>
          </w:tcPr>
          <w:p w:rsidR="007F2892" w:rsidRPr="009B2389" w:rsidRDefault="007F2892" w:rsidP="007F2892">
            <w:pPr>
              <w:pStyle w:val="TableText"/>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7F2892" w:rsidRPr="009B2389" w:rsidRDefault="007F2892" w:rsidP="007F2892">
            <w:pPr>
              <w:pStyle w:val="TableText"/>
              <w:rPr>
                <w:rFonts w:cs="Tahoma"/>
                <w:sz w:val="13"/>
                <w:lang w:eastAsia="ja-JP"/>
              </w:rPr>
            </w:pPr>
            <w:r w:rsidRPr="009B2389">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auto"/>
            <w:vAlign w:val="center"/>
          </w:tcPr>
          <w:p w:rsidR="007F2892" w:rsidRPr="009B2389" w:rsidRDefault="007F2892" w:rsidP="007F2892">
            <w:pPr>
              <w:pStyle w:val="TableText"/>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7F2892" w:rsidRPr="009B2389" w:rsidRDefault="007F2892" w:rsidP="007F2892">
            <w:pPr>
              <w:pStyle w:val="TableText"/>
              <w:rPr>
                <w:rFonts w:cs="Tahoma"/>
                <w:sz w:val="13"/>
                <w:lang w:eastAsia="ja-JP"/>
              </w:rPr>
            </w:pPr>
            <w:r w:rsidRPr="009B2389">
              <w:rPr>
                <w:rFonts w:cs="Tahoma"/>
                <w:sz w:val="13"/>
                <w:lang w:eastAsia="ja-JP"/>
              </w:rPr>
              <w:t>A</w:t>
            </w:r>
          </w:p>
        </w:tc>
        <w:tc>
          <w:tcPr>
            <w:tcW w:w="462" w:type="dxa"/>
            <w:tcBorders>
              <w:bottom w:val="single" w:sz="4" w:space="0" w:color="auto"/>
            </w:tcBorders>
            <w:shd w:val="clear" w:color="auto" w:fill="auto"/>
            <w:vAlign w:val="center"/>
          </w:tcPr>
          <w:p w:rsidR="007F2892" w:rsidRPr="009B2389" w:rsidRDefault="007F2892" w:rsidP="007F2892">
            <w:pPr>
              <w:pStyle w:val="TableText"/>
              <w:rPr>
                <w:rFonts w:cs="Tahoma"/>
                <w:sz w:val="13"/>
                <w:szCs w:val="14"/>
              </w:rPr>
            </w:pPr>
            <w:r w:rsidRPr="009B2389">
              <w:rPr>
                <w:rFonts w:cs="Tahoma"/>
                <w:sz w:val="13"/>
              </w:rPr>
              <w:t>O</w:t>
            </w:r>
            <w:r w:rsidRPr="009B2389">
              <w:rPr>
                <w:rFonts w:cs="Tahoma"/>
                <w:sz w:val="13"/>
                <w:lang w:eastAsia="ja-JP"/>
              </w:rPr>
              <w:t>L/SA</w:t>
            </w:r>
            <w:r w:rsidRPr="009B2389">
              <w:rPr>
                <w:rFonts w:cs="Tahoma"/>
                <w:sz w:val="13"/>
              </w:rPr>
              <w:t>/OV</w:t>
            </w:r>
          </w:p>
        </w:tc>
      </w:tr>
      <w:tr w:rsidR="007F2892" w:rsidRPr="009B2389" w:rsidTr="003A569C">
        <w:trPr>
          <w:cantSplit/>
          <w:trHeight w:val="145"/>
        </w:trPr>
        <w:tc>
          <w:tcPr>
            <w:tcW w:w="2457" w:type="dxa"/>
            <w:tcBorders>
              <w:bottom w:val="single" w:sz="4" w:space="0" w:color="auto"/>
            </w:tcBorders>
            <w:shd w:val="clear" w:color="auto" w:fill="FABF8F"/>
            <w:vAlign w:val="center"/>
          </w:tcPr>
          <w:p w:rsidR="007F2892" w:rsidRPr="009B2389" w:rsidRDefault="007F2892" w:rsidP="007F2892">
            <w:pPr>
              <w:pStyle w:val="ProductNames"/>
              <w:rPr>
                <w:rFonts w:cs="Tahoma"/>
                <w:sz w:val="14"/>
                <w:lang w:eastAsia="ja-JP"/>
              </w:rPr>
            </w:pPr>
            <w:bookmarkStart w:id="139" w:name="_Toc356301416"/>
            <w:r w:rsidRPr="009B2389">
              <w:rPr>
                <w:rFonts w:cs="Tahoma"/>
                <w:sz w:val="14"/>
              </w:rPr>
              <w:t xml:space="preserve">Visual Studio® </w:t>
            </w:r>
            <w:r w:rsidRPr="009B2389">
              <w:rPr>
                <w:rFonts w:cs="Tahoma"/>
                <w:sz w:val="14"/>
                <w:lang w:eastAsia="ja-JP"/>
              </w:rPr>
              <w:t>Ultimate</w:t>
            </w:r>
            <w:r w:rsidRPr="009B2389">
              <w:rPr>
                <w:rFonts w:cs="Tahoma"/>
                <w:sz w:val="14"/>
              </w:rPr>
              <w:t xml:space="preserve"> </w:t>
            </w:r>
            <w:r w:rsidRPr="009B2389">
              <w:rPr>
                <w:rFonts w:cs="Tahoma"/>
                <w:sz w:val="14"/>
                <w:lang w:eastAsia="ja-JP"/>
              </w:rPr>
              <w:t xml:space="preserve">2012 </w:t>
            </w:r>
            <w:r w:rsidRPr="009B2389">
              <w:rPr>
                <w:rFonts w:cs="Tahoma"/>
                <w:sz w:val="14"/>
              </w:rPr>
              <w:t>with MSDN</w:t>
            </w:r>
            <w:bookmarkEnd w:id="139"/>
          </w:p>
        </w:tc>
        <w:tc>
          <w:tcPr>
            <w:tcW w:w="462" w:type="dxa"/>
            <w:tcBorders>
              <w:bottom w:val="single" w:sz="4" w:space="0" w:color="auto"/>
            </w:tcBorders>
            <w:shd w:val="clear" w:color="auto" w:fill="FABF8F"/>
            <w:vAlign w:val="center"/>
          </w:tcPr>
          <w:p w:rsidR="007F2892" w:rsidRPr="009B2389" w:rsidRDefault="007F2892" w:rsidP="007F2892">
            <w:pPr>
              <w:pStyle w:val="TableText"/>
              <w:rPr>
                <w:rStyle w:val="EndnoteReference"/>
                <w:rFonts w:ascii="Tahoma" w:hAnsi="Tahoma" w:cs="Tahoma"/>
                <w:color w:val="auto"/>
                <w:szCs w:val="20"/>
              </w:rPr>
            </w:pPr>
            <w:r w:rsidRPr="009B2389">
              <w:rPr>
                <w:rStyle w:val="EndnoteReference"/>
                <w:rFonts w:ascii="Tahoma" w:hAnsi="Tahoma" w:cs="Tahoma"/>
                <w:szCs w:val="20"/>
              </w:rPr>
              <w:endnoteReference w:id="24"/>
            </w:r>
          </w:p>
        </w:tc>
        <w:tc>
          <w:tcPr>
            <w:tcW w:w="462" w:type="dxa"/>
            <w:tcBorders>
              <w:bottom w:val="single" w:sz="4" w:space="0" w:color="auto"/>
            </w:tcBorders>
            <w:shd w:val="clear" w:color="auto" w:fill="FABF8F"/>
            <w:vAlign w:val="center"/>
          </w:tcPr>
          <w:p w:rsidR="007F2892" w:rsidRPr="009B2389" w:rsidRDefault="007F2892" w:rsidP="007F2892">
            <w:pPr>
              <w:pStyle w:val="TableText"/>
              <w:rPr>
                <w:rFonts w:cs="Tahoma"/>
                <w:sz w:val="13"/>
              </w:rPr>
            </w:pPr>
            <w:r w:rsidRPr="009B2389">
              <w:rPr>
                <w:rFonts w:cs="Tahoma"/>
                <w:sz w:val="13"/>
              </w:rPr>
              <w:t>0</w:t>
            </w:r>
            <w:r w:rsidRPr="009B2389">
              <w:rPr>
                <w:rFonts w:cs="Tahoma"/>
                <w:sz w:val="13"/>
                <w:lang w:eastAsia="ja-JP"/>
              </w:rPr>
              <w:t>9</w:t>
            </w:r>
            <w:r w:rsidRPr="009B2389">
              <w:rPr>
                <w:rFonts w:cs="Tahoma"/>
                <w:sz w:val="13"/>
              </w:rPr>
              <w:t>/</w:t>
            </w:r>
            <w:r w:rsidRPr="009B2389">
              <w:rPr>
                <w:rFonts w:cs="Tahoma"/>
                <w:sz w:val="13"/>
                <w:lang w:eastAsia="ja-JP"/>
              </w:rPr>
              <w:t>12</w:t>
            </w:r>
          </w:p>
        </w:tc>
        <w:tc>
          <w:tcPr>
            <w:tcW w:w="462" w:type="dxa"/>
            <w:tcBorders>
              <w:bottom w:val="single" w:sz="4" w:space="0" w:color="auto"/>
              <w:right w:val="single" w:sz="18" w:space="0" w:color="auto"/>
            </w:tcBorders>
            <w:shd w:val="clear" w:color="auto" w:fill="FABF8F"/>
            <w:vAlign w:val="center"/>
          </w:tcPr>
          <w:p w:rsidR="007F2892" w:rsidRPr="009B2389" w:rsidRDefault="007F2892" w:rsidP="007F2892">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7F2892" w:rsidRPr="009B2389" w:rsidRDefault="007F2892" w:rsidP="007F2892">
            <w:pPr>
              <w:pStyle w:val="TableText"/>
              <w:rPr>
                <w:rFonts w:cs="Tahoma"/>
                <w:sz w:val="13"/>
                <w:lang w:eastAsia="ja-JP"/>
              </w:rPr>
            </w:pPr>
          </w:p>
        </w:tc>
        <w:tc>
          <w:tcPr>
            <w:tcW w:w="462" w:type="dxa"/>
            <w:tcBorders>
              <w:bottom w:val="single" w:sz="4" w:space="0" w:color="auto"/>
            </w:tcBorders>
            <w:shd w:val="clear" w:color="auto" w:fill="FABF8F"/>
            <w:vAlign w:val="center"/>
          </w:tcPr>
          <w:p w:rsidR="007F2892" w:rsidRPr="009B2389" w:rsidRDefault="007F2892" w:rsidP="007F2892">
            <w:pPr>
              <w:pStyle w:val="TableText"/>
              <w:adjustRightInd w:val="0"/>
              <w:rPr>
                <w:rFonts w:cs="Tahoma"/>
                <w:sz w:val="13"/>
              </w:rPr>
            </w:pPr>
            <w:r>
              <w:rPr>
                <w:rFonts w:cs="Tahoma"/>
                <w:sz w:val="13"/>
              </w:rPr>
              <w:t>85</w:t>
            </w:r>
          </w:p>
        </w:tc>
        <w:tc>
          <w:tcPr>
            <w:tcW w:w="462" w:type="dxa"/>
            <w:tcBorders>
              <w:bottom w:val="single" w:sz="4" w:space="0" w:color="auto"/>
            </w:tcBorders>
            <w:shd w:val="clear" w:color="auto" w:fill="FABF8F"/>
            <w:vAlign w:val="center"/>
          </w:tcPr>
          <w:p w:rsidR="007F2892" w:rsidRPr="009B2389" w:rsidRDefault="007F2892" w:rsidP="007F2892">
            <w:pPr>
              <w:pStyle w:val="TableText"/>
              <w:adjustRightInd w:val="0"/>
              <w:rPr>
                <w:rFonts w:cs="Tahoma"/>
                <w:sz w:val="13"/>
              </w:rPr>
            </w:pPr>
            <w:r>
              <w:rPr>
                <w:rFonts w:cs="Tahoma"/>
                <w:sz w:val="13"/>
              </w:rPr>
              <w:t>68</w:t>
            </w:r>
          </w:p>
        </w:tc>
        <w:tc>
          <w:tcPr>
            <w:tcW w:w="462" w:type="dxa"/>
            <w:tcBorders>
              <w:bottom w:val="single" w:sz="4" w:space="0" w:color="auto"/>
            </w:tcBorders>
            <w:shd w:val="clear" w:color="auto" w:fill="FABF8F"/>
            <w:vAlign w:val="center"/>
          </w:tcPr>
          <w:p w:rsidR="007F2892" w:rsidRPr="009B2389" w:rsidRDefault="007F2892" w:rsidP="007F2892">
            <w:pPr>
              <w:pStyle w:val="TableText"/>
              <w:adjustRightInd w:val="0"/>
              <w:rPr>
                <w:rFonts w:cs="Tahoma"/>
                <w:sz w:val="13"/>
              </w:rPr>
            </w:pPr>
            <w:r>
              <w:rPr>
                <w:rFonts w:cs="Tahoma"/>
                <w:sz w:val="13"/>
              </w:rPr>
              <w:t>51</w:t>
            </w:r>
          </w:p>
        </w:tc>
        <w:tc>
          <w:tcPr>
            <w:tcW w:w="462" w:type="dxa"/>
            <w:tcBorders>
              <w:bottom w:val="single" w:sz="4" w:space="0" w:color="auto"/>
            </w:tcBorders>
            <w:shd w:val="clear" w:color="auto" w:fill="FABF8F"/>
            <w:vAlign w:val="center"/>
          </w:tcPr>
          <w:p w:rsidR="007F2892" w:rsidRPr="009B2389" w:rsidRDefault="007F2892" w:rsidP="007F2892">
            <w:pPr>
              <w:pStyle w:val="TableText"/>
              <w:adjustRightInd w:val="0"/>
              <w:rPr>
                <w:rFonts w:cs="Tahoma"/>
                <w:sz w:val="13"/>
              </w:rPr>
            </w:pPr>
            <w:r>
              <w:rPr>
                <w:rFonts w:cs="Tahoma"/>
                <w:sz w:val="13"/>
              </w:rPr>
              <w:t>51</w:t>
            </w:r>
          </w:p>
        </w:tc>
        <w:tc>
          <w:tcPr>
            <w:tcW w:w="462" w:type="dxa"/>
            <w:tcBorders>
              <w:bottom w:val="single" w:sz="4" w:space="0" w:color="auto"/>
            </w:tcBorders>
            <w:shd w:val="clear" w:color="auto" w:fill="FABF8F"/>
            <w:vAlign w:val="center"/>
          </w:tcPr>
          <w:p w:rsidR="007F2892" w:rsidRPr="009B2389" w:rsidRDefault="007F2892" w:rsidP="007F2892">
            <w:pPr>
              <w:pStyle w:val="TableText"/>
              <w:adjustRightInd w:val="0"/>
              <w:rPr>
                <w:rFonts w:cs="Tahoma"/>
                <w:sz w:val="13"/>
              </w:rPr>
            </w:pPr>
            <w:r>
              <w:rPr>
                <w:rFonts w:cs="Tahoma"/>
                <w:sz w:val="13"/>
              </w:rPr>
              <w:t>34</w:t>
            </w:r>
          </w:p>
        </w:tc>
        <w:tc>
          <w:tcPr>
            <w:tcW w:w="462" w:type="dxa"/>
            <w:tcBorders>
              <w:bottom w:val="single" w:sz="4" w:space="0" w:color="auto"/>
              <w:right w:val="single" w:sz="18" w:space="0" w:color="auto"/>
            </w:tcBorders>
            <w:shd w:val="clear" w:color="auto" w:fill="FABF8F"/>
            <w:vAlign w:val="center"/>
          </w:tcPr>
          <w:p w:rsidR="007F2892" w:rsidRPr="009B2389" w:rsidRDefault="007F2892" w:rsidP="007F2892">
            <w:pPr>
              <w:pStyle w:val="TableText"/>
              <w:adjustRightInd w:val="0"/>
              <w:rPr>
                <w:rFonts w:cs="Tahoma"/>
                <w:sz w:val="13"/>
              </w:rPr>
            </w:pPr>
            <w:r>
              <w:rPr>
                <w:rFonts w:cs="Tahoma"/>
                <w:sz w:val="13"/>
              </w:rPr>
              <w:t>17</w:t>
            </w:r>
          </w:p>
        </w:tc>
        <w:tc>
          <w:tcPr>
            <w:tcW w:w="462" w:type="dxa"/>
            <w:tcBorders>
              <w:left w:val="single" w:sz="18" w:space="0" w:color="auto"/>
              <w:bottom w:val="single" w:sz="4" w:space="0" w:color="auto"/>
            </w:tcBorders>
            <w:shd w:val="clear" w:color="auto" w:fill="FABF8F"/>
            <w:vAlign w:val="center"/>
          </w:tcPr>
          <w:p w:rsidR="007F2892" w:rsidRPr="009B2389" w:rsidRDefault="007F2892" w:rsidP="007F2892">
            <w:pPr>
              <w:adjustRightInd w:val="0"/>
              <w:jc w:val="center"/>
              <w:rPr>
                <w:rFonts w:cs="Tahoma"/>
                <w:sz w:val="13"/>
                <w:lang w:eastAsia="ja-JP"/>
              </w:rPr>
            </w:pPr>
          </w:p>
        </w:tc>
        <w:tc>
          <w:tcPr>
            <w:tcW w:w="462" w:type="dxa"/>
            <w:tcBorders>
              <w:bottom w:val="single" w:sz="4" w:space="0" w:color="auto"/>
            </w:tcBorders>
            <w:shd w:val="clear" w:color="auto" w:fill="FABF8F"/>
            <w:vAlign w:val="center"/>
          </w:tcPr>
          <w:p w:rsidR="007F2892" w:rsidRPr="009B2389" w:rsidRDefault="007F2892" w:rsidP="007F2892">
            <w:pPr>
              <w:adjustRightInd w:val="0"/>
              <w:jc w:val="center"/>
              <w:rPr>
                <w:rFonts w:cs="Tahoma"/>
                <w:sz w:val="13"/>
                <w:lang w:eastAsia="ja-JP"/>
              </w:rPr>
            </w:pPr>
            <w:r>
              <w:rPr>
                <w:rFonts w:cs="Tahoma"/>
                <w:sz w:val="13"/>
              </w:rPr>
              <w:t>68</w:t>
            </w:r>
          </w:p>
        </w:tc>
        <w:tc>
          <w:tcPr>
            <w:tcW w:w="462" w:type="dxa"/>
            <w:tcBorders>
              <w:bottom w:val="single" w:sz="4" w:space="0" w:color="auto"/>
              <w:right w:val="single" w:sz="18" w:space="0" w:color="auto"/>
            </w:tcBorders>
            <w:shd w:val="clear" w:color="auto" w:fill="FABF8F"/>
            <w:vAlign w:val="center"/>
          </w:tcPr>
          <w:p w:rsidR="007F2892" w:rsidRPr="009B2389" w:rsidRDefault="007F2892" w:rsidP="007F2892">
            <w:pPr>
              <w:adjustRightInd w:val="0"/>
              <w:jc w:val="center"/>
              <w:rPr>
                <w:rFonts w:cs="Tahoma"/>
                <w:sz w:val="13"/>
              </w:rPr>
            </w:pPr>
            <w:r>
              <w:rPr>
                <w:rFonts w:cs="Tahoma"/>
                <w:sz w:val="13"/>
              </w:rPr>
              <w:t>34</w:t>
            </w:r>
          </w:p>
        </w:tc>
        <w:tc>
          <w:tcPr>
            <w:tcW w:w="462" w:type="dxa"/>
            <w:tcBorders>
              <w:left w:val="single" w:sz="18" w:space="0" w:color="auto"/>
              <w:bottom w:val="single" w:sz="4" w:space="0" w:color="auto"/>
              <w:right w:val="single" w:sz="4" w:space="0" w:color="auto"/>
            </w:tcBorders>
            <w:shd w:val="clear" w:color="auto" w:fill="FABF8F"/>
            <w:vAlign w:val="center"/>
          </w:tcPr>
          <w:p w:rsidR="007F2892" w:rsidRPr="009B2389" w:rsidRDefault="007F2892" w:rsidP="007F2892">
            <w:pPr>
              <w:pStyle w:val="TableText"/>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F8F"/>
            <w:vAlign w:val="center"/>
          </w:tcPr>
          <w:p w:rsidR="007F2892" w:rsidRPr="009B2389" w:rsidRDefault="007F2892" w:rsidP="007F2892">
            <w:pPr>
              <w:pStyle w:val="TableText"/>
              <w:rPr>
                <w:rFonts w:cs="Tahoma"/>
                <w:sz w:val="13"/>
                <w:lang w:eastAsia="ja-JP"/>
              </w:rPr>
            </w:pPr>
            <w:r w:rsidRPr="009B2389">
              <w:rPr>
                <w:rFonts w:cs="Tahoma"/>
                <w:sz w:val="13"/>
                <w:lang w:eastAsia="ja-JP"/>
              </w:rPr>
              <w:t>A, S</w:t>
            </w:r>
          </w:p>
        </w:tc>
        <w:tc>
          <w:tcPr>
            <w:tcW w:w="462" w:type="dxa"/>
            <w:tcBorders>
              <w:left w:val="single" w:sz="18" w:space="0" w:color="auto"/>
              <w:bottom w:val="single" w:sz="4" w:space="0" w:color="auto"/>
              <w:right w:val="single" w:sz="18" w:space="0" w:color="auto"/>
            </w:tcBorders>
            <w:shd w:val="clear" w:color="auto" w:fill="FABF8F"/>
            <w:vAlign w:val="center"/>
          </w:tcPr>
          <w:p w:rsidR="007F2892" w:rsidRPr="009B2389" w:rsidRDefault="007F2892" w:rsidP="007F2892">
            <w:pPr>
              <w:pStyle w:val="TableText"/>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7F2892" w:rsidRPr="009B2389" w:rsidRDefault="007F2892" w:rsidP="007F2892">
            <w:pPr>
              <w:pStyle w:val="TableText"/>
              <w:rPr>
                <w:rFonts w:cs="Tahoma"/>
                <w:sz w:val="13"/>
                <w:lang w:eastAsia="ja-JP"/>
              </w:rPr>
            </w:pPr>
            <w:r w:rsidRPr="009B2389">
              <w:rPr>
                <w:rFonts w:cs="Tahoma"/>
                <w:sz w:val="13"/>
                <w:lang w:eastAsia="ja-JP"/>
              </w:rPr>
              <w:t>A</w:t>
            </w:r>
          </w:p>
        </w:tc>
        <w:tc>
          <w:tcPr>
            <w:tcW w:w="462" w:type="dxa"/>
            <w:tcBorders>
              <w:bottom w:val="single" w:sz="4" w:space="0" w:color="auto"/>
            </w:tcBorders>
            <w:shd w:val="clear" w:color="auto" w:fill="FABF8F"/>
            <w:vAlign w:val="center"/>
          </w:tcPr>
          <w:p w:rsidR="007F2892" w:rsidRPr="009B2389" w:rsidRDefault="007F2892" w:rsidP="007F2892">
            <w:pPr>
              <w:pStyle w:val="TableText"/>
              <w:rPr>
                <w:rFonts w:cs="Tahoma"/>
                <w:sz w:val="13"/>
                <w:szCs w:val="14"/>
              </w:rPr>
            </w:pPr>
            <w:r w:rsidRPr="009B2389">
              <w:rPr>
                <w:rFonts w:cs="Tahoma"/>
                <w:sz w:val="13"/>
              </w:rPr>
              <w:t>O</w:t>
            </w:r>
            <w:r w:rsidRPr="009B2389">
              <w:rPr>
                <w:rFonts w:cs="Tahoma"/>
                <w:sz w:val="13"/>
                <w:lang w:eastAsia="ja-JP"/>
              </w:rPr>
              <w:t>L/SA</w:t>
            </w:r>
            <w:r w:rsidRPr="009B2389">
              <w:rPr>
                <w:rFonts w:cs="Tahoma"/>
                <w:sz w:val="13"/>
              </w:rPr>
              <w:t>/OV</w:t>
            </w:r>
          </w:p>
        </w:tc>
      </w:tr>
      <w:tr w:rsidR="00C525E0" w:rsidRPr="009B2389" w:rsidTr="003A569C">
        <w:trPr>
          <w:cantSplit/>
          <w:trHeight w:val="145"/>
        </w:trPr>
        <w:tc>
          <w:tcPr>
            <w:tcW w:w="2457" w:type="dxa"/>
            <w:tcBorders>
              <w:bottom w:val="single" w:sz="4" w:space="0" w:color="auto"/>
            </w:tcBorders>
            <w:shd w:val="clear" w:color="auto" w:fill="auto"/>
          </w:tcPr>
          <w:p w:rsidR="00D12FA1" w:rsidRPr="009B2389" w:rsidRDefault="00D12FA1">
            <w:pPr>
              <w:pStyle w:val="ProductNames"/>
              <w:rPr>
                <w:rFonts w:cs="Tahoma"/>
                <w:b/>
                <w:sz w:val="14"/>
              </w:rPr>
            </w:pPr>
            <w:bookmarkStart w:id="140" w:name="_Toc257574662"/>
            <w:bookmarkStart w:id="141" w:name="_Toc356301417"/>
            <w:r w:rsidRPr="009B2389">
              <w:rPr>
                <w:rFonts w:cs="Tahoma"/>
                <w:sz w:val="14"/>
              </w:rPr>
              <w:t>Visual Studio® Test Professional 201</w:t>
            </w:r>
            <w:r w:rsidRPr="009B2389">
              <w:rPr>
                <w:rFonts w:cs="Tahoma"/>
                <w:sz w:val="14"/>
                <w:lang w:eastAsia="ja-JP"/>
              </w:rPr>
              <w:t>2</w:t>
            </w:r>
            <w:r w:rsidRPr="009B2389">
              <w:rPr>
                <w:rFonts w:cs="Tahoma"/>
                <w:sz w:val="14"/>
              </w:rPr>
              <w:t xml:space="preserve"> with MSDN</w:t>
            </w:r>
            <w:bookmarkEnd w:id="140"/>
            <w:bookmarkEnd w:id="141"/>
          </w:p>
        </w:tc>
        <w:tc>
          <w:tcPr>
            <w:tcW w:w="462" w:type="dxa"/>
            <w:tcBorders>
              <w:bottom w:val="single" w:sz="4" w:space="0" w:color="auto"/>
            </w:tcBorders>
            <w:shd w:val="clear" w:color="auto" w:fill="auto"/>
            <w:vAlign w:val="center"/>
          </w:tcPr>
          <w:p w:rsidR="00D12FA1" w:rsidRPr="009B2389" w:rsidRDefault="00D12FA1">
            <w:pPr>
              <w:pStyle w:val="TableText"/>
              <w:widowControl w:val="0"/>
              <w:rPr>
                <w:rFonts w:cs="Tahoma"/>
              </w:rPr>
            </w:pPr>
            <w:r w:rsidRPr="009B2389">
              <w:rPr>
                <w:rStyle w:val="EndnoteReference"/>
                <w:rFonts w:ascii="Tahoma" w:hAnsi="Tahoma" w:cs="Tahoma"/>
                <w:szCs w:val="20"/>
              </w:rPr>
              <w:endnoteReference w:id="25"/>
            </w:r>
          </w:p>
        </w:tc>
        <w:tc>
          <w:tcPr>
            <w:tcW w:w="462" w:type="dxa"/>
            <w:tcBorders>
              <w:bottom w:val="single" w:sz="4" w:space="0" w:color="auto"/>
            </w:tcBorders>
            <w:shd w:val="clear" w:color="auto" w:fill="auto"/>
            <w:vAlign w:val="center"/>
          </w:tcPr>
          <w:p w:rsidR="00D12FA1" w:rsidRPr="009B2389" w:rsidRDefault="00D12FA1" w:rsidP="0067407D">
            <w:pPr>
              <w:pStyle w:val="TableText"/>
              <w:rPr>
                <w:rFonts w:cs="Tahoma"/>
                <w:sz w:val="13"/>
              </w:rPr>
            </w:pPr>
            <w:r w:rsidRPr="009B2389">
              <w:rPr>
                <w:rFonts w:cs="Tahoma"/>
                <w:sz w:val="13"/>
              </w:rPr>
              <w:t>0</w:t>
            </w:r>
            <w:r w:rsidRPr="009B2389">
              <w:rPr>
                <w:rFonts w:cs="Tahoma"/>
                <w:sz w:val="13"/>
                <w:lang w:eastAsia="ja-JP"/>
              </w:rPr>
              <w:t>9</w:t>
            </w:r>
            <w:r w:rsidRPr="009B2389">
              <w:rPr>
                <w:rFonts w:cs="Tahoma"/>
                <w:sz w:val="13"/>
              </w:rPr>
              <w:t>/1</w:t>
            </w:r>
            <w:r w:rsidRPr="009B2389">
              <w:rPr>
                <w:rFonts w:cs="Tahoma"/>
                <w:sz w:val="13"/>
                <w:lang w:eastAsia="ja-JP"/>
              </w:rPr>
              <w:t>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9B2389" w:rsidRDefault="00D12FA1" w:rsidP="0067407D">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adjustRightInd w:val="0"/>
              <w:rPr>
                <w:rFonts w:cs="Tahoma"/>
                <w:sz w:val="13"/>
              </w:rPr>
            </w:pPr>
            <w:r w:rsidRPr="009B2389">
              <w:rPr>
                <w:rFonts w:cs="Tahoma"/>
                <w:sz w:val="13"/>
              </w:rPr>
              <w:t>15</w:t>
            </w:r>
          </w:p>
        </w:tc>
        <w:tc>
          <w:tcPr>
            <w:tcW w:w="462" w:type="dxa"/>
            <w:tcBorders>
              <w:bottom w:val="single" w:sz="4" w:space="0" w:color="auto"/>
            </w:tcBorders>
            <w:shd w:val="clear" w:color="auto" w:fill="auto"/>
            <w:vAlign w:val="center"/>
          </w:tcPr>
          <w:p w:rsidR="00D12FA1" w:rsidRPr="009B2389" w:rsidRDefault="00D12FA1">
            <w:pPr>
              <w:pStyle w:val="TableText"/>
              <w:adjustRightInd w:val="0"/>
              <w:rPr>
                <w:rFonts w:cs="Tahoma"/>
                <w:sz w:val="13"/>
              </w:rPr>
            </w:pPr>
            <w:r w:rsidRPr="009B2389">
              <w:rPr>
                <w:rFonts w:cs="Tahoma"/>
                <w:sz w:val="13"/>
              </w:rPr>
              <w:t>12</w:t>
            </w:r>
          </w:p>
        </w:tc>
        <w:tc>
          <w:tcPr>
            <w:tcW w:w="462" w:type="dxa"/>
            <w:tcBorders>
              <w:bottom w:val="single" w:sz="4" w:space="0" w:color="auto"/>
            </w:tcBorders>
            <w:shd w:val="clear" w:color="auto" w:fill="auto"/>
            <w:vAlign w:val="center"/>
          </w:tcPr>
          <w:p w:rsidR="00D12FA1" w:rsidRPr="009B2389" w:rsidRDefault="00D12FA1">
            <w:pPr>
              <w:pStyle w:val="TableText"/>
              <w:adjustRightInd w:val="0"/>
              <w:rPr>
                <w:rFonts w:cs="Tahoma"/>
                <w:sz w:val="13"/>
              </w:rPr>
            </w:pPr>
            <w:r w:rsidRPr="009B2389">
              <w:rPr>
                <w:rFonts w:cs="Tahoma"/>
                <w:sz w:val="13"/>
              </w:rPr>
              <w:t>9</w:t>
            </w:r>
          </w:p>
        </w:tc>
        <w:tc>
          <w:tcPr>
            <w:tcW w:w="462" w:type="dxa"/>
            <w:tcBorders>
              <w:bottom w:val="single" w:sz="4" w:space="0" w:color="auto"/>
            </w:tcBorders>
            <w:shd w:val="clear" w:color="auto" w:fill="auto"/>
            <w:vAlign w:val="center"/>
          </w:tcPr>
          <w:p w:rsidR="00D12FA1" w:rsidRPr="009B2389" w:rsidRDefault="00D12FA1">
            <w:pPr>
              <w:pStyle w:val="TableText"/>
              <w:adjustRightInd w:val="0"/>
              <w:rPr>
                <w:rFonts w:cs="Tahoma"/>
                <w:sz w:val="13"/>
              </w:rPr>
            </w:pPr>
            <w:r w:rsidRPr="009B2389">
              <w:rPr>
                <w:rFonts w:cs="Tahoma"/>
                <w:sz w:val="13"/>
              </w:rPr>
              <w:t>9</w:t>
            </w:r>
          </w:p>
        </w:tc>
        <w:tc>
          <w:tcPr>
            <w:tcW w:w="462" w:type="dxa"/>
            <w:tcBorders>
              <w:bottom w:val="single" w:sz="4" w:space="0" w:color="auto"/>
            </w:tcBorders>
            <w:shd w:val="clear" w:color="auto" w:fill="auto"/>
            <w:vAlign w:val="center"/>
          </w:tcPr>
          <w:p w:rsidR="00D12FA1" w:rsidRPr="009B2389" w:rsidRDefault="00D12FA1">
            <w:pPr>
              <w:pStyle w:val="TableText"/>
              <w:adjustRightInd w:val="0"/>
              <w:rPr>
                <w:rFonts w:cs="Tahoma"/>
                <w:sz w:val="13"/>
              </w:rPr>
            </w:pPr>
            <w:r w:rsidRPr="009B2389">
              <w:rPr>
                <w:rFonts w:cs="Tahoma"/>
                <w:sz w:val="13"/>
              </w:rPr>
              <w:t>6</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adjustRightInd w:val="0"/>
              <w:rPr>
                <w:rFonts w:cs="Tahoma"/>
                <w:sz w:val="13"/>
              </w:rPr>
            </w:pPr>
            <w:r w:rsidRPr="009B2389">
              <w:rPr>
                <w:rFonts w:cs="Tahoma"/>
                <w:sz w:val="13"/>
              </w:rPr>
              <w:t>3</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adjustRightInd w:val="0"/>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adjustRightInd w:val="0"/>
              <w:rPr>
                <w:rFonts w:cs="Tahoma"/>
                <w:sz w:val="13"/>
              </w:rPr>
            </w:pPr>
            <w:r w:rsidRPr="009B2389">
              <w:rPr>
                <w:rFonts w:cs="Tahoma"/>
                <w:sz w:val="13"/>
              </w:rPr>
              <w:t>12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adjustRightInd w:val="0"/>
              <w:rPr>
                <w:rFonts w:cs="Tahoma"/>
                <w:sz w:val="13"/>
              </w:rPr>
            </w:pPr>
            <w:r w:rsidRPr="009B2389">
              <w:rPr>
                <w:rFonts w:cs="Tahoma"/>
                <w:sz w:val="13"/>
              </w:rPr>
              <w:t>6</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A, S</w:t>
            </w: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lang w:eastAsia="ja-JP"/>
              </w:rPr>
            </w:pPr>
            <w:r w:rsidRPr="009B2389">
              <w:rPr>
                <w:rFonts w:cs="Tahoma"/>
                <w:sz w:val="13"/>
              </w:rPr>
              <w:t>A</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O</w:t>
            </w:r>
            <w:r w:rsidRPr="009B2389">
              <w:rPr>
                <w:rFonts w:cs="Tahoma"/>
                <w:sz w:val="13"/>
                <w:lang w:eastAsia="ja-JP"/>
              </w:rPr>
              <w:t>L/SA</w:t>
            </w:r>
            <w:r w:rsidRPr="009B2389">
              <w:rPr>
                <w:rFonts w:cs="Tahoma"/>
                <w:sz w:val="13"/>
              </w:rPr>
              <w:t>/OV</w:t>
            </w:r>
          </w:p>
        </w:tc>
      </w:tr>
      <w:tr w:rsidR="00E2551D" w:rsidRPr="009B2389" w:rsidTr="003A569C">
        <w:trPr>
          <w:cantSplit/>
          <w:trHeight w:val="145"/>
        </w:trPr>
        <w:tc>
          <w:tcPr>
            <w:tcW w:w="2457" w:type="dxa"/>
            <w:tcBorders>
              <w:bottom w:val="single" w:sz="4" w:space="0" w:color="auto"/>
            </w:tcBorders>
            <w:shd w:val="clear" w:color="auto" w:fill="FABF8F"/>
          </w:tcPr>
          <w:p w:rsidR="00D12FA1" w:rsidRPr="009B2389" w:rsidRDefault="00D12FA1">
            <w:pPr>
              <w:pStyle w:val="ProductNames"/>
              <w:rPr>
                <w:rFonts w:cs="Tahoma"/>
                <w:b/>
                <w:sz w:val="14"/>
              </w:rPr>
            </w:pPr>
            <w:bookmarkStart w:id="142" w:name="_Toc112305267"/>
            <w:bookmarkStart w:id="143" w:name="_Toc116213112"/>
            <w:bookmarkStart w:id="144" w:name="_Toc356301418"/>
            <w:r w:rsidRPr="009B2389">
              <w:rPr>
                <w:rFonts w:cs="Tahoma"/>
                <w:sz w:val="14"/>
              </w:rPr>
              <w:t xml:space="preserve">Word </w:t>
            </w:r>
            <w:r w:rsidRPr="009B2389">
              <w:rPr>
                <w:rFonts w:cs="Tahoma"/>
                <w:sz w:val="14"/>
                <w:lang w:eastAsia="ja-JP"/>
              </w:rPr>
              <w:t>201</w:t>
            </w:r>
            <w:bookmarkEnd w:id="142"/>
            <w:bookmarkEnd w:id="143"/>
            <w:r w:rsidRPr="009B2389">
              <w:rPr>
                <w:rFonts w:cs="Tahoma"/>
                <w:sz w:val="14"/>
                <w:lang w:eastAsia="ja-JP"/>
              </w:rPr>
              <w:t>3</w:t>
            </w:r>
            <w:bookmarkEnd w:id="144"/>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8"/>
                <w:szCs w:val="20"/>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lang w:eastAsia="ja-JP"/>
              </w:rPr>
            </w:pPr>
            <w:r w:rsidRPr="009B2389">
              <w:rPr>
                <w:rFonts w:cs="Tahoma"/>
                <w:color w:val="000000"/>
                <w:sz w:val="13"/>
              </w:rPr>
              <w:t>10/12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FABF8F"/>
            <w:vAlign w:val="center"/>
          </w:tcPr>
          <w:p w:rsidR="00D12FA1" w:rsidRPr="009B2389" w:rsidRDefault="00D12FA1">
            <w:pPr>
              <w:pStyle w:val="TableText"/>
              <w:rPr>
                <w:rFonts w:cs="Tahoma"/>
                <w:sz w:val="13"/>
              </w:rPr>
            </w:pPr>
          </w:p>
        </w:tc>
      </w:tr>
      <w:tr w:rsidR="00C525E0" w:rsidRPr="009B2389" w:rsidTr="003A569C">
        <w:trPr>
          <w:cantSplit/>
          <w:trHeight w:val="145"/>
        </w:trPr>
        <w:tc>
          <w:tcPr>
            <w:tcW w:w="2457" w:type="dxa"/>
            <w:tcBorders>
              <w:bottom w:val="single" w:sz="4" w:space="0" w:color="auto"/>
            </w:tcBorders>
            <w:shd w:val="clear" w:color="auto" w:fill="auto"/>
          </w:tcPr>
          <w:p w:rsidR="00D12FA1" w:rsidRPr="009B2389" w:rsidRDefault="00D12FA1">
            <w:pPr>
              <w:pStyle w:val="ProductNames"/>
              <w:rPr>
                <w:rFonts w:cs="Tahoma"/>
                <w:sz w:val="14"/>
                <w:lang w:eastAsia="ja-JP"/>
              </w:rPr>
            </w:pPr>
            <w:bookmarkStart w:id="145" w:name="_Toc112305268"/>
            <w:bookmarkStart w:id="146" w:name="_Toc116213113"/>
            <w:bookmarkStart w:id="147" w:name="_Toc356301419"/>
            <w:r w:rsidRPr="009B2389">
              <w:rPr>
                <w:rFonts w:cs="Tahoma"/>
                <w:sz w:val="14"/>
              </w:rPr>
              <w:t>Word for Mac 20</w:t>
            </w:r>
            <w:bookmarkEnd w:id="145"/>
            <w:bookmarkEnd w:id="146"/>
            <w:r w:rsidRPr="009B2389">
              <w:rPr>
                <w:rFonts w:cs="Tahoma"/>
                <w:sz w:val="14"/>
                <w:lang w:eastAsia="ja-JP"/>
              </w:rPr>
              <w:t>11</w:t>
            </w:r>
            <w:bookmarkEnd w:id="147"/>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8"/>
                <w:szCs w:val="20"/>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lang w:eastAsia="ja-JP"/>
              </w:rPr>
              <w:t>09/10</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3</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1</w:t>
            </w:r>
          </w:p>
        </w:tc>
        <w:tc>
          <w:tcPr>
            <w:tcW w:w="462" w:type="dxa"/>
            <w:tcBorders>
              <w:left w:val="single" w:sz="18" w:space="0" w:color="auto"/>
              <w:bottom w:val="single" w:sz="4" w:space="0" w:color="auto"/>
              <w:right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12FA1" w:rsidRPr="009B2389" w:rsidRDefault="00D12FA1">
            <w:pPr>
              <w:pStyle w:val="TableText"/>
              <w:rPr>
                <w:rFonts w:cs="Tahoma"/>
                <w:sz w:val="13"/>
              </w:rPr>
            </w:pPr>
            <w:r w:rsidRPr="009B2389">
              <w:rPr>
                <w:rFonts w:cs="Tahoma"/>
                <w:sz w:val="13"/>
              </w:rPr>
              <w:t>P</w:t>
            </w: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c>
          <w:tcPr>
            <w:tcW w:w="462" w:type="dxa"/>
            <w:tcBorders>
              <w:bottom w:val="single" w:sz="4" w:space="0" w:color="auto"/>
            </w:tcBorders>
            <w:shd w:val="clear" w:color="auto" w:fill="auto"/>
            <w:vAlign w:val="center"/>
          </w:tcPr>
          <w:p w:rsidR="00D12FA1" w:rsidRPr="009B2389" w:rsidRDefault="00D12FA1">
            <w:pPr>
              <w:pStyle w:val="TableText"/>
              <w:rPr>
                <w:rFonts w:cs="Tahoma"/>
                <w:sz w:val="13"/>
              </w:rPr>
            </w:pPr>
          </w:p>
        </w:tc>
      </w:tr>
    </w:tbl>
    <w:p w:rsidR="00C02089" w:rsidRPr="009B2389" w:rsidRDefault="00921C5F">
      <w:pPr>
        <w:pStyle w:val="Bodywithspace"/>
        <w:rPr>
          <w:rFonts w:cs="Tahoma"/>
          <w:lang w:eastAsia="ja-JP"/>
        </w:rPr>
      </w:pPr>
      <w:r>
        <w:rPr>
          <w:rFonts w:cs="Tahoma"/>
          <w:noProof/>
          <w:lang w:eastAsia="ja-JP"/>
        </w:rPr>
        <mc:AlternateContent>
          <mc:Choice Requires="wps">
            <w:drawing>
              <wp:anchor distT="0" distB="0" distL="114300" distR="114300" simplePos="0" relativeHeight="251657216" behindDoc="0" locked="0" layoutInCell="1" allowOverlap="1" wp14:anchorId="01DD5EC3" wp14:editId="24890A60">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E0489" w:rsidRPr="00407F0F" w:rsidRDefault="00AE0489">
                            <w:pPr>
                              <w:rPr>
                                <w:rFonts w:cs="Tahoma"/>
                                <w:sz w:val="14"/>
                                <w:szCs w:val="16"/>
                                <w:lang w:eastAsia="ja-JP"/>
                              </w:rPr>
                            </w:pPr>
                            <w:r w:rsidRPr="00407F0F">
                              <w:rPr>
                                <w:rFonts w:cs="Tahoma"/>
                                <w:sz w:val="14"/>
                                <w:szCs w:val="16"/>
                                <w:lang w:eastAsia="ja-JP"/>
                              </w:rPr>
                              <w:t>注</w:t>
                            </w:r>
                            <w:r w:rsidRPr="00407F0F">
                              <w:rPr>
                                <w:rFonts w:cs="Tahoma"/>
                                <w:sz w:val="14"/>
                                <w:szCs w:val="16"/>
                                <w:lang w:eastAsia="ja-JP"/>
                              </w:rPr>
                              <w:t xml:space="preserve">: </w:t>
                            </w:r>
                            <w:r w:rsidRPr="00407F0F">
                              <w:rPr>
                                <w:rFonts w:cs="Tahoma"/>
                                <w:sz w:val="14"/>
                                <w:szCs w:val="16"/>
                                <w:lang w:eastAsia="ja-JP"/>
                              </w:rPr>
                              <w:t>製品のセルが空白の場合、当該製品は現時点ではこのプログラムで提供されていません。</w:t>
                            </w:r>
                          </w:p>
                          <w:p w:rsidR="00AE0489" w:rsidRPr="00407F0F" w:rsidRDefault="00AE0489">
                            <w:pPr>
                              <w:rPr>
                                <w:rFonts w:cs="Tahoma"/>
                                <w:sz w:val="14"/>
                                <w:lang w:eastAsia="ja-JP"/>
                              </w:rPr>
                            </w:pPr>
                            <w:r w:rsidRPr="00407F0F">
                              <w:rPr>
                                <w:rFonts w:cs="Tahoma"/>
                                <w:sz w:val="14"/>
                                <w:lang w:eastAsia="ja-JP"/>
                              </w:rPr>
                              <w:t xml:space="preserve">*Select Plus </w:t>
                            </w:r>
                            <w:r w:rsidRPr="00407F0F">
                              <w:rPr>
                                <w:rFonts w:cs="Tahoma"/>
                                <w:sz w:val="14"/>
                                <w:lang w:eastAsia="ja-JP"/>
                              </w:rPr>
                              <w:t>に限り、「</w:t>
                            </w:r>
                            <w:r w:rsidRPr="00407F0F">
                              <w:rPr>
                                <w:rFonts w:cs="Tahoma"/>
                                <w:sz w:val="14"/>
                                <w:lang w:eastAsia="ja-JP"/>
                              </w:rPr>
                              <w:t>L</w:t>
                            </w:r>
                            <w:r w:rsidRPr="00407F0F">
                              <w:rPr>
                                <w:rFonts w:cs="Tahoma"/>
                                <w:sz w:val="14"/>
                                <w:lang w:eastAsia="ja-JP"/>
                              </w:rPr>
                              <w:t>」と、「</w:t>
                            </w:r>
                            <w:r w:rsidRPr="00407F0F">
                              <w:rPr>
                                <w:rFonts w:cs="Tahoma"/>
                                <w:sz w:val="14"/>
                                <w:lang w:eastAsia="ja-JP"/>
                              </w:rPr>
                              <w:t>L&amp;SA</w:t>
                            </w:r>
                            <w:r w:rsidRPr="00407F0F">
                              <w:rPr>
                                <w:rFonts w:cs="Tahoma"/>
                                <w:sz w:val="14"/>
                                <w:lang w:eastAsia="ja-JP"/>
                              </w:rPr>
                              <w:t>」および「</w:t>
                            </w:r>
                            <w:r w:rsidRPr="00407F0F">
                              <w:rPr>
                                <w:rFonts w:cs="Tahoma"/>
                                <w:sz w:val="14"/>
                                <w:lang w:eastAsia="ja-JP"/>
                              </w:rPr>
                              <w:t>SA</w:t>
                            </w:r>
                            <w:r w:rsidRPr="00407F0F">
                              <w:rPr>
                                <w:rFonts w:cs="Tahoma"/>
                                <w:sz w:val="14"/>
                                <w:lang w:eastAsia="ja-JP"/>
                              </w:rPr>
                              <w:t>」に対して「</w:t>
                            </w:r>
                            <w:r w:rsidRPr="00407F0F">
                              <w:rPr>
                                <w:rFonts w:cs="Tahoma"/>
                                <w:sz w:val="14"/>
                                <w:lang w:eastAsia="ja-JP"/>
                              </w:rPr>
                              <w:t xml:space="preserve">3 </w:t>
                            </w:r>
                            <w:r w:rsidRPr="00407F0F">
                              <w:rPr>
                                <w:rFonts w:cs="Tahom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DD5EC3"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AE0489" w:rsidRPr="00407F0F" w:rsidRDefault="00AE0489">
                      <w:pPr>
                        <w:rPr>
                          <w:rFonts w:cs="Tahoma"/>
                          <w:sz w:val="14"/>
                          <w:szCs w:val="16"/>
                          <w:lang w:eastAsia="ja-JP"/>
                        </w:rPr>
                      </w:pPr>
                      <w:r w:rsidRPr="00407F0F">
                        <w:rPr>
                          <w:rFonts w:cs="Tahoma"/>
                          <w:sz w:val="14"/>
                          <w:szCs w:val="16"/>
                          <w:lang w:eastAsia="ja-JP"/>
                        </w:rPr>
                        <w:t>注</w:t>
                      </w:r>
                      <w:r w:rsidRPr="00407F0F">
                        <w:rPr>
                          <w:rFonts w:cs="Tahoma"/>
                          <w:sz w:val="14"/>
                          <w:szCs w:val="16"/>
                          <w:lang w:eastAsia="ja-JP"/>
                        </w:rPr>
                        <w:t xml:space="preserve">: </w:t>
                      </w:r>
                      <w:r w:rsidRPr="00407F0F">
                        <w:rPr>
                          <w:rFonts w:cs="Tahoma"/>
                          <w:sz w:val="14"/>
                          <w:szCs w:val="16"/>
                          <w:lang w:eastAsia="ja-JP"/>
                        </w:rPr>
                        <w:t>製品のセルが空白の場合、当該製品は現時点ではこのプログラムで提供されていません。</w:t>
                      </w:r>
                    </w:p>
                    <w:p w:rsidR="00AE0489" w:rsidRPr="00407F0F" w:rsidRDefault="00AE0489">
                      <w:pPr>
                        <w:rPr>
                          <w:rFonts w:cs="Tahoma"/>
                          <w:sz w:val="14"/>
                          <w:lang w:eastAsia="ja-JP"/>
                        </w:rPr>
                      </w:pPr>
                      <w:r w:rsidRPr="00407F0F">
                        <w:rPr>
                          <w:rFonts w:cs="Tahoma"/>
                          <w:sz w:val="14"/>
                          <w:lang w:eastAsia="ja-JP"/>
                        </w:rPr>
                        <w:t xml:space="preserve">*Select Plus </w:t>
                      </w:r>
                      <w:r w:rsidRPr="00407F0F">
                        <w:rPr>
                          <w:rFonts w:cs="Tahoma"/>
                          <w:sz w:val="14"/>
                          <w:lang w:eastAsia="ja-JP"/>
                        </w:rPr>
                        <w:t>に限り、「</w:t>
                      </w:r>
                      <w:r w:rsidRPr="00407F0F">
                        <w:rPr>
                          <w:rFonts w:cs="Tahoma"/>
                          <w:sz w:val="14"/>
                          <w:lang w:eastAsia="ja-JP"/>
                        </w:rPr>
                        <w:t>L</w:t>
                      </w:r>
                      <w:r w:rsidRPr="00407F0F">
                        <w:rPr>
                          <w:rFonts w:cs="Tahoma"/>
                          <w:sz w:val="14"/>
                          <w:lang w:eastAsia="ja-JP"/>
                        </w:rPr>
                        <w:t>」と、「</w:t>
                      </w:r>
                      <w:r w:rsidRPr="00407F0F">
                        <w:rPr>
                          <w:rFonts w:cs="Tahoma"/>
                          <w:sz w:val="14"/>
                          <w:lang w:eastAsia="ja-JP"/>
                        </w:rPr>
                        <w:t>L&amp;SA</w:t>
                      </w:r>
                      <w:r w:rsidRPr="00407F0F">
                        <w:rPr>
                          <w:rFonts w:cs="Tahoma"/>
                          <w:sz w:val="14"/>
                          <w:lang w:eastAsia="ja-JP"/>
                        </w:rPr>
                        <w:t>」および「</w:t>
                      </w:r>
                      <w:r w:rsidRPr="00407F0F">
                        <w:rPr>
                          <w:rFonts w:cs="Tahoma"/>
                          <w:sz w:val="14"/>
                          <w:lang w:eastAsia="ja-JP"/>
                        </w:rPr>
                        <w:t>SA</w:t>
                      </w:r>
                      <w:r w:rsidRPr="00407F0F">
                        <w:rPr>
                          <w:rFonts w:cs="Tahoma"/>
                          <w:sz w:val="14"/>
                          <w:lang w:eastAsia="ja-JP"/>
                        </w:rPr>
                        <w:t>」に対して「</w:t>
                      </w:r>
                      <w:r w:rsidRPr="00407F0F">
                        <w:rPr>
                          <w:rFonts w:cs="Tahoma"/>
                          <w:sz w:val="14"/>
                          <w:lang w:eastAsia="ja-JP"/>
                        </w:rPr>
                        <w:t xml:space="preserve">3 </w:t>
                      </w:r>
                      <w:r w:rsidRPr="00407F0F">
                        <w:rPr>
                          <w:rFonts w:cs="Tahoma"/>
                          <w:sz w:val="14"/>
                          <w:lang w:eastAsia="ja-JP"/>
                        </w:rPr>
                        <w:t>年」の値が使用されます。</w:t>
                      </w:r>
                    </w:p>
                  </w:txbxContent>
                </v:textbox>
              </v:shape>
            </w:pict>
          </mc:Fallback>
        </mc:AlternateContent>
      </w:r>
    </w:p>
    <w:p w:rsidR="00C02089" w:rsidRPr="009B2389" w:rsidRDefault="00C02089">
      <w:pPr>
        <w:pStyle w:val="Bodywithspace"/>
        <w:rPr>
          <w:rFonts w:cs="Tahoma"/>
          <w:lang w:eastAsia="ja-JP"/>
        </w:rPr>
      </w:pPr>
    </w:p>
    <w:p w:rsidR="00C02089" w:rsidRPr="009B2389" w:rsidRDefault="00C02089">
      <w:pPr>
        <w:pStyle w:val="ProductPool"/>
        <w:rPr>
          <w:rFonts w:cs="Tahoma"/>
        </w:rPr>
      </w:pPr>
      <w:bookmarkStart w:id="148" w:name="_Toc78299551"/>
      <w:bookmarkStart w:id="149" w:name="_Toc489602171"/>
      <w:bookmarkStart w:id="150" w:name="_Toc489607401"/>
      <w:bookmarkStart w:id="151" w:name="_Toc494783850"/>
      <w:bookmarkStart w:id="152" w:name="_Toc504695837"/>
      <w:bookmarkStart w:id="153" w:name="_Toc112305270"/>
      <w:bookmarkStart w:id="154" w:name="_Toc116213115"/>
      <w:r w:rsidRPr="009B2389">
        <w:rPr>
          <w:rFonts w:cs="Tahoma"/>
        </w:rPr>
        <w:br w:type="page"/>
      </w:r>
    </w:p>
    <w:p w:rsidR="00C02089" w:rsidRPr="009B2389" w:rsidRDefault="00C02089">
      <w:pPr>
        <w:pStyle w:val="ProductPool"/>
        <w:rPr>
          <w:rFonts w:cs="Tahoma"/>
          <w:sz w:val="22"/>
        </w:rPr>
      </w:pPr>
      <w:bookmarkStart w:id="155" w:name="_Toc356301420"/>
      <w:r w:rsidRPr="009B2389">
        <w:rPr>
          <w:rFonts w:cs="Tahoma"/>
          <w:sz w:val="22"/>
        </w:rPr>
        <w:lastRenderedPageBreak/>
        <w:t>SYSTEMS POOL</w:t>
      </w:r>
      <w:bookmarkEnd w:id="148"/>
      <w:bookmarkEnd w:id="149"/>
      <w:bookmarkEnd w:id="150"/>
      <w:bookmarkEnd w:id="151"/>
      <w:bookmarkEnd w:id="152"/>
      <w:bookmarkEnd w:id="153"/>
      <w:bookmarkEnd w:id="154"/>
      <w:bookmarkEnd w:id="155"/>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842FC7" w:rsidRPr="009B2389" w:rsidTr="006C72A6">
        <w:trPr>
          <w:cantSplit/>
          <w:trHeight w:val="562"/>
          <w:tblHeader/>
          <w:jc w:val="center"/>
        </w:trPr>
        <w:tc>
          <w:tcPr>
            <w:tcW w:w="2445" w:type="dxa"/>
            <w:vMerge w:val="restart"/>
            <w:tcBorders>
              <w:top w:val="single" w:sz="4" w:space="0" w:color="FFFFFF"/>
              <w:left w:val="single" w:sz="4" w:space="0" w:color="FFFFFF"/>
            </w:tcBorders>
          </w:tcPr>
          <w:p w:rsidR="00842FC7" w:rsidRPr="009B2389" w:rsidRDefault="00842FC7">
            <w:pPr>
              <w:rPr>
                <w:rFonts w:cs="Tahoma"/>
              </w:rPr>
            </w:pPr>
          </w:p>
        </w:tc>
        <w:tc>
          <w:tcPr>
            <w:tcW w:w="463" w:type="dxa"/>
            <w:textDirection w:val="btLr"/>
            <w:vAlign w:val="center"/>
          </w:tcPr>
          <w:p w:rsidR="00842FC7" w:rsidRPr="009B2389" w:rsidRDefault="00842FC7">
            <w:pPr>
              <w:pStyle w:val="TableVerticalText"/>
              <w:rPr>
                <w:rFonts w:cs="Tahoma"/>
              </w:rPr>
            </w:pPr>
            <w:r w:rsidRPr="009B2389">
              <w:rPr>
                <w:rFonts w:cs="Tahoma"/>
                <w:lang w:eastAsia="ja-JP"/>
              </w:rPr>
              <w:t>製品</w:t>
            </w:r>
            <w:r w:rsidRPr="009B2389">
              <w:rPr>
                <w:rFonts w:cs="Tahoma"/>
                <w:lang w:eastAsia="ja-JP"/>
              </w:rPr>
              <w:br/>
            </w:r>
            <w:r w:rsidRPr="009B2389">
              <w:rPr>
                <w:rFonts w:cs="Tahoma"/>
                <w:lang w:eastAsia="ja-JP"/>
              </w:rPr>
              <w:t>メモ</w:t>
            </w:r>
          </w:p>
        </w:tc>
        <w:tc>
          <w:tcPr>
            <w:tcW w:w="463" w:type="dxa"/>
            <w:vMerge w:val="restart"/>
            <w:textDirection w:val="btLr"/>
            <w:vAlign w:val="center"/>
          </w:tcPr>
          <w:p w:rsidR="00842FC7" w:rsidRPr="009B2389" w:rsidRDefault="00842FC7">
            <w:pPr>
              <w:pStyle w:val="TableVerticalText"/>
              <w:widowControl w:val="0"/>
              <w:rPr>
                <w:rFonts w:cs="Tahoma"/>
              </w:rPr>
            </w:pPr>
            <w:r w:rsidRPr="009B2389">
              <w:rPr>
                <w:rFonts w:cs="Tahoma"/>
                <w:lang w:eastAsia="ja-JP"/>
              </w:rPr>
              <w:t>提供開始日</w:t>
            </w:r>
          </w:p>
        </w:tc>
        <w:tc>
          <w:tcPr>
            <w:tcW w:w="463" w:type="dxa"/>
            <w:vMerge w:val="restart"/>
            <w:tcBorders>
              <w:right w:val="single" w:sz="18" w:space="0" w:color="auto"/>
            </w:tcBorders>
            <w:textDirection w:val="btLr"/>
            <w:vAlign w:val="center"/>
          </w:tcPr>
          <w:p w:rsidR="00842FC7" w:rsidRPr="009B2389" w:rsidRDefault="00842FC7">
            <w:pPr>
              <w:pStyle w:val="TableVerticalText"/>
              <w:rPr>
                <w:rFonts w:cs="Tahoma"/>
              </w:rPr>
            </w:pPr>
            <w:r w:rsidRPr="009B2389">
              <w:rPr>
                <w:rFonts w:cs="Tahoma"/>
              </w:rPr>
              <w:t>SAB</w:t>
            </w:r>
          </w:p>
        </w:tc>
        <w:tc>
          <w:tcPr>
            <w:tcW w:w="3234" w:type="dxa"/>
            <w:gridSpan w:val="7"/>
            <w:tcBorders>
              <w:left w:val="single" w:sz="18" w:space="0" w:color="auto"/>
              <w:right w:val="single" w:sz="18" w:space="0" w:color="auto"/>
            </w:tcBorders>
            <w:vAlign w:val="center"/>
          </w:tcPr>
          <w:p w:rsidR="00842FC7" w:rsidRPr="009B2389" w:rsidRDefault="000178CA">
            <w:pPr>
              <w:pStyle w:val="TableHeadingsBlack"/>
              <w:rPr>
                <w:rFonts w:cs="Tahoma"/>
              </w:rPr>
            </w:pPr>
            <w:r w:rsidRPr="009B2389">
              <w:rPr>
                <w:rFonts w:cs="Tahoma"/>
                <w:szCs w:val="11"/>
              </w:rPr>
              <w:t>Select / Select Plus*</w:t>
            </w:r>
          </w:p>
        </w:tc>
        <w:tc>
          <w:tcPr>
            <w:tcW w:w="1386" w:type="dxa"/>
            <w:gridSpan w:val="3"/>
            <w:tcBorders>
              <w:left w:val="single" w:sz="18" w:space="0" w:color="auto"/>
              <w:right w:val="single" w:sz="18" w:space="0" w:color="auto"/>
            </w:tcBorders>
            <w:vAlign w:val="center"/>
          </w:tcPr>
          <w:p w:rsidR="00842FC7" w:rsidRPr="009B2389" w:rsidRDefault="00842FC7">
            <w:pPr>
              <w:pStyle w:val="TableHeadingsBlack"/>
              <w:rPr>
                <w:rFonts w:cs="Tahoma"/>
                <w:lang w:eastAsia="ja-JP"/>
              </w:rPr>
            </w:pPr>
            <w:r w:rsidRPr="009B2389">
              <w:rPr>
                <w:rFonts w:cs="Tahoma"/>
              </w:rPr>
              <w:t>Open</w:t>
            </w:r>
            <w:r w:rsidR="007070D7" w:rsidRPr="009B2389">
              <w:rPr>
                <w:rFonts w:cs="Tahoma"/>
                <w:lang w:eastAsia="ja-JP"/>
              </w:rPr>
              <w:t xml:space="preserve"> License</w:t>
            </w:r>
          </w:p>
        </w:tc>
        <w:tc>
          <w:tcPr>
            <w:tcW w:w="462" w:type="dxa"/>
            <w:vMerge w:val="restart"/>
            <w:tcBorders>
              <w:left w:val="single" w:sz="18" w:space="0" w:color="auto"/>
              <w:right w:val="single" w:sz="4" w:space="0" w:color="auto"/>
            </w:tcBorders>
            <w:textDirection w:val="btLr"/>
            <w:vAlign w:val="center"/>
          </w:tcPr>
          <w:p w:rsidR="00842FC7" w:rsidRPr="009B2389" w:rsidRDefault="00842FC7" w:rsidP="00D751F1">
            <w:pPr>
              <w:pStyle w:val="TableVerticalText"/>
              <w:widowControl w:val="0"/>
              <w:rPr>
                <w:rFonts w:cs="Tahoma"/>
              </w:rPr>
            </w:pPr>
            <w:r w:rsidRPr="009B2389">
              <w:rPr>
                <w:rFonts w:cs="Tahoma"/>
              </w:rPr>
              <w:t xml:space="preserve">Campus </w:t>
            </w:r>
            <w:r w:rsidRPr="009B2389">
              <w:rPr>
                <w:rFonts w:cs="Tahoma"/>
                <w:lang w:eastAsia="ja-JP"/>
              </w:rPr>
              <w:t>および</w:t>
            </w:r>
            <w:r w:rsidRPr="009B2389">
              <w:rPr>
                <w:rFonts w:cs="Tahoma"/>
              </w:rPr>
              <w:t xml:space="preserve"> School </w:t>
            </w:r>
            <w:r w:rsidRPr="009B2389">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842FC7" w:rsidRPr="009B2389" w:rsidRDefault="00842FC7">
            <w:pPr>
              <w:pStyle w:val="TableVerticalText"/>
              <w:rPr>
                <w:rFonts w:cs="Tahoma"/>
              </w:rPr>
            </w:pPr>
            <w:r w:rsidRPr="009B2389">
              <w:rPr>
                <w:rFonts w:cs="Tahoma"/>
              </w:rPr>
              <w:t xml:space="preserve">EA &amp; </w:t>
            </w:r>
            <w:r w:rsidRPr="009B2389">
              <w:rPr>
                <w:rFonts w:cs="Tahoma"/>
              </w:rPr>
              <w:br/>
              <w:t>EA Sub</w:t>
            </w:r>
          </w:p>
        </w:tc>
        <w:tc>
          <w:tcPr>
            <w:tcW w:w="462" w:type="dxa"/>
            <w:vMerge w:val="restart"/>
            <w:tcBorders>
              <w:left w:val="single" w:sz="18" w:space="0" w:color="auto"/>
              <w:right w:val="single" w:sz="18" w:space="0" w:color="auto"/>
            </w:tcBorders>
            <w:textDirection w:val="btLr"/>
            <w:vAlign w:val="center"/>
          </w:tcPr>
          <w:p w:rsidR="00842FC7" w:rsidRPr="009B2389" w:rsidRDefault="00842FC7">
            <w:pPr>
              <w:pStyle w:val="TableVerticalText"/>
              <w:rPr>
                <w:rFonts w:cs="Tahoma"/>
              </w:rPr>
            </w:pPr>
            <w:r w:rsidRPr="009B2389">
              <w:rPr>
                <w:rFonts w:cs="Tahoma"/>
                <w:sz w:val="9"/>
              </w:rPr>
              <w:t>OV / OVS</w:t>
            </w:r>
          </w:p>
        </w:tc>
        <w:tc>
          <w:tcPr>
            <w:tcW w:w="462" w:type="dxa"/>
            <w:vMerge w:val="restart"/>
            <w:textDirection w:val="btLr"/>
          </w:tcPr>
          <w:p w:rsidR="00842FC7" w:rsidRPr="009B2389" w:rsidRDefault="008A3710" w:rsidP="009C481B">
            <w:pPr>
              <w:pStyle w:val="TableVerticalText"/>
              <w:widowControl w:val="0"/>
              <w:spacing w:before="120"/>
              <w:rPr>
                <w:rFonts w:cs="Tahoma"/>
              </w:rPr>
            </w:pPr>
            <w:r w:rsidRPr="009B2389">
              <w:rPr>
                <w:rFonts w:cs="Tahoma"/>
                <w:szCs w:val="11"/>
              </w:rPr>
              <w:t>EES / OVS -ES</w:t>
            </w:r>
          </w:p>
        </w:tc>
        <w:tc>
          <w:tcPr>
            <w:tcW w:w="462" w:type="dxa"/>
            <w:vMerge w:val="restart"/>
            <w:textDirection w:val="btLr"/>
            <w:vAlign w:val="center"/>
          </w:tcPr>
          <w:p w:rsidR="00842FC7" w:rsidRPr="009B2389" w:rsidRDefault="00842FC7" w:rsidP="009C481B">
            <w:pPr>
              <w:pStyle w:val="TableVerticalText"/>
              <w:rPr>
                <w:rFonts w:cs="Tahoma"/>
              </w:rPr>
            </w:pPr>
            <w:r w:rsidRPr="009B2389">
              <w:rPr>
                <w:rFonts w:cs="Tahoma"/>
              </w:rPr>
              <w:t>Open Minimum</w:t>
            </w:r>
          </w:p>
        </w:tc>
      </w:tr>
      <w:tr w:rsidR="00883A96" w:rsidRPr="009B2389" w:rsidTr="006C72A6">
        <w:trPr>
          <w:cantSplit/>
          <w:trHeight w:val="262"/>
          <w:tblHeader/>
          <w:jc w:val="center"/>
        </w:trPr>
        <w:tc>
          <w:tcPr>
            <w:tcW w:w="2445" w:type="dxa"/>
            <w:vMerge/>
            <w:tcBorders>
              <w:left w:val="single" w:sz="4" w:space="0" w:color="FFFFFF"/>
            </w:tcBorders>
          </w:tcPr>
          <w:p w:rsidR="00842FC7" w:rsidRPr="009B2389" w:rsidRDefault="00842FC7">
            <w:pPr>
              <w:rPr>
                <w:rFonts w:cs="Tahoma"/>
              </w:rPr>
            </w:pPr>
          </w:p>
        </w:tc>
        <w:tc>
          <w:tcPr>
            <w:tcW w:w="463" w:type="dxa"/>
            <w:vMerge w:val="restart"/>
          </w:tcPr>
          <w:p w:rsidR="00842FC7" w:rsidRPr="009B2389" w:rsidRDefault="00842FC7">
            <w:pPr>
              <w:keepNext/>
              <w:widowControl w:val="0"/>
              <w:spacing w:before="200" w:after="120"/>
              <w:jc w:val="center"/>
              <w:outlineLvl w:val="0"/>
              <w:rPr>
                <w:rFonts w:cs="Tahoma"/>
                <w:b/>
                <w:color w:val="0000FF"/>
                <w:sz w:val="10"/>
              </w:rPr>
            </w:pPr>
            <w:r w:rsidRPr="009B2389">
              <w:rPr>
                <w:rFonts w:cs="Tahoma"/>
                <w:b/>
                <w:color w:val="0000FF"/>
                <w:sz w:val="10"/>
              </w:rPr>
              <w:t>(</w:t>
            </w:r>
            <w:r w:rsidRPr="009B2389">
              <w:rPr>
                <w:rFonts w:cs="Tahoma"/>
                <w:b/>
                <w:color w:val="0000FF"/>
                <w:sz w:val="10"/>
                <w:lang w:eastAsia="ja-JP"/>
              </w:rPr>
              <w:t>クリック</w:t>
            </w:r>
            <w:r w:rsidRPr="009B2389">
              <w:rPr>
                <w:rFonts w:cs="Tahoma"/>
                <w:b/>
                <w:color w:val="0000FF"/>
                <w:sz w:val="10"/>
              </w:rPr>
              <w:t>)</w:t>
            </w:r>
          </w:p>
        </w:tc>
        <w:tc>
          <w:tcPr>
            <w:tcW w:w="463" w:type="dxa"/>
            <w:vMerge/>
          </w:tcPr>
          <w:p w:rsidR="00842FC7" w:rsidRPr="009B2389" w:rsidRDefault="00842FC7">
            <w:pPr>
              <w:rPr>
                <w:rFonts w:cs="Tahoma"/>
              </w:rPr>
            </w:pPr>
          </w:p>
        </w:tc>
        <w:tc>
          <w:tcPr>
            <w:tcW w:w="463" w:type="dxa"/>
            <w:vMerge/>
            <w:tcBorders>
              <w:right w:val="single" w:sz="18" w:space="0" w:color="auto"/>
            </w:tcBorders>
          </w:tcPr>
          <w:p w:rsidR="00842FC7" w:rsidRPr="009B2389" w:rsidRDefault="00842FC7">
            <w:pPr>
              <w:rPr>
                <w:rFonts w:cs="Tahoma"/>
              </w:rPr>
            </w:pPr>
          </w:p>
        </w:tc>
        <w:tc>
          <w:tcPr>
            <w:tcW w:w="462" w:type="dxa"/>
            <w:vMerge w:val="restart"/>
            <w:tcBorders>
              <w:left w:val="single" w:sz="18" w:space="0" w:color="auto"/>
            </w:tcBorders>
            <w:vAlign w:val="center"/>
          </w:tcPr>
          <w:p w:rsidR="00842FC7" w:rsidRPr="009B2389" w:rsidRDefault="00842FC7">
            <w:pPr>
              <w:pStyle w:val="TableHeadingsRed"/>
              <w:rPr>
                <w:rFonts w:cs="Tahoma"/>
              </w:rPr>
            </w:pPr>
            <w:r w:rsidRPr="009B2389">
              <w:rPr>
                <w:rFonts w:cs="Tahoma"/>
              </w:rPr>
              <w:t>L</w:t>
            </w:r>
          </w:p>
        </w:tc>
        <w:tc>
          <w:tcPr>
            <w:tcW w:w="1386" w:type="dxa"/>
            <w:gridSpan w:val="3"/>
            <w:vAlign w:val="center"/>
          </w:tcPr>
          <w:p w:rsidR="00842FC7" w:rsidRPr="009B2389" w:rsidRDefault="00842FC7">
            <w:pPr>
              <w:pStyle w:val="TableHeadingsGreen"/>
              <w:rPr>
                <w:rFonts w:cs="Tahoma"/>
              </w:rPr>
            </w:pPr>
            <w:r w:rsidRPr="009B2389">
              <w:rPr>
                <w:rFonts w:cs="Tahoma"/>
              </w:rPr>
              <w:t>L&amp;SA</w:t>
            </w:r>
          </w:p>
        </w:tc>
        <w:tc>
          <w:tcPr>
            <w:tcW w:w="1386" w:type="dxa"/>
            <w:gridSpan w:val="3"/>
            <w:tcBorders>
              <w:right w:val="single" w:sz="18" w:space="0" w:color="auto"/>
            </w:tcBorders>
            <w:vAlign w:val="center"/>
          </w:tcPr>
          <w:p w:rsidR="00842FC7" w:rsidRPr="009B2389" w:rsidRDefault="00842FC7">
            <w:pPr>
              <w:pStyle w:val="TableHeadingsBlue"/>
              <w:rPr>
                <w:rFonts w:cs="Tahoma"/>
              </w:rPr>
            </w:pPr>
            <w:r w:rsidRPr="009B2389">
              <w:rPr>
                <w:rFonts w:cs="Tahoma"/>
              </w:rPr>
              <w:t>SA</w:t>
            </w:r>
          </w:p>
        </w:tc>
        <w:tc>
          <w:tcPr>
            <w:tcW w:w="462" w:type="dxa"/>
            <w:vMerge w:val="restart"/>
            <w:tcBorders>
              <w:left w:val="single" w:sz="18" w:space="0" w:color="auto"/>
            </w:tcBorders>
            <w:vAlign w:val="center"/>
          </w:tcPr>
          <w:p w:rsidR="00842FC7" w:rsidRPr="009B2389" w:rsidRDefault="00842FC7">
            <w:pPr>
              <w:pStyle w:val="TableHeadingsRed"/>
              <w:rPr>
                <w:rFonts w:cs="Tahoma"/>
              </w:rPr>
            </w:pPr>
            <w:r w:rsidRPr="009B2389">
              <w:rPr>
                <w:rFonts w:cs="Tahoma"/>
              </w:rPr>
              <w:t>L</w:t>
            </w:r>
          </w:p>
        </w:tc>
        <w:tc>
          <w:tcPr>
            <w:tcW w:w="462" w:type="dxa"/>
            <w:vAlign w:val="center"/>
          </w:tcPr>
          <w:p w:rsidR="00842FC7" w:rsidRPr="009B2389" w:rsidRDefault="00842FC7">
            <w:pPr>
              <w:pStyle w:val="TableHeadingsGreen"/>
              <w:rPr>
                <w:rFonts w:cs="Tahoma"/>
              </w:rPr>
            </w:pPr>
            <w:r w:rsidRPr="009B2389">
              <w:rPr>
                <w:rFonts w:cs="Tahoma"/>
              </w:rPr>
              <w:t>L&amp;SA</w:t>
            </w:r>
          </w:p>
        </w:tc>
        <w:tc>
          <w:tcPr>
            <w:tcW w:w="462" w:type="dxa"/>
            <w:vMerge w:val="restart"/>
            <w:tcBorders>
              <w:right w:val="single" w:sz="18" w:space="0" w:color="auto"/>
            </w:tcBorders>
            <w:vAlign w:val="center"/>
          </w:tcPr>
          <w:p w:rsidR="00842FC7" w:rsidRPr="009B2389" w:rsidRDefault="00842FC7">
            <w:pPr>
              <w:pStyle w:val="TableHeadingsBlue"/>
              <w:rPr>
                <w:rFonts w:cs="Tahoma"/>
              </w:rPr>
            </w:pPr>
            <w:r w:rsidRPr="009B2389">
              <w:rPr>
                <w:rFonts w:cs="Tahoma"/>
              </w:rPr>
              <w:t>SA</w:t>
            </w:r>
          </w:p>
        </w:tc>
        <w:tc>
          <w:tcPr>
            <w:tcW w:w="462" w:type="dxa"/>
            <w:vMerge/>
            <w:tcBorders>
              <w:left w:val="single" w:sz="18" w:space="0" w:color="auto"/>
              <w:right w:val="single" w:sz="4" w:space="0" w:color="auto"/>
            </w:tcBorders>
          </w:tcPr>
          <w:p w:rsidR="00842FC7" w:rsidRPr="009B2389" w:rsidRDefault="00842FC7">
            <w:pPr>
              <w:rPr>
                <w:rFonts w:cs="Tahoma"/>
              </w:rPr>
            </w:pPr>
          </w:p>
        </w:tc>
        <w:tc>
          <w:tcPr>
            <w:tcW w:w="462" w:type="dxa"/>
            <w:vMerge/>
            <w:tcBorders>
              <w:left w:val="single" w:sz="4" w:space="0" w:color="auto"/>
              <w:right w:val="single" w:sz="18" w:space="0" w:color="auto"/>
            </w:tcBorders>
          </w:tcPr>
          <w:p w:rsidR="00842FC7" w:rsidRPr="009B2389" w:rsidRDefault="00842FC7">
            <w:pPr>
              <w:rPr>
                <w:rFonts w:cs="Tahoma"/>
              </w:rPr>
            </w:pPr>
          </w:p>
        </w:tc>
        <w:tc>
          <w:tcPr>
            <w:tcW w:w="462" w:type="dxa"/>
            <w:vMerge/>
            <w:tcBorders>
              <w:left w:val="single" w:sz="18" w:space="0" w:color="auto"/>
              <w:right w:val="single" w:sz="18" w:space="0" w:color="auto"/>
            </w:tcBorders>
          </w:tcPr>
          <w:p w:rsidR="00842FC7" w:rsidRPr="009B2389" w:rsidRDefault="00842FC7">
            <w:pPr>
              <w:rPr>
                <w:rFonts w:cs="Tahoma"/>
              </w:rPr>
            </w:pPr>
          </w:p>
        </w:tc>
        <w:tc>
          <w:tcPr>
            <w:tcW w:w="462" w:type="dxa"/>
            <w:vMerge/>
          </w:tcPr>
          <w:p w:rsidR="00842FC7" w:rsidRPr="009B2389" w:rsidRDefault="00842FC7">
            <w:pPr>
              <w:rPr>
                <w:rFonts w:cs="Tahoma"/>
              </w:rPr>
            </w:pPr>
          </w:p>
        </w:tc>
        <w:tc>
          <w:tcPr>
            <w:tcW w:w="462" w:type="dxa"/>
            <w:vMerge/>
          </w:tcPr>
          <w:p w:rsidR="00842FC7" w:rsidRPr="009B2389" w:rsidRDefault="00842FC7">
            <w:pPr>
              <w:rPr>
                <w:rFonts w:cs="Tahoma"/>
              </w:rPr>
            </w:pPr>
          </w:p>
        </w:tc>
      </w:tr>
      <w:tr w:rsidR="00883A96" w:rsidRPr="009B2389" w:rsidTr="006D459C">
        <w:trPr>
          <w:cantSplit/>
          <w:trHeight w:val="263"/>
          <w:tblHeader/>
          <w:jc w:val="center"/>
        </w:trPr>
        <w:tc>
          <w:tcPr>
            <w:tcW w:w="2445" w:type="dxa"/>
            <w:vMerge/>
            <w:tcBorders>
              <w:left w:val="single" w:sz="4" w:space="0" w:color="FFFFFF"/>
              <w:bottom w:val="single" w:sz="4" w:space="0" w:color="auto"/>
            </w:tcBorders>
          </w:tcPr>
          <w:p w:rsidR="00842FC7" w:rsidRPr="009B2389" w:rsidRDefault="00842FC7">
            <w:pPr>
              <w:rPr>
                <w:rFonts w:cs="Tahoma"/>
              </w:rPr>
            </w:pPr>
          </w:p>
        </w:tc>
        <w:tc>
          <w:tcPr>
            <w:tcW w:w="463" w:type="dxa"/>
            <w:vMerge/>
            <w:tcBorders>
              <w:bottom w:val="single" w:sz="4" w:space="0" w:color="auto"/>
            </w:tcBorders>
          </w:tcPr>
          <w:p w:rsidR="00842FC7" w:rsidRPr="009B2389" w:rsidRDefault="00842FC7">
            <w:pPr>
              <w:rPr>
                <w:rFonts w:cs="Tahoma"/>
              </w:rPr>
            </w:pPr>
          </w:p>
        </w:tc>
        <w:tc>
          <w:tcPr>
            <w:tcW w:w="463" w:type="dxa"/>
            <w:vMerge/>
            <w:tcBorders>
              <w:bottom w:val="single" w:sz="4" w:space="0" w:color="auto"/>
            </w:tcBorders>
          </w:tcPr>
          <w:p w:rsidR="00842FC7" w:rsidRPr="009B2389" w:rsidRDefault="00842FC7">
            <w:pPr>
              <w:rPr>
                <w:rFonts w:cs="Tahoma"/>
              </w:rPr>
            </w:pPr>
          </w:p>
        </w:tc>
        <w:tc>
          <w:tcPr>
            <w:tcW w:w="463" w:type="dxa"/>
            <w:vMerge/>
            <w:tcBorders>
              <w:bottom w:val="single" w:sz="4" w:space="0" w:color="auto"/>
              <w:right w:val="single" w:sz="18" w:space="0" w:color="auto"/>
            </w:tcBorders>
          </w:tcPr>
          <w:p w:rsidR="00842FC7" w:rsidRPr="009B2389" w:rsidRDefault="00842FC7">
            <w:pPr>
              <w:rPr>
                <w:rFonts w:cs="Tahoma"/>
              </w:rPr>
            </w:pPr>
          </w:p>
        </w:tc>
        <w:tc>
          <w:tcPr>
            <w:tcW w:w="462" w:type="dxa"/>
            <w:vMerge/>
            <w:tcBorders>
              <w:left w:val="single" w:sz="18" w:space="0" w:color="auto"/>
              <w:bottom w:val="single" w:sz="4" w:space="0" w:color="auto"/>
            </w:tcBorders>
            <w:vAlign w:val="center"/>
          </w:tcPr>
          <w:p w:rsidR="00842FC7" w:rsidRPr="009B2389" w:rsidRDefault="00842FC7">
            <w:pPr>
              <w:jc w:val="center"/>
              <w:rPr>
                <w:rFonts w:cs="Tahoma"/>
              </w:rPr>
            </w:pPr>
          </w:p>
        </w:tc>
        <w:tc>
          <w:tcPr>
            <w:tcW w:w="462" w:type="dxa"/>
            <w:tcBorders>
              <w:bottom w:val="single" w:sz="4" w:space="0" w:color="auto"/>
            </w:tcBorders>
            <w:vAlign w:val="center"/>
          </w:tcPr>
          <w:p w:rsidR="00842FC7" w:rsidRPr="009B2389" w:rsidRDefault="00842FC7">
            <w:pPr>
              <w:pStyle w:val="TableHeadingsGreen"/>
              <w:rPr>
                <w:rFonts w:cs="Tahoma"/>
              </w:rPr>
            </w:pPr>
            <w:r w:rsidRPr="009B2389">
              <w:rPr>
                <w:rFonts w:cs="Tahoma"/>
              </w:rPr>
              <w:t>3Yr</w:t>
            </w:r>
          </w:p>
        </w:tc>
        <w:tc>
          <w:tcPr>
            <w:tcW w:w="462" w:type="dxa"/>
            <w:tcBorders>
              <w:bottom w:val="single" w:sz="4" w:space="0" w:color="auto"/>
            </w:tcBorders>
            <w:vAlign w:val="center"/>
          </w:tcPr>
          <w:p w:rsidR="00842FC7" w:rsidRPr="009B2389" w:rsidRDefault="00842FC7">
            <w:pPr>
              <w:pStyle w:val="TableHeadingsGreen"/>
              <w:rPr>
                <w:rFonts w:cs="Tahoma"/>
              </w:rPr>
            </w:pPr>
            <w:r w:rsidRPr="009B2389">
              <w:rPr>
                <w:rFonts w:cs="Tahoma"/>
              </w:rPr>
              <w:t>2Yr</w:t>
            </w:r>
          </w:p>
        </w:tc>
        <w:tc>
          <w:tcPr>
            <w:tcW w:w="462" w:type="dxa"/>
            <w:tcBorders>
              <w:bottom w:val="single" w:sz="4" w:space="0" w:color="auto"/>
            </w:tcBorders>
            <w:vAlign w:val="center"/>
          </w:tcPr>
          <w:p w:rsidR="00842FC7" w:rsidRPr="009B2389" w:rsidRDefault="00842FC7">
            <w:pPr>
              <w:pStyle w:val="TableHeadingsGreen"/>
              <w:rPr>
                <w:rFonts w:cs="Tahoma"/>
              </w:rPr>
            </w:pPr>
            <w:r w:rsidRPr="009B2389">
              <w:rPr>
                <w:rFonts w:cs="Tahoma"/>
              </w:rPr>
              <w:t>1Yr</w:t>
            </w:r>
          </w:p>
        </w:tc>
        <w:tc>
          <w:tcPr>
            <w:tcW w:w="462" w:type="dxa"/>
            <w:tcBorders>
              <w:bottom w:val="single" w:sz="4" w:space="0" w:color="auto"/>
              <w:right w:val="single" w:sz="4" w:space="0" w:color="auto"/>
            </w:tcBorders>
            <w:vAlign w:val="center"/>
          </w:tcPr>
          <w:p w:rsidR="00842FC7" w:rsidRPr="009B2389" w:rsidRDefault="00842FC7">
            <w:pPr>
              <w:pStyle w:val="TableHeadingsBlue"/>
              <w:rPr>
                <w:rFonts w:cs="Tahoma"/>
              </w:rPr>
            </w:pPr>
            <w:r w:rsidRPr="009B2389">
              <w:rPr>
                <w:rFonts w:cs="Tahoma"/>
              </w:rPr>
              <w:t>3Yr</w:t>
            </w:r>
          </w:p>
        </w:tc>
        <w:tc>
          <w:tcPr>
            <w:tcW w:w="462" w:type="dxa"/>
            <w:tcBorders>
              <w:bottom w:val="single" w:sz="4" w:space="0" w:color="auto"/>
              <w:right w:val="single" w:sz="4" w:space="0" w:color="auto"/>
            </w:tcBorders>
            <w:vAlign w:val="center"/>
          </w:tcPr>
          <w:p w:rsidR="00842FC7" w:rsidRPr="009B2389" w:rsidRDefault="00842FC7">
            <w:pPr>
              <w:pStyle w:val="TableHeadingsBlue"/>
              <w:rPr>
                <w:rFonts w:cs="Tahoma"/>
              </w:rPr>
            </w:pPr>
            <w:r w:rsidRPr="009B2389">
              <w:rPr>
                <w:rFonts w:cs="Tahoma"/>
              </w:rPr>
              <w:t>2Yr</w:t>
            </w:r>
          </w:p>
        </w:tc>
        <w:tc>
          <w:tcPr>
            <w:tcW w:w="462" w:type="dxa"/>
            <w:tcBorders>
              <w:left w:val="single" w:sz="4" w:space="0" w:color="auto"/>
              <w:bottom w:val="single" w:sz="4" w:space="0" w:color="auto"/>
              <w:right w:val="single" w:sz="18" w:space="0" w:color="auto"/>
            </w:tcBorders>
            <w:vAlign w:val="center"/>
          </w:tcPr>
          <w:p w:rsidR="00842FC7" w:rsidRPr="009B2389" w:rsidRDefault="00842FC7">
            <w:pPr>
              <w:pStyle w:val="TableHeadingsBlue"/>
              <w:rPr>
                <w:rFonts w:cs="Tahoma"/>
              </w:rPr>
            </w:pPr>
            <w:r w:rsidRPr="009B2389">
              <w:rPr>
                <w:rFonts w:cs="Tahoma"/>
              </w:rPr>
              <w:t>1Yr</w:t>
            </w:r>
          </w:p>
        </w:tc>
        <w:tc>
          <w:tcPr>
            <w:tcW w:w="462" w:type="dxa"/>
            <w:vMerge/>
            <w:tcBorders>
              <w:left w:val="single" w:sz="18" w:space="0" w:color="auto"/>
              <w:bottom w:val="single" w:sz="4" w:space="0" w:color="auto"/>
            </w:tcBorders>
            <w:vAlign w:val="center"/>
          </w:tcPr>
          <w:p w:rsidR="00842FC7" w:rsidRPr="009B2389" w:rsidRDefault="00842FC7">
            <w:pPr>
              <w:jc w:val="center"/>
              <w:rPr>
                <w:rFonts w:cs="Tahoma"/>
              </w:rPr>
            </w:pPr>
          </w:p>
        </w:tc>
        <w:tc>
          <w:tcPr>
            <w:tcW w:w="462" w:type="dxa"/>
            <w:tcBorders>
              <w:bottom w:val="single" w:sz="4" w:space="0" w:color="auto"/>
            </w:tcBorders>
            <w:vAlign w:val="center"/>
          </w:tcPr>
          <w:p w:rsidR="00842FC7" w:rsidRPr="009B2389" w:rsidRDefault="00842FC7">
            <w:pPr>
              <w:pStyle w:val="TableHeadingsGreen"/>
              <w:rPr>
                <w:rFonts w:cs="Tahoma"/>
              </w:rPr>
            </w:pPr>
            <w:r w:rsidRPr="009B2389">
              <w:rPr>
                <w:rFonts w:cs="Tahoma"/>
              </w:rPr>
              <w:t>P</w:t>
            </w:r>
          </w:p>
        </w:tc>
        <w:tc>
          <w:tcPr>
            <w:tcW w:w="462" w:type="dxa"/>
            <w:vMerge/>
            <w:tcBorders>
              <w:bottom w:val="single" w:sz="4" w:space="0" w:color="auto"/>
              <w:right w:val="single" w:sz="18" w:space="0" w:color="auto"/>
            </w:tcBorders>
            <w:vAlign w:val="center"/>
          </w:tcPr>
          <w:p w:rsidR="00842FC7" w:rsidRPr="009B2389" w:rsidRDefault="00842FC7">
            <w:pPr>
              <w:jc w:val="center"/>
              <w:rPr>
                <w:rFonts w:cs="Tahoma"/>
              </w:rPr>
            </w:pPr>
          </w:p>
        </w:tc>
        <w:tc>
          <w:tcPr>
            <w:tcW w:w="462" w:type="dxa"/>
            <w:vMerge/>
            <w:tcBorders>
              <w:left w:val="single" w:sz="18" w:space="0" w:color="auto"/>
              <w:bottom w:val="single" w:sz="4" w:space="0" w:color="auto"/>
              <w:right w:val="single" w:sz="4" w:space="0" w:color="auto"/>
            </w:tcBorders>
          </w:tcPr>
          <w:p w:rsidR="00842FC7" w:rsidRPr="009B2389" w:rsidRDefault="00842FC7">
            <w:pPr>
              <w:rPr>
                <w:rFonts w:cs="Tahoma"/>
              </w:rPr>
            </w:pPr>
          </w:p>
        </w:tc>
        <w:tc>
          <w:tcPr>
            <w:tcW w:w="462" w:type="dxa"/>
            <w:vMerge/>
            <w:tcBorders>
              <w:left w:val="single" w:sz="4" w:space="0" w:color="auto"/>
              <w:bottom w:val="single" w:sz="4" w:space="0" w:color="auto"/>
              <w:right w:val="single" w:sz="18" w:space="0" w:color="auto"/>
            </w:tcBorders>
          </w:tcPr>
          <w:p w:rsidR="00842FC7" w:rsidRPr="009B2389" w:rsidRDefault="00842FC7">
            <w:pPr>
              <w:rPr>
                <w:rFonts w:cs="Tahoma"/>
              </w:rPr>
            </w:pPr>
          </w:p>
        </w:tc>
        <w:tc>
          <w:tcPr>
            <w:tcW w:w="462" w:type="dxa"/>
            <w:vMerge/>
            <w:tcBorders>
              <w:left w:val="single" w:sz="18" w:space="0" w:color="auto"/>
              <w:bottom w:val="single" w:sz="4" w:space="0" w:color="auto"/>
              <w:right w:val="single" w:sz="18" w:space="0" w:color="auto"/>
            </w:tcBorders>
          </w:tcPr>
          <w:p w:rsidR="00842FC7" w:rsidRPr="009B2389" w:rsidRDefault="00842FC7">
            <w:pPr>
              <w:rPr>
                <w:rFonts w:cs="Tahoma"/>
              </w:rPr>
            </w:pPr>
          </w:p>
        </w:tc>
        <w:tc>
          <w:tcPr>
            <w:tcW w:w="462" w:type="dxa"/>
            <w:vMerge/>
            <w:tcBorders>
              <w:bottom w:val="single" w:sz="4" w:space="0" w:color="auto"/>
            </w:tcBorders>
          </w:tcPr>
          <w:p w:rsidR="00842FC7" w:rsidRPr="009B2389" w:rsidRDefault="00842FC7">
            <w:pPr>
              <w:rPr>
                <w:rFonts w:cs="Tahoma"/>
              </w:rPr>
            </w:pPr>
          </w:p>
        </w:tc>
        <w:tc>
          <w:tcPr>
            <w:tcW w:w="462" w:type="dxa"/>
            <w:vMerge/>
            <w:tcBorders>
              <w:bottom w:val="single" w:sz="4" w:space="0" w:color="auto"/>
            </w:tcBorders>
          </w:tcPr>
          <w:p w:rsidR="00842FC7" w:rsidRPr="009B2389" w:rsidRDefault="00842FC7">
            <w:pPr>
              <w:rPr>
                <w:rFonts w:cs="Tahoma"/>
              </w:rPr>
            </w:pPr>
          </w:p>
        </w:tc>
      </w:tr>
      <w:tr w:rsidR="005D4311" w:rsidRPr="009B2389" w:rsidTr="005D4311">
        <w:trPr>
          <w:jc w:val="center"/>
        </w:trPr>
        <w:tc>
          <w:tcPr>
            <w:tcW w:w="2445" w:type="dxa"/>
            <w:shd w:val="clear" w:color="auto" w:fill="FABF8F"/>
            <w:vAlign w:val="center"/>
          </w:tcPr>
          <w:p w:rsidR="005D4311" w:rsidRPr="009B2389" w:rsidRDefault="005D4311" w:rsidP="005D4311">
            <w:pPr>
              <w:pStyle w:val="ProductNames"/>
              <w:keepLines w:val="0"/>
              <w:rPr>
                <w:rFonts w:cs="Tahoma"/>
                <w:sz w:val="14"/>
              </w:rPr>
            </w:pPr>
            <w:bookmarkStart w:id="156" w:name="_Toc294092286"/>
            <w:bookmarkStart w:id="157" w:name="_Toc356301421"/>
            <w:r w:rsidRPr="009B2389">
              <w:rPr>
                <w:rFonts w:cs="Tahoma"/>
                <w:sz w:val="14"/>
              </w:rPr>
              <w:t>Microsoft Desktop Optimization Pack for</w:t>
            </w:r>
            <w:r w:rsidRPr="009B2389">
              <w:rPr>
                <w:rFonts w:cs="Tahoma"/>
                <w:sz w:val="14"/>
                <w:lang w:eastAsia="ja-JP"/>
              </w:rPr>
              <w:t xml:space="preserve"> </w:t>
            </w:r>
            <w:r w:rsidRPr="009B2389">
              <w:rPr>
                <w:rFonts w:cs="Tahoma"/>
                <w:sz w:val="14"/>
              </w:rPr>
              <w:t>Software Assurance</w:t>
            </w:r>
            <w:bookmarkEnd w:id="156"/>
            <w:bookmarkEnd w:id="157"/>
          </w:p>
        </w:tc>
        <w:tc>
          <w:tcPr>
            <w:tcW w:w="463" w:type="dxa"/>
            <w:shd w:val="clear" w:color="auto" w:fill="FABF8F"/>
            <w:vAlign w:val="center"/>
          </w:tcPr>
          <w:p w:rsidR="005D4311" w:rsidRPr="009B2389" w:rsidRDefault="005D4311" w:rsidP="005D4311">
            <w:pPr>
              <w:pStyle w:val="TableText"/>
              <w:rPr>
                <w:rFonts w:cs="Tahoma"/>
                <w:sz w:val="18"/>
                <w:szCs w:val="20"/>
              </w:rPr>
            </w:pPr>
            <w:r w:rsidRPr="009B2389">
              <w:rPr>
                <w:rStyle w:val="EndnoteReference"/>
                <w:rFonts w:ascii="Tahoma" w:hAnsi="Tahoma" w:cs="Tahoma"/>
                <w:szCs w:val="20"/>
              </w:rPr>
              <w:endnoteReference w:id="26"/>
            </w:r>
          </w:p>
        </w:tc>
        <w:tc>
          <w:tcPr>
            <w:tcW w:w="463" w:type="dxa"/>
            <w:shd w:val="clear" w:color="auto" w:fill="FABF8F"/>
            <w:vAlign w:val="center"/>
          </w:tcPr>
          <w:p w:rsidR="005D4311" w:rsidRPr="009B2389" w:rsidRDefault="005D4311" w:rsidP="005D4311">
            <w:pPr>
              <w:pStyle w:val="TableText"/>
              <w:rPr>
                <w:rFonts w:cs="Tahoma"/>
                <w:sz w:val="13"/>
                <w:lang w:eastAsia="ja-JP"/>
              </w:rPr>
            </w:pPr>
            <w:r w:rsidRPr="009B2389">
              <w:rPr>
                <w:rFonts w:cs="Tahoma"/>
                <w:sz w:val="13"/>
                <w:lang w:eastAsia="ja-JP"/>
              </w:rPr>
              <w:t>11/12</w:t>
            </w:r>
          </w:p>
        </w:tc>
        <w:tc>
          <w:tcPr>
            <w:tcW w:w="463" w:type="dxa"/>
            <w:tcBorders>
              <w:right w:val="single" w:sz="18" w:space="0" w:color="auto"/>
            </w:tcBorders>
            <w:shd w:val="clear" w:color="auto" w:fill="FABF8F"/>
            <w:vAlign w:val="center"/>
          </w:tcPr>
          <w:p w:rsidR="005D4311" w:rsidRPr="009B2389" w:rsidRDefault="005D4311" w:rsidP="005D4311">
            <w:pPr>
              <w:pStyle w:val="TableText"/>
              <w:rPr>
                <w:rFonts w:cs="Tahoma"/>
                <w:sz w:val="13"/>
              </w:rPr>
            </w:pPr>
          </w:p>
        </w:tc>
        <w:tc>
          <w:tcPr>
            <w:tcW w:w="3234" w:type="dxa"/>
            <w:gridSpan w:val="7"/>
            <w:tcBorders>
              <w:left w:val="single" w:sz="18" w:space="0" w:color="auto"/>
              <w:right w:val="single" w:sz="18" w:space="0" w:color="auto"/>
            </w:tcBorders>
            <w:shd w:val="clear" w:color="auto" w:fill="FABF8F"/>
            <w:vAlign w:val="center"/>
          </w:tcPr>
          <w:p w:rsidR="005D4311" w:rsidRPr="009B2389" w:rsidRDefault="005057DE" w:rsidP="005D4311">
            <w:pPr>
              <w:pStyle w:val="TableText"/>
              <w:rPr>
                <w:rFonts w:cs="Tahoma"/>
                <w:sz w:val="13"/>
                <w:lang w:eastAsia="ja-JP"/>
              </w:rPr>
            </w:pPr>
            <w:r w:rsidRPr="009B2389">
              <w:rPr>
                <w:rFonts w:cs="Tahoma" w:hint="eastAsia"/>
                <w:sz w:val="13"/>
                <w:lang w:eastAsia="ja-JP"/>
              </w:rPr>
              <w:t>1</w:t>
            </w:r>
            <w:r w:rsidR="005D4311" w:rsidRPr="009B2389">
              <w:rPr>
                <w:rFonts w:cs="Tahoma"/>
                <w:sz w:val="13"/>
              </w:rPr>
              <w:t xml:space="preserve"> </w:t>
            </w:r>
            <w:r w:rsidR="005D4311" w:rsidRPr="009B2389">
              <w:rPr>
                <w:rFonts w:cs="Tahoma"/>
                <w:sz w:val="13"/>
                <w:lang w:eastAsia="ja-JP"/>
              </w:rPr>
              <w:t>ポイント</w:t>
            </w:r>
          </w:p>
        </w:tc>
        <w:tc>
          <w:tcPr>
            <w:tcW w:w="462" w:type="dxa"/>
            <w:tcBorders>
              <w:left w:val="single" w:sz="18" w:space="0" w:color="auto"/>
            </w:tcBorders>
            <w:shd w:val="clear" w:color="auto" w:fill="FABF8F"/>
            <w:vAlign w:val="center"/>
          </w:tcPr>
          <w:p w:rsidR="005D4311" w:rsidRPr="009B2389" w:rsidRDefault="005D4311" w:rsidP="005D4311">
            <w:pPr>
              <w:pStyle w:val="TableText"/>
              <w:widowControl w:val="0"/>
              <w:rPr>
                <w:rFonts w:cs="Tahoma"/>
                <w:sz w:val="13"/>
              </w:rPr>
            </w:pPr>
          </w:p>
        </w:tc>
        <w:tc>
          <w:tcPr>
            <w:tcW w:w="462" w:type="dxa"/>
            <w:shd w:val="clear" w:color="auto" w:fill="FABF8F"/>
            <w:vAlign w:val="center"/>
          </w:tcPr>
          <w:p w:rsidR="005D4311" w:rsidRPr="009B2389" w:rsidRDefault="005D4311" w:rsidP="005D4311">
            <w:pPr>
              <w:pStyle w:val="TableText"/>
              <w:rPr>
                <w:rFonts w:cs="Tahoma"/>
                <w:sz w:val="13"/>
                <w:lang w:eastAsia="ja-JP"/>
              </w:rPr>
            </w:pPr>
          </w:p>
        </w:tc>
        <w:tc>
          <w:tcPr>
            <w:tcW w:w="462" w:type="dxa"/>
            <w:tcBorders>
              <w:right w:val="single" w:sz="18" w:space="0" w:color="auto"/>
            </w:tcBorders>
            <w:shd w:val="clear" w:color="auto" w:fill="FABF8F"/>
            <w:vAlign w:val="center"/>
          </w:tcPr>
          <w:p w:rsidR="005D4311" w:rsidRPr="009B2389" w:rsidRDefault="005D4311" w:rsidP="005D4311">
            <w:pPr>
              <w:pStyle w:val="TableText"/>
              <w:rPr>
                <w:rFonts w:cs="Tahoma"/>
                <w:sz w:val="13"/>
                <w:lang w:eastAsia="ja-JP"/>
              </w:rPr>
            </w:pPr>
          </w:p>
        </w:tc>
        <w:tc>
          <w:tcPr>
            <w:tcW w:w="462" w:type="dxa"/>
            <w:tcBorders>
              <w:left w:val="single" w:sz="18" w:space="0" w:color="auto"/>
              <w:right w:val="single" w:sz="4" w:space="0" w:color="auto"/>
            </w:tcBorders>
            <w:shd w:val="clear" w:color="auto" w:fill="FABF8F"/>
            <w:vAlign w:val="center"/>
          </w:tcPr>
          <w:p w:rsidR="005D4311" w:rsidRPr="009B2389" w:rsidRDefault="005D4311" w:rsidP="005D4311">
            <w:pPr>
              <w:pStyle w:val="TableText"/>
              <w:rPr>
                <w:rFonts w:cs="Tahoma"/>
                <w:sz w:val="13"/>
                <w:lang w:eastAsia="ja-JP"/>
              </w:rPr>
            </w:pPr>
            <w:r w:rsidRPr="009B2389">
              <w:rPr>
                <w:rFonts w:cs="Tahoma"/>
                <w:sz w:val="13"/>
                <w:lang w:eastAsia="ja-JP"/>
              </w:rPr>
              <w:t>1, E</w:t>
            </w:r>
          </w:p>
        </w:tc>
        <w:tc>
          <w:tcPr>
            <w:tcW w:w="462" w:type="dxa"/>
            <w:tcBorders>
              <w:left w:val="single" w:sz="4" w:space="0" w:color="auto"/>
              <w:right w:val="single" w:sz="18" w:space="0" w:color="auto"/>
            </w:tcBorders>
            <w:shd w:val="clear" w:color="auto" w:fill="FABF8F"/>
            <w:vAlign w:val="center"/>
          </w:tcPr>
          <w:p w:rsidR="005D4311" w:rsidRPr="009B2389" w:rsidRDefault="005D4311" w:rsidP="005D4311">
            <w:pPr>
              <w:pStyle w:val="TableText"/>
              <w:rPr>
                <w:rFonts w:cs="Tahoma"/>
                <w:sz w:val="13"/>
              </w:rPr>
            </w:pPr>
            <w:r w:rsidRPr="009B2389">
              <w:rPr>
                <w:rFonts w:cs="Tahoma"/>
                <w:sz w:val="13"/>
                <w:lang w:eastAsia="ja-JP"/>
              </w:rPr>
              <w:t xml:space="preserve">E, </w:t>
            </w:r>
            <w:r w:rsidRPr="009B2389">
              <w:rPr>
                <w:rFonts w:cs="Tahoma"/>
                <w:sz w:val="13"/>
              </w:rPr>
              <w:t>A</w:t>
            </w:r>
          </w:p>
        </w:tc>
        <w:tc>
          <w:tcPr>
            <w:tcW w:w="462" w:type="dxa"/>
            <w:tcBorders>
              <w:left w:val="single" w:sz="18" w:space="0" w:color="auto"/>
              <w:right w:val="single" w:sz="18" w:space="0" w:color="auto"/>
            </w:tcBorders>
            <w:shd w:val="clear" w:color="auto" w:fill="FABF8F"/>
            <w:vAlign w:val="center"/>
          </w:tcPr>
          <w:p w:rsidR="005D4311" w:rsidRPr="009B2389" w:rsidRDefault="005D4311" w:rsidP="005D4311">
            <w:pPr>
              <w:pStyle w:val="TableText"/>
              <w:rPr>
                <w:rFonts w:cs="Tahoma"/>
                <w:sz w:val="13"/>
              </w:rPr>
            </w:pPr>
            <w:r w:rsidRPr="009B2389">
              <w:rPr>
                <w:rFonts w:cs="Tahoma"/>
                <w:sz w:val="13"/>
              </w:rPr>
              <w:t>P</w:t>
            </w:r>
          </w:p>
        </w:tc>
        <w:tc>
          <w:tcPr>
            <w:tcW w:w="462" w:type="dxa"/>
            <w:shd w:val="clear" w:color="auto" w:fill="FABF8F"/>
            <w:vAlign w:val="center"/>
          </w:tcPr>
          <w:p w:rsidR="005D4311" w:rsidRPr="009B2389" w:rsidRDefault="005D4311" w:rsidP="005D4311">
            <w:pPr>
              <w:pStyle w:val="TableText"/>
              <w:widowControl w:val="0"/>
              <w:rPr>
                <w:rFonts w:cs="Tahoma"/>
                <w:sz w:val="13"/>
                <w:lang w:eastAsia="ja-JP"/>
              </w:rPr>
            </w:pPr>
            <w:r w:rsidRPr="009B2389">
              <w:rPr>
                <w:rFonts w:cs="Tahoma"/>
                <w:sz w:val="13"/>
                <w:lang w:eastAsia="ja-JP"/>
              </w:rPr>
              <w:t>A, ST</w:t>
            </w:r>
          </w:p>
        </w:tc>
        <w:tc>
          <w:tcPr>
            <w:tcW w:w="462" w:type="dxa"/>
            <w:shd w:val="clear" w:color="auto" w:fill="FABF8F"/>
            <w:vAlign w:val="center"/>
          </w:tcPr>
          <w:p w:rsidR="005D4311" w:rsidRPr="009B2389" w:rsidRDefault="005D4311" w:rsidP="005D4311">
            <w:pPr>
              <w:pStyle w:val="TableText"/>
              <w:widowControl w:val="0"/>
              <w:rPr>
                <w:rFonts w:cs="Tahoma"/>
                <w:sz w:val="13"/>
              </w:rPr>
            </w:pPr>
          </w:p>
        </w:tc>
      </w:tr>
      <w:tr w:rsidR="005D4311" w:rsidRPr="009B2389" w:rsidTr="00DB6CB7">
        <w:trPr>
          <w:jc w:val="center"/>
        </w:trPr>
        <w:tc>
          <w:tcPr>
            <w:tcW w:w="2445" w:type="dxa"/>
            <w:shd w:val="clear" w:color="auto" w:fill="auto"/>
          </w:tcPr>
          <w:p w:rsidR="005D4311" w:rsidRPr="009B2389" w:rsidRDefault="005D4311" w:rsidP="000C6B0C">
            <w:pPr>
              <w:pStyle w:val="ProductNames"/>
              <w:keepLines w:val="0"/>
              <w:rPr>
                <w:rFonts w:cs="Tahoma"/>
                <w:sz w:val="14"/>
              </w:rPr>
            </w:pPr>
            <w:bookmarkStart w:id="158" w:name="_Toc356301422"/>
            <w:r w:rsidRPr="009B2389">
              <w:rPr>
                <w:rFonts w:cs="Tahoma"/>
                <w:sz w:val="14"/>
                <w:lang w:eastAsia="ja-JP"/>
              </w:rPr>
              <w:t>Windows</w:t>
            </w:r>
            <w:r w:rsidRPr="009B2389">
              <w:rPr>
                <w:rFonts w:cs="Tahoma"/>
                <w:sz w:val="14"/>
              </w:rPr>
              <w:t xml:space="preserve"> </w:t>
            </w:r>
            <w:r w:rsidRPr="009B2389">
              <w:rPr>
                <w:rFonts w:cs="Tahoma"/>
                <w:sz w:val="14"/>
                <w:lang w:eastAsia="ja-JP"/>
              </w:rPr>
              <w:t xml:space="preserve">Companion </w:t>
            </w:r>
            <w:r w:rsidRPr="009B2389">
              <w:rPr>
                <w:rFonts w:cs="Tahoma"/>
                <w:sz w:val="14"/>
                <w:lang w:eastAsia="ja-JP"/>
              </w:rPr>
              <w:t>サブスクリプション</w:t>
            </w:r>
            <w:r w:rsidRPr="009B2389">
              <w:rPr>
                <w:rFonts w:cs="Tahoma"/>
                <w:sz w:val="14"/>
                <w:lang w:eastAsia="ja-JP"/>
              </w:rPr>
              <w:t xml:space="preserve"> </w:t>
            </w:r>
            <w:r w:rsidRPr="009B2389">
              <w:rPr>
                <w:rFonts w:cs="Tahoma"/>
                <w:sz w:val="14"/>
                <w:lang w:eastAsia="ja-JP"/>
              </w:rPr>
              <w:t>ライセンス</w:t>
            </w:r>
            <w:bookmarkEnd w:id="158"/>
          </w:p>
        </w:tc>
        <w:tc>
          <w:tcPr>
            <w:tcW w:w="463" w:type="dxa"/>
            <w:shd w:val="clear" w:color="auto" w:fill="auto"/>
            <w:vAlign w:val="center"/>
          </w:tcPr>
          <w:p w:rsidR="005D4311" w:rsidRPr="009B2389" w:rsidRDefault="005D4311" w:rsidP="000C6B0C">
            <w:pPr>
              <w:pStyle w:val="TableText"/>
              <w:widowControl w:val="0"/>
              <w:rPr>
                <w:rFonts w:cs="Tahoma"/>
                <w:color w:val="0000FF"/>
                <w:sz w:val="13"/>
                <w:szCs w:val="13"/>
                <w:u w:val="single"/>
              </w:rPr>
            </w:pPr>
            <w:r w:rsidRPr="009B2389">
              <w:rPr>
                <w:rStyle w:val="EndnoteReference"/>
                <w:rFonts w:ascii="Tahoma" w:hAnsi="Tahoma" w:cs="Tahoma"/>
                <w:szCs w:val="20"/>
              </w:rPr>
              <w:endnoteReference w:id="27"/>
            </w:r>
          </w:p>
        </w:tc>
        <w:tc>
          <w:tcPr>
            <w:tcW w:w="463" w:type="dxa"/>
            <w:shd w:val="clear" w:color="auto" w:fill="auto"/>
            <w:vAlign w:val="center"/>
          </w:tcPr>
          <w:p w:rsidR="005D4311" w:rsidRPr="009B2389" w:rsidDel="00587D23" w:rsidRDefault="005D4311" w:rsidP="000C6B0C">
            <w:pPr>
              <w:pStyle w:val="TableText"/>
              <w:rPr>
                <w:rFonts w:cs="Tahoma"/>
                <w:sz w:val="13"/>
                <w:lang w:eastAsia="ja-JP"/>
              </w:rPr>
            </w:pPr>
            <w:r w:rsidRPr="009B2389">
              <w:rPr>
                <w:rFonts w:cs="Tahoma"/>
                <w:sz w:val="13"/>
                <w:lang w:eastAsia="ja-JP"/>
              </w:rPr>
              <w:t>10</w:t>
            </w:r>
            <w:r w:rsidRPr="009B2389">
              <w:rPr>
                <w:rFonts w:cs="Tahoma"/>
                <w:sz w:val="13"/>
              </w:rPr>
              <w:t>/1</w:t>
            </w:r>
            <w:r w:rsidRPr="009B2389">
              <w:rPr>
                <w:rFonts w:cs="Tahoma"/>
                <w:sz w:val="13"/>
                <w:lang w:eastAsia="ja-JP"/>
              </w:rPr>
              <w:t>2</w:t>
            </w:r>
          </w:p>
        </w:tc>
        <w:tc>
          <w:tcPr>
            <w:tcW w:w="463" w:type="dxa"/>
            <w:tcBorders>
              <w:right w:val="single" w:sz="18" w:space="0" w:color="auto"/>
            </w:tcBorders>
            <w:shd w:val="clear" w:color="auto" w:fill="auto"/>
            <w:vAlign w:val="center"/>
          </w:tcPr>
          <w:p w:rsidR="005D4311" w:rsidRPr="009B2389" w:rsidRDefault="005D4311" w:rsidP="000C6B0C">
            <w:pPr>
              <w:pStyle w:val="TableText"/>
              <w:rPr>
                <w:rFonts w:cs="Tahoma"/>
                <w:sz w:val="13"/>
              </w:rPr>
            </w:pPr>
          </w:p>
        </w:tc>
        <w:tc>
          <w:tcPr>
            <w:tcW w:w="3234" w:type="dxa"/>
            <w:gridSpan w:val="7"/>
            <w:tcBorders>
              <w:left w:val="single" w:sz="18" w:space="0" w:color="auto"/>
              <w:right w:val="single" w:sz="18" w:space="0" w:color="auto"/>
            </w:tcBorders>
            <w:shd w:val="clear" w:color="auto" w:fill="auto"/>
            <w:vAlign w:val="center"/>
          </w:tcPr>
          <w:p w:rsidR="005D4311" w:rsidRPr="009B2389" w:rsidRDefault="005D4311" w:rsidP="000C6B0C">
            <w:pPr>
              <w:pStyle w:val="Bodywithspace"/>
              <w:spacing w:before="0" w:after="0"/>
              <w:ind w:left="0"/>
              <w:jc w:val="center"/>
              <w:rPr>
                <w:rFonts w:cs="Tahoma"/>
                <w:sz w:val="13"/>
                <w:lang w:eastAsia="ja-JP"/>
              </w:rPr>
            </w:pPr>
            <w:r w:rsidRPr="009B2389">
              <w:rPr>
                <w:rFonts w:cs="Tahoma"/>
                <w:sz w:val="13"/>
                <w:lang w:eastAsia="ja-JP"/>
              </w:rPr>
              <w:t>2</w:t>
            </w:r>
            <w:r w:rsidRPr="009B2389">
              <w:rPr>
                <w:rFonts w:cs="Tahoma"/>
                <w:sz w:val="13"/>
              </w:rPr>
              <w:t xml:space="preserve"> </w:t>
            </w:r>
            <w:r w:rsidRPr="009B2389">
              <w:rPr>
                <w:rFonts w:cs="Tahoma"/>
                <w:sz w:val="13"/>
                <w:lang w:eastAsia="ja-JP"/>
              </w:rPr>
              <w:t>ポイント</w:t>
            </w:r>
          </w:p>
        </w:tc>
        <w:tc>
          <w:tcPr>
            <w:tcW w:w="462" w:type="dxa"/>
            <w:tcBorders>
              <w:left w:val="single" w:sz="18" w:space="0" w:color="auto"/>
            </w:tcBorders>
            <w:shd w:val="clear" w:color="auto" w:fill="auto"/>
            <w:vAlign w:val="center"/>
          </w:tcPr>
          <w:p w:rsidR="005D4311" w:rsidRPr="009B2389" w:rsidRDefault="005D4311" w:rsidP="000C6B0C">
            <w:pPr>
              <w:pStyle w:val="TableText"/>
              <w:widowControl w:val="0"/>
              <w:rPr>
                <w:rFonts w:cs="Tahoma"/>
                <w:sz w:val="13"/>
                <w:lang w:eastAsia="ja-JP"/>
              </w:rPr>
            </w:pPr>
          </w:p>
        </w:tc>
        <w:tc>
          <w:tcPr>
            <w:tcW w:w="462" w:type="dxa"/>
            <w:shd w:val="clear" w:color="auto" w:fill="auto"/>
            <w:vAlign w:val="center"/>
          </w:tcPr>
          <w:p w:rsidR="005D4311" w:rsidRPr="009B2389" w:rsidRDefault="005D4311" w:rsidP="000C6B0C">
            <w:pPr>
              <w:pStyle w:val="TableText"/>
              <w:rPr>
                <w:rFonts w:cs="Tahoma"/>
                <w:sz w:val="13"/>
                <w:lang w:eastAsia="ja-JP"/>
              </w:rPr>
            </w:pPr>
          </w:p>
        </w:tc>
        <w:tc>
          <w:tcPr>
            <w:tcW w:w="462" w:type="dxa"/>
            <w:tcBorders>
              <w:right w:val="single" w:sz="18" w:space="0" w:color="auto"/>
            </w:tcBorders>
            <w:shd w:val="clear" w:color="auto" w:fill="auto"/>
            <w:vAlign w:val="center"/>
          </w:tcPr>
          <w:p w:rsidR="005D4311" w:rsidRPr="009B2389" w:rsidRDefault="005D4311" w:rsidP="000C6B0C">
            <w:pPr>
              <w:pStyle w:val="TableText"/>
              <w:rPr>
                <w:rFonts w:cs="Tahoma"/>
                <w:sz w:val="13"/>
                <w:lang w:eastAsia="ja-JP"/>
              </w:rPr>
            </w:pPr>
          </w:p>
        </w:tc>
        <w:tc>
          <w:tcPr>
            <w:tcW w:w="462" w:type="dxa"/>
            <w:tcBorders>
              <w:left w:val="single" w:sz="18" w:space="0" w:color="auto"/>
              <w:right w:val="single" w:sz="4" w:space="0" w:color="auto"/>
            </w:tcBorders>
            <w:shd w:val="clear" w:color="auto" w:fill="auto"/>
            <w:vAlign w:val="center"/>
          </w:tcPr>
          <w:p w:rsidR="005D4311" w:rsidRPr="009B2389" w:rsidRDefault="005D4311" w:rsidP="000C6B0C">
            <w:pPr>
              <w:pStyle w:val="TableText"/>
              <w:rPr>
                <w:rFonts w:cs="Tahoma"/>
                <w:sz w:val="13"/>
                <w:lang w:eastAsia="ja-JP"/>
              </w:rPr>
            </w:pPr>
            <w:r w:rsidRPr="009B2389">
              <w:rPr>
                <w:rFonts w:cs="Tahoma"/>
                <w:sz w:val="13"/>
                <w:lang w:eastAsia="ja-JP"/>
              </w:rPr>
              <w:t>1</w:t>
            </w:r>
          </w:p>
        </w:tc>
        <w:tc>
          <w:tcPr>
            <w:tcW w:w="462" w:type="dxa"/>
            <w:tcBorders>
              <w:left w:val="single" w:sz="4" w:space="0" w:color="auto"/>
              <w:right w:val="single" w:sz="18" w:space="0" w:color="auto"/>
            </w:tcBorders>
            <w:shd w:val="clear" w:color="auto" w:fill="auto"/>
            <w:vAlign w:val="center"/>
          </w:tcPr>
          <w:p w:rsidR="005D4311" w:rsidRPr="009B2389" w:rsidRDefault="005D4311" w:rsidP="000C6B0C">
            <w:pPr>
              <w:pStyle w:val="TableText"/>
              <w:rPr>
                <w:rFonts w:cs="Tahoma"/>
                <w:sz w:val="13"/>
                <w:lang w:eastAsia="ja-JP"/>
              </w:rPr>
            </w:pPr>
            <w:r w:rsidRPr="009B2389">
              <w:rPr>
                <w:rFonts w:cs="Tahoma"/>
                <w:sz w:val="13"/>
                <w:lang w:eastAsia="ja-JP"/>
              </w:rPr>
              <w:t>E</w:t>
            </w:r>
          </w:p>
        </w:tc>
        <w:tc>
          <w:tcPr>
            <w:tcW w:w="462" w:type="dxa"/>
            <w:tcBorders>
              <w:left w:val="single" w:sz="18" w:space="0" w:color="auto"/>
              <w:right w:val="single" w:sz="18" w:space="0" w:color="auto"/>
            </w:tcBorders>
            <w:shd w:val="clear" w:color="auto" w:fill="auto"/>
            <w:vAlign w:val="center"/>
          </w:tcPr>
          <w:p w:rsidR="005D4311" w:rsidRPr="009B2389" w:rsidRDefault="005D4311" w:rsidP="000C6B0C">
            <w:pPr>
              <w:pStyle w:val="TableText"/>
              <w:rPr>
                <w:rFonts w:cs="Tahoma"/>
                <w:sz w:val="13"/>
              </w:rPr>
            </w:pPr>
          </w:p>
        </w:tc>
        <w:tc>
          <w:tcPr>
            <w:tcW w:w="462" w:type="dxa"/>
            <w:shd w:val="clear" w:color="auto" w:fill="auto"/>
            <w:vAlign w:val="center"/>
          </w:tcPr>
          <w:p w:rsidR="005D4311" w:rsidRPr="009B2389" w:rsidRDefault="005D4311" w:rsidP="000C6B0C">
            <w:pPr>
              <w:pStyle w:val="TableText"/>
              <w:widowControl w:val="0"/>
              <w:rPr>
                <w:rFonts w:cs="Tahoma"/>
                <w:sz w:val="13"/>
                <w:lang w:eastAsia="ja-JP"/>
              </w:rPr>
            </w:pPr>
            <w:r w:rsidRPr="009B2389">
              <w:rPr>
                <w:rFonts w:cs="Tahoma"/>
                <w:sz w:val="13"/>
                <w:lang w:eastAsia="ja-JP"/>
              </w:rPr>
              <w:t xml:space="preserve">A (EES </w:t>
            </w:r>
            <w:r w:rsidRPr="009B2389">
              <w:rPr>
                <w:rFonts w:cs="Tahoma"/>
                <w:sz w:val="13"/>
                <w:lang w:eastAsia="ja-JP"/>
              </w:rPr>
              <w:t>のみ</w:t>
            </w:r>
            <w:r w:rsidRPr="009B2389">
              <w:rPr>
                <w:rFonts w:cs="Tahoma"/>
                <w:sz w:val="13"/>
                <w:lang w:eastAsia="ja-JP"/>
              </w:rPr>
              <w:t>)</w:t>
            </w:r>
          </w:p>
        </w:tc>
        <w:tc>
          <w:tcPr>
            <w:tcW w:w="462" w:type="dxa"/>
            <w:shd w:val="clear" w:color="auto" w:fill="auto"/>
            <w:vAlign w:val="center"/>
          </w:tcPr>
          <w:p w:rsidR="005D4311" w:rsidRPr="009B2389" w:rsidRDefault="005D4311" w:rsidP="000C6B0C">
            <w:pPr>
              <w:pStyle w:val="TableText"/>
              <w:widowControl w:val="0"/>
              <w:jc w:val="left"/>
              <w:rPr>
                <w:rFonts w:cs="Tahoma"/>
                <w:sz w:val="13"/>
                <w:lang w:eastAsia="ja-JP"/>
              </w:rPr>
            </w:pPr>
          </w:p>
        </w:tc>
      </w:tr>
      <w:tr w:rsidR="005D4311" w:rsidRPr="009B2389" w:rsidTr="00DB6CB7">
        <w:trPr>
          <w:jc w:val="center"/>
        </w:trPr>
        <w:tc>
          <w:tcPr>
            <w:tcW w:w="2445" w:type="dxa"/>
            <w:shd w:val="clear" w:color="auto" w:fill="FABE8F"/>
          </w:tcPr>
          <w:p w:rsidR="005D4311" w:rsidRPr="009B2389" w:rsidRDefault="005D4311" w:rsidP="00842FC7">
            <w:pPr>
              <w:pStyle w:val="ProductNames"/>
              <w:keepLines w:val="0"/>
              <w:rPr>
                <w:rFonts w:cs="Tahoma"/>
                <w:sz w:val="14"/>
              </w:rPr>
            </w:pPr>
            <w:bookmarkStart w:id="159" w:name="_Toc283762305"/>
            <w:bookmarkStart w:id="160" w:name="_Toc356301423"/>
            <w:r w:rsidRPr="009B2389">
              <w:rPr>
                <w:rFonts w:cs="Tahoma"/>
                <w:sz w:val="14"/>
                <w:lang w:eastAsia="ja-JP"/>
              </w:rPr>
              <w:t>Windows</w:t>
            </w:r>
            <w:r w:rsidRPr="009B2389">
              <w:rPr>
                <w:rFonts w:cs="Tahoma"/>
                <w:sz w:val="14"/>
              </w:rPr>
              <w:t xml:space="preserve"> </w:t>
            </w:r>
            <w:smartTag w:uri="urn:schemas-microsoft-com:office:smarttags" w:element="place">
              <w:r w:rsidRPr="009B2389">
                <w:rPr>
                  <w:rFonts w:cs="Tahoma"/>
                  <w:sz w:val="14"/>
                </w:rPr>
                <w:t>Vista</w:t>
              </w:r>
            </w:smartTag>
            <w:r w:rsidRPr="009B2389">
              <w:rPr>
                <w:rFonts w:cs="Tahoma"/>
                <w:sz w:val="14"/>
              </w:rPr>
              <w:t xml:space="preserve"> DVD Playback Pack</w:t>
            </w:r>
            <w:bookmarkEnd w:id="159"/>
            <w:bookmarkEnd w:id="160"/>
          </w:p>
        </w:tc>
        <w:tc>
          <w:tcPr>
            <w:tcW w:w="463" w:type="dxa"/>
            <w:shd w:val="clear" w:color="auto" w:fill="FABE8F"/>
            <w:vAlign w:val="center"/>
          </w:tcPr>
          <w:p w:rsidR="005D4311" w:rsidRPr="009B2389" w:rsidRDefault="005D4311" w:rsidP="00B57509">
            <w:pPr>
              <w:pStyle w:val="TableText"/>
              <w:widowControl w:val="0"/>
              <w:rPr>
                <w:rFonts w:cs="Tahoma"/>
                <w:color w:val="0000FF"/>
                <w:sz w:val="13"/>
                <w:szCs w:val="13"/>
                <w:u w:val="single"/>
              </w:rPr>
            </w:pPr>
            <w:r w:rsidRPr="009B2389">
              <w:rPr>
                <w:rStyle w:val="EndnoteReference"/>
                <w:rFonts w:ascii="Tahoma" w:hAnsi="Tahoma" w:cs="Tahoma"/>
                <w:szCs w:val="20"/>
              </w:rPr>
              <w:endnoteReference w:id="28"/>
            </w:r>
          </w:p>
        </w:tc>
        <w:tc>
          <w:tcPr>
            <w:tcW w:w="463" w:type="dxa"/>
            <w:shd w:val="clear" w:color="auto" w:fill="FABE8F"/>
            <w:vAlign w:val="center"/>
          </w:tcPr>
          <w:p w:rsidR="005D4311" w:rsidRPr="009B2389" w:rsidDel="00587D23" w:rsidRDefault="005D4311" w:rsidP="00B57509">
            <w:pPr>
              <w:pStyle w:val="TableText"/>
              <w:rPr>
                <w:rFonts w:cs="Tahoma"/>
                <w:sz w:val="13"/>
              </w:rPr>
            </w:pPr>
            <w:r w:rsidRPr="009B2389">
              <w:rPr>
                <w:rFonts w:cs="Tahoma"/>
                <w:sz w:val="13"/>
              </w:rPr>
              <w:t>03/11</w:t>
            </w:r>
          </w:p>
        </w:tc>
        <w:tc>
          <w:tcPr>
            <w:tcW w:w="463" w:type="dxa"/>
            <w:tcBorders>
              <w:right w:val="single" w:sz="18" w:space="0" w:color="auto"/>
            </w:tcBorders>
            <w:shd w:val="clear" w:color="auto" w:fill="FABE8F"/>
            <w:vAlign w:val="center"/>
          </w:tcPr>
          <w:p w:rsidR="005D4311" w:rsidRPr="009B2389" w:rsidRDefault="005D4311" w:rsidP="00C35BED">
            <w:pPr>
              <w:pStyle w:val="TableText"/>
              <w:rPr>
                <w:rFonts w:cs="Tahoma"/>
                <w:sz w:val="13"/>
              </w:rPr>
            </w:pPr>
          </w:p>
        </w:tc>
        <w:tc>
          <w:tcPr>
            <w:tcW w:w="3234" w:type="dxa"/>
            <w:gridSpan w:val="7"/>
            <w:tcBorders>
              <w:left w:val="single" w:sz="18" w:space="0" w:color="auto"/>
              <w:right w:val="single" w:sz="18" w:space="0" w:color="auto"/>
            </w:tcBorders>
            <w:shd w:val="clear" w:color="auto" w:fill="FABE8F"/>
            <w:vAlign w:val="center"/>
          </w:tcPr>
          <w:p w:rsidR="005D4311" w:rsidRPr="009B2389" w:rsidRDefault="005057DE" w:rsidP="00C35BED">
            <w:pPr>
              <w:pStyle w:val="Bodywithspace"/>
              <w:spacing w:before="0" w:after="0"/>
              <w:ind w:left="0"/>
              <w:jc w:val="center"/>
              <w:rPr>
                <w:rFonts w:cs="Tahoma"/>
                <w:sz w:val="13"/>
                <w:lang w:eastAsia="ja-JP"/>
              </w:rPr>
            </w:pPr>
            <w:r w:rsidRPr="009B2389">
              <w:rPr>
                <w:rFonts w:cs="Tahoma" w:hint="eastAsia"/>
                <w:sz w:val="13"/>
                <w:lang w:eastAsia="ja-JP"/>
              </w:rPr>
              <w:t>2</w:t>
            </w:r>
            <w:r w:rsidR="005D4311" w:rsidRPr="009B2389">
              <w:rPr>
                <w:rFonts w:cs="Tahoma"/>
                <w:sz w:val="13"/>
              </w:rPr>
              <w:t xml:space="preserve"> </w:t>
            </w:r>
            <w:r w:rsidR="005D4311" w:rsidRPr="009B2389">
              <w:rPr>
                <w:rFonts w:cs="Tahoma"/>
                <w:sz w:val="13"/>
                <w:lang w:eastAsia="ja-JP"/>
              </w:rPr>
              <w:t>ポイント</w:t>
            </w:r>
          </w:p>
        </w:tc>
        <w:tc>
          <w:tcPr>
            <w:tcW w:w="462" w:type="dxa"/>
            <w:tcBorders>
              <w:left w:val="single" w:sz="18" w:space="0" w:color="auto"/>
            </w:tcBorders>
            <w:shd w:val="clear" w:color="auto" w:fill="FABE8F"/>
            <w:vAlign w:val="center"/>
          </w:tcPr>
          <w:p w:rsidR="005D4311" w:rsidRPr="009B2389" w:rsidRDefault="005057DE" w:rsidP="00C35BED">
            <w:pPr>
              <w:pStyle w:val="TableText"/>
              <w:widowControl w:val="0"/>
              <w:rPr>
                <w:rFonts w:cs="Tahoma"/>
                <w:sz w:val="13"/>
                <w:lang w:eastAsia="ja-JP"/>
              </w:rPr>
            </w:pPr>
            <w:r w:rsidRPr="009B2389">
              <w:rPr>
                <w:rFonts w:cs="Tahoma" w:hint="eastAsia"/>
                <w:sz w:val="13"/>
                <w:lang w:eastAsia="ja-JP"/>
              </w:rPr>
              <w:t>2</w:t>
            </w:r>
          </w:p>
        </w:tc>
        <w:tc>
          <w:tcPr>
            <w:tcW w:w="462" w:type="dxa"/>
            <w:shd w:val="clear" w:color="auto" w:fill="FABE8F"/>
            <w:vAlign w:val="center"/>
          </w:tcPr>
          <w:p w:rsidR="005D4311" w:rsidRPr="009B2389" w:rsidRDefault="005D4311" w:rsidP="00C35BED">
            <w:pPr>
              <w:pStyle w:val="TableText"/>
              <w:rPr>
                <w:rFonts w:cs="Tahoma"/>
                <w:sz w:val="13"/>
                <w:lang w:eastAsia="ja-JP"/>
              </w:rPr>
            </w:pPr>
          </w:p>
        </w:tc>
        <w:tc>
          <w:tcPr>
            <w:tcW w:w="462" w:type="dxa"/>
            <w:tcBorders>
              <w:right w:val="single" w:sz="18" w:space="0" w:color="auto"/>
            </w:tcBorders>
            <w:shd w:val="clear" w:color="auto" w:fill="FABE8F"/>
            <w:vAlign w:val="center"/>
          </w:tcPr>
          <w:p w:rsidR="005D4311" w:rsidRPr="009B2389" w:rsidRDefault="005D4311" w:rsidP="00C35BED">
            <w:pPr>
              <w:pStyle w:val="TableText"/>
              <w:rPr>
                <w:rFonts w:cs="Tahoma"/>
                <w:sz w:val="13"/>
                <w:lang w:eastAsia="ja-JP"/>
              </w:rPr>
            </w:pPr>
          </w:p>
        </w:tc>
        <w:tc>
          <w:tcPr>
            <w:tcW w:w="462" w:type="dxa"/>
            <w:tcBorders>
              <w:left w:val="single" w:sz="18" w:space="0" w:color="auto"/>
              <w:right w:val="single" w:sz="4" w:space="0" w:color="auto"/>
            </w:tcBorders>
            <w:shd w:val="clear" w:color="auto" w:fill="FABE8F"/>
            <w:vAlign w:val="center"/>
          </w:tcPr>
          <w:p w:rsidR="005D4311" w:rsidRPr="009B2389" w:rsidRDefault="005D4311" w:rsidP="00C35BED">
            <w:pPr>
              <w:pStyle w:val="TableText"/>
              <w:rPr>
                <w:rFonts w:cs="Tahoma"/>
                <w:sz w:val="13"/>
                <w:lang w:eastAsia="ja-JP"/>
              </w:rPr>
            </w:pPr>
          </w:p>
        </w:tc>
        <w:tc>
          <w:tcPr>
            <w:tcW w:w="462" w:type="dxa"/>
            <w:tcBorders>
              <w:left w:val="single" w:sz="4" w:space="0" w:color="auto"/>
              <w:right w:val="single" w:sz="18" w:space="0" w:color="auto"/>
            </w:tcBorders>
            <w:shd w:val="clear" w:color="auto" w:fill="FABE8F"/>
            <w:vAlign w:val="center"/>
          </w:tcPr>
          <w:p w:rsidR="005D4311" w:rsidRPr="009B2389" w:rsidRDefault="005D4311" w:rsidP="00C35BED">
            <w:pPr>
              <w:pStyle w:val="TableText"/>
              <w:rPr>
                <w:rFonts w:cs="Tahoma"/>
                <w:sz w:val="13"/>
                <w:lang w:eastAsia="ja-JP"/>
              </w:rPr>
            </w:pPr>
          </w:p>
        </w:tc>
        <w:tc>
          <w:tcPr>
            <w:tcW w:w="462" w:type="dxa"/>
            <w:tcBorders>
              <w:left w:val="single" w:sz="18" w:space="0" w:color="auto"/>
              <w:right w:val="single" w:sz="18" w:space="0" w:color="auto"/>
            </w:tcBorders>
            <w:shd w:val="clear" w:color="auto" w:fill="FABE8F"/>
            <w:vAlign w:val="center"/>
          </w:tcPr>
          <w:p w:rsidR="005D4311" w:rsidRPr="009B2389" w:rsidRDefault="005D4311" w:rsidP="00C35BED">
            <w:pPr>
              <w:pStyle w:val="TableText"/>
              <w:rPr>
                <w:rFonts w:cs="Tahoma"/>
                <w:sz w:val="13"/>
              </w:rPr>
            </w:pPr>
          </w:p>
        </w:tc>
        <w:tc>
          <w:tcPr>
            <w:tcW w:w="462" w:type="dxa"/>
            <w:shd w:val="clear" w:color="auto" w:fill="FABE8F"/>
            <w:vAlign w:val="center"/>
          </w:tcPr>
          <w:p w:rsidR="005D4311" w:rsidRPr="009B2389" w:rsidRDefault="005D4311" w:rsidP="00C35BED">
            <w:pPr>
              <w:pStyle w:val="TableText"/>
              <w:widowControl w:val="0"/>
              <w:rPr>
                <w:rFonts w:cs="Tahoma"/>
                <w:sz w:val="13"/>
                <w:lang w:eastAsia="ja-JP"/>
              </w:rPr>
            </w:pPr>
          </w:p>
        </w:tc>
        <w:tc>
          <w:tcPr>
            <w:tcW w:w="462" w:type="dxa"/>
            <w:shd w:val="clear" w:color="auto" w:fill="FABE8F"/>
            <w:vAlign w:val="center"/>
          </w:tcPr>
          <w:p w:rsidR="005D4311" w:rsidRPr="009B2389" w:rsidRDefault="005D4311" w:rsidP="00B40A24">
            <w:pPr>
              <w:pStyle w:val="TableText"/>
              <w:widowControl w:val="0"/>
              <w:jc w:val="left"/>
              <w:rPr>
                <w:rFonts w:cs="Tahoma"/>
                <w:sz w:val="13"/>
                <w:lang w:eastAsia="ja-JP"/>
              </w:rPr>
            </w:pPr>
          </w:p>
        </w:tc>
      </w:tr>
      <w:tr w:rsidR="005D4311" w:rsidRPr="009B2389" w:rsidTr="00480703">
        <w:trPr>
          <w:trHeight w:val="145"/>
          <w:jc w:val="center"/>
        </w:trPr>
        <w:tc>
          <w:tcPr>
            <w:tcW w:w="2445" w:type="dxa"/>
            <w:tcBorders>
              <w:bottom w:val="single" w:sz="4" w:space="0" w:color="auto"/>
            </w:tcBorders>
            <w:shd w:val="clear" w:color="auto" w:fill="FFFFFF"/>
            <w:vAlign w:val="center"/>
          </w:tcPr>
          <w:p w:rsidR="005D4311" w:rsidRPr="009B2389" w:rsidRDefault="005D4311" w:rsidP="00842FC7">
            <w:pPr>
              <w:pStyle w:val="ProductNames"/>
              <w:keepLines w:val="0"/>
              <w:rPr>
                <w:rFonts w:cs="Tahoma"/>
                <w:sz w:val="14"/>
              </w:rPr>
            </w:pPr>
            <w:bookmarkStart w:id="161" w:name="_Toc243156928"/>
            <w:bookmarkStart w:id="162" w:name="_Toc356301424"/>
            <w:r w:rsidRPr="009B2389">
              <w:rPr>
                <w:rFonts w:cs="Tahoma"/>
                <w:sz w:val="14"/>
              </w:rPr>
              <w:t>Rental Rights for Windows</w:t>
            </w:r>
            <w:bookmarkEnd w:id="161"/>
            <w:bookmarkEnd w:id="162"/>
          </w:p>
        </w:tc>
        <w:tc>
          <w:tcPr>
            <w:tcW w:w="463" w:type="dxa"/>
            <w:tcBorders>
              <w:bottom w:val="single" w:sz="4" w:space="0" w:color="auto"/>
            </w:tcBorders>
            <w:shd w:val="clear" w:color="auto" w:fill="FFFFFF"/>
            <w:vAlign w:val="center"/>
          </w:tcPr>
          <w:p w:rsidR="005D4311" w:rsidRPr="009B2389" w:rsidRDefault="005D4311">
            <w:pPr>
              <w:pStyle w:val="TableText"/>
              <w:widowControl w:val="0"/>
              <w:rPr>
                <w:rFonts w:cs="Tahoma"/>
                <w:sz w:val="13"/>
                <w:szCs w:val="13"/>
              </w:rPr>
            </w:pPr>
          </w:p>
        </w:tc>
        <w:tc>
          <w:tcPr>
            <w:tcW w:w="463" w:type="dxa"/>
            <w:tcBorders>
              <w:bottom w:val="single" w:sz="4" w:space="0" w:color="auto"/>
            </w:tcBorders>
            <w:shd w:val="clear" w:color="auto" w:fill="FFFFFF"/>
            <w:vAlign w:val="center"/>
          </w:tcPr>
          <w:p w:rsidR="005D4311" w:rsidRPr="009B2389" w:rsidRDefault="005D4311">
            <w:pPr>
              <w:pStyle w:val="TableText"/>
              <w:rPr>
                <w:rFonts w:cs="Tahoma"/>
                <w:sz w:val="13"/>
              </w:rPr>
            </w:pPr>
            <w:r w:rsidRPr="009B2389">
              <w:rPr>
                <w:rFonts w:cs="Tahoma"/>
                <w:sz w:val="13"/>
              </w:rPr>
              <w:t>04/09</w:t>
            </w:r>
          </w:p>
        </w:tc>
        <w:tc>
          <w:tcPr>
            <w:tcW w:w="463" w:type="dxa"/>
            <w:tcBorders>
              <w:bottom w:val="single" w:sz="4" w:space="0" w:color="auto"/>
              <w:right w:val="single" w:sz="18" w:space="0" w:color="auto"/>
            </w:tcBorders>
            <w:shd w:val="clear" w:color="auto" w:fill="FFFFFF"/>
            <w:vAlign w:val="center"/>
          </w:tcPr>
          <w:p w:rsidR="005D4311" w:rsidRPr="009B2389"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9B2389" w:rsidRDefault="005D4311">
            <w:pPr>
              <w:pStyle w:val="TableText"/>
              <w:rPr>
                <w:rFonts w:cs="Tahoma"/>
                <w:sz w:val="13"/>
              </w:rPr>
            </w:pPr>
            <w:r w:rsidRPr="009B2389">
              <w:rPr>
                <w:rFonts w:cs="Tahoma"/>
                <w:sz w:val="13"/>
                <w:lang w:eastAsia="ja-JP"/>
              </w:rPr>
              <w:t>2</w:t>
            </w:r>
          </w:p>
        </w:tc>
        <w:tc>
          <w:tcPr>
            <w:tcW w:w="462" w:type="dxa"/>
            <w:tcBorders>
              <w:bottom w:val="single" w:sz="4" w:space="0" w:color="auto"/>
            </w:tcBorders>
            <w:shd w:val="clear" w:color="auto" w:fill="FFFFFF"/>
            <w:vAlign w:val="center"/>
          </w:tcPr>
          <w:p w:rsidR="005D4311" w:rsidRPr="009B238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9B238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9B238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9B238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9B2389"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9B2389" w:rsidRDefault="005D4311">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5D4311" w:rsidRPr="009B2389" w:rsidRDefault="005D4311">
            <w:pPr>
              <w:pStyle w:val="TableText"/>
              <w:rPr>
                <w:rFonts w:cs="Tahoma"/>
                <w:sz w:val="13"/>
              </w:rPr>
            </w:pPr>
            <w:r w:rsidRPr="009B2389">
              <w:rPr>
                <w:rFonts w:cs="Tahoma"/>
                <w:sz w:val="13"/>
                <w:lang w:eastAsia="ja-JP"/>
              </w:rPr>
              <w:t>2</w:t>
            </w:r>
          </w:p>
        </w:tc>
        <w:tc>
          <w:tcPr>
            <w:tcW w:w="462" w:type="dxa"/>
            <w:tcBorders>
              <w:bottom w:val="single" w:sz="4" w:space="0" w:color="auto"/>
            </w:tcBorders>
            <w:shd w:val="clear" w:color="auto" w:fill="FFFFFF"/>
            <w:vAlign w:val="center"/>
          </w:tcPr>
          <w:p w:rsidR="005D4311" w:rsidRPr="009B2389" w:rsidRDefault="005D4311">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5D4311" w:rsidRPr="009B2389" w:rsidRDefault="005D4311">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5D4311" w:rsidRPr="009B2389" w:rsidRDefault="005D4311">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FFFFF"/>
            <w:vAlign w:val="center"/>
          </w:tcPr>
          <w:p w:rsidR="005D4311" w:rsidRPr="009B2389" w:rsidRDefault="005D4311">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5D4311" w:rsidRPr="009B238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9B2389" w:rsidRDefault="005D4311">
            <w:pPr>
              <w:pStyle w:val="TableText"/>
              <w:rPr>
                <w:rFonts w:cs="Tahoma"/>
                <w:sz w:val="13"/>
              </w:rPr>
            </w:pPr>
          </w:p>
        </w:tc>
        <w:tc>
          <w:tcPr>
            <w:tcW w:w="462" w:type="dxa"/>
            <w:tcBorders>
              <w:bottom w:val="single" w:sz="4" w:space="0" w:color="auto"/>
            </w:tcBorders>
            <w:shd w:val="clear" w:color="auto" w:fill="FFFFFF"/>
            <w:vAlign w:val="center"/>
          </w:tcPr>
          <w:p w:rsidR="005D4311" w:rsidRPr="009B2389" w:rsidRDefault="005D4311">
            <w:pPr>
              <w:pStyle w:val="TableText"/>
              <w:rPr>
                <w:rFonts w:cs="Tahoma"/>
                <w:sz w:val="13"/>
              </w:rPr>
            </w:pPr>
          </w:p>
        </w:tc>
      </w:tr>
      <w:tr w:rsidR="00F12637" w:rsidRPr="009B2389" w:rsidTr="00980D38">
        <w:trPr>
          <w:trHeight w:val="145"/>
          <w:jc w:val="center"/>
        </w:trPr>
        <w:tc>
          <w:tcPr>
            <w:tcW w:w="2445" w:type="dxa"/>
            <w:tcBorders>
              <w:bottom w:val="single" w:sz="4" w:space="0" w:color="auto"/>
            </w:tcBorders>
            <w:shd w:val="clear" w:color="auto" w:fill="FABF8F"/>
            <w:vAlign w:val="center"/>
          </w:tcPr>
          <w:p w:rsidR="00F12637" w:rsidRPr="009B2389" w:rsidRDefault="00F12637" w:rsidP="00F12637">
            <w:pPr>
              <w:pStyle w:val="ProductNames"/>
              <w:keepLines w:val="0"/>
              <w:rPr>
                <w:rFonts w:cs="Tahoma"/>
                <w:sz w:val="14"/>
              </w:rPr>
            </w:pPr>
            <w:bookmarkStart w:id="163" w:name="_Toc243156929"/>
            <w:bookmarkStart w:id="164" w:name="_Toc356301425"/>
            <w:r w:rsidRPr="009B2389">
              <w:rPr>
                <w:rFonts w:cs="Tahoma"/>
                <w:sz w:val="14"/>
              </w:rPr>
              <w:t>Windows® 7 Partners in Learning</w:t>
            </w:r>
            <w:bookmarkEnd w:id="163"/>
            <w:bookmarkEnd w:id="164"/>
          </w:p>
        </w:tc>
        <w:tc>
          <w:tcPr>
            <w:tcW w:w="463" w:type="dxa"/>
            <w:tcBorders>
              <w:bottom w:val="single" w:sz="4" w:space="0" w:color="auto"/>
            </w:tcBorders>
            <w:shd w:val="clear" w:color="auto" w:fill="FABF8F"/>
            <w:vAlign w:val="center"/>
          </w:tcPr>
          <w:p w:rsidR="00F12637" w:rsidRPr="009B2389" w:rsidRDefault="00F12637" w:rsidP="00F12637">
            <w:pPr>
              <w:pStyle w:val="TableText"/>
              <w:widowControl w:val="0"/>
              <w:rPr>
                <w:rFonts w:cs="Tahoma"/>
                <w:sz w:val="13"/>
                <w:szCs w:val="13"/>
              </w:rPr>
            </w:pPr>
            <w:r w:rsidRPr="009B2389">
              <w:rPr>
                <w:rStyle w:val="EndnoteReference"/>
                <w:rFonts w:ascii="Tahoma" w:hAnsi="Tahoma" w:cs="Tahoma"/>
                <w:szCs w:val="20"/>
              </w:rPr>
              <w:endnoteReference w:id="29"/>
            </w:r>
          </w:p>
        </w:tc>
        <w:tc>
          <w:tcPr>
            <w:tcW w:w="463"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r w:rsidRPr="009B2389">
              <w:rPr>
                <w:rFonts w:cs="Tahoma"/>
                <w:sz w:val="13"/>
              </w:rPr>
              <w:t>11/09</w:t>
            </w:r>
          </w:p>
        </w:tc>
        <w:tc>
          <w:tcPr>
            <w:tcW w:w="463" w:type="dxa"/>
            <w:tcBorders>
              <w:bottom w:val="single" w:sz="4" w:space="0" w:color="auto"/>
              <w:right w:val="single" w:sz="18" w:space="0" w:color="auto"/>
            </w:tcBorders>
            <w:shd w:val="clear" w:color="auto" w:fill="FABF8F"/>
            <w:vAlign w:val="center"/>
          </w:tcPr>
          <w:p w:rsidR="00F12637" w:rsidRPr="009B2389" w:rsidRDefault="00F12637" w:rsidP="00F12637">
            <w:pPr>
              <w:pStyle w:val="TableText"/>
              <w:rPr>
                <w:rFonts w:cs="Tahoma"/>
                <w:sz w:val="13"/>
                <w:lang w:eastAsia="ja-JP"/>
              </w:rPr>
            </w:pPr>
            <w:r>
              <w:rPr>
                <w:rFonts w:cs="Tahoma" w:hint="eastAsia"/>
                <w:sz w:val="13"/>
                <w:lang w:eastAsia="ja-JP"/>
              </w:rPr>
              <w:t>DT</w:t>
            </w:r>
          </w:p>
        </w:tc>
        <w:tc>
          <w:tcPr>
            <w:tcW w:w="462" w:type="dxa"/>
            <w:tcBorders>
              <w:left w:val="single" w:sz="18" w:space="0" w:color="auto"/>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left w:val="single" w:sz="18" w:space="0" w:color="auto"/>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F12637" w:rsidRPr="009B2389" w:rsidRDefault="00F12637" w:rsidP="00F12637">
            <w:pPr>
              <w:pStyle w:val="TableText"/>
              <w:rPr>
                <w:rFonts w:cs="Tahoma"/>
                <w:sz w:val="12"/>
                <w:szCs w:val="12"/>
                <w:lang w:eastAsia="ja-JP"/>
              </w:rPr>
            </w:pPr>
            <w:r w:rsidRPr="009B2389">
              <w:rPr>
                <w:rFonts w:cs="Tahoma"/>
                <w:sz w:val="12"/>
                <w:szCs w:val="12"/>
                <w:lang w:eastAsia="ja-JP"/>
              </w:rPr>
              <w:t>2</w:t>
            </w:r>
          </w:p>
          <w:p w:rsidR="00F12637" w:rsidRPr="009B2389" w:rsidRDefault="00F12637" w:rsidP="00F12637">
            <w:pPr>
              <w:rPr>
                <w:rFonts w:cs="Tahoma"/>
                <w:sz w:val="12"/>
                <w:szCs w:val="12"/>
              </w:rPr>
            </w:pPr>
            <w:r w:rsidRPr="009B2389">
              <w:rPr>
                <w:rFonts w:cs="Tahoma"/>
                <w:sz w:val="12"/>
                <w:szCs w:val="12"/>
                <w:lang w:eastAsia="ja-JP"/>
              </w:rPr>
              <w:t xml:space="preserve">(School </w:t>
            </w:r>
            <w:r w:rsidRPr="009B2389">
              <w:rPr>
                <w:rFonts w:cs="Tahoma"/>
                <w:sz w:val="12"/>
                <w:szCs w:val="12"/>
                <w:lang w:eastAsia="ja-JP"/>
              </w:rPr>
              <w:t>のみ</w:t>
            </w:r>
            <w:r w:rsidRPr="009B2389">
              <w:rPr>
                <w:rFonts w:cs="Tahoma"/>
                <w:sz w:val="12"/>
                <w:szCs w:val="12"/>
                <w:lang w:eastAsia="ja-JP"/>
              </w:rPr>
              <w:t>)</w:t>
            </w:r>
          </w:p>
        </w:tc>
        <w:tc>
          <w:tcPr>
            <w:tcW w:w="462" w:type="dxa"/>
            <w:tcBorders>
              <w:left w:val="single" w:sz="4" w:space="0" w:color="auto"/>
              <w:bottom w:val="single" w:sz="4" w:space="0" w:color="auto"/>
              <w:right w:val="single" w:sz="18"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rsidP="00F12637">
            <w:pPr>
              <w:pStyle w:val="TableText"/>
              <w:rPr>
                <w:rFonts w:cs="Tahoma"/>
                <w:sz w:val="13"/>
              </w:rPr>
            </w:pPr>
          </w:p>
        </w:tc>
      </w:tr>
      <w:tr w:rsidR="00F12637" w:rsidRPr="009B2389" w:rsidTr="00980D38">
        <w:trPr>
          <w:trHeight w:val="145"/>
          <w:jc w:val="center"/>
        </w:trPr>
        <w:tc>
          <w:tcPr>
            <w:tcW w:w="2445" w:type="dxa"/>
            <w:tcBorders>
              <w:bottom w:val="single" w:sz="4" w:space="0" w:color="auto"/>
            </w:tcBorders>
            <w:shd w:val="clear" w:color="auto" w:fill="auto"/>
            <w:vAlign w:val="center"/>
          </w:tcPr>
          <w:p w:rsidR="00F12637" w:rsidRPr="009B2389" w:rsidRDefault="00F12637" w:rsidP="006C72A6">
            <w:pPr>
              <w:pStyle w:val="ProductNames"/>
              <w:rPr>
                <w:rFonts w:cs="Tahoma"/>
                <w:sz w:val="14"/>
              </w:rPr>
            </w:pPr>
            <w:bookmarkStart w:id="165" w:name="_Toc330980574"/>
            <w:bookmarkStart w:id="166" w:name="_Toc356301426"/>
            <w:r w:rsidRPr="009B2389">
              <w:rPr>
                <w:rFonts w:cs="Tahoma"/>
                <w:sz w:val="14"/>
              </w:rPr>
              <w:t xml:space="preserve">Windows 8 </w:t>
            </w:r>
            <w:smartTag w:uri="urn:schemas-microsoft-com:office:smarttags" w:element="place">
              <w:smartTag w:uri="urn:schemas-microsoft-com:office:smarttags" w:element="City">
                <w:r w:rsidRPr="009B2389">
                  <w:rPr>
                    <w:rFonts w:cs="Tahoma"/>
                    <w:sz w:val="14"/>
                  </w:rPr>
                  <w:t>Enterprise</w:t>
                </w:r>
              </w:smartTag>
            </w:smartTag>
            <w:r w:rsidRPr="009B2389">
              <w:rPr>
                <w:rFonts w:cs="Tahoma"/>
                <w:sz w:val="14"/>
              </w:rPr>
              <w:t xml:space="preserve"> Sideloading</w:t>
            </w:r>
            <w:bookmarkEnd w:id="165"/>
            <w:r w:rsidRPr="009B2389">
              <w:rPr>
                <w:rFonts w:cs="Tahoma"/>
                <w:sz w:val="14"/>
                <w:lang w:eastAsia="ja-JP"/>
              </w:rPr>
              <w:t xml:space="preserve"> </w:t>
            </w:r>
            <w:r w:rsidRPr="009B2389">
              <w:rPr>
                <w:rFonts w:cs="Tahoma"/>
                <w:sz w:val="14"/>
              </w:rPr>
              <w:t>(100 Pack)</w:t>
            </w:r>
            <w:bookmarkEnd w:id="166"/>
          </w:p>
        </w:tc>
        <w:tc>
          <w:tcPr>
            <w:tcW w:w="463" w:type="dxa"/>
            <w:tcBorders>
              <w:bottom w:val="single" w:sz="4" w:space="0" w:color="auto"/>
            </w:tcBorders>
            <w:shd w:val="clear" w:color="auto" w:fill="auto"/>
            <w:vAlign w:val="center"/>
          </w:tcPr>
          <w:p w:rsidR="00F12637" w:rsidRPr="009B2389" w:rsidRDefault="00F12637" w:rsidP="006C72A6">
            <w:pPr>
              <w:pStyle w:val="TableText"/>
              <w:widowControl w:val="0"/>
              <w:rPr>
                <w:rFonts w:cs="Tahoma"/>
                <w:sz w:val="13"/>
                <w:szCs w:val="13"/>
              </w:rPr>
            </w:pPr>
            <w:r w:rsidRPr="009B2389">
              <w:rPr>
                <w:rStyle w:val="EndnoteReference"/>
                <w:rFonts w:ascii="Tahoma" w:hAnsi="Tahoma" w:cs="Tahoma"/>
                <w:szCs w:val="20"/>
              </w:rPr>
              <w:endnoteReference w:id="30"/>
            </w:r>
          </w:p>
        </w:tc>
        <w:tc>
          <w:tcPr>
            <w:tcW w:w="463" w:type="dxa"/>
            <w:tcBorders>
              <w:bottom w:val="single" w:sz="4" w:space="0" w:color="auto"/>
            </w:tcBorders>
            <w:shd w:val="clear" w:color="auto" w:fill="auto"/>
            <w:vAlign w:val="center"/>
          </w:tcPr>
          <w:p w:rsidR="00F12637" w:rsidRPr="009B2389" w:rsidRDefault="00F12637" w:rsidP="006C72A6">
            <w:pPr>
              <w:pStyle w:val="TableText"/>
              <w:rPr>
                <w:rFonts w:cs="Tahoma"/>
                <w:sz w:val="13"/>
              </w:rPr>
            </w:pPr>
            <w:r w:rsidRPr="009B2389">
              <w:rPr>
                <w:rFonts w:cs="Tahoma"/>
                <w:sz w:val="13"/>
                <w:lang w:eastAsia="ja-JP"/>
              </w:rPr>
              <w:t>0</w:t>
            </w:r>
            <w:r w:rsidRPr="009B2389">
              <w:rPr>
                <w:rFonts w:cs="Tahoma"/>
                <w:sz w:val="13"/>
              </w:rPr>
              <w:t>9/12</w:t>
            </w:r>
          </w:p>
        </w:tc>
        <w:tc>
          <w:tcPr>
            <w:tcW w:w="463" w:type="dxa"/>
            <w:tcBorders>
              <w:bottom w:val="single" w:sz="4" w:space="0" w:color="auto"/>
              <w:right w:val="single" w:sz="18" w:space="0" w:color="auto"/>
            </w:tcBorders>
            <w:shd w:val="clear" w:color="auto" w:fill="auto"/>
            <w:vAlign w:val="center"/>
          </w:tcPr>
          <w:p w:rsidR="00F12637" w:rsidRPr="009B2389" w:rsidRDefault="00F12637" w:rsidP="006C72A6">
            <w:pPr>
              <w:pStyle w:val="TableText"/>
              <w:rPr>
                <w:rFonts w:cs="Tahoma"/>
                <w:sz w:val="13"/>
              </w:rPr>
            </w:pPr>
            <w:r w:rsidRPr="009B2389">
              <w:rPr>
                <w:rFonts w:cs="Tahoma"/>
                <w:sz w:val="13"/>
              </w:rPr>
              <w:t>DT</w:t>
            </w:r>
          </w:p>
        </w:tc>
        <w:tc>
          <w:tcPr>
            <w:tcW w:w="3234" w:type="dxa"/>
            <w:gridSpan w:val="7"/>
            <w:tcBorders>
              <w:left w:val="single" w:sz="18" w:space="0" w:color="auto"/>
              <w:bottom w:val="single" w:sz="4" w:space="0" w:color="auto"/>
              <w:right w:val="single" w:sz="18" w:space="0" w:color="auto"/>
            </w:tcBorders>
            <w:shd w:val="clear" w:color="auto" w:fill="auto"/>
            <w:vAlign w:val="center"/>
          </w:tcPr>
          <w:p w:rsidR="00F12637" w:rsidRPr="009B2389" w:rsidRDefault="00F12637" w:rsidP="006C72A6">
            <w:pPr>
              <w:pStyle w:val="TableText"/>
              <w:rPr>
                <w:rFonts w:cs="Tahoma"/>
                <w:sz w:val="13"/>
              </w:rPr>
            </w:pPr>
            <w:r w:rsidRPr="009B2389">
              <w:rPr>
                <w:rFonts w:cs="Tahoma" w:hint="eastAsia"/>
                <w:sz w:val="13"/>
                <w:lang w:eastAsia="ja-JP"/>
              </w:rPr>
              <w:t xml:space="preserve">12 </w:t>
            </w:r>
            <w:r w:rsidRPr="009B2389">
              <w:rPr>
                <w:rFonts w:cs="Tahoma"/>
                <w:sz w:val="13"/>
                <w:lang w:eastAsia="ja-JP"/>
              </w:rPr>
              <w:t>ポイント</w:t>
            </w:r>
          </w:p>
        </w:tc>
        <w:tc>
          <w:tcPr>
            <w:tcW w:w="462" w:type="dxa"/>
            <w:tcBorders>
              <w:left w:val="single" w:sz="18" w:space="0" w:color="auto"/>
              <w:bottom w:val="single" w:sz="4" w:space="0" w:color="auto"/>
            </w:tcBorders>
            <w:shd w:val="clear" w:color="auto" w:fill="auto"/>
            <w:vAlign w:val="center"/>
          </w:tcPr>
          <w:p w:rsidR="00F12637" w:rsidRPr="009B2389" w:rsidRDefault="00F12637" w:rsidP="006C72A6">
            <w:pPr>
              <w:pStyle w:val="TableText"/>
              <w:rPr>
                <w:rFonts w:cs="Tahoma"/>
                <w:sz w:val="13"/>
                <w:lang w:eastAsia="ja-JP"/>
              </w:rPr>
            </w:pPr>
            <w:r w:rsidRPr="009B2389">
              <w:rPr>
                <w:rFonts w:cs="Tahoma" w:hint="eastAsia"/>
                <w:sz w:val="13"/>
                <w:lang w:eastAsia="ja-JP"/>
              </w:rPr>
              <w:t>12</w:t>
            </w:r>
          </w:p>
        </w:tc>
        <w:tc>
          <w:tcPr>
            <w:tcW w:w="462" w:type="dxa"/>
            <w:tcBorders>
              <w:bottom w:val="single" w:sz="4" w:space="0" w:color="auto"/>
            </w:tcBorders>
            <w:shd w:val="clear" w:color="auto" w:fill="auto"/>
            <w:vAlign w:val="center"/>
          </w:tcPr>
          <w:p w:rsidR="00F12637" w:rsidRPr="009B2389" w:rsidRDefault="00F12637" w:rsidP="006C72A6">
            <w:pPr>
              <w:pStyle w:val="TableText"/>
              <w:rPr>
                <w:rFonts w:cs="Tahoma"/>
                <w:sz w:val="13"/>
              </w:rPr>
            </w:pPr>
          </w:p>
        </w:tc>
        <w:tc>
          <w:tcPr>
            <w:tcW w:w="462" w:type="dxa"/>
            <w:tcBorders>
              <w:bottom w:val="single" w:sz="4" w:space="0" w:color="auto"/>
              <w:right w:val="single" w:sz="18" w:space="0" w:color="auto"/>
            </w:tcBorders>
            <w:shd w:val="clear" w:color="auto" w:fill="auto"/>
            <w:vAlign w:val="center"/>
          </w:tcPr>
          <w:p w:rsidR="00F12637" w:rsidRPr="009B2389" w:rsidRDefault="00F12637" w:rsidP="006C72A6">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auto"/>
            <w:vAlign w:val="center"/>
          </w:tcPr>
          <w:p w:rsidR="00F12637" w:rsidRPr="009B2389" w:rsidRDefault="00F12637" w:rsidP="006C72A6">
            <w:pPr>
              <w:pStyle w:val="TableText"/>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F12637" w:rsidRPr="009B2389" w:rsidRDefault="00F12637" w:rsidP="006C72A6">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F12637" w:rsidRPr="009B2389" w:rsidRDefault="00F12637" w:rsidP="006C72A6">
            <w:pPr>
              <w:pStyle w:val="TableText"/>
              <w:rPr>
                <w:rFonts w:cs="Tahoma"/>
                <w:sz w:val="13"/>
              </w:rPr>
            </w:pPr>
          </w:p>
        </w:tc>
        <w:tc>
          <w:tcPr>
            <w:tcW w:w="462" w:type="dxa"/>
            <w:tcBorders>
              <w:bottom w:val="single" w:sz="4" w:space="0" w:color="auto"/>
            </w:tcBorders>
            <w:shd w:val="clear" w:color="auto" w:fill="auto"/>
            <w:vAlign w:val="center"/>
          </w:tcPr>
          <w:p w:rsidR="00F12637" w:rsidRPr="009B2389" w:rsidRDefault="00F12637" w:rsidP="006C72A6">
            <w:pPr>
              <w:pStyle w:val="TableText"/>
              <w:rPr>
                <w:rFonts w:cs="Tahoma"/>
                <w:sz w:val="13"/>
              </w:rPr>
            </w:pPr>
          </w:p>
        </w:tc>
        <w:tc>
          <w:tcPr>
            <w:tcW w:w="462" w:type="dxa"/>
            <w:tcBorders>
              <w:bottom w:val="single" w:sz="4" w:space="0" w:color="auto"/>
            </w:tcBorders>
            <w:shd w:val="clear" w:color="auto" w:fill="auto"/>
            <w:vAlign w:val="center"/>
          </w:tcPr>
          <w:p w:rsidR="00F12637" w:rsidRPr="009B2389" w:rsidRDefault="00F12637" w:rsidP="006C72A6">
            <w:pPr>
              <w:pStyle w:val="TableText"/>
              <w:rPr>
                <w:rFonts w:cs="Tahoma"/>
                <w:sz w:val="13"/>
                <w:lang w:eastAsia="ja-JP"/>
              </w:rPr>
            </w:pPr>
            <w:r w:rsidRPr="009B2389">
              <w:rPr>
                <w:rFonts w:cs="Tahoma"/>
                <w:sz w:val="13"/>
                <w:lang w:eastAsia="ja-JP"/>
              </w:rPr>
              <w:t>OL</w:t>
            </w:r>
          </w:p>
        </w:tc>
      </w:tr>
      <w:tr w:rsidR="00F12637" w:rsidRPr="009B2389" w:rsidTr="00480703">
        <w:trPr>
          <w:trHeight w:val="145"/>
          <w:jc w:val="center"/>
        </w:trPr>
        <w:tc>
          <w:tcPr>
            <w:tcW w:w="2445" w:type="dxa"/>
            <w:tcBorders>
              <w:bottom w:val="single" w:sz="4" w:space="0" w:color="auto"/>
            </w:tcBorders>
            <w:shd w:val="clear" w:color="auto" w:fill="FABF8F"/>
          </w:tcPr>
          <w:p w:rsidR="00F12637" w:rsidRPr="009B2389" w:rsidRDefault="00F12637" w:rsidP="00842FC7">
            <w:pPr>
              <w:pStyle w:val="ProductNames"/>
              <w:keepLines w:val="0"/>
              <w:rPr>
                <w:rFonts w:cs="Tahoma"/>
                <w:sz w:val="14"/>
                <w:lang w:eastAsia="ja-JP"/>
              </w:rPr>
            </w:pPr>
            <w:bookmarkStart w:id="167" w:name="_Toc238998249"/>
            <w:bookmarkStart w:id="168" w:name="_Toc356301427"/>
            <w:r w:rsidRPr="009B2389">
              <w:rPr>
                <w:rFonts w:cs="Tahoma"/>
                <w:sz w:val="14"/>
              </w:rPr>
              <w:t xml:space="preserve">Windows® </w:t>
            </w:r>
            <w:r w:rsidRPr="009B2389">
              <w:rPr>
                <w:rFonts w:cs="Tahoma"/>
                <w:sz w:val="14"/>
                <w:lang w:eastAsia="ja-JP"/>
              </w:rPr>
              <w:t>8</w:t>
            </w:r>
            <w:r w:rsidRPr="009B2389">
              <w:rPr>
                <w:rFonts w:cs="Tahoma"/>
                <w:sz w:val="14"/>
              </w:rPr>
              <w:t xml:space="preserve"> Pro</w:t>
            </w:r>
            <w:bookmarkEnd w:id="167"/>
            <w:bookmarkEnd w:id="168"/>
          </w:p>
        </w:tc>
        <w:tc>
          <w:tcPr>
            <w:tcW w:w="463" w:type="dxa"/>
            <w:tcBorders>
              <w:bottom w:val="single" w:sz="4" w:space="0" w:color="auto"/>
            </w:tcBorders>
            <w:shd w:val="clear" w:color="auto" w:fill="FABF8F"/>
            <w:vAlign w:val="center"/>
          </w:tcPr>
          <w:p w:rsidR="00F12637" w:rsidRPr="009B2389" w:rsidRDefault="00F12637">
            <w:pPr>
              <w:pStyle w:val="TableText"/>
              <w:rPr>
                <w:rFonts w:cs="Tahoma"/>
                <w:sz w:val="18"/>
                <w:szCs w:val="20"/>
              </w:rPr>
            </w:pPr>
            <w:r w:rsidRPr="009B2389">
              <w:rPr>
                <w:rStyle w:val="EndnoteReference"/>
                <w:rFonts w:ascii="Tahoma" w:hAnsi="Tahoma" w:cs="Tahoma"/>
                <w:szCs w:val="20"/>
              </w:rPr>
              <w:endnoteReference w:id="31"/>
            </w:r>
          </w:p>
        </w:tc>
        <w:tc>
          <w:tcPr>
            <w:tcW w:w="463" w:type="dxa"/>
            <w:tcBorders>
              <w:bottom w:val="single" w:sz="4" w:space="0" w:color="auto"/>
            </w:tcBorders>
            <w:shd w:val="clear" w:color="auto" w:fill="FABF8F"/>
            <w:vAlign w:val="center"/>
          </w:tcPr>
          <w:p w:rsidR="00F12637" w:rsidRPr="009B2389" w:rsidRDefault="00F12637">
            <w:pPr>
              <w:pStyle w:val="TableText"/>
              <w:rPr>
                <w:rFonts w:cs="Tahoma"/>
                <w:sz w:val="13"/>
                <w:lang w:eastAsia="ja-JP"/>
              </w:rPr>
            </w:pPr>
            <w:r w:rsidRPr="009B2389">
              <w:rPr>
                <w:rFonts w:cs="Tahoma"/>
                <w:sz w:val="13"/>
                <w:lang w:eastAsia="ja-JP"/>
              </w:rPr>
              <w:t>08/12</w:t>
            </w:r>
          </w:p>
        </w:tc>
        <w:tc>
          <w:tcPr>
            <w:tcW w:w="463" w:type="dxa"/>
            <w:tcBorders>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ABF8F"/>
            <w:vAlign w:val="center"/>
          </w:tcPr>
          <w:p w:rsidR="00F12637" w:rsidRPr="009B2389" w:rsidRDefault="00F12637">
            <w:pPr>
              <w:pStyle w:val="TableText"/>
              <w:rPr>
                <w:rFonts w:cs="Tahoma"/>
                <w:sz w:val="13"/>
                <w:lang w:eastAsia="ja-JP"/>
              </w:rPr>
            </w:pPr>
            <w:r w:rsidRPr="009B2389">
              <w:rPr>
                <w:rFonts w:cs="Tahoma"/>
                <w:sz w:val="13"/>
                <w:lang w:eastAsia="ja-JP"/>
              </w:rPr>
              <w:t>2</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5</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4</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3</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2</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4</w:t>
            </w:r>
          </w:p>
        </w:tc>
        <w:tc>
          <w:tcPr>
            <w:tcW w:w="462" w:type="dxa"/>
            <w:tcBorders>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2</w:t>
            </w:r>
          </w:p>
        </w:tc>
        <w:tc>
          <w:tcPr>
            <w:tcW w:w="462" w:type="dxa"/>
            <w:tcBorders>
              <w:left w:val="single" w:sz="18" w:space="0" w:color="auto"/>
              <w:bottom w:val="single" w:sz="4" w:space="0" w:color="auto"/>
              <w:right w:val="single" w:sz="4" w:space="0" w:color="auto"/>
            </w:tcBorders>
            <w:shd w:val="clear" w:color="auto" w:fill="FABF8F"/>
            <w:vAlign w:val="center"/>
          </w:tcPr>
          <w:p w:rsidR="00F12637" w:rsidRPr="009B2389" w:rsidRDefault="00F12637">
            <w:pPr>
              <w:pStyle w:val="TableText"/>
              <w:rPr>
                <w:rFonts w:cs="Tahoma"/>
                <w:sz w:val="13"/>
                <w:lang w:eastAsia="ja-JP"/>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E, P</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lang w:eastAsia="ja-JP"/>
              </w:rPr>
            </w:pPr>
            <w:r w:rsidRPr="009B2389">
              <w:rPr>
                <w:rFonts w:cs="Tahoma"/>
                <w:sz w:val="13"/>
                <w:lang w:eastAsia="ja-JP"/>
              </w:rPr>
              <w:t>E, ST</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p>
        </w:tc>
      </w:tr>
      <w:tr w:rsidR="00F12637" w:rsidRPr="009B2389" w:rsidTr="00480703">
        <w:trPr>
          <w:trHeight w:val="145"/>
          <w:jc w:val="center"/>
        </w:trPr>
        <w:tc>
          <w:tcPr>
            <w:tcW w:w="2445" w:type="dxa"/>
            <w:tcBorders>
              <w:bottom w:val="single" w:sz="4" w:space="0" w:color="auto"/>
            </w:tcBorders>
            <w:shd w:val="clear" w:color="auto" w:fill="FFFFFF"/>
            <w:vAlign w:val="center"/>
          </w:tcPr>
          <w:p w:rsidR="00F12637" w:rsidRPr="009B2389" w:rsidRDefault="00F12637" w:rsidP="00842FC7">
            <w:pPr>
              <w:pStyle w:val="ProductNames"/>
              <w:keepLines w:val="0"/>
              <w:rPr>
                <w:rFonts w:cs="Tahoma"/>
                <w:sz w:val="14"/>
                <w:lang w:eastAsia="ja-JP"/>
              </w:rPr>
            </w:pPr>
            <w:bookmarkStart w:id="169" w:name="_Toc243156931"/>
            <w:bookmarkStart w:id="170" w:name="_Toc356301428"/>
            <w:r w:rsidRPr="009B2389">
              <w:rPr>
                <w:rFonts w:cs="Tahoma"/>
                <w:sz w:val="14"/>
              </w:rPr>
              <w:t xml:space="preserve">Windows® </w:t>
            </w:r>
            <w:r w:rsidRPr="009B2389">
              <w:rPr>
                <w:rFonts w:cs="Tahoma"/>
                <w:sz w:val="14"/>
                <w:lang w:eastAsia="ja-JP"/>
              </w:rPr>
              <w:t>8</w:t>
            </w:r>
            <w:r w:rsidRPr="009B2389">
              <w:rPr>
                <w:rFonts w:cs="Tahoma"/>
                <w:sz w:val="14"/>
              </w:rPr>
              <w:t xml:space="preserve"> Pro with MDOP</w:t>
            </w:r>
            <w:bookmarkEnd w:id="169"/>
            <w:bookmarkEnd w:id="170"/>
          </w:p>
        </w:tc>
        <w:tc>
          <w:tcPr>
            <w:tcW w:w="463" w:type="dxa"/>
            <w:tcBorders>
              <w:bottom w:val="single" w:sz="4" w:space="0" w:color="auto"/>
            </w:tcBorders>
            <w:shd w:val="clear" w:color="auto" w:fill="FFFFFF"/>
            <w:vAlign w:val="center"/>
          </w:tcPr>
          <w:p w:rsidR="00F12637" w:rsidRPr="009B2389" w:rsidRDefault="00F12637">
            <w:pPr>
              <w:pStyle w:val="TableText"/>
              <w:widowControl w:val="0"/>
              <w:rPr>
                <w:rStyle w:val="EndnoteReference"/>
                <w:rFonts w:ascii="Tahoma" w:hAnsi="Tahoma" w:cs="Tahoma"/>
                <w:color w:val="0000FF"/>
                <w:sz w:val="13"/>
                <w:szCs w:val="13"/>
                <w:u w:val="single"/>
              </w:rPr>
            </w:pPr>
          </w:p>
        </w:tc>
        <w:tc>
          <w:tcPr>
            <w:tcW w:w="463" w:type="dxa"/>
            <w:tcBorders>
              <w:bottom w:val="single" w:sz="4" w:space="0" w:color="auto"/>
            </w:tcBorders>
            <w:shd w:val="clear" w:color="auto" w:fill="FFFFFF"/>
            <w:vAlign w:val="center"/>
          </w:tcPr>
          <w:p w:rsidR="00F12637" w:rsidRPr="009B2389" w:rsidRDefault="00F12637">
            <w:pPr>
              <w:pStyle w:val="TableText"/>
              <w:rPr>
                <w:rFonts w:cs="Tahoma"/>
                <w:sz w:val="13"/>
                <w:lang w:eastAsia="ja-JP"/>
              </w:rPr>
            </w:pPr>
            <w:r w:rsidRPr="009B2389">
              <w:rPr>
                <w:rFonts w:cs="Tahoma"/>
                <w:sz w:val="13"/>
                <w:lang w:eastAsia="ja-JP"/>
              </w:rPr>
              <w:t>12</w:t>
            </w:r>
            <w:r w:rsidRPr="009B2389">
              <w:rPr>
                <w:rFonts w:cs="Tahoma"/>
                <w:sz w:val="13"/>
              </w:rPr>
              <w:t>/</w:t>
            </w:r>
            <w:r w:rsidRPr="009B2389">
              <w:rPr>
                <w:rFonts w:cs="Tahoma"/>
                <w:sz w:val="13"/>
                <w:lang w:eastAsia="ja-JP"/>
              </w:rPr>
              <w:t>12</w:t>
            </w:r>
          </w:p>
        </w:tc>
        <w:tc>
          <w:tcPr>
            <w:tcW w:w="463" w:type="dxa"/>
            <w:tcBorders>
              <w:bottom w:val="single" w:sz="4" w:space="0" w:color="auto"/>
              <w:right w:val="single" w:sz="18" w:space="0" w:color="auto"/>
            </w:tcBorders>
            <w:shd w:val="clear" w:color="auto" w:fill="FFFFFF"/>
            <w:vAlign w:val="center"/>
          </w:tcPr>
          <w:p w:rsidR="00F12637" w:rsidRPr="009B2389" w:rsidRDefault="00F12637">
            <w:pPr>
              <w:pStyle w:val="TableText"/>
              <w:rPr>
                <w:rFonts w:cs="Tahoma"/>
                <w:sz w:val="13"/>
              </w:rPr>
            </w:pPr>
            <w:r w:rsidRPr="009B2389">
              <w:rPr>
                <w:rFonts w:cs="Tahoma"/>
                <w:sz w:val="13"/>
              </w:rPr>
              <w:t>DT</w:t>
            </w:r>
          </w:p>
        </w:tc>
        <w:tc>
          <w:tcPr>
            <w:tcW w:w="462" w:type="dxa"/>
            <w:tcBorders>
              <w:left w:val="single" w:sz="18" w:space="0" w:color="auto"/>
              <w:bottom w:val="single" w:sz="4" w:space="0" w:color="auto"/>
            </w:tcBorders>
            <w:shd w:val="clear" w:color="auto" w:fill="FFFFFF"/>
            <w:vAlign w:val="center"/>
          </w:tcPr>
          <w:p w:rsidR="00F12637" w:rsidRPr="009B2389" w:rsidRDefault="00F12637">
            <w:pPr>
              <w:pStyle w:val="TableText"/>
              <w:rPr>
                <w:rFonts w:cs="Tahoma"/>
                <w:sz w:val="13"/>
              </w:rPr>
            </w:pPr>
            <w:r w:rsidRPr="009B2389">
              <w:rPr>
                <w:rFonts w:cs="Tahoma"/>
                <w:sz w:val="13"/>
              </w:rPr>
              <w:t>2</w:t>
            </w:r>
          </w:p>
        </w:tc>
        <w:tc>
          <w:tcPr>
            <w:tcW w:w="462" w:type="dxa"/>
            <w:tcBorders>
              <w:bottom w:val="single" w:sz="4" w:space="0" w:color="auto"/>
            </w:tcBorders>
            <w:shd w:val="clear" w:color="auto" w:fill="FFFFFF"/>
            <w:vAlign w:val="center"/>
          </w:tcPr>
          <w:p w:rsidR="00F12637" w:rsidRPr="009B2389" w:rsidRDefault="00F12637">
            <w:pPr>
              <w:pStyle w:val="TableText"/>
              <w:rPr>
                <w:rFonts w:cs="Tahoma"/>
                <w:sz w:val="13"/>
                <w:lang w:eastAsia="ja-JP"/>
              </w:rPr>
            </w:pPr>
            <w:r w:rsidRPr="009B2389">
              <w:rPr>
                <w:rFonts w:cs="Tahoma" w:hint="eastAsia"/>
                <w:sz w:val="13"/>
                <w:lang w:eastAsia="ja-JP"/>
              </w:rPr>
              <w:t>6</w:t>
            </w:r>
          </w:p>
        </w:tc>
        <w:tc>
          <w:tcPr>
            <w:tcW w:w="462" w:type="dxa"/>
            <w:tcBorders>
              <w:bottom w:val="single" w:sz="4" w:space="0" w:color="auto"/>
            </w:tcBorders>
            <w:shd w:val="clear" w:color="auto" w:fill="FFFFFF"/>
            <w:vAlign w:val="center"/>
          </w:tcPr>
          <w:p w:rsidR="00F12637" w:rsidRPr="009B2389" w:rsidRDefault="00F12637">
            <w:pPr>
              <w:pStyle w:val="TableText"/>
              <w:rPr>
                <w:rFonts w:cs="Tahoma"/>
                <w:sz w:val="13"/>
                <w:lang w:eastAsia="ja-JP"/>
              </w:rPr>
            </w:pPr>
            <w:r w:rsidRPr="009B2389">
              <w:rPr>
                <w:rFonts w:cs="Tahoma" w:hint="eastAsia"/>
                <w:sz w:val="13"/>
                <w:lang w:eastAsia="ja-JP"/>
              </w:rPr>
              <w:t>5</w:t>
            </w:r>
          </w:p>
        </w:tc>
        <w:tc>
          <w:tcPr>
            <w:tcW w:w="462" w:type="dxa"/>
            <w:tcBorders>
              <w:bottom w:val="single" w:sz="4" w:space="0" w:color="auto"/>
            </w:tcBorders>
            <w:shd w:val="clear" w:color="auto" w:fill="FFFFFF"/>
            <w:vAlign w:val="center"/>
          </w:tcPr>
          <w:p w:rsidR="00F12637" w:rsidRPr="009B2389" w:rsidRDefault="00F12637">
            <w:pPr>
              <w:pStyle w:val="TableText"/>
              <w:rPr>
                <w:rFonts w:cs="Tahoma"/>
                <w:sz w:val="13"/>
                <w:lang w:eastAsia="ja-JP"/>
              </w:rPr>
            </w:pPr>
            <w:r w:rsidRPr="009B2389">
              <w:rPr>
                <w:rFonts w:cs="Tahoma" w:hint="eastAsia"/>
                <w:sz w:val="13"/>
                <w:lang w:eastAsia="ja-JP"/>
              </w:rPr>
              <w:t>4</w:t>
            </w:r>
          </w:p>
        </w:tc>
        <w:tc>
          <w:tcPr>
            <w:tcW w:w="462" w:type="dxa"/>
            <w:tcBorders>
              <w:bottom w:val="single" w:sz="4" w:space="0" w:color="auto"/>
            </w:tcBorders>
            <w:shd w:val="clear" w:color="auto" w:fill="FFFFFF"/>
            <w:vAlign w:val="center"/>
          </w:tcPr>
          <w:p w:rsidR="00F12637" w:rsidRPr="009B2389" w:rsidRDefault="00F12637">
            <w:pPr>
              <w:pStyle w:val="TableText"/>
              <w:rPr>
                <w:rFonts w:cs="Tahoma"/>
                <w:sz w:val="13"/>
              </w:rPr>
            </w:pPr>
            <w:r w:rsidRPr="009B2389">
              <w:rPr>
                <w:rFonts w:cs="Tahoma"/>
                <w:sz w:val="13"/>
              </w:rPr>
              <w:t>3</w:t>
            </w:r>
          </w:p>
        </w:tc>
        <w:tc>
          <w:tcPr>
            <w:tcW w:w="462" w:type="dxa"/>
            <w:tcBorders>
              <w:bottom w:val="single" w:sz="4" w:space="0" w:color="auto"/>
            </w:tcBorders>
            <w:shd w:val="clear" w:color="auto" w:fill="FFFFFF"/>
            <w:vAlign w:val="center"/>
          </w:tcPr>
          <w:p w:rsidR="00F12637" w:rsidRPr="009B2389" w:rsidRDefault="00F12637">
            <w:pPr>
              <w:pStyle w:val="TableText"/>
              <w:rPr>
                <w:rFonts w:cs="Tahoma"/>
                <w:sz w:val="13"/>
              </w:rPr>
            </w:pPr>
            <w:r w:rsidRPr="009B2389">
              <w:rPr>
                <w:rFonts w:cs="Tahoma"/>
                <w:sz w:val="13"/>
              </w:rPr>
              <w:t>2</w:t>
            </w:r>
          </w:p>
        </w:tc>
        <w:tc>
          <w:tcPr>
            <w:tcW w:w="462" w:type="dxa"/>
            <w:tcBorders>
              <w:bottom w:val="single" w:sz="4" w:space="0" w:color="auto"/>
              <w:right w:val="single" w:sz="18" w:space="0" w:color="auto"/>
            </w:tcBorders>
            <w:shd w:val="clear" w:color="auto" w:fill="FFFFFF"/>
            <w:vAlign w:val="center"/>
          </w:tcPr>
          <w:p w:rsidR="00F12637" w:rsidRPr="009B2389" w:rsidRDefault="00F12637">
            <w:pPr>
              <w:pStyle w:val="TableText"/>
              <w:rPr>
                <w:rFonts w:cs="Tahoma"/>
                <w:sz w:val="13"/>
              </w:rPr>
            </w:pPr>
            <w:r w:rsidRPr="009B2389">
              <w:rPr>
                <w:rFonts w:cs="Tahoma"/>
                <w:sz w:val="13"/>
              </w:rPr>
              <w:t>1</w:t>
            </w:r>
          </w:p>
        </w:tc>
        <w:tc>
          <w:tcPr>
            <w:tcW w:w="462" w:type="dxa"/>
            <w:tcBorders>
              <w:left w:val="single" w:sz="18" w:space="0" w:color="auto"/>
              <w:bottom w:val="single" w:sz="4" w:space="0" w:color="auto"/>
            </w:tcBorders>
            <w:shd w:val="clear" w:color="auto" w:fill="FFFFFF"/>
            <w:vAlign w:val="center"/>
          </w:tcPr>
          <w:p w:rsidR="00F12637" w:rsidRPr="009B2389" w:rsidRDefault="00F12637">
            <w:pPr>
              <w:pStyle w:val="TableText"/>
              <w:rPr>
                <w:rFonts w:cs="Tahoma"/>
                <w:sz w:val="13"/>
              </w:rPr>
            </w:pPr>
          </w:p>
        </w:tc>
        <w:tc>
          <w:tcPr>
            <w:tcW w:w="462" w:type="dxa"/>
            <w:tcBorders>
              <w:bottom w:val="single" w:sz="4" w:space="0" w:color="auto"/>
            </w:tcBorders>
            <w:shd w:val="clear" w:color="auto" w:fill="FFFFFF"/>
            <w:vAlign w:val="center"/>
          </w:tcPr>
          <w:p w:rsidR="00F12637" w:rsidRPr="009B2389" w:rsidRDefault="00F12637">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F12637" w:rsidRPr="009B2389" w:rsidRDefault="00F12637">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F12637" w:rsidRPr="009B2389" w:rsidRDefault="00F12637">
            <w:pPr>
              <w:pStyle w:val="TableText"/>
              <w:rPr>
                <w:rFonts w:cs="Tahoma"/>
                <w:sz w:val="13"/>
                <w:lang w:eastAsia="ja-JP"/>
              </w:rPr>
            </w:pPr>
            <w:r w:rsidRPr="009B2389">
              <w:rPr>
                <w:rFonts w:cs="Tahoma"/>
                <w:sz w:val="13"/>
              </w:rPr>
              <w:t>2</w:t>
            </w:r>
          </w:p>
        </w:tc>
        <w:tc>
          <w:tcPr>
            <w:tcW w:w="462" w:type="dxa"/>
            <w:tcBorders>
              <w:left w:val="single" w:sz="4" w:space="0" w:color="auto"/>
              <w:bottom w:val="single" w:sz="4" w:space="0" w:color="auto"/>
              <w:right w:val="single" w:sz="18" w:space="0" w:color="auto"/>
            </w:tcBorders>
            <w:shd w:val="clear" w:color="auto" w:fill="FFFFFF"/>
            <w:vAlign w:val="center"/>
          </w:tcPr>
          <w:p w:rsidR="00F12637" w:rsidRPr="009B2389" w:rsidRDefault="00F12637">
            <w:pPr>
              <w:pStyle w:val="TableText"/>
              <w:rPr>
                <w:rFonts w:cs="Tahoma"/>
                <w:sz w:val="13"/>
              </w:rPr>
            </w:pPr>
            <w:r w:rsidRPr="009B2389">
              <w:rPr>
                <w:rFonts w:cs="Tahoma"/>
                <w:sz w:val="13"/>
              </w:rPr>
              <w:t>E</w:t>
            </w:r>
          </w:p>
        </w:tc>
        <w:tc>
          <w:tcPr>
            <w:tcW w:w="462" w:type="dxa"/>
            <w:tcBorders>
              <w:left w:val="single" w:sz="18" w:space="0" w:color="auto"/>
              <w:bottom w:val="single" w:sz="4" w:space="0" w:color="auto"/>
              <w:right w:val="single" w:sz="18" w:space="0" w:color="auto"/>
            </w:tcBorders>
            <w:shd w:val="clear" w:color="auto" w:fill="FFFFFF"/>
            <w:vAlign w:val="center"/>
          </w:tcPr>
          <w:p w:rsidR="00F12637" w:rsidRPr="009B2389" w:rsidRDefault="00F12637">
            <w:pPr>
              <w:pStyle w:val="TableText"/>
              <w:rPr>
                <w:rFonts w:cs="Tahoma"/>
                <w:sz w:val="13"/>
              </w:rPr>
            </w:pPr>
            <w:r w:rsidRPr="009B2389">
              <w:rPr>
                <w:rFonts w:cs="Tahoma"/>
                <w:sz w:val="13"/>
              </w:rPr>
              <w:t>E, P</w:t>
            </w:r>
          </w:p>
        </w:tc>
        <w:tc>
          <w:tcPr>
            <w:tcW w:w="462" w:type="dxa"/>
            <w:tcBorders>
              <w:bottom w:val="single" w:sz="4" w:space="0" w:color="auto"/>
            </w:tcBorders>
            <w:shd w:val="clear" w:color="auto" w:fill="FFFFFF"/>
            <w:vAlign w:val="center"/>
          </w:tcPr>
          <w:p w:rsidR="00F12637" w:rsidRPr="009B2389" w:rsidRDefault="00F12637">
            <w:pPr>
              <w:pStyle w:val="TableText"/>
              <w:rPr>
                <w:rFonts w:cs="Tahoma"/>
                <w:sz w:val="13"/>
                <w:lang w:eastAsia="ja-JP"/>
              </w:rPr>
            </w:pPr>
            <w:r w:rsidRPr="009B2389">
              <w:rPr>
                <w:rFonts w:cs="Tahoma"/>
                <w:sz w:val="13"/>
                <w:lang w:eastAsia="ja-JP"/>
              </w:rPr>
              <w:t>E, ST</w:t>
            </w:r>
          </w:p>
        </w:tc>
        <w:tc>
          <w:tcPr>
            <w:tcW w:w="462" w:type="dxa"/>
            <w:tcBorders>
              <w:bottom w:val="single" w:sz="4" w:space="0" w:color="auto"/>
            </w:tcBorders>
            <w:shd w:val="clear" w:color="auto" w:fill="FFFFFF"/>
            <w:vAlign w:val="center"/>
          </w:tcPr>
          <w:p w:rsidR="00F12637" w:rsidRPr="009B2389" w:rsidRDefault="00F12637">
            <w:pPr>
              <w:pStyle w:val="TableText"/>
              <w:rPr>
                <w:rFonts w:cs="Tahoma"/>
                <w:sz w:val="13"/>
              </w:rPr>
            </w:pPr>
          </w:p>
        </w:tc>
      </w:tr>
      <w:tr w:rsidR="00F12637" w:rsidRPr="009B2389" w:rsidTr="009C6E03">
        <w:trPr>
          <w:trHeight w:val="145"/>
          <w:jc w:val="center"/>
        </w:trPr>
        <w:tc>
          <w:tcPr>
            <w:tcW w:w="2445" w:type="dxa"/>
            <w:tcBorders>
              <w:bottom w:val="single" w:sz="4" w:space="0" w:color="auto"/>
            </w:tcBorders>
            <w:shd w:val="clear" w:color="auto" w:fill="FABF8F"/>
            <w:vAlign w:val="center"/>
          </w:tcPr>
          <w:p w:rsidR="00F12637" w:rsidRPr="009B2389" w:rsidRDefault="00F12637" w:rsidP="00842FC7">
            <w:pPr>
              <w:pStyle w:val="ProductNames"/>
              <w:keepLines w:val="0"/>
              <w:rPr>
                <w:rFonts w:cs="Tahoma"/>
                <w:sz w:val="14"/>
                <w:lang w:eastAsia="ja-JP"/>
              </w:rPr>
            </w:pPr>
            <w:bookmarkStart w:id="171" w:name="_Toc356301429"/>
            <w:r w:rsidRPr="009B2389">
              <w:rPr>
                <w:rFonts w:cs="Tahoma"/>
                <w:sz w:val="14"/>
              </w:rPr>
              <w:t xml:space="preserve">Windows </w:t>
            </w:r>
            <w:r w:rsidRPr="009B2389">
              <w:rPr>
                <w:rFonts w:cs="Tahoma"/>
                <w:sz w:val="14"/>
                <w:lang w:eastAsia="ja-JP"/>
              </w:rPr>
              <w:t>Virtual</w:t>
            </w:r>
            <w:r w:rsidRPr="009B2389">
              <w:rPr>
                <w:rFonts w:cs="Tahoma"/>
                <w:sz w:val="14"/>
              </w:rPr>
              <w:t xml:space="preserve"> Desktop</w:t>
            </w:r>
            <w:r w:rsidRPr="009B2389">
              <w:rPr>
                <w:rFonts w:cs="Tahoma"/>
                <w:sz w:val="14"/>
                <w:lang w:eastAsia="ja-JP"/>
              </w:rPr>
              <w:t xml:space="preserve"> Access (VDA)</w:t>
            </w:r>
            <w:bookmarkEnd w:id="171"/>
          </w:p>
        </w:tc>
        <w:tc>
          <w:tcPr>
            <w:tcW w:w="463" w:type="dxa"/>
            <w:tcBorders>
              <w:bottom w:val="single" w:sz="4" w:space="0" w:color="auto"/>
            </w:tcBorders>
            <w:shd w:val="clear" w:color="auto" w:fill="FABF8F"/>
            <w:vAlign w:val="center"/>
          </w:tcPr>
          <w:p w:rsidR="00F12637" w:rsidRPr="009B2389" w:rsidRDefault="00F12637">
            <w:pPr>
              <w:pStyle w:val="TableText"/>
              <w:spacing w:before="20"/>
              <w:rPr>
                <w:rFonts w:cs="Tahoma"/>
                <w:sz w:val="14"/>
                <w:szCs w:val="20"/>
              </w:rPr>
            </w:pPr>
          </w:p>
        </w:tc>
        <w:tc>
          <w:tcPr>
            <w:tcW w:w="463" w:type="dxa"/>
            <w:tcBorders>
              <w:bottom w:val="single" w:sz="4" w:space="0" w:color="auto"/>
            </w:tcBorders>
            <w:shd w:val="clear" w:color="auto" w:fill="FABF8F"/>
            <w:vAlign w:val="center"/>
          </w:tcPr>
          <w:p w:rsidR="00F12637" w:rsidRPr="009B2389" w:rsidRDefault="00F12637">
            <w:pPr>
              <w:pStyle w:val="TableText"/>
              <w:rPr>
                <w:rFonts w:cs="Tahoma"/>
                <w:sz w:val="13"/>
                <w:lang w:eastAsia="ja-JP"/>
              </w:rPr>
            </w:pPr>
            <w:r w:rsidRPr="009B2389">
              <w:rPr>
                <w:rFonts w:cs="Tahoma"/>
                <w:sz w:val="13"/>
                <w:lang w:eastAsia="ja-JP"/>
              </w:rPr>
              <w:t>07/10</w:t>
            </w:r>
          </w:p>
        </w:tc>
        <w:tc>
          <w:tcPr>
            <w:tcW w:w="463" w:type="dxa"/>
            <w:tcBorders>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r w:rsidRPr="009B2389">
              <w:rPr>
                <w:rFonts w:cs="Tahoma"/>
                <w:sz w:val="13"/>
              </w:rPr>
              <w:t>DT</w:t>
            </w:r>
          </w:p>
        </w:tc>
        <w:tc>
          <w:tcPr>
            <w:tcW w:w="3234" w:type="dxa"/>
            <w:gridSpan w:val="7"/>
            <w:tcBorders>
              <w:left w:val="single" w:sz="18" w:space="0" w:color="auto"/>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r w:rsidRPr="009B2389">
              <w:rPr>
                <w:rFonts w:cs="Tahoma"/>
                <w:sz w:val="13"/>
                <w:lang w:eastAsia="ja-JP"/>
              </w:rPr>
              <w:t xml:space="preserve">2 </w:t>
            </w:r>
            <w:r w:rsidRPr="009B2389">
              <w:rPr>
                <w:rFonts w:cs="Tahoma"/>
                <w:sz w:val="13"/>
                <w:lang w:eastAsia="ja-JP"/>
              </w:rPr>
              <w:t>ポイント</w:t>
            </w:r>
          </w:p>
        </w:tc>
        <w:tc>
          <w:tcPr>
            <w:tcW w:w="462" w:type="dxa"/>
            <w:tcBorders>
              <w:left w:val="single" w:sz="18" w:space="0" w:color="auto"/>
              <w:bottom w:val="single" w:sz="4" w:space="0" w:color="auto"/>
            </w:tcBorders>
            <w:shd w:val="clear" w:color="auto" w:fill="FABF8F"/>
            <w:vAlign w:val="center"/>
          </w:tcPr>
          <w:p w:rsidR="00F12637" w:rsidRPr="009B2389" w:rsidRDefault="00F12637">
            <w:pPr>
              <w:pStyle w:val="TableText"/>
              <w:rPr>
                <w:rFonts w:cs="Tahoma"/>
                <w:sz w:val="13"/>
              </w:rPr>
            </w:pP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p>
        </w:tc>
        <w:tc>
          <w:tcPr>
            <w:tcW w:w="462" w:type="dxa"/>
            <w:tcBorders>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ABF8F"/>
            <w:vAlign w:val="center"/>
          </w:tcPr>
          <w:p w:rsidR="00F12637" w:rsidRPr="009B2389" w:rsidRDefault="00F12637" w:rsidP="00BB1E7B">
            <w:pPr>
              <w:pStyle w:val="TableText"/>
              <w:rPr>
                <w:rFonts w:cs="Tahoma"/>
                <w:sz w:val="12"/>
                <w:szCs w:val="12"/>
                <w:lang w:eastAsia="ja-JP"/>
              </w:rPr>
            </w:pPr>
            <w:r w:rsidRPr="009B2389">
              <w:rPr>
                <w:rFonts w:cs="Tahoma"/>
                <w:sz w:val="12"/>
                <w:szCs w:val="12"/>
                <w:lang w:eastAsia="ja-JP"/>
              </w:rPr>
              <w:t xml:space="preserve">1 </w:t>
            </w:r>
          </w:p>
        </w:tc>
        <w:tc>
          <w:tcPr>
            <w:tcW w:w="462" w:type="dxa"/>
            <w:tcBorders>
              <w:left w:val="single" w:sz="4" w:space="0" w:color="auto"/>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lang w:eastAsia="ja-JP"/>
              </w:rPr>
            </w:pPr>
            <w:r w:rsidRPr="009B2389">
              <w:rPr>
                <w:rFonts w:cs="Tahoma"/>
                <w:sz w:val="13"/>
                <w:lang w:eastAsia="ja-JP"/>
              </w:rPr>
              <w:t>E, A</w:t>
            </w:r>
          </w:p>
        </w:tc>
        <w:tc>
          <w:tcPr>
            <w:tcW w:w="462" w:type="dxa"/>
            <w:tcBorders>
              <w:left w:val="single" w:sz="18" w:space="0" w:color="auto"/>
              <w:bottom w:val="single" w:sz="4" w:space="0" w:color="auto"/>
              <w:right w:val="single" w:sz="18" w:space="0" w:color="auto"/>
            </w:tcBorders>
            <w:shd w:val="clear" w:color="auto" w:fill="FABF8F"/>
            <w:vAlign w:val="center"/>
          </w:tcPr>
          <w:p w:rsidR="00F12637" w:rsidRPr="009B2389" w:rsidRDefault="00F12637">
            <w:pPr>
              <w:pStyle w:val="TableText"/>
              <w:rPr>
                <w:rFonts w:cs="Tahoma"/>
                <w:sz w:val="13"/>
              </w:rPr>
            </w:pPr>
            <w:r w:rsidRPr="009B2389">
              <w:rPr>
                <w:rFonts w:cs="Tahoma"/>
                <w:sz w:val="13"/>
                <w:lang w:eastAsia="ja-JP"/>
              </w:rPr>
              <w:t xml:space="preserve"> </w:t>
            </w:r>
            <w:r w:rsidRPr="009B2389">
              <w:rPr>
                <w:rFonts w:cs="Tahoma"/>
                <w:sz w:val="13"/>
              </w:rPr>
              <w:t>P</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lang w:eastAsia="ja-JP"/>
              </w:rPr>
            </w:pPr>
            <w:r w:rsidRPr="009B2389">
              <w:rPr>
                <w:rFonts w:cs="Tahoma"/>
                <w:sz w:val="13"/>
                <w:lang w:eastAsia="ja-JP"/>
              </w:rPr>
              <w:t>A</w:t>
            </w:r>
          </w:p>
        </w:tc>
        <w:tc>
          <w:tcPr>
            <w:tcW w:w="462" w:type="dxa"/>
            <w:tcBorders>
              <w:bottom w:val="single" w:sz="4" w:space="0" w:color="auto"/>
            </w:tcBorders>
            <w:shd w:val="clear" w:color="auto" w:fill="FABF8F"/>
            <w:vAlign w:val="center"/>
          </w:tcPr>
          <w:p w:rsidR="00F12637" w:rsidRPr="009B2389" w:rsidRDefault="00F12637">
            <w:pPr>
              <w:pStyle w:val="TableText"/>
              <w:rPr>
                <w:rFonts w:cs="Tahoma"/>
                <w:sz w:val="13"/>
              </w:rPr>
            </w:pPr>
          </w:p>
        </w:tc>
      </w:tr>
      <w:tr w:rsidR="00F12637" w:rsidRPr="009B2389" w:rsidTr="000B398A">
        <w:trPr>
          <w:trHeight w:val="145"/>
          <w:jc w:val="center"/>
        </w:trPr>
        <w:tc>
          <w:tcPr>
            <w:tcW w:w="2445" w:type="dxa"/>
            <w:tcBorders>
              <w:bottom w:val="single" w:sz="4" w:space="0" w:color="auto"/>
            </w:tcBorders>
            <w:shd w:val="clear" w:color="auto" w:fill="FFFFFF"/>
          </w:tcPr>
          <w:p w:rsidR="00F12637" w:rsidRPr="009B2389" w:rsidRDefault="00F12637" w:rsidP="004C70FF">
            <w:pPr>
              <w:pStyle w:val="ProductNames"/>
              <w:rPr>
                <w:rFonts w:cs="Tahoma"/>
                <w:sz w:val="14"/>
              </w:rPr>
            </w:pPr>
            <w:bookmarkStart w:id="172" w:name="_Toc356301430"/>
            <w:r w:rsidRPr="009B2389">
              <w:rPr>
                <w:rFonts w:cs="Tahoma"/>
                <w:sz w:val="14"/>
              </w:rPr>
              <w:t>Windows Intune (Per Device)</w:t>
            </w:r>
            <w:bookmarkEnd w:id="172"/>
          </w:p>
        </w:tc>
        <w:tc>
          <w:tcPr>
            <w:tcW w:w="463" w:type="dxa"/>
            <w:tcBorders>
              <w:bottom w:val="single" w:sz="4" w:space="0" w:color="auto"/>
            </w:tcBorders>
            <w:shd w:val="clear" w:color="auto" w:fill="FFFFFF"/>
            <w:vAlign w:val="center"/>
          </w:tcPr>
          <w:p w:rsidR="00F12637" w:rsidRPr="009B2389" w:rsidRDefault="006976B2" w:rsidP="00DB54F0">
            <w:pPr>
              <w:pStyle w:val="TableText"/>
              <w:widowControl w:val="0"/>
              <w:rPr>
                <w:rStyle w:val="EndnoteReference"/>
                <w:rFonts w:ascii="Tahoma" w:hAnsi="Tahoma" w:cs="Tahoma"/>
                <w:color w:val="0000FF"/>
                <w:position w:val="-11"/>
                <w:sz w:val="13"/>
                <w:szCs w:val="16"/>
              </w:rPr>
            </w:pPr>
            <w:r>
              <w:rPr>
                <w:rFonts w:cs="Tahoma" w:hint="eastAsia"/>
                <w:b/>
                <w:color w:val="FF0000"/>
                <w:sz w:val="12"/>
                <w:szCs w:val="20"/>
                <w:lang w:eastAsia="ja-JP"/>
              </w:rPr>
              <w:t>30</w:t>
            </w:r>
          </w:p>
        </w:tc>
        <w:tc>
          <w:tcPr>
            <w:tcW w:w="463" w:type="dxa"/>
            <w:tcBorders>
              <w:bottom w:val="single" w:sz="4" w:space="0" w:color="auto"/>
            </w:tcBorders>
            <w:shd w:val="clear" w:color="auto" w:fill="FFFFFF"/>
            <w:vAlign w:val="center"/>
          </w:tcPr>
          <w:p w:rsidR="00F12637" w:rsidRPr="009B2389" w:rsidRDefault="00F12637" w:rsidP="004C70FF">
            <w:pPr>
              <w:pStyle w:val="TableText"/>
              <w:rPr>
                <w:rFonts w:cs="Tahoma"/>
                <w:sz w:val="13"/>
              </w:rPr>
            </w:pPr>
            <w:r w:rsidRPr="009B2389">
              <w:rPr>
                <w:rFonts w:cs="Tahoma"/>
                <w:sz w:val="13"/>
                <w:lang w:eastAsia="ja-JP"/>
              </w:rPr>
              <w:t>0</w:t>
            </w:r>
            <w:r w:rsidRPr="009B2389">
              <w:rPr>
                <w:rFonts w:cs="Tahoma"/>
                <w:sz w:val="13"/>
              </w:rPr>
              <w:t>4/11</w:t>
            </w:r>
          </w:p>
        </w:tc>
        <w:tc>
          <w:tcPr>
            <w:tcW w:w="463" w:type="dxa"/>
            <w:tcBorders>
              <w:bottom w:val="single" w:sz="4" w:space="0" w:color="auto"/>
              <w:right w:val="single" w:sz="18" w:space="0" w:color="auto"/>
            </w:tcBorders>
            <w:shd w:val="clear" w:color="auto" w:fill="FFFFFF"/>
            <w:vAlign w:val="center"/>
          </w:tcPr>
          <w:p w:rsidR="00F12637" w:rsidRPr="009B2389" w:rsidRDefault="00F12637" w:rsidP="004C70FF">
            <w:pPr>
              <w:pStyle w:val="TableText"/>
              <w:rPr>
                <w:rFonts w:cs="Tahoma"/>
                <w:sz w:val="13"/>
              </w:rPr>
            </w:pPr>
          </w:p>
        </w:tc>
        <w:tc>
          <w:tcPr>
            <w:tcW w:w="3234" w:type="dxa"/>
            <w:gridSpan w:val="7"/>
            <w:tcBorders>
              <w:left w:val="single" w:sz="18" w:space="0" w:color="auto"/>
              <w:bottom w:val="single" w:sz="4" w:space="0" w:color="auto"/>
              <w:right w:val="single" w:sz="18" w:space="0" w:color="auto"/>
            </w:tcBorders>
            <w:shd w:val="clear" w:color="auto" w:fill="FFFFFF"/>
            <w:vAlign w:val="center"/>
          </w:tcPr>
          <w:p w:rsidR="00F12637" w:rsidRPr="009B2389" w:rsidRDefault="00F12637" w:rsidP="004C70FF">
            <w:pPr>
              <w:pStyle w:val="TableText"/>
              <w:rPr>
                <w:rFonts w:cs="Tahoma"/>
                <w:sz w:val="13"/>
              </w:rPr>
            </w:pPr>
          </w:p>
        </w:tc>
        <w:tc>
          <w:tcPr>
            <w:tcW w:w="462" w:type="dxa"/>
            <w:tcBorders>
              <w:left w:val="single" w:sz="18" w:space="0" w:color="auto"/>
              <w:bottom w:val="single" w:sz="4" w:space="0" w:color="auto"/>
            </w:tcBorders>
            <w:shd w:val="clear" w:color="auto" w:fill="FFFFFF"/>
            <w:vAlign w:val="center"/>
          </w:tcPr>
          <w:p w:rsidR="00F12637" w:rsidRPr="009B2389" w:rsidRDefault="00F12637" w:rsidP="004C70FF">
            <w:pPr>
              <w:pStyle w:val="TableText"/>
              <w:rPr>
                <w:rFonts w:cs="Tahoma"/>
                <w:sz w:val="13"/>
              </w:rPr>
            </w:pPr>
          </w:p>
        </w:tc>
        <w:tc>
          <w:tcPr>
            <w:tcW w:w="462" w:type="dxa"/>
            <w:tcBorders>
              <w:bottom w:val="single" w:sz="4" w:space="0" w:color="auto"/>
            </w:tcBorders>
            <w:shd w:val="clear" w:color="auto" w:fill="FFFFFF"/>
            <w:vAlign w:val="center"/>
          </w:tcPr>
          <w:p w:rsidR="00F12637" w:rsidRPr="009B2389" w:rsidRDefault="00F12637" w:rsidP="004C70FF">
            <w:pPr>
              <w:pStyle w:val="TableText"/>
              <w:rPr>
                <w:rFonts w:cs="Tahoma"/>
                <w:sz w:val="13"/>
              </w:rPr>
            </w:pPr>
          </w:p>
        </w:tc>
        <w:tc>
          <w:tcPr>
            <w:tcW w:w="462" w:type="dxa"/>
            <w:tcBorders>
              <w:bottom w:val="single" w:sz="4" w:space="0" w:color="auto"/>
              <w:right w:val="single" w:sz="18" w:space="0" w:color="auto"/>
            </w:tcBorders>
            <w:shd w:val="clear" w:color="auto" w:fill="FFFFFF"/>
            <w:vAlign w:val="center"/>
          </w:tcPr>
          <w:p w:rsidR="00F12637" w:rsidRPr="009B2389" w:rsidRDefault="00F12637" w:rsidP="004C70FF">
            <w:pPr>
              <w:pStyle w:val="TableText"/>
              <w:rPr>
                <w:rFonts w:cs="Tahoma"/>
                <w:sz w:val="13"/>
              </w:rPr>
            </w:pPr>
          </w:p>
        </w:tc>
        <w:tc>
          <w:tcPr>
            <w:tcW w:w="462" w:type="dxa"/>
            <w:tcBorders>
              <w:left w:val="single" w:sz="18" w:space="0" w:color="auto"/>
              <w:bottom w:val="single" w:sz="4" w:space="0" w:color="auto"/>
              <w:right w:val="single" w:sz="4" w:space="0" w:color="auto"/>
            </w:tcBorders>
            <w:shd w:val="clear" w:color="auto" w:fill="FFFFFF"/>
            <w:vAlign w:val="center"/>
          </w:tcPr>
          <w:p w:rsidR="00F12637" w:rsidRPr="009B2389" w:rsidRDefault="00F12637" w:rsidP="004C70FF">
            <w:pPr>
              <w:pStyle w:val="TableText"/>
              <w:rPr>
                <w:rFonts w:cs="Tahoma"/>
                <w:sz w:val="13"/>
              </w:rPr>
            </w:pPr>
          </w:p>
        </w:tc>
        <w:tc>
          <w:tcPr>
            <w:tcW w:w="462" w:type="dxa"/>
            <w:tcBorders>
              <w:left w:val="single" w:sz="4" w:space="0" w:color="auto"/>
              <w:bottom w:val="single" w:sz="4" w:space="0" w:color="auto"/>
              <w:right w:val="single" w:sz="18" w:space="0" w:color="auto"/>
            </w:tcBorders>
            <w:shd w:val="clear" w:color="auto" w:fill="FFFFFF"/>
            <w:vAlign w:val="center"/>
          </w:tcPr>
          <w:p w:rsidR="00F12637" w:rsidRPr="009B2389" w:rsidRDefault="00F12637" w:rsidP="004C70FF">
            <w:pPr>
              <w:pStyle w:val="TableText"/>
              <w:rPr>
                <w:rFonts w:cs="Tahoma"/>
                <w:sz w:val="13"/>
              </w:rPr>
            </w:pPr>
          </w:p>
        </w:tc>
        <w:tc>
          <w:tcPr>
            <w:tcW w:w="462" w:type="dxa"/>
            <w:tcBorders>
              <w:left w:val="single" w:sz="18" w:space="0" w:color="auto"/>
              <w:bottom w:val="single" w:sz="4" w:space="0" w:color="auto"/>
              <w:right w:val="single" w:sz="18" w:space="0" w:color="auto"/>
            </w:tcBorders>
            <w:shd w:val="clear" w:color="auto" w:fill="FFFFFF"/>
            <w:vAlign w:val="center"/>
          </w:tcPr>
          <w:p w:rsidR="00F12637" w:rsidRPr="009B2389" w:rsidRDefault="00F12637" w:rsidP="004C70FF">
            <w:pPr>
              <w:pStyle w:val="TableText"/>
              <w:rPr>
                <w:rFonts w:cs="Tahoma"/>
                <w:sz w:val="13"/>
              </w:rPr>
            </w:pPr>
          </w:p>
        </w:tc>
        <w:tc>
          <w:tcPr>
            <w:tcW w:w="462" w:type="dxa"/>
            <w:tcBorders>
              <w:bottom w:val="single" w:sz="4" w:space="0" w:color="auto"/>
            </w:tcBorders>
            <w:shd w:val="clear" w:color="auto" w:fill="FFFFFF"/>
            <w:vAlign w:val="center"/>
          </w:tcPr>
          <w:p w:rsidR="00F12637" w:rsidRPr="009B2389" w:rsidRDefault="00F12637" w:rsidP="004C70FF">
            <w:pPr>
              <w:pStyle w:val="TableText"/>
              <w:rPr>
                <w:rFonts w:cs="Tahoma"/>
                <w:sz w:val="13"/>
              </w:rPr>
            </w:pPr>
          </w:p>
        </w:tc>
        <w:tc>
          <w:tcPr>
            <w:tcW w:w="462" w:type="dxa"/>
            <w:tcBorders>
              <w:bottom w:val="single" w:sz="4" w:space="0" w:color="auto"/>
            </w:tcBorders>
            <w:shd w:val="clear" w:color="auto" w:fill="FFFFFF"/>
            <w:vAlign w:val="center"/>
          </w:tcPr>
          <w:p w:rsidR="00F12637" w:rsidRPr="009B2389" w:rsidRDefault="00F12637" w:rsidP="004C70FF">
            <w:pPr>
              <w:pStyle w:val="TableText"/>
              <w:rPr>
                <w:rFonts w:cs="Tahoma"/>
                <w:sz w:val="13"/>
              </w:rPr>
            </w:pPr>
          </w:p>
        </w:tc>
      </w:tr>
      <w:tr w:rsidR="00F12637" w:rsidRPr="009B2389" w:rsidTr="000B398A">
        <w:trPr>
          <w:trHeight w:val="145"/>
          <w:jc w:val="center"/>
        </w:trPr>
        <w:tc>
          <w:tcPr>
            <w:tcW w:w="2445" w:type="dxa"/>
            <w:shd w:val="clear" w:color="auto" w:fill="FABF8F"/>
            <w:vAlign w:val="center"/>
          </w:tcPr>
          <w:p w:rsidR="00F12637" w:rsidRPr="009B2389" w:rsidRDefault="00F12637" w:rsidP="006D6C60">
            <w:pPr>
              <w:pStyle w:val="ProductNames"/>
              <w:rPr>
                <w:rFonts w:cs="Tahoma"/>
                <w:sz w:val="14"/>
              </w:rPr>
            </w:pPr>
            <w:bookmarkStart w:id="173" w:name="_Toc356301431"/>
            <w:r w:rsidRPr="009B2389">
              <w:rPr>
                <w:rFonts w:cs="Tahoma"/>
                <w:sz w:val="14"/>
                <w:szCs w:val="14"/>
              </w:rPr>
              <w:t>Windows Intune Add-on (</w:t>
            </w:r>
            <w:r w:rsidRPr="009B2389">
              <w:rPr>
                <w:rFonts w:cs="Tahoma"/>
                <w:sz w:val="14"/>
                <w:szCs w:val="14"/>
                <w:lang w:eastAsia="ja-JP"/>
              </w:rPr>
              <w:t>P</w:t>
            </w:r>
            <w:r w:rsidRPr="009B2389">
              <w:rPr>
                <w:rFonts w:cs="Tahoma"/>
                <w:sz w:val="14"/>
                <w:szCs w:val="14"/>
              </w:rPr>
              <w:t>er Device)</w:t>
            </w:r>
            <w:bookmarkEnd w:id="173"/>
          </w:p>
        </w:tc>
        <w:tc>
          <w:tcPr>
            <w:tcW w:w="463" w:type="dxa"/>
            <w:shd w:val="clear" w:color="auto" w:fill="FABF8F"/>
            <w:vAlign w:val="center"/>
          </w:tcPr>
          <w:p w:rsidR="00F12637" w:rsidRPr="009B2389" w:rsidRDefault="00F12637" w:rsidP="00DB54F0">
            <w:pPr>
              <w:pStyle w:val="TableText"/>
              <w:widowControl w:val="0"/>
              <w:rPr>
                <w:rFonts w:cs="Tahoma"/>
                <w:b/>
                <w:color w:val="FF0000"/>
                <w:sz w:val="12"/>
                <w:szCs w:val="20"/>
                <w:lang w:eastAsia="ja-JP"/>
              </w:rPr>
            </w:pPr>
            <w:r w:rsidRPr="009B2389">
              <w:rPr>
                <w:rStyle w:val="EndnoteReference"/>
                <w:rFonts w:ascii="Tahoma" w:hAnsi="Tahoma" w:cs="Tahoma"/>
              </w:rPr>
              <w:endnoteReference w:id="32"/>
            </w:r>
          </w:p>
        </w:tc>
        <w:tc>
          <w:tcPr>
            <w:tcW w:w="463" w:type="dxa"/>
            <w:shd w:val="clear" w:color="auto" w:fill="FABF8F"/>
            <w:vAlign w:val="center"/>
          </w:tcPr>
          <w:p w:rsidR="00F12637" w:rsidRPr="009B2389" w:rsidRDefault="00F12637" w:rsidP="006D6C60">
            <w:pPr>
              <w:pStyle w:val="TableText"/>
              <w:rPr>
                <w:rFonts w:cs="Tahoma"/>
                <w:sz w:val="13"/>
                <w:lang w:eastAsia="ja-JP"/>
              </w:rPr>
            </w:pPr>
            <w:r w:rsidRPr="009B2389">
              <w:rPr>
                <w:rFonts w:cs="Tahoma"/>
                <w:color w:val="000000"/>
                <w:sz w:val="13"/>
              </w:rPr>
              <w:t>04/11</w:t>
            </w:r>
          </w:p>
        </w:tc>
        <w:tc>
          <w:tcPr>
            <w:tcW w:w="463" w:type="dxa"/>
            <w:tcBorders>
              <w:right w:val="single" w:sz="18" w:space="0" w:color="auto"/>
            </w:tcBorders>
            <w:shd w:val="clear" w:color="auto" w:fill="FABF8F"/>
            <w:vAlign w:val="center"/>
          </w:tcPr>
          <w:p w:rsidR="00F12637" w:rsidRPr="009B2389" w:rsidRDefault="00F12637" w:rsidP="006D6C60">
            <w:pPr>
              <w:pStyle w:val="TableText"/>
              <w:rPr>
                <w:rFonts w:cs="Tahoma"/>
                <w:sz w:val="13"/>
              </w:rPr>
            </w:pPr>
          </w:p>
        </w:tc>
        <w:tc>
          <w:tcPr>
            <w:tcW w:w="3234" w:type="dxa"/>
            <w:gridSpan w:val="7"/>
            <w:tcBorders>
              <w:left w:val="single" w:sz="18" w:space="0" w:color="auto"/>
              <w:right w:val="single" w:sz="18" w:space="0" w:color="auto"/>
            </w:tcBorders>
            <w:shd w:val="clear" w:color="auto" w:fill="FABF8F"/>
            <w:vAlign w:val="center"/>
          </w:tcPr>
          <w:p w:rsidR="00F12637" w:rsidRPr="009B2389" w:rsidRDefault="00F12637" w:rsidP="006D6C60">
            <w:pPr>
              <w:pStyle w:val="TableText"/>
              <w:rPr>
                <w:rFonts w:cs="Tahoma"/>
                <w:sz w:val="13"/>
              </w:rPr>
            </w:pPr>
          </w:p>
        </w:tc>
        <w:tc>
          <w:tcPr>
            <w:tcW w:w="462" w:type="dxa"/>
            <w:tcBorders>
              <w:left w:val="single" w:sz="18" w:space="0" w:color="auto"/>
            </w:tcBorders>
            <w:shd w:val="clear" w:color="auto" w:fill="FABF8F"/>
            <w:vAlign w:val="center"/>
          </w:tcPr>
          <w:p w:rsidR="00F12637" w:rsidRPr="009B2389" w:rsidRDefault="00F12637" w:rsidP="006D6C60">
            <w:pPr>
              <w:pStyle w:val="TableText"/>
              <w:rPr>
                <w:rFonts w:cs="Tahoma"/>
                <w:sz w:val="13"/>
              </w:rPr>
            </w:pPr>
          </w:p>
        </w:tc>
        <w:tc>
          <w:tcPr>
            <w:tcW w:w="462" w:type="dxa"/>
            <w:shd w:val="clear" w:color="auto" w:fill="FABF8F"/>
            <w:vAlign w:val="center"/>
          </w:tcPr>
          <w:p w:rsidR="00F12637" w:rsidRPr="009B2389" w:rsidRDefault="00F12637" w:rsidP="006D6C60">
            <w:pPr>
              <w:pStyle w:val="TableText"/>
              <w:rPr>
                <w:rFonts w:cs="Tahoma"/>
                <w:sz w:val="13"/>
              </w:rPr>
            </w:pPr>
          </w:p>
        </w:tc>
        <w:tc>
          <w:tcPr>
            <w:tcW w:w="462" w:type="dxa"/>
            <w:tcBorders>
              <w:right w:val="single" w:sz="18" w:space="0" w:color="auto"/>
            </w:tcBorders>
            <w:shd w:val="clear" w:color="auto" w:fill="FABF8F"/>
            <w:vAlign w:val="center"/>
          </w:tcPr>
          <w:p w:rsidR="00F12637" w:rsidRPr="009B2389" w:rsidRDefault="00F12637" w:rsidP="006D6C60">
            <w:pPr>
              <w:pStyle w:val="TableText"/>
              <w:rPr>
                <w:rFonts w:cs="Tahoma"/>
                <w:sz w:val="13"/>
              </w:rPr>
            </w:pPr>
          </w:p>
        </w:tc>
        <w:tc>
          <w:tcPr>
            <w:tcW w:w="462" w:type="dxa"/>
            <w:tcBorders>
              <w:left w:val="single" w:sz="18" w:space="0" w:color="auto"/>
              <w:right w:val="single" w:sz="4" w:space="0" w:color="auto"/>
            </w:tcBorders>
            <w:shd w:val="clear" w:color="auto" w:fill="FABF8F"/>
            <w:vAlign w:val="center"/>
          </w:tcPr>
          <w:p w:rsidR="00F12637" w:rsidRPr="009B2389" w:rsidRDefault="00F12637" w:rsidP="006D6C60">
            <w:pPr>
              <w:pStyle w:val="TableText"/>
              <w:rPr>
                <w:rFonts w:cs="Tahoma"/>
                <w:sz w:val="13"/>
              </w:rPr>
            </w:pPr>
          </w:p>
        </w:tc>
        <w:tc>
          <w:tcPr>
            <w:tcW w:w="462" w:type="dxa"/>
            <w:tcBorders>
              <w:left w:val="single" w:sz="4" w:space="0" w:color="auto"/>
              <w:right w:val="single" w:sz="18" w:space="0" w:color="auto"/>
            </w:tcBorders>
            <w:shd w:val="clear" w:color="auto" w:fill="FABF8F"/>
            <w:vAlign w:val="center"/>
          </w:tcPr>
          <w:p w:rsidR="00F12637" w:rsidRPr="009B2389" w:rsidRDefault="00F12637" w:rsidP="006D6C60">
            <w:pPr>
              <w:pStyle w:val="TableText"/>
              <w:rPr>
                <w:rFonts w:cs="Tahoma"/>
                <w:sz w:val="13"/>
              </w:rPr>
            </w:pPr>
          </w:p>
        </w:tc>
        <w:tc>
          <w:tcPr>
            <w:tcW w:w="462" w:type="dxa"/>
            <w:tcBorders>
              <w:left w:val="single" w:sz="18" w:space="0" w:color="auto"/>
              <w:right w:val="single" w:sz="18" w:space="0" w:color="auto"/>
            </w:tcBorders>
            <w:shd w:val="clear" w:color="auto" w:fill="FABF8F"/>
            <w:vAlign w:val="center"/>
          </w:tcPr>
          <w:p w:rsidR="00F12637" w:rsidRPr="009B2389" w:rsidRDefault="00F12637" w:rsidP="006D6C60">
            <w:pPr>
              <w:pStyle w:val="TableText"/>
              <w:rPr>
                <w:rFonts w:cs="Tahoma"/>
                <w:sz w:val="13"/>
              </w:rPr>
            </w:pPr>
          </w:p>
        </w:tc>
        <w:tc>
          <w:tcPr>
            <w:tcW w:w="462" w:type="dxa"/>
            <w:shd w:val="clear" w:color="auto" w:fill="FABF8F"/>
            <w:vAlign w:val="center"/>
          </w:tcPr>
          <w:p w:rsidR="00F12637" w:rsidRPr="009B2389" w:rsidRDefault="00F12637" w:rsidP="006D6C60">
            <w:pPr>
              <w:pStyle w:val="TableText"/>
              <w:rPr>
                <w:rFonts w:cs="Tahoma"/>
                <w:sz w:val="13"/>
              </w:rPr>
            </w:pPr>
          </w:p>
        </w:tc>
        <w:tc>
          <w:tcPr>
            <w:tcW w:w="462" w:type="dxa"/>
            <w:shd w:val="clear" w:color="auto" w:fill="FABF8F"/>
            <w:vAlign w:val="center"/>
          </w:tcPr>
          <w:p w:rsidR="00F12637" w:rsidRPr="009B2389" w:rsidRDefault="00F12637" w:rsidP="006D6C60">
            <w:pPr>
              <w:pStyle w:val="TableText"/>
              <w:rPr>
                <w:rFonts w:cs="Tahoma"/>
                <w:sz w:val="13"/>
              </w:rPr>
            </w:pPr>
          </w:p>
        </w:tc>
      </w:tr>
    </w:tbl>
    <w:p w:rsidR="00C02089" w:rsidRPr="009B2389" w:rsidRDefault="00C02089">
      <w:pPr>
        <w:pStyle w:val="Bodywithspace"/>
        <w:rPr>
          <w:rFonts w:cs="Tahoma"/>
        </w:rPr>
      </w:pPr>
    </w:p>
    <w:p w:rsidR="00C02089" w:rsidRPr="009B2389" w:rsidRDefault="00C02089">
      <w:pPr>
        <w:pStyle w:val="ProductPool"/>
        <w:rPr>
          <w:rFonts w:cs="Tahoma"/>
          <w:lang w:eastAsia="ja-JP"/>
        </w:rPr>
      </w:pPr>
      <w:bookmarkStart w:id="174" w:name="_Toc78299553"/>
      <w:bookmarkStart w:id="175" w:name="_Toc489602173"/>
      <w:bookmarkStart w:id="176" w:name="_Toc489607403"/>
      <w:bookmarkStart w:id="177" w:name="_Toc494783852"/>
      <w:bookmarkStart w:id="178" w:name="_Toc504695840"/>
      <w:bookmarkStart w:id="179" w:name="_Toc112305273"/>
      <w:bookmarkStart w:id="180" w:name="_Toc116213118"/>
    </w:p>
    <w:p w:rsidR="00C02089" w:rsidRPr="009B2389" w:rsidRDefault="00C02089">
      <w:pPr>
        <w:pStyle w:val="ProductPool"/>
        <w:rPr>
          <w:rFonts w:cs="Tahoma"/>
          <w:sz w:val="22"/>
          <w:lang w:eastAsia="ja-JP"/>
        </w:rPr>
      </w:pPr>
      <w:bookmarkStart w:id="181" w:name="_Toc356301432"/>
      <w:r w:rsidRPr="009B2389">
        <w:rPr>
          <w:rFonts w:cs="Tahoma"/>
          <w:sz w:val="22"/>
          <w:lang w:eastAsia="ja-JP"/>
        </w:rPr>
        <w:t>SERVERS POOL</w:t>
      </w:r>
      <w:bookmarkEnd w:id="174"/>
      <w:bookmarkEnd w:id="175"/>
      <w:bookmarkEnd w:id="176"/>
      <w:bookmarkEnd w:id="177"/>
      <w:bookmarkEnd w:id="178"/>
      <w:bookmarkEnd w:id="179"/>
      <w:bookmarkEnd w:id="180"/>
      <w:bookmarkEnd w:id="181"/>
    </w:p>
    <w:p w:rsidR="00C02089" w:rsidRPr="009B2389" w:rsidRDefault="00C02089">
      <w:pPr>
        <w:pStyle w:val="ProductPool"/>
        <w:rPr>
          <w:rFonts w:cs="Tahoma"/>
          <w:lang w:eastAsia="ja-JP"/>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
      <w:tr w:rsidR="00A22EFF" w:rsidRPr="009B2389" w:rsidTr="00996BA0">
        <w:trPr>
          <w:cantSplit/>
          <w:trHeight w:val="552"/>
          <w:tblHeader/>
          <w:jc w:val="center"/>
        </w:trPr>
        <w:tc>
          <w:tcPr>
            <w:tcW w:w="2364" w:type="dxa"/>
            <w:vMerge w:val="restart"/>
            <w:tcBorders>
              <w:top w:val="single" w:sz="4" w:space="0" w:color="FFFFFF"/>
              <w:left w:val="single" w:sz="4" w:space="0" w:color="FFFFFF"/>
            </w:tcBorders>
          </w:tcPr>
          <w:p w:rsidR="00A22EFF" w:rsidRPr="009B2389" w:rsidRDefault="00A22EFF">
            <w:pPr>
              <w:widowControl w:val="0"/>
              <w:rPr>
                <w:rFonts w:cs="Tahoma"/>
                <w:lang w:eastAsia="ja-JP"/>
              </w:rPr>
            </w:pPr>
          </w:p>
        </w:tc>
        <w:tc>
          <w:tcPr>
            <w:tcW w:w="484" w:type="dxa"/>
            <w:textDirection w:val="btLr"/>
            <w:vAlign w:val="center"/>
          </w:tcPr>
          <w:p w:rsidR="00A22EFF" w:rsidRPr="009B2389" w:rsidRDefault="00A22EFF">
            <w:pPr>
              <w:pStyle w:val="TableVerticalText"/>
              <w:widowControl w:val="0"/>
              <w:rPr>
                <w:rFonts w:cs="Tahoma"/>
                <w:szCs w:val="11"/>
              </w:rPr>
            </w:pPr>
            <w:r w:rsidRPr="009B2389">
              <w:rPr>
                <w:rFonts w:cs="Tahoma"/>
                <w:szCs w:val="11"/>
                <w:lang w:eastAsia="ja-JP"/>
              </w:rPr>
              <w:t>製品</w:t>
            </w:r>
            <w:r w:rsidRPr="009B2389">
              <w:rPr>
                <w:rFonts w:cs="Tahoma"/>
                <w:szCs w:val="11"/>
                <w:lang w:eastAsia="ja-JP"/>
              </w:rPr>
              <w:br/>
            </w:r>
            <w:r w:rsidRPr="009B2389">
              <w:rPr>
                <w:rFonts w:cs="Tahoma"/>
                <w:szCs w:val="11"/>
                <w:lang w:eastAsia="ja-JP"/>
              </w:rPr>
              <w:t>メモ</w:t>
            </w:r>
          </w:p>
        </w:tc>
        <w:tc>
          <w:tcPr>
            <w:tcW w:w="490" w:type="dxa"/>
            <w:vMerge w:val="restart"/>
            <w:textDirection w:val="btLr"/>
            <w:vAlign w:val="center"/>
          </w:tcPr>
          <w:p w:rsidR="00A22EFF" w:rsidRPr="009B2389" w:rsidRDefault="00A22EFF">
            <w:pPr>
              <w:pStyle w:val="TableVerticalText"/>
              <w:widowControl w:val="0"/>
              <w:rPr>
                <w:rFonts w:cs="Tahoma"/>
              </w:rPr>
            </w:pPr>
            <w:r w:rsidRPr="009B2389">
              <w:rPr>
                <w:rFonts w:cs="Tahoma"/>
                <w:lang w:eastAsia="ja-JP"/>
              </w:rPr>
              <w:t>提供開始日</w:t>
            </w:r>
          </w:p>
        </w:tc>
        <w:tc>
          <w:tcPr>
            <w:tcW w:w="392" w:type="dxa"/>
            <w:vMerge w:val="restart"/>
            <w:tcBorders>
              <w:right w:val="single" w:sz="18" w:space="0" w:color="auto"/>
            </w:tcBorders>
            <w:textDirection w:val="btLr"/>
            <w:vAlign w:val="center"/>
          </w:tcPr>
          <w:p w:rsidR="00A22EFF" w:rsidRPr="009B2389" w:rsidRDefault="00A22EFF">
            <w:pPr>
              <w:pStyle w:val="TableVerticalText"/>
              <w:widowControl w:val="0"/>
              <w:rPr>
                <w:rFonts w:cs="Tahoma"/>
                <w:szCs w:val="11"/>
                <w:lang w:eastAsia="ja-JP"/>
              </w:rPr>
            </w:pPr>
            <w:r w:rsidRPr="009B2389">
              <w:rPr>
                <w:rFonts w:cs="Tahoma"/>
                <w:szCs w:val="11"/>
              </w:rPr>
              <w:t>SAB</w:t>
            </w:r>
            <w:r w:rsidRPr="009B2389">
              <w:rPr>
                <w:rFonts w:cs="Tahoma"/>
                <w:szCs w:val="11"/>
                <w:lang w:eastAsia="ja-JP"/>
              </w:rPr>
              <w:t>/OSB</w:t>
            </w:r>
          </w:p>
        </w:tc>
        <w:tc>
          <w:tcPr>
            <w:tcW w:w="3386" w:type="dxa"/>
            <w:gridSpan w:val="21"/>
            <w:tcBorders>
              <w:left w:val="single" w:sz="18" w:space="0" w:color="auto"/>
              <w:right w:val="single" w:sz="18" w:space="0" w:color="auto"/>
            </w:tcBorders>
            <w:vAlign w:val="center"/>
          </w:tcPr>
          <w:p w:rsidR="00A22EFF" w:rsidRPr="009B2389" w:rsidRDefault="00A22EFF">
            <w:pPr>
              <w:pStyle w:val="TableHeadingsBlack"/>
              <w:widowControl w:val="0"/>
              <w:rPr>
                <w:rFonts w:cs="Tahoma"/>
                <w:szCs w:val="11"/>
              </w:rPr>
            </w:pPr>
            <w:r w:rsidRPr="009B2389">
              <w:rPr>
                <w:rFonts w:cs="Tahoma"/>
                <w:szCs w:val="11"/>
              </w:rPr>
              <w:t>Select / Select Plus*</w:t>
            </w:r>
          </w:p>
        </w:tc>
        <w:tc>
          <w:tcPr>
            <w:tcW w:w="1356" w:type="dxa"/>
            <w:gridSpan w:val="3"/>
            <w:tcBorders>
              <w:left w:val="single" w:sz="18" w:space="0" w:color="auto"/>
              <w:right w:val="single" w:sz="18" w:space="0" w:color="auto"/>
            </w:tcBorders>
            <w:vAlign w:val="center"/>
          </w:tcPr>
          <w:p w:rsidR="00A22EFF" w:rsidRPr="009B2389" w:rsidRDefault="00A22EFF">
            <w:pPr>
              <w:pStyle w:val="TableHeadingsBlack"/>
              <w:widowControl w:val="0"/>
              <w:rPr>
                <w:rFonts w:cs="Tahoma"/>
                <w:szCs w:val="11"/>
                <w:lang w:eastAsia="ja-JP"/>
              </w:rPr>
            </w:pPr>
            <w:r w:rsidRPr="009B2389">
              <w:rPr>
                <w:rFonts w:cs="Tahoma"/>
                <w:szCs w:val="11"/>
              </w:rPr>
              <w:t>Open</w:t>
            </w:r>
            <w:r w:rsidR="007070D7" w:rsidRPr="009B2389">
              <w:rPr>
                <w:rFonts w:cs="Tahoma"/>
                <w:szCs w:val="11"/>
                <w:lang w:eastAsia="ja-JP"/>
              </w:rPr>
              <w:t xml:space="preserve"> License</w:t>
            </w:r>
          </w:p>
        </w:tc>
        <w:tc>
          <w:tcPr>
            <w:tcW w:w="409" w:type="dxa"/>
            <w:vMerge w:val="restart"/>
            <w:tcBorders>
              <w:left w:val="single" w:sz="18" w:space="0" w:color="auto"/>
              <w:right w:val="single" w:sz="4" w:space="0" w:color="auto"/>
            </w:tcBorders>
            <w:textDirection w:val="btLr"/>
            <w:vAlign w:val="center"/>
          </w:tcPr>
          <w:p w:rsidR="00A22EFF" w:rsidRPr="009B2389" w:rsidRDefault="00A22EFF" w:rsidP="00D751F1">
            <w:pPr>
              <w:pStyle w:val="TableVerticalText"/>
              <w:widowControl w:val="0"/>
              <w:rPr>
                <w:rFonts w:cs="Tahoma"/>
              </w:rPr>
            </w:pPr>
            <w:r w:rsidRPr="009B2389">
              <w:rPr>
                <w:rFonts w:cs="Tahoma"/>
              </w:rPr>
              <w:t xml:space="preserve">Campus </w:t>
            </w:r>
            <w:r w:rsidRPr="009B2389">
              <w:rPr>
                <w:rFonts w:cs="Tahoma"/>
                <w:lang w:eastAsia="ja-JP"/>
              </w:rPr>
              <w:t>および</w:t>
            </w:r>
            <w:r w:rsidRPr="009B2389">
              <w:rPr>
                <w:rFonts w:cs="Tahoma"/>
              </w:rPr>
              <w:t xml:space="preserve"> School </w:t>
            </w:r>
            <w:r w:rsidRPr="009B2389">
              <w:rPr>
                <w:rFonts w:cs="Tahoma"/>
                <w:lang w:eastAsia="ja-JP"/>
              </w:rPr>
              <w:t>ユニット</w:t>
            </w:r>
          </w:p>
        </w:tc>
        <w:tc>
          <w:tcPr>
            <w:tcW w:w="462" w:type="dxa"/>
            <w:vMerge w:val="restart"/>
            <w:tcBorders>
              <w:left w:val="single" w:sz="4" w:space="0" w:color="auto"/>
              <w:right w:val="single" w:sz="18" w:space="0" w:color="auto"/>
            </w:tcBorders>
            <w:textDirection w:val="btLr"/>
            <w:vAlign w:val="center"/>
          </w:tcPr>
          <w:p w:rsidR="00A22EFF" w:rsidRPr="009B2389" w:rsidRDefault="00A22EFF">
            <w:pPr>
              <w:pStyle w:val="TableVerticalText"/>
              <w:widowControl w:val="0"/>
              <w:rPr>
                <w:rFonts w:cs="Tahoma"/>
                <w:szCs w:val="11"/>
              </w:rPr>
            </w:pPr>
            <w:r w:rsidRPr="009B2389">
              <w:rPr>
                <w:rFonts w:cs="Tahoma"/>
                <w:szCs w:val="11"/>
              </w:rPr>
              <w:t xml:space="preserve">EA &amp; </w:t>
            </w:r>
            <w:r w:rsidRPr="009B2389">
              <w:rPr>
                <w:rFonts w:cs="Tahoma"/>
                <w:szCs w:val="11"/>
              </w:rPr>
              <w:br/>
              <w:t>EA Sub</w:t>
            </w:r>
          </w:p>
        </w:tc>
        <w:tc>
          <w:tcPr>
            <w:tcW w:w="462" w:type="dxa"/>
            <w:vMerge w:val="restart"/>
            <w:tcBorders>
              <w:left w:val="single" w:sz="18" w:space="0" w:color="auto"/>
              <w:right w:val="single" w:sz="18" w:space="0" w:color="auto"/>
            </w:tcBorders>
            <w:textDirection w:val="btLr"/>
            <w:vAlign w:val="center"/>
          </w:tcPr>
          <w:p w:rsidR="00A22EFF" w:rsidRPr="009B2389" w:rsidRDefault="00A22EFF">
            <w:pPr>
              <w:pStyle w:val="TableVerticalText"/>
              <w:widowControl w:val="0"/>
              <w:rPr>
                <w:rFonts w:cs="Tahoma"/>
                <w:szCs w:val="11"/>
              </w:rPr>
            </w:pPr>
            <w:r w:rsidRPr="009B2389">
              <w:rPr>
                <w:rFonts w:cs="Tahoma"/>
                <w:szCs w:val="11"/>
              </w:rPr>
              <w:t>OV / OVS</w:t>
            </w:r>
          </w:p>
        </w:tc>
        <w:tc>
          <w:tcPr>
            <w:tcW w:w="424" w:type="dxa"/>
            <w:vMerge w:val="restart"/>
            <w:textDirection w:val="btLr"/>
          </w:tcPr>
          <w:p w:rsidR="00A22EFF" w:rsidRPr="009B2389" w:rsidRDefault="00A22EFF" w:rsidP="009C481B">
            <w:pPr>
              <w:pStyle w:val="TableVerticalText"/>
              <w:widowControl w:val="0"/>
              <w:spacing w:before="120"/>
              <w:rPr>
                <w:rFonts w:cs="Tahoma"/>
                <w:szCs w:val="11"/>
              </w:rPr>
            </w:pPr>
            <w:r w:rsidRPr="009B2389">
              <w:rPr>
                <w:rFonts w:cs="Tahoma"/>
                <w:szCs w:val="11"/>
              </w:rPr>
              <w:t>EES / OVS -ES</w:t>
            </w:r>
          </w:p>
        </w:tc>
        <w:tc>
          <w:tcPr>
            <w:tcW w:w="500" w:type="dxa"/>
            <w:vMerge w:val="restart"/>
            <w:textDirection w:val="btLr"/>
            <w:vAlign w:val="center"/>
          </w:tcPr>
          <w:p w:rsidR="00A22EFF" w:rsidRPr="009B2389" w:rsidRDefault="00A22EFF" w:rsidP="009C481B">
            <w:pPr>
              <w:pStyle w:val="TableVerticalText"/>
              <w:widowControl w:val="0"/>
              <w:rPr>
                <w:rFonts w:cs="Tahoma"/>
                <w:szCs w:val="11"/>
              </w:rPr>
            </w:pPr>
            <w:r w:rsidRPr="009B2389">
              <w:rPr>
                <w:rFonts w:cs="Tahoma"/>
                <w:szCs w:val="11"/>
                <w:lang w:eastAsia="ja-JP"/>
              </w:rPr>
              <w:t>Op</w:t>
            </w:r>
            <w:r w:rsidRPr="009B2389">
              <w:rPr>
                <w:rFonts w:cs="Tahoma"/>
                <w:szCs w:val="11"/>
              </w:rPr>
              <w:t>en Minimum</w:t>
            </w:r>
          </w:p>
        </w:tc>
      </w:tr>
      <w:tr w:rsidR="00A22EFF" w:rsidRPr="009B2389" w:rsidTr="00996BA0">
        <w:trPr>
          <w:cantSplit/>
          <w:trHeight w:val="291"/>
          <w:tblHeader/>
          <w:jc w:val="center"/>
        </w:trPr>
        <w:tc>
          <w:tcPr>
            <w:tcW w:w="2364" w:type="dxa"/>
            <w:vMerge/>
            <w:tcBorders>
              <w:left w:val="single" w:sz="4" w:space="0" w:color="FFFFFF"/>
            </w:tcBorders>
          </w:tcPr>
          <w:p w:rsidR="00A22EFF" w:rsidRPr="009B2389" w:rsidRDefault="00A22EFF">
            <w:pPr>
              <w:widowControl w:val="0"/>
              <w:rPr>
                <w:rFonts w:cs="Tahoma"/>
                <w:lang w:eastAsia="ja-JP"/>
              </w:rPr>
            </w:pPr>
          </w:p>
        </w:tc>
        <w:tc>
          <w:tcPr>
            <w:tcW w:w="484" w:type="dxa"/>
            <w:vMerge w:val="restart"/>
          </w:tcPr>
          <w:p w:rsidR="00A22EFF" w:rsidRPr="009B2389" w:rsidRDefault="00A22EFF">
            <w:pPr>
              <w:keepNext/>
              <w:widowControl w:val="0"/>
              <w:spacing w:before="200" w:after="120"/>
              <w:jc w:val="center"/>
              <w:outlineLvl w:val="0"/>
              <w:rPr>
                <w:rFonts w:cs="Tahoma"/>
                <w:b/>
                <w:color w:val="0000FF"/>
                <w:sz w:val="10"/>
              </w:rPr>
            </w:pPr>
            <w:r w:rsidRPr="009B2389">
              <w:rPr>
                <w:rFonts w:cs="Tahoma"/>
                <w:b/>
                <w:color w:val="0000FF"/>
                <w:sz w:val="10"/>
              </w:rPr>
              <w:t>(</w:t>
            </w:r>
            <w:r w:rsidRPr="009B2389">
              <w:rPr>
                <w:rFonts w:cs="Tahoma"/>
                <w:b/>
                <w:color w:val="0000FF"/>
                <w:sz w:val="10"/>
                <w:lang w:eastAsia="ja-JP"/>
              </w:rPr>
              <w:t>クリック</w:t>
            </w:r>
            <w:r w:rsidRPr="009B2389">
              <w:rPr>
                <w:rFonts w:cs="Tahoma"/>
                <w:b/>
                <w:color w:val="0000FF"/>
                <w:sz w:val="10"/>
              </w:rPr>
              <w:t>)</w:t>
            </w:r>
          </w:p>
        </w:tc>
        <w:tc>
          <w:tcPr>
            <w:tcW w:w="490" w:type="dxa"/>
            <w:vMerge/>
          </w:tcPr>
          <w:p w:rsidR="00A22EFF" w:rsidRPr="009B2389" w:rsidRDefault="00A22EFF">
            <w:pPr>
              <w:widowControl w:val="0"/>
              <w:rPr>
                <w:rFonts w:cs="Tahoma"/>
                <w:lang w:eastAsia="ja-JP"/>
              </w:rPr>
            </w:pPr>
          </w:p>
        </w:tc>
        <w:tc>
          <w:tcPr>
            <w:tcW w:w="392" w:type="dxa"/>
            <w:vMerge/>
            <w:tcBorders>
              <w:right w:val="single" w:sz="18" w:space="0" w:color="auto"/>
            </w:tcBorders>
          </w:tcPr>
          <w:p w:rsidR="00A22EFF" w:rsidRPr="009B2389" w:rsidRDefault="00A22EFF">
            <w:pPr>
              <w:widowControl w:val="0"/>
              <w:rPr>
                <w:rFonts w:cs="Tahoma"/>
                <w:sz w:val="11"/>
                <w:szCs w:val="11"/>
                <w:lang w:eastAsia="ja-JP"/>
              </w:rPr>
            </w:pPr>
          </w:p>
        </w:tc>
        <w:tc>
          <w:tcPr>
            <w:tcW w:w="481" w:type="dxa"/>
            <w:vMerge w:val="restart"/>
            <w:tcBorders>
              <w:left w:val="single" w:sz="18" w:space="0" w:color="auto"/>
            </w:tcBorders>
            <w:vAlign w:val="center"/>
          </w:tcPr>
          <w:p w:rsidR="00A22EFF" w:rsidRPr="009B2389" w:rsidRDefault="00A22EFF">
            <w:pPr>
              <w:pStyle w:val="TableHeadingsRed"/>
              <w:widowControl w:val="0"/>
              <w:rPr>
                <w:rFonts w:cs="Tahoma"/>
                <w:szCs w:val="11"/>
              </w:rPr>
            </w:pPr>
            <w:r w:rsidRPr="009B2389">
              <w:rPr>
                <w:rFonts w:cs="Tahoma"/>
                <w:szCs w:val="11"/>
              </w:rPr>
              <w:t>L</w:t>
            </w:r>
          </w:p>
        </w:tc>
        <w:tc>
          <w:tcPr>
            <w:tcW w:w="1401" w:type="dxa"/>
            <w:gridSpan w:val="8"/>
            <w:vAlign w:val="center"/>
          </w:tcPr>
          <w:p w:rsidR="00A22EFF" w:rsidRPr="009B2389" w:rsidRDefault="00A22EFF">
            <w:pPr>
              <w:pStyle w:val="TableHeadingsGreen"/>
              <w:widowControl w:val="0"/>
              <w:rPr>
                <w:rFonts w:cs="Tahoma"/>
                <w:szCs w:val="11"/>
              </w:rPr>
            </w:pPr>
            <w:r w:rsidRPr="009B2389">
              <w:rPr>
                <w:rFonts w:cs="Tahoma"/>
                <w:szCs w:val="11"/>
              </w:rPr>
              <w:t>L&amp;SA</w:t>
            </w:r>
          </w:p>
        </w:tc>
        <w:tc>
          <w:tcPr>
            <w:tcW w:w="1504" w:type="dxa"/>
            <w:gridSpan w:val="12"/>
            <w:tcBorders>
              <w:right w:val="single" w:sz="18" w:space="0" w:color="auto"/>
            </w:tcBorders>
            <w:vAlign w:val="center"/>
          </w:tcPr>
          <w:p w:rsidR="00A22EFF" w:rsidRPr="009B2389" w:rsidRDefault="00A22EFF">
            <w:pPr>
              <w:pStyle w:val="TableHeadingsBlue"/>
              <w:widowControl w:val="0"/>
              <w:rPr>
                <w:rFonts w:cs="Tahoma"/>
                <w:szCs w:val="11"/>
              </w:rPr>
            </w:pPr>
            <w:r w:rsidRPr="009B2389">
              <w:rPr>
                <w:rFonts w:cs="Tahoma"/>
                <w:szCs w:val="11"/>
              </w:rPr>
              <w:t>SA</w:t>
            </w:r>
          </w:p>
        </w:tc>
        <w:tc>
          <w:tcPr>
            <w:tcW w:w="434" w:type="dxa"/>
            <w:vMerge w:val="restart"/>
            <w:tcBorders>
              <w:left w:val="single" w:sz="18" w:space="0" w:color="auto"/>
            </w:tcBorders>
            <w:vAlign w:val="center"/>
          </w:tcPr>
          <w:p w:rsidR="00A22EFF" w:rsidRPr="009B2389" w:rsidRDefault="00A22EFF">
            <w:pPr>
              <w:pStyle w:val="TableHeadingsRed"/>
              <w:widowControl w:val="0"/>
              <w:rPr>
                <w:rFonts w:cs="Tahoma"/>
                <w:szCs w:val="11"/>
              </w:rPr>
            </w:pPr>
            <w:r w:rsidRPr="009B2389">
              <w:rPr>
                <w:rFonts w:cs="Tahoma"/>
                <w:szCs w:val="11"/>
              </w:rPr>
              <w:t>L</w:t>
            </w:r>
          </w:p>
        </w:tc>
        <w:tc>
          <w:tcPr>
            <w:tcW w:w="434" w:type="dxa"/>
            <w:vAlign w:val="center"/>
          </w:tcPr>
          <w:p w:rsidR="00A22EFF" w:rsidRPr="009B2389" w:rsidRDefault="00A22EFF">
            <w:pPr>
              <w:pStyle w:val="TableHeadingsGreen"/>
              <w:widowControl w:val="0"/>
              <w:rPr>
                <w:rFonts w:cs="Tahoma"/>
                <w:szCs w:val="11"/>
              </w:rPr>
            </w:pPr>
            <w:r w:rsidRPr="009B2389">
              <w:rPr>
                <w:rFonts w:cs="Tahoma"/>
                <w:szCs w:val="11"/>
              </w:rPr>
              <w:t>L&amp;SA</w:t>
            </w:r>
          </w:p>
        </w:tc>
        <w:tc>
          <w:tcPr>
            <w:tcW w:w="488" w:type="dxa"/>
            <w:vMerge w:val="restart"/>
            <w:tcBorders>
              <w:right w:val="single" w:sz="18" w:space="0" w:color="auto"/>
            </w:tcBorders>
            <w:vAlign w:val="center"/>
          </w:tcPr>
          <w:p w:rsidR="00A22EFF" w:rsidRPr="009B2389" w:rsidRDefault="00A22EFF">
            <w:pPr>
              <w:pStyle w:val="TableHeadingsBlue"/>
              <w:widowControl w:val="0"/>
              <w:rPr>
                <w:rFonts w:cs="Tahoma"/>
                <w:szCs w:val="11"/>
              </w:rPr>
            </w:pPr>
            <w:r w:rsidRPr="009B2389">
              <w:rPr>
                <w:rFonts w:cs="Tahoma"/>
                <w:szCs w:val="11"/>
              </w:rPr>
              <w:t>SA</w:t>
            </w:r>
          </w:p>
        </w:tc>
        <w:tc>
          <w:tcPr>
            <w:tcW w:w="409" w:type="dxa"/>
            <w:vMerge/>
            <w:tcBorders>
              <w:left w:val="single" w:sz="18" w:space="0" w:color="auto"/>
              <w:right w:val="single" w:sz="4" w:space="0" w:color="auto"/>
            </w:tcBorders>
          </w:tcPr>
          <w:p w:rsidR="00A22EFF" w:rsidRPr="009B2389" w:rsidRDefault="00A22EFF">
            <w:pPr>
              <w:widowControl w:val="0"/>
              <w:rPr>
                <w:rFonts w:cs="Tahoma"/>
                <w:sz w:val="11"/>
                <w:szCs w:val="11"/>
              </w:rPr>
            </w:pPr>
          </w:p>
        </w:tc>
        <w:tc>
          <w:tcPr>
            <w:tcW w:w="462" w:type="dxa"/>
            <w:vMerge/>
            <w:tcBorders>
              <w:left w:val="single" w:sz="4" w:space="0" w:color="auto"/>
              <w:right w:val="single" w:sz="18" w:space="0" w:color="auto"/>
            </w:tcBorders>
          </w:tcPr>
          <w:p w:rsidR="00A22EFF" w:rsidRPr="009B2389" w:rsidRDefault="00A22EFF">
            <w:pPr>
              <w:widowControl w:val="0"/>
              <w:rPr>
                <w:rFonts w:cs="Tahoma"/>
                <w:sz w:val="11"/>
                <w:szCs w:val="11"/>
              </w:rPr>
            </w:pPr>
          </w:p>
        </w:tc>
        <w:tc>
          <w:tcPr>
            <w:tcW w:w="462" w:type="dxa"/>
            <w:vMerge/>
            <w:tcBorders>
              <w:left w:val="single" w:sz="18" w:space="0" w:color="auto"/>
              <w:right w:val="single" w:sz="18" w:space="0" w:color="auto"/>
            </w:tcBorders>
          </w:tcPr>
          <w:p w:rsidR="00A22EFF" w:rsidRPr="009B2389" w:rsidRDefault="00A22EFF">
            <w:pPr>
              <w:widowControl w:val="0"/>
              <w:rPr>
                <w:rFonts w:cs="Tahoma"/>
                <w:sz w:val="11"/>
                <w:szCs w:val="11"/>
              </w:rPr>
            </w:pPr>
          </w:p>
        </w:tc>
        <w:tc>
          <w:tcPr>
            <w:tcW w:w="424" w:type="dxa"/>
            <w:vMerge/>
          </w:tcPr>
          <w:p w:rsidR="00A22EFF" w:rsidRPr="009B2389" w:rsidRDefault="00A22EFF">
            <w:pPr>
              <w:widowControl w:val="0"/>
              <w:rPr>
                <w:rFonts w:cs="Tahoma"/>
              </w:rPr>
            </w:pPr>
          </w:p>
        </w:tc>
        <w:tc>
          <w:tcPr>
            <w:tcW w:w="500" w:type="dxa"/>
            <w:vMerge/>
          </w:tcPr>
          <w:p w:rsidR="00A22EFF" w:rsidRPr="009B2389" w:rsidRDefault="00A22EFF">
            <w:pPr>
              <w:widowControl w:val="0"/>
              <w:rPr>
                <w:rFonts w:cs="Tahoma"/>
              </w:rPr>
            </w:pPr>
          </w:p>
        </w:tc>
      </w:tr>
      <w:tr w:rsidR="00A22EFF" w:rsidRPr="009B2389" w:rsidTr="00996BA0">
        <w:trPr>
          <w:cantSplit/>
          <w:trHeight w:val="379"/>
          <w:tblHeader/>
          <w:jc w:val="center"/>
        </w:trPr>
        <w:tc>
          <w:tcPr>
            <w:tcW w:w="2364" w:type="dxa"/>
            <w:vMerge/>
            <w:tcBorders>
              <w:left w:val="single" w:sz="4" w:space="0" w:color="FFFFFF"/>
              <w:bottom w:val="single" w:sz="4" w:space="0" w:color="auto"/>
            </w:tcBorders>
          </w:tcPr>
          <w:p w:rsidR="00A22EFF" w:rsidRPr="009B2389" w:rsidRDefault="00A22EFF">
            <w:pPr>
              <w:widowControl w:val="0"/>
              <w:rPr>
                <w:rFonts w:cs="Tahoma"/>
              </w:rPr>
            </w:pPr>
          </w:p>
        </w:tc>
        <w:tc>
          <w:tcPr>
            <w:tcW w:w="484" w:type="dxa"/>
            <w:vMerge/>
            <w:tcBorders>
              <w:bottom w:val="single" w:sz="4" w:space="0" w:color="auto"/>
            </w:tcBorders>
          </w:tcPr>
          <w:p w:rsidR="00A22EFF" w:rsidRPr="009B2389" w:rsidRDefault="00A22EFF">
            <w:pPr>
              <w:widowControl w:val="0"/>
              <w:rPr>
                <w:rFonts w:cs="Tahoma"/>
              </w:rPr>
            </w:pPr>
          </w:p>
        </w:tc>
        <w:tc>
          <w:tcPr>
            <w:tcW w:w="490" w:type="dxa"/>
            <w:vMerge/>
            <w:tcBorders>
              <w:bottom w:val="single" w:sz="4" w:space="0" w:color="auto"/>
            </w:tcBorders>
          </w:tcPr>
          <w:p w:rsidR="00A22EFF" w:rsidRPr="009B2389" w:rsidRDefault="00A22EFF">
            <w:pPr>
              <w:widowControl w:val="0"/>
              <w:rPr>
                <w:rFonts w:cs="Tahoma"/>
              </w:rPr>
            </w:pPr>
          </w:p>
        </w:tc>
        <w:tc>
          <w:tcPr>
            <w:tcW w:w="392" w:type="dxa"/>
            <w:vMerge/>
            <w:tcBorders>
              <w:bottom w:val="single" w:sz="4" w:space="0" w:color="auto"/>
              <w:right w:val="single" w:sz="18" w:space="0" w:color="auto"/>
            </w:tcBorders>
          </w:tcPr>
          <w:p w:rsidR="00A22EFF" w:rsidRPr="009B2389" w:rsidRDefault="00A22EFF">
            <w:pPr>
              <w:widowControl w:val="0"/>
              <w:rPr>
                <w:rFonts w:cs="Tahoma"/>
                <w:sz w:val="11"/>
                <w:szCs w:val="11"/>
              </w:rPr>
            </w:pPr>
          </w:p>
        </w:tc>
        <w:tc>
          <w:tcPr>
            <w:tcW w:w="481" w:type="dxa"/>
            <w:vMerge/>
            <w:tcBorders>
              <w:left w:val="single" w:sz="18" w:space="0" w:color="auto"/>
              <w:bottom w:val="single" w:sz="4" w:space="0" w:color="auto"/>
            </w:tcBorders>
            <w:vAlign w:val="center"/>
          </w:tcPr>
          <w:p w:rsidR="00A22EFF" w:rsidRPr="009B2389" w:rsidRDefault="00A22EFF">
            <w:pPr>
              <w:widowControl w:val="0"/>
              <w:jc w:val="center"/>
              <w:rPr>
                <w:rFonts w:cs="Tahoma"/>
                <w:sz w:val="11"/>
                <w:szCs w:val="11"/>
              </w:rPr>
            </w:pPr>
          </w:p>
        </w:tc>
        <w:tc>
          <w:tcPr>
            <w:tcW w:w="490" w:type="dxa"/>
            <w:gridSpan w:val="4"/>
            <w:tcBorders>
              <w:bottom w:val="single" w:sz="4" w:space="0" w:color="auto"/>
            </w:tcBorders>
            <w:vAlign w:val="center"/>
          </w:tcPr>
          <w:p w:rsidR="00A22EFF" w:rsidRPr="009B2389" w:rsidRDefault="00A22EFF">
            <w:pPr>
              <w:pStyle w:val="TableHeadingsGreen"/>
              <w:widowControl w:val="0"/>
              <w:rPr>
                <w:rFonts w:cs="Tahoma"/>
                <w:szCs w:val="11"/>
              </w:rPr>
            </w:pPr>
            <w:r w:rsidRPr="009B2389">
              <w:rPr>
                <w:rFonts w:cs="Tahoma"/>
                <w:szCs w:val="11"/>
              </w:rPr>
              <w:t>3Yr</w:t>
            </w:r>
          </w:p>
        </w:tc>
        <w:tc>
          <w:tcPr>
            <w:tcW w:w="463" w:type="dxa"/>
            <w:gridSpan w:val="3"/>
            <w:tcBorders>
              <w:bottom w:val="single" w:sz="4" w:space="0" w:color="auto"/>
            </w:tcBorders>
            <w:vAlign w:val="center"/>
          </w:tcPr>
          <w:p w:rsidR="00A22EFF" w:rsidRPr="009B2389" w:rsidRDefault="00A22EFF">
            <w:pPr>
              <w:pStyle w:val="TableHeadingsGreen"/>
              <w:widowControl w:val="0"/>
              <w:rPr>
                <w:rFonts w:cs="Tahoma"/>
                <w:szCs w:val="11"/>
              </w:rPr>
            </w:pPr>
            <w:r w:rsidRPr="009B2389">
              <w:rPr>
                <w:rFonts w:cs="Tahoma"/>
                <w:szCs w:val="11"/>
              </w:rPr>
              <w:t>2Yr</w:t>
            </w:r>
          </w:p>
        </w:tc>
        <w:tc>
          <w:tcPr>
            <w:tcW w:w="448" w:type="dxa"/>
            <w:tcBorders>
              <w:bottom w:val="single" w:sz="4" w:space="0" w:color="auto"/>
            </w:tcBorders>
            <w:vAlign w:val="center"/>
          </w:tcPr>
          <w:p w:rsidR="00A22EFF" w:rsidRPr="009B2389" w:rsidRDefault="00A22EFF">
            <w:pPr>
              <w:pStyle w:val="TableHeadingsGreen"/>
              <w:widowControl w:val="0"/>
              <w:rPr>
                <w:rFonts w:cs="Tahoma"/>
                <w:szCs w:val="11"/>
              </w:rPr>
            </w:pPr>
            <w:r w:rsidRPr="009B2389">
              <w:rPr>
                <w:rFonts w:cs="Tahoma"/>
                <w:szCs w:val="11"/>
              </w:rPr>
              <w:t>1Yr</w:t>
            </w:r>
          </w:p>
        </w:tc>
        <w:tc>
          <w:tcPr>
            <w:tcW w:w="506" w:type="dxa"/>
            <w:gridSpan w:val="5"/>
            <w:tcBorders>
              <w:bottom w:val="single" w:sz="4" w:space="0" w:color="auto"/>
              <w:right w:val="single" w:sz="4" w:space="0" w:color="auto"/>
            </w:tcBorders>
            <w:vAlign w:val="center"/>
          </w:tcPr>
          <w:p w:rsidR="00A22EFF" w:rsidRPr="009B2389" w:rsidRDefault="00A22EFF">
            <w:pPr>
              <w:pStyle w:val="TableHeadingsBlue"/>
              <w:widowControl w:val="0"/>
              <w:rPr>
                <w:rFonts w:cs="Tahoma"/>
                <w:szCs w:val="11"/>
              </w:rPr>
            </w:pPr>
            <w:r w:rsidRPr="009B2389">
              <w:rPr>
                <w:rFonts w:cs="Tahoma"/>
                <w:szCs w:val="11"/>
              </w:rPr>
              <w:t>3Yr</w:t>
            </w:r>
          </w:p>
        </w:tc>
        <w:tc>
          <w:tcPr>
            <w:tcW w:w="500" w:type="dxa"/>
            <w:gridSpan w:val="4"/>
            <w:tcBorders>
              <w:bottom w:val="single" w:sz="4" w:space="0" w:color="auto"/>
              <w:right w:val="single" w:sz="4" w:space="0" w:color="auto"/>
            </w:tcBorders>
            <w:vAlign w:val="center"/>
          </w:tcPr>
          <w:p w:rsidR="00A22EFF" w:rsidRPr="009B2389" w:rsidRDefault="00A22EFF">
            <w:pPr>
              <w:pStyle w:val="TableHeadingsBlue"/>
              <w:widowControl w:val="0"/>
              <w:rPr>
                <w:rFonts w:cs="Tahoma"/>
                <w:szCs w:val="11"/>
              </w:rPr>
            </w:pPr>
            <w:r w:rsidRPr="009B2389">
              <w:rPr>
                <w:rFonts w:cs="Tahoma"/>
                <w:szCs w:val="11"/>
              </w:rPr>
              <w:t>2Yr</w:t>
            </w:r>
          </w:p>
        </w:tc>
        <w:tc>
          <w:tcPr>
            <w:tcW w:w="498" w:type="dxa"/>
            <w:gridSpan w:val="3"/>
            <w:tcBorders>
              <w:left w:val="single" w:sz="4" w:space="0" w:color="auto"/>
              <w:bottom w:val="single" w:sz="4" w:space="0" w:color="auto"/>
              <w:right w:val="single" w:sz="18" w:space="0" w:color="auto"/>
            </w:tcBorders>
            <w:vAlign w:val="center"/>
          </w:tcPr>
          <w:p w:rsidR="00A22EFF" w:rsidRPr="009B2389" w:rsidRDefault="00A22EFF">
            <w:pPr>
              <w:pStyle w:val="TableHeadingsBlue"/>
              <w:widowControl w:val="0"/>
              <w:rPr>
                <w:rFonts w:cs="Tahoma"/>
                <w:szCs w:val="11"/>
              </w:rPr>
            </w:pPr>
            <w:r w:rsidRPr="009B2389">
              <w:rPr>
                <w:rFonts w:cs="Tahoma"/>
                <w:szCs w:val="11"/>
              </w:rPr>
              <w:t>1Yr</w:t>
            </w:r>
          </w:p>
        </w:tc>
        <w:tc>
          <w:tcPr>
            <w:tcW w:w="434" w:type="dxa"/>
            <w:vMerge/>
            <w:tcBorders>
              <w:left w:val="single" w:sz="18" w:space="0" w:color="auto"/>
              <w:bottom w:val="single" w:sz="4" w:space="0" w:color="auto"/>
            </w:tcBorders>
            <w:vAlign w:val="center"/>
          </w:tcPr>
          <w:p w:rsidR="00A22EFF" w:rsidRPr="009B2389" w:rsidRDefault="00A22EFF">
            <w:pPr>
              <w:widowControl w:val="0"/>
              <w:jc w:val="center"/>
              <w:rPr>
                <w:rFonts w:cs="Tahoma"/>
                <w:sz w:val="11"/>
                <w:szCs w:val="11"/>
              </w:rPr>
            </w:pPr>
          </w:p>
        </w:tc>
        <w:tc>
          <w:tcPr>
            <w:tcW w:w="434" w:type="dxa"/>
            <w:tcBorders>
              <w:bottom w:val="single" w:sz="4" w:space="0" w:color="auto"/>
            </w:tcBorders>
            <w:vAlign w:val="center"/>
          </w:tcPr>
          <w:p w:rsidR="00A22EFF" w:rsidRPr="009B2389" w:rsidRDefault="00A22EFF">
            <w:pPr>
              <w:pStyle w:val="TableHeadingsGreen"/>
              <w:widowControl w:val="0"/>
              <w:rPr>
                <w:rFonts w:cs="Tahoma"/>
                <w:szCs w:val="11"/>
              </w:rPr>
            </w:pPr>
            <w:r w:rsidRPr="009B2389">
              <w:rPr>
                <w:rFonts w:cs="Tahoma"/>
                <w:szCs w:val="11"/>
              </w:rPr>
              <w:t>P</w:t>
            </w:r>
          </w:p>
        </w:tc>
        <w:tc>
          <w:tcPr>
            <w:tcW w:w="488" w:type="dxa"/>
            <w:vMerge/>
            <w:tcBorders>
              <w:bottom w:val="single" w:sz="4" w:space="0" w:color="auto"/>
              <w:right w:val="single" w:sz="18" w:space="0" w:color="auto"/>
            </w:tcBorders>
            <w:vAlign w:val="center"/>
          </w:tcPr>
          <w:p w:rsidR="00A22EFF" w:rsidRPr="009B2389" w:rsidRDefault="00A22EFF">
            <w:pPr>
              <w:widowControl w:val="0"/>
              <w:jc w:val="center"/>
              <w:rPr>
                <w:rFonts w:cs="Tahoma"/>
              </w:rPr>
            </w:pPr>
          </w:p>
        </w:tc>
        <w:tc>
          <w:tcPr>
            <w:tcW w:w="409" w:type="dxa"/>
            <w:vMerge/>
            <w:tcBorders>
              <w:left w:val="single" w:sz="18" w:space="0" w:color="auto"/>
              <w:bottom w:val="single" w:sz="4" w:space="0" w:color="auto"/>
              <w:right w:val="single" w:sz="4" w:space="0" w:color="auto"/>
            </w:tcBorders>
          </w:tcPr>
          <w:p w:rsidR="00A22EFF" w:rsidRPr="009B2389" w:rsidRDefault="00A22EFF">
            <w:pPr>
              <w:widowControl w:val="0"/>
              <w:rPr>
                <w:rFonts w:cs="Tahoma"/>
              </w:rPr>
            </w:pPr>
          </w:p>
        </w:tc>
        <w:tc>
          <w:tcPr>
            <w:tcW w:w="462" w:type="dxa"/>
            <w:vMerge/>
            <w:tcBorders>
              <w:left w:val="single" w:sz="4" w:space="0" w:color="auto"/>
              <w:bottom w:val="single" w:sz="4" w:space="0" w:color="auto"/>
              <w:right w:val="single" w:sz="18" w:space="0" w:color="auto"/>
            </w:tcBorders>
          </w:tcPr>
          <w:p w:rsidR="00A22EFF" w:rsidRPr="009B2389" w:rsidRDefault="00A22EFF">
            <w:pPr>
              <w:widowControl w:val="0"/>
              <w:rPr>
                <w:rFonts w:cs="Tahoma"/>
              </w:rPr>
            </w:pPr>
          </w:p>
        </w:tc>
        <w:tc>
          <w:tcPr>
            <w:tcW w:w="462" w:type="dxa"/>
            <w:vMerge/>
            <w:tcBorders>
              <w:left w:val="single" w:sz="18" w:space="0" w:color="auto"/>
              <w:bottom w:val="single" w:sz="4" w:space="0" w:color="auto"/>
              <w:right w:val="single" w:sz="18" w:space="0" w:color="auto"/>
            </w:tcBorders>
          </w:tcPr>
          <w:p w:rsidR="00A22EFF" w:rsidRPr="009B2389" w:rsidRDefault="00A22EFF">
            <w:pPr>
              <w:widowControl w:val="0"/>
              <w:rPr>
                <w:rFonts w:cs="Tahoma"/>
              </w:rPr>
            </w:pPr>
          </w:p>
        </w:tc>
        <w:tc>
          <w:tcPr>
            <w:tcW w:w="424" w:type="dxa"/>
            <w:vMerge/>
            <w:tcBorders>
              <w:bottom w:val="single" w:sz="4" w:space="0" w:color="auto"/>
            </w:tcBorders>
          </w:tcPr>
          <w:p w:rsidR="00A22EFF" w:rsidRPr="009B2389" w:rsidRDefault="00A22EFF">
            <w:pPr>
              <w:widowControl w:val="0"/>
              <w:rPr>
                <w:rFonts w:cs="Tahoma"/>
              </w:rPr>
            </w:pPr>
          </w:p>
        </w:tc>
        <w:tc>
          <w:tcPr>
            <w:tcW w:w="500" w:type="dxa"/>
            <w:vMerge/>
            <w:tcBorders>
              <w:bottom w:val="single" w:sz="4" w:space="0" w:color="auto"/>
            </w:tcBorders>
          </w:tcPr>
          <w:p w:rsidR="00A22EFF" w:rsidRPr="009B2389" w:rsidRDefault="00A22EFF">
            <w:pPr>
              <w:widowControl w:val="0"/>
              <w:rPr>
                <w:rFonts w:cs="Tahoma"/>
              </w:rPr>
            </w:pPr>
          </w:p>
        </w:tc>
      </w:tr>
      <w:tr w:rsidR="005D4311" w:rsidRPr="009B2389" w:rsidTr="00980D38">
        <w:trPr>
          <w:trHeight w:val="145"/>
          <w:jc w:val="center"/>
        </w:trPr>
        <w:tc>
          <w:tcPr>
            <w:tcW w:w="2364" w:type="dxa"/>
            <w:tcBorders>
              <w:bottom w:val="single" w:sz="4" w:space="0" w:color="auto"/>
            </w:tcBorders>
            <w:shd w:val="clear" w:color="auto" w:fill="FABF8F"/>
            <w:vAlign w:val="center"/>
          </w:tcPr>
          <w:p w:rsidR="005D4311" w:rsidRPr="009B2389" w:rsidRDefault="005D4311" w:rsidP="005D4311">
            <w:pPr>
              <w:pStyle w:val="ProductNames"/>
              <w:rPr>
                <w:rFonts w:cs="Tahoma"/>
                <w:kern w:val="2"/>
                <w:sz w:val="14"/>
              </w:rPr>
            </w:pPr>
            <w:bookmarkStart w:id="182" w:name="_Toc349586405"/>
            <w:bookmarkStart w:id="183" w:name="_Toc356301433"/>
            <w:r w:rsidRPr="009B2389">
              <w:rPr>
                <w:rFonts w:cs="Tahoma"/>
                <w:kern w:val="2"/>
                <w:sz w:val="14"/>
              </w:rPr>
              <w:t>Bing Maps Consumer Tracked Per Asset Monthly Sub</w:t>
            </w:r>
            <w:bookmarkEnd w:id="182"/>
            <w:bookmarkEnd w:id="183"/>
          </w:p>
        </w:tc>
        <w:tc>
          <w:tcPr>
            <w:tcW w:w="484" w:type="dxa"/>
            <w:tcBorders>
              <w:bottom w:val="single" w:sz="4" w:space="0" w:color="auto"/>
            </w:tcBorders>
            <w:shd w:val="clear" w:color="auto" w:fill="FABF8F"/>
            <w:vAlign w:val="center"/>
          </w:tcPr>
          <w:p w:rsidR="005D4311" w:rsidRPr="009B2389" w:rsidRDefault="005D4311" w:rsidP="005D4311">
            <w:pPr>
              <w:jc w:val="center"/>
              <w:rPr>
                <w:kern w:val="2"/>
                <w:sz w:val="18"/>
                <w:szCs w:val="22"/>
              </w:rPr>
            </w:pPr>
            <w:r w:rsidRPr="009B2389">
              <w:rPr>
                <w:rStyle w:val="EndnoteReference"/>
                <w:rFonts w:ascii="Tahoma" w:hAnsi="Tahoma" w:cs="Tahoma"/>
                <w:bCs/>
              </w:rPr>
              <w:endnoteReference w:id="33"/>
            </w:r>
          </w:p>
        </w:tc>
        <w:tc>
          <w:tcPr>
            <w:tcW w:w="490" w:type="dxa"/>
            <w:tcBorders>
              <w:bottom w:val="single" w:sz="4" w:space="0" w:color="auto"/>
            </w:tcBorders>
            <w:shd w:val="clear" w:color="auto" w:fill="FABF8F"/>
            <w:vAlign w:val="center"/>
          </w:tcPr>
          <w:p w:rsidR="005D4311" w:rsidRPr="009B2389" w:rsidRDefault="00526B18" w:rsidP="005D4311">
            <w:pPr>
              <w:jc w:val="center"/>
              <w:rPr>
                <w:rFonts w:cs="Tahoma"/>
                <w:kern w:val="2"/>
                <w:sz w:val="13"/>
                <w:szCs w:val="22"/>
              </w:rPr>
            </w:pPr>
            <w:r w:rsidRPr="009B2389">
              <w:rPr>
                <w:rFonts w:cs="Tahoma"/>
                <w:kern w:val="2"/>
                <w:sz w:val="13"/>
              </w:rPr>
              <w:t>0</w:t>
            </w:r>
            <w:r w:rsidR="005D4311" w:rsidRPr="009B2389">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D4311" w:rsidRPr="009B2389" w:rsidRDefault="005D4311"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D4311" w:rsidRPr="009B2389" w:rsidRDefault="005D4311" w:rsidP="005D4311">
            <w:pPr>
              <w:jc w:val="center"/>
              <w:rPr>
                <w:rFonts w:cs="Tahoma"/>
                <w:kern w:val="2"/>
                <w:sz w:val="13"/>
                <w:szCs w:val="22"/>
              </w:rPr>
            </w:pPr>
            <w:r w:rsidRPr="009B2389">
              <w:rPr>
                <w:rFonts w:cs="Tahoma"/>
                <w:kern w:val="2"/>
                <w:sz w:val="13"/>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D4311" w:rsidRPr="009B2389" w:rsidRDefault="005D4311" w:rsidP="005D4311">
            <w:pPr>
              <w:jc w:val="center"/>
              <w:rPr>
                <w:rFonts w:cs="Tahoma"/>
                <w:kern w:val="2"/>
                <w:sz w:val="13"/>
                <w:szCs w:val="22"/>
              </w:rPr>
            </w:pPr>
            <w:r w:rsidRPr="009B2389">
              <w:rPr>
                <w:rFonts w:cs="Tahoma"/>
                <w:kern w:val="2"/>
                <w:sz w:val="13"/>
              </w:rPr>
              <w:t>1</w:t>
            </w:r>
          </w:p>
        </w:tc>
        <w:tc>
          <w:tcPr>
            <w:tcW w:w="434" w:type="dxa"/>
            <w:tcBorders>
              <w:bottom w:val="single" w:sz="4" w:space="0" w:color="auto"/>
            </w:tcBorders>
            <w:shd w:val="clear" w:color="auto" w:fill="FABF8F"/>
            <w:vAlign w:val="center"/>
          </w:tcPr>
          <w:p w:rsidR="005D4311" w:rsidRPr="009B2389" w:rsidRDefault="005D4311"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D4311" w:rsidRPr="009B2389" w:rsidRDefault="005D4311"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D4311" w:rsidRPr="009B2389" w:rsidRDefault="005D4311"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D4311" w:rsidRPr="009B2389" w:rsidRDefault="005D4311" w:rsidP="005D4311">
            <w:pPr>
              <w:jc w:val="center"/>
              <w:rPr>
                <w:rFonts w:cs="Tahoma"/>
                <w:kern w:val="2"/>
                <w:sz w:val="13"/>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D4311" w:rsidRPr="009B2389" w:rsidRDefault="005D4311" w:rsidP="005D4311">
            <w:pPr>
              <w:jc w:val="center"/>
              <w:rPr>
                <w:rFonts w:cs="Tahoma"/>
                <w:kern w:val="2"/>
                <w:sz w:val="13"/>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D4311" w:rsidRPr="009B2389" w:rsidRDefault="005D4311"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D4311" w:rsidRPr="009B2389" w:rsidRDefault="005D4311" w:rsidP="005D4311">
            <w:pPr>
              <w:jc w:val="center"/>
              <w:rPr>
                <w:rFonts w:cs="Tahoma"/>
                <w:kern w:val="2"/>
                <w:sz w:val="13"/>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5D4311">
            <w:pPr>
              <w:pStyle w:val="ProductNames"/>
              <w:rPr>
                <w:rFonts w:cs="Tahoma"/>
                <w:kern w:val="2"/>
                <w:sz w:val="14"/>
              </w:rPr>
            </w:pPr>
            <w:bookmarkStart w:id="184" w:name="_Toc349586406"/>
            <w:bookmarkStart w:id="185" w:name="_Toc356301434"/>
            <w:r w:rsidRPr="009B2389">
              <w:rPr>
                <w:rFonts w:cs="Tahoma"/>
                <w:kern w:val="2"/>
                <w:sz w:val="14"/>
              </w:rPr>
              <w:t xml:space="preserve">Bing Maps for </w:t>
            </w:r>
            <w:smartTag w:uri="urn:schemas-microsoft-com:office:smarttags" w:element="place">
              <w:smartTag w:uri="urn:schemas-microsoft-com:office:smarttags" w:element="City">
                <w:r w:rsidRPr="009B2389">
                  <w:rPr>
                    <w:rFonts w:cs="Tahoma"/>
                    <w:kern w:val="2"/>
                    <w:sz w:val="14"/>
                  </w:rPr>
                  <w:t>Enterprise</w:t>
                </w:r>
              </w:smartTag>
            </w:smartTag>
            <w:r w:rsidRPr="009B2389">
              <w:rPr>
                <w:rFonts w:cs="Tahoma"/>
                <w:kern w:val="2"/>
                <w:sz w:val="14"/>
              </w:rPr>
              <w:t xml:space="preserve"> Platform Fee Monthly Sub</w:t>
            </w:r>
            <w:bookmarkEnd w:id="184"/>
            <w:bookmarkEnd w:id="185"/>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26B18" w:rsidP="005057DE">
            <w:pPr>
              <w:jc w:val="center"/>
              <w:rPr>
                <w:rFonts w:cs="Tahoma"/>
                <w:kern w:val="2"/>
                <w:sz w:val="13"/>
                <w:szCs w:val="22"/>
              </w:rPr>
            </w:pPr>
            <w:r w:rsidRPr="009B2389">
              <w:rPr>
                <w:rFonts w:cs="Tahoma"/>
                <w:kern w:val="2"/>
                <w:sz w:val="13"/>
              </w:rPr>
              <w:t>0</w:t>
            </w:r>
            <w:r w:rsidR="005057DE" w:rsidRPr="009B2389">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 xml:space="preserve">50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50</w:t>
            </w:r>
          </w:p>
        </w:tc>
        <w:tc>
          <w:tcPr>
            <w:tcW w:w="43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7228E4" w:rsidRPr="009B2389" w:rsidTr="00980D38">
        <w:trPr>
          <w:trHeight w:val="145"/>
          <w:jc w:val="center"/>
        </w:trPr>
        <w:tc>
          <w:tcPr>
            <w:tcW w:w="2364" w:type="dxa"/>
            <w:tcBorders>
              <w:bottom w:val="single" w:sz="4" w:space="0" w:color="auto"/>
            </w:tcBorders>
            <w:shd w:val="clear" w:color="auto" w:fill="FABF8F"/>
          </w:tcPr>
          <w:p w:rsidR="005057DE" w:rsidRPr="009B2389" w:rsidRDefault="005057DE" w:rsidP="005D4311">
            <w:pPr>
              <w:pStyle w:val="ProductNames"/>
              <w:rPr>
                <w:rFonts w:cs="Tahoma"/>
                <w:kern w:val="2"/>
                <w:sz w:val="14"/>
              </w:rPr>
            </w:pPr>
            <w:bookmarkStart w:id="186" w:name="_Toc349586407"/>
            <w:bookmarkStart w:id="187" w:name="_Toc356301435"/>
            <w:r w:rsidRPr="009B2389">
              <w:rPr>
                <w:rFonts w:cs="Tahoma"/>
                <w:kern w:val="2"/>
                <w:sz w:val="14"/>
              </w:rPr>
              <w:t>Bing Maps Public Website Usage 100K Transactions Monthly Sub</w:t>
            </w:r>
            <w:bookmarkEnd w:id="186"/>
            <w:bookmarkEnd w:id="187"/>
          </w:p>
        </w:tc>
        <w:tc>
          <w:tcPr>
            <w:tcW w:w="484" w:type="dxa"/>
            <w:tcBorders>
              <w:bottom w:val="single" w:sz="4" w:space="0" w:color="auto"/>
            </w:tcBorders>
            <w:shd w:val="clear" w:color="auto" w:fill="FABF8F"/>
            <w:vAlign w:val="center"/>
          </w:tcPr>
          <w:p w:rsidR="005057DE" w:rsidRPr="009B2389" w:rsidRDefault="005057DE" w:rsidP="0045024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26B18" w:rsidP="005057DE">
            <w:pPr>
              <w:jc w:val="center"/>
              <w:rPr>
                <w:rFonts w:cs="Tahoma"/>
                <w:kern w:val="2"/>
                <w:sz w:val="13"/>
                <w:szCs w:val="22"/>
              </w:rPr>
            </w:pPr>
            <w:r w:rsidRPr="009B2389">
              <w:rPr>
                <w:rFonts w:cs="Tahoma"/>
                <w:kern w:val="2"/>
                <w:sz w:val="13"/>
              </w:rPr>
              <w:t>0</w:t>
            </w:r>
            <w:r w:rsidR="005057DE" w:rsidRPr="009B2389">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 xml:space="preserve">50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50</w:t>
            </w:r>
          </w:p>
        </w:tc>
        <w:tc>
          <w:tcPr>
            <w:tcW w:w="43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5D4311">
            <w:pPr>
              <w:pStyle w:val="ProductNames"/>
              <w:rPr>
                <w:rFonts w:cs="Tahoma"/>
                <w:kern w:val="2"/>
                <w:sz w:val="14"/>
              </w:rPr>
            </w:pPr>
            <w:bookmarkStart w:id="188" w:name="_Toc349586408"/>
            <w:bookmarkStart w:id="189" w:name="_Toc356301436"/>
            <w:r w:rsidRPr="009B2389">
              <w:rPr>
                <w:rFonts w:cs="Tahoma"/>
                <w:kern w:val="2"/>
                <w:sz w:val="14"/>
              </w:rPr>
              <w:t>Bing Maps Public Website Usage 250K Transactions Monthly Sub</w:t>
            </w:r>
            <w:bookmarkEnd w:id="188"/>
            <w:bookmarkEnd w:id="189"/>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26B18" w:rsidP="005057DE">
            <w:pPr>
              <w:jc w:val="center"/>
              <w:rPr>
                <w:rFonts w:cs="Tahoma"/>
                <w:kern w:val="2"/>
                <w:sz w:val="13"/>
                <w:szCs w:val="22"/>
              </w:rPr>
            </w:pPr>
            <w:r w:rsidRPr="009B2389">
              <w:rPr>
                <w:rFonts w:cs="Tahoma"/>
                <w:kern w:val="2"/>
                <w:sz w:val="13"/>
              </w:rPr>
              <w:t>0</w:t>
            </w:r>
            <w:r w:rsidR="005057DE" w:rsidRPr="009B2389">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 xml:space="preserve">125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125</w:t>
            </w:r>
          </w:p>
        </w:tc>
        <w:tc>
          <w:tcPr>
            <w:tcW w:w="43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7228E4" w:rsidRPr="009B2389" w:rsidTr="00980D38">
        <w:trPr>
          <w:trHeight w:val="145"/>
          <w:jc w:val="center"/>
        </w:trPr>
        <w:tc>
          <w:tcPr>
            <w:tcW w:w="2364" w:type="dxa"/>
            <w:tcBorders>
              <w:bottom w:val="single" w:sz="4" w:space="0" w:color="auto"/>
            </w:tcBorders>
            <w:shd w:val="clear" w:color="auto" w:fill="FABF8F"/>
          </w:tcPr>
          <w:p w:rsidR="005057DE" w:rsidRPr="009B2389" w:rsidRDefault="005057DE" w:rsidP="005D4311">
            <w:pPr>
              <w:pStyle w:val="ProductNames"/>
              <w:rPr>
                <w:rFonts w:cs="Tahoma"/>
                <w:kern w:val="2"/>
                <w:sz w:val="14"/>
              </w:rPr>
            </w:pPr>
            <w:bookmarkStart w:id="190" w:name="_Toc349586409"/>
            <w:bookmarkStart w:id="191" w:name="_Toc356301437"/>
            <w:r w:rsidRPr="009B2389">
              <w:rPr>
                <w:rFonts w:cs="Tahoma"/>
                <w:kern w:val="2"/>
                <w:sz w:val="14"/>
              </w:rPr>
              <w:t>Bing Maps Public Website Usage 420K Transactions Monthly Sub</w:t>
            </w:r>
            <w:bookmarkEnd w:id="190"/>
            <w:bookmarkEnd w:id="191"/>
          </w:p>
        </w:tc>
        <w:tc>
          <w:tcPr>
            <w:tcW w:w="484" w:type="dxa"/>
            <w:tcBorders>
              <w:bottom w:val="single" w:sz="4" w:space="0" w:color="auto"/>
            </w:tcBorders>
            <w:shd w:val="clear" w:color="auto" w:fill="FABF8F"/>
            <w:vAlign w:val="center"/>
          </w:tcPr>
          <w:p w:rsidR="005057DE" w:rsidRPr="009B2389" w:rsidRDefault="005057DE" w:rsidP="005D4311">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26B18" w:rsidP="005057DE">
            <w:pPr>
              <w:jc w:val="center"/>
              <w:rPr>
                <w:rFonts w:cs="Tahoma"/>
                <w:kern w:val="2"/>
                <w:sz w:val="13"/>
                <w:szCs w:val="22"/>
              </w:rPr>
            </w:pPr>
            <w:r w:rsidRPr="009B2389">
              <w:rPr>
                <w:rFonts w:cs="Tahoma"/>
                <w:kern w:val="2"/>
                <w:sz w:val="13"/>
              </w:rPr>
              <w:t>0</w:t>
            </w:r>
            <w:r w:rsidR="005057DE" w:rsidRPr="009B2389">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5D4311">
            <w:pPr>
              <w:pStyle w:val="ProductNames"/>
              <w:rPr>
                <w:rFonts w:cs="Tahoma"/>
                <w:kern w:val="2"/>
                <w:sz w:val="14"/>
              </w:rPr>
            </w:pPr>
            <w:bookmarkStart w:id="192" w:name="_Toc349586411"/>
            <w:bookmarkStart w:id="193" w:name="_Toc356301438"/>
            <w:r w:rsidRPr="009B2389">
              <w:rPr>
                <w:rFonts w:cs="Tahoma"/>
                <w:kern w:val="2"/>
                <w:sz w:val="14"/>
              </w:rPr>
              <w:t>Bing Maps Public Website Usage 840K Transactions Monthly Sub</w:t>
            </w:r>
            <w:bookmarkEnd w:id="192"/>
            <w:bookmarkEnd w:id="193"/>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26B18" w:rsidP="005057DE">
            <w:pPr>
              <w:jc w:val="center"/>
              <w:rPr>
                <w:rFonts w:cs="Tahoma"/>
                <w:kern w:val="2"/>
                <w:sz w:val="13"/>
                <w:szCs w:val="22"/>
              </w:rPr>
            </w:pPr>
            <w:r w:rsidRPr="009B2389">
              <w:rPr>
                <w:rFonts w:cs="Tahoma"/>
                <w:kern w:val="2"/>
                <w:sz w:val="13"/>
              </w:rPr>
              <w:t>0</w:t>
            </w:r>
            <w:r w:rsidR="005057DE" w:rsidRPr="009B2389">
              <w:rPr>
                <w:rFonts w:cs="Tahoma"/>
                <w:kern w:val="2"/>
                <w:sz w:val="13"/>
              </w:rPr>
              <w:t>4/13</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rsidP="005D4311">
            <w:pPr>
              <w:pStyle w:val="ProductNames"/>
              <w:rPr>
                <w:rFonts w:cs="Tahoma"/>
                <w:kern w:val="2"/>
                <w:sz w:val="14"/>
              </w:rPr>
            </w:pPr>
            <w:bookmarkStart w:id="194" w:name="_Toc349586412"/>
            <w:bookmarkStart w:id="195" w:name="_Toc356301439"/>
            <w:r w:rsidRPr="009B2389">
              <w:rPr>
                <w:rFonts w:cs="Tahoma"/>
                <w:kern w:val="2"/>
                <w:sz w:val="14"/>
              </w:rPr>
              <w:t>Bing Maps Public Website Usage 2.5m Transactions Monthly Sub</w:t>
            </w:r>
            <w:bookmarkEnd w:id="194"/>
            <w:bookmarkEnd w:id="195"/>
          </w:p>
        </w:tc>
        <w:tc>
          <w:tcPr>
            <w:tcW w:w="484" w:type="dxa"/>
            <w:tcBorders>
              <w:bottom w:val="single" w:sz="4" w:space="0" w:color="auto"/>
            </w:tcBorders>
            <w:shd w:val="clear" w:color="auto" w:fill="FABF8F"/>
            <w:vAlign w:val="center"/>
          </w:tcPr>
          <w:p w:rsidR="005057DE" w:rsidRPr="009B2389" w:rsidRDefault="005057DE" w:rsidP="005D4311">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26B18" w:rsidP="005057DE">
            <w:pPr>
              <w:jc w:val="center"/>
              <w:rPr>
                <w:rFonts w:cs="Tahoma"/>
                <w:kern w:val="2"/>
                <w:sz w:val="13"/>
                <w:szCs w:val="22"/>
              </w:rPr>
            </w:pPr>
            <w:r w:rsidRPr="009B2389">
              <w:rPr>
                <w:rFonts w:cs="Tahoma"/>
                <w:kern w:val="2"/>
                <w:sz w:val="13"/>
              </w:rPr>
              <w:t>0</w:t>
            </w:r>
            <w:r w:rsidR="005057DE" w:rsidRPr="009B2389">
              <w:rPr>
                <w:rFonts w:cs="Tahoma"/>
                <w:kern w:val="2"/>
                <w:sz w:val="13"/>
              </w:rPr>
              <w:t>4/13</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5D4311">
            <w:pPr>
              <w:pStyle w:val="ProductNames"/>
              <w:rPr>
                <w:rFonts w:cs="Tahoma"/>
                <w:kern w:val="2"/>
                <w:sz w:val="14"/>
              </w:rPr>
            </w:pPr>
            <w:bookmarkStart w:id="196" w:name="_Toc349586413"/>
            <w:bookmarkStart w:id="197" w:name="_Toc356301440"/>
            <w:r w:rsidRPr="009B2389">
              <w:rPr>
                <w:rFonts w:cs="Tahoma"/>
                <w:kern w:val="2"/>
                <w:sz w:val="14"/>
              </w:rPr>
              <w:t>Bing Maps Public Website Usage 4.2m Transactions Monthly Sub</w:t>
            </w:r>
            <w:bookmarkEnd w:id="196"/>
            <w:bookmarkEnd w:id="197"/>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26B18" w:rsidP="005057DE">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rsidP="005D4311">
            <w:pPr>
              <w:pStyle w:val="ProductNames"/>
              <w:rPr>
                <w:rFonts w:cs="Tahoma"/>
                <w:kern w:val="2"/>
                <w:sz w:val="14"/>
              </w:rPr>
            </w:pPr>
            <w:bookmarkStart w:id="198" w:name="_Toc349586414"/>
            <w:bookmarkStart w:id="199" w:name="_Toc356301441"/>
            <w:r w:rsidRPr="009B2389">
              <w:rPr>
                <w:rFonts w:cs="Tahoma"/>
                <w:kern w:val="2"/>
                <w:sz w:val="14"/>
              </w:rPr>
              <w:t>Bing Maps Public Website Usage 8.4m Transactions Monthly Sub</w:t>
            </w:r>
            <w:bookmarkEnd w:id="198"/>
            <w:bookmarkEnd w:id="199"/>
          </w:p>
        </w:tc>
        <w:tc>
          <w:tcPr>
            <w:tcW w:w="484" w:type="dxa"/>
            <w:tcBorders>
              <w:bottom w:val="single" w:sz="4" w:space="0" w:color="auto"/>
            </w:tcBorders>
            <w:shd w:val="clear" w:color="auto" w:fill="FABF8F"/>
            <w:vAlign w:val="center"/>
          </w:tcPr>
          <w:p w:rsidR="005057DE" w:rsidRPr="009B2389" w:rsidRDefault="005057DE" w:rsidP="005D4311">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26B18" w:rsidP="005057DE">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5D4311">
            <w:pPr>
              <w:pStyle w:val="ProductNames"/>
              <w:rPr>
                <w:rFonts w:cs="Tahoma"/>
                <w:kern w:val="2"/>
                <w:sz w:val="14"/>
              </w:rPr>
            </w:pPr>
            <w:bookmarkStart w:id="200" w:name="_Toc349586415"/>
            <w:bookmarkStart w:id="201" w:name="_Toc356301442"/>
            <w:r w:rsidRPr="009B2389">
              <w:rPr>
                <w:rFonts w:cs="Tahoma"/>
                <w:kern w:val="2"/>
                <w:sz w:val="14"/>
              </w:rPr>
              <w:t>Bing Maps Public Website Usage Unlimited Transactions Monthly Sub</w:t>
            </w:r>
            <w:bookmarkEnd w:id="200"/>
            <w:bookmarkEnd w:id="201"/>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26B18" w:rsidP="005057DE">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b/>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rsidP="005D4311">
            <w:pPr>
              <w:pStyle w:val="ProductNames"/>
              <w:rPr>
                <w:rFonts w:cs="Tahoma"/>
                <w:kern w:val="2"/>
                <w:sz w:val="14"/>
              </w:rPr>
            </w:pPr>
            <w:bookmarkStart w:id="202" w:name="_Toc349586416"/>
            <w:bookmarkStart w:id="203" w:name="_Toc356301443"/>
            <w:r w:rsidRPr="009B2389">
              <w:rPr>
                <w:rFonts w:cs="Tahoma"/>
                <w:kern w:val="2"/>
                <w:sz w:val="14"/>
              </w:rPr>
              <w:t>Bing Maps Internal Website Usage 100K Transactions Monthly Sub</w:t>
            </w:r>
            <w:bookmarkEnd w:id="202"/>
            <w:bookmarkEnd w:id="203"/>
          </w:p>
        </w:tc>
        <w:tc>
          <w:tcPr>
            <w:tcW w:w="484" w:type="dxa"/>
            <w:tcBorders>
              <w:bottom w:val="single" w:sz="4" w:space="0" w:color="auto"/>
            </w:tcBorders>
            <w:shd w:val="clear" w:color="auto" w:fill="FABF8F"/>
            <w:vAlign w:val="center"/>
          </w:tcPr>
          <w:p w:rsidR="005057DE" w:rsidRPr="009B2389" w:rsidRDefault="005057DE" w:rsidP="005D4311">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26B18" w:rsidP="005057DE">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 xml:space="preserve">125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125</w:t>
            </w:r>
          </w:p>
        </w:tc>
        <w:tc>
          <w:tcPr>
            <w:tcW w:w="43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5D4311">
            <w:pPr>
              <w:pStyle w:val="ProductNames"/>
              <w:rPr>
                <w:rFonts w:cs="Tahoma"/>
                <w:kern w:val="2"/>
                <w:sz w:val="14"/>
              </w:rPr>
            </w:pPr>
            <w:bookmarkStart w:id="204" w:name="_Toc349586417"/>
            <w:bookmarkStart w:id="205" w:name="_Toc356301444"/>
            <w:r w:rsidRPr="009B2389">
              <w:rPr>
                <w:rFonts w:cs="Tahoma"/>
                <w:kern w:val="2"/>
                <w:sz w:val="14"/>
              </w:rPr>
              <w:t>Bing Maps Internal Website Usage 250K Transactions Monthly Sub</w:t>
            </w:r>
            <w:bookmarkEnd w:id="204"/>
            <w:bookmarkEnd w:id="205"/>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26B18" w:rsidP="005057DE">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p>
        </w:tc>
        <w:tc>
          <w:tcPr>
            <w:tcW w:w="500"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rsidP="005D4311">
            <w:pPr>
              <w:pStyle w:val="ProductNames"/>
              <w:rPr>
                <w:rFonts w:cs="Tahoma"/>
                <w:kern w:val="2"/>
                <w:sz w:val="14"/>
              </w:rPr>
            </w:pPr>
            <w:bookmarkStart w:id="206" w:name="_Toc349586418"/>
            <w:bookmarkStart w:id="207" w:name="_Toc356301445"/>
            <w:r w:rsidRPr="009B2389">
              <w:rPr>
                <w:rFonts w:cs="Tahoma"/>
                <w:kern w:val="2"/>
                <w:sz w:val="14"/>
              </w:rPr>
              <w:t>Bing Maps Internal Website Usage 420K Transactions Monthly Sub</w:t>
            </w:r>
            <w:bookmarkEnd w:id="206"/>
            <w:bookmarkEnd w:id="207"/>
          </w:p>
        </w:tc>
        <w:tc>
          <w:tcPr>
            <w:tcW w:w="484" w:type="dxa"/>
            <w:tcBorders>
              <w:bottom w:val="single" w:sz="4" w:space="0" w:color="auto"/>
            </w:tcBorders>
            <w:shd w:val="clear" w:color="auto" w:fill="FABF8F"/>
            <w:vAlign w:val="center"/>
          </w:tcPr>
          <w:p w:rsidR="005057DE" w:rsidRPr="009B2389" w:rsidRDefault="005057DE" w:rsidP="005D4311">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26B18" w:rsidP="005057DE">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FABF8F"/>
            <w:vAlign w:val="center"/>
          </w:tcPr>
          <w:p w:rsidR="005057DE" w:rsidRPr="009B2389" w:rsidRDefault="005057DE"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057DE" w:rsidRPr="009B2389" w:rsidRDefault="005057DE" w:rsidP="005D4311">
            <w:pPr>
              <w:jc w:val="center"/>
              <w:rPr>
                <w:rFonts w:cs="Tahoma"/>
                <w:kern w:val="2"/>
                <w:sz w:val="13"/>
                <w:szCs w:val="22"/>
              </w:rPr>
            </w:pPr>
          </w:p>
        </w:tc>
        <w:tc>
          <w:tcPr>
            <w:tcW w:w="500" w:type="dxa"/>
            <w:tcBorders>
              <w:bottom w:val="single" w:sz="4" w:space="0" w:color="auto"/>
            </w:tcBorders>
            <w:shd w:val="clear" w:color="auto" w:fill="FABF8F"/>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5D4311">
            <w:pPr>
              <w:pStyle w:val="ProductNames"/>
              <w:rPr>
                <w:rFonts w:cs="Tahoma"/>
                <w:kern w:val="2"/>
                <w:sz w:val="14"/>
              </w:rPr>
            </w:pPr>
            <w:bookmarkStart w:id="208" w:name="_Toc349586419"/>
            <w:bookmarkStart w:id="209" w:name="_Toc356301446"/>
            <w:r w:rsidRPr="009B2389">
              <w:rPr>
                <w:rFonts w:cs="Tahoma"/>
                <w:kern w:val="2"/>
                <w:sz w:val="14"/>
              </w:rPr>
              <w:t>Bing Maps Internal Website Usage 1.25m Transactions Monthly Sub</w:t>
            </w:r>
            <w:bookmarkEnd w:id="208"/>
            <w:bookmarkEnd w:id="209"/>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26B18" w:rsidP="005057DE">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auto"/>
            <w:vAlign w:val="center"/>
          </w:tcPr>
          <w:p w:rsidR="005057DE" w:rsidRPr="009B2389" w:rsidRDefault="005057DE" w:rsidP="005D4311">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057DE" w:rsidRPr="009B2389" w:rsidRDefault="005057DE" w:rsidP="005D4311">
            <w:pPr>
              <w:jc w:val="center"/>
              <w:rPr>
                <w:rFonts w:cs="Tahoma"/>
                <w:kern w:val="2"/>
                <w:sz w:val="13"/>
                <w:szCs w:val="22"/>
              </w:rPr>
            </w:pPr>
          </w:p>
        </w:tc>
        <w:tc>
          <w:tcPr>
            <w:tcW w:w="500" w:type="dxa"/>
            <w:tcBorders>
              <w:bottom w:val="single" w:sz="4" w:space="0" w:color="auto"/>
            </w:tcBorders>
            <w:shd w:val="clear" w:color="auto" w:fill="auto"/>
            <w:vAlign w:val="center"/>
          </w:tcPr>
          <w:p w:rsidR="005057DE" w:rsidRPr="009B2389" w:rsidRDefault="005057DE" w:rsidP="005D4311">
            <w:pPr>
              <w:jc w:val="center"/>
              <w:rPr>
                <w:rFonts w:cs="Tahoma"/>
                <w:kern w:val="2"/>
                <w:sz w:val="14"/>
                <w:szCs w:val="22"/>
              </w:rPr>
            </w:pPr>
            <w:r w:rsidRPr="009B2389">
              <w:rPr>
                <w:rFonts w:cs="Tahoma"/>
                <w:kern w:val="2"/>
                <w:sz w:val="13"/>
              </w:rPr>
              <w:t>OL/OV</w:t>
            </w:r>
          </w:p>
        </w:tc>
      </w:tr>
      <w:tr w:rsidR="006B0E32" w:rsidRPr="009B2389" w:rsidTr="00980D38">
        <w:trPr>
          <w:trHeight w:val="145"/>
          <w:jc w:val="center"/>
        </w:trPr>
        <w:tc>
          <w:tcPr>
            <w:tcW w:w="2364" w:type="dxa"/>
            <w:tcBorders>
              <w:bottom w:val="single" w:sz="4" w:space="0" w:color="auto"/>
            </w:tcBorders>
            <w:shd w:val="clear" w:color="auto" w:fill="FABF8F"/>
          </w:tcPr>
          <w:p w:rsidR="00526B18" w:rsidRPr="009B2389" w:rsidRDefault="00526B18" w:rsidP="00526B18">
            <w:pPr>
              <w:pStyle w:val="ProductNames"/>
              <w:rPr>
                <w:rFonts w:cs="Tahoma"/>
                <w:kern w:val="2"/>
                <w:sz w:val="14"/>
              </w:rPr>
            </w:pPr>
            <w:bookmarkStart w:id="210" w:name="_Toc349586420"/>
            <w:bookmarkStart w:id="211" w:name="_Toc356301447"/>
            <w:r w:rsidRPr="009B2389">
              <w:rPr>
                <w:rFonts w:cs="Tahoma"/>
                <w:kern w:val="2"/>
                <w:sz w:val="14"/>
              </w:rPr>
              <w:lastRenderedPageBreak/>
              <w:t>Bing Maps Internal Website Usage 2.1m Transactions Monthly Sub</w:t>
            </w:r>
            <w:bookmarkEnd w:id="210"/>
            <w:bookmarkEnd w:id="211"/>
          </w:p>
        </w:tc>
        <w:tc>
          <w:tcPr>
            <w:tcW w:w="484" w:type="dxa"/>
            <w:tcBorders>
              <w:bottom w:val="single" w:sz="4" w:space="0" w:color="auto"/>
            </w:tcBorders>
            <w:shd w:val="clear" w:color="auto" w:fill="FABF8F"/>
            <w:vAlign w:val="center"/>
          </w:tcPr>
          <w:p w:rsidR="00526B18" w:rsidRPr="009B2389" w:rsidRDefault="00526B18" w:rsidP="00526B18">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C46DCE" w:rsidRPr="009B2389" w:rsidTr="00980D38">
        <w:trPr>
          <w:trHeight w:val="145"/>
          <w:jc w:val="center"/>
        </w:trPr>
        <w:tc>
          <w:tcPr>
            <w:tcW w:w="2364" w:type="dxa"/>
            <w:tcBorders>
              <w:bottom w:val="single" w:sz="4" w:space="0" w:color="auto"/>
            </w:tcBorders>
            <w:shd w:val="clear" w:color="auto" w:fill="auto"/>
          </w:tcPr>
          <w:p w:rsidR="00526B18" w:rsidRPr="009B2389" w:rsidRDefault="00526B18" w:rsidP="00526B18">
            <w:pPr>
              <w:pStyle w:val="ProductNames"/>
              <w:rPr>
                <w:rFonts w:cs="Tahoma"/>
                <w:kern w:val="2"/>
                <w:sz w:val="14"/>
              </w:rPr>
            </w:pPr>
            <w:bookmarkStart w:id="212" w:name="_Toc349586421"/>
            <w:bookmarkStart w:id="213" w:name="_Toc356301448"/>
            <w:r w:rsidRPr="009B2389">
              <w:rPr>
                <w:rFonts w:cs="Tahoma"/>
                <w:kern w:val="2"/>
                <w:sz w:val="14"/>
              </w:rPr>
              <w:t>Bing Maps Internal Website Usage Unlimited Transactions Monthly Sub</w:t>
            </w:r>
            <w:bookmarkEnd w:id="212"/>
            <w:bookmarkEnd w:id="213"/>
          </w:p>
        </w:tc>
        <w:tc>
          <w:tcPr>
            <w:tcW w:w="484" w:type="dxa"/>
            <w:tcBorders>
              <w:bottom w:val="single" w:sz="4" w:space="0" w:color="auto"/>
            </w:tcBorders>
            <w:shd w:val="clear" w:color="auto" w:fill="auto"/>
            <w:vAlign w:val="center"/>
          </w:tcPr>
          <w:p w:rsidR="00526B18" w:rsidRPr="009B2389" w:rsidRDefault="00526B18" w:rsidP="00526B1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6B0E32" w:rsidRPr="009B2389" w:rsidTr="00980D38">
        <w:trPr>
          <w:trHeight w:val="145"/>
          <w:jc w:val="center"/>
        </w:trPr>
        <w:tc>
          <w:tcPr>
            <w:tcW w:w="2364" w:type="dxa"/>
            <w:tcBorders>
              <w:bottom w:val="single" w:sz="4" w:space="0" w:color="auto"/>
            </w:tcBorders>
            <w:shd w:val="clear" w:color="auto" w:fill="FABF8F"/>
          </w:tcPr>
          <w:p w:rsidR="00526B18" w:rsidRPr="009B2389" w:rsidRDefault="00526B18" w:rsidP="00526B18">
            <w:pPr>
              <w:pStyle w:val="ProductNames"/>
              <w:rPr>
                <w:rFonts w:cs="Tahoma"/>
                <w:kern w:val="2"/>
                <w:sz w:val="14"/>
              </w:rPr>
            </w:pPr>
            <w:bookmarkStart w:id="214" w:name="_Toc349586422"/>
            <w:bookmarkStart w:id="215" w:name="_Toc356301449"/>
            <w:r w:rsidRPr="009B2389">
              <w:rPr>
                <w:rFonts w:cs="Tahoma"/>
                <w:kern w:val="2"/>
                <w:sz w:val="14"/>
              </w:rPr>
              <w:t>Bing Maps Known Per User Monthly Sub</w:t>
            </w:r>
            <w:bookmarkEnd w:id="214"/>
            <w:bookmarkEnd w:id="215"/>
          </w:p>
        </w:tc>
        <w:tc>
          <w:tcPr>
            <w:tcW w:w="484" w:type="dxa"/>
            <w:tcBorders>
              <w:bottom w:val="single" w:sz="4" w:space="0" w:color="auto"/>
            </w:tcBorders>
            <w:shd w:val="clear" w:color="auto" w:fill="FABF8F"/>
            <w:vAlign w:val="center"/>
          </w:tcPr>
          <w:p w:rsidR="00526B18" w:rsidRPr="009B2389" w:rsidRDefault="00526B18" w:rsidP="00526B1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1</w:t>
            </w:r>
          </w:p>
        </w:tc>
        <w:tc>
          <w:tcPr>
            <w:tcW w:w="43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C46DCE" w:rsidRPr="009B2389" w:rsidTr="00980D38">
        <w:trPr>
          <w:trHeight w:val="145"/>
          <w:jc w:val="center"/>
        </w:trPr>
        <w:tc>
          <w:tcPr>
            <w:tcW w:w="2364" w:type="dxa"/>
            <w:tcBorders>
              <w:bottom w:val="single" w:sz="4" w:space="0" w:color="auto"/>
            </w:tcBorders>
            <w:shd w:val="clear" w:color="auto" w:fill="auto"/>
          </w:tcPr>
          <w:p w:rsidR="00526B18" w:rsidRPr="009B2389" w:rsidRDefault="00526B18" w:rsidP="00526B18">
            <w:pPr>
              <w:pStyle w:val="ProductNames"/>
              <w:rPr>
                <w:rFonts w:cs="Tahoma"/>
                <w:kern w:val="2"/>
                <w:sz w:val="14"/>
              </w:rPr>
            </w:pPr>
            <w:bookmarkStart w:id="216" w:name="_Toc349586423"/>
            <w:bookmarkStart w:id="217" w:name="_Toc356301450"/>
            <w:r w:rsidRPr="009B2389">
              <w:rPr>
                <w:rFonts w:cs="Tahoma"/>
                <w:kern w:val="2"/>
                <w:sz w:val="14"/>
              </w:rPr>
              <w:t>Bing Maps Known 5K User Bundle Monthly Sub</w:t>
            </w:r>
            <w:bookmarkEnd w:id="216"/>
            <w:bookmarkEnd w:id="217"/>
          </w:p>
        </w:tc>
        <w:tc>
          <w:tcPr>
            <w:tcW w:w="484" w:type="dxa"/>
            <w:tcBorders>
              <w:bottom w:val="single" w:sz="4" w:space="0" w:color="auto"/>
            </w:tcBorders>
            <w:shd w:val="clear" w:color="auto" w:fill="auto"/>
            <w:vAlign w:val="center"/>
          </w:tcPr>
          <w:p w:rsidR="00526B18" w:rsidRPr="009B2389" w:rsidRDefault="00526B18" w:rsidP="00526B18">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200</w:t>
            </w:r>
          </w:p>
        </w:tc>
        <w:tc>
          <w:tcPr>
            <w:tcW w:w="43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6B0E32" w:rsidRPr="009B2389" w:rsidTr="00980D38">
        <w:trPr>
          <w:trHeight w:val="145"/>
          <w:jc w:val="center"/>
        </w:trPr>
        <w:tc>
          <w:tcPr>
            <w:tcW w:w="2364" w:type="dxa"/>
            <w:tcBorders>
              <w:bottom w:val="single" w:sz="4" w:space="0" w:color="auto"/>
            </w:tcBorders>
            <w:shd w:val="clear" w:color="auto" w:fill="FABF8F"/>
          </w:tcPr>
          <w:p w:rsidR="00526B18" w:rsidRPr="009B2389" w:rsidRDefault="00526B18" w:rsidP="00526B18">
            <w:pPr>
              <w:pStyle w:val="ProductNames"/>
              <w:rPr>
                <w:rFonts w:cs="Tahoma"/>
                <w:kern w:val="2"/>
                <w:sz w:val="14"/>
              </w:rPr>
            </w:pPr>
            <w:bookmarkStart w:id="218" w:name="_Toc349586424"/>
            <w:bookmarkStart w:id="219" w:name="_Toc356301451"/>
            <w:r w:rsidRPr="009B2389">
              <w:rPr>
                <w:rFonts w:cs="Tahoma"/>
                <w:kern w:val="2"/>
                <w:sz w:val="14"/>
              </w:rPr>
              <w:t>Bing Maps Light Known Per User Monthly Sub</w:t>
            </w:r>
            <w:bookmarkEnd w:id="218"/>
            <w:bookmarkEnd w:id="219"/>
          </w:p>
        </w:tc>
        <w:tc>
          <w:tcPr>
            <w:tcW w:w="484" w:type="dxa"/>
            <w:tcBorders>
              <w:bottom w:val="single" w:sz="4" w:space="0" w:color="auto"/>
            </w:tcBorders>
            <w:shd w:val="clear" w:color="auto" w:fill="FABF8F"/>
            <w:vAlign w:val="center"/>
          </w:tcPr>
          <w:p w:rsidR="00526B18" w:rsidRPr="009B2389" w:rsidRDefault="00526B18" w:rsidP="00526B1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1</w:t>
            </w:r>
          </w:p>
        </w:tc>
        <w:tc>
          <w:tcPr>
            <w:tcW w:w="43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C46DCE" w:rsidRPr="009B2389" w:rsidTr="00980D38">
        <w:trPr>
          <w:trHeight w:val="145"/>
          <w:jc w:val="center"/>
        </w:trPr>
        <w:tc>
          <w:tcPr>
            <w:tcW w:w="2364" w:type="dxa"/>
            <w:tcBorders>
              <w:bottom w:val="single" w:sz="4" w:space="0" w:color="auto"/>
            </w:tcBorders>
            <w:shd w:val="clear" w:color="auto" w:fill="auto"/>
          </w:tcPr>
          <w:p w:rsidR="00526B18" w:rsidRPr="009B2389" w:rsidRDefault="00526B18" w:rsidP="00526B18">
            <w:pPr>
              <w:pStyle w:val="ProductNames"/>
              <w:rPr>
                <w:rFonts w:cs="Tahoma"/>
                <w:kern w:val="2"/>
                <w:sz w:val="14"/>
              </w:rPr>
            </w:pPr>
            <w:bookmarkStart w:id="220" w:name="_Toc349586425"/>
            <w:bookmarkStart w:id="221" w:name="_Toc356301452"/>
            <w:r w:rsidRPr="009B2389">
              <w:rPr>
                <w:rFonts w:cs="Tahoma"/>
                <w:kern w:val="2"/>
                <w:sz w:val="14"/>
              </w:rPr>
              <w:t>Bing Maps Light Known 5K User Bundle Monthly Sub</w:t>
            </w:r>
            <w:bookmarkEnd w:id="220"/>
            <w:bookmarkEnd w:id="221"/>
          </w:p>
        </w:tc>
        <w:tc>
          <w:tcPr>
            <w:tcW w:w="484" w:type="dxa"/>
            <w:tcBorders>
              <w:bottom w:val="single" w:sz="4" w:space="0" w:color="auto"/>
            </w:tcBorders>
            <w:shd w:val="clear" w:color="auto" w:fill="auto"/>
            <w:vAlign w:val="center"/>
          </w:tcPr>
          <w:p w:rsidR="00526B18" w:rsidRPr="009B2389" w:rsidRDefault="00526B18" w:rsidP="00526B1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 xml:space="preserve">125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125</w:t>
            </w:r>
          </w:p>
        </w:tc>
        <w:tc>
          <w:tcPr>
            <w:tcW w:w="43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6B0E32" w:rsidRPr="009B2389" w:rsidTr="00980D38">
        <w:trPr>
          <w:trHeight w:val="145"/>
          <w:jc w:val="center"/>
        </w:trPr>
        <w:tc>
          <w:tcPr>
            <w:tcW w:w="2364" w:type="dxa"/>
            <w:tcBorders>
              <w:bottom w:val="single" w:sz="4" w:space="0" w:color="auto"/>
            </w:tcBorders>
            <w:shd w:val="clear" w:color="auto" w:fill="FABF8F"/>
          </w:tcPr>
          <w:p w:rsidR="00526B18" w:rsidRPr="009B2389" w:rsidRDefault="00526B18" w:rsidP="00526B18">
            <w:pPr>
              <w:pStyle w:val="ProductNames"/>
              <w:rPr>
                <w:rFonts w:cs="Tahoma"/>
                <w:kern w:val="2"/>
                <w:sz w:val="14"/>
              </w:rPr>
            </w:pPr>
            <w:bookmarkStart w:id="222" w:name="_Toc349586426"/>
            <w:bookmarkStart w:id="223" w:name="_Toc356301453"/>
            <w:r w:rsidRPr="009B2389">
              <w:rPr>
                <w:rFonts w:cs="Tahoma"/>
                <w:kern w:val="2"/>
                <w:sz w:val="14"/>
              </w:rPr>
              <w:t xml:space="preserve">Bing Maps </w:t>
            </w:r>
            <w:smartTag w:uri="urn:schemas-microsoft-com:office:smarttags" w:element="place">
              <w:r w:rsidRPr="009B2389">
                <w:rPr>
                  <w:rFonts w:cs="Tahoma"/>
                  <w:kern w:val="2"/>
                  <w:sz w:val="14"/>
                </w:rPr>
                <w:t>Mobile</w:t>
              </w:r>
            </w:smartTag>
            <w:r w:rsidRPr="009B2389">
              <w:rPr>
                <w:rFonts w:cs="Tahoma"/>
                <w:kern w:val="2"/>
                <w:sz w:val="14"/>
              </w:rPr>
              <w:t xml:space="preserve"> Asset Management Platform Fee Monthly Sub</w:t>
            </w:r>
            <w:bookmarkEnd w:id="222"/>
            <w:bookmarkEnd w:id="223"/>
          </w:p>
        </w:tc>
        <w:tc>
          <w:tcPr>
            <w:tcW w:w="484" w:type="dxa"/>
            <w:tcBorders>
              <w:bottom w:val="single" w:sz="4" w:space="0" w:color="auto"/>
            </w:tcBorders>
            <w:shd w:val="clear" w:color="auto" w:fill="FABF8F"/>
            <w:vAlign w:val="center"/>
          </w:tcPr>
          <w:p w:rsidR="00526B18" w:rsidRPr="009B2389" w:rsidRDefault="00526B18" w:rsidP="00526B18">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 xml:space="preserve">50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50</w:t>
            </w:r>
          </w:p>
        </w:tc>
        <w:tc>
          <w:tcPr>
            <w:tcW w:w="43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C46DCE" w:rsidRPr="009B2389" w:rsidTr="00980D38">
        <w:trPr>
          <w:trHeight w:val="145"/>
          <w:jc w:val="center"/>
        </w:trPr>
        <w:tc>
          <w:tcPr>
            <w:tcW w:w="2364" w:type="dxa"/>
            <w:tcBorders>
              <w:bottom w:val="single" w:sz="4" w:space="0" w:color="auto"/>
            </w:tcBorders>
            <w:shd w:val="clear" w:color="auto" w:fill="auto"/>
          </w:tcPr>
          <w:p w:rsidR="00526B18" w:rsidRPr="009B2389" w:rsidRDefault="00526B18" w:rsidP="00526B18">
            <w:pPr>
              <w:pStyle w:val="ProductNames"/>
              <w:rPr>
                <w:rFonts w:cs="Tahoma"/>
                <w:kern w:val="2"/>
                <w:sz w:val="14"/>
              </w:rPr>
            </w:pPr>
            <w:bookmarkStart w:id="224" w:name="_Toc349586427"/>
            <w:bookmarkStart w:id="225" w:name="_Toc356301454"/>
            <w:r w:rsidRPr="009B2389">
              <w:rPr>
                <w:rFonts w:cs="Tahoma"/>
                <w:kern w:val="2"/>
                <w:sz w:val="14"/>
              </w:rPr>
              <w:t>Bing Maps Mobile Asset Management NA w routing Per Asset Monthly Sub</w:t>
            </w:r>
            <w:bookmarkEnd w:id="224"/>
            <w:bookmarkEnd w:id="225"/>
          </w:p>
        </w:tc>
        <w:tc>
          <w:tcPr>
            <w:tcW w:w="484" w:type="dxa"/>
            <w:tcBorders>
              <w:bottom w:val="single" w:sz="4" w:space="0" w:color="auto"/>
            </w:tcBorders>
            <w:shd w:val="clear" w:color="auto" w:fill="auto"/>
            <w:vAlign w:val="center"/>
          </w:tcPr>
          <w:p w:rsidR="00526B18" w:rsidRPr="009B2389" w:rsidRDefault="00526B18" w:rsidP="00526B1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1</w:t>
            </w:r>
          </w:p>
        </w:tc>
        <w:tc>
          <w:tcPr>
            <w:tcW w:w="43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6B0E32" w:rsidRPr="009B2389" w:rsidTr="00980D38">
        <w:trPr>
          <w:trHeight w:val="145"/>
          <w:jc w:val="center"/>
        </w:trPr>
        <w:tc>
          <w:tcPr>
            <w:tcW w:w="2364" w:type="dxa"/>
            <w:tcBorders>
              <w:bottom w:val="single" w:sz="4" w:space="0" w:color="auto"/>
            </w:tcBorders>
            <w:shd w:val="clear" w:color="auto" w:fill="FABF8F"/>
          </w:tcPr>
          <w:p w:rsidR="00526B18" w:rsidRPr="009B2389" w:rsidRDefault="00526B18" w:rsidP="00526B18">
            <w:pPr>
              <w:pStyle w:val="ProductNames"/>
              <w:rPr>
                <w:rFonts w:cs="Tahoma"/>
                <w:kern w:val="2"/>
                <w:sz w:val="14"/>
              </w:rPr>
            </w:pPr>
            <w:bookmarkStart w:id="226" w:name="_Toc349586428"/>
            <w:bookmarkStart w:id="227" w:name="_Toc356301455"/>
            <w:r w:rsidRPr="009B2389">
              <w:rPr>
                <w:rFonts w:cs="Tahoma"/>
                <w:kern w:val="2"/>
                <w:sz w:val="14"/>
              </w:rPr>
              <w:t>Bing Maps Mobile Asset Management NA w/o routing Per Asset Monthly Sub</w:t>
            </w:r>
            <w:bookmarkEnd w:id="226"/>
            <w:bookmarkEnd w:id="227"/>
          </w:p>
        </w:tc>
        <w:tc>
          <w:tcPr>
            <w:tcW w:w="484" w:type="dxa"/>
            <w:tcBorders>
              <w:bottom w:val="single" w:sz="4" w:space="0" w:color="auto"/>
            </w:tcBorders>
            <w:shd w:val="clear" w:color="auto" w:fill="FABF8F"/>
            <w:vAlign w:val="center"/>
          </w:tcPr>
          <w:p w:rsidR="00526B18" w:rsidRPr="009B2389" w:rsidRDefault="00526B18" w:rsidP="00526B1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1</w:t>
            </w:r>
          </w:p>
        </w:tc>
        <w:tc>
          <w:tcPr>
            <w:tcW w:w="43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C46DCE" w:rsidRPr="009B2389" w:rsidTr="00980D38">
        <w:trPr>
          <w:trHeight w:val="145"/>
          <w:jc w:val="center"/>
        </w:trPr>
        <w:tc>
          <w:tcPr>
            <w:tcW w:w="2364" w:type="dxa"/>
            <w:tcBorders>
              <w:bottom w:val="single" w:sz="4" w:space="0" w:color="auto"/>
            </w:tcBorders>
            <w:shd w:val="clear" w:color="auto" w:fill="auto"/>
          </w:tcPr>
          <w:p w:rsidR="00526B18" w:rsidRPr="009B2389" w:rsidRDefault="00526B18" w:rsidP="00526B18">
            <w:pPr>
              <w:pStyle w:val="ProductNames"/>
              <w:rPr>
                <w:rFonts w:cs="Tahoma"/>
                <w:kern w:val="2"/>
                <w:sz w:val="14"/>
              </w:rPr>
            </w:pPr>
            <w:bookmarkStart w:id="228" w:name="_Toc349586429"/>
            <w:bookmarkStart w:id="229" w:name="_Toc356301456"/>
            <w:r w:rsidRPr="009B2389">
              <w:rPr>
                <w:rFonts w:cs="Tahoma"/>
                <w:kern w:val="2"/>
                <w:sz w:val="14"/>
              </w:rPr>
              <w:t>Bing Maps Mobile Asset Management Europe w routing Per Asset Monthly Sub</w:t>
            </w:r>
            <w:bookmarkEnd w:id="228"/>
            <w:bookmarkEnd w:id="229"/>
          </w:p>
        </w:tc>
        <w:tc>
          <w:tcPr>
            <w:tcW w:w="484" w:type="dxa"/>
            <w:tcBorders>
              <w:bottom w:val="single" w:sz="4" w:space="0" w:color="auto"/>
            </w:tcBorders>
            <w:shd w:val="clear" w:color="auto" w:fill="auto"/>
            <w:vAlign w:val="center"/>
          </w:tcPr>
          <w:p w:rsidR="00526B18" w:rsidRPr="009B2389" w:rsidRDefault="00526B18" w:rsidP="00526B1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4"/>
              </w:rPr>
              <w:t>1</w:t>
            </w:r>
          </w:p>
        </w:tc>
        <w:tc>
          <w:tcPr>
            <w:tcW w:w="43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6B0E32" w:rsidRPr="009B2389" w:rsidTr="00980D38">
        <w:trPr>
          <w:trHeight w:val="145"/>
          <w:jc w:val="center"/>
        </w:trPr>
        <w:tc>
          <w:tcPr>
            <w:tcW w:w="2364" w:type="dxa"/>
            <w:tcBorders>
              <w:bottom w:val="single" w:sz="4" w:space="0" w:color="auto"/>
            </w:tcBorders>
            <w:shd w:val="clear" w:color="auto" w:fill="FABF8F"/>
          </w:tcPr>
          <w:p w:rsidR="00526B18" w:rsidRPr="009B2389" w:rsidRDefault="00526B18" w:rsidP="00526B18">
            <w:pPr>
              <w:pStyle w:val="ProductNames"/>
              <w:rPr>
                <w:rFonts w:cs="Tahoma"/>
                <w:kern w:val="2"/>
                <w:sz w:val="14"/>
              </w:rPr>
            </w:pPr>
            <w:bookmarkStart w:id="230" w:name="_Toc349586430"/>
            <w:bookmarkStart w:id="231" w:name="_Toc356301457"/>
            <w:r w:rsidRPr="009B2389">
              <w:rPr>
                <w:rFonts w:cs="Tahoma"/>
                <w:kern w:val="2"/>
                <w:sz w:val="14"/>
              </w:rPr>
              <w:t>Bing Maps Mobile Asset Management Europe w/o routing Per Asset Monthly Sub</w:t>
            </w:r>
            <w:bookmarkEnd w:id="230"/>
            <w:bookmarkEnd w:id="231"/>
          </w:p>
        </w:tc>
        <w:tc>
          <w:tcPr>
            <w:tcW w:w="484" w:type="dxa"/>
            <w:tcBorders>
              <w:bottom w:val="single" w:sz="4" w:space="0" w:color="auto"/>
            </w:tcBorders>
            <w:shd w:val="clear" w:color="auto" w:fill="FABF8F"/>
            <w:vAlign w:val="center"/>
          </w:tcPr>
          <w:p w:rsidR="00526B18" w:rsidRPr="009B2389" w:rsidRDefault="00526B18" w:rsidP="00526B18">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4"/>
              </w:rPr>
              <w:t>1</w:t>
            </w:r>
          </w:p>
        </w:tc>
        <w:tc>
          <w:tcPr>
            <w:tcW w:w="43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P</w:t>
            </w:r>
          </w:p>
        </w:tc>
        <w:tc>
          <w:tcPr>
            <w:tcW w:w="424" w:type="dxa"/>
            <w:tcBorders>
              <w:bottom w:val="single" w:sz="4" w:space="0" w:color="auto"/>
            </w:tcBorders>
            <w:shd w:val="clear" w:color="auto" w:fill="FABF8F"/>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FABF8F"/>
            <w:vAlign w:val="center"/>
          </w:tcPr>
          <w:p w:rsidR="00526B18" w:rsidRPr="009B2389" w:rsidRDefault="00526B18" w:rsidP="00526B18">
            <w:pPr>
              <w:jc w:val="center"/>
              <w:rPr>
                <w:rFonts w:cs="Tahoma"/>
                <w:kern w:val="2"/>
                <w:sz w:val="14"/>
                <w:szCs w:val="22"/>
              </w:rPr>
            </w:pPr>
            <w:r w:rsidRPr="009B2389">
              <w:rPr>
                <w:rFonts w:cs="Tahoma"/>
                <w:kern w:val="2"/>
                <w:sz w:val="13"/>
              </w:rPr>
              <w:t>OL/OV</w:t>
            </w:r>
          </w:p>
        </w:tc>
      </w:tr>
      <w:tr w:rsidR="00C46DCE" w:rsidRPr="009B2389" w:rsidTr="00980D38">
        <w:trPr>
          <w:trHeight w:val="145"/>
          <w:jc w:val="center"/>
        </w:trPr>
        <w:tc>
          <w:tcPr>
            <w:tcW w:w="2364" w:type="dxa"/>
            <w:tcBorders>
              <w:bottom w:val="single" w:sz="4" w:space="0" w:color="auto"/>
            </w:tcBorders>
            <w:shd w:val="clear" w:color="auto" w:fill="auto"/>
            <w:vAlign w:val="center"/>
          </w:tcPr>
          <w:p w:rsidR="00526B18" w:rsidRPr="009B2389" w:rsidRDefault="00526B18" w:rsidP="00526B18">
            <w:pPr>
              <w:pStyle w:val="ProductNames"/>
              <w:rPr>
                <w:rFonts w:cs="Tahoma"/>
                <w:kern w:val="2"/>
                <w:sz w:val="14"/>
              </w:rPr>
            </w:pPr>
            <w:bookmarkStart w:id="232" w:name="_Toc356301458"/>
            <w:r w:rsidRPr="009B2389">
              <w:rPr>
                <w:rFonts w:cs="Tahoma"/>
                <w:kern w:val="2"/>
                <w:sz w:val="14"/>
              </w:rPr>
              <w:t>Bing Maps Consumer Tracked Per Asset Monthly Sub</w:t>
            </w:r>
            <w:bookmarkEnd w:id="232"/>
          </w:p>
        </w:tc>
        <w:tc>
          <w:tcPr>
            <w:tcW w:w="484" w:type="dxa"/>
            <w:tcBorders>
              <w:bottom w:val="single" w:sz="4" w:space="0" w:color="auto"/>
            </w:tcBorders>
            <w:shd w:val="clear" w:color="auto" w:fill="auto"/>
            <w:vAlign w:val="center"/>
          </w:tcPr>
          <w:p w:rsidR="00526B18" w:rsidRPr="009B2389" w:rsidRDefault="00526B18" w:rsidP="00526B18">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tcPr>
          <w:p w:rsidR="00393567" w:rsidRPr="009B2389" w:rsidRDefault="00393567" w:rsidP="00393567">
            <w:pPr>
              <w:jc w:val="center"/>
              <w:rPr>
                <w:rFonts w:cs="Tahoma"/>
                <w:kern w:val="2"/>
                <w:sz w:val="13"/>
              </w:rPr>
            </w:pPr>
          </w:p>
          <w:p w:rsidR="00526B18" w:rsidRPr="009B2389" w:rsidRDefault="00526B18" w:rsidP="00393567">
            <w:pPr>
              <w:jc w:val="center"/>
              <w:rPr>
                <w:rFonts w:cs="Tahoma"/>
                <w:kern w:val="2"/>
                <w:sz w:val="13"/>
                <w:szCs w:val="22"/>
              </w:rPr>
            </w:pPr>
            <w:r w:rsidRPr="009B2389">
              <w:rPr>
                <w:rFonts w:cs="Tahoma"/>
                <w:kern w:val="2"/>
                <w:sz w:val="13"/>
              </w:rPr>
              <w:t>04/13</w:t>
            </w:r>
          </w:p>
        </w:tc>
        <w:tc>
          <w:tcPr>
            <w:tcW w:w="392"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r w:rsidRPr="009B2389">
              <w:rPr>
                <w:rFonts w:cs="Tahoma"/>
                <w:kern w:val="2"/>
                <w:sz w:val="13"/>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26B18" w:rsidRPr="009B2389" w:rsidRDefault="00526B18" w:rsidP="00526B18">
            <w:pPr>
              <w:jc w:val="center"/>
              <w:rPr>
                <w:rFonts w:cs="Tahoma"/>
                <w:kern w:val="2"/>
                <w:sz w:val="13"/>
                <w:szCs w:val="22"/>
              </w:rPr>
            </w:pPr>
            <w:r w:rsidRPr="009B2389">
              <w:rPr>
                <w:rFonts w:cs="Tahoma"/>
                <w:kern w:val="2"/>
                <w:sz w:val="13"/>
              </w:rPr>
              <w:t>1</w:t>
            </w:r>
          </w:p>
        </w:tc>
        <w:tc>
          <w:tcPr>
            <w:tcW w:w="43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88" w:type="dxa"/>
            <w:tcBorders>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p>
        </w:tc>
        <w:tc>
          <w:tcPr>
            <w:tcW w:w="409" w:type="dxa"/>
            <w:tcBorders>
              <w:left w:val="single" w:sz="18" w:space="0" w:color="auto"/>
              <w:bottom w:val="single" w:sz="4" w:space="0" w:color="auto"/>
              <w:right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462" w:type="dxa"/>
            <w:tcBorders>
              <w:left w:val="single" w:sz="4"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26B18" w:rsidRPr="009B2389" w:rsidRDefault="00526B18" w:rsidP="00526B18">
            <w:pPr>
              <w:jc w:val="center"/>
              <w:rPr>
                <w:rFonts w:cs="Tahoma"/>
                <w:kern w:val="2"/>
                <w:sz w:val="13"/>
                <w:szCs w:val="22"/>
              </w:rPr>
            </w:pPr>
            <w:r w:rsidRPr="009B2389">
              <w:rPr>
                <w:rFonts w:cs="Tahoma"/>
                <w:kern w:val="2"/>
                <w:sz w:val="13"/>
              </w:rPr>
              <w:t>P</w:t>
            </w:r>
          </w:p>
        </w:tc>
        <w:tc>
          <w:tcPr>
            <w:tcW w:w="424"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p>
        </w:tc>
        <w:tc>
          <w:tcPr>
            <w:tcW w:w="500" w:type="dxa"/>
            <w:tcBorders>
              <w:bottom w:val="single" w:sz="4" w:space="0" w:color="auto"/>
            </w:tcBorders>
            <w:shd w:val="clear" w:color="auto" w:fill="auto"/>
            <w:vAlign w:val="center"/>
          </w:tcPr>
          <w:p w:rsidR="00526B18" w:rsidRPr="009B2389" w:rsidRDefault="00526B18" w:rsidP="00526B18">
            <w:pPr>
              <w:jc w:val="center"/>
              <w:rPr>
                <w:rFonts w:cs="Tahoma"/>
                <w:kern w:val="2"/>
                <w:sz w:val="13"/>
                <w:szCs w:val="22"/>
              </w:rPr>
            </w:pPr>
            <w:r w:rsidRPr="009B2389">
              <w:rPr>
                <w:rFonts w:cs="Tahoma"/>
                <w:kern w:val="2"/>
                <w:sz w:val="13"/>
              </w:rPr>
              <w:t>OL/OV</w:t>
            </w: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sz w:val="14"/>
              </w:rPr>
            </w:pPr>
            <w:bookmarkStart w:id="233" w:name="_Toc254805749"/>
            <w:bookmarkStart w:id="234" w:name="_Toc356301459"/>
            <w:r w:rsidRPr="009B2389">
              <w:rPr>
                <w:rFonts w:cs="Tahoma"/>
                <w:sz w:val="14"/>
              </w:rPr>
              <w:t>Bing Maps Server</w:t>
            </w:r>
            <w:bookmarkEnd w:id="233"/>
            <w:bookmarkEnd w:id="234"/>
          </w:p>
        </w:tc>
        <w:tc>
          <w:tcPr>
            <w:tcW w:w="484" w:type="dxa"/>
            <w:tcBorders>
              <w:bottom w:val="single" w:sz="4" w:space="0" w:color="auto"/>
            </w:tcBorders>
            <w:shd w:val="clear" w:color="auto" w:fill="FABF8F"/>
            <w:vAlign w:val="center"/>
          </w:tcPr>
          <w:p w:rsidR="005057DE" w:rsidRPr="009B2389" w:rsidRDefault="005057DE" w:rsidP="008039D7">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08/09</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 xml:space="preserve">200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235" w:name="_Toc254805750"/>
            <w:bookmarkStart w:id="236" w:name="_Toc356301460"/>
            <w:r w:rsidRPr="009B2389">
              <w:rPr>
                <w:rFonts w:cs="Tahoma"/>
                <w:sz w:val="14"/>
              </w:rPr>
              <w:t>Bing Maps Server CAL</w:t>
            </w:r>
            <w:bookmarkEnd w:id="235"/>
            <w:bookmarkEnd w:id="236"/>
          </w:p>
        </w:tc>
        <w:tc>
          <w:tcPr>
            <w:tcW w:w="484" w:type="dxa"/>
            <w:tcBorders>
              <w:bottom w:val="single" w:sz="4" w:space="0" w:color="auto"/>
            </w:tcBorders>
            <w:shd w:val="clear" w:color="auto" w:fill="auto"/>
            <w:vAlign w:val="center"/>
          </w:tcPr>
          <w:p w:rsidR="005057DE" w:rsidRPr="009B2389" w:rsidRDefault="005057DE" w:rsidP="00AD6F0D">
            <w:pPr>
              <w:pStyle w:val="TableText"/>
              <w:widowControl w:val="0"/>
              <w:rPr>
                <w:rStyle w:val="EndnoteReference"/>
                <w:rFonts w:ascii="Tahoma" w:hAnsi="Tahoma" w:cs="Tahoma"/>
                <w:sz w:val="13"/>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08/09</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rPr>
            </w:pPr>
            <w:bookmarkStart w:id="237" w:name="_Toc356301461"/>
            <w:r w:rsidRPr="009B2389">
              <w:rPr>
                <w:rFonts w:cs="Tahoma"/>
                <w:sz w:val="14"/>
              </w:rPr>
              <w:t xml:space="preserve">Bing Maps Server with Enhanced Content </w:t>
            </w:r>
            <w:smartTag w:uri="urn:schemas-microsoft-com:office:smarttags" w:element="place">
              <w:smartTag w:uri="urn:schemas-microsoft-com:office:smarttags" w:element="City">
                <w:r w:rsidRPr="009B2389">
                  <w:rPr>
                    <w:rFonts w:cs="Tahoma"/>
                    <w:sz w:val="14"/>
                  </w:rPr>
                  <w:t>Pack</w:t>
                </w:r>
              </w:smartTag>
              <w:r w:rsidRPr="009B2389">
                <w:rPr>
                  <w:rFonts w:cs="Tahoma"/>
                  <w:sz w:val="14"/>
                </w:rPr>
                <w:t xml:space="preserve"> </w:t>
              </w:r>
              <w:smartTag w:uri="urn:schemas-microsoft-com:office:smarttags" w:element="State">
                <w:r w:rsidRPr="009B2389">
                  <w:rPr>
                    <w:rFonts w:cs="Tahoma"/>
                    <w:sz w:val="14"/>
                  </w:rPr>
                  <w:t>CAL</w:t>
                </w:r>
              </w:smartTag>
            </w:smartTag>
            <w:bookmarkEnd w:id="237"/>
          </w:p>
        </w:tc>
        <w:tc>
          <w:tcPr>
            <w:tcW w:w="484" w:type="dxa"/>
            <w:tcBorders>
              <w:bottom w:val="single" w:sz="4" w:space="0" w:color="auto"/>
            </w:tcBorders>
            <w:shd w:val="clear" w:color="auto" w:fill="FABF8F"/>
            <w:vAlign w:val="center"/>
          </w:tcPr>
          <w:p w:rsidR="005057DE" w:rsidRPr="009B2389" w:rsidRDefault="005057DE" w:rsidP="00FB04E8">
            <w:pPr>
              <w:pStyle w:val="TableText"/>
              <w:widowControl w:val="0"/>
              <w:rPr>
                <w:rStyle w:val="EndnoteReference"/>
                <w:rFonts w:ascii="Tahoma" w:hAnsi="Tahoma" w:cs="Tahoma"/>
                <w:sz w:val="13"/>
                <w:lang w:eastAsia="ja-JP"/>
              </w:rPr>
            </w:pPr>
            <w:r w:rsidRPr="009B2389">
              <w:rPr>
                <w:rFonts w:cs="Tahoma"/>
                <w:b/>
                <w:color w:val="FF0000"/>
                <w:sz w:val="12"/>
                <w:szCs w:val="20"/>
                <w:lang w:eastAsia="ja-JP"/>
              </w:rPr>
              <w:t>3</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08/09</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 xml:space="preserve">27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27</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238" w:name="_Toc252341449"/>
            <w:bookmarkStart w:id="239" w:name="_Toc356301462"/>
            <w:r w:rsidRPr="009B2389">
              <w:rPr>
                <w:rFonts w:cs="Tahoma"/>
                <w:sz w:val="14"/>
              </w:rPr>
              <w:t>Bing Maps Standard (User SL)</w:t>
            </w:r>
            <w:bookmarkEnd w:id="238"/>
            <w:bookmarkEnd w:id="239"/>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sz w:val="13"/>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01/08</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9C481B">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rPr>
            </w:pPr>
            <w:bookmarkStart w:id="240" w:name="_Toc252341450"/>
            <w:bookmarkStart w:id="241" w:name="_Toc356301463"/>
            <w:r w:rsidRPr="009B2389">
              <w:rPr>
                <w:rFonts w:cs="Tahoma"/>
                <w:sz w:val="14"/>
              </w:rPr>
              <w:t>Bing Maps Standard (Services SL)</w:t>
            </w:r>
            <w:bookmarkEnd w:id="240"/>
            <w:bookmarkEnd w:id="241"/>
          </w:p>
        </w:tc>
        <w:tc>
          <w:tcPr>
            <w:tcW w:w="484" w:type="dxa"/>
            <w:tcBorders>
              <w:bottom w:val="single" w:sz="4" w:space="0" w:color="auto"/>
            </w:tcBorders>
            <w:shd w:val="clear" w:color="auto" w:fill="FABF8F"/>
            <w:vAlign w:val="center"/>
          </w:tcPr>
          <w:p w:rsidR="005057DE" w:rsidRPr="009B2389" w:rsidRDefault="005057DE">
            <w:pPr>
              <w:pStyle w:val="TableText"/>
              <w:widowControl w:val="0"/>
              <w:rPr>
                <w:rStyle w:val="EndnoteReference"/>
                <w:rFonts w:ascii="Tahoma" w:hAnsi="Tahoma" w:cs="Tahoma"/>
                <w:sz w:val="13"/>
              </w:rPr>
            </w:pP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01/08</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 xml:space="preserve">75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9C481B">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242" w:name="_Toc356301464"/>
            <w:r w:rsidRPr="009B2389">
              <w:rPr>
                <w:rFonts w:cs="Tahoma"/>
                <w:sz w:val="14"/>
              </w:rPr>
              <w:t>BizTalk® Server 20</w:t>
            </w:r>
            <w:r w:rsidRPr="009B2389">
              <w:rPr>
                <w:rFonts w:cs="Tahoma"/>
                <w:sz w:val="14"/>
                <w:lang w:eastAsia="ja-JP"/>
              </w:rPr>
              <w:t>1</w:t>
            </w:r>
            <w:r w:rsidRPr="009B2389">
              <w:rPr>
                <w:rFonts w:cs="Tahoma" w:hint="eastAsia"/>
                <w:sz w:val="14"/>
                <w:lang w:eastAsia="ja-JP"/>
              </w:rPr>
              <w:t>3</w:t>
            </w:r>
            <w:r w:rsidRPr="009B2389">
              <w:rPr>
                <w:rFonts w:cs="Tahoma"/>
                <w:sz w:val="14"/>
              </w:rPr>
              <w:t xml:space="preserve"> Branch Edition</w:t>
            </w:r>
            <w:bookmarkEnd w:id="242"/>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8"/>
                <w:szCs w:val="20"/>
              </w:rPr>
            </w:pPr>
            <w:r w:rsidRPr="009B2389">
              <w:rPr>
                <w:rStyle w:val="EndnoteReference"/>
                <w:rFonts w:ascii="Tahoma" w:hAnsi="Tahoma" w:cs="Tahoma"/>
                <w:szCs w:val="20"/>
              </w:rPr>
              <w:endnoteReference w:id="34"/>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r w:rsidRPr="009B2389">
              <w:rPr>
                <w:rFonts w:cs="Tahoma" w:hint="eastAsia"/>
                <w:color w:val="000000"/>
                <w:sz w:val="13"/>
                <w:lang w:eastAsia="ja-JP"/>
              </w:rPr>
              <w:t>04/13</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SRV</w:t>
            </w:r>
          </w:p>
        </w:tc>
        <w:tc>
          <w:tcPr>
            <w:tcW w:w="481"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25</w:t>
            </w:r>
          </w:p>
        </w:tc>
        <w:tc>
          <w:tcPr>
            <w:tcW w:w="49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63</w:t>
            </w:r>
          </w:p>
        </w:tc>
        <w:tc>
          <w:tcPr>
            <w:tcW w:w="463"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50</w:t>
            </w:r>
          </w:p>
        </w:tc>
        <w:tc>
          <w:tcPr>
            <w:tcW w:w="448"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38</w:t>
            </w:r>
          </w:p>
        </w:tc>
        <w:tc>
          <w:tcPr>
            <w:tcW w:w="50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38</w:t>
            </w:r>
          </w:p>
        </w:tc>
        <w:tc>
          <w:tcPr>
            <w:tcW w:w="50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13</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25</w:t>
            </w:r>
          </w:p>
        </w:tc>
        <w:tc>
          <w:tcPr>
            <w:tcW w:w="434" w:type="dxa"/>
            <w:tcBorders>
              <w:bottom w:val="single" w:sz="4" w:space="0" w:color="auto"/>
            </w:tcBorders>
            <w:shd w:val="clear" w:color="auto" w:fill="auto"/>
            <w:vAlign w:val="center"/>
          </w:tcPr>
          <w:p w:rsidR="005057DE" w:rsidRPr="009B2389" w:rsidRDefault="005057DE" w:rsidP="009C481B">
            <w:pPr>
              <w:pStyle w:val="TableText"/>
              <w:widowControl w:val="0"/>
              <w:rPr>
                <w:rFonts w:cs="Tahoma"/>
                <w:color w:val="000000"/>
                <w:sz w:val="13"/>
              </w:rPr>
            </w:pPr>
            <w:r w:rsidRPr="009B2389">
              <w:rPr>
                <w:rFonts w:cs="Tahoma"/>
                <w:color w:val="000000"/>
                <w:sz w:val="13"/>
              </w:rPr>
              <w:t>50</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,S,D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500" w:type="dxa"/>
            <w:tcBorders>
              <w:bottom w:val="single" w:sz="4" w:space="0" w:color="auto"/>
            </w:tcBorders>
            <w:shd w:val="clear" w:color="auto" w:fill="auto"/>
            <w:vAlign w:val="center"/>
          </w:tcPr>
          <w:p w:rsidR="005057DE" w:rsidRPr="009B2389" w:rsidRDefault="005057DE" w:rsidP="009C481B">
            <w:pPr>
              <w:pStyle w:val="TableText"/>
              <w:widowControl w:val="0"/>
              <w:rPr>
                <w:rFonts w:cs="Tahoma"/>
                <w:color w:val="000000"/>
                <w:sz w:val="13"/>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sz w:val="14"/>
              </w:rPr>
            </w:pPr>
            <w:bookmarkStart w:id="243" w:name="_Toc356301465"/>
            <w:r w:rsidRPr="009B2389">
              <w:rPr>
                <w:rFonts w:cs="Tahoma"/>
                <w:sz w:val="14"/>
              </w:rPr>
              <w:t>BizTalk® Server 20</w:t>
            </w:r>
            <w:r w:rsidRPr="009B2389">
              <w:rPr>
                <w:rFonts w:cs="Tahoma"/>
                <w:sz w:val="14"/>
                <w:lang w:eastAsia="ja-JP"/>
              </w:rPr>
              <w:t>1</w:t>
            </w:r>
            <w:r w:rsidRPr="009B2389">
              <w:rPr>
                <w:rFonts w:cs="Tahoma" w:hint="eastAsia"/>
                <w:sz w:val="14"/>
                <w:lang w:eastAsia="ja-JP"/>
              </w:rPr>
              <w:t>3</w:t>
            </w:r>
            <w:r w:rsidRPr="009B2389">
              <w:rPr>
                <w:rFonts w:cs="Tahoma"/>
                <w:sz w:val="14"/>
              </w:rPr>
              <w:t xml:space="preserve"> </w:t>
            </w:r>
            <w:smartTag w:uri="urn:schemas-microsoft-com:office:smarttags" w:element="place">
              <w:smartTag w:uri="urn:schemas-microsoft-com:office:smarttags" w:element="City">
                <w:r w:rsidRPr="009B2389">
                  <w:rPr>
                    <w:rFonts w:cs="Tahoma"/>
                    <w:sz w:val="14"/>
                  </w:rPr>
                  <w:t>Enterprise</w:t>
                </w:r>
              </w:smartTag>
            </w:smartTag>
            <w:r w:rsidRPr="009B2389">
              <w:rPr>
                <w:rFonts w:cs="Tahoma"/>
                <w:sz w:val="14"/>
              </w:rPr>
              <w:t xml:space="preserve"> Edition</w:t>
            </w:r>
            <w:bookmarkEnd w:id="243"/>
          </w:p>
        </w:tc>
        <w:tc>
          <w:tcPr>
            <w:tcW w:w="48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8"/>
                <w:szCs w:val="20"/>
              </w:rPr>
            </w:pPr>
            <w:r w:rsidRPr="009B2389">
              <w:rPr>
                <w:rStyle w:val="EndnoteReference"/>
                <w:rFonts w:ascii="Tahoma" w:hAnsi="Tahoma" w:cs="Tahoma"/>
                <w:szCs w:val="20"/>
              </w:rPr>
              <w:endnoteReference w:id="35"/>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hint="eastAsia"/>
                <w:color w:val="000000"/>
                <w:sz w:val="13"/>
                <w:lang w:eastAsia="ja-JP"/>
              </w:rPr>
              <w:t>04/13</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200</w:t>
            </w:r>
          </w:p>
        </w:tc>
        <w:tc>
          <w:tcPr>
            <w:tcW w:w="490"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500</w:t>
            </w:r>
          </w:p>
        </w:tc>
        <w:tc>
          <w:tcPr>
            <w:tcW w:w="463"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400</w:t>
            </w:r>
          </w:p>
        </w:tc>
        <w:tc>
          <w:tcPr>
            <w:tcW w:w="448"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300</w:t>
            </w:r>
          </w:p>
        </w:tc>
        <w:tc>
          <w:tcPr>
            <w:tcW w:w="50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300</w:t>
            </w:r>
          </w:p>
        </w:tc>
        <w:tc>
          <w:tcPr>
            <w:tcW w:w="500"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200</w:t>
            </w: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100</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200</w:t>
            </w:r>
          </w:p>
        </w:tc>
        <w:tc>
          <w:tcPr>
            <w:tcW w:w="434" w:type="dxa"/>
            <w:tcBorders>
              <w:bottom w:val="single" w:sz="4" w:space="0" w:color="auto"/>
            </w:tcBorders>
            <w:shd w:val="clear" w:color="auto" w:fill="FABF8F"/>
            <w:vAlign w:val="center"/>
          </w:tcPr>
          <w:p w:rsidR="005057DE" w:rsidRPr="009B2389" w:rsidRDefault="005057DE" w:rsidP="009C481B">
            <w:pPr>
              <w:pStyle w:val="TableText"/>
              <w:widowControl w:val="0"/>
              <w:rPr>
                <w:rFonts w:cs="Tahoma"/>
                <w:color w:val="000000"/>
                <w:sz w:val="13"/>
                <w:lang w:eastAsia="ja-JP"/>
              </w:rPr>
            </w:pPr>
            <w:r w:rsidRPr="009B2389">
              <w:rPr>
                <w:rFonts w:cs="Tahoma"/>
                <w:color w:val="000000"/>
                <w:sz w:val="13"/>
                <w:lang w:eastAsia="ja-JP"/>
              </w:rPr>
              <w:t>400</w:t>
            </w: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200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A</w:t>
            </w:r>
          </w:p>
        </w:tc>
        <w:tc>
          <w:tcPr>
            <w:tcW w:w="500" w:type="dxa"/>
            <w:tcBorders>
              <w:bottom w:val="single" w:sz="4" w:space="0" w:color="auto"/>
            </w:tcBorders>
            <w:shd w:val="clear" w:color="auto" w:fill="FABF8F"/>
            <w:vAlign w:val="center"/>
          </w:tcPr>
          <w:p w:rsidR="005057DE" w:rsidRPr="009B2389" w:rsidRDefault="005057DE" w:rsidP="009C481B">
            <w:pPr>
              <w:pStyle w:val="TableText"/>
              <w:widowControl w:val="0"/>
              <w:rPr>
                <w:rFonts w:cs="Tahoma"/>
                <w:color w:val="000000"/>
                <w:sz w:val="13"/>
                <w:lang w:eastAsia="ja-JP"/>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5D4311">
            <w:pPr>
              <w:pStyle w:val="ProductNames"/>
              <w:rPr>
                <w:rFonts w:cs="Tahoma"/>
                <w:sz w:val="14"/>
              </w:rPr>
            </w:pPr>
            <w:bookmarkStart w:id="244" w:name="_Toc356301466"/>
            <w:r w:rsidRPr="009B2389">
              <w:rPr>
                <w:rFonts w:cs="Tahoma"/>
                <w:sz w:val="14"/>
              </w:rPr>
              <w:t>BizTalk® Server 20</w:t>
            </w:r>
            <w:r w:rsidRPr="009B2389">
              <w:rPr>
                <w:rFonts w:cs="Tahoma"/>
                <w:sz w:val="14"/>
                <w:lang w:eastAsia="ja-JP"/>
              </w:rPr>
              <w:t>1</w:t>
            </w:r>
            <w:r w:rsidRPr="009B2389">
              <w:rPr>
                <w:rFonts w:cs="Tahoma" w:hint="eastAsia"/>
                <w:sz w:val="14"/>
                <w:lang w:eastAsia="ja-JP"/>
              </w:rPr>
              <w:t>3</w:t>
            </w:r>
            <w:r w:rsidRPr="009B2389">
              <w:rPr>
                <w:rFonts w:cs="Tahoma"/>
                <w:sz w:val="14"/>
              </w:rPr>
              <w:t xml:space="preserve"> Branch </w:t>
            </w:r>
            <w:r w:rsidRPr="009B2389">
              <w:rPr>
                <w:rFonts w:cs="Tahoma"/>
                <w:sz w:val="14"/>
                <w:lang w:eastAsia="ja-JP"/>
              </w:rPr>
              <w:t>IDC</w:t>
            </w:r>
            <w:bookmarkEnd w:id="244"/>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Fonts w:cs="Tahoma"/>
                <w:color w:val="000000"/>
                <w:sz w:val="13"/>
              </w:rPr>
            </w:pPr>
          </w:p>
        </w:tc>
        <w:tc>
          <w:tcPr>
            <w:tcW w:w="490" w:type="dxa"/>
            <w:tcBorders>
              <w:bottom w:val="single" w:sz="4" w:space="0" w:color="auto"/>
            </w:tcBorders>
            <w:shd w:val="clear" w:color="auto" w:fill="auto"/>
            <w:vAlign w:val="center"/>
          </w:tcPr>
          <w:p w:rsidR="005057DE" w:rsidRPr="009B2389" w:rsidRDefault="005057DE" w:rsidP="005D4311">
            <w:pPr>
              <w:pStyle w:val="TableText"/>
              <w:widowControl w:val="0"/>
              <w:rPr>
                <w:rFonts w:cs="Tahoma"/>
                <w:color w:val="000000"/>
                <w:sz w:val="13"/>
              </w:rPr>
            </w:pPr>
            <w:r w:rsidRPr="009B2389">
              <w:rPr>
                <w:rFonts w:cs="Tahoma" w:hint="eastAsia"/>
                <w:color w:val="000000"/>
                <w:sz w:val="13"/>
                <w:lang w:eastAsia="ja-JP"/>
              </w:rPr>
              <w:t>04</w:t>
            </w:r>
            <w:r w:rsidRPr="009B2389">
              <w:rPr>
                <w:rFonts w:cs="Tahoma"/>
                <w:color w:val="000000"/>
                <w:sz w:val="13"/>
                <w:lang w:eastAsia="ja-JP"/>
              </w:rPr>
              <w:t>/</w:t>
            </w:r>
            <w:r w:rsidRPr="009B2389">
              <w:rPr>
                <w:rFonts w:cs="Tahoma" w:hint="eastAsia"/>
                <w:color w:val="000000"/>
                <w:sz w:val="13"/>
                <w:lang w:eastAsia="ja-JP"/>
              </w:rPr>
              <w:t>13</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sz w:val="13"/>
                <w:lang w:eastAsia="ja-JP"/>
              </w:rPr>
            </w:pPr>
            <w:r w:rsidRPr="009B2389">
              <w:rPr>
                <w:rFonts w:cs="Tahoma"/>
                <w:sz w:val="13"/>
                <w:lang w:eastAsia="ja-JP"/>
              </w:rPr>
              <w:t>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5D4311">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9B2389" w:rsidRDefault="005057DE" w:rsidP="005D4311">
            <w:pPr>
              <w:pStyle w:val="TableText"/>
              <w:widowControl w:val="0"/>
              <w:rPr>
                <w:rFonts w:cs="Tahoma"/>
                <w:color w:val="000000"/>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sz w:val="14"/>
              </w:rPr>
            </w:pPr>
            <w:bookmarkStart w:id="245" w:name="_Toc112305284"/>
            <w:bookmarkStart w:id="246" w:name="_Toc116213129"/>
            <w:bookmarkStart w:id="247" w:name="_Toc356301467"/>
            <w:r w:rsidRPr="009B2389">
              <w:rPr>
                <w:rFonts w:cs="Tahoma"/>
                <w:sz w:val="14"/>
              </w:rPr>
              <w:t>BizTalk® Server 20</w:t>
            </w:r>
            <w:r w:rsidRPr="009B2389">
              <w:rPr>
                <w:rFonts w:cs="Tahoma"/>
                <w:sz w:val="14"/>
                <w:lang w:eastAsia="ja-JP"/>
              </w:rPr>
              <w:t>1</w:t>
            </w:r>
            <w:r w:rsidRPr="009B2389">
              <w:rPr>
                <w:rFonts w:cs="Tahoma" w:hint="eastAsia"/>
                <w:sz w:val="14"/>
                <w:lang w:eastAsia="ja-JP"/>
              </w:rPr>
              <w:t>3</w:t>
            </w:r>
            <w:r w:rsidRPr="009B2389">
              <w:rPr>
                <w:rFonts w:cs="Tahoma"/>
                <w:sz w:val="14"/>
                <w:lang w:eastAsia="ja-JP"/>
              </w:rPr>
              <w:t xml:space="preserve"> </w:t>
            </w:r>
            <w:r w:rsidRPr="009B2389">
              <w:rPr>
                <w:rFonts w:cs="Tahoma"/>
                <w:sz w:val="14"/>
              </w:rPr>
              <w:t>Standard Edition</w:t>
            </w:r>
            <w:bookmarkEnd w:id="245"/>
            <w:bookmarkEnd w:id="246"/>
            <w:bookmarkEnd w:id="247"/>
          </w:p>
        </w:tc>
        <w:tc>
          <w:tcPr>
            <w:tcW w:w="48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8"/>
                <w:szCs w:val="20"/>
              </w:rPr>
            </w:pPr>
            <w:r w:rsidRPr="009B2389">
              <w:rPr>
                <w:rStyle w:val="EndnoteReference"/>
                <w:rFonts w:ascii="Tahoma" w:hAnsi="Tahoma" w:cs="Tahoma"/>
                <w:szCs w:val="20"/>
              </w:rPr>
              <w:endnoteReference w:id="36"/>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lang w:eastAsia="ja-JP"/>
              </w:rPr>
              <w:t>0</w:t>
            </w:r>
            <w:r w:rsidRPr="009B2389">
              <w:rPr>
                <w:rFonts w:cs="Tahoma" w:hint="eastAsia"/>
                <w:color w:val="000000"/>
                <w:sz w:val="13"/>
                <w:lang w:eastAsia="ja-JP"/>
              </w:rPr>
              <w:t>4</w:t>
            </w:r>
            <w:r w:rsidRPr="009B2389">
              <w:rPr>
                <w:rFonts w:cs="Tahoma"/>
                <w:color w:val="000000"/>
                <w:sz w:val="13"/>
                <w:lang w:eastAsia="ja-JP"/>
              </w:rPr>
              <w:t>/1</w:t>
            </w:r>
            <w:r w:rsidRPr="009B2389">
              <w:rPr>
                <w:rFonts w:cs="Tahoma" w:hint="eastAsia"/>
                <w:color w:val="000000"/>
                <w:sz w:val="13"/>
                <w:lang w:eastAsia="ja-JP"/>
              </w:rPr>
              <w:t>3</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rPr>
              <w:t>5</w:t>
            </w:r>
            <w:r w:rsidRPr="009B2389">
              <w:rPr>
                <w:rFonts w:cs="Tahoma" w:hint="eastAsia"/>
                <w:sz w:val="13"/>
                <w:lang w:eastAsia="ja-JP"/>
              </w:rPr>
              <w:t>0</w:t>
            </w:r>
          </w:p>
        </w:tc>
        <w:tc>
          <w:tcPr>
            <w:tcW w:w="490"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hint="eastAsia"/>
                <w:sz w:val="13"/>
                <w:lang w:eastAsia="ja-JP"/>
              </w:rPr>
              <w:t>125</w:t>
            </w:r>
          </w:p>
        </w:tc>
        <w:tc>
          <w:tcPr>
            <w:tcW w:w="463"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w:t>
            </w:r>
            <w:r w:rsidRPr="009B2389">
              <w:rPr>
                <w:rFonts w:cs="Tahoma" w:hint="eastAsia"/>
                <w:sz w:val="13"/>
                <w:lang w:eastAsia="ja-JP"/>
              </w:rPr>
              <w:t>00</w:t>
            </w:r>
          </w:p>
        </w:tc>
        <w:tc>
          <w:tcPr>
            <w:tcW w:w="448"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hint="eastAsia"/>
                <w:sz w:val="13"/>
                <w:lang w:eastAsia="ja-JP"/>
              </w:rPr>
              <w:t>75</w:t>
            </w:r>
          </w:p>
        </w:tc>
        <w:tc>
          <w:tcPr>
            <w:tcW w:w="50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hint="eastAsia"/>
                <w:sz w:val="13"/>
                <w:lang w:eastAsia="ja-JP"/>
              </w:rPr>
              <w:t>75</w:t>
            </w:r>
          </w:p>
        </w:tc>
        <w:tc>
          <w:tcPr>
            <w:tcW w:w="500"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hint="eastAsia"/>
                <w:sz w:val="13"/>
                <w:lang w:eastAsia="ja-JP"/>
              </w:rPr>
              <w:t>50</w:t>
            </w: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hint="eastAsia"/>
                <w:sz w:val="13"/>
                <w:lang w:eastAsia="ja-JP"/>
              </w:rPr>
              <w:t>25</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hint="eastAsia"/>
                <w:sz w:val="13"/>
                <w:lang w:eastAsia="ja-JP"/>
              </w:rPr>
              <w:t>50</w:t>
            </w:r>
          </w:p>
        </w:tc>
        <w:tc>
          <w:tcPr>
            <w:tcW w:w="434" w:type="dxa"/>
            <w:tcBorders>
              <w:bottom w:val="single" w:sz="4" w:space="0" w:color="auto"/>
            </w:tcBorders>
            <w:shd w:val="clear" w:color="auto" w:fill="FABF8F"/>
            <w:vAlign w:val="center"/>
          </w:tcPr>
          <w:p w:rsidR="005057DE" w:rsidRPr="009B2389" w:rsidRDefault="005057DE" w:rsidP="009C481B">
            <w:pPr>
              <w:pStyle w:val="TableText"/>
              <w:widowControl w:val="0"/>
              <w:rPr>
                <w:rFonts w:cs="Tahoma"/>
                <w:color w:val="000000"/>
                <w:sz w:val="13"/>
              </w:rPr>
            </w:pPr>
            <w:r w:rsidRPr="009B2389">
              <w:rPr>
                <w:rFonts w:cs="Tahoma" w:hint="eastAsia"/>
                <w:color w:val="000000"/>
                <w:sz w:val="13"/>
                <w:lang w:eastAsia="ja-JP"/>
              </w:rPr>
              <w:t>100</w:t>
            </w: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hint="eastAsia"/>
                <w:sz w:val="13"/>
                <w:lang w:eastAsia="ja-JP"/>
              </w:rPr>
              <w:t>50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hint="eastAsia"/>
                <w:sz w:val="13"/>
                <w:lang w:eastAsia="ja-JP"/>
              </w:rPr>
              <w:t>50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500" w:type="dxa"/>
            <w:tcBorders>
              <w:bottom w:val="single" w:sz="4" w:space="0" w:color="auto"/>
            </w:tcBorders>
            <w:shd w:val="clear" w:color="auto" w:fill="FABF8F"/>
            <w:vAlign w:val="center"/>
          </w:tcPr>
          <w:p w:rsidR="005057DE" w:rsidRPr="009B2389" w:rsidRDefault="005057DE" w:rsidP="009C481B">
            <w:pPr>
              <w:pStyle w:val="TableText"/>
              <w:widowControl w:val="0"/>
              <w:rPr>
                <w:rFonts w:cs="Tahoma"/>
                <w:color w:val="000000"/>
                <w:sz w:val="13"/>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250" w:name="_Toc356301468"/>
            <w:r w:rsidRPr="009B2389">
              <w:rPr>
                <w:rFonts w:cs="Tahoma"/>
                <w:sz w:val="14"/>
              </w:rPr>
              <w:t>BizTalk® Server 20</w:t>
            </w:r>
            <w:r w:rsidRPr="009B2389">
              <w:rPr>
                <w:rFonts w:cs="Tahoma"/>
                <w:sz w:val="14"/>
                <w:lang w:eastAsia="ja-JP"/>
              </w:rPr>
              <w:t>1</w:t>
            </w:r>
            <w:r w:rsidRPr="009B2389">
              <w:rPr>
                <w:rFonts w:cs="Tahoma" w:hint="eastAsia"/>
                <w:sz w:val="14"/>
                <w:lang w:eastAsia="ja-JP"/>
              </w:rPr>
              <w:t>3</w:t>
            </w:r>
            <w:r w:rsidRPr="009B2389">
              <w:rPr>
                <w:rFonts w:cs="Tahoma"/>
                <w:sz w:val="14"/>
                <w:lang w:eastAsia="ja-JP"/>
              </w:rPr>
              <w:t xml:space="preserve"> </w:t>
            </w:r>
            <w:r w:rsidRPr="009B2389">
              <w:rPr>
                <w:rFonts w:cs="Tahoma"/>
                <w:sz w:val="14"/>
              </w:rPr>
              <w:t xml:space="preserve">Standard Edition </w:t>
            </w:r>
            <w:r w:rsidRPr="009B2389">
              <w:rPr>
                <w:rFonts w:cs="Tahoma"/>
                <w:sz w:val="14"/>
                <w:lang w:eastAsia="ja-JP"/>
              </w:rPr>
              <w:t>IDC</w:t>
            </w:r>
            <w:bookmarkEnd w:id="250"/>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lang w:eastAsia="ja-JP"/>
              </w:rPr>
              <w:t>0</w:t>
            </w:r>
            <w:r w:rsidRPr="009B2389">
              <w:rPr>
                <w:rFonts w:cs="Tahoma" w:hint="eastAsia"/>
                <w:color w:val="000000"/>
                <w:sz w:val="13"/>
                <w:lang w:eastAsia="ja-JP"/>
              </w:rPr>
              <w:t>4</w:t>
            </w:r>
            <w:r w:rsidRPr="009B2389">
              <w:rPr>
                <w:rFonts w:cs="Tahoma"/>
                <w:color w:val="000000"/>
                <w:sz w:val="13"/>
                <w:lang w:eastAsia="ja-JP"/>
              </w:rPr>
              <w:t>/1</w:t>
            </w:r>
            <w:r w:rsidRPr="009B2389">
              <w:rPr>
                <w:rFonts w:cs="Tahoma" w:hint="eastAsia"/>
                <w:color w:val="000000"/>
                <w:sz w:val="13"/>
                <w:lang w:eastAsia="ja-JP"/>
              </w:rPr>
              <w:t>3</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306ADF">
            <w:pPr>
              <w:pStyle w:val="ProductNames"/>
              <w:rPr>
                <w:rFonts w:cs="Tahoma"/>
                <w:b/>
              </w:rPr>
            </w:pPr>
            <w:bookmarkStart w:id="251" w:name="_Toc304800901"/>
            <w:bookmarkStart w:id="252" w:name="_Toc356301469"/>
            <w:r w:rsidRPr="009B2389">
              <w:rPr>
                <w:rFonts w:cs="Tahoma"/>
                <w:sz w:val="14"/>
              </w:rPr>
              <w:t>Business Intelligence Appliance 2012</w:t>
            </w:r>
            <w:bookmarkEnd w:id="251"/>
            <w:bookmarkEnd w:id="252"/>
          </w:p>
        </w:tc>
        <w:tc>
          <w:tcPr>
            <w:tcW w:w="484" w:type="dxa"/>
            <w:tcBorders>
              <w:bottom w:val="single" w:sz="4" w:space="0" w:color="auto"/>
            </w:tcBorders>
            <w:shd w:val="clear" w:color="auto" w:fill="FABF8F"/>
            <w:vAlign w:val="center"/>
          </w:tcPr>
          <w:p w:rsidR="005057DE" w:rsidRPr="009B2389" w:rsidRDefault="005057DE" w:rsidP="00374786">
            <w:pPr>
              <w:pStyle w:val="TableText"/>
              <w:widowControl w:val="0"/>
              <w:rPr>
                <w:rStyle w:val="EndnoteReference"/>
                <w:rFonts w:ascii="Tahoma" w:hAnsi="Tahoma" w:cs="Tahoma"/>
                <w:color w:val="0000FF"/>
                <w:sz w:val="13"/>
                <w:szCs w:val="13"/>
                <w:u w:val="single"/>
              </w:rPr>
            </w:pPr>
            <w:r w:rsidRPr="009B2389">
              <w:rPr>
                <w:rStyle w:val="EndnoteReference"/>
                <w:rFonts w:ascii="Tahoma" w:hAnsi="Tahoma" w:cs="Tahoma"/>
                <w:szCs w:val="20"/>
              </w:rPr>
              <w:endnoteReference w:id="37"/>
            </w:r>
          </w:p>
        </w:tc>
        <w:tc>
          <w:tcPr>
            <w:tcW w:w="490" w:type="dxa"/>
            <w:tcBorders>
              <w:bottom w:val="single" w:sz="4" w:space="0" w:color="auto"/>
            </w:tcBorders>
            <w:shd w:val="clear" w:color="auto" w:fill="FABF8F"/>
            <w:vAlign w:val="center"/>
          </w:tcPr>
          <w:p w:rsidR="005057DE" w:rsidRPr="009B2389" w:rsidRDefault="005057DE" w:rsidP="00306ADF">
            <w:pPr>
              <w:pStyle w:val="TableText"/>
              <w:widowControl w:val="0"/>
              <w:rPr>
                <w:rFonts w:cs="Tahoma"/>
                <w:color w:val="000000"/>
                <w:sz w:val="13"/>
              </w:rPr>
            </w:pPr>
            <w:r w:rsidRPr="009B2389">
              <w:rPr>
                <w:rFonts w:cs="Tahoma"/>
                <w:color w:val="000000"/>
                <w:sz w:val="13"/>
              </w:rPr>
              <w:t>11/11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306ADF">
            <w:pPr>
              <w:pStyle w:val="TableText"/>
              <w:widowControl w:val="0"/>
              <w:rPr>
                <w:rFonts w:cs="Tahoma"/>
                <w:color w:val="000000"/>
                <w:sz w:val="13"/>
              </w:rPr>
            </w:pPr>
            <w:r w:rsidRPr="009B2389">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9B2389" w:rsidRDefault="005057DE" w:rsidP="00306ADF">
            <w:pPr>
              <w:pStyle w:val="TableText"/>
              <w:widowControl w:val="0"/>
              <w:rPr>
                <w:rFonts w:cs="Tahoma"/>
                <w:sz w:val="13"/>
              </w:rPr>
            </w:pPr>
            <w:r w:rsidRPr="009B2389">
              <w:rPr>
                <w:rFonts w:cs="Tahoma"/>
                <w:sz w:val="13"/>
              </w:rPr>
              <w:t>125</w:t>
            </w:r>
          </w:p>
        </w:tc>
        <w:tc>
          <w:tcPr>
            <w:tcW w:w="490" w:type="dxa"/>
            <w:gridSpan w:val="4"/>
            <w:tcBorders>
              <w:bottom w:val="single" w:sz="4" w:space="0" w:color="auto"/>
            </w:tcBorders>
            <w:shd w:val="clear" w:color="auto" w:fill="FABF8F"/>
            <w:vAlign w:val="center"/>
          </w:tcPr>
          <w:p w:rsidR="005057DE" w:rsidRPr="009B2389" w:rsidRDefault="005057DE" w:rsidP="00306ADF">
            <w:pPr>
              <w:pStyle w:val="TableText"/>
              <w:widowControl w:val="0"/>
              <w:rPr>
                <w:rFonts w:cs="Tahoma"/>
                <w:sz w:val="13"/>
                <w:szCs w:val="13"/>
              </w:rPr>
            </w:pPr>
            <w:r w:rsidRPr="009B2389">
              <w:rPr>
                <w:rFonts w:cs="Tahoma"/>
                <w:sz w:val="13"/>
                <w:szCs w:val="13"/>
              </w:rPr>
              <w:t>313</w:t>
            </w:r>
          </w:p>
        </w:tc>
        <w:tc>
          <w:tcPr>
            <w:tcW w:w="463" w:type="dxa"/>
            <w:gridSpan w:val="3"/>
            <w:tcBorders>
              <w:bottom w:val="single" w:sz="4" w:space="0" w:color="auto"/>
            </w:tcBorders>
            <w:shd w:val="clear" w:color="auto" w:fill="FABF8F"/>
            <w:vAlign w:val="center"/>
          </w:tcPr>
          <w:p w:rsidR="005057DE" w:rsidRPr="009B2389" w:rsidRDefault="005057DE" w:rsidP="00306ADF">
            <w:pPr>
              <w:pStyle w:val="TableText"/>
              <w:widowControl w:val="0"/>
              <w:rPr>
                <w:rFonts w:cs="Tahoma"/>
                <w:sz w:val="13"/>
                <w:szCs w:val="13"/>
              </w:rPr>
            </w:pPr>
            <w:r w:rsidRPr="009B2389">
              <w:rPr>
                <w:rFonts w:cs="Tahoma"/>
                <w:sz w:val="13"/>
                <w:szCs w:val="13"/>
              </w:rPr>
              <w:t>250</w:t>
            </w:r>
          </w:p>
        </w:tc>
        <w:tc>
          <w:tcPr>
            <w:tcW w:w="448" w:type="dxa"/>
            <w:tcBorders>
              <w:bottom w:val="single" w:sz="4" w:space="0" w:color="auto"/>
            </w:tcBorders>
            <w:shd w:val="clear" w:color="auto" w:fill="FABF8F"/>
            <w:vAlign w:val="center"/>
          </w:tcPr>
          <w:p w:rsidR="005057DE" w:rsidRPr="009B2389" w:rsidRDefault="005057DE" w:rsidP="00306ADF">
            <w:pPr>
              <w:pStyle w:val="TableText"/>
              <w:widowControl w:val="0"/>
              <w:rPr>
                <w:rFonts w:cs="Tahoma"/>
                <w:sz w:val="13"/>
                <w:szCs w:val="13"/>
              </w:rPr>
            </w:pPr>
            <w:r w:rsidRPr="009B2389">
              <w:rPr>
                <w:rFonts w:cs="Tahoma"/>
                <w:sz w:val="13"/>
                <w:szCs w:val="13"/>
              </w:rPr>
              <w:t>188</w:t>
            </w:r>
          </w:p>
        </w:tc>
        <w:tc>
          <w:tcPr>
            <w:tcW w:w="506" w:type="dxa"/>
            <w:gridSpan w:val="5"/>
            <w:tcBorders>
              <w:bottom w:val="single" w:sz="4" w:space="0" w:color="auto"/>
            </w:tcBorders>
            <w:shd w:val="clear" w:color="auto" w:fill="FABF8F"/>
            <w:vAlign w:val="center"/>
          </w:tcPr>
          <w:p w:rsidR="005057DE" w:rsidRPr="009B2389" w:rsidRDefault="005057DE" w:rsidP="00306ADF">
            <w:pPr>
              <w:pStyle w:val="TableText"/>
              <w:widowControl w:val="0"/>
              <w:rPr>
                <w:rFonts w:cs="Tahoma"/>
                <w:sz w:val="13"/>
                <w:szCs w:val="13"/>
              </w:rPr>
            </w:pPr>
            <w:r w:rsidRPr="009B2389">
              <w:rPr>
                <w:rFonts w:cs="Tahoma"/>
                <w:sz w:val="13"/>
                <w:szCs w:val="13"/>
              </w:rPr>
              <w:t>188</w:t>
            </w:r>
          </w:p>
        </w:tc>
        <w:tc>
          <w:tcPr>
            <w:tcW w:w="500" w:type="dxa"/>
            <w:gridSpan w:val="4"/>
            <w:tcBorders>
              <w:bottom w:val="single" w:sz="4" w:space="0" w:color="auto"/>
            </w:tcBorders>
            <w:shd w:val="clear" w:color="auto" w:fill="FABF8F"/>
            <w:vAlign w:val="center"/>
          </w:tcPr>
          <w:p w:rsidR="005057DE" w:rsidRPr="009B2389" w:rsidRDefault="005057DE" w:rsidP="00306ADF">
            <w:pPr>
              <w:pStyle w:val="TableText"/>
              <w:widowControl w:val="0"/>
              <w:rPr>
                <w:rFonts w:cs="Tahoma"/>
                <w:sz w:val="13"/>
                <w:szCs w:val="13"/>
              </w:rPr>
            </w:pPr>
            <w:r w:rsidRPr="009B2389">
              <w:rPr>
                <w:rFonts w:cs="Tahoma"/>
                <w:sz w:val="13"/>
                <w:szCs w:val="13"/>
              </w:rPr>
              <w:t>125</w:t>
            </w: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rsidP="00306ADF">
            <w:pPr>
              <w:pStyle w:val="TableText"/>
              <w:widowControl w:val="0"/>
              <w:rPr>
                <w:rFonts w:cs="Tahoma"/>
                <w:sz w:val="13"/>
                <w:szCs w:val="13"/>
              </w:rPr>
            </w:pPr>
            <w:r w:rsidRPr="009B2389">
              <w:rPr>
                <w:rFonts w:cs="Tahoma"/>
                <w:sz w:val="13"/>
                <w:szCs w:val="13"/>
              </w:rPr>
              <w:t>63</w:t>
            </w:r>
          </w:p>
        </w:tc>
        <w:tc>
          <w:tcPr>
            <w:tcW w:w="434" w:type="dxa"/>
            <w:tcBorders>
              <w:left w:val="single" w:sz="18" w:space="0" w:color="auto"/>
              <w:bottom w:val="single" w:sz="4" w:space="0" w:color="auto"/>
            </w:tcBorders>
            <w:shd w:val="clear" w:color="auto" w:fill="FABF8F"/>
            <w:vAlign w:val="center"/>
          </w:tcPr>
          <w:p w:rsidR="005057DE" w:rsidRPr="009B2389" w:rsidRDefault="005057DE" w:rsidP="00306ADF">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306ADF">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306ADF">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306ADF">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306ADF">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306ADF">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306ADF">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306ADF">
            <w:pPr>
              <w:pStyle w:val="TableText"/>
              <w:widowControl w:val="0"/>
              <w:rPr>
                <w:rFonts w:cs="Tahoma"/>
                <w:color w:val="000000"/>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427112">
            <w:pPr>
              <w:pStyle w:val="ProductNames"/>
              <w:rPr>
                <w:rFonts w:cs="Tahoma"/>
                <w:sz w:val="14"/>
              </w:rPr>
            </w:pPr>
            <w:bookmarkStart w:id="253" w:name="_Toc291204235"/>
            <w:bookmarkStart w:id="254" w:name="_Toc356301470"/>
            <w:smartTag w:uri="urn:schemas-microsoft-com:office:smarttags" w:element="place">
              <w:smartTag w:uri="urn:schemas-microsoft-com:office:smarttags" w:element="PlaceName">
                <w:r w:rsidRPr="009B2389">
                  <w:rPr>
                    <w:rFonts w:cs="Tahoma"/>
                    <w:sz w:val="14"/>
                  </w:rPr>
                  <w:t>Core</w:t>
                </w:r>
              </w:smartTag>
              <w:r w:rsidRPr="009B2389">
                <w:rPr>
                  <w:rFonts w:cs="Tahoma"/>
                  <w:sz w:val="14"/>
                </w:rPr>
                <w:t xml:space="preserve"> </w:t>
              </w:r>
              <w:smartTag w:uri="urn:schemas-microsoft-com:office:smarttags" w:element="PlaceName">
                <w:r w:rsidRPr="009B2389">
                  <w:rPr>
                    <w:rFonts w:cs="Tahoma"/>
                    <w:sz w:val="14"/>
                  </w:rPr>
                  <w:t>CAL</w:t>
                </w:r>
              </w:smartTag>
              <w:r w:rsidRPr="009B2389">
                <w:rPr>
                  <w:rFonts w:cs="Tahoma"/>
                  <w:sz w:val="14"/>
                </w:rPr>
                <w:t xml:space="preserve"> </w:t>
              </w:r>
              <w:smartTag w:uri="urn:schemas-microsoft-com:office:smarttags" w:element="PlaceName">
                <w:r w:rsidRPr="009B2389">
                  <w:rPr>
                    <w:rFonts w:cs="Tahoma"/>
                    <w:sz w:val="14"/>
                    <w:lang w:eastAsia="ja-JP"/>
                  </w:rPr>
                  <w:t>S</w:t>
                </w:r>
                <w:r w:rsidRPr="009B2389">
                  <w:rPr>
                    <w:rFonts w:cs="Tahoma"/>
                    <w:sz w:val="14"/>
                  </w:rPr>
                  <w:t>uite</w:t>
                </w:r>
              </w:smartTag>
              <w:r w:rsidRPr="009B2389">
                <w:rPr>
                  <w:rFonts w:cs="Tahoma"/>
                  <w:sz w:val="14"/>
                </w:rPr>
                <w:t xml:space="preserve"> </w:t>
              </w:r>
              <w:smartTag w:uri="urn:schemas-microsoft-com:office:smarttags" w:element="PlaceType">
                <w:r w:rsidRPr="009B2389">
                  <w:rPr>
                    <w:rFonts w:cs="Tahoma"/>
                    <w:sz w:val="14"/>
                  </w:rPr>
                  <w:t>Bridge</w:t>
                </w:r>
              </w:smartTag>
            </w:smartTag>
            <w:r w:rsidRPr="009B2389">
              <w:rPr>
                <w:rFonts w:cs="Tahoma"/>
                <w:sz w:val="14"/>
              </w:rPr>
              <w:t xml:space="preserve"> for Office 365 (User &amp; Device)</w:t>
            </w:r>
            <w:bookmarkEnd w:id="253"/>
            <w:bookmarkEnd w:id="254"/>
          </w:p>
        </w:tc>
        <w:tc>
          <w:tcPr>
            <w:tcW w:w="484" w:type="dxa"/>
            <w:tcBorders>
              <w:bottom w:val="single" w:sz="4" w:space="0" w:color="auto"/>
            </w:tcBorders>
            <w:shd w:val="clear" w:color="auto" w:fill="auto"/>
            <w:vAlign w:val="center"/>
          </w:tcPr>
          <w:p w:rsidR="005057DE" w:rsidRPr="009B2389" w:rsidRDefault="005057DE" w:rsidP="007A4802">
            <w:pPr>
              <w:pStyle w:val="TableText"/>
              <w:widowControl w:val="0"/>
              <w:rPr>
                <w:rFonts w:cs="Tahoma"/>
                <w:b/>
                <w:color w:val="0000FF"/>
                <w:sz w:val="13"/>
                <w:szCs w:val="13"/>
              </w:rPr>
            </w:pPr>
            <w:r w:rsidRPr="009B2389">
              <w:rPr>
                <w:rStyle w:val="EndnoteReference"/>
                <w:rFonts w:ascii="Tahoma" w:hAnsi="Tahoma" w:cs="Tahoma"/>
                <w:szCs w:val="20"/>
              </w:rPr>
              <w:endnoteReference w:id="38"/>
            </w:r>
          </w:p>
        </w:tc>
        <w:tc>
          <w:tcPr>
            <w:tcW w:w="490" w:type="dxa"/>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9B2389" w:rsidRDefault="005057DE" w:rsidP="002173C0">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2173C0">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2173C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2173C0">
            <w:pPr>
              <w:pStyle w:val="TableText"/>
              <w:widowControl w:val="0"/>
              <w:rPr>
                <w:rFonts w:cs="Tahoma"/>
                <w:sz w:val="13"/>
              </w:rPr>
            </w:pPr>
            <w:r w:rsidRPr="009B2389">
              <w:rPr>
                <w:rFonts w:cs="Tahoma"/>
                <w:sz w:val="13"/>
              </w:rPr>
              <w:t>E</w:t>
            </w:r>
          </w:p>
        </w:tc>
        <w:tc>
          <w:tcPr>
            <w:tcW w:w="424" w:type="dxa"/>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2173C0">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427112">
            <w:pPr>
              <w:pStyle w:val="ProductNames"/>
              <w:rPr>
                <w:rFonts w:cs="Tahoma"/>
                <w:sz w:val="14"/>
              </w:rPr>
            </w:pPr>
            <w:bookmarkStart w:id="255" w:name="_Toc291204236"/>
            <w:bookmarkStart w:id="256" w:name="_Toc356301471"/>
            <w:smartTag w:uri="urn:schemas-microsoft-com:office:smarttags" w:element="place">
              <w:smartTag w:uri="urn:schemas-microsoft-com:office:smarttags" w:element="PlaceName">
                <w:r w:rsidRPr="009B2389">
                  <w:rPr>
                    <w:rFonts w:cs="Tahoma"/>
                    <w:sz w:val="14"/>
                  </w:rPr>
                  <w:t>Core</w:t>
                </w:r>
              </w:smartTag>
              <w:r w:rsidRPr="009B2389">
                <w:rPr>
                  <w:rFonts w:cs="Tahoma"/>
                  <w:sz w:val="14"/>
                </w:rPr>
                <w:t xml:space="preserve"> </w:t>
              </w:r>
              <w:smartTag w:uri="urn:schemas-microsoft-com:office:smarttags" w:element="PlaceName">
                <w:r w:rsidRPr="009B2389">
                  <w:rPr>
                    <w:rFonts w:cs="Tahoma"/>
                    <w:sz w:val="14"/>
                    <w:lang w:eastAsia="ja-JP"/>
                  </w:rPr>
                  <w:t>CAL</w:t>
                </w:r>
              </w:smartTag>
              <w:r w:rsidRPr="009B2389">
                <w:rPr>
                  <w:rFonts w:cs="Tahoma"/>
                  <w:sz w:val="14"/>
                </w:rPr>
                <w:t xml:space="preserve"> </w:t>
              </w:r>
              <w:smartTag w:uri="urn:schemas-microsoft-com:office:smarttags" w:element="PlaceName">
                <w:r w:rsidRPr="009B2389">
                  <w:rPr>
                    <w:rFonts w:cs="Tahoma"/>
                    <w:sz w:val="14"/>
                  </w:rPr>
                  <w:t>Suite</w:t>
                </w:r>
              </w:smartTag>
              <w:r w:rsidRPr="009B2389">
                <w:rPr>
                  <w:rFonts w:cs="Tahoma"/>
                  <w:sz w:val="14"/>
                </w:rPr>
                <w:t xml:space="preserve"> </w:t>
              </w:r>
              <w:smartTag w:uri="urn:schemas-microsoft-com:office:smarttags" w:element="PlaceType">
                <w:r w:rsidRPr="009B2389">
                  <w:rPr>
                    <w:rFonts w:cs="Tahoma"/>
                    <w:sz w:val="14"/>
                  </w:rPr>
                  <w:t>Bridge</w:t>
                </w:r>
              </w:smartTag>
            </w:smartTag>
            <w:r w:rsidRPr="009B2389">
              <w:rPr>
                <w:rFonts w:cs="Tahoma"/>
                <w:sz w:val="14"/>
              </w:rPr>
              <w:t xml:space="preserve"> for Office 365 and Windows® Intune (User &amp; Device)</w:t>
            </w:r>
            <w:bookmarkEnd w:id="255"/>
            <w:bookmarkEnd w:id="256"/>
          </w:p>
        </w:tc>
        <w:tc>
          <w:tcPr>
            <w:tcW w:w="484" w:type="dxa"/>
            <w:tcBorders>
              <w:bottom w:val="single" w:sz="4" w:space="0" w:color="auto"/>
            </w:tcBorders>
            <w:shd w:val="clear" w:color="auto" w:fill="FABF8F"/>
            <w:vAlign w:val="center"/>
          </w:tcPr>
          <w:p w:rsidR="005057DE" w:rsidRPr="009B2389" w:rsidRDefault="005057DE" w:rsidP="007A4802">
            <w:pPr>
              <w:pStyle w:val="TableText"/>
              <w:widowControl w:val="0"/>
              <w:rPr>
                <w:rFonts w:cs="Tahoma"/>
                <w:b/>
                <w:color w:val="0000FF"/>
                <w:sz w:val="13"/>
                <w:szCs w:val="13"/>
              </w:rPr>
            </w:pPr>
            <w:r w:rsidRPr="009B2389">
              <w:rPr>
                <w:rFonts w:cs="Tahoma"/>
                <w:b/>
                <w:color w:val="FF0000"/>
                <w:sz w:val="12"/>
                <w:szCs w:val="20"/>
                <w:lang w:eastAsia="ja-JP"/>
              </w:rPr>
              <w:t>3</w:t>
            </w:r>
            <w:r w:rsidR="006976B2">
              <w:rPr>
                <w:rFonts w:cs="Tahoma" w:hint="eastAsia"/>
                <w:b/>
                <w:color w:val="FF0000"/>
                <w:sz w:val="12"/>
                <w:szCs w:val="20"/>
                <w:lang w:eastAsia="ja-JP"/>
              </w:rPr>
              <w:t>7</w:t>
            </w:r>
          </w:p>
        </w:tc>
        <w:tc>
          <w:tcPr>
            <w:tcW w:w="490" w:type="dxa"/>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2173C0">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90" w:type="dxa"/>
            <w:gridSpan w:val="4"/>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63" w:type="dxa"/>
            <w:gridSpan w:val="3"/>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48" w:type="dxa"/>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506" w:type="dxa"/>
            <w:gridSpan w:val="5"/>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500" w:type="dxa"/>
            <w:gridSpan w:val="4"/>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34" w:type="dxa"/>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2173C0">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2173C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2173C0">
            <w:pPr>
              <w:pStyle w:val="TableText"/>
              <w:widowControl w:val="0"/>
              <w:rPr>
                <w:rFonts w:cs="Tahoma"/>
                <w:sz w:val="13"/>
              </w:rPr>
            </w:pPr>
            <w:r w:rsidRPr="009B2389">
              <w:rPr>
                <w:rFonts w:cs="Tahoma"/>
                <w:sz w:val="13"/>
              </w:rPr>
              <w:t>E</w:t>
            </w:r>
          </w:p>
        </w:tc>
        <w:tc>
          <w:tcPr>
            <w:tcW w:w="424" w:type="dxa"/>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2173C0">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257" w:name="_Toc286224989"/>
            <w:bookmarkStart w:id="258" w:name="_Toc356301472"/>
            <w:smartTag w:uri="urn:schemas-microsoft-com:office:smarttags" w:element="place">
              <w:smartTag w:uri="urn:schemas-microsoft-com:office:smarttags" w:element="PlaceName">
                <w:r w:rsidRPr="009B2389">
                  <w:rPr>
                    <w:rFonts w:cs="Tahoma"/>
                    <w:sz w:val="14"/>
                  </w:rPr>
                  <w:t>Core</w:t>
                </w:r>
              </w:smartTag>
              <w:r w:rsidRPr="009B2389">
                <w:rPr>
                  <w:rFonts w:cs="Tahoma"/>
                  <w:sz w:val="14"/>
                </w:rPr>
                <w:t xml:space="preserve"> </w:t>
              </w:r>
              <w:smartTag w:uri="urn:schemas-microsoft-com:office:smarttags" w:element="PlaceName">
                <w:r w:rsidRPr="009B2389">
                  <w:rPr>
                    <w:rFonts w:cs="Tahoma"/>
                    <w:sz w:val="14"/>
                  </w:rPr>
                  <w:t>CAL</w:t>
                </w:r>
              </w:smartTag>
              <w:r w:rsidRPr="009B2389">
                <w:rPr>
                  <w:rFonts w:cs="Tahoma"/>
                  <w:sz w:val="14"/>
                </w:rPr>
                <w:t xml:space="preserve"> </w:t>
              </w:r>
              <w:smartTag w:uri="urn:schemas-microsoft-com:office:smarttags" w:element="PlaceName">
                <w:r w:rsidRPr="009B2389">
                  <w:rPr>
                    <w:rFonts w:cs="Tahoma"/>
                    <w:sz w:val="14"/>
                    <w:lang w:eastAsia="ja-JP"/>
                  </w:rPr>
                  <w:t>Suite</w:t>
                </w:r>
              </w:smartTag>
              <w:r w:rsidRPr="009B2389">
                <w:rPr>
                  <w:rFonts w:cs="Tahoma"/>
                  <w:sz w:val="14"/>
                  <w:lang w:eastAsia="ja-JP"/>
                </w:rPr>
                <w:t xml:space="preserve"> </w:t>
              </w:r>
              <w:smartTag w:uri="urn:schemas-microsoft-com:office:smarttags" w:element="PlaceType">
                <w:r w:rsidRPr="009B2389">
                  <w:rPr>
                    <w:rFonts w:cs="Tahoma"/>
                    <w:sz w:val="14"/>
                  </w:rPr>
                  <w:t>Bridge</w:t>
                </w:r>
              </w:smartTag>
            </w:smartTag>
            <w:r w:rsidRPr="009B2389">
              <w:rPr>
                <w:rFonts w:cs="Tahoma"/>
                <w:sz w:val="14"/>
              </w:rPr>
              <w:t xml:space="preserve"> for Windows® Intune (User &amp; Device)</w:t>
            </w:r>
            <w:bookmarkEnd w:id="257"/>
            <w:bookmarkEnd w:id="258"/>
          </w:p>
        </w:tc>
        <w:tc>
          <w:tcPr>
            <w:tcW w:w="484" w:type="dxa"/>
            <w:tcBorders>
              <w:bottom w:val="single" w:sz="4" w:space="0" w:color="auto"/>
            </w:tcBorders>
            <w:shd w:val="clear" w:color="auto" w:fill="auto"/>
            <w:vAlign w:val="center"/>
          </w:tcPr>
          <w:p w:rsidR="005057DE" w:rsidRPr="009B2389" w:rsidRDefault="005057DE" w:rsidP="00AD6F0D">
            <w:pPr>
              <w:pStyle w:val="TableText"/>
              <w:widowControl w:val="0"/>
              <w:rPr>
                <w:rStyle w:val="EndnoteReference"/>
                <w:rFonts w:ascii="Tahoma" w:hAnsi="Tahoma" w:cs="Tahoma"/>
                <w:szCs w:val="20"/>
              </w:rPr>
            </w:pPr>
            <w:r w:rsidRPr="009B2389">
              <w:rPr>
                <w:rFonts w:cs="Tahoma"/>
                <w:b/>
                <w:color w:val="FF0000"/>
                <w:sz w:val="12"/>
                <w:szCs w:val="20"/>
                <w:lang w:eastAsia="ja-JP"/>
              </w:rPr>
              <w:t>3</w:t>
            </w:r>
            <w:r w:rsidR="006976B2">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04/11</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63"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48"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50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50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sz w:val="14"/>
                <w:lang w:val="fr-FR"/>
              </w:rPr>
            </w:pPr>
            <w:bookmarkStart w:id="259" w:name="_Toc356301473"/>
            <w:r w:rsidRPr="009B2389">
              <w:rPr>
                <w:rFonts w:cs="Tahoma"/>
                <w:sz w:val="14"/>
                <w:lang w:val="fr-FR"/>
              </w:rPr>
              <w:t>Core CAL Suite (User &amp;Device)</w:t>
            </w:r>
            <w:bookmarkEnd w:id="259"/>
          </w:p>
        </w:tc>
        <w:tc>
          <w:tcPr>
            <w:tcW w:w="48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8"/>
                <w:szCs w:val="20"/>
              </w:rPr>
            </w:pPr>
            <w:r w:rsidRPr="009B2389">
              <w:rPr>
                <w:rStyle w:val="EndnoteReference"/>
                <w:rFonts w:ascii="Tahoma" w:hAnsi="Tahoma" w:cs="Tahoma"/>
                <w:szCs w:val="20"/>
              </w:rPr>
              <w:endnoteReference w:id="39"/>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10/06</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SRV</w:t>
            </w:r>
          </w:p>
        </w:tc>
        <w:tc>
          <w:tcPr>
            <w:tcW w:w="481"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lang w:eastAsia="ja-JP"/>
              </w:rPr>
              <w:t>3</w:t>
            </w:r>
          </w:p>
        </w:tc>
        <w:tc>
          <w:tcPr>
            <w:tcW w:w="463"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lang w:eastAsia="ja-JP"/>
              </w:rPr>
              <w:t>2</w:t>
            </w:r>
          </w:p>
        </w:tc>
        <w:tc>
          <w:tcPr>
            <w:tcW w:w="448"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lang w:eastAsia="ja-JP"/>
              </w:rPr>
              <w:t>2</w:t>
            </w:r>
          </w:p>
        </w:tc>
        <w:tc>
          <w:tcPr>
            <w:tcW w:w="50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lang w:eastAsia="ja-JP"/>
              </w:rPr>
              <w:t>2</w:t>
            </w:r>
          </w:p>
        </w:tc>
        <w:tc>
          <w:tcPr>
            <w:tcW w:w="500"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lang w:eastAsia="ja-JP"/>
              </w:rPr>
              <w:t>1</w:t>
            </w: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lang w:eastAsia="ja-JP"/>
              </w:rPr>
              <w:t>2</w:t>
            </w: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lang w:eastAsia="ja-JP"/>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rPr>
              <w:t>1</w:t>
            </w:r>
            <w:r w:rsidRPr="009B2389">
              <w:rPr>
                <w:rFonts w:cs="Tahoma"/>
                <w:sz w:val="13"/>
                <w:lang w:eastAsia="ja-JP"/>
              </w:rPr>
              <w:t>, E</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E</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E, 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E</w:t>
            </w:r>
            <w:r w:rsidRPr="009B2389">
              <w:rPr>
                <w:rFonts w:cs="Tahoma"/>
                <w:sz w:val="13"/>
                <w:lang w:eastAsia="ja-JP"/>
              </w:rPr>
              <w:t>, ST</w:t>
            </w: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lang w:val="fr-FR"/>
              </w:rPr>
            </w:pPr>
            <w:bookmarkStart w:id="260" w:name="_Toc240988473"/>
            <w:bookmarkStart w:id="261" w:name="_Toc356301474"/>
            <w:r w:rsidRPr="009B2389">
              <w:rPr>
                <w:rFonts w:cs="Tahoma"/>
                <w:sz w:val="14"/>
                <w:lang w:val="fr-FR"/>
              </w:rPr>
              <w:t>Core Infrastructure Server Suite Standard</w:t>
            </w:r>
            <w:bookmarkEnd w:id="260"/>
            <w:bookmarkEnd w:id="261"/>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color w:val="0000FF"/>
                <w:sz w:val="13"/>
                <w:szCs w:val="13"/>
              </w:rPr>
            </w:pPr>
            <w:r w:rsidRPr="009B2389">
              <w:rPr>
                <w:rStyle w:val="EndnoteReference"/>
                <w:rFonts w:ascii="Tahoma" w:hAnsi="Tahoma" w:cs="Tahoma"/>
                <w:szCs w:val="20"/>
              </w:rPr>
              <w:endnoteReference w:id="40"/>
            </w:r>
          </w:p>
        </w:tc>
        <w:tc>
          <w:tcPr>
            <w:tcW w:w="490" w:type="dxa"/>
            <w:tcBorders>
              <w:bottom w:val="single" w:sz="4" w:space="0" w:color="auto"/>
            </w:tcBorders>
            <w:shd w:val="clear" w:color="auto" w:fill="auto"/>
            <w:vAlign w:val="center"/>
          </w:tcPr>
          <w:p w:rsidR="005057DE" w:rsidRPr="009B2389" w:rsidRDefault="005057DE" w:rsidP="00727D34">
            <w:pPr>
              <w:pStyle w:val="TableText"/>
              <w:widowControl w:val="0"/>
              <w:rPr>
                <w:rFonts w:cs="Tahoma"/>
                <w:sz w:val="13"/>
                <w:lang w:eastAsia="ja-JP"/>
              </w:rPr>
            </w:pPr>
            <w:r w:rsidRPr="009B2389">
              <w:rPr>
                <w:rFonts w:cs="Tahoma"/>
                <w:sz w:val="13"/>
                <w:lang w:eastAsia="ja-JP"/>
              </w:rPr>
              <w:t>04</w:t>
            </w:r>
            <w:r w:rsidRPr="009B2389">
              <w:rPr>
                <w:rFonts w:cs="Tahoma"/>
                <w:sz w:val="13"/>
              </w:rPr>
              <w:t>/</w:t>
            </w:r>
            <w:r w:rsidRPr="009B2389">
              <w:rPr>
                <w:rFonts w:cs="Tahoma"/>
                <w:sz w:val="13"/>
                <w:lang w:eastAsia="ja-JP"/>
              </w:rPr>
              <w:t>12</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25</w:t>
            </w:r>
          </w:p>
        </w:tc>
        <w:tc>
          <w:tcPr>
            <w:tcW w:w="49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63</w:t>
            </w:r>
          </w:p>
        </w:tc>
        <w:tc>
          <w:tcPr>
            <w:tcW w:w="463"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50</w:t>
            </w:r>
          </w:p>
        </w:tc>
        <w:tc>
          <w:tcPr>
            <w:tcW w:w="448" w:type="dxa"/>
            <w:tcBorders>
              <w:bottom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38</w:t>
            </w:r>
          </w:p>
        </w:tc>
        <w:tc>
          <w:tcPr>
            <w:tcW w:w="50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38</w:t>
            </w:r>
          </w:p>
        </w:tc>
        <w:tc>
          <w:tcPr>
            <w:tcW w:w="50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25</w:t>
            </w: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13</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25</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50</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25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szCs w:val="13"/>
                <w:lang w:eastAsia="ja-JP"/>
              </w:rPr>
            </w:pPr>
            <w:r w:rsidRPr="009B2389">
              <w:rPr>
                <w:rFonts w:cs="Tahoma"/>
                <w:sz w:val="13"/>
                <w:szCs w:val="13"/>
                <w:lang w:eastAsia="ja-JP"/>
              </w:rPr>
              <w:t>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C</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OL/OV</w:t>
            </w: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sz w:val="14"/>
                <w:lang w:val="fr-FR"/>
              </w:rPr>
            </w:pPr>
            <w:bookmarkStart w:id="262" w:name="_Toc240988474"/>
            <w:bookmarkStart w:id="263" w:name="_Toc356301475"/>
            <w:r w:rsidRPr="009B2389">
              <w:rPr>
                <w:rFonts w:cs="Tahoma"/>
                <w:sz w:val="14"/>
                <w:lang w:val="fr-FR"/>
              </w:rPr>
              <w:t>Core Infrastructure Server Suite Enterprise</w:t>
            </w:r>
            <w:bookmarkEnd w:id="262"/>
            <w:bookmarkEnd w:id="263"/>
          </w:p>
        </w:tc>
        <w:tc>
          <w:tcPr>
            <w:tcW w:w="484" w:type="dxa"/>
            <w:tcBorders>
              <w:bottom w:val="single" w:sz="4" w:space="0" w:color="auto"/>
            </w:tcBorders>
            <w:shd w:val="clear" w:color="auto" w:fill="FABF8F"/>
            <w:vAlign w:val="center"/>
          </w:tcPr>
          <w:p w:rsidR="005057DE" w:rsidRPr="009B2389" w:rsidRDefault="005057DE">
            <w:pPr>
              <w:pStyle w:val="TableText"/>
              <w:widowControl w:val="0"/>
              <w:rPr>
                <w:rStyle w:val="EndnoteReference"/>
                <w:rFonts w:ascii="Tahoma" w:hAnsi="Tahoma" w:cs="Tahoma"/>
                <w:color w:val="0000FF"/>
                <w:sz w:val="13"/>
                <w:szCs w:val="13"/>
              </w:rPr>
            </w:pPr>
            <w:r w:rsidRPr="009B2389">
              <w:rPr>
                <w:rStyle w:val="EndnoteReference"/>
                <w:rFonts w:ascii="Tahoma" w:hAnsi="Tahoma" w:cs="Tahoma"/>
                <w:szCs w:val="20"/>
              </w:rPr>
              <w:endnoteReference w:id="41"/>
            </w:r>
          </w:p>
        </w:tc>
        <w:tc>
          <w:tcPr>
            <w:tcW w:w="490" w:type="dxa"/>
            <w:tcBorders>
              <w:bottom w:val="single" w:sz="4" w:space="0" w:color="auto"/>
            </w:tcBorders>
            <w:shd w:val="clear" w:color="auto" w:fill="FABF8F"/>
            <w:vAlign w:val="center"/>
          </w:tcPr>
          <w:p w:rsidR="005057DE" w:rsidRPr="009B2389" w:rsidRDefault="005057DE" w:rsidP="00727D34">
            <w:pPr>
              <w:pStyle w:val="TableText"/>
              <w:widowControl w:val="0"/>
              <w:rPr>
                <w:rFonts w:cs="Tahoma"/>
                <w:sz w:val="13"/>
                <w:lang w:eastAsia="ja-JP"/>
              </w:rPr>
            </w:pPr>
            <w:r w:rsidRPr="009B2389">
              <w:rPr>
                <w:rFonts w:cs="Tahoma"/>
                <w:sz w:val="13"/>
                <w:lang w:eastAsia="ja-JP"/>
              </w:rPr>
              <w:t>04/12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90" w:type="dxa"/>
            <w:gridSpan w:val="4"/>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63" w:type="dxa"/>
            <w:gridSpan w:val="3"/>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48" w:type="dxa"/>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506" w:type="dxa"/>
            <w:gridSpan w:val="5"/>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500" w:type="dxa"/>
            <w:gridSpan w:val="4"/>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34" w:type="dxa"/>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AB3524">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color w:val="000000"/>
                <w:sz w:val="13"/>
              </w:rPr>
            </w:pPr>
          </w:p>
        </w:tc>
        <w:tc>
          <w:tcPr>
            <w:tcW w:w="424" w:type="dxa"/>
            <w:tcBorders>
              <w:bottom w:val="single" w:sz="4" w:space="0" w:color="auto"/>
            </w:tcBorders>
            <w:shd w:val="clear" w:color="auto" w:fill="FABF8F"/>
            <w:vAlign w:val="center"/>
          </w:tcPr>
          <w:p w:rsidR="005057DE" w:rsidRPr="009B2389" w:rsidRDefault="005057DE" w:rsidP="00AB3524">
            <w:pPr>
              <w:pStyle w:val="TableText"/>
              <w:widowControl w:val="0"/>
              <w:rPr>
                <w:rFonts w:cs="Tahoma"/>
                <w:color w:val="000000"/>
                <w:sz w:val="13"/>
              </w:rPr>
            </w:pPr>
          </w:p>
        </w:tc>
        <w:tc>
          <w:tcPr>
            <w:tcW w:w="500" w:type="dxa"/>
            <w:tcBorders>
              <w:bottom w:val="single" w:sz="4" w:space="0" w:color="auto"/>
            </w:tcBorders>
            <w:shd w:val="clear" w:color="auto" w:fill="FABF8F"/>
            <w:vAlign w:val="center"/>
          </w:tcPr>
          <w:p w:rsidR="005057DE" w:rsidRPr="009B2389" w:rsidRDefault="005057DE" w:rsidP="00AB3524">
            <w:pPr>
              <w:pStyle w:val="TableText"/>
              <w:widowControl w:val="0"/>
              <w:rPr>
                <w:rFonts w:cs="Tahoma"/>
                <w:color w:val="000000"/>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lang w:val="fr-FR"/>
              </w:rPr>
            </w:pPr>
            <w:bookmarkStart w:id="264" w:name="_Toc240988475"/>
            <w:bookmarkStart w:id="265" w:name="_Toc356301476"/>
            <w:r w:rsidRPr="009B2389">
              <w:rPr>
                <w:rFonts w:cs="Tahoma"/>
                <w:sz w:val="14"/>
                <w:lang w:val="fr-FR"/>
              </w:rPr>
              <w:t>Core Infrastructure Server Suite Datacenter</w:t>
            </w:r>
            <w:bookmarkEnd w:id="264"/>
            <w:bookmarkEnd w:id="265"/>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b w:val="0"/>
                <w:color w:val="0000FF"/>
                <w:sz w:val="13"/>
                <w:szCs w:val="13"/>
              </w:rPr>
            </w:pPr>
            <w:r w:rsidRPr="009B2389">
              <w:rPr>
                <w:rStyle w:val="EndnoteReference"/>
                <w:rFonts w:ascii="Tahoma" w:hAnsi="Tahoma" w:cs="Tahoma"/>
                <w:szCs w:val="20"/>
              </w:rPr>
              <w:endnoteReference w:id="42"/>
            </w:r>
          </w:p>
        </w:tc>
        <w:tc>
          <w:tcPr>
            <w:tcW w:w="490"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r w:rsidRPr="009B2389">
              <w:rPr>
                <w:rFonts w:cs="Tahoma"/>
                <w:sz w:val="13"/>
                <w:lang w:eastAsia="ja-JP"/>
              </w:rPr>
              <w:t>04/12</w:t>
            </w:r>
          </w:p>
        </w:tc>
        <w:tc>
          <w:tcPr>
            <w:tcW w:w="392" w:type="dxa"/>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r w:rsidRPr="009B2389">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75</w:t>
            </w:r>
          </w:p>
        </w:tc>
        <w:tc>
          <w:tcPr>
            <w:tcW w:w="490" w:type="dxa"/>
            <w:gridSpan w:val="4"/>
            <w:tcBorders>
              <w:bottom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188</w:t>
            </w:r>
          </w:p>
        </w:tc>
        <w:tc>
          <w:tcPr>
            <w:tcW w:w="463" w:type="dxa"/>
            <w:gridSpan w:val="3"/>
            <w:tcBorders>
              <w:bottom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150</w:t>
            </w:r>
          </w:p>
        </w:tc>
        <w:tc>
          <w:tcPr>
            <w:tcW w:w="448" w:type="dxa"/>
            <w:tcBorders>
              <w:bottom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113</w:t>
            </w:r>
          </w:p>
        </w:tc>
        <w:tc>
          <w:tcPr>
            <w:tcW w:w="506" w:type="dxa"/>
            <w:gridSpan w:val="5"/>
            <w:tcBorders>
              <w:bottom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113</w:t>
            </w:r>
          </w:p>
        </w:tc>
        <w:tc>
          <w:tcPr>
            <w:tcW w:w="500" w:type="dxa"/>
            <w:gridSpan w:val="4"/>
            <w:tcBorders>
              <w:bottom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75</w:t>
            </w: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38</w:t>
            </w:r>
          </w:p>
        </w:tc>
        <w:tc>
          <w:tcPr>
            <w:tcW w:w="434" w:type="dxa"/>
            <w:tcBorders>
              <w:left w:val="single" w:sz="18" w:space="0" w:color="auto"/>
              <w:bottom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75</w:t>
            </w:r>
          </w:p>
        </w:tc>
        <w:tc>
          <w:tcPr>
            <w:tcW w:w="434" w:type="dxa"/>
            <w:tcBorders>
              <w:bottom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150</w:t>
            </w:r>
          </w:p>
        </w:tc>
        <w:tc>
          <w:tcPr>
            <w:tcW w:w="488" w:type="dxa"/>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75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AB3524">
            <w:pPr>
              <w:pStyle w:val="TableText"/>
              <w:widowControl w:val="0"/>
              <w:rPr>
                <w:rFonts w:cs="Tahoma"/>
                <w:color w:val="000000"/>
                <w:sz w:val="13"/>
                <w:lang w:eastAsia="ja-JP"/>
              </w:rPr>
            </w:pPr>
            <w:r w:rsidRPr="009B2389">
              <w:rPr>
                <w:rFonts w:cs="Tahoma"/>
                <w:color w:val="000000"/>
                <w:sz w:val="13"/>
                <w:lang w:eastAsia="ja-JP"/>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AB3524">
            <w:pPr>
              <w:widowControl w:val="0"/>
              <w:jc w:val="center"/>
              <w:rPr>
                <w:rFonts w:cs="Tahoma"/>
                <w:sz w:val="13"/>
              </w:rPr>
            </w:pPr>
            <w:r w:rsidRPr="009B2389">
              <w:rPr>
                <w:rFonts w:cs="Tahoma"/>
                <w:sz w:val="13"/>
              </w:rPr>
              <w:t>C</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lang w:eastAsia="ja-JP"/>
              </w:rPr>
            </w:pPr>
            <w:r w:rsidRPr="009B2389">
              <w:rPr>
                <w:rFonts w:cs="Tahoma"/>
                <w:sz w:val="13"/>
                <w:lang w:eastAsia="ja-JP"/>
              </w:rPr>
              <w:t>OL/OV</w:t>
            </w: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B05B7D" w:rsidRPr="009B2389" w:rsidRDefault="00B05B7D">
            <w:pPr>
              <w:pStyle w:val="ProductNames"/>
              <w:rPr>
                <w:rFonts w:cs="Tahoma"/>
                <w:sz w:val="14"/>
                <w:lang w:val="fr-FR" w:eastAsia="ja-JP"/>
              </w:rPr>
            </w:pPr>
            <w:bookmarkStart w:id="266" w:name="_Toc356301477"/>
            <w:r w:rsidRPr="009B2389">
              <w:rPr>
                <w:rFonts w:cs="Tahoma" w:hint="eastAsia"/>
                <w:sz w:val="14"/>
                <w:lang w:val="fr-FR" w:eastAsia="ja-JP"/>
              </w:rPr>
              <w:t>Duet Enterprise 2.0</w:t>
            </w:r>
            <w:bookmarkEnd w:id="266"/>
          </w:p>
        </w:tc>
        <w:tc>
          <w:tcPr>
            <w:tcW w:w="484" w:type="dxa"/>
            <w:tcBorders>
              <w:bottom w:val="single" w:sz="4" w:space="0" w:color="auto"/>
            </w:tcBorders>
            <w:shd w:val="clear" w:color="auto" w:fill="FABF8F"/>
            <w:vAlign w:val="center"/>
          </w:tcPr>
          <w:p w:rsidR="00B05B7D" w:rsidRPr="009B2389" w:rsidRDefault="00B05B7D">
            <w:pPr>
              <w:pStyle w:val="TableText"/>
              <w:widowControl w:val="0"/>
              <w:rPr>
                <w:rStyle w:val="EndnoteReference"/>
                <w:rFonts w:ascii="Tahoma" w:hAnsi="Tahoma" w:cs="Tahoma"/>
                <w:szCs w:val="20"/>
              </w:rPr>
            </w:pPr>
            <w:r w:rsidRPr="009B2389">
              <w:rPr>
                <w:rStyle w:val="EndnoteReference"/>
                <w:rFonts w:ascii="Tahoma" w:hAnsi="Tahoma" w:cs="Tahoma"/>
                <w:szCs w:val="20"/>
              </w:rPr>
              <w:endnoteReference w:id="43"/>
            </w:r>
          </w:p>
        </w:tc>
        <w:tc>
          <w:tcPr>
            <w:tcW w:w="490" w:type="dxa"/>
            <w:tcBorders>
              <w:bottom w:val="single" w:sz="4" w:space="0" w:color="auto"/>
            </w:tcBorders>
            <w:shd w:val="clear" w:color="auto" w:fill="FABF8F"/>
            <w:vAlign w:val="center"/>
          </w:tcPr>
          <w:p w:rsidR="00B05B7D" w:rsidRPr="009B2389" w:rsidRDefault="00B05B7D" w:rsidP="00AB3524">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F8F"/>
            <w:vAlign w:val="center"/>
          </w:tcPr>
          <w:p w:rsidR="00B05B7D" w:rsidRPr="009B2389" w:rsidRDefault="00B05B7D"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90" w:type="dxa"/>
            <w:gridSpan w:val="4"/>
            <w:tcBorders>
              <w:bottom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63" w:type="dxa"/>
            <w:gridSpan w:val="3"/>
            <w:tcBorders>
              <w:bottom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48" w:type="dxa"/>
            <w:tcBorders>
              <w:bottom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506" w:type="dxa"/>
            <w:gridSpan w:val="5"/>
            <w:tcBorders>
              <w:bottom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500" w:type="dxa"/>
            <w:gridSpan w:val="4"/>
            <w:tcBorders>
              <w:bottom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98" w:type="dxa"/>
            <w:gridSpan w:val="3"/>
            <w:tcBorders>
              <w:bottom w:val="single" w:sz="4" w:space="0" w:color="auto"/>
              <w:right w:val="single" w:sz="18"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34" w:type="dxa"/>
            <w:tcBorders>
              <w:left w:val="single" w:sz="18" w:space="0" w:color="auto"/>
              <w:bottom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34" w:type="dxa"/>
            <w:tcBorders>
              <w:bottom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88" w:type="dxa"/>
            <w:tcBorders>
              <w:bottom w:val="single" w:sz="4" w:space="0" w:color="auto"/>
              <w:right w:val="single" w:sz="18"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09" w:type="dxa"/>
            <w:tcBorders>
              <w:left w:val="single" w:sz="18" w:space="0" w:color="auto"/>
              <w:bottom w:val="single" w:sz="4" w:space="0" w:color="auto"/>
              <w:right w:val="single" w:sz="4" w:space="0" w:color="auto"/>
            </w:tcBorders>
            <w:shd w:val="clear" w:color="auto" w:fill="FABF8F"/>
            <w:vAlign w:val="center"/>
          </w:tcPr>
          <w:p w:rsidR="00B05B7D" w:rsidRPr="009B2389" w:rsidRDefault="00B05B7D" w:rsidP="00AB3524">
            <w:pPr>
              <w:pStyle w:val="TableText"/>
              <w:widowControl w:val="0"/>
              <w:rPr>
                <w:rFonts w:cs="Tahoma"/>
                <w:color w:val="000000"/>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B05B7D" w:rsidRPr="009B2389" w:rsidRDefault="00B05B7D" w:rsidP="00AB3524">
            <w:pPr>
              <w:widowControl w:val="0"/>
              <w:jc w:val="center"/>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B05B7D" w:rsidRPr="009B2389" w:rsidRDefault="00B05B7D" w:rsidP="00AB3524">
            <w:pPr>
              <w:pStyle w:val="TableText"/>
              <w:widowControl w:val="0"/>
              <w:rPr>
                <w:rFonts w:cs="Tahoma"/>
                <w:color w:val="000000"/>
                <w:sz w:val="13"/>
              </w:rPr>
            </w:pPr>
          </w:p>
        </w:tc>
        <w:tc>
          <w:tcPr>
            <w:tcW w:w="424" w:type="dxa"/>
            <w:tcBorders>
              <w:bottom w:val="single" w:sz="4" w:space="0" w:color="auto"/>
            </w:tcBorders>
            <w:shd w:val="clear" w:color="auto" w:fill="FABF8F"/>
            <w:vAlign w:val="center"/>
          </w:tcPr>
          <w:p w:rsidR="00B05B7D" w:rsidRPr="009B2389" w:rsidRDefault="00B05B7D" w:rsidP="00AB3524">
            <w:pPr>
              <w:pStyle w:val="TableText"/>
              <w:widowControl w:val="0"/>
              <w:rPr>
                <w:rFonts w:cs="Tahoma"/>
                <w:sz w:val="13"/>
              </w:rPr>
            </w:pPr>
          </w:p>
        </w:tc>
        <w:tc>
          <w:tcPr>
            <w:tcW w:w="500" w:type="dxa"/>
            <w:tcBorders>
              <w:bottom w:val="single" w:sz="4" w:space="0" w:color="auto"/>
            </w:tcBorders>
            <w:shd w:val="clear" w:color="auto" w:fill="FABF8F"/>
            <w:vAlign w:val="center"/>
          </w:tcPr>
          <w:p w:rsidR="00B05B7D" w:rsidRPr="009B2389" w:rsidRDefault="00B05B7D" w:rsidP="00AB3524">
            <w:pPr>
              <w:pStyle w:val="TableText"/>
              <w:widowControl w:val="0"/>
              <w:rPr>
                <w:rFonts w:cs="Tahoma"/>
                <w:sz w:val="13"/>
                <w:lang w:eastAsia="ja-JP"/>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267" w:name="_Toc243411672"/>
            <w:bookmarkStart w:id="268" w:name="_Toc356301478"/>
            <w:r w:rsidRPr="009B2389">
              <w:rPr>
                <w:rFonts w:cs="Tahoma"/>
                <w:color w:val="000000"/>
                <w:sz w:val="14"/>
              </w:rPr>
              <w:t>Dynamics CRM Online Extra Storage</w:t>
            </w:r>
            <w:bookmarkEnd w:id="267"/>
            <w:bookmarkEnd w:id="268"/>
          </w:p>
        </w:tc>
        <w:tc>
          <w:tcPr>
            <w:tcW w:w="484" w:type="dxa"/>
            <w:tcBorders>
              <w:bottom w:val="single" w:sz="4" w:space="0" w:color="auto"/>
            </w:tcBorders>
            <w:shd w:val="clear" w:color="auto" w:fill="auto"/>
            <w:vAlign w:val="center"/>
          </w:tcPr>
          <w:p w:rsidR="005057DE" w:rsidRPr="009B2389" w:rsidRDefault="005057DE" w:rsidP="00D80B99">
            <w:pPr>
              <w:pStyle w:val="TableText"/>
              <w:widowControl w:val="0"/>
              <w:rPr>
                <w:rStyle w:val="EndnoteReference"/>
                <w:rFonts w:ascii="Tahoma" w:hAnsi="Tahoma" w:cs="Tahoma"/>
                <w:b w:val="0"/>
                <w:color w:val="0000FF"/>
                <w:sz w:val="13"/>
                <w:szCs w:val="13"/>
                <w:u w:val="single"/>
              </w:rPr>
            </w:pPr>
            <w:r w:rsidRPr="009B2389">
              <w:rPr>
                <w:rStyle w:val="EndnoteReference"/>
                <w:rFonts w:ascii="Tahoma" w:hAnsi="Tahoma" w:cs="Tahoma"/>
                <w:szCs w:val="20"/>
              </w:rPr>
              <w:endnoteReference w:id="44"/>
            </w:r>
          </w:p>
        </w:tc>
        <w:tc>
          <w:tcPr>
            <w:tcW w:w="490"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r w:rsidRPr="009B2389">
              <w:rPr>
                <w:rFonts w:cs="Tahoma"/>
                <w:sz w:val="13"/>
              </w:rPr>
              <w:t>12/09</w:t>
            </w:r>
          </w:p>
        </w:tc>
        <w:tc>
          <w:tcPr>
            <w:tcW w:w="392" w:type="dxa"/>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AB3524">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B91E2C">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sz w:val="14"/>
              </w:rPr>
            </w:pPr>
            <w:bookmarkStart w:id="269" w:name="_Toc243411673"/>
            <w:bookmarkStart w:id="270" w:name="_Toc356301479"/>
            <w:r w:rsidRPr="009B2389">
              <w:rPr>
                <w:rFonts w:cs="Tahoma"/>
                <w:color w:val="000000"/>
                <w:sz w:val="14"/>
              </w:rPr>
              <w:lastRenderedPageBreak/>
              <w:t>Dynamics CRM Online Per User</w:t>
            </w:r>
            <w:bookmarkEnd w:id="269"/>
            <w:bookmarkEnd w:id="270"/>
          </w:p>
        </w:tc>
        <w:tc>
          <w:tcPr>
            <w:tcW w:w="484" w:type="dxa"/>
            <w:tcBorders>
              <w:bottom w:val="single" w:sz="4" w:space="0" w:color="auto"/>
            </w:tcBorders>
            <w:shd w:val="clear" w:color="auto" w:fill="FABF8F"/>
            <w:vAlign w:val="center"/>
          </w:tcPr>
          <w:p w:rsidR="005057DE" w:rsidRPr="009B2389" w:rsidRDefault="005057DE" w:rsidP="00D80B99">
            <w:pPr>
              <w:pStyle w:val="TableText"/>
              <w:widowControl w:val="0"/>
              <w:rPr>
                <w:rStyle w:val="EndnoteReference"/>
                <w:rFonts w:ascii="Tahoma" w:hAnsi="Tahoma" w:cs="Tahoma"/>
                <w:b w:val="0"/>
                <w:color w:val="0000FF"/>
                <w:sz w:val="13"/>
                <w:szCs w:val="13"/>
                <w:u w:val="single"/>
              </w:rPr>
            </w:pPr>
            <w:r w:rsidRPr="009B2389">
              <w:rPr>
                <w:rFonts w:cs="Tahoma"/>
                <w:b/>
                <w:color w:val="FF0000"/>
                <w:sz w:val="12"/>
                <w:szCs w:val="20"/>
                <w:lang w:eastAsia="ja-JP"/>
              </w:rPr>
              <w:t>4</w:t>
            </w:r>
            <w:r w:rsidR="006976B2">
              <w:rPr>
                <w:rFonts w:cs="Tahoma" w:hint="eastAsia"/>
                <w:b/>
                <w:color w:val="FF0000"/>
                <w:sz w:val="12"/>
                <w:szCs w:val="20"/>
                <w:lang w:eastAsia="ja-JP"/>
              </w:rPr>
              <w:t>3</w:t>
            </w:r>
          </w:p>
        </w:tc>
        <w:tc>
          <w:tcPr>
            <w:tcW w:w="490" w:type="dxa"/>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r w:rsidRPr="009B2389">
              <w:rPr>
                <w:rFonts w:cs="Tahoma"/>
                <w:sz w:val="13"/>
              </w:rPr>
              <w:t>12/09</w:t>
            </w:r>
          </w:p>
        </w:tc>
        <w:tc>
          <w:tcPr>
            <w:tcW w:w="392" w:type="dxa"/>
            <w:tcBorders>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48" w:type="dxa"/>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AB3524">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AB3524">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B91E2C">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FABF8F"/>
            <w:vAlign w:val="center"/>
          </w:tcPr>
          <w:p w:rsidR="005057DE" w:rsidRPr="009B2389" w:rsidRDefault="005057DE" w:rsidP="00AB3524">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271" w:name="_Toc243411674"/>
            <w:bookmarkStart w:id="272" w:name="_Toc356301480"/>
            <w:r w:rsidRPr="009B2389">
              <w:rPr>
                <w:rFonts w:cs="Tahoma"/>
                <w:color w:val="000000"/>
                <w:sz w:val="14"/>
              </w:rPr>
              <w:t>Dynamics CRM Online for SA</w:t>
            </w:r>
            <w:bookmarkEnd w:id="271"/>
            <w:bookmarkEnd w:id="272"/>
          </w:p>
        </w:tc>
        <w:tc>
          <w:tcPr>
            <w:tcW w:w="484" w:type="dxa"/>
            <w:tcBorders>
              <w:bottom w:val="single" w:sz="4" w:space="0" w:color="auto"/>
            </w:tcBorders>
            <w:shd w:val="clear" w:color="auto" w:fill="auto"/>
            <w:vAlign w:val="center"/>
          </w:tcPr>
          <w:p w:rsidR="005057DE" w:rsidRPr="009B2389" w:rsidRDefault="005057DE" w:rsidP="00287D5E">
            <w:pPr>
              <w:pStyle w:val="TableText"/>
              <w:widowControl w:val="0"/>
              <w:rPr>
                <w:rStyle w:val="EndnoteReference"/>
                <w:rFonts w:ascii="Tahoma" w:hAnsi="Tahoma" w:cs="Tahoma"/>
                <w:b w:val="0"/>
                <w:color w:val="0000FF"/>
                <w:sz w:val="13"/>
                <w:szCs w:val="13"/>
                <w:u w:val="single"/>
              </w:rPr>
            </w:pPr>
            <w:r w:rsidRPr="009B2389">
              <w:rPr>
                <w:rFonts w:cs="Tahoma"/>
                <w:b/>
                <w:color w:val="FF0000"/>
                <w:sz w:val="12"/>
                <w:szCs w:val="20"/>
                <w:lang w:eastAsia="ja-JP"/>
              </w:rPr>
              <w:t>4</w:t>
            </w:r>
            <w:r w:rsidR="006976B2">
              <w:rPr>
                <w:rFonts w:cs="Tahoma" w:hint="eastAsia"/>
                <w:b/>
                <w:color w:val="FF0000"/>
                <w:sz w:val="12"/>
                <w:szCs w:val="20"/>
                <w:lang w:eastAsia="ja-JP"/>
              </w:rPr>
              <w:t>3</w:t>
            </w:r>
          </w:p>
        </w:tc>
        <w:tc>
          <w:tcPr>
            <w:tcW w:w="490"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r w:rsidRPr="009B2389">
              <w:rPr>
                <w:rFonts w:cs="Tahoma"/>
                <w:sz w:val="13"/>
              </w:rPr>
              <w:t>12/09</w:t>
            </w:r>
          </w:p>
        </w:tc>
        <w:tc>
          <w:tcPr>
            <w:tcW w:w="392" w:type="dxa"/>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AB3524">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AB3524">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B91E2C">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rsidP="00AB3524">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427112">
            <w:pPr>
              <w:pStyle w:val="ProductNames"/>
              <w:rPr>
                <w:rFonts w:cs="Tahoma"/>
                <w:sz w:val="14"/>
              </w:rPr>
            </w:pPr>
            <w:bookmarkStart w:id="273" w:name="_Toc291204248"/>
            <w:bookmarkStart w:id="274" w:name="_Toc356301481"/>
            <w:smartTag w:uri="urn:schemas-microsoft-com:office:smarttags" w:element="place">
              <w:smartTag w:uri="urn:schemas-microsoft-com:office:smarttags" w:element="PlaceName">
                <w:r w:rsidRPr="009B2389">
                  <w:rPr>
                    <w:rFonts w:cs="Tahoma"/>
                    <w:sz w:val="14"/>
                  </w:rPr>
                  <w:t>Enterprise</w:t>
                </w:r>
              </w:smartTag>
              <w:r w:rsidRPr="009B2389">
                <w:rPr>
                  <w:rFonts w:cs="Tahoma"/>
                  <w:sz w:val="14"/>
                </w:rPr>
                <w:t xml:space="preserve"> </w:t>
              </w:r>
              <w:smartTag w:uri="urn:schemas-microsoft-com:office:smarttags" w:element="PlaceName">
                <w:r w:rsidRPr="009B2389">
                  <w:rPr>
                    <w:rFonts w:cs="Tahoma"/>
                    <w:sz w:val="14"/>
                  </w:rPr>
                  <w:t>CAL</w:t>
                </w:r>
              </w:smartTag>
              <w:r w:rsidRPr="009B2389">
                <w:rPr>
                  <w:rFonts w:cs="Tahoma"/>
                  <w:sz w:val="14"/>
                </w:rPr>
                <w:t xml:space="preserve"> </w:t>
              </w:r>
              <w:smartTag w:uri="urn:schemas-microsoft-com:office:smarttags" w:element="PlaceName">
                <w:r w:rsidRPr="009B2389">
                  <w:rPr>
                    <w:rFonts w:cs="Tahoma"/>
                    <w:sz w:val="14"/>
                  </w:rPr>
                  <w:t>Suite</w:t>
                </w:r>
              </w:smartTag>
              <w:r w:rsidRPr="009B2389">
                <w:rPr>
                  <w:rFonts w:cs="Tahoma"/>
                  <w:sz w:val="14"/>
                </w:rPr>
                <w:t xml:space="preserve"> </w:t>
              </w:r>
              <w:smartTag w:uri="urn:schemas-microsoft-com:office:smarttags" w:element="PlaceType">
                <w:r w:rsidRPr="009B2389">
                  <w:rPr>
                    <w:rFonts w:cs="Tahoma"/>
                    <w:sz w:val="14"/>
                  </w:rPr>
                  <w:t>Bridge</w:t>
                </w:r>
              </w:smartTag>
            </w:smartTag>
            <w:r w:rsidRPr="009B2389">
              <w:rPr>
                <w:rFonts w:cs="Tahoma"/>
                <w:sz w:val="14"/>
              </w:rPr>
              <w:t xml:space="preserve"> for Office 365 (User &amp; Device)</w:t>
            </w:r>
            <w:bookmarkEnd w:id="273"/>
            <w:bookmarkEnd w:id="274"/>
          </w:p>
        </w:tc>
        <w:tc>
          <w:tcPr>
            <w:tcW w:w="484" w:type="dxa"/>
            <w:tcBorders>
              <w:bottom w:val="single" w:sz="4" w:space="0" w:color="auto"/>
            </w:tcBorders>
            <w:shd w:val="clear" w:color="auto" w:fill="FABF8F"/>
            <w:vAlign w:val="center"/>
          </w:tcPr>
          <w:p w:rsidR="005057DE" w:rsidRPr="009B2389" w:rsidRDefault="005057DE" w:rsidP="00F5585C">
            <w:pPr>
              <w:pStyle w:val="TableText"/>
              <w:widowControl w:val="0"/>
              <w:rPr>
                <w:rFonts w:cs="Tahoma"/>
                <w:b/>
                <w:color w:val="0000FF"/>
                <w:sz w:val="13"/>
                <w:szCs w:val="13"/>
              </w:rPr>
            </w:pPr>
            <w:r w:rsidRPr="009B2389">
              <w:rPr>
                <w:rStyle w:val="EndnoteReference"/>
                <w:rFonts w:ascii="Tahoma" w:hAnsi="Tahoma" w:cs="Tahoma"/>
                <w:szCs w:val="20"/>
              </w:rPr>
              <w:endnoteReference w:id="45"/>
            </w:r>
          </w:p>
        </w:tc>
        <w:tc>
          <w:tcPr>
            <w:tcW w:w="490" w:type="dxa"/>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1C018C">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90" w:type="dxa"/>
            <w:gridSpan w:val="4"/>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63" w:type="dxa"/>
            <w:gridSpan w:val="3"/>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48" w:type="dxa"/>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506" w:type="dxa"/>
            <w:gridSpan w:val="5"/>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500" w:type="dxa"/>
            <w:gridSpan w:val="4"/>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34" w:type="dxa"/>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1C018C">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1C018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1C018C">
            <w:pPr>
              <w:pStyle w:val="TableText"/>
              <w:widowControl w:val="0"/>
              <w:rPr>
                <w:rFonts w:cs="Tahoma"/>
                <w:sz w:val="13"/>
              </w:rPr>
            </w:pPr>
            <w:r w:rsidRPr="009B2389">
              <w:rPr>
                <w:rFonts w:cs="Tahoma"/>
                <w:sz w:val="13"/>
              </w:rPr>
              <w:t>E</w:t>
            </w:r>
          </w:p>
        </w:tc>
        <w:tc>
          <w:tcPr>
            <w:tcW w:w="424" w:type="dxa"/>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1C018C">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427112">
            <w:pPr>
              <w:pStyle w:val="ProductNames"/>
              <w:rPr>
                <w:rFonts w:cs="Tahoma"/>
                <w:sz w:val="14"/>
              </w:rPr>
            </w:pPr>
            <w:bookmarkStart w:id="275" w:name="_Toc291204249"/>
            <w:bookmarkStart w:id="276" w:name="_Toc356301482"/>
            <w:smartTag w:uri="urn:schemas-microsoft-com:office:smarttags" w:element="place">
              <w:smartTag w:uri="urn:schemas-microsoft-com:office:smarttags" w:element="PlaceName">
                <w:r w:rsidRPr="009B2389">
                  <w:rPr>
                    <w:rFonts w:cs="Tahoma"/>
                    <w:sz w:val="14"/>
                  </w:rPr>
                  <w:t>Enterprise</w:t>
                </w:r>
              </w:smartTag>
              <w:r w:rsidRPr="009B2389">
                <w:rPr>
                  <w:rFonts w:cs="Tahoma"/>
                  <w:sz w:val="14"/>
                </w:rPr>
                <w:t xml:space="preserve"> </w:t>
              </w:r>
              <w:smartTag w:uri="urn:schemas-microsoft-com:office:smarttags" w:element="PlaceName">
                <w:r w:rsidRPr="009B2389">
                  <w:rPr>
                    <w:rFonts w:cs="Tahoma"/>
                    <w:sz w:val="14"/>
                  </w:rPr>
                  <w:t>CAL</w:t>
                </w:r>
              </w:smartTag>
              <w:r w:rsidRPr="009B2389">
                <w:rPr>
                  <w:rFonts w:cs="Tahoma"/>
                  <w:sz w:val="14"/>
                </w:rPr>
                <w:t xml:space="preserve"> </w:t>
              </w:r>
              <w:smartTag w:uri="urn:schemas-microsoft-com:office:smarttags" w:element="PlaceName">
                <w:r w:rsidRPr="009B2389">
                  <w:rPr>
                    <w:rFonts w:cs="Tahoma"/>
                    <w:sz w:val="14"/>
                  </w:rPr>
                  <w:t>Suite</w:t>
                </w:r>
              </w:smartTag>
              <w:r w:rsidRPr="009B2389">
                <w:rPr>
                  <w:rFonts w:cs="Tahoma"/>
                  <w:sz w:val="14"/>
                </w:rPr>
                <w:t xml:space="preserve"> </w:t>
              </w:r>
              <w:smartTag w:uri="urn:schemas-microsoft-com:office:smarttags" w:element="PlaceType">
                <w:r w:rsidRPr="009B2389">
                  <w:rPr>
                    <w:rFonts w:cs="Tahoma"/>
                    <w:sz w:val="14"/>
                  </w:rPr>
                  <w:t>Bridge</w:t>
                </w:r>
              </w:smartTag>
            </w:smartTag>
            <w:r w:rsidRPr="009B2389">
              <w:rPr>
                <w:rFonts w:cs="Tahoma"/>
                <w:sz w:val="14"/>
              </w:rPr>
              <w:t xml:space="preserve"> for Office 365 and Windows</w:t>
            </w:r>
            <w:r w:rsidRPr="009B2389">
              <w:rPr>
                <w:rFonts w:cs="Tahoma"/>
                <w:color w:val="000000"/>
                <w:szCs w:val="18"/>
                <w:vertAlign w:val="superscript"/>
              </w:rPr>
              <w:t>®</w:t>
            </w:r>
            <w:r w:rsidRPr="009B2389">
              <w:rPr>
                <w:rFonts w:cs="Tahoma"/>
                <w:sz w:val="14"/>
              </w:rPr>
              <w:t xml:space="preserve"> Intune (User &amp; Device)</w:t>
            </w:r>
            <w:bookmarkEnd w:id="275"/>
            <w:bookmarkEnd w:id="276"/>
          </w:p>
        </w:tc>
        <w:tc>
          <w:tcPr>
            <w:tcW w:w="484" w:type="dxa"/>
            <w:tcBorders>
              <w:bottom w:val="single" w:sz="4" w:space="0" w:color="auto"/>
            </w:tcBorders>
            <w:shd w:val="clear" w:color="auto" w:fill="auto"/>
            <w:vAlign w:val="center"/>
          </w:tcPr>
          <w:p w:rsidR="005057DE" w:rsidRPr="009B2389" w:rsidRDefault="005057DE" w:rsidP="00F5585C">
            <w:pPr>
              <w:pStyle w:val="TableText"/>
              <w:widowControl w:val="0"/>
              <w:rPr>
                <w:rFonts w:cs="Tahoma"/>
                <w:b/>
                <w:color w:val="0000FF"/>
                <w:sz w:val="13"/>
                <w:szCs w:val="13"/>
              </w:rPr>
            </w:pPr>
            <w:r w:rsidRPr="009B2389">
              <w:rPr>
                <w:rFonts w:cs="Tahoma"/>
                <w:b/>
                <w:color w:val="FF0000"/>
                <w:sz w:val="12"/>
                <w:szCs w:val="20"/>
                <w:lang w:eastAsia="ja-JP"/>
              </w:rPr>
              <w:t>4</w:t>
            </w:r>
            <w:r w:rsidR="006976B2">
              <w:rPr>
                <w:rFonts w:cs="Tahoma" w:hint="eastAsia"/>
                <w:b/>
                <w:color w:val="FF0000"/>
                <w:sz w:val="12"/>
                <w:szCs w:val="20"/>
                <w:lang w:eastAsia="ja-JP"/>
              </w:rPr>
              <w:t>4</w:t>
            </w:r>
          </w:p>
        </w:tc>
        <w:tc>
          <w:tcPr>
            <w:tcW w:w="490" w:type="dxa"/>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9B2389" w:rsidRDefault="005057DE" w:rsidP="001C018C">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90" w:type="dxa"/>
            <w:gridSpan w:val="4"/>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63" w:type="dxa"/>
            <w:gridSpan w:val="3"/>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48" w:type="dxa"/>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506" w:type="dxa"/>
            <w:gridSpan w:val="5"/>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500" w:type="dxa"/>
            <w:gridSpan w:val="4"/>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1C018C">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1C018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1C018C">
            <w:pPr>
              <w:pStyle w:val="TableText"/>
              <w:widowControl w:val="0"/>
              <w:rPr>
                <w:rFonts w:cs="Tahoma"/>
                <w:sz w:val="13"/>
              </w:rPr>
            </w:pPr>
            <w:r w:rsidRPr="009B2389">
              <w:rPr>
                <w:rFonts w:cs="Tahoma"/>
                <w:sz w:val="13"/>
              </w:rPr>
              <w:t>E</w:t>
            </w:r>
          </w:p>
        </w:tc>
        <w:tc>
          <w:tcPr>
            <w:tcW w:w="424" w:type="dxa"/>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1C018C">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sz w:val="14"/>
              </w:rPr>
            </w:pPr>
            <w:bookmarkStart w:id="277" w:name="_Toc286225000"/>
            <w:bookmarkStart w:id="278" w:name="_Toc356301483"/>
            <w:smartTag w:uri="urn:schemas-microsoft-com:office:smarttags" w:element="place">
              <w:smartTag w:uri="urn:schemas-microsoft-com:office:smarttags" w:element="PlaceName">
                <w:r w:rsidRPr="009B2389">
                  <w:rPr>
                    <w:rFonts w:cs="Tahoma"/>
                    <w:sz w:val="14"/>
                  </w:rPr>
                  <w:t>Enterprise</w:t>
                </w:r>
              </w:smartTag>
              <w:r w:rsidRPr="009B2389">
                <w:rPr>
                  <w:rFonts w:cs="Tahoma"/>
                  <w:sz w:val="14"/>
                </w:rPr>
                <w:t xml:space="preserve"> </w:t>
              </w:r>
              <w:smartTag w:uri="urn:schemas-microsoft-com:office:smarttags" w:element="PlaceName">
                <w:r w:rsidRPr="009B2389">
                  <w:rPr>
                    <w:rFonts w:cs="Tahoma"/>
                    <w:sz w:val="14"/>
                  </w:rPr>
                  <w:t>CAL</w:t>
                </w:r>
              </w:smartTag>
              <w:r w:rsidRPr="009B2389">
                <w:rPr>
                  <w:rFonts w:cs="Tahoma"/>
                  <w:sz w:val="14"/>
                </w:rPr>
                <w:t xml:space="preserve"> </w:t>
              </w:r>
              <w:smartTag w:uri="urn:schemas-microsoft-com:office:smarttags" w:element="PlaceName">
                <w:r w:rsidRPr="009B2389">
                  <w:rPr>
                    <w:rFonts w:cs="Tahoma"/>
                    <w:sz w:val="14"/>
                    <w:lang w:eastAsia="ja-JP"/>
                  </w:rPr>
                  <w:t>Suite</w:t>
                </w:r>
              </w:smartTag>
              <w:r w:rsidRPr="009B2389">
                <w:rPr>
                  <w:rFonts w:cs="Tahoma"/>
                  <w:sz w:val="14"/>
                  <w:lang w:eastAsia="ja-JP"/>
                </w:rPr>
                <w:t xml:space="preserve"> </w:t>
              </w:r>
              <w:smartTag w:uri="urn:schemas-microsoft-com:office:smarttags" w:element="PlaceType">
                <w:r w:rsidRPr="009B2389">
                  <w:rPr>
                    <w:rFonts w:cs="Tahoma"/>
                    <w:sz w:val="14"/>
                  </w:rPr>
                  <w:t>Bridge</w:t>
                </w:r>
              </w:smartTag>
            </w:smartTag>
            <w:r w:rsidRPr="009B2389">
              <w:rPr>
                <w:rFonts w:cs="Tahoma"/>
                <w:sz w:val="14"/>
              </w:rPr>
              <w:t xml:space="preserve"> for Windows® Intune (User &amp; Device)</w:t>
            </w:r>
            <w:bookmarkEnd w:id="277"/>
            <w:bookmarkEnd w:id="278"/>
          </w:p>
        </w:tc>
        <w:tc>
          <w:tcPr>
            <w:tcW w:w="484" w:type="dxa"/>
            <w:tcBorders>
              <w:bottom w:val="single" w:sz="4" w:space="0" w:color="auto"/>
            </w:tcBorders>
            <w:shd w:val="clear" w:color="auto" w:fill="FABF8F"/>
            <w:vAlign w:val="center"/>
          </w:tcPr>
          <w:p w:rsidR="005057DE" w:rsidRPr="009B2389" w:rsidRDefault="005057DE" w:rsidP="00F94846">
            <w:pPr>
              <w:pStyle w:val="TableText"/>
              <w:widowControl w:val="0"/>
              <w:rPr>
                <w:rStyle w:val="EndnoteReference"/>
                <w:rFonts w:ascii="Tahoma" w:hAnsi="Tahoma" w:cs="Tahoma"/>
                <w:szCs w:val="20"/>
              </w:rPr>
            </w:pPr>
            <w:r w:rsidRPr="009B2389">
              <w:rPr>
                <w:rFonts w:cs="Tahoma"/>
                <w:b/>
                <w:color w:val="FF0000"/>
                <w:sz w:val="12"/>
                <w:szCs w:val="20"/>
                <w:lang w:eastAsia="ja-JP"/>
              </w:rPr>
              <w:t>4</w:t>
            </w:r>
            <w:r w:rsidR="006976B2">
              <w:rPr>
                <w:rFonts w:cs="Tahoma" w:hint="eastAsia"/>
                <w:b/>
                <w:color w:val="FF0000"/>
                <w:sz w:val="12"/>
                <w:szCs w:val="20"/>
                <w:lang w:eastAsia="ja-JP"/>
              </w:rPr>
              <w:t>4</w:t>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lang w:eastAsia="ja-JP"/>
              </w:rPr>
              <w:t>04/11</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63"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48"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50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500"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lang w:val="fr-FR"/>
              </w:rPr>
            </w:pPr>
            <w:bookmarkStart w:id="279" w:name="_Toc356301484"/>
            <w:r w:rsidRPr="009B2389">
              <w:rPr>
                <w:rFonts w:cs="Tahoma"/>
                <w:sz w:val="14"/>
                <w:lang w:val="fr-FR"/>
              </w:rPr>
              <w:t>Enterprise CAL Suite (</w:t>
            </w:r>
            <w:r w:rsidRPr="009B2389">
              <w:rPr>
                <w:rFonts w:cs="Tahoma"/>
                <w:sz w:val="14"/>
                <w:lang w:val="fr-FR" w:eastAsia="ja-JP"/>
              </w:rPr>
              <w:t xml:space="preserve">User &amp; </w:t>
            </w:r>
            <w:r w:rsidRPr="009B2389">
              <w:rPr>
                <w:rFonts w:cs="Tahoma"/>
                <w:sz w:val="14"/>
                <w:lang w:val="fr-FR"/>
              </w:rPr>
              <w:t>Device)</w:t>
            </w:r>
            <w:bookmarkEnd w:id="279"/>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sz w:val="20"/>
                <w:szCs w:val="20"/>
              </w:rPr>
            </w:pPr>
            <w:r w:rsidRPr="009B2389">
              <w:rPr>
                <w:rStyle w:val="EndnoteReference"/>
                <w:rFonts w:ascii="Tahoma" w:hAnsi="Tahoma" w:cs="Tahoma"/>
                <w:szCs w:val="20"/>
              </w:rPr>
              <w:endnoteReference w:id="46"/>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10/06</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13</w:t>
            </w:r>
          </w:p>
        </w:tc>
        <w:tc>
          <w:tcPr>
            <w:tcW w:w="463"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10</w:t>
            </w:r>
          </w:p>
        </w:tc>
        <w:tc>
          <w:tcPr>
            <w:tcW w:w="448"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8</w:t>
            </w:r>
          </w:p>
        </w:tc>
        <w:tc>
          <w:tcPr>
            <w:tcW w:w="50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8</w:t>
            </w:r>
          </w:p>
        </w:tc>
        <w:tc>
          <w:tcPr>
            <w:tcW w:w="500"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5</w:t>
            </w: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3</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2</w:t>
            </w:r>
            <w:r w:rsidRPr="009B2389">
              <w:rPr>
                <w:rFonts w:cs="Tahoma"/>
                <w:sz w:val="13"/>
                <w:lang w:eastAsia="ja-JP"/>
              </w:rPr>
              <w:t>, E</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E, 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E</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284EDA">
            <w:pPr>
              <w:pStyle w:val="ProductNames"/>
              <w:rPr>
                <w:rFonts w:cs="Tahoma"/>
                <w:sz w:val="14"/>
              </w:rPr>
            </w:pPr>
            <w:bookmarkStart w:id="280" w:name="_Toc338846906"/>
            <w:bookmarkStart w:id="281" w:name="_Toc356301485"/>
            <w:r w:rsidRPr="009B2389">
              <w:rPr>
                <w:rFonts w:cs="Tahoma"/>
                <w:sz w:val="14"/>
              </w:rPr>
              <w:t xml:space="preserve">Exchange </w:t>
            </w:r>
            <w:smartTag w:uri="urn:schemas-microsoft-com:office:smarttags" w:element="place">
              <w:smartTag w:uri="urn:schemas-microsoft-com:office:smarttags" w:element="City">
                <w:r w:rsidRPr="009B2389">
                  <w:rPr>
                    <w:rFonts w:cs="Tahoma"/>
                    <w:sz w:val="14"/>
                  </w:rPr>
                  <w:t>Enterprise</w:t>
                </w:r>
              </w:smartTag>
              <w:r w:rsidRPr="009B2389">
                <w:rPr>
                  <w:rFonts w:cs="Tahoma"/>
                  <w:sz w:val="14"/>
                </w:rPr>
                <w:t xml:space="preserve"> </w:t>
              </w:r>
              <w:smartTag w:uri="urn:schemas-microsoft-com:office:smarttags" w:element="State">
                <w:r w:rsidRPr="009B2389">
                  <w:rPr>
                    <w:rFonts w:cs="Tahoma"/>
                    <w:sz w:val="14"/>
                  </w:rPr>
                  <w:t>CAL</w:t>
                </w:r>
              </w:smartTag>
            </w:smartTag>
            <w:r w:rsidRPr="009B2389">
              <w:rPr>
                <w:rFonts w:cs="Tahoma"/>
                <w:sz w:val="14"/>
              </w:rPr>
              <w:t xml:space="preserve"> with Services 2013</w:t>
            </w:r>
            <w:bookmarkEnd w:id="280"/>
            <w:bookmarkEnd w:id="281"/>
          </w:p>
        </w:tc>
        <w:tc>
          <w:tcPr>
            <w:tcW w:w="484" w:type="dxa"/>
            <w:tcBorders>
              <w:bottom w:val="single" w:sz="4" w:space="0" w:color="auto"/>
            </w:tcBorders>
            <w:shd w:val="clear" w:color="auto" w:fill="FABF8F"/>
            <w:vAlign w:val="center"/>
          </w:tcPr>
          <w:p w:rsidR="005057DE" w:rsidRPr="009B2389" w:rsidRDefault="005057DE" w:rsidP="00284EDA">
            <w:pPr>
              <w:pStyle w:val="TableText"/>
              <w:widowControl w:val="0"/>
              <w:rPr>
                <w:rFonts w:cs="Tahoma"/>
                <w:b/>
                <w:sz w:val="13"/>
                <w:szCs w:val="13"/>
                <w:u w:val="single"/>
              </w:rPr>
            </w:pPr>
          </w:p>
        </w:tc>
        <w:tc>
          <w:tcPr>
            <w:tcW w:w="490" w:type="dxa"/>
            <w:tcBorders>
              <w:bottom w:val="single" w:sz="4" w:space="0" w:color="auto"/>
            </w:tcBorders>
            <w:shd w:val="clear" w:color="auto" w:fill="FABF8F"/>
            <w:vAlign w:val="center"/>
          </w:tcPr>
          <w:p w:rsidR="005057DE" w:rsidRPr="009B2389" w:rsidRDefault="005057DE" w:rsidP="00284EDA">
            <w:pPr>
              <w:pStyle w:val="TableText"/>
              <w:widowControl w:val="0"/>
              <w:rPr>
                <w:rFonts w:cs="Tahoma"/>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284EDA">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284EDA">
            <w:pPr>
              <w:pStyle w:val="TableText"/>
              <w:widowControl w:val="0"/>
              <w:rPr>
                <w:rFonts w:cs="Tahoma"/>
                <w:sz w:val="13"/>
              </w:rPr>
            </w:pPr>
            <w:r w:rsidRPr="009B2389">
              <w:rPr>
                <w:rFonts w:cs="Tahoma"/>
                <w:sz w:val="13"/>
              </w:rPr>
              <w:t>1</w:t>
            </w:r>
          </w:p>
        </w:tc>
        <w:tc>
          <w:tcPr>
            <w:tcW w:w="490" w:type="dxa"/>
            <w:gridSpan w:val="4"/>
            <w:tcBorders>
              <w:bottom w:val="single" w:sz="4" w:space="0" w:color="auto"/>
            </w:tcBorders>
            <w:shd w:val="clear" w:color="auto" w:fill="FABF8F"/>
            <w:vAlign w:val="center"/>
          </w:tcPr>
          <w:p w:rsidR="005057DE" w:rsidRPr="009B2389" w:rsidRDefault="005057DE" w:rsidP="00284EDA">
            <w:pPr>
              <w:pStyle w:val="TableText"/>
              <w:widowControl w:val="0"/>
              <w:rPr>
                <w:rFonts w:cs="Tahoma"/>
                <w:bCs/>
                <w:color w:val="000000"/>
                <w:sz w:val="13"/>
              </w:rPr>
            </w:pPr>
            <w:r w:rsidRPr="009B2389">
              <w:rPr>
                <w:rFonts w:cs="Tahoma"/>
                <w:bCs/>
                <w:color w:val="000000"/>
                <w:sz w:val="13"/>
              </w:rPr>
              <w:t>3</w:t>
            </w:r>
          </w:p>
        </w:tc>
        <w:tc>
          <w:tcPr>
            <w:tcW w:w="463" w:type="dxa"/>
            <w:gridSpan w:val="3"/>
            <w:tcBorders>
              <w:bottom w:val="single" w:sz="4" w:space="0" w:color="auto"/>
            </w:tcBorders>
            <w:shd w:val="clear" w:color="auto" w:fill="FABF8F"/>
            <w:vAlign w:val="center"/>
          </w:tcPr>
          <w:p w:rsidR="005057DE" w:rsidRPr="009B2389" w:rsidRDefault="005057DE" w:rsidP="00284EDA">
            <w:pPr>
              <w:pStyle w:val="TableText"/>
              <w:widowControl w:val="0"/>
              <w:rPr>
                <w:rFonts w:cs="Tahoma"/>
                <w:bCs/>
                <w:color w:val="000000"/>
                <w:sz w:val="13"/>
              </w:rPr>
            </w:pPr>
            <w:r w:rsidRPr="009B2389">
              <w:rPr>
                <w:rFonts w:cs="Tahoma"/>
                <w:bCs/>
                <w:color w:val="000000"/>
                <w:sz w:val="13"/>
              </w:rPr>
              <w:t>2</w:t>
            </w:r>
          </w:p>
        </w:tc>
        <w:tc>
          <w:tcPr>
            <w:tcW w:w="448" w:type="dxa"/>
            <w:tcBorders>
              <w:bottom w:val="single" w:sz="4" w:space="0" w:color="auto"/>
            </w:tcBorders>
            <w:shd w:val="clear" w:color="auto" w:fill="FABF8F"/>
            <w:vAlign w:val="center"/>
          </w:tcPr>
          <w:p w:rsidR="005057DE" w:rsidRPr="009B2389" w:rsidRDefault="005057DE" w:rsidP="00284EDA">
            <w:pPr>
              <w:pStyle w:val="TableText"/>
              <w:widowControl w:val="0"/>
              <w:rPr>
                <w:rFonts w:cs="Tahoma"/>
                <w:bCs/>
                <w:color w:val="000000"/>
                <w:sz w:val="13"/>
              </w:rPr>
            </w:pPr>
            <w:r w:rsidRPr="009B2389">
              <w:rPr>
                <w:rFonts w:cs="Tahoma"/>
                <w:bCs/>
                <w:color w:val="000000"/>
                <w:sz w:val="13"/>
              </w:rPr>
              <w:t>2</w:t>
            </w:r>
          </w:p>
        </w:tc>
        <w:tc>
          <w:tcPr>
            <w:tcW w:w="506" w:type="dxa"/>
            <w:gridSpan w:val="5"/>
            <w:tcBorders>
              <w:bottom w:val="single" w:sz="4" w:space="0" w:color="auto"/>
            </w:tcBorders>
            <w:shd w:val="clear" w:color="auto" w:fill="FABF8F"/>
            <w:vAlign w:val="center"/>
          </w:tcPr>
          <w:p w:rsidR="005057DE" w:rsidRPr="009B2389" w:rsidRDefault="005057DE" w:rsidP="00284EDA">
            <w:pPr>
              <w:pStyle w:val="TableText"/>
              <w:widowControl w:val="0"/>
              <w:rPr>
                <w:rFonts w:cs="Tahoma"/>
                <w:bCs/>
                <w:color w:val="000000"/>
                <w:sz w:val="13"/>
              </w:rPr>
            </w:pPr>
            <w:r w:rsidRPr="009B2389">
              <w:rPr>
                <w:rFonts w:cs="Tahoma"/>
                <w:bCs/>
                <w:color w:val="000000"/>
                <w:sz w:val="13"/>
              </w:rPr>
              <w:t>2</w:t>
            </w:r>
          </w:p>
        </w:tc>
        <w:tc>
          <w:tcPr>
            <w:tcW w:w="500" w:type="dxa"/>
            <w:gridSpan w:val="4"/>
            <w:tcBorders>
              <w:bottom w:val="single" w:sz="4" w:space="0" w:color="auto"/>
            </w:tcBorders>
            <w:shd w:val="clear" w:color="auto" w:fill="FABF8F"/>
            <w:vAlign w:val="center"/>
          </w:tcPr>
          <w:p w:rsidR="005057DE" w:rsidRPr="009B2389" w:rsidRDefault="005057DE" w:rsidP="00284EDA">
            <w:pPr>
              <w:pStyle w:val="TableText"/>
              <w:widowControl w:val="0"/>
              <w:rPr>
                <w:rFonts w:cs="Tahoma"/>
                <w:bCs/>
                <w:color w:val="000000"/>
                <w:sz w:val="13"/>
              </w:rPr>
            </w:pPr>
            <w:r w:rsidRPr="009B2389">
              <w:rPr>
                <w:rFonts w:cs="Tahoma"/>
                <w:bCs/>
                <w:color w:val="000000"/>
                <w:sz w:val="13"/>
              </w:rPr>
              <w:t>1</w:t>
            </w: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rsidP="00284EDA">
            <w:pPr>
              <w:pStyle w:val="TableText"/>
              <w:widowControl w:val="0"/>
              <w:rPr>
                <w:rFonts w:cs="Tahoma"/>
                <w:color w:val="000000"/>
                <w:sz w:val="13"/>
              </w:rPr>
            </w:pPr>
            <w:r w:rsidRPr="009B2389">
              <w:rPr>
                <w:rFonts w:cs="Tahoma"/>
                <w:color w:val="000000"/>
                <w:sz w:val="13"/>
              </w:rPr>
              <w:t>1</w:t>
            </w:r>
          </w:p>
        </w:tc>
        <w:tc>
          <w:tcPr>
            <w:tcW w:w="434" w:type="dxa"/>
            <w:tcBorders>
              <w:left w:val="single" w:sz="18" w:space="0" w:color="auto"/>
              <w:bottom w:val="single" w:sz="4" w:space="0" w:color="auto"/>
            </w:tcBorders>
            <w:shd w:val="clear" w:color="auto" w:fill="FABF8F"/>
            <w:vAlign w:val="center"/>
          </w:tcPr>
          <w:p w:rsidR="005057DE" w:rsidRPr="009B2389" w:rsidRDefault="005057DE" w:rsidP="00284ED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284ED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284ED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284EDA">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284EDA">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284EDA">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rsidP="00284EDA">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F8F"/>
            <w:vAlign w:val="center"/>
          </w:tcPr>
          <w:p w:rsidR="005057DE" w:rsidRPr="009B2389" w:rsidRDefault="005057DE" w:rsidP="00284ED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C836C4">
            <w:pPr>
              <w:pStyle w:val="ProductNames"/>
              <w:rPr>
                <w:rFonts w:cs="Tahoma"/>
                <w:sz w:val="14"/>
              </w:rPr>
            </w:pPr>
            <w:bookmarkStart w:id="282" w:name="_Toc338846907"/>
            <w:bookmarkStart w:id="283" w:name="_Toc356301486"/>
            <w:r w:rsidRPr="009B2389">
              <w:rPr>
                <w:rFonts w:cs="Tahoma"/>
                <w:sz w:val="14"/>
              </w:rPr>
              <w:t xml:space="preserve">Exchange </w:t>
            </w:r>
            <w:smartTag w:uri="urn:schemas-microsoft-com:office:smarttags" w:element="place">
              <w:smartTag w:uri="urn:schemas-microsoft-com:office:smarttags" w:element="City">
                <w:r w:rsidRPr="009B2389">
                  <w:rPr>
                    <w:rFonts w:cs="Tahoma"/>
                    <w:sz w:val="14"/>
                  </w:rPr>
                  <w:t>Enterprise</w:t>
                </w:r>
              </w:smartTag>
              <w:r w:rsidRPr="009B2389">
                <w:rPr>
                  <w:rFonts w:cs="Tahoma"/>
                  <w:sz w:val="14"/>
                </w:rPr>
                <w:t xml:space="preserve"> </w:t>
              </w:r>
              <w:smartTag w:uri="urn:schemas-microsoft-com:office:smarttags" w:element="State">
                <w:r w:rsidRPr="009B2389">
                  <w:rPr>
                    <w:rFonts w:cs="Tahoma"/>
                    <w:sz w:val="14"/>
                  </w:rPr>
                  <w:t>CAL</w:t>
                </w:r>
              </w:smartTag>
            </w:smartTag>
            <w:r w:rsidRPr="009B2389">
              <w:rPr>
                <w:rFonts w:cs="Tahoma"/>
                <w:sz w:val="14"/>
              </w:rPr>
              <w:t xml:space="preserve"> without Services 2013</w:t>
            </w:r>
            <w:bookmarkEnd w:id="282"/>
            <w:bookmarkEnd w:id="283"/>
          </w:p>
        </w:tc>
        <w:tc>
          <w:tcPr>
            <w:tcW w:w="484" w:type="dxa"/>
            <w:tcBorders>
              <w:bottom w:val="single" w:sz="4" w:space="0" w:color="auto"/>
            </w:tcBorders>
            <w:shd w:val="clear" w:color="auto" w:fill="auto"/>
            <w:vAlign w:val="center"/>
          </w:tcPr>
          <w:p w:rsidR="005057DE" w:rsidRPr="009B2389" w:rsidRDefault="005057DE" w:rsidP="00284EDA">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9B2389" w:rsidRDefault="005057DE" w:rsidP="00284EDA">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p>
        </w:tc>
        <w:tc>
          <w:tcPr>
            <w:tcW w:w="490" w:type="dxa"/>
            <w:gridSpan w:val="4"/>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p>
        </w:tc>
        <w:tc>
          <w:tcPr>
            <w:tcW w:w="463" w:type="dxa"/>
            <w:gridSpan w:val="3"/>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p>
        </w:tc>
        <w:tc>
          <w:tcPr>
            <w:tcW w:w="448" w:type="dxa"/>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284ED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rsidP="00284EDA">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284EDA">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284ED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284ED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r w:rsidRPr="009B2389">
              <w:rPr>
                <w:rFonts w:cs="Tahoma"/>
                <w:sz w:val="13"/>
              </w:rPr>
              <w:t>AO, ST</w:t>
            </w:r>
          </w:p>
        </w:tc>
        <w:tc>
          <w:tcPr>
            <w:tcW w:w="500" w:type="dxa"/>
            <w:tcBorders>
              <w:bottom w:val="single" w:sz="4" w:space="0" w:color="auto"/>
            </w:tcBorders>
            <w:shd w:val="clear" w:color="auto" w:fill="auto"/>
            <w:vAlign w:val="center"/>
          </w:tcPr>
          <w:p w:rsidR="005057DE" w:rsidRPr="009B2389" w:rsidRDefault="005057DE" w:rsidP="00284EDA">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473860">
            <w:pPr>
              <w:pStyle w:val="ProductNames"/>
              <w:rPr>
                <w:rFonts w:cs="Tahoma"/>
                <w:sz w:val="14"/>
                <w:lang w:eastAsia="ja-JP"/>
              </w:rPr>
            </w:pPr>
            <w:bookmarkStart w:id="284" w:name="_Toc291204253"/>
            <w:bookmarkStart w:id="285" w:name="_Toc356301487"/>
            <w:r w:rsidRPr="009B2389">
              <w:rPr>
                <w:rFonts w:cs="Tahoma"/>
                <w:sz w:val="14"/>
                <w:lang w:eastAsia="ja-JP"/>
              </w:rPr>
              <w:t>Exchange</w:t>
            </w:r>
            <w:r w:rsidRPr="009B2389">
              <w:rPr>
                <w:rFonts w:cs="Tahoma"/>
                <w:sz w:val="14"/>
              </w:rPr>
              <w:t xml:space="preserve"> Online Archiving</w:t>
            </w:r>
            <w:bookmarkEnd w:id="284"/>
            <w:r w:rsidRPr="009B2389">
              <w:rPr>
                <w:rFonts w:cs="Tahoma"/>
                <w:sz w:val="14"/>
                <w:lang w:eastAsia="ja-JP"/>
              </w:rPr>
              <w:t xml:space="preserve"> for Exchange Server </w:t>
            </w:r>
            <w:r w:rsidRPr="009B2389">
              <w:rPr>
                <w:rFonts w:cs="Tahoma"/>
                <w:sz w:val="14"/>
              </w:rPr>
              <w:t>(User SL)</w:t>
            </w:r>
            <w:bookmarkEnd w:id="285"/>
          </w:p>
        </w:tc>
        <w:tc>
          <w:tcPr>
            <w:tcW w:w="484" w:type="dxa"/>
            <w:tcBorders>
              <w:bottom w:val="single" w:sz="4" w:space="0" w:color="auto"/>
            </w:tcBorders>
            <w:shd w:val="clear" w:color="auto" w:fill="FABF8F"/>
            <w:vAlign w:val="center"/>
          </w:tcPr>
          <w:p w:rsidR="005057DE" w:rsidRPr="009B2389" w:rsidRDefault="005057DE" w:rsidP="00385984">
            <w:pPr>
              <w:pStyle w:val="TableText"/>
              <w:widowControl w:val="0"/>
              <w:rPr>
                <w:rFonts w:cs="Tahoma"/>
                <w:color w:val="0000FF"/>
                <w:sz w:val="13"/>
                <w:szCs w:val="13"/>
                <w:u w:val="single"/>
              </w:rPr>
            </w:pPr>
            <w:r w:rsidRPr="009B2389">
              <w:rPr>
                <w:rStyle w:val="EndnoteReference"/>
                <w:rFonts w:ascii="Tahoma" w:hAnsi="Tahoma" w:cs="Tahoma"/>
                <w:szCs w:val="20"/>
              </w:rPr>
              <w:endnoteReference w:id="47"/>
            </w:r>
          </w:p>
        </w:tc>
        <w:tc>
          <w:tcPr>
            <w:tcW w:w="490" w:type="dxa"/>
            <w:tcBorders>
              <w:bottom w:val="single" w:sz="4" w:space="0" w:color="auto"/>
            </w:tcBorders>
            <w:shd w:val="clear" w:color="auto" w:fill="FABF8F"/>
            <w:vAlign w:val="center"/>
          </w:tcPr>
          <w:p w:rsidR="005057DE" w:rsidRPr="009B2389" w:rsidDel="00876599" w:rsidRDefault="005057DE" w:rsidP="00385984">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90" w:type="dxa"/>
            <w:gridSpan w:val="4"/>
            <w:tcBorders>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63" w:type="dxa"/>
            <w:gridSpan w:val="3"/>
            <w:tcBorders>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48" w:type="dxa"/>
            <w:tcBorders>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38598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385984">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385984">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385984">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lang w:eastAsia="ja-JP"/>
              </w:rPr>
            </w:pPr>
            <w:r w:rsidRPr="009B2389">
              <w:rPr>
                <w:rFonts w:cs="Tahoma"/>
                <w:sz w:val="13"/>
                <w:lang w:eastAsia="ja-JP"/>
              </w:rPr>
              <w:t xml:space="preserve">A, ST </w:t>
            </w:r>
          </w:p>
        </w:tc>
        <w:tc>
          <w:tcPr>
            <w:tcW w:w="500" w:type="dxa"/>
            <w:tcBorders>
              <w:bottom w:val="single" w:sz="4" w:space="0" w:color="auto"/>
            </w:tcBorders>
            <w:shd w:val="clear" w:color="auto" w:fill="FABF8F"/>
            <w:vAlign w:val="center"/>
          </w:tcPr>
          <w:p w:rsidR="005057DE" w:rsidRPr="009B2389" w:rsidRDefault="005057DE" w:rsidP="00385984">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3870DA">
            <w:pPr>
              <w:pStyle w:val="ProductNames"/>
              <w:rPr>
                <w:rFonts w:cs="Tahoma"/>
              </w:rPr>
            </w:pPr>
            <w:bookmarkStart w:id="286" w:name="_Toc323033884"/>
            <w:bookmarkStart w:id="287" w:name="_Toc356301488"/>
            <w:r w:rsidRPr="009B2389">
              <w:rPr>
                <w:rFonts w:cs="Tahoma"/>
                <w:sz w:val="14"/>
              </w:rPr>
              <w:t xml:space="preserve">Exchange Online Archiving </w:t>
            </w:r>
            <w:r w:rsidRPr="009B2389">
              <w:rPr>
                <w:rFonts w:cs="Tahoma"/>
                <w:sz w:val="14"/>
                <w:lang w:eastAsia="ja-JP"/>
              </w:rPr>
              <w:t xml:space="preserve">for Exchange Server </w:t>
            </w:r>
            <w:r w:rsidRPr="009B2389">
              <w:rPr>
                <w:rFonts w:cs="Tahoma"/>
                <w:sz w:val="14"/>
              </w:rPr>
              <w:t>A (User SL)</w:t>
            </w:r>
            <w:bookmarkEnd w:id="286"/>
            <w:bookmarkEnd w:id="287"/>
          </w:p>
        </w:tc>
        <w:tc>
          <w:tcPr>
            <w:tcW w:w="484" w:type="dxa"/>
            <w:tcBorders>
              <w:bottom w:val="single" w:sz="4" w:space="0" w:color="auto"/>
            </w:tcBorders>
            <w:shd w:val="clear" w:color="auto" w:fill="auto"/>
            <w:vAlign w:val="center"/>
          </w:tcPr>
          <w:p w:rsidR="005057DE" w:rsidRPr="009B2389" w:rsidRDefault="005057DE" w:rsidP="00167EB2">
            <w:pPr>
              <w:widowControl w:val="0"/>
              <w:jc w:val="center"/>
              <w:rPr>
                <w:rFonts w:cs="Tahoma"/>
                <w:sz w:val="13"/>
              </w:rPr>
            </w:pPr>
          </w:p>
        </w:tc>
        <w:tc>
          <w:tcPr>
            <w:tcW w:w="490" w:type="dxa"/>
            <w:tcBorders>
              <w:bottom w:val="single" w:sz="4" w:space="0" w:color="auto"/>
            </w:tcBorders>
            <w:shd w:val="clear" w:color="auto" w:fill="auto"/>
            <w:vAlign w:val="center"/>
          </w:tcPr>
          <w:p w:rsidR="005057DE" w:rsidRPr="009B2389" w:rsidRDefault="005057DE" w:rsidP="00167EB2">
            <w:pPr>
              <w:widowControl w:val="0"/>
              <w:jc w:val="center"/>
              <w:rPr>
                <w:rFonts w:cs="Tahoma"/>
                <w:sz w:val="13"/>
                <w:lang w:eastAsia="ja-JP"/>
              </w:rPr>
            </w:pPr>
            <w:r w:rsidRPr="009B2389">
              <w:rPr>
                <w:rFonts w:cs="Tahoma"/>
                <w:sz w:val="13"/>
                <w:lang w:eastAsia="ja-JP"/>
              </w:rPr>
              <w:t>06/12</w:t>
            </w:r>
          </w:p>
        </w:tc>
        <w:tc>
          <w:tcPr>
            <w:tcW w:w="392" w:type="dxa"/>
            <w:tcBorders>
              <w:bottom w:val="single" w:sz="4" w:space="0" w:color="auto"/>
              <w:right w:val="single" w:sz="18" w:space="0" w:color="auto"/>
            </w:tcBorders>
            <w:shd w:val="clear" w:color="auto" w:fill="auto"/>
            <w:vAlign w:val="center"/>
          </w:tcPr>
          <w:p w:rsidR="005057DE" w:rsidRPr="009B2389" w:rsidRDefault="005057DE" w:rsidP="00DD4BD5">
            <w:pPr>
              <w:widowControl w:val="0"/>
              <w:jc w:val="center"/>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c>
          <w:tcPr>
            <w:tcW w:w="490" w:type="dxa"/>
            <w:gridSpan w:val="4"/>
            <w:tcBorders>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c>
          <w:tcPr>
            <w:tcW w:w="463" w:type="dxa"/>
            <w:gridSpan w:val="3"/>
            <w:tcBorders>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c>
          <w:tcPr>
            <w:tcW w:w="448" w:type="dxa"/>
            <w:tcBorders>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c>
          <w:tcPr>
            <w:tcW w:w="500" w:type="dxa"/>
            <w:gridSpan w:val="4"/>
            <w:tcBorders>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DD4BD5">
            <w:pPr>
              <w:widowControl w:val="0"/>
              <w:jc w:val="center"/>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c>
          <w:tcPr>
            <w:tcW w:w="434" w:type="dxa"/>
            <w:tcBorders>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DD4BD5">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DD4BD5">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DD4BD5">
            <w:pPr>
              <w:pStyle w:val="TableText"/>
              <w:widowControl w:val="0"/>
              <w:rPr>
                <w:rFonts w:cs="Tahoma"/>
                <w:sz w:val="13"/>
                <w:lang w:eastAsia="ja-JP"/>
              </w:rPr>
            </w:pPr>
            <w:r w:rsidRPr="009B238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DD4BD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E7579F">
            <w:pPr>
              <w:pStyle w:val="TableText"/>
              <w:widowControl w:val="0"/>
              <w:rPr>
                <w:rFonts w:cs="Tahoma"/>
                <w:sz w:val="13"/>
                <w:lang w:eastAsia="ja-JP"/>
              </w:rPr>
            </w:pPr>
            <w:r w:rsidRPr="009B2389">
              <w:rPr>
                <w:rFonts w:cs="Tahoma"/>
                <w:sz w:val="13"/>
                <w:lang w:eastAsia="ja-JP"/>
              </w:rPr>
              <w:t xml:space="preserve">A, ST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auto"/>
            <w:vAlign w:val="center"/>
          </w:tcPr>
          <w:p w:rsidR="005057DE" w:rsidRPr="009B2389" w:rsidRDefault="005057DE" w:rsidP="00DD4BD5">
            <w:pPr>
              <w:widowControl w:val="0"/>
              <w:jc w:val="center"/>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rsidP="008B72F4">
            <w:pPr>
              <w:pStyle w:val="ProductNames"/>
              <w:rPr>
                <w:rFonts w:cs="Tahoma"/>
                <w:sz w:val="14"/>
              </w:rPr>
            </w:pPr>
            <w:bookmarkStart w:id="288" w:name="_Toc294092329"/>
            <w:bookmarkStart w:id="289" w:name="_Toc356301489"/>
            <w:r w:rsidRPr="009B2389">
              <w:rPr>
                <w:rFonts w:cs="Tahoma"/>
                <w:sz w:val="14"/>
              </w:rPr>
              <w:t>Exchange Hosted Archive (User SL)</w:t>
            </w:r>
            <w:bookmarkEnd w:id="288"/>
            <w:bookmarkEnd w:id="289"/>
          </w:p>
        </w:tc>
        <w:tc>
          <w:tcPr>
            <w:tcW w:w="484" w:type="dxa"/>
            <w:tcBorders>
              <w:bottom w:val="single" w:sz="4" w:space="0" w:color="auto"/>
            </w:tcBorders>
            <w:shd w:val="clear" w:color="auto" w:fill="FABF8F"/>
            <w:vAlign w:val="center"/>
          </w:tcPr>
          <w:p w:rsidR="005057DE" w:rsidRPr="009B2389" w:rsidRDefault="005057DE" w:rsidP="00015638">
            <w:pPr>
              <w:pStyle w:val="TableText"/>
              <w:widowControl w:val="0"/>
              <w:rPr>
                <w:rFonts w:cs="Tahoma"/>
                <w:color w:val="000000"/>
                <w:sz w:val="13"/>
                <w:szCs w:val="13"/>
              </w:rPr>
            </w:pPr>
            <w:r w:rsidRPr="009B2389">
              <w:rPr>
                <w:rStyle w:val="EndnoteReference"/>
                <w:rFonts w:ascii="Tahoma" w:hAnsi="Tahoma" w:cs="Tahoma"/>
                <w:szCs w:val="20"/>
              </w:rPr>
              <w:endnoteReference w:id="48"/>
            </w:r>
          </w:p>
        </w:tc>
        <w:tc>
          <w:tcPr>
            <w:tcW w:w="490" w:type="dxa"/>
            <w:tcBorders>
              <w:bottom w:val="single" w:sz="4" w:space="0" w:color="auto"/>
            </w:tcBorders>
            <w:shd w:val="clear" w:color="auto" w:fill="FABF8F"/>
            <w:vAlign w:val="center"/>
          </w:tcPr>
          <w:p w:rsidR="005057DE" w:rsidRPr="009B2389" w:rsidRDefault="005057DE" w:rsidP="008B72F4">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F8F"/>
            <w:vAlign w:val="center"/>
          </w:tcPr>
          <w:p w:rsidR="005057DE" w:rsidRPr="009B2389" w:rsidRDefault="005057DE" w:rsidP="008B72F4">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8B72F4">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8B72F4">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8B72F4">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8B72F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8B72F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8B72F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8B72F4">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8B72F4">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8B72F4">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8B72F4">
            <w:pPr>
              <w:pStyle w:val="ProductNames"/>
              <w:rPr>
                <w:rFonts w:cs="Tahoma"/>
                <w:sz w:val="14"/>
              </w:rPr>
            </w:pPr>
            <w:bookmarkStart w:id="290" w:name="_Toc294092330"/>
            <w:bookmarkStart w:id="291" w:name="_Toc356301490"/>
            <w:r w:rsidRPr="009B2389">
              <w:rPr>
                <w:rFonts w:cs="Tahoma"/>
                <w:sz w:val="14"/>
              </w:rPr>
              <w:t>Exchange Hosted Archive Extra Storage (User SL)</w:t>
            </w:r>
            <w:bookmarkEnd w:id="290"/>
            <w:bookmarkEnd w:id="291"/>
          </w:p>
        </w:tc>
        <w:tc>
          <w:tcPr>
            <w:tcW w:w="484" w:type="dxa"/>
            <w:tcBorders>
              <w:bottom w:val="single" w:sz="4" w:space="0" w:color="auto"/>
            </w:tcBorders>
            <w:shd w:val="clear" w:color="auto" w:fill="auto"/>
            <w:vAlign w:val="center"/>
          </w:tcPr>
          <w:p w:rsidR="005057DE" w:rsidRPr="009B2389" w:rsidRDefault="005057DE" w:rsidP="006214CB">
            <w:pPr>
              <w:pStyle w:val="TableText"/>
              <w:widowControl w:val="0"/>
              <w:rPr>
                <w:rFonts w:cs="Tahoma"/>
                <w:b/>
                <w:color w:val="0000FF"/>
                <w:sz w:val="13"/>
                <w:szCs w:val="13"/>
              </w:rPr>
            </w:pPr>
            <w:r w:rsidRPr="009B2389">
              <w:rPr>
                <w:rFonts w:cs="Tahoma"/>
                <w:b/>
                <w:color w:val="FF0000"/>
                <w:sz w:val="12"/>
                <w:szCs w:val="20"/>
                <w:lang w:eastAsia="ja-JP"/>
              </w:rPr>
              <w:t>4</w:t>
            </w:r>
            <w:r w:rsidR="006976B2">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lang w:eastAsia="ja-JP"/>
              </w:rPr>
            </w:pPr>
            <w:bookmarkStart w:id="292" w:name="_Toc356301491"/>
            <w:r w:rsidRPr="009B2389">
              <w:rPr>
                <w:rFonts w:cs="Tahoma"/>
                <w:sz w:val="14"/>
              </w:rPr>
              <w:t>Exchange Hosted Encryption</w:t>
            </w:r>
            <w:r w:rsidRPr="009B2389">
              <w:rPr>
                <w:rFonts w:cs="Tahoma"/>
                <w:sz w:val="14"/>
                <w:lang w:eastAsia="ja-JP"/>
              </w:rPr>
              <w:t xml:space="preserve"> </w:t>
            </w:r>
            <w:r w:rsidRPr="009B2389">
              <w:rPr>
                <w:rFonts w:cs="Tahoma"/>
                <w:sz w:val="14"/>
              </w:rPr>
              <w:t>(User SL)</w:t>
            </w:r>
            <w:bookmarkEnd w:id="292"/>
          </w:p>
        </w:tc>
        <w:tc>
          <w:tcPr>
            <w:tcW w:w="484" w:type="dxa"/>
            <w:tcBorders>
              <w:bottom w:val="single" w:sz="4" w:space="0" w:color="auto"/>
            </w:tcBorders>
            <w:shd w:val="clear" w:color="auto" w:fill="FABF8F"/>
            <w:vAlign w:val="center"/>
          </w:tcPr>
          <w:p w:rsidR="005057DE" w:rsidRPr="009B2389" w:rsidRDefault="005057DE">
            <w:pPr>
              <w:pStyle w:val="TableText"/>
              <w:widowControl w:val="0"/>
              <w:rPr>
                <w:rFonts w:cs="Tahoma"/>
                <w:szCs w:val="20"/>
                <w:lang w:eastAsia="ja-JP"/>
              </w:rPr>
            </w:pPr>
            <w:r w:rsidRPr="009B2389">
              <w:rPr>
                <w:rStyle w:val="EndnoteReference"/>
                <w:rFonts w:ascii="Tahoma" w:hAnsi="Tahoma" w:cs="Tahoma"/>
                <w:szCs w:val="20"/>
              </w:rPr>
              <w:endnoteReference w:id="49"/>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rPr>
            </w:pPr>
            <w:r w:rsidRPr="009B2389">
              <w:rPr>
                <w:rFonts w:cs="Tahoma"/>
                <w:sz w:val="13"/>
                <w:lang w:eastAsia="ja-JP"/>
              </w:rPr>
              <w:t>04/06</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473860">
            <w:pPr>
              <w:pStyle w:val="ProductNames"/>
              <w:rPr>
                <w:rFonts w:cs="Tahoma"/>
                <w:b/>
                <w:sz w:val="14"/>
              </w:rPr>
            </w:pPr>
            <w:bookmarkStart w:id="293" w:name="_Toc347312093"/>
            <w:bookmarkStart w:id="294" w:name="_Toc356301492"/>
            <w:bookmarkStart w:id="295" w:name="_Toc291204254"/>
            <w:r w:rsidRPr="009B2389">
              <w:rPr>
                <w:rFonts w:cs="Tahoma"/>
                <w:sz w:val="14"/>
              </w:rPr>
              <w:t>Exchange Online Archiving for Exchange Online A</w:t>
            </w:r>
            <w:bookmarkEnd w:id="293"/>
            <w:bookmarkEnd w:id="294"/>
          </w:p>
        </w:tc>
        <w:tc>
          <w:tcPr>
            <w:tcW w:w="484" w:type="dxa"/>
            <w:tcBorders>
              <w:bottom w:val="single" w:sz="4" w:space="0" w:color="auto"/>
            </w:tcBorders>
            <w:shd w:val="clear" w:color="auto" w:fill="auto"/>
            <w:vAlign w:val="center"/>
          </w:tcPr>
          <w:p w:rsidR="005057DE" w:rsidRPr="009B2389" w:rsidRDefault="005057DE" w:rsidP="00473860">
            <w:pPr>
              <w:pStyle w:val="TableText"/>
              <w:widowControl w:val="0"/>
              <w:rPr>
                <w:rFonts w:cs="Tahoma"/>
              </w:rPr>
            </w:pPr>
          </w:p>
        </w:tc>
        <w:tc>
          <w:tcPr>
            <w:tcW w:w="490" w:type="dxa"/>
            <w:tcBorders>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r w:rsidRPr="009B2389">
              <w:rPr>
                <w:rFonts w:cs="Tahoma"/>
                <w:sz w:val="13"/>
              </w:rPr>
              <w:t>03/13</w:t>
            </w:r>
          </w:p>
        </w:tc>
        <w:tc>
          <w:tcPr>
            <w:tcW w:w="392" w:type="dxa"/>
            <w:tcBorders>
              <w:bottom w:val="single" w:sz="4" w:space="0" w:color="auto"/>
              <w:right w:val="single" w:sz="18" w:space="0" w:color="auto"/>
            </w:tcBorders>
            <w:shd w:val="clear" w:color="auto" w:fill="auto"/>
            <w:vAlign w:val="center"/>
          </w:tcPr>
          <w:p w:rsidR="005057DE" w:rsidRPr="009B2389" w:rsidRDefault="005057DE" w:rsidP="00473860">
            <w:pPr>
              <w:pStyle w:val="TableText"/>
              <w:widowControl w:val="0"/>
              <w:rPr>
                <w:rFonts w:cs="Tahoma"/>
                <w:sz w:val="13"/>
              </w:rPr>
            </w:pPr>
            <w:r w:rsidRPr="009B2389">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473860">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473860">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473860">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E7579F">
            <w:pPr>
              <w:pStyle w:val="TableText"/>
              <w:widowControl w:val="0"/>
              <w:rPr>
                <w:rFonts w:cs="Tahoma"/>
                <w:sz w:val="13"/>
                <w:lang w:eastAsia="ja-JP"/>
              </w:rPr>
            </w:pPr>
            <w:r w:rsidRPr="009B2389">
              <w:rPr>
                <w:rFonts w:cs="Tahoma"/>
                <w:sz w:val="13"/>
                <w:lang w:eastAsia="ja-JP"/>
              </w:rPr>
              <w:t xml:space="preserve">A, ST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auto"/>
            <w:vAlign w:val="center"/>
          </w:tcPr>
          <w:p w:rsidR="005057DE" w:rsidRPr="009B2389" w:rsidRDefault="005057DE" w:rsidP="00473860">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473860">
            <w:pPr>
              <w:pStyle w:val="ProductNames"/>
              <w:rPr>
                <w:rFonts w:cs="Tahoma"/>
                <w:b/>
                <w:sz w:val="14"/>
              </w:rPr>
            </w:pPr>
            <w:bookmarkStart w:id="296" w:name="_Toc347312094"/>
            <w:bookmarkStart w:id="297" w:name="_Toc356301493"/>
            <w:r w:rsidRPr="009B2389">
              <w:rPr>
                <w:rFonts w:cs="Tahoma"/>
                <w:sz w:val="14"/>
              </w:rPr>
              <w:t>Exchange Online Archiving for Exchange Online</w:t>
            </w:r>
            <w:bookmarkEnd w:id="296"/>
            <w:bookmarkEnd w:id="297"/>
          </w:p>
        </w:tc>
        <w:tc>
          <w:tcPr>
            <w:tcW w:w="484"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rPr>
            </w:pPr>
          </w:p>
        </w:tc>
        <w:tc>
          <w:tcPr>
            <w:tcW w:w="490"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r w:rsidRPr="009B2389">
              <w:rPr>
                <w:rFonts w:cs="Tahoma"/>
                <w:sz w:val="13"/>
              </w:rPr>
              <w:t>03/13</w:t>
            </w:r>
          </w:p>
        </w:tc>
        <w:tc>
          <w:tcPr>
            <w:tcW w:w="392" w:type="dxa"/>
            <w:tcBorders>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r w:rsidRPr="009B2389">
              <w:rPr>
                <w:rFonts w:cs="Tahoma"/>
                <w:sz w:val="13"/>
              </w:rPr>
              <w:t>SRV</w:t>
            </w:r>
          </w:p>
        </w:tc>
        <w:tc>
          <w:tcPr>
            <w:tcW w:w="481" w:type="dxa"/>
            <w:tcBorders>
              <w:left w:val="single" w:sz="18" w:space="0" w:color="auto"/>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CF100E">
            <w:pPr>
              <w:pStyle w:val="ProductNames"/>
              <w:rPr>
                <w:rFonts w:cs="Tahoma"/>
                <w:sz w:val="14"/>
              </w:rPr>
            </w:pPr>
            <w:bookmarkStart w:id="298" w:name="_Toc356301494"/>
            <w:r w:rsidRPr="009B2389">
              <w:rPr>
                <w:rFonts w:cs="Tahoma"/>
                <w:sz w:val="14"/>
                <w:lang w:eastAsia="ja-JP"/>
              </w:rPr>
              <w:t>Exchange</w:t>
            </w:r>
            <w:r w:rsidRPr="009B2389">
              <w:rPr>
                <w:rFonts w:cs="Tahoma"/>
                <w:sz w:val="14"/>
              </w:rPr>
              <w:t xml:space="preserve"> Online Kiosk (User SL)</w:t>
            </w:r>
            <w:bookmarkEnd w:id="295"/>
            <w:bookmarkEnd w:id="298"/>
          </w:p>
        </w:tc>
        <w:tc>
          <w:tcPr>
            <w:tcW w:w="484" w:type="dxa"/>
            <w:tcBorders>
              <w:bottom w:val="single" w:sz="4" w:space="0" w:color="auto"/>
            </w:tcBorders>
            <w:shd w:val="clear" w:color="auto" w:fill="auto"/>
            <w:vAlign w:val="center"/>
          </w:tcPr>
          <w:p w:rsidR="005057DE" w:rsidRPr="009B2389" w:rsidRDefault="005057DE" w:rsidP="00427112">
            <w:pPr>
              <w:pStyle w:val="TableText"/>
              <w:widowControl w:val="0"/>
              <w:rPr>
                <w:rStyle w:val="EndnoteReference"/>
                <w:rFonts w:ascii="Tahoma" w:hAnsi="Tahoma" w:cs="Tahoma"/>
                <w:b w:val="0"/>
                <w:color w:val="000000"/>
                <w:sz w:val="13"/>
                <w:szCs w:val="13"/>
              </w:rPr>
            </w:pPr>
            <w:r w:rsidRPr="009B2389">
              <w:rPr>
                <w:rStyle w:val="EndnoteReference"/>
                <w:rFonts w:ascii="Tahoma" w:hAnsi="Tahoma" w:cs="Tahoma"/>
                <w:szCs w:val="20"/>
              </w:rPr>
              <w:endnoteReference w:id="50"/>
            </w:r>
          </w:p>
        </w:tc>
        <w:tc>
          <w:tcPr>
            <w:tcW w:w="490" w:type="dxa"/>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r w:rsidRPr="009B2389">
              <w:rPr>
                <w:rFonts w:cs="Tahoma"/>
                <w:sz w:val="13"/>
              </w:rPr>
              <w:t xml:space="preserve"> </w:t>
            </w:r>
          </w:p>
        </w:tc>
        <w:tc>
          <w:tcPr>
            <w:tcW w:w="481" w:type="dxa"/>
            <w:tcBorders>
              <w:left w:val="single" w:sz="18" w:space="0" w:color="auto"/>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CF100E">
            <w:pPr>
              <w:pStyle w:val="ProductNames"/>
              <w:rPr>
                <w:rFonts w:cs="Tahoma"/>
                <w:sz w:val="14"/>
              </w:rPr>
            </w:pPr>
            <w:bookmarkStart w:id="299" w:name="_Toc291204255"/>
            <w:bookmarkStart w:id="300" w:name="_Toc356301495"/>
            <w:r w:rsidRPr="009B2389">
              <w:rPr>
                <w:rFonts w:cs="Tahoma"/>
                <w:sz w:val="14"/>
                <w:lang w:eastAsia="ja-JP"/>
              </w:rPr>
              <w:t>Exchange</w:t>
            </w:r>
            <w:r w:rsidRPr="009B2389">
              <w:rPr>
                <w:rFonts w:cs="Tahoma"/>
                <w:sz w:val="14"/>
              </w:rPr>
              <w:t xml:space="preserve"> Online </w:t>
            </w:r>
            <w:r w:rsidRPr="009B2389">
              <w:rPr>
                <w:rFonts w:cs="Tahoma"/>
                <w:sz w:val="14"/>
                <w:lang w:eastAsia="ja-JP"/>
              </w:rPr>
              <w:t>プラン</w:t>
            </w:r>
            <w:r w:rsidRPr="009B2389">
              <w:rPr>
                <w:rFonts w:cs="Tahoma"/>
                <w:sz w:val="14"/>
              </w:rPr>
              <w:t xml:space="preserve"> 1 (User SL)</w:t>
            </w:r>
            <w:bookmarkEnd w:id="299"/>
            <w:bookmarkEnd w:id="300"/>
          </w:p>
        </w:tc>
        <w:tc>
          <w:tcPr>
            <w:tcW w:w="484" w:type="dxa"/>
            <w:tcBorders>
              <w:bottom w:val="single" w:sz="4" w:space="0" w:color="auto"/>
            </w:tcBorders>
            <w:shd w:val="clear" w:color="auto" w:fill="FABF8F"/>
            <w:vAlign w:val="center"/>
          </w:tcPr>
          <w:p w:rsidR="005057DE" w:rsidRPr="009B2389" w:rsidRDefault="005057DE" w:rsidP="00427112">
            <w:pPr>
              <w:pStyle w:val="TableText"/>
              <w:widowControl w:val="0"/>
              <w:rPr>
                <w:rStyle w:val="EndnoteReference"/>
                <w:rFonts w:ascii="Tahoma" w:hAnsi="Tahoma" w:cs="Tahoma"/>
                <w:b w:val="0"/>
                <w:color w:val="0000FF"/>
                <w:sz w:val="13"/>
                <w:szCs w:val="13"/>
                <w:u w:val="single"/>
              </w:rPr>
            </w:pPr>
            <w:r w:rsidRPr="009B2389">
              <w:rPr>
                <w:rStyle w:val="EndnoteReference"/>
                <w:rFonts w:ascii="Tahoma" w:hAnsi="Tahoma" w:cs="Tahoma"/>
                <w:szCs w:val="20"/>
              </w:rPr>
              <w:endnoteReference w:id="51"/>
            </w:r>
          </w:p>
        </w:tc>
        <w:tc>
          <w:tcPr>
            <w:tcW w:w="490" w:type="dxa"/>
            <w:tcBorders>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CF100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CF100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E539C8">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CF100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CF100E">
            <w:pPr>
              <w:pStyle w:val="ProductNames"/>
              <w:rPr>
                <w:rFonts w:cs="Tahoma"/>
                <w:sz w:val="14"/>
              </w:rPr>
            </w:pPr>
            <w:bookmarkStart w:id="301" w:name="_Toc291204256"/>
            <w:bookmarkStart w:id="302" w:name="_Toc356301496"/>
            <w:r w:rsidRPr="009B2389">
              <w:rPr>
                <w:rFonts w:cs="Tahoma"/>
                <w:sz w:val="14"/>
              </w:rPr>
              <w:t xml:space="preserve">Exchange </w:t>
            </w:r>
            <w:r w:rsidRPr="009B2389">
              <w:rPr>
                <w:rFonts w:cs="Tahoma"/>
                <w:sz w:val="14"/>
                <w:lang w:eastAsia="ja-JP"/>
              </w:rPr>
              <w:t>Online</w:t>
            </w:r>
            <w:r w:rsidRPr="009B2389">
              <w:rPr>
                <w:rFonts w:cs="Tahoma"/>
                <w:sz w:val="14"/>
              </w:rPr>
              <w:t xml:space="preserve"> </w:t>
            </w:r>
            <w:r w:rsidRPr="009B2389">
              <w:rPr>
                <w:rFonts w:cs="Tahoma"/>
                <w:sz w:val="14"/>
                <w:lang w:eastAsia="ja-JP"/>
              </w:rPr>
              <w:t>プラン</w:t>
            </w:r>
            <w:r w:rsidRPr="009B2389">
              <w:rPr>
                <w:rFonts w:cs="Tahoma"/>
                <w:sz w:val="14"/>
              </w:rPr>
              <w:t xml:space="preserve"> 2 (User SL)</w:t>
            </w:r>
            <w:bookmarkEnd w:id="301"/>
            <w:bookmarkEnd w:id="302"/>
          </w:p>
        </w:tc>
        <w:tc>
          <w:tcPr>
            <w:tcW w:w="484" w:type="dxa"/>
            <w:tcBorders>
              <w:bottom w:val="single" w:sz="4" w:space="0" w:color="auto"/>
            </w:tcBorders>
            <w:shd w:val="clear" w:color="auto" w:fill="auto"/>
            <w:vAlign w:val="center"/>
          </w:tcPr>
          <w:p w:rsidR="005057DE" w:rsidRPr="009B2389" w:rsidRDefault="005057DE" w:rsidP="00427112">
            <w:pPr>
              <w:pStyle w:val="TableText"/>
              <w:widowControl w:val="0"/>
              <w:rPr>
                <w:rStyle w:val="EndnoteReference"/>
                <w:rFonts w:ascii="Tahoma" w:hAnsi="Tahoma" w:cs="Tahoma"/>
                <w:color w:val="000000"/>
                <w:sz w:val="13"/>
                <w:szCs w:val="13"/>
              </w:rPr>
            </w:pPr>
            <w:r w:rsidRPr="009B2389">
              <w:rPr>
                <w:rStyle w:val="EndnoteReference"/>
                <w:rFonts w:ascii="Tahoma" w:hAnsi="Tahoma" w:cs="Tahoma"/>
                <w:szCs w:val="20"/>
              </w:rPr>
              <w:endnoteReference w:id="52"/>
            </w:r>
          </w:p>
        </w:tc>
        <w:tc>
          <w:tcPr>
            <w:tcW w:w="490" w:type="dxa"/>
            <w:tcBorders>
              <w:bottom w:val="single" w:sz="4" w:space="0" w:color="auto"/>
            </w:tcBorders>
            <w:shd w:val="clear" w:color="auto" w:fill="auto"/>
            <w:vAlign w:val="center"/>
          </w:tcPr>
          <w:p w:rsidR="005057DE" w:rsidRPr="009B2389" w:rsidRDefault="005057DE" w:rsidP="00E771A0">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CF100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E539C8">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CF100E">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3870DA">
            <w:pPr>
              <w:pStyle w:val="ProductNames"/>
              <w:rPr>
                <w:rFonts w:cs="Tahoma"/>
                <w:sz w:val="14"/>
              </w:rPr>
            </w:pPr>
            <w:bookmarkStart w:id="303" w:name="_Toc323033891"/>
            <w:bookmarkStart w:id="304" w:name="_Toc356301497"/>
            <w:r w:rsidRPr="009B2389">
              <w:rPr>
                <w:rFonts w:cs="Tahoma"/>
                <w:sz w:val="14"/>
                <w:lang w:eastAsia="ja-JP"/>
              </w:rPr>
              <w:t>Exchange</w:t>
            </w:r>
            <w:r w:rsidRPr="009B2389">
              <w:rPr>
                <w:rFonts w:cs="Tahoma"/>
                <w:sz w:val="14"/>
              </w:rPr>
              <w:t xml:space="preserve"> Online </w:t>
            </w:r>
            <w:r w:rsidRPr="009B2389">
              <w:rPr>
                <w:rFonts w:cs="Tahoma"/>
                <w:sz w:val="14"/>
                <w:lang w:eastAsia="ja-JP"/>
              </w:rPr>
              <w:t>プラン</w:t>
            </w:r>
            <w:r w:rsidRPr="009B2389">
              <w:rPr>
                <w:rFonts w:cs="Tahoma"/>
                <w:sz w:val="14"/>
              </w:rPr>
              <w:t xml:space="preserve"> 1A for Alumni</w:t>
            </w:r>
            <w:r w:rsidRPr="009B2389">
              <w:rPr>
                <w:rFonts w:cs="Tahoma"/>
                <w:sz w:val="14"/>
                <w:lang w:eastAsia="ja-JP"/>
              </w:rPr>
              <w:t xml:space="preserve"> (</w:t>
            </w:r>
            <w:r w:rsidRPr="009B2389">
              <w:rPr>
                <w:rFonts w:cs="Tahoma"/>
                <w:sz w:val="14"/>
                <w:lang w:eastAsia="ja-JP"/>
              </w:rPr>
              <w:t>同窓生</w:t>
            </w:r>
            <w:r w:rsidRPr="009B2389">
              <w:rPr>
                <w:rFonts w:cs="Tahoma"/>
                <w:sz w:val="14"/>
                <w:lang w:eastAsia="ja-JP"/>
              </w:rPr>
              <w:t>)</w:t>
            </w:r>
            <w:r w:rsidRPr="009B2389">
              <w:rPr>
                <w:rFonts w:cs="Tahoma"/>
                <w:sz w:val="14"/>
              </w:rPr>
              <w:t xml:space="preserve"> (User SL)</w:t>
            </w:r>
            <w:bookmarkEnd w:id="303"/>
            <w:bookmarkEnd w:id="304"/>
          </w:p>
        </w:tc>
        <w:tc>
          <w:tcPr>
            <w:tcW w:w="484" w:type="dxa"/>
            <w:tcBorders>
              <w:bottom w:val="single" w:sz="4" w:space="0" w:color="auto"/>
            </w:tcBorders>
            <w:shd w:val="clear" w:color="auto" w:fill="FABF8F"/>
            <w:vAlign w:val="center"/>
          </w:tcPr>
          <w:p w:rsidR="005057DE" w:rsidRPr="009B2389" w:rsidRDefault="005057DE" w:rsidP="00167EB2">
            <w:pPr>
              <w:pStyle w:val="TableText"/>
              <w:widowControl w:val="0"/>
              <w:rPr>
                <w:rFonts w:cs="Tahoma"/>
                <w:b/>
                <w:color w:val="000000"/>
                <w:sz w:val="13"/>
                <w:szCs w:val="13"/>
                <w:u w:val="single"/>
              </w:rPr>
            </w:pPr>
          </w:p>
        </w:tc>
        <w:tc>
          <w:tcPr>
            <w:tcW w:w="490" w:type="dxa"/>
            <w:tcBorders>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r w:rsidRPr="009B2389">
              <w:rPr>
                <w:rFonts w:cs="Tahoma"/>
                <w:sz w:val="13"/>
              </w:rPr>
              <w:t>06/12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8130B1">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E7579F">
            <w:pPr>
              <w:pStyle w:val="TableText"/>
              <w:widowControl w:val="0"/>
              <w:rPr>
                <w:rFonts w:cs="Tahoma"/>
                <w:sz w:val="13"/>
                <w:lang w:eastAsia="ja-JP"/>
              </w:rPr>
            </w:pPr>
            <w:r w:rsidRPr="009B2389">
              <w:rPr>
                <w:rFonts w:cs="Tahoma"/>
                <w:sz w:val="13"/>
                <w:lang w:eastAsia="ja-JP"/>
              </w:rPr>
              <w:t xml:space="preserve">A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FABF8F"/>
            <w:vAlign w:val="center"/>
          </w:tcPr>
          <w:p w:rsidR="005057DE" w:rsidRPr="009B2389" w:rsidRDefault="005057DE" w:rsidP="00167EB2">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3870DA">
            <w:pPr>
              <w:pStyle w:val="ProductNames"/>
              <w:rPr>
                <w:rFonts w:cs="Tahoma"/>
                <w:sz w:val="14"/>
              </w:rPr>
            </w:pPr>
            <w:bookmarkStart w:id="305" w:name="_Toc323033892"/>
            <w:bookmarkStart w:id="306" w:name="_Toc356301498"/>
            <w:r w:rsidRPr="009B2389">
              <w:rPr>
                <w:rFonts w:cs="Tahoma"/>
                <w:sz w:val="14"/>
                <w:lang w:eastAsia="ja-JP"/>
              </w:rPr>
              <w:t>Exchange</w:t>
            </w:r>
            <w:r w:rsidRPr="009B2389">
              <w:rPr>
                <w:rFonts w:cs="Tahoma"/>
                <w:sz w:val="14"/>
              </w:rPr>
              <w:t xml:space="preserve"> Online </w:t>
            </w:r>
            <w:r w:rsidRPr="009B2389">
              <w:rPr>
                <w:rFonts w:cs="Tahoma"/>
                <w:sz w:val="14"/>
                <w:lang w:eastAsia="ja-JP"/>
              </w:rPr>
              <w:t>プラン</w:t>
            </w:r>
            <w:r w:rsidRPr="009B2389">
              <w:rPr>
                <w:rFonts w:cs="Tahoma"/>
                <w:sz w:val="14"/>
              </w:rPr>
              <w:t xml:space="preserve"> 2A (User SL)</w:t>
            </w:r>
            <w:bookmarkEnd w:id="305"/>
            <w:bookmarkEnd w:id="306"/>
          </w:p>
        </w:tc>
        <w:tc>
          <w:tcPr>
            <w:tcW w:w="484" w:type="dxa"/>
            <w:tcBorders>
              <w:bottom w:val="single" w:sz="4" w:space="0" w:color="auto"/>
            </w:tcBorders>
            <w:shd w:val="clear" w:color="auto" w:fill="auto"/>
            <w:vAlign w:val="center"/>
          </w:tcPr>
          <w:p w:rsidR="005057DE" w:rsidRPr="009B2389" w:rsidRDefault="005057DE" w:rsidP="00167EB2">
            <w:pPr>
              <w:pStyle w:val="TableText"/>
              <w:widowControl w:val="0"/>
              <w:rPr>
                <w:rFonts w:cs="Tahoma"/>
                <w:b/>
                <w:color w:val="000000"/>
                <w:sz w:val="13"/>
                <w:szCs w:val="13"/>
                <w:u w:val="single"/>
              </w:rPr>
            </w:pPr>
          </w:p>
        </w:tc>
        <w:tc>
          <w:tcPr>
            <w:tcW w:w="490" w:type="dxa"/>
            <w:tcBorders>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r w:rsidRPr="009B2389">
              <w:rPr>
                <w:rFonts w:cs="Tahoma"/>
                <w:sz w:val="13"/>
              </w:rPr>
              <w:t>06/12</w:t>
            </w:r>
          </w:p>
        </w:tc>
        <w:tc>
          <w:tcPr>
            <w:tcW w:w="392" w:type="dxa"/>
            <w:tcBorders>
              <w:bottom w:val="single" w:sz="4" w:space="0" w:color="auto"/>
              <w:right w:val="single" w:sz="18"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8130B1">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8130B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E7579F">
            <w:pPr>
              <w:pStyle w:val="TableText"/>
              <w:widowControl w:val="0"/>
              <w:rPr>
                <w:rFonts w:cs="Tahoma"/>
                <w:sz w:val="13"/>
                <w:lang w:eastAsia="ja-JP"/>
              </w:rPr>
            </w:pPr>
            <w:r w:rsidRPr="009B2389">
              <w:rPr>
                <w:rFonts w:cs="Tahoma"/>
                <w:sz w:val="13"/>
                <w:lang w:eastAsia="ja-JP"/>
              </w:rPr>
              <w:t xml:space="preserve">A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auto"/>
            <w:vAlign w:val="center"/>
          </w:tcPr>
          <w:p w:rsidR="005057DE" w:rsidRPr="009B2389" w:rsidRDefault="005057DE" w:rsidP="00167EB2">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6A3819">
            <w:pPr>
              <w:pStyle w:val="ProductNames"/>
              <w:rPr>
                <w:rFonts w:cs="Tahoma"/>
                <w:sz w:val="14"/>
              </w:rPr>
            </w:pPr>
            <w:bookmarkStart w:id="307" w:name="_Toc347312100"/>
            <w:bookmarkStart w:id="308" w:name="_Toc356301499"/>
            <w:r w:rsidRPr="009B2389">
              <w:rPr>
                <w:rFonts w:cs="Tahoma"/>
                <w:sz w:val="14"/>
              </w:rPr>
              <w:t>Exchange Online Protection (User SL)</w:t>
            </w:r>
            <w:bookmarkEnd w:id="307"/>
            <w:bookmarkEnd w:id="308"/>
          </w:p>
        </w:tc>
        <w:tc>
          <w:tcPr>
            <w:tcW w:w="484"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rPr>
            </w:pPr>
            <w:r w:rsidRPr="009B2389">
              <w:rPr>
                <w:rStyle w:val="EndnoteReference"/>
                <w:rFonts w:ascii="Tahoma" w:hAnsi="Tahoma" w:cs="Tahoma"/>
                <w:szCs w:val="20"/>
              </w:rPr>
              <w:endnoteReference w:id="53"/>
            </w:r>
          </w:p>
        </w:tc>
        <w:tc>
          <w:tcPr>
            <w:tcW w:w="490"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392" w:type="dxa"/>
            <w:tcBorders>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473860">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lang w:eastAsia="ja-JP"/>
              </w:rPr>
            </w:pPr>
            <w:bookmarkStart w:id="309" w:name="_Toc356301500"/>
            <w:r w:rsidRPr="009B2389">
              <w:rPr>
                <w:rFonts w:cs="Tahoma"/>
                <w:sz w:val="14"/>
              </w:rPr>
              <w:t>Exchange Server Enterprise</w:t>
            </w:r>
            <w:r w:rsidRPr="009B2389">
              <w:rPr>
                <w:rFonts w:cs="Tahoma"/>
                <w:sz w:val="14"/>
                <w:lang w:eastAsia="ja-JP"/>
              </w:rPr>
              <w:t xml:space="preserve"> 2013</w:t>
            </w:r>
            <w:bookmarkEnd w:id="309"/>
          </w:p>
        </w:tc>
        <w:tc>
          <w:tcPr>
            <w:tcW w:w="484" w:type="dxa"/>
            <w:tcBorders>
              <w:bottom w:val="single" w:sz="4" w:space="0" w:color="auto"/>
            </w:tcBorders>
            <w:shd w:val="clear" w:color="auto" w:fill="auto"/>
            <w:vAlign w:val="center"/>
          </w:tcPr>
          <w:p w:rsidR="005057DE" w:rsidRPr="009B2389" w:rsidRDefault="005057DE" w:rsidP="00CE2DCD">
            <w:pPr>
              <w:pStyle w:val="TableText"/>
              <w:widowControl w:val="0"/>
              <w:rPr>
                <w:rStyle w:val="EndnoteReference"/>
                <w:rFonts w:ascii="Tahoma" w:hAnsi="Tahoma" w:cs="Tahoma"/>
                <w:bCs/>
                <w:sz w:val="20"/>
                <w:szCs w:val="20"/>
              </w:rPr>
            </w:pPr>
            <w:r w:rsidRPr="009B2389">
              <w:rPr>
                <w:rStyle w:val="EndnoteReference"/>
                <w:rFonts w:ascii="Tahoma" w:hAnsi="Tahoma" w:cs="Tahoma"/>
                <w:bCs/>
                <w:szCs w:val="20"/>
              </w:rPr>
              <w:endnoteReference w:id="54"/>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50</w:t>
            </w:r>
          </w:p>
        </w:tc>
        <w:tc>
          <w:tcPr>
            <w:tcW w:w="49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125</w:t>
            </w:r>
          </w:p>
        </w:tc>
        <w:tc>
          <w:tcPr>
            <w:tcW w:w="457"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100</w:t>
            </w:r>
          </w:p>
        </w:tc>
        <w:tc>
          <w:tcPr>
            <w:tcW w:w="465"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75</w:t>
            </w:r>
          </w:p>
        </w:tc>
        <w:tc>
          <w:tcPr>
            <w:tcW w:w="50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75</w:t>
            </w:r>
          </w:p>
        </w:tc>
        <w:tc>
          <w:tcPr>
            <w:tcW w:w="522"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8</w:t>
            </w:r>
          </w:p>
        </w:tc>
        <w:tc>
          <w:tcPr>
            <w:tcW w:w="459"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25</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50</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100</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P</w:t>
            </w:r>
          </w:p>
        </w:tc>
        <w:tc>
          <w:tcPr>
            <w:tcW w:w="424" w:type="dxa"/>
            <w:tcBorders>
              <w:bottom w:val="single" w:sz="4" w:space="0" w:color="auto"/>
            </w:tcBorders>
            <w:shd w:val="clear" w:color="auto" w:fill="auto"/>
            <w:vAlign w:val="center"/>
          </w:tcPr>
          <w:p w:rsidR="005057DE" w:rsidRPr="009B2389" w:rsidRDefault="005057DE" w:rsidP="00B91E2C">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lang w:eastAsia="ja-JP"/>
              </w:rPr>
            </w:pPr>
            <w:bookmarkStart w:id="310" w:name="_Toc356301501"/>
            <w:r w:rsidRPr="009B2389">
              <w:rPr>
                <w:rFonts w:cs="Tahoma"/>
                <w:sz w:val="14"/>
              </w:rPr>
              <w:t>Exchange Server Standard</w:t>
            </w:r>
            <w:r w:rsidRPr="009B2389">
              <w:rPr>
                <w:rFonts w:cs="Tahoma"/>
                <w:sz w:val="14"/>
                <w:lang w:eastAsia="ja-JP"/>
              </w:rPr>
              <w:t xml:space="preserve"> 2013</w:t>
            </w:r>
            <w:bookmarkEnd w:id="310"/>
          </w:p>
        </w:tc>
        <w:tc>
          <w:tcPr>
            <w:tcW w:w="484" w:type="dxa"/>
            <w:tcBorders>
              <w:bottom w:val="single" w:sz="4" w:space="0" w:color="auto"/>
            </w:tcBorders>
            <w:shd w:val="clear" w:color="auto" w:fill="FABF8F"/>
            <w:vAlign w:val="center"/>
          </w:tcPr>
          <w:p w:rsidR="005057DE" w:rsidRPr="009B2389" w:rsidRDefault="005057DE" w:rsidP="00C02B47">
            <w:pPr>
              <w:pStyle w:val="TableText"/>
              <w:widowControl w:val="0"/>
              <w:rPr>
                <w:rStyle w:val="EndnoteReference"/>
                <w:rFonts w:ascii="Tahoma" w:hAnsi="Tahoma" w:cs="Tahoma"/>
                <w:sz w:val="20"/>
                <w:szCs w:val="20"/>
                <w:lang w:eastAsia="ja-JP"/>
              </w:rPr>
            </w:pPr>
            <w:r w:rsidRPr="009B2389">
              <w:rPr>
                <w:rFonts w:cs="Tahoma"/>
                <w:b/>
                <w:color w:val="FF0000"/>
                <w:sz w:val="12"/>
                <w:szCs w:val="20"/>
                <w:lang w:eastAsia="ja-JP"/>
              </w:rPr>
              <w:t>5</w:t>
            </w:r>
            <w:r w:rsidR="006976B2">
              <w:rPr>
                <w:rFonts w:cs="Tahoma" w:hint="eastAsia"/>
                <w:b/>
                <w:color w:val="FF0000"/>
                <w:sz w:val="12"/>
                <w:szCs w:val="20"/>
                <w:lang w:eastAsia="ja-JP"/>
              </w:rPr>
              <w:t>3</w:t>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81"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10</w:t>
            </w:r>
          </w:p>
        </w:tc>
        <w:tc>
          <w:tcPr>
            <w:tcW w:w="49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25</w:t>
            </w:r>
          </w:p>
        </w:tc>
        <w:tc>
          <w:tcPr>
            <w:tcW w:w="457" w:type="dxa"/>
            <w:gridSpan w:val="2"/>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20</w:t>
            </w:r>
          </w:p>
        </w:tc>
        <w:tc>
          <w:tcPr>
            <w:tcW w:w="465"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15</w:t>
            </w:r>
          </w:p>
        </w:tc>
        <w:tc>
          <w:tcPr>
            <w:tcW w:w="50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15</w:t>
            </w:r>
          </w:p>
        </w:tc>
        <w:tc>
          <w:tcPr>
            <w:tcW w:w="522"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10</w:t>
            </w:r>
          </w:p>
        </w:tc>
        <w:tc>
          <w:tcPr>
            <w:tcW w:w="459"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5</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10</w:t>
            </w: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20</w:t>
            </w: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lang w:eastAsia="ja-JP"/>
              </w:rPr>
              <w:t>P</w:t>
            </w:r>
          </w:p>
        </w:tc>
        <w:tc>
          <w:tcPr>
            <w:tcW w:w="424" w:type="dxa"/>
            <w:tcBorders>
              <w:bottom w:val="single" w:sz="4" w:space="0" w:color="auto"/>
            </w:tcBorders>
            <w:shd w:val="clear" w:color="auto" w:fill="FABF8F"/>
            <w:vAlign w:val="center"/>
          </w:tcPr>
          <w:p w:rsidR="005057DE" w:rsidRPr="009B2389" w:rsidRDefault="005057DE" w:rsidP="00B91E2C">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311" w:name="_Toc240988503"/>
            <w:bookmarkStart w:id="312" w:name="_Toc356301502"/>
            <w:r w:rsidRPr="009B2389">
              <w:rPr>
                <w:rFonts w:cs="Tahoma"/>
                <w:sz w:val="14"/>
              </w:rPr>
              <w:t>Exchange Server 2007 Standard for Small Business</w:t>
            </w:r>
            <w:bookmarkEnd w:id="311"/>
            <w:bookmarkEnd w:id="312"/>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auto"/>
            <w:vAlign w:val="center"/>
          </w:tcPr>
          <w:p w:rsidR="005057DE" w:rsidRPr="009B2389" w:rsidRDefault="005057DE" w:rsidP="00A54D40">
            <w:pPr>
              <w:pStyle w:val="TableText"/>
              <w:widowControl w:val="0"/>
              <w:rPr>
                <w:rFonts w:cs="Tahoma"/>
                <w:sz w:val="13"/>
              </w:rPr>
            </w:pPr>
            <w:r w:rsidRPr="009B2389">
              <w:rPr>
                <w:rFonts w:cs="Tahoma"/>
                <w:sz w:val="13"/>
              </w:rPr>
              <w:t>10/09</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57"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22"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10</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20</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10</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0A482F" w:rsidRPr="009B2389" w:rsidTr="00980D38">
        <w:trPr>
          <w:trHeight w:val="145"/>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rPr>
            </w:pPr>
            <w:bookmarkStart w:id="313" w:name="_Toc243156977"/>
            <w:bookmarkStart w:id="314" w:name="_Toc356301503"/>
            <w:r w:rsidRPr="009B2389">
              <w:rPr>
                <w:rFonts w:cs="Tahoma"/>
                <w:sz w:val="14"/>
              </w:rPr>
              <w:t xml:space="preserve">Exchange Server 2007 Standard for Small Business </w:t>
            </w:r>
            <w:smartTag w:uri="urn:schemas-microsoft-com:office:smarttags" w:element="place">
              <w:smartTag w:uri="urn:schemas-microsoft-com:office:smarttags" w:element="State">
                <w:r w:rsidRPr="009B2389">
                  <w:rPr>
                    <w:rFonts w:cs="Tahoma"/>
                    <w:sz w:val="14"/>
                  </w:rPr>
                  <w:t>CAL</w:t>
                </w:r>
              </w:smartTag>
            </w:smartTag>
            <w:bookmarkEnd w:id="313"/>
            <w:bookmarkEnd w:id="314"/>
          </w:p>
        </w:tc>
        <w:tc>
          <w:tcPr>
            <w:tcW w:w="484" w:type="dxa"/>
            <w:tcBorders>
              <w:bottom w:val="single" w:sz="4" w:space="0" w:color="auto"/>
            </w:tcBorders>
            <w:shd w:val="clear" w:color="auto" w:fill="FABF8F"/>
            <w:vAlign w:val="center"/>
          </w:tcPr>
          <w:p w:rsidR="005057DE" w:rsidRPr="009B2389" w:rsidRDefault="005057DE">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FABF8F"/>
            <w:vAlign w:val="center"/>
          </w:tcPr>
          <w:p w:rsidR="005057DE" w:rsidRPr="009B2389" w:rsidRDefault="005057DE" w:rsidP="002940D5">
            <w:pPr>
              <w:pStyle w:val="TableText"/>
              <w:widowControl w:val="0"/>
              <w:rPr>
                <w:rFonts w:cs="Tahoma"/>
                <w:sz w:val="13"/>
              </w:rPr>
            </w:pPr>
            <w:r w:rsidRPr="009B2389">
              <w:rPr>
                <w:rFonts w:cs="Tahoma"/>
                <w:sz w:val="13"/>
              </w:rPr>
              <w:t>11/09</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SRV</w:t>
            </w:r>
          </w:p>
        </w:tc>
        <w:tc>
          <w:tcPr>
            <w:tcW w:w="481"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9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57" w:type="dxa"/>
            <w:gridSpan w:val="2"/>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0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22"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rsidP="003D68D6">
            <w:pPr>
              <w:pStyle w:val="ProductNames"/>
              <w:rPr>
                <w:rFonts w:cs="Tahoma"/>
                <w:sz w:val="14"/>
              </w:rPr>
            </w:pPr>
            <w:bookmarkStart w:id="315" w:name="_Toc356301504"/>
            <w:r w:rsidRPr="009B2389">
              <w:rPr>
                <w:rFonts w:cs="Tahoma"/>
                <w:sz w:val="14"/>
              </w:rPr>
              <w:t>Exchange Server Standard CAL</w:t>
            </w:r>
            <w:r w:rsidRPr="009B2389">
              <w:rPr>
                <w:rFonts w:cs="Tahoma"/>
                <w:sz w:val="14"/>
                <w:lang w:eastAsia="ja-JP"/>
              </w:rPr>
              <w:t xml:space="preserve"> 2013</w:t>
            </w:r>
            <w:r w:rsidRPr="009B2389">
              <w:rPr>
                <w:rFonts w:cs="Tahoma"/>
                <w:sz w:val="14"/>
              </w:rPr>
              <w:t xml:space="preserve"> (Device &amp; User)</w:t>
            </w:r>
            <w:bookmarkEnd w:id="315"/>
          </w:p>
        </w:tc>
        <w:tc>
          <w:tcPr>
            <w:tcW w:w="484" w:type="dxa"/>
            <w:tcBorders>
              <w:bottom w:val="single" w:sz="4" w:space="0" w:color="auto"/>
            </w:tcBorders>
            <w:shd w:val="clear" w:color="auto" w:fill="auto"/>
            <w:vAlign w:val="center"/>
          </w:tcPr>
          <w:p w:rsidR="005057DE" w:rsidRPr="009B2389" w:rsidRDefault="005057DE" w:rsidP="00F4275A">
            <w:pPr>
              <w:pStyle w:val="TableText"/>
              <w:widowControl w:val="0"/>
              <w:rPr>
                <w:rStyle w:val="EndnoteReference"/>
                <w:rFonts w:ascii="Tahoma" w:hAnsi="Tahoma" w:cs="Tahoma"/>
                <w:bCs/>
                <w:sz w:val="20"/>
                <w:szCs w:val="20"/>
              </w:rPr>
            </w:pPr>
            <w:r w:rsidRPr="009B2389">
              <w:rPr>
                <w:rStyle w:val="EndnoteReference"/>
                <w:rFonts w:ascii="Tahoma" w:hAnsi="Tahoma" w:cs="Tahoma"/>
                <w:bCs/>
                <w:szCs w:val="20"/>
              </w:rPr>
              <w:endnoteReference w:id="55"/>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lang w:eastAsia="ja-JP"/>
              </w:rPr>
              <w:t>10/12</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1"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9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3</w:t>
            </w:r>
          </w:p>
        </w:tc>
        <w:tc>
          <w:tcPr>
            <w:tcW w:w="457"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465"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50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522"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59"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Del="00515A83" w:rsidRDefault="005057DE" w:rsidP="00131A1F">
            <w:pPr>
              <w:pStyle w:val="ProductNames"/>
              <w:rPr>
                <w:rFonts w:cs="Tahoma"/>
                <w:sz w:val="14"/>
              </w:rPr>
            </w:pPr>
            <w:bookmarkStart w:id="316" w:name="_Toc278278732"/>
            <w:bookmarkStart w:id="317" w:name="_Toc356301505"/>
            <w:r w:rsidRPr="009B2389">
              <w:rPr>
                <w:rFonts w:cs="Tahoma"/>
                <w:sz w:val="14"/>
              </w:rPr>
              <w:t>Forefront Endpoint Protection</w:t>
            </w:r>
            <w:bookmarkEnd w:id="316"/>
            <w:bookmarkEnd w:id="317"/>
          </w:p>
        </w:tc>
        <w:tc>
          <w:tcPr>
            <w:tcW w:w="484" w:type="dxa"/>
            <w:tcBorders>
              <w:bottom w:val="single" w:sz="4" w:space="0" w:color="auto"/>
            </w:tcBorders>
            <w:shd w:val="clear" w:color="auto" w:fill="FABF8F"/>
            <w:vAlign w:val="center"/>
          </w:tcPr>
          <w:p w:rsidR="005057DE" w:rsidRPr="009B2389" w:rsidDel="00515A83" w:rsidRDefault="005057DE" w:rsidP="00131A1F">
            <w:pPr>
              <w:pStyle w:val="TableText"/>
              <w:widowControl w:val="0"/>
              <w:rPr>
                <w:rStyle w:val="EndnoteReference"/>
                <w:rFonts w:ascii="Tahoma" w:hAnsi="Tahoma" w:cs="Tahoma"/>
                <w:color w:val="000000"/>
                <w:sz w:val="13"/>
                <w:szCs w:val="13"/>
              </w:rPr>
            </w:pPr>
            <w:r w:rsidRPr="009B2389">
              <w:rPr>
                <w:rStyle w:val="EndnoteReference"/>
                <w:rFonts w:ascii="Tahoma" w:hAnsi="Tahoma" w:cs="Tahoma"/>
                <w:bCs/>
                <w:szCs w:val="20"/>
              </w:rPr>
              <w:endnoteReference w:id="56"/>
            </w:r>
          </w:p>
        </w:tc>
        <w:tc>
          <w:tcPr>
            <w:tcW w:w="490" w:type="dxa"/>
            <w:tcBorders>
              <w:bottom w:val="single" w:sz="4" w:space="0" w:color="auto"/>
            </w:tcBorders>
            <w:shd w:val="clear" w:color="auto" w:fill="FABF8F"/>
            <w:vAlign w:val="center"/>
          </w:tcPr>
          <w:p w:rsidR="005057DE" w:rsidRPr="009B2389" w:rsidDel="00515A83" w:rsidRDefault="005057DE" w:rsidP="00696752">
            <w:pPr>
              <w:pStyle w:val="TableText"/>
              <w:widowControl w:val="0"/>
              <w:rPr>
                <w:rFonts w:cs="Tahoma"/>
                <w:sz w:val="13"/>
              </w:rPr>
            </w:pPr>
          </w:p>
        </w:tc>
        <w:tc>
          <w:tcPr>
            <w:tcW w:w="392" w:type="dxa"/>
            <w:tcBorders>
              <w:bottom w:val="single" w:sz="4" w:space="0" w:color="auto"/>
              <w:right w:val="single" w:sz="18"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Del="00515A83" w:rsidRDefault="005057DE" w:rsidP="00131A1F">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318" w:name="_Toc254805805"/>
            <w:bookmarkStart w:id="319" w:name="_Toc356301506"/>
            <w:r w:rsidRPr="009B2389">
              <w:rPr>
                <w:rFonts w:cs="Tahoma"/>
                <w:sz w:val="14"/>
              </w:rPr>
              <w:t xml:space="preserve">Forefront Identity Manager 2010 </w:t>
            </w:r>
            <w:r w:rsidRPr="009B2389">
              <w:rPr>
                <w:rFonts w:cs="Tahoma"/>
                <w:sz w:val="14"/>
                <w:lang w:eastAsia="ja-JP"/>
              </w:rPr>
              <w:t xml:space="preserve">R2 </w:t>
            </w:r>
            <w:r w:rsidRPr="009B2389">
              <w:rPr>
                <w:rFonts w:cs="Tahoma"/>
                <w:sz w:val="14"/>
              </w:rPr>
              <w:t>CAL</w:t>
            </w:r>
            <w:bookmarkEnd w:id="318"/>
            <w:r w:rsidRPr="009B2389">
              <w:rPr>
                <w:rFonts w:cs="Tahoma"/>
                <w:sz w:val="14"/>
              </w:rPr>
              <w:t xml:space="preserve"> (User </w:t>
            </w:r>
            <w:r w:rsidRPr="009B2389">
              <w:rPr>
                <w:rFonts w:cs="Tahoma"/>
                <w:sz w:val="14"/>
                <w:lang w:eastAsia="ja-JP"/>
              </w:rPr>
              <w:t>のみ</w:t>
            </w:r>
            <w:r w:rsidRPr="009B2389">
              <w:rPr>
                <w:rFonts w:cs="Tahoma"/>
                <w:sz w:val="14"/>
              </w:rPr>
              <w:t>)</w:t>
            </w:r>
            <w:bookmarkEnd w:id="319"/>
          </w:p>
        </w:tc>
        <w:tc>
          <w:tcPr>
            <w:tcW w:w="484" w:type="dxa"/>
            <w:tcBorders>
              <w:bottom w:val="single" w:sz="4" w:space="0" w:color="auto"/>
            </w:tcBorders>
            <w:shd w:val="clear" w:color="auto" w:fill="auto"/>
            <w:vAlign w:val="center"/>
          </w:tcPr>
          <w:p w:rsidR="005057DE" w:rsidRPr="009B2389" w:rsidRDefault="005057DE" w:rsidP="00975C50">
            <w:pPr>
              <w:pStyle w:val="TableText"/>
              <w:widowControl w:val="0"/>
              <w:rPr>
                <w:rStyle w:val="EndnoteReference"/>
                <w:rFonts w:ascii="Tahoma" w:hAnsi="Tahoma" w:cs="Tahoma"/>
                <w:b w:val="0"/>
                <w:color w:val="0000FF"/>
                <w:sz w:val="13"/>
                <w:szCs w:val="13"/>
                <w:u w:val="single"/>
              </w:rPr>
            </w:pPr>
            <w:r w:rsidRPr="009B2389">
              <w:rPr>
                <w:rStyle w:val="EndnoteReference"/>
                <w:rFonts w:ascii="Tahoma" w:hAnsi="Tahoma" w:cs="Tahoma"/>
              </w:rPr>
              <w:endnoteReference w:id="57"/>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07</w:t>
            </w:r>
            <w:r w:rsidRPr="009B2389">
              <w:rPr>
                <w:rFonts w:cs="Tahoma"/>
                <w:sz w:val="13"/>
                <w:lang w:eastAsia="ja-JP"/>
              </w:rPr>
              <w:t>/10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98" w:type="dxa"/>
            <w:gridSpan w:val="3"/>
            <w:tcBorders>
              <w:left w:val="single" w:sz="1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87" w:type="dxa"/>
            <w:gridSpan w:val="4"/>
            <w:tcBorders>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3</w:t>
            </w:r>
          </w:p>
        </w:tc>
        <w:tc>
          <w:tcPr>
            <w:tcW w:w="449" w:type="dxa"/>
            <w:tcBorders>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65" w:type="dxa"/>
            <w:gridSpan w:val="3"/>
            <w:tcBorders>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89" w:type="dxa"/>
            <w:gridSpan w:val="3"/>
            <w:tcBorders>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539" w:type="dxa"/>
            <w:gridSpan w:val="6"/>
            <w:tcBorders>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59" w:type="dxa"/>
            <w:tcBorders>
              <w:left w:val="single" w:sz="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0A482F" w:rsidRPr="009B2389" w:rsidTr="00980D38">
        <w:trPr>
          <w:trHeight w:val="145"/>
          <w:jc w:val="center"/>
        </w:trPr>
        <w:tc>
          <w:tcPr>
            <w:tcW w:w="2364" w:type="dxa"/>
            <w:tcBorders>
              <w:top w:val="single" w:sz="4" w:space="0" w:color="auto"/>
              <w:bottom w:val="single" w:sz="4" w:space="0" w:color="auto"/>
            </w:tcBorders>
            <w:shd w:val="clear" w:color="auto" w:fill="FABF8F"/>
          </w:tcPr>
          <w:p w:rsidR="005057DE" w:rsidRPr="009B2389" w:rsidRDefault="005057DE">
            <w:pPr>
              <w:pStyle w:val="ProductNames"/>
              <w:rPr>
                <w:rFonts w:cs="Tahoma"/>
                <w:sz w:val="14"/>
              </w:rPr>
            </w:pPr>
            <w:bookmarkStart w:id="320" w:name="_Toc254805806"/>
            <w:bookmarkStart w:id="321" w:name="_Toc356301507"/>
            <w:r w:rsidRPr="009B2389">
              <w:rPr>
                <w:rFonts w:cs="Tahoma"/>
                <w:sz w:val="14"/>
              </w:rPr>
              <w:t xml:space="preserve">Forefront Identity Manager 2010 </w:t>
            </w:r>
            <w:r w:rsidRPr="009B2389">
              <w:rPr>
                <w:rFonts w:cs="Tahoma"/>
                <w:sz w:val="14"/>
                <w:lang w:eastAsia="ja-JP"/>
              </w:rPr>
              <w:t xml:space="preserve">R2 </w:t>
            </w:r>
            <w:r w:rsidRPr="009B2389">
              <w:rPr>
                <w:rFonts w:cs="Tahoma"/>
                <w:sz w:val="14"/>
              </w:rPr>
              <w:t>External Connector</w:t>
            </w:r>
            <w:bookmarkEnd w:id="320"/>
            <w:bookmarkEnd w:id="321"/>
          </w:p>
        </w:tc>
        <w:tc>
          <w:tcPr>
            <w:tcW w:w="484" w:type="dxa"/>
            <w:tcBorders>
              <w:top w:val="single" w:sz="4" w:space="0" w:color="auto"/>
              <w:bottom w:val="single" w:sz="4" w:space="0" w:color="auto"/>
            </w:tcBorders>
            <w:shd w:val="clear" w:color="auto" w:fill="FABF8F"/>
            <w:vAlign w:val="center"/>
          </w:tcPr>
          <w:p w:rsidR="005057DE" w:rsidRPr="009B2389" w:rsidRDefault="005057DE" w:rsidP="00450248">
            <w:pPr>
              <w:pStyle w:val="TableText"/>
              <w:widowControl w:val="0"/>
              <w:rPr>
                <w:rStyle w:val="EndnoteReference"/>
                <w:rFonts w:ascii="Tahoma" w:hAnsi="Tahoma" w:cs="Tahoma"/>
                <w:color w:val="000000"/>
                <w:sz w:val="13"/>
                <w:szCs w:val="13"/>
                <w:lang w:eastAsia="ja-JP"/>
              </w:rPr>
            </w:pPr>
            <w:r w:rsidRPr="009B2389">
              <w:rPr>
                <w:rFonts w:cs="Tahoma"/>
                <w:b/>
                <w:color w:val="FF0000"/>
                <w:sz w:val="12"/>
                <w:szCs w:val="20"/>
                <w:lang w:eastAsia="ja-JP"/>
              </w:rPr>
              <w:t>5</w:t>
            </w:r>
            <w:r w:rsidR="006976B2">
              <w:rPr>
                <w:rFonts w:cs="Tahoma" w:hint="eastAsia"/>
                <w:b/>
                <w:color w:val="FF0000"/>
                <w:sz w:val="12"/>
                <w:szCs w:val="20"/>
                <w:lang w:eastAsia="ja-JP"/>
              </w:rPr>
              <w:t>6</w:t>
            </w:r>
          </w:p>
        </w:tc>
        <w:tc>
          <w:tcPr>
            <w:tcW w:w="490" w:type="dxa"/>
            <w:tcBorders>
              <w:top w:val="single" w:sz="4"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07</w:t>
            </w:r>
            <w:r w:rsidRPr="009B2389">
              <w:rPr>
                <w:rFonts w:cs="Tahoma"/>
                <w:sz w:val="13"/>
                <w:lang w:eastAsia="ja-JP"/>
              </w:rPr>
              <w:t>/10</w:t>
            </w:r>
          </w:p>
        </w:tc>
        <w:tc>
          <w:tcPr>
            <w:tcW w:w="392" w:type="dxa"/>
            <w:tcBorders>
              <w:top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63</w:t>
            </w:r>
          </w:p>
        </w:tc>
        <w:tc>
          <w:tcPr>
            <w:tcW w:w="434" w:type="dxa"/>
            <w:tcBorders>
              <w:top w:val="single" w:sz="4" w:space="0" w:color="auto"/>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34" w:type="dxa"/>
            <w:tcBorders>
              <w:top w:val="single" w:sz="4" w:space="0" w:color="auto"/>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250</w:t>
            </w:r>
          </w:p>
        </w:tc>
        <w:tc>
          <w:tcPr>
            <w:tcW w:w="488" w:type="dxa"/>
            <w:tcBorders>
              <w:top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top w:val="single" w:sz="4"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top w:val="single" w:sz="4"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top w:val="single" w:sz="4" w:space="0" w:color="auto"/>
              <w:bottom w:val="single" w:sz="4" w:space="0" w:color="auto"/>
            </w:tcBorders>
            <w:shd w:val="clear" w:color="auto" w:fill="auto"/>
          </w:tcPr>
          <w:p w:rsidR="005057DE" w:rsidRPr="009B2389" w:rsidRDefault="005057DE">
            <w:pPr>
              <w:pStyle w:val="ProductNames"/>
              <w:rPr>
                <w:rFonts w:cs="Tahoma"/>
                <w:sz w:val="14"/>
                <w:lang w:eastAsia="ja-JP"/>
              </w:rPr>
            </w:pPr>
            <w:bookmarkStart w:id="322" w:name="_Toc254805807"/>
            <w:bookmarkStart w:id="323" w:name="_Toc356301508"/>
            <w:r w:rsidRPr="009B2389">
              <w:rPr>
                <w:rFonts w:cs="Tahoma"/>
                <w:sz w:val="14"/>
              </w:rPr>
              <w:t xml:space="preserve">Forefront Identity Manager 2010 </w:t>
            </w:r>
            <w:r w:rsidRPr="009B2389">
              <w:rPr>
                <w:rFonts w:cs="Tahoma"/>
                <w:sz w:val="14"/>
                <w:lang w:eastAsia="ja-JP"/>
              </w:rPr>
              <w:t xml:space="preserve">R2 </w:t>
            </w:r>
            <w:r w:rsidRPr="009B2389">
              <w:rPr>
                <w:rFonts w:cs="Tahoma"/>
                <w:sz w:val="14"/>
              </w:rPr>
              <w:t>Server</w:t>
            </w:r>
            <w:bookmarkEnd w:id="322"/>
            <w:bookmarkEnd w:id="323"/>
          </w:p>
        </w:tc>
        <w:tc>
          <w:tcPr>
            <w:tcW w:w="484" w:type="dxa"/>
            <w:tcBorders>
              <w:top w:val="single" w:sz="4" w:space="0" w:color="auto"/>
              <w:bottom w:val="single" w:sz="4" w:space="0" w:color="auto"/>
            </w:tcBorders>
            <w:shd w:val="clear" w:color="auto" w:fill="auto"/>
            <w:vAlign w:val="center"/>
          </w:tcPr>
          <w:p w:rsidR="005057DE" w:rsidRPr="009B2389" w:rsidRDefault="005057DE" w:rsidP="00A14FAE">
            <w:pPr>
              <w:pStyle w:val="TableText"/>
              <w:widowControl w:val="0"/>
              <w:rPr>
                <w:rStyle w:val="EndnoteReference"/>
                <w:rFonts w:ascii="Tahoma" w:hAnsi="Tahoma" w:cs="Tahoma"/>
                <w:color w:val="000000"/>
                <w:sz w:val="13"/>
                <w:szCs w:val="13"/>
              </w:rPr>
            </w:pPr>
            <w:r w:rsidRPr="009B2389">
              <w:rPr>
                <w:rFonts w:cs="Tahoma"/>
                <w:b/>
                <w:color w:val="FF0000"/>
                <w:sz w:val="12"/>
                <w:szCs w:val="20"/>
                <w:lang w:eastAsia="ja-JP"/>
              </w:rPr>
              <w:t>5</w:t>
            </w:r>
            <w:r w:rsidR="006976B2">
              <w:rPr>
                <w:rFonts w:cs="Tahoma" w:hint="eastAsia"/>
                <w:b/>
                <w:color w:val="FF0000"/>
                <w:sz w:val="12"/>
                <w:szCs w:val="20"/>
                <w:lang w:eastAsia="ja-JP"/>
              </w:rPr>
              <w:t>6</w:t>
            </w:r>
          </w:p>
        </w:tc>
        <w:tc>
          <w:tcPr>
            <w:tcW w:w="490" w:type="dxa"/>
            <w:tcBorders>
              <w:top w:val="single" w:sz="4"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07</w:t>
            </w:r>
            <w:r w:rsidRPr="009B2389">
              <w:rPr>
                <w:rFonts w:cs="Tahoma"/>
                <w:sz w:val="13"/>
                <w:lang w:eastAsia="ja-JP"/>
              </w:rPr>
              <w:t>/10</w:t>
            </w:r>
          </w:p>
        </w:tc>
        <w:tc>
          <w:tcPr>
            <w:tcW w:w="392" w:type="dxa"/>
            <w:tcBorders>
              <w:top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313</w:t>
            </w:r>
          </w:p>
        </w:tc>
        <w:tc>
          <w:tcPr>
            <w:tcW w:w="449" w:type="dxa"/>
            <w:tcBorders>
              <w:top w:val="single" w:sz="4" w:space="0" w:color="auto"/>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188</w:t>
            </w:r>
          </w:p>
        </w:tc>
        <w:tc>
          <w:tcPr>
            <w:tcW w:w="489"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188</w:t>
            </w:r>
          </w:p>
        </w:tc>
        <w:tc>
          <w:tcPr>
            <w:tcW w:w="53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59" w:type="dxa"/>
            <w:tcBorders>
              <w:top w:val="single" w:sz="4" w:space="0" w:color="auto"/>
              <w:left w:val="single" w:sz="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63</w:t>
            </w:r>
          </w:p>
        </w:tc>
        <w:tc>
          <w:tcPr>
            <w:tcW w:w="434" w:type="dxa"/>
            <w:tcBorders>
              <w:top w:val="single" w:sz="4" w:space="0" w:color="auto"/>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34" w:type="dxa"/>
            <w:tcBorders>
              <w:top w:val="single" w:sz="4"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250</w:t>
            </w:r>
          </w:p>
        </w:tc>
        <w:tc>
          <w:tcPr>
            <w:tcW w:w="488" w:type="dxa"/>
            <w:tcBorders>
              <w:top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09" w:type="dxa"/>
            <w:tcBorders>
              <w:top w:val="single" w:sz="4" w:space="0" w:color="auto"/>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125</w:t>
            </w:r>
          </w:p>
        </w:tc>
        <w:tc>
          <w:tcPr>
            <w:tcW w:w="462" w:type="dxa"/>
            <w:tcBorders>
              <w:top w:val="single" w:sz="4" w:space="0" w:color="auto"/>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462" w:type="dxa"/>
            <w:tcBorders>
              <w:top w:val="single" w:sz="4" w:space="0" w:color="auto"/>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top w:val="single" w:sz="4"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top w:val="single" w:sz="4"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0A482F" w:rsidRPr="009B2389" w:rsidTr="00980D38">
        <w:trPr>
          <w:trHeight w:val="145"/>
          <w:jc w:val="center"/>
        </w:trPr>
        <w:tc>
          <w:tcPr>
            <w:tcW w:w="2364" w:type="dxa"/>
            <w:tcBorders>
              <w:top w:val="single" w:sz="4" w:space="0" w:color="auto"/>
              <w:bottom w:val="single" w:sz="4" w:space="0" w:color="auto"/>
            </w:tcBorders>
            <w:shd w:val="clear" w:color="auto" w:fill="FABF8F"/>
          </w:tcPr>
          <w:p w:rsidR="005057DE" w:rsidRPr="009B2389" w:rsidRDefault="005057DE" w:rsidP="008B72F4">
            <w:pPr>
              <w:pStyle w:val="Heading2"/>
              <w:ind w:left="0"/>
              <w:rPr>
                <w:rFonts w:cs="Tahoma"/>
                <w:b w:val="0"/>
              </w:rPr>
            </w:pPr>
            <w:bookmarkStart w:id="324" w:name="_Toc294092349"/>
            <w:bookmarkStart w:id="325" w:name="_Toc356301509"/>
            <w:r w:rsidRPr="009B2389">
              <w:rPr>
                <w:rFonts w:cs="Tahoma"/>
                <w:b w:val="0"/>
                <w:sz w:val="14"/>
              </w:rPr>
              <w:t xml:space="preserve">Forefront Identity Manager 2010 </w:t>
            </w:r>
            <w:r w:rsidRPr="009B2389">
              <w:rPr>
                <w:rFonts w:cs="Tahoma"/>
                <w:b w:val="0"/>
                <w:sz w:val="14"/>
                <w:lang w:eastAsia="ja-JP"/>
              </w:rPr>
              <w:t xml:space="preserve">R2 </w:t>
            </w:r>
            <w:r w:rsidRPr="009B2389">
              <w:rPr>
                <w:rFonts w:cs="Tahoma"/>
                <w:b w:val="0"/>
                <w:sz w:val="14"/>
              </w:rPr>
              <w:t>– Windows Live Edition</w:t>
            </w:r>
            <w:bookmarkEnd w:id="324"/>
            <w:bookmarkEnd w:id="325"/>
          </w:p>
        </w:tc>
        <w:tc>
          <w:tcPr>
            <w:tcW w:w="484" w:type="dxa"/>
            <w:tcBorders>
              <w:top w:val="single" w:sz="4" w:space="0" w:color="auto"/>
              <w:bottom w:val="single" w:sz="4" w:space="0" w:color="auto"/>
            </w:tcBorders>
            <w:shd w:val="clear" w:color="auto" w:fill="FABF8F"/>
            <w:vAlign w:val="center"/>
          </w:tcPr>
          <w:p w:rsidR="005057DE" w:rsidRPr="009B2389" w:rsidRDefault="005057DE" w:rsidP="008B72F4">
            <w:pPr>
              <w:pStyle w:val="TableText"/>
              <w:widowControl w:val="0"/>
              <w:rPr>
                <w:rFonts w:cs="Tahoma"/>
                <w:color w:val="0000FF"/>
                <w:sz w:val="13"/>
                <w:szCs w:val="13"/>
                <w:u w:val="single"/>
              </w:rPr>
            </w:pPr>
            <w:r w:rsidRPr="009B2389">
              <w:rPr>
                <w:rStyle w:val="EndnoteReference"/>
                <w:rFonts w:ascii="Tahoma" w:hAnsi="Tahoma" w:cs="Tahoma"/>
              </w:rPr>
              <w:endnoteReference w:id="58"/>
            </w:r>
          </w:p>
        </w:tc>
        <w:tc>
          <w:tcPr>
            <w:tcW w:w="490" w:type="dxa"/>
            <w:tcBorders>
              <w:top w:val="single" w:sz="4" w:space="0" w:color="auto"/>
              <w:bottom w:val="single" w:sz="4" w:space="0" w:color="auto"/>
            </w:tcBorders>
            <w:shd w:val="clear" w:color="auto" w:fill="FABF8F"/>
            <w:vAlign w:val="center"/>
          </w:tcPr>
          <w:p w:rsidR="005057DE" w:rsidRPr="009B2389" w:rsidRDefault="005057DE" w:rsidP="0032115F">
            <w:pPr>
              <w:pStyle w:val="TableText"/>
              <w:widowControl w:val="0"/>
              <w:rPr>
                <w:rFonts w:cs="Tahoma"/>
                <w:sz w:val="13"/>
              </w:rPr>
            </w:pPr>
            <w:r w:rsidRPr="009B2389">
              <w:rPr>
                <w:rFonts w:cs="Tahoma"/>
                <w:sz w:val="13"/>
              </w:rPr>
              <w:t>07/11</w:t>
            </w:r>
          </w:p>
        </w:tc>
        <w:tc>
          <w:tcPr>
            <w:tcW w:w="392" w:type="dxa"/>
            <w:tcBorders>
              <w:top w:val="single" w:sz="4" w:space="0" w:color="auto"/>
              <w:bottom w:val="single" w:sz="4" w:space="0" w:color="auto"/>
              <w:right w:val="single" w:sz="18" w:space="0" w:color="auto"/>
            </w:tcBorders>
            <w:shd w:val="clear" w:color="auto" w:fill="FABF8F"/>
            <w:vAlign w:val="center"/>
          </w:tcPr>
          <w:p w:rsidR="005057DE" w:rsidRPr="009B2389" w:rsidRDefault="005057DE" w:rsidP="0032115F">
            <w:pPr>
              <w:pStyle w:val="TableText"/>
              <w:widowControl w:val="0"/>
              <w:rPr>
                <w:rFonts w:cs="Tahoma"/>
                <w:sz w:val="13"/>
              </w:rPr>
            </w:pPr>
            <w:r w:rsidRPr="009B2389">
              <w:rPr>
                <w:rFonts w:cs="Tahoma"/>
                <w:sz w:val="13"/>
              </w:rPr>
              <w:t>SRV</w:t>
            </w:r>
          </w:p>
        </w:tc>
        <w:tc>
          <w:tcPr>
            <w:tcW w:w="498" w:type="dxa"/>
            <w:gridSpan w:val="3"/>
            <w:tcBorders>
              <w:top w:val="single" w:sz="4" w:space="0" w:color="auto"/>
              <w:left w:val="single" w:sz="18" w:space="0" w:color="auto"/>
              <w:bottom w:val="single" w:sz="4" w:space="0" w:color="auto"/>
              <w:right w:val="single" w:sz="8"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25</w:t>
            </w:r>
          </w:p>
        </w:tc>
        <w:tc>
          <w:tcPr>
            <w:tcW w:w="487" w:type="dxa"/>
            <w:gridSpan w:val="4"/>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63</w:t>
            </w:r>
          </w:p>
        </w:tc>
        <w:tc>
          <w:tcPr>
            <w:tcW w:w="449" w:type="dxa"/>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50</w:t>
            </w:r>
          </w:p>
        </w:tc>
        <w:tc>
          <w:tcPr>
            <w:tcW w:w="465"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38</w:t>
            </w:r>
          </w:p>
        </w:tc>
        <w:tc>
          <w:tcPr>
            <w:tcW w:w="489" w:type="dxa"/>
            <w:gridSpan w:val="3"/>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38</w:t>
            </w:r>
          </w:p>
        </w:tc>
        <w:tc>
          <w:tcPr>
            <w:tcW w:w="539" w:type="dxa"/>
            <w:gridSpan w:val="6"/>
            <w:tcBorders>
              <w:top w:val="single" w:sz="4" w:space="0" w:color="auto"/>
              <w:left w:val="single" w:sz="8" w:space="0" w:color="auto"/>
              <w:bottom w:val="single" w:sz="4" w:space="0" w:color="auto"/>
              <w:right w:val="single" w:sz="8"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25</w:t>
            </w:r>
          </w:p>
        </w:tc>
        <w:tc>
          <w:tcPr>
            <w:tcW w:w="459" w:type="dxa"/>
            <w:tcBorders>
              <w:top w:val="single" w:sz="4" w:space="0" w:color="auto"/>
              <w:left w:val="single" w:sz="8" w:space="0" w:color="auto"/>
              <w:bottom w:val="single" w:sz="4" w:space="0" w:color="auto"/>
              <w:right w:val="single" w:sz="18"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13</w:t>
            </w:r>
          </w:p>
        </w:tc>
        <w:tc>
          <w:tcPr>
            <w:tcW w:w="434" w:type="dxa"/>
            <w:tcBorders>
              <w:top w:val="single" w:sz="4" w:space="0" w:color="auto"/>
              <w:left w:val="single" w:sz="18" w:space="0" w:color="auto"/>
              <w:bottom w:val="single" w:sz="4"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25</w:t>
            </w:r>
          </w:p>
        </w:tc>
        <w:tc>
          <w:tcPr>
            <w:tcW w:w="434" w:type="dxa"/>
            <w:tcBorders>
              <w:top w:val="single" w:sz="4" w:space="0" w:color="auto"/>
              <w:bottom w:val="single" w:sz="4"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50</w:t>
            </w:r>
          </w:p>
        </w:tc>
        <w:tc>
          <w:tcPr>
            <w:tcW w:w="488" w:type="dxa"/>
            <w:tcBorders>
              <w:top w:val="single" w:sz="4" w:space="0" w:color="auto"/>
              <w:bottom w:val="single" w:sz="4" w:space="0" w:color="auto"/>
              <w:right w:val="single" w:sz="18"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25</w:t>
            </w:r>
          </w:p>
        </w:tc>
        <w:tc>
          <w:tcPr>
            <w:tcW w:w="409" w:type="dxa"/>
            <w:tcBorders>
              <w:top w:val="single" w:sz="4" w:space="0" w:color="auto"/>
              <w:left w:val="single" w:sz="18" w:space="0" w:color="auto"/>
              <w:bottom w:val="single" w:sz="4" w:space="0" w:color="auto"/>
              <w:right w:val="single" w:sz="4" w:space="0" w:color="auto"/>
            </w:tcBorders>
            <w:shd w:val="clear" w:color="auto" w:fill="FABF8F"/>
            <w:vAlign w:val="center"/>
          </w:tcPr>
          <w:p w:rsidR="005057DE" w:rsidRPr="009B2389" w:rsidRDefault="005057DE" w:rsidP="0032115F">
            <w:pPr>
              <w:pStyle w:val="TableText"/>
              <w:widowControl w:val="0"/>
              <w:rPr>
                <w:rFonts w:cs="Tahoma"/>
                <w:color w:val="000000"/>
                <w:sz w:val="13"/>
                <w:szCs w:val="13"/>
              </w:rPr>
            </w:pPr>
            <w:r w:rsidRPr="009B2389">
              <w:rPr>
                <w:rFonts w:cs="Tahoma"/>
                <w:sz w:val="13"/>
                <w:szCs w:val="13"/>
              </w:rPr>
              <w:t>25</w:t>
            </w:r>
          </w:p>
        </w:tc>
        <w:tc>
          <w:tcPr>
            <w:tcW w:w="462" w:type="dxa"/>
            <w:tcBorders>
              <w:top w:val="single" w:sz="4" w:space="0" w:color="auto"/>
              <w:left w:val="single" w:sz="4" w:space="0" w:color="auto"/>
              <w:bottom w:val="single" w:sz="4" w:space="0" w:color="auto"/>
              <w:right w:val="single" w:sz="18" w:space="0" w:color="auto"/>
            </w:tcBorders>
            <w:shd w:val="clear" w:color="auto" w:fill="FABF8F"/>
            <w:vAlign w:val="center"/>
          </w:tcPr>
          <w:p w:rsidR="005057DE" w:rsidRPr="009B2389" w:rsidRDefault="005057DE" w:rsidP="0032115F">
            <w:pPr>
              <w:pStyle w:val="TableText"/>
              <w:widowControl w:val="0"/>
              <w:rPr>
                <w:rFonts w:cs="Tahoma"/>
                <w:color w:val="000000"/>
                <w:sz w:val="13"/>
              </w:rPr>
            </w:pPr>
          </w:p>
        </w:tc>
        <w:tc>
          <w:tcPr>
            <w:tcW w:w="462" w:type="dxa"/>
            <w:tcBorders>
              <w:top w:val="single" w:sz="4" w:space="0" w:color="auto"/>
              <w:left w:val="single" w:sz="18" w:space="0" w:color="auto"/>
              <w:bottom w:val="single" w:sz="4" w:space="0" w:color="auto"/>
              <w:right w:val="single" w:sz="18" w:space="0" w:color="auto"/>
            </w:tcBorders>
            <w:shd w:val="clear" w:color="auto" w:fill="FABF8F"/>
            <w:vAlign w:val="center"/>
          </w:tcPr>
          <w:p w:rsidR="005057DE" w:rsidRPr="009B2389" w:rsidRDefault="005057DE" w:rsidP="0032115F">
            <w:pPr>
              <w:pStyle w:val="TableText"/>
              <w:widowControl w:val="0"/>
              <w:rPr>
                <w:rFonts w:cs="Tahoma"/>
                <w:sz w:val="13"/>
              </w:rPr>
            </w:pPr>
            <w:r w:rsidRPr="009B2389">
              <w:rPr>
                <w:rFonts w:cs="Tahoma"/>
                <w:sz w:val="13"/>
              </w:rPr>
              <w:t>P</w:t>
            </w:r>
          </w:p>
        </w:tc>
        <w:tc>
          <w:tcPr>
            <w:tcW w:w="424" w:type="dxa"/>
            <w:tcBorders>
              <w:top w:val="single" w:sz="4" w:space="0" w:color="auto"/>
              <w:bottom w:val="single" w:sz="4" w:space="0" w:color="auto"/>
            </w:tcBorders>
            <w:shd w:val="clear" w:color="auto" w:fill="FABF8F"/>
            <w:vAlign w:val="center"/>
          </w:tcPr>
          <w:p w:rsidR="005057DE" w:rsidRPr="009B2389" w:rsidRDefault="005057DE" w:rsidP="00713F14">
            <w:pPr>
              <w:pStyle w:val="TableText"/>
              <w:widowControl w:val="0"/>
              <w:rPr>
                <w:rFonts w:cs="Tahoma"/>
                <w:sz w:val="13"/>
              </w:rPr>
            </w:pPr>
          </w:p>
        </w:tc>
        <w:tc>
          <w:tcPr>
            <w:tcW w:w="500" w:type="dxa"/>
            <w:tcBorders>
              <w:top w:val="single" w:sz="4" w:space="0" w:color="auto"/>
              <w:bottom w:val="single" w:sz="4" w:space="0" w:color="auto"/>
            </w:tcBorders>
            <w:shd w:val="clear" w:color="auto" w:fill="FABF8F"/>
            <w:vAlign w:val="center"/>
          </w:tcPr>
          <w:p w:rsidR="005057DE" w:rsidRPr="009B2389" w:rsidRDefault="005057DE" w:rsidP="0032115F">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326" w:name="_Toc356301510"/>
            <w:r w:rsidRPr="009B2389">
              <w:rPr>
                <w:rFonts w:cs="Tahoma"/>
                <w:sz w:val="14"/>
              </w:rPr>
              <w:lastRenderedPageBreak/>
              <w:t xml:space="preserve">Forefront </w:t>
            </w:r>
            <w:r w:rsidRPr="009B2389">
              <w:rPr>
                <w:rFonts w:cs="Tahoma"/>
                <w:sz w:val="14"/>
                <w:lang w:eastAsia="ja-JP"/>
              </w:rPr>
              <w:t>Protection 2010</w:t>
            </w:r>
            <w:r w:rsidRPr="009B2389">
              <w:rPr>
                <w:rFonts w:cs="Tahoma"/>
                <w:sz w:val="14"/>
              </w:rPr>
              <w:t xml:space="preserve"> </w:t>
            </w:r>
            <w:r w:rsidRPr="009B2389">
              <w:rPr>
                <w:rFonts w:cs="Tahoma"/>
                <w:sz w:val="14"/>
                <w:lang w:eastAsia="ja-JP"/>
              </w:rPr>
              <w:t xml:space="preserve">for </w:t>
            </w:r>
            <w:r w:rsidRPr="009B2389">
              <w:rPr>
                <w:rFonts w:cs="Tahoma"/>
                <w:sz w:val="14"/>
              </w:rPr>
              <w:t>Exchange Server (Device</w:t>
            </w:r>
            <w:r w:rsidRPr="009B2389">
              <w:rPr>
                <w:rFonts w:cs="Tahoma"/>
                <w:sz w:val="14"/>
                <w:lang w:eastAsia="ja-JP"/>
              </w:rPr>
              <w:t xml:space="preserve"> </w:t>
            </w:r>
            <w:r w:rsidRPr="009B2389">
              <w:rPr>
                <w:rFonts w:cs="Tahoma"/>
                <w:sz w:val="14"/>
                <w:lang w:eastAsia="ja-JP"/>
              </w:rPr>
              <w:t>および</w:t>
            </w:r>
            <w:r w:rsidRPr="009B2389">
              <w:rPr>
                <w:rFonts w:cs="Tahoma"/>
                <w:sz w:val="14"/>
                <w:lang w:eastAsia="ja-JP"/>
              </w:rPr>
              <w:t xml:space="preserve"> User SL</w:t>
            </w:r>
            <w:r w:rsidRPr="009B2389">
              <w:rPr>
                <w:rFonts w:cs="Tahoma"/>
                <w:sz w:val="14"/>
              </w:rPr>
              <w:t>)</w:t>
            </w:r>
            <w:bookmarkEnd w:id="326"/>
          </w:p>
        </w:tc>
        <w:tc>
          <w:tcPr>
            <w:tcW w:w="484" w:type="dxa"/>
            <w:tcBorders>
              <w:bottom w:val="single" w:sz="4" w:space="0" w:color="auto"/>
            </w:tcBorders>
            <w:shd w:val="clear" w:color="auto" w:fill="auto"/>
            <w:vAlign w:val="center"/>
          </w:tcPr>
          <w:p w:rsidR="005057DE" w:rsidRPr="009B2389" w:rsidRDefault="005057DE" w:rsidP="00701985">
            <w:pPr>
              <w:pStyle w:val="TableText"/>
              <w:widowControl w:val="0"/>
              <w:rPr>
                <w:rStyle w:val="EndnoteReference"/>
                <w:rFonts w:ascii="Tahoma" w:hAnsi="Tahoma" w:cs="Tahoma"/>
                <w:bCs/>
                <w:szCs w:val="20"/>
                <w:lang w:eastAsia="ja-JP"/>
              </w:rPr>
            </w:pPr>
            <w:r w:rsidRPr="009B2389">
              <w:rPr>
                <w:rStyle w:val="EndnoteReference"/>
                <w:rFonts w:ascii="Tahoma" w:hAnsi="Tahoma" w:cs="Tahoma"/>
                <w:bCs/>
                <w:szCs w:val="21"/>
              </w:rPr>
              <w:endnoteReference w:id="59"/>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rPr>
            </w:pPr>
            <w:bookmarkStart w:id="327" w:name="_Toc356301511"/>
            <w:r w:rsidRPr="009B2389">
              <w:rPr>
                <w:rFonts w:cs="Tahoma"/>
                <w:sz w:val="14"/>
              </w:rPr>
              <w:t xml:space="preserve">Forefront </w:t>
            </w:r>
            <w:r w:rsidRPr="009B2389">
              <w:rPr>
                <w:rFonts w:cs="Tahoma"/>
                <w:sz w:val="14"/>
                <w:lang w:eastAsia="ja-JP"/>
              </w:rPr>
              <w:t xml:space="preserve">Protection </w:t>
            </w:r>
            <w:r w:rsidRPr="009B2389">
              <w:rPr>
                <w:rFonts w:cs="Tahoma"/>
                <w:sz w:val="14"/>
              </w:rPr>
              <w:t xml:space="preserve">Suite (Device </w:t>
            </w:r>
            <w:r w:rsidRPr="009B2389">
              <w:rPr>
                <w:rFonts w:cs="Tahoma"/>
                <w:sz w:val="14"/>
                <w:lang w:eastAsia="ja-JP"/>
              </w:rPr>
              <w:t>および</w:t>
            </w:r>
            <w:r w:rsidRPr="009B2389">
              <w:rPr>
                <w:rFonts w:cs="Tahoma"/>
                <w:sz w:val="14"/>
                <w:lang w:eastAsia="ja-JP"/>
              </w:rPr>
              <w:t xml:space="preserve"> User </w:t>
            </w:r>
            <w:r w:rsidRPr="009B2389">
              <w:rPr>
                <w:rFonts w:cs="Tahoma"/>
                <w:sz w:val="14"/>
              </w:rPr>
              <w:t>SL)</w:t>
            </w:r>
            <w:bookmarkEnd w:id="327"/>
          </w:p>
        </w:tc>
        <w:tc>
          <w:tcPr>
            <w:tcW w:w="484" w:type="dxa"/>
            <w:tcBorders>
              <w:bottom w:val="single" w:sz="4" w:space="0" w:color="auto"/>
            </w:tcBorders>
            <w:shd w:val="clear" w:color="auto" w:fill="FABF8F"/>
            <w:vAlign w:val="center"/>
          </w:tcPr>
          <w:p w:rsidR="005057DE" w:rsidRPr="009B2389" w:rsidRDefault="005057DE">
            <w:pPr>
              <w:pStyle w:val="TableText"/>
              <w:widowControl w:val="0"/>
              <w:spacing w:before="120"/>
              <w:rPr>
                <w:rStyle w:val="EndnoteReference"/>
                <w:rFonts w:ascii="Tahoma" w:hAnsi="Tahoma" w:cs="Tahoma"/>
                <w:szCs w:val="20"/>
                <w:lang w:eastAsia="ja-JP"/>
              </w:rPr>
            </w:pPr>
            <w:r w:rsidRPr="009B2389">
              <w:rPr>
                <w:rStyle w:val="EndnoteReference"/>
                <w:rFonts w:ascii="Tahoma" w:hAnsi="Tahoma" w:cs="Tahoma"/>
              </w:rPr>
              <w:endnoteReference w:id="60"/>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328" w:name="_Toc356301512"/>
            <w:r w:rsidRPr="009B2389">
              <w:rPr>
                <w:rFonts w:cs="Tahoma"/>
                <w:sz w:val="14"/>
              </w:rPr>
              <w:t xml:space="preserve">Forefront Security for Office Communications Server (Device </w:t>
            </w:r>
            <w:r w:rsidRPr="009B2389">
              <w:rPr>
                <w:rFonts w:cs="Tahoma"/>
                <w:sz w:val="14"/>
                <w:lang w:eastAsia="ja-JP"/>
              </w:rPr>
              <w:t>および</w:t>
            </w:r>
            <w:r w:rsidRPr="009B2389">
              <w:rPr>
                <w:rFonts w:cs="Tahoma"/>
                <w:sz w:val="14"/>
              </w:rPr>
              <w:t xml:space="preserve"> User SL)</w:t>
            </w:r>
            <w:bookmarkEnd w:id="328"/>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szCs w:val="9"/>
              </w:rPr>
            </w:pPr>
            <w:r w:rsidRPr="009B2389">
              <w:rPr>
                <w:rStyle w:val="EndnoteReference"/>
                <w:rFonts w:ascii="Tahoma" w:hAnsi="Tahoma" w:cs="Tahoma"/>
                <w:szCs w:val="9"/>
              </w:rPr>
              <w:endnoteReference w:id="61"/>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rPr>
            </w:pPr>
            <w:bookmarkStart w:id="329" w:name="_Toc356301513"/>
            <w:r w:rsidRPr="009B2389">
              <w:rPr>
                <w:rFonts w:cs="Tahoma"/>
                <w:sz w:val="14"/>
              </w:rPr>
              <w:t xml:space="preserve">Forefront </w:t>
            </w:r>
            <w:r w:rsidRPr="009B2389">
              <w:rPr>
                <w:rFonts w:cs="Tahoma"/>
                <w:sz w:val="14"/>
                <w:lang w:eastAsia="ja-JP"/>
              </w:rPr>
              <w:t xml:space="preserve">Protection 2010 for </w:t>
            </w:r>
            <w:r w:rsidRPr="009B2389">
              <w:rPr>
                <w:rFonts w:cs="Tahoma"/>
                <w:sz w:val="14"/>
              </w:rPr>
              <w:t>SharePoint (Device</w:t>
            </w:r>
            <w:r w:rsidRPr="009B2389">
              <w:rPr>
                <w:rFonts w:cs="Tahoma"/>
                <w:sz w:val="14"/>
                <w:lang w:eastAsia="ja-JP"/>
              </w:rPr>
              <w:t xml:space="preserve"> </w:t>
            </w:r>
            <w:r w:rsidRPr="009B2389">
              <w:rPr>
                <w:rFonts w:cs="Tahoma"/>
                <w:sz w:val="14"/>
                <w:lang w:eastAsia="ja-JP"/>
              </w:rPr>
              <w:t>および</w:t>
            </w:r>
            <w:r w:rsidRPr="009B2389">
              <w:rPr>
                <w:rFonts w:cs="Tahoma"/>
                <w:sz w:val="14"/>
                <w:lang w:eastAsia="ja-JP"/>
              </w:rPr>
              <w:t xml:space="preserve"> User SL</w:t>
            </w:r>
            <w:r w:rsidRPr="009B2389">
              <w:rPr>
                <w:rFonts w:cs="Tahoma"/>
                <w:sz w:val="14"/>
              </w:rPr>
              <w:t>)</w:t>
            </w:r>
            <w:bookmarkEnd w:id="329"/>
          </w:p>
        </w:tc>
        <w:tc>
          <w:tcPr>
            <w:tcW w:w="484" w:type="dxa"/>
            <w:tcBorders>
              <w:bottom w:val="single" w:sz="4" w:space="0" w:color="auto"/>
            </w:tcBorders>
            <w:shd w:val="clear" w:color="auto" w:fill="FABF8F"/>
            <w:vAlign w:val="center"/>
          </w:tcPr>
          <w:p w:rsidR="005057DE" w:rsidRPr="009B2389" w:rsidRDefault="005057DE">
            <w:pPr>
              <w:pStyle w:val="TableText"/>
              <w:widowControl w:val="0"/>
              <w:rPr>
                <w:rStyle w:val="EndnoteReference"/>
                <w:rFonts w:ascii="Tahoma" w:hAnsi="Tahoma" w:cs="Tahoma"/>
                <w:bCs/>
                <w:sz w:val="15"/>
                <w:szCs w:val="16"/>
                <w:lang w:eastAsia="ja-JP"/>
              </w:rPr>
            </w:pP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330" w:name="_Toc356301514"/>
            <w:r w:rsidRPr="009B2389">
              <w:rPr>
                <w:rFonts w:cs="Tahoma"/>
                <w:sz w:val="14"/>
              </w:rPr>
              <w:t xml:space="preserve">Forefront </w:t>
            </w:r>
            <w:r w:rsidRPr="009B2389">
              <w:rPr>
                <w:rFonts w:cs="Tahoma"/>
                <w:sz w:val="14"/>
                <w:lang w:eastAsia="ja-JP"/>
              </w:rPr>
              <w:t xml:space="preserve">Protection 2010 </w:t>
            </w:r>
            <w:r w:rsidRPr="009B2389">
              <w:rPr>
                <w:rFonts w:cs="Tahoma"/>
                <w:sz w:val="14"/>
              </w:rPr>
              <w:t>for SharePoint for Internet Sites (Add-on SL)</w:t>
            </w:r>
            <w:bookmarkEnd w:id="330"/>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sz w:val="20"/>
                <w:szCs w:val="20"/>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04/10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lang w:eastAsia="ja-JP"/>
              </w:rPr>
              <w:t>25</w:t>
            </w:r>
            <w:r w:rsidRPr="009B2389">
              <w:rPr>
                <w:rFonts w:cs="Tahoma"/>
                <w:sz w:val="13"/>
              </w:rPr>
              <w:t xml:space="preserve">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OV</w:t>
            </w:r>
          </w:p>
        </w:tc>
      </w:tr>
      <w:tr w:rsidR="000A482F" w:rsidRPr="009B2389" w:rsidTr="00980D38">
        <w:trPr>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rPr>
            </w:pPr>
            <w:bookmarkStart w:id="331" w:name="_Toc243411708"/>
            <w:bookmarkStart w:id="332" w:name="_Toc356301515"/>
            <w:r w:rsidRPr="009B2389">
              <w:rPr>
                <w:rFonts w:cs="Tahoma"/>
                <w:sz w:val="14"/>
              </w:rPr>
              <w:t>Forefront Threat Management Gateway Web Protection Services</w:t>
            </w:r>
            <w:bookmarkEnd w:id="331"/>
            <w:bookmarkEnd w:id="332"/>
          </w:p>
        </w:tc>
        <w:tc>
          <w:tcPr>
            <w:tcW w:w="484" w:type="dxa"/>
            <w:tcBorders>
              <w:bottom w:val="single" w:sz="4" w:space="0" w:color="auto"/>
            </w:tcBorders>
            <w:shd w:val="clear" w:color="auto" w:fill="FABF8F"/>
            <w:vAlign w:val="center"/>
          </w:tcPr>
          <w:p w:rsidR="005057DE" w:rsidRPr="009B2389" w:rsidRDefault="005057DE" w:rsidP="00F1454A">
            <w:pPr>
              <w:pStyle w:val="TableText"/>
              <w:widowControl w:val="0"/>
              <w:rPr>
                <w:rStyle w:val="EndnoteReference"/>
                <w:rFonts w:ascii="Tahoma" w:hAnsi="Tahoma" w:cs="Tahoma"/>
                <w:color w:val="0000FF"/>
                <w:sz w:val="13"/>
                <w:szCs w:val="13"/>
                <w:u w:val="single"/>
              </w:rPr>
            </w:pPr>
            <w:r w:rsidRPr="009B2389">
              <w:rPr>
                <w:rStyle w:val="EndnoteReference"/>
                <w:rFonts w:ascii="Tahoma" w:hAnsi="Tahoma" w:cs="Tahoma"/>
              </w:rPr>
              <w:endnoteReference w:id="62"/>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47"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76"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4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71"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333" w:name="_Toc246850199"/>
            <w:bookmarkStart w:id="334" w:name="_Toc356301516"/>
            <w:r w:rsidRPr="009B2389">
              <w:rPr>
                <w:rFonts w:cs="Tahoma"/>
                <w:sz w:val="14"/>
              </w:rPr>
              <w:t>Forefront Unified Access Gateway Server 2010</w:t>
            </w:r>
            <w:bookmarkEnd w:id="333"/>
            <w:bookmarkEnd w:id="334"/>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szCs w:val="13"/>
              </w:rPr>
            </w:pPr>
            <w:r w:rsidRPr="009B2389">
              <w:rPr>
                <w:rStyle w:val="EndnoteReference"/>
                <w:rFonts w:ascii="Tahoma" w:hAnsi="Tahoma" w:cs="Tahoma"/>
              </w:rPr>
              <w:endnoteReference w:id="63"/>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01/10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47"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3</w:t>
            </w: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576"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4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71"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59"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0A482F" w:rsidRPr="009B2389" w:rsidTr="00980D38">
        <w:trPr>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rPr>
            </w:pPr>
            <w:bookmarkStart w:id="335" w:name="_Toc246850200"/>
            <w:bookmarkStart w:id="336" w:name="_Toc356301517"/>
            <w:r w:rsidRPr="009B2389">
              <w:rPr>
                <w:rFonts w:cs="Tahoma"/>
                <w:sz w:val="14"/>
              </w:rPr>
              <w:t>Forefront Unified Access Gateway External Connector 2010</w:t>
            </w:r>
            <w:bookmarkEnd w:id="335"/>
            <w:bookmarkEnd w:id="336"/>
          </w:p>
        </w:tc>
        <w:tc>
          <w:tcPr>
            <w:tcW w:w="484" w:type="dxa"/>
            <w:tcBorders>
              <w:bottom w:val="single" w:sz="4" w:space="0" w:color="auto"/>
            </w:tcBorders>
            <w:shd w:val="clear" w:color="auto" w:fill="FABF8F"/>
            <w:vAlign w:val="center"/>
          </w:tcPr>
          <w:p w:rsidR="005057DE" w:rsidRPr="009B2389" w:rsidRDefault="005057DE" w:rsidP="00537F6D">
            <w:pPr>
              <w:pStyle w:val="TableText"/>
              <w:widowControl w:val="0"/>
              <w:rPr>
                <w:rFonts w:cs="Tahoma"/>
                <w:color w:val="000000"/>
                <w:sz w:val="13"/>
                <w:szCs w:val="13"/>
              </w:rPr>
            </w:pPr>
            <w:r w:rsidRPr="009B2389">
              <w:rPr>
                <w:rFonts w:cs="Tahoma"/>
                <w:b/>
                <w:color w:val="FF0000"/>
                <w:sz w:val="12"/>
                <w:szCs w:val="20"/>
                <w:lang w:eastAsia="ja-JP"/>
              </w:rPr>
              <w:t>6</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01/10</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200</w:t>
            </w:r>
          </w:p>
        </w:tc>
        <w:tc>
          <w:tcPr>
            <w:tcW w:w="447"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500</w:t>
            </w:r>
          </w:p>
        </w:tc>
        <w:tc>
          <w:tcPr>
            <w:tcW w:w="449"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400</w:t>
            </w:r>
          </w:p>
        </w:tc>
        <w:tc>
          <w:tcPr>
            <w:tcW w:w="576"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300</w:t>
            </w:r>
          </w:p>
        </w:tc>
        <w:tc>
          <w:tcPr>
            <w:tcW w:w="44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300</w:t>
            </w:r>
          </w:p>
        </w:tc>
        <w:tc>
          <w:tcPr>
            <w:tcW w:w="471"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200</w:t>
            </w:r>
          </w:p>
        </w:tc>
        <w:tc>
          <w:tcPr>
            <w:tcW w:w="459"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100</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200</w:t>
            </w: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400</w:t>
            </w: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200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OL/OV</w:t>
            </w:r>
          </w:p>
        </w:tc>
      </w:tr>
      <w:tr w:rsidR="005057DE" w:rsidRPr="009B2389" w:rsidTr="00980D38">
        <w:trPr>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lang w:eastAsia="ja-JP"/>
              </w:rPr>
            </w:pPr>
            <w:bookmarkStart w:id="337" w:name="_Toc246850201"/>
            <w:bookmarkStart w:id="338" w:name="_Toc356301518"/>
            <w:r w:rsidRPr="009B2389">
              <w:rPr>
                <w:rFonts w:cs="Tahoma"/>
                <w:sz w:val="14"/>
              </w:rPr>
              <w:t>Forefront Unified Access Gateway 2010 CAL</w:t>
            </w:r>
            <w:bookmarkEnd w:id="337"/>
            <w:bookmarkEnd w:id="338"/>
          </w:p>
        </w:tc>
        <w:tc>
          <w:tcPr>
            <w:tcW w:w="484" w:type="dxa"/>
            <w:tcBorders>
              <w:bottom w:val="single" w:sz="4" w:space="0" w:color="auto"/>
            </w:tcBorders>
            <w:shd w:val="clear" w:color="auto" w:fill="auto"/>
            <w:vAlign w:val="center"/>
          </w:tcPr>
          <w:p w:rsidR="005057DE" w:rsidRPr="009B2389" w:rsidRDefault="005057DE" w:rsidP="00537F6D">
            <w:pPr>
              <w:pStyle w:val="TableText"/>
              <w:widowControl w:val="0"/>
              <w:rPr>
                <w:rFonts w:cs="Tahoma"/>
                <w:color w:val="000000"/>
                <w:sz w:val="13"/>
                <w:szCs w:val="13"/>
              </w:rPr>
            </w:pPr>
            <w:r w:rsidRPr="009B2389">
              <w:rPr>
                <w:rFonts w:cs="Tahoma"/>
                <w:b/>
                <w:color w:val="FF0000"/>
                <w:sz w:val="12"/>
                <w:szCs w:val="20"/>
                <w:lang w:eastAsia="ja-JP"/>
              </w:rPr>
              <w:t>6</w:t>
            </w:r>
            <w:r w:rsidR="006976B2">
              <w:rPr>
                <w:rFonts w:cs="Tahoma" w:hint="eastAsia"/>
                <w:b/>
                <w:color w:val="FF0000"/>
                <w:sz w:val="12"/>
                <w:szCs w:val="20"/>
                <w:lang w:eastAsia="ja-JP"/>
              </w:rPr>
              <w:t>2</w:t>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01/10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47"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3</w:t>
            </w: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576"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4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71"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59"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0A482F" w:rsidRPr="009B2389" w:rsidTr="00980D38">
        <w:trPr>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rPr>
            </w:pPr>
            <w:bookmarkStart w:id="339" w:name="_Toc246850202"/>
            <w:bookmarkStart w:id="340" w:name="_Toc356301519"/>
            <w:r w:rsidRPr="009B2389">
              <w:rPr>
                <w:rFonts w:cs="Tahoma"/>
                <w:sz w:val="14"/>
              </w:rPr>
              <w:t>Forefront Unified Access Gateway 2010 10K CAL Pack</w:t>
            </w:r>
            <w:bookmarkEnd w:id="339"/>
            <w:bookmarkEnd w:id="340"/>
          </w:p>
        </w:tc>
        <w:tc>
          <w:tcPr>
            <w:tcW w:w="484" w:type="dxa"/>
            <w:tcBorders>
              <w:bottom w:val="single" w:sz="4" w:space="0" w:color="auto"/>
            </w:tcBorders>
            <w:shd w:val="clear" w:color="auto" w:fill="FABF8F"/>
            <w:vAlign w:val="center"/>
          </w:tcPr>
          <w:p w:rsidR="005057DE" w:rsidRPr="009B2389" w:rsidRDefault="005057DE" w:rsidP="00537F6D">
            <w:pPr>
              <w:pStyle w:val="TableText"/>
              <w:widowControl w:val="0"/>
              <w:rPr>
                <w:rFonts w:cs="Tahoma"/>
                <w:color w:val="000000"/>
                <w:sz w:val="13"/>
                <w:szCs w:val="13"/>
              </w:rPr>
            </w:pPr>
            <w:r w:rsidRPr="009B2389">
              <w:rPr>
                <w:rFonts w:cs="Tahoma"/>
                <w:b/>
                <w:color w:val="FF0000"/>
                <w:sz w:val="12"/>
                <w:szCs w:val="20"/>
                <w:lang w:eastAsia="ja-JP"/>
              </w:rPr>
              <w:t>6</w:t>
            </w:r>
            <w:r w:rsidR="006976B2">
              <w:rPr>
                <w:rFonts w:cs="Tahoma" w:hint="eastAsia"/>
                <w:b/>
                <w:color w:val="FF0000"/>
                <w:sz w:val="12"/>
                <w:szCs w:val="20"/>
                <w:lang w:eastAsia="ja-JP"/>
              </w:rPr>
              <w:t>2</w:t>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01/10</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538" w:type="dxa"/>
            <w:gridSpan w:val="4"/>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200</w:t>
            </w:r>
          </w:p>
        </w:tc>
        <w:tc>
          <w:tcPr>
            <w:tcW w:w="447"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500</w:t>
            </w:r>
          </w:p>
        </w:tc>
        <w:tc>
          <w:tcPr>
            <w:tcW w:w="449"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400</w:t>
            </w:r>
          </w:p>
        </w:tc>
        <w:tc>
          <w:tcPr>
            <w:tcW w:w="576"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300</w:t>
            </w:r>
          </w:p>
        </w:tc>
        <w:tc>
          <w:tcPr>
            <w:tcW w:w="44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300</w:t>
            </w:r>
          </w:p>
        </w:tc>
        <w:tc>
          <w:tcPr>
            <w:tcW w:w="471"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200</w:t>
            </w:r>
          </w:p>
        </w:tc>
        <w:tc>
          <w:tcPr>
            <w:tcW w:w="459"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100</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r w:rsidRPr="009B2389">
              <w:rPr>
                <w:rFonts w:cs="Tahoma"/>
                <w:color w:val="000000"/>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341" w:name="_Toc257574753"/>
            <w:bookmarkStart w:id="342" w:name="_Toc356301520"/>
            <w:r w:rsidRPr="009B2389">
              <w:rPr>
                <w:rFonts w:cs="Tahoma"/>
                <w:sz w:val="14"/>
              </w:rPr>
              <w:t>GeoSynth Server</w:t>
            </w:r>
            <w:bookmarkEnd w:id="341"/>
            <w:bookmarkEnd w:id="342"/>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szCs w:val="13"/>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05/10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 xml:space="preserve">125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0A482F" w:rsidRPr="009B2389" w:rsidTr="00980D38">
        <w:trPr>
          <w:jc w:val="center"/>
        </w:trPr>
        <w:tc>
          <w:tcPr>
            <w:tcW w:w="2364" w:type="dxa"/>
            <w:tcBorders>
              <w:bottom w:val="single" w:sz="4" w:space="0" w:color="auto"/>
            </w:tcBorders>
            <w:shd w:val="clear" w:color="auto" w:fill="FABF8F"/>
            <w:vAlign w:val="center"/>
          </w:tcPr>
          <w:p w:rsidR="005057DE" w:rsidRPr="009B2389" w:rsidRDefault="005057DE">
            <w:pPr>
              <w:pStyle w:val="ProductNames"/>
              <w:rPr>
                <w:rFonts w:cs="Tahoma"/>
                <w:sz w:val="14"/>
              </w:rPr>
            </w:pPr>
            <w:bookmarkStart w:id="343" w:name="_Toc267663827"/>
            <w:bookmarkStart w:id="344" w:name="_Toc356301521"/>
            <w:r w:rsidRPr="009B2389">
              <w:rPr>
                <w:rFonts w:cs="Tahoma"/>
                <w:sz w:val="14"/>
              </w:rPr>
              <w:t xml:space="preserve">HPC Pack 2008 R2 </w:t>
            </w:r>
            <w:smartTag w:uri="urn:schemas-microsoft-com:office:smarttags" w:element="place">
              <w:smartTag w:uri="urn:schemas-microsoft-com:office:smarttags" w:element="City">
                <w:r w:rsidRPr="009B2389">
                  <w:rPr>
                    <w:rFonts w:cs="Tahoma"/>
                    <w:sz w:val="14"/>
                  </w:rPr>
                  <w:t>Enterprise</w:t>
                </w:r>
              </w:smartTag>
            </w:smartTag>
            <w:bookmarkEnd w:id="343"/>
            <w:bookmarkEnd w:id="344"/>
          </w:p>
        </w:tc>
        <w:tc>
          <w:tcPr>
            <w:tcW w:w="484" w:type="dxa"/>
            <w:tcBorders>
              <w:bottom w:val="single" w:sz="4" w:space="0" w:color="auto"/>
            </w:tcBorders>
            <w:shd w:val="clear" w:color="auto" w:fill="FABF8F"/>
            <w:vAlign w:val="center"/>
          </w:tcPr>
          <w:p w:rsidR="005057DE" w:rsidRPr="009B2389" w:rsidRDefault="005057DE">
            <w:pPr>
              <w:pStyle w:val="TableText"/>
              <w:widowControl w:val="0"/>
              <w:rPr>
                <w:rFonts w:cs="Tahoma"/>
                <w:bCs/>
                <w:color w:val="FF0000"/>
                <w:sz w:val="14"/>
                <w:szCs w:val="20"/>
              </w:rPr>
            </w:pPr>
            <w:r w:rsidRPr="009B2389">
              <w:rPr>
                <w:rStyle w:val="EndnoteReference"/>
                <w:rFonts w:ascii="Tahoma" w:hAnsi="Tahoma" w:cs="Tahoma"/>
                <w:bCs/>
              </w:rPr>
              <w:endnoteReference w:id="64"/>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lang w:eastAsia="ja-JP"/>
              </w:rPr>
              <w:t>09/10</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SRV</w:t>
            </w:r>
          </w:p>
        </w:tc>
        <w:tc>
          <w:tcPr>
            <w:tcW w:w="538" w:type="dxa"/>
            <w:gridSpan w:val="4"/>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47"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576" w:type="dxa"/>
            <w:gridSpan w:val="4"/>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46" w:type="dxa"/>
            <w:gridSpan w:val="5"/>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71" w:type="dxa"/>
            <w:gridSpan w:val="3"/>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color w:val="000000"/>
                <w:sz w:val="13"/>
                <w:lang w:eastAsia="ja-JP"/>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345" w:name="_Toc267663828"/>
            <w:bookmarkStart w:id="346" w:name="_Toc356301522"/>
            <w:r w:rsidRPr="009B2389">
              <w:rPr>
                <w:rFonts w:cs="Tahoma"/>
                <w:sz w:val="14"/>
              </w:rPr>
              <w:t>HPC Pack 2008 R2 for Workstation</w:t>
            </w:r>
            <w:bookmarkEnd w:id="345"/>
            <w:bookmarkEnd w:id="346"/>
          </w:p>
        </w:tc>
        <w:tc>
          <w:tcPr>
            <w:tcW w:w="484" w:type="dxa"/>
            <w:tcBorders>
              <w:bottom w:val="single" w:sz="4" w:space="0" w:color="auto"/>
            </w:tcBorders>
            <w:shd w:val="clear" w:color="auto" w:fill="auto"/>
            <w:vAlign w:val="center"/>
          </w:tcPr>
          <w:p w:rsidR="005057DE" w:rsidRPr="009B2389" w:rsidRDefault="005057DE" w:rsidP="00D73F35">
            <w:pPr>
              <w:pStyle w:val="TableText"/>
              <w:widowControl w:val="0"/>
              <w:rPr>
                <w:rStyle w:val="EndnoteReference"/>
                <w:rFonts w:ascii="Tahoma" w:hAnsi="Tahoma" w:cs="Tahoma"/>
                <w:b w:val="0"/>
                <w:color w:val="000000"/>
                <w:sz w:val="13"/>
                <w:szCs w:val="13"/>
              </w:rPr>
            </w:pPr>
            <w:r w:rsidRPr="009B2389">
              <w:rPr>
                <w:rFonts w:cs="Tahoma"/>
                <w:b/>
                <w:color w:val="FF0000"/>
                <w:sz w:val="12"/>
                <w:szCs w:val="20"/>
                <w:lang w:eastAsia="ja-JP"/>
              </w:rPr>
              <w:t>6</w:t>
            </w:r>
            <w:r w:rsidR="006976B2">
              <w:rPr>
                <w:rFonts w:cs="Tahoma" w:hint="eastAsia"/>
                <w:b/>
                <w:color w:val="FF0000"/>
                <w:sz w:val="12"/>
                <w:szCs w:val="20"/>
                <w:lang w:eastAsia="ja-JP"/>
              </w:rPr>
              <w:t>3</w:t>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09/10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538" w:type="dxa"/>
            <w:gridSpan w:val="4"/>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7"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76" w:type="dxa"/>
            <w:gridSpan w:val="4"/>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6"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71"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59"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tcPr>
          <w:p w:rsidR="005057DE" w:rsidRPr="009B2389" w:rsidRDefault="005057DE">
            <w:pPr>
              <w:pStyle w:val="ProductNames"/>
              <w:rPr>
                <w:rFonts w:cs="Tahoma"/>
                <w:sz w:val="14"/>
              </w:rPr>
            </w:pPr>
            <w:bookmarkStart w:id="347" w:name="_Toc356301523"/>
            <w:r w:rsidRPr="009B2389">
              <w:rPr>
                <w:rFonts w:cs="Tahoma"/>
                <w:sz w:val="14"/>
              </w:rPr>
              <w:t>Learning Solutions Combination E-Reference Library (User SL)</w:t>
            </w:r>
            <w:bookmarkEnd w:id="347"/>
          </w:p>
        </w:tc>
        <w:tc>
          <w:tcPr>
            <w:tcW w:w="484" w:type="dxa"/>
            <w:tcBorders>
              <w:bottom w:val="single" w:sz="4" w:space="0" w:color="auto"/>
            </w:tcBorders>
            <w:shd w:val="clear" w:color="auto" w:fill="FABF8F"/>
            <w:vAlign w:val="center"/>
          </w:tcPr>
          <w:p w:rsidR="005057DE" w:rsidRPr="009B2389"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lang w:eastAsia="ja-JP"/>
              </w:rPr>
              <w:t>12/07</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bottom"/>
          </w:tcPr>
          <w:p w:rsidR="005057DE" w:rsidRPr="009B2389" w:rsidRDefault="005057DE" w:rsidP="00D52C65">
            <w:pPr>
              <w:pStyle w:val="ProductNames"/>
              <w:rPr>
                <w:rFonts w:cs="Tahoma"/>
                <w:sz w:val="14"/>
              </w:rPr>
            </w:pPr>
            <w:bookmarkStart w:id="348" w:name="_Toc325608960"/>
            <w:bookmarkStart w:id="349" w:name="_Toc356301524"/>
            <w:r w:rsidRPr="009B2389">
              <w:rPr>
                <w:rFonts w:cs="Tahoma"/>
                <w:sz w:val="14"/>
              </w:rPr>
              <w:t>Learning Solutions IT Academy (Services SL)</w:t>
            </w:r>
            <w:bookmarkEnd w:id="348"/>
            <w:bookmarkEnd w:id="349"/>
          </w:p>
        </w:tc>
        <w:tc>
          <w:tcPr>
            <w:tcW w:w="484" w:type="dxa"/>
            <w:tcBorders>
              <w:bottom w:val="single" w:sz="4" w:space="0" w:color="auto"/>
            </w:tcBorders>
            <w:shd w:val="clear" w:color="auto" w:fill="auto"/>
            <w:vAlign w:val="center"/>
          </w:tcPr>
          <w:p w:rsidR="005057DE" w:rsidRPr="009B2389" w:rsidRDefault="005057DE" w:rsidP="00D52C65">
            <w:pPr>
              <w:pStyle w:val="TableText"/>
              <w:widowControl w:val="0"/>
              <w:rPr>
                <w:rFonts w:cs="Tahoma"/>
                <w:b/>
                <w:color w:val="000000"/>
                <w:sz w:val="13"/>
                <w:szCs w:val="13"/>
                <w:u w:val="single"/>
              </w:rPr>
            </w:pPr>
          </w:p>
        </w:tc>
        <w:tc>
          <w:tcPr>
            <w:tcW w:w="490" w:type="dxa"/>
            <w:tcBorders>
              <w:bottom w:val="single" w:sz="4" w:space="0" w:color="auto"/>
            </w:tcBorders>
            <w:shd w:val="clear" w:color="auto" w:fill="auto"/>
            <w:vAlign w:val="center"/>
          </w:tcPr>
          <w:p w:rsidR="005057DE" w:rsidRPr="009B2389" w:rsidRDefault="005057DE" w:rsidP="00735A16">
            <w:pPr>
              <w:pStyle w:val="TableText"/>
              <w:widowControl w:val="0"/>
              <w:rPr>
                <w:rFonts w:cs="Tahoma"/>
                <w:sz w:val="13"/>
              </w:rPr>
            </w:pPr>
            <w:r w:rsidRPr="009B2389">
              <w:rPr>
                <w:rFonts w:cs="Tahoma"/>
                <w:sz w:val="13"/>
              </w:rPr>
              <w:t>01/10</w:t>
            </w:r>
          </w:p>
        </w:tc>
        <w:tc>
          <w:tcPr>
            <w:tcW w:w="392" w:type="dxa"/>
            <w:tcBorders>
              <w:bottom w:val="single" w:sz="4" w:space="0" w:color="auto"/>
              <w:right w:val="single" w:sz="18" w:space="0" w:color="auto"/>
            </w:tcBorders>
            <w:shd w:val="clear" w:color="auto" w:fill="auto"/>
            <w:vAlign w:val="center"/>
          </w:tcPr>
          <w:p w:rsidR="005057DE" w:rsidRPr="009B2389" w:rsidRDefault="005057DE" w:rsidP="00D52C65">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D52C65">
            <w:pPr>
              <w:pStyle w:val="TableText"/>
              <w:widowControl w:val="0"/>
              <w:rPr>
                <w:rFonts w:cs="Tahoma"/>
                <w:sz w:val="13"/>
              </w:rPr>
            </w:pPr>
            <w:r w:rsidRPr="009B2389">
              <w:rPr>
                <w:rFonts w:cs="Tahoma"/>
                <w:sz w:val="13"/>
              </w:rPr>
              <w:t xml:space="preserve">75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D52C65">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D52C6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D52C6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D52C65">
            <w:pPr>
              <w:pStyle w:val="TableText"/>
              <w:widowControl w:val="0"/>
              <w:rPr>
                <w:rFonts w:cs="Tahoma"/>
                <w:sz w:val="13"/>
              </w:rPr>
            </w:pPr>
            <w:r w:rsidRPr="009B2389">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D52C65">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D52C6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996BA0">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rsidP="00D52C65">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bottom"/>
          </w:tcPr>
          <w:p w:rsidR="005057DE" w:rsidRPr="009B2389" w:rsidRDefault="005057DE">
            <w:pPr>
              <w:pStyle w:val="ProductNames"/>
              <w:rPr>
                <w:rFonts w:cs="Tahoma"/>
                <w:sz w:val="14"/>
              </w:rPr>
            </w:pPr>
            <w:bookmarkStart w:id="350" w:name="_Toc356301525"/>
            <w:r w:rsidRPr="009B2389">
              <w:rPr>
                <w:rFonts w:cs="Tahoma"/>
                <w:sz w:val="14"/>
              </w:rPr>
              <w:t>Learning Solutions MCP 1 Exam Vouchers (Services SL)</w:t>
            </w:r>
            <w:bookmarkEnd w:id="350"/>
          </w:p>
        </w:tc>
        <w:tc>
          <w:tcPr>
            <w:tcW w:w="484" w:type="dxa"/>
            <w:tcBorders>
              <w:bottom w:val="single" w:sz="4" w:space="0" w:color="auto"/>
            </w:tcBorders>
            <w:shd w:val="clear" w:color="auto" w:fill="FABF8F"/>
            <w:vAlign w:val="center"/>
          </w:tcPr>
          <w:p w:rsidR="005057DE" w:rsidRPr="009B2389" w:rsidRDefault="005057DE">
            <w:pPr>
              <w:pStyle w:val="TableText"/>
              <w:widowControl w:val="0"/>
              <w:rPr>
                <w:rFonts w:cs="Tahoma"/>
                <w:sz w:val="20"/>
                <w:szCs w:val="20"/>
              </w:rPr>
            </w:pPr>
            <w:r w:rsidRPr="009B2389">
              <w:rPr>
                <w:rStyle w:val="EndnoteReference"/>
                <w:rFonts w:ascii="Tahoma" w:hAnsi="Tahoma" w:cs="Tahoma"/>
                <w:szCs w:val="20"/>
              </w:rPr>
              <w:endnoteReference w:id="65"/>
            </w:r>
          </w:p>
        </w:tc>
        <w:tc>
          <w:tcPr>
            <w:tcW w:w="490" w:type="dxa"/>
            <w:tcBorders>
              <w:bottom w:val="single" w:sz="4" w:space="0" w:color="auto"/>
            </w:tcBorders>
            <w:shd w:val="clear" w:color="auto" w:fill="FABF8F"/>
            <w:vAlign w:val="center"/>
          </w:tcPr>
          <w:p w:rsidR="005057DE" w:rsidRPr="009B2389" w:rsidRDefault="005057DE">
            <w:pPr>
              <w:pStyle w:val="TableText"/>
              <w:widowControl w:val="0"/>
              <w:rPr>
                <w:rFonts w:cs="Tahoma"/>
                <w:sz w:val="13"/>
                <w:lang w:eastAsia="ja-JP"/>
              </w:rPr>
            </w:pPr>
            <w:r w:rsidRPr="009B2389">
              <w:rPr>
                <w:rFonts w:cs="Tahoma"/>
                <w:sz w:val="13"/>
                <w:lang w:eastAsia="ja-JP"/>
              </w:rPr>
              <w:t>01/06</w:t>
            </w:r>
          </w:p>
        </w:tc>
        <w:tc>
          <w:tcPr>
            <w:tcW w:w="392"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 xml:space="preserve">1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bottom"/>
          </w:tcPr>
          <w:p w:rsidR="005057DE" w:rsidRPr="009B2389" w:rsidRDefault="005057DE">
            <w:pPr>
              <w:pStyle w:val="ProductNames"/>
              <w:rPr>
                <w:rFonts w:cs="Tahoma"/>
                <w:sz w:val="14"/>
              </w:rPr>
            </w:pPr>
            <w:bookmarkStart w:id="351" w:name="_Toc352319828"/>
            <w:bookmarkStart w:id="352" w:name="_Toc356301526"/>
            <w:r w:rsidRPr="009B2389">
              <w:rPr>
                <w:rFonts w:cs="Tahoma"/>
                <w:sz w:val="14"/>
              </w:rPr>
              <w:t>Learning Solutions MCP 30 Exam Vouchers (User SL)</w:t>
            </w:r>
            <w:bookmarkEnd w:id="351"/>
            <w:bookmarkEnd w:id="352"/>
          </w:p>
        </w:tc>
        <w:tc>
          <w:tcPr>
            <w:tcW w:w="484" w:type="dxa"/>
            <w:tcBorders>
              <w:bottom w:val="single" w:sz="4" w:space="0" w:color="auto"/>
            </w:tcBorders>
            <w:shd w:val="clear" w:color="auto" w:fill="auto"/>
            <w:vAlign w:val="center"/>
          </w:tcPr>
          <w:p w:rsidR="005057DE" w:rsidRPr="009B2389" w:rsidRDefault="005057DE" w:rsidP="005057DE">
            <w:pPr>
              <w:pStyle w:val="TableText"/>
              <w:widowControl w:val="0"/>
              <w:rPr>
                <w:b/>
                <w:sz w:val="13"/>
                <w:szCs w:val="13"/>
              </w:rPr>
            </w:pPr>
          </w:p>
        </w:tc>
        <w:tc>
          <w:tcPr>
            <w:tcW w:w="490" w:type="dxa"/>
            <w:tcBorders>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r w:rsidRPr="009B2389">
              <w:rPr>
                <w:rFonts w:cs="Tahoma"/>
                <w:sz w:val="13"/>
              </w:rPr>
              <w:t>10/12</w:t>
            </w:r>
          </w:p>
        </w:tc>
        <w:tc>
          <w:tcPr>
            <w:tcW w:w="392" w:type="dxa"/>
            <w:tcBorders>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r w:rsidRPr="009B2389">
              <w:rPr>
                <w:rFonts w:cs="Tahoma"/>
                <w:sz w:val="13"/>
              </w:rPr>
              <w:t xml:space="preserve">75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057DE">
            <w:pPr>
              <w:pStyle w:val="TableText"/>
              <w:widowControl w:val="0"/>
              <w:rPr>
                <w:rFonts w:cs="Tahoma"/>
                <w:sz w:val="13"/>
              </w:rPr>
            </w:pPr>
            <w:r w:rsidRPr="009B2389">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bottom"/>
          </w:tcPr>
          <w:p w:rsidR="005057DE" w:rsidRPr="009B2389" w:rsidRDefault="005057DE">
            <w:pPr>
              <w:pStyle w:val="ProductNames"/>
              <w:rPr>
                <w:rFonts w:cs="Tahoma"/>
                <w:sz w:val="14"/>
              </w:rPr>
            </w:pPr>
            <w:bookmarkStart w:id="353" w:name="_Toc352319829"/>
            <w:bookmarkStart w:id="354" w:name="_Toc356301527"/>
            <w:r w:rsidRPr="009B2389">
              <w:rPr>
                <w:rFonts w:cs="Tahoma"/>
                <w:sz w:val="14"/>
              </w:rPr>
              <w:t>Learning Solutions MOS 500 Exam Site License (Services SL)</w:t>
            </w:r>
            <w:bookmarkEnd w:id="353"/>
            <w:bookmarkEnd w:id="354"/>
          </w:p>
        </w:tc>
        <w:tc>
          <w:tcPr>
            <w:tcW w:w="484" w:type="dxa"/>
            <w:tcBorders>
              <w:bottom w:val="single" w:sz="4" w:space="0" w:color="auto"/>
            </w:tcBorders>
            <w:shd w:val="clear" w:color="auto" w:fill="FABF8F"/>
            <w:vAlign w:val="center"/>
          </w:tcPr>
          <w:p w:rsidR="005057DE" w:rsidRPr="009B2389" w:rsidRDefault="005057DE" w:rsidP="005057DE">
            <w:pPr>
              <w:pStyle w:val="TableText"/>
              <w:widowControl w:val="0"/>
              <w:rPr>
                <w:b/>
                <w:sz w:val="13"/>
                <w:szCs w:val="13"/>
              </w:rPr>
            </w:pPr>
          </w:p>
        </w:tc>
        <w:tc>
          <w:tcPr>
            <w:tcW w:w="490" w:type="dxa"/>
            <w:tcBorders>
              <w:bottom w:val="single" w:sz="4" w:space="0" w:color="auto"/>
            </w:tcBorders>
            <w:shd w:val="clear" w:color="auto" w:fill="FABF8F"/>
            <w:vAlign w:val="center"/>
          </w:tcPr>
          <w:p w:rsidR="005057DE" w:rsidRPr="009B2389" w:rsidRDefault="005057DE" w:rsidP="005057DE">
            <w:pPr>
              <w:pStyle w:val="TableText"/>
              <w:widowControl w:val="0"/>
              <w:rPr>
                <w:rFonts w:cs="Tahoma"/>
                <w:sz w:val="13"/>
              </w:rPr>
            </w:pPr>
            <w:r w:rsidRPr="009B2389">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057DE">
            <w:pPr>
              <w:pStyle w:val="TableText"/>
              <w:widowControl w:val="0"/>
              <w:rPr>
                <w:rFonts w:cs="Tahoma"/>
                <w:sz w:val="13"/>
              </w:rPr>
            </w:pPr>
            <w:r w:rsidRPr="009B2389">
              <w:rPr>
                <w:rFonts w:cs="Tahoma"/>
                <w:sz w:val="13"/>
              </w:rPr>
              <w:t xml:space="preserve">125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rsidP="005057D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5057DE">
            <w:pPr>
              <w:pStyle w:val="TableText"/>
              <w:widowControl w:val="0"/>
              <w:rPr>
                <w:rFonts w:cs="Tahoma"/>
                <w:sz w:val="13"/>
              </w:rPr>
            </w:pPr>
            <w:r w:rsidRPr="009B2389">
              <w:rPr>
                <w:rFonts w:cs="Tahoma"/>
                <w:sz w:val="13"/>
              </w:rPr>
              <w:t>125</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057D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F8F"/>
            <w:vAlign w:val="center"/>
          </w:tcPr>
          <w:p w:rsidR="005057DE" w:rsidRPr="009B2389" w:rsidRDefault="005057DE" w:rsidP="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bottom"/>
          </w:tcPr>
          <w:p w:rsidR="005057DE" w:rsidRPr="009B2389" w:rsidRDefault="005057DE">
            <w:pPr>
              <w:pStyle w:val="ProductNames"/>
              <w:rPr>
                <w:rFonts w:cs="Tahoma"/>
                <w:sz w:val="14"/>
              </w:rPr>
            </w:pPr>
            <w:bookmarkStart w:id="355" w:name="_Toc352319830"/>
            <w:bookmarkStart w:id="356" w:name="_Toc356301528"/>
            <w:r w:rsidRPr="009B2389">
              <w:rPr>
                <w:rFonts w:cs="Tahoma"/>
                <w:sz w:val="14"/>
              </w:rPr>
              <w:t>Learning Solutions MTA 250 Exam Site License (Services SL)</w:t>
            </w:r>
            <w:bookmarkEnd w:id="355"/>
            <w:bookmarkEnd w:id="356"/>
          </w:p>
        </w:tc>
        <w:tc>
          <w:tcPr>
            <w:tcW w:w="484" w:type="dxa"/>
            <w:tcBorders>
              <w:bottom w:val="single" w:sz="4" w:space="0" w:color="auto"/>
            </w:tcBorders>
            <w:shd w:val="clear" w:color="auto" w:fill="auto"/>
            <w:vAlign w:val="center"/>
          </w:tcPr>
          <w:p w:rsidR="005057DE" w:rsidRPr="009B2389" w:rsidRDefault="005057DE" w:rsidP="005057DE">
            <w:pPr>
              <w:pStyle w:val="TableText"/>
              <w:widowControl w:val="0"/>
              <w:rPr>
                <w:b/>
                <w:sz w:val="13"/>
                <w:szCs w:val="13"/>
              </w:rPr>
            </w:pPr>
          </w:p>
        </w:tc>
        <w:tc>
          <w:tcPr>
            <w:tcW w:w="490" w:type="dxa"/>
            <w:tcBorders>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r w:rsidRPr="009B2389">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r w:rsidRPr="009B2389">
              <w:rPr>
                <w:rFonts w:cs="Tahoma"/>
                <w:sz w:val="13"/>
              </w:rPr>
              <w:t xml:space="preserve">125 </w:t>
            </w:r>
            <w:r w:rsidRPr="009B2389">
              <w:rPr>
                <w:rFonts w:cs="Tahoma"/>
                <w:sz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057DE">
            <w:pPr>
              <w:pStyle w:val="TableText"/>
              <w:widowControl w:val="0"/>
              <w:rPr>
                <w:rFonts w:cs="Tahoma"/>
                <w:sz w:val="13"/>
              </w:rPr>
            </w:pPr>
            <w:r w:rsidRPr="009B2389">
              <w:rPr>
                <w:rFonts w:cs="Tahoma"/>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rsidP="005057D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B55179">
            <w:pPr>
              <w:pStyle w:val="ProductNames"/>
              <w:rPr>
                <w:rFonts w:cs="Tahoma"/>
                <w:sz w:val="14"/>
              </w:rPr>
            </w:pPr>
            <w:bookmarkStart w:id="357" w:name="_Toc291204304"/>
            <w:bookmarkStart w:id="358" w:name="_Toc356301529"/>
            <w:r w:rsidRPr="009B2389">
              <w:rPr>
                <w:rFonts w:cs="Tahoma"/>
                <w:sz w:val="14"/>
              </w:rPr>
              <w:t xml:space="preserve">Lync Online </w:t>
            </w:r>
            <w:r w:rsidRPr="009B2389">
              <w:rPr>
                <w:rFonts w:cs="Tahoma"/>
                <w:sz w:val="14"/>
                <w:lang w:eastAsia="ja-JP"/>
              </w:rPr>
              <w:t>プラン</w:t>
            </w:r>
            <w:r w:rsidRPr="009B2389">
              <w:rPr>
                <w:rFonts w:cs="Tahoma"/>
                <w:sz w:val="14"/>
              </w:rPr>
              <w:t xml:space="preserve"> 1 (User SL)</w:t>
            </w:r>
            <w:bookmarkEnd w:id="357"/>
            <w:bookmarkEnd w:id="358"/>
          </w:p>
        </w:tc>
        <w:tc>
          <w:tcPr>
            <w:tcW w:w="484" w:type="dxa"/>
            <w:tcBorders>
              <w:bottom w:val="single" w:sz="4" w:space="0" w:color="auto"/>
            </w:tcBorders>
            <w:shd w:val="clear" w:color="auto" w:fill="FABF8F"/>
            <w:vAlign w:val="center"/>
          </w:tcPr>
          <w:p w:rsidR="005057DE" w:rsidRPr="009B2389" w:rsidRDefault="005057DE" w:rsidP="00427112">
            <w:pPr>
              <w:pStyle w:val="TableText"/>
              <w:widowControl w:val="0"/>
              <w:rPr>
                <w:rFonts w:cs="Tahoma"/>
                <w:color w:val="0000FF"/>
                <w:sz w:val="13"/>
                <w:szCs w:val="13"/>
                <w:u w:val="single"/>
              </w:rPr>
            </w:pPr>
            <w:r w:rsidRPr="009B2389">
              <w:rPr>
                <w:rStyle w:val="EndnoteReference"/>
                <w:rFonts w:ascii="Tahoma" w:hAnsi="Tahoma" w:cs="Tahoma"/>
                <w:szCs w:val="20"/>
              </w:rPr>
              <w:endnoteReference w:id="66"/>
            </w:r>
          </w:p>
        </w:tc>
        <w:tc>
          <w:tcPr>
            <w:tcW w:w="490" w:type="dxa"/>
            <w:tcBorders>
              <w:bottom w:val="single" w:sz="4" w:space="0" w:color="auto"/>
            </w:tcBorders>
            <w:shd w:val="clear" w:color="auto" w:fill="FABF8F"/>
            <w:vAlign w:val="center"/>
          </w:tcPr>
          <w:p w:rsidR="005057DE" w:rsidRPr="009B2389" w:rsidRDefault="005057DE" w:rsidP="00FC34CE">
            <w:pPr>
              <w:pStyle w:val="TableText"/>
              <w:widowControl w:val="0"/>
              <w:rPr>
                <w:rFonts w:cs="Tahoma"/>
                <w:color w:val="000000"/>
                <w:sz w:val="13"/>
              </w:rPr>
            </w:pPr>
            <w:r w:rsidRPr="009B2389">
              <w:rPr>
                <w:rFonts w:cs="Tahoma"/>
                <w:color w:val="000000"/>
                <w:sz w:val="13"/>
              </w:rPr>
              <w:t>06/11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87" w:type="dxa"/>
            <w:gridSpan w:val="4"/>
            <w:tcBorders>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528" w:type="dxa"/>
            <w:gridSpan w:val="5"/>
            <w:tcBorders>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FC34C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FC34C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B55179">
            <w:pPr>
              <w:pStyle w:val="ProductNames"/>
              <w:rPr>
                <w:rFonts w:cs="Tahoma"/>
                <w:sz w:val="14"/>
              </w:rPr>
            </w:pPr>
            <w:bookmarkStart w:id="359" w:name="_Toc291204305"/>
            <w:bookmarkStart w:id="360" w:name="_Toc356301530"/>
            <w:r w:rsidRPr="009B2389">
              <w:rPr>
                <w:rFonts w:cs="Tahoma"/>
                <w:sz w:val="14"/>
              </w:rPr>
              <w:t xml:space="preserve">Lync Online </w:t>
            </w:r>
            <w:r w:rsidRPr="009B2389">
              <w:rPr>
                <w:rFonts w:cs="Tahoma"/>
                <w:sz w:val="14"/>
                <w:lang w:eastAsia="ja-JP"/>
              </w:rPr>
              <w:t>プラン</w:t>
            </w:r>
            <w:r w:rsidRPr="009B2389">
              <w:rPr>
                <w:rFonts w:cs="Tahoma"/>
                <w:sz w:val="14"/>
              </w:rPr>
              <w:t xml:space="preserve"> 2 (User SL)</w:t>
            </w:r>
            <w:bookmarkEnd w:id="359"/>
            <w:bookmarkEnd w:id="360"/>
          </w:p>
        </w:tc>
        <w:tc>
          <w:tcPr>
            <w:tcW w:w="484" w:type="dxa"/>
            <w:tcBorders>
              <w:bottom w:val="single" w:sz="4" w:space="0" w:color="auto"/>
            </w:tcBorders>
            <w:shd w:val="clear" w:color="auto" w:fill="auto"/>
            <w:vAlign w:val="center"/>
          </w:tcPr>
          <w:p w:rsidR="005057DE" w:rsidRPr="009B2389" w:rsidRDefault="005057DE" w:rsidP="000A0E00">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057DE" w:rsidRPr="009B2389" w:rsidRDefault="005057DE" w:rsidP="00FC34CE">
            <w:pPr>
              <w:pStyle w:val="TableText"/>
              <w:widowControl w:val="0"/>
              <w:rPr>
                <w:rFonts w:cs="Tahoma"/>
                <w:color w:val="000000"/>
                <w:sz w:val="13"/>
              </w:rPr>
            </w:pPr>
            <w:r w:rsidRPr="009B2389">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87" w:type="dxa"/>
            <w:gridSpan w:val="4"/>
            <w:tcBorders>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528" w:type="dxa"/>
            <w:gridSpan w:val="5"/>
            <w:tcBorders>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FC34C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FC34C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FC34CE">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532574">
            <w:pPr>
              <w:pStyle w:val="ProductNames"/>
              <w:rPr>
                <w:rFonts w:cs="Tahoma"/>
                <w:sz w:val="14"/>
              </w:rPr>
            </w:pPr>
            <w:bookmarkStart w:id="361" w:name="_Toc325608964"/>
            <w:bookmarkStart w:id="362" w:name="_Toc356301531"/>
            <w:r w:rsidRPr="009B2389">
              <w:rPr>
                <w:rFonts w:cs="Tahoma"/>
                <w:sz w:val="14"/>
              </w:rPr>
              <w:t xml:space="preserve">Lync Online </w:t>
            </w:r>
            <w:r w:rsidRPr="009B2389">
              <w:rPr>
                <w:rFonts w:cs="Tahoma"/>
                <w:sz w:val="14"/>
                <w:lang w:eastAsia="ja-JP"/>
              </w:rPr>
              <w:t>プラン</w:t>
            </w:r>
            <w:r w:rsidRPr="009B2389">
              <w:rPr>
                <w:rFonts w:cs="Tahoma"/>
                <w:sz w:val="14"/>
              </w:rPr>
              <w:t xml:space="preserve"> 3 (User SL)</w:t>
            </w:r>
            <w:bookmarkEnd w:id="361"/>
            <w:bookmarkEnd w:id="362"/>
          </w:p>
        </w:tc>
        <w:tc>
          <w:tcPr>
            <w:tcW w:w="484" w:type="dxa"/>
            <w:tcBorders>
              <w:bottom w:val="single" w:sz="4" w:space="0" w:color="auto"/>
            </w:tcBorders>
            <w:shd w:val="clear" w:color="auto" w:fill="FABF8F"/>
            <w:vAlign w:val="center"/>
          </w:tcPr>
          <w:p w:rsidR="005057DE" w:rsidRPr="009B2389" w:rsidRDefault="005057DE" w:rsidP="00A51363">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5</w:t>
            </w:r>
          </w:p>
        </w:tc>
        <w:tc>
          <w:tcPr>
            <w:tcW w:w="490" w:type="dxa"/>
            <w:tcBorders>
              <w:bottom w:val="single" w:sz="4" w:space="0" w:color="auto"/>
            </w:tcBorders>
            <w:shd w:val="clear" w:color="auto" w:fill="FABF8F"/>
            <w:vAlign w:val="center"/>
          </w:tcPr>
          <w:p w:rsidR="005057DE" w:rsidRPr="009B2389" w:rsidRDefault="005057DE" w:rsidP="00A51363">
            <w:pPr>
              <w:pStyle w:val="TableText"/>
              <w:widowControl w:val="0"/>
              <w:rPr>
                <w:rFonts w:cs="Tahoma"/>
                <w:color w:val="000000"/>
                <w:sz w:val="13"/>
              </w:rPr>
            </w:pPr>
            <w:r w:rsidRPr="009B2389">
              <w:rPr>
                <w:rFonts w:cs="Tahoma"/>
                <w:color w:val="000000"/>
                <w:sz w:val="13"/>
              </w:rPr>
              <w:t>07/12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87" w:type="dxa"/>
            <w:gridSpan w:val="4"/>
            <w:tcBorders>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65" w:type="dxa"/>
            <w:gridSpan w:val="3"/>
            <w:tcBorders>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500" w:type="dxa"/>
            <w:gridSpan w:val="4"/>
            <w:tcBorders>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528" w:type="dxa"/>
            <w:gridSpan w:val="5"/>
            <w:tcBorders>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59" w:type="dxa"/>
            <w:tcBorders>
              <w:bottom w:val="single" w:sz="4" w:space="0" w:color="auto"/>
              <w:right w:val="single" w:sz="18"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A51363">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A51363">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A51363">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A51363">
            <w:pPr>
              <w:pStyle w:val="TableText"/>
              <w:widowControl w:val="0"/>
              <w:rPr>
                <w:rFonts w:cs="Tahoma"/>
                <w:color w:val="000000"/>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532574">
            <w:pPr>
              <w:pStyle w:val="ProductNames"/>
              <w:rPr>
                <w:rFonts w:cs="Tahoma"/>
                <w:sz w:val="14"/>
              </w:rPr>
            </w:pPr>
            <w:bookmarkStart w:id="363" w:name="_Toc325608965"/>
            <w:bookmarkStart w:id="364" w:name="_Toc356301532"/>
            <w:r w:rsidRPr="009B2389">
              <w:rPr>
                <w:rFonts w:cs="Tahoma"/>
                <w:sz w:val="14"/>
              </w:rPr>
              <w:t xml:space="preserve">Lync Online </w:t>
            </w:r>
            <w:r w:rsidRPr="009B2389">
              <w:rPr>
                <w:rFonts w:cs="Tahoma"/>
                <w:sz w:val="14"/>
                <w:lang w:eastAsia="ja-JP"/>
              </w:rPr>
              <w:t>プラン</w:t>
            </w:r>
            <w:r w:rsidRPr="009B2389">
              <w:rPr>
                <w:rFonts w:cs="Tahoma"/>
                <w:sz w:val="14"/>
              </w:rPr>
              <w:t xml:space="preserve"> 3A (User</w:t>
            </w:r>
            <w:r w:rsidRPr="009B2389">
              <w:rPr>
                <w:rFonts w:cs="Tahoma"/>
                <w:sz w:val="14"/>
                <w:lang w:eastAsia="ja-JP"/>
              </w:rPr>
              <w:t xml:space="preserve"> </w:t>
            </w:r>
            <w:r w:rsidRPr="009B2389">
              <w:rPr>
                <w:rFonts w:cs="Tahoma"/>
                <w:sz w:val="14"/>
              </w:rPr>
              <w:t>SL)</w:t>
            </w:r>
            <w:bookmarkEnd w:id="363"/>
            <w:bookmarkEnd w:id="364"/>
          </w:p>
        </w:tc>
        <w:tc>
          <w:tcPr>
            <w:tcW w:w="484" w:type="dxa"/>
            <w:tcBorders>
              <w:bottom w:val="single" w:sz="4" w:space="0" w:color="auto"/>
            </w:tcBorders>
            <w:shd w:val="clear" w:color="auto" w:fill="auto"/>
            <w:vAlign w:val="center"/>
          </w:tcPr>
          <w:p w:rsidR="005057DE" w:rsidRPr="009B2389" w:rsidRDefault="005057DE" w:rsidP="00A51363">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057DE" w:rsidRPr="009B2389" w:rsidRDefault="005057DE" w:rsidP="00A51363">
            <w:pPr>
              <w:pStyle w:val="TableText"/>
              <w:widowControl w:val="0"/>
              <w:rPr>
                <w:rFonts w:cs="Tahoma"/>
                <w:color w:val="000000"/>
                <w:sz w:val="13"/>
              </w:rPr>
            </w:pPr>
            <w:r w:rsidRPr="009B2389">
              <w:rPr>
                <w:rFonts w:cs="Tahoma"/>
                <w:color w:val="000000"/>
                <w:sz w:val="13"/>
              </w:rPr>
              <w:t>07/12</w:t>
            </w:r>
          </w:p>
        </w:tc>
        <w:tc>
          <w:tcPr>
            <w:tcW w:w="392" w:type="dxa"/>
            <w:tcBorders>
              <w:bottom w:val="single" w:sz="4" w:space="0" w:color="auto"/>
              <w:right w:val="single" w:sz="18"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98" w:type="dxa"/>
            <w:gridSpan w:val="3"/>
            <w:tcBorders>
              <w:left w:val="single" w:sz="18" w:space="0" w:color="auto"/>
              <w:bottom w:val="single" w:sz="4"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87" w:type="dxa"/>
            <w:gridSpan w:val="4"/>
            <w:tcBorders>
              <w:bottom w:val="single" w:sz="4"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65" w:type="dxa"/>
            <w:gridSpan w:val="3"/>
            <w:tcBorders>
              <w:bottom w:val="single" w:sz="4" w:space="0" w:color="auto"/>
            </w:tcBorders>
            <w:shd w:val="clear" w:color="auto" w:fill="auto"/>
            <w:vAlign w:val="center"/>
          </w:tcPr>
          <w:p w:rsidR="005057DE" w:rsidRPr="009B2389" w:rsidRDefault="005057DE" w:rsidP="00A51363">
            <w:pPr>
              <w:pStyle w:val="TableText"/>
              <w:widowControl w:val="0"/>
              <w:rPr>
                <w:rFonts w:cs="Tahoma"/>
                <w:sz w:val="13"/>
              </w:rPr>
            </w:pPr>
          </w:p>
        </w:tc>
        <w:tc>
          <w:tcPr>
            <w:tcW w:w="500" w:type="dxa"/>
            <w:gridSpan w:val="4"/>
            <w:tcBorders>
              <w:bottom w:val="single" w:sz="4" w:space="0" w:color="auto"/>
            </w:tcBorders>
            <w:shd w:val="clear" w:color="auto" w:fill="auto"/>
            <w:vAlign w:val="center"/>
          </w:tcPr>
          <w:p w:rsidR="005057DE" w:rsidRPr="009B2389" w:rsidRDefault="005057DE" w:rsidP="00A51363">
            <w:pPr>
              <w:pStyle w:val="TableText"/>
              <w:widowControl w:val="0"/>
              <w:rPr>
                <w:rFonts w:cs="Tahoma"/>
                <w:sz w:val="13"/>
              </w:rPr>
            </w:pPr>
          </w:p>
        </w:tc>
        <w:tc>
          <w:tcPr>
            <w:tcW w:w="528" w:type="dxa"/>
            <w:gridSpan w:val="5"/>
            <w:tcBorders>
              <w:bottom w:val="single" w:sz="4"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59" w:type="dxa"/>
            <w:tcBorders>
              <w:bottom w:val="single" w:sz="4" w:space="0" w:color="auto"/>
              <w:right w:val="single" w:sz="18"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A51363">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A51363">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A51363">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E7579F">
            <w:pPr>
              <w:pStyle w:val="TableText"/>
              <w:widowControl w:val="0"/>
              <w:rPr>
                <w:rFonts w:cs="Tahoma"/>
                <w:sz w:val="13"/>
                <w:lang w:eastAsia="ja-JP"/>
              </w:rPr>
            </w:pPr>
            <w:r w:rsidRPr="009B2389">
              <w:rPr>
                <w:rFonts w:cs="Tahoma"/>
                <w:sz w:val="13"/>
                <w:lang w:eastAsia="ja-JP"/>
              </w:rPr>
              <w:t xml:space="preserve">A, ST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auto"/>
            <w:vAlign w:val="center"/>
          </w:tcPr>
          <w:p w:rsidR="005057DE" w:rsidRPr="009B2389" w:rsidRDefault="005057DE" w:rsidP="00A51363">
            <w:pPr>
              <w:pStyle w:val="TableText"/>
              <w:widowControl w:val="0"/>
              <w:rPr>
                <w:rFonts w:cs="Tahoma"/>
                <w:color w:val="000000"/>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7A6698">
            <w:pPr>
              <w:pStyle w:val="ProductNames"/>
              <w:rPr>
                <w:rFonts w:cs="Tahoma"/>
                <w:sz w:val="14"/>
              </w:rPr>
            </w:pPr>
            <w:bookmarkStart w:id="365" w:name="_Toc275944637"/>
            <w:bookmarkStart w:id="366" w:name="_Toc356301533"/>
            <w:r w:rsidRPr="009B2389">
              <w:rPr>
                <w:rFonts w:cs="Tahoma"/>
                <w:sz w:val="14"/>
              </w:rPr>
              <w:t xml:space="preserve">Lync Server </w:t>
            </w:r>
            <w:r w:rsidRPr="009B2389">
              <w:rPr>
                <w:rFonts w:cs="Tahoma"/>
                <w:sz w:val="14"/>
                <w:lang w:eastAsia="ja-JP"/>
              </w:rPr>
              <w:t>2013</w:t>
            </w:r>
            <w:bookmarkEnd w:id="365"/>
            <w:bookmarkEnd w:id="366"/>
          </w:p>
        </w:tc>
        <w:tc>
          <w:tcPr>
            <w:tcW w:w="484" w:type="dxa"/>
            <w:tcBorders>
              <w:bottom w:val="single" w:sz="4" w:space="0" w:color="auto"/>
            </w:tcBorders>
            <w:shd w:val="clear" w:color="auto" w:fill="FABF8F"/>
            <w:vAlign w:val="center"/>
          </w:tcPr>
          <w:p w:rsidR="005057DE" w:rsidRPr="009B2389" w:rsidRDefault="005057DE" w:rsidP="00B12376">
            <w:pPr>
              <w:pStyle w:val="TableText"/>
              <w:widowControl w:val="0"/>
              <w:rPr>
                <w:rFonts w:cs="Tahoma"/>
                <w:color w:val="0000FF"/>
                <w:sz w:val="13"/>
                <w:szCs w:val="13"/>
                <w:u w:val="single"/>
              </w:rPr>
            </w:pPr>
            <w:r w:rsidRPr="009B2389">
              <w:rPr>
                <w:rStyle w:val="EndnoteReference"/>
                <w:rFonts w:ascii="Tahoma" w:hAnsi="Tahoma" w:cs="Tahoma"/>
              </w:rPr>
              <w:endnoteReference w:id="67"/>
            </w:r>
          </w:p>
        </w:tc>
        <w:tc>
          <w:tcPr>
            <w:tcW w:w="490" w:type="dxa"/>
            <w:tcBorders>
              <w:bottom w:val="single" w:sz="4" w:space="0" w:color="auto"/>
            </w:tcBorders>
            <w:shd w:val="clear" w:color="auto" w:fill="FABF8F"/>
            <w:vAlign w:val="center"/>
          </w:tcPr>
          <w:p w:rsidR="005057DE" w:rsidRPr="009B2389" w:rsidRDefault="005057DE" w:rsidP="007A6698">
            <w:pPr>
              <w:pStyle w:val="TableText"/>
              <w:widowControl w:val="0"/>
              <w:rPr>
                <w:rFonts w:cs="Tahoma"/>
                <w:color w:val="000000"/>
                <w:sz w:val="13"/>
                <w:lang w:eastAsia="ja-JP"/>
              </w:rPr>
            </w:pPr>
            <w:r w:rsidRPr="009B2389">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057DE" w:rsidRPr="009B2389" w:rsidRDefault="00441830" w:rsidP="00B12376">
            <w:pPr>
              <w:pStyle w:val="TableText"/>
              <w:widowControl w:val="0"/>
              <w:rPr>
                <w:rFonts w:cs="Tahoma"/>
                <w:sz w:val="13"/>
                <w:lang w:eastAsia="ja-JP"/>
              </w:rPr>
            </w:pPr>
            <w:r>
              <w:rPr>
                <w:rFonts w:cs="Tahoma" w:hint="eastAsia"/>
                <w:sz w:val="13"/>
                <w:lang w:eastAsia="ja-JP"/>
              </w:rPr>
              <w:t>SRV</w:t>
            </w:r>
          </w:p>
        </w:tc>
        <w:tc>
          <w:tcPr>
            <w:tcW w:w="498" w:type="dxa"/>
            <w:gridSpan w:val="3"/>
            <w:tcBorders>
              <w:left w:val="single" w:sz="18" w:space="0" w:color="auto"/>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50</w:t>
            </w:r>
          </w:p>
        </w:tc>
        <w:tc>
          <w:tcPr>
            <w:tcW w:w="487" w:type="dxa"/>
            <w:gridSpan w:val="4"/>
            <w:tcBorders>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125</w:t>
            </w:r>
          </w:p>
        </w:tc>
        <w:tc>
          <w:tcPr>
            <w:tcW w:w="449" w:type="dxa"/>
            <w:tcBorders>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100</w:t>
            </w:r>
          </w:p>
        </w:tc>
        <w:tc>
          <w:tcPr>
            <w:tcW w:w="465" w:type="dxa"/>
            <w:gridSpan w:val="3"/>
            <w:tcBorders>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75</w:t>
            </w:r>
          </w:p>
        </w:tc>
        <w:tc>
          <w:tcPr>
            <w:tcW w:w="500" w:type="dxa"/>
            <w:gridSpan w:val="4"/>
            <w:tcBorders>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75</w:t>
            </w:r>
          </w:p>
        </w:tc>
        <w:tc>
          <w:tcPr>
            <w:tcW w:w="528" w:type="dxa"/>
            <w:gridSpan w:val="5"/>
            <w:tcBorders>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50</w:t>
            </w:r>
          </w:p>
        </w:tc>
        <w:tc>
          <w:tcPr>
            <w:tcW w:w="459" w:type="dxa"/>
            <w:tcBorders>
              <w:bottom w:val="single" w:sz="4" w:space="0" w:color="auto"/>
              <w:right w:val="single" w:sz="18"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25</w:t>
            </w:r>
          </w:p>
        </w:tc>
        <w:tc>
          <w:tcPr>
            <w:tcW w:w="434" w:type="dxa"/>
            <w:tcBorders>
              <w:left w:val="single" w:sz="18" w:space="0" w:color="auto"/>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50</w:t>
            </w:r>
          </w:p>
        </w:tc>
        <w:tc>
          <w:tcPr>
            <w:tcW w:w="434" w:type="dxa"/>
            <w:tcBorders>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100</w:t>
            </w:r>
          </w:p>
        </w:tc>
        <w:tc>
          <w:tcPr>
            <w:tcW w:w="488" w:type="dxa"/>
            <w:tcBorders>
              <w:bottom w:val="single" w:sz="4" w:space="0" w:color="auto"/>
              <w:right w:val="single" w:sz="18"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F8F"/>
            <w:vAlign w:val="center"/>
          </w:tcPr>
          <w:p w:rsidR="005057DE" w:rsidRPr="009B2389" w:rsidRDefault="005057DE" w:rsidP="00B12376">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7A6698">
            <w:pPr>
              <w:pStyle w:val="ProductNames"/>
              <w:rPr>
                <w:rFonts w:cs="Tahoma"/>
                <w:sz w:val="14"/>
                <w:lang w:eastAsia="ja-JP"/>
              </w:rPr>
            </w:pPr>
            <w:bookmarkStart w:id="368" w:name="_Toc275944638"/>
            <w:bookmarkStart w:id="369" w:name="_Toc356301534"/>
            <w:r w:rsidRPr="009B2389">
              <w:rPr>
                <w:rFonts w:cs="Tahoma"/>
                <w:sz w:val="14"/>
              </w:rPr>
              <w:t xml:space="preserve">Lync Server </w:t>
            </w:r>
            <w:smartTag w:uri="urn:schemas-microsoft-com:office:smarttags" w:element="place">
              <w:smartTag w:uri="urn:schemas-microsoft-com:office:smarttags" w:element="City">
                <w:r w:rsidRPr="009B2389">
                  <w:rPr>
                    <w:rFonts w:cs="Tahoma"/>
                    <w:sz w:val="14"/>
                  </w:rPr>
                  <w:t>Enterprise</w:t>
                </w:r>
              </w:smartTag>
              <w:r w:rsidRPr="009B2389">
                <w:rPr>
                  <w:rFonts w:cs="Tahoma"/>
                  <w:sz w:val="14"/>
                </w:rPr>
                <w:t xml:space="preserve"> </w:t>
              </w:r>
              <w:smartTag w:uri="urn:schemas-microsoft-com:office:smarttags" w:element="State">
                <w:r w:rsidRPr="009B2389">
                  <w:rPr>
                    <w:rFonts w:cs="Tahoma"/>
                    <w:sz w:val="14"/>
                  </w:rPr>
                  <w:t>CAL</w:t>
                </w:r>
              </w:smartTag>
            </w:smartTag>
            <w:bookmarkEnd w:id="368"/>
            <w:r w:rsidRPr="009B2389">
              <w:rPr>
                <w:rFonts w:cs="Tahoma"/>
                <w:sz w:val="14"/>
                <w:lang w:eastAsia="ja-JP"/>
              </w:rPr>
              <w:t xml:space="preserve"> 2013</w:t>
            </w:r>
            <w:bookmarkEnd w:id="369"/>
          </w:p>
        </w:tc>
        <w:tc>
          <w:tcPr>
            <w:tcW w:w="484" w:type="dxa"/>
            <w:tcBorders>
              <w:bottom w:val="single" w:sz="4" w:space="0" w:color="auto"/>
            </w:tcBorders>
            <w:shd w:val="clear" w:color="auto" w:fill="auto"/>
            <w:vAlign w:val="center"/>
          </w:tcPr>
          <w:p w:rsidR="005057DE" w:rsidRPr="009B2389" w:rsidRDefault="005057DE" w:rsidP="00B12376">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057DE" w:rsidRPr="009B2389" w:rsidRDefault="005057DE" w:rsidP="007A6698">
            <w:pPr>
              <w:pStyle w:val="TableText"/>
              <w:widowControl w:val="0"/>
              <w:rPr>
                <w:rFonts w:cs="Tahoma"/>
                <w:color w:val="000000"/>
                <w:sz w:val="13"/>
                <w:lang w:eastAsia="ja-JP"/>
              </w:rPr>
            </w:pPr>
            <w:r w:rsidRPr="009B238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9B2389" w:rsidRDefault="00441830" w:rsidP="00B12376">
            <w:pPr>
              <w:pStyle w:val="TableText"/>
              <w:widowControl w:val="0"/>
              <w:rPr>
                <w:rFonts w:cs="Tahoma"/>
                <w:sz w:val="13"/>
              </w:rPr>
            </w:pPr>
            <w:r>
              <w:rPr>
                <w:rFonts w:cs="Tahoma" w:hint="eastAsia"/>
                <w:sz w:val="13"/>
                <w:lang w:eastAsia="ja-JP"/>
              </w:rPr>
              <w:t>SRV</w:t>
            </w:r>
          </w:p>
        </w:tc>
        <w:tc>
          <w:tcPr>
            <w:tcW w:w="498" w:type="dxa"/>
            <w:gridSpan w:val="3"/>
            <w:tcBorders>
              <w:left w:val="single" w:sz="18" w:space="0" w:color="auto"/>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87" w:type="dxa"/>
            <w:gridSpan w:val="4"/>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465" w:type="dxa"/>
            <w:gridSpan w:val="3"/>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500" w:type="dxa"/>
            <w:gridSpan w:val="4"/>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528" w:type="dxa"/>
            <w:gridSpan w:val="5"/>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59" w:type="dxa"/>
            <w:tcBorders>
              <w:bottom w:val="single" w:sz="4" w:space="0" w:color="auto"/>
              <w:right w:val="single" w:sz="18"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7A6698">
            <w:pPr>
              <w:pStyle w:val="ProductNames"/>
              <w:rPr>
                <w:rFonts w:cs="Tahoma"/>
                <w:sz w:val="14"/>
                <w:lang w:eastAsia="ja-JP"/>
              </w:rPr>
            </w:pPr>
            <w:bookmarkStart w:id="370" w:name="_Toc275944640"/>
            <w:bookmarkStart w:id="371" w:name="_Toc356301535"/>
            <w:r w:rsidRPr="009B2389">
              <w:rPr>
                <w:rFonts w:cs="Tahoma"/>
                <w:sz w:val="14"/>
              </w:rPr>
              <w:t>Lync Server Plus CAL</w:t>
            </w:r>
            <w:bookmarkEnd w:id="370"/>
            <w:r w:rsidRPr="009B2389">
              <w:rPr>
                <w:rFonts w:cs="Tahoma"/>
                <w:sz w:val="14"/>
                <w:lang w:eastAsia="ja-JP"/>
              </w:rPr>
              <w:t xml:space="preserve"> 2013</w:t>
            </w:r>
            <w:bookmarkEnd w:id="371"/>
          </w:p>
        </w:tc>
        <w:tc>
          <w:tcPr>
            <w:tcW w:w="484" w:type="dxa"/>
            <w:tcBorders>
              <w:bottom w:val="single" w:sz="4" w:space="0" w:color="auto"/>
            </w:tcBorders>
            <w:shd w:val="clear" w:color="auto" w:fill="FABF8F"/>
            <w:vAlign w:val="center"/>
          </w:tcPr>
          <w:p w:rsidR="005057DE" w:rsidRPr="009B2389" w:rsidRDefault="005057DE" w:rsidP="00B12376">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6</w:t>
            </w:r>
          </w:p>
        </w:tc>
        <w:tc>
          <w:tcPr>
            <w:tcW w:w="490" w:type="dxa"/>
            <w:tcBorders>
              <w:bottom w:val="single" w:sz="4" w:space="0" w:color="auto"/>
            </w:tcBorders>
            <w:shd w:val="clear" w:color="auto" w:fill="FABF8F"/>
            <w:vAlign w:val="center"/>
          </w:tcPr>
          <w:p w:rsidR="005057DE" w:rsidRPr="009B2389" w:rsidRDefault="005057DE" w:rsidP="007A6698">
            <w:pPr>
              <w:pStyle w:val="TableText"/>
              <w:widowControl w:val="0"/>
              <w:rPr>
                <w:rFonts w:cs="Tahoma"/>
                <w:color w:val="000000"/>
                <w:sz w:val="13"/>
                <w:lang w:eastAsia="ja-JP"/>
              </w:rPr>
            </w:pPr>
            <w:r w:rsidRPr="009B2389">
              <w:rPr>
                <w:rFonts w:cs="Tahoma"/>
                <w:color w:val="000000"/>
                <w:sz w:val="13"/>
              </w:rPr>
              <w:t>10/12</w:t>
            </w:r>
          </w:p>
        </w:tc>
        <w:tc>
          <w:tcPr>
            <w:tcW w:w="392" w:type="dxa"/>
            <w:tcBorders>
              <w:bottom w:val="single" w:sz="4" w:space="0" w:color="auto"/>
              <w:right w:val="single" w:sz="18" w:space="0" w:color="auto"/>
            </w:tcBorders>
            <w:shd w:val="clear" w:color="auto" w:fill="FABF8F"/>
            <w:vAlign w:val="center"/>
          </w:tcPr>
          <w:p w:rsidR="005057DE" w:rsidRPr="009B2389" w:rsidRDefault="00441830" w:rsidP="00B12376">
            <w:pPr>
              <w:pStyle w:val="TableText"/>
              <w:widowControl w:val="0"/>
              <w:rPr>
                <w:rFonts w:cs="Tahoma"/>
                <w:sz w:val="13"/>
              </w:rPr>
            </w:pPr>
            <w:r>
              <w:rPr>
                <w:rFonts w:cs="Tahoma" w:hint="eastAsia"/>
                <w:sz w:val="13"/>
                <w:lang w:eastAsia="ja-JP"/>
              </w:rPr>
              <w:t>SRV</w:t>
            </w:r>
          </w:p>
        </w:tc>
        <w:tc>
          <w:tcPr>
            <w:tcW w:w="498" w:type="dxa"/>
            <w:gridSpan w:val="3"/>
            <w:tcBorders>
              <w:left w:val="single" w:sz="18" w:space="0" w:color="auto"/>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87" w:type="dxa"/>
            <w:gridSpan w:val="4"/>
            <w:tcBorders>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465" w:type="dxa"/>
            <w:gridSpan w:val="3"/>
            <w:tcBorders>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500" w:type="dxa"/>
            <w:gridSpan w:val="4"/>
            <w:tcBorders>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528" w:type="dxa"/>
            <w:gridSpan w:val="5"/>
            <w:tcBorders>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59" w:type="dxa"/>
            <w:tcBorders>
              <w:bottom w:val="single" w:sz="4" w:space="0" w:color="auto"/>
              <w:right w:val="single" w:sz="18"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7A6698">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rsidP="007A6698">
            <w:pPr>
              <w:pStyle w:val="TableText"/>
              <w:widowControl w:val="0"/>
              <w:rPr>
                <w:rFonts w:cs="Tahoma"/>
                <w:sz w:val="13"/>
                <w:lang w:eastAsia="ja-JP"/>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FABF8F"/>
            <w:vAlign w:val="center"/>
          </w:tcPr>
          <w:p w:rsidR="005057DE" w:rsidRPr="009B2389" w:rsidRDefault="005057DE" w:rsidP="007A6698">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7A6698">
            <w:pPr>
              <w:pStyle w:val="ProductNames"/>
              <w:rPr>
                <w:rFonts w:cs="Tahoma"/>
                <w:sz w:val="14"/>
                <w:lang w:eastAsia="ja-JP"/>
              </w:rPr>
            </w:pPr>
            <w:bookmarkStart w:id="372" w:name="_Toc275944643"/>
            <w:bookmarkStart w:id="373" w:name="_Toc356301536"/>
            <w:r w:rsidRPr="009B2389">
              <w:rPr>
                <w:rFonts w:cs="Tahoma"/>
                <w:sz w:val="14"/>
              </w:rPr>
              <w:t>Lync Server Standard CAL</w:t>
            </w:r>
            <w:bookmarkEnd w:id="372"/>
            <w:r w:rsidRPr="009B2389">
              <w:rPr>
                <w:rFonts w:cs="Tahoma"/>
                <w:sz w:val="14"/>
                <w:lang w:eastAsia="ja-JP"/>
              </w:rPr>
              <w:t xml:space="preserve"> 2013</w:t>
            </w:r>
            <w:bookmarkEnd w:id="373"/>
          </w:p>
        </w:tc>
        <w:tc>
          <w:tcPr>
            <w:tcW w:w="484" w:type="dxa"/>
            <w:tcBorders>
              <w:bottom w:val="single" w:sz="4" w:space="0" w:color="auto"/>
            </w:tcBorders>
            <w:shd w:val="clear" w:color="auto" w:fill="auto"/>
            <w:vAlign w:val="center"/>
          </w:tcPr>
          <w:p w:rsidR="005057DE" w:rsidRPr="009B2389" w:rsidRDefault="005057DE" w:rsidP="00B12376">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6</w:t>
            </w:r>
          </w:p>
        </w:tc>
        <w:tc>
          <w:tcPr>
            <w:tcW w:w="490" w:type="dxa"/>
            <w:tcBorders>
              <w:bottom w:val="single" w:sz="4" w:space="0" w:color="auto"/>
            </w:tcBorders>
            <w:shd w:val="clear" w:color="auto" w:fill="auto"/>
            <w:vAlign w:val="center"/>
          </w:tcPr>
          <w:p w:rsidR="005057DE" w:rsidRPr="009B2389" w:rsidRDefault="005057DE" w:rsidP="007A6698">
            <w:pPr>
              <w:pStyle w:val="TableText"/>
              <w:widowControl w:val="0"/>
              <w:rPr>
                <w:rFonts w:cs="Tahoma"/>
                <w:color w:val="000000"/>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9B2389" w:rsidRDefault="00441830" w:rsidP="00B12376">
            <w:pPr>
              <w:pStyle w:val="TableText"/>
              <w:widowControl w:val="0"/>
              <w:rPr>
                <w:rFonts w:cs="Tahoma"/>
                <w:sz w:val="13"/>
              </w:rPr>
            </w:pPr>
            <w:r>
              <w:rPr>
                <w:rFonts w:cs="Tahoma" w:hint="eastAsia"/>
                <w:sz w:val="13"/>
                <w:lang w:eastAsia="ja-JP"/>
              </w:rPr>
              <w:t>SRV</w:t>
            </w:r>
          </w:p>
        </w:tc>
        <w:tc>
          <w:tcPr>
            <w:tcW w:w="498" w:type="dxa"/>
            <w:gridSpan w:val="3"/>
            <w:tcBorders>
              <w:left w:val="single" w:sz="18" w:space="0" w:color="auto"/>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87" w:type="dxa"/>
            <w:gridSpan w:val="4"/>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465" w:type="dxa"/>
            <w:gridSpan w:val="3"/>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500" w:type="dxa"/>
            <w:gridSpan w:val="4"/>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528" w:type="dxa"/>
            <w:gridSpan w:val="5"/>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59" w:type="dxa"/>
            <w:tcBorders>
              <w:bottom w:val="single" w:sz="4" w:space="0" w:color="auto"/>
              <w:right w:val="single" w:sz="18"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7A6698">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7A6698">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lang w:eastAsia="ja-JP"/>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rsidP="007A6698">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3B141A">
            <w:pPr>
              <w:pStyle w:val="ProductNames"/>
              <w:rPr>
                <w:rFonts w:cs="Tahoma"/>
                <w:sz w:val="14"/>
                <w:szCs w:val="14"/>
              </w:rPr>
            </w:pPr>
            <w:bookmarkStart w:id="374" w:name="_Toc330980680"/>
            <w:bookmarkStart w:id="375" w:name="_Toc356301537"/>
            <w:r w:rsidRPr="009B2389">
              <w:rPr>
                <w:rFonts w:cs="Tahoma"/>
                <w:sz w:val="14"/>
              </w:rPr>
              <w:t>Microsoft</w:t>
            </w:r>
            <w:r w:rsidRPr="009B2389">
              <w:rPr>
                <w:rFonts w:cs="Tahoma"/>
                <w:sz w:val="14"/>
                <w:szCs w:val="14"/>
              </w:rPr>
              <w:t xml:space="preserve"> Dynamics AX 2012</w:t>
            </w:r>
            <w:r w:rsidRPr="009B2389">
              <w:rPr>
                <w:rFonts w:cs="Tahoma"/>
                <w:sz w:val="14"/>
                <w:szCs w:val="14"/>
                <w:lang w:eastAsia="ja-JP"/>
              </w:rPr>
              <w:t xml:space="preserve"> </w:t>
            </w:r>
            <w:r w:rsidRPr="009B2389">
              <w:rPr>
                <w:rFonts w:cs="Tahoma"/>
                <w:sz w:val="14"/>
                <w:szCs w:val="14"/>
              </w:rPr>
              <w:t>Enterprise Additive CAL (user &amp; Device)</w:t>
            </w:r>
            <w:bookmarkEnd w:id="374"/>
            <w:bookmarkEnd w:id="375"/>
          </w:p>
        </w:tc>
        <w:tc>
          <w:tcPr>
            <w:tcW w:w="484" w:type="dxa"/>
            <w:tcBorders>
              <w:bottom w:val="single" w:sz="4" w:space="0" w:color="auto"/>
            </w:tcBorders>
            <w:shd w:val="clear" w:color="auto" w:fill="FABF8F"/>
            <w:vAlign w:val="center"/>
          </w:tcPr>
          <w:p w:rsidR="005057DE" w:rsidRPr="009B2389" w:rsidRDefault="005057DE" w:rsidP="003B141A">
            <w:pPr>
              <w:pStyle w:val="TableText"/>
              <w:widowControl w:val="0"/>
              <w:rPr>
                <w:rFonts w:cs="Tahoma"/>
                <w:b/>
                <w:color w:val="0000FF"/>
                <w:sz w:val="13"/>
                <w:szCs w:val="13"/>
                <w:u w:val="single"/>
              </w:rPr>
            </w:pPr>
            <w:r w:rsidRPr="009B2389">
              <w:rPr>
                <w:rStyle w:val="EndnoteReference"/>
                <w:rFonts w:ascii="Tahoma" w:hAnsi="Tahoma" w:cs="Tahoma"/>
              </w:rPr>
              <w:endnoteReference w:id="68"/>
            </w:r>
          </w:p>
        </w:tc>
        <w:tc>
          <w:tcPr>
            <w:tcW w:w="490" w:type="dxa"/>
            <w:tcBorders>
              <w:bottom w:val="single" w:sz="4" w:space="0" w:color="auto"/>
            </w:tcBorders>
            <w:shd w:val="clear" w:color="auto" w:fill="FABF8F"/>
            <w:vAlign w:val="center"/>
          </w:tcPr>
          <w:p w:rsidR="005057DE" w:rsidRPr="009B2389" w:rsidRDefault="005057DE" w:rsidP="00837A5D">
            <w:pPr>
              <w:pStyle w:val="TableText"/>
              <w:widowControl w:val="0"/>
              <w:rPr>
                <w:rFonts w:cs="Tahoma"/>
                <w:sz w:val="13"/>
                <w:lang w:eastAsia="ja-JP"/>
              </w:rPr>
            </w:pPr>
            <w:r w:rsidRPr="009B2389">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3B141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3B141A">
            <w:pPr>
              <w:pStyle w:val="TableText"/>
              <w:widowControl w:val="0"/>
              <w:rPr>
                <w:rFonts w:cs="Tahoma"/>
                <w:sz w:val="13"/>
              </w:rPr>
            </w:pPr>
            <w:r w:rsidRPr="009B2389">
              <w:rPr>
                <w:rFonts w:cs="Tahoma"/>
                <w:sz w:val="13"/>
              </w:rPr>
              <w:t>25</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3B141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3B141A">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837A5D">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3B141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0B398A">
            <w:pPr>
              <w:pStyle w:val="ProductNames"/>
              <w:rPr>
                <w:rFonts w:cs="Tahoma"/>
                <w:sz w:val="14"/>
                <w:szCs w:val="14"/>
              </w:rPr>
            </w:pPr>
            <w:bookmarkStart w:id="376" w:name="_Toc330980681"/>
            <w:bookmarkStart w:id="377" w:name="_Toc356301538"/>
            <w:r w:rsidRPr="009B2389">
              <w:rPr>
                <w:rFonts w:cs="Tahoma"/>
                <w:sz w:val="14"/>
                <w:szCs w:val="14"/>
              </w:rPr>
              <w:t xml:space="preserve">Microsoft Dynamics AX 2012 </w:t>
            </w:r>
            <w:smartTag w:uri="urn:schemas-microsoft-com:office:smarttags" w:element="place">
              <w:smartTag w:uri="urn:schemas-microsoft-com:office:smarttags" w:element="City">
                <w:r w:rsidRPr="009B2389">
                  <w:rPr>
                    <w:rFonts w:cs="Tahoma"/>
                    <w:sz w:val="14"/>
                    <w:szCs w:val="14"/>
                  </w:rPr>
                  <w:t>Enterprise</w:t>
                </w:r>
              </w:smartTag>
              <w:r w:rsidRPr="009B2389">
                <w:rPr>
                  <w:rFonts w:cs="Tahoma"/>
                  <w:sz w:val="14"/>
                  <w:szCs w:val="14"/>
                </w:rPr>
                <w:t xml:space="preserve"> </w:t>
              </w:r>
              <w:smartTag w:uri="urn:schemas-microsoft-com:office:smarttags" w:element="State">
                <w:r w:rsidRPr="009B2389">
                  <w:rPr>
                    <w:rFonts w:cs="Tahoma"/>
                    <w:sz w:val="14"/>
                  </w:rPr>
                  <w:t>CAL</w:t>
                </w:r>
              </w:smartTag>
            </w:smartTag>
            <w:r w:rsidRPr="009B2389">
              <w:rPr>
                <w:rFonts w:cs="Tahoma"/>
                <w:sz w:val="14"/>
                <w:szCs w:val="14"/>
              </w:rPr>
              <w:t xml:space="preserve"> (User &amp; Device)</w:t>
            </w:r>
            <w:bookmarkEnd w:id="376"/>
            <w:bookmarkEnd w:id="377"/>
          </w:p>
        </w:tc>
        <w:tc>
          <w:tcPr>
            <w:tcW w:w="484" w:type="dxa"/>
            <w:tcBorders>
              <w:bottom w:val="single" w:sz="4" w:space="0" w:color="auto"/>
            </w:tcBorders>
            <w:shd w:val="clear" w:color="auto" w:fill="auto"/>
            <w:vAlign w:val="center"/>
          </w:tcPr>
          <w:p w:rsidR="005057DE" w:rsidRPr="009B2389" w:rsidRDefault="005057DE" w:rsidP="00900CD7">
            <w:pPr>
              <w:pStyle w:val="TableText"/>
              <w:widowControl w:val="0"/>
              <w:rPr>
                <w:rFonts w:cs="Tahoma"/>
                <w:b/>
                <w:color w:val="0000FF"/>
                <w:sz w:val="13"/>
                <w:szCs w:val="13"/>
                <w:u w:val="single"/>
                <w:lang w:eastAsia="ja-JP"/>
              </w:rPr>
            </w:pPr>
            <w:r w:rsidRPr="009B2389">
              <w:rPr>
                <w:rFonts w:cs="Tahoma"/>
                <w:b/>
                <w:color w:val="FF0000"/>
                <w:sz w:val="12"/>
                <w:szCs w:val="20"/>
                <w:lang w:eastAsia="ja-JP"/>
              </w:rPr>
              <w:t>6</w:t>
            </w:r>
            <w:r w:rsidR="006976B2">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9B2389" w:rsidRDefault="005057DE" w:rsidP="00837A5D">
            <w:pPr>
              <w:pStyle w:val="TableText"/>
              <w:widowControl w:val="0"/>
              <w:rPr>
                <w:rFonts w:cs="Tahoma"/>
                <w:sz w:val="13"/>
                <w:lang w:eastAsia="ja-JP"/>
              </w:rPr>
            </w:pPr>
            <w:r w:rsidRPr="009B2389">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0B398A">
            <w:pPr>
              <w:pStyle w:val="ProductNames"/>
              <w:rPr>
                <w:rFonts w:cs="Tahoma"/>
                <w:sz w:val="14"/>
                <w:szCs w:val="14"/>
              </w:rPr>
            </w:pPr>
            <w:bookmarkStart w:id="378" w:name="_Toc330980682"/>
            <w:bookmarkStart w:id="379" w:name="_Toc356301539"/>
            <w:r w:rsidRPr="009B2389">
              <w:rPr>
                <w:rFonts w:cs="Tahoma"/>
                <w:sz w:val="14"/>
                <w:szCs w:val="14"/>
              </w:rPr>
              <w:t xml:space="preserve">Microsoft Dynamics AX 2012 Functional </w:t>
            </w:r>
            <w:smartTag w:uri="urn:schemas-microsoft-com:office:smarttags" w:element="place">
              <w:smartTag w:uri="urn:schemas-microsoft-com:office:smarttags" w:element="City">
                <w:r w:rsidRPr="009B2389">
                  <w:rPr>
                    <w:rFonts w:cs="Tahoma"/>
                    <w:sz w:val="14"/>
                  </w:rPr>
                  <w:t>Additive</w:t>
                </w:r>
              </w:smartTag>
              <w:r w:rsidRPr="009B2389">
                <w:rPr>
                  <w:rFonts w:cs="Tahoma"/>
                  <w:sz w:val="14"/>
                  <w:szCs w:val="14"/>
                </w:rPr>
                <w:t xml:space="preserve"> </w:t>
              </w:r>
              <w:smartTag w:uri="urn:schemas-microsoft-com:office:smarttags" w:element="State">
                <w:r w:rsidRPr="009B2389">
                  <w:rPr>
                    <w:rFonts w:cs="Tahoma"/>
                    <w:sz w:val="14"/>
                    <w:szCs w:val="14"/>
                  </w:rPr>
                  <w:t>CAL</w:t>
                </w:r>
              </w:smartTag>
            </w:smartTag>
            <w:r w:rsidRPr="009B2389">
              <w:rPr>
                <w:rFonts w:cs="Tahoma"/>
                <w:sz w:val="14"/>
                <w:szCs w:val="14"/>
              </w:rPr>
              <w:t xml:space="preserve"> (User &amp; Device)</w:t>
            </w:r>
            <w:bookmarkEnd w:id="378"/>
            <w:bookmarkEnd w:id="379"/>
          </w:p>
        </w:tc>
        <w:tc>
          <w:tcPr>
            <w:tcW w:w="484"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b/>
                <w:color w:val="0000FF"/>
                <w:sz w:val="13"/>
                <w:szCs w:val="13"/>
                <w:u w:val="single"/>
                <w:lang w:eastAsia="ja-JP"/>
              </w:rPr>
            </w:pPr>
            <w:r w:rsidRPr="009B2389">
              <w:rPr>
                <w:rFonts w:cs="Tahoma"/>
                <w:b/>
                <w:color w:val="FF0000"/>
                <w:sz w:val="12"/>
                <w:szCs w:val="20"/>
                <w:lang w:eastAsia="ja-JP"/>
              </w:rPr>
              <w:t>6</w:t>
            </w:r>
            <w:r w:rsidR="006976B2">
              <w:rPr>
                <w:rFonts w:cs="Tahoma" w:hint="eastAsia"/>
                <w:b/>
                <w:color w:val="FF0000"/>
                <w:sz w:val="12"/>
                <w:szCs w:val="20"/>
                <w:lang w:eastAsia="ja-JP"/>
              </w:rPr>
              <w:t>7</w:t>
            </w:r>
          </w:p>
        </w:tc>
        <w:tc>
          <w:tcPr>
            <w:tcW w:w="490" w:type="dxa"/>
            <w:tcBorders>
              <w:bottom w:val="single" w:sz="4" w:space="0" w:color="auto"/>
            </w:tcBorders>
            <w:shd w:val="clear" w:color="auto" w:fill="FABF8F"/>
            <w:vAlign w:val="center"/>
          </w:tcPr>
          <w:p w:rsidR="005057DE" w:rsidRPr="009B2389" w:rsidRDefault="005057DE" w:rsidP="00837A5D">
            <w:pPr>
              <w:pStyle w:val="TableText"/>
              <w:widowControl w:val="0"/>
              <w:rPr>
                <w:rFonts w:cs="Tahoma"/>
                <w:sz w:val="13"/>
              </w:rPr>
            </w:pPr>
            <w:r w:rsidRPr="009B2389">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0B398A">
            <w:pPr>
              <w:pStyle w:val="TableText"/>
              <w:widowControl w:val="0"/>
              <w:rPr>
                <w:rFonts w:cs="Tahoma"/>
                <w:sz w:val="13"/>
              </w:rPr>
            </w:pPr>
            <w:r w:rsidRPr="009B2389">
              <w:rPr>
                <w:rFonts w:cs="Tahoma"/>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837A5D">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0B398A">
            <w:pPr>
              <w:pStyle w:val="ProductNames"/>
              <w:rPr>
                <w:rFonts w:cs="Tahoma"/>
                <w:sz w:val="14"/>
                <w:szCs w:val="14"/>
              </w:rPr>
            </w:pPr>
            <w:bookmarkStart w:id="380" w:name="_Toc330980683"/>
            <w:bookmarkStart w:id="381" w:name="_Toc356301540"/>
            <w:r w:rsidRPr="009B2389">
              <w:rPr>
                <w:rFonts w:cs="Tahoma"/>
                <w:sz w:val="14"/>
                <w:szCs w:val="14"/>
              </w:rPr>
              <w:lastRenderedPageBreak/>
              <w:t xml:space="preserve">Microsoft </w:t>
            </w:r>
            <w:r w:rsidRPr="009B2389">
              <w:rPr>
                <w:rFonts w:cs="Tahoma"/>
                <w:sz w:val="14"/>
              </w:rPr>
              <w:t>Dynamics</w:t>
            </w:r>
            <w:r w:rsidRPr="009B2389">
              <w:rPr>
                <w:rFonts w:cs="Tahoma"/>
                <w:sz w:val="14"/>
                <w:szCs w:val="14"/>
              </w:rPr>
              <w:t xml:space="preserve"> AX 2012</w:t>
            </w:r>
            <w:r w:rsidRPr="009B2389">
              <w:rPr>
                <w:rFonts w:cs="Tahoma"/>
                <w:sz w:val="14"/>
                <w:szCs w:val="14"/>
                <w:lang w:eastAsia="ja-JP"/>
              </w:rPr>
              <w:t xml:space="preserve"> </w:t>
            </w:r>
            <w:r w:rsidRPr="009B2389">
              <w:rPr>
                <w:rFonts w:cs="Tahoma"/>
                <w:sz w:val="14"/>
                <w:szCs w:val="14"/>
              </w:rPr>
              <w:t>Functional CAL (User &amp; Device)</w:t>
            </w:r>
            <w:bookmarkEnd w:id="380"/>
            <w:bookmarkEnd w:id="381"/>
          </w:p>
        </w:tc>
        <w:tc>
          <w:tcPr>
            <w:tcW w:w="484" w:type="dxa"/>
            <w:tcBorders>
              <w:bottom w:val="single" w:sz="4" w:space="0" w:color="auto"/>
            </w:tcBorders>
            <w:shd w:val="clear" w:color="auto" w:fill="auto"/>
            <w:vAlign w:val="center"/>
          </w:tcPr>
          <w:p w:rsidR="005057DE" w:rsidRPr="009B2389" w:rsidRDefault="005057DE" w:rsidP="000B398A">
            <w:pPr>
              <w:pStyle w:val="TableText"/>
              <w:widowControl w:val="0"/>
              <w:rPr>
                <w:rFonts w:cs="Tahoma"/>
                <w:b/>
                <w:color w:val="0000FF"/>
                <w:sz w:val="13"/>
                <w:szCs w:val="13"/>
                <w:u w:val="single"/>
                <w:lang w:eastAsia="ja-JP"/>
              </w:rPr>
            </w:pPr>
            <w:r w:rsidRPr="009B2389">
              <w:rPr>
                <w:rFonts w:cs="Tahoma"/>
                <w:b/>
                <w:color w:val="FF0000"/>
                <w:sz w:val="12"/>
                <w:szCs w:val="20"/>
                <w:lang w:eastAsia="ja-JP"/>
              </w:rPr>
              <w:t>6</w:t>
            </w:r>
            <w:r w:rsidR="006976B2">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9B2389" w:rsidRDefault="005057DE" w:rsidP="00837A5D">
            <w:pPr>
              <w:pStyle w:val="TableText"/>
              <w:widowControl w:val="0"/>
              <w:rPr>
                <w:rFonts w:cs="Tahoma"/>
                <w:sz w:val="13"/>
              </w:rPr>
            </w:pPr>
            <w:r w:rsidRPr="009B2389">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0B398A">
            <w:pPr>
              <w:pStyle w:val="ProductNames"/>
              <w:rPr>
                <w:rFonts w:cs="Tahoma"/>
                <w:sz w:val="14"/>
                <w:szCs w:val="14"/>
              </w:rPr>
            </w:pPr>
            <w:bookmarkStart w:id="382" w:name="_Toc330980684"/>
            <w:bookmarkStart w:id="383" w:name="_Toc356301541"/>
            <w:r w:rsidRPr="009B2389">
              <w:rPr>
                <w:rFonts w:cs="Tahoma"/>
                <w:sz w:val="14"/>
                <w:szCs w:val="14"/>
              </w:rPr>
              <w:t xml:space="preserve">Microsoft </w:t>
            </w:r>
            <w:r w:rsidRPr="009B2389">
              <w:rPr>
                <w:rFonts w:cs="Tahoma"/>
                <w:sz w:val="14"/>
              </w:rPr>
              <w:t>Dynamics</w:t>
            </w:r>
            <w:r w:rsidRPr="009B2389">
              <w:rPr>
                <w:rFonts w:cs="Tahoma"/>
                <w:sz w:val="14"/>
                <w:szCs w:val="14"/>
              </w:rPr>
              <w:t xml:space="preserve"> AX 2012</w:t>
            </w:r>
            <w:r w:rsidRPr="009B2389">
              <w:rPr>
                <w:rFonts w:cs="Tahoma"/>
                <w:sz w:val="14"/>
                <w:szCs w:val="14"/>
                <w:lang w:eastAsia="ja-JP"/>
              </w:rPr>
              <w:t xml:space="preserve"> </w:t>
            </w:r>
            <w:r w:rsidRPr="009B2389">
              <w:rPr>
                <w:rFonts w:cs="Tahoma"/>
                <w:sz w:val="14"/>
                <w:szCs w:val="14"/>
              </w:rPr>
              <w:t>Self Serve CAL (User &amp; Device)</w:t>
            </w:r>
            <w:bookmarkEnd w:id="382"/>
            <w:bookmarkEnd w:id="383"/>
          </w:p>
        </w:tc>
        <w:tc>
          <w:tcPr>
            <w:tcW w:w="484"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b/>
                <w:color w:val="0000FF"/>
                <w:sz w:val="13"/>
                <w:szCs w:val="13"/>
                <w:u w:val="single"/>
                <w:lang w:eastAsia="ja-JP"/>
              </w:rPr>
            </w:pPr>
            <w:r w:rsidRPr="009B2389">
              <w:rPr>
                <w:rFonts w:cs="Tahoma"/>
                <w:b/>
                <w:color w:val="FF0000"/>
                <w:sz w:val="12"/>
                <w:szCs w:val="20"/>
                <w:lang w:eastAsia="ja-JP"/>
              </w:rPr>
              <w:t>6</w:t>
            </w:r>
            <w:r w:rsidR="006976B2">
              <w:rPr>
                <w:rFonts w:cs="Tahoma" w:hint="eastAsia"/>
                <w:b/>
                <w:color w:val="FF0000"/>
                <w:sz w:val="12"/>
                <w:szCs w:val="20"/>
                <w:lang w:eastAsia="ja-JP"/>
              </w:rPr>
              <w:t>7</w:t>
            </w:r>
          </w:p>
        </w:tc>
        <w:tc>
          <w:tcPr>
            <w:tcW w:w="490" w:type="dxa"/>
            <w:tcBorders>
              <w:bottom w:val="single" w:sz="4" w:space="0" w:color="auto"/>
            </w:tcBorders>
            <w:shd w:val="clear" w:color="auto" w:fill="FABF8F"/>
            <w:vAlign w:val="center"/>
          </w:tcPr>
          <w:p w:rsidR="005057DE" w:rsidRPr="009B2389" w:rsidRDefault="005057DE" w:rsidP="00837A5D">
            <w:pPr>
              <w:pStyle w:val="TableText"/>
              <w:widowControl w:val="0"/>
              <w:rPr>
                <w:rFonts w:cs="Tahoma"/>
                <w:sz w:val="13"/>
              </w:rPr>
            </w:pPr>
            <w:r w:rsidRPr="009B2389">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0B398A">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837A5D">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0B398A">
            <w:pPr>
              <w:pStyle w:val="ProductNames"/>
              <w:rPr>
                <w:rFonts w:cs="Tahoma"/>
                <w:sz w:val="14"/>
                <w:szCs w:val="14"/>
              </w:rPr>
            </w:pPr>
            <w:bookmarkStart w:id="384" w:name="_Toc330980685"/>
            <w:bookmarkStart w:id="385" w:name="_Toc356301542"/>
            <w:r w:rsidRPr="009B2389">
              <w:rPr>
                <w:rFonts w:cs="Tahoma"/>
                <w:sz w:val="14"/>
                <w:szCs w:val="14"/>
              </w:rPr>
              <w:t xml:space="preserve">Microsoft </w:t>
            </w:r>
            <w:r w:rsidRPr="009B2389">
              <w:rPr>
                <w:rFonts w:cs="Tahoma"/>
                <w:sz w:val="14"/>
              </w:rPr>
              <w:t>Dynamics</w:t>
            </w:r>
            <w:r w:rsidRPr="009B2389">
              <w:rPr>
                <w:rFonts w:cs="Tahoma"/>
                <w:sz w:val="14"/>
                <w:szCs w:val="14"/>
              </w:rPr>
              <w:t xml:space="preserve"> AX 2012</w:t>
            </w:r>
            <w:r w:rsidRPr="009B2389">
              <w:rPr>
                <w:rFonts w:cs="Tahoma"/>
                <w:sz w:val="14"/>
                <w:szCs w:val="14"/>
                <w:lang w:eastAsia="ja-JP"/>
              </w:rPr>
              <w:t xml:space="preserve"> </w:t>
            </w:r>
            <w:r w:rsidRPr="009B2389">
              <w:rPr>
                <w:rFonts w:cs="Tahoma"/>
                <w:sz w:val="14"/>
                <w:szCs w:val="14"/>
              </w:rPr>
              <w:t>Server</w:t>
            </w:r>
            <w:bookmarkEnd w:id="384"/>
            <w:bookmarkEnd w:id="385"/>
          </w:p>
        </w:tc>
        <w:tc>
          <w:tcPr>
            <w:tcW w:w="484" w:type="dxa"/>
            <w:tcBorders>
              <w:bottom w:val="single" w:sz="4" w:space="0" w:color="auto"/>
            </w:tcBorders>
            <w:shd w:val="clear" w:color="auto" w:fill="auto"/>
            <w:vAlign w:val="center"/>
          </w:tcPr>
          <w:p w:rsidR="005057DE" w:rsidRPr="009B2389" w:rsidRDefault="005057DE" w:rsidP="000B398A">
            <w:pPr>
              <w:pStyle w:val="TableText"/>
              <w:widowControl w:val="0"/>
              <w:rPr>
                <w:rFonts w:cs="Tahoma"/>
                <w:b/>
                <w:color w:val="0000FF"/>
                <w:sz w:val="13"/>
                <w:szCs w:val="13"/>
                <w:u w:val="single"/>
                <w:lang w:eastAsia="ja-JP"/>
              </w:rPr>
            </w:pPr>
            <w:r w:rsidRPr="009B2389">
              <w:rPr>
                <w:rFonts w:cs="Tahoma"/>
                <w:b/>
                <w:color w:val="FF0000"/>
                <w:sz w:val="12"/>
                <w:szCs w:val="20"/>
                <w:lang w:eastAsia="ja-JP"/>
              </w:rPr>
              <w:t>6</w:t>
            </w:r>
            <w:r w:rsidR="006976B2">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9B2389" w:rsidRDefault="005057DE" w:rsidP="00837A5D">
            <w:pPr>
              <w:pStyle w:val="TableText"/>
              <w:widowControl w:val="0"/>
              <w:rPr>
                <w:rFonts w:cs="Tahoma"/>
                <w:sz w:val="13"/>
              </w:rPr>
            </w:pPr>
            <w:r w:rsidRPr="009B2389">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837A5D">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0B398A">
            <w:pPr>
              <w:pStyle w:val="ProductNames"/>
              <w:rPr>
                <w:rFonts w:cs="Tahoma"/>
                <w:sz w:val="14"/>
                <w:szCs w:val="14"/>
              </w:rPr>
            </w:pPr>
            <w:bookmarkStart w:id="386" w:name="_Toc330980686"/>
            <w:bookmarkStart w:id="387" w:name="_Toc356301543"/>
            <w:r w:rsidRPr="009B2389">
              <w:rPr>
                <w:rFonts w:cs="Tahoma"/>
                <w:sz w:val="14"/>
                <w:szCs w:val="14"/>
              </w:rPr>
              <w:t>Microsoft Dynamics AX 2012</w:t>
            </w:r>
            <w:r w:rsidRPr="009B2389">
              <w:rPr>
                <w:rFonts w:cs="Tahoma"/>
                <w:sz w:val="14"/>
                <w:szCs w:val="14"/>
                <w:lang w:eastAsia="ja-JP"/>
              </w:rPr>
              <w:t xml:space="preserve"> </w:t>
            </w:r>
            <w:r w:rsidRPr="009B2389">
              <w:rPr>
                <w:rFonts w:cs="Tahoma"/>
                <w:sz w:val="14"/>
                <w:szCs w:val="14"/>
              </w:rPr>
              <w:t xml:space="preserve">Task </w:t>
            </w:r>
            <w:smartTag w:uri="urn:schemas-microsoft-com:office:smarttags" w:element="place">
              <w:smartTag w:uri="urn:schemas-microsoft-com:office:smarttags" w:element="City">
                <w:r w:rsidRPr="009B2389">
                  <w:rPr>
                    <w:rFonts w:cs="Tahoma"/>
                    <w:sz w:val="14"/>
                    <w:szCs w:val="14"/>
                  </w:rPr>
                  <w:t>Additive</w:t>
                </w:r>
              </w:smartTag>
              <w:r w:rsidRPr="009B2389">
                <w:rPr>
                  <w:rFonts w:cs="Tahoma"/>
                  <w:sz w:val="14"/>
                  <w:szCs w:val="14"/>
                </w:rPr>
                <w:t xml:space="preserve"> </w:t>
              </w:r>
              <w:smartTag w:uri="urn:schemas-microsoft-com:office:smarttags" w:element="State">
                <w:r w:rsidRPr="009B2389">
                  <w:rPr>
                    <w:rFonts w:cs="Tahoma"/>
                    <w:sz w:val="14"/>
                  </w:rPr>
                  <w:t>CAL</w:t>
                </w:r>
              </w:smartTag>
            </w:smartTag>
            <w:r w:rsidRPr="009B2389">
              <w:rPr>
                <w:rFonts w:cs="Tahoma"/>
                <w:sz w:val="14"/>
                <w:szCs w:val="14"/>
              </w:rPr>
              <w:t xml:space="preserve"> (User &amp; Device)</w:t>
            </w:r>
            <w:bookmarkEnd w:id="386"/>
            <w:bookmarkEnd w:id="387"/>
          </w:p>
        </w:tc>
        <w:tc>
          <w:tcPr>
            <w:tcW w:w="484"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b/>
                <w:color w:val="0000FF"/>
                <w:sz w:val="13"/>
                <w:szCs w:val="13"/>
                <w:u w:val="single"/>
                <w:lang w:eastAsia="ja-JP"/>
              </w:rPr>
            </w:pPr>
            <w:r w:rsidRPr="009B2389">
              <w:rPr>
                <w:rFonts w:cs="Tahoma"/>
                <w:b/>
                <w:color w:val="FF0000"/>
                <w:sz w:val="12"/>
                <w:szCs w:val="20"/>
                <w:lang w:eastAsia="ja-JP"/>
              </w:rPr>
              <w:t>6</w:t>
            </w:r>
            <w:r w:rsidR="006976B2">
              <w:rPr>
                <w:rFonts w:cs="Tahoma" w:hint="eastAsia"/>
                <w:b/>
                <w:color w:val="FF0000"/>
                <w:sz w:val="12"/>
                <w:szCs w:val="20"/>
                <w:lang w:eastAsia="ja-JP"/>
              </w:rPr>
              <w:t>7</w:t>
            </w:r>
          </w:p>
        </w:tc>
        <w:tc>
          <w:tcPr>
            <w:tcW w:w="490" w:type="dxa"/>
            <w:tcBorders>
              <w:bottom w:val="single" w:sz="4" w:space="0" w:color="auto"/>
            </w:tcBorders>
            <w:shd w:val="clear" w:color="auto" w:fill="FABF8F"/>
            <w:vAlign w:val="center"/>
          </w:tcPr>
          <w:p w:rsidR="005057DE" w:rsidRPr="009B2389" w:rsidRDefault="005057DE" w:rsidP="00837A5D">
            <w:pPr>
              <w:pStyle w:val="TableText"/>
              <w:widowControl w:val="0"/>
              <w:rPr>
                <w:rFonts w:cs="Tahoma"/>
                <w:sz w:val="13"/>
              </w:rPr>
            </w:pPr>
            <w:r w:rsidRPr="009B2389">
              <w:rPr>
                <w:rFonts w:cs="Tahoma"/>
                <w:sz w:val="13"/>
              </w:rPr>
              <w:t>12/12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0B398A">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0B398A">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837A5D">
            <w:pPr>
              <w:pStyle w:val="TableText"/>
              <w:widowControl w:val="0"/>
              <w:rPr>
                <w:rFonts w:cs="Tahoma"/>
                <w:sz w:val="13"/>
              </w:rPr>
            </w:pPr>
          </w:p>
        </w:tc>
        <w:tc>
          <w:tcPr>
            <w:tcW w:w="500" w:type="dxa"/>
            <w:tcBorders>
              <w:bottom w:val="single" w:sz="4" w:space="0" w:color="auto"/>
            </w:tcBorders>
            <w:shd w:val="clear" w:color="auto" w:fill="FABF8F"/>
            <w:vAlign w:val="center"/>
          </w:tcPr>
          <w:p w:rsidR="005057DE" w:rsidRPr="009B2389" w:rsidRDefault="005057DE" w:rsidP="000B398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0B398A">
            <w:pPr>
              <w:pStyle w:val="ProductNames"/>
              <w:rPr>
                <w:rFonts w:cs="Tahoma"/>
                <w:sz w:val="14"/>
                <w:szCs w:val="14"/>
              </w:rPr>
            </w:pPr>
            <w:bookmarkStart w:id="388" w:name="_Toc330980687"/>
            <w:bookmarkStart w:id="389" w:name="_Toc356301544"/>
            <w:r w:rsidRPr="009B2389">
              <w:rPr>
                <w:rFonts w:cs="Tahoma"/>
                <w:sz w:val="14"/>
                <w:szCs w:val="14"/>
              </w:rPr>
              <w:t>Microsoft Dynamics AX 2012</w:t>
            </w:r>
            <w:r w:rsidRPr="009B2389">
              <w:rPr>
                <w:rFonts w:cs="Tahoma"/>
                <w:sz w:val="14"/>
                <w:szCs w:val="14"/>
                <w:lang w:eastAsia="ja-JP"/>
              </w:rPr>
              <w:t xml:space="preserve"> </w:t>
            </w:r>
            <w:smartTag w:uri="urn:schemas-microsoft-com:office:smarttags" w:element="place">
              <w:smartTag w:uri="urn:schemas-microsoft-com:office:smarttags" w:element="City">
                <w:r w:rsidRPr="009B2389">
                  <w:rPr>
                    <w:rFonts w:cs="Tahoma"/>
                    <w:sz w:val="14"/>
                    <w:szCs w:val="14"/>
                  </w:rPr>
                  <w:t>Task</w:t>
                </w:r>
              </w:smartTag>
              <w:r w:rsidRPr="009B2389">
                <w:rPr>
                  <w:rFonts w:cs="Tahoma"/>
                  <w:sz w:val="14"/>
                  <w:szCs w:val="14"/>
                </w:rPr>
                <w:t xml:space="preserve"> </w:t>
              </w:r>
              <w:smartTag w:uri="urn:schemas-microsoft-com:office:smarttags" w:element="State">
                <w:r w:rsidRPr="009B2389">
                  <w:rPr>
                    <w:rFonts w:cs="Tahoma"/>
                    <w:sz w:val="14"/>
                    <w:szCs w:val="14"/>
                  </w:rPr>
                  <w:t>CAL</w:t>
                </w:r>
              </w:smartTag>
            </w:smartTag>
            <w:r w:rsidRPr="009B2389">
              <w:rPr>
                <w:rFonts w:cs="Tahoma"/>
                <w:sz w:val="14"/>
                <w:szCs w:val="14"/>
              </w:rPr>
              <w:t xml:space="preserve"> (User &amp; Device)</w:t>
            </w:r>
            <w:bookmarkEnd w:id="388"/>
            <w:bookmarkEnd w:id="389"/>
          </w:p>
        </w:tc>
        <w:tc>
          <w:tcPr>
            <w:tcW w:w="484" w:type="dxa"/>
            <w:tcBorders>
              <w:bottom w:val="single" w:sz="4" w:space="0" w:color="auto"/>
            </w:tcBorders>
            <w:shd w:val="clear" w:color="auto" w:fill="auto"/>
            <w:vAlign w:val="center"/>
          </w:tcPr>
          <w:p w:rsidR="005057DE" w:rsidRPr="009B2389" w:rsidRDefault="005057DE" w:rsidP="000B398A">
            <w:pPr>
              <w:pStyle w:val="TableText"/>
              <w:widowControl w:val="0"/>
              <w:rPr>
                <w:rFonts w:cs="Tahoma"/>
                <w:b/>
                <w:color w:val="0000FF"/>
                <w:sz w:val="13"/>
                <w:szCs w:val="13"/>
                <w:u w:val="single"/>
                <w:lang w:eastAsia="ja-JP"/>
              </w:rPr>
            </w:pPr>
            <w:r w:rsidRPr="009B2389">
              <w:rPr>
                <w:rFonts w:cs="Tahoma"/>
                <w:b/>
                <w:color w:val="FF0000"/>
                <w:sz w:val="12"/>
                <w:szCs w:val="20"/>
                <w:lang w:eastAsia="ja-JP"/>
              </w:rPr>
              <w:t>6</w:t>
            </w:r>
            <w:r w:rsidR="006976B2">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12/12</w:t>
            </w:r>
          </w:p>
        </w:tc>
        <w:tc>
          <w:tcPr>
            <w:tcW w:w="392" w:type="dxa"/>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0B398A">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0B398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0B398A">
            <w:pPr>
              <w:pStyle w:val="TableText"/>
              <w:widowControl w:val="0"/>
              <w:rPr>
                <w:rFonts w:cs="Tahoma"/>
                <w:sz w:val="13"/>
              </w:rPr>
            </w:pP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AA6561">
            <w:pPr>
              <w:pStyle w:val="ProductNames"/>
              <w:rPr>
                <w:rFonts w:cs="Tahoma"/>
                <w:sz w:val="14"/>
                <w:szCs w:val="14"/>
              </w:rPr>
            </w:pPr>
            <w:bookmarkStart w:id="390" w:name="_Toc286225063"/>
            <w:bookmarkStart w:id="391" w:name="_Toc356301545"/>
            <w:r w:rsidRPr="009B2389">
              <w:rPr>
                <w:rFonts w:cs="Tahoma"/>
                <w:sz w:val="14"/>
                <w:szCs w:val="14"/>
              </w:rPr>
              <w:t>Microsoft Dynamics CRM 2011 CAL (</w:t>
            </w:r>
            <w:r w:rsidRPr="009B2389">
              <w:rPr>
                <w:rFonts w:cs="Tahoma"/>
                <w:sz w:val="14"/>
              </w:rPr>
              <w:t>User</w:t>
            </w:r>
            <w:r w:rsidRPr="009B2389">
              <w:rPr>
                <w:rFonts w:cs="Tahoma"/>
                <w:sz w:val="14"/>
                <w:szCs w:val="14"/>
              </w:rPr>
              <w:t xml:space="preserve"> &amp; Device)</w:t>
            </w:r>
            <w:bookmarkEnd w:id="390"/>
            <w:bookmarkEnd w:id="391"/>
          </w:p>
        </w:tc>
        <w:tc>
          <w:tcPr>
            <w:tcW w:w="48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color w:val="0000FF"/>
                <w:sz w:val="13"/>
                <w:szCs w:val="13"/>
                <w:u w:val="single"/>
              </w:rPr>
            </w:pPr>
            <w:r w:rsidRPr="009B2389">
              <w:rPr>
                <w:rStyle w:val="EndnoteReference"/>
                <w:rFonts w:ascii="Tahoma" w:hAnsi="Tahoma" w:cs="Tahoma"/>
              </w:rPr>
              <w:endnoteReference w:id="69"/>
            </w:r>
          </w:p>
        </w:tc>
        <w:tc>
          <w:tcPr>
            <w:tcW w:w="490" w:type="dxa"/>
            <w:tcBorders>
              <w:bottom w:val="single" w:sz="4" w:space="0" w:color="auto"/>
            </w:tcBorders>
            <w:shd w:val="clear" w:color="auto" w:fill="FABF8F"/>
            <w:vAlign w:val="center"/>
          </w:tcPr>
          <w:p w:rsidR="005057DE" w:rsidRPr="009B2389" w:rsidRDefault="005057DE" w:rsidP="000D538B">
            <w:pPr>
              <w:pStyle w:val="TableText"/>
              <w:widowControl w:val="0"/>
              <w:rPr>
                <w:rFonts w:cs="Tahoma"/>
                <w:color w:val="000000"/>
                <w:sz w:val="13"/>
              </w:rPr>
            </w:pPr>
            <w:r w:rsidRPr="009B2389">
              <w:rPr>
                <w:rFonts w:cs="Tahoma"/>
                <w:color w:val="000000"/>
                <w:sz w:val="13"/>
              </w:rPr>
              <w:t>04/01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0D53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25</w:t>
            </w:r>
          </w:p>
        </w:tc>
        <w:tc>
          <w:tcPr>
            <w:tcW w:w="449"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20</w:t>
            </w:r>
          </w:p>
        </w:tc>
        <w:tc>
          <w:tcPr>
            <w:tcW w:w="454" w:type="dxa"/>
            <w:gridSpan w:val="2"/>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15</w:t>
            </w:r>
          </w:p>
        </w:tc>
        <w:tc>
          <w:tcPr>
            <w:tcW w:w="489" w:type="dxa"/>
            <w:gridSpan w:val="3"/>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15</w:t>
            </w:r>
          </w:p>
        </w:tc>
        <w:tc>
          <w:tcPr>
            <w:tcW w:w="518" w:type="dxa"/>
            <w:gridSpan w:val="6"/>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10</w:t>
            </w:r>
          </w:p>
        </w:tc>
        <w:tc>
          <w:tcPr>
            <w:tcW w:w="491" w:type="dxa"/>
            <w:gridSpan w:val="2"/>
            <w:tcBorders>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5</w:t>
            </w:r>
          </w:p>
        </w:tc>
        <w:tc>
          <w:tcPr>
            <w:tcW w:w="434" w:type="dxa"/>
            <w:tcBorders>
              <w:left w:val="single" w:sz="18" w:space="0" w:color="auto"/>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20</w:t>
            </w:r>
          </w:p>
        </w:tc>
        <w:tc>
          <w:tcPr>
            <w:tcW w:w="488" w:type="dxa"/>
            <w:tcBorders>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FABF8F"/>
            <w:vAlign w:val="center"/>
          </w:tcPr>
          <w:p w:rsidR="005057DE" w:rsidRPr="009B2389" w:rsidRDefault="005057DE" w:rsidP="00A01775">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AA6561">
            <w:pPr>
              <w:pStyle w:val="ProductNames"/>
              <w:rPr>
                <w:rFonts w:cs="Tahoma"/>
                <w:sz w:val="14"/>
                <w:szCs w:val="14"/>
              </w:rPr>
            </w:pPr>
            <w:bookmarkStart w:id="392" w:name="_Toc286225064"/>
            <w:bookmarkStart w:id="393" w:name="_Toc356301546"/>
            <w:r w:rsidRPr="009B2389">
              <w:rPr>
                <w:rFonts w:cs="Tahoma"/>
                <w:sz w:val="14"/>
              </w:rPr>
              <w:t>Microsoft</w:t>
            </w:r>
            <w:r w:rsidRPr="009B2389">
              <w:rPr>
                <w:rFonts w:cs="Tahoma"/>
                <w:sz w:val="14"/>
                <w:szCs w:val="14"/>
              </w:rPr>
              <w:t xml:space="preserve"> Dynamics CRM 2011 Employee Self </w:t>
            </w:r>
            <w:smartTag w:uri="urn:schemas-microsoft-com:office:smarttags" w:element="place">
              <w:smartTag w:uri="urn:schemas-microsoft-com:office:smarttags" w:element="City">
                <w:r w:rsidRPr="009B2389">
                  <w:rPr>
                    <w:rFonts w:cs="Tahoma"/>
                    <w:sz w:val="14"/>
                    <w:szCs w:val="14"/>
                  </w:rPr>
                  <w:t>Service</w:t>
                </w:r>
              </w:smartTag>
              <w:r w:rsidRPr="009B2389">
                <w:rPr>
                  <w:rFonts w:cs="Tahoma"/>
                  <w:sz w:val="14"/>
                  <w:szCs w:val="14"/>
                </w:rPr>
                <w:t xml:space="preserve"> </w:t>
              </w:r>
              <w:smartTag w:uri="urn:schemas-microsoft-com:office:smarttags" w:element="State">
                <w:r w:rsidRPr="009B2389">
                  <w:rPr>
                    <w:rFonts w:cs="Tahoma"/>
                    <w:sz w:val="14"/>
                    <w:szCs w:val="14"/>
                  </w:rPr>
                  <w:t>CAL</w:t>
                </w:r>
              </w:smartTag>
            </w:smartTag>
            <w:r w:rsidRPr="009B2389">
              <w:rPr>
                <w:rFonts w:cs="Tahoma"/>
                <w:sz w:val="14"/>
                <w:szCs w:val="14"/>
              </w:rPr>
              <w:t xml:space="preserve"> (User &amp; Device)</w:t>
            </w:r>
            <w:bookmarkEnd w:id="392"/>
            <w:bookmarkEnd w:id="393"/>
          </w:p>
        </w:tc>
        <w:tc>
          <w:tcPr>
            <w:tcW w:w="48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8</w:t>
            </w:r>
          </w:p>
        </w:tc>
        <w:tc>
          <w:tcPr>
            <w:tcW w:w="490" w:type="dxa"/>
            <w:tcBorders>
              <w:bottom w:val="single" w:sz="4" w:space="0" w:color="auto"/>
            </w:tcBorders>
            <w:shd w:val="clear" w:color="auto" w:fill="auto"/>
            <w:vAlign w:val="center"/>
          </w:tcPr>
          <w:p w:rsidR="005057DE" w:rsidRPr="009B2389" w:rsidRDefault="005057DE" w:rsidP="000D538B">
            <w:pPr>
              <w:pStyle w:val="TableText"/>
              <w:widowControl w:val="0"/>
              <w:rPr>
                <w:rFonts w:cs="Tahoma"/>
                <w:color w:val="000000"/>
                <w:sz w:val="13"/>
              </w:rPr>
            </w:pPr>
            <w:r w:rsidRPr="009B2389">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9B2389" w:rsidRDefault="005057DE" w:rsidP="000D53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89" w:type="dxa"/>
            <w:gridSpan w:val="3"/>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518" w:type="dxa"/>
            <w:gridSpan w:val="6"/>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rsidP="00A01775">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AA6561">
            <w:pPr>
              <w:pStyle w:val="ProductNames"/>
              <w:rPr>
                <w:rFonts w:cs="Tahoma"/>
                <w:sz w:val="14"/>
                <w:szCs w:val="14"/>
              </w:rPr>
            </w:pPr>
            <w:bookmarkStart w:id="394" w:name="_Toc286225065"/>
            <w:bookmarkStart w:id="395" w:name="_Toc356301547"/>
            <w:r w:rsidRPr="009B2389">
              <w:rPr>
                <w:rFonts w:cs="Tahoma"/>
                <w:sz w:val="14"/>
                <w:szCs w:val="14"/>
              </w:rPr>
              <w:t xml:space="preserve">Microsoft Dynamics CRM 2011 External </w:t>
            </w:r>
            <w:r w:rsidRPr="009B2389">
              <w:rPr>
                <w:rFonts w:cs="Tahoma"/>
                <w:sz w:val="14"/>
              </w:rPr>
              <w:t>Connector</w:t>
            </w:r>
            <w:bookmarkEnd w:id="394"/>
            <w:bookmarkEnd w:id="395"/>
          </w:p>
        </w:tc>
        <w:tc>
          <w:tcPr>
            <w:tcW w:w="48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8</w:t>
            </w:r>
          </w:p>
        </w:tc>
        <w:tc>
          <w:tcPr>
            <w:tcW w:w="490" w:type="dxa"/>
            <w:tcBorders>
              <w:bottom w:val="single" w:sz="4" w:space="0" w:color="auto"/>
            </w:tcBorders>
            <w:shd w:val="clear" w:color="auto" w:fill="FABF8F"/>
            <w:vAlign w:val="center"/>
          </w:tcPr>
          <w:p w:rsidR="005057DE" w:rsidRPr="009B2389" w:rsidRDefault="005057DE" w:rsidP="000D538B">
            <w:pPr>
              <w:pStyle w:val="TableText"/>
              <w:widowControl w:val="0"/>
              <w:rPr>
                <w:rFonts w:cs="Tahoma"/>
                <w:color w:val="000000"/>
                <w:sz w:val="13"/>
              </w:rPr>
            </w:pPr>
            <w:r w:rsidRPr="009B2389">
              <w:rPr>
                <w:rFonts w:cs="Tahoma"/>
                <w:color w:val="000000"/>
                <w:sz w:val="13"/>
              </w:rPr>
              <w:t>04/01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0D53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125</w:t>
            </w:r>
          </w:p>
        </w:tc>
        <w:tc>
          <w:tcPr>
            <w:tcW w:w="449"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100</w:t>
            </w:r>
          </w:p>
        </w:tc>
        <w:tc>
          <w:tcPr>
            <w:tcW w:w="454" w:type="dxa"/>
            <w:gridSpan w:val="2"/>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75</w:t>
            </w:r>
          </w:p>
        </w:tc>
        <w:tc>
          <w:tcPr>
            <w:tcW w:w="489" w:type="dxa"/>
            <w:gridSpan w:val="3"/>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75</w:t>
            </w:r>
          </w:p>
        </w:tc>
        <w:tc>
          <w:tcPr>
            <w:tcW w:w="518" w:type="dxa"/>
            <w:gridSpan w:val="6"/>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50</w:t>
            </w:r>
          </w:p>
        </w:tc>
        <w:tc>
          <w:tcPr>
            <w:tcW w:w="491" w:type="dxa"/>
            <w:gridSpan w:val="2"/>
            <w:tcBorders>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25</w:t>
            </w:r>
          </w:p>
        </w:tc>
        <w:tc>
          <w:tcPr>
            <w:tcW w:w="434" w:type="dxa"/>
            <w:tcBorders>
              <w:left w:val="single" w:sz="18" w:space="0" w:color="auto"/>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100</w:t>
            </w:r>
          </w:p>
        </w:tc>
        <w:tc>
          <w:tcPr>
            <w:tcW w:w="488" w:type="dxa"/>
            <w:tcBorders>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FABF8F"/>
            <w:vAlign w:val="center"/>
          </w:tcPr>
          <w:p w:rsidR="005057DE" w:rsidRPr="009B2389" w:rsidRDefault="005057DE" w:rsidP="00427112">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AA6561">
            <w:pPr>
              <w:pStyle w:val="ProductNames"/>
              <w:rPr>
                <w:rFonts w:cs="Tahoma"/>
                <w:sz w:val="14"/>
                <w:szCs w:val="14"/>
              </w:rPr>
            </w:pPr>
            <w:bookmarkStart w:id="396" w:name="_Toc286225066"/>
            <w:bookmarkStart w:id="397" w:name="_Toc356301548"/>
            <w:r w:rsidRPr="009B2389">
              <w:rPr>
                <w:rFonts w:cs="Tahoma"/>
                <w:sz w:val="14"/>
                <w:szCs w:val="14"/>
              </w:rPr>
              <w:t xml:space="preserve">Microsoft Dynamics CRM 2011 Full Use </w:t>
            </w:r>
            <w:smartTag w:uri="urn:schemas-microsoft-com:office:smarttags" w:element="place">
              <w:smartTag w:uri="urn:schemas-microsoft-com:office:smarttags" w:element="City">
                <w:r w:rsidRPr="009B2389">
                  <w:rPr>
                    <w:rFonts w:cs="Tahoma"/>
                    <w:sz w:val="14"/>
                  </w:rPr>
                  <w:t>Additive</w:t>
                </w:r>
              </w:smartTag>
              <w:r w:rsidRPr="009B2389">
                <w:rPr>
                  <w:rFonts w:cs="Tahoma"/>
                  <w:sz w:val="14"/>
                  <w:szCs w:val="14"/>
                </w:rPr>
                <w:t xml:space="preserve"> </w:t>
              </w:r>
              <w:smartTag w:uri="urn:schemas-microsoft-com:office:smarttags" w:element="State">
                <w:r w:rsidRPr="009B2389">
                  <w:rPr>
                    <w:rFonts w:cs="Tahoma"/>
                    <w:sz w:val="14"/>
                    <w:szCs w:val="14"/>
                  </w:rPr>
                  <w:t>CAL</w:t>
                </w:r>
              </w:smartTag>
            </w:smartTag>
            <w:r w:rsidRPr="009B2389">
              <w:rPr>
                <w:rFonts w:cs="Tahoma"/>
                <w:sz w:val="14"/>
                <w:szCs w:val="14"/>
              </w:rPr>
              <w:t xml:space="preserve"> (User &amp; Device)</w:t>
            </w:r>
            <w:bookmarkEnd w:id="396"/>
            <w:bookmarkEnd w:id="397"/>
          </w:p>
        </w:tc>
        <w:tc>
          <w:tcPr>
            <w:tcW w:w="48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8</w:t>
            </w:r>
          </w:p>
        </w:tc>
        <w:tc>
          <w:tcPr>
            <w:tcW w:w="490" w:type="dxa"/>
            <w:tcBorders>
              <w:bottom w:val="single" w:sz="4" w:space="0" w:color="auto"/>
            </w:tcBorders>
            <w:shd w:val="clear" w:color="auto" w:fill="auto"/>
            <w:vAlign w:val="center"/>
          </w:tcPr>
          <w:p w:rsidR="005057DE" w:rsidRPr="009B2389" w:rsidRDefault="005057DE" w:rsidP="000D538B">
            <w:pPr>
              <w:pStyle w:val="TableText"/>
              <w:widowControl w:val="0"/>
              <w:rPr>
                <w:rFonts w:cs="Tahoma"/>
                <w:color w:val="000000"/>
                <w:sz w:val="13"/>
              </w:rPr>
            </w:pPr>
            <w:r w:rsidRPr="009B2389">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9B2389" w:rsidRDefault="005057DE" w:rsidP="000D53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13</w:t>
            </w:r>
          </w:p>
        </w:tc>
        <w:tc>
          <w:tcPr>
            <w:tcW w:w="449"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10</w:t>
            </w:r>
          </w:p>
        </w:tc>
        <w:tc>
          <w:tcPr>
            <w:tcW w:w="454" w:type="dxa"/>
            <w:gridSpan w:val="2"/>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8</w:t>
            </w:r>
          </w:p>
        </w:tc>
        <w:tc>
          <w:tcPr>
            <w:tcW w:w="489" w:type="dxa"/>
            <w:gridSpan w:val="3"/>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8</w:t>
            </w:r>
          </w:p>
        </w:tc>
        <w:tc>
          <w:tcPr>
            <w:tcW w:w="518" w:type="dxa"/>
            <w:gridSpan w:val="6"/>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5</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3</w:t>
            </w:r>
          </w:p>
        </w:tc>
        <w:tc>
          <w:tcPr>
            <w:tcW w:w="434" w:type="dxa"/>
            <w:tcBorders>
              <w:left w:val="single" w:sz="18" w:space="0" w:color="auto"/>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10</w:t>
            </w:r>
          </w:p>
        </w:tc>
        <w:tc>
          <w:tcPr>
            <w:tcW w:w="488" w:type="dxa"/>
            <w:tcBorders>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rsidP="00A01775">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AA6561">
            <w:pPr>
              <w:pStyle w:val="ProductNames"/>
              <w:rPr>
                <w:rFonts w:cs="Tahoma"/>
                <w:sz w:val="14"/>
                <w:szCs w:val="14"/>
              </w:rPr>
            </w:pPr>
            <w:bookmarkStart w:id="398" w:name="_Toc286225067"/>
            <w:bookmarkStart w:id="399" w:name="_Toc356301549"/>
            <w:r w:rsidRPr="009B2389">
              <w:rPr>
                <w:rFonts w:cs="Tahoma"/>
                <w:sz w:val="14"/>
                <w:szCs w:val="14"/>
              </w:rPr>
              <w:t>Microsoft Dynamics CRM 2011 Limited CAL (Users &amp; Device)</w:t>
            </w:r>
            <w:bookmarkEnd w:id="398"/>
            <w:bookmarkEnd w:id="399"/>
          </w:p>
        </w:tc>
        <w:tc>
          <w:tcPr>
            <w:tcW w:w="48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8</w:t>
            </w:r>
          </w:p>
        </w:tc>
        <w:tc>
          <w:tcPr>
            <w:tcW w:w="490" w:type="dxa"/>
            <w:tcBorders>
              <w:bottom w:val="single" w:sz="4" w:space="0" w:color="auto"/>
            </w:tcBorders>
            <w:shd w:val="clear" w:color="auto" w:fill="FABF8F"/>
            <w:vAlign w:val="center"/>
          </w:tcPr>
          <w:p w:rsidR="005057DE" w:rsidRPr="009B2389" w:rsidRDefault="005057DE" w:rsidP="000D538B">
            <w:pPr>
              <w:pStyle w:val="TableText"/>
              <w:widowControl w:val="0"/>
              <w:rPr>
                <w:rFonts w:cs="Tahoma"/>
                <w:color w:val="000000"/>
                <w:sz w:val="13"/>
              </w:rPr>
            </w:pPr>
            <w:r w:rsidRPr="009B2389">
              <w:rPr>
                <w:rFonts w:cs="Tahoma"/>
                <w:color w:val="000000"/>
                <w:sz w:val="13"/>
              </w:rPr>
              <w:t>04/01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0D53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89" w:type="dxa"/>
            <w:gridSpan w:val="3"/>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518" w:type="dxa"/>
            <w:gridSpan w:val="6"/>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91" w:type="dxa"/>
            <w:gridSpan w:val="2"/>
            <w:tcBorders>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FABF8F"/>
            <w:vAlign w:val="center"/>
          </w:tcPr>
          <w:p w:rsidR="005057DE" w:rsidRPr="009B2389" w:rsidRDefault="005057DE" w:rsidP="00A01775">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AA6561">
            <w:pPr>
              <w:pStyle w:val="ProductNames"/>
              <w:rPr>
                <w:rFonts w:cs="Tahoma"/>
                <w:sz w:val="14"/>
                <w:szCs w:val="14"/>
              </w:rPr>
            </w:pPr>
            <w:bookmarkStart w:id="400" w:name="_Toc286225068"/>
            <w:bookmarkStart w:id="401" w:name="_Toc356301550"/>
            <w:r w:rsidRPr="009B2389">
              <w:rPr>
                <w:rFonts w:cs="Tahoma"/>
                <w:sz w:val="14"/>
                <w:szCs w:val="14"/>
              </w:rPr>
              <w:t xml:space="preserve">Microsoft Dynamics CRM 2011 Limited Use </w:t>
            </w:r>
            <w:smartTag w:uri="urn:schemas-microsoft-com:office:smarttags" w:element="place">
              <w:smartTag w:uri="urn:schemas-microsoft-com:office:smarttags" w:element="City">
                <w:r w:rsidRPr="009B2389">
                  <w:rPr>
                    <w:rFonts w:cs="Tahoma"/>
                    <w:sz w:val="14"/>
                    <w:szCs w:val="14"/>
                  </w:rPr>
                  <w:t>Additive</w:t>
                </w:r>
              </w:smartTag>
              <w:r w:rsidRPr="009B2389">
                <w:rPr>
                  <w:rFonts w:cs="Tahoma"/>
                  <w:sz w:val="14"/>
                  <w:szCs w:val="14"/>
                </w:rPr>
                <w:t xml:space="preserve"> </w:t>
              </w:r>
              <w:smartTag w:uri="urn:schemas-microsoft-com:office:smarttags" w:element="State">
                <w:r w:rsidRPr="009B2389">
                  <w:rPr>
                    <w:rFonts w:cs="Tahoma"/>
                    <w:sz w:val="14"/>
                    <w:szCs w:val="14"/>
                  </w:rPr>
                  <w:t>CAL</w:t>
                </w:r>
              </w:smartTag>
            </w:smartTag>
            <w:r w:rsidRPr="009B2389">
              <w:rPr>
                <w:rFonts w:cs="Tahoma"/>
                <w:sz w:val="14"/>
                <w:szCs w:val="14"/>
              </w:rPr>
              <w:t xml:space="preserve"> (User &amp; Device)</w:t>
            </w:r>
            <w:bookmarkEnd w:id="400"/>
            <w:bookmarkEnd w:id="401"/>
          </w:p>
        </w:tc>
        <w:tc>
          <w:tcPr>
            <w:tcW w:w="48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8</w:t>
            </w:r>
          </w:p>
        </w:tc>
        <w:tc>
          <w:tcPr>
            <w:tcW w:w="490" w:type="dxa"/>
            <w:tcBorders>
              <w:bottom w:val="single" w:sz="4" w:space="0" w:color="auto"/>
            </w:tcBorders>
            <w:shd w:val="clear" w:color="auto" w:fill="auto"/>
            <w:vAlign w:val="center"/>
          </w:tcPr>
          <w:p w:rsidR="005057DE" w:rsidRPr="009B2389" w:rsidRDefault="005057DE" w:rsidP="000D538B">
            <w:pPr>
              <w:pStyle w:val="TableText"/>
              <w:widowControl w:val="0"/>
              <w:rPr>
                <w:rFonts w:cs="Tahoma"/>
                <w:color w:val="000000"/>
                <w:sz w:val="13"/>
              </w:rPr>
            </w:pPr>
            <w:r w:rsidRPr="009B2389">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9B2389" w:rsidRDefault="005057DE" w:rsidP="000D53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lang w:eastAsia="ja-JP"/>
              </w:rPr>
            </w:pPr>
            <w:r w:rsidRPr="009B2389">
              <w:rPr>
                <w:rFonts w:cs="Tahoma"/>
                <w:sz w:val="13"/>
              </w:rPr>
              <w:t>3</w:t>
            </w:r>
          </w:p>
        </w:tc>
        <w:tc>
          <w:tcPr>
            <w:tcW w:w="449"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89" w:type="dxa"/>
            <w:gridSpan w:val="3"/>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518" w:type="dxa"/>
            <w:gridSpan w:val="6"/>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rsidP="00A01775">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FABF8F"/>
            <w:vAlign w:val="center"/>
          </w:tcPr>
          <w:p w:rsidR="005057DE" w:rsidRPr="009B2389" w:rsidRDefault="005057DE" w:rsidP="00AA6561">
            <w:pPr>
              <w:pStyle w:val="ProductNames"/>
              <w:rPr>
                <w:rFonts w:cs="Tahoma"/>
                <w:sz w:val="14"/>
                <w:szCs w:val="14"/>
                <w:lang w:eastAsia="ja-JP"/>
              </w:rPr>
            </w:pPr>
            <w:bookmarkStart w:id="402" w:name="_Toc286225069"/>
            <w:bookmarkStart w:id="403" w:name="_Toc356301551"/>
            <w:r w:rsidRPr="009B2389">
              <w:rPr>
                <w:rFonts w:cs="Tahoma"/>
                <w:sz w:val="14"/>
                <w:szCs w:val="14"/>
              </w:rPr>
              <w:t>Microsoft Dynamics CRM Server 2011</w:t>
            </w:r>
            <w:bookmarkEnd w:id="402"/>
            <w:bookmarkEnd w:id="403"/>
          </w:p>
        </w:tc>
        <w:tc>
          <w:tcPr>
            <w:tcW w:w="48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color w:val="0000FF"/>
                <w:sz w:val="13"/>
                <w:szCs w:val="13"/>
                <w:u w:val="single"/>
              </w:rPr>
            </w:pPr>
            <w:r w:rsidRPr="009B2389">
              <w:rPr>
                <w:rStyle w:val="EndnoteReference"/>
                <w:rFonts w:ascii="Tahoma" w:hAnsi="Tahoma" w:cs="Tahoma"/>
              </w:rPr>
              <w:endnoteReference w:id="70"/>
            </w:r>
          </w:p>
        </w:tc>
        <w:tc>
          <w:tcPr>
            <w:tcW w:w="490" w:type="dxa"/>
            <w:tcBorders>
              <w:bottom w:val="single" w:sz="4" w:space="0" w:color="auto"/>
            </w:tcBorders>
            <w:shd w:val="clear" w:color="auto" w:fill="FABF8F"/>
            <w:vAlign w:val="center"/>
          </w:tcPr>
          <w:p w:rsidR="005057DE" w:rsidRPr="009B2389" w:rsidRDefault="005057DE" w:rsidP="000D538B">
            <w:pPr>
              <w:pStyle w:val="TableText"/>
              <w:widowControl w:val="0"/>
              <w:rPr>
                <w:rFonts w:cs="Tahoma"/>
                <w:color w:val="000000"/>
                <w:sz w:val="13"/>
              </w:rPr>
            </w:pPr>
            <w:r w:rsidRPr="009B2389">
              <w:rPr>
                <w:rFonts w:cs="Tahoma"/>
                <w:color w:val="000000"/>
                <w:sz w:val="13"/>
              </w:rPr>
              <w:t>04/01</w:t>
            </w:r>
          </w:p>
        </w:tc>
        <w:tc>
          <w:tcPr>
            <w:tcW w:w="392" w:type="dxa"/>
            <w:tcBorders>
              <w:bottom w:val="single" w:sz="4" w:space="0" w:color="auto"/>
              <w:right w:val="single" w:sz="18" w:space="0" w:color="auto"/>
            </w:tcBorders>
            <w:shd w:val="clear" w:color="auto" w:fill="FABF8F"/>
            <w:vAlign w:val="center"/>
          </w:tcPr>
          <w:p w:rsidR="005057DE" w:rsidRPr="009B2389" w:rsidRDefault="005057DE" w:rsidP="000D53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125</w:t>
            </w:r>
          </w:p>
        </w:tc>
        <w:tc>
          <w:tcPr>
            <w:tcW w:w="449"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100</w:t>
            </w:r>
          </w:p>
        </w:tc>
        <w:tc>
          <w:tcPr>
            <w:tcW w:w="454" w:type="dxa"/>
            <w:gridSpan w:val="2"/>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75</w:t>
            </w:r>
          </w:p>
        </w:tc>
        <w:tc>
          <w:tcPr>
            <w:tcW w:w="489" w:type="dxa"/>
            <w:gridSpan w:val="3"/>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75</w:t>
            </w:r>
          </w:p>
        </w:tc>
        <w:tc>
          <w:tcPr>
            <w:tcW w:w="518" w:type="dxa"/>
            <w:gridSpan w:val="6"/>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50</w:t>
            </w:r>
          </w:p>
        </w:tc>
        <w:tc>
          <w:tcPr>
            <w:tcW w:w="491" w:type="dxa"/>
            <w:gridSpan w:val="2"/>
            <w:tcBorders>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25</w:t>
            </w:r>
          </w:p>
        </w:tc>
        <w:tc>
          <w:tcPr>
            <w:tcW w:w="434" w:type="dxa"/>
            <w:tcBorders>
              <w:left w:val="single" w:sz="18" w:space="0" w:color="auto"/>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100</w:t>
            </w:r>
          </w:p>
        </w:tc>
        <w:tc>
          <w:tcPr>
            <w:tcW w:w="488" w:type="dxa"/>
            <w:tcBorders>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50</w:t>
            </w: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50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600E0C">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F8F"/>
            <w:vAlign w:val="center"/>
          </w:tcPr>
          <w:p w:rsidR="005057DE" w:rsidRPr="009B2389" w:rsidRDefault="005057DE" w:rsidP="00600E0C">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FABF8F"/>
            <w:vAlign w:val="center"/>
          </w:tcPr>
          <w:p w:rsidR="005057DE" w:rsidRPr="009B2389" w:rsidRDefault="005057DE" w:rsidP="00A01775">
            <w:pPr>
              <w:pStyle w:val="TableText"/>
              <w:widowControl w:val="0"/>
              <w:rPr>
                <w:rFonts w:cs="Tahoma"/>
                <w:sz w:val="13"/>
              </w:rPr>
            </w:pPr>
            <w:r w:rsidRPr="009B2389">
              <w:rPr>
                <w:rFonts w:cs="Tahoma"/>
                <w:sz w:val="13"/>
              </w:rPr>
              <w:t>OL/OV</w:t>
            </w:r>
          </w:p>
        </w:tc>
      </w:tr>
      <w:tr w:rsidR="005057DE" w:rsidRPr="009B2389" w:rsidTr="00980D38">
        <w:trPr>
          <w:trHeight w:val="145"/>
          <w:jc w:val="center"/>
        </w:trPr>
        <w:tc>
          <w:tcPr>
            <w:tcW w:w="2364" w:type="dxa"/>
            <w:tcBorders>
              <w:bottom w:val="single" w:sz="4" w:space="0" w:color="auto"/>
            </w:tcBorders>
            <w:shd w:val="clear" w:color="auto" w:fill="auto"/>
            <w:vAlign w:val="center"/>
          </w:tcPr>
          <w:p w:rsidR="005057DE" w:rsidRPr="009B2389" w:rsidRDefault="005057DE" w:rsidP="00AA6561">
            <w:pPr>
              <w:pStyle w:val="ProductNames"/>
              <w:rPr>
                <w:rFonts w:cs="Tahoma"/>
                <w:sz w:val="14"/>
                <w:szCs w:val="14"/>
                <w:lang w:eastAsia="ja-JP"/>
              </w:rPr>
            </w:pPr>
            <w:bookmarkStart w:id="404" w:name="_Toc286225070"/>
            <w:bookmarkStart w:id="405" w:name="_Toc356301552"/>
            <w:r w:rsidRPr="009B2389">
              <w:rPr>
                <w:rFonts w:cs="Tahoma"/>
                <w:sz w:val="14"/>
                <w:szCs w:val="14"/>
              </w:rPr>
              <w:t>Microsoft Dynamics CRM Workgroup Server 2011</w:t>
            </w:r>
            <w:bookmarkEnd w:id="404"/>
            <w:bookmarkEnd w:id="405"/>
          </w:p>
        </w:tc>
        <w:tc>
          <w:tcPr>
            <w:tcW w:w="48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color w:val="0000FF"/>
                <w:sz w:val="13"/>
                <w:szCs w:val="13"/>
                <w:u w:val="single"/>
              </w:rPr>
            </w:pPr>
            <w:r w:rsidRPr="009B2389">
              <w:rPr>
                <w:rFonts w:cs="Tahoma"/>
                <w:b/>
                <w:color w:val="FF0000"/>
                <w:sz w:val="12"/>
                <w:szCs w:val="20"/>
                <w:lang w:eastAsia="ja-JP"/>
              </w:rPr>
              <w:t>6</w:t>
            </w:r>
            <w:r w:rsidR="006976B2">
              <w:rPr>
                <w:rFonts w:cs="Tahoma" w:hint="eastAsia"/>
                <w:b/>
                <w:color w:val="FF0000"/>
                <w:sz w:val="12"/>
                <w:szCs w:val="20"/>
                <w:lang w:eastAsia="ja-JP"/>
              </w:rPr>
              <w:t>9</w:t>
            </w:r>
          </w:p>
        </w:tc>
        <w:tc>
          <w:tcPr>
            <w:tcW w:w="490" w:type="dxa"/>
            <w:tcBorders>
              <w:bottom w:val="single" w:sz="4" w:space="0" w:color="auto"/>
            </w:tcBorders>
            <w:shd w:val="clear" w:color="auto" w:fill="auto"/>
            <w:vAlign w:val="center"/>
          </w:tcPr>
          <w:p w:rsidR="005057DE" w:rsidRPr="009B2389" w:rsidRDefault="005057DE" w:rsidP="000D538B">
            <w:pPr>
              <w:pStyle w:val="TableText"/>
              <w:widowControl w:val="0"/>
              <w:rPr>
                <w:rFonts w:cs="Tahoma"/>
                <w:color w:val="000000"/>
                <w:sz w:val="13"/>
              </w:rPr>
            </w:pPr>
            <w:r w:rsidRPr="009B2389">
              <w:rPr>
                <w:rFonts w:cs="Tahoma"/>
                <w:color w:val="000000"/>
                <w:sz w:val="13"/>
              </w:rPr>
              <w:t>04/01</w:t>
            </w:r>
          </w:p>
        </w:tc>
        <w:tc>
          <w:tcPr>
            <w:tcW w:w="392" w:type="dxa"/>
            <w:tcBorders>
              <w:bottom w:val="single" w:sz="4" w:space="0" w:color="auto"/>
              <w:right w:val="single" w:sz="18" w:space="0" w:color="auto"/>
            </w:tcBorders>
            <w:shd w:val="clear" w:color="auto" w:fill="auto"/>
            <w:vAlign w:val="center"/>
          </w:tcPr>
          <w:p w:rsidR="005057DE" w:rsidRPr="009B2389" w:rsidRDefault="005057DE" w:rsidP="000D53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60</w:t>
            </w:r>
          </w:p>
        </w:tc>
        <w:tc>
          <w:tcPr>
            <w:tcW w:w="449"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50</w:t>
            </w:r>
          </w:p>
        </w:tc>
        <w:tc>
          <w:tcPr>
            <w:tcW w:w="454" w:type="dxa"/>
            <w:gridSpan w:val="2"/>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38</w:t>
            </w:r>
          </w:p>
        </w:tc>
        <w:tc>
          <w:tcPr>
            <w:tcW w:w="489" w:type="dxa"/>
            <w:gridSpan w:val="3"/>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38</w:t>
            </w:r>
          </w:p>
        </w:tc>
        <w:tc>
          <w:tcPr>
            <w:tcW w:w="518" w:type="dxa"/>
            <w:gridSpan w:val="6"/>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25</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13</w:t>
            </w:r>
          </w:p>
        </w:tc>
        <w:tc>
          <w:tcPr>
            <w:tcW w:w="434" w:type="dxa"/>
            <w:tcBorders>
              <w:left w:val="single" w:sz="18" w:space="0" w:color="auto"/>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50</w:t>
            </w:r>
          </w:p>
        </w:tc>
        <w:tc>
          <w:tcPr>
            <w:tcW w:w="488" w:type="dxa"/>
            <w:tcBorders>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600E0C">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600E0C">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A01775">
            <w:pPr>
              <w:pStyle w:val="TableText"/>
              <w:widowControl w:val="0"/>
              <w:rPr>
                <w:rFonts w:cs="Tahoma"/>
                <w:sz w:val="13"/>
              </w:rPr>
            </w:pPr>
            <w:r w:rsidRPr="009B2389">
              <w:rPr>
                <w:rFonts w:cs="Tahoma"/>
                <w:sz w:val="13"/>
              </w:rPr>
              <w:t>OL/OV</w:t>
            </w:r>
          </w:p>
        </w:tc>
      </w:tr>
      <w:tr w:rsidR="00981CB6" w:rsidRPr="009B2389" w:rsidTr="00981CB6">
        <w:trPr>
          <w:trHeight w:val="145"/>
          <w:jc w:val="center"/>
        </w:trPr>
        <w:tc>
          <w:tcPr>
            <w:tcW w:w="2364" w:type="dxa"/>
            <w:tcBorders>
              <w:bottom w:val="single" w:sz="4" w:space="0" w:color="auto"/>
            </w:tcBorders>
            <w:shd w:val="clear" w:color="auto" w:fill="FABE8F"/>
            <w:vAlign w:val="center"/>
          </w:tcPr>
          <w:p w:rsidR="00981CB6" w:rsidRPr="00981CB6" w:rsidRDefault="00981CB6" w:rsidP="00981CB6">
            <w:pPr>
              <w:pStyle w:val="ProductNames"/>
              <w:rPr>
                <w:rFonts w:cs="Tahoma"/>
                <w:sz w:val="14"/>
                <w:szCs w:val="14"/>
              </w:rPr>
            </w:pPr>
            <w:bookmarkStart w:id="406" w:name="_Toc354459595"/>
            <w:bookmarkStart w:id="407" w:name="_Toc356301553"/>
            <w:r w:rsidRPr="00981CB6">
              <w:rPr>
                <w:rFonts w:cs="Tahoma"/>
                <w:sz w:val="14"/>
                <w:szCs w:val="14"/>
              </w:rPr>
              <w:t>Microsoft Office Audit and Control Management Server</w:t>
            </w:r>
            <w:bookmarkEnd w:id="406"/>
            <w:bookmarkEnd w:id="407"/>
          </w:p>
        </w:tc>
        <w:tc>
          <w:tcPr>
            <w:tcW w:w="484" w:type="dxa"/>
            <w:tcBorders>
              <w:bottom w:val="single" w:sz="4" w:space="0" w:color="auto"/>
            </w:tcBorders>
            <w:shd w:val="clear" w:color="auto" w:fill="FABE8F"/>
            <w:vAlign w:val="center"/>
          </w:tcPr>
          <w:p w:rsidR="00981CB6" w:rsidRDefault="00981CB6" w:rsidP="00981CB6">
            <w:pPr>
              <w:pStyle w:val="TableText"/>
              <w:widowControl w:val="0"/>
              <w:rPr>
                <w:b/>
                <w:color w:val="0000FF"/>
                <w:sz w:val="13"/>
                <w:szCs w:val="13"/>
                <w:u w:val="single"/>
              </w:rPr>
            </w:pPr>
          </w:p>
        </w:tc>
        <w:tc>
          <w:tcPr>
            <w:tcW w:w="490" w:type="dxa"/>
            <w:tcBorders>
              <w:bottom w:val="single" w:sz="4" w:space="0" w:color="auto"/>
            </w:tcBorders>
            <w:shd w:val="clear" w:color="auto" w:fill="FABE8F"/>
            <w:vAlign w:val="center"/>
          </w:tcPr>
          <w:p w:rsidR="00981CB6" w:rsidRDefault="00981CB6" w:rsidP="00981CB6">
            <w:pPr>
              <w:pStyle w:val="TableText"/>
              <w:widowControl w:val="0"/>
              <w:rPr>
                <w:rFonts w:cs="Tahoma"/>
                <w:color w:val="000000"/>
                <w:sz w:val="13"/>
              </w:rPr>
            </w:pPr>
            <w:r>
              <w:rPr>
                <w:rFonts w:cs="Tahoma"/>
                <w:color w:val="000000"/>
                <w:sz w:val="13"/>
              </w:rPr>
              <w:t>06/13</w:t>
            </w:r>
          </w:p>
        </w:tc>
        <w:tc>
          <w:tcPr>
            <w:tcW w:w="392" w:type="dxa"/>
            <w:tcBorders>
              <w:bottom w:val="single" w:sz="4" w:space="0" w:color="auto"/>
              <w:right w:val="single" w:sz="18"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50</w:t>
            </w:r>
          </w:p>
        </w:tc>
        <w:tc>
          <w:tcPr>
            <w:tcW w:w="498" w:type="dxa"/>
            <w:gridSpan w:val="5"/>
            <w:tcBorders>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125</w:t>
            </w:r>
          </w:p>
        </w:tc>
        <w:tc>
          <w:tcPr>
            <w:tcW w:w="449" w:type="dxa"/>
            <w:tcBorders>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100</w:t>
            </w:r>
          </w:p>
        </w:tc>
        <w:tc>
          <w:tcPr>
            <w:tcW w:w="454" w:type="dxa"/>
            <w:gridSpan w:val="2"/>
            <w:tcBorders>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75</w:t>
            </w:r>
          </w:p>
        </w:tc>
        <w:tc>
          <w:tcPr>
            <w:tcW w:w="489" w:type="dxa"/>
            <w:gridSpan w:val="3"/>
            <w:tcBorders>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75</w:t>
            </w:r>
          </w:p>
        </w:tc>
        <w:tc>
          <w:tcPr>
            <w:tcW w:w="518" w:type="dxa"/>
            <w:gridSpan w:val="6"/>
            <w:tcBorders>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50</w:t>
            </w:r>
          </w:p>
        </w:tc>
        <w:tc>
          <w:tcPr>
            <w:tcW w:w="491" w:type="dxa"/>
            <w:gridSpan w:val="2"/>
            <w:tcBorders>
              <w:bottom w:val="single" w:sz="4" w:space="0" w:color="auto"/>
              <w:right w:val="single" w:sz="18"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25</w:t>
            </w:r>
          </w:p>
        </w:tc>
        <w:tc>
          <w:tcPr>
            <w:tcW w:w="434" w:type="dxa"/>
            <w:tcBorders>
              <w:left w:val="single" w:sz="18" w:space="0" w:color="auto"/>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50</w:t>
            </w:r>
          </w:p>
        </w:tc>
        <w:tc>
          <w:tcPr>
            <w:tcW w:w="434" w:type="dxa"/>
            <w:tcBorders>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100</w:t>
            </w:r>
          </w:p>
        </w:tc>
        <w:tc>
          <w:tcPr>
            <w:tcW w:w="488" w:type="dxa"/>
            <w:tcBorders>
              <w:bottom w:val="single" w:sz="4" w:space="0" w:color="auto"/>
              <w:right w:val="single" w:sz="18"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P</w:t>
            </w:r>
          </w:p>
        </w:tc>
        <w:tc>
          <w:tcPr>
            <w:tcW w:w="424" w:type="dxa"/>
            <w:tcBorders>
              <w:bottom w:val="single" w:sz="4" w:space="0" w:color="auto"/>
            </w:tcBorders>
            <w:shd w:val="clear" w:color="auto" w:fill="FABE8F"/>
            <w:vAlign w:val="center"/>
          </w:tcPr>
          <w:p w:rsidR="00981CB6" w:rsidRDefault="00981CB6" w:rsidP="00981CB6">
            <w:pPr>
              <w:pStyle w:val="TableText"/>
              <w:widowControl w:val="0"/>
              <w:rPr>
                <w:rFonts w:cs="Tahoma"/>
                <w:sz w:val="13"/>
              </w:rPr>
            </w:pPr>
            <w:r>
              <w:rPr>
                <w:rFonts w:cs="Tahoma"/>
                <w:sz w:val="13"/>
              </w:rPr>
              <w:t xml:space="preserve">A (EES </w:t>
            </w:r>
            <w:r>
              <w:rPr>
                <w:rFonts w:eastAsia="MS Mincho" w:cs="Tahoma" w:hint="eastAsia"/>
                <w:sz w:val="13"/>
                <w:lang w:eastAsia="ja-JP"/>
              </w:rPr>
              <w:t>のみ</w:t>
            </w:r>
            <w:r>
              <w:rPr>
                <w:rFonts w:cs="Tahoma"/>
                <w:sz w:val="13"/>
              </w:rPr>
              <w:t>)</w:t>
            </w:r>
          </w:p>
        </w:tc>
        <w:tc>
          <w:tcPr>
            <w:tcW w:w="500" w:type="dxa"/>
            <w:tcBorders>
              <w:bottom w:val="single" w:sz="4" w:space="0" w:color="auto"/>
            </w:tcBorders>
            <w:shd w:val="clear" w:color="auto" w:fill="FABE8F"/>
            <w:vAlign w:val="center"/>
          </w:tcPr>
          <w:p w:rsidR="00981CB6" w:rsidRPr="009B2389" w:rsidRDefault="00981CB6" w:rsidP="00A01775">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4F57D6">
            <w:pPr>
              <w:pStyle w:val="ProductNames"/>
              <w:rPr>
                <w:rFonts w:cs="Tahoma"/>
                <w:b/>
                <w:sz w:val="14"/>
              </w:rPr>
            </w:pPr>
            <w:bookmarkStart w:id="408" w:name="_Toc328630574"/>
            <w:bookmarkStart w:id="409" w:name="_Toc356301554"/>
            <w:r w:rsidRPr="009B2389">
              <w:rPr>
                <w:rFonts w:cs="Tahoma"/>
                <w:sz w:val="14"/>
              </w:rPr>
              <w:t>Microsoft</w:t>
            </w:r>
            <w:r w:rsidRPr="009B2389">
              <w:rPr>
                <w:rFonts w:cs="Tahoma"/>
                <w:sz w:val="14"/>
                <w:szCs w:val="14"/>
              </w:rPr>
              <w:t xml:space="preserve"> Translator API</w:t>
            </w:r>
            <w:bookmarkEnd w:id="408"/>
            <w:bookmarkEnd w:id="409"/>
          </w:p>
        </w:tc>
        <w:tc>
          <w:tcPr>
            <w:tcW w:w="484" w:type="dxa"/>
            <w:tcBorders>
              <w:bottom w:val="single" w:sz="4" w:space="0" w:color="auto"/>
            </w:tcBorders>
            <w:shd w:val="clear" w:color="auto" w:fill="auto"/>
            <w:vAlign w:val="center"/>
          </w:tcPr>
          <w:p w:rsidR="005057DE" w:rsidRPr="009B2389" w:rsidRDefault="005057DE" w:rsidP="00C8093C">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9B2389" w:rsidRDefault="005057DE" w:rsidP="00C8093C">
            <w:pPr>
              <w:pStyle w:val="TableText"/>
              <w:widowControl w:val="0"/>
              <w:rPr>
                <w:rFonts w:cs="Tahoma"/>
                <w:color w:val="000000"/>
                <w:sz w:val="13"/>
              </w:rPr>
            </w:pPr>
            <w:r w:rsidRPr="009B2389">
              <w:rPr>
                <w:rFonts w:cs="Tahoma"/>
                <w:color w:val="000000"/>
                <w:sz w:val="13"/>
              </w:rPr>
              <w:t>08/12</w:t>
            </w:r>
          </w:p>
        </w:tc>
        <w:tc>
          <w:tcPr>
            <w:tcW w:w="392" w:type="dxa"/>
            <w:tcBorders>
              <w:bottom w:val="single" w:sz="4" w:space="0" w:color="auto"/>
              <w:right w:val="single" w:sz="18" w:space="0" w:color="auto"/>
            </w:tcBorders>
            <w:shd w:val="clear" w:color="auto" w:fill="auto"/>
            <w:vAlign w:val="center"/>
          </w:tcPr>
          <w:p w:rsidR="005057DE" w:rsidRPr="009B2389" w:rsidRDefault="005057DE" w:rsidP="00C8093C">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C8093C">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C8093C">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Del="00436016" w:rsidRDefault="005057DE" w:rsidP="00C8093C">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70217B">
            <w:pPr>
              <w:pStyle w:val="ProductNames"/>
              <w:rPr>
                <w:rFonts w:cs="Tahoma"/>
                <w:b/>
                <w:sz w:val="14"/>
                <w:szCs w:val="14"/>
              </w:rPr>
            </w:pPr>
            <w:bookmarkStart w:id="410" w:name="_Toc347312153"/>
            <w:bookmarkStart w:id="411" w:name="_Toc356301555"/>
            <w:r w:rsidRPr="009B2389">
              <w:rPr>
                <w:rFonts w:cs="Tahoma"/>
                <w:sz w:val="14"/>
                <w:szCs w:val="14"/>
              </w:rPr>
              <w:t xml:space="preserve">Office 365 </w:t>
            </w:r>
            <w:r w:rsidRPr="009B2389">
              <w:rPr>
                <w:rFonts w:cs="Tahoma"/>
                <w:sz w:val="14"/>
              </w:rPr>
              <w:t>Midsize</w:t>
            </w:r>
            <w:r w:rsidRPr="009B2389">
              <w:rPr>
                <w:rFonts w:cs="Tahoma"/>
                <w:sz w:val="14"/>
                <w:szCs w:val="14"/>
              </w:rPr>
              <w:t xml:space="preserve"> Business (User SL)</w:t>
            </w:r>
            <w:bookmarkEnd w:id="410"/>
            <w:bookmarkEnd w:id="411"/>
          </w:p>
        </w:tc>
        <w:tc>
          <w:tcPr>
            <w:tcW w:w="484" w:type="dxa"/>
            <w:tcBorders>
              <w:bottom w:val="single" w:sz="4" w:space="0" w:color="auto"/>
            </w:tcBorders>
            <w:shd w:val="clear" w:color="auto" w:fill="FABE8F"/>
            <w:vAlign w:val="center"/>
          </w:tcPr>
          <w:p w:rsidR="005057DE" w:rsidRPr="009B2389" w:rsidRDefault="005057DE" w:rsidP="0070217B">
            <w:pPr>
              <w:pStyle w:val="TableText"/>
              <w:widowControl w:val="0"/>
              <w:rPr>
                <w:rFonts w:cs="Tahoma"/>
                <w:b/>
                <w:color w:val="0000FF"/>
                <w:sz w:val="13"/>
                <w:szCs w:val="13"/>
                <w:u w:val="single"/>
              </w:rPr>
            </w:pPr>
          </w:p>
        </w:tc>
        <w:tc>
          <w:tcPr>
            <w:tcW w:w="490" w:type="dxa"/>
            <w:tcBorders>
              <w:bottom w:val="single" w:sz="4" w:space="0" w:color="auto"/>
            </w:tcBorders>
            <w:shd w:val="clear" w:color="auto" w:fill="FABE8F"/>
            <w:vAlign w:val="center"/>
          </w:tcPr>
          <w:p w:rsidR="005057DE" w:rsidRPr="009B2389" w:rsidRDefault="005057DE" w:rsidP="0070217B">
            <w:pPr>
              <w:pStyle w:val="TableText"/>
              <w:widowControl w:val="0"/>
              <w:rPr>
                <w:rFonts w:cs="Tahoma"/>
                <w:color w:val="000000"/>
                <w:sz w:val="13"/>
              </w:rPr>
            </w:pPr>
            <w:r w:rsidRPr="009B2389">
              <w:rPr>
                <w:rFonts w:cs="Tahoma"/>
                <w:color w:val="000000"/>
                <w:sz w:val="13"/>
              </w:rPr>
              <w:t>03/13</w:t>
            </w:r>
          </w:p>
        </w:tc>
        <w:tc>
          <w:tcPr>
            <w:tcW w:w="392" w:type="dxa"/>
            <w:tcBorders>
              <w:bottom w:val="single" w:sz="4" w:space="0" w:color="auto"/>
              <w:right w:val="single" w:sz="18" w:space="0" w:color="auto"/>
            </w:tcBorders>
            <w:shd w:val="clear" w:color="auto" w:fill="FABE8F"/>
            <w:vAlign w:val="center"/>
          </w:tcPr>
          <w:p w:rsidR="005057DE" w:rsidRPr="009B2389" w:rsidRDefault="005057DE" w:rsidP="0070217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70217B">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Del="00436016" w:rsidRDefault="005057DE" w:rsidP="0070217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5057DE" w:rsidRPr="009B2389" w:rsidRDefault="005057DE" w:rsidP="0070217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Del="00436016" w:rsidRDefault="005057DE" w:rsidP="0070217B">
            <w:pPr>
              <w:pStyle w:val="TableText"/>
              <w:widowControl w:val="0"/>
              <w:rPr>
                <w:rFonts w:cs="Tahoma"/>
                <w:sz w:val="13"/>
              </w:rPr>
            </w:pPr>
            <w:r w:rsidRPr="009B2389">
              <w:rPr>
                <w:rFonts w:cs="Tahoma"/>
                <w:sz w:val="13"/>
              </w:rPr>
              <w:t>OL/OV</w:t>
            </w: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E83235">
            <w:pPr>
              <w:pStyle w:val="ProductNames"/>
              <w:rPr>
                <w:rFonts w:cs="Tahoma"/>
                <w:sz w:val="14"/>
              </w:rPr>
            </w:pPr>
            <w:bookmarkStart w:id="412" w:name="_Toc323033950"/>
            <w:bookmarkStart w:id="413" w:name="_Toc356301556"/>
            <w:r w:rsidRPr="009B2389">
              <w:rPr>
                <w:rFonts w:cs="Tahoma"/>
                <w:sz w:val="14"/>
              </w:rPr>
              <w:t xml:space="preserve">Office 365 </w:t>
            </w:r>
            <w:r w:rsidRPr="009B2389">
              <w:rPr>
                <w:rFonts w:cs="Tahoma" w:hint="eastAsia"/>
                <w:sz w:val="14"/>
                <w:lang w:eastAsia="ja-JP"/>
              </w:rPr>
              <w:t>Education</w:t>
            </w:r>
            <w:r w:rsidRPr="009B2389">
              <w:rPr>
                <w:rFonts w:cs="Tahoma"/>
                <w:sz w:val="14"/>
              </w:rPr>
              <w:t xml:space="preserve"> A2 (User SL)</w:t>
            </w:r>
            <w:bookmarkEnd w:id="412"/>
            <w:bookmarkEnd w:id="413"/>
          </w:p>
        </w:tc>
        <w:tc>
          <w:tcPr>
            <w:tcW w:w="484" w:type="dxa"/>
            <w:tcBorders>
              <w:bottom w:val="single" w:sz="4" w:space="0" w:color="auto"/>
            </w:tcBorders>
            <w:shd w:val="clear" w:color="auto" w:fill="auto"/>
            <w:vAlign w:val="center"/>
          </w:tcPr>
          <w:p w:rsidR="005057DE" w:rsidRPr="009B2389" w:rsidRDefault="008714A2" w:rsidP="00167EB2">
            <w:pPr>
              <w:pStyle w:val="TableText"/>
              <w:widowControl w:val="0"/>
              <w:rPr>
                <w:rFonts w:cs="Tahoma"/>
                <w:b/>
                <w:color w:val="0000FF"/>
                <w:sz w:val="13"/>
                <w:szCs w:val="13"/>
                <w:u w:val="single"/>
                <w:lang w:eastAsia="ja-JP"/>
              </w:rPr>
            </w:pPr>
            <w:r>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057DE" w:rsidRPr="009B2389" w:rsidRDefault="005057DE" w:rsidP="00837A5D">
            <w:pPr>
              <w:pStyle w:val="TableText"/>
              <w:widowControl w:val="0"/>
              <w:rPr>
                <w:rFonts w:cs="Tahoma"/>
                <w:color w:val="000000"/>
                <w:sz w:val="13"/>
              </w:rPr>
            </w:pPr>
            <w:r w:rsidRPr="009B2389">
              <w:rPr>
                <w:rFonts w:cs="Tahoma"/>
                <w:color w:val="000000"/>
                <w:sz w:val="13"/>
              </w:rPr>
              <w:t>06/12</w:t>
            </w:r>
          </w:p>
        </w:tc>
        <w:tc>
          <w:tcPr>
            <w:tcW w:w="392" w:type="dxa"/>
            <w:tcBorders>
              <w:bottom w:val="single" w:sz="4" w:space="0" w:color="auto"/>
              <w:right w:val="single" w:sz="18" w:space="0" w:color="auto"/>
            </w:tcBorders>
            <w:shd w:val="clear" w:color="auto" w:fill="auto"/>
            <w:vAlign w:val="center"/>
          </w:tcPr>
          <w:p w:rsidR="005057DE" w:rsidRPr="009B2389" w:rsidRDefault="005057DE" w:rsidP="00F66F44">
            <w:pPr>
              <w:pStyle w:val="TableText"/>
              <w:widowControl w:val="0"/>
              <w:rPr>
                <w:rFonts w:cs="Tahoma"/>
                <w:sz w:val="13"/>
              </w:rPr>
            </w:pPr>
            <w:r w:rsidRPr="009B2389">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E7579F">
            <w:pPr>
              <w:pStyle w:val="TableText"/>
              <w:widowControl w:val="0"/>
              <w:rPr>
                <w:rFonts w:cs="Tahoma"/>
                <w:sz w:val="13"/>
                <w:lang w:eastAsia="ja-JP"/>
              </w:rPr>
            </w:pPr>
            <w:r w:rsidRPr="009B2389">
              <w:rPr>
                <w:rFonts w:cs="Tahoma"/>
                <w:sz w:val="13"/>
                <w:lang w:eastAsia="ja-JP"/>
              </w:rPr>
              <w:t xml:space="preserve">A, ST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auto"/>
            <w:vAlign w:val="center"/>
          </w:tcPr>
          <w:p w:rsidR="005057DE" w:rsidRPr="009B2389" w:rsidDel="00436016" w:rsidRDefault="005057DE" w:rsidP="00D33771">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E83235">
            <w:pPr>
              <w:pStyle w:val="ProductNames"/>
              <w:rPr>
                <w:rFonts w:cs="Tahoma"/>
                <w:sz w:val="14"/>
              </w:rPr>
            </w:pPr>
            <w:bookmarkStart w:id="414" w:name="_Toc323033951"/>
            <w:bookmarkStart w:id="415" w:name="_Toc356301557"/>
            <w:r w:rsidRPr="009B2389">
              <w:rPr>
                <w:rFonts w:cs="Tahoma"/>
                <w:sz w:val="14"/>
              </w:rPr>
              <w:t xml:space="preserve">Office 365 </w:t>
            </w:r>
            <w:r w:rsidRPr="009B2389">
              <w:rPr>
                <w:rFonts w:cs="Tahoma" w:hint="eastAsia"/>
                <w:sz w:val="14"/>
                <w:lang w:eastAsia="ja-JP"/>
              </w:rPr>
              <w:t>Education</w:t>
            </w:r>
            <w:r w:rsidRPr="009B2389">
              <w:rPr>
                <w:rFonts w:cs="Tahoma"/>
                <w:sz w:val="14"/>
              </w:rPr>
              <w:t xml:space="preserve"> A3 (User SL)</w:t>
            </w:r>
            <w:bookmarkEnd w:id="414"/>
            <w:bookmarkEnd w:id="415"/>
          </w:p>
        </w:tc>
        <w:tc>
          <w:tcPr>
            <w:tcW w:w="484" w:type="dxa"/>
            <w:tcBorders>
              <w:bottom w:val="single" w:sz="4" w:space="0" w:color="auto"/>
            </w:tcBorders>
            <w:shd w:val="clear" w:color="auto" w:fill="FABE8F"/>
            <w:vAlign w:val="center"/>
          </w:tcPr>
          <w:p w:rsidR="005057DE" w:rsidRPr="009B2389" w:rsidRDefault="008714A2" w:rsidP="00167EB2">
            <w:pPr>
              <w:pStyle w:val="TableText"/>
              <w:widowControl w:val="0"/>
              <w:rPr>
                <w:rFonts w:cs="Tahoma"/>
                <w:b/>
                <w:color w:val="0000FF"/>
                <w:sz w:val="13"/>
                <w:szCs w:val="13"/>
                <w:u w:val="single"/>
                <w:lang w:eastAsia="ja-JP"/>
              </w:rPr>
            </w:pPr>
            <w:r>
              <w:rPr>
                <w:rFonts w:cs="Tahoma" w:hint="eastAsia"/>
                <w:b/>
                <w:color w:val="FF0000"/>
                <w:sz w:val="12"/>
                <w:szCs w:val="20"/>
                <w:lang w:eastAsia="ja-JP"/>
              </w:rPr>
              <w:t>5</w:t>
            </w:r>
          </w:p>
        </w:tc>
        <w:tc>
          <w:tcPr>
            <w:tcW w:w="490" w:type="dxa"/>
            <w:tcBorders>
              <w:bottom w:val="single" w:sz="4" w:space="0" w:color="auto"/>
            </w:tcBorders>
            <w:shd w:val="clear" w:color="auto" w:fill="FABE8F"/>
            <w:vAlign w:val="center"/>
          </w:tcPr>
          <w:p w:rsidR="005057DE" w:rsidRPr="009B2389" w:rsidRDefault="005057DE" w:rsidP="00837A5D">
            <w:pPr>
              <w:pStyle w:val="TableText"/>
              <w:widowControl w:val="0"/>
              <w:rPr>
                <w:rFonts w:cs="Tahoma"/>
                <w:color w:val="000000"/>
                <w:sz w:val="13"/>
              </w:rPr>
            </w:pPr>
            <w:r w:rsidRPr="009B2389">
              <w:rPr>
                <w:rFonts w:cs="Tahoma"/>
                <w:color w:val="000000"/>
                <w:sz w:val="13"/>
              </w:rPr>
              <w:t>06/12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F66F44">
            <w:pPr>
              <w:pStyle w:val="TableText"/>
              <w:widowControl w:val="0"/>
              <w:rPr>
                <w:rFonts w:cs="Tahoma"/>
                <w:sz w:val="13"/>
              </w:rPr>
            </w:pPr>
            <w:r w:rsidRPr="009B2389">
              <w:rPr>
                <w:rFonts w:cs="Tahoma"/>
                <w:sz w:val="13"/>
              </w:rPr>
              <w:t>OSB</w:t>
            </w:r>
          </w:p>
        </w:tc>
        <w:tc>
          <w:tcPr>
            <w:tcW w:w="487" w:type="dxa"/>
            <w:gridSpan w:val="2"/>
            <w:tcBorders>
              <w:left w:val="single" w:sz="18" w:space="0" w:color="auto"/>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r w:rsidRPr="009B2389">
              <w:rPr>
                <w:rFonts w:cs="Tahoma"/>
                <w:sz w:val="13"/>
              </w:rPr>
              <w:t>2</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Del="00436016" w:rsidRDefault="005057DE" w:rsidP="00D33771">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Del="00436016" w:rsidRDefault="005057DE" w:rsidP="00E7579F">
            <w:pPr>
              <w:pStyle w:val="TableText"/>
              <w:widowControl w:val="0"/>
              <w:rPr>
                <w:rFonts w:cs="Tahoma"/>
                <w:sz w:val="13"/>
              </w:rPr>
            </w:pPr>
            <w:r w:rsidRPr="009B2389">
              <w:rPr>
                <w:rFonts w:cs="Tahoma"/>
                <w:sz w:val="13"/>
              </w:rPr>
              <w:t>EOLS</w:t>
            </w:r>
            <w:r w:rsidRPr="009B2389">
              <w:rPr>
                <w:rFonts w:cs="Tahoma" w:hint="eastAsia"/>
                <w:sz w:val="13"/>
                <w:lang w:eastAsia="ja-JP"/>
              </w:rPr>
              <w:t xml:space="preserve"> (</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FABE8F"/>
            <w:vAlign w:val="center"/>
          </w:tcPr>
          <w:p w:rsidR="005057DE" w:rsidRPr="009B2389" w:rsidDel="00436016" w:rsidRDefault="005057DE" w:rsidP="00D33771">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E83235">
            <w:pPr>
              <w:pStyle w:val="ProductNames"/>
              <w:rPr>
                <w:rFonts w:cs="Tahoma"/>
                <w:sz w:val="14"/>
              </w:rPr>
            </w:pPr>
            <w:bookmarkStart w:id="416" w:name="_Toc323033952"/>
            <w:bookmarkStart w:id="417" w:name="_Toc356301558"/>
            <w:r w:rsidRPr="009B2389">
              <w:rPr>
                <w:rFonts w:cs="Tahoma"/>
                <w:sz w:val="14"/>
              </w:rPr>
              <w:t xml:space="preserve">Office </w:t>
            </w:r>
            <w:r w:rsidRPr="009B2389">
              <w:rPr>
                <w:rFonts w:cs="Tahoma"/>
                <w:sz w:val="14"/>
                <w:szCs w:val="14"/>
                <w:lang w:eastAsia="ja-JP"/>
              </w:rPr>
              <w:t>365</w:t>
            </w:r>
            <w:r w:rsidRPr="009B2389">
              <w:rPr>
                <w:rFonts w:cs="Tahoma"/>
                <w:sz w:val="14"/>
              </w:rPr>
              <w:t xml:space="preserve"> </w:t>
            </w:r>
            <w:r w:rsidRPr="009B2389">
              <w:rPr>
                <w:rFonts w:cs="Tahoma" w:hint="eastAsia"/>
                <w:sz w:val="14"/>
                <w:lang w:eastAsia="ja-JP"/>
              </w:rPr>
              <w:t>Education</w:t>
            </w:r>
            <w:r w:rsidRPr="009B2389">
              <w:rPr>
                <w:rFonts w:cs="Tahoma"/>
                <w:sz w:val="14"/>
              </w:rPr>
              <w:t xml:space="preserve"> A4 (User SL)</w:t>
            </w:r>
            <w:bookmarkEnd w:id="416"/>
            <w:bookmarkEnd w:id="417"/>
          </w:p>
        </w:tc>
        <w:tc>
          <w:tcPr>
            <w:tcW w:w="484" w:type="dxa"/>
            <w:tcBorders>
              <w:bottom w:val="single" w:sz="4" w:space="0" w:color="auto"/>
            </w:tcBorders>
            <w:shd w:val="clear" w:color="auto" w:fill="auto"/>
            <w:vAlign w:val="center"/>
          </w:tcPr>
          <w:p w:rsidR="005057DE" w:rsidRPr="009B2389" w:rsidRDefault="008714A2" w:rsidP="00167EB2">
            <w:pPr>
              <w:pStyle w:val="TableText"/>
              <w:widowControl w:val="0"/>
              <w:rPr>
                <w:rFonts w:cs="Tahoma"/>
                <w:b/>
                <w:color w:val="0000FF"/>
                <w:sz w:val="13"/>
                <w:szCs w:val="13"/>
                <w:u w:val="single"/>
              </w:rPr>
            </w:pPr>
            <w:r>
              <w:rPr>
                <w:rFonts w:cs="Tahoma" w:hint="eastAsia"/>
                <w:b/>
                <w:color w:val="FF0000"/>
                <w:sz w:val="12"/>
                <w:szCs w:val="20"/>
                <w:lang w:eastAsia="ja-JP"/>
              </w:rPr>
              <w:t>5</w:t>
            </w:r>
          </w:p>
        </w:tc>
        <w:tc>
          <w:tcPr>
            <w:tcW w:w="490" w:type="dxa"/>
            <w:tcBorders>
              <w:bottom w:val="single" w:sz="4" w:space="0" w:color="auto"/>
            </w:tcBorders>
            <w:shd w:val="clear" w:color="auto" w:fill="auto"/>
            <w:vAlign w:val="center"/>
          </w:tcPr>
          <w:p w:rsidR="005057DE" w:rsidRPr="009B2389" w:rsidRDefault="005057DE" w:rsidP="00837A5D">
            <w:pPr>
              <w:pStyle w:val="TableText"/>
              <w:widowControl w:val="0"/>
              <w:rPr>
                <w:rFonts w:cs="Tahoma"/>
                <w:color w:val="000000"/>
                <w:sz w:val="13"/>
              </w:rPr>
            </w:pPr>
            <w:r w:rsidRPr="009B2389">
              <w:rPr>
                <w:rFonts w:cs="Tahoma"/>
                <w:color w:val="000000"/>
                <w:sz w:val="13"/>
              </w:rPr>
              <w:t>06/12</w:t>
            </w:r>
          </w:p>
        </w:tc>
        <w:tc>
          <w:tcPr>
            <w:tcW w:w="392" w:type="dxa"/>
            <w:tcBorders>
              <w:bottom w:val="single" w:sz="4" w:space="0" w:color="auto"/>
              <w:right w:val="single" w:sz="18" w:space="0" w:color="auto"/>
            </w:tcBorders>
            <w:shd w:val="clear" w:color="auto" w:fill="auto"/>
            <w:vAlign w:val="center"/>
          </w:tcPr>
          <w:p w:rsidR="005057DE" w:rsidRPr="009B2389" w:rsidRDefault="005057DE" w:rsidP="00F66F44">
            <w:pPr>
              <w:pStyle w:val="TableText"/>
              <w:widowControl w:val="0"/>
              <w:rPr>
                <w:rFonts w:cs="Tahoma"/>
                <w:sz w:val="13"/>
              </w:rPr>
            </w:pPr>
            <w:r w:rsidRPr="009B2389">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r w:rsidRPr="009B2389">
              <w:rPr>
                <w:rFonts w:cs="Tahoma"/>
                <w:sz w:val="13"/>
              </w:rPr>
              <w:t>2</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D33771">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Del="00436016" w:rsidRDefault="005057DE" w:rsidP="00E7579F">
            <w:pPr>
              <w:pStyle w:val="TableText"/>
              <w:widowControl w:val="0"/>
              <w:rPr>
                <w:rFonts w:cs="Tahoma"/>
                <w:sz w:val="13"/>
              </w:rPr>
            </w:pPr>
            <w:r w:rsidRPr="009B2389">
              <w:rPr>
                <w:rFonts w:cs="Tahoma"/>
                <w:sz w:val="13"/>
              </w:rPr>
              <w:t>EOLS</w:t>
            </w:r>
            <w:r w:rsidRPr="009B2389">
              <w:rPr>
                <w:rFonts w:cs="Tahoma" w:hint="eastAsia"/>
                <w:sz w:val="13"/>
                <w:lang w:eastAsia="ja-JP"/>
              </w:rPr>
              <w:t xml:space="preserve"> (</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auto"/>
            <w:vAlign w:val="center"/>
          </w:tcPr>
          <w:p w:rsidR="005057DE" w:rsidRPr="009B2389" w:rsidDel="00436016" w:rsidRDefault="005057DE" w:rsidP="00D33771">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Del="00436016" w:rsidRDefault="005057DE" w:rsidP="00E83235">
            <w:pPr>
              <w:pStyle w:val="ProductNames"/>
              <w:rPr>
                <w:rFonts w:cs="Tahoma"/>
                <w:sz w:val="14"/>
                <w:lang w:eastAsia="ja-JP"/>
              </w:rPr>
            </w:pPr>
            <w:bookmarkStart w:id="418" w:name="_Toc323033953"/>
            <w:bookmarkStart w:id="419" w:name="_Toc356301559"/>
            <w:r w:rsidRPr="009B2389">
              <w:rPr>
                <w:rFonts w:cs="Tahoma"/>
                <w:sz w:val="14"/>
              </w:rPr>
              <w:t xml:space="preserve">Office 365 </w:t>
            </w:r>
            <w:smartTag w:uri="urn:schemas-microsoft-com:office:smarttags" w:element="place">
              <w:smartTag w:uri="urn:schemas-microsoft-com:office:smarttags" w:element="City">
                <w:r w:rsidRPr="009B2389">
                  <w:rPr>
                    <w:rFonts w:cs="Tahoma" w:hint="eastAsia"/>
                    <w:sz w:val="14"/>
                    <w:lang w:eastAsia="ja-JP"/>
                  </w:rPr>
                  <w:t>Enterprise</w:t>
                </w:r>
              </w:smartTag>
            </w:smartTag>
            <w:r w:rsidRPr="009B2389">
              <w:rPr>
                <w:rFonts w:cs="Tahoma"/>
                <w:sz w:val="14"/>
              </w:rPr>
              <w:t xml:space="preserve"> E1 (User SL)</w:t>
            </w:r>
            <w:bookmarkEnd w:id="418"/>
            <w:bookmarkEnd w:id="419"/>
          </w:p>
        </w:tc>
        <w:tc>
          <w:tcPr>
            <w:tcW w:w="484" w:type="dxa"/>
            <w:tcBorders>
              <w:bottom w:val="single" w:sz="4" w:space="0" w:color="auto"/>
            </w:tcBorders>
            <w:shd w:val="clear" w:color="auto" w:fill="FABE8F"/>
            <w:vAlign w:val="center"/>
          </w:tcPr>
          <w:p w:rsidR="005057DE" w:rsidRPr="009B2389" w:rsidDel="00436016" w:rsidRDefault="005057DE" w:rsidP="00167EB2">
            <w:pPr>
              <w:pStyle w:val="TableText"/>
              <w:widowControl w:val="0"/>
              <w:rPr>
                <w:rFonts w:cs="Tahoma"/>
                <w:b/>
                <w:color w:val="0000FF"/>
                <w:sz w:val="13"/>
                <w:szCs w:val="13"/>
                <w:u w:val="single"/>
              </w:rPr>
            </w:pPr>
            <w:r w:rsidRPr="009B2389">
              <w:rPr>
                <w:rStyle w:val="EndnoteReference"/>
                <w:rFonts w:ascii="Tahoma" w:hAnsi="Tahoma" w:cs="Tahoma"/>
              </w:rPr>
              <w:endnoteReference w:id="71"/>
            </w:r>
          </w:p>
        </w:tc>
        <w:tc>
          <w:tcPr>
            <w:tcW w:w="490" w:type="dxa"/>
            <w:tcBorders>
              <w:bottom w:val="single" w:sz="4" w:space="0" w:color="auto"/>
            </w:tcBorders>
            <w:shd w:val="clear" w:color="auto" w:fill="FABE8F"/>
          </w:tcPr>
          <w:p w:rsidR="005057DE" w:rsidRPr="009B2389" w:rsidDel="00436016" w:rsidRDefault="005057DE" w:rsidP="00D33771">
            <w:pPr>
              <w:pStyle w:val="TableText"/>
              <w:widowControl w:val="0"/>
              <w:rPr>
                <w:rFonts w:cs="Tahoma"/>
                <w:color w:val="000000"/>
                <w:sz w:val="13"/>
              </w:rPr>
            </w:pPr>
            <w:r w:rsidRPr="009B2389">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057DE" w:rsidRPr="009B2389" w:rsidDel="00436016" w:rsidRDefault="005057DE" w:rsidP="00F66F44">
            <w:pPr>
              <w:pStyle w:val="TableText"/>
              <w:widowControl w:val="0"/>
              <w:rPr>
                <w:rFonts w:cs="Tahoma"/>
                <w:sz w:val="13"/>
              </w:rPr>
            </w:pPr>
            <w:r w:rsidRPr="009B2389">
              <w:rPr>
                <w:rFonts w:cs="Tahoma"/>
                <w:sz w:val="13"/>
              </w:rPr>
              <w:t>OSB</w:t>
            </w:r>
          </w:p>
        </w:tc>
        <w:tc>
          <w:tcPr>
            <w:tcW w:w="487" w:type="dxa"/>
            <w:gridSpan w:val="2"/>
            <w:tcBorders>
              <w:left w:val="single" w:sz="18" w:space="0" w:color="auto"/>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Del="00436016" w:rsidRDefault="005057DE" w:rsidP="00D33771">
            <w:pPr>
              <w:pStyle w:val="TableText"/>
              <w:widowControl w:val="0"/>
              <w:rPr>
                <w:rFonts w:cs="Tahoma"/>
                <w:sz w:val="13"/>
              </w:rPr>
            </w:pPr>
            <w:r w:rsidRPr="009B2389">
              <w:rPr>
                <w:rFonts w:cs="Tahoma"/>
                <w:sz w:val="13"/>
              </w:rPr>
              <w:t>EOLS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Del="00436016" w:rsidRDefault="005057DE" w:rsidP="00D33771">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Del="00436016" w:rsidRDefault="005057DE" w:rsidP="00D33771">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Del="00436016" w:rsidRDefault="005057DE" w:rsidP="00D33771">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Del="00436016" w:rsidRDefault="005057DE" w:rsidP="00E83235">
            <w:pPr>
              <w:pStyle w:val="ProductNames"/>
              <w:rPr>
                <w:rFonts w:cs="Tahoma"/>
                <w:sz w:val="14"/>
              </w:rPr>
            </w:pPr>
            <w:bookmarkStart w:id="420" w:name="_Toc323033954"/>
            <w:bookmarkStart w:id="421" w:name="_Toc356301560"/>
            <w:r w:rsidRPr="009B2389">
              <w:rPr>
                <w:rFonts w:cs="Tahoma"/>
                <w:sz w:val="14"/>
              </w:rPr>
              <w:t xml:space="preserve">Office 365 </w:t>
            </w:r>
            <w:smartTag w:uri="urn:schemas-microsoft-com:office:smarttags" w:element="place">
              <w:smartTag w:uri="urn:schemas-microsoft-com:office:smarttags" w:element="City">
                <w:r w:rsidRPr="009B2389">
                  <w:rPr>
                    <w:rFonts w:cs="Tahoma" w:hint="eastAsia"/>
                    <w:sz w:val="14"/>
                    <w:lang w:eastAsia="ja-JP"/>
                  </w:rPr>
                  <w:t>Enterprise</w:t>
                </w:r>
              </w:smartTag>
            </w:smartTag>
            <w:r w:rsidRPr="009B2389">
              <w:rPr>
                <w:rFonts w:cs="Tahoma"/>
                <w:sz w:val="14"/>
              </w:rPr>
              <w:t xml:space="preserve"> E2 – E4 (User SL)</w:t>
            </w:r>
            <w:bookmarkEnd w:id="420"/>
            <w:bookmarkEnd w:id="421"/>
          </w:p>
        </w:tc>
        <w:tc>
          <w:tcPr>
            <w:tcW w:w="484" w:type="dxa"/>
            <w:tcBorders>
              <w:bottom w:val="single" w:sz="4" w:space="0" w:color="auto"/>
            </w:tcBorders>
            <w:shd w:val="clear" w:color="auto" w:fill="auto"/>
            <w:vAlign w:val="center"/>
          </w:tcPr>
          <w:p w:rsidR="005057DE" w:rsidRPr="009B2389" w:rsidDel="00436016" w:rsidRDefault="008714A2" w:rsidP="00167EB2">
            <w:pPr>
              <w:pStyle w:val="TableText"/>
              <w:widowControl w:val="0"/>
              <w:rPr>
                <w:rFonts w:cs="Tahoma"/>
                <w:b/>
                <w:color w:val="0000FF"/>
                <w:sz w:val="13"/>
                <w:szCs w:val="13"/>
                <w:u w:val="single"/>
              </w:rPr>
            </w:pPr>
            <w:r>
              <w:rPr>
                <w:rFonts w:cs="Tahoma" w:hint="eastAsia"/>
                <w:b/>
                <w:color w:val="FF0000"/>
                <w:sz w:val="12"/>
                <w:szCs w:val="20"/>
                <w:lang w:eastAsia="ja-JP"/>
              </w:rPr>
              <w:t>7</w:t>
            </w:r>
          </w:p>
        </w:tc>
        <w:tc>
          <w:tcPr>
            <w:tcW w:w="490" w:type="dxa"/>
            <w:tcBorders>
              <w:bottom w:val="single" w:sz="4" w:space="0" w:color="auto"/>
            </w:tcBorders>
            <w:shd w:val="clear" w:color="auto" w:fill="auto"/>
            <w:vAlign w:val="center"/>
          </w:tcPr>
          <w:p w:rsidR="005057DE" w:rsidRPr="009B2389" w:rsidDel="00436016" w:rsidRDefault="005057DE" w:rsidP="00837A5D">
            <w:pPr>
              <w:pStyle w:val="TableText"/>
              <w:widowControl w:val="0"/>
              <w:rPr>
                <w:rFonts w:cs="Tahoma"/>
                <w:color w:val="000000"/>
                <w:sz w:val="13"/>
              </w:rPr>
            </w:pPr>
            <w:r w:rsidRPr="009B2389">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r w:rsidRPr="009B2389">
              <w:rPr>
                <w:rFonts w:cs="Tahoma"/>
                <w:sz w:val="13"/>
              </w:rPr>
              <w:t>OSB</w:t>
            </w:r>
          </w:p>
        </w:tc>
        <w:tc>
          <w:tcPr>
            <w:tcW w:w="487" w:type="dxa"/>
            <w:gridSpan w:val="2"/>
            <w:tcBorders>
              <w:left w:val="single" w:sz="18" w:space="0" w:color="auto"/>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Del="00436016" w:rsidRDefault="005057DE" w:rsidP="00D33771">
            <w:pPr>
              <w:pStyle w:val="TableText"/>
              <w:widowControl w:val="0"/>
              <w:rPr>
                <w:rFonts w:cs="Tahoma"/>
                <w:sz w:val="13"/>
              </w:rPr>
            </w:pPr>
            <w:r w:rsidRPr="009B2389">
              <w:rPr>
                <w:rFonts w:cs="Tahoma"/>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Del="00436016" w:rsidRDefault="005057DE" w:rsidP="00D33771">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Del="00436016" w:rsidRDefault="005057DE" w:rsidP="00D33771">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Del="00436016" w:rsidRDefault="005057DE" w:rsidP="00D33771">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Del="00436016" w:rsidRDefault="005057DE" w:rsidP="004F36DA">
            <w:pPr>
              <w:pStyle w:val="ProductNames"/>
              <w:rPr>
                <w:rFonts w:cs="Tahoma"/>
                <w:sz w:val="14"/>
                <w:szCs w:val="14"/>
              </w:rPr>
            </w:pPr>
            <w:bookmarkStart w:id="422" w:name="_Toc291204323"/>
            <w:bookmarkStart w:id="423" w:name="_Toc356301561"/>
            <w:r w:rsidRPr="009B2389">
              <w:rPr>
                <w:rFonts w:cs="Tahoma"/>
                <w:sz w:val="14"/>
                <w:szCs w:val="14"/>
              </w:rPr>
              <w:t xml:space="preserve">Office 365 </w:t>
            </w:r>
            <w:smartTag w:uri="urn:schemas-microsoft-com:office:smarttags" w:element="place">
              <w:smartTag w:uri="urn:schemas-microsoft-com:office:smarttags" w:element="City">
                <w:r w:rsidRPr="009B2389">
                  <w:rPr>
                    <w:rFonts w:cs="Tahoma" w:hint="eastAsia"/>
                    <w:sz w:val="14"/>
                    <w:lang w:eastAsia="ja-JP"/>
                  </w:rPr>
                  <w:t>Enterprise</w:t>
                </w:r>
              </w:smartTag>
            </w:smartTag>
            <w:r w:rsidRPr="009B2389">
              <w:rPr>
                <w:rFonts w:cs="Tahoma"/>
                <w:sz w:val="14"/>
                <w:szCs w:val="14"/>
              </w:rPr>
              <w:t xml:space="preserve"> K1 (User SL)</w:t>
            </w:r>
            <w:bookmarkEnd w:id="422"/>
            <w:bookmarkEnd w:id="423"/>
          </w:p>
        </w:tc>
        <w:tc>
          <w:tcPr>
            <w:tcW w:w="484" w:type="dxa"/>
            <w:tcBorders>
              <w:bottom w:val="single" w:sz="4" w:space="0" w:color="auto"/>
            </w:tcBorders>
            <w:shd w:val="clear" w:color="auto" w:fill="FABE8F"/>
            <w:vAlign w:val="center"/>
          </w:tcPr>
          <w:p w:rsidR="005057DE" w:rsidRPr="009B2389" w:rsidDel="00436016" w:rsidRDefault="005057DE" w:rsidP="00427112">
            <w:pPr>
              <w:pStyle w:val="TableText"/>
              <w:widowControl w:val="0"/>
              <w:rPr>
                <w:rFonts w:cs="Tahoma"/>
                <w:color w:val="0000FF"/>
                <w:sz w:val="13"/>
                <w:szCs w:val="13"/>
                <w:u w:val="single"/>
              </w:rPr>
            </w:pPr>
            <w:r w:rsidRPr="009B2389">
              <w:rPr>
                <w:rStyle w:val="EndnoteReference"/>
                <w:rFonts w:ascii="Tahoma" w:hAnsi="Tahoma" w:cs="Tahoma"/>
              </w:rPr>
              <w:endnoteReference w:id="72"/>
            </w:r>
          </w:p>
        </w:tc>
        <w:tc>
          <w:tcPr>
            <w:tcW w:w="490" w:type="dxa"/>
            <w:tcBorders>
              <w:bottom w:val="single" w:sz="4" w:space="0" w:color="auto"/>
            </w:tcBorders>
            <w:shd w:val="clear" w:color="auto" w:fill="FABE8F"/>
            <w:vAlign w:val="center"/>
          </w:tcPr>
          <w:p w:rsidR="005057DE" w:rsidRPr="009B2389" w:rsidDel="00436016" w:rsidRDefault="005057DE" w:rsidP="004F36DA">
            <w:pPr>
              <w:pStyle w:val="TableText"/>
              <w:widowControl w:val="0"/>
              <w:rPr>
                <w:rFonts w:cs="Tahoma"/>
                <w:color w:val="000000"/>
                <w:sz w:val="13"/>
              </w:rPr>
            </w:pPr>
            <w:r w:rsidRPr="009B2389">
              <w:rPr>
                <w:rFonts w:cs="Tahoma"/>
                <w:color w:val="000000"/>
                <w:sz w:val="13"/>
              </w:rPr>
              <w:t>06/11</w:t>
            </w:r>
          </w:p>
        </w:tc>
        <w:tc>
          <w:tcPr>
            <w:tcW w:w="392" w:type="dxa"/>
            <w:tcBorders>
              <w:bottom w:val="single" w:sz="4" w:space="0" w:color="auto"/>
              <w:right w:val="single" w:sz="18" w:space="0" w:color="auto"/>
            </w:tcBorders>
            <w:shd w:val="clear" w:color="auto" w:fill="FABE8F"/>
            <w:vAlign w:val="center"/>
          </w:tcPr>
          <w:p w:rsidR="005057DE" w:rsidRPr="009B2389" w:rsidDel="00436016" w:rsidRDefault="005057DE" w:rsidP="00F66F44">
            <w:pPr>
              <w:pStyle w:val="TableText"/>
              <w:widowControl w:val="0"/>
              <w:rPr>
                <w:rFonts w:cs="Tahoma"/>
                <w:sz w:val="13"/>
              </w:rPr>
            </w:pPr>
            <w:r w:rsidRPr="009B2389">
              <w:rPr>
                <w:rFonts w:cs="Tahoma"/>
                <w:sz w:val="13"/>
              </w:rPr>
              <w:t>O</w:t>
            </w:r>
            <w:r w:rsidRPr="009B2389">
              <w:rPr>
                <w:rFonts w:cs="Tahoma"/>
                <w:sz w:val="13"/>
                <w:lang w:eastAsia="ja-JP"/>
              </w:rPr>
              <w:t>S</w:t>
            </w:r>
            <w:r w:rsidRPr="009B2389">
              <w:rPr>
                <w:rFonts w:cs="Tahoma"/>
                <w:sz w:val="13"/>
              </w:rPr>
              <w:t>B</w:t>
            </w:r>
          </w:p>
        </w:tc>
        <w:tc>
          <w:tcPr>
            <w:tcW w:w="487" w:type="dxa"/>
            <w:gridSpan w:val="2"/>
            <w:tcBorders>
              <w:left w:val="single" w:sz="18" w:space="0" w:color="auto"/>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Del="00436016" w:rsidRDefault="005057DE" w:rsidP="004F36DA">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Del="00436016" w:rsidRDefault="005057DE" w:rsidP="004F36D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Del="00436016" w:rsidRDefault="005057DE" w:rsidP="004F36DA">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Del="00436016" w:rsidRDefault="005057DE" w:rsidP="004F36DA">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Del="00436016" w:rsidRDefault="005057DE" w:rsidP="004F36DA">
            <w:pPr>
              <w:pStyle w:val="ProductNames"/>
              <w:rPr>
                <w:rFonts w:cs="Tahoma"/>
                <w:sz w:val="14"/>
                <w:szCs w:val="14"/>
              </w:rPr>
            </w:pPr>
            <w:bookmarkStart w:id="424" w:name="_Toc291204324"/>
            <w:bookmarkStart w:id="425" w:name="_Toc356301562"/>
            <w:r w:rsidRPr="009B2389">
              <w:rPr>
                <w:rFonts w:cs="Tahoma"/>
                <w:sz w:val="14"/>
                <w:szCs w:val="14"/>
              </w:rPr>
              <w:t xml:space="preserve">Office 365 </w:t>
            </w:r>
            <w:smartTag w:uri="urn:schemas-microsoft-com:office:smarttags" w:element="City">
              <w:r w:rsidRPr="009B2389">
                <w:rPr>
                  <w:rFonts w:cs="Tahoma" w:hint="eastAsia"/>
                  <w:sz w:val="14"/>
                  <w:lang w:eastAsia="ja-JP"/>
                </w:rPr>
                <w:t>Enterprise</w:t>
              </w:r>
            </w:smartTag>
            <w:r w:rsidRPr="009B2389">
              <w:rPr>
                <w:rFonts w:cs="Tahoma"/>
                <w:sz w:val="14"/>
                <w:szCs w:val="14"/>
              </w:rPr>
              <w:t xml:space="preserve"> </w:t>
            </w:r>
            <w:smartTag w:uri="urn:schemas-microsoft-com:office:smarttags" w:element="place">
              <w:r w:rsidRPr="009B2389">
                <w:rPr>
                  <w:rFonts w:cs="Tahoma"/>
                  <w:sz w:val="14"/>
                  <w:szCs w:val="14"/>
                </w:rPr>
                <w:t>K2</w:t>
              </w:r>
            </w:smartTag>
            <w:r w:rsidRPr="009B2389">
              <w:rPr>
                <w:rFonts w:cs="Tahoma"/>
                <w:sz w:val="14"/>
                <w:szCs w:val="14"/>
              </w:rPr>
              <w:t xml:space="preserve"> (User SL)</w:t>
            </w:r>
            <w:bookmarkEnd w:id="424"/>
            <w:bookmarkEnd w:id="425"/>
          </w:p>
        </w:tc>
        <w:tc>
          <w:tcPr>
            <w:tcW w:w="484" w:type="dxa"/>
            <w:tcBorders>
              <w:bottom w:val="single" w:sz="4" w:space="0" w:color="auto"/>
            </w:tcBorders>
            <w:shd w:val="clear" w:color="auto" w:fill="auto"/>
            <w:vAlign w:val="center"/>
          </w:tcPr>
          <w:p w:rsidR="005057DE" w:rsidRPr="009B2389" w:rsidDel="00436016" w:rsidRDefault="008714A2" w:rsidP="00427112">
            <w:pPr>
              <w:pStyle w:val="TableText"/>
              <w:widowControl w:val="0"/>
              <w:rPr>
                <w:rFonts w:cs="Tahoma"/>
                <w:color w:val="0000FF"/>
                <w:sz w:val="13"/>
                <w:szCs w:val="13"/>
                <w:u w:val="single"/>
              </w:rPr>
            </w:pPr>
            <w:r>
              <w:rPr>
                <w:rFonts w:cs="Tahoma" w:hint="eastAsia"/>
                <w:b/>
                <w:color w:val="FF0000"/>
                <w:sz w:val="12"/>
                <w:szCs w:val="20"/>
                <w:lang w:eastAsia="ja-JP"/>
              </w:rPr>
              <w:t>71</w:t>
            </w:r>
          </w:p>
        </w:tc>
        <w:tc>
          <w:tcPr>
            <w:tcW w:w="490" w:type="dxa"/>
            <w:tcBorders>
              <w:bottom w:val="single" w:sz="4" w:space="0" w:color="auto"/>
            </w:tcBorders>
            <w:shd w:val="clear" w:color="auto" w:fill="auto"/>
            <w:vAlign w:val="center"/>
          </w:tcPr>
          <w:p w:rsidR="005057DE" w:rsidRPr="009B2389" w:rsidDel="00436016" w:rsidRDefault="005057DE" w:rsidP="004F36DA">
            <w:pPr>
              <w:pStyle w:val="TableText"/>
              <w:widowControl w:val="0"/>
              <w:rPr>
                <w:rFonts w:cs="Tahoma"/>
                <w:color w:val="000000"/>
                <w:sz w:val="13"/>
              </w:rPr>
            </w:pPr>
            <w:r w:rsidRPr="009B2389">
              <w:rPr>
                <w:rFonts w:cs="Tahoma"/>
                <w:color w:val="000000"/>
                <w:sz w:val="13"/>
              </w:rPr>
              <w:t>06/11</w:t>
            </w:r>
          </w:p>
        </w:tc>
        <w:tc>
          <w:tcPr>
            <w:tcW w:w="392" w:type="dxa"/>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r w:rsidRPr="009B2389">
              <w:rPr>
                <w:rFonts w:cs="Tahoma"/>
                <w:sz w:val="13"/>
              </w:rPr>
              <w:t>O</w:t>
            </w:r>
            <w:r w:rsidRPr="009B2389">
              <w:rPr>
                <w:rFonts w:cs="Tahoma"/>
                <w:sz w:val="13"/>
                <w:lang w:eastAsia="ja-JP"/>
              </w:rPr>
              <w:t>S</w:t>
            </w:r>
            <w:r w:rsidRPr="009B2389">
              <w:rPr>
                <w:rFonts w:cs="Tahoma"/>
                <w:sz w:val="13"/>
              </w:rPr>
              <w:t>B</w:t>
            </w:r>
          </w:p>
        </w:tc>
        <w:tc>
          <w:tcPr>
            <w:tcW w:w="487" w:type="dxa"/>
            <w:gridSpan w:val="2"/>
            <w:tcBorders>
              <w:left w:val="single" w:sz="18" w:space="0" w:color="auto"/>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Del="00436016" w:rsidRDefault="005057DE" w:rsidP="00F66F4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Del="00436016" w:rsidRDefault="005057DE" w:rsidP="004F36DA">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Del="00436016" w:rsidRDefault="005057DE" w:rsidP="004F36DA">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Del="00436016" w:rsidRDefault="005057DE" w:rsidP="004F36DA">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Del="00436016" w:rsidRDefault="005057DE" w:rsidP="004F36DA">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F8F"/>
            <w:vAlign w:val="center"/>
          </w:tcPr>
          <w:p w:rsidR="005057DE" w:rsidRPr="009B2389" w:rsidRDefault="005057DE" w:rsidP="005D4311">
            <w:pPr>
              <w:pStyle w:val="ProductNames"/>
              <w:rPr>
                <w:rFonts w:cs="Tahoma"/>
                <w:sz w:val="14"/>
              </w:rPr>
            </w:pPr>
            <w:bookmarkStart w:id="426" w:name="_Toc356301563"/>
            <w:r w:rsidRPr="009B2389">
              <w:rPr>
                <w:rFonts w:cs="Tahoma"/>
                <w:sz w:val="14"/>
              </w:rPr>
              <w:t xml:space="preserve">Office 365 </w:t>
            </w:r>
            <w:r w:rsidRPr="009B2389">
              <w:rPr>
                <w:rFonts w:cs="Tahoma" w:hint="eastAsia"/>
                <w:sz w:val="14"/>
                <w:lang w:eastAsia="ja-JP"/>
              </w:rPr>
              <w:t>Government</w:t>
            </w:r>
            <w:r w:rsidRPr="009B2389">
              <w:rPr>
                <w:rFonts w:cs="Tahoma"/>
                <w:sz w:val="14"/>
              </w:rPr>
              <w:t xml:space="preserve"> G1 – G4 (User SL)</w:t>
            </w:r>
            <w:bookmarkEnd w:id="426"/>
          </w:p>
        </w:tc>
        <w:tc>
          <w:tcPr>
            <w:tcW w:w="484" w:type="dxa"/>
            <w:tcBorders>
              <w:bottom w:val="single" w:sz="4" w:space="0" w:color="auto"/>
            </w:tcBorders>
            <w:shd w:val="clear" w:color="auto" w:fill="FABF8F"/>
            <w:vAlign w:val="center"/>
          </w:tcPr>
          <w:p w:rsidR="005057DE" w:rsidRPr="009B2389" w:rsidRDefault="005057DE" w:rsidP="005D4311">
            <w:pPr>
              <w:pStyle w:val="TableText"/>
              <w:widowControl w:val="0"/>
              <w:rPr>
                <w:rFonts w:cs="Tahoma"/>
                <w:b/>
                <w:color w:val="0000FF"/>
                <w:sz w:val="13"/>
                <w:szCs w:val="13"/>
                <w:u w:val="single"/>
              </w:rPr>
            </w:pPr>
            <w:r w:rsidRPr="009B2389">
              <w:rPr>
                <w:rStyle w:val="EndnoteReference"/>
                <w:rFonts w:ascii="Tahoma" w:hAnsi="Tahoma" w:cs="Tahoma"/>
              </w:rPr>
              <w:endnoteReference w:id="73"/>
            </w:r>
          </w:p>
        </w:tc>
        <w:tc>
          <w:tcPr>
            <w:tcW w:w="490" w:type="dxa"/>
            <w:tcBorders>
              <w:bottom w:val="single" w:sz="4" w:space="0" w:color="auto"/>
            </w:tcBorders>
            <w:shd w:val="clear" w:color="auto" w:fill="FABF8F"/>
            <w:vAlign w:val="center"/>
          </w:tcPr>
          <w:p w:rsidR="005057DE" w:rsidRPr="009B2389" w:rsidRDefault="005057DE" w:rsidP="005D4311">
            <w:pPr>
              <w:pStyle w:val="TableText"/>
              <w:widowControl w:val="0"/>
              <w:rPr>
                <w:rFonts w:cs="Tahoma"/>
                <w:color w:val="000000"/>
                <w:sz w:val="13"/>
              </w:rPr>
            </w:pPr>
            <w:r w:rsidRPr="009B2389">
              <w:rPr>
                <w:rFonts w:cs="Tahoma"/>
                <w:color w:val="000000"/>
                <w:sz w:val="13"/>
              </w:rPr>
              <w:t>08/12</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D4311">
            <w:pPr>
              <w:pStyle w:val="TableText"/>
              <w:widowControl w:val="0"/>
              <w:rPr>
                <w:rFonts w:cs="Tahoma"/>
                <w:sz w:val="13"/>
              </w:rPr>
            </w:pPr>
            <w:r w:rsidRPr="009B2389">
              <w:rPr>
                <w:rFonts w:cs="Tahoma"/>
                <w:sz w:val="13"/>
              </w:rPr>
              <w:t>OSB</w:t>
            </w:r>
          </w:p>
        </w:tc>
        <w:tc>
          <w:tcPr>
            <w:tcW w:w="487" w:type="dxa"/>
            <w:gridSpan w:val="2"/>
            <w:tcBorders>
              <w:left w:val="single" w:sz="18" w:space="0" w:color="auto"/>
              <w:bottom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98" w:type="dxa"/>
            <w:gridSpan w:val="5"/>
            <w:tcBorders>
              <w:bottom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49" w:type="dxa"/>
            <w:tcBorders>
              <w:bottom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54" w:type="dxa"/>
            <w:gridSpan w:val="2"/>
            <w:tcBorders>
              <w:bottom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89" w:type="dxa"/>
            <w:gridSpan w:val="3"/>
            <w:tcBorders>
              <w:bottom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518" w:type="dxa"/>
            <w:gridSpan w:val="6"/>
            <w:tcBorders>
              <w:bottom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34" w:type="dxa"/>
            <w:tcBorders>
              <w:left w:val="single" w:sz="18" w:space="0" w:color="auto"/>
              <w:bottom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34" w:type="dxa"/>
            <w:tcBorders>
              <w:bottom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88" w:type="dxa"/>
            <w:tcBorders>
              <w:bottom w:val="single" w:sz="4" w:space="0" w:color="auto"/>
              <w:right w:val="single" w:sz="18"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Del="00436016" w:rsidRDefault="005057DE" w:rsidP="005D4311">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D4311">
            <w:pPr>
              <w:pStyle w:val="TableText"/>
              <w:widowControl w:val="0"/>
              <w:rPr>
                <w:rFonts w:cs="Tahoma"/>
                <w:sz w:val="13"/>
              </w:rPr>
            </w:pPr>
            <w:r w:rsidRPr="009B2389">
              <w:rPr>
                <w:rFonts w:cs="Tahoma"/>
                <w:sz w:val="13"/>
              </w:rPr>
              <w:t>EOLS</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7B11E7">
            <w:pPr>
              <w:pStyle w:val="TableText"/>
              <w:widowControl w:val="0"/>
              <w:rPr>
                <w:rFonts w:cs="Tahoma"/>
                <w:sz w:val="13"/>
              </w:rPr>
            </w:pPr>
          </w:p>
        </w:tc>
        <w:tc>
          <w:tcPr>
            <w:tcW w:w="424" w:type="dxa"/>
            <w:tcBorders>
              <w:bottom w:val="single" w:sz="4" w:space="0" w:color="auto"/>
            </w:tcBorders>
            <w:shd w:val="clear" w:color="auto" w:fill="FABF8F"/>
            <w:vAlign w:val="center"/>
          </w:tcPr>
          <w:p w:rsidR="005057DE" w:rsidRPr="009B2389" w:rsidRDefault="005057DE" w:rsidP="006A3819">
            <w:pPr>
              <w:pStyle w:val="TableText"/>
              <w:widowControl w:val="0"/>
              <w:rPr>
                <w:rFonts w:cs="Tahoma"/>
                <w:sz w:val="13"/>
                <w:lang w:eastAsia="ja-JP"/>
              </w:rPr>
            </w:pPr>
          </w:p>
        </w:tc>
        <w:tc>
          <w:tcPr>
            <w:tcW w:w="500" w:type="dxa"/>
            <w:tcBorders>
              <w:bottom w:val="single" w:sz="4" w:space="0" w:color="auto"/>
            </w:tcBorders>
            <w:shd w:val="clear" w:color="auto" w:fill="FABF8F"/>
            <w:vAlign w:val="center"/>
          </w:tcPr>
          <w:p w:rsidR="005057DE" w:rsidRPr="009B2389" w:rsidRDefault="005057DE" w:rsidP="007B11E7">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D52C65">
            <w:pPr>
              <w:pStyle w:val="ProductNames"/>
              <w:rPr>
                <w:rFonts w:cs="Tahoma"/>
                <w:sz w:val="14"/>
                <w:szCs w:val="14"/>
              </w:rPr>
            </w:pPr>
            <w:bookmarkStart w:id="427" w:name="_Toc325608990"/>
            <w:bookmarkStart w:id="428" w:name="_Toc356301564"/>
            <w:r w:rsidRPr="009B2389">
              <w:rPr>
                <w:rFonts w:cs="Tahoma"/>
                <w:sz w:val="14"/>
                <w:szCs w:val="14"/>
              </w:rPr>
              <w:t>Office Web Applications with SharePoint</w:t>
            </w:r>
            <w:r w:rsidRPr="009B2389">
              <w:rPr>
                <w:rFonts w:cs="Tahoma"/>
                <w:sz w:val="14"/>
                <w:szCs w:val="14"/>
                <w:lang w:eastAsia="ja-JP"/>
              </w:rPr>
              <w:t>プラン</w:t>
            </w:r>
            <w:r w:rsidRPr="009B2389">
              <w:rPr>
                <w:rFonts w:cs="Tahoma"/>
                <w:sz w:val="14"/>
                <w:szCs w:val="14"/>
              </w:rPr>
              <w:t xml:space="preserve"> 2A (User SL)</w:t>
            </w:r>
            <w:bookmarkEnd w:id="427"/>
            <w:bookmarkEnd w:id="428"/>
          </w:p>
        </w:tc>
        <w:tc>
          <w:tcPr>
            <w:tcW w:w="484" w:type="dxa"/>
            <w:tcBorders>
              <w:bottom w:val="single" w:sz="4" w:space="0" w:color="auto"/>
            </w:tcBorders>
            <w:shd w:val="clear" w:color="auto" w:fill="auto"/>
            <w:vAlign w:val="center"/>
          </w:tcPr>
          <w:p w:rsidR="005057DE" w:rsidRPr="009B2389" w:rsidRDefault="005057DE" w:rsidP="007B11E7">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9B2389" w:rsidRDefault="005057DE" w:rsidP="007B11E7">
            <w:pPr>
              <w:pStyle w:val="TableText"/>
              <w:widowControl w:val="0"/>
              <w:rPr>
                <w:rFonts w:cs="Tahoma"/>
                <w:color w:val="000000"/>
                <w:sz w:val="13"/>
              </w:rPr>
            </w:pPr>
            <w:r w:rsidRPr="009B2389">
              <w:rPr>
                <w:rFonts w:cs="Tahoma"/>
                <w:color w:val="000000"/>
                <w:sz w:val="13"/>
              </w:rPr>
              <w:t>07/12</w:t>
            </w:r>
          </w:p>
        </w:tc>
        <w:tc>
          <w:tcPr>
            <w:tcW w:w="392" w:type="dxa"/>
            <w:tcBorders>
              <w:bottom w:val="single" w:sz="4" w:space="0" w:color="auto"/>
              <w:right w:val="single" w:sz="18" w:space="0" w:color="auto"/>
            </w:tcBorders>
            <w:shd w:val="clear" w:color="auto" w:fill="auto"/>
            <w:vAlign w:val="center"/>
          </w:tcPr>
          <w:p w:rsidR="005057DE" w:rsidRPr="009B2389" w:rsidRDefault="005057DE" w:rsidP="007B11E7">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98" w:type="dxa"/>
            <w:gridSpan w:val="5"/>
            <w:tcBorders>
              <w:bottom w:val="single" w:sz="4"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49" w:type="dxa"/>
            <w:tcBorders>
              <w:bottom w:val="single" w:sz="4"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54" w:type="dxa"/>
            <w:gridSpan w:val="2"/>
            <w:tcBorders>
              <w:bottom w:val="single" w:sz="4"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89" w:type="dxa"/>
            <w:gridSpan w:val="3"/>
            <w:tcBorders>
              <w:bottom w:val="single" w:sz="4"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518" w:type="dxa"/>
            <w:gridSpan w:val="6"/>
            <w:tcBorders>
              <w:bottom w:val="single" w:sz="4"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34" w:type="dxa"/>
            <w:tcBorders>
              <w:bottom w:val="single" w:sz="4"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7B11E7">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7B11E7">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7B11E7">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7B11E7">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E7579F">
            <w:pPr>
              <w:pStyle w:val="TableText"/>
              <w:widowControl w:val="0"/>
              <w:rPr>
                <w:rFonts w:cs="Tahoma"/>
                <w:sz w:val="13"/>
                <w:lang w:eastAsia="ja-JP"/>
              </w:rPr>
            </w:pPr>
            <w:r w:rsidRPr="009B2389">
              <w:rPr>
                <w:rFonts w:cs="Tahoma"/>
                <w:sz w:val="13"/>
                <w:lang w:eastAsia="ja-JP"/>
              </w:rPr>
              <w:t xml:space="preserve">A, ST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auto"/>
            <w:vAlign w:val="center"/>
          </w:tcPr>
          <w:p w:rsidR="005057DE" w:rsidRPr="009B2389" w:rsidRDefault="005057DE" w:rsidP="007B11E7">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C6568B">
            <w:pPr>
              <w:pStyle w:val="ProductNames"/>
              <w:rPr>
                <w:rFonts w:cs="Tahoma"/>
                <w:sz w:val="14"/>
                <w:lang w:eastAsia="ja-JP"/>
              </w:rPr>
            </w:pPr>
            <w:bookmarkStart w:id="429" w:name="_Toc347312163"/>
            <w:bookmarkStart w:id="430" w:name="_Toc356301565"/>
            <w:r w:rsidRPr="009B2389">
              <w:rPr>
                <w:rFonts w:cs="Tahoma"/>
                <w:sz w:val="14"/>
              </w:rPr>
              <w:t>Project Online</w:t>
            </w:r>
            <w:bookmarkEnd w:id="429"/>
            <w:bookmarkEnd w:id="430"/>
          </w:p>
        </w:tc>
        <w:tc>
          <w:tcPr>
            <w:tcW w:w="484" w:type="dxa"/>
            <w:tcBorders>
              <w:bottom w:val="single" w:sz="4" w:space="0" w:color="auto"/>
            </w:tcBorders>
            <w:shd w:val="clear" w:color="auto" w:fill="FABE8F"/>
            <w:vAlign w:val="center"/>
          </w:tcPr>
          <w:p w:rsidR="005057DE" w:rsidRPr="009B2389" w:rsidRDefault="005057DE" w:rsidP="00C6568B">
            <w:pPr>
              <w:pStyle w:val="TableText"/>
              <w:widowControl w:val="0"/>
              <w:rPr>
                <w:rStyle w:val="EndnoteReference"/>
                <w:rFonts w:ascii="Tahoma" w:hAnsi="Tahoma" w:cs="Tahoma"/>
                <w:color w:val="0000FF"/>
                <w:sz w:val="13"/>
                <w:szCs w:val="13"/>
                <w:u w:val="single"/>
              </w:rPr>
            </w:pPr>
          </w:p>
        </w:tc>
        <w:tc>
          <w:tcPr>
            <w:tcW w:w="490" w:type="dxa"/>
            <w:tcBorders>
              <w:bottom w:val="single" w:sz="4" w:space="0" w:color="auto"/>
            </w:tcBorders>
            <w:shd w:val="clear" w:color="auto" w:fill="FABE8F"/>
            <w:vAlign w:val="center"/>
          </w:tcPr>
          <w:p w:rsidR="005057DE" w:rsidRPr="009B2389" w:rsidRDefault="005057DE" w:rsidP="00C6568B">
            <w:pPr>
              <w:pStyle w:val="TableText"/>
              <w:widowControl w:val="0"/>
              <w:rPr>
                <w:rFonts w:cs="Tahoma"/>
                <w:color w:val="000000"/>
                <w:sz w:val="13"/>
              </w:rPr>
            </w:pPr>
            <w:r w:rsidRPr="009B2389">
              <w:rPr>
                <w:rFonts w:cs="Tahoma"/>
                <w:color w:val="000000"/>
                <w:sz w:val="13"/>
              </w:rPr>
              <w:t>03/13</w:t>
            </w:r>
          </w:p>
        </w:tc>
        <w:tc>
          <w:tcPr>
            <w:tcW w:w="392" w:type="dxa"/>
            <w:tcBorders>
              <w:bottom w:val="single" w:sz="4" w:space="0" w:color="auto"/>
              <w:right w:val="single" w:sz="18" w:space="0" w:color="auto"/>
            </w:tcBorders>
            <w:shd w:val="clear" w:color="auto" w:fill="FABE8F"/>
            <w:vAlign w:val="center"/>
          </w:tcPr>
          <w:p w:rsidR="005057DE" w:rsidRPr="009B2389" w:rsidRDefault="005057DE" w:rsidP="00C656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34" w:type="dxa"/>
            <w:tcBorders>
              <w:bottom w:val="single" w:sz="4"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C6568B">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C6568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C6568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C6568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rsidP="00C6568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rsidP="00C6568B">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C6568B">
            <w:pPr>
              <w:pStyle w:val="ProductNames"/>
              <w:rPr>
                <w:rFonts w:cs="Tahoma"/>
                <w:sz w:val="14"/>
              </w:rPr>
            </w:pPr>
            <w:bookmarkStart w:id="431" w:name="_Toc347312164"/>
            <w:bookmarkStart w:id="432" w:name="_Toc356301566"/>
            <w:r w:rsidRPr="009B2389">
              <w:rPr>
                <w:rFonts w:cs="Tahoma"/>
                <w:sz w:val="14"/>
              </w:rPr>
              <w:t>Project Online A</w:t>
            </w:r>
            <w:bookmarkEnd w:id="431"/>
            <w:bookmarkEnd w:id="432"/>
          </w:p>
        </w:tc>
        <w:tc>
          <w:tcPr>
            <w:tcW w:w="484" w:type="dxa"/>
            <w:tcBorders>
              <w:bottom w:val="single" w:sz="4" w:space="0" w:color="auto"/>
            </w:tcBorders>
            <w:shd w:val="clear" w:color="auto" w:fill="auto"/>
            <w:vAlign w:val="center"/>
          </w:tcPr>
          <w:p w:rsidR="005057DE" w:rsidRPr="009B2389" w:rsidRDefault="005057DE" w:rsidP="00C6568B">
            <w:pPr>
              <w:pStyle w:val="TableText"/>
              <w:widowControl w:val="0"/>
              <w:rPr>
                <w:rStyle w:val="EndnoteReference"/>
                <w:rFonts w:ascii="Tahoma" w:hAnsi="Tahoma" w:cs="Tahoma"/>
                <w:color w:val="0000FF"/>
                <w:sz w:val="13"/>
                <w:szCs w:val="13"/>
                <w:u w:val="single"/>
              </w:rPr>
            </w:pPr>
          </w:p>
        </w:tc>
        <w:tc>
          <w:tcPr>
            <w:tcW w:w="490" w:type="dxa"/>
            <w:tcBorders>
              <w:bottom w:val="single" w:sz="4" w:space="0" w:color="auto"/>
            </w:tcBorders>
            <w:shd w:val="clear" w:color="auto" w:fill="auto"/>
            <w:vAlign w:val="center"/>
          </w:tcPr>
          <w:p w:rsidR="005057DE" w:rsidRPr="009B2389" w:rsidRDefault="005057DE" w:rsidP="00C6568B">
            <w:pPr>
              <w:pStyle w:val="TableText"/>
              <w:widowControl w:val="0"/>
              <w:rPr>
                <w:rFonts w:cs="Tahoma"/>
                <w:color w:val="000000"/>
                <w:sz w:val="13"/>
              </w:rPr>
            </w:pPr>
            <w:r w:rsidRPr="009B2389">
              <w:rPr>
                <w:rFonts w:cs="Tahoma"/>
                <w:color w:val="000000"/>
                <w:sz w:val="13"/>
              </w:rPr>
              <w:t>03/13</w:t>
            </w:r>
          </w:p>
        </w:tc>
        <w:tc>
          <w:tcPr>
            <w:tcW w:w="392" w:type="dxa"/>
            <w:tcBorders>
              <w:bottom w:val="single" w:sz="4" w:space="0" w:color="auto"/>
              <w:right w:val="single" w:sz="18" w:space="0" w:color="auto"/>
            </w:tcBorders>
            <w:shd w:val="clear" w:color="auto" w:fill="auto"/>
            <w:vAlign w:val="center"/>
          </w:tcPr>
          <w:p w:rsidR="005057DE" w:rsidRPr="009B2389" w:rsidRDefault="005057DE" w:rsidP="00C6568B">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34" w:type="dxa"/>
            <w:tcBorders>
              <w:bottom w:val="single" w:sz="4"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C6568B">
            <w:pPr>
              <w:pStyle w:val="TableText"/>
              <w:widowControl w:val="0"/>
              <w:rPr>
                <w:rFonts w:cs="Tahoma"/>
                <w:sz w:val="14"/>
                <w:szCs w:val="14"/>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C6568B">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C6568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C6568B">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C6568B">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C6568B">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sz w:val="14"/>
                <w:lang w:eastAsia="ja-JP"/>
              </w:rPr>
            </w:pPr>
            <w:bookmarkStart w:id="433" w:name="_Toc356301567"/>
            <w:r w:rsidRPr="009B2389">
              <w:rPr>
                <w:rFonts w:cs="Tahoma"/>
                <w:sz w:val="14"/>
              </w:rPr>
              <w:t>Project Server 20</w:t>
            </w:r>
            <w:r w:rsidRPr="009B2389">
              <w:rPr>
                <w:rFonts w:cs="Tahoma"/>
                <w:sz w:val="14"/>
                <w:lang w:eastAsia="ja-JP"/>
              </w:rPr>
              <w:t>13</w:t>
            </w:r>
            <w:bookmarkEnd w:id="433"/>
          </w:p>
        </w:tc>
        <w:tc>
          <w:tcPr>
            <w:tcW w:w="484" w:type="dxa"/>
            <w:tcBorders>
              <w:bottom w:val="single" w:sz="4" w:space="0" w:color="auto"/>
            </w:tcBorders>
            <w:shd w:val="clear" w:color="auto" w:fill="FABE8F"/>
            <w:vAlign w:val="center"/>
          </w:tcPr>
          <w:p w:rsidR="005057DE" w:rsidRPr="009B2389" w:rsidRDefault="005057DE">
            <w:pPr>
              <w:pStyle w:val="TableText"/>
              <w:widowControl w:val="0"/>
              <w:rPr>
                <w:rFonts w:cs="Tahoma"/>
                <w:sz w:val="18"/>
                <w:szCs w:val="20"/>
                <w:lang w:eastAsia="ja-JP"/>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50</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rPr>
              <w:t>1</w:t>
            </w:r>
            <w:r w:rsidRPr="009B2389">
              <w:rPr>
                <w:rFonts w:cs="Tahoma"/>
                <w:sz w:val="13"/>
                <w:lang w:eastAsia="ja-JP"/>
              </w:rPr>
              <w:t>25</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lang w:eastAsia="ja-JP"/>
              </w:rPr>
              <w:t>100</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75</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75</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50</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25</w:t>
            </w: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50</w:t>
            </w: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100</w:t>
            </w: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50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434" w:name="_Toc356301568"/>
            <w:r w:rsidRPr="009B2389">
              <w:rPr>
                <w:rFonts w:cs="Tahoma"/>
                <w:sz w:val="14"/>
              </w:rPr>
              <w:t xml:space="preserve">Project Server </w:t>
            </w:r>
            <w:r w:rsidRPr="009B2389">
              <w:rPr>
                <w:rFonts w:cs="Tahoma"/>
                <w:sz w:val="14"/>
                <w:lang w:eastAsia="ja-JP"/>
              </w:rPr>
              <w:t>CAL 2013</w:t>
            </w:r>
            <w:bookmarkEnd w:id="434"/>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48264B">
            <w:pPr>
              <w:pStyle w:val="ProductNames"/>
              <w:rPr>
                <w:rFonts w:cs="Tahoma"/>
                <w:sz w:val="14"/>
                <w:lang w:eastAsia="ja-JP"/>
              </w:rPr>
            </w:pPr>
            <w:bookmarkStart w:id="435" w:name="_Toc291204334"/>
            <w:bookmarkStart w:id="436" w:name="_Toc356301569"/>
            <w:r w:rsidRPr="009B2389">
              <w:rPr>
                <w:rFonts w:cs="Tahoma"/>
                <w:sz w:val="14"/>
              </w:rPr>
              <w:t>SharePoint™ Online Extra Storage 1 GB</w:t>
            </w:r>
            <w:bookmarkEnd w:id="435"/>
            <w:r w:rsidRPr="009B2389">
              <w:rPr>
                <w:rFonts w:cs="Tahoma"/>
                <w:sz w:val="14"/>
                <w:lang w:eastAsia="ja-JP"/>
              </w:rPr>
              <w:t xml:space="preserve"> (Add-on SL)</w:t>
            </w:r>
            <w:bookmarkEnd w:id="436"/>
          </w:p>
        </w:tc>
        <w:tc>
          <w:tcPr>
            <w:tcW w:w="484" w:type="dxa"/>
            <w:tcBorders>
              <w:bottom w:val="single" w:sz="4" w:space="0" w:color="auto"/>
            </w:tcBorders>
            <w:shd w:val="clear" w:color="auto" w:fill="FABE8F"/>
            <w:vAlign w:val="center"/>
          </w:tcPr>
          <w:p w:rsidR="005057DE" w:rsidRPr="009B2389" w:rsidRDefault="005057DE" w:rsidP="00427112">
            <w:pPr>
              <w:pStyle w:val="TableText"/>
              <w:widowControl w:val="0"/>
              <w:rPr>
                <w:rFonts w:cs="Tahoma"/>
                <w:color w:val="000000"/>
                <w:sz w:val="13"/>
                <w:szCs w:val="13"/>
              </w:rPr>
            </w:pPr>
          </w:p>
        </w:tc>
        <w:tc>
          <w:tcPr>
            <w:tcW w:w="490" w:type="dxa"/>
            <w:tcBorders>
              <w:bottom w:val="single" w:sz="4" w:space="0" w:color="auto"/>
            </w:tcBorders>
            <w:shd w:val="clear" w:color="auto" w:fill="FABE8F"/>
            <w:vAlign w:val="center"/>
          </w:tcPr>
          <w:p w:rsidR="005057DE" w:rsidRPr="009B2389" w:rsidDel="008F575D" w:rsidRDefault="005057DE" w:rsidP="0048264B">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3C2145">
            <w:pPr>
              <w:pStyle w:val="ProductNames"/>
              <w:spacing w:before="0" w:after="0"/>
              <w:rPr>
                <w:rFonts w:cs="Tahoma"/>
                <w:sz w:val="14"/>
              </w:rPr>
            </w:pPr>
            <w:bookmarkStart w:id="437" w:name="_Toc323033961"/>
            <w:bookmarkStart w:id="438" w:name="_Toc356301570"/>
            <w:r w:rsidRPr="009B2389">
              <w:rPr>
                <w:rFonts w:cs="Tahoma"/>
                <w:sz w:val="14"/>
              </w:rPr>
              <w:t>SharePoint™ Online Extra Storage 1 GB A (Add-on SL)</w:t>
            </w:r>
            <w:bookmarkEnd w:id="437"/>
            <w:bookmarkEnd w:id="438"/>
          </w:p>
        </w:tc>
        <w:tc>
          <w:tcPr>
            <w:tcW w:w="484" w:type="dxa"/>
            <w:tcBorders>
              <w:bottom w:val="single" w:sz="4" w:space="0" w:color="auto"/>
            </w:tcBorders>
            <w:shd w:val="clear" w:color="auto" w:fill="auto"/>
            <w:vAlign w:val="center"/>
          </w:tcPr>
          <w:p w:rsidR="005057DE" w:rsidRPr="009B2389" w:rsidRDefault="005057DE" w:rsidP="003C2145">
            <w:pPr>
              <w:pStyle w:val="TableText"/>
              <w:widowControl w:val="0"/>
              <w:rPr>
                <w:rFonts w:cs="Tahoma"/>
                <w:b/>
                <w:color w:val="0000FF"/>
                <w:sz w:val="13"/>
                <w:szCs w:val="13"/>
                <w:u w:val="single"/>
              </w:rPr>
            </w:pPr>
          </w:p>
        </w:tc>
        <w:tc>
          <w:tcPr>
            <w:tcW w:w="490" w:type="dxa"/>
            <w:tcBorders>
              <w:bottom w:val="single" w:sz="4" w:space="0" w:color="auto"/>
            </w:tcBorders>
            <w:shd w:val="clear" w:color="auto" w:fill="auto"/>
            <w:vAlign w:val="center"/>
          </w:tcPr>
          <w:p w:rsidR="005057DE" w:rsidRPr="009B2389" w:rsidRDefault="005057DE" w:rsidP="003C2145">
            <w:pPr>
              <w:pStyle w:val="TableText"/>
              <w:widowControl w:val="0"/>
              <w:rPr>
                <w:rFonts w:cs="Tahoma"/>
                <w:sz w:val="13"/>
              </w:rPr>
            </w:pPr>
            <w:r w:rsidRPr="009B2389">
              <w:rPr>
                <w:rFonts w:cs="Tahoma"/>
                <w:sz w:val="13"/>
              </w:rPr>
              <w:t>06/12</w:t>
            </w:r>
          </w:p>
        </w:tc>
        <w:tc>
          <w:tcPr>
            <w:tcW w:w="392" w:type="dxa"/>
            <w:tcBorders>
              <w:bottom w:val="single" w:sz="4" w:space="0" w:color="auto"/>
              <w:right w:val="single" w:sz="18"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3C2145">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E7579F">
            <w:pPr>
              <w:pStyle w:val="TableText"/>
              <w:widowControl w:val="0"/>
              <w:rPr>
                <w:rFonts w:cs="Tahoma"/>
                <w:sz w:val="13"/>
                <w:lang w:eastAsia="ja-JP"/>
              </w:rPr>
            </w:pPr>
            <w:r w:rsidRPr="009B2389">
              <w:rPr>
                <w:rFonts w:cs="Tahoma"/>
                <w:sz w:val="13"/>
                <w:lang w:eastAsia="ja-JP"/>
              </w:rPr>
              <w:t xml:space="preserve">A, ST </w:t>
            </w:r>
            <w:r w:rsidRPr="009B2389">
              <w:rPr>
                <w:rFonts w:cs="Tahoma" w:hint="eastAsia"/>
                <w:sz w:val="13"/>
                <w:lang w:eastAsia="ja-JP"/>
              </w:rPr>
              <w:t>(</w:t>
            </w:r>
            <w:r w:rsidRPr="009B2389">
              <w:rPr>
                <w:rFonts w:cs="Tahoma"/>
                <w:sz w:val="13"/>
                <w:lang w:eastAsia="ja-JP"/>
              </w:rPr>
              <w:t xml:space="preserve">EES </w:t>
            </w:r>
            <w:r w:rsidRPr="009B2389">
              <w:rPr>
                <w:rFonts w:cs="Tahoma"/>
                <w:sz w:val="13"/>
                <w:lang w:eastAsia="ja-JP"/>
              </w:rPr>
              <w:t>のみ</w:t>
            </w:r>
            <w:r w:rsidRPr="009B2389">
              <w:rPr>
                <w:rFonts w:cs="Tahoma"/>
                <w:sz w:val="13"/>
                <w:lang w:eastAsia="ja-JP"/>
              </w:rPr>
              <w:t>)</w:t>
            </w:r>
          </w:p>
        </w:tc>
        <w:tc>
          <w:tcPr>
            <w:tcW w:w="500" w:type="dxa"/>
            <w:tcBorders>
              <w:bottom w:val="single" w:sz="4" w:space="0" w:color="auto"/>
            </w:tcBorders>
            <w:shd w:val="clear" w:color="auto" w:fill="auto"/>
            <w:vAlign w:val="center"/>
          </w:tcPr>
          <w:p w:rsidR="005057DE" w:rsidRPr="009B2389" w:rsidRDefault="005057DE" w:rsidP="003C2145">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48264B">
            <w:pPr>
              <w:pStyle w:val="ProductNames"/>
              <w:rPr>
                <w:rFonts w:cs="Tahoma"/>
              </w:rPr>
            </w:pPr>
            <w:bookmarkStart w:id="439" w:name="_Toc291204336"/>
            <w:bookmarkStart w:id="440" w:name="_Toc356301571"/>
            <w:r w:rsidRPr="009B2389">
              <w:rPr>
                <w:rFonts w:cs="Tahoma"/>
                <w:sz w:val="14"/>
              </w:rPr>
              <w:lastRenderedPageBreak/>
              <w:t xml:space="preserve">SharePoint™ Online </w:t>
            </w:r>
            <w:r w:rsidRPr="009B2389">
              <w:rPr>
                <w:rFonts w:cs="Tahoma"/>
                <w:sz w:val="14"/>
                <w:lang w:eastAsia="ja-JP"/>
              </w:rPr>
              <w:t>プラン</w:t>
            </w:r>
            <w:r w:rsidRPr="009B2389">
              <w:rPr>
                <w:rFonts w:cs="Tahoma"/>
                <w:sz w:val="14"/>
              </w:rPr>
              <w:t xml:space="preserve"> 1 (User SL)</w:t>
            </w:r>
            <w:bookmarkEnd w:id="439"/>
            <w:bookmarkEnd w:id="440"/>
          </w:p>
        </w:tc>
        <w:tc>
          <w:tcPr>
            <w:tcW w:w="484" w:type="dxa"/>
            <w:tcBorders>
              <w:bottom w:val="single" w:sz="4" w:space="0" w:color="auto"/>
            </w:tcBorders>
            <w:shd w:val="clear" w:color="auto" w:fill="FABE8F"/>
            <w:vAlign w:val="center"/>
          </w:tcPr>
          <w:p w:rsidR="005057DE" w:rsidRPr="009B2389" w:rsidRDefault="005057DE" w:rsidP="00427112">
            <w:pPr>
              <w:pStyle w:val="TableText"/>
              <w:widowControl w:val="0"/>
              <w:rPr>
                <w:rStyle w:val="EndnoteReference"/>
                <w:rFonts w:ascii="Tahoma" w:hAnsi="Tahoma" w:cs="Tahoma"/>
                <w:color w:val="0000FF"/>
                <w:sz w:val="13"/>
                <w:szCs w:val="13"/>
                <w:u w:val="single"/>
              </w:rPr>
            </w:pPr>
            <w:r w:rsidRPr="009B2389">
              <w:rPr>
                <w:rStyle w:val="EndnoteReference"/>
                <w:rFonts w:ascii="Tahoma" w:hAnsi="Tahoma" w:cs="Tahoma"/>
              </w:rPr>
              <w:endnoteReference w:id="74"/>
            </w:r>
          </w:p>
        </w:tc>
        <w:tc>
          <w:tcPr>
            <w:tcW w:w="490" w:type="dxa"/>
            <w:tcBorders>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rsidP="0048264B">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427112">
            <w:pPr>
              <w:pStyle w:val="ProductNames"/>
              <w:rPr>
                <w:rFonts w:cs="Tahoma"/>
                <w:sz w:val="14"/>
              </w:rPr>
            </w:pPr>
            <w:bookmarkStart w:id="441" w:name="_Toc291204337"/>
            <w:bookmarkStart w:id="442" w:name="_Toc356301572"/>
            <w:r w:rsidRPr="009B2389">
              <w:rPr>
                <w:rFonts w:cs="Tahoma"/>
                <w:sz w:val="14"/>
              </w:rPr>
              <w:t xml:space="preserve">SharePoint™ Online </w:t>
            </w:r>
            <w:r w:rsidRPr="009B2389">
              <w:rPr>
                <w:rFonts w:cs="Tahoma"/>
                <w:sz w:val="14"/>
                <w:lang w:eastAsia="ja-JP"/>
              </w:rPr>
              <w:t>プラン</w:t>
            </w:r>
            <w:r w:rsidRPr="009B2389">
              <w:rPr>
                <w:rFonts w:cs="Tahoma"/>
                <w:sz w:val="14"/>
              </w:rPr>
              <w:t xml:space="preserve"> 2 (User SL)</w:t>
            </w:r>
            <w:bookmarkEnd w:id="441"/>
            <w:bookmarkEnd w:id="442"/>
          </w:p>
        </w:tc>
        <w:tc>
          <w:tcPr>
            <w:tcW w:w="484" w:type="dxa"/>
            <w:tcBorders>
              <w:bottom w:val="single" w:sz="4" w:space="0" w:color="auto"/>
            </w:tcBorders>
            <w:shd w:val="clear" w:color="auto" w:fill="auto"/>
            <w:vAlign w:val="center"/>
          </w:tcPr>
          <w:p w:rsidR="005057DE" w:rsidRPr="009B2389" w:rsidRDefault="005057DE" w:rsidP="00427112">
            <w:pPr>
              <w:pStyle w:val="TableText"/>
              <w:widowControl w:val="0"/>
              <w:rPr>
                <w:rStyle w:val="EndnoteReference"/>
                <w:rFonts w:ascii="Tahoma" w:hAnsi="Tahoma" w:cs="Tahoma"/>
                <w:color w:val="000000"/>
                <w:sz w:val="13"/>
                <w:szCs w:val="13"/>
              </w:rPr>
            </w:pPr>
            <w:r w:rsidRPr="009B2389">
              <w:rPr>
                <w:rFonts w:cs="Tahoma"/>
                <w:b/>
                <w:color w:val="FF0000"/>
                <w:sz w:val="12"/>
                <w:szCs w:val="20"/>
                <w:lang w:eastAsia="ja-JP"/>
              </w:rPr>
              <w:t>7</w:t>
            </w:r>
            <w:r w:rsidR="006976B2">
              <w:rPr>
                <w:rFonts w:cs="Tahoma" w:hint="eastAsia"/>
                <w:b/>
                <w:color w:val="FF0000"/>
                <w:sz w:val="12"/>
                <w:szCs w:val="20"/>
                <w:lang w:eastAsia="ja-JP"/>
              </w:rPr>
              <w:t>3</w:t>
            </w:r>
          </w:p>
        </w:tc>
        <w:tc>
          <w:tcPr>
            <w:tcW w:w="490" w:type="dxa"/>
            <w:tcBorders>
              <w:bottom w:val="single" w:sz="4" w:space="0" w:color="auto"/>
            </w:tcBorders>
            <w:shd w:val="clear" w:color="auto" w:fill="auto"/>
            <w:vAlign w:val="center"/>
          </w:tcPr>
          <w:p w:rsidR="005057DE" w:rsidRPr="009B2389" w:rsidRDefault="005057DE" w:rsidP="0048264B">
            <w:pPr>
              <w:pStyle w:val="TableText"/>
              <w:widowControl w:val="0"/>
              <w:rPr>
                <w:rFonts w:cs="Tahoma"/>
                <w:sz w:val="13"/>
              </w:rPr>
            </w:pPr>
            <w:r w:rsidRPr="009B2389">
              <w:rPr>
                <w:rFonts w:cs="Tahoma"/>
                <w:sz w:val="13"/>
              </w:rPr>
              <w:t>06/11</w:t>
            </w:r>
          </w:p>
        </w:tc>
        <w:tc>
          <w:tcPr>
            <w:tcW w:w="392" w:type="dxa"/>
            <w:tcBorders>
              <w:bottom w:val="single" w:sz="4" w:space="0" w:color="auto"/>
              <w:right w:val="single" w:sz="18"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49" w:type="dxa"/>
            <w:tcBorders>
              <w:left w:val="single" w:sz="4" w:space="0" w:color="auto"/>
              <w:bottom w:val="single" w:sz="4" w:space="0" w:color="auto"/>
              <w:right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48264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48264B">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48264B">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pPr>
              <w:pStyle w:val="ProductNames"/>
              <w:rPr>
                <w:rFonts w:cs="Tahoma"/>
                <w:sz w:val="14"/>
                <w:lang w:eastAsia="ja-JP"/>
              </w:rPr>
            </w:pPr>
            <w:bookmarkStart w:id="443" w:name="_Toc356301573"/>
            <w:r w:rsidRPr="009B2389">
              <w:rPr>
                <w:rFonts w:cs="Tahoma"/>
                <w:sz w:val="14"/>
              </w:rPr>
              <w:t>SharePoint™ Server 20</w:t>
            </w:r>
            <w:r w:rsidRPr="009B2389">
              <w:rPr>
                <w:rFonts w:cs="Tahoma"/>
                <w:sz w:val="14"/>
                <w:lang w:eastAsia="ja-JP"/>
              </w:rPr>
              <w:t>13</w:t>
            </w:r>
            <w:bookmarkEnd w:id="443"/>
          </w:p>
        </w:tc>
        <w:tc>
          <w:tcPr>
            <w:tcW w:w="484" w:type="dxa"/>
            <w:tcBorders>
              <w:bottom w:val="single" w:sz="4" w:space="0" w:color="auto"/>
            </w:tcBorders>
            <w:shd w:val="clear" w:color="auto" w:fill="FABE8F"/>
            <w:vAlign w:val="center"/>
          </w:tcPr>
          <w:p w:rsidR="005057DE" w:rsidRPr="009B2389" w:rsidRDefault="005057DE">
            <w:pPr>
              <w:pStyle w:val="TableText"/>
              <w:widowControl w:val="0"/>
              <w:rPr>
                <w:rFonts w:cs="Tahoma"/>
              </w:rPr>
            </w:pPr>
            <w:r w:rsidRPr="009B2389">
              <w:rPr>
                <w:rStyle w:val="EndnoteReference"/>
                <w:rFonts w:ascii="Tahoma" w:hAnsi="Tahoma" w:cs="Tahoma"/>
              </w:rPr>
              <w:endnoteReference w:id="75"/>
            </w: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50</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125</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100</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75</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75</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50</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25</w:t>
            </w: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50</w:t>
            </w: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100</w:t>
            </w: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50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50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lang w:eastAsia="ja-JP"/>
              </w:rPr>
            </w:pPr>
            <w:bookmarkStart w:id="447" w:name="_Toc356301574"/>
            <w:r w:rsidRPr="009B2389">
              <w:rPr>
                <w:rFonts w:cs="Tahoma"/>
                <w:sz w:val="14"/>
              </w:rPr>
              <w:t xml:space="preserve">SharePoint™ Server </w:t>
            </w:r>
            <w:smartTag w:uri="urn:schemas-microsoft-com:office:smarttags" w:element="place">
              <w:smartTag w:uri="urn:schemas-microsoft-com:office:smarttags" w:element="City">
                <w:r w:rsidRPr="009B2389">
                  <w:rPr>
                    <w:rFonts w:cs="Tahoma"/>
                    <w:sz w:val="14"/>
                  </w:rPr>
                  <w:t>Enterprise</w:t>
                </w:r>
              </w:smartTag>
              <w:r w:rsidRPr="009B2389">
                <w:rPr>
                  <w:rFonts w:cs="Tahoma"/>
                  <w:sz w:val="14"/>
                </w:rPr>
                <w:t xml:space="preserve"> </w:t>
              </w:r>
              <w:smartTag w:uri="urn:schemas-microsoft-com:office:smarttags" w:element="State">
                <w:r w:rsidRPr="009B2389">
                  <w:rPr>
                    <w:rFonts w:cs="Tahoma"/>
                    <w:sz w:val="14"/>
                  </w:rPr>
                  <w:t>CAL</w:t>
                </w:r>
              </w:smartTag>
            </w:smartTag>
            <w:r w:rsidRPr="009B2389">
              <w:rPr>
                <w:rFonts w:cs="Tahoma"/>
                <w:sz w:val="14"/>
                <w:lang w:eastAsia="ja-JP"/>
              </w:rPr>
              <w:t xml:space="preserve"> 2013</w:t>
            </w:r>
            <w:bookmarkEnd w:id="447"/>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3</w:t>
            </w:r>
          </w:p>
        </w:tc>
        <w:tc>
          <w:tcPr>
            <w:tcW w:w="449" w:type="dxa"/>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 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pPr>
              <w:pStyle w:val="ProductNames"/>
              <w:rPr>
                <w:rFonts w:cs="Tahoma"/>
                <w:sz w:val="14"/>
                <w:lang w:eastAsia="ja-JP"/>
              </w:rPr>
            </w:pPr>
            <w:bookmarkStart w:id="448" w:name="_Toc356301575"/>
            <w:r w:rsidRPr="009B2389">
              <w:rPr>
                <w:rFonts w:cs="Tahoma"/>
                <w:sz w:val="14"/>
              </w:rPr>
              <w:t>SharePoint™ Server Standard CAL</w:t>
            </w:r>
            <w:r w:rsidRPr="009B2389">
              <w:rPr>
                <w:rFonts w:cs="Tahoma"/>
                <w:sz w:val="14"/>
                <w:lang w:eastAsia="ja-JP"/>
              </w:rPr>
              <w:t xml:space="preserve"> 2013</w:t>
            </w:r>
            <w:bookmarkEnd w:id="448"/>
          </w:p>
        </w:tc>
        <w:tc>
          <w:tcPr>
            <w:tcW w:w="484" w:type="dxa"/>
            <w:tcBorders>
              <w:bottom w:val="single" w:sz="4" w:space="0" w:color="auto"/>
            </w:tcBorders>
            <w:shd w:val="clear" w:color="auto" w:fill="FABE8F"/>
            <w:vAlign w:val="center"/>
          </w:tcPr>
          <w:p w:rsidR="005057DE" w:rsidRPr="009B2389" w:rsidRDefault="005057DE">
            <w:pPr>
              <w:pStyle w:val="TableText"/>
              <w:widowControl w:val="0"/>
              <w:rPr>
                <w:rFonts w:cs="Tahoma"/>
                <w:sz w:val="18"/>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color w:val="000000"/>
                <w:sz w:val="13"/>
              </w:rPr>
              <w:t>10/12</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w:t>
            </w:r>
          </w:p>
        </w:tc>
        <w:tc>
          <w:tcPr>
            <w:tcW w:w="498" w:type="dxa"/>
            <w:gridSpan w:val="5"/>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3</w:t>
            </w:r>
          </w:p>
        </w:tc>
        <w:tc>
          <w:tcPr>
            <w:tcW w:w="449" w:type="dxa"/>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2</w:t>
            </w:r>
          </w:p>
        </w:tc>
        <w:tc>
          <w:tcPr>
            <w:tcW w:w="454" w:type="dxa"/>
            <w:gridSpan w:val="2"/>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2</w:t>
            </w:r>
          </w:p>
        </w:tc>
        <w:tc>
          <w:tcPr>
            <w:tcW w:w="489" w:type="dxa"/>
            <w:gridSpan w:val="3"/>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2</w:t>
            </w:r>
          </w:p>
        </w:tc>
        <w:tc>
          <w:tcPr>
            <w:tcW w:w="518" w:type="dxa"/>
            <w:gridSpan w:val="6"/>
            <w:tcBorders>
              <w:left w:val="single" w:sz="4"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w:t>
            </w:r>
          </w:p>
        </w:tc>
        <w:tc>
          <w:tcPr>
            <w:tcW w:w="491" w:type="dxa"/>
            <w:gridSpan w:val="2"/>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449" w:name="_Toc257574793"/>
            <w:bookmarkStart w:id="450" w:name="_Toc356301576"/>
            <w:r w:rsidRPr="009B2389">
              <w:rPr>
                <w:rFonts w:cs="Tahoma"/>
                <w:sz w:val="14"/>
              </w:rPr>
              <w:t xml:space="preserve">SQL Server® 2008 R2 Datacenter 1 </w:t>
            </w:r>
            <w:r w:rsidRPr="009B2389">
              <w:rPr>
                <w:rFonts w:cs="Tahoma"/>
                <w:sz w:val="14"/>
                <w:lang w:eastAsia="ja-JP"/>
              </w:rPr>
              <w:t>プロセッサ</w:t>
            </w:r>
            <w:r w:rsidRPr="009B2389">
              <w:rPr>
                <w:rFonts w:cs="Tahoma"/>
                <w:sz w:val="14"/>
                <w:lang w:eastAsia="ja-JP"/>
              </w:rPr>
              <w:t xml:space="preserve"> </w:t>
            </w:r>
            <w:r w:rsidRPr="009B2389">
              <w:rPr>
                <w:rFonts w:cs="Tahoma"/>
                <w:sz w:val="14"/>
                <w:lang w:eastAsia="ja-JP"/>
              </w:rPr>
              <w:t>ライセンス</w:t>
            </w:r>
            <w:bookmarkEnd w:id="449"/>
            <w:bookmarkEnd w:id="450"/>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color w:val="0000FF"/>
                <w:sz w:val="13"/>
                <w:szCs w:val="13"/>
                <w:u w:val="single"/>
              </w:rPr>
            </w:pPr>
            <w:r w:rsidRPr="009B2389">
              <w:rPr>
                <w:rStyle w:val="EndnoteReference"/>
                <w:rFonts w:ascii="Tahoma" w:hAnsi="Tahoma" w:cs="Tahoma"/>
              </w:rPr>
              <w:endnoteReference w:id="76"/>
            </w:r>
          </w:p>
        </w:tc>
        <w:tc>
          <w:tcPr>
            <w:tcW w:w="490" w:type="dxa"/>
            <w:tcBorders>
              <w:bottom w:val="single" w:sz="4" w:space="0" w:color="auto"/>
            </w:tcBorders>
            <w:shd w:val="clear" w:color="auto" w:fill="auto"/>
            <w:vAlign w:val="center"/>
          </w:tcPr>
          <w:p w:rsidR="005057DE" w:rsidRPr="009B2389" w:rsidRDefault="005057DE" w:rsidP="002A70A3">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sz w:val="14"/>
              </w:rPr>
            </w:pPr>
            <w:bookmarkStart w:id="451" w:name="_Toc209849918"/>
            <w:bookmarkStart w:id="452" w:name="_Toc356301577"/>
            <w:r w:rsidRPr="009B2389">
              <w:rPr>
                <w:rFonts w:cs="Tahoma"/>
                <w:sz w:val="14"/>
              </w:rPr>
              <w:t xml:space="preserve">SQL Server® 2008 </w:t>
            </w:r>
            <w:r w:rsidRPr="009B2389">
              <w:rPr>
                <w:rFonts w:cs="Tahoma"/>
                <w:sz w:val="14"/>
                <w:lang w:eastAsia="ja-JP"/>
              </w:rPr>
              <w:t xml:space="preserve">R2 </w:t>
            </w:r>
            <w:r w:rsidRPr="009B2389">
              <w:rPr>
                <w:rFonts w:cs="Tahoma"/>
                <w:sz w:val="14"/>
              </w:rPr>
              <w:t>Small Business</w:t>
            </w:r>
            <w:bookmarkEnd w:id="451"/>
            <w:bookmarkEnd w:id="452"/>
          </w:p>
        </w:tc>
        <w:tc>
          <w:tcPr>
            <w:tcW w:w="484" w:type="dxa"/>
            <w:tcBorders>
              <w:bottom w:val="single" w:sz="4" w:space="0" w:color="auto"/>
            </w:tcBorders>
            <w:shd w:val="clear" w:color="auto" w:fill="FABE8F"/>
            <w:vAlign w:val="center"/>
          </w:tcPr>
          <w:p w:rsidR="005057DE" w:rsidRPr="009B2389" w:rsidRDefault="005057DE">
            <w:pPr>
              <w:pStyle w:val="TableText"/>
              <w:widowControl w:val="0"/>
              <w:rPr>
                <w:rStyle w:val="EndnoteReference"/>
                <w:rFonts w:ascii="Tahoma" w:hAnsi="Tahoma" w:cs="Tahoma"/>
                <w:sz w:val="14"/>
              </w:rPr>
            </w:pPr>
            <w:r w:rsidRPr="009B2389">
              <w:rPr>
                <w:rStyle w:val="EndnoteReference"/>
                <w:rFonts w:ascii="Tahoma" w:hAnsi="Tahoma" w:cs="Tahoma"/>
              </w:rPr>
              <w:endnoteReference w:id="77"/>
            </w: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lang w:eastAsia="ja-JP"/>
              </w:rPr>
              <w:t>01/11</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453" w:name="_Toc209849919"/>
            <w:bookmarkStart w:id="454" w:name="_Toc356301578"/>
            <w:r w:rsidRPr="009B2389">
              <w:rPr>
                <w:rFonts w:cs="Tahoma"/>
                <w:sz w:val="14"/>
              </w:rPr>
              <w:t xml:space="preserve">SQL Server® 2008 </w:t>
            </w:r>
            <w:r w:rsidRPr="009B2389">
              <w:rPr>
                <w:rFonts w:cs="Tahoma"/>
                <w:sz w:val="14"/>
                <w:lang w:eastAsia="ja-JP"/>
              </w:rPr>
              <w:t xml:space="preserve">R2 </w:t>
            </w:r>
            <w:r w:rsidRPr="009B2389">
              <w:rPr>
                <w:rFonts w:cs="Tahoma"/>
                <w:sz w:val="14"/>
              </w:rPr>
              <w:t xml:space="preserve">Small Business </w:t>
            </w:r>
            <w:smartTag w:uri="urn:schemas-microsoft-com:office:smarttags" w:element="place">
              <w:smartTag w:uri="urn:schemas-microsoft-com:office:smarttags" w:element="State">
                <w:r w:rsidRPr="009B2389">
                  <w:rPr>
                    <w:rFonts w:cs="Tahoma"/>
                    <w:sz w:val="14"/>
                  </w:rPr>
                  <w:t>CAL</w:t>
                </w:r>
              </w:smartTag>
            </w:smartTag>
            <w:bookmarkEnd w:id="453"/>
            <w:bookmarkEnd w:id="454"/>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sz w:val="14"/>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lang w:eastAsia="ja-JP"/>
              </w:rPr>
              <w:t>01/11</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sz w:val="14"/>
              </w:rPr>
            </w:pPr>
            <w:bookmarkStart w:id="455" w:name="_Toc209849922"/>
            <w:bookmarkStart w:id="456" w:name="_Toc356301579"/>
            <w:r w:rsidRPr="009B2389">
              <w:rPr>
                <w:rFonts w:cs="Tahoma"/>
                <w:sz w:val="14"/>
              </w:rPr>
              <w:t xml:space="preserve">SQL Server® 2008 </w:t>
            </w:r>
            <w:r w:rsidRPr="009B2389">
              <w:rPr>
                <w:rFonts w:cs="Tahoma"/>
                <w:sz w:val="14"/>
                <w:lang w:eastAsia="ja-JP"/>
              </w:rPr>
              <w:t xml:space="preserve">R2 </w:t>
            </w:r>
            <w:r w:rsidRPr="009B2389">
              <w:rPr>
                <w:rFonts w:cs="Tahoma"/>
                <w:sz w:val="14"/>
              </w:rPr>
              <w:t xml:space="preserve">Web </w:t>
            </w:r>
            <w:r w:rsidRPr="009B2389">
              <w:rPr>
                <w:rFonts w:cs="Tahoma"/>
                <w:sz w:val="14"/>
                <w:lang w:eastAsia="ja-JP"/>
              </w:rPr>
              <w:t>p</w:t>
            </w:r>
            <w:r w:rsidRPr="009B2389">
              <w:rPr>
                <w:rFonts w:cs="Tahoma"/>
                <w:sz w:val="14"/>
              </w:rPr>
              <w:t>er Processor</w:t>
            </w:r>
            <w:bookmarkEnd w:id="455"/>
            <w:bookmarkEnd w:id="456"/>
          </w:p>
        </w:tc>
        <w:tc>
          <w:tcPr>
            <w:tcW w:w="484" w:type="dxa"/>
            <w:tcBorders>
              <w:bottom w:val="single" w:sz="4" w:space="0" w:color="auto"/>
            </w:tcBorders>
            <w:shd w:val="clear" w:color="auto" w:fill="FABE8F"/>
            <w:vAlign w:val="center"/>
          </w:tcPr>
          <w:p w:rsidR="005057DE" w:rsidRPr="009B2389" w:rsidRDefault="005057DE">
            <w:pPr>
              <w:pStyle w:val="TableText"/>
              <w:widowControl w:val="0"/>
              <w:rPr>
                <w:rStyle w:val="EndnoteReference"/>
                <w:rFonts w:ascii="Tahoma" w:hAnsi="Tahoma" w:cs="Tahoma"/>
                <w:sz w:val="14"/>
                <w:szCs w:val="16"/>
                <w:lang w:eastAsia="ja-JP"/>
              </w:rPr>
            </w:pPr>
            <w:r w:rsidRPr="009B2389">
              <w:rPr>
                <w:rStyle w:val="EndnoteReference"/>
                <w:rFonts w:ascii="Tahoma" w:hAnsi="Tahoma" w:cs="Tahoma"/>
              </w:rPr>
              <w:endnoteReference w:id="78"/>
            </w: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9B2389" w:rsidRDefault="005057DE" w:rsidP="00B91E2C">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457" w:name="_Toc356301580"/>
            <w:r w:rsidRPr="009B2389">
              <w:rPr>
                <w:rFonts w:cs="Tahoma"/>
                <w:sz w:val="14"/>
              </w:rPr>
              <w:t>SQL Server® 200</w:t>
            </w:r>
            <w:r w:rsidRPr="009B2389">
              <w:rPr>
                <w:rFonts w:cs="Tahoma"/>
                <w:sz w:val="14"/>
                <w:lang w:eastAsia="ja-JP"/>
              </w:rPr>
              <w:t>8</w:t>
            </w:r>
            <w:r w:rsidRPr="009B2389">
              <w:rPr>
                <w:rFonts w:cs="Tahoma"/>
                <w:sz w:val="14"/>
              </w:rPr>
              <w:t xml:space="preserve"> </w:t>
            </w:r>
            <w:r w:rsidRPr="009B2389">
              <w:rPr>
                <w:rFonts w:cs="Tahoma"/>
                <w:sz w:val="14"/>
                <w:lang w:eastAsia="ja-JP"/>
              </w:rPr>
              <w:t xml:space="preserve">R2 </w:t>
            </w:r>
            <w:smartTag w:uri="urn:schemas-microsoft-com:office:smarttags" w:element="place">
              <w:smartTag w:uri="urn:schemas-microsoft-com:office:smarttags" w:element="City">
                <w:r w:rsidRPr="009B2389">
                  <w:rPr>
                    <w:rFonts w:cs="Tahoma"/>
                    <w:sz w:val="14"/>
                  </w:rPr>
                  <w:t>Workgroup</w:t>
                </w:r>
              </w:smartTag>
              <w:r w:rsidRPr="009B2389">
                <w:rPr>
                  <w:rFonts w:cs="Tahoma"/>
                  <w:sz w:val="14"/>
                </w:rPr>
                <w:t xml:space="preserve"> </w:t>
              </w:r>
              <w:smartTag w:uri="urn:schemas-microsoft-com:office:smarttags" w:element="State">
                <w:r w:rsidRPr="009B2389">
                  <w:rPr>
                    <w:rFonts w:cs="Tahoma"/>
                    <w:sz w:val="14"/>
                  </w:rPr>
                  <w:t>CAL</w:t>
                </w:r>
              </w:smartTag>
            </w:smartTag>
            <w:bookmarkEnd w:id="457"/>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lang w:eastAsia="ja-JP"/>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3A059D">
            <w:pPr>
              <w:pStyle w:val="ProductNames"/>
              <w:rPr>
                <w:rFonts w:cs="Tahoma"/>
                <w:sz w:val="14"/>
              </w:rPr>
            </w:pPr>
            <w:bookmarkStart w:id="458" w:name="_Toc356301581"/>
            <w:r w:rsidRPr="009B2389">
              <w:rPr>
                <w:rFonts w:cs="Tahoma"/>
                <w:sz w:val="14"/>
              </w:rPr>
              <w:t xml:space="preserve">SQL </w:t>
            </w:r>
            <w:bookmarkStart w:id="459" w:name="_Toc112305383"/>
            <w:bookmarkStart w:id="460" w:name="_Toc116213234"/>
            <w:r w:rsidRPr="009B2389">
              <w:rPr>
                <w:rFonts w:cs="Tahoma"/>
                <w:sz w:val="14"/>
              </w:rPr>
              <w:t>Server® 200</w:t>
            </w:r>
            <w:r w:rsidRPr="009B2389">
              <w:rPr>
                <w:rFonts w:cs="Tahoma"/>
                <w:sz w:val="14"/>
                <w:lang w:eastAsia="ja-JP"/>
              </w:rPr>
              <w:t>8</w:t>
            </w:r>
            <w:r w:rsidRPr="009B2389">
              <w:rPr>
                <w:rFonts w:cs="Tahoma"/>
                <w:sz w:val="14"/>
              </w:rPr>
              <w:t xml:space="preserve"> </w:t>
            </w:r>
            <w:r w:rsidRPr="009B2389">
              <w:rPr>
                <w:rFonts w:cs="Tahoma"/>
                <w:sz w:val="14"/>
                <w:lang w:eastAsia="ja-JP"/>
              </w:rPr>
              <w:t xml:space="preserve">R2 </w:t>
            </w:r>
            <w:r w:rsidRPr="009B2389">
              <w:rPr>
                <w:rFonts w:cs="Tahoma"/>
                <w:sz w:val="14"/>
              </w:rPr>
              <w:t>Workgroup (5 Client Add On)</w:t>
            </w:r>
            <w:bookmarkEnd w:id="458"/>
          </w:p>
        </w:tc>
        <w:bookmarkEnd w:id="459"/>
        <w:bookmarkEnd w:id="460"/>
        <w:tc>
          <w:tcPr>
            <w:tcW w:w="484" w:type="dxa"/>
            <w:tcBorders>
              <w:bottom w:val="single" w:sz="4" w:space="0" w:color="auto"/>
            </w:tcBorders>
            <w:shd w:val="clear" w:color="auto" w:fill="FABE8F"/>
            <w:vAlign w:val="center"/>
          </w:tcPr>
          <w:p w:rsidR="005057DE" w:rsidRPr="009B2389" w:rsidRDefault="005057DE">
            <w:pPr>
              <w:pStyle w:val="TableText"/>
              <w:widowControl w:val="0"/>
              <w:rPr>
                <w:rFonts w:cs="Tahoma"/>
                <w:lang w:eastAsia="ja-JP"/>
              </w:rPr>
            </w:pPr>
            <w:r w:rsidRPr="009B2389">
              <w:rPr>
                <w:rStyle w:val="EndnoteReference"/>
                <w:rFonts w:ascii="Tahoma" w:hAnsi="Tahoma" w:cs="Tahoma"/>
              </w:rPr>
              <w:endnoteReference w:id="79"/>
            </w: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bookmarkStart w:id="461" w:name="_Hlt120085847"/>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bookmarkEnd w:id="461"/>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9B2389" w:rsidRDefault="005057DE" w:rsidP="00B91E2C">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3A059D">
            <w:pPr>
              <w:pStyle w:val="ProductNames"/>
              <w:rPr>
                <w:rFonts w:cs="Tahoma"/>
                <w:sz w:val="14"/>
                <w:lang w:eastAsia="ja-JP"/>
              </w:rPr>
            </w:pPr>
            <w:bookmarkStart w:id="462" w:name="_Toc356301582"/>
            <w:r w:rsidRPr="009B2389">
              <w:rPr>
                <w:rFonts w:cs="Tahoma"/>
                <w:sz w:val="14"/>
              </w:rPr>
              <w:t xml:space="preserve">SQL </w:t>
            </w:r>
            <w:bookmarkStart w:id="463" w:name="_Toc112305384"/>
            <w:bookmarkStart w:id="464" w:name="_Toc116213235"/>
            <w:r w:rsidRPr="009B2389">
              <w:rPr>
                <w:rFonts w:cs="Tahoma"/>
                <w:sz w:val="14"/>
              </w:rPr>
              <w:t>Server® 200</w:t>
            </w:r>
            <w:r w:rsidRPr="009B2389">
              <w:rPr>
                <w:rFonts w:cs="Tahoma"/>
                <w:sz w:val="14"/>
                <w:lang w:eastAsia="ja-JP"/>
              </w:rPr>
              <w:t>8</w:t>
            </w:r>
            <w:r w:rsidRPr="009B2389">
              <w:rPr>
                <w:rFonts w:cs="Tahoma"/>
                <w:sz w:val="14"/>
              </w:rPr>
              <w:t xml:space="preserve"> </w:t>
            </w:r>
            <w:r w:rsidRPr="009B2389">
              <w:rPr>
                <w:rFonts w:cs="Tahoma"/>
                <w:sz w:val="14"/>
                <w:lang w:eastAsia="ja-JP"/>
              </w:rPr>
              <w:t xml:space="preserve">R2 </w:t>
            </w:r>
            <w:r w:rsidRPr="009B2389">
              <w:rPr>
                <w:rFonts w:cs="Tahoma"/>
                <w:sz w:val="14"/>
              </w:rPr>
              <w:t xml:space="preserve">Workgroup 1 </w:t>
            </w:r>
            <w:r w:rsidRPr="009B2389">
              <w:rPr>
                <w:rFonts w:cs="Tahoma"/>
                <w:sz w:val="14"/>
                <w:lang w:eastAsia="ja-JP"/>
              </w:rPr>
              <w:t>プロセッサ</w:t>
            </w:r>
            <w:r w:rsidRPr="009B2389">
              <w:rPr>
                <w:rFonts w:cs="Tahoma"/>
                <w:sz w:val="14"/>
                <w:lang w:eastAsia="ja-JP"/>
              </w:rPr>
              <w:t xml:space="preserve"> </w:t>
            </w:r>
            <w:r w:rsidRPr="009B2389">
              <w:rPr>
                <w:rFonts w:cs="Tahoma"/>
                <w:sz w:val="14"/>
                <w:lang w:eastAsia="ja-JP"/>
              </w:rPr>
              <w:t>ライセンス</w:t>
            </w:r>
            <w:bookmarkEnd w:id="462"/>
          </w:p>
        </w:tc>
        <w:bookmarkEnd w:id="463"/>
        <w:bookmarkEnd w:id="464"/>
        <w:tc>
          <w:tcPr>
            <w:tcW w:w="484" w:type="dxa"/>
            <w:tcBorders>
              <w:bottom w:val="single" w:sz="4" w:space="0" w:color="auto"/>
            </w:tcBorders>
            <w:shd w:val="clear" w:color="auto" w:fill="auto"/>
            <w:vAlign w:val="center"/>
          </w:tcPr>
          <w:p w:rsidR="005057DE" w:rsidRPr="009B2389" w:rsidRDefault="005057DE" w:rsidP="00B366C4">
            <w:pPr>
              <w:pStyle w:val="TableText"/>
              <w:widowControl w:val="0"/>
              <w:rPr>
                <w:rFonts w:cs="Tahoma"/>
                <w:lang w:eastAsia="ja-JP"/>
              </w:rPr>
            </w:pPr>
            <w:r w:rsidRPr="009B2389">
              <w:rPr>
                <w:rStyle w:val="EndnoteReference"/>
                <w:rFonts w:ascii="Tahoma" w:hAnsi="Tahoma" w:cs="Tahoma"/>
              </w:rPr>
              <w:endnoteReference w:id="80"/>
            </w:r>
          </w:p>
        </w:tc>
        <w:tc>
          <w:tcPr>
            <w:tcW w:w="490"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rsidP="00B95CCA">
            <w:pPr>
              <w:pStyle w:val="ProductNames"/>
              <w:rPr>
                <w:rFonts w:cs="Tahoma"/>
                <w:sz w:val="14"/>
              </w:rPr>
            </w:pPr>
            <w:bookmarkStart w:id="466" w:name="_Toc317591022"/>
            <w:bookmarkStart w:id="467" w:name="_Toc356301583"/>
            <w:r w:rsidRPr="009B2389">
              <w:rPr>
                <w:rFonts w:cs="Tahoma"/>
                <w:sz w:val="14"/>
              </w:rPr>
              <w:t>SQL Server® 2012 Business Intelligence</w:t>
            </w:r>
            <w:bookmarkEnd w:id="466"/>
            <w:bookmarkEnd w:id="467"/>
          </w:p>
        </w:tc>
        <w:tc>
          <w:tcPr>
            <w:tcW w:w="484" w:type="dxa"/>
            <w:tcBorders>
              <w:bottom w:val="single" w:sz="4" w:space="0" w:color="auto"/>
            </w:tcBorders>
            <w:shd w:val="clear" w:color="auto" w:fill="FABE8F"/>
            <w:vAlign w:val="center"/>
          </w:tcPr>
          <w:p w:rsidR="005057DE" w:rsidRPr="009B2389" w:rsidRDefault="005057DE" w:rsidP="00B95CCA">
            <w:pPr>
              <w:pStyle w:val="TableText"/>
              <w:widowControl w:val="0"/>
              <w:rPr>
                <w:rStyle w:val="EndnoteReference"/>
                <w:rFonts w:ascii="Tahoma" w:hAnsi="Tahoma" w:cs="Tahoma"/>
                <w:color w:val="000000"/>
                <w:sz w:val="13"/>
                <w:szCs w:val="13"/>
                <w:u w:val="single"/>
              </w:rPr>
            </w:pPr>
          </w:p>
        </w:tc>
        <w:tc>
          <w:tcPr>
            <w:tcW w:w="490"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lang w:eastAsia="ja-JP"/>
              </w:rPr>
              <w:t>0</w:t>
            </w:r>
            <w:r w:rsidRPr="009B2389">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75</w:t>
            </w:r>
          </w:p>
        </w:tc>
        <w:tc>
          <w:tcPr>
            <w:tcW w:w="498" w:type="dxa"/>
            <w:gridSpan w:val="5"/>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188</w:t>
            </w:r>
          </w:p>
        </w:tc>
        <w:tc>
          <w:tcPr>
            <w:tcW w:w="449"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150</w:t>
            </w:r>
          </w:p>
        </w:tc>
        <w:tc>
          <w:tcPr>
            <w:tcW w:w="454" w:type="dxa"/>
            <w:gridSpan w:val="2"/>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113</w:t>
            </w:r>
          </w:p>
        </w:tc>
        <w:tc>
          <w:tcPr>
            <w:tcW w:w="489" w:type="dxa"/>
            <w:gridSpan w:val="3"/>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113</w:t>
            </w:r>
          </w:p>
        </w:tc>
        <w:tc>
          <w:tcPr>
            <w:tcW w:w="518" w:type="dxa"/>
            <w:gridSpan w:val="6"/>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75</w:t>
            </w: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38</w:t>
            </w:r>
          </w:p>
        </w:tc>
        <w:tc>
          <w:tcPr>
            <w:tcW w:w="434" w:type="dxa"/>
            <w:tcBorders>
              <w:left w:val="single" w:sz="18" w:space="0" w:color="auto"/>
              <w:bottom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75</w:t>
            </w:r>
          </w:p>
        </w:tc>
        <w:tc>
          <w:tcPr>
            <w:tcW w:w="434"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150</w:t>
            </w:r>
          </w:p>
        </w:tc>
        <w:tc>
          <w:tcPr>
            <w:tcW w:w="488" w:type="dxa"/>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75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75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szCs w:val="13"/>
              </w:rPr>
            </w:pPr>
            <w:r w:rsidRPr="009B2389">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8E5871">
            <w:pPr>
              <w:pStyle w:val="ProductNames"/>
              <w:rPr>
                <w:rFonts w:cs="Tahoma"/>
                <w:sz w:val="14"/>
              </w:rPr>
            </w:pPr>
            <w:bookmarkStart w:id="468" w:name="_Toc317591023"/>
            <w:bookmarkStart w:id="469" w:name="_Toc356301584"/>
            <w:r w:rsidRPr="009B2389">
              <w:rPr>
                <w:rFonts w:cs="Tahoma"/>
                <w:sz w:val="14"/>
              </w:rPr>
              <w:t>SQL Server® 2012 CAL (Device</w:t>
            </w:r>
            <w:r w:rsidRPr="009B2389">
              <w:rPr>
                <w:rFonts w:cs="Tahoma"/>
                <w:sz w:val="14"/>
                <w:lang w:eastAsia="ja-JP"/>
              </w:rPr>
              <w:t xml:space="preserve"> &amp; </w:t>
            </w:r>
            <w:r w:rsidRPr="009B2389">
              <w:rPr>
                <w:rFonts w:cs="Tahoma"/>
                <w:sz w:val="14"/>
              </w:rPr>
              <w:t>User SL)</w:t>
            </w:r>
            <w:bookmarkEnd w:id="468"/>
            <w:bookmarkEnd w:id="469"/>
          </w:p>
        </w:tc>
        <w:tc>
          <w:tcPr>
            <w:tcW w:w="484" w:type="dxa"/>
            <w:tcBorders>
              <w:bottom w:val="single" w:sz="4" w:space="0" w:color="auto"/>
            </w:tcBorders>
            <w:shd w:val="clear" w:color="auto" w:fill="auto"/>
            <w:vAlign w:val="center"/>
          </w:tcPr>
          <w:p w:rsidR="005057DE" w:rsidRPr="009B2389" w:rsidRDefault="005057DE" w:rsidP="00CA6E2B">
            <w:pPr>
              <w:pStyle w:val="TableText"/>
              <w:widowControl w:val="0"/>
              <w:rPr>
                <w:rStyle w:val="EndnoteReference"/>
                <w:rFonts w:ascii="Tahoma" w:hAnsi="Tahoma" w:cs="Tahoma"/>
                <w:color w:val="000000"/>
                <w:sz w:val="13"/>
                <w:szCs w:val="13"/>
                <w:u w:val="single"/>
              </w:rPr>
            </w:pPr>
          </w:p>
        </w:tc>
        <w:tc>
          <w:tcPr>
            <w:tcW w:w="490"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lang w:eastAsia="ja-JP"/>
              </w:rPr>
              <w:t>0</w:t>
            </w:r>
            <w:r w:rsidRPr="009B2389">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w:t>
            </w:r>
          </w:p>
        </w:tc>
        <w:tc>
          <w:tcPr>
            <w:tcW w:w="498" w:type="dxa"/>
            <w:gridSpan w:val="5"/>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2</w:t>
            </w:r>
          </w:p>
        </w:tc>
        <w:tc>
          <w:tcPr>
            <w:tcW w:w="489" w:type="dxa"/>
            <w:gridSpan w:val="3"/>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2</w:t>
            </w:r>
          </w:p>
        </w:tc>
        <w:tc>
          <w:tcPr>
            <w:tcW w:w="518" w:type="dxa"/>
            <w:gridSpan w:val="6"/>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A,S,D</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A,</w:t>
            </w:r>
            <w:r w:rsidRPr="009B2389">
              <w:rPr>
                <w:rFonts w:cs="Tahoma"/>
                <w:sz w:val="13"/>
                <w:lang w:eastAsia="ja-JP"/>
              </w:rPr>
              <w:t xml:space="preserve"> AO, </w:t>
            </w:r>
            <w:r w:rsidRPr="009B2389">
              <w:rPr>
                <w:rFonts w:cs="Tahoma"/>
                <w:sz w:val="13"/>
              </w:rPr>
              <w:t>ST</w:t>
            </w:r>
          </w:p>
        </w:tc>
        <w:tc>
          <w:tcPr>
            <w:tcW w:w="500"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8E5871">
            <w:pPr>
              <w:pStyle w:val="ProductNames"/>
              <w:rPr>
                <w:rFonts w:cs="Tahoma"/>
                <w:sz w:val="14"/>
              </w:rPr>
            </w:pPr>
            <w:bookmarkStart w:id="470" w:name="_Toc317591024"/>
            <w:bookmarkStart w:id="471" w:name="_Toc356301585"/>
            <w:r w:rsidRPr="009B2389">
              <w:rPr>
                <w:rFonts w:cs="Tahoma"/>
                <w:sz w:val="14"/>
              </w:rPr>
              <w:t>SQL Server® 2012 Developer</w:t>
            </w:r>
            <w:bookmarkEnd w:id="470"/>
            <w:bookmarkEnd w:id="471"/>
          </w:p>
        </w:tc>
        <w:tc>
          <w:tcPr>
            <w:tcW w:w="484" w:type="dxa"/>
            <w:tcBorders>
              <w:bottom w:val="single" w:sz="4" w:space="0" w:color="auto"/>
            </w:tcBorders>
            <w:shd w:val="clear" w:color="auto" w:fill="FABE8F"/>
            <w:vAlign w:val="center"/>
          </w:tcPr>
          <w:p w:rsidR="005057DE" w:rsidRPr="009B2389" w:rsidRDefault="005057DE" w:rsidP="008E5871">
            <w:pPr>
              <w:pStyle w:val="TableText"/>
              <w:widowControl w:val="0"/>
              <w:rPr>
                <w:rStyle w:val="EndnoteReference"/>
                <w:rFonts w:ascii="Tahoma" w:hAnsi="Tahoma" w:cs="Tahoma"/>
                <w:color w:val="000000"/>
                <w:sz w:val="13"/>
                <w:szCs w:val="13"/>
                <w:u w:val="single"/>
              </w:rPr>
            </w:pPr>
            <w:r w:rsidRPr="009B2389">
              <w:rPr>
                <w:rStyle w:val="EndnoteReference"/>
                <w:rFonts w:ascii="Tahoma" w:hAnsi="Tahoma" w:cs="Tahoma"/>
              </w:rPr>
              <w:endnoteReference w:id="81"/>
            </w:r>
          </w:p>
        </w:tc>
        <w:tc>
          <w:tcPr>
            <w:tcW w:w="490"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lang w:eastAsia="ja-JP"/>
              </w:rPr>
              <w:t>0</w:t>
            </w:r>
            <w:r w:rsidRPr="009B2389">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w:t>
            </w:r>
          </w:p>
        </w:tc>
        <w:tc>
          <w:tcPr>
            <w:tcW w:w="498" w:type="dxa"/>
            <w:gridSpan w:val="5"/>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p>
        </w:tc>
        <w:tc>
          <w:tcPr>
            <w:tcW w:w="424" w:type="dxa"/>
            <w:tcBorders>
              <w:bottom w:val="single" w:sz="4" w:space="0" w:color="auto"/>
            </w:tcBorders>
            <w:shd w:val="clear" w:color="auto" w:fill="FABE8F"/>
          </w:tcPr>
          <w:p w:rsidR="005057DE" w:rsidRPr="009B2389" w:rsidRDefault="005057DE" w:rsidP="00077EF6">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8E5871">
            <w:pPr>
              <w:pStyle w:val="ProductNames"/>
              <w:rPr>
                <w:rFonts w:cs="Tahoma"/>
                <w:sz w:val="14"/>
              </w:rPr>
            </w:pPr>
            <w:bookmarkStart w:id="472" w:name="_Toc317591025"/>
            <w:bookmarkStart w:id="473" w:name="_Toc356301586"/>
            <w:r w:rsidRPr="009B2389">
              <w:rPr>
                <w:rFonts w:cs="Tahoma"/>
                <w:sz w:val="14"/>
              </w:rPr>
              <w:t xml:space="preserve">SQL Server® 2012 </w:t>
            </w:r>
            <w:smartTag w:uri="urn:schemas-microsoft-com:office:smarttags" w:element="place">
              <w:smartTag w:uri="urn:schemas-microsoft-com:office:smarttags" w:element="City">
                <w:r w:rsidRPr="009B2389">
                  <w:rPr>
                    <w:rFonts w:cs="Tahoma"/>
                    <w:sz w:val="14"/>
                  </w:rPr>
                  <w:t>Enterprise</w:t>
                </w:r>
              </w:smartTag>
            </w:smartTag>
            <w:bookmarkEnd w:id="472"/>
            <w:bookmarkEnd w:id="473"/>
          </w:p>
        </w:tc>
        <w:tc>
          <w:tcPr>
            <w:tcW w:w="484" w:type="dxa"/>
            <w:tcBorders>
              <w:bottom w:val="single" w:sz="4" w:space="0" w:color="auto"/>
            </w:tcBorders>
            <w:shd w:val="clear" w:color="auto" w:fill="auto"/>
            <w:vAlign w:val="center"/>
          </w:tcPr>
          <w:p w:rsidR="005057DE" w:rsidRPr="009B2389" w:rsidRDefault="005057DE" w:rsidP="008E5871">
            <w:pPr>
              <w:pStyle w:val="TableText"/>
              <w:widowControl w:val="0"/>
              <w:rPr>
                <w:rStyle w:val="EndnoteReference"/>
                <w:rFonts w:ascii="Tahoma" w:hAnsi="Tahoma" w:cs="Tahoma"/>
                <w:color w:val="000000"/>
                <w:sz w:val="13"/>
                <w:szCs w:val="13"/>
                <w:u w:val="single"/>
              </w:rPr>
            </w:pPr>
            <w:r w:rsidRPr="009B2389">
              <w:rPr>
                <w:rStyle w:val="EndnoteReference"/>
                <w:rFonts w:ascii="Tahoma" w:hAnsi="Tahoma" w:cs="Tahoma"/>
              </w:rPr>
              <w:endnoteReference w:id="82"/>
            </w:r>
          </w:p>
        </w:tc>
        <w:tc>
          <w:tcPr>
            <w:tcW w:w="490"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lang w:eastAsia="ja-JP"/>
              </w:rPr>
              <w:t>0</w:t>
            </w:r>
            <w:r w:rsidRPr="009B2389">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75</w:t>
            </w:r>
          </w:p>
        </w:tc>
        <w:tc>
          <w:tcPr>
            <w:tcW w:w="498" w:type="dxa"/>
            <w:gridSpan w:val="5"/>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188</w:t>
            </w:r>
          </w:p>
        </w:tc>
        <w:tc>
          <w:tcPr>
            <w:tcW w:w="449"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150</w:t>
            </w:r>
          </w:p>
        </w:tc>
        <w:tc>
          <w:tcPr>
            <w:tcW w:w="454" w:type="dxa"/>
            <w:gridSpan w:val="2"/>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113</w:t>
            </w:r>
          </w:p>
        </w:tc>
        <w:tc>
          <w:tcPr>
            <w:tcW w:w="489" w:type="dxa"/>
            <w:gridSpan w:val="3"/>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113</w:t>
            </w:r>
          </w:p>
        </w:tc>
        <w:tc>
          <w:tcPr>
            <w:tcW w:w="518" w:type="dxa"/>
            <w:gridSpan w:val="6"/>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75</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38</w:t>
            </w:r>
          </w:p>
        </w:tc>
        <w:tc>
          <w:tcPr>
            <w:tcW w:w="434" w:type="dxa"/>
            <w:tcBorders>
              <w:left w:val="single" w:sz="18" w:space="0" w:color="auto"/>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75</w:t>
            </w:r>
          </w:p>
        </w:tc>
        <w:tc>
          <w:tcPr>
            <w:tcW w:w="434"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150</w:t>
            </w:r>
          </w:p>
        </w:tc>
        <w:tc>
          <w:tcPr>
            <w:tcW w:w="488" w:type="dxa"/>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 xml:space="preserve">A </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8E5871">
            <w:pPr>
              <w:pStyle w:val="ProductNames"/>
              <w:rPr>
                <w:rFonts w:cs="Tahoma"/>
                <w:sz w:val="14"/>
              </w:rPr>
            </w:pPr>
            <w:bookmarkStart w:id="474" w:name="_Toc317591026"/>
            <w:bookmarkStart w:id="475" w:name="_Toc356301587"/>
            <w:r w:rsidRPr="009B2389">
              <w:rPr>
                <w:rFonts w:cs="Tahoma"/>
                <w:sz w:val="14"/>
              </w:rPr>
              <w:t xml:space="preserve">SQL Server® 2012 </w:t>
            </w:r>
            <w:smartTag w:uri="urn:schemas-microsoft-com:office:smarttags" w:element="place">
              <w:smartTag w:uri="urn:schemas-microsoft-com:office:smarttags" w:element="City">
                <w:r w:rsidRPr="009B2389">
                  <w:rPr>
                    <w:rFonts w:cs="Tahoma"/>
                    <w:sz w:val="14"/>
                  </w:rPr>
                  <w:t>Enterprise</w:t>
                </w:r>
              </w:smartTag>
            </w:smartTag>
            <w:r w:rsidRPr="009B2389">
              <w:rPr>
                <w:rFonts w:cs="Tahoma"/>
                <w:sz w:val="14"/>
              </w:rPr>
              <w:t xml:space="preserve"> Core</w:t>
            </w:r>
            <w:bookmarkEnd w:id="474"/>
            <w:r w:rsidRPr="009B2389">
              <w:rPr>
                <w:rFonts w:cs="Tahoma"/>
                <w:sz w:val="14"/>
                <w:lang w:eastAsia="ja-JP"/>
              </w:rPr>
              <w:t xml:space="preserve"> </w:t>
            </w:r>
            <w:r w:rsidRPr="009B2389">
              <w:rPr>
                <w:rFonts w:cs="Tahoma"/>
                <w:sz w:val="14"/>
              </w:rPr>
              <w:t>(2 pack Core Licenses)</w:t>
            </w:r>
            <w:bookmarkEnd w:id="475"/>
          </w:p>
        </w:tc>
        <w:tc>
          <w:tcPr>
            <w:tcW w:w="484" w:type="dxa"/>
            <w:tcBorders>
              <w:bottom w:val="single" w:sz="4" w:space="0" w:color="auto"/>
            </w:tcBorders>
            <w:shd w:val="clear" w:color="auto" w:fill="FABE8F"/>
            <w:vAlign w:val="center"/>
          </w:tcPr>
          <w:p w:rsidR="005057DE" w:rsidRPr="009B2389" w:rsidRDefault="005057DE" w:rsidP="008E5871">
            <w:pPr>
              <w:pStyle w:val="TableText"/>
              <w:widowControl w:val="0"/>
              <w:rPr>
                <w:rStyle w:val="EndnoteReference"/>
                <w:rFonts w:ascii="Tahoma" w:hAnsi="Tahoma" w:cs="Tahoma"/>
                <w:color w:val="0000FF"/>
                <w:sz w:val="13"/>
                <w:szCs w:val="13"/>
                <w:u w:val="single"/>
              </w:rPr>
            </w:pPr>
            <w:r w:rsidRPr="009B2389">
              <w:rPr>
                <w:rStyle w:val="EndnoteReference"/>
                <w:rFonts w:ascii="Tahoma" w:hAnsi="Tahoma" w:cs="Tahoma"/>
              </w:rPr>
              <w:endnoteReference w:id="83"/>
            </w:r>
          </w:p>
        </w:tc>
        <w:tc>
          <w:tcPr>
            <w:tcW w:w="490"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lang w:eastAsia="ja-JP"/>
              </w:rPr>
              <w:t>0</w:t>
            </w:r>
            <w:r w:rsidRPr="009B2389">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125</w:t>
            </w:r>
          </w:p>
        </w:tc>
        <w:tc>
          <w:tcPr>
            <w:tcW w:w="498" w:type="dxa"/>
            <w:gridSpan w:val="5"/>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313</w:t>
            </w:r>
          </w:p>
        </w:tc>
        <w:tc>
          <w:tcPr>
            <w:tcW w:w="449"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250</w:t>
            </w:r>
          </w:p>
        </w:tc>
        <w:tc>
          <w:tcPr>
            <w:tcW w:w="454" w:type="dxa"/>
            <w:gridSpan w:val="2"/>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188</w:t>
            </w:r>
          </w:p>
        </w:tc>
        <w:tc>
          <w:tcPr>
            <w:tcW w:w="489" w:type="dxa"/>
            <w:gridSpan w:val="3"/>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188</w:t>
            </w:r>
          </w:p>
        </w:tc>
        <w:tc>
          <w:tcPr>
            <w:tcW w:w="518" w:type="dxa"/>
            <w:gridSpan w:val="6"/>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125</w:t>
            </w: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63</w:t>
            </w:r>
          </w:p>
        </w:tc>
        <w:tc>
          <w:tcPr>
            <w:tcW w:w="434" w:type="dxa"/>
            <w:tcBorders>
              <w:left w:val="single" w:sz="18" w:space="0" w:color="auto"/>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125</w:t>
            </w:r>
          </w:p>
        </w:tc>
        <w:tc>
          <w:tcPr>
            <w:tcW w:w="434"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250</w:t>
            </w:r>
          </w:p>
        </w:tc>
        <w:tc>
          <w:tcPr>
            <w:tcW w:w="488" w:type="dxa"/>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125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125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lang w:eastAsia="ja-JP"/>
              </w:rPr>
              <w:t>OL/OV</w:t>
            </w: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6A3819">
            <w:pPr>
              <w:pStyle w:val="ProductNames"/>
              <w:rPr>
                <w:rFonts w:cs="Tahoma"/>
                <w:sz w:val="14"/>
              </w:rPr>
            </w:pPr>
            <w:bookmarkStart w:id="476" w:name="_Toc356301588"/>
            <w:bookmarkStart w:id="477" w:name="_Toc317591027"/>
            <w:r w:rsidRPr="009B2389">
              <w:rPr>
                <w:rFonts w:cs="Tahoma"/>
                <w:sz w:val="14"/>
              </w:rPr>
              <w:t>SQL Server® 2008 R2 Parallel Data Warehouse</w:t>
            </w:r>
            <w:bookmarkEnd w:id="476"/>
          </w:p>
        </w:tc>
        <w:tc>
          <w:tcPr>
            <w:tcW w:w="484" w:type="dxa"/>
            <w:tcBorders>
              <w:bottom w:val="single" w:sz="4" w:space="0" w:color="auto"/>
            </w:tcBorders>
            <w:shd w:val="clear" w:color="auto" w:fill="auto"/>
            <w:vAlign w:val="center"/>
          </w:tcPr>
          <w:p w:rsidR="005057DE" w:rsidRPr="009B2389" w:rsidRDefault="005057DE" w:rsidP="006A3819">
            <w:pPr>
              <w:pStyle w:val="TableText"/>
              <w:widowControl w:val="0"/>
              <w:rPr>
                <w:rStyle w:val="EndnoteReference"/>
                <w:rFonts w:ascii="Tahoma" w:hAnsi="Tahoma" w:cs="Tahoma"/>
                <w:color w:val="000000"/>
                <w:sz w:val="13"/>
                <w:szCs w:val="13"/>
              </w:rPr>
            </w:pPr>
            <w:r w:rsidRPr="009B2389">
              <w:rPr>
                <w:rStyle w:val="EndnoteReference"/>
                <w:rFonts w:ascii="Tahoma" w:hAnsi="Tahoma" w:cs="Tahoma"/>
              </w:rPr>
              <w:endnoteReference w:id="84"/>
            </w:r>
          </w:p>
        </w:tc>
        <w:tc>
          <w:tcPr>
            <w:tcW w:w="490" w:type="dxa"/>
            <w:tcBorders>
              <w:bottom w:val="single" w:sz="4" w:space="0" w:color="auto"/>
            </w:tcBorders>
            <w:shd w:val="clear" w:color="auto" w:fill="auto"/>
            <w:vAlign w:val="center"/>
          </w:tcPr>
          <w:p w:rsidR="005057DE" w:rsidRPr="009B2389" w:rsidRDefault="005057DE" w:rsidP="003A059D">
            <w:pPr>
              <w:pStyle w:val="TableText"/>
              <w:widowControl w:val="0"/>
              <w:rPr>
                <w:rFonts w:cs="Tahoma"/>
                <w:sz w:val="13"/>
                <w:lang w:eastAsia="ja-JP"/>
              </w:rPr>
            </w:pPr>
            <w:r w:rsidRPr="009B2389">
              <w:rPr>
                <w:rFonts w:cs="Tahoma"/>
                <w:sz w:val="13"/>
                <w:lang w:eastAsia="ja-JP"/>
              </w:rPr>
              <w:t>03</w:t>
            </w:r>
            <w:r w:rsidRPr="009B2389">
              <w:rPr>
                <w:rFonts w:cs="Tahoma"/>
                <w:sz w:val="13"/>
              </w:rPr>
              <w:t>/1</w:t>
            </w:r>
            <w:r w:rsidRPr="009B2389">
              <w:rPr>
                <w:rFonts w:cs="Tahoma"/>
                <w:sz w:val="13"/>
                <w:lang w:eastAsia="ja-JP"/>
              </w:rPr>
              <w:t>3</w:t>
            </w:r>
          </w:p>
        </w:tc>
        <w:tc>
          <w:tcPr>
            <w:tcW w:w="392" w:type="dxa"/>
            <w:tcBorders>
              <w:bottom w:val="single" w:sz="4" w:space="0" w:color="auto"/>
              <w:right w:val="single" w:sz="18"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200</w:t>
            </w:r>
          </w:p>
        </w:tc>
        <w:tc>
          <w:tcPr>
            <w:tcW w:w="498" w:type="dxa"/>
            <w:gridSpan w:val="5"/>
            <w:tcBorders>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500</w:t>
            </w:r>
          </w:p>
        </w:tc>
        <w:tc>
          <w:tcPr>
            <w:tcW w:w="449" w:type="dxa"/>
            <w:tcBorders>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400</w:t>
            </w:r>
          </w:p>
        </w:tc>
        <w:tc>
          <w:tcPr>
            <w:tcW w:w="454" w:type="dxa"/>
            <w:gridSpan w:val="2"/>
            <w:tcBorders>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300</w:t>
            </w:r>
          </w:p>
        </w:tc>
        <w:tc>
          <w:tcPr>
            <w:tcW w:w="489" w:type="dxa"/>
            <w:gridSpan w:val="3"/>
            <w:tcBorders>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300</w:t>
            </w:r>
          </w:p>
        </w:tc>
        <w:tc>
          <w:tcPr>
            <w:tcW w:w="518" w:type="dxa"/>
            <w:gridSpan w:val="6"/>
            <w:tcBorders>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200</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100</w:t>
            </w:r>
          </w:p>
        </w:tc>
        <w:tc>
          <w:tcPr>
            <w:tcW w:w="434" w:type="dxa"/>
            <w:tcBorders>
              <w:left w:val="single" w:sz="18" w:space="0" w:color="auto"/>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6A381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6A381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6A3819">
            <w:pPr>
              <w:pStyle w:val="TableText"/>
              <w:widowControl w:val="0"/>
              <w:rPr>
                <w:rFonts w:cs="Tahoma"/>
                <w:sz w:val="13"/>
              </w:rPr>
            </w:pPr>
            <w:r w:rsidRPr="009B2389">
              <w:rPr>
                <w:rFonts w:cs="Tahoma"/>
                <w:sz w:val="13"/>
              </w:rPr>
              <w:t>A</w:t>
            </w:r>
            <w:r w:rsidRPr="009B238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6A3819">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6A3819">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6A3819">
            <w:pPr>
              <w:pStyle w:val="ProductNames"/>
              <w:rPr>
                <w:rFonts w:cs="Tahoma"/>
                <w:sz w:val="14"/>
              </w:rPr>
            </w:pPr>
            <w:bookmarkStart w:id="478" w:name="_Toc356301589"/>
            <w:r w:rsidRPr="009B2389">
              <w:rPr>
                <w:rFonts w:cs="Tahoma"/>
                <w:sz w:val="14"/>
              </w:rPr>
              <w:t>SQL Server® 2008 R2 Parallel Data Warehouse Developer</w:t>
            </w:r>
            <w:bookmarkEnd w:id="478"/>
          </w:p>
        </w:tc>
        <w:tc>
          <w:tcPr>
            <w:tcW w:w="484" w:type="dxa"/>
            <w:tcBorders>
              <w:bottom w:val="single" w:sz="4" w:space="0" w:color="auto"/>
            </w:tcBorders>
            <w:shd w:val="clear" w:color="auto" w:fill="FABE8F"/>
            <w:vAlign w:val="center"/>
          </w:tcPr>
          <w:p w:rsidR="005057DE" w:rsidRPr="009B2389" w:rsidRDefault="005057DE" w:rsidP="006A3819">
            <w:pPr>
              <w:pStyle w:val="TableText"/>
              <w:widowControl w:val="0"/>
              <w:rPr>
                <w:rStyle w:val="EndnoteReference"/>
                <w:rFonts w:ascii="Tahoma" w:hAnsi="Tahoma" w:cs="Tahoma"/>
                <w:color w:val="000000"/>
                <w:sz w:val="13"/>
                <w:szCs w:val="13"/>
              </w:rPr>
            </w:pPr>
          </w:p>
        </w:tc>
        <w:tc>
          <w:tcPr>
            <w:tcW w:w="490" w:type="dxa"/>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11/10</w:t>
            </w:r>
          </w:p>
        </w:tc>
        <w:tc>
          <w:tcPr>
            <w:tcW w:w="392" w:type="dxa"/>
            <w:tcBorders>
              <w:bottom w:val="single" w:sz="4" w:space="0" w:color="auto"/>
              <w:right w:val="single" w:sz="18"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1</w:t>
            </w:r>
          </w:p>
        </w:tc>
        <w:tc>
          <w:tcPr>
            <w:tcW w:w="498" w:type="dxa"/>
            <w:gridSpan w:val="5"/>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2</w:t>
            </w:r>
          </w:p>
        </w:tc>
        <w:tc>
          <w:tcPr>
            <w:tcW w:w="489" w:type="dxa"/>
            <w:gridSpan w:val="3"/>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2</w:t>
            </w:r>
          </w:p>
        </w:tc>
        <w:tc>
          <w:tcPr>
            <w:tcW w:w="518" w:type="dxa"/>
            <w:gridSpan w:val="6"/>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1</w:t>
            </w: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6A3819">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6A3819">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6A3819">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6A381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6A3819">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rsidP="006A3819">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8E5871">
            <w:pPr>
              <w:pStyle w:val="ProductNames"/>
              <w:rPr>
                <w:rFonts w:cs="Tahoma"/>
                <w:sz w:val="14"/>
              </w:rPr>
            </w:pPr>
            <w:bookmarkStart w:id="479" w:name="_Toc356301590"/>
            <w:r w:rsidRPr="009B2389">
              <w:rPr>
                <w:rFonts w:cs="Tahoma"/>
                <w:sz w:val="14"/>
              </w:rPr>
              <w:t>SQL Server® 2012 Standard</w:t>
            </w:r>
            <w:bookmarkEnd w:id="477"/>
            <w:bookmarkEnd w:id="479"/>
          </w:p>
        </w:tc>
        <w:tc>
          <w:tcPr>
            <w:tcW w:w="484" w:type="dxa"/>
            <w:tcBorders>
              <w:bottom w:val="single" w:sz="4" w:space="0" w:color="auto"/>
            </w:tcBorders>
            <w:shd w:val="clear" w:color="auto" w:fill="auto"/>
            <w:vAlign w:val="center"/>
          </w:tcPr>
          <w:p w:rsidR="005057DE" w:rsidRPr="009B2389" w:rsidRDefault="005057DE" w:rsidP="008E5871">
            <w:pPr>
              <w:pStyle w:val="TableText"/>
              <w:widowControl w:val="0"/>
              <w:rPr>
                <w:rStyle w:val="EndnoteReference"/>
                <w:rFonts w:ascii="Tahoma" w:hAnsi="Tahoma" w:cs="Tahoma"/>
                <w:color w:val="0000FF"/>
                <w:sz w:val="13"/>
                <w:szCs w:val="13"/>
                <w:u w:val="single"/>
              </w:rPr>
            </w:pPr>
            <w:r w:rsidRPr="009B2389">
              <w:rPr>
                <w:rStyle w:val="EndnoteReference"/>
                <w:rFonts w:ascii="Tahoma" w:hAnsi="Tahoma" w:cs="Tahoma"/>
              </w:rPr>
              <w:endnoteReference w:id="85"/>
            </w:r>
          </w:p>
        </w:tc>
        <w:tc>
          <w:tcPr>
            <w:tcW w:w="490"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lang w:eastAsia="ja-JP"/>
              </w:rPr>
              <w:t>0</w:t>
            </w:r>
            <w:r w:rsidRPr="009B2389">
              <w:rPr>
                <w:rFonts w:cs="Tahoma"/>
                <w:sz w:val="13"/>
              </w:rPr>
              <w:t>4/12</w:t>
            </w:r>
          </w:p>
        </w:tc>
        <w:tc>
          <w:tcPr>
            <w:tcW w:w="392" w:type="dxa"/>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15</w:t>
            </w:r>
          </w:p>
        </w:tc>
        <w:tc>
          <w:tcPr>
            <w:tcW w:w="498" w:type="dxa"/>
            <w:gridSpan w:val="5"/>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38</w:t>
            </w:r>
          </w:p>
        </w:tc>
        <w:tc>
          <w:tcPr>
            <w:tcW w:w="449"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30</w:t>
            </w:r>
          </w:p>
        </w:tc>
        <w:tc>
          <w:tcPr>
            <w:tcW w:w="454" w:type="dxa"/>
            <w:gridSpan w:val="2"/>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23</w:t>
            </w:r>
          </w:p>
        </w:tc>
        <w:tc>
          <w:tcPr>
            <w:tcW w:w="489" w:type="dxa"/>
            <w:gridSpan w:val="3"/>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23</w:t>
            </w:r>
          </w:p>
        </w:tc>
        <w:tc>
          <w:tcPr>
            <w:tcW w:w="518" w:type="dxa"/>
            <w:gridSpan w:val="6"/>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15</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8</w:t>
            </w:r>
          </w:p>
        </w:tc>
        <w:tc>
          <w:tcPr>
            <w:tcW w:w="434" w:type="dxa"/>
            <w:tcBorders>
              <w:left w:val="single" w:sz="18" w:space="0" w:color="auto"/>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15</w:t>
            </w:r>
          </w:p>
        </w:tc>
        <w:tc>
          <w:tcPr>
            <w:tcW w:w="434"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30</w:t>
            </w:r>
          </w:p>
        </w:tc>
        <w:tc>
          <w:tcPr>
            <w:tcW w:w="488" w:type="dxa"/>
            <w:tcBorders>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rsidP="00077EF6">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146923">
            <w:pPr>
              <w:pStyle w:val="ProductNames"/>
              <w:rPr>
                <w:rFonts w:cs="Tahoma"/>
                <w:sz w:val="14"/>
              </w:rPr>
            </w:pPr>
            <w:bookmarkStart w:id="480" w:name="_Toc317591028"/>
            <w:bookmarkStart w:id="481" w:name="_Toc356301591"/>
            <w:r w:rsidRPr="009B2389">
              <w:rPr>
                <w:rFonts w:cs="Tahoma"/>
                <w:sz w:val="14"/>
              </w:rPr>
              <w:t xml:space="preserve">SQL Server® 2012 Standard </w:t>
            </w:r>
            <w:bookmarkEnd w:id="480"/>
            <w:r w:rsidRPr="009B2389">
              <w:rPr>
                <w:rFonts w:cs="Tahoma"/>
                <w:sz w:val="14"/>
              </w:rPr>
              <w:t>Core</w:t>
            </w:r>
            <w:r w:rsidRPr="009B2389">
              <w:rPr>
                <w:rFonts w:cs="Tahoma"/>
                <w:sz w:val="14"/>
                <w:lang w:eastAsia="ja-JP"/>
              </w:rPr>
              <w:t xml:space="preserve"> </w:t>
            </w:r>
            <w:bookmarkStart w:id="482" w:name="_Toc322525224"/>
            <w:r w:rsidRPr="009B2389">
              <w:rPr>
                <w:rFonts w:cs="Tahoma"/>
                <w:sz w:val="14"/>
                <w:lang w:eastAsia="ja-JP"/>
              </w:rPr>
              <w:br/>
            </w:r>
            <w:r w:rsidRPr="009B2389">
              <w:rPr>
                <w:rFonts w:cs="Tahoma"/>
                <w:sz w:val="14"/>
              </w:rPr>
              <w:t>(2 pack Core Licenses)</w:t>
            </w:r>
            <w:bookmarkEnd w:id="481"/>
            <w:bookmarkEnd w:id="482"/>
          </w:p>
        </w:tc>
        <w:tc>
          <w:tcPr>
            <w:tcW w:w="484" w:type="dxa"/>
            <w:tcBorders>
              <w:bottom w:val="single" w:sz="4" w:space="0" w:color="auto"/>
            </w:tcBorders>
            <w:shd w:val="clear" w:color="auto" w:fill="FABE8F"/>
            <w:vAlign w:val="center"/>
          </w:tcPr>
          <w:p w:rsidR="005057DE" w:rsidRPr="009B2389" w:rsidRDefault="005057DE" w:rsidP="008E5871">
            <w:pPr>
              <w:pStyle w:val="TableText"/>
              <w:widowControl w:val="0"/>
              <w:rPr>
                <w:rStyle w:val="EndnoteReference"/>
                <w:rFonts w:ascii="Tahoma" w:hAnsi="Tahoma" w:cs="Tahoma"/>
                <w:color w:val="000000"/>
                <w:sz w:val="13"/>
                <w:szCs w:val="13"/>
                <w:u w:val="single"/>
              </w:rPr>
            </w:pPr>
            <w:r w:rsidRPr="009B2389">
              <w:rPr>
                <w:rStyle w:val="EndnoteReference"/>
                <w:rFonts w:ascii="Tahoma" w:hAnsi="Tahoma" w:cs="Tahoma"/>
              </w:rPr>
              <w:endnoteReference w:id="86"/>
            </w:r>
          </w:p>
        </w:tc>
        <w:tc>
          <w:tcPr>
            <w:tcW w:w="490"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lang w:eastAsia="ja-JP"/>
              </w:rPr>
              <w:t>0</w:t>
            </w:r>
            <w:r w:rsidRPr="009B2389">
              <w:rPr>
                <w:rFonts w:cs="Tahoma"/>
                <w:sz w:val="13"/>
              </w:rPr>
              <w:t>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rPr>
              <w:t>5</w:t>
            </w:r>
            <w:r w:rsidRPr="009B2389">
              <w:rPr>
                <w:rFonts w:cs="Tahoma"/>
                <w:sz w:val="13"/>
                <w:lang w:eastAsia="ja-JP"/>
              </w:rPr>
              <w:t>0</w:t>
            </w:r>
          </w:p>
        </w:tc>
        <w:tc>
          <w:tcPr>
            <w:tcW w:w="498" w:type="dxa"/>
            <w:gridSpan w:val="5"/>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w:t>
            </w:r>
            <w:r w:rsidRPr="009B2389">
              <w:rPr>
                <w:rFonts w:cs="Tahoma"/>
                <w:sz w:val="13"/>
                <w:lang w:eastAsia="ja-JP"/>
              </w:rPr>
              <w:t>25</w:t>
            </w:r>
          </w:p>
        </w:tc>
        <w:tc>
          <w:tcPr>
            <w:tcW w:w="449"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rPr>
              <w:t>1</w:t>
            </w:r>
            <w:r w:rsidRPr="009B2389">
              <w:rPr>
                <w:rFonts w:cs="Tahoma"/>
                <w:sz w:val="13"/>
                <w:lang w:eastAsia="ja-JP"/>
              </w:rPr>
              <w:t>00</w:t>
            </w:r>
          </w:p>
        </w:tc>
        <w:tc>
          <w:tcPr>
            <w:tcW w:w="454" w:type="dxa"/>
            <w:gridSpan w:val="2"/>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lang w:eastAsia="ja-JP"/>
              </w:rPr>
              <w:t>75</w:t>
            </w:r>
          </w:p>
        </w:tc>
        <w:tc>
          <w:tcPr>
            <w:tcW w:w="489" w:type="dxa"/>
            <w:gridSpan w:val="3"/>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lang w:eastAsia="ja-JP"/>
              </w:rPr>
              <w:t>75</w:t>
            </w:r>
          </w:p>
        </w:tc>
        <w:tc>
          <w:tcPr>
            <w:tcW w:w="518" w:type="dxa"/>
            <w:gridSpan w:val="6"/>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rPr>
              <w:t>5</w:t>
            </w:r>
            <w:r w:rsidRPr="009B2389">
              <w:rPr>
                <w:rFonts w:cs="Tahoma"/>
                <w:sz w:val="13"/>
                <w:lang w:eastAsia="ja-JP"/>
              </w:rPr>
              <w:t>0</w:t>
            </w: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lang w:eastAsia="ja-JP"/>
              </w:rPr>
              <w:t>25</w:t>
            </w:r>
          </w:p>
        </w:tc>
        <w:tc>
          <w:tcPr>
            <w:tcW w:w="434" w:type="dxa"/>
            <w:tcBorders>
              <w:left w:val="single" w:sz="18" w:space="0" w:color="auto"/>
              <w:bottom w:val="single" w:sz="4"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rPr>
              <w:t>5</w:t>
            </w:r>
            <w:r w:rsidRPr="009B2389">
              <w:rPr>
                <w:rFonts w:cs="Tahoma"/>
                <w:sz w:val="13"/>
                <w:lang w:eastAsia="ja-JP"/>
              </w:rPr>
              <w:t>0</w:t>
            </w:r>
          </w:p>
        </w:tc>
        <w:tc>
          <w:tcPr>
            <w:tcW w:w="434"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1</w:t>
            </w:r>
            <w:r w:rsidRPr="009B2389">
              <w:rPr>
                <w:rFonts w:cs="Tahoma"/>
                <w:sz w:val="13"/>
                <w:lang w:eastAsia="ja-JP"/>
              </w:rPr>
              <w:t>0</w:t>
            </w:r>
            <w:r w:rsidRPr="009B2389">
              <w:rPr>
                <w:rFonts w:cs="Tahoma"/>
                <w:sz w:val="13"/>
              </w:rPr>
              <w:t>0</w:t>
            </w:r>
          </w:p>
        </w:tc>
        <w:tc>
          <w:tcPr>
            <w:tcW w:w="488" w:type="dxa"/>
            <w:tcBorders>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rPr>
              <w:t>5</w:t>
            </w:r>
            <w:r w:rsidRPr="009B2389">
              <w:rPr>
                <w:rFonts w:cs="Tahoma"/>
                <w:sz w:val="13"/>
                <w:lang w:eastAsia="ja-JP"/>
              </w:rPr>
              <w:t>0</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rPr>
              <w:t>5</w:t>
            </w:r>
            <w:r w:rsidRPr="009B2389">
              <w:rPr>
                <w:rFonts w:cs="Tahoma"/>
                <w:sz w:val="13"/>
                <w:lang w:eastAsia="ja-JP"/>
              </w:rPr>
              <w:t>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rsidP="00077EF6">
            <w:pPr>
              <w:pStyle w:val="TableText"/>
              <w:widowControl w:val="0"/>
              <w:rPr>
                <w:rFonts w:cs="Tahoma"/>
                <w:sz w:val="13"/>
                <w:lang w:eastAsia="ja-JP"/>
              </w:rPr>
            </w:pPr>
            <w:r w:rsidRPr="009B2389">
              <w:rPr>
                <w:rFonts w:cs="Tahoma"/>
                <w:sz w:val="13"/>
                <w:lang w:eastAsia="ja-JP"/>
              </w:rPr>
              <w:t>OL/OV</w:t>
            </w: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lang w:eastAsia="ja-JP"/>
              </w:rPr>
            </w:pPr>
            <w:bookmarkStart w:id="483" w:name="_Toc180807797"/>
            <w:bookmarkStart w:id="484" w:name="_Toc356301592"/>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r w:rsidRPr="009B2389">
              <w:rPr>
                <w:rFonts w:cs="Tahoma"/>
                <w:sz w:val="14"/>
              </w:rPr>
              <w:t xml:space="preserve"> Configuration Manager 2007 </w:t>
            </w:r>
            <w:r w:rsidRPr="009B2389">
              <w:rPr>
                <w:rFonts w:cs="Tahoma"/>
                <w:sz w:val="14"/>
                <w:lang w:eastAsia="ja-JP"/>
              </w:rPr>
              <w:t xml:space="preserve">R3 </w:t>
            </w:r>
            <w:smartTag w:uri="urn:schemas-microsoft-com:office:smarttags" w:element="place">
              <w:smartTag w:uri="urn:schemas-microsoft-com:office:smarttags" w:element="City">
                <w:r w:rsidRPr="009B2389">
                  <w:rPr>
                    <w:rFonts w:cs="Tahoma"/>
                    <w:sz w:val="14"/>
                  </w:rPr>
                  <w:t>Enterprise</w:t>
                </w:r>
              </w:smartTag>
            </w:smartTag>
            <w:r w:rsidRPr="009B2389">
              <w:rPr>
                <w:rFonts w:cs="Tahoma"/>
                <w:sz w:val="14"/>
              </w:rPr>
              <w:t xml:space="preserve"> Server Management License</w:t>
            </w:r>
            <w:bookmarkEnd w:id="483"/>
            <w:bookmarkEnd w:id="484"/>
          </w:p>
        </w:tc>
        <w:tc>
          <w:tcPr>
            <w:tcW w:w="484" w:type="dxa"/>
            <w:tcBorders>
              <w:bottom w:val="single" w:sz="4" w:space="0" w:color="auto"/>
            </w:tcBorders>
            <w:shd w:val="clear" w:color="auto" w:fill="auto"/>
            <w:vAlign w:val="center"/>
          </w:tcPr>
          <w:p w:rsidR="005057DE" w:rsidRPr="009B2389" w:rsidRDefault="005057DE" w:rsidP="00996BA0">
            <w:pPr>
              <w:pStyle w:val="TableText"/>
              <w:widowControl w:val="0"/>
              <w:rPr>
                <w:rFonts w:cs="Tahoma"/>
                <w:lang w:eastAsia="ja-JP"/>
              </w:rPr>
            </w:pPr>
          </w:p>
          <w:p w:rsidR="005057DE" w:rsidRPr="009B2389" w:rsidRDefault="005057DE" w:rsidP="00996BA0">
            <w:pPr>
              <w:pStyle w:val="TableText"/>
              <w:widowControl w:val="0"/>
              <w:rPr>
                <w:rStyle w:val="EndnoteReference"/>
                <w:rFonts w:ascii="Tahoma" w:hAnsi="Tahoma" w:cs="Tahoma"/>
                <w:lang w:eastAsia="ja-JP"/>
              </w:rPr>
            </w:pPr>
          </w:p>
        </w:tc>
        <w:tc>
          <w:tcPr>
            <w:tcW w:w="490" w:type="dxa"/>
            <w:tcBorders>
              <w:bottom w:val="single" w:sz="4" w:space="0" w:color="auto"/>
            </w:tcBorders>
            <w:shd w:val="clear" w:color="auto" w:fill="auto"/>
            <w:vAlign w:val="center"/>
          </w:tcPr>
          <w:p w:rsidR="005057DE" w:rsidRPr="009B2389" w:rsidRDefault="005057DE" w:rsidP="00D713A8">
            <w:pPr>
              <w:pStyle w:val="TableText"/>
              <w:widowControl w:val="0"/>
              <w:rPr>
                <w:rFonts w:cs="Tahoma"/>
                <w:color w:val="000000"/>
                <w:sz w:val="13"/>
                <w:lang w:eastAsia="ja-JP"/>
              </w:rPr>
            </w:pPr>
            <w:r w:rsidRPr="009B2389">
              <w:rPr>
                <w:rFonts w:cs="Tahoma"/>
                <w:sz w:val="13"/>
              </w:rPr>
              <w:t>11/10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sz w:val="14"/>
              </w:rPr>
            </w:pPr>
            <w:bookmarkStart w:id="485" w:name="_Toc180807798"/>
            <w:bookmarkStart w:id="486" w:name="_Toc356301593"/>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Configuration Manager 2007 </w:t>
            </w:r>
            <w:r w:rsidRPr="009B2389">
              <w:rPr>
                <w:rFonts w:cs="Tahoma"/>
                <w:sz w:val="14"/>
                <w:lang w:eastAsia="ja-JP"/>
              </w:rPr>
              <w:t xml:space="preserve">R3 </w:t>
            </w:r>
            <w:r w:rsidRPr="009B2389">
              <w:rPr>
                <w:rFonts w:cs="Tahoma"/>
                <w:sz w:val="14"/>
              </w:rPr>
              <w:t>Standard Server Management License (Standard Server ML)</w:t>
            </w:r>
            <w:bookmarkEnd w:id="485"/>
            <w:bookmarkEnd w:id="486"/>
          </w:p>
        </w:tc>
        <w:tc>
          <w:tcPr>
            <w:tcW w:w="484" w:type="dxa"/>
            <w:tcBorders>
              <w:bottom w:val="single" w:sz="4" w:space="0" w:color="auto"/>
            </w:tcBorders>
            <w:shd w:val="clear" w:color="auto" w:fill="FABE8F"/>
            <w:vAlign w:val="center"/>
          </w:tcPr>
          <w:p w:rsidR="005057DE" w:rsidRPr="009B2389"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5057DE" w:rsidRPr="009B2389" w:rsidRDefault="005057DE" w:rsidP="00D713A8">
            <w:pPr>
              <w:pStyle w:val="TableText"/>
              <w:widowControl w:val="0"/>
              <w:rPr>
                <w:rFonts w:cs="Tahoma"/>
                <w:color w:val="000000"/>
                <w:sz w:val="13"/>
                <w:lang w:eastAsia="ja-JP"/>
              </w:rPr>
            </w:pPr>
            <w:r w:rsidRPr="009B2389">
              <w:rPr>
                <w:rFonts w:cs="Tahoma"/>
                <w:sz w:val="13"/>
              </w:rPr>
              <w:t>11/10</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lang w:eastAsia="ja-JP"/>
              </w:rPr>
            </w:pPr>
            <w:bookmarkStart w:id="487" w:name="_Toc180807801"/>
            <w:bookmarkStart w:id="488" w:name="_Toc356301594"/>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r w:rsidRPr="009B2389">
              <w:rPr>
                <w:rFonts w:cs="Tahoma"/>
                <w:sz w:val="14"/>
              </w:rPr>
              <w:t xml:space="preserve"> Data Protection Manager 20</w:t>
            </w:r>
            <w:r w:rsidRPr="009B2389">
              <w:rPr>
                <w:rFonts w:cs="Tahoma"/>
                <w:sz w:val="14"/>
                <w:lang w:eastAsia="ja-JP"/>
              </w:rPr>
              <w:t>1</w:t>
            </w:r>
            <w:r w:rsidRPr="009B2389">
              <w:rPr>
                <w:rFonts w:cs="Tahoma"/>
                <w:sz w:val="14"/>
              </w:rPr>
              <w:t xml:space="preserve">0 </w:t>
            </w:r>
            <w:smartTag w:uri="urn:schemas-microsoft-com:office:smarttags" w:element="place">
              <w:smartTag w:uri="urn:schemas-microsoft-com:office:smarttags" w:element="City">
                <w:r w:rsidRPr="009B2389">
                  <w:rPr>
                    <w:rFonts w:cs="Tahoma"/>
                    <w:sz w:val="14"/>
                  </w:rPr>
                  <w:t>Enterprise</w:t>
                </w:r>
              </w:smartTag>
            </w:smartTag>
            <w:r w:rsidRPr="009B2389">
              <w:rPr>
                <w:rFonts w:cs="Tahoma"/>
                <w:sz w:val="14"/>
              </w:rPr>
              <w:t xml:space="preserve"> Server Management License</w:t>
            </w:r>
            <w:bookmarkEnd w:id="487"/>
            <w:bookmarkEnd w:id="488"/>
          </w:p>
        </w:tc>
        <w:tc>
          <w:tcPr>
            <w:tcW w:w="484" w:type="dxa"/>
            <w:tcBorders>
              <w:bottom w:val="single" w:sz="4" w:space="0" w:color="auto"/>
            </w:tcBorders>
            <w:shd w:val="clear" w:color="auto" w:fill="auto"/>
            <w:vAlign w:val="center"/>
          </w:tcPr>
          <w:p w:rsidR="005057DE" w:rsidRPr="009B2389"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06/10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sz w:val="14"/>
                <w:lang w:eastAsia="ja-JP"/>
              </w:rPr>
            </w:pPr>
            <w:bookmarkStart w:id="489" w:name="_Toc180807802"/>
            <w:bookmarkStart w:id="490" w:name="_Toc356301595"/>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Data Protection Manager 20</w:t>
            </w:r>
            <w:r w:rsidRPr="009B2389">
              <w:rPr>
                <w:rFonts w:cs="Tahoma"/>
                <w:sz w:val="14"/>
                <w:lang w:eastAsia="ja-JP"/>
              </w:rPr>
              <w:t>1</w:t>
            </w:r>
            <w:r w:rsidRPr="009B2389">
              <w:rPr>
                <w:rFonts w:cs="Tahoma"/>
                <w:sz w:val="14"/>
              </w:rPr>
              <w:t>0 Standard Server Management License</w:t>
            </w:r>
            <w:bookmarkEnd w:id="489"/>
            <w:bookmarkEnd w:id="490"/>
          </w:p>
        </w:tc>
        <w:tc>
          <w:tcPr>
            <w:tcW w:w="484" w:type="dxa"/>
            <w:tcBorders>
              <w:bottom w:val="single" w:sz="4" w:space="0" w:color="auto"/>
            </w:tcBorders>
            <w:shd w:val="clear" w:color="auto" w:fill="FABE8F"/>
            <w:vAlign w:val="center"/>
          </w:tcPr>
          <w:p w:rsidR="005057DE" w:rsidRPr="009B2389" w:rsidRDefault="005057DE" w:rsidP="00996BA0">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06/10</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rPr>
              <w:t>A</w:t>
            </w:r>
            <w:r w:rsidR="003975B0">
              <w:rPr>
                <w:rFonts w:cs="Tahoma"/>
                <w:sz w:val="13"/>
                <w:lang w:eastAsia="ja-JP"/>
              </w:rPr>
              <w:t>O</w:t>
            </w:r>
            <w:r w:rsidR="003975B0">
              <w:rPr>
                <w:rFonts w:cs="Tahoma" w:hint="eastAsia"/>
                <w:sz w:val="13"/>
                <w:lang w:eastAsia="ja-JP"/>
              </w:rPr>
              <w:t xml:space="preserve">, </w:t>
            </w:r>
            <w:r w:rsidRPr="009B2389">
              <w:rPr>
                <w:rFonts w:cs="Tahoma"/>
                <w:sz w:val="13"/>
                <w:lang w:eastAsia="ja-JP"/>
              </w:rPr>
              <w:t xml:space="preserve"> ST</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color w:val="000000"/>
                <w:sz w:val="14"/>
              </w:rPr>
            </w:pPr>
            <w:bookmarkStart w:id="491" w:name="_Toc356301596"/>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Essentials 20</w:t>
            </w:r>
            <w:r w:rsidRPr="009B2389">
              <w:rPr>
                <w:rFonts w:cs="Tahoma"/>
                <w:sz w:val="14"/>
                <w:lang w:eastAsia="ja-JP"/>
              </w:rPr>
              <w:t>1</w:t>
            </w:r>
            <w:r w:rsidRPr="009B2389">
              <w:rPr>
                <w:rFonts w:cs="Tahoma"/>
                <w:sz w:val="14"/>
              </w:rPr>
              <w:t>0</w:t>
            </w:r>
            <w:bookmarkEnd w:id="491"/>
          </w:p>
        </w:tc>
        <w:tc>
          <w:tcPr>
            <w:tcW w:w="484" w:type="dxa"/>
            <w:tcBorders>
              <w:bottom w:val="single" w:sz="4" w:space="0" w:color="auto"/>
            </w:tcBorders>
            <w:shd w:val="clear" w:color="auto" w:fill="auto"/>
            <w:vAlign w:val="center"/>
          </w:tcPr>
          <w:p w:rsidR="005057DE" w:rsidRPr="009B2389" w:rsidRDefault="005057DE" w:rsidP="00996BA0">
            <w:pPr>
              <w:pStyle w:val="TableText"/>
              <w:widowControl w:val="0"/>
              <w:rPr>
                <w:rFonts w:cs="Tahoma"/>
                <w:color w:val="000000"/>
              </w:rPr>
            </w:pPr>
            <w:r w:rsidRPr="009B2389">
              <w:rPr>
                <w:rStyle w:val="EndnoteReference"/>
                <w:rFonts w:ascii="Tahoma" w:hAnsi="Tahoma" w:cs="Tahoma"/>
              </w:rPr>
              <w:endnoteReference w:id="87"/>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9B2389" w:rsidRDefault="005057DE" w:rsidP="00B91E2C">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color w:val="000000"/>
                <w:sz w:val="14"/>
              </w:rPr>
            </w:pPr>
            <w:bookmarkStart w:id="492" w:name="_Toc356301597"/>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Essentials 20</w:t>
            </w:r>
            <w:r w:rsidRPr="009B2389">
              <w:rPr>
                <w:rFonts w:cs="Tahoma"/>
                <w:sz w:val="14"/>
                <w:lang w:eastAsia="ja-JP"/>
              </w:rPr>
              <w:t>1</w:t>
            </w:r>
            <w:r w:rsidRPr="009B2389">
              <w:rPr>
                <w:rFonts w:cs="Tahoma"/>
                <w:sz w:val="14"/>
              </w:rPr>
              <w:t>0</w:t>
            </w:r>
            <w:r w:rsidRPr="009B2389">
              <w:rPr>
                <w:rFonts w:cs="Tahoma"/>
                <w:sz w:val="14"/>
                <w:lang w:eastAsia="ja-JP"/>
              </w:rPr>
              <w:t xml:space="preserve"> </w:t>
            </w:r>
            <w:r w:rsidRPr="009B2389">
              <w:rPr>
                <w:rFonts w:cs="Tahoma"/>
                <w:sz w:val="14"/>
              </w:rPr>
              <w:t>Client ML</w:t>
            </w:r>
            <w:bookmarkEnd w:id="492"/>
          </w:p>
        </w:tc>
        <w:tc>
          <w:tcPr>
            <w:tcW w:w="484" w:type="dxa"/>
            <w:tcBorders>
              <w:bottom w:val="single" w:sz="4" w:space="0" w:color="auto"/>
            </w:tcBorders>
            <w:shd w:val="clear" w:color="auto" w:fill="FABE8F"/>
            <w:vAlign w:val="center"/>
          </w:tcPr>
          <w:p w:rsidR="005057DE" w:rsidRPr="009B2389" w:rsidRDefault="005057DE" w:rsidP="00996BA0">
            <w:pPr>
              <w:pStyle w:val="TableText"/>
              <w:widowControl w:val="0"/>
              <w:rPr>
                <w:rFonts w:cs="Tahoma"/>
                <w:color w:val="000000"/>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1</w:t>
            </w: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500" w:type="dxa"/>
            <w:tcBorders>
              <w:bottom w:val="single" w:sz="4" w:space="0" w:color="auto"/>
            </w:tcBorders>
            <w:shd w:val="clear" w:color="auto" w:fill="FABE8F"/>
            <w:vAlign w:val="center"/>
          </w:tcPr>
          <w:p w:rsidR="005057DE" w:rsidRPr="009B2389" w:rsidRDefault="005057DE" w:rsidP="00B91E2C">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color w:val="000000"/>
                <w:sz w:val="14"/>
              </w:rPr>
            </w:pPr>
            <w:bookmarkStart w:id="493" w:name="_Toc356301598"/>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Essentials 20</w:t>
            </w:r>
            <w:r w:rsidRPr="009B2389">
              <w:rPr>
                <w:rFonts w:cs="Tahoma"/>
                <w:sz w:val="14"/>
                <w:lang w:eastAsia="ja-JP"/>
              </w:rPr>
              <w:t>1</w:t>
            </w:r>
            <w:r w:rsidRPr="009B2389">
              <w:rPr>
                <w:rFonts w:cs="Tahoma"/>
                <w:sz w:val="14"/>
              </w:rPr>
              <w:t xml:space="preserve">0 </w:t>
            </w:r>
            <w:r w:rsidRPr="009B2389">
              <w:rPr>
                <w:rFonts w:cs="Tahoma"/>
                <w:sz w:val="14"/>
                <w:lang w:eastAsia="ja-JP"/>
              </w:rPr>
              <w:t>Server</w:t>
            </w:r>
            <w:r w:rsidRPr="009B2389">
              <w:rPr>
                <w:rFonts w:cs="Tahoma"/>
                <w:sz w:val="14"/>
              </w:rPr>
              <w:t xml:space="preserve"> ML</w:t>
            </w:r>
            <w:bookmarkEnd w:id="493"/>
          </w:p>
        </w:tc>
        <w:tc>
          <w:tcPr>
            <w:tcW w:w="484" w:type="dxa"/>
            <w:tcBorders>
              <w:bottom w:val="single" w:sz="4" w:space="0" w:color="auto"/>
            </w:tcBorders>
            <w:shd w:val="clear" w:color="auto" w:fill="auto"/>
            <w:vAlign w:val="center"/>
          </w:tcPr>
          <w:p w:rsidR="005057DE" w:rsidRPr="009B2389" w:rsidRDefault="005057DE" w:rsidP="00996BA0">
            <w:pPr>
              <w:pStyle w:val="TableText"/>
              <w:widowControl w:val="0"/>
              <w:rPr>
                <w:rFonts w:cs="Tahoma"/>
                <w:color w:val="000000"/>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lang w:eastAsia="ja-JP"/>
              </w:rPr>
              <w:t>1</w:t>
            </w: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1</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color w:val="000000"/>
                <w:sz w:val="14"/>
              </w:rPr>
            </w:pPr>
            <w:bookmarkStart w:id="494" w:name="_Toc356301599"/>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Essentials 20</w:t>
            </w:r>
            <w:r w:rsidRPr="009B2389">
              <w:rPr>
                <w:rFonts w:cs="Tahoma"/>
                <w:sz w:val="14"/>
                <w:lang w:eastAsia="ja-JP"/>
              </w:rPr>
              <w:t>1</w:t>
            </w:r>
            <w:r w:rsidRPr="009B2389">
              <w:rPr>
                <w:rFonts w:cs="Tahoma"/>
                <w:sz w:val="14"/>
              </w:rPr>
              <w:t>0 with SQL Server 200</w:t>
            </w:r>
            <w:r w:rsidRPr="009B2389">
              <w:rPr>
                <w:rFonts w:cs="Tahoma"/>
                <w:sz w:val="14"/>
                <w:lang w:eastAsia="ja-JP"/>
              </w:rPr>
              <w:t>8</w:t>
            </w:r>
            <w:r w:rsidRPr="009B2389">
              <w:rPr>
                <w:rFonts w:cs="Tahoma"/>
                <w:sz w:val="14"/>
              </w:rPr>
              <w:t xml:space="preserve"> Technology</w:t>
            </w:r>
            <w:bookmarkEnd w:id="494"/>
          </w:p>
        </w:tc>
        <w:tc>
          <w:tcPr>
            <w:tcW w:w="484" w:type="dxa"/>
            <w:tcBorders>
              <w:bottom w:val="single" w:sz="4" w:space="0" w:color="auto"/>
            </w:tcBorders>
            <w:shd w:val="clear" w:color="auto" w:fill="FABE8F"/>
            <w:vAlign w:val="center"/>
          </w:tcPr>
          <w:p w:rsidR="005057DE" w:rsidRPr="009B2389" w:rsidRDefault="005057DE" w:rsidP="00996BA0">
            <w:pPr>
              <w:pStyle w:val="TableText"/>
              <w:widowControl w:val="0"/>
              <w:rPr>
                <w:rFonts w:cs="Tahoma"/>
                <w:color w:val="000000"/>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lang w:eastAsia="ja-JP"/>
              </w:rPr>
              <w:t>10</w:t>
            </w: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500" w:type="dxa"/>
            <w:tcBorders>
              <w:bottom w:val="single" w:sz="4" w:space="0" w:color="auto"/>
            </w:tcBorders>
            <w:shd w:val="clear" w:color="auto" w:fill="FABE8F"/>
            <w:vAlign w:val="center"/>
          </w:tcPr>
          <w:p w:rsidR="005057DE" w:rsidRPr="009B2389" w:rsidRDefault="005057DE" w:rsidP="00B91E2C">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lang w:val="fr-FR"/>
              </w:rPr>
            </w:pPr>
            <w:bookmarkStart w:id="495" w:name="_Toc262654137"/>
            <w:bookmarkStart w:id="496" w:name="_Toc356301600"/>
            <w:r w:rsidRPr="009B2389">
              <w:rPr>
                <w:rFonts w:cs="Tahoma"/>
                <w:sz w:val="14"/>
                <w:lang w:val="fr-FR"/>
              </w:rPr>
              <w:lastRenderedPageBreak/>
              <w:t>System Center Essentials Plus 2010 Client Management License Suite</w:t>
            </w:r>
            <w:bookmarkEnd w:id="495"/>
            <w:bookmarkEnd w:id="496"/>
          </w:p>
        </w:tc>
        <w:tc>
          <w:tcPr>
            <w:tcW w:w="484" w:type="dxa"/>
            <w:tcBorders>
              <w:bottom w:val="single" w:sz="4" w:space="0" w:color="auto"/>
            </w:tcBorders>
            <w:shd w:val="clear" w:color="auto" w:fill="auto"/>
            <w:vAlign w:val="center"/>
          </w:tcPr>
          <w:p w:rsidR="005057DE" w:rsidRPr="009B2389" w:rsidRDefault="005057DE" w:rsidP="00996BA0">
            <w:pPr>
              <w:pStyle w:val="TableText"/>
              <w:widowControl w:val="0"/>
              <w:rPr>
                <w:rStyle w:val="EndnoteReference"/>
                <w:rFonts w:ascii="Tahoma" w:hAnsi="Tahoma" w:cs="Tahoma"/>
                <w:sz w:val="13"/>
                <w:lang w:val="fr-FR"/>
              </w:rPr>
            </w:pPr>
          </w:p>
        </w:tc>
        <w:tc>
          <w:tcPr>
            <w:tcW w:w="490" w:type="dxa"/>
            <w:tcBorders>
              <w:bottom w:val="single" w:sz="4" w:space="0" w:color="auto"/>
            </w:tcBorders>
            <w:shd w:val="clear" w:color="auto" w:fill="auto"/>
            <w:vAlign w:val="center"/>
          </w:tcPr>
          <w:p w:rsidR="005057DE" w:rsidRPr="009B2389" w:rsidRDefault="005057DE" w:rsidP="00613DEA">
            <w:pPr>
              <w:pStyle w:val="TableText"/>
              <w:widowControl w:val="0"/>
              <w:rPr>
                <w:rFonts w:cs="Tahoma"/>
                <w:color w:val="000000"/>
                <w:sz w:val="13"/>
              </w:rPr>
            </w:pPr>
            <w:r w:rsidRPr="009B2389">
              <w:rPr>
                <w:rFonts w:cs="Tahoma"/>
                <w:color w:val="000000"/>
                <w:sz w:val="13"/>
              </w:rPr>
              <w:t>07/10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color w:val="000000"/>
                <w:sz w:val="14"/>
                <w:lang w:eastAsia="ja-JP"/>
              </w:rPr>
            </w:pPr>
            <w:bookmarkStart w:id="497" w:name="_Toc162767050"/>
            <w:bookmarkStart w:id="498" w:name="_Toc165175297"/>
            <w:bookmarkStart w:id="499" w:name="_Toc356301601"/>
            <w:smartTag w:uri="urn:schemas-microsoft-com:office:smarttags" w:element="place">
              <w:smartTag w:uri="urn:schemas-microsoft-com:office:smarttags" w:element="PlaceName">
                <w:r w:rsidRPr="009B2389">
                  <w:rPr>
                    <w:rFonts w:cs="Tahoma"/>
                    <w:color w:val="000000"/>
                    <w:sz w:val="14"/>
                  </w:rPr>
                  <w:t>System</w:t>
                </w:r>
              </w:smartTag>
              <w:r w:rsidRPr="009B2389">
                <w:rPr>
                  <w:rFonts w:cs="Tahoma"/>
                  <w:color w:val="000000"/>
                  <w:sz w:val="14"/>
                </w:rPr>
                <w:t xml:space="preserve"> </w:t>
              </w:r>
              <w:smartTag w:uri="urn:schemas-microsoft-com:office:smarttags" w:element="PlaceType">
                <w:r w:rsidRPr="009B2389">
                  <w:rPr>
                    <w:rFonts w:cs="Tahoma"/>
                    <w:color w:val="000000"/>
                    <w:sz w:val="14"/>
                  </w:rPr>
                  <w:t>Center</w:t>
                </w:r>
              </w:smartTag>
            </w:smartTag>
            <w:r w:rsidRPr="009B2389">
              <w:rPr>
                <w:rFonts w:cs="Tahoma"/>
                <w:color w:val="000000"/>
                <w:sz w:val="14"/>
              </w:rPr>
              <w:t xml:space="preserve"> Operations Manager 2007 </w:t>
            </w:r>
            <w:r w:rsidRPr="009B2389">
              <w:rPr>
                <w:rFonts w:cs="Tahoma"/>
                <w:color w:val="000000"/>
                <w:sz w:val="14"/>
                <w:lang w:eastAsia="ja-JP"/>
              </w:rPr>
              <w:t xml:space="preserve">R2 </w:t>
            </w:r>
            <w:r w:rsidRPr="009B2389">
              <w:rPr>
                <w:rFonts w:cs="Tahoma"/>
                <w:sz w:val="14"/>
              </w:rPr>
              <w:t>Standard</w:t>
            </w:r>
            <w:r w:rsidRPr="009B2389">
              <w:rPr>
                <w:rFonts w:cs="Tahoma"/>
                <w:color w:val="000000"/>
                <w:sz w:val="14"/>
              </w:rPr>
              <w:t xml:space="preserve"> </w:t>
            </w:r>
            <w:r w:rsidRPr="009B2389">
              <w:rPr>
                <w:rFonts w:cs="Tahoma"/>
                <w:color w:val="000000"/>
                <w:sz w:val="14"/>
                <w:lang w:eastAsia="ja-JP"/>
              </w:rPr>
              <w:t>Server</w:t>
            </w:r>
            <w:r w:rsidRPr="009B2389">
              <w:rPr>
                <w:rFonts w:cs="Tahoma"/>
                <w:color w:val="000000"/>
                <w:sz w:val="14"/>
              </w:rPr>
              <w:t xml:space="preserve"> Management License</w:t>
            </w:r>
            <w:bookmarkEnd w:id="497"/>
            <w:bookmarkEnd w:id="498"/>
            <w:bookmarkEnd w:id="499"/>
          </w:p>
        </w:tc>
        <w:tc>
          <w:tcPr>
            <w:tcW w:w="484" w:type="dxa"/>
            <w:tcBorders>
              <w:bottom w:val="single" w:sz="4" w:space="0" w:color="auto"/>
            </w:tcBorders>
            <w:shd w:val="clear" w:color="auto" w:fill="FABE8F"/>
            <w:vAlign w:val="center"/>
          </w:tcPr>
          <w:p w:rsidR="005057DE" w:rsidRPr="009B2389"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lang w:eastAsia="ja-JP"/>
              </w:rPr>
              <w:t>07/09</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color w:val="000000"/>
                <w:sz w:val="14"/>
                <w:lang w:eastAsia="ja-JP"/>
              </w:rPr>
            </w:pPr>
            <w:bookmarkStart w:id="500" w:name="_Toc162767051"/>
            <w:bookmarkStart w:id="501" w:name="_Toc356301602"/>
            <w:smartTag w:uri="urn:schemas-microsoft-com:office:smarttags" w:element="PlaceName">
              <w:r w:rsidRPr="009B2389">
                <w:rPr>
                  <w:rFonts w:cs="Tahoma"/>
                  <w:color w:val="000000"/>
                  <w:sz w:val="14"/>
                </w:rPr>
                <w:t>System</w:t>
              </w:r>
            </w:smartTag>
            <w:r w:rsidRPr="009B2389">
              <w:rPr>
                <w:rFonts w:cs="Tahoma"/>
                <w:color w:val="000000"/>
                <w:sz w:val="14"/>
              </w:rPr>
              <w:t xml:space="preserve"> </w:t>
            </w:r>
            <w:smartTag w:uri="urn:schemas-microsoft-com:office:smarttags" w:element="PlaceType">
              <w:r w:rsidRPr="009B2389">
                <w:rPr>
                  <w:rFonts w:cs="Tahoma"/>
                  <w:color w:val="000000"/>
                  <w:sz w:val="14"/>
                </w:rPr>
                <w:t>Center</w:t>
              </w:r>
            </w:smartTag>
            <w:r w:rsidRPr="009B2389">
              <w:rPr>
                <w:rFonts w:cs="Tahoma"/>
                <w:color w:val="000000"/>
                <w:sz w:val="14"/>
              </w:rPr>
              <w:t xml:space="preserve"> Operations Manager 2007 </w:t>
            </w:r>
            <w:r w:rsidRPr="009B2389">
              <w:rPr>
                <w:rFonts w:cs="Tahoma"/>
                <w:color w:val="000000"/>
                <w:sz w:val="14"/>
                <w:lang w:eastAsia="ja-JP"/>
              </w:rPr>
              <w:t xml:space="preserve">R2 </w:t>
            </w:r>
            <w:smartTag w:uri="urn:schemas-microsoft-com:office:smarttags" w:element="place">
              <w:smartTag w:uri="urn:schemas-microsoft-com:office:smarttags" w:element="City">
                <w:r w:rsidRPr="009B2389">
                  <w:rPr>
                    <w:rFonts w:cs="Tahoma"/>
                    <w:color w:val="000000"/>
                    <w:sz w:val="14"/>
                  </w:rPr>
                  <w:t>Enterprise</w:t>
                </w:r>
              </w:smartTag>
            </w:smartTag>
            <w:r w:rsidRPr="009B2389">
              <w:rPr>
                <w:rFonts w:cs="Tahoma"/>
                <w:color w:val="000000"/>
                <w:sz w:val="14"/>
              </w:rPr>
              <w:t xml:space="preserve"> </w:t>
            </w:r>
            <w:r w:rsidRPr="009B2389">
              <w:rPr>
                <w:rFonts w:cs="Tahoma"/>
                <w:color w:val="000000"/>
                <w:sz w:val="14"/>
                <w:lang w:eastAsia="ja-JP"/>
              </w:rPr>
              <w:t>Server</w:t>
            </w:r>
            <w:r w:rsidRPr="009B2389">
              <w:rPr>
                <w:rFonts w:cs="Tahoma"/>
                <w:color w:val="000000"/>
                <w:sz w:val="14"/>
              </w:rPr>
              <w:t xml:space="preserve"> Management License</w:t>
            </w:r>
            <w:bookmarkEnd w:id="500"/>
            <w:bookmarkEnd w:id="501"/>
          </w:p>
        </w:tc>
        <w:tc>
          <w:tcPr>
            <w:tcW w:w="484" w:type="dxa"/>
            <w:tcBorders>
              <w:bottom w:val="single" w:sz="4" w:space="0" w:color="auto"/>
            </w:tcBorders>
            <w:shd w:val="clear" w:color="auto" w:fill="auto"/>
            <w:vAlign w:val="center"/>
          </w:tcPr>
          <w:p w:rsidR="005057DE" w:rsidRPr="009B2389"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color w:val="000000"/>
                <w:sz w:val="13"/>
              </w:rPr>
            </w:pPr>
            <w:r w:rsidRPr="009B2389">
              <w:rPr>
                <w:rFonts w:cs="Tahoma"/>
                <w:color w:val="000000"/>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ind w:left="2"/>
              <w:rPr>
                <w:rFonts w:cs="Tahoma"/>
                <w:color w:val="000000"/>
                <w:sz w:val="14"/>
                <w:lang w:eastAsia="ja-JP"/>
              </w:rPr>
            </w:pPr>
            <w:bookmarkStart w:id="502" w:name="_Toc356301603"/>
            <w:smartTag w:uri="urn:schemas-microsoft-com:office:smarttags" w:element="place">
              <w:smartTag w:uri="urn:schemas-microsoft-com:office:smarttags" w:element="PlaceName">
                <w:r w:rsidRPr="009B2389">
                  <w:rPr>
                    <w:rFonts w:cs="Tahoma"/>
                    <w:color w:val="000000"/>
                    <w:sz w:val="14"/>
                  </w:rPr>
                  <w:t>System</w:t>
                </w:r>
              </w:smartTag>
              <w:r w:rsidRPr="009B2389">
                <w:rPr>
                  <w:rFonts w:cs="Tahoma"/>
                  <w:color w:val="000000"/>
                  <w:sz w:val="14"/>
                </w:rPr>
                <w:t xml:space="preserve"> </w:t>
              </w:r>
              <w:smartTag w:uri="urn:schemas-microsoft-com:office:smarttags" w:element="PlaceType">
                <w:r w:rsidRPr="009B2389">
                  <w:rPr>
                    <w:rFonts w:cs="Tahoma"/>
                    <w:color w:val="000000"/>
                    <w:sz w:val="14"/>
                  </w:rPr>
                  <w:t>Center</w:t>
                </w:r>
              </w:smartTag>
            </w:smartTag>
            <w:r w:rsidRPr="009B2389">
              <w:rPr>
                <w:rFonts w:cs="Tahoma"/>
                <w:color w:val="000000"/>
                <w:sz w:val="14"/>
              </w:rPr>
              <w:t xml:space="preserve"> Operations Manager 2007 </w:t>
            </w:r>
            <w:r w:rsidRPr="009B2389">
              <w:rPr>
                <w:rFonts w:cs="Tahoma"/>
                <w:color w:val="000000"/>
                <w:sz w:val="14"/>
                <w:lang w:eastAsia="ja-JP"/>
              </w:rPr>
              <w:t xml:space="preserve">R2 </w:t>
            </w:r>
            <w:r w:rsidRPr="009B2389">
              <w:rPr>
                <w:rFonts w:cs="Tahoma"/>
                <w:color w:val="000000"/>
                <w:sz w:val="14"/>
              </w:rPr>
              <w:t xml:space="preserve">Client Management License </w:t>
            </w:r>
            <w:r w:rsidRPr="009B2389">
              <w:rPr>
                <w:rFonts w:cs="Tahoma"/>
                <w:color w:val="000000"/>
                <w:sz w:val="14"/>
                <w:lang w:eastAsia="ja-JP"/>
              </w:rPr>
              <w:t>per OSE</w:t>
            </w:r>
            <w:bookmarkEnd w:id="502"/>
          </w:p>
        </w:tc>
        <w:tc>
          <w:tcPr>
            <w:tcW w:w="484" w:type="dxa"/>
            <w:tcBorders>
              <w:bottom w:val="single" w:sz="4" w:space="0" w:color="auto"/>
            </w:tcBorders>
            <w:shd w:val="clear" w:color="auto" w:fill="FABE8F"/>
            <w:vAlign w:val="center"/>
          </w:tcPr>
          <w:p w:rsidR="005057DE" w:rsidRPr="009B2389" w:rsidRDefault="005057DE" w:rsidP="00996BA0">
            <w:pPr>
              <w:pStyle w:val="TableText"/>
              <w:widowControl w:val="0"/>
              <w:rPr>
                <w:rFonts w:cs="Tahoma"/>
                <w:color w:val="000000"/>
                <w:sz w:val="18"/>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lang w:eastAsia="ja-JP"/>
              </w:rPr>
              <w:t>07/09</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r w:rsidRPr="009B2389">
              <w:rPr>
                <w:rFonts w:cs="Tahoma"/>
                <w:color w:val="000000"/>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503" w:name="_Toc180807814"/>
            <w:bookmarkStart w:id="504" w:name="_Toc356301604"/>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Operations Manager 2007 </w:t>
            </w:r>
            <w:r w:rsidRPr="009B2389">
              <w:rPr>
                <w:rFonts w:cs="Tahoma"/>
                <w:sz w:val="14"/>
                <w:lang w:eastAsia="ja-JP"/>
              </w:rPr>
              <w:t xml:space="preserve">R2 </w:t>
            </w:r>
            <w:r w:rsidRPr="009B2389">
              <w:rPr>
                <w:rFonts w:cs="Tahoma"/>
                <w:sz w:val="14"/>
              </w:rPr>
              <w:t>Client Management License per User</w:t>
            </w:r>
            <w:bookmarkEnd w:id="503"/>
            <w:bookmarkEnd w:id="504"/>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sz w:val="16"/>
                <w:lang w:eastAsia="ja-JP"/>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color w:val="000000"/>
                <w:sz w:val="13"/>
                <w:lang w:eastAsia="ja-JP"/>
              </w:rPr>
              <w:t>07/09</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sz w:val="14"/>
                <w:lang w:eastAsia="ja-JP"/>
              </w:rPr>
            </w:pPr>
            <w:bookmarkStart w:id="505" w:name="_Toc356301605"/>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Reporting Manager 2006</w:t>
            </w:r>
            <w:bookmarkEnd w:id="505"/>
          </w:p>
        </w:tc>
        <w:tc>
          <w:tcPr>
            <w:tcW w:w="484" w:type="dxa"/>
            <w:tcBorders>
              <w:bottom w:val="single" w:sz="4" w:space="0" w:color="auto"/>
            </w:tcBorders>
            <w:shd w:val="clear" w:color="auto" w:fill="FABE8F"/>
            <w:vAlign w:val="center"/>
          </w:tcPr>
          <w:p w:rsidR="005057DE" w:rsidRPr="009B2389" w:rsidRDefault="005057DE">
            <w:pPr>
              <w:pStyle w:val="TableText"/>
              <w:widowControl w:val="0"/>
              <w:rPr>
                <w:rFonts w:cs="Tahoma"/>
              </w:rPr>
            </w:pPr>
            <w:r w:rsidRPr="009B2389">
              <w:rPr>
                <w:rStyle w:val="EndnoteReference"/>
                <w:rFonts w:ascii="Tahoma" w:hAnsi="Tahoma" w:cs="Tahoma"/>
              </w:rPr>
              <w:endnoteReference w:id="88"/>
            </w: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lang w:eastAsia="ja-JP"/>
              </w:rPr>
            </w:pPr>
            <w:bookmarkStart w:id="506" w:name="_Toc177980850"/>
            <w:bookmarkStart w:id="507" w:name="_Toc356301606"/>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r w:rsidRPr="009B2389">
              <w:rPr>
                <w:rFonts w:cs="Tahoma"/>
                <w:sz w:val="14"/>
              </w:rPr>
              <w:t xml:space="preserve"> Server Management Suite </w:t>
            </w:r>
            <w:smartTag w:uri="urn:schemas-microsoft-com:office:smarttags" w:element="place">
              <w:smartTag w:uri="urn:schemas-microsoft-com:office:smarttags" w:element="City">
                <w:r w:rsidRPr="009B2389">
                  <w:rPr>
                    <w:rFonts w:cs="Tahoma"/>
                    <w:sz w:val="14"/>
                  </w:rPr>
                  <w:t>Enterprise</w:t>
                </w:r>
              </w:smartTag>
            </w:smartTag>
            <w:bookmarkEnd w:id="506"/>
            <w:bookmarkEnd w:id="507"/>
          </w:p>
        </w:tc>
        <w:tc>
          <w:tcPr>
            <w:tcW w:w="484" w:type="dxa"/>
            <w:tcBorders>
              <w:bottom w:val="single" w:sz="4" w:space="0" w:color="auto"/>
            </w:tcBorders>
            <w:shd w:val="clear" w:color="auto" w:fill="auto"/>
            <w:vAlign w:val="center"/>
          </w:tcPr>
          <w:p w:rsidR="005057DE" w:rsidRPr="009B2389" w:rsidRDefault="005057DE">
            <w:pPr>
              <w:pStyle w:val="TableText"/>
              <w:widowControl w:val="0"/>
              <w:spacing w:before="120"/>
              <w:rPr>
                <w:rFonts w:cs="Tahoma"/>
                <w:sz w:val="18"/>
              </w:rPr>
            </w:pPr>
            <w:r w:rsidRPr="009B2389">
              <w:rPr>
                <w:rStyle w:val="EndnoteReference"/>
                <w:rFonts w:ascii="Tahoma" w:hAnsi="Tahoma" w:cs="Tahoma"/>
              </w:rPr>
              <w:endnoteReference w:id="89"/>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10/07</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rsidP="00613DEA">
            <w:pPr>
              <w:widowControl w:val="0"/>
              <w:jc w:val="center"/>
              <w:rPr>
                <w:rFonts w:cs="Tahoma"/>
                <w:sz w:val="13"/>
                <w:szCs w:val="13"/>
                <w:lang w:eastAsia="ja-JP"/>
              </w:rPr>
            </w:pPr>
          </w:p>
        </w:tc>
        <w:tc>
          <w:tcPr>
            <w:tcW w:w="449" w:type="dxa"/>
            <w:tcBorders>
              <w:bottom w:val="single" w:sz="4" w:space="0" w:color="auto"/>
            </w:tcBorders>
            <w:shd w:val="clear" w:color="auto" w:fill="auto"/>
            <w:vAlign w:val="center"/>
          </w:tcPr>
          <w:p w:rsidR="005057DE" w:rsidRPr="009B2389" w:rsidRDefault="005057DE" w:rsidP="00613DEA">
            <w:pPr>
              <w:widowControl w:val="0"/>
              <w:jc w:val="center"/>
              <w:rPr>
                <w:rFonts w:cs="Tahoma"/>
                <w:sz w:val="13"/>
                <w:szCs w:val="13"/>
                <w:lang w:eastAsia="ja-JP"/>
              </w:rPr>
            </w:pPr>
          </w:p>
        </w:tc>
        <w:tc>
          <w:tcPr>
            <w:tcW w:w="454" w:type="dxa"/>
            <w:gridSpan w:val="2"/>
            <w:tcBorders>
              <w:bottom w:val="single" w:sz="4" w:space="0" w:color="auto"/>
            </w:tcBorders>
            <w:shd w:val="clear" w:color="auto" w:fill="auto"/>
            <w:vAlign w:val="center"/>
          </w:tcPr>
          <w:p w:rsidR="005057DE" w:rsidRPr="009B2389" w:rsidRDefault="005057DE" w:rsidP="00613DEA">
            <w:pPr>
              <w:widowControl w:val="0"/>
              <w:jc w:val="center"/>
              <w:rPr>
                <w:rFonts w:cs="Tahoma"/>
                <w:sz w:val="13"/>
                <w:szCs w:val="13"/>
                <w:lang w:eastAsia="ja-JP"/>
              </w:rPr>
            </w:pPr>
          </w:p>
        </w:tc>
        <w:tc>
          <w:tcPr>
            <w:tcW w:w="489" w:type="dxa"/>
            <w:gridSpan w:val="3"/>
            <w:tcBorders>
              <w:bottom w:val="single" w:sz="4" w:space="0" w:color="auto"/>
            </w:tcBorders>
            <w:shd w:val="clear" w:color="auto" w:fill="auto"/>
            <w:vAlign w:val="center"/>
          </w:tcPr>
          <w:p w:rsidR="005057DE" w:rsidRPr="009B2389" w:rsidRDefault="005057DE" w:rsidP="00613DEA">
            <w:pPr>
              <w:widowControl w:val="0"/>
              <w:jc w:val="center"/>
              <w:rPr>
                <w:rFonts w:cs="Tahoma"/>
                <w:sz w:val="13"/>
                <w:szCs w:val="13"/>
              </w:rPr>
            </w:pPr>
          </w:p>
        </w:tc>
        <w:tc>
          <w:tcPr>
            <w:tcW w:w="518" w:type="dxa"/>
            <w:gridSpan w:val="6"/>
            <w:tcBorders>
              <w:bottom w:val="single" w:sz="4" w:space="0" w:color="auto"/>
            </w:tcBorders>
            <w:shd w:val="clear" w:color="auto" w:fill="auto"/>
            <w:vAlign w:val="center"/>
          </w:tcPr>
          <w:p w:rsidR="005057DE" w:rsidRPr="009B2389" w:rsidRDefault="005057DE" w:rsidP="00613DEA">
            <w:pPr>
              <w:widowControl w:val="0"/>
              <w:jc w:val="center"/>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613DEA">
            <w:pPr>
              <w:widowControl w:val="0"/>
              <w:jc w:val="center"/>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613DEA">
            <w:pPr>
              <w:widowControl w:val="0"/>
              <w:jc w:val="center"/>
              <w:rPr>
                <w:rFonts w:cs="Tahoma"/>
                <w:sz w:val="13"/>
              </w:rPr>
            </w:pPr>
          </w:p>
        </w:tc>
        <w:tc>
          <w:tcPr>
            <w:tcW w:w="434" w:type="dxa"/>
            <w:tcBorders>
              <w:bottom w:val="single" w:sz="4" w:space="0" w:color="auto"/>
            </w:tcBorders>
            <w:shd w:val="clear" w:color="auto" w:fill="auto"/>
            <w:vAlign w:val="center"/>
          </w:tcPr>
          <w:p w:rsidR="005057DE" w:rsidRPr="009B2389" w:rsidRDefault="005057DE">
            <w:pPr>
              <w:widowControl w:val="0"/>
              <w:jc w:val="center"/>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widowControl w:val="0"/>
              <w:jc w:val="center"/>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widowControl w:val="0"/>
              <w:jc w:val="center"/>
              <w:rPr>
                <w:rFonts w:cs="Tahoma"/>
                <w:sz w:val="13"/>
              </w:rPr>
            </w:pPr>
            <w:r w:rsidRPr="009B2389">
              <w:rPr>
                <w:rFonts w:cs="Tahoma"/>
                <w:sz w:val="13"/>
              </w:rPr>
              <w:t>15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pPr>
              <w:pStyle w:val="ProductNames"/>
              <w:rPr>
                <w:rFonts w:cs="Tahoma"/>
                <w:b/>
                <w:sz w:val="18"/>
                <w:szCs w:val="18"/>
              </w:rPr>
            </w:pPr>
            <w:bookmarkStart w:id="508" w:name="_Toc233026604"/>
            <w:bookmarkStart w:id="509" w:name="_Toc356301607"/>
            <w:smartTag w:uri="urn:schemas-microsoft-com:office:smarttags" w:element="place">
              <w:smartTag w:uri="urn:schemas-microsoft-com:office:smarttags" w:element="PlaceName">
                <w:r w:rsidRPr="009B2389">
                  <w:rPr>
                    <w:rFonts w:cs="Tahoma"/>
                    <w:sz w:val="14"/>
                  </w:rPr>
                  <w:t>System</w:t>
                </w:r>
              </w:smartTag>
              <w:r w:rsidRPr="009B2389">
                <w:rPr>
                  <w:rFonts w:cs="Tahoma"/>
                  <w:sz w:val="14"/>
                  <w:szCs w:val="18"/>
                </w:rPr>
                <w:t xml:space="preserve"> </w:t>
              </w:r>
              <w:smartTag w:uri="urn:schemas-microsoft-com:office:smarttags" w:element="PlaceType">
                <w:r w:rsidRPr="009B2389">
                  <w:rPr>
                    <w:rFonts w:cs="Tahoma"/>
                    <w:sz w:val="14"/>
                    <w:szCs w:val="18"/>
                  </w:rPr>
                  <w:t>Center</w:t>
                </w:r>
              </w:smartTag>
            </w:smartTag>
            <w:r w:rsidRPr="009B2389">
              <w:rPr>
                <w:rFonts w:cs="Tahoma"/>
                <w:sz w:val="14"/>
                <w:szCs w:val="18"/>
              </w:rPr>
              <w:t xml:space="preserve"> Server Management Suite Datacenter</w:t>
            </w:r>
            <w:bookmarkEnd w:id="508"/>
            <w:bookmarkEnd w:id="509"/>
          </w:p>
        </w:tc>
        <w:tc>
          <w:tcPr>
            <w:tcW w:w="484" w:type="dxa"/>
            <w:tcBorders>
              <w:bottom w:val="single" w:sz="4" w:space="0" w:color="auto"/>
            </w:tcBorders>
            <w:shd w:val="clear" w:color="auto" w:fill="FABE8F"/>
            <w:vAlign w:val="center"/>
          </w:tcPr>
          <w:p w:rsidR="005057DE" w:rsidRPr="009B2389" w:rsidRDefault="005057DE" w:rsidP="00E504EA">
            <w:pPr>
              <w:pStyle w:val="TableText"/>
              <w:widowControl w:val="0"/>
              <w:rPr>
                <w:rStyle w:val="EndnoteReference"/>
                <w:rFonts w:ascii="Tahoma" w:hAnsi="Tahoma" w:cs="Tahoma"/>
                <w:sz w:val="13"/>
              </w:rPr>
            </w:pPr>
            <w:r w:rsidRPr="009B2389">
              <w:rPr>
                <w:rStyle w:val="EndnoteReference"/>
                <w:rFonts w:ascii="Tahoma" w:hAnsi="Tahoma" w:cs="Tahoma"/>
              </w:rPr>
              <w:endnoteReference w:id="90"/>
            </w:r>
          </w:p>
        </w:tc>
        <w:tc>
          <w:tcPr>
            <w:tcW w:w="490" w:type="dxa"/>
            <w:tcBorders>
              <w:bottom w:val="single" w:sz="4" w:space="0" w:color="auto"/>
            </w:tcBorders>
            <w:shd w:val="clear" w:color="auto" w:fill="FABE8F"/>
            <w:vAlign w:val="center"/>
          </w:tcPr>
          <w:p w:rsidR="005057DE" w:rsidRPr="009B2389" w:rsidRDefault="005057DE" w:rsidP="00E504EA">
            <w:pPr>
              <w:pStyle w:val="TableText"/>
              <w:widowControl w:val="0"/>
              <w:rPr>
                <w:rFonts w:cs="Tahoma"/>
                <w:sz w:val="13"/>
              </w:rPr>
            </w:pPr>
            <w:r w:rsidRPr="009B2389">
              <w:rPr>
                <w:rFonts w:cs="Tahoma"/>
                <w:sz w:val="13"/>
              </w:rPr>
              <w:t>07/09</w:t>
            </w:r>
          </w:p>
        </w:tc>
        <w:tc>
          <w:tcPr>
            <w:tcW w:w="392" w:type="dxa"/>
            <w:tcBorders>
              <w:bottom w:val="single" w:sz="4" w:space="0" w:color="auto"/>
              <w:right w:val="single" w:sz="18" w:space="0" w:color="auto"/>
            </w:tcBorders>
            <w:shd w:val="clear" w:color="auto" w:fill="FABE8F"/>
            <w:vAlign w:val="center"/>
          </w:tcPr>
          <w:p w:rsidR="005057DE" w:rsidRPr="009B2389" w:rsidRDefault="005057DE" w:rsidP="00E504EA">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E504EA">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RDefault="005057DE" w:rsidP="00E504EA">
            <w:pPr>
              <w:pStyle w:val="TableText"/>
              <w:widowControl w:val="0"/>
              <w:rPr>
                <w:rFonts w:cs="Tahoma"/>
                <w:sz w:val="13"/>
                <w:lang w:eastAsia="ja-JP"/>
              </w:rPr>
            </w:pPr>
          </w:p>
        </w:tc>
        <w:tc>
          <w:tcPr>
            <w:tcW w:w="449" w:type="dxa"/>
            <w:tcBorders>
              <w:bottom w:val="single" w:sz="4" w:space="0" w:color="auto"/>
            </w:tcBorders>
            <w:shd w:val="clear" w:color="auto" w:fill="FABE8F"/>
            <w:vAlign w:val="center"/>
          </w:tcPr>
          <w:p w:rsidR="005057DE" w:rsidRPr="009B2389" w:rsidRDefault="005057DE" w:rsidP="00E504EA">
            <w:pPr>
              <w:pStyle w:val="TableText"/>
              <w:widowControl w:val="0"/>
              <w:rPr>
                <w:rFonts w:cs="Tahoma"/>
                <w:sz w:val="13"/>
                <w:lang w:eastAsia="ja-JP"/>
              </w:rPr>
            </w:pPr>
          </w:p>
        </w:tc>
        <w:tc>
          <w:tcPr>
            <w:tcW w:w="454" w:type="dxa"/>
            <w:gridSpan w:val="2"/>
            <w:tcBorders>
              <w:bottom w:val="single" w:sz="4" w:space="0" w:color="auto"/>
            </w:tcBorders>
            <w:shd w:val="clear" w:color="auto" w:fill="FABE8F"/>
            <w:vAlign w:val="center"/>
          </w:tcPr>
          <w:p w:rsidR="005057DE" w:rsidRPr="009B2389" w:rsidRDefault="005057DE" w:rsidP="00E504EA">
            <w:pPr>
              <w:pStyle w:val="TableText"/>
              <w:widowControl w:val="0"/>
              <w:rPr>
                <w:rFonts w:cs="Tahoma"/>
                <w:sz w:val="13"/>
                <w:lang w:eastAsia="ja-JP"/>
              </w:rPr>
            </w:pPr>
          </w:p>
        </w:tc>
        <w:tc>
          <w:tcPr>
            <w:tcW w:w="489" w:type="dxa"/>
            <w:gridSpan w:val="3"/>
            <w:tcBorders>
              <w:bottom w:val="single" w:sz="4" w:space="0" w:color="auto"/>
            </w:tcBorders>
            <w:shd w:val="clear" w:color="auto" w:fill="FABE8F"/>
            <w:vAlign w:val="center"/>
          </w:tcPr>
          <w:p w:rsidR="005057DE" w:rsidRPr="009B2389" w:rsidRDefault="005057DE" w:rsidP="00E504EA">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RDefault="005057DE" w:rsidP="00E504EA">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E504E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E504EA">
            <w:pPr>
              <w:pStyle w:val="TableText"/>
              <w:widowControl w:val="0"/>
              <w:rPr>
                <w:rFonts w:cs="Tahoma"/>
                <w:sz w:val="13"/>
                <w:lang w:eastAsia="ja-JP"/>
              </w:rPr>
            </w:pPr>
          </w:p>
        </w:tc>
        <w:tc>
          <w:tcPr>
            <w:tcW w:w="434" w:type="dxa"/>
            <w:tcBorders>
              <w:bottom w:val="single" w:sz="4" w:space="0" w:color="auto"/>
            </w:tcBorders>
            <w:shd w:val="clear" w:color="auto" w:fill="FABE8F"/>
            <w:vAlign w:val="center"/>
          </w:tcPr>
          <w:p w:rsidR="005057DE" w:rsidRPr="009B2389" w:rsidRDefault="005057DE" w:rsidP="00E504EA">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E504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E504EA">
            <w:pPr>
              <w:pStyle w:val="TableText"/>
              <w:widowControl w:val="0"/>
              <w:rPr>
                <w:rFonts w:cs="Tahoma"/>
                <w:sz w:val="13"/>
              </w:rPr>
            </w:pPr>
            <w:r w:rsidRPr="009B2389">
              <w:rPr>
                <w:rFonts w:cs="Tahoma"/>
                <w:sz w:val="13"/>
                <w:lang w:eastAsia="ja-JP"/>
              </w:rPr>
              <w:t>10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E504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E504E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szCs w:val="14"/>
              </w:rPr>
            </w:pPr>
            <w:bookmarkStart w:id="510" w:name="_Toc259810041"/>
            <w:bookmarkStart w:id="511" w:name="_Toc356301608"/>
            <w:smartTag w:uri="urn:schemas-microsoft-com:office:smarttags" w:element="place">
              <w:smartTag w:uri="urn:schemas-microsoft-com:office:smarttags" w:element="PlaceName">
                <w:r w:rsidRPr="009B2389">
                  <w:rPr>
                    <w:rFonts w:cs="Tahoma"/>
                    <w:sz w:val="14"/>
                    <w:szCs w:val="14"/>
                  </w:rPr>
                  <w:t>System</w:t>
                </w:r>
              </w:smartTag>
              <w:r w:rsidRPr="009B2389">
                <w:rPr>
                  <w:rFonts w:cs="Tahoma"/>
                  <w:sz w:val="14"/>
                  <w:szCs w:val="14"/>
                </w:rPr>
                <w:t xml:space="preserve"> </w:t>
              </w:r>
              <w:smartTag w:uri="urn:schemas-microsoft-com:office:smarttags" w:element="PlaceType">
                <w:r w:rsidRPr="009B2389">
                  <w:rPr>
                    <w:rFonts w:cs="Tahoma"/>
                    <w:sz w:val="14"/>
                    <w:szCs w:val="14"/>
                  </w:rPr>
                  <w:t>Center</w:t>
                </w:r>
              </w:smartTag>
            </w:smartTag>
            <w:r w:rsidRPr="009B2389">
              <w:rPr>
                <w:rFonts w:cs="Tahoma"/>
                <w:sz w:val="14"/>
                <w:szCs w:val="14"/>
              </w:rPr>
              <w:t xml:space="preserve"> Service Manager 2010 Client Management License (Client ML) per OSE</w:t>
            </w:r>
            <w:bookmarkEnd w:id="510"/>
            <w:bookmarkEnd w:id="511"/>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w:t>
            </w:r>
            <w:r w:rsidRPr="009B2389">
              <w:rPr>
                <w:rFonts w:cs="Tahoma"/>
                <w:sz w:val="13"/>
                <w:lang w:eastAsia="ja-JP"/>
              </w:rPr>
              <w:t>4</w:t>
            </w:r>
            <w:r w:rsidRPr="009B2389">
              <w:rPr>
                <w:rFonts w:cs="Tahoma"/>
                <w:sz w:val="13"/>
              </w:rPr>
              <w:t>/10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sz w:val="14"/>
                <w:szCs w:val="14"/>
              </w:rPr>
            </w:pPr>
            <w:bookmarkStart w:id="512" w:name="_Toc259810042"/>
            <w:bookmarkStart w:id="513" w:name="_Toc356301609"/>
            <w:smartTag w:uri="urn:schemas-microsoft-com:office:smarttags" w:element="place">
              <w:smartTag w:uri="urn:schemas-microsoft-com:office:smarttags" w:element="PlaceName">
                <w:r w:rsidRPr="009B2389">
                  <w:rPr>
                    <w:rFonts w:cs="Tahoma"/>
                    <w:sz w:val="14"/>
                    <w:szCs w:val="14"/>
                  </w:rPr>
                  <w:t>System</w:t>
                </w:r>
              </w:smartTag>
              <w:r w:rsidRPr="009B2389">
                <w:rPr>
                  <w:rFonts w:cs="Tahoma"/>
                  <w:sz w:val="14"/>
                  <w:szCs w:val="14"/>
                </w:rPr>
                <w:t xml:space="preserve"> </w:t>
              </w:r>
              <w:smartTag w:uri="urn:schemas-microsoft-com:office:smarttags" w:element="PlaceType">
                <w:r w:rsidRPr="009B2389">
                  <w:rPr>
                    <w:rFonts w:cs="Tahoma"/>
                    <w:sz w:val="14"/>
                    <w:szCs w:val="14"/>
                  </w:rPr>
                  <w:t>Center</w:t>
                </w:r>
              </w:smartTag>
            </w:smartTag>
            <w:r w:rsidRPr="009B2389">
              <w:rPr>
                <w:rFonts w:cs="Tahoma"/>
                <w:sz w:val="14"/>
                <w:szCs w:val="14"/>
              </w:rPr>
              <w:t xml:space="preserve"> Service Manager 2010 Client Management License (Client ML) per User</w:t>
            </w:r>
            <w:bookmarkEnd w:id="512"/>
            <w:bookmarkEnd w:id="513"/>
          </w:p>
        </w:tc>
        <w:tc>
          <w:tcPr>
            <w:tcW w:w="484" w:type="dxa"/>
            <w:tcBorders>
              <w:bottom w:val="single" w:sz="4" w:space="0" w:color="auto"/>
            </w:tcBorders>
            <w:shd w:val="clear" w:color="auto" w:fill="FABE8F"/>
            <w:vAlign w:val="center"/>
          </w:tcPr>
          <w:p w:rsidR="005057DE" w:rsidRPr="009B2389"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0</w:t>
            </w:r>
            <w:r w:rsidRPr="009B2389">
              <w:rPr>
                <w:rFonts w:cs="Tahoma"/>
                <w:sz w:val="13"/>
                <w:lang w:eastAsia="ja-JP"/>
              </w:rPr>
              <w:t>4</w:t>
            </w:r>
            <w:r w:rsidRPr="009B2389">
              <w:rPr>
                <w:rFonts w:cs="Tahoma"/>
                <w:sz w:val="13"/>
              </w:rPr>
              <w:t>/10</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szCs w:val="14"/>
              </w:rPr>
            </w:pPr>
            <w:bookmarkStart w:id="514" w:name="_Toc259810043"/>
            <w:bookmarkStart w:id="515" w:name="_Toc356301610"/>
            <w:smartTag w:uri="urn:schemas-microsoft-com:office:smarttags" w:element="place">
              <w:smartTag w:uri="urn:schemas-microsoft-com:office:smarttags" w:element="PlaceName">
                <w:r w:rsidRPr="009B2389">
                  <w:rPr>
                    <w:rFonts w:cs="Tahoma"/>
                    <w:sz w:val="14"/>
                    <w:szCs w:val="14"/>
                  </w:rPr>
                  <w:t>System</w:t>
                </w:r>
              </w:smartTag>
              <w:r w:rsidRPr="009B2389">
                <w:rPr>
                  <w:rFonts w:cs="Tahoma"/>
                  <w:sz w:val="14"/>
                  <w:szCs w:val="14"/>
                </w:rPr>
                <w:t xml:space="preserve"> </w:t>
              </w:r>
              <w:smartTag w:uri="urn:schemas-microsoft-com:office:smarttags" w:element="PlaceType">
                <w:r w:rsidRPr="009B2389">
                  <w:rPr>
                    <w:rFonts w:cs="Tahoma"/>
                    <w:sz w:val="14"/>
                    <w:szCs w:val="14"/>
                  </w:rPr>
                  <w:t>Center</w:t>
                </w:r>
              </w:smartTag>
            </w:smartTag>
            <w:r w:rsidRPr="009B2389">
              <w:rPr>
                <w:rFonts w:cs="Tahoma"/>
                <w:sz w:val="14"/>
                <w:szCs w:val="14"/>
              </w:rPr>
              <w:t xml:space="preserve"> Service Manager 2010 Server Management License (Server ML) per OSE</w:t>
            </w:r>
            <w:bookmarkEnd w:id="514"/>
            <w:bookmarkEnd w:id="515"/>
          </w:p>
        </w:tc>
        <w:tc>
          <w:tcPr>
            <w:tcW w:w="484" w:type="dxa"/>
            <w:tcBorders>
              <w:bottom w:val="single" w:sz="4" w:space="0" w:color="auto"/>
            </w:tcBorders>
            <w:shd w:val="clear" w:color="auto" w:fill="auto"/>
            <w:vAlign w:val="center"/>
          </w:tcPr>
          <w:p w:rsidR="005057DE" w:rsidRPr="009B2389" w:rsidRDefault="005057DE">
            <w:pPr>
              <w:pStyle w:val="TableText"/>
              <w:widowControl w:val="0"/>
              <w:rPr>
                <w:rStyle w:val="EndnoteReference"/>
                <w:rFonts w:ascii="Tahoma" w:hAnsi="Tahoma" w:cs="Tahoma"/>
                <w:sz w:val="16"/>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0</w:t>
            </w:r>
            <w:r w:rsidRPr="009B2389">
              <w:rPr>
                <w:rFonts w:cs="Tahoma"/>
                <w:sz w:val="13"/>
                <w:lang w:eastAsia="ja-JP"/>
              </w:rPr>
              <w:t>4</w:t>
            </w:r>
            <w:r w:rsidRPr="009B2389">
              <w:rPr>
                <w:rFonts w:cs="Tahoma"/>
                <w:sz w:val="13"/>
              </w:rPr>
              <w:t>/10</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color w:val="000000"/>
                <w:sz w:val="13"/>
                <w:lang w:eastAsia="ja-JP"/>
              </w:rPr>
            </w:pP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 ST</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pPr>
              <w:pStyle w:val="ProductNames"/>
              <w:rPr>
                <w:rFonts w:cs="Tahoma"/>
                <w:sz w:val="14"/>
                <w:szCs w:val="14"/>
              </w:rPr>
            </w:pPr>
            <w:bookmarkStart w:id="516" w:name="_Toc230163639"/>
            <w:bookmarkStart w:id="517" w:name="_Toc356301611"/>
            <w:smartTag w:uri="urn:schemas-microsoft-com:office:smarttags" w:element="place">
              <w:smartTag w:uri="urn:schemas-microsoft-com:office:smarttags" w:element="PlaceName">
                <w:r w:rsidRPr="009B2389">
                  <w:rPr>
                    <w:rFonts w:cs="Tahoma"/>
                    <w:sz w:val="14"/>
                  </w:rPr>
                  <w:t>System</w:t>
                </w:r>
              </w:smartTag>
              <w:r w:rsidRPr="009B2389">
                <w:rPr>
                  <w:rFonts w:cs="Tahoma"/>
                  <w:sz w:val="14"/>
                  <w:szCs w:val="14"/>
                </w:rPr>
                <w:t xml:space="preserve"> </w:t>
              </w:r>
              <w:smartTag w:uri="urn:schemas-microsoft-com:office:smarttags" w:element="PlaceType">
                <w:r w:rsidRPr="009B2389">
                  <w:rPr>
                    <w:rFonts w:cs="Tahoma"/>
                    <w:sz w:val="14"/>
                    <w:szCs w:val="14"/>
                  </w:rPr>
                  <w:t>Center</w:t>
                </w:r>
              </w:smartTag>
            </w:smartTag>
            <w:r w:rsidRPr="009B2389">
              <w:rPr>
                <w:rFonts w:cs="Tahoma"/>
                <w:sz w:val="14"/>
                <w:szCs w:val="14"/>
              </w:rPr>
              <w:t xml:space="preserve"> Virtual Machine Manager 2008 </w:t>
            </w:r>
            <w:r w:rsidRPr="009B2389">
              <w:rPr>
                <w:rFonts w:cs="Tahoma"/>
                <w:sz w:val="14"/>
                <w:szCs w:val="14"/>
                <w:lang w:eastAsia="ja-JP"/>
              </w:rPr>
              <w:t xml:space="preserve">R2 </w:t>
            </w:r>
            <w:r w:rsidRPr="009B2389">
              <w:rPr>
                <w:rFonts w:cs="Tahoma"/>
                <w:sz w:val="14"/>
                <w:szCs w:val="14"/>
              </w:rPr>
              <w:t>Client Management License per OSE</w:t>
            </w:r>
            <w:bookmarkEnd w:id="516"/>
            <w:bookmarkEnd w:id="517"/>
          </w:p>
        </w:tc>
        <w:tc>
          <w:tcPr>
            <w:tcW w:w="484" w:type="dxa"/>
            <w:tcBorders>
              <w:bottom w:val="single" w:sz="4" w:space="0" w:color="auto"/>
            </w:tcBorders>
            <w:shd w:val="clear" w:color="auto" w:fill="FABE8F"/>
            <w:vAlign w:val="center"/>
          </w:tcPr>
          <w:p w:rsidR="005057DE" w:rsidRPr="009B2389" w:rsidRDefault="005057DE">
            <w:pPr>
              <w:pStyle w:val="TableText"/>
              <w:widowControl w:val="0"/>
              <w:spacing w:before="60"/>
              <w:rPr>
                <w:rStyle w:val="EndnoteReference"/>
                <w:rFonts w:ascii="Tahoma" w:hAnsi="Tahoma" w:cs="Tahoma"/>
                <w:sz w:val="13"/>
                <w:szCs w:val="14"/>
              </w:rPr>
            </w:pPr>
            <w:r w:rsidRPr="009B2389">
              <w:rPr>
                <w:rStyle w:val="EndnoteReference"/>
                <w:rFonts w:ascii="Tahoma" w:hAnsi="Tahoma" w:cs="Tahoma"/>
              </w:rPr>
              <w:endnoteReference w:id="91"/>
            </w: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r w:rsidRPr="009B2389">
              <w:rPr>
                <w:rFonts w:cs="Tahoma"/>
                <w:sz w:val="13"/>
                <w:szCs w:val="13"/>
                <w:lang w:eastAsia="ja-JP"/>
              </w:rPr>
              <w:t>11</w:t>
            </w:r>
            <w:r w:rsidRPr="009B2389">
              <w:rPr>
                <w:rFonts w:cs="Tahoma"/>
                <w:sz w:val="13"/>
                <w:szCs w:val="13"/>
              </w:rPr>
              <w:t>/09</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szCs w:val="13"/>
              </w:rPr>
            </w:pPr>
            <w:r w:rsidRPr="009B2389">
              <w:rPr>
                <w:rFonts w:cs="Tahoma"/>
                <w:sz w:val="13"/>
                <w:szCs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89" w:type="dxa"/>
            <w:gridSpan w:val="3"/>
            <w:tcBorders>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p>
        </w:tc>
        <w:tc>
          <w:tcPr>
            <w:tcW w:w="518"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szCs w:val="13"/>
              </w:rPr>
            </w:pPr>
            <w:r w:rsidRPr="009B238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szCs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szCs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szCs w:val="13"/>
                <w:lang w:eastAsia="ja-JP"/>
              </w:rPr>
            </w:pPr>
            <w:r w:rsidRPr="009B2389">
              <w:rPr>
                <w:rFonts w:cs="Tahoma"/>
                <w:sz w:val="13"/>
                <w:szCs w:val="13"/>
              </w:rPr>
              <w:t>A</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szCs w:val="14"/>
              </w:rPr>
            </w:pPr>
            <w:bookmarkStart w:id="518" w:name="_Toc230163640"/>
            <w:bookmarkStart w:id="519" w:name="_Toc356301612"/>
            <w:smartTag w:uri="urn:schemas-microsoft-com:office:smarttags" w:element="place">
              <w:smartTag w:uri="urn:schemas-microsoft-com:office:smarttags" w:element="PlaceName">
                <w:r w:rsidRPr="009B2389">
                  <w:rPr>
                    <w:rFonts w:cs="Tahoma"/>
                    <w:sz w:val="14"/>
                    <w:szCs w:val="14"/>
                  </w:rPr>
                  <w:t>System</w:t>
                </w:r>
              </w:smartTag>
              <w:r w:rsidRPr="009B2389">
                <w:rPr>
                  <w:rFonts w:cs="Tahoma"/>
                  <w:sz w:val="14"/>
                  <w:szCs w:val="14"/>
                </w:rPr>
                <w:t xml:space="preserve"> </w:t>
              </w:r>
              <w:smartTag w:uri="urn:schemas-microsoft-com:office:smarttags" w:element="PlaceType">
                <w:r w:rsidRPr="009B2389">
                  <w:rPr>
                    <w:rFonts w:cs="Tahoma"/>
                    <w:sz w:val="14"/>
                    <w:szCs w:val="14"/>
                  </w:rPr>
                  <w:t>Center</w:t>
                </w:r>
              </w:smartTag>
            </w:smartTag>
            <w:r w:rsidRPr="009B2389">
              <w:rPr>
                <w:rFonts w:cs="Tahoma"/>
                <w:sz w:val="14"/>
                <w:szCs w:val="14"/>
              </w:rPr>
              <w:t xml:space="preserve"> Virtual Machine Manager 2008 </w:t>
            </w:r>
            <w:r w:rsidRPr="009B2389">
              <w:rPr>
                <w:rFonts w:cs="Tahoma"/>
                <w:sz w:val="14"/>
                <w:szCs w:val="14"/>
                <w:lang w:eastAsia="ja-JP"/>
              </w:rPr>
              <w:t xml:space="preserve">R2 </w:t>
            </w:r>
            <w:r w:rsidRPr="009B2389">
              <w:rPr>
                <w:rFonts w:cs="Tahoma"/>
                <w:sz w:val="14"/>
              </w:rPr>
              <w:t>Client</w:t>
            </w:r>
            <w:r w:rsidRPr="009B2389">
              <w:rPr>
                <w:rFonts w:cs="Tahoma"/>
                <w:sz w:val="14"/>
                <w:szCs w:val="14"/>
              </w:rPr>
              <w:t xml:space="preserve"> Management License per User</w:t>
            </w:r>
            <w:bookmarkEnd w:id="518"/>
            <w:bookmarkEnd w:id="519"/>
          </w:p>
        </w:tc>
        <w:tc>
          <w:tcPr>
            <w:tcW w:w="484" w:type="dxa"/>
            <w:tcBorders>
              <w:bottom w:val="single" w:sz="4" w:space="0" w:color="auto"/>
            </w:tcBorders>
            <w:shd w:val="clear" w:color="auto" w:fill="auto"/>
            <w:vAlign w:val="center"/>
          </w:tcPr>
          <w:p w:rsidR="005057DE" w:rsidRPr="009B2389" w:rsidRDefault="00450248">
            <w:pPr>
              <w:pStyle w:val="TableText"/>
              <w:widowControl w:val="0"/>
              <w:spacing w:before="60"/>
              <w:rPr>
                <w:rStyle w:val="EndnoteReference"/>
                <w:rFonts w:ascii="Tahoma" w:hAnsi="Tahoma" w:cs="Tahoma"/>
                <w:sz w:val="13"/>
                <w:szCs w:val="14"/>
              </w:rPr>
            </w:pPr>
            <w:r w:rsidRPr="009B2389">
              <w:rPr>
                <w:rFonts w:cs="Tahoma" w:hint="eastAsia"/>
                <w:b/>
                <w:color w:val="FF0000"/>
                <w:sz w:val="12"/>
                <w:szCs w:val="12"/>
                <w:lang w:eastAsia="ja-JP"/>
              </w:rPr>
              <w:t>9</w:t>
            </w:r>
            <w:r w:rsidR="006976B2">
              <w:rPr>
                <w:rFonts w:cs="Tahoma" w:hint="eastAsia"/>
                <w:b/>
                <w:color w:val="FF0000"/>
                <w:sz w:val="12"/>
                <w:szCs w:val="12"/>
                <w:lang w:eastAsia="ja-JP"/>
              </w:rPr>
              <w:t>0</w:t>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szCs w:val="13"/>
              </w:rPr>
            </w:pPr>
            <w:r w:rsidRPr="009B2389">
              <w:rPr>
                <w:rFonts w:cs="Tahoma"/>
                <w:sz w:val="13"/>
                <w:szCs w:val="13"/>
                <w:lang w:eastAsia="ja-JP"/>
              </w:rPr>
              <w:t>11</w:t>
            </w:r>
            <w:r w:rsidRPr="009B2389">
              <w:rPr>
                <w:rFonts w:cs="Tahoma"/>
                <w:sz w:val="13"/>
                <w:szCs w:val="13"/>
              </w:rPr>
              <w:t>/09</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szCs w:val="13"/>
              </w:rPr>
            </w:pPr>
            <w:r w:rsidRPr="009B2389">
              <w:rPr>
                <w:rFonts w:cs="Tahoma"/>
                <w:sz w:val="13"/>
                <w:szCs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szCs w:val="13"/>
              </w:rPr>
            </w:pPr>
          </w:p>
        </w:tc>
        <w:tc>
          <w:tcPr>
            <w:tcW w:w="498" w:type="dxa"/>
            <w:gridSpan w:val="5"/>
            <w:tcBorders>
              <w:bottom w:val="single" w:sz="4" w:space="0" w:color="auto"/>
            </w:tcBorders>
            <w:shd w:val="clear" w:color="auto" w:fill="auto"/>
            <w:vAlign w:val="center"/>
          </w:tcPr>
          <w:p w:rsidR="005057DE" w:rsidRPr="009B2389" w:rsidRDefault="005057DE">
            <w:pPr>
              <w:pStyle w:val="TableText"/>
              <w:widowControl w:val="0"/>
              <w:rPr>
                <w:rFonts w:cs="Tahoma"/>
                <w:sz w:val="13"/>
                <w:szCs w:val="13"/>
              </w:rPr>
            </w:pPr>
          </w:p>
        </w:tc>
        <w:tc>
          <w:tcPr>
            <w:tcW w:w="449" w:type="dxa"/>
            <w:tcBorders>
              <w:bottom w:val="single" w:sz="4" w:space="0" w:color="auto"/>
            </w:tcBorders>
            <w:shd w:val="clear" w:color="auto" w:fill="auto"/>
            <w:vAlign w:val="center"/>
          </w:tcPr>
          <w:p w:rsidR="005057DE" w:rsidRPr="009B2389" w:rsidRDefault="005057DE">
            <w:pPr>
              <w:pStyle w:val="TableText"/>
              <w:widowControl w:val="0"/>
              <w:rPr>
                <w:rFonts w:cs="Tahoma"/>
                <w:sz w:val="13"/>
                <w:szCs w:val="13"/>
              </w:rPr>
            </w:pPr>
          </w:p>
        </w:tc>
        <w:tc>
          <w:tcPr>
            <w:tcW w:w="454" w:type="dxa"/>
            <w:gridSpan w:val="2"/>
            <w:tcBorders>
              <w:bottom w:val="single" w:sz="4" w:space="0" w:color="auto"/>
            </w:tcBorders>
            <w:shd w:val="clear" w:color="auto" w:fill="auto"/>
            <w:vAlign w:val="center"/>
          </w:tcPr>
          <w:p w:rsidR="005057DE" w:rsidRPr="009B2389" w:rsidRDefault="005057DE">
            <w:pPr>
              <w:pStyle w:val="TableText"/>
              <w:widowControl w:val="0"/>
              <w:rPr>
                <w:rFonts w:cs="Tahoma"/>
                <w:sz w:val="13"/>
                <w:szCs w:val="13"/>
              </w:rPr>
            </w:pPr>
          </w:p>
        </w:tc>
        <w:tc>
          <w:tcPr>
            <w:tcW w:w="489" w:type="dxa"/>
            <w:gridSpan w:val="3"/>
            <w:tcBorders>
              <w:bottom w:val="single" w:sz="4" w:space="0" w:color="auto"/>
            </w:tcBorders>
            <w:shd w:val="clear" w:color="auto" w:fill="auto"/>
            <w:vAlign w:val="center"/>
          </w:tcPr>
          <w:p w:rsidR="005057DE" w:rsidRPr="009B2389" w:rsidRDefault="005057DE">
            <w:pPr>
              <w:pStyle w:val="TableText"/>
              <w:widowControl w:val="0"/>
              <w:rPr>
                <w:rFonts w:cs="Tahoma"/>
                <w:sz w:val="13"/>
                <w:szCs w:val="13"/>
              </w:rPr>
            </w:pPr>
          </w:p>
        </w:tc>
        <w:tc>
          <w:tcPr>
            <w:tcW w:w="518" w:type="dxa"/>
            <w:gridSpan w:val="6"/>
            <w:tcBorders>
              <w:bottom w:val="single" w:sz="4" w:space="0" w:color="auto"/>
            </w:tcBorders>
            <w:shd w:val="clear" w:color="auto" w:fill="auto"/>
            <w:vAlign w:val="center"/>
          </w:tcPr>
          <w:p w:rsidR="005057DE" w:rsidRPr="009B2389" w:rsidRDefault="005057DE">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9B2389" w:rsidRDefault="005057DE">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szCs w:val="13"/>
              </w:rPr>
            </w:pPr>
            <w:r w:rsidRPr="009B238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szCs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widowControl w:val="0"/>
              <w:jc w:val="center"/>
              <w:rPr>
                <w:rFonts w:cs="Tahoma"/>
                <w:sz w:val="13"/>
                <w:szCs w:val="13"/>
              </w:rPr>
            </w:pPr>
          </w:p>
        </w:tc>
        <w:tc>
          <w:tcPr>
            <w:tcW w:w="424" w:type="dxa"/>
            <w:tcBorders>
              <w:bottom w:val="single" w:sz="4" w:space="0" w:color="auto"/>
            </w:tcBorders>
            <w:shd w:val="clear" w:color="auto" w:fill="auto"/>
            <w:vAlign w:val="center"/>
          </w:tcPr>
          <w:p w:rsidR="005057DE" w:rsidRPr="009B2389" w:rsidRDefault="005057DE" w:rsidP="003A059D">
            <w:pPr>
              <w:pStyle w:val="TableText"/>
              <w:widowControl w:val="0"/>
              <w:rPr>
                <w:rFonts w:cs="Tahoma"/>
                <w:sz w:val="13"/>
                <w:szCs w:val="13"/>
                <w:lang w:eastAsia="ja-JP"/>
              </w:rPr>
            </w:pPr>
            <w:r w:rsidRPr="009B2389">
              <w:rPr>
                <w:rFonts w:cs="Tahoma"/>
                <w:sz w:val="13"/>
                <w:szCs w:val="13"/>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rsidP="00AC6EE0">
            <w:pPr>
              <w:pStyle w:val="ProductNames"/>
              <w:rPr>
                <w:rFonts w:cs="Tahoma"/>
                <w:sz w:val="14"/>
                <w:szCs w:val="14"/>
              </w:rPr>
            </w:pPr>
            <w:bookmarkStart w:id="520" w:name="SystemCenterVMM2008"/>
            <w:bookmarkStart w:id="521" w:name="_Toc356301613"/>
            <w:smartTag w:uri="urn:schemas-microsoft-com:office:smarttags" w:element="PlaceName">
              <w:r w:rsidRPr="009B2389">
                <w:rPr>
                  <w:rFonts w:cs="Tahoma"/>
                  <w:color w:val="000000"/>
                  <w:sz w:val="14"/>
                  <w:szCs w:val="14"/>
                </w:rPr>
                <w:t>System</w:t>
              </w:r>
            </w:smartTag>
            <w:r w:rsidRPr="009B2389">
              <w:rPr>
                <w:rFonts w:cs="Tahoma"/>
                <w:color w:val="000000"/>
                <w:sz w:val="14"/>
                <w:szCs w:val="14"/>
              </w:rPr>
              <w:t xml:space="preserve"> </w:t>
            </w:r>
            <w:smartTag w:uri="urn:schemas-microsoft-com:office:smarttags" w:element="PlaceType">
              <w:r w:rsidRPr="009B2389">
                <w:rPr>
                  <w:rFonts w:cs="Tahoma"/>
                  <w:color w:val="000000"/>
                  <w:sz w:val="14"/>
                  <w:szCs w:val="14"/>
                </w:rPr>
                <w:t>Center</w:t>
              </w:r>
            </w:smartTag>
            <w:r w:rsidRPr="009B2389">
              <w:rPr>
                <w:rFonts w:cs="Tahoma"/>
                <w:color w:val="000000"/>
                <w:sz w:val="14"/>
                <w:szCs w:val="14"/>
              </w:rPr>
              <w:t xml:space="preserve"> Virtual Machine Manager 2008 </w:t>
            </w:r>
            <w:r w:rsidRPr="009B2389">
              <w:rPr>
                <w:rFonts w:cs="Tahoma"/>
                <w:color w:val="000000"/>
                <w:sz w:val="14"/>
                <w:szCs w:val="14"/>
                <w:lang w:eastAsia="ja-JP"/>
              </w:rPr>
              <w:t xml:space="preserve">R2 </w:t>
            </w:r>
            <w:smartTag w:uri="urn:schemas-microsoft-com:office:smarttags" w:element="place">
              <w:smartTag w:uri="urn:schemas-microsoft-com:office:smarttags" w:element="City">
                <w:r w:rsidRPr="009B2389">
                  <w:rPr>
                    <w:rFonts w:cs="Tahoma"/>
                    <w:color w:val="000000"/>
                    <w:sz w:val="14"/>
                    <w:szCs w:val="14"/>
                  </w:rPr>
                  <w:t>Enterprise</w:t>
                </w:r>
              </w:smartTag>
            </w:smartTag>
            <w:r w:rsidRPr="009B2389">
              <w:rPr>
                <w:rFonts w:cs="Tahoma"/>
                <w:color w:val="000000"/>
                <w:sz w:val="14"/>
                <w:szCs w:val="14"/>
              </w:rPr>
              <w:t xml:space="preserve"> Server Management License</w:t>
            </w:r>
            <w:bookmarkEnd w:id="520"/>
            <w:bookmarkEnd w:id="521"/>
          </w:p>
        </w:tc>
        <w:tc>
          <w:tcPr>
            <w:tcW w:w="484" w:type="dxa"/>
            <w:tcBorders>
              <w:bottom w:val="single" w:sz="4" w:space="0" w:color="auto"/>
            </w:tcBorders>
            <w:shd w:val="clear" w:color="auto" w:fill="FABE8F"/>
            <w:vAlign w:val="center"/>
          </w:tcPr>
          <w:p w:rsidR="005057DE" w:rsidRPr="009B2389" w:rsidRDefault="00450248" w:rsidP="00AC6EE0">
            <w:pPr>
              <w:pStyle w:val="TableText"/>
              <w:widowControl w:val="0"/>
              <w:rPr>
                <w:rFonts w:cs="Tahoma"/>
                <w:sz w:val="13"/>
              </w:rPr>
            </w:pPr>
            <w:r w:rsidRPr="009B2389">
              <w:rPr>
                <w:rFonts w:cs="Tahoma" w:hint="eastAsia"/>
                <w:b/>
                <w:color w:val="FF0000"/>
                <w:sz w:val="12"/>
                <w:szCs w:val="12"/>
                <w:lang w:eastAsia="ja-JP"/>
              </w:rPr>
              <w:t>9</w:t>
            </w:r>
            <w:r w:rsidR="006976B2">
              <w:rPr>
                <w:rFonts w:cs="Tahoma" w:hint="eastAsia"/>
                <w:b/>
                <w:color w:val="FF0000"/>
                <w:sz w:val="12"/>
                <w:szCs w:val="12"/>
                <w:lang w:eastAsia="ja-JP"/>
              </w:rPr>
              <w:t>0</w:t>
            </w:r>
          </w:p>
        </w:tc>
        <w:tc>
          <w:tcPr>
            <w:tcW w:w="49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10/08</w:t>
            </w:r>
          </w:p>
        </w:tc>
        <w:tc>
          <w:tcPr>
            <w:tcW w:w="392"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98" w:type="dxa"/>
            <w:gridSpan w:val="5"/>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49"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54" w:type="dxa"/>
            <w:gridSpan w:val="2"/>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89" w:type="dxa"/>
            <w:gridSpan w:val="3"/>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518" w:type="dxa"/>
            <w:gridSpan w:val="6"/>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3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10</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2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A</w:t>
            </w:r>
          </w:p>
        </w:tc>
        <w:tc>
          <w:tcPr>
            <w:tcW w:w="50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AC6EE0">
            <w:pPr>
              <w:pStyle w:val="ProductNames"/>
              <w:rPr>
                <w:rFonts w:cs="Tahoma"/>
                <w:sz w:val="14"/>
              </w:rPr>
            </w:pPr>
            <w:bookmarkStart w:id="522" w:name="_Toc317591062"/>
            <w:bookmarkStart w:id="523" w:name="_Toc356301614"/>
            <w:r w:rsidRPr="009B2389">
              <w:rPr>
                <w:rFonts w:cs="Tahoma"/>
                <w:sz w:val="14"/>
                <w:szCs w:val="18"/>
              </w:rPr>
              <w:t>System Center 2012 Client Management Suite (Client ML) per OSE</w:t>
            </w:r>
            <w:bookmarkEnd w:id="522"/>
            <w:bookmarkEnd w:id="523"/>
          </w:p>
        </w:tc>
        <w:tc>
          <w:tcPr>
            <w:tcW w:w="484" w:type="dxa"/>
            <w:tcBorders>
              <w:bottom w:val="single" w:sz="4" w:space="0" w:color="auto"/>
            </w:tcBorders>
            <w:shd w:val="clear" w:color="auto" w:fill="auto"/>
            <w:vAlign w:val="center"/>
          </w:tcPr>
          <w:p w:rsidR="005057DE" w:rsidRPr="009B2389" w:rsidRDefault="005057DE" w:rsidP="00AC6EE0">
            <w:pPr>
              <w:pStyle w:val="TableText"/>
              <w:widowControl w:val="0"/>
              <w:rPr>
                <w:rFonts w:cs="Tahoma"/>
                <w:b/>
                <w:color w:val="000000"/>
                <w:sz w:val="13"/>
                <w:szCs w:val="13"/>
                <w:u w:val="single"/>
              </w:rPr>
            </w:pPr>
            <w:r w:rsidRPr="009B2389">
              <w:rPr>
                <w:rStyle w:val="EndnoteReference"/>
                <w:rFonts w:ascii="Tahoma" w:hAnsi="Tahoma" w:cs="Tahoma"/>
              </w:rPr>
              <w:endnoteReference w:id="92"/>
            </w:r>
          </w:p>
        </w:tc>
        <w:tc>
          <w:tcPr>
            <w:tcW w:w="490"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2</w:t>
            </w:r>
          </w:p>
        </w:tc>
        <w:tc>
          <w:tcPr>
            <w:tcW w:w="449"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2</w:t>
            </w:r>
          </w:p>
        </w:tc>
        <w:tc>
          <w:tcPr>
            <w:tcW w:w="454" w:type="dxa"/>
            <w:gridSpan w:val="2"/>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2</w:t>
            </w:r>
          </w:p>
        </w:tc>
        <w:tc>
          <w:tcPr>
            <w:tcW w:w="489" w:type="dxa"/>
            <w:gridSpan w:val="3"/>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518" w:type="dxa"/>
            <w:gridSpan w:val="6"/>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488" w:type="dxa"/>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A,</w:t>
            </w:r>
            <w:r w:rsidRPr="009B2389">
              <w:rPr>
                <w:rFonts w:cs="Tahoma"/>
                <w:sz w:val="13"/>
                <w:szCs w:val="13"/>
                <w:lang w:eastAsia="ja-JP"/>
              </w:rPr>
              <w:t xml:space="preserve"> </w:t>
            </w:r>
            <w:r w:rsidRPr="009B2389">
              <w:rPr>
                <w:rFonts w:cs="Tahoma"/>
                <w:sz w:val="13"/>
                <w:szCs w:val="13"/>
              </w:rPr>
              <w:t>E</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P</w:t>
            </w:r>
          </w:p>
        </w:tc>
        <w:tc>
          <w:tcPr>
            <w:tcW w:w="424" w:type="dxa"/>
            <w:tcBorders>
              <w:bottom w:val="single" w:sz="4" w:space="0" w:color="auto"/>
            </w:tcBorders>
            <w:shd w:val="clear" w:color="auto" w:fill="auto"/>
            <w:vAlign w:val="center"/>
          </w:tcPr>
          <w:p w:rsidR="005057DE" w:rsidRPr="009B2389" w:rsidRDefault="005057DE" w:rsidP="00AC6EE0">
            <w:pPr>
              <w:jc w:val="center"/>
              <w:rPr>
                <w:rFonts w:cs="Tahoma"/>
                <w:sz w:val="13"/>
                <w:szCs w:val="13"/>
              </w:rPr>
            </w:pPr>
            <w:r w:rsidRPr="009B2389">
              <w:rPr>
                <w:rFonts w:cs="Tahoma"/>
                <w:sz w:val="13"/>
                <w:szCs w:val="13"/>
              </w:rPr>
              <w:t>A</w:t>
            </w:r>
            <w:r w:rsidRPr="009B2389">
              <w:rPr>
                <w:rFonts w:cs="Tahoma"/>
                <w:sz w:val="13"/>
                <w:szCs w:val="13"/>
                <w:lang w:eastAsia="ja-JP"/>
              </w:rPr>
              <w:t>O</w:t>
            </w:r>
            <w:r w:rsidRPr="009B2389">
              <w:rPr>
                <w:rFonts w:cs="Tahoma"/>
                <w:sz w:val="13"/>
                <w:szCs w:val="13"/>
              </w:rPr>
              <w:t>,</w:t>
            </w:r>
            <w:r w:rsidRPr="009B2389">
              <w:rPr>
                <w:rFonts w:cs="Tahoma"/>
                <w:sz w:val="13"/>
                <w:szCs w:val="13"/>
                <w:lang w:eastAsia="ja-JP"/>
              </w:rPr>
              <w:t xml:space="preserve"> </w:t>
            </w:r>
            <w:r w:rsidRPr="009B2389">
              <w:rPr>
                <w:rFonts w:cs="Tahoma"/>
                <w:sz w:val="13"/>
                <w:szCs w:val="13"/>
              </w:rPr>
              <w:t>ST</w:t>
            </w:r>
          </w:p>
        </w:tc>
        <w:tc>
          <w:tcPr>
            <w:tcW w:w="500"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AC6EE0">
            <w:pPr>
              <w:pStyle w:val="ProductNames"/>
              <w:rPr>
                <w:rFonts w:cs="Tahoma"/>
                <w:sz w:val="14"/>
              </w:rPr>
            </w:pPr>
            <w:bookmarkStart w:id="524" w:name="_Toc317591063"/>
            <w:bookmarkStart w:id="525" w:name="_Toc356301615"/>
            <w:r w:rsidRPr="009B2389">
              <w:rPr>
                <w:rFonts w:cs="Tahoma"/>
                <w:sz w:val="14"/>
                <w:szCs w:val="18"/>
              </w:rPr>
              <w:t>System Center 2012 Client Management Suite (Client ML) per User</w:t>
            </w:r>
            <w:bookmarkEnd w:id="524"/>
            <w:bookmarkEnd w:id="525"/>
          </w:p>
        </w:tc>
        <w:tc>
          <w:tcPr>
            <w:tcW w:w="484" w:type="dxa"/>
            <w:tcBorders>
              <w:bottom w:val="single" w:sz="4" w:space="0" w:color="auto"/>
            </w:tcBorders>
            <w:shd w:val="clear" w:color="auto" w:fill="FABE8F"/>
            <w:vAlign w:val="center"/>
          </w:tcPr>
          <w:p w:rsidR="005057DE" w:rsidRPr="009B2389" w:rsidRDefault="006976B2" w:rsidP="00AC6EE0">
            <w:pPr>
              <w:pStyle w:val="TableText"/>
              <w:widowControl w:val="0"/>
              <w:rPr>
                <w:rFonts w:cs="Tahoma"/>
                <w:b/>
                <w:color w:val="000000"/>
                <w:sz w:val="13"/>
                <w:szCs w:val="13"/>
                <w:u w:val="single"/>
              </w:rPr>
            </w:pPr>
            <w:r>
              <w:rPr>
                <w:rFonts w:cs="Tahoma" w:hint="eastAsia"/>
                <w:b/>
                <w:color w:val="FF0000"/>
                <w:sz w:val="12"/>
                <w:szCs w:val="12"/>
                <w:lang w:eastAsia="ja-JP"/>
              </w:rPr>
              <w:t>91</w:t>
            </w:r>
          </w:p>
        </w:tc>
        <w:tc>
          <w:tcPr>
            <w:tcW w:w="49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2</w:t>
            </w:r>
          </w:p>
        </w:tc>
        <w:tc>
          <w:tcPr>
            <w:tcW w:w="449"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2</w:t>
            </w:r>
          </w:p>
        </w:tc>
        <w:tc>
          <w:tcPr>
            <w:tcW w:w="454" w:type="dxa"/>
            <w:gridSpan w:val="2"/>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2</w:t>
            </w:r>
          </w:p>
        </w:tc>
        <w:tc>
          <w:tcPr>
            <w:tcW w:w="489" w:type="dxa"/>
            <w:gridSpan w:val="3"/>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518" w:type="dxa"/>
            <w:gridSpan w:val="6"/>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488"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AC6EE0">
            <w:pPr>
              <w:pStyle w:val="ProductNames"/>
              <w:rPr>
                <w:rFonts w:cs="Tahoma"/>
                <w:sz w:val="14"/>
              </w:rPr>
            </w:pPr>
            <w:bookmarkStart w:id="526" w:name="_Toc317591064"/>
            <w:bookmarkStart w:id="527" w:name="_Toc356301616"/>
            <w:r w:rsidRPr="009B2389">
              <w:rPr>
                <w:rFonts w:cs="Tahoma"/>
                <w:sz w:val="14"/>
                <w:szCs w:val="14"/>
              </w:rPr>
              <w:t>System Center 2012 Configuration Manager Client Management License (Client ML) (Student Only)</w:t>
            </w:r>
            <w:bookmarkEnd w:id="526"/>
            <w:bookmarkEnd w:id="527"/>
          </w:p>
        </w:tc>
        <w:tc>
          <w:tcPr>
            <w:tcW w:w="484" w:type="dxa"/>
            <w:tcBorders>
              <w:bottom w:val="single" w:sz="4" w:space="0" w:color="auto"/>
            </w:tcBorders>
            <w:shd w:val="clear" w:color="auto" w:fill="auto"/>
            <w:vAlign w:val="center"/>
          </w:tcPr>
          <w:p w:rsidR="005057DE" w:rsidRPr="009B2389" w:rsidRDefault="006976B2" w:rsidP="00AC6EE0">
            <w:pPr>
              <w:pStyle w:val="TableText"/>
              <w:widowControl w:val="0"/>
              <w:rPr>
                <w:rFonts w:cs="Tahoma"/>
                <w:b/>
                <w:color w:val="000000"/>
                <w:sz w:val="13"/>
                <w:szCs w:val="13"/>
                <w:u w:val="single"/>
              </w:rPr>
            </w:pPr>
            <w:r>
              <w:rPr>
                <w:rFonts w:cs="Tahoma" w:hint="eastAsia"/>
                <w:b/>
                <w:color w:val="FF0000"/>
                <w:sz w:val="12"/>
                <w:szCs w:val="12"/>
                <w:lang w:eastAsia="ja-JP"/>
              </w:rPr>
              <w:t>91</w:t>
            </w:r>
          </w:p>
        </w:tc>
        <w:tc>
          <w:tcPr>
            <w:tcW w:w="490"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2</w:t>
            </w:r>
          </w:p>
        </w:tc>
        <w:tc>
          <w:tcPr>
            <w:tcW w:w="449"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2</w:t>
            </w:r>
          </w:p>
        </w:tc>
        <w:tc>
          <w:tcPr>
            <w:tcW w:w="454" w:type="dxa"/>
            <w:gridSpan w:val="2"/>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489" w:type="dxa"/>
            <w:gridSpan w:val="3"/>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r w:rsidRPr="009B2389">
              <w:rPr>
                <w:rFonts w:cs="Tahoma"/>
                <w:sz w:val="13"/>
                <w:szCs w:val="13"/>
                <w:lang w:eastAsia="ja-JP"/>
              </w:rPr>
              <w:t>1</w:t>
            </w:r>
          </w:p>
        </w:tc>
        <w:tc>
          <w:tcPr>
            <w:tcW w:w="518" w:type="dxa"/>
            <w:gridSpan w:val="6"/>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1</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szCs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p>
        </w:tc>
        <w:tc>
          <w:tcPr>
            <w:tcW w:w="434"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1</w:t>
            </w:r>
          </w:p>
        </w:tc>
        <w:tc>
          <w:tcPr>
            <w:tcW w:w="488" w:type="dxa"/>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3</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AC6EE0">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rPr>
            </w:pPr>
          </w:p>
        </w:tc>
        <w:tc>
          <w:tcPr>
            <w:tcW w:w="424"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AC6EE0">
            <w:pPr>
              <w:pStyle w:val="ProductNames"/>
              <w:rPr>
                <w:rFonts w:cs="Tahoma"/>
                <w:sz w:val="14"/>
              </w:rPr>
            </w:pPr>
            <w:bookmarkStart w:id="528" w:name="_Toc317591065"/>
            <w:bookmarkStart w:id="529" w:name="_Toc356301617"/>
            <w:r w:rsidRPr="009B2389">
              <w:rPr>
                <w:rFonts w:cs="Tahoma"/>
                <w:sz w:val="14"/>
              </w:rPr>
              <w:t>System Center 2012 Configuration Manager Client Management License per OSE</w:t>
            </w:r>
            <w:bookmarkEnd w:id="528"/>
            <w:bookmarkEnd w:id="529"/>
          </w:p>
        </w:tc>
        <w:tc>
          <w:tcPr>
            <w:tcW w:w="484" w:type="dxa"/>
            <w:tcBorders>
              <w:bottom w:val="single" w:sz="4" w:space="0" w:color="auto"/>
            </w:tcBorders>
            <w:shd w:val="clear" w:color="auto" w:fill="FABE8F"/>
            <w:vAlign w:val="center"/>
          </w:tcPr>
          <w:p w:rsidR="005057DE" w:rsidRPr="009B2389" w:rsidRDefault="006976B2" w:rsidP="00AC6EE0">
            <w:pPr>
              <w:pStyle w:val="TableText"/>
              <w:widowControl w:val="0"/>
              <w:rPr>
                <w:rFonts w:cs="Tahoma"/>
                <w:b/>
                <w:color w:val="000000"/>
                <w:sz w:val="13"/>
                <w:szCs w:val="13"/>
                <w:u w:val="single"/>
              </w:rPr>
            </w:pPr>
            <w:r>
              <w:rPr>
                <w:rFonts w:cs="Tahoma" w:hint="eastAsia"/>
                <w:b/>
                <w:color w:val="FF0000"/>
                <w:sz w:val="12"/>
                <w:szCs w:val="12"/>
                <w:lang w:eastAsia="ja-JP"/>
              </w:rPr>
              <w:t>91</w:t>
            </w:r>
          </w:p>
        </w:tc>
        <w:tc>
          <w:tcPr>
            <w:tcW w:w="49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3</w:t>
            </w:r>
          </w:p>
        </w:tc>
        <w:tc>
          <w:tcPr>
            <w:tcW w:w="449"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454" w:type="dxa"/>
            <w:gridSpan w:val="2"/>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489" w:type="dxa"/>
            <w:gridSpan w:val="3"/>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518" w:type="dxa"/>
            <w:gridSpan w:val="6"/>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1</w:t>
            </w: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1</w:t>
            </w:r>
          </w:p>
        </w:tc>
        <w:tc>
          <w:tcPr>
            <w:tcW w:w="434" w:type="dxa"/>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488"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AC6EE0">
            <w:pPr>
              <w:pStyle w:val="TableText"/>
              <w:widowControl w:val="0"/>
              <w:rPr>
                <w:rFonts w:cs="Tahoma"/>
                <w:sz w:val="13"/>
                <w:lang w:eastAsia="ja-JP"/>
              </w:rPr>
            </w:pPr>
            <w:r w:rsidRPr="009B2389">
              <w:rPr>
                <w:rFonts w:cs="Tahoma"/>
                <w:sz w:val="13"/>
                <w:lang w:eastAsia="ja-JP"/>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lang w:eastAsia="ja-JP"/>
              </w:rPr>
            </w:pPr>
          </w:p>
        </w:tc>
        <w:tc>
          <w:tcPr>
            <w:tcW w:w="42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rsidP="00AC6EE0">
            <w:pPr>
              <w:pStyle w:val="ProductNames"/>
              <w:rPr>
                <w:rFonts w:cs="Tahoma"/>
                <w:sz w:val="14"/>
              </w:rPr>
            </w:pPr>
            <w:bookmarkStart w:id="530" w:name="_Toc317591066"/>
            <w:bookmarkStart w:id="531" w:name="_Toc356301618"/>
            <w:r w:rsidRPr="009B2389">
              <w:rPr>
                <w:rFonts w:cs="Tahoma"/>
                <w:sz w:val="14"/>
              </w:rPr>
              <w:t>System Center 2012 Configuration Manager Client Management License per User</w:t>
            </w:r>
            <w:bookmarkEnd w:id="530"/>
            <w:bookmarkEnd w:id="531"/>
          </w:p>
        </w:tc>
        <w:tc>
          <w:tcPr>
            <w:tcW w:w="484" w:type="dxa"/>
            <w:tcBorders>
              <w:bottom w:val="single" w:sz="4" w:space="0" w:color="auto"/>
            </w:tcBorders>
            <w:shd w:val="clear" w:color="auto" w:fill="auto"/>
            <w:vAlign w:val="center"/>
          </w:tcPr>
          <w:p w:rsidR="005057DE" w:rsidRPr="009B2389" w:rsidRDefault="006976B2" w:rsidP="00AC6EE0">
            <w:pPr>
              <w:pStyle w:val="TableText"/>
              <w:widowControl w:val="0"/>
              <w:rPr>
                <w:rFonts w:cs="Tahoma"/>
                <w:b/>
                <w:color w:val="000000"/>
                <w:sz w:val="13"/>
                <w:szCs w:val="13"/>
                <w:u w:val="single"/>
              </w:rPr>
            </w:pPr>
            <w:r>
              <w:rPr>
                <w:rFonts w:cs="Tahoma" w:hint="eastAsia"/>
                <w:b/>
                <w:color w:val="FF0000"/>
                <w:sz w:val="12"/>
                <w:szCs w:val="12"/>
                <w:lang w:eastAsia="ja-JP"/>
              </w:rPr>
              <w:t>91</w:t>
            </w:r>
          </w:p>
        </w:tc>
        <w:tc>
          <w:tcPr>
            <w:tcW w:w="490"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3</w:t>
            </w:r>
          </w:p>
        </w:tc>
        <w:tc>
          <w:tcPr>
            <w:tcW w:w="449"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454" w:type="dxa"/>
            <w:gridSpan w:val="2"/>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489" w:type="dxa"/>
            <w:gridSpan w:val="3"/>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518" w:type="dxa"/>
            <w:gridSpan w:val="6"/>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1</w:t>
            </w:r>
          </w:p>
        </w:tc>
        <w:tc>
          <w:tcPr>
            <w:tcW w:w="491" w:type="dxa"/>
            <w:gridSpan w:val="2"/>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1</w:t>
            </w:r>
          </w:p>
        </w:tc>
        <w:tc>
          <w:tcPr>
            <w:tcW w:w="434" w:type="dxa"/>
            <w:tcBorders>
              <w:left w:val="single" w:sz="18" w:space="0" w:color="auto"/>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2</w:t>
            </w:r>
          </w:p>
        </w:tc>
        <w:tc>
          <w:tcPr>
            <w:tcW w:w="488" w:type="dxa"/>
            <w:tcBorders>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szCs w:val="13"/>
              </w:rPr>
            </w:pPr>
            <w:r w:rsidRPr="009B2389">
              <w:rPr>
                <w:rFonts w:cs="Tahoma"/>
                <w:sz w:val="13"/>
                <w:szCs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AC6EE0">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lang w:eastAsia="ja-JP"/>
              </w:rPr>
            </w:pPr>
            <w:r w:rsidRPr="009B2389">
              <w:rPr>
                <w:rFonts w:cs="Tahoma"/>
                <w:sz w:val="13"/>
              </w:rPr>
              <w:t>A</w:t>
            </w:r>
            <w:r w:rsidRPr="009B2389">
              <w:rPr>
                <w:rFonts w:cs="Tahoma"/>
                <w:sz w:val="13"/>
                <w:lang w:eastAsia="ja-JP"/>
              </w:rPr>
              <w:t>, E</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AC6EE0">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lang w:eastAsia="ja-JP"/>
              </w:rPr>
            </w:pPr>
            <w:r w:rsidRPr="009B2389">
              <w:rPr>
                <w:rFonts w:cs="Tahoma"/>
                <w:sz w:val="13"/>
              </w:rPr>
              <w:t>A</w:t>
            </w:r>
            <w:r w:rsidRPr="009B2389">
              <w:rPr>
                <w:rFonts w:cs="Tahoma"/>
                <w:sz w:val="13"/>
                <w:lang w:eastAsia="ja-JP"/>
              </w:rPr>
              <w:t>O, ST</w:t>
            </w:r>
          </w:p>
        </w:tc>
        <w:tc>
          <w:tcPr>
            <w:tcW w:w="500" w:type="dxa"/>
            <w:tcBorders>
              <w:bottom w:val="single" w:sz="4" w:space="0" w:color="auto"/>
            </w:tcBorders>
            <w:shd w:val="clear" w:color="auto" w:fill="auto"/>
            <w:vAlign w:val="center"/>
          </w:tcPr>
          <w:p w:rsidR="005057DE" w:rsidRPr="009B2389" w:rsidRDefault="005057DE" w:rsidP="00AC6EE0">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AC6EE0">
            <w:pPr>
              <w:pStyle w:val="ProductNames"/>
              <w:rPr>
                <w:rFonts w:cs="Tahoma"/>
                <w:sz w:val="14"/>
              </w:rPr>
            </w:pPr>
            <w:bookmarkStart w:id="532" w:name="_Toc317591067"/>
            <w:bookmarkStart w:id="533" w:name="_Toc356301619"/>
            <w:r w:rsidRPr="009B2389">
              <w:rPr>
                <w:rFonts w:cs="Tahoma"/>
                <w:sz w:val="14"/>
              </w:rPr>
              <w:t>System Center 2012 Datacenter Server Management License (2</w:t>
            </w:r>
            <w:r w:rsidRPr="009B2389">
              <w:rPr>
                <w:rFonts w:cs="Tahoma"/>
                <w:sz w:val="14"/>
                <w:lang w:eastAsia="ja-JP"/>
              </w:rPr>
              <w:t xml:space="preserve"> </w:t>
            </w:r>
            <w:r w:rsidRPr="009B2389">
              <w:rPr>
                <w:rFonts w:cs="Tahoma"/>
                <w:sz w:val="14"/>
                <w:lang w:eastAsia="ja-JP"/>
              </w:rPr>
              <w:t>プロセッサ</w:t>
            </w:r>
            <w:r w:rsidRPr="009B2389">
              <w:rPr>
                <w:rFonts w:cs="Tahoma"/>
                <w:sz w:val="14"/>
              </w:rPr>
              <w:t>)</w:t>
            </w:r>
            <w:bookmarkEnd w:id="532"/>
            <w:bookmarkEnd w:id="533"/>
          </w:p>
        </w:tc>
        <w:tc>
          <w:tcPr>
            <w:tcW w:w="484" w:type="dxa"/>
            <w:tcBorders>
              <w:bottom w:val="single" w:sz="4" w:space="0" w:color="auto"/>
            </w:tcBorders>
            <w:shd w:val="clear" w:color="auto" w:fill="FABE8F"/>
            <w:vAlign w:val="center"/>
          </w:tcPr>
          <w:p w:rsidR="005057DE" w:rsidRPr="009B2389" w:rsidRDefault="006976B2" w:rsidP="00AC6EE0">
            <w:pPr>
              <w:pStyle w:val="TableText"/>
              <w:widowControl w:val="0"/>
              <w:rPr>
                <w:rFonts w:cs="Tahoma"/>
                <w:b/>
                <w:color w:val="000000"/>
                <w:sz w:val="13"/>
                <w:szCs w:val="13"/>
                <w:u w:val="single"/>
              </w:rPr>
            </w:pPr>
            <w:r>
              <w:rPr>
                <w:rFonts w:cs="Tahoma" w:hint="eastAsia"/>
                <w:b/>
                <w:color w:val="FF0000"/>
                <w:sz w:val="12"/>
                <w:szCs w:val="12"/>
                <w:lang w:eastAsia="ja-JP"/>
              </w:rPr>
              <w:t>91</w:t>
            </w:r>
          </w:p>
        </w:tc>
        <w:tc>
          <w:tcPr>
            <w:tcW w:w="49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98" w:type="dxa"/>
            <w:gridSpan w:val="5"/>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63</w:t>
            </w:r>
          </w:p>
        </w:tc>
        <w:tc>
          <w:tcPr>
            <w:tcW w:w="449"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5</w:t>
            </w:r>
            <w:r w:rsidRPr="009B2389">
              <w:rPr>
                <w:rFonts w:cs="Tahoma"/>
                <w:sz w:val="13"/>
                <w:szCs w:val="13"/>
              </w:rPr>
              <w:t>0</w:t>
            </w:r>
          </w:p>
        </w:tc>
        <w:tc>
          <w:tcPr>
            <w:tcW w:w="454" w:type="dxa"/>
            <w:gridSpan w:val="2"/>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38</w:t>
            </w:r>
          </w:p>
        </w:tc>
        <w:tc>
          <w:tcPr>
            <w:tcW w:w="489" w:type="dxa"/>
            <w:gridSpan w:val="3"/>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38</w:t>
            </w:r>
          </w:p>
        </w:tc>
        <w:tc>
          <w:tcPr>
            <w:tcW w:w="518" w:type="dxa"/>
            <w:gridSpan w:val="6"/>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2</w:t>
            </w:r>
            <w:r w:rsidRPr="009B2389">
              <w:rPr>
                <w:rFonts w:cs="Tahoma"/>
                <w:sz w:val="13"/>
                <w:szCs w:val="13"/>
              </w:rPr>
              <w:t>5</w:t>
            </w:r>
          </w:p>
        </w:tc>
        <w:tc>
          <w:tcPr>
            <w:tcW w:w="491" w:type="dxa"/>
            <w:gridSpan w:val="2"/>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13</w:t>
            </w:r>
          </w:p>
        </w:tc>
        <w:tc>
          <w:tcPr>
            <w:tcW w:w="434" w:type="dxa"/>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5</w:t>
            </w:r>
            <w:r w:rsidRPr="009B2389">
              <w:rPr>
                <w:rFonts w:cs="Tahoma"/>
                <w:sz w:val="13"/>
                <w:szCs w:val="13"/>
              </w:rPr>
              <w:t>0</w:t>
            </w:r>
          </w:p>
        </w:tc>
        <w:tc>
          <w:tcPr>
            <w:tcW w:w="488"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2</w:t>
            </w:r>
            <w:r w:rsidRPr="009B2389">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lang w:eastAsia="ja-JP"/>
              </w:rPr>
              <w:t>2</w:t>
            </w:r>
            <w:r w:rsidRPr="009B2389">
              <w:rPr>
                <w:rFonts w:cs="Tahoma"/>
                <w:sz w:val="13"/>
                <w:szCs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lang w:eastAsia="ja-JP"/>
              </w:rPr>
            </w:pPr>
            <w:r w:rsidRPr="009B2389">
              <w:rPr>
                <w:rFonts w:cs="Tahoma"/>
                <w:sz w:val="13"/>
                <w:lang w:eastAsia="ja-JP"/>
              </w:rPr>
              <w:t>OL/OV</w:t>
            </w:r>
          </w:p>
        </w:tc>
      </w:tr>
      <w:tr w:rsidR="00D955BC" w:rsidRPr="009B2389" w:rsidTr="009E61A9">
        <w:trPr>
          <w:trHeight w:val="145"/>
          <w:jc w:val="center"/>
        </w:trPr>
        <w:tc>
          <w:tcPr>
            <w:tcW w:w="2364" w:type="dxa"/>
            <w:tcBorders>
              <w:bottom w:val="single" w:sz="4" w:space="0" w:color="auto"/>
            </w:tcBorders>
            <w:shd w:val="clear" w:color="auto" w:fill="auto"/>
            <w:vAlign w:val="center"/>
          </w:tcPr>
          <w:p w:rsidR="00D955BC" w:rsidRPr="009B2389" w:rsidRDefault="00D955BC" w:rsidP="005D4311">
            <w:pPr>
              <w:pStyle w:val="ProductNames"/>
              <w:rPr>
                <w:rFonts w:cs="Tahoma"/>
                <w:sz w:val="14"/>
              </w:rPr>
            </w:pPr>
            <w:bookmarkStart w:id="534" w:name="_Toc356301620"/>
            <w:r w:rsidRPr="009B2389">
              <w:rPr>
                <w:rFonts w:cs="Tahoma"/>
                <w:sz w:val="14"/>
              </w:rPr>
              <w:t>System Center 2012 Endpoint Protection</w:t>
            </w:r>
            <w:bookmarkEnd w:id="534"/>
          </w:p>
        </w:tc>
        <w:tc>
          <w:tcPr>
            <w:tcW w:w="484" w:type="dxa"/>
            <w:tcBorders>
              <w:bottom w:val="single" w:sz="4" w:space="0" w:color="auto"/>
            </w:tcBorders>
            <w:shd w:val="clear" w:color="auto" w:fill="auto"/>
            <w:vAlign w:val="center"/>
          </w:tcPr>
          <w:p w:rsidR="00D955BC" w:rsidRPr="009B2389" w:rsidRDefault="00D955BC" w:rsidP="005D4311">
            <w:pPr>
              <w:pStyle w:val="TableText"/>
              <w:widowControl w:val="0"/>
              <w:rPr>
                <w:rFonts w:cs="Tahoma"/>
                <w:b/>
                <w:color w:val="000000"/>
                <w:sz w:val="13"/>
                <w:szCs w:val="13"/>
                <w:u w:val="single"/>
              </w:rPr>
            </w:pPr>
            <w:r w:rsidRPr="009B2389">
              <w:rPr>
                <w:rStyle w:val="EndnoteReference"/>
                <w:rFonts w:ascii="Tahoma" w:hAnsi="Tahoma" w:cs="Tahoma"/>
              </w:rPr>
              <w:endnoteReference w:id="93"/>
            </w:r>
          </w:p>
        </w:tc>
        <w:tc>
          <w:tcPr>
            <w:tcW w:w="490" w:type="dxa"/>
            <w:tcBorders>
              <w:bottom w:val="single" w:sz="4" w:space="0" w:color="auto"/>
            </w:tcBorders>
            <w:shd w:val="clear" w:color="auto" w:fill="auto"/>
            <w:vAlign w:val="center"/>
          </w:tcPr>
          <w:p w:rsidR="00D955BC" w:rsidRPr="009B2389" w:rsidRDefault="00D955BC" w:rsidP="005D4311">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auto"/>
            <w:vAlign w:val="center"/>
          </w:tcPr>
          <w:p w:rsidR="00D955BC" w:rsidRPr="009B2389" w:rsidRDefault="00D955BC" w:rsidP="005D4311">
            <w:pPr>
              <w:pStyle w:val="TableText"/>
              <w:widowControl w:val="0"/>
              <w:rPr>
                <w:rFonts w:cs="Tahoma"/>
                <w:sz w:val="13"/>
              </w:rPr>
            </w:pPr>
            <w:r w:rsidRPr="009B2389">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D955BC" w:rsidRPr="009B2389" w:rsidRDefault="00D955BC" w:rsidP="00AC6EE0">
            <w:pPr>
              <w:pStyle w:val="TableText"/>
              <w:widowControl w:val="0"/>
              <w:rPr>
                <w:rFonts w:cs="Tahoma"/>
                <w:sz w:val="13"/>
                <w:szCs w:val="13"/>
              </w:rPr>
            </w:pPr>
            <w:r w:rsidRPr="009B2389">
              <w:rPr>
                <w:rFonts w:cs="Tahoma"/>
                <w:sz w:val="13"/>
                <w:szCs w:val="13"/>
              </w:rPr>
              <w:t xml:space="preserve">1 </w:t>
            </w:r>
            <w:r w:rsidRPr="009B2389">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D955BC" w:rsidRPr="009B2389" w:rsidRDefault="00D955BC" w:rsidP="00AC6EE0">
            <w:pPr>
              <w:pStyle w:val="TableText"/>
              <w:widowControl w:val="0"/>
              <w:rPr>
                <w:rFonts w:cs="Tahoma"/>
                <w:sz w:val="13"/>
                <w:szCs w:val="13"/>
                <w:lang w:eastAsia="ja-JP"/>
              </w:rPr>
            </w:pPr>
          </w:p>
        </w:tc>
        <w:tc>
          <w:tcPr>
            <w:tcW w:w="434" w:type="dxa"/>
            <w:tcBorders>
              <w:bottom w:val="single" w:sz="4" w:space="0" w:color="auto"/>
            </w:tcBorders>
            <w:shd w:val="clear" w:color="auto" w:fill="auto"/>
            <w:vAlign w:val="center"/>
          </w:tcPr>
          <w:p w:rsidR="00D955BC" w:rsidRPr="009B2389" w:rsidRDefault="00D955BC" w:rsidP="00AC6EE0">
            <w:pPr>
              <w:pStyle w:val="TableText"/>
              <w:widowControl w:val="0"/>
              <w:rPr>
                <w:rFonts w:cs="Tahoma"/>
                <w:sz w:val="13"/>
                <w:szCs w:val="13"/>
              </w:rPr>
            </w:pPr>
          </w:p>
        </w:tc>
        <w:tc>
          <w:tcPr>
            <w:tcW w:w="488" w:type="dxa"/>
            <w:tcBorders>
              <w:bottom w:val="single" w:sz="4" w:space="0" w:color="auto"/>
              <w:right w:val="single" w:sz="18" w:space="0" w:color="auto"/>
            </w:tcBorders>
            <w:shd w:val="clear" w:color="auto" w:fill="auto"/>
            <w:vAlign w:val="center"/>
          </w:tcPr>
          <w:p w:rsidR="00D955BC" w:rsidRPr="009B2389" w:rsidRDefault="00D955BC" w:rsidP="00AC6EE0">
            <w:pPr>
              <w:pStyle w:val="TableText"/>
              <w:widowControl w:val="0"/>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D955BC" w:rsidRPr="009B2389" w:rsidRDefault="00D955BC" w:rsidP="00AC6EE0">
            <w:pPr>
              <w:pStyle w:val="TableText"/>
              <w:widowControl w:val="0"/>
              <w:rPr>
                <w:rFonts w:cs="Tahoma"/>
                <w:sz w:val="13"/>
                <w:szCs w:val="13"/>
                <w:lang w:eastAsia="ja-JP"/>
              </w:rPr>
            </w:pPr>
            <w:r w:rsidRPr="009B2389">
              <w:rPr>
                <w:rFonts w:cs="Tahoma" w:hint="eastAsia"/>
                <w:sz w:val="13"/>
                <w:szCs w:val="13"/>
                <w:lang w:eastAsia="ja-JP"/>
              </w:rPr>
              <w:t>1</w:t>
            </w:r>
          </w:p>
        </w:tc>
        <w:tc>
          <w:tcPr>
            <w:tcW w:w="462" w:type="dxa"/>
            <w:tcBorders>
              <w:left w:val="single" w:sz="4" w:space="0" w:color="auto"/>
              <w:bottom w:val="single" w:sz="4" w:space="0" w:color="auto"/>
              <w:right w:val="single" w:sz="18" w:space="0" w:color="auto"/>
            </w:tcBorders>
            <w:shd w:val="clear" w:color="auto" w:fill="auto"/>
            <w:vAlign w:val="center"/>
          </w:tcPr>
          <w:p w:rsidR="00D955BC" w:rsidRPr="009B2389" w:rsidRDefault="00D955BC" w:rsidP="00AC6EE0">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D955BC" w:rsidRPr="009B2389" w:rsidRDefault="00D955BC" w:rsidP="00AC6EE0">
            <w:pPr>
              <w:pStyle w:val="TableText"/>
              <w:widowControl w:val="0"/>
              <w:rPr>
                <w:rFonts w:cs="Tahoma"/>
                <w:sz w:val="13"/>
                <w:lang w:eastAsia="ja-JP"/>
              </w:rPr>
            </w:pPr>
            <w:r w:rsidRPr="009B2389">
              <w:rPr>
                <w:rFonts w:cs="Tahoma" w:hint="eastAsia"/>
                <w:sz w:val="13"/>
                <w:lang w:eastAsia="ja-JP"/>
              </w:rPr>
              <w:t>P</w:t>
            </w:r>
          </w:p>
        </w:tc>
        <w:tc>
          <w:tcPr>
            <w:tcW w:w="424" w:type="dxa"/>
            <w:tcBorders>
              <w:bottom w:val="single" w:sz="4" w:space="0" w:color="auto"/>
            </w:tcBorders>
            <w:shd w:val="clear" w:color="auto" w:fill="auto"/>
            <w:vAlign w:val="center"/>
          </w:tcPr>
          <w:p w:rsidR="00D955BC" w:rsidRPr="009B2389" w:rsidRDefault="00D955BC" w:rsidP="00AC6EE0">
            <w:pPr>
              <w:pStyle w:val="TableText"/>
              <w:widowControl w:val="0"/>
              <w:rPr>
                <w:rFonts w:cs="Tahoma"/>
                <w:sz w:val="13"/>
                <w:lang w:eastAsia="ja-JP"/>
              </w:rPr>
            </w:pPr>
            <w:r w:rsidRPr="009B2389">
              <w:rPr>
                <w:rFonts w:cs="Tahoma" w:hint="eastAsia"/>
                <w:sz w:val="13"/>
                <w:lang w:eastAsia="ja-JP"/>
              </w:rPr>
              <w:t>AO, ST</w:t>
            </w:r>
          </w:p>
        </w:tc>
        <w:tc>
          <w:tcPr>
            <w:tcW w:w="500" w:type="dxa"/>
            <w:tcBorders>
              <w:bottom w:val="single" w:sz="4" w:space="0" w:color="auto"/>
            </w:tcBorders>
            <w:shd w:val="clear" w:color="auto" w:fill="auto"/>
            <w:vAlign w:val="center"/>
          </w:tcPr>
          <w:p w:rsidR="00D955BC" w:rsidRPr="009B2389" w:rsidRDefault="00D955BC" w:rsidP="00AC6EE0">
            <w:pPr>
              <w:pStyle w:val="TableText"/>
              <w:widowControl w:val="0"/>
              <w:rPr>
                <w:rFonts w:cs="Tahoma"/>
                <w:sz w:val="13"/>
                <w:lang w:eastAsia="ja-JP"/>
              </w:rPr>
            </w:pPr>
          </w:p>
        </w:tc>
      </w:tr>
      <w:tr w:rsidR="005057DE" w:rsidRPr="009B2389" w:rsidTr="00996BA0">
        <w:trPr>
          <w:trHeight w:val="145"/>
          <w:jc w:val="center"/>
        </w:trPr>
        <w:tc>
          <w:tcPr>
            <w:tcW w:w="2364" w:type="dxa"/>
            <w:tcBorders>
              <w:bottom w:val="single" w:sz="4" w:space="0" w:color="auto"/>
            </w:tcBorders>
            <w:shd w:val="clear" w:color="auto" w:fill="FABE8F"/>
            <w:vAlign w:val="center"/>
          </w:tcPr>
          <w:p w:rsidR="005057DE" w:rsidRPr="009B2389" w:rsidRDefault="005057DE" w:rsidP="00AC6EE0">
            <w:pPr>
              <w:pStyle w:val="ProductNames"/>
              <w:rPr>
                <w:rFonts w:cs="Tahoma"/>
                <w:sz w:val="14"/>
              </w:rPr>
            </w:pPr>
            <w:bookmarkStart w:id="535" w:name="_Toc317591069"/>
            <w:bookmarkStart w:id="536" w:name="_Toc356301621"/>
            <w:r w:rsidRPr="009B2389">
              <w:rPr>
                <w:rFonts w:cs="Tahoma"/>
                <w:sz w:val="14"/>
              </w:rPr>
              <w:t>System Center 2012 Standard Server Management License (2</w:t>
            </w:r>
            <w:r w:rsidRPr="009B2389">
              <w:rPr>
                <w:rFonts w:cs="Tahoma"/>
                <w:sz w:val="14"/>
                <w:lang w:eastAsia="ja-JP"/>
              </w:rPr>
              <w:t xml:space="preserve"> </w:t>
            </w:r>
            <w:r w:rsidRPr="009B2389">
              <w:rPr>
                <w:rFonts w:cs="Tahoma"/>
                <w:sz w:val="14"/>
                <w:lang w:eastAsia="ja-JP"/>
              </w:rPr>
              <w:t>プロセッサ</w:t>
            </w:r>
            <w:r w:rsidRPr="009B2389">
              <w:rPr>
                <w:rFonts w:cs="Tahoma"/>
                <w:sz w:val="14"/>
              </w:rPr>
              <w:t>)</w:t>
            </w:r>
            <w:bookmarkEnd w:id="535"/>
            <w:bookmarkEnd w:id="536"/>
          </w:p>
        </w:tc>
        <w:tc>
          <w:tcPr>
            <w:tcW w:w="48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b/>
                <w:color w:val="000000"/>
                <w:sz w:val="13"/>
                <w:szCs w:val="13"/>
                <w:u w:val="single"/>
              </w:rPr>
            </w:pPr>
          </w:p>
        </w:tc>
        <w:tc>
          <w:tcPr>
            <w:tcW w:w="49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color w:val="000000"/>
                <w:sz w:val="13"/>
              </w:rPr>
              <w:t>SRV</w:t>
            </w:r>
          </w:p>
        </w:tc>
        <w:tc>
          <w:tcPr>
            <w:tcW w:w="538" w:type="dxa"/>
            <w:gridSpan w:val="4"/>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47" w:type="dxa"/>
            <w:gridSpan w:val="3"/>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38</w:t>
            </w:r>
          </w:p>
        </w:tc>
        <w:tc>
          <w:tcPr>
            <w:tcW w:w="449"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30</w:t>
            </w:r>
          </w:p>
        </w:tc>
        <w:tc>
          <w:tcPr>
            <w:tcW w:w="576" w:type="dxa"/>
            <w:gridSpan w:val="4"/>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23</w:t>
            </w:r>
          </w:p>
        </w:tc>
        <w:tc>
          <w:tcPr>
            <w:tcW w:w="446" w:type="dxa"/>
            <w:gridSpan w:val="5"/>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23</w:t>
            </w:r>
          </w:p>
        </w:tc>
        <w:tc>
          <w:tcPr>
            <w:tcW w:w="471" w:type="dxa"/>
            <w:gridSpan w:val="3"/>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15</w:t>
            </w:r>
          </w:p>
        </w:tc>
        <w:tc>
          <w:tcPr>
            <w:tcW w:w="459"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8</w:t>
            </w:r>
          </w:p>
        </w:tc>
        <w:tc>
          <w:tcPr>
            <w:tcW w:w="434" w:type="dxa"/>
            <w:tcBorders>
              <w:left w:val="single" w:sz="18" w:space="0" w:color="auto"/>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lang w:eastAsia="ja-JP"/>
              </w:rPr>
            </w:pPr>
          </w:p>
        </w:tc>
        <w:tc>
          <w:tcPr>
            <w:tcW w:w="43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30</w:t>
            </w:r>
          </w:p>
        </w:tc>
        <w:tc>
          <w:tcPr>
            <w:tcW w:w="488" w:type="dxa"/>
            <w:tcBorders>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15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AC6EE0">
            <w:pPr>
              <w:pStyle w:val="TableText"/>
              <w:widowControl w:val="0"/>
              <w:rPr>
                <w:rFonts w:cs="Tahoma"/>
                <w:sz w:val="13"/>
                <w:szCs w:val="13"/>
              </w:rPr>
            </w:pPr>
            <w:r w:rsidRPr="009B2389">
              <w:rPr>
                <w:rFonts w:cs="Tahoma"/>
                <w:sz w:val="13"/>
                <w:szCs w:val="13"/>
              </w:rPr>
              <w:t>15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5057DE" w:rsidRPr="009B2389" w:rsidRDefault="005057DE" w:rsidP="00AC6EE0">
            <w:pPr>
              <w:pStyle w:val="TableText"/>
              <w:widowControl w:val="0"/>
              <w:rPr>
                <w:rFonts w:cs="Tahoma"/>
                <w:sz w:val="13"/>
                <w:lang w:eastAsia="ja-JP"/>
              </w:rPr>
            </w:pPr>
            <w:r w:rsidRPr="009B2389">
              <w:rPr>
                <w:rFonts w:cs="Tahoma"/>
                <w:sz w:val="13"/>
                <w:lang w:eastAsia="ja-JP"/>
              </w:rPr>
              <w:t>OL/OV</w:t>
            </w:r>
          </w:p>
        </w:tc>
      </w:tr>
      <w:tr w:rsidR="005057DE" w:rsidRPr="009B2389" w:rsidTr="00996BA0">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537" w:name="_Toc356301622"/>
            <w:r w:rsidRPr="009B2389">
              <w:rPr>
                <w:rFonts w:cs="Tahoma"/>
                <w:sz w:val="14"/>
              </w:rPr>
              <w:t>Tech</w:t>
            </w:r>
            <w:bookmarkStart w:id="538" w:name="_Toc112305396"/>
            <w:bookmarkStart w:id="539" w:name="_Toc116213247"/>
            <w:r w:rsidRPr="009B2389">
              <w:rPr>
                <w:rFonts w:cs="Tahoma"/>
                <w:sz w:val="14"/>
              </w:rPr>
              <w:t>Net Plus Single User</w:t>
            </w:r>
            <w:bookmarkEnd w:id="537"/>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bCs/>
              </w:rPr>
            </w:pPr>
            <w:r w:rsidRPr="009B2389">
              <w:rPr>
                <w:rStyle w:val="EndnoteReference"/>
                <w:rFonts w:ascii="Tahoma" w:hAnsi="Tahoma" w:cs="Tahoma"/>
                <w:bCs/>
              </w:rPr>
              <w:endnoteReference w:id="94"/>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p>
        </w:tc>
        <w:tc>
          <w:tcPr>
            <w:tcW w:w="538" w:type="dxa"/>
            <w:gridSpan w:val="4"/>
            <w:tcBorders>
              <w:left w:val="single" w:sz="18" w:space="0" w:color="auto"/>
              <w:bottom w:val="single" w:sz="4" w:space="0" w:color="auto"/>
            </w:tcBorders>
            <w:shd w:val="clear" w:color="auto" w:fill="auto"/>
            <w:vAlign w:val="center"/>
          </w:tcPr>
          <w:p w:rsidR="005057DE" w:rsidRPr="009B2389" w:rsidRDefault="005057DE">
            <w:pPr>
              <w:pStyle w:val="TableText"/>
              <w:widowControl w:val="0"/>
              <w:rPr>
                <w:rFonts w:cs="Tahoma"/>
                <w:sz w:val="14"/>
                <w:szCs w:val="14"/>
              </w:rPr>
            </w:pPr>
          </w:p>
        </w:tc>
        <w:bookmarkEnd w:id="538"/>
        <w:bookmarkEnd w:id="539"/>
        <w:tc>
          <w:tcPr>
            <w:tcW w:w="447" w:type="dxa"/>
            <w:gridSpan w:val="3"/>
            <w:tcBorders>
              <w:bottom w:val="single" w:sz="4" w:space="0" w:color="auto"/>
            </w:tcBorders>
            <w:shd w:val="clear" w:color="auto" w:fill="auto"/>
            <w:vAlign w:val="center"/>
          </w:tcPr>
          <w:p w:rsidR="005057DE" w:rsidRPr="009B2389" w:rsidRDefault="005057DE">
            <w:pPr>
              <w:widowControl w:val="0"/>
              <w:jc w:val="center"/>
              <w:rPr>
                <w:rFonts w:cs="Tahoma"/>
                <w:sz w:val="13"/>
                <w:szCs w:val="13"/>
                <w:lang w:eastAsia="ja-JP"/>
              </w:rPr>
            </w:pPr>
            <w:r w:rsidRPr="009B2389">
              <w:rPr>
                <w:rFonts w:cs="Tahoma"/>
                <w:sz w:val="13"/>
                <w:szCs w:val="13"/>
                <w:lang w:eastAsia="ja-JP"/>
              </w:rPr>
              <w:t>3</w:t>
            </w:r>
          </w:p>
        </w:tc>
        <w:tc>
          <w:tcPr>
            <w:tcW w:w="449" w:type="dxa"/>
            <w:tcBorders>
              <w:bottom w:val="single" w:sz="4" w:space="0" w:color="auto"/>
            </w:tcBorders>
            <w:shd w:val="clear" w:color="auto" w:fill="auto"/>
            <w:vAlign w:val="center"/>
          </w:tcPr>
          <w:p w:rsidR="005057DE" w:rsidRPr="009B2389" w:rsidRDefault="005057DE">
            <w:pPr>
              <w:widowControl w:val="0"/>
              <w:jc w:val="center"/>
              <w:rPr>
                <w:rFonts w:cs="Tahoma"/>
                <w:sz w:val="13"/>
                <w:szCs w:val="13"/>
                <w:lang w:eastAsia="ja-JP"/>
              </w:rPr>
            </w:pPr>
            <w:r w:rsidRPr="009B2389">
              <w:rPr>
                <w:rFonts w:cs="Tahoma"/>
                <w:sz w:val="13"/>
                <w:szCs w:val="13"/>
                <w:lang w:eastAsia="ja-JP"/>
              </w:rPr>
              <w:t>2</w:t>
            </w:r>
          </w:p>
        </w:tc>
        <w:tc>
          <w:tcPr>
            <w:tcW w:w="576" w:type="dxa"/>
            <w:gridSpan w:val="4"/>
            <w:tcBorders>
              <w:bottom w:val="single" w:sz="4" w:space="0" w:color="auto"/>
            </w:tcBorders>
            <w:shd w:val="clear" w:color="auto" w:fill="auto"/>
            <w:vAlign w:val="center"/>
          </w:tcPr>
          <w:p w:rsidR="005057DE" w:rsidRPr="009B2389" w:rsidRDefault="005057DE">
            <w:pPr>
              <w:widowControl w:val="0"/>
              <w:jc w:val="center"/>
              <w:rPr>
                <w:rFonts w:cs="Tahoma"/>
                <w:sz w:val="13"/>
                <w:szCs w:val="13"/>
                <w:lang w:eastAsia="ja-JP"/>
              </w:rPr>
            </w:pPr>
            <w:r w:rsidRPr="009B2389">
              <w:rPr>
                <w:rFonts w:cs="Tahoma"/>
                <w:sz w:val="13"/>
                <w:szCs w:val="13"/>
                <w:lang w:eastAsia="ja-JP"/>
              </w:rPr>
              <w:t>2</w:t>
            </w:r>
          </w:p>
        </w:tc>
        <w:tc>
          <w:tcPr>
            <w:tcW w:w="446" w:type="dxa"/>
            <w:gridSpan w:val="5"/>
            <w:tcBorders>
              <w:bottom w:val="single" w:sz="4" w:space="0" w:color="auto"/>
            </w:tcBorders>
            <w:shd w:val="clear" w:color="auto" w:fill="auto"/>
            <w:vAlign w:val="center"/>
          </w:tcPr>
          <w:p w:rsidR="005057DE" w:rsidRPr="009B2389" w:rsidRDefault="005057DE">
            <w:pPr>
              <w:widowControl w:val="0"/>
              <w:jc w:val="center"/>
              <w:rPr>
                <w:rFonts w:cs="Tahoma"/>
                <w:sz w:val="13"/>
                <w:szCs w:val="13"/>
                <w:lang w:eastAsia="ja-JP"/>
              </w:rPr>
            </w:pPr>
            <w:r w:rsidRPr="009B2389">
              <w:rPr>
                <w:rFonts w:cs="Tahoma"/>
                <w:sz w:val="13"/>
                <w:szCs w:val="13"/>
                <w:lang w:eastAsia="ja-JP"/>
              </w:rPr>
              <w:t>2</w:t>
            </w:r>
          </w:p>
        </w:tc>
        <w:tc>
          <w:tcPr>
            <w:tcW w:w="471" w:type="dxa"/>
            <w:gridSpan w:val="3"/>
            <w:tcBorders>
              <w:bottom w:val="single" w:sz="4" w:space="0" w:color="auto"/>
            </w:tcBorders>
            <w:shd w:val="clear" w:color="auto" w:fill="auto"/>
            <w:vAlign w:val="center"/>
          </w:tcPr>
          <w:p w:rsidR="005057DE" w:rsidRPr="009B2389" w:rsidRDefault="005057DE">
            <w:pPr>
              <w:widowControl w:val="0"/>
              <w:jc w:val="center"/>
              <w:rPr>
                <w:rFonts w:cs="Tahoma"/>
                <w:sz w:val="13"/>
                <w:szCs w:val="13"/>
                <w:lang w:eastAsia="ja-JP"/>
              </w:rPr>
            </w:pPr>
            <w:r w:rsidRPr="009B2389">
              <w:rPr>
                <w:rFonts w:cs="Tahoma"/>
                <w:sz w:val="13"/>
                <w:szCs w:val="13"/>
                <w:lang w:eastAsia="ja-JP"/>
              </w:rPr>
              <w:t>1</w:t>
            </w:r>
          </w:p>
        </w:tc>
        <w:tc>
          <w:tcPr>
            <w:tcW w:w="459" w:type="dxa"/>
            <w:tcBorders>
              <w:bottom w:val="single" w:sz="4" w:space="0" w:color="auto"/>
              <w:right w:val="single" w:sz="18" w:space="0" w:color="auto"/>
            </w:tcBorders>
            <w:shd w:val="clear" w:color="auto" w:fill="auto"/>
            <w:vAlign w:val="center"/>
          </w:tcPr>
          <w:p w:rsidR="005057DE" w:rsidRPr="009B2389" w:rsidRDefault="005057DE">
            <w:pPr>
              <w:widowControl w:val="0"/>
              <w:jc w:val="center"/>
              <w:rPr>
                <w:rFonts w:cs="Tahoma"/>
                <w:sz w:val="13"/>
                <w:szCs w:val="13"/>
                <w:lang w:eastAsia="ja-JP"/>
              </w:rPr>
            </w:pPr>
            <w:r w:rsidRPr="009B2389">
              <w:rPr>
                <w:rFonts w:cs="Tahoma"/>
                <w:sz w:val="13"/>
                <w:szCs w:val="13"/>
                <w:lang w:eastAsia="ja-JP"/>
              </w:rPr>
              <w:t>1</w:t>
            </w:r>
          </w:p>
        </w:tc>
        <w:tc>
          <w:tcPr>
            <w:tcW w:w="434" w:type="dxa"/>
            <w:tcBorders>
              <w:left w:val="single" w:sz="18" w:space="0" w:color="auto"/>
              <w:bottom w:val="single" w:sz="4" w:space="0" w:color="auto"/>
            </w:tcBorders>
            <w:shd w:val="clear" w:color="auto" w:fill="auto"/>
            <w:vAlign w:val="center"/>
          </w:tcPr>
          <w:p w:rsidR="005057DE" w:rsidRPr="009B2389" w:rsidRDefault="005057DE" w:rsidP="00613DEA">
            <w:pPr>
              <w:widowControl w:val="0"/>
              <w:jc w:val="center"/>
              <w:rPr>
                <w:rFonts w:cs="Tahoma"/>
                <w:sz w:val="13"/>
                <w:szCs w:val="13"/>
              </w:rPr>
            </w:pPr>
          </w:p>
        </w:tc>
        <w:tc>
          <w:tcPr>
            <w:tcW w:w="434" w:type="dxa"/>
            <w:tcBorders>
              <w:bottom w:val="single" w:sz="4" w:space="0" w:color="auto"/>
            </w:tcBorders>
            <w:shd w:val="clear" w:color="auto" w:fill="auto"/>
            <w:vAlign w:val="center"/>
          </w:tcPr>
          <w:p w:rsidR="005057DE" w:rsidRPr="009B2389" w:rsidRDefault="005057DE" w:rsidP="00613DEA">
            <w:pPr>
              <w:widowControl w:val="0"/>
              <w:jc w:val="center"/>
              <w:rPr>
                <w:rFonts w:cs="Tahoma"/>
                <w:sz w:val="13"/>
                <w:szCs w:val="13"/>
                <w:lang w:eastAsia="ja-JP"/>
              </w:rPr>
            </w:pPr>
            <w:r w:rsidRPr="009B2389">
              <w:rPr>
                <w:rFonts w:cs="Tahoma"/>
                <w:sz w:val="13"/>
                <w:szCs w:val="13"/>
                <w:lang w:eastAsia="ja-JP"/>
              </w:rPr>
              <w:t>2</w:t>
            </w:r>
          </w:p>
        </w:tc>
        <w:tc>
          <w:tcPr>
            <w:tcW w:w="488" w:type="dxa"/>
            <w:tcBorders>
              <w:bottom w:val="single" w:sz="4" w:space="0" w:color="auto"/>
              <w:right w:val="single" w:sz="18" w:space="0" w:color="auto"/>
            </w:tcBorders>
            <w:shd w:val="clear" w:color="auto" w:fill="auto"/>
            <w:vAlign w:val="center"/>
          </w:tcPr>
          <w:p w:rsidR="005057DE" w:rsidRPr="009B2389" w:rsidRDefault="005057DE" w:rsidP="00613DEA">
            <w:pPr>
              <w:widowControl w:val="0"/>
              <w:jc w:val="center"/>
              <w:rPr>
                <w:rFonts w:cs="Tahoma"/>
                <w:sz w:val="13"/>
                <w:szCs w:val="13"/>
                <w:lang w:eastAsia="ja-JP"/>
              </w:rPr>
            </w:pPr>
            <w:r w:rsidRPr="009B2389">
              <w:rPr>
                <w:rFonts w:cs="Tahoma"/>
                <w:sz w:val="13"/>
                <w:szCs w:val="13"/>
                <w:lang w:eastAsia="ja-JP"/>
              </w:rPr>
              <w:t>1</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613DEA">
            <w:pPr>
              <w:pStyle w:val="TableText"/>
              <w:widowControl w:val="0"/>
              <w:rPr>
                <w:rFonts w:cs="Tahoma"/>
                <w:sz w:val="13"/>
                <w:szCs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613DEA">
            <w:pPr>
              <w:pStyle w:val="TableText"/>
              <w:widowControl w:val="0"/>
              <w:rPr>
                <w:rFonts w:cs="Tahoma"/>
                <w:sz w:val="13"/>
                <w:szCs w:val="13"/>
              </w:rPr>
            </w:pPr>
            <w:r w:rsidRPr="009B2389">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613DEA">
            <w:pPr>
              <w:pStyle w:val="TableText"/>
              <w:widowControl w:val="0"/>
              <w:rPr>
                <w:rFonts w:cs="Tahoma"/>
                <w:sz w:val="13"/>
                <w:szCs w:val="13"/>
                <w:lang w:eastAsia="ja-JP"/>
              </w:rPr>
            </w:pPr>
            <w:r w:rsidRPr="009B2389">
              <w:rPr>
                <w:rFonts w:cs="Tahoma"/>
                <w:sz w:val="13"/>
                <w:szCs w:val="13"/>
              </w:rPr>
              <w:t>P</w:t>
            </w:r>
          </w:p>
        </w:tc>
        <w:tc>
          <w:tcPr>
            <w:tcW w:w="424" w:type="dxa"/>
            <w:tcBorders>
              <w:bottom w:val="single" w:sz="4" w:space="0" w:color="auto"/>
            </w:tcBorders>
            <w:shd w:val="clear" w:color="auto" w:fill="auto"/>
            <w:vAlign w:val="center"/>
          </w:tcPr>
          <w:p w:rsidR="005057DE" w:rsidRPr="009B2389" w:rsidRDefault="005057DE" w:rsidP="00613DEA">
            <w:pPr>
              <w:pStyle w:val="TableText"/>
              <w:widowControl w:val="0"/>
              <w:rPr>
                <w:rFonts w:cs="Tahoma"/>
                <w:sz w:val="13"/>
                <w:szCs w:val="13"/>
              </w:rPr>
            </w:pPr>
            <w:r w:rsidRPr="009B2389">
              <w:rPr>
                <w:rFonts w:cs="Tahoma"/>
                <w:sz w:val="13"/>
                <w:szCs w:val="13"/>
              </w:rPr>
              <w:t>A</w:t>
            </w:r>
          </w:p>
        </w:tc>
        <w:tc>
          <w:tcPr>
            <w:tcW w:w="500" w:type="dxa"/>
            <w:tcBorders>
              <w:bottom w:val="single" w:sz="4" w:space="0" w:color="auto"/>
            </w:tcBorders>
            <w:shd w:val="clear" w:color="auto" w:fill="auto"/>
            <w:vAlign w:val="center"/>
          </w:tcPr>
          <w:p w:rsidR="005057DE" w:rsidRPr="009B2389" w:rsidRDefault="005057DE" w:rsidP="00613DEA">
            <w:pPr>
              <w:pStyle w:val="TableText"/>
              <w:widowControl w:val="0"/>
              <w:rPr>
                <w:rFonts w:cs="Tahoma"/>
                <w:sz w:val="13"/>
                <w:szCs w:val="13"/>
                <w:lang w:eastAsia="ja-JP"/>
              </w:rPr>
            </w:pPr>
            <w:r w:rsidRPr="009B2389">
              <w:rPr>
                <w:rFonts w:cs="Tahoma"/>
                <w:sz w:val="13"/>
                <w:szCs w:val="13"/>
                <w:lang w:eastAsia="ja-JP"/>
              </w:rPr>
              <w:t>OL</w:t>
            </w: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rsidP="005F45EA">
            <w:pPr>
              <w:pStyle w:val="Heading2"/>
              <w:ind w:left="0"/>
              <w:rPr>
                <w:rFonts w:cs="Tahoma"/>
                <w:b w:val="0"/>
                <w:sz w:val="14"/>
                <w:szCs w:val="14"/>
              </w:rPr>
            </w:pPr>
            <w:bookmarkStart w:id="540" w:name="_Toc356301623"/>
            <w:r w:rsidRPr="009B2389">
              <w:rPr>
                <w:rFonts w:cs="Tahoma"/>
                <w:b w:val="0"/>
                <w:sz w:val="14"/>
                <w:szCs w:val="14"/>
              </w:rPr>
              <w:lastRenderedPageBreak/>
              <w:t>VDI Suite</w:t>
            </w:r>
            <w:bookmarkEnd w:id="540"/>
          </w:p>
        </w:tc>
        <w:tc>
          <w:tcPr>
            <w:tcW w:w="484" w:type="dxa"/>
            <w:tcBorders>
              <w:bottom w:val="single" w:sz="4" w:space="0" w:color="auto"/>
            </w:tcBorders>
            <w:shd w:val="clear" w:color="auto" w:fill="FABE8F"/>
            <w:vAlign w:val="center"/>
          </w:tcPr>
          <w:p w:rsidR="005057DE" w:rsidRPr="009B2389" w:rsidRDefault="005057DE" w:rsidP="005F45EA">
            <w:pPr>
              <w:pStyle w:val="TableText"/>
              <w:widowControl w:val="0"/>
              <w:rPr>
                <w:rFonts w:cs="Tahoma"/>
                <w:b/>
                <w:sz w:val="13"/>
                <w:szCs w:val="13"/>
                <w:u w:val="single"/>
              </w:rPr>
            </w:pPr>
          </w:p>
        </w:tc>
        <w:tc>
          <w:tcPr>
            <w:tcW w:w="490" w:type="dxa"/>
            <w:tcBorders>
              <w:bottom w:val="single" w:sz="4" w:space="0" w:color="auto"/>
            </w:tcBorders>
            <w:shd w:val="clear" w:color="auto" w:fill="FABE8F"/>
          </w:tcPr>
          <w:p w:rsidR="005057DE" w:rsidRPr="009B2389" w:rsidRDefault="005057DE" w:rsidP="005F45EA">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FABE8F"/>
            <w:vAlign w:val="center"/>
          </w:tcPr>
          <w:p w:rsidR="005057DE" w:rsidRPr="009B2389" w:rsidRDefault="005057DE" w:rsidP="005F45EA">
            <w:pPr>
              <w:pStyle w:val="TableText"/>
              <w:widowControl w:val="0"/>
              <w:rPr>
                <w:rFonts w:cs="Tahoma"/>
                <w:sz w:val="13"/>
              </w:rPr>
            </w:pPr>
            <w:r w:rsidRPr="009B2389">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9B2389" w:rsidRDefault="005057DE" w:rsidP="005F45EA">
            <w:pPr>
              <w:pStyle w:val="TableText"/>
              <w:rPr>
                <w:rFonts w:cs="Tahoma"/>
                <w:sz w:val="13"/>
                <w:szCs w:val="13"/>
              </w:rPr>
            </w:pPr>
            <w:r w:rsidRPr="009B2389">
              <w:rPr>
                <w:rFonts w:cs="Tahoma"/>
                <w:sz w:val="13"/>
                <w:szCs w:val="13"/>
              </w:rPr>
              <w:t xml:space="preserve">1 </w:t>
            </w:r>
            <w:r w:rsidRPr="009B2389">
              <w:rPr>
                <w:rFonts w:cs="Tahoma"/>
                <w:sz w:val="13"/>
                <w:szCs w:val="13"/>
                <w:lang w:eastAsia="ja-JP"/>
              </w:rPr>
              <w:t>ポイント</w:t>
            </w:r>
          </w:p>
        </w:tc>
        <w:tc>
          <w:tcPr>
            <w:tcW w:w="434" w:type="dxa"/>
            <w:tcBorders>
              <w:left w:val="single" w:sz="18" w:space="0" w:color="auto"/>
              <w:bottom w:val="single" w:sz="4" w:space="0" w:color="auto"/>
            </w:tcBorders>
            <w:shd w:val="clear" w:color="auto" w:fill="FABE8F"/>
            <w:vAlign w:val="center"/>
          </w:tcPr>
          <w:p w:rsidR="005057DE" w:rsidRPr="009B2389" w:rsidRDefault="005057DE" w:rsidP="005F45EA">
            <w:pPr>
              <w:pStyle w:val="TableText"/>
              <w:rPr>
                <w:rFonts w:cs="Tahoma"/>
                <w:sz w:val="13"/>
                <w:szCs w:val="13"/>
              </w:rPr>
            </w:pPr>
          </w:p>
        </w:tc>
        <w:tc>
          <w:tcPr>
            <w:tcW w:w="434" w:type="dxa"/>
            <w:tcBorders>
              <w:bottom w:val="single" w:sz="4" w:space="0" w:color="auto"/>
            </w:tcBorders>
            <w:shd w:val="clear" w:color="auto" w:fill="FABE8F"/>
            <w:vAlign w:val="center"/>
          </w:tcPr>
          <w:p w:rsidR="005057DE" w:rsidRPr="009B2389" w:rsidRDefault="005057DE" w:rsidP="005F45EA">
            <w:pPr>
              <w:pStyle w:val="TableText"/>
              <w:rPr>
                <w:rFonts w:cs="Tahoma"/>
                <w:sz w:val="13"/>
                <w:szCs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5F45EA">
            <w:pPr>
              <w:pStyle w:val="TableText"/>
              <w:rPr>
                <w:rFonts w:cs="Tahoma"/>
                <w:sz w:val="13"/>
                <w:szCs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5F45EA">
            <w:pPr>
              <w:pStyle w:val="TableText"/>
              <w:rPr>
                <w:rFonts w:cs="Tahoma"/>
                <w:sz w:val="13"/>
                <w:szCs w:val="13"/>
              </w:rPr>
            </w:pPr>
            <w:r w:rsidRPr="009B238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5F45EA">
            <w:pPr>
              <w:pStyle w:val="TableText"/>
              <w:rPr>
                <w:rFonts w:cs="Tahoma"/>
                <w:sz w:val="13"/>
                <w:szCs w:val="13"/>
              </w:rPr>
            </w:pPr>
            <w:r w:rsidRPr="009B2389">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5F45EA">
            <w:pPr>
              <w:pStyle w:val="TableText"/>
              <w:rPr>
                <w:rFonts w:cs="Tahoma"/>
                <w:sz w:val="13"/>
                <w:szCs w:val="13"/>
              </w:rPr>
            </w:pPr>
            <w:r w:rsidRPr="009B2389">
              <w:rPr>
                <w:rFonts w:cs="Tahoma"/>
                <w:sz w:val="13"/>
                <w:szCs w:val="13"/>
              </w:rPr>
              <w:t>P</w:t>
            </w:r>
          </w:p>
        </w:tc>
        <w:tc>
          <w:tcPr>
            <w:tcW w:w="424" w:type="dxa"/>
            <w:tcBorders>
              <w:bottom w:val="single" w:sz="4" w:space="0" w:color="auto"/>
            </w:tcBorders>
            <w:shd w:val="clear" w:color="auto" w:fill="FABE8F"/>
          </w:tcPr>
          <w:p w:rsidR="005057DE" w:rsidRPr="009B2389" w:rsidRDefault="005057DE" w:rsidP="005F45EA">
            <w:pPr>
              <w:pStyle w:val="TableText"/>
              <w:rPr>
                <w:rFonts w:cs="Tahoma"/>
                <w:sz w:val="13"/>
                <w:szCs w:val="13"/>
              </w:rPr>
            </w:pPr>
            <w:r w:rsidRPr="009B2389">
              <w:rPr>
                <w:rFonts w:cs="Tahoma"/>
                <w:sz w:val="13"/>
                <w:szCs w:val="13"/>
              </w:rPr>
              <w:t>A,</w:t>
            </w:r>
            <w:r w:rsidRPr="009B2389">
              <w:rPr>
                <w:rFonts w:cs="Tahoma"/>
                <w:sz w:val="13"/>
                <w:szCs w:val="13"/>
                <w:lang w:eastAsia="ja-JP"/>
              </w:rPr>
              <w:t xml:space="preserve"> </w:t>
            </w:r>
            <w:r w:rsidRPr="009B2389">
              <w:rPr>
                <w:rFonts w:cs="Tahoma"/>
                <w:sz w:val="13"/>
                <w:szCs w:val="13"/>
              </w:rPr>
              <w:t>ST</w:t>
            </w:r>
          </w:p>
        </w:tc>
        <w:tc>
          <w:tcPr>
            <w:tcW w:w="500" w:type="dxa"/>
            <w:tcBorders>
              <w:bottom w:val="single" w:sz="4" w:space="0" w:color="auto"/>
            </w:tcBorders>
            <w:shd w:val="clear" w:color="auto" w:fill="FABE8F"/>
            <w:vAlign w:val="center"/>
          </w:tcPr>
          <w:p w:rsidR="005057DE" w:rsidRPr="009B2389" w:rsidRDefault="005057DE" w:rsidP="005F45EA">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tcPr>
          <w:p w:rsidR="005057DE" w:rsidRPr="009B2389" w:rsidRDefault="005057DE" w:rsidP="005F45EA">
            <w:pPr>
              <w:pStyle w:val="Heading2"/>
              <w:ind w:left="0"/>
              <w:rPr>
                <w:rFonts w:cs="Tahoma"/>
                <w:b w:val="0"/>
                <w:sz w:val="14"/>
                <w:szCs w:val="14"/>
              </w:rPr>
            </w:pPr>
            <w:bookmarkStart w:id="541" w:name="_Toc356301624"/>
            <w:r w:rsidRPr="009B2389">
              <w:rPr>
                <w:rFonts w:cs="Tahoma"/>
                <w:b w:val="0"/>
                <w:sz w:val="14"/>
                <w:szCs w:val="14"/>
              </w:rPr>
              <w:t>VDI Suite with MDOP</w:t>
            </w:r>
            <w:bookmarkEnd w:id="541"/>
          </w:p>
        </w:tc>
        <w:tc>
          <w:tcPr>
            <w:tcW w:w="484" w:type="dxa"/>
            <w:tcBorders>
              <w:bottom w:val="single" w:sz="4" w:space="0" w:color="auto"/>
            </w:tcBorders>
            <w:shd w:val="clear" w:color="auto" w:fill="auto"/>
            <w:vAlign w:val="center"/>
          </w:tcPr>
          <w:p w:rsidR="005057DE" w:rsidRPr="009B2389" w:rsidRDefault="005057DE" w:rsidP="005F45EA">
            <w:pPr>
              <w:pStyle w:val="TableText"/>
              <w:widowControl w:val="0"/>
              <w:rPr>
                <w:rFonts w:cs="Tahoma"/>
                <w:b/>
                <w:sz w:val="13"/>
                <w:szCs w:val="13"/>
                <w:u w:val="single"/>
              </w:rPr>
            </w:pPr>
          </w:p>
        </w:tc>
        <w:tc>
          <w:tcPr>
            <w:tcW w:w="490" w:type="dxa"/>
            <w:tcBorders>
              <w:bottom w:val="single" w:sz="4" w:space="0" w:color="auto"/>
            </w:tcBorders>
            <w:shd w:val="clear" w:color="auto" w:fill="auto"/>
          </w:tcPr>
          <w:p w:rsidR="005057DE" w:rsidRPr="009B2389" w:rsidRDefault="005057DE" w:rsidP="005F45EA">
            <w:pPr>
              <w:pStyle w:val="TableText"/>
              <w:widowControl w:val="0"/>
              <w:rPr>
                <w:rFonts w:cs="Tahoma"/>
                <w:sz w:val="13"/>
              </w:rPr>
            </w:pPr>
            <w:r w:rsidRPr="009B2389">
              <w:rPr>
                <w:rFonts w:cs="Tahoma"/>
                <w:sz w:val="13"/>
              </w:rPr>
              <w:t>04/12</w:t>
            </w:r>
          </w:p>
        </w:tc>
        <w:tc>
          <w:tcPr>
            <w:tcW w:w="392" w:type="dxa"/>
            <w:tcBorders>
              <w:bottom w:val="single" w:sz="4" w:space="0" w:color="auto"/>
              <w:right w:val="single" w:sz="18" w:space="0" w:color="auto"/>
            </w:tcBorders>
            <w:shd w:val="clear" w:color="auto" w:fill="auto"/>
            <w:vAlign w:val="center"/>
          </w:tcPr>
          <w:p w:rsidR="005057DE" w:rsidRPr="009B2389" w:rsidRDefault="005057DE" w:rsidP="005F45EA">
            <w:pPr>
              <w:pStyle w:val="TableText"/>
              <w:widowControl w:val="0"/>
              <w:rPr>
                <w:rFonts w:cs="Tahoma"/>
                <w:sz w:val="13"/>
              </w:rPr>
            </w:pPr>
            <w:r w:rsidRPr="009B2389">
              <w:rPr>
                <w:rFonts w:cs="Tahoma"/>
                <w:sz w:val="13"/>
              </w:rPr>
              <w:t>SRV</w:t>
            </w: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F45EA">
            <w:pPr>
              <w:pStyle w:val="TableText"/>
              <w:rPr>
                <w:rFonts w:cs="Tahoma"/>
                <w:sz w:val="13"/>
                <w:szCs w:val="13"/>
              </w:rPr>
            </w:pPr>
            <w:r w:rsidRPr="009B2389">
              <w:rPr>
                <w:rFonts w:cs="Tahoma"/>
                <w:sz w:val="13"/>
                <w:szCs w:val="13"/>
              </w:rPr>
              <w:t xml:space="preserve">1 </w:t>
            </w:r>
            <w:r w:rsidRPr="009B2389">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F45EA">
            <w:pPr>
              <w:pStyle w:val="TableText"/>
              <w:rPr>
                <w:rFonts w:cs="Tahoma"/>
                <w:sz w:val="13"/>
                <w:szCs w:val="13"/>
              </w:rPr>
            </w:pPr>
          </w:p>
        </w:tc>
        <w:tc>
          <w:tcPr>
            <w:tcW w:w="434" w:type="dxa"/>
            <w:tcBorders>
              <w:bottom w:val="single" w:sz="4" w:space="0" w:color="auto"/>
            </w:tcBorders>
            <w:shd w:val="clear" w:color="auto" w:fill="auto"/>
            <w:vAlign w:val="center"/>
          </w:tcPr>
          <w:p w:rsidR="005057DE" w:rsidRPr="009B2389" w:rsidRDefault="005057DE" w:rsidP="005F45EA">
            <w:pPr>
              <w:pStyle w:val="TableText"/>
              <w:rPr>
                <w:rFonts w:cs="Tahoma"/>
                <w:sz w:val="13"/>
                <w:szCs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F45EA">
            <w:pPr>
              <w:pStyle w:val="TableText"/>
              <w:rPr>
                <w:rFonts w:cs="Tahoma"/>
                <w:sz w:val="13"/>
                <w:szCs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F45EA">
            <w:pPr>
              <w:pStyle w:val="TableText"/>
              <w:rPr>
                <w:rFonts w:cs="Tahoma"/>
                <w:sz w:val="13"/>
                <w:szCs w:val="13"/>
              </w:rPr>
            </w:pPr>
            <w:r w:rsidRPr="009B2389">
              <w:rPr>
                <w:rFonts w:cs="Tahoma"/>
                <w:sz w:val="13"/>
                <w:szCs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F45EA">
            <w:pPr>
              <w:pStyle w:val="TableText"/>
              <w:rPr>
                <w:rFonts w:cs="Tahoma"/>
                <w:sz w:val="13"/>
                <w:szCs w:val="13"/>
              </w:rPr>
            </w:pPr>
            <w:r w:rsidRPr="009B2389">
              <w:rPr>
                <w:rFonts w:cs="Tahoma"/>
                <w:sz w:val="13"/>
                <w:szCs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F45EA">
            <w:pPr>
              <w:pStyle w:val="TableText"/>
              <w:rPr>
                <w:rFonts w:cs="Tahoma"/>
                <w:sz w:val="13"/>
                <w:szCs w:val="13"/>
              </w:rPr>
            </w:pPr>
            <w:r w:rsidRPr="009B2389">
              <w:rPr>
                <w:rFonts w:cs="Tahoma"/>
                <w:sz w:val="13"/>
                <w:szCs w:val="13"/>
              </w:rPr>
              <w:t>E, P</w:t>
            </w:r>
          </w:p>
        </w:tc>
        <w:tc>
          <w:tcPr>
            <w:tcW w:w="424" w:type="dxa"/>
            <w:tcBorders>
              <w:bottom w:val="single" w:sz="4" w:space="0" w:color="auto"/>
            </w:tcBorders>
            <w:shd w:val="clear" w:color="auto" w:fill="auto"/>
          </w:tcPr>
          <w:p w:rsidR="005057DE" w:rsidRPr="009B2389" w:rsidRDefault="005057DE" w:rsidP="005F45EA">
            <w:pPr>
              <w:pStyle w:val="TableText"/>
              <w:rPr>
                <w:rFonts w:cs="Tahoma"/>
                <w:sz w:val="13"/>
                <w:szCs w:val="13"/>
              </w:rPr>
            </w:pPr>
            <w:r w:rsidRPr="009B2389">
              <w:rPr>
                <w:rFonts w:cs="Tahoma"/>
                <w:sz w:val="13"/>
                <w:szCs w:val="13"/>
              </w:rPr>
              <w:t>A,</w:t>
            </w:r>
            <w:r w:rsidRPr="009B2389">
              <w:rPr>
                <w:rFonts w:cs="Tahoma"/>
                <w:sz w:val="13"/>
                <w:szCs w:val="13"/>
                <w:lang w:eastAsia="ja-JP"/>
              </w:rPr>
              <w:t xml:space="preserve"> </w:t>
            </w:r>
            <w:r w:rsidRPr="009B2389">
              <w:rPr>
                <w:rFonts w:cs="Tahoma"/>
                <w:sz w:val="13"/>
                <w:szCs w:val="13"/>
              </w:rPr>
              <w:t>ST</w:t>
            </w:r>
          </w:p>
        </w:tc>
        <w:tc>
          <w:tcPr>
            <w:tcW w:w="500" w:type="dxa"/>
            <w:tcBorders>
              <w:bottom w:val="single" w:sz="4" w:space="0" w:color="auto"/>
            </w:tcBorders>
            <w:shd w:val="clear" w:color="auto" w:fill="auto"/>
            <w:vAlign w:val="center"/>
          </w:tcPr>
          <w:p w:rsidR="005057DE" w:rsidRPr="009B2389" w:rsidRDefault="005057DE" w:rsidP="005F45EA">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rsidP="005F45EA">
            <w:pPr>
              <w:pStyle w:val="Heading2"/>
              <w:ind w:left="0"/>
              <w:rPr>
                <w:rFonts w:cs="Tahoma"/>
                <w:b w:val="0"/>
                <w:sz w:val="14"/>
                <w:szCs w:val="14"/>
              </w:rPr>
            </w:pPr>
            <w:bookmarkStart w:id="542" w:name="_Toc317591078"/>
            <w:bookmarkStart w:id="543" w:name="_Toc356301625"/>
            <w:r w:rsidRPr="009B2389">
              <w:rPr>
                <w:rFonts w:cs="Tahoma"/>
                <w:b w:val="0"/>
                <w:sz w:val="14"/>
                <w:szCs w:val="14"/>
              </w:rPr>
              <w:t>VDI Standard Suite</w:t>
            </w:r>
            <w:bookmarkEnd w:id="542"/>
            <w:bookmarkEnd w:id="543"/>
          </w:p>
        </w:tc>
        <w:tc>
          <w:tcPr>
            <w:tcW w:w="484" w:type="dxa"/>
            <w:tcBorders>
              <w:bottom w:val="single" w:sz="4" w:space="0" w:color="auto"/>
            </w:tcBorders>
            <w:shd w:val="clear" w:color="auto" w:fill="FABE8F"/>
            <w:vAlign w:val="center"/>
          </w:tcPr>
          <w:p w:rsidR="005057DE" w:rsidRPr="009B2389" w:rsidRDefault="005057DE" w:rsidP="005F45EA">
            <w:pPr>
              <w:pStyle w:val="TableText"/>
              <w:widowControl w:val="0"/>
              <w:rPr>
                <w:rStyle w:val="EndnoteReference"/>
                <w:rFonts w:ascii="Tahoma" w:hAnsi="Tahoma" w:cs="Tahoma"/>
                <w:sz w:val="13"/>
                <w:szCs w:val="13"/>
                <w:u w:val="single"/>
              </w:rPr>
            </w:pPr>
            <w:r w:rsidRPr="009B2389">
              <w:rPr>
                <w:rStyle w:val="EndnoteReference"/>
                <w:rFonts w:ascii="Tahoma" w:hAnsi="Tahoma" w:cs="Tahoma"/>
              </w:rPr>
              <w:endnoteReference w:id="95"/>
            </w:r>
          </w:p>
        </w:tc>
        <w:tc>
          <w:tcPr>
            <w:tcW w:w="490" w:type="dxa"/>
            <w:tcBorders>
              <w:bottom w:val="single" w:sz="4" w:space="0" w:color="auto"/>
            </w:tcBorders>
            <w:shd w:val="clear" w:color="auto" w:fill="FABE8F"/>
          </w:tcPr>
          <w:p w:rsidR="005057DE" w:rsidRPr="009B2389" w:rsidRDefault="005057DE" w:rsidP="005F45EA">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9B2389" w:rsidRDefault="005057DE" w:rsidP="005F45EA">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9B2389" w:rsidRDefault="005057DE" w:rsidP="005F45EA">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5F45E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rsidP="005F45E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5F45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5F45EA">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5F45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5F45EA">
            <w:pPr>
              <w:pStyle w:val="TableText"/>
              <w:widowControl w:val="0"/>
              <w:rPr>
                <w:rFonts w:cs="Tahoma"/>
                <w:sz w:val="13"/>
              </w:rPr>
            </w:pPr>
          </w:p>
        </w:tc>
        <w:tc>
          <w:tcPr>
            <w:tcW w:w="424" w:type="dxa"/>
            <w:tcBorders>
              <w:bottom w:val="single" w:sz="4" w:space="0" w:color="auto"/>
            </w:tcBorders>
            <w:shd w:val="clear" w:color="auto" w:fill="FABE8F"/>
          </w:tcPr>
          <w:p w:rsidR="005057DE" w:rsidRPr="009B2389" w:rsidRDefault="005057DE" w:rsidP="005F45EA">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rsidP="005F45EA">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tcPr>
          <w:p w:rsidR="005057DE" w:rsidRPr="009B2389" w:rsidRDefault="005057DE" w:rsidP="005F45EA">
            <w:pPr>
              <w:pStyle w:val="Heading2"/>
              <w:ind w:left="0"/>
              <w:rPr>
                <w:rFonts w:cs="Tahoma"/>
                <w:b w:val="0"/>
                <w:sz w:val="14"/>
                <w:szCs w:val="14"/>
              </w:rPr>
            </w:pPr>
            <w:bookmarkStart w:id="544" w:name="_Toc317591079"/>
            <w:bookmarkStart w:id="545" w:name="_Toc356301626"/>
            <w:r w:rsidRPr="009B2389">
              <w:rPr>
                <w:rFonts w:cs="Tahoma"/>
                <w:b w:val="0"/>
                <w:sz w:val="14"/>
                <w:szCs w:val="14"/>
              </w:rPr>
              <w:t>VDI Standard Suite with MDOP</w:t>
            </w:r>
            <w:bookmarkEnd w:id="544"/>
            <w:bookmarkEnd w:id="545"/>
          </w:p>
        </w:tc>
        <w:tc>
          <w:tcPr>
            <w:tcW w:w="484" w:type="dxa"/>
            <w:tcBorders>
              <w:bottom w:val="single" w:sz="4" w:space="0" w:color="auto"/>
            </w:tcBorders>
            <w:shd w:val="clear" w:color="auto" w:fill="auto"/>
            <w:vAlign w:val="center"/>
          </w:tcPr>
          <w:p w:rsidR="005057DE" w:rsidRPr="009B2389" w:rsidRDefault="005057DE" w:rsidP="004F066C">
            <w:pPr>
              <w:pStyle w:val="TableText"/>
              <w:widowControl w:val="0"/>
              <w:rPr>
                <w:rStyle w:val="EndnoteReference"/>
                <w:rFonts w:ascii="Tahoma" w:hAnsi="Tahoma" w:cs="Tahoma"/>
                <w:sz w:val="13"/>
                <w:szCs w:val="13"/>
                <w:u w:val="single"/>
              </w:rPr>
            </w:pPr>
            <w:r w:rsidRPr="009B2389">
              <w:rPr>
                <w:rFonts w:cs="Tahoma"/>
                <w:b/>
                <w:color w:val="FF0000"/>
                <w:sz w:val="12"/>
                <w:szCs w:val="12"/>
                <w:lang w:eastAsia="ja-JP"/>
              </w:rPr>
              <w:t>9</w:t>
            </w:r>
            <w:r w:rsidR="006976B2">
              <w:rPr>
                <w:rFonts w:cs="Tahoma" w:hint="eastAsia"/>
                <w:b/>
                <w:color w:val="FF0000"/>
                <w:sz w:val="12"/>
                <w:szCs w:val="12"/>
                <w:lang w:eastAsia="ja-JP"/>
              </w:rPr>
              <w:t>4</w:t>
            </w:r>
          </w:p>
        </w:tc>
        <w:tc>
          <w:tcPr>
            <w:tcW w:w="490" w:type="dxa"/>
            <w:tcBorders>
              <w:bottom w:val="single" w:sz="4" w:space="0" w:color="auto"/>
            </w:tcBorders>
            <w:shd w:val="clear" w:color="auto" w:fill="auto"/>
          </w:tcPr>
          <w:p w:rsidR="005057DE" w:rsidRPr="009B2389" w:rsidRDefault="005057DE" w:rsidP="005F45EA">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9B2389" w:rsidRDefault="005057DE" w:rsidP="005F45EA">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F45EA">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5F45E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5F45E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F45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F45EA">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F45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F45EA">
            <w:pPr>
              <w:pStyle w:val="TableText"/>
              <w:widowControl w:val="0"/>
              <w:rPr>
                <w:rFonts w:cs="Tahoma"/>
                <w:sz w:val="13"/>
              </w:rPr>
            </w:pPr>
          </w:p>
        </w:tc>
        <w:tc>
          <w:tcPr>
            <w:tcW w:w="424" w:type="dxa"/>
            <w:tcBorders>
              <w:bottom w:val="single" w:sz="4" w:space="0" w:color="auto"/>
            </w:tcBorders>
            <w:shd w:val="clear" w:color="auto" w:fill="auto"/>
          </w:tcPr>
          <w:p w:rsidR="005057DE" w:rsidRPr="009B2389" w:rsidRDefault="005057DE" w:rsidP="005F45EA">
            <w:pPr>
              <w:pStyle w:val="TableText"/>
              <w:widowControl w:val="0"/>
              <w:rPr>
                <w:rFonts w:cs="Tahoma"/>
                <w:sz w:val="13"/>
              </w:rPr>
            </w:pPr>
          </w:p>
        </w:tc>
        <w:tc>
          <w:tcPr>
            <w:tcW w:w="500" w:type="dxa"/>
            <w:tcBorders>
              <w:bottom w:val="single" w:sz="4" w:space="0" w:color="auto"/>
            </w:tcBorders>
            <w:shd w:val="clear" w:color="auto" w:fill="auto"/>
            <w:vAlign w:val="center"/>
          </w:tcPr>
          <w:p w:rsidR="005057DE" w:rsidRPr="009B2389" w:rsidRDefault="005057DE" w:rsidP="005F45EA">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pPr>
              <w:pStyle w:val="ProductNames"/>
              <w:rPr>
                <w:rFonts w:cs="Tahoma"/>
                <w:sz w:val="14"/>
              </w:rPr>
            </w:pPr>
            <w:bookmarkStart w:id="546" w:name="_Toc240988625"/>
            <w:bookmarkStart w:id="547" w:name="_Toc356301627"/>
            <w:r w:rsidRPr="009B2389">
              <w:rPr>
                <w:rFonts w:cs="Tahoma"/>
                <w:sz w:val="14"/>
              </w:rPr>
              <w:t>VDI Premium Suite</w:t>
            </w:r>
            <w:bookmarkEnd w:id="546"/>
            <w:bookmarkEnd w:id="547"/>
          </w:p>
        </w:tc>
        <w:tc>
          <w:tcPr>
            <w:tcW w:w="484" w:type="dxa"/>
            <w:tcBorders>
              <w:bottom w:val="single" w:sz="4" w:space="0" w:color="auto"/>
            </w:tcBorders>
            <w:shd w:val="clear" w:color="auto" w:fill="FABE8F"/>
            <w:vAlign w:val="center"/>
          </w:tcPr>
          <w:p w:rsidR="005057DE" w:rsidRPr="009B2389" w:rsidRDefault="005057DE" w:rsidP="004F066C">
            <w:pPr>
              <w:pStyle w:val="TableText"/>
              <w:widowControl w:val="0"/>
              <w:rPr>
                <w:rStyle w:val="EndnoteReference"/>
                <w:rFonts w:ascii="Tahoma" w:hAnsi="Tahoma" w:cs="Tahoma"/>
                <w:sz w:val="13"/>
                <w:szCs w:val="9"/>
              </w:rPr>
            </w:pPr>
            <w:r w:rsidRPr="009B2389">
              <w:rPr>
                <w:rFonts w:cs="Tahoma"/>
                <w:b/>
                <w:color w:val="FF0000"/>
                <w:sz w:val="12"/>
                <w:szCs w:val="12"/>
                <w:lang w:eastAsia="ja-JP"/>
              </w:rPr>
              <w:t>9</w:t>
            </w:r>
            <w:r w:rsidR="006976B2">
              <w:rPr>
                <w:rFonts w:cs="Tahoma" w:hint="eastAsia"/>
                <w:b/>
                <w:color w:val="FF0000"/>
                <w:sz w:val="12"/>
                <w:szCs w:val="12"/>
                <w:lang w:eastAsia="ja-JP"/>
              </w:rPr>
              <w:t>4</w:t>
            </w: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rsidP="00613DEA">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rsidP="00613DEA">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rsidP="00613D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rsidP="00613DEA">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rsidP="00613D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rsidP="00613DEA">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rsidP="00613DEA">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5057DE" w:rsidRPr="009B2389" w:rsidRDefault="005057DE" w:rsidP="00613DEA">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tcPr>
          <w:p w:rsidR="005057DE" w:rsidRPr="009B2389" w:rsidRDefault="005057DE">
            <w:pPr>
              <w:pStyle w:val="ProductNames"/>
              <w:rPr>
                <w:rFonts w:cs="Tahoma"/>
                <w:sz w:val="14"/>
              </w:rPr>
            </w:pPr>
            <w:bookmarkStart w:id="548" w:name="_Toc240988626"/>
            <w:bookmarkStart w:id="549" w:name="_Toc356301628"/>
            <w:r w:rsidRPr="009B2389">
              <w:rPr>
                <w:rFonts w:cs="Tahoma"/>
                <w:sz w:val="14"/>
              </w:rPr>
              <w:t>VDI Premium Suite with MDOP</w:t>
            </w:r>
            <w:bookmarkEnd w:id="548"/>
            <w:bookmarkEnd w:id="549"/>
          </w:p>
        </w:tc>
        <w:tc>
          <w:tcPr>
            <w:tcW w:w="484" w:type="dxa"/>
            <w:tcBorders>
              <w:bottom w:val="single" w:sz="4" w:space="0" w:color="auto"/>
            </w:tcBorders>
            <w:shd w:val="clear" w:color="auto" w:fill="auto"/>
            <w:vAlign w:val="center"/>
          </w:tcPr>
          <w:p w:rsidR="005057DE" w:rsidRPr="009B2389" w:rsidRDefault="005057DE" w:rsidP="004F066C">
            <w:pPr>
              <w:pStyle w:val="TableText"/>
              <w:widowControl w:val="0"/>
              <w:rPr>
                <w:rStyle w:val="EndnoteReference"/>
                <w:rFonts w:ascii="Tahoma" w:hAnsi="Tahoma" w:cs="Tahoma"/>
                <w:sz w:val="13"/>
                <w:szCs w:val="9"/>
              </w:rPr>
            </w:pPr>
            <w:r w:rsidRPr="009B2389">
              <w:rPr>
                <w:rFonts w:cs="Tahoma"/>
                <w:b/>
                <w:color w:val="FF0000"/>
                <w:sz w:val="12"/>
                <w:szCs w:val="12"/>
                <w:lang w:eastAsia="ja-JP"/>
              </w:rPr>
              <w:t>9</w:t>
            </w:r>
            <w:r w:rsidR="006976B2">
              <w:rPr>
                <w:rFonts w:cs="Tahoma" w:hint="eastAsia"/>
                <w:b/>
                <w:color w:val="FF0000"/>
                <w:sz w:val="12"/>
                <w:szCs w:val="12"/>
                <w:lang w:eastAsia="ja-JP"/>
              </w:rPr>
              <w:t>4</w:t>
            </w: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5057DE" w:rsidRPr="009B2389" w:rsidRDefault="005057DE" w:rsidP="00613DEA">
            <w:pPr>
              <w:pStyle w:val="TableText"/>
              <w:widowControl w:val="0"/>
              <w:rPr>
                <w:rFonts w:cs="Tahoma"/>
                <w:sz w:val="13"/>
              </w:rPr>
            </w:pPr>
          </w:p>
        </w:tc>
        <w:tc>
          <w:tcPr>
            <w:tcW w:w="434" w:type="dxa"/>
            <w:tcBorders>
              <w:bottom w:val="single" w:sz="4" w:space="0" w:color="auto"/>
            </w:tcBorders>
            <w:shd w:val="clear" w:color="auto" w:fill="auto"/>
            <w:vAlign w:val="center"/>
          </w:tcPr>
          <w:p w:rsidR="005057DE" w:rsidRPr="009B2389" w:rsidRDefault="005057DE" w:rsidP="00613DEA">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613DEA">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613DEA">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613DEA">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613DEA">
            <w:pPr>
              <w:widowControl w:val="0"/>
              <w:jc w:val="center"/>
              <w:rPr>
                <w:rFonts w:cs="Tahoma"/>
                <w:sz w:val="13"/>
              </w:rPr>
            </w:pPr>
          </w:p>
        </w:tc>
        <w:tc>
          <w:tcPr>
            <w:tcW w:w="424" w:type="dxa"/>
            <w:tcBorders>
              <w:bottom w:val="single" w:sz="4" w:space="0" w:color="auto"/>
            </w:tcBorders>
            <w:shd w:val="clear" w:color="auto" w:fill="auto"/>
            <w:vAlign w:val="center"/>
          </w:tcPr>
          <w:p w:rsidR="005057DE" w:rsidRPr="009B2389" w:rsidRDefault="005057DE" w:rsidP="00613DEA">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5057DE" w:rsidRPr="009B2389" w:rsidRDefault="005057DE" w:rsidP="00613DEA">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FABF8F"/>
          </w:tcPr>
          <w:p w:rsidR="005057DE" w:rsidRPr="009B2389" w:rsidRDefault="005057DE" w:rsidP="005D4311">
            <w:pPr>
              <w:pStyle w:val="ProductNames"/>
              <w:rPr>
                <w:kern w:val="2"/>
                <w:sz w:val="14"/>
              </w:rPr>
            </w:pPr>
            <w:bookmarkStart w:id="550" w:name="_Toc349586595"/>
            <w:bookmarkStart w:id="551" w:name="_Toc356301629"/>
            <w:r w:rsidRPr="009B2389">
              <w:rPr>
                <w:rFonts w:cs="Tahoma"/>
                <w:kern w:val="2"/>
                <w:sz w:val="14"/>
              </w:rPr>
              <w:t>Vexcel Server</w:t>
            </w:r>
            <w:bookmarkEnd w:id="550"/>
            <w:bookmarkEnd w:id="551"/>
          </w:p>
        </w:tc>
        <w:tc>
          <w:tcPr>
            <w:tcW w:w="484" w:type="dxa"/>
            <w:tcBorders>
              <w:bottom w:val="single" w:sz="4" w:space="0" w:color="auto"/>
            </w:tcBorders>
            <w:shd w:val="clear" w:color="auto" w:fill="FABF8F"/>
            <w:vAlign w:val="center"/>
          </w:tcPr>
          <w:p w:rsidR="005057DE" w:rsidRPr="009B2389" w:rsidRDefault="005057DE" w:rsidP="005D4311">
            <w:pPr>
              <w:pStyle w:val="TableText"/>
              <w:widowControl w:val="0"/>
              <w:rPr>
                <w:rStyle w:val="EndnoteReference"/>
                <w:b w:val="0"/>
                <w:sz w:val="13"/>
                <w:szCs w:val="13"/>
                <w:u w:val="single"/>
                <w:lang w:eastAsia="ja-JP"/>
              </w:rPr>
            </w:pPr>
            <w:r w:rsidRPr="009B2389">
              <w:rPr>
                <w:rStyle w:val="EndnoteReference"/>
                <w:rFonts w:ascii="Tahoma" w:hAnsi="Tahoma" w:cs="Tahoma"/>
              </w:rPr>
              <w:endnoteReference w:id="96"/>
            </w:r>
          </w:p>
        </w:tc>
        <w:tc>
          <w:tcPr>
            <w:tcW w:w="490" w:type="dxa"/>
            <w:tcBorders>
              <w:bottom w:val="single" w:sz="4" w:space="0" w:color="auto"/>
            </w:tcBorders>
            <w:shd w:val="clear" w:color="auto" w:fill="FABF8F"/>
            <w:vAlign w:val="center"/>
          </w:tcPr>
          <w:p w:rsidR="005057DE" w:rsidRPr="009B2389" w:rsidRDefault="005057DE" w:rsidP="005D4311">
            <w:pPr>
              <w:pStyle w:val="TableText"/>
              <w:widowControl w:val="0"/>
              <w:rPr>
                <w:rFonts w:cs="Tahoma"/>
                <w:kern w:val="2"/>
                <w:sz w:val="13"/>
              </w:rPr>
            </w:pPr>
            <w:r w:rsidRPr="009B2389">
              <w:rPr>
                <w:rFonts w:cs="Tahoma"/>
                <w:kern w:val="2"/>
                <w:sz w:val="13"/>
              </w:rPr>
              <w:t>08/09</w:t>
            </w:r>
          </w:p>
        </w:tc>
        <w:tc>
          <w:tcPr>
            <w:tcW w:w="392" w:type="dxa"/>
            <w:tcBorders>
              <w:bottom w:val="single" w:sz="4" w:space="0" w:color="auto"/>
              <w:right w:val="single" w:sz="18" w:space="0" w:color="auto"/>
            </w:tcBorders>
            <w:shd w:val="clear" w:color="auto" w:fill="FABF8F"/>
            <w:vAlign w:val="center"/>
          </w:tcPr>
          <w:p w:rsidR="005057DE" w:rsidRPr="009B2389" w:rsidRDefault="005057DE" w:rsidP="005D4311">
            <w:pPr>
              <w:pStyle w:val="TableText"/>
              <w:widowControl w:val="0"/>
              <w:rPr>
                <w:rFonts w:cs="Tahoma"/>
                <w:kern w:val="2"/>
                <w:sz w:val="13"/>
              </w:rPr>
            </w:pPr>
          </w:p>
        </w:tc>
        <w:tc>
          <w:tcPr>
            <w:tcW w:w="3386" w:type="dxa"/>
            <w:gridSpan w:val="21"/>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pStyle w:val="TableText"/>
              <w:widowControl w:val="0"/>
              <w:rPr>
                <w:rFonts w:cs="Tahoma"/>
                <w:kern w:val="2"/>
                <w:sz w:val="13"/>
              </w:rPr>
            </w:pPr>
            <w:r w:rsidRPr="009B2389">
              <w:rPr>
                <w:rFonts w:cs="Tahoma"/>
                <w:kern w:val="2"/>
                <w:sz w:val="13"/>
              </w:rPr>
              <w:t xml:space="preserve">200 </w:t>
            </w:r>
            <w:r w:rsidRPr="009B2389">
              <w:rPr>
                <w:rFonts w:cs="Tahoma"/>
                <w:sz w:val="13"/>
                <w:szCs w:val="13"/>
                <w:lang w:eastAsia="ja-JP"/>
              </w:rPr>
              <w:t>ポイント</w:t>
            </w:r>
          </w:p>
        </w:tc>
        <w:tc>
          <w:tcPr>
            <w:tcW w:w="434" w:type="dxa"/>
            <w:tcBorders>
              <w:left w:val="single" w:sz="18" w:space="0" w:color="auto"/>
              <w:bottom w:val="single" w:sz="4" w:space="0" w:color="auto"/>
            </w:tcBorders>
            <w:shd w:val="clear" w:color="auto" w:fill="FABF8F"/>
            <w:vAlign w:val="center"/>
          </w:tcPr>
          <w:p w:rsidR="005057DE" w:rsidRPr="009B2389" w:rsidRDefault="005057DE" w:rsidP="005D4311">
            <w:pPr>
              <w:pStyle w:val="TableText"/>
              <w:widowControl w:val="0"/>
              <w:rPr>
                <w:rFonts w:cs="Tahoma"/>
                <w:kern w:val="2"/>
                <w:sz w:val="13"/>
              </w:rPr>
            </w:pPr>
          </w:p>
        </w:tc>
        <w:tc>
          <w:tcPr>
            <w:tcW w:w="434" w:type="dxa"/>
            <w:tcBorders>
              <w:bottom w:val="single" w:sz="4" w:space="0" w:color="auto"/>
            </w:tcBorders>
            <w:shd w:val="clear" w:color="auto" w:fill="FABF8F"/>
            <w:vAlign w:val="center"/>
          </w:tcPr>
          <w:p w:rsidR="005057DE" w:rsidRPr="009B2389" w:rsidRDefault="005057DE" w:rsidP="005D4311">
            <w:pPr>
              <w:pStyle w:val="TableText"/>
              <w:widowControl w:val="0"/>
              <w:rPr>
                <w:rFonts w:cs="Tahoma"/>
                <w:kern w:val="2"/>
                <w:sz w:val="13"/>
              </w:rPr>
            </w:pPr>
          </w:p>
        </w:tc>
        <w:tc>
          <w:tcPr>
            <w:tcW w:w="488" w:type="dxa"/>
            <w:tcBorders>
              <w:bottom w:val="single" w:sz="4" w:space="0" w:color="auto"/>
              <w:right w:val="single" w:sz="18" w:space="0" w:color="auto"/>
            </w:tcBorders>
            <w:shd w:val="clear" w:color="auto" w:fill="FABF8F"/>
            <w:vAlign w:val="center"/>
          </w:tcPr>
          <w:p w:rsidR="005057DE" w:rsidRPr="009B2389" w:rsidRDefault="005057DE" w:rsidP="005D4311">
            <w:pPr>
              <w:pStyle w:val="TableText"/>
              <w:widowControl w:val="0"/>
              <w:rPr>
                <w:rFonts w:cs="Tahoma"/>
                <w:kern w:val="2"/>
                <w:sz w:val="13"/>
              </w:rPr>
            </w:pPr>
          </w:p>
        </w:tc>
        <w:tc>
          <w:tcPr>
            <w:tcW w:w="409" w:type="dxa"/>
            <w:tcBorders>
              <w:left w:val="single" w:sz="18" w:space="0" w:color="auto"/>
              <w:bottom w:val="single" w:sz="4" w:space="0" w:color="auto"/>
              <w:right w:val="single" w:sz="4" w:space="0" w:color="auto"/>
            </w:tcBorders>
            <w:shd w:val="clear" w:color="auto" w:fill="FABF8F"/>
            <w:vAlign w:val="center"/>
          </w:tcPr>
          <w:p w:rsidR="005057DE" w:rsidRPr="009B2389" w:rsidRDefault="005057DE" w:rsidP="005D4311">
            <w:pPr>
              <w:pStyle w:val="TableText"/>
              <w:widowControl w:val="0"/>
              <w:rPr>
                <w:rFonts w:cs="Tahoma"/>
                <w:kern w:val="2"/>
                <w:sz w:val="13"/>
              </w:rPr>
            </w:pPr>
            <w:r w:rsidRPr="009B2389">
              <w:rPr>
                <w:rFonts w:cs="Tahoma"/>
                <w:kern w:val="2"/>
                <w:sz w:val="13"/>
              </w:rPr>
              <w:t>200</w:t>
            </w:r>
          </w:p>
        </w:tc>
        <w:tc>
          <w:tcPr>
            <w:tcW w:w="462" w:type="dxa"/>
            <w:tcBorders>
              <w:left w:val="single" w:sz="4" w:space="0" w:color="auto"/>
              <w:bottom w:val="single" w:sz="4" w:space="0" w:color="auto"/>
              <w:right w:val="single" w:sz="18" w:space="0" w:color="auto"/>
            </w:tcBorders>
            <w:shd w:val="clear" w:color="auto" w:fill="FABF8F"/>
            <w:vAlign w:val="center"/>
          </w:tcPr>
          <w:p w:rsidR="005057DE" w:rsidRPr="009B2389" w:rsidRDefault="005057DE" w:rsidP="005D4311">
            <w:pPr>
              <w:pStyle w:val="TableText"/>
              <w:widowControl w:val="0"/>
              <w:rPr>
                <w:rFonts w:cs="Tahoma"/>
                <w:kern w:val="2"/>
                <w:sz w:val="13"/>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FABF8F"/>
            <w:vAlign w:val="center"/>
          </w:tcPr>
          <w:p w:rsidR="005057DE" w:rsidRPr="009B2389" w:rsidRDefault="005057DE" w:rsidP="005D4311">
            <w:pPr>
              <w:pStyle w:val="TableText"/>
              <w:widowControl w:val="0"/>
              <w:rPr>
                <w:rFonts w:cs="Tahoma"/>
                <w:kern w:val="2"/>
                <w:sz w:val="13"/>
              </w:rPr>
            </w:pPr>
            <w:r w:rsidRPr="009B2389">
              <w:rPr>
                <w:rFonts w:cs="Tahoma"/>
                <w:kern w:val="2"/>
                <w:sz w:val="13"/>
              </w:rPr>
              <w:t>P</w:t>
            </w:r>
          </w:p>
        </w:tc>
        <w:tc>
          <w:tcPr>
            <w:tcW w:w="424" w:type="dxa"/>
            <w:tcBorders>
              <w:bottom w:val="single" w:sz="4" w:space="0" w:color="auto"/>
            </w:tcBorders>
            <w:shd w:val="clear" w:color="auto" w:fill="FABF8F"/>
            <w:vAlign w:val="center"/>
          </w:tcPr>
          <w:p w:rsidR="005057DE" w:rsidRPr="009B2389" w:rsidRDefault="005057DE" w:rsidP="005D4311">
            <w:pPr>
              <w:pStyle w:val="TableText"/>
              <w:widowControl w:val="0"/>
              <w:rPr>
                <w:rFonts w:cs="Tahoma"/>
                <w:kern w:val="2"/>
                <w:sz w:val="13"/>
              </w:rPr>
            </w:pPr>
            <w:r w:rsidRPr="009B2389">
              <w:rPr>
                <w:rFonts w:cs="Tahoma"/>
                <w:kern w:val="2"/>
                <w:sz w:val="13"/>
              </w:rPr>
              <w:t>A</w:t>
            </w:r>
          </w:p>
        </w:tc>
        <w:tc>
          <w:tcPr>
            <w:tcW w:w="500" w:type="dxa"/>
            <w:tcBorders>
              <w:bottom w:val="single" w:sz="4" w:space="0" w:color="auto"/>
            </w:tcBorders>
            <w:shd w:val="clear" w:color="auto" w:fill="FABF8F"/>
            <w:vAlign w:val="center"/>
          </w:tcPr>
          <w:p w:rsidR="005057DE" w:rsidRPr="009B2389" w:rsidRDefault="005057DE" w:rsidP="005D4311">
            <w:pPr>
              <w:pStyle w:val="TableText"/>
              <w:widowControl w:val="0"/>
              <w:rPr>
                <w:rFonts w:cs="Tahoma"/>
                <w:kern w:val="2"/>
                <w:sz w:val="13"/>
              </w:rPr>
            </w:pPr>
          </w:p>
        </w:tc>
      </w:tr>
      <w:tr w:rsidR="005057DE" w:rsidRPr="009B2389" w:rsidTr="00996BA0">
        <w:trPr>
          <w:trHeight w:val="145"/>
          <w:jc w:val="center"/>
        </w:trPr>
        <w:tc>
          <w:tcPr>
            <w:tcW w:w="2364" w:type="dxa"/>
            <w:tcBorders>
              <w:bottom w:val="single" w:sz="4" w:space="0" w:color="auto"/>
            </w:tcBorders>
            <w:shd w:val="clear" w:color="auto" w:fill="auto"/>
          </w:tcPr>
          <w:p w:rsidR="005057DE" w:rsidRPr="009B2389" w:rsidRDefault="005057DE" w:rsidP="005D4311">
            <w:pPr>
              <w:pStyle w:val="ProductNames"/>
              <w:rPr>
                <w:kern w:val="2"/>
                <w:sz w:val="14"/>
              </w:rPr>
            </w:pPr>
            <w:bookmarkStart w:id="552" w:name="_Toc349586596"/>
            <w:bookmarkStart w:id="553" w:name="_Toc356301630"/>
            <w:r w:rsidRPr="009B2389">
              <w:rPr>
                <w:rFonts w:cs="Tahoma"/>
                <w:kern w:val="2"/>
                <w:sz w:val="14"/>
              </w:rPr>
              <w:t>Vexcel Server with Enhanced Content Pack</w:t>
            </w:r>
            <w:bookmarkEnd w:id="552"/>
            <w:bookmarkEnd w:id="553"/>
            <w:r w:rsidRPr="009B2389">
              <w:rPr>
                <w:rFonts w:cs="Tahoma"/>
                <w:kern w:val="2"/>
                <w:sz w:val="14"/>
              </w:rPr>
              <w:t xml:space="preserve"> </w:t>
            </w:r>
          </w:p>
        </w:tc>
        <w:tc>
          <w:tcPr>
            <w:tcW w:w="484" w:type="dxa"/>
            <w:tcBorders>
              <w:bottom w:val="single" w:sz="4" w:space="0" w:color="auto"/>
            </w:tcBorders>
            <w:shd w:val="clear" w:color="auto" w:fill="auto"/>
            <w:vAlign w:val="center"/>
          </w:tcPr>
          <w:p w:rsidR="005057DE" w:rsidRPr="009B2389" w:rsidRDefault="005057DE" w:rsidP="005D4311">
            <w:pPr>
              <w:pStyle w:val="TableText"/>
              <w:widowControl w:val="0"/>
              <w:rPr>
                <w:rStyle w:val="EndnoteReference"/>
                <w:b w:val="0"/>
                <w:sz w:val="13"/>
                <w:szCs w:val="13"/>
                <w:u w:val="single"/>
              </w:rPr>
            </w:pPr>
            <w:r w:rsidRPr="009B2389">
              <w:rPr>
                <w:rFonts w:cs="Tahoma"/>
                <w:b/>
                <w:color w:val="FF0000"/>
                <w:sz w:val="12"/>
                <w:szCs w:val="12"/>
                <w:lang w:eastAsia="ja-JP"/>
              </w:rPr>
              <w:t>9</w:t>
            </w:r>
            <w:r w:rsidR="006976B2">
              <w:rPr>
                <w:rFonts w:cs="Tahoma" w:hint="eastAsia"/>
                <w:b/>
                <w:color w:val="FF0000"/>
                <w:sz w:val="12"/>
                <w:szCs w:val="12"/>
                <w:lang w:eastAsia="ja-JP"/>
              </w:rPr>
              <w:t>5</w:t>
            </w:r>
          </w:p>
        </w:tc>
        <w:tc>
          <w:tcPr>
            <w:tcW w:w="490" w:type="dxa"/>
            <w:tcBorders>
              <w:bottom w:val="single" w:sz="4" w:space="0" w:color="auto"/>
            </w:tcBorders>
            <w:shd w:val="clear" w:color="auto" w:fill="auto"/>
            <w:vAlign w:val="center"/>
          </w:tcPr>
          <w:p w:rsidR="005057DE" w:rsidRPr="009B2389" w:rsidRDefault="005057DE" w:rsidP="005D4311">
            <w:pPr>
              <w:pStyle w:val="TableText"/>
              <w:widowControl w:val="0"/>
              <w:rPr>
                <w:rFonts w:cs="Tahoma"/>
                <w:kern w:val="2"/>
                <w:sz w:val="13"/>
              </w:rPr>
            </w:pPr>
            <w:r w:rsidRPr="009B2389">
              <w:rPr>
                <w:rFonts w:cs="Tahoma"/>
                <w:kern w:val="2"/>
                <w:sz w:val="13"/>
              </w:rPr>
              <w:t>08/09</w:t>
            </w:r>
          </w:p>
        </w:tc>
        <w:tc>
          <w:tcPr>
            <w:tcW w:w="392" w:type="dxa"/>
            <w:tcBorders>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kern w:val="2"/>
                <w:sz w:val="13"/>
              </w:rPr>
            </w:pPr>
          </w:p>
        </w:tc>
        <w:tc>
          <w:tcPr>
            <w:tcW w:w="3386" w:type="dxa"/>
            <w:gridSpan w:val="21"/>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kern w:val="2"/>
                <w:sz w:val="13"/>
              </w:rPr>
            </w:pPr>
            <w:r w:rsidRPr="009B2389">
              <w:rPr>
                <w:rFonts w:cs="Tahoma"/>
                <w:kern w:val="2"/>
                <w:sz w:val="13"/>
              </w:rPr>
              <w:t xml:space="preserve">200 </w:t>
            </w:r>
            <w:r w:rsidRPr="009B2389">
              <w:rPr>
                <w:rFonts w:cs="Tahoma"/>
                <w:sz w:val="13"/>
                <w:szCs w:val="13"/>
                <w:lang w:eastAsia="ja-JP"/>
              </w:rPr>
              <w:t>ポイント</w:t>
            </w:r>
          </w:p>
        </w:tc>
        <w:tc>
          <w:tcPr>
            <w:tcW w:w="434" w:type="dxa"/>
            <w:tcBorders>
              <w:left w:val="single" w:sz="18" w:space="0" w:color="auto"/>
              <w:bottom w:val="single" w:sz="4" w:space="0" w:color="auto"/>
            </w:tcBorders>
            <w:shd w:val="clear" w:color="auto" w:fill="auto"/>
            <w:vAlign w:val="center"/>
          </w:tcPr>
          <w:p w:rsidR="005057DE" w:rsidRPr="009B2389" w:rsidRDefault="005057DE" w:rsidP="005D4311">
            <w:pPr>
              <w:pStyle w:val="TableText"/>
              <w:widowControl w:val="0"/>
              <w:rPr>
                <w:rFonts w:cs="Tahoma"/>
                <w:kern w:val="2"/>
                <w:sz w:val="13"/>
              </w:rPr>
            </w:pPr>
          </w:p>
        </w:tc>
        <w:tc>
          <w:tcPr>
            <w:tcW w:w="434" w:type="dxa"/>
            <w:tcBorders>
              <w:bottom w:val="single" w:sz="4" w:space="0" w:color="auto"/>
            </w:tcBorders>
            <w:shd w:val="clear" w:color="auto" w:fill="auto"/>
            <w:vAlign w:val="center"/>
          </w:tcPr>
          <w:p w:rsidR="005057DE" w:rsidRPr="009B2389" w:rsidRDefault="005057DE" w:rsidP="005D4311">
            <w:pPr>
              <w:pStyle w:val="TableText"/>
              <w:widowControl w:val="0"/>
              <w:rPr>
                <w:rFonts w:cs="Tahoma"/>
                <w:kern w:val="2"/>
                <w:sz w:val="13"/>
              </w:rPr>
            </w:pPr>
          </w:p>
        </w:tc>
        <w:tc>
          <w:tcPr>
            <w:tcW w:w="488" w:type="dxa"/>
            <w:tcBorders>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kern w:val="2"/>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rsidP="005D4311">
            <w:pPr>
              <w:pStyle w:val="TableText"/>
              <w:widowControl w:val="0"/>
              <w:rPr>
                <w:rFonts w:cs="Tahoma"/>
                <w:kern w:val="2"/>
                <w:sz w:val="13"/>
              </w:rPr>
            </w:pPr>
            <w:r w:rsidRPr="009B2389">
              <w:rPr>
                <w:rFonts w:cs="Tahoma"/>
                <w:kern w:val="2"/>
                <w:sz w:val="13"/>
              </w:rPr>
              <w:t>200</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kern w:val="2"/>
                <w:sz w:val="13"/>
              </w:rPr>
            </w:pPr>
            <w:r w:rsidRPr="009B2389">
              <w:rPr>
                <w:rFonts w:cs="Tahoma"/>
                <w:kern w:val="2"/>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rsidP="005D4311">
            <w:pPr>
              <w:pStyle w:val="TableText"/>
              <w:widowControl w:val="0"/>
              <w:rPr>
                <w:rFonts w:cs="Tahoma"/>
                <w:kern w:val="2"/>
                <w:sz w:val="13"/>
              </w:rPr>
            </w:pPr>
            <w:r w:rsidRPr="009B2389">
              <w:rPr>
                <w:rFonts w:cs="Tahoma"/>
                <w:kern w:val="2"/>
                <w:sz w:val="13"/>
              </w:rPr>
              <w:t>P</w:t>
            </w:r>
          </w:p>
        </w:tc>
        <w:tc>
          <w:tcPr>
            <w:tcW w:w="424" w:type="dxa"/>
            <w:tcBorders>
              <w:bottom w:val="single" w:sz="4" w:space="0" w:color="auto"/>
            </w:tcBorders>
            <w:shd w:val="clear" w:color="auto" w:fill="auto"/>
            <w:vAlign w:val="center"/>
          </w:tcPr>
          <w:p w:rsidR="005057DE" w:rsidRPr="009B2389" w:rsidRDefault="005057DE" w:rsidP="005D4311">
            <w:pPr>
              <w:pStyle w:val="TableText"/>
              <w:widowControl w:val="0"/>
              <w:rPr>
                <w:rFonts w:cs="Tahoma"/>
                <w:kern w:val="2"/>
                <w:sz w:val="13"/>
              </w:rPr>
            </w:pPr>
            <w:r w:rsidRPr="009B2389">
              <w:rPr>
                <w:rFonts w:cs="Tahoma"/>
                <w:kern w:val="2"/>
                <w:sz w:val="13"/>
              </w:rPr>
              <w:t>A</w:t>
            </w:r>
          </w:p>
        </w:tc>
        <w:tc>
          <w:tcPr>
            <w:tcW w:w="500" w:type="dxa"/>
            <w:tcBorders>
              <w:bottom w:val="single" w:sz="4" w:space="0" w:color="auto"/>
            </w:tcBorders>
            <w:shd w:val="clear" w:color="auto" w:fill="auto"/>
            <w:vAlign w:val="center"/>
          </w:tcPr>
          <w:p w:rsidR="005057DE" w:rsidRPr="009B2389" w:rsidRDefault="005057DE" w:rsidP="005D4311">
            <w:pPr>
              <w:pStyle w:val="TableText"/>
              <w:widowControl w:val="0"/>
              <w:rPr>
                <w:rFonts w:cs="Tahoma"/>
                <w:kern w:val="2"/>
                <w:sz w:val="13"/>
              </w:rPr>
            </w:pPr>
          </w:p>
        </w:tc>
      </w:tr>
      <w:tr w:rsidR="005057DE" w:rsidRPr="009B2389" w:rsidTr="00996BA0">
        <w:trPr>
          <w:trHeight w:val="145"/>
          <w:jc w:val="center"/>
        </w:trPr>
        <w:tc>
          <w:tcPr>
            <w:tcW w:w="2364" w:type="dxa"/>
            <w:tcBorders>
              <w:bottom w:val="single" w:sz="4" w:space="0" w:color="auto"/>
            </w:tcBorders>
            <w:shd w:val="clear" w:color="auto" w:fill="FABE8F"/>
          </w:tcPr>
          <w:p w:rsidR="005057DE" w:rsidRPr="009B2389" w:rsidRDefault="005057DE">
            <w:pPr>
              <w:pStyle w:val="ProductNames"/>
              <w:rPr>
                <w:rFonts w:cs="Tahoma"/>
                <w:sz w:val="14"/>
                <w:u w:val="single"/>
              </w:rPr>
            </w:pPr>
            <w:bookmarkStart w:id="554" w:name="_Toc178664609"/>
            <w:bookmarkStart w:id="555" w:name="_Toc185657848"/>
            <w:bookmarkStart w:id="556" w:name="_Toc356301631"/>
            <w:r w:rsidRPr="009B2389">
              <w:rPr>
                <w:rFonts w:cs="Tahoma"/>
                <w:sz w:val="14"/>
              </w:rPr>
              <w:t xml:space="preserve">Virtual Server 2005 R2 </w:t>
            </w:r>
            <w:smartTag w:uri="urn:schemas-microsoft-com:office:smarttags" w:element="place">
              <w:smartTag w:uri="urn:schemas-microsoft-com:office:smarttags" w:element="City">
                <w:r w:rsidRPr="009B2389">
                  <w:rPr>
                    <w:rFonts w:cs="Tahoma"/>
                    <w:sz w:val="14"/>
                  </w:rPr>
                  <w:t>Enterprise</w:t>
                </w:r>
              </w:smartTag>
            </w:smartTag>
            <w:r w:rsidRPr="009B2389">
              <w:rPr>
                <w:rFonts w:cs="Tahoma"/>
                <w:sz w:val="14"/>
              </w:rPr>
              <w:t xml:space="preserve"> Edition</w:t>
            </w:r>
            <w:bookmarkStart w:id="557" w:name="_Toc112305397"/>
            <w:bookmarkStart w:id="558" w:name="_Toc116213248"/>
            <w:bookmarkEnd w:id="554"/>
            <w:bookmarkEnd w:id="555"/>
            <w:bookmarkEnd w:id="556"/>
          </w:p>
        </w:tc>
        <w:bookmarkEnd w:id="557"/>
        <w:bookmarkEnd w:id="558"/>
        <w:tc>
          <w:tcPr>
            <w:tcW w:w="484" w:type="dxa"/>
            <w:tcBorders>
              <w:bottom w:val="single" w:sz="4" w:space="0" w:color="auto"/>
            </w:tcBorders>
            <w:shd w:val="clear" w:color="auto" w:fill="FABE8F"/>
            <w:vAlign w:val="center"/>
          </w:tcPr>
          <w:p w:rsidR="005057DE" w:rsidRPr="009B2389" w:rsidRDefault="005057DE">
            <w:pPr>
              <w:pStyle w:val="TableText"/>
              <w:widowControl w:val="0"/>
              <w:rPr>
                <w:rFonts w:cs="Tahoma"/>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lang w:eastAsia="ja-JP"/>
              </w:rPr>
              <w:t>12/05</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49"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3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c>
          <w:tcPr>
            <w:tcW w:w="500" w:type="dxa"/>
            <w:tcBorders>
              <w:bottom w:val="single" w:sz="4" w:space="0" w:color="auto"/>
            </w:tcBorders>
            <w:shd w:val="clear" w:color="auto" w:fill="FABE8F"/>
            <w:vAlign w:val="center"/>
          </w:tcPr>
          <w:p w:rsidR="005057DE" w:rsidRPr="009B2389" w:rsidRDefault="005057DE" w:rsidP="00B91E2C">
            <w:pPr>
              <w:pStyle w:val="TableText"/>
              <w:widowControl w:val="0"/>
              <w:rPr>
                <w:rFonts w:cs="Tahoma"/>
                <w:sz w:val="13"/>
              </w:rPr>
            </w:pPr>
          </w:p>
        </w:tc>
      </w:tr>
      <w:tr w:rsidR="005057DE" w:rsidRPr="009B2389" w:rsidTr="00996BA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lang w:eastAsia="ja-JP"/>
              </w:rPr>
            </w:pPr>
            <w:bookmarkStart w:id="559" w:name="_Toc356301632"/>
            <w:r w:rsidRPr="009B2389">
              <w:rPr>
                <w:rFonts w:cs="Tahoma"/>
                <w:sz w:val="14"/>
              </w:rPr>
              <w:t xml:space="preserve">Visual Studio® Team Foundation Server </w:t>
            </w:r>
            <w:r w:rsidRPr="009B2389">
              <w:rPr>
                <w:rFonts w:cs="Tahoma"/>
                <w:sz w:val="14"/>
                <w:lang w:eastAsia="ja-JP"/>
              </w:rPr>
              <w:t xml:space="preserve">2012 with SQL Server </w:t>
            </w:r>
            <w:r w:rsidRPr="009B2389">
              <w:rPr>
                <w:rFonts w:cs="Tahoma"/>
                <w:sz w:val="14"/>
              </w:rPr>
              <w:t>20</w:t>
            </w:r>
            <w:r w:rsidRPr="009B2389">
              <w:rPr>
                <w:rFonts w:cs="Tahoma"/>
                <w:sz w:val="14"/>
                <w:lang w:eastAsia="ja-JP"/>
              </w:rPr>
              <w:t>12 Technology</w:t>
            </w:r>
            <w:bookmarkEnd w:id="559"/>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lang w:eastAsia="ja-JP"/>
              </w:rPr>
              <w:t>09/12</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98" w:type="dxa"/>
            <w:gridSpan w:val="5"/>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13</w:t>
            </w:r>
          </w:p>
        </w:tc>
        <w:tc>
          <w:tcPr>
            <w:tcW w:w="449" w:type="dxa"/>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10</w:t>
            </w:r>
          </w:p>
        </w:tc>
        <w:tc>
          <w:tcPr>
            <w:tcW w:w="454" w:type="dxa"/>
            <w:gridSpan w:val="2"/>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8</w:t>
            </w:r>
          </w:p>
        </w:tc>
        <w:tc>
          <w:tcPr>
            <w:tcW w:w="517" w:type="dxa"/>
            <w:gridSpan w:val="6"/>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8</w:t>
            </w:r>
          </w:p>
        </w:tc>
        <w:tc>
          <w:tcPr>
            <w:tcW w:w="483" w:type="dxa"/>
            <w:gridSpan w:val="2"/>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3</w:t>
            </w:r>
          </w:p>
        </w:tc>
        <w:tc>
          <w:tcPr>
            <w:tcW w:w="434" w:type="dxa"/>
            <w:tcBorders>
              <w:left w:val="single" w:sz="18" w:space="0" w:color="auto"/>
              <w:bottom w:val="single" w:sz="4" w:space="0" w:color="auto"/>
            </w:tcBorders>
            <w:shd w:val="clear" w:color="auto" w:fill="auto"/>
            <w:vAlign w:val="center"/>
          </w:tcPr>
          <w:p w:rsidR="005057DE" w:rsidRPr="009B2389" w:rsidRDefault="005057DE" w:rsidP="003E336B">
            <w:pPr>
              <w:pStyle w:val="TableText"/>
              <w:widowControl w:val="0"/>
              <w:rPr>
                <w:rFonts w:cs="Tahoma"/>
                <w:sz w:val="13"/>
              </w:rPr>
            </w:pPr>
            <w:r w:rsidRPr="009B2389">
              <w:rPr>
                <w:rFonts w:cs="Tahoma"/>
                <w:sz w:val="13"/>
                <w:lang w:eastAsia="ja-JP"/>
              </w:rPr>
              <w:t>5</w:t>
            </w:r>
          </w:p>
        </w:tc>
        <w:tc>
          <w:tcPr>
            <w:tcW w:w="434" w:type="dxa"/>
            <w:tcBorders>
              <w:bottom w:val="single" w:sz="4" w:space="0" w:color="auto"/>
            </w:tcBorders>
            <w:shd w:val="clear" w:color="auto" w:fill="auto"/>
            <w:vAlign w:val="center"/>
          </w:tcPr>
          <w:p w:rsidR="005057DE" w:rsidRPr="009B2389" w:rsidRDefault="005057DE" w:rsidP="003E336B">
            <w:pPr>
              <w:pStyle w:val="TableText"/>
              <w:widowControl w:val="0"/>
              <w:rPr>
                <w:rFonts w:cs="Tahoma"/>
                <w:sz w:val="13"/>
              </w:rPr>
            </w:pPr>
            <w:r w:rsidRPr="009B2389">
              <w:rPr>
                <w:rFonts w:cs="Tahoma"/>
                <w:sz w:val="13"/>
                <w:lang w:eastAsia="ja-JP"/>
              </w:rPr>
              <w:t>10</w:t>
            </w:r>
          </w:p>
        </w:tc>
        <w:tc>
          <w:tcPr>
            <w:tcW w:w="488" w:type="dxa"/>
            <w:tcBorders>
              <w:bottom w:val="single" w:sz="4" w:space="0" w:color="auto"/>
              <w:right w:val="single" w:sz="18" w:space="0" w:color="auto"/>
            </w:tcBorders>
            <w:shd w:val="clear" w:color="auto" w:fill="auto"/>
            <w:vAlign w:val="center"/>
          </w:tcPr>
          <w:p w:rsidR="005057DE" w:rsidRPr="009B2389" w:rsidRDefault="005057DE" w:rsidP="003E336B">
            <w:pPr>
              <w:pStyle w:val="TableText"/>
              <w:widowControl w:val="0"/>
              <w:rPr>
                <w:rFonts w:cs="Tahoma"/>
                <w:sz w:val="13"/>
              </w:rPr>
            </w:pPr>
            <w:r w:rsidRPr="009B2389">
              <w:rPr>
                <w:rFonts w:cs="Tahoma"/>
                <w:sz w:val="13"/>
                <w:lang w:eastAsia="ja-JP"/>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p>
        </w:tc>
      </w:tr>
      <w:tr w:rsidR="005057DE" w:rsidRPr="009B2389" w:rsidTr="002F4DE0">
        <w:trPr>
          <w:trHeight w:val="145"/>
          <w:jc w:val="center"/>
        </w:trPr>
        <w:tc>
          <w:tcPr>
            <w:tcW w:w="2364" w:type="dxa"/>
            <w:tcBorders>
              <w:bottom w:val="single" w:sz="4" w:space="0" w:color="auto"/>
            </w:tcBorders>
            <w:shd w:val="clear" w:color="auto" w:fill="FABE8F"/>
            <w:vAlign w:val="center"/>
          </w:tcPr>
          <w:p w:rsidR="005057DE" w:rsidRPr="009B2389" w:rsidRDefault="005057DE">
            <w:pPr>
              <w:pStyle w:val="ProductNames"/>
              <w:rPr>
                <w:rFonts w:cs="Tahoma"/>
                <w:sz w:val="14"/>
              </w:rPr>
            </w:pPr>
            <w:bookmarkStart w:id="560" w:name="_Toc356301633"/>
            <w:r w:rsidRPr="009B2389">
              <w:rPr>
                <w:rFonts w:cs="Tahoma"/>
                <w:sz w:val="14"/>
              </w:rPr>
              <w:t xml:space="preserve">Visual Studio® Team Foundation Server </w:t>
            </w:r>
            <w:r w:rsidRPr="009B2389">
              <w:rPr>
                <w:rFonts w:cs="Tahoma"/>
                <w:sz w:val="14"/>
                <w:lang w:eastAsia="ja-JP"/>
              </w:rPr>
              <w:t xml:space="preserve">2012 </w:t>
            </w:r>
            <w:smartTag w:uri="urn:schemas-microsoft-com:office:smarttags" w:element="place">
              <w:smartTag w:uri="urn:schemas-microsoft-com:office:smarttags" w:element="City">
                <w:r w:rsidRPr="009B2389">
                  <w:rPr>
                    <w:rFonts w:cs="Tahoma"/>
                    <w:sz w:val="14"/>
                  </w:rPr>
                  <w:t>Device</w:t>
                </w:r>
              </w:smartTag>
              <w:r w:rsidRPr="009B2389">
                <w:rPr>
                  <w:rFonts w:cs="Tahoma"/>
                  <w:sz w:val="14"/>
                </w:rPr>
                <w:t xml:space="preserve"> </w:t>
              </w:r>
              <w:smartTag w:uri="urn:schemas-microsoft-com:office:smarttags" w:element="State">
                <w:r w:rsidRPr="009B2389">
                  <w:rPr>
                    <w:rFonts w:cs="Tahoma"/>
                    <w:sz w:val="14"/>
                  </w:rPr>
                  <w:t>CAL</w:t>
                </w:r>
              </w:smartTag>
            </w:smartTag>
            <w:bookmarkEnd w:id="560"/>
          </w:p>
        </w:tc>
        <w:tc>
          <w:tcPr>
            <w:tcW w:w="484" w:type="dxa"/>
            <w:tcBorders>
              <w:bottom w:val="single" w:sz="4" w:space="0" w:color="auto"/>
            </w:tcBorders>
            <w:shd w:val="clear" w:color="auto" w:fill="FABE8F"/>
            <w:vAlign w:val="center"/>
          </w:tcPr>
          <w:p w:rsidR="005057DE" w:rsidRPr="009B2389" w:rsidRDefault="005057DE">
            <w:pPr>
              <w:pStyle w:val="TableText"/>
              <w:widowControl w:val="0"/>
              <w:rPr>
                <w:rFonts w:cs="Tahoma"/>
              </w:rPr>
            </w:pPr>
          </w:p>
        </w:tc>
        <w:tc>
          <w:tcPr>
            <w:tcW w:w="49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lang w:eastAsia="ja-JP"/>
              </w:rPr>
              <w:t>09/12</w:t>
            </w:r>
          </w:p>
        </w:tc>
        <w:tc>
          <w:tcPr>
            <w:tcW w:w="392" w:type="dxa"/>
            <w:tcBorders>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98" w:type="dxa"/>
            <w:gridSpan w:val="5"/>
            <w:tcBorders>
              <w:bottom w:val="single" w:sz="4"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13</w:t>
            </w:r>
          </w:p>
        </w:tc>
        <w:tc>
          <w:tcPr>
            <w:tcW w:w="449" w:type="dxa"/>
            <w:tcBorders>
              <w:bottom w:val="single" w:sz="4"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10</w:t>
            </w:r>
          </w:p>
        </w:tc>
        <w:tc>
          <w:tcPr>
            <w:tcW w:w="454" w:type="dxa"/>
            <w:gridSpan w:val="2"/>
            <w:tcBorders>
              <w:bottom w:val="single" w:sz="4"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8</w:t>
            </w:r>
          </w:p>
        </w:tc>
        <w:tc>
          <w:tcPr>
            <w:tcW w:w="517" w:type="dxa"/>
            <w:gridSpan w:val="6"/>
            <w:tcBorders>
              <w:bottom w:val="single" w:sz="4"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8</w:t>
            </w:r>
          </w:p>
        </w:tc>
        <w:tc>
          <w:tcPr>
            <w:tcW w:w="483" w:type="dxa"/>
            <w:gridSpan w:val="2"/>
            <w:tcBorders>
              <w:bottom w:val="single" w:sz="4"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98" w:type="dxa"/>
            <w:gridSpan w:val="3"/>
            <w:tcBorders>
              <w:bottom w:val="single" w:sz="4" w:space="0" w:color="auto"/>
              <w:right w:val="single" w:sz="18"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3</w:t>
            </w:r>
          </w:p>
        </w:tc>
        <w:tc>
          <w:tcPr>
            <w:tcW w:w="434" w:type="dxa"/>
            <w:tcBorders>
              <w:left w:val="single" w:sz="18" w:space="0" w:color="auto"/>
              <w:bottom w:val="single" w:sz="4"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34" w:type="dxa"/>
            <w:tcBorders>
              <w:bottom w:val="single" w:sz="4"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10</w:t>
            </w:r>
          </w:p>
        </w:tc>
        <w:tc>
          <w:tcPr>
            <w:tcW w:w="488" w:type="dxa"/>
            <w:tcBorders>
              <w:bottom w:val="single" w:sz="4" w:space="0" w:color="auto"/>
              <w:right w:val="single" w:sz="18" w:space="0" w:color="auto"/>
            </w:tcBorders>
            <w:shd w:val="clear" w:color="auto" w:fill="FABE8F"/>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FABE8F"/>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FABE8F"/>
            <w:vAlign w:val="center"/>
          </w:tcPr>
          <w:p w:rsidR="005057DE" w:rsidRPr="009B2389" w:rsidRDefault="005057DE">
            <w:pPr>
              <w:pStyle w:val="TableText"/>
              <w:widowControl w:val="0"/>
              <w:rPr>
                <w:rFonts w:cs="Tahoma"/>
                <w:sz w:val="13"/>
              </w:rPr>
            </w:pPr>
          </w:p>
        </w:tc>
      </w:tr>
      <w:tr w:rsidR="005057DE" w:rsidRPr="009B2389" w:rsidTr="002F4DE0">
        <w:trPr>
          <w:trHeight w:val="145"/>
          <w:jc w:val="center"/>
        </w:trPr>
        <w:tc>
          <w:tcPr>
            <w:tcW w:w="2364" w:type="dxa"/>
            <w:tcBorders>
              <w:bottom w:val="single" w:sz="4" w:space="0" w:color="auto"/>
            </w:tcBorders>
            <w:shd w:val="clear" w:color="auto" w:fill="auto"/>
            <w:vAlign w:val="center"/>
          </w:tcPr>
          <w:p w:rsidR="005057DE" w:rsidRPr="009B2389" w:rsidRDefault="005057DE">
            <w:pPr>
              <w:pStyle w:val="ProductNames"/>
              <w:rPr>
                <w:rFonts w:cs="Tahoma"/>
                <w:sz w:val="14"/>
              </w:rPr>
            </w:pPr>
            <w:bookmarkStart w:id="561" w:name="_Toc356301634"/>
            <w:r w:rsidRPr="009B2389">
              <w:rPr>
                <w:rFonts w:cs="Tahoma"/>
                <w:sz w:val="14"/>
              </w:rPr>
              <w:t xml:space="preserve">Visual Studio® </w:t>
            </w:r>
            <w:r w:rsidRPr="009B2389">
              <w:rPr>
                <w:rFonts w:cs="Tahoma"/>
                <w:sz w:val="14"/>
                <w:lang w:eastAsia="ja-JP"/>
              </w:rPr>
              <w:t xml:space="preserve">Team </w:t>
            </w:r>
            <w:r w:rsidRPr="009B2389">
              <w:rPr>
                <w:rFonts w:cs="Tahoma"/>
                <w:sz w:val="14"/>
              </w:rPr>
              <w:t xml:space="preserve">Foundation Server </w:t>
            </w:r>
            <w:r w:rsidRPr="009B2389">
              <w:rPr>
                <w:rFonts w:cs="Tahoma"/>
                <w:sz w:val="14"/>
                <w:lang w:eastAsia="ja-JP"/>
              </w:rPr>
              <w:t xml:space="preserve">2012 </w:t>
            </w:r>
            <w:r w:rsidRPr="009B2389">
              <w:rPr>
                <w:rFonts w:cs="Tahoma"/>
                <w:sz w:val="14"/>
              </w:rPr>
              <w:t>User CAL</w:t>
            </w:r>
            <w:bookmarkEnd w:id="561"/>
          </w:p>
        </w:tc>
        <w:tc>
          <w:tcPr>
            <w:tcW w:w="484" w:type="dxa"/>
            <w:tcBorders>
              <w:bottom w:val="single" w:sz="4" w:space="0" w:color="auto"/>
            </w:tcBorders>
            <w:shd w:val="clear" w:color="auto" w:fill="auto"/>
            <w:vAlign w:val="center"/>
          </w:tcPr>
          <w:p w:rsidR="005057DE" w:rsidRPr="009B2389" w:rsidRDefault="005057DE">
            <w:pPr>
              <w:pStyle w:val="TableText"/>
              <w:widowControl w:val="0"/>
              <w:rPr>
                <w:rFonts w:cs="Tahoma"/>
              </w:rPr>
            </w:pPr>
          </w:p>
        </w:tc>
        <w:tc>
          <w:tcPr>
            <w:tcW w:w="49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lang w:eastAsia="ja-JP"/>
              </w:rPr>
              <w:t>09/12</w:t>
            </w:r>
          </w:p>
        </w:tc>
        <w:tc>
          <w:tcPr>
            <w:tcW w:w="392" w:type="dxa"/>
            <w:tcBorders>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98" w:type="dxa"/>
            <w:gridSpan w:val="5"/>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13</w:t>
            </w:r>
          </w:p>
        </w:tc>
        <w:tc>
          <w:tcPr>
            <w:tcW w:w="449" w:type="dxa"/>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10</w:t>
            </w:r>
          </w:p>
        </w:tc>
        <w:tc>
          <w:tcPr>
            <w:tcW w:w="454" w:type="dxa"/>
            <w:gridSpan w:val="2"/>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8</w:t>
            </w:r>
          </w:p>
        </w:tc>
        <w:tc>
          <w:tcPr>
            <w:tcW w:w="517" w:type="dxa"/>
            <w:gridSpan w:val="6"/>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8</w:t>
            </w:r>
          </w:p>
        </w:tc>
        <w:tc>
          <w:tcPr>
            <w:tcW w:w="483" w:type="dxa"/>
            <w:gridSpan w:val="2"/>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98" w:type="dxa"/>
            <w:gridSpan w:val="3"/>
            <w:tcBorders>
              <w:bottom w:val="single" w:sz="4" w:space="0" w:color="auto"/>
              <w:right w:val="single" w:sz="18"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3</w:t>
            </w:r>
          </w:p>
        </w:tc>
        <w:tc>
          <w:tcPr>
            <w:tcW w:w="434" w:type="dxa"/>
            <w:tcBorders>
              <w:left w:val="single" w:sz="18" w:space="0" w:color="auto"/>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34" w:type="dxa"/>
            <w:tcBorders>
              <w:bottom w:val="single" w:sz="4"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10</w:t>
            </w:r>
          </w:p>
        </w:tc>
        <w:tc>
          <w:tcPr>
            <w:tcW w:w="488" w:type="dxa"/>
            <w:tcBorders>
              <w:bottom w:val="single" w:sz="4" w:space="0" w:color="auto"/>
              <w:right w:val="single" w:sz="18" w:space="0" w:color="auto"/>
            </w:tcBorders>
            <w:shd w:val="clear" w:color="auto" w:fill="auto"/>
            <w:vAlign w:val="center"/>
          </w:tcPr>
          <w:p w:rsidR="005057DE" w:rsidRPr="009B2389" w:rsidRDefault="005057DE" w:rsidP="003E336B">
            <w:pPr>
              <w:widowControl w:val="0"/>
              <w:jc w:val="center"/>
              <w:rPr>
                <w:rFonts w:cs="Tahoma"/>
                <w:sz w:val="13"/>
                <w:szCs w:val="13"/>
              </w:rPr>
            </w:pPr>
            <w:r w:rsidRPr="009B2389">
              <w:rPr>
                <w:rFonts w:cs="Tahoma"/>
                <w:sz w:val="13"/>
                <w:szCs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rPr>
              <w:t>A</w:t>
            </w:r>
            <w:r w:rsidRPr="009B2389">
              <w:rPr>
                <w:rFonts w:cs="Tahoma"/>
                <w:sz w:val="13"/>
                <w:lang w:eastAsia="ja-JP"/>
              </w:rPr>
              <w:t>, S</w:t>
            </w:r>
          </w:p>
        </w:tc>
        <w:tc>
          <w:tcPr>
            <w:tcW w:w="462" w:type="dxa"/>
            <w:tcBorders>
              <w:left w:val="single" w:sz="18" w:space="0" w:color="auto"/>
              <w:bottom w:val="single" w:sz="4" w:space="0" w:color="auto"/>
              <w:right w:val="single" w:sz="18" w:space="0" w:color="auto"/>
            </w:tcBorders>
            <w:shd w:val="clear" w:color="auto" w:fill="auto"/>
            <w:vAlign w:val="center"/>
          </w:tcPr>
          <w:p w:rsidR="005057DE" w:rsidRPr="009B2389" w:rsidRDefault="005057DE">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5057DE" w:rsidRPr="009B2389" w:rsidRDefault="005057DE">
            <w:pPr>
              <w:pStyle w:val="TableText"/>
              <w:widowControl w:val="0"/>
              <w:rPr>
                <w:rFonts w:cs="Tahoma"/>
                <w:sz w:val="13"/>
                <w:lang w:eastAsia="ja-JP"/>
              </w:rPr>
            </w:pPr>
            <w:r w:rsidRPr="009B2389">
              <w:rPr>
                <w:rFonts w:cs="Tahoma"/>
                <w:sz w:val="13"/>
                <w:lang w:eastAsia="ja-JP"/>
              </w:rPr>
              <w:t>A</w:t>
            </w:r>
          </w:p>
        </w:tc>
        <w:tc>
          <w:tcPr>
            <w:tcW w:w="500" w:type="dxa"/>
            <w:tcBorders>
              <w:bottom w:val="single" w:sz="4" w:space="0" w:color="auto"/>
            </w:tcBorders>
            <w:shd w:val="clear" w:color="auto" w:fill="auto"/>
            <w:vAlign w:val="center"/>
          </w:tcPr>
          <w:p w:rsidR="005057DE" w:rsidRPr="009B2389" w:rsidRDefault="005057DE">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562" w:name="WebAntimalware"/>
            <w:bookmarkStart w:id="563" w:name="_Toc356301635"/>
            <w:bookmarkStart w:id="564" w:name="_Toc304801078"/>
            <w:bookmarkStart w:id="565" w:name="_Toc356301636"/>
            <w:r w:rsidRPr="009B2389">
              <w:rPr>
                <w:rFonts w:cs="Tahoma"/>
                <w:sz w:val="14"/>
              </w:rPr>
              <w:t xml:space="preserve">Windows Azure </w:t>
            </w:r>
            <w:r w:rsidRPr="009B2389">
              <w:rPr>
                <w:rFonts w:cs="Tahoma"/>
                <w:sz w:val="14"/>
                <w:lang w:eastAsia="ja-JP"/>
              </w:rPr>
              <w:t>サービス</w:t>
            </w:r>
            <w:bookmarkEnd w:id="562"/>
            <w:bookmarkEnd w:id="563"/>
            <w:bookmarkEnd w:id="564"/>
            <w:bookmarkEnd w:id="565"/>
          </w:p>
        </w:tc>
        <w:tc>
          <w:tcPr>
            <w:tcW w:w="484" w:type="dxa"/>
            <w:tcBorders>
              <w:bottom w:val="single" w:sz="4" w:space="0" w:color="auto"/>
            </w:tcBorders>
            <w:shd w:val="clear" w:color="auto" w:fill="FABE8F"/>
            <w:vAlign w:val="center"/>
          </w:tcPr>
          <w:p w:rsidR="00D639C6" w:rsidRPr="009B2389" w:rsidRDefault="00D639C6">
            <w:pPr>
              <w:pStyle w:val="TableText"/>
              <w:widowControl w:val="0"/>
              <w:rPr>
                <w:rStyle w:val="EndnoteReference"/>
                <w:rFonts w:ascii="Tahoma" w:hAnsi="Tahoma" w:cs="Tahoma"/>
                <w:sz w:val="14"/>
              </w:rPr>
            </w:pPr>
            <w:r w:rsidRPr="009B2389">
              <w:rPr>
                <w:rStyle w:val="EndnoteReference"/>
                <w:rFonts w:ascii="Tahoma" w:hAnsi="Tahoma" w:cs="Tahoma"/>
                <w:bCs/>
              </w:rPr>
              <w:endnoteReference w:id="97"/>
            </w: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11/11</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lang w:eastAsia="ja-JP"/>
              </w:rPr>
              <w:t>A</w:t>
            </w: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rsidP="0033393D">
            <w:pPr>
              <w:pStyle w:val="ProductNames"/>
              <w:rPr>
                <w:rFonts w:cs="Tahoma"/>
                <w:sz w:val="14"/>
              </w:rPr>
            </w:pPr>
            <w:bookmarkStart w:id="566" w:name="_Toc286225159"/>
            <w:bookmarkStart w:id="567" w:name="_Toc356301637"/>
            <w:r w:rsidRPr="009B2389">
              <w:rPr>
                <w:rFonts w:cs="Tahoma"/>
                <w:sz w:val="14"/>
              </w:rPr>
              <w:t xml:space="preserve">Windows® Embedded Device </w:t>
            </w:r>
            <w:r w:rsidRPr="009B2389">
              <w:rPr>
                <w:rFonts w:cs="Tahoma"/>
                <w:color w:val="000000"/>
                <w:sz w:val="14"/>
                <w:szCs w:val="14"/>
              </w:rPr>
              <w:t>Manager</w:t>
            </w:r>
            <w:r w:rsidRPr="009B2389">
              <w:rPr>
                <w:rFonts w:cs="Tahoma"/>
                <w:sz w:val="14"/>
              </w:rPr>
              <w:t xml:space="preserve"> 2011</w:t>
            </w:r>
            <w:bookmarkEnd w:id="566"/>
            <w:bookmarkEnd w:id="567"/>
          </w:p>
        </w:tc>
        <w:tc>
          <w:tcPr>
            <w:tcW w:w="484" w:type="dxa"/>
            <w:tcBorders>
              <w:bottom w:val="single" w:sz="4" w:space="0" w:color="auto"/>
            </w:tcBorders>
            <w:shd w:val="clear" w:color="auto" w:fill="auto"/>
            <w:vAlign w:val="center"/>
          </w:tcPr>
          <w:p w:rsidR="00D639C6" w:rsidRPr="009B2389" w:rsidRDefault="00D639C6" w:rsidP="0033393D">
            <w:pPr>
              <w:pStyle w:val="TableText"/>
              <w:widowControl w:val="0"/>
              <w:rPr>
                <w:rFonts w:cs="Tahoma"/>
                <w:color w:val="0000FF"/>
                <w:sz w:val="13"/>
              </w:rPr>
            </w:pPr>
            <w:r w:rsidRPr="009B2389">
              <w:rPr>
                <w:rStyle w:val="EndnoteReference"/>
                <w:rFonts w:ascii="Tahoma" w:hAnsi="Tahoma" w:cs="Tahoma"/>
                <w:bCs/>
              </w:rPr>
              <w:endnoteReference w:id="98"/>
            </w:r>
          </w:p>
        </w:tc>
        <w:tc>
          <w:tcPr>
            <w:tcW w:w="490" w:type="dxa"/>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33393D">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D639C6" w:rsidRPr="009B2389" w:rsidRDefault="00D639C6" w:rsidP="0033393D">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rsidP="00F46A5E">
            <w:pPr>
              <w:pStyle w:val="ProductNames"/>
              <w:rPr>
                <w:rFonts w:cs="Tahoma"/>
                <w:sz w:val="14"/>
                <w:szCs w:val="14"/>
              </w:rPr>
            </w:pPr>
            <w:bookmarkStart w:id="568" w:name="_Toc286225160"/>
            <w:bookmarkStart w:id="569" w:name="_Toc356301638"/>
            <w:r w:rsidRPr="009B2389">
              <w:rPr>
                <w:rFonts w:cs="Tahoma"/>
                <w:sz w:val="14"/>
              </w:rPr>
              <w:t xml:space="preserve">Windows® Embedded Device Manager 2011 </w:t>
            </w:r>
            <w:r w:rsidRPr="009B2389">
              <w:rPr>
                <w:rFonts w:cs="Tahoma"/>
                <w:color w:val="000000"/>
                <w:sz w:val="14"/>
                <w:szCs w:val="14"/>
              </w:rPr>
              <w:t>Client</w:t>
            </w:r>
            <w:r w:rsidRPr="009B2389">
              <w:rPr>
                <w:rFonts w:cs="Tahoma"/>
                <w:sz w:val="14"/>
              </w:rPr>
              <w:t xml:space="preserve"> Management License per OSE</w:t>
            </w:r>
            <w:bookmarkEnd w:id="568"/>
            <w:bookmarkEnd w:id="569"/>
          </w:p>
        </w:tc>
        <w:tc>
          <w:tcPr>
            <w:tcW w:w="484" w:type="dxa"/>
            <w:tcBorders>
              <w:bottom w:val="single" w:sz="4" w:space="0" w:color="auto"/>
            </w:tcBorders>
            <w:shd w:val="clear" w:color="auto" w:fill="FABE8F"/>
            <w:vAlign w:val="center"/>
          </w:tcPr>
          <w:p w:rsidR="00D639C6" w:rsidRPr="009B2389" w:rsidRDefault="00D639C6" w:rsidP="00600E0C">
            <w:pPr>
              <w:pStyle w:val="TableText"/>
              <w:widowControl w:val="0"/>
              <w:spacing w:before="100" w:beforeAutospacing="1"/>
              <w:rPr>
                <w:rFonts w:cs="Tahoma"/>
                <w:color w:val="0000FF"/>
                <w:sz w:val="13"/>
              </w:rPr>
            </w:pPr>
          </w:p>
        </w:tc>
        <w:tc>
          <w:tcPr>
            <w:tcW w:w="490" w:type="dxa"/>
            <w:tcBorders>
              <w:bottom w:val="single" w:sz="4" w:space="0" w:color="auto"/>
            </w:tcBorders>
            <w:shd w:val="clear" w:color="auto" w:fill="FABE8F"/>
            <w:vAlign w:val="center"/>
          </w:tcPr>
          <w:p w:rsidR="00D639C6" w:rsidRPr="009B2389" w:rsidRDefault="00D639C6" w:rsidP="00B9456B">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D639C6" w:rsidRPr="009B2389" w:rsidRDefault="00D639C6"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rsidP="005C773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D639C6" w:rsidRPr="009B2389" w:rsidRDefault="00D639C6" w:rsidP="005C773E">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rsidP="00F46A5E">
            <w:pPr>
              <w:pStyle w:val="ProductNames"/>
              <w:rPr>
                <w:rFonts w:cs="Tahoma"/>
                <w:sz w:val="14"/>
                <w:szCs w:val="14"/>
              </w:rPr>
            </w:pPr>
            <w:bookmarkStart w:id="570" w:name="_Toc286225161"/>
            <w:bookmarkStart w:id="571" w:name="_Toc356301639"/>
            <w:r w:rsidRPr="009B2389">
              <w:rPr>
                <w:rFonts w:cs="Tahoma"/>
                <w:sz w:val="14"/>
              </w:rPr>
              <w:t xml:space="preserve">Windows® </w:t>
            </w:r>
            <w:r w:rsidRPr="009B2389">
              <w:rPr>
                <w:rFonts w:cs="Tahoma"/>
                <w:color w:val="000000"/>
                <w:sz w:val="14"/>
                <w:szCs w:val="14"/>
              </w:rPr>
              <w:t>Embedded</w:t>
            </w:r>
            <w:r w:rsidRPr="009B2389">
              <w:rPr>
                <w:rFonts w:cs="Tahoma"/>
                <w:sz w:val="14"/>
              </w:rPr>
              <w:t xml:space="preserve"> Device Manager 2011 Client Management License per User</w:t>
            </w:r>
            <w:bookmarkEnd w:id="570"/>
            <w:bookmarkEnd w:id="571"/>
          </w:p>
        </w:tc>
        <w:tc>
          <w:tcPr>
            <w:tcW w:w="484" w:type="dxa"/>
            <w:tcBorders>
              <w:bottom w:val="single" w:sz="4" w:space="0" w:color="auto"/>
            </w:tcBorders>
            <w:shd w:val="clear" w:color="auto" w:fill="auto"/>
            <w:vAlign w:val="center"/>
          </w:tcPr>
          <w:p w:rsidR="00D639C6" w:rsidRPr="009B2389" w:rsidRDefault="00D639C6" w:rsidP="00600E0C">
            <w:pPr>
              <w:pStyle w:val="TableText"/>
              <w:widowControl w:val="0"/>
              <w:spacing w:before="100" w:beforeAutospacing="1"/>
              <w:rPr>
                <w:rFonts w:cs="Tahoma"/>
                <w:color w:val="0000FF"/>
                <w:sz w:val="13"/>
              </w:rPr>
            </w:pPr>
            <w:r w:rsidRPr="009B2389">
              <w:rPr>
                <w:rStyle w:val="EndnoteReference"/>
                <w:rFonts w:ascii="Tahoma" w:hAnsi="Tahoma" w:cs="Tahoma"/>
                <w:bCs/>
              </w:rPr>
              <w:endnoteReference w:id="99"/>
            </w:r>
          </w:p>
        </w:tc>
        <w:tc>
          <w:tcPr>
            <w:tcW w:w="490" w:type="dxa"/>
            <w:tcBorders>
              <w:bottom w:val="single" w:sz="4" w:space="0" w:color="auto"/>
            </w:tcBorders>
            <w:shd w:val="clear" w:color="auto" w:fill="auto"/>
            <w:vAlign w:val="center"/>
          </w:tcPr>
          <w:p w:rsidR="00D639C6" w:rsidRPr="009B2389" w:rsidRDefault="00D639C6" w:rsidP="00B9456B">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D639C6" w:rsidRPr="009B2389" w:rsidRDefault="00D639C6"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600E0C">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rsidP="005C773E">
            <w:pPr>
              <w:pStyle w:val="TableText"/>
              <w:widowControl w:val="0"/>
              <w:rPr>
                <w:rFonts w:cs="Tahoma"/>
                <w:sz w:val="13"/>
                <w:lang w:eastAsia="ja-JP"/>
              </w:rPr>
            </w:pPr>
          </w:p>
        </w:tc>
        <w:tc>
          <w:tcPr>
            <w:tcW w:w="500" w:type="dxa"/>
            <w:tcBorders>
              <w:bottom w:val="single" w:sz="4" w:space="0" w:color="auto"/>
            </w:tcBorders>
            <w:shd w:val="clear" w:color="auto" w:fill="auto"/>
            <w:vAlign w:val="center"/>
          </w:tcPr>
          <w:p w:rsidR="00D639C6" w:rsidRPr="009B2389" w:rsidRDefault="00D639C6" w:rsidP="005C773E">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rsidP="00F46A5E">
            <w:pPr>
              <w:pStyle w:val="ProductNames"/>
              <w:rPr>
                <w:rFonts w:cs="Tahoma"/>
                <w:sz w:val="14"/>
                <w:szCs w:val="14"/>
              </w:rPr>
            </w:pPr>
            <w:bookmarkStart w:id="572" w:name="_Toc286225162"/>
            <w:bookmarkStart w:id="573" w:name="_Toc356301640"/>
            <w:r w:rsidRPr="009B2389">
              <w:rPr>
                <w:rFonts w:cs="Tahoma"/>
                <w:sz w:val="14"/>
              </w:rPr>
              <w:t xml:space="preserve">Windows® Embedded Device </w:t>
            </w:r>
            <w:r w:rsidRPr="009B2389">
              <w:rPr>
                <w:rFonts w:cs="Tahoma"/>
                <w:color w:val="000000"/>
                <w:sz w:val="14"/>
                <w:szCs w:val="14"/>
              </w:rPr>
              <w:t>Manager</w:t>
            </w:r>
            <w:r w:rsidRPr="009B2389">
              <w:rPr>
                <w:rFonts w:cs="Tahoma"/>
                <w:sz w:val="14"/>
              </w:rPr>
              <w:t xml:space="preserve"> 2011 with SQL Server® 2008 Technology</w:t>
            </w:r>
            <w:bookmarkEnd w:id="572"/>
            <w:bookmarkEnd w:id="573"/>
          </w:p>
        </w:tc>
        <w:tc>
          <w:tcPr>
            <w:tcW w:w="484" w:type="dxa"/>
            <w:tcBorders>
              <w:bottom w:val="single" w:sz="4" w:space="0" w:color="auto"/>
            </w:tcBorders>
            <w:shd w:val="clear" w:color="auto" w:fill="FABE8F"/>
            <w:vAlign w:val="center"/>
          </w:tcPr>
          <w:p w:rsidR="00D639C6" w:rsidRPr="009B2389" w:rsidRDefault="00D639C6" w:rsidP="00600E0C">
            <w:pPr>
              <w:pStyle w:val="TableText"/>
              <w:widowControl w:val="0"/>
              <w:spacing w:before="100" w:beforeAutospacing="1"/>
              <w:rPr>
                <w:rFonts w:cs="Tahoma"/>
                <w:color w:val="0000FF"/>
                <w:sz w:val="13"/>
              </w:rPr>
            </w:pPr>
            <w:r w:rsidRPr="009B2389">
              <w:rPr>
                <w:rFonts w:cs="Tahoma"/>
                <w:b/>
                <w:color w:val="FF0000"/>
                <w:sz w:val="12"/>
                <w:szCs w:val="12"/>
                <w:lang w:eastAsia="ja-JP"/>
              </w:rPr>
              <w:t>9</w:t>
            </w:r>
            <w:r>
              <w:rPr>
                <w:rFonts w:cs="Tahoma" w:hint="eastAsia"/>
                <w:b/>
                <w:color w:val="FF0000"/>
                <w:sz w:val="12"/>
                <w:szCs w:val="12"/>
                <w:lang w:eastAsia="ja-JP"/>
              </w:rPr>
              <w:t>8</w:t>
            </w:r>
          </w:p>
        </w:tc>
        <w:tc>
          <w:tcPr>
            <w:tcW w:w="490" w:type="dxa"/>
            <w:tcBorders>
              <w:bottom w:val="single" w:sz="4" w:space="0" w:color="auto"/>
            </w:tcBorders>
            <w:shd w:val="clear" w:color="auto" w:fill="FABE8F"/>
            <w:vAlign w:val="center"/>
          </w:tcPr>
          <w:p w:rsidR="00D639C6" w:rsidRPr="009B2389" w:rsidRDefault="00D639C6" w:rsidP="001633FE">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D639C6" w:rsidRPr="009B2389" w:rsidRDefault="00D639C6" w:rsidP="00B9456B">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600E0C">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rsidP="005C773E">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9B2389" w:rsidRDefault="00D639C6" w:rsidP="005C773E">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rsidP="00F46A5E">
            <w:pPr>
              <w:pStyle w:val="ProductNames"/>
              <w:rPr>
                <w:rFonts w:cs="Tahoma"/>
                <w:sz w:val="14"/>
                <w:szCs w:val="14"/>
              </w:rPr>
            </w:pPr>
            <w:bookmarkStart w:id="574" w:name="WindowsEssentialBusinessStandard"/>
            <w:bookmarkStart w:id="575" w:name="_Toc356301641"/>
            <w:r w:rsidRPr="009B2389">
              <w:rPr>
                <w:rFonts w:cs="Tahoma"/>
                <w:sz w:val="14"/>
              </w:rPr>
              <w:t>Windows</w:t>
            </w:r>
            <w:r w:rsidRPr="009B2389">
              <w:rPr>
                <w:rFonts w:cs="Tahoma"/>
                <w:color w:val="000000"/>
                <w:sz w:val="14"/>
              </w:rPr>
              <w:t xml:space="preserve"> Essential Business Server 2008 Standard</w:t>
            </w:r>
            <w:bookmarkEnd w:id="574"/>
            <w:bookmarkEnd w:id="575"/>
          </w:p>
        </w:tc>
        <w:tc>
          <w:tcPr>
            <w:tcW w:w="484" w:type="dxa"/>
            <w:tcBorders>
              <w:bottom w:val="single" w:sz="4" w:space="0" w:color="auto"/>
            </w:tcBorders>
            <w:shd w:val="clear" w:color="auto" w:fill="auto"/>
            <w:vAlign w:val="center"/>
          </w:tcPr>
          <w:p w:rsidR="00D639C6" w:rsidRPr="009B2389" w:rsidRDefault="00D639C6" w:rsidP="00DB54F0">
            <w:pPr>
              <w:pStyle w:val="TableText"/>
              <w:widowControl w:val="0"/>
              <w:spacing w:before="100" w:beforeAutospacing="1"/>
              <w:rPr>
                <w:rFonts w:cs="Tahoma"/>
                <w:color w:val="0000FF"/>
                <w:sz w:val="13"/>
              </w:rPr>
            </w:pPr>
            <w:r w:rsidRPr="009B2389">
              <w:rPr>
                <w:rStyle w:val="EndnoteReference"/>
                <w:rFonts w:ascii="Tahoma" w:hAnsi="Tahoma" w:cs="Tahoma"/>
              </w:rPr>
              <w:endnoteReference w:id="100"/>
            </w:r>
          </w:p>
        </w:tc>
        <w:tc>
          <w:tcPr>
            <w:tcW w:w="490" w:type="dxa"/>
            <w:tcBorders>
              <w:bottom w:val="single" w:sz="4" w:space="0" w:color="auto"/>
            </w:tcBorders>
            <w:shd w:val="clear" w:color="auto" w:fill="auto"/>
            <w:vAlign w:val="center"/>
          </w:tcPr>
          <w:p w:rsidR="00D639C6" w:rsidRPr="009B2389" w:rsidRDefault="00D639C6" w:rsidP="001633FE">
            <w:pPr>
              <w:pStyle w:val="TableText"/>
              <w:widowControl w:val="0"/>
              <w:rPr>
                <w:rFonts w:cs="Tahoma"/>
                <w:sz w:val="13"/>
              </w:rPr>
            </w:pPr>
          </w:p>
        </w:tc>
        <w:tc>
          <w:tcPr>
            <w:tcW w:w="392" w:type="dxa"/>
            <w:tcBorders>
              <w:bottom w:val="single" w:sz="4" w:space="0" w:color="auto"/>
              <w:right w:val="single" w:sz="18"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A25054">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9B2389" w:rsidRDefault="00D639C6" w:rsidP="00A25054">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576" w:name="_Toc356301642"/>
            <w:r w:rsidRPr="009B2389">
              <w:rPr>
                <w:rFonts w:cs="Tahoma"/>
                <w:sz w:val="14"/>
              </w:rPr>
              <w:t>Windows</w:t>
            </w:r>
            <w:r w:rsidRPr="009B2389">
              <w:rPr>
                <w:rFonts w:cs="Tahoma"/>
                <w:color w:val="000000"/>
                <w:sz w:val="14"/>
              </w:rPr>
              <w:t xml:space="preserve"> Essential Business Server 2008 </w:t>
            </w:r>
            <w:smartTag w:uri="urn:schemas-microsoft-com:office:smarttags" w:element="place">
              <w:smartTag w:uri="urn:schemas-microsoft-com:office:smarttags" w:element="State">
                <w:r w:rsidRPr="009B2389">
                  <w:rPr>
                    <w:rFonts w:cs="Tahoma"/>
                    <w:color w:val="000000"/>
                    <w:sz w:val="14"/>
                  </w:rPr>
                  <w:t>CAL</w:t>
                </w:r>
              </w:smartTag>
            </w:smartTag>
            <w:r w:rsidRPr="009B2389">
              <w:rPr>
                <w:rFonts w:cs="Tahoma"/>
                <w:color w:val="000000"/>
                <w:sz w:val="14"/>
              </w:rPr>
              <w:t xml:space="preserve"> Suite</w:t>
            </w:r>
            <w:bookmarkEnd w:id="576"/>
          </w:p>
        </w:tc>
        <w:tc>
          <w:tcPr>
            <w:tcW w:w="484" w:type="dxa"/>
            <w:tcBorders>
              <w:bottom w:val="single" w:sz="4" w:space="0" w:color="auto"/>
            </w:tcBorders>
            <w:shd w:val="clear" w:color="auto" w:fill="FABE8F"/>
            <w:vAlign w:val="center"/>
          </w:tcPr>
          <w:p w:rsidR="00D639C6" w:rsidRPr="009B2389" w:rsidRDefault="00D639C6">
            <w:pPr>
              <w:pStyle w:val="TableText"/>
              <w:widowControl w:val="0"/>
              <w:rPr>
                <w:rStyle w:val="EndnoteReference"/>
                <w:rFonts w:ascii="Tahoma" w:hAnsi="Tahoma" w:cs="Tahoma"/>
              </w:rPr>
            </w:pP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lang w:eastAsia="ja-JP"/>
              </w:rPr>
            </w:pPr>
            <w:r w:rsidRPr="009B2389">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pPr>
              <w:pStyle w:val="ProductNames"/>
              <w:rPr>
                <w:rFonts w:cs="Tahoma"/>
                <w:sz w:val="14"/>
              </w:rPr>
            </w:pPr>
            <w:bookmarkStart w:id="577" w:name="_Toc356301643"/>
            <w:r w:rsidRPr="009B2389">
              <w:rPr>
                <w:rFonts w:cs="Tahoma"/>
                <w:color w:val="000000"/>
                <w:sz w:val="14"/>
              </w:rPr>
              <w:t xml:space="preserve">Windows Essential Business Server 2008 CAL </w:t>
            </w:r>
            <w:r w:rsidRPr="009B2389">
              <w:rPr>
                <w:rFonts w:cs="Tahoma"/>
                <w:sz w:val="14"/>
              </w:rPr>
              <w:t>Suite</w:t>
            </w:r>
            <w:r w:rsidRPr="009B2389">
              <w:rPr>
                <w:rFonts w:cs="Tahoma"/>
                <w:color w:val="000000"/>
                <w:sz w:val="14"/>
              </w:rPr>
              <w:t xml:space="preserve"> (5 </w:t>
            </w:r>
            <w:r w:rsidRPr="009B2389">
              <w:rPr>
                <w:rFonts w:cs="Tahoma"/>
                <w:color w:val="000000"/>
                <w:sz w:val="14"/>
                <w:lang w:eastAsia="ja-JP"/>
              </w:rPr>
              <w:t>クライアント</w:t>
            </w:r>
            <w:r w:rsidRPr="009B2389">
              <w:rPr>
                <w:rFonts w:cs="Tahoma"/>
                <w:color w:val="000000"/>
                <w:sz w:val="14"/>
              </w:rPr>
              <w:t>)</w:t>
            </w:r>
            <w:bookmarkEnd w:id="577"/>
          </w:p>
        </w:tc>
        <w:tc>
          <w:tcPr>
            <w:tcW w:w="484" w:type="dxa"/>
            <w:tcBorders>
              <w:bottom w:val="single" w:sz="4" w:space="0" w:color="auto"/>
            </w:tcBorders>
            <w:shd w:val="clear" w:color="auto" w:fill="auto"/>
            <w:vAlign w:val="center"/>
          </w:tcPr>
          <w:p w:rsidR="00D639C6" w:rsidRPr="009B2389"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5</w:t>
            </w:r>
          </w:p>
        </w:tc>
        <w:tc>
          <w:tcPr>
            <w:tcW w:w="43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OL</w:t>
            </w: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578" w:name="_Toc356301644"/>
            <w:r w:rsidRPr="009B2389">
              <w:rPr>
                <w:rFonts w:cs="Tahoma"/>
                <w:color w:val="000000"/>
                <w:sz w:val="14"/>
              </w:rPr>
              <w:t xml:space="preserve">Windows Essential Business Server 2008 CAL Suite (20 </w:t>
            </w:r>
            <w:r w:rsidRPr="009B2389">
              <w:rPr>
                <w:rFonts w:cs="Tahoma"/>
                <w:color w:val="000000"/>
                <w:sz w:val="14"/>
                <w:lang w:eastAsia="ja-JP"/>
              </w:rPr>
              <w:t>クライアント</w:t>
            </w:r>
            <w:r w:rsidRPr="009B2389">
              <w:rPr>
                <w:rFonts w:cs="Tahoma"/>
                <w:color w:val="000000"/>
                <w:sz w:val="14"/>
              </w:rPr>
              <w:t>)</w:t>
            </w:r>
            <w:bookmarkEnd w:id="578"/>
          </w:p>
        </w:tc>
        <w:tc>
          <w:tcPr>
            <w:tcW w:w="484" w:type="dxa"/>
            <w:tcBorders>
              <w:bottom w:val="single" w:sz="4" w:space="0" w:color="auto"/>
            </w:tcBorders>
            <w:shd w:val="clear" w:color="auto" w:fill="FABE8F"/>
            <w:vAlign w:val="center"/>
          </w:tcPr>
          <w:p w:rsidR="00D639C6" w:rsidRPr="009B2389"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25</w:t>
            </w: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OL</w:t>
            </w: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pPr>
              <w:pStyle w:val="ProductNames"/>
              <w:rPr>
                <w:rFonts w:cs="Tahoma"/>
                <w:sz w:val="14"/>
              </w:rPr>
            </w:pPr>
            <w:bookmarkStart w:id="579" w:name="_Toc356301645"/>
            <w:r w:rsidRPr="009B2389">
              <w:rPr>
                <w:rFonts w:cs="Tahoma"/>
                <w:color w:val="000000"/>
                <w:sz w:val="14"/>
              </w:rPr>
              <w:t xml:space="preserve">Windows Essential Business Server 2008 CAL Suite (50 </w:t>
            </w:r>
            <w:r w:rsidRPr="009B2389">
              <w:rPr>
                <w:rFonts w:cs="Tahoma"/>
                <w:color w:val="000000"/>
                <w:sz w:val="14"/>
                <w:lang w:eastAsia="ja-JP"/>
              </w:rPr>
              <w:t>クライアント</w:t>
            </w:r>
            <w:r w:rsidRPr="009B2389">
              <w:rPr>
                <w:rFonts w:cs="Tahoma"/>
                <w:color w:val="000000"/>
                <w:sz w:val="14"/>
              </w:rPr>
              <w:t>)</w:t>
            </w:r>
            <w:bookmarkEnd w:id="579"/>
          </w:p>
        </w:tc>
        <w:tc>
          <w:tcPr>
            <w:tcW w:w="484" w:type="dxa"/>
            <w:tcBorders>
              <w:bottom w:val="single" w:sz="4" w:space="0" w:color="auto"/>
            </w:tcBorders>
            <w:shd w:val="clear" w:color="auto" w:fill="auto"/>
            <w:vAlign w:val="center"/>
          </w:tcPr>
          <w:p w:rsidR="00D639C6" w:rsidRPr="009B2389"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50</w:t>
            </w:r>
          </w:p>
        </w:tc>
        <w:tc>
          <w:tcPr>
            <w:tcW w:w="43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OL</w:t>
            </w: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580" w:name="WindowsEssentialBusinessPremium"/>
            <w:bookmarkStart w:id="581" w:name="_Toc356301646"/>
            <w:r w:rsidRPr="009B2389">
              <w:rPr>
                <w:rFonts w:cs="Tahoma"/>
                <w:color w:val="000000"/>
                <w:sz w:val="14"/>
              </w:rPr>
              <w:t>Windows Essential Business Server 2008 Premium</w:t>
            </w:r>
            <w:bookmarkEnd w:id="580"/>
            <w:bookmarkEnd w:id="581"/>
          </w:p>
        </w:tc>
        <w:tc>
          <w:tcPr>
            <w:tcW w:w="484" w:type="dxa"/>
            <w:tcBorders>
              <w:bottom w:val="single" w:sz="4" w:space="0" w:color="auto"/>
            </w:tcBorders>
            <w:shd w:val="clear" w:color="auto" w:fill="FABE8F"/>
            <w:vAlign w:val="center"/>
          </w:tcPr>
          <w:p w:rsidR="00D639C6" w:rsidRPr="009B2389" w:rsidRDefault="00D639C6">
            <w:pPr>
              <w:pStyle w:val="TableText"/>
              <w:widowControl w:val="0"/>
              <w:spacing w:before="100" w:beforeAutospacing="1"/>
              <w:rPr>
                <w:rStyle w:val="EndnoteReference"/>
                <w:rFonts w:ascii="Tahoma" w:hAnsi="Tahoma" w:cs="Tahoma"/>
                <w:sz w:val="14"/>
              </w:rPr>
            </w:pPr>
            <w:r w:rsidRPr="009B2389">
              <w:rPr>
                <w:rFonts w:cs="Tahoma"/>
                <w:b/>
                <w:color w:val="FF0000"/>
                <w:sz w:val="12"/>
                <w:szCs w:val="12"/>
                <w:lang w:eastAsia="ja-JP"/>
              </w:rPr>
              <w:t>9</w:t>
            </w:r>
            <w:r>
              <w:rPr>
                <w:rFonts w:cs="Tahoma" w:hint="eastAsia"/>
                <w:b/>
                <w:color w:val="FF0000"/>
                <w:sz w:val="12"/>
                <w:szCs w:val="12"/>
                <w:lang w:eastAsia="ja-JP"/>
              </w:rPr>
              <w:t>9</w:t>
            </w: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pPr>
              <w:pStyle w:val="ProductNames"/>
              <w:rPr>
                <w:rFonts w:cs="Tahoma"/>
                <w:sz w:val="14"/>
                <w:lang w:eastAsia="ja-JP"/>
              </w:rPr>
            </w:pPr>
            <w:bookmarkStart w:id="582" w:name="_Toc356301647"/>
            <w:r w:rsidRPr="009B2389">
              <w:rPr>
                <w:rFonts w:cs="Tahoma"/>
                <w:color w:val="000000"/>
                <w:sz w:val="14"/>
              </w:rPr>
              <w:t xml:space="preserve">Windows Essential Business Server 2008 </w:t>
            </w:r>
            <w:smartTag w:uri="urn:schemas-microsoft-com:office:smarttags" w:element="place">
              <w:smartTag w:uri="urn:schemas-microsoft-com:office:smarttags" w:element="State">
                <w:r w:rsidRPr="009B2389">
                  <w:rPr>
                    <w:rFonts w:cs="Tahoma"/>
                    <w:color w:val="000000"/>
                    <w:sz w:val="14"/>
                  </w:rPr>
                  <w:t>CAL</w:t>
                </w:r>
              </w:smartTag>
            </w:smartTag>
            <w:r w:rsidRPr="009B2389">
              <w:rPr>
                <w:rFonts w:cs="Tahoma"/>
                <w:color w:val="000000"/>
                <w:sz w:val="14"/>
              </w:rPr>
              <w:t xml:space="preserve"> Suite for Premium Users or Devices</w:t>
            </w:r>
            <w:bookmarkEnd w:id="582"/>
          </w:p>
        </w:tc>
        <w:tc>
          <w:tcPr>
            <w:tcW w:w="484" w:type="dxa"/>
            <w:tcBorders>
              <w:bottom w:val="single" w:sz="4" w:space="0" w:color="auto"/>
            </w:tcBorders>
            <w:shd w:val="clear" w:color="auto" w:fill="auto"/>
            <w:vAlign w:val="center"/>
          </w:tcPr>
          <w:p w:rsidR="00D639C6" w:rsidRPr="009B2389" w:rsidRDefault="00D639C6" w:rsidP="006C12F0">
            <w:pPr>
              <w:pStyle w:val="TableText"/>
              <w:widowControl w:val="0"/>
              <w:rPr>
                <w:rStyle w:val="EndnoteReference"/>
                <w:rFonts w:ascii="Tahoma" w:hAnsi="Tahoma" w:cs="Tahoma"/>
              </w:rPr>
            </w:pPr>
          </w:p>
        </w:tc>
        <w:tc>
          <w:tcPr>
            <w:tcW w:w="49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lang w:eastAsia="ja-JP"/>
              </w:rPr>
            </w:pPr>
            <w:bookmarkStart w:id="583" w:name="_Toc356301648"/>
            <w:r w:rsidRPr="009B2389">
              <w:rPr>
                <w:rFonts w:cs="Tahoma"/>
                <w:color w:val="000000"/>
                <w:sz w:val="14"/>
              </w:rPr>
              <w:t xml:space="preserve">Windows Essential Business Server 2008 CAL Suite for Premium Users or Devices (5 </w:t>
            </w:r>
            <w:r w:rsidRPr="009B2389">
              <w:rPr>
                <w:rFonts w:cs="Tahoma"/>
                <w:color w:val="000000"/>
                <w:sz w:val="14"/>
                <w:lang w:eastAsia="ja-JP"/>
              </w:rPr>
              <w:t>クライアント</w:t>
            </w:r>
            <w:r w:rsidRPr="009B2389">
              <w:rPr>
                <w:rFonts w:cs="Tahoma"/>
                <w:color w:val="000000"/>
                <w:sz w:val="14"/>
              </w:rPr>
              <w:t>)</w:t>
            </w:r>
            <w:bookmarkEnd w:id="583"/>
          </w:p>
        </w:tc>
        <w:tc>
          <w:tcPr>
            <w:tcW w:w="484" w:type="dxa"/>
            <w:tcBorders>
              <w:bottom w:val="single" w:sz="4" w:space="0" w:color="auto"/>
            </w:tcBorders>
            <w:shd w:val="clear" w:color="auto" w:fill="FABE8F"/>
            <w:vAlign w:val="center"/>
          </w:tcPr>
          <w:p w:rsidR="00D639C6" w:rsidRPr="009B2389"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15</w:t>
            </w: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O</w:t>
            </w:r>
            <w:r w:rsidRPr="009B2389">
              <w:rPr>
                <w:rFonts w:cs="Tahoma"/>
                <w:sz w:val="13"/>
                <w:lang w:eastAsia="ja-JP"/>
              </w:rPr>
              <w:t>L</w:t>
            </w: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pPr>
              <w:pStyle w:val="ProductNames"/>
              <w:rPr>
                <w:rFonts w:cs="Tahoma"/>
                <w:sz w:val="14"/>
              </w:rPr>
            </w:pPr>
            <w:bookmarkStart w:id="584" w:name="_Toc356301649"/>
            <w:r w:rsidRPr="009B2389">
              <w:rPr>
                <w:rFonts w:cs="Tahoma"/>
                <w:color w:val="000000"/>
                <w:sz w:val="14"/>
              </w:rPr>
              <w:t xml:space="preserve">Windows Essential Business Server 2008 CAL Suite for Premium Users or Devices (20 </w:t>
            </w:r>
            <w:r w:rsidRPr="009B2389">
              <w:rPr>
                <w:rFonts w:cs="Tahoma"/>
                <w:color w:val="000000"/>
                <w:sz w:val="14"/>
                <w:lang w:eastAsia="ja-JP"/>
              </w:rPr>
              <w:t>クライアント</w:t>
            </w:r>
            <w:r w:rsidRPr="009B2389">
              <w:rPr>
                <w:rFonts w:cs="Tahoma"/>
                <w:color w:val="000000"/>
                <w:sz w:val="14"/>
              </w:rPr>
              <w:t>)</w:t>
            </w:r>
            <w:bookmarkEnd w:id="584"/>
          </w:p>
        </w:tc>
        <w:tc>
          <w:tcPr>
            <w:tcW w:w="484" w:type="dxa"/>
            <w:tcBorders>
              <w:bottom w:val="single" w:sz="4" w:space="0" w:color="auto"/>
            </w:tcBorders>
            <w:shd w:val="clear" w:color="auto" w:fill="auto"/>
            <w:vAlign w:val="center"/>
          </w:tcPr>
          <w:p w:rsidR="00D639C6" w:rsidRPr="009B2389"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lang w:eastAsia="ja-JP"/>
              </w:rPr>
              <w:t>11/08</w:t>
            </w:r>
          </w:p>
        </w:tc>
        <w:tc>
          <w:tcPr>
            <w:tcW w:w="392"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50</w:t>
            </w:r>
          </w:p>
        </w:tc>
        <w:tc>
          <w:tcPr>
            <w:tcW w:w="43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O</w:t>
            </w:r>
            <w:r w:rsidRPr="009B2389">
              <w:rPr>
                <w:rFonts w:cs="Tahoma"/>
                <w:sz w:val="13"/>
                <w:lang w:eastAsia="ja-JP"/>
              </w:rPr>
              <w:t>L</w:t>
            </w: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585" w:name="_Toc356301650"/>
            <w:r w:rsidRPr="009B2389">
              <w:rPr>
                <w:rFonts w:cs="Tahoma"/>
                <w:color w:val="000000"/>
                <w:sz w:val="14"/>
              </w:rPr>
              <w:t xml:space="preserve">Windows Essential Business Server 2008 CAL Suite for Premium Users or Devices (50 </w:t>
            </w:r>
            <w:r w:rsidRPr="009B2389">
              <w:rPr>
                <w:rFonts w:cs="Tahoma"/>
                <w:color w:val="000000"/>
                <w:sz w:val="14"/>
                <w:lang w:eastAsia="ja-JP"/>
              </w:rPr>
              <w:t>クライアント</w:t>
            </w:r>
            <w:r w:rsidRPr="009B2389">
              <w:rPr>
                <w:rFonts w:cs="Tahoma"/>
                <w:color w:val="000000"/>
                <w:sz w:val="14"/>
              </w:rPr>
              <w:t>)</w:t>
            </w:r>
            <w:bookmarkEnd w:id="585"/>
          </w:p>
        </w:tc>
        <w:tc>
          <w:tcPr>
            <w:tcW w:w="484" w:type="dxa"/>
            <w:tcBorders>
              <w:bottom w:val="single" w:sz="4" w:space="0" w:color="auto"/>
            </w:tcBorders>
            <w:shd w:val="clear" w:color="auto" w:fill="FABE8F"/>
            <w:vAlign w:val="center"/>
          </w:tcPr>
          <w:p w:rsidR="00D639C6" w:rsidRPr="009B2389" w:rsidRDefault="00D639C6">
            <w:pPr>
              <w:pStyle w:val="TableText"/>
              <w:widowControl w:val="0"/>
              <w:spacing w:before="100" w:beforeAutospacing="1"/>
              <w:rPr>
                <w:rStyle w:val="EndnoteReference"/>
                <w:rFonts w:ascii="Tahoma" w:hAnsi="Tahoma" w:cs="Tahoma"/>
                <w:sz w:val="14"/>
              </w:rPr>
            </w:pP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lang w:eastAsia="ja-JP"/>
              </w:rPr>
              <w:t>11/08</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75</w:t>
            </w: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O</w:t>
            </w:r>
            <w:r w:rsidRPr="009B2389">
              <w:rPr>
                <w:rFonts w:cs="Tahoma"/>
                <w:sz w:val="13"/>
                <w:lang w:eastAsia="ja-JP"/>
              </w:rPr>
              <w:t>L</w:t>
            </w: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pPr>
              <w:pStyle w:val="ProductNames"/>
              <w:rPr>
                <w:rFonts w:cs="Tahoma"/>
                <w:sz w:val="14"/>
              </w:rPr>
            </w:pPr>
            <w:bookmarkStart w:id="586" w:name="_Toc267663946"/>
            <w:bookmarkStart w:id="587" w:name="_Toc356301651"/>
            <w:r w:rsidRPr="009B2389">
              <w:rPr>
                <w:rFonts w:cs="Tahoma"/>
                <w:sz w:val="14"/>
                <w:szCs w:val="14"/>
              </w:rPr>
              <w:t>Windows HPC Server 2008 R2 Suite</w:t>
            </w:r>
            <w:bookmarkEnd w:id="586"/>
            <w:bookmarkEnd w:id="587"/>
          </w:p>
        </w:tc>
        <w:tc>
          <w:tcPr>
            <w:tcW w:w="484" w:type="dxa"/>
            <w:tcBorders>
              <w:bottom w:val="single" w:sz="4" w:space="0" w:color="auto"/>
            </w:tcBorders>
            <w:shd w:val="clear" w:color="auto" w:fill="auto"/>
            <w:vAlign w:val="center"/>
          </w:tcPr>
          <w:p w:rsidR="00D639C6" w:rsidRPr="009B2389" w:rsidRDefault="00D639C6">
            <w:pPr>
              <w:pStyle w:val="TableText"/>
              <w:widowControl w:val="0"/>
              <w:spacing w:before="100" w:beforeAutospacing="1"/>
              <w:rPr>
                <w:rStyle w:val="EndnoteReference"/>
                <w:rFonts w:ascii="Tahoma" w:hAnsi="Tahoma" w:cs="Tahoma"/>
                <w:sz w:val="14"/>
              </w:rPr>
            </w:pPr>
            <w:r w:rsidRPr="009B2389">
              <w:rPr>
                <w:rStyle w:val="EndnoteReference"/>
                <w:rFonts w:ascii="Tahoma" w:hAnsi="Tahoma" w:cs="Tahoma"/>
              </w:rPr>
              <w:endnoteReference w:id="101"/>
            </w:r>
          </w:p>
        </w:tc>
        <w:tc>
          <w:tcPr>
            <w:tcW w:w="49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lang w:eastAsia="ja-JP"/>
              </w:rPr>
              <w:t>09/10</w:t>
            </w:r>
          </w:p>
        </w:tc>
        <w:tc>
          <w:tcPr>
            <w:tcW w:w="392"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9B2389" w:rsidRDefault="00D639C6">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pPr>
              <w:pStyle w:val="TableText"/>
              <w:widowControl w:val="0"/>
              <w:rPr>
                <w:rFonts w:cs="Tahoma"/>
                <w:sz w:val="13"/>
                <w:lang w:eastAsia="ja-JP"/>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lang w:eastAsia="ja-JP"/>
              </w:rPr>
            </w:pPr>
            <w:bookmarkStart w:id="588" w:name="_Toc356301652"/>
            <w:r w:rsidRPr="009B2389">
              <w:rPr>
                <w:rFonts w:cs="Tahoma"/>
                <w:sz w:val="14"/>
              </w:rPr>
              <w:t xml:space="preserve">Windows Intune Add-on for </w:t>
            </w:r>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r w:rsidRPr="009B2389">
              <w:rPr>
                <w:rFonts w:cs="Tahoma"/>
                <w:sz w:val="14"/>
              </w:rPr>
              <w:t xml:space="preserve"> </w:t>
            </w:r>
            <w:r w:rsidRPr="009B2389">
              <w:rPr>
                <w:rFonts w:cs="Tahoma"/>
                <w:sz w:val="14"/>
                <w:szCs w:val="14"/>
              </w:rPr>
              <w:t>Configuration</w:t>
            </w:r>
            <w:r w:rsidRPr="009B2389">
              <w:rPr>
                <w:rFonts w:cs="Tahoma"/>
                <w:sz w:val="14"/>
              </w:rPr>
              <w:t xml:space="preserve"> Manager and </w:t>
            </w:r>
            <w:smartTag w:uri="urn:schemas-microsoft-com:office:smarttags" w:element="place">
              <w:smartTag w:uri="urn:schemas-microsoft-com:office:smarttags" w:element="PlaceName">
                <w:r w:rsidRPr="009B2389">
                  <w:rPr>
                    <w:rFonts w:cs="Tahoma"/>
                    <w:sz w:val="14"/>
                  </w:rPr>
                  <w:t>System</w:t>
                </w:r>
              </w:smartTag>
              <w:r w:rsidRPr="009B2389">
                <w:rPr>
                  <w:rFonts w:cs="Tahoma"/>
                  <w:sz w:val="14"/>
                </w:rPr>
                <w:t xml:space="preserve"> </w:t>
              </w:r>
              <w:smartTag w:uri="urn:schemas-microsoft-com:office:smarttags" w:element="PlaceType">
                <w:r w:rsidRPr="009B2389">
                  <w:rPr>
                    <w:rFonts w:cs="Tahoma"/>
                    <w:sz w:val="14"/>
                  </w:rPr>
                  <w:t>Center</w:t>
                </w:r>
              </w:smartTag>
            </w:smartTag>
            <w:r w:rsidRPr="009B2389">
              <w:rPr>
                <w:rFonts w:cs="Tahoma"/>
                <w:sz w:val="14"/>
              </w:rPr>
              <w:t xml:space="preserve"> Endpoint Protection (</w:t>
            </w:r>
            <w:r w:rsidRPr="009B2389">
              <w:rPr>
                <w:rFonts w:cs="Tahoma"/>
                <w:sz w:val="14"/>
                <w:lang w:eastAsia="ja-JP"/>
              </w:rPr>
              <w:t>P</w:t>
            </w:r>
            <w:r w:rsidRPr="009B2389">
              <w:rPr>
                <w:rFonts w:cs="Tahoma"/>
                <w:sz w:val="14"/>
              </w:rPr>
              <w:t xml:space="preserve">er </w:t>
            </w:r>
            <w:r w:rsidRPr="009B2389">
              <w:rPr>
                <w:rFonts w:cs="Tahoma"/>
                <w:sz w:val="14"/>
                <w:lang w:eastAsia="ja-JP"/>
              </w:rPr>
              <w:t>U</w:t>
            </w:r>
            <w:r w:rsidRPr="009B2389">
              <w:rPr>
                <w:rFonts w:cs="Tahoma"/>
                <w:sz w:val="14"/>
              </w:rPr>
              <w:t>ser)</w:t>
            </w:r>
            <w:bookmarkEnd w:id="588"/>
          </w:p>
        </w:tc>
        <w:tc>
          <w:tcPr>
            <w:tcW w:w="484" w:type="dxa"/>
            <w:tcBorders>
              <w:bottom w:val="single" w:sz="4" w:space="0" w:color="auto"/>
            </w:tcBorders>
            <w:shd w:val="clear" w:color="auto" w:fill="FABE8F"/>
            <w:vAlign w:val="center"/>
          </w:tcPr>
          <w:p w:rsidR="00D639C6" w:rsidRPr="009B2389" w:rsidRDefault="00D639C6">
            <w:pPr>
              <w:pStyle w:val="TableText"/>
              <w:widowControl w:val="0"/>
              <w:rPr>
                <w:rStyle w:val="EndnoteReference"/>
                <w:rFonts w:ascii="Tahoma" w:hAnsi="Tahoma" w:cs="Tahoma"/>
                <w:bCs/>
              </w:rPr>
            </w:pP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color w:val="000000"/>
                <w:sz w:val="13"/>
              </w:rPr>
              <w:t>OSB</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lang w:eastAsia="ja-JP"/>
              </w:rPr>
            </w:pP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A, ST</w:t>
            </w: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rsidP="00663BE5">
            <w:pPr>
              <w:pStyle w:val="ProductNames"/>
              <w:rPr>
                <w:rFonts w:cs="Tahoma"/>
                <w:sz w:val="14"/>
                <w:szCs w:val="14"/>
              </w:rPr>
            </w:pPr>
            <w:bookmarkStart w:id="589" w:name="_Toc356301653"/>
            <w:r w:rsidRPr="009B2389">
              <w:rPr>
                <w:rFonts w:cs="Tahoma"/>
                <w:sz w:val="14"/>
              </w:rPr>
              <w:lastRenderedPageBreak/>
              <w:t>Windows</w:t>
            </w:r>
            <w:r w:rsidRPr="009B2389">
              <w:rPr>
                <w:rFonts w:cs="Tahoma"/>
                <w:sz w:val="14"/>
                <w:szCs w:val="14"/>
              </w:rPr>
              <w:t xml:space="preserve"> Intune (Per User)</w:t>
            </w:r>
            <w:bookmarkEnd w:id="589"/>
          </w:p>
        </w:tc>
        <w:tc>
          <w:tcPr>
            <w:tcW w:w="484" w:type="dxa"/>
            <w:tcBorders>
              <w:bottom w:val="single" w:sz="4" w:space="0" w:color="auto"/>
            </w:tcBorders>
            <w:shd w:val="clear" w:color="auto" w:fill="auto"/>
            <w:vAlign w:val="center"/>
          </w:tcPr>
          <w:p w:rsidR="00D639C6" w:rsidRPr="009B2389" w:rsidRDefault="00D639C6" w:rsidP="00663BE5">
            <w:pPr>
              <w:pStyle w:val="TableText"/>
              <w:widowControl w:val="0"/>
              <w:rPr>
                <w:rFonts w:cs="Tahoma"/>
                <w:sz w:val="13"/>
                <w:szCs w:val="13"/>
              </w:rPr>
            </w:pPr>
          </w:p>
        </w:tc>
        <w:tc>
          <w:tcPr>
            <w:tcW w:w="490" w:type="dxa"/>
            <w:tcBorders>
              <w:bottom w:val="single" w:sz="4" w:space="0" w:color="auto"/>
            </w:tcBorders>
            <w:shd w:val="clear" w:color="auto" w:fill="auto"/>
            <w:vAlign w:val="center"/>
          </w:tcPr>
          <w:p w:rsidR="00D639C6" w:rsidRPr="009B2389" w:rsidRDefault="00D639C6" w:rsidP="00663BE5">
            <w:pPr>
              <w:pStyle w:val="TableText"/>
              <w:widowControl w:val="0"/>
              <w:rPr>
                <w:rFonts w:cs="Tahoma"/>
                <w:color w:val="000000"/>
                <w:sz w:val="13"/>
              </w:rPr>
            </w:pPr>
            <w:r w:rsidRPr="009B2389">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D639C6" w:rsidRPr="009B2389" w:rsidRDefault="00D639C6" w:rsidP="00663BE5">
            <w:pPr>
              <w:pStyle w:val="TableText"/>
              <w:widowControl w:val="0"/>
              <w:rPr>
                <w:rFonts w:cs="Tahoma"/>
                <w:color w:val="000000"/>
                <w:sz w:val="13"/>
              </w:rPr>
            </w:pPr>
            <w:r w:rsidRPr="009B2389">
              <w:rPr>
                <w:rFonts w:cs="Tahoma"/>
                <w:color w:val="000000"/>
                <w:sz w:val="13"/>
              </w:rPr>
              <w:t>OSB</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663BE5">
            <w:pPr>
              <w:pStyle w:val="TableText"/>
              <w:widowControl w:val="0"/>
              <w:rPr>
                <w:rFonts w:cs="Tahoma"/>
                <w:sz w:val="13"/>
              </w:rPr>
            </w:pPr>
            <w:r w:rsidRPr="009B2389">
              <w:rPr>
                <w:rFonts w:cs="Tahoma"/>
                <w:sz w:val="13"/>
              </w:rPr>
              <w:t>EOLS</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663BE5">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rsidP="00663BE5">
            <w:pPr>
              <w:pStyle w:val="TableText"/>
              <w:widowControl w:val="0"/>
              <w:rPr>
                <w:rFonts w:cs="Tahoma"/>
                <w:sz w:val="13"/>
              </w:rPr>
            </w:pPr>
          </w:p>
        </w:tc>
        <w:tc>
          <w:tcPr>
            <w:tcW w:w="500" w:type="dxa"/>
            <w:tcBorders>
              <w:bottom w:val="single" w:sz="4" w:space="0" w:color="auto"/>
            </w:tcBorders>
            <w:shd w:val="clear" w:color="auto" w:fill="auto"/>
            <w:vAlign w:val="center"/>
          </w:tcPr>
          <w:p w:rsidR="00D639C6" w:rsidRPr="009B2389" w:rsidRDefault="00D639C6" w:rsidP="00663BE5">
            <w:pPr>
              <w:pStyle w:val="TableText"/>
              <w:widowControl w:val="0"/>
              <w:rPr>
                <w:rFonts w:cs="Tahoma"/>
                <w:color w:val="000000"/>
                <w:sz w:val="13"/>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rsidP="004023B6">
            <w:pPr>
              <w:pStyle w:val="ProductNames"/>
              <w:rPr>
                <w:rFonts w:cs="Tahoma"/>
                <w:sz w:val="14"/>
                <w:szCs w:val="14"/>
              </w:rPr>
            </w:pPr>
            <w:bookmarkStart w:id="590" w:name="_Toc301939706"/>
            <w:bookmarkStart w:id="591" w:name="_Toc356301654"/>
            <w:r w:rsidRPr="009B2389">
              <w:rPr>
                <w:rFonts w:cs="Tahoma"/>
                <w:sz w:val="14"/>
                <w:szCs w:val="14"/>
              </w:rPr>
              <w:t xml:space="preserve">Windows Intune </w:t>
            </w:r>
            <w:r w:rsidRPr="009B2389">
              <w:rPr>
                <w:rFonts w:cs="Tahoma"/>
                <w:sz w:val="14"/>
                <w:szCs w:val="14"/>
                <w:lang w:eastAsia="ja-JP"/>
              </w:rPr>
              <w:t xml:space="preserve">USL Add-on </w:t>
            </w:r>
            <w:r w:rsidRPr="009B2389">
              <w:rPr>
                <w:rFonts w:cs="Tahoma"/>
                <w:sz w:val="14"/>
                <w:szCs w:val="14"/>
              </w:rPr>
              <w:t>Extra Storage 1 GB</w:t>
            </w:r>
            <w:bookmarkEnd w:id="590"/>
            <w:bookmarkEnd w:id="591"/>
          </w:p>
        </w:tc>
        <w:tc>
          <w:tcPr>
            <w:tcW w:w="484" w:type="dxa"/>
            <w:tcBorders>
              <w:bottom w:val="single" w:sz="4" w:space="0" w:color="auto"/>
            </w:tcBorders>
            <w:shd w:val="clear" w:color="auto" w:fill="FABE8F"/>
            <w:vAlign w:val="center"/>
          </w:tcPr>
          <w:p w:rsidR="00D639C6" w:rsidRPr="009B2389" w:rsidRDefault="00D639C6" w:rsidP="004023B6">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D639C6" w:rsidRPr="009B2389" w:rsidRDefault="00D639C6" w:rsidP="004023B6">
            <w:pPr>
              <w:pStyle w:val="TableText"/>
              <w:widowControl w:val="0"/>
              <w:rPr>
                <w:rFonts w:cs="Tahoma"/>
                <w:color w:val="000000"/>
                <w:sz w:val="13"/>
              </w:rPr>
            </w:pPr>
            <w:r w:rsidRPr="009B2389">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D639C6" w:rsidRPr="009B2389" w:rsidRDefault="00D639C6" w:rsidP="004023B6">
            <w:pPr>
              <w:pStyle w:val="TableText"/>
              <w:widowControl w:val="0"/>
              <w:rPr>
                <w:rFonts w:cs="Tahoma"/>
                <w:color w:val="000000"/>
                <w:sz w:val="13"/>
              </w:rPr>
            </w:pP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4023B6">
            <w:pPr>
              <w:pStyle w:val="TableText"/>
              <w:widowControl w:val="0"/>
              <w:rPr>
                <w:rFonts w:cs="Tahoma"/>
                <w:sz w:val="13"/>
              </w:rPr>
            </w:pPr>
            <w:r w:rsidRPr="009B2389">
              <w:rPr>
                <w:rFonts w:cs="Tahoma"/>
                <w:sz w:val="13"/>
                <w:lang w:eastAsia="ja-JP"/>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4023B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rsidP="004023B6">
            <w:pPr>
              <w:pStyle w:val="TableText"/>
              <w:widowControl w:val="0"/>
              <w:rPr>
                <w:rFonts w:cs="Tahoma"/>
                <w:sz w:val="13"/>
              </w:rPr>
            </w:pPr>
            <w:r w:rsidRPr="009B2389">
              <w:rPr>
                <w:rFonts w:cs="Tahoma"/>
                <w:sz w:val="13"/>
                <w:lang w:eastAsia="ja-JP"/>
              </w:rPr>
              <w:t>A, ST</w:t>
            </w:r>
          </w:p>
        </w:tc>
        <w:tc>
          <w:tcPr>
            <w:tcW w:w="500" w:type="dxa"/>
            <w:tcBorders>
              <w:bottom w:val="single" w:sz="4" w:space="0" w:color="auto"/>
            </w:tcBorders>
            <w:shd w:val="clear" w:color="auto" w:fill="FABE8F"/>
            <w:vAlign w:val="center"/>
          </w:tcPr>
          <w:p w:rsidR="00D639C6" w:rsidRPr="009B2389" w:rsidRDefault="00D639C6" w:rsidP="004023B6">
            <w:pPr>
              <w:pStyle w:val="TableText"/>
              <w:widowControl w:val="0"/>
              <w:rPr>
                <w:rFonts w:cs="Tahoma"/>
                <w:color w:val="000000"/>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rsidP="00DE5F17">
            <w:pPr>
              <w:pStyle w:val="ProductNames"/>
              <w:rPr>
                <w:rFonts w:cs="Tahoma"/>
                <w:sz w:val="14"/>
              </w:rPr>
            </w:pPr>
            <w:bookmarkStart w:id="592" w:name="_Toc252341661"/>
            <w:bookmarkStart w:id="593" w:name="_Toc356301655"/>
            <w:r w:rsidRPr="009B2389">
              <w:rPr>
                <w:rFonts w:cs="Tahoma"/>
                <w:sz w:val="14"/>
              </w:rPr>
              <w:t xml:space="preserve">Windows </w:t>
            </w:r>
            <w:smartTag w:uri="urn:schemas-microsoft-com:office:smarttags" w:element="PlaceType">
              <w:r w:rsidRPr="009B2389">
                <w:rPr>
                  <w:rFonts w:cs="Tahoma"/>
                  <w:sz w:val="14"/>
                </w:rPr>
                <w:t>MultiPoint</w:t>
              </w:r>
            </w:smartTag>
            <w:r w:rsidRPr="009B2389">
              <w:rPr>
                <w:rFonts w:cs="Tahoma"/>
                <w:sz w:val="14"/>
              </w:rPr>
              <w:t xml:space="preserve"> Server 201</w:t>
            </w:r>
            <w:r w:rsidRPr="009B2389">
              <w:rPr>
                <w:rFonts w:cs="Tahoma"/>
                <w:sz w:val="14"/>
                <w:lang w:eastAsia="ja-JP"/>
              </w:rPr>
              <w:t>2</w:t>
            </w:r>
            <w:r w:rsidRPr="009B2389">
              <w:rPr>
                <w:rFonts w:cs="Tahoma"/>
                <w:sz w:val="14"/>
              </w:rPr>
              <w:t xml:space="preserve"> Standard</w:t>
            </w:r>
            <w:bookmarkEnd w:id="592"/>
            <w:bookmarkEnd w:id="593"/>
          </w:p>
        </w:tc>
        <w:tc>
          <w:tcPr>
            <w:tcW w:w="484" w:type="dxa"/>
            <w:tcBorders>
              <w:bottom w:val="single" w:sz="4" w:space="0" w:color="auto"/>
            </w:tcBorders>
            <w:shd w:val="clear" w:color="auto" w:fill="auto"/>
            <w:vAlign w:val="center"/>
          </w:tcPr>
          <w:p w:rsidR="00D639C6" w:rsidRPr="009B2389" w:rsidRDefault="00D639C6" w:rsidP="006A6545">
            <w:pPr>
              <w:pStyle w:val="TableText"/>
              <w:widowControl w:val="0"/>
              <w:rPr>
                <w:rStyle w:val="EndnoteReference"/>
                <w:rFonts w:ascii="Tahoma" w:hAnsi="Tahoma" w:cs="Tahoma"/>
              </w:rPr>
            </w:pPr>
            <w:r w:rsidRPr="009B2389">
              <w:rPr>
                <w:rStyle w:val="EndnoteReference"/>
                <w:rFonts w:ascii="Tahoma" w:hAnsi="Tahoma" w:cs="Tahoma"/>
              </w:rPr>
              <w:endnoteReference w:id="102"/>
            </w:r>
          </w:p>
        </w:tc>
        <w:tc>
          <w:tcPr>
            <w:tcW w:w="490" w:type="dxa"/>
            <w:tcBorders>
              <w:bottom w:val="single" w:sz="4" w:space="0" w:color="auto"/>
            </w:tcBorders>
            <w:shd w:val="clear" w:color="auto" w:fill="auto"/>
            <w:vAlign w:val="center"/>
          </w:tcPr>
          <w:p w:rsidR="00D639C6" w:rsidRPr="009B2389" w:rsidRDefault="00D639C6" w:rsidP="00DE5F17">
            <w:pPr>
              <w:pStyle w:val="TableText"/>
              <w:widowControl w:val="0"/>
              <w:rPr>
                <w:rFonts w:cs="Tahoma"/>
                <w:sz w:val="13"/>
                <w:lang w:eastAsia="ja-JP"/>
              </w:rPr>
            </w:pPr>
            <w:r w:rsidRPr="009B2389">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D639C6" w:rsidRPr="009B2389" w:rsidRDefault="00D639C6" w:rsidP="006A6545">
            <w:pPr>
              <w:pStyle w:val="TableText"/>
              <w:widowControl w:val="0"/>
              <w:rPr>
                <w:rFonts w:cs="Tahoma"/>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6A6545">
            <w:pPr>
              <w:pStyle w:val="TableText"/>
              <w:widowControl w:val="0"/>
              <w:rPr>
                <w:rFonts w:cs="Tahoma"/>
                <w:b/>
                <w:color w:val="FF0000"/>
                <w:sz w:val="13"/>
              </w:rPr>
            </w:pPr>
            <w:r w:rsidRPr="009B2389">
              <w:rPr>
                <w:rFonts w:cs="Tahoma"/>
                <w:sz w:val="13"/>
              </w:rPr>
              <w:t>5</w:t>
            </w:r>
          </w:p>
        </w:tc>
        <w:tc>
          <w:tcPr>
            <w:tcW w:w="498" w:type="dxa"/>
            <w:gridSpan w:val="5"/>
            <w:tcBorders>
              <w:bottom w:val="single" w:sz="4" w:space="0" w:color="auto"/>
            </w:tcBorders>
            <w:shd w:val="clear" w:color="auto" w:fill="auto"/>
            <w:vAlign w:val="center"/>
          </w:tcPr>
          <w:p w:rsidR="00D639C6" w:rsidRPr="009B2389" w:rsidRDefault="00D639C6" w:rsidP="006A6545">
            <w:pPr>
              <w:pStyle w:val="TableText"/>
              <w:widowControl w:val="0"/>
              <w:rPr>
                <w:rFonts w:cs="Tahoma"/>
                <w:b/>
                <w:color w:val="008000"/>
                <w:sz w:val="13"/>
              </w:rPr>
            </w:pPr>
            <w:r w:rsidRPr="009B2389">
              <w:rPr>
                <w:rFonts w:cs="Tahoma"/>
                <w:sz w:val="13"/>
              </w:rPr>
              <w:t>13</w:t>
            </w:r>
          </w:p>
        </w:tc>
        <w:tc>
          <w:tcPr>
            <w:tcW w:w="449" w:type="dxa"/>
            <w:tcBorders>
              <w:bottom w:val="single" w:sz="4" w:space="0" w:color="auto"/>
            </w:tcBorders>
            <w:shd w:val="clear" w:color="auto" w:fill="auto"/>
            <w:vAlign w:val="center"/>
          </w:tcPr>
          <w:p w:rsidR="00D639C6" w:rsidRPr="009B2389" w:rsidRDefault="00D639C6" w:rsidP="006A6545">
            <w:pPr>
              <w:pStyle w:val="TableText"/>
              <w:widowControl w:val="0"/>
              <w:rPr>
                <w:rFonts w:cs="Tahoma"/>
                <w:b/>
                <w:color w:val="008000"/>
                <w:sz w:val="13"/>
              </w:rPr>
            </w:pPr>
            <w:r w:rsidRPr="009B2389">
              <w:rPr>
                <w:rFonts w:cs="Tahoma"/>
                <w:sz w:val="13"/>
              </w:rPr>
              <w:t>10</w:t>
            </w:r>
          </w:p>
        </w:tc>
        <w:tc>
          <w:tcPr>
            <w:tcW w:w="454" w:type="dxa"/>
            <w:gridSpan w:val="2"/>
            <w:tcBorders>
              <w:bottom w:val="single" w:sz="4" w:space="0" w:color="auto"/>
            </w:tcBorders>
            <w:shd w:val="clear" w:color="auto" w:fill="auto"/>
            <w:vAlign w:val="center"/>
          </w:tcPr>
          <w:p w:rsidR="00D639C6" w:rsidRPr="009B2389" w:rsidRDefault="00D639C6" w:rsidP="006A6545">
            <w:pPr>
              <w:pStyle w:val="TableText"/>
              <w:widowControl w:val="0"/>
              <w:rPr>
                <w:rFonts w:cs="Tahoma"/>
                <w:b/>
                <w:color w:val="008000"/>
                <w:sz w:val="13"/>
              </w:rPr>
            </w:pPr>
            <w:r w:rsidRPr="009B2389">
              <w:rPr>
                <w:rFonts w:cs="Tahoma"/>
                <w:sz w:val="13"/>
              </w:rPr>
              <w:t>8</w:t>
            </w:r>
          </w:p>
        </w:tc>
        <w:tc>
          <w:tcPr>
            <w:tcW w:w="517" w:type="dxa"/>
            <w:gridSpan w:val="6"/>
            <w:tcBorders>
              <w:bottom w:val="single" w:sz="4" w:space="0" w:color="auto"/>
            </w:tcBorders>
            <w:shd w:val="clear" w:color="auto" w:fill="auto"/>
            <w:vAlign w:val="center"/>
          </w:tcPr>
          <w:p w:rsidR="00D639C6" w:rsidRPr="009B2389" w:rsidRDefault="00D639C6" w:rsidP="006A6545">
            <w:pPr>
              <w:pStyle w:val="TableText"/>
              <w:widowControl w:val="0"/>
              <w:rPr>
                <w:rFonts w:cs="Tahoma"/>
                <w:b/>
                <w:color w:val="0000FF"/>
                <w:sz w:val="13"/>
              </w:rPr>
            </w:pPr>
            <w:r w:rsidRPr="009B2389">
              <w:rPr>
                <w:rFonts w:cs="Tahoma"/>
                <w:sz w:val="13"/>
              </w:rPr>
              <w:t>8</w:t>
            </w:r>
          </w:p>
        </w:tc>
        <w:tc>
          <w:tcPr>
            <w:tcW w:w="483" w:type="dxa"/>
            <w:gridSpan w:val="2"/>
            <w:tcBorders>
              <w:bottom w:val="single" w:sz="4" w:space="0" w:color="auto"/>
            </w:tcBorders>
            <w:shd w:val="clear" w:color="auto" w:fill="auto"/>
            <w:vAlign w:val="center"/>
          </w:tcPr>
          <w:p w:rsidR="00D639C6" w:rsidRPr="009B2389" w:rsidRDefault="00D639C6" w:rsidP="006A6545">
            <w:pPr>
              <w:pStyle w:val="TableText"/>
              <w:widowControl w:val="0"/>
              <w:rPr>
                <w:rFonts w:cs="Tahoma"/>
                <w:b/>
                <w:color w:val="0000FF"/>
                <w:sz w:val="13"/>
              </w:rPr>
            </w:pPr>
            <w:r w:rsidRPr="009B2389">
              <w:rPr>
                <w:rFonts w:cs="Tahoma"/>
                <w:sz w:val="13"/>
              </w:rPr>
              <w:t>5</w:t>
            </w: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6A6545">
            <w:pPr>
              <w:pStyle w:val="TableText"/>
              <w:widowControl w:val="0"/>
              <w:rPr>
                <w:rFonts w:cs="Tahoma"/>
                <w:b/>
                <w:color w:val="0000FF"/>
                <w:sz w:val="13"/>
              </w:rPr>
            </w:pPr>
            <w:r w:rsidRPr="009B2389">
              <w:rPr>
                <w:rFonts w:cs="Tahoma"/>
                <w:sz w:val="13"/>
              </w:rPr>
              <w:t>3</w:t>
            </w:r>
          </w:p>
        </w:tc>
        <w:tc>
          <w:tcPr>
            <w:tcW w:w="434" w:type="dxa"/>
            <w:tcBorders>
              <w:left w:val="single" w:sz="18" w:space="0" w:color="auto"/>
              <w:bottom w:val="single" w:sz="4" w:space="0" w:color="auto"/>
            </w:tcBorders>
            <w:shd w:val="clear" w:color="auto" w:fill="auto"/>
            <w:vAlign w:val="center"/>
          </w:tcPr>
          <w:p w:rsidR="00D639C6" w:rsidRPr="009B2389" w:rsidRDefault="00D639C6" w:rsidP="006A6545">
            <w:pPr>
              <w:pStyle w:val="TableText"/>
              <w:widowControl w:val="0"/>
              <w:rPr>
                <w:rFonts w:cs="Tahoma"/>
                <w:sz w:val="13"/>
              </w:rPr>
            </w:pPr>
            <w:r w:rsidRPr="009B2389">
              <w:rPr>
                <w:rFonts w:cs="Tahoma"/>
                <w:sz w:val="13"/>
              </w:rPr>
              <w:t>5</w:t>
            </w:r>
          </w:p>
        </w:tc>
        <w:tc>
          <w:tcPr>
            <w:tcW w:w="434" w:type="dxa"/>
            <w:tcBorders>
              <w:bottom w:val="single" w:sz="4" w:space="0" w:color="auto"/>
            </w:tcBorders>
            <w:shd w:val="clear" w:color="auto" w:fill="auto"/>
            <w:vAlign w:val="center"/>
          </w:tcPr>
          <w:p w:rsidR="00D639C6" w:rsidRPr="009B2389" w:rsidRDefault="00D639C6" w:rsidP="006A6545">
            <w:pPr>
              <w:pStyle w:val="TableText"/>
              <w:widowControl w:val="0"/>
              <w:rPr>
                <w:rFonts w:cs="Tahoma"/>
                <w:sz w:val="13"/>
              </w:rPr>
            </w:pPr>
            <w:r w:rsidRPr="009B2389">
              <w:rPr>
                <w:rFonts w:cs="Tahoma"/>
                <w:sz w:val="13"/>
              </w:rPr>
              <w:t>10</w:t>
            </w:r>
          </w:p>
        </w:tc>
        <w:tc>
          <w:tcPr>
            <w:tcW w:w="488" w:type="dxa"/>
            <w:tcBorders>
              <w:bottom w:val="single" w:sz="4" w:space="0" w:color="auto"/>
              <w:right w:val="single" w:sz="18" w:space="0" w:color="auto"/>
            </w:tcBorders>
            <w:shd w:val="clear" w:color="auto" w:fill="auto"/>
            <w:vAlign w:val="center"/>
          </w:tcPr>
          <w:p w:rsidR="00D639C6" w:rsidRPr="009B2389" w:rsidRDefault="00D639C6" w:rsidP="006A6545">
            <w:pPr>
              <w:pStyle w:val="TableText"/>
              <w:widowControl w:val="0"/>
              <w:rPr>
                <w:rFonts w:cs="Tahoma"/>
                <w:sz w:val="13"/>
              </w:rPr>
            </w:pPr>
            <w:r w:rsidRPr="009B2389">
              <w:rPr>
                <w:rFonts w:cs="Tahoma"/>
                <w:sz w:val="13"/>
              </w:rPr>
              <w:t>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6A6545">
            <w:pPr>
              <w:pStyle w:val="TableText"/>
              <w:widowControl w:val="0"/>
              <w:rPr>
                <w:rFonts w:cs="Tahoma"/>
                <w:sz w:val="13"/>
                <w:lang w:eastAsia="ja-JP"/>
              </w:rPr>
            </w:pPr>
            <w:r w:rsidRPr="009B2389">
              <w:rPr>
                <w:rFonts w:cs="Tahoma"/>
                <w:sz w:val="13"/>
              </w:rPr>
              <w:t>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6A6545">
            <w:pPr>
              <w:pStyle w:val="TableText"/>
              <w:widowControl w:val="0"/>
              <w:rPr>
                <w:rFonts w:cs="Tahoma"/>
                <w:sz w:val="13"/>
                <w:lang w:eastAsia="ja-JP"/>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6A6545">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rsidP="006A6545">
            <w:pPr>
              <w:pStyle w:val="TableText"/>
              <w:widowControl w:val="0"/>
              <w:rPr>
                <w:rFonts w:cs="Tahoma"/>
                <w:sz w:val="13"/>
                <w:lang w:eastAsia="ja-JP"/>
              </w:rPr>
            </w:pPr>
            <w:r w:rsidRPr="009B2389">
              <w:rPr>
                <w:rFonts w:cs="Tahoma"/>
                <w:color w:val="000000"/>
                <w:sz w:val="13"/>
              </w:rPr>
              <w:t>A</w:t>
            </w:r>
          </w:p>
        </w:tc>
        <w:tc>
          <w:tcPr>
            <w:tcW w:w="500" w:type="dxa"/>
            <w:tcBorders>
              <w:bottom w:val="single" w:sz="4" w:space="0" w:color="auto"/>
            </w:tcBorders>
            <w:shd w:val="clear" w:color="auto" w:fill="auto"/>
            <w:vAlign w:val="center"/>
          </w:tcPr>
          <w:p w:rsidR="00D639C6" w:rsidRPr="009B2389" w:rsidRDefault="00D639C6" w:rsidP="006A6545">
            <w:pPr>
              <w:pStyle w:val="TableText"/>
              <w:widowControl w:val="0"/>
              <w:rPr>
                <w:rFonts w:cs="Tahoma"/>
                <w:color w:val="000000"/>
                <w:sz w:val="13"/>
                <w:highlight w:val="yellow"/>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594" w:name="_Toc283762515"/>
            <w:bookmarkStart w:id="595" w:name="_Toc356301656"/>
            <w:r w:rsidRPr="009B2389">
              <w:rPr>
                <w:rFonts w:cs="Tahoma"/>
                <w:sz w:val="14"/>
              </w:rPr>
              <w:t>Windows</w:t>
            </w:r>
            <w:r w:rsidRPr="009B2389">
              <w:rPr>
                <w:rFonts w:cs="Tahoma"/>
                <w:sz w:val="14"/>
                <w:szCs w:val="14"/>
              </w:rPr>
              <w:t xml:space="preserve"> </w:t>
            </w:r>
            <w:smartTag w:uri="urn:schemas-microsoft-com:office:smarttags" w:element="PlaceType">
              <w:r w:rsidRPr="009B2389">
                <w:rPr>
                  <w:rFonts w:cs="Tahoma"/>
                  <w:sz w:val="14"/>
                  <w:szCs w:val="14"/>
                </w:rPr>
                <w:t>MultiPoint</w:t>
              </w:r>
            </w:smartTag>
            <w:r w:rsidRPr="009B2389">
              <w:rPr>
                <w:rFonts w:cs="Tahoma"/>
                <w:sz w:val="14"/>
                <w:szCs w:val="14"/>
              </w:rPr>
              <w:t xml:space="preserve"> Server 201</w:t>
            </w:r>
            <w:r w:rsidRPr="009B2389">
              <w:rPr>
                <w:rFonts w:cs="Tahoma"/>
                <w:sz w:val="14"/>
                <w:szCs w:val="14"/>
                <w:lang w:eastAsia="ja-JP"/>
              </w:rPr>
              <w:t>2</w:t>
            </w:r>
            <w:r w:rsidRPr="009B2389">
              <w:rPr>
                <w:rFonts w:cs="Tahoma"/>
                <w:sz w:val="14"/>
                <w:szCs w:val="14"/>
              </w:rPr>
              <w:t xml:space="preserve"> Premium</w:t>
            </w:r>
            <w:bookmarkEnd w:id="594"/>
            <w:bookmarkEnd w:id="595"/>
          </w:p>
        </w:tc>
        <w:tc>
          <w:tcPr>
            <w:tcW w:w="484" w:type="dxa"/>
            <w:tcBorders>
              <w:bottom w:val="single" w:sz="4" w:space="0" w:color="auto"/>
            </w:tcBorders>
            <w:shd w:val="clear" w:color="auto" w:fill="FABE8F"/>
            <w:vAlign w:val="center"/>
          </w:tcPr>
          <w:p w:rsidR="00D639C6" w:rsidRPr="009B2389" w:rsidRDefault="00D639C6">
            <w:pPr>
              <w:pStyle w:val="TableText"/>
              <w:widowControl w:val="0"/>
              <w:rPr>
                <w:rFonts w:cs="Tahoma"/>
                <w:sz w:val="13"/>
                <w:szCs w:val="13"/>
              </w:rPr>
            </w:pPr>
            <w:r w:rsidRPr="009B2389">
              <w:rPr>
                <w:rStyle w:val="EndnoteReference"/>
                <w:rFonts w:ascii="Tahoma" w:hAnsi="Tahoma" w:cs="Tahoma"/>
              </w:rPr>
              <w:endnoteReference w:id="103"/>
            </w: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10</w:t>
            </w: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25</w:t>
            </w: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20</w:t>
            </w: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15</w:t>
            </w: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15</w:t>
            </w: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10</w:t>
            </w: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5</w:t>
            </w: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10</w:t>
            </w: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20</w:t>
            </w: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10</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10</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color w:val="000000"/>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rsidP="00782407">
            <w:pPr>
              <w:pStyle w:val="ProductNames"/>
              <w:rPr>
                <w:rFonts w:cs="Tahoma"/>
                <w:b/>
                <w:sz w:val="14"/>
                <w:szCs w:val="14"/>
              </w:rPr>
            </w:pPr>
            <w:bookmarkStart w:id="596" w:name="_Toc252341662"/>
            <w:bookmarkStart w:id="597" w:name="_Toc356301657"/>
            <w:r w:rsidRPr="009B2389">
              <w:rPr>
                <w:rFonts w:cs="Tahoma"/>
                <w:sz w:val="14"/>
              </w:rPr>
              <w:t xml:space="preserve">Windows </w:t>
            </w:r>
            <w:smartTag w:uri="urn:schemas-microsoft-com:office:smarttags" w:element="PlaceType">
              <w:r w:rsidRPr="009B2389">
                <w:rPr>
                  <w:rFonts w:cs="Tahoma"/>
                  <w:sz w:val="14"/>
                </w:rPr>
                <w:t>MultiPoint</w:t>
              </w:r>
            </w:smartTag>
            <w:r w:rsidRPr="009B2389">
              <w:rPr>
                <w:rFonts w:cs="Tahoma"/>
                <w:sz w:val="14"/>
              </w:rPr>
              <w:t xml:space="preserve"> Server 201</w:t>
            </w:r>
            <w:r w:rsidRPr="009B2389">
              <w:rPr>
                <w:rFonts w:cs="Tahoma"/>
                <w:sz w:val="14"/>
                <w:lang w:eastAsia="ja-JP"/>
              </w:rPr>
              <w:t>2</w:t>
            </w:r>
            <w:r w:rsidRPr="009B2389">
              <w:rPr>
                <w:rFonts w:cs="Tahoma"/>
                <w:sz w:val="14"/>
              </w:rPr>
              <w:t xml:space="preserve"> CAL</w:t>
            </w:r>
            <w:bookmarkEnd w:id="596"/>
            <w:bookmarkEnd w:id="597"/>
          </w:p>
        </w:tc>
        <w:tc>
          <w:tcPr>
            <w:tcW w:w="484" w:type="dxa"/>
            <w:tcBorders>
              <w:bottom w:val="single" w:sz="4" w:space="0" w:color="auto"/>
            </w:tcBorders>
            <w:shd w:val="clear" w:color="auto" w:fill="auto"/>
            <w:vAlign w:val="center"/>
          </w:tcPr>
          <w:p w:rsidR="00D639C6" w:rsidRPr="009B2389" w:rsidRDefault="00D639C6" w:rsidP="00B91E2C">
            <w:pPr>
              <w:pStyle w:val="TableText"/>
              <w:widowControl w:val="0"/>
              <w:rPr>
                <w:rFonts w:cs="Tahoma"/>
                <w:sz w:val="13"/>
                <w:szCs w:val="13"/>
              </w:rPr>
            </w:pPr>
            <w:r w:rsidRPr="009B2389">
              <w:rPr>
                <w:rStyle w:val="EndnoteReference"/>
                <w:rFonts w:ascii="Tahoma" w:hAnsi="Tahoma" w:cs="Tahoma"/>
              </w:rPr>
              <w:endnoteReference w:id="104"/>
            </w:r>
          </w:p>
        </w:tc>
        <w:tc>
          <w:tcPr>
            <w:tcW w:w="490" w:type="dxa"/>
            <w:tcBorders>
              <w:bottom w:val="single" w:sz="4" w:space="0" w:color="auto"/>
            </w:tcBorders>
            <w:shd w:val="clear" w:color="auto" w:fill="auto"/>
            <w:vAlign w:val="center"/>
          </w:tcPr>
          <w:p w:rsidR="00D639C6" w:rsidRPr="009B2389" w:rsidRDefault="00D639C6" w:rsidP="001633FE">
            <w:pPr>
              <w:pStyle w:val="TableText"/>
              <w:widowControl w:val="0"/>
              <w:rPr>
                <w:rFonts w:cs="Tahoma"/>
                <w:color w:val="000000"/>
                <w:sz w:val="13"/>
              </w:rPr>
            </w:pPr>
            <w:r w:rsidRPr="009B2389">
              <w:rPr>
                <w:rFonts w:cs="Tahoma"/>
                <w:color w:val="000000"/>
                <w:sz w:val="13"/>
              </w:rPr>
              <w:t>12/12</w:t>
            </w:r>
          </w:p>
        </w:tc>
        <w:tc>
          <w:tcPr>
            <w:tcW w:w="392" w:type="dxa"/>
            <w:tcBorders>
              <w:bottom w:val="single" w:sz="4" w:space="0" w:color="auto"/>
              <w:right w:val="single" w:sz="18" w:space="0" w:color="auto"/>
            </w:tcBorders>
            <w:shd w:val="clear" w:color="auto" w:fill="auto"/>
            <w:vAlign w:val="center"/>
          </w:tcPr>
          <w:p w:rsidR="00D639C6" w:rsidRPr="009B2389" w:rsidRDefault="00D639C6" w:rsidP="00B91E2C">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1</w:t>
            </w:r>
          </w:p>
        </w:tc>
        <w:tc>
          <w:tcPr>
            <w:tcW w:w="498" w:type="dxa"/>
            <w:gridSpan w:val="5"/>
            <w:tcBorders>
              <w:bottom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2</w:t>
            </w:r>
          </w:p>
        </w:tc>
        <w:tc>
          <w:tcPr>
            <w:tcW w:w="517" w:type="dxa"/>
            <w:gridSpan w:val="6"/>
            <w:tcBorders>
              <w:bottom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2</w:t>
            </w:r>
          </w:p>
        </w:tc>
        <w:tc>
          <w:tcPr>
            <w:tcW w:w="483" w:type="dxa"/>
            <w:gridSpan w:val="2"/>
            <w:tcBorders>
              <w:bottom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1</w:t>
            </w: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B91E2C">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B91E2C">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B91E2C">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rsidP="00B91E2C">
            <w:pPr>
              <w:pStyle w:val="TableText"/>
              <w:widowControl w:val="0"/>
              <w:rPr>
                <w:rFonts w:cs="Tahoma"/>
                <w:color w:val="000000"/>
                <w:sz w:val="13"/>
              </w:rPr>
            </w:pPr>
            <w:r w:rsidRPr="009B2389">
              <w:rPr>
                <w:rFonts w:cs="Tahoma"/>
                <w:color w:val="000000"/>
                <w:sz w:val="13"/>
              </w:rPr>
              <w:t>A</w:t>
            </w:r>
          </w:p>
        </w:tc>
        <w:tc>
          <w:tcPr>
            <w:tcW w:w="500" w:type="dxa"/>
            <w:tcBorders>
              <w:bottom w:val="single" w:sz="4" w:space="0" w:color="auto"/>
            </w:tcBorders>
            <w:shd w:val="clear" w:color="auto" w:fill="auto"/>
            <w:vAlign w:val="center"/>
          </w:tcPr>
          <w:p w:rsidR="00D639C6" w:rsidRPr="009B2389" w:rsidRDefault="00D639C6" w:rsidP="00DB1BB5">
            <w:pPr>
              <w:pStyle w:val="TableText"/>
              <w:widowControl w:val="0"/>
              <w:rPr>
                <w:rFonts w:cs="Tahoma"/>
                <w:color w:val="000000"/>
                <w:sz w:val="13"/>
              </w:rPr>
            </w:pP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598" w:name="_Toc252341663"/>
            <w:bookmarkStart w:id="599" w:name="_Toc356301658"/>
            <w:r w:rsidRPr="009B2389">
              <w:rPr>
                <w:rFonts w:cs="Tahoma"/>
                <w:sz w:val="14"/>
              </w:rPr>
              <w:t xml:space="preserve">Windows </w:t>
            </w:r>
            <w:smartTag w:uri="urn:schemas-microsoft-com:office:smarttags" w:element="PlaceType">
              <w:r w:rsidRPr="009B2389">
                <w:rPr>
                  <w:rFonts w:cs="Tahoma"/>
                  <w:sz w:val="14"/>
                </w:rPr>
                <w:t>MultiPoint</w:t>
              </w:r>
            </w:smartTag>
            <w:r w:rsidRPr="009B2389">
              <w:rPr>
                <w:rFonts w:cs="Tahoma"/>
                <w:sz w:val="14"/>
              </w:rPr>
              <w:t xml:space="preserve"> Server 201</w:t>
            </w:r>
            <w:r w:rsidRPr="009B2389">
              <w:rPr>
                <w:rFonts w:cs="Tahoma"/>
                <w:sz w:val="14"/>
                <w:lang w:eastAsia="ja-JP"/>
              </w:rPr>
              <w:t>2</w:t>
            </w:r>
            <w:r w:rsidRPr="009B2389">
              <w:rPr>
                <w:rFonts w:cs="Tahoma"/>
                <w:sz w:val="14"/>
              </w:rPr>
              <w:t xml:space="preserve"> CAL with Windows Server 20</w:t>
            </w:r>
            <w:r w:rsidRPr="009B2389">
              <w:rPr>
                <w:rFonts w:cs="Tahoma"/>
                <w:sz w:val="14"/>
                <w:lang w:eastAsia="ja-JP"/>
              </w:rPr>
              <w:t>12</w:t>
            </w:r>
            <w:r w:rsidRPr="009B2389">
              <w:rPr>
                <w:rFonts w:cs="Tahoma"/>
                <w:sz w:val="14"/>
              </w:rPr>
              <w:t xml:space="preserve"> CAL</w:t>
            </w:r>
            <w:bookmarkEnd w:id="598"/>
            <w:bookmarkEnd w:id="599"/>
          </w:p>
        </w:tc>
        <w:tc>
          <w:tcPr>
            <w:tcW w:w="484" w:type="dxa"/>
            <w:tcBorders>
              <w:bottom w:val="single" w:sz="4" w:space="0" w:color="auto"/>
            </w:tcBorders>
            <w:shd w:val="clear" w:color="auto" w:fill="FABE8F"/>
            <w:vAlign w:val="center"/>
          </w:tcPr>
          <w:p w:rsidR="00D639C6" w:rsidRPr="009B2389" w:rsidRDefault="00D639C6">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color w:val="000000"/>
                <w:sz w:val="13"/>
              </w:rPr>
              <w:t>12/12</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w:t>
            </w: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w:t>
            </w: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w:t>
            </w: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color w:val="000000"/>
                <w:sz w:val="13"/>
              </w:rPr>
              <w:t>A</w:t>
            </w: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color w:val="000000"/>
                <w:sz w:val="13"/>
              </w:rPr>
            </w:pPr>
          </w:p>
        </w:tc>
      </w:tr>
      <w:tr w:rsidR="00D639C6" w:rsidRPr="009B2389" w:rsidTr="002F4DE0">
        <w:trPr>
          <w:trHeight w:val="145"/>
          <w:jc w:val="center"/>
        </w:trPr>
        <w:tc>
          <w:tcPr>
            <w:tcW w:w="2364" w:type="dxa"/>
            <w:tcBorders>
              <w:bottom w:val="single" w:sz="4" w:space="0" w:color="auto"/>
            </w:tcBorders>
            <w:shd w:val="clear" w:color="auto" w:fill="auto"/>
            <w:vAlign w:val="center"/>
          </w:tcPr>
          <w:p w:rsidR="00D639C6" w:rsidRPr="009B2389" w:rsidRDefault="00D639C6">
            <w:pPr>
              <w:pStyle w:val="ProductNames"/>
              <w:spacing w:before="0" w:after="0"/>
              <w:rPr>
                <w:rFonts w:cs="Tahoma"/>
                <w:sz w:val="14"/>
              </w:rPr>
            </w:pPr>
            <w:bookmarkStart w:id="600" w:name="_Toc252341664"/>
            <w:bookmarkStart w:id="601" w:name="_Toc356301659"/>
            <w:r w:rsidRPr="009B2389">
              <w:rPr>
                <w:rFonts w:cs="Tahoma"/>
                <w:sz w:val="14"/>
              </w:rPr>
              <w:t>Windows MultiPoint Server 201</w:t>
            </w:r>
            <w:r w:rsidRPr="009B2389">
              <w:rPr>
                <w:rFonts w:cs="Tahoma"/>
                <w:sz w:val="14"/>
                <w:lang w:eastAsia="ja-JP"/>
              </w:rPr>
              <w:t>2</w:t>
            </w:r>
            <w:r w:rsidRPr="009B2389">
              <w:rPr>
                <w:rFonts w:cs="Tahoma"/>
                <w:sz w:val="14"/>
              </w:rPr>
              <w:t xml:space="preserve"> Premium with Windows MultiPoint Server 201</w:t>
            </w:r>
            <w:r w:rsidRPr="009B2389">
              <w:rPr>
                <w:rFonts w:cs="Tahoma"/>
                <w:sz w:val="14"/>
                <w:lang w:eastAsia="ja-JP"/>
              </w:rPr>
              <w:t>2</w:t>
            </w:r>
            <w:r w:rsidRPr="009B2389">
              <w:rPr>
                <w:rFonts w:cs="Tahoma"/>
                <w:sz w:val="14"/>
              </w:rPr>
              <w:t xml:space="preserve"> (CAL) (5 </w:t>
            </w:r>
            <w:r w:rsidRPr="009B2389">
              <w:rPr>
                <w:rFonts w:cs="Tahoma"/>
                <w:sz w:val="14"/>
                <w:lang w:eastAsia="ja-JP"/>
              </w:rPr>
              <w:t>クライアント</w:t>
            </w:r>
            <w:r w:rsidRPr="009B2389">
              <w:rPr>
                <w:rFonts w:cs="Tahoma"/>
                <w:sz w:val="14"/>
              </w:rPr>
              <w:t>)</w:t>
            </w:r>
            <w:bookmarkEnd w:id="600"/>
            <w:bookmarkEnd w:id="601"/>
          </w:p>
        </w:tc>
        <w:tc>
          <w:tcPr>
            <w:tcW w:w="484" w:type="dxa"/>
            <w:tcBorders>
              <w:bottom w:val="single" w:sz="4" w:space="0" w:color="auto"/>
            </w:tcBorders>
            <w:shd w:val="clear" w:color="auto" w:fill="auto"/>
            <w:vAlign w:val="center"/>
          </w:tcPr>
          <w:p w:rsidR="00D639C6" w:rsidRPr="009B2389" w:rsidRDefault="00D639C6">
            <w:pPr>
              <w:pStyle w:val="TableText"/>
              <w:widowControl w:val="0"/>
              <w:rPr>
                <w:rFonts w:cs="Tahoma"/>
                <w:sz w:val="13"/>
                <w:szCs w:val="13"/>
              </w:rPr>
            </w:pPr>
          </w:p>
        </w:tc>
        <w:tc>
          <w:tcPr>
            <w:tcW w:w="490" w:type="dxa"/>
            <w:tcBorders>
              <w:bottom w:val="single" w:sz="4"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color w:val="000000"/>
                <w:sz w:val="13"/>
                <w:lang w:eastAsia="ja-JP"/>
              </w:rPr>
              <w:t>01/</w:t>
            </w:r>
            <w:r w:rsidRPr="009B2389">
              <w:rPr>
                <w:rFonts w:cs="Tahoma"/>
                <w:color w:val="000000"/>
                <w:sz w:val="13"/>
              </w:rPr>
              <w:t>1</w:t>
            </w:r>
            <w:r w:rsidRPr="009B2389">
              <w:rPr>
                <w:rFonts w:cs="Tahoma"/>
                <w:color w:val="000000"/>
                <w:sz w:val="13"/>
                <w:lang w:eastAsia="ja-JP"/>
              </w:rPr>
              <w:t>3</w:t>
            </w:r>
          </w:p>
        </w:tc>
        <w:tc>
          <w:tcPr>
            <w:tcW w:w="392"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98" w:type="dxa"/>
            <w:gridSpan w:val="5"/>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63</w:t>
            </w:r>
          </w:p>
        </w:tc>
        <w:tc>
          <w:tcPr>
            <w:tcW w:w="449"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50</w:t>
            </w:r>
          </w:p>
        </w:tc>
        <w:tc>
          <w:tcPr>
            <w:tcW w:w="454"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38</w:t>
            </w:r>
          </w:p>
        </w:tc>
        <w:tc>
          <w:tcPr>
            <w:tcW w:w="517" w:type="dxa"/>
            <w:gridSpan w:val="6"/>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38</w:t>
            </w:r>
          </w:p>
        </w:tc>
        <w:tc>
          <w:tcPr>
            <w:tcW w:w="483"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13</w:t>
            </w:r>
          </w:p>
        </w:tc>
        <w:tc>
          <w:tcPr>
            <w:tcW w:w="434" w:type="dxa"/>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3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50</w:t>
            </w:r>
          </w:p>
        </w:tc>
        <w:tc>
          <w:tcPr>
            <w:tcW w:w="488"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color w:val="000000"/>
                <w:sz w:val="13"/>
              </w:rPr>
              <w:t>A</w:t>
            </w:r>
          </w:p>
        </w:tc>
        <w:tc>
          <w:tcPr>
            <w:tcW w:w="500" w:type="dxa"/>
            <w:tcBorders>
              <w:bottom w:val="single" w:sz="4"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sz w:val="13"/>
              </w:rPr>
              <w:t>O</w:t>
            </w:r>
            <w:r w:rsidRPr="009B2389">
              <w:rPr>
                <w:rFonts w:cs="Tahoma"/>
                <w:sz w:val="13"/>
                <w:lang w:eastAsia="ja-JP"/>
              </w:rPr>
              <w:t>L</w:t>
            </w:r>
            <w:r w:rsidRPr="009B2389">
              <w:rPr>
                <w:rFonts w:cs="Tahoma"/>
                <w:sz w:val="13"/>
              </w:rPr>
              <w:t>/OV</w:t>
            </w:r>
          </w:p>
        </w:tc>
      </w:tr>
      <w:tr w:rsidR="00D639C6" w:rsidRPr="009B2389" w:rsidTr="002F4DE0">
        <w:trPr>
          <w:trHeight w:val="145"/>
          <w:jc w:val="center"/>
        </w:trPr>
        <w:tc>
          <w:tcPr>
            <w:tcW w:w="2364" w:type="dxa"/>
            <w:tcBorders>
              <w:bottom w:val="single" w:sz="4" w:space="0" w:color="auto"/>
            </w:tcBorders>
            <w:shd w:val="clear" w:color="auto" w:fill="FABE8F"/>
            <w:vAlign w:val="center"/>
          </w:tcPr>
          <w:p w:rsidR="00D639C6" w:rsidRPr="009B2389" w:rsidRDefault="00D639C6">
            <w:pPr>
              <w:pStyle w:val="ProductNames"/>
              <w:spacing w:before="0" w:after="0"/>
              <w:rPr>
                <w:rFonts w:cs="Tahoma"/>
                <w:sz w:val="14"/>
              </w:rPr>
            </w:pPr>
            <w:bookmarkStart w:id="602" w:name="_Toc252341665"/>
            <w:bookmarkStart w:id="603" w:name="_Toc356301660"/>
            <w:r w:rsidRPr="009B2389">
              <w:rPr>
                <w:rFonts w:cs="Tahoma"/>
                <w:sz w:val="14"/>
              </w:rPr>
              <w:t>Windows MultiPoint Server 201</w:t>
            </w:r>
            <w:r w:rsidRPr="009B2389">
              <w:rPr>
                <w:rFonts w:cs="Tahoma"/>
                <w:sz w:val="14"/>
                <w:lang w:eastAsia="ja-JP"/>
              </w:rPr>
              <w:t>2</w:t>
            </w:r>
            <w:r w:rsidRPr="009B2389">
              <w:rPr>
                <w:rFonts w:cs="Tahoma"/>
                <w:sz w:val="14"/>
              </w:rPr>
              <w:t xml:space="preserve"> Premium with Windows MultiPoint Server 201</w:t>
            </w:r>
            <w:r w:rsidRPr="009B2389">
              <w:rPr>
                <w:rFonts w:cs="Tahoma"/>
                <w:sz w:val="14"/>
                <w:lang w:eastAsia="ja-JP"/>
              </w:rPr>
              <w:t>2</w:t>
            </w:r>
            <w:r w:rsidRPr="009B2389">
              <w:rPr>
                <w:rFonts w:cs="Tahoma"/>
                <w:sz w:val="14"/>
              </w:rPr>
              <w:t xml:space="preserve"> (CAL) (5 </w:t>
            </w:r>
            <w:r w:rsidRPr="009B2389">
              <w:rPr>
                <w:rFonts w:cs="Tahoma"/>
                <w:sz w:val="14"/>
                <w:lang w:eastAsia="ja-JP"/>
              </w:rPr>
              <w:t>クライアント</w:t>
            </w:r>
            <w:r w:rsidRPr="009B2389">
              <w:rPr>
                <w:rFonts w:cs="Tahoma"/>
                <w:sz w:val="14"/>
              </w:rPr>
              <w:t>) with Windows Server 20</w:t>
            </w:r>
            <w:r w:rsidRPr="009B2389">
              <w:rPr>
                <w:rFonts w:cs="Tahoma"/>
                <w:sz w:val="14"/>
                <w:lang w:eastAsia="ja-JP"/>
              </w:rPr>
              <w:t>12</w:t>
            </w:r>
            <w:r w:rsidRPr="009B2389">
              <w:rPr>
                <w:rFonts w:cs="Tahoma"/>
                <w:sz w:val="14"/>
              </w:rPr>
              <w:t xml:space="preserve"> CAL (5 </w:t>
            </w:r>
            <w:r w:rsidRPr="009B2389">
              <w:rPr>
                <w:rFonts w:cs="Tahoma"/>
                <w:sz w:val="14"/>
                <w:lang w:eastAsia="ja-JP"/>
              </w:rPr>
              <w:t>クライアント</w:t>
            </w:r>
            <w:r w:rsidRPr="009B2389">
              <w:rPr>
                <w:rFonts w:cs="Tahoma"/>
                <w:sz w:val="14"/>
              </w:rPr>
              <w:t>)</w:t>
            </w:r>
            <w:bookmarkEnd w:id="602"/>
            <w:bookmarkEnd w:id="603"/>
          </w:p>
        </w:tc>
        <w:tc>
          <w:tcPr>
            <w:tcW w:w="484" w:type="dxa"/>
            <w:tcBorders>
              <w:bottom w:val="single" w:sz="4" w:space="0" w:color="auto"/>
            </w:tcBorders>
            <w:shd w:val="clear" w:color="auto" w:fill="FABE8F"/>
            <w:vAlign w:val="center"/>
          </w:tcPr>
          <w:p w:rsidR="00D639C6" w:rsidRPr="009B2389" w:rsidRDefault="00D639C6">
            <w:pPr>
              <w:pStyle w:val="TableText"/>
              <w:widowControl w:val="0"/>
              <w:rPr>
                <w:rFonts w:cs="Tahoma"/>
                <w:sz w:val="13"/>
                <w:szCs w:val="13"/>
              </w:rPr>
            </w:pPr>
          </w:p>
        </w:tc>
        <w:tc>
          <w:tcPr>
            <w:tcW w:w="490" w:type="dxa"/>
            <w:tcBorders>
              <w:bottom w:val="single" w:sz="4" w:space="0" w:color="auto"/>
            </w:tcBorders>
            <w:shd w:val="clear" w:color="auto" w:fill="FABE8F"/>
            <w:vAlign w:val="center"/>
          </w:tcPr>
          <w:p w:rsidR="00D639C6" w:rsidRPr="009B2389" w:rsidRDefault="00D639C6" w:rsidP="003A059D">
            <w:pPr>
              <w:pStyle w:val="TableText"/>
              <w:widowControl w:val="0"/>
              <w:rPr>
                <w:rFonts w:cs="Tahoma"/>
                <w:color w:val="000000"/>
                <w:sz w:val="13"/>
                <w:lang w:eastAsia="ja-JP"/>
              </w:rPr>
            </w:pPr>
            <w:r w:rsidRPr="009B2389">
              <w:rPr>
                <w:rFonts w:cs="Tahoma"/>
                <w:color w:val="000000"/>
                <w:sz w:val="13"/>
                <w:lang w:eastAsia="ja-JP"/>
              </w:rPr>
              <w:t>01</w:t>
            </w:r>
            <w:r w:rsidRPr="009B2389">
              <w:rPr>
                <w:rFonts w:cs="Tahoma"/>
                <w:color w:val="000000"/>
                <w:sz w:val="13"/>
              </w:rPr>
              <w:t>/1</w:t>
            </w:r>
            <w:r w:rsidRPr="009B2389">
              <w:rPr>
                <w:rFonts w:cs="Tahoma"/>
                <w:color w:val="000000"/>
                <w:sz w:val="13"/>
                <w:lang w:eastAsia="ja-JP"/>
              </w:rPr>
              <w:t>3</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25</w:t>
            </w: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63</w:t>
            </w: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50</w:t>
            </w: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38</w:t>
            </w: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38</w:t>
            </w: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25</w:t>
            </w: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13</w:t>
            </w: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25</w:t>
            </w: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50</w:t>
            </w: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25</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25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color w:val="000000"/>
                <w:sz w:val="13"/>
              </w:rPr>
              <w:t>A</w:t>
            </w:r>
          </w:p>
        </w:tc>
        <w:tc>
          <w:tcPr>
            <w:tcW w:w="500" w:type="dxa"/>
            <w:tcBorders>
              <w:bottom w:val="single" w:sz="4" w:space="0" w:color="auto"/>
            </w:tcBorders>
            <w:shd w:val="clear" w:color="auto" w:fill="FABE8F"/>
            <w:vAlign w:val="center"/>
          </w:tcPr>
          <w:p w:rsidR="00D639C6" w:rsidRPr="009B2389" w:rsidRDefault="00D639C6" w:rsidP="00B40A24">
            <w:pPr>
              <w:pStyle w:val="TableText"/>
              <w:widowControl w:val="0"/>
              <w:jc w:val="left"/>
              <w:rPr>
                <w:rFonts w:cs="Tahoma"/>
                <w:color w:val="000000"/>
                <w:sz w:val="13"/>
                <w:lang w:eastAsia="ja-JP"/>
              </w:rPr>
            </w:pPr>
            <w:r w:rsidRPr="009B2389">
              <w:rPr>
                <w:rFonts w:cs="Tahoma"/>
                <w:sz w:val="13"/>
              </w:rPr>
              <w:t>O</w:t>
            </w:r>
            <w:r w:rsidRPr="009B2389">
              <w:rPr>
                <w:rFonts w:cs="Tahoma"/>
                <w:sz w:val="13"/>
                <w:lang w:eastAsia="ja-JP"/>
              </w:rPr>
              <w:t>L</w:t>
            </w:r>
            <w:r w:rsidRPr="009B2389">
              <w:rPr>
                <w:rFonts w:cs="Tahoma"/>
                <w:sz w:val="13"/>
              </w:rPr>
              <w:t>/OV</w:t>
            </w:r>
          </w:p>
        </w:tc>
      </w:tr>
      <w:tr w:rsidR="00D639C6" w:rsidRPr="009B2389" w:rsidTr="002F4DE0">
        <w:trPr>
          <w:jc w:val="center"/>
        </w:trPr>
        <w:tc>
          <w:tcPr>
            <w:tcW w:w="2364" w:type="dxa"/>
            <w:tcBorders>
              <w:bottom w:val="single" w:sz="4" w:space="0" w:color="auto"/>
            </w:tcBorders>
            <w:shd w:val="clear" w:color="auto" w:fill="auto"/>
            <w:vAlign w:val="center"/>
          </w:tcPr>
          <w:p w:rsidR="00D639C6" w:rsidRPr="009B2389" w:rsidRDefault="00D639C6">
            <w:pPr>
              <w:pStyle w:val="ProductNames"/>
              <w:spacing w:before="0" w:after="0"/>
              <w:rPr>
                <w:rFonts w:cs="Tahoma"/>
                <w:sz w:val="14"/>
              </w:rPr>
            </w:pPr>
            <w:bookmarkStart w:id="604" w:name="_Toc356301661"/>
            <w:r w:rsidRPr="009B2389">
              <w:rPr>
                <w:rFonts w:cs="Tahoma"/>
                <w:sz w:val="14"/>
              </w:rPr>
              <w:t xml:space="preserve">Windows Server™ 2008 </w:t>
            </w:r>
            <w:r w:rsidRPr="009B2389">
              <w:rPr>
                <w:rFonts w:cs="Tahoma"/>
                <w:sz w:val="14"/>
                <w:lang w:eastAsia="ja-JP"/>
              </w:rPr>
              <w:t xml:space="preserve">R2 </w:t>
            </w:r>
            <w:r w:rsidRPr="009B2389">
              <w:rPr>
                <w:rFonts w:cs="Tahoma"/>
                <w:sz w:val="14"/>
              </w:rPr>
              <w:t>H</w:t>
            </w:r>
            <w:r w:rsidRPr="009B2389">
              <w:rPr>
                <w:rFonts w:cs="Tahoma"/>
                <w:sz w:val="14"/>
                <w:lang w:eastAsia="ja-JP"/>
              </w:rPr>
              <w:t>PC</w:t>
            </w:r>
            <w:r w:rsidRPr="009B2389">
              <w:rPr>
                <w:rFonts w:cs="Tahoma"/>
                <w:sz w:val="14"/>
              </w:rPr>
              <w:t xml:space="preserve"> Edition</w:t>
            </w:r>
            <w:bookmarkEnd w:id="604"/>
          </w:p>
        </w:tc>
        <w:tc>
          <w:tcPr>
            <w:tcW w:w="484" w:type="dxa"/>
            <w:tcBorders>
              <w:bottom w:val="single" w:sz="4" w:space="0" w:color="auto"/>
            </w:tcBorders>
            <w:shd w:val="clear" w:color="auto" w:fill="auto"/>
            <w:vAlign w:val="center"/>
          </w:tcPr>
          <w:p w:rsidR="00D639C6" w:rsidRPr="009B2389" w:rsidRDefault="00D639C6">
            <w:pPr>
              <w:pStyle w:val="TableText"/>
              <w:widowControl w:val="0"/>
              <w:rPr>
                <w:rFonts w:cs="Tahoma"/>
                <w:sz w:val="13"/>
                <w:szCs w:val="13"/>
              </w:rPr>
            </w:pPr>
            <w:r w:rsidRPr="009B2389">
              <w:rPr>
                <w:rStyle w:val="EndnoteReference"/>
                <w:rFonts w:ascii="Tahoma" w:hAnsi="Tahoma" w:cs="Tahoma"/>
              </w:rPr>
              <w:endnoteReference w:id="105"/>
            </w:r>
          </w:p>
        </w:tc>
        <w:tc>
          <w:tcPr>
            <w:tcW w:w="490" w:type="dxa"/>
            <w:tcBorders>
              <w:bottom w:val="single" w:sz="4"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color w:val="000000"/>
                <w:sz w:val="13"/>
                <w:lang w:eastAsia="ja-JP"/>
              </w:rPr>
              <w:t>09/10</w:t>
            </w:r>
          </w:p>
        </w:tc>
        <w:tc>
          <w:tcPr>
            <w:tcW w:w="392"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auto"/>
            <w:vAlign w:val="center"/>
          </w:tcPr>
          <w:p w:rsidR="00D639C6" w:rsidRPr="009B2389" w:rsidRDefault="00D639C6">
            <w:pPr>
              <w:pStyle w:val="TableText"/>
              <w:widowControl w:val="0"/>
              <w:rPr>
                <w:rFonts w:cs="Tahoma"/>
                <w:color w:val="000000"/>
                <w:sz w:val="13"/>
              </w:rPr>
            </w:pPr>
          </w:p>
        </w:tc>
        <w:tc>
          <w:tcPr>
            <w:tcW w:w="500" w:type="dxa"/>
            <w:tcBorders>
              <w:bottom w:val="single" w:sz="4" w:space="0" w:color="auto"/>
            </w:tcBorders>
            <w:shd w:val="clear" w:color="auto" w:fill="auto"/>
            <w:vAlign w:val="center"/>
          </w:tcPr>
          <w:p w:rsidR="00D639C6" w:rsidRPr="009B2389" w:rsidRDefault="00D639C6" w:rsidP="00B40A24">
            <w:pPr>
              <w:pStyle w:val="TableText"/>
              <w:widowControl w:val="0"/>
              <w:jc w:val="left"/>
              <w:rPr>
                <w:rFonts w:cs="Tahoma"/>
                <w:color w:val="000000"/>
                <w:sz w:val="13"/>
                <w:lang w:eastAsia="ja-JP"/>
              </w:rPr>
            </w:pP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605" w:name="_Toc356301662"/>
            <w:r w:rsidRPr="009B2389">
              <w:rPr>
                <w:rFonts w:cs="Tahoma"/>
                <w:sz w:val="14"/>
              </w:rPr>
              <w:t xml:space="preserve">Windows Server™ 2008 </w:t>
            </w:r>
            <w:r w:rsidRPr="009B2389">
              <w:rPr>
                <w:rFonts w:cs="Tahoma"/>
                <w:sz w:val="14"/>
                <w:lang w:eastAsia="ja-JP"/>
              </w:rPr>
              <w:t xml:space="preserve">R2 </w:t>
            </w:r>
            <w:r w:rsidRPr="009B2389">
              <w:rPr>
                <w:rFonts w:cs="Tahoma"/>
                <w:sz w:val="14"/>
              </w:rPr>
              <w:t>Enterprise</w:t>
            </w:r>
            <w:bookmarkEnd w:id="605"/>
          </w:p>
        </w:tc>
        <w:tc>
          <w:tcPr>
            <w:tcW w:w="484" w:type="dxa"/>
            <w:tcBorders>
              <w:bottom w:val="single" w:sz="4" w:space="0" w:color="auto"/>
            </w:tcBorders>
            <w:shd w:val="clear" w:color="auto" w:fill="FABE8F"/>
            <w:vAlign w:val="center"/>
          </w:tcPr>
          <w:p w:rsidR="00D639C6" w:rsidRPr="009B2389" w:rsidRDefault="00D639C6">
            <w:pPr>
              <w:pStyle w:val="TableText"/>
              <w:widowControl w:val="0"/>
              <w:rPr>
                <w:rStyle w:val="EndnoteReference"/>
                <w:rFonts w:ascii="Tahoma" w:hAnsi="Tahoma" w:cs="Tahoma"/>
              </w:rPr>
            </w:pPr>
            <w:r w:rsidRPr="009B2389">
              <w:rPr>
                <w:rStyle w:val="EndnoteReference"/>
                <w:rFonts w:ascii="Tahoma" w:hAnsi="Tahoma" w:cs="Tahoma"/>
                <w:bCs/>
                <w:szCs w:val="19"/>
              </w:rPr>
              <w:endnoteReference w:id="106"/>
            </w: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color w:val="000000"/>
                <w:sz w:val="13"/>
                <w:lang w:eastAsia="ja-JP"/>
              </w:rPr>
            </w:pPr>
            <w:r w:rsidRPr="009B2389">
              <w:rPr>
                <w:rFonts w:cs="Tahoma"/>
                <w:sz w:val="13"/>
                <w:lang w:eastAsia="ja-JP"/>
              </w:rPr>
              <w:t>08/09</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p>
        </w:tc>
      </w:tr>
      <w:tr w:rsidR="00D639C6" w:rsidRPr="009B2389" w:rsidTr="002F4DE0">
        <w:trPr>
          <w:jc w:val="center"/>
        </w:trPr>
        <w:tc>
          <w:tcPr>
            <w:tcW w:w="2364" w:type="dxa"/>
            <w:tcBorders>
              <w:bottom w:val="single" w:sz="4" w:space="0" w:color="auto"/>
            </w:tcBorders>
            <w:shd w:val="clear" w:color="auto" w:fill="auto"/>
            <w:vAlign w:val="center"/>
          </w:tcPr>
          <w:p w:rsidR="00D639C6" w:rsidRPr="009B2389" w:rsidRDefault="00D639C6">
            <w:pPr>
              <w:pStyle w:val="ProductNames"/>
              <w:rPr>
                <w:rFonts w:cs="Tahoma"/>
                <w:sz w:val="14"/>
              </w:rPr>
            </w:pPr>
            <w:bookmarkStart w:id="606" w:name="_Toc356301663"/>
            <w:r w:rsidRPr="009B2389">
              <w:rPr>
                <w:rFonts w:cs="Tahoma"/>
                <w:sz w:val="14"/>
              </w:rPr>
              <w:t xml:space="preserve">Windows Server™ 2008 </w:t>
            </w:r>
            <w:r w:rsidRPr="009B2389">
              <w:rPr>
                <w:rFonts w:cs="Tahoma"/>
                <w:sz w:val="14"/>
                <w:lang w:eastAsia="ja-JP"/>
              </w:rPr>
              <w:t xml:space="preserve">R2 </w:t>
            </w:r>
            <w:r w:rsidRPr="009B2389">
              <w:rPr>
                <w:rFonts w:cs="Tahoma"/>
                <w:sz w:val="14"/>
              </w:rPr>
              <w:t>Itanium Based Systems</w:t>
            </w:r>
            <w:bookmarkEnd w:id="606"/>
          </w:p>
        </w:tc>
        <w:tc>
          <w:tcPr>
            <w:tcW w:w="484" w:type="dxa"/>
            <w:tcBorders>
              <w:bottom w:val="single" w:sz="4" w:space="0" w:color="auto"/>
            </w:tcBorders>
            <w:shd w:val="clear" w:color="auto" w:fill="auto"/>
            <w:vAlign w:val="center"/>
          </w:tcPr>
          <w:p w:rsidR="00D639C6" w:rsidRPr="009B2389" w:rsidRDefault="00D639C6">
            <w:pPr>
              <w:pStyle w:val="TableText"/>
              <w:widowControl w:val="0"/>
              <w:rPr>
                <w:rStyle w:val="EndnoteReference"/>
                <w:rFonts w:ascii="Tahoma" w:hAnsi="Tahoma" w:cs="Tahoma"/>
                <w:bCs/>
                <w:sz w:val="19"/>
                <w:szCs w:val="19"/>
              </w:rPr>
            </w:pPr>
            <w:r w:rsidRPr="009B2389">
              <w:rPr>
                <w:rStyle w:val="EndnoteReference"/>
                <w:rFonts w:ascii="Tahoma" w:hAnsi="Tahoma" w:cs="Tahoma"/>
              </w:rPr>
              <w:endnoteReference w:id="107"/>
            </w:r>
          </w:p>
        </w:tc>
        <w:tc>
          <w:tcPr>
            <w:tcW w:w="490" w:type="dxa"/>
            <w:tcBorders>
              <w:bottom w:val="single" w:sz="4"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color w:val="000000"/>
                <w:sz w:val="13"/>
                <w:lang w:eastAsia="ja-JP"/>
              </w:rPr>
              <w:t>08/09</w:t>
            </w:r>
          </w:p>
        </w:tc>
        <w:tc>
          <w:tcPr>
            <w:tcW w:w="392"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98" w:type="dxa"/>
            <w:gridSpan w:val="5"/>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63</w:t>
            </w:r>
          </w:p>
        </w:tc>
        <w:tc>
          <w:tcPr>
            <w:tcW w:w="449"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50</w:t>
            </w:r>
          </w:p>
        </w:tc>
        <w:tc>
          <w:tcPr>
            <w:tcW w:w="454"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38</w:t>
            </w:r>
          </w:p>
        </w:tc>
        <w:tc>
          <w:tcPr>
            <w:tcW w:w="517" w:type="dxa"/>
            <w:gridSpan w:val="6"/>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38</w:t>
            </w:r>
          </w:p>
        </w:tc>
        <w:tc>
          <w:tcPr>
            <w:tcW w:w="483" w:type="dxa"/>
            <w:gridSpan w:val="2"/>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13</w:t>
            </w:r>
          </w:p>
        </w:tc>
        <w:tc>
          <w:tcPr>
            <w:tcW w:w="434" w:type="dxa"/>
            <w:tcBorders>
              <w:left w:val="single" w:sz="18" w:space="0" w:color="auto"/>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34" w:type="dxa"/>
            <w:tcBorders>
              <w:bottom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50</w:t>
            </w:r>
          </w:p>
        </w:tc>
        <w:tc>
          <w:tcPr>
            <w:tcW w:w="488" w:type="dxa"/>
            <w:tcBorders>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color w:val="000000"/>
                <w:sz w:val="13"/>
              </w:rPr>
              <w:t>A</w:t>
            </w:r>
          </w:p>
        </w:tc>
        <w:tc>
          <w:tcPr>
            <w:tcW w:w="500" w:type="dxa"/>
            <w:tcBorders>
              <w:bottom w:val="single" w:sz="4" w:space="0" w:color="auto"/>
            </w:tcBorders>
            <w:shd w:val="clear" w:color="auto" w:fill="auto"/>
            <w:vAlign w:val="center"/>
          </w:tcPr>
          <w:p w:rsidR="00D639C6" w:rsidRPr="009B2389" w:rsidRDefault="00D639C6">
            <w:pPr>
              <w:pStyle w:val="TableText"/>
              <w:widowControl w:val="0"/>
              <w:rPr>
                <w:rFonts w:cs="Tahoma"/>
                <w:color w:val="000000"/>
                <w:sz w:val="13"/>
              </w:rPr>
            </w:pPr>
            <w:r w:rsidRPr="009B2389">
              <w:rPr>
                <w:rFonts w:cs="Tahoma"/>
                <w:sz w:val="13"/>
              </w:rPr>
              <w:t>O</w:t>
            </w:r>
            <w:r w:rsidRPr="009B2389">
              <w:rPr>
                <w:rFonts w:cs="Tahoma"/>
                <w:sz w:val="13"/>
                <w:lang w:eastAsia="ja-JP"/>
              </w:rPr>
              <w:t>L</w:t>
            </w:r>
            <w:r w:rsidRPr="009B2389">
              <w:rPr>
                <w:rFonts w:cs="Tahoma"/>
                <w:sz w:val="13"/>
              </w:rPr>
              <w:t>/OV</w:t>
            </w: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607" w:name="_Toc330980823"/>
            <w:bookmarkStart w:id="608" w:name="_Toc356301664"/>
            <w:r w:rsidRPr="009B2389">
              <w:rPr>
                <w:rFonts w:cs="Tahoma"/>
                <w:sz w:val="14"/>
              </w:rPr>
              <w:t>Windows</w:t>
            </w:r>
            <w:r w:rsidRPr="009B2389">
              <w:rPr>
                <w:rFonts w:cs="Tahoma"/>
                <w:sz w:val="14"/>
                <w:szCs w:val="14"/>
              </w:rPr>
              <w:t xml:space="preserve"> Server™ 2012 CAL (Device &amp; User)</w:t>
            </w:r>
            <w:bookmarkEnd w:id="607"/>
            <w:bookmarkEnd w:id="608"/>
          </w:p>
        </w:tc>
        <w:tc>
          <w:tcPr>
            <w:tcW w:w="484" w:type="dxa"/>
            <w:tcBorders>
              <w:bottom w:val="single" w:sz="4" w:space="0" w:color="auto"/>
            </w:tcBorders>
            <w:shd w:val="clear" w:color="auto" w:fill="FABE8F"/>
            <w:vAlign w:val="center"/>
          </w:tcPr>
          <w:p w:rsidR="00D639C6" w:rsidRPr="009B2389" w:rsidRDefault="00D639C6" w:rsidP="00984C2B">
            <w:pPr>
              <w:pStyle w:val="TableText"/>
              <w:widowControl w:val="0"/>
              <w:rPr>
                <w:rStyle w:val="EndnoteReference"/>
                <w:rFonts w:ascii="Tahoma" w:hAnsi="Tahoma" w:cs="Tahoma"/>
                <w:sz w:val="16"/>
              </w:rPr>
            </w:pPr>
            <w:r w:rsidRPr="009B2389">
              <w:rPr>
                <w:rStyle w:val="EndnoteReference"/>
                <w:rFonts w:ascii="Tahoma" w:hAnsi="Tahoma" w:cs="Tahoma"/>
              </w:rPr>
              <w:endnoteReference w:id="108"/>
            </w:r>
          </w:p>
        </w:tc>
        <w:tc>
          <w:tcPr>
            <w:tcW w:w="490"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0</w:t>
            </w:r>
            <w:r w:rsidRPr="009B2389">
              <w:rPr>
                <w:rFonts w:cs="Tahoma"/>
                <w:color w:val="000000"/>
                <w:sz w:val="13"/>
                <w:lang w:eastAsia="ja-JP"/>
              </w:rPr>
              <w:t>9</w:t>
            </w:r>
            <w:r w:rsidRPr="009B2389">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98" w:type="dxa"/>
            <w:gridSpan w:val="5"/>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517" w:type="dxa"/>
            <w:gridSpan w:val="6"/>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83"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D</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color w:val="000000"/>
                <w:sz w:val="13"/>
              </w:rPr>
            </w:pPr>
            <w:r w:rsidRPr="009B2389">
              <w:rPr>
                <w:rFonts w:cs="Tahoma"/>
                <w:sz w:val="13"/>
              </w:rPr>
              <w:t>A, ST</w:t>
            </w:r>
          </w:p>
        </w:tc>
        <w:tc>
          <w:tcPr>
            <w:tcW w:w="500"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r>
      <w:tr w:rsidR="00D639C6" w:rsidRPr="009B2389" w:rsidTr="002F4DE0">
        <w:trPr>
          <w:jc w:val="center"/>
        </w:trPr>
        <w:tc>
          <w:tcPr>
            <w:tcW w:w="2364" w:type="dxa"/>
            <w:tcBorders>
              <w:bottom w:val="single" w:sz="4" w:space="0" w:color="auto"/>
            </w:tcBorders>
            <w:shd w:val="clear" w:color="auto" w:fill="auto"/>
            <w:vAlign w:val="center"/>
          </w:tcPr>
          <w:p w:rsidR="00D639C6" w:rsidRPr="009B2389" w:rsidRDefault="00D639C6" w:rsidP="00984C2B">
            <w:pPr>
              <w:pStyle w:val="ProductNames"/>
              <w:rPr>
                <w:rFonts w:cs="Tahoma"/>
                <w:sz w:val="14"/>
                <w:szCs w:val="14"/>
              </w:rPr>
            </w:pPr>
            <w:bookmarkStart w:id="609" w:name="_Toc330980824"/>
            <w:bookmarkStart w:id="610" w:name="_Toc356301665"/>
            <w:r w:rsidRPr="009B2389">
              <w:rPr>
                <w:rFonts w:cs="Tahoma"/>
                <w:sz w:val="14"/>
                <w:szCs w:val="14"/>
              </w:rPr>
              <w:t xml:space="preserve">Windows </w:t>
            </w:r>
            <w:r w:rsidRPr="009B2389">
              <w:rPr>
                <w:rFonts w:cs="Tahoma"/>
                <w:sz w:val="14"/>
              </w:rPr>
              <w:t>Server</w:t>
            </w:r>
            <w:r w:rsidRPr="009B2389">
              <w:rPr>
                <w:rFonts w:cs="Tahoma"/>
                <w:sz w:val="14"/>
                <w:szCs w:val="14"/>
              </w:rPr>
              <w:t>™ 2012 Datacenter</w:t>
            </w:r>
            <w:bookmarkEnd w:id="609"/>
            <w:bookmarkEnd w:id="610"/>
          </w:p>
        </w:tc>
        <w:tc>
          <w:tcPr>
            <w:tcW w:w="48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szCs w:val="13"/>
                <w:u w:val="single"/>
              </w:rPr>
            </w:pPr>
            <w:r w:rsidRPr="009B2389">
              <w:rPr>
                <w:rStyle w:val="EndnoteReference"/>
                <w:rFonts w:ascii="Tahoma" w:hAnsi="Tahoma" w:cs="Tahoma"/>
              </w:rPr>
              <w:endnoteReference w:id="109"/>
            </w:r>
          </w:p>
        </w:tc>
        <w:tc>
          <w:tcPr>
            <w:tcW w:w="490" w:type="dxa"/>
            <w:tcBorders>
              <w:bottom w:val="single" w:sz="4" w:space="0" w:color="auto"/>
            </w:tcBorders>
            <w:shd w:val="clear" w:color="auto" w:fill="auto"/>
            <w:vAlign w:val="center"/>
          </w:tcPr>
          <w:p w:rsidR="00D639C6" w:rsidRPr="009B2389" w:rsidRDefault="00D639C6" w:rsidP="008716D0">
            <w:pPr>
              <w:pStyle w:val="TableText"/>
              <w:widowControl w:val="0"/>
              <w:rPr>
                <w:rFonts w:cs="Tahoma"/>
                <w:color w:val="000000"/>
                <w:sz w:val="13"/>
              </w:rPr>
            </w:pPr>
            <w:r w:rsidRPr="009B2389">
              <w:rPr>
                <w:rFonts w:cs="Tahoma"/>
                <w:color w:val="000000"/>
                <w:sz w:val="13"/>
              </w:rPr>
              <w:t>0</w:t>
            </w:r>
            <w:r w:rsidRPr="009B2389">
              <w:rPr>
                <w:rFonts w:cs="Tahoma"/>
                <w:color w:val="000000"/>
                <w:sz w:val="13"/>
                <w:lang w:eastAsia="ja-JP"/>
              </w:rPr>
              <w:t>8</w:t>
            </w:r>
            <w:r w:rsidRPr="009B2389">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50</w:t>
            </w:r>
          </w:p>
        </w:tc>
        <w:tc>
          <w:tcPr>
            <w:tcW w:w="498" w:type="dxa"/>
            <w:gridSpan w:val="5"/>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125</w:t>
            </w:r>
          </w:p>
        </w:tc>
        <w:tc>
          <w:tcPr>
            <w:tcW w:w="449"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100</w:t>
            </w:r>
          </w:p>
        </w:tc>
        <w:tc>
          <w:tcPr>
            <w:tcW w:w="454" w:type="dxa"/>
            <w:gridSpan w:val="2"/>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75</w:t>
            </w:r>
          </w:p>
        </w:tc>
        <w:tc>
          <w:tcPr>
            <w:tcW w:w="517" w:type="dxa"/>
            <w:gridSpan w:val="6"/>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75</w:t>
            </w:r>
          </w:p>
        </w:tc>
        <w:tc>
          <w:tcPr>
            <w:tcW w:w="483" w:type="dxa"/>
            <w:gridSpan w:val="2"/>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50</w:t>
            </w: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25</w:t>
            </w:r>
          </w:p>
        </w:tc>
        <w:tc>
          <w:tcPr>
            <w:tcW w:w="434" w:type="dxa"/>
            <w:tcBorders>
              <w:left w:val="single" w:sz="18" w:space="0" w:color="auto"/>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50</w:t>
            </w:r>
          </w:p>
        </w:tc>
        <w:tc>
          <w:tcPr>
            <w:tcW w:w="43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100</w:t>
            </w:r>
          </w:p>
        </w:tc>
        <w:tc>
          <w:tcPr>
            <w:tcW w:w="488" w:type="dxa"/>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50</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50</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OL/OV</w:t>
            </w: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984C2B">
            <w:pPr>
              <w:pStyle w:val="ProductNames"/>
              <w:rPr>
                <w:rFonts w:cs="Tahoma"/>
                <w:sz w:val="14"/>
                <w:szCs w:val="14"/>
              </w:rPr>
            </w:pPr>
            <w:bookmarkStart w:id="611" w:name="_Toc330980825"/>
            <w:bookmarkStart w:id="612" w:name="_Toc356301666"/>
            <w:r w:rsidRPr="009B2389">
              <w:rPr>
                <w:rFonts w:cs="Tahoma"/>
                <w:sz w:val="14"/>
                <w:szCs w:val="14"/>
              </w:rPr>
              <w:t xml:space="preserve">Windows Server™ </w:t>
            </w:r>
            <w:r w:rsidRPr="009B2389">
              <w:rPr>
                <w:rFonts w:cs="Tahoma"/>
                <w:sz w:val="14"/>
              </w:rPr>
              <w:t>2012</w:t>
            </w:r>
            <w:r w:rsidRPr="009B2389">
              <w:rPr>
                <w:rFonts w:cs="Tahoma"/>
                <w:sz w:val="14"/>
                <w:szCs w:val="14"/>
              </w:rPr>
              <w:t xml:space="preserve"> Standard</w:t>
            </w:r>
            <w:bookmarkEnd w:id="611"/>
            <w:bookmarkEnd w:id="612"/>
          </w:p>
        </w:tc>
        <w:tc>
          <w:tcPr>
            <w:tcW w:w="484" w:type="dxa"/>
            <w:tcBorders>
              <w:bottom w:val="single" w:sz="4" w:space="0" w:color="auto"/>
            </w:tcBorders>
            <w:shd w:val="clear" w:color="auto" w:fill="FABE8F"/>
            <w:vAlign w:val="center"/>
          </w:tcPr>
          <w:p w:rsidR="00D639C6" w:rsidRPr="009B2389" w:rsidRDefault="00D639C6" w:rsidP="00984C2B">
            <w:pPr>
              <w:pStyle w:val="TableText"/>
              <w:widowControl w:val="0"/>
              <w:rPr>
                <w:rStyle w:val="EndnoteReference"/>
                <w:rFonts w:ascii="Tahoma" w:hAnsi="Tahoma" w:cs="Tahoma"/>
                <w:color w:val="0070C0"/>
                <w:sz w:val="13"/>
                <w:szCs w:val="13"/>
                <w:u w:val="single"/>
              </w:rPr>
            </w:pPr>
            <w:r w:rsidRPr="009B2389">
              <w:rPr>
                <w:rStyle w:val="EndnoteReference"/>
                <w:rFonts w:ascii="Tahoma" w:hAnsi="Tahoma" w:cs="Tahoma"/>
              </w:rPr>
              <w:endnoteReference w:id="110"/>
            </w:r>
          </w:p>
        </w:tc>
        <w:tc>
          <w:tcPr>
            <w:tcW w:w="490" w:type="dxa"/>
            <w:tcBorders>
              <w:bottom w:val="single" w:sz="4" w:space="0" w:color="auto"/>
            </w:tcBorders>
            <w:shd w:val="clear" w:color="auto" w:fill="FABE8F"/>
            <w:vAlign w:val="center"/>
          </w:tcPr>
          <w:p w:rsidR="00D639C6" w:rsidRPr="009B2389" w:rsidRDefault="00D639C6" w:rsidP="008716D0">
            <w:pPr>
              <w:pStyle w:val="TableText"/>
              <w:widowControl w:val="0"/>
              <w:rPr>
                <w:rFonts w:cs="Tahoma"/>
                <w:color w:val="000000"/>
                <w:sz w:val="13"/>
              </w:rPr>
            </w:pPr>
            <w:r w:rsidRPr="009B2389">
              <w:rPr>
                <w:rFonts w:cs="Tahoma"/>
                <w:color w:val="000000"/>
                <w:sz w:val="13"/>
              </w:rPr>
              <w:t>0</w:t>
            </w:r>
            <w:r w:rsidRPr="009B2389">
              <w:rPr>
                <w:rFonts w:cs="Tahoma"/>
                <w:color w:val="000000"/>
                <w:sz w:val="13"/>
                <w:lang w:eastAsia="ja-JP"/>
              </w:rPr>
              <w:t>8</w:t>
            </w:r>
            <w:r w:rsidRPr="009B2389">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15</w:t>
            </w:r>
          </w:p>
        </w:tc>
        <w:tc>
          <w:tcPr>
            <w:tcW w:w="498" w:type="dxa"/>
            <w:gridSpan w:val="5"/>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38</w:t>
            </w:r>
          </w:p>
        </w:tc>
        <w:tc>
          <w:tcPr>
            <w:tcW w:w="449"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30</w:t>
            </w:r>
          </w:p>
        </w:tc>
        <w:tc>
          <w:tcPr>
            <w:tcW w:w="454"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23</w:t>
            </w:r>
          </w:p>
        </w:tc>
        <w:tc>
          <w:tcPr>
            <w:tcW w:w="517" w:type="dxa"/>
            <w:gridSpan w:val="6"/>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23</w:t>
            </w:r>
          </w:p>
        </w:tc>
        <w:tc>
          <w:tcPr>
            <w:tcW w:w="483"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15</w:t>
            </w: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8</w:t>
            </w:r>
          </w:p>
        </w:tc>
        <w:tc>
          <w:tcPr>
            <w:tcW w:w="434" w:type="dxa"/>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15</w:t>
            </w:r>
          </w:p>
        </w:tc>
        <w:tc>
          <w:tcPr>
            <w:tcW w:w="43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30</w:t>
            </w:r>
          </w:p>
        </w:tc>
        <w:tc>
          <w:tcPr>
            <w:tcW w:w="488"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15</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color w:val="000000"/>
                <w:sz w:val="13"/>
              </w:rPr>
            </w:pPr>
          </w:p>
        </w:tc>
      </w:tr>
      <w:tr w:rsidR="00D639C6" w:rsidRPr="009B2389" w:rsidTr="002F4DE0">
        <w:trPr>
          <w:jc w:val="center"/>
        </w:trPr>
        <w:tc>
          <w:tcPr>
            <w:tcW w:w="2364" w:type="dxa"/>
            <w:tcBorders>
              <w:bottom w:val="single" w:sz="4" w:space="0" w:color="auto"/>
            </w:tcBorders>
            <w:shd w:val="clear" w:color="auto" w:fill="auto"/>
            <w:vAlign w:val="center"/>
          </w:tcPr>
          <w:p w:rsidR="00D639C6" w:rsidRPr="009B2389" w:rsidRDefault="00D639C6" w:rsidP="00984C2B">
            <w:pPr>
              <w:pStyle w:val="ProductNames"/>
              <w:rPr>
                <w:rFonts w:cs="Tahoma"/>
                <w:sz w:val="14"/>
                <w:szCs w:val="14"/>
              </w:rPr>
            </w:pPr>
            <w:bookmarkStart w:id="613" w:name="_Toc330980826"/>
            <w:bookmarkStart w:id="614" w:name="_Toc356301667"/>
            <w:r w:rsidRPr="009B2389">
              <w:rPr>
                <w:rFonts w:cs="Tahoma"/>
                <w:sz w:val="14"/>
                <w:szCs w:val="14"/>
              </w:rPr>
              <w:t xml:space="preserve">Windows Server™ </w:t>
            </w:r>
            <w:r w:rsidRPr="009B2389">
              <w:rPr>
                <w:rFonts w:cs="Tahoma"/>
                <w:sz w:val="14"/>
                <w:szCs w:val="14"/>
                <w:lang w:eastAsia="ja-JP"/>
              </w:rPr>
              <w:t xml:space="preserve">2012 </w:t>
            </w:r>
            <w:r w:rsidRPr="009B2389">
              <w:rPr>
                <w:rFonts w:cs="Tahoma"/>
                <w:sz w:val="14"/>
              </w:rPr>
              <w:t>External</w:t>
            </w:r>
            <w:r w:rsidRPr="009B2389">
              <w:rPr>
                <w:rFonts w:cs="Tahoma"/>
                <w:sz w:val="14"/>
                <w:szCs w:val="14"/>
              </w:rPr>
              <w:t xml:space="preserve"> Connector</w:t>
            </w:r>
            <w:bookmarkEnd w:id="613"/>
            <w:bookmarkEnd w:id="614"/>
          </w:p>
        </w:tc>
        <w:tc>
          <w:tcPr>
            <w:tcW w:w="484" w:type="dxa"/>
            <w:tcBorders>
              <w:bottom w:val="single" w:sz="4" w:space="0" w:color="auto"/>
            </w:tcBorders>
            <w:shd w:val="clear" w:color="auto" w:fill="auto"/>
            <w:vAlign w:val="center"/>
          </w:tcPr>
          <w:p w:rsidR="00D639C6" w:rsidRPr="009B2389" w:rsidRDefault="00D639C6" w:rsidP="00984C2B">
            <w:pPr>
              <w:pStyle w:val="TableText"/>
              <w:widowControl w:val="0"/>
              <w:rPr>
                <w:rStyle w:val="EndnoteReference"/>
                <w:rFonts w:ascii="Tahoma" w:hAnsi="Tahoma" w:cs="Tahoma"/>
                <w:b w:val="0"/>
                <w:color w:val="0070C0"/>
                <w:sz w:val="13"/>
                <w:szCs w:val="13"/>
                <w:u w:val="single"/>
              </w:rPr>
            </w:pPr>
          </w:p>
        </w:tc>
        <w:tc>
          <w:tcPr>
            <w:tcW w:w="490" w:type="dxa"/>
            <w:tcBorders>
              <w:bottom w:val="single" w:sz="4" w:space="0" w:color="auto"/>
            </w:tcBorders>
            <w:shd w:val="clear" w:color="auto" w:fill="auto"/>
            <w:vAlign w:val="center"/>
          </w:tcPr>
          <w:p w:rsidR="00D639C6" w:rsidRPr="009B2389" w:rsidRDefault="00D639C6" w:rsidP="008716D0">
            <w:pPr>
              <w:pStyle w:val="TableText"/>
              <w:widowControl w:val="0"/>
              <w:rPr>
                <w:rFonts w:cs="Tahoma"/>
                <w:color w:val="000000"/>
                <w:sz w:val="13"/>
              </w:rPr>
            </w:pPr>
            <w:r w:rsidRPr="009B2389">
              <w:rPr>
                <w:rFonts w:cs="Tahoma"/>
                <w:color w:val="000000"/>
                <w:sz w:val="13"/>
              </w:rPr>
              <w:t>0</w:t>
            </w:r>
            <w:r w:rsidRPr="009B2389">
              <w:rPr>
                <w:rFonts w:cs="Tahoma"/>
                <w:color w:val="000000"/>
                <w:sz w:val="13"/>
                <w:lang w:eastAsia="ja-JP"/>
              </w:rPr>
              <w:t>9</w:t>
            </w:r>
            <w:r w:rsidRPr="009B2389">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25</w:t>
            </w:r>
          </w:p>
        </w:tc>
        <w:tc>
          <w:tcPr>
            <w:tcW w:w="498" w:type="dxa"/>
            <w:gridSpan w:val="5"/>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63</w:t>
            </w:r>
          </w:p>
        </w:tc>
        <w:tc>
          <w:tcPr>
            <w:tcW w:w="449"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50</w:t>
            </w:r>
          </w:p>
        </w:tc>
        <w:tc>
          <w:tcPr>
            <w:tcW w:w="454" w:type="dxa"/>
            <w:gridSpan w:val="2"/>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38</w:t>
            </w:r>
          </w:p>
        </w:tc>
        <w:tc>
          <w:tcPr>
            <w:tcW w:w="517" w:type="dxa"/>
            <w:gridSpan w:val="6"/>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38</w:t>
            </w:r>
          </w:p>
        </w:tc>
        <w:tc>
          <w:tcPr>
            <w:tcW w:w="483" w:type="dxa"/>
            <w:gridSpan w:val="2"/>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25</w:t>
            </w: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13</w:t>
            </w:r>
          </w:p>
        </w:tc>
        <w:tc>
          <w:tcPr>
            <w:tcW w:w="434" w:type="dxa"/>
            <w:tcBorders>
              <w:left w:val="single" w:sz="18" w:space="0" w:color="auto"/>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25</w:t>
            </w:r>
          </w:p>
        </w:tc>
        <w:tc>
          <w:tcPr>
            <w:tcW w:w="43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50</w:t>
            </w:r>
          </w:p>
        </w:tc>
        <w:tc>
          <w:tcPr>
            <w:tcW w:w="488" w:type="dxa"/>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25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D639C6" w:rsidRPr="009B2389" w:rsidRDefault="00D639C6" w:rsidP="008941E8">
            <w:pPr>
              <w:pStyle w:val="TableText"/>
              <w:widowControl w:val="0"/>
              <w:jc w:val="left"/>
              <w:rPr>
                <w:rFonts w:cs="Tahoma"/>
                <w:color w:val="000000"/>
                <w:sz w:val="13"/>
                <w:lang w:eastAsia="ja-JP"/>
              </w:rPr>
            </w:pPr>
            <w:r w:rsidRPr="009B2389">
              <w:rPr>
                <w:rFonts w:cs="Tahoma"/>
                <w:color w:val="000000"/>
                <w:sz w:val="13"/>
              </w:rPr>
              <w:t>OL/OV</w:t>
            </w: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984C2B">
            <w:pPr>
              <w:pStyle w:val="ProductNames"/>
              <w:rPr>
                <w:rFonts w:cs="Tahoma"/>
                <w:sz w:val="14"/>
                <w:szCs w:val="14"/>
              </w:rPr>
            </w:pPr>
            <w:bookmarkStart w:id="615" w:name="_Toc330980827"/>
            <w:bookmarkStart w:id="616" w:name="_Toc356301668"/>
            <w:r w:rsidRPr="009B2389">
              <w:rPr>
                <w:rFonts w:cs="Tahoma"/>
                <w:sz w:val="14"/>
                <w:szCs w:val="14"/>
              </w:rPr>
              <w:t xml:space="preserve">Windows Server™ 2012 Remote Desktop Services </w:t>
            </w:r>
            <w:r w:rsidRPr="009B2389">
              <w:rPr>
                <w:rFonts w:cs="Tahoma"/>
                <w:sz w:val="14"/>
              </w:rPr>
              <w:t>CAL</w:t>
            </w:r>
            <w:bookmarkEnd w:id="615"/>
            <w:bookmarkEnd w:id="616"/>
          </w:p>
        </w:tc>
        <w:tc>
          <w:tcPr>
            <w:tcW w:w="484" w:type="dxa"/>
            <w:tcBorders>
              <w:bottom w:val="single" w:sz="4" w:space="0" w:color="auto"/>
            </w:tcBorders>
            <w:shd w:val="clear" w:color="auto" w:fill="FABE8F"/>
            <w:vAlign w:val="center"/>
          </w:tcPr>
          <w:p w:rsidR="00D639C6" w:rsidRPr="009B2389" w:rsidRDefault="00D639C6"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D639C6" w:rsidRPr="009B2389" w:rsidRDefault="00D639C6" w:rsidP="008716D0">
            <w:pPr>
              <w:pStyle w:val="TableText"/>
              <w:widowControl w:val="0"/>
              <w:rPr>
                <w:rFonts w:cs="Tahoma"/>
                <w:color w:val="000000"/>
                <w:sz w:val="13"/>
              </w:rPr>
            </w:pPr>
            <w:r w:rsidRPr="009B2389">
              <w:rPr>
                <w:rFonts w:cs="Tahoma"/>
                <w:color w:val="000000"/>
                <w:sz w:val="13"/>
              </w:rPr>
              <w:t>0</w:t>
            </w:r>
            <w:r w:rsidRPr="009B2389">
              <w:rPr>
                <w:rFonts w:cs="Tahoma"/>
                <w:color w:val="000000"/>
                <w:sz w:val="13"/>
                <w:lang w:eastAsia="ja-JP"/>
              </w:rPr>
              <w:t>9</w:t>
            </w:r>
            <w:r w:rsidRPr="009B2389">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98" w:type="dxa"/>
            <w:gridSpan w:val="5"/>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517" w:type="dxa"/>
            <w:gridSpan w:val="6"/>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83"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A,</w:t>
            </w:r>
            <w:r w:rsidRPr="009B2389">
              <w:rPr>
                <w:rFonts w:cs="Tahoma"/>
                <w:sz w:val="13"/>
                <w:lang w:eastAsia="ja-JP"/>
              </w:rPr>
              <w:t xml:space="preserve"> </w:t>
            </w:r>
            <w:r w:rsidRPr="009B2389">
              <w:rPr>
                <w:rFonts w:cs="Tahoma"/>
                <w:sz w:val="13"/>
              </w:rPr>
              <w:t>D</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A,</w:t>
            </w:r>
            <w:r w:rsidRPr="009B2389">
              <w:rPr>
                <w:rFonts w:cs="Tahoma"/>
                <w:sz w:val="13"/>
                <w:lang w:eastAsia="ja-JP"/>
              </w:rPr>
              <w:t xml:space="preserve"> </w:t>
            </w:r>
            <w:r w:rsidRPr="009B2389">
              <w:rPr>
                <w:rFonts w:cs="Tahoma"/>
                <w:sz w:val="13"/>
              </w:rPr>
              <w:t>ST</w:t>
            </w:r>
          </w:p>
        </w:tc>
        <w:tc>
          <w:tcPr>
            <w:tcW w:w="500"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color w:val="000000"/>
                <w:sz w:val="13"/>
              </w:rPr>
            </w:pPr>
          </w:p>
        </w:tc>
      </w:tr>
      <w:tr w:rsidR="00D639C6" w:rsidRPr="009B2389" w:rsidTr="002F4DE0">
        <w:trPr>
          <w:jc w:val="center"/>
        </w:trPr>
        <w:tc>
          <w:tcPr>
            <w:tcW w:w="2364" w:type="dxa"/>
            <w:tcBorders>
              <w:bottom w:val="single" w:sz="4" w:space="0" w:color="auto"/>
            </w:tcBorders>
            <w:shd w:val="clear" w:color="auto" w:fill="auto"/>
            <w:vAlign w:val="center"/>
          </w:tcPr>
          <w:p w:rsidR="00D639C6" w:rsidRPr="009B2389" w:rsidRDefault="00D639C6" w:rsidP="00984C2B">
            <w:pPr>
              <w:pStyle w:val="ProductNames"/>
              <w:rPr>
                <w:rFonts w:cs="Tahoma"/>
                <w:sz w:val="14"/>
                <w:szCs w:val="14"/>
              </w:rPr>
            </w:pPr>
            <w:bookmarkStart w:id="617" w:name="_Toc330980828"/>
            <w:bookmarkStart w:id="618" w:name="_Toc356301669"/>
            <w:r w:rsidRPr="009B2389">
              <w:rPr>
                <w:rFonts w:cs="Tahoma"/>
                <w:sz w:val="14"/>
                <w:szCs w:val="14"/>
              </w:rPr>
              <w:t xml:space="preserve">Windows Server™ 2012 Remote Desktop Services External </w:t>
            </w:r>
            <w:r w:rsidRPr="009B2389">
              <w:rPr>
                <w:rFonts w:cs="Tahoma"/>
                <w:sz w:val="14"/>
              </w:rPr>
              <w:t>Connector</w:t>
            </w:r>
            <w:bookmarkEnd w:id="617"/>
            <w:bookmarkEnd w:id="618"/>
          </w:p>
        </w:tc>
        <w:tc>
          <w:tcPr>
            <w:tcW w:w="484" w:type="dxa"/>
            <w:tcBorders>
              <w:bottom w:val="single" w:sz="4" w:space="0" w:color="auto"/>
            </w:tcBorders>
            <w:shd w:val="clear" w:color="auto" w:fill="auto"/>
            <w:vAlign w:val="center"/>
          </w:tcPr>
          <w:p w:rsidR="00D639C6" w:rsidRPr="009B2389" w:rsidRDefault="00D639C6"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auto"/>
            <w:vAlign w:val="center"/>
          </w:tcPr>
          <w:p w:rsidR="00D639C6" w:rsidRPr="009B2389" w:rsidRDefault="00D639C6" w:rsidP="008716D0">
            <w:pPr>
              <w:pStyle w:val="TableText"/>
              <w:widowControl w:val="0"/>
              <w:rPr>
                <w:rFonts w:cs="Tahoma"/>
                <w:color w:val="000000"/>
                <w:sz w:val="13"/>
              </w:rPr>
            </w:pPr>
            <w:r w:rsidRPr="009B2389">
              <w:rPr>
                <w:rFonts w:cs="Tahoma"/>
                <w:color w:val="000000"/>
                <w:sz w:val="13"/>
              </w:rPr>
              <w:t>0</w:t>
            </w:r>
            <w:r w:rsidRPr="009B2389">
              <w:rPr>
                <w:rFonts w:cs="Tahoma"/>
                <w:color w:val="000000"/>
                <w:sz w:val="13"/>
                <w:lang w:eastAsia="ja-JP"/>
              </w:rPr>
              <w:t>9</w:t>
            </w:r>
            <w:r w:rsidRPr="009B2389">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75</w:t>
            </w:r>
          </w:p>
        </w:tc>
        <w:tc>
          <w:tcPr>
            <w:tcW w:w="498" w:type="dxa"/>
            <w:gridSpan w:val="5"/>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188</w:t>
            </w:r>
          </w:p>
        </w:tc>
        <w:tc>
          <w:tcPr>
            <w:tcW w:w="449"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150</w:t>
            </w:r>
          </w:p>
        </w:tc>
        <w:tc>
          <w:tcPr>
            <w:tcW w:w="454" w:type="dxa"/>
            <w:gridSpan w:val="2"/>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113</w:t>
            </w:r>
          </w:p>
        </w:tc>
        <w:tc>
          <w:tcPr>
            <w:tcW w:w="517" w:type="dxa"/>
            <w:gridSpan w:val="6"/>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113</w:t>
            </w:r>
          </w:p>
        </w:tc>
        <w:tc>
          <w:tcPr>
            <w:tcW w:w="483" w:type="dxa"/>
            <w:gridSpan w:val="2"/>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75</w:t>
            </w: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38</w:t>
            </w:r>
          </w:p>
        </w:tc>
        <w:tc>
          <w:tcPr>
            <w:tcW w:w="434" w:type="dxa"/>
            <w:tcBorders>
              <w:left w:val="single" w:sz="18" w:space="0" w:color="auto"/>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75</w:t>
            </w:r>
          </w:p>
        </w:tc>
        <w:tc>
          <w:tcPr>
            <w:tcW w:w="43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150</w:t>
            </w:r>
          </w:p>
        </w:tc>
        <w:tc>
          <w:tcPr>
            <w:tcW w:w="488" w:type="dxa"/>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75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75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OL/OV</w:t>
            </w: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984C2B">
            <w:pPr>
              <w:pStyle w:val="ProductNames"/>
              <w:rPr>
                <w:rFonts w:cs="Tahoma"/>
                <w:sz w:val="14"/>
                <w:szCs w:val="14"/>
              </w:rPr>
            </w:pPr>
            <w:bookmarkStart w:id="619" w:name="_Toc330980829"/>
            <w:bookmarkStart w:id="620" w:name="_Toc356301670"/>
            <w:r w:rsidRPr="009B2389">
              <w:rPr>
                <w:rFonts w:cs="Tahoma"/>
                <w:sz w:val="14"/>
                <w:szCs w:val="14"/>
              </w:rPr>
              <w:t xml:space="preserve">Windows </w:t>
            </w:r>
            <w:r w:rsidRPr="009B2389">
              <w:rPr>
                <w:rFonts w:cs="Tahoma"/>
                <w:sz w:val="14"/>
              </w:rPr>
              <w:t>Server</w:t>
            </w:r>
            <w:r w:rsidRPr="009B2389">
              <w:rPr>
                <w:rFonts w:cs="Tahoma"/>
                <w:sz w:val="14"/>
                <w:szCs w:val="14"/>
              </w:rPr>
              <w:t xml:space="preserve">™ 2012 </w:t>
            </w:r>
            <w:r w:rsidRPr="009B2389">
              <w:rPr>
                <w:rFonts w:cs="Tahoma"/>
                <w:sz w:val="14"/>
                <w:szCs w:val="14"/>
                <w:lang w:eastAsia="ja-JP"/>
              </w:rPr>
              <w:t xml:space="preserve">Active Directory </w:t>
            </w:r>
            <w:r w:rsidRPr="009B2389">
              <w:rPr>
                <w:rFonts w:cs="Tahoma"/>
                <w:sz w:val="14"/>
                <w:szCs w:val="14"/>
              </w:rPr>
              <w:t>Rights Management Services CAL</w:t>
            </w:r>
            <w:bookmarkEnd w:id="619"/>
            <w:bookmarkEnd w:id="620"/>
          </w:p>
        </w:tc>
        <w:tc>
          <w:tcPr>
            <w:tcW w:w="484" w:type="dxa"/>
            <w:tcBorders>
              <w:bottom w:val="single" w:sz="4" w:space="0" w:color="auto"/>
            </w:tcBorders>
            <w:shd w:val="clear" w:color="auto" w:fill="FABE8F"/>
            <w:vAlign w:val="center"/>
          </w:tcPr>
          <w:p w:rsidR="00D639C6" w:rsidRPr="009B2389" w:rsidRDefault="00D639C6"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FABE8F"/>
            <w:vAlign w:val="center"/>
          </w:tcPr>
          <w:p w:rsidR="00D639C6" w:rsidRPr="009B2389" w:rsidRDefault="00D639C6" w:rsidP="008716D0">
            <w:pPr>
              <w:pStyle w:val="TableText"/>
              <w:widowControl w:val="0"/>
              <w:rPr>
                <w:rFonts w:cs="Tahoma"/>
                <w:color w:val="000000"/>
                <w:sz w:val="13"/>
              </w:rPr>
            </w:pPr>
            <w:r w:rsidRPr="009B2389">
              <w:rPr>
                <w:rFonts w:cs="Tahoma"/>
                <w:color w:val="000000"/>
                <w:sz w:val="13"/>
              </w:rPr>
              <w:t>0</w:t>
            </w:r>
            <w:r w:rsidRPr="009B2389">
              <w:rPr>
                <w:rFonts w:cs="Tahoma"/>
                <w:color w:val="000000"/>
                <w:sz w:val="13"/>
                <w:lang w:eastAsia="ja-JP"/>
              </w:rPr>
              <w:t>9</w:t>
            </w:r>
            <w:r w:rsidRPr="009B2389">
              <w:rPr>
                <w:rFonts w:cs="Tahoma"/>
                <w:color w:val="000000"/>
                <w:sz w:val="13"/>
              </w:rPr>
              <w:t>/12</w:t>
            </w:r>
          </w:p>
        </w:tc>
        <w:tc>
          <w:tcPr>
            <w:tcW w:w="392"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98" w:type="dxa"/>
            <w:gridSpan w:val="5"/>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3</w:t>
            </w:r>
          </w:p>
        </w:tc>
        <w:tc>
          <w:tcPr>
            <w:tcW w:w="449"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54"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517" w:type="dxa"/>
            <w:gridSpan w:val="6"/>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83"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34" w:type="dxa"/>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2</w:t>
            </w:r>
          </w:p>
        </w:tc>
        <w:tc>
          <w:tcPr>
            <w:tcW w:w="488"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A,</w:t>
            </w:r>
            <w:r w:rsidRPr="009B2389">
              <w:rPr>
                <w:rFonts w:cs="Tahoma"/>
                <w:sz w:val="13"/>
                <w:lang w:eastAsia="ja-JP"/>
              </w:rPr>
              <w:t xml:space="preserve"> </w:t>
            </w:r>
            <w:r w:rsidRPr="009B2389">
              <w:rPr>
                <w:rFonts w:cs="Tahoma"/>
                <w:sz w:val="13"/>
              </w:rPr>
              <w:t>ST</w:t>
            </w:r>
          </w:p>
        </w:tc>
        <w:tc>
          <w:tcPr>
            <w:tcW w:w="500"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color w:val="000000"/>
                <w:sz w:val="13"/>
              </w:rPr>
            </w:pPr>
          </w:p>
        </w:tc>
      </w:tr>
      <w:tr w:rsidR="00D639C6" w:rsidRPr="009B2389" w:rsidTr="002F4DE0">
        <w:trPr>
          <w:jc w:val="center"/>
        </w:trPr>
        <w:tc>
          <w:tcPr>
            <w:tcW w:w="2364" w:type="dxa"/>
            <w:tcBorders>
              <w:bottom w:val="single" w:sz="4" w:space="0" w:color="auto"/>
            </w:tcBorders>
            <w:shd w:val="clear" w:color="auto" w:fill="auto"/>
            <w:vAlign w:val="center"/>
          </w:tcPr>
          <w:p w:rsidR="00D639C6" w:rsidRPr="009B2389" w:rsidRDefault="00D639C6" w:rsidP="00984C2B">
            <w:pPr>
              <w:pStyle w:val="ProductNames"/>
              <w:rPr>
                <w:rFonts w:cs="Tahoma"/>
                <w:sz w:val="14"/>
                <w:szCs w:val="14"/>
              </w:rPr>
            </w:pPr>
            <w:bookmarkStart w:id="621" w:name="_Toc330980830"/>
            <w:bookmarkStart w:id="622" w:name="_Toc356301671"/>
            <w:r w:rsidRPr="009B2389">
              <w:rPr>
                <w:rFonts w:cs="Tahoma"/>
                <w:sz w:val="14"/>
                <w:szCs w:val="14"/>
              </w:rPr>
              <w:t>Windows Server™</w:t>
            </w:r>
            <w:r w:rsidRPr="009B2389">
              <w:rPr>
                <w:rFonts w:cs="Tahoma"/>
                <w:sz w:val="14"/>
                <w:szCs w:val="14"/>
                <w:lang w:eastAsia="ja-JP"/>
              </w:rPr>
              <w:t xml:space="preserve"> </w:t>
            </w:r>
            <w:r w:rsidRPr="009B2389">
              <w:rPr>
                <w:rFonts w:cs="Tahoma"/>
                <w:sz w:val="14"/>
                <w:szCs w:val="14"/>
              </w:rPr>
              <w:t xml:space="preserve">2012 </w:t>
            </w:r>
            <w:r w:rsidRPr="009B2389">
              <w:rPr>
                <w:rFonts w:cs="Tahoma"/>
                <w:sz w:val="14"/>
                <w:szCs w:val="14"/>
                <w:lang w:eastAsia="ja-JP"/>
              </w:rPr>
              <w:t xml:space="preserve">Active Directory </w:t>
            </w:r>
            <w:r w:rsidRPr="009B2389">
              <w:rPr>
                <w:rFonts w:cs="Tahoma"/>
                <w:sz w:val="14"/>
                <w:szCs w:val="14"/>
              </w:rPr>
              <w:t xml:space="preserve">Rights </w:t>
            </w:r>
            <w:r w:rsidRPr="009B2389">
              <w:rPr>
                <w:rFonts w:cs="Tahoma"/>
                <w:sz w:val="14"/>
              </w:rPr>
              <w:t>Management</w:t>
            </w:r>
            <w:r w:rsidRPr="009B2389">
              <w:rPr>
                <w:rFonts w:cs="Tahoma"/>
                <w:sz w:val="14"/>
                <w:szCs w:val="14"/>
              </w:rPr>
              <w:t xml:space="preserve"> Services External Connector</w:t>
            </w:r>
            <w:bookmarkEnd w:id="621"/>
            <w:bookmarkEnd w:id="622"/>
          </w:p>
        </w:tc>
        <w:tc>
          <w:tcPr>
            <w:tcW w:w="484" w:type="dxa"/>
            <w:tcBorders>
              <w:bottom w:val="single" w:sz="4" w:space="0" w:color="auto"/>
            </w:tcBorders>
            <w:shd w:val="clear" w:color="auto" w:fill="auto"/>
            <w:vAlign w:val="center"/>
          </w:tcPr>
          <w:p w:rsidR="00D639C6" w:rsidRPr="009B2389" w:rsidRDefault="00D639C6" w:rsidP="00984C2B">
            <w:pPr>
              <w:pStyle w:val="TableText"/>
              <w:widowControl w:val="0"/>
              <w:rPr>
                <w:rStyle w:val="EndnoteReference"/>
                <w:rFonts w:ascii="Tahoma" w:hAnsi="Tahoma" w:cs="Tahoma"/>
                <w:b w:val="0"/>
                <w:sz w:val="13"/>
                <w:szCs w:val="13"/>
              </w:rPr>
            </w:pPr>
          </w:p>
        </w:tc>
        <w:tc>
          <w:tcPr>
            <w:tcW w:w="490" w:type="dxa"/>
            <w:tcBorders>
              <w:bottom w:val="single" w:sz="4" w:space="0" w:color="auto"/>
            </w:tcBorders>
            <w:shd w:val="clear" w:color="auto" w:fill="auto"/>
            <w:vAlign w:val="center"/>
          </w:tcPr>
          <w:p w:rsidR="00D639C6" w:rsidRPr="009B2389" w:rsidRDefault="00D639C6" w:rsidP="008716D0">
            <w:pPr>
              <w:pStyle w:val="TableText"/>
              <w:widowControl w:val="0"/>
              <w:rPr>
                <w:rFonts w:cs="Tahoma"/>
                <w:color w:val="000000"/>
                <w:sz w:val="13"/>
              </w:rPr>
            </w:pPr>
            <w:r w:rsidRPr="009B2389">
              <w:rPr>
                <w:rFonts w:cs="Tahoma"/>
                <w:color w:val="000000"/>
                <w:sz w:val="13"/>
              </w:rPr>
              <w:t>0</w:t>
            </w:r>
            <w:r w:rsidRPr="009B2389">
              <w:rPr>
                <w:rFonts w:cs="Tahoma"/>
                <w:color w:val="000000"/>
                <w:sz w:val="13"/>
                <w:lang w:eastAsia="ja-JP"/>
              </w:rPr>
              <w:t>9</w:t>
            </w:r>
            <w:r w:rsidRPr="009B2389">
              <w:rPr>
                <w:rFonts w:cs="Tahoma"/>
                <w:color w:val="000000"/>
                <w:sz w:val="13"/>
              </w:rPr>
              <w:t>/12</w:t>
            </w:r>
          </w:p>
        </w:tc>
        <w:tc>
          <w:tcPr>
            <w:tcW w:w="392" w:type="dxa"/>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125</w:t>
            </w:r>
          </w:p>
        </w:tc>
        <w:tc>
          <w:tcPr>
            <w:tcW w:w="498" w:type="dxa"/>
            <w:gridSpan w:val="5"/>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313</w:t>
            </w:r>
          </w:p>
        </w:tc>
        <w:tc>
          <w:tcPr>
            <w:tcW w:w="449"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250</w:t>
            </w:r>
          </w:p>
        </w:tc>
        <w:tc>
          <w:tcPr>
            <w:tcW w:w="454" w:type="dxa"/>
            <w:gridSpan w:val="2"/>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188</w:t>
            </w:r>
          </w:p>
        </w:tc>
        <w:tc>
          <w:tcPr>
            <w:tcW w:w="517" w:type="dxa"/>
            <w:gridSpan w:val="6"/>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188</w:t>
            </w:r>
          </w:p>
        </w:tc>
        <w:tc>
          <w:tcPr>
            <w:tcW w:w="483" w:type="dxa"/>
            <w:gridSpan w:val="2"/>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125</w:t>
            </w: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63</w:t>
            </w:r>
          </w:p>
        </w:tc>
        <w:tc>
          <w:tcPr>
            <w:tcW w:w="434" w:type="dxa"/>
            <w:tcBorders>
              <w:left w:val="single" w:sz="18" w:space="0" w:color="auto"/>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125</w:t>
            </w:r>
          </w:p>
        </w:tc>
        <w:tc>
          <w:tcPr>
            <w:tcW w:w="43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250</w:t>
            </w:r>
          </w:p>
        </w:tc>
        <w:tc>
          <w:tcPr>
            <w:tcW w:w="488" w:type="dxa"/>
            <w:tcBorders>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125</w:t>
            </w: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125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rsidP="00984C2B">
            <w:pPr>
              <w:pStyle w:val="TableText"/>
              <w:widowControl w:val="0"/>
              <w:rPr>
                <w:rFonts w:cs="Tahoma"/>
                <w:sz w:val="13"/>
              </w:rPr>
            </w:pPr>
            <w:r w:rsidRPr="009B2389">
              <w:rPr>
                <w:rFonts w:cs="Tahoma"/>
                <w:sz w:val="13"/>
              </w:rPr>
              <w:t>A,</w:t>
            </w:r>
            <w:r w:rsidRPr="009B2389">
              <w:rPr>
                <w:rFonts w:cs="Tahoma"/>
                <w:sz w:val="13"/>
                <w:lang w:eastAsia="ja-JP"/>
              </w:rPr>
              <w:t xml:space="preserve"> </w:t>
            </w:r>
            <w:r w:rsidRPr="009B2389">
              <w:rPr>
                <w:rFonts w:cs="Tahoma"/>
                <w:sz w:val="13"/>
              </w:rPr>
              <w:t>ST</w:t>
            </w:r>
          </w:p>
        </w:tc>
        <w:tc>
          <w:tcPr>
            <w:tcW w:w="500" w:type="dxa"/>
            <w:tcBorders>
              <w:bottom w:val="single" w:sz="4" w:space="0" w:color="auto"/>
            </w:tcBorders>
            <w:shd w:val="clear" w:color="auto" w:fill="auto"/>
            <w:vAlign w:val="center"/>
          </w:tcPr>
          <w:p w:rsidR="00D639C6" w:rsidRPr="009B2389" w:rsidRDefault="00D639C6" w:rsidP="00984C2B">
            <w:pPr>
              <w:pStyle w:val="TableText"/>
              <w:widowControl w:val="0"/>
              <w:rPr>
                <w:rFonts w:cs="Tahoma"/>
                <w:color w:val="000000"/>
                <w:sz w:val="13"/>
              </w:rPr>
            </w:pPr>
            <w:r w:rsidRPr="009B2389">
              <w:rPr>
                <w:rFonts w:cs="Tahoma"/>
                <w:color w:val="000000"/>
                <w:sz w:val="13"/>
              </w:rPr>
              <w:t>OL/OV</w:t>
            </w: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1133C9">
            <w:pPr>
              <w:pStyle w:val="ProductNames"/>
              <w:rPr>
                <w:rFonts w:cs="Tahoma"/>
                <w:sz w:val="14"/>
                <w:szCs w:val="14"/>
              </w:rPr>
            </w:pPr>
            <w:bookmarkStart w:id="623" w:name="_Toc281392087"/>
            <w:bookmarkStart w:id="624" w:name="_Toc356301672"/>
            <w:r w:rsidRPr="009B2389">
              <w:rPr>
                <w:rFonts w:cs="Tahoma"/>
                <w:sz w:val="14"/>
              </w:rPr>
              <w:t>Windows</w:t>
            </w:r>
            <w:r w:rsidRPr="009B2389">
              <w:rPr>
                <w:rFonts w:cs="Tahoma"/>
                <w:sz w:val="14"/>
                <w:szCs w:val="14"/>
              </w:rPr>
              <w:t xml:space="preserve"> Small Business Server 2008 Premium</w:t>
            </w:r>
            <w:bookmarkEnd w:id="623"/>
            <w:bookmarkEnd w:id="624"/>
            <w:r w:rsidRPr="009B2389">
              <w:rPr>
                <w:rFonts w:cs="Tahoma"/>
                <w:sz w:val="14"/>
                <w:szCs w:val="14"/>
              </w:rPr>
              <w:t xml:space="preserve"> </w:t>
            </w:r>
          </w:p>
        </w:tc>
        <w:tc>
          <w:tcPr>
            <w:tcW w:w="484" w:type="dxa"/>
            <w:tcBorders>
              <w:bottom w:val="single" w:sz="4" w:space="0" w:color="auto"/>
            </w:tcBorders>
            <w:shd w:val="clear" w:color="auto" w:fill="FABE8F"/>
            <w:vAlign w:val="center"/>
          </w:tcPr>
          <w:p w:rsidR="00D639C6" w:rsidRPr="009B2389" w:rsidRDefault="00D639C6" w:rsidP="00984C2B">
            <w:pPr>
              <w:pStyle w:val="TableText"/>
              <w:widowControl w:val="0"/>
              <w:rPr>
                <w:rStyle w:val="EndnoteReference"/>
                <w:rFonts w:ascii="Tahoma" w:hAnsi="Tahoma" w:cs="Tahoma"/>
                <w:b w:val="0"/>
                <w:sz w:val="13"/>
                <w:szCs w:val="13"/>
              </w:rPr>
            </w:pPr>
            <w:r w:rsidRPr="009B2389">
              <w:rPr>
                <w:rStyle w:val="EndnoteReference"/>
                <w:rFonts w:ascii="Tahoma" w:hAnsi="Tahoma" w:cs="Tahoma"/>
              </w:rPr>
              <w:endnoteReference w:id="111"/>
            </w:r>
          </w:p>
        </w:tc>
        <w:tc>
          <w:tcPr>
            <w:tcW w:w="490" w:type="dxa"/>
            <w:tcBorders>
              <w:bottom w:val="single" w:sz="4" w:space="0" w:color="auto"/>
            </w:tcBorders>
            <w:shd w:val="clear" w:color="auto" w:fill="FABE8F"/>
            <w:vAlign w:val="center"/>
          </w:tcPr>
          <w:p w:rsidR="00D639C6" w:rsidRPr="009B2389" w:rsidRDefault="00D639C6" w:rsidP="008716D0">
            <w:pPr>
              <w:pStyle w:val="TableText"/>
              <w:widowControl w:val="0"/>
              <w:rPr>
                <w:rFonts w:cs="Tahoma"/>
                <w:color w:val="000000"/>
                <w:sz w:val="13"/>
              </w:rPr>
            </w:pPr>
            <w:r w:rsidRPr="009B2389">
              <w:rPr>
                <w:rFonts w:cs="Tahoma"/>
                <w:sz w:val="13"/>
              </w:rPr>
              <w:t>10/08</w:t>
            </w:r>
          </w:p>
        </w:tc>
        <w:tc>
          <w:tcPr>
            <w:tcW w:w="392"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color w:val="000000"/>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984C2B">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rsidP="00984C2B">
            <w:pPr>
              <w:pStyle w:val="TableText"/>
              <w:widowControl w:val="0"/>
              <w:rPr>
                <w:rFonts w:cs="Tahoma"/>
                <w:color w:val="000000"/>
                <w:sz w:val="13"/>
              </w:rPr>
            </w:pPr>
          </w:p>
        </w:tc>
      </w:tr>
      <w:tr w:rsidR="00D639C6" w:rsidRPr="009B2389" w:rsidTr="002F4DE0">
        <w:trPr>
          <w:jc w:val="center"/>
        </w:trPr>
        <w:tc>
          <w:tcPr>
            <w:tcW w:w="2364" w:type="dxa"/>
            <w:tcBorders>
              <w:bottom w:val="single" w:sz="4" w:space="0" w:color="auto"/>
            </w:tcBorders>
            <w:shd w:val="clear" w:color="auto" w:fill="auto"/>
            <w:vAlign w:val="center"/>
          </w:tcPr>
          <w:p w:rsidR="00D639C6" w:rsidRPr="009B2389" w:rsidRDefault="00D639C6" w:rsidP="00B35696">
            <w:pPr>
              <w:pStyle w:val="ProductNames"/>
              <w:rPr>
                <w:rFonts w:cs="Tahoma"/>
                <w:sz w:val="14"/>
                <w:szCs w:val="14"/>
              </w:rPr>
            </w:pPr>
            <w:bookmarkStart w:id="625" w:name="_Toc281392088"/>
            <w:bookmarkStart w:id="626" w:name="_Toc356301673"/>
            <w:r w:rsidRPr="009B2389">
              <w:rPr>
                <w:rFonts w:cs="Tahoma"/>
                <w:sz w:val="14"/>
              </w:rPr>
              <w:t xml:space="preserve">Windows Small Business Server 2008 </w:t>
            </w:r>
            <w:smartTag w:uri="urn:schemas-microsoft-com:office:smarttags" w:element="place">
              <w:smartTag w:uri="urn:schemas-microsoft-com:office:smarttags" w:element="State">
                <w:r w:rsidRPr="009B2389">
                  <w:rPr>
                    <w:rFonts w:cs="Tahoma"/>
                    <w:sz w:val="14"/>
                  </w:rPr>
                  <w:t>CAL</w:t>
                </w:r>
              </w:smartTag>
            </w:smartTag>
            <w:r w:rsidRPr="009B2389">
              <w:rPr>
                <w:rFonts w:cs="Tahoma"/>
                <w:sz w:val="14"/>
              </w:rPr>
              <w:t xml:space="preserve"> Suite for Premium Users or Devices</w:t>
            </w:r>
            <w:bookmarkEnd w:id="625"/>
            <w:bookmarkEnd w:id="626"/>
          </w:p>
        </w:tc>
        <w:tc>
          <w:tcPr>
            <w:tcW w:w="484"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90"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01/11</w:t>
            </w:r>
          </w:p>
        </w:tc>
        <w:tc>
          <w:tcPr>
            <w:tcW w:w="392" w:type="dxa"/>
            <w:tcBorders>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1</w:t>
            </w:r>
          </w:p>
        </w:tc>
        <w:tc>
          <w:tcPr>
            <w:tcW w:w="434" w:type="dxa"/>
            <w:tcBorders>
              <w:bottom w:val="single" w:sz="4" w:space="0" w:color="auto"/>
            </w:tcBorders>
            <w:shd w:val="clear" w:color="auto" w:fill="auto"/>
            <w:vAlign w:val="center"/>
          </w:tcPr>
          <w:p w:rsidR="00D639C6" w:rsidRPr="009B2389" w:rsidDel="001265B4" w:rsidRDefault="00D639C6"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1</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E, P</w:t>
            </w:r>
          </w:p>
        </w:tc>
        <w:tc>
          <w:tcPr>
            <w:tcW w:w="424"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B35696">
            <w:pPr>
              <w:pStyle w:val="ProductNames"/>
              <w:rPr>
                <w:rFonts w:cs="Tahoma"/>
              </w:rPr>
            </w:pPr>
            <w:bookmarkStart w:id="627" w:name="_Toc281392089"/>
            <w:bookmarkStart w:id="628" w:name="_Toc356301674"/>
            <w:r w:rsidRPr="009B2389">
              <w:rPr>
                <w:rFonts w:cs="Tahoma"/>
                <w:sz w:val="14"/>
              </w:rPr>
              <w:t xml:space="preserve">Windows Small Business Server 2008 CAL Suite for Premium Users or Devices (5 </w:t>
            </w:r>
            <w:r w:rsidRPr="009B2389">
              <w:rPr>
                <w:rFonts w:cs="Tahoma"/>
                <w:sz w:val="14"/>
                <w:lang w:eastAsia="ja-JP"/>
              </w:rPr>
              <w:t>クライアント</w:t>
            </w:r>
            <w:r w:rsidRPr="009B2389">
              <w:rPr>
                <w:rFonts w:cs="Tahoma"/>
                <w:sz w:val="14"/>
              </w:rPr>
              <w:t>)</w:t>
            </w:r>
            <w:bookmarkEnd w:id="627"/>
            <w:bookmarkEnd w:id="628"/>
          </w:p>
        </w:tc>
        <w:tc>
          <w:tcPr>
            <w:tcW w:w="484"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90"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rPr>
              <w:t>01/11</w:t>
            </w:r>
          </w:p>
        </w:tc>
        <w:tc>
          <w:tcPr>
            <w:tcW w:w="392" w:type="dxa"/>
            <w:tcBorders>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rPr>
              <w:t>5</w:t>
            </w:r>
          </w:p>
        </w:tc>
        <w:tc>
          <w:tcPr>
            <w:tcW w:w="434" w:type="dxa"/>
            <w:tcBorders>
              <w:bottom w:val="single" w:sz="4" w:space="0" w:color="auto"/>
            </w:tcBorders>
            <w:shd w:val="clear" w:color="auto" w:fill="FABE8F"/>
            <w:vAlign w:val="center"/>
          </w:tcPr>
          <w:p w:rsidR="00D639C6" w:rsidRPr="009B2389" w:rsidDel="001265B4" w:rsidRDefault="00D639C6"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D639C6" w:rsidRPr="009B2389" w:rsidTr="002F4DE0">
        <w:trPr>
          <w:jc w:val="center"/>
        </w:trPr>
        <w:tc>
          <w:tcPr>
            <w:tcW w:w="2364" w:type="dxa"/>
            <w:tcBorders>
              <w:bottom w:val="single" w:sz="4" w:space="0" w:color="auto"/>
            </w:tcBorders>
            <w:shd w:val="clear" w:color="auto" w:fill="auto"/>
            <w:vAlign w:val="center"/>
          </w:tcPr>
          <w:p w:rsidR="00D639C6" w:rsidRPr="009B2389" w:rsidRDefault="00D639C6" w:rsidP="00B35696">
            <w:pPr>
              <w:pStyle w:val="ProductNames"/>
              <w:rPr>
                <w:rFonts w:cs="Tahoma"/>
                <w:sz w:val="14"/>
                <w:szCs w:val="14"/>
              </w:rPr>
            </w:pPr>
            <w:bookmarkStart w:id="629" w:name="_Toc281392090"/>
            <w:bookmarkStart w:id="630" w:name="_Toc356301675"/>
            <w:r w:rsidRPr="009B2389">
              <w:rPr>
                <w:rFonts w:cs="Tahoma"/>
                <w:sz w:val="14"/>
              </w:rPr>
              <w:t xml:space="preserve">Windows Small Business Server 2008 CAL Suite for Premium Users or Devices (20 </w:t>
            </w:r>
            <w:r w:rsidRPr="009B2389">
              <w:rPr>
                <w:rFonts w:cs="Tahoma"/>
                <w:sz w:val="14"/>
                <w:lang w:eastAsia="ja-JP"/>
              </w:rPr>
              <w:t>クライアント</w:t>
            </w:r>
            <w:r w:rsidRPr="009B2389">
              <w:rPr>
                <w:rFonts w:cs="Tahoma"/>
                <w:sz w:val="14"/>
              </w:rPr>
              <w:t>)</w:t>
            </w:r>
            <w:bookmarkEnd w:id="629"/>
            <w:bookmarkEnd w:id="630"/>
          </w:p>
        </w:tc>
        <w:tc>
          <w:tcPr>
            <w:tcW w:w="484"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90"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01/11</w:t>
            </w:r>
          </w:p>
        </w:tc>
        <w:tc>
          <w:tcPr>
            <w:tcW w:w="392" w:type="dxa"/>
            <w:tcBorders>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98" w:type="dxa"/>
            <w:gridSpan w:val="5"/>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49"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54" w:type="dxa"/>
            <w:gridSpan w:val="2"/>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517" w:type="dxa"/>
            <w:gridSpan w:val="6"/>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83" w:type="dxa"/>
            <w:gridSpan w:val="2"/>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25</w:t>
            </w:r>
          </w:p>
        </w:tc>
        <w:tc>
          <w:tcPr>
            <w:tcW w:w="434" w:type="dxa"/>
            <w:tcBorders>
              <w:bottom w:val="single" w:sz="4" w:space="0" w:color="auto"/>
            </w:tcBorders>
            <w:shd w:val="clear" w:color="auto" w:fill="auto"/>
            <w:vAlign w:val="center"/>
          </w:tcPr>
          <w:p w:rsidR="00D639C6" w:rsidRPr="009B2389" w:rsidDel="001265B4" w:rsidRDefault="00D639C6"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25</w:t>
            </w:r>
          </w:p>
        </w:tc>
        <w:tc>
          <w:tcPr>
            <w:tcW w:w="462" w:type="dxa"/>
            <w:tcBorders>
              <w:left w:val="single" w:sz="4" w:space="0" w:color="auto"/>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auto"/>
            <w:vAlign w:val="center"/>
          </w:tcPr>
          <w:p w:rsidR="00D639C6" w:rsidRPr="009B2389" w:rsidRDefault="00D639C6" w:rsidP="00B3569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auto"/>
            <w:vAlign w:val="center"/>
          </w:tcPr>
          <w:p w:rsidR="00D639C6" w:rsidRPr="009B2389" w:rsidRDefault="00D639C6" w:rsidP="00A01775">
            <w:pPr>
              <w:pStyle w:val="TableText"/>
              <w:widowControl w:val="0"/>
              <w:rPr>
                <w:rFonts w:cs="Tahoma"/>
                <w:color w:val="000000"/>
                <w:sz w:val="13"/>
                <w:lang w:eastAsia="ja-JP"/>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B35696">
            <w:pPr>
              <w:pStyle w:val="ProductNames"/>
              <w:rPr>
                <w:rFonts w:cs="Tahoma"/>
                <w:sz w:val="14"/>
                <w:szCs w:val="14"/>
              </w:rPr>
            </w:pPr>
            <w:bookmarkStart w:id="631" w:name="_Toc356301676"/>
            <w:r w:rsidRPr="009B2389">
              <w:rPr>
                <w:rFonts w:cs="Tahoma"/>
                <w:sz w:val="14"/>
              </w:rPr>
              <w:t>Windows Small Business Server 20</w:t>
            </w:r>
            <w:r w:rsidRPr="009B2389">
              <w:rPr>
                <w:rFonts w:cs="Tahoma"/>
                <w:sz w:val="14"/>
                <w:lang w:eastAsia="ja-JP"/>
              </w:rPr>
              <w:t>11</w:t>
            </w:r>
            <w:r w:rsidRPr="009B2389">
              <w:rPr>
                <w:rFonts w:cs="Tahoma"/>
                <w:sz w:val="14"/>
              </w:rPr>
              <w:t xml:space="preserve"> Standard (5 </w:t>
            </w:r>
            <w:r w:rsidRPr="009B2389">
              <w:rPr>
                <w:rFonts w:cs="Tahoma"/>
                <w:sz w:val="14"/>
                <w:lang w:eastAsia="ja-JP"/>
              </w:rPr>
              <w:t>クライアント</w:t>
            </w:r>
            <w:r w:rsidRPr="009B2389">
              <w:rPr>
                <w:rFonts w:cs="Tahoma"/>
                <w:sz w:val="14"/>
              </w:rPr>
              <w:t>)</w:t>
            </w:r>
            <w:bookmarkEnd w:id="631"/>
          </w:p>
        </w:tc>
        <w:tc>
          <w:tcPr>
            <w:tcW w:w="484"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Style w:val="EndnoteReference"/>
                <w:rFonts w:ascii="Tahoma" w:hAnsi="Tahoma" w:cs="Tahoma"/>
              </w:rPr>
              <w:endnoteReference w:id="112"/>
            </w:r>
          </w:p>
        </w:tc>
        <w:tc>
          <w:tcPr>
            <w:tcW w:w="490"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lang w:eastAsia="ja-JP"/>
              </w:rPr>
              <w:t>01/11</w:t>
            </w:r>
          </w:p>
        </w:tc>
        <w:tc>
          <w:tcPr>
            <w:tcW w:w="392" w:type="dxa"/>
            <w:tcBorders>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lang w:eastAsia="ja-JP"/>
              </w:rPr>
              <w:t>15</w:t>
            </w:r>
          </w:p>
        </w:tc>
        <w:tc>
          <w:tcPr>
            <w:tcW w:w="434" w:type="dxa"/>
            <w:tcBorders>
              <w:bottom w:val="single" w:sz="4" w:space="0" w:color="auto"/>
            </w:tcBorders>
            <w:shd w:val="clear" w:color="auto" w:fill="FABE8F"/>
            <w:vAlign w:val="center"/>
          </w:tcPr>
          <w:p w:rsidR="00D639C6" w:rsidRPr="009B2389" w:rsidDel="001265B4" w:rsidRDefault="00D639C6" w:rsidP="00B3569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lang w:eastAsia="ja-JP"/>
              </w:rPr>
              <w:t>15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lang w:eastAsia="ja-JP"/>
              </w:rPr>
              <w:t>P</w:t>
            </w:r>
          </w:p>
        </w:tc>
        <w:tc>
          <w:tcPr>
            <w:tcW w:w="424" w:type="dxa"/>
            <w:tcBorders>
              <w:bottom w:val="single" w:sz="4" w:space="0" w:color="auto"/>
            </w:tcBorders>
            <w:shd w:val="clear" w:color="auto" w:fill="FABE8F"/>
            <w:vAlign w:val="center"/>
          </w:tcPr>
          <w:p w:rsidR="00D639C6" w:rsidRPr="009B2389" w:rsidRDefault="00D639C6" w:rsidP="00B35696">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rsidP="00A01775">
            <w:pPr>
              <w:pStyle w:val="TableText"/>
              <w:widowControl w:val="0"/>
              <w:rPr>
                <w:rFonts w:cs="Tahoma"/>
                <w:color w:val="000000"/>
                <w:sz w:val="13"/>
                <w:lang w:eastAsia="ja-JP"/>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D639C6" w:rsidRPr="009B2389" w:rsidTr="002F4DE0">
        <w:trPr>
          <w:jc w:val="center"/>
        </w:trPr>
        <w:tc>
          <w:tcPr>
            <w:tcW w:w="2364" w:type="dxa"/>
            <w:shd w:val="clear" w:color="auto" w:fill="auto"/>
            <w:vAlign w:val="center"/>
          </w:tcPr>
          <w:p w:rsidR="00D639C6" w:rsidRPr="009B2389" w:rsidRDefault="00D639C6">
            <w:pPr>
              <w:pStyle w:val="ProductNames"/>
              <w:rPr>
                <w:rFonts w:cs="Tahoma"/>
                <w:sz w:val="14"/>
              </w:rPr>
            </w:pPr>
            <w:bookmarkStart w:id="632" w:name="_Toc356301677"/>
            <w:r w:rsidRPr="009B2389">
              <w:rPr>
                <w:rFonts w:cs="Tahoma"/>
                <w:sz w:val="14"/>
              </w:rPr>
              <w:t>Windows Small Business Server 20</w:t>
            </w:r>
            <w:r w:rsidRPr="009B2389">
              <w:rPr>
                <w:rFonts w:cs="Tahoma"/>
                <w:sz w:val="14"/>
                <w:lang w:eastAsia="ja-JP"/>
              </w:rPr>
              <w:t>11</w:t>
            </w:r>
            <w:r w:rsidRPr="009B2389">
              <w:rPr>
                <w:rFonts w:cs="Tahoma"/>
                <w:sz w:val="14"/>
              </w:rPr>
              <w:t xml:space="preserve"> </w:t>
            </w:r>
            <w:r w:rsidRPr="009B2389">
              <w:rPr>
                <w:rFonts w:cs="Tahoma"/>
                <w:sz w:val="14"/>
                <w:lang w:eastAsia="ja-JP"/>
              </w:rPr>
              <w:t xml:space="preserve">CAL Suite </w:t>
            </w:r>
            <w:r w:rsidRPr="009B2389">
              <w:rPr>
                <w:rFonts w:cs="Tahoma"/>
                <w:sz w:val="14"/>
              </w:rPr>
              <w:t>(</w:t>
            </w:r>
            <w:r w:rsidRPr="009B2389">
              <w:rPr>
                <w:rFonts w:cs="Tahoma"/>
                <w:sz w:val="14"/>
                <w:lang w:eastAsia="ja-JP"/>
              </w:rPr>
              <w:t>1</w:t>
            </w:r>
            <w:r w:rsidRPr="009B2389">
              <w:rPr>
                <w:rFonts w:cs="Tahoma"/>
                <w:sz w:val="14"/>
              </w:rPr>
              <w:t xml:space="preserve"> </w:t>
            </w:r>
            <w:r w:rsidRPr="009B2389">
              <w:rPr>
                <w:rFonts w:cs="Tahoma"/>
                <w:sz w:val="14"/>
                <w:lang w:eastAsia="ja-JP"/>
              </w:rPr>
              <w:t>クライアント</w:t>
            </w:r>
            <w:r w:rsidRPr="009B2389">
              <w:rPr>
                <w:rFonts w:cs="Tahoma"/>
                <w:sz w:val="14"/>
              </w:rPr>
              <w:t>)</w:t>
            </w:r>
            <w:bookmarkEnd w:id="632"/>
          </w:p>
        </w:tc>
        <w:tc>
          <w:tcPr>
            <w:tcW w:w="484" w:type="dxa"/>
            <w:shd w:val="clear" w:color="auto" w:fill="auto"/>
            <w:vAlign w:val="center"/>
          </w:tcPr>
          <w:p w:rsidR="00D639C6" w:rsidRPr="009B2389" w:rsidRDefault="00D639C6">
            <w:pPr>
              <w:pStyle w:val="TableText"/>
              <w:widowControl w:val="0"/>
              <w:rPr>
                <w:rFonts w:cs="Tahoma"/>
              </w:rPr>
            </w:pPr>
            <w:r w:rsidRPr="009B2389">
              <w:rPr>
                <w:rStyle w:val="EndnoteReference"/>
                <w:rFonts w:ascii="Tahoma" w:hAnsi="Tahoma" w:cs="Tahoma"/>
              </w:rPr>
              <w:endnoteReference w:id="113"/>
            </w:r>
          </w:p>
        </w:tc>
        <w:tc>
          <w:tcPr>
            <w:tcW w:w="490" w:type="dxa"/>
            <w:shd w:val="clear" w:color="auto" w:fill="auto"/>
            <w:vAlign w:val="center"/>
          </w:tcPr>
          <w:p w:rsidR="00D639C6" w:rsidRPr="009B2389" w:rsidRDefault="00D639C6">
            <w:pPr>
              <w:pStyle w:val="TableText"/>
              <w:widowControl w:val="0"/>
              <w:rPr>
                <w:rFonts w:cs="Tahoma"/>
                <w:sz w:val="13"/>
                <w:lang w:eastAsia="ja-JP"/>
              </w:rPr>
            </w:pPr>
            <w:r w:rsidRPr="009B2389">
              <w:rPr>
                <w:rFonts w:cs="Tahoma"/>
                <w:sz w:val="13"/>
                <w:lang w:eastAsia="ja-JP"/>
              </w:rPr>
              <w:t>01/11</w:t>
            </w:r>
          </w:p>
        </w:tc>
        <w:tc>
          <w:tcPr>
            <w:tcW w:w="392" w:type="dxa"/>
            <w:tcBorders>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98" w:type="dxa"/>
            <w:gridSpan w:val="5"/>
            <w:shd w:val="clear" w:color="auto" w:fill="auto"/>
            <w:vAlign w:val="center"/>
          </w:tcPr>
          <w:p w:rsidR="00D639C6" w:rsidRPr="009B2389" w:rsidRDefault="00D639C6">
            <w:pPr>
              <w:pStyle w:val="TableText"/>
              <w:widowControl w:val="0"/>
              <w:rPr>
                <w:rFonts w:cs="Tahoma"/>
                <w:sz w:val="13"/>
              </w:rPr>
            </w:pPr>
          </w:p>
        </w:tc>
        <w:tc>
          <w:tcPr>
            <w:tcW w:w="449" w:type="dxa"/>
            <w:shd w:val="clear" w:color="auto" w:fill="auto"/>
            <w:vAlign w:val="center"/>
          </w:tcPr>
          <w:p w:rsidR="00D639C6" w:rsidRPr="009B2389" w:rsidRDefault="00D639C6">
            <w:pPr>
              <w:pStyle w:val="TableText"/>
              <w:widowControl w:val="0"/>
              <w:rPr>
                <w:rFonts w:cs="Tahoma"/>
                <w:sz w:val="13"/>
              </w:rPr>
            </w:pPr>
          </w:p>
        </w:tc>
        <w:tc>
          <w:tcPr>
            <w:tcW w:w="454" w:type="dxa"/>
            <w:gridSpan w:val="2"/>
            <w:shd w:val="clear" w:color="auto" w:fill="auto"/>
            <w:vAlign w:val="center"/>
          </w:tcPr>
          <w:p w:rsidR="00D639C6" w:rsidRPr="009B2389" w:rsidRDefault="00D639C6">
            <w:pPr>
              <w:pStyle w:val="TableText"/>
              <w:widowControl w:val="0"/>
              <w:rPr>
                <w:rFonts w:cs="Tahoma"/>
                <w:sz w:val="13"/>
              </w:rPr>
            </w:pPr>
          </w:p>
        </w:tc>
        <w:tc>
          <w:tcPr>
            <w:tcW w:w="517" w:type="dxa"/>
            <w:gridSpan w:val="6"/>
            <w:shd w:val="clear" w:color="auto" w:fill="auto"/>
            <w:vAlign w:val="center"/>
          </w:tcPr>
          <w:p w:rsidR="00D639C6" w:rsidRPr="009B2389" w:rsidRDefault="00D639C6">
            <w:pPr>
              <w:pStyle w:val="TableText"/>
              <w:widowControl w:val="0"/>
              <w:rPr>
                <w:rFonts w:cs="Tahoma"/>
                <w:sz w:val="13"/>
              </w:rPr>
            </w:pPr>
          </w:p>
        </w:tc>
        <w:tc>
          <w:tcPr>
            <w:tcW w:w="483" w:type="dxa"/>
            <w:gridSpan w:val="2"/>
            <w:shd w:val="clear" w:color="auto" w:fill="auto"/>
            <w:vAlign w:val="center"/>
          </w:tcPr>
          <w:p w:rsidR="00D639C6" w:rsidRPr="009B2389" w:rsidRDefault="00D639C6">
            <w:pPr>
              <w:pStyle w:val="TableText"/>
              <w:widowControl w:val="0"/>
              <w:rPr>
                <w:rFonts w:cs="Tahoma"/>
                <w:sz w:val="13"/>
              </w:rPr>
            </w:pPr>
          </w:p>
        </w:tc>
        <w:tc>
          <w:tcPr>
            <w:tcW w:w="498" w:type="dxa"/>
            <w:gridSpan w:val="3"/>
            <w:tcBorders>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34" w:type="dxa"/>
            <w:tcBorders>
              <w:lef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lang w:eastAsia="ja-JP"/>
              </w:rPr>
              <w:t>1</w:t>
            </w:r>
          </w:p>
        </w:tc>
        <w:tc>
          <w:tcPr>
            <w:tcW w:w="434" w:type="dxa"/>
            <w:shd w:val="clear" w:color="auto" w:fill="auto"/>
            <w:vAlign w:val="center"/>
          </w:tcPr>
          <w:p w:rsidR="00D639C6" w:rsidRPr="009B2389" w:rsidRDefault="00D639C6">
            <w:pPr>
              <w:pStyle w:val="TableText"/>
              <w:widowControl w:val="0"/>
              <w:rPr>
                <w:rFonts w:cs="Tahoma"/>
                <w:sz w:val="13"/>
                <w:lang w:eastAsia="ja-JP"/>
              </w:rPr>
            </w:pPr>
          </w:p>
        </w:tc>
        <w:tc>
          <w:tcPr>
            <w:tcW w:w="488" w:type="dxa"/>
            <w:tcBorders>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09" w:type="dxa"/>
            <w:tcBorders>
              <w:left w:val="single" w:sz="18" w:space="0" w:color="auto"/>
              <w:right w:val="single" w:sz="4" w:space="0" w:color="auto"/>
            </w:tcBorders>
            <w:shd w:val="clear" w:color="auto" w:fill="auto"/>
            <w:vAlign w:val="center"/>
          </w:tcPr>
          <w:p w:rsidR="00D639C6" w:rsidRPr="009B2389" w:rsidRDefault="00D639C6">
            <w:pPr>
              <w:pStyle w:val="TableText"/>
              <w:widowControl w:val="0"/>
              <w:rPr>
                <w:rFonts w:cs="Tahoma"/>
                <w:sz w:val="13"/>
                <w:lang w:eastAsia="ja-JP"/>
              </w:rPr>
            </w:pPr>
            <w:r w:rsidRPr="009B2389">
              <w:rPr>
                <w:rFonts w:cs="Tahoma"/>
                <w:sz w:val="13"/>
                <w:lang w:eastAsia="ja-JP"/>
              </w:rPr>
              <w:t>1</w:t>
            </w:r>
          </w:p>
        </w:tc>
        <w:tc>
          <w:tcPr>
            <w:tcW w:w="462" w:type="dxa"/>
            <w:tcBorders>
              <w:left w:val="single" w:sz="4" w:space="0" w:color="auto"/>
              <w:right w:val="single" w:sz="18" w:space="0" w:color="auto"/>
            </w:tcBorders>
            <w:shd w:val="clear" w:color="auto" w:fill="auto"/>
            <w:vAlign w:val="center"/>
          </w:tcPr>
          <w:p w:rsidR="00D639C6" w:rsidRPr="009B2389" w:rsidRDefault="00D639C6">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D639C6" w:rsidRPr="009B2389" w:rsidRDefault="00D639C6">
            <w:pPr>
              <w:pStyle w:val="TableText"/>
              <w:widowControl w:val="0"/>
              <w:rPr>
                <w:rFonts w:cs="Tahoma"/>
                <w:sz w:val="13"/>
                <w:lang w:eastAsia="ja-JP"/>
              </w:rPr>
            </w:pPr>
            <w:r w:rsidRPr="009B2389">
              <w:rPr>
                <w:rFonts w:cs="Tahoma"/>
                <w:sz w:val="13"/>
                <w:lang w:eastAsia="ja-JP"/>
              </w:rPr>
              <w:t>E, P</w:t>
            </w:r>
          </w:p>
        </w:tc>
        <w:tc>
          <w:tcPr>
            <w:tcW w:w="424" w:type="dxa"/>
            <w:shd w:val="clear" w:color="auto" w:fill="auto"/>
            <w:vAlign w:val="center"/>
          </w:tcPr>
          <w:p w:rsidR="00D639C6" w:rsidRPr="009B2389" w:rsidRDefault="00D639C6">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shd w:val="clear" w:color="auto" w:fill="auto"/>
            <w:vAlign w:val="center"/>
          </w:tcPr>
          <w:p w:rsidR="00D639C6" w:rsidRPr="009B2389" w:rsidRDefault="00D639C6" w:rsidP="00B91E2C">
            <w:pPr>
              <w:pStyle w:val="TableText"/>
              <w:widowControl w:val="0"/>
              <w:rPr>
                <w:rFonts w:cs="Tahoma"/>
                <w:color w:val="000000"/>
                <w:sz w:val="13"/>
                <w:lang w:eastAsia="ja-JP"/>
              </w:rPr>
            </w:pP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sz w:val="14"/>
              </w:rPr>
            </w:pPr>
            <w:bookmarkStart w:id="633" w:name="_Toc178664634"/>
            <w:bookmarkStart w:id="634" w:name="_Toc209849973"/>
            <w:bookmarkStart w:id="635" w:name="WindowsSBS2008CALSuite5Clients"/>
            <w:bookmarkStart w:id="636" w:name="_Toc356301678"/>
            <w:r w:rsidRPr="009B2389">
              <w:rPr>
                <w:rFonts w:cs="Tahoma"/>
                <w:sz w:val="14"/>
                <w:szCs w:val="14"/>
              </w:rPr>
              <w:t>Windows Small Business Server 20</w:t>
            </w:r>
            <w:r w:rsidRPr="009B2389">
              <w:rPr>
                <w:rFonts w:cs="Tahoma"/>
                <w:sz w:val="14"/>
                <w:szCs w:val="14"/>
                <w:lang w:eastAsia="ja-JP"/>
              </w:rPr>
              <w:t>11</w:t>
            </w:r>
            <w:r w:rsidRPr="009B2389">
              <w:rPr>
                <w:rFonts w:cs="Tahoma"/>
                <w:sz w:val="14"/>
                <w:szCs w:val="14"/>
              </w:rPr>
              <w:t xml:space="preserve"> CAL Suite (5 </w:t>
            </w:r>
            <w:r w:rsidRPr="009B2389">
              <w:rPr>
                <w:rFonts w:cs="Tahoma"/>
                <w:sz w:val="14"/>
                <w:szCs w:val="14"/>
                <w:lang w:eastAsia="ja-JP"/>
              </w:rPr>
              <w:t>クライアント</w:t>
            </w:r>
            <w:r w:rsidRPr="009B2389">
              <w:rPr>
                <w:rFonts w:cs="Tahoma"/>
                <w:sz w:val="14"/>
                <w:szCs w:val="14"/>
              </w:rPr>
              <w:t>)</w:t>
            </w:r>
            <w:bookmarkEnd w:id="633"/>
            <w:bookmarkEnd w:id="634"/>
            <w:bookmarkEnd w:id="635"/>
            <w:bookmarkEnd w:id="636"/>
          </w:p>
        </w:tc>
        <w:tc>
          <w:tcPr>
            <w:tcW w:w="484" w:type="dxa"/>
            <w:tcBorders>
              <w:bottom w:val="single" w:sz="4" w:space="0" w:color="auto"/>
            </w:tcBorders>
            <w:shd w:val="clear" w:color="auto" w:fill="FABE8F"/>
            <w:vAlign w:val="center"/>
          </w:tcPr>
          <w:p w:rsidR="00D639C6" w:rsidRPr="009B2389" w:rsidRDefault="00D639C6">
            <w:pPr>
              <w:pStyle w:val="TableText"/>
              <w:widowControl w:val="0"/>
              <w:rPr>
                <w:rFonts w:cs="Tahoma"/>
              </w:rPr>
            </w:pPr>
            <w:r w:rsidRPr="009B2389">
              <w:rPr>
                <w:rFonts w:cs="Tahoma"/>
                <w:b/>
                <w:color w:val="FF0000"/>
                <w:sz w:val="12"/>
                <w:szCs w:val="12"/>
                <w:lang w:eastAsia="ja-JP"/>
              </w:rPr>
              <w:t>11</w:t>
            </w:r>
            <w:r>
              <w:rPr>
                <w:rFonts w:cs="Tahoma" w:hint="eastAsia"/>
                <w:b/>
                <w:color w:val="FF0000"/>
                <w:sz w:val="12"/>
                <w:szCs w:val="12"/>
                <w:lang w:eastAsia="ja-JP"/>
              </w:rPr>
              <w:t>2</w:t>
            </w: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lang w:eastAsia="ja-JP"/>
              </w:rPr>
              <w:t>01/11</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98" w:type="dxa"/>
            <w:gridSpan w:val="5"/>
            <w:tcBorders>
              <w:bottom w:val="single" w:sz="4"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49" w:type="dxa"/>
            <w:tcBorders>
              <w:bottom w:val="single" w:sz="4"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54" w:type="dxa"/>
            <w:gridSpan w:val="2"/>
            <w:tcBorders>
              <w:bottom w:val="single" w:sz="4"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517" w:type="dxa"/>
            <w:gridSpan w:val="6"/>
            <w:tcBorders>
              <w:bottom w:val="single" w:sz="4"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83" w:type="dxa"/>
            <w:gridSpan w:val="2"/>
            <w:tcBorders>
              <w:bottom w:val="single" w:sz="4"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D845B6">
            <w:pPr>
              <w:pStyle w:val="TableText"/>
              <w:widowControl w:val="0"/>
              <w:rPr>
                <w:rFonts w:cs="Tahoma"/>
                <w:sz w:val="13"/>
                <w:lang w:eastAsia="ja-JP"/>
              </w:rPr>
            </w:pPr>
            <w:r w:rsidRPr="009B2389">
              <w:rPr>
                <w:rFonts w:cs="Tahoma"/>
                <w:sz w:val="13"/>
              </w:rPr>
              <w:t>5</w:t>
            </w:r>
          </w:p>
        </w:tc>
        <w:tc>
          <w:tcPr>
            <w:tcW w:w="434" w:type="dxa"/>
            <w:tcBorders>
              <w:bottom w:val="single" w:sz="4" w:space="0" w:color="auto"/>
            </w:tcBorders>
            <w:shd w:val="clear" w:color="auto" w:fill="FABE8F"/>
            <w:vAlign w:val="center"/>
          </w:tcPr>
          <w:p w:rsidR="00D639C6" w:rsidRPr="009B2389" w:rsidRDefault="00D639C6" w:rsidP="00D845B6">
            <w:pPr>
              <w:pStyle w:val="TableText"/>
              <w:widowControl w:val="0"/>
              <w:rPr>
                <w:rFonts w:cs="Tahoma"/>
                <w:sz w:val="13"/>
                <w:lang w:eastAsia="ja-JP"/>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D845B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D845B6">
            <w:pPr>
              <w:pStyle w:val="TableText"/>
              <w:widowControl w:val="0"/>
              <w:rPr>
                <w:rFonts w:cs="Tahoma"/>
                <w:sz w:val="13"/>
                <w:lang w:eastAsia="ja-JP"/>
              </w:rPr>
            </w:pPr>
            <w:r w:rsidRPr="009B2389">
              <w:rPr>
                <w:rFonts w:cs="Tahoma"/>
                <w:sz w:val="13"/>
                <w:lang w:eastAsia="ja-JP"/>
              </w:rPr>
              <w:t>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D845B6">
            <w:pPr>
              <w:pStyle w:val="TableText"/>
              <w:widowControl w:val="0"/>
              <w:rPr>
                <w:rFonts w:cs="Tahoma"/>
                <w:sz w:val="13"/>
                <w:lang w:eastAsia="ja-JP"/>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lang w:eastAsia="ja-JP"/>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D639C6" w:rsidRPr="009B2389" w:rsidTr="002F4DE0">
        <w:trPr>
          <w:jc w:val="center"/>
        </w:trPr>
        <w:tc>
          <w:tcPr>
            <w:tcW w:w="2364" w:type="dxa"/>
            <w:shd w:val="clear" w:color="auto" w:fill="auto"/>
            <w:vAlign w:val="center"/>
          </w:tcPr>
          <w:p w:rsidR="00D639C6" w:rsidRPr="009B2389" w:rsidRDefault="00D639C6">
            <w:pPr>
              <w:pStyle w:val="ProductNames"/>
              <w:rPr>
                <w:rFonts w:cs="Tahoma"/>
                <w:color w:val="000000"/>
                <w:sz w:val="14"/>
              </w:rPr>
            </w:pPr>
            <w:bookmarkStart w:id="637" w:name="_Toc178664635"/>
            <w:bookmarkStart w:id="638" w:name="WindowsSBS2008CALSuite20Clients"/>
            <w:bookmarkStart w:id="639" w:name="_Toc356301679"/>
            <w:r w:rsidRPr="009B2389">
              <w:rPr>
                <w:rFonts w:cs="Tahoma"/>
                <w:sz w:val="14"/>
                <w:szCs w:val="14"/>
              </w:rPr>
              <w:t>Windows Small Business Server 20</w:t>
            </w:r>
            <w:r w:rsidRPr="009B2389">
              <w:rPr>
                <w:rFonts w:cs="Tahoma"/>
                <w:sz w:val="14"/>
                <w:szCs w:val="14"/>
                <w:lang w:eastAsia="ja-JP"/>
              </w:rPr>
              <w:t>11</w:t>
            </w:r>
            <w:r w:rsidRPr="009B2389">
              <w:rPr>
                <w:rFonts w:cs="Tahoma"/>
                <w:sz w:val="14"/>
                <w:szCs w:val="14"/>
              </w:rPr>
              <w:t xml:space="preserve"> CAL Suite (20 </w:t>
            </w:r>
            <w:r w:rsidRPr="009B2389">
              <w:rPr>
                <w:rFonts w:cs="Tahoma"/>
                <w:sz w:val="14"/>
                <w:szCs w:val="14"/>
                <w:lang w:eastAsia="ja-JP"/>
              </w:rPr>
              <w:t>クライアント</w:t>
            </w:r>
            <w:r w:rsidRPr="009B2389">
              <w:rPr>
                <w:rFonts w:cs="Tahoma"/>
                <w:sz w:val="14"/>
                <w:szCs w:val="14"/>
              </w:rPr>
              <w:t>)</w:t>
            </w:r>
            <w:bookmarkEnd w:id="637"/>
            <w:bookmarkEnd w:id="638"/>
            <w:bookmarkEnd w:id="639"/>
          </w:p>
        </w:tc>
        <w:tc>
          <w:tcPr>
            <w:tcW w:w="484" w:type="dxa"/>
            <w:shd w:val="clear" w:color="auto" w:fill="auto"/>
            <w:vAlign w:val="center"/>
          </w:tcPr>
          <w:p w:rsidR="00D639C6" w:rsidRPr="009B2389" w:rsidRDefault="00D639C6" w:rsidP="00900CD7">
            <w:pPr>
              <w:pStyle w:val="TableText"/>
              <w:widowControl w:val="0"/>
              <w:rPr>
                <w:rStyle w:val="EndnoteReference"/>
                <w:rFonts w:ascii="Tahoma" w:hAnsi="Tahoma" w:cs="Tahoma"/>
                <w:sz w:val="14"/>
              </w:rPr>
            </w:pPr>
            <w:r w:rsidRPr="009B2389">
              <w:rPr>
                <w:rFonts w:cs="Tahoma"/>
                <w:b/>
                <w:color w:val="FF0000"/>
                <w:sz w:val="12"/>
                <w:szCs w:val="12"/>
                <w:lang w:eastAsia="ja-JP"/>
              </w:rPr>
              <w:t>11</w:t>
            </w:r>
            <w:r>
              <w:rPr>
                <w:rFonts w:cs="Tahoma" w:hint="eastAsia"/>
                <w:b/>
                <w:color w:val="FF0000"/>
                <w:sz w:val="12"/>
                <w:szCs w:val="12"/>
                <w:lang w:eastAsia="ja-JP"/>
              </w:rPr>
              <w:t>2</w:t>
            </w:r>
          </w:p>
        </w:tc>
        <w:tc>
          <w:tcPr>
            <w:tcW w:w="490" w:type="dxa"/>
            <w:shd w:val="clear" w:color="auto" w:fill="auto"/>
            <w:vAlign w:val="center"/>
          </w:tcPr>
          <w:p w:rsidR="00D639C6" w:rsidRPr="009B2389" w:rsidRDefault="00D639C6">
            <w:pPr>
              <w:pStyle w:val="TableText"/>
              <w:widowControl w:val="0"/>
              <w:rPr>
                <w:rFonts w:cs="Tahoma"/>
                <w:sz w:val="13"/>
              </w:rPr>
            </w:pPr>
            <w:r w:rsidRPr="009B2389">
              <w:rPr>
                <w:rFonts w:cs="Tahoma"/>
                <w:sz w:val="13"/>
                <w:lang w:eastAsia="ja-JP"/>
              </w:rPr>
              <w:t>01/11</w:t>
            </w:r>
          </w:p>
        </w:tc>
        <w:tc>
          <w:tcPr>
            <w:tcW w:w="392" w:type="dxa"/>
            <w:tcBorders>
              <w:right w:val="single" w:sz="18" w:space="0" w:color="auto"/>
            </w:tcBorders>
            <w:shd w:val="clear" w:color="auto" w:fill="auto"/>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tcBorders>
            <w:shd w:val="clear" w:color="auto" w:fill="auto"/>
            <w:vAlign w:val="center"/>
          </w:tcPr>
          <w:p w:rsidR="00D639C6" w:rsidRPr="009B2389" w:rsidRDefault="00D639C6" w:rsidP="00D845B6">
            <w:pPr>
              <w:pStyle w:val="TableText"/>
              <w:widowControl w:val="0"/>
              <w:rPr>
                <w:rFonts w:cs="Tahoma"/>
                <w:b/>
                <w:color w:val="FF0000"/>
                <w:sz w:val="13"/>
              </w:rPr>
            </w:pPr>
          </w:p>
        </w:tc>
        <w:tc>
          <w:tcPr>
            <w:tcW w:w="498" w:type="dxa"/>
            <w:gridSpan w:val="5"/>
            <w:shd w:val="clear" w:color="auto" w:fill="auto"/>
            <w:vAlign w:val="center"/>
          </w:tcPr>
          <w:p w:rsidR="00D639C6" w:rsidRPr="009B2389" w:rsidRDefault="00D639C6" w:rsidP="00D845B6">
            <w:pPr>
              <w:pStyle w:val="TableText"/>
              <w:widowControl w:val="0"/>
              <w:rPr>
                <w:rFonts w:cs="Tahoma"/>
                <w:b/>
                <w:color w:val="008000"/>
                <w:sz w:val="13"/>
              </w:rPr>
            </w:pPr>
          </w:p>
        </w:tc>
        <w:tc>
          <w:tcPr>
            <w:tcW w:w="449" w:type="dxa"/>
            <w:shd w:val="clear" w:color="auto" w:fill="auto"/>
            <w:vAlign w:val="center"/>
          </w:tcPr>
          <w:p w:rsidR="00D639C6" w:rsidRPr="009B2389" w:rsidRDefault="00D639C6" w:rsidP="00D845B6">
            <w:pPr>
              <w:pStyle w:val="TableText"/>
              <w:widowControl w:val="0"/>
              <w:rPr>
                <w:rFonts w:cs="Tahoma"/>
                <w:b/>
                <w:color w:val="008000"/>
                <w:sz w:val="13"/>
              </w:rPr>
            </w:pPr>
          </w:p>
        </w:tc>
        <w:tc>
          <w:tcPr>
            <w:tcW w:w="454" w:type="dxa"/>
            <w:gridSpan w:val="2"/>
            <w:shd w:val="clear" w:color="auto" w:fill="auto"/>
            <w:vAlign w:val="center"/>
          </w:tcPr>
          <w:p w:rsidR="00D639C6" w:rsidRPr="009B2389" w:rsidRDefault="00D639C6" w:rsidP="00D845B6">
            <w:pPr>
              <w:pStyle w:val="TableText"/>
              <w:widowControl w:val="0"/>
              <w:rPr>
                <w:rFonts w:cs="Tahoma"/>
                <w:b/>
                <w:color w:val="008000"/>
                <w:sz w:val="13"/>
              </w:rPr>
            </w:pPr>
          </w:p>
        </w:tc>
        <w:tc>
          <w:tcPr>
            <w:tcW w:w="517" w:type="dxa"/>
            <w:gridSpan w:val="6"/>
            <w:shd w:val="clear" w:color="auto" w:fill="auto"/>
            <w:vAlign w:val="center"/>
          </w:tcPr>
          <w:p w:rsidR="00D639C6" w:rsidRPr="009B2389" w:rsidRDefault="00D639C6" w:rsidP="00D845B6">
            <w:pPr>
              <w:pStyle w:val="TableText"/>
              <w:widowControl w:val="0"/>
              <w:rPr>
                <w:rFonts w:cs="Tahoma"/>
                <w:b/>
                <w:color w:val="0000FF"/>
                <w:sz w:val="13"/>
              </w:rPr>
            </w:pPr>
          </w:p>
        </w:tc>
        <w:tc>
          <w:tcPr>
            <w:tcW w:w="483" w:type="dxa"/>
            <w:gridSpan w:val="2"/>
            <w:shd w:val="clear" w:color="auto" w:fill="auto"/>
            <w:vAlign w:val="center"/>
          </w:tcPr>
          <w:p w:rsidR="00D639C6" w:rsidRPr="009B2389" w:rsidRDefault="00D639C6" w:rsidP="00D845B6">
            <w:pPr>
              <w:pStyle w:val="TableText"/>
              <w:widowControl w:val="0"/>
              <w:rPr>
                <w:rFonts w:cs="Tahoma"/>
                <w:b/>
                <w:color w:val="0000FF"/>
                <w:sz w:val="13"/>
              </w:rPr>
            </w:pPr>
          </w:p>
        </w:tc>
        <w:tc>
          <w:tcPr>
            <w:tcW w:w="498" w:type="dxa"/>
            <w:gridSpan w:val="3"/>
            <w:tcBorders>
              <w:right w:val="single" w:sz="18" w:space="0" w:color="auto"/>
            </w:tcBorders>
            <w:shd w:val="clear" w:color="auto" w:fill="auto"/>
            <w:vAlign w:val="center"/>
          </w:tcPr>
          <w:p w:rsidR="00D639C6" w:rsidRPr="009B2389" w:rsidRDefault="00D639C6" w:rsidP="00D845B6">
            <w:pPr>
              <w:pStyle w:val="TableText"/>
              <w:widowControl w:val="0"/>
              <w:rPr>
                <w:rFonts w:cs="Tahoma"/>
                <w:b/>
                <w:color w:val="0000FF"/>
                <w:sz w:val="13"/>
              </w:rPr>
            </w:pPr>
          </w:p>
        </w:tc>
        <w:tc>
          <w:tcPr>
            <w:tcW w:w="434" w:type="dxa"/>
            <w:tcBorders>
              <w:left w:val="single" w:sz="18" w:space="0" w:color="auto"/>
            </w:tcBorders>
            <w:shd w:val="clear" w:color="auto" w:fill="auto"/>
            <w:vAlign w:val="center"/>
          </w:tcPr>
          <w:p w:rsidR="00D639C6" w:rsidRPr="009B2389" w:rsidRDefault="00D639C6" w:rsidP="00D845B6">
            <w:pPr>
              <w:pStyle w:val="TableText"/>
              <w:widowControl w:val="0"/>
              <w:rPr>
                <w:rFonts w:cs="Tahoma"/>
                <w:sz w:val="13"/>
              </w:rPr>
            </w:pPr>
            <w:r w:rsidRPr="009B2389">
              <w:rPr>
                <w:rFonts w:cs="Tahoma"/>
                <w:sz w:val="13"/>
              </w:rPr>
              <w:t>2</w:t>
            </w:r>
            <w:r w:rsidRPr="009B2389">
              <w:rPr>
                <w:rFonts w:cs="Tahoma"/>
                <w:sz w:val="13"/>
                <w:lang w:eastAsia="ja-JP"/>
              </w:rPr>
              <w:t>5</w:t>
            </w:r>
          </w:p>
        </w:tc>
        <w:tc>
          <w:tcPr>
            <w:tcW w:w="434" w:type="dxa"/>
            <w:shd w:val="clear" w:color="auto" w:fill="auto"/>
            <w:vAlign w:val="center"/>
          </w:tcPr>
          <w:p w:rsidR="00D639C6" w:rsidRPr="009B2389" w:rsidRDefault="00D639C6" w:rsidP="00D845B6">
            <w:pPr>
              <w:pStyle w:val="TableText"/>
              <w:widowControl w:val="0"/>
              <w:rPr>
                <w:rFonts w:cs="Tahoma"/>
                <w:sz w:val="13"/>
              </w:rPr>
            </w:pPr>
          </w:p>
        </w:tc>
        <w:tc>
          <w:tcPr>
            <w:tcW w:w="488" w:type="dxa"/>
            <w:tcBorders>
              <w:right w:val="single" w:sz="18" w:space="0" w:color="auto"/>
            </w:tcBorders>
            <w:shd w:val="clear" w:color="auto" w:fill="auto"/>
            <w:vAlign w:val="center"/>
          </w:tcPr>
          <w:p w:rsidR="00D639C6" w:rsidRPr="009B2389" w:rsidRDefault="00D639C6" w:rsidP="00D845B6">
            <w:pPr>
              <w:pStyle w:val="TableText"/>
              <w:widowControl w:val="0"/>
              <w:rPr>
                <w:rFonts w:cs="Tahoma"/>
                <w:sz w:val="13"/>
              </w:rPr>
            </w:pPr>
          </w:p>
        </w:tc>
        <w:tc>
          <w:tcPr>
            <w:tcW w:w="409" w:type="dxa"/>
            <w:tcBorders>
              <w:left w:val="single" w:sz="18" w:space="0" w:color="auto"/>
              <w:right w:val="single" w:sz="4" w:space="0" w:color="auto"/>
            </w:tcBorders>
            <w:shd w:val="clear" w:color="auto" w:fill="auto"/>
            <w:vAlign w:val="center"/>
          </w:tcPr>
          <w:p w:rsidR="00D639C6" w:rsidRPr="009B2389" w:rsidRDefault="00D639C6" w:rsidP="00D845B6">
            <w:pPr>
              <w:pStyle w:val="TableText"/>
              <w:widowControl w:val="0"/>
              <w:rPr>
                <w:rFonts w:cs="Tahoma"/>
                <w:sz w:val="13"/>
                <w:lang w:eastAsia="ja-JP"/>
              </w:rPr>
            </w:pPr>
            <w:r w:rsidRPr="009B2389">
              <w:rPr>
                <w:rFonts w:cs="Tahoma"/>
                <w:sz w:val="13"/>
                <w:lang w:eastAsia="ja-JP"/>
              </w:rPr>
              <w:t>25</w:t>
            </w:r>
          </w:p>
        </w:tc>
        <w:tc>
          <w:tcPr>
            <w:tcW w:w="462" w:type="dxa"/>
            <w:tcBorders>
              <w:left w:val="single" w:sz="4" w:space="0" w:color="auto"/>
              <w:right w:val="single" w:sz="18" w:space="0" w:color="auto"/>
            </w:tcBorders>
            <w:shd w:val="clear" w:color="auto" w:fill="auto"/>
            <w:vAlign w:val="center"/>
          </w:tcPr>
          <w:p w:rsidR="00D639C6" w:rsidRPr="009B2389" w:rsidRDefault="00D639C6" w:rsidP="00D845B6">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D639C6" w:rsidRPr="009B2389" w:rsidRDefault="00D639C6" w:rsidP="00D845B6">
            <w:pPr>
              <w:pStyle w:val="TableText"/>
              <w:widowControl w:val="0"/>
              <w:rPr>
                <w:rFonts w:cs="Tahoma"/>
                <w:sz w:val="13"/>
              </w:rPr>
            </w:pPr>
            <w:r w:rsidRPr="009B2389">
              <w:rPr>
                <w:rFonts w:cs="Tahoma"/>
                <w:sz w:val="13"/>
              </w:rPr>
              <w:t>P</w:t>
            </w:r>
          </w:p>
        </w:tc>
        <w:tc>
          <w:tcPr>
            <w:tcW w:w="424" w:type="dxa"/>
            <w:shd w:val="clear" w:color="auto" w:fill="auto"/>
            <w:vAlign w:val="center"/>
          </w:tcPr>
          <w:p w:rsidR="00D639C6" w:rsidRPr="009B2389" w:rsidRDefault="00D639C6">
            <w:pPr>
              <w:pStyle w:val="TableText"/>
              <w:widowControl w:val="0"/>
              <w:rPr>
                <w:rFonts w:cs="Tahoma"/>
                <w:sz w:val="13"/>
              </w:rPr>
            </w:pPr>
            <w:r w:rsidRPr="009B2389">
              <w:rPr>
                <w:rFonts w:cs="Tahoma"/>
                <w:sz w:val="13"/>
                <w:lang w:eastAsia="ja-JP"/>
              </w:rPr>
              <w:t>A</w:t>
            </w:r>
          </w:p>
        </w:tc>
        <w:tc>
          <w:tcPr>
            <w:tcW w:w="500" w:type="dxa"/>
            <w:shd w:val="clear" w:color="auto" w:fill="auto"/>
            <w:vAlign w:val="center"/>
          </w:tcPr>
          <w:p w:rsidR="00D639C6" w:rsidRPr="009B2389" w:rsidRDefault="00D639C6" w:rsidP="00B91E2C">
            <w:pPr>
              <w:pStyle w:val="TableText"/>
              <w:widowControl w:val="0"/>
              <w:rPr>
                <w:rFonts w:cs="Tahoma"/>
                <w:color w:val="000000"/>
                <w:sz w:val="13"/>
                <w:lang w:eastAsia="ja-JP"/>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pPr>
              <w:pStyle w:val="ProductNames"/>
              <w:rPr>
                <w:rFonts w:cs="Tahoma"/>
                <w:color w:val="000000"/>
                <w:sz w:val="14"/>
                <w:lang w:eastAsia="ja-JP"/>
              </w:rPr>
            </w:pPr>
            <w:bookmarkStart w:id="640" w:name="_Toc281392095"/>
            <w:bookmarkStart w:id="641" w:name="_Toc356301680"/>
            <w:r w:rsidRPr="009B2389">
              <w:rPr>
                <w:rFonts w:cs="Tahoma"/>
                <w:sz w:val="14"/>
                <w:szCs w:val="14"/>
              </w:rPr>
              <w:lastRenderedPageBreak/>
              <w:t xml:space="preserve">Windows Small Business Server 2011 Premium Add-on (5 </w:t>
            </w:r>
            <w:r w:rsidRPr="009B2389">
              <w:rPr>
                <w:rFonts w:cs="Tahoma"/>
                <w:sz w:val="14"/>
                <w:szCs w:val="14"/>
                <w:lang w:eastAsia="ja-JP"/>
              </w:rPr>
              <w:t>クライアント</w:t>
            </w:r>
            <w:r w:rsidRPr="009B2389">
              <w:rPr>
                <w:rFonts w:cs="Tahoma"/>
                <w:sz w:val="14"/>
                <w:szCs w:val="14"/>
              </w:rPr>
              <w:t>)</w:t>
            </w:r>
            <w:bookmarkEnd w:id="640"/>
            <w:bookmarkEnd w:id="641"/>
          </w:p>
        </w:tc>
        <w:tc>
          <w:tcPr>
            <w:tcW w:w="484" w:type="dxa"/>
            <w:tcBorders>
              <w:bottom w:val="single" w:sz="4" w:space="0" w:color="auto"/>
            </w:tcBorders>
            <w:shd w:val="clear" w:color="auto" w:fill="FABE8F"/>
            <w:vAlign w:val="center"/>
          </w:tcPr>
          <w:p w:rsidR="00D639C6" w:rsidRPr="009B2389" w:rsidRDefault="00D639C6">
            <w:pPr>
              <w:pStyle w:val="TableText"/>
              <w:widowControl w:val="0"/>
              <w:rPr>
                <w:rStyle w:val="EndnoteReference"/>
                <w:rFonts w:ascii="Tahoma" w:hAnsi="Tahoma" w:cs="Tahoma"/>
                <w:sz w:val="14"/>
              </w:rPr>
            </w:pPr>
            <w:r w:rsidRPr="009B2389">
              <w:rPr>
                <w:rStyle w:val="EndnoteReference"/>
                <w:rFonts w:ascii="Tahoma" w:hAnsi="Tahoma" w:cs="Tahoma"/>
              </w:rPr>
              <w:endnoteReference w:id="114"/>
            </w:r>
          </w:p>
        </w:tc>
        <w:tc>
          <w:tcPr>
            <w:tcW w:w="490" w:type="dxa"/>
            <w:tcBorders>
              <w:bottom w:val="single" w:sz="4"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01/11</w:t>
            </w:r>
          </w:p>
        </w:tc>
        <w:tc>
          <w:tcPr>
            <w:tcW w:w="392" w:type="dxa"/>
            <w:tcBorders>
              <w:bottom w:val="single" w:sz="4" w:space="0" w:color="auto"/>
              <w:right w:val="single" w:sz="18" w:space="0" w:color="auto"/>
            </w:tcBorders>
            <w:shd w:val="clear" w:color="auto" w:fill="FABE8F"/>
            <w:vAlign w:val="center"/>
          </w:tcPr>
          <w:p w:rsidR="00D639C6" w:rsidRPr="009B2389" w:rsidRDefault="00D639C6">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D845B6">
            <w:pPr>
              <w:pStyle w:val="TableText"/>
              <w:widowControl w:val="0"/>
              <w:rPr>
                <w:rFonts w:cs="Tahoma"/>
                <w:b/>
                <w:color w:val="FF0000"/>
                <w:sz w:val="13"/>
              </w:rPr>
            </w:pPr>
          </w:p>
        </w:tc>
        <w:tc>
          <w:tcPr>
            <w:tcW w:w="498" w:type="dxa"/>
            <w:gridSpan w:val="5"/>
            <w:tcBorders>
              <w:bottom w:val="single" w:sz="4" w:space="0" w:color="auto"/>
            </w:tcBorders>
            <w:shd w:val="clear" w:color="auto" w:fill="FABE8F"/>
            <w:vAlign w:val="center"/>
          </w:tcPr>
          <w:p w:rsidR="00D639C6" w:rsidRPr="009B2389" w:rsidRDefault="00D639C6" w:rsidP="00D845B6">
            <w:pPr>
              <w:pStyle w:val="TableText"/>
              <w:widowControl w:val="0"/>
              <w:rPr>
                <w:rFonts w:cs="Tahoma"/>
                <w:b/>
                <w:color w:val="008000"/>
                <w:sz w:val="13"/>
              </w:rPr>
            </w:pPr>
          </w:p>
        </w:tc>
        <w:tc>
          <w:tcPr>
            <w:tcW w:w="449" w:type="dxa"/>
            <w:tcBorders>
              <w:bottom w:val="single" w:sz="4" w:space="0" w:color="auto"/>
            </w:tcBorders>
            <w:shd w:val="clear" w:color="auto" w:fill="FABE8F"/>
            <w:vAlign w:val="center"/>
          </w:tcPr>
          <w:p w:rsidR="00D639C6" w:rsidRPr="009B2389" w:rsidRDefault="00D639C6" w:rsidP="00D845B6">
            <w:pPr>
              <w:pStyle w:val="TableText"/>
              <w:widowControl w:val="0"/>
              <w:rPr>
                <w:rFonts w:cs="Tahoma"/>
                <w:b/>
                <w:color w:val="008000"/>
                <w:sz w:val="13"/>
              </w:rPr>
            </w:pPr>
          </w:p>
        </w:tc>
        <w:tc>
          <w:tcPr>
            <w:tcW w:w="454" w:type="dxa"/>
            <w:gridSpan w:val="2"/>
            <w:tcBorders>
              <w:bottom w:val="single" w:sz="4" w:space="0" w:color="auto"/>
            </w:tcBorders>
            <w:shd w:val="clear" w:color="auto" w:fill="FABE8F"/>
            <w:vAlign w:val="center"/>
          </w:tcPr>
          <w:p w:rsidR="00D639C6" w:rsidRPr="009B2389" w:rsidRDefault="00D639C6" w:rsidP="00D845B6">
            <w:pPr>
              <w:pStyle w:val="TableText"/>
              <w:widowControl w:val="0"/>
              <w:rPr>
                <w:rFonts w:cs="Tahoma"/>
                <w:b/>
                <w:color w:val="008000"/>
                <w:sz w:val="13"/>
              </w:rPr>
            </w:pPr>
          </w:p>
        </w:tc>
        <w:tc>
          <w:tcPr>
            <w:tcW w:w="517" w:type="dxa"/>
            <w:gridSpan w:val="6"/>
            <w:tcBorders>
              <w:bottom w:val="single" w:sz="4" w:space="0" w:color="auto"/>
            </w:tcBorders>
            <w:shd w:val="clear" w:color="auto" w:fill="FABE8F"/>
            <w:vAlign w:val="center"/>
          </w:tcPr>
          <w:p w:rsidR="00D639C6" w:rsidRPr="009B2389" w:rsidRDefault="00D639C6" w:rsidP="00D845B6">
            <w:pPr>
              <w:pStyle w:val="TableText"/>
              <w:widowControl w:val="0"/>
              <w:rPr>
                <w:rFonts w:cs="Tahoma"/>
                <w:b/>
                <w:color w:val="0000FF"/>
                <w:sz w:val="13"/>
              </w:rPr>
            </w:pPr>
          </w:p>
        </w:tc>
        <w:tc>
          <w:tcPr>
            <w:tcW w:w="483" w:type="dxa"/>
            <w:gridSpan w:val="2"/>
            <w:tcBorders>
              <w:bottom w:val="single" w:sz="4" w:space="0" w:color="auto"/>
            </w:tcBorders>
            <w:shd w:val="clear" w:color="auto" w:fill="FABE8F"/>
            <w:vAlign w:val="center"/>
          </w:tcPr>
          <w:p w:rsidR="00D639C6" w:rsidRPr="009B2389" w:rsidRDefault="00D639C6" w:rsidP="00D845B6">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D845B6">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D845B6">
            <w:pPr>
              <w:pStyle w:val="TableText"/>
              <w:widowControl w:val="0"/>
              <w:rPr>
                <w:rFonts w:cs="Tahoma"/>
                <w:sz w:val="13"/>
                <w:lang w:eastAsia="ja-JP"/>
              </w:rPr>
            </w:pPr>
            <w:r w:rsidRPr="009B2389">
              <w:rPr>
                <w:rFonts w:cs="Tahoma"/>
                <w:sz w:val="13"/>
              </w:rPr>
              <w:t>5</w:t>
            </w:r>
          </w:p>
        </w:tc>
        <w:tc>
          <w:tcPr>
            <w:tcW w:w="434" w:type="dxa"/>
            <w:tcBorders>
              <w:bottom w:val="single" w:sz="4"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D845B6">
            <w:pPr>
              <w:pStyle w:val="TableText"/>
              <w:widowControl w:val="0"/>
              <w:rPr>
                <w:rFonts w:cs="Tahoma"/>
                <w:sz w:val="13"/>
                <w:lang w:eastAsia="ja-JP"/>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D845B6">
            <w:pPr>
              <w:pStyle w:val="TableText"/>
              <w:widowControl w:val="0"/>
              <w:rPr>
                <w:rFonts w:cs="Tahoma"/>
                <w:sz w:val="13"/>
                <w:lang w:eastAsia="ja-JP"/>
              </w:rPr>
            </w:pPr>
            <w:r w:rsidRPr="009B2389">
              <w:rPr>
                <w:rFonts w:cs="Tahoma"/>
                <w:sz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D845B6">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D845B6">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pPr>
              <w:pStyle w:val="TableText"/>
              <w:widowControl w:val="0"/>
              <w:rPr>
                <w:rFonts w:cs="Tahoma"/>
                <w:sz w:val="13"/>
                <w:lang w:eastAsia="ja-JP"/>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rsidP="00B91E2C">
            <w:pPr>
              <w:pStyle w:val="TableText"/>
              <w:widowControl w:val="0"/>
              <w:rPr>
                <w:rFonts w:cs="Tahoma"/>
                <w:color w:val="000000"/>
                <w:sz w:val="13"/>
                <w:lang w:eastAsia="ja-JP"/>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D639C6" w:rsidRPr="009B2389" w:rsidTr="002F4DE0">
        <w:trPr>
          <w:jc w:val="center"/>
        </w:trPr>
        <w:tc>
          <w:tcPr>
            <w:tcW w:w="2364" w:type="dxa"/>
            <w:shd w:val="clear" w:color="auto" w:fill="auto"/>
            <w:vAlign w:val="center"/>
          </w:tcPr>
          <w:p w:rsidR="00D639C6" w:rsidRPr="009B2389" w:rsidRDefault="00D639C6" w:rsidP="009263D9">
            <w:pPr>
              <w:pStyle w:val="ProductNames"/>
              <w:rPr>
                <w:rFonts w:cs="Tahoma"/>
                <w:sz w:val="14"/>
                <w:szCs w:val="14"/>
              </w:rPr>
            </w:pPr>
            <w:bookmarkStart w:id="646" w:name="_Toc281392096"/>
            <w:bookmarkStart w:id="647" w:name="_Toc356301681"/>
            <w:r w:rsidRPr="009B2389">
              <w:rPr>
                <w:rFonts w:cs="Tahoma"/>
                <w:sz w:val="14"/>
                <w:szCs w:val="14"/>
              </w:rPr>
              <w:t xml:space="preserve">Windows Small Business Server 2011 Premium </w:t>
            </w:r>
            <w:smartTag w:uri="urn:schemas-microsoft-com:office:smarttags" w:element="place">
              <w:smartTag w:uri="urn:schemas-microsoft-com:office:smarttags" w:element="City">
                <w:r w:rsidRPr="009B2389">
                  <w:rPr>
                    <w:rFonts w:cs="Tahoma"/>
                    <w:sz w:val="14"/>
                    <w:szCs w:val="14"/>
                  </w:rPr>
                  <w:t>Add-on</w:t>
                </w:r>
              </w:smartTag>
              <w:r w:rsidRPr="009B2389">
                <w:rPr>
                  <w:rFonts w:cs="Tahoma"/>
                  <w:sz w:val="14"/>
                  <w:szCs w:val="14"/>
                </w:rPr>
                <w:t xml:space="preserve"> </w:t>
              </w:r>
              <w:smartTag w:uri="urn:schemas-microsoft-com:office:smarttags" w:element="State">
                <w:r w:rsidRPr="009B2389">
                  <w:rPr>
                    <w:rFonts w:cs="Tahoma"/>
                    <w:sz w:val="14"/>
                    <w:szCs w:val="14"/>
                  </w:rPr>
                  <w:t>CAL</w:t>
                </w:r>
              </w:smartTag>
            </w:smartTag>
            <w:r w:rsidRPr="009B2389">
              <w:rPr>
                <w:rFonts w:cs="Tahoma"/>
                <w:sz w:val="14"/>
                <w:szCs w:val="14"/>
              </w:rPr>
              <w:t xml:space="preserve"> Suite</w:t>
            </w:r>
            <w:bookmarkEnd w:id="646"/>
            <w:bookmarkEnd w:id="647"/>
            <w:r w:rsidRPr="009B2389">
              <w:rPr>
                <w:rFonts w:cs="Tahoma"/>
                <w:sz w:val="14"/>
                <w:szCs w:val="14"/>
              </w:rPr>
              <w:t xml:space="preserve"> </w:t>
            </w:r>
          </w:p>
        </w:tc>
        <w:tc>
          <w:tcPr>
            <w:tcW w:w="484" w:type="dxa"/>
            <w:shd w:val="clear" w:color="auto" w:fill="auto"/>
            <w:vAlign w:val="center"/>
          </w:tcPr>
          <w:p w:rsidR="00D639C6" w:rsidRPr="009B2389" w:rsidRDefault="00D639C6" w:rsidP="009263D9">
            <w:pPr>
              <w:pStyle w:val="TableText"/>
              <w:widowControl w:val="0"/>
              <w:rPr>
                <w:rStyle w:val="EndnoteReference"/>
                <w:rFonts w:ascii="Tahoma" w:hAnsi="Tahoma" w:cs="Tahoma"/>
                <w:color w:val="0000FF"/>
                <w:sz w:val="13"/>
                <w:szCs w:val="13"/>
              </w:rPr>
            </w:pPr>
            <w:r w:rsidRPr="009B2389">
              <w:rPr>
                <w:rStyle w:val="EndnoteReference"/>
                <w:rFonts w:ascii="Tahoma" w:hAnsi="Tahoma" w:cs="Tahoma"/>
              </w:rPr>
              <w:endnoteReference w:id="115"/>
            </w:r>
          </w:p>
        </w:tc>
        <w:tc>
          <w:tcPr>
            <w:tcW w:w="490" w:type="dxa"/>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01/11</w:t>
            </w:r>
          </w:p>
        </w:tc>
        <w:tc>
          <w:tcPr>
            <w:tcW w:w="392" w:type="dxa"/>
            <w:tcBorders>
              <w:right w:val="single" w:sz="18"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SRV</w:t>
            </w:r>
          </w:p>
        </w:tc>
        <w:tc>
          <w:tcPr>
            <w:tcW w:w="487" w:type="dxa"/>
            <w:gridSpan w:val="2"/>
            <w:tcBorders>
              <w:left w:val="single" w:sz="18" w:space="0" w:color="auto"/>
            </w:tcBorders>
            <w:shd w:val="clear" w:color="auto" w:fill="auto"/>
            <w:vAlign w:val="center"/>
          </w:tcPr>
          <w:p w:rsidR="00D639C6" w:rsidRPr="009B2389" w:rsidRDefault="00D639C6" w:rsidP="009263D9">
            <w:pPr>
              <w:pStyle w:val="TableText"/>
              <w:widowControl w:val="0"/>
              <w:rPr>
                <w:rFonts w:cs="Tahoma"/>
                <w:b/>
                <w:color w:val="FF0000"/>
                <w:sz w:val="13"/>
              </w:rPr>
            </w:pPr>
          </w:p>
        </w:tc>
        <w:tc>
          <w:tcPr>
            <w:tcW w:w="498" w:type="dxa"/>
            <w:gridSpan w:val="5"/>
            <w:shd w:val="clear" w:color="auto" w:fill="auto"/>
            <w:vAlign w:val="center"/>
          </w:tcPr>
          <w:p w:rsidR="00D639C6" w:rsidRPr="009B2389" w:rsidRDefault="00D639C6" w:rsidP="009263D9">
            <w:pPr>
              <w:pStyle w:val="TableText"/>
              <w:widowControl w:val="0"/>
              <w:rPr>
                <w:rFonts w:cs="Tahoma"/>
                <w:b/>
                <w:color w:val="008000"/>
                <w:sz w:val="13"/>
              </w:rPr>
            </w:pPr>
          </w:p>
        </w:tc>
        <w:tc>
          <w:tcPr>
            <w:tcW w:w="449" w:type="dxa"/>
            <w:shd w:val="clear" w:color="auto" w:fill="auto"/>
            <w:vAlign w:val="center"/>
          </w:tcPr>
          <w:p w:rsidR="00D639C6" w:rsidRPr="009B2389" w:rsidRDefault="00D639C6" w:rsidP="009263D9">
            <w:pPr>
              <w:pStyle w:val="TableText"/>
              <w:widowControl w:val="0"/>
              <w:rPr>
                <w:rFonts w:cs="Tahoma"/>
                <w:b/>
                <w:color w:val="008000"/>
                <w:sz w:val="13"/>
              </w:rPr>
            </w:pPr>
          </w:p>
        </w:tc>
        <w:tc>
          <w:tcPr>
            <w:tcW w:w="454" w:type="dxa"/>
            <w:gridSpan w:val="2"/>
            <w:shd w:val="clear" w:color="auto" w:fill="auto"/>
            <w:vAlign w:val="center"/>
          </w:tcPr>
          <w:p w:rsidR="00D639C6" w:rsidRPr="009B2389" w:rsidRDefault="00D639C6" w:rsidP="009263D9">
            <w:pPr>
              <w:pStyle w:val="TableText"/>
              <w:widowControl w:val="0"/>
              <w:rPr>
                <w:rFonts w:cs="Tahoma"/>
                <w:b/>
                <w:color w:val="008000"/>
                <w:sz w:val="13"/>
              </w:rPr>
            </w:pPr>
          </w:p>
        </w:tc>
        <w:tc>
          <w:tcPr>
            <w:tcW w:w="517" w:type="dxa"/>
            <w:gridSpan w:val="6"/>
            <w:shd w:val="clear" w:color="auto" w:fill="auto"/>
            <w:vAlign w:val="center"/>
          </w:tcPr>
          <w:p w:rsidR="00D639C6" w:rsidRPr="009B2389" w:rsidRDefault="00D639C6" w:rsidP="009263D9">
            <w:pPr>
              <w:pStyle w:val="TableText"/>
              <w:widowControl w:val="0"/>
              <w:rPr>
                <w:rFonts w:cs="Tahoma"/>
                <w:b/>
                <w:color w:val="0000FF"/>
                <w:sz w:val="13"/>
              </w:rPr>
            </w:pPr>
          </w:p>
        </w:tc>
        <w:tc>
          <w:tcPr>
            <w:tcW w:w="483" w:type="dxa"/>
            <w:gridSpan w:val="2"/>
            <w:shd w:val="clear" w:color="auto" w:fill="auto"/>
            <w:vAlign w:val="center"/>
          </w:tcPr>
          <w:p w:rsidR="00D639C6" w:rsidRPr="009B2389" w:rsidRDefault="00D639C6" w:rsidP="009263D9">
            <w:pPr>
              <w:pStyle w:val="TableText"/>
              <w:widowControl w:val="0"/>
              <w:rPr>
                <w:rFonts w:cs="Tahoma"/>
                <w:b/>
                <w:color w:val="0000FF"/>
                <w:sz w:val="13"/>
              </w:rPr>
            </w:pPr>
          </w:p>
        </w:tc>
        <w:tc>
          <w:tcPr>
            <w:tcW w:w="498" w:type="dxa"/>
            <w:gridSpan w:val="3"/>
            <w:tcBorders>
              <w:right w:val="single" w:sz="18" w:space="0" w:color="auto"/>
            </w:tcBorders>
            <w:shd w:val="clear" w:color="auto" w:fill="auto"/>
            <w:vAlign w:val="center"/>
          </w:tcPr>
          <w:p w:rsidR="00D639C6" w:rsidRPr="009B2389" w:rsidRDefault="00D639C6" w:rsidP="009263D9">
            <w:pPr>
              <w:pStyle w:val="TableText"/>
              <w:widowControl w:val="0"/>
              <w:rPr>
                <w:rFonts w:cs="Tahoma"/>
                <w:b/>
                <w:color w:val="0000FF"/>
                <w:sz w:val="13"/>
              </w:rPr>
            </w:pPr>
          </w:p>
        </w:tc>
        <w:tc>
          <w:tcPr>
            <w:tcW w:w="434" w:type="dxa"/>
            <w:tcBorders>
              <w:left w:val="single" w:sz="18"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1</w:t>
            </w:r>
          </w:p>
        </w:tc>
        <w:tc>
          <w:tcPr>
            <w:tcW w:w="434" w:type="dxa"/>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2</w:t>
            </w:r>
          </w:p>
        </w:tc>
        <w:tc>
          <w:tcPr>
            <w:tcW w:w="488" w:type="dxa"/>
            <w:tcBorders>
              <w:right w:val="single" w:sz="18"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1</w:t>
            </w:r>
          </w:p>
        </w:tc>
        <w:tc>
          <w:tcPr>
            <w:tcW w:w="409" w:type="dxa"/>
            <w:tcBorders>
              <w:left w:val="single" w:sz="18" w:space="0" w:color="auto"/>
              <w:right w:val="single" w:sz="4"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1</w:t>
            </w:r>
          </w:p>
        </w:tc>
        <w:tc>
          <w:tcPr>
            <w:tcW w:w="462" w:type="dxa"/>
            <w:tcBorders>
              <w:left w:val="single" w:sz="4" w:space="0" w:color="auto"/>
              <w:right w:val="single" w:sz="18" w:space="0" w:color="auto"/>
            </w:tcBorders>
            <w:shd w:val="clear" w:color="auto" w:fill="auto"/>
            <w:vAlign w:val="center"/>
          </w:tcPr>
          <w:p w:rsidR="00D639C6" w:rsidRPr="009B2389" w:rsidRDefault="00D639C6" w:rsidP="009263D9">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E, P</w:t>
            </w:r>
          </w:p>
        </w:tc>
        <w:tc>
          <w:tcPr>
            <w:tcW w:w="424" w:type="dxa"/>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A</w:t>
            </w:r>
            <w:r w:rsidRPr="009B2389">
              <w:rPr>
                <w:rFonts w:cs="Tahoma"/>
                <w:sz w:val="13"/>
                <w:lang w:eastAsia="ja-JP"/>
              </w:rPr>
              <w:t>, ST</w:t>
            </w:r>
          </w:p>
        </w:tc>
        <w:tc>
          <w:tcPr>
            <w:tcW w:w="500" w:type="dxa"/>
            <w:shd w:val="clear" w:color="auto" w:fill="auto"/>
            <w:vAlign w:val="center"/>
          </w:tcPr>
          <w:p w:rsidR="00D639C6" w:rsidRPr="009B2389" w:rsidRDefault="00D639C6" w:rsidP="00A01775">
            <w:pPr>
              <w:pStyle w:val="TableText"/>
              <w:widowControl w:val="0"/>
              <w:rPr>
                <w:rFonts w:cs="Tahoma"/>
                <w:color w:val="000000"/>
                <w:sz w:val="13"/>
                <w:lang w:eastAsia="ja-JP"/>
              </w:rPr>
            </w:pP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9263D9">
            <w:pPr>
              <w:pStyle w:val="ProductNames"/>
              <w:rPr>
                <w:rFonts w:cs="Tahoma"/>
                <w:sz w:val="14"/>
                <w:szCs w:val="14"/>
              </w:rPr>
            </w:pPr>
            <w:bookmarkStart w:id="648" w:name="_Toc281392097"/>
            <w:bookmarkStart w:id="649" w:name="_Toc356301682"/>
            <w:r w:rsidRPr="009B2389">
              <w:rPr>
                <w:rFonts w:cs="Tahoma"/>
                <w:sz w:val="14"/>
                <w:szCs w:val="14"/>
              </w:rPr>
              <w:t xml:space="preserve">Windows Small Business Server 2011 Premium Add-on CAL Suite (5 </w:t>
            </w:r>
            <w:r w:rsidRPr="009B2389">
              <w:rPr>
                <w:rFonts w:cs="Tahoma"/>
                <w:sz w:val="14"/>
                <w:szCs w:val="14"/>
                <w:lang w:eastAsia="ja-JP"/>
              </w:rPr>
              <w:t>クライアント</w:t>
            </w:r>
            <w:r w:rsidRPr="009B2389">
              <w:rPr>
                <w:rFonts w:cs="Tahoma"/>
                <w:sz w:val="14"/>
                <w:szCs w:val="14"/>
              </w:rPr>
              <w:t>)</w:t>
            </w:r>
            <w:bookmarkEnd w:id="648"/>
            <w:bookmarkEnd w:id="649"/>
          </w:p>
        </w:tc>
        <w:tc>
          <w:tcPr>
            <w:tcW w:w="484"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sz w:val="13"/>
                <w:szCs w:val="13"/>
              </w:rPr>
            </w:pPr>
            <w:r w:rsidRPr="009B2389">
              <w:rPr>
                <w:rFonts w:cs="Tahoma"/>
                <w:b/>
                <w:color w:val="FF0000"/>
                <w:sz w:val="12"/>
                <w:szCs w:val="12"/>
                <w:lang w:eastAsia="ja-JP"/>
              </w:rPr>
              <w:t>11</w:t>
            </w:r>
            <w:r>
              <w:rPr>
                <w:rFonts w:cs="Tahoma" w:hint="eastAsia"/>
                <w:b/>
                <w:color w:val="FF0000"/>
                <w:sz w:val="12"/>
                <w:szCs w:val="12"/>
                <w:lang w:eastAsia="ja-JP"/>
              </w:rPr>
              <w:t>4</w:t>
            </w:r>
          </w:p>
        </w:tc>
        <w:tc>
          <w:tcPr>
            <w:tcW w:w="490"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01/11</w:t>
            </w:r>
          </w:p>
        </w:tc>
        <w:tc>
          <w:tcPr>
            <w:tcW w:w="392" w:type="dxa"/>
            <w:tcBorders>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9263D9">
            <w:pPr>
              <w:pStyle w:val="TableText"/>
              <w:widowControl w:val="0"/>
              <w:rPr>
                <w:rFonts w:cs="Tahoma"/>
                <w:b/>
                <w:color w:val="FF0000"/>
                <w:sz w:val="13"/>
              </w:rPr>
            </w:pPr>
          </w:p>
        </w:tc>
        <w:tc>
          <w:tcPr>
            <w:tcW w:w="498" w:type="dxa"/>
            <w:gridSpan w:val="5"/>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8000"/>
                <w:sz w:val="13"/>
              </w:rPr>
            </w:pPr>
          </w:p>
        </w:tc>
        <w:tc>
          <w:tcPr>
            <w:tcW w:w="449"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8000"/>
                <w:sz w:val="13"/>
              </w:rPr>
            </w:pPr>
          </w:p>
        </w:tc>
        <w:tc>
          <w:tcPr>
            <w:tcW w:w="454" w:type="dxa"/>
            <w:gridSpan w:val="2"/>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8000"/>
                <w:sz w:val="13"/>
              </w:rPr>
            </w:pPr>
          </w:p>
        </w:tc>
        <w:tc>
          <w:tcPr>
            <w:tcW w:w="517" w:type="dxa"/>
            <w:gridSpan w:val="6"/>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00FF"/>
                <w:sz w:val="13"/>
              </w:rPr>
            </w:pPr>
          </w:p>
        </w:tc>
        <w:tc>
          <w:tcPr>
            <w:tcW w:w="483" w:type="dxa"/>
            <w:gridSpan w:val="2"/>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5</w:t>
            </w:r>
          </w:p>
        </w:tc>
        <w:tc>
          <w:tcPr>
            <w:tcW w:w="434"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10</w:t>
            </w:r>
          </w:p>
        </w:tc>
        <w:tc>
          <w:tcPr>
            <w:tcW w:w="488" w:type="dxa"/>
            <w:tcBorders>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sz w:val="13"/>
                <w:lang w:eastAsia="ja-JP"/>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rsidP="00B91E2C">
            <w:pPr>
              <w:pStyle w:val="TableText"/>
              <w:widowControl w:val="0"/>
              <w:rPr>
                <w:rFonts w:cs="Tahoma"/>
                <w:color w:val="000000"/>
                <w:sz w:val="13"/>
                <w:lang w:eastAsia="ja-JP"/>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D639C6" w:rsidRPr="009B2389" w:rsidTr="002F4DE0">
        <w:trPr>
          <w:jc w:val="center"/>
        </w:trPr>
        <w:tc>
          <w:tcPr>
            <w:tcW w:w="2364" w:type="dxa"/>
            <w:shd w:val="clear" w:color="auto" w:fill="auto"/>
            <w:vAlign w:val="center"/>
          </w:tcPr>
          <w:p w:rsidR="00D639C6" w:rsidRPr="009B2389" w:rsidRDefault="00D639C6" w:rsidP="009263D9">
            <w:pPr>
              <w:pStyle w:val="ProductNames"/>
              <w:rPr>
                <w:rFonts w:cs="Tahoma"/>
                <w:sz w:val="14"/>
                <w:szCs w:val="14"/>
              </w:rPr>
            </w:pPr>
            <w:bookmarkStart w:id="650" w:name="_Toc281392098"/>
            <w:bookmarkStart w:id="651" w:name="_Toc356301683"/>
            <w:r w:rsidRPr="009B2389">
              <w:rPr>
                <w:rFonts w:cs="Tahoma"/>
                <w:sz w:val="14"/>
                <w:szCs w:val="14"/>
              </w:rPr>
              <w:t xml:space="preserve">Windows Small Business Server 2011 Premium Add-on CAL Suite (20 </w:t>
            </w:r>
            <w:r w:rsidRPr="009B2389">
              <w:rPr>
                <w:rFonts w:cs="Tahoma"/>
                <w:sz w:val="14"/>
                <w:szCs w:val="14"/>
                <w:lang w:eastAsia="ja-JP"/>
              </w:rPr>
              <w:t>クライアント</w:t>
            </w:r>
            <w:r w:rsidRPr="009B2389">
              <w:rPr>
                <w:rFonts w:cs="Tahoma"/>
                <w:sz w:val="14"/>
                <w:szCs w:val="14"/>
              </w:rPr>
              <w:t>)</w:t>
            </w:r>
            <w:bookmarkEnd w:id="650"/>
            <w:bookmarkEnd w:id="651"/>
          </w:p>
        </w:tc>
        <w:tc>
          <w:tcPr>
            <w:tcW w:w="484" w:type="dxa"/>
            <w:shd w:val="clear" w:color="auto" w:fill="auto"/>
            <w:vAlign w:val="center"/>
          </w:tcPr>
          <w:p w:rsidR="00D639C6" w:rsidRPr="009B2389" w:rsidRDefault="00D639C6" w:rsidP="006C12F0">
            <w:pPr>
              <w:pStyle w:val="TableText"/>
              <w:widowControl w:val="0"/>
              <w:rPr>
                <w:rFonts w:cs="Tahoma"/>
                <w:sz w:val="13"/>
                <w:szCs w:val="13"/>
              </w:rPr>
            </w:pPr>
            <w:r w:rsidRPr="009B2389">
              <w:rPr>
                <w:rFonts w:cs="Tahoma"/>
                <w:b/>
                <w:color w:val="FF0000"/>
                <w:sz w:val="12"/>
                <w:szCs w:val="12"/>
                <w:lang w:eastAsia="ja-JP"/>
              </w:rPr>
              <w:t>11</w:t>
            </w:r>
            <w:r>
              <w:rPr>
                <w:rFonts w:cs="Tahoma" w:hint="eastAsia"/>
                <w:b/>
                <w:color w:val="FF0000"/>
                <w:sz w:val="12"/>
                <w:szCs w:val="12"/>
                <w:lang w:eastAsia="ja-JP"/>
              </w:rPr>
              <w:t>4</w:t>
            </w:r>
          </w:p>
        </w:tc>
        <w:tc>
          <w:tcPr>
            <w:tcW w:w="490" w:type="dxa"/>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01/11</w:t>
            </w:r>
          </w:p>
        </w:tc>
        <w:tc>
          <w:tcPr>
            <w:tcW w:w="392" w:type="dxa"/>
            <w:tcBorders>
              <w:right w:val="single" w:sz="18"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SRV</w:t>
            </w:r>
          </w:p>
        </w:tc>
        <w:tc>
          <w:tcPr>
            <w:tcW w:w="487" w:type="dxa"/>
            <w:gridSpan w:val="2"/>
            <w:tcBorders>
              <w:left w:val="single" w:sz="18" w:space="0" w:color="auto"/>
            </w:tcBorders>
            <w:shd w:val="clear" w:color="auto" w:fill="auto"/>
            <w:vAlign w:val="center"/>
          </w:tcPr>
          <w:p w:rsidR="00D639C6" w:rsidRPr="009B2389" w:rsidRDefault="00D639C6" w:rsidP="009263D9">
            <w:pPr>
              <w:pStyle w:val="TableText"/>
              <w:widowControl w:val="0"/>
              <w:rPr>
                <w:rFonts w:cs="Tahoma"/>
                <w:b/>
                <w:color w:val="FF0000"/>
                <w:sz w:val="13"/>
              </w:rPr>
            </w:pPr>
          </w:p>
        </w:tc>
        <w:tc>
          <w:tcPr>
            <w:tcW w:w="498" w:type="dxa"/>
            <w:gridSpan w:val="5"/>
            <w:shd w:val="clear" w:color="auto" w:fill="auto"/>
            <w:vAlign w:val="center"/>
          </w:tcPr>
          <w:p w:rsidR="00D639C6" w:rsidRPr="009B2389" w:rsidRDefault="00D639C6" w:rsidP="009263D9">
            <w:pPr>
              <w:pStyle w:val="TableText"/>
              <w:widowControl w:val="0"/>
              <w:rPr>
                <w:rFonts w:cs="Tahoma"/>
                <w:b/>
                <w:color w:val="008000"/>
                <w:sz w:val="13"/>
              </w:rPr>
            </w:pPr>
          </w:p>
        </w:tc>
        <w:tc>
          <w:tcPr>
            <w:tcW w:w="449" w:type="dxa"/>
            <w:shd w:val="clear" w:color="auto" w:fill="auto"/>
            <w:vAlign w:val="center"/>
          </w:tcPr>
          <w:p w:rsidR="00D639C6" w:rsidRPr="009B2389" w:rsidRDefault="00D639C6" w:rsidP="009263D9">
            <w:pPr>
              <w:pStyle w:val="TableText"/>
              <w:widowControl w:val="0"/>
              <w:rPr>
                <w:rFonts w:cs="Tahoma"/>
                <w:b/>
                <w:color w:val="008000"/>
                <w:sz w:val="13"/>
              </w:rPr>
            </w:pPr>
          </w:p>
        </w:tc>
        <w:tc>
          <w:tcPr>
            <w:tcW w:w="454" w:type="dxa"/>
            <w:gridSpan w:val="2"/>
            <w:shd w:val="clear" w:color="auto" w:fill="auto"/>
            <w:vAlign w:val="center"/>
          </w:tcPr>
          <w:p w:rsidR="00D639C6" w:rsidRPr="009B2389" w:rsidRDefault="00D639C6" w:rsidP="009263D9">
            <w:pPr>
              <w:pStyle w:val="TableText"/>
              <w:widowControl w:val="0"/>
              <w:rPr>
                <w:rFonts w:cs="Tahoma"/>
                <w:b/>
                <w:color w:val="008000"/>
                <w:sz w:val="13"/>
              </w:rPr>
            </w:pPr>
          </w:p>
        </w:tc>
        <w:tc>
          <w:tcPr>
            <w:tcW w:w="517" w:type="dxa"/>
            <w:gridSpan w:val="6"/>
            <w:shd w:val="clear" w:color="auto" w:fill="auto"/>
            <w:vAlign w:val="center"/>
          </w:tcPr>
          <w:p w:rsidR="00D639C6" w:rsidRPr="009B2389" w:rsidRDefault="00D639C6" w:rsidP="009263D9">
            <w:pPr>
              <w:pStyle w:val="TableText"/>
              <w:widowControl w:val="0"/>
              <w:rPr>
                <w:rFonts w:cs="Tahoma"/>
                <w:b/>
                <w:color w:val="0000FF"/>
                <w:sz w:val="13"/>
              </w:rPr>
            </w:pPr>
          </w:p>
        </w:tc>
        <w:tc>
          <w:tcPr>
            <w:tcW w:w="483" w:type="dxa"/>
            <w:gridSpan w:val="2"/>
            <w:shd w:val="clear" w:color="auto" w:fill="auto"/>
            <w:vAlign w:val="center"/>
          </w:tcPr>
          <w:p w:rsidR="00D639C6" w:rsidRPr="009B2389" w:rsidRDefault="00D639C6" w:rsidP="009263D9">
            <w:pPr>
              <w:pStyle w:val="TableText"/>
              <w:widowControl w:val="0"/>
              <w:rPr>
                <w:rFonts w:cs="Tahoma"/>
                <w:b/>
                <w:color w:val="0000FF"/>
                <w:sz w:val="13"/>
              </w:rPr>
            </w:pPr>
          </w:p>
        </w:tc>
        <w:tc>
          <w:tcPr>
            <w:tcW w:w="498" w:type="dxa"/>
            <w:gridSpan w:val="3"/>
            <w:tcBorders>
              <w:right w:val="single" w:sz="18" w:space="0" w:color="auto"/>
            </w:tcBorders>
            <w:shd w:val="clear" w:color="auto" w:fill="auto"/>
            <w:vAlign w:val="center"/>
          </w:tcPr>
          <w:p w:rsidR="00D639C6" w:rsidRPr="009B2389" w:rsidRDefault="00D639C6" w:rsidP="009263D9">
            <w:pPr>
              <w:pStyle w:val="TableText"/>
              <w:widowControl w:val="0"/>
              <w:rPr>
                <w:rFonts w:cs="Tahoma"/>
                <w:b/>
                <w:color w:val="0000FF"/>
                <w:sz w:val="13"/>
              </w:rPr>
            </w:pPr>
          </w:p>
        </w:tc>
        <w:tc>
          <w:tcPr>
            <w:tcW w:w="434" w:type="dxa"/>
            <w:tcBorders>
              <w:left w:val="single" w:sz="18"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25</w:t>
            </w:r>
          </w:p>
        </w:tc>
        <w:tc>
          <w:tcPr>
            <w:tcW w:w="434" w:type="dxa"/>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50</w:t>
            </w:r>
          </w:p>
        </w:tc>
        <w:tc>
          <w:tcPr>
            <w:tcW w:w="488" w:type="dxa"/>
            <w:tcBorders>
              <w:right w:val="single" w:sz="18"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25</w:t>
            </w:r>
          </w:p>
        </w:tc>
        <w:tc>
          <w:tcPr>
            <w:tcW w:w="409" w:type="dxa"/>
            <w:tcBorders>
              <w:left w:val="single" w:sz="18" w:space="0" w:color="auto"/>
              <w:right w:val="single" w:sz="4"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25</w:t>
            </w:r>
          </w:p>
        </w:tc>
        <w:tc>
          <w:tcPr>
            <w:tcW w:w="462" w:type="dxa"/>
            <w:tcBorders>
              <w:left w:val="single" w:sz="4" w:space="0" w:color="auto"/>
              <w:right w:val="single" w:sz="18" w:space="0" w:color="auto"/>
            </w:tcBorders>
            <w:shd w:val="clear" w:color="auto" w:fill="auto"/>
            <w:vAlign w:val="center"/>
          </w:tcPr>
          <w:p w:rsidR="00D639C6" w:rsidRPr="009B2389" w:rsidRDefault="00D639C6" w:rsidP="009263D9">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P</w:t>
            </w:r>
          </w:p>
        </w:tc>
        <w:tc>
          <w:tcPr>
            <w:tcW w:w="424" w:type="dxa"/>
            <w:shd w:val="clear" w:color="auto" w:fill="auto"/>
            <w:vAlign w:val="center"/>
          </w:tcPr>
          <w:p w:rsidR="00D639C6" w:rsidRPr="009B2389" w:rsidRDefault="00D639C6" w:rsidP="009263D9">
            <w:pPr>
              <w:pStyle w:val="TableText"/>
              <w:widowControl w:val="0"/>
              <w:rPr>
                <w:rFonts w:cs="Tahoma"/>
                <w:sz w:val="13"/>
              </w:rPr>
            </w:pPr>
            <w:r w:rsidRPr="009B2389">
              <w:rPr>
                <w:rFonts w:cs="Tahoma"/>
                <w:sz w:val="13"/>
              </w:rPr>
              <w:t>A</w:t>
            </w:r>
          </w:p>
        </w:tc>
        <w:tc>
          <w:tcPr>
            <w:tcW w:w="500" w:type="dxa"/>
            <w:shd w:val="clear" w:color="auto" w:fill="auto"/>
            <w:vAlign w:val="center"/>
          </w:tcPr>
          <w:p w:rsidR="00D639C6" w:rsidRPr="009B2389" w:rsidRDefault="00D639C6" w:rsidP="00A01775">
            <w:pPr>
              <w:pStyle w:val="TableText"/>
              <w:widowControl w:val="0"/>
              <w:rPr>
                <w:rFonts w:cs="Tahoma"/>
                <w:color w:val="000000"/>
                <w:sz w:val="13"/>
                <w:lang w:eastAsia="ja-JP"/>
              </w:rPr>
            </w:pPr>
            <w:r w:rsidRPr="009B2389">
              <w:rPr>
                <w:rFonts w:cs="Tahoma"/>
                <w:color w:val="000000"/>
                <w:sz w:val="13"/>
              </w:rPr>
              <w:t>O</w:t>
            </w:r>
            <w:r w:rsidRPr="009B2389">
              <w:rPr>
                <w:rFonts w:cs="Tahoma"/>
                <w:color w:val="000000"/>
                <w:sz w:val="13"/>
                <w:lang w:eastAsia="ja-JP"/>
              </w:rPr>
              <w:t>L</w:t>
            </w:r>
            <w:r w:rsidRPr="009B2389">
              <w:rPr>
                <w:rFonts w:cs="Tahoma"/>
                <w:color w:val="000000"/>
                <w:sz w:val="13"/>
              </w:rPr>
              <w:t>/OV</w:t>
            </w: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9263D9">
            <w:pPr>
              <w:pStyle w:val="ProductNames"/>
              <w:rPr>
                <w:rFonts w:cs="Tahoma"/>
                <w:sz w:val="14"/>
                <w:szCs w:val="14"/>
              </w:rPr>
            </w:pPr>
            <w:bookmarkStart w:id="652" w:name="_Toc336338165"/>
            <w:bookmarkStart w:id="653" w:name="_Toc356301684"/>
            <w:r w:rsidRPr="009B2389">
              <w:rPr>
                <w:rFonts w:cs="Tahoma"/>
                <w:sz w:val="14"/>
                <w:szCs w:val="14"/>
              </w:rPr>
              <w:t>Windows Server Essentials 2012</w:t>
            </w:r>
            <w:bookmarkEnd w:id="652"/>
            <w:bookmarkEnd w:id="653"/>
          </w:p>
        </w:tc>
        <w:tc>
          <w:tcPr>
            <w:tcW w:w="484" w:type="dxa"/>
            <w:tcBorders>
              <w:bottom w:val="single" w:sz="4" w:space="0" w:color="auto"/>
            </w:tcBorders>
            <w:shd w:val="clear" w:color="auto" w:fill="FABE8F"/>
            <w:vAlign w:val="center"/>
          </w:tcPr>
          <w:p w:rsidR="00D639C6" w:rsidRPr="009B2389" w:rsidRDefault="00D639C6" w:rsidP="00810E45">
            <w:pPr>
              <w:pStyle w:val="TableText"/>
              <w:widowControl w:val="0"/>
              <w:rPr>
                <w:rFonts w:cs="Tahoma"/>
                <w:sz w:val="13"/>
                <w:szCs w:val="13"/>
                <w:lang w:eastAsia="ja-JP"/>
              </w:rPr>
            </w:pPr>
          </w:p>
        </w:tc>
        <w:tc>
          <w:tcPr>
            <w:tcW w:w="490"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11/12</w:t>
            </w:r>
          </w:p>
        </w:tc>
        <w:tc>
          <w:tcPr>
            <w:tcW w:w="392" w:type="dxa"/>
            <w:tcBorders>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sz w:val="13"/>
              </w:rPr>
            </w:pP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9263D9">
            <w:pPr>
              <w:pStyle w:val="TableText"/>
              <w:widowControl w:val="0"/>
              <w:rPr>
                <w:rFonts w:cs="Tahoma"/>
                <w:b/>
                <w:color w:val="FF0000"/>
                <w:sz w:val="13"/>
              </w:rPr>
            </w:pPr>
          </w:p>
        </w:tc>
        <w:tc>
          <w:tcPr>
            <w:tcW w:w="498" w:type="dxa"/>
            <w:gridSpan w:val="5"/>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8000"/>
                <w:sz w:val="13"/>
              </w:rPr>
            </w:pPr>
          </w:p>
        </w:tc>
        <w:tc>
          <w:tcPr>
            <w:tcW w:w="449"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8000"/>
                <w:sz w:val="13"/>
              </w:rPr>
            </w:pPr>
          </w:p>
        </w:tc>
        <w:tc>
          <w:tcPr>
            <w:tcW w:w="454" w:type="dxa"/>
            <w:gridSpan w:val="2"/>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8000"/>
                <w:sz w:val="13"/>
              </w:rPr>
            </w:pPr>
          </w:p>
        </w:tc>
        <w:tc>
          <w:tcPr>
            <w:tcW w:w="517" w:type="dxa"/>
            <w:gridSpan w:val="6"/>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00FF"/>
                <w:sz w:val="13"/>
              </w:rPr>
            </w:pPr>
          </w:p>
        </w:tc>
        <w:tc>
          <w:tcPr>
            <w:tcW w:w="483" w:type="dxa"/>
            <w:gridSpan w:val="2"/>
            <w:tcBorders>
              <w:bottom w:val="single" w:sz="4" w:space="0" w:color="auto"/>
            </w:tcBorders>
            <w:shd w:val="clear" w:color="auto" w:fill="FABE8F"/>
            <w:vAlign w:val="center"/>
          </w:tcPr>
          <w:p w:rsidR="00D639C6" w:rsidRPr="009B2389" w:rsidRDefault="00D639C6" w:rsidP="009263D9">
            <w:pPr>
              <w:pStyle w:val="TableText"/>
              <w:widowControl w:val="0"/>
              <w:rPr>
                <w:rFonts w:cs="Tahoma"/>
                <w:b/>
                <w:color w:val="0000FF"/>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b/>
                <w:color w:val="0000FF"/>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5</w:t>
            </w:r>
          </w:p>
        </w:tc>
        <w:tc>
          <w:tcPr>
            <w:tcW w:w="434"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10</w:t>
            </w:r>
          </w:p>
        </w:tc>
        <w:tc>
          <w:tcPr>
            <w:tcW w:w="488" w:type="dxa"/>
            <w:tcBorders>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5</w:t>
            </w: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5</w:t>
            </w: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P</w:t>
            </w:r>
          </w:p>
        </w:tc>
        <w:tc>
          <w:tcPr>
            <w:tcW w:w="424" w:type="dxa"/>
            <w:tcBorders>
              <w:bottom w:val="single" w:sz="4" w:space="0" w:color="auto"/>
            </w:tcBorders>
            <w:shd w:val="clear" w:color="auto" w:fill="FABE8F"/>
            <w:vAlign w:val="center"/>
          </w:tcPr>
          <w:p w:rsidR="00D639C6" w:rsidRPr="009B2389" w:rsidRDefault="00D639C6" w:rsidP="009263D9">
            <w:pPr>
              <w:pStyle w:val="TableText"/>
              <w:widowControl w:val="0"/>
              <w:rPr>
                <w:rFonts w:cs="Tahoma"/>
                <w:sz w:val="13"/>
              </w:rPr>
            </w:pPr>
            <w:r w:rsidRPr="009B2389">
              <w:rPr>
                <w:rFonts w:cs="Tahoma"/>
                <w:sz w:val="13"/>
              </w:rPr>
              <w:t>A</w:t>
            </w:r>
          </w:p>
        </w:tc>
        <w:tc>
          <w:tcPr>
            <w:tcW w:w="500" w:type="dxa"/>
            <w:tcBorders>
              <w:bottom w:val="single" w:sz="4" w:space="0" w:color="auto"/>
            </w:tcBorders>
            <w:shd w:val="clear" w:color="auto" w:fill="FABE8F"/>
            <w:vAlign w:val="center"/>
          </w:tcPr>
          <w:p w:rsidR="00D639C6" w:rsidRPr="009B2389" w:rsidRDefault="00D639C6" w:rsidP="00B91E2C">
            <w:pPr>
              <w:pStyle w:val="TableText"/>
              <w:widowControl w:val="0"/>
              <w:rPr>
                <w:rFonts w:cs="Tahoma"/>
                <w:color w:val="000000"/>
                <w:sz w:val="13"/>
                <w:lang w:eastAsia="ja-JP"/>
              </w:rPr>
            </w:pPr>
          </w:p>
        </w:tc>
      </w:tr>
      <w:tr w:rsidR="00D639C6" w:rsidRPr="009B2389" w:rsidTr="002F4DE0">
        <w:trPr>
          <w:jc w:val="center"/>
        </w:trPr>
        <w:tc>
          <w:tcPr>
            <w:tcW w:w="2364" w:type="dxa"/>
            <w:shd w:val="clear" w:color="auto" w:fill="auto"/>
            <w:vAlign w:val="center"/>
          </w:tcPr>
          <w:p w:rsidR="00D639C6" w:rsidRPr="009B2389" w:rsidRDefault="00D639C6" w:rsidP="00F746AA">
            <w:pPr>
              <w:pStyle w:val="ProductNames"/>
              <w:rPr>
                <w:rFonts w:cs="Tahoma"/>
                <w:sz w:val="14"/>
                <w:szCs w:val="14"/>
              </w:rPr>
            </w:pPr>
            <w:bookmarkStart w:id="654" w:name="_Toc288760298"/>
            <w:bookmarkStart w:id="655" w:name="_Toc356301685"/>
            <w:r w:rsidRPr="009B2389">
              <w:rPr>
                <w:rFonts w:cs="Tahoma"/>
                <w:sz w:val="14"/>
                <w:szCs w:val="14"/>
                <w:lang w:eastAsia="ja-JP"/>
              </w:rPr>
              <w:t>Windows</w:t>
            </w:r>
            <w:r w:rsidRPr="009B2389">
              <w:rPr>
                <w:rFonts w:cs="Tahoma"/>
                <w:sz w:val="14"/>
                <w:szCs w:val="14"/>
              </w:rPr>
              <w:t xml:space="preserve"> Small Business Server 2011 Essentials</w:t>
            </w:r>
            <w:bookmarkEnd w:id="654"/>
            <w:bookmarkEnd w:id="655"/>
          </w:p>
        </w:tc>
        <w:tc>
          <w:tcPr>
            <w:tcW w:w="484" w:type="dxa"/>
            <w:shd w:val="clear" w:color="auto" w:fill="auto"/>
            <w:vAlign w:val="center"/>
          </w:tcPr>
          <w:p w:rsidR="00D639C6" w:rsidRPr="009B2389" w:rsidRDefault="00D639C6" w:rsidP="00BD233F">
            <w:pPr>
              <w:pStyle w:val="TableText"/>
              <w:widowControl w:val="0"/>
              <w:rPr>
                <w:rFonts w:cs="Tahoma"/>
                <w:sz w:val="13"/>
                <w:szCs w:val="13"/>
              </w:rPr>
            </w:pPr>
            <w:r w:rsidRPr="009B2389">
              <w:rPr>
                <w:rStyle w:val="EndnoteReference"/>
                <w:rFonts w:ascii="Tahoma" w:hAnsi="Tahoma" w:cs="Tahoma"/>
              </w:rPr>
              <w:endnoteReference w:id="116"/>
            </w:r>
          </w:p>
        </w:tc>
        <w:tc>
          <w:tcPr>
            <w:tcW w:w="490" w:type="dxa"/>
            <w:shd w:val="clear" w:color="auto" w:fill="auto"/>
            <w:vAlign w:val="center"/>
          </w:tcPr>
          <w:p w:rsidR="00D639C6" w:rsidRPr="009B2389" w:rsidRDefault="00D639C6" w:rsidP="00BD233F">
            <w:pPr>
              <w:pStyle w:val="TableText"/>
              <w:widowControl w:val="0"/>
              <w:rPr>
                <w:rFonts w:cs="Tahoma"/>
                <w:sz w:val="13"/>
              </w:rPr>
            </w:pPr>
            <w:r w:rsidRPr="009B2389">
              <w:rPr>
                <w:rFonts w:cs="Tahoma"/>
                <w:sz w:val="13"/>
              </w:rPr>
              <w:t>05/11</w:t>
            </w:r>
          </w:p>
        </w:tc>
        <w:tc>
          <w:tcPr>
            <w:tcW w:w="392" w:type="dxa"/>
            <w:tcBorders>
              <w:right w:val="single" w:sz="18" w:space="0" w:color="auto"/>
            </w:tcBorders>
            <w:shd w:val="clear" w:color="auto" w:fill="auto"/>
            <w:vAlign w:val="center"/>
          </w:tcPr>
          <w:p w:rsidR="00D639C6" w:rsidRPr="009B2389" w:rsidRDefault="00D639C6" w:rsidP="00BD233F">
            <w:pPr>
              <w:pStyle w:val="TableText"/>
              <w:widowControl w:val="0"/>
              <w:rPr>
                <w:rFonts w:cs="Tahoma"/>
                <w:sz w:val="13"/>
              </w:rPr>
            </w:pPr>
            <w:r w:rsidRPr="009B2389">
              <w:rPr>
                <w:rFonts w:cs="Tahoma"/>
                <w:sz w:val="13"/>
              </w:rPr>
              <w:t>SRV</w:t>
            </w:r>
          </w:p>
        </w:tc>
        <w:tc>
          <w:tcPr>
            <w:tcW w:w="487" w:type="dxa"/>
            <w:gridSpan w:val="2"/>
            <w:tcBorders>
              <w:left w:val="single" w:sz="18" w:space="0" w:color="auto"/>
            </w:tcBorders>
            <w:shd w:val="clear" w:color="auto" w:fill="auto"/>
            <w:vAlign w:val="center"/>
          </w:tcPr>
          <w:p w:rsidR="00D639C6" w:rsidRPr="009B2389" w:rsidRDefault="00D639C6" w:rsidP="00BD233F">
            <w:pPr>
              <w:pStyle w:val="TableText"/>
              <w:widowControl w:val="0"/>
              <w:rPr>
                <w:rFonts w:cs="Tahoma"/>
                <w:b/>
                <w:color w:val="FF0000"/>
                <w:sz w:val="13"/>
              </w:rPr>
            </w:pPr>
          </w:p>
        </w:tc>
        <w:tc>
          <w:tcPr>
            <w:tcW w:w="498" w:type="dxa"/>
            <w:gridSpan w:val="5"/>
            <w:shd w:val="clear" w:color="auto" w:fill="auto"/>
            <w:vAlign w:val="center"/>
          </w:tcPr>
          <w:p w:rsidR="00D639C6" w:rsidRPr="009B2389" w:rsidRDefault="00D639C6" w:rsidP="00BD233F">
            <w:pPr>
              <w:pStyle w:val="TableText"/>
              <w:widowControl w:val="0"/>
              <w:rPr>
                <w:rFonts w:cs="Tahoma"/>
                <w:b/>
                <w:color w:val="008000"/>
                <w:sz w:val="13"/>
              </w:rPr>
            </w:pPr>
          </w:p>
        </w:tc>
        <w:tc>
          <w:tcPr>
            <w:tcW w:w="449" w:type="dxa"/>
            <w:shd w:val="clear" w:color="auto" w:fill="auto"/>
            <w:vAlign w:val="center"/>
          </w:tcPr>
          <w:p w:rsidR="00D639C6" w:rsidRPr="009B2389" w:rsidRDefault="00D639C6" w:rsidP="00BD233F">
            <w:pPr>
              <w:pStyle w:val="TableText"/>
              <w:widowControl w:val="0"/>
              <w:rPr>
                <w:rFonts w:cs="Tahoma"/>
                <w:b/>
                <w:color w:val="008000"/>
                <w:sz w:val="13"/>
              </w:rPr>
            </w:pPr>
          </w:p>
        </w:tc>
        <w:tc>
          <w:tcPr>
            <w:tcW w:w="454" w:type="dxa"/>
            <w:gridSpan w:val="2"/>
            <w:shd w:val="clear" w:color="auto" w:fill="auto"/>
            <w:vAlign w:val="center"/>
          </w:tcPr>
          <w:p w:rsidR="00D639C6" w:rsidRPr="009B2389" w:rsidRDefault="00D639C6" w:rsidP="00BD233F">
            <w:pPr>
              <w:pStyle w:val="TableText"/>
              <w:widowControl w:val="0"/>
              <w:rPr>
                <w:rFonts w:cs="Tahoma"/>
                <w:b/>
                <w:color w:val="008000"/>
                <w:sz w:val="13"/>
              </w:rPr>
            </w:pPr>
          </w:p>
        </w:tc>
        <w:tc>
          <w:tcPr>
            <w:tcW w:w="517" w:type="dxa"/>
            <w:gridSpan w:val="6"/>
            <w:shd w:val="clear" w:color="auto" w:fill="auto"/>
            <w:vAlign w:val="center"/>
          </w:tcPr>
          <w:p w:rsidR="00D639C6" w:rsidRPr="009B2389" w:rsidRDefault="00D639C6" w:rsidP="00BD233F">
            <w:pPr>
              <w:pStyle w:val="TableText"/>
              <w:widowControl w:val="0"/>
              <w:rPr>
                <w:rFonts w:cs="Tahoma"/>
                <w:b/>
                <w:color w:val="0000FF"/>
                <w:sz w:val="13"/>
              </w:rPr>
            </w:pPr>
          </w:p>
        </w:tc>
        <w:tc>
          <w:tcPr>
            <w:tcW w:w="483" w:type="dxa"/>
            <w:gridSpan w:val="2"/>
            <w:shd w:val="clear" w:color="auto" w:fill="auto"/>
            <w:vAlign w:val="center"/>
          </w:tcPr>
          <w:p w:rsidR="00D639C6" w:rsidRPr="009B2389" w:rsidRDefault="00D639C6" w:rsidP="00BD233F">
            <w:pPr>
              <w:pStyle w:val="TableText"/>
              <w:widowControl w:val="0"/>
              <w:rPr>
                <w:rFonts w:cs="Tahoma"/>
                <w:b/>
                <w:color w:val="0000FF"/>
                <w:sz w:val="13"/>
              </w:rPr>
            </w:pPr>
          </w:p>
        </w:tc>
        <w:tc>
          <w:tcPr>
            <w:tcW w:w="498" w:type="dxa"/>
            <w:gridSpan w:val="3"/>
            <w:tcBorders>
              <w:right w:val="single" w:sz="18" w:space="0" w:color="auto"/>
            </w:tcBorders>
            <w:shd w:val="clear" w:color="auto" w:fill="auto"/>
            <w:vAlign w:val="center"/>
          </w:tcPr>
          <w:p w:rsidR="00D639C6" w:rsidRPr="009B2389" w:rsidRDefault="00D639C6" w:rsidP="00BD233F">
            <w:pPr>
              <w:pStyle w:val="TableText"/>
              <w:widowControl w:val="0"/>
              <w:rPr>
                <w:rFonts w:cs="Tahoma"/>
                <w:b/>
                <w:color w:val="0000FF"/>
                <w:sz w:val="13"/>
              </w:rPr>
            </w:pPr>
          </w:p>
        </w:tc>
        <w:tc>
          <w:tcPr>
            <w:tcW w:w="434" w:type="dxa"/>
            <w:tcBorders>
              <w:left w:val="single" w:sz="18" w:space="0" w:color="auto"/>
            </w:tcBorders>
            <w:shd w:val="clear" w:color="auto" w:fill="auto"/>
            <w:vAlign w:val="center"/>
          </w:tcPr>
          <w:p w:rsidR="00D639C6" w:rsidRPr="009B2389" w:rsidRDefault="00D639C6" w:rsidP="00BD233F">
            <w:pPr>
              <w:pStyle w:val="TableText"/>
              <w:widowControl w:val="0"/>
              <w:rPr>
                <w:rFonts w:cs="Tahoma"/>
                <w:sz w:val="13"/>
              </w:rPr>
            </w:pPr>
          </w:p>
        </w:tc>
        <w:tc>
          <w:tcPr>
            <w:tcW w:w="434" w:type="dxa"/>
            <w:shd w:val="clear" w:color="auto" w:fill="auto"/>
            <w:vAlign w:val="center"/>
          </w:tcPr>
          <w:p w:rsidR="00D639C6" w:rsidRPr="009B2389" w:rsidRDefault="00D639C6" w:rsidP="00BD233F">
            <w:pPr>
              <w:pStyle w:val="TableText"/>
              <w:widowControl w:val="0"/>
              <w:rPr>
                <w:rFonts w:cs="Tahoma"/>
                <w:sz w:val="13"/>
              </w:rPr>
            </w:pPr>
          </w:p>
        </w:tc>
        <w:tc>
          <w:tcPr>
            <w:tcW w:w="488" w:type="dxa"/>
            <w:tcBorders>
              <w:right w:val="single" w:sz="18" w:space="0" w:color="auto"/>
            </w:tcBorders>
            <w:shd w:val="clear" w:color="auto" w:fill="auto"/>
            <w:vAlign w:val="center"/>
          </w:tcPr>
          <w:p w:rsidR="00D639C6" w:rsidRPr="009B2389" w:rsidRDefault="00D639C6" w:rsidP="00BD233F">
            <w:pPr>
              <w:pStyle w:val="TableText"/>
              <w:widowControl w:val="0"/>
              <w:rPr>
                <w:rFonts w:cs="Tahoma"/>
                <w:sz w:val="13"/>
              </w:rPr>
            </w:pPr>
          </w:p>
        </w:tc>
        <w:tc>
          <w:tcPr>
            <w:tcW w:w="409" w:type="dxa"/>
            <w:tcBorders>
              <w:left w:val="single" w:sz="18" w:space="0" w:color="auto"/>
              <w:right w:val="single" w:sz="4" w:space="0" w:color="auto"/>
            </w:tcBorders>
            <w:shd w:val="clear" w:color="auto" w:fill="auto"/>
            <w:vAlign w:val="center"/>
          </w:tcPr>
          <w:p w:rsidR="00D639C6" w:rsidRPr="009B2389" w:rsidRDefault="00D639C6" w:rsidP="00BD233F">
            <w:pPr>
              <w:pStyle w:val="TableText"/>
              <w:widowControl w:val="0"/>
              <w:rPr>
                <w:rFonts w:cs="Tahoma"/>
                <w:sz w:val="13"/>
              </w:rPr>
            </w:pPr>
          </w:p>
        </w:tc>
        <w:tc>
          <w:tcPr>
            <w:tcW w:w="462" w:type="dxa"/>
            <w:tcBorders>
              <w:left w:val="single" w:sz="4" w:space="0" w:color="auto"/>
              <w:right w:val="single" w:sz="18" w:space="0" w:color="auto"/>
            </w:tcBorders>
            <w:shd w:val="clear" w:color="auto" w:fill="auto"/>
            <w:vAlign w:val="center"/>
          </w:tcPr>
          <w:p w:rsidR="00D639C6" w:rsidRPr="009B2389" w:rsidRDefault="00D639C6" w:rsidP="00BD233F">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D639C6" w:rsidRPr="009B2389" w:rsidRDefault="00D639C6" w:rsidP="00BD233F">
            <w:pPr>
              <w:pStyle w:val="TableText"/>
              <w:widowControl w:val="0"/>
              <w:rPr>
                <w:rFonts w:cs="Tahoma"/>
                <w:sz w:val="13"/>
              </w:rPr>
            </w:pPr>
          </w:p>
        </w:tc>
        <w:tc>
          <w:tcPr>
            <w:tcW w:w="424" w:type="dxa"/>
            <w:shd w:val="clear" w:color="auto" w:fill="auto"/>
            <w:vAlign w:val="center"/>
          </w:tcPr>
          <w:p w:rsidR="00D639C6" w:rsidRPr="009B2389" w:rsidRDefault="00D639C6" w:rsidP="00BD233F">
            <w:pPr>
              <w:pStyle w:val="TableText"/>
              <w:widowControl w:val="0"/>
              <w:rPr>
                <w:rFonts w:cs="Tahoma"/>
                <w:sz w:val="13"/>
              </w:rPr>
            </w:pPr>
          </w:p>
        </w:tc>
        <w:tc>
          <w:tcPr>
            <w:tcW w:w="500" w:type="dxa"/>
            <w:shd w:val="clear" w:color="auto" w:fill="auto"/>
            <w:vAlign w:val="center"/>
          </w:tcPr>
          <w:p w:rsidR="00D639C6" w:rsidRPr="009B2389" w:rsidRDefault="00D639C6" w:rsidP="00BD233F">
            <w:pPr>
              <w:pStyle w:val="TableText"/>
              <w:widowControl w:val="0"/>
              <w:rPr>
                <w:rFonts w:cs="Tahoma"/>
                <w:color w:val="000000"/>
                <w:sz w:val="13"/>
              </w:rPr>
            </w:pPr>
          </w:p>
        </w:tc>
      </w:tr>
      <w:tr w:rsidR="00D639C6" w:rsidRPr="009B2389" w:rsidTr="002F4DE0">
        <w:trPr>
          <w:jc w:val="center"/>
        </w:trPr>
        <w:tc>
          <w:tcPr>
            <w:tcW w:w="2364" w:type="dxa"/>
            <w:tcBorders>
              <w:bottom w:val="single" w:sz="4" w:space="0" w:color="auto"/>
            </w:tcBorders>
            <w:shd w:val="clear" w:color="auto" w:fill="FABE8F"/>
            <w:vAlign w:val="center"/>
          </w:tcPr>
          <w:p w:rsidR="00D639C6" w:rsidRPr="009B2389" w:rsidRDefault="00D639C6" w:rsidP="00317141">
            <w:pPr>
              <w:pStyle w:val="ProductNames"/>
              <w:rPr>
                <w:rFonts w:cs="Tahoma"/>
                <w:b/>
                <w:sz w:val="14"/>
                <w:szCs w:val="14"/>
              </w:rPr>
            </w:pPr>
            <w:bookmarkStart w:id="656" w:name="_Toc356301686"/>
            <w:r w:rsidRPr="009B2389">
              <w:rPr>
                <w:rFonts w:cs="Tahoma"/>
                <w:sz w:val="14"/>
              </w:rPr>
              <w:t>Windows Web Server 2008</w:t>
            </w:r>
            <w:r w:rsidRPr="009B2389">
              <w:rPr>
                <w:rFonts w:cs="Tahoma"/>
                <w:sz w:val="14"/>
                <w:lang w:eastAsia="ja-JP"/>
              </w:rPr>
              <w:t xml:space="preserve"> R2</w:t>
            </w:r>
            <w:bookmarkEnd w:id="656"/>
          </w:p>
        </w:tc>
        <w:tc>
          <w:tcPr>
            <w:tcW w:w="484" w:type="dxa"/>
            <w:tcBorders>
              <w:bottom w:val="single" w:sz="4" w:space="0" w:color="auto"/>
            </w:tcBorders>
            <w:shd w:val="clear" w:color="auto" w:fill="FABE8F"/>
            <w:vAlign w:val="center"/>
          </w:tcPr>
          <w:p w:rsidR="00D639C6" w:rsidRPr="009B2389" w:rsidRDefault="00D639C6" w:rsidP="00983B7B">
            <w:pPr>
              <w:pStyle w:val="TableText"/>
              <w:widowControl w:val="0"/>
              <w:rPr>
                <w:rFonts w:cs="Tahoma"/>
                <w:sz w:val="13"/>
                <w:szCs w:val="13"/>
              </w:rPr>
            </w:pPr>
            <w:r w:rsidRPr="009B2389">
              <w:rPr>
                <w:rStyle w:val="EndnoteReference"/>
                <w:rFonts w:ascii="Tahoma" w:hAnsi="Tahoma" w:cs="Tahoma"/>
              </w:rPr>
              <w:endnoteReference w:id="117"/>
            </w:r>
          </w:p>
        </w:tc>
        <w:tc>
          <w:tcPr>
            <w:tcW w:w="490" w:type="dxa"/>
            <w:tcBorders>
              <w:bottom w:val="single" w:sz="4" w:space="0" w:color="auto"/>
            </w:tcBorders>
            <w:shd w:val="clear" w:color="auto" w:fill="FABE8F"/>
            <w:vAlign w:val="center"/>
          </w:tcPr>
          <w:p w:rsidR="00D639C6" w:rsidRPr="009B2389" w:rsidRDefault="00D639C6" w:rsidP="00955F2E">
            <w:pPr>
              <w:pStyle w:val="TableText"/>
              <w:widowControl w:val="0"/>
              <w:rPr>
                <w:rFonts w:cs="Tahoma"/>
                <w:sz w:val="13"/>
              </w:rPr>
            </w:pPr>
            <w:r w:rsidRPr="009B2389">
              <w:rPr>
                <w:rFonts w:cs="Tahoma"/>
                <w:color w:val="000000"/>
                <w:sz w:val="13"/>
                <w:lang w:eastAsia="ja-JP"/>
              </w:rPr>
              <w:t>08/09</w:t>
            </w:r>
          </w:p>
        </w:tc>
        <w:tc>
          <w:tcPr>
            <w:tcW w:w="392" w:type="dxa"/>
            <w:tcBorders>
              <w:bottom w:val="single" w:sz="4" w:space="0" w:color="auto"/>
              <w:right w:val="single" w:sz="18" w:space="0" w:color="auto"/>
            </w:tcBorders>
            <w:shd w:val="clear" w:color="auto" w:fill="FABE8F"/>
            <w:vAlign w:val="center"/>
          </w:tcPr>
          <w:p w:rsidR="00D639C6" w:rsidRPr="009B2389" w:rsidRDefault="00D639C6" w:rsidP="00983B7B">
            <w:pPr>
              <w:pStyle w:val="TableText"/>
              <w:widowControl w:val="0"/>
              <w:rPr>
                <w:rFonts w:cs="Tahoma"/>
                <w:sz w:val="13"/>
              </w:rPr>
            </w:pPr>
            <w:r w:rsidRPr="009B2389">
              <w:rPr>
                <w:rFonts w:cs="Tahoma"/>
                <w:color w:val="000000"/>
                <w:sz w:val="13"/>
              </w:rPr>
              <w:t>SRV</w:t>
            </w:r>
          </w:p>
        </w:tc>
        <w:tc>
          <w:tcPr>
            <w:tcW w:w="487" w:type="dxa"/>
            <w:gridSpan w:val="2"/>
            <w:tcBorders>
              <w:left w:val="single" w:sz="18" w:space="0" w:color="auto"/>
              <w:bottom w:val="single" w:sz="4" w:space="0" w:color="auto"/>
            </w:tcBorders>
            <w:shd w:val="clear" w:color="auto" w:fill="FABE8F"/>
            <w:vAlign w:val="center"/>
          </w:tcPr>
          <w:p w:rsidR="00D639C6" w:rsidRPr="009B2389" w:rsidRDefault="00D639C6" w:rsidP="00983B7B">
            <w:pPr>
              <w:pStyle w:val="TableText"/>
              <w:widowControl w:val="0"/>
              <w:rPr>
                <w:rFonts w:cs="Tahoma"/>
                <w:color w:val="000000"/>
                <w:sz w:val="13"/>
              </w:rPr>
            </w:pPr>
          </w:p>
        </w:tc>
        <w:tc>
          <w:tcPr>
            <w:tcW w:w="498" w:type="dxa"/>
            <w:gridSpan w:val="5"/>
            <w:tcBorders>
              <w:bottom w:val="single" w:sz="4" w:space="0" w:color="auto"/>
            </w:tcBorders>
            <w:shd w:val="clear" w:color="auto" w:fill="FABE8F"/>
            <w:vAlign w:val="center"/>
          </w:tcPr>
          <w:p w:rsidR="00D639C6" w:rsidRPr="009B2389" w:rsidRDefault="00D639C6" w:rsidP="00983B7B">
            <w:pPr>
              <w:pStyle w:val="TableText"/>
              <w:widowControl w:val="0"/>
              <w:rPr>
                <w:rFonts w:cs="Tahoma"/>
                <w:color w:val="000000"/>
                <w:sz w:val="13"/>
              </w:rPr>
            </w:pPr>
          </w:p>
        </w:tc>
        <w:tc>
          <w:tcPr>
            <w:tcW w:w="449" w:type="dxa"/>
            <w:tcBorders>
              <w:bottom w:val="single" w:sz="4" w:space="0" w:color="auto"/>
            </w:tcBorders>
            <w:shd w:val="clear" w:color="auto" w:fill="FABE8F"/>
            <w:vAlign w:val="center"/>
          </w:tcPr>
          <w:p w:rsidR="00D639C6" w:rsidRPr="009B2389" w:rsidRDefault="00D639C6" w:rsidP="00983B7B">
            <w:pPr>
              <w:pStyle w:val="TableText"/>
              <w:widowControl w:val="0"/>
              <w:rPr>
                <w:rFonts w:cs="Tahoma"/>
                <w:color w:val="000000"/>
                <w:sz w:val="13"/>
              </w:rPr>
            </w:pPr>
          </w:p>
        </w:tc>
        <w:tc>
          <w:tcPr>
            <w:tcW w:w="454" w:type="dxa"/>
            <w:gridSpan w:val="2"/>
            <w:tcBorders>
              <w:bottom w:val="single" w:sz="4" w:space="0" w:color="auto"/>
            </w:tcBorders>
            <w:shd w:val="clear" w:color="auto" w:fill="FABE8F"/>
            <w:vAlign w:val="center"/>
          </w:tcPr>
          <w:p w:rsidR="00D639C6" w:rsidRPr="009B2389" w:rsidRDefault="00D639C6" w:rsidP="00983B7B">
            <w:pPr>
              <w:pStyle w:val="TableText"/>
              <w:widowControl w:val="0"/>
              <w:rPr>
                <w:rFonts w:cs="Tahoma"/>
                <w:color w:val="000000"/>
                <w:sz w:val="13"/>
              </w:rPr>
            </w:pPr>
          </w:p>
        </w:tc>
        <w:tc>
          <w:tcPr>
            <w:tcW w:w="517" w:type="dxa"/>
            <w:gridSpan w:val="6"/>
            <w:tcBorders>
              <w:bottom w:val="single" w:sz="4" w:space="0" w:color="auto"/>
            </w:tcBorders>
            <w:shd w:val="clear" w:color="auto" w:fill="FABE8F"/>
            <w:vAlign w:val="center"/>
          </w:tcPr>
          <w:p w:rsidR="00D639C6" w:rsidRPr="009B2389" w:rsidRDefault="00D639C6" w:rsidP="00983B7B">
            <w:pPr>
              <w:pStyle w:val="TableText"/>
              <w:widowControl w:val="0"/>
              <w:rPr>
                <w:rFonts w:cs="Tahoma"/>
                <w:color w:val="000000"/>
                <w:sz w:val="13"/>
              </w:rPr>
            </w:pPr>
          </w:p>
        </w:tc>
        <w:tc>
          <w:tcPr>
            <w:tcW w:w="483" w:type="dxa"/>
            <w:gridSpan w:val="2"/>
            <w:tcBorders>
              <w:bottom w:val="single" w:sz="4" w:space="0" w:color="auto"/>
            </w:tcBorders>
            <w:shd w:val="clear" w:color="auto" w:fill="FABE8F"/>
            <w:vAlign w:val="center"/>
          </w:tcPr>
          <w:p w:rsidR="00D639C6" w:rsidRPr="009B2389" w:rsidRDefault="00D639C6" w:rsidP="00983B7B">
            <w:pPr>
              <w:pStyle w:val="TableText"/>
              <w:widowControl w:val="0"/>
              <w:rPr>
                <w:rFonts w:cs="Tahoma"/>
                <w:color w:val="000000"/>
                <w:sz w:val="13"/>
              </w:rPr>
            </w:pPr>
          </w:p>
        </w:tc>
        <w:tc>
          <w:tcPr>
            <w:tcW w:w="498" w:type="dxa"/>
            <w:gridSpan w:val="3"/>
            <w:tcBorders>
              <w:bottom w:val="single" w:sz="4" w:space="0" w:color="auto"/>
              <w:right w:val="single" w:sz="18" w:space="0" w:color="auto"/>
            </w:tcBorders>
            <w:shd w:val="clear" w:color="auto" w:fill="FABE8F"/>
            <w:vAlign w:val="center"/>
          </w:tcPr>
          <w:p w:rsidR="00D639C6" w:rsidRPr="009B2389" w:rsidRDefault="00D639C6" w:rsidP="00983B7B">
            <w:pPr>
              <w:pStyle w:val="TableText"/>
              <w:widowControl w:val="0"/>
              <w:rPr>
                <w:rFonts w:cs="Tahoma"/>
                <w:color w:val="000000"/>
                <w:sz w:val="13"/>
              </w:rPr>
            </w:pPr>
          </w:p>
        </w:tc>
        <w:tc>
          <w:tcPr>
            <w:tcW w:w="434" w:type="dxa"/>
            <w:tcBorders>
              <w:left w:val="single" w:sz="18" w:space="0" w:color="auto"/>
              <w:bottom w:val="single" w:sz="4" w:space="0" w:color="auto"/>
            </w:tcBorders>
            <w:shd w:val="clear" w:color="auto" w:fill="FABE8F"/>
            <w:vAlign w:val="center"/>
          </w:tcPr>
          <w:p w:rsidR="00D639C6" w:rsidRPr="009B2389" w:rsidRDefault="00D639C6" w:rsidP="00983B7B">
            <w:pPr>
              <w:pStyle w:val="TableText"/>
              <w:widowControl w:val="0"/>
              <w:rPr>
                <w:rFonts w:cs="Tahoma"/>
                <w:sz w:val="13"/>
              </w:rPr>
            </w:pPr>
          </w:p>
        </w:tc>
        <w:tc>
          <w:tcPr>
            <w:tcW w:w="434" w:type="dxa"/>
            <w:tcBorders>
              <w:bottom w:val="single" w:sz="4" w:space="0" w:color="auto"/>
            </w:tcBorders>
            <w:shd w:val="clear" w:color="auto" w:fill="FABE8F"/>
            <w:vAlign w:val="center"/>
          </w:tcPr>
          <w:p w:rsidR="00D639C6" w:rsidRPr="009B2389" w:rsidRDefault="00D639C6" w:rsidP="00983B7B">
            <w:pPr>
              <w:pStyle w:val="TableText"/>
              <w:widowControl w:val="0"/>
              <w:rPr>
                <w:rFonts w:cs="Tahoma"/>
                <w:sz w:val="13"/>
              </w:rPr>
            </w:pPr>
          </w:p>
        </w:tc>
        <w:tc>
          <w:tcPr>
            <w:tcW w:w="488" w:type="dxa"/>
            <w:tcBorders>
              <w:bottom w:val="single" w:sz="4" w:space="0" w:color="auto"/>
              <w:right w:val="single" w:sz="18" w:space="0" w:color="auto"/>
            </w:tcBorders>
            <w:shd w:val="clear" w:color="auto" w:fill="FABE8F"/>
            <w:vAlign w:val="center"/>
          </w:tcPr>
          <w:p w:rsidR="00D639C6" w:rsidRPr="009B2389" w:rsidRDefault="00D639C6" w:rsidP="00983B7B">
            <w:pPr>
              <w:pStyle w:val="TableText"/>
              <w:widowControl w:val="0"/>
              <w:rPr>
                <w:rFonts w:cs="Tahoma"/>
                <w:sz w:val="13"/>
              </w:rPr>
            </w:pPr>
          </w:p>
        </w:tc>
        <w:tc>
          <w:tcPr>
            <w:tcW w:w="409" w:type="dxa"/>
            <w:tcBorders>
              <w:left w:val="single" w:sz="18" w:space="0" w:color="auto"/>
              <w:bottom w:val="single" w:sz="4" w:space="0" w:color="auto"/>
              <w:right w:val="single" w:sz="4" w:space="0" w:color="auto"/>
            </w:tcBorders>
            <w:shd w:val="clear" w:color="auto" w:fill="FABE8F"/>
            <w:vAlign w:val="center"/>
          </w:tcPr>
          <w:p w:rsidR="00D639C6" w:rsidRPr="009B2389" w:rsidRDefault="00D639C6" w:rsidP="00983B7B">
            <w:pPr>
              <w:pStyle w:val="TableText"/>
              <w:widowControl w:val="0"/>
              <w:rPr>
                <w:rFonts w:cs="Tahoma"/>
                <w:sz w:val="13"/>
              </w:rPr>
            </w:pPr>
          </w:p>
        </w:tc>
        <w:tc>
          <w:tcPr>
            <w:tcW w:w="462" w:type="dxa"/>
            <w:tcBorders>
              <w:left w:val="single" w:sz="4" w:space="0" w:color="auto"/>
              <w:bottom w:val="single" w:sz="4" w:space="0" w:color="auto"/>
              <w:right w:val="single" w:sz="18" w:space="0" w:color="auto"/>
            </w:tcBorders>
            <w:shd w:val="clear" w:color="auto" w:fill="FABE8F"/>
            <w:vAlign w:val="center"/>
          </w:tcPr>
          <w:p w:rsidR="00D639C6" w:rsidRPr="009B2389" w:rsidRDefault="00D639C6" w:rsidP="00983B7B">
            <w:pPr>
              <w:pStyle w:val="TableText"/>
              <w:widowControl w:val="0"/>
              <w:rPr>
                <w:rFonts w:cs="Tahoma"/>
                <w:sz w:val="13"/>
              </w:rPr>
            </w:pPr>
          </w:p>
        </w:tc>
        <w:tc>
          <w:tcPr>
            <w:tcW w:w="462" w:type="dxa"/>
            <w:tcBorders>
              <w:left w:val="single" w:sz="18" w:space="0" w:color="auto"/>
              <w:bottom w:val="single" w:sz="4" w:space="0" w:color="auto"/>
              <w:right w:val="single" w:sz="18" w:space="0" w:color="auto"/>
            </w:tcBorders>
            <w:shd w:val="clear" w:color="auto" w:fill="FABE8F"/>
            <w:vAlign w:val="center"/>
          </w:tcPr>
          <w:p w:rsidR="00D639C6" w:rsidRPr="009B2389" w:rsidRDefault="00D639C6" w:rsidP="00983B7B">
            <w:pPr>
              <w:pStyle w:val="TableText"/>
              <w:widowControl w:val="0"/>
              <w:rPr>
                <w:rFonts w:cs="Tahoma"/>
                <w:sz w:val="13"/>
              </w:rPr>
            </w:pPr>
          </w:p>
        </w:tc>
        <w:tc>
          <w:tcPr>
            <w:tcW w:w="424" w:type="dxa"/>
            <w:tcBorders>
              <w:bottom w:val="single" w:sz="4" w:space="0" w:color="auto"/>
            </w:tcBorders>
            <w:shd w:val="clear" w:color="auto" w:fill="FABE8F"/>
            <w:vAlign w:val="center"/>
          </w:tcPr>
          <w:p w:rsidR="00D639C6" w:rsidRPr="009B2389" w:rsidRDefault="00D639C6" w:rsidP="00955F2E">
            <w:pPr>
              <w:pStyle w:val="TableText"/>
              <w:widowControl w:val="0"/>
              <w:rPr>
                <w:rFonts w:cs="Tahoma"/>
                <w:sz w:val="13"/>
                <w:lang w:eastAsia="ja-JP"/>
              </w:rPr>
            </w:pPr>
          </w:p>
        </w:tc>
        <w:tc>
          <w:tcPr>
            <w:tcW w:w="500" w:type="dxa"/>
            <w:tcBorders>
              <w:bottom w:val="single" w:sz="4" w:space="0" w:color="auto"/>
            </w:tcBorders>
            <w:shd w:val="clear" w:color="auto" w:fill="FABE8F"/>
            <w:vAlign w:val="center"/>
          </w:tcPr>
          <w:p w:rsidR="00D639C6" w:rsidRPr="009B2389" w:rsidRDefault="00D639C6" w:rsidP="008B72F4">
            <w:pPr>
              <w:pStyle w:val="TableText"/>
              <w:widowControl w:val="0"/>
              <w:rPr>
                <w:rFonts w:cs="Tahoma"/>
                <w:color w:val="000000"/>
                <w:sz w:val="13"/>
                <w:lang w:eastAsia="ja-JP"/>
              </w:rPr>
            </w:pPr>
          </w:p>
        </w:tc>
      </w:tr>
      <w:tr w:rsidR="00D639C6" w:rsidRPr="009B2389" w:rsidTr="002F4DE0">
        <w:trPr>
          <w:jc w:val="center"/>
        </w:trPr>
        <w:tc>
          <w:tcPr>
            <w:tcW w:w="2364" w:type="dxa"/>
            <w:shd w:val="clear" w:color="auto" w:fill="auto"/>
            <w:vAlign w:val="center"/>
          </w:tcPr>
          <w:p w:rsidR="00D639C6" w:rsidRPr="009B2389" w:rsidRDefault="00D639C6" w:rsidP="003877B1">
            <w:pPr>
              <w:pStyle w:val="ProductNames"/>
              <w:rPr>
                <w:rFonts w:cs="Tahoma"/>
                <w:sz w:val="14"/>
                <w:lang w:eastAsia="ja-JP"/>
              </w:rPr>
            </w:pPr>
            <w:bookmarkStart w:id="657" w:name="_Toc347312283"/>
            <w:bookmarkStart w:id="658" w:name="_Toc356301687"/>
            <w:r w:rsidRPr="009B2389">
              <w:rPr>
                <w:rFonts w:cs="Tahoma"/>
                <w:sz w:val="14"/>
                <w:szCs w:val="14"/>
              </w:rPr>
              <w:t>Yammer Enterprise</w:t>
            </w:r>
            <w:bookmarkEnd w:id="657"/>
            <w:bookmarkEnd w:id="658"/>
          </w:p>
        </w:tc>
        <w:tc>
          <w:tcPr>
            <w:tcW w:w="484" w:type="dxa"/>
            <w:shd w:val="clear" w:color="auto" w:fill="auto"/>
            <w:vAlign w:val="center"/>
          </w:tcPr>
          <w:p w:rsidR="00D639C6" w:rsidRPr="009B2389" w:rsidRDefault="00D639C6" w:rsidP="003877B1">
            <w:pPr>
              <w:pStyle w:val="TableText"/>
              <w:widowControl w:val="0"/>
              <w:rPr>
                <w:rStyle w:val="EndnoteReference"/>
                <w:rFonts w:ascii="Tahoma" w:hAnsi="Tahoma" w:cs="Tahoma"/>
                <w:sz w:val="16"/>
              </w:rPr>
            </w:pPr>
          </w:p>
        </w:tc>
        <w:tc>
          <w:tcPr>
            <w:tcW w:w="490" w:type="dxa"/>
            <w:shd w:val="clear" w:color="auto" w:fill="auto"/>
            <w:vAlign w:val="center"/>
          </w:tcPr>
          <w:p w:rsidR="00D639C6" w:rsidRPr="009B2389" w:rsidRDefault="00D639C6" w:rsidP="003877B1">
            <w:pPr>
              <w:pStyle w:val="TableText"/>
              <w:widowControl w:val="0"/>
              <w:rPr>
                <w:rFonts w:cs="Tahoma"/>
                <w:color w:val="000000"/>
                <w:sz w:val="13"/>
              </w:rPr>
            </w:pPr>
            <w:r w:rsidRPr="009B2389">
              <w:rPr>
                <w:rFonts w:cs="Tahoma"/>
                <w:sz w:val="13"/>
              </w:rPr>
              <w:t>03/13</w:t>
            </w:r>
          </w:p>
        </w:tc>
        <w:tc>
          <w:tcPr>
            <w:tcW w:w="392" w:type="dxa"/>
            <w:tcBorders>
              <w:right w:val="single" w:sz="18" w:space="0" w:color="auto"/>
            </w:tcBorders>
            <w:shd w:val="clear" w:color="auto" w:fill="auto"/>
            <w:vAlign w:val="center"/>
          </w:tcPr>
          <w:p w:rsidR="00D639C6" w:rsidRPr="009B2389" w:rsidRDefault="00D639C6" w:rsidP="003877B1">
            <w:pPr>
              <w:pStyle w:val="TableText"/>
              <w:widowControl w:val="0"/>
              <w:rPr>
                <w:rFonts w:cs="Tahoma"/>
                <w:color w:val="000000"/>
                <w:sz w:val="13"/>
              </w:rPr>
            </w:pPr>
            <w:r w:rsidRPr="009B2389">
              <w:rPr>
                <w:rFonts w:cs="Tahoma"/>
                <w:sz w:val="13"/>
              </w:rPr>
              <w:t>SRV</w:t>
            </w:r>
          </w:p>
        </w:tc>
        <w:tc>
          <w:tcPr>
            <w:tcW w:w="487" w:type="dxa"/>
            <w:gridSpan w:val="2"/>
            <w:tcBorders>
              <w:left w:val="single" w:sz="18" w:space="0" w:color="auto"/>
            </w:tcBorders>
            <w:shd w:val="clear" w:color="auto" w:fill="auto"/>
            <w:vAlign w:val="center"/>
          </w:tcPr>
          <w:p w:rsidR="00D639C6" w:rsidRPr="009B2389" w:rsidRDefault="00D639C6" w:rsidP="003877B1">
            <w:pPr>
              <w:pStyle w:val="TableText"/>
              <w:widowControl w:val="0"/>
              <w:rPr>
                <w:rFonts w:cs="Tahoma"/>
                <w:sz w:val="13"/>
              </w:rPr>
            </w:pPr>
          </w:p>
        </w:tc>
        <w:tc>
          <w:tcPr>
            <w:tcW w:w="498" w:type="dxa"/>
            <w:gridSpan w:val="5"/>
            <w:shd w:val="clear" w:color="auto" w:fill="auto"/>
            <w:vAlign w:val="center"/>
          </w:tcPr>
          <w:p w:rsidR="00D639C6" w:rsidRPr="009B2389" w:rsidRDefault="00D639C6" w:rsidP="003877B1">
            <w:pPr>
              <w:pStyle w:val="TableText"/>
              <w:widowControl w:val="0"/>
              <w:rPr>
                <w:rFonts w:cs="Tahoma"/>
                <w:sz w:val="13"/>
              </w:rPr>
            </w:pPr>
          </w:p>
        </w:tc>
        <w:tc>
          <w:tcPr>
            <w:tcW w:w="449" w:type="dxa"/>
            <w:shd w:val="clear" w:color="auto" w:fill="auto"/>
            <w:vAlign w:val="center"/>
          </w:tcPr>
          <w:p w:rsidR="00D639C6" w:rsidRPr="009B2389" w:rsidRDefault="00D639C6" w:rsidP="003877B1">
            <w:pPr>
              <w:pStyle w:val="TableText"/>
              <w:widowControl w:val="0"/>
              <w:rPr>
                <w:rFonts w:cs="Tahoma"/>
                <w:sz w:val="13"/>
              </w:rPr>
            </w:pPr>
          </w:p>
        </w:tc>
        <w:tc>
          <w:tcPr>
            <w:tcW w:w="454" w:type="dxa"/>
            <w:gridSpan w:val="2"/>
            <w:shd w:val="clear" w:color="auto" w:fill="auto"/>
            <w:vAlign w:val="center"/>
          </w:tcPr>
          <w:p w:rsidR="00D639C6" w:rsidRPr="009B2389" w:rsidRDefault="00D639C6" w:rsidP="003877B1">
            <w:pPr>
              <w:pStyle w:val="TableText"/>
              <w:widowControl w:val="0"/>
              <w:rPr>
                <w:rFonts w:cs="Tahoma"/>
                <w:sz w:val="13"/>
              </w:rPr>
            </w:pPr>
          </w:p>
        </w:tc>
        <w:tc>
          <w:tcPr>
            <w:tcW w:w="517" w:type="dxa"/>
            <w:gridSpan w:val="6"/>
            <w:shd w:val="clear" w:color="auto" w:fill="auto"/>
            <w:vAlign w:val="center"/>
          </w:tcPr>
          <w:p w:rsidR="00D639C6" w:rsidRPr="009B2389" w:rsidRDefault="00D639C6" w:rsidP="003877B1">
            <w:pPr>
              <w:pStyle w:val="TableText"/>
              <w:widowControl w:val="0"/>
              <w:rPr>
                <w:rFonts w:cs="Tahoma"/>
                <w:sz w:val="13"/>
              </w:rPr>
            </w:pPr>
          </w:p>
        </w:tc>
        <w:tc>
          <w:tcPr>
            <w:tcW w:w="483" w:type="dxa"/>
            <w:gridSpan w:val="2"/>
            <w:shd w:val="clear" w:color="auto" w:fill="auto"/>
            <w:vAlign w:val="center"/>
          </w:tcPr>
          <w:p w:rsidR="00D639C6" w:rsidRPr="009B2389" w:rsidRDefault="00D639C6" w:rsidP="003877B1">
            <w:pPr>
              <w:pStyle w:val="TableText"/>
              <w:widowControl w:val="0"/>
              <w:rPr>
                <w:rFonts w:cs="Tahoma"/>
                <w:sz w:val="13"/>
              </w:rPr>
            </w:pPr>
          </w:p>
        </w:tc>
        <w:tc>
          <w:tcPr>
            <w:tcW w:w="498" w:type="dxa"/>
            <w:gridSpan w:val="3"/>
            <w:tcBorders>
              <w:right w:val="single" w:sz="18" w:space="0" w:color="auto"/>
            </w:tcBorders>
            <w:shd w:val="clear" w:color="auto" w:fill="auto"/>
            <w:vAlign w:val="center"/>
          </w:tcPr>
          <w:p w:rsidR="00D639C6" w:rsidRPr="009B2389" w:rsidRDefault="00D639C6" w:rsidP="003877B1">
            <w:pPr>
              <w:pStyle w:val="TableText"/>
              <w:widowControl w:val="0"/>
              <w:rPr>
                <w:rFonts w:cs="Tahoma"/>
                <w:sz w:val="13"/>
              </w:rPr>
            </w:pPr>
          </w:p>
        </w:tc>
        <w:tc>
          <w:tcPr>
            <w:tcW w:w="434" w:type="dxa"/>
            <w:tcBorders>
              <w:left w:val="single" w:sz="18" w:space="0" w:color="auto"/>
            </w:tcBorders>
            <w:shd w:val="clear" w:color="auto" w:fill="auto"/>
            <w:vAlign w:val="center"/>
          </w:tcPr>
          <w:p w:rsidR="00D639C6" w:rsidRPr="009B2389" w:rsidRDefault="00D639C6" w:rsidP="003877B1">
            <w:pPr>
              <w:pStyle w:val="TableText"/>
              <w:widowControl w:val="0"/>
              <w:rPr>
                <w:rFonts w:cs="Tahoma"/>
                <w:sz w:val="13"/>
              </w:rPr>
            </w:pPr>
          </w:p>
        </w:tc>
        <w:tc>
          <w:tcPr>
            <w:tcW w:w="434" w:type="dxa"/>
            <w:shd w:val="clear" w:color="auto" w:fill="auto"/>
            <w:vAlign w:val="center"/>
          </w:tcPr>
          <w:p w:rsidR="00D639C6" w:rsidRPr="009B2389" w:rsidRDefault="00D639C6" w:rsidP="003877B1">
            <w:pPr>
              <w:pStyle w:val="TableText"/>
              <w:widowControl w:val="0"/>
              <w:rPr>
                <w:rFonts w:cs="Tahoma"/>
                <w:sz w:val="13"/>
              </w:rPr>
            </w:pPr>
          </w:p>
        </w:tc>
        <w:tc>
          <w:tcPr>
            <w:tcW w:w="488" w:type="dxa"/>
            <w:tcBorders>
              <w:right w:val="single" w:sz="18" w:space="0" w:color="auto"/>
            </w:tcBorders>
            <w:shd w:val="clear" w:color="auto" w:fill="auto"/>
            <w:vAlign w:val="center"/>
          </w:tcPr>
          <w:p w:rsidR="00D639C6" w:rsidRPr="009B2389" w:rsidRDefault="00D639C6" w:rsidP="003877B1">
            <w:pPr>
              <w:pStyle w:val="TableText"/>
              <w:widowControl w:val="0"/>
              <w:rPr>
                <w:rFonts w:cs="Tahoma"/>
                <w:sz w:val="13"/>
              </w:rPr>
            </w:pPr>
          </w:p>
        </w:tc>
        <w:tc>
          <w:tcPr>
            <w:tcW w:w="409" w:type="dxa"/>
            <w:tcBorders>
              <w:left w:val="single" w:sz="18" w:space="0" w:color="auto"/>
              <w:right w:val="single" w:sz="4" w:space="0" w:color="auto"/>
            </w:tcBorders>
            <w:shd w:val="clear" w:color="auto" w:fill="auto"/>
            <w:vAlign w:val="center"/>
          </w:tcPr>
          <w:p w:rsidR="00D639C6" w:rsidRPr="009B2389" w:rsidRDefault="00D639C6" w:rsidP="003877B1">
            <w:pPr>
              <w:pStyle w:val="TableText"/>
              <w:widowControl w:val="0"/>
              <w:rPr>
                <w:rFonts w:cs="Tahoma"/>
                <w:sz w:val="13"/>
              </w:rPr>
            </w:pPr>
          </w:p>
        </w:tc>
        <w:tc>
          <w:tcPr>
            <w:tcW w:w="462" w:type="dxa"/>
            <w:tcBorders>
              <w:left w:val="single" w:sz="4" w:space="0" w:color="auto"/>
              <w:right w:val="single" w:sz="18" w:space="0" w:color="auto"/>
            </w:tcBorders>
            <w:shd w:val="clear" w:color="auto" w:fill="auto"/>
            <w:vAlign w:val="center"/>
          </w:tcPr>
          <w:p w:rsidR="00D639C6" w:rsidRPr="009B2389" w:rsidRDefault="00D639C6" w:rsidP="003877B1">
            <w:pPr>
              <w:pStyle w:val="TableText"/>
              <w:widowControl w:val="0"/>
              <w:rPr>
                <w:rFonts w:cs="Tahoma"/>
                <w:sz w:val="13"/>
              </w:rPr>
            </w:pPr>
          </w:p>
        </w:tc>
        <w:tc>
          <w:tcPr>
            <w:tcW w:w="462" w:type="dxa"/>
            <w:tcBorders>
              <w:left w:val="single" w:sz="18" w:space="0" w:color="auto"/>
              <w:right w:val="single" w:sz="18" w:space="0" w:color="auto"/>
            </w:tcBorders>
            <w:shd w:val="clear" w:color="auto" w:fill="auto"/>
            <w:vAlign w:val="center"/>
          </w:tcPr>
          <w:p w:rsidR="00D639C6" w:rsidRPr="009B2389" w:rsidRDefault="00D639C6" w:rsidP="003877B1">
            <w:pPr>
              <w:pStyle w:val="TableText"/>
              <w:widowControl w:val="0"/>
              <w:rPr>
                <w:rFonts w:cs="Tahoma"/>
                <w:sz w:val="13"/>
              </w:rPr>
            </w:pPr>
          </w:p>
        </w:tc>
        <w:tc>
          <w:tcPr>
            <w:tcW w:w="424" w:type="dxa"/>
            <w:shd w:val="clear" w:color="auto" w:fill="auto"/>
            <w:vAlign w:val="center"/>
          </w:tcPr>
          <w:p w:rsidR="00D639C6" w:rsidRPr="009B2389" w:rsidRDefault="00D639C6" w:rsidP="003877B1">
            <w:pPr>
              <w:pStyle w:val="TableText"/>
              <w:widowControl w:val="0"/>
              <w:rPr>
                <w:rFonts w:cs="Tahoma"/>
                <w:color w:val="000000"/>
                <w:sz w:val="13"/>
              </w:rPr>
            </w:pPr>
            <w:r w:rsidRPr="009B2389">
              <w:rPr>
                <w:rFonts w:cs="Tahoma"/>
                <w:sz w:val="13"/>
              </w:rPr>
              <w:t>A</w:t>
            </w:r>
          </w:p>
        </w:tc>
        <w:tc>
          <w:tcPr>
            <w:tcW w:w="500" w:type="dxa"/>
            <w:shd w:val="clear" w:color="auto" w:fill="auto"/>
            <w:vAlign w:val="center"/>
          </w:tcPr>
          <w:p w:rsidR="00D639C6" w:rsidRPr="009B2389" w:rsidRDefault="00D639C6" w:rsidP="003877B1">
            <w:pPr>
              <w:pStyle w:val="TableText"/>
              <w:widowControl w:val="0"/>
              <w:rPr>
                <w:rFonts w:cs="Tahoma"/>
                <w:color w:val="000000"/>
                <w:sz w:val="13"/>
              </w:rPr>
            </w:pPr>
          </w:p>
        </w:tc>
      </w:tr>
    </w:tbl>
    <w:p w:rsidR="00C02089" w:rsidRPr="009B2389" w:rsidRDefault="00921C5F">
      <w:pPr>
        <w:pStyle w:val="ProductPool"/>
        <w:rPr>
          <w:rFonts w:cs="Tahoma"/>
        </w:rPr>
      </w:pPr>
      <w:bookmarkStart w:id="659" w:name="_Toc212978844"/>
      <w:bookmarkStart w:id="660" w:name="_Toc215458154"/>
      <w:bookmarkStart w:id="661" w:name="_Toc217976655"/>
      <w:bookmarkStart w:id="662" w:name="_Toc217979211"/>
      <w:bookmarkStart w:id="663" w:name="_Toc220833144"/>
      <w:bookmarkStart w:id="664" w:name="_Toc223151184"/>
      <w:bookmarkStart w:id="665" w:name="_Toc225848706"/>
      <w:bookmarkStart w:id="666" w:name="_Toc228338256"/>
      <w:bookmarkStart w:id="667" w:name="_Toc231109052"/>
      <w:bookmarkStart w:id="668" w:name="_Toc234033733"/>
      <w:bookmarkStart w:id="669" w:name="_Toc236193869"/>
      <w:bookmarkStart w:id="670" w:name="_Toc239497709"/>
      <w:bookmarkStart w:id="671" w:name="_Toc239498373"/>
      <w:bookmarkStart w:id="672" w:name="_Toc239498722"/>
      <w:bookmarkStart w:id="673" w:name="_Toc241919996"/>
      <w:bookmarkStart w:id="674" w:name="_Toc243729980"/>
      <w:bookmarkStart w:id="675" w:name="_Toc246133971"/>
      <w:bookmarkStart w:id="676" w:name="_Toc248119083"/>
      <w:bookmarkStart w:id="677" w:name="_Toc254168571"/>
      <w:bookmarkStart w:id="678" w:name="_Toc256178164"/>
      <w:bookmarkStart w:id="679" w:name="_Toc258850633"/>
      <w:bookmarkStart w:id="680" w:name="_Toc261425514"/>
      <w:bookmarkStart w:id="681" w:name="_Toc263851849"/>
      <w:bookmarkStart w:id="682" w:name="_Toc267472552"/>
      <w:bookmarkStart w:id="683" w:name="_Toc269807405"/>
      <w:bookmarkStart w:id="684" w:name="_Toc272421491"/>
      <w:bookmarkStart w:id="685" w:name="_Toc275424537"/>
      <w:bookmarkStart w:id="686" w:name="_Toc277929203"/>
      <w:bookmarkStart w:id="687" w:name="_Toc280016617"/>
      <w:bookmarkStart w:id="688" w:name="_Toc280017026"/>
      <w:bookmarkStart w:id="689" w:name="_Toc283383973"/>
      <w:bookmarkStart w:id="690" w:name="_Toc285810775"/>
      <w:bookmarkStart w:id="691" w:name="_Toc289239872"/>
      <w:bookmarkStart w:id="692" w:name="_Toc290890483"/>
      <w:bookmarkStart w:id="693" w:name="_Toc293675571"/>
      <w:bookmarkStart w:id="694" w:name="_Toc297125805"/>
      <w:bookmarkStart w:id="695" w:name="_Toc299013253"/>
      <w:bookmarkStart w:id="696" w:name="_Toc301534543"/>
      <w:bookmarkStart w:id="697" w:name="_Toc305080372"/>
      <w:bookmarkStart w:id="698" w:name="_Toc306809612"/>
      <w:bookmarkStart w:id="699" w:name="_Toc309648876"/>
      <w:bookmarkStart w:id="700" w:name="_Toc312325732"/>
      <w:bookmarkStart w:id="701" w:name="_Toc315166616"/>
      <w:bookmarkStart w:id="702" w:name="_Toc317756635"/>
      <w:bookmarkStart w:id="703" w:name="_Toc320626544"/>
      <w:bookmarkStart w:id="704" w:name="_Toc322525338"/>
      <w:bookmarkStart w:id="705" w:name="_Toc325113605"/>
      <w:bookmarkStart w:id="706" w:name="_Toc327192492"/>
      <w:bookmarkStart w:id="707" w:name="_Toc327192946"/>
      <w:bookmarkStart w:id="708" w:name="_Toc329942527"/>
      <w:bookmarkStart w:id="709" w:name="_Toc333408664"/>
      <w:bookmarkStart w:id="710" w:name="_Toc335387391"/>
      <w:bookmarkStart w:id="711" w:name="_Toc340159089"/>
      <w:bookmarkStart w:id="712" w:name="_Toc343092261"/>
      <w:bookmarkStart w:id="713" w:name="_Toc356301688"/>
      <w:bookmarkStart w:id="714" w:name="_Toc210206049"/>
      <w:bookmarkStart w:id="715" w:name="_Toc210207020"/>
      <w:bookmarkStart w:id="716" w:name="_Toc170638877"/>
      <w:bookmarkStart w:id="717" w:name="_Toc170639230"/>
      <w:bookmarkStart w:id="718" w:name="_Toc170639581"/>
      <w:r>
        <w:rPr>
          <w:rFonts w:cs="Tahoma"/>
          <w:noProof/>
          <w:lang w:eastAsia="ja-JP"/>
        </w:rPr>
        <mc:AlternateContent>
          <mc:Choice Requires="wps">
            <w:drawing>
              <wp:anchor distT="0" distB="0" distL="114300" distR="114300" simplePos="0" relativeHeight="251658240" behindDoc="0" locked="0" layoutInCell="1" allowOverlap="1" wp14:anchorId="385FCCCF" wp14:editId="4E40FA10">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E0489" w:rsidRPr="004046A0" w:rsidRDefault="00AE0489">
                            <w:pPr>
                              <w:rPr>
                                <w:sz w:val="14"/>
                                <w:szCs w:val="16"/>
                                <w:lang w:eastAsia="ja-JP"/>
                              </w:rPr>
                            </w:pPr>
                            <w:r w:rsidRPr="004046A0">
                              <w:rPr>
                                <w:rFonts w:hint="eastAsia"/>
                                <w:sz w:val="14"/>
                                <w:szCs w:val="16"/>
                                <w:lang w:eastAsia="ja-JP"/>
                              </w:rPr>
                              <w:t>注</w:t>
                            </w:r>
                            <w:r w:rsidRPr="004046A0">
                              <w:rPr>
                                <w:sz w:val="14"/>
                                <w:szCs w:val="16"/>
                                <w:lang w:eastAsia="ja-JP"/>
                              </w:rPr>
                              <w:t xml:space="preserve">: </w:t>
                            </w:r>
                            <w:r w:rsidRPr="004046A0">
                              <w:rPr>
                                <w:rFonts w:hint="eastAsia"/>
                                <w:sz w:val="14"/>
                                <w:szCs w:val="16"/>
                                <w:lang w:eastAsia="ja-JP"/>
                              </w:rPr>
                              <w:t>製品のセルが空白の場合、当該製品は現時点ではこのプログラムで提供されていません。</w:t>
                            </w:r>
                          </w:p>
                          <w:p w:rsidR="00AE0489" w:rsidRPr="004046A0" w:rsidRDefault="00AE0489">
                            <w:pPr>
                              <w:rPr>
                                <w:rFonts w:cs="Tahoma"/>
                                <w:i/>
                                <w:color w:val="000000"/>
                                <w:sz w:val="14"/>
                                <w:szCs w:val="14"/>
                                <w:lang w:eastAsia="ja-JP"/>
                              </w:rPr>
                            </w:pPr>
                            <w:r w:rsidRPr="004046A0">
                              <w:rPr>
                                <w:rFonts w:cs="Tahoma"/>
                                <w:color w:val="000000"/>
                                <w:sz w:val="14"/>
                                <w:lang w:val="ja-JP" w:eastAsia="ja-JP"/>
                              </w:rPr>
                              <w:t xml:space="preserve">*Select Plus </w:t>
                            </w:r>
                            <w:r w:rsidRPr="004046A0">
                              <w:rPr>
                                <w:rFonts w:ascii="MS PGothic" w:hAnsi="Times New Roman" w:hint="eastAsia"/>
                                <w:color w:val="000000"/>
                                <w:sz w:val="14"/>
                                <w:lang w:val="ja-JP" w:eastAsia="ja-JP"/>
                              </w:rPr>
                              <w:t>に限り、「</w:t>
                            </w:r>
                            <w:r w:rsidRPr="004046A0">
                              <w:rPr>
                                <w:rFonts w:cs="Tahoma"/>
                                <w:color w:val="000000"/>
                                <w:sz w:val="14"/>
                                <w:lang w:val="ja-JP" w:eastAsia="ja-JP"/>
                              </w:rPr>
                              <w:t>L</w:t>
                            </w:r>
                            <w:r w:rsidRPr="004046A0">
                              <w:rPr>
                                <w:rFonts w:ascii="MS PGothic" w:hAnsi="Times New Roman" w:hint="eastAsia"/>
                                <w:color w:val="000000"/>
                                <w:sz w:val="14"/>
                                <w:lang w:val="ja-JP" w:eastAsia="ja-JP"/>
                              </w:rPr>
                              <w:t>」と、「</w:t>
                            </w:r>
                            <w:r w:rsidRPr="004046A0">
                              <w:rPr>
                                <w:rFonts w:cs="Tahoma"/>
                                <w:color w:val="000000"/>
                                <w:sz w:val="14"/>
                                <w:lang w:val="ja-JP" w:eastAsia="ja-JP"/>
                              </w:rPr>
                              <w:t>L&amp;SA</w:t>
                            </w:r>
                            <w:r w:rsidRPr="004046A0">
                              <w:rPr>
                                <w:rFonts w:ascii="MS PGothic" w:hAnsi="Times New Roman" w:hint="eastAsia"/>
                                <w:color w:val="000000"/>
                                <w:sz w:val="14"/>
                                <w:lang w:val="ja-JP" w:eastAsia="ja-JP"/>
                              </w:rPr>
                              <w:t>」および「</w:t>
                            </w:r>
                            <w:r w:rsidRPr="004046A0">
                              <w:rPr>
                                <w:rFonts w:cs="Tahoma"/>
                                <w:color w:val="000000"/>
                                <w:sz w:val="14"/>
                                <w:lang w:val="ja-JP" w:eastAsia="ja-JP"/>
                              </w:rPr>
                              <w:t>SA</w:t>
                            </w:r>
                            <w:r w:rsidRPr="004046A0">
                              <w:rPr>
                                <w:rFonts w:ascii="MS PGothic" w:hAnsi="Times New Roman" w:hint="eastAsia"/>
                                <w:color w:val="000000"/>
                                <w:sz w:val="14"/>
                                <w:lang w:val="ja-JP" w:eastAsia="ja-JP"/>
                              </w:rPr>
                              <w:t>」に対して「</w:t>
                            </w:r>
                            <w:r w:rsidRPr="004046A0">
                              <w:rPr>
                                <w:rFonts w:cs="Tahoma"/>
                                <w:color w:val="000000"/>
                                <w:sz w:val="14"/>
                                <w:lang w:val="ja-JP" w:eastAsia="ja-JP"/>
                              </w:rPr>
                              <w:t xml:space="preserve">3 </w:t>
                            </w:r>
                            <w:r w:rsidRPr="004046A0">
                              <w:rPr>
                                <w:rFonts w:ascii="MS PGothic" w:hAnsi="Times New Roman" w:hint="eastAsia"/>
                                <w:color w:val="000000"/>
                                <w:sz w:val="14"/>
                                <w:lang w:val="ja-JP" w:eastAsia="ja-JP"/>
                              </w:rPr>
                              <w:t>年」の値が使用されます。</w:t>
                            </w:r>
                          </w:p>
                          <w:p w:rsidR="00AE0489" w:rsidRDefault="00AE0489">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FCCCF"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AE0489" w:rsidRPr="004046A0" w:rsidRDefault="00AE0489">
                      <w:pPr>
                        <w:rPr>
                          <w:sz w:val="14"/>
                          <w:szCs w:val="16"/>
                          <w:lang w:eastAsia="ja-JP"/>
                        </w:rPr>
                      </w:pPr>
                      <w:r w:rsidRPr="004046A0">
                        <w:rPr>
                          <w:rFonts w:hint="eastAsia"/>
                          <w:sz w:val="14"/>
                          <w:szCs w:val="16"/>
                          <w:lang w:eastAsia="ja-JP"/>
                        </w:rPr>
                        <w:t>注</w:t>
                      </w:r>
                      <w:r w:rsidRPr="004046A0">
                        <w:rPr>
                          <w:sz w:val="14"/>
                          <w:szCs w:val="16"/>
                          <w:lang w:eastAsia="ja-JP"/>
                        </w:rPr>
                        <w:t xml:space="preserve">: </w:t>
                      </w:r>
                      <w:r w:rsidRPr="004046A0">
                        <w:rPr>
                          <w:rFonts w:hint="eastAsia"/>
                          <w:sz w:val="14"/>
                          <w:szCs w:val="16"/>
                          <w:lang w:eastAsia="ja-JP"/>
                        </w:rPr>
                        <w:t>製品のセルが空白の場合、当該製品は現時点ではこのプログラムで提供されていません。</w:t>
                      </w:r>
                    </w:p>
                    <w:p w:rsidR="00AE0489" w:rsidRPr="004046A0" w:rsidRDefault="00AE0489">
                      <w:pPr>
                        <w:rPr>
                          <w:rFonts w:cs="Tahoma"/>
                          <w:i/>
                          <w:color w:val="000000"/>
                          <w:sz w:val="14"/>
                          <w:szCs w:val="14"/>
                          <w:lang w:eastAsia="ja-JP"/>
                        </w:rPr>
                      </w:pPr>
                      <w:r w:rsidRPr="004046A0">
                        <w:rPr>
                          <w:rFonts w:cs="Tahoma"/>
                          <w:color w:val="000000"/>
                          <w:sz w:val="14"/>
                          <w:lang w:val="ja-JP" w:eastAsia="ja-JP"/>
                        </w:rPr>
                        <w:t xml:space="preserve">*Select Plus </w:t>
                      </w:r>
                      <w:r w:rsidRPr="004046A0">
                        <w:rPr>
                          <w:rFonts w:ascii="MS PGothic" w:hAnsi="Times New Roman" w:hint="eastAsia"/>
                          <w:color w:val="000000"/>
                          <w:sz w:val="14"/>
                          <w:lang w:val="ja-JP" w:eastAsia="ja-JP"/>
                        </w:rPr>
                        <w:t>に限り、「</w:t>
                      </w:r>
                      <w:r w:rsidRPr="004046A0">
                        <w:rPr>
                          <w:rFonts w:cs="Tahoma"/>
                          <w:color w:val="000000"/>
                          <w:sz w:val="14"/>
                          <w:lang w:val="ja-JP" w:eastAsia="ja-JP"/>
                        </w:rPr>
                        <w:t>L</w:t>
                      </w:r>
                      <w:r w:rsidRPr="004046A0">
                        <w:rPr>
                          <w:rFonts w:ascii="MS PGothic" w:hAnsi="Times New Roman" w:hint="eastAsia"/>
                          <w:color w:val="000000"/>
                          <w:sz w:val="14"/>
                          <w:lang w:val="ja-JP" w:eastAsia="ja-JP"/>
                        </w:rPr>
                        <w:t>」と、「</w:t>
                      </w:r>
                      <w:r w:rsidRPr="004046A0">
                        <w:rPr>
                          <w:rFonts w:cs="Tahoma"/>
                          <w:color w:val="000000"/>
                          <w:sz w:val="14"/>
                          <w:lang w:val="ja-JP" w:eastAsia="ja-JP"/>
                        </w:rPr>
                        <w:t>L&amp;SA</w:t>
                      </w:r>
                      <w:r w:rsidRPr="004046A0">
                        <w:rPr>
                          <w:rFonts w:ascii="MS PGothic" w:hAnsi="Times New Roman" w:hint="eastAsia"/>
                          <w:color w:val="000000"/>
                          <w:sz w:val="14"/>
                          <w:lang w:val="ja-JP" w:eastAsia="ja-JP"/>
                        </w:rPr>
                        <w:t>」および「</w:t>
                      </w:r>
                      <w:r w:rsidRPr="004046A0">
                        <w:rPr>
                          <w:rFonts w:cs="Tahoma"/>
                          <w:color w:val="000000"/>
                          <w:sz w:val="14"/>
                          <w:lang w:val="ja-JP" w:eastAsia="ja-JP"/>
                        </w:rPr>
                        <w:t>SA</w:t>
                      </w:r>
                      <w:r w:rsidRPr="004046A0">
                        <w:rPr>
                          <w:rFonts w:ascii="MS PGothic" w:hAnsi="Times New Roman" w:hint="eastAsia"/>
                          <w:color w:val="000000"/>
                          <w:sz w:val="14"/>
                          <w:lang w:val="ja-JP" w:eastAsia="ja-JP"/>
                        </w:rPr>
                        <w:t>」に対して「</w:t>
                      </w:r>
                      <w:r w:rsidRPr="004046A0">
                        <w:rPr>
                          <w:rFonts w:cs="Tahoma"/>
                          <w:color w:val="000000"/>
                          <w:sz w:val="14"/>
                          <w:lang w:val="ja-JP" w:eastAsia="ja-JP"/>
                        </w:rPr>
                        <w:t xml:space="preserve">3 </w:t>
                      </w:r>
                      <w:r w:rsidRPr="004046A0">
                        <w:rPr>
                          <w:rFonts w:ascii="MS PGothic" w:hAnsi="Times New Roman" w:hint="eastAsia"/>
                          <w:color w:val="000000"/>
                          <w:sz w:val="14"/>
                          <w:lang w:val="ja-JP" w:eastAsia="ja-JP"/>
                        </w:rPr>
                        <w:t>年」の値が使用されます。</w:t>
                      </w:r>
                    </w:p>
                    <w:p w:rsidR="00AE0489" w:rsidRDefault="00AE0489">
                      <w:pPr>
                        <w:rPr>
                          <w:sz w:val="18"/>
                          <w:lang w:eastAsia="ja-JP"/>
                        </w:rPr>
                      </w:pPr>
                    </w:p>
                  </w:txbxContent>
                </v:textbox>
              </v:shape>
            </w:pict>
          </mc:Fallback>
        </mc:AlternateContent>
      </w:r>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r w:rsidR="00C02089" w:rsidRPr="009B2389">
        <w:rPr>
          <w:rFonts w:cs="Tahoma"/>
        </w:rPr>
        <w:br w:type="page"/>
      </w:r>
    </w:p>
    <w:p w:rsidR="00C02089" w:rsidRPr="009B2389" w:rsidRDefault="00C02089" w:rsidP="002942BC">
      <w:pPr>
        <w:pStyle w:val="Heading1"/>
      </w:pPr>
      <w:bookmarkStart w:id="719" w:name="_Toc356301689"/>
      <w:r w:rsidRPr="009B2389">
        <w:lastRenderedPageBreak/>
        <w:t>セクション</w:t>
      </w:r>
      <w:r w:rsidRPr="009B2389">
        <w:t xml:space="preserve"> 1 – </w:t>
      </w:r>
      <w:r w:rsidRPr="009B2389">
        <w:t>過去</w:t>
      </w:r>
      <w:r w:rsidRPr="009B2389">
        <w:t xml:space="preserve"> 1 </w:t>
      </w:r>
      <w:r w:rsidRPr="009B2389">
        <w:t>年間における製品表の変更</w:t>
      </w:r>
      <w:bookmarkEnd w:id="714"/>
      <w:bookmarkEnd w:id="715"/>
      <w:bookmarkEnd w:id="719"/>
    </w:p>
    <w:p w:rsidR="00352167" w:rsidRPr="009B2389" w:rsidRDefault="00352167" w:rsidP="00352167">
      <w:pPr>
        <w:ind w:right="720"/>
        <w:rPr>
          <w:rFonts w:cs="Tahoma"/>
          <w:b/>
          <w:color w:val="F66400"/>
          <w:lang w:eastAsia="ja-JP"/>
        </w:rPr>
      </w:pPr>
      <w:bookmarkStart w:id="720" w:name="_Toc233026674"/>
      <w:bookmarkStart w:id="721" w:name="_Toc235860008"/>
      <w:bookmarkStart w:id="722" w:name="_Toc240897411"/>
      <w:bookmarkStart w:id="723" w:name="_Toc240897953"/>
      <w:bookmarkStart w:id="724" w:name="_Toc240898495"/>
      <w:bookmarkStart w:id="725" w:name="_Toc240899040"/>
      <w:bookmarkStart w:id="726" w:name="_Toc240988685"/>
    </w:p>
    <w:p w:rsidR="00577B13" w:rsidRPr="009B2389" w:rsidRDefault="00577B13" w:rsidP="00577B13">
      <w:pPr>
        <w:ind w:left="357"/>
        <w:rPr>
          <w:rFonts w:cs="Tahoma"/>
          <w:b/>
          <w:color w:val="FF6600"/>
          <w:sz w:val="22"/>
          <w:szCs w:val="22"/>
          <w:lang w:eastAsia="ja-JP"/>
        </w:rPr>
      </w:pPr>
      <w:r w:rsidRPr="009B2389">
        <w:rPr>
          <w:rFonts w:cs="Tahoma"/>
          <w:b/>
          <w:color w:val="FF6600"/>
          <w:sz w:val="22"/>
          <w:szCs w:val="22"/>
          <w:lang w:eastAsia="ja-JP"/>
        </w:rPr>
        <w:t xml:space="preserve">2013 </w:t>
      </w:r>
      <w:r w:rsidRPr="009B2389">
        <w:rPr>
          <w:rFonts w:cs="Tahoma"/>
          <w:b/>
          <w:color w:val="FF6600"/>
          <w:sz w:val="22"/>
          <w:szCs w:val="22"/>
          <w:lang w:eastAsia="ja-JP"/>
        </w:rPr>
        <w:t>年</w:t>
      </w:r>
      <w:r w:rsidRPr="009B2389">
        <w:rPr>
          <w:rFonts w:cs="Tahoma"/>
          <w:b/>
          <w:color w:val="FF6600"/>
          <w:sz w:val="22"/>
          <w:szCs w:val="22"/>
          <w:lang w:eastAsia="ja-JP"/>
        </w:rPr>
        <w:t xml:space="preserve"> </w:t>
      </w:r>
      <w:r>
        <w:rPr>
          <w:rFonts w:cs="Tahoma" w:hint="eastAsia"/>
          <w:b/>
          <w:color w:val="FF6600"/>
          <w:sz w:val="22"/>
          <w:szCs w:val="22"/>
          <w:lang w:eastAsia="ja-JP"/>
        </w:rPr>
        <w:t>6</w:t>
      </w:r>
      <w:r w:rsidRPr="009B2389">
        <w:rPr>
          <w:rFonts w:cs="Tahoma"/>
          <w:b/>
          <w:color w:val="FF6600"/>
          <w:sz w:val="22"/>
          <w:szCs w:val="22"/>
          <w:lang w:eastAsia="ja-JP"/>
        </w:rPr>
        <w:t xml:space="preserve"> </w:t>
      </w:r>
      <w:r w:rsidRPr="009B2389">
        <w:rPr>
          <w:rFonts w:cs="Tahoma"/>
          <w:b/>
          <w:color w:val="FF6600"/>
          <w:sz w:val="22"/>
          <w:szCs w:val="22"/>
          <w:lang w:eastAsia="ja-JP"/>
        </w:rPr>
        <w:t>月の変更</w:t>
      </w:r>
    </w:p>
    <w:p w:rsidR="00577B13" w:rsidRPr="009B2389" w:rsidRDefault="00577B13" w:rsidP="00577B13">
      <w:pPr>
        <w:pStyle w:val="Heading2"/>
        <w:ind w:left="0"/>
        <w:jc w:val="both"/>
        <w:rPr>
          <w:rFonts w:cs="Tahoma"/>
          <w:color w:val="FF6600"/>
          <w:sz w:val="18"/>
          <w:szCs w:val="18"/>
          <w:lang w:eastAsia="ja-JP"/>
        </w:rPr>
      </w:pPr>
    </w:p>
    <w:p w:rsidR="00577B13" w:rsidRPr="009B2389" w:rsidRDefault="00577B13" w:rsidP="00577B13">
      <w:pPr>
        <w:ind w:left="357"/>
        <w:rPr>
          <w:rFonts w:cs="Tahoma"/>
          <w:b/>
          <w:sz w:val="18"/>
          <w:szCs w:val="18"/>
          <w:lang w:eastAsia="ja-JP"/>
        </w:rPr>
      </w:pPr>
      <w:r w:rsidRPr="009B2389">
        <w:rPr>
          <w:rFonts w:cs="Tahoma"/>
          <w:b/>
          <w:sz w:val="18"/>
          <w:szCs w:val="18"/>
          <w:lang w:val="ja-JP"/>
        </w:rPr>
        <w:t>追加</w:t>
      </w:r>
    </w:p>
    <w:p w:rsidR="00577B13" w:rsidRPr="0071188D" w:rsidRDefault="00577B13" w:rsidP="00577B13">
      <w:pPr>
        <w:ind w:left="720"/>
        <w:rPr>
          <w:rFonts w:cs="Tahoma"/>
          <w:sz w:val="18"/>
        </w:rPr>
      </w:pPr>
      <w:r w:rsidRPr="0071188D">
        <w:rPr>
          <w:rFonts w:cs="Tahoma"/>
          <w:sz w:val="18"/>
        </w:rPr>
        <w:t>Microsoft Office Audit and Control Management</w:t>
      </w:r>
    </w:p>
    <w:p w:rsidR="00577B13" w:rsidRPr="009B2389" w:rsidRDefault="00577B13" w:rsidP="00577B13">
      <w:pPr>
        <w:ind w:left="720"/>
        <w:rPr>
          <w:sz w:val="18"/>
          <w:szCs w:val="18"/>
          <w:lang w:eastAsia="ja-JP"/>
        </w:rPr>
      </w:pPr>
      <w:r w:rsidRPr="0071188D">
        <w:rPr>
          <w:rFonts w:cs="Tahoma"/>
          <w:sz w:val="18"/>
          <w:lang w:eastAsia="ja-JP"/>
        </w:rPr>
        <w:t>MSDN Platform</w:t>
      </w:r>
    </w:p>
    <w:p w:rsidR="00577B13" w:rsidRPr="009B2389" w:rsidRDefault="00577B13" w:rsidP="00577B13">
      <w:pPr>
        <w:rPr>
          <w:sz w:val="18"/>
          <w:szCs w:val="18"/>
          <w:lang w:eastAsia="ja-JP"/>
        </w:rPr>
      </w:pPr>
    </w:p>
    <w:p w:rsidR="00577B13" w:rsidRPr="0071188D" w:rsidRDefault="00577B13" w:rsidP="00577B13">
      <w:pPr>
        <w:ind w:left="357"/>
        <w:rPr>
          <w:rFonts w:cs="Tahoma"/>
          <w:b/>
          <w:sz w:val="18"/>
          <w:lang w:eastAsia="ja-JP"/>
        </w:rPr>
      </w:pPr>
      <w:r w:rsidRPr="0071188D">
        <w:rPr>
          <w:rFonts w:cs="Tahoma"/>
          <w:b/>
          <w:sz w:val="18"/>
          <w:lang w:val="ja-JP" w:eastAsia="ja-JP"/>
        </w:rPr>
        <w:t>プロモーション</w:t>
      </w:r>
    </w:p>
    <w:p w:rsidR="00577B13" w:rsidRPr="00226AAC" w:rsidRDefault="00577B13" w:rsidP="00577B13">
      <w:pPr>
        <w:ind w:left="720"/>
        <w:rPr>
          <w:rFonts w:cs="Tahoma"/>
          <w:color w:val="000000"/>
          <w:sz w:val="18"/>
          <w:lang w:eastAsia="ja-JP"/>
        </w:rPr>
      </w:pPr>
      <w:r w:rsidRPr="0071188D">
        <w:rPr>
          <w:rFonts w:cs="Tahoma"/>
          <w:color w:val="000000"/>
          <w:sz w:val="18"/>
          <w:lang w:val="ja-JP" w:eastAsia="ja-JP"/>
        </w:rPr>
        <w:t>プロモーションに変更はありません。</w:t>
      </w:r>
    </w:p>
    <w:p w:rsidR="00577B13" w:rsidRPr="00226AAC" w:rsidRDefault="00577B13" w:rsidP="00577B13">
      <w:pPr>
        <w:ind w:left="357"/>
        <w:rPr>
          <w:rFonts w:cs="Tahoma"/>
          <w:b/>
          <w:sz w:val="18"/>
          <w:lang w:eastAsia="ja-JP"/>
        </w:rPr>
      </w:pPr>
    </w:p>
    <w:p w:rsidR="00D639C6" w:rsidRPr="0071188D" w:rsidRDefault="00577B13" w:rsidP="00577B13">
      <w:pPr>
        <w:ind w:left="357"/>
        <w:rPr>
          <w:rFonts w:cs="Tahoma"/>
          <w:b/>
          <w:sz w:val="18"/>
          <w:lang w:eastAsia="ja-JP"/>
        </w:rPr>
      </w:pPr>
      <w:r w:rsidRPr="0071188D">
        <w:rPr>
          <w:rFonts w:cs="Tahoma"/>
          <w:b/>
          <w:sz w:val="18"/>
          <w:lang w:val="ja-JP" w:eastAsia="ja-JP"/>
        </w:rPr>
        <w:t>削除</w:t>
      </w:r>
    </w:p>
    <w:p w:rsidR="00D639C6" w:rsidRPr="002F4DE0" w:rsidRDefault="00D639C6" w:rsidP="002F4DE0">
      <w:pPr>
        <w:ind w:left="357" w:firstLine="363"/>
        <w:rPr>
          <w:rFonts w:cs="Tahoma"/>
          <w:sz w:val="18"/>
        </w:rPr>
      </w:pPr>
      <w:r w:rsidRPr="002F4DE0">
        <w:rPr>
          <w:rFonts w:cs="Tahoma"/>
          <w:sz w:val="18"/>
        </w:rPr>
        <w:t>Web Antimalware Subscription for Forefront TMG</w:t>
      </w:r>
    </w:p>
    <w:p w:rsidR="00577B13" w:rsidRPr="009B2389" w:rsidRDefault="00577B13" w:rsidP="00577B13">
      <w:pPr>
        <w:ind w:left="720"/>
        <w:rPr>
          <w:rFonts w:cs="Tahoma"/>
          <w:b/>
          <w:sz w:val="18"/>
          <w:szCs w:val="18"/>
          <w:lang w:eastAsia="ja-JP"/>
        </w:rPr>
      </w:pPr>
    </w:p>
    <w:p w:rsidR="00577B13" w:rsidRPr="009B2389" w:rsidRDefault="00577B13" w:rsidP="00577B13">
      <w:pPr>
        <w:ind w:right="720"/>
        <w:rPr>
          <w:rFonts w:cs="Tahoma"/>
          <w:b/>
          <w:color w:val="F66400"/>
          <w:lang w:eastAsia="ja-JP"/>
        </w:rPr>
      </w:pPr>
    </w:p>
    <w:p w:rsidR="00352167" w:rsidRPr="009B2389" w:rsidRDefault="00352167" w:rsidP="00352167">
      <w:pPr>
        <w:ind w:left="357"/>
        <w:rPr>
          <w:rFonts w:cs="Tahoma"/>
          <w:b/>
          <w:color w:val="FF6600"/>
          <w:sz w:val="22"/>
          <w:szCs w:val="22"/>
          <w:lang w:eastAsia="ja-JP"/>
        </w:rPr>
      </w:pPr>
      <w:r w:rsidRPr="009B2389">
        <w:rPr>
          <w:rFonts w:cs="Tahoma"/>
          <w:b/>
          <w:color w:val="FF6600"/>
          <w:sz w:val="22"/>
          <w:szCs w:val="22"/>
          <w:lang w:eastAsia="ja-JP"/>
        </w:rPr>
        <w:t xml:space="preserve">2013 </w:t>
      </w:r>
      <w:r w:rsidRPr="009B2389">
        <w:rPr>
          <w:rFonts w:cs="Tahoma"/>
          <w:b/>
          <w:color w:val="FF6600"/>
          <w:sz w:val="22"/>
          <w:szCs w:val="22"/>
          <w:lang w:eastAsia="ja-JP"/>
        </w:rPr>
        <w:t>年</w:t>
      </w:r>
      <w:r w:rsidRPr="009B2389">
        <w:rPr>
          <w:rFonts w:cs="Tahoma"/>
          <w:b/>
          <w:color w:val="FF6600"/>
          <w:sz w:val="22"/>
          <w:szCs w:val="22"/>
          <w:lang w:eastAsia="ja-JP"/>
        </w:rPr>
        <w:t xml:space="preserve"> </w:t>
      </w:r>
      <w:r w:rsidRPr="009B2389">
        <w:rPr>
          <w:rFonts w:cs="Tahoma" w:hint="eastAsia"/>
          <w:b/>
          <w:color w:val="FF6600"/>
          <w:sz w:val="22"/>
          <w:szCs w:val="22"/>
          <w:lang w:eastAsia="ja-JP"/>
        </w:rPr>
        <w:t>5</w:t>
      </w:r>
      <w:r w:rsidRPr="009B2389">
        <w:rPr>
          <w:rFonts w:cs="Tahoma"/>
          <w:b/>
          <w:color w:val="FF6600"/>
          <w:sz w:val="22"/>
          <w:szCs w:val="22"/>
          <w:lang w:eastAsia="ja-JP"/>
        </w:rPr>
        <w:t xml:space="preserve"> </w:t>
      </w:r>
      <w:r w:rsidRPr="009B2389">
        <w:rPr>
          <w:rFonts w:cs="Tahoma"/>
          <w:b/>
          <w:color w:val="FF6600"/>
          <w:sz w:val="22"/>
          <w:szCs w:val="22"/>
          <w:lang w:eastAsia="ja-JP"/>
        </w:rPr>
        <w:t>月の変更</w:t>
      </w:r>
    </w:p>
    <w:p w:rsidR="00352167" w:rsidRPr="009B2389" w:rsidRDefault="00352167" w:rsidP="00352167">
      <w:pPr>
        <w:pStyle w:val="Heading2"/>
        <w:ind w:left="0"/>
        <w:jc w:val="both"/>
        <w:rPr>
          <w:rFonts w:cs="Tahoma"/>
          <w:color w:val="FF6600"/>
          <w:sz w:val="18"/>
          <w:szCs w:val="18"/>
          <w:lang w:eastAsia="ja-JP"/>
        </w:rPr>
      </w:pPr>
    </w:p>
    <w:p w:rsidR="00352167" w:rsidRPr="009B2389" w:rsidRDefault="00352167" w:rsidP="00352167">
      <w:pPr>
        <w:ind w:left="357"/>
        <w:rPr>
          <w:rFonts w:cs="Tahoma"/>
          <w:b/>
          <w:sz w:val="18"/>
          <w:szCs w:val="18"/>
          <w:lang w:eastAsia="ja-JP"/>
        </w:rPr>
      </w:pPr>
      <w:r w:rsidRPr="009B2389">
        <w:rPr>
          <w:rFonts w:cs="Tahoma"/>
          <w:b/>
          <w:sz w:val="18"/>
          <w:szCs w:val="18"/>
          <w:lang w:val="ja-JP"/>
        </w:rPr>
        <w:t>追加</w:t>
      </w:r>
    </w:p>
    <w:p w:rsidR="00352167" w:rsidRPr="009B2389" w:rsidRDefault="00352167" w:rsidP="00352167">
      <w:pPr>
        <w:ind w:left="720"/>
        <w:rPr>
          <w:rFonts w:cs="Tahoma"/>
          <w:sz w:val="18"/>
          <w:szCs w:val="18"/>
        </w:rPr>
      </w:pPr>
      <w:r w:rsidRPr="009B2389">
        <w:rPr>
          <w:sz w:val="18"/>
          <w:szCs w:val="18"/>
        </w:rPr>
        <w:t>Learning Solutions M</w:t>
      </w:r>
      <w:r w:rsidRPr="009B2389">
        <w:rPr>
          <w:rFonts w:cs="Tahoma"/>
          <w:sz w:val="18"/>
          <w:szCs w:val="18"/>
        </w:rPr>
        <w:t>CP 30 Exam Vouchers (User SL)</w:t>
      </w:r>
    </w:p>
    <w:p w:rsidR="00352167" w:rsidRPr="009B2389" w:rsidRDefault="00352167" w:rsidP="00352167">
      <w:pPr>
        <w:ind w:left="720"/>
        <w:rPr>
          <w:rFonts w:cs="Tahoma"/>
          <w:sz w:val="18"/>
          <w:szCs w:val="18"/>
        </w:rPr>
      </w:pPr>
      <w:r w:rsidRPr="009B2389">
        <w:rPr>
          <w:rFonts w:cs="Tahoma"/>
          <w:sz w:val="18"/>
          <w:szCs w:val="18"/>
        </w:rPr>
        <w:t>Learning Solutions MOS 500 Exam Site License (Services SL)</w:t>
      </w:r>
    </w:p>
    <w:p w:rsidR="00352167" w:rsidRPr="009B2389" w:rsidRDefault="00352167" w:rsidP="00352167">
      <w:pPr>
        <w:ind w:left="720"/>
        <w:rPr>
          <w:sz w:val="18"/>
          <w:szCs w:val="18"/>
        </w:rPr>
      </w:pPr>
      <w:r w:rsidRPr="009B2389">
        <w:rPr>
          <w:rFonts w:cs="Tahoma"/>
          <w:sz w:val="18"/>
          <w:szCs w:val="18"/>
        </w:rPr>
        <w:t>Learning Solutions MT</w:t>
      </w:r>
      <w:r w:rsidRPr="009B2389">
        <w:rPr>
          <w:sz w:val="18"/>
          <w:szCs w:val="18"/>
        </w:rPr>
        <w:t>A 250 Exam Site License (Services SL)</w:t>
      </w:r>
    </w:p>
    <w:p w:rsidR="00352167" w:rsidRPr="009B2389" w:rsidRDefault="00352167" w:rsidP="00352167">
      <w:pPr>
        <w:rPr>
          <w:sz w:val="18"/>
          <w:szCs w:val="18"/>
        </w:rPr>
      </w:pPr>
    </w:p>
    <w:p w:rsidR="00352167" w:rsidRPr="009B2389" w:rsidRDefault="00352167" w:rsidP="00352167">
      <w:pPr>
        <w:ind w:left="357"/>
        <w:rPr>
          <w:b/>
          <w:sz w:val="18"/>
          <w:szCs w:val="18"/>
        </w:rPr>
      </w:pPr>
      <w:r w:rsidRPr="009B2389">
        <w:rPr>
          <w:rFonts w:hint="eastAsia"/>
          <w:b/>
          <w:sz w:val="18"/>
          <w:szCs w:val="18"/>
          <w:lang w:eastAsia="ja-JP"/>
        </w:rPr>
        <w:t>変更</w:t>
      </w:r>
    </w:p>
    <w:p w:rsidR="00352167" w:rsidRPr="009B2389" w:rsidRDefault="00352167" w:rsidP="00352167">
      <w:pPr>
        <w:ind w:left="720"/>
        <w:rPr>
          <w:rFonts w:cs="Tahoma"/>
          <w:sz w:val="18"/>
          <w:szCs w:val="18"/>
        </w:rPr>
      </w:pPr>
      <w:r w:rsidRPr="009B2389">
        <w:rPr>
          <w:sz w:val="18"/>
          <w:szCs w:val="18"/>
        </w:rPr>
        <w:t>Learning Solution</w:t>
      </w:r>
      <w:r w:rsidRPr="009B2389">
        <w:rPr>
          <w:rFonts w:cs="Tahoma"/>
          <w:sz w:val="18"/>
          <w:szCs w:val="18"/>
        </w:rPr>
        <w:t>s MCP 1 Exam Vouchers (Services SL)</w:t>
      </w:r>
    </w:p>
    <w:p w:rsidR="00352167" w:rsidRPr="009B2389" w:rsidRDefault="00352167" w:rsidP="00352167">
      <w:pPr>
        <w:ind w:left="720"/>
        <w:rPr>
          <w:rFonts w:cs="Tahoma"/>
          <w:sz w:val="18"/>
          <w:szCs w:val="18"/>
        </w:rPr>
      </w:pPr>
      <w:r w:rsidRPr="009B2389">
        <w:rPr>
          <w:rFonts w:cs="Tahoma"/>
          <w:sz w:val="18"/>
          <w:szCs w:val="18"/>
        </w:rPr>
        <w:t>Windows Companion Subscription License</w:t>
      </w:r>
    </w:p>
    <w:p w:rsidR="00352167" w:rsidRPr="009B2389" w:rsidRDefault="00352167" w:rsidP="00352167">
      <w:pPr>
        <w:ind w:left="720"/>
        <w:rPr>
          <w:rFonts w:cs="Tahoma"/>
          <w:sz w:val="18"/>
          <w:szCs w:val="18"/>
        </w:rPr>
      </w:pPr>
      <w:r w:rsidRPr="009B2389">
        <w:rPr>
          <w:rFonts w:cs="Tahoma"/>
          <w:sz w:val="18"/>
          <w:szCs w:val="18"/>
        </w:rPr>
        <w:t>Windows Desktop Optimization Pack for Software Assurance</w:t>
      </w:r>
    </w:p>
    <w:p w:rsidR="00352167" w:rsidRPr="009B2389" w:rsidRDefault="00352167" w:rsidP="00352167">
      <w:pPr>
        <w:ind w:left="720"/>
        <w:rPr>
          <w:rFonts w:cs="Tahoma"/>
          <w:sz w:val="18"/>
          <w:szCs w:val="18"/>
        </w:rPr>
      </w:pPr>
      <w:r w:rsidRPr="009B2389">
        <w:rPr>
          <w:rFonts w:cs="Tahoma"/>
          <w:sz w:val="18"/>
          <w:szCs w:val="18"/>
        </w:rPr>
        <w:t>Windows 8 Enterprise Sideloading (100 pack)</w:t>
      </w:r>
    </w:p>
    <w:p w:rsidR="00352167" w:rsidRPr="009B2389" w:rsidRDefault="00352167" w:rsidP="00352167">
      <w:pPr>
        <w:ind w:left="720"/>
        <w:rPr>
          <w:rFonts w:cs="Tahoma"/>
          <w:b/>
          <w:sz w:val="18"/>
          <w:szCs w:val="18"/>
          <w:lang w:eastAsia="ja-JP"/>
        </w:rPr>
      </w:pPr>
      <w:r w:rsidRPr="009B2389">
        <w:rPr>
          <w:rFonts w:cs="Tahoma"/>
          <w:sz w:val="18"/>
          <w:szCs w:val="18"/>
        </w:rPr>
        <w:t xml:space="preserve">Windows® 8 </w:t>
      </w:r>
      <w:r w:rsidRPr="009B2389">
        <w:rPr>
          <w:sz w:val="18"/>
          <w:szCs w:val="18"/>
        </w:rPr>
        <w:t>Pro with MDOP</w:t>
      </w:r>
    </w:p>
    <w:p w:rsidR="001C1DC3" w:rsidRPr="009B2389" w:rsidRDefault="001C1DC3" w:rsidP="001C1DC3">
      <w:pPr>
        <w:ind w:right="720"/>
        <w:rPr>
          <w:rFonts w:cs="Tahoma"/>
          <w:b/>
          <w:color w:val="F66400"/>
          <w:lang w:eastAsia="ja-JP"/>
        </w:rPr>
      </w:pPr>
    </w:p>
    <w:p w:rsidR="00366FEA" w:rsidRPr="009B2389" w:rsidRDefault="00366FEA" w:rsidP="00366FEA">
      <w:pPr>
        <w:ind w:left="357"/>
        <w:rPr>
          <w:rFonts w:cs="Tahoma"/>
          <w:b/>
          <w:color w:val="FF6600"/>
          <w:sz w:val="22"/>
          <w:szCs w:val="22"/>
          <w:lang w:eastAsia="ja-JP"/>
        </w:rPr>
      </w:pPr>
      <w:r w:rsidRPr="009B2389">
        <w:rPr>
          <w:rFonts w:cs="Tahoma"/>
          <w:b/>
          <w:color w:val="FF6600"/>
          <w:sz w:val="22"/>
          <w:szCs w:val="22"/>
          <w:lang w:eastAsia="ja-JP"/>
        </w:rPr>
        <w:t xml:space="preserve">2013 </w:t>
      </w:r>
      <w:r w:rsidRPr="009B2389">
        <w:rPr>
          <w:rFonts w:cs="Tahoma"/>
          <w:b/>
          <w:color w:val="FF6600"/>
          <w:sz w:val="22"/>
          <w:szCs w:val="22"/>
          <w:lang w:eastAsia="ja-JP"/>
        </w:rPr>
        <w:t>年</w:t>
      </w:r>
      <w:r w:rsidRPr="009B2389">
        <w:rPr>
          <w:rFonts w:cs="Tahoma"/>
          <w:b/>
          <w:color w:val="FF6600"/>
          <w:sz w:val="22"/>
          <w:szCs w:val="22"/>
          <w:lang w:eastAsia="ja-JP"/>
        </w:rPr>
        <w:t xml:space="preserve"> </w:t>
      </w:r>
      <w:r w:rsidRPr="009B2389">
        <w:rPr>
          <w:rFonts w:cs="Tahoma" w:hint="eastAsia"/>
          <w:b/>
          <w:color w:val="FF6600"/>
          <w:sz w:val="22"/>
          <w:szCs w:val="22"/>
          <w:lang w:eastAsia="ja-JP"/>
        </w:rPr>
        <w:t>4</w:t>
      </w:r>
      <w:r w:rsidRPr="009B2389">
        <w:rPr>
          <w:rFonts w:cs="Tahoma"/>
          <w:b/>
          <w:color w:val="FF6600"/>
          <w:sz w:val="22"/>
          <w:szCs w:val="22"/>
          <w:lang w:eastAsia="ja-JP"/>
        </w:rPr>
        <w:t xml:space="preserve"> </w:t>
      </w:r>
      <w:r w:rsidRPr="009B2389">
        <w:rPr>
          <w:rFonts w:cs="Tahoma"/>
          <w:b/>
          <w:color w:val="FF6600"/>
          <w:sz w:val="22"/>
          <w:szCs w:val="22"/>
          <w:lang w:eastAsia="ja-JP"/>
        </w:rPr>
        <w:t>月の変更</w:t>
      </w:r>
    </w:p>
    <w:p w:rsidR="00366FEA" w:rsidRPr="009B2389" w:rsidRDefault="00366FEA" w:rsidP="00366FEA">
      <w:pPr>
        <w:pStyle w:val="Heading2"/>
        <w:ind w:left="0"/>
        <w:jc w:val="both"/>
        <w:rPr>
          <w:rFonts w:cs="Tahoma"/>
          <w:color w:val="FF6600"/>
          <w:sz w:val="18"/>
          <w:szCs w:val="18"/>
          <w:lang w:eastAsia="ja-JP"/>
        </w:rPr>
      </w:pPr>
    </w:p>
    <w:p w:rsidR="00366FEA" w:rsidRPr="009B2389" w:rsidRDefault="00366FEA" w:rsidP="00366FEA">
      <w:pPr>
        <w:ind w:left="357"/>
        <w:rPr>
          <w:rFonts w:cs="Tahoma"/>
          <w:b/>
          <w:sz w:val="18"/>
          <w:szCs w:val="18"/>
        </w:rPr>
      </w:pPr>
      <w:r w:rsidRPr="009B2389">
        <w:rPr>
          <w:rFonts w:cs="Tahoma"/>
          <w:b/>
          <w:sz w:val="18"/>
          <w:szCs w:val="18"/>
          <w:lang w:val="ja-JP"/>
        </w:rPr>
        <w:t>追加</w:t>
      </w:r>
    </w:p>
    <w:p w:rsidR="00366FEA" w:rsidRPr="009B2389" w:rsidRDefault="00366FEA" w:rsidP="00366FEA">
      <w:pPr>
        <w:ind w:left="720"/>
        <w:rPr>
          <w:rFonts w:cs="Tahoma"/>
          <w:color w:val="000000"/>
          <w:sz w:val="18"/>
          <w:szCs w:val="18"/>
        </w:rPr>
      </w:pPr>
      <w:r w:rsidRPr="009B2389">
        <w:rPr>
          <w:rFonts w:cs="Tahoma"/>
          <w:sz w:val="18"/>
          <w:szCs w:val="18"/>
        </w:rPr>
        <w:t>Bing Maps Cons</w:t>
      </w:r>
      <w:r w:rsidRPr="009B2389">
        <w:rPr>
          <w:rFonts w:cs="Tahoma"/>
          <w:color w:val="000000"/>
          <w:sz w:val="18"/>
          <w:szCs w:val="18"/>
        </w:rPr>
        <w:t>umer Tracked Per Asset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Desktop with Enhanced Content Pack</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Bing Maps for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Platform Fee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Public Website Usage 100K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Public Website Usage 250K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Public Website Usage 420K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Public Website Usage 840K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Public Website Usage 2.5m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Public Website Usage 4.2m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Public Website Usage 8.4m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Public Website Usage Unlimited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Internal Website Usage 100K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Internal Website Usage 250K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Internal Website Usage 420K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Internal Website Usage 1.25m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Internal Website Usage 2.1m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Internal Website Usage Unlimited Transactions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Known Per User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Known Per User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Known Per User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Light Known 5K User Bundle Monthly Sub</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Bing Maps </w:t>
      </w:r>
      <w:smartTag w:uri="urn:schemas-microsoft-com:office:smarttags" w:element="place">
        <w:r w:rsidRPr="009B2389">
          <w:rPr>
            <w:rFonts w:cs="Tahoma"/>
            <w:color w:val="000000"/>
            <w:sz w:val="18"/>
            <w:szCs w:val="18"/>
          </w:rPr>
          <w:t>Mobile</w:t>
        </w:r>
      </w:smartTag>
      <w:r w:rsidRPr="009B2389">
        <w:rPr>
          <w:rFonts w:cs="Tahoma"/>
          <w:color w:val="000000"/>
          <w:sz w:val="18"/>
          <w:szCs w:val="18"/>
        </w:rPr>
        <w:t xml:space="preserve"> Asset Management Platform Fee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Mobile Asset Management NA w routing Per Asset Monthly Sub</w:t>
      </w:r>
    </w:p>
    <w:p w:rsidR="00366FEA" w:rsidRPr="009B2389" w:rsidRDefault="00366FEA" w:rsidP="00366FEA">
      <w:pPr>
        <w:ind w:left="720"/>
        <w:rPr>
          <w:rFonts w:cs="Tahoma"/>
          <w:color w:val="000000"/>
          <w:sz w:val="18"/>
          <w:szCs w:val="18"/>
        </w:rPr>
      </w:pPr>
      <w:r w:rsidRPr="009B2389">
        <w:rPr>
          <w:rFonts w:cs="Tahoma"/>
          <w:color w:val="000000"/>
          <w:sz w:val="18"/>
          <w:szCs w:val="18"/>
        </w:rPr>
        <w:lastRenderedPageBreak/>
        <w:t>Bing Maps Mobile Asset Management NA w/o routing Per Asset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Mobile Asset Management Europe w routing Per Asset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Mobile Asset Management Europe w/o routing Per Asset Monthly Sub</w:t>
      </w:r>
    </w:p>
    <w:p w:rsidR="00366FEA" w:rsidRPr="009B2389" w:rsidRDefault="00366FEA" w:rsidP="00366FEA">
      <w:pPr>
        <w:ind w:left="720"/>
        <w:rPr>
          <w:rFonts w:cs="Tahoma"/>
          <w:color w:val="000000"/>
          <w:sz w:val="18"/>
          <w:szCs w:val="18"/>
        </w:rPr>
      </w:pPr>
      <w:r w:rsidRPr="009B2389">
        <w:rPr>
          <w:rFonts w:cs="Tahoma"/>
          <w:color w:val="000000"/>
          <w:sz w:val="18"/>
          <w:szCs w:val="18"/>
        </w:rPr>
        <w:t>Bing Maps Server</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BizTalk® Server 2013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Edition</w:t>
      </w:r>
    </w:p>
    <w:p w:rsidR="00366FEA" w:rsidRPr="009B2389" w:rsidRDefault="00366FEA" w:rsidP="00366FEA">
      <w:pPr>
        <w:ind w:left="720"/>
        <w:rPr>
          <w:rFonts w:cs="Tahoma"/>
          <w:color w:val="000000"/>
          <w:sz w:val="18"/>
          <w:szCs w:val="18"/>
        </w:rPr>
      </w:pPr>
      <w:r w:rsidRPr="009B2389">
        <w:rPr>
          <w:rFonts w:cs="Tahoma"/>
          <w:color w:val="000000"/>
          <w:sz w:val="18"/>
          <w:szCs w:val="18"/>
        </w:rPr>
        <w:t>BizTalk® Server 2013 Standard Edition</w:t>
      </w:r>
    </w:p>
    <w:p w:rsidR="00366FEA" w:rsidRPr="009B2389" w:rsidRDefault="00366FEA" w:rsidP="00366FEA">
      <w:pPr>
        <w:ind w:left="720"/>
        <w:rPr>
          <w:rFonts w:cs="Tahoma"/>
          <w:color w:val="000000"/>
          <w:sz w:val="18"/>
          <w:szCs w:val="18"/>
        </w:rPr>
      </w:pPr>
      <w:r w:rsidRPr="009B2389">
        <w:rPr>
          <w:rFonts w:cs="Tahoma"/>
          <w:color w:val="000000"/>
          <w:sz w:val="18"/>
          <w:szCs w:val="18"/>
        </w:rPr>
        <w:t>BizTalk® Server 2013 Branch</w:t>
      </w:r>
    </w:p>
    <w:p w:rsidR="00366FEA" w:rsidRPr="009B2389" w:rsidRDefault="00366FEA" w:rsidP="00366FEA">
      <w:pPr>
        <w:ind w:left="720"/>
        <w:rPr>
          <w:rFonts w:cs="Tahoma"/>
          <w:color w:val="000000"/>
          <w:sz w:val="18"/>
          <w:szCs w:val="18"/>
        </w:rPr>
      </w:pPr>
      <w:r w:rsidRPr="009B2389">
        <w:rPr>
          <w:rFonts w:cs="Tahoma"/>
          <w:color w:val="000000"/>
          <w:sz w:val="18"/>
          <w:szCs w:val="18"/>
        </w:rPr>
        <w:t>BizTalk® Server 2013 Branch IDC</w:t>
      </w:r>
    </w:p>
    <w:p w:rsidR="00366FEA" w:rsidRPr="009B2389" w:rsidRDefault="00366FEA" w:rsidP="00366FEA">
      <w:pPr>
        <w:ind w:left="720"/>
        <w:rPr>
          <w:rFonts w:cs="Tahoma"/>
          <w:color w:val="000000"/>
          <w:sz w:val="18"/>
          <w:szCs w:val="18"/>
        </w:rPr>
      </w:pPr>
      <w:r w:rsidRPr="009B2389">
        <w:rPr>
          <w:rFonts w:cs="Tahoma"/>
          <w:color w:val="000000"/>
          <w:sz w:val="18"/>
          <w:szCs w:val="18"/>
        </w:rPr>
        <w:t>BizTalk® Server 2013 Standard Edition IDC</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E1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E2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E3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E4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Education A2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Education A3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Education A4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E1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E2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E3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E4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Government G1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Government G2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Government G3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Government G4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K1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Enterprise K2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Office 365 ProPlus SA Transition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Microsoft Desktop Optimization Pack for 2013 Software Assurance</w:t>
      </w:r>
    </w:p>
    <w:p w:rsidR="00366FEA" w:rsidRPr="009B2389" w:rsidRDefault="00366FEA" w:rsidP="00366FE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Global Service Monitor</w:t>
      </w:r>
    </w:p>
    <w:p w:rsidR="00366FEA" w:rsidRPr="009B2389" w:rsidRDefault="00366FEA" w:rsidP="00366FEA">
      <w:pPr>
        <w:ind w:left="720"/>
        <w:rPr>
          <w:rFonts w:cs="Tahoma"/>
          <w:color w:val="000000"/>
          <w:sz w:val="18"/>
          <w:szCs w:val="18"/>
        </w:rPr>
      </w:pPr>
      <w:r w:rsidRPr="009B2389">
        <w:rPr>
          <w:rFonts w:cs="Tahoma"/>
          <w:color w:val="000000"/>
          <w:sz w:val="18"/>
          <w:szCs w:val="18"/>
        </w:rPr>
        <w:t>Vexcel Desktop with Enhanced Content Pack</w:t>
      </w:r>
    </w:p>
    <w:p w:rsidR="00366FEA" w:rsidRPr="009B2389" w:rsidRDefault="00366FEA" w:rsidP="00366FEA">
      <w:pPr>
        <w:ind w:left="720"/>
        <w:rPr>
          <w:rFonts w:cs="Tahoma"/>
          <w:color w:val="000000"/>
          <w:sz w:val="18"/>
          <w:szCs w:val="18"/>
        </w:rPr>
      </w:pPr>
      <w:r w:rsidRPr="009B2389">
        <w:rPr>
          <w:rFonts w:cs="Tahoma"/>
          <w:color w:val="000000"/>
          <w:sz w:val="18"/>
          <w:szCs w:val="18"/>
        </w:rPr>
        <w:t>Vexcel Server</w:t>
      </w:r>
    </w:p>
    <w:p w:rsidR="00366FEA" w:rsidRPr="009B2389" w:rsidRDefault="00366FEA" w:rsidP="00366FEA">
      <w:pPr>
        <w:ind w:left="720"/>
        <w:rPr>
          <w:rFonts w:cs="Tahoma"/>
          <w:sz w:val="18"/>
          <w:szCs w:val="18"/>
          <w:lang w:eastAsia="ja-JP"/>
        </w:rPr>
      </w:pPr>
      <w:r w:rsidRPr="009B2389">
        <w:rPr>
          <w:rFonts w:cs="Tahoma"/>
          <w:color w:val="000000"/>
          <w:sz w:val="18"/>
          <w:szCs w:val="18"/>
        </w:rPr>
        <w:t>Vexcel Server with Enh</w:t>
      </w:r>
      <w:r w:rsidRPr="009B2389">
        <w:rPr>
          <w:rFonts w:cs="Tahoma"/>
          <w:sz w:val="18"/>
          <w:szCs w:val="18"/>
        </w:rPr>
        <w:t>anced Content Pack</w:t>
      </w:r>
    </w:p>
    <w:p w:rsidR="003152AE" w:rsidRPr="009B2389" w:rsidRDefault="003152AE" w:rsidP="00366FEA">
      <w:pPr>
        <w:ind w:left="720"/>
        <w:rPr>
          <w:rFonts w:cs="Tahoma"/>
          <w:sz w:val="18"/>
          <w:szCs w:val="18"/>
          <w:lang w:eastAsia="ja-JP"/>
        </w:rPr>
      </w:pPr>
    </w:p>
    <w:p w:rsidR="00366FEA" w:rsidRPr="009B2389" w:rsidRDefault="00366FEA" w:rsidP="00366FEA">
      <w:pPr>
        <w:ind w:left="357"/>
        <w:rPr>
          <w:rFonts w:cs="Tahoma"/>
          <w:b/>
          <w:sz w:val="18"/>
          <w:szCs w:val="18"/>
        </w:rPr>
      </w:pPr>
      <w:r w:rsidRPr="009B2389">
        <w:rPr>
          <w:rFonts w:cs="Tahoma"/>
          <w:b/>
          <w:sz w:val="18"/>
          <w:szCs w:val="18"/>
          <w:lang w:val="ja-JP"/>
        </w:rPr>
        <w:t>変更</w:t>
      </w:r>
    </w:p>
    <w:p w:rsidR="00366FEA" w:rsidRPr="009B2389" w:rsidRDefault="00366FEA" w:rsidP="00366FEA">
      <w:pPr>
        <w:ind w:left="720"/>
        <w:rPr>
          <w:rFonts w:cs="Tahoma"/>
          <w:color w:val="000000"/>
          <w:sz w:val="18"/>
          <w:szCs w:val="18"/>
        </w:rPr>
      </w:pPr>
      <w:r w:rsidRPr="009B2389">
        <w:rPr>
          <w:rFonts w:cs="Tahoma"/>
          <w:sz w:val="18"/>
          <w:szCs w:val="18"/>
        </w:rPr>
        <w:t>Bing Maps S</w:t>
      </w:r>
      <w:r w:rsidRPr="009B2389">
        <w:rPr>
          <w:rFonts w:cs="Tahoma"/>
          <w:color w:val="000000"/>
          <w:sz w:val="18"/>
          <w:szCs w:val="18"/>
        </w:rPr>
        <w:t>tandard (User SL)</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E1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E2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E3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E4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A2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A3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A4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E1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E2 - E4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G1 - G4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K1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w:t>
      </w:r>
      <w:smartTag w:uri="urn:schemas-microsoft-com:office:smarttags" w:element="place">
        <w:r w:rsidRPr="009B2389">
          <w:rPr>
            <w:rFonts w:cs="Tahoma"/>
            <w:color w:val="000000"/>
            <w:sz w:val="18"/>
            <w:szCs w:val="18"/>
          </w:rPr>
          <w:t>K2</w:t>
        </w:r>
      </w:smartTag>
      <w:r w:rsidRPr="009B2389">
        <w:rPr>
          <w:rFonts w:cs="Tahoma"/>
          <w:color w:val="000000"/>
          <w:sz w:val="18"/>
          <w:szCs w:val="18"/>
        </w:rPr>
        <w:t xml:space="preserve">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System Center 2012 Endpoint Protection</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BizTalk Server </w:t>
      </w:r>
      <w:r w:rsidRPr="009B2389">
        <w:rPr>
          <w:rFonts w:cs="Tahoma"/>
          <w:color w:val="000000"/>
          <w:sz w:val="18"/>
          <w:szCs w:val="18"/>
        </w:rPr>
        <w:t>のライセンス</w:t>
      </w:r>
      <w:r w:rsidRPr="009B2389">
        <w:rPr>
          <w:rFonts w:cs="Tahoma"/>
          <w:color w:val="000000"/>
          <w:sz w:val="18"/>
          <w:szCs w:val="18"/>
        </w:rPr>
        <w:t xml:space="preserve"> </w:t>
      </w:r>
      <w:r w:rsidRPr="009B2389">
        <w:rPr>
          <w:rFonts w:cs="Tahoma"/>
          <w:color w:val="000000"/>
          <w:sz w:val="18"/>
          <w:szCs w:val="18"/>
        </w:rPr>
        <w:t>モデルが</w:t>
      </w:r>
      <w:r w:rsidRPr="009B2389">
        <w:rPr>
          <w:rFonts w:cs="Tahoma"/>
          <w:color w:val="000000"/>
          <w:sz w:val="18"/>
          <w:szCs w:val="18"/>
        </w:rPr>
        <w:t xml:space="preserve"> 2013 </w:t>
      </w:r>
      <w:r w:rsidRPr="009B2389">
        <w:rPr>
          <w:rFonts w:cs="Tahoma"/>
          <w:color w:val="000000"/>
          <w:sz w:val="18"/>
          <w:szCs w:val="18"/>
        </w:rPr>
        <w:t>バージョンでは「プロセッサ」から「コア」に変更になりました。</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System Center Endpoint Protection </w:t>
      </w:r>
      <w:r w:rsidRPr="009B2389">
        <w:rPr>
          <w:rFonts w:cs="Tahoma"/>
          <w:color w:val="000000"/>
          <w:sz w:val="18"/>
          <w:szCs w:val="18"/>
        </w:rPr>
        <w:t>から追加購入製品</w:t>
      </w:r>
      <w:r w:rsidRPr="009B2389">
        <w:rPr>
          <w:rFonts w:cs="Tahoma"/>
          <w:color w:val="000000"/>
          <w:sz w:val="18"/>
          <w:szCs w:val="18"/>
        </w:rPr>
        <w:t xml:space="preserve"> (“A”) </w:t>
      </w:r>
      <w:r w:rsidRPr="009B2389">
        <w:rPr>
          <w:rFonts w:cs="Tahoma"/>
          <w:color w:val="000000"/>
          <w:sz w:val="18"/>
          <w:szCs w:val="18"/>
        </w:rPr>
        <w:t>が削除されました。</w:t>
      </w:r>
    </w:p>
    <w:p w:rsidR="00366FEA" w:rsidRPr="009B2389" w:rsidRDefault="00366FEA" w:rsidP="00366FEA">
      <w:pPr>
        <w:ind w:left="720"/>
        <w:rPr>
          <w:rFonts w:cs="Tahoma"/>
          <w:sz w:val="18"/>
          <w:szCs w:val="18"/>
        </w:rPr>
      </w:pPr>
      <w:r w:rsidRPr="009B2389">
        <w:rPr>
          <w:rFonts w:cs="Tahoma"/>
          <w:color w:val="000000"/>
          <w:sz w:val="18"/>
          <w:szCs w:val="18"/>
        </w:rPr>
        <w:t>Bing Maps Standard</w:t>
      </w:r>
      <w:r w:rsidRPr="009B2389">
        <w:rPr>
          <w:rFonts w:cs="Tahoma"/>
          <w:sz w:val="18"/>
          <w:szCs w:val="18"/>
        </w:rPr>
        <w:t xml:space="preserve"> (User SL) </w:t>
      </w:r>
      <w:r w:rsidRPr="009B2389">
        <w:rPr>
          <w:rFonts w:cs="Tahoma"/>
          <w:sz w:val="18"/>
          <w:szCs w:val="18"/>
          <w:lang w:val="ja-JP"/>
        </w:rPr>
        <w:t>から</w:t>
      </w:r>
      <w:r w:rsidRPr="009B2389">
        <w:rPr>
          <w:rFonts w:cs="Tahoma"/>
          <w:sz w:val="18"/>
          <w:szCs w:val="18"/>
        </w:rPr>
        <w:t xml:space="preserve"> Professional </w:t>
      </w:r>
      <w:r w:rsidRPr="009B2389">
        <w:rPr>
          <w:rFonts w:cs="Tahoma"/>
          <w:sz w:val="18"/>
          <w:szCs w:val="18"/>
          <w:lang w:val="ja-JP"/>
        </w:rPr>
        <w:t>が削除されました。</w:t>
      </w:r>
    </w:p>
    <w:p w:rsidR="00366FEA" w:rsidRPr="009B2389" w:rsidRDefault="00366FEA" w:rsidP="00366FEA">
      <w:pPr>
        <w:rPr>
          <w:rFonts w:cs="Tahoma"/>
          <w:sz w:val="18"/>
          <w:szCs w:val="18"/>
        </w:rPr>
      </w:pPr>
    </w:p>
    <w:p w:rsidR="00366FEA" w:rsidRPr="009B2389" w:rsidRDefault="00366FEA" w:rsidP="00366FEA">
      <w:pPr>
        <w:ind w:left="357"/>
        <w:rPr>
          <w:rFonts w:cs="Tahoma"/>
          <w:b/>
          <w:sz w:val="18"/>
          <w:szCs w:val="18"/>
        </w:rPr>
      </w:pPr>
      <w:r w:rsidRPr="009B2389">
        <w:rPr>
          <w:rFonts w:cs="Tahoma"/>
          <w:b/>
          <w:sz w:val="18"/>
          <w:szCs w:val="18"/>
          <w:lang w:val="ja-JP"/>
        </w:rPr>
        <w:t>削除</w:t>
      </w:r>
    </w:p>
    <w:p w:rsidR="00366FEA" w:rsidRPr="009B2389" w:rsidRDefault="00366FEA" w:rsidP="00366FEA">
      <w:pPr>
        <w:ind w:left="720"/>
        <w:rPr>
          <w:rFonts w:cs="Tahoma"/>
          <w:color w:val="000000"/>
          <w:sz w:val="18"/>
          <w:szCs w:val="18"/>
        </w:rPr>
      </w:pPr>
      <w:r w:rsidRPr="009B2389">
        <w:rPr>
          <w:rFonts w:cs="Tahoma"/>
          <w:sz w:val="18"/>
          <w:szCs w:val="18"/>
        </w:rPr>
        <w:t>Bing Maps 2</w:t>
      </w:r>
      <w:r w:rsidRPr="009B2389">
        <w:rPr>
          <w:rFonts w:cs="Tahoma"/>
          <w:color w:val="000000"/>
          <w:sz w:val="18"/>
          <w:szCs w:val="18"/>
        </w:rPr>
        <w:t>5KTrx (Add-on SL)</w:t>
      </w:r>
    </w:p>
    <w:p w:rsidR="00366FEA" w:rsidRPr="009B2389" w:rsidRDefault="00366FEA" w:rsidP="00366FEA">
      <w:pPr>
        <w:ind w:left="720"/>
        <w:rPr>
          <w:rFonts w:cs="Tahoma"/>
          <w:color w:val="000000"/>
          <w:sz w:val="18"/>
          <w:szCs w:val="18"/>
        </w:rPr>
      </w:pPr>
      <w:r w:rsidRPr="009B2389">
        <w:rPr>
          <w:rFonts w:cs="Tahoma"/>
          <w:color w:val="000000"/>
          <w:sz w:val="18"/>
          <w:szCs w:val="18"/>
        </w:rPr>
        <w:t>Bing Maps 250KTrx (Add-on SL)</w:t>
      </w:r>
    </w:p>
    <w:p w:rsidR="00366FEA" w:rsidRPr="009B2389" w:rsidRDefault="00366FEA" w:rsidP="00366FEA">
      <w:pPr>
        <w:ind w:left="720"/>
        <w:rPr>
          <w:rFonts w:cs="Tahoma"/>
          <w:color w:val="000000"/>
          <w:sz w:val="18"/>
          <w:szCs w:val="18"/>
        </w:rPr>
      </w:pPr>
      <w:r w:rsidRPr="009B2389">
        <w:rPr>
          <w:rFonts w:cs="Tahoma"/>
          <w:color w:val="000000"/>
          <w:sz w:val="18"/>
          <w:szCs w:val="18"/>
        </w:rPr>
        <w:t>Bing Maps Professional (Services SL)</w:t>
      </w:r>
    </w:p>
    <w:p w:rsidR="00366FEA" w:rsidRPr="009B2389" w:rsidRDefault="00366FEA" w:rsidP="00366FEA">
      <w:pPr>
        <w:ind w:left="720"/>
        <w:rPr>
          <w:rFonts w:cs="Tahoma"/>
          <w:color w:val="000000"/>
          <w:sz w:val="18"/>
          <w:szCs w:val="18"/>
        </w:rPr>
      </w:pPr>
      <w:r w:rsidRPr="009B2389">
        <w:rPr>
          <w:rFonts w:cs="Tahoma"/>
          <w:color w:val="000000"/>
          <w:sz w:val="18"/>
          <w:szCs w:val="18"/>
        </w:rPr>
        <w:lastRenderedPageBreak/>
        <w:t>Bing Maps Desktop with Enhanced Content Pack</w:t>
      </w:r>
    </w:p>
    <w:p w:rsidR="00366FEA" w:rsidRPr="009B2389" w:rsidRDefault="00366FEA" w:rsidP="00366FEA">
      <w:pPr>
        <w:ind w:left="720"/>
        <w:rPr>
          <w:rFonts w:cs="Tahoma"/>
          <w:color w:val="000000"/>
          <w:sz w:val="18"/>
          <w:szCs w:val="18"/>
        </w:rPr>
      </w:pPr>
      <w:r w:rsidRPr="009B2389">
        <w:rPr>
          <w:rFonts w:cs="Tahoma"/>
          <w:color w:val="000000"/>
          <w:sz w:val="18"/>
          <w:szCs w:val="18"/>
        </w:rPr>
        <w:t>Bing Maps Server</w:t>
      </w:r>
    </w:p>
    <w:p w:rsidR="00366FEA" w:rsidRPr="009B2389" w:rsidRDefault="00366FEA" w:rsidP="00366FEA">
      <w:pPr>
        <w:ind w:left="720"/>
        <w:rPr>
          <w:rFonts w:cs="Tahoma"/>
          <w:color w:val="000000"/>
          <w:sz w:val="18"/>
          <w:szCs w:val="18"/>
        </w:rPr>
      </w:pPr>
      <w:r w:rsidRPr="009B2389">
        <w:rPr>
          <w:rFonts w:cs="Tahoma"/>
          <w:color w:val="000000"/>
          <w:sz w:val="18"/>
          <w:szCs w:val="18"/>
        </w:rPr>
        <w:t>Bing Maps with Enhanced Content Pack</w:t>
      </w:r>
    </w:p>
    <w:p w:rsidR="00366FEA" w:rsidRPr="009B2389" w:rsidRDefault="00366FEA" w:rsidP="00366FEA">
      <w:pPr>
        <w:ind w:left="720"/>
        <w:rPr>
          <w:rFonts w:cs="Tahoma"/>
          <w:color w:val="000000"/>
          <w:sz w:val="18"/>
          <w:szCs w:val="18"/>
        </w:rPr>
      </w:pPr>
      <w:r w:rsidRPr="009B2389">
        <w:rPr>
          <w:rFonts w:cs="Tahoma"/>
          <w:color w:val="000000"/>
          <w:sz w:val="18"/>
          <w:szCs w:val="18"/>
        </w:rPr>
        <w:t>Bing Maps Unlimited Trx (Add-on SL)</w:t>
      </w:r>
    </w:p>
    <w:p w:rsidR="00366FEA" w:rsidRPr="009B2389" w:rsidRDefault="00366FEA" w:rsidP="00366FEA">
      <w:pPr>
        <w:ind w:left="720"/>
        <w:rPr>
          <w:rFonts w:cs="Tahoma"/>
          <w:color w:val="000000"/>
          <w:sz w:val="18"/>
          <w:szCs w:val="18"/>
        </w:rPr>
      </w:pPr>
      <w:r w:rsidRPr="009B2389">
        <w:rPr>
          <w:rFonts w:cs="Tahoma"/>
          <w:color w:val="000000"/>
          <w:sz w:val="18"/>
          <w:szCs w:val="18"/>
        </w:rPr>
        <w:t>Bing Server</w:t>
      </w:r>
    </w:p>
    <w:p w:rsidR="00366FEA" w:rsidRPr="009B2389" w:rsidRDefault="00366FEA" w:rsidP="00366FEA">
      <w:pPr>
        <w:ind w:left="720"/>
        <w:rPr>
          <w:rFonts w:cs="Tahoma"/>
          <w:color w:val="000000"/>
          <w:sz w:val="18"/>
          <w:szCs w:val="18"/>
        </w:rPr>
      </w:pPr>
      <w:r w:rsidRPr="009B2389">
        <w:rPr>
          <w:rFonts w:cs="Tahoma"/>
          <w:color w:val="000000"/>
          <w:sz w:val="18"/>
          <w:szCs w:val="18"/>
        </w:rPr>
        <w:t>Bing Server with Enhanced Content Pack</w:t>
      </w:r>
    </w:p>
    <w:p w:rsidR="00366FEA" w:rsidRPr="009B2389" w:rsidRDefault="00366FEA" w:rsidP="00366FEA">
      <w:pPr>
        <w:ind w:left="720"/>
        <w:rPr>
          <w:rFonts w:cs="Tahoma"/>
          <w:color w:val="000000"/>
          <w:sz w:val="18"/>
          <w:szCs w:val="18"/>
        </w:rPr>
      </w:pPr>
      <w:r w:rsidRPr="009B2389">
        <w:rPr>
          <w:rFonts w:cs="Tahoma"/>
          <w:color w:val="000000"/>
          <w:sz w:val="18"/>
          <w:szCs w:val="18"/>
        </w:rPr>
        <w:t>BizTalk® Server 2010 Branch Edition</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BizTalk® Server 2010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Edition</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BizTalk® Server 2010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RFID</w:t>
      </w:r>
    </w:p>
    <w:p w:rsidR="00366FEA" w:rsidRPr="009B2389" w:rsidRDefault="00366FEA" w:rsidP="00366FEA">
      <w:pPr>
        <w:ind w:left="720"/>
        <w:rPr>
          <w:rFonts w:cs="Tahoma"/>
          <w:color w:val="000000"/>
          <w:sz w:val="18"/>
          <w:szCs w:val="18"/>
        </w:rPr>
      </w:pPr>
      <w:r w:rsidRPr="009B2389">
        <w:rPr>
          <w:rFonts w:cs="Tahoma"/>
          <w:color w:val="000000"/>
          <w:sz w:val="18"/>
          <w:szCs w:val="18"/>
        </w:rPr>
        <w:t>BizTalk® Server 2010 Standard Edition</w:t>
      </w:r>
    </w:p>
    <w:p w:rsidR="00366FEA" w:rsidRPr="009B2389" w:rsidRDefault="00366FEA" w:rsidP="00366FEA">
      <w:pPr>
        <w:ind w:left="720"/>
        <w:rPr>
          <w:rFonts w:cs="Tahoma"/>
          <w:color w:val="000000"/>
          <w:sz w:val="18"/>
          <w:szCs w:val="18"/>
        </w:rPr>
      </w:pPr>
      <w:r w:rsidRPr="009B2389">
        <w:rPr>
          <w:rFonts w:cs="Tahoma"/>
          <w:color w:val="000000"/>
          <w:sz w:val="18"/>
          <w:szCs w:val="18"/>
        </w:rPr>
        <w:t>BizTalk® Server 2010 Developer IDC</w:t>
      </w:r>
    </w:p>
    <w:p w:rsidR="00366FEA" w:rsidRPr="009B2389" w:rsidRDefault="00366FEA" w:rsidP="00366FEA">
      <w:pPr>
        <w:ind w:left="720"/>
        <w:rPr>
          <w:rFonts w:cs="Tahoma"/>
          <w:color w:val="000000"/>
          <w:sz w:val="18"/>
          <w:szCs w:val="18"/>
        </w:rPr>
      </w:pPr>
      <w:r w:rsidRPr="009B2389">
        <w:rPr>
          <w:rFonts w:cs="Tahoma"/>
          <w:color w:val="000000"/>
          <w:sz w:val="18"/>
          <w:szCs w:val="18"/>
        </w:rPr>
        <w:t>BizTalk® Server 2010 Branch IDC</w:t>
      </w:r>
    </w:p>
    <w:p w:rsidR="00366FEA" w:rsidRPr="009B2389" w:rsidRDefault="00366FEA" w:rsidP="00366FEA">
      <w:pPr>
        <w:ind w:left="720"/>
        <w:rPr>
          <w:rFonts w:cs="Tahoma"/>
          <w:color w:val="000000"/>
          <w:sz w:val="18"/>
          <w:szCs w:val="18"/>
        </w:rPr>
      </w:pPr>
      <w:r w:rsidRPr="009B2389">
        <w:rPr>
          <w:rFonts w:cs="Tahoma"/>
          <w:color w:val="000000"/>
          <w:sz w:val="18"/>
          <w:szCs w:val="18"/>
        </w:rPr>
        <w:t>Data Warehouse Appliance 2012</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E1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E2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E3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E4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A2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A3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A4 (User SL) (</w:t>
      </w:r>
      <w:r w:rsidRPr="009B2389">
        <w:rPr>
          <w:rFonts w:cs="Tahoma"/>
          <w:color w:val="000000"/>
          <w:sz w:val="18"/>
          <w:szCs w:val="18"/>
        </w:rPr>
        <w:t>アプリケーション製品群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E1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E2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E3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E4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G1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G2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G3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G4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K1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Office 365 </w:t>
      </w:r>
      <w:r w:rsidRPr="009B2389">
        <w:rPr>
          <w:rFonts w:cs="Tahoma"/>
          <w:color w:val="000000"/>
          <w:sz w:val="18"/>
          <w:szCs w:val="18"/>
        </w:rPr>
        <w:t>プラン</w:t>
      </w:r>
      <w:r w:rsidRPr="009B2389">
        <w:rPr>
          <w:rFonts w:cs="Tahoma"/>
          <w:color w:val="000000"/>
          <w:sz w:val="18"/>
          <w:szCs w:val="18"/>
        </w:rPr>
        <w:t xml:space="preserve"> </w:t>
      </w:r>
      <w:smartTag w:uri="urn:schemas-microsoft-com:office:smarttags" w:element="place">
        <w:r w:rsidRPr="009B2389">
          <w:rPr>
            <w:rFonts w:cs="Tahoma"/>
            <w:color w:val="000000"/>
            <w:sz w:val="18"/>
            <w:szCs w:val="18"/>
          </w:rPr>
          <w:t>K2</w:t>
        </w:r>
      </w:smartTag>
      <w:r w:rsidRPr="009B2389">
        <w:rPr>
          <w:rFonts w:cs="Tahoma"/>
          <w:color w:val="000000"/>
          <w:sz w:val="18"/>
          <w:szCs w:val="18"/>
        </w:rPr>
        <w:t xml:space="preserve"> (User SL) (</w:t>
      </w:r>
      <w:r w:rsidRPr="009B2389">
        <w:rPr>
          <w:rFonts w:cs="Tahoma"/>
          <w:color w:val="000000"/>
          <w:sz w:val="18"/>
          <w:szCs w:val="18"/>
        </w:rPr>
        <w:t>サーバー製品群</w:t>
      </w:r>
      <w:r w:rsidRPr="009B2389">
        <w:rPr>
          <w:rFonts w:cs="Tahoma"/>
          <w:color w:val="000000"/>
          <w:sz w:val="18"/>
          <w:szCs w:val="18"/>
        </w:rPr>
        <w:t>)</w:t>
      </w:r>
    </w:p>
    <w:p w:rsidR="00366FEA" w:rsidRPr="009B2389" w:rsidRDefault="00366FEA" w:rsidP="00366FEA">
      <w:pPr>
        <w:ind w:left="720"/>
        <w:rPr>
          <w:rFonts w:cs="Tahoma"/>
          <w:color w:val="000000"/>
          <w:sz w:val="18"/>
          <w:szCs w:val="18"/>
        </w:rPr>
      </w:pPr>
      <w:r w:rsidRPr="009B2389">
        <w:rPr>
          <w:rFonts w:cs="Tahoma"/>
          <w:color w:val="000000"/>
          <w:sz w:val="18"/>
          <w:szCs w:val="18"/>
        </w:rPr>
        <w:t>System Center 2012 Endpoint Protection</w:t>
      </w:r>
    </w:p>
    <w:p w:rsidR="00366FEA" w:rsidRPr="009B2389" w:rsidRDefault="00366FEA" w:rsidP="00366FEA">
      <w:pPr>
        <w:ind w:left="720"/>
        <w:rPr>
          <w:rFonts w:cs="Tahoma"/>
          <w:color w:val="000000"/>
          <w:sz w:val="18"/>
          <w:szCs w:val="18"/>
        </w:rPr>
      </w:pPr>
      <w:r w:rsidRPr="009B2389">
        <w:rPr>
          <w:rFonts w:cs="Tahoma"/>
          <w:color w:val="000000"/>
          <w:sz w:val="18"/>
          <w:szCs w:val="18"/>
        </w:rPr>
        <w:t xml:space="preserve">Forefront Online Protection for Exchange (Device </w:t>
      </w:r>
      <w:r w:rsidRPr="009B2389">
        <w:rPr>
          <w:rFonts w:cs="Tahoma"/>
          <w:color w:val="000000"/>
          <w:sz w:val="18"/>
          <w:szCs w:val="18"/>
        </w:rPr>
        <w:t>および</w:t>
      </w:r>
      <w:r w:rsidRPr="009B2389">
        <w:rPr>
          <w:rFonts w:cs="Tahoma"/>
          <w:color w:val="000000"/>
          <w:sz w:val="18"/>
          <w:szCs w:val="18"/>
        </w:rPr>
        <w:t xml:space="preserve"> User SL)</w:t>
      </w:r>
    </w:p>
    <w:p w:rsidR="00366FEA" w:rsidRPr="009B2389" w:rsidRDefault="00366FEA" w:rsidP="00366FEA">
      <w:pPr>
        <w:ind w:left="720"/>
        <w:rPr>
          <w:rFonts w:cs="Tahoma"/>
          <w:sz w:val="18"/>
          <w:szCs w:val="18"/>
        </w:rPr>
      </w:pPr>
      <w:r w:rsidRPr="009B2389">
        <w:rPr>
          <w:rFonts w:cs="Tahoma"/>
          <w:color w:val="000000"/>
          <w:sz w:val="18"/>
          <w:szCs w:val="18"/>
        </w:rPr>
        <w:t>Microsoft Desk</w:t>
      </w:r>
      <w:r w:rsidRPr="009B2389">
        <w:rPr>
          <w:rFonts w:cs="Tahoma"/>
          <w:sz w:val="18"/>
          <w:szCs w:val="18"/>
        </w:rPr>
        <w:t>top Optimization Pack for 2012 Software Assurance</w:t>
      </w:r>
    </w:p>
    <w:p w:rsidR="00366FEA" w:rsidRPr="009B2389" w:rsidRDefault="00366FEA" w:rsidP="00A3187A">
      <w:pPr>
        <w:ind w:left="357"/>
        <w:rPr>
          <w:rFonts w:cs="Tahoma"/>
          <w:b/>
          <w:color w:val="FF6600"/>
          <w:sz w:val="22"/>
          <w:szCs w:val="22"/>
          <w:lang w:eastAsia="ja-JP"/>
        </w:rPr>
      </w:pPr>
    </w:p>
    <w:p w:rsidR="00A3187A" w:rsidRPr="009B2389" w:rsidRDefault="00A3187A" w:rsidP="00A3187A">
      <w:pPr>
        <w:ind w:left="357"/>
        <w:rPr>
          <w:rFonts w:cs="Tahoma"/>
          <w:b/>
          <w:color w:val="FF6600"/>
          <w:sz w:val="22"/>
          <w:szCs w:val="22"/>
          <w:lang w:eastAsia="ja-JP"/>
        </w:rPr>
      </w:pPr>
      <w:r w:rsidRPr="009B2389">
        <w:rPr>
          <w:rFonts w:cs="Tahoma"/>
          <w:b/>
          <w:color w:val="FF6600"/>
          <w:sz w:val="22"/>
          <w:szCs w:val="22"/>
          <w:lang w:eastAsia="ja-JP"/>
        </w:rPr>
        <w:t xml:space="preserve">2013 </w:t>
      </w:r>
      <w:r w:rsidRPr="009B2389">
        <w:rPr>
          <w:rFonts w:cs="Tahoma"/>
          <w:b/>
          <w:color w:val="FF6600"/>
          <w:sz w:val="22"/>
          <w:szCs w:val="22"/>
          <w:lang w:eastAsia="ja-JP"/>
        </w:rPr>
        <w:t>年</w:t>
      </w:r>
      <w:r w:rsidRPr="009B2389">
        <w:rPr>
          <w:rFonts w:cs="Tahoma"/>
          <w:b/>
          <w:color w:val="FF6600"/>
          <w:sz w:val="22"/>
          <w:szCs w:val="22"/>
          <w:lang w:eastAsia="ja-JP"/>
        </w:rPr>
        <w:t xml:space="preserve"> 3 </w:t>
      </w:r>
      <w:r w:rsidRPr="009B2389">
        <w:rPr>
          <w:rFonts w:cs="Tahoma"/>
          <w:b/>
          <w:color w:val="FF6600"/>
          <w:sz w:val="22"/>
          <w:szCs w:val="22"/>
          <w:lang w:eastAsia="ja-JP"/>
        </w:rPr>
        <w:t>月の変更</w:t>
      </w:r>
    </w:p>
    <w:p w:rsidR="00A3187A" w:rsidRPr="009B2389" w:rsidRDefault="00A3187A" w:rsidP="00A3187A">
      <w:pPr>
        <w:pStyle w:val="Heading2"/>
        <w:ind w:left="0"/>
        <w:jc w:val="both"/>
        <w:rPr>
          <w:rFonts w:cs="Tahoma"/>
          <w:color w:val="FF6600"/>
          <w:sz w:val="18"/>
          <w:szCs w:val="18"/>
          <w:lang w:eastAsia="ja-JP"/>
        </w:rPr>
      </w:pPr>
    </w:p>
    <w:p w:rsidR="00A3187A" w:rsidRPr="009B2389" w:rsidRDefault="00A3187A" w:rsidP="00A3187A">
      <w:pPr>
        <w:ind w:left="357"/>
        <w:rPr>
          <w:rFonts w:cs="Tahoma"/>
          <w:b/>
          <w:sz w:val="18"/>
          <w:szCs w:val="18"/>
          <w:lang w:eastAsia="ja-JP"/>
        </w:rPr>
      </w:pPr>
      <w:r w:rsidRPr="009B2389">
        <w:rPr>
          <w:rFonts w:cs="Tahoma"/>
          <w:b/>
          <w:sz w:val="18"/>
          <w:szCs w:val="18"/>
          <w:lang w:eastAsia="ja-JP"/>
        </w:rPr>
        <w:t>追加</w:t>
      </w:r>
    </w:p>
    <w:p w:rsidR="00A3187A" w:rsidRPr="009B2389" w:rsidRDefault="00A3187A" w:rsidP="00A3187A">
      <w:pPr>
        <w:ind w:left="720"/>
        <w:rPr>
          <w:rFonts w:cs="Tahoma"/>
          <w:color w:val="000000"/>
          <w:sz w:val="18"/>
          <w:szCs w:val="18"/>
          <w:lang w:val="pt-BR"/>
        </w:rPr>
      </w:pPr>
      <w:r w:rsidRPr="009B2389">
        <w:rPr>
          <w:rFonts w:cs="Tahoma"/>
          <w:color w:val="000000"/>
          <w:sz w:val="18"/>
        </w:rPr>
        <w:t>Ex</w:t>
      </w:r>
      <w:r w:rsidRPr="009B2389">
        <w:rPr>
          <w:rFonts w:cs="Tahoma"/>
          <w:color w:val="000000"/>
          <w:sz w:val="18"/>
          <w:szCs w:val="18"/>
          <w:lang w:val="pt-BR"/>
        </w:rPr>
        <w:t>change Online Archiving for Exchange Online</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Exchange Online Archiving for Exchange Online A</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Exchange Online Protection (User SL)</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Office 365 Midsize Business (User SL)</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 xml:space="preserve">Office 365 </w:t>
      </w:r>
      <w:r w:rsidRPr="009B2389">
        <w:rPr>
          <w:rFonts w:cs="Tahoma"/>
          <w:color w:val="000000"/>
          <w:sz w:val="18"/>
          <w:szCs w:val="18"/>
          <w:lang w:val="pt-BR"/>
        </w:rPr>
        <w:t>プラン</w:t>
      </w:r>
      <w:r w:rsidRPr="009B2389">
        <w:rPr>
          <w:rFonts w:cs="Tahoma"/>
          <w:color w:val="000000"/>
          <w:sz w:val="18"/>
          <w:szCs w:val="18"/>
          <w:lang w:val="pt-BR"/>
        </w:rPr>
        <w:t xml:space="preserve"> E1 (User SL)</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Project Online</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Project Online A</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Project Pro for Office 365</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Project Pro for Office 365 A</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SQL Server® 2012 Parallel Data Warehouse</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SQL Server® 2012 Parallel Data Warehouse Developer</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Visio Pro for Office 365 A</w:t>
      </w:r>
    </w:p>
    <w:p w:rsidR="00A3187A" w:rsidRPr="009B2389" w:rsidRDefault="00A3187A" w:rsidP="00A3187A">
      <w:pPr>
        <w:ind w:left="720"/>
        <w:rPr>
          <w:rFonts w:cs="Tahoma"/>
          <w:color w:val="000000"/>
          <w:sz w:val="18"/>
          <w:szCs w:val="18"/>
          <w:lang w:val="pt-BR"/>
        </w:rPr>
      </w:pPr>
      <w:r w:rsidRPr="009B2389">
        <w:rPr>
          <w:rFonts w:cs="Tahoma"/>
          <w:color w:val="000000"/>
          <w:sz w:val="18"/>
          <w:szCs w:val="18"/>
          <w:lang w:val="pt-BR"/>
        </w:rPr>
        <w:t>Visio Pro for Office 365</w:t>
      </w:r>
    </w:p>
    <w:p w:rsidR="00A3187A" w:rsidRPr="009B2389" w:rsidRDefault="00A3187A" w:rsidP="00A3187A">
      <w:pPr>
        <w:ind w:left="720"/>
        <w:rPr>
          <w:rFonts w:cs="Tahoma"/>
          <w:color w:val="000000"/>
          <w:sz w:val="18"/>
          <w:lang w:val="ja-JP" w:eastAsia="ja-JP"/>
        </w:rPr>
      </w:pPr>
      <w:r w:rsidRPr="009B2389">
        <w:rPr>
          <w:rFonts w:cs="Tahoma"/>
          <w:color w:val="000000"/>
          <w:sz w:val="18"/>
          <w:szCs w:val="18"/>
          <w:lang w:val="pt-BR" w:eastAsia="ja-JP"/>
        </w:rPr>
        <w:t>Yammer Ent</w:t>
      </w:r>
      <w:r w:rsidRPr="009B2389">
        <w:rPr>
          <w:rFonts w:cs="Tahoma"/>
          <w:color w:val="000000"/>
          <w:sz w:val="18"/>
          <w:lang w:val="ja-JP" w:eastAsia="ja-JP"/>
        </w:rPr>
        <w:t>erprise</w:t>
      </w:r>
    </w:p>
    <w:p w:rsidR="00A3187A" w:rsidRPr="009B2389" w:rsidRDefault="00A3187A" w:rsidP="00A3187A">
      <w:pPr>
        <w:ind w:left="720"/>
        <w:rPr>
          <w:rFonts w:cs="Tahoma"/>
          <w:lang w:eastAsia="ja-JP"/>
        </w:rPr>
      </w:pPr>
    </w:p>
    <w:p w:rsidR="00A3187A" w:rsidRPr="009B2389" w:rsidRDefault="00A3187A" w:rsidP="00A3187A">
      <w:pPr>
        <w:ind w:left="357"/>
        <w:rPr>
          <w:rFonts w:cs="Tahoma"/>
          <w:b/>
          <w:sz w:val="18"/>
          <w:szCs w:val="18"/>
          <w:lang w:eastAsia="ja-JP"/>
        </w:rPr>
      </w:pPr>
      <w:r w:rsidRPr="009B2389">
        <w:rPr>
          <w:rFonts w:cs="Tahoma"/>
          <w:b/>
          <w:sz w:val="18"/>
          <w:szCs w:val="18"/>
          <w:lang w:eastAsia="ja-JP"/>
        </w:rPr>
        <w:t>プロモーション</w:t>
      </w:r>
    </w:p>
    <w:p w:rsidR="00A3187A" w:rsidRPr="009B2389" w:rsidRDefault="00A3187A" w:rsidP="00A3187A">
      <w:pPr>
        <w:pStyle w:val="TOC2"/>
        <w:tabs>
          <w:tab w:val="right" w:leader="dot" w:pos="9900"/>
        </w:tabs>
        <w:ind w:left="720" w:right="-180"/>
        <w:rPr>
          <w:rFonts w:cs="Tahoma"/>
          <w:sz w:val="18"/>
          <w:szCs w:val="18"/>
          <w:lang w:eastAsia="ja-JP"/>
        </w:rPr>
      </w:pPr>
      <w:r w:rsidRPr="009B2389">
        <w:rPr>
          <w:rFonts w:cs="Tahoma"/>
          <w:sz w:val="18"/>
          <w:szCs w:val="18"/>
          <w:lang w:val="ja-JP" w:eastAsia="ja-JP"/>
        </w:rPr>
        <w:t>以下のプロモーションを追加しました。</w:t>
      </w:r>
    </w:p>
    <w:p w:rsidR="00A3187A" w:rsidRPr="009B2389" w:rsidRDefault="00A3187A" w:rsidP="00A3187A">
      <w:pPr>
        <w:pStyle w:val="TOC2"/>
        <w:tabs>
          <w:tab w:val="right" w:leader="dot" w:pos="9900"/>
        </w:tabs>
        <w:ind w:left="720" w:right="-180"/>
        <w:rPr>
          <w:rFonts w:cs="Tahoma"/>
          <w:sz w:val="18"/>
          <w:szCs w:val="18"/>
          <w:lang w:eastAsia="ja-JP"/>
        </w:rPr>
      </w:pPr>
      <w:r w:rsidRPr="009B2389">
        <w:rPr>
          <w:rFonts w:cs="Tahoma"/>
          <w:sz w:val="18"/>
        </w:rPr>
        <w:t>Mic</w:t>
      </w:r>
      <w:r w:rsidRPr="009B2389">
        <w:rPr>
          <w:rFonts w:cs="Tahoma"/>
          <w:sz w:val="18"/>
          <w:szCs w:val="18"/>
          <w:lang w:eastAsia="ja-JP"/>
        </w:rPr>
        <w:t xml:space="preserve">rosoft Dynamics AX 2012 R2 - </w:t>
      </w:r>
      <w:r w:rsidRPr="009B2389">
        <w:rPr>
          <w:rFonts w:cs="Tahoma"/>
          <w:sz w:val="18"/>
          <w:szCs w:val="18"/>
          <w:lang w:val="ja-JP" w:eastAsia="ja-JP"/>
        </w:rPr>
        <w:t>「</w:t>
      </w:r>
      <w:r w:rsidRPr="009B2389">
        <w:rPr>
          <w:rFonts w:cs="Tahoma"/>
          <w:sz w:val="18"/>
          <w:szCs w:val="18"/>
          <w:lang w:eastAsia="ja-JP"/>
        </w:rPr>
        <w:t xml:space="preserve">Enterprise CAL </w:t>
      </w:r>
      <w:r w:rsidRPr="009B2389">
        <w:rPr>
          <w:rFonts w:cs="Tahoma"/>
          <w:sz w:val="18"/>
          <w:szCs w:val="18"/>
          <w:lang w:val="ja-JP" w:eastAsia="ja-JP"/>
        </w:rPr>
        <w:t>を</w:t>
      </w:r>
      <w:r w:rsidRPr="009B2389">
        <w:rPr>
          <w:rFonts w:cs="Tahoma"/>
          <w:sz w:val="18"/>
          <w:szCs w:val="18"/>
          <w:lang w:eastAsia="ja-JP"/>
        </w:rPr>
        <w:t xml:space="preserve"> 1</w:t>
      </w:r>
      <w:r w:rsidRPr="009B2389">
        <w:rPr>
          <w:rFonts w:cs="Tahoma"/>
          <w:sz w:val="18"/>
          <w:szCs w:val="18"/>
          <w:lang w:val="ja-JP" w:eastAsia="ja-JP"/>
        </w:rPr>
        <w:t>つ</w:t>
      </w:r>
      <w:r w:rsidRPr="009B2389">
        <w:rPr>
          <w:rFonts w:cs="Tahoma"/>
          <w:sz w:val="18"/>
          <w:szCs w:val="18"/>
          <w:lang w:eastAsia="ja-JP"/>
        </w:rPr>
        <w:t xml:space="preserve"> </w:t>
      </w:r>
      <w:r w:rsidRPr="009B2389">
        <w:rPr>
          <w:rFonts w:cs="Tahoma"/>
          <w:sz w:val="18"/>
          <w:szCs w:val="18"/>
          <w:lang w:val="ja-JP" w:eastAsia="ja-JP"/>
        </w:rPr>
        <w:t>購入して</w:t>
      </w:r>
      <w:r w:rsidRPr="009B2389">
        <w:rPr>
          <w:rFonts w:cs="Tahoma"/>
          <w:sz w:val="18"/>
          <w:szCs w:val="18"/>
          <w:lang w:eastAsia="ja-JP"/>
        </w:rPr>
        <w:t xml:space="preserve"> Functional CAL </w:t>
      </w:r>
      <w:r w:rsidRPr="009B2389">
        <w:rPr>
          <w:rFonts w:cs="Tahoma"/>
          <w:sz w:val="18"/>
          <w:szCs w:val="18"/>
          <w:lang w:val="ja-JP" w:eastAsia="ja-JP"/>
        </w:rPr>
        <w:t>を</w:t>
      </w:r>
      <w:r w:rsidRPr="009B2389">
        <w:rPr>
          <w:rFonts w:cs="Tahoma"/>
          <w:sz w:val="18"/>
          <w:szCs w:val="18"/>
          <w:lang w:eastAsia="ja-JP"/>
        </w:rPr>
        <w:t xml:space="preserve"> 1 </w:t>
      </w:r>
      <w:r w:rsidRPr="009B2389">
        <w:rPr>
          <w:rFonts w:cs="Tahoma"/>
          <w:sz w:val="18"/>
          <w:szCs w:val="18"/>
          <w:lang w:val="ja-JP" w:eastAsia="ja-JP"/>
        </w:rPr>
        <w:t>つ手に入れよう」キャンペーン</w:t>
      </w:r>
    </w:p>
    <w:p w:rsidR="00A3187A" w:rsidRPr="009B2389" w:rsidRDefault="00A3187A" w:rsidP="00A3187A">
      <w:pPr>
        <w:pStyle w:val="TOC2"/>
        <w:tabs>
          <w:tab w:val="right" w:leader="dot" w:pos="9900"/>
        </w:tabs>
        <w:ind w:left="720" w:right="-180"/>
        <w:rPr>
          <w:rFonts w:cs="Tahoma"/>
          <w:sz w:val="18"/>
          <w:szCs w:val="18"/>
          <w:lang w:eastAsia="ja-JP"/>
        </w:rPr>
      </w:pPr>
      <w:r w:rsidRPr="009B2389">
        <w:rPr>
          <w:rFonts w:cs="Tahoma"/>
          <w:sz w:val="18"/>
          <w:szCs w:val="18"/>
          <w:lang w:eastAsia="ja-JP"/>
        </w:rPr>
        <w:t xml:space="preserve">Microsoft Dynamics AX 2012 R2 - EA </w:t>
      </w:r>
      <w:r w:rsidRPr="009B2389">
        <w:rPr>
          <w:rFonts w:cs="Tahoma"/>
          <w:sz w:val="18"/>
          <w:szCs w:val="18"/>
          <w:lang w:val="ja-JP" w:eastAsia="ja-JP"/>
        </w:rPr>
        <w:t>スターター</w:t>
      </w:r>
      <w:r w:rsidRPr="009B2389">
        <w:rPr>
          <w:rFonts w:cs="Tahoma"/>
          <w:sz w:val="18"/>
          <w:szCs w:val="18"/>
          <w:lang w:eastAsia="ja-JP"/>
        </w:rPr>
        <w:t xml:space="preserve"> </w:t>
      </w:r>
      <w:r w:rsidRPr="009B2389">
        <w:rPr>
          <w:rFonts w:cs="Tahoma"/>
          <w:sz w:val="18"/>
          <w:szCs w:val="18"/>
          <w:lang w:val="ja-JP" w:eastAsia="ja-JP"/>
        </w:rPr>
        <w:t>プロモーション</w:t>
      </w:r>
    </w:p>
    <w:p w:rsidR="00A3187A" w:rsidRPr="009B2389" w:rsidRDefault="00A3187A" w:rsidP="00A3187A">
      <w:pPr>
        <w:tabs>
          <w:tab w:val="num" w:pos="720"/>
        </w:tabs>
        <w:outlineLvl w:val="3"/>
        <w:rPr>
          <w:rFonts w:cs="Tahoma"/>
          <w:color w:val="000000"/>
          <w:sz w:val="18"/>
          <w:szCs w:val="18"/>
          <w:lang w:val="pt-BR" w:eastAsia="ja-JP"/>
        </w:rPr>
      </w:pPr>
    </w:p>
    <w:p w:rsidR="00A3187A" w:rsidRPr="009B2389" w:rsidRDefault="00A3187A" w:rsidP="00A3187A">
      <w:pPr>
        <w:ind w:left="357"/>
        <w:rPr>
          <w:rFonts w:cs="Tahoma"/>
          <w:b/>
          <w:sz w:val="18"/>
          <w:szCs w:val="18"/>
          <w:lang w:eastAsia="ja-JP"/>
        </w:rPr>
      </w:pPr>
      <w:r w:rsidRPr="009B2389">
        <w:rPr>
          <w:rFonts w:cs="Tahoma"/>
          <w:b/>
          <w:sz w:val="18"/>
          <w:szCs w:val="18"/>
          <w:lang w:eastAsia="ja-JP"/>
        </w:rPr>
        <w:t>変更</w:t>
      </w:r>
    </w:p>
    <w:p w:rsidR="00A3187A" w:rsidRPr="009B2389" w:rsidRDefault="00A3187A" w:rsidP="00A3187A">
      <w:pPr>
        <w:ind w:left="720"/>
        <w:rPr>
          <w:rFonts w:cs="Tahoma"/>
          <w:color w:val="000000"/>
          <w:sz w:val="18"/>
        </w:rPr>
      </w:pPr>
      <w:r w:rsidRPr="009B2389">
        <w:rPr>
          <w:rFonts w:cs="Tahoma"/>
          <w:color w:val="000000"/>
          <w:sz w:val="18"/>
        </w:rPr>
        <w:t>Dynamics CRM Online</w:t>
      </w:r>
    </w:p>
    <w:p w:rsidR="00A3187A" w:rsidRPr="009B2389" w:rsidRDefault="00A3187A" w:rsidP="00A3187A">
      <w:pPr>
        <w:ind w:left="720"/>
        <w:rPr>
          <w:rFonts w:cs="Tahoma"/>
          <w:color w:val="000000"/>
          <w:sz w:val="18"/>
        </w:rPr>
      </w:pPr>
      <w:r w:rsidRPr="009B2389">
        <w:rPr>
          <w:rFonts w:cs="Tahoma"/>
          <w:color w:val="000000"/>
          <w:sz w:val="18"/>
        </w:rPr>
        <w:t>Exchange Online Archiving for Exchange Server</w:t>
      </w:r>
    </w:p>
    <w:p w:rsidR="00A3187A" w:rsidRPr="009B2389" w:rsidRDefault="00A3187A" w:rsidP="00A3187A">
      <w:pPr>
        <w:ind w:left="720"/>
        <w:rPr>
          <w:rFonts w:cs="Tahoma"/>
          <w:color w:val="000000"/>
          <w:sz w:val="18"/>
        </w:rPr>
      </w:pPr>
      <w:r w:rsidRPr="009B2389">
        <w:rPr>
          <w:rFonts w:cs="Tahoma"/>
          <w:color w:val="000000"/>
          <w:sz w:val="18"/>
        </w:rPr>
        <w:t xml:space="preserve">Exchange Online </w:t>
      </w:r>
      <w:r w:rsidRPr="009B2389">
        <w:rPr>
          <w:rFonts w:cs="Tahoma"/>
          <w:color w:val="000000"/>
          <w:sz w:val="18"/>
          <w:lang w:val="ja-JP"/>
        </w:rPr>
        <w:t>プラン</w:t>
      </w:r>
      <w:r w:rsidRPr="009B2389">
        <w:rPr>
          <w:rFonts w:cs="Tahoma"/>
          <w:color w:val="000000"/>
          <w:sz w:val="18"/>
        </w:rPr>
        <w:t xml:space="preserve"> 1 (User SL)</w:t>
      </w:r>
    </w:p>
    <w:p w:rsidR="00A3187A" w:rsidRPr="009B2389" w:rsidRDefault="00A3187A" w:rsidP="00A3187A">
      <w:pPr>
        <w:ind w:left="720"/>
        <w:rPr>
          <w:rFonts w:cs="Tahoma"/>
          <w:color w:val="000000"/>
          <w:sz w:val="18"/>
        </w:rPr>
      </w:pPr>
      <w:r w:rsidRPr="009B2389">
        <w:rPr>
          <w:rFonts w:cs="Tahoma"/>
          <w:color w:val="000000"/>
          <w:sz w:val="18"/>
        </w:rPr>
        <w:t xml:space="preserve">Exchange Online </w:t>
      </w:r>
      <w:r w:rsidRPr="009B2389">
        <w:rPr>
          <w:rFonts w:cs="Tahoma"/>
          <w:color w:val="000000"/>
          <w:sz w:val="18"/>
          <w:lang w:val="ja-JP"/>
        </w:rPr>
        <w:t>プラン</w:t>
      </w:r>
      <w:r w:rsidRPr="009B2389">
        <w:rPr>
          <w:rFonts w:cs="Tahoma"/>
          <w:color w:val="000000"/>
          <w:sz w:val="18"/>
        </w:rPr>
        <w:t xml:space="preserve"> 2 (User SL)</w:t>
      </w:r>
    </w:p>
    <w:p w:rsidR="00A3187A" w:rsidRPr="009B2389" w:rsidRDefault="00A3187A" w:rsidP="00A3187A">
      <w:pPr>
        <w:ind w:left="720"/>
        <w:rPr>
          <w:rFonts w:cs="Tahoma"/>
          <w:color w:val="000000"/>
          <w:sz w:val="18"/>
        </w:rPr>
      </w:pPr>
      <w:r w:rsidRPr="009B2389">
        <w:rPr>
          <w:rFonts w:cs="Tahoma"/>
          <w:color w:val="000000"/>
          <w:sz w:val="18"/>
        </w:rPr>
        <w:t>Exchange Online Plan 1A for Alumni (User SL)</w:t>
      </w:r>
    </w:p>
    <w:p w:rsidR="00A3187A" w:rsidRPr="009B2389" w:rsidRDefault="00A3187A" w:rsidP="00A3187A">
      <w:pPr>
        <w:ind w:left="720"/>
        <w:rPr>
          <w:rFonts w:cs="Tahoma"/>
          <w:color w:val="000000"/>
          <w:sz w:val="18"/>
        </w:rPr>
      </w:pPr>
      <w:r w:rsidRPr="009B2389">
        <w:rPr>
          <w:rFonts w:cs="Tahoma"/>
          <w:color w:val="000000"/>
          <w:sz w:val="18"/>
        </w:rPr>
        <w:t xml:space="preserve">Exchange Online </w:t>
      </w:r>
      <w:r w:rsidRPr="009B2389">
        <w:rPr>
          <w:rFonts w:cs="Tahoma"/>
          <w:color w:val="000000"/>
          <w:sz w:val="18"/>
          <w:lang w:val="ja-JP"/>
        </w:rPr>
        <w:t>プラン</w:t>
      </w:r>
      <w:r w:rsidRPr="009B2389">
        <w:rPr>
          <w:rFonts w:cs="Tahoma"/>
          <w:color w:val="000000"/>
          <w:sz w:val="18"/>
        </w:rPr>
        <w:t xml:space="preserve"> 2A (User SL)</w:t>
      </w:r>
    </w:p>
    <w:p w:rsidR="00A3187A" w:rsidRPr="009B2389" w:rsidRDefault="00A3187A" w:rsidP="00A3187A">
      <w:pPr>
        <w:ind w:left="720"/>
        <w:rPr>
          <w:rFonts w:cs="Tahoma"/>
          <w:color w:val="000000"/>
          <w:sz w:val="18"/>
        </w:rPr>
      </w:pPr>
      <w:r w:rsidRPr="009B2389">
        <w:rPr>
          <w:rFonts w:cs="Tahoma"/>
          <w:color w:val="000000"/>
          <w:sz w:val="18"/>
        </w:rPr>
        <w:t xml:space="preserve">Lync Online </w:t>
      </w:r>
      <w:r w:rsidRPr="009B2389">
        <w:rPr>
          <w:rFonts w:cs="Tahoma"/>
          <w:color w:val="000000"/>
          <w:sz w:val="18"/>
          <w:lang w:val="ja-JP"/>
        </w:rPr>
        <w:t>プラン</w:t>
      </w:r>
      <w:r w:rsidRPr="009B2389">
        <w:rPr>
          <w:rFonts w:cs="Tahoma"/>
          <w:color w:val="000000"/>
          <w:sz w:val="18"/>
        </w:rPr>
        <w:t xml:space="preserve"> 3A (User SL)</w:t>
      </w:r>
    </w:p>
    <w:p w:rsidR="00A3187A" w:rsidRPr="009B2389" w:rsidRDefault="00A3187A" w:rsidP="00A3187A">
      <w:pPr>
        <w:ind w:left="720"/>
        <w:rPr>
          <w:rFonts w:cs="Tahoma"/>
          <w:color w:val="000000"/>
          <w:sz w:val="18"/>
        </w:rPr>
      </w:pPr>
      <w:r w:rsidRPr="009B2389">
        <w:rPr>
          <w:rFonts w:cs="Tahoma"/>
          <w:color w:val="000000"/>
          <w:sz w:val="18"/>
        </w:rPr>
        <w:t>Microsoft Dynamics CRM 2011 Server</w:t>
      </w:r>
    </w:p>
    <w:p w:rsidR="00A3187A" w:rsidRPr="009B2389" w:rsidRDefault="00A3187A" w:rsidP="00A3187A">
      <w:pPr>
        <w:ind w:left="720"/>
        <w:rPr>
          <w:rFonts w:cs="Tahoma"/>
          <w:color w:val="000000"/>
          <w:sz w:val="18"/>
        </w:rPr>
      </w:pPr>
      <w:r w:rsidRPr="009B2389">
        <w:rPr>
          <w:rFonts w:cs="Tahoma"/>
          <w:color w:val="000000"/>
          <w:sz w:val="18"/>
        </w:rPr>
        <w:t xml:space="preserve">Microsoft Windows Azure </w:t>
      </w:r>
      <w:r w:rsidRPr="009B2389">
        <w:rPr>
          <w:rFonts w:cs="Tahoma"/>
          <w:color w:val="000000"/>
          <w:sz w:val="18"/>
          <w:lang w:val="ja-JP"/>
        </w:rPr>
        <w:t>サポート</w:t>
      </w:r>
      <w:r w:rsidRPr="009B2389">
        <w:rPr>
          <w:rFonts w:cs="Tahoma"/>
          <w:color w:val="000000"/>
          <w:sz w:val="18"/>
        </w:rPr>
        <w:t xml:space="preserve"> </w:t>
      </w:r>
      <w:r w:rsidRPr="009B2389">
        <w:rPr>
          <w:rFonts w:cs="Tahoma"/>
          <w:color w:val="000000"/>
          <w:sz w:val="18"/>
          <w:lang w:val="ja-JP"/>
        </w:rPr>
        <w:t>サービス</w:t>
      </w:r>
    </w:p>
    <w:p w:rsidR="00A3187A" w:rsidRPr="009B2389" w:rsidRDefault="00A3187A" w:rsidP="00A3187A">
      <w:pPr>
        <w:ind w:left="720"/>
        <w:rPr>
          <w:rFonts w:cs="Tahoma"/>
          <w:color w:val="000000"/>
          <w:sz w:val="18"/>
        </w:rPr>
      </w:pPr>
      <w:r w:rsidRPr="009B2389">
        <w:rPr>
          <w:rFonts w:cs="Tahoma"/>
          <w:color w:val="000000"/>
          <w:sz w:val="18"/>
        </w:rPr>
        <w:t>Office 365 A2 (User SL)</w:t>
      </w:r>
    </w:p>
    <w:p w:rsidR="00A3187A" w:rsidRPr="009B2389" w:rsidRDefault="00A3187A" w:rsidP="00A3187A">
      <w:pPr>
        <w:ind w:left="720"/>
        <w:rPr>
          <w:rFonts w:cs="Tahoma"/>
          <w:color w:val="000000"/>
          <w:sz w:val="18"/>
        </w:rPr>
      </w:pPr>
      <w:r w:rsidRPr="009B2389">
        <w:rPr>
          <w:rFonts w:cs="Tahoma"/>
          <w:color w:val="000000"/>
          <w:sz w:val="18"/>
        </w:rPr>
        <w:t>Office 365 A3 (User SL)</w:t>
      </w:r>
    </w:p>
    <w:p w:rsidR="00A3187A" w:rsidRPr="009B2389" w:rsidRDefault="00A3187A" w:rsidP="00A3187A">
      <w:pPr>
        <w:ind w:left="720"/>
        <w:rPr>
          <w:rFonts w:cs="Tahoma"/>
          <w:color w:val="000000"/>
          <w:sz w:val="18"/>
        </w:rPr>
      </w:pPr>
      <w:r w:rsidRPr="009B2389">
        <w:rPr>
          <w:rFonts w:cs="Tahoma"/>
          <w:color w:val="000000"/>
          <w:sz w:val="18"/>
        </w:rPr>
        <w:t>Office 365 A4 (User SL)</w:t>
      </w:r>
    </w:p>
    <w:p w:rsidR="00A3187A" w:rsidRPr="009B2389" w:rsidRDefault="00A3187A" w:rsidP="00A3187A">
      <w:pPr>
        <w:ind w:left="720"/>
        <w:rPr>
          <w:rFonts w:cs="Tahoma"/>
          <w:color w:val="000000"/>
          <w:sz w:val="18"/>
        </w:rPr>
      </w:pPr>
      <w:r w:rsidRPr="009B2389">
        <w:rPr>
          <w:rFonts w:cs="Tahoma"/>
          <w:color w:val="000000"/>
          <w:sz w:val="18"/>
        </w:rPr>
        <w:t xml:space="preserve">Office Professional Plus </w:t>
      </w:r>
      <w:r w:rsidRPr="009B2389">
        <w:rPr>
          <w:rFonts w:cs="Tahoma"/>
          <w:color w:val="000000"/>
          <w:sz w:val="18"/>
          <w:lang w:val="ja-JP"/>
        </w:rPr>
        <w:t>サブスクリプション</w:t>
      </w:r>
      <w:r w:rsidRPr="009B2389">
        <w:rPr>
          <w:rFonts w:cs="Tahoma"/>
          <w:color w:val="000000"/>
          <w:sz w:val="18"/>
        </w:rPr>
        <w:t xml:space="preserve"> A (User SL)</w:t>
      </w:r>
    </w:p>
    <w:p w:rsidR="00A3187A" w:rsidRPr="009B2389" w:rsidRDefault="00A3187A" w:rsidP="00A3187A">
      <w:pPr>
        <w:ind w:left="720"/>
        <w:rPr>
          <w:rFonts w:cs="Tahoma"/>
          <w:color w:val="000000"/>
          <w:sz w:val="18"/>
        </w:rPr>
      </w:pPr>
      <w:r w:rsidRPr="009B2389">
        <w:rPr>
          <w:rFonts w:cs="Tahoma"/>
          <w:color w:val="000000"/>
          <w:sz w:val="18"/>
        </w:rPr>
        <w:t xml:space="preserve">Office Web Applications with SharePoint </w:t>
      </w:r>
      <w:r w:rsidRPr="009B2389">
        <w:rPr>
          <w:rFonts w:cs="Tahoma"/>
          <w:color w:val="000000"/>
          <w:sz w:val="18"/>
          <w:lang w:val="ja-JP"/>
        </w:rPr>
        <w:t>プラン</w:t>
      </w:r>
      <w:r w:rsidRPr="009B2389">
        <w:rPr>
          <w:rFonts w:cs="Tahoma"/>
          <w:color w:val="000000"/>
          <w:sz w:val="18"/>
        </w:rPr>
        <w:t xml:space="preserve"> 2A (User SL)</w:t>
      </w:r>
    </w:p>
    <w:p w:rsidR="00A3187A" w:rsidRPr="009B2389" w:rsidRDefault="00A3187A" w:rsidP="00A3187A">
      <w:pPr>
        <w:ind w:left="720"/>
        <w:rPr>
          <w:rFonts w:cs="Tahoma"/>
          <w:color w:val="000000"/>
          <w:sz w:val="18"/>
        </w:rPr>
      </w:pPr>
      <w:r w:rsidRPr="009B2389">
        <w:rPr>
          <w:rFonts w:cs="Tahoma"/>
          <w:color w:val="000000"/>
          <w:sz w:val="18"/>
        </w:rPr>
        <w:t>SharePoint™ Online Extra Storage 1 GB A (Add-on SL)</w:t>
      </w:r>
    </w:p>
    <w:p w:rsidR="00A3187A" w:rsidRPr="009B2389" w:rsidRDefault="00A3187A" w:rsidP="00A3187A">
      <w:pPr>
        <w:ind w:left="720"/>
        <w:rPr>
          <w:rFonts w:cs="Tahoma"/>
          <w:color w:val="000000"/>
          <w:sz w:val="18"/>
        </w:rPr>
      </w:pPr>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r w:rsidRPr="009B2389">
        <w:rPr>
          <w:rFonts w:cs="Tahoma"/>
          <w:color w:val="000000"/>
          <w:sz w:val="18"/>
        </w:rPr>
        <w:t xml:space="preserve"> Configuration Manager 2007 R3 </w:t>
      </w:r>
      <w:smartTag w:uri="urn:schemas-microsoft-com:office:smarttags" w:element="place">
        <w:smartTag w:uri="urn:schemas-microsoft-com:office:smarttags" w:element="City">
          <w:r w:rsidRPr="009B2389">
            <w:rPr>
              <w:rFonts w:cs="Tahoma"/>
              <w:color w:val="000000"/>
              <w:sz w:val="18"/>
            </w:rPr>
            <w:t>Enterprise</w:t>
          </w:r>
        </w:smartTag>
      </w:smartTag>
      <w:r w:rsidRPr="009B2389">
        <w:rPr>
          <w:rFonts w:cs="Tahoma"/>
          <w:color w:val="000000"/>
          <w:sz w:val="18"/>
        </w:rPr>
        <w:t xml:space="preserve"> Server Management License</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Configuration Manager 2007 R3 Standard Server Management License (Standard Server ML)</w:t>
      </w:r>
    </w:p>
    <w:p w:rsidR="00A3187A" w:rsidRPr="009B2389" w:rsidRDefault="00A3187A" w:rsidP="00A3187A">
      <w:pPr>
        <w:ind w:left="720"/>
        <w:rPr>
          <w:rFonts w:cs="Tahoma"/>
          <w:color w:val="000000"/>
          <w:sz w:val="18"/>
        </w:rPr>
      </w:pPr>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r w:rsidRPr="009B2389">
        <w:rPr>
          <w:rFonts w:cs="Tahoma"/>
          <w:color w:val="000000"/>
          <w:sz w:val="18"/>
        </w:rPr>
        <w:t xml:space="preserve"> Data Protection Manager 2010 </w:t>
      </w:r>
      <w:smartTag w:uri="urn:schemas-microsoft-com:office:smarttags" w:element="place">
        <w:smartTag w:uri="urn:schemas-microsoft-com:office:smarttags" w:element="City">
          <w:r w:rsidRPr="009B2389">
            <w:rPr>
              <w:rFonts w:cs="Tahoma"/>
              <w:color w:val="000000"/>
              <w:sz w:val="18"/>
            </w:rPr>
            <w:t>Enterprise</w:t>
          </w:r>
        </w:smartTag>
      </w:smartTag>
      <w:r w:rsidRPr="009B2389">
        <w:rPr>
          <w:rFonts w:cs="Tahoma"/>
          <w:color w:val="000000"/>
          <w:sz w:val="18"/>
        </w:rPr>
        <w:t xml:space="preserve"> Server Management License</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Data Protection Manager 2010 Standard Server Management License</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Operations Manager 2007 R2 Client Management License per User</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Operations Manager 2007 R2 Client Management License per OSE</w:t>
      </w:r>
    </w:p>
    <w:p w:rsidR="00A3187A" w:rsidRPr="009B2389" w:rsidRDefault="00A3187A" w:rsidP="00A3187A">
      <w:pPr>
        <w:ind w:left="720"/>
        <w:rPr>
          <w:rFonts w:cs="Tahoma"/>
          <w:color w:val="000000"/>
          <w:sz w:val="18"/>
        </w:rPr>
      </w:pPr>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r w:rsidRPr="009B2389">
        <w:rPr>
          <w:rFonts w:cs="Tahoma"/>
          <w:color w:val="000000"/>
          <w:sz w:val="18"/>
        </w:rPr>
        <w:t xml:space="preserve"> Operations Manager 2007 R2 </w:t>
      </w:r>
      <w:smartTag w:uri="urn:schemas-microsoft-com:office:smarttags" w:element="place">
        <w:smartTag w:uri="urn:schemas-microsoft-com:office:smarttags" w:element="City">
          <w:r w:rsidRPr="009B2389">
            <w:rPr>
              <w:rFonts w:cs="Tahoma"/>
              <w:color w:val="000000"/>
              <w:sz w:val="18"/>
            </w:rPr>
            <w:t>Enterprise</w:t>
          </w:r>
        </w:smartTag>
      </w:smartTag>
      <w:r w:rsidRPr="009B2389">
        <w:rPr>
          <w:rFonts w:cs="Tahoma"/>
          <w:color w:val="000000"/>
          <w:sz w:val="18"/>
        </w:rPr>
        <w:t xml:space="preserve"> Server Management License</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Operations Manager 2007 R2 Standard Server Management License</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Service Manager 2010 Client Management License (Client ML) per User</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Service Manager 2010 Client Management License (Client ML) per OSE</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Service Manager 2010 Server Management License (Server ML) per OSE</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Virtual Machine Manager 2008 R2 Client Management License per User</w:t>
      </w:r>
    </w:p>
    <w:p w:rsidR="00A3187A" w:rsidRPr="009B2389" w:rsidRDefault="00A3187A" w:rsidP="00A3187A">
      <w:pPr>
        <w:ind w:left="720"/>
        <w:rPr>
          <w:rFonts w:cs="Tahoma"/>
          <w:color w:val="000000"/>
          <w:sz w:val="18"/>
        </w:rPr>
      </w:pPr>
      <w:smartTag w:uri="urn:schemas-microsoft-com:office:smarttags" w:element="place">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smartTag>
      <w:r w:rsidRPr="009B2389">
        <w:rPr>
          <w:rFonts w:cs="Tahoma"/>
          <w:color w:val="000000"/>
          <w:sz w:val="18"/>
        </w:rPr>
        <w:t xml:space="preserve"> Virtual Machine Manager 2008 R2 Client Management License per OSE</w:t>
      </w:r>
    </w:p>
    <w:p w:rsidR="00A3187A" w:rsidRPr="009B2389" w:rsidRDefault="00A3187A" w:rsidP="00A3187A">
      <w:pPr>
        <w:ind w:left="720"/>
        <w:rPr>
          <w:rFonts w:cs="Tahoma"/>
          <w:color w:val="000000"/>
          <w:sz w:val="18"/>
        </w:rPr>
      </w:pPr>
      <w:smartTag w:uri="urn:schemas-microsoft-com:office:smarttags" w:element="PlaceName">
        <w:r w:rsidRPr="009B2389">
          <w:rPr>
            <w:rFonts w:cs="Tahoma"/>
            <w:color w:val="000000"/>
            <w:sz w:val="18"/>
          </w:rPr>
          <w:t>System</w:t>
        </w:r>
      </w:smartTag>
      <w:r w:rsidRPr="009B2389">
        <w:rPr>
          <w:rFonts w:cs="Tahoma"/>
          <w:color w:val="000000"/>
          <w:sz w:val="18"/>
        </w:rPr>
        <w:t xml:space="preserve"> </w:t>
      </w:r>
      <w:smartTag w:uri="urn:schemas-microsoft-com:office:smarttags" w:element="PlaceType">
        <w:r w:rsidRPr="009B2389">
          <w:rPr>
            <w:rFonts w:cs="Tahoma"/>
            <w:color w:val="000000"/>
            <w:sz w:val="18"/>
          </w:rPr>
          <w:t>Center</w:t>
        </w:r>
      </w:smartTag>
      <w:r w:rsidRPr="009B2389">
        <w:rPr>
          <w:rFonts w:cs="Tahoma"/>
          <w:color w:val="000000"/>
          <w:sz w:val="18"/>
        </w:rPr>
        <w:t xml:space="preserve"> Virtual Machine Manager 2008 R2 </w:t>
      </w:r>
      <w:smartTag w:uri="urn:schemas-microsoft-com:office:smarttags" w:element="place">
        <w:smartTag w:uri="urn:schemas-microsoft-com:office:smarttags" w:element="City">
          <w:r w:rsidRPr="009B2389">
            <w:rPr>
              <w:rFonts w:cs="Tahoma"/>
              <w:color w:val="000000"/>
              <w:sz w:val="18"/>
            </w:rPr>
            <w:t>Enterprise</w:t>
          </w:r>
        </w:smartTag>
      </w:smartTag>
      <w:r w:rsidRPr="009B2389">
        <w:rPr>
          <w:rFonts w:cs="Tahoma"/>
          <w:color w:val="000000"/>
          <w:sz w:val="18"/>
        </w:rPr>
        <w:t xml:space="preserve"> Server Management License</w:t>
      </w:r>
    </w:p>
    <w:p w:rsidR="00A3187A" w:rsidRPr="009B2389" w:rsidRDefault="00A3187A" w:rsidP="00A3187A">
      <w:pPr>
        <w:ind w:left="720"/>
        <w:rPr>
          <w:rFonts w:cs="Tahoma"/>
          <w:color w:val="000000"/>
          <w:sz w:val="18"/>
        </w:rPr>
      </w:pPr>
      <w:r w:rsidRPr="009B2389">
        <w:rPr>
          <w:rFonts w:cs="Tahoma"/>
          <w:color w:val="000000"/>
          <w:sz w:val="18"/>
        </w:rPr>
        <w:t>Windows Intune USL</w:t>
      </w:r>
    </w:p>
    <w:p w:rsidR="00A3187A" w:rsidRPr="009B2389" w:rsidRDefault="00A3187A" w:rsidP="00A3187A">
      <w:pPr>
        <w:tabs>
          <w:tab w:val="num" w:pos="720"/>
        </w:tabs>
        <w:outlineLvl w:val="3"/>
        <w:rPr>
          <w:rFonts w:cs="Tahoma"/>
          <w:color w:val="000000"/>
          <w:sz w:val="18"/>
          <w:szCs w:val="18"/>
          <w:lang w:val="pt-BR"/>
        </w:rPr>
      </w:pPr>
    </w:p>
    <w:p w:rsidR="00A3187A" w:rsidRPr="009B2389" w:rsidRDefault="00A3187A" w:rsidP="00A3187A">
      <w:pPr>
        <w:ind w:left="357"/>
        <w:rPr>
          <w:rFonts w:cs="Tahoma"/>
          <w:b/>
          <w:sz w:val="18"/>
          <w:szCs w:val="18"/>
          <w:lang w:val="pt-BR" w:eastAsia="ja-JP"/>
        </w:rPr>
      </w:pPr>
      <w:r w:rsidRPr="009B2389">
        <w:rPr>
          <w:rFonts w:cs="Tahoma"/>
          <w:b/>
          <w:sz w:val="18"/>
          <w:szCs w:val="18"/>
          <w:lang w:eastAsia="ja-JP"/>
        </w:rPr>
        <w:t>削除</w:t>
      </w:r>
    </w:p>
    <w:p w:rsidR="00A3187A" w:rsidRPr="009B2389" w:rsidRDefault="00AE5774" w:rsidP="00A3187A">
      <w:pPr>
        <w:ind w:left="720"/>
        <w:rPr>
          <w:rFonts w:cs="Tahoma"/>
          <w:color w:val="000000"/>
          <w:sz w:val="18"/>
          <w:szCs w:val="18"/>
        </w:rPr>
      </w:pPr>
      <w:r w:rsidRPr="009B2389">
        <w:rPr>
          <w:rFonts w:cs="Tahoma"/>
          <w:color w:val="000000"/>
          <w:sz w:val="18"/>
          <w:szCs w:val="18"/>
        </w:rPr>
        <w:t>Expression Studio Prof</w:t>
      </w:r>
      <w:r w:rsidR="00A3187A" w:rsidRPr="009B2389">
        <w:rPr>
          <w:rFonts w:cs="Tahoma"/>
          <w:color w:val="000000"/>
          <w:sz w:val="18"/>
          <w:szCs w:val="18"/>
        </w:rPr>
        <w:t>essional 4</w:t>
      </w:r>
    </w:p>
    <w:p w:rsidR="00A3187A" w:rsidRPr="009B2389" w:rsidRDefault="00A3187A" w:rsidP="00A3187A">
      <w:pPr>
        <w:ind w:left="720"/>
        <w:rPr>
          <w:rFonts w:cs="Tahoma"/>
          <w:color w:val="000000"/>
          <w:sz w:val="18"/>
          <w:szCs w:val="18"/>
        </w:rPr>
      </w:pPr>
      <w:r w:rsidRPr="009B2389">
        <w:rPr>
          <w:rFonts w:cs="Tahoma"/>
          <w:color w:val="000000"/>
          <w:sz w:val="18"/>
          <w:szCs w:val="18"/>
        </w:rPr>
        <w:t>Expression Studio Ultimate 4</w:t>
      </w:r>
    </w:p>
    <w:p w:rsidR="00A3187A" w:rsidRPr="009B2389" w:rsidRDefault="00A3187A" w:rsidP="00A3187A">
      <w:pPr>
        <w:ind w:left="720"/>
        <w:rPr>
          <w:rFonts w:cs="Tahoma"/>
          <w:color w:val="000000"/>
          <w:sz w:val="18"/>
          <w:szCs w:val="18"/>
        </w:rPr>
      </w:pPr>
      <w:r w:rsidRPr="009B2389">
        <w:rPr>
          <w:rFonts w:cs="Tahoma"/>
          <w:color w:val="000000"/>
          <w:sz w:val="18"/>
          <w:szCs w:val="18"/>
        </w:rPr>
        <w:t>Office Web Applications A (User SL)</w:t>
      </w:r>
    </w:p>
    <w:p w:rsidR="00A3187A" w:rsidRPr="009B2389" w:rsidRDefault="00A3187A" w:rsidP="00A3187A">
      <w:pPr>
        <w:ind w:left="720"/>
        <w:rPr>
          <w:rFonts w:cs="Tahoma"/>
          <w:color w:val="000000"/>
          <w:sz w:val="18"/>
          <w:szCs w:val="18"/>
        </w:rPr>
      </w:pPr>
      <w:r w:rsidRPr="009B2389">
        <w:rPr>
          <w:rFonts w:cs="Tahoma"/>
          <w:color w:val="000000"/>
          <w:sz w:val="18"/>
          <w:szCs w:val="18"/>
        </w:rPr>
        <w:t>SQL Server® 2008 R2 Parallel Data Warehouse</w:t>
      </w:r>
    </w:p>
    <w:p w:rsidR="00A3187A" w:rsidRPr="009B2389" w:rsidRDefault="00A3187A" w:rsidP="00A3187A">
      <w:pPr>
        <w:ind w:left="720"/>
        <w:rPr>
          <w:rFonts w:cs="Tahoma"/>
          <w:color w:val="000000"/>
          <w:sz w:val="18"/>
          <w:szCs w:val="18"/>
        </w:rPr>
      </w:pPr>
      <w:r w:rsidRPr="009B2389">
        <w:rPr>
          <w:rFonts w:cs="Tahoma"/>
          <w:color w:val="000000"/>
          <w:sz w:val="18"/>
          <w:szCs w:val="18"/>
        </w:rPr>
        <w:t>SQL Server® 2008 R2 Parallel Data Warehouse Developer</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Configuration Manager 2007 R3</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Configuration Manager 2007 R3 with SQL Server 2008 Technology</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Data Protection Manager 2010 Client Management License per User</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Data Protection Manager 2010 Client Management License per OSE</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Operations Manager 2007 R2</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Operations Manager 2007 R2 with SQL Server 2008 Technology</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Service Manager 2010</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Service Manager 2010 with SQL Server 2008 Technology</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Essentials 2010</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Essentials 2010 Client ML</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Essentials 2010 Server ML</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Essentials 2010 with SQL Server 2008 Technology </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Essentials Plus 2010 Client Management License Suite</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Essentials Plus 2010 Server Management License Suite</w:t>
      </w:r>
    </w:p>
    <w:p w:rsidR="00A3187A" w:rsidRPr="009B2389" w:rsidRDefault="00A3187A" w:rsidP="00A3187A">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Virtual Machine Manager 2008 R2 Workgroup Edition</w:t>
      </w:r>
    </w:p>
    <w:p w:rsidR="00A3187A" w:rsidRPr="009B2389" w:rsidRDefault="00A3187A" w:rsidP="00A3187A">
      <w:pPr>
        <w:ind w:left="720"/>
        <w:rPr>
          <w:rFonts w:cs="Tahoma"/>
          <w:color w:val="000000"/>
          <w:sz w:val="18"/>
          <w:szCs w:val="18"/>
        </w:rPr>
      </w:pPr>
      <w:r w:rsidRPr="009B2389">
        <w:rPr>
          <w:rFonts w:cs="Tahoma"/>
          <w:color w:val="000000"/>
          <w:sz w:val="18"/>
          <w:szCs w:val="18"/>
        </w:rPr>
        <w:t>Visual Studio® Team Foundation Server 2012 External Connector</w:t>
      </w:r>
    </w:p>
    <w:p w:rsidR="002617E6" w:rsidRDefault="002617E6" w:rsidP="00A3187A">
      <w:pPr>
        <w:ind w:left="720"/>
        <w:rPr>
          <w:rFonts w:cs="Tahoma"/>
          <w:color w:val="000000"/>
          <w:sz w:val="18"/>
          <w:lang w:eastAsia="ja-JP"/>
        </w:rPr>
      </w:pPr>
    </w:p>
    <w:p w:rsidR="004046A0" w:rsidRDefault="004046A0" w:rsidP="00A3187A">
      <w:pPr>
        <w:ind w:left="720"/>
        <w:rPr>
          <w:rFonts w:cs="Tahoma"/>
          <w:color w:val="000000"/>
          <w:sz w:val="18"/>
          <w:lang w:eastAsia="ja-JP"/>
        </w:rPr>
      </w:pPr>
    </w:p>
    <w:p w:rsidR="004046A0" w:rsidRPr="009B2389" w:rsidRDefault="004046A0" w:rsidP="00A3187A">
      <w:pPr>
        <w:ind w:left="720"/>
        <w:rPr>
          <w:rFonts w:cs="Tahoma"/>
          <w:color w:val="000000"/>
          <w:sz w:val="18"/>
          <w:lang w:eastAsia="ja-JP"/>
        </w:rPr>
      </w:pPr>
    </w:p>
    <w:p w:rsidR="00D27B45" w:rsidRPr="009B2389" w:rsidRDefault="00D27B45" w:rsidP="00D27B45">
      <w:pPr>
        <w:ind w:left="357"/>
        <w:rPr>
          <w:rFonts w:cs="Tahoma"/>
          <w:b/>
          <w:color w:val="FF6600"/>
          <w:sz w:val="22"/>
          <w:szCs w:val="22"/>
          <w:lang w:eastAsia="ja-JP"/>
        </w:rPr>
      </w:pPr>
      <w:r w:rsidRPr="009B2389">
        <w:rPr>
          <w:rFonts w:cs="Tahoma"/>
          <w:b/>
          <w:color w:val="FF6600"/>
          <w:sz w:val="22"/>
          <w:szCs w:val="22"/>
          <w:lang w:eastAsia="ja-JP"/>
        </w:rPr>
        <w:lastRenderedPageBreak/>
        <w:t xml:space="preserve">2013 </w:t>
      </w:r>
      <w:r w:rsidRPr="009B2389">
        <w:rPr>
          <w:rFonts w:cs="Tahoma"/>
          <w:b/>
          <w:color w:val="FF6600"/>
          <w:sz w:val="22"/>
          <w:szCs w:val="22"/>
          <w:lang w:eastAsia="ja-JP"/>
        </w:rPr>
        <w:t>年</w:t>
      </w:r>
      <w:r w:rsidRPr="009B2389">
        <w:rPr>
          <w:rFonts w:cs="Tahoma"/>
          <w:b/>
          <w:color w:val="FF6600"/>
          <w:sz w:val="22"/>
          <w:szCs w:val="22"/>
          <w:lang w:eastAsia="ja-JP"/>
        </w:rPr>
        <w:t xml:space="preserve"> 2 </w:t>
      </w:r>
      <w:r w:rsidRPr="009B2389">
        <w:rPr>
          <w:rFonts w:cs="Tahoma"/>
          <w:b/>
          <w:color w:val="FF6600"/>
          <w:sz w:val="22"/>
          <w:szCs w:val="22"/>
          <w:lang w:eastAsia="ja-JP"/>
        </w:rPr>
        <w:t>月の変更</w:t>
      </w:r>
    </w:p>
    <w:p w:rsidR="00D27B45" w:rsidRPr="009B2389" w:rsidRDefault="00D27B45" w:rsidP="00D27B45">
      <w:pPr>
        <w:pStyle w:val="Heading2"/>
        <w:ind w:left="0"/>
        <w:jc w:val="both"/>
        <w:rPr>
          <w:rFonts w:cs="Tahoma"/>
          <w:color w:val="FF6600"/>
          <w:sz w:val="18"/>
          <w:szCs w:val="18"/>
          <w:lang w:eastAsia="ja-JP"/>
        </w:rPr>
      </w:pPr>
    </w:p>
    <w:p w:rsidR="00D27B45" w:rsidRPr="009B2389" w:rsidRDefault="00D27B45" w:rsidP="00D27B45">
      <w:pPr>
        <w:ind w:left="357"/>
        <w:rPr>
          <w:rFonts w:cs="Tahoma"/>
          <w:b/>
          <w:sz w:val="18"/>
          <w:szCs w:val="18"/>
          <w:lang w:eastAsia="ja-JP"/>
        </w:rPr>
      </w:pPr>
      <w:r w:rsidRPr="009B2389">
        <w:rPr>
          <w:rFonts w:cs="Tahoma"/>
          <w:b/>
          <w:sz w:val="18"/>
          <w:szCs w:val="18"/>
          <w:lang w:eastAsia="ja-JP"/>
        </w:rPr>
        <w:t>追加</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R2 </w:t>
      </w:r>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place">
        <w:smartTag w:uri="urn:schemas-microsoft-com:office:smarttags" w:element="City">
          <w:r w:rsidRPr="009B2389">
            <w:rPr>
              <w:rFonts w:cs="Tahoma"/>
              <w:color w:val="000000"/>
              <w:sz w:val="18"/>
              <w:szCs w:val="18"/>
            </w:rPr>
            <w:t>Additive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R2 </w:t>
      </w:r>
      <w:smartTag w:uri="urn:schemas-microsoft-com:office:smarttags" w:element="place">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R2 Functional </w:t>
      </w:r>
      <w:smartTag w:uri="urn:schemas-microsoft-com:office:smarttags" w:element="place">
        <w:smartTag w:uri="urn:schemas-microsoft-com:office:smarttags" w:element="City">
          <w:r w:rsidRPr="009B2389">
            <w:rPr>
              <w:rFonts w:cs="Tahoma"/>
              <w:color w:val="000000"/>
              <w:sz w:val="18"/>
              <w:szCs w:val="18"/>
            </w:rPr>
            <w:t>Additive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Microsoft Dynamics AX 2012 R2 Functional CAL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Microsoft Dynamics AX 2012 R2 Self Serve CAL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Microsoft Dynamics AX 2012 R2 Server</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R2 Task </w:t>
      </w:r>
      <w:smartTag w:uri="urn:schemas-microsoft-com:office:smarttags" w:element="place">
        <w:smartTag w:uri="urn:schemas-microsoft-com:office:smarttags" w:element="City">
          <w:r w:rsidRPr="009B2389">
            <w:rPr>
              <w:rFonts w:cs="Tahoma"/>
              <w:color w:val="000000"/>
              <w:sz w:val="18"/>
              <w:szCs w:val="18"/>
            </w:rPr>
            <w:t>Additive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D27B45" w:rsidRPr="009B2389" w:rsidRDefault="00D27B45" w:rsidP="00D27B45">
      <w:pPr>
        <w:ind w:left="720"/>
        <w:rPr>
          <w:rFonts w:cs="Tahoma"/>
          <w:color w:val="000000"/>
          <w:sz w:val="18"/>
          <w:szCs w:val="18"/>
          <w:lang w:val="pt-BR"/>
        </w:rPr>
      </w:pPr>
      <w:r w:rsidRPr="009B2389">
        <w:rPr>
          <w:rFonts w:cs="Tahoma"/>
          <w:color w:val="000000"/>
          <w:sz w:val="18"/>
          <w:szCs w:val="18"/>
        </w:rPr>
        <w:t>Microsoft Dyn</w:t>
      </w:r>
      <w:r w:rsidRPr="009B2389">
        <w:rPr>
          <w:rFonts w:cs="Tahoma"/>
          <w:color w:val="000000"/>
          <w:sz w:val="18"/>
          <w:szCs w:val="18"/>
          <w:lang w:val="pt-BR"/>
        </w:rPr>
        <w:t xml:space="preserve">amics AX 2012 R2 </w:t>
      </w:r>
      <w:smartTag w:uri="urn:schemas-microsoft-com:office:smarttags" w:element="place">
        <w:smartTag w:uri="urn:schemas-microsoft-com:office:smarttags" w:element="City">
          <w:r w:rsidRPr="009B2389">
            <w:rPr>
              <w:rFonts w:cs="Tahoma"/>
              <w:color w:val="000000"/>
              <w:sz w:val="18"/>
              <w:szCs w:val="18"/>
              <w:lang w:val="pt-BR"/>
            </w:rPr>
            <w:t>Task</w:t>
          </w:r>
        </w:smartTag>
        <w:r w:rsidRPr="009B2389">
          <w:rPr>
            <w:rFonts w:cs="Tahoma"/>
            <w:color w:val="000000"/>
            <w:sz w:val="18"/>
            <w:szCs w:val="18"/>
            <w:lang w:val="pt-BR"/>
          </w:rPr>
          <w:t xml:space="preserve"> </w:t>
        </w:r>
        <w:smartTag w:uri="urn:schemas-microsoft-com:office:smarttags" w:element="State">
          <w:r w:rsidRPr="009B2389">
            <w:rPr>
              <w:rFonts w:cs="Tahoma"/>
              <w:color w:val="000000"/>
              <w:sz w:val="18"/>
              <w:szCs w:val="18"/>
              <w:lang w:val="pt-BR"/>
            </w:rPr>
            <w:t>CAL</w:t>
          </w:r>
        </w:smartTag>
      </w:smartTag>
      <w:r w:rsidRPr="009B2389">
        <w:rPr>
          <w:rFonts w:cs="Tahoma"/>
          <w:color w:val="000000"/>
          <w:sz w:val="18"/>
          <w:szCs w:val="18"/>
          <w:lang w:val="pt-BR"/>
        </w:rPr>
        <w:t xml:space="preserve"> (User &amp; Device)</w:t>
      </w:r>
    </w:p>
    <w:p w:rsidR="00D27B45" w:rsidRPr="009B2389" w:rsidRDefault="00D27B45" w:rsidP="00D27B45">
      <w:pPr>
        <w:tabs>
          <w:tab w:val="num" w:pos="720"/>
        </w:tabs>
        <w:outlineLvl w:val="3"/>
        <w:rPr>
          <w:rFonts w:cs="Tahoma"/>
          <w:color w:val="000000"/>
          <w:sz w:val="18"/>
          <w:szCs w:val="18"/>
          <w:lang w:val="pt-BR"/>
        </w:rPr>
      </w:pPr>
    </w:p>
    <w:p w:rsidR="00D27B45" w:rsidRPr="009B2389" w:rsidRDefault="00D27B45" w:rsidP="00D27B45">
      <w:pPr>
        <w:ind w:left="357"/>
        <w:rPr>
          <w:rFonts w:cs="Tahoma"/>
          <w:b/>
          <w:sz w:val="18"/>
          <w:szCs w:val="18"/>
          <w:lang w:eastAsia="ja-JP"/>
        </w:rPr>
      </w:pPr>
      <w:r w:rsidRPr="009B2389">
        <w:rPr>
          <w:rFonts w:cs="Tahoma"/>
          <w:b/>
          <w:sz w:val="18"/>
          <w:szCs w:val="18"/>
          <w:lang w:eastAsia="ja-JP"/>
        </w:rPr>
        <w:t>変更</w:t>
      </w:r>
    </w:p>
    <w:p w:rsidR="00D27B45" w:rsidRPr="009B2389" w:rsidRDefault="00D27B45" w:rsidP="00D27B45">
      <w:pPr>
        <w:ind w:left="720"/>
        <w:rPr>
          <w:rFonts w:cs="Tahoma"/>
          <w:color w:val="000000"/>
          <w:sz w:val="18"/>
          <w:szCs w:val="18"/>
          <w:lang w:val="pt-BR"/>
        </w:rPr>
      </w:pPr>
      <w:r w:rsidRPr="009B2389">
        <w:rPr>
          <w:rFonts w:cs="Tahoma"/>
          <w:color w:val="000000"/>
          <w:sz w:val="18"/>
          <w:szCs w:val="18"/>
          <w:lang w:val="pt-BR"/>
        </w:rPr>
        <w:t xml:space="preserve">Visio 2013 </w:t>
      </w:r>
      <w:r w:rsidRPr="009B2389">
        <w:rPr>
          <w:rFonts w:cs="Tahoma"/>
          <w:color w:val="000000"/>
          <w:sz w:val="18"/>
          <w:szCs w:val="18"/>
        </w:rPr>
        <w:t>Professional</w:t>
      </w:r>
    </w:p>
    <w:p w:rsidR="00D27B45" w:rsidRPr="009B2389" w:rsidRDefault="00D27B45" w:rsidP="00D27B45">
      <w:pPr>
        <w:tabs>
          <w:tab w:val="num" w:pos="720"/>
        </w:tabs>
        <w:outlineLvl w:val="3"/>
        <w:rPr>
          <w:rFonts w:cs="Tahoma"/>
          <w:color w:val="000000"/>
          <w:sz w:val="18"/>
          <w:szCs w:val="18"/>
          <w:lang w:val="pt-BR"/>
        </w:rPr>
      </w:pPr>
    </w:p>
    <w:p w:rsidR="00D27B45" w:rsidRPr="009B2389" w:rsidRDefault="00D27B45" w:rsidP="00D27B45">
      <w:pPr>
        <w:ind w:left="357"/>
        <w:rPr>
          <w:rFonts w:cs="Tahoma"/>
          <w:b/>
          <w:sz w:val="18"/>
          <w:szCs w:val="18"/>
          <w:lang w:val="pt-BR" w:eastAsia="ja-JP"/>
        </w:rPr>
      </w:pPr>
      <w:r w:rsidRPr="009B2389">
        <w:rPr>
          <w:rFonts w:cs="Tahoma"/>
          <w:b/>
          <w:sz w:val="18"/>
          <w:szCs w:val="18"/>
          <w:lang w:eastAsia="ja-JP"/>
        </w:rPr>
        <w:t>削除</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w:t>
      </w:r>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place">
        <w:smartTag w:uri="urn:schemas-microsoft-com:office:smarttags" w:element="City">
          <w:r w:rsidRPr="009B2389">
            <w:rPr>
              <w:rFonts w:cs="Tahoma"/>
              <w:color w:val="000000"/>
              <w:sz w:val="18"/>
              <w:szCs w:val="18"/>
            </w:rPr>
            <w:t>Additive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w:t>
      </w:r>
      <w:smartTag w:uri="urn:schemas-microsoft-com:office:smarttags" w:element="place">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Functional </w:t>
      </w:r>
      <w:smartTag w:uri="urn:schemas-microsoft-com:office:smarttags" w:element="place">
        <w:smartTag w:uri="urn:schemas-microsoft-com:office:smarttags" w:element="City">
          <w:r w:rsidRPr="009B2389">
            <w:rPr>
              <w:rFonts w:cs="Tahoma"/>
              <w:color w:val="000000"/>
              <w:sz w:val="18"/>
              <w:szCs w:val="18"/>
            </w:rPr>
            <w:t>Additive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Microsoft Dynamics AX 2012 Functional CAL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Microsoft Dynamics AX 2012 Self Serve CAL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Microsoft Dynamics AX 2012 Server</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Task </w:t>
      </w:r>
      <w:smartTag w:uri="urn:schemas-microsoft-com:office:smarttags" w:element="place">
        <w:smartTag w:uri="urn:schemas-microsoft-com:office:smarttags" w:element="City">
          <w:r w:rsidRPr="009B2389">
            <w:rPr>
              <w:rFonts w:cs="Tahoma"/>
              <w:color w:val="000000"/>
              <w:sz w:val="18"/>
              <w:szCs w:val="18"/>
            </w:rPr>
            <w:t>Additive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D27B45" w:rsidRPr="009B2389" w:rsidRDefault="00D27B45" w:rsidP="00D27B45">
      <w:pPr>
        <w:ind w:left="720"/>
        <w:rPr>
          <w:rFonts w:cs="Tahoma"/>
          <w:color w:val="000000"/>
          <w:sz w:val="18"/>
          <w:szCs w:val="18"/>
        </w:rPr>
      </w:pPr>
      <w:r w:rsidRPr="009B2389">
        <w:rPr>
          <w:rFonts w:cs="Tahoma"/>
          <w:color w:val="000000"/>
          <w:sz w:val="18"/>
          <w:szCs w:val="18"/>
        </w:rPr>
        <w:t xml:space="preserve">Microsoft Dynamics AX 2012 </w:t>
      </w:r>
      <w:smartTag w:uri="urn:schemas-microsoft-com:office:smarttags" w:element="place">
        <w:smartTag w:uri="urn:schemas-microsoft-com:office:smarttags" w:element="City">
          <w:r w:rsidRPr="009B2389">
            <w:rPr>
              <w:rFonts w:cs="Tahoma"/>
              <w:color w:val="000000"/>
              <w:sz w:val="18"/>
              <w:szCs w:val="18"/>
            </w:rPr>
            <w:t>Task</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(User &amp; Device)</w:t>
      </w:r>
    </w:p>
    <w:p w:rsidR="003152AE" w:rsidRPr="009B2389" w:rsidRDefault="003152AE" w:rsidP="00D27B45">
      <w:pPr>
        <w:rPr>
          <w:rFonts w:cs="Tahoma"/>
          <w:lang w:eastAsia="ja-JP"/>
        </w:rPr>
      </w:pPr>
    </w:p>
    <w:p w:rsidR="007261AB" w:rsidRPr="009B2389" w:rsidRDefault="007261AB" w:rsidP="007261AB">
      <w:pPr>
        <w:ind w:left="357"/>
        <w:rPr>
          <w:rFonts w:cs="Tahoma"/>
          <w:b/>
          <w:color w:val="FF6600"/>
          <w:sz w:val="22"/>
          <w:szCs w:val="22"/>
          <w:lang w:eastAsia="ja-JP"/>
        </w:rPr>
      </w:pPr>
      <w:r w:rsidRPr="009B2389">
        <w:rPr>
          <w:rFonts w:cs="Tahoma"/>
          <w:b/>
          <w:color w:val="FF6600"/>
          <w:sz w:val="22"/>
          <w:szCs w:val="22"/>
          <w:lang w:eastAsia="ja-JP"/>
        </w:rPr>
        <w:t xml:space="preserve">2013 </w:t>
      </w:r>
      <w:r w:rsidRPr="009B2389">
        <w:rPr>
          <w:rFonts w:cs="Tahoma"/>
          <w:b/>
          <w:color w:val="FF6600"/>
          <w:sz w:val="22"/>
          <w:szCs w:val="22"/>
          <w:lang w:eastAsia="ja-JP"/>
        </w:rPr>
        <w:t>年</w:t>
      </w:r>
      <w:r w:rsidRPr="009B2389">
        <w:rPr>
          <w:rFonts w:cs="Tahoma"/>
          <w:b/>
          <w:color w:val="FF6600"/>
          <w:sz w:val="22"/>
          <w:szCs w:val="22"/>
          <w:lang w:eastAsia="ja-JP"/>
        </w:rPr>
        <w:t xml:space="preserve"> 1 </w:t>
      </w:r>
      <w:r w:rsidRPr="009B2389">
        <w:rPr>
          <w:rFonts w:cs="Tahoma"/>
          <w:b/>
          <w:color w:val="FF6600"/>
          <w:sz w:val="22"/>
          <w:szCs w:val="22"/>
          <w:lang w:eastAsia="ja-JP"/>
        </w:rPr>
        <w:t>月の変更</w:t>
      </w:r>
    </w:p>
    <w:p w:rsidR="007261AB" w:rsidRPr="009B2389" w:rsidRDefault="007261AB" w:rsidP="007261AB">
      <w:pPr>
        <w:pStyle w:val="Heading2"/>
        <w:ind w:left="0"/>
        <w:jc w:val="both"/>
        <w:rPr>
          <w:rFonts w:cs="Tahoma"/>
          <w:color w:val="FF6600"/>
          <w:sz w:val="18"/>
          <w:szCs w:val="18"/>
          <w:lang w:eastAsia="ja-JP"/>
        </w:rPr>
      </w:pPr>
    </w:p>
    <w:p w:rsidR="007261AB" w:rsidRPr="009B2389" w:rsidRDefault="007261AB" w:rsidP="007261AB">
      <w:pPr>
        <w:ind w:left="357"/>
        <w:rPr>
          <w:rFonts w:cs="Tahoma"/>
          <w:b/>
          <w:sz w:val="18"/>
          <w:szCs w:val="18"/>
          <w:lang w:eastAsia="ja-JP"/>
        </w:rPr>
      </w:pPr>
      <w:r w:rsidRPr="009B2389">
        <w:rPr>
          <w:rFonts w:cs="Tahoma"/>
          <w:b/>
          <w:sz w:val="18"/>
          <w:szCs w:val="18"/>
          <w:lang w:eastAsia="ja-JP"/>
        </w:rPr>
        <w:t>追加</w:t>
      </w:r>
    </w:p>
    <w:p w:rsidR="007261AB" w:rsidRPr="009B2389" w:rsidRDefault="007261AB" w:rsidP="007261AB">
      <w:pPr>
        <w:ind w:left="720"/>
        <w:rPr>
          <w:rFonts w:cs="Tahoma"/>
          <w:color w:val="000000"/>
          <w:sz w:val="18"/>
          <w:szCs w:val="18"/>
        </w:rPr>
      </w:pPr>
      <w:r w:rsidRPr="009B2389">
        <w:rPr>
          <w:rFonts w:cs="Tahoma"/>
          <w:color w:val="000000"/>
          <w:sz w:val="18"/>
        </w:rPr>
        <w:t xml:space="preserve">Windows MultiPoint Server 2012 Premium with Windows MultiPoint Server 2012 (CAL) (5 </w:t>
      </w:r>
      <w:r w:rsidRPr="009B2389">
        <w:rPr>
          <w:rFonts w:cs="Tahoma"/>
          <w:color w:val="000000"/>
          <w:sz w:val="18"/>
          <w:lang w:val="ja-JP"/>
        </w:rPr>
        <w:t>クライアント</w:t>
      </w:r>
      <w:r w:rsidRPr="009B2389">
        <w:rPr>
          <w:rFonts w:cs="Tahoma"/>
          <w:color w:val="000000"/>
          <w:sz w:val="18"/>
        </w:rPr>
        <w:t>)</w:t>
      </w:r>
    </w:p>
    <w:p w:rsidR="007261AB" w:rsidRPr="009B2389" w:rsidRDefault="007261AB" w:rsidP="007261AB">
      <w:pPr>
        <w:ind w:left="720"/>
        <w:rPr>
          <w:rFonts w:cs="Tahoma"/>
          <w:b/>
          <w:color w:val="000000"/>
          <w:sz w:val="18"/>
          <w:szCs w:val="18"/>
          <w:lang w:val="pt-BR"/>
        </w:rPr>
      </w:pPr>
      <w:r w:rsidRPr="009B2389">
        <w:rPr>
          <w:rFonts w:cs="Tahoma"/>
          <w:color w:val="000000"/>
          <w:sz w:val="18"/>
        </w:rPr>
        <w:t xml:space="preserve">Windows MultiPoint Server 2012 Premium with Windows MultiPoint Server 2012 (CAL) (5 </w:t>
      </w:r>
      <w:r w:rsidRPr="009B2389">
        <w:rPr>
          <w:rFonts w:cs="Tahoma"/>
          <w:color w:val="000000"/>
          <w:sz w:val="18"/>
          <w:lang w:val="ja-JP"/>
        </w:rPr>
        <w:t>クライアント</w:t>
      </w:r>
      <w:r w:rsidRPr="009B2389">
        <w:rPr>
          <w:rFonts w:cs="Tahoma"/>
          <w:color w:val="000000"/>
          <w:sz w:val="18"/>
        </w:rPr>
        <w:t>) with Windows</w:t>
      </w:r>
    </w:p>
    <w:p w:rsidR="000B3DC2" w:rsidRPr="009B2389" w:rsidRDefault="000B3DC2" w:rsidP="007261AB">
      <w:pPr>
        <w:rPr>
          <w:rFonts w:cs="Tahoma"/>
          <w:sz w:val="18"/>
          <w:szCs w:val="18"/>
          <w:lang w:eastAsia="ja-JP"/>
        </w:rPr>
      </w:pPr>
    </w:p>
    <w:p w:rsidR="007261AB" w:rsidRPr="009B2389" w:rsidRDefault="007261AB" w:rsidP="007261AB">
      <w:pPr>
        <w:ind w:left="357"/>
        <w:rPr>
          <w:rFonts w:cs="Tahoma"/>
          <w:b/>
          <w:sz w:val="18"/>
          <w:szCs w:val="18"/>
          <w:lang w:eastAsia="ja-JP"/>
        </w:rPr>
      </w:pPr>
      <w:r w:rsidRPr="009B2389">
        <w:rPr>
          <w:rFonts w:cs="Tahoma"/>
          <w:b/>
          <w:sz w:val="18"/>
          <w:szCs w:val="18"/>
          <w:lang w:eastAsia="ja-JP"/>
        </w:rPr>
        <w:t>変更</w:t>
      </w:r>
    </w:p>
    <w:p w:rsidR="007261AB" w:rsidRPr="009B2389" w:rsidRDefault="007261AB" w:rsidP="007261AB">
      <w:pPr>
        <w:ind w:left="720"/>
        <w:rPr>
          <w:rFonts w:cs="Tahoma"/>
          <w:color w:val="000000"/>
          <w:sz w:val="18"/>
          <w:szCs w:val="18"/>
          <w:lang w:val="pt-BR"/>
        </w:rPr>
      </w:pPr>
      <w:r w:rsidRPr="009B2389">
        <w:rPr>
          <w:rFonts w:cs="Tahoma"/>
          <w:color w:val="000000"/>
          <w:sz w:val="18"/>
          <w:szCs w:val="18"/>
        </w:rPr>
        <w:t>Win</w:t>
      </w:r>
      <w:r w:rsidRPr="009B2389">
        <w:rPr>
          <w:rFonts w:cs="Tahoma"/>
          <w:color w:val="000000"/>
          <w:sz w:val="18"/>
          <w:szCs w:val="18"/>
          <w:lang w:val="pt-BR"/>
        </w:rPr>
        <w:t xml:space="preserve">dows Small Business Server 2008 </w:t>
      </w:r>
      <w:smartTag w:uri="urn:schemas-microsoft-com:office:smarttags" w:element="place">
        <w:smartTag w:uri="urn:schemas-microsoft-com:office:smarttags" w:element="State">
          <w:r w:rsidRPr="009B2389">
            <w:rPr>
              <w:rFonts w:cs="Tahoma"/>
              <w:color w:val="000000"/>
              <w:sz w:val="18"/>
              <w:szCs w:val="18"/>
              <w:lang w:val="pt-BR"/>
            </w:rPr>
            <w:t>CAL</w:t>
          </w:r>
        </w:smartTag>
      </w:smartTag>
      <w:r w:rsidRPr="009B2389">
        <w:rPr>
          <w:rFonts w:cs="Tahoma"/>
          <w:color w:val="000000"/>
          <w:sz w:val="18"/>
          <w:szCs w:val="18"/>
          <w:lang w:val="pt-BR"/>
        </w:rPr>
        <w:t xml:space="preserve"> Suite for Premium Users or Devices</w:t>
      </w:r>
    </w:p>
    <w:p w:rsidR="007261AB" w:rsidRPr="009B2389" w:rsidRDefault="007261AB" w:rsidP="007261AB">
      <w:pPr>
        <w:ind w:left="720"/>
        <w:rPr>
          <w:rFonts w:cs="Tahoma"/>
          <w:color w:val="000000"/>
          <w:sz w:val="18"/>
          <w:szCs w:val="18"/>
          <w:lang w:val="pt-BR"/>
        </w:rPr>
      </w:pPr>
      <w:r w:rsidRPr="009B2389">
        <w:rPr>
          <w:rFonts w:cs="Tahoma"/>
          <w:color w:val="000000"/>
          <w:sz w:val="18"/>
          <w:lang w:val="pt-BR"/>
        </w:rPr>
        <w:t>Windows S</w:t>
      </w:r>
      <w:r w:rsidRPr="009B2389">
        <w:rPr>
          <w:rFonts w:cs="Tahoma"/>
          <w:color w:val="000000"/>
          <w:sz w:val="18"/>
          <w:szCs w:val="18"/>
          <w:lang w:val="pt-BR"/>
        </w:rPr>
        <w:t xml:space="preserve">mall Business Server 2008 CAL Suite for Premium Users or Devices (5 </w:t>
      </w:r>
      <w:r w:rsidRPr="009B2389">
        <w:rPr>
          <w:rFonts w:cs="Tahoma"/>
          <w:color w:val="000000"/>
          <w:sz w:val="18"/>
          <w:szCs w:val="18"/>
        </w:rPr>
        <w:t>クライアント</w:t>
      </w:r>
      <w:r w:rsidRPr="009B2389">
        <w:rPr>
          <w:rFonts w:cs="Tahoma"/>
          <w:color w:val="000000"/>
          <w:sz w:val="18"/>
          <w:szCs w:val="18"/>
          <w:lang w:val="pt-BR"/>
        </w:rPr>
        <w:t>)</w:t>
      </w:r>
    </w:p>
    <w:p w:rsidR="007261AB" w:rsidRPr="009B2389" w:rsidRDefault="007261AB" w:rsidP="007261AB">
      <w:pPr>
        <w:ind w:left="720"/>
        <w:rPr>
          <w:rFonts w:cs="Tahoma"/>
          <w:color w:val="000000"/>
          <w:sz w:val="18"/>
          <w:szCs w:val="18"/>
          <w:lang w:val="pt-BR"/>
        </w:rPr>
      </w:pPr>
      <w:r w:rsidRPr="009B2389">
        <w:rPr>
          <w:rFonts w:cs="Tahoma"/>
          <w:color w:val="000000"/>
          <w:sz w:val="18"/>
          <w:szCs w:val="18"/>
          <w:lang w:val="pt-BR"/>
        </w:rPr>
        <w:t xml:space="preserve">Windows Small Business Server 2008 CAL Suite for Premium Users or Devices (20 </w:t>
      </w:r>
      <w:r w:rsidRPr="009B2389">
        <w:rPr>
          <w:rFonts w:cs="Tahoma"/>
          <w:color w:val="000000"/>
          <w:sz w:val="18"/>
          <w:szCs w:val="18"/>
        </w:rPr>
        <w:t>クライアント</w:t>
      </w:r>
      <w:r w:rsidRPr="009B2389">
        <w:rPr>
          <w:rFonts w:cs="Tahoma"/>
          <w:color w:val="000000"/>
          <w:sz w:val="18"/>
          <w:szCs w:val="18"/>
          <w:lang w:val="pt-BR"/>
        </w:rPr>
        <w:t>)</w:t>
      </w:r>
    </w:p>
    <w:p w:rsidR="007261AB" w:rsidRPr="009B2389" w:rsidRDefault="007261AB" w:rsidP="007261AB">
      <w:pPr>
        <w:ind w:left="720"/>
        <w:rPr>
          <w:rFonts w:cs="Tahoma"/>
          <w:color w:val="000000"/>
          <w:sz w:val="18"/>
          <w:szCs w:val="18"/>
          <w:lang w:val="pt-BR"/>
        </w:rPr>
      </w:pPr>
      <w:r w:rsidRPr="009B2389">
        <w:rPr>
          <w:rFonts w:cs="Tahoma"/>
          <w:color w:val="000000"/>
          <w:sz w:val="18"/>
          <w:szCs w:val="18"/>
          <w:lang w:val="pt-BR"/>
        </w:rPr>
        <w:t xml:space="preserve">Windows Small Business Server 2011 CAL Suite (1 </w:t>
      </w:r>
      <w:r w:rsidRPr="009B2389">
        <w:rPr>
          <w:rFonts w:cs="Tahoma"/>
          <w:color w:val="000000"/>
          <w:sz w:val="18"/>
          <w:szCs w:val="18"/>
        </w:rPr>
        <w:t>クライアント</w:t>
      </w:r>
      <w:r w:rsidRPr="009B2389">
        <w:rPr>
          <w:rFonts w:cs="Tahoma"/>
          <w:color w:val="000000"/>
          <w:sz w:val="18"/>
          <w:szCs w:val="18"/>
          <w:lang w:val="pt-BR"/>
        </w:rPr>
        <w:t>)</w:t>
      </w:r>
    </w:p>
    <w:p w:rsidR="007261AB" w:rsidRPr="009B2389" w:rsidRDefault="007261AB" w:rsidP="007261AB">
      <w:pPr>
        <w:ind w:left="720"/>
        <w:rPr>
          <w:rFonts w:cs="Tahoma"/>
          <w:color w:val="000000"/>
          <w:sz w:val="18"/>
          <w:szCs w:val="18"/>
          <w:lang w:val="pt-BR"/>
        </w:rPr>
      </w:pPr>
      <w:r w:rsidRPr="009B2389">
        <w:rPr>
          <w:rFonts w:cs="Tahoma"/>
          <w:color w:val="000000"/>
          <w:sz w:val="18"/>
          <w:szCs w:val="18"/>
          <w:lang w:val="pt-BR"/>
        </w:rPr>
        <w:t xml:space="preserve">Windows Small Business Server 2011 CAL Suite (5 </w:t>
      </w:r>
      <w:r w:rsidRPr="009B2389">
        <w:rPr>
          <w:rFonts w:cs="Tahoma"/>
          <w:color w:val="000000"/>
          <w:sz w:val="18"/>
          <w:szCs w:val="18"/>
        </w:rPr>
        <w:t>クライアント</w:t>
      </w:r>
      <w:r w:rsidRPr="009B2389">
        <w:rPr>
          <w:rFonts w:cs="Tahoma"/>
          <w:color w:val="000000"/>
          <w:sz w:val="18"/>
          <w:szCs w:val="18"/>
          <w:lang w:val="pt-BR"/>
        </w:rPr>
        <w:t>)</w:t>
      </w:r>
    </w:p>
    <w:p w:rsidR="007261AB" w:rsidRPr="009B2389" w:rsidRDefault="007261AB" w:rsidP="007261AB">
      <w:pPr>
        <w:ind w:left="720"/>
        <w:rPr>
          <w:rFonts w:cs="Tahoma"/>
          <w:color w:val="000000"/>
          <w:sz w:val="18"/>
          <w:szCs w:val="18"/>
          <w:lang w:val="pt-BR"/>
        </w:rPr>
      </w:pPr>
      <w:r w:rsidRPr="009B2389">
        <w:rPr>
          <w:rFonts w:cs="Tahoma"/>
          <w:color w:val="000000"/>
          <w:sz w:val="18"/>
          <w:szCs w:val="18"/>
          <w:lang w:val="pt-BR"/>
        </w:rPr>
        <w:t xml:space="preserve">Windows Small Business Server 2011 CAL Suite (20 </w:t>
      </w:r>
      <w:r w:rsidRPr="009B2389">
        <w:rPr>
          <w:rFonts w:cs="Tahoma"/>
          <w:color w:val="000000"/>
          <w:sz w:val="18"/>
          <w:szCs w:val="18"/>
        </w:rPr>
        <w:t>クライアント</w:t>
      </w:r>
      <w:r w:rsidRPr="009B2389">
        <w:rPr>
          <w:rFonts w:cs="Tahoma"/>
          <w:color w:val="000000"/>
          <w:sz w:val="18"/>
          <w:szCs w:val="18"/>
          <w:lang w:val="pt-BR"/>
        </w:rPr>
        <w:t>)</w:t>
      </w:r>
    </w:p>
    <w:p w:rsidR="007261AB" w:rsidRPr="009B2389" w:rsidRDefault="007261AB" w:rsidP="007261AB">
      <w:pPr>
        <w:ind w:left="720"/>
        <w:rPr>
          <w:rFonts w:cs="Tahoma"/>
          <w:color w:val="000000"/>
          <w:sz w:val="18"/>
          <w:lang w:val="pt-BR"/>
        </w:rPr>
      </w:pPr>
      <w:r w:rsidRPr="009B2389">
        <w:rPr>
          <w:rFonts w:cs="Tahoma"/>
          <w:color w:val="000000"/>
          <w:sz w:val="18"/>
          <w:szCs w:val="18"/>
          <w:lang w:val="pt-BR"/>
        </w:rPr>
        <w:t>Windows Sm</w:t>
      </w:r>
      <w:r w:rsidRPr="009B2389">
        <w:rPr>
          <w:rFonts w:cs="Tahoma"/>
          <w:color w:val="000000"/>
          <w:sz w:val="18"/>
          <w:lang w:val="pt-BR"/>
        </w:rPr>
        <w:t xml:space="preserve">all Business Server 2011 Standard (5 </w:t>
      </w:r>
      <w:r w:rsidRPr="009B2389">
        <w:rPr>
          <w:rFonts w:cs="Tahoma"/>
          <w:color w:val="000000"/>
          <w:sz w:val="18"/>
          <w:lang w:val="ja-JP"/>
        </w:rPr>
        <w:t>クライアント</w:t>
      </w:r>
      <w:r w:rsidRPr="009B2389">
        <w:rPr>
          <w:rFonts w:cs="Tahoma"/>
          <w:color w:val="000000"/>
          <w:sz w:val="18"/>
          <w:lang w:val="pt-BR"/>
        </w:rPr>
        <w:t>)</w:t>
      </w:r>
    </w:p>
    <w:p w:rsidR="007261AB" w:rsidRPr="009B2389" w:rsidRDefault="007261AB" w:rsidP="007261AB">
      <w:pPr>
        <w:ind w:left="720"/>
        <w:rPr>
          <w:rFonts w:cs="Tahoma"/>
          <w:color w:val="000000"/>
          <w:sz w:val="18"/>
          <w:szCs w:val="18"/>
          <w:lang w:val="pt-BR"/>
        </w:rPr>
      </w:pPr>
      <w:r w:rsidRPr="009B2389">
        <w:rPr>
          <w:rFonts w:cs="Tahoma"/>
          <w:color w:val="000000"/>
          <w:sz w:val="18"/>
          <w:lang w:val="pt-BR"/>
        </w:rPr>
        <w:t xml:space="preserve">Windows Small Business Server 2011 Premium Add-On (5 </w:t>
      </w:r>
      <w:r w:rsidRPr="009B2389">
        <w:rPr>
          <w:rFonts w:cs="Tahoma"/>
          <w:color w:val="000000"/>
          <w:sz w:val="18"/>
          <w:lang w:val="ja-JP"/>
        </w:rPr>
        <w:t>クライアント</w:t>
      </w:r>
      <w:r w:rsidRPr="009B2389">
        <w:rPr>
          <w:rFonts w:cs="Tahoma"/>
          <w:color w:val="000000"/>
          <w:sz w:val="18"/>
          <w:lang w:val="pt-BR"/>
        </w:rPr>
        <w:t>)</w:t>
      </w:r>
    </w:p>
    <w:p w:rsidR="007261AB" w:rsidRPr="009B2389" w:rsidRDefault="007261AB" w:rsidP="007261AB">
      <w:pPr>
        <w:rPr>
          <w:rFonts w:cs="Tahoma"/>
          <w:b/>
          <w:color w:val="000000"/>
          <w:sz w:val="18"/>
          <w:szCs w:val="18"/>
          <w:lang w:val="pt-BR"/>
        </w:rPr>
      </w:pPr>
    </w:p>
    <w:p w:rsidR="007261AB" w:rsidRPr="009B2389" w:rsidRDefault="007261AB" w:rsidP="007261AB">
      <w:pPr>
        <w:ind w:left="357"/>
        <w:rPr>
          <w:rFonts w:cs="Tahoma"/>
          <w:b/>
          <w:sz w:val="18"/>
          <w:szCs w:val="18"/>
          <w:lang w:val="pt-BR" w:eastAsia="ja-JP"/>
        </w:rPr>
      </w:pPr>
      <w:r w:rsidRPr="009B2389">
        <w:rPr>
          <w:rFonts w:cs="Tahoma"/>
          <w:b/>
          <w:sz w:val="18"/>
          <w:szCs w:val="18"/>
          <w:lang w:eastAsia="ja-JP"/>
        </w:rPr>
        <w:t>削除</w:t>
      </w:r>
    </w:p>
    <w:p w:rsidR="007261AB" w:rsidRPr="009B2389" w:rsidRDefault="007261AB" w:rsidP="007261AB">
      <w:pPr>
        <w:ind w:left="720"/>
        <w:rPr>
          <w:rFonts w:cs="Tahoma"/>
          <w:color w:val="000000"/>
          <w:sz w:val="18"/>
          <w:szCs w:val="18"/>
          <w:lang w:val="pt-BR"/>
        </w:rPr>
      </w:pPr>
      <w:r w:rsidRPr="009B2389">
        <w:rPr>
          <w:rFonts w:cs="Tahoma"/>
          <w:color w:val="000000"/>
          <w:sz w:val="18"/>
          <w:szCs w:val="18"/>
          <w:lang w:val="pt-BR"/>
        </w:rPr>
        <w:t>Windows Embedded Device Manager 2011 Client Management License per OSE</w:t>
      </w:r>
    </w:p>
    <w:p w:rsidR="007261AB" w:rsidRPr="009B2389" w:rsidRDefault="007261AB" w:rsidP="007261AB">
      <w:pPr>
        <w:ind w:left="720"/>
        <w:rPr>
          <w:rFonts w:cs="Tahoma"/>
          <w:color w:val="000000"/>
          <w:sz w:val="18"/>
          <w:szCs w:val="18"/>
          <w:lang w:val="pt-BR"/>
        </w:rPr>
      </w:pPr>
      <w:r w:rsidRPr="009B2389">
        <w:rPr>
          <w:rFonts w:cs="Tahoma"/>
          <w:color w:val="000000"/>
          <w:sz w:val="18"/>
          <w:szCs w:val="18"/>
          <w:lang w:val="pt-BR"/>
        </w:rPr>
        <w:t>Windows Embedded Device Manager 2011 Client Management License per User</w:t>
      </w:r>
    </w:p>
    <w:p w:rsidR="007261AB" w:rsidRPr="009B2389" w:rsidRDefault="007261AB" w:rsidP="007261AB">
      <w:pPr>
        <w:ind w:left="720"/>
        <w:rPr>
          <w:rFonts w:cs="Tahoma"/>
          <w:color w:val="000000"/>
          <w:sz w:val="18"/>
          <w:szCs w:val="18"/>
          <w:lang w:val="pt-BR"/>
        </w:rPr>
      </w:pPr>
      <w:r w:rsidRPr="009B2389">
        <w:rPr>
          <w:rFonts w:cs="Tahoma"/>
          <w:color w:val="000000"/>
          <w:sz w:val="18"/>
          <w:lang w:val="pt-BR"/>
        </w:rPr>
        <w:t>Windows</w:t>
      </w:r>
      <w:r w:rsidRPr="009B2389">
        <w:rPr>
          <w:rFonts w:cs="Tahoma"/>
          <w:color w:val="000000"/>
          <w:sz w:val="18"/>
          <w:szCs w:val="18"/>
          <w:lang w:val="pt-BR"/>
        </w:rPr>
        <w:t xml:space="preserve"> Server 2008 for Windows Essential Server Solutions Device CAL (5 </w:t>
      </w:r>
      <w:r w:rsidRPr="009B2389">
        <w:rPr>
          <w:rFonts w:cs="Tahoma"/>
          <w:color w:val="000000"/>
          <w:sz w:val="18"/>
          <w:szCs w:val="18"/>
        </w:rPr>
        <w:t>クライアント</w:t>
      </w:r>
      <w:r w:rsidRPr="009B2389">
        <w:rPr>
          <w:rFonts w:cs="Tahoma"/>
          <w:color w:val="000000"/>
          <w:sz w:val="18"/>
          <w:szCs w:val="18"/>
          <w:lang w:val="pt-BR"/>
        </w:rPr>
        <w:t>)</w:t>
      </w:r>
    </w:p>
    <w:p w:rsidR="007261AB" w:rsidRPr="009B2389" w:rsidRDefault="007261AB" w:rsidP="007261AB">
      <w:pPr>
        <w:ind w:left="720"/>
        <w:rPr>
          <w:rFonts w:cs="Tahoma"/>
          <w:color w:val="000000"/>
          <w:sz w:val="18"/>
          <w:szCs w:val="18"/>
          <w:lang w:val="pt-BR"/>
        </w:rPr>
      </w:pPr>
      <w:r w:rsidRPr="009B2389">
        <w:rPr>
          <w:rFonts w:cs="Tahoma"/>
          <w:color w:val="000000"/>
          <w:sz w:val="18"/>
          <w:szCs w:val="18"/>
          <w:lang w:val="pt-BR"/>
        </w:rPr>
        <w:t xml:space="preserve">Windows Server 2008 for Windows Essential Server Solutions User CAL (5 </w:t>
      </w:r>
      <w:r w:rsidRPr="009B2389">
        <w:rPr>
          <w:rFonts w:cs="Tahoma"/>
          <w:color w:val="000000"/>
          <w:sz w:val="18"/>
          <w:szCs w:val="18"/>
        </w:rPr>
        <w:t>クライアント</w:t>
      </w:r>
      <w:r w:rsidRPr="009B2389">
        <w:rPr>
          <w:rFonts w:cs="Tahoma"/>
          <w:color w:val="000000"/>
          <w:sz w:val="18"/>
          <w:szCs w:val="18"/>
          <w:lang w:val="pt-BR"/>
        </w:rPr>
        <w:t>)</w:t>
      </w:r>
    </w:p>
    <w:p w:rsidR="007261AB" w:rsidRPr="009B2389" w:rsidRDefault="007261AB" w:rsidP="007261AB">
      <w:pPr>
        <w:ind w:left="720"/>
        <w:rPr>
          <w:rFonts w:cs="Tahoma"/>
          <w:color w:val="000000"/>
          <w:sz w:val="18"/>
          <w:lang w:val="pt-BR"/>
        </w:rPr>
      </w:pPr>
      <w:r w:rsidRPr="009B2389">
        <w:rPr>
          <w:rFonts w:cs="Tahoma"/>
          <w:color w:val="000000"/>
          <w:sz w:val="18"/>
          <w:szCs w:val="18"/>
          <w:lang w:val="pt-BR"/>
        </w:rPr>
        <w:t>Windows</w:t>
      </w:r>
      <w:r w:rsidRPr="009B2389">
        <w:rPr>
          <w:rFonts w:cs="Tahoma"/>
          <w:color w:val="000000"/>
          <w:sz w:val="18"/>
          <w:lang w:val="pt-BR"/>
        </w:rPr>
        <w:t xml:space="preserve"> MultiPoint Server 2011 Premium with Windows MultiPoint Server 2011 (CAL) (5 </w:t>
      </w:r>
      <w:r w:rsidRPr="009B2389">
        <w:rPr>
          <w:rFonts w:cs="Tahoma"/>
          <w:color w:val="000000"/>
          <w:sz w:val="18"/>
          <w:lang w:val="ja-JP"/>
        </w:rPr>
        <w:t>クライアント</w:t>
      </w:r>
      <w:r w:rsidRPr="009B2389">
        <w:rPr>
          <w:rFonts w:cs="Tahoma"/>
          <w:color w:val="000000"/>
          <w:sz w:val="18"/>
          <w:lang w:val="pt-BR"/>
        </w:rPr>
        <w:t>)</w:t>
      </w:r>
    </w:p>
    <w:p w:rsidR="007261AB" w:rsidRPr="009B2389" w:rsidRDefault="007261AB" w:rsidP="007261AB">
      <w:pPr>
        <w:ind w:left="720"/>
        <w:rPr>
          <w:rFonts w:cs="Tahoma"/>
          <w:sz w:val="18"/>
          <w:szCs w:val="18"/>
          <w:lang w:val="pt-BR"/>
        </w:rPr>
      </w:pPr>
      <w:r w:rsidRPr="009B2389">
        <w:rPr>
          <w:rFonts w:cs="Tahoma"/>
          <w:color w:val="000000"/>
          <w:sz w:val="18"/>
          <w:lang w:val="pt-BR"/>
        </w:rPr>
        <w:t xml:space="preserve">Windows MultiPoint Server 2011 Premium with Windows MultiPoint Server 2011 (CAL) (5 </w:t>
      </w:r>
      <w:r w:rsidRPr="009B2389">
        <w:rPr>
          <w:rFonts w:cs="Tahoma"/>
          <w:color w:val="000000"/>
          <w:sz w:val="18"/>
          <w:lang w:val="ja-JP"/>
        </w:rPr>
        <w:t>クライアント</w:t>
      </w:r>
      <w:r w:rsidRPr="009B2389">
        <w:rPr>
          <w:rFonts w:cs="Tahoma"/>
          <w:color w:val="000000"/>
          <w:sz w:val="18"/>
          <w:lang w:val="pt-BR"/>
        </w:rPr>
        <w:t>) with Windows</w:t>
      </w:r>
    </w:p>
    <w:p w:rsidR="00332986" w:rsidRPr="009B2389" w:rsidRDefault="00332986" w:rsidP="0090320E">
      <w:pPr>
        <w:ind w:left="357"/>
        <w:rPr>
          <w:rFonts w:cs="Tahoma"/>
          <w:b/>
          <w:color w:val="FF6600"/>
          <w:sz w:val="22"/>
          <w:szCs w:val="22"/>
          <w:lang w:val="pt-BR" w:eastAsia="ja-JP"/>
        </w:rPr>
      </w:pPr>
    </w:p>
    <w:p w:rsidR="0090320E" w:rsidRPr="009B2389" w:rsidRDefault="0090320E" w:rsidP="0090320E">
      <w:pPr>
        <w:ind w:left="357"/>
        <w:rPr>
          <w:rFonts w:cs="Tahoma"/>
          <w:b/>
          <w:color w:val="FF6600"/>
          <w:sz w:val="22"/>
          <w:szCs w:val="22"/>
          <w:lang w:val="pt-BR" w:eastAsia="ja-JP"/>
        </w:rPr>
      </w:pPr>
      <w:r w:rsidRPr="009B2389">
        <w:rPr>
          <w:rFonts w:cs="Tahoma"/>
          <w:b/>
          <w:color w:val="FF6600"/>
          <w:sz w:val="22"/>
          <w:szCs w:val="22"/>
          <w:lang w:val="pt-BR" w:eastAsia="ja-JP"/>
        </w:rPr>
        <w:t xml:space="preserve">2012 </w:t>
      </w:r>
      <w:r w:rsidRPr="009B2389">
        <w:rPr>
          <w:rFonts w:cs="Tahoma"/>
          <w:b/>
          <w:color w:val="FF6600"/>
          <w:sz w:val="22"/>
          <w:szCs w:val="22"/>
          <w:lang w:eastAsia="ja-JP"/>
        </w:rPr>
        <w:t>年</w:t>
      </w:r>
      <w:r w:rsidRPr="009B2389">
        <w:rPr>
          <w:rFonts w:cs="Tahoma"/>
          <w:b/>
          <w:color w:val="FF6600"/>
          <w:sz w:val="22"/>
          <w:szCs w:val="22"/>
          <w:lang w:val="pt-BR" w:eastAsia="ja-JP"/>
        </w:rPr>
        <w:t xml:space="preserve"> 12 </w:t>
      </w:r>
      <w:r w:rsidRPr="009B2389">
        <w:rPr>
          <w:rFonts w:cs="Tahoma"/>
          <w:b/>
          <w:color w:val="FF6600"/>
          <w:sz w:val="22"/>
          <w:szCs w:val="22"/>
          <w:lang w:eastAsia="ja-JP"/>
        </w:rPr>
        <w:t>月の変更</w:t>
      </w:r>
    </w:p>
    <w:p w:rsidR="0090320E" w:rsidRPr="009B2389" w:rsidRDefault="0090320E" w:rsidP="0090320E">
      <w:pPr>
        <w:pStyle w:val="Heading2"/>
        <w:ind w:left="0"/>
        <w:jc w:val="both"/>
        <w:rPr>
          <w:rFonts w:cs="Tahoma"/>
          <w:color w:val="FF6600"/>
          <w:sz w:val="18"/>
          <w:szCs w:val="18"/>
          <w:lang w:val="pt-BR" w:eastAsia="ja-JP"/>
        </w:rPr>
      </w:pPr>
    </w:p>
    <w:p w:rsidR="0090320E" w:rsidRPr="009B2389" w:rsidRDefault="0090320E" w:rsidP="0090320E">
      <w:pPr>
        <w:ind w:left="357"/>
        <w:rPr>
          <w:rFonts w:cs="Tahoma"/>
          <w:b/>
          <w:sz w:val="18"/>
          <w:szCs w:val="18"/>
          <w:lang w:val="pt-BR" w:eastAsia="ja-JP"/>
        </w:rPr>
      </w:pPr>
      <w:r w:rsidRPr="009B2389">
        <w:rPr>
          <w:rFonts w:cs="Tahoma"/>
          <w:b/>
          <w:sz w:val="18"/>
          <w:szCs w:val="18"/>
          <w:lang w:eastAsia="ja-JP"/>
        </w:rPr>
        <w:t>追加</w:t>
      </w:r>
    </w:p>
    <w:p w:rsidR="0090320E" w:rsidRPr="009B2389" w:rsidRDefault="0090320E" w:rsidP="0090320E">
      <w:pPr>
        <w:ind w:left="720"/>
        <w:rPr>
          <w:rFonts w:cs="Tahoma"/>
          <w:color w:val="000000"/>
          <w:sz w:val="18"/>
          <w:szCs w:val="18"/>
          <w:lang w:val="pt-BR"/>
        </w:rPr>
      </w:pPr>
      <w:r w:rsidRPr="009B2389">
        <w:rPr>
          <w:rFonts w:cs="Tahoma"/>
          <w:color w:val="000000"/>
          <w:sz w:val="18"/>
          <w:szCs w:val="18"/>
          <w:lang w:val="pt-BR"/>
        </w:rPr>
        <w:t>Access 2013</w:t>
      </w:r>
    </w:p>
    <w:p w:rsidR="0090320E" w:rsidRPr="009B2389" w:rsidRDefault="0090320E" w:rsidP="0090320E">
      <w:pPr>
        <w:ind w:left="720"/>
        <w:rPr>
          <w:rFonts w:cs="Tahoma"/>
          <w:color w:val="000000"/>
          <w:sz w:val="18"/>
          <w:szCs w:val="18"/>
          <w:lang w:val="pt-BR"/>
        </w:rPr>
      </w:pPr>
      <w:r w:rsidRPr="009B2389">
        <w:rPr>
          <w:rFonts w:cs="Tahoma"/>
          <w:color w:val="000000"/>
          <w:sz w:val="18"/>
          <w:szCs w:val="18"/>
          <w:lang w:val="pt-BR"/>
        </w:rPr>
        <w:t>Excel 2013</w:t>
      </w:r>
    </w:p>
    <w:p w:rsidR="0090320E" w:rsidRPr="009B2389" w:rsidRDefault="0090320E" w:rsidP="0090320E">
      <w:pPr>
        <w:ind w:left="720"/>
        <w:rPr>
          <w:rFonts w:cs="Tahoma"/>
          <w:color w:val="000000"/>
          <w:sz w:val="18"/>
          <w:szCs w:val="18"/>
          <w:lang w:val="pt-BR"/>
        </w:rPr>
      </w:pPr>
      <w:r w:rsidRPr="009B2389">
        <w:rPr>
          <w:rFonts w:cs="Tahoma"/>
          <w:color w:val="000000"/>
          <w:sz w:val="18"/>
          <w:szCs w:val="18"/>
          <w:lang w:val="pt-BR"/>
        </w:rPr>
        <w:t>Exchange Enterprise CAL with Services 2013</w:t>
      </w:r>
    </w:p>
    <w:p w:rsidR="0090320E" w:rsidRPr="009B2389" w:rsidRDefault="0090320E" w:rsidP="0090320E">
      <w:pPr>
        <w:ind w:left="720"/>
        <w:rPr>
          <w:rFonts w:cs="Tahoma"/>
          <w:color w:val="000000"/>
          <w:sz w:val="18"/>
          <w:szCs w:val="18"/>
          <w:lang w:val="pt-BR"/>
        </w:rPr>
      </w:pPr>
      <w:r w:rsidRPr="009B2389">
        <w:rPr>
          <w:rFonts w:cs="Tahoma"/>
          <w:color w:val="000000"/>
          <w:sz w:val="18"/>
          <w:szCs w:val="18"/>
          <w:lang w:val="pt-BR"/>
        </w:rPr>
        <w:t>Exchange Enterprise CAL without Services 2013</w:t>
      </w:r>
    </w:p>
    <w:p w:rsidR="0090320E" w:rsidRPr="009B2389" w:rsidRDefault="0090320E" w:rsidP="0090320E">
      <w:pPr>
        <w:ind w:left="720"/>
        <w:rPr>
          <w:rFonts w:cs="Tahoma"/>
          <w:color w:val="000000"/>
          <w:sz w:val="18"/>
          <w:szCs w:val="18"/>
          <w:lang w:val="pt-BR"/>
        </w:rPr>
      </w:pPr>
      <w:r w:rsidRPr="009B2389">
        <w:rPr>
          <w:rFonts w:cs="Tahoma"/>
          <w:color w:val="000000"/>
          <w:sz w:val="18"/>
          <w:szCs w:val="18"/>
          <w:lang w:val="pt-BR"/>
        </w:rPr>
        <w:lastRenderedPageBreak/>
        <w:t>Exchange Server Enterprise 2013</w:t>
      </w:r>
    </w:p>
    <w:p w:rsidR="0090320E" w:rsidRPr="009B2389" w:rsidRDefault="0090320E" w:rsidP="0090320E">
      <w:pPr>
        <w:ind w:left="720"/>
        <w:rPr>
          <w:rFonts w:cs="Tahoma"/>
          <w:color w:val="000000"/>
          <w:sz w:val="18"/>
          <w:szCs w:val="18"/>
        </w:rPr>
      </w:pPr>
      <w:r w:rsidRPr="009B2389">
        <w:rPr>
          <w:rFonts w:cs="Tahoma"/>
          <w:color w:val="000000"/>
          <w:sz w:val="18"/>
          <w:szCs w:val="18"/>
        </w:rPr>
        <w:t>Exchange Server Standard 2013</w:t>
      </w:r>
    </w:p>
    <w:p w:rsidR="0090320E" w:rsidRPr="009B2389" w:rsidRDefault="0090320E" w:rsidP="0090320E">
      <w:pPr>
        <w:ind w:left="720"/>
        <w:rPr>
          <w:rFonts w:cs="Tahoma"/>
          <w:color w:val="000000"/>
          <w:sz w:val="18"/>
          <w:szCs w:val="18"/>
        </w:rPr>
      </w:pPr>
      <w:r w:rsidRPr="009B2389">
        <w:rPr>
          <w:rFonts w:cs="Tahoma"/>
          <w:color w:val="000000"/>
          <w:sz w:val="18"/>
          <w:szCs w:val="18"/>
        </w:rPr>
        <w:t>Exchange Standard CAL 2013</w:t>
      </w:r>
    </w:p>
    <w:p w:rsidR="0090320E" w:rsidRPr="009B2389" w:rsidRDefault="0090320E" w:rsidP="0090320E">
      <w:pPr>
        <w:ind w:left="720"/>
        <w:rPr>
          <w:rFonts w:cs="Tahoma"/>
          <w:color w:val="000000"/>
          <w:sz w:val="18"/>
          <w:szCs w:val="18"/>
        </w:rPr>
      </w:pPr>
      <w:r w:rsidRPr="009B2389">
        <w:rPr>
          <w:rFonts w:cs="Tahoma"/>
          <w:color w:val="000000"/>
          <w:sz w:val="18"/>
          <w:szCs w:val="18"/>
        </w:rPr>
        <w:t>InfoPath 2013</w:t>
      </w:r>
    </w:p>
    <w:p w:rsidR="0090320E" w:rsidRPr="009B2389" w:rsidRDefault="0090320E" w:rsidP="0090320E">
      <w:pPr>
        <w:ind w:left="720"/>
        <w:rPr>
          <w:rFonts w:cs="Tahoma"/>
          <w:color w:val="000000"/>
          <w:sz w:val="18"/>
          <w:szCs w:val="18"/>
        </w:rPr>
      </w:pPr>
      <w:r w:rsidRPr="009B2389">
        <w:rPr>
          <w:rFonts w:cs="Tahoma"/>
          <w:color w:val="000000"/>
          <w:sz w:val="18"/>
          <w:szCs w:val="18"/>
        </w:rPr>
        <w:t>Lync 2013</w:t>
      </w:r>
    </w:p>
    <w:p w:rsidR="0090320E" w:rsidRPr="009B2389" w:rsidRDefault="0090320E" w:rsidP="0090320E">
      <w:pPr>
        <w:ind w:left="720"/>
        <w:rPr>
          <w:rFonts w:cs="Tahoma"/>
          <w:color w:val="000000"/>
          <w:sz w:val="18"/>
          <w:szCs w:val="18"/>
        </w:rPr>
      </w:pPr>
      <w:r w:rsidRPr="009B2389">
        <w:rPr>
          <w:rFonts w:cs="Tahoma"/>
          <w:color w:val="000000"/>
          <w:sz w:val="18"/>
          <w:szCs w:val="18"/>
        </w:rPr>
        <w:t>Lync Server 2013</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Lync Server </w:t>
      </w:r>
      <w:smartTag w:uri="urn:schemas-microsoft-com:office:smarttags" w:element="place">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2013</w:t>
      </w:r>
    </w:p>
    <w:p w:rsidR="0090320E" w:rsidRPr="009B2389" w:rsidRDefault="0090320E" w:rsidP="0090320E">
      <w:pPr>
        <w:ind w:left="720"/>
        <w:rPr>
          <w:rFonts w:cs="Tahoma"/>
          <w:color w:val="000000"/>
          <w:sz w:val="18"/>
          <w:szCs w:val="18"/>
        </w:rPr>
      </w:pPr>
      <w:r w:rsidRPr="009B2389">
        <w:rPr>
          <w:rFonts w:cs="Tahoma"/>
          <w:color w:val="000000"/>
          <w:sz w:val="18"/>
          <w:szCs w:val="18"/>
        </w:rPr>
        <w:t>Lync Server Plus CAL 2013</w:t>
      </w:r>
    </w:p>
    <w:p w:rsidR="0090320E" w:rsidRPr="009B2389" w:rsidRDefault="0090320E" w:rsidP="0090320E">
      <w:pPr>
        <w:ind w:left="720"/>
        <w:rPr>
          <w:rFonts w:cs="Tahoma"/>
          <w:color w:val="000000"/>
          <w:sz w:val="18"/>
          <w:szCs w:val="18"/>
        </w:rPr>
      </w:pPr>
      <w:r w:rsidRPr="009B2389">
        <w:rPr>
          <w:rFonts w:cs="Tahoma"/>
          <w:color w:val="000000"/>
          <w:sz w:val="18"/>
          <w:szCs w:val="18"/>
        </w:rPr>
        <w:t>Lync Server Standard CAL 2013</w:t>
      </w:r>
    </w:p>
    <w:p w:rsidR="0090320E" w:rsidRPr="009B2389" w:rsidRDefault="0090320E" w:rsidP="0090320E">
      <w:pPr>
        <w:ind w:left="720"/>
        <w:rPr>
          <w:rFonts w:cs="Tahoma"/>
          <w:color w:val="000000"/>
          <w:sz w:val="18"/>
          <w:szCs w:val="18"/>
        </w:rPr>
      </w:pPr>
      <w:r w:rsidRPr="009B2389">
        <w:rPr>
          <w:rFonts w:cs="Tahoma"/>
          <w:color w:val="000000"/>
          <w:sz w:val="18"/>
          <w:szCs w:val="18"/>
        </w:rPr>
        <w:t>Office Home and Student RT 2013</w:t>
      </w:r>
      <w:r w:rsidR="0051650C" w:rsidRPr="009B2389">
        <w:rPr>
          <w:rFonts w:cs="Tahoma"/>
          <w:color w:val="000000"/>
          <w:sz w:val="18"/>
          <w:szCs w:val="18"/>
        </w:rPr>
        <w:t xml:space="preserve"> </w:t>
      </w:r>
      <w:r w:rsidR="0051650C" w:rsidRPr="009B2389">
        <w:rPr>
          <w:rFonts w:cs="Tahoma"/>
          <w:color w:val="000000"/>
          <w:sz w:val="18"/>
          <w:szCs w:val="18"/>
        </w:rPr>
        <w:t>商業的利用権</w:t>
      </w:r>
    </w:p>
    <w:p w:rsidR="0090320E" w:rsidRPr="009B2389" w:rsidRDefault="0090320E" w:rsidP="0090320E">
      <w:pPr>
        <w:ind w:left="720"/>
        <w:rPr>
          <w:rFonts w:cs="Tahoma"/>
          <w:color w:val="000000"/>
          <w:sz w:val="18"/>
          <w:szCs w:val="18"/>
        </w:rPr>
      </w:pPr>
      <w:r w:rsidRPr="009B2389">
        <w:rPr>
          <w:rFonts w:cs="Tahoma"/>
          <w:color w:val="000000"/>
          <w:sz w:val="18"/>
          <w:szCs w:val="18"/>
        </w:rPr>
        <w:t>Office Multi Language Pack 2013</w:t>
      </w:r>
    </w:p>
    <w:p w:rsidR="0090320E" w:rsidRPr="009B2389" w:rsidRDefault="0090320E" w:rsidP="0090320E">
      <w:pPr>
        <w:ind w:left="720"/>
        <w:rPr>
          <w:rFonts w:cs="Tahoma"/>
          <w:color w:val="000000"/>
          <w:sz w:val="18"/>
          <w:szCs w:val="18"/>
        </w:rPr>
      </w:pPr>
      <w:r w:rsidRPr="009B2389">
        <w:rPr>
          <w:rFonts w:cs="Tahoma"/>
          <w:color w:val="000000"/>
          <w:sz w:val="18"/>
          <w:szCs w:val="18"/>
        </w:rPr>
        <w:t>Office Professional Plus 2013</w:t>
      </w:r>
    </w:p>
    <w:p w:rsidR="0090320E" w:rsidRPr="009B2389" w:rsidRDefault="0090320E" w:rsidP="0090320E">
      <w:pPr>
        <w:ind w:left="720"/>
        <w:rPr>
          <w:rFonts w:cs="Tahoma"/>
          <w:color w:val="000000"/>
          <w:sz w:val="18"/>
          <w:szCs w:val="18"/>
        </w:rPr>
      </w:pPr>
      <w:r w:rsidRPr="009B2389">
        <w:rPr>
          <w:rFonts w:cs="Tahoma"/>
          <w:color w:val="000000"/>
          <w:sz w:val="18"/>
          <w:szCs w:val="18"/>
        </w:rPr>
        <w:t>Office Standard 2013</w:t>
      </w:r>
    </w:p>
    <w:p w:rsidR="0090320E" w:rsidRPr="009B2389" w:rsidRDefault="0090320E" w:rsidP="0090320E">
      <w:pPr>
        <w:ind w:left="720"/>
        <w:rPr>
          <w:rFonts w:cs="Tahoma"/>
          <w:color w:val="000000"/>
          <w:sz w:val="18"/>
          <w:szCs w:val="18"/>
        </w:rPr>
      </w:pPr>
      <w:r w:rsidRPr="009B2389">
        <w:rPr>
          <w:rFonts w:cs="Tahoma"/>
          <w:color w:val="000000"/>
          <w:sz w:val="18"/>
          <w:szCs w:val="18"/>
        </w:rPr>
        <w:t>OneNote 2013</w:t>
      </w:r>
    </w:p>
    <w:p w:rsidR="0090320E" w:rsidRPr="009B2389" w:rsidRDefault="0090320E" w:rsidP="0090320E">
      <w:pPr>
        <w:ind w:left="720"/>
        <w:rPr>
          <w:rFonts w:cs="Tahoma"/>
          <w:color w:val="000000"/>
          <w:sz w:val="18"/>
          <w:szCs w:val="18"/>
        </w:rPr>
      </w:pPr>
      <w:r w:rsidRPr="009B2389">
        <w:rPr>
          <w:rFonts w:cs="Tahoma"/>
          <w:color w:val="000000"/>
          <w:sz w:val="18"/>
          <w:szCs w:val="18"/>
        </w:rPr>
        <w:t>Outlook 2013</w:t>
      </w:r>
    </w:p>
    <w:p w:rsidR="0090320E" w:rsidRPr="009B2389" w:rsidRDefault="0090320E" w:rsidP="0090320E">
      <w:pPr>
        <w:ind w:left="720"/>
        <w:rPr>
          <w:rFonts w:cs="Tahoma"/>
          <w:color w:val="000000"/>
          <w:sz w:val="18"/>
          <w:szCs w:val="18"/>
        </w:rPr>
      </w:pPr>
      <w:r w:rsidRPr="009B2389">
        <w:rPr>
          <w:rFonts w:cs="Tahoma"/>
          <w:color w:val="000000"/>
          <w:sz w:val="18"/>
          <w:szCs w:val="18"/>
        </w:rPr>
        <w:t>PowerPoint 2013</w:t>
      </w:r>
    </w:p>
    <w:p w:rsidR="0090320E" w:rsidRPr="009B2389" w:rsidRDefault="0090320E" w:rsidP="0090320E">
      <w:pPr>
        <w:ind w:left="720"/>
        <w:rPr>
          <w:rFonts w:cs="Tahoma"/>
          <w:color w:val="000000"/>
          <w:sz w:val="18"/>
          <w:szCs w:val="18"/>
        </w:rPr>
      </w:pPr>
      <w:r w:rsidRPr="009B2389">
        <w:rPr>
          <w:rFonts w:cs="Tahoma"/>
          <w:color w:val="000000"/>
          <w:sz w:val="18"/>
          <w:szCs w:val="18"/>
        </w:rPr>
        <w:t>Project Standard 2013</w:t>
      </w:r>
    </w:p>
    <w:p w:rsidR="0090320E" w:rsidRPr="009B2389" w:rsidRDefault="0090320E" w:rsidP="0090320E">
      <w:pPr>
        <w:ind w:left="720"/>
        <w:rPr>
          <w:rFonts w:cs="Tahoma"/>
          <w:color w:val="000000"/>
          <w:sz w:val="18"/>
          <w:szCs w:val="18"/>
        </w:rPr>
      </w:pPr>
      <w:r w:rsidRPr="009B2389">
        <w:rPr>
          <w:rFonts w:cs="Tahoma"/>
          <w:color w:val="000000"/>
          <w:sz w:val="18"/>
          <w:szCs w:val="18"/>
        </w:rPr>
        <w:t>Project Professional 2013</w:t>
      </w:r>
    </w:p>
    <w:p w:rsidR="0090320E" w:rsidRPr="009B2389" w:rsidRDefault="0090320E" w:rsidP="0090320E">
      <w:pPr>
        <w:ind w:left="720"/>
        <w:rPr>
          <w:rFonts w:cs="Tahoma"/>
          <w:color w:val="000000"/>
          <w:sz w:val="18"/>
          <w:szCs w:val="18"/>
        </w:rPr>
      </w:pPr>
      <w:r w:rsidRPr="009B2389">
        <w:rPr>
          <w:rFonts w:cs="Tahoma"/>
          <w:color w:val="000000"/>
          <w:sz w:val="18"/>
          <w:szCs w:val="18"/>
        </w:rPr>
        <w:t>Project Server 2013</w:t>
      </w:r>
    </w:p>
    <w:p w:rsidR="0090320E" w:rsidRPr="009B2389" w:rsidRDefault="0090320E" w:rsidP="0090320E">
      <w:pPr>
        <w:ind w:left="720"/>
        <w:rPr>
          <w:rFonts w:cs="Tahoma"/>
          <w:color w:val="000000"/>
          <w:sz w:val="18"/>
          <w:szCs w:val="18"/>
        </w:rPr>
      </w:pPr>
      <w:r w:rsidRPr="009B2389">
        <w:rPr>
          <w:rFonts w:cs="Tahoma"/>
          <w:color w:val="000000"/>
          <w:sz w:val="18"/>
          <w:szCs w:val="18"/>
        </w:rPr>
        <w:t>Project Server CAL 2013</w:t>
      </w:r>
    </w:p>
    <w:p w:rsidR="0090320E" w:rsidRPr="009B2389" w:rsidRDefault="0090320E" w:rsidP="0090320E">
      <w:pPr>
        <w:ind w:left="720"/>
        <w:rPr>
          <w:rFonts w:cs="Tahoma"/>
          <w:color w:val="000000"/>
          <w:sz w:val="18"/>
          <w:szCs w:val="18"/>
        </w:rPr>
      </w:pPr>
      <w:r w:rsidRPr="009B2389">
        <w:rPr>
          <w:rFonts w:cs="Tahoma"/>
          <w:color w:val="000000"/>
          <w:sz w:val="18"/>
          <w:szCs w:val="18"/>
        </w:rPr>
        <w:t>Publisher 2013</w:t>
      </w:r>
    </w:p>
    <w:p w:rsidR="0090320E" w:rsidRPr="009B2389" w:rsidRDefault="0090320E" w:rsidP="0090320E">
      <w:pPr>
        <w:ind w:left="720"/>
        <w:rPr>
          <w:rFonts w:cs="Tahoma"/>
          <w:color w:val="000000"/>
          <w:sz w:val="18"/>
          <w:szCs w:val="18"/>
        </w:rPr>
      </w:pPr>
      <w:r w:rsidRPr="009B2389">
        <w:rPr>
          <w:rFonts w:cs="Tahoma"/>
          <w:color w:val="000000"/>
          <w:sz w:val="18"/>
          <w:szCs w:val="18"/>
        </w:rPr>
        <w:t>SharePoint Enterprise CAL 2013</w:t>
      </w:r>
    </w:p>
    <w:p w:rsidR="0090320E" w:rsidRPr="009B2389" w:rsidRDefault="0090320E" w:rsidP="0090320E">
      <w:pPr>
        <w:ind w:left="720"/>
        <w:rPr>
          <w:rFonts w:cs="Tahoma"/>
          <w:color w:val="000000"/>
          <w:sz w:val="18"/>
          <w:szCs w:val="18"/>
        </w:rPr>
      </w:pPr>
      <w:r w:rsidRPr="009B2389">
        <w:rPr>
          <w:rFonts w:cs="Tahoma"/>
          <w:color w:val="000000"/>
          <w:sz w:val="18"/>
          <w:szCs w:val="18"/>
        </w:rPr>
        <w:t>SharePoint Server 2013</w:t>
      </w:r>
    </w:p>
    <w:p w:rsidR="0090320E" w:rsidRPr="009B2389" w:rsidRDefault="0090320E" w:rsidP="0090320E">
      <w:pPr>
        <w:ind w:left="720"/>
        <w:rPr>
          <w:rFonts w:cs="Tahoma"/>
          <w:color w:val="000000"/>
          <w:sz w:val="18"/>
          <w:szCs w:val="18"/>
        </w:rPr>
      </w:pPr>
      <w:r w:rsidRPr="009B2389">
        <w:rPr>
          <w:rFonts w:cs="Tahoma"/>
          <w:color w:val="000000"/>
          <w:sz w:val="18"/>
          <w:szCs w:val="18"/>
        </w:rPr>
        <w:t>SharePoint Standard CAL 2013</w:t>
      </w:r>
    </w:p>
    <w:p w:rsidR="0090320E" w:rsidRPr="009B2389" w:rsidRDefault="0090320E" w:rsidP="0090320E">
      <w:pPr>
        <w:ind w:left="720"/>
        <w:rPr>
          <w:rFonts w:cs="Tahoma"/>
          <w:color w:val="000000"/>
          <w:sz w:val="18"/>
          <w:szCs w:val="18"/>
        </w:rPr>
      </w:pPr>
      <w:r w:rsidRPr="009B2389">
        <w:rPr>
          <w:rFonts w:cs="Tahoma"/>
          <w:color w:val="000000"/>
          <w:sz w:val="18"/>
          <w:szCs w:val="18"/>
        </w:rPr>
        <w:t>Visio Professional 2013</w:t>
      </w:r>
    </w:p>
    <w:p w:rsidR="0090320E" w:rsidRPr="009B2389" w:rsidRDefault="0090320E" w:rsidP="0090320E">
      <w:pPr>
        <w:ind w:left="720"/>
        <w:rPr>
          <w:rFonts w:cs="Tahoma"/>
          <w:color w:val="000000"/>
          <w:sz w:val="18"/>
          <w:szCs w:val="18"/>
        </w:rPr>
      </w:pPr>
      <w:r w:rsidRPr="009B2389">
        <w:rPr>
          <w:rFonts w:cs="Tahoma"/>
          <w:color w:val="000000"/>
          <w:sz w:val="18"/>
          <w:szCs w:val="18"/>
        </w:rPr>
        <w:t>Visio Standard 2013</w:t>
      </w:r>
    </w:p>
    <w:p w:rsidR="0090320E" w:rsidRPr="009B2389" w:rsidRDefault="0090320E" w:rsidP="0090320E">
      <w:pPr>
        <w:ind w:left="720"/>
        <w:rPr>
          <w:rFonts w:cs="Tahoma"/>
          <w:color w:val="000000"/>
          <w:sz w:val="18"/>
          <w:szCs w:val="18"/>
        </w:rPr>
      </w:pPr>
      <w:r w:rsidRPr="009B2389">
        <w:rPr>
          <w:rFonts w:cs="Tahoma"/>
          <w:color w:val="000000"/>
          <w:sz w:val="18"/>
          <w:szCs w:val="18"/>
        </w:rPr>
        <w:t>Word 2013</w:t>
      </w:r>
    </w:p>
    <w:p w:rsidR="0090320E" w:rsidRPr="009B238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Windows</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MultiPoint</w:t>
          </w:r>
        </w:smartTag>
      </w:smartTag>
      <w:r w:rsidRPr="009B2389">
        <w:rPr>
          <w:rFonts w:cs="Tahoma"/>
          <w:color w:val="000000"/>
          <w:sz w:val="18"/>
          <w:szCs w:val="18"/>
        </w:rPr>
        <w:t xml:space="preserve"> Server Standard 2012</w:t>
      </w:r>
    </w:p>
    <w:p w:rsidR="0090320E" w:rsidRPr="009B238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Windows</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MultiPoint</w:t>
          </w:r>
        </w:smartTag>
      </w:smartTag>
      <w:r w:rsidRPr="009B2389">
        <w:rPr>
          <w:rFonts w:cs="Tahoma"/>
          <w:color w:val="000000"/>
          <w:sz w:val="18"/>
          <w:szCs w:val="18"/>
        </w:rPr>
        <w:t xml:space="preserve"> Server Premium 2012</w:t>
      </w:r>
    </w:p>
    <w:p w:rsidR="0090320E" w:rsidRPr="009B238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Windows</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MultiPoint</w:t>
          </w:r>
        </w:smartTag>
      </w:smartTag>
      <w:r w:rsidRPr="009B2389">
        <w:rPr>
          <w:rFonts w:cs="Tahoma"/>
          <w:color w:val="000000"/>
          <w:sz w:val="18"/>
          <w:szCs w:val="18"/>
        </w:rPr>
        <w:t xml:space="preserve"> Server CAL 2012</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Windows </w:t>
      </w:r>
      <w:smartTag w:uri="urn:schemas-microsoft-com:office:smarttags" w:element="place">
        <w:smartTag w:uri="urn:schemas-microsoft-com:office:smarttags" w:element="City">
          <w:r w:rsidRPr="009B2389">
            <w:rPr>
              <w:rFonts w:cs="Tahoma"/>
              <w:color w:val="000000"/>
              <w:sz w:val="18"/>
              <w:szCs w:val="18"/>
            </w:rPr>
            <w:t>MultiPoint Server</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with Windows Server CAL 2012</w:t>
      </w:r>
    </w:p>
    <w:p w:rsidR="0090320E" w:rsidRPr="009B2389" w:rsidRDefault="0090320E" w:rsidP="0090320E">
      <w:pPr>
        <w:ind w:left="720"/>
        <w:rPr>
          <w:rFonts w:cs="Tahoma"/>
          <w:color w:val="000000"/>
          <w:sz w:val="18"/>
          <w:szCs w:val="18"/>
        </w:rPr>
      </w:pPr>
      <w:r w:rsidRPr="009B2389">
        <w:rPr>
          <w:rFonts w:cs="Tahoma"/>
          <w:color w:val="000000"/>
          <w:sz w:val="18"/>
          <w:szCs w:val="18"/>
        </w:rPr>
        <w:t>Windows Intune USL</w:t>
      </w:r>
    </w:p>
    <w:p w:rsidR="0090320E" w:rsidRPr="009B2389" w:rsidRDefault="0090320E" w:rsidP="0090320E">
      <w:pPr>
        <w:ind w:left="720"/>
        <w:rPr>
          <w:rFonts w:cs="Tahoma"/>
          <w:color w:val="000000"/>
          <w:sz w:val="18"/>
          <w:szCs w:val="18"/>
        </w:rPr>
      </w:pPr>
      <w:r w:rsidRPr="009B2389">
        <w:rPr>
          <w:rFonts w:cs="Tahoma"/>
          <w:color w:val="000000"/>
          <w:sz w:val="18"/>
          <w:szCs w:val="18"/>
        </w:rPr>
        <w:t>Windows Intune USL Add-On</w:t>
      </w:r>
    </w:p>
    <w:p w:rsidR="0090320E" w:rsidRPr="009B2389" w:rsidRDefault="0090320E" w:rsidP="0090320E">
      <w:pPr>
        <w:ind w:left="720"/>
        <w:rPr>
          <w:rFonts w:cs="Tahoma"/>
          <w:color w:val="000000"/>
          <w:sz w:val="18"/>
          <w:szCs w:val="18"/>
        </w:rPr>
      </w:pPr>
      <w:r w:rsidRPr="009B2389">
        <w:rPr>
          <w:rFonts w:cs="Tahoma"/>
          <w:color w:val="000000"/>
          <w:sz w:val="18"/>
          <w:szCs w:val="18"/>
        </w:rPr>
        <w:t>Windows Intune USL Add-On Extra Storage 1 GB</w:t>
      </w:r>
    </w:p>
    <w:p w:rsidR="0090320E" w:rsidRPr="009B2389" w:rsidRDefault="0090320E" w:rsidP="0090320E">
      <w:pPr>
        <w:pStyle w:val="TOC2"/>
        <w:tabs>
          <w:tab w:val="right" w:leader="dot" w:pos="9900"/>
        </w:tabs>
        <w:ind w:left="720" w:right="-180"/>
        <w:rPr>
          <w:rFonts w:cs="Tahoma"/>
          <w:sz w:val="18"/>
          <w:szCs w:val="18"/>
          <w:lang w:eastAsia="ja-JP"/>
        </w:rPr>
      </w:pPr>
      <w:r w:rsidRPr="009B2389">
        <w:rPr>
          <w:rFonts w:cs="Tahoma"/>
          <w:sz w:val="18"/>
          <w:szCs w:val="18"/>
          <w:lang w:val="ja-JP" w:eastAsia="ja-JP"/>
        </w:rPr>
        <w:t>Win Pro with MDOP 8</w:t>
      </w:r>
    </w:p>
    <w:p w:rsidR="0090320E" w:rsidRPr="009B2389" w:rsidRDefault="0090320E" w:rsidP="0090320E">
      <w:pPr>
        <w:rPr>
          <w:rFonts w:cs="Tahoma"/>
          <w:sz w:val="18"/>
          <w:szCs w:val="18"/>
          <w:lang w:eastAsia="ja-JP"/>
        </w:rPr>
      </w:pPr>
    </w:p>
    <w:p w:rsidR="0090320E" w:rsidRPr="009B2389" w:rsidRDefault="0090320E" w:rsidP="0090320E">
      <w:pPr>
        <w:ind w:left="357"/>
        <w:rPr>
          <w:rFonts w:cs="Tahoma"/>
          <w:b/>
          <w:sz w:val="18"/>
          <w:szCs w:val="18"/>
          <w:lang w:eastAsia="ja-JP"/>
        </w:rPr>
      </w:pPr>
      <w:r w:rsidRPr="009B2389">
        <w:rPr>
          <w:rFonts w:cs="Tahoma"/>
          <w:b/>
          <w:sz w:val="18"/>
          <w:szCs w:val="18"/>
          <w:lang w:eastAsia="ja-JP"/>
        </w:rPr>
        <w:t>プロモーション</w:t>
      </w:r>
    </w:p>
    <w:p w:rsidR="0090320E" w:rsidRPr="009B2389" w:rsidRDefault="0090320E" w:rsidP="0090320E">
      <w:pPr>
        <w:pStyle w:val="TOC2"/>
        <w:tabs>
          <w:tab w:val="right" w:leader="dot" w:pos="9900"/>
        </w:tabs>
        <w:ind w:left="720" w:right="-180"/>
        <w:rPr>
          <w:rFonts w:cs="Tahoma"/>
          <w:sz w:val="18"/>
          <w:szCs w:val="18"/>
          <w:lang w:eastAsia="ja-JP"/>
        </w:rPr>
      </w:pPr>
      <w:r w:rsidRPr="009B2389">
        <w:rPr>
          <w:rFonts w:cs="Tahoma"/>
          <w:sz w:val="18"/>
          <w:szCs w:val="18"/>
          <w:lang w:val="ja-JP" w:eastAsia="ja-JP"/>
        </w:rPr>
        <w:t>以下のプロモーションを追加しました。</w:t>
      </w:r>
    </w:p>
    <w:p w:rsidR="0090320E" w:rsidRPr="009B2389" w:rsidRDefault="0090320E" w:rsidP="0090320E">
      <w:pPr>
        <w:pStyle w:val="TOC2"/>
        <w:tabs>
          <w:tab w:val="right" w:leader="dot" w:pos="9900"/>
        </w:tabs>
        <w:ind w:left="720" w:right="-180"/>
        <w:rPr>
          <w:rFonts w:cs="Tahoma"/>
          <w:sz w:val="18"/>
          <w:szCs w:val="18"/>
        </w:rPr>
      </w:pPr>
      <w:r w:rsidRPr="009B2389">
        <w:rPr>
          <w:rFonts w:cs="Tahoma"/>
          <w:sz w:val="18"/>
          <w:szCs w:val="18"/>
          <w:lang w:val="ja-JP"/>
        </w:rPr>
        <w:t>全社購入における</w:t>
      </w:r>
      <w:r w:rsidRPr="009B2389">
        <w:rPr>
          <w:rFonts w:cs="Tahoma"/>
          <w:sz w:val="18"/>
          <w:szCs w:val="18"/>
        </w:rPr>
        <w:t xml:space="preserve"> 55% </w:t>
      </w:r>
      <w:r w:rsidRPr="009B2389">
        <w:rPr>
          <w:rFonts w:cs="Tahoma"/>
          <w:sz w:val="18"/>
          <w:szCs w:val="18"/>
          <w:lang w:val="ja-JP"/>
        </w:rPr>
        <w:t>割引での</w:t>
      </w:r>
      <w:r w:rsidRPr="009B2389">
        <w:rPr>
          <w:rFonts w:cs="Tahoma"/>
          <w:sz w:val="18"/>
          <w:szCs w:val="18"/>
        </w:rPr>
        <w:t xml:space="preserve"> Project Server CAL </w:t>
      </w:r>
      <w:r w:rsidRPr="009B2389">
        <w:rPr>
          <w:rFonts w:cs="Tahoma"/>
          <w:sz w:val="18"/>
          <w:szCs w:val="18"/>
          <w:lang w:val="ja-JP"/>
        </w:rPr>
        <w:t>の提供</w:t>
      </w:r>
    </w:p>
    <w:p w:rsidR="0090320E" w:rsidRPr="009B2389" w:rsidRDefault="0090320E" w:rsidP="0090320E">
      <w:pPr>
        <w:pStyle w:val="TOC2"/>
        <w:tabs>
          <w:tab w:val="right" w:leader="dot" w:pos="9900"/>
        </w:tabs>
        <w:ind w:left="720" w:right="-180"/>
        <w:rPr>
          <w:rFonts w:cs="Tahoma"/>
          <w:sz w:val="18"/>
          <w:szCs w:val="18"/>
        </w:rPr>
      </w:pPr>
      <w:r w:rsidRPr="009B2389">
        <w:rPr>
          <w:rFonts w:cs="Tahoma"/>
          <w:sz w:val="18"/>
          <w:szCs w:val="18"/>
        </w:rPr>
        <w:t xml:space="preserve">15% </w:t>
      </w:r>
      <w:r w:rsidRPr="009B2389">
        <w:rPr>
          <w:rFonts w:cs="Tahoma"/>
          <w:sz w:val="18"/>
          <w:szCs w:val="18"/>
          <w:lang w:val="ja-JP"/>
        </w:rPr>
        <w:t>割引での</w:t>
      </w:r>
      <w:r w:rsidRPr="009B2389">
        <w:rPr>
          <w:rFonts w:cs="Tahoma"/>
          <w:sz w:val="18"/>
          <w:szCs w:val="18"/>
        </w:rPr>
        <w:t xml:space="preserve"> Project/Visio </w:t>
      </w:r>
      <w:r w:rsidRPr="009B2389">
        <w:rPr>
          <w:rFonts w:cs="Tahoma"/>
          <w:sz w:val="18"/>
          <w:szCs w:val="18"/>
          <w:lang w:val="ja-JP"/>
        </w:rPr>
        <w:t>ステップアップの提供</w:t>
      </w:r>
    </w:p>
    <w:p w:rsidR="0090320E" w:rsidRPr="009B2389" w:rsidRDefault="0090320E" w:rsidP="0090320E">
      <w:pPr>
        <w:rPr>
          <w:rFonts w:cs="Tahoma"/>
          <w:color w:val="000000"/>
          <w:sz w:val="18"/>
          <w:szCs w:val="18"/>
        </w:rPr>
      </w:pPr>
    </w:p>
    <w:p w:rsidR="0090320E" w:rsidRPr="009B2389" w:rsidRDefault="0090320E" w:rsidP="0090320E">
      <w:pPr>
        <w:pStyle w:val="TOC2"/>
        <w:tabs>
          <w:tab w:val="right" w:leader="dot" w:pos="9900"/>
        </w:tabs>
        <w:ind w:left="720" w:right="-180"/>
        <w:rPr>
          <w:rFonts w:cs="Tahoma"/>
          <w:sz w:val="18"/>
          <w:szCs w:val="18"/>
          <w:lang w:eastAsia="ja-JP"/>
        </w:rPr>
      </w:pPr>
      <w:r w:rsidRPr="009B2389">
        <w:rPr>
          <w:rFonts w:cs="Tahoma"/>
          <w:sz w:val="18"/>
          <w:szCs w:val="18"/>
          <w:lang w:val="ja-JP" w:eastAsia="ja-JP"/>
        </w:rPr>
        <w:t>以下のプロモーションを削除しました。</w:t>
      </w:r>
    </w:p>
    <w:p w:rsidR="0090320E" w:rsidRPr="009B2389" w:rsidRDefault="0090320E" w:rsidP="0090320E">
      <w:pPr>
        <w:pStyle w:val="TOC2"/>
        <w:tabs>
          <w:tab w:val="right" w:leader="dot" w:pos="9900"/>
        </w:tabs>
        <w:ind w:left="720" w:right="-180"/>
        <w:rPr>
          <w:rFonts w:cs="Tahoma"/>
          <w:sz w:val="18"/>
          <w:szCs w:val="18"/>
        </w:rPr>
      </w:pPr>
      <w:r w:rsidRPr="009B2389">
        <w:rPr>
          <w:rFonts w:cs="Tahoma"/>
          <w:sz w:val="18"/>
          <w:szCs w:val="18"/>
        </w:rPr>
        <w:t xml:space="preserve">Windows Intune </w:t>
      </w:r>
      <w:r w:rsidRPr="009B2389">
        <w:rPr>
          <w:rFonts w:cs="Tahoma"/>
          <w:sz w:val="18"/>
          <w:szCs w:val="18"/>
          <w:lang w:val="ja-JP"/>
        </w:rPr>
        <w:t>新規</w:t>
      </w:r>
      <w:r w:rsidRPr="009B2389">
        <w:rPr>
          <w:rFonts w:cs="Tahoma"/>
          <w:sz w:val="18"/>
          <w:szCs w:val="18"/>
        </w:rPr>
        <w:t xml:space="preserve"> PC 20% </w:t>
      </w:r>
      <w:r w:rsidRPr="009B2389">
        <w:rPr>
          <w:rFonts w:cs="Tahoma"/>
          <w:sz w:val="18"/>
          <w:szCs w:val="18"/>
          <w:lang w:val="ja-JP"/>
        </w:rPr>
        <w:t>割引プロモーション</w:t>
      </w:r>
    </w:p>
    <w:p w:rsidR="00E57DAC" w:rsidRPr="009B2389" w:rsidRDefault="00E57DAC" w:rsidP="0090320E">
      <w:pPr>
        <w:rPr>
          <w:rFonts w:cs="Tahoma"/>
          <w:sz w:val="18"/>
          <w:szCs w:val="18"/>
          <w:lang w:eastAsia="ja-JP"/>
        </w:rPr>
      </w:pPr>
    </w:p>
    <w:p w:rsidR="0090320E" w:rsidRPr="009B2389" w:rsidRDefault="0090320E" w:rsidP="0090320E">
      <w:pPr>
        <w:ind w:left="357"/>
        <w:rPr>
          <w:rFonts w:cs="Tahoma"/>
          <w:b/>
          <w:sz w:val="18"/>
          <w:szCs w:val="18"/>
          <w:lang w:eastAsia="ja-JP"/>
        </w:rPr>
      </w:pPr>
      <w:r w:rsidRPr="009B2389">
        <w:rPr>
          <w:rFonts w:cs="Tahoma"/>
          <w:b/>
          <w:sz w:val="18"/>
          <w:szCs w:val="18"/>
          <w:lang w:eastAsia="ja-JP"/>
        </w:rPr>
        <w:t>削除</w:t>
      </w:r>
    </w:p>
    <w:p w:rsidR="0090320E" w:rsidRPr="009B2389" w:rsidRDefault="0090320E" w:rsidP="0090320E">
      <w:pPr>
        <w:ind w:left="720"/>
        <w:rPr>
          <w:rFonts w:cs="Tahoma"/>
          <w:color w:val="000000"/>
          <w:sz w:val="18"/>
          <w:szCs w:val="18"/>
        </w:rPr>
      </w:pPr>
      <w:r w:rsidRPr="009B2389">
        <w:rPr>
          <w:rFonts w:cs="Tahoma"/>
          <w:color w:val="000000"/>
          <w:sz w:val="18"/>
          <w:szCs w:val="18"/>
        </w:rPr>
        <w:t>Ac</w:t>
      </w:r>
      <w:r w:rsidR="009A744E" w:rsidRPr="009B2389">
        <w:rPr>
          <w:rFonts w:cs="Tahoma"/>
          <w:color w:val="000000"/>
          <w:sz w:val="18"/>
          <w:szCs w:val="18"/>
          <w:lang w:eastAsia="ja-JP"/>
        </w:rPr>
        <w:t>c</w:t>
      </w:r>
      <w:r w:rsidRPr="009B2389">
        <w:rPr>
          <w:rFonts w:cs="Tahoma"/>
          <w:color w:val="000000"/>
          <w:sz w:val="18"/>
          <w:szCs w:val="18"/>
        </w:rPr>
        <w:t>ess 2010</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Duet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for Microsoft SharePoint and SAP 1.0</w:t>
      </w:r>
    </w:p>
    <w:p w:rsidR="0090320E" w:rsidRPr="009B2389" w:rsidRDefault="0090320E" w:rsidP="0090320E">
      <w:pPr>
        <w:ind w:left="720"/>
        <w:rPr>
          <w:rFonts w:cs="Tahoma"/>
          <w:color w:val="000000"/>
          <w:sz w:val="18"/>
          <w:szCs w:val="18"/>
        </w:rPr>
      </w:pPr>
      <w:r w:rsidRPr="009B2389">
        <w:rPr>
          <w:rFonts w:cs="Tahoma"/>
          <w:color w:val="000000"/>
          <w:sz w:val="18"/>
          <w:szCs w:val="18"/>
        </w:rPr>
        <w:t>Dynamics CRM Onprem Mobile</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Dynamics CRM </w:t>
      </w:r>
      <w:smartTag w:uri="urn:schemas-microsoft-com:office:smarttags" w:element="place">
        <w:smartTag w:uri="urn:schemas-microsoft-com:office:smarttags" w:element="City">
          <w:r w:rsidRPr="009B2389">
            <w:rPr>
              <w:rFonts w:cs="Tahoma"/>
              <w:color w:val="000000"/>
              <w:sz w:val="18"/>
              <w:szCs w:val="18"/>
            </w:rPr>
            <w:t>Mobile</w:t>
          </w:r>
        </w:smartTag>
      </w:smartTag>
    </w:p>
    <w:p w:rsidR="0090320E" w:rsidRPr="009B2389" w:rsidRDefault="0090320E" w:rsidP="0090320E">
      <w:pPr>
        <w:ind w:left="720"/>
        <w:rPr>
          <w:rFonts w:cs="Tahoma"/>
          <w:color w:val="000000"/>
          <w:sz w:val="18"/>
          <w:szCs w:val="18"/>
        </w:rPr>
      </w:pPr>
      <w:r w:rsidRPr="009B2389">
        <w:rPr>
          <w:rFonts w:cs="Tahoma"/>
          <w:color w:val="000000"/>
          <w:sz w:val="18"/>
          <w:szCs w:val="18"/>
        </w:rPr>
        <w:t>Excel 2010</w:t>
      </w:r>
    </w:p>
    <w:p w:rsidR="0090320E" w:rsidRPr="009B2389" w:rsidRDefault="0090320E" w:rsidP="0090320E">
      <w:pPr>
        <w:ind w:left="720"/>
        <w:rPr>
          <w:rFonts w:cs="Tahoma"/>
          <w:color w:val="000000"/>
          <w:sz w:val="18"/>
          <w:szCs w:val="18"/>
        </w:rPr>
      </w:pPr>
      <w:r w:rsidRPr="009B2389">
        <w:rPr>
          <w:rFonts w:cs="Tahoma"/>
          <w:color w:val="000000"/>
          <w:sz w:val="18"/>
          <w:szCs w:val="18"/>
        </w:rPr>
        <w:t>Exchange Server 2010 External Connector</w:t>
      </w:r>
    </w:p>
    <w:p w:rsidR="0090320E" w:rsidRPr="009B2389" w:rsidRDefault="0090320E" w:rsidP="0090320E">
      <w:pPr>
        <w:ind w:left="720"/>
        <w:rPr>
          <w:rFonts w:cs="Tahoma"/>
          <w:color w:val="000000"/>
          <w:sz w:val="18"/>
          <w:szCs w:val="18"/>
        </w:rPr>
      </w:pPr>
      <w:r w:rsidRPr="009B2389">
        <w:rPr>
          <w:rFonts w:cs="Tahoma"/>
          <w:color w:val="000000"/>
          <w:sz w:val="18"/>
          <w:szCs w:val="18"/>
        </w:rPr>
        <w:t>FAST Search Server SharePoint</w:t>
      </w:r>
    </w:p>
    <w:p w:rsidR="0090320E" w:rsidRPr="009B2389" w:rsidRDefault="0090320E" w:rsidP="0090320E">
      <w:pPr>
        <w:ind w:left="720"/>
        <w:rPr>
          <w:rFonts w:cs="Tahoma"/>
          <w:color w:val="000000"/>
          <w:sz w:val="18"/>
          <w:szCs w:val="18"/>
        </w:rPr>
      </w:pPr>
      <w:r w:rsidRPr="009B2389">
        <w:rPr>
          <w:rFonts w:cs="Tahoma"/>
          <w:color w:val="000000"/>
          <w:sz w:val="18"/>
          <w:szCs w:val="18"/>
        </w:rPr>
        <w:t>Forefront Protection Suite</w:t>
      </w:r>
    </w:p>
    <w:p w:rsidR="0090320E" w:rsidRPr="009B2389" w:rsidRDefault="0090320E" w:rsidP="0090320E">
      <w:pPr>
        <w:ind w:left="720"/>
        <w:rPr>
          <w:rFonts w:cs="Tahoma"/>
          <w:color w:val="000000"/>
          <w:sz w:val="18"/>
          <w:szCs w:val="18"/>
        </w:rPr>
      </w:pPr>
      <w:r w:rsidRPr="009B2389">
        <w:rPr>
          <w:rFonts w:cs="Tahoma"/>
          <w:color w:val="000000"/>
          <w:sz w:val="18"/>
          <w:szCs w:val="18"/>
        </w:rPr>
        <w:t>Forefront Security Exchange Server</w:t>
      </w:r>
    </w:p>
    <w:p w:rsidR="0090320E" w:rsidRPr="009B2389" w:rsidRDefault="0090320E" w:rsidP="0090320E">
      <w:pPr>
        <w:ind w:left="720"/>
        <w:rPr>
          <w:rFonts w:cs="Tahoma"/>
          <w:color w:val="000000"/>
          <w:sz w:val="18"/>
          <w:szCs w:val="18"/>
        </w:rPr>
      </w:pPr>
      <w:r w:rsidRPr="009B2389">
        <w:rPr>
          <w:rFonts w:cs="Tahoma"/>
          <w:color w:val="000000"/>
          <w:sz w:val="18"/>
          <w:szCs w:val="18"/>
        </w:rPr>
        <w:t>Forefront Security Office Communication Server</w:t>
      </w:r>
    </w:p>
    <w:p w:rsidR="0090320E" w:rsidRPr="009B2389" w:rsidRDefault="0090320E" w:rsidP="0090320E">
      <w:pPr>
        <w:ind w:left="720"/>
        <w:rPr>
          <w:rFonts w:cs="Tahoma"/>
          <w:color w:val="000000"/>
          <w:sz w:val="18"/>
          <w:szCs w:val="18"/>
        </w:rPr>
      </w:pPr>
      <w:r w:rsidRPr="009B2389">
        <w:rPr>
          <w:rFonts w:cs="Tahoma"/>
          <w:color w:val="000000"/>
          <w:sz w:val="18"/>
          <w:szCs w:val="18"/>
        </w:rPr>
        <w:t>Forefront Security SharePoint</w:t>
      </w:r>
    </w:p>
    <w:p w:rsidR="0090320E" w:rsidRPr="009B2389" w:rsidRDefault="0090320E" w:rsidP="0090320E">
      <w:pPr>
        <w:ind w:left="720"/>
        <w:rPr>
          <w:rFonts w:cs="Tahoma"/>
          <w:color w:val="000000"/>
          <w:sz w:val="18"/>
          <w:szCs w:val="18"/>
        </w:rPr>
      </w:pPr>
      <w:r w:rsidRPr="009B2389">
        <w:rPr>
          <w:rFonts w:cs="Tahoma"/>
          <w:color w:val="000000"/>
          <w:sz w:val="18"/>
          <w:szCs w:val="18"/>
        </w:rPr>
        <w:t>Forefront Security Server Management Console</w:t>
      </w:r>
    </w:p>
    <w:p w:rsidR="0090320E" w:rsidRPr="009B2389" w:rsidRDefault="0090320E" w:rsidP="0090320E">
      <w:pPr>
        <w:ind w:left="720"/>
        <w:rPr>
          <w:rFonts w:cs="Tahoma"/>
          <w:color w:val="000000"/>
          <w:sz w:val="18"/>
          <w:szCs w:val="18"/>
        </w:rPr>
      </w:pPr>
      <w:r w:rsidRPr="009B2389">
        <w:rPr>
          <w:rFonts w:cs="Tahoma"/>
          <w:color w:val="000000"/>
          <w:sz w:val="18"/>
          <w:szCs w:val="18"/>
        </w:rPr>
        <w:t>Forefront Security Web</w:t>
      </w:r>
    </w:p>
    <w:p w:rsidR="0090320E" w:rsidRPr="009B2389" w:rsidRDefault="0090320E" w:rsidP="0090320E">
      <w:pPr>
        <w:ind w:left="720"/>
        <w:rPr>
          <w:rFonts w:cs="Tahoma"/>
          <w:color w:val="000000"/>
          <w:sz w:val="18"/>
          <w:szCs w:val="18"/>
        </w:rPr>
      </w:pPr>
      <w:r w:rsidRPr="009B2389">
        <w:rPr>
          <w:rFonts w:cs="Tahoma"/>
          <w:color w:val="000000"/>
          <w:sz w:val="18"/>
          <w:szCs w:val="18"/>
        </w:rPr>
        <w:lastRenderedPageBreak/>
        <w:t xml:space="preserve">Forefront Threat Management Gateway </w:t>
      </w:r>
      <w:smartTag w:uri="urn:schemas-microsoft-com:office:smarttags" w:element="place">
        <w:smartTag w:uri="urn:schemas-microsoft-com:office:smarttags" w:element="City">
          <w:r w:rsidRPr="009B2389">
            <w:rPr>
              <w:rFonts w:cs="Tahoma"/>
              <w:color w:val="000000"/>
              <w:sz w:val="18"/>
              <w:szCs w:val="18"/>
            </w:rPr>
            <w:t>Enterprise</w:t>
          </w:r>
        </w:smartTag>
      </w:smartTag>
    </w:p>
    <w:p w:rsidR="0090320E" w:rsidRPr="009B2389" w:rsidRDefault="0090320E" w:rsidP="0090320E">
      <w:pPr>
        <w:ind w:left="720"/>
        <w:rPr>
          <w:rFonts w:cs="Tahoma"/>
          <w:color w:val="000000"/>
          <w:sz w:val="18"/>
          <w:szCs w:val="18"/>
        </w:rPr>
      </w:pPr>
      <w:r w:rsidRPr="009B2389">
        <w:rPr>
          <w:rFonts w:cs="Tahoma"/>
          <w:color w:val="000000"/>
          <w:sz w:val="18"/>
          <w:szCs w:val="18"/>
        </w:rPr>
        <w:t>Forefront Threat Management Gateway Medium Business</w:t>
      </w:r>
    </w:p>
    <w:p w:rsidR="0090320E" w:rsidRPr="009B2389" w:rsidRDefault="0090320E" w:rsidP="0090320E">
      <w:pPr>
        <w:ind w:left="720"/>
        <w:rPr>
          <w:rFonts w:cs="Tahoma"/>
          <w:color w:val="000000"/>
          <w:sz w:val="18"/>
          <w:szCs w:val="18"/>
        </w:rPr>
      </w:pPr>
      <w:r w:rsidRPr="009B2389">
        <w:rPr>
          <w:rFonts w:cs="Tahoma"/>
          <w:color w:val="000000"/>
          <w:sz w:val="18"/>
          <w:szCs w:val="18"/>
        </w:rPr>
        <w:t>Forefront Threat Management Gateway Standard</w:t>
      </w:r>
    </w:p>
    <w:p w:rsidR="0090320E" w:rsidRPr="009B2389" w:rsidRDefault="0090320E" w:rsidP="0090320E">
      <w:pPr>
        <w:ind w:left="720"/>
        <w:rPr>
          <w:rFonts w:cs="Tahoma"/>
          <w:color w:val="000000"/>
          <w:sz w:val="18"/>
          <w:szCs w:val="18"/>
        </w:rPr>
      </w:pPr>
      <w:r w:rsidRPr="009B2389">
        <w:rPr>
          <w:rFonts w:cs="Tahoma"/>
          <w:color w:val="000000"/>
          <w:sz w:val="18"/>
          <w:szCs w:val="18"/>
        </w:rPr>
        <w:t>Forefront Threat Management Gateway Web Protection Service</w:t>
      </w:r>
    </w:p>
    <w:p w:rsidR="0090320E" w:rsidRPr="009B2389" w:rsidRDefault="0090320E" w:rsidP="0090320E">
      <w:pPr>
        <w:ind w:left="720"/>
        <w:rPr>
          <w:rFonts w:cs="Tahoma"/>
          <w:color w:val="000000"/>
          <w:sz w:val="18"/>
          <w:szCs w:val="18"/>
        </w:rPr>
      </w:pPr>
      <w:r w:rsidRPr="009B2389">
        <w:rPr>
          <w:rFonts w:cs="Tahoma"/>
          <w:color w:val="000000"/>
          <w:sz w:val="18"/>
          <w:szCs w:val="18"/>
        </w:rPr>
        <w:t>Forefront Protection 2010 for Exchange Server</w:t>
      </w:r>
    </w:p>
    <w:p w:rsidR="0090320E" w:rsidRPr="009B2389" w:rsidRDefault="0090320E" w:rsidP="0090320E">
      <w:pPr>
        <w:ind w:left="720"/>
        <w:rPr>
          <w:rFonts w:cs="Tahoma"/>
          <w:color w:val="000000"/>
          <w:sz w:val="18"/>
          <w:szCs w:val="18"/>
        </w:rPr>
      </w:pPr>
      <w:r w:rsidRPr="009B2389">
        <w:rPr>
          <w:rFonts w:cs="Tahoma"/>
          <w:color w:val="000000"/>
          <w:sz w:val="18"/>
          <w:szCs w:val="18"/>
        </w:rPr>
        <w:t>Forefront Protection 2010 for Exchange Server External Connector</w:t>
      </w:r>
    </w:p>
    <w:p w:rsidR="0090320E" w:rsidRPr="009B2389" w:rsidRDefault="0090320E" w:rsidP="0090320E">
      <w:pPr>
        <w:ind w:left="720"/>
        <w:rPr>
          <w:rFonts w:cs="Tahoma"/>
          <w:color w:val="000000"/>
          <w:sz w:val="18"/>
          <w:szCs w:val="18"/>
        </w:rPr>
      </w:pPr>
      <w:r w:rsidRPr="009B2389">
        <w:rPr>
          <w:rFonts w:cs="Tahoma"/>
          <w:color w:val="000000"/>
          <w:sz w:val="18"/>
          <w:szCs w:val="18"/>
        </w:rPr>
        <w:t>Forefront Protection SharePoint</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Groove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Services</w:t>
      </w:r>
    </w:p>
    <w:p w:rsidR="0090320E" w:rsidRPr="009B2389" w:rsidRDefault="0090320E" w:rsidP="0090320E">
      <w:pPr>
        <w:ind w:left="720"/>
        <w:rPr>
          <w:rFonts w:cs="Tahoma"/>
          <w:color w:val="000000"/>
          <w:sz w:val="18"/>
          <w:szCs w:val="18"/>
        </w:rPr>
      </w:pPr>
      <w:r w:rsidRPr="009B2389">
        <w:rPr>
          <w:rFonts w:cs="Tahoma"/>
          <w:color w:val="000000"/>
          <w:sz w:val="18"/>
          <w:szCs w:val="18"/>
        </w:rPr>
        <w:t>Groove Server</w:t>
      </w:r>
    </w:p>
    <w:p w:rsidR="0090320E" w:rsidRPr="009B2389" w:rsidRDefault="0090320E" w:rsidP="0090320E">
      <w:pPr>
        <w:ind w:left="720"/>
        <w:rPr>
          <w:rFonts w:cs="Tahoma"/>
          <w:color w:val="000000"/>
          <w:sz w:val="18"/>
          <w:szCs w:val="18"/>
        </w:rPr>
      </w:pPr>
      <w:r w:rsidRPr="009B2389">
        <w:rPr>
          <w:rFonts w:cs="Tahoma"/>
          <w:color w:val="000000"/>
          <w:sz w:val="18"/>
          <w:szCs w:val="18"/>
        </w:rPr>
        <w:t>InfoPath 2010</w:t>
      </w:r>
    </w:p>
    <w:p w:rsidR="0090320E" w:rsidRPr="009B2389" w:rsidRDefault="0090320E" w:rsidP="0090320E">
      <w:pPr>
        <w:ind w:left="720"/>
        <w:rPr>
          <w:rFonts w:cs="Tahoma"/>
          <w:color w:val="000000"/>
          <w:sz w:val="18"/>
          <w:szCs w:val="18"/>
        </w:rPr>
      </w:pPr>
      <w:r w:rsidRPr="009B2389">
        <w:rPr>
          <w:rFonts w:cs="Tahoma"/>
          <w:color w:val="000000"/>
          <w:sz w:val="18"/>
          <w:szCs w:val="18"/>
        </w:rPr>
        <w:t>Lync 2010</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Lync Server 2010 </w:t>
      </w:r>
      <w:smartTag w:uri="urn:schemas-microsoft-com:office:smarttags" w:element="place">
        <w:smartTag w:uri="urn:schemas-microsoft-com:office:smarttags" w:element="City">
          <w:r w:rsidRPr="009B2389">
            <w:rPr>
              <w:rFonts w:cs="Tahoma"/>
              <w:color w:val="000000"/>
              <w:sz w:val="18"/>
              <w:szCs w:val="18"/>
            </w:rPr>
            <w:t>Enterp</w:t>
          </w:r>
          <w:r w:rsidR="004C2FD2" w:rsidRPr="009B2389">
            <w:rPr>
              <w:rFonts w:cs="Tahoma"/>
              <w:color w:val="000000"/>
              <w:sz w:val="18"/>
              <w:szCs w:val="18"/>
              <w:lang w:eastAsia="ja-JP"/>
            </w:rPr>
            <w:t>r</w:t>
          </w:r>
          <w:r w:rsidRPr="009B2389">
            <w:rPr>
              <w:rFonts w:cs="Tahoma"/>
              <w:color w:val="000000"/>
              <w:sz w:val="18"/>
              <w:szCs w:val="18"/>
            </w:rPr>
            <w:t>ise</w:t>
          </w:r>
        </w:smartTag>
      </w:smartTag>
      <w:r w:rsidRPr="009B2389">
        <w:rPr>
          <w:rFonts w:cs="Tahoma"/>
          <w:color w:val="000000"/>
          <w:sz w:val="18"/>
          <w:szCs w:val="18"/>
        </w:rPr>
        <w:t xml:space="preserve"> Edition</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Lync Server 2010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External Connector</w:t>
      </w:r>
    </w:p>
    <w:p w:rsidR="0090320E" w:rsidRPr="009B2389" w:rsidRDefault="0090320E" w:rsidP="0090320E">
      <w:pPr>
        <w:ind w:left="720"/>
        <w:rPr>
          <w:rFonts w:cs="Tahoma"/>
          <w:color w:val="000000"/>
          <w:sz w:val="18"/>
          <w:szCs w:val="18"/>
        </w:rPr>
      </w:pPr>
      <w:r w:rsidRPr="009B2389">
        <w:rPr>
          <w:rFonts w:cs="Tahoma"/>
          <w:color w:val="000000"/>
          <w:sz w:val="18"/>
          <w:szCs w:val="18"/>
        </w:rPr>
        <w:t>Lync Server 2010 Plus External Connector</w:t>
      </w:r>
    </w:p>
    <w:p w:rsidR="0090320E" w:rsidRPr="009B2389" w:rsidRDefault="0090320E" w:rsidP="0090320E">
      <w:pPr>
        <w:ind w:left="720"/>
        <w:rPr>
          <w:rFonts w:cs="Tahoma"/>
          <w:color w:val="000000"/>
          <w:sz w:val="18"/>
          <w:szCs w:val="18"/>
        </w:rPr>
      </w:pPr>
      <w:r w:rsidRPr="009B2389">
        <w:rPr>
          <w:rFonts w:cs="Tahoma"/>
          <w:color w:val="000000"/>
          <w:sz w:val="18"/>
          <w:szCs w:val="18"/>
        </w:rPr>
        <w:t>Lync Server 2010 Standard External Connector</w:t>
      </w:r>
    </w:p>
    <w:p w:rsidR="0090320E" w:rsidRPr="009B2389" w:rsidRDefault="0090320E" w:rsidP="0090320E">
      <w:pPr>
        <w:ind w:left="720"/>
        <w:rPr>
          <w:rFonts w:cs="Tahoma"/>
          <w:color w:val="000000"/>
          <w:sz w:val="18"/>
          <w:szCs w:val="18"/>
        </w:rPr>
      </w:pPr>
      <w:r w:rsidRPr="009B2389">
        <w:rPr>
          <w:rFonts w:cs="Tahoma"/>
          <w:color w:val="000000"/>
          <w:sz w:val="18"/>
          <w:szCs w:val="18"/>
        </w:rPr>
        <w:t>Lync Server 2010 Standard Edition</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Office Groove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Services</w:t>
      </w:r>
    </w:p>
    <w:p w:rsidR="0090320E" w:rsidRPr="009B2389" w:rsidRDefault="0090320E" w:rsidP="0090320E">
      <w:pPr>
        <w:ind w:left="720"/>
        <w:rPr>
          <w:rFonts w:cs="Tahoma"/>
          <w:color w:val="000000"/>
          <w:sz w:val="18"/>
          <w:szCs w:val="18"/>
        </w:rPr>
      </w:pPr>
      <w:r w:rsidRPr="009B2389">
        <w:rPr>
          <w:rFonts w:cs="Tahoma"/>
          <w:color w:val="000000"/>
          <w:sz w:val="18"/>
          <w:szCs w:val="18"/>
        </w:rPr>
        <w:t>Office Multi-Language Pack 2010</w:t>
      </w:r>
    </w:p>
    <w:p w:rsidR="0090320E" w:rsidRPr="009B2389" w:rsidRDefault="0090320E" w:rsidP="0090320E">
      <w:pPr>
        <w:ind w:left="720"/>
        <w:rPr>
          <w:rFonts w:cs="Tahoma"/>
          <w:color w:val="000000"/>
          <w:sz w:val="18"/>
          <w:szCs w:val="18"/>
        </w:rPr>
      </w:pPr>
      <w:r w:rsidRPr="009B2389">
        <w:rPr>
          <w:rFonts w:cs="Tahoma"/>
          <w:color w:val="000000"/>
          <w:sz w:val="18"/>
          <w:szCs w:val="18"/>
        </w:rPr>
        <w:t>Office Professional Plus 2010</w:t>
      </w:r>
    </w:p>
    <w:p w:rsidR="0090320E" w:rsidRPr="009B2389" w:rsidRDefault="0090320E" w:rsidP="0090320E">
      <w:pPr>
        <w:ind w:left="720"/>
        <w:rPr>
          <w:rFonts w:cs="Tahoma"/>
          <w:color w:val="000000"/>
          <w:sz w:val="18"/>
          <w:szCs w:val="18"/>
        </w:rPr>
      </w:pPr>
      <w:r w:rsidRPr="009B2389">
        <w:rPr>
          <w:rFonts w:cs="Tahoma"/>
          <w:color w:val="000000"/>
          <w:sz w:val="18"/>
          <w:szCs w:val="18"/>
        </w:rPr>
        <w:t>Office Standard 2010</w:t>
      </w:r>
    </w:p>
    <w:p w:rsidR="0090320E" w:rsidRPr="009B2389" w:rsidRDefault="0090320E" w:rsidP="0090320E">
      <w:pPr>
        <w:ind w:left="720"/>
        <w:rPr>
          <w:rFonts w:cs="Tahoma"/>
          <w:color w:val="000000"/>
          <w:sz w:val="18"/>
          <w:szCs w:val="18"/>
        </w:rPr>
      </w:pPr>
      <w:r w:rsidRPr="009B2389">
        <w:rPr>
          <w:rFonts w:cs="Tahoma"/>
          <w:color w:val="000000"/>
          <w:sz w:val="18"/>
          <w:szCs w:val="18"/>
        </w:rPr>
        <w:t>Office Small Business Get Genuine</w:t>
      </w:r>
    </w:p>
    <w:p w:rsidR="0090320E" w:rsidRPr="009B2389" w:rsidRDefault="0090320E" w:rsidP="0090320E">
      <w:pPr>
        <w:ind w:left="720"/>
        <w:rPr>
          <w:rFonts w:cs="Tahoma"/>
          <w:color w:val="000000"/>
          <w:sz w:val="18"/>
          <w:szCs w:val="18"/>
        </w:rPr>
      </w:pPr>
      <w:r w:rsidRPr="009B2389">
        <w:rPr>
          <w:rFonts w:cs="Tahoma"/>
          <w:color w:val="000000"/>
          <w:sz w:val="18"/>
          <w:szCs w:val="18"/>
        </w:rPr>
        <w:t>OneNote 2010</w:t>
      </w:r>
    </w:p>
    <w:p w:rsidR="0090320E" w:rsidRPr="009B2389" w:rsidRDefault="0090320E" w:rsidP="0090320E">
      <w:pPr>
        <w:ind w:left="720"/>
        <w:rPr>
          <w:rFonts w:cs="Tahoma"/>
          <w:color w:val="000000"/>
          <w:sz w:val="18"/>
          <w:szCs w:val="18"/>
        </w:rPr>
      </w:pPr>
      <w:r w:rsidRPr="009B2389">
        <w:rPr>
          <w:rFonts w:cs="Tahoma"/>
          <w:color w:val="000000"/>
          <w:sz w:val="18"/>
          <w:szCs w:val="18"/>
        </w:rPr>
        <w:t>Outlook 2010</w:t>
      </w:r>
    </w:p>
    <w:p w:rsidR="0090320E" w:rsidRPr="009B2389" w:rsidRDefault="0090320E" w:rsidP="0090320E">
      <w:pPr>
        <w:ind w:left="720"/>
        <w:rPr>
          <w:rFonts w:cs="Tahoma"/>
          <w:color w:val="000000"/>
          <w:sz w:val="18"/>
          <w:szCs w:val="18"/>
        </w:rPr>
      </w:pPr>
      <w:r w:rsidRPr="009B2389">
        <w:rPr>
          <w:rFonts w:cs="Tahoma"/>
          <w:color w:val="000000"/>
          <w:sz w:val="18"/>
          <w:szCs w:val="18"/>
        </w:rPr>
        <w:t>Outlook with Business Contact Manager</w:t>
      </w:r>
    </w:p>
    <w:p w:rsidR="0090320E" w:rsidRPr="009B2389" w:rsidRDefault="0090320E" w:rsidP="0090320E">
      <w:pPr>
        <w:ind w:left="720"/>
        <w:rPr>
          <w:rFonts w:cs="Tahoma"/>
          <w:color w:val="000000"/>
          <w:sz w:val="18"/>
          <w:szCs w:val="18"/>
        </w:rPr>
      </w:pPr>
      <w:r w:rsidRPr="009B2389">
        <w:rPr>
          <w:rFonts w:cs="Tahoma"/>
          <w:color w:val="000000"/>
          <w:sz w:val="18"/>
          <w:szCs w:val="18"/>
        </w:rPr>
        <w:t>PowerPoint 2010</w:t>
      </w:r>
    </w:p>
    <w:p w:rsidR="0090320E" w:rsidRPr="009B2389" w:rsidRDefault="0090320E" w:rsidP="0090320E">
      <w:pPr>
        <w:ind w:left="720"/>
        <w:rPr>
          <w:rFonts w:cs="Tahoma"/>
          <w:color w:val="000000"/>
          <w:sz w:val="18"/>
          <w:szCs w:val="18"/>
        </w:rPr>
      </w:pPr>
      <w:r w:rsidRPr="009B2389">
        <w:rPr>
          <w:rFonts w:cs="Tahoma"/>
          <w:color w:val="000000"/>
          <w:sz w:val="18"/>
          <w:szCs w:val="18"/>
        </w:rPr>
        <w:t>Project 2010 Standard</w:t>
      </w:r>
    </w:p>
    <w:p w:rsidR="0090320E" w:rsidRPr="009B2389" w:rsidRDefault="0090320E" w:rsidP="0090320E">
      <w:pPr>
        <w:ind w:left="720"/>
        <w:rPr>
          <w:rFonts w:cs="Tahoma"/>
          <w:color w:val="000000"/>
          <w:sz w:val="18"/>
          <w:szCs w:val="18"/>
        </w:rPr>
      </w:pPr>
      <w:r w:rsidRPr="009B2389">
        <w:rPr>
          <w:rFonts w:cs="Tahoma"/>
          <w:color w:val="000000"/>
          <w:sz w:val="18"/>
          <w:szCs w:val="18"/>
        </w:rPr>
        <w:t>Project 2010 Professional</w:t>
      </w:r>
    </w:p>
    <w:p w:rsidR="0090320E" w:rsidRPr="009B2389" w:rsidRDefault="0090320E" w:rsidP="0090320E">
      <w:pPr>
        <w:ind w:left="720"/>
        <w:rPr>
          <w:rFonts w:cs="Tahoma"/>
          <w:color w:val="000000"/>
          <w:sz w:val="18"/>
          <w:szCs w:val="18"/>
        </w:rPr>
      </w:pPr>
      <w:r w:rsidRPr="009B2389">
        <w:rPr>
          <w:rFonts w:cs="Tahoma"/>
          <w:color w:val="000000"/>
          <w:sz w:val="18"/>
          <w:szCs w:val="18"/>
        </w:rPr>
        <w:t>Search Server 2010</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SharePoint Server 2010 for Internet Sites </w:t>
      </w:r>
      <w:smartTag w:uri="urn:schemas-microsoft-com:office:smarttags" w:element="place">
        <w:smartTag w:uri="urn:schemas-microsoft-com:office:smarttags" w:element="City">
          <w:r w:rsidRPr="009B2389">
            <w:rPr>
              <w:rFonts w:cs="Tahoma"/>
              <w:color w:val="000000"/>
              <w:sz w:val="18"/>
              <w:szCs w:val="18"/>
            </w:rPr>
            <w:t>Enterprise</w:t>
          </w:r>
        </w:smartTag>
      </w:smartTag>
    </w:p>
    <w:p w:rsidR="0090320E" w:rsidRPr="009B2389" w:rsidRDefault="0090320E" w:rsidP="0090320E">
      <w:pPr>
        <w:ind w:left="720"/>
        <w:rPr>
          <w:rFonts w:cs="Tahoma"/>
          <w:color w:val="000000"/>
          <w:sz w:val="18"/>
          <w:szCs w:val="18"/>
        </w:rPr>
      </w:pPr>
      <w:r w:rsidRPr="009B2389">
        <w:rPr>
          <w:rFonts w:cs="Tahoma"/>
          <w:color w:val="000000"/>
          <w:sz w:val="18"/>
          <w:szCs w:val="18"/>
        </w:rPr>
        <w:t>SharePoint Server 2010 for Internet Sites Standard</w:t>
      </w:r>
    </w:p>
    <w:p w:rsidR="0090320E" w:rsidRPr="009B2389" w:rsidRDefault="0090320E" w:rsidP="0090320E">
      <w:pPr>
        <w:ind w:left="720"/>
        <w:rPr>
          <w:rFonts w:cs="Tahoma"/>
          <w:color w:val="000000"/>
          <w:sz w:val="18"/>
          <w:szCs w:val="18"/>
        </w:rPr>
      </w:pPr>
      <w:r w:rsidRPr="009B2389">
        <w:rPr>
          <w:rFonts w:cs="Tahoma"/>
          <w:color w:val="000000"/>
          <w:sz w:val="18"/>
          <w:szCs w:val="18"/>
        </w:rPr>
        <w:t>SharePoint Workspace 2010</w:t>
      </w:r>
    </w:p>
    <w:p w:rsidR="0090320E" w:rsidRPr="009B2389" w:rsidRDefault="0090320E" w:rsidP="0090320E">
      <w:pPr>
        <w:ind w:left="720"/>
        <w:rPr>
          <w:rFonts w:cs="Tahoma"/>
          <w:color w:val="000000"/>
          <w:sz w:val="18"/>
          <w:szCs w:val="18"/>
        </w:rPr>
      </w:pPr>
      <w:r w:rsidRPr="009B2389">
        <w:rPr>
          <w:rFonts w:cs="Tahoma"/>
          <w:color w:val="000000"/>
          <w:sz w:val="18"/>
          <w:szCs w:val="18"/>
        </w:rPr>
        <w:t>Visio 2010 Premium</w:t>
      </w:r>
    </w:p>
    <w:p w:rsidR="0090320E" w:rsidRPr="009B2389" w:rsidRDefault="0090320E" w:rsidP="0090320E">
      <w:pPr>
        <w:ind w:left="720"/>
        <w:rPr>
          <w:rFonts w:cs="Tahoma"/>
          <w:color w:val="000000"/>
          <w:sz w:val="18"/>
          <w:szCs w:val="18"/>
        </w:rPr>
      </w:pPr>
      <w:r w:rsidRPr="009B2389">
        <w:rPr>
          <w:rFonts w:cs="Tahoma"/>
          <w:color w:val="000000"/>
          <w:sz w:val="18"/>
          <w:szCs w:val="18"/>
        </w:rPr>
        <w:t>Visio 2010 Standard</w:t>
      </w:r>
    </w:p>
    <w:p w:rsidR="0090320E" w:rsidRPr="009B2389" w:rsidRDefault="0090320E" w:rsidP="0090320E">
      <w:pPr>
        <w:ind w:left="720"/>
        <w:rPr>
          <w:rFonts w:cs="Tahoma"/>
          <w:color w:val="000000"/>
          <w:sz w:val="18"/>
          <w:szCs w:val="18"/>
        </w:rPr>
      </w:pPr>
      <w:r w:rsidRPr="009B2389">
        <w:rPr>
          <w:rFonts w:cs="Tahoma"/>
          <w:color w:val="000000"/>
          <w:sz w:val="18"/>
          <w:szCs w:val="18"/>
        </w:rPr>
        <w:t>Windows Intune</w:t>
      </w:r>
    </w:p>
    <w:p w:rsidR="0090320E" w:rsidRPr="009B2389" w:rsidRDefault="0090320E" w:rsidP="0090320E">
      <w:pPr>
        <w:ind w:left="720"/>
        <w:rPr>
          <w:rFonts w:cs="Tahoma"/>
          <w:color w:val="000000"/>
          <w:sz w:val="18"/>
          <w:szCs w:val="18"/>
        </w:rPr>
      </w:pPr>
      <w:r w:rsidRPr="009B2389">
        <w:rPr>
          <w:rFonts w:cs="Tahoma"/>
          <w:color w:val="000000"/>
          <w:sz w:val="18"/>
          <w:szCs w:val="18"/>
        </w:rPr>
        <w:t>Windows Intune Add-On</w:t>
      </w:r>
    </w:p>
    <w:p w:rsidR="0090320E" w:rsidRPr="009B238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Windows</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MultiPoint</w:t>
          </w:r>
        </w:smartTag>
      </w:smartTag>
      <w:r w:rsidRPr="009B2389">
        <w:rPr>
          <w:rFonts w:cs="Tahoma"/>
          <w:color w:val="000000"/>
          <w:sz w:val="18"/>
          <w:szCs w:val="18"/>
        </w:rPr>
        <w:t xml:space="preserve"> Server 2011 Standard</w:t>
      </w:r>
    </w:p>
    <w:p w:rsidR="0090320E" w:rsidRPr="009B238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Windows</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MultiPoint</w:t>
          </w:r>
        </w:smartTag>
      </w:smartTag>
      <w:r w:rsidRPr="009B2389">
        <w:rPr>
          <w:rFonts w:cs="Tahoma"/>
          <w:color w:val="000000"/>
          <w:sz w:val="18"/>
          <w:szCs w:val="18"/>
        </w:rPr>
        <w:t xml:space="preserve"> Server 2011 Premium</w:t>
      </w:r>
    </w:p>
    <w:p w:rsidR="0090320E" w:rsidRPr="009B2389" w:rsidRDefault="0090320E" w:rsidP="0090320E">
      <w:pPr>
        <w:ind w:left="72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Windows</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MultiPoint</w:t>
          </w:r>
        </w:smartTag>
      </w:smartTag>
      <w:r w:rsidRPr="009B2389">
        <w:rPr>
          <w:rFonts w:cs="Tahoma"/>
          <w:color w:val="000000"/>
          <w:sz w:val="18"/>
          <w:szCs w:val="18"/>
        </w:rPr>
        <w:t xml:space="preserve"> Server 2011 CAL</w:t>
      </w:r>
    </w:p>
    <w:p w:rsidR="0090320E" w:rsidRPr="009B2389" w:rsidRDefault="0090320E" w:rsidP="0090320E">
      <w:pPr>
        <w:ind w:left="720"/>
        <w:rPr>
          <w:rFonts w:cs="Tahoma"/>
          <w:color w:val="000000"/>
          <w:sz w:val="18"/>
          <w:szCs w:val="18"/>
        </w:rPr>
      </w:pPr>
      <w:smartTag w:uri="urn:schemas-microsoft-com:office:smarttags" w:element="PlaceName">
        <w:r w:rsidRPr="009B2389">
          <w:rPr>
            <w:rFonts w:cs="Tahoma"/>
            <w:color w:val="000000"/>
            <w:sz w:val="18"/>
            <w:szCs w:val="18"/>
          </w:rPr>
          <w:t>Windows</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MultiPoint</w:t>
        </w:r>
      </w:smartTag>
      <w:r w:rsidRPr="009B2389">
        <w:rPr>
          <w:rFonts w:cs="Tahoma"/>
          <w:color w:val="000000"/>
          <w:sz w:val="18"/>
          <w:szCs w:val="18"/>
        </w:rPr>
        <w:t xml:space="preserve"> Server 2011 CAL with Windows Sever 2008 </w:t>
      </w:r>
      <w:smartTag w:uri="urn:schemas-microsoft-com:office:smarttags" w:element="place">
        <w:smartTag w:uri="urn:schemas-microsoft-com:office:smarttags" w:element="State">
          <w:r w:rsidRPr="009B2389">
            <w:rPr>
              <w:rFonts w:cs="Tahoma"/>
              <w:color w:val="000000"/>
              <w:sz w:val="18"/>
              <w:szCs w:val="18"/>
            </w:rPr>
            <w:t>CAL</w:t>
          </w:r>
        </w:smartTag>
      </w:smartTag>
    </w:p>
    <w:p w:rsidR="0090320E" w:rsidRPr="009B2389" w:rsidRDefault="0090320E" w:rsidP="0090320E">
      <w:pPr>
        <w:ind w:left="720"/>
        <w:rPr>
          <w:rFonts w:cs="Tahoma"/>
          <w:color w:val="000000"/>
          <w:sz w:val="18"/>
          <w:szCs w:val="18"/>
        </w:rPr>
      </w:pPr>
      <w:r w:rsidRPr="009B2389">
        <w:rPr>
          <w:rFonts w:cs="Tahoma"/>
          <w:color w:val="000000"/>
          <w:sz w:val="18"/>
          <w:szCs w:val="18"/>
        </w:rPr>
        <w:t xml:space="preserve">Windows MultiPoint Server 2011 Premium with </w:t>
      </w:r>
      <w:smartTag w:uri="urn:schemas-microsoft-com:office:smarttags" w:element="place">
        <w:smartTag w:uri="urn:schemas-microsoft-com:office:smarttags" w:element="PlaceName">
          <w:r w:rsidRPr="009B2389">
            <w:rPr>
              <w:rFonts w:cs="Tahoma"/>
              <w:color w:val="000000"/>
              <w:sz w:val="18"/>
              <w:szCs w:val="18"/>
            </w:rPr>
            <w:t>Windows</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MultiPoint</w:t>
          </w:r>
        </w:smartTag>
      </w:smartTag>
      <w:r w:rsidRPr="009B2389">
        <w:rPr>
          <w:rFonts w:cs="Tahoma"/>
          <w:color w:val="000000"/>
          <w:sz w:val="18"/>
          <w:szCs w:val="18"/>
        </w:rPr>
        <w:t xml:space="preserve"> Server 2011 CAL (5 Clients)</w:t>
      </w:r>
    </w:p>
    <w:p w:rsidR="0090320E" w:rsidRPr="009B2389" w:rsidRDefault="0090320E" w:rsidP="0090320E">
      <w:pPr>
        <w:ind w:left="720"/>
        <w:rPr>
          <w:rFonts w:cs="Tahoma"/>
          <w:color w:val="000000"/>
          <w:sz w:val="18"/>
          <w:szCs w:val="18"/>
        </w:rPr>
      </w:pPr>
      <w:r w:rsidRPr="009B2389">
        <w:rPr>
          <w:rFonts w:cs="Tahoma"/>
          <w:color w:val="000000"/>
          <w:sz w:val="18"/>
          <w:szCs w:val="18"/>
        </w:rPr>
        <w:t xml:space="preserve">Windows MultiPoint Server 2011 Premium with Windows MultiPoint Server 2011 CAL (5 </w:t>
      </w:r>
      <w:r w:rsidRPr="009B2389">
        <w:rPr>
          <w:rFonts w:cs="Tahoma"/>
          <w:color w:val="000000"/>
          <w:sz w:val="18"/>
          <w:szCs w:val="18"/>
          <w:lang w:val="ja-JP"/>
        </w:rPr>
        <w:t>クライアント</w:t>
      </w:r>
      <w:r w:rsidRPr="009B2389">
        <w:rPr>
          <w:rFonts w:cs="Tahoma"/>
          <w:color w:val="000000"/>
          <w:sz w:val="18"/>
          <w:szCs w:val="18"/>
        </w:rPr>
        <w:t xml:space="preserve">) with Windows Server 2008 CAL (5 </w:t>
      </w:r>
      <w:r w:rsidRPr="009B2389">
        <w:rPr>
          <w:rFonts w:cs="Tahoma"/>
          <w:color w:val="000000"/>
          <w:sz w:val="18"/>
          <w:szCs w:val="18"/>
          <w:lang w:val="ja-JP"/>
        </w:rPr>
        <w:t>クライアント</w:t>
      </w:r>
      <w:r w:rsidRPr="009B2389">
        <w:rPr>
          <w:rFonts w:cs="Tahoma"/>
          <w:color w:val="000000"/>
          <w:sz w:val="18"/>
          <w:szCs w:val="18"/>
        </w:rPr>
        <w:t>)</w:t>
      </w:r>
    </w:p>
    <w:p w:rsidR="0090320E" w:rsidRPr="009B2389" w:rsidRDefault="0090320E" w:rsidP="0090320E">
      <w:pPr>
        <w:pStyle w:val="TOC2"/>
        <w:tabs>
          <w:tab w:val="right" w:leader="dot" w:pos="9900"/>
        </w:tabs>
        <w:ind w:left="720" w:right="-180"/>
        <w:rPr>
          <w:rFonts w:cs="Tahoma"/>
          <w:sz w:val="18"/>
          <w:szCs w:val="18"/>
          <w:lang w:eastAsia="ja-JP"/>
        </w:rPr>
      </w:pPr>
      <w:r w:rsidRPr="009B2389">
        <w:rPr>
          <w:rFonts w:cs="Tahoma"/>
          <w:sz w:val="18"/>
          <w:szCs w:val="18"/>
        </w:rPr>
        <w:t>Word 2010</w:t>
      </w:r>
    </w:p>
    <w:p w:rsidR="0090320E" w:rsidRPr="009B2389" w:rsidRDefault="0090320E" w:rsidP="0090320E">
      <w:pPr>
        <w:pStyle w:val="TOC2"/>
        <w:tabs>
          <w:tab w:val="right" w:leader="dot" w:pos="9900"/>
        </w:tabs>
        <w:ind w:left="720" w:right="-180"/>
        <w:rPr>
          <w:rFonts w:cs="Tahoma"/>
          <w:sz w:val="18"/>
          <w:szCs w:val="18"/>
          <w:lang w:eastAsia="ja-JP"/>
        </w:rPr>
      </w:pPr>
    </w:p>
    <w:p w:rsidR="00F4324E" w:rsidRPr="009B2389" w:rsidRDefault="00F4324E" w:rsidP="00F4324E">
      <w:pPr>
        <w:ind w:left="357"/>
        <w:rPr>
          <w:rFonts w:cs="Tahoma"/>
          <w:b/>
          <w:color w:val="FF6600"/>
          <w:sz w:val="22"/>
          <w:szCs w:val="22"/>
          <w:lang w:eastAsia="ja-JP"/>
        </w:rPr>
      </w:pPr>
      <w:r w:rsidRPr="009B2389">
        <w:rPr>
          <w:rFonts w:cs="Tahoma"/>
          <w:b/>
          <w:color w:val="FF6600"/>
          <w:sz w:val="22"/>
          <w:szCs w:val="22"/>
          <w:lang w:eastAsia="ja-JP"/>
        </w:rPr>
        <w:t xml:space="preserve">2012 </w:t>
      </w:r>
      <w:r w:rsidRPr="009B2389">
        <w:rPr>
          <w:rFonts w:cs="Tahoma"/>
          <w:b/>
          <w:color w:val="FF6600"/>
          <w:sz w:val="22"/>
          <w:szCs w:val="22"/>
          <w:lang w:eastAsia="ja-JP"/>
        </w:rPr>
        <w:t>年</w:t>
      </w:r>
      <w:r w:rsidRPr="009B2389">
        <w:rPr>
          <w:rFonts w:cs="Tahoma"/>
          <w:b/>
          <w:color w:val="FF6600"/>
          <w:sz w:val="22"/>
          <w:szCs w:val="22"/>
          <w:lang w:eastAsia="ja-JP"/>
        </w:rPr>
        <w:t xml:space="preserve"> 11 </w:t>
      </w:r>
      <w:r w:rsidRPr="009B2389">
        <w:rPr>
          <w:rFonts w:cs="Tahoma"/>
          <w:b/>
          <w:color w:val="FF6600"/>
          <w:sz w:val="22"/>
          <w:szCs w:val="22"/>
          <w:lang w:eastAsia="ja-JP"/>
        </w:rPr>
        <w:t>月の変更</w:t>
      </w:r>
    </w:p>
    <w:p w:rsidR="00F4324E" w:rsidRPr="009B2389" w:rsidRDefault="00F4324E" w:rsidP="00F4324E">
      <w:pPr>
        <w:pStyle w:val="Heading2"/>
        <w:ind w:left="0"/>
        <w:jc w:val="both"/>
        <w:rPr>
          <w:rFonts w:cs="Tahoma"/>
          <w:color w:val="FF6600"/>
          <w:sz w:val="18"/>
          <w:szCs w:val="18"/>
          <w:lang w:eastAsia="ja-JP"/>
        </w:rPr>
      </w:pPr>
    </w:p>
    <w:p w:rsidR="00F4324E" w:rsidRPr="009B2389" w:rsidRDefault="00F4324E" w:rsidP="00F4324E">
      <w:pPr>
        <w:ind w:left="357"/>
        <w:rPr>
          <w:rFonts w:cs="Tahoma"/>
          <w:b/>
          <w:sz w:val="18"/>
          <w:szCs w:val="18"/>
          <w:lang w:eastAsia="ja-JP"/>
        </w:rPr>
      </w:pPr>
      <w:r w:rsidRPr="009B2389">
        <w:rPr>
          <w:rFonts w:cs="Tahoma"/>
          <w:b/>
          <w:sz w:val="18"/>
          <w:szCs w:val="18"/>
          <w:lang w:eastAsia="ja-JP"/>
        </w:rPr>
        <w:t>追加</w:t>
      </w:r>
    </w:p>
    <w:p w:rsidR="00F4324E" w:rsidRPr="009B2389" w:rsidRDefault="00F4324E" w:rsidP="00F4324E">
      <w:pPr>
        <w:pStyle w:val="TOC2"/>
        <w:tabs>
          <w:tab w:val="right" w:leader="dot" w:pos="9900"/>
        </w:tabs>
        <w:ind w:left="720" w:right="-180"/>
        <w:rPr>
          <w:rFonts w:cs="Tahoma"/>
          <w:sz w:val="18"/>
          <w:szCs w:val="18"/>
          <w:lang w:eastAsia="ja-JP"/>
        </w:rPr>
      </w:pPr>
      <w:r w:rsidRPr="009B2389">
        <w:rPr>
          <w:rFonts w:cs="Tahoma"/>
          <w:sz w:val="18"/>
          <w:szCs w:val="18"/>
        </w:rPr>
        <w:t>M</w:t>
      </w:r>
      <w:r w:rsidRPr="009B2389">
        <w:rPr>
          <w:rFonts w:cs="Tahoma"/>
          <w:sz w:val="18"/>
          <w:szCs w:val="18"/>
          <w:lang w:eastAsia="ja-JP"/>
        </w:rPr>
        <w:t>icrosoft Windows Server Essentials 2012</w:t>
      </w:r>
    </w:p>
    <w:p w:rsidR="00F4324E" w:rsidRPr="009B2389" w:rsidRDefault="00F4324E" w:rsidP="00F4324E">
      <w:pPr>
        <w:pStyle w:val="TOC2"/>
        <w:tabs>
          <w:tab w:val="right" w:leader="dot" w:pos="9900"/>
        </w:tabs>
        <w:ind w:left="720" w:right="-180"/>
        <w:rPr>
          <w:rFonts w:cs="Tahoma"/>
          <w:sz w:val="18"/>
          <w:szCs w:val="18"/>
          <w:lang w:eastAsia="ja-JP"/>
        </w:rPr>
      </w:pPr>
      <w:r w:rsidRPr="009B2389">
        <w:rPr>
          <w:rFonts w:cs="Tahoma"/>
          <w:sz w:val="18"/>
          <w:szCs w:val="18"/>
          <w:lang w:eastAsia="ja-JP"/>
        </w:rPr>
        <w:t>Microsoft AutoRoute Euro 2013</w:t>
      </w:r>
    </w:p>
    <w:p w:rsidR="00F4324E" w:rsidRPr="009B2389" w:rsidRDefault="00F4324E" w:rsidP="00F4324E">
      <w:pPr>
        <w:pStyle w:val="TOC2"/>
        <w:tabs>
          <w:tab w:val="right" w:leader="dot" w:pos="9900"/>
        </w:tabs>
        <w:ind w:left="720" w:right="-180"/>
        <w:rPr>
          <w:rFonts w:cs="Tahoma"/>
          <w:sz w:val="18"/>
          <w:szCs w:val="18"/>
        </w:rPr>
      </w:pPr>
      <w:r w:rsidRPr="009B2389">
        <w:rPr>
          <w:rFonts w:cs="Tahoma"/>
          <w:sz w:val="18"/>
          <w:szCs w:val="18"/>
          <w:lang w:eastAsia="ja-JP"/>
        </w:rPr>
        <w:t>Mi</w:t>
      </w:r>
      <w:r w:rsidRPr="009B2389">
        <w:rPr>
          <w:rFonts w:cs="Tahoma"/>
          <w:sz w:val="18"/>
          <w:szCs w:val="18"/>
        </w:rPr>
        <w:t xml:space="preserve">crosoft Desktop </w:t>
      </w:r>
      <w:r w:rsidR="00E26FF8" w:rsidRPr="009B2389">
        <w:rPr>
          <w:rFonts w:cs="Tahoma"/>
          <w:sz w:val="18"/>
          <w:szCs w:val="18"/>
        </w:rPr>
        <w:t>Optimization</w:t>
      </w:r>
      <w:r w:rsidR="00E26FF8" w:rsidRPr="009B2389">
        <w:rPr>
          <w:rFonts w:cs="Tahoma"/>
          <w:sz w:val="18"/>
          <w:szCs w:val="18"/>
          <w:lang w:eastAsia="ja-JP"/>
        </w:rPr>
        <w:t xml:space="preserve"> </w:t>
      </w:r>
      <w:r w:rsidRPr="009B2389">
        <w:rPr>
          <w:rFonts w:cs="Tahoma"/>
          <w:sz w:val="18"/>
          <w:szCs w:val="18"/>
        </w:rPr>
        <w:t>Pack 2012 for Software Assurance</w:t>
      </w:r>
    </w:p>
    <w:p w:rsidR="00F4324E" w:rsidRPr="009B2389" w:rsidRDefault="00F4324E" w:rsidP="00F4324E">
      <w:pPr>
        <w:rPr>
          <w:rFonts w:cs="Tahoma"/>
          <w:sz w:val="18"/>
          <w:szCs w:val="18"/>
        </w:rPr>
      </w:pPr>
    </w:p>
    <w:p w:rsidR="00F4324E" w:rsidRPr="009B2389" w:rsidRDefault="00F4324E" w:rsidP="00F4324E">
      <w:pPr>
        <w:ind w:left="357"/>
        <w:rPr>
          <w:rFonts w:cs="Tahoma"/>
          <w:b/>
          <w:sz w:val="18"/>
          <w:szCs w:val="18"/>
          <w:lang w:eastAsia="ja-JP"/>
        </w:rPr>
      </w:pPr>
      <w:r w:rsidRPr="009B2389">
        <w:rPr>
          <w:rFonts w:cs="Tahoma"/>
          <w:b/>
          <w:sz w:val="18"/>
          <w:szCs w:val="18"/>
          <w:lang w:eastAsia="ja-JP"/>
        </w:rPr>
        <w:t>プロモーション</w:t>
      </w:r>
    </w:p>
    <w:p w:rsidR="0059113F" w:rsidRPr="009B2389" w:rsidRDefault="0059113F" w:rsidP="0059113F">
      <w:pPr>
        <w:pStyle w:val="TOC2"/>
        <w:tabs>
          <w:tab w:val="right" w:leader="dot" w:pos="9900"/>
        </w:tabs>
        <w:ind w:left="720" w:right="-180"/>
        <w:rPr>
          <w:rFonts w:cs="Tahoma"/>
          <w:sz w:val="18"/>
          <w:szCs w:val="18"/>
          <w:lang w:eastAsia="ja-JP"/>
        </w:rPr>
      </w:pPr>
      <w:r w:rsidRPr="009B2389">
        <w:rPr>
          <w:rFonts w:cs="Tahoma"/>
          <w:sz w:val="18"/>
          <w:szCs w:val="18"/>
          <w:lang w:val="ja-JP" w:eastAsia="ja-JP"/>
        </w:rPr>
        <w:t>以下のプロモーションを追加しました。</w:t>
      </w:r>
    </w:p>
    <w:p w:rsidR="0059113F" w:rsidRPr="009B2389" w:rsidRDefault="0059113F" w:rsidP="0059113F">
      <w:pPr>
        <w:pStyle w:val="TOC2"/>
        <w:tabs>
          <w:tab w:val="right" w:leader="dot" w:pos="9900"/>
        </w:tabs>
        <w:ind w:left="720" w:right="-180"/>
        <w:rPr>
          <w:rFonts w:cs="Tahoma"/>
          <w:sz w:val="18"/>
          <w:szCs w:val="18"/>
        </w:rPr>
      </w:pPr>
      <w:r w:rsidRPr="009B2389">
        <w:rPr>
          <w:rFonts w:cs="Tahoma"/>
          <w:sz w:val="18"/>
          <w:szCs w:val="18"/>
        </w:rPr>
        <w:t xml:space="preserve">30% </w:t>
      </w:r>
      <w:r w:rsidRPr="009B2389">
        <w:rPr>
          <w:rFonts w:cs="Tahoma"/>
          <w:sz w:val="18"/>
          <w:szCs w:val="18"/>
          <w:lang w:val="ja-JP"/>
        </w:rPr>
        <w:t>割引での</w:t>
      </w:r>
      <w:r w:rsidRPr="009B2389">
        <w:rPr>
          <w:rFonts w:cs="Tahoma"/>
          <w:sz w:val="18"/>
          <w:szCs w:val="18"/>
        </w:rPr>
        <w:t xml:space="preserve"> Visual Studio Premium with MSDN </w:t>
      </w:r>
      <w:r w:rsidRPr="009B2389">
        <w:rPr>
          <w:rFonts w:cs="Tahoma"/>
          <w:sz w:val="18"/>
          <w:szCs w:val="18"/>
          <w:lang w:val="ja-JP"/>
        </w:rPr>
        <w:t>へのアップグレードの提供</w:t>
      </w:r>
    </w:p>
    <w:p w:rsidR="0059113F" w:rsidRPr="009B2389" w:rsidRDefault="0059113F" w:rsidP="0059113F">
      <w:pPr>
        <w:pStyle w:val="TOC2"/>
        <w:tabs>
          <w:tab w:val="right" w:leader="dot" w:pos="9900"/>
        </w:tabs>
        <w:ind w:left="720" w:right="-180"/>
        <w:rPr>
          <w:rFonts w:cs="Tahoma"/>
          <w:sz w:val="18"/>
          <w:szCs w:val="18"/>
        </w:rPr>
      </w:pPr>
      <w:r w:rsidRPr="009B2389">
        <w:rPr>
          <w:rFonts w:cs="Tahoma"/>
          <w:sz w:val="18"/>
          <w:szCs w:val="18"/>
        </w:rPr>
        <w:t xml:space="preserve">Windows 8 with SA </w:t>
      </w:r>
      <w:r w:rsidRPr="009B2389">
        <w:rPr>
          <w:rFonts w:cs="Tahoma"/>
          <w:sz w:val="18"/>
          <w:szCs w:val="18"/>
          <w:lang w:val="ja-JP"/>
        </w:rPr>
        <w:t>へのステップアップ</w:t>
      </w:r>
    </w:p>
    <w:p w:rsidR="00F4324E" w:rsidRPr="009B2389" w:rsidRDefault="0059113F" w:rsidP="0059113F">
      <w:pPr>
        <w:pStyle w:val="TOC2"/>
        <w:tabs>
          <w:tab w:val="right" w:leader="dot" w:pos="9900"/>
        </w:tabs>
        <w:ind w:left="720" w:right="-180"/>
        <w:rPr>
          <w:rFonts w:cs="Tahoma"/>
          <w:sz w:val="18"/>
          <w:szCs w:val="18"/>
        </w:rPr>
      </w:pPr>
      <w:r w:rsidRPr="009B2389">
        <w:rPr>
          <w:rFonts w:cs="Tahoma"/>
          <w:sz w:val="18"/>
          <w:szCs w:val="18"/>
        </w:rPr>
        <w:t xml:space="preserve">Windows Intune </w:t>
      </w:r>
      <w:r w:rsidRPr="009B2389">
        <w:rPr>
          <w:rFonts w:cs="Tahoma"/>
          <w:sz w:val="18"/>
          <w:szCs w:val="18"/>
          <w:lang w:val="ja-JP"/>
        </w:rPr>
        <w:t>新規</w:t>
      </w:r>
      <w:r w:rsidRPr="009B2389">
        <w:rPr>
          <w:rFonts w:cs="Tahoma"/>
          <w:sz w:val="18"/>
          <w:szCs w:val="18"/>
        </w:rPr>
        <w:t xml:space="preserve"> PC 20% </w:t>
      </w:r>
      <w:r w:rsidRPr="009B2389">
        <w:rPr>
          <w:rFonts w:cs="Tahoma"/>
          <w:sz w:val="18"/>
          <w:szCs w:val="18"/>
          <w:lang w:val="ja-JP"/>
        </w:rPr>
        <w:t>割引プロモーション</w:t>
      </w:r>
    </w:p>
    <w:p w:rsidR="00F4324E" w:rsidRPr="009B2389" w:rsidRDefault="00F4324E" w:rsidP="00F4324E">
      <w:pPr>
        <w:rPr>
          <w:rFonts w:cs="Tahoma"/>
          <w:color w:val="000000"/>
          <w:sz w:val="18"/>
          <w:szCs w:val="18"/>
        </w:rPr>
      </w:pPr>
    </w:p>
    <w:p w:rsidR="00F4324E" w:rsidRPr="009B2389" w:rsidRDefault="00F4324E" w:rsidP="00F4324E">
      <w:pPr>
        <w:ind w:left="357"/>
        <w:rPr>
          <w:rFonts w:cs="Tahoma"/>
          <w:b/>
          <w:sz w:val="18"/>
          <w:szCs w:val="18"/>
          <w:lang w:eastAsia="ja-JP"/>
        </w:rPr>
      </w:pPr>
      <w:r w:rsidRPr="009B2389">
        <w:rPr>
          <w:rFonts w:cs="Tahoma"/>
          <w:b/>
          <w:sz w:val="18"/>
          <w:szCs w:val="18"/>
          <w:lang w:eastAsia="ja-JP"/>
        </w:rPr>
        <w:lastRenderedPageBreak/>
        <w:t>変更</w:t>
      </w:r>
    </w:p>
    <w:p w:rsidR="00F4324E" w:rsidRPr="009B2389" w:rsidRDefault="0059113F" w:rsidP="00F4324E">
      <w:pPr>
        <w:pStyle w:val="TOC2"/>
        <w:tabs>
          <w:tab w:val="right" w:leader="dot" w:pos="9900"/>
        </w:tabs>
        <w:ind w:left="720" w:right="-180"/>
        <w:rPr>
          <w:rFonts w:cs="Tahoma"/>
          <w:sz w:val="18"/>
          <w:szCs w:val="18"/>
          <w:lang w:eastAsia="ja-JP"/>
        </w:rPr>
      </w:pPr>
      <w:r w:rsidRPr="009B2389">
        <w:rPr>
          <w:rFonts w:cs="Tahoma"/>
          <w:sz w:val="18"/>
          <w:szCs w:val="18"/>
          <w:lang w:val="ja-JP" w:eastAsia="ja-JP"/>
        </w:rPr>
        <w:t>以下の製品が更新されました。</w:t>
      </w:r>
    </w:p>
    <w:p w:rsidR="00F4324E" w:rsidRPr="009B2389" w:rsidRDefault="00F4324E" w:rsidP="0059113F">
      <w:pPr>
        <w:pStyle w:val="TOC2"/>
        <w:tabs>
          <w:tab w:val="right" w:leader="dot" w:pos="9900"/>
        </w:tabs>
        <w:ind w:left="720" w:right="-180"/>
        <w:rPr>
          <w:rFonts w:cs="Tahoma"/>
          <w:sz w:val="18"/>
          <w:szCs w:val="18"/>
        </w:rPr>
      </w:pPr>
      <w:r w:rsidRPr="009B2389">
        <w:rPr>
          <w:rFonts w:cs="Tahoma"/>
          <w:sz w:val="18"/>
          <w:szCs w:val="18"/>
        </w:rPr>
        <w:t>Microsoft Desktop Optimization Pack</w:t>
      </w:r>
    </w:p>
    <w:p w:rsidR="00F4324E" w:rsidRPr="009B2389" w:rsidRDefault="00F4324E" w:rsidP="00F4324E">
      <w:pPr>
        <w:rPr>
          <w:rFonts w:cs="Tahoma"/>
          <w:sz w:val="18"/>
          <w:szCs w:val="18"/>
        </w:rPr>
      </w:pPr>
    </w:p>
    <w:p w:rsidR="00F4324E" w:rsidRPr="009B2389" w:rsidRDefault="00F4324E" w:rsidP="00F4324E">
      <w:pPr>
        <w:ind w:left="357"/>
        <w:rPr>
          <w:rFonts w:cs="Tahoma"/>
          <w:b/>
          <w:sz w:val="18"/>
          <w:szCs w:val="18"/>
          <w:lang w:eastAsia="ja-JP"/>
        </w:rPr>
      </w:pPr>
      <w:r w:rsidRPr="009B2389">
        <w:rPr>
          <w:rFonts w:cs="Tahoma"/>
          <w:b/>
          <w:sz w:val="18"/>
          <w:szCs w:val="18"/>
          <w:lang w:eastAsia="ja-JP"/>
        </w:rPr>
        <w:t>削除</w:t>
      </w:r>
    </w:p>
    <w:p w:rsidR="00F4324E" w:rsidRPr="009B2389" w:rsidRDefault="00F4324E" w:rsidP="00F4324E">
      <w:pPr>
        <w:pStyle w:val="TOC2"/>
        <w:tabs>
          <w:tab w:val="right" w:leader="dot" w:pos="9900"/>
        </w:tabs>
        <w:ind w:left="720" w:right="-180"/>
        <w:rPr>
          <w:rFonts w:cs="Tahoma"/>
          <w:sz w:val="18"/>
          <w:szCs w:val="18"/>
          <w:lang w:eastAsia="ja-JP"/>
        </w:rPr>
      </w:pPr>
      <w:r w:rsidRPr="009B2389">
        <w:rPr>
          <w:rFonts w:cs="Tahoma"/>
          <w:sz w:val="18"/>
          <w:szCs w:val="18"/>
        </w:rPr>
        <w:t>W</w:t>
      </w:r>
      <w:r w:rsidRPr="009B2389">
        <w:rPr>
          <w:rFonts w:cs="Tahoma"/>
          <w:sz w:val="18"/>
          <w:szCs w:val="18"/>
          <w:lang w:eastAsia="ja-JP"/>
        </w:rPr>
        <w:t>indows Small Business Server Essentials 2011</w:t>
      </w:r>
    </w:p>
    <w:p w:rsidR="00F4324E" w:rsidRPr="009B2389" w:rsidRDefault="00F4324E" w:rsidP="00F4324E">
      <w:pPr>
        <w:pStyle w:val="TOC2"/>
        <w:tabs>
          <w:tab w:val="right" w:leader="dot" w:pos="9900"/>
        </w:tabs>
        <w:ind w:left="720" w:right="-180"/>
        <w:rPr>
          <w:rFonts w:cs="Tahoma"/>
          <w:sz w:val="18"/>
          <w:szCs w:val="18"/>
        </w:rPr>
      </w:pPr>
      <w:r w:rsidRPr="009B2389">
        <w:rPr>
          <w:rFonts w:cs="Tahoma"/>
          <w:sz w:val="18"/>
          <w:szCs w:val="18"/>
          <w:lang w:eastAsia="ja-JP"/>
        </w:rPr>
        <w:t>Au</w:t>
      </w:r>
      <w:r w:rsidRPr="009B2389">
        <w:rPr>
          <w:rFonts w:cs="Tahoma"/>
          <w:sz w:val="18"/>
          <w:szCs w:val="18"/>
        </w:rPr>
        <w:t>toRoute 2011</w:t>
      </w:r>
    </w:p>
    <w:p w:rsidR="00F4324E" w:rsidRPr="009B2389" w:rsidRDefault="00F4324E" w:rsidP="00F4324E">
      <w:pPr>
        <w:pStyle w:val="TOC2"/>
        <w:tabs>
          <w:tab w:val="right" w:leader="dot" w:pos="9900"/>
        </w:tabs>
        <w:ind w:left="720" w:right="-180"/>
        <w:rPr>
          <w:rFonts w:cs="Tahoma"/>
          <w:sz w:val="18"/>
          <w:szCs w:val="18"/>
          <w:lang w:eastAsia="ja-JP"/>
        </w:rPr>
      </w:pPr>
      <w:r w:rsidRPr="009B2389">
        <w:rPr>
          <w:rFonts w:cs="Tahoma"/>
          <w:sz w:val="18"/>
          <w:szCs w:val="18"/>
        </w:rPr>
        <w:t>Microsoft Desktop Optimization Pack 2011 R2 for Software Assurance</w:t>
      </w:r>
    </w:p>
    <w:p w:rsidR="00F4324E" w:rsidRPr="009B2389" w:rsidRDefault="00F4324E" w:rsidP="00F4324E">
      <w:pPr>
        <w:pStyle w:val="TOC2"/>
        <w:tabs>
          <w:tab w:val="right" w:leader="dot" w:pos="9900"/>
        </w:tabs>
        <w:ind w:left="720" w:right="-180"/>
        <w:rPr>
          <w:rFonts w:cs="Tahoma"/>
          <w:sz w:val="18"/>
          <w:szCs w:val="18"/>
          <w:lang w:eastAsia="ja-JP"/>
        </w:rPr>
      </w:pPr>
    </w:p>
    <w:p w:rsidR="0058484A" w:rsidRPr="009B2389" w:rsidRDefault="0058484A" w:rsidP="0058484A">
      <w:pPr>
        <w:ind w:left="357"/>
        <w:rPr>
          <w:rFonts w:cs="Tahoma"/>
          <w:b/>
          <w:color w:val="FF6600"/>
          <w:sz w:val="22"/>
          <w:szCs w:val="22"/>
          <w:lang w:eastAsia="ja-JP"/>
        </w:rPr>
      </w:pPr>
      <w:r w:rsidRPr="009B2389">
        <w:rPr>
          <w:rFonts w:cs="Tahoma"/>
          <w:b/>
          <w:color w:val="FF6600"/>
          <w:sz w:val="22"/>
          <w:szCs w:val="22"/>
          <w:lang w:eastAsia="ja-JP"/>
        </w:rPr>
        <w:t xml:space="preserve">2012 </w:t>
      </w:r>
      <w:r w:rsidRPr="009B2389">
        <w:rPr>
          <w:rFonts w:cs="Tahoma"/>
          <w:b/>
          <w:color w:val="FF6600"/>
          <w:sz w:val="22"/>
          <w:szCs w:val="22"/>
          <w:lang w:eastAsia="ja-JP"/>
        </w:rPr>
        <w:t>年</w:t>
      </w:r>
      <w:r w:rsidRPr="009B2389">
        <w:rPr>
          <w:rFonts w:cs="Tahoma"/>
          <w:b/>
          <w:color w:val="FF6600"/>
          <w:sz w:val="22"/>
          <w:szCs w:val="22"/>
          <w:lang w:eastAsia="ja-JP"/>
        </w:rPr>
        <w:t xml:space="preserve"> </w:t>
      </w:r>
      <w:r w:rsidR="009C4C8D" w:rsidRPr="009B2389">
        <w:rPr>
          <w:rFonts w:cs="Tahoma"/>
          <w:b/>
          <w:color w:val="FF6600"/>
          <w:sz w:val="22"/>
          <w:szCs w:val="22"/>
          <w:lang w:eastAsia="ja-JP"/>
        </w:rPr>
        <w:t>10</w:t>
      </w:r>
      <w:r w:rsidRPr="009B2389">
        <w:rPr>
          <w:rFonts w:cs="Tahoma"/>
          <w:b/>
          <w:color w:val="FF6600"/>
          <w:sz w:val="22"/>
          <w:szCs w:val="22"/>
          <w:lang w:eastAsia="ja-JP"/>
        </w:rPr>
        <w:t xml:space="preserve"> </w:t>
      </w:r>
      <w:r w:rsidRPr="009B2389">
        <w:rPr>
          <w:rFonts w:cs="Tahoma"/>
          <w:b/>
          <w:color w:val="FF6600"/>
          <w:sz w:val="22"/>
          <w:szCs w:val="22"/>
          <w:lang w:eastAsia="ja-JP"/>
        </w:rPr>
        <w:t>月の変更</w:t>
      </w:r>
    </w:p>
    <w:p w:rsidR="0058484A" w:rsidRPr="009B2389" w:rsidRDefault="0058484A" w:rsidP="0058484A">
      <w:pPr>
        <w:pStyle w:val="Heading2"/>
        <w:ind w:left="0"/>
        <w:jc w:val="both"/>
        <w:rPr>
          <w:rFonts w:cs="Tahoma"/>
          <w:color w:val="FF6600"/>
          <w:sz w:val="18"/>
          <w:szCs w:val="18"/>
          <w:lang w:eastAsia="ja-JP"/>
        </w:rPr>
      </w:pPr>
    </w:p>
    <w:p w:rsidR="0058484A" w:rsidRPr="009B2389" w:rsidRDefault="0058484A" w:rsidP="0058484A">
      <w:pPr>
        <w:ind w:left="357"/>
        <w:rPr>
          <w:rFonts w:cs="Tahoma"/>
          <w:b/>
          <w:sz w:val="18"/>
          <w:szCs w:val="18"/>
          <w:lang w:eastAsia="ja-JP"/>
        </w:rPr>
      </w:pPr>
      <w:r w:rsidRPr="009B2389">
        <w:rPr>
          <w:rFonts w:cs="Tahoma"/>
          <w:b/>
          <w:sz w:val="18"/>
          <w:szCs w:val="18"/>
          <w:lang w:eastAsia="ja-JP"/>
        </w:rPr>
        <w:t>追加</w:t>
      </w:r>
    </w:p>
    <w:p w:rsidR="00933460" w:rsidRPr="009B2389" w:rsidRDefault="009C54A3" w:rsidP="00F81220">
      <w:pPr>
        <w:pStyle w:val="TOC2"/>
        <w:tabs>
          <w:tab w:val="right" w:leader="dot" w:pos="9900"/>
        </w:tabs>
        <w:ind w:left="720" w:right="-180"/>
        <w:rPr>
          <w:rFonts w:cs="Tahoma"/>
          <w:sz w:val="18"/>
          <w:szCs w:val="18"/>
          <w:lang w:eastAsia="ja-JP"/>
        </w:rPr>
      </w:pPr>
      <w:r w:rsidRPr="009B2389">
        <w:rPr>
          <w:rFonts w:cs="Tahoma"/>
          <w:sz w:val="18"/>
          <w:lang w:val="ja-JP" w:eastAsia="ja-JP"/>
        </w:rPr>
        <w:t xml:space="preserve">Windows Companion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ライセンス</w:t>
      </w:r>
    </w:p>
    <w:p w:rsidR="00933460" w:rsidRPr="009B2389" w:rsidRDefault="00933460" w:rsidP="00F81220">
      <w:pPr>
        <w:pStyle w:val="TOC2"/>
        <w:tabs>
          <w:tab w:val="right" w:leader="dot" w:pos="9900"/>
        </w:tabs>
        <w:ind w:left="720" w:right="-180"/>
        <w:rPr>
          <w:rFonts w:cs="Tahoma"/>
          <w:sz w:val="18"/>
          <w:szCs w:val="18"/>
          <w:lang w:eastAsia="ja-JP"/>
        </w:rPr>
      </w:pPr>
    </w:p>
    <w:p w:rsidR="00933460" w:rsidRPr="009B2389" w:rsidRDefault="00933460" w:rsidP="00933460">
      <w:pPr>
        <w:ind w:left="357"/>
        <w:rPr>
          <w:rFonts w:cs="Tahoma"/>
          <w:b/>
          <w:sz w:val="18"/>
          <w:szCs w:val="18"/>
          <w:lang w:eastAsia="ja-JP"/>
        </w:rPr>
      </w:pPr>
      <w:r w:rsidRPr="009B2389">
        <w:rPr>
          <w:rFonts w:cs="Tahoma"/>
          <w:b/>
          <w:sz w:val="18"/>
          <w:szCs w:val="18"/>
          <w:lang w:eastAsia="ja-JP"/>
        </w:rPr>
        <w:t>変更</w:t>
      </w:r>
    </w:p>
    <w:p w:rsidR="00933460" w:rsidRPr="009B2389" w:rsidRDefault="009C54A3" w:rsidP="00933460">
      <w:pPr>
        <w:pStyle w:val="TOC2"/>
        <w:tabs>
          <w:tab w:val="right" w:leader="dot" w:pos="9900"/>
        </w:tabs>
        <w:ind w:left="720" w:right="-180"/>
        <w:rPr>
          <w:rFonts w:cs="Tahoma"/>
          <w:sz w:val="18"/>
          <w:szCs w:val="18"/>
          <w:lang w:eastAsia="ja-JP"/>
        </w:rPr>
      </w:pPr>
      <w:r w:rsidRPr="009B2389">
        <w:rPr>
          <w:rFonts w:cs="Tahoma"/>
          <w:sz w:val="18"/>
          <w:lang w:val="ja-JP" w:eastAsia="ja-JP"/>
        </w:rPr>
        <w:t>以下の製品のポイント値が変更されました。</w:t>
      </w:r>
    </w:p>
    <w:p w:rsidR="00933460" w:rsidRPr="009B2389" w:rsidRDefault="00933460" w:rsidP="00933460">
      <w:pPr>
        <w:pStyle w:val="TOC2"/>
        <w:tabs>
          <w:tab w:val="right" w:leader="dot" w:pos="9900"/>
        </w:tabs>
        <w:ind w:left="720" w:right="-180"/>
        <w:rPr>
          <w:rFonts w:cs="Tahoma"/>
          <w:sz w:val="18"/>
          <w:szCs w:val="18"/>
        </w:rPr>
      </w:pPr>
      <w:r w:rsidRPr="009B2389">
        <w:rPr>
          <w:rFonts w:cs="Tahoma"/>
          <w:sz w:val="18"/>
          <w:szCs w:val="18"/>
        </w:rPr>
        <w:t>Core Infrastructure Server Suite Datacenter</w:t>
      </w:r>
    </w:p>
    <w:p w:rsidR="00933460" w:rsidRPr="009B2389" w:rsidRDefault="00933460" w:rsidP="00933460">
      <w:pPr>
        <w:pStyle w:val="TOC2"/>
        <w:tabs>
          <w:tab w:val="right" w:leader="dot" w:pos="9900"/>
        </w:tabs>
        <w:ind w:left="720" w:right="-180"/>
        <w:rPr>
          <w:rFonts w:cs="Tahoma"/>
          <w:sz w:val="18"/>
          <w:szCs w:val="18"/>
        </w:rPr>
      </w:pPr>
      <w:r w:rsidRPr="009B2389">
        <w:rPr>
          <w:rFonts w:cs="Tahoma"/>
          <w:sz w:val="18"/>
          <w:szCs w:val="18"/>
        </w:rPr>
        <w:t>Core Infrastructure Server Suite Standard</w:t>
      </w:r>
    </w:p>
    <w:p w:rsidR="009C54A3" w:rsidRPr="009B2389" w:rsidRDefault="009C54A3" w:rsidP="009C54A3">
      <w:pPr>
        <w:pStyle w:val="TOC2"/>
        <w:tabs>
          <w:tab w:val="right" w:leader="dot" w:pos="9900"/>
        </w:tabs>
        <w:ind w:left="720" w:right="-180"/>
        <w:rPr>
          <w:rFonts w:cs="Tahoma"/>
          <w:color w:val="auto"/>
          <w:sz w:val="18"/>
        </w:rPr>
      </w:pPr>
      <w:r w:rsidRPr="009B2389">
        <w:rPr>
          <w:rFonts w:cs="Tahoma"/>
          <w:sz w:val="18"/>
          <w:szCs w:val="18"/>
        </w:rPr>
        <w:t>System</w:t>
      </w:r>
      <w:r w:rsidRPr="009B2389">
        <w:rPr>
          <w:rFonts w:cs="Tahoma"/>
          <w:color w:val="auto"/>
          <w:sz w:val="18"/>
        </w:rPr>
        <w:t xml:space="preserve"> Center 2012 Standard Server Management License (2 </w:t>
      </w:r>
      <w:r w:rsidRPr="009B2389">
        <w:rPr>
          <w:rFonts w:cs="Tahoma"/>
          <w:color w:val="auto"/>
          <w:sz w:val="18"/>
          <w:lang w:val="ja-JP"/>
        </w:rPr>
        <w:t>プロセッサ</w:t>
      </w:r>
      <w:r w:rsidRPr="009B2389">
        <w:rPr>
          <w:rFonts w:cs="Tahoma"/>
          <w:color w:val="auto"/>
          <w:sz w:val="18"/>
        </w:rPr>
        <w:t>)</w:t>
      </w:r>
    </w:p>
    <w:p w:rsidR="009C54A3" w:rsidRPr="009B2389" w:rsidRDefault="009C54A3" w:rsidP="009C54A3">
      <w:pPr>
        <w:pStyle w:val="TOC2"/>
        <w:tabs>
          <w:tab w:val="right" w:leader="dot" w:pos="9900"/>
        </w:tabs>
        <w:ind w:left="720" w:right="-180"/>
        <w:rPr>
          <w:rFonts w:cs="Tahoma"/>
          <w:color w:val="auto"/>
          <w:sz w:val="18"/>
        </w:rPr>
      </w:pPr>
      <w:r w:rsidRPr="009B2389">
        <w:rPr>
          <w:rFonts w:cs="Tahoma"/>
          <w:color w:val="auto"/>
          <w:sz w:val="18"/>
        </w:rPr>
        <w:t xml:space="preserve">System Center 2012 Datacenter Server Management License (2 </w:t>
      </w:r>
      <w:r w:rsidRPr="009B2389">
        <w:rPr>
          <w:rFonts w:cs="Tahoma"/>
          <w:color w:val="auto"/>
          <w:sz w:val="18"/>
          <w:lang w:val="ja-JP"/>
        </w:rPr>
        <w:t>プロセッサ</w:t>
      </w:r>
      <w:r w:rsidRPr="009B2389">
        <w:rPr>
          <w:rFonts w:cs="Tahoma"/>
          <w:color w:val="auto"/>
          <w:sz w:val="18"/>
        </w:rPr>
        <w:t>)</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Configuration Manager 2007 R3</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r w:rsidRPr="009B2389">
        <w:rPr>
          <w:rFonts w:cs="Tahoma"/>
          <w:sz w:val="18"/>
          <w:szCs w:val="18"/>
        </w:rPr>
        <w:t xml:space="preserve"> Configuration Manager 2007 R3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Server Management License </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Configuration Manager 2007 R3 Standard Server Management License (Standard Server ML)</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Configuration Manager 2007 R3 with SQL Server 2008 Technology</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Data Protection Manager 2010 Client Management License per User</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Data Protection Manager 2010 Client Management License per OSE</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r w:rsidRPr="009B2389">
        <w:rPr>
          <w:rFonts w:cs="Tahoma"/>
          <w:sz w:val="18"/>
          <w:szCs w:val="18"/>
        </w:rPr>
        <w:t xml:space="preserve"> Data Protection Manager 2010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Server Management License </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Data Protection Manager 2010 Standard Server Management License </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Operations Manager 2007 R2</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Operations Manager 2007 R2 with SQL Server 2008 Technology</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Operations Manager 2007 R2 Standard Server Management License </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r w:rsidRPr="009B2389">
        <w:rPr>
          <w:rFonts w:cs="Tahoma"/>
          <w:sz w:val="18"/>
          <w:szCs w:val="18"/>
        </w:rPr>
        <w:t xml:space="preserve"> Operations Manager 2007 R2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Server Management License </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Operations Manager 2007 R2 Client Management License per OSE</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Operations Manager 2007 R2 Client Management License per User</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r w:rsidRPr="009B2389">
        <w:rPr>
          <w:rFonts w:cs="Tahoma"/>
          <w:sz w:val="18"/>
          <w:szCs w:val="18"/>
        </w:rPr>
        <w:t xml:space="preserve"> Server Management Suite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Server Management Suite Datacenter</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Service Manager 2010</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Service Manager 2010 with SQL Server 2008 Technology</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Service Manager 2010 Client Management License (Client ML) per OSE</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Service Manager 2010 Client Management License (Client ML) per User</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Service Manager 2010 Server Management License (Server ML) per OSE</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Virtual Machine Manager 2008 R2 Client Management License per OSE</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Virtual Machine Manager 2008 R2 Client Management License per User</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r w:rsidRPr="009B2389">
        <w:rPr>
          <w:rFonts w:cs="Tahoma"/>
          <w:sz w:val="18"/>
          <w:szCs w:val="18"/>
        </w:rPr>
        <w:t xml:space="preserve"> Virtual Machine Manager 2008 R2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Server Management License</w:t>
      </w:r>
    </w:p>
    <w:p w:rsidR="0058484A" w:rsidRPr="009B2389" w:rsidRDefault="0058484A" w:rsidP="0058484A">
      <w:pPr>
        <w:ind w:right="720"/>
        <w:rPr>
          <w:rFonts w:cs="Tahoma"/>
          <w:b/>
          <w:color w:val="F66400"/>
          <w:sz w:val="18"/>
          <w:szCs w:val="18"/>
          <w:lang w:eastAsia="ja-JP"/>
        </w:rPr>
      </w:pPr>
    </w:p>
    <w:p w:rsidR="0058484A" w:rsidRPr="009B2389" w:rsidRDefault="0058484A" w:rsidP="0058484A">
      <w:pPr>
        <w:ind w:left="357"/>
        <w:rPr>
          <w:rFonts w:cs="Tahoma"/>
          <w:b/>
          <w:sz w:val="18"/>
          <w:szCs w:val="18"/>
          <w:lang w:eastAsia="ja-JP"/>
        </w:rPr>
      </w:pPr>
      <w:r w:rsidRPr="009B2389">
        <w:rPr>
          <w:rFonts w:cs="Tahoma"/>
          <w:b/>
          <w:sz w:val="18"/>
          <w:szCs w:val="18"/>
          <w:lang w:eastAsia="ja-JP"/>
        </w:rPr>
        <w:t>削除</w:t>
      </w:r>
    </w:p>
    <w:p w:rsidR="00933460" w:rsidRPr="009B2389" w:rsidRDefault="00933460" w:rsidP="00933460">
      <w:pPr>
        <w:pStyle w:val="TOC2"/>
        <w:tabs>
          <w:tab w:val="right" w:leader="dot" w:pos="9900"/>
        </w:tabs>
        <w:ind w:left="720" w:right="-180"/>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Mobile Device Manager 2008</w:t>
      </w:r>
    </w:p>
    <w:p w:rsidR="00933460" w:rsidRPr="009B2389" w:rsidRDefault="00933460" w:rsidP="00933460">
      <w:pPr>
        <w:pStyle w:val="TOC2"/>
        <w:tabs>
          <w:tab w:val="right" w:leader="dot" w:pos="9900"/>
        </w:tabs>
        <w:ind w:left="720" w:right="-180"/>
        <w:rPr>
          <w:rFonts w:cs="Tahoma"/>
          <w:sz w:val="18"/>
          <w:szCs w:val="18"/>
        </w:rPr>
      </w:pPr>
      <w:r w:rsidRPr="009B2389">
        <w:rPr>
          <w:rFonts w:cs="Tahoma"/>
          <w:sz w:val="18"/>
          <w:szCs w:val="18"/>
        </w:rPr>
        <w:t>Database Consolidation Appliance 2012</w:t>
      </w:r>
    </w:p>
    <w:p w:rsidR="0058484A" w:rsidRPr="009B2389" w:rsidRDefault="0058484A" w:rsidP="0058484A">
      <w:pPr>
        <w:rPr>
          <w:rFonts w:cs="Tahoma"/>
          <w:lang w:eastAsia="ja-JP"/>
        </w:rPr>
      </w:pPr>
    </w:p>
    <w:p w:rsidR="00453F15" w:rsidRPr="009B2389" w:rsidRDefault="00453F15" w:rsidP="00453F15">
      <w:pPr>
        <w:ind w:left="357"/>
        <w:rPr>
          <w:rFonts w:cs="Tahoma"/>
          <w:b/>
          <w:color w:val="FF6600"/>
          <w:sz w:val="22"/>
          <w:szCs w:val="22"/>
          <w:lang w:eastAsia="ja-JP"/>
        </w:rPr>
      </w:pPr>
      <w:r w:rsidRPr="009B2389">
        <w:rPr>
          <w:rFonts w:cs="Tahoma"/>
          <w:b/>
          <w:color w:val="FF6600"/>
          <w:sz w:val="22"/>
          <w:szCs w:val="22"/>
          <w:lang w:eastAsia="ja-JP"/>
        </w:rPr>
        <w:t xml:space="preserve">2012 </w:t>
      </w:r>
      <w:r w:rsidRPr="009B2389">
        <w:rPr>
          <w:rFonts w:cs="Tahoma"/>
          <w:b/>
          <w:color w:val="FF6600"/>
          <w:sz w:val="22"/>
          <w:szCs w:val="22"/>
          <w:lang w:eastAsia="ja-JP"/>
        </w:rPr>
        <w:t>年</w:t>
      </w:r>
      <w:r w:rsidRPr="009B2389">
        <w:rPr>
          <w:rFonts w:cs="Tahoma"/>
          <w:b/>
          <w:color w:val="FF6600"/>
          <w:sz w:val="22"/>
          <w:szCs w:val="22"/>
          <w:lang w:eastAsia="ja-JP"/>
        </w:rPr>
        <w:t xml:space="preserve"> 9 </w:t>
      </w:r>
      <w:r w:rsidRPr="009B2389">
        <w:rPr>
          <w:rFonts w:cs="Tahoma"/>
          <w:b/>
          <w:color w:val="FF6600"/>
          <w:sz w:val="22"/>
          <w:szCs w:val="22"/>
          <w:lang w:eastAsia="ja-JP"/>
        </w:rPr>
        <w:t>月の変更</w:t>
      </w:r>
    </w:p>
    <w:p w:rsidR="00453F15" w:rsidRPr="009B2389" w:rsidRDefault="00453F15" w:rsidP="00453F15">
      <w:pPr>
        <w:pStyle w:val="Heading2"/>
        <w:ind w:left="0"/>
        <w:jc w:val="both"/>
        <w:rPr>
          <w:rFonts w:cs="Tahoma"/>
          <w:color w:val="FF6600"/>
          <w:sz w:val="18"/>
          <w:szCs w:val="18"/>
          <w:lang w:eastAsia="ja-JP"/>
        </w:rPr>
      </w:pPr>
    </w:p>
    <w:p w:rsidR="00453F15" w:rsidRPr="009B2389" w:rsidRDefault="00453F15" w:rsidP="00453F15">
      <w:pPr>
        <w:ind w:left="357"/>
        <w:rPr>
          <w:rFonts w:cs="Tahoma"/>
          <w:b/>
          <w:sz w:val="18"/>
          <w:szCs w:val="18"/>
          <w:lang w:eastAsia="ja-JP"/>
        </w:rPr>
      </w:pPr>
      <w:r w:rsidRPr="009B2389">
        <w:rPr>
          <w:rFonts w:cs="Tahoma"/>
          <w:b/>
          <w:sz w:val="18"/>
          <w:szCs w:val="18"/>
          <w:lang w:eastAsia="ja-JP"/>
        </w:rPr>
        <w:t>追加</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Visual Studio® Professional 2012</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Visual Studio® Professional 2012 with MSDN</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Visual Studio® Premium 2012 with MSDN</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Visual Studio® Ultimate 2012 with MSDN</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Visual Studio® Test Professional 2012 with MSDN</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lastRenderedPageBreak/>
        <w:t>Visual Studio® Team Foundation Server 2012 with SQL Server 2012 Technology</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Visual Studio® Team Foundation Server 2012 </w:t>
      </w:r>
      <w:smartTag w:uri="urn:schemas-microsoft-com:office:smarttags" w:element="place">
        <w:smartTag w:uri="urn:schemas-microsoft-com:office:smarttags" w:element="City">
          <w:r w:rsidRPr="009B2389">
            <w:rPr>
              <w:rFonts w:cs="Tahoma"/>
              <w:sz w:val="18"/>
              <w:szCs w:val="18"/>
            </w:rPr>
            <w:t>Device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Visual Studio® Team Foundation Server 2012 User CAL</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Visual Studio® Team Foundation Server 2012 External Connector</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Windows Server™ 2012 CAL (Device &amp; User)</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Windows Server™ 2012 Datacenter</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Windows Server™ 2012 Standard</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Windows Server™ 2012 External Connector</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Windows Server™ 2012 Remote Desktop Services </w:t>
      </w:r>
      <w:smartTag w:uri="urn:schemas-microsoft-com:office:smarttags" w:element="place">
        <w:smartTag w:uri="urn:schemas-microsoft-com:office:smarttags" w:element="State">
          <w:r w:rsidRPr="009B2389">
            <w:rPr>
              <w:rFonts w:cs="Tahoma"/>
              <w:sz w:val="18"/>
              <w:szCs w:val="18"/>
            </w:rPr>
            <w:t>CAL</w:t>
          </w:r>
        </w:smartTag>
      </w:smartTag>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Windows Server™ 2012 Remote Desktop Services External Connector</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Windows Server™ 2012 Rights Management Services </w:t>
      </w:r>
      <w:smartTag w:uri="urn:schemas-microsoft-com:office:smarttags" w:element="place">
        <w:smartTag w:uri="urn:schemas-microsoft-com:office:smarttags" w:element="State">
          <w:r w:rsidRPr="009B2389">
            <w:rPr>
              <w:rFonts w:cs="Tahoma"/>
              <w:sz w:val="18"/>
              <w:szCs w:val="18"/>
            </w:rPr>
            <w:t>CAL</w:t>
          </w:r>
        </w:smartTag>
      </w:smartTag>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Windows Server™ 2012 Rights Management Services External Connector</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Microsoft Dynamics AX 2012 </w:t>
      </w:r>
      <w:smartTag w:uri="urn:schemas-microsoft-com:office:smarttags" w:element="City">
        <w:r w:rsidRPr="009B2389">
          <w:rPr>
            <w:rFonts w:cs="Tahoma"/>
            <w:sz w:val="18"/>
            <w:szCs w:val="18"/>
          </w:rPr>
          <w:t>Enterprise</w:t>
        </w:r>
      </w:smartTag>
      <w:r w:rsidRPr="009B2389">
        <w:rPr>
          <w:rFonts w:cs="Tahoma"/>
          <w:sz w:val="18"/>
          <w:szCs w:val="18"/>
        </w:rPr>
        <w:t xml:space="preserve"> </w:t>
      </w:r>
      <w:smartTag w:uri="urn:schemas-microsoft-com:office:smarttags" w:element="place">
        <w:smartTag w:uri="urn:schemas-microsoft-com:office:smarttags" w:element="City">
          <w:r w:rsidRPr="009B2389">
            <w:rPr>
              <w:rFonts w:cs="Tahoma"/>
              <w:sz w:val="18"/>
              <w:szCs w:val="18"/>
            </w:rPr>
            <w:t>Additive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r w:rsidRPr="009B2389">
        <w:rPr>
          <w:rFonts w:cs="Tahoma"/>
          <w:sz w:val="18"/>
          <w:szCs w:val="18"/>
        </w:rPr>
        <w:t xml:space="preserve"> (User &amp; Device)</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Microsoft Dynamics AX 2012 </w:t>
      </w:r>
      <w:smartTag w:uri="urn:schemas-microsoft-com:office:smarttags" w:element="place">
        <w:smartTag w:uri="urn:schemas-microsoft-com:office:smarttags" w:element="City">
          <w:r w:rsidRPr="009B2389">
            <w:rPr>
              <w:rFonts w:cs="Tahoma"/>
              <w:sz w:val="18"/>
              <w:szCs w:val="18"/>
            </w:rPr>
            <w:t>Enterprise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r w:rsidRPr="009B2389">
        <w:rPr>
          <w:rFonts w:cs="Tahoma"/>
          <w:sz w:val="18"/>
          <w:szCs w:val="18"/>
        </w:rPr>
        <w:t xml:space="preserve"> (User &amp; Device)</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Microsoft Dynamics AX 2012 Functional </w:t>
      </w:r>
      <w:smartTag w:uri="urn:schemas-microsoft-com:office:smarttags" w:element="place">
        <w:smartTag w:uri="urn:schemas-microsoft-com:office:smarttags" w:element="City">
          <w:r w:rsidRPr="009B2389">
            <w:rPr>
              <w:rFonts w:cs="Tahoma"/>
              <w:sz w:val="18"/>
              <w:szCs w:val="18"/>
            </w:rPr>
            <w:t>Additive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r w:rsidRPr="009B2389">
        <w:rPr>
          <w:rFonts w:cs="Tahoma"/>
          <w:sz w:val="18"/>
          <w:szCs w:val="18"/>
        </w:rPr>
        <w:t xml:space="preserve"> (User &amp; Device)</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Microsoft Dynamics AX 2012 Functional CAL (User &amp; Device)</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Microsoft Dynamics AX 2012 Self Serve CAL (User &amp; Device)</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Microsoft Dynamics AX 2012 Server</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Microsoft Dynamics AX 2012 Task </w:t>
      </w:r>
      <w:smartTag w:uri="urn:schemas-microsoft-com:office:smarttags" w:element="place">
        <w:smartTag w:uri="urn:schemas-microsoft-com:office:smarttags" w:element="City">
          <w:r w:rsidRPr="009B2389">
            <w:rPr>
              <w:rFonts w:cs="Tahoma"/>
              <w:sz w:val="18"/>
              <w:szCs w:val="18"/>
            </w:rPr>
            <w:t>Additive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r w:rsidRPr="009B2389">
        <w:rPr>
          <w:rFonts w:cs="Tahoma"/>
          <w:sz w:val="18"/>
          <w:szCs w:val="18"/>
        </w:rPr>
        <w:t xml:space="preserve"> (User &amp; Device)</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Microsoft Dynamics AX 2012 </w:t>
      </w:r>
      <w:smartTag w:uri="urn:schemas-microsoft-com:office:smarttags" w:element="place">
        <w:smartTag w:uri="urn:schemas-microsoft-com:office:smarttags" w:element="City">
          <w:r w:rsidRPr="009B2389">
            <w:rPr>
              <w:rFonts w:cs="Tahoma"/>
              <w:sz w:val="18"/>
              <w:szCs w:val="18"/>
            </w:rPr>
            <w:t>Task</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r w:rsidRPr="009B2389">
        <w:rPr>
          <w:rFonts w:cs="Tahoma"/>
          <w:sz w:val="18"/>
          <w:szCs w:val="18"/>
        </w:rPr>
        <w:t xml:space="preserve"> (User &amp; Device)</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Windows 8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Sideloading</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Windows 8 Pro Upgrade</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Windows 8 Pro with MDOP</w:t>
      </w:r>
    </w:p>
    <w:p w:rsidR="00453F15" w:rsidRPr="009B2389" w:rsidRDefault="00453F15" w:rsidP="00453F15">
      <w:pPr>
        <w:pStyle w:val="TOC2"/>
        <w:tabs>
          <w:tab w:val="right" w:leader="dot" w:pos="9900"/>
        </w:tabs>
        <w:ind w:left="720" w:right="-180"/>
        <w:rPr>
          <w:rFonts w:cs="Tahoma"/>
          <w:sz w:val="18"/>
          <w:szCs w:val="18"/>
          <w:lang w:eastAsia="ja-JP"/>
        </w:rPr>
      </w:pPr>
      <w:r w:rsidRPr="009B2389">
        <w:rPr>
          <w:rFonts w:cs="Tahoma"/>
          <w:sz w:val="18"/>
          <w:szCs w:val="18"/>
        </w:rPr>
        <w:t>Rental Rights for Windows</w:t>
      </w:r>
    </w:p>
    <w:p w:rsidR="00453F15" w:rsidRPr="009B2389" w:rsidRDefault="00453F15" w:rsidP="00453F15">
      <w:pPr>
        <w:ind w:right="720"/>
        <w:rPr>
          <w:rFonts w:cs="Tahoma"/>
          <w:b/>
          <w:color w:val="F66400"/>
          <w:sz w:val="18"/>
          <w:szCs w:val="18"/>
          <w:lang w:eastAsia="ja-JP"/>
        </w:rPr>
      </w:pPr>
    </w:p>
    <w:p w:rsidR="00453F15" w:rsidRPr="009B2389" w:rsidRDefault="00453F15" w:rsidP="00453F15">
      <w:pPr>
        <w:ind w:left="357"/>
        <w:rPr>
          <w:rFonts w:cs="Tahoma"/>
          <w:b/>
          <w:sz w:val="18"/>
          <w:szCs w:val="18"/>
          <w:lang w:eastAsia="ja-JP"/>
        </w:rPr>
      </w:pPr>
      <w:r w:rsidRPr="009B2389">
        <w:rPr>
          <w:rFonts w:cs="Tahoma"/>
          <w:b/>
          <w:sz w:val="18"/>
          <w:szCs w:val="18"/>
          <w:lang w:eastAsia="ja-JP"/>
        </w:rPr>
        <w:t>プロモーション</w:t>
      </w:r>
    </w:p>
    <w:p w:rsidR="00453F15" w:rsidRPr="009B2389" w:rsidRDefault="00453F15" w:rsidP="00453F15">
      <w:pPr>
        <w:pStyle w:val="TOC2"/>
        <w:tabs>
          <w:tab w:val="right" w:leader="dot" w:pos="9900"/>
        </w:tabs>
        <w:ind w:left="720" w:right="-180"/>
        <w:rPr>
          <w:rFonts w:cs="Tahoma"/>
          <w:sz w:val="18"/>
          <w:szCs w:val="18"/>
          <w:lang w:eastAsia="ja-JP"/>
        </w:rPr>
      </w:pPr>
      <w:r w:rsidRPr="009B2389">
        <w:rPr>
          <w:rFonts w:cs="Tahoma"/>
          <w:color w:val="auto"/>
          <w:sz w:val="18"/>
          <w:lang w:val="ja-JP" w:eastAsia="ja-JP"/>
        </w:rPr>
        <w:t>以</w:t>
      </w:r>
      <w:r w:rsidRPr="009B2389">
        <w:rPr>
          <w:rFonts w:cs="Tahoma"/>
          <w:sz w:val="18"/>
          <w:szCs w:val="18"/>
          <w:lang w:eastAsia="ja-JP"/>
        </w:rPr>
        <w:t>下のプロモーションを追加しました。</w:t>
      </w:r>
    </w:p>
    <w:p w:rsidR="00453F15" w:rsidRPr="009B2389" w:rsidRDefault="00453F15" w:rsidP="00453F15">
      <w:pPr>
        <w:pStyle w:val="TOC2"/>
        <w:tabs>
          <w:tab w:val="right" w:leader="dot" w:pos="9900"/>
        </w:tabs>
        <w:ind w:left="720" w:right="-180"/>
        <w:rPr>
          <w:rFonts w:cs="Tahoma"/>
          <w:sz w:val="18"/>
          <w:szCs w:val="18"/>
        </w:rPr>
      </w:pPr>
      <w:r w:rsidRPr="009B2389">
        <w:rPr>
          <w:rFonts w:cs="Tahoma"/>
          <w:sz w:val="18"/>
          <w:szCs w:val="18"/>
        </w:rPr>
        <w:t xml:space="preserve">Windows Server Datacenter </w:t>
      </w:r>
      <w:r w:rsidRPr="009B2389">
        <w:rPr>
          <w:rFonts w:cs="Tahoma"/>
          <w:sz w:val="18"/>
          <w:szCs w:val="18"/>
        </w:rPr>
        <w:t>ステップアップ</w:t>
      </w:r>
      <w:r w:rsidRPr="009B2389">
        <w:rPr>
          <w:rFonts w:cs="Tahoma"/>
          <w:sz w:val="18"/>
          <w:szCs w:val="18"/>
        </w:rPr>
        <w:t xml:space="preserve"> </w:t>
      </w:r>
      <w:r w:rsidRPr="009B2389">
        <w:rPr>
          <w:rFonts w:cs="Tahoma"/>
          <w:sz w:val="18"/>
          <w:szCs w:val="18"/>
        </w:rPr>
        <w:t>プロモーション</w:t>
      </w:r>
    </w:p>
    <w:p w:rsidR="00453F15" w:rsidRPr="009B2389" w:rsidRDefault="00453F15" w:rsidP="00453F15">
      <w:pPr>
        <w:pStyle w:val="TOC2"/>
        <w:tabs>
          <w:tab w:val="right" w:leader="dot" w:pos="9900"/>
        </w:tabs>
        <w:ind w:left="720" w:right="-180"/>
        <w:rPr>
          <w:rFonts w:cs="Tahoma"/>
          <w:sz w:val="18"/>
          <w:szCs w:val="18"/>
          <w:lang w:eastAsia="ja-JP"/>
        </w:rPr>
      </w:pPr>
      <w:r w:rsidRPr="009B2389">
        <w:rPr>
          <w:rFonts w:cs="Tahoma"/>
          <w:sz w:val="18"/>
          <w:szCs w:val="18"/>
        </w:rPr>
        <w:t>Forefront Online Protection for Exchange</w:t>
      </w:r>
    </w:p>
    <w:p w:rsidR="00453F15" w:rsidRPr="009B2389" w:rsidRDefault="00453F15" w:rsidP="00453F15">
      <w:pPr>
        <w:pStyle w:val="TOC2"/>
        <w:tabs>
          <w:tab w:val="right" w:leader="dot" w:pos="9900"/>
        </w:tabs>
        <w:ind w:left="720" w:right="-180"/>
        <w:rPr>
          <w:rFonts w:cs="Tahoma"/>
          <w:sz w:val="18"/>
          <w:szCs w:val="18"/>
        </w:rPr>
      </w:pPr>
    </w:p>
    <w:p w:rsidR="00453F15" w:rsidRPr="009B2389" w:rsidRDefault="00453F15" w:rsidP="00453F15">
      <w:pPr>
        <w:pStyle w:val="TOC2"/>
        <w:tabs>
          <w:tab w:val="right" w:leader="dot" w:pos="9900"/>
        </w:tabs>
        <w:ind w:left="720" w:right="-180"/>
        <w:rPr>
          <w:rFonts w:cs="Tahoma"/>
          <w:color w:val="auto"/>
          <w:sz w:val="18"/>
        </w:rPr>
      </w:pPr>
      <w:r w:rsidRPr="009B2389">
        <w:rPr>
          <w:rFonts w:cs="Tahoma"/>
          <w:sz w:val="18"/>
          <w:szCs w:val="18"/>
        </w:rPr>
        <w:t>以下</w:t>
      </w:r>
      <w:r w:rsidRPr="009B2389">
        <w:rPr>
          <w:rFonts w:cs="Tahoma"/>
          <w:color w:val="auto"/>
          <w:sz w:val="18"/>
          <w:lang w:val="ja-JP"/>
        </w:rPr>
        <w:t>のプロモーションを削除しました。</w:t>
      </w:r>
    </w:p>
    <w:p w:rsidR="00453F15" w:rsidRPr="009B2389" w:rsidRDefault="00453F15" w:rsidP="00453F15">
      <w:pPr>
        <w:pStyle w:val="TOC2"/>
        <w:tabs>
          <w:tab w:val="clear" w:pos="10598"/>
          <w:tab w:val="right" w:leader="dot" w:pos="9900"/>
        </w:tabs>
        <w:ind w:left="720" w:right="-180"/>
        <w:rPr>
          <w:rFonts w:cs="Tahoma"/>
          <w:sz w:val="18"/>
          <w:szCs w:val="18"/>
          <w:lang w:eastAsia="ja-JP"/>
        </w:rPr>
      </w:pPr>
      <w:r w:rsidRPr="009B2389">
        <w:rPr>
          <w:rFonts w:cs="Tahoma"/>
          <w:color w:val="auto"/>
          <w:sz w:val="18"/>
        </w:rPr>
        <w:t xml:space="preserve">Enrollment for Core Infrastructure Standard Suite </w:t>
      </w:r>
      <w:r w:rsidRPr="009B2389">
        <w:rPr>
          <w:rFonts w:cs="Tahoma"/>
          <w:color w:val="auto"/>
          <w:sz w:val="18"/>
          <w:lang w:val="ja-JP"/>
        </w:rPr>
        <w:t>プロモーション</w:t>
      </w:r>
    </w:p>
    <w:p w:rsidR="00453F15" w:rsidRPr="009B2389" w:rsidRDefault="00453F15" w:rsidP="00453F15">
      <w:pPr>
        <w:rPr>
          <w:rFonts w:cs="Tahoma"/>
          <w:sz w:val="18"/>
          <w:szCs w:val="18"/>
          <w:lang w:eastAsia="ja-JP"/>
        </w:rPr>
      </w:pPr>
    </w:p>
    <w:p w:rsidR="00453F15" w:rsidRPr="009B2389" w:rsidRDefault="00453F15" w:rsidP="00453F15">
      <w:pPr>
        <w:ind w:left="357"/>
        <w:rPr>
          <w:rFonts w:cs="Tahoma"/>
          <w:b/>
          <w:sz w:val="18"/>
          <w:szCs w:val="18"/>
          <w:lang w:eastAsia="ja-JP"/>
        </w:rPr>
      </w:pPr>
      <w:r w:rsidRPr="009B2389">
        <w:rPr>
          <w:rFonts w:cs="Tahoma"/>
          <w:b/>
          <w:sz w:val="18"/>
          <w:szCs w:val="18"/>
          <w:lang w:eastAsia="ja-JP"/>
        </w:rPr>
        <w:t>削除</w:t>
      </w:r>
    </w:p>
    <w:p w:rsidR="00510352" w:rsidRPr="009B2389" w:rsidRDefault="00510352" w:rsidP="00510352">
      <w:pPr>
        <w:pStyle w:val="TOC2"/>
        <w:tabs>
          <w:tab w:val="right" w:leader="dot" w:pos="9900"/>
        </w:tabs>
        <w:ind w:left="720" w:right="-180"/>
        <w:rPr>
          <w:rFonts w:cs="Tahoma"/>
          <w:sz w:val="18"/>
          <w:szCs w:val="18"/>
        </w:rPr>
      </w:pPr>
      <w:r w:rsidRPr="009B2389">
        <w:rPr>
          <w:rFonts w:cs="Tahoma"/>
          <w:sz w:val="18"/>
          <w:szCs w:val="18"/>
        </w:rPr>
        <w:t>Tellme Basic (Fee)</w:t>
      </w:r>
    </w:p>
    <w:p w:rsidR="00510352" w:rsidRPr="009B2389" w:rsidRDefault="00510352" w:rsidP="00510352">
      <w:pPr>
        <w:pStyle w:val="TOC2"/>
        <w:tabs>
          <w:tab w:val="right" w:leader="dot" w:pos="9900"/>
        </w:tabs>
        <w:ind w:left="720" w:right="-180"/>
        <w:rPr>
          <w:rFonts w:cs="Tahoma"/>
          <w:sz w:val="18"/>
          <w:szCs w:val="18"/>
        </w:rPr>
      </w:pPr>
      <w:r w:rsidRPr="009B2389">
        <w:rPr>
          <w:rFonts w:cs="Tahoma"/>
          <w:sz w:val="18"/>
          <w:szCs w:val="18"/>
        </w:rPr>
        <w:t>Tellme Standard (Fee)</w:t>
      </w:r>
    </w:p>
    <w:p w:rsidR="00510352" w:rsidRPr="009B2389" w:rsidRDefault="00510352" w:rsidP="00510352">
      <w:pPr>
        <w:pStyle w:val="TOC2"/>
        <w:tabs>
          <w:tab w:val="right" w:leader="dot" w:pos="9900"/>
        </w:tabs>
        <w:ind w:left="720" w:right="-180"/>
        <w:rPr>
          <w:rFonts w:cs="Tahoma"/>
          <w:sz w:val="18"/>
          <w:szCs w:val="18"/>
        </w:rPr>
      </w:pPr>
      <w:r w:rsidRPr="009B2389">
        <w:rPr>
          <w:rFonts w:cs="Tahoma"/>
          <w:sz w:val="18"/>
          <w:szCs w:val="18"/>
        </w:rPr>
        <w:t>Tellme Premium (Fee)</w:t>
      </w:r>
    </w:p>
    <w:p w:rsidR="00510352" w:rsidRPr="009B2389" w:rsidRDefault="00510352" w:rsidP="00510352">
      <w:pPr>
        <w:pStyle w:val="TOC2"/>
        <w:tabs>
          <w:tab w:val="right" w:leader="dot" w:pos="9900"/>
        </w:tabs>
        <w:ind w:left="720" w:right="-180"/>
        <w:rPr>
          <w:rFonts w:cs="Tahoma"/>
          <w:sz w:val="18"/>
          <w:szCs w:val="18"/>
        </w:rPr>
      </w:pPr>
      <w:r w:rsidRPr="009B2389">
        <w:rPr>
          <w:rFonts w:cs="Tahoma"/>
          <w:sz w:val="18"/>
          <w:szCs w:val="18"/>
        </w:rPr>
        <w:t>Tellme Basic (Services SL)</w:t>
      </w:r>
    </w:p>
    <w:p w:rsidR="00510352" w:rsidRPr="009B2389" w:rsidRDefault="00510352" w:rsidP="00510352">
      <w:pPr>
        <w:pStyle w:val="TOC2"/>
        <w:tabs>
          <w:tab w:val="right" w:leader="dot" w:pos="9900"/>
        </w:tabs>
        <w:ind w:left="720" w:right="-180"/>
        <w:rPr>
          <w:rFonts w:cs="Tahoma"/>
          <w:sz w:val="18"/>
          <w:szCs w:val="18"/>
        </w:rPr>
      </w:pPr>
      <w:r w:rsidRPr="009B2389">
        <w:rPr>
          <w:rFonts w:cs="Tahoma"/>
          <w:sz w:val="18"/>
          <w:szCs w:val="18"/>
        </w:rPr>
        <w:t>Tellme Standard (Services SL)</w:t>
      </w:r>
    </w:p>
    <w:p w:rsidR="00510352" w:rsidRPr="009B2389" w:rsidRDefault="00510352" w:rsidP="00510352">
      <w:pPr>
        <w:pStyle w:val="TOC2"/>
        <w:tabs>
          <w:tab w:val="right" w:leader="dot" w:pos="9900"/>
        </w:tabs>
        <w:ind w:left="720" w:right="-180"/>
        <w:rPr>
          <w:rFonts w:cs="Tahoma"/>
          <w:sz w:val="18"/>
          <w:szCs w:val="18"/>
        </w:rPr>
      </w:pPr>
      <w:r w:rsidRPr="009B2389">
        <w:rPr>
          <w:rFonts w:cs="Tahoma"/>
          <w:sz w:val="18"/>
          <w:szCs w:val="18"/>
        </w:rPr>
        <w:t>Tellme Premi</w:t>
      </w:r>
      <w:r w:rsidR="00F62FA0" w:rsidRPr="009B2389">
        <w:rPr>
          <w:rFonts w:cs="Tahoma"/>
          <w:sz w:val="18"/>
          <w:szCs w:val="18"/>
          <w:lang w:eastAsia="ja-JP"/>
        </w:rPr>
        <w:t>u</w:t>
      </w:r>
      <w:r w:rsidRPr="009B2389">
        <w:rPr>
          <w:rFonts w:cs="Tahoma"/>
          <w:sz w:val="18"/>
          <w:szCs w:val="18"/>
        </w:rPr>
        <w:t>m (Services SL)</w:t>
      </w:r>
    </w:p>
    <w:p w:rsidR="00510352" w:rsidRPr="009B2389" w:rsidRDefault="00510352" w:rsidP="00510352">
      <w:pPr>
        <w:pStyle w:val="TOC2"/>
        <w:tabs>
          <w:tab w:val="right" w:leader="dot" w:pos="9900"/>
        </w:tabs>
        <w:ind w:left="720" w:right="-180"/>
        <w:rPr>
          <w:rFonts w:cs="Tahoma"/>
          <w:sz w:val="18"/>
          <w:szCs w:val="18"/>
        </w:rPr>
      </w:pPr>
      <w:r w:rsidRPr="009B2389">
        <w:rPr>
          <w:rFonts w:cs="Tahoma"/>
          <w:sz w:val="18"/>
          <w:szCs w:val="18"/>
        </w:rPr>
        <w:t>Tellme Overage Minutes (Fee)</w:t>
      </w:r>
    </w:p>
    <w:p w:rsidR="00453F15" w:rsidRPr="009B2389" w:rsidRDefault="00453F15" w:rsidP="00453F15">
      <w:pPr>
        <w:pStyle w:val="TOC2"/>
        <w:tabs>
          <w:tab w:val="right" w:leader="dot" w:pos="9900"/>
        </w:tabs>
        <w:ind w:left="720" w:right="-180"/>
        <w:rPr>
          <w:rFonts w:cs="Tahoma"/>
          <w:color w:val="auto"/>
          <w:sz w:val="18"/>
        </w:rPr>
      </w:pPr>
      <w:r w:rsidRPr="009B2389">
        <w:rPr>
          <w:rFonts w:cs="Tahoma"/>
          <w:sz w:val="18"/>
          <w:szCs w:val="18"/>
        </w:rPr>
        <w:t xml:space="preserve">Visual Studio® 2010 </w:t>
      </w:r>
      <w:r w:rsidRPr="009B2389">
        <w:rPr>
          <w:rFonts w:cs="Tahoma"/>
          <w:color w:val="auto"/>
          <w:sz w:val="18"/>
        </w:rPr>
        <w:t>Professional</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2010 Professional with MSDN</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2010 Professional with MSDN Embedded</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2010 Premium</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2010 Premium with MSDN</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2010 Ultimate</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2010 Ultimate with MSDN</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Test Professional 2010</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Test Professional 2010 with MSDN</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LightSwitch 2011</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Load Test Virtual User Pack 2010</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Team Foundation Server 2010 with SQL Server 2008 Technology</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 xml:space="preserve">Visual Studio® Team Foundation Server 2010 </w:t>
      </w:r>
      <w:smartTag w:uri="urn:schemas-microsoft-com:office:smarttags" w:element="place">
        <w:smartTag w:uri="urn:schemas-microsoft-com:office:smarttags" w:element="City">
          <w:r w:rsidRPr="009B2389">
            <w:rPr>
              <w:rFonts w:cs="Tahoma"/>
              <w:color w:val="auto"/>
              <w:sz w:val="18"/>
            </w:rPr>
            <w:t>Device</w:t>
          </w:r>
        </w:smartTag>
        <w:r w:rsidRPr="009B2389">
          <w:rPr>
            <w:rFonts w:cs="Tahoma"/>
            <w:color w:val="auto"/>
            <w:sz w:val="18"/>
          </w:rPr>
          <w:t xml:space="preserve"> </w:t>
        </w:r>
        <w:smartTag w:uri="urn:schemas-microsoft-com:office:smarttags" w:element="State">
          <w:r w:rsidRPr="009B2389">
            <w:rPr>
              <w:rFonts w:cs="Tahoma"/>
              <w:color w:val="auto"/>
              <w:sz w:val="18"/>
            </w:rPr>
            <w:t>CAL</w:t>
          </w:r>
        </w:smartTag>
      </w:smartTag>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Team Foundation Server 2010 User CAL</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Visual Studio® Team Foundation Server 2010 External Connector</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Server™ 2008 CAL (Device &amp; User)</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Server™ 2008 R2 HPC Edition</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lastRenderedPageBreak/>
        <w:t>Windows Server™ 2008 R2 Datacenter</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 xml:space="preserve">Windows Server™ 2008 R2 </w:t>
      </w:r>
      <w:smartTag w:uri="urn:schemas-microsoft-com:office:smarttags" w:element="place">
        <w:smartTag w:uri="urn:schemas-microsoft-com:office:smarttags" w:element="City">
          <w:r w:rsidRPr="009B2389">
            <w:rPr>
              <w:rFonts w:cs="Tahoma"/>
              <w:color w:val="auto"/>
              <w:sz w:val="18"/>
            </w:rPr>
            <w:t>Enterprise</w:t>
          </w:r>
        </w:smartTag>
      </w:smartTag>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Server™ 2008 R2 Itanium Based Systems</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Server™ 2008 R2 Standard</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Server™ 2008 External Connector</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 xml:space="preserve">Windows Server™ 2008 Remote Desktop Services </w:t>
      </w:r>
      <w:smartTag w:uri="urn:schemas-microsoft-com:office:smarttags" w:element="place">
        <w:smartTag w:uri="urn:schemas-microsoft-com:office:smarttags" w:element="State">
          <w:r w:rsidRPr="009B2389">
            <w:rPr>
              <w:rFonts w:cs="Tahoma"/>
              <w:color w:val="auto"/>
              <w:sz w:val="18"/>
            </w:rPr>
            <w:t>CAL</w:t>
          </w:r>
        </w:smartTag>
      </w:smartTag>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Server™ 2008 Remote Desktop Services External Connector</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 xml:space="preserve">Windows Server™ 2008 Rights Management Services </w:t>
      </w:r>
      <w:smartTag w:uri="urn:schemas-microsoft-com:office:smarttags" w:element="place">
        <w:smartTag w:uri="urn:schemas-microsoft-com:office:smarttags" w:element="State">
          <w:r w:rsidRPr="009B2389">
            <w:rPr>
              <w:rFonts w:cs="Tahoma"/>
              <w:color w:val="auto"/>
              <w:sz w:val="18"/>
            </w:rPr>
            <w:t>CAL</w:t>
          </w:r>
        </w:smartTag>
      </w:smartTag>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Server™ 2008 Rights Management Services External Connector</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Web Server 2008 R2</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 xml:space="preserve">HPC Pack 2008 R2 </w:t>
      </w:r>
      <w:smartTag w:uri="urn:schemas-microsoft-com:office:smarttags" w:element="place">
        <w:smartTag w:uri="urn:schemas-microsoft-com:office:smarttags" w:element="City">
          <w:r w:rsidRPr="009B2389">
            <w:rPr>
              <w:rFonts w:cs="Tahoma"/>
              <w:color w:val="auto"/>
              <w:sz w:val="18"/>
            </w:rPr>
            <w:t>Enterprise</w:t>
          </w:r>
        </w:smartTag>
      </w:smartTag>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HPC Pack 2008 R2 for Workstation</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Windows HPC Server 2008 R2 Suite</w:t>
      </w:r>
    </w:p>
    <w:p w:rsidR="00453F15" w:rsidRPr="009B2389" w:rsidRDefault="00453F15" w:rsidP="00453F15">
      <w:pPr>
        <w:pStyle w:val="TOC2"/>
        <w:tabs>
          <w:tab w:val="right" w:leader="dot" w:pos="9900"/>
        </w:tabs>
        <w:ind w:left="720" w:right="-180"/>
        <w:rPr>
          <w:rFonts w:cs="Tahoma"/>
          <w:color w:val="auto"/>
          <w:sz w:val="18"/>
        </w:rPr>
      </w:pPr>
      <w:r w:rsidRPr="009B2389">
        <w:rPr>
          <w:rFonts w:cs="Tahoma"/>
          <w:color w:val="auto"/>
          <w:sz w:val="18"/>
        </w:rPr>
        <w:t>Win Starter 7</w:t>
      </w:r>
    </w:p>
    <w:p w:rsidR="00453F15" w:rsidRPr="009B2389" w:rsidRDefault="00453F15" w:rsidP="00453F15">
      <w:pPr>
        <w:pStyle w:val="TOC2"/>
        <w:tabs>
          <w:tab w:val="right" w:leader="dot" w:pos="9900"/>
        </w:tabs>
        <w:ind w:left="720" w:right="-180"/>
        <w:rPr>
          <w:rFonts w:cs="Tahoma"/>
          <w:sz w:val="18"/>
          <w:szCs w:val="18"/>
        </w:rPr>
      </w:pPr>
      <w:r w:rsidRPr="009B2389">
        <w:rPr>
          <w:rFonts w:cs="Tahoma"/>
          <w:color w:val="auto"/>
          <w:sz w:val="18"/>
        </w:rPr>
        <w:t xml:space="preserve">Win 7 Professional </w:t>
      </w:r>
      <w:r w:rsidRPr="009B2389">
        <w:rPr>
          <w:rFonts w:cs="Tahoma"/>
          <w:sz w:val="18"/>
          <w:szCs w:val="18"/>
        </w:rPr>
        <w:t>Upgrade</w:t>
      </w:r>
    </w:p>
    <w:p w:rsidR="00453F15" w:rsidRPr="009B2389" w:rsidRDefault="00453F15" w:rsidP="00453F15">
      <w:pPr>
        <w:pStyle w:val="TOC2"/>
        <w:tabs>
          <w:tab w:val="right" w:leader="dot" w:pos="9900"/>
        </w:tabs>
        <w:ind w:left="720" w:right="-180"/>
        <w:rPr>
          <w:rFonts w:cs="Tahoma"/>
          <w:color w:val="auto"/>
          <w:sz w:val="18"/>
          <w:szCs w:val="18"/>
          <w:lang w:eastAsia="ja-JP"/>
        </w:rPr>
      </w:pPr>
      <w:r w:rsidRPr="009B2389">
        <w:rPr>
          <w:rFonts w:cs="Tahoma"/>
          <w:sz w:val="18"/>
          <w:szCs w:val="18"/>
        </w:rPr>
        <w:t>Windows 7 Professional with MDOP</w:t>
      </w:r>
    </w:p>
    <w:p w:rsidR="00453F15" w:rsidRPr="009B2389" w:rsidRDefault="00453F15" w:rsidP="00453F15">
      <w:pPr>
        <w:rPr>
          <w:rFonts w:cs="Tahoma"/>
          <w:lang w:eastAsia="ja-JP"/>
        </w:rPr>
      </w:pPr>
    </w:p>
    <w:p w:rsidR="00F81220" w:rsidRPr="009B2389" w:rsidRDefault="00F81220" w:rsidP="00F81220">
      <w:pPr>
        <w:ind w:left="357"/>
        <w:rPr>
          <w:rFonts w:cs="Tahoma"/>
          <w:b/>
          <w:color w:val="FF6600"/>
          <w:sz w:val="22"/>
          <w:szCs w:val="22"/>
          <w:lang w:eastAsia="ja-JP"/>
        </w:rPr>
      </w:pPr>
      <w:r w:rsidRPr="009B2389">
        <w:rPr>
          <w:rFonts w:cs="Tahoma"/>
          <w:b/>
          <w:color w:val="FF6600"/>
          <w:sz w:val="22"/>
          <w:szCs w:val="22"/>
          <w:lang w:eastAsia="ja-JP"/>
        </w:rPr>
        <w:t xml:space="preserve">2012 </w:t>
      </w:r>
      <w:r w:rsidRPr="009B2389">
        <w:rPr>
          <w:rFonts w:cs="Tahoma"/>
          <w:b/>
          <w:color w:val="FF6600"/>
          <w:sz w:val="22"/>
          <w:szCs w:val="22"/>
          <w:lang w:eastAsia="ja-JP"/>
        </w:rPr>
        <w:t>年</w:t>
      </w:r>
      <w:r w:rsidRPr="009B2389">
        <w:rPr>
          <w:rFonts w:cs="Tahoma"/>
          <w:b/>
          <w:color w:val="FF6600"/>
          <w:sz w:val="22"/>
          <w:szCs w:val="22"/>
          <w:lang w:eastAsia="ja-JP"/>
        </w:rPr>
        <w:t xml:space="preserve"> 8 </w:t>
      </w:r>
      <w:r w:rsidRPr="009B2389">
        <w:rPr>
          <w:rFonts w:cs="Tahoma"/>
          <w:b/>
          <w:color w:val="FF6600"/>
          <w:sz w:val="22"/>
          <w:szCs w:val="22"/>
          <w:lang w:eastAsia="ja-JP"/>
        </w:rPr>
        <w:t>月の変更</w:t>
      </w:r>
    </w:p>
    <w:p w:rsidR="00F81220" w:rsidRPr="009B2389" w:rsidRDefault="00F81220" w:rsidP="00F81220">
      <w:pPr>
        <w:pStyle w:val="Heading2"/>
        <w:ind w:left="0"/>
        <w:jc w:val="both"/>
        <w:rPr>
          <w:rFonts w:cs="Tahoma"/>
          <w:color w:val="FF6600"/>
          <w:sz w:val="18"/>
          <w:szCs w:val="18"/>
          <w:lang w:eastAsia="ja-JP"/>
        </w:rPr>
      </w:pPr>
    </w:p>
    <w:p w:rsidR="00F81220" w:rsidRPr="009B2389" w:rsidRDefault="00F81220" w:rsidP="00F81220">
      <w:pPr>
        <w:ind w:left="357"/>
        <w:rPr>
          <w:rFonts w:cs="Tahoma"/>
          <w:b/>
          <w:sz w:val="18"/>
          <w:szCs w:val="18"/>
          <w:lang w:eastAsia="ja-JP"/>
        </w:rPr>
      </w:pPr>
      <w:r w:rsidRPr="009B2389">
        <w:rPr>
          <w:rFonts w:cs="Tahoma"/>
          <w:b/>
          <w:sz w:val="18"/>
          <w:szCs w:val="18"/>
          <w:lang w:eastAsia="ja-JP"/>
        </w:rPr>
        <w:t>追加</w:t>
      </w:r>
    </w:p>
    <w:p w:rsidR="00F81220" w:rsidRPr="009B2389" w:rsidRDefault="00F81220" w:rsidP="00F81220">
      <w:pPr>
        <w:pStyle w:val="TOC2"/>
        <w:tabs>
          <w:tab w:val="right" w:leader="dot" w:pos="9900"/>
        </w:tabs>
        <w:ind w:left="720" w:right="-180"/>
        <w:rPr>
          <w:rFonts w:cs="Tahoma"/>
          <w:sz w:val="18"/>
          <w:szCs w:val="18"/>
        </w:rPr>
      </w:pPr>
      <w:r w:rsidRPr="009B2389">
        <w:rPr>
          <w:rFonts w:cs="Tahoma"/>
          <w:sz w:val="18"/>
          <w:szCs w:val="18"/>
        </w:rPr>
        <w:t>MapPoint® Fleet Edition 2013</w:t>
      </w:r>
    </w:p>
    <w:p w:rsidR="00F81220" w:rsidRPr="009B2389" w:rsidRDefault="00F81220" w:rsidP="00F81220">
      <w:pPr>
        <w:pStyle w:val="TOC2"/>
        <w:tabs>
          <w:tab w:val="right" w:leader="dot" w:pos="9900"/>
        </w:tabs>
        <w:ind w:left="720" w:right="-180"/>
        <w:rPr>
          <w:rFonts w:cs="Tahoma"/>
          <w:sz w:val="18"/>
          <w:szCs w:val="18"/>
          <w:lang w:eastAsia="ja-JP"/>
        </w:rPr>
      </w:pPr>
      <w:r w:rsidRPr="009B2389">
        <w:rPr>
          <w:rFonts w:cs="Tahoma"/>
          <w:sz w:val="18"/>
          <w:szCs w:val="18"/>
        </w:rPr>
        <w:t>MapPoint® 2013 for Windows</w:t>
      </w:r>
    </w:p>
    <w:p w:rsidR="00F81220" w:rsidRPr="009B2389" w:rsidRDefault="00F81220" w:rsidP="00F81220">
      <w:pPr>
        <w:pStyle w:val="TOC2"/>
        <w:tabs>
          <w:tab w:val="right" w:leader="dot" w:pos="9900"/>
        </w:tabs>
        <w:ind w:left="720" w:right="-180"/>
        <w:rPr>
          <w:rFonts w:cs="Tahoma"/>
          <w:sz w:val="18"/>
          <w:szCs w:val="18"/>
        </w:rPr>
      </w:pPr>
      <w:r w:rsidRPr="009B2389">
        <w:rPr>
          <w:rFonts w:cs="Tahoma"/>
          <w:sz w:val="18"/>
          <w:szCs w:val="18"/>
        </w:rPr>
        <w:t>Microsoft Translator API</w:t>
      </w:r>
    </w:p>
    <w:p w:rsidR="00F81220" w:rsidRPr="009B2389" w:rsidRDefault="00F81220" w:rsidP="00F81220">
      <w:pPr>
        <w:pStyle w:val="TOC2"/>
        <w:tabs>
          <w:tab w:val="right" w:leader="dot" w:pos="9900"/>
        </w:tabs>
        <w:ind w:left="720" w:right="-180"/>
        <w:rPr>
          <w:rFonts w:cs="Tahoma"/>
          <w:sz w:val="18"/>
          <w:szCs w:val="18"/>
        </w:rPr>
      </w:pPr>
      <w:r w:rsidRPr="009B2389">
        <w:rPr>
          <w:rFonts w:cs="Tahoma"/>
          <w:sz w:val="18"/>
          <w:szCs w:val="18"/>
        </w:rPr>
        <w:t xml:space="preserve">Office 365 </w:t>
      </w:r>
      <w:r w:rsidRPr="009B2389">
        <w:rPr>
          <w:rFonts w:cs="Tahoma"/>
          <w:sz w:val="18"/>
          <w:szCs w:val="18"/>
          <w:lang w:eastAsia="ja-JP"/>
        </w:rPr>
        <w:t>プラン</w:t>
      </w:r>
      <w:r w:rsidRPr="009B2389">
        <w:rPr>
          <w:rFonts w:cs="Tahoma"/>
          <w:sz w:val="18"/>
          <w:szCs w:val="18"/>
        </w:rPr>
        <w:t xml:space="preserve"> G1</w:t>
      </w:r>
      <w:r w:rsidRPr="009B2389">
        <w:rPr>
          <w:rFonts w:cs="Tahoma"/>
          <w:sz w:val="18"/>
          <w:szCs w:val="18"/>
          <w:lang w:eastAsia="ja-JP"/>
        </w:rPr>
        <w:t xml:space="preserve"> </w:t>
      </w:r>
      <w:r w:rsidRPr="009B2389">
        <w:rPr>
          <w:rFonts w:cs="Tahoma"/>
          <w:sz w:val="18"/>
          <w:szCs w:val="18"/>
          <w:lang w:eastAsia="ja-JP"/>
        </w:rPr>
        <w:t>～</w:t>
      </w:r>
      <w:r w:rsidRPr="009B2389">
        <w:rPr>
          <w:rFonts w:cs="Tahoma"/>
          <w:sz w:val="18"/>
          <w:szCs w:val="18"/>
          <w:lang w:eastAsia="ja-JP"/>
        </w:rPr>
        <w:t xml:space="preserve"> </w:t>
      </w:r>
      <w:r w:rsidRPr="009B2389">
        <w:rPr>
          <w:rFonts w:cs="Tahoma"/>
          <w:sz w:val="18"/>
          <w:szCs w:val="18"/>
        </w:rPr>
        <w:t>G4</w:t>
      </w:r>
    </w:p>
    <w:p w:rsidR="00F81220" w:rsidRPr="009B2389" w:rsidRDefault="00F81220" w:rsidP="00F81220">
      <w:pPr>
        <w:pStyle w:val="TOC2"/>
        <w:tabs>
          <w:tab w:val="right" w:leader="dot" w:pos="9900"/>
        </w:tabs>
        <w:ind w:left="720" w:right="-180"/>
        <w:rPr>
          <w:rFonts w:cs="Tahoma"/>
          <w:sz w:val="18"/>
          <w:szCs w:val="18"/>
          <w:lang w:eastAsia="ja-JP"/>
        </w:rPr>
      </w:pPr>
      <w:r w:rsidRPr="009B2389">
        <w:rPr>
          <w:rFonts w:cs="Tahoma"/>
          <w:sz w:val="18"/>
          <w:szCs w:val="18"/>
        </w:rPr>
        <w:t>Streets and Trips 2013</w:t>
      </w:r>
    </w:p>
    <w:p w:rsidR="00F81220" w:rsidRPr="009B2389" w:rsidRDefault="00F81220" w:rsidP="00F81220">
      <w:pPr>
        <w:ind w:right="720"/>
        <w:rPr>
          <w:rFonts w:cs="Tahoma"/>
          <w:b/>
          <w:color w:val="F66400"/>
          <w:sz w:val="18"/>
          <w:szCs w:val="18"/>
          <w:lang w:eastAsia="ja-JP"/>
        </w:rPr>
      </w:pPr>
    </w:p>
    <w:p w:rsidR="00F81220" w:rsidRPr="009B2389" w:rsidRDefault="00F81220" w:rsidP="00F81220">
      <w:pPr>
        <w:ind w:left="357"/>
        <w:rPr>
          <w:rFonts w:cs="Tahoma"/>
          <w:b/>
          <w:sz w:val="18"/>
          <w:szCs w:val="18"/>
          <w:lang w:eastAsia="ja-JP"/>
        </w:rPr>
      </w:pPr>
      <w:r w:rsidRPr="009B2389">
        <w:rPr>
          <w:rFonts w:cs="Tahoma"/>
          <w:b/>
          <w:sz w:val="18"/>
          <w:szCs w:val="18"/>
          <w:lang w:eastAsia="ja-JP"/>
        </w:rPr>
        <w:t>プロモーション</w:t>
      </w:r>
    </w:p>
    <w:p w:rsidR="00F81220" w:rsidRPr="009B2389" w:rsidRDefault="00F81220" w:rsidP="00F81220">
      <w:pPr>
        <w:pStyle w:val="TOC2"/>
        <w:tabs>
          <w:tab w:val="clear" w:pos="10598"/>
          <w:tab w:val="right" w:leader="dot" w:pos="9900"/>
        </w:tabs>
        <w:ind w:left="720" w:right="-180"/>
        <w:rPr>
          <w:rFonts w:cs="Tahoma"/>
          <w:sz w:val="18"/>
          <w:szCs w:val="18"/>
          <w:lang w:eastAsia="ja-JP"/>
        </w:rPr>
      </w:pPr>
      <w:r w:rsidRPr="009B2389">
        <w:rPr>
          <w:rFonts w:cs="Tahoma"/>
          <w:sz w:val="18"/>
          <w:lang w:val="ja-JP" w:eastAsia="ja-JP"/>
        </w:rPr>
        <w:t>追加または削除されたプロモーションや、終了したプロモーションはありません。</w:t>
      </w:r>
    </w:p>
    <w:p w:rsidR="00F81220" w:rsidRPr="009B2389" w:rsidRDefault="00F81220" w:rsidP="00F81220">
      <w:pPr>
        <w:rPr>
          <w:rFonts w:cs="Tahoma"/>
          <w:sz w:val="18"/>
          <w:szCs w:val="18"/>
          <w:lang w:eastAsia="ja-JP"/>
        </w:rPr>
      </w:pPr>
    </w:p>
    <w:p w:rsidR="00F81220" w:rsidRPr="009B2389" w:rsidRDefault="00F81220" w:rsidP="00F81220">
      <w:pPr>
        <w:ind w:left="357"/>
        <w:rPr>
          <w:rFonts w:cs="Tahoma"/>
          <w:b/>
          <w:sz w:val="18"/>
          <w:szCs w:val="18"/>
          <w:lang w:eastAsia="ja-JP"/>
        </w:rPr>
      </w:pPr>
      <w:r w:rsidRPr="009B2389">
        <w:rPr>
          <w:rFonts w:cs="Tahoma"/>
          <w:b/>
          <w:sz w:val="18"/>
          <w:szCs w:val="18"/>
          <w:lang w:eastAsia="ja-JP"/>
        </w:rPr>
        <w:t>削除</w:t>
      </w:r>
    </w:p>
    <w:p w:rsidR="00F81220" w:rsidRPr="009B2389" w:rsidRDefault="00F81220" w:rsidP="00F81220">
      <w:pPr>
        <w:pStyle w:val="TOC2"/>
        <w:tabs>
          <w:tab w:val="right" w:leader="dot" w:pos="9900"/>
        </w:tabs>
        <w:ind w:left="720" w:right="-180"/>
        <w:rPr>
          <w:rFonts w:cs="Tahoma"/>
          <w:sz w:val="18"/>
          <w:szCs w:val="18"/>
        </w:rPr>
      </w:pPr>
      <w:r w:rsidRPr="009B2389">
        <w:rPr>
          <w:rFonts w:cs="Tahoma"/>
          <w:sz w:val="18"/>
          <w:szCs w:val="18"/>
        </w:rPr>
        <w:t>MapPoint® Fleet Edition 2011</w:t>
      </w:r>
    </w:p>
    <w:p w:rsidR="00F81220" w:rsidRPr="009B2389" w:rsidRDefault="00F81220" w:rsidP="00F81220">
      <w:pPr>
        <w:pStyle w:val="TOC2"/>
        <w:tabs>
          <w:tab w:val="right" w:leader="dot" w:pos="9900"/>
        </w:tabs>
        <w:ind w:left="720" w:right="-180"/>
        <w:rPr>
          <w:rFonts w:cs="Tahoma"/>
          <w:sz w:val="18"/>
          <w:szCs w:val="18"/>
          <w:lang w:eastAsia="ja-JP"/>
        </w:rPr>
      </w:pPr>
      <w:r w:rsidRPr="009B2389">
        <w:rPr>
          <w:rFonts w:cs="Tahoma"/>
          <w:sz w:val="18"/>
          <w:szCs w:val="18"/>
        </w:rPr>
        <w:t>MapPoint® 2011 for Windows</w:t>
      </w:r>
    </w:p>
    <w:p w:rsidR="00F81220" w:rsidRPr="009B2389" w:rsidRDefault="00F81220" w:rsidP="00F81220">
      <w:pPr>
        <w:pStyle w:val="TOC2"/>
        <w:tabs>
          <w:tab w:val="right" w:leader="dot" w:pos="9900"/>
        </w:tabs>
        <w:ind w:left="720" w:right="-180"/>
        <w:rPr>
          <w:rFonts w:cs="Tahoma"/>
          <w:color w:val="auto"/>
          <w:sz w:val="18"/>
          <w:szCs w:val="18"/>
          <w:lang w:eastAsia="ja-JP"/>
        </w:rPr>
      </w:pPr>
      <w:r w:rsidRPr="009B2389">
        <w:rPr>
          <w:rFonts w:cs="Tahoma"/>
          <w:sz w:val="18"/>
          <w:szCs w:val="18"/>
        </w:rPr>
        <w:t>Streets and Trips 2011</w:t>
      </w:r>
    </w:p>
    <w:p w:rsidR="005E142C" w:rsidRPr="009B2389" w:rsidRDefault="005E142C" w:rsidP="00F81220">
      <w:pPr>
        <w:rPr>
          <w:rFonts w:cs="Tahoma"/>
          <w:lang w:eastAsia="ja-JP"/>
        </w:rPr>
      </w:pPr>
    </w:p>
    <w:p w:rsidR="005D4193" w:rsidRPr="009B2389" w:rsidRDefault="005D4193" w:rsidP="005D4193">
      <w:pPr>
        <w:ind w:left="357"/>
        <w:rPr>
          <w:rFonts w:cs="Tahoma"/>
          <w:b/>
          <w:color w:val="FF6600"/>
          <w:sz w:val="22"/>
          <w:szCs w:val="22"/>
          <w:lang w:eastAsia="ja-JP"/>
        </w:rPr>
      </w:pPr>
      <w:r w:rsidRPr="009B2389">
        <w:rPr>
          <w:rFonts w:cs="Tahoma"/>
          <w:b/>
          <w:color w:val="FF6600"/>
          <w:sz w:val="22"/>
          <w:szCs w:val="22"/>
          <w:lang w:eastAsia="ja-JP"/>
        </w:rPr>
        <w:t xml:space="preserve">2012 </w:t>
      </w:r>
      <w:r w:rsidRPr="009B2389">
        <w:rPr>
          <w:rFonts w:cs="Tahoma"/>
          <w:b/>
          <w:color w:val="FF6600"/>
          <w:sz w:val="22"/>
          <w:szCs w:val="22"/>
          <w:lang w:eastAsia="ja-JP"/>
        </w:rPr>
        <w:t>年</w:t>
      </w:r>
      <w:r w:rsidRPr="009B2389">
        <w:rPr>
          <w:rFonts w:cs="Tahoma"/>
          <w:b/>
          <w:color w:val="FF6600"/>
          <w:sz w:val="22"/>
          <w:szCs w:val="22"/>
          <w:lang w:eastAsia="ja-JP"/>
        </w:rPr>
        <w:t xml:space="preserve"> 7 </w:t>
      </w:r>
      <w:r w:rsidRPr="009B2389">
        <w:rPr>
          <w:rFonts w:cs="Tahoma"/>
          <w:b/>
          <w:color w:val="FF6600"/>
          <w:sz w:val="22"/>
          <w:szCs w:val="22"/>
          <w:lang w:eastAsia="ja-JP"/>
        </w:rPr>
        <w:t>月の変更</w:t>
      </w:r>
    </w:p>
    <w:p w:rsidR="005D4193" w:rsidRPr="009B2389" w:rsidRDefault="005D4193" w:rsidP="005D4193">
      <w:pPr>
        <w:pStyle w:val="Heading2"/>
        <w:ind w:left="0"/>
        <w:jc w:val="both"/>
        <w:rPr>
          <w:rFonts w:cs="Tahoma"/>
          <w:color w:val="FF6600"/>
          <w:sz w:val="18"/>
          <w:szCs w:val="18"/>
          <w:lang w:eastAsia="ja-JP"/>
        </w:rPr>
      </w:pPr>
    </w:p>
    <w:p w:rsidR="005D4193" w:rsidRPr="009B2389" w:rsidRDefault="005D4193" w:rsidP="005D4193">
      <w:pPr>
        <w:ind w:left="357"/>
        <w:rPr>
          <w:rFonts w:cs="Tahoma"/>
          <w:b/>
          <w:sz w:val="18"/>
          <w:szCs w:val="18"/>
          <w:lang w:eastAsia="ja-JP"/>
        </w:rPr>
      </w:pPr>
      <w:r w:rsidRPr="009B2389">
        <w:rPr>
          <w:rFonts w:cs="Tahoma"/>
          <w:b/>
          <w:sz w:val="18"/>
          <w:szCs w:val="18"/>
          <w:lang w:eastAsia="ja-JP"/>
        </w:rPr>
        <w:t>追加</w:t>
      </w:r>
    </w:p>
    <w:p w:rsidR="005D4193" w:rsidRPr="009B2389" w:rsidRDefault="005D4193" w:rsidP="005D4193">
      <w:pPr>
        <w:pStyle w:val="TOC2"/>
        <w:tabs>
          <w:tab w:val="right" w:leader="dot" w:pos="9900"/>
        </w:tabs>
        <w:ind w:left="720" w:right="-180"/>
        <w:rPr>
          <w:rFonts w:cs="Tahoma"/>
          <w:sz w:val="18"/>
          <w:szCs w:val="18"/>
        </w:rPr>
      </w:pPr>
      <w:r w:rsidRPr="009B2389">
        <w:rPr>
          <w:rFonts w:cs="Tahoma"/>
          <w:sz w:val="18"/>
          <w:szCs w:val="18"/>
        </w:rPr>
        <w:t xml:space="preserve">Lync Online </w:t>
      </w:r>
      <w:r w:rsidRPr="009B2389">
        <w:rPr>
          <w:rFonts w:cs="Tahoma"/>
          <w:sz w:val="18"/>
          <w:szCs w:val="18"/>
          <w:lang w:eastAsia="ja-JP"/>
        </w:rPr>
        <w:t>プラン</w:t>
      </w:r>
      <w:r w:rsidRPr="009B2389">
        <w:rPr>
          <w:rFonts w:cs="Tahoma"/>
          <w:sz w:val="18"/>
          <w:szCs w:val="18"/>
        </w:rPr>
        <w:t xml:space="preserve"> 3</w:t>
      </w:r>
    </w:p>
    <w:p w:rsidR="005D4193" w:rsidRPr="009B2389" w:rsidRDefault="005D4193" w:rsidP="005D4193">
      <w:pPr>
        <w:pStyle w:val="TOC2"/>
        <w:tabs>
          <w:tab w:val="right" w:leader="dot" w:pos="9900"/>
        </w:tabs>
        <w:ind w:left="720" w:right="-180"/>
        <w:rPr>
          <w:rFonts w:cs="Tahoma"/>
          <w:sz w:val="18"/>
          <w:szCs w:val="18"/>
        </w:rPr>
      </w:pPr>
      <w:r w:rsidRPr="009B2389">
        <w:rPr>
          <w:rFonts w:cs="Tahoma"/>
          <w:sz w:val="18"/>
          <w:szCs w:val="18"/>
        </w:rPr>
        <w:t xml:space="preserve">Lync Online </w:t>
      </w:r>
      <w:r w:rsidRPr="009B2389">
        <w:rPr>
          <w:rFonts w:cs="Tahoma"/>
          <w:sz w:val="18"/>
          <w:szCs w:val="18"/>
          <w:lang w:eastAsia="ja-JP"/>
        </w:rPr>
        <w:t>プラン</w:t>
      </w:r>
      <w:r w:rsidRPr="009B2389">
        <w:rPr>
          <w:rFonts w:cs="Tahoma"/>
          <w:sz w:val="18"/>
          <w:szCs w:val="18"/>
        </w:rPr>
        <w:t xml:space="preserve"> 3A</w:t>
      </w:r>
    </w:p>
    <w:p w:rsidR="005D4193" w:rsidRPr="009B2389" w:rsidRDefault="003B1E3E" w:rsidP="005D4193">
      <w:pPr>
        <w:pStyle w:val="TOC2"/>
        <w:tabs>
          <w:tab w:val="right" w:leader="dot" w:pos="9900"/>
        </w:tabs>
        <w:ind w:left="720" w:right="-180"/>
        <w:rPr>
          <w:rFonts w:cs="Tahoma"/>
          <w:sz w:val="18"/>
          <w:szCs w:val="18"/>
        </w:rPr>
      </w:pPr>
      <w:r w:rsidRPr="009B2389">
        <w:rPr>
          <w:rFonts w:cs="Tahoma"/>
          <w:szCs w:val="18"/>
        </w:rPr>
        <w:t>Office Web Applications with SharePoint</w:t>
      </w:r>
      <w:r w:rsidR="005D4193" w:rsidRPr="009B2389">
        <w:rPr>
          <w:rFonts w:cs="Tahoma"/>
          <w:sz w:val="18"/>
          <w:szCs w:val="18"/>
          <w:lang w:eastAsia="ja-JP"/>
        </w:rPr>
        <w:t>プラン</w:t>
      </w:r>
      <w:r w:rsidR="005D4193" w:rsidRPr="009B2389">
        <w:rPr>
          <w:rFonts w:cs="Tahoma"/>
          <w:sz w:val="18"/>
          <w:szCs w:val="18"/>
        </w:rPr>
        <w:t xml:space="preserve"> 2A</w:t>
      </w:r>
    </w:p>
    <w:p w:rsidR="005D4193" w:rsidRPr="009B2389" w:rsidRDefault="005D4193" w:rsidP="005D4193">
      <w:pPr>
        <w:pStyle w:val="TOC2"/>
        <w:tabs>
          <w:tab w:val="right" w:leader="dot" w:pos="9900"/>
        </w:tabs>
        <w:ind w:left="720" w:right="-180"/>
        <w:rPr>
          <w:rFonts w:cs="Tahoma"/>
          <w:sz w:val="18"/>
          <w:szCs w:val="18"/>
          <w:lang w:eastAsia="ja-JP"/>
        </w:rPr>
      </w:pPr>
      <w:r w:rsidRPr="009B2389">
        <w:rPr>
          <w:rFonts w:cs="Tahoma"/>
          <w:sz w:val="18"/>
          <w:szCs w:val="18"/>
        </w:rPr>
        <w:t>Learning Solutions IT Academy (User SL)</w:t>
      </w:r>
    </w:p>
    <w:p w:rsidR="00E57DAC" w:rsidRPr="009B2389" w:rsidRDefault="00E57DAC" w:rsidP="005D4193">
      <w:pPr>
        <w:ind w:right="720"/>
        <w:rPr>
          <w:rFonts w:cs="Tahoma"/>
          <w:b/>
          <w:color w:val="F66400"/>
          <w:sz w:val="18"/>
          <w:szCs w:val="18"/>
          <w:lang w:eastAsia="ja-JP"/>
        </w:rPr>
      </w:pPr>
    </w:p>
    <w:p w:rsidR="005D4193" w:rsidRPr="009B2389" w:rsidRDefault="005D4193" w:rsidP="005D4193">
      <w:pPr>
        <w:ind w:left="357"/>
        <w:rPr>
          <w:rFonts w:cs="Tahoma"/>
          <w:b/>
          <w:sz w:val="18"/>
          <w:szCs w:val="18"/>
          <w:lang w:eastAsia="ja-JP"/>
        </w:rPr>
      </w:pPr>
      <w:r w:rsidRPr="009B2389">
        <w:rPr>
          <w:rFonts w:cs="Tahoma"/>
          <w:b/>
          <w:sz w:val="18"/>
          <w:szCs w:val="18"/>
          <w:lang w:eastAsia="ja-JP"/>
        </w:rPr>
        <w:t>プロモーション</w:t>
      </w:r>
    </w:p>
    <w:p w:rsidR="002B273B" w:rsidRPr="009B2389" w:rsidRDefault="002B273B" w:rsidP="002B273B">
      <w:pPr>
        <w:pStyle w:val="TOC2"/>
        <w:tabs>
          <w:tab w:val="clear" w:pos="10598"/>
          <w:tab w:val="right" w:leader="dot" w:pos="9900"/>
        </w:tabs>
        <w:ind w:left="720" w:right="-180"/>
        <w:rPr>
          <w:rFonts w:cs="Tahoma"/>
          <w:sz w:val="18"/>
          <w:szCs w:val="18"/>
          <w:lang w:val="ja-JP" w:eastAsia="ja-JP"/>
        </w:rPr>
      </w:pPr>
      <w:r w:rsidRPr="009B2389">
        <w:rPr>
          <w:rFonts w:cs="Tahoma"/>
          <w:sz w:val="18"/>
          <w:szCs w:val="18"/>
          <w:lang w:val="ja-JP" w:eastAsia="ja-JP"/>
        </w:rPr>
        <w:t>以下のプロモーションを削除しました。</w:t>
      </w:r>
    </w:p>
    <w:p w:rsidR="002B273B" w:rsidRPr="009B2389" w:rsidRDefault="002B273B" w:rsidP="002B273B">
      <w:pPr>
        <w:pStyle w:val="TOC2"/>
        <w:tabs>
          <w:tab w:val="right" w:leader="dot" w:pos="9900"/>
        </w:tabs>
        <w:ind w:left="720" w:right="-180"/>
        <w:rPr>
          <w:rFonts w:cs="Tahoma"/>
          <w:sz w:val="18"/>
          <w:szCs w:val="18"/>
          <w:lang w:eastAsia="ja-JP"/>
        </w:rPr>
      </w:pPr>
      <w:r w:rsidRPr="009B2389">
        <w:rPr>
          <w:rFonts w:cs="Tahoma"/>
          <w:sz w:val="18"/>
          <w:szCs w:val="18"/>
          <w:lang w:eastAsia="ja-JP"/>
        </w:rPr>
        <w:t>基幹業務アプリケーション向け</w:t>
      </w:r>
      <w:r w:rsidRPr="009B2389">
        <w:rPr>
          <w:rFonts w:cs="Tahoma"/>
          <w:sz w:val="18"/>
          <w:szCs w:val="18"/>
          <w:lang w:eastAsia="ja-JP"/>
        </w:rPr>
        <w:t xml:space="preserve"> Bing Maps </w:t>
      </w:r>
      <w:r w:rsidRPr="009B2389">
        <w:rPr>
          <w:rFonts w:cs="Tahoma"/>
          <w:sz w:val="18"/>
          <w:szCs w:val="18"/>
          <w:lang w:eastAsia="ja-JP"/>
        </w:rPr>
        <w:t>プロモーション</w:t>
      </w:r>
    </w:p>
    <w:p w:rsidR="002B273B" w:rsidRPr="009B2389" w:rsidRDefault="002B273B" w:rsidP="002B273B">
      <w:pPr>
        <w:pStyle w:val="TOC2"/>
        <w:tabs>
          <w:tab w:val="right" w:leader="dot" w:pos="9900"/>
        </w:tabs>
        <w:ind w:left="720" w:right="-180"/>
        <w:rPr>
          <w:rFonts w:cs="Tahoma"/>
          <w:sz w:val="18"/>
          <w:szCs w:val="18"/>
          <w:lang w:eastAsia="ja-JP"/>
        </w:rPr>
      </w:pPr>
      <w:r w:rsidRPr="009B2389">
        <w:rPr>
          <w:rFonts w:cs="Tahoma"/>
          <w:sz w:val="18"/>
          <w:szCs w:val="18"/>
          <w:lang w:eastAsia="ja-JP"/>
        </w:rPr>
        <w:t xml:space="preserve">Dynamics CRM 2011 Employee Self-Serve </w:t>
      </w:r>
      <w:r w:rsidRPr="009B2389">
        <w:rPr>
          <w:rFonts w:cs="Tahoma"/>
          <w:sz w:val="18"/>
          <w:szCs w:val="18"/>
          <w:lang w:eastAsia="ja-JP"/>
        </w:rPr>
        <w:t>クライアント</w:t>
      </w:r>
      <w:r w:rsidRPr="009B2389">
        <w:rPr>
          <w:rFonts w:cs="Tahoma"/>
          <w:sz w:val="18"/>
          <w:szCs w:val="18"/>
          <w:lang w:eastAsia="ja-JP"/>
        </w:rPr>
        <w:t xml:space="preserve"> </w:t>
      </w:r>
      <w:r w:rsidRPr="009B2389">
        <w:rPr>
          <w:rFonts w:cs="Tahoma"/>
          <w:sz w:val="18"/>
          <w:szCs w:val="18"/>
          <w:lang w:eastAsia="ja-JP"/>
        </w:rPr>
        <w:t>アクセス</w:t>
      </w:r>
      <w:r w:rsidRPr="009B2389">
        <w:rPr>
          <w:rFonts w:cs="Tahoma"/>
          <w:sz w:val="18"/>
          <w:szCs w:val="18"/>
          <w:lang w:eastAsia="ja-JP"/>
        </w:rPr>
        <w:t xml:space="preserve"> </w:t>
      </w:r>
      <w:r w:rsidRPr="009B2389">
        <w:rPr>
          <w:rFonts w:cs="Tahoma"/>
          <w:sz w:val="18"/>
          <w:szCs w:val="18"/>
          <w:lang w:eastAsia="ja-JP"/>
        </w:rPr>
        <w:t>ライセンス</w:t>
      </w:r>
    </w:p>
    <w:p w:rsidR="002B273B" w:rsidRPr="009B2389" w:rsidRDefault="002B273B" w:rsidP="002B273B">
      <w:pPr>
        <w:pStyle w:val="TOC2"/>
        <w:tabs>
          <w:tab w:val="right" w:leader="dot" w:pos="9900"/>
        </w:tabs>
        <w:ind w:left="720" w:right="-180"/>
        <w:rPr>
          <w:rFonts w:cs="Tahoma"/>
          <w:sz w:val="18"/>
          <w:szCs w:val="18"/>
          <w:lang w:eastAsia="ja-JP"/>
        </w:rPr>
      </w:pPr>
      <w:r w:rsidRPr="009B2389">
        <w:rPr>
          <w:rFonts w:cs="Tahoma"/>
          <w:sz w:val="18"/>
          <w:szCs w:val="18"/>
          <w:lang w:eastAsia="ja-JP"/>
        </w:rPr>
        <w:t xml:space="preserve">MSDN </w:t>
      </w:r>
      <w:r w:rsidRPr="009B2389">
        <w:rPr>
          <w:rFonts w:cs="Tahoma"/>
          <w:sz w:val="18"/>
          <w:szCs w:val="18"/>
          <w:lang w:eastAsia="ja-JP"/>
        </w:rPr>
        <w:t>の追加</w:t>
      </w:r>
    </w:p>
    <w:p w:rsidR="002B273B" w:rsidRPr="009B2389" w:rsidRDefault="002B273B" w:rsidP="002B273B">
      <w:pPr>
        <w:pStyle w:val="TOC2"/>
        <w:tabs>
          <w:tab w:val="right" w:leader="dot" w:pos="9900"/>
        </w:tabs>
        <w:ind w:left="720" w:right="-180"/>
        <w:rPr>
          <w:rFonts w:cs="Tahoma"/>
          <w:sz w:val="18"/>
          <w:szCs w:val="18"/>
          <w:lang w:eastAsia="ja-JP"/>
        </w:rPr>
      </w:pPr>
      <w:r w:rsidRPr="009B2389">
        <w:rPr>
          <w:rFonts w:cs="Tahoma"/>
          <w:sz w:val="18"/>
          <w:szCs w:val="18"/>
          <w:lang w:eastAsia="ja-JP"/>
        </w:rPr>
        <w:t xml:space="preserve">Open Value Subscription Education Solution N-2 Up To Date </w:t>
      </w:r>
      <w:r w:rsidRPr="009B2389">
        <w:rPr>
          <w:rFonts w:cs="Tahoma"/>
          <w:sz w:val="18"/>
          <w:szCs w:val="18"/>
          <w:lang w:eastAsia="ja-JP"/>
        </w:rPr>
        <w:t>プロモーション</w:t>
      </w:r>
    </w:p>
    <w:p w:rsidR="002B273B" w:rsidRPr="009B2389" w:rsidRDefault="002B273B" w:rsidP="002B273B">
      <w:pPr>
        <w:pStyle w:val="TOC2"/>
        <w:tabs>
          <w:tab w:val="right" w:leader="dot" w:pos="9900"/>
        </w:tabs>
        <w:ind w:left="720" w:right="-180"/>
        <w:rPr>
          <w:rFonts w:cs="Tahoma"/>
          <w:sz w:val="18"/>
          <w:szCs w:val="18"/>
          <w:lang w:eastAsia="ja-JP"/>
        </w:rPr>
      </w:pPr>
      <w:r w:rsidRPr="009B2389">
        <w:rPr>
          <w:rFonts w:cs="Tahoma"/>
          <w:sz w:val="18"/>
          <w:szCs w:val="18"/>
          <w:lang w:eastAsia="ja-JP"/>
        </w:rPr>
        <w:t>SQL Server Parallel Data Warehouse</w:t>
      </w:r>
    </w:p>
    <w:p w:rsidR="002B273B" w:rsidRPr="009B2389" w:rsidRDefault="002B273B" w:rsidP="002B273B">
      <w:pPr>
        <w:pStyle w:val="TOC2"/>
        <w:tabs>
          <w:tab w:val="right" w:leader="dot" w:pos="9900"/>
        </w:tabs>
        <w:ind w:left="720" w:right="-180"/>
        <w:rPr>
          <w:rFonts w:cs="Tahoma"/>
          <w:sz w:val="18"/>
          <w:szCs w:val="18"/>
          <w:lang w:eastAsia="ja-JP"/>
        </w:rPr>
      </w:pPr>
      <w:r w:rsidRPr="009B2389">
        <w:rPr>
          <w:rFonts w:cs="Tahoma"/>
          <w:sz w:val="18"/>
          <w:szCs w:val="18"/>
          <w:lang w:eastAsia="ja-JP"/>
        </w:rPr>
        <w:t>Turn on Lync Voice</w:t>
      </w:r>
    </w:p>
    <w:p w:rsidR="005D4193" w:rsidRPr="009B2389" w:rsidRDefault="002B273B" w:rsidP="002B273B">
      <w:pPr>
        <w:pStyle w:val="TOC2"/>
        <w:tabs>
          <w:tab w:val="clear" w:pos="10598"/>
          <w:tab w:val="right" w:leader="dot" w:pos="9900"/>
        </w:tabs>
        <w:ind w:left="720" w:right="-180"/>
        <w:rPr>
          <w:rFonts w:cs="Tahoma"/>
          <w:sz w:val="18"/>
          <w:szCs w:val="18"/>
          <w:lang w:eastAsia="ja-JP"/>
        </w:rPr>
      </w:pPr>
      <w:r w:rsidRPr="009B2389">
        <w:rPr>
          <w:rFonts w:cs="Tahoma"/>
          <w:sz w:val="18"/>
          <w:szCs w:val="18"/>
          <w:lang w:eastAsia="ja-JP"/>
        </w:rPr>
        <w:t xml:space="preserve">Visual Studio Test Professional with MSDN </w:t>
      </w:r>
      <w:r w:rsidRPr="009B2389">
        <w:rPr>
          <w:rFonts w:cs="Tahoma"/>
          <w:sz w:val="18"/>
          <w:szCs w:val="18"/>
          <w:lang w:eastAsia="ja-JP"/>
        </w:rPr>
        <w:t>に対する</w:t>
      </w:r>
      <w:r w:rsidRPr="009B2389">
        <w:rPr>
          <w:rFonts w:cs="Tahoma"/>
          <w:sz w:val="18"/>
          <w:szCs w:val="18"/>
          <w:lang w:eastAsia="ja-JP"/>
        </w:rPr>
        <w:t xml:space="preserve"> 20% </w:t>
      </w:r>
      <w:r w:rsidRPr="009B2389">
        <w:rPr>
          <w:rFonts w:cs="Tahoma"/>
          <w:sz w:val="18"/>
          <w:szCs w:val="18"/>
          <w:lang w:eastAsia="ja-JP"/>
        </w:rPr>
        <w:t>の割引</w:t>
      </w:r>
    </w:p>
    <w:p w:rsidR="005D4193" w:rsidRPr="009B2389" w:rsidRDefault="005D4193" w:rsidP="005D4193">
      <w:pPr>
        <w:rPr>
          <w:rFonts w:cs="Tahoma"/>
          <w:sz w:val="18"/>
          <w:szCs w:val="18"/>
          <w:lang w:eastAsia="ja-JP"/>
        </w:rPr>
      </w:pPr>
    </w:p>
    <w:p w:rsidR="005D4193" w:rsidRPr="009B2389" w:rsidRDefault="005D4193" w:rsidP="005D4193">
      <w:pPr>
        <w:ind w:left="357"/>
        <w:rPr>
          <w:rFonts w:cs="Tahoma"/>
          <w:b/>
          <w:sz w:val="18"/>
          <w:szCs w:val="18"/>
          <w:lang w:eastAsia="ja-JP"/>
        </w:rPr>
      </w:pPr>
      <w:r w:rsidRPr="009B2389">
        <w:rPr>
          <w:rFonts w:cs="Tahoma"/>
          <w:b/>
          <w:sz w:val="18"/>
          <w:szCs w:val="18"/>
          <w:lang w:eastAsia="ja-JP"/>
        </w:rPr>
        <w:t>削除</w:t>
      </w:r>
    </w:p>
    <w:p w:rsidR="005D4193" w:rsidRPr="009B2389" w:rsidRDefault="005D4193" w:rsidP="005D4193">
      <w:pPr>
        <w:pStyle w:val="TOC2"/>
        <w:tabs>
          <w:tab w:val="right" w:leader="dot" w:pos="9900"/>
        </w:tabs>
        <w:ind w:left="720" w:right="-180"/>
        <w:rPr>
          <w:rFonts w:cs="Tahoma"/>
          <w:color w:val="auto"/>
          <w:sz w:val="18"/>
          <w:szCs w:val="18"/>
          <w:lang w:val="ja-JP" w:eastAsia="ja-JP"/>
        </w:rPr>
      </w:pPr>
      <w:r w:rsidRPr="009B2389">
        <w:rPr>
          <w:rFonts w:cs="Tahoma"/>
          <w:color w:val="auto"/>
          <w:sz w:val="18"/>
          <w:szCs w:val="18"/>
          <w:lang w:val="ja-JP" w:eastAsia="ja-JP"/>
        </w:rPr>
        <w:t>削除された製品はありません。</w:t>
      </w:r>
    </w:p>
    <w:p w:rsidR="005D4193" w:rsidRDefault="005D4193" w:rsidP="005D4193">
      <w:pPr>
        <w:rPr>
          <w:rFonts w:cs="Tahoma"/>
          <w:lang w:val="ja-JP" w:eastAsia="ja-JP"/>
        </w:rPr>
      </w:pPr>
    </w:p>
    <w:p w:rsidR="004046A0" w:rsidRPr="009B2389" w:rsidRDefault="004046A0" w:rsidP="005D4193">
      <w:pPr>
        <w:rPr>
          <w:rFonts w:cs="Tahoma"/>
          <w:lang w:val="ja-JP" w:eastAsia="ja-JP"/>
        </w:rPr>
      </w:pPr>
    </w:p>
    <w:p w:rsidR="005D4193" w:rsidRPr="009B2389" w:rsidRDefault="005D4193" w:rsidP="005D4193">
      <w:pPr>
        <w:ind w:left="357"/>
        <w:rPr>
          <w:rFonts w:cs="Tahoma"/>
          <w:b/>
          <w:sz w:val="18"/>
          <w:szCs w:val="18"/>
          <w:lang w:eastAsia="ja-JP"/>
        </w:rPr>
      </w:pPr>
      <w:r w:rsidRPr="009B2389">
        <w:rPr>
          <w:rFonts w:cs="Tahoma"/>
          <w:b/>
          <w:sz w:val="18"/>
          <w:szCs w:val="18"/>
          <w:lang w:val="ja-JP" w:eastAsia="ja-JP"/>
        </w:rPr>
        <w:lastRenderedPageBreak/>
        <w:t>その他の変更点</w:t>
      </w:r>
    </w:p>
    <w:p w:rsidR="005D4193" w:rsidRPr="009B2389" w:rsidRDefault="005D4193" w:rsidP="005D4193">
      <w:pPr>
        <w:pStyle w:val="TOC2"/>
        <w:tabs>
          <w:tab w:val="clear" w:pos="10598"/>
          <w:tab w:val="right" w:leader="dot" w:pos="9900"/>
        </w:tabs>
        <w:ind w:left="720" w:right="-180"/>
        <w:rPr>
          <w:rFonts w:cs="Tahoma"/>
          <w:sz w:val="18"/>
          <w:szCs w:val="18"/>
          <w:lang w:eastAsia="ja-JP"/>
        </w:rPr>
      </w:pPr>
      <w:r w:rsidRPr="009B2389">
        <w:rPr>
          <w:rFonts w:cs="Tahoma"/>
          <w:color w:val="auto"/>
          <w:sz w:val="18"/>
          <w:szCs w:val="18"/>
          <w:lang w:val="ja-JP" w:eastAsia="ja-JP"/>
        </w:rPr>
        <w:t>使いやす</w:t>
      </w:r>
      <w:r w:rsidR="003B1E3E" w:rsidRPr="009B2389">
        <w:rPr>
          <w:rFonts w:cs="Tahoma"/>
          <w:color w:val="auto"/>
          <w:sz w:val="18"/>
          <w:szCs w:val="18"/>
          <w:lang w:val="ja-JP" w:eastAsia="ja-JP"/>
        </w:rPr>
        <w:t>さを向上させる</w:t>
      </w:r>
      <w:r w:rsidRPr="009B2389">
        <w:rPr>
          <w:rFonts w:cs="Tahoma"/>
          <w:color w:val="auto"/>
          <w:sz w:val="18"/>
          <w:szCs w:val="18"/>
          <w:lang w:val="ja-JP" w:eastAsia="ja-JP"/>
        </w:rPr>
        <w:t>ために、セクション</w:t>
      </w:r>
      <w:r w:rsidRPr="009B2389">
        <w:rPr>
          <w:rFonts w:cs="Tahoma"/>
          <w:color w:val="auto"/>
          <w:sz w:val="18"/>
          <w:szCs w:val="18"/>
          <w:lang w:val="ja-JP" w:eastAsia="ja-JP"/>
        </w:rPr>
        <w:t xml:space="preserve"> 3 </w:t>
      </w:r>
      <w:r w:rsidRPr="009B2389">
        <w:rPr>
          <w:rFonts w:cs="Tahoma"/>
          <w:color w:val="auto"/>
          <w:sz w:val="18"/>
          <w:szCs w:val="18"/>
          <w:lang w:val="ja-JP" w:eastAsia="ja-JP"/>
        </w:rPr>
        <w:t>～</w:t>
      </w:r>
      <w:r w:rsidRPr="009B2389">
        <w:rPr>
          <w:rFonts w:cs="Tahoma"/>
          <w:color w:val="auto"/>
          <w:sz w:val="18"/>
          <w:szCs w:val="18"/>
          <w:lang w:val="ja-JP" w:eastAsia="ja-JP"/>
        </w:rPr>
        <w:t xml:space="preserve"> 5 </w:t>
      </w:r>
      <w:r w:rsidRPr="009B2389">
        <w:rPr>
          <w:rFonts w:cs="Tahoma"/>
          <w:color w:val="auto"/>
          <w:sz w:val="18"/>
          <w:szCs w:val="18"/>
          <w:lang w:val="ja-JP" w:eastAsia="ja-JP"/>
        </w:rPr>
        <w:t>を再編成し、セクション</w:t>
      </w:r>
      <w:r w:rsidRPr="009B2389">
        <w:rPr>
          <w:rFonts w:cs="Tahoma"/>
          <w:color w:val="auto"/>
          <w:sz w:val="18"/>
          <w:szCs w:val="18"/>
          <w:lang w:val="ja-JP" w:eastAsia="ja-JP"/>
        </w:rPr>
        <w:t xml:space="preserve"> 3 </w:t>
      </w:r>
      <w:r w:rsidRPr="009B2389">
        <w:rPr>
          <w:rFonts w:cs="Tahoma"/>
          <w:color w:val="auto"/>
          <w:sz w:val="18"/>
          <w:szCs w:val="18"/>
          <w:lang w:val="ja-JP" w:eastAsia="ja-JP"/>
        </w:rPr>
        <w:t>～</w:t>
      </w:r>
      <w:r w:rsidRPr="009B2389">
        <w:rPr>
          <w:rFonts w:cs="Tahoma"/>
          <w:color w:val="auto"/>
          <w:sz w:val="18"/>
          <w:szCs w:val="18"/>
          <w:lang w:val="ja-JP" w:eastAsia="ja-JP"/>
        </w:rPr>
        <w:t xml:space="preserve"> 9 </w:t>
      </w:r>
      <w:r w:rsidRPr="009B2389">
        <w:rPr>
          <w:rFonts w:cs="Tahoma"/>
          <w:color w:val="auto"/>
          <w:sz w:val="18"/>
          <w:szCs w:val="18"/>
          <w:lang w:val="ja-JP" w:eastAsia="ja-JP"/>
        </w:rPr>
        <w:t>に分割しました。</w:t>
      </w:r>
    </w:p>
    <w:p w:rsidR="00464703" w:rsidRPr="009B2389" w:rsidRDefault="00464703" w:rsidP="00464703">
      <w:pPr>
        <w:rPr>
          <w:rFonts w:cs="Tahoma"/>
          <w:lang w:eastAsia="ja-JP"/>
        </w:rPr>
      </w:pPr>
    </w:p>
    <w:p w:rsidR="00C02089" w:rsidRPr="009B2389" w:rsidRDefault="00C02089">
      <w:pPr>
        <w:rPr>
          <w:rFonts w:cs="Tahoma"/>
          <w:lang w:eastAsia="ja-JP"/>
        </w:rPr>
      </w:pPr>
    </w:p>
    <w:bookmarkEnd w:id="720"/>
    <w:bookmarkEnd w:id="721"/>
    <w:bookmarkEnd w:id="722"/>
    <w:bookmarkEnd w:id="723"/>
    <w:bookmarkEnd w:id="724"/>
    <w:bookmarkEnd w:id="725"/>
    <w:bookmarkEnd w:id="726"/>
    <w:p w:rsidR="00C02089" w:rsidRPr="009B2389" w:rsidRDefault="00C02089" w:rsidP="002942BC">
      <w:pPr>
        <w:pStyle w:val="Heading1"/>
      </w:pPr>
      <w:r w:rsidRPr="009B2389">
        <w:br w:type="page"/>
      </w:r>
      <w:bookmarkStart w:id="727" w:name="_Toc356301690"/>
      <w:r w:rsidRPr="009B2389">
        <w:lastRenderedPageBreak/>
        <w:t>セクション</w:t>
      </w:r>
      <w:r w:rsidRPr="009B2389">
        <w:t xml:space="preserve"> 2 – </w:t>
      </w:r>
      <w:r w:rsidRPr="009B2389">
        <w:t>製品プロモーション</w:t>
      </w:r>
      <w:bookmarkEnd w:id="716"/>
      <w:bookmarkEnd w:id="717"/>
      <w:bookmarkEnd w:id="718"/>
      <w:bookmarkEnd w:id="727"/>
    </w:p>
    <w:p w:rsidR="00C02089" w:rsidRPr="009B2389" w:rsidRDefault="00C02089">
      <w:pPr>
        <w:rPr>
          <w:rFonts w:cs="Tahoma"/>
          <w:color w:val="000000"/>
          <w:sz w:val="18"/>
          <w:szCs w:val="18"/>
          <w:lang w:eastAsia="ja-JP"/>
        </w:rPr>
      </w:pPr>
    </w:p>
    <w:p w:rsidR="00196519" w:rsidRPr="009B2389" w:rsidRDefault="00A3187A" w:rsidP="008E20D3">
      <w:pPr>
        <w:pStyle w:val="Heading2"/>
        <w:ind w:left="0"/>
        <w:rPr>
          <w:rFonts w:cs="Tahoma"/>
          <w:color w:val="FF9429"/>
          <w:lang w:eastAsia="ja-JP"/>
        </w:rPr>
      </w:pPr>
      <w:bookmarkStart w:id="728" w:name="_Toc356301691"/>
      <w:bookmarkStart w:id="729" w:name="Promo_WindowsSA"/>
      <w:bookmarkStart w:id="730" w:name="_Toc262654245"/>
      <w:bookmarkStart w:id="731" w:name="_Toc294092564"/>
      <w:r w:rsidRPr="009B2389">
        <w:rPr>
          <w:rFonts w:cs="Tahoma"/>
          <w:snapToGrid w:val="0"/>
          <w:color w:val="FF9429"/>
        </w:rPr>
        <w:t xml:space="preserve">Microsoft Dynamics AX 2012 R2 - </w:t>
      </w:r>
      <w:r w:rsidRPr="009B2389">
        <w:rPr>
          <w:rFonts w:cs="Tahoma"/>
          <w:snapToGrid w:val="0"/>
          <w:color w:val="FF9429"/>
          <w:lang w:val="ja-JP"/>
        </w:rPr>
        <w:t>「</w:t>
      </w:r>
      <w:r w:rsidRPr="009B2389">
        <w:rPr>
          <w:rFonts w:cs="Tahoma"/>
          <w:snapToGrid w:val="0"/>
          <w:color w:val="FF9429"/>
        </w:rPr>
        <w:t xml:space="preserve">Enterprise </w:t>
      </w:r>
      <w:smartTag w:uri="urn:schemas-microsoft-com:office:smarttags" w:element="State">
        <w:r w:rsidRPr="009B2389">
          <w:rPr>
            <w:rFonts w:cs="Tahoma"/>
            <w:snapToGrid w:val="0"/>
            <w:color w:val="FF9429"/>
          </w:rPr>
          <w:t>CAL</w:t>
        </w:r>
      </w:smartTag>
      <w:r w:rsidRPr="009B2389">
        <w:rPr>
          <w:rFonts w:cs="Tahoma"/>
          <w:snapToGrid w:val="0"/>
          <w:color w:val="FF9429"/>
        </w:rPr>
        <w:t xml:space="preserve"> </w:t>
      </w:r>
      <w:r w:rsidRPr="009B2389">
        <w:rPr>
          <w:rFonts w:cs="Tahoma"/>
          <w:snapToGrid w:val="0"/>
          <w:color w:val="FF9429"/>
          <w:lang w:val="ja-JP"/>
        </w:rPr>
        <w:t>を</w:t>
      </w:r>
      <w:r w:rsidRPr="009B2389">
        <w:rPr>
          <w:rFonts w:cs="Tahoma"/>
          <w:snapToGrid w:val="0"/>
          <w:color w:val="FF9429"/>
        </w:rPr>
        <w:t xml:space="preserve"> 1</w:t>
      </w:r>
      <w:r w:rsidRPr="009B2389">
        <w:rPr>
          <w:rFonts w:cs="Tahoma"/>
          <w:snapToGrid w:val="0"/>
          <w:color w:val="FF9429"/>
          <w:lang w:val="ja-JP"/>
        </w:rPr>
        <w:t>つ</w:t>
      </w:r>
      <w:r w:rsidRPr="009B2389">
        <w:rPr>
          <w:rFonts w:cs="Tahoma"/>
          <w:snapToGrid w:val="0"/>
          <w:color w:val="FF9429"/>
        </w:rPr>
        <w:t xml:space="preserve"> </w:t>
      </w:r>
      <w:r w:rsidRPr="009B2389">
        <w:rPr>
          <w:rFonts w:cs="Tahoma"/>
          <w:snapToGrid w:val="0"/>
          <w:color w:val="FF9429"/>
          <w:lang w:val="ja-JP"/>
        </w:rPr>
        <w:t>購入して</w:t>
      </w:r>
      <w:r w:rsidRPr="009B2389">
        <w:rPr>
          <w:rFonts w:cs="Tahoma"/>
          <w:snapToGrid w:val="0"/>
          <w:color w:val="FF9429"/>
        </w:rPr>
        <w:t xml:space="preserve"> Functional </w:t>
      </w:r>
      <w:smartTag w:uri="urn:schemas-microsoft-com:office:smarttags" w:element="place">
        <w:smartTag w:uri="urn:schemas-microsoft-com:office:smarttags" w:element="State">
          <w:r w:rsidRPr="009B2389">
            <w:rPr>
              <w:rFonts w:cs="Tahoma"/>
              <w:snapToGrid w:val="0"/>
              <w:color w:val="FF9429"/>
            </w:rPr>
            <w:t>CAL</w:t>
          </w:r>
        </w:smartTag>
      </w:smartTag>
      <w:r w:rsidRPr="009B2389">
        <w:rPr>
          <w:rFonts w:cs="Tahoma"/>
          <w:snapToGrid w:val="0"/>
          <w:color w:val="FF9429"/>
        </w:rPr>
        <w:t xml:space="preserve"> </w:t>
      </w:r>
      <w:r w:rsidRPr="009B2389">
        <w:rPr>
          <w:rFonts w:cs="Tahoma"/>
          <w:snapToGrid w:val="0"/>
          <w:color w:val="FF9429"/>
          <w:lang w:val="ja-JP"/>
        </w:rPr>
        <w:t>を</w:t>
      </w:r>
      <w:r w:rsidRPr="009B2389">
        <w:rPr>
          <w:rFonts w:cs="Tahoma"/>
          <w:snapToGrid w:val="0"/>
          <w:color w:val="FF9429"/>
        </w:rPr>
        <w:t xml:space="preserve"> 1 </w:t>
      </w:r>
      <w:r w:rsidRPr="009B2389">
        <w:rPr>
          <w:rFonts w:cs="Tahoma"/>
          <w:snapToGrid w:val="0"/>
          <w:color w:val="FF9429"/>
          <w:lang w:val="ja-JP"/>
        </w:rPr>
        <w:t>つ手に入れよう」キャンペーン</w:t>
      </w:r>
      <w:bookmarkEnd w:id="728"/>
    </w:p>
    <w:p w:rsidR="00196519" w:rsidRPr="009B2389" w:rsidRDefault="00196519" w:rsidP="008E20D3">
      <w:pPr>
        <w:rPr>
          <w:rFonts w:cs="Tahoma"/>
        </w:rPr>
      </w:pPr>
    </w:p>
    <w:p w:rsidR="00196519" w:rsidRPr="009B2389" w:rsidRDefault="00A3187A" w:rsidP="00A3187A">
      <w:pPr>
        <w:rPr>
          <w:rFonts w:cs="Tahoma"/>
          <w:color w:val="000000"/>
          <w:szCs w:val="18"/>
          <w:lang w:eastAsia="ja-JP"/>
        </w:rPr>
      </w:pPr>
      <w:r w:rsidRPr="009B2389">
        <w:rPr>
          <w:rFonts w:cs="Tahoma"/>
          <w:snapToGrid w:val="0"/>
          <w:sz w:val="18"/>
        </w:rPr>
        <w:t xml:space="preserve">2013 </w:t>
      </w:r>
      <w:r w:rsidRPr="009B2389">
        <w:rPr>
          <w:rFonts w:cs="Tahoma"/>
          <w:snapToGrid w:val="0"/>
          <w:sz w:val="18"/>
          <w:lang w:val="ja-JP"/>
        </w:rPr>
        <w:t>年</w:t>
      </w:r>
      <w:r w:rsidRPr="009B2389">
        <w:rPr>
          <w:rFonts w:cs="Tahoma"/>
          <w:snapToGrid w:val="0"/>
          <w:sz w:val="18"/>
        </w:rPr>
        <w:t xml:space="preserve"> 3 </w:t>
      </w:r>
      <w:r w:rsidRPr="009B2389">
        <w:rPr>
          <w:rFonts w:cs="Tahoma"/>
          <w:snapToGrid w:val="0"/>
          <w:sz w:val="18"/>
          <w:lang w:val="ja-JP"/>
        </w:rPr>
        <w:t>月</w:t>
      </w:r>
      <w:r w:rsidRPr="009B2389">
        <w:rPr>
          <w:rFonts w:cs="Tahoma"/>
          <w:snapToGrid w:val="0"/>
          <w:sz w:val="18"/>
        </w:rPr>
        <w:t xml:space="preserve"> 1 </w:t>
      </w:r>
      <w:r w:rsidRPr="009B2389">
        <w:rPr>
          <w:rFonts w:cs="Tahoma"/>
          <w:snapToGrid w:val="0"/>
          <w:sz w:val="18"/>
          <w:lang w:val="ja-JP"/>
        </w:rPr>
        <w:t>日から</w:t>
      </w:r>
      <w:r w:rsidRPr="009B2389">
        <w:rPr>
          <w:rFonts w:cs="Tahoma"/>
          <w:snapToGrid w:val="0"/>
          <w:sz w:val="18"/>
        </w:rPr>
        <w:t xml:space="preserve"> 2013 </w:t>
      </w:r>
      <w:r w:rsidRPr="009B2389">
        <w:rPr>
          <w:rFonts w:cs="Tahoma"/>
          <w:snapToGrid w:val="0"/>
          <w:sz w:val="18"/>
          <w:lang w:val="ja-JP"/>
        </w:rPr>
        <w:t>年</w:t>
      </w:r>
      <w:r w:rsidRPr="009B2389">
        <w:rPr>
          <w:rFonts w:cs="Tahoma"/>
          <w:snapToGrid w:val="0"/>
          <w:sz w:val="18"/>
        </w:rPr>
        <w:t xml:space="preserve"> 6 </w:t>
      </w:r>
      <w:r w:rsidRPr="009B2389">
        <w:rPr>
          <w:rFonts w:cs="Tahoma"/>
          <w:snapToGrid w:val="0"/>
          <w:sz w:val="18"/>
          <w:lang w:val="ja-JP"/>
        </w:rPr>
        <w:t>月</w:t>
      </w:r>
      <w:r w:rsidRPr="009B2389">
        <w:rPr>
          <w:rFonts w:cs="Tahoma"/>
          <w:snapToGrid w:val="0"/>
          <w:sz w:val="18"/>
        </w:rPr>
        <w:t xml:space="preserve"> 28 </w:t>
      </w:r>
      <w:r w:rsidRPr="009B2389">
        <w:rPr>
          <w:rFonts w:cs="Tahoma"/>
          <w:snapToGrid w:val="0"/>
          <w:sz w:val="18"/>
          <w:lang w:val="ja-JP"/>
        </w:rPr>
        <w:t>日までの期間に限り、プロモーション期間中に取得した</w:t>
      </w:r>
      <w:r w:rsidRPr="009B2389">
        <w:rPr>
          <w:rFonts w:cs="Tahoma"/>
          <w:snapToGrid w:val="0"/>
          <w:sz w:val="18"/>
        </w:rPr>
        <w:t xml:space="preserve"> </w:t>
      </w:r>
      <w:smartTag w:uri="urn:schemas-microsoft-com:office:smarttags" w:element="City">
        <w:r w:rsidRPr="009B2389">
          <w:rPr>
            <w:rFonts w:cs="Tahoma"/>
            <w:snapToGrid w:val="0"/>
            <w:sz w:val="18"/>
          </w:rPr>
          <w:t>Enterprise</w:t>
        </w:r>
      </w:smartTag>
      <w:r w:rsidRPr="009B2389">
        <w:rPr>
          <w:rFonts w:cs="Tahoma"/>
          <w:snapToGrid w:val="0"/>
          <w:sz w:val="18"/>
        </w:rPr>
        <w:t xml:space="preserve"> </w:t>
      </w:r>
      <w:smartTag w:uri="urn:schemas-microsoft-com:office:smarttags" w:element="State">
        <w:r w:rsidRPr="009B2389">
          <w:rPr>
            <w:rFonts w:cs="Tahoma"/>
            <w:snapToGrid w:val="0"/>
            <w:sz w:val="18"/>
          </w:rPr>
          <w:t>CAL</w:t>
        </w:r>
      </w:smartTag>
      <w:r w:rsidRPr="009B2389">
        <w:rPr>
          <w:rFonts w:cs="Tahoma"/>
          <w:snapToGrid w:val="0"/>
          <w:sz w:val="18"/>
        </w:rPr>
        <w:t xml:space="preserve"> </w:t>
      </w:r>
      <w:r w:rsidRPr="009B2389">
        <w:rPr>
          <w:rFonts w:cs="Tahoma"/>
          <w:snapToGrid w:val="0"/>
          <w:sz w:val="18"/>
          <w:lang w:val="ja-JP"/>
        </w:rPr>
        <w:t>ごとに</w:t>
      </w:r>
      <w:r w:rsidRPr="009B2389">
        <w:rPr>
          <w:rFonts w:cs="Tahoma"/>
          <w:snapToGrid w:val="0"/>
          <w:sz w:val="18"/>
        </w:rPr>
        <w:t xml:space="preserve"> Functional </w:t>
      </w:r>
      <w:smartTag w:uri="urn:schemas-microsoft-com:office:smarttags" w:element="place">
        <w:smartTag w:uri="urn:schemas-microsoft-com:office:smarttags" w:element="State">
          <w:r w:rsidRPr="009B2389">
            <w:rPr>
              <w:rFonts w:cs="Tahoma"/>
              <w:snapToGrid w:val="0"/>
              <w:sz w:val="18"/>
            </w:rPr>
            <w:t>CAL</w:t>
          </w:r>
        </w:smartTag>
      </w:smartTag>
      <w:r w:rsidRPr="009B2389">
        <w:rPr>
          <w:rFonts w:cs="Tahoma"/>
          <w:snapToGrid w:val="0"/>
          <w:sz w:val="18"/>
        </w:rPr>
        <w:t xml:space="preserve"> </w:t>
      </w:r>
      <w:r w:rsidRPr="009B2389">
        <w:rPr>
          <w:rFonts w:cs="Tahoma"/>
          <w:snapToGrid w:val="0"/>
          <w:sz w:val="18"/>
          <w:lang w:val="ja-JP"/>
        </w:rPr>
        <w:t>が</w:t>
      </w:r>
      <w:r w:rsidRPr="009B2389">
        <w:rPr>
          <w:rFonts w:cs="Tahoma"/>
          <w:snapToGrid w:val="0"/>
          <w:sz w:val="18"/>
        </w:rPr>
        <w:t xml:space="preserve"> 1 </w:t>
      </w:r>
      <w:r w:rsidRPr="009B2389">
        <w:rPr>
          <w:rFonts w:cs="Tahoma"/>
          <w:snapToGrid w:val="0"/>
          <w:sz w:val="18"/>
          <w:lang w:val="ja-JP"/>
        </w:rPr>
        <w:t>つ提供されます。</w:t>
      </w:r>
      <w:r w:rsidRPr="009B2389">
        <w:rPr>
          <w:rFonts w:cs="Tahoma"/>
          <w:snapToGrid w:val="0"/>
          <w:sz w:val="18"/>
          <w:lang w:val="ja-JP" w:eastAsia="ja-JP"/>
        </w:rPr>
        <w:t>このプロモーションは、価格表の以下のライセンス</w:t>
      </w:r>
      <w:r w:rsidRPr="009B2389">
        <w:rPr>
          <w:rFonts w:cs="Tahoma"/>
          <w:snapToGrid w:val="0"/>
          <w:sz w:val="18"/>
          <w:lang w:val="ja-JP" w:eastAsia="ja-JP"/>
        </w:rPr>
        <w:t xml:space="preserve"> </w:t>
      </w:r>
      <w:r w:rsidRPr="009B2389">
        <w:rPr>
          <w:rFonts w:cs="Tahoma"/>
          <w:snapToGrid w:val="0"/>
          <w:sz w:val="18"/>
          <w:lang w:val="ja-JP" w:eastAsia="ja-JP"/>
        </w:rPr>
        <w:t>プログラムに基づいて提供されます。</w:t>
      </w:r>
      <w:r w:rsidRPr="009B2389">
        <w:rPr>
          <w:rFonts w:cs="Tahoma"/>
          <w:snapToGrid w:val="0"/>
          <w:sz w:val="18"/>
          <w:lang w:val="ja-JP" w:eastAsia="ja-JP"/>
        </w:rPr>
        <w:t>Enterprise Agreement</w:t>
      </w:r>
      <w:r w:rsidRPr="009B2389">
        <w:rPr>
          <w:rFonts w:cs="Tahoma"/>
          <w:snapToGrid w:val="0"/>
          <w:sz w:val="18"/>
          <w:lang w:val="ja-JP" w:eastAsia="ja-JP"/>
        </w:rPr>
        <w:t>、</w:t>
      </w:r>
      <w:r w:rsidRPr="009B2389">
        <w:rPr>
          <w:rFonts w:cs="Tahoma"/>
          <w:snapToGrid w:val="0"/>
          <w:sz w:val="18"/>
          <w:lang w:val="ja-JP" w:eastAsia="ja-JP"/>
        </w:rPr>
        <w:t>Microsoft Enterprise Agreement Subscription</w:t>
      </w:r>
      <w:r w:rsidRPr="009B2389">
        <w:rPr>
          <w:rFonts w:cs="Tahoma"/>
          <w:snapToGrid w:val="0"/>
          <w:sz w:val="18"/>
          <w:lang w:val="ja-JP" w:eastAsia="ja-JP"/>
        </w:rPr>
        <w:t>、</w:t>
      </w:r>
      <w:r w:rsidRPr="009B2389">
        <w:rPr>
          <w:rFonts w:cs="Tahoma"/>
          <w:snapToGrid w:val="0"/>
          <w:sz w:val="18"/>
          <w:lang w:val="ja-JP" w:eastAsia="ja-JP"/>
        </w:rPr>
        <w:t xml:space="preserve">US Government </w:t>
      </w:r>
      <w:r w:rsidRPr="009B2389">
        <w:rPr>
          <w:rFonts w:cs="Tahoma"/>
          <w:snapToGrid w:val="0"/>
          <w:sz w:val="18"/>
          <w:lang w:val="ja-JP" w:eastAsia="ja-JP"/>
        </w:rPr>
        <w:t>および</w:t>
      </w:r>
      <w:r w:rsidRPr="009B2389">
        <w:rPr>
          <w:rFonts w:cs="Tahoma"/>
          <w:snapToGrid w:val="0"/>
          <w:sz w:val="18"/>
          <w:lang w:val="ja-JP" w:eastAsia="ja-JP"/>
        </w:rPr>
        <w:t xml:space="preserve"> Campus Agreement </w:t>
      </w:r>
      <w:r w:rsidRPr="009B2389">
        <w:rPr>
          <w:rFonts w:cs="Tahoma"/>
          <w:snapToGrid w:val="0"/>
          <w:sz w:val="18"/>
          <w:lang w:val="ja-JP" w:eastAsia="ja-JP"/>
        </w:rPr>
        <w:t>および</w:t>
      </w:r>
      <w:r w:rsidRPr="009B2389">
        <w:rPr>
          <w:rFonts w:cs="Tahoma"/>
          <w:snapToGrid w:val="0"/>
          <w:sz w:val="18"/>
          <w:lang w:val="ja-JP" w:eastAsia="ja-JP"/>
        </w:rPr>
        <w:t xml:space="preserve"> School Agreement for Enterprise Education Solutions</w:t>
      </w:r>
      <w:r w:rsidRPr="009B2389">
        <w:rPr>
          <w:rFonts w:cs="Tahoma"/>
          <w:snapToGrid w:val="0"/>
          <w:sz w:val="18"/>
          <w:lang w:val="ja-JP" w:eastAsia="ja-JP"/>
        </w:rPr>
        <w:t>。</w:t>
      </w:r>
      <w:r w:rsidRPr="009B2389">
        <w:rPr>
          <w:rFonts w:cs="Tahoma"/>
          <w:snapToGrid w:val="0"/>
          <w:sz w:val="18"/>
          <w:lang w:val="ja-JP" w:eastAsia="ja-JP"/>
        </w:rPr>
        <w:t xml:space="preserve">Enterprise CAL </w:t>
      </w:r>
      <w:r w:rsidRPr="009B2389">
        <w:rPr>
          <w:rFonts w:cs="Tahoma"/>
          <w:snapToGrid w:val="0"/>
          <w:sz w:val="18"/>
          <w:lang w:val="ja-JP" w:eastAsia="ja-JP"/>
        </w:rPr>
        <w:t>の最小購入数は</w:t>
      </w:r>
      <w:r w:rsidRPr="009B2389">
        <w:rPr>
          <w:rFonts w:cs="Tahoma"/>
          <w:snapToGrid w:val="0"/>
          <w:sz w:val="18"/>
          <w:lang w:val="ja-JP" w:eastAsia="ja-JP"/>
        </w:rPr>
        <w:t xml:space="preserve"> 30 </w:t>
      </w:r>
      <w:r w:rsidRPr="009B2389">
        <w:rPr>
          <w:rFonts w:cs="Tahoma"/>
          <w:snapToGrid w:val="0"/>
          <w:sz w:val="18"/>
          <w:lang w:val="ja-JP" w:eastAsia="ja-JP"/>
        </w:rPr>
        <w:t>であり、公開されているプロモーション</w:t>
      </w:r>
      <w:r w:rsidRPr="009B2389">
        <w:rPr>
          <w:rFonts w:cs="Tahoma"/>
          <w:snapToGrid w:val="0"/>
          <w:sz w:val="18"/>
          <w:lang w:val="ja-JP" w:eastAsia="ja-JP"/>
        </w:rPr>
        <w:t xml:space="preserve"> SKU </w:t>
      </w:r>
      <w:r w:rsidRPr="009B2389">
        <w:rPr>
          <w:rFonts w:cs="Tahoma"/>
          <w:snapToGrid w:val="0"/>
          <w:sz w:val="18"/>
          <w:lang w:val="ja-JP" w:eastAsia="ja-JP"/>
        </w:rPr>
        <w:t>から取得する必要があります。本件を通じて付与されたライセンスにはすべて、ソフトウェア</w:t>
      </w:r>
      <w:r w:rsidRPr="009B2389">
        <w:rPr>
          <w:rFonts w:cs="Tahoma"/>
          <w:snapToGrid w:val="0"/>
          <w:sz w:val="18"/>
          <w:lang w:val="ja-JP" w:eastAsia="ja-JP"/>
        </w:rPr>
        <w:t xml:space="preserve"> </w:t>
      </w:r>
      <w:r w:rsidRPr="009B2389">
        <w:rPr>
          <w:rFonts w:cs="Tahoma"/>
          <w:snapToGrid w:val="0"/>
          <w:sz w:val="18"/>
          <w:lang w:val="ja-JP" w:eastAsia="ja-JP"/>
        </w:rPr>
        <w:t>アシュアランスまたはサブスクリプションが含まれています。このソフトウェア</w:t>
      </w:r>
      <w:r w:rsidRPr="009B2389">
        <w:rPr>
          <w:rFonts w:cs="Tahoma"/>
          <w:snapToGrid w:val="0"/>
          <w:sz w:val="18"/>
          <w:lang w:val="ja-JP" w:eastAsia="ja-JP"/>
        </w:rPr>
        <w:t xml:space="preserve"> </w:t>
      </w:r>
      <w:r w:rsidRPr="009B2389">
        <w:rPr>
          <w:rFonts w:cs="Tahoma"/>
          <w:snapToGrid w:val="0"/>
          <w:sz w:val="18"/>
          <w:lang w:val="ja-JP" w:eastAsia="ja-JP"/>
        </w:rPr>
        <w:t>アシュアランスは、正規ライセンスの期間満了と共に無効になります。期間満了の際、お客様はソフトウェア</w:t>
      </w:r>
      <w:r w:rsidRPr="009B2389">
        <w:rPr>
          <w:rFonts w:cs="Tahoma"/>
          <w:snapToGrid w:val="0"/>
          <w:sz w:val="18"/>
          <w:lang w:val="ja-JP" w:eastAsia="ja-JP"/>
        </w:rPr>
        <w:t xml:space="preserve"> </w:t>
      </w:r>
      <w:r w:rsidRPr="009B2389">
        <w:rPr>
          <w:rFonts w:cs="Tahoma"/>
          <w:snapToGrid w:val="0"/>
          <w:sz w:val="18"/>
          <w:lang w:val="ja-JP" w:eastAsia="ja-JP"/>
        </w:rPr>
        <w:t>アシュアランスまたはサブスクリプションを更新することができます。</w:t>
      </w:r>
    </w:p>
    <w:p w:rsidR="00196519" w:rsidRPr="009B2389" w:rsidRDefault="00196519" w:rsidP="00A3187A">
      <w:pPr>
        <w:pStyle w:val="Heading2"/>
        <w:ind w:left="0"/>
        <w:rPr>
          <w:rFonts w:cs="Tahoma"/>
          <w:color w:val="EE6000"/>
          <w:lang w:eastAsia="ja-JP"/>
        </w:rPr>
      </w:pPr>
    </w:p>
    <w:p w:rsidR="00654FF3" w:rsidRPr="009B2389" w:rsidRDefault="00A3187A" w:rsidP="00A3187A">
      <w:pPr>
        <w:pStyle w:val="Heading2"/>
        <w:ind w:left="0"/>
        <w:rPr>
          <w:rFonts w:cs="Tahoma"/>
          <w:color w:val="FF9429"/>
        </w:rPr>
      </w:pPr>
      <w:bookmarkStart w:id="732" w:name="_Toc356301692"/>
      <w:r w:rsidRPr="009B2389">
        <w:rPr>
          <w:rFonts w:cs="Tahoma"/>
          <w:snapToGrid w:val="0"/>
          <w:color w:val="FF9429"/>
        </w:rPr>
        <w:t xml:space="preserve">Microsoft Dynamics AX 2012 R2 - EA </w:t>
      </w:r>
      <w:r w:rsidRPr="009B2389">
        <w:rPr>
          <w:rFonts w:cs="Tahoma"/>
          <w:snapToGrid w:val="0"/>
          <w:color w:val="FF9429"/>
          <w:lang w:val="ja-JP"/>
        </w:rPr>
        <w:t>スターター</w:t>
      </w:r>
      <w:r w:rsidRPr="009B2389">
        <w:rPr>
          <w:rFonts w:cs="Tahoma"/>
          <w:snapToGrid w:val="0"/>
          <w:color w:val="FF9429"/>
        </w:rPr>
        <w:t xml:space="preserve"> </w:t>
      </w:r>
      <w:r w:rsidRPr="009B2389">
        <w:rPr>
          <w:rFonts w:cs="Tahoma"/>
          <w:snapToGrid w:val="0"/>
          <w:color w:val="FF9429"/>
          <w:lang w:val="ja-JP"/>
        </w:rPr>
        <w:t>プロモーション</w:t>
      </w:r>
      <w:bookmarkEnd w:id="732"/>
    </w:p>
    <w:p w:rsidR="00654FF3" w:rsidRPr="009B2389" w:rsidRDefault="00654FF3" w:rsidP="00A3187A">
      <w:pPr>
        <w:rPr>
          <w:rFonts w:cs="Tahoma"/>
        </w:rPr>
      </w:pPr>
    </w:p>
    <w:p w:rsidR="00A3187A" w:rsidRPr="009B2389" w:rsidRDefault="00A3187A" w:rsidP="00A3187A">
      <w:pPr>
        <w:rPr>
          <w:rFonts w:cs="Tahoma"/>
          <w:sz w:val="18"/>
          <w:lang w:eastAsia="ja-JP"/>
        </w:rPr>
      </w:pPr>
      <w:r w:rsidRPr="009B2389">
        <w:rPr>
          <w:rFonts w:cs="Tahoma"/>
          <w:sz w:val="18"/>
        </w:rPr>
        <w:t xml:space="preserve">2013 </w:t>
      </w:r>
      <w:r w:rsidRPr="009B2389">
        <w:rPr>
          <w:rFonts w:cs="Tahoma"/>
          <w:sz w:val="18"/>
          <w:lang w:val="ja-JP"/>
        </w:rPr>
        <w:t>年</w:t>
      </w:r>
      <w:r w:rsidRPr="009B2389">
        <w:rPr>
          <w:rFonts w:cs="Tahoma"/>
          <w:sz w:val="18"/>
        </w:rPr>
        <w:t xml:space="preserve"> 3 </w:t>
      </w:r>
      <w:r w:rsidRPr="009B2389">
        <w:rPr>
          <w:rFonts w:cs="Tahoma"/>
          <w:sz w:val="18"/>
          <w:lang w:val="ja-JP"/>
        </w:rPr>
        <w:t>月</w:t>
      </w:r>
      <w:r w:rsidRPr="009B2389">
        <w:rPr>
          <w:rFonts w:cs="Tahoma"/>
          <w:sz w:val="18"/>
        </w:rPr>
        <w:t xml:space="preserve"> 1 </w:t>
      </w:r>
      <w:r w:rsidRPr="009B2389">
        <w:rPr>
          <w:rFonts w:cs="Tahoma"/>
          <w:sz w:val="18"/>
          <w:lang w:val="ja-JP"/>
        </w:rPr>
        <w:t>日から</w:t>
      </w:r>
      <w:r w:rsidRPr="009B2389">
        <w:rPr>
          <w:rFonts w:cs="Tahoma"/>
          <w:sz w:val="18"/>
        </w:rPr>
        <w:t xml:space="preserve"> 2013 </w:t>
      </w:r>
      <w:r w:rsidRPr="009B2389">
        <w:rPr>
          <w:rFonts w:cs="Tahoma"/>
          <w:sz w:val="18"/>
          <w:lang w:val="ja-JP"/>
        </w:rPr>
        <w:t>年</w:t>
      </w:r>
      <w:r w:rsidRPr="009B2389">
        <w:rPr>
          <w:rFonts w:cs="Tahoma"/>
          <w:sz w:val="18"/>
        </w:rPr>
        <w:t xml:space="preserve"> 6 </w:t>
      </w:r>
      <w:r w:rsidRPr="009B2389">
        <w:rPr>
          <w:rFonts w:cs="Tahoma"/>
          <w:sz w:val="18"/>
          <w:lang w:val="ja-JP"/>
        </w:rPr>
        <w:t>月</w:t>
      </w:r>
      <w:r w:rsidRPr="009B2389">
        <w:rPr>
          <w:rFonts w:cs="Tahoma"/>
          <w:sz w:val="18"/>
        </w:rPr>
        <w:t xml:space="preserve"> 28 </w:t>
      </w:r>
      <w:r w:rsidRPr="009B2389">
        <w:rPr>
          <w:rFonts w:cs="Tahoma"/>
          <w:sz w:val="18"/>
          <w:lang w:val="ja-JP"/>
        </w:rPr>
        <w:t>日までの期間に限り、</w:t>
      </w:r>
      <w:r w:rsidRPr="009B2389">
        <w:rPr>
          <w:rFonts w:cs="Tahoma"/>
          <w:sz w:val="18"/>
        </w:rPr>
        <w:t xml:space="preserve">Microsoft Dynamics AX 2012 R2 Server </w:t>
      </w:r>
      <w:r w:rsidRPr="009B2389">
        <w:rPr>
          <w:rFonts w:cs="Tahoma"/>
          <w:sz w:val="18"/>
          <w:lang w:val="ja-JP"/>
        </w:rPr>
        <w:t>ライセンスの初回取得時に、</w:t>
      </w:r>
      <w:r w:rsidRPr="009B2389">
        <w:rPr>
          <w:rFonts w:cs="Tahoma"/>
          <w:sz w:val="18"/>
        </w:rPr>
        <w:t xml:space="preserve">Enterprise CAL 3 </w:t>
      </w:r>
      <w:r w:rsidRPr="009B2389">
        <w:rPr>
          <w:rFonts w:cs="Tahoma"/>
          <w:sz w:val="18"/>
          <w:lang w:val="ja-JP"/>
        </w:rPr>
        <w:t>ライセンスと</w:t>
      </w:r>
      <w:r w:rsidRPr="009B2389">
        <w:rPr>
          <w:rFonts w:cs="Tahoma"/>
          <w:sz w:val="18"/>
        </w:rPr>
        <w:t xml:space="preserve"> Self Serve CAL 50 </w:t>
      </w:r>
      <w:r w:rsidRPr="009B2389">
        <w:rPr>
          <w:rFonts w:cs="Tahoma"/>
          <w:sz w:val="18"/>
          <w:lang w:val="ja-JP"/>
        </w:rPr>
        <w:t>ライセンスが提供されます。</w:t>
      </w:r>
      <w:r w:rsidRPr="009B2389">
        <w:rPr>
          <w:rFonts w:cs="Tahoma"/>
          <w:sz w:val="18"/>
          <w:lang w:val="ja-JP" w:eastAsia="ja-JP"/>
        </w:rPr>
        <w:t>このプロモーションは、</w:t>
      </w:r>
      <w:r w:rsidRPr="009B2389">
        <w:rPr>
          <w:rFonts w:cs="Tahoma"/>
          <w:sz w:val="18"/>
          <w:lang w:val="ja-JP" w:eastAsia="ja-JP"/>
        </w:rPr>
        <w:t xml:space="preserve">Microsoft Enterprise Agreement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プログラムのみに基づいて提供されます。</w:t>
      </w:r>
    </w:p>
    <w:p w:rsidR="00EC6F01" w:rsidRPr="009B2389" w:rsidRDefault="00EC6F01" w:rsidP="00A3187A">
      <w:pPr>
        <w:rPr>
          <w:rFonts w:cs="Tahoma"/>
          <w:lang w:eastAsia="ja-JP"/>
        </w:rPr>
      </w:pPr>
    </w:p>
    <w:p w:rsidR="00A3187A" w:rsidRPr="009B2389" w:rsidRDefault="00A3187A" w:rsidP="00A3187A">
      <w:pPr>
        <w:rPr>
          <w:rFonts w:cs="Tahoma"/>
          <w:lang w:eastAsia="ja-JP"/>
        </w:rPr>
      </w:pPr>
      <w:r w:rsidRPr="009B2389">
        <w:rPr>
          <w:rFonts w:cs="Tahoma"/>
          <w:sz w:val="18"/>
          <w:lang w:val="ja-JP" w:eastAsia="ja-JP"/>
        </w:rPr>
        <w:t>本件を通じて付与されたライセンスにはすべて、ソフトウェア</w:t>
      </w:r>
      <w:r w:rsidRPr="009B2389">
        <w:rPr>
          <w:rFonts w:cs="Tahoma"/>
          <w:sz w:val="18"/>
          <w:lang w:val="ja-JP" w:eastAsia="ja-JP"/>
        </w:rPr>
        <w:t xml:space="preserve"> </w:t>
      </w:r>
      <w:r w:rsidRPr="009B2389">
        <w:rPr>
          <w:rFonts w:cs="Tahoma"/>
          <w:sz w:val="18"/>
          <w:lang w:val="ja-JP" w:eastAsia="ja-JP"/>
        </w:rPr>
        <w:t>アシュアランスが含まれています。このソフトウェア</w:t>
      </w:r>
      <w:r w:rsidRPr="009B2389">
        <w:rPr>
          <w:rFonts w:cs="Tahoma"/>
          <w:sz w:val="18"/>
          <w:lang w:val="ja-JP" w:eastAsia="ja-JP"/>
        </w:rPr>
        <w:t xml:space="preserve"> </w:t>
      </w:r>
      <w:r w:rsidRPr="009B2389">
        <w:rPr>
          <w:rFonts w:cs="Tahoma"/>
          <w:sz w:val="18"/>
          <w:lang w:val="ja-JP" w:eastAsia="ja-JP"/>
        </w:rPr>
        <w:t>アシュアランスは、正規ライセンスの期間満了と共に無効になります。かかるソフトウェア</w:t>
      </w:r>
      <w:r w:rsidRPr="009B2389">
        <w:rPr>
          <w:rFonts w:cs="Tahoma"/>
          <w:sz w:val="18"/>
          <w:lang w:val="ja-JP" w:eastAsia="ja-JP"/>
        </w:rPr>
        <w:t xml:space="preserve"> </w:t>
      </w:r>
      <w:r w:rsidRPr="009B2389">
        <w:rPr>
          <w:rFonts w:cs="Tahoma"/>
          <w:sz w:val="18"/>
          <w:lang w:val="ja-JP" w:eastAsia="ja-JP"/>
        </w:rPr>
        <w:t>アシュアランスの期間満了時に、お客様は付与されたライセンスに対するソフトウェア</w:t>
      </w:r>
      <w:r w:rsidRPr="009B2389">
        <w:rPr>
          <w:rFonts w:cs="Tahoma"/>
          <w:sz w:val="18"/>
          <w:lang w:val="ja-JP" w:eastAsia="ja-JP"/>
        </w:rPr>
        <w:t xml:space="preserve"> </w:t>
      </w:r>
      <w:r w:rsidRPr="009B2389">
        <w:rPr>
          <w:rFonts w:cs="Tahoma"/>
          <w:sz w:val="18"/>
          <w:lang w:val="ja-JP" w:eastAsia="ja-JP"/>
        </w:rPr>
        <w:t>アシュアランスを更新することができます。付与されたソフトウェアの使用権は、正規の</w:t>
      </w:r>
      <w:r w:rsidRPr="009B2389">
        <w:rPr>
          <w:rFonts w:cs="Tahoma"/>
          <w:sz w:val="18"/>
          <w:lang w:val="ja-JP" w:eastAsia="ja-JP"/>
        </w:rPr>
        <w:t xml:space="preserve"> Microsoft Dynamics AX 2012 R2 Server </w:t>
      </w:r>
      <w:r w:rsidRPr="009B2389">
        <w:rPr>
          <w:rFonts w:cs="Tahoma"/>
          <w:sz w:val="18"/>
          <w:lang w:val="ja-JP" w:eastAsia="ja-JP"/>
        </w:rPr>
        <w:t>ライセンスに基づくソフトウェアの使用権の有効期間満了と共に無効になります。本件の条件に基づくお客様の</w:t>
      </w:r>
      <w:r w:rsidRPr="009B2389">
        <w:rPr>
          <w:rFonts w:cs="Tahoma"/>
          <w:sz w:val="18"/>
          <w:lang w:val="ja-JP" w:eastAsia="ja-JP"/>
        </w:rPr>
        <w:t xml:space="preserve"> Microsoft Dynamics AX 2012 R2 </w:t>
      </w:r>
      <w:r w:rsidRPr="009B2389">
        <w:rPr>
          <w:rFonts w:cs="Tahoma"/>
          <w:sz w:val="18"/>
          <w:lang w:val="ja-JP" w:eastAsia="ja-JP"/>
        </w:rPr>
        <w:t>ライセンスの使用権は、正規のサーバー</w:t>
      </w:r>
      <w:r w:rsidRPr="009B2389">
        <w:rPr>
          <w:rFonts w:cs="Tahoma"/>
          <w:sz w:val="18"/>
          <w:lang w:val="ja-JP" w:eastAsia="ja-JP"/>
        </w:rPr>
        <w:t xml:space="preserve"> </w:t>
      </w:r>
      <w:r w:rsidRPr="009B2389">
        <w:rPr>
          <w:rFonts w:cs="Tahom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654FF3" w:rsidRPr="009B2389" w:rsidRDefault="00654FF3" w:rsidP="00734CCA">
      <w:pPr>
        <w:pStyle w:val="Heading2"/>
        <w:ind w:left="0"/>
        <w:rPr>
          <w:rFonts w:cs="Tahoma"/>
          <w:color w:val="EE6000"/>
          <w:lang w:eastAsia="ja-JP"/>
        </w:rPr>
      </w:pPr>
    </w:p>
    <w:p w:rsidR="00CF32EF" w:rsidRPr="009B2389" w:rsidRDefault="00BA09A0" w:rsidP="00790A0B">
      <w:pPr>
        <w:pStyle w:val="Heading2"/>
        <w:ind w:left="0"/>
        <w:rPr>
          <w:rFonts w:cs="Tahoma"/>
          <w:color w:val="FF9429"/>
          <w:lang w:eastAsia="ja-JP"/>
        </w:rPr>
      </w:pPr>
      <w:bookmarkStart w:id="733" w:name="_付録_3_–"/>
      <w:bookmarkStart w:id="734" w:name="_Toc356301693"/>
      <w:bookmarkEnd w:id="729"/>
      <w:bookmarkEnd w:id="730"/>
      <w:bookmarkEnd w:id="731"/>
      <w:bookmarkEnd w:id="733"/>
      <w:r w:rsidRPr="009B2389">
        <w:rPr>
          <w:rFonts w:cs="Tahoma"/>
          <w:color w:val="FF9429"/>
          <w:lang w:eastAsia="ja-JP"/>
        </w:rPr>
        <w:t xml:space="preserve">15% </w:t>
      </w:r>
      <w:r w:rsidRPr="009B2389">
        <w:rPr>
          <w:rFonts w:cs="Tahoma"/>
          <w:color w:val="FF9429"/>
          <w:lang w:val="ja-JP" w:eastAsia="ja-JP"/>
        </w:rPr>
        <w:t>割引での</w:t>
      </w:r>
      <w:r w:rsidRPr="009B2389">
        <w:rPr>
          <w:rFonts w:cs="Tahoma"/>
          <w:color w:val="FF9429"/>
          <w:lang w:eastAsia="ja-JP"/>
        </w:rPr>
        <w:t xml:space="preserve"> Project/Visio </w:t>
      </w:r>
      <w:r w:rsidRPr="009B2389">
        <w:rPr>
          <w:rFonts w:cs="Tahoma"/>
          <w:color w:val="FF9429"/>
          <w:lang w:val="ja-JP" w:eastAsia="ja-JP"/>
        </w:rPr>
        <w:t>ステップアップの提供</w:t>
      </w:r>
      <w:bookmarkEnd w:id="734"/>
    </w:p>
    <w:p w:rsidR="00CF32EF" w:rsidRPr="009B2389" w:rsidRDefault="00CF32EF" w:rsidP="00CF32EF">
      <w:pPr>
        <w:rPr>
          <w:rFonts w:cs="Tahoma"/>
          <w:lang w:eastAsia="ja-JP"/>
        </w:rPr>
      </w:pPr>
    </w:p>
    <w:p w:rsidR="00CF32EF" w:rsidRPr="009B2389" w:rsidRDefault="00BA09A0" w:rsidP="00902172">
      <w:pPr>
        <w:rPr>
          <w:rFonts w:cs="Tahoma"/>
          <w:color w:val="000000"/>
          <w:sz w:val="18"/>
          <w:lang w:val="ja-JP" w:eastAsia="ja-JP"/>
        </w:rPr>
      </w:pPr>
      <w:r w:rsidRPr="009B2389">
        <w:rPr>
          <w:rFonts w:cs="Tahoma"/>
          <w:color w:val="000000"/>
          <w:sz w:val="18"/>
          <w:lang w:eastAsia="ja-JP"/>
        </w:rPr>
        <w:t xml:space="preserve">2012 </w:t>
      </w:r>
      <w:r w:rsidRPr="009B2389">
        <w:rPr>
          <w:rFonts w:cs="Tahoma"/>
          <w:color w:val="000000"/>
          <w:sz w:val="18"/>
          <w:lang w:val="ja-JP" w:eastAsia="ja-JP"/>
        </w:rPr>
        <w:t>年</w:t>
      </w:r>
      <w:r w:rsidRPr="009B2389">
        <w:rPr>
          <w:rFonts w:cs="Tahoma"/>
          <w:color w:val="000000"/>
          <w:sz w:val="18"/>
          <w:lang w:eastAsia="ja-JP"/>
        </w:rPr>
        <w:t xml:space="preserve"> 12 </w:t>
      </w:r>
      <w:r w:rsidRPr="009B2389">
        <w:rPr>
          <w:rFonts w:cs="Tahoma"/>
          <w:color w:val="000000"/>
          <w:sz w:val="18"/>
          <w:lang w:val="ja-JP" w:eastAsia="ja-JP"/>
        </w:rPr>
        <w:t>月</w:t>
      </w:r>
      <w:r w:rsidRPr="009B2389">
        <w:rPr>
          <w:rFonts w:cs="Tahoma"/>
          <w:color w:val="000000"/>
          <w:sz w:val="18"/>
          <w:lang w:eastAsia="ja-JP"/>
        </w:rPr>
        <w:t xml:space="preserve"> 1 </w:t>
      </w:r>
      <w:r w:rsidRPr="009B2389">
        <w:rPr>
          <w:rFonts w:cs="Tahoma"/>
          <w:color w:val="000000"/>
          <w:sz w:val="18"/>
          <w:lang w:val="ja-JP" w:eastAsia="ja-JP"/>
        </w:rPr>
        <w:t>日から</w:t>
      </w:r>
      <w:r w:rsidRPr="009B2389">
        <w:rPr>
          <w:rFonts w:cs="Tahoma"/>
          <w:color w:val="000000"/>
          <w:sz w:val="18"/>
          <w:lang w:eastAsia="ja-JP"/>
        </w:rPr>
        <w:t xml:space="preserve"> 2013 </w:t>
      </w:r>
      <w:r w:rsidRPr="009B2389">
        <w:rPr>
          <w:rFonts w:cs="Tahoma"/>
          <w:color w:val="000000"/>
          <w:sz w:val="18"/>
          <w:lang w:val="ja-JP" w:eastAsia="ja-JP"/>
        </w:rPr>
        <w:t>年</w:t>
      </w:r>
      <w:r w:rsidRPr="009B2389">
        <w:rPr>
          <w:rFonts w:cs="Tahoma"/>
          <w:color w:val="000000"/>
          <w:sz w:val="18"/>
          <w:lang w:eastAsia="ja-JP"/>
        </w:rPr>
        <w:t xml:space="preserve"> 6 </w:t>
      </w:r>
      <w:r w:rsidRPr="009B2389">
        <w:rPr>
          <w:rFonts w:cs="Tahoma"/>
          <w:color w:val="000000"/>
          <w:sz w:val="18"/>
          <w:lang w:val="ja-JP" w:eastAsia="ja-JP"/>
        </w:rPr>
        <w:t>月</w:t>
      </w:r>
      <w:r w:rsidRPr="009B2389">
        <w:rPr>
          <w:rFonts w:cs="Tahoma"/>
          <w:color w:val="000000"/>
          <w:sz w:val="18"/>
          <w:lang w:eastAsia="ja-JP"/>
        </w:rPr>
        <w:t xml:space="preserve"> 30 </w:t>
      </w:r>
      <w:r w:rsidRPr="009B2389">
        <w:rPr>
          <w:rFonts w:cs="Tahoma"/>
          <w:color w:val="000000"/>
          <w:sz w:val="18"/>
          <w:lang w:val="ja-JP" w:eastAsia="ja-JP"/>
        </w:rPr>
        <w:t>日までの期間に限り、</w:t>
      </w:r>
      <w:r w:rsidRPr="009B2389">
        <w:rPr>
          <w:rFonts w:cs="Tahoma"/>
          <w:color w:val="000000"/>
          <w:sz w:val="18"/>
          <w:lang w:eastAsia="ja-JP"/>
        </w:rPr>
        <w:t xml:space="preserve">SA </w:t>
      </w:r>
      <w:r w:rsidRPr="009B2389">
        <w:rPr>
          <w:rFonts w:cs="Tahoma"/>
          <w:color w:val="000000"/>
          <w:sz w:val="18"/>
          <w:lang w:val="ja-JP" w:eastAsia="ja-JP"/>
        </w:rPr>
        <w:t>に基づく</w:t>
      </w:r>
      <w:r w:rsidRPr="009B2389">
        <w:rPr>
          <w:rFonts w:cs="Tahoma"/>
          <w:color w:val="000000"/>
          <w:sz w:val="18"/>
          <w:lang w:eastAsia="ja-JP"/>
        </w:rPr>
        <w:t xml:space="preserve"> Project Standard </w:t>
      </w:r>
      <w:r w:rsidRPr="009B2389">
        <w:rPr>
          <w:rFonts w:cs="Tahoma"/>
          <w:color w:val="000000"/>
          <w:sz w:val="18"/>
          <w:lang w:val="ja-JP" w:eastAsia="ja-JP"/>
        </w:rPr>
        <w:t>から</w:t>
      </w:r>
      <w:r w:rsidRPr="009B2389">
        <w:rPr>
          <w:rFonts w:cs="Tahoma"/>
          <w:color w:val="000000"/>
          <w:sz w:val="18"/>
          <w:lang w:eastAsia="ja-JP"/>
        </w:rPr>
        <w:t xml:space="preserve"> Project Professional </w:t>
      </w:r>
      <w:r w:rsidRPr="009B2389">
        <w:rPr>
          <w:rFonts w:cs="Tahoma"/>
          <w:color w:val="000000"/>
          <w:sz w:val="18"/>
          <w:lang w:val="ja-JP" w:eastAsia="ja-JP"/>
        </w:rPr>
        <w:t>へのステップアップについて</w:t>
      </w:r>
      <w:r w:rsidRPr="009B2389">
        <w:rPr>
          <w:rFonts w:cs="Tahoma"/>
          <w:color w:val="000000"/>
          <w:sz w:val="18"/>
          <w:lang w:eastAsia="ja-JP"/>
        </w:rPr>
        <w:t xml:space="preserve"> 15%</w:t>
      </w:r>
      <w:r w:rsidRPr="009B2389">
        <w:rPr>
          <w:rFonts w:cs="Tahoma"/>
          <w:color w:val="000000"/>
          <w:sz w:val="18"/>
          <w:lang w:val="ja-JP" w:eastAsia="ja-JP"/>
        </w:rPr>
        <w:t>、</w:t>
      </w:r>
      <w:r w:rsidRPr="009B2389">
        <w:rPr>
          <w:rFonts w:cs="Tahoma"/>
          <w:color w:val="000000"/>
          <w:sz w:val="18"/>
          <w:lang w:eastAsia="ja-JP"/>
        </w:rPr>
        <w:t xml:space="preserve">SA </w:t>
      </w:r>
      <w:r w:rsidRPr="009B2389">
        <w:rPr>
          <w:rFonts w:cs="Tahoma"/>
          <w:color w:val="000000"/>
          <w:sz w:val="18"/>
          <w:lang w:val="ja-JP" w:eastAsia="ja-JP"/>
        </w:rPr>
        <w:t>に基づく</w:t>
      </w:r>
      <w:r w:rsidRPr="009B2389">
        <w:rPr>
          <w:rFonts w:cs="Tahoma"/>
          <w:color w:val="000000"/>
          <w:sz w:val="18"/>
          <w:lang w:eastAsia="ja-JP"/>
        </w:rPr>
        <w:t xml:space="preserve"> Visio Standard </w:t>
      </w:r>
      <w:r w:rsidRPr="009B2389">
        <w:rPr>
          <w:rFonts w:cs="Tahoma"/>
          <w:color w:val="000000"/>
          <w:sz w:val="18"/>
          <w:lang w:val="ja-JP" w:eastAsia="ja-JP"/>
        </w:rPr>
        <w:t>から</w:t>
      </w:r>
      <w:r w:rsidRPr="009B2389">
        <w:rPr>
          <w:rFonts w:cs="Tahoma"/>
          <w:color w:val="000000"/>
          <w:sz w:val="18"/>
          <w:lang w:eastAsia="ja-JP"/>
        </w:rPr>
        <w:t xml:space="preserve"> Visio Professional </w:t>
      </w:r>
      <w:r w:rsidRPr="009B2389">
        <w:rPr>
          <w:rFonts w:cs="Tahoma"/>
          <w:color w:val="000000"/>
          <w:sz w:val="18"/>
          <w:lang w:val="ja-JP" w:eastAsia="ja-JP"/>
        </w:rPr>
        <w:t>へのステップアップについて</w:t>
      </w:r>
      <w:r w:rsidRPr="009B2389">
        <w:rPr>
          <w:rFonts w:cs="Tahoma"/>
          <w:color w:val="000000"/>
          <w:sz w:val="18"/>
          <w:lang w:eastAsia="ja-JP"/>
        </w:rPr>
        <w:t xml:space="preserve"> 15% </w:t>
      </w:r>
      <w:r w:rsidRPr="009B2389">
        <w:rPr>
          <w:rFonts w:cs="Tahoma"/>
          <w:color w:val="000000"/>
          <w:sz w:val="18"/>
          <w:lang w:val="ja-JP" w:eastAsia="ja-JP"/>
        </w:rPr>
        <w:t>の割引をご利用いただけます。このプロモーションは、</w:t>
      </w:r>
      <w:r w:rsidRPr="009B2389">
        <w:rPr>
          <w:rFonts w:cs="Tahoma"/>
          <w:color w:val="000000"/>
          <w:sz w:val="18"/>
          <w:lang w:val="ja-JP" w:eastAsia="ja-JP"/>
        </w:rPr>
        <w:t>Microsoft Enterprise</w:t>
      </w:r>
      <w:r w:rsidRPr="009B2389">
        <w:rPr>
          <w:rFonts w:cs="Tahoma"/>
          <w:color w:val="000000"/>
          <w:sz w:val="18"/>
          <w:lang w:val="ja-JP" w:eastAsia="ja-JP"/>
        </w:rPr>
        <w:t>、</w:t>
      </w:r>
      <w:r w:rsidRPr="009B2389">
        <w:rPr>
          <w:rFonts w:cs="Tahoma"/>
          <w:color w:val="000000"/>
          <w:sz w:val="18"/>
          <w:lang w:val="ja-JP" w:eastAsia="ja-JP"/>
        </w:rPr>
        <w:t>Enterprise Subscription</w:t>
      </w:r>
      <w:r w:rsidRPr="009B2389">
        <w:rPr>
          <w:rFonts w:cs="Tahoma"/>
          <w:color w:val="000000"/>
          <w:sz w:val="18"/>
          <w:lang w:val="ja-JP" w:eastAsia="ja-JP"/>
        </w:rPr>
        <w:t>、</w:t>
      </w:r>
      <w:r w:rsidRPr="009B2389">
        <w:rPr>
          <w:rFonts w:cs="Tahoma"/>
          <w:color w:val="000000"/>
          <w:sz w:val="18"/>
          <w:lang w:val="ja-JP" w:eastAsia="ja-JP"/>
        </w:rPr>
        <w:t>Select Plus</w:t>
      </w:r>
      <w:r w:rsidRPr="009B2389">
        <w:rPr>
          <w:rFonts w:cs="Tahoma"/>
          <w:color w:val="000000"/>
          <w:sz w:val="18"/>
          <w:lang w:val="ja-JP" w:eastAsia="ja-JP"/>
        </w:rPr>
        <w:t>、</w:t>
      </w:r>
      <w:r w:rsidRPr="009B2389">
        <w:rPr>
          <w:rFonts w:cs="Tahoma"/>
          <w:color w:val="000000"/>
          <w:sz w:val="18"/>
          <w:lang w:val="ja-JP" w:eastAsia="ja-JP"/>
        </w:rPr>
        <w:t>EAP</w:t>
      </w:r>
      <w:r w:rsidRPr="009B2389">
        <w:rPr>
          <w:rFonts w:cs="Tahoma"/>
          <w:color w:val="000000"/>
          <w:sz w:val="18"/>
          <w:lang w:val="ja-JP" w:eastAsia="ja-JP"/>
        </w:rPr>
        <w:t>、および</w:t>
      </w:r>
      <w:r w:rsidRPr="009B2389">
        <w:rPr>
          <w:rFonts w:cs="Tahoma"/>
          <w:color w:val="000000"/>
          <w:sz w:val="18"/>
          <w:lang w:val="ja-JP" w:eastAsia="ja-JP"/>
        </w:rPr>
        <w:t xml:space="preserve"> Open Value </w:t>
      </w:r>
      <w:r w:rsidRPr="009B2389">
        <w:rPr>
          <w:rFonts w:cs="Tahoma"/>
          <w:color w:val="000000"/>
          <w:sz w:val="18"/>
          <w:lang w:val="ja-JP" w:eastAsia="ja-JP"/>
        </w:rPr>
        <w:t>プログラムに基づいて提供されます。</w:t>
      </w:r>
    </w:p>
    <w:p w:rsidR="00BA09A0" w:rsidRPr="009B2389" w:rsidRDefault="00BA09A0" w:rsidP="00902172">
      <w:pPr>
        <w:rPr>
          <w:rFonts w:cs="Tahoma"/>
          <w:color w:val="000000"/>
          <w:sz w:val="18"/>
          <w:lang w:val="ja-JP" w:eastAsia="ja-JP"/>
        </w:rPr>
      </w:pPr>
    </w:p>
    <w:p w:rsidR="00BA09A0" w:rsidRPr="009B2389" w:rsidRDefault="00BA09A0" w:rsidP="00BA09A0">
      <w:pPr>
        <w:pStyle w:val="Heading2"/>
        <w:ind w:left="0"/>
        <w:rPr>
          <w:rFonts w:cs="Tahoma"/>
          <w:color w:val="FF9429"/>
          <w:lang w:eastAsia="ja-JP"/>
        </w:rPr>
      </w:pPr>
      <w:bookmarkStart w:id="735" w:name="_Toc356301694"/>
      <w:r w:rsidRPr="009B2389">
        <w:rPr>
          <w:rFonts w:cs="Tahoma"/>
          <w:color w:val="FF9429"/>
          <w:lang w:val="ja-JP" w:eastAsia="ja-JP"/>
        </w:rPr>
        <w:t>全社購入における</w:t>
      </w:r>
      <w:r w:rsidRPr="009B2389">
        <w:rPr>
          <w:rFonts w:cs="Tahoma"/>
          <w:color w:val="FF9429"/>
          <w:lang w:val="ja-JP" w:eastAsia="ja-JP"/>
        </w:rPr>
        <w:t xml:space="preserve"> 55% </w:t>
      </w:r>
      <w:r w:rsidRPr="009B2389">
        <w:rPr>
          <w:rFonts w:cs="Tahoma"/>
          <w:color w:val="FF9429"/>
          <w:lang w:val="ja-JP" w:eastAsia="ja-JP"/>
        </w:rPr>
        <w:t>割引での</w:t>
      </w:r>
      <w:r w:rsidRPr="009B2389">
        <w:rPr>
          <w:rFonts w:cs="Tahoma"/>
          <w:color w:val="FF9429"/>
          <w:lang w:val="ja-JP" w:eastAsia="ja-JP"/>
        </w:rPr>
        <w:t xml:space="preserve"> Project Server CAL </w:t>
      </w:r>
      <w:r w:rsidRPr="009B2389">
        <w:rPr>
          <w:rFonts w:cs="Tahoma"/>
          <w:color w:val="FF9429"/>
          <w:lang w:val="ja-JP" w:eastAsia="ja-JP"/>
        </w:rPr>
        <w:t>の提供</w:t>
      </w:r>
      <w:bookmarkEnd w:id="735"/>
    </w:p>
    <w:p w:rsidR="00BA09A0" w:rsidRPr="009B2389" w:rsidRDefault="00BA09A0" w:rsidP="00BA09A0">
      <w:pPr>
        <w:rPr>
          <w:rFonts w:cs="Tahoma"/>
          <w:lang w:eastAsia="ja-JP"/>
        </w:rPr>
      </w:pPr>
    </w:p>
    <w:p w:rsidR="00BA09A0" w:rsidRPr="009B2389" w:rsidRDefault="00BA09A0" w:rsidP="00BA09A0">
      <w:pPr>
        <w:rPr>
          <w:rFonts w:cs="Tahoma"/>
          <w:sz w:val="24"/>
          <w:szCs w:val="24"/>
          <w:lang w:eastAsia="ja-JP"/>
        </w:rPr>
      </w:pP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日から</w:t>
      </w:r>
      <w:r w:rsidRPr="009B2389">
        <w:rPr>
          <w:rFonts w:cs="Tahoma"/>
          <w:color w:val="000000"/>
          <w:sz w:val="18"/>
          <w:lang w:val="ja-JP" w:eastAsia="ja-JP"/>
        </w:rPr>
        <w:t xml:space="preserve"> 2013 </w:t>
      </w:r>
      <w:r w:rsidRPr="009B2389">
        <w:rPr>
          <w:rFonts w:cs="Tahoma"/>
          <w:color w:val="000000"/>
          <w:sz w:val="18"/>
          <w:lang w:val="ja-JP" w:eastAsia="ja-JP"/>
        </w:rPr>
        <w:t>年</w:t>
      </w:r>
      <w:r w:rsidRPr="009B2389">
        <w:rPr>
          <w:rFonts w:cs="Tahoma"/>
          <w:color w:val="000000"/>
          <w:sz w:val="18"/>
          <w:lang w:val="ja-JP" w:eastAsia="ja-JP"/>
        </w:rPr>
        <w:t xml:space="preserve"> 6 </w:t>
      </w:r>
      <w:r w:rsidRPr="009B2389">
        <w:rPr>
          <w:rFonts w:cs="Tahoma"/>
          <w:color w:val="000000"/>
          <w:sz w:val="18"/>
          <w:lang w:val="ja-JP" w:eastAsia="ja-JP"/>
        </w:rPr>
        <w:t>月</w:t>
      </w:r>
      <w:r w:rsidRPr="009B2389">
        <w:rPr>
          <w:rFonts w:cs="Tahoma"/>
          <w:color w:val="000000"/>
          <w:sz w:val="18"/>
          <w:lang w:val="ja-JP" w:eastAsia="ja-JP"/>
        </w:rPr>
        <w:t xml:space="preserve"> 30 </w:t>
      </w:r>
      <w:r w:rsidRPr="009B2389">
        <w:rPr>
          <w:rFonts w:cs="Tahoma"/>
          <w:color w:val="000000"/>
          <w:sz w:val="18"/>
          <w:lang w:val="ja-JP" w:eastAsia="ja-JP"/>
        </w:rPr>
        <w:t>日までの期間に限り、全社購入の場合に</w:t>
      </w:r>
      <w:r w:rsidRPr="009B2389">
        <w:rPr>
          <w:rFonts w:cs="Tahoma"/>
          <w:color w:val="000000"/>
          <w:sz w:val="18"/>
          <w:lang w:val="ja-JP" w:eastAsia="ja-JP"/>
        </w:rPr>
        <w:t xml:space="preserve"> Project Server CAL </w:t>
      </w:r>
      <w:r w:rsidRPr="009B2389">
        <w:rPr>
          <w:rFonts w:cs="Tahoma"/>
          <w:color w:val="000000"/>
          <w:sz w:val="18"/>
          <w:lang w:val="ja-JP" w:eastAsia="ja-JP"/>
        </w:rPr>
        <w:t>について</w:t>
      </w:r>
      <w:r w:rsidRPr="009B2389">
        <w:rPr>
          <w:rFonts w:cs="Tahoma"/>
          <w:color w:val="000000"/>
          <w:sz w:val="18"/>
          <w:lang w:val="ja-JP" w:eastAsia="ja-JP"/>
        </w:rPr>
        <w:t xml:space="preserve"> 55% </w:t>
      </w:r>
      <w:r w:rsidRPr="009B2389">
        <w:rPr>
          <w:rFonts w:cs="Tahoma"/>
          <w:color w:val="000000"/>
          <w:sz w:val="18"/>
          <w:lang w:val="ja-JP" w:eastAsia="ja-JP"/>
        </w:rPr>
        <w:t>の割引をご利用いただけます。このプロモーションは、</w:t>
      </w:r>
      <w:r w:rsidRPr="009B2389">
        <w:rPr>
          <w:rFonts w:cs="Tahoma"/>
          <w:color w:val="000000"/>
          <w:sz w:val="18"/>
          <w:lang w:val="ja-JP" w:eastAsia="ja-JP"/>
        </w:rPr>
        <w:t>Microsoft Enterprise</w:t>
      </w:r>
      <w:r w:rsidRPr="009B2389">
        <w:rPr>
          <w:rFonts w:cs="Tahoma"/>
          <w:color w:val="000000"/>
          <w:sz w:val="18"/>
          <w:lang w:val="ja-JP" w:eastAsia="ja-JP"/>
        </w:rPr>
        <w:t>、</w:t>
      </w:r>
      <w:r w:rsidRPr="009B2389">
        <w:rPr>
          <w:rFonts w:cs="Tahoma"/>
          <w:color w:val="000000"/>
          <w:sz w:val="18"/>
          <w:lang w:val="ja-JP" w:eastAsia="ja-JP"/>
        </w:rPr>
        <w:t>Enterprise Subscription</w:t>
      </w:r>
      <w:r w:rsidRPr="009B2389">
        <w:rPr>
          <w:rFonts w:cs="Tahoma"/>
          <w:color w:val="000000"/>
          <w:sz w:val="18"/>
          <w:lang w:val="ja-JP" w:eastAsia="ja-JP"/>
        </w:rPr>
        <w:t>、および</w:t>
      </w:r>
      <w:r w:rsidRPr="009B2389">
        <w:rPr>
          <w:rFonts w:cs="Tahoma"/>
          <w:color w:val="000000"/>
          <w:sz w:val="18"/>
          <w:lang w:val="ja-JP" w:eastAsia="ja-JP"/>
        </w:rPr>
        <w:t xml:space="preserve"> EAP </w:t>
      </w:r>
      <w:r w:rsidRPr="009B2389">
        <w:rPr>
          <w:rFonts w:cs="Tahoma"/>
          <w:color w:val="000000"/>
          <w:sz w:val="18"/>
          <w:lang w:val="ja-JP" w:eastAsia="ja-JP"/>
        </w:rPr>
        <w:t>プログラムに基づいて提供されます。</w:t>
      </w:r>
    </w:p>
    <w:p w:rsidR="00D52C65" w:rsidRPr="009B2389" w:rsidRDefault="00C02089" w:rsidP="002942BC">
      <w:pPr>
        <w:pStyle w:val="Heading1"/>
      </w:pPr>
      <w:r w:rsidRPr="009B2389">
        <w:br w:type="page"/>
      </w:r>
      <w:bookmarkStart w:id="736" w:name="_Toc356301695"/>
      <w:r w:rsidR="00F06473" w:rsidRPr="009B2389">
        <w:rPr>
          <w:lang w:val="ja-JP"/>
        </w:rPr>
        <w:lastRenderedPageBreak/>
        <w:t>セクション</w:t>
      </w:r>
      <w:r w:rsidR="00F06473" w:rsidRPr="009B2389">
        <w:rPr>
          <w:lang w:val="ja-JP"/>
        </w:rPr>
        <w:t xml:space="preserve"> 3 – </w:t>
      </w:r>
      <w:r w:rsidR="00F06473" w:rsidRPr="009B2389">
        <w:rPr>
          <w:lang w:val="ja-JP"/>
        </w:rPr>
        <w:t>ボリューム</w:t>
      </w:r>
      <w:r w:rsidR="00F06473" w:rsidRPr="009B2389">
        <w:rPr>
          <w:lang w:val="ja-JP"/>
        </w:rPr>
        <w:t xml:space="preserve"> </w:t>
      </w:r>
      <w:r w:rsidR="00F06473" w:rsidRPr="009B2389">
        <w:rPr>
          <w:lang w:val="ja-JP"/>
        </w:rPr>
        <w:t>ライセンス</w:t>
      </w:r>
      <w:r w:rsidR="00F06473" w:rsidRPr="009B2389">
        <w:rPr>
          <w:lang w:val="ja-JP"/>
        </w:rPr>
        <w:t xml:space="preserve"> </w:t>
      </w:r>
      <w:r w:rsidR="00F06473" w:rsidRPr="009B2389">
        <w:rPr>
          <w:lang w:val="ja-JP"/>
        </w:rPr>
        <w:t>プログラム条件</w:t>
      </w:r>
      <w:bookmarkEnd w:id="736"/>
    </w:p>
    <w:p w:rsidR="00D52C65" w:rsidRPr="009B2389" w:rsidRDefault="00D52C65" w:rsidP="00D52C65">
      <w:pPr>
        <w:pStyle w:val="Heading3"/>
        <w:rPr>
          <w:rFonts w:cs="Tahoma"/>
          <w:lang w:eastAsia="ja-JP"/>
        </w:rPr>
      </w:pPr>
    </w:p>
    <w:p w:rsidR="00D52C65" w:rsidRPr="009B2389" w:rsidRDefault="00F06473" w:rsidP="00D52C65">
      <w:pPr>
        <w:pStyle w:val="Heading3"/>
        <w:ind w:right="720"/>
        <w:rPr>
          <w:rFonts w:cs="Tahoma"/>
          <w:sz w:val="24"/>
          <w:szCs w:val="22"/>
          <w:lang w:eastAsia="ja-JP"/>
        </w:rPr>
      </w:pPr>
      <w:bookmarkStart w:id="737" w:name="_Toc356301696"/>
      <w:r w:rsidRPr="009B2389">
        <w:rPr>
          <w:rFonts w:cs="Tahoma"/>
          <w:sz w:val="24"/>
          <w:szCs w:val="24"/>
          <w:lang w:val="ja-JP" w:eastAsia="ja-JP"/>
        </w:rPr>
        <w:t>適用されるボリューム</w:t>
      </w:r>
      <w:r w:rsidRPr="009B2389">
        <w:rPr>
          <w:rFonts w:cs="Tahoma"/>
          <w:sz w:val="24"/>
          <w:szCs w:val="24"/>
          <w:lang w:val="ja-JP" w:eastAsia="ja-JP"/>
        </w:rPr>
        <w:t xml:space="preserve"> </w:t>
      </w:r>
      <w:r w:rsidRPr="009B2389">
        <w:rPr>
          <w:rFonts w:cs="Tahoma"/>
          <w:sz w:val="24"/>
          <w:szCs w:val="24"/>
          <w:lang w:val="ja-JP" w:eastAsia="ja-JP"/>
        </w:rPr>
        <w:t>ライセンス</w:t>
      </w:r>
      <w:r w:rsidRPr="009B2389">
        <w:rPr>
          <w:rFonts w:cs="Tahoma"/>
          <w:sz w:val="24"/>
          <w:szCs w:val="24"/>
          <w:lang w:val="ja-JP" w:eastAsia="ja-JP"/>
        </w:rPr>
        <w:t xml:space="preserve"> </w:t>
      </w:r>
      <w:r w:rsidRPr="009B2389">
        <w:rPr>
          <w:rFonts w:cs="Tahoma"/>
          <w:sz w:val="24"/>
          <w:szCs w:val="24"/>
          <w:lang w:val="ja-JP" w:eastAsia="ja-JP"/>
        </w:rPr>
        <w:t>プログラム</w:t>
      </w:r>
      <w:bookmarkEnd w:id="737"/>
    </w:p>
    <w:p w:rsidR="00D52C65" w:rsidRPr="009B2389" w:rsidRDefault="00D52C65" w:rsidP="00D52C65">
      <w:pPr>
        <w:rPr>
          <w:rFonts w:cs="Tahoma"/>
          <w:lang w:eastAsia="ja-JP"/>
        </w:rPr>
      </w:pPr>
    </w:p>
    <w:p w:rsidR="00F06473" w:rsidRPr="009B2389" w:rsidRDefault="00F06473" w:rsidP="00F06473">
      <w:pPr>
        <w:rPr>
          <w:rFonts w:cs="Tahoma"/>
          <w:sz w:val="18"/>
          <w:szCs w:val="18"/>
          <w:lang w:val="ja-JP" w:eastAsia="ja-JP"/>
        </w:rPr>
      </w:pPr>
      <w:r w:rsidRPr="009B2389">
        <w:rPr>
          <w:rFonts w:cs="Tahoma"/>
          <w:sz w:val="18"/>
          <w:szCs w:val="18"/>
          <w:lang w:val="ja-JP" w:eastAsia="ja-JP"/>
        </w:rPr>
        <w:t>このセクションは、</w:t>
      </w:r>
      <w:r w:rsidRPr="009B2389">
        <w:rPr>
          <w:rFonts w:cs="Tahoma"/>
          <w:sz w:val="18"/>
          <w:szCs w:val="18"/>
          <w:lang w:val="ja-JP" w:eastAsia="ja-JP"/>
        </w:rPr>
        <w:t>Academic</w:t>
      </w:r>
      <w:r w:rsidRPr="009B2389">
        <w:rPr>
          <w:rFonts w:cs="Tahoma"/>
          <w:sz w:val="18"/>
          <w:szCs w:val="18"/>
          <w:lang w:val="ja-JP" w:eastAsia="ja-JP"/>
        </w:rPr>
        <w:t>、</w:t>
      </w:r>
      <w:r w:rsidRPr="009B2389">
        <w:rPr>
          <w:rFonts w:cs="Tahoma"/>
          <w:sz w:val="18"/>
          <w:szCs w:val="18"/>
          <w:lang w:val="ja-JP" w:eastAsia="ja-JP"/>
        </w:rPr>
        <w:t>Charity</w:t>
      </w:r>
      <w:r w:rsidRPr="009B2389">
        <w:rPr>
          <w:rFonts w:cs="Tahoma"/>
          <w:sz w:val="18"/>
          <w:szCs w:val="18"/>
          <w:lang w:val="ja-JP" w:eastAsia="ja-JP"/>
        </w:rPr>
        <w:t>、および</w:t>
      </w:r>
      <w:r w:rsidRPr="009B2389">
        <w:rPr>
          <w:rFonts w:cs="Tahoma"/>
          <w:sz w:val="18"/>
          <w:szCs w:val="18"/>
          <w:lang w:val="ja-JP" w:eastAsia="ja-JP"/>
        </w:rPr>
        <w:t xml:space="preserve"> Government </w:t>
      </w:r>
      <w:r w:rsidRPr="009B2389">
        <w:rPr>
          <w:rFonts w:cs="Tahoma"/>
          <w:sz w:val="18"/>
          <w:szCs w:val="18"/>
          <w:lang w:val="ja-JP" w:eastAsia="ja-JP"/>
        </w:rPr>
        <w:t>バージョン</w:t>
      </w:r>
      <w:r w:rsidRPr="009B2389">
        <w:rPr>
          <w:rFonts w:cs="Tahoma"/>
          <w:sz w:val="18"/>
          <w:szCs w:val="18"/>
          <w:lang w:val="ja-JP" w:eastAsia="ja-JP"/>
        </w:rPr>
        <w:t xml:space="preserve"> (</w:t>
      </w:r>
      <w:r w:rsidRPr="009B2389">
        <w:rPr>
          <w:rFonts w:cs="Tahoma"/>
          <w:sz w:val="18"/>
          <w:szCs w:val="18"/>
          <w:lang w:val="ja-JP" w:eastAsia="ja-JP"/>
        </w:rPr>
        <w:t>利用可能な場合</w:t>
      </w:r>
      <w:r w:rsidRPr="009B2389">
        <w:rPr>
          <w:rFonts w:cs="Tahoma"/>
          <w:sz w:val="18"/>
          <w:szCs w:val="18"/>
          <w:lang w:val="ja-JP" w:eastAsia="ja-JP"/>
        </w:rPr>
        <w:t xml:space="preserve">) </w:t>
      </w:r>
      <w:r w:rsidRPr="009B2389">
        <w:rPr>
          <w:rFonts w:cs="Tahoma"/>
          <w:sz w:val="18"/>
          <w:szCs w:val="18"/>
          <w:lang w:val="ja-JP" w:eastAsia="ja-JP"/>
        </w:rPr>
        <w:t>を含む、以下のボリューム</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w:t>
      </w:r>
      <w:r w:rsidRPr="009B2389">
        <w:rPr>
          <w:rFonts w:cs="Tahoma"/>
          <w:sz w:val="18"/>
          <w:szCs w:val="18"/>
          <w:lang w:val="ja-JP" w:eastAsia="ja-JP"/>
        </w:rPr>
        <w:t>プログラムに適用されます。</w:t>
      </w:r>
    </w:p>
    <w:p w:rsidR="00AD7B55" w:rsidRPr="009B2389" w:rsidRDefault="00AD7B55" w:rsidP="00F06473">
      <w:pPr>
        <w:rPr>
          <w:rFonts w:cs="Tahoma"/>
          <w:sz w:val="18"/>
          <w:szCs w:val="18"/>
          <w:lang w:eastAsia="ja-JP"/>
        </w:rPr>
      </w:pPr>
    </w:p>
    <w:p w:rsidR="00F06473" w:rsidRPr="009B2389" w:rsidRDefault="00F06473" w:rsidP="003D2C34">
      <w:pPr>
        <w:numPr>
          <w:ilvl w:val="0"/>
          <w:numId w:val="49"/>
        </w:numPr>
        <w:rPr>
          <w:rFonts w:cs="Tahoma"/>
          <w:sz w:val="18"/>
          <w:szCs w:val="18"/>
        </w:rPr>
      </w:pPr>
      <w:r w:rsidRPr="009B2389">
        <w:rPr>
          <w:rFonts w:cs="Tahoma"/>
          <w:sz w:val="18"/>
          <w:szCs w:val="18"/>
          <w:lang w:val="ja-JP"/>
        </w:rPr>
        <w:t>Open License</w:t>
      </w:r>
    </w:p>
    <w:p w:rsidR="00F06473" w:rsidRPr="009B2389" w:rsidRDefault="00F06473" w:rsidP="003D2C34">
      <w:pPr>
        <w:numPr>
          <w:ilvl w:val="0"/>
          <w:numId w:val="49"/>
        </w:numPr>
        <w:rPr>
          <w:rFonts w:cs="Tahoma"/>
          <w:sz w:val="18"/>
          <w:szCs w:val="18"/>
        </w:rPr>
      </w:pPr>
      <w:r w:rsidRPr="009B2389">
        <w:rPr>
          <w:rFonts w:cs="Tahoma"/>
          <w:sz w:val="18"/>
          <w:szCs w:val="18"/>
          <w:lang w:val="ja-JP"/>
        </w:rPr>
        <w:t>Open Value</w:t>
      </w:r>
    </w:p>
    <w:p w:rsidR="00F06473" w:rsidRPr="009B2389" w:rsidRDefault="00F06473" w:rsidP="003D2C34">
      <w:pPr>
        <w:numPr>
          <w:ilvl w:val="0"/>
          <w:numId w:val="49"/>
        </w:numPr>
        <w:rPr>
          <w:rFonts w:cs="Tahoma"/>
          <w:sz w:val="18"/>
          <w:szCs w:val="18"/>
        </w:rPr>
      </w:pPr>
      <w:r w:rsidRPr="009B2389">
        <w:rPr>
          <w:rFonts w:cs="Tahoma"/>
          <w:noProof/>
          <w:sz w:val="18"/>
          <w:szCs w:val="18"/>
        </w:rPr>
        <w:t>Open Value Subscription</w:t>
      </w:r>
    </w:p>
    <w:p w:rsidR="00F06473" w:rsidRPr="009B2389" w:rsidRDefault="00F06473" w:rsidP="003D2C34">
      <w:pPr>
        <w:numPr>
          <w:ilvl w:val="0"/>
          <w:numId w:val="49"/>
        </w:numPr>
        <w:rPr>
          <w:rFonts w:cs="Tahoma"/>
          <w:sz w:val="18"/>
          <w:szCs w:val="18"/>
        </w:rPr>
      </w:pPr>
      <w:r w:rsidRPr="009B2389">
        <w:rPr>
          <w:rFonts w:cs="Tahoma"/>
          <w:sz w:val="18"/>
          <w:szCs w:val="18"/>
          <w:lang w:val="ja-JP"/>
        </w:rPr>
        <w:t>Select</w:t>
      </w:r>
    </w:p>
    <w:p w:rsidR="00F06473" w:rsidRPr="009B2389" w:rsidRDefault="00F06473" w:rsidP="003D2C34">
      <w:pPr>
        <w:numPr>
          <w:ilvl w:val="0"/>
          <w:numId w:val="49"/>
        </w:numPr>
        <w:rPr>
          <w:rFonts w:cs="Tahoma"/>
          <w:sz w:val="18"/>
          <w:szCs w:val="18"/>
        </w:rPr>
      </w:pPr>
      <w:r w:rsidRPr="009B2389">
        <w:rPr>
          <w:rFonts w:cs="Tahoma"/>
          <w:sz w:val="18"/>
          <w:szCs w:val="18"/>
          <w:lang w:val="ja-JP"/>
        </w:rPr>
        <w:t>Select Plus</w:t>
      </w:r>
    </w:p>
    <w:p w:rsidR="00F06473" w:rsidRPr="009B2389" w:rsidRDefault="00F06473" w:rsidP="003D2C34">
      <w:pPr>
        <w:numPr>
          <w:ilvl w:val="0"/>
          <w:numId w:val="49"/>
        </w:numPr>
        <w:rPr>
          <w:rFonts w:cs="Tahoma"/>
          <w:sz w:val="18"/>
          <w:szCs w:val="18"/>
        </w:rPr>
      </w:pPr>
      <w:r w:rsidRPr="009B2389">
        <w:rPr>
          <w:rFonts w:cs="Tahoma"/>
          <w:sz w:val="18"/>
          <w:szCs w:val="18"/>
          <w:lang w:val="ja-JP"/>
        </w:rPr>
        <w:t>Enterprise Agreement</w:t>
      </w:r>
    </w:p>
    <w:p w:rsidR="00F06473" w:rsidRPr="009B2389" w:rsidRDefault="00F06473" w:rsidP="003D2C34">
      <w:pPr>
        <w:numPr>
          <w:ilvl w:val="0"/>
          <w:numId w:val="49"/>
        </w:numPr>
        <w:rPr>
          <w:rFonts w:cs="Tahoma"/>
          <w:sz w:val="18"/>
          <w:szCs w:val="18"/>
        </w:rPr>
      </w:pPr>
      <w:smartTag w:uri="urn:schemas-microsoft-com:office:smarttags" w:element="place">
        <w:smartTag w:uri="urn:schemas-microsoft-com:office:smarttags" w:element="City">
          <w:r w:rsidRPr="009B2389">
            <w:rPr>
              <w:rFonts w:cs="Tahoma"/>
              <w:noProof/>
              <w:sz w:val="18"/>
              <w:szCs w:val="18"/>
            </w:rPr>
            <w:t>Enterprise</w:t>
          </w:r>
        </w:smartTag>
      </w:smartTag>
      <w:r w:rsidRPr="009B2389">
        <w:rPr>
          <w:rFonts w:cs="Tahoma"/>
          <w:noProof/>
          <w:sz w:val="18"/>
          <w:szCs w:val="18"/>
        </w:rPr>
        <w:t xml:space="preserve"> Subscription Agreement</w:t>
      </w:r>
    </w:p>
    <w:p w:rsidR="00F06473" w:rsidRPr="009B2389" w:rsidRDefault="00F06473" w:rsidP="00F06473">
      <w:pPr>
        <w:ind w:left="720"/>
        <w:rPr>
          <w:rFonts w:cs="Tahoma"/>
          <w:sz w:val="18"/>
          <w:szCs w:val="18"/>
        </w:rPr>
      </w:pPr>
    </w:p>
    <w:p w:rsidR="00D52C65" w:rsidRPr="009B2389" w:rsidRDefault="00F06473" w:rsidP="00D52C65">
      <w:pPr>
        <w:pStyle w:val="Heading3"/>
        <w:ind w:right="720"/>
        <w:rPr>
          <w:rFonts w:cs="Tahoma"/>
          <w:sz w:val="24"/>
          <w:szCs w:val="22"/>
          <w:lang w:eastAsia="ja-JP"/>
        </w:rPr>
      </w:pPr>
      <w:bookmarkStart w:id="738" w:name="_Toc356301697"/>
      <w:r w:rsidRPr="009B2389">
        <w:rPr>
          <w:rFonts w:cs="Tahoma"/>
          <w:sz w:val="24"/>
          <w:szCs w:val="24"/>
          <w:lang w:val="ja-JP" w:eastAsia="ja-JP"/>
        </w:rPr>
        <w:t>ポイントおよび最低発注数</w:t>
      </w:r>
      <w:bookmarkEnd w:id="738"/>
    </w:p>
    <w:p w:rsidR="00D52C65" w:rsidRPr="009B2389" w:rsidRDefault="00D52C65" w:rsidP="00353D5E">
      <w:pPr>
        <w:pStyle w:val="AppendixBodyText"/>
        <w:spacing w:after="0"/>
        <w:ind w:right="720"/>
        <w:rPr>
          <w:rFonts w:cs="Tahoma"/>
          <w:color w:val="000000"/>
          <w:sz w:val="18"/>
          <w:szCs w:val="18"/>
          <w:highlight w:val="yellow"/>
          <w:lang w:eastAsia="ja-JP"/>
        </w:rPr>
      </w:pPr>
    </w:p>
    <w:p w:rsidR="00353D5E" w:rsidRPr="009B2389" w:rsidRDefault="00353D5E" w:rsidP="00353D5E">
      <w:pPr>
        <w:pStyle w:val="AppendixBodyText"/>
        <w:spacing w:after="0"/>
        <w:ind w:right="720"/>
        <w:rPr>
          <w:rFonts w:cs="Tahoma"/>
          <w:sz w:val="18"/>
          <w:szCs w:val="18"/>
          <w:lang w:eastAsia="ja-JP"/>
        </w:rPr>
      </w:pPr>
      <w:r w:rsidRPr="009B2389">
        <w:rPr>
          <w:rFonts w:cs="Tahoma"/>
          <w:sz w:val="18"/>
          <w:szCs w:val="18"/>
          <w:lang w:val="ja-JP" w:eastAsia="ja-JP"/>
        </w:rPr>
        <w:t>Select</w:t>
      </w:r>
      <w:r w:rsidRPr="009B2389">
        <w:rPr>
          <w:rFonts w:cs="Tahoma"/>
          <w:sz w:val="18"/>
          <w:szCs w:val="18"/>
          <w:lang w:val="ja-JP" w:eastAsia="ja-JP"/>
        </w:rPr>
        <w:t>、</w:t>
      </w:r>
      <w:r w:rsidRPr="009B2389">
        <w:rPr>
          <w:rFonts w:cs="Tahoma"/>
          <w:sz w:val="18"/>
          <w:szCs w:val="18"/>
          <w:lang w:val="ja-JP" w:eastAsia="ja-JP"/>
        </w:rPr>
        <w:t>Select Plus</w:t>
      </w:r>
      <w:r w:rsidRPr="009B2389">
        <w:rPr>
          <w:rFonts w:cs="Tahoma"/>
          <w:sz w:val="18"/>
          <w:szCs w:val="18"/>
          <w:lang w:val="ja-JP" w:eastAsia="ja-JP"/>
        </w:rPr>
        <w:t>、および</w:t>
      </w:r>
      <w:r w:rsidRPr="009B2389">
        <w:rPr>
          <w:rFonts w:cs="Tahoma"/>
          <w:sz w:val="18"/>
          <w:szCs w:val="18"/>
          <w:lang w:val="ja-JP" w:eastAsia="ja-JP"/>
        </w:rPr>
        <w:t xml:space="preserve"> Open License </w:t>
      </w:r>
      <w:r w:rsidRPr="009B2389">
        <w:rPr>
          <w:rFonts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9B2389">
        <w:rPr>
          <w:rFonts w:cs="Tahoma"/>
          <w:sz w:val="18"/>
          <w:szCs w:val="18"/>
          <w:lang w:val="ja-JP" w:eastAsia="ja-JP"/>
        </w:rPr>
        <w:t>0 (</w:t>
      </w:r>
      <w:r w:rsidRPr="009B2389">
        <w:rPr>
          <w:rFonts w:cs="Tahoma"/>
          <w:sz w:val="18"/>
          <w:szCs w:val="18"/>
          <w:lang w:val="ja-JP" w:eastAsia="ja-JP"/>
        </w:rPr>
        <w:t>ゼロ</w:t>
      </w:r>
      <w:r w:rsidRPr="009B2389">
        <w:rPr>
          <w:rFonts w:cs="Tahoma"/>
          <w:sz w:val="18"/>
          <w:szCs w:val="18"/>
          <w:lang w:val="ja-JP" w:eastAsia="ja-JP"/>
        </w:rPr>
        <w:t>)</w:t>
      </w:r>
      <w:r w:rsidRPr="009B2389">
        <w:rPr>
          <w:rFonts w:cs="Tahoma"/>
          <w:sz w:val="18"/>
          <w:szCs w:val="18"/>
          <w:lang w:val="ja-JP" w:eastAsia="ja-JP"/>
        </w:rPr>
        <w:t>」ポイントが割り当てられている場合、指定されたプログラムで当該製品が提供されているものの、ポイントは</w:t>
      </w:r>
      <w:r w:rsidRPr="009B2389">
        <w:rPr>
          <w:rFonts w:cs="Tahoma"/>
          <w:sz w:val="18"/>
          <w:szCs w:val="18"/>
          <w:lang w:val="ja-JP" w:eastAsia="ja-JP"/>
        </w:rPr>
        <w:t xml:space="preserve"> 0 (</w:t>
      </w:r>
      <w:r w:rsidRPr="009B2389">
        <w:rPr>
          <w:rFonts w:cs="Tahoma"/>
          <w:sz w:val="18"/>
          <w:szCs w:val="18"/>
          <w:lang w:val="ja-JP" w:eastAsia="ja-JP"/>
        </w:rPr>
        <w:t>ゼロ</w:t>
      </w:r>
      <w:r w:rsidRPr="009B2389">
        <w:rPr>
          <w:rFonts w:cs="Tahoma"/>
          <w:sz w:val="18"/>
          <w:szCs w:val="18"/>
          <w:lang w:val="ja-JP" w:eastAsia="ja-JP"/>
        </w:rPr>
        <w:t xml:space="preserve">) </w:t>
      </w:r>
      <w:r w:rsidRPr="009B2389">
        <w:rPr>
          <w:rFonts w:cs="Tahoma"/>
          <w:sz w:val="18"/>
          <w:szCs w:val="18"/>
          <w:lang w:val="ja-JP" w:eastAsia="ja-JP"/>
        </w:rPr>
        <w:t>であることを意味します。以下に、各ライセンスに対するユニット数の割り当てを示します。</w:t>
      </w:r>
    </w:p>
    <w:p w:rsidR="00353D5E" w:rsidRPr="009B2389" w:rsidRDefault="00353D5E" w:rsidP="00353D5E">
      <w:pPr>
        <w:pStyle w:val="Heading3"/>
        <w:ind w:right="720"/>
        <w:rPr>
          <w:rFonts w:cs="Tahoma"/>
          <w:sz w:val="24"/>
          <w:szCs w:val="22"/>
          <w:lang w:eastAsia="ja-JP"/>
        </w:rPr>
      </w:pPr>
    </w:p>
    <w:p w:rsidR="00F06473" w:rsidRPr="009B2389" w:rsidRDefault="00F06473" w:rsidP="003D2C34">
      <w:pPr>
        <w:numPr>
          <w:ilvl w:val="0"/>
          <w:numId w:val="49"/>
        </w:numPr>
        <w:rPr>
          <w:rFonts w:cs="Tahoma"/>
          <w:sz w:val="18"/>
          <w:szCs w:val="18"/>
          <w:lang w:eastAsia="ja-JP"/>
        </w:rPr>
      </w:pPr>
      <w:r w:rsidRPr="009B2389">
        <w:rPr>
          <w:rFonts w:cs="Tahoma"/>
          <w:sz w:val="18"/>
          <w:szCs w:val="18"/>
          <w:lang w:val="ja-JP" w:eastAsia="ja-JP"/>
        </w:rPr>
        <w:t>スタンダード</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1 </w:t>
      </w:r>
      <w:r w:rsidRPr="009B2389">
        <w:rPr>
          <w:rFonts w:cs="Tahoma"/>
          <w:sz w:val="18"/>
          <w:szCs w:val="18"/>
          <w:lang w:val="ja-JP" w:eastAsia="ja-JP"/>
        </w:rPr>
        <w:t>ライセンス</w:t>
      </w:r>
    </w:p>
    <w:p w:rsidR="00F06473" w:rsidRPr="009B2389" w:rsidRDefault="00F06473" w:rsidP="003D2C34">
      <w:pPr>
        <w:numPr>
          <w:ilvl w:val="0"/>
          <w:numId w:val="49"/>
        </w:numPr>
        <w:rPr>
          <w:rFonts w:cs="Tahoma"/>
          <w:sz w:val="18"/>
          <w:szCs w:val="18"/>
          <w:lang w:eastAsia="ja-JP"/>
        </w:rPr>
      </w:pPr>
      <w:r w:rsidRPr="009B2389">
        <w:rPr>
          <w:rFonts w:cs="Tahoma"/>
          <w:sz w:val="18"/>
          <w:szCs w:val="18"/>
          <w:lang w:val="ja-JP" w:eastAsia="ja-JP"/>
        </w:rPr>
        <w:t>アップグレード</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1 </w:t>
      </w:r>
      <w:r w:rsidRPr="009B2389">
        <w:rPr>
          <w:rFonts w:cs="Tahoma"/>
          <w:sz w:val="18"/>
          <w:szCs w:val="18"/>
          <w:lang w:val="ja-JP" w:eastAsia="ja-JP"/>
        </w:rPr>
        <w:t>ライセンス</w:t>
      </w:r>
    </w:p>
    <w:p w:rsidR="00F06473" w:rsidRPr="009B2389" w:rsidRDefault="00F06473" w:rsidP="003D2C34">
      <w:pPr>
        <w:numPr>
          <w:ilvl w:val="0"/>
          <w:numId w:val="49"/>
        </w:numPr>
        <w:rPr>
          <w:rFonts w:cs="Tahoma"/>
          <w:sz w:val="18"/>
          <w:szCs w:val="18"/>
          <w:lang w:eastAsia="ja-JP"/>
        </w:rPr>
      </w:pP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 xml:space="preserve">: 1 </w:t>
      </w:r>
      <w:r w:rsidRPr="009B2389">
        <w:rPr>
          <w:rFonts w:cs="Tahoma"/>
          <w:sz w:val="18"/>
          <w:szCs w:val="18"/>
          <w:lang w:val="ja-JP" w:eastAsia="ja-JP"/>
        </w:rPr>
        <w:t>ライセンス</w:t>
      </w:r>
    </w:p>
    <w:p w:rsidR="00F06473" w:rsidRPr="009B2389" w:rsidRDefault="00F06473" w:rsidP="003D2C34">
      <w:pPr>
        <w:numPr>
          <w:ilvl w:val="0"/>
          <w:numId w:val="49"/>
        </w:numPr>
        <w:rPr>
          <w:rFonts w:cs="Tahoma"/>
          <w:sz w:val="18"/>
          <w:szCs w:val="18"/>
          <w:lang w:eastAsia="ja-JP"/>
        </w:rPr>
      </w:pPr>
      <w:r w:rsidRPr="009B2389">
        <w:rPr>
          <w:rFonts w:cs="Tahoma"/>
          <w:sz w:val="18"/>
          <w:szCs w:val="18"/>
          <w:lang w:val="ja-JP" w:eastAsia="ja-JP"/>
        </w:rPr>
        <w:t>ライセンス＆ソフトウェア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 xml:space="preserve">: 2 </w:t>
      </w:r>
      <w:r w:rsidRPr="009B2389">
        <w:rPr>
          <w:rFonts w:cs="Tahoma"/>
          <w:sz w:val="18"/>
          <w:szCs w:val="18"/>
          <w:lang w:val="ja-JP" w:eastAsia="ja-JP"/>
        </w:rPr>
        <w:t>ライセンス</w:t>
      </w:r>
    </w:p>
    <w:p w:rsidR="00F06473" w:rsidRPr="009B2389" w:rsidRDefault="00F06473" w:rsidP="003D2C34">
      <w:pPr>
        <w:numPr>
          <w:ilvl w:val="0"/>
          <w:numId w:val="49"/>
        </w:numPr>
        <w:rPr>
          <w:rFonts w:cs="Tahoma"/>
          <w:sz w:val="18"/>
          <w:szCs w:val="18"/>
          <w:lang w:eastAsia="ja-JP"/>
        </w:rPr>
      </w:pPr>
      <w:r w:rsidRPr="009B2389">
        <w:rPr>
          <w:rFonts w:cs="Tahoma"/>
          <w:sz w:val="18"/>
          <w:szCs w:val="18"/>
          <w:lang w:val="ja-JP" w:eastAsia="ja-JP"/>
        </w:rPr>
        <w:t>アップグレード＆ソフトウェア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 xml:space="preserve">: 2 </w:t>
      </w:r>
      <w:r w:rsidRPr="009B2389">
        <w:rPr>
          <w:rFonts w:cs="Tahoma"/>
          <w:sz w:val="18"/>
          <w:szCs w:val="18"/>
          <w:lang w:val="ja-JP" w:eastAsia="ja-JP"/>
        </w:rPr>
        <w:t>ライセンス</w:t>
      </w:r>
    </w:p>
    <w:p w:rsidR="00F06473" w:rsidRPr="009B2389" w:rsidRDefault="00F06473" w:rsidP="003D2C34">
      <w:pPr>
        <w:numPr>
          <w:ilvl w:val="0"/>
          <w:numId w:val="49"/>
        </w:numPr>
        <w:rPr>
          <w:rFonts w:cs="Tahoma"/>
          <w:sz w:val="18"/>
          <w:szCs w:val="18"/>
        </w:rPr>
      </w:pPr>
      <w:r w:rsidRPr="009B2389">
        <w:rPr>
          <w:rFonts w:cs="Tahoma"/>
          <w:sz w:val="18"/>
          <w:szCs w:val="18"/>
          <w:lang w:val="ja-JP"/>
        </w:rPr>
        <w:t>Work at Home</w:t>
      </w:r>
      <w:r w:rsidRPr="009B2389">
        <w:rPr>
          <w:rFonts w:cs="Tahoma"/>
          <w:sz w:val="18"/>
          <w:szCs w:val="18"/>
          <w:lang w:val="ja-JP"/>
        </w:rPr>
        <w:t>ライセンス</w:t>
      </w:r>
      <w:r w:rsidRPr="009B2389">
        <w:rPr>
          <w:rFonts w:cs="Tahoma"/>
          <w:sz w:val="18"/>
          <w:szCs w:val="18"/>
          <w:lang w:val="ja-JP"/>
        </w:rPr>
        <w:t xml:space="preserve">: 1 </w:t>
      </w:r>
      <w:r w:rsidRPr="009B2389">
        <w:rPr>
          <w:rFonts w:cs="Tahoma"/>
          <w:sz w:val="18"/>
          <w:szCs w:val="18"/>
          <w:lang w:val="ja-JP"/>
        </w:rPr>
        <w:t>ライセンス</w:t>
      </w:r>
    </w:p>
    <w:p w:rsidR="00F06473" w:rsidRPr="009B2389" w:rsidRDefault="00F06473" w:rsidP="003D2C34">
      <w:pPr>
        <w:numPr>
          <w:ilvl w:val="0"/>
          <w:numId w:val="49"/>
        </w:numPr>
        <w:rPr>
          <w:rFonts w:cs="Tahoma"/>
          <w:sz w:val="18"/>
          <w:szCs w:val="18"/>
          <w:lang w:eastAsia="ja-JP"/>
        </w:rPr>
      </w:pPr>
      <w:r w:rsidRPr="009B2389">
        <w:rPr>
          <w:rFonts w:cs="Tahoma"/>
          <w:sz w:val="18"/>
          <w:szCs w:val="18"/>
          <w:lang w:val="ja-JP" w:eastAsia="ja-JP"/>
        </w:rPr>
        <w:t>ステップアップ</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1 </w:t>
      </w:r>
      <w:r w:rsidRPr="009B2389">
        <w:rPr>
          <w:rFonts w:cs="Tahoma"/>
          <w:sz w:val="18"/>
          <w:szCs w:val="18"/>
          <w:lang w:val="ja-JP" w:eastAsia="ja-JP"/>
        </w:rPr>
        <w:t>ライセンス</w:t>
      </w:r>
    </w:p>
    <w:p w:rsidR="00F06473" w:rsidRPr="009B2389" w:rsidRDefault="00F06473" w:rsidP="003D2C34">
      <w:pPr>
        <w:numPr>
          <w:ilvl w:val="0"/>
          <w:numId w:val="49"/>
        </w:numPr>
        <w:rPr>
          <w:rFonts w:cs="Tahoma"/>
          <w:sz w:val="18"/>
          <w:szCs w:val="18"/>
        </w:rPr>
      </w:pPr>
      <w:r w:rsidRPr="009B2389">
        <w:rPr>
          <w:rFonts w:cs="Tahoma"/>
          <w:sz w:val="18"/>
          <w:szCs w:val="18"/>
          <w:lang w:val="ja-JP"/>
        </w:rPr>
        <w:t>ライセンス</w:t>
      </w:r>
      <w:r w:rsidRPr="009B2389">
        <w:rPr>
          <w:rFonts w:cs="Tahoma"/>
          <w:sz w:val="18"/>
          <w:szCs w:val="18"/>
          <w:lang w:val="ja-JP"/>
        </w:rPr>
        <w:t xml:space="preserve">: 1 </w:t>
      </w:r>
      <w:r w:rsidRPr="009B2389">
        <w:rPr>
          <w:rFonts w:cs="Tahoma"/>
          <w:sz w:val="18"/>
          <w:szCs w:val="18"/>
          <w:lang w:val="ja-JP"/>
        </w:rPr>
        <w:t>ライセンス</w:t>
      </w:r>
    </w:p>
    <w:p w:rsidR="00F06473" w:rsidRPr="009B2389" w:rsidRDefault="00F06473" w:rsidP="003D2C34">
      <w:pPr>
        <w:numPr>
          <w:ilvl w:val="0"/>
          <w:numId w:val="49"/>
        </w:numPr>
        <w:rPr>
          <w:rFonts w:cs="Tahoma"/>
          <w:sz w:val="18"/>
          <w:szCs w:val="18"/>
          <w:lang w:eastAsia="ja-JP"/>
        </w:rPr>
      </w:pP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1 </w:t>
      </w:r>
      <w:r w:rsidRPr="009B2389">
        <w:rPr>
          <w:rFonts w:cs="Tahoma"/>
          <w:sz w:val="18"/>
          <w:szCs w:val="18"/>
          <w:lang w:val="ja-JP" w:eastAsia="ja-JP"/>
        </w:rPr>
        <w:t>ライセンス</w:t>
      </w:r>
    </w:p>
    <w:p w:rsidR="00D52C65" w:rsidRPr="009B2389" w:rsidRDefault="00D52C65" w:rsidP="00D52C65">
      <w:pPr>
        <w:pStyle w:val="Heading2"/>
        <w:ind w:left="0"/>
        <w:rPr>
          <w:rFonts w:cs="Tahoma"/>
          <w:lang w:eastAsia="ja-JP"/>
        </w:rPr>
      </w:pPr>
    </w:p>
    <w:p w:rsidR="00D52C65" w:rsidRPr="009B2389" w:rsidRDefault="00F06473" w:rsidP="00D52C65">
      <w:pPr>
        <w:pStyle w:val="Heading2"/>
        <w:ind w:left="0"/>
        <w:rPr>
          <w:rFonts w:cs="Tahoma"/>
        </w:rPr>
      </w:pPr>
      <w:bookmarkStart w:id="739" w:name="_Toc356301698"/>
      <w:bookmarkStart w:id="740" w:name="_Toc323159726"/>
      <w:r w:rsidRPr="009B2389">
        <w:rPr>
          <w:rFonts w:cs="Tahoma"/>
          <w:lang w:val="ja-JP"/>
        </w:rPr>
        <w:t>必要な最低発注数</w:t>
      </w:r>
      <w:bookmarkEnd w:id="739"/>
    </w:p>
    <w:bookmarkEnd w:id="740"/>
    <w:p w:rsidR="00D52C65" w:rsidRPr="009B2389" w:rsidRDefault="00D52C65" w:rsidP="00D52C65">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7311"/>
      </w:tblGrid>
      <w:tr w:rsidR="00F06473" w:rsidRPr="009B2389" w:rsidTr="00F06473">
        <w:tc>
          <w:tcPr>
            <w:tcW w:w="2270" w:type="dxa"/>
            <w:shd w:val="clear" w:color="auto" w:fill="FABF8F"/>
          </w:tcPr>
          <w:p w:rsidR="00F06473" w:rsidRPr="009B2389" w:rsidRDefault="00F06473" w:rsidP="00F84126">
            <w:pPr>
              <w:pStyle w:val="AppendixBodyText"/>
              <w:ind w:right="720"/>
              <w:jc w:val="center"/>
              <w:rPr>
                <w:rFonts w:cs="Tahoma"/>
                <w:b/>
                <w:sz w:val="22"/>
                <w:szCs w:val="24"/>
              </w:rPr>
            </w:pPr>
            <w:r w:rsidRPr="009B2389">
              <w:rPr>
                <w:rFonts w:cs="Tahoma"/>
                <w:b/>
                <w:sz w:val="22"/>
                <w:szCs w:val="24"/>
                <w:lang w:val="ja-JP"/>
              </w:rPr>
              <w:t>プログラム</w:t>
            </w:r>
          </w:p>
        </w:tc>
        <w:tc>
          <w:tcPr>
            <w:tcW w:w="7311" w:type="dxa"/>
            <w:shd w:val="clear" w:color="auto" w:fill="FABF8F"/>
          </w:tcPr>
          <w:p w:rsidR="00F06473" w:rsidRPr="009B2389" w:rsidRDefault="00F06473" w:rsidP="00F84126">
            <w:pPr>
              <w:pStyle w:val="AppendixBodyText"/>
              <w:ind w:right="720"/>
              <w:jc w:val="center"/>
              <w:rPr>
                <w:rFonts w:cs="Tahoma"/>
                <w:b/>
                <w:sz w:val="22"/>
                <w:szCs w:val="24"/>
              </w:rPr>
            </w:pPr>
            <w:r w:rsidRPr="009B2389">
              <w:rPr>
                <w:rFonts w:cs="Tahoma"/>
                <w:b/>
                <w:sz w:val="22"/>
                <w:szCs w:val="24"/>
                <w:lang w:val="ja-JP"/>
              </w:rPr>
              <w:t>必要な最低発注数</w:t>
            </w:r>
          </w:p>
        </w:tc>
      </w:tr>
      <w:tr w:rsidR="00D52C65" w:rsidRPr="009B2389" w:rsidTr="00F06473">
        <w:tc>
          <w:tcPr>
            <w:tcW w:w="2270" w:type="dxa"/>
            <w:shd w:val="clear" w:color="auto" w:fill="auto"/>
          </w:tcPr>
          <w:p w:rsidR="00D52C65" w:rsidRPr="009B2389" w:rsidRDefault="00F06473" w:rsidP="00401BF4">
            <w:pPr>
              <w:pStyle w:val="AppendixBodyText"/>
              <w:rPr>
                <w:rFonts w:cs="Tahoma"/>
                <w:b/>
                <w:color w:val="000000"/>
                <w:lang w:eastAsia="ja-JP"/>
              </w:rPr>
            </w:pPr>
            <w:r w:rsidRPr="009B2389">
              <w:rPr>
                <w:rFonts w:cs="Tahoma"/>
                <w:b/>
                <w:lang w:val="ja-JP"/>
              </w:rPr>
              <w:t>Open License</w:t>
            </w:r>
            <w:r w:rsidRPr="009B2389">
              <w:rPr>
                <w:rFonts w:cs="Tahoma"/>
                <w:b/>
                <w:lang w:val="ja-JP"/>
              </w:rPr>
              <w:t>、</w:t>
            </w:r>
            <w:r w:rsidRPr="009B2389">
              <w:rPr>
                <w:rFonts w:cs="Tahoma"/>
                <w:b/>
                <w:lang w:val="ja-JP"/>
              </w:rPr>
              <w:t>Open Value</w:t>
            </w:r>
            <w:r w:rsidRPr="009B2389">
              <w:rPr>
                <w:rFonts w:cs="Tahoma"/>
                <w:b/>
                <w:lang w:val="ja-JP"/>
              </w:rPr>
              <w:t>、および</w:t>
            </w:r>
            <w:r w:rsidRPr="009B2389">
              <w:rPr>
                <w:rFonts w:cs="Tahoma"/>
                <w:b/>
                <w:lang w:val="ja-JP"/>
              </w:rPr>
              <w:t xml:space="preserve"> Open Value Subscription (</w:t>
            </w:r>
            <w:r w:rsidRPr="009B2389">
              <w:rPr>
                <w:rFonts w:cs="Tahoma"/>
                <w:b/>
                <w:lang w:val="ja-JP"/>
              </w:rPr>
              <w:t>企業法人および</w:t>
            </w:r>
            <w:r w:rsidR="00401BF4" w:rsidRPr="009B2389">
              <w:rPr>
                <w:rFonts w:cs="Tahoma"/>
                <w:b/>
                <w:lang w:val="ja-JP" w:eastAsia="ja-JP"/>
              </w:rPr>
              <w:br/>
            </w:r>
            <w:r w:rsidRPr="009B2389">
              <w:rPr>
                <w:rFonts w:cs="Tahoma"/>
                <w:b/>
                <w:lang w:val="ja-JP"/>
              </w:rPr>
              <w:t>政府機関向け</w:t>
            </w:r>
            <w:r w:rsidRPr="009B2389">
              <w:rPr>
                <w:rFonts w:cs="Tahoma"/>
                <w:b/>
                <w:lang w:val="ja-JP"/>
              </w:rPr>
              <w:t>)</w:t>
            </w:r>
          </w:p>
        </w:tc>
        <w:tc>
          <w:tcPr>
            <w:tcW w:w="7311" w:type="dxa"/>
            <w:shd w:val="clear" w:color="auto" w:fill="auto"/>
          </w:tcPr>
          <w:p w:rsidR="00F06473" w:rsidRPr="009B2389" w:rsidRDefault="00567717" w:rsidP="00401BF4">
            <w:pPr>
              <w:pStyle w:val="AppendixBodyText"/>
              <w:rPr>
                <w:rFonts w:cs="Tahoma"/>
                <w:b/>
                <w:sz w:val="18"/>
                <w:szCs w:val="24"/>
                <w:lang w:eastAsia="ja-JP"/>
              </w:rPr>
            </w:pPr>
            <w:r w:rsidRPr="009B2389">
              <w:rPr>
                <w:rFonts w:cs="Tahoma"/>
                <w:b/>
                <w:sz w:val="18"/>
                <w:szCs w:val="24"/>
                <w:lang w:val="ja-JP" w:eastAsia="ja-JP"/>
              </w:rPr>
              <w:t>Open License</w:t>
            </w:r>
          </w:p>
          <w:p w:rsidR="00F06473" w:rsidRPr="009B2389" w:rsidRDefault="00F06473" w:rsidP="00401BF4">
            <w:pPr>
              <w:pStyle w:val="AppendixBodyText"/>
              <w:rPr>
                <w:rFonts w:cs="Tahoma"/>
                <w:szCs w:val="24"/>
                <w:lang w:eastAsia="ja-JP"/>
              </w:rPr>
            </w:pPr>
            <w:r w:rsidRPr="009B2389">
              <w:rPr>
                <w:rFonts w:cs="Tahoma"/>
                <w:sz w:val="18"/>
                <w:szCs w:val="24"/>
                <w:lang w:val="ja-JP" w:eastAsia="ja-JP"/>
              </w:rPr>
              <w:t xml:space="preserve">Open License </w:t>
            </w:r>
            <w:r w:rsidRPr="009B2389">
              <w:rPr>
                <w:rFonts w:cs="Tahoma"/>
                <w:sz w:val="18"/>
                <w:szCs w:val="24"/>
                <w:lang w:val="ja-JP" w:eastAsia="ja-JP"/>
              </w:rPr>
              <w:t>では、ライセンス認証番号を取得するために、</w:t>
            </w:r>
            <w:r w:rsidRPr="009B2389">
              <w:rPr>
                <w:rFonts w:cs="Tahoma"/>
                <w:sz w:val="18"/>
                <w:szCs w:val="24"/>
                <w:lang w:val="ja-JP" w:eastAsia="ja-JP"/>
              </w:rPr>
              <w:t xml:space="preserve">SA </w:t>
            </w:r>
            <w:r w:rsidRPr="009B2389">
              <w:rPr>
                <w:rFonts w:cs="Tahoma"/>
                <w:sz w:val="18"/>
                <w:szCs w:val="24"/>
                <w:lang w:val="ja-JP" w:eastAsia="ja-JP"/>
              </w:rPr>
              <w:t>あるいはライセンスを組み合わせて少なくとも</w:t>
            </w:r>
            <w:r w:rsidRPr="009B2389">
              <w:rPr>
                <w:rFonts w:cs="Tahoma"/>
                <w:sz w:val="18"/>
                <w:szCs w:val="24"/>
                <w:lang w:val="ja-JP" w:eastAsia="ja-JP"/>
              </w:rPr>
              <w:t xml:space="preserve"> 5 </w:t>
            </w:r>
            <w:r w:rsidRPr="009B2389">
              <w:rPr>
                <w:rFonts w:cs="Tahoma"/>
                <w:sz w:val="18"/>
                <w:szCs w:val="24"/>
                <w:lang w:val="ja-JP" w:eastAsia="ja-JP"/>
              </w:rPr>
              <w:t>ライセンスを発注していただく必要があります。たとえば、</w:t>
            </w:r>
            <w:r w:rsidRPr="009B2389">
              <w:rPr>
                <w:rFonts w:cs="Tahoma"/>
                <w:sz w:val="18"/>
                <w:szCs w:val="24"/>
                <w:lang w:val="ja-JP" w:eastAsia="ja-JP"/>
              </w:rPr>
              <w:t xml:space="preserve">2 </w:t>
            </w:r>
            <w:r w:rsidRPr="009B2389">
              <w:rPr>
                <w:rFonts w:cs="Tahoma"/>
                <w:sz w:val="18"/>
                <w:szCs w:val="24"/>
                <w:lang w:val="ja-JP" w:eastAsia="ja-JP"/>
              </w:rPr>
              <w:t>つのライセンス＆ソフトウェア</w:t>
            </w:r>
            <w:r w:rsidRPr="009B2389">
              <w:rPr>
                <w:rFonts w:cs="Tahoma"/>
                <w:sz w:val="18"/>
                <w:szCs w:val="24"/>
                <w:lang w:val="ja-JP" w:eastAsia="ja-JP"/>
              </w:rPr>
              <w:t xml:space="preserve"> </w:t>
            </w:r>
            <w:r w:rsidRPr="009B2389">
              <w:rPr>
                <w:rFonts w:cs="Tahoma"/>
                <w:sz w:val="18"/>
                <w:szCs w:val="24"/>
                <w:lang w:val="ja-JP" w:eastAsia="ja-JP"/>
              </w:rPr>
              <w:t>アシュアランスと</w:t>
            </w:r>
            <w:r w:rsidRPr="009B2389">
              <w:rPr>
                <w:rFonts w:cs="Tahoma"/>
                <w:sz w:val="18"/>
                <w:szCs w:val="24"/>
                <w:lang w:val="ja-JP" w:eastAsia="ja-JP"/>
              </w:rPr>
              <w:t xml:space="preserve"> 1 </w:t>
            </w:r>
            <w:r w:rsidRPr="009B2389">
              <w:rPr>
                <w:rFonts w:cs="Tahoma"/>
                <w:sz w:val="18"/>
                <w:szCs w:val="24"/>
                <w:lang w:val="ja-JP" w:eastAsia="ja-JP"/>
              </w:rPr>
              <w:t>つの新規ライセンスは、</w:t>
            </w:r>
            <w:r w:rsidRPr="009B2389">
              <w:rPr>
                <w:rFonts w:cs="Tahoma"/>
                <w:sz w:val="18"/>
                <w:szCs w:val="24"/>
                <w:lang w:val="ja-JP" w:eastAsia="ja-JP"/>
              </w:rPr>
              <w:t xml:space="preserve">Open License Business </w:t>
            </w:r>
            <w:r w:rsidRPr="009B2389">
              <w:rPr>
                <w:rFonts w:cs="Tahoma"/>
                <w:sz w:val="18"/>
                <w:szCs w:val="24"/>
                <w:lang w:val="ja-JP" w:eastAsia="ja-JP"/>
              </w:rPr>
              <w:t>に必要な最低</w:t>
            </w:r>
            <w:r w:rsidRPr="009B2389">
              <w:rPr>
                <w:rFonts w:cs="Tahoma"/>
                <w:sz w:val="18"/>
                <w:szCs w:val="24"/>
                <w:lang w:val="ja-JP" w:eastAsia="ja-JP"/>
              </w:rPr>
              <w:t xml:space="preserve"> 5 </w:t>
            </w:r>
            <w:r w:rsidRPr="009B2389">
              <w:rPr>
                <w:rFonts w:cs="Tahoma"/>
                <w:sz w:val="18"/>
                <w:szCs w:val="24"/>
                <w:lang w:val="ja-JP" w:eastAsia="ja-JP"/>
              </w:rPr>
              <w:t>ライセンスの要件を満たしています。</w:t>
            </w:r>
          </w:p>
          <w:p w:rsidR="00F06473" w:rsidRPr="009B2389" w:rsidRDefault="00F06473" w:rsidP="00401BF4">
            <w:pPr>
              <w:pStyle w:val="AppendixBodyText"/>
              <w:rPr>
                <w:rFonts w:cs="Tahoma"/>
                <w:sz w:val="18"/>
                <w:szCs w:val="24"/>
                <w:lang w:eastAsia="ja-JP"/>
              </w:rPr>
            </w:pPr>
          </w:p>
          <w:p w:rsidR="00F06473" w:rsidRPr="009B2389" w:rsidRDefault="00F06473" w:rsidP="00401BF4">
            <w:pPr>
              <w:pStyle w:val="AppendixBodyText"/>
              <w:rPr>
                <w:rFonts w:cs="Tahoma"/>
                <w:b/>
                <w:sz w:val="18"/>
                <w:szCs w:val="24"/>
                <w:lang w:eastAsia="ja-JP"/>
              </w:rPr>
            </w:pPr>
            <w:r w:rsidRPr="009B2389">
              <w:rPr>
                <w:rFonts w:cs="Tahoma"/>
                <w:b/>
                <w:sz w:val="18"/>
                <w:szCs w:val="24"/>
                <w:lang w:val="ja-JP" w:eastAsia="ja-JP"/>
              </w:rPr>
              <w:t xml:space="preserve">Open Value </w:t>
            </w:r>
            <w:r w:rsidRPr="009B2389">
              <w:rPr>
                <w:rFonts w:cs="Tahoma"/>
                <w:b/>
                <w:sz w:val="18"/>
                <w:szCs w:val="24"/>
                <w:lang w:val="ja-JP" w:eastAsia="ja-JP"/>
              </w:rPr>
              <w:t>および</w:t>
            </w:r>
            <w:r w:rsidRPr="009B2389">
              <w:rPr>
                <w:rFonts w:cs="Tahoma"/>
                <w:b/>
                <w:sz w:val="18"/>
                <w:szCs w:val="24"/>
                <w:lang w:val="ja-JP" w:eastAsia="ja-JP"/>
              </w:rPr>
              <w:t xml:space="preserve"> Open Value </w:t>
            </w:r>
            <w:r w:rsidR="00B347BC" w:rsidRPr="009B2389">
              <w:rPr>
                <w:rFonts w:cs="Tahoma"/>
                <w:b/>
                <w:sz w:val="18"/>
                <w:szCs w:val="24"/>
                <w:lang w:val="ja-JP" w:eastAsia="ja-JP"/>
              </w:rPr>
              <w:t>Subscription</w:t>
            </w:r>
          </w:p>
          <w:p w:rsidR="00F06473" w:rsidRPr="009B2389" w:rsidRDefault="00F06473" w:rsidP="00401BF4">
            <w:pPr>
              <w:pStyle w:val="AppendixBodyText"/>
              <w:rPr>
                <w:rFonts w:cs="Tahoma"/>
                <w:szCs w:val="24"/>
                <w:lang w:eastAsia="ja-JP"/>
              </w:rPr>
            </w:pPr>
            <w:r w:rsidRPr="009B2389">
              <w:rPr>
                <w:rFonts w:cs="Tahoma"/>
                <w:sz w:val="18"/>
                <w:szCs w:val="24"/>
                <w:lang w:val="ja-JP" w:eastAsia="ja-JP"/>
              </w:rPr>
              <w:t xml:space="preserve">Open Value </w:t>
            </w:r>
            <w:r w:rsidRPr="009B2389">
              <w:rPr>
                <w:rFonts w:cs="Tahoma"/>
                <w:sz w:val="18"/>
                <w:szCs w:val="24"/>
                <w:lang w:val="ja-JP" w:eastAsia="ja-JP"/>
              </w:rPr>
              <w:t>では、契約を行うために、それぞれ最低</w:t>
            </w:r>
            <w:r w:rsidRPr="009B2389">
              <w:rPr>
                <w:rFonts w:cs="Tahoma"/>
                <w:sz w:val="18"/>
                <w:szCs w:val="24"/>
                <w:lang w:val="ja-JP" w:eastAsia="ja-JP"/>
              </w:rPr>
              <w:t xml:space="preserve"> 5 </w:t>
            </w:r>
            <w:r w:rsidRPr="009B2389">
              <w:rPr>
                <w:rFonts w:cs="Tahoma"/>
                <w:sz w:val="18"/>
                <w:szCs w:val="24"/>
                <w:lang w:val="ja-JP" w:eastAsia="ja-JP"/>
              </w:rPr>
              <w:t>つのアップグレード＆ソフトウェア</w:t>
            </w:r>
            <w:r w:rsidRPr="009B2389">
              <w:rPr>
                <w:rFonts w:cs="Tahoma"/>
                <w:sz w:val="18"/>
                <w:szCs w:val="24"/>
                <w:lang w:val="ja-JP" w:eastAsia="ja-JP"/>
              </w:rPr>
              <w:t xml:space="preserve"> </w:t>
            </w:r>
            <w:r w:rsidRPr="009B2389">
              <w:rPr>
                <w:rFonts w:cs="Tahoma"/>
                <w:sz w:val="18"/>
                <w:szCs w:val="24"/>
                <w:lang w:val="ja-JP" w:eastAsia="ja-JP"/>
              </w:rPr>
              <w:t>アシュアランス、ライセンス＆ソフトウェア</w:t>
            </w:r>
            <w:r w:rsidRPr="009B2389">
              <w:rPr>
                <w:rFonts w:cs="Tahoma"/>
                <w:sz w:val="18"/>
                <w:szCs w:val="24"/>
                <w:lang w:val="ja-JP" w:eastAsia="ja-JP"/>
              </w:rPr>
              <w:t xml:space="preserve"> </w:t>
            </w:r>
            <w:r w:rsidRPr="009B2389">
              <w:rPr>
                <w:rFonts w:cs="Tahoma"/>
                <w:sz w:val="18"/>
                <w:szCs w:val="24"/>
                <w:lang w:val="ja-JP" w:eastAsia="ja-JP"/>
              </w:rPr>
              <w:t>アシュアランス、ソフトウェア</w:t>
            </w:r>
            <w:r w:rsidRPr="009B2389">
              <w:rPr>
                <w:rFonts w:cs="Tahoma"/>
                <w:sz w:val="18"/>
                <w:szCs w:val="24"/>
                <w:lang w:val="ja-JP" w:eastAsia="ja-JP"/>
              </w:rPr>
              <w:t xml:space="preserve"> </w:t>
            </w:r>
            <w:r w:rsidRPr="009B2389">
              <w:rPr>
                <w:rFonts w:cs="Tahoma"/>
                <w:sz w:val="18"/>
                <w:szCs w:val="24"/>
                <w:lang w:val="ja-JP" w:eastAsia="ja-JP"/>
              </w:rPr>
              <w:t>アシュアランス、またはサブスクリプション</w:t>
            </w:r>
            <w:r w:rsidRPr="009B2389">
              <w:rPr>
                <w:rFonts w:cs="Tahoma"/>
                <w:sz w:val="18"/>
                <w:szCs w:val="24"/>
                <w:lang w:val="ja-JP" w:eastAsia="ja-JP"/>
              </w:rPr>
              <w:t xml:space="preserve"> </w:t>
            </w:r>
            <w:r w:rsidRPr="009B2389">
              <w:rPr>
                <w:rFonts w:cs="Tahoma"/>
                <w:sz w:val="18"/>
                <w:szCs w:val="24"/>
                <w:lang w:val="ja-JP" w:eastAsia="ja-JP"/>
              </w:rPr>
              <w:t>ライセンスを発注していただくか、あるいはこれらのライセンスを組み合わせて少なくとも</w:t>
            </w:r>
            <w:r w:rsidRPr="009B2389">
              <w:rPr>
                <w:rFonts w:cs="Tahoma"/>
                <w:sz w:val="18"/>
                <w:szCs w:val="24"/>
                <w:lang w:val="ja-JP" w:eastAsia="ja-JP"/>
              </w:rPr>
              <w:t xml:space="preserve"> 5 </w:t>
            </w:r>
            <w:r w:rsidRPr="009B2389">
              <w:rPr>
                <w:rFonts w:cs="Tahoma"/>
                <w:sz w:val="18"/>
                <w:szCs w:val="24"/>
                <w:lang w:val="ja-JP" w:eastAsia="ja-JP"/>
              </w:rPr>
              <w:t>ライセンスを発注していただく必要があります。</w:t>
            </w:r>
          </w:p>
          <w:p w:rsidR="00F06473" w:rsidRPr="009B2389" w:rsidRDefault="00F06473" w:rsidP="00401BF4">
            <w:pPr>
              <w:pStyle w:val="AppendixBodyText"/>
              <w:rPr>
                <w:rFonts w:cs="Tahoma"/>
                <w:sz w:val="18"/>
                <w:szCs w:val="24"/>
                <w:lang w:eastAsia="ja-JP"/>
              </w:rPr>
            </w:pPr>
          </w:p>
          <w:p w:rsidR="00D52C65" w:rsidRPr="009B2389" w:rsidRDefault="00F06473" w:rsidP="00401BF4">
            <w:pPr>
              <w:pStyle w:val="AppendixBodyText"/>
              <w:rPr>
                <w:rFonts w:cs="Tahoma"/>
                <w:sz w:val="18"/>
                <w:lang w:eastAsia="ja-JP"/>
              </w:rPr>
            </w:pPr>
            <w:r w:rsidRPr="009B2389">
              <w:rPr>
                <w:rFonts w:cs="Tahoma"/>
                <w:b/>
                <w:sz w:val="18"/>
                <w:szCs w:val="24"/>
                <w:lang w:val="ja-JP" w:eastAsia="ja-JP"/>
              </w:rPr>
              <w:t>注</w:t>
            </w:r>
            <w:r w:rsidRPr="009B2389">
              <w:rPr>
                <w:rFonts w:cs="Tahoma"/>
                <w:b/>
                <w:sz w:val="18"/>
                <w:szCs w:val="24"/>
                <w:lang w:val="ja-JP" w:eastAsia="ja-JP"/>
              </w:rPr>
              <w:t xml:space="preserve">: </w:t>
            </w:r>
            <w:r w:rsidRPr="009B2389">
              <w:rPr>
                <w:rFonts w:cs="Tahoma"/>
                <w:sz w:val="18"/>
                <w:szCs w:val="24"/>
                <w:lang w:val="ja-JP" w:eastAsia="ja-JP"/>
              </w:rPr>
              <w:t xml:space="preserve">Open </w:t>
            </w:r>
            <w:r w:rsidRPr="009B2389">
              <w:rPr>
                <w:rFonts w:cs="Tahoma"/>
                <w:sz w:val="18"/>
                <w:szCs w:val="24"/>
                <w:lang w:val="ja-JP" w:eastAsia="ja-JP"/>
              </w:rPr>
              <w:t>および</w:t>
            </w:r>
            <w:r w:rsidRPr="009B2389">
              <w:rPr>
                <w:rFonts w:cs="Tahoma"/>
                <w:sz w:val="18"/>
                <w:szCs w:val="24"/>
                <w:lang w:val="ja-JP" w:eastAsia="ja-JP"/>
              </w:rPr>
              <w:t xml:space="preserve"> Open Value </w:t>
            </w:r>
            <w:r w:rsidRPr="009B2389">
              <w:rPr>
                <w:rFonts w:cs="Tahoma"/>
                <w:sz w:val="18"/>
                <w:szCs w:val="24"/>
                <w:lang w:val="ja-JP" w:eastAsia="ja-JP"/>
              </w:rPr>
              <w:t>において、一部の製品では</w:t>
            </w:r>
            <w:r w:rsidRPr="009B2389">
              <w:rPr>
                <w:rFonts w:cs="Tahoma"/>
                <w:sz w:val="18"/>
                <w:szCs w:val="24"/>
                <w:lang w:val="ja-JP" w:eastAsia="ja-JP"/>
              </w:rPr>
              <w:t xml:space="preserve"> 1 </w:t>
            </w:r>
            <w:r w:rsidRPr="009B2389">
              <w:rPr>
                <w:rFonts w:cs="Tahoma"/>
                <w:sz w:val="18"/>
                <w:szCs w:val="24"/>
                <w:lang w:val="ja-JP" w:eastAsia="ja-JP"/>
              </w:rPr>
              <w:t>ライセンスが最低必要な</w:t>
            </w:r>
            <w:r w:rsidRPr="009B2389">
              <w:rPr>
                <w:rFonts w:cs="Tahoma"/>
                <w:sz w:val="18"/>
                <w:szCs w:val="24"/>
                <w:lang w:val="ja-JP" w:eastAsia="ja-JP"/>
              </w:rPr>
              <w:t xml:space="preserve"> 5 </w:t>
            </w:r>
            <w:r w:rsidRPr="009B2389">
              <w:rPr>
                <w:rFonts w:cs="Tahoma"/>
                <w:sz w:val="18"/>
                <w:szCs w:val="24"/>
                <w:lang w:val="ja-JP" w:eastAsia="ja-JP"/>
              </w:rPr>
              <w:t>ライセンスを満たす場合があります。どの製品がこの例外に該当するかについては、各製品の「</w:t>
            </w:r>
            <w:r w:rsidRPr="009B2389">
              <w:rPr>
                <w:rFonts w:cs="Tahoma"/>
                <w:sz w:val="18"/>
                <w:szCs w:val="24"/>
                <w:lang w:val="ja-JP" w:eastAsia="ja-JP"/>
              </w:rPr>
              <w:t>Open Programs Minimum</w:t>
            </w:r>
            <w:r w:rsidRPr="009B2389">
              <w:rPr>
                <w:rFonts w:cs="Tahoma"/>
                <w:sz w:val="18"/>
                <w:szCs w:val="24"/>
                <w:lang w:val="ja-JP" w:eastAsia="ja-JP"/>
              </w:rPr>
              <w:t>」の列の値を参照してください。</w:t>
            </w:r>
          </w:p>
        </w:tc>
      </w:tr>
      <w:tr w:rsidR="00F06473" w:rsidRPr="009B2389" w:rsidTr="00F06473">
        <w:tc>
          <w:tcPr>
            <w:tcW w:w="2270" w:type="dxa"/>
            <w:shd w:val="clear" w:color="auto" w:fill="auto"/>
          </w:tcPr>
          <w:p w:rsidR="00F06473" w:rsidRPr="009B2389" w:rsidRDefault="00F06473" w:rsidP="00401BF4">
            <w:pPr>
              <w:pStyle w:val="TableHeadingsRed"/>
              <w:jc w:val="left"/>
              <w:rPr>
                <w:rFonts w:cs="Tahoma"/>
                <w:color w:val="000000"/>
                <w:sz w:val="20"/>
                <w:lang w:eastAsia="ja-JP"/>
              </w:rPr>
            </w:pPr>
            <w:r w:rsidRPr="009B2389">
              <w:rPr>
                <w:rFonts w:cs="Tahoma"/>
                <w:color w:val="000000"/>
                <w:sz w:val="20"/>
                <w:lang w:eastAsia="ja-JP"/>
              </w:rPr>
              <w:lastRenderedPageBreak/>
              <w:t>Open Value Subscription – ES</w:t>
            </w:r>
          </w:p>
        </w:tc>
        <w:tc>
          <w:tcPr>
            <w:tcW w:w="7311" w:type="dxa"/>
            <w:shd w:val="clear" w:color="auto" w:fill="auto"/>
          </w:tcPr>
          <w:p w:rsidR="00F06473" w:rsidRPr="009B2389" w:rsidRDefault="00F06473" w:rsidP="00401BF4">
            <w:pPr>
              <w:rPr>
                <w:rFonts w:cs="Tahoma"/>
                <w:sz w:val="18"/>
                <w:szCs w:val="18"/>
                <w:lang w:eastAsia="ja-JP"/>
              </w:rPr>
            </w:pPr>
            <w:r w:rsidRPr="009B2389">
              <w:rPr>
                <w:rFonts w:cs="Tahoma"/>
                <w:sz w:val="18"/>
                <w:szCs w:val="18"/>
                <w:lang w:val="ja-JP" w:eastAsia="ja-JP"/>
              </w:rPr>
              <w:t xml:space="preserve">Open Value Subscription – ES </w:t>
            </w:r>
            <w:r w:rsidRPr="009B2389">
              <w:rPr>
                <w:rFonts w:cs="Tahoma"/>
                <w:sz w:val="18"/>
                <w:szCs w:val="18"/>
                <w:lang w:val="ja-JP" w:eastAsia="ja-JP"/>
              </w:rPr>
              <w:t>では、</w:t>
            </w:r>
            <w:r w:rsidRPr="009B2389">
              <w:rPr>
                <w:rFonts w:cs="Tahoma"/>
                <w:sz w:val="18"/>
                <w:szCs w:val="18"/>
                <w:lang w:val="ja-JP" w:eastAsia="ja-JP"/>
              </w:rPr>
              <w:t xml:space="preserve">5 </w:t>
            </w:r>
            <w:r w:rsidRPr="009B2389">
              <w:rPr>
                <w:rFonts w:cs="Tahoma"/>
                <w:sz w:val="18"/>
                <w:szCs w:val="18"/>
                <w:lang w:val="ja-JP" w:eastAsia="ja-JP"/>
              </w:rPr>
              <w:t>人以上の対象組織全体数について</w:t>
            </w:r>
            <w:r w:rsidRPr="009B2389">
              <w:rPr>
                <w:rFonts w:cs="Tahoma"/>
                <w:sz w:val="18"/>
                <w:szCs w:val="18"/>
                <w:lang w:val="ja-JP" w:eastAsia="ja-JP"/>
              </w:rPr>
              <w:t xml:space="preserve"> 1 </w:t>
            </w:r>
            <w:r w:rsidRPr="009B2389">
              <w:rPr>
                <w:rFonts w:cs="Tahoma"/>
                <w:sz w:val="18"/>
                <w:szCs w:val="18"/>
                <w:lang w:val="ja-JP" w:eastAsia="ja-JP"/>
              </w:rPr>
              <w:t>つ以上のデスクトップ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プラットフォーム製品、または</w:t>
            </w:r>
            <w:r w:rsidRPr="009B2389">
              <w:rPr>
                <w:rFonts w:cs="Tahoma"/>
                <w:sz w:val="18"/>
                <w:szCs w:val="18"/>
                <w:lang w:val="ja-JP" w:eastAsia="ja-JP"/>
              </w:rPr>
              <w:t xml:space="preserve"> 5 </w:t>
            </w:r>
            <w:r w:rsidRPr="009B2389">
              <w:rPr>
                <w:rFonts w:cs="Tahoma"/>
                <w:sz w:val="18"/>
                <w:szCs w:val="18"/>
                <w:lang w:val="ja-JP" w:eastAsia="ja-JP"/>
              </w:rPr>
              <w:t>人以上の学生数について</w:t>
            </w:r>
            <w:r w:rsidRPr="009B2389">
              <w:rPr>
                <w:rFonts w:cs="Tahoma"/>
                <w:sz w:val="18"/>
                <w:szCs w:val="18"/>
                <w:lang w:val="ja-JP" w:eastAsia="ja-JP"/>
              </w:rPr>
              <w:t xml:space="preserve"> 1 </w:t>
            </w:r>
            <w:r w:rsidRPr="009B2389">
              <w:rPr>
                <w:rFonts w:cs="Tahoma"/>
                <w:sz w:val="18"/>
                <w:szCs w:val="18"/>
                <w:lang w:val="ja-JP" w:eastAsia="ja-JP"/>
              </w:rPr>
              <w:t>つ以上のデスクトップ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プラットフォーム製品が必要です。</w:t>
            </w:r>
          </w:p>
        </w:tc>
      </w:tr>
      <w:tr w:rsidR="00F06473" w:rsidRPr="009B2389" w:rsidTr="00F06473">
        <w:tc>
          <w:tcPr>
            <w:tcW w:w="2270" w:type="dxa"/>
            <w:shd w:val="clear" w:color="auto" w:fill="auto"/>
          </w:tcPr>
          <w:p w:rsidR="00F06473" w:rsidRPr="009B2389" w:rsidRDefault="00F06473" w:rsidP="00401BF4">
            <w:pPr>
              <w:pStyle w:val="TableHeadingsRed"/>
              <w:jc w:val="left"/>
              <w:rPr>
                <w:rFonts w:cs="Tahoma"/>
                <w:color w:val="000000"/>
                <w:sz w:val="20"/>
                <w:lang w:eastAsia="ja-JP"/>
              </w:rPr>
            </w:pPr>
            <w:r w:rsidRPr="009B2389">
              <w:rPr>
                <w:rFonts w:cs="Tahoma"/>
                <w:color w:val="000000"/>
                <w:sz w:val="20"/>
                <w:lang w:eastAsia="ja-JP"/>
              </w:rPr>
              <w:t>Select</w:t>
            </w:r>
          </w:p>
        </w:tc>
        <w:tc>
          <w:tcPr>
            <w:tcW w:w="7311" w:type="dxa"/>
            <w:shd w:val="clear" w:color="auto" w:fill="auto"/>
          </w:tcPr>
          <w:p w:rsidR="00F06473" w:rsidRPr="009B2389" w:rsidRDefault="00F06473" w:rsidP="00401BF4">
            <w:pPr>
              <w:pStyle w:val="AppendixBodyText"/>
              <w:rPr>
                <w:rFonts w:cs="Tahoma"/>
                <w:sz w:val="18"/>
                <w:szCs w:val="18"/>
                <w:lang w:eastAsia="ja-JP"/>
              </w:rPr>
            </w:pPr>
            <w:r w:rsidRPr="009B2389">
              <w:rPr>
                <w:rFonts w:cs="Tahoma"/>
                <w:sz w:val="18"/>
                <w:szCs w:val="18"/>
                <w:lang w:val="ja-JP" w:eastAsia="ja-JP"/>
              </w:rPr>
              <w:t xml:space="preserve">Select License </w:t>
            </w:r>
            <w:r w:rsidRPr="009B2389">
              <w:rPr>
                <w:rFonts w:cs="Tahoma"/>
                <w:sz w:val="18"/>
                <w:szCs w:val="18"/>
                <w:lang w:val="ja-JP" w:eastAsia="ja-JP"/>
              </w:rPr>
              <w:t>では契約期間中に、製品群ごとに最低</w:t>
            </w:r>
            <w:r w:rsidRPr="009B2389">
              <w:rPr>
                <w:rFonts w:cs="Tahoma"/>
                <w:sz w:val="18"/>
                <w:szCs w:val="18"/>
                <w:lang w:val="ja-JP" w:eastAsia="ja-JP"/>
              </w:rPr>
              <w:t xml:space="preserve"> 1,500 </w:t>
            </w:r>
            <w:r w:rsidRPr="009B2389">
              <w:rPr>
                <w:rFonts w:cs="Tahoma"/>
                <w:sz w:val="18"/>
                <w:szCs w:val="18"/>
                <w:lang w:val="ja-JP" w:eastAsia="ja-JP"/>
              </w:rPr>
              <w:t>ポイントの発注が必要です。対象となる契約が指定されている場合、発注の最小要件は適用されません。</w:t>
            </w:r>
          </w:p>
        </w:tc>
      </w:tr>
      <w:tr w:rsidR="00D52C65" w:rsidRPr="009B2389" w:rsidTr="005B2FFB">
        <w:tc>
          <w:tcPr>
            <w:tcW w:w="2270" w:type="dxa"/>
            <w:shd w:val="clear" w:color="auto" w:fill="auto"/>
          </w:tcPr>
          <w:p w:rsidR="00D52C65" w:rsidRPr="009B2389" w:rsidRDefault="00D52C65" w:rsidP="00401BF4">
            <w:pPr>
              <w:pStyle w:val="AppendixBodyText"/>
              <w:rPr>
                <w:rFonts w:cs="Tahoma"/>
                <w:b/>
                <w:color w:val="000000"/>
                <w:szCs w:val="18"/>
                <w:lang w:eastAsia="ja-JP"/>
              </w:rPr>
            </w:pPr>
            <w:r w:rsidRPr="009B2389">
              <w:rPr>
                <w:rFonts w:cs="Tahoma"/>
                <w:b/>
                <w:color w:val="000000"/>
                <w:szCs w:val="18"/>
                <w:lang w:eastAsia="ja-JP"/>
              </w:rPr>
              <w:t>Select Plus</w:t>
            </w:r>
          </w:p>
        </w:tc>
        <w:tc>
          <w:tcPr>
            <w:tcW w:w="7311" w:type="dxa"/>
            <w:shd w:val="clear" w:color="auto" w:fill="auto"/>
          </w:tcPr>
          <w:p w:rsidR="00F06473" w:rsidRPr="009B2389" w:rsidRDefault="00F06473" w:rsidP="00401BF4">
            <w:pPr>
              <w:pStyle w:val="AppendixBodyText"/>
              <w:rPr>
                <w:rFonts w:cs="Tahoma"/>
                <w:sz w:val="18"/>
                <w:szCs w:val="18"/>
                <w:lang w:eastAsia="ja-JP"/>
              </w:rPr>
            </w:pPr>
            <w:r w:rsidRPr="009B2389">
              <w:rPr>
                <w:rFonts w:cs="Tahoma"/>
                <w:sz w:val="18"/>
                <w:szCs w:val="18"/>
                <w:lang w:val="ja-JP" w:eastAsia="ja-JP"/>
              </w:rPr>
              <w:t xml:space="preserve">Select Plus </w:t>
            </w:r>
            <w:r w:rsidRPr="009B2389">
              <w:rPr>
                <w:rFonts w:cs="Tahoma"/>
                <w:sz w:val="18"/>
                <w:szCs w:val="18"/>
                <w:lang w:val="ja-JP" w:eastAsia="ja-JP"/>
              </w:rPr>
              <w:t>では、初年度に製品群ごとに最低</w:t>
            </w:r>
            <w:r w:rsidRPr="009B2389">
              <w:rPr>
                <w:rFonts w:cs="Tahoma"/>
                <w:sz w:val="18"/>
                <w:szCs w:val="18"/>
                <w:lang w:val="ja-JP" w:eastAsia="ja-JP"/>
              </w:rPr>
              <w:t xml:space="preserve"> 500 </w:t>
            </w:r>
            <w:r w:rsidRPr="009B2389">
              <w:rPr>
                <w:rFonts w:cs="Tahoma"/>
                <w:sz w:val="18"/>
                <w:szCs w:val="18"/>
                <w:lang w:val="ja-JP" w:eastAsia="ja-JP"/>
              </w:rPr>
              <w:t>ポイントの発注が必要です。対象となる契約が指定されている場合、発注の最小要件は適用されません。</w:t>
            </w:r>
          </w:p>
          <w:p w:rsidR="00F06473" w:rsidRPr="009B2389" w:rsidRDefault="00F06473" w:rsidP="00401BF4">
            <w:pPr>
              <w:pStyle w:val="AppendixBodyText"/>
              <w:rPr>
                <w:rFonts w:cs="Tahoma"/>
                <w:sz w:val="18"/>
                <w:szCs w:val="18"/>
                <w:lang w:eastAsia="ja-JP"/>
              </w:rPr>
            </w:pPr>
          </w:p>
          <w:p w:rsidR="00F06473" w:rsidRPr="009B2389" w:rsidRDefault="00F06473" w:rsidP="00401BF4">
            <w:pPr>
              <w:rPr>
                <w:rFonts w:cs="Tahoma"/>
                <w:b/>
                <w:sz w:val="18"/>
                <w:szCs w:val="18"/>
                <w:lang w:eastAsia="ja-JP"/>
              </w:rPr>
            </w:pPr>
            <w:r w:rsidRPr="009B2389">
              <w:rPr>
                <w:rFonts w:cs="Tahoma"/>
                <w:b/>
                <w:sz w:val="18"/>
                <w:szCs w:val="18"/>
                <w:lang w:val="ja-JP" w:eastAsia="ja-JP"/>
              </w:rPr>
              <w:t xml:space="preserve">Select Plus </w:t>
            </w:r>
            <w:r w:rsidRPr="009B2389">
              <w:rPr>
                <w:rFonts w:cs="Tahoma"/>
                <w:b/>
                <w:sz w:val="18"/>
                <w:szCs w:val="18"/>
                <w:lang w:val="ja-JP" w:eastAsia="ja-JP"/>
              </w:rPr>
              <w:t>の価格レベル</w:t>
            </w:r>
          </w:p>
          <w:p w:rsidR="00F06473" w:rsidRPr="009B2389" w:rsidRDefault="00F06473" w:rsidP="00401BF4">
            <w:pPr>
              <w:tabs>
                <w:tab w:val="num" w:pos="0"/>
              </w:tabs>
              <w:rPr>
                <w:rFonts w:cs="Tahoma"/>
                <w:sz w:val="18"/>
                <w:szCs w:val="18"/>
                <w:lang w:eastAsia="ja-JP"/>
              </w:rPr>
            </w:pPr>
          </w:p>
          <w:p w:rsidR="00F06473" w:rsidRPr="009B2389" w:rsidRDefault="00F06473" w:rsidP="00401BF4">
            <w:pPr>
              <w:rPr>
                <w:rFonts w:cs="Tahoma"/>
                <w:sz w:val="18"/>
                <w:szCs w:val="18"/>
                <w:lang w:eastAsia="ja-JP"/>
              </w:rPr>
            </w:pPr>
            <w:r w:rsidRPr="009B2389">
              <w:rPr>
                <w:rFonts w:cs="Tahoma"/>
                <w:sz w:val="18"/>
                <w:szCs w:val="18"/>
                <w:lang w:val="ja-JP" w:eastAsia="ja-JP"/>
              </w:rPr>
              <w:t>次の</w:t>
            </w:r>
            <w:r w:rsidRPr="009B2389">
              <w:rPr>
                <w:rFonts w:cs="Tahoma"/>
                <w:sz w:val="18"/>
                <w:szCs w:val="18"/>
                <w:lang w:val="ja-JP" w:eastAsia="ja-JP"/>
              </w:rPr>
              <w:t xml:space="preserve"> 3 </w:t>
            </w:r>
            <w:r w:rsidRPr="009B2389">
              <w:rPr>
                <w:rFonts w:cs="Tahoma"/>
                <w:sz w:val="18"/>
                <w:szCs w:val="18"/>
                <w:lang w:val="ja-JP" w:eastAsia="ja-JP"/>
              </w:rPr>
              <w:t>つの条件のいずれかを満たしているお客様には、</w:t>
            </w:r>
            <w:r w:rsidRPr="009B2389">
              <w:rPr>
                <w:rFonts w:cs="Tahoma"/>
                <w:sz w:val="18"/>
                <w:szCs w:val="18"/>
                <w:lang w:val="ja-JP" w:eastAsia="ja-JP"/>
              </w:rPr>
              <w:t xml:space="preserve">Select Plus </w:t>
            </w:r>
            <w:r w:rsidRPr="009B2389">
              <w:rPr>
                <w:rFonts w:cs="Tahoma"/>
                <w:sz w:val="18"/>
                <w:szCs w:val="18"/>
                <w:lang w:val="ja-JP" w:eastAsia="ja-JP"/>
              </w:rPr>
              <w:t>プログラムをご利用いただけます。</w:t>
            </w:r>
          </w:p>
          <w:p w:rsidR="00F06473" w:rsidRPr="009B2389" w:rsidRDefault="00F06473" w:rsidP="003D2C34">
            <w:pPr>
              <w:numPr>
                <w:ilvl w:val="0"/>
                <w:numId w:val="55"/>
              </w:numPr>
              <w:rPr>
                <w:rFonts w:cs="Tahoma"/>
                <w:sz w:val="18"/>
                <w:szCs w:val="18"/>
              </w:rPr>
            </w:pPr>
            <w:r w:rsidRPr="009B2389">
              <w:rPr>
                <w:rFonts w:cs="Tahoma"/>
                <w:sz w:val="18"/>
                <w:szCs w:val="18"/>
                <w:lang w:val="ja-JP"/>
              </w:rPr>
              <w:t>個別の</w:t>
            </w:r>
            <w:r w:rsidRPr="009B2389">
              <w:rPr>
                <w:rFonts w:cs="Tahoma"/>
                <w:sz w:val="18"/>
                <w:szCs w:val="18"/>
              </w:rPr>
              <w:t xml:space="preserve"> Enterprise Agreement </w:t>
            </w:r>
            <w:r w:rsidRPr="009B2389">
              <w:rPr>
                <w:rFonts w:cs="Tahoma"/>
                <w:sz w:val="18"/>
                <w:szCs w:val="18"/>
                <w:lang w:val="ja-JP"/>
              </w:rPr>
              <w:t>に基づくエンタープライズ加入契約、または</w:t>
            </w:r>
            <w:r w:rsidRPr="009B2389">
              <w:rPr>
                <w:rFonts w:cs="Tahoma"/>
                <w:sz w:val="18"/>
                <w:szCs w:val="18"/>
              </w:rPr>
              <w:t xml:space="preserve"> Enterprise Subscription Agreement </w:t>
            </w:r>
            <w:r w:rsidRPr="009B2389">
              <w:rPr>
                <w:rFonts w:cs="Tahoma"/>
                <w:sz w:val="18"/>
                <w:szCs w:val="18"/>
                <w:lang w:val="ja-JP"/>
              </w:rPr>
              <w:t>に基づくエンタープライズ</w:t>
            </w:r>
            <w:r w:rsidRPr="009B2389">
              <w:rPr>
                <w:rFonts w:cs="Tahoma"/>
                <w:sz w:val="18"/>
                <w:szCs w:val="18"/>
              </w:rPr>
              <w:t xml:space="preserve"> </w:t>
            </w:r>
            <w:r w:rsidRPr="009B2389">
              <w:rPr>
                <w:rFonts w:cs="Tahoma"/>
                <w:sz w:val="18"/>
                <w:szCs w:val="18"/>
                <w:lang w:val="ja-JP"/>
              </w:rPr>
              <w:t>サブスクリプション加入契約を保持している</w:t>
            </w:r>
            <w:r w:rsidRPr="009B2389">
              <w:rPr>
                <w:rFonts w:cs="Tahoma"/>
                <w:sz w:val="18"/>
                <w:szCs w:val="18"/>
              </w:rPr>
              <w:t xml:space="preserve"> (</w:t>
            </w:r>
            <w:r w:rsidRPr="009B2389">
              <w:rPr>
                <w:rFonts w:cs="Tahoma"/>
                <w:sz w:val="18"/>
                <w:szCs w:val="18"/>
                <w:lang w:val="ja-JP"/>
              </w:rPr>
              <w:t>教育機関のお客様は、対象となる契約として、有効な</w:t>
            </w:r>
            <w:r w:rsidRPr="009B2389">
              <w:rPr>
                <w:rFonts w:cs="Tahoma"/>
                <w:sz w:val="18"/>
                <w:szCs w:val="18"/>
              </w:rPr>
              <w:t xml:space="preserve"> </w:t>
            </w:r>
            <w:smartTag w:uri="urn:schemas-microsoft-com:office:smarttags" w:element="place">
              <w:smartTag w:uri="urn:schemas-microsoft-com:office:smarttags" w:element="PlaceName">
                <w:r w:rsidRPr="009B2389">
                  <w:rPr>
                    <w:rFonts w:cs="Tahoma"/>
                    <w:sz w:val="18"/>
                    <w:szCs w:val="18"/>
                  </w:rPr>
                  <w:t>Campus</w:t>
                </w:r>
              </w:smartTag>
              <w:r w:rsidRPr="009B2389">
                <w:rPr>
                  <w:rFonts w:cs="Tahoma"/>
                  <w:sz w:val="18"/>
                  <w:szCs w:val="18"/>
                </w:rPr>
                <w:t xml:space="preserve"> </w:t>
              </w:r>
              <w:smartTag w:uri="urn:schemas-microsoft-com:office:smarttags" w:element="PlaceName">
                <w:r w:rsidRPr="009B2389">
                  <w:rPr>
                    <w:rFonts w:cs="Tahoma"/>
                    <w:sz w:val="18"/>
                    <w:szCs w:val="18"/>
                  </w:rPr>
                  <w:t>Agreement</w:t>
                </w:r>
              </w:smartTag>
              <w:r w:rsidRPr="009B2389">
                <w:rPr>
                  <w:rFonts w:cs="Tahoma"/>
                  <w:sz w:val="18"/>
                  <w:szCs w:val="18"/>
                </w:rPr>
                <w:t xml:space="preserve"> </w:t>
              </w:r>
              <w:smartTag w:uri="urn:schemas-microsoft-com:office:smarttags" w:element="PlaceName">
                <w:r w:rsidRPr="009B2389">
                  <w:rPr>
                    <w:rFonts w:cs="Tahoma"/>
                    <w:sz w:val="18"/>
                    <w:szCs w:val="18"/>
                    <w:lang w:val="ja-JP"/>
                  </w:rPr>
                  <w:t>または</w:t>
                </w:r>
              </w:smartTag>
              <w:r w:rsidRPr="009B2389">
                <w:rPr>
                  <w:rFonts w:cs="Tahoma"/>
                  <w:sz w:val="18"/>
                  <w:szCs w:val="18"/>
                </w:rPr>
                <w:t xml:space="preserve"> </w:t>
              </w:r>
              <w:smartTag w:uri="urn:schemas-microsoft-com:office:smarttags" w:element="PlaceType">
                <w:r w:rsidRPr="009B2389">
                  <w:rPr>
                    <w:rFonts w:cs="Tahoma"/>
                    <w:sz w:val="18"/>
                    <w:szCs w:val="18"/>
                  </w:rPr>
                  <w:t>School</w:t>
                </w:r>
              </w:smartTag>
            </w:smartTag>
            <w:r w:rsidRPr="009B2389">
              <w:rPr>
                <w:rFonts w:cs="Tahoma"/>
                <w:sz w:val="18"/>
                <w:szCs w:val="18"/>
              </w:rPr>
              <w:t xml:space="preserve"> Agreement</w:t>
            </w:r>
            <w:r w:rsidRPr="009B2389">
              <w:rPr>
                <w:rFonts w:cs="Tahoma"/>
                <w:sz w:val="18"/>
                <w:szCs w:val="18"/>
                <w:lang w:val="ja-JP"/>
              </w:rPr>
              <w:t>、あるいは有効な</w:t>
            </w:r>
            <w:r w:rsidRPr="009B2389">
              <w:rPr>
                <w:rFonts w:cs="Tahoma"/>
                <w:sz w:val="18"/>
                <w:szCs w:val="18"/>
              </w:rPr>
              <w:t xml:space="preserve"> Enrollment for Education Solutions </w:t>
            </w:r>
            <w:r w:rsidRPr="009B2389">
              <w:rPr>
                <w:rFonts w:cs="Tahoma"/>
                <w:sz w:val="18"/>
                <w:szCs w:val="18"/>
                <w:lang w:val="ja-JP"/>
              </w:rPr>
              <w:t>を利用できます</w:t>
            </w:r>
            <w:r w:rsidRPr="009B2389">
              <w:rPr>
                <w:rFonts w:cs="Tahoma"/>
                <w:sz w:val="18"/>
                <w:szCs w:val="18"/>
              </w:rPr>
              <w:t>)</w:t>
            </w:r>
            <w:r w:rsidRPr="009B2389">
              <w:rPr>
                <w:rFonts w:cs="Tahoma"/>
                <w:sz w:val="18"/>
                <w:szCs w:val="18"/>
                <w:lang w:val="ja-JP"/>
              </w:rPr>
              <w:t>。</w:t>
            </w:r>
          </w:p>
          <w:p w:rsidR="00F06473" w:rsidRPr="009B2389" w:rsidRDefault="00F06473" w:rsidP="003D2C34">
            <w:pPr>
              <w:numPr>
                <w:ilvl w:val="0"/>
                <w:numId w:val="55"/>
              </w:numPr>
              <w:rPr>
                <w:rFonts w:cs="Tahoma"/>
                <w:lang w:val="ja-JP" w:eastAsia="ja-JP"/>
              </w:rPr>
            </w:pPr>
            <w:r w:rsidRPr="009B2389">
              <w:rPr>
                <w:rFonts w:cs="Tahoma"/>
                <w:sz w:val="18"/>
                <w:szCs w:val="18"/>
                <w:lang w:val="ja-JP" w:eastAsia="ja-JP"/>
              </w:rPr>
              <w:t>初年度に、選択した製品群ごとに最小要件である</w:t>
            </w:r>
            <w:r w:rsidRPr="009B2389">
              <w:rPr>
                <w:rFonts w:cs="Tahoma"/>
                <w:sz w:val="18"/>
                <w:szCs w:val="18"/>
                <w:lang w:val="ja-JP" w:eastAsia="ja-JP"/>
              </w:rPr>
              <w:t xml:space="preserve"> 500 </w:t>
            </w:r>
            <w:r w:rsidRPr="009B2389">
              <w:rPr>
                <w:rFonts w:cs="Tahoma"/>
                <w:sz w:val="18"/>
                <w:szCs w:val="18"/>
                <w:lang w:val="ja-JP" w:eastAsia="ja-JP"/>
              </w:rPr>
              <w:t>ポイントを超える発注を行っている。</w:t>
            </w:r>
          </w:p>
          <w:p w:rsidR="00F06473" w:rsidRPr="009B2389" w:rsidRDefault="00F06473" w:rsidP="003D2C34">
            <w:pPr>
              <w:numPr>
                <w:ilvl w:val="0"/>
                <w:numId w:val="55"/>
              </w:numPr>
              <w:rPr>
                <w:rFonts w:cs="Tahoma"/>
                <w:sz w:val="18"/>
                <w:szCs w:val="18"/>
                <w:lang w:eastAsia="ja-JP"/>
              </w:rPr>
            </w:pPr>
            <w:r w:rsidRPr="009B2389">
              <w:rPr>
                <w:rFonts w:cs="Tahoma"/>
                <w:sz w:val="18"/>
                <w:szCs w:val="18"/>
                <w:lang w:val="ja-JP" w:eastAsia="ja-JP"/>
              </w:rPr>
              <w:t>お客様の</w:t>
            </w:r>
            <w:r w:rsidRPr="009B2389">
              <w:rPr>
                <w:rFonts w:cs="Tahoma"/>
                <w:sz w:val="18"/>
                <w:szCs w:val="18"/>
                <w:lang w:val="ja-JP" w:eastAsia="ja-JP"/>
              </w:rPr>
              <w:t xml:space="preserve"> Select Plus </w:t>
            </w:r>
            <w:r w:rsidRPr="009B2389">
              <w:rPr>
                <w:rFonts w:cs="Tahoma"/>
                <w:sz w:val="18"/>
                <w:szCs w:val="18"/>
                <w:lang w:val="ja-JP" w:eastAsia="ja-JP"/>
              </w:rPr>
              <w:t>契約の発効日に先立つ</w:t>
            </w:r>
            <w:r w:rsidRPr="009B2389">
              <w:rPr>
                <w:rFonts w:cs="Tahoma"/>
                <w:sz w:val="18"/>
                <w:szCs w:val="18"/>
                <w:lang w:val="ja-JP" w:eastAsia="ja-JP"/>
              </w:rPr>
              <w:t xml:space="preserve"> 12 </w:t>
            </w:r>
            <w:r w:rsidRPr="009B2389">
              <w:rPr>
                <w:rFonts w:cs="Tahoma"/>
                <w:sz w:val="18"/>
                <w:szCs w:val="18"/>
                <w:lang w:val="ja-JP" w:eastAsia="ja-JP"/>
              </w:rPr>
              <w:t>か月間に、いずれかの契約で最低発注数を購入している。</w:t>
            </w:r>
          </w:p>
          <w:p w:rsidR="00F06473" w:rsidRPr="009B2389" w:rsidRDefault="00F06473" w:rsidP="00401BF4">
            <w:pPr>
              <w:rPr>
                <w:rFonts w:cs="Tahoma"/>
                <w:sz w:val="18"/>
                <w:szCs w:val="18"/>
                <w:lang w:eastAsia="ja-JP"/>
              </w:rPr>
            </w:pPr>
          </w:p>
          <w:p w:rsidR="00F06473" w:rsidRPr="009B2389" w:rsidRDefault="00F06473" w:rsidP="00401BF4">
            <w:pPr>
              <w:rPr>
                <w:rFonts w:cs="Tahoma"/>
                <w:sz w:val="18"/>
                <w:szCs w:val="18"/>
                <w:lang w:eastAsia="ja-JP"/>
              </w:rPr>
            </w:pPr>
            <w:r w:rsidRPr="009B2389">
              <w:rPr>
                <w:rFonts w:cs="Tahoma"/>
                <w:sz w:val="18"/>
                <w:szCs w:val="18"/>
                <w:lang w:val="ja-JP" w:eastAsia="ja-JP"/>
              </w:rPr>
              <w:t>上のオプション</w:t>
            </w:r>
            <w:r w:rsidRPr="009B2389">
              <w:rPr>
                <w:rFonts w:cs="Tahoma"/>
                <w:sz w:val="18"/>
                <w:szCs w:val="18"/>
                <w:lang w:val="ja-JP" w:eastAsia="ja-JP"/>
              </w:rPr>
              <w:t xml:space="preserve"> 2 </w:t>
            </w:r>
            <w:r w:rsidRPr="009B2389">
              <w:rPr>
                <w:rFonts w:cs="Tahoma"/>
                <w:sz w:val="18"/>
                <w:szCs w:val="18"/>
                <w:lang w:val="ja-JP" w:eastAsia="ja-JP"/>
              </w:rPr>
              <w:t>および</w:t>
            </w:r>
            <w:r w:rsidRPr="009B2389">
              <w:rPr>
                <w:rFonts w:cs="Tahoma"/>
                <w:sz w:val="18"/>
                <w:szCs w:val="18"/>
                <w:lang w:val="ja-JP" w:eastAsia="ja-JP"/>
              </w:rPr>
              <w:t xml:space="preserve"> 3 </w:t>
            </w:r>
            <w:r w:rsidRPr="009B2389">
              <w:rPr>
                <w:rFonts w:cs="Tahoma"/>
                <w:sz w:val="18"/>
                <w:szCs w:val="18"/>
                <w:lang w:val="ja-JP" w:eastAsia="ja-JP"/>
              </w:rPr>
              <w:t>では、お客様は、年次調整時に選択した製品群ごとに</w:t>
            </w:r>
            <w:r w:rsidRPr="009B2389">
              <w:rPr>
                <w:rFonts w:cs="Tahoma"/>
                <w:sz w:val="18"/>
                <w:szCs w:val="18"/>
                <w:lang w:val="ja-JP" w:eastAsia="ja-JP"/>
              </w:rPr>
              <w:t xml:space="preserve"> 500 </w:t>
            </w:r>
            <w:r w:rsidRPr="009B2389">
              <w:rPr>
                <w:rFonts w:cs="Tahoma"/>
                <w:sz w:val="18"/>
                <w:szCs w:val="18"/>
                <w:lang w:val="ja-JP" w:eastAsia="ja-JP"/>
              </w:rPr>
              <w:t>ポイント以上を保持している必要があります。</w:t>
            </w:r>
          </w:p>
          <w:p w:rsidR="00F06473" w:rsidRPr="009B2389" w:rsidRDefault="00F06473" w:rsidP="00401BF4">
            <w:pPr>
              <w:rPr>
                <w:rFonts w:cs="Tahoma"/>
                <w:sz w:val="18"/>
                <w:szCs w:val="18"/>
                <w:lang w:eastAsia="ja-JP"/>
              </w:rPr>
            </w:pPr>
          </w:p>
          <w:p w:rsidR="00D52C65" w:rsidRPr="009B2389" w:rsidRDefault="00F06473" w:rsidP="00401BF4">
            <w:pPr>
              <w:rPr>
                <w:rFonts w:cs="Tahoma"/>
                <w:sz w:val="18"/>
                <w:szCs w:val="18"/>
                <w:lang w:eastAsia="ja-JP"/>
              </w:rPr>
            </w:pPr>
            <w:r w:rsidRPr="009B2389">
              <w:rPr>
                <w:rFonts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D52C65" w:rsidRPr="009B2389" w:rsidRDefault="00D52C65" w:rsidP="00401BF4">
            <w:pPr>
              <w:rPr>
                <w:rFonts w:cs="Tahoma"/>
                <w:szCs w:val="18"/>
                <w:lang w:eastAsia="ja-JP"/>
              </w:rPr>
            </w:pPr>
          </w:p>
          <w:tbl>
            <w:tblPr>
              <w:tblW w:w="0" w:type="auto"/>
              <w:jc w:val="center"/>
              <w:tblCellMar>
                <w:left w:w="0" w:type="dxa"/>
                <w:right w:w="0" w:type="dxa"/>
              </w:tblCellMar>
              <w:tblLook w:val="04A0" w:firstRow="1" w:lastRow="0" w:firstColumn="1" w:lastColumn="0" w:noHBand="0" w:noVBand="1"/>
            </w:tblPr>
            <w:tblGrid>
              <w:gridCol w:w="2710"/>
              <w:gridCol w:w="2817"/>
            </w:tblGrid>
            <w:tr w:rsidR="00F06473" w:rsidRPr="009B2389"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9B2389" w:rsidRDefault="00F06473" w:rsidP="00401BF4">
                  <w:pPr>
                    <w:jc w:val="center"/>
                    <w:rPr>
                      <w:rFonts w:cs="Tahoma"/>
                      <w:szCs w:val="24"/>
                    </w:rPr>
                  </w:pPr>
                  <w:r w:rsidRPr="009B2389">
                    <w:rPr>
                      <w:rFonts w:cs="Tahoma"/>
                      <w:b/>
                      <w:szCs w:val="24"/>
                      <w:lang w:val="ja-JP"/>
                    </w:rPr>
                    <w:t xml:space="preserve">Select Plus </w:t>
                  </w:r>
                  <w:r w:rsidRPr="009B2389">
                    <w:rPr>
                      <w:rFonts w:cs="Tahoma"/>
                      <w:b/>
                      <w:szCs w:val="24"/>
                      <w:lang w:val="ja-JP"/>
                    </w:rPr>
                    <w:t>の価格レベル</w:t>
                  </w:r>
                  <w:r w:rsidR="00F80399" w:rsidRPr="009B2389">
                    <w:rPr>
                      <w:rFonts w:cs="Tahoma"/>
                      <w:b/>
                      <w:szCs w:val="24"/>
                      <w:lang w:val="ja-JP" w:eastAsia="ja-JP"/>
                    </w:rPr>
                    <w:t xml:space="preserve"> </w:t>
                  </w:r>
                  <w:r w:rsidRPr="009B2389">
                    <w:rPr>
                      <w:rFonts w:cs="Tahoma"/>
                      <w:b/>
                      <w:szCs w:val="24"/>
                      <w:lang w:val="ja-JP"/>
                    </w:rPr>
                    <w:t xml:space="preserve">— </w:t>
                  </w:r>
                  <w:r w:rsidRPr="009B2389">
                    <w:rPr>
                      <w:rFonts w:cs="Tahom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F06473" w:rsidRPr="009B2389" w:rsidRDefault="00F06473" w:rsidP="00401BF4">
                  <w:pPr>
                    <w:jc w:val="center"/>
                    <w:rPr>
                      <w:rFonts w:cs="Tahoma"/>
                      <w:b/>
                      <w:szCs w:val="24"/>
                      <w:lang w:eastAsia="ja-JP"/>
                    </w:rPr>
                  </w:pPr>
                  <w:r w:rsidRPr="009B2389">
                    <w:rPr>
                      <w:rFonts w:cs="Tahoma"/>
                      <w:b/>
                      <w:szCs w:val="24"/>
                      <w:lang w:val="ja-JP" w:eastAsia="ja-JP"/>
                    </w:rPr>
                    <w:t>製品群ごとの年次最低ポイント</w:t>
                  </w:r>
                </w:p>
              </w:tc>
            </w:tr>
            <w:tr w:rsidR="00D52C65" w:rsidRPr="009B2389"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9B2389" w:rsidRDefault="00D52C65" w:rsidP="00401BF4">
                  <w:pPr>
                    <w:jc w:val="center"/>
                    <w:rPr>
                      <w:rFonts w:cs="Tahoma"/>
                      <w:szCs w:val="18"/>
                      <w:lang w:eastAsia="ja-JP"/>
                    </w:rPr>
                  </w:pPr>
                  <w:r w:rsidRPr="009B2389">
                    <w:rPr>
                      <w:rFonts w:cs="Tahoma"/>
                      <w:szCs w:val="18"/>
                      <w:lang w:eastAsia="ja-JP"/>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9B2389" w:rsidRDefault="00D52C65" w:rsidP="00401BF4">
                  <w:pPr>
                    <w:jc w:val="center"/>
                    <w:rPr>
                      <w:rFonts w:cs="Tahoma"/>
                      <w:szCs w:val="18"/>
                      <w:lang w:eastAsia="ja-JP"/>
                    </w:rPr>
                  </w:pPr>
                  <w:r w:rsidRPr="009B2389">
                    <w:rPr>
                      <w:rFonts w:cs="Tahoma"/>
                      <w:szCs w:val="18"/>
                      <w:lang w:eastAsia="ja-JP"/>
                    </w:rPr>
                    <w:t>500</w:t>
                  </w:r>
                </w:p>
              </w:tc>
            </w:tr>
            <w:tr w:rsidR="00D52C65" w:rsidRPr="009B2389"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9B2389" w:rsidRDefault="00D52C65" w:rsidP="00401BF4">
                  <w:pPr>
                    <w:jc w:val="center"/>
                    <w:rPr>
                      <w:rFonts w:cs="Tahoma"/>
                      <w:szCs w:val="18"/>
                      <w:lang w:eastAsia="ja-JP"/>
                    </w:rPr>
                  </w:pPr>
                  <w:r w:rsidRPr="009B2389">
                    <w:rPr>
                      <w:rFonts w:cs="Tahoma"/>
                      <w:szCs w:val="18"/>
                      <w:lang w:eastAsia="ja-JP"/>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9B2389" w:rsidRDefault="00D52C65" w:rsidP="00401BF4">
                  <w:pPr>
                    <w:jc w:val="center"/>
                    <w:rPr>
                      <w:rFonts w:cs="Tahoma"/>
                      <w:szCs w:val="18"/>
                      <w:lang w:eastAsia="ja-JP"/>
                    </w:rPr>
                  </w:pPr>
                  <w:r w:rsidRPr="009B2389">
                    <w:rPr>
                      <w:rFonts w:cs="Tahoma"/>
                      <w:szCs w:val="18"/>
                      <w:lang w:eastAsia="ja-JP"/>
                    </w:rPr>
                    <w:t>4,000</w:t>
                  </w:r>
                </w:p>
              </w:tc>
            </w:tr>
            <w:tr w:rsidR="00D52C65" w:rsidRPr="009B2389"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9B2389" w:rsidRDefault="00D52C65" w:rsidP="00401BF4">
                  <w:pPr>
                    <w:jc w:val="center"/>
                    <w:rPr>
                      <w:rFonts w:cs="Tahoma"/>
                      <w:szCs w:val="18"/>
                      <w:lang w:eastAsia="ja-JP"/>
                    </w:rPr>
                  </w:pPr>
                  <w:r w:rsidRPr="009B2389">
                    <w:rPr>
                      <w:rFonts w:cs="Tahoma"/>
                      <w:szCs w:val="18"/>
                      <w:lang w:eastAsia="ja-JP"/>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9B2389" w:rsidRDefault="00D52C65" w:rsidP="00401BF4">
                  <w:pPr>
                    <w:jc w:val="center"/>
                    <w:rPr>
                      <w:rFonts w:cs="Tahoma"/>
                      <w:szCs w:val="18"/>
                      <w:lang w:eastAsia="ja-JP"/>
                    </w:rPr>
                  </w:pPr>
                  <w:r w:rsidRPr="009B2389">
                    <w:rPr>
                      <w:rFonts w:cs="Tahoma"/>
                      <w:szCs w:val="18"/>
                      <w:lang w:eastAsia="ja-JP"/>
                    </w:rPr>
                    <w:t>10,000</w:t>
                  </w:r>
                </w:p>
              </w:tc>
            </w:tr>
            <w:tr w:rsidR="00D52C65" w:rsidRPr="009B2389"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9B2389" w:rsidRDefault="00D52C65" w:rsidP="00401BF4">
                  <w:pPr>
                    <w:jc w:val="center"/>
                    <w:rPr>
                      <w:rFonts w:cs="Tahoma"/>
                      <w:szCs w:val="18"/>
                      <w:lang w:eastAsia="ja-JP"/>
                    </w:rPr>
                  </w:pPr>
                  <w:r w:rsidRPr="009B2389">
                    <w:rPr>
                      <w:rFonts w:cs="Tahoma"/>
                      <w:szCs w:val="18"/>
                      <w:lang w:eastAsia="ja-JP"/>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52C65" w:rsidRPr="009B2389" w:rsidRDefault="00D52C65" w:rsidP="00401BF4">
                  <w:pPr>
                    <w:jc w:val="center"/>
                    <w:rPr>
                      <w:rFonts w:cs="Tahoma"/>
                      <w:szCs w:val="18"/>
                      <w:lang w:eastAsia="ja-JP"/>
                    </w:rPr>
                  </w:pPr>
                  <w:r w:rsidRPr="009B2389">
                    <w:rPr>
                      <w:rFonts w:cs="Tahoma"/>
                      <w:szCs w:val="18"/>
                      <w:lang w:eastAsia="ja-JP"/>
                    </w:rPr>
                    <w:t>25,000</w:t>
                  </w:r>
                </w:p>
              </w:tc>
            </w:tr>
          </w:tbl>
          <w:p w:rsidR="00F80399" w:rsidRPr="009B2389" w:rsidRDefault="00F06473" w:rsidP="00401BF4">
            <w:pPr>
              <w:pStyle w:val="AppendixBodyText"/>
              <w:spacing w:before="60" w:after="120"/>
              <w:rPr>
                <w:rFonts w:cs="Tahoma"/>
                <w:sz w:val="18"/>
                <w:lang w:eastAsia="ja-JP"/>
              </w:rPr>
            </w:pPr>
            <w:r w:rsidRPr="009B2389">
              <w:rPr>
                <w:rFonts w:cs="Tahoma"/>
                <w:i/>
                <w:sz w:val="16"/>
                <w:szCs w:val="24"/>
                <w:lang w:val="ja-JP" w:eastAsia="ja-JP"/>
              </w:rPr>
              <w:t>注</w:t>
            </w:r>
            <w:r w:rsidRPr="009B2389">
              <w:rPr>
                <w:rFonts w:cs="Tahoma"/>
                <w:i/>
                <w:sz w:val="16"/>
                <w:szCs w:val="24"/>
                <w:lang w:val="ja-JP" w:eastAsia="ja-JP"/>
              </w:rPr>
              <w:t xml:space="preserve">: </w:t>
            </w:r>
            <w:r w:rsidRPr="009B2389">
              <w:rPr>
                <w:rFonts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9B2389">
              <w:rPr>
                <w:rFonts w:cs="Tahoma"/>
                <w:i/>
                <w:sz w:val="16"/>
                <w:szCs w:val="24"/>
                <w:lang w:val="ja-JP" w:eastAsia="ja-JP"/>
              </w:rPr>
              <w:t xml:space="preserve"> 4,500 </w:t>
            </w:r>
            <w:r w:rsidRPr="009B2389">
              <w:rPr>
                <w:rFonts w:cs="Tahoma"/>
                <w:i/>
                <w:sz w:val="16"/>
                <w:szCs w:val="24"/>
                <w:lang w:val="ja-JP" w:eastAsia="ja-JP"/>
              </w:rPr>
              <w:t>ポイントを保有している場合は、</w:t>
            </w:r>
            <w:r w:rsidRPr="009B2389">
              <w:rPr>
                <w:rFonts w:cs="Tahoma"/>
                <w:i/>
                <w:sz w:val="16"/>
                <w:szCs w:val="24"/>
                <w:lang w:val="ja-JP" w:eastAsia="ja-JP"/>
              </w:rPr>
              <w:t xml:space="preserve">500 </w:t>
            </w:r>
            <w:r w:rsidRPr="009B2389">
              <w:rPr>
                <w:rFonts w:cs="Tahoma"/>
                <w:i/>
                <w:sz w:val="16"/>
                <w:szCs w:val="24"/>
                <w:lang w:val="ja-JP" w:eastAsia="ja-JP"/>
              </w:rPr>
              <w:t>ポイントが翌年に繰り越され、その年の年次調整に使用されます。</w:t>
            </w:r>
          </w:p>
        </w:tc>
      </w:tr>
      <w:tr w:rsidR="00D52C65" w:rsidRPr="009B2389" w:rsidTr="00F06473">
        <w:tc>
          <w:tcPr>
            <w:tcW w:w="2270" w:type="dxa"/>
            <w:shd w:val="clear" w:color="auto" w:fill="auto"/>
          </w:tcPr>
          <w:p w:rsidR="00D52C65" w:rsidRPr="009B2389" w:rsidRDefault="00D52C65" w:rsidP="00401BF4">
            <w:pPr>
              <w:pStyle w:val="AppendixBodyText"/>
              <w:rPr>
                <w:rFonts w:cs="Tahoma"/>
                <w:b/>
                <w:color w:val="000000"/>
                <w:szCs w:val="18"/>
                <w:lang w:eastAsia="ja-JP"/>
              </w:rPr>
            </w:pPr>
            <w:r w:rsidRPr="009B2389">
              <w:rPr>
                <w:rFonts w:cs="Tahoma"/>
                <w:b/>
                <w:color w:val="000000"/>
                <w:szCs w:val="18"/>
                <w:lang w:eastAsia="ja-JP"/>
              </w:rPr>
              <w:t>School Agreement</w:t>
            </w:r>
          </w:p>
        </w:tc>
        <w:tc>
          <w:tcPr>
            <w:tcW w:w="7311" w:type="dxa"/>
            <w:shd w:val="clear" w:color="auto" w:fill="auto"/>
          </w:tcPr>
          <w:p w:rsidR="00F06473" w:rsidRPr="009B2389" w:rsidRDefault="00F06473" w:rsidP="00401BF4">
            <w:pPr>
              <w:pStyle w:val="AppendixBodyText"/>
              <w:rPr>
                <w:rFonts w:cs="Tahoma"/>
                <w:sz w:val="18"/>
                <w:szCs w:val="18"/>
                <w:lang w:eastAsia="ja-JP"/>
              </w:rPr>
            </w:pPr>
            <w:r w:rsidRPr="009B2389">
              <w:rPr>
                <w:rFonts w:cs="Tahoma"/>
                <w:sz w:val="18"/>
                <w:szCs w:val="18"/>
                <w:lang w:val="ja-JP" w:eastAsia="ja-JP"/>
              </w:rPr>
              <w:t xml:space="preserve">School Agreement </w:t>
            </w:r>
            <w:r w:rsidRPr="009B2389">
              <w:rPr>
                <w:rFonts w:cs="Tahoma"/>
                <w:sz w:val="18"/>
                <w:szCs w:val="18"/>
                <w:lang w:val="ja-JP" w:eastAsia="ja-JP"/>
              </w:rPr>
              <w:t>では、少なくとも</w:t>
            </w:r>
            <w:r w:rsidRPr="009B2389">
              <w:rPr>
                <w:rFonts w:cs="Tahoma"/>
                <w:sz w:val="18"/>
                <w:szCs w:val="18"/>
                <w:lang w:val="ja-JP" w:eastAsia="ja-JP"/>
              </w:rPr>
              <w:t xml:space="preserve"> 300 </w:t>
            </w:r>
            <w:r w:rsidRPr="009B2389">
              <w:rPr>
                <w:rFonts w:cs="Tahoma"/>
                <w:sz w:val="18"/>
                <w:szCs w:val="18"/>
                <w:lang w:val="ja-JP" w:eastAsia="ja-JP"/>
              </w:rPr>
              <w:t>ユニットを発注していただく必要があります。このユニット数は、選択したアプリケーション、システム、および</w:t>
            </w:r>
            <w:r w:rsidRPr="009B2389">
              <w:rPr>
                <w:rFonts w:cs="Tahoma"/>
                <w:sz w:val="18"/>
                <w:szCs w:val="18"/>
                <w:lang w:val="ja-JP" w:eastAsia="ja-JP"/>
              </w:rPr>
              <w:t xml:space="preserve"> CAL </w:t>
            </w:r>
            <w:r w:rsidRPr="009B2389">
              <w:rPr>
                <w:rFonts w:cs="Tahoma"/>
                <w:sz w:val="18"/>
                <w:szCs w:val="18"/>
                <w:lang w:val="ja-JP" w:eastAsia="ja-JP"/>
              </w:rPr>
              <w:t>製品の総数に、対象</w:t>
            </w:r>
            <w:r w:rsidRPr="009B2389">
              <w:rPr>
                <w:rFonts w:cs="Tahoma"/>
                <w:sz w:val="18"/>
                <w:szCs w:val="18"/>
                <w:lang w:val="ja-JP" w:eastAsia="ja-JP"/>
              </w:rPr>
              <w:t xml:space="preserve"> FTE/</w:t>
            </w:r>
            <w:r w:rsidRPr="009B2389">
              <w:rPr>
                <w:rFonts w:cs="Tahoma"/>
                <w:sz w:val="18"/>
                <w:szCs w:val="18"/>
                <w:lang w:val="ja-JP" w:eastAsia="ja-JP"/>
              </w:rPr>
              <w:t>スタッフまたは対象</w:t>
            </w:r>
            <w:r w:rsidRPr="009B2389">
              <w:rPr>
                <w:rFonts w:cs="Tahoma"/>
                <w:sz w:val="18"/>
                <w:szCs w:val="18"/>
                <w:lang w:val="ja-JP" w:eastAsia="ja-JP"/>
              </w:rPr>
              <w:t xml:space="preserve"> PC</w:t>
            </w:r>
            <w:r w:rsidRPr="009B2389">
              <w:rPr>
                <w:rFonts w:cs="Tahoma"/>
                <w:sz w:val="18"/>
                <w:szCs w:val="18"/>
                <w:lang w:val="ja-JP" w:eastAsia="ja-JP"/>
              </w:rPr>
              <w:t>の総数を乗算することによって決まります。必要な最低発注数は地域により異なりますのでご注意ください。</w:t>
            </w:r>
          </w:p>
          <w:p w:rsidR="00D52C65" w:rsidRPr="009B2389" w:rsidRDefault="00F06473" w:rsidP="00401BF4">
            <w:pPr>
              <w:tabs>
                <w:tab w:val="left" w:pos="8640"/>
              </w:tabs>
              <w:rPr>
                <w:rFonts w:cs="Tahoma"/>
                <w:color w:val="000000"/>
                <w:lang w:eastAsia="ja-JP"/>
              </w:rPr>
            </w:pPr>
            <w:r w:rsidRPr="009B2389">
              <w:rPr>
                <w:rFonts w:cs="Tahoma"/>
                <w:b/>
                <w:sz w:val="18"/>
                <w:szCs w:val="18"/>
                <w:lang w:val="ja-JP" w:eastAsia="ja-JP"/>
              </w:rPr>
              <w:t>注</w:t>
            </w:r>
            <w:r w:rsidRPr="009B2389">
              <w:rPr>
                <w:rFonts w:cs="Tahoma"/>
                <w:b/>
                <w:sz w:val="18"/>
                <w:szCs w:val="18"/>
                <w:lang w:val="ja-JP" w:eastAsia="ja-JP"/>
              </w:rPr>
              <w:t xml:space="preserve">: </w:t>
            </w:r>
            <w:r w:rsidRPr="009B2389">
              <w:rPr>
                <w:rFonts w:cs="Tahoma"/>
                <w:sz w:val="18"/>
                <w:szCs w:val="18"/>
                <w:lang w:val="ja-JP" w:eastAsia="ja-JP"/>
              </w:rPr>
              <w:t>製品表の製品使用条件に明記されている場合を除き、</w:t>
            </w:r>
            <w:r w:rsidRPr="009B2389">
              <w:rPr>
                <w:rFonts w:cs="Tahoma"/>
                <w:sz w:val="18"/>
                <w:szCs w:val="18"/>
                <w:lang w:val="ja-JP" w:eastAsia="ja-JP"/>
              </w:rPr>
              <w:t xml:space="preserve">School Agreement </w:t>
            </w:r>
            <w:r w:rsidRPr="009B2389">
              <w:rPr>
                <w:rFonts w:cs="Tahoma"/>
                <w:sz w:val="18"/>
                <w:szCs w:val="18"/>
                <w:lang w:val="ja-JP" w:eastAsia="ja-JP"/>
              </w:rPr>
              <w:t>のお客様は、サブスクリプションに含まれる一部の対象ユーザーまたは</w:t>
            </w:r>
            <w:r w:rsidRPr="009B2389">
              <w:rPr>
                <w:rFonts w:cs="Tahoma"/>
                <w:sz w:val="18"/>
                <w:szCs w:val="18"/>
                <w:lang w:val="ja-JP" w:eastAsia="ja-JP"/>
              </w:rPr>
              <w:t xml:space="preserve"> PC </w:t>
            </w:r>
            <w:r w:rsidRPr="009B2389">
              <w:rPr>
                <w:rFonts w:cs="Tahoma"/>
                <w:sz w:val="18"/>
                <w:szCs w:val="18"/>
                <w:lang w:val="ja-JP" w:eastAsia="ja-JP"/>
              </w:rPr>
              <w:t>用のみに、アプリケーション、システム、サブスクリプション</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w:t>
            </w:r>
            <w:r w:rsidRPr="009B2389">
              <w:rPr>
                <w:rFonts w:cs="Tahoma"/>
                <w:sz w:val="18"/>
                <w:szCs w:val="18"/>
                <w:lang w:val="ja-JP" w:eastAsia="ja-JP"/>
              </w:rPr>
              <w:t>ユーザー</w:t>
            </w:r>
            <w:r w:rsidRPr="009B2389">
              <w:rPr>
                <w:rFonts w:cs="Tahoma"/>
                <w:sz w:val="18"/>
                <w:szCs w:val="18"/>
                <w:lang w:val="ja-JP" w:eastAsia="ja-JP"/>
              </w:rPr>
              <w:t>/</w:t>
            </w:r>
            <w:r w:rsidRPr="009B2389">
              <w:rPr>
                <w:rFonts w:cs="Tahoma"/>
                <w:sz w:val="18"/>
                <w:szCs w:val="18"/>
                <w:lang w:val="ja-JP" w:eastAsia="ja-JP"/>
              </w:rPr>
              <w:t>デバイス</w:t>
            </w:r>
            <w:r w:rsidRPr="009B2389">
              <w:rPr>
                <w:rFonts w:cs="Tahoma"/>
                <w:sz w:val="18"/>
                <w:szCs w:val="18"/>
                <w:lang w:val="ja-JP" w:eastAsia="ja-JP"/>
              </w:rPr>
              <w:t>)</w:t>
            </w:r>
            <w:r w:rsidRPr="009B2389">
              <w:rPr>
                <w:rFonts w:cs="Tahoma"/>
                <w:sz w:val="18"/>
                <w:szCs w:val="18"/>
                <w:lang w:val="ja-JP" w:eastAsia="ja-JP"/>
              </w:rPr>
              <w:t>、および</w:t>
            </w:r>
            <w:r w:rsidRPr="009B2389">
              <w:rPr>
                <w:rFonts w:cs="Tahoma"/>
                <w:sz w:val="18"/>
                <w:szCs w:val="18"/>
                <w:lang w:val="ja-JP" w:eastAsia="ja-JP"/>
              </w:rPr>
              <w:t xml:space="preserve"> CAL </w:t>
            </w:r>
            <w:r w:rsidRPr="009B2389">
              <w:rPr>
                <w:rFonts w:cs="Tahoma"/>
                <w:sz w:val="18"/>
                <w:szCs w:val="18"/>
                <w:lang w:val="ja-JP" w:eastAsia="ja-JP"/>
              </w:rPr>
              <w:t>製品を選択することはできません。たとえば、サブスクリプションが合計で</w:t>
            </w:r>
            <w:r w:rsidRPr="009B2389">
              <w:rPr>
                <w:rFonts w:cs="Tahoma"/>
                <w:sz w:val="18"/>
                <w:szCs w:val="18"/>
                <w:lang w:val="ja-JP" w:eastAsia="ja-JP"/>
              </w:rPr>
              <w:t xml:space="preserve"> 100 </w:t>
            </w:r>
            <w:r w:rsidRPr="009B2389">
              <w:rPr>
                <w:rFonts w:cs="Tahoma"/>
                <w:sz w:val="18"/>
                <w:szCs w:val="18"/>
                <w:lang w:val="ja-JP" w:eastAsia="ja-JP"/>
              </w:rPr>
              <w:t>台の</w:t>
            </w:r>
            <w:r w:rsidRPr="009B2389">
              <w:rPr>
                <w:rFonts w:cs="Tahoma"/>
                <w:sz w:val="18"/>
                <w:szCs w:val="18"/>
                <w:lang w:val="ja-JP" w:eastAsia="ja-JP"/>
              </w:rPr>
              <w:t xml:space="preserve"> PC </w:t>
            </w:r>
            <w:r w:rsidRPr="009B2389">
              <w:rPr>
                <w:rFonts w:cs="Tahoma"/>
                <w:sz w:val="18"/>
                <w:szCs w:val="18"/>
                <w:lang w:val="ja-JP" w:eastAsia="ja-JP"/>
              </w:rPr>
              <w:t>を対象としている場合、これらの</w:t>
            </w:r>
            <w:r w:rsidRPr="009B2389">
              <w:rPr>
                <w:rFonts w:cs="Tahoma"/>
                <w:sz w:val="18"/>
                <w:szCs w:val="18"/>
                <w:lang w:val="ja-JP" w:eastAsia="ja-JP"/>
              </w:rPr>
              <w:t xml:space="preserve"> PC </w:t>
            </w:r>
            <w:r w:rsidRPr="009B2389">
              <w:rPr>
                <w:rFonts w:cs="Tahoma"/>
                <w:sz w:val="18"/>
                <w:szCs w:val="18"/>
                <w:lang w:val="ja-JP" w:eastAsia="ja-JP"/>
              </w:rPr>
              <w:t>の一部でのみ特定の製品を実行するとしても、選択するアプリケーション、システム、サブスクリプション</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w:t>
            </w:r>
            <w:r w:rsidRPr="009B2389">
              <w:rPr>
                <w:rFonts w:cs="Tahoma"/>
                <w:sz w:val="18"/>
                <w:szCs w:val="18"/>
                <w:lang w:val="ja-JP" w:eastAsia="ja-JP"/>
              </w:rPr>
              <w:t>ユーザー</w:t>
            </w:r>
            <w:r w:rsidRPr="009B2389">
              <w:rPr>
                <w:rFonts w:cs="Tahoma"/>
                <w:sz w:val="18"/>
                <w:szCs w:val="18"/>
                <w:lang w:val="ja-JP" w:eastAsia="ja-JP"/>
              </w:rPr>
              <w:t>/</w:t>
            </w:r>
            <w:r w:rsidRPr="009B2389">
              <w:rPr>
                <w:rFonts w:cs="Tahoma"/>
                <w:sz w:val="18"/>
                <w:szCs w:val="18"/>
                <w:lang w:val="ja-JP" w:eastAsia="ja-JP"/>
              </w:rPr>
              <w:t>デバイス</w:t>
            </w:r>
            <w:r w:rsidRPr="009B2389">
              <w:rPr>
                <w:rFonts w:cs="Tahoma"/>
                <w:sz w:val="18"/>
                <w:szCs w:val="18"/>
                <w:lang w:val="ja-JP" w:eastAsia="ja-JP"/>
              </w:rPr>
              <w:t>)</w:t>
            </w:r>
            <w:r w:rsidRPr="009B2389">
              <w:rPr>
                <w:rFonts w:cs="Tahoma"/>
                <w:sz w:val="18"/>
                <w:szCs w:val="18"/>
                <w:lang w:val="ja-JP" w:eastAsia="ja-JP"/>
              </w:rPr>
              <w:t>、および</w:t>
            </w:r>
            <w:r w:rsidRPr="009B2389">
              <w:rPr>
                <w:rFonts w:cs="Tahoma"/>
                <w:sz w:val="18"/>
                <w:szCs w:val="18"/>
                <w:lang w:val="ja-JP" w:eastAsia="ja-JP"/>
              </w:rPr>
              <w:t xml:space="preserve"> CAL </w:t>
            </w:r>
            <w:r w:rsidRPr="009B2389">
              <w:rPr>
                <w:rFonts w:cs="Tahoma"/>
                <w:sz w:val="18"/>
                <w:szCs w:val="18"/>
                <w:lang w:val="ja-JP" w:eastAsia="ja-JP"/>
              </w:rPr>
              <w:t>製品は、その</w:t>
            </w:r>
            <w:r w:rsidRPr="009B2389">
              <w:rPr>
                <w:rFonts w:cs="Tahoma"/>
                <w:sz w:val="18"/>
                <w:szCs w:val="18"/>
                <w:lang w:val="ja-JP" w:eastAsia="ja-JP"/>
              </w:rPr>
              <w:t xml:space="preserve"> 100 </w:t>
            </w:r>
            <w:r w:rsidRPr="009B2389">
              <w:rPr>
                <w:rFonts w:cs="Tahoma"/>
                <w:sz w:val="18"/>
                <w:szCs w:val="18"/>
                <w:lang w:val="ja-JP" w:eastAsia="ja-JP"/>
              </w:rPr>
              <w:t>台の</w:t>
            </w:r>
            <w:r w:rsidRPr="009B2389">
              <w:rPr>
                <w:rFonts w:cs="Tahoma"/>
                <w:sz w:val="18"/>
                <w:szCs w:val="18"/>
                <w:lang w:val="ja-JP" w:eastAsia="ja-JP"/>
              </w:rPr>
              <w:t xml:space="preserve"> PC </w:t>
            </w:r>
            <w:r w:rsidRPr="009B2389">
              <w:rPr>
                <w:rFonts w:cs="Tahoma"/>
                <w:sz w:val="18"/>
                <w:szCs w:val="18"/>
                <w:lang w:val="ja-JP" w:eastAsia="ja-JP"/>
              </w:rPr>
              <w:t>すべてに対するものになります。</w:t>
            </w:r>
          </w:p>
        </w:tc>
      </w:tr>
      <w:tr w:rsidR="00D52C65" w:rsidRPr="009B2389" w:rsidTr="00F06473">
        <w:tc>
          <w:tcPr>
            <w:tcW w:w="2270" w:type="dxa"/>
            <w:shd w:val="clear" w:color="auto" w:fill="auto"/>
          </w:tcPr>
          <w:p w:rsidR="00D52C65" w:rsidRPr="009B2389" w:rsidRDefault="00D52C65" w:rsidP="00D52C65">
            <w:pPr>
              <w:pStyle w:val="AppendixBodyText"/>
              <w:ind w:right="720"/>
              <w:rPr>
                <w:rFonts w:cs="Tahoma"/>
                <w:b/>
                <w:color w:val="000000"/>
                <w:sz w:val="18"/>
                <w:szCs w:val="18"/>
                <w:lang w:eastAsia="ja-JP"/>
              </w:rPr>
            </w:pPr>
            <w:r w:rsidRPr="009B2389">
              <w:rPr>
                <w:rFonts w:cs="Tahoma"/>
                <w:b/>
                <w:lang w:eastAsia="ja-JP"/>
              </w:rPr>
              <w:lastRenderedPageBreak/>
              <w:t xml:space="preserve">Enterprise Agreement </w:t>
            </w:r>
            <w:r w:rsidR="00B80ADE" w:rsidRPr="009B2389">
              <w:rPr>
                <w:rFonts w:cs="Tahoma"/>
                <w:b/>
                <w:lang w:eastAsia="ja-JP"/>
              </w:rPr>
              <w:t>および</w:t>
            </w:r>
            <w:r w:rsidRPr="009B2389">
              <w:rPr>
                <w:rFonts w:cs="Tahoma"/>
                <w:b/>
                <w:lang w:eastAsia="ja-JP"/>
              </w:rPr>
              <w:t xml:space="preserve"> Enterprise Subscription Agreement</w:t>
            </w:r>
          </w:p>
        </w:tc>
        <w:tc>
          <w:tcPr>
            <w:tcW w:w="7311" w:type="dxa"/>
            <w:shd w:val="clear" w:color="auto" w:fill="auto"/>
          </w:tcPr>
          <w:p w:rsidR="00B80ADE" w:rsidRPr="009B2389" w:rsidRDefault="00B80ADE" w:rsidP="00B80ADE">
            <w:pPr>
              <w:rPr>
                <w:rFonts w:cs="Tahoma"/>
                <w:sz w:val="18"/>
                <w:szCs w:val="18"/>
              </w:rPr>
            </w:pPr>
            <w:r w:rsidRPr="009B2389">
              <w:rPr>
                <w:rFonts w:cs="Tahoma"/>
                <w:sz w:val="18"/>
                <w:szCs w:val="18"/>
              </w:rPr>
              <w:t xml:space="preserve">Enterprise Agreement (EA) </w:t>
            </w:r>
            <w:r w:rsidRPr="009B2389">
              <w:rPr>
                <w:rFonts w:cs="Tahoma"/>
                <w:sz w:val="18"/>
                <w:szCs w:val="18"/>
                <w:lang w:val="ja-JP"/>
              </w:rPr>
              <w:t>および</w:t>
            </w:r>
            <w:r w:rsidRPr="009B2389">
              <w:rPr>
                <w:rFonts w:cs="Tahoma"/>
                <w:sz w:val="18"/>
                <w:szCs w:val="18"/>
              </w:rPr>
              <w:t xml:space="preserve"> Enterprise Subscription Agreement (ESA) </w:t>
            </w:r>
            <w:r w:rsidRPr="009B2389">
              <w:rPr>
                <w:rFonts w:cs="Tahoma"/>
                <w:sz w:val="18"/>
                <w:szCs w:val="18"/>
                <w:lang w:val="ja-JP"/>
              </w:rPr>
              <w:t>では、対象デバイス</w:t>
            </w:r>
            <w:r w:rsidRPr="009B2389">
              <w:rPr>
                <w:rFonts w:cs="Tahoma"/>
                <w:sz w:val="18"/>
                <w:szCs w:val="18"/>
              </w:rPr>
              <w:t>/</w:t>
            </w:r>
            <w:r w:rsidRPr="009B2389">
              <w:rPr>
                <w:rFonts w:cs="Tahoma"/>
                <w:sz w:val="18"/>
                <w:szCs w:val="18"/>
                <w:lang w:val="ja-JP"/>
              </w:rPr>
              <w:t>デスクトップ数または対象ユーザー数は</w:t>
            </w:r>
            <w:r w:rsidRPr="009B2389">
              <w:rPr>
                <w:rFonts w:cs="Tahoma"/>
                <w:sz w:val="18"/>
                <w:szCs w:val="18"/>
              </w:rPr>
              <w:t xml:space="preserve"> 250 </w:t>
            </w:r>
            <w:r w:rsidRPr="009B2389">
              <w:rPr>
                <w:rFonts w:cs="Tahoma"/>
                <w:sz w:val="18"/>
                <w:szCs w:val="18"/>
                <w:lang w:val="ja-JP"/>
              </w:rPr>
              <w:t>以上である必要があります。</w:t>
            </w:r>
          </w:p>
          <w:p w:rsidR="00B80ADE" w:rsidRPr="009B2389" w:rsidRDefault="00B80ADE" w:rsidP="00B80ADE">
            <w:pPr>
              <w:rPr>
                <w:rFonts w:cs="Tahoma"/>
                <w:sz w:val="18"/>
                <w:szCs w:val="18"/>
              </w:rPr>
            </w:pPr>
          </w:p>
          <w:p w:rsidR="00B80ADE" w:rsidRPr="009B2389" w:rsidRDefault="00B80ADE" w:rsidP="00B80ADE">
            <w:pPr>
              <w:rPr>
                <w:rFonts w:cs="Tahoma"/>
                <w:b/>
                <w:sz w:val="18"/>
                <w:szCs w:val="18"/>
                <w:lang w:eastAsia="ja-JP"/>
              </w:rPr>
            </w:pPr>
            <w:r w:rsidRPr="009B2389">
              <w:rPr>
                <w:rFonts w:cs="Tahoma"/>
                <w:b/>
                <w:sz w:val="18"/>
                <w:szCs w:val="18"/>
                <w:lang w:val="ja-JP" w:eastAsia="ja-JP"/>
              </w:rPr>
              <w:t>対象デバイス</w:t>
            </w:r>
            <w:r w:rsidRPr="009B2389">
              <w:rPr>
                <w:rFonts w:cs="Tahoma"/>
                <w:b/>
                <w:sz w:val="18"/>
                <w:szCs w:val="18"/>
                <w:lang w:val="ja-JP" w:eastAsia="ja-JP"/>
              </w:rPr>
              <w:t>/</w:t>
            </w:r>
            <w:r w:rsidRPr="009B2389">
              <w:rPr>
                <w:rFonts w:cs="Tahoma"/>
                <w:b/>
                <w:sz w:val="18"/>
                <w:szCs w:val="18"/>
                <w:lang w:val="ja-JP" w:eastAsia="ja-JP"/>
              </w:rPr>
              <w:t>デスクトップ</w:t>
            </w:r>
          </w:p>
          <w:p w:rsidR="00B80ADE" w:rsidRPr="009B2389" w:rsidRDefault="00B80ADE" w:rsidP="00B80ADE">
            <w:pPr>
              <w:rPr>
                <w:rFonts w:cs="Tahoma"/>
                <w:sz w:val="18"/>
                <w:szCs w:val="18"/>
                <w:lang w:eastAsia="ja-JP"/>
              </w:rPr>
            </w:pPr>
            <w:r w:rsidRPr="009B2389">
              <w:rPr>
                <w:rFonts w:cs="Tahoma"/>
                <w:sz w:val="18"/>
                <w:szCs w:val="18"/>
                <w:lang w:val="ja-JP" w:eastAsia="ja-JP"/>
              </w:rPr>
              <w:t>お客様のボリューム</w:t>
            </w:r>
            <w:r w:rsidRPr="009B2389">
              <w:rPr>
                <w:rFonts w:cs="Tahoma"/>
                <w:sz w:val="18"/>
                <w:szCs w:val="18"/>
                <w:lang w:val="ja-JP" w:eastAsia="ja-JP"/>
              </w:rPr>
              <w:t xml:space="preserve"> </w:t>
            </w:r>
            <w:r w:rsidRPr="009B2389">
              <w:rPr>
                <w:rFonts w:cs="Tahoma"/>
                <w:sz w:val="18"/>
                <w:szCs w:val="18"/>
                <w:lang w:val="ja-JP" w:eastAsia="ja-JP"/>
              </w:rPr>
              <w:t>ライセンス契約の内容にかかわらず、「対象デバイス</w:t>
            </w:r>
            <w:r w:rsidRPr="009B2389">
              <w:rPr>
                <w:rFonts w:cs="Tahoma"/>
                <w:sz w:val="18"/>
                <w:szCs w:val="18"/>
                <w:lang w:val="ja-JP" w:eastAsia="ja-JP"/>
              </w:rPr>
              <w:t>/</w:t>
            </w:r>
            <w:r w:rsidRPr="009B2389">
              <w:rPr>
                <w:rFonts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80ADE" w:rsidRPr="009B2389" w:rsidRDefault="00B80ADE" w:rsidP="00B80ADE">
            <w:pPr>
              <w:rPr>
                <w:rFonts w:cs="Tahoma"/>
                <w:sz w:val="18"/>
                <w:szCs w:val="18"/>
                <w:lang w:eastAsia="ja-JP"/>
              </w:rPr>
            </w:pPr>
          </w:p>
          <w:p w:rsidR="00B80ADE" w:rsidRPr="009B2389" w:rsidRDefault="00B80ADE" w:rsidP="003D2C34">
            <w:pPr>
              <w:numPr>
                <w:ilvl w:val="0"/>
                <w:numId w:val="55"/>
              </w:numPr>
              <w:rPr>
                <w:rFonts w:cs="Tahoma"/>
                <w:sz w:val="18"/>
                <w:szCs w:val="18"/>
                <w:lang w:eastAsia="ja-JP"/>
              </w:rPr>
            </w:pPr>
            <w:r w:rsidRPr="009B2389">
              <w:rPr>
                <w:rFonts w:cs="Tahoma"/>
                <w:sz w:val="18"/>
                <w:szCs w:val="18"/>
                <w:lang w:val="ja-JP" w:eastAsia="ja-JP"/>
              </w:rPr>
              <w:t xml:space="preserve">Windows </w:t>
            </w: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p>
          <w:p w:rsidR="00B80ADE" w:rsidRPr="009B2389" w:rsidRDefault="00B80ADE" w:rsidP="003D2C34">
            <w:pPr>
              <w:numPr>
                <w:ilvl w:val="0"/>
                <w:numId w:val="55"/>
              </w:numPr>
              <w:rPr>
                <w:rFonts w:cs="Tahoma"/>
                <w:sz w:val="18"/>
                <w:szCs w:val="18"/>
              </w:rPr>
            </w:pPr>
            <w:r w:rsidRPr="009B2389">
              <w:rPr>
                <w:rFonts w:cs="Tahoma"/>
                <w:sz w:val="18"/>
                <w:szCs w:val="18"/>
                <w:lang w:val="ja-JP"/>
              </w:rPr>
              <w:t>Windows Virtual Desktop Access</w:t>
            </w:r>
          </w:p>
          <w:p w:rsidR="00B80ADE" w:rsidRPr="009B2389" w:rsidRDefault="00B80ADE" w:rsidP="003D2C34">
            <w:pPr>
              <w:numPr>
                <w:ilvl w:val="0"/>
                <w:numId w:val="55"/>
              </w:numPr>
              <w:rPr>
                <w:rFonts w:cs="Tahoma"/>
                <w:sz w:val="18"/>
                <w:szCs w:val="18"/>
              </w:rPr>
            </w:pPr>
            <w:r w:rsidRPr="009B2389">
              <w:rPr>
                <w:rFonts w:cs="Tahoma"/>
                <w:sz w:val="18"/>
                <w:szCs w:val="18"/>
                <w:lang w:val="ja-JP"/>
              </w:rPr>
              <w:t>Virtual Desktop Infrastructure Suite</w:t>
            </w:r>
          </w:p>
          <w:p w:rsidR="00B80ADE" w:rsidRPr="009B2389" w:rsidRDefault="00B80ADE" w:rsidP="003D2C34">
            <w:pPr>
              <w:numPr>
                <w:ilvl w:val="0"/>
                <w:numId w:val="55"/>
              </w:numPr>
              <w:rPr>
                <w:rFonts w:cs="Tahoma"/>
                <w:sz w:val="18"/>
                <w:szCs w:val="18"/>
              </w:rPr>
            </w:pPr>
            <w:r w:rsidRPr="009B2389">
              <w:rPr>
                <w:rFonts w:cs="Tahoma"/>
                <w:sz w:val="18"/>
                <w:szCs w:val="18"/>
                <w:lang w:val="ja-JP"/>
              </w:rPr>
              <w:t>MDOP for Software Assurance</w:t>
            </w:r>
          </w:p>
          <w:p w:rsidR="00B80ADE" w:rsidRPr="009B2389" w:rsidRDefault="00B80ADE" w:rsidP="003D2C34">
            <w:pPr>
              <w:numPr>
                <w:ilvl w:val="0"/>
                <w:numId w:val="55"/>
              </w:numPr>
              <w:rPr>
                <w:rFonts w:cs="Tahoma"/>
                <w:sz w:val="18"/>
                <w:szCs w:val="18"/>
                <w:lang w:eastAsia="ja-JP"/>
              </w:rPr>
            </w:pPr>
            <w:r w:rsidRPr="009B2389">
              <w:rPr>
                <w:rFonts w:cs="Tahoma"/>
                <w:sz w:val="18"/>
                <w:szCs w:val="18"/>
                <w:lang w:val="ja-JP" w:eastAsia="ja-JP"/>
              </w:rPr>
              <w:t>ローミング使用権を含む、すべてのエディションの</w:t>
            </w:r>
            <w:r w:rsidRPr="009B2389">
              <w:rPr>
                <w:rFonts w:cs="Tahoma"/>
                <w:sz w:val="18"/>
                <w:szCs w:val="18"/>
                <w:lang w:val="ja-JP" w:eastAsia="ja-JP"/>
              </w:rPr>
              <w:t xml:space="preserve"> Office</w:t>
            </w:r>
            <w:r w:rsidRPr="009B2389">
              <w:rPr>
                <w:rFonts w:cs="Tahoma"/>
                <w:sz w:val="18"/>
                <w:szCs w:val="18"/>
                <w:lang w:val="ja-JP" w:eastAsia="ja-JP"/>
              </w:rPr>
              <w:t>、</w:t>
            </w:r>
            <w:r w:rsidRPr="009B2389">
              <w:rPr>
                <w:rFonts w:cs="Tahoma"/>
                <w:sz w:val="18"/>
                <w:szCs w:val="18"/>
                <w:lang w:val="ja-JP" w:eastAsia="ja-JP"/>
              </w:rPr>
              <w:t>Project</w:t>
            </w:r>
            <w:r w:rsidRPr="009B2389">
              <w:rPr>
                <w:rFonts w:cs="Tahoma"/>
                <w:sz w:val="18"/>
                <w:szCs w:val="18"/>
                <w:lang w:val="ja-JP" w:eastAsia="ja-JP"/>
              </w:rPr>
              <w:t>、</w:t>
            </w:r>
            <w:r w:rsidRPr="009B2389">
              <w:rPr>
                <w:rFonts w:cs="Tahoma"/>
                <w:sz w:val="18"/>
                <w:szCs w:val="18"/>
                <w:lang w:val="ja-JP" w:eastAsia="ja-JP"/>
              </w:rPr>
              <w:t xml:space="preserve">Visio </w:t>
            </w:r>
            <w:r w:rsidRPr="009B2389">
              <w:rPr>
                <w:rFonts w:cs="Tahoma"/>
                <w:sz w:val="18"/>
                <w:szCs w:val="18"/>
                <w:lang w:val="ja-JP" w:eastAsia="ja-JP"/>
              </w:rPr>
              <w:t>のソフトウェア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p>
          <w:p w:rsidR="00B80ADE" w:rsidRPr="009B2389" w:rsidRDefault="00B80ADE" w:rsidP="00B80ADE">
            <w:pPr>
              <w:rPr>
                <w:rFonts w:cs="Tahoma"/>
                <w:sz w:val="18"/>
                <w:szCs w:val="18"/>
                <w:lang w:eastAsia="ja-JP"/>
              </w:rPr>
            </w:pPr>
          </w:p>
          <w:p w:rsidR="00B80ADE" w:rsidRPr="009B2389" w:rsidRDefault="00B80ADE" w:rsidP="00B80ADE">
            <w:pPr>
              <w:rPr>
                <w:rFonts w:cs="Tahoma"/>
                <w:sz w:val="18"/>
                <w:szCs w:val="18"/>
                <w:lang w:eastAsia="ja-JP"/>
              </w:rPr>
            </w:pPr>
            <w:r w:rsidRPr="009B2389">
              <w:rPr>
                <w:rFonts w:cs="Tahoma"/>
                <w:sz w:val="18"/>
                <w:szCs w:val="18"/>
                <w:lang w:val="ja-JP" w:eastAsia="ja-JP"/>
              </w:rPr>
              <w:t>「対象となる第三者のデバイス」とは、お客様またはお客様の関連会社によって直接または間接的に管理されていないデバイスのことです</w:t>
            </w:r>
            <w:r w:rsidRPr="009B2389">
              <w:rPr>
                <w:rFonts w:cs="Tahoma"/>
                <w:sz w:val="18"/>
                <w:szCs w:val="18"/>
                <w:lang w:val="ja-JP" w:eastAsia="ja-JP"/>
              </w:rPr>
              <w:t xml:space="preserve"> (</w:t>
            </w:r>
            <w:r w:rsidRPr="009B2389">
              <w:rPr>
                <w:rFonts w:cs="Tahoma"/>
                <w:sz w:val="18"/>
                <w:szCs w:val="18"/>
                <w:lang w:val="ja-JP" w:eastAsia="ja-JP"/>
              </w:rPr>
              <w:t>例</w:t>
            </w:r>
            <w:r w:rsidRPr="009B2389">
              <w:rPr>
                <w:rFonts w:cs="Tahoma"/>
                <w:sz w:val="18"/>
                <w:szCs w:val="18"/>
                <w:lang w:val="ja-JP" w:eastAsia="ja-JP"/>
              </w:rPr>
              <w:t xml:space="preserve">: </w:t>
            </w:r>
            <w:r w:rsidRPr="009B2389">
              <w:rPr>
                <w:rFonts w:cs="Tahoma"/>
                <w:sz w:val="18"/>
                <w:szCs w:val="18"/>
                <w:lang w:val="ja-JP" w:eastAsia="ja-JP"/>
              </w:rPr>
              <w:t>第三者の公衆キオスク</w:t>
            </w:r>
            <w:r w:rsidRPr="009B2389">
              <w:rPr>
                <w:rFonts w:cs="Tahoma"/>
                <w:sz w:val="18"/>
                <w:szCs w:val="18"/>
                <w:lang w:val="ja-JP" w:eastAsia="ja-JP"/>
              </w:rPr>
              <w:t>)</w:t>
            </w:r>
            <w:r w:rsidRPr="009B2389">
              <w:rPr>
                <w:rFonts w:cs="Tahoma"/>
                <w:sz w:val="18"/>
                <w:szCs w:val="18"/>
                <w:lang w:val="ja-JP" w:eastAsia="ja-JP"/>
              </w:rPr>
              <w:t>。詳細については、製品使用権説明書を参照してください。</w:t>
            </w:r>
          </w:p>
          <w:p w:rsidR="00B80ADE" w:rsidRPr="009B2389" w:rsidRDefault="00B80ADE" w:rsidP="00B80ADE">
            <w:pPr>
              <w:pStyle w:val="Heading3"/>
              <w:ind w:left="70"/>
              <w:rPr>
                <w:rFonts w:cs="Tahoma"/>
                <w:sz w:val="18"/>
                <w:szCs w:val="18"/>
                <w:lang w:eastAsia="ja-JP"/>
              </w:rPr>
            </w:pPr>
          </w:p>
          <w:p w:rsidR="00B80ADE" w:rsidRPr="009B2389" w:rsidRDefault="00B80ADE" w:rsidP="00B80ADE">
            <w:pPr>
              <w:rPr>
                <w:rFonts w:cs="Tahoma"/>
                <w:sz w:val="18"/>
                <w:szCs w:val="18"/>
                <w:lang w:eastAsia="ja-JP"/>
              </w:rPr>
            </w:pPr>
            <w:r w:rsidRPr="009B2389">
              <w:rPr>
                <w:rFonts w:cs="Tahoma"/>
                <w:b/>
                <w:sz w:val="18"/>
                <w:szCs w:val="18"/>
                <w:lang w:val="ja-JP" w:eastAsia="ja-JP"/>
              </w:rPr>
              <w:t>対象ユーザーの除外</w:t>
            </w:r>
          </w:p>
          <w:p w:rsidR="00B80ADE" w:rsidRPr="009B2389" w:rsidRDefault="00B80ADE" w:rsidP="002B273B">
            <w:pPr>
              <w:pStyle w:val="AppendixBodyText"/>
              <w:spacing w:after="0"/>
              <w:ind w:left="70" w:right="720"/>
              <w:rPr>
                <w:rFonts w:cs="Tahoma"/>
                <w:sz w:val="18"/>
                <w:szCs w:val="18"/>
                <w:lang w:eastAsia="ja-JP"/>
              </w:rPr>
            </w:pPr>
            <w:r w:rsidRPr="009B2389">
              <w:rPr>
                <w:rFonts w:cs="Tahoma"/>
                <w:sz w:val="18"/>
                <w:szCs w:val="18"/>
                <w:lang w:val="ja-JP" w:eastAsia="ja-JP"/>
              </w:rPr>
              <w:t>次の一覧のライセンスに基づいてのみサーバー</w:t>
            </w:r>
            <w:r w:rsidRPr="009B2389">
              <w:rPr>
                <w:rFonts w:cs="Tahoma"/>
                <w:sz w:val="18"/>
                <w:szCs w:val="18"/>
                <w:lang w:val="ja-JP" w:eastAsia="ja-JP"/>
              </w:rPr>
              <w:t xml:space="preserve"> </w:t>
            </w:r>
            <w:r w:rsidRPr="009B2389">
              <w:rPr>
                <w:rFonts w:cs="Tahoma"/>
                <w:sz w:val="18"/>
                <w:szCs w:val="18"/>
                <w:lang w:val="ja-JP" w:eastAsia="ja-JP"/>
              </w:rPr>
              <w:t>ソフトウェアまたはオンライン</w:t>
            </w:r>
            <w:r w:rsidRPr="009B2389">
              <w:rPr>
                <w:rFonts w:cs="Tahoma"/>
                <w:sz w:val="18"/>
                <w:szCs w:val="18"/>
                <w:lang w:val="ja-JP" w:eastAsia="ja-JP"/>
              </w:rPr>
              <w:t xml:space="preserve"> </w:t>
            </w:r>
            <w:r w:rsidRPr="009B2389">
              <w:rPr>
                <w:rFonts w:cs="Tahoma"/>
                <w:sz w:val="18"/>
                <w:szCs w:val="18"/>
                <w:lang w:val="ja-JP" w:eastAsia="ja-JP"/>
              </w:rPr>
              <w:t>サービスにアクセスするユーザーは、対象ユーザーとは見なされません。</w:t>
            </w:r>
          </w:p>
          <w:p w:rsidR="00B80ADE" w:rsidRPr="009B2389" w:rsidRDefault="00B80ADE" w:rsidP="002B273B">
            <w:pPr>
              <w:pStyle w:val="AppendixBodyText"/>
              <w:spacing w:after="0"/>
              <w:ind w:left="360" w:right="720"/>
              <w:rPr>
                <w:rFonts w:cs="Tahoma"/>
                <w:sz w:val="18"/>
                <w:szCs w:val="18"/>
                <w:lang w:eastAsia="ja-JP"/>
              </w:rPr>
            </w:pPr>
          </w:p>
          <w:p w:rsidR="00B80ADE" w:rsidRPr="009B2389" w:rsidRDefault="00B80ADE" w:rsidP="00E73698">
            <w:pPr>
              <w:pStyle w:val="AppendixFlushBulletedList"/>
              <w:numPr>
                <w:ilvl w:val="0"/>
                <w:numId w:val="51"/>
              </w:numPr>
              <w:ind w:left="714" w:hanging="357"/>
              <w:rPr>
                <w:sz w:val="18"/>
                <w:szCs w:val="18"/>
              </w:rPr>
            </w:pPr>
            <w:r w:rsidRPr="009B2389">
              <w:rPr>
                <w:sz w:val="18"/>
                <w:szCs w:val="18"/>
              </w:rPr>
              <w:t xml:space="preserve">Office 365 </w:t>
            </w:r>
            <w:r w:rsidR="00844D8F" w:rsidRPr="009B2389">
              <w:rPr>
                <w:rFonts w:hint="eastAsia"/>
                <w:sz w:val="18"/>
                <w:szCs w:val="18"/>
              </w:rPr>
              <w:t>Enterprise</w:t>
            </w:r>
            <w:r w:rsidRPr="009B2389">
              <w:rPr>
                <w:sz w:val="18"/>
                <w:szCs w:val="18"/>
              </w:rPr>
              <w:t xml:space="preserve"> K1 </w:t>
            </w:r>
            <w:r w:rsidRPr="009B2389">
              <w:rPr>
                <w:sz w:val="18"/>
                <w:szCs w:val="18"/>
              </w:rPr>
              <w:t>または</w:t>
            </w:r>
            <w:r w:rsidRPr="009B2389">
              <w:rPr>
                <w:sz w:val="18"/>
                <w:szCs w:val="18"/>
              </w:rPr>
              <w:t xml:space="preserve"> K2 </w:t>
            </w:r>
            <w:r w:rsidRPr="009B2389">
              <w:rPr>
                <w:sz w:val="18"/>
                <w:szCs w:val="18"/>
              </w:rPr>
              <w:t>ユーザー</w:t>
            </w:r>
            <w:r w:rsidRPr="009B2389">
              <w:rPr>
                <w:sz w:val="18"/>
                <w:szCs w:val="18"/>
              </w:rPr>
              <w:t xml:space="preserve"> </w:t>
            </w:r>
            <w:r w:rsidRPr="009B2389">
              <w:rPr>
                <w:sz w:val="18"/>
                <w:szCs w:val="18"/>
              </w:rPr>
              <w:t>サブスクリプション</w:t>
            </w:r>
            <w:r w:rsidRPr="009B2389">
              <w:rPr>
                <w:sz w:val="18"/>
                <w:szCs w:val="18"/>
              </w:rPr>
              <w:t xml:space="preserve"> </w:t>
            </w:r>
            <w:r w:rsidRPr="009B2389">
              <w:rPr>
                <w:sz w:val="18"/>
                <w:szCs w:val="18"/>
              </w:rPr>
              <w:t>ライセンス</w:t>
            </w:r>
            <w:r w:rsidRPr="009B2389">
              <w:rPr>
                <w:sz w:val="18"/>
                <w:szCs w:val="18"/>
              </w:rPr>
              <w:t xml:space="preserve"> (USL)</w:t>
            </w:r>
          </w:p>
          <w:p w:rsidR="00B80ADE" w:rsidRPr="009B2389" w:rsidRDefault="00B80ADE" w:rsidP="00E73698">
            <w:pPr>
              <w:pStyle w:val="AppendixFlushBulletedList"/>
              <w:numPr>
                <w:ilvl w:val="0"/>
                <w:numId w:val="51"/>
              </w:numPr>
              <w:ind w:left="714" w:hanging="357"/>
              <w:rPr>
                <w:sz w:val="18"/>
                <w:szCs w:val="18"/>
              </w:rPr>
            </w:pPr>
            <w:r w:rsidRPr="009B2389">
              <w:rPr>
                <w:sz w:val="18"/>
                <w:szCs w:val="18"/>
              </w:rPr>
              <w:t>SharePoint Online Kiosk USL</w:t>
            </w:r>
          </w:p>
          <w:p w:rsidR="00B80ADE" w:rsidRPr="009B2389" w:rsidRDefault="00B80ADE" w:rsidP="00E73698">
            <w:pPr>
              <w:pStyle w:val="AppendixFlushBulletedList"/>
              <w:numPr>
                <w:ilvl w:val="0"/>
                <w:numId w:val="51"/>
              </w:numPr>
              <w:ind w:left="714" w:hanging="357"/>
              <w:rPr>
                <w:sz w:val="18"/>
                <w:szCs w:val="18"/>
              </w:rPr>
            </w:pPr>
            <w:r w:rsidRPr="009B2389">
              <w:rPr>
                <w:sz w:val="18"/>
                <w:szCs w:val="18"/>
              </w:rPr>
              <w:t>Exchange Online Kiosk USL</w:t>
            </w:r>
          </w:p>
          <w:p w:rsidR="00B80ADE" w:rsidRPr="009B2389" w:rsidRDefault="00B80ADE" w:rsidP="00E73698">
            <w:pPr>
              <w:pStyle w:val="AppendixFlushBulletedList"/>
              <w:numPr>
                <w:ilvl w:val="0"/>
                <w:numId w:val="51"/>
              </w:numPr>
              <w:ind w:left="714" w:hanging="357"/>
              <w:rPr>
                <w:sz w:val="18"/>
                <w:szCs w:val="18"/>
              </w:rPr>
            </w:pPr>
            <w:r w:rsidRPr="009B2389">
              <w:rPr>
                <w:sz w:val="18"/>
                <w:szCs w:val="18"/>
              </w:rPr>
              <w:t>サーバー</w:t>
            </w:r>
            <w:r w:rsidRPr="009B2389">
              <w:rPr>
                <w:sz w:val="18"/>
                <w:szCs w:val="18"/>
              </w:rPr>
              <w:t xml:space="preserve"> </w:t>
            </w:r>
            <w:r w:rsidRPr="009B2389">
              <w:rPr>
                <w:sz w:val="18"/>
                <w:szCs w:val="18"/>
              </w:rPr>
              <w:t>ソフトウェア製品またはオンライン</w:t>
            </w:r>
            <w:r w:rsidRPr="009B2389">
              <w:rPr>
                <w:sz w:val="18"/>
                <w:szCs w:val="18"/>
              </w:rPr>
              <w:t xml:space="preserve"> </w:t>
            </w:r>
            <w:r w:rsidRPr="009B2389">
              <w:rPr>
                <w:sz w:val="18"/>
                <w:szCs w:val="18"/>
              </w:rPr>
              <w:t>サービスにアクセスするユーザーまたはデバイスに対し個々のライセンス</w:t>
            </w:r>
            <w:r w:rsidRPr="009B2389">
              <w:rPr>
                <w:sz w:val="18"/>
                <w:szCs w:val="18"/>
              </w:rPr>
              <w:t xml:space="preserve"> (</w:t>
            </w:r>
            <w:r w:rsidRPr="009B2389">
              <w:rPr>
                <w:sz w:val="18"/>
                <w:szCs w:val="18"/>
              </w:rPr>
              <w:t>クライアント</w:t>
            </w:r>
            <w:r w:rsidRPr="009B2389">
              <w:rPr>
                <w:sz w:val="18"/>
                <w:szCs w:val="18"/>
              </w:rPr>
              <w:t xml:space="preserve"> </w:t>
            </w:r>
            <w:r w:rsidRPr="009B2389">
              <w:rPr>
                <w:sz w:val="18"/>
                <w:szCs w:val="18"/>
              </w:rPr>
              <w:t>アクセス</w:t>
            </w:r>
            <w:r w:rsidRPr="009B2389">
              <w:rPr>
                <w:sz w:val="18"/>
                <w:szCs w:val="18"/>
              </w:rPr>
              <w:t xml:space="preserve"> </w:t>
            </w:r>
            <w:r w:rsidRPr="009B2389">
              <w:rPr>
                <w:sz w:val="18"/>
                <w:szCs w:val="18"/>
              </w:rPr>
              <w:t>ライセンス、クライアント管理ライセンス、</w:t>
            </w:r>
            <w:r w:rsidRPr="009B2389">
              <w:rPr>
                <w:sz w:val="18"/>
                <w:szCs w:val="18"/>
              </w:rPr>
              <w:t>USL</w:t>
            </w:r>
            <w:r w:rsidRPr="009B2389">
              <w:rPr>
                <w:sz w:val="18"/>
                <w:szCs w:val="18"/>
              </w:rPr>
              <w:t>、</w:t>
            </w:r>
            <w:r w:rsidRPr="009B2389">
              <w:rPr>
                <w:sz w:val="18"/>
                <w:szCs w:val="18"/>
              </w:rPr>
              <w:t xml:space="preserve">DSL </w:t>
            </w:r>
            <w:r w:rsidRPr="009B2389">
              <w:rPr>
                <w:sz w:val="18"/>
                <w:szCs w:val="18"/>
              </w:rPr>
              <w:t>など</w:t>
            </w:r>
            <w:r w:rsidRPr="009B2389">
              <w:rPr>
                <w:sz w:val="18"/>
                <w:szCs w:val="18"/>
              </w:rPr>
              <w:t xml:space="preserve">) </w:t>
            </w:r>
            <w:r w:rsidRPr="009B2389">
              <w:rPr>
                <w:sz w:val="18"/>
                <w:szCs w:val="18"/>
              </w:rPr>
              <w:t>を必要としない、サーバー</w:t>
            </w:r>
            <w:r w:rsidRPr="009B2389">
              <w:rPr>
                <w:sz w:val="18"/>
                <w:szCs w:val="18"/>
              </w:rPr>
              <w:t xml:space="preserve"> </w:t>
            </w:r>
            <w:r w:rsidRPr="009B2389">
              <w:rPr>
                <w:sz w:val="18"/>
                <w:szCs w:val="18"/>
              </w:rPr>
              <w:t>ソフトウェア製品またはオンライン</w:t>
            </w:r>
            <w:r w:rsidRPr="009B2389">
              <w:rPr>
                <w:sz w:val="18"/>
                <w:szCs w:val="18"/>
              </w:rPr>
              <w:t xml:space="preserve"> </w:t>
            </w:r>
            <w:r w:rsidRPr="009B2389">
              <w:rPr>
                <w:sz w:val="18"/>
                <w:szCs w:val="18"/>
              </w:rPr>
              <w:t>サービスに対するライセンス</w:t>
            </w:r>
          </w:p>
          <w:p w:rsidR="00B80ADE" w:rsidRPr="009B2389" w:rsidRDefault="00B80ADE" w:rsidP="00E73698">
            <w:pPr>
              <w:pStyle w:val="AppendixFlushBulletedList"/>
              <w:numPr>
                <w:ilvl w:val="0"/>
                <w:numId w:val="51"/>
              </w:numPr>
              <w:ind w:left="714" w:hanging="357"/>
              <w:rPr>
                <w:sz w:val="18"/>
                <w:szCs w:val="18"/>
              </w:rPr>
            </w:pPr>
            <w:r w:rsidRPr="009B2389">
              <w:rPr>
                <w:sz w:val="18"/>
                <w:szCs w:val="18"/>
              </w:rPr>
              <w:t>すべてのエクスターナル</w:t>
            </w:r>
            <w:r w:rsidRPr="009B2389">
              <w:rPr>
                <w:sz w:val="18"/>
                <w:szCs w:val="18"/>
              </w:rPr>
              <w:t xml:space="preserve"> </w:t>
            </w:r>
            <w:r w:rsidRPr="009B2389">
              <w:rPr>
                <w:sz w:val="18"/>
                <w:szCs w:val="18"/>
              </w:rPr>
              <w:t>コネクタ</w:t>
            </w:r>
            <w:r w:rsidRPr="009B2389">
              <w:rPr>
                <w:sz w:val="18"/>
                <w:szCs w:val="18"/>
              </w:rPr>
              <w:t xml:space="preserve"> </w:t>
            </w:r>
            <w:r w:rsidRPr="009B2389">
              <w:rPr>
                <w:sz w:val="18"/>
                <w:szCs w:val="18"/>
              </w:rPr>
              <w:t>ライセンス</w:t>
            </w:r>
          </w:p>
          <w:p w:rsidR="00B80ADE" w:rsidRPr="009B2389" w:rsidRDefault="00B80ADE" w:rsidP="00B80ADE">
            <w:pPr>
              <w:pStyle w:val="AppendixBodyText"/>
              <w:ind w:left="1080" w:right="720"/>
              <w:rPr>
                <w:rFonts w:cs="Tahoma"/>
                <w:sz w:val="18"/>
                <w:szCs w:val="18"/>
                <w:lang w:eastAsia="ja-JP"/>
              </w:rPr>
            </w:pPr>
          </w:p>
          <w:p w:rsidR="008476FD" w:rsidRPr="009B2389" w:rsidRDefault="00B80ADE" w:rsidP="00B80ADE">
            <w:pPr>
              <w:pStyle w:val="AppendixBodyText"/>
              <w:ind w:right="720"/>
              <w:rPr>
                <w:rFonts w:cs="Tahoma"/>
                <w:sz w:val="18"/>
                <w:szCs w:val="18"/>
                <w:lang w:val="ja-JP" w:eastAsia="ja-JP"/>
              </w:rPr>
            </w:pPr>
            <w:r w:rsidRPr="009B2389">
              <w:rPr>
                <w:rFonts w:cs="Tahoma"/>
                <w:sz w:val="18"/>
                <w:szCs w:val="18"/>
                <w:lang w:val="ja-JP" w:eastAsia="ja-JP"/>
              </w:rPr>
              <w:t>このような対象ユーザーの除外条件は、お客様の契約の条項および条件で明確に意図されているかどうかに関係なく、すべての</w:t>
            </w:r>
            <w:r w:rsidRPr="009B2389">
              <w:rPr>
                <w:rFonts w:cs="Tahoma"/>
                <w:sz w:val="18"/>
                <w:szCs w:val="18"/>
                <w:lang w:val="ja-JP" w:eastAsia="ja-JP"/>
              </w:rPr>
              <w:t xml:space="preserve"> EA </w:t>
            </w:r>
            <w:r w:rsidRPr="009B2389">
              <w:rPr>
                <w:rFonts w:cs="Tahoma"/>
                <w:sz w:val="18"/>
                <w:szCs w:val="18"/>
                <w:lang w:val="ja-JP" w:eastAsia="ja-JP"/>
              </w:rPr>
              <w:t>と</w:t>
            </w:r>
            <w:r w:rsidRPr="009B2389">
              <w:rPr>
                <w:rFonts w:cs="Tahoma"/>
                <w:sz w:val="18"/>
                <w:szCs w:val="18"/>
                <w:lang w:val="ja-JP" w:eastAsia="ja-JP"/>
              </w:rPr>
              <w:t xml:space="preserve"> ESA </w:t>
            </w:r>
            <w:r w:rsidRPr="009B2389">
              <w:rPr>
                <w:rFonts w:cs="Tahoma"/>
                <w:sz w:val="18"/>
                <w:szCs w:val="18"/>
                <w:lang w:val="ja-JP" w:eastAsia="ja-JP"/>
              </w:rPr>
              <w:t>のお客様に適用されます。</w:t>
            </w:r>
          </w:p>
        </w:tc>
      </w:tr>
      <w:tr w:rsidR="00D52C65" w:rsidRPr="009B2389" w:rsidTr="00F06473">
        <w:tc>
          <w:tcPr>
            <w:tcW w:w="2270" w:type="dxa"/>
            <w:shd w:val="clear" w:color="auto" w:fill="auto"/>
          </w:tcPr>
          <w:p w:rsidR="00D52C65" w:rsidRPr="009B2389" w:rsidRDefault="00D52C65" w:rsidP="00D52C65">
            <w:pPr>
              <w:pStyle w:val="AppendixBodyText"/>
              <w:ind w:right="720"/>
              <w:rPr>
                <w:rFonts w:cs="Tahoma"/>
                <w:b/>
                <w:lang w:eastAsia="ja-JP"/>
              </w:rPr>
            </w:pPr>
            <w:r w:rsidRPr="009B2389">
              <w:rPr>
                <w:rFonts w:cs="Tahoma"/>
                <w:b/>
                <w:color w:val="000000"/>
                <w:szCs w:val="18"/>
                <w:lang w:eastAsia="ja-JP"/>
              </w:rPr>
              <w:t>EES</w:t>
            </w:r>
          </w:p>
        </w:tc>
        <w:tc>
          <w:tcPr>
            <w:tcW w:w="7311" w:type="dxa"/>
            <w:shd w:val="clear" w:color="auto" w:fill="auto"/>
          </w:tcPr>
          <w:p w:rsidR="005A5B05" w:rsidRPr="009B2389" w:rsidRDefault="005A5B05" w:rsidP="005A5B05">
            <w:pPr>
              <w:pStyle w:val="ListParagraph3"/>
              <w:ind w:left="0"/>
              <w:contextualSpacing w:val="0"/>
              <w:rPr>
                <w:rFonts w:ascii="Tahoma" w:eastAsia="MS PGothic" w:hAnsi="Tahoma" w:cs="Tahoma"/>
                <w:sz w:val="18"/>
                <w:szCs w:val="18"/>
                <w:lang w:val="ja-JP" w:eastAsia="ja-JP"/>
              </w:rPr>
            </w:pPr>
            <w:r w:rsidRPr="009B2389">
              <w:rPr>
                <w:rFonts w:ascii="Tahoma" w:eastAsia="MS PGothic" w:hAnsi="Tahoma" w:cs="Tahoma"/>
                <w:sz w:val="18"/>
                <w:szCs w:val="18"/>
                <w:lang w:val="ja-JP" w:eastAsia="ja-JP"/>
              </w:rPr>
              <w:t xml:space="preserve">EES </w:t>
            </w:r>
            <w:r w:rsidRPr="009B2389">
              <w:rPr>
                <w:rFonts w:ascii="Tahoma" w:eastAsia="MS PGothic" w:hAnsi="Tahoma" w:cs="Tahoma"/>
                <w:sz w:val="18"/>
                <w:szCs w:val="18"/>
                <w:lang w:val="ja-JP" w:eastAsia="ja-JP"/>
              </w:rPr>
              <w:t>では、以下の数量以上を発注していただく必要があります。</w:t>
            </w:r>
          </w:p>
          <w:p w:rsidR="008476FD" w:rsidRPr="009B2389" w:rsidRDefault="008476FD" w:rsidP="005A5B05">
            <w:pPr>
              <w:pStyle w:val="ListParagraph3"/>
              <w:ind w:left="0"/>
              <w:contextualSpacing w:val="0"/>
              <w:rPr>
                <w:rFonts w:ascii="Tahoma" w:eastAsia="MS PGothic" w:hAnsi="Tahoma" w:cs="Tahoma"/>
                <w:sz w:val="18"/>
                <w:szCs w:val="18"/>
                <w:lang w:eastAsia="ja-JP"/>
              </w:rPr>
            </w:pPr>
          </w:p>
          <w:p w:rsidR="005A5B05" w:rsidRPr="009B2389" w:rsidRDefault="005A5B05" w:rsidP="00E73698">
            <w:pPr>
              <w:pStyle w:val="AppendixFlushBulletedList"/>
              <w:numPr>
                <w:ilvl w:val="0"/>
                <w:numId w:val="51"/>
              </w:numPr>
              <w:ind w:left="714" w:hanging="357"/>
              <w:rPr>
                <w:sz w:val="18"/>
                <w:szCs w:val="18"/>
              </w:rPr>
            </w:pPr>
            <w:r w:rsidRPr="009B2389">
              <w:rPr>
                <w:sz w:val="18"/>
                <w:szCs w:val="18"/>
              </w:rPr>
              <w:t xml:space="preserve">1000 </w:t>
            </w:r>
            <w:r w:rsidRPr="009B2389">
              <w:rPr>
                <w:sz w:val="18"/>
                <w:szCs w:val="18"/>
              </w:rPr>
              <w:t>以上の対象組織全体数について</w:t>
            </w:r>
            <w:r w:rsidRPr="009B2389">
              <w:rPr>
                <w:sz w:val="18"/>
                <w:szCs w:val="18"/>
              </w:rPr>
              <w:t xml:space="preserve"> 1 </w:t>
            </w:r>
            <w:r w:rsidRPr="009B2389">
              <w:rPr>
                <w:sz w:val="18"/>
                <w:szCs w:val="18"/>
              </w:rPr>
              <w:t>つ以上のデスクトップ</w:t>
            </w:r>
            <w:r w:rsidRPr="009B2389">
              <w:rPr>
                <w:sz w:val="18"/>
                <w:szCs w:val="18"/>
              </w:rPr>
              <w:t xml:space="preserve"> </w:t>
            </w:r>
            <w:r w:rsidRPr="009B2389">
              <w:rPr>
                <w:sz w:val="18"/>
                <w:szCs w:val="18"/>
              </w:rPr>
              <w:t>プラットフォーム製品、または</w:t>
            </w:r>
          </w:p>
          <w:p w:rsidR="005A5B05" w:rsidRPr="009B2389" w:rsidRDefault="005A5B05" w:rsidP="00E73698">
            <w:pPr>
              <w:pStyle w:val="AppendixFlushBulletedList"/>
              <w:numPr>
                <w:ilvl w:val="0"/>
                <w:numId w:val="51"/>
              </w:numPr>
              <w:ind w:left="714" w:hanging="357"/>
              <w:rPr>
                <w:sz w:val="18"/>
                <w:szCs w:val="18"/>
              </w:rPr>
            </w:pPr>
            <w:r w:rsidRPr="009B2389">
              <w:rPr>
                <w:sz w:val="18"/>
                <w:szCs w:val="18"/>
              </w:rPr>
              <w:t xml:space="preserve">1000 </w:t>
            </w:r>
            <w:r w:rsidRPr="009B2389">
              <w:rPr>
                <w:sz w:val="18"/>
                <w:szCs w:val="18"/>
              </w:rPr>
              <w:t>人の教職員について</w:t>
            </w:r>
            <w:r w:rsidRPr="009B2389">
              <w:rPr>
                <w:sz w:val="18"/>
                <w:szCs w:val="18"/>
              </w:rPr>
              <w:t xml:space="preserve"> 1 </w:t>
            </w:r>
            <w:r w:rsidRPr="009B2389">
              <w:rPr>
                <w:sz w:val="18"/>
                <w:szCs w:val="18"/>
              </w:rPr>
              <w:t>つ以上のプラットフォーム</w:t>
            </w:r>
            <w:r w:rsidRPr="009B2389">
              <w:rPr>
                <w:sz w:val="18"/>
                <w:szCs w:val="18"/>
              </w:rPr>
              <w:t xml:space="preserve"> </w:t>
            </w:r>
            <w:r w:rsidRPr="009B2389">
              <w:rPr>
                <w:sz w:val="18"/>
                <w:szCs w:val="18"/>
              </w:rPr>
              <w:t>オンライン</w:t>
            </w:r>
            <w:r w:rsidRPr="009B2389">
              <w:rPr>
                <w:sz w:val="18"/>
                <w:szCs w:val="18"/>
              </w:rPr>
              <w:t xml:space="preserve"> </w:t>
            </w:r>
            <w:r w:rsidRPr="009B2389">
              <w:rPr>
                <w:sz w:val="18"/>
                <w:szCs w:val="18"/>
              </w:rPr>
              <w:t>サービス、または</w:t>
            </w:r>
          </w:p>
          <w:p w:rsidR="005A5B05" w:rsidRPr="009B2389" w:rsidRDefault="005A5B05" w:rsidP="00E73698">
            <w:pPr>
              <w:pStyle w:val="AppendixFlushBulletedList"/>
              <w:numPr>
                <w:ilvl w:val="0"/>
                <w:numId w:val="51"/>
              </w:numPr>
              <w:ind w:left="714" w:hanging="357"/>
              <w:rPr>
                <w:sz w:val="18"/>
                <w:szCs w:val="18"/>
              </w:rPr>
            </w:pPr>
            <w:r w:rsidRPr="009B2389">
              <w:rPr>
                <w:sz w:val="18"/>
                <w:szCs w:val="18"/>
              </w:rPr>
              <w:t xml:space="preserve">1000 </w:t>
            </w:r>
            <w:r w:rsidRPr="009B2389">
              <w:rPr>
                <w:sz w:val="18"/>
                <w:szCs w:val="18"/>
              </w:rPr>
              <w:t>以上の学生数について</w:t>
            </w:r>
            <w:r w:rsidRPr="009B2389">
              <w:rPr>
                <w:sz w:val="18"/>
                <w:szCs w:val="18"/>
              </w:rPr>
              <w:t xml:space="preserve"> 1 </w:t>
            </w:r>
            <w:r w:rsidRPr="009B2389">
              <w:rPr>
                <w:sz w:val="18"/>
                <w:szCs w:val="18"/>
              </w:rPr>
              <w:t>つ以上のデスクトップ</w:t>
            </w:r>
            <w:r w:rsidRPr="009B2389">
              <w:rPr>
                <w:sz w:val="18"/>
                <w:szCs w:val="18"/>
              </w:rPr>
              <w:t xml:space="preserve"> </w:t>
            </w:r>
            <w:r w:rsidRPr="009B2389">
              <w:rPr>
                <w:sz w:val="18"/>
                <w:szCs w:val="18"/>
              </w:rPr>
              <w:t>プラットフォーム製品、または</w:t>
            </w:r>
          </w:p>
          <w:p w:rsidR="005A5B05" w:rsidRPr="009B2389" w:rsidRDefault="005A5B05" w:rsidP="00E73698">
            <w:pPr>
              <w:pStyle w:val="AppendixFlushBulletedList"/>
              <w:numPr>
                <w:ilvl w:val="0"/>
                <w:numId w:val="51"/>
              </w:numPr>
              <w:ind w:left="714" w:hanging="357"/>
              <w:rPr>
                <w:sz w:val="18"/>
                <w:szCs w:val="18"/>
              </w:rPr>
            </w:pPr>
            <w:r w:rsidRPr="009B2389">
              <w:rPr>
                <w:sz w:val="18"/>
                <w:szCs w:val="18"/>
              </w:rPr>
              <w:t xml:space="preserve">1000 </w:t>
            </w:r>
            <w:r w:rsidRPr="009B2389">
              <w:rPr>
                <w:sz w:val="18"/>
                <w:szCs w:val="18"/>
              </w:rPr>
              <w:t>人の学生について</w:t>
            </w:r>
            <w:r w:rsidRPr="009B2389">
              <w:rPr>
                <w:sz w:val="18"/>
                <w:szCs w:val="18"/>
              </w:rPr>
              <w:t xml:space="preserve"> 1 </w:t>
            </w:r>
            <w:r w:rsidRPr="009B2389">
              <w:rPr>
                <w:sz w:val="18"/>
                <w:szCs w:val="18"/>
              </w:rPr>
              <w:t>つ以上のプラットフォーム</w:t>
            </w:r>
            <w:r w:rsidRPr="009B2389">
              <w:rPr>
                <w:sz w:val="18"/>
                <w:szCs w:val="18"/>
              </w:rPr>
              <w:t xml:space="preserve"> </w:t>
            </w:r>
            <w:r w:rsidRPr="009B2389">
              <w:rPr>
                <w:sz w:val="18"/>
                <w:szCs w:val="18"/>
              </w:rPr>
              <w:t>オンライン</w:t>
            </w:r>
            <w:r w:rsidRPr="009B2389">
              <w:rPr>
                <w:sz w:val="18"/>
                <w:szCs w:val="18"/>
              </w:rPr>
              <w:t xml:space="preserve"> </w:t>
            </w:r>
            <w:r w:rsidRPr="009B2389">
              <w:rPr>
                <w:sz w:val="18"/>
                <w:szCs w:val="18"/>
              </w:rPr>
              <w:t>サービス</w:t>
            </w:r>
          </w:p>
          <w:p w:rsidR="005A5B05" w:rsidRPr="009B2389" w:rsidRDefault="005A5B05" w:rsidP="005A5B05">
            <w:pPr>
              <w:rPr>
                <w:rFonts w:cs="Tahoma"/>
                <w:b/>
                <w:sz w:val="18"/>
                <w:szCs w:val="18"/>
                <w:lang w:eastAsia="ja-JP"/>
              </w:rPr>
            </w:pPr>
          </w:p>
          <w:p w:rsidR="00D52C65" w:rsidRPr="009B2389" w:rsidRDefault="005A5B05" w:rsidP="005B2FFB">
            <w:pPr>
              <w:rPr>
                <w:rFonts w:cs="Tahoma"/>
                <w:sz w:val="18"/>
                <w:szCs w:val="18"/>
                <w:lang w:val="ja-JP" w:eastAsia="ja-JP"/>
              </w:rPr>
            </w:pPr>
            <w:r w:rsidRPr="009B2389">
              <w:rPr>
                <w:rFonts w:cs="Tahoma"/>
                <w:b/>
                <w:sz w:val="18"/>
                <w:szCs w:val="18"/>
                <w:lang w:val="ja-JP" w:eastAsia="ja-JP"/>
              </w:rPr>
              <w:t>注</w:t>
            </w:r>
            <w:r w:rsidRPr="009B2389">
              <w:rPr>
                <w:rFonts w:cs="Tahoma"/>
                <w:b/>
                <w:sz w:val="18"/>
                <w:szCs w:val="18"/>
                <w:lang w:val="ja-JP" w:eastAsia="ja-JP"/>
              </w:rPr>
              <w:t xml:space="preserve">: </w:t>
            </w:r>
            <w:r w:rsidRPr="009B2389">
              <w:rPr>
                <w:rFonts w:cs="Tahoma"/>
                <w:sz w:val="18"/>
                <w:szCs w:val="18"/>
                <w:lang w:val="ja-JP" w:eastAsia="ja-JP"/>
              </w:rPr>
              <w:t>対象となる加入契約が指定されている場合、発注の最小要件は適用されません。</w:t>
            </w:r>
          </w:p>
          <w:p w:rsidR="009A1611" w:rsidRPr="009B2389" w:rsidRDefault="009A1611" w:rsidP="003A7837">
            <w:pPr>
              <w:rPr>
                <w:rFonts w:cs="Tahoma"/>
                <w:sz w:val="18"/>
                <w:szCs w:val="18"/>
                <w:lang w:val="ja-JP" w:eastAsia="ja-JP"/>
              </w:rPr>
            </w:pPr>
          </w:p>
          <w:p w:rsidR="008476FD" w:rsidRPr="009B2389" w:rsidRDefault="009A1611" w:rsidP="009A1611">
            <w:pPr>
              <w:spacing w:after="60"/>
              <w:rPr>
                <w:rFonts w:cs="Tahoma"/>
                <w:sz w:val="18"/>
                <w:szCs w:val="18"/>
                <w:lang w:val="ja-JP" w:eastAsia="ja-JP"/>
              </w:rPr>
            </w:pPr>
            <w:r w:rsidRPr="009B2389">
              <w:rPr>
                <w:rFonts w:cs="Tahoma"/>
                <w:b/>
                <w:sz w:val="18"/>
                <w:szCs w:val="18"/>
                <w:lang w:val="ja-JP" w:eastAsia="ja-JP"/>
              </w:rPr>
              <w:t>注</w:t>
            </w:r>
            <w:r w:rsidRPr="009B2389">
              <w:rPr>
                <w:rFonts w:cs="Tahoma"/>
                <w:b/>
                <w:sz w:val="18"/>
                <w:szCs w:val="18"/>
                <w:lang w:val="ja-JP" w:eastAsia="ja-JP"/>
              </w:rPr>
              <w:t>:</w:t>
            </w:r>
            <w:r w:rsidRPr="009B2389">
              <w:rPr>
                <w:rFonts w:cs="Tahoma"/>
                <w:sz w:val="18"/>
                <w:szCs w:val="18"/>
                <w:lang w:val="ja-JP" w:eastAsia="ja-JP"/>
              </w:rPr>
              <w:t xml:space="preserve"> Enrollment for Education Solutions (EES) </w:t>
            </w:r>
            <w:r w:rsidRPr="009B2389">
              <w:rPr>
                <w:rFonts w:cs="Tahoma"/>
                <w:sz w:val="18"/>
                <w:szCs w:val="18"/>
                <w:lang w:val="ja-JP" w:eastAsia="ja-JP"/>
              </w:rPr>
              <w:t>に基づいて個別購入として購入された</w:t>
            </w:r>
            <w:r w:rsidRPr="009B2389">
              <w:rPr>
                <w:rFonts w:cs="Tahoma"/>
                <w:sz w:val="18"/>
                <w:szCs w:val="18"/>
                <w:lang w:val="ja-JP" w:eastAsia="ja-JP"/>
              </w:rPr>
              <w:t xml:space="preserve"> CAL (</w:t>
            </w:r>
            <w:r w:rsidRPr="009B2389">
              <w:rPr>
                <w:rFonts w:cs="Tahoma"/>
                <w:sz w:val="18"/>
                <w:szCs w:val="18"/>
                <w:lang w:val="ja-JP" w:eastAsia="ja-JP"/>
              </w:rPr>
              <w:t>クライアント</w:t>
            </w:r>
            <w:r w:rsidRPr="009B2389">
              <w:rPr>
                <w:rFonts w:cs="Tahoma"/>
                <w:sz w:val="18"/>
                <w:szCs w:val="18"/>
                <w:lang w:val="ja-JP" w:eastAsia="ja-JP"/>
              </w:rPr>
              <w:t xml:space="preserve"> </w:t>
            </w:r>
            <w:r w:rsidRPr="009B2389">
              <w:rPr>
                <w:rFonts w:cs="Tahoma"/>
                <w:sz w:val="18"/>
                <w:szCs w:val="18"/>
                <w:lang w:val="ja-JP" w:eastAsia="ja-JP"/>
              </w:rPr>
              <w:t>アクセス</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w:t>
            </w:r>
            <w:r w:rsidRPr="009B2389">
              <w:rPr>
                <w:rFonts w:cs="Tahoma"/>
                <w:sz w:val="18"/>
                <w:szCs w:val="18"/>
                <w:lang w:val="ja-JP" w:eastAsia="ja-JP"/>
              </w:rPr>
              <w:t>は、教育機関の裁量でデバイス</w:t>
            </w:r>
            <w:r w:rsidRPr="009B2389">
              <w:rPr>
                <w:rFonts w:cs="Tahoma"/>
                <w:sz w:val="18"/>
                <w:szCs w:val="18"/>
                <w:lang w:val="ja-JP" w:eastAsia="ja-JP"/>
              </w:rPr>
              <w:t xml:space="preserve"> CAL </w:t>
            </w:r>
            <w:r w:rsidRPr="009B2389">
              <w:rPr>
                <w:rFonts w:cs="Tahoma"/>
                <w:sz w:val="18"/>
                <w:szCs w:val="18"/>
                <w:lang w:val="ja-JP" w:eastAsia="ja-JP"/>
              </w:rPr>
              <w:t>またはユーザー</w:t>
            </w:r>
            <w:r w:rsidRPr="009B2389">
              <w:rPr>
                <w:rFonts w:cs="Tahoma"/>
                <w:sz w:val="18"/>
                <w:szCs w:val="18"/>
                <w:lang w:val="ja-JP" w:eastAsia="ja-JP"/>
              </w:rPr>
              <w:t xml:space="preserve"> CAL </w:t>
            </w:r>
            <w:r w:rsidRPr="009B2389">
              <w:rPr>
                <w:rFonts w:cs="Tahoma"/>
                <w:sz w:val="18"/>
                <w:szCs w:val="18"/>
                <w:lang w:val="ja-JP" w:eastAsia="ja-JP"/>
              </w:rPr>
              <w:t>のいずれかとして割り当て、使用することができます。ユーザー</w:t>
            </w:r>
            <w:r w:rsidRPr="009B2389">
              <w:rPr>
                <w:rFonts w:cs="Tahoma"/>
                <w:sz w:val="18"/>
                <w:szCs w:val="18"/>
                <w:lang w:val="ja-JP" w:eastAsia="ja-JP"/>
              </w:rPr>
              <w:t xml:space="preserve"> CAL </w:t>
            </w:r>
            <w:r w:rsidRPr="009B2389">
              <w:rPr>
                <w:rFonts w:cs="Tahoma"/>
                <w:sz w:val="18"/>
                <w:szCs w:val="18"/>
                <w:lang w:val="ja-JP" w:eastAsia="ja-JP"/>
              </w:rPr>
              <w:t>をデバイス</w:t>
            </w:r>
            <w:r w:rsidRPr="009B2389">
              <w:rPr>
                <w:rFonts w:cs="Tahoma"/>
                <w:sz w:val="18"/>
                <w:szCs w:val="18"/>
                <w:lang w:val="ja-JP" w:eastAsia="ja-JP"/>
              </w:rPr>
              <w:t xml:space="preserve"> CAL </w:t>
            </w:r>
            <w:r w:rsidRPr="009B2389">
              <w:rPr>
                <w:rFonts w:cs="Tahoma"/>
                <w:sz w:val="18"/>
                <w:szCs w:val="18"/>
                <w:lang w:val="ja-JP" w:eastAsia="ja-JP"/>
              </w:rPr>
              <w:t>として</w:t>
            </w:r>
            <w:r w:rsidR="002E7DCE" w:rsidRPr="009B2389">
              <w:rPr>
                <w:rFonts w:cs="Tahoma"/>
                <w:sz w:val="18"/>
                <w:szCs w:val="18"/>
                <w:lang w:val="ja-JP" w:eastAsia="ja-JP"/>
              </w:rPr>
              <w:t>再</w:t>
            </w:r>
            <w:r w:rsidRPr="009B2389">
              <w:rPr>
                <w:rFonts w:cs="Tahoma"/>
                <w:sz w:val="18"/>
                <w:szCs w:val="18"/>
                <w:lang w:val="ja-JP" w:eastAsia="ja-JP"/>
              </w:rPr>
              <w:t>割り当てることはできず、デバイス</w:t>
            </w:r>
            <w:r w:rsidRPr="009B2389">
              <w:rPr>
                <w:rFonts w:cs="Tahoma"/>
                <w:sz w:val="18"/>
                <w:szCs w:val="18"/>
                <w:lang w:val="ja-JP" w:eastAsia="ja-JP"/>
              </w:rPr>
              <w:t xml:space="preserve"> CAL </w:t>
            </w:r>
            <w:r w:rsidRPr="009B2389">
              <w:rPr>
                <w:rFonts w:cs="Tahoma"/>
                <w:sz w:val="18"/>
                <w:szCs w:val="18"/>
                <w:lang w:val="ja-JP" w:eastAsia="ja-JP"/>
              </w:rPr>
              <w:t>をユーザー</w:t>
            </w:r>
            <w:r w:rsidRPr="009B2389">
              <w:rPr>
                <w:rFonts w:cs="Tahoma"/>
                <w:sz w:val="18"/>
                <w:szCs w:val="18"/>
                <w:lang w:val="ja-JP" w:eastAsia="ja-JP"/>
              </w:rPr>
              <w:t xml:space="preserve"> CAL </w:t>
            </w:r>
            <w:r w:rsidRPr="009B2389">
              <w:rPr>
                <w:rFonts w:cs="Tahoma"/>
                <w:sz w:val="18"/>
                <w:szCs w:val="18"/>
                <w:lang w:val="ja-JP" w:eastAsia="ja-JP"/>
              </w:rPr>
              <w:t>として</w:t>
            </w:r>
            <w:r w:rsidR="002E7DCE" w:rsidRPr="009B2389">
              <w:rPr>
                <w:rFonts w:cs="Tahoma"/>
                <w:sz w:val="18"/>
                <w:szCs w:val="18"/>
                <w:lang w:val="ja-JP" w:eastAsia="ja-JP"/>
              </w:rPr>
              <w:t>再</w:t>
            </w:r>
            <w:r w:rsidRPr="009B2389">
              <w:rPr>
                <w:rFonts w:cs="Tahoma"/>
                <w:sz w:val="18"/>
                <w:szCs w:val="18"/>
                <w:lang w:val="ja-JP" w:eastAsia="ja-JP"/>
              </w:rPr>
              <w:t>割り当てることはできません。ただし、個別購入として発注された</w:t>
            </w:r>
            <w:r w:rsidRPr="009B2389">
              <w:rPr>
                <w:rFonts w:cs="Tahoma"/>
                <w:sz w:val="18"/>
                <w:szCs w:val="18"/>
                <w:lang w:val="ja-JP" w:eastAsia="ja-JP"/>
              </w:rPr>
              <w:t xml:space="preserve"> CAL </w:t>
            </w:r>
            <w:r w:rsidRPr="009B2389">
              <w:rPr>
                <w:rFonts w:cs="Tahoma"/>
                <w:sz w:val="18"/>
                <w:szCs w:val="18"/>
                <w:lang w:val="ja-JP" w:eastAsia="ja-JP"/>
              </w:rPr>
              <w:t>は、新規契約を通じたサブスクリプションの更新時に、デバイス</w:t>
            </w:r>
            <w:r w:rsidRPr="009B2389">
              <w:rPr>
                <w:rFonts w:cs="Tahoma"/>
                <w:sz w:val="18"/>
                <w:szCs w:val="18"/>
                <w:lang w:val="ja-JP" w:eastAsia="ja-JP"/>
              </w:rPr>
              <w:t xml:space="preserve"> CAL </w:t>
            </w:r>
            <w:r w:rsidRPr="009B2389">
              <w:rPr>
                <w:rFonts w:cs="Tahoma"/>
                <w:sz w:val="18"/>
                <w:szCs w:val="18"/>
                <w:lang w:val="ja-JP" w:eastAsia="ja-JP"/>
              </w:rPr>
              <w:t>またはユーザー</w:t>
            </w:r>
            <w:r w:rsidRPr="009B2389">
              <w:rPr>
                <w:rFonts w:cs="Tahoma"/>
                <w:sz w:val="18"/>
                <w:szCs w:val="18"/>
                <w:lang w:val="ja-JP" w:eastAsia="ja-JP"/>
              </w:rPr>
              <w:t xml:space="preserve"> CAL </w:t>
            </w:r>
            <w:r w:rsidRPr="009B2389">
              <w:rPr>
                <w:rFonts w:cs="Tahoma"/>
                <w:sz w:val="18"/>
                <w:szCs w:val="18"/>
                <w:lang w:val="ja-JP" w:eastAsia="ja-JP"/>
              </w:rPr>
              <w:t>として再割り当てし、使用することができます。</w:t>
            </w:r>
          </w:p>
        </w:tc>
      </w:tr>
    </w:tbl>
    <w:p w:rsidR="00D52C65" w:rsidRPr="009B2389" w:rsidRDefault="00D52C65" w:rsidP="00D52C65">
      <w:pPr>
        <w:rPr>
          <w:rFonts w:cs="Tahoma"/>
          <w:lang w:eastAsia="ja-JP"/>
        </w:rPr>
      </w:pPr>
    </w:p>
    <w:p w:rsidR="00D52C65" w:rsidRPr="009B2389" w:rsidRDefault="008476FD" w:rsidP="00D52C65">
      <w:pPr>
        <w:pStyle w:val="Heading3"/>
        <w:ind w:right="720"/>
        <w:rPr>
          <w:rFonts w:cs="Tahoma"/>
          <w:lang w:eastAsia="ja-JP"/>
        </w:rPr>
      </w:pPr>
      <w:bookmarkStart w:id="741" w:name="_Toc323159731"/>
      <w:bookmarkStart w:id="742" w:name="_Toc325609171"/>
      <w:r w:rsidRPr="009B2389">
        <w:rPr>
          <w:rFonts w:cs="Tahoma"/>
          <w:sz w:val="22"/>
          <w:szCs w:val="22"/>
          <w:lang w:eastAsia="ja-JP"/>
        </w:rPr>
        <w:br w:type="page"/>
      </w:r>
      <w:bookmarkStart w:id="743" w:name="_Toc327192502"/>
      <w:bookmarkStart w:id="744" w:name="_Toc356301699"/>
      <w:r w:rsidR="00B87E75" w:rsidRPr="009B2389">
        <w:rPr>
          <w:rFonts w:cs="Tahoma"/>
          <w:sz w:val="22"/>
          <w:szCs w:val="22"/>
          <w:lang w:eastAsia="ja-JP"/>
        </w:rPr>
        <w:lastRenderedPageBreak/>
        <w:t>プラットフォーム</w:t>
      </w:r>
      <w:bookmarkEnd w:id="741"/>
      <w:bookmarkEnd w:id="742"/>
      <w:bookmarkEnd w:id="743"/>
      <w:bookmarkEnd w:id="744"/>
    </w:p>
    <w:p w:rsidR="00D52C65" w:rsidRPr="009B2389" w:rsidRDefault="00D52C65" w:rsidP="00D52C65">
      <w:pPr>
        <w:rPr>
          <w:rFonts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D52C65" w:rsidRPr="009B2389" w:rsidTr="00D52C65">
        <w:tc>
          <w:tcPr>
            <w:tcW w:w="1890" w:type="dxa"/>
            <w:shd w:val="clear" w:color="auto" w:fill="FABF8F"/>
          </w:tcPr>
          <w:p w:rsidR="00D52C65" w:rsidRPr="009B2389" w:rsidRDefault="00B87E75" w:rsidP="00D52C65">
            <w:pPr>
              <w:rPr>
                <w:rFonts w:cs="Tahoma"/>
                <w:b/>
                <w:sz w:val="22"/>
                <w:lang w:eastAsia="ja-JP"/>
              </w:rPr>
            </w:pPr>
            <w:r w:rsidRPr="009B2389">
              <w:rPr>
                <w:rFonts w:cs="Tahoma"/>
                <w:b/>
                <w:sz w:val="22"/>
                <w:lang w:eastAsia="ja-JP"/>
              </w:rPr>
              <w:t>プログラム</w:t>
            </w:r>
          </w:p>
        </w:tc>
        <w:tc>
          <w:tcPr>
            <w:tcW w:w="7308" w:type="dxa"/>
            <w:shd w:val="clear" w:color="auto" w:fill="FABF8F"/>
          </w:tcPr>
          <w:p w:rsidR="00D52C65" w:rsidRPr="009B2389" w:rsidRDefault="00B87E75" w:rsidP="00D52C65">
            <w:pPr>
              <w:jc w:val="center"/>
              <w:rPr>
                <w:rFonts w:cs="Tahoma"/>
                <w:b/>
                <w:sz w:val="22"/>
                <w:lang w:eastAsia="ja-JP"/>
              </w:rPr>
            </w:pPr>
            <w:r w:rsidRPr="009B2389">
              <w:rPr>
                <w:rFonts w:cs="Tahoma"/>
                <w:b/>
                <w:sz w:val="22"/>
                <w:lang w:eastAsia="ja-JP"/>
              </w:rPr>
              <w:t>プラットフォーム</w:t>
            </w:r>
          </w:p>
        </w:tc>
      </w:tr>
      <w:tr w:rsidR="00D52C65" w:rsidRPr="009B2389" w:rsidTr="00D52C65">
        <w:tc>
          <w:tcPr>
            <w:tcW w:w="1890" w:type="dxa"/>
            <w:shd w:val="clear" w:color="auto" w:fill="auto"/>
          </w:tcPr>
          <w:p w:rsidR="00D52C65" w:rsidRPr="009B2389" w:rsidRDefault="00D52C65" w:rsidP="00D52C65">
            <w:pPr>
              <w:rPr>
                <w:rFonts w:cs="Tahoma"/>
                <w:b/>
                <w:lang w:eastAsia="ja-JP"/>
              </w:rPr>
            </w:pPr>
            <w:r w:rsidRPr="009B2389">
              <w:rPr>
                <w:rFonts w:cs="Tahoma"/>
                <w:b/>
                <w:lang w:eastAsia="ja-JP"/>
              </w:rPr>
              <w:t xml:space="preserve">Enterprise Agreement </w:t>
            </w:r>
            <w:r w:rsidR="00804411" w:rsidRPr="009B2389">
              <w:rPr>
                <w:rFonts w:cs="Tahoma"/>
                <w:b/>
                <w:lang w:eastAsia="ja-JP"/>
              </w:rPr>
              <w:br/>
            </w:r>
            <w:r w:rsidR="005A5B05" w:rsidRPr="009B2389">
              <w:rPr>
                <w:rFonts w:cs="Tahoma"/>
                <w:b/>
                <w:lang w:eastAsia="ja-JP"/>
              </w:rPr>
              <w:t>および</w:t>
            </w:r>
            <w:r w:rsidRPr="009B2389">
              <w:rPr>
                <w:rFonts w:cs="Tahoma"/>
                <w:b/>
                <w:lang w:eastAsia="ja-JP"/>
              </w:rPr>
              <w:t xml:space="preserve"> Enterprise Subscription Agreement</w:t>
            </w:r>
          </w:p>
        </w:tc>
        <w:tc>
          <w:tcPr>
            <w:tcW w:w="7308" w:type="dxa"/>
            <w:shd w:val="clear" w:color="auto" w:fill="auto"/>
          </w:tcPr>
          <w:p w:rsidR="005A5B05" w:rsidRPr="009B2389" w:rsidRDefault="005A5B05" w:rsidP="00E73698">
            <w:pPr>
              <w:numPr>
                <w:ilvl w:val="0"/>
                <w:numId w:val="50"/>
              </w:numPr>
              <w:ind w:left="357" w:hanging="357"/>
              <w:rPr>
                <w:rFonts w:cs="Tahoma"/>
                <w:b/>
                <w:sz w:val="18"/>
                <w:szCs w:val="18"/>
                <w:lang w:eastAsia="ja-JP"/>
              </w:rPr>
            </w:pPr>
            <w:r w:rsidRPr="009B2389">
              <w:rPr>
                <w:rFonts w:cs="Tahoma"/>
                <w:b/>
                <w:sz w:val="18"/>
                <w:szCs w:val="18"/>
                <w:lang w:val="ja-JP" w:eastAsia="ja-JP"/>
              </w:rPr>
              <w:t>エンタープライズ</w:t>
            </w:r>
            <w:r w:rsidRPr="009B2389">
              <w:rPr>
                <w:rFonts w:cs="Tahoma"/>
                <w:b/>
                <w:sz w:val="18"/>
                <w:szCs w:val="18"/>
                <w:lang w:val="ja-JP" w:eastAsia="ja-JP"/>
              </w:rPr>
              <w:t xml:space="preserve"> </w:t>
            </w:r>
            <w:r w:rsidRPr="009B2389">
              <w:rPr>
                <w:rFonts w:cs="Tahoma"/>
                <w:b/>
                <w:sz w:val="18"/>
                <w:szCs w:val="18"/>
                <w:lang w:val="ja-JP" w:eastAsia="ja-JP"/>
              </w:rPr>
              <w:t>デスクトップ</w:t>
            </w:r>
            <w:r w:rsidRPr="009B2389">
              <w:rPr>
                <w:rFonts w:cs="Tahoma"/>
                <w:b/>
                <w:sz w:val="18"/>
                <w:szCs w:val="18"/>
                <w:lang w:val="ja-JP" w:eastAsia="ja-JP"/>
              </w:rPr>
              <w:t xml:space="preserve"> </w:t>
            </w:r>
            <w:r w:rsidRPr="009B2389">
              <w:rPr>
                <w:rFonts w:cs="Tahoma"/>
                <w:b/>
                <w:sz w:val="18"/>
                <w:szCs w:val="18"/>
                <w:lang w:val="ja-JP" w:eastAsia="ja-JP"/>
              </w:rPr>
              <w:t>プラットフォーム製品</w:t>
            </w:r>
          </w:p>
          <w:p w:rsidR="005A5B05" w:rsidRPr="009B2389" w:rsidRDefault="005A5B05" w:rsidP="005A5B05">
            <w:pPr>
              <w:rPr>
                <w:rFonts w:cs="Tahoma"/>
                <w:sz w:val="18"/>
                <w:szCs w:val="18"/>
                <w:lang w:eastAsia="ja-JP"/>
              </w:rPr>
            </w:pPr>
          </w:p>
          <w:p w:rsidR="005A5B05" w:rsidRPr="009B2389" w:rsidRDefault="005A5B05" w:rsidP="005A5B05">
            <w:pPr>
              <w:ind w:left="360"/>
              <w:rPr>
                <w:rFonts w:cs="Tahoma"/>
                <w:i/>
                <w:sz w:val="18"/>
                <w:szCs w:val="18"/>
                <w:lang w:eastAsia="ja-JP"/>
              </w:rPr>
            </w:pPr>
            <w:r w:rsidRPr="009B2389">
              <w:rPr>
                <w:rFonts w:cs="Tahoma"/>
                <w:sz w:val="18"/>
                <w:szCs w:val="18"/>
                <w:lang w:val="ja-JP" w:eastAsia="ja-JP"/>
              </w:rPr>
              <w:t>エンタープライズ</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プラットフォーム製品は、</w:t>
            </w:r>
            <w:r w:rsidRPr="009B2389">
              <w:rPr>
                <w:rFonts w:cs="Tahoma"/>
                <w:sz w:val="18"/>
                <w:szCs w:val="18"/>
                <w:lang w:val="ja-JP" w:eastAsia="ja-JP"/>
              </w:rPr>
              <w:t xml:space="preserve">Enterprise Agreement </w:t>
            </w:r>
            <w:r w:rsidRPr="009B2389">
              <w:rPr>
                <w:rFonts w:cs="Tahoma"/>
                <w:sz w:val="18"/>
                <w:szCs w:val="18"/>
                <w:lang w:val="ja-JP" w:eastAsia="ja-JP"/>
              </w:rPr>
              <w:t>のお客様にご利用いただけます。エンタープライズ</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プラットフォームには、</w:t>
            </w:r>
            <w:r w:rsidRPr="009B2389">
              <w:rPr>
                <w:rFonts w:cs="Tahoma"/>
                <w:sz w:val="18"/>
                <w:szCs w:val="18"/>
                <w:lang w:val="ja-JP" w:eastAsia="ja-JP"/>
              </w:rPr>
              <w:t xml:space="preserve">Office Professional Plus </w:t>
            </w:r>
            <w:r w:rsidRPr="009B2389">
              <w:rPr>
                <w:rFonts w:cs="Tahoma"/>
                <w:sz w:val="18"/>
                <w:szCs w:val="18"/>
                <w:lang w:val="ja-JP" w:eastAsia="ja-JP"/>
              </w:rPr>
              <w:t>の最新バージョン、</w:t>
            </w:r>
            <w:r w:rsidR="00C65694" w:rsidRPr="009B2389">
              <w:rPr>
                <w:rFonts w:cs="Tahoma"/>
                <w:sz w:val="18"/>
                <w:szCs w:val="18"/>
                <w:lang w:val="ja-JP" w:eastAsia="ja-JP"/>
              </w:rPr>
              <w:t>Windows 8</w:t>
            </w:r>
            <w:r w:rsidRPr="009B2389">
              <w:rPr>
                <w:rFonts w:cs="Tahoma"/>
                <w:sz w:val="18"/>
                <w:szCs w:val="18"/>
                <w:lang w:val="ja-JP" w:eastAsia="ja-JP"/>
              </w:rPr>
              <w:t xml:space="preserve"> Pro </w:t>
            </w:r>
            <w:r w:rsidRPr="009B2389">
              <w:rPr>
                <w:rFonts w:cs="Tahoma"/>
                <w:sz w:val="18"/>
                <w:szCs w:val="18"/>
                <w:lang w:val="ja-JP"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システムのアップグレード</w:t>
            </w:r>
            <w:r w:rsidRPr="009B2389">
              <w:rPr>
                <w:rFonts w:cs="Tahoma"/>
                <w:sz w:val="18"/>
                <w:szCs w:val="18"/>
                <w:lang w:val="ja-JP" w:eastAsia="ja-JP"/>
              </w:rPr>
              <w:t xml:space="preserve">* </w:t>
            </w:r>
            <w:r w:rsidRPr="009B2389">
              <w:rPr>
                <w:rFonts w:cs="Tahoma"/>
                <w:sz w:val="18"/>
                <w:szCs w:val="18"/>
                <w:lang w:val="ja-JP" w:eastAsia="ja-JP"/>
              </w:rPr>
              <w:t>または</w:t>
            </w:r>
            <w:r w:rsidRPr="009B2389">
              <w:rPr>
                <w:rFonts w:cs="Tahoma"/>
                <w:sz w:val="18"/>
                <w:szCs w:val="18"/>
                <w:lang w:val="ja-JP" w:eastAsia="ja-JP"/>
              </w:rPr>
              <w:t xml:space="preserve"> Windows Virtual Desktop Access (VDA)</w:t>
            </w:r>
            <w:r w:rsidRPr="009B2389">
              <w:rPr>
                <w:rFonts w:cs="Tahoma"/>
                <w:sz w:val="18"/>
                <w:szCs w:val="18"/>
                <w:lang w:val="ja-JP" w:eastAsia="ja-JP"/>
              </w:rPr>
              <w:t>、および</w:t>
            </w:r>
            <w:r w:rsidRPr="009B2389">
              <w:rPr>
                <w:rFonts w:cs="Tahoma"/>
                <w:sz w:val="18"/>
                <w:szCs w:val="18"/>
                <w:lang w:val="ja-JP" w:eastAsia="ja-JP"/>
              </w:rPr>
              <w:t xml:space="preserve"> Enterprise CAL Suite </w:t>
            </w:r>
            <w:r w:rsidRPr="009B2389">
              <w:rPr>
                <w:rFonts w:cs="Tahoma"/>
                <w:sz w:val="18"/>
                <w:szCs w:val="18"/>
                <w:lang w:val="ja-JP" w:eastAsia="ja-JP"/>
              </w:rPr>
              <w:t>クライアント</w:t>
            </w:r>
            <w:r w:rsidRPr="009B2389">
              <w:rPr>
                <w:rFonts w:cs="Tahoma"/>
                <w:sz w:val="18"/>
                <w:szCs w:val="18"/>
                <w:lang w:val="ja-JP" w:eastAsia="ja-JP"/>
              </w:rPr>
              <w:t xml:space="preserve"> </w:t>
            </w:r>
            <w:r w:rsidRPr="009B2389">
              <w:rPr>
                <w:rFonts w:cs="Tahoma"/>
                <w:sz w:val="18"/>
                <w:szCs w:val="18"/>
                <w:lang w:val="ja-JP" w:eastAsia="ja-JP"/>
              </w:rPr>
              <w:t>アクセス</w:t>
            </w:r>
            <w:r w:rsidRPr="009B2389">
              <w:rPr>
                <w:rFonts w:cs="Tahoma"/>
                <w:sz w:val="18"/>
                <w:szCs w:val="18"/>
                <w:lang w:val="ja-JP" w:eastAsia="ja-JP"/>
              </w:rPr>
              <w:t xml:space="preserve"> </w:t>
            </w:r>
            <w:r w:rsidRPr="009B2389">
              <w:rPr>
                <w:rFonts w:cs="Tahoma"/>
                <w:sz w:val="18"/>
                <w:szCs w:val="18"/>
                <w:lang w:val="ja-JP" w:eastAsia="ja-JP"/>
              </w:rPr>
              <w:t>ライセンスが含まれます。エンタープライズ</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プラットフォーム製品は、</w:t>
            </w:r>
            <w:r w:rsidRPr="009B2389">
              <w:rPr>
                <w:rFonts w:cs="Tahoma"/>
                <w:sz w:val="18"/>
                <w:szCs w:val="18"/>
                <w:lang w:val="ja-JP" w:eastAsia="ja-JP"/>
              </w:rPr>
              <w:t xml:space="preserve">Enterprise Agreement </w:t>
            </w:r>
            <w:r w:rsidRPr="009B2389">
              <w:rPr>
                <w:rFonts w:cs="Tahoma"/>
                <w:sz w:val="18"/>
                <w:szCs w:val="18"/>
                <w:lang w:val="ja-JP" w:eastAsia="ja-JP"/>
              </w:rPr>
              <w:t>の列で「</w:t>
            </w:r>
            <w:r w:rsidRPr="009B2389">
              <w:rPr>
                <w:rFonts w:cs="Tahoma"/>
                <w:sz w:val="18"/>
                <w:szCs w:val="18"/>
                <w:lang w:val="ja-JP" w:eastAsia="ja-JP"/>
              </w:rPr>
              <w:t>E</w:t>
            </w:r>
            <w:r w:rsidRPr="009B2389">
              <w:rPr>
                <w:rFonts w:cs="Tahoma"/>
                <w:sz w:val="18"/>
                <w:szCs w:val="18"/>
                <w:lang w:val="ja-JP" w:eastAsia="ja-JP"/>
              </w:rPr>
              <w:t>」と示されています。</w:t>
            </w:r>
            <w:r w:rsidRPr="009B2389">
              <w:rPr>
                <w:rFonts w:cs="Tahoma"/>
                <w:sz w:val="18"/>
                <w:szCs w:val="18"/>
                <w:lang w:val="ja-JP" w:eastAsia="ja-JP"/>
              </w:rPr>
              <w:t xml:space="preserve">Enterprise </w:t>
            </w:r>
            <w:r w:rsidRPr="009B2389">
              <w:rPr>
                <w:rFonts w:cs="Tahoma"/>
                <w:sz w:val="18"/>
                <w:szCs w:val="18"/>
                <w:lang w:val="ja-JP" w:eastAsia="ja-JP"/>
              </w:rPr>
              <w:t>および</w:t>
            </w:r>
            <w:r w:rsidRPr="009B2389">
              <w:rPr>
                <w:rFonts w:cs="Tahoma"/>
                <w:sz w:val="18"/>
                <w:szCs w:val="18"/>
                <w:lang w:val="ja-JP" w:eastAsia="ja-JP"/>
              </w:rPr>
              <w:t xml:space="preserve"> Enterprise Subscription Agreement </w:t>
            </w:r>
            <w:r w:rsidRPr="009B2389">
              <w:rPr>
                <w:rFonts w:cs="Tahoma"/>
                <w:sz w:val="18"/>
                <w:szCs w:val="18"/>
                <w:lang w:val="ja-JP" w:eastAsia="ja-JP"/>
              </w:rPr>
              <w:t>のお客様は、エンタープライズ</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プラットフォームを</w:t>
            </w:r>
            <w:r w:rsidRPr="009B2389">
              <w:rPr>
                <w:rFonts w:cs="Tahoma"/>
                <w:sz w:val="18"/>
                <w:szCs w:val="18"/>
                <w:lang w:val="ja-JP" w:eastAsia="ja-JP"/>
              </w:rPr>
              <w:t xml:space="preserve"> MDOP </w:t>
            </w:r>
            <w:r w:rsidRPr="009B2389">
              <w:rPr>
                <w:rFonts w:cs="Tahoma"/>
                <w:sz w:val="18"/>
                <w:szCs w:val="18"/>
                <w:lang w:val="ja-JP" w:eastAsia="ja-JP"/>
              </w:rPr>
              <w:t>と共にご購入いただくこともできます。</w:t>
            </w:r>
          </w:p>
          <w:p w:rsidR="005A5B05" w:rsidRPr="009B2389" w:rsidRDefault="005A5B05" w:rsidP="005A5B05">
            <w:pPr>
              <w:rPr>
                <w:rFonts w:cs="Tahoma"/>
                <w:sz w:val="18"/>
                <w:szCs w:val="18"/>
                <w:lang w:eastAsia="ja-JP"/>
              </w:rPr>
            </w:pPr>
          </w:p>
          <w:p w:rsidR="005A5B05" w:rsidRPr="009B2389" w:rsidRDefault="005A5B05" w:rsidP="00E73698">
            <w:pPr>
              <w:numPr>
                <w:ilvl w:val="0"/>
                <w:numId w:val="50"/>
              </w:numPr>
              <w:ind w:left="357" w:hanging="357"/>
              <w:rPr>
                <w:rFonts w:cs="Tahoma"/>
                <w:b/>
                <w:sz w:val="18"/>
                <w:szCs w:val="18"/>
                <w:lang w:eastAsia="ja-JP"/>
              </w:rPr>
            </w:pPr>
            <w:r w:rsidRPr="009B2389">
              <w:rPr>
                <w:rFonts w:cs="Tahoma"/>
                <w:b/>
                <w:sz w:val="18"/>
                <w:szCs w:val="18"/>
                <w:lang w:val="ja-JP" w:eastAsia="ja-JP"/>
              </w:rPr>
              <w:t>プロフェッショナル</w:t>
            </w:r>
            <w:r w:rsidRPr="009B2389">
              <w:rPr>
                <w:rFonts w:cs="Tahoma"/>
                <w:b/>
                <w:sz w:val="18"/>
                <w:szCs w:val="18"/>
                <w:lang w:val="ja-JP" w:eastAsia="ja-JP"/>
              </w:rPr>
              <w:t xml:space="preserve"> </w:t>
            </w:r>
            <w:r w:rsidRPr="009B2389">
              <w:rPr>
                <w:rFonts w:cs="Tahoma"/>
                <w:b/>
                <w:sz w:val="18"/>
                <w:szCs w:val="18"/>
                <w:lang w:val="ja-JP" w:eastAsia="ja-JP"/>
              </w:rPr>
              <w:t>デスクトップ</w:t>
            </w:r>
            <w:r w:rsidRPr="009B2389">
              <w:rPr>
                <w:rFonts w:cs="Tahoma"/>
                <w:b/>
                <w:sz w:val="18"/>
                <w:szCs w:val="18"/>
                <w:lang w:val="ja-JP" w:eastAsia="ja-JP"/>
              </w:rPr>
              <w:t xml:space="preserve"> </w:t>
            </w:r>
            <w:r w:rsidRPr="009B2389">
              <w:rPr>
                <w:rFonts w:cs="Tahoma"/>
                <w:b/>
                <w:sz w:val="18"/>
                <w:szCs w:val="18"/>
                <w:lang w:val="ja-JP" w:eastAsia="ja-JP"/>
              </w:rPr>
              <w:t>プラットフォーム製品</w:t>
            </w:r>
          </w:p>
          <w:p w:rsidR="005A5B05" w:rsidRPr="009B2389" w:rsidRDefault="005A5B05" w:rsidP="005A5B05">
            <w:pPr>
              <w:rPr>
                <w:rFonts w:cs="Tahoma"/>
                <w:sz w:val="18"/>
                <w:szCs w:val="18"/>
                <w:lang w:eastAsia="ja-JP"/>
              </w:rPr>
            </w:pPr>
          </w:p>
          <w:p w:rsidR="00D52C65" w:rsidRPr="009B2389" w:rsidRDefault="005A5B05" w:rsidP="005A5B05">
            <w:pPr>
              <w:ind w:left="360"/>
              <w:rPr>
                <w:rFonts w:cs="Tahoma"/>
                <w:color w:val="000000"/>
                <w:sz w:val="18"/>
                <w:szCs w:val="18"/>
                <w:lang w:eastAsia="ja-JP"/>
              </w:rPr>
            </w:pPr>
            <w:r w:rsidRPr="009B2389">
              <w:rPr>
                <w:rFonts w:cs="Tahoma"/>
                <w:sz w:val="18"/>
                <w:szCs w:val="18"/>
                <w:lang w:val="ja-JP" w:eastAsia="ja-JP"/>
              </w:rPr>
              <w:t>プロフェッショナル</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プラットフォーム製品は、</w:t>
            </w:r>
            <w:r w:rsidRPr="009B2389">
              <w:rPr>
                <w:rFonts w:cs="Tahoma"/>
                <w:sz w:val="18"/>
                <w:szCs w:val="18"/>
                <w:lang w:val="ja-JP" w:eastAsia="ja-JP"/>
              </w:rPr>
              <w:t xml:space="preserve">Enterprise Agreement </w:t>
            </w:r>
            <w:r w:rsidRPr="009B2389">
              <w:rPr>
                <w:rFonts w:cs="Tahoma"/>
                <w:sz w:val="18"/>
                <w:szCs w:val="18"/>
                <w:lang w:val="ja-JP" w:eastAsia="ja-JP"/>
              </w:rPr>
              <w:t>のお客様にご利用いただけます。プロフェッショナル</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プラットフォームには、</w:t>
            </w:r>
            <w:r w:rsidRPr="009B2389">
              <w:rPr>
                <w:rFonts w:cs="Tahoma"/>
                <w:sz w:val="18"/>
                <w:szCs w:val="18"/>
                <w:lang w:val="ja-JP" w:eastAsia="ja-JP"/>
              </w:rPr>
              <w:t xml:space="preserve">Office Professional Plus </w:t>
            </w:r>
            <w:r w:rsidRPr="009B2389">
              <w:rPr>
                <w:rFonts w:cs="Tahoma"/>
                <w:sz w:val="18"/>
                <w:szCs w:val="18"/>
                <w:lang w:val="ja-JP" w:eastAsia="ja-JP"/>
              </w:rPr>
              <w:t>の最新バージョン、</w:t>
            </w:r>
            <w:r w:rsidRPr="009B2389">
              <w:rPr>
                <w:rFonts w:cs="Tahoma"/>
                <w:sz w:val="18"/>
                <w:szCs w:val="18"/>
                <w:lang w:val="ja-JP" w:eastAsia="ja-JP"/>
              </w:rPr>
              <w:t xml:space="preserve">Windows </w:t>
            </w:r>
            <w:r w:rsidR="00C65694" w:rsidRPr="009B2389">
              <w:rPr>
                <w:rFonts w:cs="Tahoma"/>
                <w:sz w:val="18"/>
                <w:szCs w:val="18"/>
                <w:lang w:val="ja-JP" w:eastAsia="ja-JP"/>
              </w:rPr>
              <w:t>8</w:t>
            </w:r>
            <w:r w:rsidRPr="009B2389">
              <w:rPr>
                <w:rFonts w:cs="Tahoma"/>
                <w:sz w:val="18"/>
                <w:szCs w:val="18"/>
                <w:lang w:val="ja-JP" w:eastAsia="ja-JP"/>
              </w:rPr>
              <w:t xml:space="preserve"> Pro </w:t>
            </w:r>
            <w:r w:rsidRPr="009B2389">
              <w:rPr>
                <w:rFonts w:cs="Tahoma"/>
                <w:sz w:val="18"/>
                <w:szCs w:val="18"/>
                <w:lang w:val="ja-JP"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システムのアップグレード</w:t>
            </w:r>
            <w:r w:rsidRPr="009B2389">
              <w:rPr>
                <w:rFonts w:cs="Tahoma"/>
                <w:sz w:val="18"/>
                <w:szCs w:val="18"/>
                <w:lang w:val="ja-JP" w:eastAsia="ja-JP"/>
              </w:rPr>
              <w:t xml:space="preserve">* </w:t>
            </w:r>
            <w:r w:rsidRPr="009B2389">
              <w:rPr>
                <w:rFonts w:cs="Tahoma"/>
                <w:sz w:val="18"/>
                <w:szCs w:val="18"/>
                <w:lang w:val="ja-JP" w:eastAsia="ja-JP"/>
              </w:rPr>
              <w:t>または</w:t>
            </w:r>
            <w:r w:rsidRPr="009B2389">
              <w:rPr>
                <w:rFonts w:cs="Tahoma"/>
                <w:sz w:val="18"/>
                <w:szCs w:val="18"/>
                <w:lang w:val="ja-JP" w:eastAsia="ja-JP"/>
              </w:rPr>
              <w:t xml:space="preserve"> Windows Virtual Desktop Access (VDA) (EA </w:t>
            </w:r>
            <w:r w:rsidRPr="009B2389">
              <w:rPr>
                <w:rFonts w:cs="Tahoma"/>
                <w:sz w:val="18"/>
                <w:szCs w:val="18"/>
                <w:lang w:val="ja-JP" w:eastAsia="ja-JP"/>
              </w:rPr>
              <w:t>契約の場合に限る</w:t>
            </w:r>
            <w:r w:rsidRPr="009B2389">
              <w:rPr>
                <w:rFonts w:cs="Tahoma"/>
                <w:sz w:val="18"/>
                <w:szCs w:val="18"/>
                <w:lang w:val="ja-JP" w:eastAsia="ja-JP"/>
              </w:rPr>
              <w:t>)</w:t>
            </w:r>
            <w:r w:rsidRPr="009B2389">
              <w:rPr>
                <w:rFonts w:cs="Tahoma"/>
                <w:sz w:val="18"/>
                <w:szCs w:val="18"/>
                <w:lang w:val="ja-JP" w:eastAsia="ja-JP"/>
              </w:rPr>
              <w:t>、および</w:t>
            </w:r>
            <w:r w:rsidRPr="009B2389">
              <w:rPr>
                <w:rFonts w:cs="Tahoma"/>
                <w:sz w:val="18"/>
                <w:szCs w:val="18"/>
                <w:lang w:val="ja-JP" w:eastAsia="ja-JP"/>
              </w:rPr>
              <w:t xml:space="preserve"> Core CAL Suite </w:t>
            </w:r>
            <w:r w:rsidRPr="009B2389">
              <w:rPr>
                <w:rFonts w:cs="Tahoma"/>
                <w:sz w:val="18"/>
                <w:szCs w:val="18"/>
                <w:lang w:val="ja-JP" w:eastAsia="ja-JP"/>
              </w:rPr>
              <w:t>クライアント</w:t>
            </w:r>
            <w:r w:rsidRPr="009B2389">
              <w:rPr>
                <w:rFonts w:cs="Tahoma"/>
                <w:sz w:val="18"/>
                <w:szCs w:val="18"/>
                <w:lang w:val="ja-JP" w:eastAsia="ja-JP"/>
              </w:rPr>
              <w:t xml:space="preserve"> </w:t>
            </w:r>
            <w:r w:rsidRPr="009B2389">
              <w:rPr>
                <w:rFonts w:cs="Tahoma"/>
                <w:sz w:val="18"/>
                <w:szCs w:val="18"/>
                <w:lang w:val="ja-JP" w:eastAsia="ja-JP"/>
              </w:rPr>
              <w:t>アクセス</w:t>
            </w:r>
            <w:r w:rsidRPr="009B2389">
              <w:rPr>
                <w:rFonts w:cs="Tahoma"/>
                <w:sz w:val="18"/>
                <w:szCs w:val="18"/>
                <w:lang w:val="ja-JP" w:eastAsia="ja-JP"/>
              </w:rPr>
              <w:t xml:space="preserve"> </w:t>
            </w:r>
            <w:r w:rsidRPr="009B2389">
              <w:rPr>
                <w:rFonts w:cs="Tahoma"/>
                <w:sz w:val="18"/>
                <w:szCs w:val="18"/>
                <w:lang w:val="ja-JP" w:eastAsia="ja-JP"/>
              </w:rPr>
              <w:t>ライセンスが含まれます。プロフェッショナル</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プラットフォーム製品は、</w:t>
            </w:r>
            <w:r w:rsidRPr="009B2389">
              <w:rPr>
                <w:rFonts w:cs="Tahoma"/>
                <w:sz w:val="18"/>
                <w:szCs w:val="18"/>
                <w:lang w:val="ja-JP" w:eastAsia="ja-JP"/>
              </w:rPr>
              <w:t xml:space="preserve">Enterprise Agreement </w:t>
            </w:r>
            <w:r w:rsidRPr="009B2389">
              <w:rPr>
                <w:rFonts w:cs="Tahoma"/>
                <w:sz w:val="18"/>
                <w:szCs w:val="18"/>
                <w:lang w:val="ja-JP" w:eastAsia="ja-JP"/>
              </w:rPr>
              <w:t>の列で「</w:t>
            </w:r>
            <w:r w:rsidRPr="009B2389">
              <w:rPr>
                <w:rFonts w:cs="Tahoma"/>
                <w:sz w:val="18"/>
                <w:szCs w:val="18"/>
                <w:lang w:val="ja-JP" w:eastAsia="ja-JP"/>
              </w:rPr>
              <w:t>E</w:t>
            </w:r>
            <w:r w:rsidRPr="009B2389">
              <w:rPr>
                <w:rFonts w:cs="Tahoma"/>
                <w:sz w:val="18"/>
                <w:szCs w:val="18"/>
                <w:lang w:val="ja-JP" w:eastAsia="ja-JP"/>
              </w:rPr>
              <w:t>」と示されています。</w:t>
            </w:r>
            <w:r w:rsidRPr="009B2389">
              <w:rPr>
                <w:rFonts w:cs="Tahoma"/>
                <w:sz w:val="18"/>
                <w:szCs w:val="18"/>
                <w:lang w:val="ja-JP" w:eastAsia="ja-JP"/>
              </w:rPr>
              <w:t xml:space="preserve">Enterprise </w:t>
            </w:r>
            <w:r w:rsidRPr="009B2389">
              <w:rPr>
                <w:rFonts w:cs="Tahoma"/>
                <w:sz w:val="18"/>
                <w:szCs w:val="18"/>
                <w:lang w:val="ja-JP" w:eastAsia="ja-JP"/>
              </w:rPr>
              <w:t>および</w:t>
            </w:r>
            <w:r w:rsidRPr="009B2389">
              <w:rPr>
                <w:rFonts w:cs="Tahoma"/>
                <w:sz w:val="18"/>
                <w:szCs w:val="18"/>
                <w:lang w:val="ja-JP" w:eastAsia="ja-JP"/>
              </w:rPr>
              <w:t xml:space="preserve"> Enterprise Subscription Agreement </w:t>
            </w:r>
            <w:r w:rsidRPr="009B2389">
              <w:rPr>
                <w:rFonts w:cs="Tahoma"/>
                <w:sz w:val="18"/>
                <w:szCs w:val="18"/>
                <w:lang w:val="ja-JP" w:eastAsia="ja-JP"/>
              </w:rPr>
              <w:t>のお客様は、プロフェッショナル</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プラットフォームを</w:t>
            </w:r>
            <w:r w:rsidRPr="009B2389">
              <w:rPr>
                <w:rFonts w:cs="Tahoma"/>
                <w:sz w:val="18"/>
                <w:szCs w:val="18"/>
                <w:lang w:val="ja-JP" w:eastAsia="ja-JP"/>
              </w:rPr>
              <w:t xml:space="preserve"> MDOP </w:t>
            </w:r>
            <w:r w:rsidRPr="009B2389">
              <w:rPr>
                <w:rFonts w:cs="Tahoma"/>
                <w:sz w:val="18"/>
                <w:szCs w:val="18"/>
                <w:lang w:val="ja-JP" w:eastAsia="ja-JP"/>
              </w:rPr>
              <w:t>と共にご購入いただくこともできます。</w:t>
            </w:r>
          </w:p>
          <w:p w:rsidR="00D52C65" w:rsidRPr="009B2389" w:rsidRDefault="00D52C65" w:rsidP="005B2FFB">
            <w:pPr>
              <w:rPr>
                <w:rFonts w:cs="Tahoma"/>
                <w:sz w:val="18"/>
                <w:szCs w:val="18"/>
                <w:lang w:eastAsia="ja-JP"/>
              </w:rPr>
            </w:pPr>
          </w:p>
        </w:tc>
      </w:tr>
      <w:tr w:rsidR="005A5B05" w:rsidRPr="009B2389" w:rsidTr="005B2FFB">
        <w:trPr>
          <w:trHeight w:val="278"/>
        </w:trPr>
        <w:tc>
          <w:tcPr>
            <w:tcW w:w="1890" w:type="dxa"/>
            <w:shd w:val="clear" w:color="auto" w:fill="auto"/>
          </w:tcPr>
          <w:p w:rsidR="00804411" w:rsidRPr="009B2389" w:rsidRDefault="005A5B05" w:rsidP="00F84126">
            <w:pPr>
              <w:rPr>
                <w:rFonts w:cs="Tahoma"/>
                <w:b/>
                <w:szCs w:val="24"/>
                <w:lang w:val="ja-JP" w:eastAsia="ja-JP"/>
              </w:rPr>
            </w:pPr>
            <w:r w:rsidRPr="009B2389">
              <w:rPr>
                <w:rFonts w:cs="Tahoma"/>
                <w:b/>
                <w:szCs w:val="24"/>
                <w:lang w:val="ja-JP"/>
              </w:rPr>
              <w:t>Open Value</w:t>
            </w:r>
            <w:r w:rsidRPr="009B2389">
              <w:rPr>
                <w:rFonts w:cs="Tahoma"/>
                <w:b/>
                <w:szCs w:val="24"/>
                <w:lang w:val="ja-JP"/>
              </w:rPr>
              <w:t>、</w:t>
            </w:r>
          </w:p>
          <w:p w:rsidR="005A5B05" w:rsidRPr="009B2389" w:rsidRDefault="005A5B05" w:rsidP="00F84126">
            <w:pPr>
              <w:rPr>
                <w:rFonts w:cs="Tahoma"/>
                <w:b/>
                <w:szCs w:val="24"/>
              </w:rPr>
            </w:pPr>
            <w:r w:rsidRPr="009B2389">
              <w:rPr>
                <w:rFonts w:cs="Tahoma"/>
                <w:b/>
                <w:szCs w:val="24"/>
                <w:lang w:val="ja-JP"/>
              </w:rPr>
              <w:t>および</w:t>
            </w:r>
            <w:r w:rsidRPr="009B2389">
              <w:rPr>
                <w:rFonts w:cs="Tahoma"/>
                <w:b/>
                <w:szCs w:val="24"/>
                <w:lang w:val="ja-JP"/>
              </w:rPr>
              <w:t xml:space="preserve"> </w:t>
            </w:r>
            <w:r w:rsidR="00804411" w:rsidRPr="009B2389">
              <w:rPr>
                <w:rFonts w:cs="Tahoma"/>
                <w:b/>
                <w:szCs w:val="24"/>
                <w:lang w:val="ja-JP" w:eastAsia="ja-JP"/>
              </w:rPr>
              <w:br/>
            </w:r>
            <w:r w:rsidRPr="009B2389">
              <w:rPr>
                <w:rFonts w:cs="Tahoma"/>
                <w:b/>
                <w:szCs w:val="24"/>
                <w:lang w:val="ja-JP"/>
              </w:rPr>
              <w:t xml:space="preserve">Open Value Subscription </w:t>
            </w:r>
            <w:r w:rsidR="00804411" w:rsidRPr="009B2389">
              <w:rPr>
                <w:rFonts w:cs="Tahoma"/>
                <w:b/>
                <w:szCs w:val="24"/>
                <w:lang w:val="ja-JP" w:eastAsia="ja-JP"/>
              </w:rPr>
              <w:br/>
            </w:r>
            <w:r w:rsidRPr="009B2389">
              <w:rPr>
                <w:rFonts w:cs="Tahoma"/>
                <w:b/>
                <w:szCs w:val="24"/>
                <w:lang w:val="ja-JP"/>
              </w:rPr>
              <w:t>(</w:t>
            </w:r>
            <w:r w:rsidRPr="009B2389">
              <w:rPr>
                <w:rFonts w:cs="Tahoma"/>
                <w:b/>
                <w:szCs w:val="24"/>
                <w:lang w:val="ja-JP"/>
              </w:rPr>
              <w:t>企業法人および</w:t>
            </w:r>
            <w:r w:rsidR="00804411" w:rsidRPr="009B2389">
              <w:rPr>
                <w:rFonts w:cs="Tahoma"/>
                <w:b/>
                <w:szCs w:val="24"/>
                <w:lang w:val="ja-JP" w:eastAsia="ja-JP"/>
              </w:rPr>
              <w:br/>
            </w:r>
            <w:r w:rsidRPr="009B2389">
              <w:rPr>
                <w:rFonts w:cs="Tahoma"/>
                <w:b/>
                <w:szCs w:val="24"/>
                <w:lang w:val="ja-JP"/>
              </w:rPr>
              <w:t>政府機関向け</w:t>
            </w:r>
            <w:r w:rsidRPr="009B2389">
              <w:rPr>
                <w:rFonts w:cs="Tahoma"/>
                <w:b/>
                <w:szCs w:val="24"/>
                <w:lang w:val="ja-JP"/>
              </w:rPr>
              <w:t>)</w:t>
            </w:r>
          </w:p>
        </w:tc>
        <w:tc>
          <w:tcPr>
            <w:tcW w:w="7308" w:type="dxa"/>
            <w:shd w:val="clear" w:color="auto" w:fill="auto"/>
          </w:tcPr>
          <w:p w:rsidR="005A5B05" w:rsidRPr="009B2389" w:rsidRDefault="005A5B05" w:rsidP="00E73698">
            <w:pPr>
              <w:numPr>
                <w:ilvl w:val="0"/>
                <w:numId w:val="50"/>
              </w:numPr>
              <w:ind w:left="357" w:hanging="357"/>
              <w:rPr>
                <w:rFonts w:cs="Tahoma"/>
                <w:b/>
                <w:sz w:val="18"/>
                <w:szCs w:val="18"/>
                <w:lang w:eastAsia="ja-JP"/>
              </w:rPr>
            </w:pPr>
            <w:r w:rsidRPr="009B2389">
              <w:rPr>
                <w:rFonts w:cs="Tahoma"/>
                <w:b/>
                <w:sz w:val="18"/>
                <w:szCs w:val="18"/>
                <w:lang w:val="ja-JP" w:eastAsia="ja-JP"/>
              </w:rPr>
              <w:t>カスタマイズ</w:t>
            </w:r>
            <w:r w:rsidRPr="009B2389">
              <w:rPr>
                <w:rFonts w:cs="Tahoma"/>
                <w:b/>
                <w:sz w:val="18"/>
                <w:szCs w:val="18"/>
                <w:lang w:val="ja-JP" w:eastAsia="ja-JP"/>
              </w:rPr>
              <w:t xml:space="preserve"> </w:t>
            </w:r>
            <w:r w:rsidRPr="009B2389">
              <w:rPr>
                <w:rFonts w:cs="Tahoma"/>
                <w:b/>
                <w:sz w:val="18"/>
                <w:szCs w:val="18"/>
                <w:lang w:val="ja-JP" w:eastAsia="ja-JP"/>
              </w:rPr>
              <w:t>デスクトップ</w:t>
            </w:r>
            <w:r w:rsidRPr="009B2389">
              <w:rPr>
                <w:rFonts w:cs="Tahoma"/>
                <w:b/>
                <w:sz w:val="18"/>
                <w:szCs w:val="18"/>
                <w:lang w:val="ja-JP" w:eastAsia="ja-JP"/>
              </w:rPr>
              <w:t xml:space="preserve"> </w:t>
            </w:r>
            <w:r w:rsidRPr="009B2389">
              <w:rPr>
                <w:rFonts w:cs="Tahoma"/>
                <w:b/>
                <w:sz w:val="18"/>
                <w:szCs w:val="18"/>
                <w:lang w:val="ja-JP" w:eastAsia="ja-JP"/>
              </w:rPr>
              <w:t>プラットフォーム製品</w:t>
            </w:r>
          </w:p>
          <w:p w:rsidR="005A5B05" w:rsidRPr="009B2389" w:rsidRDefault="005A5B05" w:rsidP="005A5B05">
            <w:pPr>
              <w:rPr>
                <w:rFonts w:cs="Tahoma"/>
                <w:sz w:val="18"/>
                <w:szCs w:val="18"/>
                <w:lang w:eastAsia="ja-JP"/>
              </w:rPr>
            </w:pPr>
          </w:p>
          <w:p w:rsidR="005A5B05" w:rsidRPr="009B2389" w:rsidRDefault="005A5B05" w:rsidP="005A5B05">
            <w:pPr>
              <w:ind w:left="360"/>
              <w:rPr>
                <w:rFonts w:cs="Tahoma"/>
                <w:i/>
                <w:iCs/>
                <w:color w:val="000000"/>
                <w:sz w:val="18"/>
                <w:szCs w:val="18"/>
                <w:lang w:eastAsia="ja-JP"/>
              </w:rPr>
            </w:pPr>
            <w:r w:rsidRPr="009B2389">
              <w:rPr>
                <w:rFonts w:cs="Tahoma"/>
                <w:sz w:val="18"/>
                <w:szCs w:val="18"/>
                <w:lang w:val="ja-JP" w:eastAsia="ja-JP"/>
              </w:rPr>
              <w:t>カスタマイズ</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プラットフォーム製品は、</w:t>
            </w:r>
            <w:r w:rsidRPr="009B2389">
              <w:rPr>
                <w:rFonts w:cs="Tahoma"/>
                <w:sz w:val="18"/>
                <w:szCs w:val="18"/>
                <w:lang w:val="ja-JP" w:eastAsia="ja-JP"/>
              </w:rPr>
              <w:t xml:space="preserve">Open Value </w:t>
            </w:r>
            <w:r w:rsidRPr="009B2389">
              <w:rPr>
                <w:rFonts w:cs="Tahoma"/>
                <w:sz w:val="18"/>
                <w:szCs w:val="18"/>
                <w:lang w:val="ja-JP" w:eastAsia="ja-JP"/>
              </w:rPr>
              <w:t>および</w:t>
            </w:r>
            <w:r w:rsidRPr="009B2389">
              <w:rPr>
                <w:rFonts w:cs="Tahoma"/>
                <w:sz w:val="18"/>
                <w:szCs w:val="18"/>
                <w:lang w:val="ja-JP" w:eastAsia="ja-JP"/>
              </w:rPr>
              <w:t xml:space="preserve"> Open Value Subscription </w:t>
            </w:r>
            <w:r w:rsidRPr="009B2389">
              <w:rPr>
                <w:rFonts w:cs="Tahoma"/>
                <w:sz w:val="18"/>
                <w:szCs w:val="18"/>
                <w:lang w:val="ja-JP" w:eastAsia="ja-JP"/>
              </w:rPr>
              <w:t>のお客様が全組織契約</w:t>
            </w:r>
            <w:r w:rsidRPr="009B2389">
              <w:rPr>
                <w:rFonts w:cs="Tahoma"/>
                <w:sz w:val="18"/>
                <w:szCs w:val="18"/>
                <w:lang w:val="ja-JP" w:eastAsia="ja-JP"/>
              </w:rPr>
              <w:t>/</w:t>
            </w:r>
            <w:r w:rsidRPr="009B2389">
              <w:rPr>
                <w:rFonts w:cs="Tahoma"/>
                <w:sz w:val="18"/>
                <w:szCs w:val="18"/>
                <w:lang w:val="ja-JP" w:eastAsia="ja-JP"/>
              </w:rPr>
              <w:t>全社契約オプションを選択されたときに利用可能になります。カスタマイズ</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プラットフォームには、現在のバージョンの</w:t>
            </w:r>
            <w:r w:rsidRPr="009B2389">
              <w:rPr>
                <w:rFonts w:cs="Tahoma"/>
                <w:sz w:val="18"/>
                <w:szCs w:val="18"/>
                <w:lang w:val="ja-JP" w:eastAsia="ja-JP"/>
              </w:rPr>
              <w:t xml:space="preserve"> Office Professional Plus</w:t>
            </w:r>
            <w:r w:rsidRPr="009B2389">
              <w:rPr>
                <w:rFonts w:cs="Tahoma"/>
                <w:sz w:val="18"/>
                <w:szCs w:val="18"/>
                <w:lang w:val="ja-JP" w:eastAsia="ja-JP"/>
              </w:rPr>
              <w:t>、</w:t>
            </w:r>
            <w:r w:rsidRPr="009B2389">
              <w:rPr>
                <w:rFonts w:cs="Tahoma"/>
                <w:sz w:val="18"/>
                <w:szCs w:val="18"/>
                <w:lang w:val="ja-JP" w:eastAsia="ja-JP"/>
              </w:rPr>
              <w:t xml:space="preserve">Windows </w:t>
            </w:r>
            <w:r w:rsidR="00C65694" w:rsidRPr="009B2389">
              <w:rPr>
                <w:rFonts w:cs="Tahoma"/>
                <w:sz w:val="18"/>
                <w:szCs w:val="18"/>
                <w:lang w:val="ja-JP" w:eastAsia="ja-JP"/>
              </w:rPr>
              <w:t>8</w:t>
            </w:r>
            <w:r w:rsidRPr="009B2389">
              <w:rPr>
                <w:rFonts w:cs="Tahoma"/>
                <w:sz w:val="18"/>
                <w:szCs w:val="18"/>
                <w:lang w:val="ja-JP" w:eastAsia="ja-JP"/>
              </w:rPr>
              <w:t xml:space="preserve"> Pro </w:t>
            </w:r>
            <w:r w:rsidRPr="009B2389">
              <w:rPr>
                <w:rFonts w:cs="Tahoma"/>
                <w:sz w:val="18"/>
                <w:szCs w:val="18"/>
                <w:lang w:val="ja-JP"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システムのアップグレード</w:t>
            </w:r>
            <w:r w:rsidRPr="009B2389">
              <w:rPr>
                <w:rFonts w:cs="Tahoma"/>
                <w:sz w:val="18"/>
                <w:szCs w:val="18"/>
                <w:lang w:val="ja-JP" w:eastAsia="ja-JP"/>
              </w:rPr>
              <w:t>*</w:t>
            </w:r>
            <w:r w:rsidRPr="009B2389">
              <w:rPr>
                <w:rFonts w:cs="Tahoma"/>
                <w:sz w:val="18"/>
                <w:szCs w:val="18"/>
                <w:lang w:val="ja-JP" w:eastAsia="ja-JP"/>
              </w:rPr>
              <w:t>、</w:t>
            </w:r>
            <w:r w:rsidRPr="009B2389">
              <w:rPr>
                <w:rFonts w:cs="Tahoma"/>
                <w:sz w:val="18"/>
                <w:szCs w:val="18"/>
                <w:lang w:val="ja-JP" w:eastAsia="ja-JP"/>
              </w:rPr>
              <w:t>Enterprise CAL Suite</w:t>
            </w:r>
            <w:r w:rsidRPr="009B2389">
              <w:rPr>
                <w:rFonts w:cs="Tahoma"/>
                <w:sz w:val="18"/>
                <w:szCs w:val="18"/>
                <w:lang w:val="ja-JP" w:eastAsia="ja-JP"/>
              </w:rPr>
              <w:t>、</w:t>
            </w:r>
            <w:r w:rsidRPr="009B2389">
              <w:rPr>
                <w:rFonts w:cs="Tahoma"/>
                <w:sz w:val="18"/>
                <w:szCs w:val="18"/>
                <w:lang w:val="ja-JP" w:eastAsia="ja-JP"/>
              </w:rPr>
              <w:t>Core CAL Suite</w:t>
            </w:r>
            <w:r w:rsidRPr="009B2389">
              <w:rPr>
                <w:rFonts w:cs="Tahoma"/>
                <w:sz w:val="18"/>
                <w:szCs w:val="18"/>
                <w:lang w:val="ja-JP" w:eastAsia="ja-JP"/>
              </w:rPr>
              <w:t>、</w:t>
            </w:r>
            <w:r w:rsidRPr="009B2389">
              <w:rPr>
                <w:rFonts w:cs="Tahoma"/>
                <w:sz w:val="18"/>
                <w:szCs w:val="18"/>
                <w:lang w:val="ja-JP" w:eastAsia="ja-JP"/>
              </w:rPr>
              <w:t>Essential Business Server CAL Suite</w:t>
            </w:r>
            <w:r w:rsidRPr="009B2389">
              <w:rPr>
                <w:rFonts w:cs="Tahoma"/>
                <w:sz w:val="18"/>
                <w:szCs w:val="18"/>
                <w:lang w:val="ja-JP" w:eastAsia="ja-JP"/>
              </w:rPr>
              <w:t>、または</w:t>
            </w:r>
            <w:r w:rsidRPr="009B2389">
              <w:rPr>
                <w:rFonts w:cs="Tahoma"/>
                <w:sz w:val="18"/>
                <w:szCs w:val="18"/>
                <w:lang w:val="ja-JP" w:eastAsia="ja-JP"/>
              </w:rPr>
              <w:t xml:space="preserve"> Small Business Server CAL Suite</w:t>
            </w:r>
            <w:r w:rsidRPr="009B2389">
              <w:rPr>
                <w:rFonts w:cs="Tahoma"/>
                <w:sz w:val="18"/>
                <w:szCs w:val="18"/>
                <w:lang w:val="ja-JP" w:eastAsia="ja-JP"/>
              </w:rPr>
              <w:t>、クライアント</w:t>
            </w:r>
            <w:r w:rsidRPr="009B2389">
              <w:rPr>
                <w:rFonts w:cs="Tahoma"/>
                <w:sz w:val="18"/>
                <w:szCs w:val="18"/>
                <w:lang w:val="ja-JP" w:eastAsia="ja-JP"/>
              </w:rPr>
              <w:t xml:space="preserve"> </w:t>
            </w:r>
            <w:r w:rsidRPr="009B2389">
              <w:rPr>
                <w:rFonts w:cs="Tahoma"/>
                <w:sz w:val="18"/>
                <w:szCs w:val="18"/>
                <w:lang w:val="ja-JP" w:eastAsia="ja-JP"/>
              </w:rPr>
              <w:t>アクセス</w:t>
            </w:r>
            <w:r w:rsidRPr="009B2389">
              <w:rPr>
                <w:rFonts w:cs="Tahoma"/>
                <w:sz w:val="18"/>
                <w:szCs w:val="18"/>
                <w:lang w:val="ja-JP" w:eastAsia="ja-JP"/>
              </w:rPr>
              <w:t xml:space="preserve"> </w:t>
            </w:r>
            <w:r w:rsidRPr="009B2389">
              <w:rPr>
                <w:rFonts w:cs="Tahoma"/>
                <w:sz w:val="18"/>
                <w:szCs w:val="18"/>
                <w:lang w:val="ja-JP" w:eastAsia="ja-JP"/>
              </w:rPr>
              <w:t>ライセンスが含まれます。カスタマイズ</w:t>
            </w:r>
            <w:r w:rsidRPr="009B2389">
              <w:rPr>
                <w:rFonts w:cs="Tahoma"/>
                <w:sz w:val="18"/>
                <w:szCs w:val="18"/>
                <w:lang w:val="ja-JP" w:eastAsia="ja-JP"/>
              </w:rPr>
              <w:t xml:space="preserve">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プラットフォーム製品は、</w:t>
            </w:r>
            <w:r w:rsidRPr="009B2389">
              <w:rPr>
                <w:rFonts w:cs="Tahoma"/>
                <w:sz w:val="18"/>
                <w:szCs w:val="18"/>
                <w:lang w:val="ja-JP" w:eastAsia="ja-JP"/>
              </w:rPr>
              <w:t xml:space="preserve">Open Value </w:t>
            </w:r>
            <w:r w:rsidRPr="009B2389">
              <w:rPr>
                <w:rFonts w:cs="Tahoma"/>
                <w:sz w:val="18"/>
                <w:szCs w:val="18"/>
                <w:lang w:val="ja-JP" w:eastAsia="ja-JP"/>
              </w:rPr>
              <w:t>の列で「</w:t>
            </w:r>
            <w:r w:rsidRPr="009B2389">
              <w:rPr>
                <w:rFonts w:cs="Tahoma"/>
                <w:sz w:val="18"/>
                <w:szCs w:val="18"/>
                <w:lang w:val="ja-JP" w:eastAsia="ja-JP"/>
              </w:rPr>
              <w:t>E</w:t>
            </w:r>
            <w:r w:rsidRPr="009B2389">
              <w:rPr>
                <w:rFonts w:cs="Tahoma"/>
                <w:sz w:val="18"/>
                <w:szCs w:val="18"/>
                <w:lang w:val="ja-JP" w:eastAsia="ja-JP"/>
              </w:rPr>
              <w:t>」と示されています。</w:t>
            </w:r>
          </w:p>
          <w:p w:rsidR="005A5B05" w:rsidRPr="009B2389" w:rsidRDefault="005A5B05" w:rsidP="005B2FFB">
            <w:pPr>
              <w:rPr>
                <w:rFonts w:cs="Tahoma"/>
                <w:sz w:val="18"/>
                <w:szCs w:val="18"/>
                <w:lang w:eastAsia="ja-JP"/>
              </w:rPr>
            </w:pPr>
          </w:p>
        </w:tc>
      </w:tr>
      <w:tr w:rsidR="00D52C65" w:rsidRPr="009B2389" w:rsidTr="005B2FFB">
        <w:trPr>
          <w:trHeight w:val="278"/>
        </w:trPr>
        <w:tc>
          <w:tcPr>
            <w:tcW w:w="1890" w:type="dxa"/>
            <w:shd w:val="clear" w:color="auto" w:fill="auto"/>
          </w:tcPr>
          <w:p w:rsidR="00D52C65" w:rsidRPr="009B2389" w:rsidRDefault="005A5B05" w:rsidP="00D52C65">
            <w:pPr>
              <w:rPr>
                <w:rFonts w:cs="Tahoma"/>
                <w:b/>
                <w:lang w:eastAsia="ja-JP"/>
              </w:rPr>
            </w:pPr>
            <w:r w:rsidRPr="009B2389">
              <w:rPr>
                <w:rFonts w:cs="Tahoma"/>
                <w:b/>
                <w:szCs w:val="24"/>
                <w:lang w:val="ja-JP"/>
              </w:rPr>
              <w:t>教育機関向け</w:t>
            </w:r>
            <w:r w:rsidR="00804411" w:rsidRPr="009B2389">
              <w:rPr>
                <w:rFonts w:cs="Tahoma"/>
                <w:b/>
                <w:szCs w:val="24"/>
                <w:lang w:val="ja-JP" w:eastAsia="ja-JP"/>
              </w:rPr>
              <w:br/>
            </w:r>
            <w:r w:rsidRPr="009B2389">
              <w:rPr>
                <w:rFonts w:cs="Tahoma"/>
                <w:b/>
                <w:szCs w:val="24"/>
                <w:lang w:val="ja-JP"/>
              </w:rPr>
              <w:t>プラットフォーム</w:t>
            </w:r>
            <w:r w:rsidRPr="009B2389">
              <w:rPr>
                <w:rFonts w:cs="Tahoma"/>
                <w:b/>
                <w:szCs w:val="24"/>
                <w:lang w:val="ja-JP"/>
              </w:rPr>
              <w:t xml:space="preserve"> (EES</w:t>
            </w:r>
            <w:r w:rsidRPr="009B2389">
              <w:rPr>
                <w:rFonts w:cs="Tahoma"/>
                <w:b/>
                <w:szCs w:val="24"/>
                <w:lang w:val="ja-JP"/>
              </w:rPr>
              <w:t>、</w:t>
            </w:r>
            <w:r w:rsidRPr="009B2389">
              <w:rPr>
                <w:rFonts w:cs="Tahoma"/>
                <w:b/>
                <w:szCs w:val="24"/>
                <w:lang w:val="ja-JP"/>
              </w:rPr>
              <w:t>OVS-ES</w:t>
            </w:r>
            <w:r w:rsidRPr="009B2389">
              <w:rPr>
                <w:rFonts w:cs="Tahoma"/>
                <w:b/>
                <w:szCs w:val="24"/>
                <w:lang w:val="ja-JP"/>
              </w:rPr>
              <w:t>、</w:t>
            </w:r>
            <w:r w:rsidR="00804411" w:rsidRPr="009B2389">
              <w:rPr>
                <w:rFonts w:cs="Tahoma"/>
                <w:b/>
                <w:szCs w:val="24"/>
                <w:lang w:val="ja-JP" w:eastAsia="ja-JP"/>
              </w:rPr>
              <w:br/>
            </w:r>
            <w:r w:rsidRPr="009B2389">
              <w:rPr>
                <w:rFonts w:cs="Tahoma"/>
                <w:b/>
                <w:szCs w:val="24"/>
                <w:lang w:val="ja-JP"/>
              </w:rPr>
              <w:t>および</w:t>
            </w:r>
            <w:r w:rsidRPr="009B2389">
              <w:rPr>
                <w:rFonts w:cs="Tahoma"/>
                <w:b/>
                <w:szCs w:val="24"/>
                <w:lang w:val="ja-JP"/>
              </w:rPr>
              <w:t xml:space="preserve"> School Agreement)</w:t>
            </w:r>
          </w:p>
        </w:tc>
        <w:tc>
          <w:tcPr>
            <w:tcW w:w="7308" w:type="dxa"/>
            <w:shd w:val="clear" w:color="auto" w:fill="auto"/>
          </w:tcPr>
          <w:p w:rsidR="005A5B05" w:rsidRPr="009B2389" w:rsidRDefault="005A5B05" w:rsidP="00E73698">
            <w:pPr>
              <w:numPr>
                <w:ilvl w:val="0"/>
                <w:numId w:val="50"/>
              </w:numPr>
              <w:ind w:left="357" w:hanging="357"/>
              <w:rPr>
                <w:rFonts w:cs="Tahoma"/>
                <w:b/>
                <w:sz w:val="18"/>
                <w:szCs w:val="18"/>
              </w:rPr>
            </w:pPr>
            <w:r w:rsidRPr="009B2389">
              <w:rPr>
                <w:rFonts w:cs="Tahoma"/>
                <w:b/>
                <w:sz w:val="18"/>
                <w:szCs w:val="18"/>
                <w:lang w:val="ja-JP"/>
              </w:rPr>
              <w:t xml:space="preserve">Enterprise CAL Suite </w:t>
            </w:r>
            <w:r w:rsidRPr="009B2389">
              <w:rPr>
                <w:rFonts w:cs="Tahoma"/>
                <w:b/>
                <w:sz w:val="18"/>
                <w:szCs w:val="18"/>
                <w:lang w:val="ja-JP"/>
              </w:rPr>
              <w:t>を含む</w:t>
            </w:r>
            <w:r w:rsidRPr="009B2389">
              <w:rPr>
                <w:rFonts w:cs="Tahoma"/>
                <w:b/>
                <w:sz w:val="18"/>
                <w:szCs w:val="18"/>
                <w:lang w:val="ja-JP"/>
              </w:rPr>
              <w:t xml:space="preserve"> Education </w:t>
            </w:r>
            <w:r w:rsidRPr="009B2389">
              <w:rPr>
                <w:rFonts w:cs="Tahoma"/>
                <w:b/>
                <w:sz w:val="18"/>
                <w:szCs w:val="18"/>
                <w:lang w:val="ja-JP"/>
              </w:rPr>
              <w:t>および</w:t>
            </w:r>
            <w:r w:rsidRPr="009B2389">
              <w:rPr>
                <w:rFonts w:cs="Tahoma"/>
                <w:b/>
                <w:sz w:val="18"/>
                <w:szCs w:val="18"/>
                <w:lang w:val="ja-JP"/>
              </w:rPr>
              <w:t xml:space="preserve"> School </w:t>
            </w:r>
            <w:r w:rsidRPr="009B2389">
              <w:rPr>
                <w:rFonts w:cs="Tahoma"/>
                <w:b/>
                <w:sz w:val="18"/>
                <w:szCs w:val="18"/>
                <w:lang w:val="ja-JP"/>
              </w:rPr>
              <w:t>デスクトップ</w:t>
            </w:r>
            <w:r w:rsidRPr="009B2389">
              <w:rPr>
                <w:rFonts w:cs="Tahoma"/>
                <w:b/>
                <w:sz w:val="18"/>
                <w:szCs w:val="18"/>
                <w:lang w:val="ja-JP"/>
              </w:rPr>
              <w:t xml:space="preserve"> </w:t>
            </w:r>
            <w:r w:rsidRPr="009B2389">
              <w:rPr>
                <w:rFonts w:cs="Tahoma"/>
                <w:b/>
                <w:sz w:val="18"/>
                <w:szCs w:val="18"/>
                <w:lang w:val="ja-JP"/>
              </w:rPr>
              <w:t>プラットフォーム製品</w:t>
            </w:r>
          </w:p>
          <w:p w:rsidR="005A5B05" w:rsidRPr="009B2389" w:rsidRDefault="005A5B05" w:rsidP="00E73698">
            <w:pPr>
              <w:numPr>
                <w:ilvl w:val="0"/>
                <w:numId w:val="50"/>
              </w:numPr>
              <w:ind w:left="357" w:hanging="357"/>
              <w:rPr>
                <w:rFonts w:cs="Tahoma"/>
                <w:b/>
                <w:sz w:val="18"/>
                <w:szCs w:val="18"/>
              </w:rPr>
            </w:pPr>
            <w:r w:rsidRPr="009B2389">
              <w:rPr>
                <w:rFonts w:cs="Tahoma"/>
                <w:b/>
                <w:sz w:val="18"/>
                <w:szCs w:val="18"/>
                <w:lang w:val="ja-JP"/>
              </w:rPr>
              <w:t xml:space="preserve">Core CAL Suite </w:t>
            </w:r>
            <w:r w:rsidRPr="009B2389">
              <w:rPr>
                <w:rFonts w:cs="Tahoma"/>
                <w:b/>
                <w:sz w:val="18"/>
                <w:szCs w:val="18"/>
                <w:lang w:val="ja-JP"/>
              </w:rPr>
              <w:t>を含む</w:t>
            </w:r>
            <w:r w:rsidRPr="009B2389">
              <w:rPr>
                <w:rFonts w:cs="Tahoma"/>
                <w:b/>
                <w:sz w:val="18"/>
                <w:szCs w:val="18"/>
                <w:lang w:val="ja-JP"/>
              </w:rPr>
              <w:t xml:space="preserve"> Education </w:t>
            </w:r>
            <w:r w:rsidRPr="009B2389">
              <w:rPr>
                <w:rFonts w:cs="Tahoma"/>
                <w:b/>
                <w:sz w:val="18"/>
                <w:szCs w:val="18"/>
                <w:lang w:val="ja-JP"/>
              </w:rPr>
              <w:t>および</w:t>
            </w:r>
            <w:r w:rsidRPr="009B2389">
              <w:rPr>
                <w:rFonts w:cs="Tahoma"/>
                <w:b/>
                <w:sz w:val="18"/>
                <w:szCs w:val="18"/>
                <w:lang w:val="ja-JP"/>
              </w:rPr>
              <w:t xml:space="preserve"> School </w:t>
            </w:r>
            <w:r w:rsidRPr="009B2389">
              <w:rPr>
                <w:rFonts w:cs="Tahoma"/>
                <w:b/>
                <w:sz w:val="18"/>
                <w:szCs w:val="18"/>
                <w:lang w:val="ja-JP"/>
              </w:rPr>
              <w:t>デスクトップ</w:t>
            </w:r>
            <w:r w:rsidRPr="009B2389">
              <w:rPr>
                <w:rFonts w:cs="Tahoma"/>
                <w:b/>
                <w:sz w:val="18"/>
                <w:szCs w:val="18"/>
                <w:lang w:val="ja-JP"/>
              </w:rPr>
              <w:t xml:space="preserve"> </w:t>
            </w:r>
            <w:r w:rsidRPr="009B2389">
              <w:rPr>
                <w:rFonts w:cs="Tahoma"/>
                <w:b/>
                <w:sz w:val="18"/>
                <w:szCs w:val="18"/>
                <w:lang w:val="ja-JP"/>
              </w:rPr>
              <w:t>プラットフォーム製品</w:t>
            </w:r>
          </w:p>
          <w:p w:rsidR="005A5B05" w:rsidRPr="009B2389" w:rsidRDefault="005A5B05" w:rsidP="005A5B05">
            <w:pPr>
              <w:rPr>
                <w:rFonts w:cs="Tahoma"/>
                <w:sz w:val="18"/>
                <w:szCs w:val="18"/>
              </w:rPr>
            </w:pPr>
          </w:p>
          <w:p w:rsidR="005A5B05" w:rsidRPr="009B2389" w:rsidRDefault="005A5B05" w:rsidP="005A5B05">
            <w:pPr>
              <w:ind w:left="360"/>
              <w:rPr>
                <w:rFonts w:cs="Tahoma"/>
                <w:sz w:val="18"/>
                <w:szCs w:val="18"/>
                <w:lang w:eastAsia="ja-JP"/>
              </w:rPr>
            </w:pPr>
            <w:r w:rsidRPr="009B2389">
              <w:rPr>
                <w:rFonts w:cs="Tahoma"/>
                <w:sz w:val="18"/>
                <w:szCs w:val="18"/>
              </w:rPr>
              <w:t xml:space="preserve">Education </w:t>
            </w:r>
            <w:r w:rsidRPr="009B2389">
              <w:rPr>
                <w:rFonts w:cs="Tahoma"/>
                <w:sz w:val="18"/>
                <w:szCs w:val="18"/>
                <w:lang w:val="ja-JP"/>
              </w:rPr>
              <w:t>デスクトップ</w:t>
            </w:r>
            <w:r w:rsidRPr="009B2389">
              <w:rPr>
                <w:rFonts w:cs="Tahoma"/>
                <w:sz w:val="18"/>
                <w:szCs w:val="18"/>
              </w:rPr>
              <w:t xml:space="preserve"> </w:t>
            </w:r>
            <w:r w:rsidRPr="009B2389">
              <w:rPr>
                <w:rFonts w:cs="Tahoma"/>
                <w:sz w:val="18"/>
                <w:szCs w:val="18"/>
                <w:lang w:val="ja-JP"/>
              </w:rPr>
              <w:t>プラットフォーム製品は、</w:t>
            </w:r>
            <w:r w:rsidRPr="009B2389">
              <w:rPr>
                <w:rFonts w:cs="Tahoma"/>
                <w:sz w:val="18"/>
                <w:szCs w:val="18"/>
              </w:rPr>
              <w:t xml:space="preserve">Enrollment for Education Solutions (EES) </w:t>
            </w:r>
            <w:r w:rsidRPr="009B2389">
              <w:rPr>
                <w:rFonts w:cs="Tahoma"/>
                <w:sz w:val="18"/>
                <w:szCs w:val="18"/>
                <w:lang w:val="ja-JP"/>
              </w:rPr>
              <w:t>および</w:t>
            </w:r>
            <w:r w:rsidRPr="009B2389">
              <w:rPr>
                <w:rFonts w:cs="Tahoma"/>
                <w:sz w:val="18"/>
                <w:szCs w:val="18"/>
              </w:rPr>
              <w:t xml:space="preserve"> Open Value Subscription – Education Solutions (OVS-ES) </w:t>
            </w:r>
            <w:r w:rsidRPr="009B2389">
              <w:rPr>
                <w:rFonts w:cs="Tahoma"/>
                <w:sz w:val="18"/>
                <w:szCs w:val="18"/>
                <w:lang w:val="ja-JP"/>
              </w:rPr>
              <w:t>のお客様にご利用いただけます。</w:t>
            </w:r>
            <w:r w:rsidRPr="009B2389">
              <w:rPr>
                <w:rFonts w:cs="Tahoma"/>
                <w:sz w:val="18"/>
                <w:szCs w:val="18"/>
                <w:lang w:val="ja-JP" w:eastAsia="ja-JP"/>
              </w:rPr>
              <w:t xml:space="preserve">School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プラットフォーム製品は、</w:t>
            </w:r>
            <w:r w:rsidRPr="009B2389">
              <w:rPr>
                <w:rFonts w:cs="Tahoma"/>
                <w:sz w:val="18"/>
                <w:szCs w:val="18"/>
                <w:lang w:val="ja-JP" w:eastAsia="ja-JP"/>
              </w:rPr>
              <w:t xml:space="preserve">School Agreement </w:t>
            </w:r>
            <w:r w:rsidRPr="009B2389">
              <w:rPr>
                <w:rFonts w:cs="Tahoma"/>
                <w:sz w:val="18"/>
                <w:szCs w:val="18"/>
                <w:lang w:val="ja-JP" w:eastAsia="ja-JP"/>
              </w:rPr>
              <w:t>のお客様にご利用いただけます。</w:t>
            </w:r>
            <w:r w:rsidRPr="009B2389">
              <w:rPr>
                <w:rFonts w:cs="Tahoma"/>
                <w:sz w:val="18"/>
                <w:szCs w:val="18"/>
                <w:lang w:val="ja-JP" w:eastAsia="ja-JP"/>
              </w:rPr>
              <w:t xml:space="preserve">Enterprise CAL Suite </w:t>
            </w:r>
            <w:r w:rsidRPr="009B2389">
              <w:rPr>
                <w:rFonts w:cs="Tahoma"/>
                <w:sz w:val="18"/>
                <w:szCs w:val="18"/>
                <w:lang w:val="ja-JP" w:eastAsia="ja-JP"/>
              </w:rPr>
              <w:t>を含む</w:t>
            </w:r>
            <w:r w:rsidRPr="009B2389">
              <w:rPr>
                <w:rFonts w:cs="Tahoma"/>
                <w:sz w:val="18"/>
                <w:szCs w:val="18"/>
                <w:lang w:val="ja-JP" w:eastAsia="ja-JP"/>
              </w:rPr>
              <w:t xml:space="preserve"> Education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プラットフォームおよび</w:t>
            </w:r>
            <w:r w:rsidRPr="009B2389">
              <w:rPr>
                <w:rFonts w:cs="Tahoma"/>
                <w:sz w:val="18"/>
                <w:szCs w:val="18"/>
                <w:lang w:val="ja-JP" w:eastAsia="ja-JP"/>
              </w:rPr>
              <w:t xml:space="preserve"> Enterprise CAL Suite </w:t>
            </w:r>
            <w:r w:rsidRPr="009B2389">
              <w:rPr>
                <w:rFonts w:cs="Tahoma"/>
                <w:sz w:val="18"/>
                <w:szCs w:val="18"/>
                <w:lang w:val="ja-JP" w:eastAsia="ja-JP"/>
              </w:rPr>
              <w:t>を含む</w:t>
            </w:r>
            <w:r w:rsidRPr="009B2389">
              <w:rPr>
                <w:rFonts w:cs="Tahoma"/>
                <w:sz w:val="18"/>
                <w:szCs w:val="18"/>
                <w:lang w:val="ja-JP" w:eastAsia="ja-JP"/>
              </w:rPr>
              <w:t xml:space="preserve"> School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プラットフォームには、</w:t>
            </w:r>
            <w:r w:rsidRPr="009B2389">
              <w:rPr>
                <w:rFonts w:cs="Tahoma"/>
                <w:sz w:val="18"/>
                <w:szCs w:val="18"/>
                <w:lang w:val="ja-JP" w:eastAsia="ja-JP"/>
              </w:rPr>
              <w:t xml:space="preserve">Office Professional Plus </w:t>
            </w:r>
            <w:r w:rsidRPr="009B2389">
              <w:rPr>
                <w:rFonts w:cs="Tahoma"/>
                <w:sz w:val="18"/>
                <w:szCs w:val="18"/>
                <w:lang w:val="ja-JP" w:eastAsia="ja-JP"/>
              </w:rPr>
              <w:t>または</w:t>
            </w:r>
            <w:r w:rsidRPr="009B2389">
              <w:rPr>
                <w:rFonts w:cs="Tahoma"/>
                <w:sz w:val="18"/>
                <w:szCs w:val="18"/>
                <w:lang w:val="ja-JP" w:eastAsia="ja-JP"/>
              </w:rPr>
              <w:t xml:space="preserve"> Office for Mac </w:t>
            </w:r>
            <w:r w:rsidRPr="009B2389">
              <w:rPr>
                <w:rFonts w:cs="Tahoma"/>
                <w:sz w:val="18"/>
                <w:szCs w:val="18"/>
                <w:lang w:val="ja-JP" w:eastAsia="ja-JP"/>
              </w:rPr>
              <w:t>の最新バージョン、</w:t>
            </w:r>
            <w:r w:rsidRPr="009B2389">
              <w:rPr>
                <w:rFonts w:cs="Tahoma"/>
                <w:sz w:val="18"/>
                <w:szCs w:val="18"/>
                <w:lang w:val="ja-JP" w:eastAsia="ja-JP"/>
              </w:rPr>
              <w:t xml:space="preserve">Windows </w:t>
            </w:r>
            <w:r w:rsidR="00C65694" w:rsidRPr="009B2389">
              <w:rPr>
                <w:rFonts w:cs="Tahoma"/>
                <w:sz w:val="18"/>
                <w:szCs w:val="18"/>
                <w:lang w:val="ja-JP" w:eastAsia="ja-JP"/>
              </w:rPr>
              <w:t>8</w:t>
            </w:r>
            <w:r w:rsidRPr="009B2389">
              <w:rPr>
                <w:rFonts w:cs="Tahoma"/>
                <w:sz w:val="18"/>
                <w:szCs w:val="18"/>
                <w:lang w:val="ja-JP" w:eastAsia="ja-JP"/>
              </w:rPr>
              <w:t xml:space="preserve"> Pro </w:t>
            </w:r>
            <w:r w:rsidRPr="009B2389">
              <w:rPr>
                <w:rFonts w:cs="Tahoma"/>
                <w:sz w:val="18"/>
                <w:szCs w:val="18"/>
                <w:lang w:val="ja-JP"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システムのアップグレード</w:t>
            </w:r>
            <w:r w:rsidRPr="009B2389">
              <w:rPr>
                <w:rFonts w:cs="Tahoma"/>
                <w:sz w:val="18"/>
                <w:szCs w:val="18"/>
                <w:lang w:val="ja-JP" w:eastAsia="ja-JP"/>
              </w:rPr>
              <w:t>*</w:t>
            </w:r>
            <w:r w:rsidRPr="009B2389">
              <w:rPr>
                <w:rFonts w:cs="Tahoma"/>
                <w:sz w:val="18"/>
                <w:szCs w:val="18"/>
                <w:lang w:val="ja-JP" w:eastAsia="ja-JP"/>
              </w:rPr>
              <w:t>、</w:t>
            </w:r>
            <w:r w:rsidRPr="009B2389">
              <w:rPr>
                <w:rFonts w:cs="Tahoma"/>
                <w:sz w:val="18"/>
                <w:szCs w:val="18"/>
                <w:lang w:val="ja-JP" w:eastAsia="ja-JP"/>
              </w:rPr>
              <w:t xml:space="preserve">Enterprise CAL Suite </w:t>
            </w:r>
            <w:r w:rsidRPr="009B2389">
              <w:rPr>
                <w:rFonts w:cs="Tahoma"/>
                <w:sz w:val="18"/>
                <w:szCs w:val="18"/>
                <w:lang w:val="ja-JP" w:eastAsia="ja-JP"/>
              </w:rPr>
              <w:t>クライアント</w:t>
            </w:r>
            <w:r w:rsidRPr="009B2389">
              <w:rPr>
                <w:rFonts w:cs="Tahoma"/>
                <w:sz w:val="18"/>
                <w:szCs w:val="18"/>
                <w:lang w:val="ja-JP" w:eastAsia="ja-JP"/>
              </w:rPr>
              <w:t xml:space="preserve"> </w:t>
            </w:r>
            <w:r w:rsidRPr="009B2389">
              <w:rPr>
                <w:rFonts w:cs="Tahoma"/>
                <w:sz w:val="18"/>
                <w:szCs w:val="18"/>
                <w:lang w:val="ja-JP" w:eastAsia="ja-JP"/>
              </w:rPr>
              <w:t>アクセス</w:t>
            </w:r>
            <w:r w:rsidRPr="009B2389">
              <w:rPr>
                <w:rFonts w:cs="Tahoma"/>
                <w:sz w:val="18"/>
                <w:szCs w:val="18"/>
                <w:lang w:val="ja-JP" w:eastAsia="ja-JP"/>
              </w:rPr>
              <w:t xml:space="preserve"> </w:t>
            </w:r>
            <w:r w:rsidRPr="009B2389">
              <w:rPr>
                <w:rFonts w:cs="Tahoma"/>
                <w:sz w:val="18"/>
                <w:szCs w:val="18"/>
                <w:lang w:val="ja-JP" w:eastAsia="ja-JP"/>
              </w:rPr>
              <w:t>ライセンスが含まれます。</w:t>
            </w:r>
          </w:p>
          <w:p w:rsidR="005A5B05" w:rsidRPr="009B2389" w:rsidRDefault="005A5B05" w:rsidP="005A5B05">
            <w:pPr>
              <w:ind w:left="360"/>
              <w:rPr>
                <w:rFonts w:cs="Tahoma"/>
                <w:sz w:val="18"/>
                <w:szCs w:val="18"/>
                <w:lang w:eastAsia="ja-JP"/>
              </w:rPr>
            </w:pPr>
          </w:p>
          <w:p w:rsidR="005A5B05" w:rsidRPr="009B2389" w:rsidRDefault="005A5B05" w:rsidP="005A5B05">
            <w:pPr>
              <w:ind w:left="360"/>
              <w:rPr>
                <w:rFonts w:cs="Tahoma"/>
                <w:sz w:val="18"/>
                <w:szCs w:val="18"/>
                <w:lang w:eastAsia="ja-JP"/>
              </w:rPr>
            </w:pPr>
            <w:r w:rsidRPr="009B2389">
              <w:rPr>
                <w:rFonts w:cs="Tahoma"/>
                <w:sz w:val="18"/>
                <w:szCs w:val="18"/>
                <w:lang w:val="ja-JP" w:eastAsia="ja-JP"/>
              </w:rPr>
              <w:t>価格表に記載されている</w:t>
            </w:r>
            <w:r w:rsidRPr="009B2389">
              <w:rPr>
                <w:rFonts w:cs="Tahoma"/>
                <w:sz w:val="18"/>
                <w:szCs w:val="18"/>
                <w:lang w:val="ja-JP" w:eastAsia="ja-JP"/>
              </w:rPr>
              <w:t xml:space="preserve"> School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プラットフォーム製品は、</w:t>
            </w:r>
            <w:r w:rsidRPr="009B2389">
              <w:rPr>
                <w:rFonts w:cs="Tahoma"/>
                <w:sz w:val="18"/>
                <w:szCs w:val="18"/>
                <w:lang w:val="ja-JP" w:eastAsia="ja-JP"/>
              </w:rPr>
              <w:t xml:space="preserve">3 </w:t>
            </w:r>
            <w:r w:rsidRPr="009B2389">
              <w:rPr>
                <w:rFonts w:cs="Tahoma"/>
                <w:sz w:val="18"/>
                <w:szCs w:val="18"/>
                <w:lang w:val="ja-JP" w:eastAsia="ja-JP"/>
              </w:rPr>
              <w:t>ユニットとしてカウントされます。</w:t>
            </w:r>
          </w:p>
          <w:p w:rsidR="005A5B05" w:rsidRPr="009B2389" w:rsidRDefault="005A5B05" w:rsidP="005A5B05">
            <w:pPr>
              <w:rPr>
                <w:rFonts w:cs="Tahoma"/>
                <w:sz w:val="18"/>
                <w:szCs w:val="18"/>
                <w:lang w:eastAsia="ja-JP"/>
              </w:rPr>
            </w:pPr>
          </w:p>
          <w:p w:rsidR="00D52C65" w:rsidRPr="009B2389" w:rsidRDefault="005A5B05" w:rsidP="00865541">
            <w:pPr>
              <w:tabs>
                <w:tab w:val="left" w:pos="8640"/>
              </w:tabs>
              <w:ind w:left="357"/>
              <w:rPr>
                <w:rFonts w:cs="Tahoma"/>
                <w:color w:val="000000"/>
                <w:sz w:val="18"/>
                <w:szCs w:val="18"/>
                <w:lang w:eastAsia="ja-JP"/>
              </w:rPr>
            </w:pPr>
            <w:r w:rsidRPr="009B2389">
              <w:rPr>
                <w:rFonts w:cs="Tahoma"/>
                <w:b/>
                <w:sz w:val="18"/>
                <w:szCs w:val="18"/>
                <w:lang w:val="ja-JP" w:eastAsia="ja-JP"/>
              </w:rPr>
              <w:t>注</w:t>
            </w:r>
            <w:r w:rsidRPr="009B2389">
              <w:rPr>
                <w:rFonts w:cs="Tahoma"/>
                <w:b/>
                <w:sz w:val="18"/>
                <w:szCs w:val="18"/>
                <w:lang w:val="ja-JP" w:eastAsia="ja-JP"/>
              </w:rPr>
              <w:t xml:space="preserve">: </w:t>
            </w:r>
            <w:r w:rsidRPr="009B2389">
              <w:rPr>
                <w:rFonts w:cs="Tahoma"/>
                <w:sz w:val="18"/>
                <w:szCs w:val="18"/>
                <w:lang w:val="ja-JP" w:eastAsia="ja-JP"/>
              </w:rPr>
              <w:t xml:space="preserve">EES </w:t>
            </w:r>
            <w:r w:rsidRPr="009B2389">
              <w:rPr>
                <w:rFonts w:cs="Tahoma"/>
                <w:sz w:val="18"/>
                <w:szCs w:val="18"/>
                <w:lang w:val="ja-JP" w:eastAsia="ja-JP"/>
              </w:rPr>
              <w:t>および</w:t>
            </w:r>
            <w:r w:rsidRPr="009B2389">
              <w:rPr>
                <w:rFonts w:cs="Tahoma"/>
                <w:sz w:val="18"/>
                <w:szCs w:val="18"/>
                <w:lang w:val="ja-JP" w:eastAsia="ja-JP"/>
              </w:rPr>
              <w:t xml:space="preserve"> OVS-ES </w:t>
            </w:r>
            <w:r w:rsidRPr="009B2389">
              <w:rPr>
                <w:rFonts w:cs="Tahoma"/>
                <w:sz w:val="18"/>
                <w:szCs w:val="18"/>
                <w:lang w:val="ja-JP" w:eastAsia="ja-JP"/>
              </w:rPr>
              <w:t>のお客様は、組織全体の数または学生数の一部のみについて、デスクトップ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プラットフォーム製品、および</w:t>
            </w:r>
            <w:r w:rsidRPr="009B2389">
              <w:rPr>
                <w:rFonts w:cs="Tahoma"/>
                <w:sz w:val="18"/>
                <w:szCs w:val="18"/>
                <w:lang w:val="ja-JP" w:eastAsia="ja-JP"/>
              </w:rPr>
              <w:t xml:space="preserve"> Core CAL Suite </w:t>
            </w:r>
            <w:r w:rsidRPr="009B2389">
              <w:rPr>
                <w:rFonts w:cs="Tahoma"/>
                <w:sz w:val="18"/>
                <w:szCs w:val="18"/>
                <w:lang w:val="ja-JP" w:eastAsia="ja-JP"/>
              </w:rPr>
              <w:t>または</w:t>
            </w:r>
            <w:r w:rsidRPr="009B2389">
              <w:rPr>
                <w:rFonts w:cs="Tahoma"/>
                <w:sz w:val="18"/>
                <w:szCs w:val="18"/>
                <w:lang w:val="ja-JP" w:eastAsia="ja-JP"/>
              </w:rPr>
              <w:t xml:space="preserve"> Enterprise CAL Suite</w:t>
            </w:r>
            <w:r w:rsidRPr="009B2389">
              <w:rPr>
                <w:rFonts w:cs="Tahoma"/>
                <w:sz w:val="18"/>
                <w:szCs w:val="18"/>
                <w:lang w:val="ja-JP" w:eastAsia="ja-JP"/>
              </w:rPr>
              <w:t>に含まれる個別の</w:t>
            </w:r>
            <w:r w:rsidRPr="009B2389">
              <w:rPr>
                <w:rFonts w:cs="Tahoma"/>
                <w:sz w:val="18"/>
                <w:szCs w:val="18"/>
                <w:lang w:val="ja-JP" w:eastAsia="ja-JP"/>
              </w:rPr>
              <w:t xml:space="preserve"> CAL </w:t>
            </w:r>
            <w:r w:rsidRPr="009B2389">
              <w:rPr>
                <w:rFonts w:cs="Tahoma"/>
                <w:sz w:val="18"/>
                <w:szCs w:val="18"/>
                <w:lang w:val="ja-JP" w:eastAsia="ja-JP"/>
              </w:rPr>
              <w:t>製品を選択することはできません。たとえば、サブスクリプションが</w:t>
            </w:r>
            <w:r w:rsidRPr="009B2389">
              <w:rPr>
                <w:rFonts w:cs="Tahoma"/>
                <w:sz w:val="18"/>
                <w:szCs w:val="18"/>
                <w:lang w:val="ja-JP" w:eastAsia="ja-JP"/>
              </w:rPr>
              <w:lastRenderedPageBreak/>
              <w:t>フルタイム相当の従業員</w:t>
            </w:r>
            <w:r w:rsidRPr="009B2389">
              <w:rPr>
                <w:rFonts w:cs="Tahoma"/>
                <w:sz w:val="18"/>
                <w:szCs w:val="18"/>
                <w:lang w:val="ja-JP" w:eastAsia="ja-JP"/>
              </w:rPr>
              <w:t xml:space="preserve"> 1,200 </w:t>
            </w:r>
            <w:r w:rsidRPr="009B2389">
              <w:rPr>
                <w:rFonts w:cs="Tahoma"/>
                <w:sz w:val="18"/>
                <w:szCs w:val="18"/>
                <w:lang w:val="ja-JP" w:eastAsia="ja-JP"/>
              </w:rPr>
              <w:t>名という組織全体の数を対象としている場合、組織全体の数である</w:t>
            </w:r>
            <w:r w:rsidRPr="009B2389">
              <w:rPr>
                <w:rFonts w:cs="Tahoma"/>
                <w:sz w:val="18"/>
                <w:szCs w:val="18"/>
                <w:lang w:val="ja-JP" w:eastAsia="ja-JP"/>
              </w:rPr>
              <w:t xml:space="preserve"> 1,000 </w:t>
            </w:r>
            <w:r w:rsidRPr="009B2389">
              <w:rPr>
                <w:rFonts w:cs="Tahoma"/>
                <w:sz w:val="18"/>
                <w:szCs w:val="18"/>
                <w:lang w:val="ja-JP" w:eastAsia="ja-JP"/>
              </w:rPr>
              <w:t>台の</w:t>
            </w:r>
            <w:r w:rsidRPr="009B2389">
              <w:rPr>
                <w:rFonts w:cs="Tahoma"/>
                <w:sz w:val="18"/>
                <w:szCs w:val="18"/>
                <w:lang w:val="ja-JP" w:eastAsia="ja-JP"/>
              </w:rPr>
              <w:t xml:space="preserve"> PC </w:t>
            </w:r>
            <w:r w:rsidRPr="009B2389">
              <w:rPr>
                <w:rFonts w:cs="Tahoma"/>
                <w:sz w:val="18"/>
                <w:szCs w:val="18"/>
                <w:lang w:val="ja-JP" w:eastAsia="ja-JP"/>
              </w:rPr>
              <w:t>の一部でのみ特定のデスクトップ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プラットフォーム製品または</w:t>
            </w:r>
            <w:r w:rsidRPr="009B2389">
              <w:rPr>
                <w:rFonts w:cs="Tahoma"/>
                <w:sz w:val="18"/>
                <w:szCs w:val="18"/>
                <w:lang w:val="ja-JP" w:eastAsia="ja-JP"/>
              </w:rPr>
              <w:t xml:space="preserve"> CAL </w:t>
            </w:r>
            <w:r w:rsidRPr="009B2389">
              <w:rPr>
                <w:rFonts w:cs="Tahoma"/>
                <w:sz w:val="18"/>
                <w:szCs w:val="18"/>
                <w:lang w:val="ja-JP" w:eastAsia="ja-JP"/>
              </w:rPr>
              <w:t>コンポーネント製品を実行するとしても、選択するデスクトップ</w:t>
            </w:r>
            <w:r w:rsidRPr="009B2389">
              <w:rPr>
                <w:rFonts w:cs="Tahoma"/>
                <w:sz w:val="18"/>
                <w:szCs w:val="18"/>
                <w:lang w:val="ja-JP" w:eastAsia="ja-JP"/>
              </w:rPr>
              <w:t xml:space="preserve"> </w:t>
            </w:r>
            <w:r w:rsidRPr="009B2389">
              <w:rPr>
                <w:rFonts w:cs="Tahoma"/>
                <w:sz w:val="18"/>
                <w:szCs w:val="18"/>
                <w:lang w:val="ja-JP" w:eastAsia="ja-JP"/>
              </w:rPr>
              <w:t>プラットフォーム製品および</w:t>
            </w:r>
            <w:r w:rsidRPr="009B2389">
              <w:rPr>
                <w:rFonts w:cs="Tahoma"/>
                <w:sz w:val="18"/>
                <w:szCs w:val="18"/>
                <w:lang w:val="ja-JP" w:eastAsia="ja-JP"/>
              </w:rPr>
              <w:t xml:space="preserve"> CAL Suite </w:t>
            </w:r>
            <w:r w:rsidRPr="009B2389">
              <w:rPr>
                <w:rFonts w:cs="Tahoma"/>
                <w:sz w:val="18"/>
                <w:szCs w:val="18"/>
                <w:lang w:val="ja-JP" w:eastAsia="ja-JP"/>
              </w:rPr>
              <w:t>コンポーネント製品は、その</w:t>
            </w:r>
            <w:r w:rsidRPr="009B2389">
              <w:rPr>
                <w:rFonts w:cs="Tahoma"/>
                <w:sz w:val="18"/>
                <w:szCs w:val="18"/>
                <w:lang w:val="ja-JP" w:eastAsia="ja-JP"/>
              </w:rPr>
              <w:t xml:space="preserve"> 1,000 </w:t>
            </w:r>
            <w:r w:rsidRPr="009B2389">
              <w:rPr>
                <w:rFonts w:cs="Tahoma"/>
                <w:sz w:val="18"/>
                <w:szCs w:val="18"/>
                <w:lang w:val="ja-JP" w:eastAsia="ja-JP"/>
              </w:rPr>
              <w:t>台すべてに対するものになります。</w:t>
            </w:r>
          </w:p>
          <w:p w:rsidR="00D52C65" w:rsidRPr="009B2389" w:rsidRDefault="00D52C65" w:rsidP="005B2FFB">
            <w:pPr>
              <w:rPr>
                <w:rFonts w:cs="Tahoma"/>
                <w:sz w:val="18"/>
                <w:szCs w:val="18"/>
                <w:lang w:eastAsia="ja-JP"/>
              </w:rPr>
            </w:pPr>
          </w:p>
        </w:tc>
      </w:tr>
    </w:tbl>
    <w:p w:rsidR="00D52C65" w:rsidRPr="009B2389" w:rsidRDefault="00D52C65" w:rsidP="00D52C65">
      <w:pPr>
        <w:pStyle w:val="Heading4"/>
        <w:tabs>
          <w:tab w:val="num" w:pos="0"/>
        </w:tabs>
        <w:ind w:left="0" w:right="720"/>
        <w:rPr>
          <w:rFonts w:cs="Tahoma"/>
          <w:lang w:eastAsia="ja-JP"/>
        </w:rPr>
      </w:pPr>
    </w:p>
    <w:p w:rsidR="000D25B6" w:rsidRPr="009B2389" w:rsidRDefault="000D25B6" w:rsidP="006B1424">
      <w:pPr>
        <w:pStyle w:val="Heading3"/>
        <w:rPr>
          <w:rFonts w:cs="Tahoma"/>
          <w:color w:val="000000"/>
          <w:sz w:val="24"/>
          <w:szCs w:val="24"/>
          <w:lang w:val="ja-JP" w:eastAsia="ja-JP"/>
        </w:rPr>
      </w:pPr>
      <w:bookmarkStart w:id="745" w:name="_Toc333497810"/>
      <w:bookmarkStart w:id="746" w:name="_Toc356301700"/>
      <w:bookmarkStart w:id="747" w:name="_Toc327192503"/>
      <w:r w:rsidRPr="009B2389">
        <w:rPr>
          <w:rFonts w:cs="Tahoma"/>
          <w:color w:val="000000"/>
          <w:sz w:val="24"/>
          <w:szCs w:val="24"/>
          <w:lang w:val="ja-JP" w:eastAsia="ja-JP"/>
        </w:rPr>
        <w:t>「対象デバイス」における「管理」の</w:t>
      </w:r>
      <w:r w:rsidRPr="009B2389">
        <w:rPr>
          <w:rFonts w:cs="Tahoma"/>
          <w:sz w:val="24"/>
          <w:szCs w:val="24"/>
          <w:lang w:val="ja-JP" w:eastAsia="ja-JP"/>
        </w:rPr>
        <w:t>定義</w:t>
      </w:r>
      <w:bookmarkEnd w:id="745"/>
      <w:bookmarkEnd w:id="746"/>
    </w:p>
    <w:p w:rsidR="000D25B6" w:rsidRPr="009B2389" w:rsidRDefault="000D25B6" w:rsidP="006B1424">
      <w:pPr>
        <w:rPr>
          <w:rFonts w:cs="Tahoma"/>
          <w:sz w:val="18"/>
          <w:lang w:val="ja-JP" w:eastAsia="ja-JP"/>
        </w:rPr>
      </w:pPr>
    </w:p>
    <w:p w:rsidR="000D25B6" w:rsidRPr="009B2389" w:rsidRDefault="000D25B6" w:rsidP="006B1424">
      <w:pPr>
        <w:rPr>
          <w:rFonts w:cs="Tahoma"/>
          <w:sz w:val="18"/>
          <w:szCs w:val="18"/>
          <w:lang w:val="ja-JP" w:eastAsia="ja-JP"/>
        </w:rPr>
      </w:pPr>
      <w:r w:rsidRPr="009B2389">
        <w:rPr>
          <w:rFonts w:cs="Tahoma"/>
          <w:sz w:val="18"/>
          <w:szCs w:val="18"/>
          <w:lang w:val="ja-JP" w:eastAsia="ja-JP"/>
        </w:rPr>
        <w:t>ボリューム</w:t>
      </w:r>
      <w:r w:rsidRPr="009B2389">
        <w:rPr>
          <w:rFonts w:cs="Tahoma"/>
          <w:sz w:val="18"/>
          <w:szCs w:val="18"/>
          <w:lang w:val="ja-JP" w:eastAsia="ja-JP"/>
        </w:rPr>
        <w:t xml:space="preserve"> </w:t>
      </w:r>
      <w:r w:rsidRPr="009B2389">
        <w:rPr>
          <w:rFonts w:cs="Tahoma"/>
          <w:sz w:val="18"/>
          <w:szCs w:val="18"/>
          <w:lang w:val="ja-JP" w:eastAsia="ja-JP"/>
        </w:rPr>
        <w:t>ライセンスのお客様は、</w:t>
      </w:r>
      <w:r w:rsidRPr="009B2389">
        <w:rPr>
          <w:rFonts w:cs="Tahoma"/>
          <w:sz w:val="18"/>
          <w:szCs w:val="18"/>
          <w:lang w:val="ja-JP" w:eastAsia="ja-JP"/>
        </w:rPr>
        <w:t xml:space="preserve">1 </w:t>
      </w:r>
      <w:r w:rsidRPr="009B2389">
        <w:rPr>
          <w:rFonts w:cs="Tahoma"/>
          <w:sz w:val="18"/>
          <w:szCs w:val="18"/>
          <w:lang w:val="ja-JP" w:eastAsia="ja-JP"/>
        </w:rPr>
        <w:t>つ以上のオペレーティング</w:t>
      </w:r>
      <w:r w:rsidRPr="009B2389">
        <w:rPr>
          <w:rFonts w:cs="Tahoma"/>
          <w:sz w:val="18"/>
          <w:szCs w:val="18"/>
          <w:lang w:val="ja-JP" w:eastAsia="ja-JP"/>
        </w:rPr>
        <w:t xml:space="preserve"> </w:t>
      </w:r>
      <w:r w:rsidRPr="009B2389">
        <w:rPr>
          <w:rFonts w:cs="Tahoma"/>
          <w:sz w:val="18"/>
          <w:szCs w:val="18"/>
          <w:lang w:val="ja-JP" w:eastAsia="ja-JP"/>
        </w:rPr>
        <w:t>システム環境を直接または間接的に制御するデバイスを「管理」します。たとえば、ボリューム</w:t>
      </w:r>
      <w:r w:rsidRPr="009B2389">
        <w:rPr>
          <w:rFonts w:cs="Tahoma"/>
          <w:sz w:val="18"/>
          <w:szCs w:val="18"/>
          <w:lang w:val="ja-JP" w:eastAsia="ja-JP"/>
        </w:rPr>
        <w:t xml:space="preserve"> </w:t>
      </w:r>
      <w:r w:rsidRPr="009B2389">
        <w:rPr>
          <w:rFonts w:cs="Tahoma"/>
          <w:sz w:val="18"/>
          <w:szCs w:val="18"/>
          <w:lang w:val="ja-JP" w:eastAsia="ja-JP"/>
        </w:rPr>
        <w:t>ライセンスのお客様</w:t>
      </w:r>
      <w:r w:rsidR="00731449" w:rsidRPr="009B2389">
        <w:rPr>
          <w:rFonts w:cs="Tahoma"/>
          <w:sz w:val="18"/>
          <w:szCs w:val="18"/>
          <w:lang w:val="ja-JP" w:eastAsia="ja-JP"/>
        </w:rPr>
        <w:t>が管理する</w:t>
      </w:r>
      <w:r w:rsidRPr="009B2389">
        <w:rPr>
          <w:rFonts w:cs="Tahoma"/>
          <w:sz w:val="18"/>
          <w:szCs w:val="18"/>
          <w:lang w:val="ja-JP" w:eastAsia="ja-JP"/>
        </w:rPr>
        <w:t>以下のようなデバイス</w:t>
      </w:r>
      <w:r w:rsidR="00731449" w:rsidRPr="009B2389">
        <w:rPr>
          <w:rFonts w:cs="Tahoma"/>
          <w:sz w:val="18"/>
          <w:szCs w:val="18"/>
          <w:lang w:val="ja-JP" w:eastAsia="ja-JP"/>
        </w:rPr>
        <w:t>をいいます</w:t>
      </w:r>
      <w:r w:rsidRPr="009B2389">
        <w:rPr>
          <w:rFonts w:cs="Tahoma"/>
          <w:sz w:val="18"/>
          <w:szCs w:val="18"/>
          <w:lang w:val="ja-JP" w:eastAsia="ja-JP"/>
        </w:rPr>
        <w:t>。</w:t>
      </w:r>
    </w:p>
    <w:p w:rsidR="000D25B6" w:rsidRPr="009B2389" w:rsidRDefault="000D25B6" w:rsidP="006B1424">
      <w:pPr>
        <w:rPr>
          <w:rFonts w:cs="Tahoma"/>
          <w:sz w:val="18"/>
          <w:szCs w:val="18"/>
          <w:lang w:eastAsia="ja-JP"/>
        </w:rPr>
      </w:pPr>
    </w:p>
    <w:p w:rsidR="000D25B6" w:rsidRPr="009B2389" w:rsidRDefault="000D25B6" w:rsidP="003D2C34">
      <w:pPr>
        <w:numPr>
          <w:ilvl w:val="0"/>
          <w:numId w:val="62"/>
        </w:numPr>
        <w:rPr>
          <w:rFonts w:cs="Tahoma"/>
          <w:sz w:val="18"/>
          <w:szCs w:val="18"/>
          <w:lang w:eastAsia="ja-JP"/>
        </w:rPr>
      </w:pPr>
      <w:r w:rsidRPr="009B2389">
        <w:rPr>
          <w:rFonts w:cs="Tahoma"/>
          <w:sz w:val="18"/>
          <w:szCs w:val="18"/>
          <w:lang w:val="ja-JP" w:eastAsia="ja-JP"/>
        </w:rPr>
        <w:t>ドメインに参加するデバイス、または</w:t>
      </w:r>
    </w:p>
    <w:p w:rsidR="000D25B6" w:rsidRPr="009B2389" w:rsidRDefault="000D25B6" w:rsidP="003D2C34">
      <w:pPr>
        <w:numPr>
          <w:ilvl w:val="0"/>
          <w:numId w:val="62"/>
        </w:numPr>
        <w:rPr>
          <w:rFonts w:cs="Tahoma"/>
          <w:sz w:val="18"/>
          <w:szCs w:val="18"/>
          <w:lang w:eastAsia="ja-JP"/>
        </w:rPr>
      </w:pPr>
      <w:r w:rsidRPr="009B2389">
        <w:rPr>
          <w:rFonts w:cs="Tahoma"/>
          <w:sz w:val="18"/>
          <w:szCs w:val="18"/>
          <w:lang w:val="ja-JP" w:eastAsia="ja-JP"/>
        </w:rPr>
        <w:t>社内での使用時にアプリケーションを使用する要件として認証されるデバイス、または</w:t>
      </w:r>
    </w:p>
    <w:p w:rsidR="000D25B6" w:rsidRPr="009B2389" w:rsidRDefault="000D25B6" w:rsidP="003D2C34">
      <w:pPr>
        <w:numPr>
          <w:ilvl w:val="0"/>
          <w:numId w:val="62"/>
        </w:numPr>
        <w:rPr>
          <w:rFonts w:cs="Tahoma"/>
          <w:sz w:val="18"/>
          <w:szCs w:val="18"/>
          <w:lang w:eastAsia="ja-JP"/>
        </w:rPr>
      </w:pPr>
      <w:r w:rsidRPr="009B2389">
        <w:rPr>
          <w:rFonts w:cs="Tahoma"/>
          <w:sz w:val="18"/>
          <w:szCs w:val="18"/>
          <w:lang w:val="ja-JP" w:eastAsia="ja-JP"/>
        </w:rPr>
        <w:t>エージェント</w:t>
      </w:r>
      <w:r w:rsidRPr="009B2389">
        <w:rPr>
          <w:rFonts w:cs="Tahoma"/>
          <w:sz w:val="18"/>
          <w:szCs w:val="18"/>
          <w:lang w:val="ja-JP" w:eastAsia="ja-JP"/>
        </w:rPr>
        <w:t xml:space="preserve"> (</w:t>
      </w:r>
      <w:r w:rsidRPr="009B2389">
        <w:rPr>
          <w:rFonts w:cs="Tahoma"/>
          <w:sz w:val="18"/>
          <w:szCs w:val="18"/>
          <w:lang w:val="ja-JP" w:eastAsia="ja-JP"/>
        </w:rPr>
        <w:t>ウイルス対策、マルウェア対策その他のお客様のポリシーにより強制的に適用されるエージェントなど</w:t>
      </w:r>
      <w:r w:rsidRPr="009B2389">
        <w:rPr>
          <w:rFonts w:cs="Tahoma"/>
          <w:sz w:val="18"/>
          <w:szCs w:val="18"/>
          <w:lang w:val="ja-JP" w:eastAsia="ja-JP"/>
        </w:rPr>
        <w:t xml:space="preserve">) </w:t>
      </w:r>
      <w:r w:rsidRPr="009B2389">
        <w:rPr>
          <w:rFonts w:cs="Tahoma"/>
          <w:sz w:val="18"/>
          <w:szCs w:val="18"/>
          <w:lang w:val="ja-JP" w:eastAsia="ja-JP"/>
        </w:rPr>
        <w:t>をインストールするデバイス、または</w:t>
      </w:r>
    </w:p>
    <w:p w:rsidR="000D25B6" w:rsidRPr="009B2389" w:rsidRDefault="000D25B6" w:rsidP="003D2C34">
      <w:pPr>
        <w:numPr>
          <w:ilvl w:val="0"/>
          <w:numId w:val="62"/>
        </w:numPr>
        <w:rPr>
          <w:rFonts w:cs="Tahoma"/>
          <w:sz w:val="18"/>
          <w:szCs w:val="18"/>
          <w:lang w:eastAsia="ja-JP"/>
        </w:rPr>
      </w:pPr>
      <w:r w:rsidRPr="009B2389">
        <w:rPr>
          <w:rFonts w:cs="Tahoma"/>
          <w:sz w:val="18"/>
          <w:szCs w:val="18"/>
          <w:lang w:val="ja-JP" w:eastAsia="ja-JP"/>
        </w:rPr>
        <w:t>グループ</w:t>
      </w:r>
      <w:r w:rsidRPr="009B2389">
        <w:rPr>
          <w:rFonts w:cs="Tahoma"/>
          <w:sz w:val="18"/>
          <w:szCs w:val="18"/>
          <w:lang w:val="ja-JP" w:eastAsia="ja-JP"/>
        </w:rPr>
        <w:t xml:space="preserve"> </w:t>
      </w:r>
      <w:r w:rsidRPr="009B2389">
        <w:rPr>
          <w:rFonts w:cs="Tahoma"/>
          <w:sz w:val="18"/>
          <w:szCs w:val="18"/>
          <w:lang w:val="ja-JP" w:eastAsia="ja-JP"/>
        </w:rPr>
        <w:t>ポリシーを直接または間接的に適用し、強制する</w:t>
      </w:r>
      <w:r w:rsidRPr="009B2389">
        <w:rPr>
          <w:rFonts w:cs="Tahoma"/>
          <w:sz w:val="18"/>
          <w:szCs w:val="18"/>
          <w:lang w:val="ja-JP" w:eastAsia="ja-JP"/>
        </w:rPr>
        <w:t xml:space="preserve">* </w:t>
      </w:r>
      <w:r w:rsidRPr="009B2389">
        <w:rPr>
          <w:rFonts w:cs="Tahoma"/>
          <w:sz w:val="18"/>
          <w:szCs w:val="18"/>
          <w:lang w:val="ja-JP" w:eastAsia="ja-JP"/>
        </w:rPr>
        <w:t>デバイス、または</w:t>
      </w:r>
    </w:p>
    <w:p w:rsidR="000D25B6" w:rsidRPr="009B2389" w:rsidRDefault="000D25B6" w:rsidP="003D2C34">
      <w:pPr>
        <w:numPr>
          <w:ilvl w:val="0"/>
          <w:numId w:val="62"/>
        </w:numPr>
        <w:rPr>
          <w:rFonts w:cs="Tahoma"/>
          <w:sz w:val="18"/>
          <w:szCs w:val="18"/>
          <w:lang w:eastAsia="ja-JP"/>
        </w:rPr>
      </w:pPr>
      <w:r w:rsidRPr="009B2389">
        <w:rPr>
          <w:rFonts w:cs="Tahoma"/>
          <w:sz w:val="18"/>
          <w:szCs w:val="18"/>
          <w:lang w:val="ja-JP" w:eastAsia="ja-JP"/>
        </w:rPr>
        <w:t>直接または間接的にオペレーティング</w:t>
      </w:r>
      <w:r w:rsidRPr="009B2389">
        <w:rPr>
          <w:rFonts w:cs="Tahoma"/>
          <w:sz w:val="18"/>
          <w:szCs w:val="18"/>
          <w:lang w:val="ja-JP" w:eastAsia="ja-JP"/>
        </w:rPr>
        <w:t xml:space="preserve"> </w:t>
      </w:r>
      <w:r w:rsidRPr="009B2389">
        <w:rPr>
          <w:rFonts w:cs="Tahoma"/>
          <w:sz w:val="18"/>
          <w:szCs w:val="18"/>
          <w:lang w:val="ja-JP" w:eastAsia="ja-JP"/>
        </w:rPr>
        <w:t>システム環境と関連付けられるハードウェアまたはソフトウェアに対し、データを請求する、構成する、または指示を与えるデバイス、または</w:t>
      </w:r>
    </w:p>
    <w:p w:rsidR="000D25B6" w:rsidRPr="009B2389" w:rsidRDefault="000D25B6" w:rsidP="003D2C34">
      <w:pPr>
        <w:numPr>
          <w:ilvl w:val="0"/>
          <w:numId w:val="62"/>
        </w:numPr>
        <w:rPr>
          <w:rFonts w:cs="Tahoma"/>
          <w:sz w:val="18"/>
          <w:szCs w:val="18"/>
          <w:lang w:eastAsia="ja-JP"/>
        </w:rPr>
      </w:pPr>
      <w:r w:rsidRPr="009B2389">
        <w:rPr>
          <w:rFonts w:cs="Tahoma"/>
          <w:sz w:val="18"/>
          <w:szCs w:val="18"/>
          <w:lang w:val="ja-JP" w:eastAsia="ja-JP"/>
        </w:rPr>
        <w:t xml:space="preserve">Windows </w:t>
      </w: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Windows Intune</w:t>
      </w:r>
      <w:r w:rsidR="00BA2975" w:rsidRPr="009B2389">
        <w:rPr>
          <w:rFonts w:cs="Tahoma"/>
          <w:sz w:val="18"/>
          <w:lang w:val="ja-JP" w:eastAsia="ja-JP"/>
        </w:rPr>
        <w:t xml:space="preserve"> (Per Device) </w:t>
      </w:r>
      <w:r w:rsidRPr="009B2389">
        <w:rPr>
          <w:rFonts w:cs="Tahoma"/>
          <w:sz w:val="18"/>
          <w:szCs w:val="18"/>
          <w:lang w:val="ja-JP" w:eastAsia="ja-JP"/>
        </w:rPr>
        <w:t>または</w:t>
      </w:r>
      <w:r w:rsidRPr="009B2389">
        <w:rPr>
          <w:rFonts w:cs="Tahoma"/>
          <w:sz w:val="18"/>
          <w:szCs w:val="18"/>
          <w:lang w:val="ja-JP" w:eastAsia="ja-JP"/>
        </w:rPr>
        <w:t xml:space="preserve"> Windows Virtual Desktop Access </w:t>
      </w:r>
      <w:r w:rsidRPr="009B2389">
        <w:rPr>
          <w:rFonts w:cs="Tahoma"/>
          <w:sz w:val="18"/>
          <w:szCs w:val="18"/>
          <w:lang w:val="ja-JP" w:eastAsia="ja-JP"/>
        </w:rPr>
        <w:t>のローミング使用権が適用されていない仮想デスクトップ</w:t>
      </w:r>
      <w:r w:rsidRPr="009B2389">
        <w:rPr>
          <w:rFonts w:cs="Tahoma"/>
          <w:sz w:val="18"/>
          <w:szCs w:val="18"/>
          <w:lang w:val="ja-JP" w:eastAsia="ja-JP"/>
        </w:rPr>
        <w:t xml:space="preserve"> </w:t>
      </w:r>
      <w:r w:rsidRPr="009B2389">
        <w:rPr>
          <w:rFonts w:cs="Tahoma"/>
          <w:sz w:val="18"/>
          <w:szCs w:val="18"/>
          <w:lang w:val="ja-JP" w:eastAsia="ja-JP"/>
        </w:rPr>
        <w:t>インフラストラクチャ</w:t>
      </w:r>
      <w:r w:rsidRPr="009B2389">
        <w:rPr>
          <w:rFonts w:cs="Tahoma"/>
          <w:sz w:val="18"/>
          <w:szCs w:val="18"/>
          <w:lang w:val="ja-JP" w:eastAsia="ja-JP"/>
        </w:rPr>
        <w:t xml:space="preserve"> (VDI) </w:t>
      </w:r>
      <w:r w:rsidRPr="009B2389">
        <w:rPr>
          <w:rFonts w:cs="Tahoma"/>
          <w:sz w:val="18"/>
          <w:szCs w:val="18"/>
          <w:lang w:val="ja-JP" w:eastAsia="ja-JP"/>
        </w:rPr>
        <w:t>にアクセスするデバイス</w:t>
      </w:r>
    </w:p>
    <w:p w:rsidR="000D25B6" w:rsidRPr="009B2389" w:rsidRDefault="000D25B6" w:rsidP="006B1424">
      <w:pPr>
        <w:ind w:left="1440"/>
        <w:rPr>
          <w:rFonts w:cs="Tahoma"/>
          <w:sz w:val="18"/>
          <w:szCs w:val="18"/>
          <w:lang w:eastAsia="ja-JP"/>
        </w:rPr>
      </w:pPr>
    </w:p>
    <w:p w:rsidR="000D25B6" w:rsidRPr="009B2389" w:rsidRDefault="000D25B6" w:rsidP="006B1424">
      <w:pPr>
        <w:rPr>
          <w:rFonts w:cs="Tahoma"/>
          <w:sz w:val="18"/>
          <w:szCs w:val="18"/>
          <w:lang w:eastAsia="ja-JP"/>
        </w:rPr>
      </w:pPr>
      <w:r w:rsidRPr="009B2389">
        <w:rPr>
          <w:rFonts w:cs="Tahoma"/>
          <w:sz w:val="18"/>
          <w:szCs w:val="18"/>
          <w:lang w:val="ja-JP" w:eastAsia="ja-JP"/>
        </w:rPr>
        <w:t>ローミング使用権に基づいてのみ</w:t>
      </w:r>
      <w:r w:rsidRPr="009B2389">
        <w:rPr>
          <w:rFonts w:cs="Tahoma"/>
          <w:sz w:val="18"/>
          <w:szCs w:val="18"/>
          <w:lang w:val="ja-JP" w:eastAsia="ja-JP"/>
        </w:rPr>
        <w:t xml:space="preserve"> VDI </w:t>
      </w:r>
      <w:r w:rsidRPr="009B2389">
        <w:rPr>
          <w:rFonts w:cs="Tahoma"/>
          <w:sz w:val="18"/>
          <w:szCs w:val="18"/>
          <w:lang w:val="ja-JP" w:eastAsia="ja-JP"/>
        </w:rPr>
        <w:t>にアクセス</w:t>
      </w:r>
      <w:r w:rsidR="007F7A8D" w:rsidRPr="009B2389">
        <w:rPr>
          <w:rFonts w:cs="Tahoma"/>
          <w:sz w:val="18"/>
          <w:szCs w:val="18"/>
          <w:lang w:val="ja-JP" w:eastAsia="ja-JP"/>
        </w:rPr>
        <w:t>するか</w:t>
      </w:r>
      <w:r w:rsidRPr="009B2389">
        <w:rPr>
          <w:rFonts w:cs="Tahoma"/>
          <w:sz w:val="18"/>
          <w:szCs w:val="18"/>
          <w:lang w:val="ja-JP" w:eastAsia="ja-JP"/>
        </w:rPr>
        <w:t>、またはお客様の社外にある「対象となる第三者のデバイス」上で</w:t>
      </w:r>
      <w:r w:rsidRPr="009B2389">
        <w:rPr>
          <w:rFonts w:cs="Tahoma"/>
          <w:sz w:val="18"/>
          <w:szCs w:val="18"/>
          <w:lang w:val="ja-JP" w:eastAsia="ja-JP"/>
        </w:rPr>
        <w:t xml:space="preserve"> Windows To Go </w:t>
      </w:r>
      <w:r w:rsidRPr="009B2389">
        <w:rPr>
          <w:rFonts w:cs="Tahoma"/>
          <w:sz w:val="18"/>
          <w:szCs w:val="18"/>
          <w:lang w:val="ja-JP" w:eastAsia="ja-JP"/>
        </w:rPr>
        <w:t>を利用するデバイスであ</w:t>
      </w:r>
      <w:r w:rsidR="00AD148E" w:rsidRPr="009B2389">
        <w:rPr>
          <w:rFonts w:cs="Tahoma"/>
          <w:sz w:val="18"/>
          <w:szCs w:val="18"/>
          <w:lang w:val="ja-JP" w:eastAsia="ja-JP"/>
        </w:rPr>
        <w:t>り</w:t>
      </w:r>
      <w:r w:rsidRPr="009B2389">
        <w:rPr>
          <w:rFonts w:cs="Tahoma"/>
          <w:sz w:val="18"/>
          <w:szCs w:val="18"/>
          <w:lang w:val="ja-JP" w:eastAsia="ja-JP"/>
        </w:rPr>
        <w:t>、ここに規定するその他の目的のために管理されないデバイスについては、この定義においては「管理」とは見なされません。</w:t>
      </w:r>
    </w:p>
    <w:p w:rsidR="000D25B6" w:rsidRPr="009B2389" w:rsidRDefault="000D25B6" w:rsidP="006B1424">
      <w:pPr>
        <w:rPr>
          <w:rFonts w:cs="Tahoma"/>
          <w:sz w:val="18"/>
          <w:szCs w:val="18"/>
          <w:lang w:eastAsia="ja-JP"/>
        </w:rPr>
      </w:pPr>
    </w:p>
    <w:p w:rsidR="000D25B6" w:rsidRPr="009B2389" w:rsidRDefault="000D25B6" w:rsidP="006B1424">
      <w:pPr>
        <w:rPr>
          <w:rFonts w:cs="Tahoma"/>
          <w:sz w:val="18"/>
          <w:szCs w:val="18"/>
          <w:lang w:eastAsia="ja-JP"/>
        </w:rPr>
      </w:pPr>
      <w:r w:rsidRPr="009B2389">
        <w:rPr>
          <w:rFonts w:cs="Tahoma"/>
          <w:sz w:val="18"/>
          <w:szCs w:val="18"/>
          <w:lang w:val="ja-JP" w:eastAsia="ja-JP"/>
        </w:rPr>
        <w:t xml:space="preserve">* </w:t>
      </w:r>
      <w:r w:rsidRPr="009B2389">
        <w:rPr>
          <w:rFonts w:cs="Tahoma"/>
          <w:sz w:val="18"/>
          <w:szCs w:val="18"/>
          <w:lang w:val="ja-JP" w:eastAsia="ja-JP"/>
        </w:rPr>
        <w:t>最新のオペレーティング</w:t>
      </w:r>
      <w:r w:rsidRPr="009B2389">
        <w:rPr>
          <w:rFonts w:cs="Tahoma"/>
          <w:sz w:val="18"/>
          <w:szCs w:val="18"/>
          <w:lang w:val="ja-JP" w:eastAsia="ja-JP"/>
        </w:rPr>
        <w:t xml:space="preserve"> </w:t>
      </w:r>
      <w:r w:rsidRPr="009B2389">
        <w:rPr>
          <w:rFonts w:cs="Tahoma"/>
          <w:sz w:val="18"/>
          <w:szCs w:val="18"/>
          <w:lang w:val="ja-JP" w:eastAsia="ja-JP"/>
        </w:rPr>
        <w:t>システム</w:t>
      </w:r>
      <w:r w:rsidRPr="009B2389">
        <w:rPr>
          <w:rFonts w:cs="Tahoma"/>
          <w:sz w:val="18"/>
          <w:szCs w:val="18"/>
          <w:lang w:val="ja-JP" w:eastAsia="ja-JP"/>
        </w:rPr>
        <w:t xml:space="preserve"> </w:t>
      </w:r>
      <w:r w:rsidRPr="009B2389">
        <w:rPr>
          <w:rFonts w:cs="Tahoma"/>
          <w:sz w:val="18"/>
          <w:szCs w:val="18"/>
          <w:lang w:val="ja-JP" w:eastAsia="ja-JP"/>
        </w:rPr>
        <w:t>ソフトウェアまたはウイルス</w:t>
      </w:r>
      <w:r w:rsidRPr="009B2389">
        <w:rPr>
          <w:rFonts w:cs="Tahoma"/>
          <w:sz w:val="18"/>
          <w:szCs w:val="18"/>
          <w:lang w:val="ja-JP" w:eastAsia="ja-JP"/>
        </w:rPr>
        <w:t>/</w:t>
      </w:r>
      <w:r w:rsidRPr="009B2389">
        <w:rPr>
          <w:rFonts w:cs="Tahoma"/>
          <w:sz w:val="18"/>
          <w:szCs w:val="18"/>
          <w:lang w:val="ja-JP" w:eastAsia="ja-JP"/>
        </w:rPr>
        <w:t>セキュリティ更新プログラムがあるかどうかを確認し、それらが最新でない場合にユーザーに通知のみを行うボリューム</w:t>
      </w:r>
      <w:r w:rsidRPr="009B2389">
        <w:rPr>
          <w:rFonts w:cs="Tahoma"/>
          <w:sz w:val="18"/>
          <w:szCs w:val="18"/>
          <w:lang w:val="ja-JP" w:eastAsia="ja-JP"/>
        </w:rPr>
        <w:t xml:space="preserve"> </w:t>
      </w:r>
      <w:r w:rsidRPr="009B2389">
        <w:rPr>
          <w:rFonts w:cs="Tahoma"/>
          <w:sz w:val="18"/>
          <w:szCs w:val="18"/>
          <w:lang w:val="ja-JP" w:eastAsia="ja-JP"/>
        </w:rPr>
        <w:t>ライセンスのお客様は、この例の目的においては「グループ</w:t>
      </w:r>
      <w:r w:rsidRPr="009B2389">
        <w:rPr>
          <w:rFonts w:cs="Tahoma"/>
          <w:sz w:val="18"/>
          <w:szCs w:val="18"/>
          <w:lang w:val="ja-JP" w:eastAsia="ja-JP"/>
        </w:rPr>
        <w:t xml:space="preserve"> </w:t>
      </w:r>
      <w:r w:rsidRPr="009B2389">
        <w:rPr>
          <w:rFonts w:cs="Tahoma"/>
          <w:sz w:val="18"/>
          <w:szCs w:val="18"/>
          <w:lang w:val="ja-JP" w:eastAsia="ja-JP"/>
        </w:rPr>
        <w:t>ポリシーを強制」していません。</w:t>
      </w:r>
    </w:p>
    <w:p w:rsidR="000D25B6" w:rsidRPr="009B2389" w:rsidRDefault="000D25B6" w:rsidP="006B1424">
      <w:pPr>
        <w:rPr>
          <w:rFonts w:cs="Tahoma"/>
          <w:lang w:eastAsia="ja-JP"/>
        </w:rPr>
      </w:pPr>
    </w:p>
    <w:p w:rsidR="00D52C65" w:rsidRPr="009B2389" w:rsidRDefault="000D25B6" w:rsidP="00D52C65">
      <w:pPr>
        <w:pStyle w:val="Heading3"/>
        <w:rPr>
          <w:rFonts w:cs="Tahoma"/>
          <w:sz w:val="22"/>
          <w:lang w:eastAsia="ja-JP"/>
        </w:rPr>
      </w:pPr>
      <w:bookmarkStart w:id="748" w:name="_Toc356301701"/>
      <w:r w:rsidRPr="009B2389">
        <w:rPr>
          <w:rFonts w:cs="Tahoma"/>
          <w:sz w:val="22"/>
          <w:szCs w:val="24"/>
          <w:lang w:val="ja-JP" w:eastAsia="ja-JP"/>
        </w:rPr>
        <w:t xml:space="preserve">Up-to-Date (UTD) </w:t>
      </w:r>
      <w:r w:rsidRPr="009B2389">
        <w:rPr>
          <w:rFonts w:cs="Tahoma"/>
          <w:sz w:val="22"/>
          <w:szCs w:val="24"/>
          <w:lang w:val="ja-JP" w:eastAsia="ja-JP"/>
        </w:rPr>
        <w:t>ディスカウントの対象製品</w:t>
      </w:r>
      <w:bookmarkEnd w:id="747"/>
      <w:bookmarkEnd w:id="748"/>
    </w:p>
    <w:p w:rsidR="00D52C65" w:rsidRPr="009B2389" w:rsidRDefault="00762C08" w:rsidP="00D52C65">
      <w:pPr>
        <w:pStyle w:val="FootnoteBulletLevel1"/>
        <w:ind w:left="360" w:right="720"/>
        <w:rPr>
          <w:rFonts w:cs="Tahoma"/>
          <w:color w:val="000000"/>
          <w:sz w:val="18"/>
          <w:szCs w:val="18"/>
          <w:lang w:eastAsia="ja-JP"/>
        </w:rPr>
      </w:pPr>
      <w:r w:rsidRPr="009B2389">
        <w:rPr>
          <w:rFonts w:cs="Tahoma"/>
          <w:sz w:val="18"/>
          <w:szCs w:val="24"/>
          <w:lang w:val="ja-JP" w:eastAsia="ja-JP"/>
        </w:rPr>
        <w:t xml:space="preserve">Open Value </w:t>
      </w:r>
      <w:r w:rsidRPr="009B2389">
        <w:rPr>
          <w:rFonts w:cs="Tahoma"/>
          <w:sz w:val="18"/>
          <w:szCs w:val="24"/>
          <w:lang w:val="ja-JP" w:eastAsia="ja-JP"/>
        </w:rPr>
        <w:t>サブスクリプションを保有するお客様には、サブスクリプション契約の初年度に</w:t>
      </w:r>
      <w:r w:rsidRPr="009B2389">
        <w:rPr>
          <w:rFonts w:cs="Tahoma"/>
          <w:sz w:val="18"/>
          <w:szCs w:val="24"/>
          <w:lang w:val="ja-JP" w:eastAsia="ja-JP"/>
        </w:rPr>
        <w:t xml:space="preserve"> UTD </w:t>
      </w:r>
      <w:r w:rsidRPr="009B2389">
        <w:rPr>
          <w:rFonts w:cs="Tahoma"/>
          <w:sz w:val="18"/>
          <w:szCs w:val="24"/>
          <w:lang w:val="ja-JP" w:eastAsia="ja-JP"/>
        </w:rPr>
        <w:t>ディスカウントをご利用いただけます。対象となるお客様は、対応する製品の以前のバージョンまたは現行バージョンのいずれかのライセンスを</w:t>
      </w:r>
      <w:r w:rsidRPr="009B2389">
        <w:rPr>
          <w:rFonts w:cs="Tahoma"/>
          <w:sz w:val="18"/>
          <w:szCs w:val="24"/>
          <w:lang w:val="ja-JP" w:eastAsia="ja-JP"/>
        </w:rPr>
        <w:t xml:space="preserve"> OEM</w:t>
      </w:r>
      <w:r w:rsidRPr="009B2389">
        <w:rPr>
          <w:rFonts w:cs="Tahoma"/>
          <w:sz w:val="18"/>
          <w:szCs w:val="24"/>
          <w:lang w:val="ja-JP" w:eastAsia="ja-JP"/>
        </w:rPr>
        <w:t>、</w:t>
      </w:r>
      <w:r w:rsidRPr="009B2389">
        <w:rPr>
          <w:rFonts w:cs="Tahoma"/>
          <w:sz w:val="18"/>
          <w:szCs w:val="24"/>
          <w:lang w:val="ja-JP" w:eastAsia="ja-JP"/>
        </w:rPr>
        <w:t>FPP</w:t>
      </w:r>
      <w:r w:rsidRPr="009B2389">
        <w:rPr>
          <w:rFonts w:cs="Tahoma"/>
          <w:sz w:val="18"/>
          <w:szCs w:val="24"/>
          <w:lang w:val="ja-JP" w:eastAsia="ja-JP"/>
        </w:rPr>
        <w:t>、ボリューム</w:t>
      </w:r>
      <w:r w:rsidRPr="009B2389">
        <w:rPr>
          <w:rFonts w:cs="Tahoma"/>
          <w:sz w:val="18"/>
          <w:szCs w:val="24"/>
          <w:lang w:val="ja-JP" w:eastAsia="ja-JP"/>
        </w:rPr>
        <w:t xml:space="preserve"> </w:t>
      </w:r>
      <w:r w:rsidRPr="009B2389">
        <w:rPr>
          <w:rFonts w:cs="Tahoma"/>
          <w:sz w:val="18"/>
          <w:szCs w:val="24"/>
          <w:lang w:val="ja-JP" w:eastAsia="ja-JP"/>
        </w:rPr>
        <w:t>ライセンスを通じて取得されている場合、以下に示す</w:t>
      </w:r>
      <w:r w:rsidRPr="009B2389">
        <w:rPr>
          <w:rFonts w:cs="Tahoma"/>
          <w:sz w:val="18"/>
          <w:szCs w:val="24"/>
          <w:lang w:val="ja-JP" w:eastAsia="ja-JP"/>
        </w:rPr>
        <w:t xml:space="preserve"> UTD </w:t>
      </w:r>
      <w:r w:rsidRPr="009B2389">
        <w:rPr>
          <w:rFonts w:cs="Tahoma"/>
          <w:sz w:val="18"/>
          <w:szCs w:val="24"/>
          <w:lang w:val="ja-JP" w:eastAsia="ja-JP"/>
        </w:rPr>
        <w:t>ライセンスを取得することができます。通常、この割引は製品の現行バージョンまたは</w:t>
      </w:r>
      <w:r w:rsidRPr="009B2389">
        <w:rPr>
          <w:rFonts w:cs="Tahoma"/>
          <w:sz w:val="18"/>
          <w:szCs w:val="24"/>
          <w:lang w:val="ja-JP" w:eastAsia="ja-JP"/>
        </w:rPr>
        <w:t xml:space="preserve"> 1 </w:t>
      </w:r>
      <w:r w:rsidRPr="009B2389">
        <w:rPr>
          <w:rFonts w:cs="Tahoma"/>
          <w:sz w:val="18"/>
          <w:szCs w:val="24"/>
          <w:lang w:val="ja-JP" w:eastAsia="ja-JP"/>
        </w:rPr>
        <w:t>つ前のバージョンにのみ適用されます。</w:t>
      </w:r>
      <w:r w:rsidRPr="009B2389">
        <w:rPr>
          <w:rFonts w:cs="Tahoma"/>
          <w:sz w:val="18"/>
          <w:szCs w:val="24"/>
          <w:lang w:val="ja-JP" w:eastAsia="ja-JP"/>
        </w:rPr>
        <w:t xml:space="preserve">UTD </w:t>
      </w:r>
      <w:r w:rsidRPr="009B2389">
        <w:rPr>
          <w:rFonts w:cs="Tahoma"/>
          <w:sz w:val="18"/>
          <w:szCs w:val="24"/>
          <w:lang w:val="ja-JP" w:eastAsia="ja-JP"/>
        </w:rPr>
        <w:t>ディスカウントはプラットフォームに依存しないため、</w:t>
      </w:r>
      <w:r w:rsidRPr="009B2389">
        <w:rPr>
          <w:rFonts w:cs="Tahoma"/>
          <w:sz w:val="18"/>
          <w:szCs w:val="24"/>
          <w:lang w:val="ja-JP" w:eastAsia="ja-JP"/>
        </w:rPr>
        <w:t xml:space="preserve">Mac </w:t>
      </w:r>
      <w:r w:rsidRPr="009B2389">
        <w:rPr>
          <w:rFonts w:cs="Tahoma"/>
          <w:sz w:val="18"/>
          <w:szCs w:val="24"/>
          <w:lang w:val="ja-JP" w:eastAsia="ja-JP"/>
        </w:rPr>
        <w:t>もまたディスカウントの対象となります。</w:t>
      </w:r>
    </w:p>
    <w:p w:rsidR="00D52C65" w:rsidRPr="009B2389" w:rsidRDefault="00D52C65" w:rsidP="0076229C">
      <w:pPr>
        <w:pStyle w:val="FootnoteBulletLevel1"/>
        <w:spacing w:before="0" w:after="0"/>
        <w:ind w:left="357" w:right="720"/>
        <w:rPr>
          <w:rFonts w:cs="Tahoma"/>
          <w:color w:val="000000"/>
          <w:sz w:val="18"/>
          <w:szCs w:val="18"/>
          <w:lang w:eastAsia="ja-JP"/>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762C08" w:rsidRPr="009B2389" w:rsidTr="00D52C65">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762C08" w:rsidRPr="009B2389" w:rsidRDefault="00762C08" w:rsidP="006B1FDD">
            <w:pPr>
              <w:jc w:val="center"/>
              <w:rPr>
                <w:rFonts w:cs="Tahoma"/>
                <w:sz w:val="18"/>
                <w:szCs w:val="18"/>
              </w:rPr>
            </w:pPr>
            <w:r w:rsidRPr="009B2389">
              <w:rPr>
                <w:rFonts w:cs="Tahoma"/>
                <w:b/>
                <w:sz w:val="18"/>
                <w:szCs w:val="18"/>
                <w:lang w:val="ja-JP"/>
              </w:rPr>
              <w:t xml:space="preserve">UTD </w:t>
            </w:r>
            <w:r w:rsidRPr="009B2389">
              <w:rPr>
                <w:rFonts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762C08" w:rsidRPr="009B2389" w:rsidRDefault="00762C08" w:rsidP="006B1FDD">
            <w:pPr>
              <w:jc w:val="center"/>
              <w:rPr>
                <w:rFonts w:cs="Tahoma"/>
                <w:b/>
                <w:sz w:val="18"/>
                <w:szCs w:val="18"/>
                <w:lang w:eastAsia="ja-JP"/>
              </w:rPr>
            </w:pPr>
            <w:r w:rsidRPr="009B2389">
              <w:rPr>
                <w:rFonts w:cs="Tahoma"/>
                <w:b/>
                <w:sz w:val="18"/>
                <w:szCs w:val="18"/>
                <w:lang w:val="ja-JP" w:eastAsia="ja-JP"/>
              </w:rPr>
              <w:t>対象となるバージョン</w:t>
            </w:r>
          </w:p>
        </w:tc>
      </w:tr>
      <w:tr w:rsidR="00762C08" w:rsidRPr="009B2389" w:rsidTr="00D52C65">
        <w:trPr>
          <w:trHeight w:val="576"/>
        </w:trPr>
        <w:tc>
          <w:tcPr>
            <w:tcW w:w="3809" w:type="dxa"/>
            <w:tcBorders>
              <w:top w:val="nil"/>
              <w:left w:val="single" w:sz="8" w:space="0" w:color="auto"/>
              <w:bottom w:val="single" w:sz="8" w:space="0" w:color="auto"/>
              <w:right w:val="single" w:sz="8" w:space="0" w:color="auto"/>
            </w:tcBorders>
          </w:tcPr>
          <w:p w:rsidR="00762C08" w:rsidRPr="009B2389" w:rsidRDefault="00762C08" w:rsidP="00F84126">
            <w:pPr>
              <w:ind w:left="360" w:right="720"/>
              <w:jc w:val="center"/>
              <w:rPr>
                <w:rFonts w:cs="Tahoma"/>
                <w:sz w:val="18"/>
                <w:szCs w:val="18"/>
                <w:lang w:eastAsia="ja-JP"/>
              </w:rPr>
            </w:pPr>
            <w:r w:rsidRPr="009B2389">
              <w:rPr>
                <w:rFonts w:cs="Tahoma"/>
                <w:sz w:val="18"/>
                <w:szCs w:val="18"/>
                <w:lang w:val="ja-JP" w:eastAsia="ja-JP"/>
              </w:rPr>
              <w:t>Core CAL</w:t>
            </w:r>
            <w:r w:rsidR="00D44072" w:rsidRPr="009B2389">
              <w:rPr>
                <w:rFonts w:cs="Tahoma"/>
                <w:sz w:val="18"/>
                <w:szCs w:val="18"/>
                <w:lang w:val="ja-JP" w:eastAsia="ja-JP"/>
              </w:rPr>
              <w:br/>
            </w:r>
            <w:r w:rsidRPr="009B2389">
              <w:rPr>
                <w:rFonts w:cs="Tahoma"/>
                <w:sz w:val="18"/>
                <w:szCs w:val="18"/>
                <w:lang w:val="ja-JP" w:eastAsia="ja-JP"/>
              </w:rPr>
              <w:t>(</w:t>
            </w:r>
            <w:r w:rsidRPr="009B2389">
              <w:rPr>
                <w:rFonts w:cs="Tahoma"/>
                <w:sz w:val="18"/>
                <w:szCs w:val="18"/>
                <w:lang w:val="ja-JP" w:eastAsia="ja-JP"/>
              </w:rPr>
              <w:t>デバイスまたはユーザー</w:t>
            </w:r>
            <w:r w:rsidRPr="009B2389">
              <w:rPr>
                <w:rFonts w:cs="Tahoma"/>
                <w:sz w:val="18"/>
                <w:szCs w:val="18"/>
                <w:lang w:val="ja-JP" w:eastAsia="ja-JP"/>
              </w:rPr>
              <w:t>)</w:t>
            </w:r>
          </w:p>
        </w:tc>
        <w:tc>
          <w:tcPr>
            <w:tcW w:w="4298" w:type="dxa"/>
            <w:tcBorders>
              <w:top w:val="nil"/>
              <w:left w:val="nil"/>
              <w:bottom w:val="single" w:sz="8" w:space="0" w:color="auto"/>
              <w:right w:val="single" w:sz="8" w:space="0" w:color="auto"/>
            </w:tcBorders>
          </w:tcPr>
          <w:p w:rsidR="00762C08" w:rsidRPr="009B2389" w:rsidRDefault="00762C08" w:rsidP="00F84126">
            <w:pPr>
              <w:pStyle w:val="Bulletedlistflush"/>
              <w:ind w:left="576" w:right="720" w:firstLine="0"/>
              <w:jc w:val="center"/>
              <w:rPr>
                <w:rFonts w:cs="Tahoma"/>
                <w:sz w:val="18"/>
                <w:szCs w:val="18"/>
              </w:rPr>
            </w:pPr>
            <w:r w:rsidRPr="009B2389">
              <w:rPr>
                <w:rFonts w:cs="Tahoma"/>
                <w:sz w:val="18"/>
                <w:szCs w:val="18"/>
                <w:lang w:val="ja-JP"/>
              </w:rPr>
              <w:t>すべての</w:t>
            </w:r>
            <w:r w:rsidRPr="009B2389">
              <w:rPr>
                <w:rFonts w:cs="Tahoma"/>
                <w:sz w:val="18"/>
                <w:szCs w:val="18"/>
                <w:lang w:val="ja-JP"/>
              </w:rPr>
              <w:t xml:space="preserve"> Core CAL</w:t>
            </w:r>
          </w:p>
          <w:p w:rsidR="00762C08" w:rsidRPr="009B2389" w:rsidRDefault="00762C08" w:rsidP="00F84126">
            <w:pPr>
              <w:pStyle w:val="Bulletedlistflush"/>
              <w:ind w:left="576" w:right="720" w:firstLine="0"/>
              <w:jc w:val="center"/>
              <w:rPr>
                <w:rFonts w:cs="Tahoma"/>
                <w:sz w:val="18"/>
                <w:szCs w:val="18"/>
              </w:rPr>
            </w:pPr>
          </w:p>
        </w:tc>
      </w:tr>
      <w:tr w:rsidR="00762C08" w:rsidRPr="009B2389" w:rsidTr="00D52C65">
        <w:trPr>
          <w:trHeight w:val="576"/>
        </w:trPr>
        <w:tc>
          <w:tcPr>
            <w:tcW w:w="3809" w:type="dxa"/>
            <w:tcBorders>
              <w:top w:val="nil"/>
              <w:left w:val="single" w:sz="8" w:space="0" w:color="auto"/>
              <w:bottom w:val="single" w:sz="8" w:space="0" w:color="auto"/>
              <w:right w:val="single" w:sz="8" w:space="0" w:color="auto"/>
            </w:tcBorders>
          </w:tcPr>
          <w:p w:rsidR="00762C08" w:rsidRPr="009B2389" w:rsidRDefault="00762C08" w:rsidP="00F84126">
            <w:pPr>
              <w:ind w:left="360" w:right="720"/>
              <w:jc w:val="center"/>
              <w:rPr>
                <w:rFonts w:cs="Tahoma"/>
                <w:sz w:val="18"/>
                <w:szCs w:val="18"/>
              </w:rPr>
            </w:pPr>
            <w:r w:rsidRPr="009B2389">
              <w:rPr>
                <w:rFonts w:cs="Tahoma"/>
                <w:sz w:val="18"/>
                <w:szCs w:val="18"/>
                <w:lang w:val="ja-JP"/>
              </w:rPr>
              <w:t xml:space="preserve">Enterprise CAL </w:t>
            </w:r>
            <w:r w:rsidR="00D44072" w:rsidRPr="009B2389">
              <w:rPr>
                <w:rFonts w:cs="Tahoma"/>
                <w:sz w:val="18"/>
                <w:szCs w:val="18"/>
                <w:lang w:val="ja-JP" w:eastAsia="ja-JP"/>
              </w:rPr>
              <w:br/>
            </w:r>
            <w:r w:rsidRPr="009B2389">
              <w:rPr>
                <w:rFonts w:cs="Tahoma"/>
                <w:sz w:val="18"/>
                <w:szCs w:val="18"/>
                <w:lang w:val="ja-JP"/>
              </w:rPr>
              <w:t>(</w:t>
            </w:r>
            <w:r w:rsidRPr="009B2389">
              <w:rPr>
                <w:rFonts w:cs="Tahoma"/>
                <w:sz w:val="18"/>
                <w:szCs w:val="18"/>
                <w:lang w:val="ja-JP"/>
              </w:rPr>
              <w:t>デバイスまたはユーザー</w:t>
            </w:r>
            <w:r w:rsidRPr="009B238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9B2389" w:rsidRDefault="00762C08" w:rsidP="00F84126">
            <w:pPr>
              <w:pStyle w:val="Bulletedlistflush"/>
              <w:ind w:left="576" w:right="720" w:firstLine="0"/>
              <w:jc w:val="center"/>
              <w:rPr>
                <w:rFonts w:cs="Tahoma"/>
                <w:sz w:val="18"/>
                <w:szCs w:val="18"/>
              </w:rPr>
            </w:pPr>
            <w:r w:rsidRPr="009B2389">
              <w:rPr>
                <w:rFonts w:cs="Tahoma"/>
                <w:sz w:val="18"/>
                <w:szCs w:val="18"/>
                <w:lang w:val="ja-JP"/>
              </w:rPr>
              <w:t>すべての</w:t>
            </w:r>
            <w:r w:rsidRPr="009B2389">
              <w:rPr>
                <w:rFonts w:cs="Tahoma"/>
                <w:sz w:val="18"/>
                <w:szCs w:val="18"/>
                <w:lang w:val="ja-JP"/>
              </w:rPr>
              <w:t xml:space="preserve"> Enterprise CAL</w:t>
            </w:r>
          </w:p>
        </w:tc>
      </w:tr>
      <w:tr w:rsidR="00762C08" w:rsidRPr="009B2389" w:rsidTr="00D52C65">
        <w:trPr>
          <w:trHeight w:val="576"/>
        </w:trPr>
        <w:tc>
          <w:tcPr>
            <w:tcW w:w="3809" w:type="dxa"/>
            <w:tcBorders>
              <w:top w:val="nil"/>
              <w:left w:val="single" w:sz="8" w:space="0" w:color="auto"/>
              <w:bottom w:val="single" w:sz="8" w:space="0" w:color="auto"/>
              <w:right w:val="single" w:sz="8" w:space="0" w:color="auto"/>
            </w:tcBorders>
          </w:tcPr>
          <w:p w:rsidR="00762C08" w:rsidRPr="009B2389" w:rsidRDefault="00762C08" w:rsidP="00F84126">
            <w:pPr>
              <w:ind w:left="360" w:right="720"/>
              <w:jc w:val="center"/>
              <w:rPr>
                <w:rFonts w:cs="Tahoma"/>
                <w:sz w:val="18"/>
                <w:szCs w:val="18"/>
              </w:rPr>
            </w:pPr>
            <w:r w:rsidRPr="009B2389">
              <w:rPr>
                <w:rFonts w:cs="Tahoma"/>
                <w:sz w:val="18"/>
                <w:szCs w:val="18"/>
                <w:lang w:val="ja-JP"/>
              </w:rPr>
              <w:t>Office Professional Plus 201</w:t>
            </w:r>
            <w:r w:rsidR="00BA2975" w:rsidRPr="009B2389">
              <w:rPr>
                <w:rFonts w:cs="Tahoma"/>
                <w:sz w:val="18"/>
                <w:szCs w:val="18"/>
                <w:lang w:val="ja-JP" w:eastAsia="ja-JP"/>
              </w:rPr>
              <w:t>3</w:t>
            </w:r>
          </w:p>
        </w:tc>
        <w:tc>
          <w:tcPr>
            <w:tcW w:w="4298" w:type="dxa"/>
            <w:tcBorders>
              <w:top w:val="nil"/>
              <w:left w:val="nil"/>
              <w:bottom w:val="single" w:sz="8" w:space="0" w:color="auto"/>
              <w:right w:val="single" w:sz="8" w:space="0" w:color="auto"/>
            </w:tcBorders>
          </w:tcPr>
          <w:p w:rsidR="00BA2975" w:rsidRPr="009B2389" w:rsidRDefault="00BA2975" w:rsidP="00BA2975">
            <w:pPr>
              <w:pStyle w:val="Bulletedlistflush"/>
              <w:ind w:left="576" w:right="720" w:firstLine="0"/>
              <w:jc w:val="center"/>
              <w:rPr>
                <w:rFonts w:cs="Tahoma"/>
                <w:sz w:val="18"/>
                <w:szCs w:val="18"/>
              </w:rPr>
            </w:pPr>
            <w:r w:rsidRPr="009B2389">
              <w:rPr>
                <w:rFonts w:cs="Tahoma"/>
                <w:sz w:val="18"/>
                <w:szCs w:val="18"/>
              </w:rPr>
              <w:t>Office Professional Plus 2013</w:t>
            </w:r>
          </w:p>
          <w:p w:rsidR="00BA2975" w:rsidRPr="009B2389" w:rsidRDefault="00BA2975" w:rsidP="00BA2975">
            <w:pPr>
              <w:pStyle w:val="Bulletedlistflush"/>
              <w:ind w:left="576" w:right="720" w:firstLine="0"/>
              <w:jc w:val="center"/>
              <w:rPr>
                <w:rFonts w:cs="Tahoma"/>
                <w:sz w:val="18"/>
                <w:szCs w:val="18"/>
              </w:rPr>
            </w:pPr>
            <w:r w:rsidRPr="009B2389">
              <w:rPr>
                <w:rFonts w:cs="Tahoma"/>
                <w:sz w:val="18"/>
                <w:szCs w:val="18"/>
              </w:rPr>
              <w:t>Office Professional Plus 2010</w:t>
            </w:r>
          </w:p>
          <w:p w:rsidR="00BA2975" w:rsidRPr="009B2389" w:rsidRDefault="00BA2975" w:rsidP="00BA2975">
            <w:pPr>
              <w:pStyle w:val="Bulletedlistflush"/>
              <w:ind w:left="576" w:right="720" w:firstLine="0"/>
              <w:jc w:val="center"/>
              <w:rPr>
                <w:rFonts w:cs="Tahoma"/>
                <w:sz w:val="18"/>
                <w:szCs w:val="18"/>
              </w:rPr>
            </w:pPr>
            <w:r w:rsidRPr="009B2389">
              <w:rPr>
                <w:rFonts w:cs="Tahoma"/>
                <w:sz w:val="18"/>
                <w:szCs w:val="18"/>
              </w:rPr>
              <w:t>Office 2013 Professional</w:t>
            </w:r>
          </w:p>
          <w:p w:rsidR="00762C08" w:rsidRPr="009B2389" w:rsidRDefault="00BA2975" w:rsidP="00F84126">
            <w:pPr>
              <w:pStyle w:val="Bulletedlistflush"/>
              <w:ind w:left="576" w:right="720" w:firstLine="0"/>
              <w:jc w:val="center"/>
              <w:rPr>
                <w:rFonts w:cs="Tahoma"/>
                <w:sz w:val="18"/>
                <w:szCs w:val="18"/>
                <w:lang w:eastAsia="ja-JP"/>
              </w:rPr>
            </w:pPr>
            <w:r w:rsidRPr="009B2389">
              <w:rPr>
                <w:rFonts w:cs="Tahoma"/>
                <w:sz w:val="18"/>
                <w:szCs w:val="18"/>
              </w:rPr>
              <w:t>Office 2010 Professional</w:t>
            </w:r>
          </w:p>
        </w:tc>
      </w:tr>
      <w:tr w:rsidR="00762C08" w:rsidRPr="009B2389" w:rsidTr="00D52C65">
        <w:trPr>
          <w:trHeight w:val="576"/>
        </w:trPr>
        <w:tc>
          <w:tcPr>
            <w:tcW w:w="3809" w:type="dxa"/>
            <w:tcBorders>
              <w:top w:val="nil"/>
              <w:left w:val="single" w:sz="8" w:space="0" w:color="auto"/>
              <w:bottom w:val="single" w:sz="8" w:space="0" w:color="auto"/>
              <w:right w:val="single" w:sz="8" w:space="0" w:color="auto"/>
            </w:tcBorders>
          </w:tcPr>
          <w:p w:rsidR="00762C08" w:rsidRPr="009B2389" w:rsidRDefault="00762C08" w:rsidP="00F84126">
            <w:pPr>
              <w:ind w:left="360" w:right="720"/>
              <w:jc w:val="center"/>
              <w:rPr>
                <w:rFonts w:cs="Tahoma"/>
                <w:sz w:val="18"/>
                <w:szCs w:val="18"/>
              </w:rPr>
            </w:pPr>
            <w:r w:rsidRPr="009B2389">
              <w:rPr>
                <w:rFonts w:cs="Tahoma"/>
                <w:sz w:val="18"/>
                <w:szCs w:val="18"/>
                <w:lang w:val="ja-JP"/>
              </w:rPr>
              <w:t xml:space="preserve">Small Business Server Standard 2011 CAL </w:t>
            </w:r>
            <w:r w:rsidR="00D44072" w:rsidRPr="009B2389">
              <w:rPr>
                <w:rFonts w:cs="Tahoma"/>
                <w:sz w:val="18"/>
                <w:szCs w:val="18"/>
                <w:lang w:val="ja-JP" w:eastAsia="ja-JP"/>
              </w:rPr>
              <w:br/>
            </w:r>
            <w:r w:rsidRPr="009B2389">
              <w:rPr>
                <w:rFonts w:cs="Tahoma"/>
                <w:sz w:val="18"/>
                <w:szCs w:val="18"/>
                <w:lang w:val="ja-JP"/>
              </w:rPr>
              <w:t>(</w:t>
            </w:r>
            <w:r w:rsidRPr="009B2389">
              <w:rPr>
                <w:rFonts w:cs="Tahoma"/>
                <w:sz w:val="18"/>
                <w:szCs w:val="18"/>
                <w:lang w:val="ja-JP"/>
              </w:rPr>
              <w:t>デバイスまたはユーザー</w:t>
            </w:r>
            <w:r w:rsidRPr="009B238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9B2389" w:rsidRDefault="00762C08" w:rsidP="00F84126">
            <w:pPr>
              <w:ind w:left="576" w:right="720"/>
              <w:jc w:val="center"/>
              <w:rPr>
                <w:rFonts w:cs="Tahoma"/>
                <w:sz w:val="18"/>
                <w:szCs w:val="18"/>
              </w:rPr>
            </w:pPr>
            <w:r w:rsidRPr="009B2389">
              <w:rPr>
                <w:rFonts w:cs="Tahoma"/>
                <w:sz w:val="18"/>
                <w:szCs w:val="18"/>
              </w:rPr>
              <w:t>Windows Small Business Server 2011 CAL</w:t>
            </w:r>
          </w:p>
          <w:p w:rsidR="00762C08" w:rsidRPr="009B2389" w:rsidRDefault="00762C08" w:rsidP="00F84126">
            <w:pPr>
              <w:pStyle w:val="Bulletedlistflush"/>
              <w:ind w:left="576" w:right="720" w:firstLine="0"/>
              <w:jc w:val="center"/>
              <w:rPr>
                <w:rFonts w:cs="Tahoma"/>
                <w:sz w:val="18"/>
                <w:szCs w:val="18"/>
                <w:lang w:eastAsia="ja-JP"/>
              </w:rPr>
            </w:pPr>
            <w:r w:rsidRPr="009B2389">
              <w:rPr>
                <w:rFonts w:cs="Tahoma"/>
                <w:sz w:val="18"/>
                <w:szCs w:val="18"/>
              </w:rPr>
              <w:t>Windows Small Business Server Standard 2008 CAL</w:t>
            </w:r>
          </w:p>
        </w:tc>
      </w:tr>
      <w:tr w:rsidR="00762C08" w:rsidRPr="009B2389" w:rsidTr="00D52C65">
        <w:trPr>
          <w:trHeight w:val="576"/>
        </w:trPr>
        <w:tc>
          <w:tcPr>
            <w:tcW w:w="3809" w:type="dxa"/>
            <w:tcBorders>
              <w:top w:val="nil"/>
              <w:left w:val="single" w:sz="8" w:space="0" w:color="auto"/>
              <w:bottom w:val="single" w:sz="8" w:space="0" w:color="auto"/>
              <w:right w:val="single" w:sz="8" w:space="0" w:color="auto"/>
            </w:tcBorders>
          </w:tcPr>
          <w:p w:rsidR="00762C08" w:rsidRPr="009B2389" w:rsidRDefault="00762C08" w:rsidP="00F84126">
            <w:pPr>
              <w:ind w:left="360" w:right="720"/>
              <w:jc w:val="center"/>
              <w:rPr>
                <w:rFonts w:cs="Tahoma"/>
                <w:sz w:val="18"/>
                <w:szCs w:val="18"/>
              </w:rPr>
            </w:pPr>
            <w:r w:rsidRPr="009B2389">
              <w:rPr>
                <w:rFonts w:cs="Tahoma"/>
                <w:sz w:val="18"/>
                <w:szCs w:val="18"/>
                <w:lang w:val="ja-JP"/>
              </w:rPr>
              <w:t xml:space="preserve">Small Business Server Premium 2011 CAL </w:t>
            </w:r>
            <w:r w:rsidR="00D44072" w:rsidRPr="009B2389">
              <w:rPr>
                <w:rFonts w:cs="Tahoma"/>
                <w:sz w:val="18"/>
                <w:szCs w:val="18"/>
                <w:lang w:val="ja-JP" w:eastAsia="ja-JP"/>
              </w:rPr>
              <w:br/>
            </w:r>
            <w:r w:rsidRPr="009B2389">
              <w:rPr>
                <w:rFonts w:cs="Tahoma"/>
                <w:sz w:val="18"/>
                <w:szCs w:val="18"/>
                <w:lang w:val="ja-JP"/>
              </w:rPr>
              <w:t>(</w:t>
            </w:r>
            <w:r w:rsidRPr="009B2389">
              <w:rPr>
                <w:rFonts w:cs="Tahoma"/>
                <w:sz w:val="18"/>
                <w:szCs w:val="18"/>
                <w:lang w:val="ja-JP"/>
              </w:rPr>
              <w:t>デバイスまたはユーザー</w:t>
            </w:r>
            <w:r w:rsidRPr="009B238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9B2389" w:rsidRDefault="00762C08" w:rsidP="00F84126">
            <w:pPr>
              <w:ind w:left="576" w:right="720"/>
              <w:jc w:val="center"/>
              <w:rPr>
                <w:rFonts w:cs="Tahoma"/>
                <w:sz w:val="18"/>
                <w:szCs w:val="18"/>
              </w:rPr>
            </w:pPr>
            <w:r w:rsidRPr="009B2389">
              <w:rPr>
                <w:rFonts w:cs="Tahoma"/>
                <w:noProof/>
                <w:sz w:val="18"/>
                <w:szCs w:val="18"/>
              </w:rPr>
              <w:t>Windows Small Business Server Premium 2011 CAL</w:t>
            </w:r>
          </w:p>
          <w:p w:rsidR="00762C08" w:rsidRPr="009B2389" w:rsidRDefault="00762C08" w:rsidP="00F84126">
            <w:pPr>
              <w:pStyle w:val="Bulletedlistflush"/>
              <w:ind w:left="576" w:right="720" w:firstLine="0"/>
              <w:jc w:val="center"/>
              <w:rPr>
                <w:rFonts w:cs="Tahoma"/>
                <w:sz w:val="18"/>
                <w:szCs w:val="18"/>
                <w:lang w:eastAsia="ja-JP"/>
              </w:rPr>
            </w:pPr>
            <w:r w:rsidRPr="009B2389">
              <w:rPr>
                <w:rFonts w:cs="Tahoma"/>
                <w:noProof/>
                <w:sz w:val="18"/>
                <w:szCs w:val="18"/>
              </w:rPr>
              <w:t>Windows Small Business Server Premium 2008 CAL</w:t>
            </w:r>
          </w:p>
        </w:tc>
      </w:tr>
      <w:tr w:rsidR="00762C08" w:rsidRPr="009B2389" w:rsidTr="00D52C65">
        <w:trPr>
          <w:trHeight w:val="576"/>
        </w:trPr>
        <w:tc>
          <w:tcPr>
            <w:tcW w:w="3809" w:type="dxa"/>
            <w:tcBorders>
              <w:top w:val="nil"/>
              <w:left w:val="single" w:sz="8" w:space="0" w:color="auto"/>
              <w:bottom w:val="single" w:sz="8" w:space="0" w:color="auto"/>
              <w:right w:val="single" w:sz="8" w:space="0" w:color="auto"/>
            </w:tcBorders>
          </w:tcPr>
          <w:p w:rsidR="00762C08" w:rsidRPr="009B2389" w:rsidRDefault="00762C08" w:rsidP="00F84126">
            <w:pPr>
              <w:ind w:left="360" w:right="720"/>
              <w:jc w:val="center"/>
              <w:rPr>
                <w:rFonts w:cs="Tahoma"/>
                <w:sz w:val="18"/>
                <w:szCs w:val="18"/>
              </w:rPr>
            </w:pPr>
            <w:r w:rsidRPr="009B2389">
              <w:rPr>
                <w:rFonts w:cs="Tahoma"/>
                <w:sz w:val="18"/>
                <w:szCs w:val="18"/>
                <w:lang w:val="ja-JP"/>
              </w:rPr>
              <w:lastRenderedPageBreak/>
              <w:t xml:space="preserve">Essential Business Server Standard 2008 CAL </w:t>
            </w:r>
            <w:r w:rsidR="00D44072" w:rsidRPr="009B2389">
              <w:rPr>
                <w:rFonts w:cs="Tahoma"/>
                <w:sz w:val="18"/>
                <w:szCs w:val="18"/>
                <w:lang w:val="ja-JP" w:eastAsia="ja-JP"/>
              </w:rPr>
              <w:br/>
            </w:r>
            <w:r w:rsidRPr="009B2389">
              <w:rPr>
                <w:rFonts w:cs="Tahoma"/>
                <w:sz w:val="18"/>
                <w:szCs w:val="18"/>
                <w:lang w:val="ja-JP"/>
              </w:rPr>
              <w:t>(</w:t>
            </w:r>
            <w:r w:rsidRPr="009B2389">
              <w:rPr>
                <w:rFonts w:cs="Tahoma"/>
                <w:sz w:val="18"/>
                <w:szCs w:val="18"/>
                <w:lang w:val="ja-JP"/>
              </w:rPr>
              <w:t>デバイスまたはユーザー</w:t>
            </w:r>
            <w:r w:rsidRPr="009B238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9B2389" w:rsidRDefault="00762C08" w:rsidP="00F84126">
            <w:pPr>
              <w:pStyle w:val="Bulletedlistflush"/>
              <w:ind w:left="576" w:right="720" w:firstLine="0"/>
              <w:jc w:val="center"/>
              <w:rPr>
                <w:rFonts w:cs="Tahoma"/>
                <w:sz w:val="18"/>
                <w:szCs w:val="18"/>
              </w:rPr>
            </w:pPr>
            <w:r w:rsidRPr="009B2389">
              <w:rPr>
                <w:rFonts w:cs="Tahoma"/>
                <w:sz w:val="18"/>
                <w:szCs w:val="18"/>
              </w:rPr>
              <w:t>Windows Essential Business Server Standard 2008 CAL</w:t>
            </w:r>
          </w:p>
        </w:tc>
      </w:tr>
      <w:tr w:rsidR="00762C08" w:rsidRPr="009B2389" w:rsidTr="00D52C65">
        <w:trPr>
          <w:trHeight w:val="576"/>
        </w:trPr>
        <w:tc>
          <w:tcPr>
            <w:tcW w:w="3809" w:type="dxa"/>
            <w:tcBorders>
              <w:top w:val="nil"/>
              <w:left w:val="single" w:sz="8" w:space="0" w:color="auto"/>
              <w:bottom w:val="single" w:sz="8" w:space="0" w:color="auto"/>
              <w:right w:val="single" w:sz="8" w:space="0" w:color="auto"/>
            </w:tcBorders>
          </w:tcPr>
          <w:p w:rsidR="00762C08" w:rsidRPr="009B2389" w:rsidRDefault="00762C08" w:rsidP="00F84126">
            <w:pPr>
              <w:ind w:left="360" w:right="720"/>
              <w:jc w:val="center"/>
              <w:rPr>
                <w:rFonts w:cs="Tahoma"/>
                <w:sz w:val="18"/>
                <w:szCs w:val="18"/>
              </w:rPr>
            </w:pPr>
            <w:r w:rsidRPr="009B2389">
              <w:rPr>
                <w:rFonts w:cs="Tahoma"/>
                <w:sz w:val="18"/>
                <w:szCs w:val="18"/>
                <w:lang w:val="ja-JP"/>
              </w:rPr>
              <w:t xml:space="preserve">Essential Business Server Premium 2008 CAL </w:t>
            </w:r>
            <w:r w:rsidR="00D44072" w:rsidRPr="009B2389">
              <w:rPr>
                <w:rFonts w:cs="Tahoma"/>
                <w:sz w:val="18"/>
                <w:szCs w:val="18"/>
                <w:lang w:val="ja-JP" w:eastAsia="ja-JP"/>
              </w:rPr>
              <w:br/>
            </w:r>
            <w:r w:rsidRPr="009B2389">
              <w:rPr>
                <w:rFonts w:cs="Tahoma"/>
                <w:sz w:val="18"/>
                <w:szCs w:val="18"/>
                <w:lang w:val="ja-JP"/>
              </w:rPr>
              <w:t>(</w:t>
            </w:r>
            <w:r w:rsidRPr="009B2389">
              <w:rPr>
                <w:rFonts w:cs="Tahoma"/>
                <w:sz w:val="18"/>
                <w:szCs w:val="18"/>
                <w:lang w:val="ja-JP"/>
              </w:rPr>
              <w:t>デバイスまたはユーザー</w:t>
            </w:r>
            <w:r w:rsidRPr="009B2389">
              <w:rPr>
                <w:rFonts w:cs="Tahoma"/>
                <w:sz w:val="18"/>
                <w:szCs w:val="18"/>
                <w:lang w:val="ja-JP"/>
              </w:rPr>
              <w:t>)</w:t>
            </w:r>
          </w:p>
        </w:tc>
        <w:tc>
          <w:tcPr>
            <w:tcW w:w="4298" w:type="dxa"/>
            <w:tcBorders>
              <w:top w:val="nil"/>
              <w:left w:val="nil"/>
              <w:bottom w:val="single" w:sz="8" w:space="0" w:color="auto"/>
              <w:right w:val="single" w:sz="8" w:space="0" w:color="auto"/>
            </w:tcBorders>
          </w:tcPr>
          <w:p w:rsidR="00762C08" w:rsidRPr="009B2389" w:rsidRDefault="00762C08" w:rsidP="00F84126">
            <w:pPr>
              <w:pStyle w:val="Bulletedlistflush"/>
              <w:ind w:left="576" w:right="720" w:firstLine="0"/>
              <w:jc w:val="center"/>
              <w:rPr>
                <w:rFonts w:cs="Tahoma"/>
                <w:sz w:val="18"/>
                <w:szCs w:val="18"/>
              </w:rPr>
            </w:pPr>
            <w:r w:rsidRPr="009B2389">
              <w:rPr>
                <w:rFonts w:cs="Tahoma"/>
                <w:sz w:val="18"/>
                <w:szCs w:val="18"/>
              </w:rPr>
              <w:t>Windows Essential Business Server Premium 2008 CAL</w:t>
            </w:r>
          </w:p>
        </w:tc>
      </w:tr>
      <w:tr w:rsidR="00762C08" w:rsidRPr="009B2389" w:rsidTr="005670D3">
        <w:tc>
          <w:tcPr>
            <w:tcW w:w="3809" w:type="dxa"/>
            <w:tcBorders>
              <w:top w:val="nil"/>
              <w:left w:val="single" w:sz="8" w:space="0" w:color="auto"/>
              <w:bottom w:val="single" w:sz="8" w:space="0" w:color="auto"/>
              <w:right w:val="single" w:sz="8" w:space="0" w:color="auto"/>
            </w:tcBorders>
          </w:tcPr>
          <w:p w:rsidR="00762C08" w:rsidRPr="009B2389" w:rsidRDefault="00762C08" w:rsidP="00F84126">
            <w:pPr>
              <w:ind w:left="360" w:right="720"/>
              <w:jc w:val="center"/>
              <w:rPr>
                <w:rFonts w:cs="Tahoma"/>
                <w:sz w:val="18"/>
                <w:szCs w:val="18"/>
              </w:rPr>
            </w:pPr>
            <w:r w:rsidRPr="009B2389">
              <w:rPr>
                <w:rFonts w:cs="Tahoma"/>
                <w:sz w:val="18"/>
                <w:szCs w:val="18"/>
                <w:lang w:val="ja-JP"/>
              </w:rPr>
              <w:t xml:space="preserve">Windows </w:t>
            </w:r>
            <w:r w:rsidR="00C51A34" w:rsidRPr="009B2389">
              <w:rPr>
                <w:rFonts w:cs="Tahoma"/>
                <w:sz w:val="18"/>
                <w:szCs w:val="18"/>
                <w:lang w:val="ja-JP" w:eastAsia="ja-JP"/>
              </w:rPr>
              <w:t>8</w:t>
            </w:r>
            <w:r w:rsidRPr="009B2389">
              <w:rPr>
                <w:rFonts w:cs="Tahoma"/>
                <w:sz w:val="18"/>
                <w:szCs w:val="18"/>
                <w:lang w:val="ja-JP"/>
              </w:rPr>
              <w:t xml:space="preserve"> Pro</w:t>
            </w:r>
            <w:r w:rsidR="00C51A34" w:rsidRPr="009B2389">
              <w:rPr>
                <w:rFonts w:cs="Tahoma"/>
                <w:sz w:val="18"/>
                <w:szCs w:val="18"/>
                <w:lang w:val="ja-JP" w:eastAsia="ja-JP"/>
              </w:rPr>
              <w:t xml:space="preserve"> </w:t>
            </w:r>
            <w:r w:rsidRPr="009B2389">
              <w:rPr>
                <w:rFonts w:cs="Tahoma"/>
                <w:sz w:val="18"/>
                <w:szCs w:val="18"/>
                <w:lang w:val="ja-JP"/>
              </w:rPr>
              <w:t>Upgrade</w:t>
            </w:r>
          </w:p>
        </w:tc>
        <w:tc>
          <w:tcPr>
            <w:tcW w:w="4298" w:type="dxa"/>
            <w:tcBorders>
              <w:top w:val="nil"/>
              <w:left w:val="nil"/>
              <w:bottom w:val="single" w:sz="8" w:space="0" w:color="auto"/>
              <w:right w:val="single" w:sz="8" w:space="0" w:color="auto"/>
            </w:tcBorders>
          </w:tcPr>
          <w:p w:rsidR="00C51A34" w:rsidRPr="009B2389" w:rsidRDefault="00C51A34" w:rsidP="00F84126">
            <w:pPr>
              <w:pStyle w:val="Bulletedlistflush"/>
              <w:ind w:left="576" w:right="720" w:firstLine="0"/>
              <w:jc w:val="center"/>
              <w:rPr>
                <w:rFonts w:cs="Tahoma"/>
                <w:sz w:val="18"/>
                <w:szCs w:val="18"/>
                <w:lang w:eastAsia="ja-JP"/>
              </w:rPr>
            </w:pPr>
            <w:r w:rsidRPr="009B2389">
              <w:rPr>
                <w:rFonts w:cs="Tahoma"/>
                <w:sz w:val="18"/>
                <w:szCs w:val="18"/>
                <w:lang w:eastAsia="ja-JP"/>
              </w:rPr>
              <w:t>Windows 8 Pro</w:t>
            </w:r>
          </w:p>
          <w:p w:rsidR="00762C08" w:rsidRPr="009B2389" w:rsidRDefault="00762C08" w:rsidP="00F84126">
            <w:pPr>
              <w:pStyle w:val="Bulletedlistflush"/>
              <w:ind w:left="576" w:right="720" w:firstLine="0"/>
              <w:jc w:val="center"/>
              <w:rPr>
                <w:rFonts w:cs="Tahoma"/>
                <w:sz w:val="18"/>
                <w:szCs w:val="18"/>
                <w:lang w:eastAsia="ja-JP"/>
              </w:rPr>
            </w:pPr>
            <w:r w:rsidRPr="009B2389">
              <w:rPr>
                <w:rFonts w:cs="Tahoma"/>
                <w:sz w:val="18"/>
                <w:szCs w:val="18"/>
              </w:rPr>
              <w:t>Windows 7 Professional</w:t>
            </w:r>
          </w:p>
        </w:tc>
      </w:tr>
    </w:tbl>
    <w:p w:rsidR="00D52C65" w:rsidRPr="009B2389" w:rsidRDefault="00D52C65" w:rsidP="00D52C65">
      <w:pPr>
        <w:rPr>
          <w:rFonts w:cs="Tahoma"/>
          <w:color w:val="1F497D"/>
        </w:rPr>
      </w:pPr>
    </w:p>
    <w:p w:rsidR="00D52C65" w:rsidRPr="009B2389" w:rsidRDefault="00762C08" w:rsidP="00D52C65">
      <w:pPr>
        <w:pStyle w:val="Heading2"/>
        <w:ind w:left="0"/>
        <w:rPr>
          <w:rFonts w:cs="Tahoma"/>
          <w:sz w:val="22"/>
        </w:rPr>
      </w:pPr>
      <w:bookmarkStart w:id="749" w:name="_Toc356301702"/>
      <w:r w:rsidRPr="009B2389">
        <w:rPr>
          <w:rFonts w:cs="Tahoma"/>
          <w:sz w:val="22"/>
        </w:rPr>
        <w:t xml:space="preserve">Updated </w:t>
      </w:r>
      <w:smartTag w:uri="urn:schemas-microsoft-com:office:smarttags" w:element="place">
        <w:smartTag w:uri="urn:schemas-microsoft-com:office:smarttags" w:element="City">
          <w:r w:rsidRPr="009B2389">
            <w:rPr>
              <w:rFonts w:cs="Tahoma"/>
              <w:sz w:val="22"/>
            </w:rPr>
            <w:t>Enterprise</w:t>
          </w:r>
        </w:smartTag>
      </w:smartTag>
      <w:r w:rsidRPr="009B2389">
        <w:rPr>
          <w:rFonts w:cs="Tahoma"/>
          <w:sz w:val="22"/>
        </w:rPr>
        <w:t xml:space="preserve"> Agreement </w:t>
      </w:r>
      <w:r w:rsidRPr="009B2389">
        <w:rPr>
          <w:rFonts w:cs="Tahoma"/>
          <w:sz w:val="22"/>
          <w:lang w:val="ja-JP"/>
        </w:rPr>
        <w:t>および</w:t>
      </w:r>
      <w:r w:rsidRPr="009B2389">
        <w:rPr>
          <w:rFonts w:cs="Tahoma"/>
          <w:sz w:val="22"/>
        </w:rPr>
        <w:t xml:space="preserve"> Subscription Agreement </w:t>
      </w:r>
      <w:r w:rsidRPr="009B2389">
        <w:rPr>
          <w:rFonts w:cs="Tahoma"/>
          <w:sz w:val="22"/>
          <w:lang w:val="ja-JP"/>
        </w:rPr>
        <w:t>のプログラム条件</w:t>
      </w:r>
      <w:bookmarkEnd w:id="749"/>
    </w:p>
    <w:p w:rsidR="00D52C65" w:rsidRPr="009B2389" w:rsidRDefault="00D52C65" w:rsidP="00D52C65">
      <w:pPr>
        <w:tabs>
          <w:tab w:val="left" w:pos="360"/>
        </w:tabs>
        <w:rPr>
          <w:rFonts w:cs="Tahoma"/>
          <w:lang w:eastAsia="ja-JP"/>
        </w:rPr>
      </w:pPr>
    </w:p>
    <w:p w:rsidR="00762C08" w:rsidRPr="009B2389" w:rsidRDefault="00762C08" w:rsidP="00762C08">
      <w:pPr>
        <w:keepNext/>
        <w:tabs>
          <w:tab w:val="num" w:pos="720"/>
        </w:tabs>
        <w:spacing w:before="60"/>
        <w:ind w:left="1080" w:hanging="360"/>
        <w:outlineLvl w:val="3"/>
        <w:rPr>
          <w:rStyle w:val="tw4winMark"/>
          <w:rFonts w:ascii="Tahoma" w:hAnsi="Tahoma" w:cs="Tahoma"/>
          <w:b/>
          <w:vanish w:val="0"/>
          <w:sz w:val="18"/>
          <w:szCs w:val="18"/>
          <w:lang w:eastAsia="ja-JP"/>
        </w:rPr>
      </w:pPr>
      <w:r w:rsidRPr="009B2389">
        <w:rPr>
          <w:rFonts w:cs="Tahoma"/>
          <w:b/>
          <w:sz w:val="18"/>
          <w:szCs w:val="18"/>
          <w:lang w:val="ja-JP" w:eastAsia="ja-JP"/>
        </w:rPr>
        <w:t>エンタープライズ製品要件を満たすエンタープライズ</w:t>
      </w:r>
      <w:r w:rsidRPr="009B2389">
        <w:rPr>
          <w:rFonts w:cs="Tahoma"/>
          <w:b/>
          <w:sz w:val="18"/>
          <w:szCs w:val="18"/>
          <w:lang w:eastAsia="ja-JP"/>
        </w:rPr>
        <w:t xml:space="preserve"> </w:t>
      </w:r>
      <w:r w:rsidRPr="009B2389">
        <w:rPr>
          <w:rFonts w:cs="Tahoma"/>
          <w:b/>
          <w:sz w:val="18"/>
          <w:szCs w:val="18"/>
          <w:lang w:val="ja-JP" w:eastAsia="ja-JP"/>
        </w:rPr>
        <w:t>オンライン</w:t>
      </w:r>
      <w:r w:rsidRPr="009B2389">
        <w:rPr>
          <w:rFonts w:cs="Tahoma"/>
          <w:b/>
          <w:sz w:val="18"/>
          <w:szCs w:val="18"/>
          <w:lang w:eastAsia="ja-JP"/>
        </w:rPr>
        <w:t xml:space="preserve"> </w:t>
      </w:r>
      <w:r w:rsidRPr="009B2389">
        <w:rPr>
          <w:rFonts w:cs="Tahoma"/>
          <w:b/>
          <w:sz w:val="18"/>
          <w:szCs w:val="18"/>
          <w:lang w:val="ja-JP" w:eastAsia="ja-JP"/>
        </w:rPr>
        <w:t>サービス</w:t>
      </w:r>
    </w:p>
    <w:p w:rsidR="00762C08"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注</w:t>
      </w:r>
      <w:r w:rsidRPr="009B2389">
        <w:rPr>
          <w:rFonts w:cs="Tahoma"/>
          <w:sz w:val="18"/>
          <w:szCs w:val="18"/>
          <w:lang w:val="ja-JP" w:eastAsia="ja-JP"/>
        </w:rPr>
        <w:t xml:space="preserve">: </w:t>
      </w:r>
      <w:r w:rsidRPr="009B2389">
        <w:rPr>
          <w:rFonts w:cs="Tahoma"/>
          <w:sz w:val="18"/>
          <w:szCs w:val="18"/>
          <w:lang w:val="ja-JP" w:eastAsia="ja-JP"/>
        </w:rPr>
        <w:t>以下は、エンタープライズ</w:t>
      </w:r>
      <w:r w:rsidRPr="009B2389">
        <w:rPr>
          <w:rFonts w:cs="Tahoma"/>
          <w:sz w:val="18"/>
          <w:szCs w:val="18"/>
          <w:lang w:val="ja-JP" w:eastAsia="ja-JP"/>
        </w:rPr>
        <w:t xml:space="preserve"> </w:t>
      </w: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サービスの購入条件を満たすエンタープライズまたはエンタープライズ</w:t>
      </w:r>
      <w:r w:rsidRPr="009B2389">
        <w:rPr>
          <w:rFonts w:cs="Tahoma"/>
          <w:sz w:val="18"/>
          <w:szCs w:val="18"/>
          <w:lang w:val="ja-JP" w:eastAsia="ja-JP"/>
        </w:rPr>
        <w:t xml:space="preserve"> </w:t>
      </w:r>
      <w:r w:rsidRPr="009B2389">
        <w:rPr>
          <w:rFonts w:cs="Tahoma"/>
          <w:sz w:val="18"/>
          <w:szCs w:val="18"/>
          <w:lang w:val="ja-JP" w:eastAsia="ja-JP"/>
        </w:rPr>
        <w:t>サブスクリプション加入契約のお客様に適用されます。エンタープライズ</w:t>
      </w:r>
      <w:r w:rsidRPr="009B2389">
        <w:rPr>
          <w:rFonts w:cs="Tahoma"/>
          <w:sz w:val="18"/>
          <w:szCs w:val="18"/>
          <w:lang w:val="ja-JP" w:eastAsia="ja-JP"/>
        </w:rPr>
        <w:t xml:space="preserve"> </w:t>
      </w: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サービスの購入条件を満たしているかどうか不明な場合は、担当のソフトウェア</w:t>
      </w:r>
      <w:r w:rsidRPr="009B2389">
        <w:rPr>
          <w:rFonts w:cs="Tahoma"/>
          <w:sz w:val="18"/>
          <w:szCs w:val="18"/>
          <w:lang w:val="ja-JP" w:eastAsia="ja-JP"/>
        </w:rPr>
        <w:t xml:space="preserve"> </w:t>
      </w:r>
      <w:r w:rsidRPr="009B2389">
        <w:rPr>
          <w:rFonts w:cs="Tahoma"/>
          <w:sz w:val="18"/>
          <w:szCs w:val="18"/>
          <w:lang w:val="ja-JP" w:eastAsia="ja-JP"/>
        </w:rPr>
        <w:t>アドバイザー、リセラー、またはマイクロソフト</w:t>
      </w:r>
      <w:r w:rsidRPr="009B2389">
        <w:rPr>
          <w:rFonts w:cs="Tahoma"/>
          <w:sz w:val="18"/>
          <w:szCs w:val="18"/>
          <w:lang w:val="ja-JP" w:eastAsia="ja-JP"/>
        </w:rPr>
        <w:t xml:space="preserve"> </w:t>
      </w:r>
      <w:r w:rsidRPr="009B2389">
        <w:rPr>
          <w:rFonts w:cs="Tahoma"/>
          <w:sz w:val="18"/>
          <w:szCs w:val="18"/>
          <w:lang w:val="ja-JP" w:eastAsia="ja-JP"/>
        </w:rPr>
        <w:t>アカウント</w:t>
      </w:r>
      <w:r w:rsidRPr="009B2389">
        <w:rPr>
          <w:rFonts w:cs="Tahoma"/>
          <w:sz w:val="18"/>
          <w:szCs w:val="18"/>
          <w:lang w:val="ja-JP" w:eastAsia="ja-JP"/>
        </w:rPr>
        <w:t xml:space="preserve"> </w:t>
      </w:r>
      <w:r w:rsidRPr="009B2389">
        <w:rPr>
          <w:rFonts w:cs="Tahoma"/>
          <w:sz w:val="18"/>
          <w:szCs w:val="18"/>
          <w:lang w:val="ja-JP" w:eastAsia="ja-JP"/>
        </w:rPr>
        <w:t>マネージャーに詳細をお問い合わせください。</w:t>
      </w:r>
    </w:p>
    <w:p w:rsidR="00762C08" w:rsidRPr="009B2389" w:rsidRDefault="00762C08" w:rsidP="00762C08">
      <w:pPr>
        <w:tabs>
          <w:tab w:val="left" w:pos="360"/>
        </w:tabs>
        <w:ind w:left="720"/>
        <w:rPr>
          <w:rFonts w:cs="Tahoma"/>
          <w:sz w:val="18"/>
          <w:szCs w:val="18"/>
          <w:lang w:eastAsia="ja-JP"/>
        </w:rPr>
      </w:pPr>
    </w:p>
    <w:p w:rsidR="00762C08"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エンタープライズ製品とエンタープライズ</w:t>
      </w:r>
      <w:r w:rsidRPr="009B2389">
        <w:rPr>
          <w:rFonts w:cs="Tahoma"/>
          <w:sz w:val="18"/>
          <w:szCs w:val="18"/>
          <w:lang w:val="ja-JP" w:eastAsia="ja-JP"/>
        </w:rPr>
        <w:t xml:space="preserve"> </w:t>
      </w: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サービスを組み合わせて使用することにより、エンタープライズまたはエンタープライズ</w:t>
      </w:r>
      <w:r w:rsidRPr="009B2389">
        <w:rPr>
          <w:rFonts w:cs="Tahoma"/>
          <w:sz w:val="18"/>
          <w:szCs w:val="18"/>
          <w:lang w:val="ja-JP" w:eastAsia="ja-JP"/>
        </w:rPr>
        <w:t xml:space="preserve"> </w:t>
      </w:r>
      <w:r w:rsidRPr="009B2389">
        <w:rPr>
          <w:rFonts w:cs="Tahoma"/>
          <w:sz w:val="18"/>
          <w:szCs w:val="18"/>
          <w:lang w:val="ja-JP" w:eastAsia="ja-JP"/>
        </w:rPr>
        <w:t>サブスクリプション加入契約のエンタープライズ全体の要件を満たすことができます。</w:t>
      </w:r>
    </w:p>
    <w:p w:rsidR="00762C08" w:rsidRPr="009B2389" w:rsidRDefault="00762C08" w:rsidP="00762C08">
      <w:pPr>
        <w:tabs>
          <w:tab w:val="left" w:pos="360"/>
        </w:tabs>
        <w:ind w:left="720"/>
        <w:rPr>
          <w:rFonts w:cs="Tahoma"/>
          <w:sz w:val="18"/>
          <w:szCs w:val="18"/>
          <w:lang w:eastAsia="ja-JP"/>
        </w:rPr>
      </w:pPr>
    </w:p>
    <w:p w:rsidR="00D52C65"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次の表は、エンタープライズ製品に対するエンタープライズ全体の要件を満たす、エンタープライズ</w:t>
      </w:r>
      <w:r w:rsidRPr="009B2389">
        <w:rPr>
          <w:rFonts w:cs="Tahoma"/>
          <w:sz w:val="18"/>
          <w:szCs w:val="18"/>
          <w:lang w:val="ja-JP" w:eastAsia="ja-JP"/>
        </w:rPr>
        <w:t xml:space="preserve"> </w:t>
      </w: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サービスおよび必要な</w:t>
      </w:r>
      <w:r w:rsidRPr="009B2389">
        <w:rPr>
          <w:rFonts w:cs="Tahoma"/>
          <w:sz w:val="18"/>
          <w:szCs w:val="18"/>
          <w:lang w:val="ja-JP" w:eastAsia="ja-JP"/>
        </w:rPr>
        <w:t xml:space="preserve"> CAL (</w:t>
      </w:r>
      <w:r w:rsidRPr="009B2389">
        <w:rPr>
          <w:rFonts w:cs="Tahoma"/>
          <w:sz w:val="18"/>
          <w:szCs w:val="18"/>
          <w:lang w:val="ja-JP" w:eastAsia="ja-JP"/>
        </w:rPr>
        <w:t>該当する場合</w:t>
      </w:r>
      <w:r w:rsidRPr="009B2389">
        <w:rPr>
          <w:rFonts w:cs="Tahoma"/>
          <w:sz w:val="18"/>
          <w:szCs w:val="18"/>
          <w:lang w:val="ja-JP" w:eastAsia="ja-JP"/>
        </w:rPr>
        <w:t xml:space="preserve">) </w:t>
      </w:r>
      <w:r w:rsidRPr="009B2389">
        <w:rPr>
          <w:rFonts w:cs="Tahoma"/>
          <w:sz w:val="18"/>
          <w:szCs w:val="18"/>
          <w:lang w:val="ja-JP" w:eastAsia="ja-JP"/>
        </w:rPr>
        <w:t>を示したものです。</w:t>
      </w:r>
    </w:p>
    <w:p w:rsidR="00D52C65" w:rsidRPr="009B2389" w:rsidRDefault="00D52C65" w:rsidP="0076229C">
      <w:pPr>
        <w:ind w:left="720"/>
        <w:rPr>
          <w:rFonts w:cs="Tahoma"/>
          <w:lang w:eastAsia="ja-JP"/>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762C08" w:rsidRPr="009B2389"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9B2389" w:rsidRDefault="00762C08" w:rsidP="00F84126">
            <w:pPr>
              <w:keepNext/>
              <w:jc w:val="center"/>
              <w:rPr>
                <w:rFonts w:cs="Tahoma"/>
                <w:b/>
                <w:sz w:val="18"/>
                <w:szCs w:val="18"/>
                <w:lang w:eastAsia="ja-JP"/>
              </w:rPr>
            </w:pPr>
            <w:r w:rsidRPr="009B2389">
              <w:rPr>
                <w:rFonts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762C08" w:rsidRPr="009B2389" w:rsidRDefault="00762C08" w:rsidP="00F84126">
            <w:pPr>
              <w:keepNext/>
              <w:jc w:val="center"/>
              <w:rPr>
                <w:rFonts w:cs="Tahoma"/>
                <w:b/>
                <w:sz w:val="18"/>
                <w:szCs w:val="18"/>
                <w:lang w:eastAsia="ja-JP"/>
              </w:rPr>
            </w:pPr>
            <w:r w:rsidRPr="009B2389">
              <w:rPr>
                <w:rFonts w:cs="Tahoma"/>
                <w:b/>
                <w:sz w:val="18"/>
                <w:szCs w:val="18"/>
                <w:lang w:val="ja-JP" w:eastAsia="ja-JP"/>
              </w:rPr>
              <w:t>エンタープライズ</w:t>
            </w:r>
            <w:r w:rsidRPr="009B2389">
              <w:rPr>
                <w:rFonts w:cs="Tahoma"/>
                <w:b/>
                <w:sz w:val="18"/>
                <w:szCs w:val="18"/>
                <w:lang w:val="ja-JP" w:eastAsia="ja-JP"/>
              </w:rPr>
              <w:t xml:space="preserve"> </w:t>
            </w:r>
            <w:r w:rsidRPr="009B2389">
              <w:rPr>
                <w:rFonts w:cs="Tahoma"/>
                <w:b/>
                <w:sz w:val="18"/>
                <w:szCs w:val="18"/>
                <w:lang w:val="ja-JP" w:eastAsia="ja-JP"/>
              </w:rPr>
              <w:t>オンライン</w:t>
            </w:r>
            <w:r w:rsidRPr="009B2389">
              <w:rPr>
                <w:rFonts w:cs="Tahoma"/>
                <w:b/>
                <w:sz w:val="18"/>
                <w:szCs w:val="18"/>
                <w:lang w:val="ja-JP" w:eastAsia="ja-JP"/>
              </w:rPr>
              <w:t xml:space="preserve"> </w:t>
            </w:r>
            <w:r w:rsidRPr="009B2389">
              <w:rPr>
                <w:rFonts w:cs="Tahoma"/>
                <w:b/>
                <w:sz w:val="18"/>
                <w:szCs w:val="18"/>
                <w:lang w:val="ja-JP" w:eastAsia="ja-JP"/>
              </w:rPr>
              <w:t>サービス</w:t>
            </w:r>
            <w:r w:rsidRPr="009B2389">
              <w:rPr>
                <w:rFonts w:cs="Tahoma"/>
                <w:b/>
                <w:sz w:val="18"/>
                <w:szCs w:val="18"/>
                <w:lang w:val="ja-JP" w:eastAsia="ja-JP"/>
              </w:rPr>
              <w:t>***</w:t>
            </w:r>
          </w:p>
        </w:tc>
      </w:tr>
      <w:tr w:rsidR="00762C08" w:rsidRPr="009B2389"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9B2389" w:rsidRDefault="00762C08" w:rsidP="00F84126">
            <w:pPr>
              <w:ind w:left="144"/>
              <w:rPr>
                <w:rFonts w:cs="Tahoma"/>
                <w:sz w:val="18"/>
                <w:szCs w:val="18"/>
              </w:rPr>
            </w:pPr>
            <w:r w:rsidRPr="009B2389">
              <w:rPr>
                <w:rFonts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762C08" w:rsidRPr="009B2389" w:rsidRDefault="00762C08" w:rsidP="003D2C34">
            <w:pPr>
              <w:numPr>
                <w:ilvl w:val="0"/>
                <w:numId w:val="31"/>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E2)</w:t>
            </w:r>
          </w:p>
          <w:p w:rsidR="00762C08" w:rsidRPr="009B2389" w:rsidRDefault="00762C08" w:rsidP="003D2C34">
            <w:pPr>
              <w:numPr>
                <w:ilvl w:val="0"/>
                <w:numId w:val="31"/>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3D2C34">
            <w:pPr>
              <w:numPr>
                <w:ilvl w:val="0"/>
                <w:numId w:val="31"/>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p w:rsidR="008911AD" w:rsidRPr="009B2389" w:rsidRDefault="008911AD" w:rsidP="003D2C34">
            <w:pPr>
              <w:numPr>
                <w:ilvl w:val="0"/>
                <w:numId w:val="31"/>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G2)</w:t>
            </w:r>
          </w:p>
          <w:p w:rsidR="008911AD" w:rsidRPr="009B2389" w:rsidRDefault="008911AD" w:rsidP="003D2C34">
            <w:pPr>
              <w:numPr>
                <w:ilvl w:val="0"/>
                <w:numId w:val="31"/>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p>
          <w:p w:rsidR="008911AD" w:rsidRPr="009B2389" w:rsidRDefault="008911AD" w:rsidP="003D2C34">
            <w:pPr>
              <w:numPr>
                <w:ilvl w:val="0"/>
                <w:numId w:val="31"/>
              </w:numPr>
              <w:spacing w:after="60"/>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p>
        </w:tc>
      </w:tr>
      <w:tr w:rsidR="00762C08" w:rsidRPr="009B2389"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762C08" w:rsidRPr="009B2389" w:rsidRDefault="00762C08" w:rsidP="00F84126">
            <w:pPr>
              <w:ind w:left="144"/>
              <w:rPr>
                <w:rFonts w:cs="Tahoma"/>
                <w:sz w:val="18"/>
                <w:szCs w:val="18"/>
              </w:rPr>
            </w:pPr>
            <w:r w:rsidRPr="009B2389">
              <w:rPr>
                <w:rFonts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762C08" w:rsidRPr="009B2389" w:rsidRDefault="00762C08" w:rsidP="003D2C34">
            <w:pPr>
              <w:numPr>
                <w:ilvl w:val="0"/>
                <w:numId w:val="31"/>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E1)*</w:t>
            </w:r>
          </w:p>
          <w:p w:rsidR="00762C08" w:rsidRPr="009B2389" w:rsidRDefault="00762C08" w:rsidP="003D2C34">
            <w:pPr>
              <w:numPr>
                <w:ilvl w:val="0"/>
                <w:numId w:val="31"/>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E2)*</w:t>
            </w:r>
          </w:p>
          <w:p w:rsidR="00762C08" w:rsidRPr="009B2389" w:rsidRDefault="00762C08" w:rsidP="003D2C34">
            <w:pPr>
              <w:numPr>
                <w:ilvl w:val="0"/>
                <w:numId w:val="31"/>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3D2C34">
            <w:pPr>
              <w:numPr>
                <w:ilvl w:val="0"/>
                <w:numId w:val="31"/>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p w:rsidR="000D7119" w:rsidRPr="009B2389" w:rsidRDefault="000D7119" w:rsidP="003D2C34">
            <w:pPr>
              <w:numPr>
                <w:ilvl w:val="0"/>
                <w:numId w:val="31"/>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w:t>
            </w:r>
            <w:r w:rsidRPr="009B2389">
              <w:rPr>
                <w:rFonts w:cs="Tahoma"/>
                <w:color w:val="000000"/>
                <w:sz w:val="18"/>
                <w:szCs w:val="18"/>
                <w:lang w:eastAsia="ja-JP"/>
              </w:rPr>
              <w:t>1</w:t>
            </w:r>
            <w:r w:rsidRPr="009B2389">
              <w:rPr>
                <w:rFonts w:cs="Tahoma"/>
                <w:color w:val="000000"/>
                <w:sz w:val="18"/>
                <w:szCs w:val="18"/>
              </w:rPr>
              <w:t>)</w:t>
            </w:r>
            <w:r w:rsidRPr="009B2389">
              <w:rPr>
                <w:rFonts w:cs="Tahoma"/>
                <w:sz w:val="18"/>
                <w:szCs w:val="18"/>
                <w:lang w:val="ja-JP"/>
              </w:rPr>
              <w:t>*</w:t>
            </w:r>
          </w:p>
          <w:p w:rsidR="000D7119" w:rsidRPr="009B2389" w:rsidRDefault="000D7119" w:rsidP="003D2C34">
            <w:pPr>
              <w:numPr>
                <w:ilvl w:val="0"/>
                <w:numId w:val="31"/>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G2)</w:t>
            </w:r>
            <w:r w:rsidRPr="009B2389">
              <w:rPr>
                <w:rFonts w:cs="Tahoma"/>
                <w:sz w:val="18"/>
                <w:szCs w:val="18"/>
                <w:lang w:val="ja-JP"/>
              </w:rPr>
              <w:t>*</w:t>
            </w:r>
          </w:p>
          <w:p w:rsidR="000D7119" w:rsidRPr="009B2389" w:rsidRDefault="000D7119" w:rsidP="003D2C34">
            <w:pPr>
              <w:numPr>
                <w:ilvl w:val="0"/>
                <w:numId w:val="31"/>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r w:rsidRPr="009B2389">
              <w:rPr>
                <w:rFonts w:cs="Tahoma"/>
                <w:sz w:val="18"/>
                <w:szCs w:val="18"/>
                <w:lang w:val="ja-JP"/>
              </w:rPr>
              <w:t>*</w:t>
            </w:r>
          </w:p>
          <w:p w:rsidR="000D7119" w:rsidRPr="009B2389" w:rsidRDefault="000D7119" w:rsidP="003D2C34">
            <w:pPr>
              <w:numPr>
                <w:ilvl w:val="0"/>
                <w:numId w:val="31"/>
              </w:numPr>
              <w:spacing w:after="60"/>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r w:rsidRPr="009B2389">
              <w:rPr>
                <w:rFonts w:cs="Tahoma"/>
                <w:sz w:val="18"/>
                <w:szCs w:val="18"/>
                <w:lang w:val="ja-JP"/>
              </w:rPr>
              <w:t>*</w:t>
            </w:r>
          </w:p>
          <w:p w:rsidR="00762C08" w:rsidRPr="009B2389" w:rsidRDefault="00F350F7" w:rsidP="003D2C34">
            <w:pPr>
              <w:numPr>
                <w:ilvl w:val="0"/>
                <w:numId w:val="31"/>
              </w:numPr>
              <w:spacing w:after="60"/>
              <w:rPr>
                <w:rFonts w:cs="Tahoma"/>
                <w:sz w:val="18"/>
                <w:szCs w:val="18"/>
              </w:rPr>
            </w:pPr>
            <w:r w:rsidRPr="009B2389">
              <w:rPr>
                <w:rFonts w:cs="Tahoma"/>
                <w:sz w:val="18"/>
                <w:szCs w:val="18"/>
                <w:lang w:val="ja-JP"/>
              </w:rPr>
              <w:t>Windows</w:t>
            </w:r>
            <w:r w:rsidR="00762C08" w:rsidRPr="009B2389">
              <w:rPr>
                <w:rFonts w:cs="Tahoma"/>
                <w:sz w:val="18"/>
                <w:szCs w:val="18"/>
                <w:lang w:val="ja-JP"/>
              </w:rPr>
              <w:t xml:space="preserve"> Intune*</w:t>
            </w:r>
          </w:p>
        </w:tc>
      </w:tr>
      <w:tr w:rsidR="00762C08" w:rsidRPr="009B2389"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762C08" w:rsidRPr="009B2389" w:rsidRDefault="00762C08" w:rsidP="00F84126">
            <w:pPr>
              <w:ind w:left="144"/>
              <w:rPr>
                <w:rFonts w:cs="Tahoma"/>
                <w:sz w:val="18"/>
                <w:szCs w:val="18"/>
              </w:rPr>
            </w:pPr>
            <w:smartTag w:uri="urn:schemas-microsoft-com:office:smarttags" w:element="place">
              <w:smartTag w:uri="urn:schemas-microsoft-com:office:smarttags" w:element="City">
                <w:r w:rsidRPr="009B2389">
                  <w:rPr>
                    <w:rFonts w:cs="Tahoma"/>
                    <w:noProof/>
                    <w:sz w:val="18"/>
                    <w:szCs w:val="18"/>
                  </w:rPr>
                  <w:t>Enterprise</w:t>
                </w:r>
              </w:smartTag>
              <w:r w:rsidRPr="009B2389">
                <w:rPr>
                  <w:rFonts w:cs="Tahoma"/>
                  <w:noProof/>
                  <w:sz w:val="18"/>
                  <w:szCs w:val="18"/>
                </w:rPr>
                <w:t xml:space="preserve"> </w:t>
              </w:r>
              <w:smartTag w:uri="urn:schemas-microsoft-com:office:smarttags" w:element="State">
                <w:r w:rsidRPr="009B2389">
                  <w:rPr>
                    <w:rFonts w:cs="Tahoma"/>
                    <w:noProof/>
                    <w:sz w:val="18"/>
                    <w:szCs w:val="18"/>
                  </w:rPr>
                  <w:t>CAL</w:t>
                </w:r>
              </w:smartTag>
            </w:smartTag>
            <w:r w:rsidRPr="009B2389">
              <w:rPr>
                <w:rFonts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rsidR="00762C08" w:rsidRPr="009B2389" w:rsidRDefault="00762C08" w:rsidP="003D2C34">
            <w:pPr>
              <w:numPr>
                <w:ilvl w:val="0"/>
                <w:numId w:val="3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3D2C34">
            <w:pPr>
              <w:numPr>
                <w:ilvl w:val="0"/>
                <w:numId w:val="3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p w:rsidR="000D7119" w:rsidRPr="009B2389" w:rsidRDefault="000D7119" w:rsidP="003D2C34">
            <w:pPr>
              <w:numPr>
                <w:ilvl w:val="0"/>
                <w:numId w:val="31"/>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r w:rsidRPr="009B2389">
              <w:rPr>
                <w:rFonts w:cs="Tahoma"/>
                <w:sz w:val="18"/>
                <w:szCs w:val="18"/>
                <w:lang w:val="ja-JP"/>
              </w:rPr>
              <w:t>*</w:t>
            </w:r>
          </w:p>
          <w:p w:rsidR="000D7119" w:rsidRPr="009B2389" w:rsidRDefault="000D7119" w:rsidP="003D2C34">
            <w:pPr>
              <w:numPr>
                <w:ilvl w:val="0"/>
                <w:numId w:val="32"/>
              </w:numPr>
              <w:spacing w:after="60"/>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r w:rsidRPr="009B2389">
              <w:rPr>
                <w:rFonts w:cs="Tahoma"/>
                <w:sz w:val="18"/>
                <w:szCs w:val="18"/>
                <w:lang w:val="ja-JP"/>
              </w:rPr>
              <w:t>*</w:t>
            </w:r>
          </w:p>
          <w:p w:rsidR="00762C08" w:rsidRPr="009B2389" w:rsidRDefault="00F350F7" w:rsidP="003D2C34">
            <w:pPr>
              <w:numPr>
                <w:ilvl w:val="0"/>
                <w:numId w:val="32"/>
              </w:numPr>
              <w:spacing w:after="60"/>
              <w:rPr>
                <w:rFonts w:cs="Tahoma"/>
                <w:sz w:val="18"/>
                <w:szCs w:val="18"/>
              </w:rPr>
            </w:pPr>
            <w:r w:rsidRPr="009B2389">
              <w:rPr>
                <w:rFonts w:cs="Tahoma"/>
                <w:sz w:val="18"/>
                <w:szCs w:val="18"/>
                <w:lang w:val="ja-JP"/>
              </w:rPr>
              <w:t>Windows</w:t>
            </w:r>
            <w:r w:rsidR="00762C08" w:rsidRPr="009B2389">
              <w:rPr>
                <w:rFonts w:cs="Tahoma"/>
                <w:sz w:val="18"/>
                <w:szCs w:val="18"/>
                <w:lang w:val="ja-JP"/>
              </w:rPr>
              <w:t xml:space="preserve"> Intune*</w:t>
            </w:r>
          </w:p>
        </w:tc>
      </w:tr>
    </w:tbl>
    <w:p w:rsidR="00762C08" w:rsidRPr="009B2389" w:rsidRDefault="00762C08" w:rsidP="00762C08">
      <w:pPr>
        <w:tabs>
          <w:tab w:val="left" w:pos="360"/>
        </w:tabs>
        <w:ind w:left="720"/>
        <w:rPr>
          <w:rFonts w:cs="Tahoma"/>
          <w:szCs w:val="24"/>
          <w:lang w:eastAsia="ja-JP"/>
        </w:rPr>
      </w:pPr>
      <w:r w:rsidRPr="009B2389">
        <w:rPr>
          <w:rFonts w:cs="Tahoma"/>
          <w:i/>
          <w:sz w:val="16"/>
          <w:szCs w:val="24"/>
          <w:lang w:val="ja-JP" w:eastAsia="ja-JP"/>
        </w:rPr>
        <w:t xml:space="preserve">* </w:t>
      </w:r>
      <w:r w:rsidRPr="009B2389">
        <w:rPr>
          <w:rFonts w:cs="Tahoma"/>
          <w:i/>
          <w:sz w:val="16"/>
          <w:szCs w:val="24"/>
          <w:lang w:val="ja-JP" w:eastAsia="ja-JP"/>
        </w:rPr>
        <w:t>適切な</w:t>
      </w:r>
      <w:r w:rsidRPr="009B2389">
        <w:rPr>
          <w:rFonts w:cs="Tahoma"/>
          <w:i/>
          <w:sz w:val="16"/>
          <w:szCs w:val="24"/>
          <w:lang w:val="ja-JP" w:eastAsia="ja-JP"/>
        </w:rPr>
        <w:t xml:space="preserve"> CAL Suite Bridge </w:t>
      </w:r>
      <w:r w:rsidRPr="009B2389">
        <w:rPr>
          <w:rFonts w:cs="Tahoma"/>
          <w:i/>
          <w:sz w:val="16"/>
          <w:szCs w:val="24"/>
          <w:lang w:val="ja-JP" w:eastAsia="ja-JP"/>
        </w:rPr>
        <w:t>が必要です。</w:t>
      </w:r>
      <w:r w:rsidRPr="009B2389">
        <w:rPr>
          <w:rFonts w:cs="Tahoma"/>
          <w:i/>
          <w:sz w:val="16"/>
          <w:szCs w:val="24"/>
          <w:lang w:val="ja-JP" w:eastAsia="ja-JP"/>
        </w:rPr>
        <w:t xml:space="preserve">CAL Suite Bridge </w:t>
      </w:r>
      <w:r w:rsidRPr="009B2389">
        <w:rPr>
          <w:rFonts w:cs="Tahoma"/>
          <w:i/>
          <w:sz w:val="16"/>
          <w:szCs w:val="24"/>
          <w:lang w:val="ja-JP" w:eastAsia="ja-JP"/>
        </w:rPr>
        <w:t>の詳細については、このドキュメントの製品メモのセクションを参照してください。</w:t>
      </w:r>
    </w:p>
    <w:p w:rsidR="00762C08" w:rsidRPr="009B2389" w:rsidRDefault="00762C08" w:rsidP="00762C08">
      <w:pPr>
        <w:tabs>
          <w:tab w:val="left" w:pos="360"/>
        </w:tabs>
        <w:ind w:left="720"/>
        <w:rPr>
          <w:rFonts w:cs="Tahoma"/>
          <w:i/>
          <w:sz w:val="16"/>
          <w:szCs w:val="24"/>
          <w:lang w:eastAsia="ja-JP"/>
        </w:rPr>
      </w:pPr>
      <w:r w:rsidRPr="009B2389">
        <w:rPr>
          <w:rFonts w:cs="Tahoma"/>
          <w:i/>
          <w:sz w:val="16"/>
          <w:szCs w:val="24"/>
          <w:lang w:val="ja-JP" w:eastAsia="ja-JP"/>
        </w:rPr>
        <w:t>** Office 365 Pro</w:t>
      </w:r>
      <w:r w:rsidR="002617E6">
        <w:rPr>
          <w:rFonts w:cs="Tahoma" w:hint="eastAsia"/>
          <w:i/>
          <w:sz w:val="16"/>
          <w:szCs w:val="24"/>
          <w:lang w:val="ja-JP" w:eastAsia="ja-JP"/>
        </w:rPr>
        <w:t>Plus</w:t>
      </w:r>
      <w:r w:rsidRPr="009B2389">
        <w:rPr>
          <w:rFonts w:cs="Tahoma"/>
          <w:i/>
          <w:sz w:val="16"/>
          <w:szCs w:val="24"/>
          <w:lang w:val="ja-JP" w:eastAsia="ja-JP"/>
        </w:rPr>
        <w:t xml:space="preserve"> </w:t>
      </w:r>
      <w:r w:rsidRPr="009B2389">
        <w:rPr>
          <w:rFonts w:cs="Tahoma"/>
          <w:i/>
          <w:sz w:val="16"/>
          <w:szCs w:val="24"/>
          <w:lang w:val="ja-JP" w:eastAsia="ja-JP"/>
        </w:rPr>
        <w:t>と</w:t>
      </w:r>
      <w:r w:rsidR="002617E6">
        <w:rPr>
          <w:rFonts w:cs="Tahoma" w:hint="eastAsia"/>
          <w:i/>
          <w:sz w:val="16"/>
          <w:szCs w:val="24"/>
          <w:lang w:val="ja-JP" w:eastAsia="ja-JP"/>
        </w:rPr>
        <w:t xml:space="preserve"> </w:t>
      </w:r>
      <w:r w:rsidRPr="009B2389">
        <w:rPr>
          <w:rFonts w:cs="Tahoma"/>
          <w:i/>
          <w:sz w:val="16"/>
          <w:szCs w:val="24"/>
          <w:lang w:val="ja-JP" w:eastAsia="ja-JP"/>
        </w:rPr>
        <w:t xml:space="preserve">Windows VDA </w:t>
      </w:r>
      <w:r w:rsidRPr="009B2389">
        <w:rPr>
          <w:rFonts w:cs="Tahoma"/>
          <w:i/>
          <w:sz w:val="16"/>
          <w:szCs w:val="24"/>
          <w:lang w:val="ja-JP" w:eastAsia="ja-JP"/>
        </w:rPr>
        <w:t>はエンタープライズ製品であり、エンタープライズ全体の要件を満たすこともできます。</w:t>
      </w:r>
    </w:p>
    <w:p w:rsidR="00762C08" w:rsidRPr="009B2389" w:rsidRDefault="00762C08" w:rsidP="00762C08">
      <w:pPr>
        <w:tabs>
          <w:tab w:val="left" w:pos="360"/>
        </w:tabs>
        <w:ind w:left="720"/>
        <w:rPr>
          <w:rFonts w:cs="Tahoma"/>
          <w:i/>
          <w:sz w:val="16"/>
          <w:szCs w:val="24"/>
          <w:lang w:eastAsia="ja-JP"/>
        </w:rPr>
      </w:pPr>
      <w:r w:rsidRPr="009B2389">
        <w:rPr>
          <w:rFonts w:cs="Tahoma"/>
          <w:i/>
          <w:sz w:val="16"/>
          <w:szCs w:val="24"/>
          <w:lang w:val="ja-JP" w:eastAsia="ja-JP"/>
        </w:rPr>
        <w:t xml:space="preserve">*** </w:t>
      </w:r>
      <w:r w:rsidRPr="009B2389">
        <w:rPr>
          <w:rFonts w:cs="Tahoma"/>
          <w:i/>
          <w:sz w:val="16"/>
          <w:szCs w:val="24"/>
          <w:lang w:val="ja-JP" w:eastAsia="ja-JP"/>
        </w:rPr>
        <w:t>フル</w:t>
      </w:r>
      <w:r w:rsidRPr="009B2389">
        <w:rPr>
          <w:rFonts w:cs="Tahoma"/>
          <w:i/>
          <w:sz w:val="16"/>
          <w:szCs w:val="24"/>
          <w:lang w:val="ja-JP" w:eastAsia="ja-JP"/>
        </w:rPr>
        <w:t xml:space="preserve"> USL </w:t>
      </w:r>
      <w:r w:rsidRPr="009B2389">
        <w:rPr>
          <w:rFonts w:cs="Tahoma"/>
          <w:i/>
          <w:sz w:val="16"/>
          <w:szCs w:val="24"/>
          <w:lang w:val="ja-JP" w:eastAsia="ja-JP"/>
        </w:rPr>
        <w:t>が含まれるのはエンタープライズ</w:t>
      </w:r>
      <w:r w:rsidRPr="009B2389">
        <w:rPr>
          <w:rFonts w:cs="Tahoma"/>
          <w:i/>
          <w:sz w:val="16"/>
          <w:szCs w:val="24"/>
          <w:lang w:val="ja-JP" w:eastAsia="ja-JP"/>
        </w:rPr>
        <w:t xml:space="preserve"> </w:t>
      </w:r>
      <w:r w:rsidRPr="009B2389">
        <w:rPr>
          <w:rFonts w:cs="Tahoma"/>
          <w:i/>
          <w:sz w:val="16"/>
          <w:szCs w:val="24"/>
          <w:lang w:val="ja-JP" w:eastAsia="ja-JP"/>
        </w:rPr>
        <w:t>オンライン</w:t>
      </w:r>
      <w:r w:rsidRPr="009B2389">
        <w:rPr>
          <w:rFonts w:cs="Tahoma"/>
          <w:i/>
          <w:sz w:val="16"/>
          <w:szCs w:val="24"/>
          <w:lang w:val="ja-JP" w:eastAsia="ja-JP"/>
        </w:rPr>
        <w:t xml:space="preserve"> </w:t>
      </w:r>
      <w:r w:rsidRPr="009B2389">
        <w:rPr>
          <w:rFonts w:cs="Tahoma"/>
          <w:i/>
          <w:sz w:val="16"/>
          <w:szCs w:val="24"/>
          <w:lang w:val="ja-JP" w:eastAsia="ja-JP"/>
        </w:rPr>
        <w:t>サービスのみです。ソフトウェア</w:t>
      </w:r>
      <w:r w:rsidRPr="009B2389">
        <w:rPr>
          <w:rFonts w:cs="Tahoma"/>
          <w:i/>
          <w:sz w:val="16"/>
          <w:szCs w:val="24"/>
          <w:lang w:val="ja-JP" w:eastAsia="ja-JP"/>
        </w:rPr>
        <w:t xml:space="preserve"> </w:t>
      </w:r>
      <w:r w:rsidRPr="009B2389">
        <w:rPr>
          <w:rFonts w:cs="Tahoma"/>
          <w:i/>
          <w:sz w:val="16"/>
          <w:szCs w:val="24"/>
          <w:lang w:val="ja-JP" w:eastAsia="ja-JP"/>
        </w:rPr>
        <w:t>アシュアランス用</w:t>
      </w:r>
      <w:r w:rsidRPr="009B2389">
        <w:rPr>
          <w:rFonts w:cs="Tahoma"/>
          <w:i/>
          <w:sz w:val="16"/>
          <w:szCs w:val="24"/>
          <w:lang w:val="ja-JP" w:eastAsia="ja-JP"/>
        </w:rPr>
        <w:t xml:space="preserve"> USL (</w:t>
      </w:r>
      <w:r w:rsidRPr="009B2389">
        <w:rPr>
          <w:rFonts w:cs="Tahoma"/>
          <w:i/>
          <w:sz w:val="16"/>
          <w:szCs w:val="24"/>
          <w:lang w:val="ja-JP" w:eastAsia="ja-JP"/>
        </w:rPr>
        <w:t>購入のために</w:t>
      </w:r>
      <w:r w:rsidRPr="009B2389">
        <w:rPr>
          <w:rFonts w:cs="Tahoma"/>
          <w:i/>
          <w:sz w:val="16"/>
          <w:szCs w:val="24"/>
          <w:lang w:val="ja-JP" w:eastAsia="ja-JP"/>
        </w:rPr>
        <w:t xml:space="preserve"> Core CAL </w:t>
      </w:r>
      <w:r w:rsidRPr="009B2389">
        <w:rPr>
          <w:rFonts w:cs="Tahoma"/>
          <w:i/>
          <w:sz w:val="16"/>
          <w:szCs w:val="24"/>
          <w:lang w:val="ja-JP" w:eastAsia="ja-JP"/>
        </w:rPr>
        <w:t>または</w:t>
      </w:r>
      <w:r w:rsidRPr="009B2389">
        <w:rPr>
          <w:rFonts w:cs="Tahoma"/>
          <w:i/>
          <w:sz w:val="16"/>
          <w:szCs w:val="24"/>
          <w:lang w:val="ja-JP" w:eastAsia="ja-JP"/>
        </w:rPr>
        <w:t xml:space="preserve"> Enterprise CAL </w:t>
      </w:r>
      <w:r w:rsidRPr="009B2389">
        <w:rPr>
          <w:rFonts w:cs="Tahoma"/>
          <w:i/>
          <w:sz w:val="16"/>
          <w:szCs w:val="24"/>
          <w:lang w:val="ja-JP" w:eastAsia="ja-JP"/>
        </w:rPr>
        <w:t>が必要です</w:t>
      </w:r>
      <w:r w:rsidRPr="009B2389">
        <w:rPr>
          <w:rFonts w:cs="Tahoma"/>
          <w:i/>
          <w:sz w:val="16"/>
          <w:szCs w:val="24"/>
          <w:lang w:val="ja-JP" w:eastAsia="ja-JP"/>
        </w:rPr>
        <w:t xml:space="preserve">) </w:t>
      </w:r>
      <w:r w:rsidRPr="009B2389">
        <w:rPr>
          <w:rFonts w:cs="Tahoma"/>
          <w:i/>
          <w:sz w:val="16"/>
          <w:szCs w:val="24"/>
          <w:lang w:val="ja-JP" w:eastAsia="ja-JP"/>
        </w:rPr>
        <w:t>は、エンタープライズ</w:t>
      </w:r>
      <w:r w:rsidRPr="009B2389">
        <w:rPr>
          <w:rFonts w:cs="Tahoma"/>
          <w:i/>
          <w:sz w:val="16"/>
          <w:szCs w:val="24"/>
          <w:lang w:val="ja-JP" w:eastAsia="ja-JP"/>
        </w:rPr>
        <w:t xml:space="preserve"> </w:t>
      </w:r>
      <w:r w:rsidRPr="009B2389">
        <w:rPr>
          <w:rFonts w:cs="Tahoma"/>
          <w:i/>
          <w:sz w:val="16"/>
          <w:szCs w:val="24"/>
          <w:lang w:val="ja-JP" w:eastAsia="ja-JP"/>
        </w:rPr>
        <w:t>オンライン</w:t>
      </w:r>
      <w:r w:rsidRPr="009B2389">
        <w:rPr>
          <w:rFonts w:cs="Tahoma"/>
          <w:i/>
          <w:sz w:val="16"/>
          <w:szCs w:val="24"/>
          <w:lang w:val="ja-JP" w:eastAsia="ja-JP"/>
        </w:rPr>
        <w:t xml:space="preserve"> </w:t>
      </w:r>
      <w:r w:rsidRPr="009B2389">
        <w:rPr>
          <w:rFonts w:cs="Tahoma"/>
          <w:i/>
          <w:sz w:val="16"/>
          <w:szCs w:val="24"/>
          <w:lang w:val="ja-JP" w:eastAsia="ja-JP"/>
        </w:rPr>
        <w:t>サービスではありません。</w:t>
      </w:r>
    </w:p>
    <w:p w:rsidR="00D52C65" w:rsidRPr="009B2389" w:rsidRDefault="00D52C65" w:rsidP="00D52C65">
      <w:pPr>
        <w:keepNext/>
        <w:tabs>
          <w:tab w:val="num" w:pos="720"/>
        </w:tabs>
        <w:spacing w:before="60"/>
        <w:ind w:left="1080" w:hanging="360"/>
        <w:outlineLvl w:val="3"/>
        <w:rPr>
          <w:rFonts w:cs="Tahoma"/>
          <w:b/>
          <w:lang w:eastAsia="ja-JP"/>
        </w:rPr>
      </w:pPr>
    </w:p>
    <w:p w:rsidR="003C5CD3" w:rsidRDefault="003C5CD3" w:rsidP="00762C08">
      <w:pPr>
        <w:tabs>
          <w:tab w:val="left" w:pos="360"/>
        </w:tabs>
        <w:ind w:left="720"/>
        <w:rPr>
          <w:rFonts w:cs="Tahoma"/>
          <w:b/>
          <w:sz w:val="18"/>
          <w:szCs w:val="18"/>
          <w:lang w:val="ja-JP" w:eastAsia="ja-JP"/>
        </w:rPr>
      </w:pPr>
    </w:p>
    <w:p w:rsidR="00762C08" w:rsidRPr="009B2389" w:rsidRDefault="00762C08" w:rsidP="00762C08">
      <w:pPr>
        <w:tabs>
          <w:tab w:val="left" w:pos="360"/>
        </w:tabs>
        <w:ind w:left="720"/>
        <w:rPr>
          <w:rFonts w:cs="Tahoma"/>
          <w:b/>
          <w:sz w:val="18"/>
          <w:szCs w:val="18"/>
          <w:lang w:eastAsia="ja-JP"/>
        </w:rPr>
      </w:pPr>
      <w:r w:rsidRPr="009B2389">
        <w:rPr>
          <w:rFonts w:cs="Tahoma"/>
          <w:b/>
          <w:sz w:val="18"/>
          <w:szCs w:val="18"/>
          <w:lang w:val="ja-JP" w:eastAsia="ja-JP"/>
        </w:rPr>
        <w:lastRenderedPageBreak/>
        <w:t>許可される移行</w:t>
      </w:r>
    </w:p>
    <w:p w:rsidR="00762C08" w:rsidRPr="009B2389" w:rsidRDefault="00A5703F" w:rsidP="00762C08">
      <w:pPr>
        <w:tabs>
          <w:tab w:val="left" w:pos="360"/>
        </w:tabs>
        <w:ind w:left="720"/>
        <w:rPr>
          <w:rFonts w:cs="Tahoma"/>
          <w:sz w:val="18"/>
          <w:szCs w:val="18"/>
          <w:lang w:eastAsia="ja-JP"/>
        </w:rPr>
      </w:pPr>
      <w:r w:rsidRPr="009B2389">
        <w:rPr>
          <w:rFonts w:cs="Tahoma"/>
          <w:sz w:val="18"/>
          <w:szCs w:val="18"/>
          <w:lang w:val="ja-JP" w:eastAsia="ja-JP"/>
        </w:rPr>
        <w:t>注</w:t>
      </w:r>
      <w:r w:rsidRPr="009B2389">
        <w:rPr>
          <w:rFonts w:cs="Tahoma"/>
          <w:sz w:val="18"/>
          <w:szCs w:val="18"/>
          <w:lang w:val="ja-JP" w:eastAsia="ja-JP"/>
        </w:rPr>
        <w:t xml:space="preserve">: </w:t>
      </w:r>
      <w:r w:rsidR="00762C08" w:rsidRPr="009B2389">
        <w:rPr>
          <w:rFonts w:cs="Tahoma"/>
          <w:sz w:val="18"/>
          <w:szCs w:val="18"/>
          <w:lang w:val="ja-JP" w:eastAsia="ja-JP"/>
        </w:rPr>
        <w:t>以下は、移行の権利をお持ちのエンタープライズまたはエンタープライズ</w:t>
      </w:r>
      <w:r w:rsidR="00762C08" w:rsidRPr="009B2389">
        <w:rPr>
          <w:rFonts w:cs="Tahoma"/>
          <w:sz w:val="18"/>
          <w:szCs w:val="18"/>
          <w:lang w:val="ja-JP" w:eastAsia="ja-JP"/>
        </w:rPr>
        <w:t xml:space="preserve"> </w:t>
      </w:r>
      <w:r w:rsidR="00762C08" w:rsidRPr="009B2389">
        <w:rPr>
          <w:rFonts w:cs="Tahoma"/>
          <w:sz w:val="18"/>
          <w:szCs w:val="18"/>
          <w:lang w:val="ja-JP" w:eastAsia="ja-JP"/>
        </w:rPr>
        <w:t>サブスクリプション加入契約のお客様に適用されます。加入契約に基づく移行の権利をお持ちかどうか不明な場合は、担当のソフトウェア</w:t>
      </w:r>
      <w:r w:rsidR="00762C08" w:rsidRPr="009B2389">
        <w:rPr>
          <w:rFonts w:cs="Tahoma"/>
          <w:sz w:val="18"/>
          <w:szCs w:val="18"/>
          <w:lang w:val="ja-JP" w:eastAsia="ja-JP"/>
        </w:rPr>
        <w:t xml:space="preserve"> </w:t>
      </w:r>
      <w:r w:rsidR="00762C08" w:rsidRPr="009B2389">
        <w:rPr>
          <w:rFonts w:cs="Tahoma"/>
          <w:sz w:val="18"/>
          <w:szCs w:val="18"/>
          <w:lang w:val="ja-JP" w:eastAsia="ja-JP"/>
        </w:rPr>
        <w:t>アドバイザー、リセラー、またはマイクロソフト</w:t>
      </w:r>
      <w:r w:rsidR="00762C08" w:rsidRPr="009B2389">
        <w:rPr>
          <w:rFonts w:cs="Tahoma"/>
          <w:sz w:val="18"/>
          <w:szCs w:val="18"/>
          <w:lang w:val="ja-JP" w:eastAsia="ja-JP"/>
        </w:rPr>
        <w:t xml:space="preserve"> </w:t>
      </w:r>
      <w:r w:rsidR="00762C08" w:rsidRPr="009B2389">
        <w:rPr>
          <w:rFonts w:cs="Tahoma"/>
          <w:sz w:val="18"/>
          <w:szCs w:val="18"/>
          <w:lang w:val="ja-JP" w:eastAsia="ja-JP"/>
        </w:rPr>
        <w:t>アカウント</w:t>
      </w:r>
      <w:r w:rsidR="00762C08" w:rsidRPr="009B2389">
        <w:rPr>
          <w:rFonts w:cs="Tahoma"/>
          <w:sz w:val="18"/>
          <w:szCs w:val="18"/>
          <w:lang w:val="ja-JP" w:eastAsia="ja-JP"/>
        </w:rPr>
        <w:t xml:space="preserve"> </w:t>
      </w:r>
      <w:r w:rsidR="00762C08" w:rsidRPr="009B2389">
        <w:rPr>
          <w:rFonts w:cs="Tahoma"/>
          <w:sz w:val="18"/>
          <w:szCs w:val="18"/>
          <w:lang w:val="ja-JP" w:eastAsia="ja-JP"/>
        </w:rPr>
        <w:t>マネージャーに詳細をお問い合わせください。</w:t>
      </w:r>
    </w:p>
    <w:p w:rsidR="00762C08" w:rsidRPr="009B2389" w:rsidRDefault="00762C08" w:rsidP="00762C08">
      <w:pPr>
        <w:tabs>
          <w:tab w:val="left" w:pos="360"/>
        </w:tabs>
        <w:ind w:left="720"/>
        <w:rPr>
          <w:rFonts w:cs="Tahoma"/>
          <w:sz w:val="18"/>
          <w:szCs w:val="18"/>
          <w:lang w:eastAsia="ja-JP"/>
        </w:rPr>
      </w:pPr>
    </w:p>
    <w:p w:rsidR="00D52C65" w:rsidRPr="009B2389" w:rsidRDefault="00762C08" w:rsidP="00D52C65">
      <w:pPr>
        <w:tabs>
          <w:tab w:val="left" w:pos="360"/>
        </w:tabs>
        <w:ind w:left="720"/>
        <w:rPr>
          <w:rFonts w:cs="Tahoma"/>
          <w:sz w:val="18"/>
          <w:szCs w:val="18"/>
          <w:lang w:eastAsia="ja-JP"/>
        </w:rPr>
      </w:pPr>
      <w:r w:rsidRPr="009B2389">
        <w:rPr>
          <w:rFonts w:cs="Tahoma"/>
          <w:sz w:val="18"/>
          <w:szCs w:val="18"/>
          <w:lang w:val="ja-JP" w:eastAsia="ja-JP"/>
        </w:rPr>
        <w:t>次の表は、移行対象の製品と許可される移行を示したものです。購入時にデスクトップ</w:t>
      </w:r>
      <w:r w:rsidRPr="009B2389">
        <w:rPr>
          <w:rFonts w:cs="Tahoma"/>
          <w:sz w:val="18"/>
          <w:szCs w:val="18"/>
          <w:lang w:val="ja-JP" w:eastAsia="ja-JP"/>
        </w:rPr>
        <w:t xml:space="preserve"> </w:t>
      </w:r>
      <w:r w:rsidRPr="009B2389">
        <w:rPr>
          <w:rFonts w:cs="Tahoma"/>
          <w:sz w:val="18"/>
          <w:szCs w:val="18"/>
          <w:lang w:val="ja-JP" w:eastAsia="ja-JP"/>
        </w:rPr>
        <w:t>プラットフォームの一部として移行の対象となる製品が含まれています。</w:t>
      </w:r>
    </w:p>
    <w:p w:rsidR="00D52C65" w:rsidRPr="009B2389" w:rsidRDefault="00D52C65" w:rsidP="00D52C65">
      <w:pPr>
        <w:tabs>
          <w:tab w:val="left" w:pos="360"/>
        </w:tabs>
        <w:ind w:left="720"/>
        <w:rPr>
          <w:rFonts w:cs="Tahoma"/>
          <w:lang w:eastAsia="ja-JP"/>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762C08" w:rsidRPr="009B2389" w:rsidTr="00D52C65">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762C08" w:rsidRPr="009B2389" w:rsidRDefault="00762C08" w:rsidP="00F84126">
            <w:pPr>
              <w:keepNext/>
              <w:jc w:val="center"/>
              <w:rPr>
                <w:rFonts w:cs="Tahoma"/>
                <w:b/>
                <w:sz w:val="18"/>
                <w:szCs w:val="18"/>
                <w:lang w:eastAsia="ja-JP"/>
              </w:rPr>
            </w:pPr>
            <w:r w:rsidRPr="009B2389">
              <w:rPr>
                <w:rFonts w:cs="Tahoma"/>
                <w:b/>
                <w:sz w:val="18"/>
                <w:szCs w:val="18"/>
                <w:lang w:val="ja-JP" w:eastAsia="ja-JP"/>
              </w:rPr>
              <w:t>移行対象の製品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762C08" w:rsidRPr="009B2389" w:rsidRDefault="00762C08" w:rsidP="00F84126">
            <w:pPr>
              <w:keepNext/>
              <w:jc w:val="center"/>
              <w:rPr>
                <w:rFonts w:cs="Tahoma"/>
                <w:b/>
                <w:sz w:val="18"/>
                <w:szCs w:val="18"/>
                <w:lang w:eastAsia="ja-JP"/>
              </w:rPr>
            </w:pPr>
            <w:r w:rsidRPr="009B2389">
              <w:rPr>
                <w:rFonts w:cs="Tahoma"/>
                <w:b/>
                <w:sz w:val="18"/>
                <w:szCs w:val="18"/>
                <w:lang w:val="ja-JP" w:eastAsia="ja-JP"/>
              </w:rPr>
              <w:t>有効な移行オプション</w:t>
            </w:r>
          </w:p>
        </w:tc>
      </w:tr>
      <w:tr w:rsidR="00762C08" w:rsidRPr="009B2389"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9B2389" w:rsidRDefault="00762C08" w:rsidP="00F84126">
            <w:pPr>
              <w:spacing w:before="60" w:after="60"/>
              <w:ind w:left="144"/>
              <w:rPr>
                <w:rFonts w:cs="Tahoma"/>
                <w:sz w:val="18"/>
                <w:szCs w:val="18"/>
                <w:lang w:eastAsia="ja-JP"/>
              </w:rPr>
            </w:pPr>
            <w:smartTag w:uri="urn:schemas-microsoft-com:office:smarttags" w:element="place">
              <w:smartTag w:uri="urn:schemas-microsoft-com:office:smarttags" w:element="City">
                <w:r w:rsidRPr="009B2389">
                  <w:rPr>
                    <w:rFonts w:cs="Tahoma"/>
                    <w:noProof/>
                    <w:sz w:val="18"/>
                    <w:szCs w:val="18"/>
                  </w:rPr>
                  <w:t>Core</w:t>
                </w:r>
              </w:smartTag>
              <w:r w:rsidRPr="009B2389">
                <w:rPr>
                  <w:rFonts w:cs="Tahoma"/>
                  <w:noProof/>
                  <w:sz w:val="18"/>
                  <w:szCs w:val="18"/>
                </w:rPr>
                <w:t xml:space="preserve"> </w:t>
              </w:r>
              <w:smartTag w:uri="urn:schemas-microsoft-com:office:smarttags" w:element="State">
                <w:r w:rsidRPr="009B2389">
                  <w:rPr>
                    <w:rFonts w:cs="Tahoma"/>
                    <w:noProof/>
                    <w:sz w:val="18"/>
                    <w:szCs w:val="18"/>
                  </w:rPr>
                  <w:t>CAL</w:t>
                </w:r>
              </w:smartTag>
            </w:smartTag>
            <w:r w:rsidRPr="009B2389">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9B2389" w:rsidRDefault="00762C08" w:rsidP="003D2C34">
            <w:pPr>
              <w:numPr>
                <w:ilvl w:val="0"/>
                <w:numId w:val="5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E1)*</w:t>
            </w:r>
          </w:p>
          <w:p w:rsidR="00762C08" w:rsidRPr="009B2389" w:rsidRDefault="00762C08" w:rsidP="003D2C34">
            <w:pPr>
              <w:numPr>
                <w:ilvl w:val="0"/>
                <w:numId w:val="5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E2)*</w:t>
            </w:r>
          </w:p>
          <w:p w:rsidR="00762C08" w:rsidRPr="009B2389" w:rsidRDefault="00762C08" w:rsidP="003D2C34">
            <w:pPr>
              <w:numPr>
                <w:ilvl w:val="0"/>
                <w:numId w:val="5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3D2C34">
            <w:pPr>
              <w:numPr>
                <w:ilvl w:val="0"/>
                <w:numId w:val="5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G1)*</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G2)*</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r w:rsidRPr="009B2389">
              <w:rPr>
                <w:rFonts w:cs="Tahoma"/>
                <w:sz w:val="18"/>
                <w:szCs w:val="18"/>
                <w:lang w:val="ja-JP"/>
              </w:rPr>
              <w:t>*</w:t>
            </w:r>
          </w:p>
          <w:p w:rsidR="0037286D" w:rsidRPr="009B2389" w:rsidRDefault="0037286D" w:rsidP="003D2C34">
            <w:pPr>
              <w:numPr>
                <w:ilvl w:val="0"/>
                <w:numId w:val="52"/>
              </w:numPr>
              <w:spacing w:after="60"/>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r w:rsidRPr="009B2389">
              <w:rPr>
                <w:rFonts w:cs="Tahoma"/>
                <w:sz w:val="18"/>
                <w:szCs w:val="18"/>
                <w:lang w:val="ja-JP"/>
              </w:rPr>
              <w:t>*</w:t>
            </w:r>
          </w:p>
          <w:p w:rsidR="00762C08" w:rsidRPr="009B2389" w:rsidRDefault="00762C08" w:rsidP="00E73698">
            <w:pPr>
              <w:numPr>
                <w:ilvl w:val="0"/>
                <w:numId w:val="52"/>
              </w:numPr>
              <w:spacing w:after="60"/>
              <w:ind w:left="714" w:right="142" w:hanging="357"/>
              <w:rPr>
                <w:rFonts w:cs="Tahoma"/>
                <w:sz w:val="18"/>
                <w:szCs w:val="18"/>
              </w:rPr>
            </w:pPr>
            <w:r w:rsidRPr="009B2389">
              <w:rPr>
                <w:rFonts w:cs="Tahoma"/>
                <w:sz w:val="18"/>
                <w:szCs w:val="18"/>
                <w:lang w:val="ja-JP"/>
              </w:rPr>
              <w:t>Windows Intune*</w:t>
            </w:r>
          </w:p>
        </w:tc>
      </w:tr>
      <w:tr w:rsidR="00762C08" w:rsidRPr="009B2389" w:rsidTr="00D52C65">
        <w:trPr>
          <w:cantSplit/>
          <w:trHeight w:val="354"/>
        </w:trPr>
        <w:tc>
          <w:tcPr>
            <w:tcW w:w="3687" w:type="dxa"/>
            <w:tcBorders>
              <w:top w:val="nil"/>
              <w:left w:val="single" w:sz="8" w:space="0" w:color="auto"/>
              <w:bottom w:val="single" w:sz="8" w:space="0" w:color="auto"/>
              <w:right w:val="single" w:sz="8" w:space="0" w:color="auto"/>
            </w:tcBorders>
            <w:vAlign w:val="center"/>
          </w:tcPr>
          <w:p w:rsidR="00762C08" w:rsidRPr="009B2389" w:rsidRDefault="00762C08" w:rsidP="00F84126">
            <w:pPr>
              <w:spacing w:before="60" w:after="60"/>
              <w:ind w:left="144"/>
              <w:rPr>
                <w:rFonts w:cs="Tahoma"/>
                <w:sz w:val="18"/>
                <w:szCs w:val="18"/>
              </w:rPr>
            </w:pPr>
            <w:smartTag w:uri="urn:schemas-microsoft-com:office:smarttags" w:element="place">
              <w:smartTag w:uri="urn:schemas-microsoft-com:office:smarttags" w:element="City">
                <w:r w:rsidRPr="009B2389">
                  <w:rPr>
                    <w:rFonts w:cs="Tahoma"/>
                    <w:noProof/>
                    <w:sz w:val="18"/>
                    <w:szCs w:val="18"/>
                  </w:rPr>
                  <w:t>Enterprise</w:t>
                </w:r>
              </w:smartTag>
              <w:r w:rsidRPr="009B2389">
                <w:rPr>
                  <w:rFonts w:cs="Tahoma"/>
                  <w:noProof/>
                  <w:sz w:val="18"/>
                  <w:szCs w:val="18"/>
                </w:rPr>
                <w:t xml:space="preserve"> </w:t>
              </w:r>
              <w:smartTag w:uri="urn:schemas-microsoft-com:office:smarttags" w:element="State">
                <w:r w:rsidRPr="009B2389">
                  <w:rPr>
                    <w:rFonts w:cs="Tahoma"/>
                    <w:noProof/>
                    <w:sz w:val="18"/>
                    <w:szCs w:val="18"/>
                  </w:rPr>
                  <w:t>CAL</w:t>
                </w:r>
              </w:smartTag>
            </w:smartTag>
            <w:r w:rsidRPr="009B2389">
              <w:rPr>
                <w:rFonts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762C08" w:rsidRPr="009B2389" w:rsidRDefault="00762C08" w:rsidP="003D2C34">
            <w:pPr>
              <w:numPr>
                <w:ilvl w:val="0"/>
                <w:numId w:val="5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3D2C34">
            <w:pPr>
              <w:numPr>
                <w:ilvl w:val="0"/>
                <w:numId w:val="5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r w:rsidRPr="009B2389">
              <w:rPr>
                <w:rFonts w:cs="Tahoma"/>
                <w:sz w:val="18"/>
                <w:szCs w:val="18"/>
                <w:lang w:val="ja-JP"/>
              </w:rPr>
              <w:t>*</w:t>
            </w:r>
          </w:p>
          <w:p w:rsidR="0037286D" w:rsidRPr="009B2389" w:rsidRDefault="0037286D" w:rsidP="003D2C34">
            <w:pPr>
              <w:numPr>
                <w:ilvl w:val="0"/>
                <w:numId w:val="52"/>
              </w:numPr>
              <w:spacing w:after="60"/>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r w:rsidRPr="009B2389">
              <w:rPr>
                <w:rFonts w:cs="Tahoma"/>
                <w:sz w:val="18"/>
                <w:szCs w:val="18"/>
                <w:lang w:val="ja-JP"/>
              </w:rPr>
              <w:t>*</w:t>
            </w:r>
          </w:p>
          <w:p w:rsidR="00762C08" w:rsidRPr="009B2389" w:rsidRDefault="00762C08" w:rsidP="00E73698">
            <w:pPr>
              <w:numPr>
                <w:ilvl w:val="0"/>
                <w:numId w:val="52"/>
              </w:numPr>
              <w:spacing w:after="60"/>
              <w:ind w:left="714" w:right="142" w:hanging="357"/>
              <w:rPr>
                <w:rFonts w:cs="Tahoma"/>
                <w:sz w:val="18"/>
                <w:szCs w:val="18"/>
              </w:rPr>
            </w:pPr>
            <w:r w:rsidRPr="009B2389">
              <w:rPr>
                <w:rFonts w:cs="Tahoma"/>
                <w:sz w:val="18"/>
                <w:szCs w:val="18"/>
                <w:lang w:val="ja-JP"/>
              </w:rPr>
              <w:t>Windows® Intune*</w:t>
            </w:r>
          </w:p>
        </w:tc>
      </w:tr>
      <w:tr w:rsidR="00762C08" w:rsidRPr="009B2389"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9B2389" w:rsidRDefault="00762C08" w:rsidP="00F84126">
            <w:pPr>
              <w:spacing w:before="60" w:after="60"/>
              <w:ind w:left="144"/>
              <w:rPr>
                <w:rFonts w:cs="Tahoma"/>
                <w:sz w:val="18"/>
                <w:szCs w:val="18"/>
              </w:rPr>
            </w:pPr>
            <w:r w:rsidRPr="009B2389">
              <w:rPr>
                <w:rFonts w:cs="Tahoma"/>
                <w:sz w:val="18"/>
                <w:szCs w:val="18"/>
                <w:lang w:val="ja-JP"/>
              </w:rPr>
              <w:t>Office Professional Plus</w:t>
            </w:r>
          </w:p>
        </w:tc>
        <w:tc>
          <w:tcPr>
            <w:tcW w:w="4334" w:type="dxa"/>
            <w:tcBorders>
              <w:top w:val="single" w:sz="8" w:space="0" w:color="auto"/>
              <w:left w:val="nil"/>
              <w:bottom w:val="nil"/>
              <w:right w:val="single" w:sz="8" w:space="0" w:color="auto"/>
            </w:tcBorders>
            <w:vAlign w:val="center"/>
          </w:tcPr>
          <w:p w:rsidR="00762C08" w:rsidRPr="009B2389" w:rsidRDefault="00762C08" w:rsidP="003D2C34">
            <w:pPr>
              <w:numPr>
                <w:ilvl w:val="0"/>
                <w:numId w:val="5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E2)</w:t>
            </w:r>
            <w:r w:rsidR="00EC6F01" w:rsidRPr="009B2389">
              <w:rPr>
                <w:rFonts w:cs="Tahoma"/>
                <w:sz w:val="18"/>
                <w:szCs w:val="18"/>
                <w:lang w:val="ja-JP"/>
              </w:rPr>
              <w:t>*</w:t>
            </w:r>
          </w:p>
          <w:p w:rsidR="00762C08" w:rsidRPr="009B2389" w:rsidRDefault="00762C08" w:rsidP="003D2C34">
            <w:pPr>
              <w:numPr>
                <w:ilvl w:val="0"/>
                <w:numId w:val="52"/>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r w:rsidR="00EC6F01" w:rsidRPr="009B2389">
              <w:rPr>
                <w:rFonts w:cs="Tahoma"/>
                <w:sz w:val="18"/>
                <w:szCs w:val="18"/>
                <w:lang w:val="ja-JP"/>
              </w:rPr>
              <w:t>*</w:t>
            </w:r>
          </w:p>
          <w:p w:rsidR="00762C08" w:rsidRPr="009B2389" w:rsidRDefault="00762C08" w:rsidP="00E73698">
            <w:pPr>
              <w:numPr>
                <w:ilvl w:val="0"/>
                <w:numId w:val="52"/>
              </w:numPr>
              <w:spacing w:after="60"/>
              <w:ind w:left="714" w:right="142" w:hanging="357"/>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r w:rsidR="00EC6F01" w:rsidRPr="009B2389">
              <w:rPr>
                <w:rFonts w:cs="Tahoma"/>
                <w:sz w:val="18"/>
                <w:szCs w:val="18"/>
                <w:lang w:val="ja-JP"/>
              </w:rPr>
              <w:t>*</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G2)</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p>
          <w:p w:rsidR="0037286D" w:rsidRPr="009B2389" w:rsidRDefault="0037286D" w:rsidP="003D2C34">
            <w:pPr>
              <w:numPr>
                <w:ilvl w:val="0"/>
                <w:numId w:val="52"/>
              </w:numPr>
              <w:spacing w:after="60"/>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p>
          <w:p w:rsidR="00762C08" w:rsidRPr="009B2389" w:rsidRDefault="00762C08" w:rsidP="00E73698">
            <w:pPr>
              <w:numPr>
                <w:ilvl w:val="0"/>
                <w:numId w:val="33"/>
              </w:numPr>
              <w:spacing w:after="60"/>
              <w:ind w:left="714" w:right="142" w:hanging="357"/>
              <w:rPr>
                <w:rFonts w:cs="Tahoma"/>
                <w:sz w:val="18"/>
                <w:szCs w:val="18"/>
              </w:rPr>
            </w:pPr>
            <w:r w:rsidRPr="009B2389">
              <w:rPr>
                <w:rFonts w:cs="Tahoma"/>
                <w:sz w:val="18"/>
                <w:szCs w:val="18"/>
              </w:rPr>
              <w:t>Office 365</w:t>
            </w:r>
            <w:r w:rsidR="0064576B">
              <w:rPr>
                <w:rFonts w:cs="Tahoma" w:hint="eastAsia"/>
                <w:sz w:val="18"/>
                <w:szCs w:val="18"/>
                <w:lang w:eastAsia="ja-JP"/>
              </w:rPr>
              <w:t xml:space="preserve"> ProPlus</w:t>
            </w:r>
          </w:p>
        </w:tc>
      </w:tr>
      <w:tr w:rsidR="00762C08" w:rsidRPr="009B2389" w:rsidTr="005B2FFB">
        <w:trPr>
          <w:cantSplit/>
          <w:trHeight w:val="354"/>
        </w:trPr>
        <w:tc>
          <w:tcPr>
            <w:tcW w:w="3687" w:type="dxa"/>
            <w:tcBorders>
              <w:top w:val="single" w:sz="8" w:space="0" w:color="auto"/>
              <w:left w:val="single" w:sz="8" w:space="0" w:color="auto"/>
              <w:bottom w:val="nil"/>
              <w:right w:val="single" w:sz="8" w:space="0" w:color="auto"/>
            </w:tcBorders>
            <w:vAlign w:val="center"/>
          </w:tcPr>
          <w:p w:rsidR="00762C08" w:rsidRPr="009B2389" w:rsidRDefault="00762C08" w:rsidP="00F84126">
            <w:pPr>
              <w:spacing w:before="60" w:after="60"/>
              <w:ind w:left="144"/>
              <w:rPr>
                <w:rFonts w:cs="Tahoma"/>
                <w:sz w:val="18"/>
                <w:szCs w:val="18"/>
              </w:rPr>
            </w:pPr>
            <w:r w:rsidRPr="009B2389">
              <w:rPr>
                <w:rFonts w:cs="Tahoma"/>
                <w:sz w:val="18"/>
                <w:szCs w:val="18"/>
                <w:lang w:val="ja-JP"/>
              </w:rPr>
              <w:t xml:space="preserve">Office Professional Plus </w:t>
            </w:r>
            <w:r w:rsidRPr="009B2389">
              <w:rPr>
                <w:rFonts w:cs="Tahoma"/>
                <w:sz w:val="18"/>
                <w:szCs w:val="18"/>
                <w:lang w:val="ja-JP"/>
              </w:rPr>
              <w:t>および</w:t>
            </w:r>
            <w:r w:rsidRPr="009B2389">
              <w:rPr>
                <w:rFonts w:cs="Tahoma"/>
                <w:sz w:val="18"/>
                <w:szCs w:val="18"/>
                <w:lang w:val="ja-JP"/>
              </w:rPr>
              <w:t xml:space="preserve"> Core CAL Suite</w:t>
            </w:r>
          </w:p>
        </w:tc>
        <w:tc>
          <w:tcPr>
            <w:tcW w:w="4334" w:type="dxa"/>
            <w:tcBorders>
              <w:top w:val="single" w:sz="8" w:space="0" w:color="auto"/>
              <w:left w:val="nil"/>
              <w:bottom w:val="nil"/>
              <w:right w:val="single" w:sz="8" w:space="0" w:color="auto"/>
            </w:tcBorders>
            <w:vAlign w:val="center"/>
          </w:tcPr>
          <w:p w:rsidR="00762C08" w:rsidRPr="009B2389" w:rsidRDefault="00762C08" w:rsidP="003D2C34">
            <w:pPr>
              <w:numPr>
                <w:ilvl w:val="0"/>
                <w:numId w:val="53"/>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E2)*</w:t>
            </w:r>
          </w:p>
          <w:p w:rsidR="00762C08" w:rsidRPr="009B2389" w:rsidRDefault="00762C08" w:rsidP="003D2C34">
            <w:pPr>
              <w:numPr>
                <w:ilvl w:val="0"/>
                <w:numId w:val="53"/>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3D2C34">
            <w:pPr>
              <w:numPr>
                <w:ilvl w:val="0"/>
                <w:numId w:val="33"/>
              </w:numPr>
              <w:ind w:right="144"/>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G2)*</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r w:rsidRPr="009B2389">
              <w:rPr>
                <w:rFonts w:cs="Tahoma"/>
                <w:sz w:val="18"/>
                <w:szCs w:val="18"/>
                <w:lang w:val="ja-JP"/>
              </w:rPr>
              <w:t>*</w:t>
            </w:r>
          </w:p>
          <w:p w:rsidR="0037286D" w:rsidRPr="009B2389" w:rsidRDefault="0037286D" w:rsidP="003D2C34">
            <w:pPr>
              <w:numPr>
                <w:ilvl w:val="0"/>
                <w:numId w:val="52"/>
              </w:numPr>
              <w:spacing w:after="60"/>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r w:rsidRPr="009B2389">
              <w:rPr>
                <w:rFonts w:cs="Tahoma"/>
                <w:sz w:val="18"/>
                <w:szCs w:val="18"/>
                <w:lang w:val="ja-JP"/>
              </w:rPr>
              <w:t>*</w:t>
            </w:r>
          </w:p>
        </w:tc>
      </w:tr>
      <w:tr w:rsidR="00762C08" w:rsidRPr="009B2389"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762C08" w:rsidRPr="009B2389" w:rsidRDefault="00762C08" w:rsidP="00F84126">
            <w:pPr>
              <w:spacing w:before="60" w:after="60"/>
              <w:ind w:left="144"/>
              <w:rPr>
                <w:rFonts w:cs="Tahoma"/>
                <w:sz w:val="18"/>
                <w:szCs w:val="18"/>
              </w:rPr>
            </w:pPr>
            <w:r w:rsidRPr="009B2389">
              <w:rPr>
                <w:rFonts w:cs="Tahoma"/>
                <w:sz w:val="18"/>
                <w:szCs w:val="18"/>
                <w:lang w:val="ja-JP"/>
              </w:rPr>
              <w:t xml:space="preserve">Office Professional Plus </w:t>
            </w:r>
            <w:r w:rsidRPr="009B2389">
              <w:rPr>
                <w:rFonts w:cs="Tahoma"/>
                <w:sz w:val="18"/>
                <w:szCs w:val="18"/>
                <w:lang w:val="ja-JP"/>
              </w:rPr>
              <w:t>および</w:t>
            </w:r>
            <w:r w:rsidRPr="009B2389">
              <w:rPr>
                <w:rFonts w:cs="Tahoma"/>
                <w:sz w:val="18"/>
                <w:szCs w:val="18"/>
                <w:lang w:val="ja-JP"/>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rsidR="00762C08" w:rsidRPr="009B2389" w:rsidRDefault="00762C08" w:rsidP="003D2C34">
            <w:pPr>
              <w:numPr>
                <w:ilvl w:val="0"/>
                <w:numId w:val="53"/>
              </w:numPr>
              <w:spacing w:after="60"/>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3D2C34">
            <w:pPr>
              <w:numPr>
                <w:ilvl w:val="0"/>
                <w:numId w:val="33"/>
              </w:numPr>
              <w:ind w:right="144"/>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p w:rsidR="0037286D" w:rsidRPr="009B2389" w:rsidRDefault="0037286D" w:rsidP="003D2C34">
            <w:pPr>
              <w:numPr>
                <w:ilvl w:val="0"/>
                <w:numId w:val="52"/>
              </w:numPr>
              <w:spacing w:after="60"/>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r w:rsidRPr="009B2389">
              <w:rPr>
                <w:rFonts w:cs="Tahoma"/>
                <w:sz w:val="18"/>
                <w:szCs w:val="18"/>
                <w:lang w:val="ja-JP"/>
              </w:rPr>
              <w:t>*</w:t>
            </w:r>
          </w:p>
          <w:p w:rsidR="0037286D" w:rsidRPr="009B2389" w:rsidRDefault="0037286D" w:rsidP="003D2C34">
            <w:pPr>
              <w:numPr>
                <w:ilvl w:val="0"/>
                <w:numId w:val="52"/>
              </w:numPr>
              <w:spacing w:after="60"/>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r w:rsidRPr="009B2389">
              <w:rPr>
                <w:rFonts w:cs="Tahoma"/>
                <w:sz w:val="18"/>
                <w:szCs w:val="18"/>
                <w:lang w:val="ja-JP"/>
              </w:rPr>
              <w:t>*</w:t>
            </w:r>
          </w:p>
        </w:tc>
      </w:tr>
      <w:tr w:rsidR="0064576B" w:rsidRPr="009B2389"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4576B" w:rsidRPr="0064576B" w:rsidRDefault="0064576B">
            <w:pPr>
              <w:spacing w:before="60" w:after="60"/>
              <w:ind w:left="144"/>
              <w:rPr>
                <w:rFonts w:cs="Tahoma"/>
                <w:sz w:val="18"/>
                <w:szCs w:val="22"/>
              </w:rPr>
            </w:pPr>
            <w:r w:rsidRPr="0064576B">
              <w:rPr>
                <w:rFonts w:cs="Tahoma"/>
                <w:sz w:val="18"/>
              </w:rPr>
              <w:t>P</w:t>
            </w:r>
            <w:r w:rsidR="003975B0">
              <w:rPr>
                <w:rFonts w:eastAsiaTheme="minorEastAsia" w:cs="Tahoma" w:hint="eastAsia"/>
                <w:sz w:val="18"/>
                <w:lang w:eastAsia="ja-JP"/>
              </w:rPr>
              <w:t>r</w:t>
            </w:r>
            <w:r w:rsidRPr="0064576B">
              <w:rPr>
                <w:rFonts w:cs="Tahoma"/>
                <w:sz w:val="18"/>
              </w:rPr>
              <w:t>oject Professional</w:t>
            </w:r>
          </w:p>
        </w:tc>
        <w:tc>
          <w:tcPr>
            <w:tcW w:w="4334" w:type="dxa"/>
            <w:tcBorders>
              <w:top w:val="single" w:sz="8" w:space="0" w:color="auto"/>
              <w:left w:val="nil"/>
              <w:bottom w:val="single" w:sz="8" w:space="0" w:color="auto"/>
              <w:right w:val="single" w:sz="8" w:space="0" w:color="auto"/>
            </w:tcBorders>
            <w:vAlign w:val="center"/>
          </w:tcPr>
          <w:p w:rsidR="0064576B" w:rsidRPr="0064576B" w:rsidRDefault="0064576B">
            <w:pPr>
              <w:numPr>
                <w:ilvl w:val="0"/>
                <w:numId w:val="94"/>
              </w:numPr>
              <w:spacing w:before="60" w:after="60"/>
              <w:rPr>
                <w:rFonts w:cs="Tahoma"/>
                <w:color w:val="000000"/>
                <w:sz w:val="18"/>
                <w:szCs w:val="22"/>
              </w:rPr>
            </w:pPr>
            <w:r w:rsidRPr="0064576B">
              <w:rPr>
                <w:rFonts w:cs="Tahoma"/>
                <w:color w:val="000000"/>
                <w:sz w:val="18"/>
              </w:rPr>
              <w:t>Project Pro for Office 365</w:t>
            </w:r>
          </w:p>
        </w:tc>
      </w:tr>
      <w:tr w:rsidR="0064576B" w:rsidRPr="009B2389"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4576B" w:rsidRPr="0064576B" w:rsidRDefault="0064576B">
            <w:pPr>
              <w:spacing w:before="60" w:after="60"/>
              <w:ind w:left="144"/>
              <w:rPr>
                <w:rFonts w:cs="Tahoma"/>
                <w:sz w:val="18"/>
                <w:szCs w:val="22"/>
              </w:rPr>
            </w:pPr>
            <w:r w:rsidRPr="0064576B">
              <w:rPr>
                <w:rFonts w:cs="Tahoma"/>
                <w:sz w:val="18"/>
              </w:rPr>
              <w:t>Project Server CAL</w:t>
            </w:r>
          </w:p>
        </w:tc>
        <w:tc>
          <w:tcPr>
            <w:tcW w:w="4334" w:type="dxa"/>
            <w:tcBorders>
              <w:top w:val="single" w:sz="8" w:space="0" w:color="auto"/>
              <w:left w:val="nil"/>
              <w:bottom w:val="single" w:sz="8" w:space="0" w:color="auto"/>
              <w:right w:val="single" w:sz="8" w:space="0" w:color="auto"/>
            </w:tcBorders>
            <w:vAlign w:val="center"/>
          </w:tcPr>
          <w:p w:rsidR="0064576B" w:rsidRPr="0064576B" w:rsidRDefault="0064576B">
            <w:pPr>
              <w:numPr>
                <w:ilvl w:val="0"/>
                <w:numId w:val="94"/>
              </w:numPr>
              <w:spacing w:before="60" w:after="60"/>
              <w:rPr>
                <w:rFonts w:cs="Tahoma"/>
                <w:color w:val="000000"/>
                <w:sz w:val="18"/>
                <w:szCs w:val="22"/>
              </w:rPr>
            </w:pPr>
            <w:r w:rsidRPr="0064576B">
              <w:rPr>
                <w:rFonts w:cs="Tahoma"/>
                <w:color w:val="000000"/>
                <w:sz w:val="18"/>
              </w:rPr>
              <w:t>Project Online</w:t>
            </w:r>
          </w:p>
        </w:tc>
      </w:tr>
      <w:tr w:rsidR="0064576B" w:rsidRPr="009B2389"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4576B" w:rsidRPr="0064576B" w:rsidRDefault="0064576B">
            <w:pPr>
              <w:spacing w:before="60" w:after="60"/>
              <w:ind w:left="144"/>
              <w:rPr>
                <w:rFonts w:cs="Tahoma"/>
                <w:sz w:val="18"/>
                <w:szCs w:val="22"/>
              </w:rPr>
            </w:pPr>
            <w:r w:rsidRPr="0064576B">
              <w:rPr>
                <w:rFonts w:cs="Tahoma"/>
                <w:sz w:val="18"/>
              </w:rPr>
              <w:t>Visio Professional</w:t>
            </w:r>
          </w:p>
        </w:tc>
        <w:tc>
          <w:tcPr>
            <w:tcW w:w="4334" w:type="dxa"/>
            <w:tcBorders>
              <w:top w:val="single" w:sz="8" w:space="0" w:color="auto"/>
              <w:left w:val="nil"/>
              <w:bottom w:val="single" w:sz="8" w:space="0" w:color="auto"/>
              <w:right w:val="single" w:sz="8" w:space="0" w:color="auto"/>
            </w:tcBorders>
            <w:vAlign w:val="center"/>
          </w:tcPr>
          <w:p w:rsidR="0064576B" w:rsidRPr="0064576B" w:rsidRDefault="0064576B">
            <w:pPr>
              <w:numPr>
                <w:ilvl w:val="0"/>
                <w:numId w:val="94"/>
              </w:numPr>
              <w:spacing w:before="60" w:after="60"/>
              <w:rPr>
                <w:rFonts w:cs="Tahoma"/>
                <w:color w:val="000000"/>
                <w:sz w:val="18"/>
                <w:szCs w:val="22"/>
              </w:rPr>
            </w:pPr>
            <w:r w:rsidRPr="0064576B">
              <w:rPr>
                <w:rFonts w:cs="Tahoma"/>
                <w:color w:val="000000"/>
                <w:sz w:val="18"/>
              </w:rPr>
              <w:t>Visio Pro for Office 365</w:t>
            </w:r>
          </w:p>
        </w:tc>
      </w:tr>
      <w:tr w:rsidR="001D4815" w:rsidRPr="009B2389"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9B2389" w:rsidRDefault="001D4815">
            <w:pPr>
              <w:spacing w:before="60" w:after="60"/>
              <w:ind w:left="144"/>
              <w:rPr>
                <w:rFonts w:cs="Tahoma"/>
                <w:sz w:val="18"/>
                <w:szCs w:val="18"/>
                <w:lang w:eastAsia="ja-JP"/>
              </w:rPr>
            </w:pPr>
            <w:r w:rsidRPr="009B2389">
              <w:rPr>
                <w:rFonts w:cs="Tahoma"/>
                <w:sz w:val="18"/>
                <w:szCs w:val="18"/>
              </w:rPr>
              <w:t>Windows Pro Upgrade</w:t>
            </w:r>
          </w:p>
        </w:tc>
        <w:tc>
          <w:tcPr>
            <w:tcW w:w="4334" w:type="dxa"/>
            <w:tcBorders>
              <w:top w:val="single" w:sz="8" w:space="0" w:color="auto"/>
              <w:left w:val="nil"/>
              <w:bottom w:val="single" w:sz="8" w:space="0" w:color="auto"/>
              <w:right w:val="single" w:sz="8" w:space="0" w:color="auto"/>
            </w:tcBorders>
            <w:vAlign w:val="center"/>
          </w:tcPr>
          <w:p w:rsidR="001D4815" w:rsidRPr="009B2389" w:rsidRDefault="001D4815">
            <w:pPr>
              <w:numPr>
                <w:ilvl w:val="0"/>
                <w:numId w:val="91"/>
              </w:numPr>
              <w:spacing w:before="60" w:after="60"/>
              <w:rPr>
                <w:rFonts w:cs="Tahoma"/>
                <w:color w:val="000000"/>
                <w:sz w:val="18"/>
                <w:szCs w:val="18"/>
              </w:rPr>
            </w:pPr>
            <w:r w:rsidRPr="009B2389">
              <w:rPr>
                <w:rFonts w:cs="Tahoma"/>
                <w:color w:val="000000"/>
                <w:sz w:val="18"/>
                <w:szCs w:val="18"/>
              </w:rPr>
              <w:t>Windows Virtual Desktop Access</w:t>
            </w:r>
          </w:p>
        </w:tc>
      </w:tr>
      <w:tr w:rsidR="001D4815" w:rsidRPr="009B2389"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9B2389" w:rsidRDefault="001D4815">
            <w:pPr>
              <w:spacing w:before="60" w:after="60"/>
              <w:ind w:left="144"/>
              <w:rPr>
                <w:rFonts w:cs="Tahoma"/>
                <w:sz w:val="18"/>
                <w:szCs w:val="18"/>
              </w:rPr>
            </w:pPr>
            <w:r w:rsidRPr="009B2389">
              <w:rPr>
                <w:rFonts w:cs="Tahoma"/>
                <w:color w:val="000000"/>
                <w:sz w:val="18"/>
                <w:szCs w:val="18"/>
              </w:rPr>
              <w:lastRenderedPageBreak/>
              <w:t>Windows Virtual Desktop Access</w:t>
            </w:r>
          </w:p>
        </w:tc>
        <w:tc>
          <w:tcPr>
            <w:tcW w:w="4334" w:type="dxa"/>
            <w:tcBorders>
              <w:top w:val="single" w:sz="8" w:space="0" w:color="auto"/>
              <w:left w:val="nil"/>
              <w:bottom w:val="single" w:sz="8" w:space="0" w:color="auto"/>
              <w:right w:val="single" w:sz="8" w:space="0" w:color="auto"/>
            </w:tcBorders>
            <w:vAlign w:val="center"/>
          </w:tcPr>
          <w:p w:rsidR="001D4815" w:rsidRPr="009B2389" w:rsidRDefault="001D4815">
            <w:pPr>
              <w:numPr>
                <w:ilvl w:val="0"/>
                <w:numId w:val="91"/>
              </w:numPr>
              <w:spacing w:before="60" w:after="60"/>
              <w:rPr>
                <w:rFonts w:cs="Tahoma"/>
                <w:color w:val="000000"/>
                <w:sz w:val="18"/>
                <w:szCs w:val="18"/>
              </w:rPr>
            </w:pPr>
            <w:r w:rsidRPr="009B2389">
              <w:rPr>
                <w:rFonts w:cs="Tahoma"/>
                <w:color w:val="000000"/>
                <w:sz w:val="18"/>
                <w:szCs w:val="18"/>
              </w:rPr>
              <w:t xml:space="preserve">Windows Companion </w:t>
            </w:r>
            <w:r w:rsidRPr="009B2389">
              <w:rPr>
                <w:rFonts w:cs="Tahoma"/>
                <w:color w:val="000000"/>
                <w:sz w:val="18"/>
                <w:szCs w:val="18"/>
              </w:rPr>
              <w:t>サブスクリプション</w:t>
            </w:r>
            <w:r w:rsidRPr="009B2389">
              <w:rPr>
                <w:rFonts w:cs="Tahoma" w:hint="eastAsia"/>
                <w:color w:val="000000"/>
                <w:sz w:val="18"/>
                <w:szCs w:val="18"/>
                <w:lang w:eastAsia="ja-JP"/>
              </w:rPr>
              <w:br/>
            </w:r>
            <w:r w:rsidRPr="009B2389">
              <w:rPr>
                <w:rFonts w:cs="Tahoma" w:hint="eastAsia"/>
                <w:color w:val="000000"/>
                <w:sz w:val="18"/>
                <w:szCs w:val="18"/>
                <w:lang w:eastAsia="ja-JP"/>
              </w:rPr>
              <w:t>ライセンス</w:t>
            </w:r>
          </w:p>
        </w:tc>
      </w:tr>
      <w:tr w:rsidR="001D4815" w:rsidRPr="009B2389" w:rsidTr="00D52C65">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1D4815" w:rsidRPr="009B2389" w:rsidRDefault="001D4815">
            <w:pPr>
              <w:spacing w:before="60" w:after="60"/>
              <w:ind w:left="144"/>
              <w:rPr>
                <w:rFonts w:cs="Tahoma"/>
                <w:sz w:val="18"/>
                <w:szCs w:val="18"/>
              </w:rPr>
            </w:pPr>
            <w:r w:rsidRPr="009B2389">
              <w:rPr>
                <w:rFonts w:cs="Tahoma"/>
                <w:sz w:val="18"/>
                <w:szCs w:val="18"/>
              </w:rPr>
              <w:t>Windows Pro Upgrade</w:t>
            </w:r>
          </w:p>
        </w:tc>
        <w:tc>
          <w:tcPr>
            <w:tcW w:w="4334" w:type="dxa"/>
            <w:tcBorders>
              <w:top w:val="single" w:sz="8" w:space="0" w:color="auto"/>
              <w:left w:val="nil"/>
              <w:bottom w:val="single" w:sz="8" w:space="0" w:color="auto"/>
              <w:right w:val="single" w:sz="8" w:space="0" w:color="auto"/>
            </w:tcBorders>
            <w:vAlign w:val="center"/>
          </w:tcPr>
          <w:p w:rsidR="001D4815" w:rsidRPr="009B2389" w:rsidRDefault="001D4815">
            <w:pPr>
              <w:numPr>
                <w:ilvl w:val="0"/>
                <w:numId w:val="91"/>
              </w:numPr>
              <w:spacing w:before="60" w:after="60"/>
              <w:rPr>
                <w:rFonts w:cs="Tahoma"/>
                <w:color w:val="000000"/>
                <w:sz w:val="18"/>
                <w:szCs w:val="18"/>
              </w:rPr>
            </w:pPr>
            <w:r w:rsidRPr="009B2389">
              <w:rPr>
                <w:rFonts w:cs="Tahoma"/>
                <w:color w:val="000000"/>
                <w:sz w:val="18"/>
                <w:szCs w:val="18"/>
              </w:rPr>
              <w:t xml:space="preserve">Windows Companion </w:t>
            </w:r>
            <w:r w:rsidRPr="009B2389">
              <w:rPr>
                <w:rFonts w:cs="Tahoma"/>
                <w:color w:val="000000"/>
                <w:sz w:val="18"/>
                <w:szCs w:val="18"/>
              </w:rPr>
              <w:t>サブスクリプション</w:t>
            </w:r>
            <w:r w:rsidRPr="009B2389">
              <w:rPr>
                <w:rFonts w:cs="Tahoma" w:hint="eastAsia"/>
                <w:color w:val="000000"/>
                <w:sz w:val="18"/>
                <w:szCs w:val="18"/>
                <w:lang w:eastAsia="ja-JP"/>
              </w:rPr>
              <w:t xml:space="preserve"> </w:t>
            </w:r>
            <w:r w:rsidRPr="009B2389">
              <w:rPr>
                <w:rFonts w:cs="Tahoma"/>
                <w:color w:val="000000"/>
                <w:sz w:val="18"/>
                <w:szCs w:val="18"/>
                <w:lang w:eastAsia="ja-JP"/>
              </w:rPr>
              <w:br/>
            </w:r>
            <w:r w:rsidRPr="009B2389">
              <w:rPr>
                <w:rFonts w:cs="Tahoma" w:hint="eastAsia"/>
                <w:color w:val="000000"/>
                <w:sz w:val="18"/>
                <w:szCs w:val="18"/>
                <w:lang w:eastAsia="ja-JP"/>
              </w:rPr>
              <w:t>ライセンス</w:t>
            </w:r>
          </w:p>
        </w:tc>
      </w:tr>
    </w:tbl>
    <w:p w:rsidR="00762C08" w:rsidRPr="009B2389" w:rsidRDefault="00762C08" w:rsidP="00762C08">
      <w:pPr>
        <w:tabs>
          <w:tab w:val="left" w:pos="360"/>
        </w:tabs>
        <w:ind w:left="720"/>
        <w:rPr>
          <w:rFonts w:cs="Tahoma"/>
          <w:szCs w:val="24"/>
          <w:lang w:eastAsia="ja-JP"/>
        </w:rPr>
      </w:pPr>
      <w:r w:rsidRPr="009B2389">
        <w:rPr>
          <w:rFonts w:cs="Tahoma"/>
          <w:i/>
          <w:sz w:val="16"/>
          <w:szCs w:val="24"/>
          <w:lang w:val="ja-JP" w:eastAsia="ja-JP"/>
        </w:rPr>
        <w:t xml:space="preserve">* </w:t>
      </w:r>
      <w:r w:rsidRPr="009B2389">
        <w:rPr>
          <w:rFonts w:cs="Tahoma"/>
          <w:i/>
          <w:sz w:val="16"/>
          <w:szCs w:val="24"/>
          <w:lang w:val="ja-JP" w:eastAsia="ja-JP"/>
        </w:rPr>
        <w:t>適切な</w:t>
      </w:r>
      <w:r w:rsidRPr="009B2389">
        <w:rPr>
          <w:rFonts w:cs="Tahoma"/>
          <w:i/>
          <w:sz w:val="16"/>
          <w:szCs w:val="24"/>
          <w:lang w:val="ja-JP" w:eastAsia="ja-JP"/>
        </w:rPr>
        <w:t xml:space="preserve"> CAL Suite Bridge </w:t>
      </w:r>
      <w:r w:rsidRPr="009B2389">
        <w:rPr>
          <w:rFonts w:cs="Tahoma"/>
          <w:i/>
          <w:sz w:val="16"/>
          <w:szCs w:val="24"/>
          <w:lang w:val="ja-JP" w:eastAsia="ja-JP"/>
        </w:rPr>
        <w:t>が必要です。</w:t>
      </w:r>
      <w:r w:rsidRPr="009B2389">
        <w:rPr>
          <w:rFonts w:cs="Tahoma"/>
          <w:i/>
          <w:sz w:val="16"/>
          <w:szCs w:val="24"/>
          <w:lang w:val="ja-JP" w:eastAsia="ja-JP"/>
        </w:rPr>
        <w:t xml:space="preserve">CAL Suite Bridge </w:t>
      </w:r>
      <w:r w:rsidRPr="009B2389">
        <w:rPr>
          <w:rFonts w:cs="Tahoma"/>
          <w:i/>
          <w:sz w:val="16"/>
          <w:szCs w:val="24"/>
          <w:lang w:val="ja-JP" w:eastAsia="ja-JP"/>
        </w:rPr>
        <w:t>の詳細については、このドキュメントの製品メモのセクションを参照してください。</w:t>
      </w:r>
    </w:p>
    <w:p w:rsidR="00762C08" w:rsidRPr="009B2389" w:rsidRDefault="00762C08" w:rsidP="00762C08">
      <w:pPr>
        <w:tabs>
          <w:tab w:val="left" w:pos="360"/>
        </w:tabs>
        <w:ind w:left="720"/>
        <w:rPr>
          <w:rFonts w:cs="Tahoma"/>
          <w:szCs w:val="24"/>
          <w:lang w:eastAsia="ja-JP"/>
        </w:rPr>
      </w:pPr>
    </w:p>
    <w:p w:rsidR="00D52C65"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その他の移行は、マイクロソフトの裁量により追加される場合があります。追加の料金およびライセンス要件が適用される場合があります。</w:t>
      </w:r>
    </w:p>
    <w:p w:rsidR="00D52C65" w:rsidRPr="009B2389" w:rsidRDefault="00D52C65" w:rsidP="00D52C65">
      <w:pPr>
        <w:outlineLvl w:val="2"/>
        <w:rPr>
          <w:rFonts w:cs="Tahoma"/>
          <w:b/>
          <w:sz w:val="18"/>
          <w:szCs w:val="18"/>
          <w:lang w:eastAsia="ja-JP"/>
        </w:rPr>
      </w:pPr>
    </w:p>
    <w:p w:rsidR="00762C08" w:rsidRPr="009B2389" w:rsidRDefault="00762C08" w:rsidP="00762C08">
      <w:pPr>
        <w:keepNext/>
        <w:tabs>
          <w:tab w:val="num" w:pos="720"/>
        </w:tabs>
        <w:spacing w:before="60"/>
        <w:ind w:left="1080" w:hanging="360"/>
        <w:outlineLvl w:val="3"/>
        <w:rPr>
          <w:rFonts w:cs="Tahoma"/>
          <w:b/>
          <w:sz w:val="18"/>
          <w:szCs w:val="18"/>
          <w:lang w:eastAsia="ja-JP"/>
        </w:rPr>
      </w:pPr>
      <w:r w:rsidRPr="009B2389">
        <w:rPr>
          <w:rFonts w:cs="Tahoma"/>
          <w:b/>
          <w:sz w:val="18"/>
          <w:szCs w:val="18"/>
          <w:lang w:val="ja-JP" w:eastAsia="ja-JP"/>
        </w:rPr>
        <w:t>オンライン</w:t>
      </w:r>
      <w:r w:rsidRPr="009B2389">
        <w:rPr>
          <w:rFonts w:cs="Tahoma"/>
          <w:b/>
          <w:sz w:val="18"/>
          <w:szCs w:val="18"/>
          <w:lang w:val="ja-JP" w:eastAsia="ja-JP"/>
        </w:rPr>
        <w:t xml:space="preserve"> </w:t>
      </w:r>
      <w:r w:rsidRPr="009B2389">
        <w:rPr>
          <w:rFonts w:cs="Tahoma"/>
          <w:b/>
          <w:sz w:val="18"/>
          <w:szCs w:val="18"/>
          <w:lang w:val="ja-JP" w:eastAsia="ja-JP"/>
        </w:rPr>
        <w:t>サービスの補正発注または年次発注</w:t>
      </w:r>
    </w:p>
    <w:p w:rsidR="00762C08"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注</w:t>
      </w:r>
      <w:r w:rsidRPr="009B2389">
        <w:rPr>
          <w:rFonts w:cs="Tahoma"/>
          <w:sz w:val="18"/>
          <w:szCs w:val="18"/>
          <w:lang w:val="ja-JP" w:eastAsia="ja-JP"/>
        </w:rPr>
        <w:t xml:space="preserve">: </w:t>
      </w:r>
      <w:r w:rsidRPr="009B2389">
        <w:rPr>
          <w:rFonts w:cs="Tahoma"/>
          <w:sz w:val="18"/>
          <w:szCs w:val="18"/>
          <w:lang w:val="ja-JP" w:eastAsia="ja-JP"/>
        </w:rPr>
        <w:t>以下は、オンライン</w:t>
      </w:r>
      <w:r w:rsidRPr="009B2389">
        <w:rPr>
          <w:rFonts w:cs="Tahoma"/>
          <w:sz w:val="18"/>
          <w:szCs w:val="18"/>
          <w:lang w:val="ja-JP" w:eastAsia="ja-JP"/>
        </w:rPr>
        <w:t xml:space="preserve"> </w:t>
      </w:r>
      <w:r w:rsidRPr="009B2389">
        <w:rPr>
          <w:rFonts w:cs="Tahoma"/>
          <w:sz w:val="18"/>
          <w:szCs w:val="18"/>
          <w:lang w:val="ja-JP" w:eastAsia="ja-JP"/>
        </w:rPr>
        <w:t>サービスの補正発注または年次発注の条件を満たすエンタープライズまたはエンタープライズ</w:t>
      </w:r>
      <w:r w:rsidRPr="009B2389">
        <w:rPr>
          <w:rFonts w:cs="Tahoma"/>
          <w:sz w:val="18"/>
          <w:szCs w:val="18"/>
          <w:lang w:val="ja-JP" w:eastAsia="ja-JP"/>
        </w:rPr>
        <w:t xml:space="preserve"> </w:t>
      </w:r>
      <w:r w:rsidRPr="009B2389">
        <w:rPr>
          <w:rFonts w:cs="Tahoma"/>
          <w:sz w:val="18"/>
          <w:szCs w:val="18"/>
          <w:lang w:val="ja-JP" w:eastAsia="ja-JP"/>
        </w:rPr>
        <w:t>サブスクリプション加入契約のお客様に適用されます。オンライン</w:t>
      </w:r>
      <w:r w:rsidRPr="009B2389">
        <w:rPr>
          <w:rFonts w:cs="Tahoma"/>
          <w:sz w:val="18"/>
          <w:szCs w:val="18"/>
          <w:lang w:val="ja-JP" w:eastAsia="ja-JP"/>
        </w:rPr>
        <w:t xml:space="preserve"> </w:t>
      </w:r>
      <w:r w:rsidRPr="009B2389">
        <w:rPr>
          <w:rFonts w:cs="Tahoma"/>
          <w:sz w:val="18"/>
          <w:szCs w:val="18"/>
          <w:lang w:val="ja-JP" w:eastAsia="ja-JP"/>
        </w:rPr>
        <w:t>サービスの補正発注または年次発注の条件を満たしているかどうか不明な場合は、担当のソフトウェア</w:t>
      </w:r>
      <w:r w:rsidRPr="009B2389">
        <w:rPr>
          <w:rFonts w:cs="Tahoma"/>
          <w:sz w:val="18"/>
          <w:szCs w:val="18"/>
          <w:lang w:val="ja-JP" w:eastAsia="ja-JP"/>
        </w:rPr>
        <w:t xml:space="preserve"> </w:t>
      </w:r>
      <w:r w:rsidRPr="009B2389">
        <w:rPr>
          <w:rFonts w:cs="Tahoma"/>
          <w:sz w:val="18"/>
          <w:szCs w:val="18"/>
          <w:lang w:val="ja-JP" w:eastAsia="ja-JP"/>
        </w:rPr>
        <w:t>アドバイザー、リセラー、またはマイクロソフト</w:t>
      </w:r>
      <w:r w:rsidRPr="009B2389">
        <w:rPr>
          <w:rFonts w:cs="Tahoma"/>
          <w:sz w:val="18"/>
          <w:szCs w:val="18"/>
          <w:lang w:val="ja-JP" w:eastAsia="ja-JP"/>
        </w:rPr>
        <w:t xml:space="preserve"> </w:t>
      </w:r>
      <w:r w:rsidRPr="009B2389">
        <w:rPr>
          <w:rFonts w:cs="Tahoma"/>
          <w:sz w:val="18"/>
          <w:szCs w:val="18"/>
          <w:lang w:val="ja-JP" w:eastAsia="ja-JP"/>
        </w:rPr>
        <w:t>アカウント</w:t>
      </w:r>
      <w:r w:rsidRPr="009B2389">
        <w:rPr>
          <w:rFonts w:cs="Tahoma"/>
          <w:sz w:val="18"/>
          <w:szCs w:val="18"/>
          <w:lang w:val="ja-JP" w:eastAsia="ja-JP"/>
        </w:rPr>
        <w:t xml:space="preserve"> </w:t>
      </w:r>
      <w:r w:rsidRPr="009B2389">
        <w:rPr>
          <w:rFonts w:cs="Tahoma"/>
          <w:sz w:val="18"/>
          <w:szCs w:val="18"/>
          <w:lang w:val="ja-JP" w:eastAsia="ja-JP"/>
        </w:rPr>
        <w:t>マネージャーに詳細をお問い合わせください。</w:t>
      </w:r>
    </w:p>
    <w:p w:rsidR="00762C08" w:rsidRPr="009B2389" w:rsidRDefault="00762C08" w:rsidP="00762C08">
      <w:pPr>
        <w:tabs>
          <w:tab w:val="left" w:pos="360"/>
        </w:tabs>
        <w:ind w:left="720"/>
        <w:rPr>
          <w:rFonts w:cs="Tahoma"/>
          <w:sz w:val="18"/>
          <w:szCs w:val="18"/>
          <w:lang w:eastAsia="ja-JP"/>
        </w:rPr>
      </w:pPr>
    </w:p>
    <w:p w:rsidR="00762C08"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以下のオンライン</w:t>
      </w:r>
      <w:r w:rsidRPr="009B2389">
        <w:rPr>
          <w:rFonts w:cs="Tahoma"/>
          <w:sz w:val="18"/>
          <w:szCs w:val="18"/>
          <w:lang w:val="ja-JP" w:eastAsia="ja-JP"/>
        </w:rPr>
        <w:t xml:space="preserve"> </w:t>
      </w:r>
      <w:r w:rsidRPr="009B2389">
        <w:rPr>
          <w:rFonts w:cs="Tahoma"/>
          <w:sz w:val="18"/>
          <w:szCs w:val="18"/>
          <w:lang w:val="ja-JP" w:eastAsia="ja-JP"/>
        </w:rPr>
        <w:t>サービスは、オンライン</w:t>
      </w:r>
      <w:r w:rsidRPr="009B2389">
        <w:rPr>
          <w:rFonts w:cs="Tahoma"/>
          <w:sz w:val="18"/>
          <w:szCs w:val="18"/>
          <w:lang w:val="ja-JP" w:eastAsia="ja-JP"/>
        </w:rPr>
        <w:t xml:space="preserve"> </w:t>
      </w:r>
      <w:r w:rsidRPr="009B2389">
        <w:rPr>
          <w:rFonts w:cs="Tahoma"/>
          <w:sz w:val="18"/>
          <w:szCs w:val="18"/>
          <w:lang w:val="ja-JP" w:eastAsia="ja-JP"/>
        </w:rPr>
        <w:t>サービスの補正発注または年次発注の対象となります。</w:t>
      </w:r>
    </w:p>
    <w:p w:rsidR="00D52C65" w:rsidRPr="009B2389" w:rsidRDefault="00D52C65" w:rsidP="0076229C">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762C08" w:rsidRPr="009B2389" w:rsidTr="00D52C65">
        <w:trPr>
          <w:trHeight w:val="80"/>
          <w:tblHeader/>
        </w:trPr>
        <w:tc>
          <w:tcPr>
            <w:tcW w:w="5000" w:type="pct"/>
            <w:gridSpan w:val="2"/>
            <w:shd w:val="clear" w:color="auto" w:fill="FABF8F"/>
          </w:tcPr>
          <w:p w:rsidR="00762C08" w:rsidRPr="009B2389" w:rsidRDefault="00762C08" w:rsidP="00F84126">
            <w:pPr>
              <w:jc w:val="center"/>
              <w:rPr>
                <w:rFonts w:cs="Tahoma"/>
                <w:b/>
                <w:sz w:val="18"/>
                <w:szCs w:val="18"/>
              </w:rPr>
            </w:pPr>
            <w:r w:rsidRPr="009B2389">
              <w:rPr>
                <w:rFonts w:cs="Tahoma"/>
                <w:b/>
                <w:sz w:val="18"/>
                <w:szCs w:val="18"/>
                <w:lang w:val="ja-JP"/>
              </w:rPr>
              <w:t>オンライン</w:t>
            </w:r>
            <w:r w:rsidRPr="009B2389">
              <w:rPr>
                <w:rFonts w:cs="Tahoma"/>
                <w:b/>
                <w:sz w:val="18"/>
                <w:szCs w:val="18"/>
                <w:lang w:val="ja-JP"/>
              </w:rPr>
              <w:t xml:space="preserve"> </w:t>
            </w:r>
            <w:r w:rsidRPr="009B2389">
              <w:rPr>
                <w:rFonts w:cs="Tahoma"/>
                <w:b/>
                <w:sz w:val="18"/>
                <w:szCs w:val="18"/>
                <w:lang w:val="ja-JP"/>
              </w:rPr>
              <w:t>サービス</w:t>
            </w:r>
          </w:p>
        </w:tc>
      </w:tr>
      <w:tr w:rsidR="00762C08" w:rsidRPr="009B2389" w:rsidTr="005B2FFB">
        <w:trPr>
          <w:trHeight w:val="219"/>
        </w:trPr>
        <w:tc>
          <w:tcPr>
            <w:tcW w:w="2603" w:type="pct"/>
          </w:tcPr>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Exchange Online Kiosk*</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 xml:space="preserve">Exchange Online </w:t>
            </w:r>
            <w:r w:rsidRPr="009B2389">
              <w:rPr>
                <w:rFonts w:cs="Tahoma"/>
                <w:sz w:val="18"/>
                <w:szCs w:val="18"/>
                <w:lang w:val="ja-JP"/>
              </w:rPr>
              <w:t>プラン</w:t>
            </w:r>
            <w:r w:rsidRPr="009B2389">
              <w:rPr>
                <w:rFonts w:cs="Tahoma"/>
                <w:sz w:val="18"/>
                <w:szCs w:val="18"/>
                <w:lang w:val="ja-JP"/>
              </w:rPr>
              <w:t xml:space="preserve"> 1*</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 xml:space="preserve">Exchange Online </w:t>
            </w:r>
            <w:r w:rsidRPr="009B2389">
              <w:rPr>
                <w:rFonts w:cs="Tahoma"/>
                <w:sz w:val="18"/>
                <w:szCs w:val="18"/>
                <w:lang w:val="ja-JP"/>
              </w:rPr>
              <w:t>プラン</w:t>
            </w:r>
            <w:r w:rsidRPr="009B2389">
              <w:rPr>
                <w:rFonts w:cs="Tahoma"/>
                <w:sz w:val="18"/>
                <w:szCs w:val="18"/>
                <w:lang w:val="ja-JP"/>
              </w:rPr>
              <w:t xml:space="preserve"> 2*</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 xml:space="preserve">Lync Online </w:t>
            </w:r>
            <w:r w:rsidRPr="009B2389">
              <w:rPr>
                <w:rFonts w:cs="Tahoma"/>
                <w:sz w:val="18"/>
                <w:szCs w:val="18"/>
                <w:lang w:val="ja-JP"/>
              </w:rPr>
              <w:t>プラン</w:t>
            </w:r>
            <w:r w:rsidRPr="009B2389">
              <w:rPr>
                <w:rFonts w:cs="Tahoma"/>
                <w:sz w:val="18"/>
                <w:szCs w:val="18"/>
                <w:lang w:val="ja-JP"/>
              </w:rPr>
              <w:t xml:space="preserve"> 1*</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 xml:space="preserve">Lync Online </w:t>
            </w:r>
            <w:r w:rsidRPr="009B2389">
              <w:rPr>
                <w:rFonts w:cs="Tahoma"/>
                <w:sz w:val="18"/>
                <w:szCs w:val="18"/>
                <w:lang w:val="ja-JP"/>
              </w:rPr>
              <w:t>プラン</w:t>
            </w:r>
            <w:r w:rsidRPr="009B2389">
              <w:rPr>
                <w:rFonts w:cs="Tahoma"/>
                <w:sz w:val="18"/>
                <w:szCs w:val="18"/>
                <w:lang w:val="ja-JP"/>
              </w:rPr>
              <w:t xml:space="preserve"> 2*</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 xml:space="preserve">Lync Online </w:t>
            </w:r>
            <w:r w:rsidRPr="009B2389">
              <w:rPr>
                <w:rFonts w:cs="Tahoma"/>
                <w:sz w:val="18"/>
                <w:szCs w:val="18"/>
                <w:lang w:val="ja-JP"/>
              </w:rPr>
              <w:t>プラン</w:t>
            </w:r>
            <w:r w:rsidRPr="009B2389">
              <w:rPr>
                <w:rFonts w:cs="Tahoma"/>
                <w:sz w:val="18"/>
                <w:szCs w:val="18"/>
                <w:lang w:val="ja-JP"/>
              </w:rPr>
              <w:t xml:space="preserve"> 3*</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K1)*</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K2)*</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E1)</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E2)</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tc>
        <w:tc>
          <w:tcPr>
            <w:tcW w:w="2397" w:type="pct"/>
          </w:tcPr>
          <w:p w:rsidR="00DD2DC3" w:rsidRPr="009B2389" w:rsidRDefault="00DD2DC3" w:rsidP="00E73698">
            <w:pPr>
              <w:numPr>
                <w:ilvl w:val="0"/>
                <w:numId w:val="54"/>
              </w:numPr>
              <w:spacing w:before="80" w:after="60"/>
              <w:ind w:left="635" w:hanging="357"/>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G1)</w:t>
            </w:r>
          </w:p>
          <w:p w:rsidR="00DD2DC3" w:rsidRPr="009B2389" w:rsidRDefault="00DD2DC3" w:rsidP="00E73698">
            <w:pPr>
              <w:numPr>
                <w:ilvl w:val="0"/>
                <w:numId w:val="54"/>
              </w:numPr>
              <w:spacing w:after="60"/>
              <w:ind w:left="635" w:hanging="357"/>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G2)</w:t>
            </w:r>
          </w:p>
          <w:p w:rsidR="00DD2DC3" w:rsidRPr="009B2389" w:rsidRDefault="00DD2DC3" w:rsidP="00E73698">
            <w:pPr>
              <w:numPr>
                <w:ilvl w:val="0"/>
                <w:numId w:val="54"/>
              </w:numPr>
              <w:spacing w:after="60"/>
              <w:ind w:left="635" w:hanging="357"/>
              <w:rPr>
                <w:rFonts w:cs="Tahoma"/>
                <w:color w:val="000000"/>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G3)</w:t>
            </w:r>
          </w:p>
          <w:p w:rsidR="00DD2DC3" w:rsidRPr="009B2389" w:rsidRDefault="00DD2DC3" w:rsidP="00E73698">
            <w:pPr>
              <w:numPr>
                <w:ilvl w:val="0"/>
                <w:numId w:val="54"/>
              </w:numPr>
              <w:spacing w:after="60"/>
              <w:ind w:left="635" w:hanging="357"/>
              <w:rPr>
                <w:rFonts w:cs="Tahoma"/>
                <w:sz w:val="18"/>
                <w:szCs w:val="18"/>
              </w:rPr>
            </w:pPr>
            <w:r w:rsidRPr="009B2389">
              <w:rPr>
                <w:rFonts w:cs="Tahoma"/>
                <w:color w:val="000000"/>
                <w:sz w:val="18"/>
                <w:szCs w:val="18"/>
              </w:rPr>
              <w:t>Office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p>
          <w:p w:rsidR="00EF086E" w:rsidRPr="009B2389" w:rsidRDefault="00EF086E" w:rsidP="00E73698">
            <w:pPr>
              <w:numPr>
                <w:ilvl w:val="0"/>
                <w:numId w:val="54"/>
              </w:numPr>
              <w:spacing w:before="80"/>
              <w:ind w:left="635" w:hanging="357"/>
              <w:jc w:val="both"/>
              <w:rPr>
                <w:rFonts w:cs="Tahoma"/>
                <w:sz w:val="18"/>
                <w:szCs w:val="18"/>
              </w:rPr>
            </w:pPr>
            <w:r w:rsidRPr="009B2389">
              <w:rPr>
                <w:rFonts w:cs="Tahoma"/>
                <w:sz w:val="18"/>
                <w:szCs w:val="18"/>
                <w:lang w:val="ja-JP"/>
              </w:rPr>
              <w:t xml:space="preserve">Office Web </w:t>
            </w:r>
            <w:r w:rsidRPr="009B2389">
              <w:rPr>
                <w:rFonts w:cs="Tahoma"/>
                <w:sz w:val="18"/>
                <w:szCs w:val="18"/>
                <w:lang w:val="ja-JP"/>
              </w:rPr>
              <w:t>アプリケーション</w:t>
            </w:r>
            <w:r w:rsidRPr="009B2389">
              <w:rPr>
                <w:rFonts w:cs="Tahoma"/>
                <w:sz w:val="18"/>
                <w:szCs w:val="18"/>
                <w:lang w:val="ja-JP"/>
              </w:rPr>
              <w:t>*</w:t>
            </w:r>
          </w:p>
          <w:p w:rsidR="0064576B" w:rsidRPr="0064576B" w:rsidRDefault="0064576B" w:rsidP="0064576B">
            <w:pPr>
              <w:numPr>
                <w:ilvl w:val="0"/>
                <w:numId w:val="54"/>
              </w:numPr>
              <w:spacing w:before="80"/>
              <w:ind w:left="635" w:hanging="357"/>
              <w:jc w:val="both"/>
              <w:rPr>
                <w:rFonts w:cs="Tahoma"/>
                <w:color w:val="000000"/>
                <w:sz w:val="18"/>
              </w:rPr>
            </w:pPr>
            <w:r w:rsidRPr="0064576B">
              <w:rPr>
                <w:rFonts w:cs="Tahoma"/>
                <w:color w:val="000000"/>
                <w:sz w:val="18"/>
              </w:rPr>
              <w:t>Project Pro for Office 365*</w:t>
            </w:r>
          </w:p>
          <w:p w:rsidR="0064576B" w:rsidRPr="0064576B" w:rsidRDefault="0064576B" w:rsidP="0064576B">
            <w:pPr>
              <w:numPr>
                <w:ilvl w:val="0"/>
                <w:numId w:val="54"/>
              </w:numPr>
              <w:spacing w:before="80"/>
              <w:ind w:left="635" w:hanging="357"/>
              <w:jc w:val="both"/>
              <w:rPr>
                <w:rFonts w:cs="Tahoma"/>
                <w:color w:val="000000"/>
                <w:sz w:val="18"/>
              </w:rPr>
            </w:pPr>
            <w:r w:rsidRPr="0064576B">
              <w:rPr>
                <w:rFonts w:cs="Tahoma"/>
                <w:color w:val="000000"/>
                <w:sz w:val="18"/>
              </w:rPr>
              <w:t>Project Online*</w:t>
            </w:r>
          </w:p>
          <w:p w:rsidR="00EF086E" w:rsidRPr="009B2389" w:rsidRDefault="00EF086E" w:rsidP="00E73698">
            <w:pPr>
              <w:numPr>
                <w:ilvl w:val="0"/>
                <w:numId w:val="54"/>
              </w:numPr>
              <w:spacing w:before="80"/>
              <w:ind w:left="635" w:hanging="357"/>
              <w:jc w:val="both"/>
              <w:rPr>
                <w:rFonts w:cs="Tahoma"/>
                <w:sz w:val="18"/>
                <w:szCs w:val="18"/>
              </w:rPr>
            </w:pPr>
            <w:r w:rsidRPr="009B2389">
              <w:rPr>
                <w:rFonts w:cs="Tahoma"/>
                <w:sz w:val="18"/>
                <w:szCs w:val="18"/>
                <w:lang w:val="ja-JP"/>
              </w:rPr>
              <w:t xml:space="preserve">SharePoint Online </w:t>
            </w:r>
            <w:r w:rsidRPr="009B2389">
              <w:rPr>
                <w:rFonts w:cs="Tahoma"/>
                <w:sz w:val="18"/>
                <w:szCs w:val="18"/>
                <w:lang w:val="ja-JP"/>
              </w:rPr>
              <w:t>プラン</w:t>
            </w:r>
            <w:r w:rsidRPr="009B2389">
              <w:rPr>
                <w:rFonts w:cs="Tahoma"/>
                <w:sz w:val="18"/>
                <w:szCs w:val="18"/>
                <w:lang w:val="ja-JP"/>
              </w:rPr>
              <w:t xml:space="preserve"> 1*</w:t>
            </w:r>
          </w:p>
          <w:p w:rsidR="00EF086E" w:rsidRPr="009B2389" w:rsidRDefault="00EF086E" w:rsidP="00E73698">
            <w:pPr>
              <w:numPr>
                <w:ilvl w:val="0"/>
                <w:numId w:val="54"/>
              </w:numPr>
              <w:spacing w:before="80"/>
              <w:ind w:left="635" w:hanging="357"/>
              <w:jc w:val="both"/>
              <w:rPr>
                <w:rFonts w:cs="Tahoma"/>
                <w:sz w:val="18"/>
                <w:szCs w:val="18"/>
              </w:rPr>
            </w:pPr>
            <w:r w:rsidRPr="009B2389">
              <w:rPr>
                <w:rFonts w:cs="Tahoma"/>
                <w:sz w:val="18"/>
                <w:szCs w:val="18"/>
                <w:lang w:val="ja-JP"/>
              </w:rPr>
              <w:t xml:space="preserve">SharePoint Online </w:t>
            </w:r>
            <w:r w:rsidRPr="009B2389">
              <w:rPr>
                <w:rFonts w:cs="Tahoma"/>
                <w:sz w:val="18"/>
                <w:szCs w:val="18"/>
                <w:lang w:val="ja-JP"/>
              </w:rPr>
              <w:t>プラン</w:t>
            </w:r>
            <w:r w:rsidRPr="009B2389">
              <w:rPr>
                <w:rFonts w:cs="Tahoma"/>
                <w:sz w:val="18"/>
                <w:szCs w:val="18"/>
                <w:lang w:val="ja-JP"/>
              </w:rPr>
              <w:t xml:space="preserve"> 2*</w:t>
            </w:r>
          </w:p>
          <w:p w:rsidR="00EF086E" w:rsidRPr="0064576B" w:rsidRDefault="00EF086E" w:rsidP="00E73698">
            <w:pPr>
              <w:numPr>
                <w:ilvl w:val="0"/>
                <w:numId w:val="54"/>
              </w:numPr>
              <w:spacing w:before="80"/>
              <w:ind w:left="635" w:hanging="357"/>
              <w:jc w:val="both"/>
              <w:rPr>
                <w:rFonts w:cs="Tahoma"/>
                <w:sz w:val="18"/>
                <w:szCs w:val="18"/>
              </w:rPr>
            </w:pPr>
            <w:r w:rsidRPr="009B2389">
              <w:rPr>
                <w:rFonts w:cs="Tahoma"/>
                <w:sz w:val="18"/>
                <w:szCs w:val="18"/>
                <w:lang w:val="ja-JP"/>
              </w:rPr>
              <w:t>SharePoint Online Partner Access*</w:t>
            </w:r>
          </w:p>
          <w:p w:rsidR="0064576B" w:rsidRPr="009B2389" w:rsidRDefault="0064576B" w:rsidP="00E73698">
            <w:pPr>
              <w:numPr>
                <w:ilvl w:val="0"/>
                <w:numId w:val="54"/>
              </w:numPr>
              <w:spacing w:before="80"/>
              <w:ind w:left="635" w:hanging="357"/>
              <w:jc w:val="both"/>
              <w:rPr>
                <w:rFonts w:cs="Tahoma"/>
                <w:sz w:val="18"/>
                <w:szCs w:val="18"/>
              </w:rPr>
            </w:pPr>
            <w:r w:rsidRPr="0064576B">
              <w:rPr>
                <w:rFonts w:cs="Tahoma"/>
                <w:color w:val="000000"/>
                <w:sz w:val="18"/>
              </w:rPr>
              <w:t>Visio Pro for Office 365*</w:t>
            </w:r>
          </w:p>
          <w:p w:rsidR="00EF086E" w:rsidRPr="009B2389" w:rsidRDefault="00EF086E" w:rsidP="00E73698">
            <w:pPr>
              <w:numPr>
                <w:ilvl w:val="0"/>
                <w:numId w:val="54"/>
              </w:numPr>
              <w:spacing w:before="80"/>
              <w:ind w:left="635" w:hanging="357"/>
              <w:jc w:val="both"/>
              <w:rPr>
                <w:rFonts w:cs="Tahoma"/>
                <w:sz w:val="18"/>
                <w:szCs w:val="18"/>
              </w:rPr>
            </w:pPr>
            <w:r w:rsidRPr="009B2389">
              <w:rPr>
                <w:rFonts w:cs="Tahoma"/>
                <w:noProof/>
                <w:sz w:val="18"/>
                <w:szCs w:val="18"/>
              </w:rPr>
              <w:t>Windows Intune</w:t>
            </w:r>
          </w:p>
          <w:p w:rsidR="00762C08" w:rsidRPr="009B2389" w:rsidRDefault="00EF086E" w:rsidP="00E73698">
            <w:pPr>
              <w:numPr>
                <w:ilvl w:val="0"/>
                <w:numId w:val="54"/>
              </w:numPr>
              <w:spacing w:before="80"/>
              <w:ind w:left="635" w:hanging="357"/>
              <w:jc w:val="both"/>
              <w:rPr>
                <w:rFonts w:cs="Tahoma"/>
                <w:sz w:val="18"/>
                <w:szCs w:val="18"/>
              </w:rPr>
            </w:pPr>
            <w:r w:rsidRPr="009B2389">
              <w:rPr>
                <w:rFonts w:cs="Tahoma"/>
                <w:noProof/>
                <w:sz w:val="18"/>
                <w:szCs w:val="18"/>
              </w:rPr>
              <w:t>Windows Intune Add-on</w:t>
            </w:r>
            <w:r w:rsidR="00533F87" w:rsidRPr="009B2389">
              <w:rPr>
                <w:rFonts w:cs="Tahoma"/>
                <w:color w:val="000000"/>
                <w:sz w:val="18"/>
                <w:szCs w:val="18"/>
              </w:rPr>
              <w:t>*, **</w:t>
            </w:r>
          </w:p>
          <w:p w:rsidR="00B461ED" w:rsidRPr="009B2389" w:rsidRDefault="00B461ED" w:rsidP="00E73698">
            <w:pPr>
              <w:numPr>
                <w:ilvl w:val="0"/>
                <w:numId w:val="54"/>
              </w:numPr>
              <w:spacing w:before="80"/>
              <w:ind w:left="635" w:hanging="357"/>
              <w:jc w:val="both"/>
              <w:rPr>
                <w:rFonts w:cs="Tahoma"/>
                <w:sz w:val="18"/>
                <w:szCs w:val="18"/>
              </w:rPr>
            </w:pPr>
            <w:r w:rsidRPr="009B2389">
              <w:rPr>
                <w:rFonts w:cs="Tahoma" w:hint="eastAsia"/>
                <w:noProof/>
                <w:sz w:val="18"/>
                <w:szCs w:val="18"/>
                <w:lang w:eastAsia="ja-JP"/>
              </w:rPr>
              <w:t xml:space="preserve">Yammer </w:t>
            </w:r>
            <w:smartTag w:uri="urn:schemas-microsoft-com:office:smarttags" w:element="place">
              <w:smartTag w:uri="urn:schemas-microsoft-com:office:smarttags" w:element="City">
                <w:r w:rsidRPr="009B2389">
                  <w:rPr>
                    <w:rFonts w:cs="Tahoma" w:hint="eastAsia"/>
                    <w:noProof/>
                    <w:sz w:val="18"/>
                    <w:szCs w:val="18"/>
                    <w:lang w:eastAsia="ja-JP"/>
                  </w:rPr>
                  <w:t>Enterprise</w:t>
                </w:r>
              </w:smartTag>
            </w:smartTag>
            <w:r w:rsidRPr="009B2389">
              <w:rPr>
                <w:rFonts w:cs="Tahoma"/>
                <w:color w:val="000000"/>
                <w:sz w:val="18"/>
                <w:szCs w:val="18"/>
              </w:rPr>
              <w:t>*</w:t>
            </w:r>
          </w:p>
        </w:tc>
      </w:tr>
    </w:tbl>
    <w:p w:rsidR="00762C08" w:rsidRPr="009B2389" w:rsidRDefault="00762C08" w:rsidP="00762C08">
      <w:pPr>
        <w:tabs>
          <w:tab w:val="left" w:pos="360"/>
        </w:tabs>
        <w:ind w:left="720"/>
        <w:rPr>
          <w:rFonts w:cs="Tahoma"/>
          <w:i/>
          <w:sz w:val="16"/>
          <w:szCs w:val="24"/>
          <w:lang w:val="ja-JP" w:eastAsia="ja-JP"/>
        </w:rPr>
      </w:pPr>
      <w:r w:rsidRPr="009B2389">
        <w:rPr>
          <w:rFonts w:cs="Tahoma"/>
          <w:i/>
          <w:sz w:val="16"/>
          <w:szCs w:val="24"/>
          <w:lang w:val="ja-JP"/>
        </w:rPr>
        <w:t xml:space="preserve">* </w:t>
      </w:r>
      <w:r w:rsidRPr="009B2389">
        <w:rPr>
          <w:rFonts w:cs="Tahoma"/>
          <w:i/>
          <w:sz w:val="16"/>
          <w:szCs w:val="24"/>
          <w:lang w:val="ja-JP"/>
        </w:rPr>
        <w:t>追加購入製品</w:t>
      </w:r>
    </w:p>
    <w:p w:rsidR="00533F87" w:rsidRPr="009B2389" w:rsidRDefault="00533F87" w:rsidP="00762C08">
      <w:pPr>
        <w:tabs>
          <w:tab w:val="left" w:pos="360"/>
        </w:tabs>
        <w:ind w:left="720"/>
        <w:rPr>
          <w:rFonts w:cs="Tahoma"/>
          <w:i/>
          <w:sz w:val="16"/>
          <w:szCs w:val="16"/>
          <w:lang w:eastAsia="ja-JP"/>
        </w:rPr>
      </w:pPr>
      <w:r w:rsidRPr="009B2389">
        <w:rPr>
          <w:rFonts w:cs="Tahoma"/>
          <w:i/>
          <w:sz w:val="16"/>
          <w:szCs w:val="16"/>
          <w:lang w:val="ja-JP" w:eastAsia="ja-JP"/>
        </w:rPr>
        <w:t xml:space="preserve">** </w:t>
      </w:r>
      <w:r w:rsidRPr="009B2389">
        <w:rPr>
          <w:rFonts w:cs="Tahoma"/>
          <w:i/>
          <w:sz w:val="16"/>
          <w:szCs w:val="16"/>
          <w:lang w:val="ja-JP" w:eastAsia="ja-JP"/>
        </w:rPr>
        <w:t>「</w:t>
      </w:r>
      <w:r w:rsidRPr="009B2389">
        <w:rPr>
          <w:rFonts w:cs="Tahoma"/>
          <w:i/>
          <w:sz w:val="16"/>
          <w:szCs w:val="16"/>
          <w:lang w:val="ja-JP" w:eastAsia="ja-JP"/>
        </w:rPr>
        <w:t>Windows Intune Add-on</w:t>
      </w:r>
      <w:r w:rsidRPr="009B2389">
        <w:rPr>
          <w:rFonts w:cs="Tahoma"/>
          <w:i/>
          <w:sz w:val="16"/>
          <w:szCs w:val="16"/>
          <w:lang w:val="ja-JP" w:eastAsia="ja-JP"/>
        </w:rPr>
        <w:t>」は、</w:t>
      </w:r>
      <w:r w:rsidRPr="009B2389">
        <w:rPr>
          <w:rFonts w:cs="Tahoma"/>
          <w:i/>
          <w:sz w:val="16"/>
          <w:szCs w:val="16"/>
          <w:lang w:val="ja-JP" w:eastAsia="ja-JP"/>
        </w:rPr>
        <w:t xml:space="preserve">Windows Intune Add-on for System Center Configuration Manager &amp; System Center Endpoint Protection (Per User) </w:t>
      </w:r>
      <w:r w:rsidRPr="009B2389">
        <w:rPr>
          <w:rFonts w:cs="Tahoma"/>
          <w:i/>
          <w:sz w:val="16"/>
          <w:szCs w:val="16"/>
          <w:lang w:val="ja-JP" w:eastAsia="ja-JP"/>
        </w:rPr>
        <w:t>の略称です。</w:t>
      </w:r>
    </w:p>
    <w:p w:rsidR="00D52C65" w:rsidRPr="009B2389" w:rsidRDefault="00D52C65" w:rsidP="00D52C65">
      <w:pPr>
        <w:tabs>
          <w:tab w:val="left" w:pos="360"/>
        </w:tabs>
        <w:ind w:left="720"/>
        <w:rPr>
          <w:rFonts w:cs="Tahoma"/>
          <w:b/>
          <w:sz w:val="18"/>
          <w:szCs w:val="18"/>
          <w:lang w:eastAsia="ja-JP"/>
        </w:rPr>
      </w:pPr>
    </w:p>
    <w:p w:rsidR="00762C08" w:rsidRPr="009B2389" w:rsidRDefault="00762C08" w:rsidP="00762C08">
      <w:pPr>
        <w:tabs>
          <w:tab w:val="left" w:pos="360"/>
        </w:tabs>
        <w:ind w:left="720"/>
        <w:rPr>
          <w:rFonts w:cs="Tahoma"/>
          <w:b/>
          <w:sz w:val="18"/>
          <w:szCs w:val="18"/>
          <w:lang w:eastAsia="ja-JP"/>
        </w:rPr>
      </w:pPr>
      <w:r w:rsidRPr="009B2389">
        <w:rPr>
          <w:rFonts w:cs="Tahoma"/>
          <w:b/>
          <w:sz w:val="18"/>
          <w:szCs w:val="18"/>
          <w:lang w:val="ja-JP" w:eastAsia="ja-JP"/>
        </w:rPr>
        <w:t>サブスクリプション</w:t>
      </w:r>
      <w:r w:rsidRPr="009B2389">
        <w:rPr>
          <w:rFonts w:cs="Tahoma"/>
          <w:b/>
          <w:sz w:val="18"/>
          <w:szCs w:val="18"/>
          <w:lang w:val="ja-JP" w:eastAsia="ja-JP"/>
        </w:rPr>
        <w:t xml:space="preserve"> </w:t>
      </w:r>
      <w:r w:rsidRPr="009B2389">
        <w:rPr>
          <w:rFonts w:cs="Tahoma"/>
          <w:b/>
          <w:sz w:val="18"/>
          <w:szCs w:val="18"/>
          <w:lang w:val="ja-JP" w:eastAsia="ja-JP"/>
        </w:rPr>
        <w:t>ライセンス数の削減</w:t>
      </w:r>
    </w:p>
    <w:p w:rsidR="00762C08"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注</w:t>
      </w:r>
      <w:r w:rsidRPr="009B2389">
        <w:rPr>
          <w:rFonts w:cs="Tahoma"/>
          <w:sz w:val="18"/>
          <w:szCs w:val="18"/>
          <w:lang w:val="ja-JP" w:eastAsia="ja-JP"/>
        </w:rPr>
        <w:t xml:space="preserve">: </w:t>
      </w:r>
      <w:r w:rsidRPr="009B2389">
        <w:rPr>
          <w:rFonts w:cs="Tahoma"/>
          <w:sz w:val="18"/>
          <w:szCs w:val="18"/>
          <w:lang w:val="ja-JP" w:eastAsia="ja-JP"/>
        </w:rPr>
        <w:t>以下は、サブスクリプション</w:t>
      </w:r>
      <w:r w:rsidRPr="009B2389">
        <w:rPr>
          <w:rFonts w:cs="Tahoma"/>
          <w:sz w:val="18"/>
          <w:szCs w:val="18"/>
          <w:lang w:val="ja-JP" w:eastAsia="ja-JP"/>
        </w:rPr>
        <w:t xml:space="preserve"> </w:t>
      </w:r>
      <w:r w:rsidRPr="009B2389">
        <w:rPr>
          <w:rFonts w:cs="Tahoma"/>
          <w:sz w:val="18"/>
          <w:szCs w:val="18"/>
          <w:lang w:val="ja-JP" w:eastAsia="ja-JP"/>
        </w:rPr>
        <w:t>ライセンス数の削減の報告条件を満たすエンタープライズのお客様に適用されます。サブスクリプション</w:t>
      </w:r>
      <w:r w:rsidRPr="009B2389">
        <w:rPr>
          <w:rFonts w:cs="Tahoma"/>
          <w:sz w:val="18"/>
          <w:szCs w:val="18"/>
          <w:lang w:val="ja-JP" w:eastAsia="ja-JP"/>
        </w:rPr>
        <w:t xml:space="preserve"> </w:t>
      </w:r>
      <w:r w:rsidRPr="009B2389">
        <w:rPr>
          <w:rFonts w:cs="Tahoma"/>
          <w:sz w:val="18"/>
          <w:szCs w:val="18"/>
          <w:lang w:val="ja-JP" w:eastAsia="ja-JP"/>
        </w:rPr>
        <w:t>ライセンス数の削減の報告条件を満たしているかどうか不明な場合は、担当のソフトウェア</w:t>
      </w:r>
      <w:r w:rsidRPr="009B2389">
        <w:rPr>
          <w:rFonts w:cs="Tahoma"/>
          <w:sz w:val="18"/>
          <w:szCs w:val="18"/>
          <w:lang w:val="ja-JP" w:eastAsia="ja-JP"/>
        </w:rPr>
        <w:t xml:space="preserve"> </w:t>
      </w:r>
      <w:r w:rsidRPr="009B2389">
        <w:rPr>
          <w:rFonts w:cs="Tahoma"/>
          <w:sz w:val="18"/>
          <w:szCs w:val="18"/>
          <w:lang w:val="ja-JP" w:eastAsia="ja-JP"/>
        </w:rPr>
        <w:t>アドバイザー、リセラー、またはマイクロソフト</w:t>
      </w:r>
      <w:r w:rsidRPr="009B2389">
        <w:rPr>
          <w:rFonts w:cs="Tahoma"/>
          <w:sz w:val="18"/>
          <w:szCs w:val="18"/>
          <w:lang w:val="ja-JP" w:eastAsia="ja-JP"/>
        </w:rPr>
        <w:t xml:space="preserve"> </w:t>
      </w:r>
      <w:r w:rsidRPr="009B2389">
        <w:rPr>
          <w:rFonts w:cs="Tahoma"/>
          <w:sz w:val="18"/>
          <w:szCs w:val="18"/>
          <w:lang w:val="ja-JP" w:eastAsia="ja-JP"/>
        </w:rPr>
        <w:t>アカウント</w:t>
      </w:r>
      <w:r w:rsidRPr="009B2389">
        <w:rPr>
          <w:rFonts w:cs="Tahoma"/>
          <w:sz w:val="18"/>
          <w:szCs w:val="18"/>
          <w:lang w:val="ja-JP" w:eastAsia="ja-JP"/>
        </w:rPr>
        <w:t xml:space="preserve"> </w:t>
      </w:r>
      <w:r w:rsidRPr="009B2389">
        <w:rPr>
          <w:rFonts w:cs="Tahoma"/>
          <w:sz w:val="18"/>
          <w:szCs w:val="18"/>
          <w:lang w:val="ja-JP" w:eastAsia="ja-JP"/>
        </w:rPr>
        <w:t>マネージャーに詳細をお問い合わせください。</w:t>
      </w:r>
    </w:p>
    <w:p w:rsidR="00762C08" w:rsidRPr="009B2389" w:rsidRDefault="00762C08" w:rsidP="00762C08">
      <w:pPr>
        <w:tabs>
          <w:tab w:val="left" w:pos="360"/>
        </w:tabs>
        <w:ind w:left="720"/>
        <w:rPr>
          <w:rFonts w:cs="Tahoma"/>
          <w:sz w:val="18"/>
          <w:szCs w:val="18"/>
          <w:lang w:eastAsia="ja-JP"/>
        </w:rPr>
      </w:pPr>
    </w:p>
    <w:p w:rsidR="00D52C65" w:rsidRPr="009B2389" w:rsidRDefault="00762C08" w:rsidP="00D52C65">
      <w:pPr>
        <w:tabs>
          <w:tab w:val="left" w:pos="360"/>
        </w:tabs>
        <w:ind w:left="720"/>
        <w:rPr>
          <w:rFonts w:cs="Tahoma"/>
          <w:sz w:val="18"/>
          <w:szCs w:val="18"/>
          <w:lang w:eastAsia="ja-JP"/>
        </w:rPr>
      </w:pPr>
      <w:r w:rsidRPr="009B2389">
        <w:rPr>
          <w:rFonts w:cs="Tahoma"/>
          <w:sz w:val="18"/>
          <w:szCs w:val="18"/>
          <w:lang w:val="ja-JP" w:eastAsia="ja-JP"/>
        </w:rPr>
        <w:t>以下のサブスクリプション</w:t>
      </w:r>
      <w:r w:rsidRPr="009B2389">
        <w:rPr>
          <w:rFonts w:cs="Tahoma"/>
          <w:sz w:val="18"/>
          <w:szCs w:val="18"/>
          <w:lang w:val="ja-JP" w:eastAsia="ja-JP"/>
        </w:rPr>
        <w:t xml:space="preserve"> </w:t>
      </w:r>
      <w:r w:rsidRPr="009B2389">
        <w:rPr>
          <w:rFonts w:cs="Tahoma"/>
          <w:sz w:val="18"/>
          <w:szCs w:val="18"/>
          <w:lang w:val="ja-JP" w:eastAsia="ja-JP"/>
        </w:rPr>
        <w:t>ライセンスは、ライセンス数の調整の対象となります。</w:t>
      </w:r>
    </w:p>
    <w:p w:rsidR="00D52C65" w:rsidRPr="009B2389" w:rsidRDefault="00D52C65" w:rsidP="00D52C65">
      <w:pPr>
        <w:tabs>
          <w:tab w:val="left" w:pos="360"/>
        </w:tabs>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762C08" w:rsidRPr="009B2389" w:rsidTr="005B2FFB">
        <w:trPr>
          <w:trHeight w:val="80"/>
        </w:trPr>
        <w:tc>
          <w:tcPr>
            <w:tcW w:w="5000" w:type="pct"/>
            <w:gridSpan w:val="2"/>
            <w:shd w:val="clear" w:color="auto" w:fill="FABF8F"/>
          </w:tcPr>
          <w:p w:rsidR="00762C08" w:rsidRPr="009B2389" w:rsidRDefault="00762C08" w:rsidP="00F84126">
            <w:pPr>
              <w:jc w:val="center"/>
              <w:rPr>
                <w:rFonts w:cs="Tahoma"/>
                <w:b/>
                <w:sz w:val="18"/>
                <w:szCs w:val="18"/>
              </w:rPr>
            </w:pPr>
            <w:r w:rsidRPr="009B2389">
              <w:rPr>
                <w:rFonts w:cs="Tahoma"/>
                <w:b/>
                <w:sz w:val="18"/>
                <w:szCs w:val="18"/>
                <w:lang w:val="ja-JP"/>
              </w:rPr>
              <w:t>オンライン</w:t>
            </w:r>
            <w:r w:rsidRPr="009B2389">
              <w:rPr>
                <w:rFonts w:cs="Tahoma"/>
                <w:b/>
                <w:sz w:val="18"/>
                <w:szCs w:val="18"/>
                <w:lang w:val="ja-JP"/>
              </w:rPr>
              <w:t xml:space="preserve"> </w:t>
            </w:r>
            <w:r w:rsidRPr="009B2389">
              <w:rPr>
                <w:rFonts w:cs="Tahoma"/>
                <w:b/>
                <w:sz w:val="18"/>
                <w:szCs w:val="18"/>
                <w:lang w:val="ja-JP"/>
              </w:rPr>
              <w:t>サービス</w:t>
            </w:r>
          </w:p>
        </w:tc>
      </w:tr>
      <w:tr w:rsidR="00762C08" w:rsidRPr="009B2389" w:rsidTr="005B2FFB">
        <w:trPr>
          <w:trHeight w:val="219"/>
        </w:trPr>
        <w:tc>
          <w:tcPr>
            <w:tcW w:w="2603" w:type="pct"/>
          </w:tcPr>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Exchange Online Kiosk*</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 xml:space="preserve">Exchange Online </w:t>
            </w:r>
            <w:r w:rsidRPr="009B2389">
              <w:rPr>
                <w:rFonts w:cs="Tahoma"/>
                <w:sz w:val="18"/>
                <w:szCs w:val="18"/>
                <w:lang w:val="ja-JP"/>
              </w:rPr>
              <w:t>プラン</w:t>
            </w:r>
            <w:r w:rsidRPr="009B2389">
              <w:rPr>
                <w:rFonts w:cs="Tahoma"/>
                <w:sz w:val="18"/>
                <w:szCs w:val="18"/>
                <w:lang w:val="ja-JP"/>
              </w:rPr>
              <w:t xml:space="preserve"> 1*</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 xml:space="preserve">Exchange Online </w:t>
            </w:r>
            <w:r w:rsidRPr="009B2389">
              <w:rPr>
                <w:rFonts w:cs="Tahoma"/>
                <w:sz w:val="18"/>
                <w:szCs w:val="18"/>
                <w:lang w:val="ja-JP"/>
              </w:rPr>
              <w:t>プラン</w:t>
            </w:r>
            <w:r w:rsidRPr="009B2389">
              <w:rPr>
                <w:rFonts w:cs="Tahoma"/>
                <w:sz w:val="18"/>
                <w:szCs w:val="18"/>
                <w:lang w:val="ja-JP"/>
              </w:rPr>
              <w:t xml:space="preserve"> 2*</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 xml:space="preserve">Lync Online </w:t>
            </w:r>
            <w:r w:rsidRPr="009B2389">
              <w:rPr>
                <w:rFonts w:cs="Tahoma"/>
                <w:sz w:val="18"/>
                <w:szCs w:val="18"/>
                <w:lang w:val="ja-JP"/>
              </w:rPr>
              <w:t>プラン</w:t>
            </w:r>
            <w:r w:rsidRPr="009B2389">
              <w:rPr>
                <w:rFonts w:cs="Tahoma"/>
                <w:sz w:val="18"/>
                <w:szCs w:val="18"/>
                <w:lang w:val="ja-JP"/>
              </w:rPr>
              <w:t xml:space="preserve"> 1*</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 xml:space="preserve">Lync Online </w:t>
            </w:r>
            <w:r w:rsidRPr="009B2389">
              <w:rPr>
                <w:rFonts w:cs="Tahoma"/>
                <w:sz w:val="18"/>
                <w:szCs w:val="18"/>
                <w:lang w:val="ja-JP"/>
              </w:rPr>
              <w:t>プラン</w:t>
            </w:r>
            <w:r w:rsidRPr="009B2389">
              <w:rPr>
                <w:rFonts w:cs="Tahoma"/>
                <w:sz w:val="18"/>
                <w:szCs w:val="18"/>
                <w:lang w:val="ja-JP"/>
              </w:rPr>
              <w:t xml:space="preserve"> 2*</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lastRenderedPageBreak/>
              <w:t xml:space="preserve">Lync Online </w:t>
            </w:r>
            <w:r w:rsidRPr="009B2389">
              <w:rPr>
                <w:rFonts w:cs="Tahoma"/>
                <w:sz w:val="18"/>
                <w:szCs w:val="18"/>
                <w:lang w:val="ja-JP"/>
              </w:rPr>
              <w:t>プラン</w:t>
            </w:r>
            <w:r w:rsidRPr="009B2389">
              <w:rPr>
                <w:rFonts w:cs="Tahoma"/>
                <w:sz w:val="18"/>
                <w:szCs w:val="18"/>
                <w:lang w:val="ja-JP"/>
              </w:rPr>
              <w:t xml:space="preserve"> 3*</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K1)*</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K2)*</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E1)</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E2)</w:t>
            </w:r>
          </w:p>
          <w:p w:rsidR="00762C08" w:rsidRPr="009B2389" w:rsidRDefault="00762C08"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433F37">
            <w:pPr>
              <w:numPr>
                <w:ilvl w:val="0"/>
                <w:numId w:val="54"/>
              </w:numPr>
              <w:spacing w:before="80"/>
              <w:ind w:left="635"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p w:rsidR="009E04B3" w:rsidRPr="009B2389" w:rsidRDefault="009E04B3" w:rsidP="00433F37">
            <w:pPr>
              <w:numPr>
                <w:ilvl w:val="0"/>
                <w:numId w:val="54"/>
              </w:numPr>
              <w:spacing w:before="80"/>
              <w:ind w:left="635" w:hanging="357"/>
              <w:jc w:val="both"/>
              <w:rPr>
                <w:rFonts w:cs="Tahoma"/>
                <w:sz w:val="18"/>
                <w:szCs w:val="18"/>
                <w:lang w:val="ja-JP"/>
              </w:rPr>
            </w:pPr>
            <w:r w:rsidRPr="009B2389">
              <w:rPr>
                <w:rFonts w:cs="Tahoma"/>
                <w:color w:val="000000"/>
                <w:sz w:val="18"/>
                <w:szCs w:val="18"/>
              </w:rPr>
              <w:t>Off</w:t>
            </w:r>
            <w:r w:rsidRPr="009B2389">
              <w:rPr>
                <w:rFonts w:cs="Tahoma"/>
                <w:sz w:val="18"/>
                <w:szCs w:val="18"/>
                <w:lang w:val="ja-JP"/>
              </w:rPr>
              <w:t>ice 365 (</w:t>
            </w:r>
            <w:r w:rsidRPr="009B2389">
              <w:rPr>
                <w:rFonts w:cs="Tahoma" w:hint="eastAsia"/>
                <w:color w:val="000000"/>
                <w:sz w:val="18"/>
                <w:szCs w:val="18"/>
                <w:lang w:eastAsia="ja-JP"/>
              </w:rPr>
              <w:t>Government</w:t>
            </w:r>
            <w:r w:rsidRPr="009B2389">
              <w:rPr>
                <w:rFonts w:cs="Tahoma"/>
                <w:sz w:val="18"/>
                <w:szCs w:val="18"/>
                <w:lang w:val="ja-JP"/>
              </w:rPr>
              <w:t xml:space="preserve"> G1)</w:t>
            </w:r>
          </w:p>
          <w:p w:rsidR="009E04B3" w:rsidRPr="009B2389" w:rsidRDefault="009E04B3"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Office 365 (</w:t>
            </w:r>
            <w:r w:rsidRPr="009B2389">
              <w:rPr>
                <w:rFonts w:cs="Tahoma" w:hint="eastAsia"/>
                <w:color w:val="000000"/>
                <w:sz w:val="18"/>
                <w:szCs w:val="18"/>
                <w:lang w:eastAsia="ja-JP"/>
              </w:rPr>
              <w:t>Government</w:t>
            </w:r>
            <w:r w:rsidRPr="009B2389">
              <w:rPr>
                <w:rFonts w:cs="Tahoma"/>
                <w:sz w:val="18"/>
                <w:szCs w:val="18"/>
                <w:lang w:val="ja-JP"/>
              </w:rPr>
              <w:t xml:space="preserve"> G2)</w:t>
            </w:r>
          </w:p>
          <w:p w:rsidR="00433F37" w:rsidRPr="009B2389" w:rsidRDefault="009E04B3"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Office 365 (</w:t>
            </w:r>
            <w:r w:rsidRPr="009B2389">
              <w:rPr>
                <w:rFonts w:cs="Tahoma" w:hint="eastAsia"/>
                <w:color w:val="000000"/>
                <w:sz w:val="18"/>
                <w:szCs w:val="18"/>
                <w:lang w:eastAsia="ja-JP"/>
              </w:rPr>
              <w:t>Government</w:t>
            </w:r>
            <w:r w:rsidRPr="009B2389">
              <w:rPr>
                <w:rFonts w:cs="Tahoma"/>
                <w:sz w:val="18"/>
                <w:szCs w:val="18"/>
                <w:lang w:val="ja-JP"/>
              </w:rPr>
              <w:t xml:space="preserve"> G3)</w:t>
            </w:r>
          </w:p>
        </w:tc>
        <w:tc>
          <w:tcPr>
            <w:tcW w:w="2397" w:type="pct"/>
          </w:tcPr>
          <w:p w:rsidR="00433F37" w:rsidRPr="009B2389" w:rsidRDefault="00433F37" w:rsidP="00433F37">
            <w:pPr>
              <w:numPr>
                <w:ilvl w:val="0"/>
                <w:numId w:val="54"/>
              </w:numPr>
              <w:spacing w:before="80"/>
              <w:ind w:left="635" w:hanging="357"/>
              <w:jc w:val="both"/>
              <w:rPr>
                <w:rFonts w:cs="Tahoma"/>
                <w:sz w:val="18"/>
                <w:szCs w:val="18"/>
                <w:lang w:val="ja-JP"/>
              </w:rPr>
            </w:pPr>
            <w:r w:rsidRPr="009B2389">
              <w:rPr>
                <w:rFonts w:cs="Tahoma"/>
                <w:sz w:val="18"/>
                <w:szCs w:val="18"/>
                <w:lang w:val="ja-JP"/>
              </w:rPr>
              <w:lastRenderedPageBreak/>
              <w:t>Office 365 (</w:t>
            </w:r>
            <w:r w:rsidRPr="009B2389">
              <w:rPr>
                <w:rFonts w:cs="Tahoma" w:hint="eastAsia"/>
                <w:color w:val="000000"/>
                <w:sz w:val="18"/>
                <w:szCs w:val="18"/>
                <w:lang w:eastAsia="ja-JP"/>
              </w:rPr>
              <w:t>Government</w:t>
            </w:r>
            <w:r w:rsidRPr="009B2389">
              <w:rPr>
                <w:rFonts w:cs="Tahoma"/>
                <w:sz w:val="18"/>
                <w:szCs w:val="18"/>
                <w:lang w:val="ja-JP"/>
              </w:rPr>
              <w:t xml:space="preserve"> G4)</w:t>
            </w:r>
          </w:p>
          <w:p w:rsidR="00EF086E" w:rsidRPr="009B2389" w:rsidRDefault="00EF086E"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 xml:space="preserve">Office Web </w:t>
            </w:r>
            <w:r w:rsidRPr="009B2389">
              <w:rPr>
                <w:rFonts w:cs="Tahoma"/>
                <w:sz w:val="18"/>
                <w:szCs w:val="18"/>
                <w:lang w:val="ja-JP"/>
              </w:rPr>
              <w:t>アプリケーション</w:t>
            </w:r>
            <w:r w:rsidRPr="009B2389">
              <w:rPr>
                <w:rFonts w:cs="Tahoma"/>
                <w:sz w:val="18"/>
                <w:szCs w:val="18"/>
                <w:lang w:val="ja-JP"/>
              </w:rPr>
              <w:t>*</w:t>
            </w:r>
          </w:p>
          <w:p w:rsidR="009E04B3" w:rsidRPr="009B2389" w:rsidRDefault="009E04B3" w:rsidP="00433F37">
            <w:pPr>
              <w:numPr>
                <w:ilvl w:val="0"/>
                <w:numId w:val="54"/>
              </w:numPr>
              <w:spacing w:before="80"/>
              <w:ind w:left="635" w:hanging="357"/>
              <w:jc w:val="both"/>
              <w:rPr>
                <w:rFonts w:cs="Tahoma"/>
                <w:sz w:val="18"/>
                <w:szCs w:val="18"/>
                <w:lang w:val="ja-JP"/>
              </w:rPr>
            </w:pPr>
            <w:r w:rsidRPr="009B2389">
              <w:rPr>
                <w:rFonts w:cs="Tahoma" w:hint="eastAsia"/>
                <w:sz w:val="18"/>
                <w:szCs w:val="18"/>
                <w:lang w:val="ja-JP" w:eastAsia="ja-JP"/>
              </w:rPr>
              <w:t>Project Online</w:t>
            </w:r>
          </w:p>
          <w:p w:rsidR="009E04B3" w:rsidRPr="009B2389" w:rsidRDefault="009E04B3" w:rsidP="00433F37">
            <w:pPr>
              <w:numPr>
                <w:ilvl w:val="0"/>
                <w:numId w:val="54"/>
              </w:numPr>
              <w:spacing w:before="80"/>
              <w:ind w:left="635" w:hanging="357"/>
              <w:jc w:val="both"/>
              <w:rPr>
                <w:rFonts w:cs="Tahoma"/>
                <w:sz w:val="18"/>
                <w:szCs w:val="18"/>
                <w:lang w:val="ja-JP"/>
              </w:rPr>
            </w:pPr>
            <w:r w:rsidRPr="009B2389">
              <w:rPr>
                <w:rFonts w:cs="Tahoma" w:hint="eastAsia"/>
                <w:sz w:val="18"/>
                <w:szCs w:val="18"/>
                <w:lang w:val="ja-JP" w:eastAsia="ja-JP"/>
              </w:rPr>
              <w:t>Project Pro for Office 365</w:t>
            </w:r>
            <w:r w:rsidRPr="009B2389">
              <w:rPr>
                <w:rFonts w:cs="Tahoma"/>
                <w:sz w:val="18"/>
                <w:szCs w:val="18"/>
                <w:lang w:val="ja-JP"/>
              </w:rPr>
              <w:t>*</w:t>
            </w:r>
          </w:p>
          <w:p w:rsidR="00EF086E" w:rsidRPr="009B2389" w:rsidRDefault="00EF086E"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 xml:space="preserve">SharePoint Online </w:t>
            </w:r>
            <w:r w:rsidRPr="009B2389">
              <w:rPr>
                <w:rFonts w:cs="Tahoma"/>
                <w:sz w:val="18"/>
                <w:szCs w:val="18"/>
                <w:lang w:val="ja-JP"/>
              </w:rPr>
              <w:t>プラン</w:t>
            </w:r>
            <w:r w:rsidRPr="009B2389">
              <w:rPr>
                <w:rFonts w:cs="Tahoma"/>
                <w:sz w:val="18"/>
                <w:szCs w:val="18"/>
                <w:lang w:val="ja-JP"/>
              </w:rPr>
              <w:t xml:space="preserve"> 1*</w:t>
            </w:r>
          </w:p>
          <w:p w:rsidR="00EF086E" w:rsidRPr="009B2389" w:rsidRDefault="00EF086E" w:rsidP="00433F37">
            <w:pPr>
              <w:numPr>
                <w:ilvl w:val="0"/>
                <w:numId w:val="54"/>
              </w:numPr>
              <w:spacing w:before="80"/>
              <w:ind w:left="635" w:hanging="357"/>
              <w:jc w:val="both"/>
              <w:rPr>
                <w:rFonts w:cs="Tahoma"/>
                <w:sz w:val="18"/>
                <w:szCs w:val="18"/>
                <w:lang w:val="ja-JP"/>
              </w:rPr>
            </w:pPr>
            <w:r w:rsidRPr="009B2389">
              <w:rPr>
                <w:rFonts w:cs="Tahoma"/>
                <w:sz w:val="18"/>
                <w:szCs w:val="18"/>
                <w:lang w:val="ja-JP"/>
              </w:rPr>
              <w:lastRenderedPageBreak/>
              <w:t xml:space="preserve">SharePoint Online </w:t>
            </w:r>
            <w:r w:rsidRPr="009B2389">
              <w:rPr>
                <w:rFonts w:cs="Tahoma"/>
                <w:sz w:val="18"/>
                <w:szCs w:val="18"/>
                <w:lang w:val="ja-JP"/>
              </w:rPr>
              <w:t>プラン</w:t>
            </w:r>
            <w:r w:rsidRPr="009B2389">
              <w:rPr>
                <w:rFonts w:cs="Tahoma"/>
                <w:sz w:val="18"/>
                <w:szCs w:val="18"/>
                <w:lang w:val="ja-JP"/>
              </w:rPr>
              <w:t xml:space="preserve"> 2*</w:t>
            </w:r>
          </w:p>
          <w:p w:rsidR="00EF086E" w:rsidRPr="009B2389" w:rsidRDefault="00EF086E"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SharePoint Online Partner Access*</w:t>
            </w:r>
          </w:p>
          <w:p w:rsidR="00EF086E" w:rsidRPr="009B2389" w:rsidRDefault="00EF086E" w:rsidP="00433F37">
            <w:pPr>
              <w:numPr>
                <w:ilvl w:val="0"/>
                <w:numId w:val="54"/>
              </w:numPr>
              <w:spacing w:before="80"/>
              <w:ind w:left="635" w:hanging="357"/>
              <w:jc w:val="both"/>
              <w:rPr>
                <w:rFonts w:cs="Tahoma"/>
                <w:sz w:val="18"/>
                <w:szCs w:val="18"/>
                <w:lang w:val="ja-JP"/>
              </w:rPr>
            </w:pPr>
            <w:r w:rsidRPr="009B2389">
              <w:rPr>
                <w:rFonts w:cs="Tahoma"/>
                <w:sz w:val="18"/>
                <w:szCs w:val="18"/>
                <w:lang w:val="ja-JP"/>
              </w:rPr>
              <w:t>Windows Intune</w:t>
            </w:r>
          </w:p>
          <w:p w:rsidR="00762C08" w:rsidRPr="009B2389" w:rsidRDefault="00EF086E" w:rsidP="00433F37">
            <w:pPr>
              <w:numPr>
                <w:ilvl w:val="0"/>
                <w:numId w:val="54"/>
              </w:numPr>
              <w:spacing w:before="80"/>
              <w:ind w:left="635" w:hanging="357"/>
              <w:jc w:val="both"/>
              <w:rPr>
                <w:rFonts w:cs="Tahoma"/>
                <w:sz w:val="18"/>
                <w:szCs w:val="18"/>
              </w:rPr>
            </w:pPr>
            <w:r w:rsidRPr="009B2389">
              <w:rPr>
                <w:rFonts w:cs="Tahoma"/>
                <w:sz w:val="18"/>
                <w:szCs w:val="18"/>
                <w:lang w:val="ja-JP"/>
              </w:rPr>
              <w:t>Wi</w:t>
            </w:r>
            <w:r w:rsidRPr="009B2389">
              <w:rPr>
                <w:rFonts w:cs="Tahoma"/>
                <w:noProof/>
                <w:sz w:val="18"/>
                <w:szCs w:val="18"/>
              </w:rPr>
              <w:t>ndows Intune Add-on</w:t>
            </w:r>
            <w:r w:rsidR="008E3EEF" w:rsidRPr="009B2389">
              <w:rPr>
                <w:rFonts w:cs="Tahoma"/>
                <w:sz w:val="18"/>
                <w:szCs w:val="18"/>
                <w:lang w:val="ja-JP"/>
              </w:rPr>
              <w:t>*</w:t>
            </w:r>
          </w:p>
          <w:p w:rsidR="00E71599" w:rsidRPr="009B2389" w:rsidRDefault="00E71599" w:rsidP="00433F37">
            <w:pPr>
              <w:numPr>
                <w:ilvl w:val="0"/>
                <w:numId w:val="54"/>
              </w:numPr>
              <w:spacing w:before="80"/>
              <w:ind w:left="635" w:hanging="357"/>
              <w:jc w:val="both"/>
              <w:rPr>
                <w:rFonts w:cs="Tahoma"/>
                <w:sz w:val="18"/>
                <w:szCs w:val="18"/>
              </w:rPr>
            </w:pPr>
            <w:r w:rsidRPr="009B2389">
              <w:rPr>
                <w:rFonts w:cs="Tahoma"/>
                <w:color w:val="000000"/>
              </w:rPr>
              <w:t>Microsoft Dynamics CRM Online*</w:t>
            </w:r>
          </w:p>
          <w:p w:rsidR="009E04B3" w:rsidRPr="009B2389" w:rsidRDefault="009E04B3" w:rsidP="00433F37">
            <w:pPr>
              <w:numPr>
                <w:ilvl w:val="0"/>
                <w:numId w:val="54"/>
              </w:numPr>
              <w:spacing w:before="80"/>
              <w:ind w:left="635" w:hanging="357"/>
              <w:jc w:val="both"/>
              <w:rPr>
                <w:rFonts w:cs="Tahoma"/>
                <w:sz w:val="18"/>
                <w:szCs w:val="18"/>
              </w:rPr>
            </w:pPr>
            <w:r w:rsidRPr="009B2389">
              <w:rPr>
                <w:rFonts w:cs="Tahoma" w:hint="eastAsia"/>
                <w:color w:val="000000"/>
                <w:lang w:eastAsia="ja-JP"/>
              </w:rPr>
              <w:t>Visio Pro for Office 365</w:t>
            </w:r>
            <w:r w:rsidRPr="009B2389">
              <w:rPr>
                <w:rFonts w:cs="Tahoma"/>
                <w:sz w:val="18"/>
                <w:szCs w:val="18"/>
                <w:lang w:val="ja-JP"/>
              </w:rPr>
              <w:t>*</w:t>
            </w:r>
          </w:p>
          <w:p w:rsidR="009E04B3" w:rsidRPr="009B2389" w:rsidRDefault="009E04B3" w:rsidP="00433F37">
            <w:pPr>
              <w:numPr>
                <w:ilvl w:val="0"/>
                <w:numId w:val="54"/>
              </w:numPr>
              <w:spacing w:before="80"/>
              <w:ind w:left="635" w:hanging="357"/>
              <w:jc w:val="both"/>
              <w:rPr>
                <w:rFonts w:cs="Tahoma"/>
                <w:sz w:val="18"/>
                <w:szCs w:val="18"/>
              </w:rPr>
            </w:pPr>
            <w:r w:rsidRPr="009B2389">
              <w:rPr>
                <w:rFonts w:cs="Tahoma" w:hint="eastAsia"/>
                <w:sz w:val="18"/>
                <w:szCs w:val="18"/>
                <w:lang w:val="ja-JP" w:eastAsia="ja-JP"/>
              </w:rPr>
              <w:t>Yammer Enterprise</w:t>
            </w:r>
          </w:p>
        </w:tc>
      </w:tr>
    </w:tbl>
    <w:p w:rsidR="00D52C65" w:rsidRPr="009B2389" w:rsidRDefault="00762C08" w:rsidP="00D52C65">
      <w:pPr>
        <w:tabs>
          <w:tab w:val="left" w:pos="360"/>
        </w:tabs>
        <w:ind w:left="720"/>
        <w:rPr>
          <w:rFonts w:cs="Tahoma"/>
          <w:i/>
          <w:sz w:val="16"/>
        </w:rPr>
      </w:pPr>
      <w:r w:rsidRPr="009B2389">
        <w:rPr>
          <w:rFonts w:cs="Tahoma"/>
          <w:i/>
          <w:sz w:val="16"/>
          <w:szCs w:val="24"/>
          <w:lang w:val="ja-JP"/>
        </w:rPr>
        <w:lastRenderedPageBreak/>
        <w:t xml:space="preserve">* </w:t>
      </w:r>
      <w:r w:rsidRPr="009B2389">
        <w:rPr>
          <w:rFonts w:cs="Tahoma"/>
          <w:i/>
          <w:sz w:val="16"/>
          <w:szCs w:val="24"/>
          <w:lang w:val="ja-JP"/>
        </w:rPr>
        <w:t>追加購入製品</w:t>
      </w:r>
    </w:p>
    <w:p w:rsidR="00D52C65" w:rsidRPr="009B2389" w:rsidRDefault="00D52C65" w:rsidP="00D52C65">
      <w:pPr>
        <w:rPr>
          <w:rFonts w:cs="Tahoma"/>
        </w:rPr>
      </w:pPr>
    </w:p>
    <w:p w:rsidR="00D52C65" w:rsidRPr="009B2389" w:rsidRDefault="00762C08" w:rsidP="00D52C65">
      <w:pPr>
        <w:pStyle w:val="Heading2"/>
        <w:rPr>
          <w:rFonts w:cs="Tahoma"/>
          <w:sz w:val="20"/>
          <w:lang w:eastAsia="ja-JP"/>
        </w:rPr>
      </w:pPr>
      <w:bookmarkStart w:id="750" w:name="_Toc356301703"/>
      <w:r w:rsidRPr="009B2389">
        <w:rPr>
          <w:rFonts w:cs="Tahoma"/>
          <w:lang w:val="ja-JP" w:eastAsia="ja-JP"/>
        </w:rPr>
        <w:t>期間延長によるサービスの継続</w:t>
      </w:r>
      <w:bookmarkEnd w:id="750"/>
    </w:p>
    <w:p w:rsidR="00D52C65" w:rsidRPr="009B2389" w:rsidRDefault="00D52C65" w:rsidP="00D52C65">
      <w:pPr>
        <w:tabs>
          <w:tab w:val="left" w:pos="360"/>
        </w:tabs>
        <w:ind w:left="720"/>
        <w:rPr>
          <w:rFonts w:cs="Tahoma"/>
          <w:lang w:eastAsia="ja-JP"/>
        </w:rPr>
      </w:pPr>
    </w:p>
    <w:p w:rsidR="00762C08"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注</w:t>
      </w:r>
      <w:r w:rsidRPr="009B2389">
        <w:rPr>
          <w:rFonts w:cs="Tahoma"/>
          <w:sz w:val="18"/>
          <w:szCs w:val="18"/>
          <w:lang w:val="ja-JP" w:eastAsia="ja-JP"/>
        </w:rPr>
        <w:t xml:space="preserve">: </w:t>
      </w:r>
      <w:r w:rsidRPr="009B2389">
        <w:rPr>
          <w:rFonts w:cs="Tahoma"/>
          <w:sz w:val="18"/>
          <w:szCs w:val="18"/>
          <w:lang w:val="ja-JP" w:eastAsia="ja-JP"/>
        </w:rPr>
        <w:t>以下は、期間延長によるサービスの継続条件を満たすエンタープライズまたはエンタープライズ</w:t>
      </w:r>
      <w:r w:rsidRPr="009B2389">
        <w:rPr>
          <w:rFonts w:cs="Tahoma"/>
          <w:sz w:val="18"/>
          <w:szCs w:val="18"/>
          <w:lang w:val="ja-JP" w:eastAsia="ja-JP"/>
        </w:rPr>
        <w:t xml:space="preserve"> </w:t>
      </w:r>
      <w:r w:rsidRPr="009B2389">
        <w:rPr>
          <w:rFonts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9B2389">
        <w:rPr>
          <w:rFonts w:cs="Tahoma"/>
          <w:sz w:val="18"/>
          <w:szCs w:val="18"/>
          <w:lang w:val="ja-JP" w:eastAsia="ja-JP"/>
        </w:rPr>
        <w:t xml:space="preserve"> </w:t>
      </w:r>
      <w:r w:rsidRPr="009B2389">
        <w:rPr>
          <w:rFonts w:cs="Tahoma"/>
          <w:sz w:val="18"/>
          <w:szCs w:val="18"/>
          <w:lang w:val="ja-JP" w:eastAsia="ja-JP"/>
        </w:rPr>
        <w:t>アドバイザー、リセラー、またはマイクロソフト</w:t>
      </w:r>
      <w:r w:rsidRPr="009B2389">
        <w:rPr>
          <w:rFonts w:cs="Tahoma"/>
          <w:sz w:val="18"/>
          <w:szCs w:val="18"/>
          <w:lang w:val="ja-JP" w:eastAsia="ja-JP"/>
        </w:rPr>
        <w:t xml:space="preserve"> </w:t>
      </w:r>
      <w:r w:rsidRPr="009B2389">
        <w:rPr>
          <w:rFonts w:cs="Tahoma"/>
          <w:sz w:val="18"/>
          <w:szCs w:val="18"/>
          <w:lang w:val="ja-JP" w:eastAsia="ja-JP"/>
        </w:rPr>
        <w:t>アカウント</w:t>
      </w:r>
      <w:r w:rsidRPr="009B2389">
        <w:rPr>
          <w:rFonts w:cs="Tahoma"/>
          <w:sz w:val="18"/>
          <w:szCs w:val="18"/>
          <w:lang w:val="ja-JP" w:eastAsia="ja-JP"/>
        </w:rPr>
        <w:t xml:space="preserve"> </w:t>
      </w:r>
      <w:r w:rsidRPr="009B2389">
        <w:rPr>
          <w:rFonts w:cs="Tahoma"/>
          <w:sz w:val="18"/>
          <w:szCs w:val="18"/>
          <w:lang w:val="ja-JP" w:eastAsia="ja-JP"/>
        </w:rPr>
        <w:t>マネージャーに詳細をお問い合わせください。</w:t>
      </w:r>
    </w:p>
    <w:p w:rsidR="00762C08" w:rsidRPr="009B2389" w:rsidRDefault="00762C08" w:rsidP="00762C08">
      <w:pPr>
        <w:tabs>
          <w:tab w:val="left" w:pos="360"/>
        </w:tabs>
        <w:ind w:left="720"/>
        <w:rPr>
          <w:rFonts w:cs="Tahoma"/>
          <w:sz w:val="18"/>
          <w:szCs w:val="18"/>
          <w:lang w:eastAsia="ja-JP"/>
        </w:rPr>
      </w:pPr>
    </w:p>
    <w:p w:rsidR="00762C08" w:rsidRPr="009B2389" w:rsidRDefault="00762C08" w:rsidP="00762C08">
      <w:pPr>
        <w:tabs>
          <w:tab w:val="left" w:pos="360"/>
        </w:tabs>
        <w:ind w:left="720"/>
        <w:rPr>
          <w:rFonts w:cs="Tahoma"/>
          <w:sz w:val="18"/>
          <w:szCs w:val="18"/>
          <w:lang w:eastAsia="ja-JP"/>
        </w:rPr>
      </w:pPr>
      <w:r w:rsidRPr="009B2389">
        <w:rPr>
          <w:rFonts w:cs="Tahoma"/>
          <w:sz w:val="18"/>
          <w:szCs w:val="18"/>
          <w:lang w:val="ja-JP" w:eastAsia="ja-JP"/>
        </w:rPr>
        <w:t>以下のオンライン</w:t>
      </w:r>
      <w:r w:rsidRPr="009B2389">
        <w:rPr>
          <w:rFonts w:cs="Tahoma"/>
          <w:sz w:val="18"/>
          <w:szCs w:val="18"/>
          <w:lang w:val="ja-JP" w:eastAsia="ja-JP"/>
        </w:rPr>
        <w:t xml:space="preserve"> </w:t>
      </w:r>
      <w:r w:rsidRPr="009B2389">
        <w:rPr>
          <w:rFonts w:cs="Tahoma"/>
          <w:sz w:val="18"/>
          <w:szCs w:val="18"/>
          <w:lang w:val="ja-JP" w:eastAsia="ja-JP"/>
        </w:rPr>
        <w:t>サービスは、お客様のボリューム</w:t>
      </w:r>
      <w:r w:rsidRPr="009B2389">
        <w:rPr>
          <w:rFonts w:cs="Tahoma"/>
          <w:sz w:val="18"/>
          <w:szCs w:val="18"/>
          <w:lang w:val="ja-JP" w:eastAsia="ja-JP"/>
        </w:rPr>
        <w:t xml:space="preserve"> </w:t>
      </w:r>
      <w:r w:rsidRPr="009B2389">
        <w:rPr>
          <w:rFonts w:cs="Tahoma"/>
          <w:sz w:val="18"/>
          <w:szCs w:val="18"/>
          <w:lang w:val="ja-JP" w:eastAsia="ja-JP"/>
        </w:rPr>
        <w:t>ライセンス契約の条項に従い、オンライン</w:t>
      </w:r>
      <w:r w:rsidRPr="009B2389">
        <w:rPr>
          <w:rFonts w:cs="Tahoma"/>
          <w:sz w:val="18"/>
          <w:szCs w:val="18"/>
          <w:lang w:val="ja-JP" w:eastAsia="ja-JP"/>
        </w:rPr>
        <w:t xml:space="preserve"> </w:t>
      </w:r>
      <w:r w:rsidRPr="009B2389">
        <w:rPr>
          <w:rFonts w:cs="Tahoma"/>
          <w:sz w:val="18"/>
          <w:szCs w:val="18"/>
          <w:lang w:val="ja-JP" w:eastAsia="ja-JP"/>
        </w:rPr>
        <w:t>サービスの期間延長の対象となります。期間延長によるサービスの継続の対象となるには、お客様のオンライン</w:t>
      </w:r>
      <w:r w:rsidRPr="009B2389">
        <w:rPr>
          <w:rFonts w:cs="Tahoma"/>
          <w:sz w:val="18"/>
          <w:szCs w:val="18"/>
          <w:lang w:val="ja-JP" w:eastAsia="ja-JP"/>
        </w:rPr>
        <w:t xml:space="preserve"> </w:t>
      </w:r>
      <w:r w:rsidRPr="009B2389">
        <w:rPr>
          <w:rFonts w:cs="Tahoma"/>
          <w:sz w:val="18"/>
          <w:szCs w:val="18"/>
          <w:lang w:val="ja-JP" w:eastAsia="ja-JP"/>
        </w:rPr>
        <w:t>サービスのサブスクリプション期間がお客様の契約終了日と同じ日に終了する</w:t>
      </w:r>
      <w:r w:rsidRPr="009B2389">
        <w:rPr>
          <w:rFonts w:cs="Tahoma"/>
          <w:sz w:val="18"/>
          <w:szCs w:val="18"/>
          <w:lang w:val="ja-JP" w:eastAsia="ja-JP"/>
        </w:rPr>
        <w:t xml:space="preserve"> (</w:t>
      </w:r>
      <w:r w:rsidRPr="009B2389">
        <w:rPr>
          <w:rFonts w:cs="Tahoma"/>
          <w:sz w:val="18"/>
          <w:szCs w:val="18"/>
          <w:lang w:val="ja-JP" w:eastAsia="ja-JP"/>
        </w:rPr>
        <w:t>「契約期間と同一」である</w:t>
      </w:r>
      <w:r w:rsidRPr="009B2389">
        <w:rPr>
          <w:rFonts w:cs="Tahoma"/>
          <w:sz w:val="18"/>
          <w:szCs w:val="18"/>
          <w:lang w:val="ja-JP" w:eastAsia="ja-JP"/>
        </w:rPr>
        <w:t xml:space="preserve">) </w:t>
      </w:r>
      <w:r w:rsidRPr="009B2389">
        <w:rPr>
          <w:rFonts w:cs="Tahoma"/>
          <w:sz w:val="18"/>
          <w:szCs w:val="18"/>
          <w:lang w:val="ja-JP" w:eastAsia="ja-JP"/>
        </w:rPr>
        <w:t>必要があります。</w:t>
      </w:r>
    </w:p>
    <w:p w:rsidR="00D52C65" w:rsidRPr="009B2389" w:rsidRDefault="00D52C65" w:rsidP="00D52C65">
      <w:pPr>
        <w:ind w:left="720"/>
        <w:rPr>
          <w:rFonts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22"/>
        <w:gridCol w:w="4348"/>
      </w:tblGrid>
      <w:tr w:rsidR="00D52C65" w:rsidRPr="009B2389" w:rsidTr="00D52C65">
        <w:trPr>
          <w:trHeight w:val="80"/>
          <w:tblHeader/>
        </w:trPr>
        <w:tc>
          <w:tcPr>
            <w:tcW w:w="5000" w:type="pct"/>
            <w:gridSpan w:val="2"/>
            <w:shd w:val="clear" w:color="auto" w:fill="FABF8F"/>
          </w:tcPr>
          <w:p w:rsidR="00D52C65" w:rsidRPr="009B2389" w:rsidRDefault="00762C08" w:rsidP="00D52C65">
            <w:pPr>
              <w:jc w:val="center"/>
              <w:rPr>
                <w:rFonts w:cs="Tahoma"/>
                <w:b/>
                <w:sz w:val="18"/>
                <w:szCs w:val="18"/>
              </w:rPr>
            </w:pPr>
            <w:r w:rsidRPr="009B2389">
              <w:rPr>
                <w:rFonts w:cs="Tahoma"/>
                <w:b/>
                <w:sz w:val="18"/>
                <w:szCs w:val="18"/>
                <w:lang w:val="ja-JP"/>
              </w:rPr>
              <w:t>オンライン</w:t>
            </w:r>
            <w:r w:rsidRPr="009B2389">
              <w:rPr>
                <w:rFonts w:cs="Tahoma"/>
                <w:b/>
                <w:sz w:val="18"/>
                <w:szCs w:val="18"/>
                <w:lang w:val="ja-JP"/>
              </w:rPr>
              <w:t xml:space="preserve"> </w:t>
            </w:r>
            <w:r w:rsidRPr="009B2389">
              <w:rPr>
                <w:rFonts w:cs="Tahoma"/>
                <w:b/>
                <w:sz w:val="18"/>
                <w:szCs w:val="18"/>
                <w:lang w:val="ja-JP"/>
              </w:rPr>
              <w:t>サービス</w:t>
            </w:r>
          </w:p>
        </w:tc>
      </w:tr>
      <w:tr w:rsidR="00762C08" w:rsidRPr="009B2389" w:rsidTr="005B2FFB">
        <w:trPr>
          <w:trHeight w:val="219"/>
        </w:trPr>
        <w:tc>
          <w:tcPr>
            <w:tcW w:w="2603" w:type="pct"/>
          </w:tcPr>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Exchange Online Kiosk*</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 xml:space="preserve">Exchange Online </w:t>
            </w:r>
            <w:r w:rsidRPr="009B2389">
              <w:rPr>
                <w:rFonts w:cs="Tahoma"/>
                <w:sz w:val="18"/>
                <w:szCs w:val="18"/>
                <w:lang w:val="ja-JP"/>
              </w:rPr>
              <w:t>プラン</w:t>
            </w:r>
            <w:r w:rsidRPr="009B2389">
              <w:rPr>
                <w:rFonts w:cs="Tahoma"/>
                <w:sz w:val="18"/>
                <w:szCs w:val="18"/>
                <w:lang w:val="ja-JP"/>
              </w:rPr>
              <w:t xml:space="preserve"> 1*</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 xml:space="preserve">Exchange Online </w:t>
            </w:r>
            <w:r w:rsidRPr="009B2389">
              <w:rPr>
                <w:rFonts w:cs="Tahoma"/>
                <w:sz w:val="18"/>
                <w:szCs w:val="18"/>
                <w:lang w:val="ja-JP"/>
              </w:rPr>
              <w:t>プラン</w:t>
            </w:r>
            <w:r w:rsidRPr="009B2389">
              <w:rPr>
                <w:rFonts w:cs="Tahoma"/>
                <w:sz w:val="18"/>
                <w:szCs w:val="18"/>
                <w:lang w:val="ja-JP"/>
              </w:rPr>
              <w:t xml:space="preserve"> 2*</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 xml:space="preserve">Lync Online </w:t>
            </w:r>
            <w:r w:rsidRPr="009B2389">
              <w:rPr>
                <w:rFonts w:cs="Tahoma"/>
                <w:sz w:val="18"/>
                <w:szCs w:val="18"/>
                <w:lang w:val="ja-JP"/>
              </w:rPr>
              <w:t>プラン</w:t>
            </w:r>
            <w:r w:rsidRPr="009B2389">
              <w:rPr>
                <w:rFonts w:cs="Tahoma"/>
                <w:sz w:val="18"/>
                <w:szCs w:val="18"/>
                <w:lang w:val="ja-JP"/>
              </w:rPr>
              <w:t xml:space="preserve"> 1*</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 xml:space="preserve">Lync Online </w:t>
            </w:r>
            <w:r w:rsidRPr="009B2389">
              <w:rPr>
                <w:rFonts w:cs="Tahoma"/>
                <w:sz w:val="18"/>
                <w:szCs w:val="18"/>
                <w:lang w:val="ja-JP"/>
              </w:rPr>
              <w:t>プラン</w:t>
            </w:r>
            <w:r w:rsidRPr="009B2389">
              <w:rPr>
                <w:rFonts w:cs="Tahoma"/>
                <w:sz w:val="18"/>
                <w:szCs w:val="18"/>
                <w:lang w:val="ja-JP"/>
              </w:rPr>
              <w:t xml:space="preserve"> 2*</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 xml:space="preserve">Lync Online </w:t>
            </w:r>
            <w:r w:rsidRPr="009B2389">
              <w:rPr>
                <w:rFonts w:cs="Tahoma"/>
                <w:sz w:val="18"/>
                <w:szCs w:val="18"/>
                <w:lang w:val="ja-JP"/>
              </w:rPr>
              <w:t>プラン</w:t>
            </w:r>
            <w:r w:rsidRPr="009B2389">
              <w:rPr>
                <w:rFonts w:cs="Tahoma"/>
                <w:sz w:val="18"/>
                <w:szCs w:val="18"/>
                <w:lang w:val="ja-JP"/>
              </w:rPr>
              <w:t xml:space="preserve"> 3*</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K1)*</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K2)*</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E1)</w:t>
            </w:r>
          </w:p>
          <w:p w:rsidR="00762C08" w:rsidRPr="009B2389" w:rsidRDefault="00762C08" w:rsidP="00433F37">
            <w:pPr>
              <w:numPr>
                <w:ilvl w:val="0"/>
                <w:numId w:val="54"/>
              </w:numPr>
              <w:spacing w:before="80"/>
              <w:ind w:left="720" w:hanging="357"/>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E2)</w:t>
            </w:r>
          </w:p>
          <w:p w:rsidR="00762C08" w:rsidRPr="009B2389" w:rsidRDefault="00762C08" w:rsidP="00E73698">
            <w:pPr>
              <w:numPr>
                <w:ilvl w:val="0"/>
                <w:numId w:val="54"/>
              </w:numPr>
              <w:spacing w:before="80"/>
              <w:ind w:left="725"/>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E3)</w:t>
            </w:r>
          </w:p>
          <w:p w:rsidR="00762C08" w:rsidRPr="009B2389" w:rsidRDefault="00762C08" w:rsidP="00E73698">
            <w:pPr>
              <w:numPr>
                <w:ilvl w:val="0"/>
                <w:numId w:val="54"/>
              </w:numPr>
              <w:spacing w:before="80"/>
              <w:ind w:left="725"/>
              <w:jc w:val="both"/>
              <w:rPr>
                <w:rFonts w:cs="Tahoma"/>
                <w:sz w:val="18"/>
                <w:szCs w:val="18"/>
              </w:rPr>
            </w:pPr>
            <w:r w:rsidRPr="009B2389">
              <w:rPr>
                <w:rFonts w:cs="Tahoma"/>
                <w:sz w:val="18"/>
                <w:szCs w:val="18"/>
                <w:lang w:val="ja-JP"/>
              </w:rPr>
              <w:t>Office 365 (</w:t>
            </w:r>
            <w:r w:rsidR="00844D8F" w:rsidRPr="009B2389">
              <w:rPr>
                <w:rFonts w:cs="Tahoma" w:hint="eastAsia"/>
                <w:sz w:val="18"/>
                <w:szCs w:val="18"/>
                <w:lang w:val="ja-JP" w:eastAsia="ja-JP"/>
              </w:rPr>
              <w:t>Enterprise</w:t>
            </w:r>
            <w:r w:rsidRPr="009B2389">
              <w:rPr>
                <w:rFonts w:cs="Tahoma"/>
                <w:sz w:val="18"/>
                <w:szCs w:val="18"/>
                <w:lang w:val="ja-JP"/>
              </w:rPr>
              <w:t xml:space="preserve"> E4)</w:t>
            </w:r>
          </w:p>
        </w:tc>
        <w:tc>
          <w:tcPr>
            <w:tcW w:w="2397" w:type="pct"/>
          </w:tcPr>
          <w:p w:rsidR="009E04B3" w:rsidRPr="009B2389" w:rsidRDefault="009E04B3" w:rsidP="00433F37">
            <w:pPr>
              <w:numPr>
                <w:ilvl w:val="0"/>
                <w:numId w:val="54"/>
              </w:numPr>
              <w:spacing w:before="80"/>
              <w:ind w:left="777" w:hanging="357"/>
              <w:jc w:val="both"/>
              <w:rPr>
                <w:rFonts w:cs="Tahoma"/>
                <w:sz w:val="18"/>
                <w:szCs w:val="18"/>
                <w:lang w:val="ja-JP"/>
              </w:rPr>
            </w:pPr>
            <w:r w:rsidRPr="009B2389">
              <w:rPr>
                <w:rFonts w:cs="Tahoma" w:hint="eastAsia"/>
                <w:sz w:val="18"/>
                <w:szCs w:val="18"/>
                <w:lang w:val="ja-JP" w:eastAsia="ja-JP"/>
              </w:rPr>
              <w:t>Microsoft Dynamics CRM Online</w:t>
            </w:r>
            <w:r w:rsidRPr="009B2389">
              <w:rPr>
                <w:rFonts w:cs="Tahoma"/>
                <w:sz w:val="18"/>
                <w:szCs w:val="18"/>
                <w:lang w:val="ja-JP"/>
              </w:rPr>
              <w:t>*</w:t>
            </w:r>
          </w:p>
          <w:p w:rsidR="00042A7C" w:rsidRPr="009B2389" w:rsidRDefault="00042A7C" w:rsidP="00433F37">
            <w:pPr>
              <w:numPr>
                <w:ilvl w:val="0"/>
                <w:numId w:val="54"/>
              </w:numPr>
              <w:spacing w:before="80"/>
              <w:ind w:left="777" w:hanging="357"/>
              <w:jc w:val="both"/>
              <w:rPr>
                <w:rFonts w:cs="Tahoma"/>
                <w:sz w:val="18"/>
                <w:szCs w:val="18"/>
                <w:lang w:val="ja-JP"/>
              </w:rPr>
            </w:pPr>
            <w:r w:rsidRPr="009B2389">
              <w:rPr>
                <w:rFonts w:cs="Tahoma"/>
                <w:color w:val="000000"/>
                <w:sz w:val="18"/>
                <w:szCs w:val="18"/>
              </w:rPr>
              <w:t>O</w:t>
            </w:r>
            <w:r w:rsidRPr="009B2389">
              <w:rPr>
                <w:rFonts w:cs="Tahoma"/>
                <w:sz w:val="18"/>
                <w:szCs w:val="18"/>
                <w:lang w:val="ja-JP"/>
              </w:rPr>
              <w:t>ffice 365 (</w:t>
            </w:r>
            <w:r w:rsidR="00844D8F" w:rsidRPr="009B2389">
              <w:rPr>
                <w:rFonts w:cs="Tahoma" w:hint="eastAsia"/>
                <w:color w:val="000000"/>
                <w:sz w:val="18"/>
                <w:szCs w:val="18"/>
                <w:lang w:eastAsia="ja-JP"/>
              </w:rPr>
              <w:t>Government</w:t>
            </w:r>
            <w:r w:rsidRPr="009B2389">
              <w:rPr>
                <w:rFonts w:cs="Tahoma"/>
                <w:sz w:val="18"/>
                <w:szCs w:val="18"/>
                <w:lang w:val="ja-JP"/>
              </w:rPr>
              <w:t xml:space="preserve"> G1)</w:t>
            </w:r>
          </w:p>
          <w:p w:rsidR="00042A7C" w:rsidRPr="009B2389" w:rsidRDefault="00042A7C" w:rsidP="00433F37">
            <w:pPr>
              <w:numPr>
                <w:ilvl w:val="0"/>
                <w:numId w:val="54"/>
              </w:numPr>
              <w:spacing w:before="80"/>
              <w:ind w:left="777" w:hanging="357"/>
              <w:jc w:val="both"/>
              <w:rPr>
                <w:rFonts w:cs="Tahoma"/>
                <w:sz w:val="18"/>
                <w:szCs w:val="18"/>
                <w:lang w:val="ja-JP"/>
              </w:rPr>
            </w:pPr>
            <w:r w:rsidRPr="009B2389">
              <w:rPr>
                <w:rFonts w:cs="Tahoma"/>
                <w:sz w:val="18"/>
                <w:szCs w:val="18"/>
                <w:lang w:val="ja-JP"/>
              </w:rPr>
              <w:t>Office 365 (</w:t>
            </w:r>
            <w:r w:rsidR="00844D8F" w:rsidRPr="009B2389">
              <w:rPr>
                <w:rFonts w:cs="Tahoma" w:hint="eastAsia"/>
                <w:color w:val="000000"/>
                <w:sz w:val="18"/>
                <w:szCs w:val="18"/>
                <w:lang w:eastAsia="ja-JP"/>
              </w:rPr>
              <w:t>Government</w:t>
            </w:r>
            <w:r w:rsidRPr="009B2389">
              <w:rPr>
                <w:rFonts w:cs="Tahoma"/>
                <w:sz w:val="18"/>
                <w:szCs w:val="18"/>
                <w:lang w:val="ja-JP"/>
              </w:rPr>
              <w:t xml:space="preserve"> G2)</w:t>
            </w:r>
          </w:p>
          <w:p w:rsidR="00042A7C" w:rsidRPr="009B2389" w:rsidRDefault="00042A7C" w:rsidP="00433F37">
            <w:pPr>
              <w:numPr>
                <w:ilvl w:val="0"/>
                <w:numId w:val="54"/>
              </w:numPr>
              <w:spacing w:before="80"/>
              <w:ind w:left="777" w:hanging="357"/>
              <w:jc w:val="both"/>
              <w:rPr>
                <w:rFonts w:cs="Tahoma"/>
                <w:sz w:val="18"/>
                <w:szCs w:val="18"/>
                <w:lang w:val="ja-JP"/>
              </w:rPr>
            </w:pPr>
            <w:r w:rsidRPr="009B2389">
              <w:rPr>
                <w:rFonts w:cs="Tahoma"/>
                <w:sz w:val="18"/>
                <w:szCs w:val="18"/>
                <w:lang w:val="ja-JP"/>
              </w:rPr>
              <w:t>Office 365 (</w:t>
            </w:r>
            <w:r w:rsidR="00844D8F" w:rsidRPr="009B2389">
              <w:rPr>
                <w:rFonts w:cs="Tahoma" w:hint="eastAsia"/>
                <w:color w:val="000000"/>
                <w:sz w:val="18"/>
                <w:szCs w:val="18"/>
                <w:lang w:eastAsia="ja-JP"/>
              </w:rPr>
              <w:t>Government</w:t>
            </w:r>
            <w:r w:rsidRPr="009B2389">
              <w:rPr>
                <w:rFonts w:cs="Tahoma"/>
                <w:sz w:val="18"/>
                <w:szCs w:val="18"/>
                <w:lang w:val="ja-JP"/>
              </w:rPr>
              <w:t xml:space="preserve"> G3)</w:t>
            </w:r>
          </w:p>
          <w:p w:rsidR="00042A7C" w:rsidRPr="009B2389" w:rsidRDefault="00042A7C" w:rsidP="00433F37">
            <w:pPr>
              <w:numPr>
                <w:ilvl w:val="0"/>
                <w:numId w:val="54"/>
              </w:numPr>
              <w:spacing w:before="80"/>
              <w:ind w:left="777" w:hanging="357"/>
              <w:jc w:val="both"/>
              <w:rPr>
                <w:rFonts w:cs="Tahoma"/>
                <w:sz w:val="18"/>
                <w:szCs w:val="18"/>
              </w:rPr>
            </w:pPr>
            <w:r w:rsidRPr="009B2389">
              <w:rPr>
                <w:rFonts w:cs="Tahoma"/>
                <w:sz w:val="18"/>
                <w:szCs w:val="18"/>
                <w:lang w:val="ja-JP"/>
              </w:rPr>
              <w:t>Offi</w:t>
            </w:r>
            <w:r w:rsidRPr="009B2389">
              <w:rPr>
                <w:rFonts w:cs="Tahoma"/>
                <w:color w:val="000000"/>
                <w:sz w:val="18"/>
                <w:szCs w:val="18"/>
              </w:rPr>
              <w:t>ce 365 (</w:t>
            </w:r>
            <w:r w:rsidR="00844D8F" w:rsidRPr="009B2389">
              <w:rPr>
                <w:rFonts w:cs="Tahoma" w:hint="eastAsia"/>
                <w:color w:val="000000"/>
                <w:sz w:val="18"/>
                <w:szCs w:val="18"/>
                <w:lang w:eastAsia="ja-JP"/>
              </w:rPr>
              <w:t>Government</w:t>
            </w:r>
            <w:r w:rsidRPr="009B2389">
              <w:rPr>
                <w:rFonts w:cs="Tahoma"/>
                <w:color w:val="000000"/>
                <w:sz w:val="18"/>
                <w:szCs w:val="18"/>
              </w:rPr>
              <w:t xml:space="preserve"> G4)</w:t>
            </w:r>
          </w:p>
          <w:p w:rsidR="00762C08" w:rsidRPr="009B2389" w:rsidRDefault="00762C08" w:rsidP="00433F37">
            <w:pPr>
              <w:numPr>
                <w:ilvl w:val="0"/>
                <w:numId w:val="54"/>
              </w:numPr>
              <w:spacing w:before="80"/>
              <w:ind w:left="777" w:hanging="357"/>
              <w:jc w:val="both"/>
              <w:rPr>
                <w:rFonts w:cs="Tahoma"/>
                <w:sz w:val="18"/>
                <w:szCs w:val="18"/>
              </w:rPr>
            </w:pPr>
            <w:r w:rsidRPr="009B2389">
              <w:rPr>
                <w:rFonts w:cs="Tahoma"/>
                <w:sz w:val="18"/>
                <w:szCs w:val="18"/>
                <w:lang w:val="ja-JP"/>
              </w:rPr>
              <w:t xml:space="preserve">Office Web </w:t>
            </w:r>
            <w:r w:rsidRPr="009B2389">
              <w:rPr>
                <w:rFonts w:cs="Tahoma"/>
                <w:sz w:val="18"/>
                <w:szCs w:val="18"/>
                <w:lang w:val="ja-JP"/>
              </w:rPr>
              <w:t>アプリケーション</w:t>
            </w:r>
            <w:r w:rsidRPr="009B2389">
              <w:rPr>
                <w:rFonts w:cs="Tahoma"/>
                <w:sz w:val="18"/>
                <w:szCs w:val="18"/>
                <w:lang w:val="ja-JP"/>
              </w:rPr>
              <w:t>*</w:t>
            </w:r>
          </w:p>
          <w:p w:rsidR="009E04B3" w:rsidRPr="009B2389" w:rsidRDefault="009E04B3" w:rsidP="00433F37">
            <w:pPr>
              <w:numPr>
                <w:ilvl w:val="0"/>
                <w:numId w:val="54"/>
              </w:numPr>
              <w:spacing w:before="80"/>
              <w:ind w:left="777" w:hanging="357"/>
              <w:jc w:val="both"/>
              <w:rPr>
                <w:rFonts w:cs="Tahoma"/>
                <w:sz w:val="18"/>
                <w:szCs w:val="18"/>
              </w:rPr>
            </w:pPr>
            <w:r w:rsidRPr="009B2389">
              <w:rPr>
                <w:rFonts w:cs="Tahoma" w:hint="eastAsia"/>
                <w:sz w:val="18"/>
                <w:szCs w:val="18"/>
                <w:lang w:val="ja-JP" w:eastAsia="ja-JP"/>
              </w:rPr>
              <w:t>Project Online</w:t>
            </w:r>
            <w:r w:rsidRPr="009B2389">
              <w:rPr>
                <w:rFonts w:cs="Tahoma"/>
                <w:sz w:val="18"/>
                <w:szCs w:val="18"/>
                <w:lang w:val="ja-JP"/>
              </w:rPr>
              <w:t>*</w:t>
            </w:r>
          </w:p>
          <w:p w:rsidR="009E04B3" w:rsidRPr="009B2389" w:rsidRDefault="009E04B3" w:rsidP="00433F37">
            <w:pPr>
              <w:numPr>
                <w:ilvl w:val="0"/>
                <w:numId w:val="54"/>
              </w:numPr>
              <w:spacing w:before="80"/>
              <w:ind w:left="777" w:hanging="357"/>
              <w:jc w:val="both"/>
              <w:rPr>
                <w:rFonts w:cs="Tahoma"/>
                <w:sz w:val="18"/>
                <w:szCs w:val="18"/>
              </w:rPr>
            </w:pPr>
            <w:r w:rsidRPr="009B2389">
              <w:rPr>
                <w:rFonts w:cs="Tahoma" w:hint="eastAsia"/>
                <w:sz w:val="18"/>
                <w:szCs w:val="18"/>
                <w:lang w:val="ja-JP" w:eastAsia="ja-JP"/>
              </w:rPr>
              <w:t>Project Pro for Office 365</w:t>
            </w:r>
            <w:r w:rsidRPr="009B2389">
              <w:rPr>
                <w:rFonts w:cs="Tahoma"/>
                <w:sz w:val="18"/>
                <w:szCs w:val="18"/>
                <w:lang w:val="ja-JP"/>
              </w:rPr>
              <w:t>*</w:t>
            </w:r>
          </w:p>
          <w:p w:rsidR="00762C08" w:rsidRPr="009B2389" w:rsidRDefault="00762C08" w:rsidP="00433F37">
            <w:pPr>
              <w:numPr>
                <w:ilvl w:val="0"/>
                <w:numId w:val="54"/>
              </w:numPr>
              <w:spacing w:before="80"/>
              <w:ind w:left="777" w:hanging="357"/>
              <w:jc w:val="both"/>
              <w:rPr>
                <w:rFonts w:cs="Tahoma"/>
                <w:sz w:val="18"/>
                <w:szCs w:val="18"/>
              </w:rPr>
            </w:pPr>
            <w:r w:rsidRPr="009B2389">
              <w:rPr>
                <w:rFonts w:cs="Tahoma"/>
                <w:sz w:val="18"/>
                <w:szCs w:val="18"/>
                <w:lang w:val="ja-JP"/>
              </w:rPr>
              <w:t xml:space="preserve">SharePoint Online </w:t>
            </w:r>
            <w:r w:rsidRPr="009B2389">
              <w:rPr>
                <w:rFonts w:cs="Tahoma"/>
                <w:sz w:val="18"/>
                <w:szCs w:val="18"/>
                <w:lang w:val="ja-JP"/>
              </w:rPr>
              <w:t>プラン</w:t>
            </w:r>
            <w:r w:rsidRPr="009B2389">
              <w:rPr>
                <w:rFonts w:cs="Tahoma"/>
                <w:sz w:val="18"/>
                <w:szCs w:val="18"/>
                <w:lang w:val="ja-JP"/>
              </w:rPr>
              <w:t xml:space="preserve"> 1*</w:t>
            </w:r>
          </w:p>
          <w:p w:rsidR="00762C08" w:rsidRPr="009B2389" w:rsidRDefault="00762C08" w:rsidP="00433F37">
            <w:pPr>
              <w:numPr>
                <w:ilvl w:val="0"/>
                <w:numId w:val="54"/>
              </w:numPr>
              <w:spacing w:before="80"/>
              <w:ind w:left="777" w:hanging="357"/>
              <w:jc w:val="both"/>
              <w:rPr>
                <w:rFonts w:cs="Tahoma"/>
                <w:sz w:val="18"/>
                <w:szCs w:val="18"/>
              </w:rPr>
            </w:pPr>
            <w:r w:rsidRPr="009B2389">
              <w:rPr>
                <w:rFonts w:cs="Tahoma"/>
                <w:sz w:val="18"/>
                <w:szCs w:val="18"/>
                <w:lang w:val="ja-JP"/>
              </w:rPr>
              <w:t xml:space="preserve">SharePoint Online </w:t>
            </w:r>
            <w:r w:rsidRPr="009B2389">
              <w:rPr>
                <w:rFonts w:cs="Tahoma"/>
                <w:sz w:val="18"/>
                <w:szCs w:val="18"/>
                <w:lang w:val="ja-JP"/>
              </w:rPr>
              <w:t>プラン</w:t>
            </w:r>
            <w:r w:rsidRPr="009B2389">
              <w:rPr>
                <w:rFonts w:cs="Tahoma"/>
                <w:sz w:val="18"/>
                <w:szCs w:val="18"/>
                <w:lang w:val="ja-JP"/>
              </w:rPr>
              <w:t xml:space="preserve"> 2*</w:t>
            </w:r>
          </w:p>
          <w:p w:rsidR="00762C08" w:rsidRPr="009B2389" w:rsidRDefault="00762C08" w:rsidP="00433F37">
            <w:pPr>
              <w:numPr>
                <w:ilvl w:val="0"/>
                <w:numId w:val="54"/>
              </w:numPr>
              <w:spacing w:before="80"/>
              <w:ind w:left="777" w:hanging="357"/>
              <w:jc w:val="both"/>
              <w:rPr>
                <w:rFonts w:cs="Tahoma"/>
                <w:sz w:val="18"/>
                <w:szCs w:val="18"/>
              </w:rPr>
            </w:pPr>
            <w:r w:rsidRPr="009B2389">
              <w:rPr>
                <w:rFonts w:cs="Tahoma"/>
                <w:sz w:val="18"/>
                <w:szCs w:val="18"/>
                <w:lang w:val="ja-JP"/>
              </w:rPr>
              <w:t>SharePoint Online Partner Access*</w:t>
            </w:r>
          </w:p>
          <w:p w:rsidR="009E04B3" w:rsidRPr="009B2389" w:rsidRDefault="009E04B3" w:rsidP="00433F37">
            <w:pPr>
              <w:numPr>
                <w:ilvl w:val="0"/>
                <w:numId w:val="54"/>
              </w:numPr>
              <w:spacing w:before="80"/>
              <w:ind w:left="777" w:hanging="357"/>
              <w:jc w:val="both"/>
              <w:rPr>
                <w:rFonts w:cs="Tahoma"/>
                <w:sz w:val="18"/>
                <w:szCs w:val="18"/>
              </w:rPr>
            </w:pPr>
            <w:r w:rsidRPr="009B2389">
              <w:rPr>
                <w:rFonts w:cs="Tahoma" w:hint="eastAsia"/>
                <w:sz w:val="18"/>
                <w:szCs w:val="18"/>
                <w:lang w:val="ja-JP" w:eastAsia="ja-JP"/>
              </w:rPr>
              <w:t>Visio Pro for Office 365</w:t>
            </w:r>
            <w:r w:rsidRPr="009B2389">
              <w:rPr>
                <w:rFonts w:cs="Tahoma"/>
                <w:sz w:val="18"/>
                <w:szCs w:val="18"/>
                <w:lang w:val="ja-JP"/>
              </w:rPr>
              <w:t>*</w:t>
            </w:r>
          </w:p>
          <w:p w:rsidR="00042A7C" w:rsidRPr="009B2389" w:rsidRDefault="00042A7C" w:rsidP="00433F37">
            <w:pPr>
              <w:numPr>
                <w:ilvl w:val="0"/>
                <w:numId w:val="54"/>
              </w:numPr>
              <w:spacing w:before="80"/>
              <w:ind w:left="777" w:hanging="357"/>
              <w:jc w:val="both"/>
              <w:rPr>
                <w:rFonts w:cs="Tahoma"/>
                <w:sz w:val="18"/>
                <w:szCs w:val="18"/>
              </w:rPr>
            </w:pPr>
            <w:r w:rsidRPr="009B2389">
              <w:rPr>
                <w:rFonts w:cs="Tahoma"/>
                <w:noProof/>
                <w:sz w:val="18"/>
                <w:szCs w:val="18"/>
              </w:rPr>
              <w:t>Windows</w:t>
            </w:r>
            <w:r w:rsidRPr="009B2389">
              <w:rPr>
                <w:rFonts w:cs="Tahoma"/>
                <w:noProof/>
                <w:sz w:val="18"/>
                <w:szCs w:val="18"/>
                <w:lang w:eastAsia="ja-JP"/>
              </w:rPr>
              <w:t xml:space="preserve"> Azure </w:t>
            </w:r>
            <w:r w:rsidRPr="009B2389">
              <w:rPr>
                <w:rFonts w:cs="Tahoma"/>
                <w:noProof/>
                <w:sz w:val="18"/>
                <w:szCs w:val="18"/>
                <w:lang w:eastAsia="ja-JP"/>
              </w:rPr>
              <w:t>サービス</w:t>
            </w:r>
            <w:r w:rsidRPr="009B2389">
              <w:rPr>
                <w:rFonts w:cs="Tahoma"/>
                <w:sz w:val="18"/>
                <w:szCs w:val="18"/>
                <w:lang w:val="ja-JP"/>
              </w:rPr>
              <w:t>*</w:t>
            </w:r>
          </w:p>
          <w:p w:rsidR="00762C08" w:rsidRPr="009B2389" w:rsidRDefault="008827CE" w:rsidP="00433F37">
            <w:pPr>
              <w:numPr>
                <w:ilvl w:val="0"/>
                <w:numId w:val="54"/>
              </w:numPr>
              <w:spacing w:before="80"/>
              <w:ind w:left="777" w:hanging="357"/>
              <w:jc w:val="both"/>
              <w:rPr>
                <w:rFonts w:cs="Tahoma"/>
                <w:sz w:val="18"/>
                <w:szCs w:val="18"/>
              </w:rPr>
            </w:pPr>
            <w:r w:rsidRPr="009B2389">
              <w:rPr>
                <w:rFonts w:cs="Tahoma"/>
                <w:noProof/>
                <w:sz w:val="18"/>
                <w:szCs w:val="18"/>
              </w:rPr>
              <w:t>Windows</w:t>
            </w:r>
            <w:r w:rsidR="00762C08" w:rsidRPr="009B2389">
              <w:rPr>
                <w:rFonts w:cs="Tahoma"/>
                <w:noProof/>
                <w:sz w:val="18"/>
                <w:szCs w:val="18"/>
              </w:rPr>
              <w:t xml:space="preserve"> Intune</w:t>
            </w:r>
          </w:p>
          <w:p w:rsidR="00762C08" w:rsidRPr="009B2389" w:rsidRDefault="00762C08" w:rsidP="00433F37">
            <w:pPr>
              <w:numPr>
                <w:ilvl w:val="0"/>
                <w:numId w:val="54"/>
              </w:numPr>
              <w:spacing w:before="80"/>
              <w:ind w:left="777" w:hanging="357"/>
              <w:jc w:val="both"/>
              <w:rPr>
                <w:rFonts w:cs="Tahoma"/>
                <w:sz w:val="18"/>
                <w:szCs w:val="18"/>
              </w:rPr>
            </w:pPr>
            <w:r w:rsidRPr="009B2389">
              <w:rPr>
                <w:rFonts w:cs="Tahoma"/>
                <w:noProof/>
                <w:sz w:val="18"/>
                <w:szCs w:val="18"/>
              </w:rPr>
              <w:t>Windows Intune Add-on</w:t>
            </w:r>
            <w:r w:rsidR="008827CE" w:rsidRPr="009B2389">
              <w:rPr>
                <w:rFonts w:cs="Tahoma"/>
                <w:sz w:val="18"/>
                <w:szCs w:val="18"/>
                <w:lang w:val="ja-JP"/>
              </w:rPr>
              <w:t>*</w:t>
            </w:r>
          </w:p>
          <w:p w:rsidR="007141D9" w:rsidRPr="009B2389" w:rsidRDefault="009E04B3" w:rsidP="00433F37">
            <w:pPr>
              <w:numPr>
                <w:ilvl w:val="0"/>
                <w:numId w:val="54"/>
              </w:numPr>
              <w:spacing w:before="80"/>
              <w:ind w:left="777" w:hanging="357"/>
              <w:jc w:val="both"/>
              <w:rPr>
                <w:rFonts w:cs="Tahoma"/>
                <w:sz w:val="18"/>
                <w:szCs w:val="18"/>
              </w:rPr>
            </w:pPr>
            <w:r w:rsidRPr="009B2389">
              <w:rPr>
                <w:rFonts w:cs="Tahoma" w:hint="eastAsia"/>
                <w:color w:val="000000"/>
                <w:lang w:eastAsia="ja-JP"/>
              </w:rPr>
              <w:t xml:space="preserve">Yammer </w:t>
            </w:r>
            <w:smartTag w:uri="urn:schemas-microsoft-com:office:smarttags" w:element="place">
              <w:smartTag w:uri="urn:schemas-microsoft-com:office:smarttags" w:element="City">
                <w:r w:rsidRPr="009B2389">
                  <w:rPr>
                    <w:rFonts w:cs="Tahoma" w:hint="eastAsia"/>
                    <w:color w:val="000000"/>
                    <w:lang w:eastAsia="ja-JP"/>
                  </w:rPr>
                  <w:t>Enterprise</w:t>
                </w:r>
              </w:smartTag>
            </w:smartTag>
            <w:r w:rsidR="007141D9" w:rsidRPr="009B2389">
              <w:rPr>
                <w:rFonts w:cs="Tahoma"/>
                <w:color w:val="000000"/>
              </w:rPr>
              <w:t>*</w:t>
            </w:r>
          </w:p>
        </w:tc>
      </w:tr>
    </w:tbl>
    <w:p w:rsidR="00D12F1C" w:rsidRPr="009B2389" w:rsidRDefault="00D12F1C" w:rsidP="00D12F1C">
      <w:pPr>
        <w:tabs>
          <w:tab w:val="left" w:pos="360"/>
        </w:tabs>
        <w:ind w:left="720"/>
        <w:rPr>
          <w:rFonts w:cs="Tahoma"/>
          <w:i/>
          <w:sz w:val="16"/>
        </w:rPr>
      </w:pPr>
      <w:r w:rsidRPr="009B2389">
        <w:rPr>
          <w:rFonts w:cs="Tahoma"/>
          <w:i/>
          <w:sz w:val="16"/>
          <w:szCs w:val="24"/>
          <w:lang w:val="ja-JP"/>
        </w:rPr>
        <w:t xml:space="preserve">* </w:t>
      </w:r>
      <w:r w:rsidRPr="009B2389">
        <w:rPr>
          <w:rFonts w:cs="Tahoma"/>
          <w:i/>
          <w:sz w:val="16"/>
          <w:szCs w:val="24"/>
          <w:lang w:val="ja-JP"/>
        </w:rPr>
        <w:t>追加購入製品</w:t>
      </w:r>
    </w:p>
    <w:p w:rsidR="00C02089" w:rsidRPr="009B2389" w:rsidRDefault="00D52C65" w:rsidP="002942BC">
      <w:pPr>
        <w:pStyle w:val="Heading1"/>
      </w:pPr>
      <w:r w:rsidRPr="009B2389">
        <w:br w:type="page"/>
      </w:r>
      <w:bookmarkStart w:id="751" w:name="_Toc356301704"/>
      <w:r w:rsidR="00C02089" w:rsidRPr="009B2389">
        <w:rPr>
          <w:kern w:val="2"/>
        </w:rPr>
        <w:lastRenderedPageBreak/>
        <w:t>セクション</w:t>
      </w:r>
      <w:r w:rsidR="00C02089" w:rsidRPr="009B2389">
        <w:t xml:space="preserve"> 4 – </w:t>
      </w:r>
      <w:r w:rsidR="00C02089" w:rsidRPr="009B2389">
        <w:t>ライセンス</w:t>
      </w:r>
      <w:r w:rsidR="00C02089" w:rsidRPr="009B2389">
        <w:t xml:space="preserve"> </w:t>
      </w:r>
      <w:r w:rsidR="00C02089" w:rsidRPr="009B2389">
        <w:t>タイプ</w:t>
      </w:r>
      <w:bookmarkStart w:id="752" w:name="_Toc504695976"/>
      <w:bookmarkStart w:id="753" w:name="_Toc112305421"/>
      <w:bookmarkStart w:id="754" w:name="_Toc116213281"/>
      <w:bookmarkStart w:id="755" w:name="Appendix_2"/>
      <w:r w:rsidR="00C02089" w:rsidRPr="009B2389">
        <w:t>とライセンス使用料</w:t>
      </w:r>
      <w:bookmarkEnd w:id="751"/>
    </w:p>
    <w:p w:rsidR="00C02089" w:rsidRPr="009B2389" w:rsidRDefault="00C02089">
      <w:pPr>
        <w:pStyle w:val="Heading2"/>
        <w:ind w:left="0"/>
        <w:rPr>
          <w:rFonts w:cs="Tahoma"/>
          <w:lang w:eastAsia="ja-JP"/>
        </w:rPr>
      </w:pPr>
      <w:bookmarkStart w:id="756" w:name="_Toc504695977"/>
      <w:bookmarkStart w:id="757" w:name="_Toc112305422"/>
      <w:bookmarkStart w:id="758" w:name="_Toc116213282"/>
      <w:bookmarkEnd w:id="752"/>
      <w:bookmarkEnd w:id="753"/>
      <w:bookmarkEnd w:id="754"/>
      <w:bookmarkEnd w:id="755"/>
    </w:p>
    <w:p w:rsidR="00C02089" w:rsidRPr="009B2389" w:rsidRDefault="00C02089" w:rsidP="00A302F0">
      <w:pPr>
        <w:pStyle w:val="Heading2"/>
        <w:tabs>
          <w:tab w:val="left" w:pos="90"/>
        </w:tabs>
        <w:ind w:left="0"/>
        <w:rPr>
          <w:rFonts w:cs="Tahoma"/>
          <w:lang w:eastAsia="ja-JP"/>
        </w:rPr>
      </w:pPr>
      <w:bookmarkStart w:id="759" w:name="_Toc178498800"/>
      <w:bookmarkStart w:id="760" w:name="_Toc181514675"/>
      <w:bookmarkStart w:id="761" w:name="_Toc183421791"/>
      <w:bookmarkStart w:id="762" w:name="_Toc186013438"/>
      <w:bookmarkStart w:id="763" w:name="_Toc356301705"/>
      <w:bookmarkStart w:id="764" w:name="_Toc152411052"/>
      <w:bookmarkStart w:id="765" w:name="_Toc152992390"/>
      <w:bookmarkStart w:id="766" w:name="_Toc157501987"/>
      <w:bookmarkStart w:id="767" w:name="_Toc157570172"/>
      <w:bookmarkStart w:id="768" w:name="_Toc160275040"/>
      <w:bookmarkStart w:id="769" w:name="_Toc162690808"/>
      <w:bookmarkStart w:id="770" w:name="_Toc162691189"/>
      <w:bookmarkStart w:id="771" w:name="_Toc162751012"/>
      <w:bookmarkStart w:id="772" w:name="_Toc162751329"/>
      <w:bookmarkStart w:id="773" w:name="_Toc162752297"/>
      <w:bookmarkStart w:id="774" w:name="_Toc165175995"/>
      <w:bookmarkStart w:id="775" w:name="_Toc167866664"/>
      <w:bookmarkStart w:id="776" w:name="_Toc170639609"/>
      <w:bookmarkStart w:id="777" w:name="_Toc173138175"/>
      <w:bookmarkStart w:id="778" w:name="_Toc173143789"/>
      <w:bookmarkStart w:id="779" w:name="_Toc176160128"/>
      <w:bookmarkStart w:id="780" w:name="_Toc176161153"/>
      <w:bookmarkStart w:id="781" w:name="_Toc176161685"/>
      <w:r w:rsidRPr="009B2389">
        <w:rPr>
          <w:rFonts w:cs="Tahoma"/>
          <w:lang w:val="ja-JP" w:eastAsia="ja-JP"/>
        </w:rPr>
        <w:t>ライセンス使用料</w:t>
      </w:r>
      <w:bookmarkEnd w:id="759"/>
      <w:r w:rsidRPr="009B2389">
        <w:rPr>
          <w:rFonts w:cs="Tahoma"/>
          <w:lang w:eastAsia="ja-JP"/>
        </w:rPr>
        <w:t> (Fees)</w:t>
      </w:r>
      <w:bookmarkEnd w:id="760"/>
      <w:bookmarkEnd w:id="761"/>
      <w:bookmarkEnd w:id="762"/>
      <w:bookmarkEnd w:id="763"/>
    </w:p>
    <w:p w:rsidR="00C02089" w:rsidRPr="009B2389" w:rsidRDefault="00C02089" w:rsidP="00A302F0">
      <w:pPr>
        <w:rPr>
          <w:rFonts w:cs="Tahoma"/>
          <w:lang w:eastAsia="ja-JP"/>
        </w:rPr>
      </w:pPr>
    </w:p>
    <w:p w:rsidR="00C02089" w:rsidRPr="009B2389" w:rsidRDefault="00C02089" w:rsidP="00A302F0">
      <w:pPr>
        <w:pStyle w:val="AppendixIndent"/>
        <w:tabs>
          <w:tab w:val="left" w:pos="90"/>
        </w:tabs>
        <w:spacing w:before="0"/>
        <w:ind w:left="0"/>
        <w:rPr>
          <w:rFonts w:cs="Tahoma"/>
          <w:sz w:val="18"/>
          <w:lang w:eastAsia="ja-JP"/>
        </w:rPr>
      </w:pPr>
      <w:r w:rsidRPr="009B2389">
        <w:rPr>
          <w:rFonts w:cs="Tahoma"/>
          <w:sz w:val="18"/>
          <w:lang w:val="ja-JP" w:eastAsia="ja-JP"/>
        </w:rPr>
        <w:t>この製品タイプは、一部のオンライン</w:t>
      </w:r>
      <w:r w:rsidRPr="009B2389">
        <w:rPr>
          <w:rFonts w:cs="Tahoma"/>
          <w:sz w:val="18"/>
          <w:lang w:val="ja-JP" w:eastAsia="ja-JP"/>
        </w:rPr>
        <w:t xml:space="preserve"> </w:t>
      </w:r>
      <w:r w:rsidRPr="009B2389">
        <w:rPr>
          <w:rFonts w:cs="Tahoma"/>
          <w:sz w:val="18"/>
          <w:lang w:val="ja-JP" w:eastAsia="ja-JP"/>
        </w:rPr>
        <w:t>サービスとソフトウェア製品でご利用いただけます。バージョン固定ではありません。この製品タイプはセットアップ料金や、アクティベーション</w:t>
      </w:r>
      <w:r w:rsidRPr="009B2389">
        <w:rPr>
          <w:rFonts w:cs="Tahoma"/>
          <w:sz w:val="18"/>
          <w:lang w:val="ja-JP" w:eastAsia="ja-JP"/>
        </w:rPr>
        <w:t xml:space="preserve"> </w:t>
      </w:r>
      <w:r w:rsidRPr="009B2389">
        <w:rPr>
          <w:rFonts w:cs="Tahoma"/>
          <w:sz w:val="18"/>
          <w:lang w:val="ja-JP" w:eastAsia="ja-JP"/>
        </w:rPr>
        <w:t>パックなどの他の特典に関するものであり、通常は、製品またはオンライン</w:t>
      </w:r>
      <w:r w:rsidRPr="009B2389">
        <w:rPr>
          <w:rFonts w:cs="Tahoma"/>
          <w:sz w:val="18"/>
          <w:lang w:val="ja-JP" w:eastAsia="ja-JP"/>
        </w:rPr>
        <w:t xml:space="preserve"> </w:t>
      </w:r>
      <w:r w:rsidRPr="009B2389">
        <w:rPr>
          <w:rFonts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9B2389">
        <w:rPr>
          <w:rFonts w:cs="Tahoma"/>
          <w:sz w:val="18"/>
          <w:lang w:val="ja-JP" w:eastAsia="ja-JP"/>
        </w:rPr>
        <w:t>Open</w:t>
      </w:r>
      <w:r w:rsidRPr="009B2389">
        <w:rPr>
          <w:rFonts w:cs="Tahoma"/>
          <w:sz w:val="18"/>
          <w:lang w:val="ja-JP" w:eastAsia="ja-JP"/>
        </w:rPr>
        <w:t>、</w:t>
      </w:r>
      <w:r w:rsidRPr="009B2389">
        <w:rPr>
          <w:rFonts w:cs="Tahoma"/>
          <w:sz w:val="18"/>
          <w:lang w:val="ja-JP" w:eastAsia="ja-JP"/>
        </w:rPr>
        <w:t>Open Value</w:t>
      </w:r>
      <w:r w:rsidRPr="009B2389">
        <w:rPr>
          <w:rFonts w:cs="Tahoma"/>
          <w:sz w:val="18"/>
          <w:lang w:val="ja-JP" w:eastAsia="ja-JP"/>
        </w:rPr>
        <w:t>、</w:t>
      </w:r>
      <w:r w:rsidRPr="009B2389">
        <w:rPr>
          <w:rFonts w:cs="Tahoma"/>
          <w:sz w:val="18"/>
          <w:lang w:val="ja-JP" w:eastAsia="ja-JP"/>
        </w:rPr>
        <w:t xml:space="preserve">Open Value </w:t>
      </w:r>
      <w:r w:rsidRPr="009B2389">
        <w:rPr>
          <w:rFonts w:cs="Tahoma"/>
          <w:sz w:val="18"/>
          <w:lang w:val="ja-JP" w:eastAsia="ja-JP"/>
        </w:rPr>
        <w:t>サブスクリプション、</w:t>
      </w:r>
      <w:r w:rsidRPr="009B2389">
        <w:rPr>
          <w:rFonts w:cs="Tahoma"/>
          <w:sz w:val="18"/>
          <w:lang w:val="ja-JP" w:eastAsia="ja-JP"/>
        </w:rPr>
        <w:t>Select</w:t>
      </w:r>
      <w:r w:rsidRPr="009B2389">
        <w:rPr>
          <w:rFonts w:cs="Tahoma"/>
          <w:sz w:val="18"/>
          <w:lang w:val="ja-JP" w:eastAsia="ja-JP"/>
        </w:rPr>
        <w:t>、および</w:t>
      </w:r>
      <w:r w:rsidRPr="009B2389">
        <w:rPr>
          <w:rFonts w:cs="Tahoma"/>
          <w:sz w:val="18"/>
          <w:lang w:val="ja-JP" w:eastAsia="ja-JP"/>
        </w:rPr>
        <w:t xml:space="preserve"> Select Plus </w:t>
      </w:r>
      <w:r w:rsidRPr="009B2389">
        <w:rPr>
          <w:rFonts w:cs="Tahoma"/>
          <w:sz w:val="18"/>
          <w:lang w:val="ja-JP" w:eastAsia="ja-JP"/>
        </w:rPr>
        <w:t>でご利用いただけます。</w:t>
      </w:r>
    </w:p>
    <w:p w:rsidR="00C02089" w:rsidRPr="009B2389" w:rsidRDefault="00C02089" w:rsidP="00A302F0">
      <w:pPr>
        <w:rPr>
          <w:rFonts w:cs="Tahoma"/>
          <w:color w:val="FF0000"/>
          <w:lang w:eastAsia="ja-JP"/>
        </w:rPr>
      </w:pPr>
    </w:p>
    <w:p w:rsidR="00C02089" w:rsidRPr="009B2389" w:rsidRDefault="00C02089" w:rsidP="00A302F0">
      <w:pPr>
        <w:pStyle w:val="Heading2"/>
        <w:ind w:left="0"/>
        <w:rPr>
          <w:rFonts w:cs="Tahoma"/>
          <w:lang w:eastAsia="ja-JP"/>
        </w:rPr>
      </w:pPr>
      <w:bookmarkStart w:id="782" w:name="_Toc178498801"/>
      <w:bookmarkStart w:id="783" w:name="_Toc181514676"/>
      <w:bookmarkStart w:id="784" w:name="_Toc183421792"/>
      <w:bookmarkStart w:id="785" w:name="_Toc186013439"/>
      <w:bookmarkStart w:id="786" w:name="_Toc356301706"/>
      <w:r w:rsidRPr="009B2389">
        <w:rPr>
          <w:rFonts w:cs="Tahoma"/>
          <w:lang w:eastAsia="ja-JP"/>
        </w:rPr>
        <w:t>ライセンス</w:t>
      </w:r>
      <w:r w:rsidRPr="009B2389">
        <w:rPr>
          <w:rFonts w:cs="Tahoma"/>
          <w:lang w:eastAsia="ja-JP"/>
        </w:rPr>
        <w:t xml:space="preserve"> (L)</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p>
    <w:p w:rsidR="00C02089" w:rsidRPr="009B2389" w:rsidRDefault="00C02089" w:rsidP="00A302F0">
      <w:pPr>
        <w:rPr>
          <w:rFonts w:cs="Tahoma"/>
          <w:lang w:eastAsia="ja-JP"/>
        </w:rPr>
      </w:pPr>
    </w:p>
    <w:p w:rsidR="00C02089" w:rsidRPr="009B2389" w:rsidRDefault="00C02089" w:rsidP="00A302F0">
      <w:pPr>
        <w:pStyle w:val="AppendixIndent"/>
        <w:spacing w:before="0"/>
        <w:ind w:left="720"/>
        <w:rPr>
          <w:rFonts w:cs="Tahoma"/>
          <w:sz w:val="18"/>
          <w:lang w:eastAsia="ja-JP"/>
        </w:rPr>
      </w:pPr>
      <w:r w:rsidRPr="009B2389">
        <w:rPr>
          <w:rFonts w:cs="Tahoma"/>
          <w:sz w:val="18"/>
          <w:lang w:val="ja-JP" w:eastAsia="ja-JP"/>
        </w:rPr>
        <w:t>この製品タイプはバージョン固定であり、発注された製品のバージョンを使用する権利を付与します。</w:t>
      </w:r>
      <w:bookmarkEnd w:id="756"/>
      <w:bookmarkEnd w:id="757"/>
      <w:bookmarkEnd w:id="758"/>
      <w:r w:rsidRPr="009B2389">
        <w:rPr>
          <w:rFonts w:cs="Tahoma"/>
          <w:sz w:val="18"/>
          <w:lang w:val="ja-JP" w:eastAsia="ja-JP"/>
        </w:rPr>
        <w:t>次のプログラムで購入できます。</w:t>
      </w:r>
      <w:r w:rsidRPr="009B2389">
        <w:rPr>
          <w:rFonts w:cs="Tahoma"/>
          <w:sz w:val="18"/>
          <w:lang w:val="ja-JP" w:eastAsia="ja-JP"/>
        </w:rPr>
        <w:br/>
      </w:r>
    </w:p>
    <w:p w:rsidR="00C02089" w:rsidRPr="009B2389" w:rsidRDefault="00C02089" w:rsidP="00E73698">
      <w:pPr>
        <w:numPr>
          <w:ilvl w:val="0"/>
          <w:numId w:val="37"/>
        </w:numPr>
        <w:ind w:left="1434" w:hanging="357"/>
        <w:rPr>
          <w:rFonts w:cs="Tahoma"/>
          <w:sz w:val="18"/>
        </w:rPr>
      </w:pPr>
      <w:r w:rsidRPr="009B2389">
        <w:rPr>
          <w:rFonts w:cs="Tahoma"/>
          <w:sz w:val="18"/>
        </w:rPr>
        <w:t>Open License</w:t>
      </w:r>
    </w:p>
    <w:p w:rsidR="00C02089" w:rsidRPr="009B2389" w:rsidRDefault="00C02089" w:rsidP="00E73698">
      <w:pPr>
        <w:numPr>
          <w:ilvl w:val="0"/>
          <w:numId w:val="37"/>
        </w:numPr>
        <w:ind w:left="1434" w:hanging="357"/>
        <w:rPr>
          <w:rFonts w:cs="Tahoma"/>
          <w:sz w:val="18"/>
        </w:rPr>
      </w:pPr>
      <w:r w:rsidRPr="009B2389">
        <w:rPr>
          <w:rFonts w:cs="Tahoma"/>
          <w:sz w:val="18"/>
        </w:rPr>
        <w:t>Open Value Subscription (</w:t>
      </w:r>
      <w:r w:rsidRPr="009B2389">
        <w:rPr>
          <w:rFonts w:cs="Tahoma"/>
          <w:sz w:val="18"/>
        </w:rPr>
        <w:t>買い取り発注のみ</w:t>
      </w:r>
      <w:r w:rsidRPr="009B2389">
        <w:rPr>
          <w:rFonts w:cs="Tahoma"/>
          <w:sz w:val="18"/>
        </w:rPr>
        <w:t>)</w:t>
      </w:r>
    </w:p>
    <w:p w:rsidR="00C02089" w:rsidRPr="009B2389" w:rsidRDefault="00FC23B0" w:rsidP="00E73698">
      <w:pPr>
        <w:numPr>
          <w:ilvl w:val="0"/>
          <w:numId w:val="37"/>
        </w:numPr>
        <w:ind w:left="1434" w:hanging="357"/>
        <w:rPr>
          <w:rFonts w:cs="Tahoma"/>
          <w:sz w:val="18"/>
        </w:rPr>
      </w:pPr>
      <w:r w:rsidRPr="009B2389">
        <w:rPr>
          <w:rFonts w:cs="Tahoma"/>
          <w:sz w:val="18"/>
        </w:rPr>
        <w:t>Select</w:t>
      </w:r>
    </w:p>
    <w:p w:rsidR="00C02089" w:rsidRPr="009B2389" w:rsidRDefault="00C02089" w:rsidP="00E73698">
      <w:pPr>
        <w:numPr>
          <w:ilvl w:val="0"/>
          <w:numId w:val="37"/>
        </w:numPr>
        <w:ind w:left="1434" w:hanging="357"/>
        <w:rPr>
          <w:rFonts w:cs="Tahoma"/>
          <w:sz w:val="18"/>
        </w:rPr>
      </w:pPr>
      <w:r w:rsidRPr="009B2389">
        <w:rPr>
          <w:rFonts w:cs="Tahoma"/>
          <w:sz w:val="18"/>
        </w:rPr>
        <w:t>Select Plus</w:t>
      </w:r>
    </w:p>
    <w:p w:rsidR="006F0EDF" w:rsidRPr="009B2389" w:rsidRDefault="006F0EDF" w:rsidP="00E73698">
      <w:pPr>
        <w:numPr>
          <w:ilvl w:val="0"/>
          <w:numId w:val="37"/>
        </w:numPr>
        <w:ind w:left="1434" w:hanging="357"/>
        <w:rPr>
          <w:rFonts w:cs="Tahoma"/>
          <w:sz w:val="18"/>
        </w:rPr>
      </w:pPr>
      <w:r w:rsidRPr="009B2389">
        <w:rPr>
          <w:rFonts w:cs="Tahoma"/>
          <w:sz w:val="18"/>
        </w:rPr>
        <w:t>Subscription Agreement (</w:t>
      </w:r>
      <w:r w:rsidRPr="009B2389">
        <w:rPr>
          <w:rFonts w:cs="Tahoma"/>
          <w:sz w:val="18"/>
        </w:rPr>
        <w:t>買い取り発注のみ</w:t>
      </w:r>
      <w:r w:rsidRPr="009B2389">
        <w:rPr>
          <w:rFonts w:cs="Tahoma"/>
          <w:sz w:val="18"/>
        </w:rPr>
        <w:t>)</w:t>
      </w:r>
    </w:p>
    <w:p w:rsidR="006F0EDF" w:rsidRPr="009B2389" w:rsidRDefault="006F0EDF" w:rsidP="00E73698">
      <w:pPr>
        <w:numPr>
          <w:ilvl w:val="0"/>
          <w:numId w:val="37"/>
        </w:numPr>
        <w:ind w:left="1434" w:hanging="357"/>
        <w:rPr>
          <w:rFonts w:cs="Tahoma"/>
          <w:sz w:val="18"/>
          <w:lang w:eastAsia="ja-JP"/>
        </w:rPr>
      </w:pPr>
      <w:r w:rsidRPr="009B2389">
        <w:rPr>
          <w:rFonts w:cs="Tahoma"/>
          <w:sz w:val="18"/>
          <w:lang w:eastAsia="ja-JP"/>
        </w:rPr>
        <w:t>EES (</w:t>
      </w:r>
      <w:r w:rsidRPr="009B2389">
        <w:rPr>
          <w:rFonts w:cs="Tahoma"/>
          <w:sz w:val="18"/>
          <w:lang w:eastAsia="ja-JP"/>
        </w:rPr>
        <w:t>買い取り発注のみ</w:t>
      </w:r>
      <w:r w:rsidRPr="009B2389">
        <w:rPr>
          <w:rFonts w:cs="Tahoma"/>
          <w:sz w:val="18"/>
          <w:lang w:eastAsia="ja-JP"/>
        </w:rPr>
        <w:t>)</w:t>
      </w:r>
    </w:p>
    <w:p w:rsidR="00C02089" w:rsidRPr="009B2389" w:rsidRDefault="00C02089" w:rsidP="00E73698">
      <w:pPr>
        <w:numPr>
          <w:ilvl w:val="0"/>
          <w:numId w:val="37"/>
        </w:numPr>
        <w:ind w:left="1434" w:hanging="357"/>
        <w:rPr>
          <w:rFonts w:cs="Tahoma"/>
          <w:sz w:val="18"/>
        </w:rPr>
      </w:pPr>
      <w:r w:rsidRPr="009B2389">
        <w:rPr>
          <w:rFonts w:cs="Tahoma"/>
          <w:sz w:val="18"/>
        </w:rPr>
        <w:t>Enterprise Subscription Agreement (</w:t>
      </w:r>
      <w:r w:rsidRPr="009B2389">
        <w:rPr>
          <w:rFonts w:cs="Tahoma"/>
          <w:sz w:val="18"/>
        </w:rPr>
        <w:t>買い取り発注のみ</w:t>
      </w:r>
      <w:r w:rsidRPr="009B2389">
        <w:rPr>
          <w:rFonts w:cs="Tahoma"/>
          <w:sz w:val="18"/>
        </w:rPr>
        <w:t>)</w:t>
      </w:r>
      <w:r w:rsidRPr="009B2389">
        <w:rPr>
          <w:rFonts w:cs="Tahoma"/>
          <w:sz w:val="18"/>
        </w:rPr>
        <w:br/>
      </w:r>
    </w:p>
    <w:p w:rsidR="00C02089" w:rsidRPr="009B2389" w:rsidRDefault="00C02089" w:rsidP="00A302F0">
      <w:pPr>
        <w:pStyle w:val="AppendixIndent"/>
        <w:spacing w:before="0"/>
        <w:ind w:left="720"/>
        <w:rPr>
          <w:rFonts w:cs="Tahoma"/>
          <w:lang w:eastAsia="ja-JP"/>
        </w:rPr>
      </w:pPr>
      <w:r w:rsidRPr="009B2389">
        <w:rPr>
          <w:rFonts w:cs="Tahoma"/>
          <w:sz w:val="18"/>
          <w:lang w:val="ja-JP" w:eastAsia="ja-JP"/>
        </w:rPr>
        <w:t>お客様が</w:t>
      </w:r>
      <w:r w:rsidRPr="009B2389">
        <w:rPr>
          <w:rFonts w:cs="Tahoma"/>
          <w:sz w:val="18"/>
          <w:lang w:eastAsia="ja-JP"/>
        </w:rPr>
        <w:t xml:space="preserve"> Open License</w:t>
      </w:r>
      <w:r w:rsidRPr="009B2389">
        <w:rPr>
          <w:rFonts w:cs="Tahoma"/>
          <w:sz w:val="18"/>
          <w:lang w:eastAsia="ja-JP"/>
        </w:rPr>
        <w:t>、</w:t>
      </w:r>
      <w:r w:rsidRPr="009B2389">
        <w:rPr>
          <w:rFonts w:cs="Tahoma"/>
          <w:sz w:val="18"/>
          <w:lang w:eastAsia="ja-JP"/>
        </w:rPr>
        <w:t>Select</w:t>
      </w:r>
      <w:r w:rsidRPr="009B2389">
        <w:rPr>
          <w:rFonts w:cs="Tahoma"/>
          <w:sz w:val="18"/>
          <w:lang w:eastAsia="ja-JP"/>
        </w:rPr>
        <w:t>、および</w:t>
      </w:r>
      <w:r w:rsidRPr="009B2389">
        <w:rPr>
          <w:rFonts w:cs="Tahoma"/>
          <w:sz w:val="18"/>
          <w:lang w:eastAsia="ja-JP"/>
        </w:rPr>
        <w:t xml:space="preserve"> Select Plus </w:t>
      </w:r>
      <w:r w:rsidRPr="009B2389">
        <w:rPr>
          <w:rFonts w:cs="Tahoma"/>
          <w:sz w:val="18"/>
          <w:lang w:val="ja-JP" w:eastAsia="ja-JP"/>
        </w:rPr>
        <w:t>プログラムによってライセンスを取得する際の前提条件はありません。買い取り発注による永続的なライセンスの発注の条件については、</w:t>
      </w:r>
      <w:r w:rsidR="00262F3C" w:rsidRPr="009B2389">
        <w:rPr>
          <w:rFonts w:cs="Tahoma"/>
          <w:sz w:val="18"/>
          <w:szCs w:val="24"/>
          <w:lang w:val="ja-JP" w:eastAsia="ja-JP"/>
        </w:rPr>
        <w:t>特定のプログラム契約の説明</w:t>
      </w:r>
      <w:r w:rsidRPr="009B2389">
        <w:rPr>
          <w:rFonts w:cs="Tahoma"/>
          <w:sz w:val="18"/>
          <w:lang w:val="ja-JP" w:eastAsia="ja-JP"/>
        </w:rPr>
        <w:t>を参照してください。</w:t>
      </w:r>
    </w:p>
    <w:p w:rsidR="00C02089" w:rsidRPr="009B2389" w:rsidRDefault="00C02089" w:rsidP="00A302F0">
      <w:pPr>
        <w:pStyle w:val="AppendixIndent"/>
        <w:spacing w:before="0"/>
        <w:rPr>
          <w:rFonts w:cs="Tahoma"/>
          <w:lang w:eastAsia="ja-JP"/>
        </w:rPr>
      </w:pPr>
    </w:p>
    <w:p w:rsidR="00C02089" w:rsidRPr="009B2389" w:rsidRDefault="00C02089" w:rsidP="00A302F0">
      <w:pPr>
        <w:pStyle w:val="Heading2"/>
        <w:ind w:left="0"/>
        <w:rPr>
          <w:rFonts w:cs="Tahoma"/>
          <w:lang w:eastAsia="ja-JP"/>
        </w:rPr>
      </w:pPr>
      <w:bookmarkStart w:id="787" w:name="_Toc152411053"/>
      <w:bookmarkStart w:id="788" w:name="_Toc152992391"/>
      <w:bookmarkStart w:id="789" w:name="_Toc157501988"/>
      <w:bookmarkStart w:id="790" w:name="_Toc157570173"/>
      <w:bookmarkStart w:id="791" w:name="_Toc160275041"/>
      <w:bookmarkStart w:id="792" w:name="_Toc162690809"/>
      <w:bookmarkStart w:id="793" w:name="_Toc162691190"/>
      <w:bookmarkStart w:id="794" w:name="_Toc162751013"/>
      <w:bookmarkStart w:id="795" w:name="_Toc162751330"/>
      <w:bookmarkStart w:id="796" w:name="_Toc162752298"/>
      <w:bookmarkStart w:id="797" w:name="_Toc165175996"/>
      <w:bookmarkStart w:id="798" w:name="_Toc167866665"/>
      <w:bookmarkStart w:id="799" w:name="_Toc170639610"/>
      <w:bookmarkStart w:id="800" w:name="_Toc173138176"/>
      <w:bookmarkStart w:id="801" w:name="_Toc173143790"/>
      <w:bookmarkStart w:id="802" w:name="_Toc176160129"/>
      <w:bookmarkStart w:id="803" w:name="_Toc176161154"/>
      <w:bookmarkStart w:id="804" w:name="_Toc176161686"/>
      <w:bookmarkStart w:id="805" w:name="_Toc178498802"/>
      <w:bookmarkStart w:id="806" w:name="_Toc181514677"/>
      <w:bookmarkStart w:id="807" w:name="_Toc183421793"/>
      <w:bookmarkStart w:id="808" w:name="_Toc186013440"/>
      <w:bookmarkStart w:id="809" w:name="_Toc356301707"/>
      <w:r w:rsidRPr="009B2389">
        <w:rPr>
          <w:rFonts w:cs="Tahoma"/>
          <w:lang w:eastAsia="ja-JP"/>
        </w:rPr>
        <w:t>ライセンス＆ソフトウェア</w:t>
      </w:r>
      <w:r w:rsidRPr="009B2389">
        <w:rPr>
          <w:rFonts w:cs="Tahoma"/>
          <w:lang w:eastAsia="ja-JP"/>
        </w:rPr>
        <w:t xml:space="preserve"> </w:t>
      </w:r>
      <w:r w:rsidRPr="009B2389">
        <w:rPr>
          <w:rFonts w:cs="Tahoma"/>
          <w:lang w:eastAsia="ja-JP"/>
        </w:rPr>
        <w:t>アシュアランス</w:t>
      </w:r>
      <w:bookmarkStart w:id="810" w:name="_Toc116213287"/>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rsidR="00C02089" w:rsidRPr="009B2389" w:rsidRDefault="00C02089" w:rsidP="00A302F0">
      <w:pPr>
        <w:rPr>
          <w:rFonts w:cs="Tahoma"/>
          <w:lang w:eastAsia="ja-JP"/>
        </w:rPr>
      </w:pPr>
    </w:p>
    <w:p w:rsidR="00C02089" w:rsidRPr="009B2389" w:rsidRDefault="00C02089" w:rsidP="00A302F0">
      <w:pPr>
        <w:pStyle w:val="AppendixIndent"/>
        <w:spacing w:before="0"/>
        <w:ind w:left="720"/>
        <w:rPr>
          <w:rFonts w:cs="Tahoma"/>
          <w:sz w:val="18"/>
          <w:lang w:eastAsia="ja-JP"/>
        </w:rPr>
      </w:pPr>
      <w:r w:rsidRPr="009B2389">
        <w:rPr>
          <w:rFonts w:cs="Tahoma"/>
          <w:sz w:val="18"/>
          <w:lang w:val="ja-JP" w:eastAsia="ja-JP"/>
        </w:rPr>
        <w:t>この製品タイプはバージョン固定ではなく、お客様はライセンスとソフトウェア</w:t>
      </w:r>
      <w:r w:rsidRPr="009B2389">
        <w:rPr>
          <w:rFonts w:cs="Tahoma"/>
          <w:sz w:val="18"/>
          <w:lang w:eastAsia="ja-JP"/>
        </w:rPr>
        <w:t xml:space="preserve"> </w:t>
      </w:r>
      <w:r w:rsidRPr="009B2389">
        <w:rPr>
          <w:rFonts w:cs="Tahoma"/>
          <w:sz w:val="18"/>
          <w:lang w:val="ja-JP" w:eastAsia="ja-JP"/>
        </w:rPr>
        <w:t>アシュアランスの両方を同時に取得できます。</w:t>
      </w:r>
      <w:bookmarkEnd w:id="810"/>
      <w:r w:rsidRPr="009B2389">
        <w:rPr>
          <w:rFonts w:cs="Tahoma"/>
          <w:sz w:val="18"/>
          <w:lang w:val="ja-JP" w:eastAsia="ja-JP"/>
        </w:rPr>
        <w:t>次のプログラムで購入できます。</w:t>
      </w:r>
      <w:r w:rsidRPr="009B2389">
        <w:rPr>
          <w:rFonts w:cs="Tahoma"/>
          <w:sz w:val="18"/>
          <w:lang w:val="ja-JP" w:eastAsia="ja-JP"/>
        </w:rPr>
        <w:br/>
      </w:r>
    </w:p>
    <w:p w:rsidR="00C02089" w:rsidRPr="009B2389" w:rsidRDefault="00FC23B0" w:rsidP="00E73698">
      <w:pPr>
        <w:numPr>
          <w:ilvl w:val="0"/>
          <w:numId w:val="37"/>
        </w:numPr>
        <w:ind w:left="1434" w:hanging="357"/>
        <w:rPr>
          <w:rFonts w:cs="Tahoma"/>
          <w:sz w:val="18"/>
        </w:rPr>
      </w:pPr>
      <w:r w:rsidRPr="009B2389">
        <w:rPr>
          <w:rFonts w:cs="Tahoma"/>
          <w:sz w:val="18"/>
        </w:rPr>
        <w:t>Open License</w:t>
      </w:r>
    </w:p>
    <w:p w:rsidR="00C02089" w:rsidRPr="009B2389" w:rsidRDefault="00C02089" w:rsidP="00E73698">
      <w:pPr>
        <w:numPr>
          <w:ilvl w:val="0"/>
          <w:numId w:val="37"/>
        </w:numPr>
        <w:ind w:left="1434" w:hanging="357"/>
        <w:rPr>
          <w:rFonts w:cs="Tahoma"/>
          <w:sz w:val="18"/>
        </w:rPr>
      </w:pPr>
      <w:r w:rsidRPr="009B2389">
        <w:rPr>
          <w:rFonts w:cs="Tahoma"/>
          <w:sz w:val="18"/>
        </w:rPr>
        <w:t>Open Value</w:t>
      </w:r>
    </w:p>
    <w:p w:rsidR="00C02089" w:rsidRPr="009B2389" w:rsidRDefault="00683559" w:rsidP="00E73698">
      <w:pPr>
        <w:numPr>
          <w:ilvl w:val="0"/>
          <w:numId w:val="37"/>
        </w:numPr>
        <w:ind w:left="1434" w:hanging="357"/>
        <w:rPr>
          <w:rFonts w:cs="Tahoma"/>
          <w:sz w:val="18"/>
        </w:rPr>
      </w:pPr>
      <w:r w:rsidRPr="009B2389">
        <w:rPr>
          <w:rFonts w:cs="Tahoma"/>
          <w:sz w:val="18"/>
        </w:rPr>
        <w:t>Open Value S</w:t>
      </w:r>
      <w:r w:rsidR="00C02089" w:rsidRPr="009B2389">
        <w:rPr>
          <w:rFonts w:cs="Tahoma"/>
          <w:sz w:val="18"/>
        </w:rPr>
        <w:t>ubscription</w:t>
      </w:r>
    </w:p>
    <w:p w:rsidR="00C02089" w:rsidRPr="009B2389" w:rsidRDefault="00C02089" w:rsidP="00E73698">
      <w:pPr>
        <w:numPr>
          <w:ilvl w:val="0"/>
          <w:numId w:val="37"/>
        </w:numPr>
        <w:ind w:left="1434" w:hanging="357"/>
        <w:rPr>
          <w:rFonts w:cs="Tahoma"/>
          <w:sz w:val="18"/>
        </w:rPr>
      </w:pPr>
      <w:r w:rsidRPr="009B2389">
        <w:rPr>
          <w:rFonts w:cs="Tahoma"/>
          <w:sz w:val="18"/>
        </w:rPr>
        <w:t>Select</w:t>
      </w:r>
    </w:p>
    <w:p w:rsidR="00C02089" w:rsidRPr="009B2389" w:rsidRDefault="00C02089" w:rsidP="00E73698">
      <w:pPr>
        <w:numPr>
          <w:ilvl w:val="0"/>
          <w:numId w:val="37"/>
        </w:numPr>
        <w:ind w:left="1434" w:hanging="357"/>
        <w:rPr>
          <w:rFonts w:cs="Tahoma"/>
          <w:sz w:val="18"/>
        </w:rPr>
      </w:pPr>
      <w:r w:rsidRPr="009B2389">
        <w:rPr>
          <w:rFonts w:cs="Tahoma"/>
          <w:sz w:val="18"/>
        </w:rPr>
        <w:t>Select Plus</w:t>
      </w:r>
    </w:p>
    <w:p w:rsidR="00C02089" w:rsidRPr="009B2389" w:rsidRDefault="00C02089" w:rsidP="00E73698">
      <w:pPr>
        <w:numPr>
          <w:ilvl w:val="0"/>
          <w:numId w:val="37"/>
        </w:numPr>
        <w:ind w:left="1434" w:hanging="357"/>
        <w:rPr>
          <w:rFonts w:cs="Tahoma"/>
          <w:sz w:val="18"/>
        </w:rPr>
      </w:pP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Agreement</w:t>
      </w:r>
    </w:p>
    <w:p w:rsidR="00C02089" w:rsidRPr="009B2389" w:rsidRDefault="00C02089" w:rsidP="00E73698">
      <w:pPr>
        <w:numPr>
          <w:ilvl w:val="0"/>
          <w:numId w:val="37"/>
        </w:numPr>
        <w:ind w:left="1434" w:hanging="357"/>
        <w:rPr>
          <w:rFonts w:cs="Tahoma"/>
          <w:sz w:val="18"/>
        </w:rPr>
      </w:pP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Subscription Agreement</w:t>
      </w:r>
    </w:p>
    <w:p w:rsidR="00C02089" w:rsidRPr="009B2389" w:rsidRDefault="00C02089" w:rsidP="00A302F0">
      <w:pPr>
        <w:pStyle w:val="AppendixIndent"/>
        <w:spacing w:before="0"/>
        <w:ind w:left="720"/>
        <w:rPr>
          <w:rFonts w:cs="Tahoma"/>
          <w:sz w:val="18"/>
          <w:lang w:val="ja-JP" w:eastAsia="ja-JP"/>
        </w:rPr>
      </w:pPr>
      <w:r w:rsidRPr="009B2389">
        <w:rPr>
          <w:rFonts w:cs="Tahoma"/>
          <w:sz w:val="18"/>
          <w:lang w:val="ja-JP" w:eastAsia="ja-JP"/>
        </w:rPr>
        <w:br/>
      </w:r>
      <w:r w:rsidRPr="009B2389">
        <w:rPr>
          <w:rFonts w:cs="Tahoma"/>
          <w:sz w:val="18"/>
          <w:lang w:val="ja-JP" w:eastAsia="ja-JP"/>
        </w:rPr>
        <w:t>ライセンスを取得するための前提条件はありません。ソフトウェア</w:t>
      </w:r>
      <w:r w:rsidRPr="009B2389">
        <w:rPr>
          <w:rFonts w:cs="Tahoma"/>
          <w:sz w:val="18"/>
          <w:lang w:eastAsia="ja-JP"/>
        </w:rPr>
        <w:t xml:space="preserve"> </w:t>
      </w:r>
      <w:r w:rsidRPr="009B2389">
        <w:rPr>
          <w:rFonts w:cs="Tahoma"/>
          <w:sz w:val="18"/>
          <w:lang w:val="ja-JP" w:eastAsia="ja-JP"/>
        </w:rPr>
        <w:t>アシュアランスは、該当するライセンスの取得時、または現在のソフトウェア</w:t>
      </w:r>
      <w:r w:rsidRPr="009B2389">
        <w:rPr>
          <w:rFonts w:cs="Tahoma"/>
          <w:sz w:val="18"/>
          <w:lang w:eastAsia="ja-JP"/>
        </w:rPr>
        <w:t xml:space="preserve"> </w:t>
      </w:r>
      <w:r w:rsidRPr="009B2389">
        <w:rPr>
          <w:rFonts w:cs="Tahoma"/>
          <w:sz w:val="18"/>
          <w:lang w:val="ja-JP" w:eastAsia="ja-JP"/>
        </w:rPr>
        <w:t>アシュアランスの更新時に取得する必要があります。すべてのボリューム</w:t>
      </w:r>
      <w:r w:rsidRPr="009B2389">
        <w:rPr>
          <w:rFonts w:cs="Tahoma"/>
          <w:sz w:val="18"/>
          <w:lang w:val="ja-JP" w:eastAsia="ja-JP"/>
        </w:rPr>
        <w:t xml:space="preserve">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プログラムにおいて、ソフトウェア</w:t>
      </w:r>
      <w:r w:rsidRPr="009B2389">
        <w:rPr>
          <w:rFonts w:cs="Tahoma"/>
          <w:sz w:val="18"/>
          <w:lang w:val="ja-JP" w:eastAsia="ja-JP"/>
        </w:rPr>
        <w:t xml:space="preserve"> </w:t>
      </w:r>
      <w:r w:rsidRPr="009B2389">
        <w:rPr>
          <w:rFonts w:cs="Tahoma"/>
          <w:sz w:val="18"/>
          <w:lang w:val="ja-JP" w:eastAsia="ja-JP"/>
        </w:rPr>
        <w:t>アシュアランスの購入条件を満たさないお客様がソフトウェア</w:t>
      </w:r>
      <w:r w:rsidRPr="009B2389">
        <w:rPr>
          <w:rFonts w:cs="Tahoma"/>
          <w:sz w:val="18"/>
          <w:lang w:val="ja-JP" w:eastAsia="ja-JP"/>
        </w:rPr>
        <w:t xml:space="preserve"> </w:t>
      </w:r>
      <w:r w:rsidRPr="009B2389">
        <w:rPr>
          <w:rFonts w:cs="Tahoma"/>
          <w:sz w:val="18"/>
          <w:lang w:val="ja-JP" w:eastAsia="ja-JP"/>
        </w:rPr>
        <w:t>アシュアランスの取得を希望される場合は、ライセンス＆ソフトウェア</w:t>
      </w:r>
      <w:r w:rsidRPr="009B2389">
        <w:rPr>
          <w:rFonts w:cs="Tahoma"/>
          <w:sz w:val="18"/>
          <w:lang w:val="ja-JP" w:eastAsia="ja-JP"/>
        </w:rPr>
        <w:t xml:space="preserve"> </w:t>
      </w:r>
      <w:r w:rsidRPr="009B2389">
        <w:rPr>
          <w:rFonts w:cs="Tahoma"/>
          <w:sz w:val="18"/>
          <w:lang w:val="ja-JP" w:eastAsia="ja-JP"/>
        </w:rPr>
        <w:t>アシュアランスを取得することになります。</w:t>
      </w:r>
    </w:p>
    <w:p w:rsidR="00C02089" w:rsidRPr="009B2389" w:rsidRDefault="00C02089" w:rsidP="00A302F0">
      <w:pPr>
        <w:pStyle w:val="Heading4"/>
        <w:spacing w:before="0"/>
        <w:rPr>
          <w:rFonts w:cs="Tahoma"/>
          <w:lang w:eastAsia="ja-JP"/>
        </w:rPr>
      </w:pPr>
    </w:p>
    <w:p w:rsidR="00C02089" w:rsidRPr="009B2389" w:rsidRDefault="00C02089" w:rsidP="00A302F0">
      <w:pPr>
        <w:pStyle w:val="Heading2"/>
        <w:ind w:left="0"/>
        <w:rPr>
          <w:rFonts w:cs="Tahoma"/>
          <w:lang w:eastAsia="ja-JP"/>
        </w:rPr>
      </w:pPr>
      <w:bookmarkStart w:id="811" w:name="_Toc152411054"/>
      <w:bookmarkStart w:id="812" w:name="_Toc152992392"/>
      <w:bookmarkStart w:id="813" w:name="_Toc157501989"/>
      <w:bookmarkStart w:id="814" w:name="_Toc157570174"/>
      <w:bookmarkStart w:id="815" w:name="_Toc160275042"/>
      <w:bookmarkStart w:id="816" w:name="_Toc162690810"/>
      <w:bookmarkStart w:id="817" w:name="_Toc162691191"/>
      <w:bookmarkStart w:id="818" w:name="_Toc162751014"/>
      <w:bookmarkStart w:id="819" w:name="_Toc162751331"/>
      <w:bookmarkStart w:id="820" w:name="_Toc162752299"/>
      <w:bookmarkStart w:id="821" w:name="_Toc165175997"/>
      <w:bookmarkStart w:id="822" w:name="_Toc167866666"/>
      <w:bookmarkStart w:id="823" w:name="_Toc170639611"/>
      <w:bookmarkStart w:id="824" w:name="_Toc173138177"/>
      <w:bookmarkStart w:id="825" w:name="_Toc173143791"/>
      <w:bookmarkStart w:id="826" w:name="_Toc176160130"/>
      <w:bookmarkStart w:id="827" w:name="_Toc176161155"/>
      <w:bookmarkStart w:id="828" w:name="_Toc176161687"/>
      <w:bookmarkStart w:id="829" w:name="_Toc178498803"/>
      <w:bookmarkStart w:id="830" w:name="_Toc181514678"/>
      <w:bookmarkStart w:id="831" w:name="_Toc183421794"/>
      <w:bookmarkStart w:id="832" w:name="_Toc186013441"/>
      <w:bookmarkStart w:id="833" w:name="_Toc356301708"/>
      <w:r w:rsidRPr="009B2389">
        <w:rPr>
          <w:rFonts w:cs="Tahoma"/>
          <w:lang w:eastAsia="ja-JP"/>
        </w:rPr>
        <w:t>ソフトウェア</w:t>
      </w:r>
      <w:r w:rsidRPr="009B2389">
        <w:rPr>
          <w:rFonts w:cs="Tahoma"/>
          <w:lang w:eastAsia="ja-JP"/>
        </w:rPr>
        <w:t xml:space="preserve"> </w:t>
      </w:r>
      <w:r w:rsidRPr="009B2389">
        <w:rPr>
          <w:rFonts w:cs="Tahoma"/>
          <w:lang w:eastAsia="ja-JP"/>
        </w:rPr>
        <w:t>アシュアランス</w:t>
      </w:r>
      <w:bookmarkStart w:id="834" w:name="_Toc116213285"/>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rsidR="00C02089" w:rsidRPr="009B2389" w:rsidRDefault="00C02089" w:rsidP="00A302F0">
      <w:pPr>
        <w:rPr>
          <w:rFonts w:cs="Tahoma"/>
          <w:sz w:val="18"/>
          <w:lang w:eastAsia="ja-JP"/>
        </w:rPr>
      </w:pPr>
    </w:p>
    <w:p w:rsidR="00C02089" w:rsidRPr="009B2389" w:rsidRDefault="00173BEC" w:rsidP="00A302F0">
      <w:pPr>
        <w:pStyle w:val="AppendixBodyText"/>
        <w:spacing w:after="0"/>
        <w:ind w:left="720"/>
        <w:rPr>
          <w:rFonts w:cs="Tahoma"/>
          <w:sz w:val="18"/>
          <w:lang w:val="ja-JP" w:eastAsia="ja-JP"/>
        </w:rPr>
      </w:pPr>
      <w:r w:rsidRPr="009B2389">
        <w:rPr>
          <w:rFonts w:cs="Tahoma"/>
          <w:sz w:val="18"/>
          <w:szCs w:val="24"/>
          <w:lang w:val="ja-JP" w:eastAsia="ja-JP"/>
        </w:rPr>
        <w:t>マイクロソフト</w:t>
      </w:r>
      <w:r w:rsidRPr="009B2389">
        <w:rPr>
          <w:rFonts w:cs="Tahoma"/>
          <w:sz w:val="18"/>
          <w:szCs w:val="24"/>
          <w:lang w:val="ja-JP" w:eastAsia="ja-JP"/>
        </w:rPr>
        <w:t xml:space="preserve"> </w:t>
      </w:r>
      <w:r w:rsidRPr="009B2389">
        <w:rPr>
          <w:rFonts w:cs="Tahoma"/>
          <w:sz w:val="18"/>
          <w:szCs w:val="24"/>
          <w:lang w:val="ja-JP" w:eastAsia="ja-JP"/>
        </w:rPr>
        <w:t>ソフトウェア</w:t>
      </w:r>
      <w:r w:rsidRPr="009B2389">
        <w:rPr>
          <w:rFonts w:cs="Tahoma"/>
          <w:sz w:val="18"/>
          <w:szCs w:val="24"/>
          <w:lang w:val="ja-JP" w:eastAsia="ja-JP"/>
        </w:rPr>
        <w:t xml:space="preserve"> </w:t>
      </w:r>
      <w:r w:rsidRPr="009B2389">
        <w:rPr>
          <w:rFonts w:cs="Tahoma"/>
          <w:sz w:val="18"/>
          <w:szCs w:val="24"/>
          <w:lang w:val="ja-JP" w:eastAsia="ja-JP"/>
        </w:rPr>
        <w:t>アシュアランスとは、ソフトウェア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9B2389">
        <w:rPr>
          <w:rFonts w:cs="Tahoma"/>
          <w:sz w:val="18"/>
          <w:szCs w:val="24"/>
          <w:lang w:val="ja-JP" w:eastAsia="ja-JP"/>
        </w:rPr>
        <w:t xml:space="preserve"> </w:t>
      </w:r>
      <w:r w:rsidRPr="009B2389">
        <w:rPr>
          <w:rFonts w:cs="Tahoma"/>
          <w:sz w:val="18"/>
          <w:szCs w:val="24"/>
          <w:lang w:val="ja-JP" w:eastAsia="ja-JP"/>
        </w:rPr>
        <w:t>サービス、トレーニング、サポート、独自の製品やサービスの利用などの特典を提供するオプションです。</w:t>
      </w:r>
      <w:r w:rsidRPr="009B2389">
        <w:rPr>
          <w:rFonts w:cs="Tahoma"/>
          <w:color w:val="000000"/>
          <w:sz w:val="18"/>
          <w:szCs w:val="24"/>
          <w:lang w:val="ja-JP" w:eastAsia="ja-JP"/>
        </w:rPr>
        <w:t>特典とポリシーの各詳細については、「ソフトウェア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w:t>
      </w:r>
      <w:r w:rsidR="00EF5FA7" w:rsidRPr="009B2389">
        <w:rPr>
          <w:rFonts w:cs="Tahoma"/>
          <w:color w:val="000000"/>
          <w:sz w:val="18"/>
          <w:szCs w:val="24"/>
          <w:lang w:eastAsia="ja-JP"/>
        </w:rPr>
        <w:t xml:space="preserve"> </w:t>
      </w:r>
      <w:r w:rsidRPr="009B2389">
        <w:rPr>
          <w:rFonts w:cs="Tahoma"/>
          <w:color w:val="000000"/>
          <w:sz w:val="18"/>
          <w:szCs w:val="24"/>
          <w:lang w:val="ja-JP" w:eastAsia="ja-JP"/>
        </w:rPr>
        <w:t xml:space="preserve">(SA) </w:t>
      </w:r>
      <w:r w:rsidRPr="009B2389">
        <w:rPr>
          <w:rFonts w:cs="Tahoma"/>
          <w:color w:val="000000"/>
          <w:sz w:val="18"/>
          <w:szCs w:val="24"/>
          <w:lang w:val="ja-JP" w:eastAsia="ja-JP"/>
        </w:rPr>
        <w:t>の特典」セクションを参照してください。特典の使用権の詳細については、ボリューム</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ライセンスの製品使用権説明書をご覧ください。ソフトウェア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アシュアランスは次のプログラムで購入できます。</w:t>
      </w:r>
      <w:bookmarkEnd w:id="834"/>
    </w:p>
    <w:p w:rsidR="00C02089" w:rsidRPr="009B2389" w:rsidRDefault="00C02089" w:rsidP="00A302F0">
      <w:pPr>
        <w:pStyle w:val="AppendixIndent"/>
        <w:spacing w:before="0"/>
        <w:ind w:left="720"/>
        <w:rPr>
          <w:rFonts w:cs="Tahoma"/>
          <w:sz w:val="18"/>
          <w:lang w:eastAsia="ja-JP"/>
        </w:rPr>
      </w:pPr>
    </w:p>
    <w:p w:rsidR="00C02089" w:rsidRPr="009B2389" w:rsidRDefault="00FC23B0" w:rsidP="00E73698">
      <w:pPr>
        <w:numPr>
          <w:ilvl w:val="0"/>
          <w:numId w:val="37"/>
        </w:numPr>
        <w:ind w:left="1434" w:hanging="357"/>
        <w:rPr>
          <w:rFonts w:cs="Tahoma"/>
          <w:sz w:val="18"/>
        </w:rPr>
      </w:pPr>
      <w:r w:rsidRPr="009B2389">
        <w:rPr>
          <w:rFonts w:cs="Tahoma"/>
          <w:sz w:val="18"/>
        </w:rPr>
        <w:lastRenderedPageBreak/>
        <w:t>Open License</w:t>
      </w:r>
    </w:p>
    <w:p w:rsidR="00C02089" w:rsidRPr="009B2389" w:rsidRDefault="00FC23B0" w:rsidP="00E73698">
      <w:pPr>
        <w:numPr>
          <w:ilvl w:val="0"/>
          <w:numId w:val="37"/>
        </w:numPr>
        <w:ind w:left="1434" w:hanging="357"/>
        <w:rPr>
          <w:rFonts w:cs="Tahoma"/>
          <w:sz w:val="18"/>
        </w:rPr>
      </w:pPr>
      <w:r w:rsidRPr="009B2389">
        <w:rPr>
          <w:rFonts w:cs="Tahoma"/>
          <w:sz w:val="18"/>
        </w:rPr>
        <w:t>Open Value</w:t>
      </w:r>
    </w:p>
    <w:p w:rsidR="00C02089" w:rsidRPr="009B2389" w:rsidRDefault="00C02089" w:rsidP="00E73698">
      <w:pPr>
        <w:numPr>
          <w:ilvl w:val="0"/>
          <w:numId w:val="37"/>
        </w:numPr>
        <w:ind w:left="1434" w:hanging="357"/>
        <w:rPr>
          <w:rFonts w:cs="Tahoma"/>
          <w:sz w:val="18"/>
        </w:rPr>
      </w:pPr>
      <w:r w:rsidRPr="009B2389">
        <w:rPr>
          <w:rFonts w:cs="Tahoma"/>
          <w:sz w:val="18"/>
        </w:rPr>
        <w:t>Select</w:t>
      </w:r>
    </w:p>
    <w:p w:rsidR="00C02089" w:rsidRPr="009B2389" w:rsidRDefault="00C02089" w:rsidP="00E73698">
      <w:pPr>
        <w:numPr>
          <w:ilvl w:val="0"/>
          <w:numId w:val="37"/>
        </w:numPr>
        <w:ind w:left="1434" w:hanging="357"/>
        <w:rPr>
          <w:rFonts w:cs="Tahoma"/>
          <w:sz w:val="18"/>
        </w:rPr>
      </w:pPr>
      <w:r w:rsidRPr="009B2389">
        <w:rPr>
          <w:rFonts w:cs="Tahoma"/>
          <w:sz w:val="18"/>
        </w:rPr>
        <w:t>Select Plus</w:t>
      </w:r>
    </w:p>
    <w:p w:rsidR="00C02089" w:rsidRPr="009B2389" w:rsidRDefault="00C02089" w:rsidP="00E73698">
      <w:pPr>
        <w:numPr>
          <w:ilvl w:val="0"/>
          <w:numId w:val="37"/>
        </w:numPr>
        <w:ind w:left="1434" w:hanging="357"/>
        <w:rPr>
          <w:rFonts w:cs="Tahoma"/>
          <w:sz w:val="18"/>
          <w:lang w:val="ja-JP" w:eastAsia="ja-JP"/>
        </w:rPr>
      </w:pP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Agreement</w:t>
      </w:r>
    </w:p>
    <w:p w:rsidR="00C02089" w:rsidRPr="009B2389" w:rsidRDefault="00C02089" w:rsidP="00A302F0">
      <w:pPr>
        <w:pStyle w:val="AppendixIndent"/>
        <w:spacing w:before="0"/>
        <w:ind w:left="720" w:right="720"/>
        <w:rPr>
          <w:rFonts w:cs="Tahoma"/>
          <w:sz w:val="18"/>
        </w:rPr>
      </w:pPr>
    </w:p>
    <w:p w:rsidR="00C02089" w:rsidRPr="009B2389" w:rsidRDefault="00C02089" w:rsidP="00A302F0">
      <w:pPr>
        <w:pStyle w:val="AppendixIndent"/>
        <w:spacing w:before="0"/>
        <w:ind w:left="720"/>
        <w:rPr>
          <w:rFonts w:cs="Tahoma"/>
          <w:sz w:val="18"/>
          <w:szCs w:val="18"/>
          <w:lang w:val="ja-JP" w:eastAsia="ja-JP"/>
        </w:rPr>
      </w:pP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lang w:val="ja-JP" w:eastAsia="ja-JP"/>
        </w:rPr>
        <w:t>アシュアランス</w:t>
      </w:r>
      <w:r w:rsidRPr="009B2389">
        <w:rPr>
          <w:rFonts w:cs="Tahoma"/>
          <w:sz w:val="18"/>
          <w:szCs w:val="18"/>
          <w:lang w:val="ja-JP" w:eastAsia="ja-JP"/>
        </w:rPr>
        <w:t>では、</w:t>
      </w:r>
      <w:r w:rsidRPr="009B2389">
        <w:rPr>
          <w:rFonts w:cs="Tahoma"/>
          <w:sz w:val="18"/>
          <w:szCs w:val="18"/>
          <w:lang w:val="ja-JP" w:eastAsia="ja-JP"/>
        </w:rPr>
        <w:t xml:space="preserve">3 </w:t>
      </w:r>
      <w:r w:rsidRPr="009B2389">
        <w:rPr>
          <w:rFonts w:cs="Tahoma"/>
          <w:sz w:val="18"/>
          <w:szCs w:val="18"/>
          <w:lang w:val="ja-JP" w:eastAsia="ja-JP"/>
        </w:rPr>
        <w:t>つの確約レベルから選択できます。利用可能なレベルはプログラムによって異なります。ソフトウェア</w:t>
      </w:r>
      <w:r w:rsidRPr="009B2389">
        <w:rPr>
          <w:rFonts w:cs="Tahoma"/>
          <w:sz w:val="18"/>
          <w:szCs w:val="18"/>
          <w:lang w:val="ja-JP" w:eastAsia="ja-JP"/>
        </w:rPr>
        <w:t xml:space="preserve"> </w:t>
      </w:r>
      <w:r w:rsidRPr="009B2389">
        <w:rPr>
          <w:rFonts w:cs="Tahoma"/>
          <w:sz w:val="18"/>
          <w:szCs w:val="18"/>
          <w:lang w:val="ja-JP" w:eastAsia="ja-JP"/>
        </w:rPr>
        <w:t>アシュアランスの確約レベルは、特典の利用資格を決定する要因の</w:t>
      </w:r>
      <w:r w:rsidRPr="009B2389">
        <w:rPr>
          <w:rFonts w:cs="Tahoma"/>
          <w:sz w:val="18"/>
          <w:szCs w:val="18"/>
          <w:lang w:val="ja-JP" w:eastAsia="ja-JP"/>
        </w:rPr>
        <w:t xml:space="preserve"> 1 </w:t>
      </w:r>
      <w:r w:rsidRPr="009B2389">
        <w:rPr>
          <w:rFonts w:cs="Tahoma"/>
          <w:sz w:val="18"/>
          <w:szCs w:val="18"/>
          <w:lang w:val="ja-JP" w:eastAsia="ja-JP"/>
        </w:rPr>
        <w:t>つになっています。お客様は次の</w:t>
      </w:r>
      <w:r w:rsidRPr="009B2389">
        <w:rPr>
          <w:rFonts w:cs="Tahoma"/>
          <w:sz w:val="18"/>
          <w:szCs w:val="18"/>
          <w:lang w:val="ja-JP" w:eastAsia="ja-JP"/>
        </w:rPr>
        <w:t xml:space="preserve"> 3 </w:t>
      </w:r>
      <w:r w:rsidRPr="009B2389">
        <w:rPr>
          <w:rFonts w:cs="Tahoma"/>
          <w:sz w:val="18"/>
          <w:szCs w:val="18"/>
          <w:lang w:val="ja-JP" w:eastAsia="ja-JP"/>
        </w:rPr>
        <w:t>つのうちのいずれかを選択できます。</w:t>
      </w:r>
    </w:p>
    <w:p w:rsidR="00C02089" w:rsidRPr="009B2389" w:rsidRDefault="00C02089" w:rsidP="00A302F0">
      <w:pPr>
        <w:pStyle w:val="AppendixIndent"/>
        <w:spacing w:before="0"/>
        <w:ind w:left="720"/>
        <w:rPr>
          <w:rFonts w:cs="Tahoma"/>
          <w:sz w:val="18"/>
          <w:lang w:eastAsia="ja-JP"/>
        </w:rPr>
      </w:pPr>
    </w:p>
    <w:p w:rsidR="00C02089" w:rsidRPr="009B2389" w:rsidRDefault="00C02089" w:rsidP="003D2C34">
      <w:pPr>
        <w:pStyle w:val="AppendixIndent"/>
        <w:numPr>
          <w:ilvl w:val="0"/>
          <w:numId w:val="16"/>
        </w:numPr>
        <w:spacing w:before="0"/>
        <w:rPr>
          <w:rFonts w:cs="Tahoma"/>
          <w:sz w:val="18"/>
          <w:lang w:eastAsia="ja-JP"/>
        </w:rPr>
      </w:pPr>
      <w:r w:rsidRPr="009B2389">
        <w:rPr>
          <w:rFonts w:cs="Tahoma"/>
          <w:sz w:val="18"/>
          <w:szCs w:val="18"/>
          <w:lang w:val="ja-JP" w:eastAsia="ja-JP"/>
        </w:rPr>
        <w:t>すべてのプラットフォーム製品に対してソフトウェア</w:t>
      </w:r>
      <w:r w:rsidRPr="009B2389">
        <w:rPr>
          <w:rFonts w:cs="Tahoma"/>
          <w:sz w:val="18"/>
          <w:szCs w:val="18"/>
          <w:lang w:val="ja-JP" w:eastAsia="ja-JP"/>
        </w:rPr>
        <w:t xml:space="preserve"> </w:t>
      </w:r>
      <w:r w:rsidRPr="009B2389">
        <w:rPr>
          <w:rFonts w:cs="Tahoma"/>
          <w:sz w:val="18"/>
          <w:szCs w:val="18"/>
          <w:lang w:val="ja-JP" w:eastAsia="ja-JP"/>
        </w:rPr>
        <w:t>アシュアランスの追加を確約する。このレベルは通常、</w:t>
      </w:r>
      <w:r w:rsidRPr="009B2389">
        <w:rPr>
          <w:rFonts w:cs="Tahoma"/>
          <w:sz w:val="18"/>
          <w:szCs w:val="18"/>
          <w:lang w:val="ja-JP" w:eastAsia="ja-JP"/>
        </w:rPr>
        <w:t xml:space="preserve">Enterprise Agreement </w:t>
      </w:r>
      <w:r w:rsidRPr="009B2389">
        <w:rPr>
          <w:rFonts w:cs="Tahoma"/>
          <w:sz w:val="18"/>
          <w:szCs w:val="18"/>
          <w:lang w:val="ja-JP" w:eastAsia="ja-JP"/>
        </w:rPr>
        <w:t>および</w:t>
      </w:r>
      <w:r w:rsidRPr="009B2389">
        <w:rPr>
          <w:rFonts w:cs="Tahoma"/>
          <w:sz w:val="18"/>
          <w:szCs w:val="18"/>
          <w:lang w:val="ja-JP" w:eastAsia="ja-JP"/>
        </w:rPr>
        <w:t xml:space="preserve"> Open Value </w:t>
      </w:r>
      <w:r w:rsidRPr="009B2389">
        <w:rPr>
          <w:rFonts w:cs="Tahoma"/>
          <w:sz w:val="18"/>
          <w:szCs w:val="18"/>
          <w:lang w:val="ja-JP" w:eastAsia="ja-JP"/>
        </w:rPr>
        <w:t>でご利用いただけます。</w:t>
      </w:r>
    </w:p>
    <w:p w:rsidR="00C02089" w:rsidRPr="009B2389" w:rsidRDefault="00C02089" w:rsidP="003D2C34">
      <w:pPr>
        <w:pStyle w:val="AppendixIndent"/>
        <w:numPr>
          <w:ilvl w:val="0"/>
          <w:numId w:val="16"/>
        </w:numPr>
        <w:spacing w:before="0"/>
        <w:rPr>
          <w:rFonts w:cs="Tahoma"/>
          <w:sz w:val="18"/>
          <w:lang w:eastAsia="ja-JP"/>
        </w:rPr>
      </w:pPr>
      <w:r w:rsidRPr="009B2389">
        <w:rPr>
          <w:rFonts w:cs="Tahoma"/>
          <w:sz w:val="18"/>
          <w:szCs w:val="18"/>
          <w:lang w:val="ja-JP" w:eastAsia="ja-JP"/>
        </w:rPr>
        <w:t>特定の製品群</w:t>
      </w:r>
      <w:r w:rsidRPr="009B2389">
        <w:rPr>
          <w:rFonts w:cs="Tahoma"/>
          <w:sz w:val="18"/>
          <w:szCs w:val="18"/>
          <w:lang w:val="ja-JP" w:eastAsia="ja-JP"/>
        </w:rPr>
        <w:t xml:space="preserve"> (</w:t>
      </w:r>
      <w:r w:rsidRPr="009B2389">
        <w:rPr>
          <w:rFonts w:cs="Tahoma"/>
          <w:sz w:val="18"/>
          <w:szCs w:val="18"/>
          <w:lang w:val="ja-JP" w:eastAsia="ja-JP"/>
        </w:rPr>
        <w:t>アプリケーション、システム、またはサーバー</w:t>
      </w:r>
      <w:r w:rsidRPr="009B2389">
        <w:rPr>
          <w:rFonts w:cs="Tahoma"/>
          <w:sz w:val="18"/>
          <w:szCs w:val="18"/>
          <w:lang w:val="ja-JP" w:eastAsia="ja-JP"/>
        </w:rPr>
        <w:t xml:space="preserve">) </w:t>
      </w:r>
      <w:r w:rsidRPr="009B2389">
        <w:rPr>
          <w:rFonts w:cs="Tahoma"/>
          <w:sz w:val="18"/>
          <w:szCs w:val="18"/>
          <w:lang w:val="ja-JP" w:eastAsia="ja-JP"/>
        </w:rPr>
        <w:t>におけるすべての購入に対してソフトウェア</w:t>
      </w:r>
      <w:r w:rsidRPr="009B2389">
        <w:rPr>
          <w:rFonts w:cs="Tahoma"/>
          <w:sz w:val="18"/>
          <w:szCs w:val="18"/>
          <w:lang w:val="ja-JP" w:eastAsia="ja-JP"/>
        </w:rPr>
        <w:t xml:space="preserve"> </w:t>
      </w:r>
      <w:r w:rsidRPr="009B2389">
        <w:rPr>
          <w:rFonts w:cs="Tahoma"/>
          <w:sz w:val="18"/>
          <w:szCs w:val="18"/>
          <w:lang w:val="ja-JP" w:eastAsia="ja-JP"/>
        </w:rPr>
        <w:t>アシュアランスの追加を確約する。これは、ソフトウェア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 xml:space="preserve"> </w:t>
      </w:r>
      <w:r w:rsidRPr="009B2389">
        <w:rPr>
          <w:rFonts w:cs="Tahoma"/>
          <w:sz w:val="18"/>
          <w:szCs w:val="18"/>
          <w:lang w:val="ja-JP" w:eastAsia="ja-JP"/>
        </w:rPr>
        <w:t>メンバーシップ</w:t>
      </w:r>
      <w:r w:rsidRPr="009B2389">
        <w:rPr>
          <w:rFonts w:cs="Tahoma"/>
          <w:sz w:val="18"/>
          <w:szCs w:val="18"/>
          <w:lang w:val="ja-JP" w:eastAsia="ja-JP"/>
        </w:rPr>
        <w:t xml:space="preserve"> (SAM) </w:t>
      </w:r>
      <w:r w:rsidRPr="009B2389">
        <w:rPr>
          <w:rFonts w:cs="Tahoma"/>
          <w:sz w:val="18"/>
          <w:szCs w:val="18"/>
          <w:lang w:val="ja-JP" w:eastAsia="ja-JP"/>
        </w:rPr>
        <w:t>と呼ばれます。この場合、ソフトウェア</w:t>
      </w:r>
      <w:r w:rsidRPr="009B2389">
        <w:rPr>
          <w:rFonts w:cs="Tahoma"/>
          <w:sz w:val="18"/>
          <w:szCs w:val="18"/>
          <w:lang w:val="ja-JP" w:eastAsia="ja-JP"/>
        </w:rPr>
        <w:t xml:space="preserve"> </w:t>
      </w:r>
      <w:r w:rsidRPr="009B2389">
        <w:rPr>
          <w:rFonts w:cs="Tahoma"/>
          <w:sz w:val="18"/>
          <w:szCs w:val="18"/>
          <w:lang w:val="ja-JP" w:eastAsia="ja-JP"/>
        </w:rPr>
        <w:t>アシュアランスに対する全社契約の確約は必要ありません。このレベルは通常、</w:t>
      </w:r>
      <w:r w:rsidRPr="009B2389">
        <w:rPr>
          <w:rFonts w:cs="Tahoma"/>
          <w:sz w:val="18"/>
          <w:szCs w:val="18"/>
          <w:lang w:val="ja-JP" w:eastAsia="ja-JP"/>
        </w:rPr>
        <w:t xml:space="preserve">Select </w:t>
      </w:r>
      <w:r w:rsidRPr="009B2389">
        <w:rPr>
          <w:rFonts w:cs="Tahoma"/>
          <w:sz w:val="18"/>
          <w:szCs w:val="18"/>
          <w:lang w:val="ja-JP" w:eastAsia="ja-JP"/>
        </w:rPr>
        <w:t>で利用できます。</w:t>
      </w:r>
    </w:p>
    <w:p w:rsidR="00C02089" w:rsidRPr="009B2389" w:rsidRDefault="00C02089" w:rsidP="003D2C34">
      <w:pPr>
        <w:pStyle w:val="AppendixIndent"/>
        <w:numPr>
          <w:ilvl w:val="0"/>
          <w:numId w:val="16"/>
        </w:numPr>
        <w:spacing w:before="0"/>
        <w:rPr>
          <w:rFonts w:cs="Tahoma"/>
          <w:sz w:val="18"/>
          <w:lang w:eastAsia="ja-JP"/>
        </w:rPr>
      </w:pPr>
      <w:r w:rsidRPr="009B2389">
        <w:rPr>
          <w:rFonts w:cs="Tahoma"/>
          <w:sz w:val="18"/>
          <w:szCs w:val="18"/>
          <w:lang w:val="ja-JP" w:eastAsia="ja-JP"/>
        </w:rPr>
        <w:t>個々の製品に対してソフトウェア</w:t>
      </w:r>
      <w:r w:rsidRPr="009B2389">
        <w:rPr>
          <w:rFonts w:cs="Tahoma"/>
          <w:sz w:val="18"/>
          <w:szCs w:val="18"/>
          <w:lang w:val="ja-JP" w:eastAsia="ja-JP"/>
        </w:rPr>
        <w:t xml:space="preserve"> </w:t>
      </w:r>
      <w:r w:rsidRPr="009B2389">
        <w:rPr>
          <w:rFonts w:cs="Tahoma"/>
          <w:sz w:val="18"/>
          <w:szCs w:val="18"/>
          <w:lang w:val="ja-JP" w:eastAsia="ja-JP"/>
        </w:rPr>
        <w:t>アシュアランスを購入する。このとき、他の製品のソフトウェア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アシュアランスを購入する義務はありません。</w:t>
      </w:r>
    </w:p>
    <w:p w:rsidR="00C02089" w:rsidRPr="009B2389" w:rsidRDefault="00C02089" w:rsidP="00A302F0">
      <w:pPr>
        <w:pStyle w:val="AppendixIndent"/>
        <w:spacing w:before="0"/>
        <w:ind w:left="720"/>
        <w:rPr>
          <w:rFonts w:cs="Tahoma"/>
          <w:sz w:val="18"/>
          <w:lang w:val="ja-JP" w:eastAsia="ja-JP"/>
        </w:rPr>
      </w:pPr>
    </w:p>
    <w:p w:rsidR="00C02089" w:rsidRPr="009B2389" w:rsidRDefault="00C02089" w:rsidP="00A302F0">
      <w:pPr>
        <w:pStyle w:val="AppendixIndent"/>
        <w:spacing w:before="0"/>
        <w:ind w:left="720"/>
        <w:rPr>
          <w:rFonts w:cs="Tahoma"/>
          <w:sz w:val="18"/>
          <w:lang w:val="ja-JP" w:eastAsia="ja-JP"/>
        </w:rPr>
      </w:pPr>
      <w:r w:rsidRPr="009B2389">
        <w:rPr>
          <w:rFonts w:cs="Tahoma"/>
          <w:sz w:val="18"/>
          <w:lang w:val="ja-JP" w:eastAsia="ja-JP"/>
        </w:rPr>
        <w:t>ソフトウェア</w:t>
      </w:r>
      <w:r w:rsidRPr="009B2389">
        <w:rPr>
          <w:rFonts w:cs="Tahoma"/>
          <w:sz w:val="18"/>
          <w:lang w:eastAsia="ja-JP"/>
        </w:rPr>
        <w:t xml:space="preserve"> </w:t>
      </w:r>
      <w:r w:rsidRPr="009B2389">
        <w:rPr>
          <w:rFonts w:cs="Tahoma"/>
          <w:sz w:val="18"/>
          <w:lang w:val="ja-JP" w:eastAsia="ja-JP"/>
        </w:rPr>
        <w:t>アシュアランスは、ライセンス取得時、または現在のソフトウェア</w:t>
      </w:r>
      <w:r w:rsidRPr="009B2389">
        <w:rPr>
          <w:rFonts w:cs="Tahoma"/>
          <w:sz w:val="18"/>
          <w:lang w:eastAsia="ja-JP"/>
        </w:rPr>
        <w:t xml:space="preserve"> </w:t>
      </w:r>
      <w:r w:rsidRPr="009B2389">
        <w:rPr>
          <w:rFonts w:cs="Tahoma"/>
          <w:sz w:val="18"/>
          <w:lang w:val="ja-JP" w:eastAsia="ja-JP"/>
        </w:rPr>
        <w:t>アシュアランス期間の更新時に取得する必要があります。</w:t>
      </w:r>
      <w:r w:rsidR="00D70FF3" w:rsidRPr="009B2389">
        <w:rPr>
          <w:rFonts w:cs="Tahoma"/>
          <w:sz w:val="18"/>
          <w:szCs w:val="24"/>
          <w:lang w:val="ja-JP" w:eastAsia="ja-JP"/>
        </w:rPr>
        <w:t>そうしなかった場合、後日、保有するライセンスをアップグレードするには、新規ライセンス、または、ライセンス</w:t>
      </w:r>
      <w:r w:rsidR="00D70FF3" w:rsidRPr="009B2389">
        <w:rPr>
          <w:rFonts w:cs="Tahoma"/>
          <w:sz w:val="18"/>
          <w:szCs w:val="24"/>
          <w:lang w:val="ja-JP" w:eastAsia="ja-JP"/>
        </w:rPr>
        <w:t>&amp;</w:t>
      </w:r>
      <w:r w:rsidR="00D70FF3" w:rsidRPr="009B2389">
        <w:rPr>
          <w:rFonts w:cs="Tahoma"/>
          <w:sz w:val="18"/>
          <w:szCs w:val="24"/>
          <w:lang w:val="ja-JP" w:eastAsia="ja-JP"/>
        </w:rPr>
        <w:t>ソフトウェア</w:t>
      </w:r>
      <w:r w:rsidR="00D70FF3" w:rsidRPr="009B2389">
        <w:rPr>
          <w:rFonts w:cs="Tahoma"/>
          <w:sz w:val="18"/>
          <w:szCs w:val="24"/>
          <w:lang w:val="ja-JP" w:eastAsia="ja-JP"/>
        </w:rPr>
        <w:t xml:space="preserve"> </w:t>
      </w:r>
      <w:r w:rsidR="00D70FF3" w:rsidRPr="009B2389">
        <w:rPr>
          <w:rFonts w:cs="Tahoma"/>
          <w:sz w:val="18"/>
          <w:szCs w:val="24"/>
          <w:lang w:val="ja-JP" w:eastAsia="ja-JP"/>
        </w:rPr>
        <w:t>アシュアランスを購入しなければなりません</w:t>
      </w:r>
      <w:r w:rsidR="00D70FF3" w:rsidRPr="009B2389">
        <w:rPr>
          <w:rFonts w:cs="Tahoma"/>
          <w:sz w:val="18"/>
          <w:szCs w:val="24"/>
          <w:lang w:val="ja-JP" w:eastAsia="ja-JP"/>
        </w:rPr>
        <w:t xml:space="preserve"> (Windows </w:t>
      </w:r>
      <w:r w:rsidR="00D70FF3" w:rsidRPr="009B2389">
        <w:rPr>
          <w:rFonts w:cs="Tahoma"/>
          <w:sz w:val="18"/>
          <w:szCs w:val="24"/>
          <w:lang w:val="ja-JP" w:eastAsia="ja-JP"/>
        </w:rPr>
        <w:t>デスクトップ</w:t>
      </w:r>
      <w:r w:rsidR="00D70FF3" w:rsidRPr="009B2389">
        <w:rPr>
          <w:rFonts w:cs="Tahoma"/>
          <w:sz w:val="18"/>
          <w:szCs w:val="24"/>
          <w:lang w:val="ja-JP" w:eastAsia="ja-JP"/>
        </w:rPr>
        <w:t xml:space="preserve"> </w:t>
      </w:r>
      <w:r w:rsidR="00D70FF3" w:rsidRPr="009B2389">
        <w:rPr>
          <w:rFonts w:cs="Tahoma"/>
          <w:sz w:val="18"/>
          <w:szCs w:val="24"/>
          <w:lang w:val="ja-JP" w:eastAsia="ja-JP"/>
        </w:rPr>
        <w:t>オペレーティング</w:t>
      </w:r>
      <w:r w:rsidR="00D70FF3" w:rsidRPr="009B2389">
        <w:rPr>
          <w:rFonts w:cs="Tahoma"/>
          <w:sz w:val="18"/>
          <w:szCs w:val="24"/>
          <w:lang w:val="ja-JP" w:eastAsia="ja-JP"/>
        </w:rPr>
        <w:t xml:space="preserve"> </w:t>
      </w:r>
      <w:r w:rsidR="00D70FF3" w:rsidRPr="009B2389">
        <w:rPr>
          <w:rFonts w:cs="Tahoma"/>
          <w:sz w:val="18"/>
          <w:szCs w:val="24"/>
          <w:lang w:val="ja-JP" w:eastAsia="ja-JP"/>
        </w:rPr>
        <w:t>システムの場合は、アップグレード</w:t>
      </w:r>
      <w:r w:rsidR="00D70FF3" w:rsidRPr="009B2389">
        <w:rPr>
          <w:rFonts w:cs="Tahoma"/>
          <w:sz w:val="18"/>
          <w:szCs w:val="24"/>
          <w:lang w:val="ja-JP" w:eastAsia="ja-JP"/>
        </w:rPr>
        <w:t>&amp;</w:t>
      </w:r>
      <w:r w:rsidR="00D70FF3" w:rsidRPr="009B2389">
        <w:rPr>
          <w:rFonts w:cs="Tahoma"/>
          <w:sz w:val="18"/>
          <w:szCs w:val="24"/>
          <w:lang w:val="ja-JP" w:eastAsia="ja-JP"/>
        </w:rPr>
        <w:t>ソフトウェア</w:t>
      </w:r>
      <w:r w:rsidR="00D70FF3" w:rsidRPr="009B2389">
        <w:rPr>
          <w:rFonts w:cs="Tahoma"/>
          <w:sz w:val="18"/>
          <w:szCs w:val="24"/>
          <w:lang w:val="ja-JP" w:eastAsia="ja-JP"/>
        </w:rPr>
        <w:t xml:space="preserve"> </w:t>
      </w:r>
      <w:r w:rsidR="00D70FF3" w:rsidRPr="009B2389">
        <w:rPr>
          <w:rFonts w:cs="Tahoma"/>
          <w:sz w:val="18"/>
          <w:szCs w:val="24"/>
          <w:lang w:val="ja-JP" w:eastAsia="ja-JP"/>
        </w:rPr>
        <w:t>アシュアランスを購入しなければなりません</w:t>
      </w:r>
      <w:r w:rsidR="00D70FF3" w:rsidRPr="009B2389">
        <w:rPr>
          <w:rFonts w:cs="Tahoma"/>
          <w:sz w:val="18"/>
          <w:szCs w:val="24"/>
          <w:lang w:val="ja-JP" w:eastAsia="ja-JP"/>
        </w:rPr>
        <w:t>)</w:t>
      </w:r>
      <w:r w:rsidR="00D70FF3" w:rsidRPr="009B2389">
        <w:rPr>
          <w:rFonts w:cs="Tahoma"/>
          <w:sz w:val="18"/>
          <w:szCs w:val="24"/>
          <w:lang w:val="ja-JP" w:eastAsia="ja-JP"/>
        </w:rPr>
        <w:t>。</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アシュアランスの購入条件については、更新条件に関するセクションまたは個々のプログラム契約書を参照してください。</w:t>
      </w:r>
    </w:p>
    <w:p w:rsidR="006352DC" w:rsidRPr="009B2389" w:rsidRDefault="006352DC" w:rsidP="00A302F0">
      <w:pPr>
        <w:pStyle w:val="AppendixIndent"/>
        <w:spacing w:before="0"/>
        <w:ind w:left="720"/>
        <w:rPr>
          <w:rFonts w:cs="Tahoma"/>
          <w:sz w:val="18"/>
          <w:lang w:val="ja-JP" w:eastAsia="ja-JP"/>
        </w:rPr>
      </w:pPr>
    </w:p>
    <w:p w:rsidR="006352DC" w:rsidRPr="009B2389" w:rsidRDefault="006352DC" w:rsidP="00A302F0">
      <w:pPr>
        <w:pStyle w:val="AppendixIndent"/>
        <w:spacing w:before="0"/>
        <w:ind w:left="720"/>
        <w:rPr>
          <w:rFonts w:cs="Tahoma"/>
          <w:sz w:val="18"/>
          <w:lang w:val="ja-JP" w:eastAsia="ja-JP"/>
        </w:rPr>
      </w:pPr>
      <w:r w:rsidRPr="009B2389">
        <w:rPr>
          <w:rFonts w:cs="Tahoma"/>
          <w:sz w:val="18"/>
          <w:szCs w:val="24"/>
          <w:lang w:val="ja-JP" w:eastAsia="ja-JP"/>
        </w:rPr>
        <w:t>永続的なライセンスを譲渡する場合、譲受人は譲渡日から</w:t>
      </w:r>
      <w:r w:rsidRPr="009B2389">
        <w:rPr>
          <w:rFonts w:cs="Tahoma"/>
          <w:sz w:val="18"/>
          <w:szCs w:val="24"/>
          <w:lang w:val="ja-JP" w:eastAsia="ja-JP"/>
        </w:rPr>
        <w:t xml:space="preserve"> 30 </w:t>
      </w:r>
      <w:r w:rsidRPr="009B2389">
        <w:rPr>
          <w:rFonts w:cs="Tahoma"/>
          <w:sz w:val="18"/>
          <w:szCs w:val="24"/>
          <w:lang w:val="ja-JP" w:eastAsia="ja-JP"/>
        </w:rPr>
        <w:t>日以内にかかる譲渡されたライセンスのソフトウェア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アシュアランスを取得できます。ただし、譲渡されたライセンスが譲渡時に有効なソフトウェア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アシュアランスを保有していた場合に限ります。</w:t>
      </w:r>
    </w:p>
    <w:p w:rsidR="00C02089" w:rsidRPr="009B2389" w:rsidRDefault="00C02089" w:rsidP="00A302F0">
      <w:pPr>
        <w:pStyle w:val="AppendixIndent"/>
        <w:spacing w:before="0"/>
        <w:ind w:left="720"/>
        <w:rPr>
          <w:rFonts w:cs="Tahoma"/>
          <w:sz w:val="18"/>
          <w:lang w:eastAsia="ja-JP"/>
        </w:rPr>
      </w:pPr>
    </w:p>
    <w:p w:rsidR="00C02089" w:rsidRPr="009B2389" w:rsidRDefault="00C02089" w:rsidP="00A302F0">
      <w:pPr>
        <w:pStyle w:val="AppendixIndent"/>
        <w:spacing w:before="0"/>
        <w:ind w:left="720"/>
        <w:rPr>
          <w:rFonts w:cs="Tahoma"/>
          <w:sz w:val="18"/>
          <w:lang w:eastAsia="ja-JP"/>
        </w:rPr>
      </w:pPr>
      <w:r w:rsidRPr="009B2389">
        <w:rPr>
          <w:rFonts w:cs="Tahoma"/>
          <w:sz w:val="18"/>
          <w:lang w:val="ja-JP" w:eastAsia="ja-JP"/>
        </w:rPr>
        <w:t>お客様は、小売販売されているフルパッケージ製品</w:t>
      </w:r>
      <w:r w:rsidRPr="009B2389">
        <w:rPr>
          <w:rFonts w:cs="Tahoma"/>
          <w:sz w:val="18"/>
          <w:lang w:val="ja-JP" w:eastAsia="ja-JP"/>
        </w:rPr>
        <w:t xml:space="preserve"> (FPP </w:t>
      </w:r>
      <w:r w:rsidRPr="009B2389">
        <w:rPr>
          <w:rFonts w:cs="Tahoma"/>
          <w:sz w:val="18"/>
          <w:lang w:val="ja-JP" w:eastAsia="ja-JP"/>
        </w:rPr>
        <w:t>版</w:t>
      </w:r>
      <w:r w:rsidRPr="009B2389">
        <w:rPr>
          <w:rFonts w:cs="Tahoma"/>
          <w:sz w:val="18"/>
          <w:lang w:val="ja-JP" w:eastAsia="ja-JP"/>
        </w:rPr>
        <w:t xml:space="preserve">) </w:t>
      </w:r>
      <w:r w:rsidRPr="009B2389">
        <w:rPr>
          <w:rFonts w:cs="Tahoma"/>
          <w:sz w:val="18"/>
          <w:lang w:val="ja-JP" w:eastAsia="ja-JP"/>
        </w:rPr>
        <w:t>または</w:t>
      </w:r>
      <w:r w:rsidRPr="009B2389">
        <w:rPr>
          <w:rFonts w:cs="Tahoma"/>
          <w:sz w:val="18"/>
          <w:lang w:val="ja-JP" w:eastAsia="ja-JP"/>
        </w:rPr>
        <w:t xml:space="preserve"> OEM </w:t>
      </w:r>
      <w:r w:rsidRPr="009B2389">
        <w:rPr>
          <w:rFonts w:cs="Tahoma"/>
          <w:sz w:val="18"/>
          <w:lang w:val="ja-JP" w:eastAsia="ja-JP"/>
        </w:rPr>
        <w:t>業者から購入したライセンスについて、ソフトウェア</w:t>
      </w:r>
      <w:r w:rsidRPr="009B2389">
        <w:rPr>
          <w:rFonts w:cs="Tahoma"/>
          <w:sz w:val="18"/>
          <w:lang w:val="ja-JP" w:eastAsia="ja-JP"/>
        </w:rPr>
        <w:t xml:space="preserve"> </w:t>
      </w:r>
      <w:r w:rsidRPr="009B2389">
        <w:rPr>
          <w:rFonts w:cs="Tahoma"/>
          <w:sz w:val="18"/>
          <w:lang w:val="ja-JP" w:eastAsia="ja-JP"/>
        </w:rPr>
        <w:t>アシュアランスを取得することができます。購入条件は、プログラム、製品群、ライセンス元によって異なります</w:t>
      </w:r>
      <w:r w:rsidRPr="009B2389">
        <w:rPr>
          <w:rFonts w:cs="Tahoma"/>
          <w:sz w:val="18"/>
          <w:lang w:val="ja-JP" w:eastAsia="ja-JP"/>
        </w:rPr>
        <w:t xml:space="preserve"> (</w:t>
      </w:r>
      <w:r w:rsidRPr="009B2389">
        <w:rPr>
          <w:rFonts w:cs="Tahoma"/>
          <w:sz w:val="18"/>
          <w:lang w:val="ja-JP" w:eastAsia="ja-JP"/>
        </w:rPr>
        <w:t>次の表を参照してください</w:t>
      </w:r>
      <w:r w:rsidRPr="009B2389">
        <w:rPr>
          <w:rFonts w:cs="Tahoma"/>
          <w:sz w:val="18"/>
          <w:lang w:val="ja-JP" w:eastAsia="ja-JP"/>
        </w:rPr>
        <w:t>)</w:t>
      </w:r>
      <w:r w:rsidRPr="009B2389">
        <w:rPr>
          <w:rFonts w:cs="Tahoma"/>
          <w:sz w:val="18"/>
          <w:lang w:val="ja-JP" w:eastAsia="ja-JP"/>
        </w:rPr>
        <w:t>。どの場合でも、</w:t>
      </w:r>
      <w:r w:rsidR="009C5115" w:rsidRPr="009B2389">
        <w:rPr>
          <w:rFonts w:cs="Tahoma"/>
          <w:sz w:val="18"/>
          <w:lang w:val="ja-JP" w:eastAsia="ja-JP"/>
        </w:rPr>
        <w:t>別途明記されている場合を除き、</w:t>
      </w:r>
      <w:r w:rsidRPr="009B2389">
        <w:rPr>
          <w:rFonts w:cs="Tahoma"/>
          <w:sz w:val="18"/>
          <w:lang w:val="ja-JP" w:eastAsia="ja-JP"/>
        </w:rPr>
        <w:t>対象となるのは製品の最新版のライセンスだけです。ソフトウェア</w:t>
      </w:r>
      <w:r w:rsidRPr="009B2389">
        <w:rPr>
          <w:rFonts w:cs="Tahoma"/>
          <w:sz w:val="18"/>
          <w:lang w:val="ja-JP" w:eastAsia="ja-JP"/>
        </w:rPr>
        <w:t xml:space="preserve"> </w:t>
      </w:r>
      <w:r w:rsidRPr="009B2389">
        <w:rPr>
          <w:rFonts w:cs="Tahoma"/>
          <w:sz w:val="18"/>
          <w:lang w:val="ja-JP" w:eastAsia="ja-JP"/>
        </w:rPr>
        <w:t>アシュアランスは、ライセンスの取得後</w:t>
      </w:r>
      <w:r w:rsidR="007E364A" w:rsidRPr="009B2389">
        <w:rPr>
          <w:rFonts w:cs="Tahoma"/>
          <w:sz w:val="18"/>
          <w:lang w:val="ja-JP" w:eastAsia="ja-JP"/>
        </w:rPr>
        <w:t xml:space="preserve"> </w:t>
      </w:r>
      <w:r w:rsidRPr="009B2389">
        <w:rPr>
          <w:rFonts w:cs="Tahoma"/>
          <w:sz w:val="18"/>
          <w:lang w:val="ja-JP" w:eastAsia="ja-JP"/>
        </w:rPr>
        <w:t xml:space="preserve">90 </w:t>
      </w:r>
      <w:r w:rsidRPr="009B2389">
        <w:rPr>
          <w:rFonts w:cs="Tahoma"/>
          <w:sz w:val="18"/>
          <w:lang w:val="ja-JP" w:eastAsia="ja-JP"/>
        </w:rPr>
        <w:t>日以内に取得する必要があります。</w:t>
      </w:r>
      <w:r w:rsidRPr="009B2389">
        <w:rPr>
          <w:rFonts w:cs="Tahoma"/>
          <w:sz w:val="18"/>
          <w:lang w:val="ja-JP" w:eastAsia="ja-JP"/>
        </w:rPr>
        <w:t xml:space="preserve">Open Value </w:t>
      </w:r>
      <w:r w:rsidRPr="009B2389">
        <w:rPr>
          <w:rFonts w:cs="Tahoma"/>
          <w:sz w:val="18"/>
          <w:lang w:val="ja-JP" w:eastAsia="ja-JP"/>
        </w:rPr>
        <w:t>では、このオプションは</w:t>
      </w:r>
      <w:r w:rsidR="007E364A" w:rsidRPr="009B2389">
        <w:rPr>
          <w:rFonts w:cs="Tahoma"/>
          <w:sz w:val="18"/>
          <w:lang w:val="ja-JP" w:eastAsia="ja-JP"/>
        </w:rPr>
        <w:t>全組織契約</w:t>
      </w:r>
      <w:r w:rsidR="007E364A" w:rsidRPr="009B2389">
        <w:rPr>
          <w:rFonts w:cs="Tahoma"/>
          <w:sz w:val="18"/>
          <w:lang w:val="ja-JP" w:eastAsia="ja-JP"/>
        </w:rPr>
        <w:t>/</w:t>
      </w:r>
      <w:r w:rsidRPr="009B2389">
        <w:rPr>
          <w:rFonts w:cs="Tahoma"/>
          <w:sz w:val="18"/>
          <w:lang w:val="ja-JP" w:eastAsia="ja-JP"/>
        </w:rPr>
        <w:t>全社契約オプション以外で取得された製品にのみ適用されます。</w:t>
      </w:r>
      <w:r w:rsidRPr="009B2389">
        <w:rPr>
          <w:rFonts w:cs="Tahoma"/>
          <w:sz w:val="18"/>
          <w:lang w:val="ja-JP" w:eastAsia="ja-JP"/>
        </w:rPr>
        <w:t xml:space="preserve">Enterprise Agreement </w:t>
      </w:r>
      <w:r w:rsidRPr="009B2389">
        <w:rPr>
          <w:rFonts w:cs="Tahoma"/>
          <w:sz w:val="18"/>
          <w:lang w:val="ja-JP" w:eastAsia="ja-JP"/>
        </w:rPr>
        <w:t>では、</w:t>
      </w:r>
      <w:r w:rsidRPr="009B2389">
        <w:rPr>
          <w:rFonts w:cs="Tahoma"/>
          <w:sz w:val="18"/>
          <w:lang w:val="ja-JP" w:eastAsia="ja-JP"/>
        </w:rPr>
        <w:t xml:space="preserve">90 </w:t>
      </w:r>
      <w:r w:rsidR="007E364A" w:rsidRPr="009B2389">
        <w:rPr>
          <w:rFonts w:cs="Tahoma"/>
          <w:sz w:val="18"/>
          <w:lang w:val="ja-JP" w:eastAsia="ja-JP"/>
        </w:rPr>
        <w:t>日以内</w:t>
      </w:r>
      <w:r w:rsidRPr="009B2389">
        <w:rPr>
          <w:rFonts w:cs="Tahoma"/>
          <w:sz w:val="18"/>
          <w:lang w:val="ja-JP" w:eastAsia="ja-JP"/>
        </w:rPr>
        <w:t>に取得された追加購入製品にのみ適用されます。</w:t>
      </w:r>
      <w:r w:rsidRPr="009B2389">
        <w:rPr>
          <w:rFonts w:cs="Tahoma"/>
          <w:color w:val="000000"/>
          <w:sz w:val="18"/>
          <w:szCs w:val="24"/>
          <w:lang w:val="ja-JP" w:eastAsia="ja-JP"/>
        </w:rPr>
        <w:t xml:space="preserve">OEM </w:t>
      </w:r>
      <w:r w:rsidRPr="009B2389">
        <w:rPr>
          <w:rFonts w:cs="Tahoma"/>
          <w:color w:val="000000"/>
          <w:sz w:val="18"/>
          <w:szCs w:val="24"/>
          <w:lang w:val="ja-JP" w:eastAsia="ja-JP"/>
        </w:rPr>
        <w:t>または</w:t>
      </w:r>
      <w:r w:rsidRPr="009B2389">
        <w:rPr>
          <w:rFonts w:cs="Tahoma"/>
          <w:color w:val="000000"/>
          <w:sz w:val="18"/>
          <w:szCs w:val="24"/>
          <w:lang w:val="ja-JP" w:eastAsia="ja-JP"/>
        </w:rPr>
        <w:t xml:space="preserve"> FPP </w:t>
      </w:r>
      <w:r w:rsidRPr="009B2389">
        <w:rPr>
          <w:rFonts w:cs="Tahoma"/>
          <w:color w:val="000000"/>
          <w:sz w:val="18"/>
          <w:szCs w:val="24"/>
          <w:lang w:val="ja-JP" w:eastAsia="ja-JP"/>
        </w:rPr>
        <w:t>ライセンスについてソフトウェア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アシュアランスを取得されたお客様は、いつでも最新のバージョンのボリューム</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w:t>
      </w:r>
      <w:r w:rsidRPr="009B2389">
        <w:rPr>
          <w:rFonts w:cs="Tahoma"/>
          <w:color w:val="000000"/>
          <w:sz w:val="18"/>
          <w:szCs w:val="24"/>
          <w:lang w:val="ja-JP" w:eastAsia="ja-JP"/>
        </w:rPr>
        <w:t xml:space="preserve"> </w:t>
      </w:r>
      <w:r w:rsidRPr="009B2389">
        <w:rPr>
          <w:rFonts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ライセンス契約の条項および条件によって規定されます。</w:t>
      </w:r>
    </w:p>
    <w:p w:rsidR="00C02089" w:rsidRPr="009B2389" w:rsidRDefault="00C02089">
      <w:pPr>
        <w:pStyle w:val="AppendixIndent"/>
        <w:rPr>
          <w:rFonts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C02089" w:rsidRPr="009B2389">
        <w:tc>
          <w:tcPr>
            <w:tcW w:w="1620" w:type="dxa"/>
            <w:shd w:val="clear" w:color="auto" w:fill="FFCC99"/>
            <w:vAlign w:val="center"/>
          </w:tcPr>
          <w:p w:rsidR="00C02089" w:rsidRPr="009B2389" w:rsidRDefault="00C02089">
            <w:pPr>
              <w:pStyle w:val="AppendixTableHeadings"/>
              <w:rPr>
                <w:sz w:val="18"/>
              </w:rPr>
            </w:pPr>
          </w:p>
        </w:tc>
        <w:tc>
          <w:tcPr>
            <w:tcW w:w="1980" w:type="dxa"/>
            <w:shd w:val="clear" w:color="auto" w:fill="FFCC99"/>
            <w:vAlign w:val="center"/>
          </w:tcPr>
          <w:p w:rsidR="00C02089" w:rsidRPr="009B2389" w:rsidRDefault="00C02089">
            <w:pPr>
              <w:pStyle w:val="AppendixTableHeadings"/>
              <w:rPr>
                <w:sz w:val="18"/>
              </w:rPr>
            </w:pPr>
            <w:r w:rsidRPr="009B2389">
              <w:rPr>
                <w:sz w:val="18"/>
              </w:rPr>
              <w:t>フルパッケージ製品</w:t>
            </w:r>
          </w:p>
        </w:tc>
        <w:tc>
          <w:tcPr>
            <w:tcW w:w="3510" w:type="dxa"/>
            <w:shd w:val="clear" w:color="auto" w:fill="FFCC99"/>
            <w:vAlign w:val="center"/>
          </w:tcPr>
          <w:p w:rsidR="00C02089" w:rsidRPr="009B2389" w:rsidRDefault="00C02089">
            <w:pPr>
              <w:pStyle w:val="AppendixTableHeadings"/>
              <w:rPr>
                <w:sz w:val="18"/>
              </w:rPr>
            </w:pPr>
            <w:r w:rsidRPr="009B2389">
              <w:rPr>
                <w:sz w:val="18"/>
              </w:rPr>
              <w:t>OEM</w:t>
            </w:r>
          </w:p>
        </w:tc>
        <w:tc>
          <w:tcPr>
            <w:tcW w:w="2880" w:type="dxa"/>
            <w:shd w:val="clear" w:color="auto" w:fill="FFCC99"/>
          </w:tcPr>
          <w:p w:rsidR="00C02089" w:rsidRPr="009B2389" w:rsidRDefault="00C02089">
            <w:pPr>
              <w:pStyle w:val="AppendixTableHeadings"/>
              <w:rPr>
                <w:sz w:val="18"/>
              </w:rPr>
            </w:pPr>
            <w:r w:rsidRPr="009B2389">
              <w:rPr>
                <w:sz w:val="18"/>
              </w:rPr>
              <w:t>プログラム</w:t>
            </w:r>
          </w:p>
        </w:tc>
      </w:tr>
      <w:tr w:rsidR="00C02089" w:rsidRPr="009B2389">
        <w:trPr>
          <w:cantSplit/>
        </w:trPr>
        <w:tc>
          <w:tcPr>
            <w:tcW w:w="1620" w:type="dxa"/>
            <w:vAlign w:val="center"/>
          </w:tcPr>
          <w:p w:rsidR="00C02089" w:rsidRPr="009B2389" w:rsidRDefault="00C02089">
            <w:pPr>
              <w:pStyle w:val="AppendixTableText"/>
            </w:pPr>
            <w:r w:rsidRPr="009B2389">
              <w:t>アプリケーション製品群</w:t>
            </w:r>
          </w:p>
        </w:tc>
        <w:tc>
          <w:tcPr>
            <w:tcW w:w="1980" w:type="dxa"/>
            <w:vAlign w:val="center"/>
          </w:tcPr>
          <w:p w:rsidR="00C02089" w:rsidRPr="009B2389" w:rsidRDefault="00C02089">
            <w:pPr>
              <w:pStyle w:val="AppendixTableText"/>
            </w:pPr>
            <w:r w:rsidRPr="009B2389">
              <w:t>適用なし</w:t>
            </w:r>
          </w:p>
        </w:tc>
        <w:tc>
          <w:tcPr>
            <w:tcW w:w="3510" w:type="dxa"/>
            <w:vAlign w:val="center"/>
          </w:tcPr>
          <w:p w:rsidR="00C02089" w:rsidRPr="009B2389" w:rsidRDefault="00C02089">
            <w:pPr>
              <w:pStyle w:val="AppendixTableText"/>
            </w:pPr>
            <w:r w:rsidRPr="009B2389">
              <w:t>下記に記載されたケースのみ</w:t>
            </w:r>
            <w:r w:rsidRPr="009B2389">
              <w:t xml:space="preserve"> SA </w:t>
            </w:r>
            <w:r w:rsidRPr="009B2389">
              <w:t>を取得可能</w:t>
            </w:r>
            <w:r w:rsidRPr="009B2389">
              <w:t xml:space="preserve"> (</w:t>
            </w:r>
            <w:r w:rsidRPr="009B2389">
              <w:t>注</w:t>
            </w:r>
            <w:r w:rsidRPr="009B2389">
              <w:t xml:space="preserve">: </w:t>
            </w:r>
            <w:r w:rsidRPr="009B2389">
              <w:t>ただし、日本語版には</w:t>
            </w:r>
            <w:r w:rsidRPr="009B2389">
              <w:t>OEM</w:t>
            </w:r>
            <w:r w:rsidRPr="009B2389">
              <w:t>の設定がないためすべて適用なし</w:t>
            </w:r>
            <w:r w:rsidRPr="009B2389">
              <w:t>)</w:t>
            </w:r>
          </w:p>
        </w:tc>
        <w:tc>
          <w:tcPr>
            <w:tcW w:w="2880" w:type="dxa"/>
            <w:vMerge w:val="restart"/>
          </w:tcPr>
          <w:p w:rsidR="00C02089" w:rsidRPr="009B2389" w:rsidRDefault="00C02089">
            <w:pPr>
              <w:pStyle w:val="AppendixTableText"/>
            </w:pPr>
            <w:r w:rsidRPr="009B2389">
              <w:t>Open License</w:t>
            </w:r>
            <w:r w:rsidRPr="009B2389">
              <w:t>、</w:t>
            </w:r>
            <w:r w:rsidRPr="009B2389">
              <w:t>Select</w:t>
            </w:r>
            <w:r w:rsidRPr="009B2389">
              <w:t>、</w:t>
            </w:r>
            <w:r w:rsidRPr="009B2389">
              <w:t>Select Plus</w:t>
            </w:r>
            <w:r w:rsidRPr="009B2389">
              <w:t>、</w:t>
            </w:r>
            <w:r w:rsidRPr="009B2389">
              <w:t xml:space="preserve">Open Value </w:t>
            </w:r>
            <w:r w:rsidRPr="009B2389">
              <w:t>に基づく</w:t>
            </w:r>
            <w:r w:rsidR="00EB2A97" w:rsidRPr="009B2389">
              <w:t>全組織契約</w:t>
            </w:r>
            <w:r w:rsidR="00EB2A97" w:rsidRPr="009B2389">
              <w:t>/</w:t>
            </w:r>
            <w:r w:rsidRPr="009B2389">
              <w:t>全社契約オプション</w:t>
            </w:r>
            <w:r w:rsidR="00C570DA" w:rsidRPr="009B2389">
              <w:t>以外</w:t>
            </w:r>
            <w:r w:rsidRPr="009B2389">
              <w:t>、</w:t>
            </w:r>
            <w:r w:rsidR="003F5DA3" w:rsidRPr="009B2389">
              <w:br/>
            </w:r>
            <w:r w:rsidRPr="009B2389">
              <w:t>および</w:t>
            </w:r>
            <w:r w:rsidRPr="009B2389">
              <w:t xml:space="preserve"> Enterprise Agreement </w:t>
            </w:r>
            <w:r w:rsidRPr="009B2389">
              <w:t>に基づく追加購入製品に適用されます。</w:t>
            </w:r>
            <w:r w:rsidRPr="009B2389">
              <w:t xml:space="preserve">Open Value </w:t>
            </w:r>
            <w:r w:rsidRPr="009B2389">
              <w:t>および</w:t>
            </w:r>
            <w:r w:rsidRPr="009B2389">
              <w:t xml:space="preserve"> Enterprise Agreement </w:t>
            </w:r>
            <w:r w:rsidRPr="009B2389">
              <w:t>に基づくエンタープライズ製品には適用されません。</w:t>
            </w:r>
          </w:p>
        </w:tc>
      </w:tr>
      <w:tr w:rsidR="00C02089" w:rsidRPr="009B2389">
        <w:trPr>
          <w:cantSplit/>
          <w:trHeight w:val="535"/>
        </w:trPr>
        <w:tc>
          <w:tcPr>
            <w:tcW w:w="1620" w:type="dxa"/>
            <w:vAlign w:val="center"/>
          </w:tcPr>
          <w:p w:rsidR="00C02089" w:rsidRPr="009B2389" w:rsidRDefault="00C02089">
            <w:pPr>
              <w:pStyle w:val="AppendixTableText"/>
            </w:pPr>
            <w:r w:rsidRPr="009B2389">
              <w:t>システム製品群</w:t>
            </w:r>
          </w:p>
        </w:tc>
        <w:tc>
          <w:tcPr>
            <w:tcW w:w="1980" w:type="dxa"/>
            <w:vAlign w:val="center"/>
          </w:tcPr>
          <w:p w:rsidR="00C02089" w:rsidRPr="009B2389" w:rsidRDefault="00C02089">
            <w:pPr>
              <w:pStyle w:val="AppendixTableText"/>
            </w:pPr>
            <w:r w:rsidRPr="009B2389">
              <w:t xml:space="preserve">SA </w:t>
            </w:r>
            <w:r w:rsidRPr="009B2389">
              <w:t>を取得可能</w:t>
            </w:r>
          </w:p>
        </w:tc>
        <w:tc>
          <w:tcPr>
            <w:tcW w:w="3510" w:type="dxa"/>
            <w:vAlign w:val="center"/>
          </w:tcPr>
          <w:p w:rsidR="00C02089" w:rsidRPr="009B2389" w:rsidRDefault="00C02089">
            <w:pPr>
              <w:pStyle w:val="AppendixTableText"/>
            </w:pPr>
            <w:r w:rsidRPr="009B2389">
              <w:t xml:space="preserve">SA </w:t>
            </w:r>
            <w:r w:rsidRPr="009B2389">
              <w:t>を取得可能</w:t>
            </w:r>
          </w:p>
        </w:tc>
        <w:tc>
          <w:tcPr>
            <w:tcW w:w="2880" w:type="dxa"/>
            <w:vMerge/>
          </w:tcPr>
          <w:p w:rsidR="00C02089" w:rsidRPr="009B2389" w:rsidRDefault="00C02089">
            <w:pPr>
              <w:pStyle w:val="AppendixTableText"/>
            </w:pPr>
          </w:p>
        </w:tc>
      </w:tr>
      <w:tr w:rsidR="00C02089" w:rsidRPr="009B2389">
        <w:trPr>
          <w:cantSplit/>
        </w:trPr>
        <w:tc>
          <w:tcPr>
            <w:tcW w:w="1620" w:type="dxa"/>
            <w:vAlign w:val="center"/>
          </w:tcPr>
          <w:p w:rsidR="00C02089" w:rsidRPr="009B2389" w:rsidRDefault="00C02089">
            <w:pPr>
              <w:pStyle w:val="AppendixTableText"/>
            </w:pPr>
            <w:r w:rsidRPr="009B2389">
              <w:t>サーバー製品群</w:t>
            </w:r>
          </w:p>
        </w:tc>
        <w:tc>
          <w:tcPr>
            <w:tcW w:w="1980" w:type="dxa"/>
            <w:vAlign w:val="center"/>
          </w:tcPr>
          <w:p w:rsidR="00C02089" w:rsidRPr="009B2389" w:rsidRDefault="00C02089">
            <w:pPr>
              <w:pStyle w:val="AppendixTableText"/>
            </w:pPr>
            <w:r w:rsidRPr="009B2389">
              <w:t xml:space="preserve">SA </w:t>
            </w:r>
            <w:r w:rsidRPr="009B2389">
              <w:t>を取得可能</w:t>
            </w:r>
          </w:p>
        </w:tc>
        <w:tc>
          <w:tcPr>
            <w:tcW w:w="3510" w:type="dxa"/>
            <w:vAlign w:val="center"/>
          </w:tcPr>
          <w:p w:rsidR="00C02089" w:rsidRPr="009B2389" w:rsidRDefault="00C02089">
            <w:pPr>
              <w:pStyle w:val="AppendixTableText"/>
            </w:pPr>
            <w:r w:rsidRPr="009B2389">
              <w:t xml:space="preserve">SA </w:t>
            </w:r>
            <w:r w:rsidRPr="009B2389">
              <w:t>を取得可能</w:t>
            </w:r>
          </w:p>
        </w:tc>
        <w:tc>
          <w:tcPr>
            <w:tcW w:w="2880" w:type="dxa"/>
            <w:vMerge/>
          </w:tcPr>
          <w:p w:rsidR="00C02089" w:rsidRPr="009B2389" w:rsidRDefault="00C02089">
            <w:pPr>
              <w:pStyle w:val="AppendixTableText"/>
            </w:pPr>
          </w:p>
        </w:tc>
      </w:tr>
    </w:tbl>
    <w:p w:rsidR="00C02089" w:rsidRPr="009B2389" w:rsidRDefault="00C02089">
      <w:pPr>
        <w:ind w:left="360"/>
        <w:rPr>
          <w:rFonts w:cs="Tahoma"/>
          <w:sz w:val="18"/>
          <w:lang w:eastAsia="ja-JP"/>
        </w:rPr>
      </w:pPr>
      <w:bookmarkStart w:id="835" w:name="_Toc116213293"/>
    </w:p>
    <w:p w:rsidR="00C02089" w:rsidRPr="009B2389" w:rsidRDefault="00C02089" w:rsidP="00A302F0">
      <w:pPr>
        <w:ind w:left="720"/>
        <w:rPr>
          <w:rFonts w:cs="Tahoma"/>
          <w:sz w:val="18"/>
          <w:lang w:eastAsia="ja-JP"/>
        </w:rPr>
      </w:pPr>
      <w:r w:rsidRPr="009B2389">
        <w:rPr>
          <w:rFonts w:cs="Tahoma"/>
          <w:sz w:val="18"/>
          <w:lang w:eastAsia="ja-JP"/>
        </w:rPr>
        <w:t xml:space="preserve">OEM </w:t>
      </w:r>
      <w:r w:rsidRPr="009B2389">
        <w:rPr>
          <w:rFonts w:cs="Tahoma"/>
          <w:sz w:val="18"/>
          <w:lang w:val="ja-JP" w:eastAsia="ja-JP"/>
        </w:rPr>
        <w:t>を介して</w:t>
      </w:r>
      <w:r w:rsidRPr="009B2389">
        <w:rPr>
          <w:rFonts w:cs="Tahoma"/>
          <w:sz w:val="18"/>
          <w:lang w:eastAsia="ja-JP"/>
        </w:rPr>
        <w:t xml:space="preserve"> Microsoft Office Professional 2010 </w:t>
      </w:r>
      <w:r w:rsidRPr="009B2389">
        <w:rPr>
          <w:rFonts w:cs="Tahoma"/>
          <w:sz w:val="18"/>
          <w:lang w:val="ja-JP" w:eastAsia="ja-JP"/>
        </w:rPr>
        <w:t>を購入されたお客様は、その</w:t>
      </w:r>
      <w:r w:rsidRPr="009B2389">
        <w:rPr>
          <w:rFonts w:cs="Tahoma"/>
          <w:sz w:val="18"/>
          <w:lang w:eastAsia="ja-JP"/>
        </w:rPr>
        <w:t xml:space="preserve"> OEM </w:t>
      </w:r>
      <w:r w:rsidRPr="009B2389">
        <w:rPr>
          <w:rFonts w:cs="Tahoma"/>
          <w:sz w:val="18"/>
          <w:lang w:val="ja-JP" w:eastAsia="ja-JP"/>
        </w:rPr>
        <w:t>からの購入日よ</w:t>
      </w:r>
      <w:r w:rsidRPr="009B2389">
        <w:rPr>
          <w:rFonts w:cs="Tahoma"/>
          <w:sz w:val="18"/>
          <w:lang w:val="ja-JP"/>
        </w:rPr>
        <w:t>り</w:t>
      </w:r>
      <w:r w:rsidRPr="009B2389">
        <w:rPr>
          <w:rFonts w:cs="Tahoma"/>
          <w:sz w:val="18"/>
        </w:rPr>
        <w:t xml:space="preserve"> 90 </w:t>
      </w:r>
      <w:r w:rsidRPr="009B2389">
        <w:rPr>
          <w:rFonts w:cs="Tahoma"/>
          <w:sz w:val="18"/>
          <w:lang w:val="ja-JP"/>
        </w:rPr>
        <w:t>日以内であれば</w:t>
      </w:r>
      <w:r w:rsidRPr="009B2389">
        <w:rPr>
          <w:rFonts w:cs="Tahoma"/>
          <w:sz w:val="18"/>
          <w:lang w:val="ja-JP" w:eastAsia="ja-JP"/>
        </w:rPr>
        <w:t>、</w:t>
      </w:r>
      <w:r w:rsidRPr="009B2389">
        <w:rPr>
          <w:rFonts w:cs="Tahoma"/>
          <w:sz w:val="18"/>
        </w:rPr>
        <w:t xml:space="preserve">Open License </w:t>
      </w:r>
      <w:r w:rsidRPr="009B2389">
        <w:rPr>
          <w:rFonts w:cs="Tahoma"/>
          <w:sz w:val="18"/>
          <w:lang w:val="ja-JP"/>
        </w:rPr>
        <w:t>プログラム</w:t>
      </w:r>
      <w:r w:rsidRPr="009B2389">
        <w:rPr>
          <w:rFonts w:cs="Tahoma"/>
          <w:sz w:val="18"/>
          <w:lang w:val="ja-JP" w:eastAsia="ja-JP"/>
        </w:rPr>
        <w:t>、</w:t>
      </w:r>
      <w:r w:rsidRPr="009B2389">
        <w:rPr>
          <w:rFonts w:cs="Tahoma"/>
          <w:sz w:val="18"/>
          <w:lang w:eastAsia="ja-JP"/>
        </w:rPr>
        <w:t xml:space="preserve">Select </w:t>
      </w:r>
      <w:r w:rsidRPr="009B2389">
        <w:rPr>
          <w:rFonts w:cs="Tahoma"/>
          <w:sz w:val="18"/>
          <w:lang w:val="ja-JP" w:eastAsia="ja-JP"/>
        </w:rPr>
        <w:t>および</w:t>
      </w:r>
      <w:r w:rsidRPr="009B2389">
        <w:rPr>
          <w:rFonts w:cs="Tahoma"/>
          <w:sz w:val="18"/>
          <w:lang w:eastAsia="ja-JP"/>
        </w:rPr>
        <w:t xml:space="preserve"> Select Plus </w:t>
      </w:r>
      <w:r w:rsidRPr="009B2389">
        <w:rPr>
          <w:rFonts w:cs="Tahoma"/>
          <w:sz w:val="18"/>
          <w:lang w:val="ja-JP" w:eastAsia="ja-JP"/>
        </w:rPr>
        <w:t>プログラム、</w:t>
      </w:r>
      <w:r w:rsidRPr="009B2389">
        <w:rPr>
          <w:rFonts w:cs="Tahoma"/>
          <w:sz w:val="18"/>
          <w:lang w:val="ja-JP"/>
        </w:rPr>
        <w:t>および全社契約を除く</w:t>
      </w:r>
      <w:r w:rsidRPr="009B2389">
        <w:rPr>
          <w:rFonts w:cs="Tahoma"/>
          <w:sz w:val="18"/>
        </w:rPr>
        <w:t xml:space="preserve"> Open Value </w:t>
      </w:r>
      <w:r w:rsidRPr="009B2389">
        <w:rPr>
          <w:rFonts w:cs="Tahoma"/>
          <w:sz w:val="18"/>
          <w:lang w:val="ja-JP"/>
        </w:rPr>
        <w:t>によって</w:t>
      </w:r>
      <w:r w:rsidRPr="009B2389">
        <w:rPr>
          <w:rFonts w:cs="Tahoma"/>
          <w:sz w:val="18"/>
        </w:rPr>
        <w:t xml:space="preserve"> Microsoft Office </w:t>
      </w:r>
      <w:r w:rsidRPr="009B2389">
        <w:rPr>
          <w:rFonts w:cs="Tahoma"/>
          <w:sz w:val="18"/>
          <w:lang w:eastAsia="ja-JP"/>
        </w:rPr>
        <w:t xml:space="preserve">Standard 2010 </w:t>
      </w:r>
      <w:r w:rsidRPr="009B2389">
        <w:rPr>
          <w:rFonts w:cs="Tahoma"/>
          <w:sz w:val="18"/>
          <w:lang w:val="ja-JP"/>
        </w:rPr>
        <w:t>のソフトウェア</w:t>
      </w:r>
      <w:r w:rsidRPr="009B2389">
        <w:rPr>
          <w:rFonts w:cs="Tahoma"/>
          <w:sz w:val="18"/>
        </w:rPr>
        <w:t xml:space="preserve"> </w:t>
      </w:r>
      <w:r w:rsidRPr="009B2389">
        <w:rPr>
          <w:rFonts w:cs="Tahoma"/>
          <w:sz w:val="18"/>
          <w:lang w:val="ja-JP"/>
        </w:rPr>
        <w:t>アシュアランスを取得することができます。</w:t>
      </w:r>
      <w:r w:rsidRPr="009B2389">
        <w:rPr>
          <w:rFonts w:cs="Tahoma"/>
          <w:sz w:val="18"/>
          <w:lang w:val="ja-JP" w:eastAsia="ja-JP"/>
        </w:rPr>
        <w:t xml:space="preserve">Office </w:t>
      </w:r>
      <w:r w:rsidRPr="009B2389">
        <w:rPr>
          <w:rFonts w:cs="Tahoma"/>
          <w:sz w:val="18"/>
          <w:lang w:val="ja-JP" w:eastAsia="ja-JP"/>
        </w:rPr>
        <w:t>プロダクト</w:t>
      </w:r>
      <w:r w:rsidRPr="009B2389">
        <w:rPr>
          <w:rFonts w:cs="Tahoma"/>
          <w:sz w:val="18"/>
          <w:lang w:val="ja-JP" w:eastAsia="ja-JP"/>
        </w:rPr>
        <w:t xml:space="preserve"> </w:t>
      </w:r>
      <w:r w:rsidRPr="009B2389">
        <w:rPr>
          <w:rFonts w:cs="Tahoma"/>
          <w:sz w:val="18"/>
          <w:lang w:val="ja-JP" w:eastAsia="ja-JP"/>
        </w:rPr>
        <w:t>キー</w:t>
      </w:r>
      <w:r w:rsidRPr="009B2389">
        <w:rPr>
          <w:rFonts w:cs="Tahoma"/>
          <w:sz w:val="18"/>
          <w:lang w:val="ja-JP" w:eastAsia="ja-JP"/>
        </w:rPr>
        <w:t xml:space="preserve"> </w:t>
      </w:r>
      <w:r w:rsidRPr="009B2389">
        <w:rPr>
          <w:rFonts w:cs="Tahoma"/>
          <w:sz w:val="18"/>
          <w:lang w:val="ja-JP" w:eastAsia="ja-JP"/>
        </w:rPr>
        <w:t>カード</w:t>
      </w:r>
      <w:r w:rsidRPr="009B2389">
        <w:rPr>
          <w:rFonts w:cs="Tahoma"/>
          <w:sz w:val="18"/>
          <w:lang w:val="ja-JP" w:eastAsia="ja-JP"/>
        </w:rPr>
        <w:t xml:space="preserve"> (PKC) </w:t>
      </w:r>
      <w:r w:rsidRPr="009B2389">
        <w:rPr>
          <w:rFonts w:cs="Tahoma"/>
          <w:sz w:val="18"/>
          <w:lang w:val="ja-JP" w:eastAsia="ja-JP"/>
        </w:rPr>
        <w:t>はパッケージ製品</w:t>
      </w:r>
      <w:r w:rsidRPr="009B2389">
        <w:rPr>
          <w:rFonts w:cs="Tahoma"/>
          <w:sz w:val="18"/>
          <w:lang w:val="ja-JP" w:eastAsia="ja-JP"/>
        </w:rPr>
        <w:t xml:space="preserve"> (</w:t>
      </w:r>
      <w:r w:rsidRPr="009B2389">
        <w:rPr>
          <w:rFonts w:cs="Tahoma"/>
          <w:sz w:val="18"/>
          <w:lang w:val="ja-JP" w:eastAsia="ja-JP"/>
        </w:rPr>
        <w:t>製品版</w:t>
      </w:r>
      <w:r w:rsidRPr="009B2389">
        <w:rPr>
          <w:rFonts w:cs="Tahoma"/>
          <w:sz w:val="18"/>
          <w:lang w:val="ja-JP" w:eastAsia="ja-JP"/>
        </w:rPr>
        <w:t xml:space="preserve">) </w:t>
      </w:r>
      <w:r w:rsidRPr="009B2389">
        <w:rPr>
          <w:rFonts w:cs="Tahoma"/>
          <w:sz w:val="18"/>
          <w:lang w:val="ja-JP" w:eastAsia="ja-JP"/>
        </w:rPr>
        <w:t>と見なされるため、ソフトウェア</w:t>
      </w:r>
      <w:r w:rsidRPr="009B2389">
        <w:rPr>
          <w:rFonts w:cs="Tahoma"/>
          <w:sz w:val="18"/>
          <w:lang w:val="ja-JP" w:eastAsia="ja-JP"/>
        </w:rPr>
        <w:t xml:space="preserve"> </w:t>
      </w:r>
      <w:r w:rsidRPr="009B2389">
        <w:rPr>
          <w:rFonts w:cs="Tahoma"/>
          <w:sz w:val="18"/>
          <w:lang w:val="ja-JP" w:eastAsia="ja-JP"/>
        </w:rPr>
        <w:t>アシュアランスを取得することはできません。</w:t>
      </w:r>
    </w:p>
    <w:p w:rsidR="00C02089" w:rsidRPr="009B2389" w:rsidRDefault="00C02089" w:rsidP="00A302F0">
      <w:pPr>
        <w:pStyle w:val="AppendixBodyText"/>
        <w:spacing w:after="0"/>
        <w:ind w:left="720"/>
        <w:rPr>
          <w:rFonts w:cs="Tahoma"/>
          <w:lang w:eastAsia="ja-JP"/>
        </w:rPr>
      </w:pPr>
    </w:p>
    <w:p w:rsidR="00C02089" w:rsidRPr="009B2389" w:rsidRDefault="00C02089" w:rsidP="00A302F0">
      <w:pPr>
        <w:pStyle w:val="Heading2"/>
        <w:ind w:left="0"/>
        <w:rPr>
          <w:rFonts w:cs="Tahoma"/>
          <w:bCs/>
          <w:lang w:eastAsia="ja-JP"/>
        </w:rPr>
      </w:pPr>
      <w:bookmarkStart w:id="836" w:name="_Toc152411055"/>
      <w:bookmarkStart w:id="837" w:name="_Toc152992393"/>
      <w:bookmarkStart w:id="838" w:name="_Toc157501990"/>
      <w:bookmarkStart w:id="839" w:name="_Toc157570175"/>
      <w:bookmarkStart w:id="840" w:name="_Toc160275043"/>
      <w:bookmarkStart w:id="841" w:name="_Toc162690811"/>
      <w:bookmarkStart w:id="842" w:name="_Toc162691192"/>
      <w:bookmarkStart w:id="843" w:name="_Toc162751015"/>
      <w:bookmarkStart w:id="844" w:name="_Toc162751332"/>
      <w:bookmarkStart w:id="845" w:name="_Toc162752300"/>
      <w:bookmarkStart w:id="846" w:name="_Toc165175998"/>
      <w:bookmarkStart w:id="847" w:name="_Toc167866667"/>
      <w:bookmarkStart w:id="848" w:name="_Toc170639612"/>
      <w:bookmarkStart w:id="849" w:name="_Toc173138178"/>
      <w:bookmarkStart w:id="850" w:name="_Toc173143792"/>
      <w:bookmarkStart w:id="851" w:name="_Toc176160131"/>
      <w:bookmarkStart w:id="852" w:name="_Toc176161156"/>
      <w:bookmarkStart w:id="853" w:name="_Toc176161688"/>
      <w:bookmarkStart w:id="854" w:name="_Toc178498804"/>
      <w:bookmarkStart w:id="855" w:name="_Toc181514679"/>
      <w:bookmarkStart w:id="856" w:name="_Toc183421795"/>
      <w:bookmarkStart w:id="857" w:name="_Toc186013442"/>
      <w:bookmarkStart w:id="858" w:name="_Toc356301709"/>
      <w:bookmarkEnd w:id="835"/>
      <w:r w:rsidRPr="009B2389">
        <w:rPr>
          <w:rFonts w:cs="Tahoma"/>
          <w:bCs/>
          <w:lang w:val="ja-JP" w:eastAsia="ja-JP"/>
        </w:rPr>
        <w:t>ステップアップ</w:t>
      </w:r>
      <w:r w:rsidRPr="009B2389">
        <w:rPr>
          <w:rFonts w:cs="Tahoma"/>
          <w:bCs/>
          <w:lang w:eastAsia="ja-JP"/>
        </w:rPr>
        <w:t xml:space="preserve"> </w:t>
      </w:r>
      <w:r w:rsidRPr="009B2389">
        <w:rPr>
          <w:rFonts w:cs="Tahoma"/>
          <w:bCs/>
          <w:lang w:eastAsia="ja-JP"/>
        </w:rPr>
        <w:t>ライセンス</w:t>
      </w:r>
      <w:bookmarkStart w:id="859" w:name="_Toc116213296"/>
      <w:bookmarkStart w:id="860" w:name="Step_Up"/>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C02089" w:rsidRPr="009B2389" w:rsidRDefault="00C02089" w:rsidP="00A302F0">
      <w:pPr>
        <w:rPr>
          <w:rFonts w:cs="Tahoma"/>
          <w:lang w:eastAsia="ja-JP"/>
        </w:rPr>
      </w:pPr>
    </w:p>
    <w:p w:rsidR="00C02089" w:rsidRPr="009B2389" w:rsidRDefault="00C02089" w:rsidP="00A302F0">
      <w:pPr>
        <w:pStyle w:val="AppendixIndent"/>
        <w:spacing w:before="0"/>
        <w:ind w:left="720"/>
        <w:rPr>
          <w:rFonts w:cs="Tahoma"/>
          <w:sz w:val="18"/>
          <w:lang w:eastAsia="ja-JP"/>
        </w:rPr>
      </w:pPr>
      <w:r w:rsidRPr="009B2389">
        <w:rPr>
          <w:rFonts w:cs="Tahoma"/>
          <w:sz w:val="18"/>
          <w:lang w:val="ja-JP" w:eastAsia="ja-JP"/>
        </w:rPr>
        <w:lastRenderedPageBreak/>
        <w:t>特定製品の下位エディションから上位エディションへの移行を希望するお客様は、「ステップアップ</w:t>
      </w:r>
      <w:r w:rsidRPr="009B2389">
        <w:rPr>
          <w:rFonts w:cs="Tahoma"/>
          <w:sz w:val="18"/>
          <w:lang w:eastAsia="ja-JP"/>
        </w:rPr>
        <w:t xml:space="preserve"> </w:t>
      </w:r>
      <w:r w:rsidRPr="009B2389">
        <w:rPr>
          <w:rFonts w:cs="Tahoma"/>
          <w:sz w:val="18"/>
          <w:lang w:val="ja-JP" w:eastAsia="ja-JP"/>
        </w:rPr>
        <w:t>ライセンス」を通じて移行できます。</w:t>
      </w:r>
      <w:r w:rsidR="00F26E08" w:rsidRPr="009B2389">
        <w:rPr>
          <w:rFonts w:cs="Tahoma"/>
          <w:sz w:val="18"/>
          <w:szCs w:val="24"/>
          <w:lang w:val="ja-JP" w:eastAsia="ja-JP"/>
        </w:rPr>
        <w:t>ステップアップ</w:t>
      </w:r>
      <w:r w:rsidR="00F26E08" w:rsidRPr="009B2389">
        <w:rPr>
          <w:rFonts w:cs="Tahoma"/>
          <w:sz w:val="18"/>
          <w:szCs w:val="24"/>
          <w:lang w:val="ja-JP" w:eastAsia="ja-JP"/>
        </w:rPr>
        <w:t xml:space="preserve"> </w:t>
      </w:r>
      <w:r w:rsidR="00F26E08" w:rsidRPr="009B2389">
        <w:rPr>
          <w:rFonts w:cs="Tahoma"/>
          <w:sz w:val="18"/>
          <w:szCs w:val="24"/>
          <w:lang w:val="ja-JP" w:eastAsia="ja-JP"/>
        </w:rPr>
        <w:t>ライセンスを取得するには、対象となる製品に対するソフトウェア</w:t>
      </w:r>
      <w:r w:rsidR="00F26E08" w:rsidRPr="009B2389">
        <w:rPr>
          <w:rFonts w:cs="Tahoma"/>
          <w:sz w:val="18"/>
          <w:szCs w:val="24"/>
          <w:lang w:val="ja-JP" w:eastAsia="ja-JP"/>
        </w:rPr>
        <w:t xml:space="preserve"> </w:t>
      </w:r>
      <w:r w:rsidR="00F26E08" w:rsidRPr="009B2389">
        <w:rPr>
          <w:rFonts w:cs="Tahoma"/>
          <w:sz w:val="18"/>
          <w:szCs w:val="24"/>
          <w:lang w:val="ja-JP" w:eastAsia="ja-JP"/>
        </w:rPr>
        <w:t>アシュアランスが有効なライセンスを保有している必要があります</w:t>
      </w:r>
      <w:r w:rsidRPr="009B2389">
        <w:rPr>
          <w:rFonts w:cs="Tahoma"/>
          <w:sz w:val="18"/>
          <w:lang w:val="ja-JP" w:eastAsia="ja-JP"/>
        </w:rPr>
        <w:t>。</w:t>
      </w:r>
      <w:r w:rsidRPr="009B2389">
        <w:rPr>
          <w:rFonts w:cs="Tahoma"/>
          <w:sz w:val="18"/>
          <w:szCs w:val="18"/>
          <w:lang w:val="ja-JP" w:eastAsia="ja-JP"/>
        </w:rPr>
        <w:t>ステップアップ</w:t>
      </w:r>
      <w:r w:rsidRPr="009B2389">
        <w:rPr>
          <w:rFonts w:cs="Tahoma"/>
          <w:sz w:val="18"/>
          <w:szCs w:val="18"/>
          <w:lang w:val="ja-JP" w:eastAsia="ja-JP"/>
        </w:rPr>
        <w:t xml:space="preserve"> </w:t>
      </w:r>
      <w:r w:rsidRPr="009B2389">
        <w:rPr>
          <w:rFonts w:cs="Tahoma"/>
          <w:sz w:val="18"/>
          <w:szCs w:val="18"/>
          <w:lang w:val="ja-JP" w:eastAsia="ja-JP"/>
        </w:rPr>
        <w:t>ライセンスは、対象となる製品へのアップグレード保証を取得した同じボリューム</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w:t>
      </w:r>
      <w:r w:rsidRPr="009B2389">
        <w:rPr>
          <w:rFonts w:cs="Tahoma"/>
          <w:sz w:val="18"/>
          <w:szCs w:val="18"/>
          <w:lang w:val="ja-JP" w:eastAsia="ja-JP"/>
        </w:rPr>
        <w:t>プログラム契約および加入契約</w:t>
      </w:r>
      <w:r w:rsidRPr="009B2389">
        <w:rPr>
          <w:rFonts w:cs="Tahoma"/>
          <w:sz w:val="18"/>
          <w:szCs w:val="18"/>
          <w:lang w:val="ja-JP" w:eastAsia="ja-JP"/>
        </w:rPr>
        <w:t xml:space="preserve"> (</w:t>
      </w:r>
      <w:r w:rsidRPr="009B2389">
        <w:rPr>
          <w:rFonts w:cs="Tahoma"/>
          <w:sz w:val="18"/>
          <w:szCs w:val="18"/>
          <w:lang w:val="ja-JP" w:eastAsia="ja-JP"/>
        </w:rPr>
        <w:t>存在する場合</w:t>
      </w:r>
      <w:r w:rsidRPr="009B2389">
        <w:rPr>
          <w:rFonts w:cs="Tahoma"/>
          <w:sz w:val="18"/>
          <w:szCs w:val="18"/>
          <w:lang w:val="ja-JP" w:eastAsia="ja-JP"/>
        </w:rPr>
        <w:t xml:space="preserve">) </w:t>
      </w:r>
      <w:r w:rsidRPr="009B2389">
        <w:rPr>
          <w:rFonts w:cs="Tahoma"/>
          <w:sz w:val="18"/>
          <w:szCs w:val="18"/>
          <w:lang w:val="ja-JP" w:eastAsia="ja-JP"/>
        </w:rPr>
        <w:t>に基づいて取得する必要があり、取得してある場合にのみ有効です。</w:t>
      </w:r>
      <w:r w:rsidRPr="009B2389">
        <w:rPr>
          <w:rFonts w:cs="Tahoma"/>
          <w:sz w:val="18"/>
          <w:lang w:val="ja-JP" w:eastAsia="ja-JP"/>
        </w:rPr>
        <w:t>お客様がステップアップ</w:t>
      </w:r>
      <w:r w:rsidRPr="009B2389">
        <w:rPr>
          <w:rFonts w:cs="Tahoma"/>
          <w:sz w:val="18"/>
          <w:lang w:eastAsia="ja-JP"/>
        </w:rPr>
        <w:t xml:space="preserve"> </w:t>
      </w:r>
      <w:r w:rsidRPr="009B2389">
        <w:rPr>
          <w:rFonts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9B2389">
        <w:rPr>
          <w:rFonts w:cs="Tahoma"/>
          <w:sz w:val="18"/>
          <w:lang w:val="ja-JP"/>
        </w:rPr>
        <w:t xml:space="preserve"> </w:t>
      </w:r>
      <w:r w:rsidRPr="009B2389">
        <w:rPr>
          <w:rFonts w:cs="Tahoma"/>
          <w:sz w:val="18"/>
          <w:lang w:val="ja-JP" w:eastAsia="ja-JP"/>
        </w:rPr>
        <w:t>ライセンスと別々に譲渡することはできません。詳細およびライセンスの種類については、ライセンス使用条件簡易ガイド</w:t>
      </w:r>
      <w:r w:rsidRPr="009B2389">
        <w:rPr>
          <w:rFonts w:cs="Tahoma"/>
          <w:sz w:val="18"/>
          <w:lang w:val="ja-JP" w:eastAsia="ja-JP"/>
        </w:rPr>
        <w:t xml:space="preserve"> (</w:t>
      </w:r>
      <w:r w:rsidRPr="009B2389">
        <w:rPr>
          <w:rStyle w:val="Hyperlink"/>
          <w:rFonts w:cs="Tahoma"/>
          <w:sz w:val="18"/>
          <w:lang w:val="ja-JP" w:eastAsia="ja-JP"/>
        </w:rPr>
        <w:t>http://www.microsoft.com/japan/licensing/brief/default.mspx</w:t>
      </w:r>
      <w:r w:rsidRPr="009B2389">
        <w:rPr>
          <w:rFonts w:cs="Tahoma"/>
          <w:sz w:val="18"/>
          <w:lang w:val="ja-JP" w:eastAsia="ja-JP"/>
        </w:rPr>
        <w:t>)</w:t>
      </w:r>
      <w:r w:rsidRPr="009B2389">
        <w:rPr>
          <w:rFonts w:cs="Tahoma"/>
          <w:color w:val="008080"/>
          <w:sz w:val="18"/>
          <w:lang w:val="ja-JP" w:eastAsia="ja-JP"/>
        </w:rPr>
        <w:t xml:space="preserve"> </w:t>
      </w:r>
      <w:r w:rsidRPr="009B2389">
        <w:rPr>
          <w:rFonts w:cs="Tahoma"/>
          <w:sz w:val="18"/>
          <w:lang w:val="ja-JP" w:eastAsia="ja-JP"/>
        </w:rPr>
        <w:t>を参照してください。</w:t>
      </w:r>
      <w:bookmarkEnd w:id="859"/>
      <w:bookmarkEnd w:id="860"/>
    </w:p>
    <w:p w:rsidR="00C02089" w:rsidRPr="009B2389" w:rsidRDefault="00C02089" w:rsidP="00A302F0">
      <w:pPr>
        <w:pStyle w:val="Heading2"/>
        <w:ind w:left="0"/>
        <w:rPr>
          <w:rFonts w:cs="Tahoma"/>
          <w:lang w:eastAsia="ja-JP"/>
        </w:rPr>
      </w:pPr>
    </w:p>
    <w:p w:rsidR="00C02089" w:rsidRPr="009B2389" w:rsidRDefault="00C02089" w:rsidP="00A302F0">
      <w:pPr>
        <w:pStyle w:val="Heading2"/>
        <w:ind w:left="0"/>
        <w:rPr>
          <w:rFonts w:cs="Tahoma"/>
          <w:bCs/>
          <w:lang w:eastAsia="ja-JP"/>
        </w:rPr>
      </w:pPr>
      <w:bookmarkStart w:id="861" w:name="_Toc152411056"/>
      <w:bookmarkStart w:id="862" w:name="_Toc152992394"/>
      <w:bookmarkStart w:id="863" w:name="_Toc157501991"/>
      <w:bookmarkStart w:id="864" w:name="_Toc157570176"/>
      <w:bookmarkStart w:id="865" w:name="_Toc160275044"/>
      <w:bookmarkStart w:id="866" w:name="_Toc162690812"/>
      <w:bookmarkStart w:id="867" w:name="_Toc162691193"/>
      <w:bookmarkStart w:id="868" w:name="_Toc162751016"/>
      <w:bookmarkStart w:id="869" w:name="_Toc162751333"/>
      <w:bookmarkStart w:id="870" w:name="_Toc162752301"/>
      <w:bookmarkStart w:id="871" w:name="_Toc165175999"/>
      <w:bookmarkStart w:id="872" w:name="_Toc167866668"/>
      <w:bookmarkStart w:id="873" w:name="_Toc170639613"/>
      <w:bookmarkStart w:id="874" w:name="_Toc173138179"/>
      <w:bookmarkStart w:id="875" w:name="_Toc173143793"/>
      <w:bookmarkStart w:id="876" w:name="_Toc176160132"/>
      <w:bookmarkStart w:id="877" w:name="_Toc176161157"/>
      <w:bookmarkStart w:id="878" w:name="_Toc176161689"/>
      <w:bookmarkStart w:id="879" w:name="_Toc178498805"/>
      <w:bookmarkStart w:id="880" w:name="_Toc181514680"/>
      <w:bookmarkStart w:id="881" w:name="_Toc183421796"/>
      <w:bookmarkStart w:id="882" w:name="_Toc186013443"/>
      <w:bookmarkStart w:id="883" w:name="_Toc356301710"/>
      <w:r w:rsidRPr="009B2389">
        <w:rPr>
          <w:rFonts w:cs="Tahoma"/>
          <w:bCs/>
          <w:lang w:eastAsia="ja-JP"/>
        </w:rPr>
        <w:t>サブスクリプション</w:t>
      </w:r>
      <w:r w:rsidRPr="009B2389">
        <w:rPr>
          <w:rFonts w:cs="Tahoma"/>
          <w:bCs/>
          <w:lang w:eastAsia="ja-JP"/>
        </w:rPr>
        <w:t xml:space="preserve"> </w:t>
      </w:r>
      <w:r w:rsidRPr="009B2389">
        <w:rPr>
          <w:rFonts w:cs="Tahoma"/>
          <w:bCs/>
          <w:lang w:eastAsia="ja-JP"/>
        </w:rPr>
        <w:t>ライセンス</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p>
    <w:p w:rsidR="00C02089" w:rsidRPr="009B2389" w:rsidRDefault="00C02089" w:rsidP="00A302F0">
      <w:pPr>
        <w:rPr>
          <w:rFonts w:cs="Tahoma"/>
          <w:lang w:eastAsia="ja-JP"/>
        </w:rPr>
      </w:pPr>
    </w:p>
    <w:p w:rsidR="00C02089" w:rsidRPr="009B2389" w:rsidRDefault="00C02089" w:rsidP="00A302F0">
      <w:pPr>
        <w:pStyle w:val="AppendixIndent"/>
        <w:spacing w:before="0"/>
        <w:ind w:left="720"/>
        <w:rPr>
          <w:rFonts w:cs="Tahoma"/>
          <w:sz w:val="18"/>
          <w:lang w:val="ja-JP" w:eastAsia="ja-JP"/>
        </w:rPr>
      </w:pPr>
      <w:r w:rsidRPr="009B2389">
        <w:rPr>
          <w:rFonts w:cs="Tahoma"/>
          <w:sz w:val="18"/>
          <w:lang w:val="ja-JP" w:eastAsia="ja-JP"/>
        </w:rPr>
        <w:t>この製品タイプはオンライン</w:t>
      </w:r>
      <w:r w:rsidRPr="009B2389">
        <w:rPr>
          <w:rFonts w:cs="Tahoma"/>
          <w:sz w:val="18"/>
          <w:lang w:val="ja-JP" w:eastAsia="ja-JP"/>
        </w:rPr>
        <w:t xml:space="preserve"> </w:t>
      </w:r>
      <w:r w:rsidRPr="009B2389">
        <w:rPr>
          <w:rFonts w:cs="Tahoma"/>
          <w:sz w:val="18"/>
          <w:lang w:val="ja-JP" w:eastAsia="ja-JP"/>
        </w:rPr>
        <w:t>サービスおよび一部のソフトウェア製品で提供され、バージョン固定ではないため、お客様は、</w:t>
      </w:r>
      <w:r w:rsidRPr="009B2389">
        <w:rPr>
          <w:rFonts w:cs="Tahoma"/>
          <w:sz w:val="18"/>
          <w:lang w:val="ja-JP" w:eastAsia="ja-JP"/>
        </w:rPr>
        <w:t xml:space="preserve">Select </w:t>
      </w:r>
      <w:r w:rsidRPr="009B2389">
        <w:rPr>
          <w:rFonts w:cs="Tahoma"/>
          <w:sz w:val="18"/>
          <w:lang w:val="ja-JP" w:eastAsia="ja-JP"/>
        </w:rPr>
        <w:t>または</w:t>
      </w:r>
      <w:r w:rsidRPr="009B2389">
        <w:rPr>
          <w:rFonts w:cs="Tahoma"/>
          <w:sz w:val="18"/>
          <w:lang w:val="ja-JP" w:eastAsia="ja-JP"/>
        </w:rPr>
        <w:t xml:space="preserve"> Enterprise </w:t>
      </w:r>
      <w:r w:rsidRPr="009B2389">
        <w:rPr>
          <w:rFonts w:cs="Tahoma"/>
          <w:sz w:val="18"/>
          <w:lang w:val="ja-JP" w:eastAsia="ja-JP"/>
        </w:rPr>
        <w:t>加入契約、あるいは</w:t>
      </w:r>
      <w:r w:rsidRPr="009B2389">
        <w:rPr>
          <w:rFonts w:cs="Tahoma"/>
          <w:sz w:val="18"/>
          <w:lang w:val="ja-JP" w:eastAsia="ja-JP"/>
        </w:rPr>
        <w:t xml:space="preserve"> Open Value </w:t>
      </w:r>
      <w:r w:rsidRPr="009B2389">
        <w:rPr>
          <w:rFonts w:cs="Tahoma"/>
          <w:sz w:val="18"/>
          <w:lang w:val="ja-JP" w:eastAsia="ja-JP"/>
        </w:rPr>
        <w:t>契約の有効期間中、当該ソフトウェア</w:t>
      </w:r>
      <w:r w:rsidRPr="009B2389">
        <w:rPr>
          <w:rFonts w:cs="Tahoma"/>
          <w:sz w:val="18"/>
          <w:lang w:val="ja-JP" w:eastAsia="ja-JP"/>
        </w:rPr>
        <w:t xml:space="preserve"> (</w:t>
      </w:r>
      <w:r w:rsidRPr="009B2389">
        <w:rPr>
          <w:rFonts w:cs="Tahoma"/>
          <w:sz w:val="18"/>
          <w:lang w:val="ja-JP" w:eastAsia="ja-JP"/>
        </w:rPr>
        <w:t>オンライン</w:t>
      </w:r>
      <w:r w:rsidRPr="009B2389">
        <w:rPr>
          <w:rFonts w:cs="Tahoma"/>
          <w:sz w:val="18"/>
          <w:lang w:val="ja-JP" w:eastAsia="ja-JP"/>
        </w:rPr>
        <w:t xml:space="preserve"> </w:t>
      </w:r>
      <w:r w:rsidRPr="009B2389">
        <w:rPr>
          <w:rFonts w:cs="Tahoma"/>
          <w:sz w:val="18"/>
          <w:lang w:val="ja-JP" w:eastAsia="ja-JP"/>
        </w:rPr>
        <w:t>サービスの場合はサービス</w:t>
      </w:r>
      <w:r w:rsidRPr="009B2389">
        <w:rPr>
          <w:rFonts w:cs="Tahoma"/>
          <w:sz w:val="18"/>
          <w:lang w:val="ja-JP" w:eastAsia="ja-JP"/>
        </w:rPr>
        <w:t xml:space="preserve">) </w:t>
      </w:r>
      <w:r w:rsidRPr="009B2389">
        <w:rPr>
          <w:rFonts w:cs="Tahoma"/>
          <w:sz w:val="18"/>
          <w:lang w:val="ja-JP" w:eastAsia="ja-JP"/>
        </w:rPr>
        <w:t>を利用できます。</w:t>
      </w:r>
      <w:r w:rsidRPr="009B2389">
        <w:rPr>
          <w:rFonts w:cs="Tahoma"/>
          <w:sz w:val="18"/>
          <w:lang w:val="ja-JP" w:eastAsia="ja-JP"/>
        </w:rPr>
        <w:t xml:space="preserve">Enterprise Agreement </w:t>
      </w:r>
      <w:r w:rsidRPr="009B2389">
        <w:rPr>
          <w:rFonts w:cs="Tahoma"/>
          <w:sz w:val="18"/>
          <w:lang w:val="ja-JP" w:eastAsia="ja-JP"/>
        </w:rPr>
        <w:t>または</w:t>
      </w:r>
      <w:r w:rsidRPr="009B2389">
        <w:rPr>
          <w:rFonts w:cs="Tahoma"/>
          <w:sz w:val="18"/>
          <w:lang w:val="ja-JP" w:eastAsia="ja-JP"/>
        </w:rPr>
        <w:t xml:space="preserve"> Enterprise Subscription Agreement </w:t>
      </w:r>
      <w:r w:rsidRPr="009B2389">
        <w:rPr>
          <w:rFonts w:cs="Tahoma"/>
          <w:sz w:val="18"/>
          <w:lang w:val="ja-JP" w:eastAsia="ja-JP"/>
        </w:rPr>
        <w:t>に基づいて取得されるサブスクリプション</w:t>
      </w:r>
      <w:r w:rsidRPr="009B2389">
        <w:rPr>
          <w:rFonts w:cs="Tahoma"/>
          <w:sz w:val="18"/>
          <w:lang w:val="ja-JP" w:eastAsia="ja-JP"/>
        </w:rPr>
        <w:t xml:space="preserve"> </w:t>
      </w:r>
      <w:r w:rsidRPr="009B2389">
        <w:rPr>
          <w:rFonts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C02089" w:rsidRPr="009B2389" w:rsidRDefault="00C02089" w:rsidP="00A302F0">
      <w:pPr>
        <w:pStyle w:val="AppendixIndent"/>
        <w:spacing w:before="0"/>
        <w:ind w:left="720"/>
        <w:rPr>
          <w:rFonts w:cs="Tahoma"/>
          <w:sz w:val="18"/>
          <w:lang w:eastAsia="ja-JP"/>
        </w:rPr>
      </w:pPr>
    </w:p>
    <w:p w:rsidR="00C02089" w:rsidRPr="009B2389" w:rsidRDefault="00C02089" w:rsidP="00E73698">
      <w:pPr>
        <w:numPr>
          <w:ilvl w:val="0"/>
          <w:numId w:val="37"/>
        </w:numPr>
        <w:ind w:left="1434" w:hanging="357"/>
        <w:rPr>
          <w:rFonts w:cs="Tahoma"/>
          <w:sz w:val="18"/>
        </w:rPr>
      </w:pPr>
      <w:r w:rsidRPr="009B2389">
        <w:rPr>
          <w:rFonts w:cs="Tahoma"/>
          <w:sz w:val="18"/>
        </w:rPr>
        <w:t>Open Value</w:t>
      </w:r>
    </w:p>
    <w:p w:rsidR="00C02089" w:rsidRPr="009B2389" w:rsidRDefault="00FC23B0" w:rsidP="00E73698">
      <w:pPr>
        <w:numPr>
          <w:ilvl w:val="0"/>
          <w:numId w:val="37"/>
        </w:numPr>
        <w:ind w:left="1434" w:hanging="357"/>
        <w:rPr>
          <w:rFonts w:cs="Tahoma"/>
          <w:sz w:val="18"/>
        </w:rPr>
      </w:pPr>
      <w:r w:rsidRPr="009B2389">
        <w:rPr>
          <w:rFonts w:cs="Tahoma"/>
          <w:sz w:val="18"/>
        </w:rPr>
        <w:t>Open Value Subscription</w:t>
      </w:r>
    </w:p>
    <w:p w:rsidR="00C02089" w:rsidRPr="009B2389" w:rsidRDefault="00C02089" w:rsidP="00E73698">
      <w:pPr>
        <w:numPr>
          <w:ilvl w:val="0"/>
          <w:numId w:val="37"/>
        </w:numPr>
        <w:ind w:left="1434" w:hanging="357"/>
        <w:rPr>
          <w:rFonts w:cs="Tahoma"/>
          <w:sz w:val="18"/>
        </w:rPr>
      </w:pPr>
      <w:r w:rsidRPr="009B2389">
        <w:rPr>
          <w:rFonts w:cs="Tahoma"/>
          <w:sz w:val="18"/>
        </w:rPr>
        <w:t>Select</w:t>
      </w:r>
    </w:p>
    <w:p w:rsidR="00C02089" w:rsidRPr="009B2389" w:rsidRDefault="00C02089" w:rsidP="00E73698">
      <w:pPr>
        <w:numPr>
          <w:ilvl w:val="0"/>
          <w:numId w:val="37"/>
        </w:numPr>
        <w:ind w:left="1434" w:hanging="357"/>
        <w:rPr>
          <w:rFonts w:cs="Tahoma"/>
          <w:sz w:val="18"/>
        </w:rPr>
      </w:pPr>
      <w:r w:rsidRPr="009B2389">
        <w:rPr>
          <w:rFonts w:cs="Tahoma"/>
          <w:sz w:val="18"/>
        </w:rPr>
        <w:t>Select Plus</w:t>
      </w:r>
    </w:p>
    <w:p w:rsidR="00F26E08" w:rsidRPr="009B2389" w:rsidRDefault="00F26E08" w:rsidP="00E73698">
      <w:pPr>
        <w:numPr>
          <w:ilvl w:val="0"/>
          <w:numId w:val="37"/>
        </w:numPr>
        <w:ind w:left="1434" w:hanging="357"/>
        <w:rPr>
          <w:rFonts w:cs="Tahoma"/>
          <w:sz w:val="18"/>
        </w:rPr>
      </w:pPr>
      <w:r w:rsidRPr="009B2389">
        <w:rPr>
          <w:rFonts w:cs="Tahoma"/>
          <w:sz w:val="18"/>
        </w:rPr>
        <w:t>School Agreement</w:t>
      </w:r>
    </w:p>
    <w:p w:rsidR="00F26E08" w:rsidRPr="009B2389" w:rsidRDefault="00F26E08" w:rsidP="00E73698">
      <w:pPr>
        <w:numPr>
          <w:ilvl w:val="0"/>
          <w:numId w:val="37"/>
        </w:numPr>
        <w:ind w:left="1434" w:hanging="357"/>
        <w:rPr>
          <w:rFonts w:cs="Tahoma"/>
          <w:sz w:val="18"/>
        </w:rPr>
      </w:pPr>
      <w:r w:rsidRPr="009B2389">
        <w:rPr>
          <w:rFonts w:cs="Tahoma"/>
          <w:sz w:val="18"/>
        </w:rPr>
        <w:t>EES</w:t>
      </w:r>
    </w:p>
    <w:p w:rsidR="00C02089" w:rsidRPr="009B2389" w:rsidRDefault="00C02089" w:rsidP="00E73698">
      <w:pPr>
        <w:numPr>
          <w:ilvl w:val="0"/>
          <w:numId w:val="37"/>
        </w:numPr>
        <w:ind w:left="1434" w:hanging="357"/>
        <w:rPr>
          <w:rFonts w:cs="Tahoma"/>
          <w:sz w:val="18"/>
        </w:rPr>
      </w:pP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Agreement</w:t>
      </w:r>
    </w:p>
    <w:p w:rsidR="00C02089" w:rsidRPr="009B2389" w:rsidRDefault="00C02089" w:rsidP="00E73698">
      <w:pPr>
        <w:numPr>
          <w:ilvl w:val="0"/>
          <w:numId w:val="37"/>
        </w:numPr>
        <w:ind w:left="1434" w:hanging="357"/>
        <w:rPr>
          <w:rFonts w:cs="Tahoma"/>
          <w:sz w:val="18"/>
          <w:lang w:eastAsia="ja-JP"/>
        </w:rPr>
      </w:pPr>
      <w:smartTag w:uri="urn:schemas-microsoft-com:office:smarttags" w:element="place">
        <w:smartTag w:uri="urn:schemas-microsoft-com:office:smarttags" w:element="City">
          <w:r w:rsidRPr="009B2389">
            <w:rPr>
              <w:rFonts w:cs="Tahoma"/>
              <w:sz w:val="18"/>
            </w:rPr>
            <w:t>En</w:t>
          </w:r>
          <w:r w:rsidR="00F26E08" w:rsidRPr="009B2389">
            <w:rPr>
              <w:rFonts w:cs="Tahoma"/>
              <w:sz w:val="18"/>
            </w:rPr>
            <w:t>terprise</w:t>
          </w:r>
        </w:smartTag>
      </w:smartTag>
      <w:r w:rsidR="00F26E08" w:rsidRPr="009B2389">
        <w:rPr>
          <w:rFonts w:cs="Tahoma"/>
          <w:sz w:val="18"/>
        </w:rPr>
        <w:t xml:space="preserve"> Subscription Agreement</w:t>
      </w:r>
    </w:p>
    <w:p w:rsidR="00C02089" w:rsidRPr="009B2389" w:rsidRDefault="00C02089" w:rsidP="00A302F0">
      <w:pPr>
        <w:pStyle w:val="AppendixIndent"/>
        <w:spacing w:before="0"/>
        <w:ind w:left="720"/>
        <w:rPr>
          <w:rFonts w:cs="Tahoma"/>
          <w:lang w:eastAsia="ja-JP"/>
        </w:rPr>
      </w:pPr>
    </w:p>
    <w:p w:rsidR="00C02089" w:rsidRPr="009B2389" w:rsidRDefault="00C02089" w:rsidP="00A302F0">
      <w:pPr>
        <w:pStyle w:val="Heading2"/>
        <w:ind w:left="0"/>
        <w:rPr>
          <w:rFonts w:cs="Tahoma"/>
          <w:bCs/>
          <w:lang w:eastAsia="ja-JP"/>
        </w:rPr>
      </w:pPr>
      <w:bookmarkStart w:id="884" w:name="_Toc152411057"/>
      <w:bookmarkStart w:id="885" w:name="_Toc152992395"/>
      <w:bookmarkStart w:id="886" w:name="_Toc157501992"/>
      <w:bookmarkStart w:id="887" w:name="_Toc157570177"/>
      <w:bookmarkStart w:id="888" w:name="_Toc160275045"/>
      <w:bookmarkStart w:id="889" w:name="_Toc162690813"/>
      <w:bookmarkStart w:id="890" w:name="_Toc162691194"/>
      <w:bookmarkStart w:id="891" w:name="_Toc162751017"/>
      <w:bookmarkStart w:id="892" w:name="_Toc162751334"/>
      <w:bookmarkStart w:id="893" w:name="_Toc162752302"/>
      <w:bookmarkStart w:id="894" w:name="_Toc165176000"/>
      <w:bookmarkStart w:id="895" w:name="_Toc167866669"/>
      <w:bookmarkStart w:id="896" w:name="_Toc170639614"/>
      <w:bookmarkStart w:id="897" w:name="_Toc173138180"/>
      <w:bookmarkStart w:id="898" w:name="_Toc173143794"/>
      <w:bookmarkStart w:id="899" w:name="_Toc176160133"/>
      <w:bookmarkStart w:id="900" w:name="_Toc176161158"/>
      <w:bookmarkStart w:id="901" w:name="_Toc176161690"/>
      <w:bookmarkStart w:id="902" w:name="_Toc178498806"/>
      <w:bookmarkStart w:id="903" w:name="_Toc181514681"/>
      <w:bookmarkStart w:id="904" w:name="_Toc183421797"/>
      <w:bookmarkStart w:id="905" w:name="_Toc186013444"/>
      <w:bookmarkStart w:id="906" w:name="_Toc356301711"/>
      <w:r w:rsidRPr="009B2389">
        <w:rPr>
          <w:rFonts w:cs="Tahoma"/>
          <w:bCs/>
          <w:lang w:eastAsia="ja-JP"/>
        </w:rPr>
        <w:t>アップグレード</w:t>
      </w:r>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C02089" w:rsidRPr="009B2389" w:rsidRDefault="00C02089" w:rsidP="00A302F0">
      <w:pPr>
        <w:pStyle w:val="Char"/>
        <w:spacing w:after="0" w:line="240" w:lineRule="auto"/>
        <w:rPr>
          <w:rFonts w:cs="Tahoma"/>
          <w:lang w:eastAsia="ja-JP"/>
        </w:rPr>
      </w:pPr>
    </w:p>
    <w:p w:rsidR="00C02089" w:rsidRPr="009B2389" w:rsidRDefault="00C02089" w:rsidP="00A302F0">
      <w:pPr>
        <w:pStyle w:val="AppendixIndent"/>
        <w:spacing w:before="0"/>
        <w:ind w:left="720"/>
        <w:rPr>
          <w:rFonts w:cs="Tahoma"/>
          <w:sz w:val="18"/>
          <w:lang w:eastAsia="ja-JP"/>
        </w:rPr>
      </w:pPr>
      <w:r w:rsidRPr="009B2389">
        <w:rPr>
          <w:rFonts w:cs="Tahoma"/>
          <w:sz w:val="18"/>
          <w:lang w:val="ja-JP" w:eastAsia="ja-JP"/>
        </w:rPr>
        <w:t>この製品タイプは</w:t>
      </w:r>
      <w:r w:rsidRPr="009B2389">
        <w:rPr>
          <w:rFonts w:cs="Tahoma"/>
          <w:sz w:val="18"/>
          <w:lang w:val="ja-JP" w:eastAsia="ja-JP"/>
        </w:rPr>
        <w:t xml:space="preserve"> </w:t>
      </w:r>
      <w:r w:rsidRPr="009B2389">
        <w:rPr>
          <w:rFonts w:cs="Tahoma"/>
          <w:sz w:val="18"/>
          <w:u w:val="single"/>
          <w:lang w:val="ja-JP" w:eastAsia="ja-JP"/>
        </w:rPr>
        <w:t xml:space="preserve">Windows </w:t>
      </w:r>
      <w:r w:rsidRPr="009B2389">
        <w:rPr>
          <w:rFonts w:cs="Tahoma"/>
          <w:sz w:val="18"/>
          <w:u w:val="single"/>
          <w:lang w:val="ja-JP" w:eastAsia="ja-JP"/>
        </w:rPr>
        <w:t>デスクトップ</w:t>
      </w:r>
      <w:r w:rsidRPr="009B2389">
        <w:rPr>
          <w:rFonts w:cs="Tahoma"/>
          <w:sz w:val="18"/>
          <w:u w:val="single"/>
          <w:lang w:eastAsia="ja-JP"/>
        </w:rPr>
        <w:t xml:space="preserve"> </w:t>
      </w:r>
      <w:r w:rsidRPr="009B2389">
        <w:rPr>
          <w:rFonts w:cs="Tahoma"/>
          <w:sz w:val="18"/>
          <w:u w:val="single"/>
          <w:lang w:val="ja-JP" w:eastAsia="ja-JP"/>
        </w:rPr>
        <w:t>オペレーティング</w:t>
      </w:r>
      <w:r w:rsidRPr="009B2389">
        <w:rPr>
          <w:rFonts w:cs="Tahoma"/>
          <w:sz w:val="18"/>
          <w:u w:val="single"/>
          <w:lang w:eastAsia="ja-JP"/>
        </w:rPr>
        <w:t xml:space="preserve"> </w:t>
      </w:r>
      <w:r w:rsidRPr="009B2389">
        <w:rPr>
          <w:rFonts w:cs="Tahoma"/>
          <w:sz w:val="18"/>
          <w:u w:val="single"/>
          <w:lang w:val="ja-JP" w:eastAsia="ja-JP"/>
        </w:rPr>
        <w:t>システムだけ</w:t>
      </w:r>
      <w:r w:rsidRPr="009B2389">
        <w:rPr>
          <w:rFonts w:cs="Tahoma"/>
          <w:sz w:val="18"/>
          <w:lang w:val="ja-JP" w:eastAsia="ja-JP"/>
        </w:rPr>
        <w:t>で提供され、バージョン固定で、発注製品のバージョンを使用する権利を付与します。</w:t>
      </w:r>
      <w:r w:rsidRPr="009B2389">
        <w:rPr>
          <w:rFonts w:cs="Tahoma"/>
          <w:sz w:val="18"/>
          <w:lang w:eastAsia="ja-JP"/>
        </w:rPr>
        <w:t>次のプログラムで購入できます。</w:t>
      </w:r>
    </w:p>
    <w:p w:rsidR="00C02089" w:rsidRPr="009B2389" w:rsidRDefault="00C02089" w:rsidP="00A302F0">
      <w:pPr>
        <w:pStyle w:val="AppendixIndent"/>
        <w:spacing w:before="0"/>
        <w:ind w:left="720"/>
        <w:rPr>
          <w:rFonts w:cs="Tahoma"/>
          <w:sz w:val="18"/>
          <w:lang w:eastAsia="ja-JP"/>
        </w:rPr>
      </w:pPr>
    </w:p>
    <w:p w:rsidR="00C02089" w:rsidRPr="009B2389" w:rsidRDefault="00FC23B0" w:rsidP="00E73698">
      <w:pPr>
        <w:numPr>
          <w:ilvl w:val="0"/>
          <w:numId w:val="37"/>
        </w:numPr>
        <w:ind w:left="1434" w:hanging="357"/>
        <w:rPr>
          <w:rFonts w:cs="Tahoma"/>
          <w:sz w:val="18"/>
        </w:rPr>
      </w:pPr>
      <w:r w:rsidRPr="009B2389">
        <w:rPr>
          <w:rFonts w:cs="Tahoma"/>
          <w:sz w:val="18"/>
        </w:rPr>
        <w:t>Open License</w:t>
      </w:r>
    </w:p>
    <w:p w:rsidR="00C02089" w:rsidRPr="009B2389" w:rsidRDefault="00C02089" w:rsidP="00E73698">
      <w:pPr>
        <w:numPr>
          <w:ilvl w:val="0"/>
          <w:numId w:val="37"/>
        </w:numPr>
        <w:ind w:left="1434" w:hanging="357"/>
        <w:rPr>
          <w:rFonts w:cs="Tahoma"/>
          <w:sz w:val="18"/>
        </w:rPr>
      </w:pPr>
      <w:r w:rsidRPr="009B2389">
        <w:rPr>
          <w:rFonts w:cs="Tahoma"/>
          <w:sz w:val="18"/>
        </w:rPr>
        <w:t>Open Value Subscription (</w:t>
      </w:r>
      <w:r w:rsidRPr="009B2389">
        <w:rPr>
          <w:rFonts w:cs="Tahoma"/>
          <w:sz w:val="18"/>
        </w:rPr>
        <w:t>買い取り発注のみ</w:t>
      </w:r>
      <w:r w:rsidRPr="009B2389">
        <w:rPr>
          <w:rFonts w:cs="Tahoma"/>
          <w:sz w:val="18"/>
        </w:rPr>
        <w:t>)</w:t>
      </w:r>
    </w:p>
    <w:p w:rsidR="00545BCA" w:rsidRPr="009B2389" w:rsidRDefault="00545BCA" w:rsidP="00E73698">
      <w:pPr>
        <w:numPr>
          <w:ilvl w:val="0"/>
          <w:numId w:val="37"/>
        </w:numPr>
        <w:ind w:left="1434" w:hanging="357"/>
        <w:rPr>
          <w:rFonts w:cs="Tahoma"/>
          <w:sz w:val="18"/>
        </w:rPr>
      </w:pPr>
      <w:r w:rsidRPr="009B2389">
        <w:rPr>
          <w:rFonts w:cs="Tahoma"/>
          <w:sz w:val="18"/>
        </w:rPr>
        <w:t>Select</w:t>
      </w:r>
    </w:p>
    <w:p w:rsidR="00545BCA" w:rsidRPr="009B2389" w:rsidRDefault="00545BCA" w:rsidP="00E73698">
      <w:pPr>
        <w:numPr>
          <w:ilvl w:val="0"/>
          <w:numId w:val="37"/>
        </w:numPr>
        <w:ind w:left="1434" w:hanging="357"/>
        <w:rPr>
          <w:rFonts w:cs="Tahoma"/>
          <w:sz w:val="18"/>
        </w:rPr>
      </w:pPr>
      <w:r w:rsidRPr="009B2389">
        <w:rPr>
          <w:rFonts w:cs="Tahoma"/>
          <w:sz w:val="18"/>
        </w:rPr>
        <w:t>Select Plus</w:t>
      </w:r>
    </w:p>
    <w:p w:rsidR="009274B8" w:rsidRPr="009B2389" w:rsidRDefault="009274B8" w:rsidP="00E73698">
      <w:pPr>
        <w:numPr>
          <w:ilvl w:val="0"/>
          <w:numId w:val="37"/>
        </w:numPr>
        <w:ind w:left="1434" w:hanging="357"/>
        <w:rPr>
          <w:rFonts w:cs="Tahoma"/>
          <w:sz w:val="18"/>
        </w:rPr>
      </w:pPr>
      <w:r w:rsidRPr="009B2389">
        <w:rPr>
          <w:rFonts w:cs="Tahoma"/>
          <w:sz w:val="18"/>
        </w:rPr>
        <w:t>Subscription Agreement (</w:t>
      </w:r>
      <w:r w:rsidRPr="009B2389">
        <w:rPr>
          <w:rFonts w:cs="Tahoma"/>
          <w:sz w:val="18"/>
        </w:rPr>
        <w:t>買い取り発注のみ</w:t>
      </w:r>
      <w:r w:rsidRPr="009B2389">
        <w:rPr>
          <w:rFonts w:cs="Tahoma"/>
          <w:sz w:val="18"/>
        </w:rPr>
        <w:t>)</w:t>
      </w:r>
    </w:p>
    <w:p w:rsidR="009274B8" w:rsidRPr="009B2389" w:rsidRDefault="009274B8" w:rsidP="00E73698">
      <w:pPr>
        <w:numPr>
          <w:ilvl w:val="0"/>
          <w:numId w:val="37"/>
        </w:numPr>
        <w:ind w:left="1434" w:hanging="357"/>
        <w:rPr>
          <w:rFonts w:cs="Tahoma"/>
          <w:sz w:val="18"/>
          <w:lang w:eastAsia="ja-JP"/>
        </w:rPr>
      </w:pPr>
      <w:r w:rsidRPr="009B2389">
        <w:rPr>
          <w:rFonts w:cs="Tahoma"/>
          <w:sz w:val="18"/>
          <w:lang w:eastAsia="ja-JP"/>
        </w:rPr>
        <w:t>EES (</w:t>
      </w:r>
      <w:r w:rsidRPr="009B2389">
        <w:rPr>
          <w:rFonts w:cs="Tahoma"/>
          <w:sz w:val="18"/>
          <w:lang w:eastAsia="ja-JP"/>
        </w:rPr>
        <w:t>買い取り発注のみ</w:t>
      </w:r>
      <w:r w:rsidRPr="009B2389">
        <w:rPr>
          <w:rFonts w:cs="Tahoma"/>
          <w:sz w:val="18"/>
          <w:lang w:eastAsia="ja-JP"/>
        </w:rPr>
        <w:t>)</w:t>
      </w:r>
    </w:p>
    <w:p w:rsidR="00C02089" w:rsidRPr="009B2389" w:rsidRDefault="009274B8" w:rsidP="00E73698">
      <w:pPr>
        <w:numPr>
          <w:ilvl w:val="0"/>
          <w:numId w:val="37"/>
        </w:numPr>
        <w:ind w:left="1434" w:hanging="357"/>
        <w:rPr>
          <w:rFonts w:cs="Tahoma"/>
          <w:sz w:val="18"/>
        </w:rPr>
      </w:pPr>
      <w:r w:rsidRPr="009B2389">
        <w:rPr>
          <w:rFonts w:cs="Tahoma"/>
          <w:sz w:val="18"/>
        </w:rPr>
        <w:t>Enter</w:t>
      </w:r>
      <w:r w:rsidRPr="009B2389">
        <w:rPr>
          <w:rFonts w:cs="Tahoma"/>
          <w:sz w:val="18"/>
          <w:lang w:val="ja-JP"/>
        </w:rPr>
        <w:t>prise Subscription Agreement (</w:t>
      </w:r>
      <w:r w:rsidRPr="009B2389">
        <w:rPr>
          <w:rFonts w:cs="Tahoma"/>
          <w:sz w:val="18"/>
          <w:lang w:val="ja-JP"/>
        </w:rPr>
        <w:t>買い取り発注のみ</w:t>
      </w:r>
      <w:r w:rsidRPr="009B2389">
        <w:rPr>
          <w:rFonts w:cs="Tahoma"/>
          <w:sz w:val="18"/>
          <w:lang w:val="ja-JP"/>
        </w:rPr>
        <w:t>)</w:t>
      </w:r>
    </w:p>
    <w:p w:rsidR="00C02089" w:rsidRPr="009B2389" w:rsidRDefault="00C02089" w:rsidP="00A302F0">
      <w:pPr>
        <w:pStyle w:val="AppendixIndent"/>
        <w:spacing w:before="0"/>
        <w:ind w:left="720"/>
        <w:rPr>
          <w:rFonts w:cs="Tahoma"/>
          <w:sz w:val="18"/>
          <w:lang w:val="ja-JP" w:eastAsia="ja-JP"/>
        </w:rPr>
      </w:pPr>
    </w:p>
    <w:p w:rsidR="00C02089" w:rsidRPr="009B2389" w:rsidRDefault="00C02089" w:rsidP="00A302F0">
      <w:pPr>
        <w:pStyle w:val="AppendixIndent"/>
        <w:spacing w:before="0"/>
        <w:ind w:left="720"/>
        <w:rPr>
          <w:rFonts w:cs="Tahoma"/>
          <w:sz w:val="18"/>
          <w:lang w:eastAsia="ja-JP"/>
        </w:rPr>
      </w:pPr>
      <w:r w:rsidRPr="009B2389">
        <w:rPr>
          <w:rFonts w:cs="Tahoma"/>
          <w:sz w:val="18"/>
          <w:lang w:val="ja-JP" w:eastAsia="ja-JP"/>
        </w:rPr>
        <w:t>お客様は、</w:t>
      </w:r>
      <w:r w:rsidRPr="009B2389">
        <w:rPr>
          <w:rFonts w:cs="Tahoma"/>
          <w:sz w:val="18"/>
          <w:lang w:eastAsia="ja-JP"/>
        </w:rPr>
        <w:t xml:space="preserve">Windows </w:t>
      </w:r>
      <w:r w:rsidRPr="009B2389">
        <w:rPr>
          <w:rFonts w:cs="Tahoma"/>
          <w:sz w:val="18"/>
          <w:lang w:val="ja-JP" w:eastAsia="ja-JP"/>
        </w:rPr>
        <w:t>デスクトップ</w:t>
      </w:r>
      <w:r w:rsidRPr="009B2389">
        <w:rPr>
          <w:rFonts w:cs="Tahoma"/>
          <w:sz w:val="18"/>
          <w:lang w:eastAsia="ja-JP"/>
        </w:rPr>
        <w:t xml:space="preserve"> </w:t>
      </w:r>
      <w:r w:rsidRPr="009B2389">
        <w:rPr>
          <w:rFonts w:cs="Tahoma"/>
          <w:sz w:val="18"/>
          <w:lang w:val="ja-JP" w:eastAsia="ja-JP"/>
        </w:rPr>
        <w:t>オペレーティング</w:t>
      </w:r>
      <w:r w:rsidRPr="009B2389">
        <w:rPr>
          <w:rFonts w:cs="Tahoma"/>
          <w:sz w:val="18"/>
          <w:lang w:eastAsia="ja-JP"/>
        </w:rPr>
        <w:t xml:space="preserve"> </w:t>
      </w:r>
      <w:r w:rsidRPr="009B2389">
        <w:rPr>
          <w:rFonts w:cs="Tahoma"/>
          <w:sz w:val="18"/>
          <w:lang w:val="ja-JP" w:eastAsia="ja-JP"/>
        </w:rPr>
        <w:t>システム</w:t>
      </w:r>
      <w:r w:rsidRPr="009B2389">
        <w:rPr>
          <w:rFonts w:cs="Tahoma"/>
          <w:sz w:val="18"/>
          <w:lang w:eastAsia="ja-JP"/>
        </w:rPr>
        <w:t xml:space="preserve"> </w:t>
      </w:r>
      <w:r w:rsidRPr="009B2389">
        <w:rPr>
          <w:rFonts w:cs="Tahoma"/>
          <w:sz w:val="18"/>
          <w:lang w:val="ja-JP" w:eastAsia="ja-JP"/>
        </w:rPr>
        <w:t>アップグレード</w:t>
      </w:r>
      <w:r w:rsidRPr="009B2389">
        <w:rPr>
          <w:rFonts w:cs="Tahoma"/>
          <w:sz w:val="18"/>
          <w:lang w:eastAsia="ja-JP"/>
        </w:rPr>
        <w:t xml:space="preserve"> </w:t>
      </w:r>
      <w:r w:rsidRPr="009B2389">
        <w:rPr>
          <w:rFonts w:cs="Tahoma"/>
          <w:sz w:val="18"/>
          <w:lang w:val="ja-JP" w:eastAsia="ja-JP"/>
        </w:rPr>
        <w:t>ライセンスを取得する前に、対象となるデスクトップ</w:t>
      </w:r>
      <w:r w:rsidRPr="009B2389">
        <w:rPr>
          <w:rFonts w:cs="Tahoma"/>
          <w:sz w:val="18"/>
          <w:lang w:eastAsia="ja-JP"/>
        </w:rPr>
        <w:t xml:space="preserve"> </w:t>
      </w:r>
      <w:r w:rsidRPr="009B2389">
        <w:rPr>
          <w:rFonts w:cs="Tahoma"/>
          <w:sz w:val="18"/>
          <w:lang w:val="ja-JP" w:eastAsia="ja-JP"/>
        </w:rPr>
        <w:t>オペレーティング</w:t>
      </w:r>
      <w:r w:rsidRPr="009B2389">
        <w:rPr>
          <w:rFonts w:cs="Tahoma"/>
          <w:sz w:val="18"/>
          <w:lang w:eastAsia="ja-JP"/>
        </w:rPr>
        <w:t xml:space="preserve"> </w:t>
      </w:r>
      <w:r w:rsidRPr="009B2389">
        <w:rPr>
          <w:rFonts w:cs="Tahoma"/>
          <w:sz w:val="18"/>
          <w:lang w:val="ja-JP" w:eastAsia="ja-JP"/>
        </w:rPr>
        <w:t>システムのライセンスを取得しておく必要があります。対象となるデスクトップ</w:t>
      </w:r>
      <w:r w:rsidRPr="009B2389">
        <w:rPr>
          <w:rFonts w:cs="Tahoma"/>
          <w:sz w:val="18"/>
          <w:lang w:val="ja-JP"/>
        </w:rPr>
        <w:t xml:space="preserve"> </w:t>
      </w:r>
      <w:r w:rsidRPr="009B2389">
        <w:rPr>
          <w:rFonts w:cs="Tahoma"/>
          <w:sz w:val="18"/>
          <w:lang w:val="ja-JP" w:eastAsia="ja-JP"/>
        </w:rPr>
        <w:t>オペレーティング</w:t>
      </w:r>
      <w:r w:rsidRPr="009B2389">
        <w:rPr>
          <w:rFonts w:cs="Tahoma"/>
          <w:sz w:val="18"/>
          <w:lang w:val="ja-JP"/>
        </w:rPr>
        <w:t xml:space="preserve"> </w:t>
      </w:r>
      <w:r w:rsidRPr="009B2389">
        <w:rPr>
          <w:rFonts w:cs="Tahoma"/>
          <w:sz w:val="18"/>
          <w:lang w:val="ja-JP" w:eastAsia="ja-JP"/>
        </w:rPr>
        <w:t>システム製品の製品表については、システム製品の項を参照してください。このリストは、プログラムや発注時の状況によって異なります。</w:t>
      </w:r>
    </w:p>
    <w:p w:rsidR="00C02089" w:rsidRPr="009B2389" w:rsidRDefault="00C02089" w:rsidP="00A302F0">
      <w:pPr>
        <w:pStyle w:val="AppendixIndent"/>
        <w:spacing w:before="0"/>
        <w:ind w:left="720"/>
        <w:rPr>
          <w:rFonts w:cs="Tahoma"/>
          <w:lang w:eastAsia="ja-JP"/>
        </w:rPr>
      </w:pPr>
    </w:p>
    <w:p w:rsidR="00C02089" w:rsidRPr="009B2389" w:rsidRDefault="00C02089" w:rsidP="00A302F0">
      <w:pPr>
        <w:pStyle w:val="Heading2"/>
        <w:ind w:left="0"/>
        <w:rPr>
          <w:rFonts w:cs="Tahoma"/>
          <w:lang w:eastAsia="ja-JP"/>
        </w:rPr>
      </w:pPr>
      <w:bookmarkStart w:id="907" w:name="_Toc152411059"/>
      <w:bookmarkStart w:id="908" w:name="_Toc152992397"/>
      <w:bookmarkStart w:id="909" w:name="_Toc157501994"/>
      <w:bookmarkStart w:id="910" w:name="_Toc157570179"/>
      <w:bookmarkStart w:id="911" w:name="_Toc160275047"/>
      <w:bookmarkStart w:id="912" w:name="_Toc162690815"/>
      <w:bookmarkStart w:id="913" w:name="_Toc162691196"/>
      <w:bookmarkStart w:id="914" w:name="_Toc162751019"/>
      <w:bookmarkStart w:id="915" w:name="_Toc162751336"/>
      <w:bookmarkStart w:id="916" w:name="_Toc162752304"/>
      <w:bookmarkStart w:id="917" w:name="_Toc165176002"/>
      <w:bookmarkStart w:id="918" w:name="_Toc167866671"/>
      <w:bookmarkStart w:id="919" w:name="_Toc170639616"/>
      <w:bookmarkStart w:id="920" w:name="_Toc173138182"/>
      <w:bookmarkStart w:id="921" w:name="_Toc173143796"/>
      <w:bookmarkStart w:id="922" w:name="_Toc176160135"/>
      <w:bookmarkStart w:id="923" w:name="_Toc176161160"/>
      <w:bookmarkStart w:id="924" w:name="_Toc176161692"/>
      <w:bookmarkStart w:id="925" w:name="_Toc178498808"/>
      <w:bookmarkStart w:id="926" w:name="_Toc181514683"/>
      <w:bookmarkStart w:id="927" w:name="_Toc183421799"/>
      <w:bookmarkStart w:id="928" w:name="_Toc186013446"/>
      <w:bookmarkStart w:id="929" w:name="_Toc356301712"/>
      <w:r w:rsidRPr="009B2389">
        <w:rPr>
          <w:rFonts w:cs="Tahoma"/>
          <w:lang w:eastAsia="ja-JP"/>
        </w:rPr>
        <w:t>アップグレード＆ソフトウェア</w:t>
      </w:r>
      <w:r w:rsidRPr="009B2389">
        <w:rPr>
          <w:rFonts w:cs="Tahoma"/>
          <w:lang w:eastAsia="ja-JP"/>
        </w:rPr>
        <w:t xml:space="preserve"> </w:t>
      </w:r>
      <w:r w:rsidRPr="009B2389">
        <w:rPr>
          <w:rFonts w:cs="Tahoma"/>
          <w:lang w:eastAsia="ja-JP"/>
        </w:rPr>
        <w:t>アシュアランス</w:t>
      </w:r>
      <w:bookmarkStart w:id="930" w:name="_Toc116213288"/>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p>
    <w:p w:rsidR="00C02089" w:rsidRPr="009B2389" w:rsidRDefault="00C02089" w:rsidP="00A302F0">
      <w:pPr>
        <w:rPr>
          <w:rFonts w:cs="Tahoma"/>
          <w:lang w:eastAsia="ja-JP"/>
        </w:rPr>
      </w:pPr>
    </w:p>
    <w:p w:rsidR="00C02089" w:rsidRPr="009B2389" w:rsidRDefault="00C02089" w:rsidP="00A302F0">
      <w:pPr>
        <w:pStyle w:val="AppendixIndent"/>
        <w:spacing w:before="0"/>
        <w:ind w:left="720"/>
        <w:rPr>
          <w:rFonts w:cs="Tahoma"/>
          <w:sz w:val="18"/>
          <w:lang w:val="ja-JP" w:eastAsia="ja-JP"/>
        </w:rPr>
      </w:pPr>
      <w:r w:rsidRPr="009B2389">
        <w:rPr>
          <w:rFonts w:cs="Tahoma"/>
          <w:sz w:val="18"/>
          <w:lang w:val="ja-JP" w:eastAsia="ja-JP"/>
        </w:rPr>
        <w:t>この製品タイプは</w:t>
      </w:r>
      <w:r w:rsidRPr="009B2389">
        <w:rPr>
          <w:rFonts w:cs="Tahoma"/>
          <w:sz w:val="18"/>
          <w:lang w:eastAsia="ja-JP"/>
        </w:rPr>
        <w:t xml:space="preserve"> Windows </w:t>
      </w:r>
      <w:r w:rsidRPr="009B2389">
        <w:rPr>
          <w:rFonts w:cs="Tahoma"/>
          <w:sz w:val="18"/>
          <w:lang w:val="ja-JP" w:eastAsia="ja-JP"/>
        </w:rPr>
        <w:t>デスクトップ</w:t>
      </w:r>
      <w:r w:rsidRPr="009B2389">
        <w:rPr>
          <w:rFonts w:cs="Tahoma"/>
          <w:sz w:val="18"/>
          <w:lang w:eastAsia="ja-JP"/>
        </w:rPr>
        <w:t xml:space="preserve"> </w:t>
      </w:r>
      <w:r w:rsidRPr="009B2389">
        <w:rPr>
          <w:rFonts w:cs="Tahoma"/>
          <w:sz w:val="18"/>
          <w:lang w:val="ja-JP" w:eastAsia="ja-JP"/>
        </w:rPr>
        <w:t>オペレーティング</w:t>
      </w:r>
      <w:r w:rsidRPr="009B2389">
        <w:rPr>
          <w:rFonts w:cs="Tahoma"/>
          <w:sz w:val="18"/>
          <w:lang w:eastAsia="ja-JP"/>
        </w:rPr>
        <w:t xml:space="preserve"> </w:t>
      </w:r>
      <w:r w:rsidRPr="009B2389">
        <w:rPr>
          <w:rFonts w:cs="Tahoma"/>
          <w:sz w:val="18"/>
          <w:lang w:val="ja-JP" w:eastAsia="ja-JP"/>
        </w:rPr>
        <w:t>システムだけで提供され、バージョン固定ではなく、お客様はデスクトップ</w:t>
      </w:r>
      <w:r w:rsidRPr="009B2389">
        <w:rPr>
          <w:rFonts w:cs="Tahoma"/>
          <w:sz w:val="18"/>
          <w:lang w:eastAsia="ja-JP"/>
        </w:rPr>
        <w:t xml:space="preserve"> </w:t>
      </w:r>
      <w:r w:rsidRPr="009B2389">
        <w:rPr>
          <w:rFonts w:cs="Tahoma"/>
          <w:sz w:val="18"/>
          <w:lang w:val="ja-JP" w:eastAsia="ja-JP"/>
        </w:rPr>
        <w:t>オペレーティング</w:t>
      </w:r>
      <w:r w:rsidRPr="009B2389">
        <w:rPr>
          <w:rFonts w:cs="Tahoma"/>
          <w:sz w:val="18"/>
          <w:lang w:eastAsia="ja-JP"/>
        </w:rPr>
        <w:t xml:space="preserve"> </w:t>
      </w:r>
      <w:r w:rsidRPr="009B2389">
        <w:rPr>
          <w:rFonts w:cs="Tahoma"/>
          <w:sz w:val="18"/>
          <w:lang w:val="ja-JP" w:eastAsia="ja-JP"/>
        </w:rPr>
        <w:t>システムのアップグレードとソフトウェア</w:t>
      </w:r>
      <w:r w:rsidRPr="009B2389">
        <w:rPr>
          <w:rFonts w:cs="Tahoma"/>
          <w:sz w:val="18"/>
          <w:lang w:eastAsia="ja-JP"/>
        </w:rPr>
        <w:t xml:space="preserve"> </w:t>
      </w:r>
      <w:r w:rsidRPr="009B2389">
        <w:rPr>
          <w:rFonts w:cs="Tahoma"/>
          <w:sz w:val="18"/>
          <w:lang w:val="ja-JP" w:eastAsia="ja-JP"/>
        </w:rPr>
        <w:t>アシュアランスの両方を同時に取得できます。</w:t>
      </w:r>
      <w:bookmarkEnd w:id="930"/>
      <w:r w:rsidRPr="009B2389">
        <w:rPr>
          <w:rFonts w:cs="Tahoma"/>
          <w:sz w:val="18"/>
          <w:lang w:val="ja-JP" w:eastAsia="ja-JP"/>
        </w:rPr>
        <w:t>次のプログラムで購入できます。</w:t>
      </w:r>
    </w:p>
    <w:p w:rsidR="00C02089" w:rsidRPr="009B2389" w:rsidRDefault="00C02089" w:rsidP="00A302F0">
      <w:pPr>
        <w:pStyle w:val="AppendixIndent"/>
        <w:spacing w:before="0"/>
        <w:ind w:left="720"/>
        <w:rPr>
          <w:rFonts w:cs="Tahoma"/>
          <w:sz w:val="18"/>
          <w:lang w:eastAsia="ja-JP"/>
        </w:rPr>
      </w:pPr>
    </w:p>
    <w:p w:rsidR="00C02089" w:rsidRPr="009B2389" w:rsidRDefault="00C02089" w:rsidP="00E73698">
      <w:pPr>
        <w:numPr>
          <w:ilvl w:val="0"/>
          <w:numId w:val="37"/>
        </w:numPr>
        <w:ind w:left="1434" w:hanging="357"/>
        <w:rPr>
          <w:rFonts w:cs="Tahoma"/>
          <w:sz w:val="18"/>
        </w:rPr>
      </w:pPr>
      <w:r w:rsidRPr="009B2389">
        <w:rPr>
          <w:rFonts w:cs="Tahoma"/>
          <w:sz w:val="18"/>
        </w:rPr>
        <w:t>Open License</w:t>
      </w:r>
    </w:p>
    <w:p w:rsidR="00C02089" w:rsidRPr="009B2389" w:rsidRDefault="00C02089" w:rsidP="00E73698">
      <w:pPr>
        <w:numPr>
          <w:ilvl w:val="0"/>
          <w:numId w:val="37"/>
        </w:numPr>
        <w:ind w:left="1434" w:hanging="357"/>
        <w:rPr>
          <w:rFonts w:cs="Tahoma"/>
          <w:sz w:val="18"/>
        </w:rPr>
      </w:pPr>
      <w:r w:rsidRPr="009B2389">
        <w:rPr>
          <w:rFonts w:cs="Tahoma"/>
          <w:sz w:val="18"/>
        </w:rPr>
        <w:t>Open Value</w:t>
      </w:r>
    </w:p>
    <w:p w:rsidR="00C02089" w:rsidRPr="009B2389" w:rsidRDefault="00C02089" w:rsidP="00E73698">
      <w:pPr>
        <w:numPr>
          <w:ilvl w:val="0"/>
          <w:numId w:val="37"/>
        </w:numPr>
        <w:ind w:left="1434" w:hanging="357"/>
        <w:rPr>
          <w:rFonts w:cs="Tahoma"/>
          <w:sz w:val="18"/>
        </w:rPr>
      </w:pPr>
      <w:r w:rsidRPr="009B2389">
        <w:rPr>
          <w:rFonts w:cs="Tahoma"/>
          <w:sz w:val="18"/>
        </w:rPr>
        <w:t>Open Value Subscription</w:t>
      </w:r>
    </w:p>
    <w:p w:rsidR="00C02089" w:rsidRPr="009B2389" w:rsidRDefault="00C02089" w:rsidP="00E73698">
      <w:pPr>
        <w:numPr>
          <w:ilvl w:val="0"/>
          <w:numId w:val="37"/>
        </w:numPr>
        <w:ind w:left="1434" w:hanging="357"/>
        <w:rPr>
          <w:rFonts w:cs="Tahoma"/>
          <w:sz w:val="18"/>
        </w:rPr>
      </w:pPr>
      <w:r w:rsidRPr="009B2389">
        <w:rPr>
          <w:rFonts w:cs="Tahoma"/>
          <w:sz w:val="18"/>
        </w:rPr>
        <w:t>Select</w:t>
      </w:r>
    </w:p>
    <w:p w:rsidR="00C02089" w:rsidRPr="009B2389" w:rsidRDefault="00C02089" w:rsidP="00E73698">
      <w:pPr>
        <w:numPr>
          <w:ilvl w:val="0"/>
          <w:numId w:val="37"/>
        </w:numPr>
        <w:ind w:left="1434" w:hanging="357"/>
        <w:rPr>
          <w:rFonts w:cs="Tahoma"/>
          <w:sz w:val="18"/>
        </w:rPr>
      </w:pPr>
      <w:r w:rsidRPr="009B2389">
        <w:rPr>
          <w:rFonts w:cs="Tahoma"/>
          <w:sz w:val="18"/>
        </w:rPr>
        <w:t>Select Plus</w:t>
      </w:r>
    </w:p>
    <w:p w:rsidR="00545BCA" w:rsidRPr="009B2389" w:rsidRDefault="00545BCA" w:rsidP="00E73698">
      <w:pPr>
        <w:numPr>
          <w:ilvl w:val="0"/>
          <w:numId w:val="37"/>
        </w:numPr>
        <w:ind w:left="1434" w:hanging="357"/>
        <w:rPr>
          <w:rFonts w:cs="Tahoma"/>
          <w:sz w:val="18"/>
        </w:rPr>
      </w:pPr>
      <w:r w:rsidRPr="009B2389">
        <w:rPr>
          <w:rFonts w:cs="Tahoma"/>
          <w:sz w:val="18"/>
        </w:rPr>
        <w:t>School Agreement</w:t>
      </w:r>
    </w:p>
    <w:p w:rsidR="00545BCA" w:rsidRPr="009B2389" w:rsidRDefault="00545BCA" w:rsidP="00E73698">
      <w:pPr>
        <w:numPr>
          <w:ilvl w:val="0"/>
          <w:numId w:val="37"/>
        </w:numPr>
        <w:ind w:left="1434" w:hanging="357"/>
        <w:rPr>
          <w:rFonts w:cs="Tahoma"/>
          <w:sz w:val="18"/>
        </w:rPr>
      </w:pPr>
      <w:r w:rsidRPr="009B2389">
        <w:rPr>
          <w:rFonts w:cs="Tahoma"/>
          <w:sz w:val="18"/>
        </w:rPr>
        <w:lastRenderedPageBreak/>
        <w:t>EES</w:t>
      </w:r>
    </w:p>
    <w:p w:rsidR="00545BCA" w:rsidRPr="009B2389" w:rsidRDefault="00545BCA" w:rsidP="00E73698">
      <w:pPr>
        <w:numPr>
          <w:ilvl w:val="0"/>
          <w:numId w:val="37"/>
        </w:numPr>
        <w:ind w:left="1434" w:hanging="357"/>
        <w:rPr>
          <w:rFonts w:cs="Tahoma"/>
          <w:sz w:val="18"/>
        </w:rPr>
      </w:pP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Agreement</w:t>
      </w:r>
    </w:p>
    <w:p w:rsidR="00545BCA" w:rsidRPr="009B2389" w:rsidRDefault="00545BCA" w:rsidP="00E73698">
      <w:pPr>
        <w:numPr>
          <w:ilvl w:val="0"/>
          <w:numId w:val="37"/>
        </w:numPr>
        <w:ind w:left="1434" w:hanging="357"/>
        <w:rPr>
          <w:rFonts w:cs="Tahoma"/>
          <w:sz w:val="18"/>
          <w:lang w:eastAsia="ja-JP"/>
        </w:rPr>
      </w:pP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Subscription Agreement</w:t>
      </w:r>
    </w:p>
    <w:p w:rsidR="00C02089" w:rsidRPr="009B2389" w:rsidRDefault="00C02089" w:rsidP="00A302F0">
      <w:pPr>
        <w:pStyle w:val="AppendixIndent"/>
        <w:spacing w:before="0"/>
        <w:ind w:left="720"/>
        <w:rPr>
          <w:rFonts w:cs="Tahoma"/>
          <w:sz w:val="18"/>
          <w:lang w:val="ja-JP" w:eastAsia="ja-JP"/>
        </w:rPr>
      </w:pPr>
    </w:p>
    <w:p w:rsidR="00C02089" w:rsidRPr="009B2389" w:rsidRDefault="00C02089" w:rsidP="00A302F0">
      <w:pPr>
        <w:pStyle w:val="AppendixIndent"/>
        <w:spacing w:before="0"/>
        <w:ind w:left="720"/>
        <w:rPr>
          <w:rFonts w:cs="Tahoma"/>
          <w:lang w:eastAsia="ja-JP"/>
        </w:rPr>
      </w:pPr>
      <w:r w:rsidRPr="009B2389">
        <w:rPr>
          <w:rFonts w:cs="Tahoma"/>
          <w:sz w:val="18"/>
          <w:lang w:val="ja-JP" w:eastAsia="ja-JP"/>
        </w:rPr>
        <w:t>お客様は、アップグレードを購入する前に、対象となるデスクトップ</w:t>
      </w:r>
      <w:r w:rsidRPr="009B2389">
        <w:rPr>
          <w:rFonts w:cs="Tahoma"/>
          <w:sz w:val="18"/>
          <w:lang w:eastAsia="ja-JP"/>
        </w:rPr>
        <w:t xml:space="preserve"> </w:t>
      </w:r>
      <w:r w:rsidRPr="009B2389">
        <w:rPr>
          <w:rFonts w:cs="Tahoma"/>
          <w:sz w:val="18"/>
          <w:lang w:val="ja-JP" w:eastAsia="ja-JP"/>
        </w:rPr>
        <w:t>オペレーティング</w:t>
      </w:r>
      <w:r w:rsidRPr="009B2389">
        <w:rPr>
          <w:rFonts w:cs="Tahoma"/>
          <w:sz w:val="18"/>
          <w:lang w:eastAsia="ja-JP"/>
        </w:rPr>
        <w:t xml:space="preserve"> </w:t>
      </w:r>
      <w:r w:rsidRPr="009B2389">
        <w:rPr>
          <w:rFonts w:cs="Tahoma"/>
          <w:sz w:val="18"/>
          <w:lang w:val="ja-JP" w:eastAsia="ja-JP"/>
        </w:rPr>
        <w:t>システムのライセンスを取得しておく必要があります。ソフトウェア</w:t>
      </w:r>
      <w:r w:rsidRPr="009B2389">
        <w:rPr>
          <w:rFonts w:cs="Tahoma"/>
          <w:sz w:val="18"/>
          <w:lang w:val="ja-JP"/>
        </w:rPr>
        <w:t xml:space="preserve"> </w:t>
      </w:r>
      <w:r w:rsidRPr="009B2389">
        <w:rPr>
          <w:rFonts w:cs="Tahoma"/>
          <w:sz w:val="18"/>
          <w:lang w:val="ja-JP" w:eastAsia="ja-JP"/>
        </w:rPr>
        <w:t>アシュアランスは、該当するアップグレードの取得時に購入する必要があります。ただし、現行のソフトウェア</w:t>
      </w:r>
      <w:r w:rsidRPr="009B2389">
        <w:rPr>
          <w:rFonts w:cs="Tahoma"/>
          <w:sz w:val="18"/>
          <w:lang w:val="ja-JP" w:eastAsia="ja-JP"/>
        </w:rPr>
        <w:t xml:space="preserve"> </w:t>
      </w:r>
      <w:r w:rsidRPr="009B2389">
        <w:rPr>
          <w:rFonts w:cs="Tahoma"/>
          <w:sz w:val="18"/>
          <w:lang w:val="ja-JP" w:eastAsia="ja-JP"/>
        </w:rPr>
        <w:t>アシュアランス期間の更新時にアップグレードを購入する必要のあるサブスクリプション</w:t>
      </w:r>
      <w:r w:rsidRPr="009B2389">
        <w:rPr>
          <w:rFonts w:cs="Tahoma"/>
          <w:sz w:val="18"/>
          <w:lang w:val="ja-JP" w:eastAsia="ja-JP"/>
        </w:rPr>
        <w:t xml:space="preserve"> </w:t>
      </w:r>
      <w:r w:rsidRPr="009B2389">
        <w:rPr>
          <w:rFonts w:cs="Tahoma"/>
          <w:sz w:val="18"/>
          <w:lang w:val="ja-JP" w:eastAsia="ja-JP"/>
        </w:rPr>
        <w:t>プログラムの場合は除きます。</w:t>
      </w:r>
    </w:p>
    <w:p w:rsidR="00C02089" w:rsidRPr="009B2389" w:rsidRDefault="00C02089" w:rsidP="00A302F0">
      <w:pPr>
        <w:pStyle w:val="AppendixIndent"/>
        <w:spacing w:before="0"/>
        <w:rPr>
          <w:rFonts w:cs="Tahoma"/>
          <w:lang w:eastAsia="ja-JP"/>
        </w:rPr>
      </w:pPr>
    </w:p>
    <w:p w:rsidR="00C02089" w:rsidRPr="009B2389" w:rsidRDefault="00C02089" w:rsidP="00A302F0">
      <w:pPr>
        <w:pStyle w:val="Heading2"/>
        <w:ind w:left="0"/>
        <w:rPr>
          <w:rFonts w:cs="Tahoma"/>
          <w:lang w:eastAsia="ja-JP"/>
        </w:rPr>
      </w:pPr>
      <w:bookmarkStart w:id="931" w:name="_Toc152411060"/>
      <w:bookmarkStart w:id="932" w:name="_Toc152992398"/>
      <w:bookmarkStart w:id="933" w:name="_Toc157501995"/>
      <w:bookmarkStart w:id="934" w:name="_Toc157570180"/>
      <w:bookmarkStart w:id="935" w:name="_Toc160275048"/>
      <w:bookmarkStart w:id="936" w:name="_Toc162690816"/>
      <w:bookmarkStart w:id="937" w:name="_Toc162691197"/>
      <w:bookmarkStart w:id="938" w:name="_Toc162751020"/>
      <w:bookmarkStart w:id="939" w:name="_Toc162751337"/>
      <w:bookmarkStart w:id="940" w:name="_Toc162752305"/>
      <w:bookmarkStart w:id="941" w:name="_Toc165176003"/>
      <w:bookmarkStart w:id="942" w:name="_Toc167866672"/>
      <w:bookmarkStart w:id="943" w:name="_Toc170639617"/>
      <w:bookmarkStart w:id="944" w:name="_Toc173138183"/>
      <w:bookmarkStart w:id="945" w:name="_Toc173143797"/>
      <w:bookmarkStart w:id="946" w:name="_Toc176160136"/>
      <w:bookmarkStart w:id="947" w:name="_Toc176161161"/>
      <w:bookmarkStart w:id="948" w:name="_Toc176161693"/>
      <w:bookmarkStart w:id="949" w:name="_Toc178498809"/>
      <w:bookmarkStart w:id="950" w:name="_Toc181514684"/>
      <w:bookmarkStart w:id="951" w:name="_Toc183421800"/>
      <w:bookmarkStart w:id="952" w:name="_Toc186013447"/>
      <w:bookmarkStart w:id="953" w:name="_Toc356301713"/>
      <w:r w:rsidRPr="009B2389">
        <w:rPr>
          <w:rFonts w:cs="Tahoma"/>
          <w:lang w:eastAsia="ja-JP"/>
        </w:rPr>
        <w:t xml:space="preserve">Work at Home </w:t>
      </w:r>
      <w:r w:rsidRPr="009B2389">
        <w:rPr>
          <w:rFonts w:cs="Tahoma"/>
          <w:lang w:eastAsia="ja-JP"/>
        </w:rPr>
        <w:t>ライセンス</w:t>
      </w:r>
      <w:bookmarkStart w:id="954" w:name="_Toc116213297"/>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rsidR="00C02089" w:rsidRPr="009B2389" w:rsidRDefault="00C02089" w:rsidP="00A302F0">
      <w:pPr>
        <w:rPr>
          <w:rFonts w:cs="Tahoma"/>
          <w:lang w:eastAsia="ja-JP"/>
        </w:rPr>
      </w:pPr>
    </w:p>
    <w:p w:rsidR="00C02089" w:rsidRPr="009B2389" w:rsidRDefault="00C02089" w:rsidP="00A302F0">
      <w:pPr>
        <w:pStyle w:val="AppendixIndent"/>
        <w:spacing w:before="0"/>
        <w:ind w:left="720"/>
        <w:rPr>
          <w:rFonts w:cs="Tahoma"/>
          <w:sz w:val="18"/>
          <w:lang w:val="ja-JP" w:eastAsia="ja-JP"/>
        </w:rPr>
      </w:pPr>
      <w:r w:rsidRPr="009B2389">
        <w:rPr>
          <w:rFonts w:cs="Tahoma"/>
          <w:sz w:val="18"/>
          <w:lang w:val="ja-JP" w:eastAsia="ja-JP"/>
        </w:rPr>
        <w:t>次のプログラムで購入できます。</w:t>
      </w:r>
      <w:bookmarkEnd w:id="954"/>
    </w:p>
    <w:p w:rsidR="00C02089" w:rsidRPr="009B2389" w:rsidRDefault="00C02089" w:rsidP="00A302F0">
      <w:pPr>
        <w:pStyle w:val="AppendixIndent"/>
        <w:spacing w:before="0"/>
        <w:ind w:left="720"/>
        <w:rPr>
          <w:rFonts w:cs="Tahoma"/>
          <w:sz w:val="18"/>
          <w:lang w:eastAsia="ja-JP"/>
        </w:rPr>
      </w:pPr>
    </w:p>
    <w:p w:rsidR="00C02089" w:rsidRPr="009B2389" w:rsidRDefault="00FC23B0" w:rsidP="00E73698">
      <w:pPr>
        <w:numPr>
          <w:ilvl w:val="0"/>
          <w:numId w:val="37"/>
        </w:numPr>
        <w:ind w:left="1434" w:hanging="357"/>
        <w:rPr>
          <w:rFonts w:cs="Tahoma"/>
          <w:sz w:val="18"/>
        </w:rPr>
      </w:pPr>
      <w:r w:rsidRPr="009B2389">
        <w:rPr>
          <w:rFonts w:cs="Tahoma"/>
          <w:sz w:val="18"/>
        </w:rPr>
        <w:t>Select</w:t>
      </w:r>
    </w:p>
    <w:p w:rsidR="00C02089" w:rsidRPr="009B2389" w:rsidRDefault="00C02089" w:rsidP="00E73698">
      <w:pPr>
        <w:numPr>
          <w:ilvl w:val="0"/>
          <w:numId w:val="37"/>
        </w:numPr>
        <w:ind w:left="1434" w:hanging="357"/>
        <w:rPr>
          <w:rFonts w:cs="Tahoma"/>
          <w:sz w:val="18"/>
        </w:rPr>
      </w:pPr>
      <w:r w:rsidRPr="009B2389">
        <w:rPr>
          <w:rFonts w:cs="Tahoma"/>
          <w:sz w:val="18"/>
        </w:rPr>
        <w:t>Select Plus</w:t>
      </w:r>
    </w:p>
    <w:p w:rsidR="00C02089" w:rsidRPr="009B2389" w:rsidRDefault="00C02089" w:rsidP="00E73698">
      <w:pPr>
        <w:numPr>
          <w:ilvl w:val="0"/>
          <w:numId w:val="37"/>
        </w:numPr>
        <w:ind w:left="1434" w:hanging="357"/>
        <w:rPr>
          <w:rFonts w:cs="Tahoma"/>
          <w:sz w:val="18"/>
        </w:rPr>
      </w:pP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Agreement</w:t>
      </w:r>
      <w:r w:rsidRPr="009B2389">
        <w:rPr>
          <w:rFonts w:cs="Tahoma"/>
          <w:sz w:val="18"/>
          <w:lang w:eastAsia="ja-JP"/>
        </w:rPr>
        <w:br/>
      </w:r>
    </w:p>
    <w:p w:rsidR="00C02089" w:rsidRPr="009B2389" w:rsidRDefault="00C02089" w:rsidP="00A302F0">
      <w:pPr>
        <w:pStyle w:val="Heading4"/>
        <w:spacing w:before="0"/>
        <w:rPr>
          <w:rFonts w:cs="Tahoma"/>
          <w:b w:val="0"/>
          <w:sz w:val="18"/>
          <w:lang w:eastAsia="ja-JP"/>
        </w:rPr>
      </w:pPr>
      <w:r w:rsidRPr="009B2389">
        <w:rPr>
          <w:rFonts w:cs="Tahoma"/>
          <w:b w:val="0"/>
          <w:sz w:val="18"/>
          <w:lang w:eastAsia="ja-JP"/>
        </w:rPr>
        <w:t xml:space="preserve">Work at Home </w:t>
      </w:r>
      <w:r w:rsidRPr="009B2389">
        <w:rPr>
          <w:rFonts w:cs="Tahoma"/>
          <w:b w:val="0"/>
          <w:sz w:val="18"/>
          <w:lang w:val="ja-JP" w:eastAsia="ja-JP"/>
        </w:rPr>
        <w:t>ライセンスは、</w:t>
      </w:r>
      <w:r w:rsidRPr="009B2389">
        <w:rPr>
          <w:rFonts w:cs="Tahoma"/>
          <w:b w:val="0"/>
          <w:sz w:val="18"/>
          <w:lang w:eastAsia="ja-JP"/>
        </w:rPr>
        <w:t>職場の</w:t>
      </w:r>
      <w:r w:rsidRPr="009B2389">
        <w:rPr>
          <w:rFonts w:cs="Tahoma"/>
          <w:b w:val="0"/>
          <w:sz w:val="18"/>
          <w:lang w:eastAsia="ja-JP"/>
        </w:rPr>
        <w:t xml:space="preserve"> 1 </w:t>
      </w:r>
      <w:r w:rsidRPr="009B2389">
        <w:rPr>
          <w:rFonts w:cs="Tahoma"/>
          <w:b w:val="0"/>
          <w:sz w:val="18"/>
          <w:lang w:eastAsia="ja-JP"/>
        </w:rPr>
        <w:t>台の</w:t>
      </w:r>
      <w:r w:rsidRPr="009B2389">
        <w:rPr>
          <w:rFonts w:cs="Tahoma"/>
          <w:b w:val="0"/>
          <w:sz w:val="18"/>
          <w:lang w:val="ja-JP" w:eastAsia="ja-JP"/>
        </w:rPr>
        <w:t>デスクトッ</w:t>
      </w:r>
      <w:r w:rsidRPr="009B2389">
        <w:rPr>
          <w:rFonts w:cs="Tahoma"/>
          <w:b w:val="0"/>
          <w:sz w:val="18"/>
          <w:szCs w:val="18"/>
          <w:lang w:val="ja-JP" w:eastAsia="ja-JP"/>
        </w:rPr>
        <w:t>プ上で実行するためのライセンスが付与されている製品に関してのみ取得することができます。</w:t>
      </w:r>
      <w:r w:rsidRPr="009B2389">
        <w:rPr>
          <w:rFonts w:cs="Tahoma"/>
          <w:b w:val="0"/>
          <w:sz w:val="18"/>
          <w:szCs w:val="18"/>
          <w:lang w:val="ja-JP"/>
        </w:rPr>
        <w:t xml:space="preserve">Work at Home </w:t>
      </w:r>
      <w:r w:rsidRPr="009B2389">
        <w:rPr>
          <w:rFonts w:cs="Tahoma"/>
          <w:b w:val="0"/>
          <w:sz w:val="18"/>
          <w:szCs w:val="18"/>
          <w:lang w:val="ja-JP" w:eastAsia="ja-JP"/>
        </w:rPr>
        <w:t>は従業員の方が個人で取得するものではありません。</w:t>
      </w:r>
      <w:r w:rsidRPr="009B2389">
        <w:rPr>
          <w:rFonts w:cs="Tahoma"/>
          <w:b w:val="0"/>
          <w:sz w:val="18"/>
          <w:szCs w:val="18"/>
          <w:lang w:val="ja-JP" w:eastAsia="ja-JP"/>
        </w:rPr>
        <w:t>Select</w:t>
      </w:r>
      <w:r w:rsidRPr="009B2389">
        <w:rPr>
          <w:rFonts w:cs="Tahoma"/>
          <w:b w:val="0"/>
          <w:sz w:val="18"/>
          <w:szCs w:val="18"/>
          <w:lang w:val="ja-JP" w:eastAsia="ja-JP"/>
        </w:rPr>
        <w:t>、</w:t>
      </w:r>
      <w:r w:rsidRPr="009B2389">
        <w:rPr>
          <w:rFonts w:cs="Tahoma"/>
          <w:b w:val="0"/>
          <w:sz w:val="18"/>
          <w:szCs w:val="18"/>
          <w:lang w:val="ja-JP" w:eastAsia="ja-JP"/>
        </w:rPr>
        <w:t>Select Plus</w:t>
      </w:r>
      <w:r w:rsidRPr="009B2389">
        <w:rPr>
          <w:rFonts w:cs="Tahoma"/>
          <w:b w:val="0"/>
          <w:sz w:val="18"/>
          <w:szCs w:val="18"/>
          <w:lang w:val="ja-JP" w:eastAsia="ja-JP"/>
        </w:rPr>
        <w:t>、または</w:t>
      </w:r>
      <w:r w:rsidRPr="009B2389">
        <w:rPr>
          <w:rFonts w:cs="Tahoma"/>
          <w:b w:val="0"/>
          <w:sz w:val="18"/>
          <w:szCs w:val="18"/>
          <w:lang w:val="ja-JP" w:eastAsia="ja-JP"/>
        </w:rPr>
        <w:t xml:space="preserve"> Enterprise Agreement </w:t>
      </w:r>
      <w:r w:rsidRPr="009B2389">
        <w:rPr>
          <w:rFonts w:cs="Tahoma"/>
          <w:b w:val="0"/>
          <w:sz w:val="18"/>
          <w:szCs w:val="18"/>
          <w:lang w:val="ja-JP" w:eastAsia="ja-JP"/>
        </w:rPr>
        <w:t>のお客様</w:t>
      </w:r>
      <w:r w:rsidRPr="009B2389">
        <w:rPr>
          <w:rFonts w:cs="Tahoma"/>
          <w:b w:val="0"/>
          <w:sz w:val="18"/>
          <w:szCs w:val="18"/>
          <w:lang w:val="ja-JP" w:eastAsia="ja-JP"/>
        </w:rPr>
        <w:t xml:space="preserve"> (</w:t>
      </w:r>
      <w:r w:rsidRPr="009B2389">
        <w:rPr>
          <w:rFonts w:cs="Tahoma"/>
          <w:b w:val="0"/>
          <w:sz w:val="18"/>
          <w:szCs w:val="18"/>
          <w:lang w:val="ja-JP" w:eastAsia="ja-JP"/>
        </w:rPr>
        <w:t>会社</w:t>
      </w:r>
      <w:r w:rsidRPr="009B2389">
        <w:rPr>
          <w:rFonts w:cs="Tahoma"/>
          <w:b w:val="0"/>
          <w:sz w:val="18"/>
          <w:szCs w:val="18"/>
          <w:lang w:val="ja-JP" w:eastAsia="ja-JP"/>
        </w:rPr>
        <w:t xml:space="preserve">) </w:t>
      </w:r>
      <w:r w:rsidRPr="009B2389">
        <w:rPr>
          <w:rFonts w:cs="Tahoma"/>
          <w:b w:val="0"/>
          <w:sz w:val="18"/>
          <w:szCs w:val="18"/>
          <w:lang w:val="ja-JP" w:eastAsia="ja-JP"/>
        </w:rPr>
        <w:t>が</w:t>
      </w:r>
      <w:r w:rsidRPr="009B2389">
        <w:rPr>
          <w:rFonts w:cs="Tahoma"/>
          <w:b w:val="0"/>
          <w:sz w:val="18"/>
          <w:szCs w:val="18"/>
          <w:lang w:val="ja-JP" w:eastAsia="ja-JP"/>
        </w:rPr>
        <w:t xml:space="preserve"> Work at Home </w:t>
      </w:r>
      <w:r w:rsidRPr="009B2389">
        <w:rPr>
          <w:rFonts w:cs="Tahoma"/>
          <w:b w:val="0"/>
          <w:sz w:val="18"/>
          <w:szCs w:val="18"/>
          <w:lang w:val="ja-JP" w:eastAsia="ja-JP"/>
        </w:rPr>
        <w:t>ライセンスを取得することになります。</w:t>
      </w:r>
      <w:bookmarkStart w:id="955" w:name="_Toc504695978"/>
      <w:bookmarkStart w:id="956" w:name="_Toc112305423"/>
      <w:bookmarkStart w:id="957" w:name="_Toc116213289"/>
      <w:r w:rsidR="00545BCA" w:rsidRPr="009B2389">
        <w:rPr>
          <w:rFonts w:cs="Tahoma"/>
          <w:b w:val="0"/>
          <w:sz w:val="18"/>
          <w:szCs w:val="18"/>
          <w:lang w:val="ja-JP" w:eastAsia="ja-JP"/>
        </w:rPr>
        <w:t>対象となる教育機関のお客様にご利用いただける</w:t>
      </w:r>
      <w:r w:rsidR="00545BCA" w:rsidRPr="009B2389">
        <w:rPr>
          <w:rFonts w:cs="Tahoma"/>
          <w:b w:val="0"/>
          <w:sz w:val="18"/>
          <w:szCs w:val="18"/>
          <w:lang w:val="ja-JP" w:eastAsia="ja-JP"/>
        </w:rPr>
        <w:t xml:space="preserve"> Work at Home </w:t>
      </w:r>
      <w:r w:rsidR="00545BCA" w:rsidRPr="009B2389">
        <w:rPr>
          <w:rFonts w:cs="Tahoma"/>
          <w:b w:val="0"/>
          <w:sz w:val="18"/>
          <w:szCs w:val="18"/>
          <w:lang w:val="ja-JP" w:eastAsia="ja-JP"/>
        </w:rPr>
        <w:t>の権利については、契約</w:t>
      </w:r>
      <w:r w:rsidR="00545BCA" w:rsidRPr="009B2389">
        <w:rPr>
          <w:rFonts w:cs="Tahoma"/>
          <w:b w:val="0"/>
          <w:sz w:val="18"/>
          <w:szCs w:val="18"/>
          <w:lang w:val="ja-JP" w:eastAsia="ja-JP"/>
        </w:rPr>
        <w:t>/</w:t>
      </w:r>
      <w:r w:rsidR="00545BCA" w:rsidRPr="009B2389">
        <w:rPr>
          <w:rFonts w:cs="Tahoma"/>
          <w:b w:val="0"/>
          <w:sz w:val="18"/>
          <w:szCs w:val="18"/>
          <w:lang w:val="ja-JP" w:eastAsia="ja-JP"/>
        </w:rPr>
        <w:t>加入契約を参照してください。</w:t>
      </w:r>
    </w:p>
    <w:bookmarkEnd w:id="955"/>
    <w:bookmarkEnd w:id="956"/>
    <w:bookmarkEnd w:id="957"/>
    <w:p w:rsidR="00D52C65" w:rsidRPr="009B2389" w:rsidRDefault="00C02089" w:rsidP="002942BC">
      <w:pPr>
        <w:pStyle w:val="Heading1"/>
      </w:pPr>
      <w:r w:rsidRPr="009B2389">
        <w:br w:type="page"/>
      </w:r>
      <w:bookmarkStart w:id="958" w:name="_Toc356301714"/>
      <w:bookmarkStart w:id="959" w:name="Section_5"/>
      <w:r w:rsidR="00AC0BCA" w:rsidRPr="009B2389">
        <w:rPr>
          <w:lang w:val="ja-JP"/>
        </w:rPr>
        <w:lastRenderedPageBreak/>
        <w:t>セクション</w:t>
      </w:r>
      <w:r w:rsidR="00AC0BCA" w:rsidRPr="009B2389">
        <w:rPr>
          <w:lang w:val="ja-JP"/>
        </w:rPr>
        <w:t xml:space="preserve"> 5 – </w:t>
      </w:r>
      <w:r w:rsidR="00AC0BCA" w:rsidRPr="009B2389">
        <w:rPr>
          <w:lang w:val="ja-JP"/>
        </w:rPr>
        <w:t>オンライン</w:t>
      </w:r>
      <w:r w:rsidR="00AC0BCA" w:rsidRPr="009B2389">
        <w:rPr>
          <w:lang w:val="ja-JP"/>
        </w:rPr>
        <w:t xml:space="preserve"> </w:t>
      </w:r>
      <w:r w:rsidR="00AC0BCA" w:rsidRPr="009B2389">
        <w:rPr>
          <w:lang w:val="ja-JP"/>
        </w:rPr>
        <w:t>サービスの価格および支払条件</w:t>
      </w:r>
      <w:bookmarkEnd w:id="958"/>
    </w:p>
    <w:bookmarkEnd w:id="959"/>
    <w:p w:rsidR="00D52C65" w:rsidRPr="009B2389" w:rsidRDefault="00D52C65" w:rsidP="00D52C65">
      <w:pPr>
        <w:outlineLvl w:val="2"/>
        <w:rPr>
          <w:rFonts w:cs="Tahoma"/>
          <w:sz w:val="18"/>
          <w:szCs w:val="18"/>
          <w:lang w:eastAsia="ja-JP"/>
        </w:rPr>
      </w:pPr>
    </w:p>
    <w:p w:rsidR="00AC0BCA" w:rsidRPr="009B2389" w:rsidRDefault="00AC0BCA" w:rsidP="00AC0BCA">
      <w:pPr>
        <w:outlineLvl w:val="2"/>
        <w:rPr>
          <w:rFonts w:cs="Tahoma"/>
          <w:sz w:val="18"/>
          <w:szCs w:val="18"/>
          <w:lang w:eastAsia="ja-JP"/>
        </w:rPr>
      </w:pP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サービスは、製品使用権説明書の規定に従い、サブスクリプション</w:t>
      </w:r>
      <w:r w:rsidRPr="009B2389">
        <w:rPr>
          <w:rFonts w:cs="Tahoma"/>
          <w:sz w:val="18"/>
          <w:szCs w:val="18"/>
          <w:lang w:val="ja-JP" w:eastAsia="ja-JP"/>
        </w:rPr>
        <w:t xml:space="preserve"> </w:t>
      </w:r>
      <w:r w:rsidRPr="009B2389">
        <w:rPr>
          <w:rFonts w:cs="Tahoma"/>
          <w:sz w:val="18"/>
          <w:szCs w:val="18"/>
          <w:lang w:val="ja-JP" w:eastAsia="ja-JP"/>
        </w:rPr>
        <w:t>ベースで提供されるサービスを含むソフトウェアで構成され、オンラインで提供される製品です。一部のボリューム</w:t>
      </w:r>
      <w:r w:rsidRPr="009B2389">
        <w:rPr>
          <w:rFonts w:cs="Tahoma"/>
          <w:sz w:val="18"/>
          <w:szCs w:val="18"/>
          <w:lang w:val="ja-JP" w:eastAsia="ja-JP"/>
        </w:rPr>
        <w:t xml:space="preserve"> </w:t>
      </w:r>
      <w:r w:rsidRPr="009B2389">
        <w:rPr>
          <w:rFonts w:cs="Tahoma"/>
          <w:sz w:val="18"/>
          <w:szCs w:val="18"/>
          <w:lang w:val="ja-JP" w:eastAsia="ja-JP"/>
        </w:rPr>
        <w:t>ライセンス契約では、利用可能な「オンライン</w:t>
      </w:r>
      <w:r w:rsidRPr="009B2389">
        <w:rPr>
          <w:rFonts w:cs="Tahoma"/>
          <w:sz w:val="18"/>
          <w:szCs w:val="18"/>
          <w:lang w:val="ja-JP" w:eastAsia="ja-JP"/>
        </w:rPr>
        <w:t xml:space="preserve"> </w:t>
      </w:r>
      <w:r w:rsidRPr="009B2389">
        <w:rPr>
          <w:rFonts w:cs="Tahoma"/>
          <w:sz w:val="18"/>
          <w:szCs w:val="18"/>
          <w:lang w:val="ja-JP" w:eastAsia="ja-JP"/>
        </w:rPr>
        <w:t>サービス」の一覧の参照先として製品表が紹介されています。かかる参照のため、以下にオンライン</w:t>
      </w:r>
      <w:r w:rsidRPr="009B2389">
        <w:rPr>
          <w:rFonts w:cs="Tahoma"/>
          <w:sz w:val="18"/>
          <w:szCs w:val="18"/>
          <w:lang w:val="ja-JP" w:eastAsia="ja-JP"/>
        </w:rPr>
        <w:t xml:space="preserve"> </w:t>
      </w:r>
      <w:r w:rsidRPr="009B2389">
        <w:rPr>
          <w:rFonts w:cs="Tahoma"/>
          <w:sz w:val="18"/>
          <w:szCs w:val="18"/>
          <w:lang w:val="ja-JP" w:eastAsia="ja-JP"/>
        </w:rPr>
        <w:t>サービスに含まれるサービスを示します。</w:t>
      </w:r>
    </w:p>
    <w:p w:rsidR="00D52C65" w:rsidRPr="009B2389" w:rsidRDefault="00D52C65" w:rsidP="00D52C65">
      <w:pPr>
        <w:outlineLvl w:val="2"/>
        <w:rPr>
          <w:rFonts w:cs="Tahoma"/>
          <w:sz w:val="18"/>
          <w:szCs w:val="18"/>
          <w:lang w:eastAsia="ja-JP"/>
        </w:rPr>
      </w:pPr>
    </w:p>
    <w:p w:rsidR="00D52C65" w:rsidRPr="009B2389" w:rsidRDefault="00D52C65" w:rsidP="00DC5516">
      <w:pPr>
        <w:numPr>
          <w:ilvl w:val="0"/>
          <w:numId w:val="37"/>
        </w:numPr>
        <w:spacing w:after="60"/>
        <w:ind w:left="1434" w:hanging="357"/>
        <w:rPr>
          <w:rFonts w:cs="Tahoma"/>
          <w:color w:val="000000"/>
          <w:sz w:val="18"/>
          <w:szCs w:val="18"/>
        </w:rPr>
      </w:pPr>
      <w:r w:rsidRPr="009B2389">
        <w:rPr>
          <w:rFonts w:cs="Tahoma"/>
          <w:color w:val="000000"/>
          <w:sz w:val="18"/>
          <w:szCs w:val="18"/>
        </w:rPr>
        <w:t>Dynamics CRM Online</w:t>
      </w:r>
    </w:p>
    <w:p w:rsidR="00D52C65" w:rsidRPr="009B2389" w:rsidRDefault="00D52C65" w:rsidP="00DC5516">
      <w:pPr>
        <w:numPr>
          <w:ilvl w:val="0"/>
          <w:numId w:val="37"/>
        </w:numPr>
        <w:spacing w:after="60"/>
        <w:ind w:left="1440"/>
        <w:rPr>
          <w:rFonts w:cs="Tahoma"/>
          <w:color w:val="000000"/>
          <w:sz w:val="18"/>
          <w:szCs w:val="18"/>
        </w:rPr>
      </w:pPr>
      <w:r w:rsidRPr="009B2389">
        <w:rPr>
          <w:rFonts w:cs="Tahoma"/>
          <w:color w:val="000000"/>
          <w:sz w:val="18"/>
          <w:szCs w:val="18"/>
        </w:rPr>
        <w:t>Exchange Online Archiving</w:t>
      </w:r>
      <w:r w:rsidR="007948DC" w:rsidRPr="009B2389">
        <w:rPr>
          <w:rFonts w:cs="Tahoma" w:hint="eastAsia"/>
          <w:color w:val="000000"/>
          <w:sz w:val="18"/>
          <w:szCs w:val="18"/>
          <w:lang w:eastAsia="ja-JP"/>
        </w:rPr>
        <w:t xml:space="preserve"> for Exchange Server</w:t>
      </w:r>
    </w:p>
    <w:p w:rsidR="00D52C65" w:rsidRPr="009B2389" w:rsidRDefault="00AC0BCA" w:rsidP="00DC5516">
      <w:pPr>
        <w:numPr>
          <w:ilvl w:val="0"/>
          <w:numId w:val="37"/>
        </w:numPr>
        <w:spacing w:after="60"/>
        <w:ind w:left="1440"/>
        <w:rPr>
          <w:rFonts w:cs="Tahoma"/>
          <w:color w:val="000000"/>
          <w:sz w:val="18"/>
          <w:szCs w:val="18"/>
        </w:rPr>
      </w:pPr>
      <w:r w:rsidRPr="009B2389">
        <w:rPr>
          <w:rFonts w:cs="Tahoma"/>
          <w:sz w:val="18"/>
          <w:szCs w:val="18"/>
          <w:lang w:val="ja-JP"/>
        </w:rPr>
        <w:t>Exchange Online Kiosk</w:t>
      </w:r>
      <w:r w:rsidRPr="009B2389">
        <w:rPr>
          <w:rFonts w:cs="Tahoma"/>
          <w:sz w:val="18"/>
          <w:szCs w:val="18"/>
          <w:lang w:val="ja-JP"/>
        </w:rPr>
        <w:t>、プラン</w:t>
      </w:r>
      <w:r w:rsidRPr="009B2389">
        <w:rPr>
          <w:rFonts w:cs="Tahoma"/>
          <w:sz w:val="18"/>
          <w:szCs w:val="18"/>
          <w:lang w:val="ja-JP"/>
        </w:rPr>
        <w:t xml:space="preserve"> 1</w:t>
      </w:r>
      <w:r w:rsidRPr="009B2389">
        <w:rPr>
          <w:rFonts w:cs="Tahoma"/>
          <w:sz w:val="18"/>
          <w:szCs w:val="18"/>
          <w:lang w:val="ja-JP"/>
        </w:rPr>
        <w:t>、およびプラン</w:t>
      </w:r>
      <w:r w:rsidRPr="009B2389">
        <w:rPr>
          <w:rFonts w:cs="Tahoma"/>
          <w:sz w:val="18"/>
          <w:szCs w:val="18"/>
          <w:lang w:val="ja-JP"/>
        </w:rPr>
        <w:t xml:space="preserve"> 2</w:t>
      </w:r>
    </w:p>
    <w:p w:rsidR="00D52C65" w:rsidRPr="009B2389" w:rsidRDefault="00AC0BCA" w:rsidP="00DC5516">
      <w:pPr>
        <w:numPr>
          <w:ilvl w:val="0"/>
          <w:numId w:val="37"/>
        </w:numPr>
        <w:spacing w:after="60"/>
        <w:ind w:left="1440"/>
        <w:rPr>
          <w:rFonts w:cs="Tahoma"/>
          <w:color w:val="000000"/>
          <w:sz w:val="18"/>
          <w:szCs w:val="18"/>
          <w:lang w:eastAsia="ja-JP"/>
        </w:rPr>
      </w:pPr>
      <w:r w:rsidRPr="009B2389">
        <w:rPr>
          <w:rFonts w:cs="Tahoma"/>
          <w:sz w:val="18"/>
          <w:szCs w:val="18"/>
          <w:lang w:val="ja-JP" w:eastAsia="ja-JP"/>
        </w:rPr>
        <w:t xml:space="preserve">Lync Online </w:t>
      </w:r>
      <w:r w:rsidRPr="009B2389">
        <w:rPr>
          <w:rFonts w:cs="Tahoma"/>
          <w:sz w:val="18"/>
          <w:szCs w:val="18"/>
          <w:lang w:val="ja-JP" w:eastAsia="ja-JP"/>
        </w:rPr>
        <w:t>プラン</w:t>
      </w:r>
      <w:r w:rsidRPr="009B2389">
        <w:rPr>
          <w:rFonts w:cs="Tahoma"/>
          <w:sz w:val="18"/>
          <w:szCs w:val="18"/>
          <w:lang w:val="ja-JP" w:eastAsia="ja-JP"/>
        </w:rPr>
        <w:t xml:space="preserve"> 1</w:t>
      </w:r>
      <w:r w:rsidRPr="009B2389">
        <w:rPr>
          <w:rFonts w:cs="Tahoma"/>
          <w:sz w:val="18"/>
          <w:szCs w:val="18"/>
          <w:lang w:val="ja-JP" w:eastAsia="ja-JP"/>
        </w:rPr>
        <w:t>、</w:t>
      </w:r>
      <w:r w:rsidRPr="009B2389">
        <w:rPr>
          <w:rFonts w:cs="Tahoma"/>
          <w:sz w:val="18"/>
          <w:szCs w:val="18"/>
          <w:lang w:val="ja-JP" w:eastAsia="ja-JP"/>
        </w:rPr>
        <w:t>2</w:t>
      </w:r>
      <w:r w:rsidRPr="009B2389">
        <w:rPr>
          <w:rFonts w:cs="Tahoma"/>
          <w:sz w:val="18"/>
          <w:szCs w:val="18"/>
          <w:lang w:val="ja-JP" w:eastAsia="ja-JP"/>
        </w:rPr>
        <w:t>、および</w:t>
      </w:r>
      <w:r w:rsidRPr="009B2389">
        <w:rPr>
          <w:rFonts w:cs="Tahoma"/>
          <w:sz w:val="18"/>
          <w:szCs w:val="18"/>
          <w:lang w:val="ja-JP" w:eastAsia="ja-JP"/>
        </w:rPr>
        <w:t xml:space="preserve"> 3</w:t>
      </w:r>
    </w:p>
    <w:p w:rsidR="00D52C65" w:rsidRPr="009B2389" w:rsidRDefault="00D52C65" w:rsidP="00DC5516">
      <w:pPr>
        <w:numPr>
          <w:ilvl w:val="0"/>
          <w:numId w:val="37"/>
        </w:numPr>
        <w:spacing w:after="60"/>
        <w:ind w:left="1440"/>
        <w:rPr>
          <w:rFonts w:cs="Tahoma"/>
          <w:color w:val="000000"/>
          <w:sz w:val="18"/>
          <w:szCs w:val="18"/>
        </w:rPr>
      </w:pPr>
      <w:r w:rsidRPr="009B2389">
        <w:rPr>
          <w:rFonts w:cs="Tahoma"/>
          <w:color w:val="000000"/>
          <w:sz w:val="18"/>
          <w:szCs w:val="18"/>
        </w:rPr>
        <w:t>Microsoft Exchange Hosted Continuity</w:t>
      </w:r>
    </w:p>
    <w:p w:rsidR="00D52C65" w:rsidRPr="009B2389" w:rsidRDefault="00D52C65" w:rsidP="00DC5516">
      <w:pPr>
        <w:numPr>
          <w:ilvl w:val="0"/>
          <w:numId w:val="37"/>
        </w:numPr>
        <w:spacing w:after="60"/>
        <w:ind w:left="1440"/>
        <w:rPr>
          <w:rFonts w:cs="Tahoma"/>
          <w:color w:val="000000"/>
          <w:sz w:val="18"/>
          <w:szCs w:val="18"/>
        </w:rPr>
      </w:pPr>
      <w:r w:rsidRPr="009B2389">
        <w:rPr>
          <w:rFonts w:cs="Tahoma"/>
          <w:color w:val="000000"/>
          <w:sz w:val="18"/>
          <w:szCs w:val="18"/>
        </w:rPr>
        <w:t>Micros</w:t>
      </w:r>
      <w:r w:rsidR="000F7D27" w:rsidRPr="009B2389">
        <w:rPr>
          <w:rFonts w:cs="Tahoma"/>
          <w:color w:val="000000"/>
          <w:sz w:val="18"/>
          <w:szCs w:val="18"/>
        </w:rPr>
        <w:t>oft Exchange Hosted Encryption</w:t>
      </w:r>
    </w:p>
    <w:p w:rsidR="00D52C65" w:rsidRPr="009B2389" w:rsidRDefault="00AC0BCA" w:rsidP="00DC5516">
      <w:pPr>
        <w:numPr>
          <w:ilvl w:val="0"/>
          <w:numId w:val="37"/>
        </w:numPr>
        <w:spacing w:after="60"/>
        <w:ind w:left="1440"/>
        <w:rPr>
          <w:rFonts w:cs="Tahoma"/>
          <w:color w:val="000000"/>
          <w:sz w:val="18"/>
          <w:szCs w:val="18"/>
        </w:rPr>
      </w:pPr>
      <w:r w:rsidRPr="009B2389">
        <w:rPr>
          <w:rFonts w:cs="Tahoma"/>
          <w:sz w:val="18"/>
          <w:szCs w:val="18"/>
          <w:lang w:val="ja-JP"/>
        </w:rPr>
        <w:t xml:space="preserve">Office 365 </w:t>
      </w:r>
      <w:r w:rsidR="007948DC" w:rsidRPr="009B2389">
        <w:rPr>
          <w:rFonts w:cs="Tahoma" w:hint="eastAsia"/>
          <w:sz w:val="18"/>
          <w:szCs w:val="18"/>
          <w:lang w:val="ja-JP" w:eastAsia="ja-JP"/>
        </w:rPr>
        <w:t>Enterprise</w:t>
      </w:r>
      <w:r w:rsidRPr="009B2389">
        <w:rPr>
          <w:rFonts w:cs="Tahoma"/>
          <w:sz w:val="18"/>
          <w:szCs w:val="18"/>
          <w:lang w:val="ja-JP"/>
        </w:rPr>
        <w:t xml:space="preserve"> K1</w:t>
      </w:r>
      <w:r w:rsidRPr="009B2389">
        <w:rPr>
          <w:rFonts w:cs="Tahoma"/>
          <w:sz w:val="18"/>
          <w:szCs w:val="18"/>
          <w:lang w:val="ja-JP"/>
        </w:rPr>
        <w:t>、</w:t>
      </w:r>
      <w:r w:rsidRPr="009B2389">
        <w:rPr>
          <w:rFonts w:cs="Tahoma"/>
          <w:sz w:val="18"/>
          <w:szCs w:val="18"/>
          <w:lang w:val="ja-JP"/>
        </w:rPr>
        <w:t>K1</w:t>
      </w:r>
      <w:r w:rsidRPr="009B2389">
        <w:rPr>
          <w:rFonts w:cs="Tahoma"/>
          <w:sz w:val="18"/>
          <w:szCs w:val="18"/>
          <w:lang w:val="ja-JP"/>
        </w:rPr>
        <w:t>、</w:t>
      </w:r>
      <w:r w:rsidRPr="009B2389">
        <w:rPr>
          <w:rFonts w:cs="Tahoma"/>
          <w:sz w:val="18"/>
          <w:szCs w:val="18"/>
          <w:lang w:val="ja-JP"/>
        </w:rPr>
        <w:t>E1</w:t>
      </w:r>
      <w:r w:rsidRPr="009B2389">
        <w:rPr>
          <w:rFonts w:cs="Tahoma"/>
          <w:sz w:val="18"/>
          <w:szCs w:val="18"/>
          <w:lang w:val="ja-JP"/>
        </w:rPr>
        <w:t>、</w:t>
      </w:r>
      <w:r w:rsidRPr="009B2389">
        <w:rPr>
          <w:rFonts w:cs="Tahoma"/>
          <w:sz w:val="18"/>
          <w:szCs w:val="18"/>
          <w:lang w:val="ja-JP"/>
        </w:rPr>
        <w:t>E2</w:t>
      </w:r>
      <w:r w:rsidRPr="009B2389">
        <w:rPr>
          <w:rFonts w:cs="Tahoma"/>
          <w:sz w:val="18"/>
          <w:szCs w:val="18"/>
          <w:lang w:val="ja-JP"/>
        </w:rPr>
        <w:t>、</w:t>
      </w:r>
      <w:r w:rsidRPr="009B2389">
        <w:rPr>
          <w:rFonts w:cs="Tahoma"/>
          <w:sz w:val="18"/>
          <w:szCs w:val="18"/>
          <w:lang w:val="ja-JP"/>
        </w:rPr>
        <w:t>E3</w:t>
      </w:r>
      <w:r w:rsidRPr="009B2389">
        <w:rPr>
          <w:rFonts w:cs="Tahoma"/>
          <w:sz w:val="18"/>
          <w:szCs w:val="18"/>
          <w:lang w:val="ja-JP"/>
        </w:rPr>
        <w:t>、および</w:t>
      </w:r>
      <w:r w:rsidRPr="009B2389">
        <w:rPr>
          <w:rFonts w:cs="Tahoma"/>
          <w:sz w:val="18"/>
          <w:szCs w:val="18"/>
          <w:lang w:val="ja-JP"/>
        </w:rPr>
        <w:t xml:space="preserve"> E4</w:t>
      </w:r>
    </w:p>
    <w:p w:rsidR="00D52C65" w:rsidRPr="009B2389" w:rsidRDefault="00AC0BCA" w:rsidP="00DC5516">
      <w:pPr>
        <w:numPr>
          <w:ilvl w:val="0"/>
          <w:numId w:val="37"/>
        </w:numPr>
        <w:spacing w:after="60"/>
        <w:ind w:left="1440"/>
        <w:rPr>
          <w:rFonts w:cs="Tahoma"/>
          <w:color w:val="000000"/>
          <w:sz w:val="18"/>
          <w:szCs w:val="18"/>
        </w:rPr>
      </w:pPr>
      <w:r w:rsidRPr="009B2389">
        <w:rPr>
          <w:rFonts w:cs="Tahoma"/>
          <w:sz w:val="18"/>
          <w:szCs w:val="18"/>
          <w:lang w:val="ja-JP"/>
        </w:rPr>
        <w:t xml:space="preserve">Lync Server Public Instant Messaging Connectivity with America Online (AOL) Instant Messaging Service </w:t>
      </w:r>
      <w:r w:rsidRPr="009B2389">
        <w:rPr>
          <w:rFonts w:cs="Tahoma"/>
          <w:sz w:val="18"/>
          <w:szCs w:val="18"/>
          <w:lang w:val="ja-JP"/>
        </w:rPr>
        <w:t>および</w:t>
      </w:r>
      <w:r w:rsidRPr="009B2389">
        <w:rPr>
          <w:rFonts w:cs="Tahoma"/>
          <w:sz w:val="18"/>
          <w:szCs w:val="18"/>
          <w:lang w:val="ja-JP"/>
        </w:rPr>
        <w:t xml:space="preserve"> Windows Live Messenger Service</w:t>
      </w:r>
    </w:p>
    <w:p w:rsidR="00D52C65" w:rsidRPr="009B2389" w:rsidRDefault="00D52C65" w:rsidP="00DC5516">
      <w:pPr>
        <w:numPr>
          <w:ilvl w:val="0"/>
          <w:numId w:val="37"/>
        </w:numPr>
        <w:spacing w:after="60"/>
        <w:ind w:left="1440"/>
        <w:rPr>
          <w:rFonts w:cs="Tahoma"/>
          <w:color w:val="000000"/>
          <w:sz w:val="18"/>
          <w:szCs w:val="18"/>
        </w:rPr>
      </w:pPr>
      <w:r w:rsidRPr="009B2389">
        <w:rPr>
          <w:rFonts w:cs="Tahoma"/>
          <w:color w:val="000000"/>
          <w:sz w:val="18"/>
          <w:szCs w:val="18"/>
        </w:rPr>
        <w:t xml:space="preserve">Lync Server Public Instant Messaging Connectivity with </w:t>
      </w:r>
      <w:r w:rsidR="004F0286" w:rsidRPr="009B2389">
        <w:rPr>
          <w:rFonts w:cs="Tahoma"/>
          <w:color w:val="000000"/>
          <w:sz w:val="18"/>
          <w:szCs w:val="18"/>
        </w:rPr>
        <w:t>Yahoo Instant Messaging service</w:t>
      </w:r>
    </w:p>
    <w:p w:rsidR="00D52C65" w:rsidRPr="009B2389" w:rsidRDefault="00D52C65" w:rsidP="00DC5516">
      <w:pPr>
        <w:numPr>
          <w:ilvl w:val="0"/>
          <w:numId w:val="37"/>
        </w:numPr>
        <w:spacing w:after="60"/>
        <w:ind w:left="1440"/>
        <w:rPr>
          <w:rFonts w:cs="Tahoma"/>
          <w:color w:val="000000"/>
          <w:sz w:val="18"/>
          <w:szCs w:val="18"/>
        </w:rPr>
      </w:pPr>
      <w:r w:rsidRPr="009B2389">
        <w:rPr>
          <w:rFonts w:cs="Tahoma"/>
          <w:color w:val="000000"/>
          <w:sz w:val="18"/>
          <w:szCs w:val="18"/>
        </w:rPr>
        <w:t>Office</w:t>
      </w:r>
      <w:r w:rsidR="004F0286" w:rsidRPr="009B2389">
        <w:rPr>
          <w:rFonts w:cs="Tahoma"/>
          <w:color w:val="000000"/>
          <w:sz w:val="18"/>
          <w:szCs w:val="18"/>
        </w:rPr>
        <w:t xml:space="preserve"> Groove </w:t>
      </w:r>
      <w:smartTag w:uri="urn:schemas-microsoft-com:office:smarttags" w:element="place">
        <w:smartTag w:uri="urn:schemas-microsoft-com:office:smarttags" w:element="City">
          <w:r w:rsidR="004F0286" w:rsidRPr="009B2389">
            <w:rPr>
              <w:rFonts w:cs="Tahoma"/>
              <w:color w:val="000000"/>
              <w:sz w:val="18"/>
              <w:szCs w:val="18"/>
            </w:rPr>
            <w:t>Enterprise</w:t>
          </w:r>
        </w:smartTag>
      </w:smartTag>
      <w:r w:rsidR="004F0286" w:rsidRPr="009B2389">
        <w:rPr>
          <w:rFonts w:cs="Tahoma"/>
          <w:color w:val="000000"/>
          <w:sz w:val="18"/>
          <w:szCs w:val="18"/>
        </w:rPr>
        <w:t xml:space="preserve"> Services</w:t>
      </w:r>
    </w:p>
    <w:p w:rsidR="00D52C65" w:rsidRPr="009B2389" w:rsidRDefault="00AC0BCA" w:rsidP="00DC5516">
      <w:pPr>
        <w:numPr>
          <w:ilvl w:val="0"/>
          <w:numId w:val="37"/>
        </w:numPr>
        <w:spacing w:after="60"/>
        <w:ind w:left="1440"/>
        <w:rPr>
          <w:rFonts w:cs="Tahoma"/>
          <w:color w:val="000000"/>
          <w:sz w:val="18"/>
          <w:szCs w:val="18"/>
        </w:rPr>
      </w:pPr>
      <w:r w:rsidRPr="009B2389">
        <w:rPr>
          <w:rFonts w:cs="Tahoma"/>
          <w:sz w:val="18"/>
          <w:szCs w:val="18"/>
          <w:lang w:val="ja-JP"/>
        </w:rPr>
        <w:t xml:space="preserve">Office </w:t>
      </w:r>
      <w:r w:rsidR="00EC6F01" w:rsidRPr="009B2389">
        <w:rPr>
          <w:rFonts w:cs="Tahoma"/>
          <w:sz w:val="18"/>
          <w:szCs w:val="18"/>
          <w:lang w:val="ja-JP" w:eastAsia="ja-JP"/>
        </w:rPr>
        <w:t xml:space="preserve">365 </w:t>
      </w:r>
      <w:r w:rsidRPr="009B2389">
        <w:rPr>
          <w:rFonts w:cs="Tahoma"/>
          <w:sz w:val="18"/>
          <w:szCs w:val="18"/>
          <w:lang w:val="ja-JP"/>
        </w:rPr>
        <w:t>ProPlus</w:t>
      </w:r>
    </w:p>
    <w:p w:rsidR="00D52C65" w:rsidRPr="009B2389" w:rsidRDefault="00D52C65" w:rsidP="00DC5516">
      <w:pPr>
        <w:numPr>
          <w:ilvl w:val="0"/>
          <w:numId w:val="37"/>
        </w:numPr>
        <w:spacing w:after="60"/>
        <w:ind w:left="1440"/>
        <w:rPr>
          <w:rFonts w:cs="Tahoma"/>
          <w:color w:val="000000"/>
          <w:sz w:val="18"/>
          <w:szCs w:val="18"/>
        </w:rPr>
      </w:pPr>
      <w:r w:rsidRPr="009B2389">
        <w:rPr>
          <w:rFonts w:cs="Tahoma"/>
          <w:color w:val="000000"/>
          <w:sz w:val="18"/>
          <w:szCs w:val="18"/>
        </w:rPr>
        <w:t xml:space="preserve">Office Live Meeting Standard </w:t>
      </w:r>
      <w:r w:rsidR="00AC0BCA" w:rsidRPr="009B2389">
        <w:rPr>
          <w:rFonts w:cs="Tahoma"/>
          <w:color w:val="000000"/>
          <w:sz w:val="18"/>
          <w:szCs w:val="18"/>
          <w:lang w:eastAsia="ja-JP"/>
        </w:rPr>
        <w:t>および</w:t>
      </w:r>
      <w:r w:rsidR="00AC0BCA" w:rsidRPr="009B2389">
        <w:rPr>
          <w:rFonts w:cs="Tahoma"/>
          <w:color w:val="000000"/>
          <w:sz w:val="18"/>
          <w:szCs w:val="18"/>
        </w:rPr>
        <w:t xml:space="preserve"> Professional Edition</w:t>
      </w:r>
    </w:p>
    <w:p w:rsidR="00EC6F01" w:rsidRPr="009B2389" w:rsidRDefault="00EC6F01" w:rsidP="00DC5516">
      <w:pPr>
        <w:numPr>
          <w:ilvl w:val="0"/>
          <w:numId w:val="37"/>
        </w:numPr>
        <w:spacing w:after="60"/>
        <w:ind w:left="1440"/>
        <w:rPr>
          <w:rFonts w:cs="Tahoma"/>
          <w:color w:val="000000"/>
          <w:sz w:val="18"/>
          <w:szCs w:val="18"/>
        </w:rPr>
      </w:pPr>
      <w:r w:rsidRPr="009B2389">
        <w:rPr>
          <w:rFonts w:cs="Tahoma"/>
          <w:color w:val="000000"/>
          <w:sz w:val="18"/>
          <w:szCs w:val="18"/>
          <w:lang w:eastAsia="ja-JP"/>
        </w:rPr>
        <w:t>Project Online</w:t>
      </w:r>
    </w:p>
    <w:p w:rsidR="00EC6F01" w:rsidRPr="009B2389" w:rsidRDefault="00EC6F01" w:rsidP="00DC5516">
      <w:pPr>
        <w:numPr>
          <w:ilvl w:val="0"/>
          <w:numId w:val="37"/>
        </w:numPr>
        <w:spacing w:after="60"/>
        <w:ind w:left="1440"/>
        <w:rPr>
          <w:rFonts w:cs="Tahoma"/>
          <w:color w:val="000000"/>
          <w:sz w:val="18"/>
          <w:szCs w:val="18"/>
        </w:rPr>
      </w:pPr>
      <w:r w:rsidRPr="009B2389">
        <w:rPr>
          <w:rFonts w:cs="Tahoma"/>
          <w:color w:val="000000"/>
          <w:sz w:val="18"/>
          <w:szCs w:val="18"/>
          <w:lang w:eastAsia="ja-JP"/>
        </w:rPr>
        <w:t>Project Pro for Office 365</w:t>
      </w:r>
    </w:p>
    <w:p w:rsidR="00D52C65" w:rsidRPr="009B2389" w:rsidRDefault="00AC0BCA" w:rsidP="00DC5516">
      <w:pPr>
        <w:numPr>
          <w:ilvl w:val="0"/>
          <w:numId w:val="37"/>
        </w:numPr>
        <w:spacing w:after="60"/>
        <w:ind w:left="1440"/>
        <w:rPr>
          <w:rFonts w:cs="Tahoma"/>
          <w:color w:val="000000"/>
          <w:sz w:val="18"/>
          <w:szCs w:val="18"/>
        </w:rPr>
      </w:pPr>
      <w:r w:rsidRPr="009B2389">
        <w:rPr>
          <w:rFonts w:cs="Tahoma"/>
          <w:sz w:val="18"/>
          <w:szCs w:val="18"/>
          <w:lang w:val="ja-JP"/>
        </w:rPr>
        <w:t xml:space="preserve">SharePoint Online </w:t>
      </w:r>
      <w:r w:rsidRPr="009B2389">
        <w:rPr>
          <w:rFonts w:cs="Tahoma"/>
          <w:sz w:val="18"/>
          <w:szCs w:val="18"/>
          <w:lang w:val="ja-JP"/>
        </w:rPr>
        <w:t>プラン</w:t>
      </w:r>
      <w:r w:rsidRPr="009B2389">
        <w:rPr>
          <w:rFonts w:cs="Tahoma"/>
          <w:sz w:val="18"/>
          <w:szCs w:val="18"/>
          <w:lang w:val="ja-JP"/>
        </w:rPr>
        <w:t xml:space="preserve"> 1 </w:t>
      </w:r>
      <w:r w:rsidRPr="009B2389">
        <w:rPr>
          <w:rFonts w:cs="Tahoma"/>
          <w:sz w:val="18"/>
          <w:szCs w:val="18"/>
          <w:lang w:val="ja-JP"/>
        </w:rPr>
        <w:t>およびプラン</w:t>
      </w:r>
      <w:r w:rsidRPr="009B2389">
        <w:rPr>
          <w:rFonts w:cs="Tahoma"/>
          <w:sz w:val="18"/>
          <w:szCs w:val="18"/>
          <w:lang w:val="ja-JP"/>
        </w:rPr>
        <w:t xml:space="preserve"> 2</w:t>
      </w:r>
    </w:p>
    <w:p w:rsidR="00D52C65" w:rsidRPr="009B2389" w:rsidRDefault="00D52C65" w:rsidP="00DC5516">
      <w:pPr>
        <w:numPr>
          <w:ilvl w:val="0"/>
          <w:numId w:val="37"/>
        </w:numPr>
        <w:spacing w:after="60"/>
        <w:ind w:left="1440"/>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Advisor</w:t>
      </w:r>
    </w:p>
    <w:p w:rsidR="00EC6F01" w:rsidRPr="009B2389" w:rsidRDefault="00EC6F01" w:rsidP="00DC5516">
      <w:pPr>
        <w:numPr>
          <w:ilvl w:val="0"/>
          <w:numId w:val="37"/>
        </w:numPr>
        <w:spacing w:after="60"/>
        <w:ind w:left="1440"/>
        <w:rPr>
          <w:rFonts w:cs="Tahoma"/>
          <w:color w:val="000000"/>
          <w:sz w:val="18"/>
          <w:szCs w:val="18"/>
        </w:rPr>
      </w:pPr>
      <w:r w:rsidRPr="009B2389">
        <w:rPr>
          <w:rFonts w:cs="Tahoma"/>
          <w:color w:val="000000"/>
          <w:sz w:val="18"/>
          <w:szCs w:val="18"/>
          <w:lang w:eastAsia="ja-JP"/>
        </w:rPr>
        <w:t>Visio Pro for Office 365</w:t>
      </w:r>
    </w:p>
    <w:p w:rsidR="00D52C65" w:rsidRPr="009B2389" w:rsidRDefault="00AC0BCA" w:rsidP="00DC5516">
      <w:pPr>
        <w:numPr>
          <w:ilvl w:val="0"/>
          <w:numId w:val="37"/>
        </w:numPr>
        <w:spacing w:after="60"/>
        <w:ind w:left="1440"/>
        <w:rPr>
          <w:rFonts w:cs="Tahoma"/>
          <w:color w:val="000000"/>
          <w:sz w:val="18"/>
          <w:szCs w:val="18"/>
        </w:rPr>
      </w:pPr>
      <w:r w:rsidRPr="009B2389">
        <w:rPr>
          <w:rFonts w:cs="Tahoma"/>
          <w:sz w:val="18"/>
          <w:szCs w:val="18"/>
          <w:lang w:val="ja-JP"/>
        </w:rPr>
        <w:t xml:space="preserve">Windows Azure </w:t>
      </w:r>
      <w:r w:rsidRPr="009B2389">
        <w:rPr>
          <w:rFonts w:cs="Tahoma"/>
          <w:sz w:val="18"/>
          <w:szCs w:val="18"/>
          <w:lang w:val="ja-JP"/>
        </w:rPr>
        <w:t>サービス</w:t>
      </w:r>
    </w:p>
    <w:p w:rsidR="00D52C65" w:rsidRPr="009B2389" w:rsidRDefault="008827CE" w:rsidP="00DC5516">
      <w:pPr>
        <w:numPr>
          <w:ilvl w:val="0"/>
          <w:numId w:val="37"/>
        </w:numPr>
        <w:spacing w:after="60"/>
        <w:ind w:left="1440"/>
        <w:rPr>
          <w:rFonts w:cs="Tahoma"/>
          <w:color w:val="000000"/>
          <w:sz w:val="18"/>
          <w:szCs w:val="18"/>
        </w:rPr>
      </w:pPr>
      <w:r w:rsidRPr="009B2389">
        <w:rPr>
          <w:rFonts w:cs="Tahoma"/>
          <w:color w:val="000000"/>
          <w:sz w:val="18"/>
          <w:lang w:val="ja-JP"/>
        </w:rPr>
        <w:t xml:space="preserve">Windows Intune </w:t>
      </w:r>
      <w:r w:rsidRPr="009B2389">
        <w:rPr>
          <w:rFonts w:cs="Tahoma"/>
          <w:color w:val="000000"/>
          <w:sz w:val="18"/>
          <w:lang w:val="ja-JP"/>
        </w:rPr>
        <w:t>および</w:t>
      </w:r>
      <w:r w:rsidRPr="009B2389">
        <w:rPr>
          <w:rFonts w:cs="Tahoma"/>
          <w:color w:val="000000"/>
          <w:sz w:val="18"/>
          <w:lang w:val="ja-JP"/>
        </w:rPr>
        <w:t xml:space="preserve"> Windows Intune Add-on for System Center Configuration manager &amp; System Center Endpoint Protection</w:t>
      </w:r>
    </w:p>
    <w:p w:rsidR="00D52C65" w:rsidRPr="009B2389" w:rsidRDefault="00D52C65" w:rsidP="00D52C65">
      <w:pPr>
        <w:outlineLvl w:val="2"/>
        <w:rPr>
          <w:rFonts w:cs="Tahoma"/>
          <w:sz w:val="18"/>
          <w:szCs w:val="18"/>
        </w:rPr>
      </w:pPr>
    </w:p>
    <w:p w:rsidR="00D52C65" w:rsidRPr="009B2389" w:rsidRDefault="00AC0BCA" w:rsidP="00D52C65">
      <w:pPr>
        <w:outlineLvl w:val="2"/>
        <w:rPr>
          <w:rFonts w:cs="Tahoma"/>
          <w:sz w:val="18"/>
          <w:szCs w:val="18"/>
          <w:lang w:eastAsia="ja-JP"/>
        </w:rPr>
      </w:pPr>
      <w:r w:rsidRPr="009B2389">
        <w:rPr>
          <w:rFonts w:cs="Tahoma"/>
          <w:sz w:val="18"/>
          <w:szCs w:val="18"/>
          <w:lang w:val="ja-JP" w:eastAsia="ja-JP"/>
        </w:rPr>
        <w:t>製品使用権説明書の「オンライン</w:t>
      </w:r>
      <w:r w:rsidRPr="009B2389">
        <w:rPr>
          <w:rFonts w:cs="Tahoma"/>
          <w:sz w:val="18"/>
          <w:szCs w:val="18"/>
          <w:lang w:val="ja-JP" w:eastAsia="ja-JP"/>
        </w:rPr>
        <w:t xml:space="preserve"> </w:t>
      </w:r>
      <w:r w:rsidRPr="009B2389">
        <w:rPr>
          <w:rFonts w:cs="Tahoma"/>
          <w:sz w:val="18"/>
          <w:szCs w:val="18"/>
          <w:lang w:val="ja-JP" w:eastAsia="ja-JP"/>
        </w:rPr>
        <w:t>サービス」の章には、上記以外にもサービスが記載されています。この「オンライン</w:t>
      </w:r>
      <w:r w:rsidRPr="009B2389">
        <w:rPr>
          <w:rFonts w:cs="Tahoma"/>
          <w:sz w:val="18"/>
          <w:szCs w:val="18"/>
          <w:lang w:val="ja-JP" w:eastAsia="ja-JP"/>
        </w:rPr>
        <w:t xml:space="preserve"> </w:t>
      </w:r>
      <w:r w:rsidRPr="009B2389">
        <w:rPr>
          <w:rFonts w:cs="Tahoma"/>
          <w:sz w:val="18"/>
          <w:szCs w:val="18"/>
          <w:lang w:val="ja-JP" w:eastAsia="ja-JP"/>
        </w:rPr>
        <w:t>サービスの価格および支払条件」の残りのセクションは、上記に名前が指定されたオンライン</w:t>
      </w:r>
      <w:r w:rsidRPr="009B2389">
        <w:rPr>
          <w:rFonts w:cs="Tahoma"/>
          <w:sz w:val="18"/>
          <w:szCs w:val="18"/>
          <w:lang w:val="ja-JP" w:eastAsia="ja-JP"/>
        </w:rPr>
        <w:t xml:space="preserve"> </w:t>
      </w:r>
      <w:r w:rsidRPr="009B2389">
        <w:rPr>
          <w:rFonts w:cs="Tahoma"/>
          <w:sz w:val="18"/>
          <w:szCs w:val="18"/>
          <w:lang w:val="ja-JP" w:eastAsia="ja-JP"/>
        </w:rPr>
        <w:t>サービスと、かかるその他のサービスの両方に適用されます。</w:t>
      </w:r>
    </w:p>
    <w:p w:rsidR="00D52C65" w:rsidRPr="009B2389" w:rsidRDefault="00D52C65" w:rsidP="00D52C65">
      <w:pPr>
        <w:ind w:left="720"/>
        <w:outlineLvl w:val="2"/>
        <w:rPr>
          <w:rFonts w:cs="Tahoma"/>
          <w:b/>
          <w:szCs w:val="18"/>
          <w:lang w:eastAsia="ja-JP"/>
        </w:rPr>
      </w:pPr>
    </w:p>
    <w:p w:rsidR="00D52C65" w:rsidRPr="009B2389" w:rsidRDefault="00AC0BCA" w:rsidP="00D52C65">
      <w:pPr>
        <w:pStyle w:val="Heading2"/>
        <w:ind w:left="0"/>
        <w:rPr>
          <w:rFonts w:cs="Tahoma"/>
          <w:lang w:eastAsia="ja-JP"/>
        </w:rPr>
      </w:pPr>
      <w:bookmarkStart w:id="960" w:name="_Toc356301715"/>
      <w:r w:rsidRPr="009B2389">
        <w:rPr>
          <w:rFonts w:cs="Tahoma"/>
          <w:lang w:val="ja-JP" w:eastAsia="ja-JP"/>
        </w:rPr>
        <w:t>オンライン</w:t>
      </w:r>
      <w:r w:rsidRPr="009B2389">
        <w:rPr>
          <w:rFonts w:cs="Tahoma"/>
          <w:lang w:val="ja-JP" w:eastAsia="ja-JP"/>
        </w:rPr>
        <w:t xml:space="preserve"> </w:t>
      </w:r>
      <w:r w:rsidRPr="009B2389">
        <w:rPr>
          <w:rFonts w:cs="Tahoma"/>
          <w:lang w:val="ja-JP" w:eastAsia="ja-JP"/>
        </w:rPr>
        <w:t>サービスのサブスクリプション期間</w:t>
      </w:r>
      <w:bookmarkEnd w:id="960"/>
    </w:p>
    <w:p w:rsidR="00D52C65" w:rsidRPr="009B2389" w:rsidRDefault="00D52C65" w:rsidP="00D52C65">
      <w:pPr>
        <w:ind w:left="720"/>
        <w:outlineLvl w:val="2"/>
        <w:rPr>
          <w:rFonts w:cs="Tahoma"/>
          <w:szCs w:val="18"/>
          <w:lang w:eastAsia="ja-JP"/>
        </w:rPr>
      </w:pPr>
    </w:p>
    <w:p w:rsidR="00D52C65" w:rsidRPr="009B2389" w:rsidRDefault="00AC0BCA" w:rsidP="00D52C65">
      <w:pPr>
        <w:outlineLvl w:val="2"/>
        <w:rPr>
          <w:rFonts w:cs="Tahoma"/>
          <w:sz w:val="18"/>
          <w:lang w:val="ja-JP" w:eastAsia="ja-JP"/>
        </w:rPr>
      </w:pPr>
      <w:r w:rsidRPr="009B2389">
        <w:rPr>
          <w:rFonts w:cs="Tahoma"/>
          <w:sz w:val="18"/>
          <w:szCs w:val="18"/>
          <w:lang w:val="ja-JP" w:eastAsia="ja-JP"/>
        </w:rPr>
        <w:t>新しいオンライン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サブスクリプションの初回購発注時に、サブスクリプション期間が決定されます。サービスによっては、お客様は、</w:t>
      </w:r>
      <w:r w:rsidRPr="009B2389">
        <w:rPr>
          <w:rFonts w:cs="Tahoma"/>
          <w:sz w:val="18"/>
          <w:szCs w:val="18"/>
          <w:lang w:val="ja-JP" w:eastAsia="ja-JP"/>
        </w:rPr>
        <w:t xml:space="preserve">1 </w:t>
      </w:r>
      <w:r w:rsidRPr="009B2389">
        <w:rPr>
          <w:rFonts w:cs="Tahoma"/>
          <w:sz w:val="18"/>
          <w:szCs w:val="18"/>
          <w:lang w:val="ja-JP" w:eastAsia="ja-JP"/>
        </w:rPr>
        <w:t>年間のサブスクリプション期間、またはお客様の契約もしくは加入契約終了日と同じ日に終了する</w:t>
      </w:r>
      <w:r w:rsidRPr="009B2389">
        <w:rPr>
          <w:rFonts w:cs="Tahoma"/>
          <w:sz w:val="18"/>
          <w:szCs w:val="18"/>
          <w:lang w:val="ja-JP" w:eastAsia="ja-JP"/>
        </w:rPr>
        <w:t xml:space="preserve"> (</w:t>
      </w:r>
      <w:r w:rsidRPr="009B2389">
        <w:rPr>
          <w:rFonts w:cs="Tahoma"/>
          <w:sz w:val="18"/>
          <w:szCs w:val="18"/>
          <w:lang w:val="ja-JP" w:eastAsia="ja-JP"/>
        </w:rPr>
        <w:t>「契約期間と同一」の</w:t>
      </w:r>
      <w:r w:rsidRPr="009B2389">
        <w:rPr>
          <w:rFonts w:cs="Tahoma"/>
          <w:sz w:val="18"/>
          <w:szCs w:val="18"/>
          <w:lang w:val="ja-JP" w:eastAsia="ja-JP"/>
        </w:rPr>
        <w:t xml:space="preserve">) </w:t>
      </w:r>
      <w:r w:rsidRPr="009B2389">
        <w:rPr>
          <w:rFonts w:cs="Tahoma"/>
          <w:sz w:val="18"/>
          <w:szCs w:val="18"/>
          <w:lang w:val="ja-JP" w:eastAsia="ja-JP"/>
        </w:rPr>
        <w:t>サブスクリプションを選択できます</w:t>
      </w:r>
      <w:r w:rsidRPr="009B2389">
        <w:rPr>
          <w:rFonts w:cs="Tahoma"/>
          <w:sz w:val="18"/>
          <w:szCs w:val="18"/>
          <w:lang w:val="ja-JP" w:eastAsia="ja-JP"/>
        </w:rPr>
        <w:t xml:space="preserve"> (</w:t>
      </w:r>
      <w:r w:rsidRPr="009B2389">
        <w:rPr>
          <w:rFonts w:cs="Tahoma"/>
          <w:sz w:val="18"/>
          <w:szCs w:val="18"/>
          <w:lang w:val="ja-JP" w:eastAsia="ja-JP"/>
        </w:rPr>
        <w:t>以下の表を参照</w:t>
      </w:r>
      <w:r w:rsidRPr="009B2389">
        <w:rPr>
          <w:rFonts w:cs="Tahoma"/>
          <w:sz w:val="18"/>
          <w:szCs w:val="18"/>
          <w:lang w:val="ja-JP" w:eastAsia="ja-JP"/>
        </w:rPr>
        <w:t>)</w:t>
      </w:r>
      <w:r w:rsidRPr="009B2389">
        <w:rPr>
          <w:rFonts w:cs="Tahoma"/>
          <w:sz w:val="18"/>
          <w:szCs w:val="18"/>
          <w:lang w:val="ja-JP" w:eastAsia="ja-JP"/>
        </w:rPr>
        <w:t>。</w:t>
      </w:r>
      <w:r w:rsidR="00B51CC1" w:rsidRPr="009B2389">
        <w:rPr>
          <w:rFonts w:cs="Tahoma"/>
          <w:sz w:val="18"/>
          <w:lang w:val="ja-JP" w:eastAsia="ja-JP"/>
        </w:rPr>
        <w:t xml:space="preserve">Select Plus </w:t>
      </w:r>
      <w:r w:rsidR="00B51CC1" w:rsidRPr="009B2389">
        <w:rPr>
          <w:rFonts w:cs="Tahoma"/>
          <w:sz w:val="18"/>
          <w:lang w:val="ja-JP" w:eastAsia="ja-JP"/>
        </w:rPr>
        <w:t>では契約期間と同一のサブスクリプション期間は選択できませんが、</w:t>
      </w:r>
      <w:r w:rsidR="00B51CC1" w:rsidRPr="009B2389">
        <w:rPr>
          <w:rFonts w:cs="Tahoma"/>
          <w:sz w:val="18"/>
          <w:lang w:val="ja-JP" w:eastAsia="ja-JP"/>
        </w:rPr>
        <w:t xml:space="preserve">1 </w:t>
      </w:r>
      <w:r w:rsidR="00B51CC1" w:rsidRPr="009B2389">
        <w:rPr>
          <w:rFonts w:cs="Tahoma"/>
          <w:sz w:val="18"/>
          <w:lang w:val="ja-JP" w:eastAsia="ja-JP"/>
        </w:rPr>
        <w:t>年または</w:t>
      </w:r>
      <w:r w:rsidR="00B51CC1" w:rsidRPr="009B2389">
        <w:rPr>
          <w:rFonts w:cs="Tahoma"/>
          <w:sz w:val="18"/>
          <w:lang w:val="ja-JP" w:eastAsia="ja-JP"/>
        </w:rPr>
        <w:t xml:space="preserve"> 3 </w:t>
      </w:r>
      <w:r w:rsidR="00B51CC1" w:rsidRPr="009B2389">
        <w:rPr>
          <w:rFonts w:cs="Tahoma"/>
          <w:sz w:val="18"/>
          <w:lang w:val="ja-JP" w:eastAsia="ja-JP"/>
        </w:rPr>
        <w:t>年のサブスクリプション期間を選択するか、契約期間開始日から</w:t>
      </w:r>
      <w:r w:rsidR="00B51CC1" w:rsidRPr="009B2389">
        <w:rPr>
          <w:rFonts w:cs="Tahoma"/>
          <w:sz w:val="18"/>
          <w:lang w:val="ja-JP" w:eastAsia="ja-JP"/>
        </w:rPr>
        <w:t xml:space="preserve"> 2 </w:t>
      </w:r>
      <w:r w:rsidR="00B51CC1" w:rsidRPr="009B2389">
        <w:rPr>
          <w:rFonts w:cs="Tahoma"/>
          <w:sz w:val="18"/>
          <w:lang w:val="ja-JP" w:eastAsia="ja-JP"/>
        </w:rPr>
        <w:t>年目の応当日に契約期間を合わせることができます</w:t>
      </w:r>
      <w:r w:rsidRPr="009B2389">
        <w:rPr>
          <w:rFonts w:cs="Tahoma"/>
          <w:sz w:val="18"/>
          <w:szCs w:val="18"/>
          <w:lang w:val="ja-JP" w:eastAsia="ja-JP"/>
        </w:rPr>
        <w:t>。</w:t>
      </w:r>
      <w:r w:rsidRPr="009B2389">
        <w:rPr>
          <w:rFonts w:cs="Tahoma"/>
          <w:sz w:val="18"/>
          <w:szCs w:val="18"/>
          <w:lang w:val="ja-JP" w:eastAsia="ja-JP"/>
        </w:rPr>
        <w:t xml:space="preserve">1 </w:t>
      </w:r>
      <w:r w:rsidRPr="009B2389">
        <w:rPr>
          <w:rFonts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9B2389">
        <w:rPr>
          <w:rFonts w:cs="Tahoma"/>
          <w:sz w:val="18"/>
          <w:szCs w:val="18"/>
          <w:lang w:val="ja-JP" w:eastAsia="ja-JP"/>
        </w:rPr>
        <w:t xml:space="preserve"> 1 </w:t>
      </w:r>
      <w:r w:rsidRPr="009B2389">
        <w:rPr>
          <w:rFonts w:cs="Tahoma"/>
          <w:sz w:val="18"/>
          <w:szCs w:val="18"/>
          <w:lang w:val="ja-JP" w:eastAsia="ja-JP"/>
        </w:rPr>
        <w:t>年間のサブスクリプション期間が終了する場合、ライセンスの追加発注またはサービスの更新を行うには、有効なボリューム</w:t>
      </w:r>
      <w:r w:rsidRPr="009B2389">
        <w:rPr>
          <w:rFonts w:cs="Tahoma"/>
          <w:sz w:val="18"/>
          <w:szCs w:val="18"/>
          <w:lang w:val="ja-JP" w:eastAsia="ja-JP"/>
        </w:rPr>
        <w:t xml:space="preserve"> </w:t>
      </w:r>
      <w:r w:rsidRPr="009B2389">
        <w:rPr>
          <w:rFonts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008A321C" w:rsidRPr="009B2389">
        <w:rPr>
          <w:rFonts w:cs="Tahoma"/>
          <w:sz w:val="18"/>
          <w:lang w:val="ja-JP" w:eastAsia="ja-JP"/>
        </w:rPr>
        <w:t xml:space="preserve">Windows Azure </w:t>
      </w:r>
      <w:r w:rsidR="008A321C" w:rsidRPr="009B2389">
        <w:rPr>
          <w:rFonts w:cs="Tahoma"/>
          <w:sz w:val="18"/>
          <w:lang w:val="ja-JP" w:eastAsia="ja-JP"/>
        </w:rPr>
        <w:t>サービス固有の情報については、以下の「</w:t>
      </w:r>
      <w:r w:rsidR="008A321C" w:rsidRPr="009B2389">
        <w:rPr>
          <w:rFonts w:cs="Tahoma"/>
          <w:sz w:val="18"/>
          <w:lang w:val="ja-JP" w:eastAsia="ja-JP"/>
        </w:rPr>
        <w:t xml:space="preserve">Windows Azure </w:t>
      </w:r>
      <w:r w:rsidR="008A321C" w:rsidRPr="009B2389">
        <w:rPr>
          <w:rFonts w:cs="Tahoma"/>
          <w:sz w:val="18"/>
          <w:lang w:val="ja-JP" w:eastAsia="ja-JP"/>
        </w:rPr>
        <w:t>サービス」の項を参照してください。</w:t>
      </w:r>
    </w:p>
    <w:p w:rsidR="00DC5516" w:rsidRPr="009B2389" w:rsidRDefault="00DC5516">
      <w:pPr>
        <w:rPr>
          <w:rFonts w:cs="Tahoma"/>
          <w:sz w:val="18"/>
          <w:lang w:val="ja-JP" w:eastAsia="ja-JP"/>
        </w:rPr>
      </w:pPr>
      <w:r w:rsidRPr="009B2389">
        <w:rPr>
          <w:rFonts w:cs="Tahoma"/>
          <w:sz w:val="18"/>
          <w:lang w:val="ja-JP" w:eastAsia="ja-JP"/>
        </w:rPr>
        <w:br w:type="page"/>
      </w:r>
    </w:p>
    <w:tbl>
      <w:tblPr>
        <w:tblW w:w="0" w:type="auto"/>
        <w:tblInd w:w="357" w:type="dxa"/>
        <w:tblCellMar>
          <w:left w:w="0" w:type="dxa"/>
          <w:right w:w="0" w:type="dxa"/>
        </w:tblCellMar>
        <w:tblLook w:val="04A0" w:firstRow="1" w:lastRow="0" w:firstColumn="1" w:lastColumn="0" w:noHBand="0" w:noVBand="1"/>
      </w:tblPr>
      <w:tblGrid>
        <w:gridCol w:w="5074"/>
        <w:gridCol w:w="5162"/>
      </w:tblGrid>
      <w:tr w:rsidR="00AC0BCA" w:rsidRPr="009B2389"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AC0BCA" w:rsidRPr="009B2389" w:rsidRDefault="00AC0BCA" w:rsidP="00F84126">
            <w:pPr>
              <w:jc w:val="center"/>
              <w:rPr>
                <w:rFonts w:cs="Tahoma"/>
                <w:szCs w:val="24"/>
                <w:lang w:eastAsia="ja-JP"/>
              </w:rPr>
            </w:pPr>
            <w:r w:rsidRPr="009B2389">
              <w:rPr>
                <w:rFonts w:cs="Tahoma"/>
                <w:b/>
                <w:szCs w:val="24"/>
                <w:lang w:val="ja-JP" w:eastAsia="ja-JP"/>
              </w:rPr>
              <w:lastRenderedPageBreak/>
              <w:t xml:space="preserve">1 </w:t>
            </w:r>
            <w:r w:rsidRPr="009B2389">
              <w:rPr>
                <w:rFonts w:cs="Tahoma"/>
                <w:b/>
                <w:szCs w:val="24"/>
                <w:lang w:val="ja-JP" w:eastAsia="ja-JP"/>
              </w:rPr>
              <w:t>年間または契約期間と同一のサブスクリプション期間で</w:t>
            </w:r>
            <w:r w:rsidR="00507C75" w:rsidRPr="009B2389">
              <w:rPr>
                <w:rFonts w:cs="Tahoma"/>
                <w:b/>
                <w:szCs w:val="24"/>
                <w:lang w:val="ja-JP" w:eastAsia="ja-JP"/>
              </w:rPr>
              <w:br/>
            </w:r>
            <w:r w:rsidRPr="009B2389">
              <w:rPr>
                <w:rFonts w:cs="Tahoma"/>
                <w:b/>
                <w:szCs w:val="24"/>
                <w:lang w:val="ja-JP" w:eastAsia="ja-JP"/>
              </w:rPr>
              <w:t>提供されるオンライン</w:t>
            </w:r>
            <w:r w:rsidRPr="009B2389">
              <w:rPr>
                <w:rFonts w:cs="Tahoma"/>
                <w:b/>
                <w:szCs w:val="24"/>
                <w:lang w:val="ja-JP" w:eastAsia="ja-JP"/>
              </w:rPr>
              <w:t xml:space="preserve"> </w:t>
            </w:r>
            <w:r w:rsidRPr="009B2389">
              <w:rPr>
                <w:rFonts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AC0BCA" w:rsidRPr="009B2389" w:rsidRDefault="00AC0BCA" w:rsidP="00F84126">
            <w:pPr>
              <w:jc w:val="center"/>
              <w:rPr>
                <w:rFonts w:cs="Tahoma"/>
                <w:b/>
                <w:szCs w:val="24"/>
                <w:lang w:eastAsia="ja-JP"/>
              </w:rPr>
            </w:pPr>
            <w:r w:rsidRPr="009B2389">
              <w:rPr>
                <w:rFonts w:cs="Tahoma"/>
                <w:b/>
                <w:szCs w:val="24"/>
                <w:lang w:val="ja-JP" w:eastAsia="ja-JP"/>
              </w:rPr>
              <w:t>契約期間と同一のサブスクリプション期間でのみ</w:t>
            </w:r>
            <w:r w:rsidR="00507C75" w:rsidRPr="009B2389">
              <w:rPr>
                <w:rFonts w:cs="Tahoma"/>
                <w:b/>
                <w:szCs w:val="24"/>
                <w:lang w:val="ja-JP" w:eastAsia="ja-JP"/>
              </w:rPr>
              <w:br/>
            </w:r>
            <w:r w:rsidRPr="009B2389">
              <w:rPr>
                <w:rFonts w:cs="Tahoma"/>
                <w:b/>
                <w:szCs w:val="24"/>
                <w:lang w:val="ja-JP" w:eastAsia="ja-JP"/>
              </w:rPr>
              <w:t>提供されるオンライン</w:t>
            </w:r>
            <w:r w:rsidRPr="009B2389">
              <w:rPr>
                <w:rFonts w:cs="Tahoma"/>
                <w:b/>
                <w:szCs w:val="24"/>
                <w:lang w:val="ja-JP" w:eastAsia="ja-JP"/>
              </w:rPr>
              <w:t xml:space="preserve"> </w:t>
            </w:r>
            <w:r w:rsidRPr="009B2389">
              <w:rPr>
                <w:rFonts w:cs="Tahoma"/>
                <w:b/>
                <w:szCs w:val="24"/>
                <w:lang w:val="ja-JP" w:eastAsia="ja-JP"/>
              </w:rPr>
              <w:t>サービス</w:t>
            </w:r>
          </w:p>
        </w:tc>
      </w:tr>
      <w:tr w:rsidR="00D52C65" w:rsidRPr="009B2389"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Bing Maps Professional</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Exchange</w:t>
            </w:r>
            <w:r w:rsidR="007948DC" w:rsidRPr="009B2389">
              <w:rPr>
                <w:rFonts w:cs="Tahoma"/>
                <w:color w:val="000000"/>
                <w:sz w:val="18"/>
                <w:szCs w:val="18"/>
              </w:rPr>
              <w:t xml:space="preserve"> Online Protection</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Forefront Protection 2010 for Exchange Server</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Forefront</w:t>
            </w:r>
            <w:r w:rsidR="004F0286" w:rsidRPr="009B2389">
              <w:rPr>
                <w:rFonts w:cs="Tahoma"/>
                <w:color w:val="000000"/>
                <w:sz w:val="18"/>
                <w:szCs w:val="18"/>
              </w:rPr>
              <w:t xml:space="preserve"> Protection 2010 for SharePoint</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Forefront Protection Suite</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Forefront Security for Office Communications Server</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Forefront Threat Management Gateway Web Protection Service</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 xml:space="preserve">Lync Server Public Instant Messaging Connectivity with America Online (AOL) Instant Messaging Service </w:t>
            </w:r>
            <w:r w:rsidR="001F1753" w:rsidRPr="009B2389">
              <w:rPr>
                <w:rFonts w:cs="Tahoma"/>
                <w:color w:val="000000"/>
                <w:sz w:val="18"/>
                <w:szCs w:val="18"/>
                <w:lang w:eastAsia="ja-JP"/>
              </w:rPr>
              <w:t>および</w:t>
            </w:r>
            <w:r w:rsidRPr="009B2389">
              <w:rPr>
                <w:rFonts w:cs="Tahoma"/>
                <w:color w:val="000000"/>
                <w:sz w:val="18"/>
                <w:szCs w:val="18"/>
              </w:rPr>
              <w:t xml:space="preserve"> Windows Live Messenger Service</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 xml:space="preserve">Lync Server Public Instant Messaging Connectivity with </w:t>
            </w:r>
            <w:r w:rsidR="004F0286" w:rsidRPr="009B2389">
              <w:rPr>
                <w:rFonts w:cs="Tahoma"/>
                <w:color w:val="000000"/>
                <w:sz w:val="18"/>
                <w:szCs w:val="18"/>
              </w:rPr>
              <w:t>Yahoo Instant Messaging service</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Micros</w:t>
            </w:r>
            <w:r w:rsidR="004F0286" w:rsidRPr="009B2389">
              <w:rPr>
                <w:rFonts w:cs="Tahoma"/>
                <w:color w:val="000000"/>
                <w:sz w:val="18"/>
                <w:szCs w:val="18"/>
              </w:rPr>
              <w:t>oft Exchange Hosted Encryption</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Microsoft Learning Solutions</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 xml:space="preserve">Office Groove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Services</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System Center 2012 Endpoint Protection</w:t>
            </w:r>
          </w:p>
          <w:p w:rsidR="00D52C65" w:rsidRPr="009B2389" w:rsidRDefault="00D52C65" w:rsidP="00E73698">
            <w:pPr>
              <w:numPr>
                <w:ilvl w:val="0"/>
                <w:numId w:val="37"/>
              </w:numPr>
              <w:spacing w:before="100" w:beforeAutospacing="1" w:after="100" w:afterAutospacing="1"/>
              <w:ind w:left="720" w:right="259" w:hanging="450"/>
              <w:rPr>
                <w:rFonts w:cs="Tahoma"/>
                <w:color w:val="000000"/>
                <w:sz w:val="18"/>
                <w:szCs w:val="18"/>
              </w:rPr>
            </w:pPr>
            <w:r w:rsidRPr="009B2389">
              <w:rPr>
                <w:rFonts w:cs="Tahoma"/>
                <w:color w:val="000000"/>
                <w:sz w:val="18"/>
                <w:szCs w:val="18"/>
              </w:rPr>
              <w:t xml:space="preserve">Windows Azure </w:t>
            </w:r>
            <w:r w:rsidR="00FE3B5F" w:rsidRPr="009B2389">
              <w:rPr>
                <w:rFonts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D52C65" w:rsidRPr="009B2389" w:rsidRDefault="004F0286"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color w:val="000000"/>
                <w:sz w:val="18"/>
                <w:szCs w:val="18"/>
              </w:rPr>
              <w:t>Dynamics CRM Online</w:t>
            </w:r>
          </w:p>
          <w:p w:rsidR="00D52C65" w:rsidRPr="009B2389" w:rsidRDefault="00D52C65"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color w:val="000000"/>
                <w:sz w:val="18"/>
                <w:szCs w:val="18"/>
              </w:rPr>
              <w:t xml:space="preserve">Dynamics </w:t>
            </w:r>
            <w:smartTag w:uri="urn:schemas-microsoft-com:office:smarttags" w:element="place">
              <w:smartTag w:uri="urn:schemas-microsoft-com:office:smarttags" w:element="City">
                <w:r w:rsidRPr="009B2389">
                  <w:rPr>
                    <w:rFonts w:cs="Tahoma"/>
                    <w:color w:val="000000"/>
                    <w:sz w:val="18"/>
                    <w:szCs w:val="18"/>
                  </w:rPr>
                  <w:t>Mobile</w:t>
                </w:r>
              </w:smartTag>
            </w:smartTag>
          </w:p>
          <w:p w:rsidR="00D52C65" w:rsidRPr="009B2389" w:rsidRDefault="00D52C65"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color w:val="000000"/>
                <w:sz w:val="18"/>
                <w:szCs w:val="18"/>
              </w:rPr>
              <w:t>Dynamics Onprem Mobile</w:t>
            </w:r>
          </w:p>
          <w:p w:rsidR="00D52C65" w:rsidRPr="009B2389" w:rsidRDefault="00D52C65"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color w:val="000000"/>
                <w:sz w:val="18"/>
                <w:szCs w:val="18"/>
              </w:rPr>
              <w:t>Exchange Online Archiving</w:t>
            </w:r>
            <w:r w:rsidR="007948DC" w:rsidRPr="009B2389">
              <w:rPr>
                <w:rFonts w:cs="Tahoma" w:hint="eastAsia"/>
                <w:color w:val="000000"/>
                <w:sz w:val="18"/>
                <w:szCs w:val="18"/>
                <w:lang w:eastAsia="ja-JP"/>
              </w:rPr>
              <w:t xml:space="preserve"> for Exchange Online</w:t>
            </w:r>
          </w:p>
          <w:p w:rsidR="007948DC" w:rsidRPr="009B2389" w:rsidRDefault="007948DC"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color w:val="000000"/>
                <w:sz w:val="18"/>
                <w:szCs w:val="18"/>
              </w:rPr>
              <w:t>Exchange Online Archiving</w:t>
            </w:r>
            <w:r w:rsidRPr="009B2389">
              <w:rPr>
                <w:rFonts w:cs="Tahoma" w:hint="eastAsia"/>
                <w:color w:val="000000"/>
                <w:sz w:val="18"/>
                <w:szCs w:val="18"/>
                <w:lang w:eastAsia="ja-JP"/>
              </w:rPr>
              <w:t xml:space="preserve"> for Exchange Server</w:t>
            </w:r>
          </w:p>
          <w:p w:rsidR="00D52C65" w:rsidRPr="009B2389" w:rsidRDefault="00AC0BCA"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sz w:val="18"/>
                <w:szCs w:val="18"/>
                <w:lang w:val="ja-JP"/>
              </w:rPr>
              <w:t>Exchange Online Kiosk</w:t>
            </w:r>
            <w:r w:rsidRPr="009B2389">
              <w:rPr>
                <w:rFonts w:cs="Tahoma"/>
                <w:sz w:val="18"/>
                <w:szCs w:val="18"/>
                <w:lang w:val="ja-JP"/>
              </w:rPr>
              <w:t>、プラン</w:t>
            </w:r>
            <w:r w:rsidRPr="009B2389">
              <w:rPr>
                <w:rFonts w:cs="Tahoma"/>
                <w:sz w:val="18"/>
                <w:szCs w:val="18"/>
                <w:lang w:val="ja-JP"/>
              </w:rPr>
              <w:t xml:space="preserve"> 1</w:t>
            </w:r>
            <w:r w:rsidRPr="009B2389">
              <w:rPr>
                <w:rFonts w:cs="Tahoma"/>
                <w:sz w:val="18"/>
                <w:szCs w:val="18"/>
                <w:lang w:val="ja-JP"/>
              </w:rPr>
              <w:t>、およびプラン</w:t>
            </w:r>
            <w:r w:rsidRPr="009B2389">
              <w:rPr>
                <w:rFonts w:cs="Tahoma"/>
                <w:sz w:val="18"/>
                <w:szCs w:val="18"/>
                <w:lang w:val="ja-JP"/>
              </w:rPr>
              <w:t xml:space="preserve"> 2</w:t>
            </w:r>
          </w:p>
          <w:p w:rsidR="00D52C65" w:rsidRPr="009B2389" w:rsidRDefault="00AC0BCA" w:rsidP="00E73698">
            <w:pPr>
              <w:numPr>
                <w:ilvl w:val="0"/>
                <w:numId w:val="37"/>
              </w:numPr>
              <w:spacing w:before="100" w:beforeAutospacing="1" w:after="100" w:afterAutospacing="1"/>
              <w:ind w:left="557" w:right="180" w:hanging="396"/>
              <w:rPr>
                <w:rFonts w:cs="Tahoma"/>
                <w:color w:val="000000"/>
                <w:sz w:val="18"/>
                <w:szCs w:val="18"/>
                <w:lang w:eastAsia="ja-JP"/>
              </w:rPr>
            </w:pPr>
            <w:r w:rsidRPr="009B2389">
              <w:rPr>
                <w:rFonts w:cs="Tahoma"/>
                <w:sz w:val="18"/>
                <w:szCs w:val="18"/>
                <w:lang w:val="ja-JP" w:eastAsia="ja-JP"/>
              </w:rPr>
              <w:t xml:space="preserve">Lync Online </w:t>
            </w:r>
            <w:r w:rsidRPr="009B2389">
              <w:rPr>
                <w:rFonts w:cs="Tahoma"/>
                <w:sz w:val="18"/>
                <w:szCs w:val="18"/>
                <w:lang w:val="ja-JP" w:eastAsia="ja-JP"/>
              </w:rPr>
              <w:t>プラン</w:t>
            </w:r>
            <w:r w:rsidRPr="009B2389">
              <w:rPr>
                <w:rFonts w:cs="Tahoma"/>
                <w:sz w:val="18"/>
                <w:szCs w:val="18"/>
                <w:lang w:val="ja-JP" w:eastAsia="ja-JP"/>
              </w:rPr>
              <w:t xml:space="preserve"> 1</w:t>
            </w:r>
            <w:r w:rsidRPr="009B2389">
              <w:rPr>
                <w:rFonts w:cs="Tahoma"/>
                <w:sz w:val="18"/>
                <w:szCs w:val="18"/>
                <w:lang w:val="ja-JP" w:eastAsia="ja-JP"/>
              </w:rPr>
              <w:t>、</w:t>
            </w:r>
            <w:r w:rsidRPr="009B2389">
              <w:rPr>
                <w:rFonts w:cs="Tahoma"/>
                <w:sz w:val="18"/>
                <w:szCs w:val="18"/>
                <w:lang w:val="ja-JP" w:eastAsia="ja-JP"/>
              </w:rPr>
              <w:t>2</w:t>
            </w:r>
            <w:r w:rsidRPr="009B2389">
              <w:rPr>
                <w:rFonts w:cs="Tahoma"/>
                <w:sz w:val="18"/>
                <w:szCs w:val="18"/>
                <w:lang w:val="ja-JP" w:eastAsia="ja-JP"/>
              </w:rPr>
              <w:t>、および</w:t>
            </w:r>
            <w:r w:rsidRPr="009B2389">
              <w:rPr>
                <w:rFonts w:cs="Tahoma"/>
                <w:sz w:val="18"/>
                <w:szCs w:val="18"/>
                <w:lang w:val="ja-JP" w:eastAsia="ja-JP"/>
              </w:rPr>
              <w:t xml:space="preserve"> 3</w:t>
            </w:r>
          </w:p>
          <w:p w:rsidR="007948DC" w:rsidRPr="009B2389" w:rsidRDefault="00AC0BCA"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sz w:val="18"/>
                <w:szCs w:val="18"/>
              </w:rPr>
              <w:t xml:space="preserve">Office 365 </w:t>
            </w:r>
            <w:r w:rsidR="007948DC" w:rsidRPr="009B2389">
              <w:rPr>
                <w:rFonts w:cs="Tahoma" w:hint="eastAsia"/>
                <w:sz w:val="18"/>
                <w:szCs w:val="18"/>
                <w:lang w:eastAsia="ja-JP"/>
              </w:rPr>
              <w:t>Education</w:t>
            </w:r>
            <w:r w:rsidRPr="009B2389">
              <w:rPr>
                <w:rFonts w:cs="Tahoma"/>
                <w:sz w:val="18"/>
                <w:szCs w:val="18"/>
              </w:rPr>
              <w:t xml:space="preserve"> A2</w:t>
            </w:r>
            <w:r w:rsidRPr="009B2389">
              <w:rPr>
                <w:rFonts w:cs="Tahoma"/>
                <w:sz w:val="18"/>
                <w:szCs w:val="18"/>
                <w:lang w:val="ja-JP"/>
              </w:rPr>
              <w:t>、</w:t>
            </w:r>
            <w:r w:rsidRPr="009B2389">
              <w:rPr>
                <w:rFonts w:cs="Tahoma"/>
                <w:sz w:val="18"/>
                <w:szCs w:val="18"/>
              </w:rPr>
              <w:t>A3</w:t>
            </w:r>
            <w:r w:rsidRPr="009B2389">
              <w:rPr>
                <w:rFonts w:cs="Tahoma"/>
                <w:sz w:val="18"/>
                <w:szCs w:val="18"/>
                <w:lang w:val="ja-JP"/>
              </w:rPr>
              <w:t>、</w:t>
            </w:r>
            <w:r w:rsidRPr="009B2389">
              <w:rPr>
                <w:rFonts w:cs="Tahoma"/>
                <w:sz w:val="18"/>
                <w:szCs w:val="18"/>
              </w:rPr>
              <w:t>A4</w:t>
            </w:r>
          </w:p>
          <w:p w:rsidR="00D52C65" w:rsidRPr="009B2389" w:rsidRDefault="007948DC"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hint="eastAsia"/>
                <w:sz w:val="18"/>
                <w:szCs w:val="18"/>
                <w:lang w:eastAsia="ja-JP"/>
              </w:rPr>
              <w:t xml:space="preserve">Office 365 </w:t>
            </w:r>
            <w:smartTag w:uri="urn:schemas-microsoft-com:office:smarttags" w:element="place">
              <w:smartTag w:uri="urn:schemas-microsoft-com:office:smarttags" w:element="City">
                <w:r w:rsidRPr="009B2389">
                  <w:rPr>
                    <w:rFonts w:cs="Tahoma" w:hint="eastAsia"/>
                    <w:sz w:val="18"/>
                    <w:szCs w:val="18"/>
                    <w:lang w:eastAsia="ja-JP"/>
                  </w:rPr>
                  <w:t>Enterprise</w:t>
                </w:r>
              </w:smartTag>
            </w:smartTag>
            <w:r w:rsidRPr="009B2389">
              <w:rPr>
                <w:rFonts w:cs="Tahoma" w:hint="eastAsia"/>
                <w:sz w:val="18"/>
                <w:szCs w:val="18"/>
                <w:lang w:eastAsia="ja-JP"/>
              </w:rPr>
              <w:t xml:space="preserve"> </w:t>
            </w:r>
            <w:r w:rsidR="00AC0BCA" w:rsidRPr="009B2389">
              <w:rPr>
                <w:rFonts w:cs="Tahoma"/>
                <w:sz w:val="18"/>
                <w:szCs w:val="18"/>
              </w:rPr>
              <w:t>K1</w:t>
            </w:r>
            <w:r w:rsidR="00AC0BCA" w:rsidRPr="009B2389">
              <w:rPr>
                <w:rFonts w:cs="Tahoma"/>
                <w:sz w:val="18"/>
                <w:szCs w:val="18"/>
                <w:lang w:val="ja-JP"/>
              </w:rPr>
              <w:t>、</w:t>
            </w:r>
            <w:r w:rsidR="00AC0BCA" w:rsidRPr="009B2389">
              <w:rPr>
                <w:rFonts w:cs="Tahoma"/>
                <w:sz w:val="18"/>
                <w:szCs w:val="18"/>
              </w:rPr>
              <w:t>K2</w:t>
            </w:r>
            <w:r w:rsidR="00AC0BCA" w:rsidRPr="009B2389">
              <w:rPr>
                <w:rFonts w:cs="Tahoma"/>
                <w:sz w:val="18"/>
                <w:szCs w:val="18"/>
                <w:lang w:val="ja-JP"/>
              </w:rPr>
              <w:t>、</w:t>
            </w:r>
            <w:r w:rsidR="00AC0BCA" w:rsidRPr="009B2389">
              <w:rPr>
                <w:rFonts w:cs="Tahoma"/>
                <w:sz w:val="18"/>
                <w:szCs w:val="18"/>
              </w:rPr>
              <w:t>E1</w:t>
            </w:r>
            <w:r w:rsidR="00AC0BCA" w:rsidRPr="009B2389">
              <w:rPr>
                <w:rFonts w:cs="Tahoma"/>
                <w:sz w:val="18"/>
                <w:szCs w:val="18"/>
                <w:lang w:val="ja-JP"/>
              </w:rPr>
              <w:t>、</w:t>
            </w:r>
            <w:r w:rsidR="00AC0BCA" w:rsidRPr="009B2389">
              <w:rPr>
                <w:rFonts w:cs="Tahoma"/>
                <w:sz w:val="18"/>
                <w:szCs w:val="18"/>
              </w:rPr>
              <w:t>E2</w:t>
            </w:r>
            <w:r w:rsidR="00AC0BCA" w:rsidRPr="009B2389">
              <w:rPr>
                <w:rFonts w:cs="Tahoma"/>
                <w:sz w:val="18"/>
                <w:szCs w:val="18"/>
                <w:lang w:val="ja-JP"/>
              </w:rPr>
              <w:t>、</w:t>
            </w:r>
            <w:r w:rsidR="00AC0BCA" w:rsidRPr="009B2389">
              <w:rPr>
                <w:rFonts w:cs="Tahoma"/>
                <w:sz w:val="18"/>
                <w:szCs w:val="18"/>
              </w:rPr>
              <w:t>E3</w:t>
            </w:r>
            <w:r w:rsidR="00AC0BCA" w:rsidRPr="009B2389">
              <w:rPr>
                <w:rFonts w:cs="Tahoma"/>
                <w:sz w:val="18"/>
                <w:szCs w:val="18"/>
                <w:lang w:val="ja-JP"/>
              </w:rPr>
              <w:t>、</w:t>
            </w:r>
            <w:r w:rsidR="00AC0BCA" w:rsidRPr="009B2389">
              <w:rPr>
                <w:rFonts w:cs="Tahoma"/>
                <w:sz w:val="18"/>
                <w:szCs w:val="18"/>
              </w:rPr>
              <w:t>E4</w:t>
            </w:r>
          </w:p>
          <w:p w:rsidR="00D52C65" w:rsidRPr="009B2389" w:rsidRDefault="00AC0BCA"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sz w:val="18"/>
                <w:szCs w:val="18"/>
                <w:lang w:val="ja-JP"/>
              </w:rPr>
              <w:t xml:space="preserve">Office </w:t>
            </w:r>
            <w:r w:rsidR="00EC6F01" w:rsidRPr="009B2389">
              <w:rPr>
                <w:rFonts w:cs="Tahoma"/>
                <w:sz w:val="18"/>
                <w:szCs w:val="18"/>
                <w:lang w:val="ja-JP" w:eastAsia="ja-JP"/>
              </w:rPr>
              <w:t xml:space="preserve">365 </w:t>
            </w:r>
            <w:r w:rsidRPr="009B2389">
              <w:rPr>
                <w:rFonts w:cs="Tahoma"/>
                <w:sz w:val="18"/>
                <w:szCs w:val="18"/>
                <w:lang w:val="ja-JP"/>
              </w:rPr>
              <w:t>ProPlus</w:t>
            </w:r>
          </w:p>
          <w:p w:rsidR="00D52C65" w:rsidRPr="009B2389" w:rsidRDefault="00AC0BCA"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sz w:val="18"/>
                <w:szCs w:val="18"/>
                <w:lang w:val="ja-JP"/>
              </w:rPr>
              <w:t xml:space="preserve">Office Web </w:t>
            </w:r>
            <w:r w:rsidRPr="009B2389">
              <w:rPr>
                <w:rFonts w:cs="Tahoma"/>
                <w:sz w:val="18"/>
                <w:szCs w:val="18"/>
                <w:lang w:val="ja-JP"/>
              </w:rPr>
              <w:t>アプリケーション</w:t>
            </w:r>
          </w:p>
          <w:p w:rsidR="00EC6F01" w:rsidRPr="009B2389" w:rsidRDefault="00EC6F01"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sz w:val="18"/>
                <w:szCs w:val="18"/>
                <w:lang w:val="ja-JP" w:eastAsia="ja-JP"/>
              </w:rPr>
              <w:t>Project Online</w:t>
            </w:r>
          </w:p>
          <w:p w:rsidR="00EC6F01" w:rsidRPr="009B2389" w:rsidRDefault="00EC6F01"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sz w:val="18"/>
                <w:szCs w:val="18"/>
                <w:lang w:val="ja-JP" w:eastAsia="ja-JP"/>
              </w:rPr>
              <w:t>Project Pro for Office 365</w:t>
            </w:r>
          </w:p>
          <w:p w:rsidR="00D52C65" w:rsidRPr="009B2389" w:rsidRDefault="00AC0BCA"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sz w:val="18"/>
                <w:szCs w:val="18"/>
                <w:lang w:val="ja-JP"/>
              </w:rPr>
              <w:t xml:space="preserve">SharePoint Online </w:t>
            </w:r>
            <w:r w:rsidRPr="009B2389">
              <w:rPr>
                <w:rFonts w:cs="Tahoma"/>
                <w:sz w:val="18"/>
                <w:szCs w:val="18"/>
                <w:lang w:val="ja-JP"/>
              </w:rPr>
              <w:t>プラン</w:t>
            </w:r>
            <w:r w:rsidRPr="009B2389">
              <w:rPr>
                <w:rFonts w:cs="Tahoma"/>
                <w:sz w:val="18"/>
                <w:szCs w:val="18"/>
                <w:lang w:val="ja-JP"/>
              </w:rPr>
              <w:t xml:space="preserve"> 1 </w:t>
            </w:r>
            <w:r w:rsidRPr="009B2389">
              <w:rPr>
                <w:rFonts w:cs="Tahoma"/>
                <w:sz w:val="18"/>
                <w:szCs w:val="18"/>
                <w:lang w:val="ja-JP"/>
              </w:rPr>
              <w:t>およびプラン</w:t>
            </w:r>
            <w:r w:rsidRPr="009B2389">
              <w:rPr>
                <w:rFonts w:cs="Tahoma"/>
                <w:sz w:val="18"/>
                <w:szCs w:val="18"/>
                <w:lang w:val="ja-JP"/>
              </w:rPr>
              <w:t xml:space="preserve"> 2</w:t>
            </w:r>
          </w:p>
          <w:p w:rsidR="00D52C65" w:rsidRPr="009B2389" w:rsidRDefault="00D52C65"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color w:val="000000"/>
                <w:sz w:val="18"/>
                <w:szCs w:val="18"/>
              </w:rPr>
              <w:t>Windows Intune</w:t>
            </w:r>
          </w:p>
          <w:p w:rsidR="00D52C65" w:rsidRPr="009B2389" w:rsidRDefault="002E0E10"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color w:val="000000"/>
                <w:sz w:val="18"/>
                <w:szCs w:val="18"/>
              </w:rPr>
              <w:t>Windows Intune</w:t>
            </w:r>
            <w:r w:rsidR="00B50408" w:rsidRPr="009B2389">
              <w:rPr>
                <w:rFonts w:cs="Tahoma"/>
                <w:color w:val="000000"/>
                <w:sz w:val="18"/>
                <w:szCs w:val="18"/>
                <w:lang w:eastAsia="ja-JP"/>
              </w:rPr>
              <w:t xml:space="preserve"> Add-on</w:t>
            </w:r>
          </w:p>
          <w:p w:rsidR="007948DC" w:rsidRPr="009B2389" w:rsidRDefault="007948DC" w:rsidP="00E73698">
            <w:pPr>
              <w:numPr>
                <w:ilvl w:val="0"/>
                <w:numId w:val="37"/>
              </w:numPr>
              <w:spacing w:before="100" w:beforeAutospacing="1" w:after="100" w:afterAutospacing="1"/>
              <w:ind w:left="557" w:right="180" w:hanging="396"/>
              <w:rPr>
                <w:rFonts w:cs="Tahoma"/>
                <w:color w:val="000000"/>
                <w:sz w:val="18"/>
                <w:szCs w:val="18"/>
              </w:rPr>
            </w:pPr>
            <w:r w:rsidRPr="009B2389">
              <w:rPr>
                <w:rFonts w:cs="Tahoma" w:hint="eastAsia"/>
                <w:color w:val="000000"/>
                <w:sz w:val="18"/>
                <w:szCs w:val="18"/>
                <w:lang w:eastAsia="ja-JP"/>
              </w:rPr>
              <w:t xml:space="preserve">Yammer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p>
        </w:tc>
      </w:tr>
    </w:tbl>
    <w:p w:rsidR="00D52C65" w:rsidRPr="009B2389" w:rsidRDefault="00D52C65" w:rsidP="00D52C65">
      <w:pPr>
        <w:ind w:left="720"/>
        <w:outlineLvl w:val="2"/>
        <w:rPr>
          <w:rFonts w:cs="Tahoma"/>
          <w:b/>
          <w:szCs w:val="18"/>
        </w:rPr>
      </w:pPr>
    </w:p>
    <w:p w:rsidR="00F77FF3" w:rsidRPr="009B2389" w:rsidRDefault="00F77FF3" w:rsidP="00F77FF3">
      <w:pPr>
        <w:pStyle w:val="Heading2"/>
        <w:ind w:left="0"/>
        <w:rPr>
          <w:rFonts w:cs="Tahoma"/>
          <w:lang w:eastAsia="ja-JP"/>
        </w:rPr>
      </w:pPr>
      <w:bookmarkStart w:id="961" w:name="_Toc356301716"/>
      <w:r w:rsidRPr="009B2389">
        <w:rPr>
          <w:rFonts w:cs="Tahoma"/>
          <w:lang w:val="ja-JP" w:eastAsia="ja-JP"/>
        </w:rPr>
        <w:t>オンライン</w:t>
      </w:r>
      <w:r w:rsidRPr="009B2389">
        <w:rPr>
          <w:rFonts w:cs="Tahoma"/>
          <w:lang w:val="ja-JP" w:eastAsia="ja-JP"/>
        </w:rPr>
        <w:t xml:space="preserve"> </w:t>
      </w:r>
      <w:r w:rsidRPr="009B2389">
        <w:rPr>
          <w:rFonts w:cs="Tahoma"/>
          <w:lang w:val="ja-JP" w:eastAsia="ja-JP"/>
        </w:rPr>
        <w:t>サービスの購入と自動更新</w:t>
      </w:r>
      <w:bookmarkEnd w:id="961"/>
    </w:p>
    <w:p w:rsidR="00F77FF3" w:rsidRPr="009B2389" w:rsidRDefault="00F77FF3" w:rsidP="00F77FF3">
      <w:pPr>
        <w:outlineLvl w:val="2"/>
        <w:rPr>
          <w:rFonts w:cs="Tahoma"/>
          <w:b/>
          <w:sz w:val="18"/>
          <w:szCs w:val="18"/>
          <w:lang w:eastAsia="ja-JP"/>
        </w:rPr>
      </w:pPr>
    </w:p>
    <w:p w:rsidR="00F77FF3" w:rsidRPr="009B2389" w:rsidRDefault="00F77FF3" w:rsidP="00F77FF3">
      <w:pPr>
        <w:outlineLvl w:val="2"/>
        <w:rPr>
          <w:rFonts w:cs="Tahoma"/>
          <w:sz w:val="18"/>
          <w:szCs w:val="18"/>
          <w:lang w:eastAsia="ja-JP"/>
        </w:rPr>
      </w:pPr>
      <w:r w:rsidRPr="009B2389">
        <w:rPr>
          <w:rFonts w:cs="Tahoma"/>
          <w:sz w:val="18"/>
          <w:szCs w:val="18"/>
          <w:lang w:val="ja-JP" w:eastAsia="ja-JP"/>
        </w:rPr>
        <w:t>ボリューム</w:t>
      </w:r>
      <w:r w:rsidRPr="009B2389">
        <w:rPr>
          <w:rFonts w:cs="Tahoma"/>
          <w:sz w:val="18"/>
          <w:szCs w:val="18"/>
          <w:lang w:val="ja-JP" w:eastAsia="ja-JP"/>
        </w:rPr>
        <w:t xml:space="preserve"> </w:t>
      </w:r>
      <w:r w:rsidRPr="009B2389">
        <w:rPr>
          <w:rFonts w:cs="Tahoma"/>
          <w:sz w:val="18"/>
          <w:szCs w:val="18"/>
          <w:lang w:val="ja-JP" w:eastAsia="ja-JP"/>
        </w:rPr>
        <w:t>ライセンスでオンライン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サブスクリプションを発注または更新するには、有効なボリューム</w:t>
      </w:r>
      <w:r w:rsidRPr="009B2389">
        <w:rPr>
          <w:rFonts w:cs="Tahoma"/>
          <w:sz w:val="18"/>
          <w:szCs w:val="18"/>
          <w:lang w:val="ja-JP" w:eastAsia="ja-JP"/>
        </w:rPr>
        <w:t xml:space="preserve"> </w:t>
      </w:r>
      <w:r w:rsidRPr="009B2389">
        <w:rPr>
          <w:rFonts w:cs="Tahoma"/>
          <w:sz w:val="18"/>
          <w:szCs w:val="18"/>
          <w:lang w:val="ja-JP" w:eastAsia="ja-JP"/>
        </w:rPr>
        <w:t>ライセンス契約が必要です。オンライン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サブスクリプションは、サブスクリプション期間の満了日の翌日に自動的に更新されます。ただし、お客様がサブスクリプション期間満了の</w:t>
      </w:r>
      <w:r w:rsidRPr="009B2389">
        <w:rPr>
          <w:rFonts w:cs="Tahoma"/>
          <w:sz w:val="18"/>
          <w:szCs w:val="18"/>
          <w:lang w:val="ja-JP" w:eastAsia="ja-JP"/>
        </w:rPr>
        <w:t xml:space="preserve"> </w:t>
      </w:r>
      <w:r w:rsidR="00F9059A" w:rsidRPr="009B2389">
        <w:rPr>
          <w:rFonts w:cs="Tahoma"/>
          <w:sz w:val="18"/>
          <w:szCs w:val="18"/>
          <w:lang w:val="ja-JP" w:eastAsia="ja-JP"/>
        </w:rPr>
        <w:t xml:space="preserve">5 </w:t>
      </w:r>
      <w:r w:rsidRPr="009B2389">
        <w:rPr>
          <w:rFonts w:cs="Tahoma"/>
          <w:sz w:val="18"/>
          <w:szCs w:val="18"/>
          <w:lang w:val="ja-JP" w:eastAsia="ja-JP"/>
        </w:rPr>
        <w:t>日</w:t>
      </w:r>
      <w:r w:rsidR="00F9059A" w:rsidRPr="009B2389">
        <w:rPr>
          <w:rFonts w:cs="Tahoma"/>
          <w:sz w:val="18"/>
          <w:szCs w:val="18"/>
          <w:lang w:val="ja-JP" w:eastAsia="ja-JP"/>
        </w:rPr>
        <w:t>以上</w:t>
      </w:r>
      <w:r w:rsidRPr="009B2389">
        <w:rPr>
          <w:rFonts w:cs="Tahoma"/>
          <w:sz w:val="18"/>
          <w:szCs w:val="18"/>
          <w:lang w:val="ja-JP" w:eastAsia="ja-JP"/>
        </w:rPr>
        <w:t>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サブスクリプションは、お客様が自動更新オプションを選択していない限り自動的に更新されません。価格は更新時にリセットされます。</w:t>
      </w:r>
      <w:r w:rsidR="008A321C" w:rsidRPr="009B2389">
        <w:rPr>
          <w:rFonts w:cs="Tahoma"/>
          <w:sz w:val="18"/>
          <w:lang w:val="ja-JP" w:eastAsia="ja-JP"/>
        </w:rPr>
        <w:t>自動更新オプションは、</w:t>
      </w:r>
      <w:r w:rsidR="008A321C" w:rsidRPr="009B2389">
        <w:rPr>
          <w:rFonts w:cs="Tahoma"/>
          <w:sz w:val="18"/>
          <w:lang w:val="ja-JP" w:eastAsia="ja-JP"/>
        </w:rPr>
        <w:t xml:space="preserve">Windows Azure </w:t>
      </w:r>
      <w:r w:rsidR="008A321C" w:rsidRPr="009B2389">
        <w:rPr>
          <w:rFonts w:cs="Tahoma"/>
          <w:sz w:val="18"/>
          <w:lang w:val="ja-JP" w:eastAsia="ja-JP"/>
        </w:rPr>
        <w:t>サービスでは提供されません。</w:t>
      </w:r>
    </w:p>
    <w:p w:rsidR="00D52C65" w:rsidRPr="009B2389" w:rsidRDefault="00D52C65" w:rsidP="00D52C65">
      <w:pPr>
        <w:pStyle w:val="Heading2"/>
        <w:ind w:left="0"/>
        <w:rPr>
          <w:rFonts w:cs="Tahoma"/>
          <w:lang w:eastAsia="ja-JP"/>
        </w:rPr>
      </w:pPr>
    </w:p>
    <w:p w:rsidR="00F77FF3" w:rsidRPr="009B2389" w:rsidRDefault="00F77FF3" w:rsidP="00F77FF3">
      <w:pPr>
        <w:pStyle w:val="Heading2"/>
        <w:ind w:left="0"/>
        <w:rPr>
          <w:rFonts w:cs="Tahoma"/>
          <w:lang w:eastAsia="ja-JP"/>
        </w:rPr>
      </w:pPr>
      <w:bookmarkStart w:id="962" w:name="_Toc356301717"/>
      <w:r w:rsidRPr="009B2389">
        <w:rPr>
          <w:rFonts w:cs="Tahoma"/>
          <w:lang w:val="ja-JP" w:eastAsia="ja-JP"/>
        </w:rPr>
        <w:t>更新および自動更新の状態の管理</w:t>
      </w:r>
      <w:bookmarkEnd w:id="962"/>
    </w:p>
    <w:p w:rsidR="00F77FF3" w:rsidRPr="009B2389" w:rsidRDefault="00F77FF3" w:rsidP="00F77FF3">
      <w:pPr>
        <w:outlineLvl w:val="2"/>
        <w:rPr>
          <w:rFonts w:cs="Tahoma"/>
          <w:b/>
          <w:szCs w:val="24"/>
          <w:lang w:eastAsia="ja-JP"/>
        </w:rPr>
      </w:pPr>
    </w:p>
    <w:p w:rsidR="00F77FF3" w:rsidRPr="009B2389" w:rsidRDefault="00F77FF3" w:rsidP="00F77FF3">
      <w:pPr>
        <w:outlineLvl w:val="2"/>
        <w:rPr>
          <w:rFonts w:cs="Tahoma"/>
          <w:sz w:val="18"/>
          <w:szCs w:val="18"/>
          <w:lang w:eastAsia="ja-JP"/>
        </w:rPr>
      </w:pPr>
      <w:r w:rsidRPr="009B2389">
        <w:rPr>
          <w:rFonts w:cs="Tahoma"/>
          <w:sz w:val="18"/>
          <w:szCs w:val="18"/>
          <w:lang w:val="ja-JP" w:eastAsia="ja-JP"/>
        </w:rPr>
        <w:t>お客様には、オンライン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9B2389">
        <w:rPr>
          <w:rFonts w:cs="Tahoma"/>
          <w:sz w:val="18"/>
          <w:szCs w:val="18"/>
          <w:lang w:val="ja-JP" w:eastAsia="ja-JP"/>
        </w:rPr>
        <w:t xml:space="preserve"> 30 </w:t>
      </w:r>
      <w:r w:rsidRPr="009B2389">
        <w:rPr>
          <w:rFonts w:cs="Tahoma"/>
          <w:sz w:val="18"/>
          <w:szCs w:val="18"/>
          <w:lang w:val="ja-JP" w:eastAsia="ja-JP"/>
        </w:rPr>
        <w:t>日前までにその処理を行う必要があります。また、更新の発注を変更するには、サブスクリプション期間満了の</w:t>
      </w:r>
      <w:r w:rsidRPr="009B2389">
        <w:rPr>
          <w:rFonts w:cs="Tahoma"/>
          <w:sz w:val="18"/>
          <w:szCs w:val="18"/>
          <w:lang w:val="ja-JP" w:eastAsia="ja-JP"/>
        </w:rPr>
        <w:t xml:space="preserve"> 30 </w:t>
      </w:r>
      <w:r w:rsidRPr="009B2389">
        <w:rPr>
          <w:rFonts w:cs="Tahoma"/>
          <w:sz w:val="18"/>
          <w:szCs w:val="18"/>
          <w:lang w:val="ja-JP" w:eastAsia="ja-JP"/>
        </w:rPr>
        <w:t>日前までにリセラーに対し発注を行う必要があります。サブスクリプションの更新をキャンセルするためには、マイクロソフトのリセラーまたは</w:t>
      </w:r>
      <w:r w:rsidRPr="009B2389">
        <w:rPr>
          <w:rFonts w:cs="Tahoma"/>
          <w:sz w:val="18"/>
          <w:szCs w:val="18"/>
          <w:lang w:val="ja-JP" w:eastAsia="ja-JP"/>
        </w:rPr>
        <w:t xml:space="preserve"> http://microsoft.com/licensing/contracts </w:t>
      </w:r>
      <w:r w:rsidRPr="009B2389">
        <w:rPr>
          <w:rFonts w:cs="Tahoma"/>
          <w:sz w:val="18"/>
          <w:szCs w:val="18"/>
          <w:lang w:val="ja-JP" w:eastAsia="ja-JP"/>
        </w:rPr>
        <w:t>からフォームを入手し、期間満了の</w:t>
      </w:r>
      <w:r w:rsidRPr="009B2389">
        <w:rPr>
          <w:rFonts w:cs="Tahoma"/>
          <w:sz w:val="18"/>
          <w:szCs w:val="18"/>
          <w:lang w:val="ja-JP" w:eastAsia="ja-JP"/>
        </w:rPr>
        <w:t xml:space="preserve"> 30 </w:t>
      </w:r>
      <w:r w:rsidRPr="009B2389">
        <w:rPr>
          <w:rFonts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9B2389">
        <w:rPr>
          <w:rFonts w:cs="Tahoma"/>
          <w:sz w:val="18"/>
          <w:szCs w:val="18"/>
          <w:lang w:val="ja-JP" w:eastAsia="ja-JP"/>
        </w:rPr>
        <w:t xml:space="preserve"> 1 </w:t>
      </w:r>
      <w:r w:rsidRPr="009B2389">
        <w:rPr>
          <w:rFonts w:cs="Tahoma"/>
          <w:sz w:val="18"/>
          <w:szCs w:val="18"/>
          <w:lang w:val="ja-JP" w:eastAsia="ja-JP"/>
        </w:rPr>
        <w:t>日となります。</w:t>
      </w:r>
    </w:p>
    <w:p w:rsidR="00F77FF3" w:rsidRPr="009B2389" w:rsidRDefault="00F77FF3" w:rsidP="00F77FF3">
      <w:pPr>
        <w:outlineLvl w:val="2"/>
        <w:rPr>
          <w:rFonts w:cs="Tahoma"/>
          <w:sz w:val="18"/>
          <w:szCs w:val="18"/>
          <w:lang w:eastAsia="ja-JP"/>
        </w:rPr>
      </w:pPr>
    </w:p>
    <w:p w:rsidR="00F77FF3" w:rsidRPr="009B2389" w:rsidRDefault="00F77FF3" w:rsidP="00F77FF3">
      <w:pPr>
        <w:outlineLvl w:val="2"/>
        <w:rPr>
          <w:rFonts w:cs="Tahoma"/>
          <w:sz w:val="18"/>
          <w:szCs w:val="18"/>
          <w:lang w:eastAsia="ja-JP"/>
        </w:rPr>
      </w:pP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サブスクリプションの期間中、お客様はオンライン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9B2389">
        <w:rPr>
          <w:rFonts w:cs="Tahoma"/>
          <w:sz w:val="18"/>
          <w:szCs w:val="18"/>
          <w:lang w:val="ja-JP" w:eastAsia="ja-JP"/>
        </w:rPr>
        <w:t xml:space="preserve"> </w:t>
      </w:r>
      <w:r w:rsidRPr="009B2389">
        <w:rPr>
          <w:rFonts w:cs="Tahoma"/>
          <w:sz w:val="18"/>
          <w:szCs w:val="18"/>
          <w:lang w:val="ja-JP" w:eastAsia="ja-JP"/>
        </w:rPr>
        <w:t>サービスの各増加分に対して発注が必要となります。</w:t>
      </w:r>
    </w:p>
    <w:p w:rsidR="00D52C65" w:rsidRPr="009B2389" w:rsidRDefault="00D52C65" w:rsidP="00D52C65">
      <w:pPr>
        <w:outlineLvl w:val="2"/>
        <w:rPr>
          <w:rFonts w:cs="Tahoma"/>
          <w:szCs w:val="18"/>
          <w:lang w:eastAsia="ja-JP"/>
        </w:rPr>
      </w:pPr>
    </w:p>
    <w:p w:rsidR="00F77FF3" w:rsidRPr="009B2389" w:rsidRDefault="00F77FF3" w:rsidP="00F77FF3">
      <w:pPr>
        <w:pStyle w:val="Heading2"/>
        <w:ind w:left="0"/>
        <w:rPr>
          <w:rFonts w:cs="Tahoma"/>
          <w:lang w:eastAsia="ja-JP"/>
        </w:rPr>
      </w:pPr>
      <w:bookmarkStart w:id="963" w:name="_Toc356301718"/>
      <w:r w:rsidRPr="009B2389">
        <w:rPr>
          <w:rFonts w:cs="Tahoma"/>
          <w:lang w:val="ja-JP" w:eastAsia="ja-JP"/>
        </w:rPr>
        <w:t>オンライン</w:t>
      </w:r>
      <w:r w:rsidRPr="009B2389">
        <w:rPr>
          <w:rFonts w:cs="Tahoma"/>
          <w:lang w:val="ja-JP" w:eastAsia="ja-JP"/>
        </w:rPr>
        <w:t xml:space="preserve"> </w:t>
      </w:r>
      <w:r w:rsidRPr="009B2389">
        <w:rPr>
          <w:rFonts w:cs="Tahoma"/>
          <w:lang w:val="ja-JP" w:eastAsia="ja-JP"/>
        </w:rPr>
        <w:t>サービスのキャンセル</w:t>
      </w:r>
      <w:bookmarkEnd w:id="963"/>
    </w:p>
    <w:p w:rsidR="00F77FF3" w:rsidRPr="009B2389" w:rsidRDefault="00F77FF3" w:rsidP="00F77FF3">
      <w:pPr>
        <w:outlineLvl w:val="2"/>
        <w:rPr>
          <w:rFonts w:cs="Tahoma"/>
          <w:b/>
          <w:szCs w:val="24"/>
          <w:lang w:eastAsia="ja-JP"/>
        </w:rPr>
      </w:pPr>
    </w:p>
    <w:p w:rsidR="00D52C65" w:rsidRPr="009B2389" w:rsidRDefault="00F77FF3" w:rsidP="00F77FF3">
      <w:pPr>
        <w:outlineLvl w:val="2"/>
        <w:rPr>
          <w:rFonts w:cs="Tahoma"/>
          <w:sz w:val="18"/>
          <w:szCs w:val="18"/>
          <w:lang w:eastAsia="ja-JP"/>
        </w:rPr>
      </w:pP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サービスのサブスクリプションは、サービスの初回発注または初回ライセンス予約のいずれかの早い日付から</w:t>
      </w:r>
      <w:r w:rsidRPr="009B2389">
        <w:rPr>
          <w:rFonts w:cs="Tahoma"/>
          <w:sz w:val="18"/>
          <w:szCs w:val="18"/>
          <w:lang w:val="ja-JP" w:eastAsia="ja-JP"/>
        </w:rPr>
        <w:t xml:space="preserve"> 30 </w:t>
      </w:r>
      <w:r w:rsidRPr="009B2389">
        <w:rPr>
          <w:rFonts w:cs="Tahoma"/>
          <w:sz w:val="18"/>
          <w:szCs w:val="18"/>
          <w:lang w:val="ja-JP" w:eastAsia="ja-JP"/>
        </w:rPr>
        <w:t>日以内であれば無償でキャンセルすることができます。</w:t>
      </w:r>
      <w:r w:rsidRPr="009B2389">
        <w:rPr>
          <w:rFonts w:cs="Tahoma"/>
          <w:sz w:val="18"/>
          <w:szCs w:val="18"/>
          <w:lang w:eastAsia="ja-JP"/>
        </w:rPr>
        <w:t>キャンセル条件が他にあるかどうかは、この製品表の該当する製品のセクションを参照してください。</w:t>
      </w:r>
    </w:p>
    <w:p w:rsidR="00D52C65" w:rsidRPr="009B2389" w:rsidRDefault="00D52C65" w:rsidP="00D52C65">
      <w:pPr>
        <w:pStyle w:val="Heading2"/>
        <w:ind w:left="0"/>
        <w:rPr>
          <w:rFonts w:cs="Tahoma"/>
          <w:lang w:eastAsia="ja-JP"/>
        </w:rPr>
      </w:pPr>
    </w:p>
    <w:p w:rsidR="00F77FF3" w:rsidRPr="009B2389" w:rsidRDefault="00F77FF3" w:rsidP="00F77FF3">
      <w:pPr>
        <w:pStyle w:val="Heading2"/>
        <w:ind w:left="0"/>
        <w:rPr>
          <w:rFonts w:cs="Tahoma"/>
          <w:lang w:eastAsia="ja-JP"/>
        </w:rPr>
      </w:pPr>
      <w:bookmarkStart w:id="964" w:name="_Toc356301719"/>
      <w:r w:rsidRPr="009B2389">
        <w:rPr>
          <w:rFonts w:cs="Tahoma"/>
          <w:lang w:val="ja-JP" w:eastAsia="ja-JP"/>
        </w:rPr>
        <w:t>オンライン</w:t>
      </w:r>
      <w:r w:rsidRPr="009B2389">
        <w:rPr>
          <w:rFonts w:cs="Tahoma"/>
          <w:lang w:val="ja-JP" w:eastAsia="ja-JP"/>
        </w:rPr>
        <w:t xml:space="preserve"> </w:t>
      </w:r>
      <w:r w:rsidRPr="009B2389">
        <w:rPr>
          <w:rFonts w:cs="Tahoma"/>
          <w:lang w:val="ja-JP" w:eastAsia="ja-JP"/>
        </w:rPr>
        <w:t>サービスの支払条件のオプション</w:t>
      </w:r>
      <w:bookmarkEnd w:id="964"/>
    </w:p>
    <w:p w:rsidR="00F77FF3" w:rsidRPr="009B2389" w:rsidRDefault="00F77FF3" w:rsidP="00F77FF3">
      <w:pPr>
        <w:ind w:left="720"/>
        <w:outlineLvl w:val="2"/>
        <w:rPr>
          <w:rFonts w:cs="Tahoma"/>
          <w:b/>
          <w:szCs w:val="24"/>
          <w:lang w:eastAsia="ja-JP"/>
        </w:rPr>
      </w:pPr>
    </w:p>
    <w:p w:rsidR="00F77FF3" w:rsidRPr="009B2389" w:rsidRDefault="00F77FF3" w:rsidP="00F77FF3">
      <w:pPr>
        <w:outlineLvl w:val="2"/>
        <w:rPr>
          <w:rFonts w:cs="Tahoma"/>
          <w:sz w:val="18"/>
          <w:szCs w:val="18"/>
          <w:lang w:eastAsia="ja-JP"/>
        </w:rPr>
      </w:pPr>
      <w:r w:rsidRPr="009B2389">
        <w:rPr>
          <w:rFonts w:cs="Tahoma"/>
          <w:sz w:val="18"/>
          <w:szCs w:val="18"/>
          <w:lang w:val="ja-JP" w:eastAsia="ja-JP"/>
        </w:rPr>
        <w:lastRenderedPageBreak/>
        <w:t xml:space="preserve">1 </w:t>
      </w:r>
      <w:r w:rsidRPr="009B2389">
        <w:rPr>
          <w:rFonts w:cs="Tahoma"/>
          <w:sz w:val="18"/>
          <w:szCs w:val="18"/>
          <w:lang w:val="ja-JP" w:eastAsia="ja-JP"/>
        </w:rPr>
        <w:t>年間のオンライン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9B2389">
        <w:rPr>
          <w:rFonts w:cs="Tahoma"/>
          <w:sz w:val="18"/>
          <w:szCs w:val="18"/>
          <w:lang w:val="ja-JP" w:eastAsia="ja-JP"/>
        </w:rPr>
        <w:t xml:space="preserve"> Select Plus </w:t>
      </w:r>
      <w:r w:rsidRPr="009B2389">
        <w:rPr>
          <w:rFonts w:cs="Tahoma"/>
          <w:sz w:val="18"/>
          <w:szCs w:val="18"/>
          <w:lang w:val="ja-JP" w:eastAsia="ja-JP"/>
        </w:rPr>
        <w:t>で「</w:t>
      </w:r>
      <w:r w:rsidRPr="009B2389">
        <w:rPr>
          <w:rFonts w:cs="Tahoma"/>
          <w:sz w:val="18"/>
          <w:szCs w:val="18"/>
          <w:lang w:val="ja-JP" w:eastAsia="ja-JP"/>
        </w:rPr>
        <w:t xml:space="preserve">2 </w:t>
      </w:r>
      <w:r w:rsidRPr="009B2389">
        <w:rPr>
          <w:rFonts w:cs="Tahoma"/>
          <w:sz w:val="18"/>
          <w:szCs w:val="18"/>
          <w:lang w:val="ja-JP" w:eastAsia="ja-JP"/>
        </w:rPr>
        <w:t>年目の応当日との連動」を選択している場合は、</w:t>
      </w:r>
      <w:r w:rsidRPr="009B2389">
        <w:rPr>
          <w:rFonts w:cs="Tahoma"/>
          <w:sz w:val="18"/>
          <w:szCs w:val="18"/>
          <w:lang w:val="ja-JP" w:eastAsia="ja-JP"/>
        </w:rPr>
        <w:t xml:space="preserve">(1) </w:t>
      </w:r>
      <w:r w:rsidRPr="009B2389">
        <w:rPr>
          <w:rFonts w:cs="Tahoma"/>
          <w:sz w:val="18"/>
          <w:szCs w:val="18"/>
          <w:lang w:val="ja-JP" w:eastAsia="ja-JP"/>
        </w:rPr>
        <w:t>サブスクリプションの全期間分を一括して支払う方法と、</w:t>
      </w:r>
      <w:r w:rsidRPr="009B2389">
        <w:rPr>
          <w:rFonts w:cs="Tahoma"/>
          <w:sz w:val="18"/>
          <w:szCs w:val="18"/>
          <w:lang w:val="ja-JP" w:eastAsia="ja-JP"/>
        </w:rPr>
        <w:t xml:space="preserve">(2) </w:t>
      </w:r>
      <w:r w:rsidRPr="009B2389">
        <w:rPr>
          <w:rFonts w:cs="Tahoma"/>
          <w:sz w:val="18"/>
          <w:szCs w:val="18"/>
          <w:lang w:val="ja-JP" w:eastAsia="ja-JP"/>
        </w:rPr>
        <w:t>発注時にその契約年の残りを支払い、残りの支払いを毎年契約応当日に行う方法の</w:t>
      </w:r>
      <w:r w:rsidRPr="009B2389">
        <w:rPr>
          <w:rFonts w:cs="Tahoma"/>
          <w:sz w:val="18"/>
          <w:szCs w:val="18"/>
          <w:lang w:val="ja-JP" w:eastAsia="ja-JP"/>
        </w:rPr>
        <w:t xml:space="preserve"> 2 </w:t>
      </w:r>
      <w:r w:rsidRPr="009B2389">
        <w:rPr>
          <w:rFonts w:cs="Tahoma"/>
          <w:sz w:val="18"/>
          <w:szCs w:val="18"/>
          <w:lang w:val="ja-JP" w:eastAsia="ja-JP"/>
        </w:rPr>
        <w:t>とおりの支払い方法があります</w:t>
      </w:r>
      <w:r w:rsidRPr="009B2389">
        <w:rPr>
          <w:rFonts w:cs="Tahoma"/>
          <w:sz w:val="18"/>
          <w:szCs w:val="18"/>
          <w:lang w:val="ja-JP" w:eastAsia="ja-JP"/>
        </w:rPr>
        <w:t xml:space="preserve"> (Select Plus </w:t>
      </w:r>
      <w:r w:rsidRPr="009B2389">
        <w:rPr>
          <w:rFonts w:cs="Tahoma"/>
          <w:sz w:val="18"/>
          <w:szCs w:val="18"/>
          <w:lang w:val="ja-JP" w:eastAsia="ja-JP"/>
        </w:rPr>
        <w:t>では、契約応当日の代わりに登録関連会社応当月を使用します</w:t>
      </w:r>
      <w:r w:rsidRPr="009B2389">
        <w:rPr>
          <w:rFonts w:cs="Tahoma"/>
          <w:sz w:val="18"/>
          <w:szCs w:val="18"/>
          <w:lang w:val="ja-JP" w:eastAsia="ja-JP"/>
        </w:rPr>
        <w:t>)</w:t>
      </w:r>
      <w:r w:rsidRPr="009B2389">
        <w:rPr>
          <w:rFonts w:cs="Tahoma"/>
          <w:sz w:val="18"/>
          <w:szCs w:val="18"/>
          <w:lang w:val="ja-JP" w:eastAsia="ja-JP"/>
        </w:rPr>
        <w:t>。さらに、</w:t>
      </w:r>
      <w:r w:rsidRPr="009B2389">
        <w:rPr>
          <w:rFonts w:cs="Tahoma"/>
          <w:sz w:val="18"/>
          <w:szCs w:val="18"/>
          <w:lang w:val="ja-JP" w:eastAsia="ja-JP"/>
        </w:rPr>
        <w:t xml:space="preserve">Select Plus </w:t>
      </w:r>
      <w:r w:rsidRPr="009B2389">
        <w:rPr>
          <w:rFonts w:cs="Tahoma"/>
          <w:sz w:val="18"/>
          <w:szCs w:val="18"/>
          <w:lang w:val="ja-JP" w:eastAsia="ja-JP"/>
        </w:rPr>
        <w:t>のお客様は、発注時に</w:t>
      </w:r>
      <w:r w:rsidRPr="009B2389">
        <w:rPr>
          <w:rFonts w:cs="Tahoma"/>
          <w:sz w:val="18"/>
          <w:szCs w:val="18"/>
          <w:lang w:val="ja-JP" w:eastAsia="ja-JP"/>
        </w:rPr>
        <w:t xml:space="preserve"> 12 </w:t>
      </w:r>
      <w:r w:rsidRPr="009B2389">
        <w:rPr>
          <w:rFonts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D52C65" w:rsidRPr="009B2389" w:rsidRDefault="00D52C65" w:rsidP="00D52C65">
      <w:pPr>
        <w:outlineLvl w:val="2"/>
        <w:rPr>
          <w:rFonts w:cs="Tahoma"/>
          <w:sz w:val="18"/>
          <w:szCs w:val="18"/>
          <w:lang w:eastAsia="ja-JP"/>
        </w:rPr>
      </w:pPr>
    </w:p>
    <w:p w:rsidR="00F77FF3" w:rsidRPr="009B2389" w:rsidRDefault="00F77FF3" w:rsidP="00F77FF3">
      <w:pPr>
        <w:outlineLvl w:val="2"/>
        <w:rPr>
          <w:rFonts w:cs="Tahoma"/>
          <w:sz w:val="18"/>
          <w:szCs w:val="18"/>
          <w:lang w:eastAsia="ja-JP"/>
        </w:rPr>
      </w:pPr>
      <w:r w:rsidRPr="009B2389">
        <w:rPr>
          <w:rFonts w:cs="Tahoma"/>
          <w:sz w:val="18"/>
          <w:szCs w:val="18"/>
          <w:lang w:val="ja-JP" w:eastAsia="ja-JP"/>
        </w:rPr>
        <w:t>また、</w:t>
      </w:r>
      <w:r w:rsidRPr="009B2389">
        <w:rPr>
          <w:rFonts w:cs="Tahoma"/>
          <w:sz w:val="18"/>
          <w:szCs w:val="18"/>
          <w:lang w:val="ja-JP" w:eastAsia="ja-JP"/>
        </w:rPr>
        <w:t xml:space="preserve">Open Value </w:t>
      </w:r>
      <w:r w:rsidRPr="009B2389">
        <w:rPr>
          <w:rFonts w:cs="Tahoma"/>
          <w:sz w:val="18"/>
          <w:szCs w:val="18"/>
          <w:lang w:val="ja-JP" w:eastAsia="ja-JP"/>
        </w:rPr>
        <w:t>のお客様には、月払いのオプションを選択していただくこともできます。</w:t>
      </w:r>
      <w:r w:rsidRPr="009B2389">
        <w:rPr>
          <w:rFonts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F77FF3" w:rsidRPr="009B2389" w:rsidRDefault="00F77FF3" w:rsidP="00F77FF3">
      <w:pPr>
        <w:outlineLvl w:val="2"/>
        <w:rPr>
          <w:rFonts w:cs="Tahoma"/>
          <w:sz w:val="18"/>
          <w:szCs w:val="18"/>
          <w:lang w:eastAsia="ja-JP"/>
        </w:rPr>
      </w:pPr>
    </w:p>
    <w:p w:rsidR="00D52C65" w:rsidRPr="009B2389" w:rsidRDefault="00F77FF3" w:rsidP="004F0286">
      <w:pPr>
        <w:outlineLvl w:val="2"/>
        <w:rPr>
          <w:rFonts w:cs="Tahoma"/>
          <w:sz w:val="18"/>
          <w:szCs w:val="18"/>
          <w:lang w:val="ja-JP" w:eastAsia="ja-JP"/>
        </w:rPr>
      </w:pPr>
      <w:r w:rsidRPr="009B2389">
        <w:rPr>
          <w:rFonts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9B2389">
        <w:rPr>
          <w:rFonts w:cs="Tahoma"/>
          <w:sz w:val="18"/>
          <w:szCs w:val="18"/>
          <w:lang w:val="ja-JP" w:eastAsia="ja-JP"/>
        </w:rPr>
        <w:t xml:space="preserve"> – </w:t>
      </w:r>
      <w:r w:rsidRPr="009B2389">
        <w:rPr>
          <w:rFonts w:cs="Tahoma"/>
          <w:sz w:val="18"/>
          <w:szCs w:val="18"/>
          <w:lang w:val="ja-JP" w:eastAsia="ja-JP"/>
        </w:rPr>
        <w:t>エンタープライズ</w:t>
      </w:r>
      <w:r w:rsidRPr="009B2389">
        <w:rPr>
          <w:rFonts w:cs="Tahoma"/>
          <w:sz w:val="18"/>
          <w:szCs w:val="18"/>
          <w:lang w:val="ja-JP" w:eastAsia="ja-JP"/>
        </w:rPr>
        <w:t xml:space="preserve"> </w:t>
      </w: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サービスの追加」を締結していない限り、お客様の契約内容いかんにかかわらず、お客様はサブスクリプションを最初に使用する前に、オンライン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サブスクリプションを発注する必要があります。</w:t>
      </w:r>
      <w:r w:rsidRPr="009B2389">
        <w:rPr>
          <w:rFonts w:cs="Tahoma"/>
          <w:sz w:val="18"/>
          <w:szCs w:val="18"/>
          <w:lang w:val="ja-JP" w:eastAsia="ja-JP"/>
        </w:rPr>
        <w:t xml:space="preserve">Enterprise Agreement </w:t>
      </w:r>
      <w:r w:rsidRPr="009B2389">
        <w:rPr>
          <w:rFonts w:cs="Tahoma"/>
          <w:sz w:val="18"/>
          <w:szCs w:val="18"/>
          <w:lang w:val="ja-JP" w:eastAsia="ja-JP"/>
        </w:rPr>
        <w:t>のお客様は、追加のサブスクリプション</w:t>
      </w:r>
      <w:r w:rsidRPr="009B2389">
        <w:rPr>
          <w:rFonts w:cs="Tahoma"/>
          <w:sz w:val="18"/>
          <w:szCs w:val="18"/>
          <w:lang w:val="ja-JP" w:eastAsia="ja-JP"/>
        </w:rPr>
        <w:t xml:space="preserve"> </w:t>
      </w:r>
      <w:r w:rsidRPr="009B2389">
        <w:rPr>
          <w:rFonts w:cs="Tahoma"/>
          <w:sz w:val="18"/>
          <w:szCs w:val="18"/>
          <w:lang w:val="ja-JP" w:eastAsia="ja-JP"/>
        </w:rPr>
        <w:t>ライセンスを補正発注</w:t>
      </w:r>
      <w:r w:rsidRPr="009B2389">
        <w:rPr>
          <w:rFonts w:cs="Tahoma"/>
          <w:sz w:val="18"/>
          <w:szCs w:val="18"/>
          <w:lang w:val="ja-JP" w:eastAsia="ja-JP"/>
        </w:rPr>
        <w:t xml:space="preserve"> (True-up) </w:t>
      </w:r>
      <w:r w:rsidRPr="009B2389">
        <w:rPr>
          <w:rFonts w:cs="Tahoma"/>
          <w:sz w:val="18"/>
          <w:szCs w:val="18"/>
          <w:lang w:val="ja-JP" w:eastAsia="ja-JP"/>
        </w:rPr>
        <w:t>で取得することはできません。</w:t>
      </w:r>
    </w:p>
    <w:p w:rsidR="007233AF" w:rsidRPr="009B2389" w:rsidRDefault="007233AF" w:rsidP="004F0286">
      <w:pPr>
        <w:outlineLvl w:val="2"/>
        <w:rPr>
          <w:rFonts w:cs="Tahoma"/>
          <w:sz w:val="18"/>
          <w:szCs w:val="18"/>
          <w:lang w:val="ja-JP" w:eastAsia="ja-JP"/>
        </w:rPr>
      </w:pPr>
    </w:p>
    <w:p w:rsidR="007233AF" w:rsidRPr="009B2389" w:rsidRDefault="007233AF" w:rsidP="004F0286">
      <w:pPr>
        <w:outlineLvl w:val="2"/>
        <w:rPr>
          <w:rFonts w:cs="Tahoma"/>
          <w:sz w:val="18"/>
          <w:szCs w:val="18"/>
          <w:lang w:eastAsia="ja-JP"/>
        </w:rPr>
      </w:pPr>
      <w:r w:rsidRPr="009B2389">
        <w:rPr>
          <w:rFonts w:cs="Tahoma"/>
          <w:sz w:val="18"/>
          <w:lang w:val="ja-JP" w:eastAsia="ja-JP"/>
        </w:rPr>
        <w:t xml:space="preserve">Windows Azure </w:t>
      </w:r>
      <w:r w:rsidRPr="009B2389">
        <w:rPr>
          <w:rFonts w:cs="Tahoma"/>
          <w:sz w:val="18"/>
          <w:lang w:val="ja-JP" w:eastAsia="ja-JP"/>
        </w:rPr>
        <w:t>サービス固有の情報については、以下の「</w:t>
      </w:r>
      <w:r w:rsidRPr="009B2389">
        <w:rPr>
          <w:rFonts w:cs="Tahoma"/>
          <w:sz w:val="18"/>
          <w:lang w:val="ja-JP" w:eastAsia="ja-JP"/>
        </w:rPr>
        <w:t xml:space="preserve">Windows Azure </w:t>
      </w:r>
      <w:r w:rsidRPr="009B2389">
        <w:rPr>
          <w:rFonts w:cs="Tahoma"/>
          <w:sz w:val="18"/>
          <w:lang w:val="ja-JP" w:eastAsia="ja-JP"/>
        </w:rPr>
        <w:t>サービス」の項を参照してください。</w:t>
      </w:r>
    </w:p>
    <w:p w:rsidR="00D52C65" w:rsidRPr="009B2389" w:rsidRDefault="00D52C65" w:rsidP="00D52C65">
      <w:pPr>
        <w:pStyle w:val="Heading2"/>
        <w:ind w:left="0"/>
        <w:rPr>
          <w:rFonts w:cs="Tahoma"/>
          <w:lang w:eastAsia="ja-JP"/>
        </w:rPr>
      </w:pPr>
    </w:p>
    <w:p w:rsidR="00F77FF3" w:rsidRPr="009B2389" w:rsidRDefault="00F77FF3" w:rsidP="00F77FF3">
      <w:pPr>
        <w:pStyle w:val="Heading2"/>
        <w:ind w:left="0"/>
        <w:rPr>
          <w:rFonts w:cs="Tahoma"/>
          <w:lang w:eastAsia="ja-JP"/>
        </w:rPr>
      </w:pPr>
      <w:bookmarkStart w:id="965" w:name="_Toc356301720"/>
      <w:r w:rsidRPr="009B2389">
        <w:rPr>
          <w:rFonts w:cs="Tahoma"/>
          <w:lang w:val="ja-JP" w:eastAsia="ja-JP"/>
        </w:rPr>
        <w:t>ボリューム</w:t>
      </w:r>
      <w:r w:rsidRPr="009B2389">
        <w:rPr>
          <w:rFonts w:cs="Tahoma"/>
          <w:lang w:val="ja-JP" w:eastAsia="ja-JP"/>
        </w:rPr>
        <w:t xml:space="preserve"> </w:t>
      </w:r>
      <w:r w:rsidRPr="009B2389">
        <w:rPr>
          <w:rFonts w:cs="Tahoma"/>
          <w:lang w:val="ja-JP" w:eastAsia="ja-JP"/>
        </w:rPr>
        <w:t>ライセンスを利用してのオンライン</w:t>
      </w:r>
      <w:r w:rsidRPr="009B2389">
        <w:rPr>
          <w:rFonts w:cs="Tahoma"/>
          <w:lang w:val="ja-JP" w:eastAsia="ja-JP"/>
        </w:rPr>
        <w:t xml:space="preserve"> </w:t>
      </w:r>
      <w:r w:rsidRPr="009B2389">
        <w:rPr>
          <w:rFonts w:cs="Tahoma"/>
          <w:lang w:val="ja-JP" w:eastAsia="ja-JP"/>
        </w:rPr>
        <w:t>サービスの最小購入要件</w:t>
      </w:r>
      <w:bookmarkEnd w:id="965"/>
    </w:p>
    <w:p w:rsidR="00F77FF3" w:rsidRPr="009B2389" w:rsidRDefault="00F77FF3" w:rsidP="00F77FF3">
      <w:pPr>
        <w:ind w:left="720"/>
        <w:outlineLvl w:val="2"/>
        <w:rPr>
          <w:rFonts w:cs="Tahoma"/>
          <w:b/>
          <w:szCs w:val="24"/>
          <w:lang w:eastAsia="ja-JP"/>
        </w:rPr>
      </w:pPr>
    </w:p>
    <w:p w:rsidR="00D52C65" w:rsidRPr="009B2389" w:rsidRDefault="00F77FF3" w:rsidP="004F0286">
      <w:pPr>
        <w:outlineLvl w:val="2"/>
        <w:rPr>
          <w:rFonts w:cs="Tahoma"/>
          <w:color w:val="800080"/>
          <w:sz w:val="18"/>
          <w:szCs w:val="18"/>
          <w:vertAlign w:val="subscript"/>
          <w:lang w:eastAsia="ja-JP"/>
        </w:rPr>
      </w:pPr>
      <w:r w:rsidRPr="009B2389">
        <w:rPr>
          <w:rFonts w:cs="Tahoma"/>
          <w:sz w:val="18"/>
          <w:szCs w:val="18"/>
          <w:lang w:val="ja-JP" w:eastAsia="ja-JP"/>
        </w:rPr>
        <w:t xml:space="preserve">5 </w:t>
      </w:r>
      <w:r w:rsidRPr="009B2389">
        <w:rPr>
          <w:rFonts w:cs="Tahoma"/>
          <w:sz w:val="18"/>
          <w:szCs w:val="18"/>
          <w:lang w:val="ja-JP" w:eastAsia="ja-JP"/>
        </w:rPr>
        <w:t>ライセンス以上ご購入いただくお客様には</w:t>
      </w:r>
      <w:r w:rsidRPr="009B2389">
        <w:rPr>
          <w:rFonts w:cs="Tahoma"/>
          <w:sz w:val="18"/>
          <w:szCs w:val="18"/>
          <w:lang w:val="ja-JP" w:eastAsia="ja-JP"/>
        </w:rPr>
        <w:t xml:space="preserve"> Open Value </w:t>
      </w:r>
      <w:r w:rsidRPr="009B2389">
        <w:rPr>
          <w:rFonts w:cs="Tahoma"/>
          <w:sz w:val="18"/>
          <w:szCs w:val="18"/>
          <w:lang w:val="ja-JP" w:eastAsia="ja-JP"/>
        </w:rPr>
        <w:t>プログラムをご利用いただけます。このルールは、オンライン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ユーザー</w:t>
      </w:r>
      <w:r w:rsidRPr="009B2389">
        <w:rPr>
          <w:rFonts w:cs="Tahoma"/>
          <w:sz w:val="18"/>
          <w:szCs w:val="18"/>
          <w:lang w:val="ja-JP" w:eastAsia="ja-JP"/>
        </w:rPr>
        <w:t xml:space="preserve"> </w:t>
      </w: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(USL) </w:t>
      </w:r>
      <w:r w:rsidRPr="009B2389">
        <w:rPr>
          <w:rFonts w:cs="Tahoma"/>
          <w:sz w:val="18"/>
          <w:szCs w:val="18"/>
          <w:lang w:val="ja-JP" w:eastAsia="ja-JP"/>
        </w:rPr>
        <w:t>の数量をカウントする際にも適用されます。最小要件である</w:t>
      </w:r>
      <w:r w:rsidRPr="009B2389">
        <w:rPr>
          <w:rFonts w:cs="Tahoma"/>
          <w:sz w:val="18"/>
          <w:szCs w:val="18"/>
          <w:lang w:val="ja-JP" w:eastAsia="ja-JP"/>
        </w:rPr>
        <w:t xml:space="preserve"> 5 </w:t>
      </w:r>
      <w:r w:rsidRPr="009B2389">
        <w:rPr>
          <w:rFonts w:cs="Tahoma"/>
          <w:sz w:val="18"/>
          <w:szCs w:val="18"/>
          <w:lang w:val="ja-JP" w:eastAsia="ja-JP"/>
        </w:rPr>
        <w:t>ライセンスの中に</w:t>
      </w:r>
      <w:r w:rsidRPr="009B2389">
        <w:rPr>
          <w:rFonts w:cs="Tahoma"/>
          <w:sz w:val="18"/>
          <w:szCs w:val="18"/>
          <w:lang w:val="ja-JP" w:eastAsia="ja-JP"/>
        </w:rPr>
        <w:t xml:space="preserve"> USL </w:t>
      </w:r>
      <w:r w:rsidRPr="009B2389">
        <w:rPr>
          <w:rFonts w:cs="Tahoma"/>
          <w:sz w:val="18"/>
          <w:szCs w:val="18"/>
          <w:lang w:val="ja-JP" w:eastAsia="ja-JP"/>
        </w:rPr>
        <w:t>の数を含めることができます。</w:t>
      </w:r>
      <w:r w:rsidRPr="009B2389">
        <w:rPr>
          <w:rFonts w:cs="Tahoma"/>
          <w:sz w:val="18"/>
          <w:szCs w:val="18"/>
          <w:lang w:val="ja-JP" w:eastAsia="ja-JP"/>
        </w:rPr>
        <w:t xml:space="preserve">1 </w:t>
      </w:r>
      <w:r w:rsidRPr="009B2389">
        <w:rPr>
          <w:rFonts w:cs="Tahoma"/>
          <w:sz w:val="18"/>
          <w:szCs w:val="18"/>
          <w:lang w:val="ja-JP" w:eastAsia="ja-JP"/>
        </w:rPr>
        <w:t>回のご発注で</w:t>
      </w:r>
      <w:r w:rsidRPr="009B2389">
        <w:rPr>
          <w:rFonts w:cs="Tahoma"/>
          <w:sz w:val="18"/>
          <w:szCs w:val="18"/>
          <w:lang w:val="ja-JP" w:eastAsia="ja-JP"/>
        </w:rPr>
        <w:t xml:space="preserve"> 5 </w:t>
      </w:r>
      <w:r w:rsidRPr="009B2389">
        <w:rPr>
          <w:rFonts w:cs="Tahoma"/>
          <w:sz w:val="18"/>
          <w:szCs w:val="18"/>
          <w:lang w:val="ja-JP" w:eastAsia="ja-JP"/>
        </w:rPr>
        <w:t>つの</w:t>
      </w:r>
      <w:r w:rsidRPr="009B2389">
        <w:rPr>
          <w:rFonts w:cs="Tahoma"/>
          <w:sz w:val="18"/>
          <w:szCs w:val="18"/>
          <w:lang w:val="ja-JP" w:eastAsia="ja-JP"/>
        </w:rPr>
        <w:t xml:space="preserve"> USL </w:t>
      </w:r>
      <w:r w:rsidRPr="009B2389">
        <w:rPr>
          <w:rFonts w:cs="Tahoma"/>
          <w:sz w:val="18"/>
          <w:szCs w:val="18"/>
          <w:lang w:val="ja-JP" w:eastAsia="ja-JP"/>
        </w:rPr>
        <w:t>をご購入いただいた場合、</w:t>
      </w:r>
      <w:r w:rsidRPr="009B2389">
        <w:rPr>
          <w:rFonts w:cs="Tahoma"/>
          <w:sz w:val="18"/>
          <w:szCs w:val="18"/>
          <w:lang w:val="ja-JP" w:eastAsia="ja-JP"/>
        </w:rPr>
        <w:t xml:space="preserve">Open Value </w:t>
      </w:r>
      <w:r w:rsidRPr="009B2389">
        <w:rPr>
          <w:rFonts w:cs="Tahoma"/>
          <w:sz w:val="18"/>
          <w:szCs w:val="18"/>
          <w:lang w:val="ja-JP" w:eastAsia="ja-JP"/>
        </w:rPr>
        <w:t>プログラムの最小要件が満たされることになります。ただし、</w:t>
      </w:r>
      <w:r w:rsidRPr="009B2389">
        <w:rPr>
          <w:rFonts w:cs="Tahoma"/>
          <w:sz w:val="18"/>
          <w:szCs w:val="18"/>
          <w:lang w:val="ja-JP" w:eastAsia="ja-JP"/>
        </w:rPr>
        <w:t xml:space="preserve">Open Value </w:t>
      </w:r>
      <w:r w:rsidRPr="009B2389">
        <w:rPr>
          <w:rFonts w:cs="Tahoma"/>
          <w:sz w:val="18"/>
          <w:szCs w:val="18"/>
          <w:lang w:val="ja-JP" w:eastAsia="ja-JP"/>
        </w:rPr>
        <w:t>全社契約オプションと</w:t>
      </w:r>
      <w:r w:rsidRPr="009B2389">
        <w:rPr>
          <w:rFonts w:cs="Tahoma"/>
          <w:sz w:val="18"/>
          <w:szCs w:val="18"/>
          <w:lang w:val="ja-JP" w:eastAsia="ja-JP"/>
        </w:rPr>
        <w:t xml:space="preserve"> Open Value </w:t>
      </w:r>
      <w:r w:rsidRPr="009B2389">
        <w:rPr>
          <w:rFonts w:cs="Tahoma"/>
          <w:sz w:val="18"/>
          <w:szCs w:val="18"/>
          <w:lang w:val="ja-JP" w:eastAsia="ja-JP"/>
        </w:rPr>
        <w:t>サブスクリプションについては、</w:t>
      </w:r>
      <w:r w:rsidRPr="009B2389">
        <w:rPr>
          <w:rFonts w:cs="Tahoma"/>
          <w:sz w:val="18"/>
          <w:szCs w:val="18"/>
          <w:lang w:val="ja-JP" w:eastAsia="ja-JP"/>
        </w:rPr>
        <w:t xml:space="preserve">5 </w:t>
      </w:r>
      <w:r w:rsidRPr="009B2389">
        <w:rPr>
          <w:rFonts w:cs="Tahoma"/>
          <w:sz w:val="18"/>
          <w:szCs w:val="18"/>
          <w:lang w:val="ja-JP" w:eastAsia="ja-JP"/>
        </w:rPr>
        <w:t>つの</w:t>
      </w:r>
      <w:r w:rsidRPr="009B2389">
        <w:rPr>
          <w:rFonts w:cs="Tahoma"/>
          <w:sz w:val="18"/>
          <w:szCs w:val="18"/>
          <w:lang w:val="ja-JP" w:eastAsia="ja-JP"/>
        </w:rPr>
        <w:t xml:space="preserve"> USL </w:t>
      </w:r>
      <w:r w:rsidRPr="009B2389">
        <w:rPr>
          <w:rFonts w:cs="Tahoma"/>
          <w:sz w:val="18"/>
          <w:szCs w:val="18"/>
          <w:lang w:val="ja-JP" w:eastAsia="ja-JP"/>
        </w:rPr>
        <w:t>だけでは最小要件は満たされません。</w:t>
      </w:r>
      <w:r w:rsidRPr="009B2389">
        <w:rPr>
          <w:rFonts w:cs="Tahoma"/>
          <w:sz w:val="18"/>
          <w:szCs w:val="18"/>
          <w:lang w:val="ja-JP" w:eastAsia="ja-JP"/>
        </w:rPr>
        <w:t xml:space="preserve">Open Value </w:t>
      </w:r>
      <w:r w:rsidRPr="009B2389">
        <w:rPr>
          <w:rFonts w:cs="Tahoma"/>
          <w:sz w:val="18"/>
          <w:szCs w:val="18"/>
          <w:lang w:val="ja-JP" w:eastAsia="ja-JP"/>
        </w:rPr>
        <w:t>全社契約オプションと</w:t>
      </w:r>
      <w:r w:rsidRPr="009B2389">
        <w:rPr>
          <w:rFonts w:cs="Tahoma"/>
          <w:sz w:val="18"/>
          <w:szCs w:val="18"/>
          <w:lang w:val="ja-JP" w:eastAsia="ja-JP"/>
        </w:rPr>
        <w:t xml:space="preserve"> Open Value </w:t>
      </w:r>
      <w:r w:rsidRPr="009B2389">
        <w:rPr>
          <w:rFonts w:cs="Tahoma"/>
          <w:sz w:val="18"/>
          <w:szCs w:val="18"/>
          <w:lang w:val="ja-JP" w:eastAsia="ja-JP"/>
        </w:rPr>
        <w:t>サブスクリプションのお客様には、初回発注時に、</w:t>
      </w:r>
      <w:r w:rsidRPr="009B2389">
        <w:rPr>
          <w:rFonts w:cs="Tahoma"/>
          <w:sz w:val="18"/>
          <w:szCs w:val="18"/>
          <w:lang w:val="ja-JP" w:eastAsia="ja-JP"/>
        </w:rPr>
        <w:t xml:space="preserve">USL </w:t>
      </w:r>
      <w:r w:rsidRPr="009B2389">
        <w:rPr>
          <w:rFonts w:cs="Tahoma"/>
          <w:sz w:val="18"/>
          <w:szCs w:val="18"/>
          <w:lang w:val="ja-JP" w:eastAsia="ja-JP"/>
        </w:rPr>
        <w:t>のほかにデスクトップ</w:t>
      </w:r>
      <w:r w:rsidRPr="009B2389">
        <w:rPr>
          <w:rFonts w:cs="Tahoma"/>
          <w:sz w:val="18"/>
          <w:szCs w:val="18"/>
          <w:lang w:val="ja-JP" w:eastAsia="ja-JP"/>
        </w:rPr>
        <w:t xml:space="preserve"> </w:t>
      </w:r>
      <w:r w:rsidRPr="009B2389">
        <w:rPr>
          <w:rFonts w:cs="Tahoma"/>
          <w:sz w:val="18"/>
          <w:szCs w:val="18"/>
          <w:lang w:val="ja-JP" w:eastAsia="ja-JP"/>
        </w:rPr>
        <w:t>プラットフォームまたはデスクトップ</w:t>
      </w:r>
      <w:r w:rsidRPr="009B2389">
        <w:rPr>
          <w:rFonts w:cs="Tahoma"/>
          <w:sz w:val="18"/>
          <w:szCs w:val="18"/>
          <w:lang w:val="ja-JP" w:eastAsia="ja-JP"/>
        </w:rPr>
        <w:t xml:space="preserve"> </w:t>
      </w:r>
      <w:r w:rsidRPr="009B2389">
        <w:rPr>
          <w:rFonts w:cs="Tahoma"/>
          <w:sz w:val="18"/>
          <w:szCs w:val="18"/>
          <w:lang w:val="ja-JP" w:eastAsia="ja-JP"/>
        </w:rPr>
        <w:t>コンポーネント</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w:t>
      </w:r>
      <w:r w:rsidRPr="009B2389">
        <w:rPr>
          <w:rFonts w:cs="Tahoma"/>
          <w:sz w:val="18"/>
          <w:szCs w:val="18"/>
          <w:lang w:val="ja-JP" w:eastAsia="ja-JP"/>
        </w:rPr>
        <w:t>エンタープライズ製品</w:t>
      </w:r>
      <w:r w:rsidRPr="009B2389">
        <w:rPr>
          <w:rFonts w:cs="Tahoma"/>
          <w:sz w:val="18"/>
          <w:szCs w:val="18"/>
          <w:lang w:val="ja-JP" w:eastAsia="ja-JP"/>
        </w:rPr>
        <w:t xml:space="preserve">) </w:t>
      </w:r>
      <w:r w:rsidRPr="009B2389">
        <w:rPr>
          <w:rFonts w:cs="Tahoma"/>
          <w:sz w:val="18"/>
          <w:szCs w:val="18"/>
          <w:lang w:val="ja-JP" w:eastAsia="ja-JP"/>
        </w:rPr>
        <w:t>を最低</w:t>
      </w:r>
      <w:r w:rsidRPr="009B2389">
        <w:rPr>
          <w:rFonts w:cs="Tahoma"/>
          <w:sz w:val="18"/>
          <w:szCs w:val="18"/>
          <w:lang w:val="ja-JP" w:eastAsia="ja-JP"/>
        </w:rPr>
        <w:t xml:space="preserve"> 5 </w:t>
      </w:r>
      <w:r w:rsidRPr="009B2389">
        <w:rPr>
          <w:rFonts w:cs="Tahoma"/>
          <w:sz w:val="18"/>
          <w:szCs w:val="18"/>
          <w:lang w:val="ja-JP" w:eastAsia="ja-JP"/>
        </w:rPr>
        <w:t>つ購入していただく必要があります。</w:t>
      </w:r>
    </w:p>
    <w:p w:rsidR="00D52C65" w:rsidRPr="009B2389" w:rsidRDefault="00D52C65" w:rsidP="00D52C65">
      <w:pPr>
        <w:pStyle w:val="Heading2"/>
        <w:ind w:left="0"/>
        <w:rPr>
          <w:rFonts w:cs="Tahoma"/>
          <w:sz w:val="18"/>
          <w:szCs w:val="18"/>
          <w:lang w:eastAsia="ja-JP"/>
        </w:rPr>
      </w:pPr>
    </w:p>
    <w:p w:rsidR="00871A4B" w:rsidRPr="009B2389" w:rsidRDefault="00871A4B" w:rsidP="00871A4B">
      <w:pPr>
        <w:pStyle w:val="Heading3"/>
        <w:rPr>
          <w:rFonts w:cs="Tahoma"/>
          <w:sz w:val="24"/>
          <w:szCs w:val="24"/>
          <w:lang w:eastAsia="ja-JP"/>
        </w:rPr>
      </w:pPr>
      <w:bookmarkStart w:id="966" w:name="_Toc356301721"/>
      <w:r w:rsidRPr="009B2389">
        <w:rPr>
          <w:rFonts w:cs="Tahoma"/>
          <w:sz w:val="24"/>
          <w:szCs w:val="24"/>
          <w:lang w:eastAsia="ja-JP"/>
        </w:rPr>
        <w:t xml:space="preserve">Windows Azure </w:t>
      </w:r>
      <w:r w:rsidRPr="009B2389">
        <w:rPr>
          <w:rFonts w:cs="Tahoma"/>
          <w:sz w:val="24"/>
          <w:szCs w:val="24"/>
          <w:lang w:val="ja-JP" w:eastAsia="ja-JP"/>
        </w:rPr>
        <w:t>サービス</w:t>
      </w:r>
      <w:bookmarkEnd w:id="966"/>
    </w:p>
    <w:p w:rsidR="00871A4B" w:rsidRPr="009B2389" w:rsidRDefault="00871A4B" w:rsidP="00871A4B">
      <w:pPr>
        <w:ind w:left="720"/>
        <w:outlineLvl w:val="1"/>
        <w:rPr>
          <w:rFonts w:cs="Tahoma"/>
          <w:sz w:val="18"/>
          <w:szCs w:val="18"/>
          <w:lang w:eastAsia="ja-JP"/>
        </w:rPr>
      </w:pPr>
    </w:p>
    <w:p w:rsidR="00D63055" w:rsidRPr="009B2389" w:rsidRDefault="00D63055" w:rsidP="00D63055">
      <w:pPr>
        <w:outlineLvl w:val="1"/>
        <w:rPr>
          <w:rFonts w:cs="Tahoma"/>
          <w:b/>
          <w:sz w:val="18"/>
          <w:szCs w:val="18"/>
          <w:lang w:eastAsia="ja-JP"/>
        </w:rPr>
      </w:pPr>
      <w:r w:rsidRPr="009B2389">
        <w:rPr>
          <w:rFonts w:cs="Tahoma"/>
          <w:b/>
          <w:sz w:val="18"/>
          <w:szCs w:val="18"/>
          <w:lang w:eastAsia="ja-JP"/>
        </w:rPr>
        <w:t>定義</w:t>
      </w:r>
    </w:p>
    <w:p w:rsidR="00D63055" w:rsidRPr="009B2389" w:rsidRDefault="00D63055" w:rsidP="00D63055">
      <w:pPr>
        <w:outlineLvl w:val="1"/>
        <w:rPr>
          <w:rFonts w:cs="Tahoma"/>
          <w:b/>
          <w:sz w:val="18"/>
          <w:szCs w:val="18"/>
          <w:lang w:eastAsia="ja-JP"/>
        </w:rPr>
      </w:pPr>
    </w:p>
    <w:p w:rsidR="00D63055" w:rsidRPr="009B2389" w:rsidRDefault="00D63055" w:rsidP="00D63055">
      <w:pPr>
        <w:outlineLvl w:val="1"/>
        <w:rPr>
          <w:rFonts w:cs="Tahoma"/>
          <w:sz w:val="18"/>
          <w:lang w:eastAsia="ja-JP"/>
        </w:rPr>
      </w:pPr>
      <w:r w:rsidRPr="009B2389">
        <w:rPr>
          <w:rFonts w:cs="Tahoma"/>
          <w:sz w:val="18"/>
          <w:lang w:val="ja-JP" w:eastAsia="ja-JP"/>
        </w:rPr>
        <w:t>「約定料金」とは、年間割当約定額に至るまでのすべての</w:t>
      </w:r>
      <w:r w:rsidRPr="009B2389">
        <w:rPr>
          <w:rFonts w:cs="Tahoma"/>
          <w:sz w:val="18"/>
          <w:lang w:val="ja-JP" w:eastAsia="ja-JP"/>
        </w:rPr>
        <w:t xml:space="preserve"> Windows Azure </w:t>
      </w:r>
      <w:r w:rsidRPr="009B2389">
        <w:rPr>
          <w:rFonts w:cs="Tahoma"/>
          <w:sz w:val="18"/>
          <w:lang w:val="ja-JP" w:eastAsia="ja-JP"/>
        </w:rPr>
        <w:t>サービスの使用に対する価格を意味します。</w:t>
      </w:r>
    </w:p>
    <w:p w:rsidR="00D63055" w:rsidRPr="009B2389" w:rsidRDefault="00D63055" w:rsidP="00D63055">
      <w:pPr>
        <w:outlineLvl w:val="1"/>
        <w:rPr>
          <w:rFonts w:cs="Tahoma"/>
          <w:sz w:val="18"/>
          <w:lang w:eastAsia="ja-JP"/>
        </w:rPr>
      </w:pPr>
    </w:p>
    <w:p w:rsidR="00D63055" w:rsidRPr="009B2389" w:rsidRDefault="00D63055" w:rsidP="00D63055">
      <w:pPr>
        <w:outlineLvl w:val="1"/>
        <w:rPr>
          <w:rFonts w:cs="Tahoma"/>
          <w:lang w:eastAsia="ja-JP"/>
        </w:rPr>
      </w:pPr>
      <w:r w:rsidRPr="009B2389">
        <w:rPr>
          <w:rFonts w:cs="Tahoma"/>
          <w:sz w:val="18"/>
          <w:lang w:val="ja-JP" w:eastAsia="ja-JP"/>
        </w:rPr>
        <w:t>「従量料金」とは、年間割当約定額を超えるすべての</w:t>
      </w:r>
      <w:r w:rsidRPr="009B2389">
        <w:rPr>
          <w:rFonts w:cs="Tahoma"/>
          <w:sz w:val="18"/>
          <w:lang w:val="ja-JP" w:eastAsia="ja-JP"/>
        </w:rPr>
        <w:t xml:space="preserve"> Windows Azure </w:t>
      </w:r>
      <w:r w:rsidRPr="009B2389">
        <w:rPr>
          <w:rFonts w:cs="Tahoma"/>
          <w:sz w:val="18"/>
          <w:lang w:val="ja-JP" w:eastAsia="ja-JP"/>
        </w:rPr>
        <w:t>サービスの使用に対する価格を意味します。従量料金は、他の当社または</w:t>
      </w:r>
      <w:r w:rsidRPr="009B2389">
        <w:rPr>
          <w:rFonts w:cs="Tahoma"/>
          <w:sz w:val="18"/>
          <w:lang w:val="ja-JP" w:eastAsia="ja-JP"/>
        </w:rPr>
        <w:t xml:space="preserve"> Windows Azure </w:t>
      </w:r>
      <w:r w:rsidRPr="009B2389">
        <w:rPr>
          <w:rFonts w:cs="Tahoma"/>
          <w:sz w:val="18"/>
          <w:lang w:val="ja-JP" w:eastAsia="ja-JP"/>
        </w:rPr>
        <w:t>の文書では「超過料金」または「超過分」と呼ばれる場合もあります。</w:t>
      </w:r>
    </w:p>
    <w:p w:rsidR="00D63055" w:rsidRPr="009B2389" w:rsidRDefault="00D63055" w:rsidP="00D63055">
      <w:pPr>
        <w:outlineLvl w:val="1"/>
        <w:rPr>
          <w:rFonts w:cs="Tahoma"/>
          <w:sz w:val="18"/>
          <w:lang w:eastAsia="ja-JP"/>
        </w:rPr>
      </w:pPr>
    </w:p>
    <w:p w:rsidR="00D63055" w:rsidRPr="009B2389" w:rsidRDefault="00D63055" w:rsidP="00D63055">
      <w:pPr>
        <w:outlineLvl w:val="1"/>
        <w:rPr>
          <w:rFonts w:cs="Tahoma"/>
          <w:sz w:val="18"/>
          <w:lang w:eastAsia="ja-JP"/>
        </w:rPr>
      </w:pPr>
      <w:r w:rsidRPr="009B2389">
        <w:rPr>
          <w:rFonts w:cs="Tahoma"/>
          <w:sz w:val="18"/>
          <w:lang w:val="ja-JP" w:eastAsia="ja-JP"/>
        </w:rPr>
        <w:t>「約定額」とは、お客様が、</w:t>
      </w:r>
      <w:r w:rsidRPr="009B2389">
        <w:rPr>
          <w:rFonts w:cs="Tahoma"/>
          <w:sz w:val="18"/>
          <w:lang w:val="ja-JP" w:eastAsia="ja-JP"/>
        </w:rPr>
        <w:t xml:space="preserve">Windows Azure </w:t>
      </w:r>
      <w:r w:rsidRPr="009B2389">
        <w:rPr>
          <w:rFonts w:cs="Tahoma"/>
          <w:sz w:val="18"/>
          <w:lang w:val="ja-JP" w:eastAsia="ja-JP"/>
        </w:rPr>
        <w:t>サービスの使用に関してサブスクリプション期間を通して支払うことを約束した合計金額を意味します。</w:t>
      </w:r>
    </w:p>
    <w:p w:rsidR="00D63055" w:rsidRPr="009B2389" w:rsidRDefault="00D63055" w:rsidP="00D63055">
      <w:pPr>
        <w:outlineLvl w:val="1"/>
        <w:rPr>
          <w:rFonts w:cs="Tahoma"/>
          <w:lang w:eastAsia="ja-JP"/>
        </w:rPr>
      </w:pPr>
      <w:r w:rsidRPr="009B2389">
        <w:rPr>
          <w:rFonts w:cs="Tahoma"/>
          <w:sz w:val="18"/>
          <w:lang w:val="ja-JP" w:eastAsia="ja-JP"/>
        </w:rPr>
        <w:t>「年間割当約定額」とは、加入契約期間のうちの</w:t>
      </w:r>
      <w:r w:rsidRPr="009B2389">
        <w:rPr>
          <w:rFonts w:cs="Tahoma"/>
          <w:sz w:val="18"/>
          <w:lang w:val="ja-JP" w:eastAsia="ja-JP"/>
        </w:rPr>
        <w:t xml:space="preserve"> 1 </w:t>
      </w:r>
      <w:r w:rsidRPr="009B2389">
        <w:rPr>
          <w:rFonts w:cs="Tahoma"/>
          <w:sz w:val="18"/>
          <w:lang w:val="ja-JP" w:eastAsia="ja-JP"/>
        </w:rPr>
        <w:t>年間に割り当てられた約定額の部分を意味します。</w:t>
      </w:r>
      <w:r w:rsidRPr="009B2389">
        <w:rPr>
          <w:rFonts w:cs="Tahoma"/>
          <w:sz w:val="18"/>
          <w:lang w:val="ja-JP" w:eastAsia="ja-JP"/>
        </w:rPr>
        <w:t xml:space="preserve">1 </w:t>
      </w:r>
      <w:r w:rsidRPr="009B2389">
        <w:rPr>
          <w:rFonts w:cs="Tahoma"/>
          <w:sz w:val="18"/>
          <w:lang w:val="ja-JP" w:eastAsia="ja-JP"/>
        </w:rPr>
        <w:t>年間のサブスクリプション</w:t>
      </w:r>
      <w:r w:rsidRPr="009B2389">
        <w:rPr>
          <w:rFonts w:cs="Tahoma"/>
          <w:sz w:val="18"/>
          <w:lang w:val="ja-JP" w:eastAsia="ja-JP"/>
        </w:rPr>
        <w:t xml:space="preserve"> </w:t>
      </w:r>
      <w:r w:rsidRPr="009B2389">
        <w:rPr>
          <w:rFonts w:cs="Tahoma"/>
          <w:sz w:val="18"/>
          <w:lang w:val="ja-JP" w:eastAsia="ja-JP"/>
        </w:rPr>
        <w:t>オプションの場合、年間割当約定額は、約定額と同額となります。</w:t>
      </w:r>
    </w:p>
    <w:p w:rsidR="00D63055" w:rsidRPr="009B2389" w:rsidRDefault="00D63055" w:rsidP="00D63055">
      <w:pPr>
        <w:outlineLvl w:val="1"/>
        <w:rPr>
          <w:rFonts w:cs="Tahoma"/>
          <w:b/>
          <w:sz w:val="18"/>
          <w:lang w:eastAsia="ja-JP"/>
        </w:rPr>
      </w:pPr>
    </w:p>
    <w:p w:rsidR="00D63055" w:rsidRPr="009B2389" w:rsidRDefault="00D63055" w:rsidP="00D63055">
      <w:pPr>
        <w:outlineLvl w:val="1"/>
        <w:rPr>
          <w:rFonts w:cs="Tahoma"/>
          <w:b/>
          <w:sz w:val="18"/>
          <w:lang w:eastAsia="ja-JP"/>
        </w:rPr>
      </w:pPr>
      <w:r w:rsidRPr="009B2389">
        <w:rPr>
          <w:rFonts w:cs="Tahoma"/>
          <w:b/>
          <w:sz w:val="18"/>
          <w:lang w:val="ja-JP" w:eastAsia="ja-JP"/>
        </w:rPr>
        <w:t>サブスクリプション期間</w:t>
      </w:r>
    </w:p>
    <w:p w:rsidR="00D63055" w:rsidRPr="009B2389" w:rsidRDefault="00D63055" w:rsidP="00D63055">
      <w:pPr>
        <w:outlineLvl w:val="1"/>
        <w:rPr>
          <w:rFonts w:cs="Tahoma"/>
          <w:b/>
          <w:sz w:val="18"/>
          <w:lang w:eastAsia="ja-JP"/>
        </w:rPr>
      </w:pPr>
    </w:p>
    <w:p w:rsidR="00D63055" w:rsidRPr="009B2389" w:rsidRDefault="00D63055" w:rsidP="00D63055">
      <w:pPr>
        <w:outlineLvl w:val="1"/>
        <w:rPr>
          <w:rFonts w:cs="Tahoma"/>
          <w:lang w:eastAsia="ja-JP"/>
        </w:rPr>
      </w:pPr>
      <w:r w:rsidRPr="009B2389">
        <w:rPr>
          <w:rFonts w:cs="Tahoma"/>
          <w:sz w:val="18"/>
          <w:lang w:val="ja-JP" w:eastAsia="ja-JP"/>
        </w:rPr>
        <w:t xml:space="preserve">Windows Azure </w:t>
      </w:r>
      <w:r w:rsidRPr="009B2389">
        <w:rPr>
          <w:rFonts w:cs="Tahoma"/>
          <w:sz w:val="18"/>
          <w:lang w:val="ja-JP" w:eastAsia="ja-JP"/>
        </w:rPr>
        <w:t>サービスについては、お客様は、</w:t>
      </w:r>
      <w:r w:rsidRPr="009B2389">
        <w:rPr>
          <w:rFonts w:cs="Tahoma"/>
          <w:sz w:val="18"/>
          <w:lang w:val="ja-JP" w:eastAsia="ja-JP"/>
        </w:rPr>
        <w:t xml:space="preserve">1 </w:t>
      </w:r>
      <w:r w:rsidRPr="009B2389">
        <w:rPr>
          <w:rFonts w:cs="Tahoma"/>
          <w:sz w:val="18"/>
          <w:lang w:val="ja-JP" w:eastAsia="ja-JP"/>
        </w:rPr>
        <w:t>年間のサブスクリプション期間、またはお客様の加入契約終了日と同じ日に終了する</w:t>
      </w:r>
      <w:r w:rsidRPr="009B2389">
        <w:rPr>
          <w:rFonts w:cs="Tahoma"/>
          <w:sz w:val="18"/>
          <w:lang w:val="ja-JP" w:eastAsia="ja-JP"/>
        </w:rPr>
        <w:t xml:space="preserve"> (</w:t>
      </w:r>
      <w:r w:rsidRPr="009B2389">
        <w:rPr>
          <w:rFonts w:cs="Tahoma"/>
          <w:sz w:val="18"/>
          <w:lang w:val="ja-JP" w:eastAsia="ja-JP"/>
        </w:rPr>
        <w:t>「契約期間と同一」の</w:t>
      </w:r>
      <w:r w:rsidRPr="009B2389">
        <w:rPr>
          <w:rFonts w:cs="Tahoma"/>
          <w:sz w:val="18"/>
          <w:lang w:val="ja-JP" w:eastAsia="ja-JP"/>
        </w:rPr>
        <w:t xml:space="preserve">) </w:t>
      </w:r>
      <w:r w:rsidRPr="009B2389">
        <w:rPr>
          <w:rFonts w:cs="Tahoma"/>
          <w:sz w:val="18"/>
          <w:lang w:val="ja-JP" w:eastAsia="ja-JP"/>
        </w:rPr>
        <w:t>サブスクリプションを選択できます。</w:t>
      </w:r>
      <w:r w:rsidRPr="009B2389">
        <w:rPr>
          <w:rFonts w:cs="Tahoma"/>
          <w:sz w:val="18"/>
          <w:lang w:val="ja-JP" w:eastAsia="ja-JP"/>
        </w:rPr>
        <w:t xml:space="preserve">1 </w:t>
      </w:r>
      <w:r w:rsidRPr="009B2389">
        <w:rPr>
          <w:rFonts w:cs="Tahoma"/>
          <w:sz w:val="18"/>
          <w:lang w:val="ja-JP" w:eastAsia="ja-JP"/>
        </w:rPr>
        <w:t>年間のサブスクリプションを選択するお客様は、加入契約期間が少なくとも</w:t>
      </w:r>
      <w:r w:rsidRPr="009B2389">
        <w:rPr>
          <w:rFonts w:cs="Tahoma"/>
          <w:sz w:val="18"/>
          <w:lang w:val="ja-JP" w:eastAsia="ja-JP"/>
        </w:rPr>
        <w:t xml:space="preserve"> 12 </w:t>
      </w:r>
      <w:r w:rsidRPr="009B2389">
        <w:rPr>
          <w:rFonts w:cs="Tahoma"/>
          <w:sz w:val="18"/>
          <w:lang w:val="ja-JP" w:eastAsia="ja-JP"/>
        </w:rPr>
        <w:t>か月残っていなければならず、契約期間と同一のサブスクリプションを選択するお客様は、加入契約期間が少なくとも</w:t>
      </w:r>
      <w:r w:rsidRPr="009B2389">
        <w:rPr>
          <w:rFonts w:cs="Tahoma"/>
          <w:sz w:val="18"/>
          <w:lang w:val="ja-JP" w:eastAsia="ja-JP"/>
        </w:rPr>
        <w:t xml:space="preserve"> 2 </w:t>
      </w:r>
      <w:r w:rsidRPr="009B2389">
        <w:rPr>
          <w:rFonts w:cs="Tahoma"/>
          <w:sz w:val="18"/>
          <w:lang w:val="ja-JP" w:eastAsia="ja-JP"/>
        </w:rPr>
        <w:t>か月残っていなければなりません。</w:t>
      </w:r>
    </w:p>
    <w:p w:rsidR="00D63055" w:rsidRPr="009B2389" w:rsidRDefault="00D63055" w:rsidP="00D63055">
      <w:pPr>
        <w:rPr>
          <w:rFonts w:cs="Tahoma"/>
          <w:sz w:val="18"/>
          <w:lang w:eastAsia="ja-JP"/>
        </w:rPr>
      </w:pPr>
    </w:p>
    <w:p w:rsidR="00D63055" w:rsidRPr="009B2389" w:rsidRDefault="00D63055" w:rsidP="00D63055">
      <w:pPr>
        <w:outlineLvl w:val="1"/>
        <w:rPr>
          <w:rFonts w:cs="Tahoma"/>
          <w:b/>
          <w:sz w:val="18"/>
          <w:lang w:eastAsia="ja-JP"/>
        </w:rPr>
      </w:pPr>
      <w:r w:rsidRPr="009B2389">
        <w:rPr>
          <w:rFonts w:cs="Tahoma"/>
          <w:b/>
          <w:sz w:val="18"/>
          <w:lang w:val="ja-JP" w:eastAsia="ja-JP"/>
        </w:rPr>
        <w:t>Monetary Commitment (</w:t>
      </w:r>
      <w:r w:rsidRPr="009B2389">
        <w:rPr>
          <w:rFonts w:cs="Tahoma"/>
          <w:b/>
          <w:sz w:val="18"/>
          <w:lang w:val="ja-JP" w:eastAsia="ja-JP"/>
        </w:rPr>
        <w:t>約定額</w:t>
      </w:r>
      <w:r w:rsidRPr="009B2389">
        <w:rPr>
          <w:rFonts w:cs="Tahoma"/>
          <w:b/>
          <w:sz w:val="18"/>
          <w:lang w:val="ja-JP" w:eastAsia="ja-JP"/>
        </w:rPr>
        <w:t>)</w:t>
      </w:r>
    </w:p>
    <w:p w:rsidR="00D63055" w:rsidRPr="009B2389" w:rsidRDefault="00D63055" w:rsidP="00D63055">
      <w:pPr>
        <w:outlineLvl w:val="1"/>
        <w:rPr>
          <w:rFonts w:cs="Tahoma"/>
          <w:sz w:val="18"/>
          <w:lang w:eastAsia="ja-JP"/>
        </w:rPr>
      </w:pPr>
    </w:p>
    <w:p w:rsidR="00D63055" w:rsidRPr="009B2389" w:rsidRDefault="00D63055" w:rsidP="00D63055">
      <w:pPr>
        <w:outlineLvl w:val="1"/>
        <w:rPr>
          <w:rFonts w:cs="Tahoma"/>
          <w:lang w:eastAsia="ja-JP"/>
        </w:rPr>
      </w:pPr>
      <w:r w:rsidRPr="009B2389">
        <w:rPr>
          <w:rFonts w:cs="Tahoma"/>
          <w:sz w:val="18"/>
          <w:lang w:val="ja-JP" w:eastAsia="ja-JP"/>
        </w:rPr>
        <w:t>お客様の初回発注には約定額が含まれていなければならず、加入契約期間の最終月より前であればいつでも初回発注を行うことができます。</w:t>
      </w:r>
      <w:r w:rsidRPr="009B2389">
        <w:rPr>
          <w:rFonts w:cs="Tahoma"/>
          <w:sz w:val="18"/>
          <w:lang w:val="ja-JP" w:eastAsia="ja-JP"/>
        </w:rPr>
        <w:t xml:space="preserve">1 </w:t>
      </w:r>
      <w:r w:rsidRPr="009B2389">
        <w:rPr>
          <w:rFonts w:cs="Tahoma"/>
          <w:sz w:val="18"/>
          <w:lang w:val="ja-JP" w:eastAsia="ja-JP"/>
        </w:rPr>
        <w:t>年間のサブスクリプション</w:t>
      </w:r>
      <w:r w:rsidRPr="009B2389">
        <w:rPr>
          <w:rFonts w:cs="Tahoma"/>
          <w:sz w:val="18"/>
          <w:lang w:val="ja-JP" w:eastAsia="ja-JP"/>
        </w:rPr>
        <w:t xml:space="preserve"> </w:t>
      </w:r>
      <w:r w:rsidRPr="009B2389">
        <w:rPr>
          <w:rFonts w:cs="Tahoma"/>
          <w:sz w:val="18"/>
          <w:lang w:val="ja-JP" w:eastAsia="ja-JP"/>
        </w:rPr>
        <w:t>オプションに基づく約定額は、初回発注後の</w:t>
      </w:r>
      <w:r w:rsidRPr="009B2389">
        <w:rPr>
          <w:rFonts w:cs="Tahoma"/>
          <w:sz w:val="18"/>
          <w:lang w:val="ja-JP" w:eastAsia="ja-JP"/>
        </w:rPr>
        <w:t xml:space="preserve"> 12 </w:t>
      </w:r>
      <w:r w:rsidRPr="009B2389">
        <w:rPr>
          <w:rFonts w:cs="Tahoma"/>
          <w:sz w:val="18"/>
          <w:lang w:val="ja-JP" w:eastAsia="ja-JP"/>
        </w:rPr>
        <w:t>か月で比例配分されます。契約期間と同一のサブスクリプションに基づく約定額は、加入契約期間を通じて均等に割り当てられます。</w:t>
      </w:r>
    </w:p>
    <w:p w:rsidR="00D63055" w:rsidRPr="009B2389" w:rsidRDefault="00D63055" w:rsidP="00D63055">
      <w:pPr>
        <w:outlineLvl w:val="1"/>
        <w:rPr>
          <w:rFonts w:cs="Tahoma"/>
          <w:sz w:val="18"/>
          <w:lang w:eastAsia="ja-JP"/>
        </w:rPr>
      </w:pPr>
    </w:p>
    <w:p w:rsidR="00D63055" w:rsidRPr="009B2389" w:rsidRDefault="00D63055" w:rsidP="00D63055">
      <w:pPr>
        <w:rPr>
          <w:rFonts w:cs="Tahoma"/>
          <w:lang w:eastAsia="ja-JP"/>
        </w:rPr>
      </w:pPr>
      <w:r w:rsidRPr="009B2389">
        <w:rPr>
          <w:rFonts w:cs="Tahoma"/>
          <w:sz w:val="18"/>
          <w:lang w:val="ja-JP" w:eastAsia="ja-JP"/>
        </w:rPr>
        <w:lastRenderedPageBreak/>
        <w:t>お客様は、追加発注を行うことによって、随時約定額を増額することができます。追加発注は、現行の年間割当約定額に追加され、マイクロソフトがかかる発注を処理した翌月の</w:t>
      </w:r>
      <w:r w:rsidRPr="009B2389">
        <w:rPr>
          <w:rFonts w:cs="Tahoma"/>
          <w:sz w:val="18"/>
          <w:lang w:val="ja-JP" w:eastAsia="ja-JP"/>
        </w:rPr>
        <w:t xml:space="preserve"> 1 </w:t>
      </w:r>
      <w:r w:rsidRPr="009B2389">
        <w:rPr>
          <w:rFonts w:cs="Tahoma"/>
          <w:sz w:val="18"/>
          <w:lang w:val="ja-JP" w:eastAsia="ja-JP"/>
        </w:rPr>
        <w:t>日に使用できるようになります。契約期間と同一のサブスクリプションについては、お客様の今後の年間割当約定額は、追加発注の金額に</w:t>
      </w:r>
      <w:r w:rsidRPr="009B2389">
        <w:rPr>
          <w:rFonts w:cs="Tahoma"/>
          <w:sz w:val="18"/>
          <w:lang w:val="ja-JP" w:eastAsia="ja-JP"/>
        </w:rPr>
        <w:t xml:space="preserve"> 12 </w:t>
      </w:r>
      <w:r w:rsidRPr="009B2389">
        <w:rPr>
          <w:rFonts w:cs="Tahoma"/>
          <w:sz w:val="18"/>
          <w:lang w:val="ja-JP" w:eastAsia="ja-JP"/>
        </w:rPr>
        <w:t>を掛け、さらに追加発注が行われた年の残存月数で割って算出した金額分だけ、増額されます。</w:t>
      </w:r>
    </w:p>
    <w:p w:rsidR="00D63055" w:rsidRPr="009B2389" w:rsidRDefault="00D63055" w:rsidP="00D63055">
      <w:pPr>
        <w:rPr>
          <w:rFonts w:cs="Tahoma"/>
          <w:sz w:val="18"/>
          <w:lang w:eastAsia="ja-JP"/>
        </w:rPr>
      </w:pPr>
    </w:p>
    <w:p w:rsidR="00D63055" w:rsidRPr="009B2389" w:rsidRDefault="00D63055" w:rsidP="00D63055">
      <w:pPr>
        <w:outlineLvl w:val="1"/>
        <w:rPr>
          <w:rFonts w:cs="Tahoma"/>
          <w:lang w:eastAsia="ja-JP"/>
        </w:rPr>
      </w:pPr>
      <w:r w:rsidRPr="009B2389">
        <w:rPr>
          <w:rFonts w:cs="Tahoma"/>
          <w:sz w:val="18"/>
          <w:lang w:val="ja-JP" w:eastAsia="ja-JP"/>
        </w:rPr>
        <w:t>お客様は、</w:t>
      </w:r>
      <w:r w:rsidRPr="009B2389">
        <w:rPr>
          <w:rFonts w:cs="Tahoma"/>
          <w:sz w:val="18"/>
          <w:lang w:val="ja-JP" w:eastAsia="ja-JP"/>
        </w:rPr>
        <w:t xml:space="preserve">1 </w:t>
      </w:r>
      <w:r w:rsidRPr="009B2389">
        <w:rPr>
          <w:rFonts w:cs="Tahoma"/>
          <w:sz w:val="18"/>
          <w:lang w:val="ja-JP" w:eastAsia="ja-JP"/>
        </w:rPr>
        <w:t>年間のサブスクリプション</w:t>
      </w:r>
      <w:r w:rsidRPr="009B2389">
        <w:rPr>
          <w:rFonts w:cs="Tahoma"/>
          <w:sz w:val="18"/>
          <w:lang w:val="ja-JP" w:eastAsia="ja-JP"/>
        </w:rPr>
        <w:t xml:space="preserve"> </w:t>
      </w:r>
      <w:r w:rsidRPr="009B2389">
        <w:rPr>
          <w:rFonts w:cs="Tahoma"/>
          <w:sz w:val="18"/>
          <w:lang w:val="ja-JP" w:eastAsia="ja-JP"/>
        </w:rPr>
        <w:t>オプションの場合は発注から</w:t>
      </w:r>
      <w:r w:rsidRPr="009B2389">
        <w:rPr>
          <w:rFonts w:cs="Tahoma"/>
          <w:sz w:val="18"/>
          <w:lang w:val="ja-JP" w:eastAsia="ja-JP"/>
        </w:rPr>
        <w:t xml:space="preserve"> 12 </w:t>
      </w:r>
      <w:r w:rsidRPr="009B2389">
        <w:rPr>
          <w:rFonts w:cs="Tahoma"/>
          <w:sz w:val="18"/>
          <w:lang w:val="ja-JP" w:eastAsia="ja-JP"/>
        </w:rPr>
        <w:t>か月目の最終日までに、契約期間と同一のサブスクリプション</w:t>
      </w:r>
      <w:r w:rsidRPr="009B2389">
        <w:rPr>
          <w:rFonts w:cs="Tahoma"/>
          <w:sz w:val="18"/>
          <w:lang w:val="ja-JP" w:eastAsia="ja-JP"/>
        </w:rPr>
        <w:t xml:space="preserve"> </w:t>
      </w:r>
      <w:r w:rsidRPr="009B2389">
        <w:rPr>
          <w:rFonts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D63055" w:rsidRPr="009B2389" w:rsidRDefault="00D63055" w:rsidP="00D63055">
      <w:pPr>
        <w:rPr>
          <w:rFonts w:cs="Tahoma"/>
          <w:sz w:val="18"/>
          <w:lang w:eastAsia="ja-JP"/>
        </w:rPr>
      </w:pPr>
    </w:p>
    <w:p w:rsidR="00D63055" w:rsidRPr="009B2389" w:rsidRDefault="00D63055" w:rsidP="00D63055">
      <w:pPr>
        <w:outlineLvl w:val="1"/>
        <w:rPr>
          <w:rFonts w:cs="Tahoma"/>
          <w:lang w:eastAsia="ja-JP"/>
        </w:rPr>
      </w:pPr>
      <w:r w:rsidRPr="009B2389">
        <w:rPr>
          <w:rFonts w:cs="Tahoma"/>
          <w:b/>
          <w:sz w:val="18"/>
          <w:lang w:val="ja-JP" w:eastAsia="ja-JP"/>
        </w:rPr>
        <w:t>支払と料金</w:t>
      </w:r>
    </w:p>
    <w:p w:rsidR="00D63055" w:rsidRPr="009B2389" w:rsidRDefault="00D63055" w:rsidP="00D63055">
      <w:pPr>
        <w:outlineLvl w:val="1"/>
        <w:rPr>
          <w:rFonts w:cs="Tahoma"/>
          <w:b/>
          <w:sz w:val="18"/>
          <w:lang w:eastAsia="ja-JP"/>
        </w:rPr>
      </w:pPr>
    </w:p>
    <w:p w:rsidR="00D63055" w:rsidRPr="009B2389" w:rsidRDefault="00D63055" w:rsidP="00D63055">
      <w:pPr>
        <w:rPr>
          <w:rFonts w:cs="Tahoma"/>
          <w:lang w:eastAsia="ja-JP"/>
        </w:rPr>
      </w:pPr>
      <w:r w:rsidRPr="009B2389">
        <w:rPr>
          <w:rFonts w:cs="Tahoma"/>
          <w:sz w:val="18"/>
          <w:lang w:val="ja-JP" w:eastAsia="ja-JP"/>
        </w:rPr>
        <w:t xml:space="preserve">1 </w:t>
      </w:r>
      <w:r w:rsidRPr="009B2389">
        <w:rPr>
          <w:rFonts w:cs="Tahoma"/>
          <w:sz w:val="18"/>
          <w:lang w:val="ja-JP" w:eastAsia="ja-JP"/>
        </w:rPr>
        <w:t>年間のサブスクリプション</w:t>
      </w:r>
      <w:r w:rsidRPr="009B2389">
        <w:rPr>
          <w:rFonts w:cs="Tahoma"/>
          <w:sz w:val="18"/>
          <w:lang w:val="ja-JP" w:eastAsia="ja-JP"/>
        </w:rPr>
        <w:t xml:space="preserve"> </w:t>
      </w:r>
      <w:r w:rsidRPr="009B2389">
        <w:rPr>
          <w:rFonts w:cs="Tahoma"/>
          <w:sz w:val="18"/>
          <w:lang w:val="ja-JP" w:eastAsia="ja-JP"/>
        </w:rPr>
        <w:t>オプションについては、発注は直ちにお客様またはそのリセラーに請求されます。契約期間と同一のサブスクリプション</w:t>
      </w:r>
      <w:r w:rsidRPr="009B2389">
        <w:rPr>
          <w:rFonts w:cs="Tahoma"/>
          <w:sz w:val="18"/>
          <w:lang w:val="ja-JP" w:eastAsia="ja-JP"/>
        </w:rPr>
        <w:t xml:space="preserve"> </w:t>
      </w:r>
      <w:r w:rsidRPr="009B2389">
        <w:rPr>
          <w:rFonts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55" w:rsidRPr="009B2389" w:rsidRDefault="00D63055" w:rsidP="00D63055">
      <w:pPr>
        <w:rPr>
          <w:rFonts w:cs="Tahoma"/>
          <w:sz w:val="18"/>
          <w:lang w:eastAsia="ja-JP"/>
        </w:rPr>
      </w:pPr>
    </w:p>
    <w:p w:rsidR="00D63055" w:rsidRPr="009B2389" w:rsidRDefault="00D63055" w:rsidP="00D63055">
      <w:pPr>
        <w:rPr>
          <w:rFonts w:cs="Tahoma"/>
          <w:lang w:eastAsia="ja-JP"/>
        </w:rPr>
      </w:pPr>
      <w:r w:rsidRPr="009B2389">
        <w:rPr>
          <w:rFonts w:cs="Tahoma"/>
          <w:sz w:val="18"/>
          <w:lang w:val="ja-JP" w:eastAsia="ja-JP"/>
        </w:rPr>
        <w:t>マイクロソフトは毎月、お客様の</w:t>
      </w:r>
      <w:r w:rsidRPr="009B2389">
        <w:rPr>
          <w:rFonts w:cs="Tahoma"/>
          <w:sz w:val="18"/>
          <w:lang w:val="ja-JP" w:eastAsia="ja-JP"/>
        </w:rPr>
        <w:t xml:space="preserve"> Windows Azure </w:t>
      </w:r>
      <w:r w:rsidRPr="009B2389">
        <w:rPr>
          <w:rFonts w:cs="Tahoma"/>
          <w:sz w:val="18"/>
          <w:lang w:val="ja-JP" w:eastAsia="ja-JP"/>
        </w:rPr>
        <w:t>サービスの使用分を約定料金により金額換算した値を、年間割当約定額から控除します。お客様の年間割当約定額がすべて使用された場合、</w:t>
      </w:r>
      <w:r w:rsidRPr="009B2389">
        <w:rPr>
          <w:rFonts w:cs="Tahoma"/>
          <w:sz w:val="18"/>
          <w:lang w:val="ja-JP" w:eastAsia="ja-JP"/>
        </w:rPr>
        <w:t xml:space="preserve">1 </w:t>
      </w:r>
      <w:r w:rsidRPr="009B2389">
        <w:rPr>
          <w:rFonts w:cs="Tahoma"/>
          <w:sz w:val="18"/>
          <w:lang w:val="ja-JP" w:eastAsia="ja-JP"/>
        </w:rPr>
        <w:t>年間のサブスクリプション</w:t>
      </w:r>
      <w:r w:rsidRPr="009B2389">
        <w:rPr>
          <w:rFonts w:cs="Tahoma"/>
          <w:sz w:val="18"/>
          <w:lang w:val="ja-JP" w:eastAsia="ja-JP"/>
        </w:rPr>
        <w:t xml:space="preserve"> </w:t>
      </w:r>
      <w:r w:rsidRPr="009B2389">
        <w:rPr>
          <w:rFonts w:cs="Tahoma"/>
          <w:sz w:val="18"/>
          <w:lang w:val="ja-JP" w:eastAsia="ja-JP"/>
        </w:rPr>
        <w:t>オプションの場合はかかる月および残存月数の追加使用分について、契約期間と同一のサブスクリプション</w:t>
      </w:r>
      <w:r w:rsidRPr="009B2389">
        <w:rPr>
          <w:rFonts w:cs="Tahoma"/>
          <w:sz w:val="18"/>
          <w:lang w:val="ja-JP" w:eastAsia="ja-JP"/>
        </w:rPr>
        <w:t xml:space="preserve"> </w:t>
      </w:r>
      <w:r w:rsidRPr="009B2389">
        <w:rPr>
          <w:rFonts w:cs="Tahoma"/>
          <w:sz w:val="18"/>
          <w:lang w:val="ja-JP" w:eastAsia="ja-JP"/>
        </w:rPr>
        <w:t>オプションの場合はかかる月および現行年度の加入契約の残存月数の追加使用分について、従量料金で請求が行われます。お客様が</w:t>
      </w:r>
      <w:r w:rsidRPr="009B2389">
        <w:rPr>
          <w:rFonts w:cs="Tahoma"/>
          <w:sz w:val="18"/>
          <w:lang w:val="ja-JP" w:eastAsia="ja-JP"/>
        </w:rPr>
        <w:t xml:space="preserve"> 1 </w:t>
      </w:r>
      <w:r w:rsidRPr="009B2389">
        <w:rPr>
          <w:rFonts w:cs="Tahoma"/>
          <w:sz w:val="18"/>
          <w:lang w:val="ja-JP" w:eastAsia="ja-JP"/>
        </w:rPr>
        <w:t>年間のサブスクリプション</w:t>
      </w:r>
      <w:r w:rsidRPr="009B2389">
        <w:rPr>
          <w:rFonts w:cs="Tahoma"/>
          <w:sz w:val="18"/>
          <w:lang w:val="ja-JP" w:eastAsia="ja-JP"/>
        </w:rPr>
        <w:t xml:space="preserve"> </w:t>
      </w:r>
      <w:r w:rsidRPr="009B2389">
        <w:rPr>
          <w:rFonts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9B2389">
        <w:rPr>
          <w:rFonts w:cs="Tahoma"/>
          <w:sz w:val="18"/>
          <w:lang w:val="ja-JP" w:eastAsia="ja-JP"/>
        </w:rPr>
        <w:t xml:space="preserve"> </w:t>
      </w:r>
      <w:r w:rsidRPr="009B2389">
        <w:rPr>
          <w:rFonts w:cs="Tahoma"/>
          <w:sz w:val="18"/>
          <w:lang w:val="ja-JP" w:eastAsia="ja-JP"/>
        </w:rPr>
        <w:t>オプションを選択した場合、従量料金による使用に対する請求は、加入契約の各四半期の終了時にお客様またはそのリセラーに対して行われます。</w:t>
      </w:r>
    </w:p>
    <w:p w:rsidR="00D63055" w:rsidRPr="009B2389" w:rsidRDefault="00D63055" w:rsidP="00D63055">
      <w:pPr>
        <w:rPr>
          <w:rFonts w:cs="Tahoma"/>
          <w:sz w:val="18"/>
          <w:lang w:eastAsia="ja-JP"/>
        </w:rPr>
      </w:pPr>
    </w:p>
    <w:p w:rsidR="00D63055" w:rsidRPr="009B2389" w:rsidRDefault="00D63055" w:rsidP="00D63055">
      <w:pPr>
        <w:rPr>
          <w:rFonts w:cs="Tahoma"/>
          <w:sz w:val="18"/>
          <w:lang w:eastAsia="ja-JP"/>
        </w:rPr>
      </w:pPr>
      <w:r w:rsidRPr="009B2389">
        <w:rPr>
          <w:rFonts w:cs="Tahoma"/>
          <w:sz w:val="18"/>
          <w:lang w:val="ja-JP" w:eastAsia="ja-JP"/>
        </w:rPr>
        <w:t>お客様のサブスクリプション期間の満了または終了より後の</w:t>
      </w:r>
      <w:r w:rsidRPr="009B2389">
        <w:rPr>
          <w:rFonts w:cs="Tahoma"/>
          <w:sz w:val="18"/>
          <w:lang w:val="ja-JP" w:eastAsia="ja-JP"/>
        </w:rPr>
        <w:t xml:space="preserve"> Windows Azure </w:t>
      </w:r>
      <w:r w:rsidRPr="009B2389">
        <w:rPr>
          <w:rFonts w:cs="Tahoma"/>
          <w:sz w:val="18"/>
          <w:lang w:val="ja-JP" w:eastAsia="ja-JP"/>
        </w:rPr>
        <w:t>サービスの使用については、すべて従量料金で四半期ごとにお客様またはそのリセラーに対し請求が行われます。</w:t>
      </w:r>
    </w:p>
    <w:p w:rsidR="00D63055" w:rsidRPr="009B2389" w:rsidRDefault="00D63055" w:rsidP="00D63055">
      <w:pPr>
        <w:rPr>
          <w:rFonts w:cs="Tahoma"/>
          <w:sz w:val="18"/>
          <w:lang w:eastAsia="ja-JP"/>
        </w:rPr>
      </w:pPr>
    </w:p>
    <w:p w:rsidR="00D63055" w:rsidRPr="009B2389" w:rsidRDefault="00D63055" w:rsidP="00D63055">
      <w:pPr>
        <w:rPr>
          <w:rFonts w:cs="Tahoma"/>
          <w:lang w:eastAsia="ja-JP"/>
        </w:rPr>
      </w:pPr>
      <w:r w:rsidRPr="009B2389">
        <w:rPr>
          <w:rFonts w:cs="Tahoma"/>
          <w:sz w:val="18"/>
          <w:lang w:val="ja-JP" w:eastAsia="ja-JP"/>
        </w:rPr>
        <w:t>マイクロソフトは、お客様の加入契約期間中に個々の</w:t>
      </w:r>
      <w:r w:rsidRPr="009B2389">
        <w:rPr>
          <w:rFonts w:cs="Tahoma"/>
          <w:sz w:val="18"/>
          <w:lang w:val="ja-JP" w:eastAsia="ja-JP"/>
        </w:rPr>
        <w:t xml:space="preserve"> Windows Azure </w:t>
      </w:r>
      <w:r w:rsidRPr="009B2389">
        <w:rPr>
          <w:rFonts w:cs="Tahoma"/>
          <w:sz w:val="18"/>
          <w:lang w:val="ja-JP" w:eastAsia="ja-JP"/>
        </w:rPr>
        <w:t>サービスの価格を下げることができます。お客様が直接マイクロソフトから</w:t>
      </w:r>
      <w:r w:rsidRPr="009B2389">
        <w:rPr>
          <w:rFonts w:cs="Tahoma"/>
          <w:sz w:val="18"/>
          <w:lang w:val="ja-JP" w:eastAsia="ja-JP"/>
        </w:rPr>
        <w:t xml:space="preserve"> Windows Azure </w:t>
      </w:r>
      <w:r w:rsidRPr="009B2389">
        <w:rPr>
          <w:rFonts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D63055" w:rsidRPr="009B2389" w:rsidRDefault="00D63055" w:rsidP="00D63055">
      <w:pPr>
        <w:rPr>
          <w:rFonts w:cs="Tahoma"/>
          <w:sz w:val="18"/>
          <w:lang w:eastAsia="ja-JP"/>
        </w:rPr>
      </w:pPr>
    </w:p>
    <w:p w:rsidR="00D63055" w:rsidRPr="009B2389" w:rsidRDefault="00D63055" w:rsidP="00D63055">
      <w:pPr>
        <w:rPr>
          <w:rFonts w:cs="Tahoma"/>
          <w:lang w:eastAsia="ja-JP"/>
        </w:rPr>
      </w:pPr>
      <w:r w:rsidRPr="009B2389">
        <w:rPr>
          <w:rFonts w:cs="Tahoma"/>
          <w:sz w:val="18"/>
          <w:lang w:val="ja-JP" w:eastAsia="ja-JP"/>
        </w:rPr>
        <w:t>リセラーを通じて販売されるサブスクリプションの価格および支払条件は、お客様とリセラーとの契約によって決定されます。お客様のリセラーは、</w:t>
      </w:r>
      <w:r w:rsidRPr="009B2389">
        <w:rPr>
          <w:rFonts w:cs="Tahoma"/>
          <w:sz w:val="18"/>
          <w:lang w:val="ja-JP" w:eastAsia="ja-JP"/>
        </w:rPr>
        <w:t xml:space="preserve">Windows Azure </w:t>
      </w:r>
      <w:r w:rsidRPr="009B2389">
        <w:rPr>
          <w:rFonts w:cs="Tahoma"/>
          <w:sz w:val="18"/>
          <w:lang w:val="ja-JP" w:eastAsia="ja-JP"/>
        </w:rPr>
        <w:t>サービスの発注プロセスについて追加情報を提供します。</w:t>
      </w:r>
      <w:r w:rsidRPr="009B2389">
        <w:rPr>
          <w:rFonts w:cs="Tahoma"/>
          <w:i/>
          <w:sz w:val="18"/>
          <w:lang w:val="ja-JP" w:eastAsia="ja-JP"/>
        </w:rPr>
        <w:t>すべての</w:t>
      </w:r>
      <w:r w:rsidRPr="009B2389">
        <w:rPr>
          <w:rFonts w:cs="Tahoma"/>
          <w:i/>
          <w:sz w:val="18"/>
          <w:lang w:val="ja-JP" w:eastAsia="ja-JP"/>
        </w:rPr>
        <w:t xml:space="preserve"> Windows Azure </w:t>
      </w:r>
      <w:r w:rsidRPr="009B2389">
        <w:rPr>
          <w:rFonts w:cs="Tahoma"/>
          <w:i/>
          <w:sz w:val="18"/>
          <w:lang w:val="ja-JP" w:eastAsia="ja-JP"/>
        </w:rPr>
        <w:t>サービスの価格および支払方法は、お客様とそのリセラーとの別途の合意に従うものとします。</w:t>
      </w:r>
      <w:r w:rsidRPr="009B2389">
        <w:rPr>
          <w:rFonts w:cs="Tahoma"/>
          <w:sz w:val="18"/>
          <w:lang w:val="ja-JP" w:eastAsia="ja-JP"/>
        </w:rPr>
        <w:t>マイクロソフトは、お客様の加入契約期間中に個々の</w:t>
      </w:r>
      <w:r w:rsidRPr="009B2389">
        <w:rPr>
          <w:rFonts w:cs="Tahoma"/>
          <w:sz w:val="18"/>
          <w:lang w:val="ja-JP" w:eastAsia="ja-JP"/>
        </w:rPr>
        <w:t xml:space="preserve"> Windows Azure </w:t>
      </w:r>
      <w:r w:rsidRPr="009B2389">
        <w:rPr>
          <w:rFonts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D63055" w:rsidRPr="009B2389" w:rsidRDefault="00D63055" w:rsidP="00D63055">
      <w:pPr>
        <w:rPr>
          <w:rFonts w:cs="Tahoma"/>
          <w:sz w:val="18"/>
          <w:szCs w:val="18"/>
          <w:lang w:eastAsia="ja-JP"/>
        </w:rPr>
      </w:pPr>
    </w:p>
    <w:p w:rsidR="00871A4B" w:rsidRPr="009B2389" w:rsidRDefault="00871A4B" w:rsidP="00871A4B">
      <w:pPr>
        <w:outlineLvl w:val="1"/>
        <w:rPr>
          <w:rFonts w:cs="Tahoma"/>
          <w:b/>
          <w:sz w:val="18"/>
          <w:szCs w:val="18"/>
          <w:lang w:eastAsia="ja-JP"/>
        </w:rPr>
      </w:pPr>
      <w:r w:rsidRPr="009B2389">
        <w:rPr>
          <w:rFonts w:cs="Tahoma"/>
          <w:b/>
          <w:sz w:val="18"/>
          <w:szCs w:val="18"/>
          <w:lang w:eastAsia="ja-JP"/>
        </w:rPr>
        <w:t xml:space="preserve">Windows Azure </w:t>
      </w:r>
      <w:r w:rsidRPr="009B2389">
        <w:rPr>
          <w:rFonts w:cs="Tahoma"/>
          <w:b/>
          <w:sz w:val="18"/>
          <w:szCs w:val="18"/>
          <w:lang w:val="ja-JP" w:eastAsia="ja-JP"/>
        </w:rPr>
        <w:t>約定料金</w:t>
      </w:r>
    </w:p>
    <w:p w:rsidR="00871A4B" w:rsidRPr="009B2389" w:rsidRDefault="00871A4B" w:rsidP="00871A4B">
      <w:pPr>
        <w:outlineLvl w:val="1"/>
        <w:rPr>
          <w:rFonts w:cs="Tahoma"/>
          <w:b/>
          <w:sz w:val="18"/>
          <w:szCs w:val="18"/>
          <w:lang w:eastAsia="ja-JP"/>
        </w:rPr>
      </w:pPr>
    </w:p>
    <w:p w:rsidR="00871A4B" w:rsidRPr="009B2389" w:rsidRDefault="00D5424A" w:rsidP="00871A4B">
      <w:pPr>
        <w:outlineLvl w:val="1"/>
        <w:rPr>
          <w:rFonts w:cs="Tahoma"/>
          <w:lang w:eastAsia="ja-JP"/>
        </w:rPr>
      </w:pPr>
      <w:r w:rsidRPr="009B2389">
        <w:rPr>
          <w:rFonts w:cs="Tahoma"/>
          <w:sz w:val="18"/>
          <w:lang w:val="ja-JP" w:eastAsia="ja-JP"/>
        </w:rPr>
        <w:t>お客様の</w:t>
      </w:r>
      <w:r w:rsidRPr="009B2389">
        <w:rPr>
          <w:rFonts w:cs="Tahoma"/>
          <w:sz w:val="18"/>
          <w:lang w:val="ja-JP" w:eastAsia="ja-JP"/>
        </w:rPr>
        <w:t xml:space="preserve"> Windows Azure </w:t>
      </w:r>
      <w:r w:rsidRPr="009B2389">
        <w:rPr>
          <w:rFonts w:cs="Tahoma"/>
          <w:sz w:val="18"/>
          <w:lang w:val="ja-JP" w:eastAsia="ja-JP"/>
        </w:rPr>
        <w:t>サービスの約定料金は、</w:t>
      </w:r>
      <w:r w:rsidRPr="009B2389">
        <w:rPr>
          <w:rFonts w:cs="Tahoma"/>
          <w:sz w:val="18"/>
          <w:lang w:val="ja-JP" w:eastAsia="ja-JP"/>
        </w:rPr>
        <w:t xml:space="preserve">Windows Azure </w:t>
      </w:r>
      <w:r w:rsidRPr="009B2389">
        <w:rPr>
          <w:rFonts w:cs="Tahoma"/>
          <w:sz w:val="18"/>
          <w:lang w:val="ja-JP" w:eastAsia="ja-JP"/>
        </w:rPr>
        <w:t>の約定額の区分と加入契約の価格レベルに基づいて設定されます。</w:t>
      </w:r>
      <w:r w:rsidRPr="009B2389">
        <w:rPr>
          <w:rFonts w:cs="Tahoma"/>
          <w:sz w:val="18"/>
          <w:lang w:val="ja-JP" w:eastAsia="ja-JP"/>
        </w:rPr>
        <w:t xml:space="preserve">Windows Azure </w:t>
      </w:r>
      <w:r w:rsidRPr="009B2389">
        <w:rPr>
          <w:rFonts w:cs="Tahoma"/>
          <w:sz w:val="18"/>
          <w:lang w:val="ja-JP" w:eastAsia="ja-JP"/>
        </w:rPr>
        <w:t>の約定額の区分は、お客様の年間の</w:t>
      </w:r>
      <w:r w:rsidRPr="009B2389">
        <w:rPr>
          <w:rFonts w:cs="Tahoma"/>
          <w:sz w:val="18"/>
          <w:lang w:val="ja-JP" w:eastAsia="ja-JP"/>
        </w:rPr>
        <w:t xml:space="preserve"> Windows Azure </w:t>
      </w:r>
      <w:r w:rsidRPr="009B2389">
        <w:rPr>
          <w:rFonts w:cs="Tahoma"/>
          <w:sz w:val="18"/>
          <w:lang w:val="ja-JP" w:eastAsia="ja-JP"/>
        </w:rPr>
        <w:t>の約定額</w:t>
      </w:r>
      <w:r w:rsidRPr="009B2389">
        <w:rPr>
          <w:rFonts w:cs="Tahoma"/>
          <w:sz w:val="18"/>
          <w:lang w:val="ja-JP" w:eastAsia="ja-JP"/>
        </w:rPr>
        <w:t xml:space="preserve"> (</w:t>
      </w:r>
      <w:r w:rsidRPr="009B2389">
        <w:rPr>
          <w:rFonts w:cs="Tahoma"/>
          <w:sz w:val="18"/>
          <w:lang w:val="ja-JP" w:eastAsia="ja-JP"/>
        </w:rPr>
        <w:t>つまり、お客様が毎年の</w:t>
      </w:r>
      <w:r w:rsidRPr="009B2389">
        <w:rPr>
          <w:rFonts w:cs="Tahoma"/>
          <w:sz w:val="18"/>
          <w:lang w:val="ja-JP" w:eastAsia="ja-JP"/>
        </w:rPr>
        <w:t xml:space="preserve"> Windows Azure </w:t>
      </w:r>
      <w:r w:rsidRPr="009B2389">
        <w:rPr>
          <w:rFonts w:cs="Tahoma"/>
          <w:sz w:val="18"/>
          <w:lang w:val="ja-JP" w:eastAsia="ja-JP"/>
        </w:rPr>
        <w:t>サブスクリプション期間について確約した合計金額</w:t>
      </w:r>
      <w:r w:rsidRPr="009B2389">
        <w:rPr>
          <w:rFonts w:cs="Tahoma"/>
          <w:sz w:val="18"/>
          <w:lang w:val="ja-JP" w:eastAsia="ja-JP"/>
        </w:rPr>
        <w:t xml:space="preserve">) </w:t>
      </w:r>
      <w:r w:rsidRPr="009B2389">
        <w:rPr>
          <w:rFonts w:cs="Tahoma"/>
          <w:sz w:val="18"/>
          <w:lang w:val="ja-JP" w:eastAsia="ja-JP"/>
        </w:rPr>
        <w:t>によって決まり、以下の表に規定する割引額</w:t>
      </w:r>
      <w:r w:rsidRPr="009B2389">
        <w:rPr>
          <w:rFonts w:cs="Tahoma"/>
          <w:sz w:val="18"/>
          <w:lang w:val="ja-JP" w:eastAsia="ja-JP"/>
        </w:rPr>
        <w:t xml:space="preserve"> (Windows Azure </w:t>
      </w:r>
      <w:r w:rsidRPr="009B2389">
        <w:rPr>
          <w:rFonts w:cs="Tahoma"/>
          <w:sz w:val="18"/>
          <w:lang w:val="ja-JP" w:eastAsia="ja-JP"/>
        </w:rPr>
        <w:t>の従量料金</w:t>
      </w:r>
      <w:r w:rsidRPr="009B2389">
        <w:rPr>
          <w:rFonts w:cs="Tahoma"/>
          <w:sz w:val="18"/>
          <w:lang w:val="ja-JP" w:eastAsia="ja-JP"/>
        </w:rPr>
        <w:t>/</w:t>
      </w:r>
      <w:r w:rsidRPr="009B2389">
        <w:rPr>
          <w:rFonts w:cs="Tahoma"/>
          <w:sz w:val="18"/>
          <w:lang w:val="ja-JP" w:eastAsia="ja-JP"/>
        </w:rPr>
        <w:t>超過料金に対する割引</w:t>
      </w:r>
      <w:r w:rsidRPr="009B2389">
        <w:rPr>
          <w:rFonts w:cs="Tahoma"/>
          <w:sz w:val="18"/>
          <w:lang w:val="ja-JP" w:eastAsia="ja-JP"/>
        </w:rPr>
        <w:t xml:space="preserve"> (%)) </w:t>
      </w:r>
      <w:r w:rsidRPr="009B2389">
        <w:rPr>
          <w:rFonts w:cs="Tahoma"/>
          <w:sz w:val="18"/>
          <w:lang w:val="ja-JP" w:eastAsia="ja-JP"/>
        </w:rPr>
        <w:t>に対応します。</w:t>
      </w:r>
    </w:p>
    <w:p w:rsidR="00871A4B" w:rsidRPr="009B2389" w:rsidRDefault="00871A4B" w:rsidP="00871A4B">
      <w:pPr>
        <w:ind w:left="720"/>
        <w:outlineLvl w:val="1"/>
        <w:rPr>
          <w:rFonts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D5424A" w:rsidRPr="009B2389" w:rsidTr="004F07E0">
        <w:trPr>
          <w:trHeight w:val="515"/>
          <w:tblHeader/>
          <w:jc w:val="center"/>
        </w:trPr>
        <w:tc>
          <w:tcPr>
            <w:tcW w:w="2657" w:type="dxa"/>
            <w:shd w:val="clear" w:color="auto" w:fill="FABF8F"/>
            <w:tcMar>
              <w:top w:w="0" w:type="dxa"/>
              <w:left w:w="108" w:type="dxa"/>
              <w:bottom w:w="0" w:type="dxa"/>
              <w:right w:w="108" w:type="dxa"/>
            </w:tcMar>
          </w:tcPr>
          <w:p w:rsidR="00D5424A" w:rsidRPr="009B2389" w:rsidRDefault="00D5424A" w:rsidP="00D5424A">
            <w:pPr>
              <w:jc w:val="center"/>
              <w:rPr>
                <w:rFonts w:cs="Tahoma"/>
              </w:rPr>
            </w:pPr>
            <w:r w:rsidRPr="009B2389">
              <w:rPr>
                <w:rFonts w:cs="Tahoma"/>
                <w:b/>
                <w:sz w:val="18"/>
                <w:lang w:val="ja-JP"/>
              </w:rPr>
              <w:t xml:space="preserve">Windows Azure </w:t>
            </w:r>
            <w:r w:rsidRPr="009B2389">
              <w:rPr>
                <w:rFonts w:cs="Tahoma"/>
                <w:b/>
                <w:sz w:val="18"/>
                <w:lang w:val="ja-JP"/>
              </w:rPr>
              <w:t>の</w:t>
            </w:r>
            <w:r w:rsidRPr="009B2389">
              <w:rPr>
                <w:rFonts w:cs="Tahoma"/>
                <w:b/>
                <w:sz w:val="18"/>
                <w:lang w:val="ja-JP" w:eastAsia="ja-JP"/>
              </w:rPr>
              <w:br/>
            </w:r>
            <w:r w:rsidRPr="009B2389">
              <w:rPr>
                <w:rFonts w:cs="Tahoma"/>
                <w:b/>
                <w:sz w:val="18"/>
                <w:lang w:val="ja-JP"/>
              </w:rPr>
              <w:t>約定額の区分</w:t>
            </w:r>
          </w:p>
        </w:tc>
        <w:tc>
          <w:tcPr>
            <w:tcW w:w="3000" w:type="dxa"/>
            <w:shd w:val="clear" w:color="auto" w:fill="FABF8F"/>
            <w:tcMar>
              <w:top w:w="0" w:type="dxa"/>
              <w:left w:w="108" w:type="dxa"/>
              <w:bottom w:w="0" w:type="dxa"/>
              <w:right w:w="108" w:type="dxa"/>
            </w:tcMar>
          </w:tcPr>
          <w:p w:rsidR="00D5424A" w:rsidRPr="009B2389" w:rsidRDefault="00D5424A" w:rsidP="00D5424A">
            <w:pPr>
              <w:jc w:val="center"/>
              <w:rPr>
                <w:rFonts w:cs="Tahoma"/>
              </w:rPr>
            </w:pPr>
            <w:r w:rsidRPr="009B2389">
              <w:rPr>
                <w:rFonts w:cs="Tahoma"/>
                <w:b/>
                <w:sz w:val="18"/>
                <w:lang w:val="ja-JP"/>
              </w:rPr>
              <w:t>年間の</w:t>
            </w:r>
            <w:r w:rsidRPr="009B2389">
              <w:rPr>
                <w:rFonts w:cs="Tahoma"/>
                <w:b/>
                <w:sz w:val="18"/>
                <w:lang w:val="ja-JP"/>
              </w:rPr>
              <w:t xml:space="preserve"> Windows Azure </w:t>
            </w:r>
            <w:r w:rsidRPr="009B2389">
              <w:rPr>
                <w:rFonts w:cs="Tahoma"/>
                <w:b/>
                <w:sz w:val="18"/>
                <w:lang w:val="ja-JP"/>
              </w:rPr>
              <w:t>の</w:t>
            </w:r>
            <w:r w:rsidR="004F07E0" w:rsidRPr="009B2389">
              <w:rPr>
                <w:rFonts w:cs="Tahoma"/>
                <w:b/>
                <w:sz w:val="18"/>
                <w:lang w:val="ja-JP" w:eastAsia="ja-JP"/>
              </w:rPr>
              <w:br/>
            </w:r>
            <w:r w:rsidRPr="009B2389">
              <w:rPr>
                <w:rFonts w:cs="Tahoma"/>
                <w:b/>
                <w:sz w:val="18"/>
                <w:lang w:val="ja-JP"/>
              </w:rPr>
              <w:t>約定額のユニット数量</w:t>
            </w:r>
            <w:r w:rsidRPr="009B2389">
              <w:rPr>
                <w:rFonts w:cs="Tahoma"/>
                <w:b/>
                <w:sz w:val="18"/>
                <w:lang w:val="ja-JP"/>
              </w:rPr>
              <w:t>*</w:t>
            </w:r>
          </w:p>
        </w:tc>
        <w:tc>
          <w:tcPr>
            <w:tcW w:w="2669" w:type="dxa"/>
            <w:shd w:val="clear" w:color="auto" w:fill="FABF8F"/>
          </w:tcPr>
          <w:p w:rsidR="00D5424A" w:rsidRPr="009B2389" w:rsidRDefault="00D5424A" w:rsidP="00D5424A">
            <w:pPr>
              <w:jc w:val="center"/>
              <w:rPr>
                <w:rFonts w:cs="Tahoma"/>
                <w:b/>
                <w:sz w:val="18"/>
                <w:lang w:eastAsia="ja-JP"/>
              </w:rPr>
            </w:pPr>
            <w:r w:rsidRPr="009B2389">
              <w:rPr>
                <w:rFonts w:cs="Tahoma"/>
                <w:b/>
                <w:sz w:val="18"/>
                <w:lang w:val="ja-JP" w:eastAsia="ja-JP"/>
              </w:rPr>
              <w:t>従量料金に対する割引</w:t>
            </w:r>
          </w:p>
        </w:tc>
      </w:tr>
      <w:tr w:rsidR="00D5424A" w:rsidRPr="009B2389" w:rsidTr="004F07E0">
        <w:trPr>
          <w:trHeight w:val="258"/>
          <w:jc w:val="center"/>
        </w:trPr>
        <w:tc>
          <w:tcPr>
            <w:tcW w:w="2657" w:type="dxa"/>
            <w:tcMar>
              <w:top w:w="0" w:type="dxa"/>
              <w:left w:w="108" w:type="dxa"/>
              <w:bottom w:w="0" w:type="dxa"/>
              <w:right w:w="108" w:type="dxa"/>
            </w:tcMar>
          </w:tcPr>
          <w:p w:rsidR="00D5424A" w:rsidRPr="009B2389" w:rsidRDefault="00D5424A" w:rsidP="00871A4B">
            <w:pPr>
              <w:spacing w:before="100" w:beforeAutospacing="1" w:after="100" w:afterAutospacing="1"/>
              <w:ind w:right="259"/>
              <w:jc w:val="center"/>
              <w:rPr>
                <w:rFonts w:cs="Tahoma"/>
              </w:rPr>
            </w:pPr>
            <w:r w:rsidRPr="009B2389">
              <w:rPr>
                <w:rFonts w:cs="Tahoma"/>
                <w:sz w:val="18"/>
                <w:lang w:val="ja-JP"/>
              </w:rPr>
              <w:t>区分</w:t>
            </w:r>
            <w:r w:rsidRPr="009B2389">
              <w:rPr>
                <w:rFonts w:cs="Tahoma"/>
                <w:sz w:val="18"/>
              </w:rPr>
              <w:t xml:space="preserve"> 1</w:t>
            </w:r>
          </w:p>
        </w:tc>
        <w:tc>
          <w:tcPr>
            <w:tcW w:w="3000" w:type="dxa"/>
            <w:tcMar>
              <w:top w:w="0" w:type="dxa"/>
              <w:left w:w="108" w:type="dxa"/>
              <w:bottom w:w="0" w:type="dxa"/>
              <w:right w:w="108" w:type="dxa"/>
            </w:tcMar>
          </w:tcPr>
          <w:p w:rsidR="00D5424A" w:rsidRPr="009B2389" w:rsidRDefault="00D5424A" w:rsidP="00D5424A">
            <w:pPr>
              <w:spacing w:before="100" w:beforeAutospacing="1" w:after="100" w:afterAutospacing="1"/>
              <w:ind w:left="557" w:right="180"/>
              <w:jc w:val="center"/>
              <w:rPr>
                <w:rFonts w:cs="Tahoma"/>
              </w:rPr>
            </w:pPr>
            <w:r w:rsidRPr="009B2389">
              <w:rPr>
                <w:rFonts w:cs="Tahoma"/>
                <w:sz w:val="18"/>
                <w:lang w:val="ja-JP"/>
              </w:rPr>
              <w:t xml:space="preserve">1,799 </w:t>
            </w:r>
            <w:r w:rsidRPr="009B2389">
              <w:rPr>
                <w:rFonts w:cs="Tahoma"/>
                <w:sz w:val="18"/>
                <w:lang w:val="ja-JP"/>
              </w:rPr>
              <w:t>ユニットまで</w:t>
            </w:r>
          </w:p>
        </w:tc>
        <w:tc>
          <w:tcPr>
            <w:tcW w:w="2669" w:type="dxa"/>
          </w:tcPr>
          <w:p w:rsidR="00D5424A" w:rsidRPr="009B2389" w:rsidRDefault="00D5424A" w:rsidP="00871A4B">
            <w:pPr>
              <w:spacing w:before="100" w:beforeAutospacing="1" w:after="100" w:afterAutospacing="1"/>
              <w:ind w:left="557" w:right="180"/>
              <w:jc w:val="center"/>
              <w:rPr>
                <w:rFonts w:cs="Tahoma"/>
                <w:sz w:val="18"/>
              </w:rPr>
            </w:pPr>
            <w:r w:rsidRPr="009B2389">
              <w:rPr>
                <w:rFonts w:cs="Tahoma"/>
                <w:sz w:val="18"/>
              </w:rPr>
              <w:t>23%</w:t>
            </w:r>
          </w:p>
        </w:tc>
      </w:tr>
      <w:tr w:rsidR="00D5424A" w:rsidRPr="009B2389" w:rsidTr="004F07E0">
        <w:trPr>
          <w:trHeight w:val="258"/>
          <w:jc w:val="center"/>
        </w:trPr>
        <w:tc>
          <w:tcPr>
            <w:tcW w:w="2657" w:type="dxa"/>
            <w:tcMar>
              <w:top w:w="0" w:type="dxa"/>
              <w:left w:w="108" w:type="dxa"/>
              <w:bottom w:w="0" w:type="dxa"/>
              <w:right w:w="108" w:type="dxa"/>
            </w:tcMar>
          </w:tcPr>
          <w:p w:rsidR="00D5424A" w:rsidRPr="009B2389" w:rsidRDefault="00D5424A" w:rsidP="00871A4B">
            <w:pPr>
              <w:spacing w:before="100" w:beforeAutospacing="1" w:after="100" w:afterAutospacing="1"/>
              <w:ind w:right="259"/>
              <w:jc w:val="center"/>
              <w:rPr>
                <w:rFonts w:cs="Tahoma"/>
              </w:rPr>
            </w:pPr>
            <w:r w:rsidRPr="009B2389">
              <w:rPr>
                <w:rFonts w:cs="Tahoma"/>
                <w:sz w:val="18"/>
                <w:lang w:val="ja-JP"/>
              </w:rPr>
              <w:t>区分</w:t>
            </w:r>
            <w:r w:rsidRPr="009B2389">
              <w:rPr>
                <w:rFonts w:cs="Tahoma"/>
                <w:sz w:val="18"/>
              </w:rPr>
              <w:t xml:space="preserve"> 2</w:t>
            </w:r>
          </w:p>
        </w:tc>
        <w:tc>
          <w:tcPr>
            <w:tcW w:w="3000" w:type="dxa"/>
            <w:tcMar>
              <w:top w:w="0" w:type="dxa"/>
              <w:left w:w="108" w:type="dxa"/>
              <w:bottom w:w="0" w:type="dxa"/>
              <w:right w:w="108" w:type="dxa"/>
            </w:tcMar>
          </w:tcPr>
          <w:p w:rsidR="00D5424A" w:rsidRPr="009B2389" w:rsidRDefault="00D5424A" w:rsidP="00D5424A">
            <w:pPr>
              <w:spacing w:before="100" w:beforeAutospacing="1" w:after="100" w:afterAutospacing="1"/>
              <w:ind w:left="557" w:right="180"/>
              <w:jc w:val="center"/>
              <w:rPr>
                <w:rFonts w:cs="Tahoma"/>
              </w:rPr>
            </w:pPr>
            <w:r w:rsidRPr="009B2389">
              <w:rPr>
                <w:rFonts w:cs="Tahoma"/>
                <w:sz w:val="18"/>
                <w:lang w:val="ja-JP"/>
              </w:rPr>
              <w:t xml:space="preserve">1,800 </w:t>
            </w:r>
            <w:r w:rsidRPr="009B2389">
              <w:rPr>
                <w:rFonts w:cs="Tahoma"/>
                <w:sz w:val="18"/>
                <w:lang w:val="ja-JP"/>
              </w:rPr>
              <w:t>～</w:t>
            </w:r>
            <w:r w:rsidRPr="009B2389">
              <w:rPr>
                <w:rFonts w:cs="Tahoma"/>
                <w:sz w:val="18"/>
                <w:lang w:val="ja-JP"/>
              </w:rPr>
              <w:t xml:space="preserve"> 4,799 </w:t>
            </w:r>
            <w:r w:rsidRPr="009B2389">
              <w:rPr>
                <w:rFonts w:cs="Tahoma"/>
                <w:sz w:val="18"/>
                <w:lang w:val="ja-JP"/>
              </w:rPr>
              <w:t>ユニット</w:t>
            </w:r>
          </w:p>
        </w:tc>
        <w:tc>
          <w:tcPr>
            <w:tcW w:w="2669" w:type="dxa"/>
          </w:tcPr>
          <w:p w:rsidR="00D5424A" w:rsidRPr="009B2389" w:rsidRDefault="00D5424A" w:rsidP="00871A4B">
            <w:pPr>
              <w:spacing w:before="100" w:beforeAutospacing="1" w:after="100" w:afterAutospacing="1"/>
              <w:ind w:left="557" w:right="180"/>
              <w:jc w:val="center"/>
              <w:rPr>
                <w:rFonts w:cs="Tahoma"/>
                <w:sz w:val="18"/>
              </w:rPr>
            </w:pPr>
            <w:r w:rsidRPr="009B2389">
              <w:rPr>
                <w:rFonts w:cs="Tahoma"/>
                <w:sz w:val="18"/>
              </w:rPr>
              <w:t>26%</w:t>
            </w:r>
          </w:p>
        </w:tc>
      </w:tr>
      <w:tr w:rsidR="00D5424A" w:rsidRPr="009B2389" w:rsidTr="004F07E0">
        <w:trPr>
          <w:trHeight w:val="258"/>
          <w:jc w:val="center"/>
        </w:trPr>
        <w:tc>
          <w:tcPr>
            <w:tcW w:w="2657" w:type="dxa"/>
            <w:tcMar>
              <w:top w:w="0" w:type="dxa"/>
              <w:left w:w="108" w:type="dxa"/>
              <w:bottom w:w="0" w:type="dxa"/>
              <w:right w:w="108" w:type="dxa"/>
            </w:tcMar>
          </w:tcPr>
          <w:p w:rsidR="00D5424A" w:rsidRPr="009B2389" w:rsidRDefault="00D5424A" w:rsidP="00871A4B">
            <w:pPr>
              <w:spacing w:before="100" w:beforeAutospacing="1" w:after="100" w:afterAutospacing="1"/>
              <w:ind w:right="259"/>
              <w:jc w:val="center"/>
              <w:rPr>
                <w:rFonts w:cs="Tahoma"/>
              </w:rPr>
            </w:pPr>
            <w:r w:rsidRPr="009B2389">
              <w:rPr>
                <w:rFonts w:cs="Tahoma"/>
                <w:sz w:val="18"/>
                <w:lang w:val="ja-JP"/>
              </w:rPr>
              <w:t>区分</w:t>
            </w:r>
            <w:r w:rsidRPr="009B2389">
              <w:rPr>
                <w:rFonts w:cs="Tahoma"/>
                <w:sz w:val="18"/>
              </w:rPr>
              <w:t xml:space="preserve"> 3</w:t>
            </w:r>
          </w:p>
        </w:tc>
        <w:tc>
          <w:tcPr>
            <w:tcW w:w="3000" w:type="dxa"/>
            <w:tcMar>
              <w:top w:w="0" w:type="dxa"/>
              <w:left w:w="108" w:type="dxa"/>
              <w:bottom w:w="0" w:type="dxa"/>
              <w:right w:w="108" w:type="dxa"/>
            </w:tcMar>
          </w:tcPr>
          <w:p w:rsidR="00D5424A" w:rsidRPr="009B2389" w:rsidRDefault="00D5424A" w:rsidP="00D5424A">
            <w:pPr>
              <w:spacing w:before="100" w:beforeAutospacing="1" w:after="100" w:afterAutospacing="1"/>
              <w:ind w:left="557" w:right="180"/>
              <w:jc w:val="center"/>
              <w:rPr>
                <w:rFonts w:cs="Tahoma"/>
              </w:rPr>
            </w:pPr>
            <w:r w:rsidRPr="009B2389">
              <w:rPr>
                <w:rFonts w:cs="Tahoma"/>
                <w:sz w:val="18"/>
                <w:lang w:val="ja-JP"/>
              </w:rPr>
              <w:t xml:space="preserve">4,800 </w:t>
            </w:r>
            <w:r w:rsidRPr="009B2389">
              <w:rPr>
                <w:rFonts w:cs="Tahoma"/>
                <w:sz w:val="18"/>
                <w:lang w:val="ja-JP"/>
              </w:rPr>
              <w:t>～</w:t>
            </w:r>
            <w:r w:rsidRPr="009B2389">
              <w:rPr>
                <w:rFonts w:cs="Tahoma"/>
                <w:sz w:val="18"/>
                <w:lang w:val="ja-JP"/>
              </w:rPr>
              <w:t xml:space="preserve"> 11,999 </w:t>
            </w:r>
            <w:r w:rsidRPr="009B2389">
              <w:rPr>
                <w:rFonts w:cs="Tahoma"/>
                <w:sz w:val="18"/>
                <w:lang w:val="ja-JP"/>
              </w:rPr>
              <w:t>ユニット</w:t>
            </w:r>
          </w:p>
        </w:tc>
        <w:tc>
          <w:tcPr>
            <w:tcW w:w="2669" w:type="dxa"/>
          </w:tcPr>
          <w:p w:rsidR="00D5424A" w:rsidRPr="009B2389" w:rsidRDefault="00D5424A" w:rsidP="00871A4B">
            <w:pPr>
              <w:spacing w:before="100" w:beforeAutospacing="1" w:after="100" w:afterAutospacing="1"/>
              <w:ind w:left="557" w:right="180"/>
              <w:jc w:val="center"/>
              <w:rPr>
                <w:rFonts w:cs="Tahoma"/>
                <w:sz w:val="18"/>
              </w:rPr>
            </w:pPr>
            <w:r w:rsidRPr="009B2389">
              <w:rPr>
                <w:rFonts w:cs="Tahoma"/>
                <w:sz w:val="18"/>
              </w:rPr>
              <w:t>30%</w:t>
            </w:r>
          </w:p>
        </w:tc>
      </w:tr>
      <w:tr w:rsidR="00D5424A" w:rsidRPr="009B2389" w:rsidTr="004F07E0">
        <w:trPr>
          <w:trHeight w:val="258"/>
          <w:jc w:val="center"/>
        </w:trPr>
        <w:tc>
          <w:tcPr>
            <w:tcW w:w="2657" w:type="dxa"/>
            <w:tcMar>
              <w:top w:w="0" w:type="dxa"/>
              <w:left w:w="108" w:type="dxa"/>
              <w:bottom w:w="0" w:type="dxa"/>
              <w:right w:w="108" w:type="dxa"/>
            </w:tcMar>
          </w:tcPr>
          <w:p w:rsidR="00D5424A" w:rsidRPr="009B2389" w:rsidRDefault="00D5424A" w:rsidP="00871A4B">
            <w:pPr>
              <w:spacing w:before="100" w:beforeAutospacing="1" w:after="100" w:afterAutospacing="1"/>
              <w:ind w:right="259"/>
              <w:jc w:val="center"/>
              <w:rPr>
                <w:rFonts w:cs="Tahoma"/>
              </w:rPr>
            </w:pPr>
            <w:r w:rsidRPr="009B2389">
              <w:rPr>
                <w:rFonts w:cs="Tahoma"/>
                <w:sz w:val="18"/>
                <w:lang w:val="ja-JP"/>
              </w:rPr>
              <w:t>区分</w:t>
            </w:r>
            <w:r w:rsidRPr="009B2389">
              <w:rPr>
                <w:rFonts w:cs="Tahoma"/>
                <w:sz w:val="18"/>
                <w:lang w:val="ja-JP"/>
              </w:rPr>
              <w:t xml:space="preserve"> 4</w:t>
            </w:r>
          </w:p>
        </w:tc>
        <w:tc>
          <w:tcPr>
            <w:tcW w:w="3000" w:type="dxa"/>
            <w:tcMar>
              <w:top w:w="0" w:type="dxa"/>
              <w:left w:w="108" w:type="dxa"/>
              <w:bottom w:w="0" w:type="dxa"/>
              <w:right w:w="108" w:type="dxa"/>
            </w:tcMar>
          </w:tcPr>
          <w:p w:rsidR="00D5424A" w:rsidRPr="009B2389" w:rsidRDefault="00D5424A" w:rsidP="00D5424A">
            <w:pPr>
              <w:spacing w:before="100" w:beforeAutospacing="1" w:after="100" w:afterAutospacing="1"/>
              <w:ind w:left="557" w:right="180"/>
              <w:jc w:val="center"/>
              <w:rPr>
                <w:rFonts w:cs="Tahoma"/>
              </w:rPr>
            </w:pPr>
            <w:r w:rsidRPr="009B2389">
              <w:rPr>
                <w:rFonts w:cs="Tahoma"/>
                <w:sz w:val="18"/>
                <w:lang w:val="ja-JP"/>
              </w:rPr>
              <w:t xml:space="preserve">12,000 </w:t>
            </w:r>
            <w:r w:rsidRPr="009B2389">
              <w:rPr>
                <w:rFonts w:cs="Tahoma"/>
                <w:sz w:val="18"/>
                <w:lang w:val="ja-JP"/>
              </w:rPr>
              <w:t>ユニット以上</w:t>
            </w:r>
          </w:p>
        </w:tc>
        <w:tc>
          <w:tcPr>
            <w:tcW w:w="2669" w:type="dxa"/>
          </w:tcPr>
          <w:p w:rsidR="00D5424A" w:rsidRPr="009B2389" w:rsidRDefault="00D5424A" w:rsidP="00871A4B">
            <w:pPr>
              <w:spacing w:before="100" w:beforeAutospacing="1" w:after="100" w:afterAutospacing="1"/>
              <w:ind w:left="557" w:right="180"/>
              <w:jc w:val="center"/>
              <w:rPr>
                <w:rFonts w:cs="Tahoma"/>
                <w:sz w:val="18"/>
              </w:rPr>
            </w:pPr>
            <w:r w:rsidRPr="009B2389">
              <w:rPr>
                <w:rFonts w:cs="Tahoma"/>
                <w:sz w:val="18"/>
              </w:rPr>
              <w:t>35%</w:t>
            </w:r>
          </w:p>
        </w:tc>
      </w:tr>
    </w:tbl>
    <w:p w:rsidR="00D5424A" w:rsidRPr="009B2389" w:rsidRDefault="00D5424A" w:rsidP="00D5424A">
      <w:pPr>
        <w:ind w:left="1080"/>
        <w:outlineLvl w:val="1"/>
        <w:rPr>
          <w:rFonts w:cs="Tahoma"/>
          <w:sz w:val="18"/>
          <w:lang w:eastAsia="ja-JP"/>
        </w:rPr>
      </w:pPr>
      <w:r w:rsidRPr="009B2389">
        <w:rPr>
          <w:rFonts w:cs="Tahoma"/>
          <w:sz w:val="18"/>
          <w:lang w:val="ja-JP" w:eastAsia="ja-JP"/>
        </w:rPr>
        <w:t xml:space="preserve">* </w:t>
      </w:r>
      <w:r w:rsidRPr="009B2389">
        <w:rPr>
          <w:rFonts w:cs="Tahoma"/>
          <w:sz w:val="18"/>
          <w:lang w:val="ja-JP" w:eastAsia="ja-JP"/>
        </w:rPr>
        <w:t>ユニットとは、該当する通貨における合計金額です。</w:t>
      </w:r>
    </w:p>
    <w:p w:rsidR="00871A4B" w:rsidRPr="009B2389" w:rsidRDefault="00871A4B" w:rsidP="00871A4B">
      <w:pPr>
        <w:outlineLvl w:val="1"/>
        <w:rPr>
          <w:rFonts w:cs="Tahoma"/>
          <w:sz w:val="18"/>
          <w:lang w:eastAsia="ja-JP"/>
        </w:rPr>
      </w:pPr>
    </w:p>
    <w:p w:rsidR="00D5424A" w:rsidRPr="009B2389" w:rsidRDefault="00D5424A" w:rsidP="00D5424A">
      <w:pPr>
        <w:outlineLvl w:val="1"/>
        <w:rPr>
          <w:rFonts w:cs="Tahoma"/>
          <w:lang w:eastAsia="ja-JP"/>
        </w:rPr>
      </w:pPr>
      <w:r w:rsidRPr="009B2389">
        <w:rPr>
          <w:rFonts w:cs="Tahoma"/>
          <w:sz w:val="18"/>
          <w:lang w:val="ja-JP" w:eastAsia="ja-JP"/>
        </w:rPr>
        <w:t>お客様は、年間の</w:t>
      </w:r>
      <w:r w:rsidRPr="009B2389">
        <w:rPr>
          <w:rFonts w:cs="Tahoma"/>
          <w:sz w:val="18"/>
          <w:lang w:val="ja-JP" w:eastAsia="ja-JP"/>
        </w:rPr>
        <w:t xml:space="preserve"> Windows Azure </w:t>
      </w:r>
      <w:r w:rsidRPr="009B2389">
        <w:rPr>
          <w:rFonts w:cs="Tahoma"/>
          <w:sz w:val="18"/>
          <w:lang w:val="ja-JP" w:eastAsia="ja-JP"/>
        </w:rPr>
        <w:t>の約定額を増やし、</w:t>
      </w:r>
      <w:r w:rsidRPr="009B2389">
        <w:rPr>
          <w:rFonts w:cs="Tahoma"/>
          <w:sz w:val="18"/>
          <w:lang w:val="ja-JP" w:eastAsia="ja-JP"/>
        </w:rPr>
        <w:t xml:space="preserve">Windows Azure </w:t>
      </w:r>
      <w:r w:rsidRPr="009B2389">
        <w:rPr>
          <w:rFonts w:cs="Tahoma"/>
          <w:sz w:val="18"/>
          <w:lang w:val="ja-JP" w:eastAsia="ja-JP"/>
        </w:rPr>
        <w:t>のサブスクリプション期間中いつでも</w:t>
      </w:r>
      <w:r w:rsidRPr="009B2389">
        <w:rPr>
          <w:rFonts w:cs="Tahoma"/>
          <w:sz w:val="18"/>
          <w:lang w:val="ja-JP" w:eastAsia="ja-JP"/>
        </w:rPr>
        <w:t xml:space="preserve"> 1 </w:t>
      </w:r>
      <w:r w:rsidRPr="009B2389">
        <w:rPr>
          <w:rFonts w:cs="Tahoma"/>
          <w:sz w:val="18"/>
          <w:lang w:val="ja-JP" w:eastAsia="ja-JP"/>
        </w:rPr>
        <w:t>段階上の区分の適用を受けることができます。新しい約定料金は、お客様が年間の</w:t>
      </w:r>
      <w:r w:rsidRPr="009B2389">
        <w:rPr>
          <w:rFonts w:cs="Tahoma"/>
          <w:sz w:val="18"/>
          <w:lang w:val="ja-JP" w:eastAsia="ja-JP"/>
        </w:rPr>
        <w:t xml:space="preserve"> Windows Azure Monetary Commitment </w:t>
      </w:r>
      <w:r w:rsidRPr="009B2389">
        <w:rPr>
          <w:rFonts w:cs="Tahoma"/>
          <w:sz w:val="18"/>
          <w:lang w:val="ja-JP" w:eastAsia="ja-JP"/>
        </w:rPr>
        <w:t>ライセンスの数量を調整した月の翌暦月の初日より、お客様による</w:t>
      </w:r>
      <w:r w:rsidRPr="009B2389">
        <w:rPr>
          <w:rFonts w:cs="Tahoma"/>
          <w:sz w:val="18"/>
          <w:lang w:val="ja-JP" w:eastAsia="ja-JP"/>
        </w:rPr>
        <w:t xml:space="preserve"> Windows Azure </w:t>
      </w:r>
      <w:r w:rsidRPr="009B2389">
        <w:rPr>
          <w:rFonts w:cs="Tahoma"/>
          <w:sz w:val="18"/>
          <w:lang w:val="ja-JP" w:eastAsia="ja-JP"/>
        </w:rPr>
        <w:t>サービスの使用に適用されます。</w:t>
      </w:r>
    </w:p>
    <w:p w:rsidR="00D5424A" w:rsidRPr="009B2389" w:rsidRDefault="00D5424A" w:rsidP="00D5424A">
      <w:pPr>
        <w:outlineLvl w:val="1"/>
        <w:rPr>
          <w:rFonts w:cs="Tahoma"/>
          <w:sz w:val="18"/>
          <w:lang w:eastAsia="ja-JP"/>
        </w:rPr>
      </w:pPr>
    </w:p>
    <w:p w:rsidR="00D5424A" w:rsidRPr="009B2389" w:rsidRDefault="00D5424A" w:rsidP="00D5424A">
      <w:pPr>
        <w:outlineLvl w:val="1"/>
        <w:rPr>
          <w:rFonts w:cs="Tahoma"/>
          <w:lang w:eastAsia="ja-JP"/>
        </w:rPr>
      </w:pPr>
      <w:r w:rsidRPr="009B2389">
        <w:rPr>
          <w:rFonts w:cs="Tahoma"/>
          <w:sz w:val="18"/>
          <w:lang w:val="ja-JP" w:eastAsia="ja-JP"/>
        </w:rPr>
        <w:t>顧客価格シートには、区分</w:t>
      </w:r>
      <w:r w:rsidRPr="009B2389">
        <w:rPr>
          <w:rFonts w:cs="Tahoma"/>
          <w:sz w:val="18"/>
          <w:lang w:val="ja-JP" w:eastAsia="ja-JP"/>
        </w:rPr>
        <w:t xml:space="preserve"> 1 </w:t>
      </w:r>
      <w:r w:rsidRPr="009B2389">
        <w:rPr>
          <w:rFonts w:cs="Tahoma"/>
          <w:sz w:val="18"/>
          <w:lang w:val="ja-JP" w:eastAsia="ja-JP"/>
        </w:rPr>
        <w:t>の約定料金の価格が反映されます。実際の約定料金の価格は、</w:t>
      </w:r>
      <w:r w:rsidRPr="009B2389">
        <w:rPr>
          <w:rFonts w:cs="Tahoma"/>
          <w:sz w:val="18"/>
          <w:lang w:val="ja-JP" w:eastAsia="ja-JP"/>
        </w:rPr>
        <w:t xml:space="preserve">Windows Azure Enterprise </w:t>
      </w:r>
      <w:r w:rsidRPr="009B2389">
        <w:rPr>
          <w:rFonts w:cs="Tahoma"/>
          <w:sz w:val="18"/>
          <w:lang w:val="ja-JP" w:eastAsia="ja-JP"/>
        </w:rPr>
        <w:t>ポータルの</w:t>
      </w:r>
      <w:r w:rsidRPr="009B2389">
        <w:rPr>
          <w:rFonts w:cs="Tahoma"/>
          <w:sz w:val="18"/>
          <w:lang w:val="ja-JP" w:eastAsia="ja-JP"/>
        </w:rPr>
        <w:t xml:space="preserve"> [Account View] </w:t>
      </w:r>
      <w:r w:rsidRPr="009B2389">
        <w:rPr>
          <w:rFonts w:cs="Tahoma"/>
          <w:sz w:val="18"/>
          <w:lang w:val="ja-JP" w:eastAsia="ja-JP"/>
        </w:rPr>
        <w:t>ページに表示されます。リセラーを通じて販売される</w:t>
      </w:r>
      <w:r w:rsidRPr="009B2389">
        <w:rPr>
          <w:rFonts w:cs="Tahoma"/>
          <w:sz w:val="18"/>
          <w:lang w:val="ja-JP" w:eastAsia="ja-JP"/>
        </w:rPr>
        <w:t xml:space="preserve"> Windows Azure </w:t>
      </w:r>
      <w:r w:rsidRPr="009B2389">
        <w:rPr>
          <w:rFonts w:cs="Tahoma"/>
          <w:sz w:val="18"/>
          <w:lang w:val="ja-JP" w:eastAsia="ja-JP"/>
        </w:rPr>
        <w:t>サービスの価格および支払条件は、お客様とリセラーとの契約によって決定されます。</w:t>
      </w:r>
    </w:p>
    <w:p w:rsidR="005670D3" w:rsidRPr="009B2389" w:rsidRDefault="005670D3" w:rsidP="00F77FF3">
      <w:pPr>
        <w:pStyle w:val="Heading2"/>
        <w:ind w:left="0"/>
        <w:rPr>
          <w:rFonts w:cs="Tahoma"/>
          <w:lang w:val="ja-JP" w:eastAsia="ja-JP"/>
        </w:rPr>
      </w:pPr>
    </w:p>
    <w:p w:rsidR="00F77FF3" w:rsidRPr="009B2389" w:rsidRDefault="00F77FF3" w:rsidP="00F77FF3">
      <w:pPr>
        <w:pStyle w:val="Heading2"/>
        <w:ind w:left="0"/>
        <w:rPr>
          <w:rFonts w:cs="Tahoma"/>
          <w:lang w:eastAsia="ja-JP"/>
        </w:rPr>
      </w:pPr>
      <w:bookmarkStart w:id="967" w:name="_Toc356301722"/>
      <w:r w:rsidRPr="009B2389">
        <w:rPr>
          <w:rFonts w:cs="Tahoma"/>
          <w:lang w:val="ja-JP" w:eastAsia="ja-JP"/>
        </w:rPr>
        <w:t>オンライン</w:t>
      </w:r>
      <w:r w:rsidRPr="009B2389">
        <w:rPr>
          <w:rFonts w:cs="Tahoma"/>
          <w:lang w:val="ja-JP" w:eastAsia="ja-JP"/>
        </w:rPr>
        <w:t xml:space="preserve"> </w:t>
      </w:r>
      <w:r w:rsidRPr="009B2389">
        <w:rPr>
          <w:rFonts w:cs="Tahoma"/>
          <w:lang w:val="ja-JP" w:eastAsia="ja-JP"/>
        </w:rPr>
        <w:t>サービスの提供地域</w:t>
      </w:r>
      <w:bookmarkEnd w:id="967"/>
    </w:p>
    <w:p w:rsidR="00F77FF3" w:rsidRPr="009B2389" w:rsidRDefault="00F77FF3" w:rsidP="00F77FF3">
      <w:pPr>
        <w:ind w:left="720"/>
        <w:outlineLvl w:val="2"/>
        <w:rPr>
          <w:rFonts w:cs="Tahoma"/>
          <w:b/>
          <w:sz w:val="18"/>
          <w:szCs w:val="18"/>
          <w:lang w:eastAsia="ja-JP"/>
        </w:rPr>
      </w:pPr>
    </w:p>
    <w:p w:rsidR="00D52C65" w:rsidRPr="009B2389" w:rsidRDefault="00F77FF3" w:rsidP="00F77FF3">
      <w:pPr>
        <w:outlineLvl w:val="2"/>
        <w:rPr>
          <w:rFonts w:cs="Tahoma"/>
          <w:color w:val="000000"/>
          <w:sz w:val="18"/>
          <w:szCs w:val="18"/>
          <w:lang w:eastAsia="ja-JP"/>
        </w:rPr>
      </w:pP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サービスをご利用いただける国および地域の一覧については、</w:t>
      </w:r>
      <w:hyperlink r:id="rId15" w:anchor="international" w:history="1">
        <w:r w:rsidR="00D52C65" w:rsidRPr="009B2389">
          <w:rPr>
            <w:rStyle w:val="Hyperlink"/>
            <w:rFonts w:cs="Tahoma"/>
            <w:sz w:val="18"/>
            <w:szCs w:val="18"/>
            <w:lang w:eastAsia="ja-JP"/>
          </w:rPr>
          <w:t>http://www.microsoft.com/online/faq.aspx#international</w:t>
        </w:r>
      </w:hyperlink>
      <w:r w:rsidR="00D52C65" w:rsidRPr="009B2389">
        <w:rPr>
          <w:rFonts w:cs="Tahoma"/>
          <w:color w:val="1F497D"/>
          <w:sz w:val="18"/>
          <w:szCs w:val="18"/>
          <w:lang w:eastAsia="ja-JP"/>
        </w:rPr>
        <w:t xml:space="preserve"> </w:t>
      </w:r>
      <w:r w:rsidRPr="009B2389">
        <w:rPr>
          <w:rFonts w:cs="Tahoma"/>
          <w:sz w:val="18"/>
          <w:szCs w:val="18"/>
          <w:lang w:val="ja-JP" w:eastAsia="ja-JP"/>
        </w:rPr>
        <w:t>を参照してください。</w:t>
      </w:r>
    </w:p>
    <w:p w:rsidR="00D52C65" w:rsidRPr="009B2389" w:rsidRDefault="00D52C65" w:rsidP="00D52C65">
      <w:pPr>
        <w:pStyle w:val="Heading2"/>
        <w:ind w:left="0"/>
        <w:rPr>
          <w:rFonts w:cs="Tahoma"/>
          <w:lang w:eastAsia="ja-JP"/>
        </w:rPr>
      </w:pPr>
    </w:p>
    <w:p w:rsidR="00732E29" w:rsidRPr="009B2389" w:rsidRDefault="00732E29" w:rsidP="00732E29">
      <w:pPr>
        <w:pStyle w:val="Heading2"/>
        <w:ind w:left="0"/>
        <w:rPr>
          <w:rFonts w:cs="Tahoma"/>
          <w:lang w:eastAsia="ja-JP"/>
        </w:rPr>
      </w:pPr>
      <w:bookmarkStart w:id="968" w:name="_Toc356301723"/>
      <w:r w:rsidRPr="009B2389">
        <w:rPr>
          <w:rFonts w:cs="Tahoma"/>
          <w:lang w:val="ja-JP" w:eastAsia="ja-JP"/>
        </w:rPr>
        <w:t>オンライン</w:t>
      </w:r>
      <w:r w:rsidRPr="009B2389">
        <w:rPr>
          <w:rFonts w:cs="Tahoma"/>
          <w:lang w:val="ja-JP" w:eastAsia="ja-JP"/>
        </w:rPr>
        <w:t xml:space="preserve"> </w:t>
      </w:r>
      <w:r w:rsidRPr="009B2389">
        <w:rPr>
          <w:rFonts w:cs="Tahoma"/>
          <w:lang w:val="ja-JP" w:eastAsia="ja-JP"/>
        </w:rPr>
        <w:t>サービスに関する追加条項</w:t>
      </w:r>
      <w:bookmarkEnd w:id="968"/>
    </w:p>
    <w:p w:rsidR="00732E29" w:rsidRPr="009B2389" w:rsidRDefault="00732E29" w:rsidP="00732E29">
      <w:pPr>
        <w:ind w:left="720"/>
        <w:outlineLvl w:val="2"/>
        <w:rPr>
          <w:rFonts w:cs="Tahoma"/>
          <w:sz w:val="18"/>
          <w:szCs w:val="18"/>
          <w:lang w:eastAsia="ja-JP"/>
        </w:rPr>
      </w:pPr>
    </w:p>
    <w:p w:rsidR="00732E29" w:rsidRPr="009B2389" w:rsidRDefault="00732E29" w:rsidP="00732E29">
      <w:pPr>
        <w:rPr>
          <w:rFonts w:cs="Tahoma"/>
          <w:sz w:val="18"/>
          <w:szCs w:val="18"/>
          <w:lang w:eastAsia="ja-JP"/>
        </w:rPr>
      </w:pPr>
      <w:r w:rsidRPr="009B2389">
        <w:rPr>
          <w:rFonts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732E29" w:rsidRPr="009B2389" w:rsidRDefault="00732E29" w:rsidP="00732E29">
      <w:pPr>
        <w:rPr>
          <w:rFonts w:cs="Tahoma"/>
          <w:sz w:val="18"/>
          <w:szCs w:val="18"/>
          <w:lang w:eastAsia="ja-JP"/>
        </w:rPr>
      </w:pPr>
    </w:p>
    <w:p w:rsidR="00732E29" w:rsidRPr="009B2389" w:rsidRDefault="00732E29" w:rsidP="00732E29">
      <w:pPr>
        <w:rPr>
          <w:rFonts w:cs="Tahoma"/>
          <w:sz w:val="18"/>
          <w:szCs w:val="18"/>
          <w:lang w:eastAsia="ja-JP"/>
        </w:rPr>
      </w:pPr>
      <w:r w:rsidRPr="009B2389">
        <w:rPr>
          <w:rFonts w:cs="Tahoma"/>
          <w:sz w:val="18"/>
          <w:szCs w:val="18"/>
          <w:lang w:val="ja-JP" w:eastAsia="ja-JP"/>
        </w:rPr>
        <w:t>他の一般的な条項と条件、ならびにオンライン</w:t>
      </w:r>
      <w:r w:rsidRPr="009B2389">
        <w:rPr>
          <w:rFonts w:cs="Tahoma"/>
          <w:sz w:val="18"/>
          <w:szCs w:val="18"/>
          <w:lang w:val="ja-JP" w:eastAsia="ja-JP"/>
        </w:rPr>
        <w:t xml:space="preserve"> </w:t>
      </w:r>
      <w:r w:rsidRPr="009B2389">
        <w:rPr>
          <w:rFonts w:cs="Tahoma"/>
          <w:sz w:val="18"/>
          <w:szCs w:val="18"/>
          <w:lang w:val="ja-JP" w:eastAsia="ja-JP"/>
        </w:rPr>
        <w:t>サービスの使用に適用される製品固有の条項と条件については、製品使用権説明書</w:t>
      </w:r>
      <w:r w:rsidRPr="009B2389">
        <w:rPr>
          <w:rFonts w:cs="Tahoma"/>
          <w:sz w:val="18"/>
          <w:szCs w:val="18"/>
          <w:lang w:val="ja-JP" w:eastAsia="ja-JP"/>
        </w:rPr>
        <w:t xml:space="preserve"> (http://www.microsoft.com/japan/licensing/product/pur.mspx) </w:t>
      </w:r>
      <w:r w:rsidRPr="009B2389">
        <w:rPr>
          <w:rFonts w:cs="Tahoma"/>
          <w:sz w:val="18"/>
          <w:szCs w:val="18"/>
          <w:lang w:val="ja-JP" w:eastAsia="ja-JP"/>
        </w:rPr>
        <w:t>に記載されています。この説明書のオンライン</w:t>
      </w:r>
      <w:r w:rsidRPr="009B2389">
        <w:rPr>
          <w:rFonts w:cs="Tahoma"/>
          <w:sz w:val="18"/>
          <w:szCs w:val="18"/>
          <w:lang w:val="ja-JP" w:eastAsia="ja-JP"/>
        </w:rPr>
        <w:t xml:space="preserve"> </w:t>
      </w:r>
      <w:r w:rsidRPr="009B2389">
        <w:rPr>
          <w:rFonts w:cs="Tahoma"/>
          <w:sz w:val="18"/>
          <w:szCs w:val="18"/>
          <w:lang w:val="ja-JP" w:eastAsia="ja-JP"/>
        </w:rPr>
        <w:t>サービスのセクションに記載されているように、オンライン</w:t>
      </w:r>
      <w:r w:rsidRPr="009B2389">
        <w:rPr>
          <w:rFonts w:cs="Tahoma"/>
          <w:sz w:val="18"/>
          <w:szCs w:val="18"/>
          <w:lang w:val="ja-JP" w:eastAsia="ja-JP"/>
        </w:rPr>
        <w:t xml:space="preserve"> </w:t>
      </w:r>
      <w:r w:rsidRPr="009B2389">
        <w:rPr>
          <w:rFonts w:cs="Tahoma"/>
          <w:sz w:val="18"/>
          <w:szCs w:val="18"/>
          <w:lang w:val="ja-JP" w:eastAsia="ja-JP"/>
        </w:rPr>
        <w:t>サービスの製品使用権は変更されることがあります。</w:t>
      </w:r>
    </w:p>
    <w:p w:rsidR="00732E29" w:rsidRPr="009B2389" w:rsidRDefault="00732E29" w:rsidP="00732E29">
      <w:pPr>
        <w:rPr>
          <w:rFonts w:cs="Tahoma"/>
          <w:sz w:val="18"/>
          <w:szCs w:val="18"/>
          <w:lang w:eastAsia="ja-JP"/>
        </w:rPr>
      </w:pPr>
    </w:p>
    <w:p w:rsidR="00D52C65" w:rsidRPr="009B2389" w:rsidRDefault="00732E29" w:rsidP="00732E29">
      <w:pPr>
        <w:rPr>
          <w:rFonts w:cs="Tahoma"/>
          <w:sz w:val="18"/>
          <w:szCs w:val="18"/>
          <w:lang w:eastAsia="ja-JP"/>
        </w:rPr>
      </w:pPr>
      <w:r w:rsidRPr="009B2389">
        <w:rPr>
          <w:rFonts w:cs="Tahoma"/>
          <w:sz w:val="18"/>
          <w:szCs w:val="18"/>
          <w:lang w:val="ja-JP" w:eastAsia="ja-JP"/>
        </w:rPr>
        <w:t>上記のオンライン</w:t>
      </w:r>
      <w:r w:rsidRPr="009B2389">
        <w:rPr>
          <w:rFonts w:cs="Tahoma"/>
          <w:sz w:val="18"/>
          <w:szCs w:val="18"/>
          <w:lang w:val="ja-JP" w:eastAsia="ja-JP"/>
        </w:rPr>
        <w:t xml:space="preserve"> </w:t>
      </w:r>
      <w:r w:rsidRPr="009B2389">
        <w:rPr>
          <w:rFonts w:cs="Tahoma"/>
          <w:sz w:val="18"/>
          <w:szCs w:val="18"/>
          <w:lang w:val="ja-JP" w:eastAsia="ja-JP"/>
        </w:rPr>
        <w:t>サービスの価格および支払条件は、マイクロソフト</w:t>
      </w:r>
      <w:r w:rsidRPr="009B2389">
        <w:rPr>
          <w:rFonts w:cs="Tahoma"/>
          <w:sz w:val="18"/>
          <w:szCs w:val="18"/>
          <w:lang w:val="ja-JP" w:eastAsia="ja-JP"/>
        </w:rPr>
        <w:t xml:space="preserve"> </w:t>
      </w: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サブスクリプション契約に基づいて取得されたオンライン</w:t>
      </w:r>
      <w:r w:rsidRPr="009B2389">
        <w:rPr>
          <w:rFonts w:cs="Tahoma"/>
          <w:sz w:val="18"/>
          <w:szCs w:val="18"/>
          <w:lang w:val="ja-JP" w:eastAsia="ja-JP"/>
        </w:rPr>
        <w:t xml:space="preserve"> </w:t>
      </w:r>
      <w:r w:rsidRPr="009B2389">
        <w:rPr>
          <w:rFonts w:cs="Tahoma"/>
          <w:sz w:val="18"/>
          <w:szCs w:val="18"/>
          <w:lang w:val="ja-JP" w:eastAsia="ja-JP"/>
        </w:rPr>
        <w:t>サービスには適用されません。マイクロソフト</w:t>
      </w:r>
      <w:r w:rsidRPr="009B2389">
        <w:rPr>
          <w:rFonts w:cs="Tahoma"/>
          <w:sz w:val="18"/>
          <w:szCs w:val="18"/>
          <w:lang w:val="ja-JP" w:eastAsia="ja-JP"/>
        </w:rPr>
        <w:t xml:space="preserve"> </w:t>
      </w: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サブスクリプション契約に基づいて取得されたオンライン</w:t>
      </w:r>
      <w:r w:rsidRPr="009B2389">
        <w:rPr>
          <w:rFonts w:cs="Tahoma"/>
          <w:sz w:val="18"/>
          <w:szCs w:val="18"/>
          <w:lang w:val="ja-JP" w:eastAsia="ja-JP"/>
        </w:rPr>
        <w:t xml:space="preserve"> </w:t>
      </w:r>
      <w:r w:rsidRPr="009B2389">
        <w:rPr>
          <w:rFonts w:cs="Tahoma"/>
          <w:sz w:val="18"/>
          <w:szCs w:val="18"/>
          <w:lang w:val="ja-JP" w:eastAsia="ja-JP"/>
        </w:rPr>
        <w:t>サービスに適用される条件はすべて、当該契約および</w:t>
      </w:r>
      <w:r w:rsidRPr="009B2389">
        <w:rPr>
          <w:rFonts w:cs="Tahoma"/>
          <w:sz w:val="18"/>
          <w:szCs w:val="18"/>
          <w:lang w:val="ja-JP" w:eastAsia="ja-JP"/>
        </w:rPr>
        <w:t xml:space="preserve"> Microsoft Online Services Customer Portal </w:t>
      </w:r>
      <w:r w:rsidRPr="009B2389">
        <w:rPr>
          <w:rFonts w:cs="Tahoma"/>
          <w:sz w:val="18"/>
          <w:szCs w:val="18"/>
          <w:lang w:val="ja-JP" w:eastAsia="ja-JP"/>
        </w:rPr>
        <w:t>に記載されています。</w:t>
      </w:r>
    </w:p>
    <w:p w:rsidR="00C02089" w:rsidRPr="009B2389" w:rsidRDefault="00D52C65" w:rsidP="002942BC">
      <w:pPr>
        <w:pStyle w:val="Heading1"/>
      </w:pPr>
      <w:r w:rsidRPr="009B2389">
        <w:br w:type="page"/>
      </w:r>
      <w:bookmarkStart w:id="969" w:name="_Toc356301724"/>
      <w:r w:rsidR="00C02089" w:rsidRPr="009B2389">
        <w:lastRenderedPageBreak/>
        <w:t>セクション</w:t>
      </w:r>
      <w:r w:rsidR="00C02089" w:rsidRPr="009B2389">
        <w:t xml:space="preserve"> </w:t>
      </w:r>
      <w:r w:rsidRPr="009B2389">
        <w:t>6</w:t>
      </w:r>
      <w:r w:rsidR="00C02089" w:rsidRPr="009B2389">
        <w:t xml:space="preserve"> – </w:t>
      </w:r>
      <w:r w:rsidR="00C02089" w:rsidRPr="009B2389">
        <w:t>ソフトウェア</w:t>
      </w:r>
      <w:r w:rsidR="00C02089" w:rsidRPr="009B2389">
        <w:t xml:space="preserve"> </w:t>
      </w:r>
      <w:r w:rsidR="00C02089" w:rsidRPr="009B2389">
        <w:t>アシュアランスの更新条件</w:t>
      </w:r>
      <w:bookmarkStart w:id="970" w:name="_Toc504695979"/>
      <w:bookmarkStart w:id="971" w:name="_Toc112305424"/>
      <w:bookmarkStart w:id="972" w:name="_Toc116213298"/>
      <w:bookmarkEnd w:id="969"/>
    </w:p>
    <w:p w:rsidR="00C02089" w:rsidRPr="009B2389" w:rsidRDefault="00C02089">
      <w:pPr>
        <w:rPr>
          <w:rFonts w:cs="Tahoma"/>
          <w:lang w:eastAsia="ja-JP"/>
        </w:rPr>
      </w:pPr>
    </w:p>
    <w:p w:rsidR="002815C6" w:rsidRPr="009B2389" w:rsidRDefault="002815C6" w:rsidP="00E14DA8">
      <w:pPr>
        <w:pStyle w:val="Heading3"/>
        <w:rPr>
          <w:rFonts w:cs="Tahoma"/>
          <w:sz w:val="22"/>
          <w:szCs w:val="24"/>
          <w:lang w:eastAsia="ja-JP"/>
        </w:rPr>
      </w:pPr>
      <w:bookmarkStart w:id="973" w:name="_Toc356301725"/>
      <w:r w:rsidRPr="009B2389">
        <w:rPr>
          <w:rFonts w:cs="Tahoma"/>
          <w:sz w:val="22"/>
          <w:szCs w:val="24"/>
          <w:lang w:val="ja-JP" w:eastAsia="ja-JP"/>
        </w:rPr>
        <w:t>Open License</w:t>
      </w:r>
      <w:bookmarkEnd w:id="973"/>
    </w:p>
    <w:p w:rsidR="002815C6" w:rsidRPr="009B2389" w:rsidRDefault="002815C6" w:rsidP="002815C6">
      <w:pPr>
        <w:pStyle w:val="Heading4"/>
        <w:tabs>
          <w:tab w:val="num" w:pos="0"/>
        </w:tabs>
        <w:ind w:left="0"/>
        <w:rPr>
          <w:rFonts w:cs="Tahoma"/>
          <w:szCs w:val="24"/>
          <w:lang w:eastAsia="ja-JP"/>
        </w:rPr>
      </w:pPr>
    </w:p>
    <w:p w:rsidR="002815C6" w:rsidRPr="009B2389" w:rsidRDefault="002815C6" w:rsidP="002815C6">
      <w:pPr>
        <w:pStyle w:val="StyleHeading22Left138Firstline0"/>
        <w:tabs>
          <w:tab w:val="num" w:pos="0"/>
        </w:tabs>
        <w:ind w:left="0"/>
        <w:jc w:val="left"/>
        <w:rPr>
          <w:rFonts w:ascii="Tahoma" w:hAnsi="Tahoma" w:cs="Tahoma"/>
          <w:szCs w:val="24"/>
          <w:lang w:eastAsia="ja-JP"/>
        </w:rPr>
      </w:pPr>
      <w:r w:rsidRPr="009B2389">
        <w:rPr>
          <w:rFonts w:ascii="Tahoma" w:hAnsi="Tahoma" w:cs="Tahoma"/>
          <w:sz w:val="18"/>
          <w:szCs w:val="24"/>
          <w:lang w:val="ja-JP" w:eastAsia="ja-JP"/>
        </w:rPr>
        <w:t xml:space="preserve">Open License </w:t>
      </w:r>
      <w:r w:rsidRPr="009B2389">
        <w:rPr>
          <w:rFonts w:ascii="Tahoma" w:hAnsi="Tahoma" w:cs="Tahoma"/>
          <w:sz w:val="18"/>
          <w:szCs w:val="24"/>
          <w:lang w:val="ja-JP" w:eastAsia="ja-JP"/>
        </w:rPr>
        <w:t>認証番号に基づいて発注されたソフトウェア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アシュアランスの保証は、該当する番号の有効期間満了と共に終了します。ソフトウェア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アシュアランスを更新するお客様は、有効期間満了日から</w:t>
      </w:r>
      <w:r w:rsidRPr="009B2389">
        <w:rPr>
          <w:rFonts w:ascii="Tahoma" w:hAnsi="Tahoma" w:cs="Tahoma"/>
          <w:sz w:val="18"/>
          <w:szCs w:val="24"/>
          <w:lang w:val="ja-JP" w:eastAsia="ja-JP"/>
        </w:rPr>
        <w:t xml:space="preserve"> 90 </w:t>
      </w:r>
      <w:r w:rsidRPr="009B2389">
        <w:rPr>
          <w:rFonts w:ascii="Tahoma" w:hAnsi="Tahoma" w:cs="Tahoma"/>
          <w:sz w:val="18"/>
          <w:szCs w:val="24"/>
          <w:lang w:val="ja-JP" w:eastAsia="ja-JP"/>
        </w:rPr>
        <w:t>日以内に、</w:t>
      </w:r>
      <w:r w:rsidRPr="009B2389">
        <w:rPr>
          <w:rFonts w:ascii="Tahoma" w:hAnsi="Tahoma" w:cs="Tahoma"/>
          <w:sz w:val="18"/>
          <w:szCs w:val="24"/>
          <w:lang w:val="ja-JP" w:eastAsia="ja-JP"/>
        </w:rPr>
        <w:t>(</w:t>
      </w:r>
      <w:r w:rsidRPr="009B2389">
        <w:rPr>
          <w:rFonts w:ascii="Tahoma" w:hAnsi="Tahoma" w:cs="Tahoma"/>
          <w:sz w:val="18"/>
          <w:szCs w:val="24"/>
          <w:lang w:val="ja-JP" w:eastAsia="ja-JP"/>
        </w:rPr>
        <w:t>資格を有するお客様が</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アシュアランスの更新を希望する全製品の全コピーのソフトウェア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アシュアランスの更新をリセラーに発注する必要があります。お客様は、ソフトウェア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アシュアランスが上記の方法で更新される限り、ライセンスを同時に発注することなくソフトウェア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アシュアランスのみを発注することができます。新しいソフトウェア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アシュアランスは、新しい認証番号の発効日から有効になります。</w:t>
      </w:r>
    </w:p>
    <w:bookmarkEnd w:id="970"/>
    <w:bookmarkEnd w:id="971"/>
    <w:bookmarkEnd w:id="972"/>
    <w:p w:rsidR="00C02089" w:rsidRPr="009B2389" w:rsidRDefault="00C02089" w:rsidP="00A302F0">
      <w:pPr>
        <w:pStyle w:val="AppendIndentSub"/>
      </w:pPr>
    </w:p>
    <w:p w:rsidR="00C02089" w:rsidRPr="009B2389" w:rsidRDefault="002815C6" w:rsidP="00A302F0">
      <w:pPr>
        <w:pStyle w:val="Heading3"/>
        <w:rPr>
          <w:rFonts w:cs="Tahoma"/>
          <w:sz w:val="22"/>
          <w:szCs w:val="24"/>
          <w:lang w:val="ja-JP" w:eastAsia="ja-JP"/>
        </w:rPr>
      </w:pPr>
      <w:bookmarkStart w:id="974" w:name="_Toc356301726"/>
      <w:r w:rsidRPr="009B2389">
        <w:rPr>
          <w:rFonts w:cs="Tahoma"/>
          <w:sz w:val="22"/>
          <w:szCs w:val="24"/>
          <w:lang w:val="ja-JP" w:eastAsia="ja-JP"/>
        </w:rPr>
        <w:t>Open Value 20xx</w:t>
      </w:r>
      <w:bookmarkEnd w:id="974"/>
    </w:p>
    <w:p w:rsidR="002815C6" w:rsidRPr="009B2389" w:rsidRDefault="002815C6" w:rsidP="002815C6">
      <w:pPr>
        <w:rPr>
          <w:rFonts w:cs="Tahoma"/>
          <w:lang w:val="ja-JP" w:eastAsia="ja-JP"/>
        </w:rPr>
      </w:pPr>
    </w:p>
    <w:p w:rsidR="002815C6" w:rsidRPr="009B2389" w:rsidRDefault="002815C6" w:rsidP="002815C6">
      <w:pPr>
        <w:keepNext/>
        <w:tabs>
          <w:tab w:val="num" w:pos="720"/>
        </w:tabs>
        <w:spacing w:before="60"/>
        <w:ind w:left="360" w:hanging="360"/>
        <w:outlineLvl w:val="3"/>
        <w:rPr>
          <w:rFonts w:cs="Tahoma"/>
          <w:b/>
          <w:szCs w:val="24"/>
          <w:lang w:eastAsia="ja-JP"/>
        </w:rPr>
      </w:pPr>
      <w:r w:rsidRPr="009B2389">
        <w:rPr>
          <w:rFonts w:cs="Tahoma"/>
          <w:b/>
          <w:szCs w:val="24"/>
          <w:lang w:val="ja-JP" w:eastAsia="ja-JP"/>
        </w:rPr>
        <w:t>同じ契約に基づくソフトウェア</w:t>
      </w:r>
      <w:r w:rsidRPr="009B2389">
        <w:rPr>
          <w:rFonts w:cs="Tahoma"/>
          <w:b/>
          <w:szCs w:val="24"/>
          <w:lang w:val="ja-JP" w:eastAsia="ja-JP"/>
        </w:rPr>
        <w:t xml:space="preserve"> </w:t>
      </w:r>
      <w:r w:rsidRPr="009B2389">
        <w:rPr>
          <w:rFonts w:cs="Tahoma"/>
          <w:b/>
          <w:szCs w:val="24"/>
          <w:lang w:val="ja-JP" w:eastAsia="ja-JP"/>
        </w:rPr>
        <w:t>アシュアランスの更新</w:t>
      </w:r>
    </w:p>
    <w:p w:rsidR="002815C6" w:rsidRPr="009B2389" w:rsidRDefault="002815C6" w:rsidP="002815C6">
      <w:pPr>
        <w:tabs>
          <w:tab w:val="num" w:pos="0"/>
        </w:tabs>
        <w:rPr>
          <w:rFonts w:cs="Tahoma"/>
          <w:szCs w:val="24"/>
          <w:u w:val="single"/>
          <w:lang w:eastAsia="ja-JP"/>
        </w:rPr>
      </w:pPr>
    </w:p>
    <w:p w:rsidR="002815C6" w:rsidRPr="009B2389" w:rsidRDefault="002815C6" w:rsidP="002815C6">
      <w:pPr>
        <w:tabs>
          <w:tab w:val="num" w:pos="0"/>
        </w:tabs>
        <w:rPr>
          <w:rFonts w:cs="Tahoma"/>
          <w:sz w:val="18"/>
          <w:szCs w:val="18"/>
          <w:lang w:eastAsia="ja-JP"/>
        </w:rPr>
      </w:pPr>
      <w:r w:rsidRPr="009B2389">
        <w:rPr>
          <w:rFonts w:cs="Tahoma"/>
          <w:sz w:val="18"/>
          <w:szCs w:val="18"/>
          <w:lang w:val="ja-JP" w:eastAsia="ja-JP"/>
        </w:rPr>
        <w:t xml:space="preserve">Open Value </w:t>
      </w:r>
      <w:r w:rsidRPr="009B2389">
        <w:rPr>
          <w:rFonts w:cs="Tahoma"/>
          <w:sz w:val="18"/>
          <w:szCs w:val="18"/>
          <w:lang w:val="ja-JP" w:eastAsia="ja-JP"/>
        </w:rPr>
        <w:t>契約に基づいて発注されたソフトウェア</w:t>
      </w:r>
      <w:r w:rsidRPr="009B2389">
        <w:rPr>
          <w:rFonts w:cs="Tahoma"/>
          <w:sz w:val="18"/>
          <w:szCs w:val="18"/>
          <w:lang w:val="ja-JP" w:eastAsia="ja-JP"/>
        </w:rPr>
        <w:t xml:space="preserve"> </w:t>
      </w:r>
      <w:r w:rsidRPr="009B2389">
        <w:rPr>
          <w:rFonts w:cs="Tahoma"/>
          <w:sz w:val="18"/>
          <w:szCs w:val="18"/>
          <w:lang w:val="ja-JP" w:eastAsia="ja-JP"/>
        </w:rPr>
        <w:t>アシュアランスは、該当する契約の有効期間満了</w:t>
      </w:r>
      <w:r w:rsidRPr="009B2389">
        <w:rPr>
          <w:rFonts w:cs="Tahoma"/>
          <w:sz w:val="18"/>
          <w:szCs w:val="18"/>
          <w:lang w:val="ja-JP" w:eastAsia="ja-JP"/>
        </w:rPr>
        <w:t xml:space="preserve"> (</w:t>
      </w:r>
      <w:r w:rsidRPr="009B2389">
        <w:rPr>
          <w:rFonts w:cs="Tahoma"/>
          <w:sz w:val="18"/>
          <w:szCs w:val="18"/>
          <w:lang w:val="ja-JP" w:eastAsia="ja-JP"/>
        </w:rPr>
        <w:t>または終了</w:t>
      </w:r>
      <w:r w:rsidRPr="009B2389">
        <w:rPr>
          <w:rFonts w:cs="Tahoma"/>
          <w:sz w:val="18"/>
          <w:szCs w:val="18"/>
          <w:lang w:val="ja-JP" w:eastAsia="ja-JP"/>
        </w:rPr>
        <w:t xml:space="preserve">) </w:t>
      </w:r>
      <w:r w:rsidRPr="009B2389">
        <w:rPr>
          <w:rFonts w:cs="Tahoma"/>
          <w:sz w:val="18"/>
          <w:szCs w:val="18"/>
          <w:lang w:val="ja-JP" w:eastAsia="ja-JP"/>
        </w:rPr>
        <w:t>と共に終了します。お客様には、最初の契約または更新期間の満了日</w:t>
      </w:r>
      <w:r w:rsidRPr="009B2389">
        <w:rPr>
          <w:rFonts w:cs="Tahoma"/>
          <w:sz w:val="18"/>
          <w:szCs w:val="18"/>
          <w:lang w:val="ja-JP" w:eastAsia="ja-JP"/>
        </w:rPr>
        <w:t xml:space="preserve"> 60 </w:t>
      </w:r>
      <w:r w:rsidRPr="009B2389">
        <w:rPr>
          <w:rFonts w:cs="Tahoma"/>
          <w:sz w:val="18"/>
          <w:szCs w:val="18"/>
          <w:lang w:val="ja-JP" w:eastAsia="ja-JP"/>
        </w:rPr>
        <w:t>日前に、更新オプションについて説明する書面が送付されます。お客様は、連続した満</w:t>
      </w:r>
      <w:r w:rsidRPr="009B2389">
        <w:rPr>
          <w:rFonts w:cs="Tahoma"/>
          <w:sz w:val="18"/>
          <w:szCs w:val="18"/>
          <w:lang w:val="ja-JP" w:eastAsia="ja-JP"/>
        </w:rPr>
        <w:t xml:space="preserve"> 36 </w:t>
      </w:r>
      <w:r w:rsidRPr="009B2389">
        <w:rPr>
          <w:rFonts w:cs="Tahoma"/>
          <w:sz w:val="18"/>
          <w:szCs w:val="18"/>
          <w:lang w:val="ja-JP" w:eastAsia="ja-JP"/>
        </w:rPr>
        <w:t>か月間、契約を更新するオプションを選択できます。ソフトウェア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アシュアランスを更新するお客様は、前の契約の有効期間満了前にソフトウェア</w:t>
      </w:r>
      <w:r w:rsidRPr="009B2389">
        <w:rPr>
          <w:rFonts w:cs="Tahoma"/>
          <w:sz w:val="18"/>
          <w:szCs w:val="18"/>
          <w:lang w:val="ja-JP" w:eastAsia="ja-JP"/>
        </w:rPr>
        <w:t xml:space="preserve"> </w:t>
      </w:r>
      <w:r w:rsidRPr="009B2389">
        <w:rPr>
          <w:rFonts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アシュアランスを更新することができます。各更新期間は、前の期間の満了日の翌日から開始されます。お客様は、ソフトウェア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アシュアランスが上記の方法で更新される限り、ライセンスを同時に発注することなくソフトウェア</w:t>
      </w:r>
      <w:r w:rsidRPr="009B2389">
        <w:rPr>
          <w:rFonts w:cs="Tahoma"/>
          <w:sz w:val="18"/>
          <w:szCs w:val="18"/>
          <w:lang w:val="ja-JP" w:eastAsia="ja-JP"/>
        </w:rPr>
        <w:t xml:space="preserve"> </w:t>
      </w:r>
      <w:r w:rsidRPr="009B2389">
        <w:rPr>
          <w:rFonts w:cs="Tahoma"/>
          <w:sz w:val="18"/>
          <w:szCs w:val="18"/>
          <w:lang w:val="ja-JP" w:eastAsia="ja-JP"/>
        </w:rPr>
        <w:t>アシュアランスのみを発注することができます。</w:t>
      </w:r>
    </w:p>
    <w:p w:rsidR="002815C6" w:rsidRPr="009B2389" w:rsidRDefault="002815C6" w:rsidP="002815C6">
      <w:pPr>
        <w:tabs>
          <w:tab w:val="num" w:pos="0"/>
        </w:tabs>
        <w:rPr>
          <w:rFonts w:cs="Tahoma"/>
          <w:szCs w:val="24"/>
          <w:lang w:eastAsia="ja-JP"/>
        </w:rPr>
      </w:pPr>
    </w:p>
    <w:p w:rsidR="002815C6" w:rsidRPr="009B2389" w:rsidRDefault="002815C6" w:rsidP="002815C6">
      <w:pPr>
        <w:keepNext/>
        <w:tabs>
          <w:tab w:val="num" w:pos="720"/>
        </w:tabs>
        <w:spacing w:before="60"/>
        <w:ind w:left="360" w:hanging="360"/>
        <w:outlineLvl w:val="3"/>
        <w:rPr>
          <w:rFonts w:cs="Tahoma"/>
          <w:b/>
          <w:szCs w:val="24"/>
          <w:lang w:eastAsia="ja-JP"/>
        </w:rPr>
      </w:pPr>
      <w:r w:rsidRPr="009B2389">
        <w:rPr>
          <w:rFonts w:cs="Tahoma"/>
          <w:b/>
          <w:szCs w:val="24"/>
          <w:lang w:val="ja-JP" w:eastAsia="ja-JP"/>
        </w:rPr>
        <w:t>別の契約からのソフトウェア</w:t>
      </w:r>
      <w:r w:rsidRPr="009B2389">
        <w:rPr>
          <w:rFonts w:cs="Tahoma"/>
          <w:b/>
          <w:szCs w:val="24"/>
          <w:lang w:val="ja-JP" w:eastAsia="ja-JP"/>
        </w:rPr>
        <w:t xml:space="preserve"> </w:t>
      </w:r>
      <w:r w:rsidRPr="009B2389">
        <w:rPr>
          <w:rFonts w:cs="Tahoma"/>
          <w:b/>
          <w:szCs w:val="24"/>
          <w:lang w:val="ja-JP" w:eastAsia="ja-JP"/>
        </w:rPr>
        <w:t>アシュアランスの更新</w:t>
      </w:r>
    </w:p>
    <w:p w:rsidR="002815C6" w:rsidRPr="009B2389" w:rsidRDefault="002815C6" w:rsidP="002815C6">
      <w:pPr>
        <w:tabs>
          <w:tab w:val="num" w:pos="0"/>
        </w:tabs>
        <w:rPr>
          <w:rFonts w:cs="Tahoma"/>
          <w:szCs w:val="24"/>
          <w:u w:val="single"/>
          <w:lang w:eastAsia="ja-JP"/>
        </w:rPr>
      </w:pPr>
    </w:p>
    <w:p w:rsidR="002815C6" w:rsidRPr="009B2389" w:rsidRDefault="002815C6" w:rsidP="002815C6">
      <w:pPr>
        <w:tabs>
          <w:tab w:val="num" w:pos="0"/>
        </w:tabs>
        <w:rPr>
          <w:rFonts w:cs="Tahoma"/>
          <w:sz w:val="18"/>
          <w:szCs w:val="18"/>
          <w:lang w:eastAsia="ja-JP"/>
        </w:rPr>
      </w:pPr>
      <w:r w:rsidRPr="009B2389">
        <w:rPr>
          <w:rFonts w:cs="Tahoma"/>
          <w:sz w:val="18"/>
          <w:szCs w:val="18"/>
          <w:lang w:val="ja-JP" w:eastAsia="ja-JP"/>
        </w:rPr>
        <w:t>ある製品の永続ライセンスとソフトウェア</w:t>
      </w:r>
      <w:r w:rsidRPr="009B2389">
        <w:rPr>
          <w:rFonts w:cs="Tahoma"/>
          <w:sz w:val="18"/>
          <w:szCs w:val="18"/>
          <w:lang w:val="ja-JP" w:eastAsia="ja-JP"/>
        </w:rPr>
        <w:t xml:space="preserve"> </w:t>
      </w:r>
      <w:r w:rsidRPr="009B2389">
        <w:rPr>
          <w:rFonts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アシュアランスを更新することができます。ソフトウェア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アシュアランスを更新する場合は、以前の契約の下でのソフトウェア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アシュアランスの有効期間満了前にご発注いただく必要があります。ただし、</w:t>
      </w:r>
      <w:r w:rsidRPr="009B2389">
        <w:rPr>
          <w:rFonts w:cs="Tahoma"/>
          <w:sz w:val="18"/>
          <w:szCs w:val="18"/>
          <w:lang w:val="ja-JP" w:eastAsia="ja-JP"/>
        </w:rPr>
        <w:t xml:space="preserve">Open License </w:t>
      </w:r>
      <w:r w:rsidRPr="009B2389">
        <w:rPr>
          <w:rFonts w:cs="Tahoma"/>
          <w:sz w:val="18"/>
          <w:szCs w:val="18"/>
          <w:lang w:val="ja-JP" w:eastAsia="ja-JP"/>
        </w:rPr>
        <w:t>契約から更新される場合は、</w:t>
      </w:r>
      <w:r w:rsidRPr="009B2389">
        <w:rPr>
          <w:rFonts w:cs="Tahoma"/>
          <w:sz w:val="18"/>
          <w:szCs w:val="18"/>
          <w:lang w:val="ja-JP" w:eastAsia="ja-JP"/>
        </w:rPr>
        <w:t xml:space="preserve">Open License </w:t>
      </w:r>
      <w:r w:rsidRPr="009B2389">
        <w:rPr>
          <w:rFonts w:cs="Tahoma"/>
          <w:sz w:val="18"/>
          <w:szCs w:val="18"/>
          <w:lang w:val="ja-JP" w:eastAsia="ja-JP"/>
        </w:rPr>
        <w:t>の有効期間満了日からソフトウェア</w:t>
      </w:r>
      <w:r w:rsidRPr="009B2389">
        <w:rPr>
          <w:rFonts w:cs="Tahoma"/>
          <w:sz w:val="18"/>
          <w:szCs w:val="18"/>
          <w:lang w:val="ja-JP" w:eastAsia="ja-JP"/>
        </w:rPr>
        <w:t xml:space="preserve"> </w:t>
      </w:r>
      <w:r w:rsidRPr="009B2389">
        <w:rPr>
          <w:rFonts w:cs="Tahoma"/>
          <w:sz w:val="18"/>
          <w:szCs w:val="18"/>
          <w:lang w:val="ja-JP" w:eastAsia="ja-JP"/>
        </w:rPr>
        <w:t>アシュアランスの発注までに</w:t>
      </w:r>
      <w:r w:rsidRPr="009B2389">
        <w:rPr>
          <w:rFonts w:cs="Tahoma"/>
          <w:sz w:val="18"/>
          <w:szCs w:val="18"/>
          <w:lang w:val="ja-JP" w:eastAsia="ja-JP"/>
        </w:rPr>
        <w:t xml:space="preserve"> 90 </w:t>
      </w:r>
      <w:r w:rsidRPr="009B2389">
        <w:rPr>
          <w:rFonts w:cs="Tahoma"/>
          <w:sz w:val="18"/>
          <w:szCs w:val="18"/>
          <w:lang w:val="ja-JP" w:eastAsia="ja-JP"/>
        </w:rPr>
        <w:t>日間の猶予があります。</w:t>
      </w:r>
    </w:p>
    <w:p w:rsidR="00C02089" w:rsidRPr="009B2389" w:rsidRDefault="00C02089" w:rsidP="00A302F0">
      <w:pPr>
        <w:pStyle w:val="AppendIndentSub"/>
        <w:tabs>
          <w:tab w:val="num" w:pos="0"/>
        </w:tabs>
        <w:ind w:left="0"/>
        <w:rPr>
          <w:sz w:val="18"/>
        </w:rPr>
      </w:pPr>
    </w:p>
    <w:p w:rsidR="005E105C" w:rsidRPr="009B2389" w:rsidRDefault="005E105C" w:rsidP="00E14DA8">
      <w:pPr>
        <w:pStyle w:val="Heading3"/>
        <w:rPr>
          <w:rFonts w:cs="Tahoma"/>
          <w:sz w:val="22"/>
          <w:szCs w:val="24"/>
          <w:lang w:eastAsia="ja-JP"/>
        </w:rPr>
      </w:pPr>
      <w:bookmarkStart w:id="975" w:name="_Toc356301727"/>
      <w:bookmarkStart w:id="976" w:name="_Toc239523779"/>
      <w:bookmarkStart w:id="977" w:name="_Toc240988771"/>
      <w:r w:rsidRPr="009B2389">
        <w:rPr>
          <w:rFonts w:cs="Tahoma"/>
          <w:sz w:val="22"/>
          <w:szCs w:val="24"/>
          <w:lang w:val="ja-JP" w:eastAsia="ja-JP"/>
        </w:rPr>
        <w:t>Select 20xx</w:t>
      </w:r>
      <w:bookmarkEnd w:id="975"/>
    </w:p>
    <w:p w:rsidR="005E105C" w:rsidRPr="009B2389" w:rsidRDefault="005E105C" w:rsidP="00577D22">
      <w:pPr>
        <w:tabs>
          <w:tab w:val="num" w:pos="0"/>
        </w:tabs>
        <w:rPr>
          <w:rFonts w:cs="Tahoma"/>
          <w:szCs w:val="24"/>
          <w:lang w:eastAsia="ja-JP"/>
        </w:rPr>
      </w:pPr>
    </w:p>
    <w:p w:rsidR="005E105C" w:rsidRPr="009B2389" w:rsidRDefault="005E105C" w:rsidP="00577D22">
      <w:pPr>
        <w:pStyle w:val="Heading4"/>
        <w:ind w:left="0"/>
        <w:rPr>
          <w:rFonts w:cs="Tahoma"/>
          <w:szCs w:val="24"/>
          <w:lang w:eastAsia="ja-JP"/>
        </w:rPr>
      </w:pPr>
      <w:r w:rsidRPr="009B2389">
        <w:rPr>
          <w:rFonts w:cs="Tahoma"/>
          <w:szCs w:val="24"/>
          <w:lang w:val="ja-JP" w:eastAsia="ja-JP"/>
        </w:rPr>
        <w:t>同じ契約に基づくソフトウェア</w:t>
      </w:r>
      <w:r w:rsidRPr="009B2389">
        <w:rPr>
          <w:rFonts w:cs="Tahoma"/>
          <w:szCs w:val="24"/>
          <w:lang w:val="ja-JP" w:eastAsia="ja-JP"/>
        </w:rPr>
        <w:t xml:space="preserve"> </w:t>
      </w:r>
      <w:r w:rsidRPr="009B2389">
        <w:rPr>
          <w:rFonts w:cs="Tahoma"/>
          <w:szCs w:val="24"/>
          <w:lang w:val="ja-JP" w:eastAsia="ja-JP"/>
        </w:rPr>
        <w:t>アシュアランスの更新</w:t>
      </w:r>
    </w:p>
    <w:p w:rsidR="005E105C" w:rsidRPr="009B2389"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9B2389" w:rsidRDefault="005E105C" w:rsidP="005E105C">
      <w:pPr>
        <w:pStyle w:val="styleheading22left138firstline00"/>
        <w:tabs>
          <w:tab w:val="num" w:pos="0"/>
        </w:tabs>
        <w:snapToGrid w:val="0"/>
        <w:ind w:left="0"/>
        <w:jc w:val="left"/>
        <w:rPr>
          <w:rFonts w:ascii="Tahoma" w:hAnsi="Tahoma" w:cs="Tahoma"/>
          <w:sz w:val="18"/>
          <w:szCs w:val="24"/>
          <w:lang w:eastAsia="ja-JP"/>
        </w:rPr>
      </w:pPr>
      <w:r w:rsidRPr="009B2389">
        <w:rPr>
          <w:rFonts w:ascii="Tahoma" w:hAnsi="Tahoma" w:cs="Tahoma"/>
          <w:sz w:val="18"/>
          <w:szCs w:val="24"/>
          <w:lang w:val="ja-JP" w:eastAsia="ja-JP"/>
        </w:rPr>
        <w:t xml:space="preserve">Select </w:t>
      </w:r>
      <w:r w:rsidRPr="009B2389">
        <w:rPr>
          <w:rFonts w:ascii="Tahoma" w:hAnsi="Tahoma" w:cs="Tahoma"/>
          <w:sz w:val="18"/>
          <w:szCs w:val="24"/>
          <w:lang w:val="ja-JP" w:eastAsia="ja-JP"/>
        </w:rPr>
        <w:t>契約に基づく加入契約によって発注されたソフトウェア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アシュアランスは、該当する契約</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あるいは該当する加入契約のいずれか早い方</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の有効期間満了</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または終了</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と共に終了します。お客様には、最初の契約または更新期間の満了日</w:t>
      </w:r>
      <w:r w:rsidRPr="009B2389">
        <w:rPr>
          <w:rFonts w:ascii="Tahoma" w:hAnsi="Tahoma" w:cs="Tahoma"/>
          <w:sz w:val="18"/>
          <w:szCs w:val="24"/>
          <w:lang w:val="ja-JP" w:eastAsia="ja-JP"/>
        </w:rPr>
        <w:t xml:space="preserve"> 60 </w:t>
      </w:r>
      <w:r w:rsidRPr="009B2389">
        <w:rPr>
          <w:rFonts w:ascii="Tahoma" w:hAnsi="Tahoma" w:cs="Tahoma"/>
          <w:sz w:val="18"/>
          <w:szCs w:val="24"/>
          <w:lang w:val="ja-JP" w:eastAsia="ja-JP"/>
        </w:rPr>
        <w:t>日前に、更新オプションについて説明する書面が送付されます。お客様は、連続した満</w:t>
      </w:r>
      <w:r w:rsidRPr="009B2389">
        <w:rPr>
          <w:rFonts w:ascii="Tahoma" w:hAnsi="Tahoma" w:cs="Tahoma"/>
          <w:sz w:val="18"/>
          <w:szCs w:val="24"/>
          <w:lang w:val="ja-JP" w:eastAsia="ja-JP"/>
        </w:rPr>
        <w:t xml:space="preserve"> 12 </w:t>
      </w:r>
      <w:r w:rsidRPr="009B2389">
        <w:rPr>
          <w:rFonts w:ascii="Tahoma" w:hAnsi="Tahoma" w:cs="Tahoma"/>
          <w:sz w:val="18"/>
          <w:szCs w:val="24"/>
          <w:lang w:val="ja-JP" w:eastAsia="ja-JP"/>
        </w:rPr>
        <w:t>か月間または</w:t>
      </w:r>
      <w:r w:rsidRPr="009B2389">
        <w:rPr>
          <w:rFonts w:ascii="Tahoma" w:hAnsi="Tahoma" w:cs="Tahoma"/>
          <w:sz w:val="18"/>
          <w:szCs w:val="24"/>
          <w:lang w:val="ja-JP" w:eastAsia="ja-JP"/>
        </w:rPr>
        <w:t xml:space="preserve"> 36 </w:t>
      </w:r>
      <w:r w:rsidRPr="009B2389">
        <w:rPr>
          <w:rFonts w:ascii="Tahoma" w:hAnsi="Tahoma" w:cs="Tahoma"/>
          <w:sz w:val="18"/>
          <w:szCs w:val="24"/>
          <w:lang w:val="ja-JP" w:eastAsia="ja-JP"/>
        </w:rPr>
        <w:t>か月間、契約を更新するオプションを選択できます。加入契約に基づいて前に締結された全コピーのソフトウェア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5E105C" w:rsidRPr="009B2389" w:rsidRDefault="005E105C" w:rsidP="005E105C">
      <w:pPr>
        <w:pStyle w:val="Heading4"/>
        <w:rPr>
          <w:rFonts w:cs="Tahoma"/>
          <w:szCs w:val="24"/>
          <w:lang w:eastAsia="ja-JP"/>
        </w:rPr>
      </w:pPr>
    </w:p>
    <w:p w:rsidR="005E105C" w:rsidRPr="009B2389" w:rsidRDefault="005E105C" w:rsidP="00577D22">
      <w:pPr>
        <w:pStyle w:val="Heading4"/>
        <w:ind w:left="0"/>
        <w:rPr>
          <w:rFonts w:cs="Tahoma"/>
          <w:szCs w:val="24"/>
          <w:lang w:eastAsia="ja-JP"/>
        </w:rPr>
      </w:pPr>
      <w:r w:rsidRPr="009B2389">
        <w:rPr>
          <w:rFonts w:cs="Tahoma"/>
          <w:szCs w:val="24"/>
          <w:lang w:val="ja-JP" w:eastAsia="ja-JP"/>
        </w:rPr>
        <w:t>別の契約からのソフトウェア</w:t>
      </w:r>
      <w:r w:rsidRPr="009B2389">
        <w:rPr>
          <w:rFonts w:cs="Tahoma"/>
          <w:szCs w:val="24"/>
          <w:lang w:val="ja-JP" w:eastAsia="ja-JP"/>
        </w:rPr>
        <w:t xml:space="preserve"> </w:t>
      </w:r>
      <w:r w:rsidRPr="009B2389">
        <w:rPr>
          <w:rFonts w:cs="Tahoma"/>
          <w:szCs w:val="24"/>
          <w:lang w:val="ja-JP" w:eastAsia="ja-JP"/>
        </w:rPr>
        <w:t>アシュアランスの更新</w:t>
      </w:r>
    </w:p>
    <w:p w:rsidR="005E105C" w:rsidRPr="009B2389" w:rsidRDefault="005E105C" w:rsidP="005E105C">
      <w:pPr>
        <w:pStyle w:val="styleheading22left138firstline00"/>
        <w:tabs>
          <w:tab w:val="num" w:pos="0"/>
        </w:tabs>
        <w:snapToGrid w:val="0"/>
        <w:ind w:left="0"/>
        <w:jc w:val="left"/>
        <w:rPr>
          <w:rFonts w:ascii="Tahoma" w:hAnsi="Tahoma" w:cs="Tahoma"/>
          <w:szCs w:val="24"/>
          <w:lang w:eastAsia="ja-JP"/>
        </w:rPr>
      </w:pPr>
    </w:p>
    <w:p w:rsidR="005E105C" w:rsidRPr="009B2389" w:rsidRDefault="005E105C" w:rsidP="005E105C">
      <w:pPr>
        <w:pStyle w:val="styleheading22left138firstline00"/>
        <w:tabs>
          <w:tab w:val="num" w:pos="0"/>
        </w:tabs>
        <w:snapToGrid w:val="0"/>
        <w:ind w:left="0"/>
        <w:jc w:val="left"/>
        <w:rPr>
          <w:rFonts w:ascii="Tahoma" w:hAnsi="Tahoma" w:cs="Tahoma"/>
          <w:szCs w:val="24"/>
          <w:lang w:eastAsia="ja-JP"/>
        </w:rPr>
      </w:pPr>
      <w:r w:rsidRPr="009B2389">
        <w:rPr>
          <w:rFonts w:ascii="Tahoma" w:hAnsi="Tahoma" w:cs="Tahoma"/>
          <w:sz w:val="18"/>
          <w:szCs w:val="24"/>
          <w:lang w:val="ja-JP" w:eastAsia="ja-JP"/>
        </w:rPr>
        <w:t>お客様は、他のボリューム</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ライセンス</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プログラムのソフトウェア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アシュアランスを発注することができます。ただし、</w:t>
      </w:r>
      <w:r w:rsidRPr="009B2389">
        <w:rPr>
          <w:rFonts w:ascii="Tahoma" w:hAnsi="Tahoma" w:cs="Tahoma"/>
          <w:sz w:val="18"/>
          <w:szCs w:val="24"/>
          <w:lang w:val="ja-JP" w:eastAsia="ja-JP"/>
        </w:rPr>
        <w:t xml:space="preserve">(i) </w:t>
      </w:r>
      <w:r w:rsidRPr="009B2389">
        <w:rPr>
          <w:rFonts w:ascii="Tahoma" w:hAnsi="Tahoma" w:cs="Tahoma"/>
          <w:sz w:val="18"/>
          <w:szCs w:val="24"/>
          <w:lang w:val="ja-JP" w:eastAsia="ja-JP"/>
        </w:rPr>
        <w:t>新しい加入契約がソフトウェア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アシュアランスの契約期間満了の翌日中に有効になり、</w:t>
      </w:r>
      <w:r w:rsidRPr="009B2389">
        <w:rPr>
          <w:rFonts w:ascii="Tahoma" w:hAnsi="Tahoma" w:cs="Tahoma"/>
          <w:sz w:val="18"/>
          <w:szCs w:val="24"/>
          <w:lang w:val="ja-JP" w:eastAsia="ja-JP"/>
        </w:rPr>
        <w:t xml:space="preserve">(ii) </w:t>
      </w:r>
      <w:r w:rsidRPr="009B2389">
        <w:rPr>
          <w:rFonts w:ascii="Tahoma" w:hAnsi="Tahoma" w:cs="Tahoma"/>
          <w:sz w:val="18"/>
          <w:szCs w:val="24"/>
          <w:lang w:val="ja-JP" w:eastAsia="ja-JP"/>
        </w:rPr>
        <w:t>加入契約関連会社が、新しい加入契約をリセラー経由でマイクロソフトに発注したときにソフトウェア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アシュアランスを発注している場合に限ります。ソフトウェア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アシュアランスを更新する場合は、以前の契約の下でのソフトウェア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アシュアランスの有効期間満了前にご発注いただく必要があります。ただし、</w:t>
      </w:r>
      <w:r w:rsidRPr="009B2389">
        <w:rPr>
          <w:rFonts w:ascii="Tahoma" w:hAnsi="Tahoma" w:cs="Tahoma"/>
          <w:sz w:val="18"/>
          <w:szCs w:val="24"/>
          <w:lang w:val="ja-JP" w:eastAsia="ja-JP"/>
        </w:rPr>
        <w:t xml:space="preserve">Open License </w:t>
      </w:r>
      <w:r w:rsidRPr="009B2389">
        <w:rPr>
          <w:rFonts w:ascii="Tahoma" w:hAnsi="Tahoma" w:cs="Tahoma"/>
          <w:sz w:val="18"/>
          <w:szCs w:val="24"/>
          <w:lang w:val="ja-JP" w:eastAsia="ja-JP"/>
        </w:rPr>
        <w:t>契約から更新される場合は、</w:t>
      </w:r>
      <w:r w:rsidRPr="009B2389">
        <w:rPr>
          <w:rFonts w:ascii="Tahoma" w:hAnsi="Tahoma" w:cs="Tahoma"/>
          <w:sz w:val="18"/>
          <w:szCs w:val="24"/>
          <w:lang w:val="ja-JP" w:eastAsia="ja-JP"/>
        </w:rPr>
        <w:t xml:space="preserve">Open License </w:t>
      </w:r>
      <w:r w:rsidRPr="009B2389">
        <w:rPr>
          <w:rFonts w:ascii="Tahoma" w:hAnsi="Tahoma" w:cs="Tahoma"/>
          <w:sz w:val="18"/>
          <w:szCs w:val="24"/>
          <w:lang w:val="ja-JP" w:eastAsia="ja-JP"/>
        </w:rPr>
        <w:t>の有効期間満了日からソフトウェア</w:t>
      </w:r>
      <w:r w:rsidRPr="009B2389">
        <w:rPr>
          <w:rFonts w:ascii="Tahoma" w:hAnsi="Tahoma" w:cs="Tahoma"/>
          <w:sz w:val="18"/>
          <w:szCs w:val="24"/>
          <w:lang w:val="ja-JP" w:eastAsia="ja-JP"/>
        </w:rPr>
        <w:t xml:space="preserve"> </w:t>
      </w:r>
      <w:r w:rsidRPr="009B2389">
        <w:rPr>
          <w:rFonts w:ascii="Tahoma" w:hAnsi="Tahoma" w:cs="Tahoma"/>
          <w:sz w:val="18"/>
          <w:szCs w:val="24"/>
          <w:lang w:val="ja-JP" w:eastAsia="ja-JP"/>
        </w:rPr>
        <w:t>アシュアランスの発注までに</w:t>
      </w:r>
      <w:r w:rsidRPr="009B2389">
        <w:rPr>
          <w:rFonts w:ascii="Tahoma" w:hAnsi="Tahoma" w:cs="Tahoma"/>
          <w:sz w:val="18"/>
          <w:szCs w:val="24"/>
          <w:lang w:val="ja-JP" w:eastAsia="ja-JP"/>
        </w:rPr>
        <w:t xml:space="preserve"> 90 </w:t>
      </w:r>
      <w:r w:rsidRPr="009B2389">
        <w:rPr>
          <w:rFonts w:ascii="Tahoma" w:hAnsi="Tahoma" w:cs="Tahoma"/>
          <w:sz w:val="18"/>
          <w:szCs w:val="24"/>
          <w:lang w:val="ja-JP" w:eastAsia="ja-JP"/>
        </w:rPr>
        <w:t>日間の猶予があります。</w:t>
      </w:r>
    </w:p>
    <w:p w:rsidR="005E105C" w:rsidRPr="009B2389" w:rsidRDefault="005E105C" w:rsidP="00A302F0">
      <w:pPr>
        <w:pStyle w:val="Heading3"/>
        <w:rPr>
          <w:rFonts w:cs="Tahoma"/>
          <w:sz w:val="22"/>
          <w:lang w:eastAsia="ja-JP"/>
        </w:rPr>
      </w:pPr>
    </w:p>
    <w:p w:rsidR="005E105C" w:rsidRPr="009B2389" w:rsidRDefault="005E105C" w:rsidP="00E14DA8">
      <w:pPr>
        <w:pStyle w:val="Heading3"/>
        <w:rPr>
          <w:rFonts w:cs="Tahoma"/>
          <w:sz w:val="22"/>
          <w:szCs w:val="24"/>
          <w:lang w:eastAsia="ja-JP"/>
        </w:rPr>
      </w:pPr>
      <w:bookmarkStart w:id="978" w:name="_Toc356301728"/>
      <w:r w:rsidRPr="009B2389">
        <w:rPr>
          <w:rFonts w:cs="Tahoma"/>
          <w:sz w:val="22"/>
          <w:szCs w:val="24"/>
          <w:lang w:val="ja-JP" w:eastAsia="ja-JP"/>
        </w:rPr>
        <w:t>Select Plus 20xx</w:t>
      </w:r>
      <w:bookmarkEnd w:id="978"/>
    </w:p>
    <w:p w:rsidR="005E105C" w:rsidRPr="009B2389" w:rsidRDefault="005E105C" w:rsidP="005E105C">
      <w:pPr>
        <w:rPr>
          <w:rFonts w:cs="Tahoma"/>
          <w:b/>
          <w:szCs w:val="24"/>
          <w:lang w:eastAsia="ja-JP"/>
        </w:rPr>
      </w:pPr>
    </w:p>
    <w:p w:rsidR="005E105C" w:rsidRPr="009B2389" w:rsidRDefault="005E105C" w:rsidP="005E105C">
      <w:pPr>
        <w:rPr>
          <w:rFonts w:cs="Tahoma"/>
          <w:b/>
          <w:szCs w:val="24"/>
          <w:lang w:eastAsia="ja-JP"/>
        </w:rPr>
      </w:pPr>
      <w:r w:rsidRPr="009B2389">
        <w:rPr>
          <w:rFonts w:cs="Tahoma"/>
          <w:b/>
          <w:szCs w:val="24"/>
          <w:lang w:val="ja-JP" w:eastAsia="ja-JP"/>
        </w:rPr>
        <w:t>同じ契約に基づくソフトウェア</w:t>
      </w:r>
      <w:r w:rsidRPr="009B2389">
        <w:rPr>
          <w:rFonts w:cs="Tahoma"/>
          <w:b/>
          <w:szCs w:val="24"/>
          <w:lang w:val="ja-JP" w:eastAsia="ja-JP"/>
        </w:rPr>
        <w:t xml:space="preserve"> </w:t>
      </w:r>
      <w:r w:rsidRPr="009B2389">
        <w:rPr>
          <w:rFonts w:cs="Tahoma"/>
          <w:b/>
          <w:szCs w:val="24"/>
          <w:lang w:val="ja-JP" w:eastAsia="ja-JP"/>
        </w:rPr>
        <w:t>アシュアランスの更新</w:t>
      </w:r>
    </w:p>
    <w:p w:rsidR="005E105C" w:rsidRPr="009B2389" w:rsidRDefault="005E105C" w:rsidP="005E105C">
      <w:pPr>
        <w:rPr>
          <w:rFonts w:cs="Tahoma"/>
          <w:szCs w:val="24"/>
          <w:lang w:eastAsia="ja-JP"/>
        </w:rPr>
      </w:pPr>
    </w:p>
    <w:p w:rsidR="005E105C" w:rsidRPr="009B2389" w:rsidRDefault="005E105C" w:rsidP="005E105C">
      <w:pPr>
        <w:rPr>
          <w:rFonts w:cs="Tahoma"/>
          <w:sz w:val="18"/>
          <w:szCs w:val="18"/>
          <w:lang w:eastAsia="ja-JP"/>
        </w:rPr>
      </w:pPr>
      <w:r w:rsidRPr="009B2389">
        <w:rPr>
          <w:rFonts w:cs="Tahoma"/>
          <w:sz w:val="18"/>
          <w:szCs w:val="18"/>
          <w:lang w:val="ja-JP" w:eastAsia="ja-JP"/>
        </w:rPr>
        <w:t xml:space="preserve">2011 </w:t>
      </w:r>
      <w:r w:rsidRPr="009B2389">
        <w:rPr>
          <w:rFonts w:cs="Tahoma"/>
          <w:sz w:val="18"/>
          <w:szCs w:val="18"/>
          <w:lang w:val="ja-JP" w:eastAsia="ja-JP"/>
        </w:rPr>
        <w:t>年</w:t>
      </w:r>
      <w:r w:rsidRPr="009B2389">
        <w:rPr>
          <w:rFonts w:cs="Tahoma"/>
          <w:sz w:val="18"/>
          <w:szCs w:val="18"/>
          <w:lang w:val="ja-JP" w:eastAsia="ja-JP"/>
        </w:rPr>
        <w:t xml:space="preserve"> 3 </w:t>
      </w:r>
      <w:r w:rsidRPr="009B2389">
        <w:rPr>
          <w:rFonts w:cs="Tahoma"/>
          <w:sz w:val="18"/>
          <w:szCs w:val="18"/>
          <w:lang w:val="ja-JP" w:eastAsia="ja-JP"/>
        </w:rPr>
        <w:t>月</w:t>
      </w:r>
      <w:r w:rsidRPr="009B2389">
        <w:rPr>
          <w:rFonts w:cs="Tahoma"/>
          <w:sz w:val="18"/>
          <w:szCs w:val="18"/>
          <w:lang w:val="ja-JP" w:eastAsia="ja-JP"/>
        </w:rPr>
        <w:t xml:space="preserve"> 1 </w:t>
      </w:r>
      <w:r w:rsidRPr="009B2389">
        <w:rPr>
          <w:rFonts w:cs="Tahoma"/>
          <w:sz w:val="18"/>
          <w:szCs w:val="18"/>
          <w:lang w:val="ja-JP" w:eastAsia="ja-JP"/>
        </w:rPr>
        <w:t>日以降、</w:t>
      </w:r>
      <w:r w:rsidRPr="009B2389">
        <w:rPr>
          <w:rFonts w:cs="Tahoma"/>
          <w:sz w:val="18"/>
          <w:szCs w:val="18"/>
          <w:lang w:val="ja-JP" w:eastAsia="ja-JP"/>
        </w:rPr>
        <w:t xml:space="preserve">Select Plus </w:t>
      </w:r>
      <w:r w:rsidRPr="009B2389">
        <w:rPr>
          <w:rFonts w:cs="Tahoma"/>
          <w:sz w:val="18"/>
          <w:szCs w:val="18"/>
          <w:lang w:val="ja-JP" w:eastAsia="ja-JP"/>
        </w:rPr>
        <w:t>の登録に基づいて発注された初回のソフトウェア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 xml:space="preserve"> (</w:t>
      </w:r>
      <w:r w:rsidRPr="009B2389">
        <w:rPr>
          <w:rFonts w:cs="Tahoma"/>
          <w:sz w:val="18"/>
          <w:szCs w:val="18"/>
          <w:lang w:val="ja-JP" w:eastAsia="ja-JP"/>
        </w:rPr>
        <w:t>新規または更新</w:t>
      </w:r>
      <w:r w:rsidRPr="009B2389">
        <w:rPr>
          <w:rFonts w:cs="Tahoma"/>
          <w:sz w:val="18"/>
          <w:szCs w:val="18"/>
          <w:lang w:val="ja-JP" w:eastAsia="ja-JP"/>
        </w:rPr>
        <w:t xml:space="preserve">) </w:t>
      </w:r>
      <w:r w:rsidRPr="009B2389">
        <w:rPr>
          <w:rFonts w:cs="Tahoma"/>
          <w:sz w:val="18"/>
          <w:szCs w:val="18"/>
          <w:lang w:val="ja-JP" w:eastAsia="ja-JP"/>
        </w:rPr>
        <w:t>は、</w:t>
      </w:r>
      <w:r w:rsidRPr="009B2389">
        <w:rPr>
          <w:rFonts w:cs="Tahoma"/>
          <w:sz w:val="18"/>
          <w:szCs w:val="18"/>
          <w:lang w:val="ja-JP" w:eastAsia="ja-JP"/>
        </w:rPr>
        <w:t xml:space="preserve">24 </w:t>
      </w:r>
      <w:r w:rsidRPr="009B2389">
        <w:rPr>
          <w:rFonts w:cs="Tahoma"/>
          <w:sz w:val="18"/>
          <w:szCs w:val="18"/>
          <w:lang w:val="ja-JP" w:eastAsia="ja-JP"/>
        </w:rPr>
        <w:t>か月にソフトウェア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アシュアランスの有効期間開始日から次の「登録関連会社応当月」までの月数を加えた月数が経過した時点で満了となります</w:t>
      </w:r>
      <w:r w:rsidRPr="009B2389">
        <w:rPr>
          <w:rFonts w:cs="Tahoma"/>
          <w:sz w:val="18"/>
          <w:szCs w:val="18"/>
          <w:lang w:val="ja-JP" w:eastAsia="ja-JP"/>
        </w:rPr>
        <w:t xml:space="preserve"> (</w:t>
      </w:r>
      <w:r w:rsidRPr="009B2389">
        <w:rPr>
          <w:rFonts w:cs="Tahoma"/>
          <w:sz w:val="18"/>
          <w:szCs w:val="18"/>
          <w:lang w:val="ja-JP" w:eastAsia="ja-JP"/>
        </w:rPr>
        <w:t>ここでいう登録関連会社応当月とは、年に一度更新の有無を決定する、お客様側で定めた月です</w:t>
      </w:r>
      <w:r w:rsidRPr="009B2389">
        <w:rPr>
          <w:rFonts w:cs="Tahoma"/>
          <w:sz w:val="18"/>
          <w:szCs w:val="18"/>
          <w:lang w:val="ja-JP" w:eastAsia="ja-JP"/>
        </w:rPr>
        <w:t>)</w:t>
      </w:r>
      <w:r w:rsidRPr="009B2389">
        <w:rPr>
          <w:rFonts w:cs="Tahoma"/>
          <w:sz w:val="18"/>
          <w:szCs w:val="18"/>
          <w:lang w:val="ja-JP" w:eastAsia="ja-JP"/>
        </w:rPr>
        <w:t>。お客様およびパートナーには、ソフトウェア</w:t>
      </w:r>
      <w:r w:rsidRPr="009B2389">
        <w:rPr>
          <w:rFonts w:cs="Tahoma"/>
          <w:sz w:val="18"/>
          <w:szCs w:val="18"/>
          <w:lang w:val="ja-JP" w:eastAsia="ja-JP"/>
        </w:rPr>
        <w:t xml:space="preserve"> </w:t>
      </w:r>
      <w:r w:rsidRPr="009B2389">
        <w:rPr>
          <w:rFonts w:cs="Tahoma"/>
          <w:sz w:val="18"/>
          <w:szCs w:val="18"/>
          <w:lang w:val="ja-JP" w:eastAsia="ja-JP"/>
        </w:rPr>
        <w:t>アシュアランス期間の満了に先立ち、更新オプションについて説明する書面が送付されます。前に発注された全コピーのソフトウェア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アシュアランスを更新するお客様は、前のソフトウェア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アシュアランスの期間満了前または満了時に更新をリセラー経由でマイクロソフトに発注する必要があります。全更新期間</w:t>
      </w:r>
      <w:r w:rsidRPr="009B2389">
        <w:rPr>
          <w:rFonts w:cs="Tahoma"/>
          <w:sz w:val="18"/>
          <w:szCs w:val="18"/>
          <w:lang w:val="ja-JP" w:eastAsia="ja-JP"/>
        </w:rPr>
        <w:t xml:space="preserve"> (36 </w:t>
      </w:r>
      <w:r w:rsidRPr="009B2389">
        <w:rPr>
          <w:rFonts w:cs="Tahoma"/>
          <w:sz w:val="18"/>
          <w:szCs w:val="18"/>
          <w:lang w:val="ja-JP" w:eastAsia="ja-JP"/>
        </w:rPr>
        <w:t>か月</w:t>
      </w:r>
      <w:r w:rsidRPr="009B2389">
        <w:rPr>
          <w:rFonts w:cs="Tahoma"/>
          <w:sz w:val="18"/>
          <w:szCs w:val="18"/>
          <w:lang w:val="ja-JP" w:eastAsia="ja-JP"/>
        </w:rPr>
        <w:t xml:space="preserve">) </w:t>
      </w:r>
      <w:r w:rsidRPr="009B2389">
        <w:rPr>
          <w:rFonts w:cs="Tahoma"/>
          <w:sz w:val="18"/>
          <w:szCs w:val="18"/>
          <w:lang w:val="ja-JP" w:eastAsia="ja-JP"/>
        </w:rPr>
        <w:t>分の更新を発注する必要があります。各更新期間は、前の契約期間満了日の翌日から開始されます。</w:t>
      </w:r>
    </w:p>
    <w:p w:rsidR="005E105C" w:rsidRPr="009B2389" w:rsidRDefault="005E105C" w:rsidP="005E105C">
      <w:pPr>
        <w:rPr>
          <w:rFonts w:cs="Tahoma"/>
          <w:szCs w:val="24"/>
          <w:lang w:eastAsia="ja-JP"/>
        </w:rPr>
      </w:pPr>
    </w:p>
    <w:p w:rsidR="005E105C" w:rsidRPr="009B2389" w:rsidRDefault="005E105C" w:rsidP="005E105C">
      <w:pPr>
        <w:rPr>
          <w:rFonts w:cs="Tahoma"/>
          <w:b/>
          <w:szCs w:val="24"/>
          <w:lang w:eastAsia="ja-JP"/>
        </w:rPr>
      </w:pPr>
      <w:r w:rsidRPr="009B2389">
        <w:rPr>
          <w:rFonts w:cs="Tahoma"/>
          <w:b/>
          <w:szCs w:val="24"/>
          <w:lang w:val="ja-JP" w:eastAsia="ja-JP"/>
        </w:rPr>
        <w:t>別の契約からのソフトウェア</w:t>
      </w:r>
      <w:r w:rsidRPr="009B2389">
        <w:rPr>
          <w:rFonts w:cs="Tahoma"/>
          <w:b/>
          <w:szCs w:val="24"/>
          <w:lang w:val="ja-JP" w:eastAsia="ja-JP"/>
        </w:rPr>
        <w:t xml:space="preserve"> </w:t>
      </w:r>
      <w:r w:rsidRPr="009B2389">
        <w:rPr>
          <w:rFonts w:cs="Tahoma"/>
          <w:b/>
          <w:szCs w:val="24"/>
          <w:lang w:val="ja-JP" w:eastAsia="ja-JP"/>
        </w:rPr>
        <w:t>アシュアランスの更新</w:t>
      </w:r>
    </w:p>
    <w:p w:rsidR="005E105C" w:rsidRPr="009B2389" w:rsidRDefault="005E105C" w:rsidP="005E105C">
      <w:pPr>
        <w:rPr>
          <w:rFonts w:cs="Tahoma"/>
          <w:szCs w:val="24"/>
          <w:lang w:eastAsia="ja-JP"/>
        </w:rPr>
      </w:pPr>
    </w:p>
    <w:p w:rsidR="005E105C" w:rsidRPr="009B2389" w:rsidRDefault="005E105C" w:rsidP="005E105C">
      <w:pPr>
        <w:rPr>
          <w:rFonts w:cs="Tahoma"/>
          <w:sz w:val="18"/>
          <w:szCs w:val="18"/>
          <w:lang w:eastAsia="ja-JP"/>
        </w:rPr>
      </w:pPr>
      <w:r w:rsidRPr="009B2389">
        <w:rPr>
          <w:rFonts w:cs="Tahoma"/>
          <w:sz w:val="18"/>
          <w:szCs w:val="18"/>
          <w:lang w:val="ja-JP" w:eastAsia="ja-JP"/>
        </w:rPr>
        <w:t>お客様は、他のボリューム</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w:t>
      </w:r>
      <w:r w:rsidRPr="009B2389">
        <w:rPr>
          <w:rFonts w:cs="Tahoma"/>
          <w:sz w:val="18"/>
          <w:szCs w:val="18"/>
          <w:lang w:val="ja-JP" w:eastAsia="ja-JP"/>
        </w:rPr>
        <w:t>プログラムのソフトウェア</w:t>
      </w:r>
      <w:r w:rsidRPr="009B2389">
        <w:rPr>
          <w:rFonts w:cs="Tahoma"/>
          <w:sz w:val="18"/>
          <w:szCs w:val="18"/>
          <w:lang w:val="ja-JP" w:eastAsia="ja-JP"/>
        </w:rPr>
        <w:t xml:space="preserve"> </w:t>
      </w:r>
      <w:r w:rsidRPr="009B2389">
        <w:rPr>
          <w:rFonts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アシュアランスを発注することができます。ただし、新規発注がソフトウェア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アシュアランスの期間満了の翌日中に有効になる場合に限ります。ソフトウェア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アシュアランスを更新する場合は、以前の契約の下でのソフトウェア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アシュアランスの有効期間満了前にご発注いただく必要があります。ただし、</w:t>
      </w:r>
      <w:r w:rsidRPr="009B2389">
        <w:rPr>
          <w:rFonts w:cs="Tahoma"/>
          <w:sz w:val="18"/>
          <w:szCs w:val="18"/>
          <w:lang w:val="ja-JP" w:eastAsia="ja-JP"/>
        </w:rPr>
        <w:t xml:space="preserve">Open License </w:t>
      </w:r>
      <w:r w:rsidRPr="009B2389">
        <w:rPr>
          <w:rFonts w:cs="Tahoma"/>
          <w:sz w:val="18"/>
          <w:szCs w:val="18"/>
          <w:lang w:val="ja-JP" w:eastAsia="ja-JP"/>
        </w:rPr>
        <w:t>契約から更新される場合は、</w:t>
      </w:r>
      <w:r w:rsidRPr="009B2389">
        <w:rPr>
          <w:rFonts w:cs="Tahoma"/>
          <w:sz w:val="18"/>
          <w:szCs w:val="18"/>
          <w:lang w:val="ja-JP" w:eastAsia="ja-JP"/>
        </w:rPr>
        <w:t xml:space="preserve">Open License </w:t>
      </w:r>
      <w:r w:rsidRPr="009B2389">
        <w:rPr>
          <w:rFonts w:cs="Tahoma"/>
          <w:sz w:val="18"/>
          <w:szCs w:val="18"/>
          <w:lang w:val="ja-JP" w:eastAsia="ja-JP"/>
        </w:rPr>
        <w:t>の有効期間満了日からソフトウェア</w:t>
      </w:r>
      <w:r w:rsidRPr="009B2389">
        <w:rPr>
          <w:rFonts w:cs="Tahoma"/>
          <w:sz w:val="18"/>
          <w:szCs w:val="18"/>
          <w:lang w:val="ja-JP" w:eastAsia="ja-JP"/>
        </w:rPr>
        <w:t xml:space="preserve"> </w:t>
      </w:r>
      <w:r w:rsidRPr="009B2389">
        <w:rPr>
          <w:rFonts w:cs="Tahoma"/>
          <w:sz w:val="18"/>
          <w:szCs w:val="18"/>
          <w:lang w:val="ja-JP" w:eastAsia="ja-JP"/>
        </w:rPr>
        <w:t>アシュアランスの発注までに</w:t>
      </w:r>
      <w:r w:rsidRPr="009B2389">
        <w:rPr>
          <w:rFonts w:cs="Tahoma"/>
          <w:sz w:val="18"/>
          <w:szCs w:val="18"/>
          <w:lang w:val="ja-JP" w:eastAsia="ja-JP"/>
        </w:rPr>
        <w:t xml:space="preserve"> 90 </w:t>
      </w:r>
      <w:r w:rsidRPr="009B2389">
        <w:rPr>
          <w:rFonts w:cs="Tahoma"/>
          <w:sz w:val="18"/>
          <w:szCs w:val="18"/>
          <w:lang w:val="ja-JP" w:eastAsia="ja-JP"/>
        </w:rPr>
        <w:t>日間の猶予があります。</w:t>
      </w:r>
    </w:p>
    <w:p w:rsidR="005E105C" w:rsidRPr="009B2389" w:rsidRDefault="005E105C" w:rsidP="00A302F0">
      <w:pPr>
        <w:pStyle w:val="Heading3"/>
        <w:rPr>
          <w:rFonts w:cs="Tahoma"/>
          <w:sz w:val="22"/>
          <w:lang w:eastAsia="ja-JP"/>
        </w:rPr>
      </w:pPr>
    </w:p>
    <w:p w:rsidR="005E105C" w:rsidRPr="009B2389" w:rsidRDefault="005E105C" w:rsidP="00E14DA8">
      <w:pPr>
        <w:pStyle w:val="Heading3"/>
        <w:rPr>
          <w:rFonts w:cs="Tahoma"/>
          <w:sz w:val="22"/>
          <w:szCs w:val="24"/>
          <w:lang w:eastAsia="ja-JP"/>
        </w:rPr>
      </w:pPr>
      <w:bookmarkStart w:id="979" w:name="_Toc356301729"/>
      <w:r w:rsidRPr="009B2389">
        <w:rPr>
          <w:rFonts w:cs="Tahoma"/>
          <w:sz w:val="22"/>
          <w:szCs w:val="24"/>
          <w:lang w:val="ja-JP" w:eastAsia="ja-JP"/>
        </w:rPr>
        <w:t xml:space="preserve">Enterprise Agreement 2011 </w:t>
      </w:r>
      <w:r w:rsidRPr="009B2389">
        <w:rPr>
          <w:rFonts w:cs="Tahoma"/>
          <w:sz w:val="22"/>
          <w:szCs w:val="24"/>
          <w:lang w:val="ja-JP" w:eastAsia="ja-JP"/>
        </w:rPr>
        <w:t>以降のバージョン</w:t>
      </w:r>
      <w:bookmarkEnd w:id="979"/>
    </w:p>
    <w:p w:rsidR="005E105C" w:rsidRPr="009B2389" w:rsidRDefault="005E105C" w:rsidP="005E105C">
      <w:pPr>
        <w:outlineLvl w:val="2"/>
        <w:rPr>
          <w:rFonts w:cs="Tahoma"/>
          <w:b/>
          <w:sz w:val="22"/>
          <w:szCs w:val="24"/>
          <w:lang w:eastAsia="ja-JP"/>
        </w:rPr>
      </w:pPr>
    </w:p>
    <w:p w:rsidR="005E105C" w:rsidRPr="009B2389" w:rsidRDefault="005E105C" w:rsidP="005E105C">
      <w:pPr>
        <w:keepNext/>
        <w:tabs>
          <w:tab w:val="num" w:pos="720"/>
        </w:tabs>
        <w:spacing w:before="60"/>
        <w:ind w:left="360" w:hanging="360"/>
        <w:outlineLvl w:val="3"/>
        <w:rPr>
          <w:rFonts w:cs="Tahoma"/>
          <w:b/>
          <w:szCs w:val="24"/>
          <w:lang w:eastAsia="ja-JP"/>
        </w:rPr>
      </w:pPr>
      <w:r w:rsidRPr="009B2389">
        <w:rPr>
          <w:rFonts w:cs="Tahoma"/>
          <w:b/>
          <w:szCs w:val="24"/>
          <w:lang w:val="ja-JP" w:eastAsia="ja-JP"/>
        </w:rPr>
        <w:t>同じ契約に基づくソフトウェア</w:t>
      </w:r>
      <w:r w:rsidRPr="009B2389">
        <w:rPr>
          <w:rFonts w:cs="Tahoma"/>
          <w:b/>
          <w:szCs w:val="24"/>
          <w:lang w:val="ja-JP" w:eastAsia="ja-JP"/>
        </w:rPr>
        <w:t xml:space="preserve"> </w:t>
      </w:r>
      <w:r w:rsidRPr="009B2389">
        <w:rPr>
          <w:rFonts w:cs="Tahoma"/>
          <w:b/>
          <w:szCs w:val="24"/>
          <w:lang w:val="ja-JP" w:eastAsia="ja-JP"/>
        </w:rPr>
        <w:t>アシュアランスの更新</w:t>
      </w:r>
    </w:p>
    <w:p w:rsidR="005E105C" w:rsidRPr="009B2389" w:rsidRDefault="005E105C" w:rsidP="005E105C">
      <w:pPr>
        <w:tabs>
          <w:tab w:val="num" w:pos="0"/>
        </w:tabs>
        <w:rPr>
          <w:rFonts w:cs="Tahoma"/>
          <w:szCs w:val="24"/>
          <w:u w:val="single"/>
          <w:lang w:eastAsia="ja-JP"/>
        </w:rPr>
      </w:pPr>
    </w:p>
    <w:p w:rsidR="005E105C" w:rsidRPr="009B2389" w:rsidRDefault="005E105C" w:rsidP="005E105C">
      <w:pPr>
        <w:tabs>
          <w:tab w:val="num" w:pos="0"/>
        </w:tabs>
        <w:rPr>
          <w:rFonts w:cs="Tahoma"/>
          <w:sz w:val="18"/>
          <w:szCs w:val="18"/>
          <w:lang w:eastAsia="ja-JP"/>
        </w:rPr>
      </w:pPr>
      <w:r w:rsidRPr="009B2389">
        <w:rPr>
          <w:rFonts w:cs="Tahoma"/>
          <w:sz w:val="18"/>
          <w:szCs w:val="18"/>
          <w:lang w:val="ja-JP"/>
        </w:rPr>
        <w:t>お客様は、</w:t>
      </w:r>
      <w:r w:rsidRPr="009B2389">
        <w:rPr>
          <w:rFonts w:cs="Tahoma"/>
          <w:sz w:val="18"/>
          <w:szCs w:val="18"/>
        </w:rPr>
        <w:t xml:space="preserve">Enterprise Agreement </w:t>
      </w:r>
      <w:r w:rsidRPr="009B2389">
        <w:rPr>
          <w:rFonts w:cs="Tahoma"/>
          <w:sz w:val="18"/>
          <w:szCs w:val="18"/>
          <w:lang w:val="ja-JP"/>
        </w:rPr>
        <w:t>加入契約満了の際、</w:t>
      </w:r>
      <w:r w:rsidRPr="009B2389">
        <w:rPr>
          <w:rFonts w:cs="Tahoma"/>
          <w:sz w:val="18"/>
          <w:szCs w:val="18"/>
        </w:rPr>
        <w:t xml:space="preserve">Enterprise Agreement </w:t>
      </w:r>
      <w:r w:rsidRPr="009B2389">
        <w:rPr>
          <w:rFonts w:cs="Tahoma"/>
          <w:sz w:val="18"/>
          <w:szCs w:val="18"/>
          <w:lang w:val="ja-JP"/>
        </w:rPr>
        <w:t>を更新価格で更新可能です。</w:t>
      </w:r>
      <w:r w:rsidRPr="009B2389">
        <w:rPr>
          <w:rFonts w:cs="Tahoma"/>
          <w:sz w:val="18"/>
          <w:szCs w:val="18"/>
          <w:lang w:val="ja-JP" w:eastAsia="ja-JP"/>
        </w:rPr>
        <w:t>本更新価格はソフトウェア</w:t>
      </w:r>
      <w:r w:rsidRPr="009B2389">
        <w:rPr>
          <w:rFonts w:cs="Tahoma"/>
          <w:sz w:val="18"/>
          <w:szCs w:val="18"/>
          <w:lang w:eastAsia="ja-JP"/>
        </w:rPr>
        <w:t xml:space="preserve"> </w:t>
      </w:r>
      <w:r w:rsidRPr="009B2389">
        <w:rPr>
          <w:rFonts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9B2389">
        <w:rPr>
          <w:rFonts w:cs="Tahoma"/>
          <w:sz w:val="18"/>
          <w:szCs w:val="18"/>
          <w:lang w:val="ja-JP" w:eastAsia="ja-JP"/>
        </w:rPr>
        <w:t xml:space="preserve"> 36 </w:t>
      </w:r>
      <w:r w:rsidRPr="009B2389">
        <w:rPr>
          <w:rFonts w:cs="Tahoma"/>
          <w:sz w:val="18"/>
          <w:szCs w:val="18"/>
          <w:lang w:val="ja-JP" w:eastAsia="ja-JP"/>
        </w:rPr>
        <w:t>か月間、契約を更新するオプションを選択できます。この更新期間が過ぎた後でソフトウェア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アシュアランスを更新する場合は、新しい加入契約を締結する必要があります。同じ加入契約に基づくソフトウェア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アシュアランスを更新するお客様は、</w:t>
      </w:r>
      <w:r w:rsidRPr="009B2389">
        <w:rPr>
          <w:rFonts w:cs="Tahoma"/>
          <w:sz w:val="18"/>
          <w:szCs w:val="18"/>
          <w:lang w:val="ja-JP" w:eastAsia="ja-JP"/>
        </w:rPr>
        <w:t xml:space="preserve">1) </w:t>
      </w:r>
      <w:r w:rsidRPr="009B2389">
        <w:rPr>
          <w:rFonts w:cs="Tahoma"/>
          <w:sz w:val="18"/>
          <w:szCs w:val="18"/>
          <w:lang w:val="ja-JP" w:eastAsia="ja-JP"/>
        </w:rPr>
        <w:t>更新を希望するすべてのエンタープライズ製品、アプリケーション</w:t>
      </w:r>
      <w:r w:rsidRPr="009B2389">
        <w:rPr>
          <w:rFonts w:cs="Tahoma"/>
          <w:sz w:val="18"/>
          <w:szCs w:val="18"/>
          <w:lang w:val="ja-JP" w:eastAsia="ja-JP"/>
        </w:rPr>
        <w:t xml:space="preserve"> </w:t>
      </w:r>
      <w:r w:rsidRPr="009B2389">
        <w:rPr>
          <w:rFonts w:cs="Tahoma"/>
          <w:sz w:val="18"/>
          <w:szCs w:val="18"/>
          <w:lang w:val="ja-JP" w:eastAsia="ja-JP"/>
        </w:rPr>
        <w:t>プラットフォーム製品、</w:t>
      </w:r>
      <w:r w:rsidRPr="009B2389">
        <w:rPr>
          <w:rFonts w:cs="Tahoma"/>
          <w:sz w:val="18"/>
          <w:szCs w:val="18"/>
          <w:lang w:val="ja-JP" w:eastAsia="ja-JP"/>
        </w:rPr>
        <w:t xml:space="preserve">Core Infrastructure </w:t>
      </w:r>
      <w:r w:rsidRPr="009B2389">
        <w:rPr>
          <w:rFonts w:cs="Tahoma"/>
          <w:sz w:val="18"/>
          <w:szCs w:val="18"/>
          <w:lang w:val="ja-JP" w:eastAsia="ja-JP"/>
        </w:rPr>
        <w:t>製品、および追加購入製品、または</w:t>
      </w:r>
      <w:r w:rsidRPr="009B2389">
        <w:rPr>
          <w:rFonts w:cs="Tahoma"/>
          <w:sz w:val="18"/>
          <w:szCs w:val="18"/>
          <w:lang w:val="ja-JP" w:eastAsia="ja-JP"/>
        </w:rPr>
        <w:t xml:space="preserve"> 2) </w:t>
      </w:r>
      <w:r w:rsidRPr="009B2389">
        <w:rPr>
          <w:rFonts w:cs="Tahoma"/>
          <w:sz w:val="18"/>
          <w:szCs w:val="18"/>
          <w:lang w:val="ja-JP" w:eastAsia="ja-JP"/>
        </w:rPr>
        <w:t>移行対象のオンライン</w:t>
      </w:r>
      <w:r w:rsidRPr="009B2389">
        <w:rPr>
          <w:rFonts w:cs="Tahoma"/>
          <w:sz w:val="18"/>
          <w:szCs w:val="18"/>
          <w:lang w:val="ja-JP" w:eastAsia="ja-JP"/>
        </w:rPr>
        <w:t xml:space="preserve"> </w:t>
      </w:r>
      <w:r w:rsidRPr="009B2389">
        <w:rPr>
          <w:rFonts w:cs="Tahoma"/>
          <w:sz w:val="18"/>
          <w:szCs w:val="18"/>
          <w:lang w:val="ja-JP" w:eastAsia="ja-JP"/>
        </w:rPr>
        <w:t>サービス</w:t>
      </w:r>
      <w:r w:rsidRPr="009B2389">
        <w:rPr>
          <w:rFonts w:cs="Tahoma"/>
          <w:sz w:val="18"/>
          <w:szCs w:val="18"/>
          <w:lang w:val="ja-JP" w:eastAsia="ja-JP"/>
        </w:rPr>
        <w:t xml:space="preserve"> (</w:t>
      </w:r>
      <w:r w:rsidRPr="009B2389">
        <w:rPr>
          <w:rFonts w:cs="Tahoma"/>
          <w:sz w:val="18"/>
          <w:szCs w:val="18"/>
          <w:lang w:val="ja-JP" w:eastAsia="ja-JP"/>
        </w:rPr>
        <w:t>該当する場合</w:t>
      </w:r>
      <w:r w:rsidRPr="009B2389">
        <w:rPr>
          <w:rFonts w:cs="Tahoma"/>
          <w:sz w:val="18"/>
          <w:szCs w:val="18"/>
          <w:lang w:val="ja-JP" w:eastAsia="ja-JP"/>
        </w:rPr>
        <w:t xml:space="preserve">) </w:t>
      </w:r>
      <w:r w:rsidRPr="009B2389">
        <w:rPr>
          <w:rFonts w:cs="Tahoma"/>
          <w:sz w:val="18"/>
          <w:szCs w:val="18"/>
          <w:lang w:val="ja-JP" w:eastAsia="ja-JP"/>
        </w:rPr>
        <w:t>について、ソフトウェア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 xml:space="preserve"> (</w:t>
      </w:r>
      <w:r w:rsidRPr="009B2389">
        <w:rPr>
          <w:rFonts w:cs="Tahoma"/>
          <w:sz w:val="18"/>
          <w:szCs w:val="18"/>
          <w:lang w:val="ja-JP" w:eastAsia="ja-JP"/>
        </w:rPr>
        <w:t>該当する場合</w:t>
      </w:r>
      <w:r w:rsidRPr="009B2389">
        <w:rPr>
          <w:rFonts w:cs="Tahoma"/>
          <w:sz w:val="18"/>
          <w:szCs w:val="18"/>
          <w:lang w:val="ja-JP" w:eastAsia="ja-JP"/>
        </w:rPr>
        <w:t xml:space="preserve">) </w:t>
      </w:r>
      <w:r w:rsidRPr="009B2389">
        <w:rPr>
          <w:rFonts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アシュアランスを更新する方法については、以下を参照してください。</w:t>
      </w:r>
    </w:p>
    <w:p w:rsidR="005E105C" w:rsidRPr="009B2389" w:rsidRDefault="005E105C" w:rsidP="005E105C">
      <w:pPr>
        <w:tabs>
          <w:tab w:val="num" w:pos="0"/>
        </w:tabs>
        <w:rPr>
          <w:rFonts w:cs="Tahoma"/>
          <w:b/>
          <w:szCs w:val="24"/>
          <w:lang w:eastAsia="ja-JP"/>
        </w:rPr>
      </w:pPr>
    </w:p>
    <w:p w:rsidR="005E105C" w:rsidRPr="009B2389" w:rsidRDefault="005E105C" w:rsidP="005E105C">
      <w:pPr>
        <w:keepNext/>
        <w:tabs>
          <w:tab w:val="num" w:pos="720"/>
        </w:tabs>
        <w:spacing w:before="60"/>
        <w:ind w:left="360" w:hanging="360"/>
        <w:outlineLvl w:val="3"/>
        <w:rPr>
          <w:rFonts w:cs="Tahoma"/>
          <w:b/>
          <w:szCs w:val="24"/>
          <w:lang w:eastAsia="ja-JP"/>
        </w:rPr>
      </w:pPr>
      <w:r w:rsidRPr="009B2389">
        <w:rPr>
          <w:rFonts w:cs="Tahoma"/>
          <w:b/>
          <w:szCs w:val="24"/>
          <w:lang w:val="ja-JP" w:eastAsia="ja-JP"/>
        </w:rPr>
        <w:t>別の契約からのソフトウェア</w:t>
      </w:r>
      <w:r w:rsidRPr="009B2389">
        <w:rPr>
          <w:rFonts w:cs="Tahoma"/>
          <w:b/>
          <w:szCs w:val="24"/>
          <w:lang w:val="ja-JP" w:eastAsia="ja-JP"/>
        </w:rPr>
        <w:t xml:space="preserve"> </w:t>
      </w:r>
      <w:r w:rsidRPr="009B2389">
        <w:rPr>
          <w:rFonts w:cs="Tahoma"/>
          <w:b/>
          <w:szCs w:val="24"/>
          <w:lang w:val="ja-JP" w:eastAsia="ja-JP"/>
        </w:rPr>
        <w:t>アシュアランスの更新</w:t>
      </w:r>
    </w:p>
    <w:p w:rsidR="005E105C" w:rsidRPr="009B2389" w:rsidRDefault="005E105C" w:rsidP="005E105C">
      <w:pPr>
        <w:tabs>
          <w:tab w:val="num" w:pos="0"/>
        </w:tabs>
        <w:rPr>
          <w:rFonts w:cs="Tahoma"/>
          <w:szCs w:val="24"/>
          <w:u w:val="single"/>
          <w:lang w:eastAsia="ja-JP"/>
        </w:rPr>
      </w:pPr>
    </w:p>
    <w:p w:rsidR="005E105C" w:rsidRPr="009B2389" w:rsidRDefault="005E105C" w:rsidP="005E105C">
      <w:pPr>
        <w:tabs>
          <w:tab w:val="num" w:pos="0"/>
        </w:tabs>
        <w:rPr>
          <w:rFonts w:cs="Tahoma"/>
          <w:sz w:val="18"/>
          <w:szCs w:val="18"/>
          <w:lang w:eastAsia="ja-JP"/>
        </w:rPr>
      </w:pPr>
      <w:r w:rsidRPr="009B2389">
        <w:rPr>
          <w:rFonts w:cs="Tahoma"/>
          <w:sz w:val="18"/>
          <w:szCs w:val="18"/>
          <w:lang w:val="ja-JP" w:eastAsia="ja-JP"/>
        </w:rPr>
        <w:t>お客様は、特定の製品の永続的なライセンスを取得していて、更新時にソフトウェア</w:t>
      </w:r>
      <w:r w:rsidRPr="009B2389">
        <w:rPr>
          <w:rFonts w:cs="Tahoma"/>
          <w:sz w:val="18"/>
          <w:szCs w:val="18"/>
          <w:lang w:val="ja-JP" w:eastAsia="ja-JP"/>
        </w:rPr>
        <w:t xml:space="preserve"> </w:t>
      </w:r>
      <w:r w:rsidRPr="009B2389">
        <w:rPr>
          <w:rFonts w:cs="Tahoma"/>
          <w:sz w:val="18"/>
          <w:szCs w:val="18"/>
          <w:lang w:val="ja-JP" w:eastAsia="ja-JP"/>
        </w:rPr>
        <w:t>アシュアランスが有効な場合は、ライセンスを同時に発注することなく、その製品のソフトウェア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アシュアランスを発注することができます。追加購入製品については、</w:t>
      </w:r>
      <w:r w:rsidRPr="009B2389">
        <w:rPr>
          <w:rFonts w:cs="Tahoma"/>
          <w:sz w:val="18"/>
          <w:szCs w:val="18"/>
          <w:lang w:val="ja-JP" w:eastAsia="ja-JP"/>
        </w:rPr>
        <w:t xml:space="preserve">Open License </w:t>
      </w:r>
      <w:r w:rsidRPr="009B2389">
        <w:rPr>
          <w:rFonts w:cs="Tahoma"/>
          <w:sz w:val="18"/>
          <w:szCs w:val="18"/>
          <w:lang w:val="ja-JP" w:eastAsia="ja-JP"/>
        </w:rPr>
        <w:t>契約から更新される場合は、お客様には</w:t>
      </w:r>
      <w:r w:rsidRPr="009B2389">
        <w:rPr>
          <w:rFonts w:cs="Tahoma"/>
          <w:sz w:val="18"/>
          <w:szCs w:val="18"/>
          <w:lang w:val="ja-JP" w:eastAsia="ja-JP"/>
        </w:rPr>
        <w:t xml:space="preserve"> Open License </w:t>
      </w:r>
      <w:r w:rsidRPr="009B2389">
        <w:rPr>
          <w:rFonts w:cs="Tahoma"/>
          <w:sz w:val="18"/>
          <w:szCs w:val="18"/>
          <w:lang w:val="ja-JP" w:eastAsia="ja-JP"/>
        </w:rPr>
        <w:t>の満了日からソフトウェア</w:t>
      </w:r>
      <w:r w:rsidRPr="009B2389">
        <w:rPr>
          <w:rFonts w:cs="Tahoma"/>
          <w:sz w:val="18"/>
          <w:szCs w:val="18"/>
          <w:lang w:val="ja-JP" w:eastAsia="ja-JP"/>
        </w:rPr>
        <w:t xml:space="preserve"> </w:t>
      </w:r>
      <w:r w:rsidRPr="009B2389">
        <w:rPr>
          <w:rFonts w:cs="Tahoma"/>
          <w:sz w:val="18"/>
          <w:szCs w:val="18"/>
          <w:lang w:val="ja-JP" w:eastAsia="ja-JP"/>
        </w:rPr>
        <w:t>アシュアランスの発注までに</w:t>
      </w:r>
      <w:r w:rsidRPr="009B2389">
        <w:rPr>
          <w:rFonts w:cs="Tahoma"/>
          <w:sz w:val="18"/>
          <w:szCs w:val="18"/>
          <w:lang w:val="ja-JP" w:eastAsia="ja-JP"/>
        </w:rPr>
        <w:t xml:space="preserve"> 90 </w:t>
      </w:r>
      <w:r w:rsidRPr="009B2389">
        <w:rPr>
          <w:rFonts w:cs="Tahoma"/>
          <w:sz w:val="18"/>
          <w:szCs w:val="18"/>
          <w:lang w:val="ja-JP" w:eastAsia="ja-JP"/>
        </w:rPr>
        <w:t>日の猶予があります。</w:t>
      </w:r>
    </w:p>
    <w:p w:rsidR="005E105C" w:rsidRPr="009B2389" w:rsidRDefault="005E105C" w:rsidP="005E105C">
      <w:pPr>
        <w:tabs>
          <w:tab w:val="num" w:pos="0"/>
        </w:tabs>
        <w:rPr>
          <w:rFonts w:cs="Tahoma"/>
          <w:szCs w:val="24"/>
          <w:lang w:eastAsia="ja-JP"/>
        </w:rPr>
      </w:pPr>
    </w:p>
    <w:p w:rsidR="00577D22" w:rsidRPr="009B2389" w:rsidRDefault="005E105C" w:rsidP="005E105C">
      <w:pPr>
        <w:keepNext/>
        <w:tabs>
          <w:tab w:val="num" w:pos="720"/>
        </w:tabs>
        <w:spacing w:before="60"/>
        <w:ind w:left="360" w:hanging="360"/>
        <w:outlineLvl w:val="3"/>
        <w:rPr>
          <w:rStyle w:val="tw4winMark"/>
          <w:rFonts w:ascii="Tahoma" w:hAnsi="Tahoma" w:cs="Tahoma"/>
          <w:b/>
          <w:vanish w:val="0"/>
          <w:color w:val="auto"/>
          <w:szCs w:val="24"/>
          <w:vertAlign w:val="baseline"/>
          <w:lang w:eastAsia="ja-JP"/>
        </w:rPr>
      </w:pPr>
      <w:r w:rsidRPr="009B2389">
        <w:rPr>
          <w:rFonts w:cs="Tahoma"/>
          <w:b/>
          <w:szCs w:val="24"/>
          <w:lang w:val="ja-JP" w:eastAsia="ja-JP"/>
        </w:rPr>
        <w:t>アプリケーション</w:t>
      </w:r>
      <w:r w:rsidRPr="009B2389">
        <w:rPr>
          <w:rFonts w:cs="Tahoma"/>
          <w:b/>
          <w:szCs w:val="24"/>
          <w:lang w:val="ja-JP" w:eastAsia="ja-JP"/>
        </w:rPr>
        <w:t xml:space="preserve"> </w:t>
      </w:r>
      <w:r w:rsidRPr="009B2389">
        <w:rPr>
          <w:rFonts w:cs="Tahoma"/>
          <w:b/>
          <w:szCs w:val="24"/>
          <w:lang w:val="ja-JP" w:eastAsia="ja-JP"/>
        </w:rPr>
        <w:t>プラットフォーム加入契約</w:t>
      </w:r>
    </w:p>
    <w:p w:rsidR="005E105C" w:rsidRPr="009B2389" w:rsidRDefault="005E105C" w:rsidP="005E105C">
      <w:pPr>
        <w:tabs>
          <w:tab w:val="num" w:pos="0"/>
        </w:tabs>
        <w:rPr>
          <w:rFonts w:cs="Tahoma"/>
          <w:sz w:val="18"/>
          <w:szCs w:val="18"/>
          <w:lang w:eastAsia="ja-JP"/>
        </w:rPr>
      </w:pPr>
      <w:r w:rsidRPr="009B2389">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9B2389">
        <w:rPr>
          <w:rFonts w:cs="Tahoma"/>
          <w:sz w:val="18"/>
          <w:szCs w:val="18"/>
          <w:lang w:val="ja-JP" w:eastAsia="ja-JP"/>
        </w:rPr>
        <w:t xml:space="preserve"> </w:t>
      </w:r>
      <w:r w:rsidRPr="009B2389">
        <w:rPr>
          <w:rFonts w:cs="Tahoma"/>
          <w:sz w:val="18"/>
          <w:szCs w:val="18"/>
          <w:lang w:val="ja-JP" w:eastAsia="ja-JP"/>
        </w:rPr>
        <w:t>アシュアランスのみを発注することができます。</w:t>
      </w:r>
    </w:p>
    <w:p w:rsidR="005E105C" w:rsidRPr="009B2389" w:rsidRDefault="005E105C" w:rsidP="00A302F0">
      <w:pPr>
        <w:pStyle w:val="Heading3"/>
        <w:rPr>
          <w:rFonts w:cs="Tahoma"/>
          <w:sz w:val="22"/>
          <w:lang w:eastAsia="ja-JP"/>
        </w:rPr>
      </w:pPr>
    </w:p>
    <w:p w:rsidR="005E105C" w:rsidRPr="009B2389" w:rsidRDefault="005E105C" w:rsidP="00E14DA8">
      <w:pPr>
        <w:pStyle w:val="Heading3"/>
        <w:rPr>
          <w:rFonts w:cs="Tahoma"/>
          <w:sz w:val="22"/>
          <w:szCs w:val="24"/>
        </w:rPr>
      </w:pPr>
      <w:bookmarkStart w:id="980" w:name="_Toc356301730"/>
      <w:r w:rsidRPr="009B2389">
        <w:rPr>
          <w:rFonts w:cs="Tahoma"/>
          <w:sz w:val="22"/>
          <w:szCs w:val="24"/>
        </w:rPr>
        <w:t xml:space="preserve">Enterprise Agreement 2011 </w:t>
      </w:r>
      <w:r w:rsidRPr="009B2389">
        <w:rPr>
          <w:rFonts w:cs="Tahoma"/>
          <w:sz w:val="22"/>
          <w:szCs w:val="24"/>
          <w:lang w:val="ja-JP"/>
        </w:rPr>
        <w:t>より前のバージョン</w:t>
      </w:r>
      <w:bookmarkEnd w:id="980"/>
    </w:p>
    <w:p w:rsidR="005E105C" w:rsidRPr="009B2389" w:rsidRDefault="005E105C" w:rsidP="005E105C">
      <w:pPr>
        <w:tabs>
          <w:tab w:val="num" w:pos="0"/>
        </w:tabs>
        <w:rPr>
          <w:rFonts w:cs="Tahoma"/>
          <w:szCs w:val="24"/>
        </w:rPr>
      </w:pPr>
    </w:p>
    <w:p w:rsidR="005E105C" w:rsidRPr="009B2389" w:rsidRDefault="005E105C" w:rsidP="005E105C">
      <w:pPr>
        <w:tabs>
          <w:tab w:val="num" w:pos="0"/>
        </w:tabs>
        <w:rPr>
          <w:rFonts w:cs="Tahoma"/>
          <w:sz w:val="18"/>
          <w:szCs w:val="18"/>
          <w:lang w:eastAsia="ja-JP"/>
        </w:rPr>
      </w:pPr>
      <w:r w:rsidRPr="009B2389">
        <w:rPr>
          <w:rFonts w:cs="Tahoma"/>
          <w:sz w:val="18"/>
          <w:szCs w:val="18"/>
          <w:lang w:val="ja-JP"/>
        </w:rPr>
        <w:t>お客様は、</w:t>
      </w:r>
      <w:r w:rsidRPr="009B2389">
        <w:rPr>
          <w:rFonts w:cs="Tahoma"/>
          <w:sz w:val="18"/>
          <w:szCs w:val="18"/>
        </w:rPr>
        <w:t xml:space="preserve">Enterprise Agreement </w:t>
      </w:r>
      <w:r w:rsidRPr="009B2389">
        <w:rPr>
          <w:rFonts w:cs="Tahoma"/>
          <w:sz w:val="18"/>
          <w:szCs w:val="18"/>
          <w:lang w:val="ja-JP"/>
        </w:rPr>
        <w:t>加入契約満了の際、</w:t>
      </w:r>
      <w:r w:rsidRPr="009B2389">
        <w:rPr>
          <w:rFonts w:cs="Tahoma"/>
          <w:sz w:val="18"/>
          <w:szCs w:val="18"/>
        </w:rPr>
        <w:t xml:space="preserve">Enterprise Agreement </w:t>
      </w:r>
      <w:r w:rsidRPr="009B2389">
        <w:rPr>
          <w:rFonts w:cs="Tahoma"/>
          <w:sz w:val="18"/>
          <w:szCs w:val="18"/>
          <w:lang w:val="ja-JP"/>
        </w:rPr>
        <w:t>を更新価格で更新可能です。</w:t>
      </w:r>
      <w:r w:rsidRPr="009B2389">
        <w:rPr>
          <w:rFonts w:cs="Tahoma"/>
          <w:sz w:val="18"/>
          <w:szCs w:val="18"/>
          <w:lang w:val="ja-JP" w:eastAsia="ja-JP"/>
        </w:rPr>
        <w:t>本更新価格はソフトウェア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アシュアランスの価格に基づいて設定されます。お客様には、最初の加入契約または更新期間の満了日</w:t>
      </w:r>
      <w:r w:rsidRPr="009B2389">
        <w:rPr>
          <w:rFonts w:cs="Tahoma"/>
          <w:sz w:val="18"/>
          <w:szCs w:val="18"/>
          <w:lang w:val="ja-JP" w:eastAsia="ja-JP"/>
        </w:rPr>
        <w:t xml:space="preserve"> 60 </w:t>
      </w:r>
      <w:r w:rsidRPr="009B2389">
        <w:rPr>
          <w:rFonts w:cs="Tahoma"/>
          <w:sz w:val="18"/>
          <w:szCs w:val="18"/>
          <w:lang w:val="ja-JP" w:eastAsia="ja-JP"/>
        </w:rPr>
        <w:t>日前に、更新オプションについて説明する書面が送付されます。更新する場合は、新しい</w:t>
      </w:r>
      <w:r w:rsidRPr="009B2389">
        <w:rPr>
          <w:rFonts w:cs="Tahoma"/>
          <w:sz w:val="18"/>
          <w:szCs w:val="18"/>
          <w:lang w:val="ja-JP" w:eastAsia="ja-JP"/>
        </w:rPr>
        <w:t xml:space="preserve"> 2011 </w:t>
      </w:r>
      <w:r w:rsidRPr="009B2389">
        <w:rPr>
          <w:rFonts w:cs="Tahoma"/>
          <w:sz w:val="18"/>
          <w:szCs w:val="18"/>
          <w:lang w:val="ja-JP" w:eastAsia="ja-JP"/>
        </w:rPr>
        <w:t>以降のエンタープライズ加入契約および契約を締結する必要があります。各更新期間は、前の契約期間満了日の翌日から開始されます。</w:t>
      </w:r>
    </w:p>
    <w:p w:rsidR="005E105C" w:rsidRPr="009B2389" w:rsidRDefault="005E105C" w:rsidP="005E105C">
      <w:pPr>
        <w:tabs>
          <w:tab w:val="num" w:pos="0"/>
        </w:tabs>
        <w:rPr>
          <w:rFonts w:cs="Tahoma"/>
          <w:sz w:val="18"/>
          <w:szCs w:val="18"/>
          <w:lang w:eastAsia="ja-JP"/>
        </w:rPr>
      </w:pPr>
    </w:p>
    <w:p w:rsidR="002D4951" w:rsidRPr="009B2389" w:rsidRDefault="002D4951" w:rsidP="005E105C">
      <w:pPr>
        <w:tabs>
          <w:tab w:val="num" w:pos="0"/>
        </w:tabs>
        <w:rPr>
          <w:rFonts w:cs="Tahoma"/>
          <w:sz w:val="18"/>
          <w:szCs w:val="18"/>
          <w:lang w:eastAsia="ja-JP"/>
        </w:rPr>
      </w:pPr>
    </w:p>
    <w:p w:rsidR="005E105C" w:rsidRPr="009B2389" w:rsidRDefault="005E105C" w:rsidP="005E105C">
      <w:pPr>
        <w:tabs>
          <w:tab w:val="num" w:pos="0"/>
        </w:tabs>
        <w:rPr>
          <w:rFonts w:cs="Tahoma"/>
          <w:szCs w:val="24"/>
          <w:lang w:eastAsia="ja-JP"/>
        </w:rPr>
      </w:pPr>
      <w:r w:rsidRPr="009B2389">
        <w:rPr>
          <w:rFonts w:cs="Tahoma"/>
          <w:b/>
          <w:szCs w:val="24"/>
          <w:lang w:val="ja-JP" w:eastAsia="ja-JP"/>
        </w:rPr>
        <w:lastRenderedPageBreak/>
        <w:t>アプリケーション</w:t>
      </w:r>
      <w:r w:rsidRPr="009B2389">
        <w:rPr>
          <w:rFonts w:cs="Tahoma"/>
          <w:b/>
          <w:szCs w:val="24"/>
          <w:lang w:val="ja-JP" w:eastAsia="ja-JP"/>
        </w:rPr>
        <w:t xml:space="preserve"> </w:t>
      </w:r>
      <w:r w:rsidRPr="009B2389">
        <w:rPr>
          <w:rFonts w:cs="Tahoma"/>
          <w:b/>
          <w:szCs w:val="24"/>
          <w:lang w:val="ja-JP" w:eastAsia="ja-JP"/>
        </w:rPr>
        <w:t>プラットフォーム加入契約</w:t>
      </w:r>
    </w:p>
    <w:p w:rsidR="005E105C" w:rsidRPr="009B2389" w:rsidRDefault="005E105C" w:rsidP="005E105C">
      <w:pPr>
        <w:tabs>
          <w:tab w:val="num" w:pos="0"/>
        </w:tabs>
        <w:rPr>
          <w:rFonts w:cs="Tahoma"/>
          <w:sz w:val="18"/>
          <w:szCs w:val="18"/>
          <w:lang w:eastAsia="ja-JP"/>
        </w:rPr>
      </w:pPr>
      <w:r w:rsidRPr="009B2389">
        <w:rPr>
          <w:rFonts w:cs="Tahoma"/>
          <w:sz w:val="18"/>
          <w:szCs w:val="18"/>
          <w:lang w:val="ja-JP" w:eastAsia="ja-JP"/>
        </w:rPr>
        <w:t>お客様は、加入契約の条項および条件に規定されているように、利用可能な製品について、ライセンスを同時に発注することなくソフトウェア</w:t>
      </w:r>
      <w:r w:rsidRPr="009B2389">
        <w:rPr>
          <w:rFonts w:cs="Tahoma"/>
          <w:sz w:val="18"/>
          <w:szCs w:val="18"/>
          <w:lang w:val="ja-JP" w:eastAsia="ja-JP"/>
        </w:rPr>
        <w:t xml:space="preserve"> </w:t>
      </w:r>
      <w:r w:rsidRPr="009B2389">
        <w:rPr>
          <w:rFonts w:cs="Tahoma"/>
          <w:sz w:val="18"/>
          <w:szCs w:val="18"/>
          <w:lang w:val="ja-JP" w:eastAsia="ja-JP"/>
        </w:rPr>
        <w:t>アシュアランスのみを発注することができます。</w:t>
      </w:r>
    </w:p>
    <w:p w:rsidR="005E105C" w:rsidRPr="009B2389" w:rsidRDefault="005E105C" w:rsidP="005E105C">
      <w:pPr>
        <w:pStyle w:val="Heading3"/>
        <w:rPr>
          <w:rFonts w:cs="Tahoma"/>
          <w:sz w:val="22"/>
          <w:szCs w:val="24"/>
          <w:lang w:eastAsia="ja-JP"/>
        </w:rPr>
      </w:pPr>
    </w:p>
    <w:p w:rsidR="005E105C" w:rsidRPr="009B2389" w:rsidRDefault="005E105C" w:rsidP="00E14DA8">
      <w:pPr>
        <w:pStyle w:val="Heading3"/>
        <w:rPr>
          <w:rFonts w:cs="Tahoma"/>
          <w:sz w:val="22"/>
          <w:szCs w:val="24"/>
          <w:lang w:eastAsia="ja-JP"/>
        </w:rPr>
      </w:pPr>
      <w:bookmarkStart w:id="981" w:name="_Toc356301731"/>
      <w:r w:rsidRPr="009B2389">
        <w:rPr>
          <w:rFonts w:cs="Tahoma"/>
          <w:sz w:val="22"/>
          <w:szCs w:val="24"/>
          <w:lang w:val="ja-JP" w:eastAsia="ja-JP"/>
        </w:rPr>
        <w:t>クロスプログラム更新</w:t>
      </w:r>
      <w:bookmarkEnd w:id="981"/>
    </w:p>
    <w:p w:rsidR="005E105C" w:rsidRPr="009B2389" w:rsidRDefault="005E105C" w:rsidP="005E105C">
      <w:pPr>
        <w:tabs>
          <w:tab w:val="num" w:pos="0"/>
        </w:tabs>
        <w:rPr>
          <w:rFonts w:cs="Tahoma"/>
          <w:szCs w:val="24"/>
          <w:lang w:eastAsia="ja-JP"/>
        </w:rPr>
      </w:pPr>
    </w:p>
    <w:p w:rsidR="005E105C" w:rsidRPr="009B2389" w:rsidRDefault="005E105C" w:rsidP="005E105C">
      <w:pPr>
        <w:pStyle w:val="AppendIndentSub"/>
        <w:tabs>
          <w:tab w:val="num" w:pos="0"/>
        </w:tabs>
        <w:ind w:left="0"/>
        <w:rPr>
          <w:sz w:val="18"/>
          <w:szCs w:val="24"/>
        </w:rPr>
      </w:pPr>
      <w:r w:rsidRPr="009B2389">
        <w:rPr>
          <w:sz w:val="18"/>
          <w:szCs w:val="24"/>
          <w:lang w:val="ja-JP"/>
        </w:rPr>
        <w:t>上に明記した条件の例外として、お客様は既存の</w:t>
      </w:r>
      <w:r w:rsidRPr="009B2389">
        <w:rPr>
          <w:sz w:val="18"/>
          <w:szCs w:val="24"/>
          <w:lang w:val="ja-JP"/>
        </w:rPr>
        <w:t xml:space="preserve"> Open Value </w:t>
      </w:r>
      <w:r w:rsidRPr="009B2389">
        <w:rPr>
          <w:sz w:val="18"/>
          <w:szCs w:val="24"/>
          <w:lang w:val="ja-JP"/>
        </w:rPr>
        <w:t>契約、</w:t>
      </w:r>
      <w:r w:rsidRPr="009B2389">
        <w:rPr>
          <w:sz w:val="18"/>
          <w:szCs w:val="24"/>
          <w:lang w:val="ja-JP"/>
        </w:rPr>
        <w:t>Select</w:t>
      </w:r>
      <w:r w:rsidRPr="009B2389">
        <w:rPr>
          <w:sz w:val="18"/>
          <w:szCs w:val="24"/>
          <w:lang w:val="ja-JP"/>
        </w:rPr>
        <w:t>、</w:t>
      </w:r>
      <w:r w:rsidRPr="009B2389">
        <w:rPr>
          <w:sz w:val="18"/>
          <w:szCs w:val="24"/>
          <w:lang w:val="ja-JP"/>
        </w:rPr>
        <w:t>Select Plus</w:t>
      </w:r>
      <w:r w:rsidRPr="009B2389">
        <w:rPr>
          <w:sz w:val="18"/>
          <w:szCs w:val="24"/>
          <w:lang w:val="ja-JP"/>
        </w:rPr>
        <w:t>、または</w:t>
      </w:r>
      <w:r w:rsidRPr="009B2389">
        <w:rPr>
          <w:sz w:val="18"/>
          <w:szCs w:val="24"/>
          <w:lang w:val="ja-JP"/>
        </w:rPr>
        <w:t xml:space="preserve"> Enterprise Agreement </w:t>
      </w:r>
      <w:r w:rsidRPr="009B2389">
        <w:rPr>
          <w:sz w:val="18"/>
          <w:szCs w:val="24"/>
          <w:lang w:val="ja-JP"/>
        </w:rPr>
        <w:t>加入契約に基づいてソフトウェア</w:t>
      </w:r>
      <w:r w:rsidRPr="009B2389">
        <w:rPr>
          <w:sz w:val="18"/>
          <w:szCs w:val="24"/>
          <w:lang w:val="ja-JP"/>
        </w:rPr>
        <w:t xml:space="preserve"> </w:t>
      </w:r>
      <w:r w:rsidRPr="009B2389">
        <w:rPr>
          <w:sz w:val="18"/>
          <w:szCs w:val="24"/>
          <w:lang w:val="ja-JP"/>
        </w:rPr>
        <w:t>アシュアランスを取得することで、ソフトウェア</w:t>
      </w:r>
      <w:r w:rsidRPr="009B2389">
        <w:rPr>
          <w:sz w:val="18"/>
          <w:szCs w:val="24"/>
          <w:lang w:val="ja-JP"/>
        </w:rPr>
        <w:t xml:space="preserve"> </w:t>
      </w:r>
      <w:r w:rsidRPr="009B2389">
        <w:rPr>
          <w:sz w:val="18"/>
          <w:szCs w:val="24"/>
          <w:lang w:val="ja-JP"/>
        </w:rPr>
        <w:t>アシュアランスを更新することができます。既存のエンタープライズ加入契約に基づいてソフトウェア</w:t>
      </w:r>
      <w:r w:rsidRPr="009B2389">
        <w:rPr>
          <w:sz w:val="18"/>
          <w:szCs w:val="24"/>
          <w:lang w:val="ja-JP"/>
        </w:rPr>
        <w:t xml:space="preserve"> </w:t>
      </w:r>
      <w:r w:rsidRPr="009B2389">
        <w:rPr>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9B2389">
        <w:rPr>
          <w:sz w:val="18"/>
          <w:szCs w:val="24"/>
          <w:lang w:val="ja-JP"/>
        </w:rPr>
        <w:t xml:space="preserve"> </w:t>
      </w:r>
      <w:r w:rsidRPr="009B2389">
        <w:rPr>
          <w:sz w:val="18"/>
          <w:szCs w:val="24"/>
          <w:lang w:val="ja-JP"/>
        </w:rPr>
        <w:t>アシュアランスを発注する必要があります。</w:t>
      </w:r>
    </w:p>
    <w:p w:rsidR="005E105C" w:rsidRPr="009B2389" w:rsidRDefault="005E105C" w:rsidP="005E105C">
      <w:pPr>
        <w:pStyle w:val="AppendIndentSub"/>
        <w:tabs>
          <w:tab w:val="num" w:pos="0"/>
        </w:tabs>
        <w:ind w:left="0"/>
        <w:rPr>
          <w:sz w:val="18"/>
          <w:szCs w:val="24"/>
        </w:rPr>
      </w:pPr>
    </w:p>
    <w:p w:rsidR="005E105C" w:rsidRPr="009B2389" w:rsidRDefault="005E105C" w:rsidP="005E105C">
      <w:pPr>
        <w:pStyle w:val="AppendIndentSub"/>
        <w:tabs>
          <w:tab w:val="num" w:pos="0"/>
        </w:tabs>
        <w:ind w:left="0"/>
        <w:rPr>
          <w:szCs w:val="24"/>
        </w:rPr>
      </w:pPr>
      <w:r w:rsidRPr="009B2389">
        <w:rPr>
          <w:sz w:val="18"/>
          <w:szCs w:val="24"/>
          <w:lang w:val="ja-JP"/>
        </w:rPr>
        <w:t xml:space="preserve">Open License </w:t>
      </w:r>
      <w:r w:rsidRPr="009B2389">
        <w:rPr>
          <w:sz w:val="18"/>
          <w:szCs w:val="24"/>
          <w:lang w:val="ja-JP"/>
        </w:rPr>
        <w:t>プログラムから更新されるお客様の場合は、以前の保証の満了日から</w:t>
      </w:r>
      <w:r w:rsidRPr="009B2389">
        <w:rPr>
          <w:sz w:val="18"/>
          <w:szCs w:val="24"/>
          <w:lang w:val="ja-JP"/>
        </w:rPr>
        <w:t xml:space="preserve"> 90 </w:t>
      </w:r>
      <w:r w:rsidRPr="009B2389">
        <w:rPr>
          <w:sz w:val="18"/>
          <w:szCs w:val="24"/>
          <w:lang w:val="ja-JP"/>
        </w:rPr>
        <w:t>日以内に発注することができます。契約のバージョンが</w:t>
      </w:r>
      <w:r w:rsidRPr="009B2389">
        <w:rPr>
          <w:sz w:val="18"/>
          <w:szCs w:val="24"/>
          <w:lang w:val="ja-JP"/>
        </w:rPr>
        <w:t xml:space="preserve"> 2008 </w:t>
      </w:r>
      <w:r w:rsidRPr="009B2389">
        <w:rPr>
          <w:sz w:val="18"/>
          <w:szCs w:val="24"/>
          <w:lang w:val="ja-JP"/>
        </w:rPr>
        <w:t>以前の場合は、以前の保証の満了日から</w:t>
      </w:r>
      <w:r w:rsidRPr="009B2389">
        <w:rPr>
          <w:sz w:val="18"/>
          <w:szCs w:val="24"/>
          <w:lang w:val="ja-JP"/>
        </w:rPr>
        <w:t xml:space="preserve"> 30 </w:t>
      </w:r>
      <w:r w:rsidRPr="009B2389">
        <w:rPr>
          <w:sz w:val="18"/>
          <w:szCs w:val="24"/>
          <w:lang w:val="ja-JP"/>
        </w:rPr>
        <w:t>日</w:t>
      </w:r>
      <w:r w:rsidRPr="009B2389">
        <w:rPr>
          <w:sz w:val="18"/>
          <w:szCs w:val="24"/>
          <w:lang w:val="ja-JP"/>
        </w:rPr>
        <w:t xml:space="preserve"> (Open License </w:t>
      </w:r>
      <w:r w:rsidRPr="009B2389">
        <w:rPr>
          <w:sz w:val="18"/>
          <w:szCs w:val="24"/>
          <w:lang w:val="ja-JP"/>
        </w:rPr>
        <w:t>プログラムからの更新する場合は</w:t>
      </w:r>
      <w:r w:rsidRPr="009B2389">
        <w:rPr>
          <w:sz w:val="18"/>
          <w:szCs w:val="24"/>
          <w:lang w:val="ja-JP"/>
        </w:rPr>
        <w:t xml:space="preserve"> 90 </w:t>
      </w:r>
      <w:r w:rsidRPr="009B2389">
        <w:rPr>
          <w:sz w:val="18"/>
          <w:szCs w:val="24"/>
          <w:lang w:val="ja-JP"/>
        </w:rPr>
        <w:t>日</w:t>
      </w:r>
      <w:r w:rsidRPr="009B2389">
        <w:rPr>
          <w:sz w:val="18"/>
          <w:szCs w:val="24"/>
          <w:lang w:val="ja-JP"/>
        </w:rPr>
        <w:t xml:space="preserve">) </w:t>
      </w:r>
      <w:r w:rsidRPr="009B2389">
        <w:rPr>
          <w:sz w:val="18"/>
          <w:szCs w:val="24"/>
          <w:lang w:val="ja-JP"/>
        </w:rPr>
        <w:t>以内に発注する必要があります。</w:t>
      </w:r>
    </w:p>
    <w:p w:rsidR="005E105C" w:rsidRPr="009B2389" w:rsidRDefault="005E105C" w:rsidP="005E105C">
      <w:pPr>
        <w:pStyle w:val="AppendIndentSub"/>
        <w:tabs>
          <w:tab w:val="num" w:pos="0"/>
        </w:tabs>
        <w:ind w:left="0"/>
        <w:rPr>
          <w:sz w:val="18"/>
          <w:szCs w:val="24"/>
        </w:rPr>
      </w:pPr>
    </w:p>
    <w:p w:rsidR="005E105C" w:rsidRPr="009B2389" w:rsidRDefault="005E105C" w:rsidP="005E105C">
      <w:pPr>
        <w:pStyle w:val="AppendIndentSub"/>
        <w:tabs>
          <w:tab w:val="num" w:pos="0"/>
        </w:tabs>
        <w:ind w:left="0"/>
        <w:rPr>
          <w:szCs w:val="24"/>
        </w:rPr>
      </w:pPr>
      <w:r w:rsidRPr="009B2389">
        <w:rPr>
          <w:sz w:val="18"/>
          <w:szCs w:val="24"/>
          <w:lang w:val="ja-JP"/>
        </w:rPr>
        <w:t xml:space="preserve">Select Plus </w:t>
      </w:r>
      <w:r w:rsidRPr="009B2389">
        <w:rPr>
          <w:sz w:val="18"/>
          <w:szCs w:val="24"/>
          <w:lang w:val="ja-JP"/>
        </w:rPr>
        <w:t>以外のすべてのプログラムでは、この発注を既存の契約または加入契約の残りの契約期間</w:t>
      </w:r>
      <w:r w:rsidRPr="009B2389">
        <w:rPr>
          <w:sz w:val="18"/>
          <w:szCs w:val="24"/>
          <w:lang w:val="ja-JP"/>
        </w:rPr>
        <w:t xml:space="preserve"> (</w:t>
      </w:r>
      <w:r w:rsidRPr="009B2389">
        <w:rPr>
          <w:sz w:val="18"/>
          <w:szCs w:val="24"/>
          <w:lang w:val="ja-JP"/>
        </w:rPr>
        <w:t>発注日時点での残りの契約年数。</w:t>
      </w:r>
      <w:r w:rsidRPr="009B2389">
        <w:rPr>
          <w:sz w:val="18"/>
          <w:szCs w:val="24"/>
          <w:lang w:val="ja-JP"/>
        </w:rPr>
        <w:t xml:space="preserve">1 </w:t>
      </w:r>
      <w:r w:rsidRPr="009B2389">
        <w:rPr>
          <w:sz w:val="18"/>
          <w:szCs w:val="24"/>
          <w:lang w:val="ja-JP"/>
        </w:rPr>
        <w:t>年に満たない年も含む</w:t>
      </w:r>
      <w:r w:rsidRPr="009B2389">
        <w:rPr>
          <w:sz w:val="18"/>
          <w:szCs w:val="24"/>
          <w:lang w:val="ja-JP"/>
        </w:rPr>
        <w:t xml:space="preserve">) </w:t>
      </w:r>
      <w:r w:rsidRPr="009B2389">
        <w:rPr>
          <w:sz w:val="18"/>
          <w:szCs w:val="24"/>
          <w:lang w:val="ja-JP"/>
        </w:rPr>
        <w:t>内に行われなければなりません。</w:t>
      </w:r>
      <w:r w:rsidRPr="009B2389">
        <w:rPr>
          <w:sz w:val="18"/>
          <w:szCs w:val="24"/>
          <w:lang w:val="ja-JP"/>
        </w:rPr>
        <w:t xml:space="preserve">Select Plus </w:t>
      </w:r>
      <w:r w:rsidRPr="009B2389">
        <w:rPr>
          <w:sz w:val="18"/>
          <w:szCs w:val="24"/>
          <w:lang w:val="ja-JP"/>
        </w:rPr>
        <w:t>では、</w:t>
      </w:r>
      <w:r w:rsidRPr="009B2389">
        <w:rPr>
          <w:sz w:val="18"/>
          <w:szCs w:val="24"/>
          <w:lang w:val="ja-JP"/>
        </w:rPr>
        <w:t xml:space="preserve">36 </w:t>
      </w:r>
      <w:r w:rsidRPr="009B2389">
        <w:rPr>
          <w:sz w:val="18"/>
          <w:szCs w:val="24"/>
          <w:lang w:val="ja-JP"/>
        </w:rPr>
        <w:t>か月分を発注することになります。ソフトウェア</w:t>
      </w:r>
      <w:r w:rsidRPr="009B2389">
        <w:rPr>
          <w:sz w:val="18"/>
          <w:szCs w:val="24"/>
          <w:lang w:val="ja-JP"/>
        </w:rPr>
        <w:t xml:space="preserve"> </w:t>
      </w:r>
      <w:r w:rsidRPr="009B2389">
        <w:rPr>
          <w:sz w:val="18"/>
          <w:szCs w:val="24"/>
          <w:lang w:val="ja-JP"/>
        </w:rPr>
        <w:t>アシュアランスの価格は、保証期間内に</w:t>
      </w:r>
      <w:r w:rsidRPr="009B2389">
        <w:rPr>
          <w:sz w:val="18"/>
          <w:szCs w:val="24"/>
          <w:lang w:val="ja-JP"/>
        </w:rPr>
        <w:t xml:space="preserve"> 1 </w:t>
      </w:r>
      <w:r w:rsidRPr="009B2389">
        <w:rPr>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9B2389">
        <w:rPr>
          <w:sz w:val="18"/>
          <w:szCs w:val="24"/>
          <w:lang w:val="ja-JP"/>
        </w:rPr>
        <w:t xml:space="preserve"> 2008 </w:t>
      </w:r>
      <w:r w:rsidRPr="009B2389">
        <w:rPr>
          <w:sz w:val="18"/>
          <w:szCs w:val="24"/>
          <w:lang w:val="ja-JP"/>
        </w:rPr>
        <w:t>以前の場合、保証契約がその</w:t>
      </w:r>
      <w:r w:rsidRPr="009B2389">
        <w:rPr>
          <w:sz w:val="18"/>
          <w:szCs w:val="24"/>
          <w:lang w:val="ja-JP"/>
        </w:rPr>
        <w:t xml:space="preserve"> 30 </w:t>
      </w:r>
      <w:r w:rsidRPr="009B2389">
        <w:rPr>
          <w:sz w:val="18"/>
          <w:szCs w:val="24"/>
          <w:lang w:val="ja-JP"/>
        </w:rPr>
        <w:t>日</w:t>
      </w:r>
      <w:r w:rsidRPr="009B2389">
        <w:rPr>
          <w:sz w:val="18"/>
          <w:szCs w:val="24"/>
          <w:lang w:val="ja-JP"/>
        </w:rPr>
        <w:t xml:space="preserve"> (Open License </w:t>
      </w:r>
      <w:r w:rsidRPr="009B2389">
        <w:rPr>
          <w:sz w:val="18"/>
          <w:szCs w:val="24"/>
          <w:lang w:val="ja-JP"/>
        </w:rPr>
        <w:t>プログラムから更新する場合は</w:t>
      </w:r>
      <w:r w:rsidRPr="009B2389">
        <w:rPr>
          <w:sz w:val="18"/>
          <w:szCs w:val="24"/>
          <w:lang w:val="ja-JP"/>
        </w:rPr>
        <w:t xml:space="preserve"> 90 </w:t>
      </w:r>
      <w:r w:rsidRPr="009B2389">
        <w:rPr>
          <w:sz w:val="18"/>
          <w:szCs w:val="24"/>
          <w:lang w:val="ja-JP"/>
        </w:rPr>
        <w:t>日</w:t>
      </w:r>
      <w:r w:rsidRPr="009B2389">
        <w:rPr>
          <w:sz w:val="18"/>
          <w:szCs w:val="24"/>
          <w:lang w:val="ja-JP"/>
        </w:rPr>
        <w:t xml:space="preserve">) </w:t>
      </w:r>
      <w:r w:rsidRPr="009B2389">
        <w:rPr>
          <w:sz w:val="18"/>
          <w:szCs w:val="24"/>
          <w:lang w:val="ja-JP"/>
        </w:rPr>
        <w:t>の間に更新されていれば、ソフトウェア</w:t>
      </w:r>
      <w:r w:rsidRPr="009B2389">
        <w:rPr>
          <w:sz w:val="18"/>
          <w:szCs w:val="24"/>
          <w:lang w:val="ja-JP"/>
        </w:rPr>
        <w:t xml:space="preserve"> </w:t>
      </w:r>
      <w:r w:rsidRPr="009B2389">
        <w:rPr>
          <w:sz w:val="18"/>
          <w:szCs w:val="24"/>
          <w:lang w:val="ja-JP"/>
        </w:rPr>
        <w:t>アシュアランスが満了してから新しい保証契約が開始するまでの間の期間は、ソフトウェア</w:t>
      </w:r>
      <w:r w:rsidRPr="009B2389">
        <w:rPr>
          <w:sz w:val="18"/>
          <w:szCs w:val="24"/>
          <w:lang w:val="ja-JP"/>
        </w:rPr>
        <w:t xml:space="preserve"> </w:t>
      </w:r>
      <w:r w:rsidRPr="009B2389">
        <w:rPr>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76"/>
    <w:bookmarkEnd w:id="977"/>
    <w:p w:rsidR="00C02089" w:rsidRPr="009B2389" w:rsidRDefault="00C02089">
      <w:pPr>
        <w:pStyle w:val="AppendixIndent"/>
        <w:ind w:left="0"/>
        <w:rPr>
          <w:rFonts w:cs="Tahoma"/>
          <w:sz w:val="18"/>
          <w:lang w:eastAsia="ja-JP"/>
        </w:rPr>
      </w:pPr>
    </w:p>
    <w:p w:rsidR="00C02089" w:rsidRPr="009B2389" w:rsidRDefault="00C02089">
      <w:pPr>
        <w:rPr>
          <w:rFonts w:cs="Tahoma"/>
          <w:lang w:eastAsia="ja-JP"/>
        </w:rPr>
      </w:pPr>
      <w:r w:rsidRPr="009B2389">
        <w:rPr>
          <w:rFonts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C02089" w:rsidRPr="009B2389" w:rsidTr="001853A0">
        <w:trPr>
          <w:trHeight w:val="723"/>
        </w:trPr>
        <w:tc>
          <w:tcPr>
            <w:tcW w:w="10608" w:type="dxa"/>
          </w:tcPr>
          <w:p w:rsidR="00C02089" w:rsidRPr="009B2389" w:rsidRDefault="00C02089" w:rsidP="002942BC">
            <w:pPr>
              <w:pStyle w:val="Heading1"/>
            </w:pPr>
            <w:bookmarkStart w:id="982" w:name="_Toc356301732"/>
            <w:r w:rsidRPr="009B2389">
              <w:lastRenderedPageBreak/>
              <w:t>セクション</w:t>
            </w:r>
            <w:r w:rsidRPr="009B2389">
              <w:t xml:space="preserve"> </w:t>
            </w:r>
            <w:r w:rsidR="00D52C65" w:rsidRPr="009B2389">
              <w:t>7</w:t>
            </w:r>
            <w:r w:rsidRPr="009B2389">
              <w:t xml:space="preserve"> – </w:t>
            </w:r>
            <w:r w:rsidRPr="009B2389">
              <w:t>ソフトウェア</w:t>
            </w:r>
            <w:r w:rsidRPr="009B2389">
              <w:t xml:space="preserve"> </w:t>
            </w:r>
            <w:r w:rsidRPr="009B2389">
              <w:t>アシュアランス</w:t>
            </w:r>
            <w:r w:rsidRPr="009B2389">
              <w:t xml:space="preserve"> (SA) </w:t>
            </w:r>
            <w:r w:rsidRPr="009B2389">
              <w:t>の特典</w:t>
            </w:r>
            <w:r w:rsidR="0071449F" w:rsidRPr="009B2389">
              <w:t>とオンライン</w:t>
            </w:r>
            <w:r w:rsidR="0071449F" w:rsidRPr="009B2389">
              <w:t xml:space="preserve"> </w:t>
            </w:r>
            <w:r w:rsidR="0071449F" w:rsidRPr="009B2389">
              <w:t>サービス</w:t>
            </w:r>
            <w:r w:rsidR="004673BA" w:rsidRPr="009B2389">
              <w:t xml:space="preserve"> (OLS) </w:t>
            </w:r>
            <w:r w:rsidR="0071449F" w:rsidRPr="009B2389">
              <w:t>の特典</w:t>
            </w:r>
            <w:bookmarkEnd w:id="982"/>
          </w:p>
          <w:p w:rsidR="00C02089" w:rsidRPr="009B2389" w:rsidRDefault="00C02089">
            <w:pPr>
              <w:rPr>
                <w:rFonts w:cs="Tahoma"/>
                <w:lang w:eastAsia="ja-JP"/>
              </w:rPr>
            </w:pPr>
          </w:p>
        </w:tc>
        <w:tc>
          <w:tcPr>
            <w:tcW w:w="3804" w:type="dxa"/>
          </w:tcPr>
          <w:p w:rsidR="00C02089" w:rsidRPr="009B2389" w:rsidRDefault="00C02089" w:rsidP="002942BC">
            <w:pPr>
              <w:pStyle w:val="Heading1"/>
            </w:pPr>
          </w:p>
        </w:tc>
      </w:tr>
    </w:tbl>
    <w:p w:rsidR="00627A92" w:rsidRPr="009B2389" w:rsidRDefault="00627A92" w:rsidP="00627A92">
      <w:pPr>
        <w:rPr>
          <w:rFonts w:cs="Tahoma"/>
          <w:sz w:val="18"/>
          <w:szCs w:val="18"/>
          <w:lang w:eastAsia="ja-JP"/>
        </w:rPr>
      </w:pPr>
      <w:r w:rsidRPr="009B2389">
        <w:rPr>
          <w:rFonts w:cs="Tahoma"/>
          <w:sz w:val="18"/>
          <w:szCs w:val="24"/>
          <w:lang w:val="ja-JP" w:eastAsia="ja-JP"/>
        </w:rPr>
        <w:t>このセクションでは、ソフトウェア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アシュアランスの特典とオンライン</w:t>
      </w:r>
      <w:r w:rsidRPr="009B2389">
        <w:rPr>
          <w:rFonts w:cs="Tahoma"/>
          <w:sz w:val="18"/>
          <w:szCs w:val="24"/>
          <w:lang w:val="ja-JP" w:eastAsia="ja-JP"/>
        </w:rPr>
        <w:t xml:space="preserve"> </w:t>
      </w:r>
      <w:r w:rsidRPr="009B2389">
        <w:rPr>
          <w:rFonts w:cs="Tahoma"/>
          <w:sz w:val="18"/>
          <w:szCs w:val="24"/>
          <w:lang w:val="ja-JP" w:eastAsia="ja-JP"/>
        </w:rPr>
        <w:t>サービスの特典について説明します。</w:t>
      </w:r>
    </w:p>
    <w:p w:rsidR="00627A92" w:rsidRPr="009B2389" w:rsidRDefault="00627A92" w:rsidP="00627A92">
      <w:pPr>
        <w:rPr>
          <w:rFonts w:cs="Tahoma"/>
          <w:sz w:val="18"/>
          <w:szCs w:val="18"/>
          <w:lang w:eastAsia="ja-JP"/>
        </w:rPr>
      </w:pPr>
    </w:p>
    <w:p w:rsidR="007141D9" w:rsidRPr="009B2389" w:rsidRDefault="00627A92" w:rsidP="00627A92">
      <w:pPr>
        <w:rPr>
          <w:rFonts w:cs="Tahoma"/>
          <w:b/>
          <w:sz w:val="18"/>
          <w:szCs w:val="24"/>
          <w:lang w:val="ja-JP" w:eastAsia="ja-JP"/>
        </w:rPr>
      </w:pPr>
      <w:r w:rsidRPr="009B2389">
        <w:rPr>
          <w:rFonts w:cs="Tahoma"/>
          <w:b/>
          <w:sz w:val="18"/>
          <w:szCs w:val="24"/>
          <w:lang w:val="ja-JP" w:eastAsia="ja-JP"/>
        </w:rPr>
        <w:t>ソフトウェア</w:t>
      </w:r>
      <w:r w:rsidRPr="009B2389">
        <w:rPr>
          <w:rStyle w:val="Arial"/>
          <w:rFonts w:ascii="Tahoma" w:eastAsia="MS PGothic" w:hAnsi="Tahoma" w:cs="Tahoma"/>
          <w:b/>
          <w:sz w:val="18"/>
          <w:szCs w:val="24"/>
          <w:lang w:val="ja-JP" w:eastAsia="ja-JP"/>
        </w:rPr>
        <w:t xml:space="preserve"> </w:t>
      </w:r>
      <w:r w:rsidRPr="009B2389">
        <w:rPr>
          <w:rFonts w:cs="Tahoma"/>
          <w:b/>
          <w:sz w:val="18"/>
          <w:szCs w:val="24"/>
          <w:lang w:val="ja-JP" w:eastAsia="ja-JP"/>
        </w:rPr>
        <w:t>アシュアランスの特典</w:t>
      </w:r>
    </w:p>
    <w:p w:rsidR="00627A92" w:rsidRPr="009B2389" w:rsidRDefault="00627A92" w:rsidP="00627A92">
      <w:pPr>
        <w:rPr>
          <w:rFonts w:cs="Tahoma"/>
          <w:sz w:val="18"/>
          <w:szCs w:val="18"/>
          <w:lang w:eastAsia="ja-JP"/>
        </w:rPr>
      </w:pPr>
      <w:r w:rsidRPr="009B2389">
        <w:rPr>
          <w:rFonts w:cs="Tahoma"/>
          <w:sz w:val="18"/>
          <w:szCs w:val="24"/>
          <w:lang w:val="ja-JP" w:eastAsia="ja-JP"/>
        </w:rPr>
        <w:t>この特典は製品および製品群によって異なります。通常、ソフトウェア</w:t>
      </w:r>
      <w:r w:rsidRPr="009B2389">
        <w:rPr>
          <w:rFonts w:cs="Tahoma"/>
          <w:sz w:val="18"/>
          <w:szCs w:val="24"/>
          <w:lang w:val="ja-JP" w:eastAsia="ja-JP"/>
        </w:rPr>
        <w:t xml:space="preserve"> </w:t>
      </w:r>
      <w:r w:rsidRPr="009B2389">
        <w:rPr>
          <w:rFonts w:cs="Tahoma"/>
          <w:sz w:val="18"/>
          <w:szCs w:val="24"/>
          <w:lang w:val="ja-JP" w:eastAsia="ja-JP"/>
        </w:rPr>
        <w:t>アシュアランスの特典を利用する権利は、お客様の契約するソフトウェア</w:t>
      </w:r>
      <w:r w:rsidRPr="009B2389">
        <w:rPr>
          <w:rFonts w:cs="Tahoma"/>
          <w:sz w:val="18"/>
          <w:szCs w:val="24"/>
          <w:lang w:val="ja-JP" w:eastAsia="ja-JP"/>
        </w:rPr>
        <w:t xml:space="preserve"> </w:t>
      </w:r>
      <w:r w:rsidRPr="009B2389">
        <w:rPr>
          <w:rFonts w:cs="Tahoma"/>
          <w:sz w:val="18"/>
          <w:szCs w:val="24"/>
          <w:lang w:val="ja-JP" w:eastAsia="ja-JP"/>
        </w:rPr>
        <w:t>アシュアランスの有効期間満了と同時に無効となります。ほとんどのソフトウェア</w:t>
      </w:r>
      <w:r w:rsidRPr="009B2389">
        <w:rPr>
          <w:rFonts w:cs="Tahoma"/>
          <w:sz w:val="18"/>
          <w:szCs w:val="24"/>
          <w:lang w:val="ja-JP" w:eastAsia="ja-JP"/>
        </w:rPr>
        <w:t xml:space="preserve"> </w:t>
      </w:r>
      <w:r w:rsidRPr="009B2389">
        <w:rPr>
          <w:rFonts w:cs="Tahoma"/>
          <w:sz w:val="18"/>
          <w:szCs w:val="24"/>
          <w:lang w:val="ja-JP" w:eastAsia="ja-JP"/>
        </w:rPr>
        <w:t>アシュアランスの特典は、契約期間の開始時に付与されます。追加購入、返品、オンライン</w:t>
      </w:r>
      <w:r w:rsidRPr="009B2389">
        <w:rPr>
          <w:rFonts w:cs="Tahoma"/>
          <w:sz w:val="18"/>
          <w:szCs w:val="24"/>
          <w:lang w:val="ja-JP" w:eastAsia="ja-JP"/>
        </w:rPr>
        <w:t xml:space="preserve"> </w:t>
      </w:r>
      <w:r w:rsidRPr="009B2389">
        <w:rPr>
          <w:rFonts w:cs="Tahoma"/>
          <w:sz w:val="18"/>
          <w:szCs w:val="24"/>
          <w:lang w:val="ja-JP" w:eastAsia="ja-JP"/>
        </w:rPr>
        <w:t>サービスへの移行など、契約期間中に変更が生じた場合、特典の取得条件が変更される場合があります。</w:t>
      </w:r>
    </w:p>
    <w:p w:rsidR="00627A92" w:rsidRPr="009B2389" w:rsidRDefault="00627A92" w:rsidP="00627A92">
      <w:pPr>
        <w:rPr>
          <w:rFonts w:cs="Tahoma"/>
          <w:sz w:val="18"/>
          <w:szCs w:val="18"/>
          <w:lang w:eastAsia="ja-JP"/>
        </w:rPr>
      </w:pPr>
    </w:p>
    <w:p w:rsidR="007141D9" w:rsidRPr="009B2389" w:rsidRDefault="00627A92" w:rsidP="00627A92">
      <w:pPr>
        <w:rPr>
          <w:rFonts w:cs="Tahoma"/>
          <w:b/>
          <w:sz w:val="18"/>
          <w:szCs w:val="24"/>
          <w:lang w:val="ja-JP" w:eastAsia="ja-JP"/>
        </w:rPr>
      </w:pPr>
      <w:r w:rsidRPr="009B2389">
        <w:rPr>
          <w:rFonts w:cs="Tahoma"/>
          <w:b/>
          <w:sz w:val="18"/>
          <w:szCs w:val="24"/>
          <w:lang w:val="ja-JP" w:eastAsia="ja-JP"/>
        </w:rPr>
        <w:t>オンライン</w:t>
      </w:r>
      <w:r w:rsidRPr="009B2389">
        <w:rPr>
          <w:rFonts w:cs="Tahoma"/>
          <w:b/>
          <w:sz w:val="18"/>
          <w:szCs w:val="24"/>
          <w:lang w:val="ja-JP" w:eastAsia="ja-JP"/>
        </w:rPr>
        <w:t xml:space="preserve"> </w:t>
      </w:r>
      <w:r w:rsidRPr="009B2389">
        <w:rPr>
          <w:rFonts w:cs="Tahoma"/>
          <w:b/>
          <w:sz w:val="18"/>
          <w:szCs w:val="24"/>
          <w:lang w:val="ja-JP" w:eastAsia="ja-JP"/>
        </w:rPr>
        <w:t>サービスの特典</w:t>
      </w:r>
    </w:p>
    <w:p w:rsidR="00627A92" w:rsidRPr="009B2389" w:rsidRDefault="00627A92" w:rsidP="00627A92">
      <w:pPr>
        <w:rPr>
          <w:rFonts w:cs="Tahoma"/>
          <w:sz w:val="18"/>
          <w:szCs w:val="18"/>
          <w:lang w:eastAsia="ja-JP"/>
        </w:rPr>
      </w:pPr>
      <w:r w:rsidRPr="009B2389">
        <w:rPr>
          <w:rFonts w:cs="Tahoma"/>
          <w:sz w:val="18"/>
          <w:szCs w:val="24"/>
          <w:lang w:val="ja-JP" w:eastAsia="ja-JP"/>
        </w:rPr>
        <w:t>この特典は製品によって異なります。お客様がオンライン</w:t>
      </w:r>
      <w:r w:rsidRPr="009B2389">
        <w:rPr>
          <w:rFonts w:cs="Tahoma"/>
          <w:sz w:val="18"/>
          <w:szCs w:val="24"/>
          <w:lang w:val="ja-JP" w:eastAsia="ja-JP"/>
        </w:rPr>
        <w:t xml:space="preserve"> </w:t>
      </w:r>
      <w:r w:rsidRPr="009B2389">
        <w:rPr>
          <w:rFonts w:cs="Tahoma"/>
          <w:sz w:val="18"/>
          <w:szCs w:val="24"/>
          <w:lang w:val="ja-JP" w:eastAsia="ja-JP"/>
        </w:rPr>
        <w:t>サービスの特典を利用する権利は、対応するオンライン</w:t>
      </w:r>
      <w:r w:rsidRPr="009B2389">
        <w:rPr>
          <w:rFonts w:cs="Tahoma"/>
          <w:sz w:val="18"/>
          <w:szCs w:val="24"/>
          <w:lang w:val="ja-JP" w:eastAsia="ja-JP"/>
        </w:rPr>
        <w:t xml:space="preserve"> </w:t>
      </w:r>
      <w:r w:rsidRPr="009B2389">
        <w:rPr>
          <w:rFonts w:cs="Tahoma"/>
          <w:sz w:val="18"/>
          <w:szCs w:val="24"/>
          <w:lang w:val="ja-JP" w:eastAsia="ja-JP"/>
        </w:rPr>
        <w:t>サービスのサブスクリプション</w:t>
      </w:r>
      <w:r w:rsidRPr="009B2389">
        <w:rPr>
          <w:rFonts w:cs="Tahoma"/>
          <w:sz w:val="18"/>
          <w:szCs w:val="24"/>
          <w:lang w:val="ja-JP" w:eastAsia="ja-JP"/>
        </w:rPr>
        <w:t xml:space="preserve"> </w:t>
      </w:r>
      <w:r w:rsidRPr="009B2389">
        <w:rPr>
          <w:rFonts w:cs="Tahoma"/>
          <w:sz w:val="18"/>
          <w:szCs w:val="24"/>
          <w:lang w:val="ja-JP" w:eastAsia="ja-JP"/>
        </w:rPr>
        <w:t>ライセンスの期間満了と同時に無効となります。</w:t>
      </w:r>
    </w:p>
    <w:p w:rsidR="00627A92" w:rsidRPr="009B2389" w:rsidRDefault="00627A92" w:rsidP="00627A92">
      <w:pPr>
        <w:rPr>
          <w:rFonts w:cs="Tahoma"/>
          <w:sz w:val="18"/>
          <w:szCs w:val="18"/>
          <w:lang w:eastAsia="ja-JP"/>
        </w:rPr>
      </w:pPr>
    </w:p>
    <w:p w:rsidR="00627A92" w:rsidRPr="009B2389" w:rsidRDefault="00627A92" w:rsidP="00115577">
      <w:pPr>
        <w:rPr>
          <w:rFonts w:cs="Tahoma"/>
          <w:sz w:val="18"/>
          <w:szCs w:val="18"/>
          <w:lang w:eastAsia="ja-JP"/>
        </w:rPr>
      </w:pPr>
      <w:r w:rsidRPr="009B2389">
        <w:rPr>
          <w:rFonts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9B2389">
        <w:rPr>
          <w:rFonts w:cs="Tahoma"/>
          <w:sz w:val="18"/>
          <w:szCs w:val="24"/>
          <w:lang w:val="ja-JP" w:eastAsia="ja-JP"/>
        </w:rPr>
        <w:t xml:space="preserve"> </w:t>
      </w:r>
      <w:r w:rsidRPr="009B2389">
        <w:rPr>
          <w:rFonts w:cs="Tahoma"/>
          <w:sz w:val="18"/>
          <w:szCs w:val="24"/>
          <w:lang w:val="ja-JP" w:eastAsia="ja-JP"/>
        </w:rPr>
        <w:t>オプション、および言語によって異なります。</w:t>
      </w:r>
    </w:p>
    <w:p w:rsidR="00C02089" w:rsidRPr="009B2389" w:rsidRDefault="00C02089" w:rsidP="00115577">
      <w:pPr>
        <w:pStyle w:val="AppendixBodyText"/>
        <w:spacing w:after="0"/>
        <w:rPr>
          <w:rFonts w:cs="Tahoma"/>
          <w:sz w:val="18"/>
          <w:lang w:eastAsia="ja-JP"/>
        </w:rPr>
      </w:pPr>
    </w:p>
    <w:p w:rsidR="00C02089" w:rsidRPr="009B2389" w:rsidRDefault="006D5A79" w:rsidP="00115577">
      <w:pPr>
        <w:pStyle w:val="AppendixBodyText"/>
        <w:spacing w:after="0"/>
        <w:rPr>
          <w:rFonts w:cs="Tahoma"/>
          <w:sz w:val="18"/>
          <w:szCs w:val="18"/>
          <w:lang w:val="ja-JP" w:eastAsia="ja-JP"/>
        </w:rPr>
      </w:pP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アシュアランスの特典とオンライン</w:t>
      </w:r>
      <w:r w:rsidRPr="009B2389">
        <w:rPr>
          <w:rFonts w:cs="Tahoma"/>
          <w:sz w:val="18"/>
          <w:szCs w:val="18"/>
          <w:lang w:val="ja-JP" w:eastAsia="ja-JP"/>
        </w:rPr>
        <w:t xml:space="preserve"> </w:t>
      </w:r>
      <w:r w:rsidRPr="009B2389">
        <w:rPr>
          <w:rFonts w:cs="Tahoma"/>
          <w:sz w:val="18"/>
          <w:szCs w:val="18"/>
          <w:lang w:val="ja-JP" w:eastAsia="ja-JP"/>
        </w:rPr>
        <w:t>サービスの特典は、各プログラムに次の表のように割り当てられています。</w:t>
      </w:r>
    </w:p>
    <w:p w:rsidR="00115577" w:rsidRPr="009B2389" w:rsidRDefault="00115577" w:rsidP="00115577">
      <w:pPr>
        <w:pStyle w:val="AppendixBodyText"/>
        <w:spacing w:after="0"/>
        <w:rPr>
          <w:rFonts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700"/>
        <w:gridCol w:w="2000"/>
        <w:gridCol w:w="2200"/>
        <w:gridCol w:w="1600"/>
      </w:tblGrid>
      <w:tr w:rsidR="00DD47CF" w:rsidRPr="009B2389" w:rsidTr="00DD47CF">
        <w:trPr>
          <w:trHeight w:val="178"/>
          <w:jc w:val="center"/>
        </w:trPr>
        <w:tc>
          <w:tcPr>
            <w:tcW w:w="1558" w:type="dxa"/>
            <w:shd w:val="clear" w:color="auto" w:fill="FFCC99"/>
            <w:vAlign w:val="center"/>
          </w:tcPr>
          <w:p w:rsidR="00DD47CF" w:rsidRPr="009B2389" w:rsidRDefault="00DD47CF" w:rsidP="00DD47CF">
            <w:pPr>
              <w:pStyle w:val="AppendixTableHeadings"/>
              <w:keepNext w:val="0"/>
              <w:rPr>
                <w:sz w:val="18"/>
                <w:szCs w:val="18"/>
              </w:rPr>
            </w:pPr>
            <w:r w:rsidRPr="009B2389">
              <w:rPr>
                <w:sz w:val="18"/>
                <w:szCs w:val="18"/>
              </w:rPr>
              <w:t>プログラム</w:t>
            </w:r>
          </w:p>
        </w:tc>
        <w:tc>
          <w:tcPr>
            <w:tcW w:w="1600" w:type="dxa"/>
            <w:shd w:val="clear" w:color="auto" w:fill="FFCC99"/>
            <w:vAlign w:val="center"/>
          </w:tcPr>
          <w:p w:rsidR="00DD47CF" w:rsidRPr="009B2389" w:rsidRDefault="00DD47CF">
            <w:pPr>
              <w:pStyle w:val="AppendixTableHeadings"/>
              <w:rPr>
                <w:sz w:val="18"/>
                <w:szCs w:val="18"/>
              </w:rPr>
            </w:pPr>
            <w:r w:rsidRPr="009B2389">
              <w:rPr>
                <w:sz w:val="18"/>
                <w:szCs w:val="18"/>
              </w:rPr>
              <w:t>Open License</w:t>
            </w:r>
          </w:p>
        </w:tc>
        <w:tc>
          <w:tcPr>
            <w:tcW w:w="1700" w:type="dxa"/>
            <w:shd w:val="clear" w:color="auto" w:fill="FFCC99"/>
            <w:vAlign w:val="center"/>
          </w:tcPr>
          <w:p w:rsidR="00DD47CF" w:rsidRPr="009B2389" w:rsidRDefault="00DD47CF">
            <w:pPr>
              <w:pStyle w:val="AppendixTableHeadings"/>
              <w:rPr>
                <w:sz w:val="18"/>
                <w:szCs w:val="18"/>
              </w:rPr>
            </w:pPr>
            <w:r w:rsidRPr="009B2389">
              <w:rPr>
                <w:sz w:val="18"/>
                <w:szCs w:val="18"/>
              </w:rPr>
              <w:t>Open Value</w:t>
            </w:r>
          </w:p>
        </w:tc>
        <w:tc>
          <w:tcPr>
            <w:tcW w:w="2000" w:type="dxa"/>
            <w:shd w:val="clear" w:color="auto" w:fill="FFCC99"/>
            <w:vAlign w:val="center"/>
          </w:tcPr>
          <w:p w:rsidR="00DD47CF" w:rsidRPr="009B2389" w:rsidRDefault="00DD47CF">
            <w:pPr>
              <w:pStyle w:val="AppendixTableHeadings"/>
              <w:rPr>
                <w:sz w:val="18"/>
                <w:szCs w:val="18"/>
                <w:lang w:val="en-US"/>
              </w:rPr>
            </w:pPr>
            <w:r w:rsidRPr="009B2389">
              <w:rPr>
                <w:sz w:val="18"/>
                <w:szCs w:val="18"/>
                <w:lang w:val="en-US"/>
              </w:rPr>
              <w:t>Open Value Subscription – Education Solutions</w:t>
            </w:r>
          </w:p>
        </w:tc>
        <w:tc>
          <w:tcPr>
            <w:tcW w:w="2200" w:type="dxa"/>
            <w:shd w:val="clear" w:color="auto" w:fill="FFCC99"/>
            <w:vAlign w:val="center"/>
          </w:tcPr>
          <w:p w:rsidR="00DD47CF" w:rsidRPr="009B2389" w:rsidRDefault="00DD47CF" w:rsidP="00DD47CF">
            <w:pPr>
              <w:pStyle w:val="AppendixTableHeadings"/>
              <w:rPr>
                <w:sz w:val="18"/>
                <w:szCs w:val="18"/>
                <w:lang w:val="en-US"/>
              </w:rPr>
            </w:pPr>
            <w:r w:rsidRPr="009B2389">
              <w:rPr>
                <w:sz w:val="18"/>
                <w:szCs w:val="18"/>
                <w:lang w:val="en-US"/>
              </w:rPr>
              <w:t>Select*</w:t>
            </w:r>
          </w:p>
          <w:p w:rsidR="00DD47CF" w:rsidRPr="009B2389" w:rsidRDefault="00DD47CF" w:rsidP="00DD47CF">
            <w:pPr>
              <w:pStyle w:val="AppendixTableHeadings"/>
              <w:rPr>
                <w:sz w:val="18"/>
                <w:szCs w:val="18"/>
                <w:lang w:val="en-US"/>
              </w:rPr>
            </w:pPr>
            <w:smartTag w:uri="urn:schemas-microsoft-com:office:smarttags" w:element="place">
              <w:smartTag w:uri="urn:schemas-microsoft-com:office:smarttags" w:element="City">
                <w:r w:rsidRPr="009B2389">
                  <w:rPr>
                    <w:sz w:val="18"/>
                    <w:szCs w:val="18"/>
                    <w:lang w:val="en-US"/>
                  </w:rPr>
                  <w:t>Enterprise</w:t>
                </w:r>
              </w:smartTag>
            </w:smartTag>
            <w:r w:rsidRPr="009B2389">
              <w:rPr>
                <w:sz w:val="18"/>
                <w:szCs w:val="18"/>
                <w:lang w:val="en-US"/>
              </w:rPr>
              <w:t xml:space="preserve"> Agreement</w:t>
            </w:r>
          </w:p>
          <w:p w:rsidR="00DD47CF" w:rsidRPr="009B2389" w:rsidRDefault="00DD47CF" w:rsidP="00DD47CF">
            <w:pPr>
              <w:pStyle w:val="AppendixTableHeadings"/>
              <w:rPr>
                <w:sz w:val="18"/>
                <w:szCs w:val="18"/>
                <w:lang w:val="en-US"/>
              </w:rPr>
            </w:pPr>
            <w:r w:rsidRPr="009B2389">
              <w:rPr>
                <w:bCs w:val="0"/>
                <w:sz w:val="18"/>
                <w:szCs w:val="18"/>
              </w:rPr>
              <w:t xml:space="preserve">Campus </w:t>
            </w:r>
            <w:r w:rsidRPr="009B2389">
              <w:rPr>
                <w:bCs w:val="0"/>
                <w:sz w:val="18"/>
                <w:szCs w:val="18"/>
              </w:rPr>
              <w:t>および</w:t>
            </w:r>
            <w:r w:rsidRPr="009B2389">
              <w:rPr>
                <w:bCs w:val="0"/>
                <w:sz w:val="18"/>
                <w:szCs w:val="18"/>
              </w:rPr>
              <w:t xml:space="preserve"> School Agreement </w:t>
            </w:r>
            <w:r w:rsidRPr="009B2389">
              <w:rPr>
                <w:bCs w:val="0"/>
                <w:sz w:val="18"/>
                <w:szCs w:val="18"/>
              </w:rPr>
              <w:t>に基づく</w:t>
            </w:r>
            <w:r w:rsidRPr="009B2389">
              <w:rPr>
                <w:bCs w:val="0"/>
                <w:sz w:val="18"/>
                <w:szCs w:val="18"/>
              </w:rPr>
              <w:t xml:space="preserve"> Enrollment for Education Solutions</w:t>
            </w:r>
          </w:p>
        </w:tc>
        <w:tc>
          <w:tcPr>
            <w:tcW w:w="1600" w:type="dxa"/>
            <w:shd w:val="clear" w:color="auto" w:fill="FFCC99"/>
            <w:vAlign w:val="center"/>
          </w:tcPr>
          <w:p w:rsidR="00DD47CF" w:rsidRPr="009B2389" w:rsidRDefault="00DD47CF">
            <w:pPr>
              <w:pStyle w:val="AppendixTableHeadings"/>
            </w:pPr>
            <w:r w:rsidRPr="009B2389">
              <w:rPr>
                <w:sz w:val="18"/>
                <w:szCs w:val="18"/>
              </w:rPr>
              <w:t>Select Plus</w:t>
            </w:r>
          </w:p>
        </w:tc>
      </w:tr>
      <w:tr w:rsidR="00DD47CF" w:rsidRPr="009B2389" w:rsidTr="00DD47CF">
        <w:trPr>
          <w:trHeight w:val="369"/>
          <w:jc w:val="center"/>
        </w:trPr>
        <w:tc>
          <w:tcPr>
            <w:tcW w:w="1558" w:type="dxa"/>
            <w:vAlign w:val="center"/>
          </w:tcPr>
          <w:p w:rsidR="00DD47CF" w:rsidRPr="009B2389" w:rsidRDefault="00DD47CF" w:rsidP="00DD47CF">
            <w:pPr>
              <w:pStyle w:val="AppendixTableText"/>
              <w:keepNext w:val="0"/>
              <w:rPr>
                <w:szCs w:val="20"/>
              </w:rPr>
            </w:pPr>
            <w:r w:rsidRPr="009B2389">
              <w:rPr>
                <w:szCs w:val="20"/>
              </w:rPr>
              <w:t>特典を利用できる</w:t>
            </w:r>
            <w:r w:rsidRPr="009B2389">
              <w:rPr>
                <w:szCs w:val="20"/>
              </w:rPr>
              <w:br/>
            </w:r>
            <w:r w:rsidRPr="009B2389">
              <w:rPr>
                <w:szCs w:val="20"/>
              </w:rPr>
              <w:t>単位</w:t>
            </w:r>
          </w:p>
        </w:tc>
        <w:tc>
          <w:tcPr>
            <w:tcW w:w="1600" w:type="dxa"/>
            <w:vAlign w:val="center"/>
          </w:tcPr>
          <w:p w:rsidR="00DD47CF" w:rsidRPr="009B2389" w:rsidRDefault="00DD47CF">
            <w:pPr>
              <w:pStyle w:val="AppendixTableText"/>
              <w:rPr>
                <w:szCs w:val="20"/>
              </w:rPr>
            </w:pPr>
            <w:r w:rsidRPr="009B2389">
              <w:rPr>
                <w:szCs w:val="20"/>
              </w:rPr>
              <w:t>ライセンス</w:t>
            </w:r>
            <w:r w:rsidR="008C71DD" w:rsidRPr="009B2389">
              <w:rPr>
                <w:szCs w:val="20"/>
              </w:rPr>
              <w:t>番号</w:t>
            </w:r>
          </w:p>
        </w:tc>
        <w:tc>
          <w:tcPr>
            <w:tcW w:w="1700" w:type="dxa"/>
            <w:vAlign w:val="center"/>
          </w:tcPr>
          <w:p w:rsidR="00DD47CF" w:rsidRPr="009B2389" w:rsidRDefault="00DD47CF">
            <w:pPr>
              <w:pStyle w:val="AppendixTableText"/>
              <w:rPr>
                <w:szCs w:val="20"/>
              </w:rPr>
            </w:pPr>
            <w:r w:rsidRPr="009B2389">
              <w:rPr>
                <w:szCs w:val="20"/>
              </w:rPr>
              <w:t>契約</w:t>
            </w:r>
          </w:p>
        </w:tc>
        <w:tc>
          <w:tcPr>
            <w:tcW w:w="2000" w:type="dxa"/>
            <w:vAlign w:val="center"/>
          </w:tcPr>
          <w:p w:rsidR="00DD47CF" w:rsidRPr="009B2389" w:rsidRDefault="00DD47CF">
            <w:pPr>
              <w:pStyle w:val="AppendixTableText"/>
              <w:rPr>
                <w:szCs w:val="20"/>
              </w:rPr>
            </w:pPr>
            <w:r w:rsidRPr="009B2389">
              <w:rPr>
                <w:szCs w:val="20"/>
              </w:rPr>
              <w:t>契約</w:t>
            </w:r>
          </w:p>
        </w:tc>
        <w:tc>
          <w:tcPr>
            <w:tcW w:w="2200" w:type="dxa"/>
            <w:vAlign w:val="center"/>
          </w:tcPr>
          <w:p w:rsidR="00DD47CF" w:rsidRPr="009B2389" w:rsidRDefault="00DD47CF">
            <w:pPr>
              <w:pStyle w:val="AppendixTableText"/>
              <w:rPr>
                <w:szCs w:val="20"/>
              </w:rPr>
            </w:pPr>
            <w:r w:rsidRPr="009B2389">
              <w:rPr>
                <w:szCs w:val="20"/>
              </w:rPr>
              <w:t>加入契約</w:t>
            </w:r>
          </w:p>
        </w:tc>
        <w:tc>
          <w:tcPr>
            <w:tcW w:w="1600" w:type="dxa"/>
          </w:tcPr>
          <w:p w:rsidR="00DD47CF" w:rsidRPr="009B2389" w:rsidRDefault="00DD47CF">
            <w:pPr>
              <w:pStyle w:val="AppendixTableText"/>
              <w:rPr>
                <w:szCs w:val="20"/>
              </w:rPr>
            </w:pPr>
            <w:r w:rsidRPr="009B2389">
              <w:rPr>
                <w:szCs w:val="20"/>
              </w:rPr>
              <w:t>登録されている</w:t>
            </w:r>
            <w:r w:rsidRPr="009B2389">
              <w:rPr>
                <w:szCs w:val="20"/>
              </w:rPr>
              <w:br/>
            </w:r>
            <w:r w:rsidRPr="009B2389">
              <w:rPr>
                <w:szCs w:val="20"/>
              </w:rPr>
              <w:t>関連会社</w:t>
            </w:r>
          </w:p>
        </w:tc>
      </w:tr>
    </w:tbl>
    <w:p w:rsidR="00C02089" w:rsidRPr="009B2389" w:rsidRDefault="00C02089" w:rsidP="00393BDA">
      <w:pPr>
        <w:pStyle w:val="AppendixBodyText"/>
        <w:spacing w:after="0"/>
        <w:rPr>
          <w:rFonts w:cs="Tahoma"/>
          <w:sz w:val="16"/>
          <w:szCs w:val="16"/>
          <w:lang w:eastAsia="ja-JP"/>
        </w:rPr>
      </w:pPr>
      <w:r w:rsidRPr="009B2389">
        <w:rPr>
          <w:rFonts w:cs="Tahoma"/>
          <w:b/>
          <w:bCs/>
          <w:sz w:val="16"/>
          <w:lang w:val="ja-JP" w:eastAsia="ja-JP"/>
        </w:rPr>
        <w:t>注</w:t>
      </w:r>
      <w:r w:rsidRPr="009B2389">
        <w:rPr>
          <w:rFonts w:cs="Tahoma"/>
          <w:b/>
          <w:bCs/>
          <w:sz w:val="16"/>
          <w:lang w:eastAsia="ja-JP"/>
        </w:rPr>
        <w:t>:</w:t>
      </w:r>
      <w:r w:rsidRPr="009B2389">
        <w:rPr>
          <w:rFonts w:cs="Tahoma"/>
          <w:sz w:val="16"/>
          <w:szCs w:val="16"/>
          <w:lang w:eastAsia="ja-JP"/>
        </w:rPr>
        <w:t xml:space="preserve"> *</w:t>
      </w:r>
      <w:r w:rsidRPr="009B2389">
        <w:rPr>
          <w:rFonts w:cs="Tahoma"/>
          <w:sz w:val="16"/>
          <w:lang w:eastAsia="ja-JP"/>
        </w:rPr>
        <w:t xml:space="preserve">Canadian HealthCare Volume License Enterprise Agreement </w:t>
      </w:r>
      <w:r w:rsidRPr="009B2389">
        <w:rPr>
          <w:rFonts w:cs="Tahoma"/>
          <w:sz w:val="16"/>
          <w:lang w:val="ja-JP" w:eastAsia="ja-JP"/>
        </w:rPr>
        <w:t>を締結されるお客様には、</w:t>
      </w:r>
      <w:r w:rsidRPr="009B2389">
        <w:rPr>
          <w:rFonts w:cs="Tahoma"/>
          <w:sz w:val="16"/>
          <w:lang w:eastAsia="ja-JP"/>
        </w:rPr>
        <w:t xml:space="preserve">Microsoft Open Value </w:t>
      </w:r>
      <w:r w:rsidRPr="009B2389">
        <w:rPr>
          <w:rFonts w:cs="Tahoma"/>
          <w:sz w:val="16"/>
          <w:lang w:val="ja-JP" w:eastAsia="ja-JP"/>
        </w:rPr>
        <w:t>を通じて製品を購入されるお客様と同じ</w:t>
      </w:r>
      <w:r w:rsidRPr="009B2389">
        <w:rPr>
          <w:rFonts w:cs="Tahoma"/>
          <w:sz w:val="16"/>
          <w:lang w:eastAsia="ja-JP"/>
        </w:rPr>
        <w:t xml:space="preserve"> SA </w:t>
      </w:r>
      <w:r w:rsidRPr="009B2389">
        <w:rPr>
          <w:rFonts w:cs="Tahoma"/>
          <w:sz w:val="16"/>
          <w:lang w:val="ja-JP" w:eastAsia="ja-JP"/>
        </w:rPr>
        <w:t>特典をご利用いただけます。</w:t>
      </w:r>
    </w:p>
    <w:p w:rsidR="00C02089" w:rsidRPr="009B2389" w:rsidRDefault="00C02089" w:rsidP="00393BDA">
      <w:pPr>
        <w:pStyle w:val="AppendixBodyText"/>
        <w:spacing w:after="0"/>
        <w:rPr>
          <w:rFonts w:cs="Tahoma"/>
          <w:lang w:eastAsia="ja-JP"/>
        </w:rPr>
      </w:pPr>
    </w:p>
    <w:p w:rsidR="00C02089" w:rsidRPr="009B2389" w:rsidRDefault="006D5A79" w:rsidP="00393BDA">
      <w:pPr>
        <w:pStyle w:val="AppendixBodyText"/>
        <w:spacing w:after="0"/>
        <w:rPr>
          <w:rFonts w:cs="Tahoma"/>
          <w:sz w:val="18"/>
          <w:lang w:val="ja-JP" w:eastAsia="ja-JP"/>
        </w:rPr>
      </w:pP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アシュアランスの特典とオンライン</w:t>
      </w:r>
      <w:r w:rsidRPr="009B2389">
        <w:rPr>
          <w:rFonts w:cs="Tahoma"/>
          <w:sz w:val="18"/>
          <w:szCs w:val="18"/>
          <w:lang w:val="ja-JP" w:eastAsia="ja-JP"/>
        </w:rPr>
        <w:t xml:space="preserve"> </w:t>
      </w:r>
      <w:r w:rsidRPr="009B2389">
        <w:rPr>
          <w:rFonts w:cs="Tahoma"/>
          <w:sz w:val="18"/>
          <w:szCs w:val="18"/>
          <w:lang w:val="ja-JP" w:eastAsia="ja-JP"/>
        </w:rPr>
        <w:t>サービスの特典を次の表に示します。</w:t>
      </w:r>
      <w:r w:rsidR="00C02089" w:rsidRPr="009B2389">
        <w:rPr>
          <w:rFonts w:cs="Tahoma"/>
          <w:sz w:val="18"/>
          <w:lang w:val="ja-JP" w:eastAsia="ja-JP"/>
        </w:rPr>
        <w:t>特典は、ソフトウェア</w:t>
      </w:r>
      <w:r w:rsidR="00C02089" w:rsidRPr="009B2389">
        <w:rPr>
          <w:rFonts w:cs="Tahoma"/>
          <w:sz w:val="18"/>
          <w:lang w:eastAsia="ja-JP"/>
        </w:rPr>
        <w:t xml:space="preserve"> </w:t>
      </w:r>
      <w:r w:rsidR="00C02089" w:rsidRPr="009B2389">
        <w:rPr>
          <w:rFonts w:cs="Tahoma"/>
          <w:sz w:val="18"/>
          <w:lang w:val="ja-JP" w:eastAsia="ja-JP"/>
        </w:rPr>
        <w:t>アシュアランスが取得された個々のライセンスに対応します。お客様が実際に使用している製品バージョンにかかわらず、各対象製品の有効なソフトウェア</w:t>
      </w:r>
      <w:r w:rsidR="00C02089" w:rsidRPr="009B2389">
        <w:rPr>
          <w:rFonts w:cs="Tahoma"/>
          <w:sz w:val="18"/>
          <w:lang w:val="ja-JP"/>
        </w:rPr>
        <w:t xml:space="preserve"> </w:t>
      </w:r>
      <w:r w:rsidR="00C02089" w:rsidRPr="009B2389">
        <w:rPr>
          <w:rFonts w:cs="Tahoma"/>
          <w:sz w:val="18"/>
          <w:lang w:val="ja-JP" w:eastAsia="ja-JP"/>
        </w:rPr>
        <w:t>アシュアランス</w:t>
      </w:r>
      <w:r w:rsidR="00C02089" w:rsidRPr="009B2389">
        <w:rPr>
          <w:rFonts w:cs="Tahoma"/>
          <w:sz w:val="18"/>
          <w:lang w:val="ja-JP"/>
        </w:rPr>
        <w:t xml:space="preserve"> (</w:t>
      </w:r>
      <w:r w:rsidR="00C02089" w:rsidRPr="009B2389">
        <w:rPr>
          <w:rFonts w:cs="Tahoma"/>
          <w:sz w:val="18"/>
          <w:lang w:val="ja-JP" w:eastAsia="ja-JP"/>
        </w:rPr>
        <w:t>または他のアップグレード保証</w:t>
      </w:r>
      <w:r w:rsidR="00C02089" w:rsidRPr="009B2389">
        <w:rPr>
          <w:rFonts w:cs="Tahoma"/>
          <w:sz w:val="18"/>
          <w:lang w:val="ja-JP"/>
        </w:rPr>
        <w:t xml:space="preserve">) </w:t>
      </w:r>
      <w:r w:rsidR="00C02089" w:rsidRPr="009B2389">
        <w:rPr>
          <w:rFonts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00C02089" w:rsidRPr="009B2389">
        <w:rPr>
          <w:rFonts w:cs="Tahoma"/>
          <w:sz w:val="18"/>
          <w:lang w:val="ja-JP"/>
        </w:rPr>
        <w:t xml:space="preserve"> SA </w:t>
      </w:r>
      <w:r w:rsidR="00C02089" w:rsidRPr="009B2389">
        <w:rPr>
          <w:rFonts w:cs="Tahoma"/>
          <w:sz w:val="18"/>
          <w:lang w:val="ja-JP" w:eastAsia="ja-JP"/>
        </w:rPr>
        <w:t>の購入額に基づいて提供されます。ここで、「</w:t>
      </w:r>
      <w:r w:rsidR="00C02089" w:rsidRPr="009B2389">
        <w:rPr>
          <w:rFonts w:cs="Tahoma"/>
          <w:sz w:val="18"/>
          <w:lang w:val="ja-JP"/>
        </w:rPr>
        <w:t xml:space="preserve">SA </w:t>
      </w:r>
      <w:r w:rsidR="00C02089" w:rsidRPr="009B2389">
        <w:rPr>
          <w:rFonts w:cs="Tahoma"/>
          <w:sz w:val="18"/>
          <w:lang w:val="ja-JP" w:eastAsia="ja-JP"/>
        </w:rPr>
        <w:t>の購入額」は、文字どおりお客様が実際に使用した金額を指すわけではありません。「</w:t>
      </w:r>
      <w:r w:rsidR="00C02089" w:rsidRPr="009B2389">
        <w:rPr>
          <w:rFonts w:cs="Tahoma"/>
          <w:sz w:val="18"/>
          <w:lang w:val="ja-JP"/>
        </w:rPr>
        <w:t xml:space="preserve">SA </w:t>
      </w:r>
      <w:r w:rsidR="00C02089" w:rsidRPr="009B2389">
        <w:rPr>
          <w:rFonts w:cs="Tahoma"/>
          <w:sz w:val="18"/>
          <w:lang w:val="ja-JP" w:eastAsia="ja-JP"/>
        </w:rPr>
        <w:t>の購入額」は、</w:t>
      </w:r>
      <w:r w:rsidR="00C02089" w:rsidRPr="009B2389">
        <w:rPr>
          <w:rFonts w:cs="Tahoma"/>
          <w:sz w:val="18"/>
          <w:lang w:val="ja-JP"/>
        </w:rPr>
        <w:t xml:space="preserve">Select </w:t>
      </w:r>
      <w:r w:rsidR="00C02089" w:rsidRPr="009B2389">
        <w:rPr>
          <w:rFonts w:cs="Tahoma"/>
          <w:sz w:val="18"/>
          <w:lang w:val="ja-JP" w:eastAsia="ja-JP"/>
        </w:rPr>
        <w:t>または</w:t>
      </w:r>
      <w:r w:rsidR="00C02089" w:rsidRPr="009B2389">
        <w:rPr>
          <w:rFonts w:cs="Tahoma"/>
          <w:sz w:val="18"/>
          <w:lang w:val="ja-JP"/>
        </w:rPr>
        <w:t xml:space="preserve"> Enterprise Agreement </w:t>
      </w:r>
      <w:r w:rsidR="00C02089" w:rsidRPr="009B2389">
        <w:rPr>
          <w:rFonts w:cs="Tahoma"/>
          <w:sz w:val="18"/>
          <w:lang w:val="ja-JP" w:eastAsia="ja-JP"/>
        </w:rPr>
        <w:t>の加入契約、</w:t>
      </w:r>
      <w:r w:rsidR="00C02089" w:rsidRPr="009B2389">
        <w:rPr>
          <w:rFonts w:cs="Tahoma"/>
          <w:sz w:val="18"/>
          <w:lang w:val="ja-JP" w:eastAsia="ja-JP"/>
        </w:rPr>
        <w:t xml:space="preserve">Select Plus </w:t>
      </w:r>
      <w:r w:rsidR="00C02089" w:rsidRPr="009B2389">
        <w:rPr>
          <w:rFonts w:cs="Tahoma"/>
          <w:sz w:val="18"/>
          <w:lang w:val="ja-JP" w:eastAsia="ja-JP"/>
        </w:rPr>
        <w:t>の登録、あるいは</w:t>
      </w:r>
      <w:r w:rsidR="00C02089" w:rsidRPr="009B2389">
        <w:rPr>
          <w:rFonts w:cs="Tahoma"/>
          <w:sz w:val="18"/>
          <w:lang w:val="ja-JP"/>
        </w:rPr>
        <w:t xml:space="preserve"> Open License </w:t>
      </w:r>
      <w:r w:rsidR="00C02089" w:rsidRPr="009B2389">
        <w:rPr>
          <w:rFonts w:cs="Tahoma"/>
          <w:sz w:val="18"/>
          <w:lang w:val="ja-JP" w:eastAsia="ja-JP"/>
        </w:rPr>
        <w:t>に基づいてこれらの製品のソフトウェア</w:t>
      </w:r>
      <w:r w:rsidR="00C02089" w:rsidRPr="009B2389">
        <w:rPr>
          <w:rFonts w:cs="Tahoma"/>
          <w:sz w:val="18"/>
          <w:lang w:val="ja-JP"/>
        </w:rPr>
        <w:t xml:space="preserve"> </w:t>
      </w:r>
      <w:r w:rsidR="00C02089" w:rsidRPr="009B2389">
        <w:rPr>
          <w:rFonts w:cs="Tahoma"/>
          <w:sz w:val="18"/>
          <w:lang w:val="ja-JP" w:eastAsia="ja-JP"/>
        </w:rPr>
        <w:t>アシュアランスに対してお客様が支払うおおよその金額を意味します</w:t>
      </w:r>
      <w:r w:rsidR="00C02089" w:rsidRPr="009B2389">
        <w:rPr>
          <w:rFonts w:cs="Tahoma"/>
          <w:sz w:val="18"/>
          <w:lang w:val="ja-JP"/>
        </w:rPr>
        <w:t xml:space="preserve"> (</w:t>
      </w:r>
      <w:r w:rsidR="00C02089" w:rsidRPr="009B2389">
        <w:rPr>
          <w:rFonts w:cs="Tahoma"/>
          <w:sz w:val="18"/>
          <w:lang w:val="ja-JP" w:eastAsia="ja-JP"/>
        </w:rPr>
        <w:t>たとえば、</w:t>
      </w:r>
      <w:r w:rsidR="00C02089" w:rsidRPr="009B2389">
        <w:rPr>
          <w:rFonts w:cs="Tahoma"/>
          <w:sz w:val="18"/>
          <w:lang w:val="ja-JP"/>
        </w:rPr>
        <w:t xml:space="preserve">SA </w:t>
      </w:r>
      <w:r w:rsidR="00C02089" w:rsidRPr="009B2389">
        <w:rPr>
          <w:rFonts w:cs="Tahoma"/>
          <w:sz w:val="18"/>
          <w:lang w:val="ja-JP" w:eastAsia="ja-JP"/>
        </w:rPr>
        <w:t>のみの購入や</w:t>
      </w:r>
      <w:r w:rsidR="00C02089" w:rsidRPr="009B2389">
        <w:rPr>
          <w:rFonts w:cs="Tahoma"/>
          <w:sz w:val="18"/>
          <w:lang w:val="ja-JP"/>
        </w:rPr>
        <w:t xml:space="preserve"> L&amp;SA </w:t>
      </w:r>
      <w:r w:rsidR="00C02089" w:rsidRPr="009B2389">
        <w:rPr>
          <w:rFonts w:cs="Tahoma"/>
          <w:sz w:val="18"/>
          <w:lang w:val="ja-JP" w:eastAsia="ja-JP"/>
        </w:rPr>
        <w:t>の</w:t>
      </w:r>
      <w:r w:rsidR="00C02089" w:rsidRPr="009B2389">
        <w:rPr>
          <w:rFonts w:cs="Tahoma"/>
          <w:sz w:val="18"/>
          <w:lang w:val="ja-JP"/>
        </w:rPr>
        <w:t xml:space="preserve"> SA </w:t>
      </w:r>
      <w:r w:rsidR="00C02089" w:rsidRPr="009B2389">
        <w:rPr>
          <w:rFonts w:cs="Tahoma"/>
          <w:sz w:val="18"/>
          <w:lang w:val="ja-JP" w:eastAsia="ja-JP"/>
        </w:rPr>
        <w:t>コンポーネントの購入など</w:t>
      </w:r>
      <w:r w:rsidR="00C02089" w:rsidRPr="009B2389">
        <w:rPr>
          <w:rFonts w:cs="Tahoma"/>
          <w:sz w:val="18"/>
          <w:lang w:val="ja-JP"/>
        </w:rPr>
        <w:t>)</w:t>
      </w:r>
      <w:r w:rsidR="00C02089" w:rsidRPr="009B2389">
        <w:rPr>
          <w:rFonts w:cs="Tahoma"/>
          <w:sz w:val="18"/>
          <w:lang w:val="ja-JP" w:eastAsia="ja-JP"/>
        </w:rPr>
        <w:t>。サブスクリプション</w:t>
      </w:r>
      <w:r w:rsidR="00C02089" w:rsidRPr="009B2389">
        <w:rPr>
          <w:rFonts w:cs="Tahoma"/>
          <w:sz w:val="18"/>
          <w:lang w:val="ja-JP"/>
        </w:rPr>
        <w:t xml:space="preserve"> </w:t>
      </w:r>
      <w:r w:rsidR="00C02089" w:rsidRPr="009B2389">
        <w:rPr>
          <w:rFonts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00C02089" w:rsidRPr="009B2389">
        <w:rPr>
          <w:rFonts w:cs="Tahoma"/>
          <w:sz w:val="18"/>
          <w:lang w:val="ja-JP"/>
        </w:rPr>
        <w:t xml:space="preserve"> </w:t>
      </w:r>
      <w:r w:rsidR="00C02089" w:rsidRPr="009B2389">
        <w:rPr>
          <w:rFonts w:cs="Tahoma"/>
          <w:sz w:val="18"/>
          <w:lang w:val="ja-JP" w:eastAsia="ja-JP"/>
        </w:rPr>
        <w:t>アシュアランスの取得に対応します。該当する製品群に対するソフトウェア</w:t>
      </w:r>
      <w:r w:rsidR="00C02089" w:rsidRPr="009B2389">
        <w:rPr>
          <w:rFonts w:cs="Tahoma"/>
          <w:sz w:val="18"/>
          <w:lang w:val="ja-JP" w:eastAsia="ja-JP"/>
        </w:rPr>
        <w:t xml:space="preserve"> </w:t>
      </w:r>
      <w:r w:rsidR="00C02089" w:rsidRPr="009B2389">
        <w:rPr>
          <w:rFonts w:cs="Tahoma"/>
          <w:sz w:val="18"/>
          <w:lang w:val="ja-JP" w:eastAsia="ja-JP"/>
        </w:rPr>
        <w:t>アシュアランス</w:t>
      </w:r>
      <w:r w:rsidR="00F7740E" w:rsidRPr="009B2389">
        <w:rPr>
          <w:rFonts w:cs="Tahoma"/>
          <w:sz w:val="18"/>
          <w:szCs w:val="18"/>
          <w:lang w:val="ja-JP" w:eastAsia="ja-JP"/>
        </w:rPr>
        <w:t>メンバーシップ</w:t>
      </w:r>
      <w:r w:rsidR="00C02089" w:rsidRPr="009B2389">
        <w:rPr>
          <w:rFonts w:cs="Tahoma"/>
          <w:sz w:val="18"/>
          <w:lang w:val="ja-JP" w:eastAsia="ja-JP"/>
        </w:rPr>
        <w:t>を取得することにより、これらの特典を受ける資格が得られます。</w:t>
      </w:r>
    </w:p>
    <w:p w:rsidR="00A21F00" w:rsidRPr="009B2389" w:rsidRDefault="00A21F00">
      <w:pPr>
        <w:rPr>
          <w:rFonts w:cs="Tahoma"/>
          <w:sz w:val="18"/>
          <w:lang w:eastAsia="ja-JP"/>
        </w:rPr>
      </w:pPr>
      <w:r w:rsidRPr="009B2389">
        <w:rPr>
          <w:rFonts w:cs="Tahoma"/>
          <w:sz w:val="18"/>
          <w:lang w:eastAsia="ja-JP"/>
        </w:rPr>
        <w:br w:type="page"/>
      </w:r>
    </w:p>
    <w:tbl>
      <w:tblPr>
        <w:tblW w:w="10607" w:type="dxa"/>
        <w:tblInd w:w="101" w:type="dxa"/>
        <w:tblLayout w:type="fixed"/>
        <w:tblLook w:val="0000" w:firstRow="0" w:lastRow="0" w:firstColumn="0" w:lastColumn="0" w:noHBand="0" w:noVBand="0"/>
      </w:tblPr>
      <w:tblGrid>
        <w:gridCol w:w="2937"/>
        <w:gridCol w:w="1606"/>
        <w:gridCol w:w="1606"/>
        <w:gridCol w:w="1606"/>
        <w:gridCol w:w="1426"/>
        <w:gridCol w:w="1426"/>
      </w:tblGrid>
      <w:tr w:rsidR="00CA725E" w:rsidRPr="009B2389" w:rsidTr="00235CC5">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9B2389" w:rsidRDefault="00CA725E">
            <w:pPr>
              <w:pStyle w:val="AppendixTableHeadings"/>
              <w:keepNext w:val="0"/>
              <w:rPr>
                <w:sz w:val="19"/>
                <w:szCs w:val="19"/>
              </w:rPr>
            </w:pPr>
            <w:r w:rsidRPr="009B2389">
              <w:rPr>
                <w:sz w:val="19"/>
                <w:szCs w:val="19"/>
              </w:rPr>
              <w:lastRenderedPageBreak/>
              <w:t>特典</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9B2389" w:rsidRDefault="00CA725E">
            <w:pPr>
              <w:pStyle w:val="AppendixTableHeadings"/>
              <w:rPr>
                <w:sz w:val="19"/>
                <w:szCs w:val="19"/>
              </w:rPr>
            </w:pPr>
            <w:r w:rsidRPr="009B2389">
              <w:rPr>
                <w:sz w:val="19"/>
                <w:szCs w:val="19"/>
              </w:rPr>
              <w:t>アプリケーション</w:t>
            </w:r>
            <w:r w:rsidRPr="009B2389">
              <w:rPr>
                <w:sz w:val="19"/>
                <w:szCs w:val="19"/>
              </w:rPr>
              <w:br/>
            </w:r>
            <w:r w:rsidRPr="009B2389">
              <w:rPr>
                <w:sz w:val="19"/>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9B2389" w:rsidRDefault="00CA725E">
            <w:pPr>
              <w:pStyle w:val="AppendixTableHeadings"/>
              <w:rPr>
                <w:sz w:val="19"/>
                <w:szCs w:val="19"/>
              </w:rPr>
            </w:pPr>
            <w:r w:rsidRPr="009B2389">
              <w:rPr>
                <w:sz w:val="19"/>
                <w:szCs w:val="19"/>
              </w:rPr>
              <w:t>システム製品群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9B2389" w:rsidRDefault="00CA725E">
            <w:pPr>
              <w:pStyle w:val="AppendixTableHeadings"/>
              <w:rPr>
                <w:sz w:val="19"/>
                <w:szCs w:val="19"/>
              </w:rPr>
            </w:pPr>
            <w:r w:rsidRPr="009B2389">
              <w:rPr>
                <w:sz w:val="19"/>
                <w:szCs w:val="19"/>
              </w:rPr>
              <w:t>サーバー</w:t>
            </w:r>
            <w:r w:rsidR="00AB26FD" w:rsidRPr="009B2389">
              <w:rPr>
                <w:sz w:val="19"/>
                <w:szCs w:val="19"/>
              </w:rPr>
              <w:br/>
            </w:r>
            <w:r w:rsidRPr="009B2389">
              <w:rPr>
                <w:sz w:val="19"/>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9B2389" w:rsidRDefault="000402EE">
            <w:pPr>
              <w:pStyle w:val="AppendixTableHeadings"/>
              <w:rPr>
                <w:sz w:val="19"/>
                <w:szCs w:val="19"/>
              </w:rPr>
            </w:pPr>
            <w:r w:rsidRPr="009B2389">
              <w:rPr>
                <w:sz w:val="19"/>
                <w:szCs w:val="19"/>
              </w:rPr>
              <w:t xml:space="preserve">Windows </w:t>
            </w:r>
            <w:r w:rsidR="00CA725E" w:rsidRPr="009B2389">
              <w:rPr>
                <w:sz w:val="19"/>
                <w:szCs w:val="19"/>
              </w:rPr>
              <w:t>Intune</w:t>
            </w:r>
            <w:r w:rsidR="00B50408" w:rsidRPr="009B2389">
              <w:rPr>
                <w:sz w:val="19"/>
                <w:szCs w:val="19"/>
              </w:rPr>
              <w:br/>
              <w:t>(Per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bottom"/>
          </w:tcPr>
          <w:p w:rsidR="00CA725E" w:rsidRPr="009B2389" w:rsidRDefault="00CA725E">
            <w:pPr>
              <w:pStyle w:val="AppendixTableHeadings"/>
              <w:rPr>
                <w:sz w:val="19"/>
                <w:szCs w:val="19"/>
              </w:rPr>
            </w:pPr>
            <w:r w:rsidRPr="009B2389">
              <w:rPr>
                <w:sz w:val="19"/>
                <w:szCs w:val="19"/>
              </w:rPr>
              <w:t>Office 365</w:t>
            </w:r>
          </w:p>
        </w:tc>
      </w:tr>
      <w:tr w:rsidR="00CA725E" w:rsidRPr="009B2389" w:rsidTr="00235CC5">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CA725E" w:rsidRPr="009B2389" w:rsidRDefault="00CA725E">
            <w:pPr>
              <w:pStyle w:val="AppendixTableText"/>
              <w:keepNext w:val="0"/>
              <w:jc w:val="left"/>
              <w:rPr>
                <w:szCs w:val="20"/>
              </w:rPr>
            </w:pPr>
            <w:r w:rsidRPr="009B2389">
              <w:rPr>
                <w:szCs w:val="20"/>
              </w:rPr>
              <w:t>アップグレードの権利</w:t>
            </w:r>
          </w:p>
        </w:tc>
        <w:tc>
          <w:tcPr>
            <w:tcW w:w="1606" w:type="dxa"/>
            <w:tcBorders>
              <w:top w:val="single" w:sz="8" w:space="0" w:color="auto"/>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8" w:space="0" w:color="auto"/>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8" w:space="0" w:color="auto"/>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426" w:type="dxa"/>
            <w:tcBorders>
              <w:top w:val="single" w:sz="8" w:space="0" w:color="auto"/>
              <w:left w:val="nil"/>
              <w:bottom w:val="single" w:sz="4" w:space="0" w:color="auto"/>
              <w:right w:val="single" w:sz="4" w:space="0" w:color="auto"/>
            </w:tcBorders>
            <w:vAlign w:val="center"/>
          </w:tcPr>
          <w:p w:rsidR="00CA725E" w:rsidRPr="009B2389" w:rsidRDefault="005D18EB" w:rsidP="00F20E22">
            <w:pPr>
              <w:pStyle w:val="AppendixTableText"/>
            </w:pPr>
            <w:r w:rsidRPr="009B2389">
              <w:t>○</w:t>
            </w:r>
          </w:p>
        </w:tc>
        <w:tc>
          <w:tcPr>
            <w:tcW w:w="1426" w:type="dxa"/>
            <w:tcBorders>
              <w:top w:val="single" w:sz="8" w:space="0" w:color="auto"/>
              <w:left w:val="nil"/>
              <w:bottom w:val="single" w:sz="4" w:space="0" w:color="auto"/>
              <w:right w:val="single" w:sz="4" w:space="0" w:color="auto"/>
            </w:tcBorders>
          </w:tcPr>
          <w:p w:rsidR="00CA725E" w:rsidRPr="009B2389" w:rsidRDefault="005D18EB" w:rsidP="00F20E22">
            <w:pPr>
              <w:pStyle w:val="AppendixTableText"/>
            </w:pPr>
            <w:r w:rsidRPr="009B2389">
              <w:t>○</w:t>
            </w: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9B2389" w:rsidRDefault="00CA725E">
            <w:pPr>
              <w:pStyle w:val="AppendixTableText"/>
              <w:keepNext w:val="0"/>
              <w:jc w:val="left"/>
              <w:rPr>
                <w:szCs w:val="20"/>
              </w:rPr>
            </w:pPr>
            <w:r w:rsidRPr="009B2389">
              <w:rPr>
                <w:szCs w:val="20"/>
              </w:rPr>
              <w:t>Office Multi-Language Pack</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pPr>
            <w:r w:rsidRPr="009B238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AppendixTableText"/>
            </w:pPr>
            <w:r w:rsidRPr="009B2389">
              <w:t>○</w:t>
            </w: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9B2389" w:rsidRDefault="00235CC5">
            <w:pPr>
              <w:pStyle w:val="AppendixTableText"/>
              <w:keepNext w:val="0"/>
              <w:jc w:val="left"/>
              <w:rPr>
                <w:szCs w:val="20"/>
              </w:rPr>
            </w:pPr>
            <w:r w:rsidRPr="009B2389">
              <w:rPr>
                <w:szCs w:val="20"/>
              </w:rPr>
              <w:t>計画</w:t>
            </w:r>
            <w:r w:rsidR="00CA725E" w:rsidRPr="009B2389">
              <w:rPr>
                <w:szCs w:val="20"/>
              </w:rPr>
              <w:t xml:space="preserve"> </w:t>
            </w:r>
            <w:r w:rsidR="00CA725E" w:rsidRPr="009B2389">
              <w:rPr>
                <w:szCs w:val="20"/>
              </w:rPr>
              <w:t>サービス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rPr>
                <w:rStyle w:val="CommentReference"/>
                <w:sz w:val="18"/>
                <w:szCs w:val="20"/>
              </w:rPr>
            </w:pPr>
            <w:r w:rsidRPr="009B2389">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AppendixTableText"/>
            </w:pPr>
          </w:p>
        </w:tc>
      </w:tr>
      <w:tr w:rsidR="00CA725E" w:rsidRPr="009B238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9B2389" w:rsidRDefault="00CA725E">
            <w:pPr>
              <w:pStyle w:val="AppendixTableText"/>
              <w:keepNext w:val="0"/>
              <w:jc w:val="left"/>
              <w:rPr>
                <w:szCs w:val="20"/>
              </w:rPr>
            </w:pPr>
            <w:r w:rsidRPr="009B2389">
              <w:rPr>
                <w:szCs w:val="20"/>
              </w:rPr>
              <w:t xml:space="preserve">Windows </w:t>
            </w:r>
            <w:r w:rsidR="00B51CC1" w:rsidRPr="009B2389">
              <w:rPr>
                <w:szCs w:val="20"/>
              </w:rPr>
              <w:t>8</w:t>
            </w:r>
            <w:r w:rsidRPr="009B2389">
              <w:rPr>
                <w:szCs w:val="20"/>
              </w:rPr>
              <w:t xml:space="preserve"> Enterprise</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426" w:type="dxa"/>
            <w:tcBorders>
              <w:top w:val="nil"/>
              <w:left w:val="nil"/>
              <w:bottom w:val="single" w:sz="4" w:space="0" w:color="auto"/>
              <w:right w:val="single" w:sz="4" w:space="0" w:color="auto"/>
            </w:tcBorders>
          </w:tcPr>
          <w:p w:rsidR="00CA725E" w:rsidRPr="009B2389" w:rsidRDefault="00CA725E" w:rsidP="00F20E22">
            <w:pPr>
              <w:pStyle w:val="AppendixTableText"/>
            </w:pPr>
          </w:p>
        </w:tc>
      </w:tr>
      <w:tr w:rsidR="00CA725E" w:rsidRPr="009B238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9B2389" w:rsidRDefault="00CA725E">
            <w:pPr>
              <w:pStyle w:val="AppendixTableText"/>
              <w:keepNext w:val="0"/>
              <w:jc w:val="left"/>
              <w:rPr>
                <w:szCs w:val="20"/>
              </w:rPr>
            </w:pPr>
            <w:r w:rsidRPr="009B2389">
              <w:rPr>
                <w:szCs w:val="20"/>
              </w:rPr>
              <w:t>トレーニング受講券</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9B2389" w:rsidRDefault="00CA725E" w:rsidP="00F20E22">
            <w:pPr>
              <w:pStyle w:val="AppendixTableText"/>
              <w:rPr>
                <w:szCs w:val="20"/>
              </w:rPr>
            </w:pPr>
          </w:p>
        </w:tc>
      </w:tr>
      <w:tr w:rsidR="00CA725E" w:rsidRPr="009B238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9B2389" w:rsidRDefault="00CA725E">
            <w:pPr>
              <w:pStyle w:val="AppendixTableText"/>
              <w:keepNext w:val="0"/>
              <w:jc w:val="left"/>
              <w:rPr>
                <w:szCs w:val="20"/>
              </w:rPr>
            </w:pPr>
            <w:r w:rsidRPr="009B2389">
              <w:rPr>
                <w:szCs w:val="20"/>
              </w:rPr>
              <w:t>E-Learning</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426" w:type="dxa"/>
            <w:tcBorders>
              <w:top w:val="nil"/>
              <w:left w:val="nil"/>
              <w:bottom w:val="single" w:sz="4" w:space="0" w:color="auto"/>
              <w:right w:val="single" w:sz="4" w:space="0" w:color="auto"/>
            </w:tcBorders>
            <w:vAlign w:val="center"/>
          </w:tcPr>
          <w:p w:rsidR="00CA725E" w:rsidRPr="009B2389" w:rsidRDefault="00CA725E" w:rsidP="00F20E22">
            <w:pPr>
              <w:pStyle w:val="AppendixTableText"/>
            </w:pPr>
            <w:r w:rsidRPr="009B2389">
              <w:t>○</w:t>
            </w:r>
          </w:p>
        </w:tc>
        <w:tc>
          <w:tcPr>
            <w:tcW w:w="1426" w:type="dxa"/>
            <w:tcBorders>
              <w:top w:val="nil"/>
              <w:left w:val="nil"/>
              <w:bottom w:val="single" w:sz="4" w:space="0" w:color="auto"/>
              <w:right w:val="single" w:sz="4" w:space="0" w:color="auto"/>
            </w:tcBorders>
          </w:tcPr>
          <w:p w:rsidR="00CA725E" w:rsidRPr="009B2389" w:rsidRDefault="00CA725E" w:rsidP="00F20E22">
            <w:pPr>
              <w:pStyle w:val="AppendixTableText"/>
            </w:pPr>
            <w:r w:rsidRPr="009B2389">
              <w:t>○</w:t>
            </w:r>
          </w:p>
        </w:tc>
      </w:tr>
      <w:tr w:rsidR="00CA725E" w:rsidRPr="009B238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9B2389" w:rsidRDefault="00CA725E">
            <w:pPr>
              <w:pStyle w:val="AppendixTableText"/>
              <w:keepNext w:val="0"/>
              <w:jc w:val="left"/>
              <w:rPr>
                <w:szCs w:val="20"/>
              </w:rPr>
            </w:pPr>
            <w:r w:rsidRPr="009B2389">
              <w:rPr>
                <w:szCs w:val="20"/>
              </w:rPr>
              <w:t>自宅使用プログラム</w:t>
            </w:r>
            <w:r w:rsidRPr="009B2389">
              <w:rPr>
                <w:szCs w:val="20"/>
              </w:rPr>
              <w:t xml:space="preserve"> (HUP)</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9B2389" w:rsidRDefault="00CA725E" w:rsidP="00F20E22">
            <w:pPr>
              <w:pStyle w:val="AppendixTableText"/>
              <w:rPr>
                <w:szCs w:val="20"/>
              </w:rPr>
            </w:pPr>
          </w:p>
        </w:tc>
      </w:tr>
      <w:tr w:rsidR="00CA725E" w:rsidRPr="009B238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9B2389" w:rsidRDefault="00CA725E">
            <w:pPr>
              <w:pStyle w:val="AppendixTableText"/>
              <w:keepNext w:val="0"/>
              <w:jc w:val="left"/>
              <w:rPr>
                <w:szCs w:val="20"/>
              </w:rPr>
            </w:pPr>
            <w:r w:rsidRPr="009B2389">
              <w:rPr>
                <w:szCs w:val="20"/>
              </w:rPr>
              <w:t>エンタープライズ</w:t>
            </w:r>
            <w:r w:rsidRPr="009B2389">
              <w:rPr>
                <w:szCs w:val="20"/>
              </w:rPr>
              <w:t xml:space="preserve"> </w:t>
            </w:r>
            <w:r w:rsidRPr="009B2389">
              <w:rPr>
                <w:szCs w:val="20"/>
              </w:rPr>
              <w:t>ソース</w:t>
            </w:r>
            <w:r w:rsidRPr="009B2389">
              <w:rPr>
                <w:szCs w:val="20"/>
              </w:rPr>
              <w:t xml:space="preserve"> </w:t>
            </w:r>
            <w:r w:rsidRPr="009B2389">
              <w:rPr>
                <w:szCs w:val="20"/>
              </w:rPr>
              <w:t>コード</w:t>
            </w:r>
            <w:r w:rsidRPr="009B2389">
              <w:rPr>
                <w:szCs w:val="20"/>
              </w:rPr>
              <w:t xml:space="preserve"> </w:t>
            </w:r>
            <w:r w:rsidRPr="009B2389">
              <w:rPr>
                <w:szCs w:val="20"/>
              </w:rPr>
              <w:t>ライセンス</w:t>
            </w:r>
            <w:r w:rsidRPr="009B2389">
              <w:rPr>
                <w:szCs w:val="20"/>
              </w:rPr>
              <w:t xml:space="preserve"> </w:t>
            </w:r>
            <w:r w:rsidRPr="009B2389">
              <w:rPr>
                <w:szCs w:val="20"/>
              </w:rPr>
              <w:t>プログラム</w:t>
            </w:r>
            <w:r w:rsidRPr="009B2389">
              <w:rPr>
                <w:szCs w:val="20"/>
              </w:rPr>
              <w:t xml:space="preserve"> (ESLP)</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nil"/>
              <w:left w:val="nil"/>
              <w:bottom w:val="single" w:sz="4" w:space="0" w:color="auto"/>
              <w:right w:val="single" w:sz="4" w:space="0" w:color="auto"/>
            </w:tcBorders>
          </w:tcPr>
          <w:p w:rsidR="00CA725E" w:rsidRPr="009B2389" w:rsidRDefault="00CA725E" w:rsidP="00F20E22">
            <w:pPr>
              <w:pStyle w:val="AppendixTableText"/>
              <w:rPr>
                <w:szCs w:val="20"/>
              </w:rPr>
            </w:pP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9B2389" w:rsidRDefault="00CA725E">
            <w:pPr>
              <w:pStyle w:val="AppendixTableText"/>
              <w:keepNext w:val="0"/>
              <w:jc w:val="left"/>
              <w:rPr>
                <w:szCs w:val="20"/>
              </w:rPr>
            </w:pPr>
            <w:r w:rsidRPr="009B2389">
              <w:rPr>
                <w:szCs w:val="20"/>
              </w:rPr>
              <w:t>年中無休</w:t>
            </w:r>
            <w:r w:rsidRPr="009B2389">
              <w:rPr>
                <w:szCs w:val="20"/>
              </w:rPr>
              <w:t xml:space="preserve"> (24x7) </w:t>
            </w:r>
            <w:r w:rsidRPr="009B2389">
              <w:rPr>
                <w:szCs w:val="20"/>
              </w:rPr>
              <w:t>の技術サポート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pPr>
            <w:r w:rsidRPr="009B238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rPr>
                <w:rStyle w:val="CommentReference"/>
                <w:sz w:val="18"/>
                <w:szCs w:val="20"/>
                <w:lang w:eastAsia="ja-JP"/>
              </w:rPr>
            </w:pPr>
            <w:r w:rsidRPr="009B2389">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AppendixTableText"/>
            </w:pPr>
          </w:p>
        </w:tc>
      </w:tr>
      <w:tr w:rsidR="00AE3D4C"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AE3D4C" w:rsidRPr="009B2389" w:rsidRDefault="00AE3D4C">
            <w:pPr>
              <w:pStyle w:val="AppendixTableText"/>
              <w:keepNext w:val="0"/>
              <w:jc w:val="left"/>
              <w:rPr>
                <w:szCs w:val="20"/>
              </w:rPr>
            </w:pPr>
            <w:r w:rsidRPr="009B2389">
              <w:rPr>
                <w:rFonts w:hint="eastAsia"/>
                <w:szCs w:val="20"/>
              </w:rPr>
              <w:t>System Center Advisor</w:t>
            </w: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9B2389" w:rsidRDefault="00AE3D4C"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9B2389" w:rsidRDefault="00AE3D4C" w:rsidP="00F20E22">
            <w:pPr>
              <w:pStyle w:val="AppendixTableText"/>
            </w:pPr>
          </w:p>
        </w:tc>
        <w:tc>
          <w:tcPr>
            <w:tcW w:w="1606" w:type="dxa"/>
            <w:tcBorders>
              <w:top w:val="single" w:sz="6" w:space="0" w:color="auto"/>
              <w:left w:val="single" w:sz="6" w:space="0" w:color="auto"/>
              <w:bottom w:val="single" w:sz="6" w:space="0" w:color="auto"/>
              <w:right w:val="single" w:sz="4" w:space="0" w:color="auto"/>
            </w:tcBorders>
            <w:vAlign w:val="center"/>
          </w:tcPr>
          <w:p w:rsidR="00AE3D4C" w:rsidRPr="009B2389" w:rsidRDefault="006D53BE" w:rsidP="00AE3D4C">
            <w:pPr>
              <w:pStyle w:val="AppendixTableText"/>
              <w:rPr>
                <w:szCs w:val="20"/>
              </w:rPr>
            </w:pPr>
            <w:r w:rsidRPr="009B2389">
              <w:t>○</w:t>
            </w:r>
          </w:p>
        </w:tc>
        <w:tc>
          <w:tcPr>
            <w:tcW w:w="1426" w:type="dxa"/>
            <w:tcBorders>
              <w:top w:val="single" w:sz="6" w:space="0" w:color="auto"/>
              <w:left w:val="single" w:sz="6" w:space="0" w:color="auto"/>
              <w:bottom w:val="single" w:sz="6" w:space="0" w:color="auto"/>
              <w:right w:val="single" w:sz="4" w:space="0" w:color="auto"/>
            </w:tcBorders>
            <w:vAlign w:val="center"/>
          </w:tcPr>
          <w:p w:rsidR="00AE3D4C" w:rsidRPr="009B2389" w:rsidRDefault="00AE3D4C"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AE3D4C" w:rsidRPr="009B2389" w:rsidRDefault="00AE3D4C" w:rsidP="00F20E22">
            <w:pPr>
              <w:pStyle w:val="AppendixTableText"/>
            </w:pPr>
          </w:p>
        </w:tc>
      </w:tr>
      <w:tr w:rsidR="00AE3D4C"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AE3D4C" w:rsidRPr="009B2389" w:rsidRDefault="00AE3D4C">
            <w:pPr>
              <w:pStyle w:val="AppendixTableText"/>
              <w:keepNext w:val="0"/>
              <w:jc w:val="left"/>
              <w:rPr>
                <w:szCs w:val="20"/>
                <w:lang w:val="en-US"/>
              </w:rPr>
            </w:pPr>
            <w:smartTag w:uri="urn:schemas-microsoft-com:office:smarttags" w:element="place">
              <w:smartTag w:uri="urn:schemas-microsoft-com:office:smarttags" w:element="PlaceName">
                <w:r w:rsidRPr="009B2389">
                  <w:rPr>
                    <w:rFonts w:hint="eastAsia"/>
                    <w:szCs w:val="20"/>
                    <w:lang w:val="en-US"/>
                  </w:rPr>
                  <w:t>System</w:t>
                </w:r>
              </w:smartTag>
              <w:r w:rsidRPr="009B2389">
                <w:rPr>
                  <w:rFonts w:hint="eastAsia"/>
                  <w:szCs w:val="20"/>
                  <w:lang w:val="en-US"/>
                </w:rPr>
                <w:t xml:space="preserve"> </w:t>
              </w:r>
              <w:smartTag w:uri="urn:schemas-microsoft-com:office:smarttags" w:element="PlaceType">
                <w:r w:rsidRPr="009B2389">
                  <w:rPr>
                    <w:rFonts w:hint="eastAsia"/>
                    <w:szCs w:val="20"/>
                    <w:lang w:val="en-US"/>
                  </w:rPr>
                  <w:t>Center</w:t>
                </w:r>
              </w:smartTag>
            </w:smartTag>
            <w:r w:rsidRPr="009B2389">
              <w:rPr>
                <w:rFonts w:hint="eastAsia"/>
                <w:szCs w:val="20"/>
                <w:lang w:val="en-US"/>
              </w:rPr>
              <w:t xml:space="preserve"> Global Service Monitor</w:t>
            </w: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9B2389" w:rsidRDefault="00AE3D4C" w:rsidP="00F20E22">
            <w:pPr>
              <w:pStyle w:val="AppendixTableText"/>
              <w:rPr>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AE3D4C" w:rsidRPr="009B2389" w:rsidRDefault="00AE3D4C" w:rsidP="00F20E22">
            <w:pPr>
              <w:pStyle w:val="AppendixTableText"/>
              <w:rPr>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AE3D4C" w:rsidRPr="009B2389" w:rsidRDefault="006D53BE" w:rsidP="00AE3D4C">
            <w:pPr>
              <w:pStyle w:val="AppendixTableText"/>
              <w:rPr>
                <w:szCs w:val="20"/>
              </w:rPr>
            </w:pPr>
            <w:r w:rsidRPr="009B2389">
              <w:t>○</w:t>
            </w:r>
          </w:p>
        </w:tc>
        <w:tc>
          <w:tcPr>
            <w:tcW w:w="1426" w:type="dxa"/>
            <w:tcBorders>
              <w:top w:val="single" w:sz="6" w:space="0" w:color="auto"/>
              <w:left w:val="single" w:sz="6" w:space="0" w:color="auto"/>
              <w:bottom w:val="single" w:sz="6" w:space="0" w:color="auto"/>
              <w:right w:val="single" w:sz="4" w:space="0" w:color="auto"/>
            </w:tcBorders>
            <w:vAlign w:val="center"/>
          </w:tcPr>
          <w:p w:rsidR="00AE3D4C" w:rsidRPr="009B2389" w:rsidRDefault="00AE3D4C" w:rsidP="00F20E22">
            <w:pPr>
              <w:pStyle w:val="AppendixTableText"/>
            </w:pPr>
          </w:p>
        </w:tc>
        <w:tc>
          <w:tcPr>
            <w:tcW w:w="1426" w:type="dxa"/>
            <w:tcBorders>
              <w:top w:val="single" w:sz="6" w:space="0" w:color="auto"/>
              <w:left w:val="single" w:sz="6" w:space="0" w:color="auto"/>
              <w:bottom w:val="single" w:sz="6" w:space="0" w:color="auto"/>
              <w:right w:val="single" w:sz="4" w:space="0" w:color="auto"/>
            </w:tcBorders>
          </w:tcPr>
          <w:p w:rsidR="00AE3D4C" w:rsidRPr="009B2389" w:rsidRDefault="00AE3D4C" w:rsidP="00F20E22">
            <w:pPr>
              <w:pStyle w:val="AppendixTableText"/>
            </w:pPr>
          </w:p>
        </w:tc>
      </w:tr>
      <w:tr w:rsidR="00CA725E" w:rsidRPr="009B238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9B2389" w:rsidRDefault="00CA725E">
            <w:pPr>
              <w:pStyle w:val="AppendixTableText"/>
              <w:jc w:val="left"/>
              <w:rPr>
                <w:szCs w:val="20"/>
              </w:rPr>
            </w:pPr>
            <w:r w:rsidRPr="009B2389">
              <w:rPr>
                <w:szCs w:val="20"/>
              </w:rPr>
              <w:t>障害復旧を目的とするコールド</w:t>
            </w:r>
            <w:r w:rsidRPr="009B2389">
              <w:rPr>
                <w:szCs w:val="20"/>
              </w:rPr>
              <w:t xml:space="preserve"> </w:t>
            </w:r>
            <w:r w:rsidRPr="009B2389">
              <w:rPr>
                <w:szCs w:val="20"/>
              </w:rPr>
              <w:t>バックアップ</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426" w:type="dxa"/>
            <w:tcBorders>
              <w:top w:val="nil"/>
              <w:left w:val="nil"/>
              <w:bottom w:val="single" w:sz="4" w:space="0" w:color="auto"/>
              <w:right w:val="single" w:sz="4" w:space="0" w:color="auto"/>
            </w:tcBorders>
            <w:vAlign w:val="center"/>
          </w:tcPr>
          <w:p w:rsidR="00CA725E" w:rsidRPr="009B2389"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9B2389" w:rsidRDefault="00CA725E" w:rsidP="00F20E22">
            <w:pPr>
              <w:pStyle w:val="AppendixTableText"/>
            </w:pPr>
          </w:p>
        </w:tc>
      </w:tr>
      <w:tr w:rsidR="00CA725E" w:rsidRPr="009B2389" w:rsidTr="00235CC5">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CA725E" w:rsidRPr="009B2389" w:rsidRDefault="00CA725E">
            <w:pPr>
              <w:pStyle w:val="AppendixTableText"/>
              <w:jc w:val="left"/>
              <w:rPr>
                <w:szCs w:val="20"/>
              </w:rPr>
            </w:pPr>
            <w:r w:rsidRPr="009B2389">
              <w:rPr>
                <w:szCs w:val="20"/>
              </w:rPr>
              <w:t>TechNet SA Subscription Services</w:t>
            </w:r>
          </w:p>
        </w:tc>
        <w:tc>
          <w:tcPr>
            <w:tcW w:w="1606" w:type="dxa"/>
            <w:tcBorders>
              <w:top w:val="single" w:sz="4" w:space="0" w:color="auto"/>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4" w:space="0" w:color="auto"/>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4" w:space="0" w:color="auto"/>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426" w:type="dxa"/>
            <w:tcBorders>
              <w:top w:val="single" w:sz="4" w:space="0" w:color="auto"/>
              <w:left w:val="nil"/>
              <w:bottom w:val="single" w:sz="4" w:space="0" w:color="auto"/>
              <w:right w:val="single" w:sz="4" w:space="0" w:color="auto"/>
            </w:tcBorders>
            <w:vAlign w:val="center"/>
          </w:tcPr>
          <w:p w:rsidR="00CA725E" w:rsidRPr="009B2389" w:rsidRDefault="00CA725E" w:rsidP="00F20E22">
            <w:pPr>
              <w:pStyle w:val="AppendixTableText"/>
            </w:pPr>
          </w:p>
        </w:tc>
        <w:tc>
          <w:tcPr>
            <w:tcW w:w="1426" w:type="dxa"/>
            <w:tcBorders>
              <w:top w:val="single" w:sz="4" w:space="0" w:color="auto"/>
              <w:left w:val="nil"/>
              <w:bottom w:val="single" w:sz="4" w:space="0" w:color="auto"/>
              <w:right w:val="single" w:sz="4" w:space="0" w:color="auto"/>
            </w:tcBorders>
          </w:tcPr>
          <w:p w:rsidR="00CA725E" w:rsidRPr="009B2389" w:rsidRDefault="00CA725E" w:rsidP="00F20E22">
            <w:pPr>
              <w:pStyle w:val="AppendixTableText"/>
            </w:pPr>
          </w:p>
        </w:tc>
      </w:tr>
      <w:tr w:rsidR="00CA725E" w:rsidRPr="009B2389" w:rsidTr="00235CC5">
        <w:trPr>
          <w:trHeight w:val="255"/>
        </w:trPr>
        <w:tc>
          <w:tcPr>
            <w:tcW w:w="2937" w:type="dxa"/>
            <w:tcBorders>
              <w:top w:val="nil"/>
              <w:left w:val="single" w:sz="4" w:space="0" w:color="auto"/>
              <w:bottom w:val="single" w:sz="4" w:space="0" w:color="auto"/>
              <w:right w:val="single" w:sz="4" w:space="0" w:color="auto"/>
            </w:tcBorders>
            <w:vAlign w:val="bottom"/>
          </w:tcPr>
          <w:p w:rsidR="00CA725E" w:rsidRPr="009B2389" w:rsidRDefault="00CA725E">
            <w:pPr>
              <w:pStyle w:val="AppendixTableText"/>
              <w:jc w:val="left"/>
              <w:rPr>
                <w:szCs w:val="20"/>
              </w:rPr>
            </w:pPr>
            <w:r w:rsidRPr="009B2389">
              <w:rPr>
                <w:szCs w:val="20"/>
              </w:rPr>
              <w:t>TechNet Plus Direct</w:t>
            </w: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p>
        </w:tc>
        <w:tc>
          <w:tcPr>
            <w:tcW w:w="1606" w:type="dxa"/>
            <w:tcBorders>
              <w:top w:val="nil"/>
              <w:left w:val="nil"/>
              <w:bottom w:val="single" w:sz="4"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426" w:type="dxa"/>
            <w:tcBorders>
              <w:top w:val="nil"/>
              <w:left w:val="nil"/>
              <w:bottom w:val="single" w:sz="4" w:space="0" w:color="auto"/>
              <w:right w:val="single" w:sz="4" w:space="0" w:color="auto"/>
            </w:tcBorders>
            <w:vAlign w:val="center"/>
          </w:tcPr>
          <w:p w:rsidR="00CA725E" w:rsidRPr="009B2389" w:rsidRDefault="00CA725E" w:rsidP="00F20E22">
            <w:pPr>
              <w:pStyle w:val="AppendixTableText"/>
            </w:pPr>
          </w:p>
        </w:tc>
        <w:tc>
          <w:tcPr>
            <w:tcW w:w="1426" w:type="dxa"/>
            <w:tcBorders>
              <w:top w:val="nil"/>
              <w:left w:val="nil"/>
              <w:bottom w:val="single" w:sz="4" w:space="0" w:color="auto"/>
              <w:right w:val="single" w:sz="4" w:space="0" w:color="auto"/>
            </w:tcBorders>
          </w:tcPr>
          <w:p w:rsidR="00CA725E" w:rsidRPr="009B2389" w:rsidRDefault="00CA725E" w:rsidP="00F20E22">
            <w:pPr>
              <w:pStyle w:val="AppendixTableText"/>
            </w:pP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9B2389" w:rsidRDefault="00CA725E">
            <w:pPr>
              <w:pStyle w:val="AppendixTableText"/>
              <w:jc w:val="left"/>
              <w:rPr>
                <w:szCs w:val="20"/>
                <w:lang w:val="en-US"/>
              </w:rPr>
            </w:pPr>
            <w:r w:rsidRPr="009B2389">
              <w:rPr>
                <w:szCs w:val="20"/>
                <w:lang w:val="en-US"/>
              </w:rPr>
              <w:t xml:space="preserve">Windows </w:t>
            </w:r>
            <w:r w:rsidR="005D18EB" w:rsidRPr="009B2389">
              <w:rPr>
                <w:szCs w:val="20"/>
                <w:lang w:val="en-US"/>
              </w:rPr>
              <w:t xml:space="preserve">Thin </w:t>
            </w:r>
            <w:r w:rsidRPr="009B2389">
              <w:rPr>
                <w:szCs w:val="20"/>
                <w:lang w:val="en-US"/>
              </w:rPr>
              <w:t>PC</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lang w:val="en-US"/>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rPr>
                <w:szCs w:val="20"/>
              </w:rPr>
            </w:pPr>
            <w:r w:rsidRPr="009B2389">
              <w:t>○</w:t>
            </w: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AppendixTableText"/>
            </w:pP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9B2389" w:rsidRDefault="00CA725E">
            <w:pPr>
              <w:pStyle w:val="AppendixTableText"/>
              <w:jc w:val="left"/>
              <w:rPr>
                <w:szCs w:val="20"/>
              </w:rPr>
            </w:pPr>
            <w:r w:rsidRPr="009B2389">
              <w:rPr>
                <w:szCs w:val="20"/>
              </w:rPr>
              <w:t>延長ホットフィックス</w:t>
            </w:r>
            <w:r w:rsidRPr="009B2389">
              <w:rPr>
                <w:szCs w:val="20"/>
              </w:rPr>
              <w:t xml:space="preserve"> </w:t>
            </w:r>
            <w:r w:rsidRPr="009B2389">
              <w:rPr>
                <w:szCs w:val="20"/>
              </w:rPr>
              <w:t>サポート</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rPr>
                <w:rStyle w:val="CommentReference"/>
                <w:sz w:val="18"/>
                <w:szCs w:val="20"/>
              </w:rPr>
            </w:pPr>
            <w:r w:rsidRPr="009B2389">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pPr>
            <w:r w:rsidRPr="009B2389">
              <w:t>○</w:t>
            </w: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AppendixTableText"/>
            </w:pP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9B2389" w:rsidRDefault="00CA725E" w:rsidP="00F20E22">
            <w:pPr>
              <w:pStyle w:val="AppendixTableText"/>
              <w:jc w:val="left"/>
              <w:rPr>
                <w:color w:val="000000"/>
                <w:lang w:val="en-US"/>
              </w:rPr>
            </w:pPr>
            <w:r w:rsidRPr="009B2389">
              <w:rPr>
                <w:color w:val="000000"/>
                <w:lang w:val="en-US"/>
              </w:rPr>
              <w:t>Microsoft Desktop Optimization Pack (MDOP)</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r w:rsidRPr="009B2389">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r w:rsidRPr="009B2389">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NumberedSteps"/>
              <w:spacing w:before="0" w:after="0" w:line="240" w:lineRule="atLeast"/>
              <w:ind w:left="0"/>
              <w:jc w:val="center"/>
              <w:rPr>
                <w:rFonts w:cs="Tahoma"/>
                <w:sz w:val="18"/>
                <w:szCs w:val="18"/>
              </w:rPr>
            </w:pP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9B2389" w:rsidRDefault="00235CC5" w:rsidP="00F20E22">
            <w:pPr>
              <w:pStyle w:val="AppendixTableText"/>
              <w:jc w:val="left"/>
              <w:rPr>
                <w:color w:val="000000"/>
                <w:lang w:val="en-US"/>
              </w:rPr>
            </w:pPr>
            <w:r w:rsidRPr="009B2389">
              <w:rPr>
                <w:color w:val="000000"/>
                <w:szCs w:val="24"/>
              </w:rPr>
              <w:t xml:space="preserve">Windows </w:t>
            </w:r>
            <w:r w:rsidRPr="009B2389">
              <w:rPr>
                <w:color w:val="000000"/>
                <w:szCs w:val="24"/>
              </w:rPr>
              <w:t>デスクトップの仮想化の権利</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NumberedSteps"/>
              <w:spacing w:before="0" w:after="0" w:line="240" w:lineRule="atLeast"/>
              <w:ind w:left="0"/>
              <w:jc w:val="center"/>
              <w:rPr>
                <w:rFonts w:cs="Tahoma"/>
                <w:lang w:eastAsia="ja-JP"/>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r w:rsidRPr="009B2389">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r w:rsidRPr="009B2389">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NumberedSteps"/>
              <w:spacing w:before="0" w:after="0" w:line="240" w:lineRule="atLeast"/>
              <w:ind w:left="0"/>
              <w:jc w:val="center"/>
              <w:rPr>
                <w:rFonts w:cs="Tahoma"/>
                <w:sz w:val="18"/>
                <w:szCs w:val="18"/>
              </w:rPr>
            </w:pP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A725E" w:rsidRPr="009B2389" w:rsidRDefault="00CA725E" w:rsidP="00F20E22">
            <w:pPr>
              <w:pStyle w:val="AppendixTableText"/>
              <w:jc w:val="left"/>
              <w:rPr>
                <w:color w:val="000000"/>
                <w:lang w:val="en-US"/>
              </w:rPr>
            </w:pPr>
            <w:r w:rsidRPr="009B2389">
              <w:rPr>
                <w:color w:val="000000"/>
                <w:lang w:val="en-US"/>
              </w:rPr>
              <w:t>Windows Virtual Desktop Access (VDA)</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NumberedSteps"/>
              <w:spacing w:before="0" w:after="0" w:line="240" w:lineRule="atLeast"/>
              <w:ind w:left="0"/>
              <w:jc w:val="center"/>
              <w:rPr>
                <w:rFonts w:cs="Tahoma"/>
              </w:rPr>
            </w:pP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r w:rsidRPr="009B2389">
              <w:rPr>
                <w:rFonts w:cs="Tahoma"/>
                <w:sz w:val="18"/>
                <w:szCs w:val="18"/>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NumberedSteps"/>
              <w:spacing w:before="0" w:after="0" w:line="240" w:lineRule="atLeast"/>
              <w:ind w:left="0"/>
              <w:jc w:val="center"/>
              <w:rPr>
                <w:rFonts w:cs="Tahoma"/>
                <w:sz w:val="18"/>
                <w:szCs w:val="18"/>
              </w:rPr>
            </w:pPr>
            <w:r w:rsidRPr="009B2389">
              <w:rPr>
                <w:rFonts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NumberedSteps"/>
              <w:spacing w:before="0" w:after="0" w:line="240" w:lineRule="atLeast"/>
              <w:ind w:left="0"/>
              <w:jc w:val="center"/>
              <w:rPr>
                <w:rFonts w:cs="Tahoma"/>
                <w:sz w:val="18"/>
                <w:szCs w:val="18"/>
              </w:rPr>
            </w:pPr>
          </w:p>
        </w:tc>
      </w:tr>
      <w:tr w:rsidR="00CA725E"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A725E" w:rsidRPr="009B2389" w:rsidRDefault="00CA725E">
            <w:pPr>
              <w:pStyle w:val="AppendixTableText"/>
              <w:jc w:val="left"/>
              <w:rPr>
                <w:szCs w:val="20"/>
              </w:rPr>
            </w:pPr>
            <w:r w:rsidRPr="009B2389">
              <w:rPr>
                <w:szCs w:val="20"/>
              </w:rPr>
              <w:t>ステップアップ</w:t>
            </w:r>
            <w:r w:rsidRPr="009B2389">
              <w:rPr>
                <w:szCs w:val="20"/>
              </w:rPr>
              <w:t xml:space="preserve"> </w:t>
            </w:r>
            <w:r w:rsidRPr="009B2389">
              <w:rPr>
                <w:szCs w:val="20"/>
              </w:rPr>
              <w:t>ライセンス</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r w:rsidRPr="009B2389">
              <w:t>○</w:t>
            </w:r>
          </w:p>
        </w:tc>
        <w:tc>
          <w:tcPr>
            <w:tcW w:w="1606" w:type="dxa"/>
            <w:tcBorders>
              <w:top w:val="single" w:sz="6" w:space="0" w:color="auto"/>
              <w:left w:val="single" w:sz="6" w:space="0" w:color="auto"/>
              <w:bottom w:val="single" w:sz="6" w:space="0" w:color="auto"/>
              <w:right w:val="single" w:sz="6" w:space="0" w:color="auto"/>
            </w:tcBorders>
            <w:vAlign w:val="center"/>
          </w:tcPr>
          <w:p w:rsidR="00CA725E" w:rsidRPr="009B2389" w:rsidRDefault="00CA725E" w:rsidP="00F20E22">
            <w:pPr>
              <w:pStyle w:val="AppendixTableText"/>
              <w:rPr>
                <w:szCs w:val="20"/>
              </w:rPr>
            </w:pPr>
            <w:r w:rsidRPr="009B2389">
              <w:rPr>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rPr>
                <w:szCs w:val="20"/>
              </w:rPr>
            </w:pPr>
            <w:r w:rsidRPr="009B2389">
              <w:rPr>
                <w:szCs w:val="20"/>
              </w:rPr>
              <w:t>○</w:t>
            </w:r>
          </w:p>
        </w:tc>
        <w:tc>
          <w:tcPr>
            <w:tcW w:w="1426" w:type="dxa"/>
            <w:tcBorders>
              <w:top w:val="single" w:sz="6" w:space="0" w:color="auto"/>
              <w:left w:val="single" w:sz="6" w:space="0" w:color="auto"/>
              <w:bottom w:val="single" w:sz="6" w:space="0" w:color="auto"/>
              <w:right w:val="single" w:sz="4" w:space="0" w:color="auto"/>
            </w:tcBorders>
            <w:vAlign w:val="center"/>
          </w:tcPr>
          <w:p w:rsidR="00CA725E" w:rsidRPr="009B2389" w:rsidRDefault="00CA725E"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tcPr>
          <w:p w:rsidR="00CA725E" w:rsidRPr="009B2389" w:rsidRDefault="00CA725E" w:rsidP="00F20E22">
            <w:pPr>
              <w:pStyle w:val="AppendixTableText"/>
              <w:rPr>
                <w:szCs w:val="20"/>
              </w:rPr>
            </w:pPr>
          </w:p>
        </w:tc>
      </w:tr>
      <w:tr w:rsidR="00B51CC1"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51CC1" w:rsidRPr="009B2389" w:rsidRDefault="00B51CC1">
            <w:pPr>
              <w:pStyle w:val="AppendixTableText"/>
              <w:jc w:val="left"/>
              <w:rPr>
                <w:szCs w:val="20"/>
              </w:rPr>
            </w:pPr>
            <w:r w:rsidRPr="009B2389">
              <w:t>Windows 8 Enterprise Sideloading</w:t>
            </w: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9B2389" w:rsidRDefault="00B51CC1"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B51CC1" w:rsidRPr="009B2389" w:rsidRDefault="00B51CC1" w:rsidP="00F20E22">
            <w:pPr>
              <w:pStyle w:val="AppendixTableText"/>
              <w:rPr>
                <w:szCs w:val="20"/>
              </w:rPr>
            </w:pPr>
            <w:r w:rsidRPr="009B2389">
              <w:t>○</w:t>
            </w:r>
          </w:p>
        </w:tc>
        <w:tc>
          <w:tcPr>
            <w:tcW w:w="1606" w:type="dxa"/>
            <w:tcBorders>
              <w:top w:val="single" w:sz="6" w:space="0" w:color="auto"/>
              <w:left w:val="single" w:sz="6" w:space="0" w:color="auto"/>
              <w:bottom w:val="single" w:sz="6" w:space="0" w:color="auto"/>
              <w:right w:val="single" w:sz="4" w:space="0" w:color="auto"/>
            </w:tcBorders>
            <w:vAlign w:val="center"/>
          </w:tcPr>
          <w:p w:rsidR="00B51CC1" w:rsidRPr="009B2389" w:rsidRDefault="00B51CC1"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B51CC1" w:rsidRPr="009B2389" w:rsidRDefault="00DE21CD" w:rsidP="00F20E22">
            <w:pPr>
              <w:pStyle w:val="AppendixTableText"/>
              <w:rPr>
                <w:szCs w:val="20"/>
              </w:rPr>
            </w:pPr>
            <w:r w:rsidRPr="009B2389">
              <w:t>○</w:t>
            </w:r>
          </w:p>
        </w:tc>
        <w:tc>
          <w:tcPr>
            <w:tcW w:w="1426" w:type="dxa"/>
            <w:tcBorders>
              <w:top w:val="single" w:sz="6" w:space="0" w:color="auto"/>
              <w:left w:val="single" w:sz="6" w:space="0" w:color="auto"/>
              <w:bottom w:val="single" w:sz="6" w:space="0" w:color="auto"/>
              <w:right w:val="single" w:sz="4" w:space="0" w:color="auto"/>
            </w:tcBorders>
          </w:tcPr>
          <w:p w:rsidR="00B51CC1" w:rsidRPr="009B2389" w:rsidRDefault="00B51CC1" w:rsidP="00F20E22">
            <w:pPr>
              <w:pStyle w:val="AppendixTableText"/>
              <w:rPr>
                <w:szCs w:val="20"/>
              </w:rPr>
            </w:pPr>
          </w:p>
        </w:tc>
      </w:tr>
      <w:tr w:rsidR="00DE21CD" w:rsidRPr="009B2389" w:rsidTr="00235CC5">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DE21CD" w:rsidRPr="009B2389" w:rsidRDefault="00DE21CD" w:rsidP="00F62AD1">
            <w:pPr>
              <w:pStyle w:val="AppendixTableText"/>
              <w:jc w:val="left"/>
            </w:pPr>
            <w:bookmarkStart w:id="983" w:name="_Toc335387436"/>
            <w:r w:rsidRPr="009B2389">
              <w:t xml:space="preserve">Windows Companion </w:t>
            </w:r>
            <w:r w:rsidRPr="009B2389">
              <w:br/>
            </w:r>
            <w:r w:rsidRPr="009B2389">
              <w:t>サブスクリプション</w:t>
            </w:r>
            <w:r w:rsidRPr="009B2389">
              <w:t xml:space="preserve"> </w:t>
            </w:r>
            <w:r w:rsidRPr="009B2389">
              <w:t>ライセンス</w:t>
            </w:r>
            <w:bookmarkEnd w:id="983"/>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9B2389" w:rsidRDefault="00DE21CD" w:rsidP="00F20E22">
            <w:pPr>
              <w:pStyle w:val="AppendixTableText"/>
            </w:pPr>
          </w:p>
        </w:tc>
        <w:tc>
          <w:tcPr>
            <w:tcW w:w="1606" w:type="dxa"/>
            <w:tcBorders>
              <w:top w:val="single" w:sz="6" w:space="0" w:color="auto"/>
              <w:left w:val="single" w:sz="6" w:space="0" w:color="auto"/>
              <w:bottom w:val="single" w:sz="6" w:space="0" w:color="auto"/>
              <w:right w:val="single" w:sz="6" w:space="0" w:color="auto"/>
            </w:tcBorders>
            <w:vAlign w:val="center"/>
          </w:tcPr>
          <w:p w:rsidR="00DE21CD" w:rsidRPr="009B2389" w:rsidRDefault="00DE21CD" w:rsidP="00F20E22">
            <w:pPr>
              <w:pStyle w:val="AppendixTableText"/>
            </w:pPr>
            <w:r w:rsidRPr="009B2389">
              <w:t>○</w:t>
            </w:r>
          </w:p>
        </w:tc>
        <w:tc>
          <w:tcPr>
            <w:tcW w:w="1606" w:type="dxa"/>
            <w:tcBorders>
              <w:top w:val="single" w:sz="6" w:space="0" w:color="auto"/>
              <w:left w:val="single" w:sz="6" w:space="0" w:color="auto"/>
              <w:bottom w:val="single" w:sz="6" w:space="0" w:color="auto"/>
              <w:right w:val="single" w:sz="4" w:space="0" w:color="auto"/>
            </w:tcBorders>
            <w:vAlign w:val="center"/>
          </w:tcPr>
          <w:p w:rsidR="00DE21CD" w:rsidRPr="009B2389" w:rsidRDefault="00DE21CD" w:rsidP="00F20E22">
            <w:pPr>
              <w:pStyle w:val="AppendixTableText"/>
              <w:rPr>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DE21CD" w:rsidRPr="009B2389" w:rsidRDefault="00DE21CD" w:rsidP="00F20E22">
            <w:pPr>
              <w:pStyle w:val="AppendixTableText"/>
              <w:rPr>
                <w:szCs w:val="20"/>
              </w:rPr>
            </w:pPr>
            <w:r w:rsidRPr="009B2389">
              <w:t>○</w:t>
            </w:r>
          </w:p>
        </w:tc>
        <w:tc>
          <w:tcPr>
            <w:tcW w:w="1426" w:type="dxa"/>
            <w:tcBorders>
              <w:top w:val="single" w:sz="6" w:space="0" w:color="auto"/>
              <w:left w:val="single" w:sz="6" w:space="0" w:color="auto"/>
              <w:bottom w:val="single" w:sz="6" w:space="0" w:color="auto"/>
              <w:right w:val="single" w:sz="4" w:space="0" w:color="auto"/>
            </w:tcBorders>
          </w:tcPr>
          <w:p w:rsidR="00DE21CD" w:rsidRPr="009B2389" w:rsidRDefault="00DE21CD" w:rsidP="00F20E22">
            <w:pPr>
              <w:pStyle w:val="AppendixTableText"/>
              <w:rPr>
                <w:szCs w:val="20"/>
              </w:rPr>
            </w:pPr>
          </w:p>
        </w:tc>
      </w:tr>
    </w:tbl>
    <w:p w:rsidR="00C02089" w:rsidRPr="009B2389" w:rsidRDefault="00C02089" w:rsidP="003F5DA3">
      <w:pPr>
        <w:pStyle w:val="AppendixBodyText"/>
        <w:spacing w:before="60"/>
        <w:rPr>
          <w:rFonts w:cs="Tahoma"/>
          <w:sz w:val="16"/>
          <w:lang w:eastAsia="ja-JP"/>
        </w:rPr>
      </w:pPr>
      <w:r w:rsidRPr="009B2389">
        <w:rPr>
          <w:rFonts w:cs="Tahoma"/>
          <w:sz w:val="16"/>
          <w:lang w:eastAsia="ja-JP"/>
        </w:rPr>
        <w:t xml:space="preserve">* </w:t>
      </w:r>
      <w:r w:rsidRPr="009B2389">
        <w:rPr>
          <w:rFonts w:cs="Tahoma"/>
          <w:sz w:val="16"/>
          <w:lang w:val="ja-JP" w:eastAsia="ja-JP"/>
        </w:rPr>
        <w:t>各製品群の対象製品のソフトウェア</w:t>
      </w:r>
      <w:r w:rsidRPr="009B2389">
        <w:rPr>
          <w:rFonts w:cs="Tahoma"/>
          <w:sz w:val="16"/>
          <w:lang w:eastAsia="ja-JP"/>
        </w:rPr>
        <w:t xml:space="preserve"> </w:t>
      </w:r>
      <w:r w:rsidRPr="009B2389">
        <w:rPr>
          <w:rFonts w:cs="Tahoma"/>
          <w:sz w:val="16"/>
          <w:lang w:val="ja-JP" w:eastAsia="ja-JP"/>
        </w:rPr>
        <w:t>アシュアランス</w:t>
      </w:r>
      <w:r w:rsidR="00232F0A" w:rsidRPr="009B2389">
        <w:rPr>
          <w:rFonts w:cs="Tahoma"/>
          <w:sz w:val="16"/>
          <w:lang w:val="ja-JP" w:eastAsia="ja-JP"/>
        </w:rPr>
        <w:t>メンバーシップ</w:t>
      </w:r>
      <w:r w:rsidRPr="009B2389">
        <w:rPr>
          <w:rFonts w:cs="Tahoma"/>
          <w:sz w:val="16"/>
          <w:lang w:val="ja-JP" w:eastAsia="ja-JP"/>
        </w:rPr>
        <w:t>を取得すること</w:t>
      </w:r>
      <w:r w:rsidR="00C34C4D" w:rsidRPr="009B2389">
        <w:rPr>
          <w:rFonts w:cs="Tahoma"/>
          <w:sz w:val="16"/>
          <w:lang w:val="ja-JP" w:eastAsia="ja-JP"/>
        </w:rPr>
        <w:t>で</w:t>
      </w:r>
      <w:r w:rsidRPr="009B2389">
        <w:rPr>
          <w:rFonts w:cs="Tahoma"/>
          <w:sz w:val="16"/>
          <w:lang w:val="ja-JP" w:eastAsia="ja-JP"/>
        </w:rPr>
        <w:t>、</w:t>
      </w:r>
      <w:r w:rsidR="00C34C4D" w:rsidRPr="009B2389">
        <w:rPr>
          <w:rFonts w:cs="Tahoma"/>
          <w:sz w:val="16"/>
          <w:lang w:val="ja-JP" w:eastAsia="ja-JP"/>
        </w:rPr>
        <w:t>または</w:t>
      </w:r>
      <w:r w:rsidRPr="009B2389">
        <w:rPr>
          <w:rFonts w:cs="Tahoma"/>
          <w:sz w:val="16"/>
          <w:lang w:val="ja-JP" w:eastAsia="ja-JP"/>
        </w:rPr>
        <w:t>対象製品に対する</w:t>
      </w:r>
      <w:r w:rsidRPr="009B2389">
        <w:rPr>
          <w:rFonts w:cs="Tahoma"/>
          <w:sz w:val="16"/>
          <w:lang w:eastAsia="ja-JP"/>
        </w:rPr>
        <w:t xml:space="preserve"> SA </w:t>
      </w:r>
      <w:r w:rsidRPr="009B2389">
        <w:rPr>
          <w:rFonts w:cs="Tahoma"/>
          <w:sz w:val="16"/>
          <w:lang w:val="ja-JP" w:eastAsia="ja-JP"/>
        </w:rPr>
        <w:t>の購入額</w:t>
      </w:r>
      <w:r w:rsidR="00C34C4D" w:rsidRPr="009B2389">
        <w:rPr>
          <w:rFonts w:cs="Tahoma"/>
          <w:sz w:val="16"/>
          <w:lang w:val="ja-JP" w:eastAsia="ja-JP"/>
        </w:rPr>
        <w:t>に基づいて、あるいは</w:t>
      </w:r>
      <w:r w:rsidR="00C34C4D" w:rsidRPr="009B2389">
        <w:rPr>
          <w:rFonts w:cs="Tahoma"/>
          <w:sz w:val="16"/>
          <w:lang w:val="ja-JP" w:eastAsia="ja-JP"/>
        </w:rPr>
        <w:t xml:space="preserve"> </w:t>
      </w:r>
      <w:r w:rsidR="00716F78" w:rsidRPr="009B2389">
        <w:rPr>
          <w:rFonts w:cs="Tahoma"/>
          <w:sz w:val="16"/>
          <w:szCs w:val="16"/>
          <w:lang w:val="ja-JP" w:eastAsia="ja-JP"/>
        </w:rPr>
        <w:t>Windows</w:t>
      </w:r>
      <w:r w:rsidR="000402EE" w:rsidRPr="009B2389">
        <w:rPr>
          <w:rFonts w:cs="Tahoma"/>
          <w:sz w:val="16"/>
          <w:szCs w:val="16"/>
          <w:lang w:eastAsia="ja-JP"/>
        </w:rPr>
        <w:t xml:space="preserve"> </w:t>
      </w:r>
      <w:r w:rsidR="00C34C4D" w:rsidRPr="009B2389">
        <w:rPr>
          <w:rFonts w:cs="Tahoma"/>
          <w:sz w:val="16"/>
          <w:szCs w:val="16"/>
          <w:lang w:val="ja-JP" w:eastAsia="ja-JP"/>
        </w:rPr>
        <w:t>I</w:t>
      </w:r>
      <w:r w:rsidR="00C34C4D" w:rsidRPr="009B2389">
        <w:rPr>
          <w:rFonts w:cs="Tahoma"/>
          <w:sz w:val="16"/>
          <w:lang w:val="ja-JP" w:eastAsia="ja-JP"/>
        </w:rPr>
        <w:t>ntune</w:t>
      </w:r>
      <w:r w:rsidR="00FF0B16" w:rsidRPr="009B2389">
        <w:rPr>
          <w:rFonts w:cs="Tahoma"/>
          <w:sz w:val="16"/>
          <w:lang w:val="ja-JP" w:eastAsia="ja-JP"/>
        </w:rPr>
        <w:t xml:space="preserve"> (Per Device)</w:t>
      </w:r>
      <w:r w:rsidR="00C34C4D" w:rsidRPr="009B2389">
        <w:rPr>
          <w:rFonts w:cs="Tahoma"/>
          <w:sz w:val="16"/>
          <w:lang w:val="ja-JP" w:eastAsia="ja-JP"/>
        </w:rPr>
        <w:t>/</w:t>
      </w:r>
      <w:r w:rsidR="00C34C4D" w:rsidRPr="009B2389">
        <w:rPr>
          <w:rFonts w:cs="Tahoma"/>
          <w:sz w:val="16"/>
          <w:lang w:val="ja-JP" w:eastAsia="ja-JP"/>
        </w:rPr>
        <w:t>対象となる</w:t>
      </w:r>
      <w:r w:rsidR="00C34C4D" w:rsidRPr="009B2389">
        <w:rPr>
          <w:rFonts w:cs="Tahoma"/>
          <w:sz w:val="16"/>
          <w:lang w:val="ja-JP" w:eastAsia="ja-JP"/>
        </w:rPr>
        <w:t xml:space="preserve"> Office 365 </w:t>
      </w:r>
      <w:r w:rsidR="00C34C4D" w:rsidRPr="009B2389">
        <w:rPr>
          <w:rFonts w:cs="Tahoma"/>
          <w:sz w:val="16"/>
          <w:lang w:val="ja-JP" w:eastAsia="ja-JP"/>
        </w:rPr>
        <w:t>スイートを取得することで</w:t>
      </w:r>
      <w:r w:rsidRPr="009B2389">
        <w:rPr>
          <w:rFonts w:cs="Tahoma"/>
          <w:sz w:val="16"/>
          <w:lang w:val="ja-JP" w:eastAsia="ja-JP"/>
        </w:rPr>
        <w:t>利用できる特典には、「</w:t>
      </w:r>
      <w:r w:rsidRPr="009B2389">
        <w:rPr>
          <w:rFonts w:cs="Tahoma"/>
          <w:sz w:val="16"/>
          <w:lang w:eastAsia="ja-JP"/>
        </w:rPr>
        <w:t>○</w:t>
      </w:r>
      <w:r w:rsidRPr="009B2389">
        <w:rPr>
          <w:rFonts w:cs="Tahoma"/>
          <w:sz w:val="16"/>
          <w:lang w:val="ja-JP" w:eastAsia="ja-JP"/>
        </w:rPr>
        <w:t>」が記載されています。</w:t>
      </w:r>
    </w:p>
    <w:p w:rsidR="00C02089" w:rsidRPr="009B2389" w:rsidRDefault="00C02089" w:rsidP="00716F78">
      <w:pPr>
        <w:pStyle w:val="AppendixBodyText"/>
        <w:rPr>
          <w:rFonts w:cs="Tahoma"/>
          <w:sz w:val="16"/>
          <w:lang w:val="ja-JP" w:eastAsia="ja-JP"/>
        </w:rPr>
      </w:pPr>
      <w:r w:rsidRPr="009B2389">
        <w:rPr>
          <w:rFonts w:cs="Tahoma"/>
          <w:sz w:val="16"/>
          <w:lang w:eastAsia="ja-JP"/>
        </w:rPr>
        <w:t xml:space="preserve">* </w:t>
      </w:r>
      <w:r w:rsidRPr="009B2389">
        <w:rPr>
          <w:rFonts w:cs="Tahoma"/>
          <w:sz w:val="16"/>
          <w:lang w:val="ja-JP" w:eastAsia="ja-JP"/>
        </w:rPr>
        <w:t>同じ</w:t>
      </w:r>
      <w:r w:rsidRPr="009B2389">
        <w:rPr>
          <w:rFonts w:cs="Tahoma"/>
          <w:sz w:val="16"/>
          <w:lang w:eastAsia="ja-JP"/>
        </w:rPr>
        <w:t xml:space="preserve"> Select </w:t>
      </w:r>
      <w:r w:rsidRPr="009B2389">
        <w:rPr>
          <w:rFonts w:cs="Tahoma"/>
          <w:sz w:val="16"/>
          <w:lang w:val="ja-JP" w:eastAsia="ja-JP"/>
        </w:rPr>
        <w:t>契約に基づく</w:t>
      </w:r>
      <w:r w:rsidRPr="009B2389">
        <w:rPr>
          <w:rFonts w:cs="Tahoma"/>
          <w:sz w:val="16"/>
          <w:lang w:eastAsia="ja-JP"/>
        </w:rPr>
        <w:t xml:space="preserve"> 4 </w:t>
      </w:r>
      <w:r w:rsidRPr="009B2389">
        <w:rPr>
          <w:rFonts w:cs="Tahoma"/>
          <w:sz w:val="16"/>
          <w:lang w:val="ja-JP" w:eastAsia="ja-JP"/>
        </w:rPr>
        <w:t>契約目以降の加入契約で利用できるソフトウェア</w:t>
      </w:r>
      <w:r w:rsidRPr="009B2389">
        <w:rPr>
          <w:rFonts w:cs="Tahoma"/>
          <w:sz w:val="16"/>
          <w:lang w:eastAsia="ja-JP"/>
        </w:rPr>
        <w:t xml:space="preserve"> </w:t>
      </w:r>
      <w:r w:rsidRPr="009B2389">
        <w:rPr>
          <w:rFonts w:cs="Tahoma"/>
          <w:sz w:val="16"/>
          <w:lang w:val="ja-JP" w:eastAsia="ja-JP"/>
        </w:rPr>
        <w:t>アシュアランス</w:t>
      </w:r>
      <w:r w:rsidRPr="009B2389">
        <w:rPr>
          <w:rFonts w:cs="Tahoma"/>
          <w:sz w:val="16"/>
          <w:lang w:eastAsia="ja-JP"/>
        </w:rPr>
        <w:t xml:space="preserve"> </w:t>
      </w:r>
      <w:r w:rsidRPr="009B2389">
        <w:rPr>
          <w:rFonts w:cs="Tahoma"/>
          <w:sz w:val="16"/>
          <w:lang w:val="ja-JP" w:eastAsia="ja-JP"/>
        </w:rPr>
        <w:t>メンバーシップの特典は、マイクロソフトのビジネス上の理由により、随時保留または中止になることがあります。</w:t>
      </w:r>
    </w:p>
    <w:p w:rsidR="00716F78" w:rsidRPr="009B2389" w:rsidRDefault="00716F78" w:rsidP="00393BDA">
      <w:pPr>
        <w:pStyle w:val="AppendixBodyText"/>
        <w:spacing w:after="0"/>
        <w:rPr>
          <w:rFonts w:cs="Tahoma"/>
          <w:sz w:val="16"/>
          <w:szCs w:val="16"/>
          <w:lang w:val="ja-JP" w:eastAsia="ja-JP"/>
        </w:rPr>
      </w:pPr>
      <w:r w:rsidRPr="009B2389">
        <w:rPr>
          <w:rFonts w:cs="Tahoma"/>
          <w:sz w:val="16"/>
          <w:szCs w:val="16"/>
          <w:lang w:val="ja-JP" w:eastAsia="ja-JP"/>
        </w:rPr>
        <w:t xml:space="preserve">*** </w:t>
      </w:r>
      <w:r w:rsidRPr="009B2389">
        <w:rPr>
          <w:rFonts w:cs="Tahoma"/>
          <w:iCs/>
          <w:color w:val="000000"/>
          <w:sz w:val="16"/>
          <w:szCs w:val="16"/>
          <w:lang w:val="ja-JP" w:eastAsia="ja-JP"/>
        </w:rPr>
        <w:t>通常、バージョン付きソフトウェアで構成されたソフトウェア</w:t>
      </w:r>
      <w:r w:rsidRPr="009B2389">
        <w:rPr>
          <w:rFonts w:cs="Tahoma"/>
          <w:iCs/>
          <w:color w:val="000000"/>
          <w:sz w:val="16"/>
          <w:szCs w:val="16"/>
          <w:lang w:val="ja-JP" w:eastAsia="ja-JP"/>
        </w:rPr>
        <w:t xml:space="preserve"> </w:t>
      </w:r>
      <w:r w:rsidRPr="009B2389">
        <w:rPr>
          <w:rFonts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A21F00" w:rsidRPr="009B2389" w:rsidRDefault="00A21F00">
      <w:pPr>
        <w:rPr>
          <w:rFonts w:cs="Tahoma"/>
          <w:lang w:eastAsia="ja-JP"/>
        </w:rPr>
      </w:pPr>
      <w:r w:rsidRPr="009B2389">
        <w:rPr>
          <w:rFonts w:cs="Tahoma"/>
          <w:lang w:eastAsia="ja-JP"/>
        </w:rPr>
        <w:br w:type="page"/>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C02089" w:rsidRPr="009B2389">
        <w:trPr>
          <w:trHeight w:val="60"/>
        </w:trPr>
        <w:tc>
          <w:tcPr>
            <w:tcW w:w="8460" w:type="dxa"/>
            <w:shd w:val="clear" w:color="auto" w:fill="FFCC99"/>
            <w:vAlign w:val="center"/>
          </w:tcPr>
          <w:p w:rsidR="00C02089" w:rsidRPr="009B2389" w:rsidRDefault="00C02089">
            <w:pPr>
              <w:pStyle w:val="AppendixTableHeadings"/>
            </w:pPr>
            <w:r w:rsidRPr="009B2389">
              <w:lastRenderedPageBreak/>
              <w:t xml:space="preserve">Office System </w:t>
            </w:r>
            <w:r w:rsidRPr="009B2389">
              <w:t>アプリケーション製品群</w:t>
            </w:r>
          </w:p>
        </w:tc>
      </w:tr>
      <w:tr w:rsidR="005B17EC" w:rsidRPr="009B2389">
        <w:trPr>
          <w:trHeight w:val="438"/>
        </w:trPr>
        <w:tc>
          <w:tcPr>
            <w:tcW w:w="8460" w:type="dxa"/>
            <w:vAlign w:val="center"/>
          </w:tcPr>
          <w:p w:rsidR="005B17EC" w:rsidRPr="009B2389" w:rsidRDefault="005B17EC" w:rsidP="00970992">
            <w:pPr>
              <w:spacing w:line="240" w:lineRule="atLeast"/>
              <w:rPr>
                <w:rFonts w:cs="Tahoma"/>
                <w:color w:val="000000"/>
                <w:sz w:val="18"/>
                <w:szCs w:val="18"/>
                <w:lang w:eastAsia="ja-JP"/>
              </w:rPr>
            </w:pPr>
            <w:r w:rsidRPr="009B2389">
              <w:rPr>
                <w:rFonts w:cs="Tahoma"/>
                <w:color w:val="000000"/>
                <w:sz w:val="18"/>
                <w:szCs w:val="18"/>
              </w:rPr>
              <w:t>Office</w:t>
            </w:r>
            <w:r w:rsidR="00FF0B16" w:rsidRPr="009B2389">
              <w:rPr>
                <w:rFonts w:cs="Tahoma"/>
                <w:color w:val="000000"/>
                <w:sz w:val="18"/>
                <w:szCs w:val="18"/>
              </w:rPr>
              <w:t xml:space="preserve"> Standard 201</w:t>
            </w:r>
            <w:r w:rsidR="00FF0B16"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rPr>
            </w:pPr>
            <w:r w:rsidRPr="009B2389">
              <w:rPr>
                <w:rFonts w:cs="Tahoma"/>
                <w:color w:val="000000"/>
                <w:sz w:val="18"/>
                <w:szCs w:val="18"/>
                <w:lang w:eastAsia="ja-JP"/>
              </w:rPr>
              <w:t>Office Professional Plus 2013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Project Standard 201</w:t>
            </w:r>
            <w:r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Project Professional 201</w:t>
            </w:r>
            <w:r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Visio® Standard 201</w:t>
            </w:r>
            <w:r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Visio® Professional 201</w:t>
            </w:r>
            <w:r w:rsidRPr="009B2389">
              <w:rPr>
                <w:rFonts w:cs="Tahoma"/>
                <w:color w:val="000000"/>
                <w:sz w:val="18"/>
                <w:szCs w:val="18"/>
                <w:lang w:eastAsia="ja-JP"/>
              </w:rPr>
              <w:t>3</w:t>
            </w:r>
          </w:p>
          <w:p w:rsidR="005B17EC" w:rsidRPr="009B2389" w:rsidRDefault="005B17EC" w:rsidP="00970992">
            <w:pPr>
              <w:spacing w:line="240" w:lineRule="atLeast"/>
              <w:rPr>
                <w:rFonts w:cs="Tahoma"/>
                <w:color w:val="000000"/>
                <w:sz w:val="18"/>
                <w:szCs w:val="18"/>
                <w:lang w:eastAsia="ja-JP"/>
              </w:rPr>
            </w:pPr>
            <w:r w:rsidRPr="009B2389">
              <w:rPr>
                <w:rFonts w:cs="Tahoma"/>
                <w:color w:val="000000"/>
                <w:sz w:val="18"/>
                <w:szCs w:val="18"/>
              </w:rPr>
              <w:t xml:space="preserve">Access </w:t>
            </w:r>
            <w:r w:rsidR="00FF0B16" w:rsidRPr="009B2389">
              <w:rPr>
                <w:rFonts w:cs="Tahoma"/>
                <w:color w:val="000000"/>
                <w:sz w:val="18"/>
                <w:szCs w:val="18"/>
              </w:rPr>
              <w:t>201</w:t>
            </w:r>
            <w:r w:rsidR="00FF0B16"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Excel 201</w:t>
            </w:r>
            <w:r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InfoPath® 201</w:t>
            </w:r>
            <w:r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Lync 201</w:t>
            </w:r>
            <w:r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OneNote™ 201</w:t>
            </w:r>
            <w:r w:rsidRPr="009B2389">
              <w:rPr>
                <w:rFonts w:cs="Tahoma"/>
                <w:color w:val="000000"/>
                <w:sz w:val="18"/>
                <w:szCs w:val="18"/>
                <w:lang w:eastAsia="ja-JP"/>
              </w:rPr>
              <w:t>3</w:t>
            </w:r>
          </w:p>
          <w:p w:rsidR="005B17EC" w:rsidRPr="009B2389" w:rsidRDefault="00747BDA" w:rsidP="00970992">
            <w:pPr>
              <w:spacing w:line="240" w:lineRule="atLeast"/>
              <w:rPr>
                <w:rFonts w:cs="Tahoma"/>
                <w:color w:val="000000"/>
                <w:sz w:val="18"/>
                <w:szCs w:val="18"/>
                <w:lang w:eastAsia="ja-JP"/>
              </w:rPr>
            </w:pPr>
            <w:r w:rsidRPr="009B2389">
              <w:rPr>
                <w:rFonts w:cs="Tahoma"/>
                <w:color w:val="000000"/>
                <w:sz w:val="18"/>
                <w:szCs w:val="18"/>
              </w:rPr>
              <w:t>Outlook®</w:t>
            </w:r>
            <w:r w:rsidR="005B17EC" w:rsidRPr="009B2389">
              <w:rPr>
                <w:rFonts w:cs="Tahoma"/>
                <w:color w:val="000000"/>
                <w:sz w:val="18"/>
                <w:szCs w:val="18"/>
              </w:rPr>
              <w:t xml:space="preserve"> </w:t>
            </w:r>
            <w:r w:rsidR="00FF0B16" w:rsidRPr="009B2389">
              <w:rPr>
                <w:rFonts w:cs="Tahoma"/>
                <w:color w:val="000000"/>
                <w:sz w:val="18"/>
                <w:szCs w:val="18"/>
              </w:rPr>
              <w:t>201</w:t>
            </w:r>
            <w:r w:rsidR="00FF0B16"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PowerPoint® 201</w:t>
            </w:r>
            <w:r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Publisher 201</w:t>
            </w:r>
            <w:r w:rsidRPr="009B2389">
              <w:rPr>
                <w:rFonts w:cs="Tahoma"/>
                <w:color w:val="000000"/>
                <w:sz w:val="18"/>
                <w:szCs w:val="18"/>
                <w:lang w:eastAsia="ja-JP"/>
              </w:rPr>
              <w:t>3</w:t>
            </w:r>
          </w:p>
          <w:p w:rsidR="005B17EC" w:rsidRPr="009B2389" w:rsidRDefault="00FF0B16" w:rsidP="00970992">
            <w:pPr>
              <w:spacing w:line="240" w:lineRule="atLeast"/>
              <w:rPr>
                <w:rFonts w:cs="Tahoma"/>
                <w:color w:val="000000"/>
                <w:sz w:val="18"/>
                <w:szCs w:val="18"/>
                <w:lang w:eastAsia="ja-JP"/>
              </w:rPr>
            </w:pPr>
            <w:r w:rsidRPr="009B2389">
              <w:rPr>
                <w:rFonts w:cs="Tahoma"/>
                <w:color w:val="000000"/>
                <w:sz w:val="18"/>
                <w:szCs w:val="18"/>
              </w:rPr>
              <w:t>Word 201</w:t>
            </w:r>
            <w:r w:rsidRPr="009B2389">
              <w:rPr>
                <w:rFonts w:cs="Tahoma"/>
                <w:color w:val="000000"/>
                <w:sz w:val="18"/>
                <w:szCs w:val="18"/>
                <w:lang w:eastAsia="ja-JP"/>
              </w:rPr>
              <w:t>3</w:t>
            </w:r>
          </w:p>
          <w:p w:rsidR="005B17EC" w:rsidRPr="009B2389" w:rsidRDefault="005B17EC" w:rsidP="00970992">
            <w:pPr>
              <w:spacing w:line="240" w:lineRule="atLeast"/>
              <w:rPr>
                <w:rFonts w:cs="Tahoma"/>
                <w:color w:val="000000"/>
                <w:sz w:val="18"/>
                <w:szCs w:val="18"/>
                <w:lang w:eastAsia="ja-JP"/>
              </w:rPr>
            </w:pPr>
            <w:r w:rsidRPr="009B2389">
              <w:rPr>
                <w:rFonts w:cs="Tahoma"/>
                <w:color w:val="000000"/>
                <w:sz w:val="18"/>
                <w:szCs w:val="18"/>
              </w:rPr>
              <w:t>Office for Mac Standard 2011</w:t>
            </w:r>
          </w:p>
          <w:p w:rsidR="005B17EC" w:rsidRPr="009B2389" w:rsidRDefault="005B17EC" w:rsidP="00970992">
            <w:pPr>
              <w:spacing w:line="240" w:lineRule="atLeast"/>
              <w:rPr>
                <w:rFonts w:cs="Tahoma"/>
                <w:color w:val="000000"/>
                <w:sz w:val="18"/>
                <w:szCs w:val="18"/>
              </w:rPr>
            </w:pPr>
            <w:r w:rsidRPr="009B2389">
              <w:rPr>
                <w:rFonts w:cs="Tahoma"/>
                <w:color w:val="000000"/>
                <w:sz w:val="18"/>
                <w:szCs w:val="18"/>
              </w:rPr>
              <w:t>Lync for Mac 2011</w:t>
            </w:r>
          </w:p>
          <w:p w:rsidR="00FF0B16" w:rsidRPr="009B2389" w:rsidRDefault="00FF0B16" w:rsidP="00970992">
            <w:pPr>
              <w:spacing w:line="240" w:lineRule="atLeast"/>
              <w:rPr>
                <w:rFonts w:cs="Tahoma"/>
                <w:color w:val="000000"/>
                <w:sz w:val="18"/>
                <w:szCs w:val="18"/>
                <w:lang w:eastAsia="ja-JP"/>
              </w:rPr>
            </w:pPr>
            <w:r w:rsidRPr="009B2389">
              <w:rPr>
                <w:rFonts w:cs="Tahoma"/>
                <w:color w:val="000000"/>
                <w:sz w:val="18"/>
                <w:szCs w:val="18"/>
                <w:lang w:eastAsia="ja-JP"/>
              </w:rPr>
              <w:t>Outlook for Mac 2011</w:t>
            </w:r>
          </w:p>
          <w:p w:rsidR="005B17EC" w:rsidRPr="009B2389" w:rsidRDefault="005B17EC" w:rsidP="00970992">
            <w:pPr>
              <w:spacing w:line="240" w:lineRule="atLeast"/>
              <w:rPr>
                <w:rFonts w:cs="Tahoma"/>
                <w:color w:val="000000"/>
                <w:sz w:val="18"/>
                <w:szCs w:val="18"/>
              </w:rPr>
            </w:pPr>
            <w:r w:rsidRPr="009B2389">
              <w:rPr>
                <w:rFonts w:cs="Tahoma"/>
                <w:color w:val="000000"/>
                <w:sz w:val="18"/>
                <w:szCs w:val="18"/>
              </w:rPr>
              <w:t>PowerPoint for Mac 2011</w:t>
            </w:r>
          </w:p>
          <w:p w:rsidR="005B17EC" w:rsidRPr="009B2389" w:rsidRDefault="005B17EC" w:rsidP="00970992">
            <w:pPr>
              <w:spacing w:line="240" w:lineRule="atLeast"/>
              <w:rPr>
                <w:rFonts w:cs="Tahoma"/>
                <w:color w:val="000000"/>
                <w:sz w:val="18"/>
                <w:szCs w:val="18"/>
              </w:rPr>
            </w:pPr>
            <w:r w:rsidRPr="009B2389">
              <w:rPr>
                <w:rFonts w:cs="Tahoma"/>
                <w:color w:val="000000"/>
                <w:sz w:val="18"/>
                <w:szCs w:val="18"/>
              </w:rPr>
              <w:t>Excel for Mac 2011</w:t>
            </w:r>
          </w:p>
          <w:p w:rsidR="005B17EC" w:rsidRPr="009B2389" w:rsidRDefault="005B17EC" w:rsidP="00970992">
            <w:pPr>
              <w:spacing w:line="240" w:lineRule="atLeast"/>
              <w:rPr>
                <w:rFonts w:cs="Tahoma"/>
                <w:color w:val="000000"/>
                <w:sz w:val="18"/>
                <w:szCs w:val="18"/>
              </w:rPr>
            </w:pPr>
            <w:r w:rsidRPr="009B2389">
              <w:rPr>
                <w:rFonts w:cs="Tahoma"/>
                <w:color w:val="000000"/>
                <w:sz w:val="18"/>
                <w:szCs w:val="18"/>
              </w:rPr>
              <w:t>Word for Mac 2011</w:t>
            </w:r>
          </w:p>
        </w:tc>
      </w:tr>
    </w:tbl>
    <w:p w:rsidR="00C02089" w:rsidRPr="009B2389" w:rsidRDefault="00C02089" w:rsidP="00115577">
      <w:pPr>
        <w:pStyle w:val="AppendixBodyText"/>
        <w:spacing w:after="0"/>
        <w:ind w:left="1077"/>
        <w:rPr>
          <w:rFonts w:cs="Tahoma"/>
          <w:i/>
          <w:sz w:val="16"/>
          <w:lang w:val="ja-JP" w:eastAsia="ja-JP"/>
        </w:rPr>
      </w:pPr>
      <w:r w:rsidRPr="009B2389">
        <w:rPr>
          <w:rFonts w:cs="Tahoma"/>
          <w:b/>
          <w:i/>
          <w:sz w:val="16"/>
          <w:lang w:val="ja-JP" w:eastAsia="ja-JP"/>
        </w:rPr>
        <w:t>注</w:t>
      </w:r>
      <w:r w:rsidRPr="009B2389">
        <w:rPr>
          <w:rFonts w:cs="Tahoma"/>
          <w:b/>
          <w:i/>
          <w:sz w:val="16"/>
          <w:lang w:val="ja-JP" w:eastAsia="ja-JP"/>
        </w:rPr>
        <w:t>:</w:t>
      </w:r>
      <w:r w:rsidRPr="009B2389">
        <w:rPr>
          <w:rFonts w:cs="Tahoma"/>
          <w:i/>
          <w:sz w:val="16"/>
          <w:lang w:val="ja-JP" w:eastAsia="ja-JP"/>
        </w:rPr>
        <w:t xml:space="preserve"> </w:t>
      </w:r>
      <w:r w:rsidRPr="009B2389">
        <w:rPr>
          <w:rFonts w:cs="Tahoma"/>
          <w:i/>
          <w:sz w:val="16"/>
          <w:lang w:val="pt-BR" w:eastAsia="ja-JP"/>
        </w:rPr>
        <w:t>Office System</w:t>
      </w:r>
      <w:r w:rsidRPr="009B2389">
        <w:rPr>
          <w:rFonts w:cs="Tahoma"/>
          <w:i/>
          <w:sz w:val="16"/>
          <w:lang w:val="ja-JP" w:eastAsia="ja-JP"/>
        </w:rPr>
        <w:t xml:space="preserve"> </w:t>
      </w:r>
      <w:r w:rsidRPr="009B2389">
        <w:rPr>
          <w:rFonts w:cs="Tahoma"/>
          <w:i/>
          <w:sz w:val="16"/>
          <w:lang w:val="ja-JP" w:eastAsia="ja-JP"/>
        </w:rPr>
        <w:t>アプリケーション製品群の製品の一覧は、変更されることがあります。</w:t>
      </w:r>
    </w:p>
    <w:p w:rsidR="00C02089" w:rsidRPr="009B2389" w:rsidRDefault="00C02089" w:rsidP="00A91176">
      <w:pPr>
        <w:pStyle w:val="AppendixBodyText"/>
        <w:spacing w:after="0"/>
        <w:rPr>
          <w:rFonts w:cs="Tahoma"/>
          <w:bCs/>
          <w:lang w:eastAsia="ja-JP"/>
        </w:rPr>
      </w:pPr>
    </w:p>
    <w:p w:rsidR="00C02089" w:rsidRPr="009B2389" w:rsidRDefault="00C02089" w:rsidP="00A91176">
      <w:pPr>
        <w:pStyle w:val="Heading3"/>
        <w:rPr>
          <w:rFonts w:cs="Tahoma"/>
          <w:lang w:eastAsia="ja-JP"/>
        </w:rPr>
      </w:pPr>
      <w:bookmarkStart w:id="984" w:name="_Toc150594863"/>
      <w:bookmarkStart w:id="985" w:name="_Toc356301733"/>
      <w:r w:rsidRPr="009B2389">
        <w:rPr>
          <w:rFonts w:cs="Tahoma"/>
          <w:lang w:eastAsia="ja-JP"/>
        </w:rPr>
        <w:t>アップグレードの権利</w:t>
      </w:r>
      <w:bookmarkEnd w:id="984"/>
      <w:bookmarkEnd w:id="985"/>
    </w:p>
    <w:p w:rsidR="00C02089" w:rsidRPr="009B2389" w:rsidRDefault="00C02089" w:rsidP="00A91176">
      <w:pPr>
        <w:rPr>
          <w:rFonts w:cs="Tahoma"/>
          <w:lang w:eastAsia="ja-JP"/>
        </w:rPr>
      </w:pPr>
    </w:p>
    <w:p w:rsidR="00C02089" w:rsidRPr="009B2389" w:rsidRDefault="00C02089" w:rsidP="00A91176">
      <w:pPr>
        <w:pStyle w:val="AppendixBodyText"/>
        <w:spacing w:after="0"/>
        <w:rPr>
          <w:rFonts w:cs="Tahoma"/>
          <w:sz w:val="18"/>
          <w:lang w:eastAsia="ja-JP"/>
        </w:rPr>
      </w:pPr>
      <w:r w:rsidRPr="009B2389">
        <w:rPr>
          <w:rFonts w:cs="Tahoma"/>
          <w:sz w:val="18"/>
          <w:lang w:val="ja-JP" w:eastAsia="ja-JP"/>
        </w:rPr>
        <w:t>ソフトウェア</w:t>
      </w:r>
      <w:r w:rsidRPr="009B2389">
        <w:rPr>
          <w:rFonts w:cs="Tahoma"/>
          <w:sz w:val="18"/>
          <w:lang w:eastAsia="ja-JP"/>
        </w:rPr>
        <w:t xml:space="preserve"> </w:t>
      </w:r>
      <w:r w:rsidRPr="009B2389">
        <w:rPr>
          <w:rFonts w:cs="Tahoma"/>
          <w:sz w:val="18"/>
          <w:lang w:val="ja-JP" w:eastAsia="ja-JP"/>
        </w:rPr>
        <w:t>アシュアランスによって、ソフトウェア</w:t>
      </w:r>
      <w:r w:rsidRPr="009B2389">
        <w:rPr>
          <w:rFonts w:cs="Tahoma"/>
          <w:sz w:val="18"/>
          <w:lang w:eastAsia="ja-JP"/>
        </w:rPr>
        <w:t xml:space="preserve"> </w:t>
      </w:r>
      <w:r w:rsidRPr="009B2389">
        <w:rPr>
          <w:rFonts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9B2389">
        <w:rPr>
          <w:rFonts w:cs="Tahoma"/>
          <w:sz w:val="18"/>
          <w:lang w:val="ja-JP" w:eastAsia="ja-JP"/>
        </w:rPr>
        <w:t xml:space="preserve"> </w:t>
      </w:r>
      <w:r w:rsidRPr="009B2389">
        <w:rPr>
          <w:rFonts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9B2389">
        <w:rPr>
          <w:rFonts w:cs="Tahoma"/>
          <w:sz w:val="18"/>
          <w:lang w:val="ja-JP" w:eastAsia="ja-JP"/>
        </w:rPr>
        <w:t xml:space="preserve"> Microsoft Office </w:t>
      </w:r>
      <w:r w:rsidRPr="009B2389">
        <w:rPr>
          <w:rFonts w:cs="Tahoma"/>
          <w:sz w:val="18"/>
          <w:lang w:val="ja-JP" w:eastAsia="ja-JP"/>
        </w:rPr>
        <w:t>の新しいバージョンが利用可能になった場合、お持ちのライセンスは新しいバージョンに自動的にアップグレードされます。ソフトウェア</w:t>
      </w:r>
      <w:r w:rsidRPr="009B2389">
        <w:rPr>
          <w:rFonts w:cs="Tahoma"/>
          <w:sz w:val="18"/>
          <w:lang w:val="ja-JP" w:eastAsia="ja-JP"/>
        </w:rPr>
        <w:t xml:space="preserve"> </w:t>
      </w:r>
      <w:r w:rsidRPr="009B2389">
        <w:rPr>
          <w:rFonts w:cs="Tahoma"/>
          <w:sz w:val="18"/>
          <w:lang w:val="ja-JP" w:eastAsia="ja-JP"/>
        </w:rPr>
        <w:t>アシュアランスによって永続的なライセンスを取得されたお客様は、有効期間が満了した後でもアップグレードしていただくことができます。</w:t>
      </w:r>
    </w:p>
    <w:p w:rsidR="00C02089" w:rsidRPr="009B2389" w:rsidRDefault="00C02089" w:rsidP="00A91176">
      <w:pPr>
        <w:pStyle w:val="AppendixBodyText"/>
        <w:spacing w:after="0"/>
        <w:rPr>
          <w:rFonts w:cs="Tahoma"/>
          <w:lang w:eastAsia="ja-JP"/>
        </w:rPr>
      </w:pPr>
    </w:p>
    <w:p w:rsidR="00C02089" w:rsidRPr="009B2389" w:rsidRDefault="00C02089" w:rsidP="00A91176">
      <w:pPr>
        <w:pStyle w:val="Heading3"/>
        <w:rPr>
          <w:rFonts w:cs="Tahoma"/>
          <w:color w:val="000000"/>
          <w:sz w:val="18"/>
          <w:szCs w:val="18"/>
          <w:lang w:eastAsia="ja-JP"/>
        </w:rPr>
      </w:pPr>
      <w:bookmarkStart w:id="986" w:name="_Toc209850019"/>
      <w:bookmarkStart w:id="987" w:name="_Toc356301734"/>
      <w:r w:rsidRPr="009B2389">
        <w:rPr>
          <w:rFonts w:cs="Tahoma"/>
          <w:color w:val="000000"/>
          <w:lang w:eastAsia="ja-JP"/>
        </w:rPr>
        <w:t>Office Multi-Language Pack</w:t>
      </w:r>
      <w:bookmarkEnd w:id="986"/>
      <w:bookmarkEnd w:id="987"/>
    </w:p>
    <w:p w:rsidR="00C02089" w:rsidRPr="009B2389" w:rsidRDefault="00C02089" w:rsidP="00A91176">
      <w:pPr>
        <w:rPr>
          <w:rFonts w:cs="Tahoma"/>
          <w:color w:val="000000"/>
          <w:sz w:val="18"/>
          <w:szCs w:val="18"/>
          <w:lang w:eastAsia="ja-JP"/>
        </w:rPr>
      </w:pPr>
    </w:p>
    <w:p w:rsidR="007141D9" w:rsidRPr="009B2389" w:rsidRDefault="00BE7869" w:rsidP="00BE7869">
      <w:pPr>
        <w:jc w:val="both"/>
        <w:rPr>
          <w:rFonts w:cs="Tahoma"/>
          <w:b/>
          <w:sz w:val="18"/>
          <w:szCs w:val="24"/>
          <w:lang w:val="ja-JP" w:eastAsia="ja-JP"/>
        </w:rPr>
      </w:pPr>
      <w:r w:rsidRPr="009B2389">
        <w:rPr>
          <w:rFonts w:cs="Tahoma"/>
          <w:b/>
          <w:sz w:val="18"/>
          <w:szCs w:val="24"/>
          <w:lang w:val="ja-JP" w:eastAsia="ja-JP"/>
        </w:rPr>
        <w:t>ソフトウェア</w:t>
      </w:r>
      <w:r w:rsidRPr="009B2389">
        <w:rPr>
          <w:rFonts w:cs="Tahoma"/>
          <w:b/>
          <w:sz w:val="18"/>
          <w:szCs w:val="24"/>
          <w:lang w:val="ja-JP" w:eastAsia="ja-JP"/>
        </w:rPr>
        <w:t xml:space="preserve"> </w:t>
      </w:r>
      <w:r w:rsidRPr="009B2389">
        <w:rPr>
          <w:rFonts w:cs="Tahoma"/>
          <w:b/>
          <w:sz w:val="18"/>
          <w:szCs w:val="24"/>
          <w:lang w:val="ja-JP" w:eastAsia="ja-JP"/>
        </w:rPr>
        <w:t>アシュアランスのお客様</w:t>
      </w:r>
    </w:p>
    <w:p w:rsidR="00BE7869" w:rsidRPr="009B2389" w:rsidRDefault="00BE7869" w:rsidP="00BE7869">
      <w:pPr>
        <w:jc w:val="both"/>
        <w:rPr>
          <w:rFonts w:cs="Tahoma"/>
          <w:sz w:val="18"/>
          <w:szCs w:val="18"/>
          <w:lang w:eastAsia="ja-JP"/>
        </w:rPr>
      </w:pPr>
      <w:r w:rsidRPr="009B2389">
        <w:rPr>
          <w:rFonts w:cs="Tahoma"/>
          <w:sz w:val="18"/>
          <w:szCs w:val="24"/>
          <w:lang w:val="ja-JP" w:eastAsia="ja-JP"/>
        </w:rPr>
        <w:t xml:space="preserve">Office system </w:t>
      </w:r>
      <w:r w:rsidRPr="009B2389">
        <w:rPr>
          <w:rFonts w:cs="Tahoma"/>
          <w:sz w:val="18"/>
          <w:szCs w:val="24"/>
          <w:lang w:val="ja-JP" w:eastAsia="ja-JP"/>
        </w:rPr>
        <w:t>製品およびスイートの有効なソフトウェア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アシュアランスを保有するお客様には、ソフトウェア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アシュアランスの契約期間中にこの特典が提供されます。お客様は、対象となるライセンスに基づいて使用を許諾された</w:t>
      </w:r>
      <w:r w:rsidRPr="009B2389">
        <w:rPr>
          <w:rFonts w:cs="Tahoma"/>
          <w:sz w:val="18"/>
          <w:szCs w:val="24"/>
          <w:lang w:val="ja-JP" w:eastAsia="ja-JP"/>
        </w:rPr>
        <w:t xml:space="preserve"> Office system </w:t>
      </w:r>
      <w:r w:rsidRPr="009B2389">
        <w:rPr>
          <w:rFonts w:cs="Tahoma"/>
          <w:sz w:val="18"/>
          <w:szCs w:val="24"/>
          <w:lang w:val="ja-JP" w:eastAsia="ja-JP"/>
        </w:rPr>
        <w:t>ソフトウェアと共に、最新バージョンの</w:t>
      </w:r>
      <w:r w:rsidRPr="009B2389">
        <w:rPr>
          <w:rFonts w:cs="Tahoma"/>
          <w:sz w:val="18"/>
          <w:szCs w:val="24"/>
          <w:lang w:val="ja-JP" w:eastAsia="ja-JP"/>
        </w:rPr>
        <w:t xml:space="preserve"> Office Multi-Language Pack </w:t>
      </w:r>
      <w:r w:rsidRPr="009B2389">
        <w:rPr>
          <w:rFonts w:cs="Tahoma"/>
          <w:sz w:val="18"/>
          <w:szCs w:val="24"/>
          <w:lang w:val="ja-JP" w:eastAsia="ja-JP"/>
        </w:rPr>
        <w:t>を使用することができます。</w:t>
      </w:r>
    </w:p>
    <w:p w:rsidR="00BE7869" w:rsidRPr="009B2389" w:rsidRDefault="00BE7869" w:rsidP="00BE7869">
      <w:pPr>
        <w:jc w:val="both"/>
        <w:rPr>
          <w:rFonts w:cs="Tahoma"/>
          <w:sz w:val="18"/>
          <w:szCs w:val="18"/>
          <w:lang w:eastAsia="ja-JP"/>
        </w:rPr>
      </w:pPr>
    </w:p>
    <w:p w:rsidR="007141D9" w:rsidRPr="009B2389" w:rsidRDefault="00FE7774" w:rsidP="00BE7869">
      <w:pPr>
        <w:jc w:val="both"/>
        <w:rPr>
          <w:rFonts w:cs="Tahoma"/>
          <w:b/>
          <w:sz w:val="18"/>
          <w:szCs w:val="24"/>
          <w:lang w:val="ja-JP" w:eastAsia="ja-JP"/>
        </w:rPr>
      </w:pPr>
      <w:r w:rsidRPr="009B2389">
        <w:rPr>
          <w:rFonts w:cs="Tahoma"/>
          <w:b/>
          <w:sz w:val="18"/>
          <w:szCs w:val="24"/>
          <w:lang w:val="ja-JP" w:eastAsia="ja-JP"/>
        </w:rPr>
        <w:t>対象となるオンライン</w:t>
      </w:r>
      <w:r w:rsidRPr="009B2389">
        <w:rPr>
          <w:rFonts w:cs="Tahoma"/>
          <w:b/>
          <w:sz w:val="18"/>
          <w:szCs w:val="24"/>
          <w:lang w:val="ja-JP" w:eastAsia="ja-JP"/>
        </w:rPr>
        <w:t xml:space="preserve"> </w:t>
      </w:r>
      <w:r w:rsidRPr="009B2389">
        <w:rPr>
          <w:rFonts w:cs="Tahoma"/>
          <w:b/>
          <w:sz w:val="18"/>
          <w:szCs w:val="24"/>
          <w:lang w:val="ja-JP" w:eastAsia="ja-JP"/>
        </w:rPr>
        <w:t>サービス特典のお客様</w:t>
      </w:r>
    </w:p>
    <w:p w:rsidR="00C02089" w:rsidRPr="009B2389" w:rsidRDefault="00FE7774" w:rsidP="00BE7869">
      <w:pPr>
        <w:jc w:val="both"/>
        <w:rPr>
          <w:rFonts w:cs="Tahoma"/>
          <w:sz w:val="18"/>
          <w:szCs w:val="18"/>
          <w:lang w:eastAsia="ja-JP"/>
        </w:rPr>
      </w:pPr>
      <w:r w:rsidRPr="009B2389">
        <w:rPr>
          <w:rFonts w:cs="Tahoma"/>
          <w:sz w:val="18"/>
          <w:szCs w:val="24"/>
          <w:lang w:val="ja-JP" w:eastAsia="ja-JP"/>
        </w:rPr>
        <w:t xml:space="preserve">Office </w:t>
      </w:r>
      <w:r w:rsidR="00EC6F01" w:rsidRPr="009B2389">
        <w:rPr>
          <w:rFonts w:cs="Tahoma"/>
          <w:sz w:val="18"/>
          <w:szCs w:val="24"/>
          <w:lang w:val="ja-JP" w:eastAsia="ja-JP"/>
        </w:rPr>
        <w:t xml:space="preserve">365 </w:t>
      </w:r>
      <w:r w:rsidRPr="009B2389">
        <w:rPr>
          <w:rFonts w:cs="Tahoma"/>
          <w:sz w:val="18"/>
          <w:szCs w:val="24"/>
          <w:lang w:val="ja-JP" w:eastAsia="ja-JP"/>
        </w:rPr>
        <w:t xml:space="preserve">ProPlus </w:t>
      </w:r>
      <w:r w:rsidRPr="009B2389">
        <w:rPr>
          <w:rFonts w:cs="Tahoma"/>
          <w:sz w:val="18"/>
          <w:szCs w:val="24"/>
          <w:lang w:val="ja-JP" w:eastAsia="ja-JP"/>
        </w:rPr>
        <w:t>ならびに</w:t>
      </w:r>
      <w:r w:rsidRPr="009B2389">
        <w:rPr>
          <w:rFonts w:cs="Tahoma"/>
          <w:sz w:val="18"/>
          <w:szCs w:val="24"/>
          <w:lang w:val="ja-JP" w:eastAsia="ja-JP"/>
        </w:rPr>
        <w:t xml:space="preserve"> Office 365 </w:t>
      </w:r>
      <w:r w:rsidR="00EC6F01" w:rsidRPr="009B2389">
        <w:rPr>
          <w:rFonts w:cs="Tahoma"/>
          <w:sz w:val="18"/>
          <w:szCs w:val="24"/>
          <w:lang w:val="ja-JP" w:eastAsia="ja-JP"/>
        </w:rPr>
        <w:t xml:space="preserve">Enterprise </w:t>
      </w:r>
      <w:r w:rsidRPr="009B2389">
        <w:rPr>
          <w:rFonts w:cs="Tahoma"/>
          <w:sz w:val="18"/>
          <w:szCs w:val="24"/>
          <w:lang w:val="ja-JP" w:eastAsia="ja-JP"/>
        </w:rPr>
        <w:t xml:space="preserve">E3 </w:t>
      </w:r>
      <w:r w:rsidRPr="009B2389">
        <w:rPr>
          <w:rFonts w:cs="Tahoma"/>
          <w:sz w:val="18"/>
          <w:szCs w:val="24"/>
          <w:lang w:val="ja-JP" w:eastAsia="ja-JP"/>
        </w:rPr>
        <w:t>および</w:t>
      </w:r>
      <w:r w:rsidRPr="009B2389">
        <w:rPr>
          <w:rFonts w:cs="Tahoma"/>
          <w:sz w:val="18"/>
          <w:szCs w:val="24"/>
          <w:lang w:val="ja-JP" w:eastAsia="ja-JP"/>
        </w:rPr>
        <w:t xml:space="preserve"> E4 </w:t>
      </w:r>
      <w:r w:rsidRPr="009B2389">
        <w:rPr>
          <w:rFonts w:cs="Tahoma"/>
          <w:sz w:val="18"/>
          <w:szCs w:val="24"/>
          <w:lang w:val="ja-JP" w:eastAsia="ja-JP"/>
        </w:rPr>
        <w:t>を保有するお客様には、加入契約の期間中にこの特典が提供されます。</w:t>
      </w:r>
    </w:p>
    <w:p w:rsidR="00C02089" w:rsidRPr="009B2389" w:rsidRDefault="00C02089" w:rsidP="00A91176">
      <w:pPr>
        <w:jc w:val="both"/>
        <w:rPr>
          <w:rFonts w:cs="Tahoma"/>
          <w:sz w:val="18"/>
          <w:szCs w:val="18"/>
          <w:lang w:eastAsia="ja-JP"/>
        </w:rPr>
      </w:pPr>
    </w:p>
    <w:p w:rsidR="00C02089" w:rsidRPr="009B2389" w:rsidRDefault="00C02089" w:rsidP="00A91176">
      <w:pPr>
        <w:jc w:val="both"/>
        <w:rPr>
          <w:rFonts w:cs="Tahoma"/>
          <w:sz w:val="18"/>
          <w:szCs w:val="18"/>
          <w:lang w:eastAsia="ja-JP"/>
        </w:rPr>
      </w:pPr>
      <w:bookmarkStart w:id="988" w:name="_Toc209850020"/>
      <w:r w:rsidRPr="009B2389">
        <w:rPr>
          <w:rFonts w:cs="Tahoma"/>
          <w:sz w:val="18"/>
          <w:lang w:val="ja-JP" w:eastAsia="ja-JP"/>
        </w:rPr>
        <w:t>お客様とのボリューム</w:t>
      </w:r>
      <w:r w:rsidRPr="009B2389">
        <w:rPr>
          <w:rFonts w:cs="Tahoma"/>
          <w:sz w:val="18"/>
          <w:lang w:val="ja-JP" w:eastAsia="ja-JP"/>
        </w:rPr>
        <w:t xml:space="preserve"> </w:t>
      </w:r>
      <w:r w:rsidRPr="009B2389">
        <w:rPr>
          <w:rFonts w:cs="Tahoma"/>
          <w:sz w:val="18"/>
          <w:lang w:val="ja-JP" w:eastAsia="ja-JP"/>
        </w:rPr>
        <w:t>ライセンス契約に基づいて、対象となるライセンスに対してソフトウェアの永続的な使用権が提供されている場合、お客様は当該ソフトウェアと共に</w:t>
      </w:r>
      <w:r w:rsidRPr="009B2389">
        <w:rPr>
          <w:rFonts w:cs="Tahoma"/>
          <w:sz w:val="18"/>
          <w:lang w:val="ja-JP" w:eastAsia="ja-JP"/>
        </w:rPr>
        <w:t xml:space="preserve"> Office Multi-Language Pack </w:t>
      </w:r>
      <w:r w:rsidRPr="009B2389">
        <w:rPr>
          <w:rFonts w:cs="Tahoma"/>
          <w:sz w:val="18"/>
          <w:lang w:val="ja-JP" w:eastAsia="ja-JP"/>
        </w:rPr>
        <w:t>を使用する永続的な権利を有するものとします</w:t>
      </w:r>
      <w:r w:rsidRPr="009B2389">
        <w:rPr>
          <w:rFonts w:cs="Tahoma"/>
          <w:sz w:val="18"/>
          <w:lang w:val="ja-JP" w:eastAsia="ja-JP"/>
        </w:rPr>
        <w:t xml:space="preserve"> (</w:t>
      </w:r>
      <w:r w:rsidRPr="009B2389">
        <w:rPr>
          <w:rFonts w:cs="Tahoma"/>
          <w:sz w:val="18"/>
          <w:lang w:val="ja-JP" w:eastAsia="ja-JP"/>
        </w:rPr>
        <w:t>お客様は、当該ライセンスの</w:t>
      </w:r>
      <w:r w:rsidRPr="009B2389">
        <w:rPr>
          <w:rFonts w:cs="Tahoma"/>
          <w:sz w:val="18"/>
          <w:lang w:val="ja-JP" w:eastAsia="ja-JP"/>
        </w:rPr>
        <w:t xml:space="preserve"> SA </w:t>
      </w:r>
      <w:r w:rsidRPr="009B2389">
        <w:rPr>
          <w:rFonts w:cs="Tahoma"/>
          <w:sz w:val="18"/>
          <w:lang w:val="ja-JP" w:eastAsia="ja-JP"/>
        </w:rPr>
        <w:t>の契約期間満了後も、対象となるライセンスに基づいて、</w:t>
      </w:r>
      <w:r w:rsidRPr="009B2389">
        <w:rPr>
          <w:rFonts w:cs="Tahoma"/>
          <w:sz w:val="18"/>
          <w:lang w:val="ja-JP" w:eastAsia="ja-JP"/>
        </w:rPr>
        <w:t xml:space="preserve">Office system </w:t>
      </w:r>
      <w:r w:rsidRPr="009B2389">
        <w:rPr>
          <w:rFonts w:cs="Tahoma"/>
          <w:sz w:val="18"/>
          <w:lang w:val="ja-JP" w:eastAsia="ja-JP"/>
        </w:rPr>
        <w:t>ソフトウェアと共に</w:t>
      </w:r>
      <w:r w:rsidRPr="009B2389">
        <w:rPr>
          <w:rFonts w:cs="Tahoma"/>
          <w:sz w:val="18"/>
          <w:lang w:val="ja-JP" w:eastAsia="ja-JP"/>
        </w:rPr>
        <w:t xml:space="preserve"> Office Multi-Language Pack </w:t>
      </w:r>
      <w:r w:rsidRPr="009B2389">
        <w:rPr>
          <w:rFonts w:cs="Tahoma"/>
          <w:sz w:val="18"/>
          <w:lang w:val="ja-JP" w:eastAsia="ja-JP"/>
        </w:rPr>
        <w:t>を引き続き使用することができます</w:t>
      </w:r>
      <w:r w:rsidRPr="009B2389">
        <w:rPr>
          <w:rFonts w:cs="Tahoma"/>
          <w:sz w:val="18"/>
          <w:lang w:val="ja-JP" w:eastAsia="ja-JP"/>
        </w:rPr>
        <w:t>)</w:t>
      </w:r>
      <w:r w:rsidRPr="009B2389">
        <w:rPr>
          <w:rFonts w:cs="Tahoma"/>
          <w:sz w:val="18"/>
          <w:lang w:val="ja-JP" w:eastAsia="ja-JP"/>
        </w:rPr>
        <w:t>。それ以外の場合、</w:t>
      </w:r>
      <w:r w:rsidRPr="009B2389">
        <w:rPr>
          <w:rFonts w:cs="Tahoma"/>
          <w:sz w:val="18"/>
          <w:lang w:val="ja-JP" w:eastAsia="ja-JP"/>
        </w:rPr>
        <w:t xml:space="preserve">Office Multi-Language Pack </w:t>
      </w:r>
      <w:r w:rsidRPr="009B2389">
        <w:rPr>
          <w:rFonts w:cs="Tahoma"/>
          <w:sz w:val="18"/>
          <w:lang w:val="ja-JP" w:eastAsia="ja-JP"/>
        </w:rPr>
        <w:t>の使用権は、対象となる</w:t>
      </w:r>
      <w:r w:rsidRPr="009B2389">
        <w:rPr>
          <w:rFonts w:cs="Tahoma"/>
          <w:sz w:val="18"/>
          <w:lang w:val="ja-JP" w:eastAsia="ja-JP"/>
        </w:rPr>
        <w:t xml:space="preserve"> Office system </w:t>
      </w:r>
      <w:r w:rsidRPr="009B2389">
        <w:rPr>
          <w:rFonts w:cs="Tahoma"/>
          <w:sz w:val="18"/>
          <w:lang w:val="ja-JP" w:eastAsia="ja-JP"/>
        </w:rPr>
        <w:t>ライセンスに基づく使用権の期間満了と共に消滅します。</w:t>
      </w:r>
      <w:bookmarkEnd w:id="988"/>
    </w:p>
    <w:p w:rsidR="00A21F00" w:rsidRPr="009B2389" w:rsidRDefault="00A21F00">
      <w:pPr>
        <w:rPr>
          <w:rFonts w:cs="Tahoma"/>
          <w:b/>
          <w:szCs w:val="18"/>
          <w:lang w:eastAsia="ja-JP"/>
        </w:rPr>
      </w:pPr>
      <w:r w:rsidRPr="009B2389">
        <w:rPr>
          <w:rFonts w:cs="Tahoma"/>
          <w:szCs w:val="18"/>
          <w:lang w:eastAsia="ja-JP"/>
        </w:rPr>
        <w:br w:type="page"/>
      </w:r>
    </w:p>
    <w:p w:rsidR="00C02089" w:rsidRPr="009B2389" w:rsidRDefault="00E123CE" w:rsidP="00A91176">
      <w:pPr>
        <w:pStyle w:val="Heading3"/>
        <w:rPr>
          <w:rFonts w:cs="Tahoma"/>
          <w:lang w:eastAsia="ja-JP"/>
        </w:rPr>
      </w:pPr>
      <w:bookmarkStart w:id="989" w:name="_Toc356301735"/>
      <w:r w:rsidRPr="009B2389">
        <w:rPr>
          <w:rFonts w:cs="Tahoma"/>
          <w:lang w:eastAsia="ja-JP"/>
        </w:rPr>
        <w:lastRenderedPageBreak/>
        <w:t>計画</w:t>
      </w:r>
      <w:r w:rsidR="00C02089" w:rsidRPr="009B2389">
        <w:rPr>
          <w:rFonts w:cs="Tahoma"/>
          <w:lang w:eastAsia="ja-JP"/>
        </w:rPr>
        <w:t>サービス</w:t>
      </w:r>
      <w:bookmarkEnd w:id="989"/>
    </w:p>
    <w:p w:rsidR="00C02089" w:rsidRPr="009B2389" w:rsidRDefault="00C02089" w:rsidP="00A91176">
      <w:pPr>
        <w:pStyle w:val="AppendixBodyText"/>
        <w:spacing w:after="0"/>
        <w:rPr>
          <w:rFonts w:cs="Tahoma"/>
          <w:lang w:eastAsia="ja-JP"/>
        </w:rPr>
      </w:pPr>
    </w:p>
    <w:p w:rsidR="00C02089" w:rsidRPr="009B2389" w:rsidRDefault="001A0FE3" w:rsidP="00A91176">
      <w:pPr>
        <w:pStyle w:val="AppendixBodyText"/>
        <w:spacing w:after="0"/>
        <w:rPr>
          <w:rFonts w:cs="Tahoma"/>
          <w:color w:val="000000"/>
          <w:sz w:val="18"/>
          <w:lang w:eastAsia="ja-JP"/>
        </w:rPr>
      </w:pPr>
      <w:r w:rsidRPr="009B2389">
        <w:rPr>
          <w:rFonts w:cs="Tahoma"/>
          <w:color w:val="000000"/>
          <w:sz w:val="18"/>
          <w:szCs w:val="24"/>
          <w:lang w:val="ja-JP" w:eastAsia="ja-JP"/>
        </w:rPr>
        <w:t>アプリケーションおよびサーバー製品群のソフトウェア</w:t>
      </w:r>
      <w:r w:rsidRPr="009B2389">
        <w:rPr>
          <w:rFonts w:cs="Tahoma"/>
          <w:color w:val="000000"/>
          <w:sz w:val="18"/>
          <w:szCs w:val="24"/>
          <w:lang w:eastAsia="ja-JP"/>
        </w:rPr>
        <w:t xml:space="preserve"> </w:t>
      </w:r>
      <w:r w:rsidRPr="009B2389">
        <w:rPr>
          <w:rFonts w:cs="Tahoma"/>
          <w:color w:val="000000"/>
          <w:sz w:val="18"/>
          <w:szCs w:val="24"/>
          <w:lang w:val="ja-JP" w:eastAsia="ja-JP"/>
        </w:rPr>
        <w:t>アシュアランス</w:t>
      </w:r>
      <w:r w:rsidR="00F7740E" w:rsidRPr="009B2389">
        <w:rPr>
          <w:rFonts w:cs="Tahoma"/>
          <w:sz w:val="18"/>
          <w:szCs w:val="18"/>
          <w:lang w:val="ja-JP" w:eastAsia="ja-JP"/>
        </w:rPr>
        <w:t>メンバーシップ</w:t>
      </w:r>
      <w:r w:rsidRPr="009B2389">
        <w:rPr>
          <w:rFonts w:cs="Tahoma"/>
          <w:color w:val="000000"/>
          <w:sz w:val="18"/>
          <w:szCs w:val="24"/>
          <w:lang w:val="ja-JP" w:eastAsia="ja-JP"/>
        </w:rPr>
        <w:t>を保有するお客様</w:t>
      </w:r>
      <w:r w:rsidRPr="009B2389">
        <w:rPr>
          <w:rFonts w:cs="Tahoma"/>
          <w:color w:val="000000"/>
          <w:sz w:val="18"/>
          <w:szCs w:val="24"/>
          <w:lang w:eastAsia="ja-JP"/>
        </w:rPr>
        <w:t xml:space="preserve"> (Academic Select License</w:t>
      </w:r>
      <w:r w:rsidRPr="009B2389">
        <w:rPr>
          <w:rFonts w:cs="Tahoma"/>
          <w:color w:val="000000"/>
          <w:sz w:val="18"/>
          <w:szCs w:val="24"/>
          <w:lang w:val="ja-JP" w:eastAsia="ja-JP"/>
        </w:rPr>
        <w:t>、</w:t>
      </w:r>
      <w:r w:rsidRPr="009B2389">
        <w:rPr>
          <w:rFonts w:cs="Tahoma"/>
          <w:color w:val="000000"/>
          <w:sz w:val="18"/>
          <w:szCs w:val="24"/>
          <w:lang w:eastAsia="ja-JP"/>
        </w:rPr>
        <w:t>Select Plus for Academic</w:t>
      </w:r>
      <w:r w:rsidRPr="009B2389">
        <w:rPr>
          <w:rFonts w:cs="Tahoma"/>
          <w:color w:val="000000"/>
          <w:sz w:val="18"/>
          <w:szCs w:val="24"/>
          <w:lang w:val="ja-JP" w:eastAsia="ja-JP"/>
        </w:rPr>
        <w:t>、</w:t>
      </w:r>
      <w:r w:rsidRPr="009B2389">
        <w:rPr>
          <w:rFonts w:cs="Tahoma"/>
          <w:color w:val="000000"/>
          <w:sz w:val="18"/>
          <w:szCs w:val="24"/>
          <w:lang w:eastAsia="ja-JP"/>
        </w:rPr>
        <w:t>Campus Agreement</w:t>
      </w:r>
      <w:r w:rsidRPr="009B2389">
        <w:rPr>
          <w:rFonts w:cs="Tahoma"/>
          <w:color w:val="000000"/>
          <w:sz w:val="18"/>
          <w:szCs w:val="24"/>
          <w:lang w:val="ja-JP" w:eastAsia="ja-JP"/>
        </w:rPr>
        <w:t>、</w:t>
      </w:r>
      <w:r w:rsidRPr="009B2389">
        <w:rPr>
          <w:rFonts w:cs="Tahoma"/>
          <w:color w:val="000000"/>
          <w:sz w:val="18"/>
          <w:szCs w:val="24"/>
          <w:lang w:eastAsia="ja-JP"/>
        </w:rPr>
        <w:t>School Agreement</w:t>
      </w:r>
      <w:r w:rsidRPr="009B2389">
        <w:rPr>
          <w:rFonts w:cs="Tahoma"/>
          <w:color w:val="000000"/>
          <w:sz w:val="18"/>
          <w:szCs w:val="24"/>
          <w:lang w:val="ja-JP" w:eastAsia="ja-JP"/>
        </w:rPr>
        <w:t>、</w:t>
      </w:r>
      <w:r w:rsidRPr="009B2389">
        <w:rPr>
          <w:rFonts w:cs="Tahoma"/>
          <w:color w:val="000000"/>
          <w:sz w:val="18"/>
          <w:szCs w:val="24"/>
          <w:lang w:eastAsia="ja-JP"/>
        </w:rPr>
        <w:t xml:space="preserve">Open Value Subscription – Education Solutions </w:t>
      </w:r>
      <w:r w:rsidRPr="009B2389">
        <w:rPr>
          <w:rFonts w:cs="Tahoma"/>
          <w:color w:val="000000"/>
          <w:sz w:val="18"/>
          <w:szCs w:val="24"/>
          <w:lang w:val="ja-JP" w:eastAsia="ja-JP"/>
        </w:rPr>
        <w:t>のお客様を除く</w:t>
      </w:r>
      <w:r w:rsidRPr="009B2389">
        <w:rPr>
          <w:rFonts w:cs="Tahoma"/>
          <w:color w:val="000000"/>
          <w:sz w:val="18"/>
          <w:szCs w:val="24"/>
          <w:lang w:eastAsia="ja-JP"/>
        </w:rPr>
        <w:t xml:space="preserve">) </w:t>
      </w:r>
      <w:r w:rsidRPr="009B2389">
        <w:rPr>
          <w:rFonts w:cs="Tahoma"/>
          <w:color w:val="000000"/>
          <w:sz w:val="18"/>
          <w:szCs w:val="24"/>
          <w:lang w:val="ja-JP" w:eastAsia="ja-JP"/>
        </w:rPr>
        <w:t>には、この特典をご利用いただけます。</w:t>
      </w:r>
      <w:r w:rsidR="00E123CE" w:rsidRPr="009B2389">
        <w:rPr>
          <w:rFonts w:cs="Tahoma"/>
          <w:color w:val="000000"/>
          <w:sz w:val="18"/>
          <w:szCs w:val="24"/>
          <w:lang w:val="ja-JP" w:eastAsia="ja-JP"/>
        </w:rPr>
        <w:t>計画</w:t>
      </w:r>
      <w:r w:rsidR="00C02089" w:rsidRPr="009B2389">
        <w:rPr>
          <w:rFonts w:cs="Tahoma"/>
          <w:sz w:val="18"/>
          <w:lang w:val="ja-JP" w:eastAsia="ja-JP"/>
        </w:rPr>
        <w:t>サービスでは特典として、対象となるお客様向けにカスタマイズされたサービスが提供されます。次のサービスをご利用いただけます。</w:t>
      </w:r>
    </w:p>
    <w:p w:rsidR="00C02089" w:rsidRPr="009B2389" w:rsidRDefault="00C02089" w:rsidP="00B06AFA">
      <w:pPr>
        <w:pStyle w:val="AppendixBodyText"/>
        <w:spacing w:after="0"/>
        <w:rPr>
          <w:rFonts w:cs="Tahoma"/>
          <w:sz w:val="18"/>
          <w:lang w:val="ja-JP" w:eastAsia="ja-JP"/>
        </w:rPr>
      </w:pPr>
    </w:p>
    <w:p w:rsidR="00C02089" w:rsidRPr="009B2389" w:rsidRDefault="00C02089" w:rsidP="00E73698">
      <w:pPr>
        <w:pStyle w:val="AppendixBodyText"/>
        <w:numPr>
          <w:ilvl w:val="0"/>
          <w:numId w:val="7"/>
        </w:numPr>
        <w:tabs>
          <w:tab w:val="clear" w:pos="1620"/>
          <w:tab w:val="num" w:pos="1134"/>
        </w:tabs>
        <w:ind w:hanging="911"/>
        <w:rPr>
          <w:rFonts w:cs="Tahoma"/>
          <w:sz w:val="18"/>
          <w:lang w:val="ja-JP" w:eastAsia="ja-JP"/>
        </w:rPr>
      </w:pPr>
      <w:r w:rsidRPr="009B2389">
        <w:rPr>
          <w:rFonts w:cs="Tahoma"/>
          <w:sz w:val="18"/>
          <w:lang w:val="ja-JP" w:eastAsia="ja-JP"/>
        </w:rPr>
        <w:t>デスクトップ導入計画サービス</w:t>
      </w:r>
      <w:r w:rsidRPr="009B2389">
        <w:rPr>
          <w:rFonts w:cs="Tahoma"/>
          <w:sz w:val="18"/>
          <w:lang w:val="ja-JP" w:eastAsia="ja-JP"/>
        </w:rPr>
        <w:t xml:space="preserve"> (DDPS)</w:t>
      </w:r>
    </w:p>
    <w:p w:rsidR="00C02089" w:rsidRPr="009B2389" w:rsidRDefault="00C02089"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概要</w:t>
      </w:r>
      <w:r w:rsidRPr="009B2389">
        <w:rPr>
          <w:rFonts w:ascii="Tahoma" w:hAnsi="Tahoma" w:cs="Tahoma"/>
          <w:sz w:val="18"/>
          <w:lang w:eastAsia="ja-JP"/>
        </w:rPr>
        <w:t xml:space="preserve">: </w:t>
      </w:r>
      <w:r w:rsidR="00E123CE" w:rsidRPr="009B2389">
        <w:rPr>
          <w:rFonts w:ascii="Tahoma" w:hAnsi="Tahoma" w:cs="Tahoma"/>
          <w:color w:val="000000"/>
          <w:sz w:val="18"/>
          <w:lang w:val="ja-JP" w:eastAsia="ja-JP"/>
        </w:rPr>
        <w:t xml:space="preserve">DDPS </w:t>
      </w:r>
      <w:r w:rsidR="00E123CE" w:rsidRPr="009B2389">
        <w:rPr>
          <w:rFonts w:ascii="Tahoma" w:hAnsi="Tahoma" w:cs="Tahoma"/>
          <w:color w:val="000000"/>
          <w:sz w:val="18"/>
          <w:lang w:val="ja-JP" w:eastAsia="ja-JP"/>
        </w:rPr>
        <w:t>では、</w:t>
      </w:r>
      <w:r w:rsidR="00E123CE" w:rsidRPr="009B2389">
        <w:rPr>
          <w:rFonts w:ascii="Tahoma" w:hAnsi="Tahoma" w:cs="Tahoma"/>
          <w:color w:val="000000"/>
          <w:sz w:val="18"/>
          <w:lang w:val="ja-JP" w:eastAsia="ja-JP"/>
        </w:rPr>
        <w:t xml:space="preserve">Office 2010 </w:t>
      </w:r>
      <w:r w:rsidR="00E123CE" w:rsidRPr="009B2389">
        <w:rPr>
          <w:rFonts w:ascii="Tahoma" w:hAnsi="Tahoma" w:cs="Tahoma"/>
          <w:color w:val="000000"/>
          <w:sz w:val="18"/>
          <w:lang w:val="ja-JP" w:eastAsia="ja-JP"/>
        </w:rPr>
        <w:t>および</w:t>
      </w:r>
      <w:r w:rsidR="00E123CE" w:rsidRPr="009B2389">
        <w:rPr>
          <w:rFonts w:ascii="Tahoma" w:hAnsi="Tahoma" w:cs="Tahoma"/>
          <w:color w:val="000000"/>
          <w:sz w:val="18"/>
          <w:lang w:val="ja-JP" w:eastAsia="ja-JP"/>
        </w:rPr>
        <w:t xml:space="preserve"> Windows </w:t>
      </w:r>
      <w:r w:rsidR="0002195A" w:rsidRPr="009B2389">
        <w:rPr>
          <w:rFonts w:ascii="Tahoma" w:hAnsi="Tahoma" w:cs="Tahoma"/>
          <w:color w:val="000000"/>
          <w:sz w:val="18"/>
          <w:lang w:val="ja-JP" w:eastAsia="ja-JP"/>
        </w:rPr>
        <w:t>8</w:t>
      </w:r>
      <w:r w:rsidR="00E123CE" w:rsidRPr="009B2389">
        <w:rPr>
          <w:rFonts w:ascii="Tahoma" w:hAnsi="Tahoma" w:cs="Tahoma"/>
          <w:color w:val="000000"/>
          <w:sz w:val="18"/>
          <w:lang w:val="ja-JP" w:eastAsia="ja-JP"/>
        </w:rPr>
        <w:t xml:space="preserve"> </w:t>
      </w:r>
      <w:r w:rsidR="00E123CE" w:rsidRPr="009B2389">
        <w:rPr>
          <w:rFonts w:ascii="Tahoma"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00E123CE" w:rsidRPr="009B2389">
        <w:rPr>
          <w:rFonts w:ascii="Tahoma" w:hAnsi="Tahoma" w:cs="Tahoma"/>
          <w:color w:val="000000"/>
          <w:sz w:val="18"/>
          <w:lang w:val="ja-JP" w:eastAsia="ja-JP"/>
        </w:rPr>
        <w:t xml:space="preserve"> </w:t>
      </w:r>
      <w:r w:rsidR="00E123CE" w:rsidRPr="009B2389">
        <w:rPr>
          <w:rFonts w:ascii="Tahoma"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00E123CE" w:rsidRPr="009B2389">
        <w:rPr>
          <w:rFonts w:ascii="Tahoma" w:hAnsi="Tahoma" w:cs="Tahoma"/>
          <w:color w:val="000000"/>
          <w:sz w:val="18"/>
          <w:lang w:val="ja-JP" w:eastAsia="ja-JP"/>
        </w:rPr>
        <w:t xml:space="preserve"> Office 365 </w:t>
      </w:r>
      <w:r w:rsidR="00E123CE" w:rsidRPr="009B2389">
        <w:rPr>
          <w:rFonts w:ascii="Tahoma" w:hAnsi="Tahoma" w:cs="Tahoma"/>
          <w:color w:val="000000"/>
          <w:sz w:val="18"/>
          <w:lang w:val="ja-JP" w:eastAsia="ja-JP"/>
        </w:rPr>
        <w:t>の評価を支援します。</w:t>
      </w:r>
    </w:p>
    <w:p w:rsidR="00C02089" w:rsidRPr="009B2389" w:rsidRDefault="00C02089"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サービス</w:t>
      </w:r>
      <w:r w:rsidRPr="009B2389">
        <w:rPr>
          <w:rFonts w:ascii="Tahoma" w:hAnsi="Tahoma" w:cs="Tahoma"/>
          <w:sz w:val="18"/>
          <w:lang w:eastAsia="ja-JP"/>
        </w:rPr>
        <w:t xml:space="preserve"> </w:t>
      </w:r>
      <w:r w:rsidRPr="009B2389">
        <w:rPr>
          <w:rFonts w:ascii="Tahoma" w:hAnsi="Tahoma" w:cs="Tahoma"/>
          <w:sz w:val="18"/>
          <w:lang w:eastAsia="ja-JP"/>
        </w:rPr>
        <w:t>レベル</w:t>
      </w:r>
      <w:r w:rsidRPr="009B2389">
        <w:rPr>
          <w:rFonts w:ascii="Tahoma" w:hAnsi="Tahoma" w:cs="Tahoma"/>
          <w:sz w:val="18"/>
          <w:lang w:eastAsia="ja-JP"/>
        </w:rPr>
        <w:t xml:space="preserve">: 1 </w:t>
      </w:r>
      <w:r w:rsidRPr="009B2389">
        <w:rPr>
          <w:rFonts w:ascii="Tahoma" w:hAnsi="Tahoma" w:cs="Tahoma"/>
          <w:sz w:val="18"/>
          <w:lang w:eastAsia="ja-JP"/>
        </w:rPr>
        <w:t>日、</w:t>
      </w:r>
      <w:r w:rsidRPr="009B2389">
        <w:rPr>
          <w:rFonts w:ascii="Tahoma" w:hAnsi="Tahoma" w:cs="Tahoma"/>
          <w:sz w:val="18"/>
          <w:lang w:eastAsia="ja-JP"/>
        </w:rPr>
        <w:t xml:space="preserve">3 </w:t>
      </w:r>
      <w:r w:rsidRPr="009B2389">
        <w:rPr>
          <w:rFonts w:ascii="Tahoma" w:hAnsi="Tahoma" w:cs="Tahoma"/>
          <w:sz w:val="18"/>
          <w:lang w:eastAsia="ja-JP"/>
        </w:rPr>
        <w:t>日、</w:t>
      </w:r>
      <w:r w:rsidRPr="009B2389">
        <w:rPr>
          <w:rFonts w:ascii="Tahoma" w:hAnsi="Tahoma" w:cs="Tahoma"/>
          <w:sz w:val="18"/>
          <w:lang w:eastAsia="ja-JP"/>
        </w:rPr>
        <w:t xml:space="preserve">5 </w:t>
      </w:r>
      <w:r w:rsidRPr="009B2389">
        <w:rPr>
          <w:rFonts w:ascii="Tahoma" w:hAnsi="Tahoma" w:cs="Tahoma"/>
          <w:sz w:val="18"/>
          <w:lang w:eastAsia="ja-JP"/>
        </w:rPr>
        <w:t>日、</w:t>
      </w:r>
      <w:r w:rsidRPr="009B2389">
        <w:rPr>
          <w:rFonts w:ascii="Tahoma" w:hAnsi="Tahoma" w:cs="Tahoma"/>
          <w:sz w:val="18"/>
          <w:lang w:eastAsia="ja-JP"/>
        </w:rPr>
        <w:t xml:space="preserve">10 </w:t>
      </w:r>
      <w:r w:rsidRPr="009B2389">
        <w:rPr>
          <w:rFonts w:ascii="Tahoma" w:hAnsi="Tahoma" w:cs="Tahoma"/>
          <w:sz w:val="18"/>
          <w:lang w:eastAsia="ja-JP"/>
        </w:rPr>
        <w:t>日、または</w:t>
      </w:r>
      <w:r w:rsidRPr="009B2389">
        <w:rPr>
          <w:rFonts w:ascii="Tahoma" w:hAnsi="Tahoma" w:cs="Tahoma"/>
          <w:sz w:val="18"/>
          <w:lang w:eastAsia="ja-JP"/>
        </w:rPr>
        <w:t xml:space="preserve"> 15 </w:t>
      </w:r>
      <w:r w:rsidRPr="009B2389">
        <w:rPr>
          <w:rFonts w:ascii="Tahoma" w:hAnsi="Tahoma" w:cs="Tahoma"/>
          <w:sz w:val="18"/>
          <w:lang w:eastAsia="ja-JP"/>
        </w:rPr>
        <w:t>日</w:t>
      </w:r>
    </w:p>
    <w:p w:rsidR="00C02089" w:rsidRPr="009B2389" w:rsidRDefault="00C02089" w:rsidP="00B270CA">
      <w:pPr>
        <w:pStyle w:val="AppendixBodyText"/>
        <w:spacing w:after="0"/>
        <w:ind w:left="1622"/>
        <w:rPr>
          <w:rFonts w:cs="Tahoma"/>
          <w:sz w:val="18"/>
          <w:lang w:eastAsia="ja-JP"/>
        </w:rPr>
      </w:pPr>
    </w:p>
    <w:p w:rsidR="00C02089" w:rsidRPr="009B2389" w:rsidRDefault="00C02089" w:rsidP="00E73698">
      <w:pPr>
        <w:pStyle w:val="AppendixBodyText"/>
        <w:numPr>
          <w:ilvl w:val="0"/>
          <w:numId w:val="7"/>
        </w:numPr>
        <w:tabs>
          <w:tab w:val="clear" w:pos="1620"/>
          <w:tab w:val="num" w:pos="1134"/>
        </w:tabs>
        <w:ind w:hanging="911"/>
        <w:rPr>
          <w:rFonts w:cs="Tahoma"/>
          <w:sz w:val="18"/>
          <w:lang w:val="ja-JP" w:eastAsia="ja-JP"/>
        </w:rPr>
      </w:pPr>
      <w:r w:rsidRPr="009B2389">
        <w:rPr>
          <w:rFonts w:cs="Tahoma"/>
          <w:sz w:val="18"/>
          <w:lang w:val="ja-JP" w:eastAsia="ja-JP"/>
        </w:rPr>
        <w:t xml:space="preserve">SharePoint </w:t>
      </w:r>
      <w:r w:rsidRPr="009B2389">
        <w:rPr>
          <w:rFonts w:cs="Tahoma"/>
          <w:sz w:val="18"/>
          <w:lang w:val="ja-JP" w:eastAsia="ja-JP"/>
        </w:rPr>
        <w:t>導入計画サービス</w:t>
      </w:r>
      <w:r w:rsidRPr="009B2389">
        <w:rPr>
          <w:rFonts w:cs="Tahoma"/>
          <w:sz w:val="18"/>
          <w:lang w:val="ja-JP" w:eastAsia="ja-JP"/>
        </w:rPr>
        <w:t xml:space="preserve"> (SDPS)</w:t>
      </w:r>
    </w:p>
    <w:p w:rsidR="00C02089" w:rsidRPr="009B2389" w:rsidRDefault="00C02089"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概要</w:t>
      </w:r>
      <w:r w:rsidRPr="009B2389">
        <w:rPr>
          <w:rFonts w:ascii="Tahoma" w:hAnsi="Tahoma" w:cs="Tahoma"/>
          <w:sz w:val="18"/>
          <w:lang w:eastAsia="ja-JP"/>
        </w:rPr>
        <w:t xml:space="preserve">: </w:t>
      </w:r>
      <w:r w:rsidR="00E123CE" w:rsidRPr="009B2389">
        <w:rPr>
          <w:rFonts w:ascii="Tahoma" w:hAnsi="Tahoma" w:cs="Tahoma"/>
          <w:color w:val="000000"/>
          <w:sz w:val="18"/>
          <w:lang w:val="ja-JP" w:eastAsia="ja-JP"/>
        </w:rPr>
        <w:t xml:space="preserve">SDPS </w:t>
      </w:r>
      <w:r w:rsidR="00E123CE" w:rsidRPr="009B2389">
        <w:rPr>
          <w:rFonts w:ascii="Tahoma" w:hAnsi="Tahoma" w:cs="Tahoma"/>
          <w:color w:val="000000"/>
          <w:sz w:val="18"/>
          <w:lang w:val="ja-JP" w:eastAsia="ja-JP"/>
        </w:rPr>
        <w:t>では、認定パートナーおよびマイクロソフト</w:t>
      </w:r>
      <w:r w:rsidR="00E123CE" w:rsidRPr="009B2389">
        <w:rPr>
          <w:rFonts w:ascii="Tahoma" w:hAnsi="Tahoma" w:cs="Tahoma"/>
          <w:color w:val="000000"/>
          <w:sz w:val="18"/>
          <w:lang w:val="ja-JP" w:eastAsia="ja-JP"/>
        </w:rPr>
        <w:t xml:space="preserve"> </w:t>
      </w:r>
      <w:r w:rsidR="00E123CE" w:rsidRPr="009B2389">
        <w:rPr>
          <w:rFonts w:ascii="Tahoma" w:hAnsi="Tahoma" w:cs="Tahoma"/>
          <w:color w:val="000000"/>
          <w:sz w:val="18"/>
          <w:lang w:val="ja-JP" w:eastAsia="ja-JP"/>
        </w:rPr>
        <w:t>コンサルタントが、特定の環境に合わせてカスタマイズした</w:t>
      </w:r>
      <w:r w:rsidR="00E123CE" w:rsidRPr="009B2389">
        <w:rPr>
          <w:rFonts w:ascii="Tahoma" w:hAnsi="Tahoma" w:cs="Tahoma"/>
          <w:color w:val="000000"/>
          <w:sz w:val="18"/>
          <w:lang w:val="ja-JP" w:eastAsia="ja-JP"/>
        </w:rPr>
        <w:t xml:space="preserve"> SharePoint Portal Server </w:t>
      </w:r>
      <w:r w:rsidR="00E123CE" w:rsidRPr="009B2389">
        <w:rPr>
          <w:rFonts w:ascii="Tahoma" w:hAnsi="Tahoma" w:cs="Tahoma"/>
          <w:color w:val="000000"/>
          <w:sz w:val="18"/>
          <w:lang w:val="ja-JP" w:eastAsia="ja-JP"/>
        </w:rPr>
        <w:t>導入計画の作成と、テクノロジの導入にかかわる全般的なコストの評価を支援します。さらに、</w:t>
      </w:r>
      <w:r w:rsidR="00E123CE" w:rsidRPr="009B2389">
        <w:rPr>
          <w:rFonts w:ascii="Tahoma" w:hAnsi="Tahoma" w:cs="Tahoma"/>
          <w:color w:val="000000"/>
          <w:sz w:val="18"/>
          <w:lang w:val="ja-JP" w:eastAsia="ja-JP"/>
        </w:rPr>
        <w:t xml:space="preserve">SharePoint Online </w:t>
      </w:r>
      <w:r w:rsidR="00E123CE" w:rsidRPr="009B2389">
        <w:rPr>
          <w:rFonts w:ascii="Tahoma" w:hAnsi="Tahoma" w:cs="Tahoma"/>
          <w:color w:val="000000"/>
          <w:sz w:val="18"/>
          <w:lang w:val="ja-JP" w:eastAsia="ja-JP"/>
        </w:rPr>
        <w:t>に焦点を合わせた</w:t>
      </w:r>
      <w:r w:rsidR="00E123CE" w:rsidRPr="009B2389">
        <w:rPr>
          <w:rFonts w:ascii="Tahoma" w:hAnsi="Tahoma" w:cs="Tahoma"/>
          <w:color w:val="000000"/>
          <w:sz w:val="18"/>
          <w:lang w:val="ja-JP" w:eastAsia="ja-JP"/>
        </w:rPr>
        <w:t xml:space="preserve"> Office 365 </w:t>
      </w:r>
      <w:r w:rsidR="00E123CE" w:rsidRPr="009B2389">
        <w:rPr>
          <w:rFonts w:ascii="Tahoma" w:hAnsi="Tahoma" w:cs="Tahoma"/>
          <w:color w:val="000000"/>
          <w:sz w:val="18"/>
          <w:lang w:val="ja-JP" w:eastAsia="ja-JP"/>
        </w:rPr>
        <w:t>への移行を支援するため、導入計画においてもお客様をサポートします。</w:t>
      </w:r>
    </w:p>
    <w:p w:rsidR="00C02089" w:rsidRPr="009B2389" w:rsidRDefault="00C02089"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サービス</w:t>
      </w:r>
      <w:r w:rsidRPr="009B2389">
        <w:rPr>
          <w:rFonts w:ascii="Tahoma" w:hAnsi="Tahoma" w:cs="Tahoma"/>
          <w:sz w:val="18"/>
          <w:lang w:eastAsia="ja-JP"/>
        </w:rPr>
        <w:t xml:space="preserve"> </w:t>
      </w:r>
      <w:r w:rsidRPr="009B2389">
        <w:rPr>
          <w:rFonts w:ascii="Tahoma" w:hAnsi="Tahoma" w:cs="Tahoma"/>
          <w:sz w:val="18"/>
          <w:lang w:eastAsia="ja-JP"/>
        </w:rPr>
        <w:t>レベル</w:t>
      </w:r>
      <w:r w:rsidRPr="009B2389">
        <w:rPr>
          <w:rFonts w:ascii="Tahoma" w:hAnsi="Tahoma" w:cs="Tahoma"/>
          <w:sz w:val="18"/>
          <w:lang w:eastAsia="ja-JP"/>
        </w:rPr>
        <w:t xml:space="preserve">: 1 </w:t>
      </w:r>
      <w:r w:rsidRPr="009B2389">
        <w:rPr>
          <w:rFonts w:ascii="Tahoma" w:hAnsi="Tahoma" w:cs="Tahoma"/>
          <w:sz w:val="18"/>
          <w:lang w:eastAsia="ja-JP"/>
        </w:rPr>
        <w:t>日、</w:t>
      </w:r>
      <w:r w:rsidRPr="009B2389">
        <w:rPr>
          <w:rFonts w:ascii="Tahoma" w:hAnsi="Tahoma" w:cs="Tahoma"/>
          <w:sz w:val="18"/>
          <w:lang w:eastAsia="ja-JP"/>
        </w:rPr>
        <w:t xml:space="preserve">3 </w:t>
      </w:r>
      <w:r w:rsidRPr="009B2389">
        <w:rPr>
          <w:rFonts w:ascii="Tahoma" w:hAnsi="Tahoma" w:cs="Tahoma"/>
          <w:sz w:val="18"/>
          <w:lang w:eastAsia="ja-JP"/>
        </w:rPr>
        <w:t>日、</w:t>
      </w:r>
      <w:r w:rsidRPr="009B2389">
        <w:rPr>
          <w:rFonts w:ascii="Tahoma" w:hAnsi="Tahoma" w:cs="Tahoma"/>
          <w:sz w:val="18"/>
          <w:lang w:eastAsia="ja-JP"/>
        </w:rPr>
        <w:t xml:space="preserve">5 </w:t>
      </w:r>
      <w:r w:rsidRPr="009B2389">
        <w:rPr>
          <w:rFonts w:ascii="Tahoma" w:hAnsi="Tahoma" w:cs="Tahoma"/>
          <w:sz w:val="18"/>
          <w:lang w:eastAsia="ja-JP"/>
        </w:rPr>
        <w:t>日、</w:t>
      </w:r>
      <w:r w:rsidRPr="009B2389">
        <w:rPr>
          <w:rFonts w:ascii="Tahoma" w:hAnsi="Tahoma" w:cs="Tahoma"/>
          <w:sz w:val="18"/>
          <w:lang w:eastAsia="ja-JP"/>
        </w:rPr>
        <w:t xml:space="preserve">10 </w:t>
      </w:r>
      <w:r w:rsidRPr="009B2389">
        <w:rPr>
          <w:rFonts w:ascii="Tahoma" w:hAnsi="Tahoma" w:cs="Tahoma"/>
          <w:sz w:val="18"/>
          <w:lang w:eastAsia="ja-JP"/>
        </w:rPr>
        <w:t>日、または</w:t>
      </w:r>
      <w:r w:rsidRPr="009B2389">
        <w:rPr>
          <w:rFonts w:ascii="Tahoma" w:hAnsi="Tahoma" w:cs="Tahoma"/>
          <w:sz w:val="18"/>
          <w:lang w:eastAsia="ja-JP"/>
        </w:rPr>
        <w:t xml:space="preserve"> 15 </w:t>
      </w:r>
      <w:r w:rsidRPr="009B2389">
        <w:rPr>
          <w:rFonts w:ascii="Tahoma" w:hAnsi="Tahoma" w:cs="Tahoma"/>
          <w:sz w:val="18"/>
          <w:lang w:eastAsia="ja-JP"/>
        </w:rPr>
        <w:t>日</w:t>
      </w:r>
    </w:p>
    <w:p w:rsidR="00C02089" w:rsidRPr="009B2389" w:rsidRDefault="00C02089">
      <w:pPr>
        <w:pStyle w:val="ListParagraph1"/>
        <w:ind w:left="1621"/>
        <w:rPr>
          <w:rFonts w:ascii="Tahoma" w:hAnsi="Tahoma" w:cs="Tahoma"/>
          <w:sz w:val="18"/>
          <w:lang w:eastAsia="ja-JP"/>
        </w:rPr>
      </w:pPr>
    </w:p>
    <w:p w:rsidR="00C02089" w:rsidRPr="009B2389" w:rsidRDefault="00E123CE" w:rsidP="00E73698">
      <w:pPr>
        <w:pStyle w:val="AppendixBodyText"/>
        <w:numPr>
          <w:ilvl w:val="0"/>
          <w:numId w:val="7"/>
        </w:numPr>
        <w:tabs>
          <w:tab w:val="clear" w:pos="1620"/>
          <w:tab w:val="num" w:pos="1134"/>
        </w:tabs>
        <w:ind w:hanging="911"/>
        <w:rPr>
          <w:rFonts w:cs="Tahoma"/>
          <w:sz w:val="18"/>
          <w:lang w:val="ja-JP" w:eastAsia="ja-JP"/>
        </w:rPr>
      </w:pPr>
      <w:r w:rsidRPr="009B2389">
        <w:rPr>
          <w:rFonts w:cs="Tahoma"/>
          <w:color w:val="000000"/>
          <w:sz w:val="18"/>
          <w:szCs w:val="24"/>
          <w:lang w:val="ja-JP" w:eastAsia="ja-JP"/>
        </w:rPr>
        <w:t xml:space="preserve">Lync </w:t>
      </w:r>
      <w:r w:rsidRPr="009B2389">
        <w:rPr>
          <w:rFonts w:cs="Tahoma"/>
          <w:color w:val="000000"/>
          <w:sz w:val="18"/>
          <w:szCs w:val="24"/>
          <w:lang w:val="ja-JP" w:eastAsia="ja-JP"/>
        </w:rPr>
        <w:t>および</w:t>
      </w:r>
      <w:r w:rsidRPr="009B2389">
        <w:rPr>
          <w:rFonts w:cs="Tahoma"/>
          <w:color w:val="000000"/>
          <w:sz w:val="18"/>
          <w:szCs w:val="24"/>
          <w:lang w:val="ja-JP" w:eastAsia="ja-JP"/>
        </w:rPr>
        <w:t xml:space="preserve"> Exchange </w:t>
      </w:r>
      <w:r w:rsidRPr="009B2389">
        <w:rPr>
          <w:rFonts w:cs="Tahoma"/>
          <w:color w:val="000000"/>
          <w:sz w:val="18"/>
          <w:szCs w:val="24"/>
          <w:lang w:val="ja-JP" w:eastAsia="ja-JP"/>
        </w:rPr>
        <w:t>導入計画サービス</w:t>
      </w:r>
      <w:r w:rsidRPr="009B2389">
        <w:rPr>
          <w:rFonts w:cs="Tahoma"/>
          <w:color w:val="000000"/>
          <w:sz w:val="18"/>
          <w:szCs w:val="24"/>
          <w:lang w:val="ja-JP" w:eastAsia="ja-JP"/>
        </w:rPr>
        <w:t xml:space="preserve"> (L&amp;EDPS)</w:t>
      </w:r>
    </w:p>
    <w:p w:rsidR="00C02089" w:rsidRPr="009B2389" w:rsidRDefault="00C02089"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概要</w:t>
      </w:r>
      <w:r w:rsidRPr="009B2389">
        <w:rPr>
          <w:rFonts w:ascii="Tahoma" w:hAnsi="Tahoma" w:cs="Tahoma"/>
          <w:sz w:val="18"/>
          <w:lang w:eastAsia="ja-JP"/>
        </w:rPr>
        <w:t xml:space="preserve">: </w:t>
      </w:r>
      <w:r w:rsidR="00E123CE" w:rsidRPr="009B2389">
        <w:rPr>
          <w:rFonts w:ascii="Tahoma" w:hAnsi="Tahoma" w:cs="Tahoma"/>
          <w:color w:val="000000"/>
          <w:sz w:val="18"/>
          <w:lang w:val="ja-JP" w:eastAsia="ja-JP"/>
        </w:rPr>
        <w:t xml:space="preserve">L&amp;EDPS </w:t>
      </w:r>
      <w:r w:rsidR="00E123CE" w:rsidRPr="009B2389">
        <w:rPr>
          <w:rFonts w:ascii="Tahoma" w:hAnsi="Tahoma" w:cs="Tahoma"/>
          <w:color w:val="000000"/>
          <w:sz w:val="18"/>
          <w:lang w:val="ja-JP" w:eastAsia="ja-JP"/>
        </w:rPr>
        <w:t>では、認定パートナーとマイクロソフト</w:t>
      </w:r>
      <w:r w:rsidR="00E123CE" w:rsidRPr="009B2389">
        <w:rPr>
          <w:rFonts w:ascii="Tahoma" w:hAnsi="Tahoma" w:cs="Tahoma"/>
          <w:color w:val="000000"/>
          <w:sz w:val="18"/>
          <w:lang w:val="ja-JP" w:eastAsia="ja-JP"/>
        </w:rPr>
        <w:t xml:space="preserve"> </w:t>
      </w:r>
      <w:r w:rsidR="00E123CE" w:rsidRPr="009B2389">
        <w:rPr>
          <w:rFonts w:ascii="Tahoma" w:hAnsi="Tahoma" w:cs="Tahoma"/>
          <w:color w:val="000000"/>
          <w:sz w:val="18"/>
          <w:lang w:val="ja-JP" w:eastAsia="ja-JP"/>
        </w:rPr>
        <w:t>コンサルタントがお客様と協力して、自社運用ソリューションとクラウド</w:t>
      </w:r>
      <w:r w:rsidR="00E123CE" w:rsidRPr="009B2389">
        <w:rPr>
          <w:rFonts w:ascii="Tahoma" w:hAnsi="Tahoma" w:cs="Tahoma"/>
          <w:color w:val="000000"/>
          <w:sz w:val="18"/>
          <w:lang w:val="ja-JP" w:eastAsia="ja-JP"/>
        </w:rPr>
        <w:t xml:space="preserve"> </w:t>
      </w:r>
      <w:r w:rsidR="00E123CE" w:rsidRPr="009B2389">
        <w:rPr>
          <w:rFonts w:ascii="Tahoma" w:hAnsi="Tahoma" w:cs="Tahoma"/>
          <w:color w:val="000000"/>
          <w:sz w:val="18"/>
          <w:lang w:val="ja-JP" w:eastAsia="ja-JP"/>
        </w:rPr>
        <w:t>ソリューションの両方について、</w:t>
      </w:r>
      <w:r w:rsidR="00E123CE" w:rsidRPr="009B2389">
        <w:rPr>
          <w:rFonts w:ascii="Tahoma" w:hAnsi="Tahoma" w:cs="Tahoma"/>
          <w:color w:val="000000"/>
          <w:sz w:val="18"/>
          <w:lang w:val="ja-JP" w:eastAsia="ja-JP"/>
        </w:rPr>
        <w:t xml:space="preserve">Lync </w:t>
      </w:r>
      <w:r w:rsidR="00E123CE" w:rsidRPr="009B2389">
        <w:rPr>
          <w:rFonts w:ascii="Tahoma" w:hAnsi="Tahoma" w:cs="Tahoma"/>
          <w:color w:val="000000"/>
          <w:sz w:val="18"/>
          <w:lang w:val="ja-JP" w:eastAsia="ja-JP"/>
        </w:rPr>
        <w:t>および</w:t>
      </w:r>
      <w:r w:rsidR="00E123CE" w:rsidRPr="009B2389">
        <w:rPr>
          <w:rFonts w:ascii="Tahoma" w:hAnsi="Tahoma" w:cs="Tahoma"/>
          <w:color w:val="000000"/>
          <w:sz w:val="18"/>
          <w:lang w:val="ja-JP" w:eastAsia="ja-JP"/>
        </w:rPr>
        <w:t xml:space="preserve"> Exchange 2010 </w:t>
      </w:r>
      <w:r w:rsidR="00E123CE" w:rsidRPr="009B2389">
        <w:rPr>
          <w:rFonts w:ascii="Tahoma" w:hAnsi="Tahoma" w:cs="Tahoma"/>
          <w:color w:val="000000"/>
          <w:sz w:val="18"/>
          <w:lang w:val="ja-JP" w:eastAsia="ja-JP"/>
        </w:rPr>
        <w:t>実装のビジネス価値計画および導入計画を策定します。たとえば、お客様の組織の環境の分析やベスト</w:t>
      </w:r>
      <w:r w:rsidR="00E123CE" w:rsidRPr="009B2389">
        <w:rPr>
          <w:rFonts w:ascii="Tahoma" w:hAnsi="Tahoma" w:cs="Tahoma"/>
          <w:color w:val="000000"/>
          <w:sz w:val="18"/>
          <w:lang w:val="ja-JP" w:eastAsia="ja-JP"/>
        </w:rPr>
        <w:t xml:space="preserve"> </w:t>
      </w:r>
      <w:r w:rsidR="00E123CE" w:rsidRPr="009B2389">
        <w:rPr>
          <w:rFonts w:ascii="Tahoma" w:hAnsi="Tahoma" w:cs="Tahoma"/>
          <w:color w:val="000000"/>
          <w:sz w:val="18"/>
          <w:lang w:val="ja-JP" w:eastAsia="ja-JP"/>
        </w:rPr>
        <w:t>プラクティスの開示などを行います。さらに、</w:t>
      </w:r>
      <w:r w:rsidR="00E123CE" w:rsidRPr="009B2389">
        <w:rPr>
          <w:rFonts w:ascii="Tahoma" w:hAnsi="Tahoma" w:cs="Tahoma"/>
          <w:color w:val="000000"/>
          <w:sz w:val="18"/>
          <w:lang w:val="ja-JP" w:eastAsia="ja-JP"/>
        </w:rPr>
        <w:t xml:space="preserve">Lync </w:t>
      </w:r>
      <w:r w:rsidR="00E123CE" w:rsidRPr="009B2389">
        <w:rPr>
          <w:rFonts w:ascii="Tahoma" w:hAnsi="Tahoma" w:cs="Tahoma"/>
          <w:color w:val="000000"/>
          <w:sz w:val="18"/>
          <w:lang w:val="ja-JP" w:eastAsia="ja-JP"/>
        </w:rPr>
        <w:t>および</w:t>
      </w:r>
      <w:r w:rsidR="00E123CE" w:rsidRPr="009B2389">
        <w:rPr>
          <w:rFonts w:ascii="Tahoma" w:hAnsi="Tahoma" w:cs="Tahoma"/>
          <w:color w:val="000000"/>
          <w:sz w:val="18"/>
          <w:lang w:val="ja-JP" w:eastAsia="ja-JP"/>
        </w:rPr>
        <w:t xml:space="preserve"> Exchange Online </w:t>
      </w:r>
      <w:r w:rsidR="00E123CE" w:rsidRPr="009B2389">
        <w:rPr>
          <w:rFonts w:ascii="Tahoma" w:hAnsi="Tahoma" w:cs="Tahoma"/>
          <w:color w:val="000000"/>
          <w:sz w:val="18"/>
          <w:lang w:val="ja-JP" w:eastAsia="ja-JP"/>
        </w:rPr>
        <w:t>に焦点を合わせた</w:t>
      </w:r>
      <w:r w:rsidR="00E123CE" w:rsidRPr="009B2389">
        <w:rPr>
          <w:rFonts w:ascii="Tahoma" w:hAnsi="Tahoma" w:cs="Tahoma"/>
          <w:color w:val="000000"/>
          <w:sz w:val="18"/>
          <w:lang w:val="ja-JP" w:eastAsia="ja-JP"/>
        </w:rPr>
        <w:t xml:space="preserve"> Office 365 </w:t>
      </w:r>
      <w:r w:rsidR="00E123CE" w:rsidRPr="009B2389">
        <w:rPr>
          <w:rFonts w:ascii="Tahoma" w:hAnsi="Tahoma" w:cs="Tahoma"/>
          <w:color w:val="000000"/>
          <w:sz w:val="18"/>
          <w:lang w:val="ja-JP" w:eastAsia="ja-JP"/>
        </w:rPr>
        <w:t>への移行を支援するため、導入計画においてもお客様をサポートします。</w:t>
      </w:r>
    </w:p>
    <w:p w:rsidR="00C02089" w:rsidRPr="009B2389" w:rsidRDefault="00C02089"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サービス</w:t>
      </w:r>
      <w:r w:rsidRPr="009B2389">
        <w:rPr>
          <w:rFonts w:ascii="Tahoma" w:hAnsi="Tahoma" w:cs="Tahoma"/>
          <w:sz w:val="18"/>
          <w:lang w:eastAsia="ja-JP"/>
        </w:rPr>
        <w:t xml:space="preserve"> </w:t>
      </w:r>
      <w:r w:rsidRPr="009B2389">
        <w:rPr>
          <w:rFonts w:ascii="Tahoma" w:hAnsi="Tahoma" w:cs="Tahoma"/>
          <w:sz w:val="18"/>
          <w:lang w:eastAsia="ja-JP"/>
        </w:rPr>
        <w:t>レベル</w:t>
      </w:r>
      <w:r w:rsidRPr="009B2389">
        <w:rPr>
          <w:rFonts w:ascii="Tahoma" w:hAnsi="Tahoma" w:cs="Tahoma"/>
          <w:sz w:val="18"/>
          <w:lang w:eastAsia="ja-JP"/>
        </w:rPr>
        <w:t xml:space="preserve">: </w:t>
      </w:r>
      <w:r w:rsidR="00E123CE" w:rsidRPr="009B2389">
        <w:rPr>
          <w:rFonts w:ascii="Tahoma" w:hAnsi="Tahoma" w:cs="Tahoma"/>
          <w:sz w:val="18"/>
          <w:lang w:eastAsia="ja-JP"/>
        </w:rPr>
        <w:t xml:space="preserve">1 </w:t>
      </w:r>
      <w:r w:rsidR="00E123CE" w:rsidRPr="009B2389">
        <w:rPr>
          <w:rFonts w:ascii="Tahoma" w:hAnsi="Tahoma" w:cs="Tahoma"/>
          <w:sz w:val="18"/>
          <w:lang w:eastAsia="ja-JP"/>
        </w:rPr>
        <w:t>日、</w:t>
      </w:r>
      <w:r w:rsidRPr="009B2389">
        <w:rPr>
          <w:rFonts w:ascii="Tahoma" w:hAnsi="Tahoma" w:cs="Tahoma"/>
          <w:sz w:val="18"/>
          <w:lang w:eastAsia="ja-JP"/>
        </w:rPr>
        <w:t xml:space="preserve">3 </w:t>
      </w:r>
      <w:r w:rsidRPr="009B2389">
        <w:rPr>
          <w:rFonts w:ascii="Tahoma" w:hAnsi="Tahoma" w:cs="Tahoma"/>
          <w:sz w:val="18"/>
          <w:lang w:eastAsia="ja-JP"/>
        </w:rPr>
        <w:t>日、</w:t>
      </w:r>
      <w:r w:rsidRPr="009B2389">
        <w:rPr>
          <w:rFonts w:ascii="Tahoma" w:hAnsi="Tahoma" w:cs="Tahoma"/>
          <w:sz w:val="18"/>
          <w:lang w:eastAsia="ja-JP"/>
        </w:rPr>
        <w:t xml:space="preserve">5 </w:t>
      </w:r>
      <w:r w:rsidRPr="009B2389">
        <w:rPr>
          <w:rFonts w:ascii="Tahoma" w:hAnsi="Tahoma" w:cs="Tahoma"/>
          <w:sz w:val="18"/>
          <w:lang w:eastAsia="ja-JP"/>
        </w:rPr>
        <w:t>日、</w:t>
      </w:r>
      <w:r w:rsidRPr="009B2389">
        <w:rPr>
          <w:rFonts w:ascii="Tahoma" w:hAnsi="Tahoma" w:cs="Tahoma"/>
          <w:sz w:val="18"/>
          <w:lang w:eastAsia="ja-JP"/>
        </w:rPr>
        <w:t xml:space="preserve">10 </w:t>
      </w:r>
      <w:r w:rsidRPr="009B2389">
        <w:rPr>
          <w:rFonts w:ascii="Tahoma" w:hAnsi="Tahoma" w:cs="Tahoma"/>
          <w:sz w:val="18"/>
          <w:lang w:eastAsia="ja-JP"/>
        </w:rPr>
        <w:t>日、または</w:t>
      </w:r>
      <w:r w:rsidRPr="009B2389">
        <w:rPr>
          <w:rFonts w:ascii="Tahoma" w:hAnsi="Tahoma" w:cs="Tahoma"/>
          <w:sz w:val="18"/>
          <w:lang w:eastAsia="ja-JP"/>
        </w:rPr>
        <w:t xml:space="preserve"> 15 </w:t>
      </w:r>
      <w:r w:rsidRPr="009B2389">
        <w:rPr>
          <w:rFonts w:ascii="Tahoma" w:hAnsi="Tahoma" w:cs="Tahoma"/>
          <w:sz w:val="18"/>
          <w:lang w:eastAsia="ja-JP"/>
        </w:rPr>
        <w:t>日</w:t>
      </w:r>
    </w:p>
    <w:p w:rsidR="001C0AB1" w:rsidRPr="009B2389" w:rsidRDefault="001C0AB1">
      <w:pPr>
        <w:pStyle w:val="ListParagraph1"/>
        <w:ind w:left="1621"/>
        <w:rPr>
          <w:rFonts w:ascii="Tahoma" w:hAnsi="Tahoma" w:cs="Tahoma"/>
          <w:sz w:val="18"/>
          <w:lang w:eastAsia="ja-JP"/>
        </w:rPr>
      </w:pPr>
    </w:p>
    <w:p w:rsidR="00C02089" w:rsidRPr="009B2389" w:rsidRDefault="00E123CE" w:rsidP="00E73698">
      <w:pPr>
        <w:pStyle w:val="AppendixBodyText"/>
        <w:numPr>
          <w:ilvl w:val="0"/>
          <w:numId w:val="7"/>
        </w:numPr>
        <w:tabs>
          <w:tab w:val="clear" w:pos="1620"/>
          <w:tab w:val="num" w:pos="1134"/>
        </w:tabs>
        <w:ind w:hanging="911"/>
        <w:rPr>
          <w:rFonts w:cs="Tahoma"/>
          <w:sz w:val="18"/>
          <w:lang w:val="ja-JP" w:eastAsia="ja-JP"/>
        </w:rPr>
      </w:pPr>
      <w:r w:rsidRPr="009B2389">
        <w:rPr>
          <w:rFonts w:cs="Tahoma"/>
          <w:color w:val="000000"/>
          <w:sz w:val="18"/>
          <w:szCs w:val="24"/>
          <w:lang w:val="ja-JP" w:eastAsia="ja-JP"/>
        </w:rPr>
        <w:t>プライベート</w:t>
      </w:r>
      <w:r w:rsidRPr="009B2389">
        <w:rPr>
          <w:rFonts w:cs="Tahoma"/>
          <w:color w:val="000000"/>
          <w:sz w:val="18"/>
          <w:szCs w:val="24"/>
          <w:lang w:val="ja-JP" w:eastAsia="ja-JP"/>
        </w:rPr>
        <w:t xml:space="preserve"> </w:t>
      </w:r>
      <w:r w:rsidR="00702DFE" w:rsidRPr="009B2389">
        <w:rPr>
          <w:rFonts w:cs="Tahoma"/>
          <w:color w:val="000000"/>
          <w:sz w:val="18"/>
          <w:szCs w:val="24"/>
          <w:lang w:val="ja-JP" w:eastAsia="ja-JP"/>
        </w:rPr>
        <w:t>クラウド、管理</w:t>
      </w:r>
      <w:r w:rsidRPr="009B2389">
        <w:rPr>
          <w:rFonts w:cs="Tahoma"/>
          <w:color w:val="000000"/>
          <w:sz w:val="18"/>
          <w:szCs w:val="24"/>
          <w:lang w:val="ja-JP" w:eastAsia="ja-JP"/>
        </w:rPr>
        <w:t>および仮想化導入計画サービス</w:t>
      </w:r>
      <w:r w:rsidRPr="009B2389">
        <w:rPr>
          <w:rFonts w:cs="Tahoma"/>
          <w:color w:val="000000"/>
          <w:sz w:val="18"/>
          <w:szCs w:val="24"/>
          <w:lang w:val="ja-JP" w:eastAsia="ja-JP"/>
        </w:rPr>
        <w:t xml:space="preserve"> (PVDPS)</w:t>
      </w:r>
    </w:p>
    <w:p w:rsidR="00C02089" w:rsidRPr="009B2389" w:rsidRDefault="00C02089"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概要</w:t>
      </w:r>
      <w:r w:rsidRPr="009B2389">
        <w:rPr>
          <w:rFonts w:ascii="Tahoma" w:hAnsi="Tahoma" w:cs="Tahoma"/>
          <w:sz w:val="18"/>
          <w:lang w:eastAsia="ja-JP"/>
        </w:rPr>
        <w:t xml:space="preserve">: </w:t>
      </w:r>
      <w:r w:rsidR="00E123CE" w:rsidRPr="009B2389">
        <w:rPr>
          <w:rFonts w:ascii="Tahoma" w:hAnsi="Tahoma" w:cs="Tahoma"/>
          <w:sz w:val="18"/>
          <w:lang w:val="ja-JP" w:eastAsia="ja-JP"/>
        </w:rPr>
        <w:t xml:space="preserve">PVDPS </w:t>
      </w:r>
      <w:r w:rsidR="00E123CE" w:rsidRPr="009B2389">
        <w:rPr>
          <w:rFonts w:ascii="Tahoma" w:hAnsi="Tahoma" w:cs="Tahoma"/>
          <w:sz w:val="18"/>
          <w:lang w:val="ja-JP" w:eastAsia="ja-JP"/>
        </w:rPr>
        <w:t>では、体系化されたコンサルティング</w:t>
      </w:r>
      <w:r w:rsidR="00E123CE" w:rsidRPr="009B2389">
        <w:rPr>
          <w:rFonts w:ascii="Tahoma" w:hAnsi="Tahoma" w:cs="Tahoma"/>
          <w:sz w:val="18"/>
          <w:lang w:val="ja-JP" w:eastAsia="ja-JP"/>
        </w:rPr>
        <w:t xml:space="preserve"> </w:t>
      </w:r>
      <w:r w:rsidR="00E123CE" w:rsidRPr="009B2389">
        <w:rPr>
          <w:rFonts w:ascii="Tahoma" w:hAnsi="Tahoma" w:cs="Tahoma"/>
          <w:sz w:val="18"/>
          <w:lang w:val="ja-JP" w:eastAsia="ja-JP"/>
        </w:rPr>
        <w:t>サービスを通じて、お客様が</w:t>
      </w:r>
      <w:r w:rsidR="00E123CE" w:rsidRPr="009B2389">
        <w:rPr>
          <w:rFonts w:ascii="Tahoma" w:hAnsi="Tahoma" w:cs="Tahoma"/>
          <w:sz w:val="18"/>
          <w:lang w:val="ja-JP" w:eastAsia="ja-JP"/>
        </w:rPr>
        <w:t xml:space="preserve"> Windows Server</w:t>
      </w:r>
      <w:r w:rsidR="00E123CE" w:rsidRPr="009B2389">
        <w:rPr>
          <w:rFonts w:ascii="Tahoma" w:hAnsi="Tahoma" w:cs="Tahoma"/>
          <w:sz w:val="18"/>
          <w:lang w:val="ja-JP" w:eastAsia="ja-JP"/>
        </w:rPr>
        <w:t>、</w:t>
      </w:r>
      <w:r w:rsidR="00E123CE" w:rsidRPr="009B2389">
        <w:rPr>
          <w:rFonts w:ascii="Tahoma" w:hAnsi="Tahoma" w:cs="Tahoma"/>
          <w:sz w:val="18"/>
          <w:lang w:val="ja-JP" w:eastAsia="ja-JP"/>
        </w:rPr>
        <w:t>Systems Center</w:t>
      </w:r>
      <w:r w:rsidR="00E123CE" w:rsidRPr="009B2389">
        <w:rPr>
          <w:rFonts w:ascii="Tahoma" w:hAnsi="Tahoma" w:cs="Tahoma"/>
          <w:sz w:val="18"/>
          <w:lang w:val="ja-JP" w:eastAsia="ja-JP"/>
        </w:rPr>
        <w:t>、および</w:t>
      </w:r>
      <w:r w:rsidR="00E123CE" w:rsidRPr="009B2389">
        <w:rPr>
          <w:rFonts w:ascii="Tahoma" w:hAnsi="Tahoma" w:cs="Tahoma"/>
          <w:sz w:val="18"/>
          <w:lang w:val="ja-JP" w:eastAsia="ja-JP"/>
        </w:rPr>
        <w:t xml:space="preserve"> Hyper-V </w:t>
      </w:r>
      <w:r w:rsidR="00E123CE" w:rsidRPr="009B2389">
        <w:rPr>
          <w:rFonts w:ascii="Tahoma" w:hAnsi="Tahoma" w:cs="Tahoma"/>
          <w:sz w:val="18"/>
          <w:lang w:val="ja-JP" w:eastAsia="ja-JP"/>
        </w:rPr>
        <w:t>をベースにしたインフラストラクチャ</w:t>
      </w:r>
      <w:r w:rsidR="00E123CE" w:rsidRPr="009B2389">
        <w:rPr>
          <w:rFonts w:ascii="Tahoma" w:hAnsi="Tahoma" w:cs="Tahoma"/>
          <w:sz w:val="18"/>
          <w:lang w:val="ja-JP" w:eastAsia="ja-JP"/>
        </w:rPr>
        <w:t xml:space="preserve"> </w:t>
      </w:r>
      <w:r w:rsidR="00E123CE" w:rsidRPr="009B2389">
        <w:rPr>
          <w:rFonts w:ascii="Tahoma" w:hAnsi="Tahoma" w:cs="Tahoma"/>
          <w:sz w:val="18"/>
          <w:lang w:val="ja-JP" w:eastAsia="ja-JP"/>
        </w:rPr>
        <w:t>ソリューションを活用するお手伝いをします。このサービスにより、データ</w:t>
      </w:r>
      <w:r w:rsidR="00E123CE" w:rsidRPr="009B2389">
        <w:rPr>
          <w:rFonts w:ascii="Tahoma" w:hAnsi="Tahoma" w:cs="Tahoma"/>
          <w:sz w:val="18"/>
          <w:lang w:val="ja-JP" w:eastAsia="ja-JP"/>
        </w:rPr>
        <w:t xml:space="preserve"> </w:t>
      </w:r>
      <w:r w:rsidR="00E123CE" w:rsidRPr="009B2389">
        <w:rPr>
          <w:rFonts w:ascii="Tahoma" w:hAnsi="Tahoma" w:cs="Tahoma"/>
          <w:sz w:val="18"/>
          <w:lang w:val="ja-JP" w:eastAsia="ja-JP"/>
        </w:rPr>
        <w:t>センターのコスト削減、ビジネス敏捷性の向上、そしてお客様の物理、仮想、およびハイブリッド</w:t>
      </w:r>
      <w:r w:rsidR="00E123CE" w:rsidRPr="009B2389">
        <w:rPr>
          <w:rFonts w:ascii="Tahoma" w:hAnsi="Tahoma" w:cs="Tahoma"/>
          <w:sz w:val="18"/>
          <w:lang w:val="ja-JP" w:eastAsia="ja-JP"/>
        </w:rPr>
        <w:t xml:space="preserve"> </w:t>
      </w:r>
      <w:r w:rsidR="00E123CE" w:rsidRPr="009B2389">
        <w:rPr>
          <w:rFonts w:ascii="Tahoma" w:hAnsi="Tahoma" w:cs="Tahoma"/>
          <w:sz w:val="18"/>
          <w:lang w:val="ja-JP" w:eastAsia="ja-JP"/>
        </w:rPr>
        <w:t>インフラストラクチャの管理向上を実現することができます。</w:t>
      </w:r>
    </w:p>
    <w:p w:rsidR="00C02089" w:rsidRPr="009B2389" w:rsidRDefault="00C02089"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サービス</w:t>
      </w:r>
      <w:r w:rsidRPr="009B2389">
        <w:rPr>
          <w:rFonts w:ascii="Tahoma" w:hAnsi="Tahoma" w:cs="Tahoma"/>
          <w:sz w:val="18"/>
          <w:lang w:eastAsia="ja-JP"/>
        </w:rPr>
        <w:t xml:space="preserve"> </w:t>
      </w:r>
      <w:r w:rsidRPr="009B2389">
        <w:rPr>
          <w:rFonts w:ascii="Tahoma" w:hAnsi="Tahoma" w:cs="Tahoma"/>
          <w:sz w:val="18"/>
          <w:lang w:eastAsia="ja-JP"/>
        </w:rPr>
        <w:t>レベル</w:t>
      </w:r>
      <w:r w:rsidRPr="009B2389">
        <w:rPr>
          <w:rFonts w:ascii="Tahoma" w:hAnsi="Tahoma" w:cs="Tahoma"/>
          <w:sz w:val="18"/>
          <w:lang w:eastAsia="ja-JP"/>
        </w:rPr>
        <w:t xml:space="preserve">: 3 </w:t>
      </w:r>
      <w:r w:rsidRPr="009B2389">
        <w:rPr>
          <w:rFonts w:ascii="Tahoma" w:hAnsi="Tahoma" w:cs="Tahoma"/>
          <w:sz w:val="18"/>
          <w:lang w:eastAsia="ja-JP"/>
        </w:rPr>
        <w:t>日、</w:t>
      </w:r>
      <w:r w:rsidRPr="009B2389">
        <w:rPr>
          <w:rFonts w:ascii="Tahoma" w:hAnsi="Tahoma" w:cs="Tahoma"/>
          <w:sz w:val="18"/>
          <w:lang w:eastAsia="ja-JP"/>
        </w:rPr>
        <w:t xml:space="preserve">5 </w:t>
      </w:r>
      <w:r w:rsidRPr="009B2389">
        <w:rPr>
          <w:rFonts w:ascii="Tahoma" w:hAnsi="Tahoma" w:cs="Tahoma"/>
          <w:sz w:val="18"/>
          <w:lang w:eastAsia="ja-JP"/>
        </w:rPr>
        <w:t>日、</w:t>
      </w:r>
      <w:r w:rsidRPr="009B2389">
        <w:rPr>
          <w:rFonts w:ascii="Tahoma" w:hAnsi="Tahoma" w:cs="Tahoma"/>
          <w:sz w:val="18"/>
          <w:lang w:eastAsia="ja-JP"/>
        </w:rPr>
        <w:t xml:space="preserve">10 </w:t>
      </w:r>
      <w:r w:rsidRPr="009B2389">
        <w:rPr>
          <w:rFonts w:ascii="Tahoma" w:hAnsi="Tahoma" w:cs="Tahoma"/>
          <w:sz w:val="18"/>
          <w:lang w:eastAsia="ja-JP"/>
        </w:rPr>
        <w:t>日、または</w:t>
      </w:r>
      <w:r w:rsidRPr="009B2389">
        <w:rPr>
          <w:rFonts w:ascii="Tahoma" w:hAnsi="Tahoma" w:cs="Tahoma"/>
          <w:sz w:val="18"/>
          <w:lang w:eastAsia="ja-JP"/>
        </w:rPr>
        <w:t xml:space="preserve"> 15 </w:t>
      </w:r>
      <w:r w:rsidRPr="009B2389">
        <w:rPr>
          <w:rFonts w:ascii="Tahoma" w:hAnsi="Tahoma" w:cs="Tahoma"/>
          <w:sz w:val="18"/>
          <w:lang w:eastAsia="ja-JP"/>
        </w:rPr>
        <w:t>日</w:t>
      </w:r>
    </w:p>
    <w:p w:rsidR="00E123CE" w:rsidRPr="009B2389" w:rsidRDefault="00E123CE" w:rsidP="00E123CE">
      <w:pPr>
        <w:pStyle w:val="ListParagraph1"/>
        <w:ind w:left="1621"/>
        <w:rPr>
          <w:rFonts w:ascii="Tahoma" w:hAnsi="Tahoma" w:cs="Tahoma"/>
          <w:sz w:val="18"/>
          <w:lang w:eastAsia="ja-JP"/>
        </w:rPr>
      </w:pPr>
    </w:p>
    <w:p w:rsidR="00E123CE" w:rsidRPr="009B2389" w:rsidRDefault="00E123CE" w:rsidP="00E73698">
      <w:pPr>
        <w:pStyle w:val="AppendixBodyText"/>
        <w:numPr>
          <w:ilvl w:val="0"/>
          <w:numId w:val="7"/>
        </w:numPr>
        <w:tabs>
          <w:tab w:val="clear" w:pos="1620"/>
          <w:tab w:val="num" w:pos="1134"/>
        </w:tabs>
        <w:ind w:hanging="911"/>
        <w:rPr>
          <w:rFonts w:cs="Tahoma"/>
          <w:sz w:val="18"/>
          <w:lang w:val="ja-JP" w:eastAsia="ja-JP"/>
        </w:rPr>
      </w:pPr>
      <w:r w:rsidRPr="009B2389">
        <w:rPr>
          <w:rFonts w:cs="Tahoma"/>
          <w:color w:val="000000"/>
          <w:sz w:val="18"/>
          <w:szCs w:val="24"/>
          <w:lang w:val="ja-JP"/>
        </w:rPr>
        <w:t xml:space="preserve">SQL Server </w:t>
      </w:r>
      <w:r w:rsidRPr="009B2389">
        <w:rPr>
          <w:rFonts w:cs="Tahoma"/>
          <w:color w:val="000000"/>
          <w:sz w:val="18"/>
          <w:szCs w:val="24"/>
          <w:lang w:val="ja-JP"/>
        </w:rPr>
        <w:t>導入計画サービス</w:t>
      </w:r>
      <w:r w:rsidRPr="009B2389">
        <w:rPr>
          <w:rFonts w:cs="Tahoma"/>
          <w:color w:val="000000"/>
          <w:sz w:val="18"/>
          <w:szCs w:val="24"/>
          <w:lang w:val="ja-JP"/>
        </w:rPr>
        <w:t xml:space="preserve"> (SSDPS)</w:t>
      </w:r>
    </w:p>
    <w:p w:rsidR="00E123CE" w:rsidRPr="009B2389" w:rsidRDefault="00E123CE"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val="ja-JP" w:eastAsia="ja-JP"/>
        </w:rPr>
        <w:t xml:space="preserve">SSDPS </w:t>
      </w:r>
      <w:r w:rsidRPr="009B2389">
        <w:rPr>
          <w:rFonts w:ascii="Tahoma" w:hAnsi="Tahoma" w:cs="Tahoma"/>
          <w:sz w:val="18"/>
          <w:lang w:val="ja-JP" w:eastAsia="ja-JP"/>
        </w:rPr>
        <w:t>では、</w:t>
      </w:r>
      <w:r w:rsidRPr="009B2389">
        <w:rPr>
          <w:rFonts w:ascii="Tahoma" w:hAnsi="Tahoma" w:cs="Tahoma"/>
          <w:sz w:val="18"/>
          <w:lang w:val="ja-JP" w:eastAsia="ja-JP"/>
        </w:rPr>
        <w:t xml:space="preserve">SQL Server </w:t>
      </w:r>
      <w:r w:rsidRPr="009B2389">
        <w:rPr>
          <w:rFonts w:ascii="Tahoma" w:hAnsi="Tahoma" w:cs="Tahoma"/>
          <w:sz w:val="18"/>
          <w:lang w:val="ja-JP" w:eastAsia="ja-JP"/>
        </w:rPr>
        <w:t>への移行、新しいバージョンの</w:t>
      </w:r>
      <w:r w:rsidRPr="009B2389">
        <w:rPr>
          <w:rFonts w:ascii="Tahoma" w:hAnsi="Tahoma" w:cs="Tahoma"/>
          <w:sz w:val="18"/>
          <w:lang w:val="ja-JP" w:eastAsia="ja-JP"/>
        </w:rPr>
        <w:t xml:space="preserve"> SQL Server </w:t>
      </w:r>
      <w:r w:rsidRPr="009B2389">
        <w:rPr>
          <w:rFonts w:ascii="Tahoma" w:hAnsi="Tahoma" w:cs="Tahoma"/>
          <w:sz w:val="18"/>
          <w:lang w:val="ja-JP" w:eastAsia="ja-JP"/>
        </w:rPr>
        <w:t>ソリューションへのアップグレード、および</w:t>
      </w:r>
      <w:r w:rsidRPr="009B2389">
        <w:rPr>
          <w:rFonts w:ascii="Tahoma" w:hAnsi="Tahoma" w:cs="Tahoma"/>
          <w:sz w:val="18"/>
          <w:lang w:val="ja-JP" w:eastAsia="ja-JP"/>
        </w:rPr>
        <w:t xml:space="preserve"> SQL Server Business Intelligence </w:t>
      </w:r>
      <w:r w:rsidRPr="009B2389">
        <w:rPr>
          <w:rFonts w:ascii="Tahoma" w:hAnsi="Tahoma" w:cs="Tahoma"/>
          <w:sz w:val="18"/>
          <w:lang w:val="ja-JP" w:eastAsia="ja-JP"/>
        </w:rPr>
        <w:t>ソリューションについて詳細な評価を行い導入計画を策定します。</w:t>
      </w:r>
    </w:p>
    <w:p w:rsidR="00C02089" w:rsidRPr="009B2389" w:rsidRDefault="00E123CE"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サービス</w:t>
      </w:r>
      <w:r w:rsidRPr="009B2389">
        <w:rPr>
          <w:rFonts w:ascii="Tahoma" w:hAnsi="Tahoma" w:cs="Tahoma"/>
          <w:sz w:val="18"/>
          <w:lang w:eastAsia="ja-JP"/>
        </w:rPr>
        <w:t xml:space="preserve"> </w:t>
      </w:r>
      <w:r w:rsidRPr="009B2389">
        <w:rPr>
          <w:rFonts w:ascii="Tahoma" w:hAnsi="Tahoma" w:cs="Tahoma"/>
          <w:sz w:val="18"/>
          <w:lang w:eastAsia="ja-JP"/>
        </w:rPr>
        <w:t>レベル</w:t>
      </w:r>
      <w:r w:rsidRPr="009B2389">
        <w:rPr>
          <w:rFonts w:ascii="Tahoma" w:hAnsi="Tahoma" w:cs="Tahoma"/>
          <w:sz w:val="18"/>
          <w:lang w:eastAsia="ja-JP"/>
        </w:rPr>
        <w:t xml:space="preserve">: 3 </w:t>
      </w:r>
      <w:r w:rsidRPr="009B2389">
        <w:rPr>
          <w:rFonts w:ascii="Tahoma" w:hAnsi="Tahoma" w:cs="Tahoma"/>
          <w:sz w:val="18"/>
          <w:lang w:eastAsia="ja-JP"/>
        </w:rPr>
        <w:t>日、</w:t>
      </w:r>
      <w:r w:rsidRPr="009B2389">
        <w:rPr>
          <w:rFonts w:ascii="Tahoma" w:hAnsi="Tahoma" w:cs="Tahoma"/>
          <w:sz w:val="18"/>
          <w:lang w:eastAsia="ja-JP"/>
        </w:rPr>
        <w:t xml:space="preserve">5 </w:t>
      </w:r>
      <w:r w:rsidRPr="009B2389">
        <w:rPr>
          <w:rFonts w:ascii="Tahoma" w:hAnsi="Tahoma" w:cs="Tahoma"/>
          <w:sz w:val="18"/>
          <w:lang w:eastAsia="ja-JP"/>
        </w:rPr>
        <w:t>日、</w:t>
      </w:r>
      <w:r w:rsidRPr="009B2389">
        <w:rPr>
          <w:rFonts w:ascii="Tahoma" w:hAnsi="Tahoma" w:cs="Tahoma"/>
          <w:sz w:val="18"/>
          <w:lang w:eastAsia="ja-JP"/>
        </w:rPr>
        <w:t xml:space="preserve">10 </w:t>
      </w:r>
      <w:r w:rsidRPr="009B2389">
        <w:rPr>
          <w:rFonts w:ascii="Tahoma" w:hAnsi="Tahoma" w:cs="Tahoma"/>
          <w:sz w:val="18"/>
          <w:lang w:eastAsia="ja-JP"/>
        </w:rPr>
        <w:t>日、または</w:t>
      </w:r>
      <w:r w:rsidRPr="009B2389">
        <w:rPr>
          <w:rFonts w:ascii="Tahoma" w:hAnsi="Tahoma" w:cs="Tahoma"/>
          <w:sz w:val="18"/>
          <w:lang w:eastAsia="ja-JP"/>
        </w:rPr>
        <w:t xml:space="preserve"> 15 </w:t>
      </w:r>
      <w:r w:rsidRPr="009B2389">
        <w:rPr>
          <w:rFonts w:ascii="Tahoma" w:hAnsi="Tahoma" w:cs="Tahoma"/>
          <w:sz w:val="18"/>
          <w:lang w:eastAsia="ja-JP"/>
        </w:rPr>
        <w:t>日</w:t>
      </w:r>
    </w:p>
    <w:p w:rsidR="00E123CE" w:rsidRPr="009B2389" w:rsidRDefault="00E123CE" w:rsidP="00E123CE">
      <w:pPr>
        <w:pStyle w:val="ListParagraph1"/>
        <w:ind w:left="1621"/>
        <w:rPr>
          <w:rFonts w:ascii="Tahoma" w:hAnsi="Tahoma" w:cs="Tahoma"/>
          <w:sz w:val="18"/>
          <w:lang w:eastAsia="ja-JP"/>
        </w:rPr>
      </w:pPr>
    </w:p>
    <w:p w:rsidR="00E123CE" w:rsidRPr="009B2389" w:rsidRDefault="00E123CE" w:rsidP="00E73698">
      <w:pPr>
        <w:pStyle w:val="AppendixBodyText"/>
        <w:numPr>
          <w:ilvl w:val="0"/>
          <w:numId w:val="7"/>
        </w:numPr>
        <w:tabs>
          <w:tab w:val="clear" w:pos="1620"/>
          <w:tab w:val="num" w:pos="1134"/>
        </w:tabs>
        <w:ind w:hanging="911"/>
        <w:rPr>
          <w:rFonts w:cs="Tahoma"/>
          <w:sz w:val="18"/>
          <w:lang w:val="ja-JP" w:eastAsia="ja-JP"/>
        </w:rPr>
      </w:pPr>
      <w:r w:rsidRPr="009B2389">
        <w:rPr>
          <w:rFonts w:cs="Tahoma"/>
          <w:color w:val="000000"/>
          <w:sz w:val="18"/>
          <w:szCs w:val="24"/>
          <w:lang w:val="ja-JP" w:eastAsia="ja-JP"/>
        </w:rPr>
        <w:t>開発ツール導入計画サービス</w:t>
      </w:r>
      <w:r w:rsidRPr="009B2389">
        <w:rPr>
          <w:rFonts w:cs="Tahoma"/>
          <w:color w:val="000000"/>
          <w:sz w:val="18"/>
          <w:szCs w:val="24"/>
          <w:lang w:val="ja-JP" w:eastAsia="ja-JP"/>
        </w:rPr>
        <w:t xml:space="preserve"> (DTDPS)</w:t>
      </w:r>
    </w:p>
    <w:p w:rsidR="00E123CE" w:rsidRPr="009B2389" w:rsidRDefault="00E123CE"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概要</w:t>
      </w:r>
      <w:r w:rsidRPr="009B2389">
        <w:rPr>
          <w:rFonts w:ascii="Tahoma" w:hAnsi="Tahoma" w:cs="Tahoma"/>
          <w:sz w:val="18"/>
          <w:lang w:eastAsia="ja-JP"/>
        </w:rPr>
        <w:t xml:space="preserve">: </w:t>
      </w:r>
      <w:r w:rsidRPr="009B2389">
        <w:rPr>
          <w:rFonts w:ascii="Tahoma" w:hAnsi="Tahoma" w:cs="Tahoma"/>
          <w:sz w:val="18"/>
          <w:lang w:val="ja-JP" w:eastAsia="ja-JP"/>
        </w:rPr>
        <w:t xml:space="preserve">DTDPS </w:t>
      </w:r>
      <w:r w:rsidRPr="009B2389">
        <w:rPr>
          <w:rFonts w:ascii="Tahoma" w:hAnsi="Tahoma" w:cs="Tahoma"/>
          <w:sz w:val="18"/>
          <w:lang w:val="ja-JP" w:eastAsia="ja-JP"/>
        </w:rPr>
        <w:t>では、</w:t>
      </w:r>
      <w:r w:rsidRPr="009B2389">
        <w:rPr>
          <w:rFonts w:ascii="Tahoma" w:hAnsi="Tahoma" w:cs="Tahoma"/>
          <w:sz w:val="18"/>
          <w:lang w:val="ja-JP" w:eastAsia="ja-JP"/>
        </w:rPr>
        <w:t xml:space="preserve">Visual Studio Team Foundation Server </w:t>
      </w:r>
      <w:r w:rsidRPr="009B2389">
        <w:rPr>
          <w:rFonts w:ascii="Tahoma" w:hAnsi="Tahoma" w:cs="Tahoma"/>
          <w:sz w:val="18"/>
          <w:lang w:val="ja-JP" w:eastAsia="ja-JP"/>
        </w:rPr>
        <w:t>または</w:t>
      </w:r>
      <w:r w:rsidRPr="009B2389">
        <w:rPr>
          <w:rFonts w:ascii="Tahoma" w:hAnsi="Tahoma" w:cs="Tahoma"/>
          <w:sz w:val="18"/>
          <w:lang w:val="ja-JP" w:eastAsia="ja-JP"/>
        </w:rPr>
        <w:t xml:space="preserve"> Visual Studio </w:t>
      </w:r>
      <w:r w:rsidRPr="009B2389">
        <w:rPr>
          <w:rFonts w:ascii="Tahoma" w:hAnsi="Tahoma" w:cs="Tahoma"/>
          <w:sz w:val="18"/>
          <w:lang w:val="ja-JP" w:eastAsia="ja-JP"/>
        </w:rPr>
        <w:t>テスト</w:t>
      </w:r>
      <w:r w:rsidRPr="009B2389">
        <w:rPr>
          <w:rFonts w:ascii="Tahoma" w:hAnsi="Tahoma" w:cs="Tahoma"/>
          <w:sz w:val="18"/>
          <w:lang w:val="ja-JP" w:eastAsia="ja-JP"/>
        </w:rPr>
        <w:t xml:space="preserve"> </w:t>
      </w:r>
      <w:r w:rsidRPr="009B2389">
        <w:rPr>
          <w:rFonts w:ascii="Tahoma"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9B2389">
        <w:rPr>
          <w:rFonts w:ascii="Tahoma" w:hAnsi="Tahoma" w:cs="Tahoma"/>
          <w:sz w:val="18"/>
          <w:lang w:val="ja-JP" w:eastAsia="ja-JP"/>
        </w:rPr>
        <w:t xml:space="preserve"> </w:t>
      </w:r>
      <w:r w:rsidRPr="009B2389">
        <w:rPr>
          <w:rFonts w:ascii="Tahoma" w:hAnsi="Tahoma" w:cs="Tahoma"/>
          <w:sz w:val="18"/>
          <w:lang w:val="ja-JP" w:eastAsia="ja-JP"/>
        </w:rPr>
        <w:t>プラクティスを使用して、ビジネス</w:t>
      </w:r>
      <w:r w:rsidRPr="009B2389">
        <w:rPr>
          <w:rFonts w:ascii="Tahoma" w:hAnsi="Tahoma" w:cs="Tahoma"/>
          <w:sz w:val="18"/>
          <w:lang w:val="ja-JP" w:eastAsia="ja-JP"/>
        </w:rPr>
        <w:t xml:space="preserve"> </w:t>
      </w:r>
      <w:r w:rsidRPr="009B2389">
        <w:rPr>
          <w:rFonts w:ascii="Tahoma" w:hAnsi="Tahoma" w:cs="Tahoma"/>
          <w:sz w:val="18"/>
          <w:lang w:val="ja-JP" w:eastAsia="ja-JP"/>
        </w:rPr>
        <w:t>ニーズに合わせてカスタマイズした独自の導入計画を構築します。</w:t>
      </w:r>
    </w:p>
    <w:p w:rsidR="00E123CE" w:rsidRPr="009B2389" w:rsidRDefault="00E123CE"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サービス</w:t>
      </w:r>
      <w:r w:rsidRPr="009B2389">
        <w:rPr>
          <w:rFonts w:ascii="Tahoma" w:hAnsi="Tahoma" w:cs="Tahoma"/>
          <w:sz w:val="18"/>
          <w:lang w:eastAsia="ja-JP"/>
        </w:rPr>
        <w:t xml:space="preserve"> </w:t>
      </w:r>
      <w:r w:rsidRPr="009B2389">
        <w:rPr>
          <w:rFonts w:ascii="Tahoma" w:hAnsi="Tahoma" w:cs="Tahoma"/>
          <w:sz w:val="18"/>
          <w:lang w:eastAsia="ja-JP"/>
        </w:rPr>
        <w:t>レベル</w:t>
      </w:r>
      <w:r w:rsidRPr="009B2389">
        <w:rPr>
          <w:rFonts w:ascii="Tahoma" w:hAnsi="Tahoma" w:cs="Tahoma"/>
          <w:sz w:val="18"/>
          <w:lang w:eastAsia="ja-JP"/>
        </w:rPr>
        <w:t xml:space="preserve">: 3 </w:t>
      </w:r>
      <w:r w:rsidRPr="009B2389">
        <w:rPr>
          <w:rFonts w:ascii="Tahoma" w:hAnsi="Tahoma" w:cs="Tahoma"/>
          <w:sz w:val="18"/>
          <w:lang w:eastAsia="ja-JP"/>
        </w:rPr>
        <w:t>日または</w:t>
      </w:r>
      <w:r w:rsidRPr="009B2389">
        <w:rPr>
          <w:rFonts w:ascii="Tahoma" w:hAnsi="Tahoma" w:cs="Tahoma"/>
          <w:sz w:val="18"/>
          <w:lang w:eastAsia="ja-JP"/>
        </w:rPr>
        <w:t xml:space="preserve"> 5 </w:t>
      </w:r>
      <w:r w:rsidRPr="009B2389">
        <w:rPr>
          <w:rFonts w:ascii="Tahoma" w:hAnsi="Tahoma" w:cs="Tahoma"/>
          <w:sz w:val="18"/>
          <w:lang w:eastAsia="ja-JP"/>
        </w:rPr>
        <w:t>日</w:t>
      </w:r>
    </w:p>
    <w:p w:rsidR="00E123CE" w:rsidRPr="009B2389" w:rsidRDefault="00E123CE" w:rsidP="00E123CE">
      <w:pPr>
        <w:pStyle w:val="ListParagraph1"/>
        <w:ind w:left="1621"/>
        <w:rPr>
          <w:rFonts w:ascii="Tahoma" w:hAnsi="Tahoma" w:cs="Tahoma"/>
          <w:sz w:val="18"/>
          <w:lang w:eastAsia="ja-JP"/>
        </w:rPr>
      </w:pPr>
    </w:p>
    <w:p w:rsidR="00E123CE" w:rsidRPr="009B2389" w:rsidRDefault="00E123CE" w:rsidP="00E73698">
      <w:pPr>
        <w:pStyle w:val="AppendixBodyText"/>
        <w:numPr>
          <w:ilvl w:val="0"/>
          <w:numId w:val="7"/>
        </w:numPr>
        <w:tabs>
          <w:tab w:val="clear" w:pos="1620"/>
          <w:tab w:val="num" w:pos="1134"/>
        </w:tabs>
        <w:ind w:hanging="911"/>
        <w:rPr>
          <w:rFonts w:cs="Tahoma"/>
          <w:sz w:val="18"/>
          <w:lang w:val="ja-JP" w:eastAsia="ja-JP"/>
        </w:rPr>
      </w:pPr>
      <w:r w:rsidRPr="009B2389">
        <w:rPr>
          <w:rFonts w:cs="Tahoma"/>
          <w:color w:val="000000"/>
          <w:sz w:val="18"/>
          <w:szCs w:val="24"/>
          <w:lang w:val="ja-JP" w:eastAsia="ja-JP"/>
        </w:rPr>
        <w:t>パブリック</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Azure </w:t>
      </w:r>
      <w:r w:rsidRPr="009B2389">
        <w:rPr>
          <w:rFonts w:cs="Tahoma"/>
          <w:color w:val="000000"/>
          <w:sz w:val="18"/>
          <w:szCs w:val="24"/>
          <w:lang w:val="ja-JP" w:eastAsia="ja-JP"/>
        </w:rPr>
        <w:t>導入計画サービス</w:t>
      </w:r>
      <w:r w:rsidRPr="009B2389">
        <w:rPr>
          <w:rFonts w:cs="Tahoma"/>
          <w:color w:val="000000"/>
          <w:sz w:val="18"/>
          <w:szCs w:val="24"/>
          <w:lang w:val="ja-JP" w:eastAsia="ja-JP"/>
        </w:rPr>
        <w:t xml:space="preserve"> (AZDPS)</w:t>
      </w:r>
    </w:p>
    <w:p w:rsidR="00E123CE" w:rsidRPr="009B2389" w:rsidRDefault="00E123CE"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概要</w:t>
      </w:r>
      <w:r w:rsidRPr="009B2389">
        <w:rPr>
          <w:rFonts w:ascii="Tahoma" w:hAnsi="Tahoma" w:cs="Tahoma"/>
          <w:sz w:val="18"/>
          <w:lang w:eastAsia="ja-JP"/>
        </w:rPr>
        <w:t xml:space="preserve">: </w:t>
      </w:r>
      <w:r w:rsidRPr="009B2389">
        <w:rPr>
          <w:rFonts w:ascii="Tahoma" w:hAnsi="Tahoma" w:cs="Tahoma"/>
          <w:sz w:val="18"/>
          <w:lang w:val="ja-JP" w:eastAsia="ja-JP"/>
        </w:rPr>
        <w:t>パブリック</w:t>
      </w:r>
      <w:r w:rsidRPr="009B2389">
        <w:rPr>
          <w:rFonts w:ascii="Tahoma" w:hAnsi="Tahoma" w:cs="Tahoma"/>
          <w:sz w:val="18"/>
          <w:lang w:val="ja-JP" w:eastAsia="ja-JP"/>
        </w:rPr>
        <w:t xml:space="preserve"> </w:t>
      </w:r>
      <w:r w:rsidRPr="009B2389">
        <w:rPr>
          <w:rFonts w:ascii="Tahoma" w:hAnsi="Tahoma" w:cs="Tahoma"/>
          <w:sz w:val="18"/>
          <w:lang w:val="ja-JP" w:eastAsia="ja-JP"/>
        </w:rPr>
        <w:t>クラウド、</w:t>
      </w:r>
      <w:r w:rsidRPr="009B2389">
        <w:rPr>
          <w:rFonts w:ascii="Tahoma" w:hAnsi="Tahoma" w:cs="Tahoma"/>
          <w:sz w:val="18"/>
          <w:lang w:val="ja-JP" w:eastAsia="ja-JP"/>
        </w:rPr>
        <w:t xml:space="preserve">AZDPS </w:t>
      </w:r>
      <w:r w:rsidRPr="009B2389">
        <w:rPr>
          <w:rFonts w:ascii="Tahoma" w:hAnsi="Tahoma" w:cs="Tahoma"/>
          <w:sz w:val="18"/>
          <w:lang w:val="ja-JP" w:eastAsia="ja-JP"/>
        </w:rPr>
        <w:t>では、</w:t>
      </w:r>
      <w:r w:rsidRPr="009B2389">
        <w:rPr>
          <w:rFonts w:ascii="Tahoma" w:hAnsi="Tahoma" w:cs="Tahoma"/>
          <w:sz w:val="18"/>
          <w:lang w:val="ja-JP" w:eastAsia="ja-JP"/>
        </w:rPr>
        <w:t xml:space="preserve">Windows Azure Platform </w:t>
      </w:r>
      <w:r w:rsidRPr="009B2389">
        <w:rPr>
          <w:rFonts w:ascii="Tahoma" w:hAnsi="Tahoma" w:cs="Tahoma"/>
          <w:sz w:val="18"/>
          <w:lang w:val="ja-JP" w:eastAsia="ja-JP"/>
        </w:rPr>
        <w:t>のトレーニングおよび移行サービスを提供します。このサービスでは、実践形式のトレーニングを含む</w:t>
      </w:r>
      <w:r w:rsidRPr="009B2389">
        <w:rPr>
          <w:rFonts w:ascii="Tahoma" w:hAnsi="Tahoma" w:cs="Tahoma"/>
          <w:sz w:val="18"/>
          <w:lang w:val="ja-JP" w:eastAsia="ja-JP"/>
        </w:rPr>
        <w:t xml:space="preserve"> Windows Azure Platform </w:t>
      </w:r>
      <w:r w:rsidRPr="009B2389">
        <w:rPr>
          <w:rFonts w:ascii="Tahoma"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9B2389">
        <w:rPr>
          <w:rFonts w:ascii="Tahoma" w:hAnsi="Tahoma" w:cs="Tahoma"/>
          <w:sz w:val="18"/>
          <w:lang w:val="ja-JP" w:eastAsia="ja-JP"/>
        </w:rPr>
        <w:t xml:space="preserve">Windows Azure Platform </w:t>
      </w:r>
      <w:r w:rsidRPr="009B2389">
        <w:rPr>
          <w:rFonts w:ascii="Tahoma" w:hAnsi="Tahoma" w:cs="Tahoma"/>
          <w:sz w:val="18"/>
          <w:lang w:val="ja-JP" w:eastAsia="ja-JP"/>
        </w:rPr>
        <w:t>における最初のアプリケーションの移行または作成を支援します。</w:t>
      </w:r>
    </w:p>
    <w:p w:rsidR="00E123CE" w:rsidRPr="009B2389" w:rsidRDefault="00E123CE" w:rsidP="00E73698">
      <w:pPr>
        <w:pStyle w:val="ListParagraph1"/>
        <w:numPr>
          <w:ilvl w:val="0"/>
          <w:numId w:val="11"/>
        </w:numPr>
        <w:ind w:left="1621" w:hanging="357"/>
        <w:rPr>
          <w:rFonts w:ascii="Tahoma" w:hAnsi="Tahoma" w:cs="Tahoma"/>
          <w:sz w:val="18"/>
          <w:lang w:eastAsia="ja-JP"/>
        </w:rPr>
      </w:pPr>
      <w:r w:rsidRPr="009B2389">
        <w:rPr>
          <w:rFonts w:ascii="Tahoma" w:hAnsi="Tahoma" w:cs="Tahoma"/>
          <w:sz w:val="18"/>
          <w:lang w:eastAsia="ja-JP"/>
        </w:rPr>
        <w:t>サービス</w:t>
      </w:r>
      <w:r w:rsidRPr="009B2389">
        <w:rPr>
          <w:rFonts w:ascii="Tahoma" w:hAnsi="Tahoma" w:cs="Tahoma"/>
          <w:sz w:val="18"/>
          <w:lang w:eastAsia="ja-JP"/>
        </w:rPr>
        <w:t xml:space="preserve"> </w:t>
      </w:r>
      <w:r w:rsidRPr="009B2389">
        <w:rPr>
          <w:rFonts w:ascii="Tahoma" w:hAnsi="Tahoma" w:cs="Tahoma"/>
          <w:sz w:val="18"/>
          <w:lang w:eastAsia="ja-JP"/>
        </w:rPr>
        <w:t>レベル</w:t>
      </w:r>
      <w:r w:rsidRPr="009B2389">
        <w:rPr>
          <w:rFonts w:ascii="Tahoma" w:hAnsi="Tahoma" w:cs="Tahoma"/>
          <w:sz w:val="18"/>
          <w:lang w:eastAsia="ja-JP"/>
        </w:rPr>
        <w:t xml:space="preserve">: 3 </w:t>
      </w:r>
      <w:r w:rsidRPr="009B2389">
        <w:rPr>
          <w:rFonts w:ascii="Tahoma" w:hAnsi="Tahoma" w:cs="Tahoma"/>
          <w:sz w:val="18"/>
          <w:lang w:eastAsia="ja-JP"/>
        </w:rPr>
        <w:t>日、</w:t>
      </w:r>
      <w:r w:rsidRPr="009B2389">
        <w:rPr>
          <w:rFonts w:ascii="Tahoma" w:hAnsi="Tahoma" w:cs="Tahoma"/>
          <w:sz w:val="18"/>
          <w:lang w:eastAsia="ja-JP"/>
        </w:rPr>
        <w:t xml:space="preserve">5 </w:t>
      </w:r>
      <w:r w:rsidRPr="009B2389">
        <w:rPr>
          <w:rFonts w:ascii="Tahoma" w:hAnsi="Tahoma" w:cs="Tahoma"/>
          <w:sz w:val="18"/>
          <w:lang w:eastAsia="ja-JP"/>
        </w:rPr>
        <w:t>日、または</w:t>
      </w:r>
      <w:r w:rsidRPr="009B2389">
        <w:rPr>
          <w:rFonts w:ascii="Tahoma" w:hAnsi="Tahoma" w:cs="Tahoma"/>
          <w:sz w:val="18"/>
          <w:lang w:eastAsia="ja-JP"/>
        </w:rPr>
        <w:t xml:space="preserve"> 10 </w:t>
      </w:r>
      <w:r w:rsidRPr="009B2389">
        <w:rPr>
          <w:rFonts w:ascii="Tahoma" w:hAnsi="Tahoma" w:cs="Tahoma"/>
          <w:sz w:val="18"/>
          <w:lang w:eastAsia="ja-JP"/>
        </w:rPr>
        <w:t>日</w:t>
      </w:r>
    </w:p>
    <w:p w:rsidR="00E123CE" w:rsidRPr="009B2389" w:rsidRDefault="00E123CE" w:rsidP="001C0AB1">
      <w:pPr>
        <w:pStyle w:val="AppendixBodyText"/>
        <w:tabs>
          <w:tab w:val="num" w:pos="1276"/>
        </w:tabs>
        <w:spacing w:after="0"/>
        <w:rPr>
          <w:rFonts w:cs="Tahoma"/>
          <w:color w:val="000000"/>
          <w:sz w:val="18"/>
          <w:lang w:eastAsia="ja-JP"/>
        </w:rPr>
      </w:pPr>
    </w:p>
    <w:p w:rsidR="00C02089" w:rsidRPr="009B2389" w:rsidRDefault="00C02089" w:rsidP="001C0AB1">
      <w:pPr>
        <w:pStyle w:val="AppendixBodyText"/>
        <w:spacing w:after="0"/>
        <w:rPr>
          <w:rFonts w:cs="Tahoma"/>
          <w:color w:val="000000"/>
          <w:sz w:val="18"/>
          <w:lang w:eastAsia="ja-JP"/>
        </w:rPr>
      </w:pPr>
      <w:r w:rsidRPr="009B2389">
        <w:rPr>
          <w:rFonts w:cs="Tahoma"/>
          <w:sz w:val="18"/>
          <w:lang w:eastAsia="ja-JP"/>
        </w:rPr>
        <w:t>ご利用いただけるサービスと関連するサービス</w:t>
      </w:r>
      <w:r w:rsidRPr="009B2389">
        <w:rPr>
          <w:rFonts w:cs="Tahoma"/>
          <w:sz w:val="18"/>
          <w:lang w:eastAsia="ja-JP"/>
        </w:rPr>
        <w:t xml:space="preserve"> </w:t>
      </w:r>
      <w:r w:rsidRPr="009B2389">
        <w:rPr>
          <w:rFonts w:cs="Tahoma"/>
          <w:sz w:val="18"/>
          <w:lang w:eastAsia="ja-JP"/>
        </w:rPr>
        <w:t>レベルは随時変更されることがあります。ご要望があれば、認定プロバイダーより、上記の各サービスでご利用いただける範囲についてご説明いたします。</w:t>
      </w:r>
    </w:p>
    <w:p w:rsidR="00C02089" w:rsidRPr="009B2389" w:rsidRDefault="00C02089" w:rsidP="001C0AB1">
      <w:pPr>
        <w:pStyle w:val="AppendixBodyText"/>
        <w:spacing w:after="0"/>
        <w:rPr>
          <w:rFonts w:cs="Tahoma"/>
          <w:color w:val="000000"/>
          <w:sz w:val="18"/>
          <w:lang w:eastAsia="ja-JP"/>
        </w:rPr>
      </w:pPr>
    </w:p>
    <w:p w:rsidR="00C02089" w:rsidRPr="009B2389" w:rsidRDefault="001D3E77" w:rsidP="001C0AB1">
      <w:pPr>
        <w:pStyle w:val="AppendixBodyText"/>
        <w:spacing w:after="0"/>
        <w:rPr>
          <w:rFonts w:cs="Tahoma"/>
          <w:sz w:val="18"/>
          <w:lang w:eastAsia="ja-JP"/>
        </w:rPr>
      </w:pPr>
      <w:r w:rsidRPr="009B2389">
        <w:rPr>
          <w:rFonts w:cs="Tahoma"/>
          <w:color w:val="000000"/>
          <w:sz w:val="18"/>
          <w:szCs w:val="24"/>
          <w:lang w:val="ja-JP" w:eastAsia="ja-JP"/>
        </w:rPr>
        <w:t>対象となるお客様には、取得されたソフトウェア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アシュアランスの対象となる</w:t>
      </w:r>
      <w:r w:rsidRPr="009B2389">
        <w:rPr>
          <w:rFonts w:cs="Tahoma"/>
          <w:color w:val="000000"/>
          <w:sz w:val="18"/>
          <w:szCs w:val="24"/>
          <w:lang w:val="ja-JP" w:eastAsia="ja-JP"/>
        </w:rPr>
        <w:t xml:space="preserve"> Office </w:t>
      </w:r>
      <w:r w:rsidRPr="009B2389">
        <w:rPr>
          <w:rFonts w:cs="Tahoma"/>
          <w:color w:val="000000"/>
          <w:sz w:val="18"/>
          <w:szCs w:val="24"/>
          <w:lang w:val="ja-JP" w:eastAsia="ja-JP"/>
        </w:rPr>
        <w:t>アプリケーション</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ライセンス、対象となるサーバー</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ライセンスと、</w:t>
      </w:r>
      <w:r w:rsidRPr="009B2389">
        <w:rPr>
          <w:rFonts w:cs="Tahoma"/>
          <w:color w:val="000000"/>
          <w:sz w:val="18"/>
          <w:szCs w:val="24"/>
          <w:lang w:val="ja-JP" w:eastAsia="ja-JP"/>
        </w:rPr>
        <w:t>Core CAL Suite</w:t>
      </w:r>
      <w:r w:rsidRPr="009B2389">
        <w:rPr>
          <w:rFonts w:cs="Tahoma"/>
          <w:color w:val="000000"/>
          <w:sz w:val="18"/>
          <w:szCs w:val="24"/>
          <w:lang w:val="ja-JP" w:eastAsia="ja-JP"/>
        </w:rPr>
        <w:t>、</w:t>
      </w:r>
      <w:r w:rsidRPr="009B2389">
        <w:rPr>
          <w:rFonts w:cs="Tahoma"/>
          <w:color w:val="000000"/>
          <w:sz w:val="18"/>
          <w:szCs w:val="24"/>
          <w:lang w:val="ja-JP" w:eastAsia="ja-JP"/>
        </w:rPr>
        <w:t xml:space="preserve">SQL CAL </w:t>
      </w:r>
      <w:r w:rsidRPr="009B2389">
        <w:rPr>
          <w:rFonts w:cs="Tahoma"/>
          <w:color w:val="000000"/>
          <w:sz w:val="18"/>
          <w:szCs w:val="24"/>
          <w:lang w:val="ja-JP" w:eastAsia="ja-JP"/>
        </w:rPr>
        <w:t>および</w:t>
      </w:r>
      <w:r w:rsidRPr="009B2389">
        <w:rPr>
          <w:rFonts w:cs="Tahoma"/>
          <w:color w:val="000000"/>
          <w:sz w:val="18"/>
          <w:szCs w:val="24"/>
          <w:lang w:val="ja-JP" w:eastAsia="ja-JP"/>
        </w:rPr>
        <w:t xml:space="preserve"> Enterprise CAL Suite </w:t>
      </w:r>
      <w:r w:rsidRPr="009B2389">
        <w:rPr>
          <w:rFonts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9B2389">
        <w:rPr>
          <w:rFonts w:cs="Tahoma"/>
          <w:color w:val="000000"/>
          <w:sz w:val="18"/>
          <w:szCs w:val="24"/>
          <w:lang w:val="ja-JP" w:eastAsia="ja-JP"/>
        </w:rPr>
        <w:t xml:space="preserve"> 1 </w:t>
      </w:r>
      <w:r w:rsidRPr="009B2389">
        <w:rPr>
          <w:rFonts w:cs="Tahoma"/>
          <w:color w:val="000000"/>
          <w:sz w:val="18"/>
          <w:szCs w:val="24"/>
          <w:lang w:val="ja-JP" w:eastAsia="ja-JP"/>
        </w:rPr>
        <w:t>つ以上選択し、サービス</w:t>
      </w:r>
      <w:r w:rsidRPr="009B2389">
        <w:rPr>
          <w:rFonts w:cs="Tahoma"/>
          <w:color w:val="000000"/>
          <w:sz w:val="18"/>
          <w:szCs w:val="24"/>
          <w:lang w:val="ja-JP" w:eastAsia="ja-JP"/>
        </w:rPr>
        <w:t xml:space="preserve"> </w:t>
      </w:r>
      <w:r w:rsidRPr="009B2389">
        <w:rPr>
          <w:rFonts w:cs="Tahoma"/>
          <w:color w:val="000000"/>
          <w:sz w:val="18"/>
          <w:szCs w:val="24"/>
          <w:lang w:val="ja-JP" w:eastAsia="ja-JP"/>
        </w:rPr>
        <w:t>レベルを選んでいただくことができます。</w:t>
      </w:r>
    </w:p>
    <w:p w:rsidR="00C02089" w:rsidRPr="009B2389" w:rsidRDefault="00C02089" w:rsidP="001C0AB1">
      <w:pPr>
        <w:pStyle w:val="AppendixBodyText"/>
        <w:spacing w:after="0"/>
        <w:rPr>
          <w:rFonts w:cs="Tahoma"/>
          <w:sz w:val="18"/>
          <w:lang w:eastAsia="ja-JP"/>
        </w:rPr>
      </w:pPr>
    </w:p>
    <w:p w:rsidR="0022034C" w:rsidRPr="009B2389" w:rsidRDefault="0022034C" w:rsidP="001C0AB1">
      <w:pPr>
        <w:rPr>
          <w:rFonts w:cs="Tahoma"/>
          <w:color w:val="000000"/>
          <w:sz w:val="18"/>
          <w:szCs w:val="24"/>
          <w:lang w:val="ja-JP" w:eastAsia="ja-JP"/>
        </w:rPr>
      </w:pPr>
      <w:r w:rsidRPr="009B2389">
        <w:rPr>
          <w:rFonts w:cs="Tahoma"/>
          <w:color w:val="000000"/>
          <w:sz w:val="18"/>
          <w:szCs w:val="24"/>
          <w:lang w:val="ja-JP" w:eastAsia="ja-JP"/>
        </w:rPr>
        <w:t>対象となるアプリケーション</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ライセンスとサーバー</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ライセンス、およびそのそれぞれに関連付けられているポイント数を次の表に示します。</w:t>
      </w:r>
    </w:p>
    <w:p w:rsidR="001C0AB1" w:rsidRPr="009B2389" w:rsidRDefault="001C0AB1" w:rsidP="001C0AB1">
      <w:pPr>
        <w:rPr>
          <w:rFonts w:cs="Tahoma"/>
          <w:sz w:val="18"/>
          <w:szCs w:val="18"/>
          <w:lang w:eastAsia="ja-JP"/>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2034C" w:rsidRPr="009B2389" w:rsidTr="006A6545">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9B2389" w:rsidRDefault="0022034C" w:rsidP="006A6545">
            <w:pPr>
              <w:spacing w:after="60"/>
              <w:jc w:val="center"/>
              <w:rPr>
                <w:rFonts w:cs="Tahoma"/>
                <w:sz w:val="18"/>
                <w:szCs w:val="18"/>
                <w:lang w:eastAsia="ja-JP"/>
              </w:rPr>
            </w:pPr>
            <w:r w:rsidRPr="009B2389">
              <w:rPr>
                <w:rFonts w:cs="Tahoma"/>
                <w:b/>
                <w:sz w:val="18"/>
                <w:szCs w:val="24"/>
                <w:lang w:val="ja-JP" w:eastAsia="ja-JP"/>
              </w:rPr>
              <w:t xml:space="preserve">Office </w:t>
            </w:r>
            <w:r w:rsidRPr="009B2389">
              <w:rPr>
                <w:rFonts w:cs="Tahoma"/>
                <w:b/>
                <w:sz w:val="18"/>
                <w:szCs w:val="24"/>
                <w:lang w:val="ja-JP" w:eastAsia="ja-JP"/>
              </w:rPr>
              <w:t>アプリケーションおよびサーバー</w:t>
            </w:r>
            <w:r w:rsidRPr="009B2389">
              <w:rPr>
                <w:rFonts w:cs="Tahoma"/>
                <w:b/>
                <w:sz w:val="18"/>
                <w:szCs w:val="24"/>
                <w:lang w:val="ja-JP" w:eastAsia="ja-JP"/>
              </w:rPr>
              <w:t xml:space="preserve"> </w:t>
            </w:r>
            <w:r w:rsidRPr="009B2389">
              <w:rPr>
                <w:rFonts w:cs="Tahoma"/>
                <w:b/>
                <w:sz w:val="18"/>
                <w:szCs w:val="24"/>
                <w:lang w:val="ja-JP" w:eastAsia="ja-JP"/>
              </w:rPr>
              <w:t>ライセンス</w:t>
            </w:r>
            <w:r w:rsidRPr="009B2389">
              <w:rPr>
                <w:rFonts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034C" w:rsidRPr="009B2389" w:rsidRDefault="0022034C" w:rsidP="006A6545">
            <w:pPr>
              <w:spacing w:after="60"/>
              <w:jc w:val="center"/>
              <w:rPr>
                <w:rFonts w:cs="Tahoma"/>
                <w:sz w:val="18"/>
                <w:szCs w:val="18"/>
              </w:rPr>
            </w:pPr>
            <w:r w:rsidRPr="009B2389">
              <w:rPr>
                <w:rFonts w:cs="Tahoma"/>
                <w:b/>
                <w:bCs/>
                <w:sz w:val="18"/>
                <w:szCs w:val="18"/>
                <w:lang w:eastAsia="ja-JP"/>
              </w:rPr>
              <w:t>ポイント</w:t>
            </w:r>
          </w:p>
        </w:tc>
      </w:tr>
      <w:tr w:rsidR="0022034C" w:rsidRPr="009B2389" w:rsidTr="006A6545">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9B2389" w:rsidRDefault="0022034C" w:rsidP="006A6545">
            <w:pPr>
              <w:spacing w:after="60"/>
              <w:jc w:val="center"/>
              <w:rPr>
                <w:rFonts w:cs="Tahoma"/>
                <w:sz w:val="18"/>
                <w:szCs w:val="18"/>
              </w:rPr>
            </w:pPr>
            <w:r w:rsidRPr="009B2389">
              <w:rPr>
                <w:rFonts w:cs="Tahoma"/>
                <w:sz w:val="18"/>
                <w:szCs w:val="24"/>
              </w:rPr>
              <w:t xml:space="preserve">Office </w:t>
            </w:r>
            <w:r w:rsidRPr="009B2389">
              <w:rPr>
                <w:rFonts w:cs="Tahoma"/>
                <w:sz w:val="18"/>
                <w:szCs w:val="24"/>
                <w:lang w:val="ja-JP"/>
              </w:rPr>
              <w:t>アプリケーション製品群</w:t>
            </w:r>
            <w:r w:rsidRPr="009B2389">
              <w:rPr>
                <w:rFonts w:cs="Tahoma"/>
                <w:sz w:val="18"/>
                <w:szCs w:val="24"/>
              </w:rPr>
              <w:t xml:space="preserve"> (Office </w:t>
            </w:r>
            <w:r w:rsidRPr="009B2389">
              <w:rPr>
                <w:rFonts w:cs="Tahoma"/>
                <w:sz w:val="18"/>
                <w:szCs w:val="24"/>
                <w:lang w:val="ja-JP"/>
              </w:rPr>
              <w:t>スイート、</w:t>
            </w:r>
            <w:r w:rsidRPr="009B2389">
              <w:rPr>
                <w:rFonts w:cs="Tahoma"/>
                <w:sz w:val="18"/>
                <w:szCs w:val="24"/>
              </w:rPr>
              <w:t xml:space="preserve">Project Standard </w:t>
            </w:r>
            <w:r w:rsidRPr="009B2389">
              <w:rPr>
                <w:rFonts w:cs="Tahoma"/>
                <w:sz w:val="18"/>
                <w:szCs w:val="24"/>
                <w:lang w:val="ja-JP"/>
              </w:rPr>
              <w:t>および</w:t>
            </w:r>
            <w:r w:rsidRPr="009B2389">
              <w:rPr>
                <w:rFonts w:cs="Tahoma"/>
                <w:sz w:val="18"/>
                <w:szCs w:val="24"/>
              </w:rPr>
              <w:t xml:space="preserve"> Professional</w:t>
            </w:r>
            <w:r w:rsidRPr="009B2389">
              <w:rPr>
                <w:rFonts w:cs="Tahoma"/>
                <w:sz w:val="18"/>
                <w:szCs w:val="24"/>
                <w:lang w:val="ja-JP"/>
              </w:rPr>
              <w:t>、</w:t>
            </w:r>
            <w:r w:rsidRPr="009B2389">
              <w:rPr>
                <w:rFonts w:cs="Tahoma"/>
                <w:sz w:val="18"/>
                <w:szCs w:val="24"/>
                <w:lang w:eastAsia="ja-JP"/>
              </w:rPr>
              <w:br/>
            </w:r>
            <w:r w:rsidRPr="009B2389">
              <w:rPr>
                <w:rFonts w:cs="Tahoma"/>
                <w:sz w:val="18"/>
                <w:szCs w:val="24"/>
              </w:rPr>
              <w:t>Visio Standard</w:t>
            </w:r>
            <w:r w:rsidR="001C6E92" w:rsidRPr="009B2389">
              <w:rPr>
                <w:rFonts w:cs="Tahoma"/>
                <w:sz w:val="18"/>
                <w:szCs w:val="24"/>
                <w:lang w:eastAsia="ja-JP"/>
              </w:rPr>
              <w:t xml:space="preserve"> </w:t>
            </w:r>
            <w:r w:rsidR="001C6E92" w:rsidRPr="009B2389">
              <w:rPr>
                <w:rFonts w:cs="Tahoma"/>
                <w:sz w:val="18"/>
                <w:szCs w:val="24"/>
                <w:lang w:val="ja-JP" w:eastAsia="ja-JP"/>
              </w:rPr>
              <w:t>および</w:t>
            </w:r>
            <w:r w:rsidR="001C6E92" w:rsidRPr="009B2389">
              <w:rPr>
                <w:rFonts w:cs="Tahoma"/>
                <w:sz w:val="18"/>
                <w:szCs w:val="24"/>
                <w:lang w:eastAsia="ja-JP"/>
              </w:rPr>
              <w:t xml:space="preserve"> </w:t>
            </w:r>
            <w:r w:rsidRPr="009B2389">
              <w:rPr>
                <w:rFonts w:cs="Tahoma"/>
                <w:sz w:val="18"/>
                <w:szCs w:val="24"/>
              </w:rPr>
              <w:t xml:space="preserve">Professional </w:t>
            </w:r>
            <w:r w:rsidRPr="009B2389">
              <w:rPr>
                <w:rFonts w:cs="Tahoma"/>
                <w:sz w:val="18"/>
                <w:szCs w:val="24"/>
                <w:lang w:val="ja-JP"/>
              </w:rPr>
              <w:t>を含む</w:t>
            </w:r>
            <w:r w:rsidRPr="009B2389">
              <w:rPr>
                <w:rFonts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9B2389" w:rsidRDefault="0022034C" w:rsidP="006A6545">
            <w:pPr>
              <w:spacing w:after="60"/>
              <w:jc w:val="center"/>
              <w:rPr>
                <w:rFonts w:cs="Tahoma"/>
                <w:sz w:val="18"/>
                <w:szCs w:val="18"/>
              </w:rPr>
            </w:pPr>
            <w:r w:rsidRPr="009B2389">
              <w:rPr>
                <w:rFonts w:cs="Tahoma"/>
                <w:sz w:val="18"/>
                <w:szCs w:val="18"/>
              </w:rPr>
              <w:t>1</w:t>
            </w:r>
          </w:p>
        </w:tc>
      </w:tr>
      <w:tr w:rsidR="0022034C" w:rsidRPr="009B2389"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9B2389" w:rsidRDefault="00EE7D35" w:rsidP="006A6545">
            <w:pPr>
              <w:spacing w:after="60"/>
              <w:jc w:val="center"/>
              <w:rPr>
                <w:rFonts w:cs="Tahoma"/>
                <w:strike/>
                <w:sz w:val="18"/>
                <w:szCs w:val="18"/>
              </w:rPr>
            </w:pPr>
            <w:r w:rsidRPr="009B2389">
              <w:rPr>
                <w:rFonts w:cs="Tahoma"/>
                <w:sz w:val="18"/>
                <w:szCs w:val="24"/>
              </w:rPr>
              <w:t>SQL Server Standard Edition</w:t>
            </w:r>
            <w:r w:rsidRPr="009B2389">
              <w:rPr>
                <w:rFonts w:cs="Tahoma"/>
                <w:sz w:val="18"/>
                <w:szCs w:val="24"/>
              </w:rPr>
              <w:t>、</w:t>
            </w:r>
            <w:r w:rsidRPr="009B2389">
              <w:rPr>
                <w:rFonts w:cs="Tahoma"/>
                <w:sz w:val="18"/>
                <w:szCs w:val="24"/>
              </w:rPr>
              <w:t>Windows Server Standard Edition</w:t>
            </w:r>
            <w:r w:rsidRPr="009B2389">
              <w:rPr>
                <w:rFonts w:cs="Tahoma"/>
                <w:sz w:val="18"/>
                <w:szCs w:val="24"/>
              </w:rPr>
              <w:t>、</w:t>
            </w:r>
            <w:r w:rsidRPr="009B2389">
              <w:rPr>
                <w:rFonts w:cs="Tahoma"/>
                <w:sz w:val="18"/>
                <w:szCs w:val="24"/>
              </w:rPr>
              <w:t xml:space="preserve">System Center 2012 Standard Server Management License (2 </w:t>
            </w:r>
            <w:r w:rsidRPr="009B2389">
              <w:rPr>
                <w:rFonts w:cs="Tahoma"/>
                <w:sz w:val="18"/>
                <w:szCs w:val="24"/>
              </w:rPr>
              <w:t>プロセッサ</w:t>
            </w:r>
            <w:r w:rsidRPr="009B2389">
              <w:rPr>
                <w:rFonts w:cs="Tahoma"/>
                <w:sz w:val="18"/>
                <w:szCs w:val="24"/>
              </w:rPr>
              <w:t>)</w:t>
            </w:r>
            <w:r w:rsidRPr="009B2389">
              <w:rPr>
                <w:rFonts w:cs="Tahoma"/>
                <w:sz w:val="18"/>
                <w:szCs w:val="24"/>
              </w:rPr>
              <w:t>、</w:t>
            </w:r>
            <w:r w:rsidRPr="009B2389">
              <w:rPr>
                <w:rFonts w:cs="Tahoma"/>
                <w:sz w:val="18"/>
                <w:szCs w:val="24"/>
              </w:rPr>
              <w:t>Visual Studio Professional with MSDN</w:t>
            </w:r>
            <w:r w:rsidRPr="009B2389">
              <w:rPr>
                <w:rFonts w:cs="Tahoma"/>
                <w:sz w:val="18"/>
                <w:szCs w:val="24"/>
              </w:rPr>
              <w:t>、および</w:t>
            </w:r>
            <w:r w:rsidRPr="009B2389">
              <w:rPr>
                <w:rFonts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9B2389" w:rsidRDefault="0022034C" w:rsidP="006A6545">
            <w:pPr>
              <w:spacing w:after="60"/>
              <w:jc w:val="center"/>
              <w:rPr>
                <w:rFonts w:cs="Tahoma"/>
                <w:sz w:val="18"/>
                <w:szCs w:val="18"/>
              </w:rPr>
            </w:pPr>
            <w:r w:rsidRPr="009B2389">
              <w:rPr>
                <w:rFonts w:cs="Tahoma"/>
                <w:sz w:val="18"/>
                <w:szCs w:val="18"/>
              </w:rPr>
              <w:t>25</w:t>
            </w:r>
          </w:p>
        </w:tc>
      </w:tr>
      <w:tr w:rsidR="0022034C" w:rsidRPr="009B2389"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9B2389" w:rsidRDefault="001E4C9A" w:rsidP="006A6545">
            <w:pPr>
              <w:spacing w:after="60"/>
              <w:jc w:val="center"/>
              <w:rPr>
                <w:rFonts w:cs="Tahoma"/>
                <w:sz w:val="18"/>
                <w:szCs w:val="18"/>
              </w:rPr>
            </w:pPr>
            <w:r w:rsidRPr="009B2389">
              <w:rPr>
                <w:rFonts w:cs="Tahoma"/>
                <w:sz w:val="18"/>
                <w:szCs w:val="24"/>
              </w:rPr>
              <w:t xml:space="preserve">SQL Server </w:t>
            </w:r>
            <w:smartTag w:uri="urn:schemas-microsoft-com:office:smarttags" w:element="City">
              <w:r w:rsidRPr="009B2389">
                <w:rPr>
                  <w:rFonts w:cs="Tahoma"/>
                  <w:sz w:val="18"/>
                  <w:szCs w:val="24"/>
                </w:rPr>
                <w:t>Enterprise</w:t>
              </w:r>
            </w:smartTag>
            <w:r w:rsidRPr="009B2389">
              <w:rPr>
                <w:rFonts w:cs="Tahoma"/>
                <w:sz w:val="18"/>
                <w:szCs w:val="24"/>
              </w:rPr>
              <w:t xml:space="preserve"> Edition</w:t>
            </w:r>
            <w:r w:rsidRPr="009B2389">
              <w:rPr>
                <w:rFonts w:cs="Tahoma"/>
                <w:sz w:val="18"/>
                <w:szCs w:val="24"/>
              </w:rPr>
              <w:t>、</w:t>
            </w:r>
            <w:r w:rsidRPr="009B2389">
              <w:rPr>
                <w:rFonts w:cs="Tahoma"/>
                <w:sz w:val="18"/>
                <w:szCs w:val="24"/>
              </w:rPr>
              <w:t>SQL Server Business Intelligence</w:t>
            </w:r>
            <w:r w:rsidRPr="009B2389">
              <w:rPr>
                <w:rFonts w:cs="Tahoma"/>
                <w:sz w:val="18"/>
                <w:szCs w:val="24"/>
              </w:rPr>
              <w:t>、</w:t>
            </w:r>
            <w:r w:rsidRPr="009B2389">
              <w:rPr>
                <w:rFonts w:cs="Tahoma"/>
                <w:sz w:val="18"/>
                <w:szCs w:val="24"/>
              </w:rPr>
              <w:t xml:space="preserve">Windows Server </w:t>
            </w:r>
            <w:smartTag w:uri="urn:schemas-microsoft-com:office:smarttags" w:element="place">
              <w:smartTag w:uri="urn:schemas-microsoft-com:office:smarttags" w:element="City">
                <w:r w:rsidRPr="009B2389">
                  <w:rPr>
                    <w:rFonts w:cs="Tahoma"/>
                    <w:sz w:val="18"/>
                    <w:szCs w:val="24"/>
                  </w:rPr>
                  <w:t>Enterprise</w:t>
                </w:r>
              </w:smartTag>
            </w:smartTag>
            <w:r w:rsidRPr="009B2389">
              <w:rPr>
                <w:rFonts w:cs="Tahoma"/>
                <w:sz w:val="18"/>
                <w:szCs w:val="24"/>
              </w:rPr>
              <w:t xml:space="preserve"> Edition</w:t>
            </w:r>
            <w:r w:rsidRPr="009B2389">
              <w:rPr>
                <w:rFonts w:cs="Tahoma"/>
                <w:sz w:val="18"/>
                <w:szCs w:val="24"/>
              </w:rPr>
              <w:t>、および</w:t>
            </w:r>
            <w:r w:rsidRPr="009B2389">
              <w:rPr>
                <w:rFonts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9B2389" w:rsidRDefault="0022034C" w:rsidP="006A6545">
            <w:pPr>
              <w:spacing w:after="60"/>
              <w:jc w:val="center"/>
              <w:rPr>
                <w:rFonts w:cs="Tahoma"/>
                <w:sz w:val="18"/>
                <w:szCs w:val="18"/>
              </w:rPr>
            </w:pPr>
            <w:r w:rsidRPr="009B2389">
              <w:rPr>
                <w:rFonts w:cs="Tahoma"/>
                <w:sz w:val="18"/>
                <w:szCs w:val="18"/>
              </w:rPr>
              <w:t>50</w:t>
            </w:r>
          </w:p>
        </w:tc>
      </w:tr>
      <w:tr w:rsidR="0022034C" w:rsidRPr="009B2389" w:rsidTr="006A6545">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9B2389" w:rsidRDefault="008328EC" w:rsidP="006A6545">
            <w:pPr>
              <w:spacing w:after="60"/>
              <w:jc w:val="center"/>
              <w:rPr>
                <w:rFonts w:cs="Tahoma"/>
                <w:sz w:val="18"/>
                <w:szCs w:val="18"/>
              </w:rPr>
            </w:pPr>
            <w:r w:rsidRPr="009B2389">
              <w:rPr>
                <w:rFonts w:cs="Tahoma"/>
                <w:sz w:val="18"/>
                <w:szCs w:val="24"/>
              </w:rPr>
              <w:t>SQL Server Data Center Edition</w:t>
            </w:r>
            <w:r w:rsidRPr="009B2389">
              <w:rPr>
                <w:rFonts w:cs="Tahoma"/>
                <w:sz w:val="18"/>
                <w:szCs w:val="24"/>
              </w:rPr>
              <w:t>、</w:t>
            </w:r>
            <w:r w:rsidRPr="009B2389">
              <w:rPr>
                <w:rFonts w:cs="Tahoma"/>
                <w:sz w:val="18"/>
                <w:szCs w:val="24"/>
              </w:rPr>
              <w:t>Windows Server Data Center Edition</w:t>
            </w:r>
            <w:r w:rsidRPr="009B2389">
              <w:rPr>
                <w:rFonts w:cs="Tahoma"/>
                <w:sz w:val="18"/>
                <w:szCs w:val="24"/>
              </w:rPr>
              <w:t>、</w:t>
            </w:r>
            <w:r w:rsidRPr="009B2389">
              <w:rPr>
                <w:rFonts w:cs="Tahoma"/>
                <w:sz w:val="18"/>
                <w:szCs w:val="24"/>
              </w:rPr>
              <w:t xml:space="preserve">System Center 2012 Datacenter Server Management License (2 </w:t>
            </w:r>
            <w:r w:rsidRPr="009B2389">
              <w:rPr>
                <w:rFonts w:cs="Tahoma"/>
                <w:sz w:val="18"/>
                <w:szCs w:val="24"/>
              </w:rPr>
              <w:t>プロセッサ</w:t>
            </w:r>
            <w:r w:rsidRPr="009B2389">
              <w:rPr>
                <w:rFonts w:cs="Tahoma"/>
                <w:sz w:val="18"/>
                <w:szCs w:val="24"/>
              </w:rPr>
              <w:t>)</w:t>
            </w:r>
            <w:r w:rsidRPr="009B2389">
              <w:rPr>
                <w:rFonts w:cs="Tahoma"/>
                <w:sz w:val="18"/>
                <w:szCs w:val="24"/>
              </w:rPr>
              <w:t>、および</w:t>
            </w:r>
            <w:r w:rsidRPr="009B2389">
              <w:rPr>
                <w:rFonts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034C" w:rsidRPr="009B2389" w:rsidRDefault="0022034C" w:rsidP="006A6545">
            <w:pPr>
              <w:spacing w:after="60"/>
              <w:jc w:val="center"/>
              <w:rPr>
                <w:rFonts w:cs="Tahoma"/>
                <w:sz w:val="18"/>
                <w:szCs w:val="18"/>
              </w:rPr>
            </w:pPr>
            <w:r w:rsidRPr="009B2389">
              <w:rPr>
                <w:rFonts w:cs="Tahoma"/>
                <w:sz w:val="18"/>
                <w:szCs w:val="18"/>
              </w:rPr>
              <w:t>75</w:t>
            </w:r>
          </w:p>
        </w:tc>
      </w:tr>
    </w:tbl>
    <w:p w:rsidR="0022034C" w:rsidRPr="009B2389" w:rsidRDefault="0022034C" w:rsidP="00BF6488">
      <w:pPr>
        <w:rPr>
          <w:rFonts w:cs="Tahoma"/>
          <w:sz w:val="18"/>
          <w:szCs w:val="24"/>
          <w:lang w:val="ja-JP" w:eastAsia="ja-JP"/>
        </w:rPr>
      </w:pPr>
      <w:r w:rsidRPr="009B2389">
        <w:rPr>
          <w:rFonts w:cs="Tahoma"/>
          <w:sz w:val="18"/>
          <w:szCs w:val="18"/>
          <w:lang w:eastAsia="ja-JP"/>
        </w:rPr>
        <w:tab/>
      </w:r>
      <w:r w:rsidR="00BF6488" w:rsidRPr="009B2389">
        <w:rPr>
          <w:rFonts w:cs="Tahoma"/>
          <w:b/>
          <w:sz w:val="18"/>
          <w:szCs w:val="18"/>
          <w:lang w:eastAsia="ja-JP"/>
        </w:rPr>
        <w:t>注</w:t>
      </w:r>
      <w:r w:rsidRPr="009B2389">
        <w:rPr>
          <w:rFonts w:cs="Tahoma"/>
          <w:b/>
          <w:sz w:val="18"/>
          <w:szCs w:val="18"/>
          <w:lang w:eastAsia="ja-JP"/>
        </w:rPr>
        <w:t>:</w:t>
      </w:r>
      <w:r w:rsidRPr="009B2389">
        <w:rPr>
          <w:rFonts w:cs="Tahoma"/>
          <w:sz w:val="18"/>
          <w:szCs w:val="18"/>
          <w:lang w:eastAsia="ja-JP"/>
        </w:rPr>
        <w:t xml:space="preserve"> </w:t>
      </w:r>
      <w:r w:rsidR="00BF6488" w:rsidRPr="009B2389">
        <w:rPr>
          <w:rFonts w:cs="Tahoma"/>
          <w:sz w:val="18"/>
          <w:szCs w:val="24"/>
          <w:lang w:val="ja-JP" w:eastAsia="ja-JP"/>
        </w:rPr>
        <w:t xml:space="preserve">CAL </w:t>
      </w:r>
      <w:r w:rsidR="00BF6488" w:rsidRPr="009B2389">
        <w:rPr>
          <w:rFonts w:cs="Tahoma"/>
          <w:sz w:val="18"/>
          <w:szCs w:val="24"/>
          <w:lang w:val="ja-JP" w:eastAsia="ja-JP"/>
        </w:rPr>
        <w:t>については、このセクションの</w:t>
      </w:r>
      <w:r w:rsidR="00BF6488" w:rsidRPr="009B2389">
        <w:rPr>
          <w:rFonts w:cs="Tahoma"/>
          <w:sz w:val="18"/>
          <w:szCs w:val="24"/>
          <w:lang w:val="ja-JP" w:eastAsia="ja-JP"/>
        </w:rPr>
        <w:t xml:space="preserve"> CAL Suite </w:t>
      </w:r>
      <w:r w:rsidR="00BF6488" w:rsidRPr="009B2389">
        <w:rPr>
          <w:rFonts w:cs="Tahoma"/>
          <w:sz w:val="18"/>
          <w:szCs w:val="24"/>
          <w:lang w:val="ja-JP" w:eastAsia="ja-JP"/>
        </w:rPr>
        <w:t>の表をご覧ください。</w:t>
      </w:r>
    </w:p>
    <w:p w:rsidR="00BF6488" w:rsidRPr="009B2389" w:rsidRDefault="00BF6488" w:rsidP="00BF6488">
      <w:pPr>
        <w:rPr>
          <w:rFonts w:cs="Tahoma"/>
          <w:sz w:val="18"/>
          <w:szCs w:val="18"/>
          <w:lang w:eastAsia="ja-JP"/>
        </w:rPr>
      </w:pPr>
    </w:p>
    <w:p w:rsidR="0022034C" w:rsidRPr="009B2389" w:rsidRDefault="00BF6488" w:rsidP="00BF6488">
      <w:pPr>
        <w:rPr>
          <w:rFonts w:cs="Tahoma"/>
          <w:sz w:val="18"/>
          <w:szCs w:val="18"/>
          <w:lang w:eastAsia="ja-JP"/>
        </w:rPr>
      </w:pPr>
      <w:r w:rsidRPr="009B2389">
        <w:rPr>
          <w:rFonts w:cs="Tahoma"/>
          <w:sz w:val="18"/>
          <w:szCs w:val="24"/>
          <w:lang w:val="ja-JP"/>
        </w:rPr>
        <w:t>これらの対象製品を</w:t>
      </w:r>
      <w:r w:rsidRPr="009B2389">
        <w:rPr>
          <w:rFonts w:cs="Tahoma"/>
          <w:sz w:val="18"/>
          <w:szCs w:val="24"/>
        </w:rPr>
        <w:t xml:space="preserve"> Enrollment for Application Platform (EAP) </w:t>
      </w:r>
      <w:r w:rsidRPr="009B2389">
        <w:rPr>
          <w:rFonts w:cs="Tahoma"/>
          <w:sz w:val="18"/>
          <w:szCs w:val="24"/>
          <w:lang w:val="ja-JP"/>
        </w:rPr>
        <w:t>または</w:t>
      </w:r>
      <w:r w:rsidRPr="009B2389">
        <w:rPr>
          <w:rFonts w:cs="Tahoma"/>
          <w:sz w:val="18"/>
          <w:szCs w:val="24"/>
        </w:rPr>
        <w:t xml:space="preserve"> Enrollment for Core Infrastructure (ECI) </w:t>
      </w:r>
      <w:r w:rsidRPr="009B2389">
        <w:rPr>
          <w:rFonts w:cs="Tahoma"/>
          <w:sz w:val="18"/>
          <w:szCs w:val="24"/>
          <w:lang w:val="ja-JP"/>
        </w:rPr>
        <w:t>を通じて購入される場合、</w:t>
      </w:r>
      <w:r w:rsidRPr="009B2389">
        <w:rPr>
          <w:rFonts w:cs="Tahoma"/>
          <w:sz w:val="18"/>
          <w:szCs w:val="24"/>
        </w:rPr>
        <w:t xml:space="preserve">EAP </w:t>
      </w:r>
      <w:r w:rsidRPr="009B2389">
        <w:rPr>
          <w:rFonts w:cs="Tahoma"/>
          <w:sz w:val="18"/>
          <w:szCs w:val="24"/>
          <w:lang w:val="ja-JP"/>
        </w:rPr>
        <w:t>および</w:t>
      </w:r>
      <w:r w:rsidRPr="009B2389">
        <w:rPr>
          <w:rFonts w:cs="Tahoma"/>
          <w:sz w:val="18"/>
          <w:szCs w:val="24"/>
        </w:rPr>
        <w:t xml:space="preserve"> ECI </w:t>
      </w:r>
      <w:r w:rsidRPr="009B2389">
        <w:rPr>
          <w:rFonts w:cs="Tahoma"/>
          <w:sz w:val="18"/>
          <w:szCs w:val="24"/>
          <w:lang w:val="ja-JP"/>
        </w:rPr>
        <w:t>に基づいて付与されるポイントはそれぞれ</w:t>
      </w:r>
      <w:r w:rsidRPr="009B2389">
        <w:rPr>
          <w:rFonts w:cs="Tahoma"/>
          <w:sz w:val="18"/>
          <w:szCs w:val="24"/>
        </w:rPr>
        <w:t xml:space="preserve"> 2 </w:t>
      </w:r>
      <w:r w:rsidRPr="009B2389">
        <w:rPr>
          <w:rFonts w:cs="Tahoma"/>
          <w:sz w:val="18"/>
          <w:szCs w:val="24"/>
          <w:lang w:val="ja-JP"/>
        </w:rPr>
        <w:t>倍になります。</w:t>
      </w:r>
    </w:p>
    <w:p w:rsidR="0022034C" w:rsidRPr="009B2389" w:rsidRDefault="0022034C" w:rsidP="00BF6488">
      <w:pPr>
        <w:rPr>
          <w:rFonts w:cs="Tahoma"/>
          <w:sz w:val="18"/>
          <w:szCs w:val="18"/>
          <w:lang w:eastAsia="ja-JP"/>
        </w:rPr>
      </w:pPr>
    </w:p>
    <w:p w:rsidR="0022034C" w:rsidRPr="009B2389" w:rsidRDefault="00BF6488" w:rsidP="00BF6488">
      <w:pPr>
        <w:rPr>
          <w:rFonts w:cs="Tahoma"/>
          <w:sz w:val="18"/>
          <w:szCs w:val="18"/>
          <w:lang w:eastAsia="ja-JP"/>
        </w:rPr>
      </w:pPr>
      <w:r w:rsidRPr="009B2389">
        <w:rPr>
          <w:rFonts w:cs="Tahoma"/>
          <w:sz w:val="18"/>
          <w:szCs w:val="24"/>
          <w:lang w:val="ja-JP" w:eastAsia="ja-JP"/>
        </w:rPr>
        <w:t>お客様の合計ポイント数によって、以下のように利用可能な計画サービスの日数が決まります。</w:t>
      </w:r>
    </w:p>
    <w:p w:rsidR="00C02089" w:rsidRPr="009B2389" w:rsidRDefault="00C02089" w:rsidP="00BF6488">
      <w:pPr>
        <w:pStyle w:val="AppendixBodyText"/>
        <w:spacing w:after="0"/>
        <w:rPr>
          <w:rFonts w:cs="Tahoma"/>
          <w:lang w:eastAsia="ja-JP"/>
        </w:rPr>
      </w:pPr>
    </w:p>
    <w:tbl>
      <w:tblPr>
        <w:tblW w:w="5596" w:type="dxa"/>
        <w:tblInd w:w="1458" w:type="dxa"/>
        <w:tblCellMar>
          <w:left w:w="0" w:type="dxa"/>
          <w:right w:w="0" w:type="dxa"/>
        </w:tblCellMar>
        <w:tblLook w:val="04A0" w:firstRow="1" w:lastRow="0" w:firstColumn="1" w:lastColumn="0" w:noHBand="0" w:noVBand="1"/>
      </w:tblPr>
      <w:tblGrid>
        <w:gridCol w:w="2850"/>
        <w:gridCol w:w="2746"/>
      </w:tblGrid>
      <w:tr w:rsidR="00C02089" w:rsidRPr="009B2389" w:rsidTr="00BF6488">
        <w:trPr>
          <w:trHeight w:val="393"/>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9B2389" w:rsidRDefault="00BF6488" w:rsidP="00F60653">
            <w:pPr>
              <w:pStyle w:val="AppendixBodyText"/>
              <w:spacing w:after="0"/>
              <w:jc w:val="center"/>
              <w:rPr>
                <w:rFonts w:cs="Tahoma"/>
                <w:lang w:eastAsia="ja-JP"/>
              </w:rPr>
            </w:pPr>
            <w:r w:rsidRPr="009B2389">
              <w:rPr>
                <w:rFonts w:cs="Tahoma"/>
                <w:b/>
                <w:sz w:val="18"/>
                <w:szCs w:val="24"/>
                <w:lang w:val="ja-JP" w:eastAsia="ja-JP"/>
              </w:rPr>
              <w:t xml:space="preserve">Office </w:t>
            </w:r>
            <w:r w:rsidRPr="009B2389">
              <w:rPr>
                <w:rFonts w:cs="Tahoma"/>
                <w:b/>
                <w:sz w:val="18"/>
                <w:szCs w:val="24"/>
                <w:lang w:val="ja-JP" w:eastAsia="ja-JP"/>
              </w:rPr>
              <w:t>アプリケーション</w:t>
            </w:r>
            <w:r w:rsidRPr="009B2389">
              <w:rPr>
                <w:rFonts w:cs="Tahoma"/>
                <w:b/>
                <w:sz w:val="18"/>
                <w:szCs w:val="24"/>
                <w:lang w:val="ja-JP" w:eastAsia="ja-JP"/>
              </w:rPr>
              <w:t>/</w:t>
            </w:r>
            <w:r w:rsidRPr="009B2389">
              <w:rPr>
                <w:rFonts w:cs="Tahoma"/>
                <w:b/>
                <w:sz w:val="18"/>
                <w:szCs w:val="24"/>
                <w:lang w:val="ja-JP" w:eastAsia="ja-JP"/>
              </w:rPr>
              <w:t>サーバー</w:t>
            </w:r>
            <w:r w:rsidRPr="009B2389">
              <w:rPr>
                <w:rFonts w:cs="Tahoma"/>
                <w:b/>
                <w:sz w:val="18"/>
                <w:szCs w:val="24"/>
                <w:lang w:val="ja-JP" w:eastAsia="ja-JP"/>
              </w:rPr>
              <w:t xml:space="preserve"> </w:t>
            </w:r>
            <w:r w:rsidRPr="009B2389">
              <w:rPr>
                <w:rFonts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9B2389" w:rsidRDefault="00BF6488" w:rsidP="00F60653">
            <w:pPr>
              <w:pStyle w:val="AppendixBodyText"/>
              <w:spacing w:after="0"/>
              <w:jc w:val="center"/>
              <w:rPr>
                <w:rFonts w:cs="Tahoma"/>
                <w:b/>
                <w:bCs/>
                <w:sz w:val="18"/>
                <w:szCs w:val="18"/>
                <w:lang w:eastAsia="ja-JP"/>
              </w:rPr>
            </w:pPr>
            <w:r w:rsidRPr="009B2389">
              <w:rPr>
                <w:rFonts w:cs="Tahoma"/>
                <w:b/>
                <w:bCs/>
                <w:sz w:val="18"/>
                <w:szCs w:val="18"/>
                <w:lang w:val="ja-JP" w:eastAsia="ja-JP"/>
              </w:rPr>
              <w:t>計画</w:t>
            </w:r>
            <w:r w:rsidR="00C02089" w:rsidRPr="009B2389">
              <w:rPr>
                <w:rFonts w:cs="Tahoma"/>
                <w:b/>
                <w:bCs/>
                <w:sz w:val="18"/>
                <w:szCs w:val="18"/>
                <w:lang w:val="ja-JP" w:eastAsia="ja-JP"/>
              </w:rPr>
              <w:t>サービスの日数</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200</w:t>
            </w:r>
            <w:r w:rsidRPr="009B2389">
              <w:rPr>
                <w:rFonts w:cs="Tahoma"/>
                <w:sz w:val="18"/>
                <w:lang w:eastAsia="ja-JP"/>
              </w:rPr>
              <w:t xml:space="preserve"> </w:t>
            </w:r>
            <w:r w:rsidRPr="009B2389">
              <w:rPr>
                <w:rFonts w:cs="Tahoma"/>
                <w:sz w:val="18"/>
                <w:lang w:eastAsia="ja-JP"/>
              </w:rPr>
              <w:t>～</w:t>
            </w:r>
            <w:r w:rsidRPr="009B2389">
              <w:rPr>
                <w:rFonts w:cs="Tahoma"/>
                <w:sz w:val="18"/>
                <w:lang w:eastAsia="ja-JP"/>
              </w:rPr>
              <w:t xml:space="preserve"> </w:t>
            </w:r>
            <w:r w:rsidRPr="009B2389">
              <w:rPr>
                <w:rFonts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1</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500</w:t>
            </w:r>
            <w:r w:rsidRPr="009B2389">
              <w:rPr>
                <w:rFonts w:cs="Tahoma"/>
                <w:sz w:val="18"/>
                <w:lang w:eastAsia="ja-JP"/>
              </w:rPr>
              <w:t xml:space="preserve"> </w:t>
            </w:r>
            <w:r w:rsidRPr="009B2389">
              <w:rPr>
                <w:rFonts w:cs="Tahoma"/>
                <w:sz w:val="18"/>
                <w:lang w:eastAsia="ja-JP"/>
              </w:rPr>
              <w:t>～</w:t>
            </w:r>
            <w:r w:rsidRPr="009B2389">
              <w:rPr>
                <w:rFonts w:cs="Tahoma"/>
                <w:sz w:val="18"/>
                <w:lang w:eastAsia="ja-JP"/>
              </w:rPr>
              <w:t xml:space="preserve"> </w:t>
            </w:r>
            <w:r w:rsidRPr="009B2389">
              <w:rPr>
                <w:rFonts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rPr>
            </w:pPr>
            <w:r w:rsidRPr="009B2389">
              <w:rPr>
                <w:rFonts w:cs="Tahoma"/>
                <w:sz w:val="18"/>
              </w:rPr>
              <w:t>3</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2,000</w:t>
            </w:r>
            <w:r w:rsidRPr="009B2389">
              <w:rPr>
                <w:rFonts w:cs="Tahoma"/>
                <w:sz w:val="18"/>
                <w:lang w:eastAsia="ja-JP"/>
              </w:rPr>
              <w:t xml:space="preserve"> </w:t>
            </w:r>
            <w:r w:rsidRPr="009B2389">
              <w:rPr>
                <w:rFonts w:cs="Tahoma"/>
                <w:sz w:val="18"/>
                <w:lang w:eastAsia="ja-JP"/>
              </w:rPr>
              <w:t>～</w:t>
            </w:r>
            <w:r w:rsidRPr="009B2389">
              <w:rPr>
                <w:rFonts w:cs="Tahoma"/>
                <w:sz w:val="18"/>
                <w:lang w:eastAsia="ja-JP"/>
              </w:rPr>
              <w:t xml:space="preserve"> </w:t>
            </w:r>
            <w:r w:rsidRPr="009B2389">
              <w:rPr>
                <w:rFonts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rPr>
            </w:pPr>
            <w:r w:rsidRPr="009B2389">
              <w:rPr>
                <w:rFonts w:cs="Tahoma"/>
                <w:sz w:val="18"/>
              </w:rPr>
              <w:t>5</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4,000 </w:t>
            </w:r>
            <w:r w:rsidRPr="009B2389">
              <w:rPr>
                <w:rFonts w:cs="Tahoma"/>
                <w:sz w:val="18"/>
                <w:lang w:eastAsia="ja-JP"/>
              </w:rPr>
              <w:t>～</w:t>
            </w:r>
            <w:r w:rsidRPr="009B2389">
              <w:rPr>
                <w:rFonts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10</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30,000 </w:t>
            </w:r>
            <w:r w:rsidRPr="009B2389">
              <w:rPr>
                <w:rFonts w:cs="Tahoma"/>
                <w:sz w:val="18"/>
                <w:lang w:eastAsia="ja-JP"/>
              </w:rPr>
              <w:t>～</w:t>
            </w:r>
            <w:r w:rsidRPr="009B2389">
              <w:rPr>
                <w:rFonts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rPr>
            </w:pPr>
            <w:r w:rsidRPr="009B2389">
              <w:rPr>
                <w:rFonts w:cs="Tahoma"/>
                <w:sz w:val="18"/>
              </w:rPr>
              <w:t>15</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50,000 </w:t>
            </w:r>
            <w:r w:rsidRPr="009B2389">
              <w:rPr>
                <w:rFonts w:cs="Tahoma"/>
                <w:sz w:val="18"/>
                <w:lang w:eastAsia="ja-JP"/>
              </w:rPr>
              <w:t>～</w:t>
            </w:r>
            <w:r w:rsidRPr="009B2389">
              <w:rPr>
                <w:rFonts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rPr>
            </w:pPr>
            <w:r w:rsidRPr="009B2389">
              <w:rPr>
                <w:rFonts w:cs="Tahoma"/>
                <w:sz w:val="18"/>
              </w:rPr>
              <w:t>20</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100,000 </w:t>
            </w:r>
            <w:r w:rsidRPr="009B2389">
              <w:rPr>
                <w:rFonts w:cs="Tahoma"/>
                <w:sz w:val="18"/>
                <w:lang w:eastAsia="ja-JP"/>
              </w:rPr>
              <w:t>～</w:t>
            </w:r>
            <w:r w:rsidRPr="009B2389">
              <w:rPr>
                <w:rFonts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rPr>
            </w:pPr>
            <w:r w:rsidRPr="009B2389">
              <w:rPr>
                <w:rFonts w:cs="Tahoma"/>
                <w:sz w:val="18"/>
              </w:rPr>
              <w:t>30</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200,000 </w:t>
            </w:r>
            <w:r w:rsidRPr="009B2389">
              <w:rPr>
                <w:rFonts w:cs="Tahoma"/>
                <w:sz w:val="18"/>
                <w:lang w:eastAsia="ja-JP"/>
              </w:rPr>
              <w:t>～</w:t>
            </w:r>
            <w:r w:rsidRPr="009B2389">
              <w:rPr>
                <w:rFonts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rPr>
            </w:pPr>
            <w:r w:rsidRPr="009B2389">
              <w:rPr>
                <w:rFonts w:cs="Tahoma"/>
                <w:sz w:val="18"/>
              </w:rPr>
              <w:t>40</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400,000 </w:t>
            </w:r>
            <w:r w:rsidRPr="009B2389">
              <w:rPr>
                <w:rFonts w:cs="Tahoma"/>
                <w:sz w:val="18"/>
                <w:lang w:eastAsia="ja-JP"/>
              </w:rPr>
              <w:t>～</w:t>
            </w:r>
            <w:r w:rsidRPr="009B2389">
              <w:rPr>
                <w:rFonts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rPr>
            </w:pPr>
            <w:r w:rsidRPr="009B2389">
              <w:rPr>
                <w:rFonts w:cs="Tahoma"/>
                <w:sz w:val="18"/>
              </w:rPr>
              <w:t>50</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600,000 </w:t>
            </w:r>
            <w:r w:rsidRPr="009B2389">
              <w:rPr>
                <w:rFonts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02089" w:rsidRPr="009B2389" w:rsidRDefault="00C02089" w:rsidP="00F60653">
            <w:pPr>
              <w:pStyle w:val="AppendixBodyText"/>
              <w:spacing w:after="0"/>
              <w:jc w:val="center"/>
              <w:rPr>
                <w:rFonts w:cs="Tahoma"/>
                <w:sz w:val="18"/>
              </w:rPr>
            </w:pPr>
            <w:r w:rsidRPr="009B2389">
              <w:rPr>
                <w:rFonts w:cs="Tahoma"/>
                <w:sz w:val="18"/>
              </w:rPr>
              <w:t>75</w:t>
            </w:r>
          </w:p>
        </w:tc>
      </w:tr>
    </w:tbl>
    <w:p w:rsidR="00C02089" w:rsidRPr="009B2389" w:rsidRDefault="00C02089" w:rsidP="00F60653">
      <w:pPr>
        <w:pStyle w:val="AppendixBodyText"/>
        <w:spacing w:after="0"/>
        <w:rPr>
          <w:rFonts w:cs="Tahoma"/>
        </w:rPr>
      </w:pPr>
    </w:p>
    <w:p w:rsidR="00C02089" w:rsidRPr="009B2389" w:rsidRDefault="00BF6488" w:rsidP="00F60653">
      <w:pPr>
        <w:pStyle w:val="AppendixBodyText"/>
        <w:spacing w:after="0"/>
        <w:rPr>
          <w:rFonts w:cs="Tahoma"/>
          <w:sz w:val="18"/>
          <w:lang w:eastAsia="ja-JP"/>
        </w:rPr>
      </w:pPr>
      <w:r w:rsidRPr="009B2389">
        <w:rPr>
          <w:rFonts w:cs="Tahoma"/>
          <w:sz w:val="18"/>
          <w:szCs w:val="24"/>
        </w:rPr>
        <w:t xml:space="preserve">Core CAL Suite </w:t>
      </w:r>
      <w:r w:rsidRPr="009B2389">
        <w:rPr>
          <w:rFonts w:cs="Tahoma"/>
          <w:sz w:val="18"/>
          <w:szCs w:val="24"/>
          <w:lang w:val="ja-JP"/>
        </w:rPr>
        <w:t>および</w:t>
      </w:r>
      <w:r w:rsidRPr="009B2389">
        <w:rPr>
          <w:rFonts w:cs="Tahoma"/>
          <w:sz w:val="18"/>
          <w:szCs w:val="24"/>
        </w:rPr>
        <w:t xml:space="preserve"> SQL CAL SA </w:t>
      </w:r>
      <w:r w:rsidRPr="009B2389">
        <w:rPr>
          <w:rFonts w:cs="Tahoma"/>
          <w:sz w:val="18"/>
          <w:szCs w:val="24"/>
          <w:lang w:val="ja-JP"/>
        </w:rPr>
        <w:t>は左の列のしきい値に対し</w:t>
      </w:r>
      <w:r w:rsidRPr="009B2389">
        <w:rPr>
          <w:rFonts w:cs="Tahoma"/>
          <w:sz w:val="18"/>
          <w:szCs w:val="24"/>
        </w:rPr>
        <w:t xml:space="preserve"> </w:t>
      </w:r>
      <w:r w:rsidRPr="009B2389">
        <w:rPr>
          <w:rFonts w:cs="Tahoma"/>
          <w:sz w:val="18"/>
          <w:szCs w:val="24"/>
          <w:u w:val="single"/>
        </w:rPr>
        <w:t xml:space="preserve">1 </w:t>
      </w:r>
      <w:r w:rsidRPr="009B2389">
        <w:rPr>
          <w:rFonts w:cs="Tahoma"/>
          <w:sz w:val="18"/>
          <w:szCs w:val="24"/>
          <w:u w:val="single"/>
          <w:lang w:val="ja-JP"/>
        </w:rPr>
        <w:t>ポイント</w:t>
      </w:r>
      <w:r w:rsidRPr="009B2389">
        <w:rPr>
          <w:rFonts w:cs="Tahoma"/>
          <w:sz w:val="18"/>
          <w:szCs w:val="24"/>
          <w:lang w:val="ja-JP"/>
        </w:rPr>
        <w:t>してカウントされ、</w:t>
      </w:r>
      <w:r w:rsidRPr="009B2389">
        <w:rPr>
          <w:rFonts w:cs="Tahoma"/>
          <w:sz w:val="18"/>
          <w:szCs w:val="24"/>
        </w:rPr>
        <w:t xml:space="preserve">Enterprise CAL Suite SA </w:t>
      </w:r>
      <w:r w:rsidRPr="009B2389">
        <w:rPr>
          <w:rFonts w:cs="Tahoma"/>
          <w:sz w:val="18"/>
          <w:szCs w:val="24"/>
          <w:lang w:val="ja-JP"/>
        </w:rPr>
        <w:t>は</w:t>
      </w:r>
      <w:r w:rsidRPr="009B2389">
        <w:rPr>
          <w:rFonts w:cs="Tahoma"/>
          <w:sz w:val="18"/>
          <w:szCs w:val="24"/>
        </w:rPr>
        <w:t xml:space="preserve"> </w:t>
      </w:r>
      <w:r w:rsidRPr="009B2389">
        <w:rPr>
          <w:rFonts w:cs="Tahoma"/>
          <w:sz w:val="18"/>
          <w:szCs w:val="24"/>
          <w:u w:val="single"/>
        </w:rPr>
        <w:t xml:space="preserve">2 </w:t>
      </w:r>
      <w:r w:rsidRPr="009B2389">
        <w:rPr>
          <w:rFonts w:cs="Tahoma"/>
          <w:sz w:val="18"/>
          <w:szCs w:val="24"/>
          <w:u w:val="single"/>
          <w:lang w:val="ja-JP"/>
        </w:rPr>
        <w:t>ポイント</w:t>
      </w:r>
      <w:r w:rsidRPr="009B2389">
        <w:rPr>
          <w:rFonts w:cs="Tahoma"/>
          <w:sz w:val="18"/>
          <w:szCs w:val="24"/>
          <w:lang w:val="ja-JP"/>
        </w:rPr>
        <w:t>としてカウントされます。</w:t>
      </w:r>
    </w:p>
    <w:tbl>
      <w:tblPr>
        <w:tblW w:w="5550" w:type="dxa"/>
        <w:tblInd w:w="1458" w:type="dxa"/>
        <w:tblCellMar>
          <w:left w:w="0" w:type="dxa"/>
          <w:right w:w="0" w:type="dxa"/>
        </w:tblCellMar>
        <w:tblLook w:val="04A0" w:firstRow="1" w:lastRow="0" w:firstColumn="1" w:lastColumn="0" w:noHBand="0" w:noVBand="1"/>
      </w:tblPr>
      <w:tblGrid>
        <w:gridCol w:w="2850"/>
        <w:gridCol w:w="2700"/>
      </w:tblGrid>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9B2389" w:rsidRDefault="00C02089" w:rsidP="00F60653">
            <w:pPr>
              <w:pStyle w:val="AppendixBodyText"/>
              <w:spacing w:after="0"/>
              <w:jc w:val="center"/>
              <w:rPr>
                <w:rFonts w:cs="Tahoma"/>
                <w:sz w:val="18"/>
                <w:szCs w:val="18"/>
                <w:lang w:eastAsia="ja-JP"/>
              </w:rPr>
            </w:pPr>
            <w:r w:rsidRPr="009B2389">
              <w:rPr>
                <w:rFonts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02089" w:rsidRPr="009B2389" w:rsidRDefault="00BF6488" w:rsidP="00F60653">
            <w:pPr>
              <w:pStyle w:val="AppendixBodyText"/>
              <w:spacing w:after="0"/>
              <w:jc w:val="center"/>
              <w:rPr>
                <w:rFonts w:cs="Tahoma"/>
                <w:sz w:val="18"/>
                <w:szCs w:val="18"/>
                <w:lang w:eastAsia="ja-JP"/>
              </w:rPr>
            </w:pPr>
            <w:r w:rsidRPr="009B2389">
              <w:rPr>
                <w:rFonts w:cs="Tahoma"/>
                <w:b/>
                <w:bCs/>
                <w:sz w:val="18"/>
                <w:szCs w:val="18"/>
                <w:lang w:eastAsia="ja-JP"/>
              </w:rPr>
              <w:t>計画</w:t>
            </w:r>
            <w:r w:rsidR="00C02089" w:rsidRPr="009B2389">
              <w:rPr>
                <w:rFonts w:cs="Tahoma"/>
                <w:b/>
                <w:bCs/>
                <w:sz w:val="18"/>
                <w:szCs w:val="18"/>
                <w:lang w:eastAsia="ja-JP"/>
              </w:rPr>
              <w:t>サービスの日数</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lang w:eastAsia="ja-JP"/>
              </w:rPr>
            </w:pPr>
            <w:r w:rsidRPr="009B2389">
              <w:rPr>
                <w:rFonts w:cs="Tahoma"/>
                <w:sz w:val="18"/>
              </w:rPr>
              <w:t>200</w:t>
            </w:r>
            <w:r w:rsidRPr="009B2389">
              <w:rPr>
                <w:rFonts w:cs="Tahoma"/>
                <w:sz w:val="18"/>
                <w:lang w:eastAsia="ja-JP"/>
              </w:rPr>
              <w:t xml:space="preserve"> </w:t>
            </w:r>
            <w:r w:rsidRPr="009B2389">
              <w:rPr>
                <w:rFonts w:cs="Tahoma"/>
                <w:sz w:val="18"/>
                <w:lang w:eastAsia="ja-JP"/>
              </w:rPr>
              <w:t>～</w:t>
            </w:r>
            <w:r w:rsidRPr="009B2389">
              <w:rPr>
                <w:rFonts w:cs="Tahoma"/>
                <w:sz w:val="18"/>
                <w:lang w:eastAsia="ja-JP"/>
              </w:rPr>
              <w:t xml:space="preserve"> </w:t>
            </w:r>
            <w:r w:rsidRPr="009B2389">
              <w:rPr>
                <w:rFonts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lang w:eastAsia="ja-JP"/>
              </w:rPr>
            </w:pPr>
            <w:r w:rsidRPr="009B2389">
              <w:rPr>
                <w:rFonts w:cs="Tahoma"/>
                <w:sz w:val="18"/>
              </w:rPr>
              <w:t>1</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4,000 </w:t>
            </w:r>
            <w:r w:rsidRPr="009B2389">
              <w:rPr>
                <w:rFonts w:cs="Tahoma"/>
                <w:sz w:val="18"/>
                <w:lang w:eastAsia="ja-JP"/>
              </w:rPr>
              <w:t>～</w:t>
            </w:r>
            <w:r w:rsidRPr="009B2389">
              <w:rPr>
                <w:rFonts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rPr>
            </w:pPr>
            <w:r w:rsidRPr="009B2389">
              <w:rPr>
                <w:rFonts w:cs="Tahoma"/>
                <w:sz w:val="18"/>
              </w:rPr>
              <w:t>3</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10,000 </w:t>
            </w:r>
            <w:r w:rsidRPr="009B2389">
              <w:rPr>
                <w:rFonts w:cs="Tahoma"/>
                <w:sz w:val="18"/>
                <w:lang w:eastAsia="ja-JP"/>
              </w:rPr>
              <w:t>～</w:t>
            </w:r>
            <w:r w:rsidRPr="009B2389">
              <w:rPr>
                <w:rFonts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rPr>
            </w:pPr>
            <w:r w:rsidRPr="009B2389">
              <w:rPr>
                <w:rFonts w:cs="Tahoma"/>
                <w:sz w:val="18"/>
              </w:rPr>
              <w:t>5</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100,000 </w:t>
            </w:r>
            <w:r w:rsidRPr="009B2389">
              <w:rPr>
                <w:rFonts w:cs="Tahoma"/>
                <w:sz w:val="18"/>
                <w:lang w:eastAsia="ja-JP"/>
              </w:rPr>
              <w:t>～</w:t>
            </w:r>
            <w:r w:rsidRPr="009B2389">
              <w:rPr>
                <w:rFonts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rPr>
            </w:pPr>
            <w:r w:rsidRPr="009B2389">
              <w:rPr>
                <w:rFonts w:cs="Tahoma"/>
                <w:sz w:val="18"/>
              </w:rPr>
              <w:t>7</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rPr>
            </w:pPr>
            <w:r w:rsidRPr="009B2389">
              <w:rPr>
                <w:rFonts w:cs="Tahoma"/>
                <w:sz w:val="18"/>
              </w:rPr>
              <w:lastRenderedPageBreak/>
              <w:t xml:space="preserve">300,000 </w:t>
            </w:r>
            <w:r w:rsidRPr="009B2389">
              <w:rPr>
                <w:rFonts w:cs="Tahoma"/>
                <w:sz w:val="18"/>
                <w:lang w:eastAsia="ja-JP"/>
              </w:rPr>
              <w:t>～</w:t>
            </w:r>
            <w:r w:rsidRPr="009B2389">
              <w:rPr>
                <w:rFonts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rPr>
            </w:pPr>
            <w:r w:rsidRPr="009B2389">
              <w:rPr>
                <w:rFonts w:cs="Tahoma"/>
                <w:sz w:val="18"/>
              </w:rPr>
              <w:t>10</w:t>
            </w:r>
          </w:p>
        </w:tc>
      </w:tr>
      <w:tr w:rsidR="00C02089" w:rsidRPr="009B2389" w:rsidTr="00BF6488">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lang w:eastAsia="ja-JP"/>
              </w:rPr>
            </w:pPr>
            <w:r w:rsidRPr="009B2389">
              <w:rPr>
                <w:rFonts w:cs="Tahoma"/>
                <w:sz w:val="18"/>
              </w:rPr>
              <w:t xml:space="preserve">600,000 </w:t>
            </w:r>
            <w:r w:rsidRPr="009B2389">
              <w:rPr>
                <w:rFonts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02089" w:rsidRPr="009B2389" w:rsidRDefault="00C02089" w:rsidP="00F60653">
            <w:pPr>
              <w:pStyle w:val="AppendixBodyText"/>
              <w:spacing w:after="0"/>
              <w:jc w:val="center"/>
              <w:rPr>
                <w:rFonts w:cs="Tahoma"/>
                <w:sz w:val="18"/>
              </w:rPr>
            </w:pPr>
            <w:r w:rsidRPr="009B2389">
              <w:rPr>
                <w:rFonts w:cs="Tahoma"/>
                <w:sz w:val="18"/>
              </w:rPr>
              <w:t>12</w:t>
            </w:r>
          </w:p>
        </w:tc>
      </w:tr>
    </w:tbl>
    <w:p w:rsidR="00441F3E" w:rsidRPr="009B2389" w:rsidRDefault="00441F3E" w:rsidP="001C0AB1">
      <w:pPr>
        <w:pStyle w:val="AppendixBodyText"/>
        <w:spacing w:after="0"/>
        <w:rPr>
          <w:rFonts w:cs="Tahoma"/>
          <w:bCs/>
          <w:iCs/>
          <w:sz w:val="18"/>
          <w:lang w:eastAsia="ja-JP"/>
        </w:rPr>
      </w:pPr>
    </w:p>
    <w:p w:rsidR="00C02089" w:rsidRPr="009B2389" w:rsidRDefault="00C02089" w:rsidP="001C0AB1">
      <w:pPr>
        <w:pStyle w:val="AppendixBodyText"/>
        <w:spacing w:after="0"/>
        <w:rPr>
          <w:rFonts w:cs="Tahoma"/>
          <w:b/>
          <w:bCs/>
          <w:iCs/>
          <w:sz w:val="18"/>
        </w:rPr>
      </w:pPr>
      <w:r w:rsidRPr="009B2389">
        <w:rPr>
          <w:rFonts w:cs="Tahoma"/>
          <w:b/>
          <w:bCs/>
          <w:iCs/>
          <w:sz w:val="18"/>
          <w:lang w:eastAsia="ja-JP"/>
        </w:rPr>
        <w:t>例</w:t>
      </w:r>
    </w:p>
    <w:p w:rsidR="00C02089" w:rsidRPr="009B2389" w:rsidRDefault="00C02089" w:rsidP="001C0AB1">
      <w:pPr>
        <w:pStyle w:val="AppendixBodyText"/>
        <w:spacing w:after="0"/>
        <w:rPr>
          <w:rFonts w:cs="Tahoma"/>
          <w:sz w:val="18"/>
        </w:rPr>
      </w:pPr>
      <w:r w:rsidRPr="009B2389">
        <w:rPr>
          <w:rFonts w:cs="Tahoma"/>
          <w:sz w:val="18"/>
        </w:rPr>
        <w:t xml:space="preserve">Open Value Agreement </w:t>
      </w:r>
      <w:r w:rsidRPr="009B2389">
        <w:rPr>
          <w:rFonts w:cs="Tahoma"/>
          <w:sz w:val="18"/>
          <w:lang w:val="ja-JP"/>
        </w:rPr>
        <w:t>で以下のライセンスを保有している場合</w:t>
      </w:r>
      <w:r w:rsidRPr="009B2389">
        <w:rPr>
          <w:rFonts w:cs="Tahoma"/>
          <w:sz w:val="18"/>
        </w:rPr>
        <w:t>:</w:t>
      </w:r>
    </w:p>
    <w:p w:rsidR="00C02089" w:rsidRPr="009B2389" w:rsidRDefault="00C02089" w:rsidP="001C0AB1">
      <w:pPr>
        <w:pStyle w:val="AppendixBodyText"/>
        <w:spacing w:after="0"/>
        <w:rPr>
          <w:rFonts w:cs="Tahoma"/>
          <w:sz w:val="18"/>
        </w:rPr>
      </w:pPr>
      <w:r w:rsidRPr="009B2389">
        <w:rPr>
          <w:rFonts w:cs="Tahoma"/>
          <w:sz w:val="18"/>
        </w:rPr>
        <w:t xml:space="preserve">150 </w:t>
      </w:r>
      <w:r w:rsidRPr="009B2389">
        <w:rPr>
          <w:rFonts w:cs="Tahoma"/>
          <w:sz w:val="18"/>
          <w:lang w:val="ja-JP"/>
        </w:rPr>
        <w:t>の</w:t>
      </w:r>
      <w:r w:rsidRPr="009B2389">
        <w:rPr>
          <w:rFonts w:cs="Tahoma"/>
          <w:sz w:val="18"/>
        </w:rPr>
        <w:t xml:space="preserve"> Office Professional </w:t>
      </w:r>
      <w:r w:rsidRPr="009B2389">
        <w:rPr>
          <w:rFonts w:cs="Tahoma"/>
          <w:sz w:val="18"/>
          <w:lang w:eastAsia="ja-JP"/>
        </w:rPr>
        <w:t>Plus</w:t>
      </w:r>
      <w:r w:rsidRPr="009B2389">
        <w:rPr>
          <w:rFonts w:cs="Tahoma"/>
          <w:sz w:val="18"/>
        </w:rPr>
        <w:t xml:space="preserve"> L&amp;SA</w:t>
      </w:r>
    </w:p>
    <w:p w:rsidR="00C02089" w:rsidRPr="009B2389" w:rsidRDefault="00C02089" w:rsidP="001C0AB1">
      <w:pPr>
        <w:pStyle w:val="AppendixBodyText"/>
        <w:spacing w:after="0"/>
        <w:rPr>
          <w:rFonts w:cs="Tahoma"/>
          <w:sz w:val="18"/>
          <w:u w:val="single"/>
          <w:lang w:eastAsia="ja-JP"/>
        </w:rPr>
      </w:pPr>
      <w:r w:rsidRPr="009B2389">
        <w:rPr>
          <w:rFonts w:cs="Tahoma"/>
          <w:sz w:val="18"/>
          <w:u w:val="single"/>
        </w:rPr>
        <w:t xml:space="preserve">+50 </w:t>
      </w:r>
      <w:r w:rsidRPr="009B2389">
        <w:rPr>
          <w:rFonts w:cs="Tahoma"/>
          <w:sz w:val="18"/>
          <w:u w:val="single"/>
          <w:lang w:val="ja-JP"/>
        </w:rPr>
        <w:t>の</w:t>
      </w:r>
      <w:r w:rsidRPr="009B2389">
        <w:rPr>
          <w:rFonts w:cs="Tahoma"/>
          <w:sz w:val="18"/>
          <w:u w:val="single"/>
        </w:rPr>
        <w:t xml:space="preserve"> Visio Standard SA</w:t>
      </w:r>
      <w:r w:rsidRPr="009B2389">
        <w:rPr>
          <w:rFonts w:cs="Tahoma"/>
          <w:sz w:val="18"/>
          <w:u w:val="single"/>
        </w:rPr>
        <w:tab/>
      </w:r>
      <w:r w:rsidRPr="009B2389">
        <w:rPr>
          <w:rFonts w:cs="Tahoma"/>
          <w:sz w:val="18"/>
          <w:u w:val="single"/>
        </w:rPr>
        <w:tab/>
      </w:r>
    </w:p>
    <w:p w:rsidR="00C02089" w:rsidRPr="009B2389" w:rsidRDefault="00596A79" w:rsidP="001C0AB1">
      <w:pPr>
        <w:pStyle w:val="AppendixBodyText"/>
        <w:spacing w:after="0"/>
        <w:rPr>
          <w:rFonts w:cs="Tahoma"/>
          <w:sz w:val="18"/>
          <w:lang w:eastAsia="ja-JP"/>
        </w:rPr>
      </w:pPr>
      <w:r w:rsidRPr="009B2389">
        <w:rPr>
          <w:rFonts w:cs="Tahoma"/>
          <w:sz w:val="18"/>
          <w:szCs w:val="24"/>
          <w:lang w:val="ja-JP" w:eastAsia="ja-JP"/>
        </w:rPr>
        <w:t>対象となる</w:t>
      </w:r>
      <w:r w:rsidRPr="009B2389">
        <w:rPr>
          <w:rFonts w:cs="Tahoma"/>
          <w:sz w:val="18"/>
          <w:szCs w:val="24"/>
          <w:lang w:val="ja-JP" w:eastAsia="ja-JP"/>
        </w:rPr>
        <w:t xml:space="preserve"> </w:t>
      </w:r>
      <w:r w:rsidR="00BF6488" w:rsidRPr="009B2389">
        <w:rPr>
          <w:rFonts w:cs="Tahoma"/>
          <w:sz w:val="18"/>
          <w:szCs w:val="24"/>
          <w:lang w:val="ja-JP" w:eastAsia="ja-JP"/>
        </w:rPr>
        <w:t xml:space="preserve">Office </w:t>
      </w:r>
      <w:r w:rsidR="00BF6488" w:rsidRPr="009B2389">
        <w:rPr>
          <w:rFonts w:cs="Tahoma"/>
          <w:sz w:val="18"/>
          <w:szCs w:val="24"/>
          <w:lang w:val="ja-JP" w:eastAsia="ja-JP"/>
        </w:rPr>
        <w:t>アプリケーション</w:t>
      </w:r>
      <w:r w:rsidR="00BF6488" w:rsidRPr="009B2389">
        <w:rPr>
          <w:rFonts w:cs="Tahoma"/>
          <w:sz w:val="18"/>
          <w:szCs w:val="24"/>
          <w:lang w:val="ja-JP" w:eastAsia="ja-JP"/>
        </w:rPr>
        <w:t>/</w:t>
      </w:r>
      <w:r w:rsidR="00BF6488" w:rsidRPr="009B2389">
        <w:rPr>
          <w:rFonts w:cs="Tahoma"/>
          <w:sz w:val="18"/>
          <w:szCs w:val="24"/>
          <w:lang w:val="ja-JP" w:eastAsia="ja-JP"/>
        </w:rPr>
        <w:t>サーバー</w:t>
      </w:r>
      <w:r w:rsidR="00BF6488" w:rsidRPr="009B2389">
        <w:rPr>
          <w:rFonts w:cs="Tahoma"/>
          <w:sz w:val="18"/>
          <w:szCs w:val="24"/>
          <w:lang w:val="ja-JP" w:eastAsia="ja-JP"/>
        </w:rPr>
        <w:t xml:space="preserve"> </w:t>
      </w:r>
      <w:r w:rsidR="00BF6488" w:rsidRPr="009B2389">
        <w:rPr>
          <w:rFonts w:cs="Tahoma"/>
          <w:sz w:val="18"/>
          <w:szCs w:val="24"/>
          <w:lang w:val="ja-JP" w:eastAsia="ja-JP"/>
        </w:rPr>
        <w:t>ライセンスのポイント数</w:t>
      </w:r>
      <w:r w:rsidR="00BF6488" w:rsidRPr="009B2389">
        <w:rPr>
          <w:rFonts w:cs="Tahoma"/>
          <w:sz w:val="18"/>
          <w:szCs w:val="24"/>
          <w:lang w:val="ja-JP" w:eastAsia="ja-JP"/>
        </w:rPr>
        <w:t xml:space="preserve"> 200 = 1 </w:t>
      </w:r>
      <w:r w:rsidR="00BF6488" w:rsidRPr="009B2389">
        <w:rPr>
          <w:rFonts w:cs="Tahoma"/>
          <w:sz w:val="18"/>
          <w:szCs w:val="24"/>
          <w:lang w:val="ja-JP" w:eastAsia="ja-JP"/>
        </w:rPr>
        <w:t>日</w:t>
      </w:r>
    </w:p>
    <w:p w:rsidR="00707A25" w:rsidRPr="009B2389" w:rsidRDefault="00707A25" w:rsidP="001C0AB1">
      <w:pPr>
        <w:pStyle w:val="AppendixBodyText"/>
        <w:spacing w:after="0"/>
        <w:rPr>
          <w:rFonts w:cs="Tahoma"/>
          <w:sz w:val="18"/>
          <w:lang w:eastAsia="ja-JP"/>
        </w:rPr>
      </w:pPr>
    </w:p>
    <w:p w:rsidR="00C02089" w:rsidRPr="009B2389" w:rsidRDefault="00BF6488" w:rsidP="001C0AB1">
      <w:pPr>
        <w:pStyle w:val="AppendixBodyText"/>
        <w:spacing w:after="0"/>
        <w:rPr>
          <w:rFonts w:cs="Tahoma"/>
          <w:sz w:val="18"/>
          <w:lang w:eastAsia="ja-JP"/>
        </w:rPr>
      </w:pPr>
      <w:r w:rsidRPr="009B2389">
        <w:rPr>
          <w:rFonts w:cs="Tahoma"/>
          <w:sz w:val="18"/>
          <w:szCs w:val="24"/>
        </w:rPr>
        <w:t xml:space="preserve">Select </w:t>
      </w:r>
      <w:r w:rsidRPr="009B2389">
        <w:rPr>
          <w:rFonts w:cs="Tahoma"/>
          <w:sz w:val="18"/>
          <w:szCs w:val="24"/>
          <w:lang w:val="ja-JP"/>
        </w:rPr>
        <w:t>または</w:t>
      </w:r>
      <w:r w:rsidRPr="009B2389">
        <w:rPr>
          <w:rFonts w:cs="Tahoma"/>
          <w:sz w:val="18"/>
          <w:szCs w:val="24"/>
        </w:rPr>
        <w:t xml:space="preserve"> Select Plus SAM </w:t>
      </w:r>
      <w:r w:rsidRPr="009B2389">
        <w:rPr>
          <w:rFonts w:cs="Tahoma"/>
          <w:sz w:val="18"/>
          <w:szCs w:val="24"/>
          <w:lang w:val="ja-JP"/>
        </w:rPr>
        <w:t>加入契約で以下のライセンスを保有している場合</w:t>
      </w:r>
      <w:r w:rsidRPr="009B2389">
        <w:rPr>
          <w:rFonts w:cs="Tahoma"/>
          <w:sz w:val="18"/>
          <w:szCs w:val="24"/>
        </w:rPr>
        <w:t>:</w:t>
      </w:r>
    </w:p>
    <w:p w:rsidR="00C02089" w:rsidRPr="009B2389" w:rsidRDefault="00C02089" w:rsidP="001C0AB1">
      <w:pPr>
        <w:pStyle w:val="AppendixBodyText"/>
        <w:spacing w:after="0"/>
        <w:rPr>
          <w:rFonts w:cs="Tahoma"/>
          <w:sz w:val="18"/>
        </w:rPr>
      </w:pPr>
      <w:r w:rsidRPr="009B2389">
        <w:rPr>
          <w:rFonts w:cs="Tahoma"/>
          <w:sz w:val="18"/>
        </w:rPr>
        <w:t xml:space="preserve">3,500 </w:t>
      </w:r>
      <w:r w:rsidRPr="009B2389">
        <w:rPr>
          <w:rFonts w:cs="Tahoma"/>
          <w:sz w:val="18"/>
          <w:lang w:eastAsia="ja-JP"/>
        </w:rPr>
        <w:t>の</w:t>
      </w:r>
      <w:r w:rsidRPr="009B2389">
        <w:rPr>
          <w:rFonts w:cs="Tahoma"/>
          <w:sz w:val="18"/>
          <w:lang w:eastAsia="ja-JP"/>
        </w:rPr>
        <w:t xml:space="preserve"> </w:t>
      </w:r>
      <w:r w:rsidRPr="009B2389">
        <w:rPr>
          <w:rFonts w:cs="Tahoma"/>
          <w:sz w:val="18"/>
        </w:rPr>
        <w:t>Enterprise CAL Suite SA</w:t>
      </w:r>
    </w:p>
    <w:p w:rsidR="00C02089" w:rsidRPr="009B2389" w:rsidRDefault="00C02089" w:rsidP="001C0AB1">
      <w:pPr>
        <w:pStyle w:val="AppendixBodyText"/>
        <w:spacing w:after="0"/>
        <w:rPr>
          <w:rFonts w:cs="Tahoma"/>
          <w:sz w:val="18"/>
          <w:lang w:eastAsia="ja-JP"/>
        </w:rPr>
      </w:pPr>
      <w:r w:rsidRPr="009B2389">
        <w:rPr>
          <w:rFonts w:cs="Tahoma"/>
          <w:sz w:val="18"/>
          <w:u w:val="single"/>
          <w:lang w:eastAsia="ja-JP"/>
        </w:rPr>
        <w:t>x 2 (</w:t>
      </w:r>
      <w:r w:rsidRPr="009B2389">
        <w:rPr>
          <w:rFonts w:cs="Tahoma"/>
          <w:sz w:val="18"/>
          <w:u w:val="single"/>
          <w:lang w:eastAsia="ja-JP"/>
        </w:rPr>
        <w:t>それぞれポイントが</w:t>
      </w:r>
      <w:r w:rsidRPr="009B2389">
        <w:rPr>
          <w:rFonts w:cs="Tahoma"/>
          <w:sz w:val="18"/>
          <w:u w:val="single"/>
          <w:lang w:eastAsia="ja-JP"/>
        </w:rPr>
        <w:t xml:space="preserve"> 2 </w:t>
      </w:r>
      <w:r w:rsidRPr="009B2389">
        <w:rPr>
          <w:rFonts w:cs="Tahoma"/>
          <w:sz w:val="18"/>
          <w:u w:val="single"/>
          <w:lang w:eastAsia="ja-JP"/>
        </w:rPr>
        <w:t>倍</w:t>
      </w:r>
      <w:r w:rsidRPr="009B2389">
        <w:rPr>
          <w:rFonts w:cs="Tahoma"/>
          <w:sz w:val="18"/>
          <w:u w:val="single"/>
          <w:lang w:eastAsia="ja-JP"/>
        </w:rPr>
        <w:t>)</w:t>
      </w:r>
      <w:r w:rsidRPr="009B2389">
        <w:rPr>
          <w:rFonts w:cs="Tahoma"/>
          <w:sz w:val="18"/>
          <w:u w:val="single"/>
          <w:lang w:eastAsia="ja-JP"/>
        </w:rPr>
        <w:tab/>
      </w:r>
    </w:p>
    <w:p w:rsidR="00C02089" w:rsidRPr="009B2389" w:rsidRDefault="00BF6488" w:rsidP="001C0AB1">
      <w:pPr>
        <w:pStyle w:val="AppendixBodyText"/>
        <w:spacing w:after="0"/>
        <w:rPr>
          <w:rFonts w:cs="Tahoma"/>
          <w:sz w:val="18"/>
          <w:lang w:eastAsia="ja-JP"/>
        </w:rPr>
      </w:pPr>
      <w:r w:rsidRPr="009B2389">
        <w:rPr>
          <w:rFonts w:cs="Tahoma"/>
          <w:sz w:val="18"/>
          <w:szCs w:val="24"/>
          <w:lang w:val="ja-JP" w:eastAsia="ja-JP"/>
        </w:rPr>
        <w:t xml:space="preserve">CAL 7,000 </w:t>
      </w:r>
      <w:r w:rsidRPr="009B2389">
        <w:rPr>
          <w:rFonts w:cs="Tahoma"/>
          <w:sz w:val="18"/>
          <w:szCs w:val="24"/>
          <w:lang w:val="ja-JP" w:eastAsia="ja-JP"/>
        </w:rPr>
        <w:t>ポイント</w:t>
      </w:r>
      <w:r w:rsidRPr="009B2389">
        <w:rPr>
          <w:rFonts w:cs="Tahoma"/>
          <w:sz w:val="18"/>
          <w:szCs w:val="24"/>
          <w:lang w:val="ja-JP" w:eastAsia="ja-JP"/>
        </w:rPr>
        <w:t xml:space="preserve"> = 3 </w:t>
      </w:r>
      <w:r w:rsidRPr="009B2389">
        <w:rPr>
          <w:rFonts w:cs="Tahoma"/>
          <w:sz w:val="18"/>
          <w:szCs w:val="24"/>
          <w:lang w:val="ja-JP" w:eastAsia="ja-JP"/>
        </w:rPr>
        <w:t>日</w:t>
      </w:r>
    </w:p>
    <w:p w:rsidR="00C02089" w:rsidRPr="009B2389" w:rsidRDefault="00C02089" w:rsidP="001C0AB1">
      <w:pPr>
        <w:pStyle w:val="AppendixBodyText"/>
        <w:spacing w:after="0"/>
        <w:rPr>
          <w:rFonts w:cs="Tahoma"/>
          <w:sz w:val="18"/>
          <w:lang w:eastAsia="ja-JP"/>
        </w:rPr>
      </w:pPr>
    </w:p>
    <w:p w:rsidR="00C02089" w:rsidRPr="009B2389" w:rsidRDefault="00C02089" w:rsidP="001C0AB1">
      <w:pPr>
        <w:pStyle w:val="AppendixBodyText"/>
        <w:spacing w:after="0"/>
        <w:rPr>
          <w:rFonts w:cs="Tahoma"/>
          <w:sz w:val="18"/>
          <w:lang w:eastAsia="ja-JP"/>
        </w:rPr>
      </w:pPr>
      <w:r w:rsidRPr="009B2389">
        <w:rPr>
          <w:rFonts w:cs="Tahoma"/>
          <w:sz w:val="18"/>
          <w:lang w:eastAsia="ja-JP"/>
        </w:rPr>
        <w:t xml:space="preserve">EA </w:t>
      </w:r>
      <w:r w:rsidRPr="009B2389">
        <w:rPr>
          <w:rFonts w:cs="Tahoma"/>
          <w:sz w:val="18"/>
          <w:lang w:val="ja-JP" w:eastAsia="ja-JP"/>
        </w:rPr>
        <w:t>加入契約で以下のライセンスを保有している場合</w:t>
      </w:r>
      <w:r w:rsidRPr="009B2389">
        <w:rPr>
          <w:rFonts w:cs="Tahoma"/>
          <w:sz w:val="18"/>
          <w:lang w:eastAsia="ja-JP"/>
        </w:rPr>
        <w:t>:</w:t>
      </w:r>
    </w:p>
    <w:p w:rsidR="00C02089" w:rsidRPr="009B2389" w:rsidRDefault="00C02089" w:rsidP="001C0AB1">
      <w:pPr>
        <w:pStyle w:val="AppendixBodyText"/>
        <w:spacing w:after="0"/>
        <w:rPr>
          <w:rFonts w:cs="Tahoma"/>
          <w:sz w:val="18"/>
          <w:lang w:eastAsia="ja-JP"/>
        </w:rPr>
      </w:pPr>
      <w:r w:rsidRPr="009B2389">
        <w:rPr>
          <w:rFonts w:cs="Tahoma"/>
          <w:sz w:val="18"/>
          <w:lang w:eastAsia="ja-JP"/>
        </w:rPr>
        <w:t xml:space="preserve">3,500 </w:t>
      </w:r>
      <w:r w:rsidRPr="009B2389">
        <w:rPr>
          <w:rFonts w:cs="Tahoma"/>
          <w:sz w:val="18"/>
          <w:lang w:eastAsia="ja-JP"/>
        </w:rPr>
        <w:t>のエンタープライズ</w:t>
      </w:r>
      <w:r w:rsidRPr="009B2389">
        <w:rPr>
          <w:rFonts w:cs="Tahoma"/>
          <w:sz w:val="18"/>
          <w:lang w:eastAsia="ja-JP"/>
        </w:rPr>
        <w:t xml:space="preserve"> </w:t>
      </w:r>
      <w:r w:rsidRPr="009B2389">
        <w:rPr>
          <w:rFonts w:cs="Tahoma"/>
          <w:sz w:val="18"/>
          <w:lang w:eastAsia="ja-JP"/>
        </w:rPr>
        <w:t>デスクトップ</w:t>
      </w:r>
    </w:p>
    <w:p w:rsidR="00C02089" w:rsidRPr="009B2389" w:rsidRDefault="00C02089" w:rsidP="00E73698">
      <w:pPr>
        <w:pStyle w:val="AppendixBodyText"/>
        <w:numPr>
          <w:ilvl w:val="0"/>
          <w:numId w:val="18"/>
        </w:numPr>
        <w:tabs>
          <w:tab w:val="clear" w:pos="1500"/>
        </w:tabs>
        <w:spacing w:after="0"/>
        <w:ind w:left="777"/>
        <w:rPr>
          <w:rFonts w:cs="Tahoma"/>
          <w:sz w:val="18"/>
        </w:rPr>
      </w:pPr>
      <w:r w:rsidRPr="009B2389">
        <w:rPr>
          <w:rFonts w:cs="Tahoma"/>
          <w:sz w:val="18"/>
        </w:rPr>
        <w:t xml:space="preserve">3,500 </w:t>
      </w:r>
      <w:r w:rsidRPr="009B2389">
        <w:rPr>
          <w:rFonts w:cs="Tahoma"/>
          <w:sz w:val="18"/>
          <w:lang w:eastAsia="ja-JP"/>
        </w:rPr>
        <w:t>の</w:t>
      </w:r>
      <w:r w:rsidRPr="009B2389">
        <w:rPr>
          <w:rFonts w:cs="Tahoma"/>
          <w:sz w:val="18"/>
          <w:lang w:eastAsia="ja-JP"/>
        </w:rPr>
        <w:t xml:space="preserve"> </w:t>
      </w:r>
      <w:r w:rsidRPr="009B2389">
        <w:rPr>
          <w:rFonts w:cs="Tahoma"/>
          <w:sz w:val="18"/>
        </w:rPr>
        <w:t xml:space="preserve">Office </w:t>
      </w:r>
      <w:r w:rsidRPr="009B2389">
        <w:rPr>
          <w:rFonts w:cs="Tahoma"/>
          <w:sz w:val="18"/>
          <w:lang w:eastAsia="ja-JP"/>
        </w:rPr>
        <w:t>Professional Plus</w:t>
      </w:r>
    </w:p>
    <w:p w:rsidR="00C02089" w:rsidRPr="009B2389" w:rsidRDefault="00C02089" w:rsidP="00E73698">
      <w:pPr>
        <w:pStyle w:val="AppendixBodyText"/>
        <w:numPr>
          <w:ilvl w:val="0"/>
          <w:numId w:val="18"/>
        </w:numPr>
        <w:tabs>
          <w:tab w:val="clear" w:pos="1500"/>
        </w:tabs>
        <w:spacing w:after="0"/>
        <w:ind w:left="777"/>
        <w:rPr>
          <w:rFonts w:cs="Tahoma"/>
          <w:sz w:val="18"/>
        </w:rPr>
      </w:pPr>
      <w:r w:rsidRPr="009B2389">
        <w:rPr>
          <w:rFonts w:cs="Tahoma"/>
          <w:sz w:val="18"/>
        </w:rPr>
        <w:t xml:space="preserve">3,500 </w:t>
      </w:r>
      <w:r w:rsidRPr="009B2389">
        <w:rPr>
          <w:rFonts w:cs="Tahoma"/>
          <w:sz w:val="18"/>
          <w:lang w:eastAsia="ja-JP"/>
        </w:rPr>
        <w:t>の</w:t>
      </w:r>
      <w:r w:rsidRPr="009B2389">
        <w:rPr>
          <w:rFonts w:cs="Tahoma"/>
          <w:sz w:val="18"/>
          <w:lang w:eastAsia="ja-JP"/>
        </w:rPr>
        <w:t xml:space="preserve"> </w:t>
      </w:r>
      <w:r w:rsidRPr="009B2389">
        <w:rPr>
          <w:rFonts w:cs="Tahoma"/>
          <w:sz w:val="18"/>
        </w:rPr>
        <w:t>Enterprise CAL Suite</w:t>
      </w:r>
    </w:p>
    <w:p w:rsidR="00BF6488" w:rsidRPr="009B2389" w:rsidRDefault="00BF6488" w:rsidP="001C0AB1">
      <w:pPr>
        <w:pStyle w:val="AppendixBodyText"/>
        <w:spacing w:after="0"/>
        <w:rPr>
          <w:rFonts w:cs="Tahoma"/>
          <w:sz w:val="18"/>
        </w:rPr>
      </w:pPr>
      <w:r w:rsidRPr="009B2389">
        <w:rPr>
          <w:rFonts w:cs="Tahoma"/>
          <w:sz w:val="18"/>
          <w:szCs w:val="24"/>
          <w:lang w:val="ja-JP"/>
        </w:rPr>
        <w:t xml:space="preserve">+50 </w:t>
      </w:r>
      <w:r w:rsidRPr="009B2389">
        <w:rPr>
          <w:rFonts w:cs="Tahoma"/>
          <w:sz w:val="18"/>
          <w:szCs w:val="24"/>
          <w:lang w:val="ja-JP"/>
        </w:rPr>
        <w:t>の</w:t>
      </w:r>
      <w:r w:rsidRPr="009B2389">
        <w:rPr>
          <w:rFonts w:cs="Tahoma"/>
          <w:sz w:val="18"/>
          <w:szCs w:val="24"/>
          <w:lang w:val="ja-JP"/>
        </w:rPr>
        <w:t xml:space="preserve"> Windows Server Enterprise Edition (</w:t>
      </w:r>
      <w:r w:rsidRPr="009B2389">
        <w:rPr>
          <w:rFonts w:cs="Tahoma"/>
          <w:sz w:val="18"/>
          <w:szCs w:val="24"/>
          <w:lang w:val="ja-JP"/>
        </w:rPr>
        <w:t>それぞれ</w:t>
      </w:r>
      <w:r w:rsidRPr="009B2389">
        <w:rPr>
          <w:rFonts w:cs="Tahoma"/>
          <w:sz w:val="18"/>
          <w:szCs w:val="24"/>
          <w:lang w:val="ja-JP"/>
        </w:rPr>
        <w:t xml:space="preserve"> x 50 </w:t>
      </w:r>
      <w:r w:rsidRPr="009B2389">
        <w:rPr>
          <w:rFonts w:cs="Tahoma"/>
          <w:sz w:val="18"/>
          <w:szCs w:val="24"/>
          <w:lang w:val="ja-JP"/>
        </w:rPr>
        <w:t>ポイント</w:t>
      </w:r>
      <w:r w:rsidRPr="009B2389">
        <w:rPr>
          <w:rFonts w:cs="Tahoma"/>
          <w:sz w:val="18"/>
          <w:szCs w:val="24"/>
          <w:lang w:val="ja-JP"/>
        </w:rPr>
        <w:t xml:space="preserve"> = 2,500 </w:t>
      </w:r>
      <w:r w:rsidRPr="009B2389">
        <w:rPr>
          <w:rFonts w:cs="Tahoma"/>
          <w:sz w:val="18"/>
          <w:szCs w:val="24"/>
          <w:lang w:val="ja-JP"/>
        </w:rPr>
        <w:t>ポイント</w:t>
      </w:r>
      <w:r w:rsidRPr="009B2389">
        <w:rPr>
          <w:rFonts w:cs="Tahoma"/>
          <w:sz w:val="18"/>
          <w:szCs w:val="24"/>
          <w:lang w:val="ja-JP"/>
        </w:rPr>
        <w:t>)</w:t>
      </w:r>
    </w:p>
    <w:p w:rsidR="00C02089" w:rsidRPr="009B2389" w:rsidRDefault="00C02089" w:rsidP="001C0AB1">
      <w:pPr>
        <w:pStyle w:val="AppendixBodyText"/>
        <w:spacing w:after="0"/>
        <w:rPr>
          <w:rFonts w:cs="Tahoma"/>
          <w:sz w:val="18"/>
          <w:lang w:eastAsia="ja-JP"/>
        </w:rPr>
      </w:pPr>
      <w:r w:rsidRPr="009B2389">
        <w:rPr>
          <w:rFonts w:cs="Tahoma"/>
          <w:sz w:val="18"/>
          <w:u w:val="single"/>
        </w:rPr>
        <w:t>+</w:t>
      </w:r>
      <w:r w:rsidRPr="009B2389">
        <w:rPr>
          <w:rFonts w:cs="Tahoma"/>
          <w:sz w:val="18"/>
          <w:u w:val="single"/>
          <w:lang w:eastAsia="ja-JP"/>
        </w:rPr>
        <w:t xml:space="preserve"> </w:t>
      </w:r>
      <w:r w:rsidRPr="009B2389">
        <w:rPr>
          <w:rFonts w:cs="Tahoma"/>
          <w:sz w:val="18"/>
          <w:u w:val="single"/>
        </w:rPr>
        <w:t xml:space="preserve">600 </w:t>
      </w:r>
      <w:r w:rsidRPr="009B2389">
        <w:rPr>
          <w:rFonts w:cs="Tahoma"/>
          <w:sz w:val="18"/>
          <w:u w:val="single"/>
          <w:lang w:eastAsia="ja-JP"/>
        </w:rPr>
        <w:t>の</w:t>
      </w:r>
      <w:r w:rsidRPr="009B2389">
        <w:rPr>
          <w:rFonts w:cs="Tahoma"/>
          <w:sz w:val="18"/>
          <w:u w:val="single"/>
          <w:lang w:eastAsia="ja-JP"/>
        </w:rPr>
        <w:t xml:space="preserve"> </w:t>
      </w:r>
      <w:r w:rsidRPr="009B2389">
        <w:rPr>
          <w:rFonts w:cs="Tahoma"/>
          <w:sz w:val="18"/>
          <w:u w:val="single"/>
        </w:rPr>
        <w:t>Visio Standard SA</w:t>
      </w:r>
      <w:r w:rsidRPr="009B2389">
        <w:rPr>
          <w:rFonts w:cs="Tahoma"/>
          <w:sz w:val="18"/>
          <w:u w:val="single"/>
        </w:rPr>
        <w:tab/>
      </w:r>
    </w:p>
    <w:p w:rsidR="00C02089" w:rsidRPr="009B2389" w:rsidRDefault="00596A79" w:rsidP="001C0AB1">
      <w:pPr>
        <w:pStyle w:val="AppendixBodyText"/>
        <w:spacing w:after="0"/>
        <w:rPr>
          <w:rFonts w:cs="Tahoma"/>
          <w:sz w:val="18"/>
          <w:lang w:eastAsia="ja-JP"/>
        </w:rPr>
      </w:pPr>
      <w:r w:rsidRPr="009B2389">
        <w:rPr>
          <w:rFonts w:cs="Tahoma"/>
          <w:sz w:val="18"/>
          <w:szCs w:val="24"/>
          <w:lang w:val="ja-JP" w:eastAsia="ja-JP"/>
        </w:rPr>
        <w:t>対象となる</w:t>
      </w:r>
      <w:r w:rsidRPr="009B2389">
        <w:rPr>
          <w:rFonts w:cs="Tahoma"/>
          <w:sz w:val="18"/>
          <w:szCs w:val="24"/>
          <w:lang w:val="ja-JP" w:eastAsia="ja-JP"/>
        </w:rPr>
        <w:t xml:space="preserve"> </w:t>
      </w:r>
      <w:r w:rsidR="00BF6488" w:rsidRPr="009B2389">
        <w:rPr>
          <w:rFonts w:cs="Tahoma"/>
          <w:sz w:val="18"/>
          <w:szCs w:val="24"/>
          <w:lang w:val="ja-JP" w:eastAsia="ja-JP"/>
        </w:rPr>
        <w:t xml:space="preserve">Office </w:t>
      </w:r>
      <w:r w:rsidR="00BF6488" w:rsidRPr="009B2389">
        <w:rPr>
          <w:rFonts w:cs="Tahoma"/>
          <w:sz w:val="18"/>
          <w:szCs w:val="24"/>
          <w:lang w:val="ja-JP" w:eastAsia="ja-JP"/>
        </w:rPr>
        <w:t>アプリケーション</w:t>
      </w:r>
      <w:r w:rsidR="00BF6488" w:rsidRPr="009B2389">
        <w:rPr>
          <w:rFonts w:cs="Tahoma"/>
          <w:sz w:val="18"/>
          <w:szCs w:val="24"/>
          <w:lang w:val="ja-JP" w:eastAsia="ja-JP"/>
        </w:rPr>
        <w:t>/</w:t>
      </w:r>
      <w:r w:rsidR="00BF6488" w:rsidRPr="009B2389">
        <w:rPr>
          <w:rFonts w:cs="Tahoma"/>
          <w:sz w:val="18"/>
          <w:szCs w:val="24"/>
          <w:lang w:val="ja-JP" w:eastAsia="ja-JP"/>
        </w:rPr>
        <w:t>サーバー</w:t>
      </w:r>
      <w:r w:rsidR="00BF6488" w:rsidRPr="009B2389">
        <w:rPr>
          <w:rFonts w:cs="Tahoma"/>
          <w:sz w:val="18"/>
          <w:szCs w:val="24"/>
          <w:lang w:val="ja-JP" w:eastAsia="ja-JP"/>
        </w:rPr>
        <w:t xml:space="preserve"> </w:t>
      </w:r>
      <w:r w:rsidR="00BF6488" w:rsidRPr="009B2389">
        <w:rPr>
          <w:rFonts w:cs="Tahoma"/>
          <w:sz w:val="18"/>
          <w:szCs w:val="24"/>
          <w:lang w:val="ja-JP" w:eastAsia="ja-JP"/>
        </w:rPr>
        <w:t>ライセンスのポイント数</w:t>
      </w:r>
      <w:r w:rsidR="00BF6488" w:rsidRPr="009B2389">
        <w:rPr>
          <w:rFonts w:cs="Tahoma"/>
          <w:sz w:val="18"/>
          <w:szCs w:val="24"/>
          <w:lang w:val="ja-JP" w:eastAsia="ja-JP"/>
        </w:rPr>
        <w:t xml:space="preserve"> 6,600 = 10 </w:t>
      </w:r>
      <w:r w:rsidR="00BF6488" w:rsidRPr="009B2389">
        <w:rPr>
          <w:rFonts w:cs="Tahoma"/>
          <w:sz w:val="18"/>
          <w:szCs w:val="24"/>
          <w:lang w:val="ja-JP" w:eastAsia="ja-JP"/>
        </w:rPr>
        <w:t>日</w:t>
      </w:r>
    </w:p>
    <w:p w:rsidR="00C02089" w:rsidRPr="009B2389" w:rsidRDefault="00C02089" w:rsidP="001C0AB1">
      <w:pPr>
        <w:pStyle w:val="AppendixBodyText"/>
        <w:spacing w:after="0"/>
        <w:rPr>
          <w:rFonts w:cs="Tahoma"/>
          <w:sz w:val="18"/>
          <w:lang w:eastAsia="ja-JP"/>
        </w:rPr>
      </w:pPr>
      <w:r w:rsidRPr="009B2389">
        <w:rPr>
          <w:rFonts w:cs="Tahoma"/>
          <w:sz w:val="18"/>
          <w:lang w:val="ja-JP" w:eastAsia="ja-JP"/>
        </w:rPr>
        <w:t>対象となる</w:t>
      </w:r>
      <w:r w:rsidRPr="009B2389">
        <w:rPr>
          <w:rFonts w:cs="Tahoma"/>
          <w:sz w:val="18"/>
          <w:lang w:val="ja-JP" w:eastAsia="ja-JP"/>
        </w:rPr>
        <w:t xml:space="preserve"> CAL Suite 7,000 </w:t>
      </w:r>
      <w:r w:rsidRPr="009B2389">
        <w:rPr>
          <w:rFonts w:cs="Tahoma"/>
          <w:sz w:val="18"/>
          <w:lang w:val="ja-JP" w:eastAsia="ja-JP"/>
        </w:rPr>
        <w:t>ポイント</w:t>
      </w:r>
      <w:r w:rsidRPr="009B2389">
        <w:rPr>
          <w:rFonts w:cs="Tahoma"/>
          <w:sz w:val="18"/>
          <w:lang w:val="ja-JP" w:eastAsia="ja-JP"/>
        </w:rPr>
        <w:t xml:space="preserve"> = 3 </w:t>
      </w:r>
      <w:r w:rsidRPr="009B2389">
        <w:rPr>
          <w:rFonts w:cs="Tahoma"/>
          <w:sz w:val="18"/>
          <w:lang w:val="ja-JP" w:eastAsia="ja-JP"/>
        </w:rPr>
        <w:t>日</w:t>
      </w:r>
    </w:p>
    <w:p w:rsidR="00C02089" w:rsidRPr="009B2389" w:rsidRDefault="00BF6488" w:rsidP="00E73698">
      <w:pPr>
        <w:pStyle w:val="AppendixBodyText"/>
        <w:numPr>
          <w:ilvl w:val="0"/>
          <w:numId w:val="18"/>
        </w:numPr>
        <w:tabs>
          <w:tab w:val="clear" w:pos="1500"/>
        </w:tabs>
        <w:spacing w:after="0"/>
        <w:ind w:left="777"/>
        <w:rPr>
          <w:rFonts w:cs="Tahoma"/>
          <w:sz w:val="18"/>
          <w:lang w:eastAsia="ja-JP"/>
        </w:rPr>
      </w:pPr>
      <w:r w:rsidRPr="009B2389">
        <w:rPr>
          <w:rFonts w:cs="Tahoma"/>
          <w:sz w:val="18"/>
          <w:lang w:val="ja-JP" w:eastAsia="ja-JP"/>
        </w:rPr>
        <w:t>計画</w:t>
      </w:r>
      <w:r w:rsidR="00C02089" w:rsidRPr="009B2389">
        <w:rPr>
          <w:rFonts w:cs="Tahoma"/>
          <w:sz w:val="18"/>
          <w:lang w:val="ja-JP" w:eastAsia="ja-JP"/>
        </w:rPr>
        <w:t>サービスの合計日数</w:t>
      </w:r>
      <w:r w:rsidR="00C02089" w:rsidRPr="009B2389">
        <w:rPr>
          <w:rFonts w:cs="Tahoma"/>
          <w:sz w:val="18"/>
          <w:lang w:val="ja-JP" w:eastAsia="ja-JP"/>
        </w:rPr>
        <w:t xml:space="preserve"> = 13 </w:t>
      </w:r>
      <w:r w:rsidR="00C02089" w:rsidRPr="009B2389">
        <w:rPr>
          <w:rFonts w:cs="Tahoma"/>
          <w:sz w:val="18"/>
          <w:lang w:val="ja-JP" w:eastAsia="ja-JP"/>
        </w:rPr>
        <w:t>日</w:t>
      </w:r>
    </w:p>
    <w:p w:rsidR="00C02089" w:rsidRPr="009B2389" w:rsidRDefault="00C02089" w:rsidP="001C0AB1">
      <w:pPr>
        <w:pStyle w:val="AppendixBodyText"/>
        <w:spacing w:after="0"/>
        <w:rPr>
          <w:rFonts w:cs="Tahoma"/>
          <w:sz w:val="18"/>
          <w:lang w:eastAsia="ja-JP"/>
        </w:rPr>
      </w:pPr>
    </w:p>
    <w:p w:rsidR="00BF6488" w:rsidRPr="009B2389" w:rsidRDefault="00BF6488" w:rsidP="001C0AB1">
      <w:pPr>
        <w:rPr>
          <w:rFonts w:cs="Tahoma"/>
          <w:sz w:val="18"/>
          <w:szCs w:val="18"/>
          <w:lang w:eastAsia="ja-JP"/>
        </w:rPr>
      </w:pPr>
      <w:r w:rsidRPr="009B2389">
        <w:rPr>
          <w:rFonts w:cs="Tahoma"/>
          <w:sz w:val="18"/>
          <w:szCs w:val="24"/>
          <w:lang w:val="ja-JP" w:eastAsia="ja-JP"/>
        </w:rPr>
        <w:t xml:space="preserve">ECI </w:t>
      </w:r>
      <w:r w:rsidRPr="009B2389">
        <w:rPr>
          <w:rFonts w:cs="Tahoma"/>
          <w:sz w:val="18"/>
          <w:szCs w:val="24"/>
          <w:lang w:val="ja-JP" w:eastAsia="ja-JP"/>
        </w:rPr>
        <w:t>加入契約で以下のライセンスを保有している場合</w:t>
      </w:r>
      <w:r w:rsidRPr="009B2389">
        <w:rPr>
          <w:rFonts w:cs="Tahoma"/>
          <w:sz w:val="18"/>
          <w:szCs w:val="24"/>
          <w:lang w:val="ja-JP" w:eastAsia="ja-JP"/>
        </w:rPr>
        <w:t>:</w:t>
      </w:r>
    </w:p>
    <w:p w:rsidR="00BF6488" w:rsidRPr="009B2389" w:rsidRDefault="000706C4" w:rsidP="001C0AB1">
      <w:pPr>
        <w:rPr>
          <w:rFonts w:cs="Tahoma"/>
          <w:sz w:val="18"/>
          <w:szCs w:val="18"/>
        </w:rPr>
      </w:pPr>
      <w:r w:rsidRPr="009B2389">
        <w:rPr>
          <w:rFonts w:cs="Tahoma"/>
          <w:sz w:val="18"/>
          <w:szCs w:val="24"/>
          <w:lang w:val="ja-JP"/>
        </w:rPr>
        <w:t xml:space="preserve">100 </w:t>
      </w:r>
      <w:r w:rsidRPr="009B2389">
        <w:rPr>
          <w:rFonts w:cs="Tahoma"/>
          <w:sz w:val="18"/>
          <w:szCs w:val="24"/>
          <w:lang w:val="ja-JP"/>
        </w:rPr>
        <w:t>の</w:t>
      </w:r>
      <w:r w:rsidRPr="009B2389">
        <w:rPr>
          <w:rFonts w:cs="Tahoma"/>
          <w:sz w:val="18"/>
          <w:szCs w:val="24"/>
          <w:lang w:val="ja-JP"/>
        </w:rPr>
        <w:t xml:space="preserve"> ECI Datacenter</w:t>
      </w:r>
    </w:p>
    <w:p w:rsidR="00BF6488" w:rsidRPr="009B2389" w:rsidRDefault="00D455D2" w:rsidP="003D2C34">
      <w:pPr>
        <w:numPr>
          <w:ilvl w:val="0"/>
          <w:numId w:val="36"/>
        </w:numPr>
        <w:spacing w:line="276" w:lineRule="auto"/>
        <w:rPr>
          <w:rFonts w:cs="Tahoma"/>
          <w:sz w:val="18"/>
          <w:szCs w:val="18"/>
        </w:rPr>
      </w:pPr>
      <w:r w:rsidRPr="009B2389">
        <w:rPr>
          <w:rFonts w:cs="Tahoma"/>
          <w:sz w:val="18"/>
          <w:szCs w:val="24"/>
          <w:lang w:val="ja-JP"/>
        </w:rPr>
        <w:t xml:space="preserve">100 </w:t>
      </w:r>
      <w:r w:rsidRPr="009B2389">
        <w:rPr>
          <w:rFonts w:cs="Tahoma"/>
          <w:sz w:val="18"/>
          <w:szCs w:val="24"/>
          <w:lang w:val="ja-JP"/>
        </w:rPr>
        <w:t>の</w:t>
      </w:r>
      <w:r w:rsidRPr="009B2389">
        <w:rPr>
          <w:rFonts w:cs="Tahoma"/>
          <w:sz w:val="18"/>
          <w:szCs w:val="24"/>
          <w:lang w:val="ja-JP"/>
        </w:rPr>
        <w:t xml:space="preserve"> Windows Server Datacenter Edition (</w:t>
      </w:r>
      <w:r w:rsidRPr="009B2389">
        <w:rPr>
          <w:rFonts w:cs="Tahoma"/>
          <w:sz w:val="18"/>
          <w:szCs w:val="24"/>
          <w:lang w:val="ja-JP"/>
        </w:rPr>
        <w:t>それぞれ</w:t>
      </w:r>
      <w:r w:rsidRPr="009B2389">
        <w:rPr>
          <w:rFonts w:cs="Tahoma"/>
          <w:sz w:val="18"/>
          <w:szCs w:val="24"/>
          <w:lang w:val="ja-JP"/>
        </w:rPr>
        <w:t xml:space="preserve"> x 75 </w:t>
      </w:r>
      <w:r w:rsidRPr="009B2389">
        <w:rPr>
          <w:rFonts w:cs="Tahoma"/>
          <w:sz w:val="18"/>
          <w:szCs w:val="24"/>
          <w:lang w:val="ja-JP"/>
        </w:rPr>
        <w:t>ポイント、さらにポイント</w:t>
      </w:r>
      <w:r w:rsidRPr="009B2389">
        <w:rPr>
          <w:rFonts w:cs="Tahoma"/>
          <w:sz w:val="18"/>
          <w:szCs w:val="24"/>
          <w:lang w:val="ja-JP"/>
        </w:rPr>
        <w:t xml:space="preserve"> 2 </w:t>
      </w:r>
      <w:r w:rsidRPr="009B2389">
        <w:rPr>
          <w:rFonts w:cs="Tahoma"/>
          <w:sz w:val="18"/>
          <w:szCs w:val="24"/>
          <w:lang w:val="ja-JP"/>
        </w:rPr>
        <w:t>倍で</w:t>
      </w:r>
      <w:r w:rsidRPr="009B2389">
        <w:rPr>
          <w:rFonts w:cs="Tahoma"/>
          <w:sz w:val="18"/>
          <w:szCs w:val="24"/>
          <w:lang w:val="ja-JP"/>
        </w:rPr>
        <w:t xml:space="preserve"> = 15,000 </w:t>
      </w:r>
      <w:r w:rsidRPr="009B2389">
        <w:rPr>
          <w:rFonts w:cs="Tahoma"/>
          <w:sz w:val="18"/>
          <w:szCs w:val="24"/>
          <w:lang w:val="ja-JP"/>
        </w:rPr>
        <w:t>ポイント</w:t>
      </w:r>
      <w:r w:rsidRPr="009B2389">
        <w:rPr>
          <w:rFonts w:cs="Tahoma"/>
          <w:sz w:val="18"/>
          <w:szCs w:val="24"/>
          <w:lang w:val="ja-JP"/>
        </w:rPr>
        <w:t>)</w:t>
      </w:r>
    </w:p>
    <w:p w:rsidR="00BF6488" w:rsidRPr="009B2389" w:rsidRDefault="001D5E72" w:rsidP="003D2C34">
      <w:pPr>
        <w:numPr>
          <w:ilvl w:val="0"/>
          <w:numId w:val="36"/>
        </w:numPr>
        <w:spacing w:line="276" w:lineRule="auto"/>
        <w:contextualSpacing/>
        <w:rPr>
          <w:rFonts w:cs="Tahoma"/>
          <w:sz w:val="18"/>
          <w:szCs w:val="18"/>
          <w:u w:val="single"/>
        </w:rPr>
      </w:pPr>
      <w:r w:rsidRPr="009B2389">
        <w:rPr>
          <w:rFonts w:cs="Tahoma"/>
          <w:sz w:val="18"/>
          <w:szCs w:val="18"/>
          <w:u w:val="single"/>
        </w:rPr>
        <w:t xml:space="preserve">100 </w:t>
      </w:r>
      <w:r w:rsidRPr="009B2389">
        <w:rPr>
          <w:rFonts w:cs="Tahoma"/>
          <w:sz w:val="18"/>
          <w:szCs w:val="18"/>
          <w:u w:val="single"/>
        </w:rPr>
        <w:t>の</w:t>
      </w:r>
      <w:r w:rsidRPr="009B2389">
        <w:rPr>
          <w:rFonts w:cs="Tahoma"/>
          <w:sz w:val="18"/>
          <w:szCs w:val="18"/>
          <w:u w:val="single"/>
        </w:rPr>
        <w:t xml:space="preserve"> System Center 2012 Datacenter Edition (</w:t>
      </w:r>
      <w:r w:rsidRPr="009B2389">
        <w:rPr>
          <w:rFonts w:cs="Tahoma"/>
          <w:sz w:val="18"/>
          <w:szCs w:val="18"/>
          <w:u w:val="single"/>
        </w:rPr>
        <w:t>それぞれ</w:t>
      </w:r>
      <w:r w:rsidRPr="009B2389">
        <w:rPr>
          <w:rFonts w:cs="Tahoma"/>
          <w:sz w:val="18"/>
          <w:szCs w:val="18"/>
          <w:u w:val="single"/>
        </w:rPr>
        <w:t xml:space="preserve"> x 75 </w:t>
      </w:r>
      <w:r w:rsidRPr="009B2389">
        <w:rPr>
          <w:rFonts w:cs="Tahoma"/>
          <w:sz w:val="18"/>
          <w:szCs w:val="18"/>
          <w:u w:val="single"/>
        </w:rPr>
        <w:t>ポイント、さらにポイント</w:t>
      </w:r>
      <w:r w:rsidRPr="009B2389">
        <w:rPr>
          <w:rFonts w:cs="Tahoma"/>
          <w:sz w:val="18"/>
          <w:szCs w:val="18"/>
          <w:u w:val="single"/>
        </w:rPr>
        <w:t xml:space="preserve"> 2 </w:t>
      </w:r>
      <w:r w:rsidRPr="009B2389">
        <w:rPr>
          <w:rFonts w:cs="Tahoma"/>
          <w:sz w:val="18"/>
          <w:szCs w:val="18"/>
          <w:u w:val="single"/>
        </w:rPr>
        <w:t>倍で</w:t>
      </w:r>
      <w:r w:rsidRPr="009B2389">
        <w:rPr>
          <w:rFonts w:cs="Tahoma"/>
          <w:sz w:val="18"/>
          <w:szCs w:val="18"/>
          <w:u w:val="single"/>
        </w:rPr>
        <w:t xml:space="preserve"> = 15,000 </w:t>
      </w:r>
      <w:r w:rsidRPr="009B2389">
        <w:rPr>
          <w:rFonts w:cs="Tahoma"/>
          <w:sz w:val="18"/>
          <w:szCs w:val="18"/>
          <w:u w:val="single"/>
        </w:rPr>
        <w:t>ポイント</w:t>
      </w:r>
      <w:r w:rsidRPr="009B2389">
        <w:rPr>
          <w:rFonts w:cs="Tahoma"/>
          <w:sz w:val="18"/>
          <w:szCs w:val="18"/>
          <w:u w:val="single"/>
        </w:rPr>
        <w:t>)</w:t>
      </w:r>
    </w:p>
    <w:p w:rsidR="00BF6488" w:rsidRPr="009B2389" w:rsidRDefault="001D5E72" w:rsidP="001C0AB1">
      <w:pPr>
        <w:ind w:firstLine="720"/>
        <w:rPr>
          <w:rFonts w:cs="Tahoma"/>
          <w:sz w:val="18"/>
          <w:szCs w:val="18"/>
          <w:lang w:eastAsia="ja-JP"/>
        </w:rPr>
      </w:pPr>
      <w:r w:rsidRPr="009B2389">
        <w:rPr>
          <w:rFonts w:cs="Tahoma"/>
          <w:sz w:val="18"/>
          <w:szCs w:val="24"/>
          <w:lang w:val="ja-JP" w:eastAsia="ja-JP"/>
        </w:rPr>
        <w:t>対象となる</w:t>
      </w:r>
      <w:r w:rsidRPr="009B2389">
        <w:rPr>
          <w:rFonts w:cs="Tahoma"/>
          <w:sz w:val="18"/>
          <w:szCs w:val="24"/>
          <w:lang w:val="ja-JP" w:eastAsia="ja-JP"/>
        </w:rPr>
        <w:t xml:space="preserve"> Office </w:t>
      </w:r>
      <w:r w:rsidRPr="009B2389">
        <w:rPr>
          <w:rFonts w:cs="Tahoma"/>
          <w:sz w:val="18"/>
          <w:szCs w:val="24"/>
          <w:lang w:val="ja-JP" w:eastAsia="ja-JP"/>
        </w:rPr>
        <w:t>アプリケーション</w:t>
      </w:r>
      <w:r w:rsidRPr="009B2389">
        <w:rPr>
          <w:rFonts w:cs="Tahoma"/>
          <w:sz w:val="18"/>
          <w:szCs w:val="24"/>
          <w:lang w:val="ja-JP" w:eastAsia="ja-JP"/>
        </w:rPr>
        <w:t>/</w:t>
      </w:r>
      <w:r w:rsidRPr="009B2389">
        <w:rPr>
          <w:rFonts w:cs="Tahoma"/>
          <w:sz w:val="18"/>
          <w:szCs w:val="24"/>
          <w:lang w:val="ja-JP" w:eastAsia="ja-JP"/>
        </w:rPr>
        <w:t>サーバー</w:t>
      </w:r>
      <w:r w:rsidRPr="009B2389">
        <w:rPr>
          <w:rFonts w:cs="Tahoma"/>
          <w:sz w:val="18"/>
          <w:szCs w:val="24"/>
          <w:lang w:val="ja-JP" w:eastAsia="ja-JP"/>
        </w:rPr>
        <w:t xml:space="preserve"> </w:t>
      </w:r>
      <w:r w:rsidRPr="009B2389">
        <w:rPr>
          <w:rFonts w:cs="Tahoma"/>
          <w:sz w:val="18"/>
          <w:szCs w:val="24"/>
          <w:lang w:val="ja-JP" w:eastAsia="ja-JP"/>
        </w:rPr>
        <w:t>ライセンスのポイント数</w:t>
      </w:r>
      <w:r w:rsidRPr="009B2389">
        <w:rPr>
          <w:rFonts w:cs="Tahoma"/>
          <w:sz w:val="18"/>
          <w:szCs w:val="24"/>
          <w:lang w:val="ja-JP" w:eastAsia="ja-JP"/>
        </w:rPr>
        <w:t xml:space="preserve"> 30,000 = 15 </w:t>
      </w:r>
      <w:r w:rsidRPr="009B2389">
        <w:rPr>
          <w:rFonts w:cs="Tahoma"/>
          <w:sz w:val="18"/>
          <w:szCs w:val="24"/>
          <w:lang w:val="ja-JP" w:eastAsia="ja-JP"/>
        </w:rPr>
        <w:t>日</w:t>
      </w:r>
    </w:p>
    <w:p w:rsidR="00BF6488" w:rsidRPr="009B2389" w:rsidRDefault="00BF6488" w:rsidP="001C0AB1">
      <w:pPr>
        <w:pStyle w:val="AppendixBodyText"/>
        <w:spacing w:after="0"/>
        <w:rPr>
          <w:rFonts w:cs="Tahoma"/>
          <w:sz w:val="18"/>
          <w:lang w:eastAsia="ja-JP"/>
        </w:rPr>
      </w:pPr>
    </w:p>
    <w:p w:rsidR="00C02089" w:rsidRPr="009B2389" w:rsidRDefault="00C02089" w:rsidP="00E6112C">
      <w:pPr>
        <w:pStyle w:val="AppendixBodyText"/>
        <w:spacing w:after="0"/>
        <w:rPr>
          <w:rFonts w:cs="Tahoma"/>
          <w:sz w:val="18"/>
          <w:lang w:eastAsia="ja-JP"/>
        </w:rPr>
      </w:pPr>
      <w:bookmarkStart w:id="990" w:name="_Toc116213299"/>
      <w:r w:rsidRPr="009B2389">
        <w:rPr>
          <w:rFonts w:cs="Tahoma"/>
          <w:sz w:val="18"/>
          <w:lang w:val="ja-JP" w:eastAsia="ja-JP"/>
        </w:rPr>
        <w:t>以下の条件を満たしている場合、お客様は利用できる</w:t>
      </w:r>
      <w:r w:rsidR="00355ED0" w:rsidRPr="009B2389">
        <w:rPr>
          <w:rFonts w:cs="Tahoma"/>
          <w:sz w:val="18"/>
          <w:lang w:val="ja-JP" w:eastAsia="ja-JP"/>
        </w:rPr>
        <w:t>計画</w:t>
      </w:r>
      <w:r w:rsidRPr="009B2389">
        <w:rPr>
          <w:rFonts w:cs="Tahoma"/>
          <w:sz w:val="18"/>
          <w:lang w:val="ja-JP" w:eastAsia="ja-JP"/>
        </w:rPr>
        <w:t>サービスの日数を増やすことができます。</w:t>
      </w:r>
      <w:r w:rsidRPr="009B2389">
        <w:rPr>
          <w:rFonts w:cs="Tahoma"/>
          <w:sz w:val="18"/>
          <w:lang w:val="ja-JP" w:eastAsia="ja-JP"/>
        </w:rPr>
        <w:t xml:space="preserve">(a) </w:t>
      </w:r>
      <w:r w:rsidRPr="009B2389">
        <w:rPr>
          <w:rFonts w:cs="Tahoma"/>
          <w:sz w:val="18"/>
          <w:lang w:val="ja-JP" w:eastAsia="ja-JP"/>
        </w:rPr>
        <w:t>現在トレーニング受講券の特典を利用する権利を有している。</w:t>
      </w:r>
      <w:r w:rsidRPr="009B2389">
        <w:rPr>
          <w:rFonts w:cs="Tahoma"/>
          <w:sz w:val="18"/>
          <w:lang w:val="ja-JP" w:eastAsia="ja-JP"/>
        </w:rPr>
        <w:t xml:space="preserve">(b) </w:t>
      </w:r>
      <w:r w:rsidRPr="009B2389">
        <w:rPr>
          <w:rFonts w:cs="Tahoma"/>
          <w:sz w:val="18"/>
          <w:lang w:val="ja-JP" w:eastAsia="ja-JP"/>
        </w:rPr>
        <w:t>トレーニング受講券の特典が有効になっている。</w:t>
      </w:r>
      <w:r w:rsidRPr="009B2389">
        <w:rPr>
          <w:rFonts w:cs="Tahoma"/>
          <w:sz w:val="18"/>
          <w:lang w:val="ja-JP" w:eastAsia="ja-JP"/>
        </w:rPr>
        <w:t xml:space="preserve">(c) </w:t>
      </w:r>
      <w:r w:rsidRPr="009B2389">
        <w:rPr>
          <w:rFonts w:cs="Tahoma"/>
          <w:sz w:val="18"/>
          <w:lang w:val="ja-JP" w:eastAsia="ja-JP"/>
        </w:rPr>
        <w:t>特典として付与されるトレーニング受講券に、交換に利用できる未使用のトレーニング日数が</w:t>
      </w:r>
      <w:r w:rsidRPr="009B2389">
        <w:rPr>
          <w:rFonts w:cs="Tahoma"/>
          <w:sz w:val="18"/>
          <w:lang w:val="ja-JP" w:eastAsia="ja-JP"/>
        </w:rPr>
        <w:t xml:space="preserve"> 3 </w:t>
      </w:r>
      <w:r w:rsidRPr="009B2389">
        <w:rPr>
          <w:rFonts w:cs="Tahoma"/>
          <w:sz w:val="18"/>
          <w:lang w:val="ja-JP" w:eastAsia="ja-JP"/>
        </w:rPr>
        <w:t>日以上ある。対象となるお客様は、未使用のトレーニング受講券の日数と</w:t>
      </w:r>
      <w:r w:rsidR="00355ED0" w:rsidRPr="009B2389">
        <w:rPr>
          <w:rFonts w:cs="Tahoma"/>
          <w:sz w:val="18"/>
          <w:lang w:val="ja-JP" w:eastAsia="ja-JP"/>
        </w:rPr>
        <w:t>計画</w:t>
      </w:r>
      <w:r w:rsidRPr="009B2389">
        <w:rPr>
          <w:rFonts w:cs="Tahoma"/>
          <w:sz w:val="18"/>
          <w:lang w:val="ja-JP" w:eastAsia="ja-JP"/>
        </w:rPr>
        <w:t>サービスの日数を</w:t>
      </w:r>
      <w:r w:rsidRPr="009B2389">
        <w:rPr>
          <w:rFonts w:cs="Tahoma"/>
          <w:sz w:val="18"/>
          <w:lang w:val="ja-JP" w:eastAsia="ja-JP"/>
        </w:rPr>
        <w:t xml:space="preserve"> 3 </w:t>
      </w:r>
      <w:r w:rsidRPr="009B2389">
        <w:rPr>
          <w:rFonts w:cs="Tahoma"/>
          <w:sz w:val="18"/>
          <w:lang w:val="ja-JP" w:eastAsia="ja-JP"/>
        </w:rPr>
        <w:t>対</w:t>
      </w:r>
      <w:r w:rsidRPr="009B2389">
        <w:rPr>
          <w:rFonts w:cs="Tahoma"/>
          <w:sz w:val="18"/>
          <w:lang w:val="ja-JP" w:eastAsia="ja-JP"/>
        </w:rPr>
        <w:t xml:space="preserve"> 1 </w:t>
      </w:r>
      <w:r w:rsidRPr="009B2389">
        <w:rPr>
          <w:rFonts w:cs="Tahoma"/>
          <w:sz w:val="18"/>
          <w:lang w:val="ja-JP" w:eastAsia="ja-JP"/>
        </w:rPr>
        <w:t>の割合で交換できます</w:t>
      </w:r>
      <w:r w:rsidRPr="009B2389">
        <w:rPr>
          <w:rFonts w:cs="Tahoma"/>
          <w:sz w:val="18"/>
          <w:lang w:val="ja-JP" w:eastAsia="ja-JP"/>
        </w:rPr>
        <w:t xml:space="preserve"> (</w:t>
      </w:r>
      <w:r w:rsidRPr="009B2389">
        <w:rPr>
          <w:rFonts w:cs="Tahoma"/>
          <w:sz w:val="18"/>
          <w:lang w:val="ja-JP" w:eastAsia="ja-JP"/>
        </w:rPr>
        <w:t>トレーニング受講券の日数</w:t>
      </w:r>
      <w:r w:rsidRPr="009B2389">
        <w:rPr>
          <w:rFonts w:cs="Tahoma"/>
          <w:sz w:val="18"/>
          <w:lang w:val="ja-JP" w:eastAsia="ja-JP"/>
        </w:rPr>
        <w:t xml:space="preserve"> 3 </w:t>
      </w:r>
      <w:r w:rsidRPr="009B2389">
        <w:rPr>
          <w:rFonts w:cs="Tahoma"/>
          <w:sz w:val="18"/>
          <w:lang w:val="ja-JP" w:eastAsia="ja-JP"/>
        </w:rPr>
        <w:t>日</w:t>
      </w:r>
      <w:r w:rsidRPr="009B2389">
        <w:rPr>
          <w:rFonts w:cs="Tahoma"/>
          <w:sz w:val="18"/>
          <w:lang w:val="ja-JP" w:eastAsia="ja-JP"/>
        </w:rPr>
        <w:t xml:space="preserve"> = </w:t>
      </w:r>
      <w:r w:rsidR="00355ED0" w:rsidRPr="009B2389">
        <w:rPr>
          <w:rFonts w:cs="Tahoma"/>
          <w:sz w:val="18"/>
          <w:lang w:val="ja-JP" w:eastAsia="ja-JP"/>
        </w:rPr>
        <w:t>計画</w:t>
      </w:r>
      <w:r w:rsidRPr="009B2389">
        <w:rPr>
          <w:rFonts w:cs="Tahoma"/>
          <w:sz w:val="18"/>
          <w:lang w:val="ja-JP" w:eastAsia="ja-JP"/>
        </w:rPr>
        <w:t>サービスの日数</w:t>
      </w:r>
      <w:r w:rsidRPr="009B2389">
        <w:rPr>
          <w:rFonts w:cs="Tahoma"/>
          <w:sz w:val="18"/>
          <w:lang w:val="ja-JP" w:eastAsia="ja-JP"/>
        </w:rPr>
        <w:t xml:space="preserve"> 1 </w:t>
      </w:r>
      <w:r w:rsidRPr="009B2389">
        <w:rPr>
          <w:rFonts w:cs="Tahoma"/>
          <w:sz w:val="18"/>
          <w:lang w:val="ja-JP" w:eastAsia="ja-JP"/>
        </w:rPr>
        <w:t>日</w:t>
      </w:r>
      <w:r w:rsidRPr="009B2389">
        <w:rPr>
          <w:rFonts w:cs="Tahoma"/>
          <w:sz w:val="18"/>
          <w:lang w:val="ja-JP" w:eastAsia="ja-JP"/>
        </w:rPr>
        <w:t>)</w:t>
      </w:r>
      <w:r w:rsidRPr="009B2389">
        <w:rPr>
          <w:rFonts w:cs="Tahoma"/>
          <w:sz w:val="18"/>
          <w:lang w:val="ja-JP" w:eastAsia="ja-JP"/>
        </w:rPr>
        <w:t>。</w:t>
      </w:r>
      <w:r w:rsidRPr="009B2389">
        <w:rPr>
          <w:rFonts w:cs="Tahoma"/>
          <w:sz w:val="18"/>
          <w:lang w:val="ja-JP" w:eastAsia="ja-JP"/>
        </w:rPr>
        <w:t>(</w:t>
      </w:r>
      <w:r w:rsidRPr="009B2389">
        <w:rPr>
          <w:rFonts w:cs="Tahoma"/>
          <w:sz w:val="18"/>
          <w:lang w:val="ja-JP" w:eastAsia="ja-JP"/>
        </w:rPr>
        <w:t>注</w:t>
      </w:r>
      <w:r w:rsidRPr="009B2389">
        <w:rPr>
          <w:rFonts w:cs="Tahoma"/>
          <w:sz w:val="18"/>
          <w:lang w:val="ja-JP" w:eastAsia="ja-JP"/>
        </w:rPr>
        <w:t xml:space="preserve">: </w:t>
      </w:r>
      <w:r w:rsidRPr="009B2389">
        <w:rPr>
          <w:rFonts w:cs="Tahoma"/>
          <w:sz w:val="18"/>
          <w:lang w:eastAsia="ja-JP"/>
        </w:rPr>
        <w:t>トレーニング受講券の日数を</w:t>
      </w:r>
      <w:r w:rsidR="00355ED0" w:rsidRPr="009B2389">
        <w:rPr>
          <w:rFonts w:cs="Tahoma"/>
          <w:sz w:val="18"/>
          <w:lang w:val="ja-JP" w:eastAsia="ja-JP"/>
        </w:rPr>
        <w:t>計画</w:t>
      </w:r>
      <w:r w:rsidRPr="009B2389">
        <w:rPr>
          <w:rFonts w:cs="Tahoma"/>
          <w:sz w:val="18"/>
          <w:lang w:eastAsia="ja-JP"/>
        </w:rPr>
        <w:t>サービスに使用するお客様は、これらの日数をトレーニング受講用に使用しないことをお勧めします。</w:t>
      </w:r>
      <w:r w:rsidRPr="009B2389">
        <w:rPr>
          <w:rFonts w:cs="Tahoma"/>
          <w:sz w:val="18"/>
          <w:lang w:eastAsia="ja-JP"/>
        </w:rPr>
        <w:t>) [</w:t>
      </w:r>
      <w:r w:rsidRPr="009B2389">
        <w:rPr>
          <w:rFonts w:cs="Tahoma"/>
          <w:sz w:val="18"/>
          <w:lang w:eastAsia="ja-JP"/>
        </w:rPr>
        <w:t>通常、</w:t>
      </w:r>
      <w:r w:rsidR="00355ED0" w:rsidRPr="009B2389">
        <w:rPr>
          <w:rFonts w:cs="Tahoma"/>
          <w:sz w:val="18"/>
          <w:lang w:val="ja-JP" w:eastAsia="ja-JP"/>
        </w:rPr>
        <w:t>計画</w:t>
      </w:r>
      <w:r w:rsidRPr="009B2389">
        <w:rPr>
          <w:rFonts w:cs="Tahoma"/>
          <w:sz w:val="18"/>
          <w:lang w:eastAsia="ja-JP"/>
        </w:rPr>
        <w:t>サービスの日数はトレーニング受講券の日数とは交換できません。ただし、お客様が、交換したトレーニング受講券の日数を元に戻すことを希望される場合は、</w:t>
      </w:r>
      <w:r w:rsidR="00355ED0" w:rsidRPr="009B2389">
        <w:rPr>
          <w:rFonts w:cs="Tahoma"/>
          <w:sz w:val="18"/>
          <w:lang w:val="ja-JP" w:eastAsia="ja-JP"/>
        </w:rPr>
        <w:t>計画</w:t>
      </w:r>
      <w:r w:rsidRPr="009B2389">
        <w:rPr>
          <w:rFonts w:cs="Tahoma"/>
          <w:sz w:val="18"/>
          <w:lang w:eastAsia="ja-JP"/>
        </w:rPr>
        <w:t>サービスの日数をトレーニング受講券の日数に戻すことができます。</w:t>
      </w:r>
      <w:r w:rsidRPr="009B2389">
        <w:rPr>
          <w:rFonts w:cs="Tahoma"/>
          <w:sz w:val="18"/>
          <w:lang w:eastAsia="ja-JP"/>
        </w:rPr>
        <w:t xml:space="preserve">] </w:t>
      </w:r>
      <w:r w:rsidRPr="009B2389">
        <w:rPr>
          <w:rFonts w:cs="Tahoma"/>
          <w:sz w:val="18"/>
          <w:lang w:eastAsia="ja-JP"/>
        </w:rPr>
        <w:t>トレーニング受講券の日数を</w:t>
      </w:r>
      <w:r w:rsidR="00355ED0" w:rsidRPr="009B2389">
        <w:rPr>
          <w:rFonts w:cs="Tahoma"/>
          <w:sz w:val="18"/>
          <w:lang w:val="ja-JP" w:eastAsia="ja-JP"/>
        </w:rPr>
        <w:t>計画</w:t>
      </w:r>
      <w:r w:rsidRPr="009B2389">
        <w:rPr>
          <w:rFonts w:cs="Tahoma"/>
          <w:sz w:val="18"/>
          <w:lang w:eastAsia="ja-JP"/>
        </w:rPr>
        <w:t>サービスの日数に振り替えた場合、その</w:t>
      </w:r>
      <w:r w:rsidR="00355ED0" w:rsidRPr="009B2389">
        <w:rPr>
          <w:rFonts w:cs="Tahoma"/>
          <w:sz w:val="18"/>
          <w:lang w:val="ja-JP" w:eastAsia="ja-JP"/>
        </w:rPr>
        <w:t>計画</w:t>
      </w:r>
      <w:r w:rsidRPr="009B2389">
        <w:rPr>
          <w:rFonts w:cs="Tahoma"/>
          <w:sz w:val="18"/>
          <w:lang w:eastAsia="ja-JP"/>
        </w:rPr>
        <w:t>サービスの日数は、お客様の</w:t>
      </w:r>
      <w:r w:rsidR="00355ED0" w:rsidRPr="009B2389">
        <w:rPr>
          <w:rFonts w:cs="Tahoma"/>
          <w:sz w:val="18"/>
          <w:lang w:val="ja-JP" w:eastAsia="ja-JP"/>
        </w:rPr>
        <w:t>計画</w:t>
      </w:r>
      <w:r w:rsidRPr="009B2389">
        <w:rPr>
          <w:rFonts w:cs="Tahoma"/>
          <w:sz w:val="18"/>
          <w:lang w:eastAsia="ja-JP"/>
        </w:rPr>
        <w:t>サービスの日数としてプールされます。これらの日数は、</w:t>
      </w:r>
      <w:r w:rsidRPr="009B2389">
        <w:rPr>
          <w:rFonts w:cs="Tahoma"/>
          <w:sz w:val="18"/>
          <w:lang w:eastAsia="ja-JP"/>
        </w:rPr>
        <w:t xml:space="preserve">DDPS </w:t>
      </w:r>
      <w:r w:rsidRPr="009B2389">
        <w:rPr>
          <w:rFonts w:cs="Tahoma"/>
          <w:sz w:val="18"/>
          <w:lang w:eastAsia="ja-JP"/>
        </w:rPr>
        <w:t>や</w:t>
      </w:r>
      <w:r w:rsidRPr="009B2389">
        <w:rPr>
          <w:rFonts w:cs="Tahoma"/>
          <w:sz w:val="18"/>
          <w:lang w:eastAsia="ja-JP"/>
        </w:rPr>
        <w:t xml:space="preserve"> SDPS </w:t>
      </w:r>
      <w:r w:rsidRPr="009B2389">
        <w:rPr>
          <w:rFonts w:cs="Tahoma"/>
          <w:sz w:val="18"/>
          <w:lang w:eastAsia="ja-JP"/>
        </w:rPr>
        <w:t>などの利用可能なサービスを受けるために使用できます。</w:t>
      </w:r>
      <w:r w:rsidRPr="009B2389">
        <w:rPr>
          <w:rFonts w:cs="Tahoma"/>
          <w:sz w:val="18"/>
          <w:lang w:eastAsia="ja-JP"/>
        </w:rPr>
        <w:t xml:space="preserve">* </w:t>
      </w:r>
      <w:r w:rsidRPr="009B2389">
        <w:rPr>
          <w:rFonts w:cs="Tahoma"/>
          <w:sz w:val="18"/>
          <w:lang w:eastAsia="ja-JP"/>
        </w:rPr>
        <w:t>トレーニング受講券の日数に戻すことができる日数は、お客様の</w:t>
      </w:r>
      <w:r w:rsidR="00355ED0" w:rsidRPr="009B2389">
        <w:rPr>
          <w:rFonts w:cs="Tahoma"/>
          <w:sz w:val="18"/>
          <w:lang w:val="ja-JP" w:eastAsia="ja-JP"/>
        </w:rPr>
        <w:t>計画</w:t>
      </w:r>
      <w:r w:rsidRPr="009B2389">
        <w:rPr>
          <w:rFonts w:cs="Tahoma"/>
          <w:sz w:val="18"/>
          <w:lang w:eastAsia="ja-JP"/>
        </w:rPr>
        <w:t>サービスの日数レベルで利用可能な日数に基づいて制限されます。お客様が</w:t>
      </w:r>
      <w:r w:rsidRPr="009B2389">
        <w:rPr>
          <w:rFonts w:cs="Tahoma"/>
          <w:sz w:val="18"/>
          <w:lang w:eastAsia="ja-JP"/>
        </w:rPr>
        <w:t xml:space="preserve"> 10 </w:t>
      </w:r>
      <w:r w:rsidRPr="009B2389">
        <w:rPr>
          <w:rFonts w:cs="Tahoma"/>
          <w:sz w:val="18"/>
          <w:lang w:eastAsia="ja-JP"/>
        </w:rPr>
        <w:t>日分を戻すことを希望されていても、プールされている</w:t>
      </w:r>
      <w:r w:rsidR="00355ED0" w:rsidRPr="009B2389">
        <w:rPr>
          <w:rFonts w:cs="Tahoma"/>
          <w:sz w:val="18"/>
          <w:lang w:val="ja-JP" w:eastAsia="ja-JP"/>
        </w:rPr>
        <w:t>計画</w:t>
      </w:r>
      <w:r w:rsidRPr="009B2389">
        <w:rPr>
          <w:rFonts w:cs="Tahoma"/>
          <w:sz w:val="18"/>
          <w:lang w:eastAsia="ja-JP"/>
        </w:rPr>
        <w:t>サービスの日数が</w:t>
      </w:r>
      <w:r w:rsidRPr="009B2389">
        <w:rPr>
          <w:rFonts w:cs="Tahoma"/>
          <w:sz w:val="18"/>
          <w:lang w:eastAsia="ja-JP"/>
        </w:rPr>
        <w:t xml:space="preserve"> 8 </w:t>
      </w:r>
      <w:r w:rsidRPr="009B2389">
        <w:rPr>
          <w:rFonts w:cs="Tahoma"/>
          <w:sz w:val="18"/>
          <w:lang w:eastAsia="ja-JP"/>
        </w:rPr>
        <w:t>日であれば、振り替えることができる日数は</w:t>
      </w:r>
      <w:r w:rsidRPr="009B2389">
        <w:rPr>
          <w:rFonts w:cs="Tahoma"/>
          <w:sz w:val="18"/>
          <w:lang w:eastAsia="ja-JP"/>
        </w:rPr>
        <w:t xml:space="preserve"> 8 </w:t>
      </w:r>
      <w:r w:rsidRPr="009B2389">
        <w:rPr>
          <w:rFonts w:cs="Tahoma"/>
          <w:sz w:val="18"/>
          <w:lang w:eastAsia="ja-JP"/>
        </w:rPr>
        <w:t>日のみとなります。対象となるボリューム</w:t>
      </w:r>
      <w:r w:rsidRPr="009B2389">
        <w:rPr>
          <w:rFonts w:cs="Tahoma"/>
          <w:sz w:val="18"/>
          <w:lang w:eastAsia="ja-JP"/>
        </w:rPr>
        <w:t xml:space="preserve"> </w:t>
      </w:r>
      <w:r w:rsidRPr="009B2389">
        <w:rPr>
          <w:rFonts w:cs="Tahoma"/>
          <w:sz w:val="18"/>
          <w:lang w:eastAsia="ja-JP"/>
        </w:rPr>
        <w:t>ライセンス契約を締結されているお客様が、</w:t>
      </w:r>
      <w:r w:rsidR="00355ED0" w:rsidRPr="009B2389">
        <w:rPr>
          <w:rFonts w:cs="Tahoma"/>
          <w:sz w:val="18"/>
          <w:lang w:val="ja-JP" w:eastAsia="ja-JP"/>
        </w:rPr>
        <w:t>計画</w:t>
      </w:r>
      <w:r w:rsidRPr="009B2389">
        <w:rPr>
          <w:rFonts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90"/>
    <w:p w:rsidR="00C02089" w:rsidRPr="009B2389" w:rsidRDefault="00C02089" w:rsidP="00E6112C">
      <w:pPr>
        <w:pStyle w:val="AppendixBodyText"/>
        <w:spacing w:after="0"/>
        <w:rPr>
          <w:rFonts w:cs="Tahoma"/>
          <w:sz w:val="18"/>
          <w:lang w:eastAsia="ja-JP"/>
        </w:rPr>
      </w:pPr>
    </w:p>
    <w:p w:rsidR="00C02089" w:rsidRPr="009B2389" w:rsidRDefault="00355ED0" w:rsidP="00E6112C">
      <w:pPr>
        <w:pStyle w:val="AppendixBodyText"/>
        <w:spacing w:after="0"/>
        <w:rPr>
          <w:rFonts w:cs="Tahoma"/>
          <w:sz w:val="18"/>
          <w:lang w:eastAsia="ja-JP"/>
        </w:rPr>
      </w:pPr>
      <w:r w:rsidRPr="009B2389">
        <w:rPr>
          <w:rFonts w:cs="Tahoma"/>
          <w:sz w:val="18"/>
          <w:lang w:val="ja-JP" w:eastAsia="ja-JP"/>
        </w:rPr>
        <w:t>計画</w:t>
      </w:r>
      <w:r w:rsidR="00C02089" w:rsidRPr="009B2389">
        <w:rPr>
          <w:rFonts w:cs="Tahoma"/>
          <w:sz w:val="18"/>
          <w:lang w:val="ja-JP" w:eastAsia="ja-JP"/>
        </w:rPr>
        <w:t>サービスは、マイクロソフト認定パートナーまたはマイクロソフト</w:t>
      </w:r>
      <w:r w:rsidR="00C02089" w:rsidRPr="009B2389">
        <w:rPr>
          <w:rFonts w:cs="Tahoma"/>
          <w:sz w:val="18"/>
          <w:lang w:val="ja-JP" w:eastAsia="ja-JP"/>
        </w:rPr>
        <w:t xml:space="preserve"> </w:t>
      </w:r>
      <w:r w:rsidR="00C02089" w:rsidRPr="009B2389">
        <w:rPr>
          <w:rFonts w:cs="Tahoma"/>
          <w:sz w:val="18"/>
          <w:lang w:val="ja-JP" w:eastAsia="ja-JP"/>
        </w:rPr>
        <w:t>コンサルティング</w:t>
      </w:r>
      <w:r w:rsidR="00C02089" w:rsidRPr="009B2389">
        <w:rPr>
          <w:rFonts w:cs="Tahoma"/>
          <w:sz w:val="18"/>
          <w:lang w:val="ja-JP" w:eastAsia="ja-JP"/>
        </w:rPr>
        <w:t xml:space="preserve"> </w:t>
      </w:r>
      <w:r w:rsidR="00C02089" w:rsidRPr="009B2389">
        <w:rPr>
          <w:rFonts w:cs="Tahoma"/>
          <w:sz w:val="18"/>
          <w:lang w:val="ja-JP" w:eastAsia="ja-JP"/>
        </w:rPr>
        <w:t>サービスによってお客様に提供される場合があります。認定プロバイダーの一覧は、</w:t>
      </w:r>
      <w:hyperlink r:id="rId16" w:history="1">
        <w:r w:rsidR="00C02089" w:rsidRPr="009B2389">
          <w:rPr>
            <w:rStyle w:val="Hyperlink"/>
            <w:rFonts w:cs="Tahoma"/>
            <w:sz w:val="18"/>
            <w:lang w:val="ja-JP" w:eastAsia="ja-JP"/>
          </w:rPr>
          <w:t>http://directory.partners.extranet.microsoft.com/psbproviders/</w:t>
        </w:r>
      </w:hyperlink>
      <w:r w:rsidR="00C02089" w:rsidRPr="009B2389">
        <w:rPr>
          <w:rFonts w:cs="Tahoma"/>
          <w:sz w:val="18"/>
          <w:lang w:val="ja-JP" w:eastAsia="ja-JP"/>
        </w:rPr>
        <w:t xml:space="preserve"> </w:t>
      </w:r>
      <w:r w:rsidR="00C02089" w:rsidRPr="009B2389">
        <w:rPr>
          <w:rFonts w:cs="Tahoma"/>
          <w:sz w:val="18"/>
          <w:lang w:val="ja-JP" w:eastAsia="ja-JP"/>
        </w:rPr>
        <w:t>で確認できます。</w:t>
      </w:r>
    </w:p>
    <w:p w:rsidR="00C02089" w:rsidRPr="009B2389" w:rsidRDefault="00C02089" w:rsidP="00E6112C">
      <w:pPr>
        <w:pStyle w:val="AppendixBodyText"/>
        <w:spacing w:after="0"/>
        <w:rPr>
          <w:rFonts w:cs="Tahoma"/>
          <w:sz w:val="18"/>
          <w:lang w:eastAsia="ja-JP"/>
        </w:rPr>
      </w:pPr>
    </w:p>
    <w:p w:rsidR="00C02089" w:rsidRPr="009B2389" w:rsidRDefault="00355ED0" w:rsidP="00E6112C">
      <w:pPr>
        <w:pStyle w:val="AppendixBodyText"/>
        <w:spacing w:after="0"/>
        <w:rPr>
          <w:rFonts w:cs="Tahoma"/>
          <w:sz w:val="18"/>
          <w:lang w:eastAsia="ja-JP"/>
        </w:rPr>
      </w:pPr>
      <w:r w:rsidRPr="009B2389">
        <w:rPr>
          <w:rFonts w:cs="Tahoma"/>
          <w:sz w:val="18"/>
          <w:lang w:val="ja-JP" w:eastAsia="ja-JP"/>
        </w:rPr>
        <w:t>計画</w:t>
      </w:r>
      <w:r w:rsidR="00C02089" w:rsidRPr="009B2389">
        <w:rPr>
          <w:rFonts w:cs="Tahoma"/>
          <w:sz w:val="18"/>
          <w:lang w:val="ja-JP" w:eastAsia="ja-JP"/>
        </w:rPr>
        <w:t>サービスでは、高度な導入計画を作成するためのコンサルティングを規定の範囲で提供します。実際のソフトウェアの導入を含めることはできません。</w:t>
      </w:r>
    </w:p>
    <w:p w:rsidR="00C02089" w:rsidRPr="009B2389" w:rsidRDefault="00C02089" w:rsidP="00E6112C">
      <w:pPr>
        <w:pStyle w:val="AppendixBodyText"/>
        <w:spacing w:after="0"/>
        <w:ind w:left="1080" w:hanging="360"/>
        <w:rPr>
          <w:rFonts w:cs="Tahoma"/>
          <w:sz w:val="18"/>
          <w:lang w:eastAsia="ja-JP"/>
        </w:rPr>
      </w:pPr>
    </w:p>
    <w:p w:rsidR="00C02089" w:rsidRPr="009B2389" w:rsidRDefault="00355ED0" w:rsidP="003D2C34">
      <w:pPr>
        <w:pStyle w:val="AppendixBodyText"/>
        <w:numPr>
          <w:ilvl w:val="0"/>
          <w:numId w:val="7"/>
        </w:numPr>
        <w:rPr>
          <w:rFonts w:cs="Tahoma"/>
          <w:bCs/>
          <w:sz w:val="18"/>
          <w:lang w:eastAsia="ja-JP"/>
        </w:rPr>
      </w:pPr>
      <w:r w:rsidRPr="009B2389">
        <w:rPr>
          <w:rFonts w:cs="Tahoma"/>
          <w:sz w:val="18"/>
          <w:lang w:val="ja-JP" w:eastAsia="ja-JP"/>
        </w:rPr>
        <w:t>計画</w:t>
      </w:r>
      <w:r w:rsidR="00C02089" w:rsidRPr="009B2389">
        <w:rPr>
          <w:rFonts w:cs="Tahoma"/>
          <w:sz w:val="18"/>
          <w:lang w:val="ja-JP" w:eastAsia="ja-JP"/>
        </w:rPr>
        <w:t>サービスはすべての言語で利用できるわけではありません。</w:t>
      </w:r>
    </w:p>
    <w:p w:rsidR="00C02089" w:rsidRPr="009B2389" w:rsidRDefault="00355ED0" w:rsidP="003D2C34">
      <w:pPr>
        <w:pStyle w:val="AppendixBodyText"/>
        <w:numPr>
          <w:ilvl w:val="0"/>
          <w:numId w:val="7"/>
        </w:numPr>
        <w:rPr>
          <w:rFonts w:cs="Tahoma"/>
          <w:sz w:val="18"/>
          <w:lang w:val="ja-JP" w:eastAsia="ja-JP"/>
        </w:rPr>
      </w:pPr>
      <w:r w:rsidRPr="009B2389">
        <w:rPr>
          <w:rFonts w:cs="Tahoma"/>
          <w:sz w:val="18"/>
          <w:lang w:val="ja-JP" w:eastAsia="ja-JP"/>
        </w:rPr>
        <w:t>計画</w:t>
      </w:r>
      <w:r w:rsidR="00C02089" w:rsidRPr="009B2389">
        <w:rPr>
          <w:rFonts w:cs="Tahoma"/>
          <w:sz w:val="18"/>
          <w:lang w:val="ja-JP" w:eastAsia="ja-JP"/>
        </w:rPr>
        <w:t>サービスの受講券は、この特典の対象となるお客様のみが利用できます。</w:t>
      </w:r>
    </w:p>
    <w:p w:rsidR="00C02089" w:rsidRPr="009B2389" w:rsidRDefault="00355ED0" w:rsidP="003D2C34">
      <w:pPr>
        <w:pStyle w:val="AppendixBodyText"/>
        <w:numPr>
          <w:ilvl w:val="0"/>
          <w:numId w:val="7"/>
        </w:numPr>
        <w:rPr>
          <w:rFonts w:cs="Tahoma"/>
          <w:sz w:val="18"/>
          <w:lang w:val="ja-JP" w:eastAsia="ja-JP"/>
        </w:rPr>
      </w:pPr>
      <w:r w:rsidRPr="009B2389">
        <w:rPr>
          <w:rFonts w:cs="Tahoma"/>
          <w:sz w:val="18"/>
          <w:lang w:val="ja-JP" w:eastAsia="ja-JP"/>
        </w:rPr>
        <w:t>計画</w:t>
      </w:r>
      <w:r w:rsidR="00C02089" w:rsidRPr="009B2389">
        <w:rPr>
          <w:rFonts w:cs="Tahoma"/>
          <w:sz w:val="18"/>
          <w:lang w:val="ja-JP" w:eastAsia="ja-JP"/>
        </w:rPr>
        <w:t>サービスの受講券は、金銭を含む他の有価物とは交換できません。</w:t>
      </w:r>
    </w:p>
    <w:p w:rsidR="00C02089" w:rsidRPr="009B2389" w:rsidRDefault="00C02089" w:rsidP="003D2C34">
      <w:pPr>
        <w:pStyle w:val="AppendixBodyText"/>
        <w:numPr>
          <w:ilvl w:val="0"/>
          <w:numId w:val="7"/>
        </w:numPr>
        <w:rPr>
          <w:rFonts w:cs="Tahoma"/>
          <w:bCs/>
          <w:sz w:val="18"/>
          <w:lang w:eastAsia="ja-JP"/>
        </w:rPr>
      </w:pPr>
      <w:r w:rsidRPr="009B2389">
        <w:rPr>
          <w:rFonts w:cs="Tahoma"/>
          <w:sz w:val="18"/>
          <w:szCs w:val="24"/>
          <w:lang w:val="ja-JP" w:eastAsia="ja-JP"/>
        </w:rPr>
        <w:lastRenderedPageBreak/>
        <w:t>受講券の種類とサービス</w:t>
      </w:r>
      <w:r w:rsidRPr="009B2389">
        <w:rPr>
          <w:rFonts w:cs="Tahoma"/>
          <w:sz w:val="18"/>
          <w:szCs w:val="24"/>
          <w:lang w:val="ja-JP" w:eastAsia="ja-JP"/>
        </w:rPr>
        <w:t xml:space="preserve"> </w:t>
      </w:r>
      <w:r w:rsidRPr="009B2389">
        <w:rPr>
          <w:rFonts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C02089" w:rsidRPr="009B2389" w:rsidRDefault="00C02089" w:rsidP="003D2C34">
      <w:pPr>
        <w:pStyle w:val="AppendixBodyText"/>
        <w:numPr>
          <w:ilvl w:val="0"/>
          <w:numId w:val="7"/>
        </w:numPr>
        <w:rPr>
          <w:rFonts w:cs="Tahoma"/>
          <w:sz w:val="18"/>
          <w:lang w:val="ja-JP" w:eastAsia="ja-JP"/>
        </w:rPr>
      </w:pPr>
      <w:r w:rsidRPr="009B2389">
        <w:rPr>
          <w:rFonts w:cs="Tahoma"/>
          <w:sz w:val="18"/>
          <w:lang w:val="ja-JP" w:eastAsia="ja-JP"/>
        </w:rPr>
        <w:t>返品やその他の請求に関する調整により、対象となる</w:t>
      </w:r>
      <w:r w:rsidRPr="009B2389">
        <w:rPr>
          <w:rFonts w:cs="Tahoma"/>
          <w:sz w:val="18"/>
          <w:lang w:val="ja-JP" w:eastAsia="ja-JP"/>
        </w:rPr>
        <w:t xml:space="preserve"> SA </w:t>
      </w:r>
      <w:r w:rsidRPr="009B2389">
        <w:rPr>
          <w:rFonts w:cs="Tahoma"/>
          <w:sz w:val="18"/>
          <w:lang w:val="ja-JP" w:eastAsia="ja-JP"/>
        </w:rPr>
        <w:t>が減少した場合、お客様が利用できる</w:t>
      </w:r>
      <w:r w:rsidR="00355ED0" w:rsidRPr="009B2389">
        <w:rPr>
          <w:rFonts w:cs="Tahoma"/>
          <w:sz w:val="18"/>
          <w:lang w:val="ja-JP" w:eastAsia="ja-JP"/>
        </w:rPr>
        <w:t>計画</w:t>
      </w:r>
      <w:r w:rsidRPr="009B2389">
        <w:rPr>
          <w:rFonts w:cs="Tahoma"/>
          <w:sz w:val="18"/>
          <w:lang w:val="ja-JP" w:eastAsia="ja-JP"/>
        </w:rPr>
        <w:t>サービスの日数も減少します。</w:t>
      </w:r>
    </w:p>
    <w:p w:rsidR="00C02089" w:rsidRPr="009B2389" w:rsidRDefault="00C02089" w:rsidP="003D2C34">
      <w:pPr>
        <w:pStyle w:val="AppendixBodyText"/>
        <w:numPr>
          <w:ilvl w:val="0"/>
          <w:numId w:val="7"/>
        </w:numPr>
        <w:rPr>
          <w:rFonts w:cs="Tahoma"/>
          <w:sz w:val="18"/>
          <w:lang w:val="ja-JP" w:eastAsia="ja-JP"/>
        </w:rPr>
      </w:pPr>
      <w:r w:rsidRPr="009B2389">
        <w:rPr>
          <w:rFonts w:cs="Tahoma"/>
          <w:sz w:val="18"/>
          <w:lang w:val="ja-JP" w:eastAsia="ja-JP"/>
        </w:rPr>
        <w:t>受講券は、認定プロバイダーが提供する、その受講券が使用できる特定のサービスの種類に対してのみ有効です。</w:t>
      </w:r>
      <w:r w:rsidRPr="009B2389">
        <w:rPr>
          <w:rFonts w:cs="Tahoma"/>
          <w:sz w:val="18"/>
          <w:szCs w:val="18"/>
          <w:lang w:val="ja-JP" w:eastAsia="ja-JP"/>
        </w:rPr>
        <w:t>受講券は、世界各国のどの認定プロバイダーにおいてもご利用いただけます。参加方法はさまざまです。</w:t>
      </w:r>
    </w:p>
    <w:p w:rsidR="00C02089" w:rsidRPr="009B2389" w:rsidRDefault="00C02089" w:rsidP="003D2C34">
      <w:pPr>
        <w:pStyle w:val="AppendixBodyText"/>
        <w:numPr>
          <w:ilvl w:val="0"/>
          <w:numId w:val="7"/>
        </w:numPr>
        <w:rPr>
          <w:rFonts w:cs="Tahoma"/>
          <w:sz w:val="18"/>
          <w:lang w:eastAsia="ja-JP"/>
        </w:rPr>
      </w:pPr>
      <w:r w:rsidRPr="009B2389">
        <w:rPr>
          <w:rFonts w:cs="Tahoma"/>
          <w:sz w:val="18"/>
          <w:lang w:eastAsia="ja-JP"/>
        </w:rPr>
        <w:t>受講券</w:t>
      </w:r>
      <w:r w:rsidRPr="009B2389">
        <w:rPr>
          <w:rFonts w:cs="Tahoma"/>
          <w:sz w:val="18"/>
          <w:lang w:val="ja-JP" w:eastAsia="ja-JP"/>
        </w:rPr>
        <w:t>はソフトウェアアシュアランスの有効期間中に割り当てられなければいけません。</w:t>
      </w:r>
    </w:p>
    <w:p w:rsidR="00C02089" w:rsidRPr="009B2389" w:rsidRDefault="00C02089" w:rsidP="003D2C34">
      <w:pPr>
        <w:pStyle w:val="AppendixBodyText"/>
        <w:numPr>
          <w:ilvl w:val="0"/>
          <w:numId w:val="7"/>
        </w:numPr>
        <w:rPr>
          <w:rFonts w:cs="Tahoma"/>
          <w:sz w:val="18"/>
          <w:lang w:eastAsia="ja-JP"/>
        </w:rPr>
      </w:pPr>
      <w:r w:rsidRPr="009B2389">
        <w:rPr>
          <w:rFonts w:cs="Tahoma"/>
          <w:sz w:val="18"/>
          <w:szCs w:val="18"/>
          <w:lang w:val="ja-JP" w:eastAsia="ja-JP"/>
        </w:rPr>
        <w:t>受講券の有効期間は、ソフトウェア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アシュアランスの有効期間に関係なく、割り当て日から</w:t>
      </w:r>
      <w:r w:rsidRPr="009B2389">
        <w:rPr>
          <w:rFonts w:cs="Tahoma"/>
          <w:sz w:val="18"/>
          <w:szCs w:val="18"/>
          <w:lang w:val="ja-JP" w:eastAsia="ja-JP"/>
        </w:rPr>
        <w:t xml:space="preserve"> 180 </w:t>
      </w:r>
      <w:r w:rsidRPr="009B2389">
        <w:rPr>
          <w:rFonts w:cs="Tahoma"/>
          <w:sz w:val="18"/>
          <w:szCs w:val="18"/>
          <w:lang w:val="ja-JP" w:eastAsia="ja-JP"/>
        </w:rPr>
        <w:t>日間です。すべてのサービスは、受講券の有効期限までに提供</w:t>
      </w:r>
      <w:r w:rsidRPr="009B2389">
        <w:rPr>
          <w:rFonts w:cs="Tahoma"/>
          <w:sz w:val="18"/>
          <w:szCs w:val="18"/>
          <w:lang w:val="ja-JP" w:eastAsia="ja-JP"/>
        </w:rPr>
        <w:t xml:space="preserve"> (</w:t>
      </w:r>
      <w:r w:rsidRPr="009B2389">
        <w:rPr>
          <w:rFonts w:cs="Tahoma"/>
          <w:sz w:val="18"/>
          <w:szCs w:val="18"/>
          <w:lang w:val="ja-JP" w:eastAsia="ja-JP"/>
        </w:rPr>
        <w:t>受講券と交換</w:t>
      </w:r>
      <w:r w:rsidRPr="009B2389">
        <w:rPr>
          <w:rFonts w:cs="Tahoma"/>
          <w:sz w:val="18"/>
          <w:szCs w:val="18"/>
          <w:lang w:val="ja-JP" w:eastAsia="ja-JP"/>
        </w:rPr>
        <w:t xml:space="preserve">) </w:t>
      </w:r>
      <w:r w:rsidRPr="009B2389">
        <w:rPr>
          <w:rFonts w:cs="Tahoma"/>
          <w:sz w:val="18"/>
          <w:szCs w:val="18"/>
          <w:lang w:val="ja-JP" w:eastAsia="ja-JP"/>
        </w:rPr>
        <w:t>されるものとします。ソフトウェア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アシュアランスの期間満了より前に有効期限が切れた受講券は、利用可能な</w:t>
      </w:r>
      <w:r w:rsidR="00355ED0" w:rsidRPr="009B2389">
        <w:rPr>
          <w:rFonts w:cs="Tahoma"/>
          <w:sz w:val="18"/>
          <w:szCs w:val="18"/>
          <w:lang w:val="ja-JP" w:eastAsia="ja-JP"/>
        </w:rPr>
        <w:t>計画</w:t>
      </w:r>
      <w:r w:rsidRPr="009B2389">
        <w:rPr>
          <w:rFonts w:cs="Tahoma"/>
          <w:sz w:val="18"/>
          <w:szCs w:val="18"/>
          <w:lang w:val="ja-JP" w:eastAsia="ja-JP"/>
        </w:rPr>
        <w:t>サービスの日数としてプールされます。</w:t>
      </w:r>
    </w:p>
    <w:p w:rsidR="00C02089" w:rsidRPr="009B2389" w:rsidRDefault="00C02089" w:rsidP="003D2C34">
      <w:pPr>
        <w:pStyle w:val="AppendixBodyText"/>
        <w:numPr>
          <w:ilvl w:val="0"/>
          <w:numId w:val="7"/>
        </w:numPr>
        <w:rPr>
          <w:rFonts w:cs="Tahoma"/>
          <w:sz w:val="18"/>
          <w:lang w:val="ja-JP" w:eastAsia="ja-JP"/>
        </w:rPr>
      </w:pPr>
      <w:r w:rsidRPr="009B2389">
        <w:rPr>
          <w:rFonts w:cs="Tahoma"/>
          <w:sz w:val="18"/>
          <w:lang w:val="ja-JP" w:eastAsia="ja-JP"/>
        </w:rPr>
        <w:t>マイクロソフトは、受講券の紛失、盗難、誤用などに対して責任を負いません。</w:t>
      </w:r>
    </w:p>
    <w:p w:rsidR="00C02089" w:rsidRPr="009B2389" w:rsidRDefault="00C02089" w:rsidP="003D2C34">
      <w:pPr>
        <w:pStyle w:val="AppendixBodyText"/>
        <w:numPr>
          <w:ilvl w:val="0"/>
          <w:numId w:val="7"/>
        </w:numPr>
        <w:rPr>
          <w:rFonts w:cs="Tahoma"/>
          <w:sz w:val="18"/>
          <w:lang w:val="ja-JP" w:eastAsia="ja-JP"/>
        </w:rPr>
      </w:pPr>
      <w:r w:rsidRPr="009B2389">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9B2389" w:rsidRDefault="00355ED0" w:rsidP="003D2C34">
      <w:pPr>
        <w:pStyle w:val="AppendixBodyText"/>
        <w:numPr>
          <w:ilvl w:val="0"/>
          <w:numId w:val="7"/>
        </w:numPr>
        <w:rPr>
          <w:rFonts w:cs="Tahoma"/>
          <w:bCs/>
          <w:sz w:val="18"/>
          <w:lang w:eastAsia="ja-JP"/>
        </w:rPr>
      </w:pPr>
      <w:r w:rsidRPr="009B2389">
        <w:rPr>
          <w:rFonts w:cs="Tahoma"/>
          <w:sz w:val="18"/>
          <w:lang w:val="ja-JP" w:eastAsia="ja-JP"/>
        </w:rPr>
        <w:t>計画</w:t>
      </w:r>
      <w:r w:rsidR="00C02089" w:rsidRPr="009B2389">
        <w:rPr>
          <w:rFonts w:cs="Tahoma"/>
          <w:sz w:val="18"/>
          <w:lang w:val="ja-JP" w:eastAsia="ja-JP"/>
        </w:rPr>
        <w:t>サービスの利用に同意することによって、お客様は利用の終了時に品質の保証を目的とした調査を受け入れることに同意したものとします。</w:t>
      </w:r>
    </w:p>
    <w:p w:rsidR="00C02089" w:rsidRPr="009B2389" w:rsidRDefault="00C02089" w:rsidP="003D2C34">
      <w:pPr>
        <w:pStyle w:val="AppendixBodyText"/>
        <w:numPr>
          <w:ilvl w:val="0"/>
          <w:numId w:val="7"/>
        </w:numPr>
        <w:spacing w:after="0"/>
        <w:rPr>
          <w:rFonts w:cs="Tahoma"/>
          <w:bCs/>
          <w:sz w:val="18"/>
          <w:lang w:eastAsia="ja-JP"/>
        </w:rPr>
      </w:pPr>
      <w:r w:rsidRPr="009B2389">
        <w:rPr>
          <w:rFonts w:cs="Tahoma"/>
          <w:sz w:val="18"/>
          <w:szCs w:val="18"/>
          <w:lang w:val="ja-JP" w:eastAsia="ja-JP"/>
        </w:rPr>
        <w:t>上の表は、</w:t>
      </w:r>
      <w:r w:rsidRPr="009B2389">
        <w:rPr>
          <w:rFonts w:cs="Tahoma"/>
          <w:sz w:val="18"/>
          <w:szCs w:val="18"/>
          <w:lang w:val="ja-JP" w:eastAsia="ja-JP"/>
        </w:rPr>
        <w:t xml:space="preserve">3 </w:t>
      </w:r>
      <w:r w:rsidRPr="009B2389">
        <w:rPr>
          <w:rFonts w:cs="Tahoma"/>
          <w:sz w:val="18"/>
          <w:szCs w:val="18"/>
          <w:lang w:val="ja-JP" w:eastAsia="ja-JP"/>
        </w:rPr>
        <w:t>年間の加入契約または契約に基づいて利用できるサービスの日数を示しています。</w:t>
      </w:r>
      <w:r w:rsidRPr="009B2389">
        <w:rPr>
          <w:rFonts w:cs="Tahoma"/>
          <w:sz w:val="18"/>
          <w:szCs w:val="18"/>
          <w:lang w:val="ja-JP" w:eastAsia="ja-JP"/>
        </w:rPr>
        <w:t xml:space="preserve">1 </w:t>
      </w:r>
      <w:r w:rsidRPr="009B2389">
        <w:rPr>
          <w:rFonts w:cs="Tahoma"/>
          <w:sz w:val="18"/>
          <w:szCs w:val="18"/>
          <w:lang w:val="ja-JP" w:eastAsia="ja-JP"/>
        </w:rPr>
        <w:t>年間のソフトウェア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アシュアランスを購入されたお客様は、記載されているサービスの日数の</w:t>
      </w:r>
      <w:r w:rsidRPr="009B2389">
        <w:rPr>
          <w:rFonts w:cs="Tahoma"/>
          <w:sz w:val="18"/>
          <w:szCs w:val="18"/>
          <w:lang w:val="ja-JP" w:eastAsia="ja-JP"/>
        </w:rPr>
        <w:t xml:space="preserve"> 1/3 </w:t>
      </w:r>
      <w:r w:rsidRPr="009B2389">
        <w:rPr>
          <w:rFonts w:cs="Tahoma"/>
          <w:sz w:val="18"/>
          <w:szCs w:val="18"/>
          <w:lang w:val="ja-JP" w:eastAsia="ja-JP"/>
        </w:rPr>
        <w:t>の日数のサービスを受けることができます。</w:t>
      </w:r>
      <w:r w:rsidRPr="009B2389">
        <w:rPr>
          <w:rFonts w:cs="Tahoma"/>
          <w:sz w:val="18"/>
          <w:szCs w:val="18"/>
          <w:lang w:val="ja-JP" w:eastAsia="ja-JP"/>
        </w:rPr>
        <w:t xml:space="preserve">2 </w:t>
      </w:r>
      <w:r w:rsidRPr="009B2389">
        <w:rPr>
          <w:rFonts w:cs="Tahoma"/>
          <w:sz w:val="18"/>
          <w:szCs w:val="18"/>
          <w:lang w:val="ja-JP" w:eastAsia="ja-JP"/>
        </w:rPr>
        <w:t>年間のソフトウェア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アシュアランスを購入されたお客様は、記載されているサービスの日数の</w:t>
      </w:r>
      <w:r w:rsidRPr="009B2389">
        <w:rPr>
          <w:rFonts w:cs="Tahoma"/>
          <w:sz w:val="18"/>
          <w:szCs w:val="18"/>
          <w:lang w:val="ja-JP" w:eastAsia="ja-JP"/>
        </w:rPr>
        <w:t xml:space="preserve"> 2/3 </w:t>
      </w:r>
      <w:r w:rsidRPr="009B2389">
        <w:rPr>
          <w:rFonts w:cs="Tahoma"/>
          <w:sz w:val="18"/>
          <w:szCs w:val="18"/>
          <w:lang w:val="ja-JP" w:eastAsia="ja-JP"/>
        </w:rPr>
        <w:t>の日数のサービスを受けることができます。</w:t>
      </w:r>
    </w:p>
    <w:p w:rsidR="00C02089" w:rsidRPr="009B2389" w:rsidRDefault="00C02089" w:rsidP="00E6112C">
      <w:pPr>
        <w:pStyle w:val="AppendixBodyText"/>
        <w:spacing w:after="0"/>
        <w:rPr>
          <w:rFonts w:cs="Tahoma"/>
          <w:sz w:val="18"/>
          <w:lang w:val="ja-JP" w:eastAsia="ja-JP"/>
        </w:rPr>
      </w:pPr>
    </w:p>
    <w:p w:rsidR="00C02089" w:rsidRPr="009B2389" w:rsidRDefault="00C02089" w:rsidP="00E6112C">
      <w:pPr>
        <w:pStyle w:val="AppendixBodyText"/>
        <w:spacing w:after="0"/>
        <w:rPr>
          <w:rFonts w:cs="Tahoma"/>
          <w:sz w:val="18"/>
          <w:lang w:eastAsia="ja-JP"/>
        </w:rPr>
      </w:pPr>
      <w:r w:rsidRPr="009B2389">
        <w:rPr>
          <w:rFonts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9B2389">
        <w:rPr>
          <w:rFonts w:cs="Tahoma"/>
          <w:sz w:val="18"/>
          <w:lang w:val="ja-JP" w:eastAsia="ja-JP"/>
        </w:rPr>
        <w:t xml:space="preserve"> </w:t>
      </w:r>
      <w:r w:rsidRPr="009B2389">
        <w:rPr>
          <w:rFonts w:cs="Tahoma"/>
          <w:sz w:val="18"/>
          <w:lang w:val="ja-JP" w:eastAsia="ja-JP"/>
        </w:rPr>
        <w:t>チームと共有される場合があります。</w:t>
      </w:r>
    </w:p>
    <w:p w:rsidR="00C02089" w:rsidRPr="009B2389" w:rsidRDefault="00C02089" w:rsidP="00E6112C">
      <w:pPr>
        <w:pStyle w:val="AppendixBodyText"/>
        <w:spacing w:after="0"/>
        <w:rPr>
          <w:rFonts w:cs="Tahoma"/>
          <w:sz w:val="18"/>
          <w:lang w:eastAsia="ja-JP"/>
        </w:rPr>
      </w:pPr>
    </w:p>
    <w:p w:rsidR="00C02089" w:rsidRPr="009B2389" w:rsidRDefault="00C02089" w:rsidP="00E6112C">
      <w:pPr>
        <w:pStyle w:val="Heading3"/>
        <w:rPr>
          <w:rFonts w:cs="Tahoma"/>
          <w:lang w:eastAsia="ja-JP"/>
        </w:rPr>
      </w:pPr>
      <w:bookmarkStart w:id="991" w:name="_Toc356301736"/>
      <w:r w:rsidRPr="009B2389">
        <w:rPr>
          <w:rFonts w:cs="Tahoma"/>
          <w:sz w:val="22"/>
          <w:lang w:eastAsia="ja-JP"/>
        </w:rPr>
        <w:t xml:space="preserve">Windows </w:t>
      </w:r>
      <w:r w:rsidR="00986369" w:rsidRPr="009B2389">
        <w:rPr>
          <w:rFonts w:cs="Tahoma"/>
          <w:sz w:val="22"/>
          <w:lang w:eastAsia="ja-JP"/>
        </w:rPr>
        <w:t>8</w:t>
      </w:r>
      <w:r w:rsidRPr="009B2389">
        <w:rPr>
          <w:rFonts w:cs="Tahoma"/>
          <w:sz w:val="22"/>
          <w:lang w:eastAsia="ja-JP"/>
        </w:rPr>
        <w:t xml:space="preserve"> Enterprise</w:t>
      </w:r>
      <w:bookmarkEnd w:id="991"/>
    </w:p>
    <w:p w:rsidR="00C02089" w:rsidRPr="009B2389" w:rsidRDefault="00C02089" w:rsidP="00E6112C">
      <w:pPr>
        <w:rPr>
          <w:rFonts w:cs="Tahoma"/>
          <w:lang w:eastAsia="ja-JP"/>
        </w:rPr>
      </w:pPr>
    </w:p>
    <w:p w:rsidR="007141D9" w:rsidRPr="009B2389" w:rsidRDefault="00B00BA8" w:rsidP="005670D3">
      <w:pPr>
        <w:widowControl w:val="0"/>
        <w:jc w:val="both"/>
        <w:rPr>
          <w:rFonts w:cs="Tahoma"/>
          <w:b/>
          <w:sz w:val="18"/>
          <w:szCs w:val="24"/>
          <w:lang w:val="ja-JP" w:eastAsia="ja-JP"/>
        </w:rPr>
      </w:pPr>
      <w:r w:rsidRPr="009B2389">
        <w:rPr>
          <w:rFonts w:cs="Tahoma"/>
          <w:b/>
          <w:sz w:val="18"/>
          <w:szCs w:val="24"/>
          <w:lang w:val="ja-JP" w:eastAsia="ja-JP"/>
        </w:rPr>
        <w:t>対象となるソフトウェア</w:t>
      </w:r>
      <w:r w:rsidRPr="009B2389">
        <w:rPr>
          <w:rFonts w:cs="Tahoma"/>
          <w:b/>
          <w:sz w:val="18"/>
          <w:szCs w:val="24"/>
          <w:lang w:val="ja-JP" w:eastAsia="ja-JP"/>
        </w:rPr>
        <w:t xml:space="preserve"> </w:t>
      </w:r>
      <w:r w:rsidRPr="009B2389">
        <w:rPr>
          <w:rFonts w:cs="Tahoma"/>
          <w:b/>
          <w:sz w:val="18"/>
          <w:szCs w:val="24"/>
          <w:lang w:val="ja-JP" w:eastAsia="ja-JP"/>
        </w:rPr>
        <w:t>アシュアランスのお客様</w:t>
      </w:r>
    </w:p>
    <w:p w:rsidR="00B00BA8" w:rsidRPr="009B2389" w:rsidRDefault="00B00BA8" w:rsidP="005670D3">
      <w:pPr>
        <w:widowControl w:val="0"/>
        <w:jc w:val="both"/>
        <w:rPr>
          <w:rFonts w:cs="Tahoma"/>
          <w:sz w:val="18"/>
          <w:szCs w:val="18"/>
          <w:lang w:eastAsia="ja-JP"/>
        </w:rPr>
      </w:pPr>
      <w:r w:rsidRPr="009B2389">
        <w:rPr>
          <w:rFonts w:cs="Tahoma"/>
          <w:sz w:val="18"/>
          <w:szCs w:val="24"/>
          <w:lang w:val="ja-JP" w:eastAsia="ja-JP"/>
        </w:rPr>
        <w:t xml:space="preserve">Windows </w:t>
      </w:r>
      <w:r w:rsidRPr="009B2389">
        <w:rPr>
          <w:rFonts w:cs="Tahoma"/>
          <w:sz w:val="18"/>
          <w:szCs w:val="24"/>
          <w:lang w:val="ja-JP" w:eastAsia="ja-JP"/>
        </w:rPr>
        <w:t>デスクトップ</w:t>
      </w:r>
      <w:r w:rsidRPr="009B2389">
        <w:rPr>
          <w:rFonts w:cs="Tahoma"/>
          <w:sz w:val="18"/>
          <w:szCs w:val="24"/>
          <w:lang w:val="ja-JP" w:eastAsia="ja-JP"/>
        </w:rPr>
        <w:t xml:space="preserve"> </w:t>
      </w:r>
      <w:r w:rsidRPr="009B2389">
        <w:rPr>
          <w:rFonts w:cs="Tahoma"/>
          <w:sz w:val="18"/>
          <w:szCs w:val="24"/>
          <w:lang w:val="ja-JP" w:eastAsia="ja-JP"/>
        </w:rPr>
        <w:t>オペレーティング</w:t>
      </w:r>
      <w:r w:rsidRPr="009B2389">
        <w:rPr>
          <w:rFonts w:cs="Tahoma"/>
          <w:sz w:val="18"/>
          <w:szCs w:val="24"/>
          <w:lang w:val="ja-JP" w:eastAsia="ja-JP"/>
        </w:rPr>
        <w:t xml:space="preserve"> </w:t>
      </w:r>
      <w:r w:rsidRPr="009B2389">
        <w:rPr>
          <w:rFonts w:cs="Tahoma"/>
          <w:sz w:val="18"/>
          <w:szCs w:val="24"/>
          <w:lang w:val="ja-JP" w:eastAsia="ja-JP"/>
        </w:rPr>
        <w:t>システムに対する有効なソフトウェア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アシュアランスをお持ちのお客様にはこの特典をご利用いただけます。ライセンスを取得したデバイス上の</w:t>
      </w:r>
      <w:r w:rsidRPr="009B2389">
        <w:rPr>
          <w:rFonts w:cs="Tahoma"/>
          <w:sz w:val="18"/>
          <w:szCs w:val="24"/>
          <w:lang w:val="ja-JP" w:eastAsia="ja-JP"/>
        </w:rPr>
        <w:t xml:space="preserve"> Windows </w:t>
      </w:r>
      <w:r w:rsidRPr="009B2389">
        <w:rPr>
          <w:rFonts w:cs="Tahoma"/>
          <w:sz w:val="18"/>
          <w:szCs w:val="24"/>
          <w:lang w:val="ja-JP" w:eastAsia="ja-JP"/>
        </w:rPr>
        <w:t>デスクトップ</w:t>
      </w:r>
      <w:r w:rsidRPr="009B2389">
        <w:rPr>
          <w:rFonts w:cs="Tahoma"/>
          <w:sz w:val="18"/>
          <w:szCs w:val="24"/>
          <w:lang w:val="ja-JP" w:eastAsia="ja-JP"/>
        </w:rPr>
        <w:t xml:space="preserve"> </w:t>
      </w:r>
      <w:r w:rsidRPr="009B2389">
        <w:rPr>
          <w:rFonts w:cs="Tahoma"/>
          <w:sz w:val="18"/>
          <w:szCs w:val="24"/>
          <w:lang w:val="ja-JP" w:eastAsia="ja-JP"/>
        </w:rPr>
        <w:t>オペレーティング</w:t>
      </w:r>
      <w:r w:rsidRPr="009B2389">
        <w:rPr>
          <w:rFonts w:cs="Tahoma"/>
          <w:sz w:val="18"/>
          <w:szCs w:val="24"/>
          <w:lang w:val="ja-JP" w:eastAsia="ja-JP"/>
        </w:rPr>
        <w:t xml:space="preserve"> </w:t>
      </w:r>
      <w:r w:rsidRPr="009B2389">
        <w:rPr>
          <w:rFonts w:cs="Tahoma"/>
          <w:sz w:val="18"/>
          <w:szCs w:val="24"/>
          <w:lang w:val="ja-JP" w:eastAsia="ja-JP"/>
        </w:rPr>
        <w:t>システムに対するソフトウェア</w:t>
      </w:r>
      <w:r w:rsidRPr="009B2389">
        <w:rPr>
          <w:rFonts w:cs="Tahoma"/>
          <w:sz w:val="18"/>
          <w:szCs w:val="24"/>
          <w:lang w:val="ja-JP" w:eastAsia="ja-JP"/>
        </w:rPr>
        <w:t xml:space="preserve"> </w:t>
      </w:r>
      <w:r w:rsidRPr="009B2389">
        <w:rPr>
          <w:rFonts w:cs="Tahoma"/>
          <w:sz w:val="18"/>
          <w:szCs w:val="24"/>
          <w:lang w:val="ja-JP" w:eastAsia="ja-JP"/>
        </w:rPr>
        <w:t>アシュアランスにより、お客様は、そのデバイス上で</w:t>
      </w:r>
      <w:r w:rsidRPr="009B2389">
        <w:rPr>
          <w:rFonts w:cs="Tahoma"/>
          <w:sz w:val="18"/>
          <w:szCs w:val="24"/>
          <w:lang w:val="ja-JP" w:eastAsia="ja-JP"/>
        </w:rPr>
        <w:t xml:space="preserve"> Windows </w:t>
      </w:r>
      <w:r w:rsidR="00986369" w:rsidRPr="009B2389">
        <w:rPr>
          <w:rFonts w:cs="Tahoma"/>
          <w:sz w:val="18"/>
          <w:szCs w:val="24"/>
          <w:lang w:val="ja-JP" w:eastAsia="ja-JP"/>
        </w:rPr>
        <w:t>8</w:t>
      </w:r>
      <w:r w:rsidRPr="009B2389">
        <w:rPr>
          <w:rFonts w:cs="Tahoma"/>
          <w:sz w:val="18"/>
          <w:szCs w:val="24"/>
          <w:lang w:val="ja-JP" w:eastAsia="ja-JP"/>
        </w:rPr>
        <w:t xml:space="preserve"> Pro </w:t>
      </w:r>
      <w:r w:rsidRPr="009B2389">
        <w:rPr>
          <w:rFonts w:cs="Tahoma"/>
          <w:sz w:val="18"/>
          <w:szCs w:val="24"/>
          <w:lang w:val="ja-JP" w:eastAsia="ja-JP"/>
        </w:rPr>
        <w:t>の代わりに</w:t>
      </w:r>
      <w:r w:rsidR="00986369" w:rsidRPr="009B2389">
        <w:rPr>
          <w:rFonts w:cs="Tahoma"/>
          <w:sz w:val="18"/>
          <w:szCs w:val="24"/>
          <w:lang w:val="ja-JP" w:eastAsia="ja-JP"/>
        </w:rPr>
        <w:t xml:space="preserve"> Windows 8</w:t>
      </w:r>
      <w:r w:rsidRPr="009B2389">
        <w:rPr>
          <w:rFonts w:cs="Tahoma"/>
          <w:sz w:val="18"/>
          <w:szCs w:val="24"/>
          <w:lang w:val="ja-JP" w:eastAsia="ja-JP"/>
        </w:rPr>
        <w:t xml:space="preserve"> Enterprise </w:t>
      </w:r>
      <w:r w:rsidRPr="009B2389">
        <w:rPr>
          <w:rFonts w:cs="Tahoma"/>
          <w:sz w:val="18"/>
          <w:szCs w:val="24"/>
          <w:lang w:val="ja-JP" w:eastAsia="ja-JP"/>
        </w:rPr>
        <w:t>を使用することができます。</w:t>
      </w:r>
    </w:p>
    <w:p w:rsidR="00B00BA8" w:rsidRPr="009B2389" w:rsidRDefault="00B00BA8" w:rsidP="00B00BA8">
      <w:pPr>
        <w:jc w:val="both"/>
        <w:rPr>
          <w:rFonts w:cs="Tahoma"/>
          <w:b/>
          <w:sz w:val="18"/>
          <w:szCs w:val="18"/>
          <w:lang w:eastAsia="ja-JP"/>
        </w:rPr>
      </w:pPr>
    </w:p>
    <w:p w:rsidR="00B00BA8" w:rsidRPr="009B2389" w:rsidRDefault="00B00BA8" w:rsidP="001C0AB1">
      <w:pPr>
        <w:jc w:val="both"/>
        <w:rPr>
          <w:rFonts w:cs="Tahoma"/>
          <w:sz w:val="18"/>
          <w:szCs w:val="18"/>
          <w:lang w:eastAsia="ja-JP"/>
        </w:rPr>
      </w:pPr>
      <w:r w:rsidRPr="009B2389">
        <w:rPr>
          <w:rFonts w:cs="Tahoma"/>
          <w:sz w:val="18"/>
          <w:szCs w:val="24"/>
          <w:lang w:val="ja-JP" w:eastAsia="ja-JP"/>
        </w:rPr>
        <w:t>対象となるソフトウェア</w:t>
      </w:r>
      <w:r w:rsidRPr="009B2389">
        <w:rPr>
          <w:rFonts w:cs="Tahoma"/>
          <w:sz w:val="18"/>
          <w:szCs w:val="24"/>
          <w:lang w:val="ja-JP" w:eastAsia="ja-JP"/>
        </w:rPr>
        <w:t xml:space="preserve"> </w:t>
      </w:r>
      <w:r w:rsidRPr="009B2389">
        <w:rPr>
          <w:rFonts w:cs="Tahoma"/>
          <w:sz w:val="18"/>
          <w:szCs w:val="24"/>
          <w:lang w:val="ja-JP" w:eastAsia="ja-JP"/>
        </w:rPr>
        <w:t>アシュアランスのお客様には、製品使用権説明書に記載されているように、</w:t>
      </w:r>
      <w:r w:rsidRPr="009B2389">
        <w:rPr>
          <w:rFonts w:cs="Tahoma"/>
          <w:sz w:val="18"/>
          <w:szCs w:val="24"/>
          <w:lang w:val="ja-JP" w:eastAsia="ja-JP"/>
        </w:rPr>
        <w:t xml:space="preserve">Windows </w:t>
      </w:r>
      <w:r w:rsidR="00986369" w:rsidRPr="009B2389">
        <w:rPr>
          <w:rFonts w:cs="Tahoma"/>
          <w:sz w:val="18"/>
          <w:szCs w:val="24"/>
          <w:lang w:val="ja-JP" w:eastAsia="ja-JP"/>
        </w:rPr>
        <w:t>8</w:t>
      </w:r>
      <w:r w:rsidRPr="009B2389">
        <w:rPr>
          <w:rFonts w:cs="Tahoma"/>
          <w:sz w:val="18"/>
          <w:szCs w:val="24"/>
          <w:lang w:val="ja-JP" w:eastAsia="ja-JP"/>
        </w:rPr>
        <w:t xml:space="preserve"> Enterprise </w:t>
      </w:r>
      <w:r w:rsidRPr="009B2389">
        <w:rPr>
          <w:rFonts w:cs="Tahoma"/>
          <w:sz w:val="18"/>
          <w:szCs w:val="24"/>
          <w:lang w:val="ja-JP" w:eastAsia="ja-JP"/>
        </w:rPr>
        <w:t>の使用権が付与されます。お客様は、ライセンスを取得したデバイスから別のデバイスに</w:t>
      </w:r>
      <w:r w:rsidR="00986369" w:rsidRPr="009B2389">
        <w:rPr>
          <w:rFonts w:cs="Tahoma"/>
          <w:sz w:val="18"/>
          <w:szCs w:val="24"/>
          <w:lang w:val="ja-JP" w:eastAsia="ja-JP"/>
        </w:rPr>
        <w:t xml:space="preserve"> Windows 8</w:t>
      </w:r>
      <w:r w:rsidRPr="009B2389">
        <w:rPr>
          <w:rFonts w:cs="Tahoma"/>
          <w:sz w:val="18"/>
          <w:szCs w:val="24"/>
          <w:lang w:val="ja-JP" w:eastAsia="ja-JP"/>
        </w:rPr>
        <w:t xml:space="preserve"> Enterprise </w:t>
      </w:r>
      <w:r w:rsidRPr="009B2389">
        <w:rPr>
          <w:rFonts w:cs="Tahoma"/>
          <w:sz w:val="18"/>
          <w:szCs w:val="24"/>
          <w:lang w:val="ja-JP" w:eastAsia="ja-JP"/>
        </w:rPr>
        <w:t>を移管することはできません。ただし、ソフトウェア</w:t>
      </w:r>
      <w:r w:rsidRPr="009B2389">
        <w:rPr>
          <w:rFonts w:cs="Tahoma"/>
          <w:sz w:val="18"/>
          <w:szCs w:val="24"/>
          <w:lang w:val="ja-JP" w:eastAsia="ja-JP"/>
        </w:rPr>
        <w:t xml:space="preserve"> </w:t>
      </w:r>
      <w:r w:rsidRPr="009B2389">
        <w:rPr>
          <w:rFonts w:cs="Tahoma"/>
          <w:sz w:val="18"/>
          <w:szCs w:val="24"/>
          <w:lang w:val="ja-JP" w:eastAsia="ja-JP"/>
        </w:rPr>
        <w:t>アシュアランスの許可された再割り当てに伴う場合を除きます。</w:t>
      </w:r>
    </w:p>
    <w:p w:rsidR="00B00BA8" w:rsidRPr="009B2389" w:rsidRDefault="00B00BA8" w:rsidP="001C0AB1">
      <w:pPr>
        <w:jc w:val="both"/>
        <w:rPr>
          <w:rFonts w:cs="Tahoma"/>
          <w:b/>
          <w:sz w:val="18"/>
          <w:szCs w:val="18"/>
          <w:lang w:eastAsia="ja-JP"/>
        </w:rPr>
      </w:pPr>
    </w:p>
    <w:p w:rsidR="007141D9" w:rsidRPr="009B2389" w:rsidRDefault="00B00BA8" w:rsidP="001C0AB1">
      <w:pPr>
        <w:jc w:val="both"/>
        <w:rPr>
          <w:rFonts w:cs="Tahoma"/>
          <w:b/>
          <w:sz w:val="18"/>
          <w:szCs w:val="24"/>
          <w:lang w:val="ja-JP" w:eastAsia="ja-JP"/>
        </w:rPr>
      </w:pPr>
      <w:r w:rsidRPr="009B2389">
        <w:rPr>
          <w:rFonts w:cs="Tahoma"/>
          <w:b/>
          <w:sz w:val="18"/>
          <w:szCs w:val="24"/>
          <w:lang w:val="ja-JP" w:eastAsia="ja-JP"/>
        </w:rPr>
        <w:t>対象となるオンライン</w:t>
      </w:r>
      <w:r w:rsidRPr="009B2389">
        <w:rPr>
          <w:rFonts w:cs="Tahoma"/>
          <w:b/>
          <w:sz w:val="18"/>
          <w:szCs w:val="24"/>
          <w:lang w:eastAsia="ja-JP"/>
        </w:rPr>
        <w:t xml:space="preserve"> </w:t>
      </w:r>
      <w:r w:rsidRPr="009B2389">
        <w:rPr>
          <w:rFonts w:cs="Tahoma"/>
          <w:b/>
          <w:sz w:val="18"/>
          <w:szCs w:val="24"/>
          <w:lang w:val="ja-JP" w:eastAsia="ja-JP"/>
        </w:rPr>
        <w:t>サービス特典のお客様</w:t>
      </w:r>
    </w:p>
    <w:p w:rsidR="00371EB1" w:rsidRPr="009B2389" w:rsidRDefault="00B00BA8" w:rsidP="001C0AB1">
      <w:pPr>
        <w:jc w:val="both"/>
        <w:rPr>
          <w:rFonts w:cs="Tahoma"/>
          <w:sz w:val="18"/>
          <w:szCs w:val="24"/>
          <w:lang w:val="ja-JP" w:eastAsia="ja-JP"/>
        </w:rPr>
      </w:pPr>
      <w:r w:rsidRPr="009B2389">
        <w:rPr>
          <w:rFonts w:cs="Tahoma"/>
          <w:sz w:val="18"/>
          <w:szCs w:val="24"/>
          <w:lang w:eastAsia="ja-JP"/>
        </w:rPr>
        <w:t>Windows</w:t>
      </w:r>
      <w:r w:rsidR="00631BC9" w:rsidRPr="009B2389">
        <w:rPr>
          <w:rFonts w:cs="Tahoma"/>
          <w:sz w:val="18"/>
          <w:szCs w:val="18"/>
          <w:lang w:eastAsia="ja-JP"/>
        </w:rPr>
        <w:t xml:space="preserve"> </w:t>
      </w:r>
      <w:r w:rsidRPr="009B2389">
        <w:rPr>
          <w:rFonts w:cs="Tahoma"/>
          <w:sz w:val="18"/>
          <w:szCs w:val="24"/>
          <w:lang w:eastAsia="ja-JP"/>
        </w:rPr>
        <w:t xml:space="preserve">Intune </w:t>
      </w:r>
      <w:r w:rsidR="00F878E3" w:rsidRPr="009B2389">
        <w:rPr>
          <w:rFonts w:cs="Tahoma"/>
          <w:sz w:val="18"/>
          <w:szCs w:val="24"/>
          <w:lang w:eastAsia="ja-JP"/>
        </w:rPr>
        <w:t xml:space="preserve">(Per Device) </w:t>
      </w:r>
      <w:r w:rsidRPr="009B2389">
        <w:rPr>
          <w:rFonts w:cs="Tahoma"/>
          <w:sz w:val="18"/>
          <w:szCs w:val="24"/>
          <w:lang w:val="ja-JP" w:eastAsia="ja-JP"/>
        </w:rPr>
        <w:t>のお客様には、製品使用権説明書に記載されているように、</w:t>
      </w:r>
      <w:r w:rsidRPr="009B2389">
        <w:rPr>
          <w:rFonts w:cs="Tahoma"/>
          <w:sz w:val="18"/>
          <w:szCs w:val="24"/>
          <w:lang w:eastAsia="ja-JP"/>
        </w:rPr>
        <w:t xml:space="preserve">Windows </w:t>
      </w:r>
      <w:r w:rsidR="00986369" w:rsidRPr="009B2389">
        <w:rPr>
          <w:rFonts w:cs="Tahoma"/>
          <w:sz w:val="18"/>
          <w:szCs w:val="24"/>
          <w:lang w:eastAsia="ja-JP"/>
        </w:rPr>
        <w:t>8</w:t>
      </w:r>
      <w:r w:rsidRPr="009B2389">
        <w:rPr>
          <w:rFonts w:cs="Tahoma"/>
          <w:sz w:val="18"/>
          <w:szCs w:val="24"/>
          <w:lang w:eastAsia="ja-JP"/>
        </w:rPr>
        <w:t xml:space="preserve"> Enterprise </w:t>
      </w:r>
      <w:r w:rsidRPr="009B2389">
        <w:rPr>
          <w:rFonts w:cs="Tahoma"/>
          <w:sz w:val="18"/>
          <w:szCs w:val="24"/>
          <w:lang w:val="ja-JP" w:eastAsia="ja-JP"/>
        </w:rPr>
        <w:t>の使用権が付与されます。</w:t>
      </w:r>
      <w:r w:rsidRPr="009B2389">
        <w:rPr>
          <w:rFonts w:cs="Tahoma"/>
          <w:sz w:val="18"/>
          <w:szCs w:val="24"/>
          <w:lang w:val="ja-JP" w:eastAsia="ja-JP"/>
        </w:rPr>
        <w:t xml:space="preserve">Windows Intune </w:t>
      </w:r>
      <w:r w:rsidR="00F878E3" w:rsidRPr="009B2389">
        <w:rPr>
          <w:rFonts w:cs="Tahoma"/>
          <w:sz w:val="18"/>
          <w:szCs w:val="24"/>
          <w:lang w:val="ja-JP" w:eastAsia="ja-JP"/>
        </w:rPr>
        <w:t xml:space="preserve">(Per Device) </w:t>
      </w:r>
      <w:r w:rsidRPr="009B2389">
        <w:rPr>
          <w:rFonts w:cs="Tahoma"/>
          <w:sz w:val="18"/>
          <w:szCs w:val="24"/>
          <w:lang w:val="ja-JP" w:eastAsia="ja-JP"/>
        </w:rPr>
        <w:t>ライセンスの購入と再割り当てに適用される条件については、本製品表の製品メモのセクションを参照してください。</w:t>
      </w:r>
    </w:p>
    <w:p w:rsidR="00371EB1" w:rsidRPr="009B2389" w:rsidRDefault="00371EB1" w:rsidP="001C0AB1">
      <w:pPr>
        <w:jc w:val="both"/>
        <w:rPr>
          <w:rFonts w:cs="Tahoma"/>
          <w:sz w:val="18"/>
          <w:szCs w:val="24"/>
          <w:lang w:val="ja-JP" w:eastAsia="ja-JP"/>
        </w:rPr>
      </w:pPr>
    </w:p>
    <w:p w:rsidR="00B00BA8" w:rsidRPr="009B2389" w:rsidRDefault="00B00BA8" w:rsidP="001C0AB1">
      <w:pPr>
        <w:jc w:val="both"/>
        <w:rPr>
          <w:rFonts w:cs="Tahoma"/>
          <w:sz w:val="18"/>
          <w:szCs w:val="24"/>
          <w:lang w:val="ja-JP" w:eastAsia="ja-JP"/>
        </w:rPr>
      </w:pPr>
      <w:r w:rsidRPr="009B2389">
        <w:rPr>
          <w:rFonts w:cs="Tahoma"/>
          <w:sz w:val="18"/>
          <w:szCs w:val="24"/>
          <w:lang w:val="ja-JP" w:eastAsia="ja-JP"/>
        </w:rPr>
        <w:t>ソフトウェア</w:t>
      </w:r>
      <w:r w:rsidRPr="009B2389">
        <w:rPr>
          <w:rFonts w:cs="Tahoma"/>
          <w:sz w:val="18"/>
          <w:szCs w:val="24"/>
          <w:lang w:val="ja-JP" w:eastAsia="ja-JP"/>
        </w:rPr>
        <w:t xml:space="preserve"> </w:t>
      </w:r>
      <w:r w:rsidRPr="009B2389">
        <w:rPr>
          <w:rFonts w:cs="Tahoma"/>
          <w:sz w:val="18"/>
          <w:szCs w:val="24"/>
          <w:lang w:val="ja-JP" w:eastAsia="ja-JP"/>
        </w:rPr>
        <w:t>アシュアランスおよび</w:t>
      </w:r>
      <w:r w:rsidRPr="009B2389">
        <w:rPr>
          <w:rFonts w:cs="Tahoma"/>
          <w:sz w:val="18"/>
          <w:szCs w:val="24"/>
          <w:lang w:val="ja-JP" w:eastAsia="ja-JP"/>
        </w:rPr>
        <w:t xml:space="preserve"> Windows</w:t>
      </w:r>
      <w:r w:rsidR="00631BC9" w:rsidRPr="009B2389">
        <w:rPr>
          <w:rFonts w:cs="Tahoma"/>
          <w:sz w:val="18"/>
          <w:szCs w:val="18"/>
          <w:lang w:eastAsia="ja-JP"/>
        </w:rPr>
        <w:t xml:space="preserve"> </w:t>
      </w:r>
      <w:r w:rsidRPr="009B2389">
        <w:rPr>
          <w:rFonts w:cs="Tahoma"/>
          <w:sz w:val="18"/>
          <w:szCs w:val="24"/>
          <w:lang w:val="ja-JP" w:eastAsia="ja-JP"/>
        </w:rPr>
        <w:t xml:space="preserve">Intune </w:t>
      </w:r>
      <w:r w:rsidR="00F878E3" w:rsidRPr="009B2389">
        <w:rPr>
          <w:rFonts w:cs="Tahoma"/>
          <w:sz w:val="18"/>
          <w:szCs w:val="24"/>
          <w:lang w:val="ja-JP" w:eastAsia="ja-JP"/>
        </w:rPr>
        <w:t xml:space="preserve">(Per Device) </w:t>
      </w:r>
      <w:r w:rsidRPr="009B2389">
        <w:rPr>
          <w:rFonts w:cs="Tahoma"/>
          <w:sz w:val="18"/>
          <w:szCs w:val="24"/>
          <w:lang w:val="ja-JP" w:eastAsia="ja-JP"/>
        </w:rPr>
        <w:t>を保有するお客様は、</w:t>
      </w:r>
      <w:r w:rsidR="00986369" w:rsidRPr="009B2389">
        <w:rPr>
          <w:rFonts w:cs="Tahoma"/>
          <w:sz w:val="18"/>
          <w:szCs w:val="24"/>
          <w:lang w:val="ja-JP" w:eastAsia="ja-JP"/>
        </w:rPr>
        <w:t>Windows 8</w:t>
      </w:r>
      <w:r w:rsidRPr="009B2389">
        <w:rPr>
          <w:rFonts w:cs="Tahoma"/>
          <w:sz w:val="18"/>
          <w:szCs w:val="24"/>
          <w:lang w:val="ja-JP" w:eastAsia="ja-JP"/>
        </w:rPr>
        <w:t xml:space="preserve"> Enterprise </w:t>
      </w:r>
      <w:r w:rsidRPr="009B2389">
        <w:rPr>
          <w:rFonts w:cs="Tahoma"/>
          <w:sz w:val="18"/>
          <w:szCs w:val="24"/>
          <w:lang w:val="ja-JP" w:eastAsia="ja-JP"/>
        </w:rPr>
        <w:t>の代わりに、以前のバージョンの</w:t>
      </w:r>
      <w:r w:rsidRPr="009B2389">
        <w:rPr>
          <w:rFonts w:cs="Tahoma"/>
          <w:sz w:val="18"/>
          <w:szCs w:val="24"/>
          <w:lang w:val="ja-JP" w:eastAsia="ja-JP"/>
        </w:rPr>
        <w:t xml:space="preserve"> Windows </w:t>
      </w:r>
      <w:r w:rsidRPr="009B2389">
        <w:rPr>
          <w:rFonts w:cs="Tahoma"/>
          <w:sz w:val="18"/>
          <w:szCs w:val="24"/>
          <w:lang w:val="ja-JP" w:eastAsia="ja-JP"/>
        </w:rPr>
        <w:t>デスクトップ</w:t>
      </w:r>
      <w:r w:rsidRPr="009B2389">
        <w:rPr>
          <w:rFonts w:cs="Tahoma"/>
          <w:sz w:val="18"/>
          <w:szCs w:val="24"/>
          <w:lang w:val="ja-JP" w:eastAsia="ja-JP"/>
        </w:rPr>
        <w:t xml:space="preserve"> </w:t>
      </w:r>
      <w:r w:rsidRPr="009B2389">
        <w:rPr>
          <w:rFonts w:cs="Tahoma"/>
          <w:sz w:val="18"/>
          <w:szCs w:val="24"/>
          <w:lang w:val="ja-JP" w:eastAsia="ja-JP"/>
        </w:rPr>
        <w:t>オペレーション</w:t>
      </w:r>
      <w:r w:rsidRPr="009B2389">
        <w:rPr>
          <w:rFonts w:cs="Tahoma"/>
          <w:sz w:val="18"/>
          <w:szCs w:val="24"/>
          <w:lang w:val="ja-JP" w:eastAsia="ja-JP"/>
        </w:rPr>
        <w:t xml:space="preserve"> </w:t>
      </w:r>
      <w:r w:rsidRPr="009B2389">
        <w:rPr>
          <w:rFonts w:cs="Tahoma"/>
          <w:sz w:val="18"/>
          <w:szCs w:val="24"/>
          <w:lang w:val="ja-JP" w:eastAsia="ja-JP"/>
        </w:rPr>
        <w:t>システムの</w:t>
      </w:r>
      <w:r w:rsidRPr="009B2389">
        <w:rPr>
          <w:rFonts w:cs="Tahoma"/>
          <w:sz w:val="18"/>
          <w:szCs w:val="24"/>
          <w:lang w:val="ja-JP" w:eastAsia="ja-JP"/>
        </w:rPr>
        <w:t xml:space="preserve"> MUI </w:t>
      </w:r>
      <w:r w:rsidRPr="009B2389">
        <w:rPr>
          <w:rFonts w:cs="Tahoma"/>
          <w:sz w:val="18"/>
          <w:szCs w:val="24"/>
          <w:lang w:val="ja-JP" w:eastAsia="ja-JP"/>
        </w:rPr>
        <w:t>エディションを使用することができます。</w:t>
      </w:r>
    </w:p>
    <w:p w:rsidR="00986369" w:rsidRPr="009B2389" w:rsidRDefault="00986369" w:rsidP="001C0AB1">
      <w:pPr>
        <w:rPr>
          <w:rFonts w:cs="Tahoma"/>
          <w:sz w:val="18"/>
          <w:szCs w:val="24"/>
          <w:lang w:val="ja-JP" w:eastAsia="ja-JP"/>
        </w:rPr>
      </w:pPr>
    </w:p>
    <w:p w:rsidR="00986369" w:rsidRPr="009B2389" w:rsidRDefault="00986369" w:rsidP="00986369">
      <w:pPr>
        <w:pStyle w:val="Heading3"/>
        <w:rPr>
          <w:rFonts w:cs="Tahoma"/>
          <w:sz w:val="18"/>
          <w:szCs w:val="24"/>
          <w:lang w:eastAsia="ja-JP"/>
        </w:rPr>
      </w:pPr>
      <w:bookmarkStart w:id="992" w:name="_Toc356301737"/>
      <w:r w:rsidRPr="009B2389">
        <w:rPr>
          <w:rFonts w:cs="Tahoma"/>
          <w:sz w:val="18"/>
          <w:szCs w:val="24"/>
          <w:lang w:eastAsia="ja-JP"/>
        </w:rPr>
        <w:t>Windows 8 Enterprise Sideloading</w:t>
      </w:r>
      <w:bookmarkEnd w:id="992"/>
    </w:p>
    <w:p w:rsidR="00986369" w:rsidRPr="009B2389" w:rsidRDefault="00986369" w:rsidP="001C0AB1">
      <w:pPr>
        <w:rPr>
          <w:rFonts w:cs="Tahoma"/>
          <w:sz w:val="18"/>
          <w:szCs w:val="18"/>
          <w:lang w:eastAsia="ja-JP"/>
        </w:rPr>
      </w:pPr>
      <w:r w:rsidRPr="009B2389">
        <w:rPr>
          <w:rFonts w:cs="Tahoma"/>
          <w:sz w:val="18"/>
          <w:lang w:val="ja-JP" w:eastAsia="ja-JP"/>
        </w:rPr>
        <w:t xml:space="preserve">Windows 8 Enterprise Sideloading </w:t>
      </w:r>
      <w:r w:rsidRPr="009B2389">
        <w:rPr>
          <w:rFonts w:cs="Tahoma"/>
          <w:sz w:val="18"/>
          <w:lang w:val="ja-JP" w:eastAsia="ja-JP"/>
        </w:rPr>
        <w:t>の製品メモについては、このドキュメントの製品メモのセクションを参照してください。</w:t>
      </w:r>
    </w:p>
    <w:p w:rsidR="00C02089" w:rsidRPr="009B2389" w:rsidRDefault="00C02089" w:rsidP="001C0AB1">
      <w:pPr>
        <w:jc w:val="both"/>
        <w:rPr>
          <w:rFonts w:cs="Tahoma"/>
          <w:sz w:val="18"/>
          <w:szCs w:val="18"/>
          <w:lang w:eastAsia="ja-JP"/>
        </w:rPr>
      </w:pPr>
    </w:p>
    <w:p w:rsidR="007442CC" w:rsidRPr="009B2389" w:rsidRDefault="007442CC" w:rsidP="007442CC">
      <w:pPr>
        <w:pStyle w:val="Heading3"/>
        <w:rPr>
          <w:rFonts w:cs="Tahoma"/>
          <w:sz w:val="18"/>
          <w:szCs w:val="24"/>
          <w:lang w:eastAsia="ja-JP"/>
        </w:rPr>
      </w:pPr>
      <w:bookmarkStart w:id="993" w:name="_Toc356301738"/>
      <w:bookmarkStart w:id="994" w:name="_Toc150594870"/>
      <w:r w:rsidRPr="009B2389">
        <w:rPr>
          <w:rFonts w:cs="Tahoma"/>
          <w:sz w:val="18"/>
          <w:szCs w:val="24"/>
          <w:lang w:val="ja-JP" w:eastAsia="ja-JP"/>
        </w:rPr>
        <w:t xml:space="preserve">Windows Companion </w:t>
      </w:r>
      <w:r w:rsidRPr="009B2389">
        <w:rPr>
          <w:rFonts w:cs="Tahoma"/>
          <w:sz w:val="18"/>
          <w:szCs w:val="24"/>
          <w:lang w:val="ja-JP" w:eastAsia="ja-JP"/>
        </w:rPr>
        <w:t>サブスクリプション</w:t>
      </w:r>
      <w:r w:rsidRPr="009B2389">
        <w:rPr>
          <w:rFonts w:cs="Tahoma"/>
          <w:sz w:val="18"/>
          <w:szCs w:val="24"/>
          <w:lang w:val="ja-JP" w:eastAsia="ja-JP"/>
        </w:rPr>
        <w:t xml:space="preserve"> </w:t>
      </w:r>
      <w:r w:rsidRPr="009B2389">
        <w:rPr>
          <w:rFonts w:cs="Tahoma"/>
          <w:sz w:val="18"/>
          <w:szCs w:val="24"/>
          <w:lang w:val="ja-JP" w:eastAsia="ja-JP"/>
        </w:rPr>
        <w:t>ライセンス</w:t>
      </w:r>
      <w:bookmarkEnd w:id="993"/>
    </w:p>
    <w:p w:rsidR="007442CC" w:rsidRPr="009B2389" w:rsidRDefault="007442CC" w:rsidP="007442CC">
      <w:pPr>
        <w:rPr>
          <w:rFonts w:cs="Tahoma"/>
          <w:sz w:val="18"/>
          <w:lang w:eastAsia="ja-JP"/>
        </w:rPr>
      </w:pPr>
      <w:r w:rsidRPr="009B2389">
        <w:rPr>
          <w:rFonts w:cs="Tahoma"/>
          <w:sz w:val="18"/>
          <w:lang w:val="ja-JP" w:eastAsia="ja-JP"/>
        </w:rPr>
        <w:t xml:space="preserve">Windows Companion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ライセンスの製品メモについては、このドキュメントの製品メモのセクションを参照してください。</w:t>
      </w:r>
    </w:p>
    <w:p w:rsidR="00A21F00" w:rsidRPr="009B2389" w:rsidRDefault="00A21F00">
      <w:pPr>
        <w:rPr>
          <w:rFonts w:cs="Tahoma"/>
          <w:b/>
          <w:lang w:eastAsia="ja-JP"/>
        </w:rPr>
      </w:pPr>
      <w:r w:rsidRPr="009B2389">
        <w:rPr>
          <w:rFonts w:cs="Tahoma"/>
          <w:lang w:eastAsia="ja-JP"/>
        </w:rPr>
        <w:br w:type="page"/>
      </w:r>
    </w:p>
    <w:p w:rsidR="00C02089" w:rsidRPr="009B2389" w:rsidRDefault="00C02089" w:rsidP="001C0AB1">
      <w:pPr>
        <w:pStyle w:val="Heading3"/>
        <w:rPr>
          <w:rFonts w:cs="Tahoma"/>
          <w:sz w:val="22"/>
          <w:lang w:eastAsia="ja-JP"/>
        </w:rPr>
      </w:pPr>
      <w:bookmarkStart w:id="995" w:name="_Toc356301739"/>
      <w:r w:rsidRPr="009B2389">
        <w:rPr>
          <w:rFonts w:cs="Tahoma"/>
          <w:sz w:val="22"/>
          <w:lang w:eastAsia="ja-JP"/>
        </w:rPr>
        <w:lastRenderedPageBreak/>
        <w:t>トレーニング受講券</w:t>
      </w:r>
      <w:bookmarkEnd w:id="994"/>
      <w:bookmarkEnd w:id="995"/>
    </w:p>
    <w:p w:rsidR="00C02089" w:rsidRPr="009B2389" w:rsidRDefault="00C02089" w:rsidP="001C0AB1">
      <w:pPr>
        <w:pStyle w:val="Char"/>
        <w:spacing w:after="0" w:line="240" w:lineRule="auto"/>
        <w:rPr>
          <w:rFonts w:cs="Tahoma"/>
          <w:lang w:eastAsia="ja-JP"/>
        </w:rPr>
      </w:pPr>
    </w:p>
    <w:p w:rsidR="00C02089" w:rsidRPr="009B2389" w:rsidRDefault="00FE3C42" w:rsidP="001C0AB1">
      <w:pPr>
        <w:pStyle w:val="AppendixBodyText"/>
        <w:spacing w:after="0"/>
        <w:rPr>
          <w:rFonts w:cs="Tahoma"/>
          <w:sz w:val="18"/>
          <w:lang w:eastAsia="ja-JP"/>
        </w:rPr>
      </w:pPr>
      <w:r w:rsidRPr="009B2389">
        <w:rPr>
          <w:rFonts w:cs="Tahoma"/>
          <w:sz w:val="18"/>
          <w:szCs w:val="24"/>
          <w:lang w:val="ja-JP"/>
        </w:rPr>
        <w:t>アプリケーションまたはシステム製品群のソフトウェア</w:t>
      </w:r>
      <w:r w:rsidRPr="009B2389">
        <w:rPr>
          <w:rFonts w:cs="Tahoma"/>
          <w:sz w:val="18"/>
          <w:szCs w:val="24"/>
        </w:rPr>
        <w:t xml:space="preserve"> </w:t>
      </w:r>
      <w:r w:rsidRPr="009B2389">
        <w:rPr>
          <w:rFonts w:cs="Tahoma"/>
          <w:sz w:val="18"/>
          <w:szCs w:val="24"/>
          <w:lang w:val="ja-JP"/>
        </w:rPr>
        <w:t>アシュアランス</w:t>
      </w:r>
      <w:r w:rsidR="00F7740E" w:rsidRPr="009B2389">
        <w:rPr>
          <w:rFonts w:cs="Tahoma"/>
          <w:sz w:val="18"/>
          <w:szCs w:val="18"/>
          <w:lang w:val="ja-JP" w:eastAsia="ja-JP"/>
        </w:rPr>
        <w:t>メンバーシップ</w:t>
      </w:r>
      <w:r w:rsidRPr="009B2389">
        <w:rPr>
          <w:rFonts w:cs="Tahoma"/>
          <w:sz w:val="18"/>
          <w:szCs w:val="24"/>
          <w:lang w:val="ja-JP"/>
        </w:rPr>
        <w:t>を保有するお客様</w:t>
      </w:r>
      <w:r w:rsidRPr="009B2389">
        <w:rPr>
          <w:rFonts w:cs="Tahoma"/>
          <w:sz w:val="18"/>
          <w:szCs w:val="24"/>
        </w:rPr>
        <w:t xml:space="preserve"> (Academic Select License</w:t>
      </w:r>
      <w:r w:rsidRPr="009B2389">
        <w:rPr>
          <w:rFonts w:cs="Tahoma"/>
          <w:sz w:val="18"/>
          <w:szCs w:val="24"/>
          <w:lang w:val="ja-JP"/>
        </w:rPr>
        <w:t>、</w:t>
      </w:r>
      <w:r w:rsidRPr="009B2389">
        <w:rPr>
          <w:rFonts w:cs="Tahoma"/>
          <w:sz w:val="18"/>
          <w:szCs w:val="24"/>
        </w:rPr>
        <w:t>Select Plus for Academic</w:t>
      </w:r>
      <w:r w:rsidRPr="009B2389">
        <w:rPr>
          <w:rFonts w:cs="Tahoma"/>
          <w:sz w:val="18"/>
          <w:szCs w:val="24"/>
          <w:lang w:val="ja-JP"/>
        </w:rPr>
        <w:t>、</w:t>
      </w:r>
      <w:r w:rsidRPr="009B2389">
        <w:rPr>
          <w:rFonts w:cs="Tahoma"/>
          <w:sz w:val="18"/>
          <w:szCs w:val="24"/>
        </w:rPr>
        <w:t>Open Value Subscription – Education Solutions</w:t>
      </w:r>
      <w:r w:rsidRPr="009B2389">
        <w:rPr>
          <w:rFonts w:cs="Tahoma"/>
          <w:sz w:val="18"/>
          <w:szCs w:val="24"/>
          <w:lang w:val="ja-JP"/>
        </w:rPr>
        <w:t>、</w:t>
      </w:r>
      <w:r w:rsidRPr="009B2389">
        <w:rPr>
          <w:rFonts w:cs="Tahoma"/>
          <w:sz w:val="18"/>
          <w:szCs w:val="24"/>
        </w:rPr>
        <w:t>Campus Agreement</w:t>
      </w:r>
      <w:r w:rsidRPr="009B2389">
        <w:rPr>
          <w:rFonts w:cs="Tahoma"/>
          <w:sz w:val="18"/>
          <w:szCs w:val="24"/>
          <w:lang w:val="ja-JP"/>
        </w:rPr>
        <w:t>、</w:t>
      </w:r>
      <w:r w:rsidRPr="009B2389">
        <w:rPr>
          <w:rFonts w:cs="Tahoma"/>
          <w:sz w:val="18"/>
          <w:szCs w:val="24"/>
        </w:rPr>
        <w:t xml:space="preserve">School Agreement </w:t>
      </w:r>
      <w:r w:rsidRPr="009B2389">
        <w:rPr>
          <w:rFonts w:cs="Tahoma"/>
          <w:sz w:val="18"/>
          <w:szCs w:val="24"/>
          <w:lang w:val="ja-JP"/>
        </w:rPr>
        <w:t>のお客様を除く</w:t>
      </w:r>
      <w:r w:rsidRPr="009B2389">
        <w:rPr>
          <w:rFonts w:cs="Tahoma"/>
          <w:sz w:val="18"/>
          <w:szCs w:val="24"/>
        </w:rPr>
        <w:t xml:space="preserve">) </w:t>
      </w:r>
      <w:r w:rsidRPr="009B2389">
        <w:rPr>
          <w:rFonts w:cs="Tahoma"/>
          <w:sz w:val="18"/>
          <w:szCs w:val="24"/>
          <w:lang w:val="ja-JP"/>
        </w:rPr>
        <w:t>は、マイクロソフトのトレーニング受講券を取得できます。</w:t>
      </w:r>
      <w:r w:rsidR="00C02089" w:rsidRPr="009B2389">
        <w:rPr>
          <w:rFonts w:cs="Tahoma"/>
          <w:sz w:val="18"/>
          <w:lang w:val="ja-JP" w:eastAsia="ja-JP"/>
        </w:rPr>
        <w:t>これらの受講券では、</w:t>
      </w:r>
      <w:r w:rsidR="00F00956" w:rsidRPr="009B2389">
        <w:rPr>
          <w:rFonts w:cs="Tahoma"/>
          <w:sz w:val="18"/>
          <w:lang w:val="ja-JP" w:eastAsia="ja-JP"/>
        </w:rPr>
        <w:t xml:space="preserve">Learning </w:t>
      </w:r>
      <w:r w:rsidR="00F00956" w:rsidRPr="009B2389">
        <w:rPr>
          <w:rFonts w:cs="Tahoma"/>
          <w:sz w:val="18"/>
          <w:lang w:val="ja-JP" w:eastAsia="ja-JP"/>
        </w:rPr>
        <w:t>コンピテンシーを取得したマイクロソフト</w:t>
      </w:r>
      <w:r w:rsidR="00F00956" w:rsidRPr="009B2389">
        <w:rPr>
          <w:rFonts w:cs="Tahoma"/>
          <w:sz w:val="18"/>
          <w:lang w:val="ja-JP" w:eastAsia="ja-JP"/>
        </w:rPr>
        <w:t xml:space="preserve"> </w:t>
      </w:r>
      <w:r w:rsidR="00F00956" w:rsidRPr="009B2389">
        <w:rPr>
          <w:rFonts w:cs="Tahoma"/>
          <w:sz w:val="18"/>
          <w:lang w:val="ja-JP" w:eastAsia="ja-JP"/>
        </w:rPr>
        <w:t>パートナー</w:t>
      </w:r>
      <w:r w:rsidR="00C02089" w:rsidRPr="009B2389">
        <w:rPr>
          <w:rFonts w:cs="Tahoma"/>
          <w:sz w:val="18"/>
          <w:lang w:val="ja-JP" w:eastAsia="ja-JP"/>
        </w:rPr>
        <w:t xml:space="preserve"> (</w:t>
      </w:r>
      <w:r w:rsidR="00C02089" w:rsidRPr="009B2389">
        <w:rPr>
          <w:rFonts w:cs="Tahoma"/>
          <w:sz w:val="18"/>
          <w:lang w:val="ja-JP" w:eastAsia="ja-JP"/>
        </w:rPr>
        <w:t>マイクロソフト</w:t>
      </w:r>
      <w:r w:rsidR="00F00956" w:rsidRPr="009B2389">
        <w:rPr>
          <w:rFonts w:cs="Tahoma"/>
          <w:sz w:val="18"/>
          <w:lang w:val="ja-JP" w:eastAsia="ja-JP"/>
        </w:rPr>
        <w:t xml:space="preserve"> </w:t>
      </w:r>
      <w:r w:rsidR="00C02089" w:rsidRPr="009B2389">
        <w:rPr>
          <w:rFonts w:cs="Tahoma"/>
          <w:sz w:val="18"/>
          <w:lang w:val="ja-JP" w:eastAsia="ja-JP"/>
        </w:rPr>
        <w:t>ラーニング</w:t>
      </w:r>
      <w:r w:rsidR="00C02089" w:rsidRPr="009B2389">
        <w:rPr>
          <w:rFonts w:cs="Tahoma"/>
          <w:sz w:val="18"/>
          <w:lang w:val="ja-JP" w:eastAsia="ja-JP"/>
        </w:rPr>
        <w:t xml:space="preserve"> </w:t>
      </w:r>
      <w:r w:rsidR="00C02089" w:rsidRPr="009B2389">
        <w:rPr>
          <w:rFonts w:cs="Tahoma"/>
          <w:sz w:val="18"/>
          <w:lang w:val="ja-JP" w:eastAsia="ja-JP"/>
        </w:rPr>
        <w:t>パートナー</w:t>
      </w:r>
      <w:r w:rsidR="00C02089" w:rsidRPr="009B2389">
        <w:rPr>
          <w:rFonts w:cs="Tahoma"/>
          <w:sz w:val="18"/>
          <w:lang w:val="ja-JP" w:eastAsia="ja-JP"/>
        </w:rPr>
        <w:t xml:space="preserve">) </w:t>
      </w:r>
      <w:r w:rsidR="00C02089" w:rsidRPr="009B2389">
        <w:rPr>
          <w:rFonts w:cs="Tahoma"/>
          <w:sz w:val="18"/>
          <w:lang w:val="ja-JP" w:eastAsia="ja-JP"/>
        </w:rPr>
        <w:t>のコースを特定の日数受講できます。受講できる日数は、プログラムと、ソフトウェア</w:t>
      </w:r>
      <w:r w:rsidR="00C02089" w:rsidRPr="009B2389">
        <w:rPr>
          <w:rFonts w:cs="Tahoma"/>
          <w:sz w:val="18"/>
          <w:lang w:val="ja-JP"/>
        </w:rPr>
        <w:t xml:space="preserve"> </w:t>
      </w:r>
      <w:r w:rsidR="00C02089" w:rsidRPr="009B2389">
        <w:rPr>
          <w:rFonts w:cs="Tahoma"/>
          <w:sz w:val="18"/>
          <w:lang w:val="ja-JP" w:eastAsia="ja-JP"/>
        </w:rPr>
        <w:t>アシュアランスを購入された対象ライセンス数によって異なります。お客様のトレーニング受講券特典の管理者は、ボリューム</w:t>
      </w:r>
      <w:r w:rsidR="00C02089" w:rsidRPr="009B2389">
        <w:rPr>
          <w:rFonts w:cs="Tahoma"/>
          <w:sz w:val="18"/>
          <w:lang w:val="ja-JP" w:eastAsia="ja-JP"/>
        </w:rPr>
        <w:t xml:space="preserve"> </w:t>
      </w:r>
      <w:r w:rsidR="00C02089" w:rsidRPr="009B2389">
        <w:rPr>
          <w:rFonts w:cs="Tahoma"/>
          <w:sz w:val="18"/>
          <w:lang w:val="ja-JP" w:eastAsia="ja-JP"/>
        </w:rPr>
        <w:t>ライセンス</w:t>
      </w:r>
      <w:r w:rsidR="00C02089" w:rsidRPr="009B2389">
        <w:rPr>
          <w:rFonts w:cs="Tahoma"/>
          <w:sz w:val="18"/>
          <w:lang w:val="ja-JP" w:eastAsia="ja-JP"/>
        </w:rPr>
        <w:t xml:space="preserve"> </w:t>
      </w:r>
      <w:r w:rsidR="00C02089" w:rsidRPr="009B2389">
        <w:rPr>
          <w:rFonts w:cs="Tahoma"/>
          <w:sz w:val="18"/>
          <w:lang w:val="ja-JP" w:eastAsia="ja-JP"/>
        </w:rPr>
        <w:t>サービス</w:t>
      </w:r>
      <w:r w:rsidR="00C02089" w:rsidRPr="009B2389">
        <w:rPr>
          <w:rFonts w:cs="Tahoma"/>
          <w:sz w:val="18"/>
          <w:lang w:val="ja-JP" w:eastAsia="ja-JP"/>
        </w:rPr>
        <w:t xml:space="preserve"> </w:t>
      </w:r>
      <w:r w:rsidR="00C02089" w:rsidRPr="009B2389">
        <w:rPr>
          <w:rFonts w:cs="Tahoma"/>
          <w:sz w:val="18"/>
          <w:lang w:val="ja-JP" w:eastAsia="ja-JP"/>
        </w:rPr>
        <w:t>センター</w:t>
      </w:r>
      <w:r w:rsidR="00C02089" w:rsidRPr="009B2389">
        <w:rPr>
          <w:rFonts w:cs="Tahoma"/>
          <w:sz w:val="18"/>
          <w:lang w:val="ja-JP" w:eastAsia="ja-JP"/>
        </w:rPr>
        <w:t xml:space="preserve"> (VLSC) </w:t>
      </w:r>
      <w:r w:rsidR="00C02089" w:rsidRPr="009B2389">
        <w:rPr>
          <w:rFonts w:cs="Tahoma"/>
          <w:sz w:val="18"/>
          <w:lang w:val="ja-JP" w:eastAsia="ja-JP"/>
        </w:rPr>
        <w:t>ツールを使用してトレーニング受講券の特典を有効にした後で、特定の個人にトレーニング受講券を割り当てることができます。</w:t>
      </w:r>
    </w:p>
    <w:p w:rsidR="00C02089" w:rsidRPr="009B2389" w:rsidRDefault="00C02089">
      <w:pPr>
        <w:pStyle w:val="AppendixFlushBulletedList"/>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C02089" w:rsidRPr="009B2389" w:rsidTr="003E2DDB">
        <w:trPr>
          <w:cantSplit/>
          <w:trHeight w:val="531"/>
        </w:trPr>
        <w:tc>
          <w:tcPr>
            <w:tcW w:w="3007" w:type="dxa"/>
            <w:shd w:val="clear" w:color="auto" w:fill="FFCC99"/>
            <w:vAlign w:val="center"/>
          </w:tcPr>
          <w:p w:rsidR="00C02089" w:rsidRPr="009B2389" w:rsidRDefault="00C02089">
            <w:pPr>
              <w:pStyle w:val="AppendixTableHeadings"/>
              <w:keepNext w:val="0"/>
            </w:pPr>
            <w:r w:rsidRPr="009B2389">
              <w:t>プログラム</w:t>
            </w:r>
          </w:p>
        </w:tc>
        <w:tc>
          <w:tcPr>
            <w:tcW w:w="4100" w:type="dxa"/>
            <w:shd w:val="clear" w:color="auto" w:fill="FFCC99"/>
            <w:vAlign w:val="center"/>
          </w:tcPr>
          <w:p w:rsidR="00C02089" w:rsidRPr="009B2389" w:rsidRDefault="00C02089">
            <w:pPr>
              <w:pStyle w:val="AppendixTableHeadings"/>
            </w:pPr>
            <w:r w:rsidRPr="009B2389">
              <w:t xml:space="preserve">Office System </w:t>
            </w:r>
            <w:r w:rsidRPr="009B2389">
              <w:t>アプリケーション製品群</w:t>
            </w:r>
          </w:p>
        </w:tc>
        <w:tc>
          <w:tcPr>
            <w:tcW w:w="3880" w:type="dxa"/>
            <w:shd w:val="clear" w:color="auto" w:fill="FFCC99"/>
            <w:vAlign w:val="center"/>
          </w:tcPr>
          <w:p w:rsidR="00C02089" w:rsidRPr="009B2389" w:rsidRDefault="00C02089">
            <w:pPr>
              <w:pStyle w:val="AppendixTableHeadings"/>
            </w:pPr>
            <w:r w:rsidRPr="009B2389">
              <w:rPr>
                <w:iCs/>
              </w:rPr>
              <w:t>システム</w:t>
            </w:r>
            <w:r w:rsidRPr="009B2389">
              <w:t>製品群</w:t>
            </w:r>
          </w:p>
        </w:tc>
      </w:tr>
      <w:tr w:rsidR="00C02089" w:rsidRPr="009B2389" w:rsidTr="003E2DDB">
        <w:trPr>
          <w:cantSplit/>
          <w:trHeight w:val="236"/>
        </w:trPr>
        <w:tc>
          <w:tcPr>
            <w:tcW w:w="3007" w:type="dxa"/>
            <w:vAlign w:val="center"/>
          </w:tcPr>
          <w:p w:rsidR="00C02089" w:rsidRPr="009B2389" w:rsidRDefault="00C02089">
            <w:pPr>
              <w:pStyle w:val="AppendixTableText"/>
              <w:keepNext w:val="0"/>
              <w:rPr>
                <w:szCs w:val="20"/>
              </w:rPr>
            </w:pPr>
            <w:r w:rsidRPr="009B2389">
              <w:rPr>
                <w:szCs w:val="20"/>
              </w:rPr>
              <w:t>Open Value</w:t>
            </w:r>
          </w:p>
        </w:tc>
        <w:tc>
          <w:tcPr>
            <w:tcW w:w="4100" w:type="dxa"/>
            <w:vAlign w:val="center"/>
          </w:tcPr>
          <w:p w:rsidR="00C02089" w:rsidRPr="009B2389" w:rsidRDefault="00C02089">
            <w:pPr>
              <w:pStyle w:val="AppendixTableText"/>
              <w:rPr>
                <w:szCs w:val="20"/>
              </w:rPr>
            </w:pPr>
            <w:r w:rsidRPr="009B2389">
              <w:t xml:space="preserve">50 </w:t>
            </w:r>
            <w:r w:rsidRPr="009B2389">
              <w:t>ライセンスにつき</w:t>
            </w:r>
            <w:r w:rsidRPr="009B2389">
              <w:t xml:space="preserve"> 2 </w:t>
            </w:r>
            <w:r w:rsidRPr="009B2389">
              <w:t>日</w:t>
            </w:r>
            <w:r w:rsidRPr="009B2389">
              <w:t xml:space="preserve"> (</w:t>
            </w:r>
            <w:r w:rsidRPr="009B2389">
              <w:t>最大</w:t>
            </w:r>
            <w:r w:rsidRPr="009B2389">
              <w:t xml:space="preserve"> 20 </w:t>
            </w:r>
            <w:r w:rsidRPr="009B2389">
              <w:t>日</w:t>
            </w:r>
            <w:r w:rsidRPr="009B2389">
              <w:t>)</w:t>
            </w:r>
          </w:p>
        </w:tc>
        <w:tc>
          <w:tcPr>
            <w:tcW w:w="3880" w:type="dxa"/>
            <w:vAlign w:val="center"/>
          </w:tcPr>
          <w:p w:rsidR="00C02089" w:rsidRPr="009B2389" w:rsidRDefault="00C02089">
            <w:pPr>
              <w:pStyle w:val="AppendixTableText"/>
              <w:rPr>
                <w:szCs w:val="20"/>
              </w:rPr>
            </w:pPr>
            <w:r w:rsidRPr="009B2389">
              <w:t xml:space="preserve">50 </w:t>
            </w:r>
            <w:r w:rsidRPr="009B2389">
              <w:t>ライセンスにつき</w:t>
            </w:r>
            <w:r w:rsidRPr="009B2389">
              <w:t xml:space="preserve"> 1 </w:t>
            </w:r>
            <w:r w:rsidRPr="009B2389">
              <w:t>日</w:t>
            </w:r>
            <w:r w:rsidRPr="009B2389">
              <w:t xml:space="preserve"> (</w:t>
            </w:r>
            <w:r w:rsidRPr="009B2389">
              <w:t>最大</w:t>
            </w:r>
            <w:r w:rsidRPr="009B2389">
              <w:t xml:space="preserve"> 10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Text"/>
              <w:keepNext w:val="0"/>
              <w:rPr>
                <w:szCs w:val="20"/>
              </w:rPr>
            </w:pPr>
            <w:r w:rsidRPr="009B2389">
              <w:rPr>
                <w:szCs w:val="20"/>
              </w:rPr>
              <w:t>1-249</w:t>
            </w:r>
          </w:p>
        </w:tc>
        <w:tc>
          <w:tcPr>
            <w:tcW w:w="4100" w:type="dxa"/>
            <w:vAlign w:val="center"/>
          </w:tcPr>
          <w:p w:rsidR="00C02089" w:rsidRPr="009B2389" w:rsidRDefault="00C02089">
            <w:pPr>
              <w:pStyle w:val="AppendixTableText"/>
              <w:rPr>
                <w:szCs w:val="20"/>
              </w:rPr>
            </w:pPr>
            <w:r w:rsidRPr="009B2389">
              <w:t xml:space="preserve">50 </w:t>
            </w:r>
            <w:r w:rsidRPr="009B2389">
              <w:t>ライセンスにつき</w:t>
            </w:r>
            <w:r w:rsidRPr="009B2389">
              <w:t xml:space="preserve"> 2 </w:t>
            </w:r>
            <w:r w:rsidRPr="009B2389">
              <w:t>日</w:t>
            </w:r>
          </w:p>
        </w:tc>
        <w:tc>
          <w:tcPr>
            <w:tcW w:w="3880" w:type="dxa"/>
            <w:vAlign w:val="center"/>
          </w:tcPr>
          <w:p w:rsidR="00C02089" w:rsidRPr="009B2389" w:rsidRDefault="00C02089">
            <w:pPr>
              <w:pStyle w:val="AppendixTableText"/>
              <w:rPr>
                <w:szCs w:val="20"/>
              </w:rPr>
            </w:pPr>
            <w:r w:rsidRPr="009B2389">
              <w:t xml:space="preserve">50 </w:t>
            </w:r>
            <w:r w:rsidRPr="009B2389">
              <w:t>ライセンスにつき</w:t>
            </w:r>
            <w:r w:rsidRPr="009B2389">
              <w:t xml:space="preserve"> 1 </w:t>
            </w:r>
            <w:r w:rsidRPr="009B2389">
              <w:t>日</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Text"/>
              <w:keepNext w:val="0"/>
              <w:rPr>
                <w:szCs w:val="20"/>
              </w:rPr>
            </w:pPr>
            <w:r w:rsidRPr="009B2389">
              <w:rPr>
                <w:szCs w:val="20"/>
              </w:rPr>
              <w:t>250-2,399</w:t>
            </w:r>
          </w:p>
        </w:tc>
        <w:tc>
          <w:tcPr>
            <w:tcW w:w="4100" w:type="dxa"/>
            <w:vAlign w:val="center"/>
          </w:tcPr>
          <w:p w:rsidR="00C02089" w:rsidRPr="009B2389" w:rsidRDefault="00C02089">
            <w:pPr>
              <w:pStyle w:val="AppendixTableText"/>
              <w:rPr>
                <w:szCs w:val="20"/>
              </w:rPr>
            </w:pPr>
            <w:r w:rsidRPr="009B2389">
              <w:t>対象となる</w:t>
            </w:r>
            <w:r w:rsidRPr="009B2389">
              <w:t xml:space="preserve"> </w:t>
            </w:r>
            <w:r w:rsidRPr="009B2389">
              <w:br/>
              <w:t xml:space="preserve">1 </w:t>
            </w:r>
            <w:r w:rsidRPr="009B2389">
              <w:t>登録につき</w:t>
            </w:r>
            <w:r w:rsidRPr="009B2389">
              <w:t xml:space="preserve"> 20 </w:t>
            </w:r>
            <w:r w:rsidRPr="009B2389">
              <w:t>日</w:t>
            </w:r>
          </w:p>
        </w:tc>
        <w:tc>
          <w:tcPr>
            <w:tcW w:w="3880" w:type="dxa"/>
            <w:vAlign w:val="center"/>
          </w:tcPr>
          <w:p w:rsidR="00C02089" w:rsidRPr="009B2389" w:rsidRDefault="00C02089">
            <w:pPr>
              <w:pStyle w:val="AppendixTableText"/>
              <w:rPr>
                <w:szCs w:val="20"/>
              </w:rPr>
            </w:pPr>
            <w:r w:rsidRPr="009B2389">
              <w:t>対象となる</w:t>
            </w:r>
            <w:r w:rsidRPr="009B2389">
              <w:t xml:space="preserve"> </w:t>
            </w:r>
            <w:r w:rsidRPr="009B2389">
              <w:br/>
              <w:t xml:space="preserve">1 </w:t>
            </w:r>
            <w:r w:rsidRPr="009B2389">
              <w:t>登録につき</w:t>
            </w:r>
            <w:r w:rsidRPr="009B2389">
              <w:t xml:space="preserve"> 10 </w:t>
            </w:r>
            <w:r w:rsidRPr="009B2389">
              <w:t>日</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Text"/>
              <w:keepNext w:val="0"/>
              <w:rPr>
                <w:i/>
                <w:szCs w:val="20"/>
              </w:rPr>
            </w:pPr>
            <w:r w:rsidRPr="009B2389">
              <w:rPr>
                <w:szCs w:val="20"/>
              </w:rPr>
              <w:t>2,400-5,999</w:t>
            </w:r>
          </w:p>
        </w:tc>
        <w:tc>
          <w:tcPr>
            <w:tcW w:w="4100" w:type="dxa"/>
            <w:vAlign w:val="center"/>
          </w:tcPr>
          <w:p w:rsidR="00C02089" w:rsidRPr="009B2389" w:rsidRDefault="00C02089">
            <w:pPr>
              <w:pStyle w:val="AppendixTableText"/>
              <w:rPr>
                <w:szCs w:val="20"/>
              </w:rPr>
            </w:pPr>
            <w:r w:rsidRPr="009B2389">
              <w:t xml:space="preserve">30 </w:t>
            </w:r>
            <w:r w:rsidRPr="009B2389">
              <w:t>日</w:t>
            </w:r>
            <w:r w:rsidRPr="009B2389">
              <w:t>*</w:t>
            </w:r>
          </w:p>
        </w:tc>
        <w:tc>
          <w:tcPr>
            <w:tcW w:w="3880" w:type="dxa"/>
            <w:vAlign w:val="center"/>
          </w:tcPr>
          <w:p w:rsidR="00C02089" w:rsidRPr="009B2389" w:rsidRDefault="00C02089">
            <w:pPr>
              <w:pStyle w:val="AppendixTableText"/>
              <w:rPr>
                <w:szCs w:val="20"/>
              </w:rPr>
            </w:pPr>
            <w:r w:rsidRPr="009B2389">
              <w:t xml:space="preserve">15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Text"/>
              <w:keepNext w:val="0"/>
              <w:rPr>
                <w:i/>
                <w:szCs w:val="20"/>
              </w:rPr>
            </w:pPr>
            <w:r w:rsidRPr="009B2389">
              <w:rPr>
                <w:szCs w:val="20"/>
              </w:rPr>
              <w:t>6,000-14,999</w:t>
            </w:r>
          </w:p>
        </w:tc>
        <w:tc>
          <w:tcPr>
            <w:tcW w:w="4100" w:type="dxa"/>
            <w:vAlign w:val="center"/>
          </w:tcPr>
          <w:p w:rsidR="00C02089" w:rsidRPr="009B2389" w:rsidRDefault="00C02089">
            <w:pPr>
              <w:pStyle w:val="AppendixTableText"/>
              <w:rPr>
                <w:szCs w:val="20"/>
              </w:rPr>
            </w:pPr>
            <w:r w:rsidRPr="009B2389">
              <w:t xml:space="preserve">50 </w:t>
            </w:r>
            <w:r w:rsidRPr="009B2389">
              <w:t>日</w:t>
            </w:r>
            <w:r w:rsidRPr="009B2389">
              <w:t>*</w:t>
            </w:r>
          </w:p>
        </w:tc>
        <w:tc>
          <w:tcPr>
            <w:tcW w:w="3880" w:type="dxa"/>
            <w:vAlign w:val="center"/>
          </w:tcPr>
          <w:p w:rsidR="00C02089" w:rsidRPr="009B2389" w:rsidRDefault="00C02089">
            <w:pPr>
              <w:pStyle w:val="AppendixTableText"/>
              <w:rPr>
                <w:szCs w:val="20"/>
              </w:rPr>
            </w:pPr>
            <w:r w:rsidRPr="009B2389">
              <w:t xml:space="preserve">25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Text"/>
              <w:keepNext w:val="0"/>
              <w:rPr>
                <w:i/>
                <w:szCs w:val="20"/>
              </w:rPr>
            </w:pPr>
            <w:r w:rsidRPr="009B2389">
              <w:rPr>
                <w:szCs w:val="20"/>
              </w:rPr>
              <w:t>15,000 – 29,999</w:t>
            </w:r>
          </w:p>
        </w:tc>
        <w:tc>
          <w:tcPr>
            <w:tcW w:w="4100" w:type="dxa"/>
            <w:vAlign w:val="center"/>
          </w:tcPr>
          <w:p w:rsidR="00C02089" w:rsidRPr="009B2389" w:rsidRDefault="00C02089">
            <w:pPr>
              <w:pStyle w:val="AppendixTableText"/>
              <w:rPr>
                <w:szCs w:val="20"/>
              </w:rPr>
            </w:pPr>
            <w:r w:rsidRPr="009B2389">
              <w:t xml:space="preserve">110 </w:t>
            </w:r>
            <w:r w:rsidRPr="009B2389">
              <w:t>日</w:t>
            </w:r>
            <w:r w:rsidRPr="009B2389">
              <w:t>*</w:t>
            </w:r>
          </w:p>
        </w:tc>
        <w:tc>
          <w:tcPr>
            <w:tcW w:w="3880" w:type="dxa"/>
            <w:vAlign w:val="center"/>
          </w:tcPr>
          <w:p w:rsidR="00C02089" w:rsidRPr="009B2389" w:rsidRDefault="00C02089">
            <w:pPr>
              <w:pStyle w:val="AppendixTableText"/>
              <w:rPr>
                <w:szCs w:val="20"/>
              </w:rPr>
            </w:pPr>
            <w:r w:rsidRPr="009B2389">
              <w:t xml:space="preserve">55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Text"/>
              <w:keepNext w:val="0"/>
              <w:rPr>
                <w:i/>
                <w:szCs w:val="20"/>
              </w:rPr>
            </w:pPr>
            <w:r w:rsidRPr="009B2389">
              <w:rPr>
                <w:szCs w:val="20"/>
              </w:rPr>
              <w:t>30,000 – 49,999</w:t>
            </w:r>
          </w:p>
        </w:tc>
        <w:tc>
          <w:tcPr>
            <w:tcW w:w="4100" w:type="dxa"/>
            <w:vAlign w:val="center"/>
          </w:tcPr>
          <w:p w:rsidR="00C02089" w:rsidRPr="009B2389" w:rsidRDefault="00C02089">
            <w:pPr>
              <w:pStyle w:val="AppendixTableText"/>
              <w:rPr>
                <w:szCs w:val="20"/>
              </w:rPr>
            </w:pPr>
            <w:r w:rsidRPr="009B2389">
              <w:t xml:space="preserve">160 </w:t>
            </w:r>
            <w:r w:rsidRPr="009B2389">
              <w:t>日</w:t>
            </w:r>
            <w:r w:rsidRPr="009B2389">
              <w:t>*</w:t>
            </w:r>
          </w:p>
        </w:tc>
        <w:tc>
          <w:tcPr>
            <w:tcW w:w="3880" w:type="dxa"/>
            <w:vAlign w:val="center"/>
          </w:tcPr>
          <w:p w:rsidR="00C02089" w:rsidRPr="009B2389" w:rsidRDefault="00C02089">
            <w:pPr>
              <w:pStyle w:val="AppendixTableText"/>
              <w:rPr>
                <w:szCs w:val="20"/>
              </w:rPr>
            </w:pPr>
            <w:r w:rsidRPr="009B2389">
              <w:t xml:space="preserve">80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Text"/>
              <w:keepNext w:val="0"/>
              <w:rPr>
                <w:i/>
                <w:szCs w:val="20"/>
              </w:rPr>
            </w:pPr>
            <w:r w:rsidRPr="009B2389">
              <w:rPr>
                <w:szCs w:val="20"/>
              </w:rPr>
              <w:t>50,000 – 99,999</w:t>
            </w:r>
          </w:p>
        </w:tc>
        <w:tc>
          <w:tcPr>
            <w:tcW w:w="4100" w:type="dxa"/>
            <w:vAlign w:val="center"/>
          </w:tcPr>
          <w:p w:rsidR="00C02089" w:rsidRPr="009B2389" w:rsidRDefault="00C02089">
            <w:pPr>
              <w:pStyle w:val="AppendixTableText"/>
              <w:rPr>
                <w:szCs w:val="20"/>
              </w:rPr>
            </w:pPr>
            <w:r w:rsidRPr="009B2389">
              <w:t xml:space="preserve">250 </w:t>
            </w:r>
            <w:r w:rsidRPr="009B2389">
              <w:t>日</w:t>
            </w:r>
            <w:r w:rsidRPr="009B2389">
              <w:t>*</w:t>
            </w:r>
          </w:p>
        </w:tc>
        <w:tc>
          <w:tcPr>
            <w:tcW w:w="3880" w:type="dxa"/>
            <w:vAlign w:val="center"/>
          </w:tcPr>
          <w:p w:rsidR="00C02089" w:rsidRPr="009B2389" w:rsidRDefault="00C02089">
            <w:pPr>
              <w:pStyle w:val="AppendixTableText"/>
              <w:rPr>
                <w:szCs w:val="20"/>
              </w:rPr>
            </w:pPr>
            <w:r w:rsidRPr="009B2389">
              <w:rPr>
                <w:szCs w:val="20"/>
              </w:rPr>
              <w:t xml:space="preserve">125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Headings"/>
              <w:keepNext w:val="0"/>
              <w:rPr>
                <w:b w:val="0"/>
                <w:sz w:val="18"/>
              </w:rPr>
            </w:pPr>
            <w:r w:rsidRPr="009B2389">
              <w:rPr>
                <w:b w:val="0"/>
                <w:sz w:val="18"/>
              </w:rPr>
              <w:t>100,000 – 199,999</w:t>
            </w:r>
          </w:p>
        </w:tc>
        <w:tc>
          <w:tcPr>
            <w:tcW w:w="4100" w:type="dxa"/>
            <w:vAlign w:val="center"/>
          </w:tcPr>
          <w:p w:rsidR="00C02089" w:rsidRPr="009B2389" w:rsidRDefault="00C02089">
            <w:pPr>
              <w:pStyle w:val="AppendixTableText"/>
              <w:rPr>
                <w:szCs w:val="20"/>
              </w:rPr>
            </w:pPr>
            <w:r w:rsidRPr="009B2389">
              <w:t xml:space="preserve">400 </w:t>
            </w:r>
            <w:r w:rsidRPr="009B2389">
              <w:t>日</w:t>
            </w:r>
            <w:r w:rsidRPr="009B2389">
              <w:t>*</w:t>
            </w:r>
          </w:p>
        </w:tc>
        <w:tc>
          <w:tcPr>
            <w:tcW w:w="3880" w:type="dxa"/>
            <w:vAlign w:val="center"/>
          </w:tcPr>
          <w:p w:rsidR="00C02089" w:rsidRPr="009B2389" w:rsidRDefault="00C02089">
            <w:pPr>
              <w:pStyle w:val="AppendixTableText"/>
              <w:rPr>
                <w:szCs w:val="20"/>
              </w:rPr>
            </w:pPr>
            <w:r w:rsidRPr="009B2389">
              <w:t xml:space="preserve">200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Headings"/>
              <w:keepNext w:val="0"/>
              <w:rPr>
                <w:b w:val="0"/>
                <w:sz w:val="18"/>
              </w:rPr>
            </w:pPr>
            <w:r w:rsidRPr="009B2389">
              <w:rPr>
                <w:b w:val="0"/>
                <w:sz w:val="18"/>
              </w:rPr>
              <w:t>200,000 – 399,999</w:t>
            </w:r>
          </w:p>
        </w:tc>
        <w:tc>
          <w:tcPr>
            <w:tcW w:w="4100" w:type="dxa"/>
            <w:vAlign w:val="center"/>
          </w:tcPr>
          <w:p w:rsidR="00C02089" w:rsidRPr="009B2389" w:rsidRDefault="00C02089">
            <w:pPr>
              <w:pStyle w:val="AppendixTableText"/>
              <w:rPr>
                <w:szCs w:val="20"/>
              </w:rPr>
            </w:pPr>
            <w:r w:rsidRPr="009B2389">
              <w:t xml:space="preserve">600 </w:t>
            </w:r>
            <w:r w:rsidRPr="009B2389">
              <w:t>日</w:t>
            </w:r>
            <w:r w:rsidRPr="009B2389">
              <w:t>*</w:t>
            </w:r>
          </w:p>
        </w:tc>
        <w:tc>
          <w:tcPr>
            <w:tcW w:w="3880" w:type="dxa"/>
            <w:vAlign w:val="center"/>
          </w:tcPr>
          <w:p w:rsidR="00C02089" w:rsidRPr="009B2389" w:rsidRDefault="00C02089">
            <w:pPr>
              <w:pStyle w:val="AppendixTableText"/>
              <w:rPr>
                <w:szCs w:val="20"/>
              </w:rPr>
            </w:pPr>
            <w:r w:rsidRPr="009B2389">
              <w:t xml:space="preserve">300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Headings"/>
              <w:keepNext w:val="0"/>
              <w:rPr>
                <w:b w:val="0"/>
                <w:sz w:val="18"/>
              </w:rPr>
            </w:pPr>
            <w:r w:rsidRPr="009B2389">
              <w:rPr>
                <w:b w:val="0"/>
                <w:sz w:val="18"/>
              </w:rPr>
              <w:t>400,000 – 599,999</w:t>
            </w:r>
          </w:p>
        </w:tc>
        <w:tc>
          <w:tcPr>
            <w:tcW w:w="4100" w:type="dxa"/>
            <w:vAlign w:val="center"/>
          </w:tcPr>
          <w:p w:rsidR="00C02089" w:rsidRPr="009B2389" w:rsidRDefault="00C02089">
            <w:pPr>
              <w:pStyle w:val="AppendixTableText"/>
              <w:rPr>
                <w:szCs w:val="20"/>
              </w:rPr>
            </w:pPr>
            <w:r w:rsidRPr="009B2389">
              <w:rPr>
                <w:szCs w:val="20"/>
              </w:rPr>
              <w:t xml:space="preserve">800 </w:t>
            </w:r>
            <w:r w:rsidRPr="009B2389">
              <w:t>日</w:t>
            </w:r>
            <w:r w:rsidRPr="009B2389">
              <w:t>*</w:t>
            </w:r>
          </w:p>
        </w:tc>
        <w:tc>
          <w:tcPr>
            <w:tcW w:w="3880" w:type="dxa"/>
            <w:vAlign w:val="center"/>
          </w:tcPr>
          <w:p w:rsidR="00C02089" w:rsidRPr="009B2389" w:rsidRDefault="00C02089">
            <w:pPr>
              <w:pStyle w:val="AppendixTableText"/>
              <w:rPr>
                <w:szCs w:val="20"/>
              </w:rPr>
            </w:pPr>
            <w:r w:rsidRPr="009B2389">
              <w:rPr>
                <w:szCs w:val="20"/>
              </w:rPr>
              <w:t>400</w:t>
            </w:r>
            <w:r w:rsidRPr="009B2389">
              <w:t xml:space="preserve"> </w:t>
            </w:r>
            <w:r w:rsidRPr="009B2389">
              <w:t>日</w:t>
            </w:r>
            <w:r w:rsidRPr="009B2389">
              <w:t>*</w:t>
            </w:r>
          </w:p>
        </w:tc>
      </w:tr>
      <w:tr w:rsidR="00C02089" w:rsidRPr="009B2389" w:rsidTr="003E2DDB">
        <w:trPr>
          <w:cantSplit/>
          <w:trHeight w:val="236"/>
        </w:trPr>
        <w:tc>
          <w:tcPr>
            <w:tcW w:w="3007" w:type="dxa"/>
            <w:vAlign w:val="center"/>
          </w:tcPr>
          <w:p w:rsidR="00C02089" w:rsidRPr="009B2389" w:rsidRDefault="00C02089">
            <w:pPr>
              <w:pStyle w:val="AppendixTableHeadings"/>
              <w:keepNext w:val="0"/>
              <w:rPr>
                <w:b w:val="0"/>
                <w:sz w:val="18"/>
              </w:rPr>
            </w:pPr>
            <w:r w:rsidRPr="009B2389">
              <w:rPr>
                <w:b w:val="0"/>
                <w:sz w:val="18"/>
              </w:rPr>
              <w:t xml:space="preserve">Select SA </w:t>
            </w:r>
            <w:r w:rsidRPr="009B2389">
              <w:rPr>
                <w:b w:val="0"/>
                <w:sz w:val="18"/>
              </w:rPr>
              <w:t>メンバーシップ</w:t>
            </w:r>
            <w:r w:rsidRPr="009B2389">
              <w:rPr>
                <w:b w:val="0"/>
                <w:sz w:val="18"/>
              </w:rPr>
              <w:t>/EA</w:t>
            </w:r>
          </w:p>
          <w:p w:rsidR="00C02089" w:rsidRPr="009B2389" w:rsidRDefault="00C02089">
            <w:pPr>
              <w:pStyle w:val="AppendixTableHeadings"/>
              <w:keepNext w:val="0"/>
              <w:rPr>
                <w:b w:val="0"/>
                <w:sz w:val="18"/>
              </w:rPr>
            </w:pPr>
            <w:r w:rsidRPr="009B2389">
              <w:rPr>
                <w:b w:val="0"/>
                <w:sz w:val="18"/>
              </w:rPr>
              <w:t>600,000 +</w:t>
            </w:r>
          </w:p>
        </w:tc>
        <w:tc>
          <w:tcPr>
            <w:tcW w:w="4100" w:type="dxa"/>
            <w:vAlign w:val="center"/>
          </w:tcPr>
          <w:p w:rsidR="00C02089" w:rsidRPr="009B2389" w:rsidRDefault="00C02089">
            <w:pPr>
              <w:pStyle w:val="AppendixTableText"/>
              <w:rPr>
                <w:szCs w:val="20"/>
              </w:rPr>
            </w:pPr>
            <w:r w:rsidRPr="009B2389">
              <w:t xml:space="preserve">1400 </w:t>
            </w:r>
            <w:r w:rsidRPr="009B2389">
              <w:t>日</w:t>
            </w:r>
            <w:r w:rsidRPr="009B2389">
              <w:t>*</w:t>
            </w:r>
          </w:p>
        </w:tc>
        <w:tc>
          <w:tcPr>
            <w:tcW w:w="3880" w:type="dxa"/>
            <w:vAlign w:val="center"/>
          </w:tcPr>
          <w:p w:rsidR="00C02089" w:rsidRPr="009B2389" w:rsidRDefault="00C02089">
            <w:pPr>
              <w:pStyle w:val="AppendixTableText"/>
              <w:rPr>
                <w:szCs w:val="20"/>
              </w:rPr>
            </w:pPr>
            <w:r w:rsidRPr="009B2389">
              <w:t xml:space="preserve">700 </w:t>
            </w:r>
            <w:r w:rsidRPr="009B2389">
              <w:t>日</w:t>
            </w:r>
            <w:r w:rsidRPr="009B2389">
              <w:t>*</w:t>
            </w:r>
          </w:p>
        </w:tc>
      </w:tr>
    </w:tbl>
    <w:p w:rsidR="004E68F0" w:rsidRPr="009B2389" w:rsidRDefault="004E68F0" w:rsidP="005535C0">
      <w:pPr>
        <w:pStyle w:val="AppendixBodyText"/>
        <w:spacing w:after="0"/>
        <w:rPr>
          <w:rFonts w:cs="Tahoma"/>
          <w:bCs/>
          <w:sz w:val="18"/>
          <w:szCs w:val="18"/>
          <w:lang w:eastAsia="ja-JP"/>
        </w:rPr>
      </w:pPr>
    </w:p>
    <w:p w:rsidR="00EC6F01" w:rsidRPr="009B2389" w:rsidRDefault="00EC6F01" w:rsidP="00EC6F01">
      <w:pPr>
        <w:pStyle w:val="AppendixFlushBulletedList"/>
        <w:rPr>
          <w:sz w:val="18"/>
        </w:rPr>
      </w:pPr>
      <w:r w:rsidRPr="009B2389">
        <w:rPr>
          <w:sz w:val="18"/>
        </w:rPr>
        <w:t>トレーニング受講券を利用するために必要なライセンス数の最小条件は、プログラムによって異なります。</w:t>
      </w:r>
    </w:p>
    <w:p w:rsidR="00EC6F01" w:rsidRPr="009B2389" w:rsidRDefault="00EC6F01" w:rsidP="005535C0">
      <w:pPr>
        <w:pStyle w:val="AppendixBodyText"/>
        <w:spacing w:after="0"/>
        <w:rPr>
          <w:rFonts w:cs="Tahoma"/>
          <w:bCs/>
          <w:sz w:val="18"/>
          <w:szCs w:val="18"/>
          <w:lang w:eastAsia="ja-JP"/>
        </w:rPr>
      </w:pPr>
    </w:p>
    <w:p w:rsidR="004E68F0" w:rsidRPr="009B2389" w:rsidRDefault="004E68F0" w:rsidP="005535C0">
      <w:pPr>
        <w:tabs>
          <w:tab w:val="left" w:pos="10440"/>
        </w:tabs>
        <w:ind w:right="306"/>
        <w:rPr>
          <w:rFonts w:cs="Tahoma"/>
          <w:color w:val="000000"/>
          <w:sz w:val="16"/>
          <w:szCs w:val="16"/>
          <w:lang w:eastAsia="ja-JP"/>
        </w:rPr>
      </w:pPr>
      <w:r w:rsidRPr="009B2389">
        <w:rPr>
          <w:rStyle w:val="formelementblack1"/>
          <w:rFonts w:ascii="Tahoma" w:hAnsi="Tahoma" w:cs="Tahoma"/>
          <w:b/>
          <w:color w:val="auto"/>
          <w:sz w:val="16"/>
          <w:szCs w:val="16"/>
          <w:lang w:val="ja-JP" w:eastAsia="ja-JP"/>
        </w:rPr>
        <w:t>注</w:t>
      </w:r>
      <w:r w:rsidRPr="009B2389">
        <w:rPr>
          <w:rStyle w:val="formelementblack1"/>
          <w:rFonts w:ascii="Tahoma" w:hAnsi="Tahoma" w:cs="Tahoma"/>
          <w:b/>
          <w:color w:val="auto"/>
          <w:sz w:val="16"/>
          <w:szCs w:val="16"/>
          <w:lang w:val="ja-JP" w:eastAsia="ja-JP"/>
        </w:rPr>
        <w:t>:</w:t>
      </w:r>
      <w:r w:rsidRPr="009B2389">
        <w:rPr>
          <w:rStyle w:val="formelementblack1"/>
          <w:rFonts w:ascii="Tahoma" w:hAnsi="Tahoma" w:cs="Tahoma"/>
          <w:color w:val="auto"/>
          <w:sz w:val="16"/>
          <w:szCs w:val="16"/>
          <w:lang w:val="ja-JP" w:eastAsia="ja-JP"/>
        </w:rPr>
        <w:t xml:space="preserve"> </w:t>
      </w:r>
      <w:r w:rsidRPr="009B2389">
        <w:rPr>
          <w:rStyle w:val="formelementblack1"/>
          <w:rFonts w:ascii="Tahoma" w:hAnsi="Tahoma" w:cs="Tahoma"/>
          <w:sz w:val="16"/>
          <w:szCs w:val="16"/>
          <w:lang w:val="ja-JP" w:eastAsia="ja-JP"/>
        </w:rPr>
        <w:t xml:space="preserve">3 </w:t>
      </w:r>
      <w:r w:rsidRPr="009B2389">
        <w:rPr>
          <w:rStyle w:val="formelementblack1"/>
          <w:rFonts w:ascii="Tahoma" w:hAnsi="Tahoma" w:cs="Tahoma"/>
          <w:sz w:val="16"/>
          <w:szCs w:val="16"/>
          <w:lang w:val="ja-JP" w:eastAsia="ja-JP"/>
        </w:rPr>
        <w:t>年間の加入契約または契約に基づいて利用できるトレーニングを示しています</w:t>
      </w:r>
      <w:r w:rsidRPr="009B2389">
        <w:rPr>
          <w:rStyle w:val="formelementblack1"/>
          <w:rFonts w:ascii="Tahoma" w:hAnsi="Tahoma" w:cs="Tahoma"/>
          <w:sz w:val="16"/>
          <w:szCs w:val="16"/>
          <w:lang w:val="ja-JP" w:eastAsia="ja-JP"/>
        </w:rPr>
        <w:t xml:space="preserve"> (</w:t>
      </w:r>
      <w:r w:rsidRPr="009B2389">
        <w:rPr>
          <w:rStyle w:val="formelementblack1"/>
          <w:rFonts w:ascii="Tahoma" w:hAnsi="Tahoma" w:cs="Tahoma"/>
          <w:sz w:val="16"/>
          <w:szCs w:val="16"/>
          <w:lang w:val="ja-JP" w:eastAsia="ja-JP"/>
        </w:rPr>
        <w:t>詳細については下記を</w:t>
      </w:r>
      <w:r w:rsidR="00CF011A" w:rsidRPr="009B2389">
        <w:rPr>
          <w:rStyle w:val="formelementblack1"/>
          <w:rFonts w:ascii="Tahoma" w:hAnsi="Tahoma" w:cs="Tahoma"/>
          <w:sz w:val="16"/>
          <w:szCs w:val="16"/>
          <w:lang w:val="ja-JP" w:eastAsia="ja-JP"/>
        </w:rPr>
        <w:t>ご覧</w:t>
      </w:r>
      <w:r w:rsidRPr="009B2389">
        <w:rPr>
          <w:rStyle w:val="formelementblack1"/>
          <w:rFonts w:ascii="Tahoma" w:hAnsi="Tahoma" w:cs="Tahoma"/>
          <w:sz w:val="16"/>
          <w:szCs w:val="16"/>
          <w:lang w:val="ja-JP" w:eastAsia="ja-JP"/>
        </w:rPr>
        <w:t>ください</w:t>
      </w:r>
      <w:r w:rsidRPr="009B2389">
        <w:rPr>
          <w:rStyle w:val="formelementblack1"/>
          <w:rFonts w:ascii="Tahoma" w:hAnsi="Tahoma" w:cs="Tahoma"/>
          <w:sz w:val="16"/>
          <w:szCs w:val="16"/>
          <w:lang w:val="ja-JP" w:eastAsia="ja-JP"/>
        </w:rPr>
        <w:t>)</w:t>
      </w:r>
      <w:r w:rsidRPr="009B2389">
        <w:rPr>
          <w:rStyle w:val="formelementblack1"/>
          <w:rFonts w:ascii="Tahoma" w:hAnsi="Tahoma" w:cs="Tahoma"/>
          <w:sz w:val="16"/>
          <w:szCs w:val="16"/>
          <w:lang w:val="ja-JP" w:eastAsia="ja-JP"/>
        </w:rPr>
        <w:t>。</w:t>
      </w:r>
    </w:p>
    <w:p w:rsidR="004E68F0" w:rsidRPr="009B2389" w:rsidRDefault="004E68F0" w:rsidP="004E68F0">
      <w:pPr>
        <w:spacing w:after="60"/>
        <w:rPr>
          <w:rFonts w:cs="Tahoma"/>
          <w:color w:val="000000"/>
          <w:sz w:val="16"/>
          <w:szCs w:val="16"/>
          <w:lang w:eastAsia="ja-JP"/>
        </w:rPr>
      </w:pPr>
      <w:r w:rsidRPr="009B2389">
        <w:rPr>
          <w:rFonts w:cs="Tahoma"/>
          <w:color w:val="000000"/>
          <w:sz w:val="16"/>
          <w:szCs w:val="16"/>
          <w:lang w:val="ja-JP" w:eastAsia="ja-JP"/>
        </w:rPr>
        <w:t xml:space="preserve">Office System </w:t>
      </w:r>
      <w:r w:rsidRPr="009B2389">
        <w:rPr>
          <w:rFonts w:cs="Tahoma"/>
          <w:color w:val="000000"/>
          <w:sz w:val="16"/>
          <w:szCs w:val="16"/>
          <w:lang w:val="ja-JP" w:eastAsia="ja-JP"/>
        </w:rPr>
        <w:t>アプリケーションの一覧表を参照してください。</w:t>
      </w:r>
    </w:p>
    <w:p w:rsidR="004E68F0" w:rsidRPr="009B2389" w:rsidRDefault="004E68F0" w:rsidP="0007787D">
      <w:pPr>
        <w:tabs>
          <w:tab w:val="left" w:pos="10440"/>
        </w:tabs>
        <w:ind w:right="306"/>
        <w:rPr>
          <w:rFonts w:cs="Tahoma"/>
          <w:color w:val="000000"/>
          <w:sz w:val="16"/>
          <w:szCs w:val="16"/>
          <w:lang w:eastAsia="ja-JP"/>
        </w:rPr>
      </w:pPr>
      <w:r w:rsidRPr="009B2389">
        <w:rPr>
          <w:rFonts w:cs="Tahoma"/>
          <w:color w:val="000000"/>
          <w:sz w:val="16"/>
          <w:szCs w:val="16"/>
          <w:lang w:eastAsia="ja-JP"/>
        </w:rPr>
        <w:t>*</w:t>
      </w:r>
      <w:r w:rsidRPr="009B2389">
        <w:rPr>
          <w:rStyle w:val="formelementblack1"/>
          <w:rFonts w:ascii="Tahoma" w:hAnsi="Tahoma" w:cs="Tahoma"/>
          <w:sz w:val="16"/>
          <w:szCs w:val="16"/>
          <w:lang w:val="ja-JP" w:eastAsia="ja-JP"/>
        </w:rPr>
        <w:t>対象となる</w:t>
      </w:r>
      <w:r w:rsidRPr="009B2389">
        <w:rPr>
          <w:rStyle w:val="formelementblack1"/>
          <w:rFonts w:ascii="Tahoma" w:hAnsi="Tahoma" w:cs="Tahoma"/>
          <w:sz w:val="16"/>
          <w:szCs w:val="16"/>
          <w:lang w:val="ja-JP" w:eastAsia="ja-JP"/>
        </w:rPr>
        <w:t xml:space="preserve"> 1 </w:t>
      </w:r>
      <w:r w:rsidRPr="009B2389">
        <w:rPr>
          <w:rStyle w:val="formelementblack1"/>
          <w:rFonts w:ascii="Tahoma" w:hAnsi="Tahoma" w:cs="Tahoma"/>
          <w:sz w:val="16"/>
          <w:szCs w:val="16"/>
          <w:lang w:val="ja-JP" w:eastAsia="ja-JP"/>
        </w:rPr>
        <w:t>登録</w:t>
      </w:r>
      <w:r w:rsidRPr="009B2389">
        <w:rPr>
          <w:rStyle w:val="formelementblack1"/>
          <w:rFonts w:ascii="Tahoma" w:hAnsi="Tahoma" w:cs="Tahoma"/>
          <w:sz w:val="16"/>
          <w:szCs w:val="16"/>
          <w:lang w:val="ja-JP" w:eastAsia="ja-JP"/>
        </w:rPr>
        <w:t>/</w:t>
      </w:r>
      <w:r w:rsidRPr="009B2389">
        <w:rPr>
          <w:rStyle w:val="formelementblack1"/>
          <w:rFonts w:ascii="Tahoma" w:hAnsi="Tahoma" w:cs="Tahoma"/>
          <w:sz w:val="16"/>
          <w:szCs w:val="16"/>
          <w:lang w:val="ja-JP" w:eastAsia="ja-JP"/>
        </w:rPr>
        <w:t>契約ごとの日数</w:t>
      </w:r>
    </w:p>
    <w:p w:rsidR="004E68F0" w:rsidRPr="009B2389" w:rsidRDefault="004E68F0" w:rsidP="00606AD7">
      <w:pPr>
        <w:pStyle w:val="AppendixBodyText"/>
        <w:spacing w:after="0"/>
        <w:rPr>
          <w:rFonts w:cs="Tahoma"/>
          <w:bCs/>
          <w:sz w:val="18"/>
          <w:szCs w:val="18"/>
          <w:lang w:eastAsia="ja-JP"/>
        </w:rPr>
      </w:pP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eastAsia="ja-JP"/>
        </w:rPr>
        <w:t>コース</w:t>
      </w:r>
      <w:r w:rsidRPr="009B2389">
        <w:rPr>
          <w:rFonts w:cs="Tahoma"/>
          <w:sz w:val="18"/>
          <w:szCs w:val="18"/>
          <w:lang w:val="ja-JP" w:eastAsia="ja-JP"/>
        </w:rPr>
        <w:t>によっては一部の言語で利用できない場合があります。</w:t>
      </w:r>
    </w:p>
    <w:p w:rsidR="00C02089" w:rsidRPr="009B2389" w:rsidRDefault="008042A6" w:rsidP="003D2C34">
      <w:pPr>
        <w:pStyle w:val="AppendixBodyText"/>
        <w:numPr>
          <w:ilvl w:val="0"/>
          <w:numId w:val="7"/>
        </w:numPr>
        <w:rPr>
          <w:rFonts w:cs="Tahoma"/>
          <w:sz w:val="18"/>
          <w:szCs w:val="18"/>
          <w:lang w:eastAsia="ja-JP"/>
        </w:rPr>
      </w:pPr>
      <w:r w:rsidRPr="009B2389">
        <w:rPr>
          <w:rFonts w:cs="Tahoma"/>
          <w:sz w:val="18"/>
          <w:szCs w:val="18"/>
          <w:lang w:eastAsia="ja-JP"/>
        </w:rPr>
        <w:t>マイクロソフト</w:t>
      </w:r>
      <w:r w:rsidRPr="009B2389">
        <w:rPr>
          <w:rFonts w:cs="Tahoma"/>
          <w:sz w:val="18"/>
          <w:szCs w:val="18"/>
          <w:lang w:eastAsia="ja-JP"/>
        </w:rPr>
        <w:t xml:space="preserve"> </w:t>
      </w:r>
      <w:r w:rsidRPr="009B2389">
        <w:rPr>
          <w:rFonts w:cs="Tahoma"/>
          <w:sz w:val="18"/>
          <w:szCs w:val="18"/>
          <w:lang w:eastAsia="ja-JP"/>
        </w:rPr>
        <w:t>ラーニング</w:t>
      </w:r>
      <w:r w:rsidRPr="009B2389">
        <w:rPr>
          <w:rFonts w:cs="Tahoma"/>
          <w:sz w:val="18"/>
          <w:szCs w:val="18"/>
          <w:lang w:eastAsia="ja-JP"/>
        </w:rPr>
        <w:t xml:space="preserve"> </w:t>
      </w:r>
      <w:r w:rsidRPr="009B2389">
        <w:rPr>
          <w:rFonts w:cs="Tahoma"/>
          <w:sz w:val="18"/>
          <w:szCs w:val="18"/>
          <w:lang w:eastAsia="ja-JP"/>
        </w:rPr>
        <w:t>パートナー</w:t>
      </w:r>
      <w:r w:rsidR="00C02089" w:rsidRPr="009B2389">
        <w:rPr>
          <w:rFonts w:cs="Tahoma"/>
          <w:sz w:val="18"/>
          <w:szCs w:val="18"/>
          <w:lang w:val="ja-JP" w:eastAsia="ja-JP"/>
        </w:rPr>
        <w:t>固有のポリシーが適用されます。</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val="ja-JP" w:eastAsia="ja-JP"/>
        </w:rPr>
        <w:t>特典の管理者は、</w:t>
      </w:r>
      <w:r w:rsidR="008042A6" w:rsidRPr="009B2389">
        <w:rPr>
          <w:rFonts w:cs="Tahoma"/>
          <w:sz w:val="18"/>
          <w:szCs w:val="18"/>
          <w:lang w:eastAsia="ja-JP"/>
        </w:rPr>
        <w:t>マイクロソフト</w:t>
      </w:r>
      <w:r w:rsidR="008042A6" w:rsidRPr="009B2389">
        <w:rPr>
          <w:rFonts w:cs="Tahoma"/>
          <w:sz w:val="18"/>
          <w:szCs w:val="18"/>
          <w:lang w:eastAsia="ja-JP"/>
        </w:rPr>
        <w:t xml:space="preserve"> </w:t>
      </w:r>
      <w:r w:rsidR="008042A6" w:rsidRPr="009B2389">
        <w:rPr>
          <w:rFonts w:cs="Tahoma"/>
          <w:sz w:val="18"/>
          <w:szCs w:val="18"/>
          <w:lang w:eastAsia="ja-JP"/>
        </w:rPr>
        <w:t>ラーニング</w:t>
      </w:r>
      <w:r w:rsidR="008042A6" w:rsidRPr="009B2389">
        <w:rPr>
          <w:rFonts w:cs="Tahoma"/>
          <w:sz w:val="18"/>
          <w:szCs w:val="18"/>
          <w:lang w:eastAsia="ja-JP"/>
        </w:rPr>
        <w:t xml:space="preserve"> </w:t>
      </w:r>
      <w:r w:rsidR="008042A6" w:rsidRPr="009B2389">
        <w:rPr>
          <w:rFonts w:cs="Tahoma"/>
          <w:sz w:val="18"/>
          <w:szCs w:val="18"/>
          <w:lang w:eastAsia="ja-JP"/>
        </w:rPr>
        <w:t>パートナー</w:t>
      </w:r>
      <w:r w:rsidRPr="009B2389">
        <w:rPr>
          <w:rFonts w:cs="Tahoma"/>
          <w:sz w:val="18"/>
          <w:szCs w:val="18"/>
          <w:lang w:val="ja-JP" w:eastAsia="ja-JP"/>
        </w:rPr>
        <w:t>により設定されたクラスのキャンセル期限日まで、ステータスが割り当て済みになっている受講の取り消しを行うことができます。</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eastAsia="ja-JP"/>
        </w:rPr>
        <w:t>受講券</w:t>
      </w:r>
      <w:r w:rsidRPr="009B2389">
        <w:rPr>
          <w:rFonts w:cs="Tahoma"/>
          <w:sz w:val="18"/>
          <w:szCs w:val="18"/>
          <w:lang w:val="ja-JP" w:eastAsia="ja-JP"/>
        </w:rPr>
        <w:t>に含まれないコース日数に対しては、トレーニングの受講者に料金を負担していただきます。</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eastAsia="ja-JP"/>
        </w:rPr>
        <w:t>コース</w:t>
      </w:r>
      <w:r w:rsidRPr="009B2389">
        <w:rPr>
          <w:rFonts w:cs="Tahoma"/>
          <w:sz w:val="18"/>
          <w:szCs w:val="18"/>
          <w:lang w:val="ja-JP" w:eastAsia="ja-JP"/>
        </w:rPr>
        <w:t>の日数より受講券日数の方が多い場合は、余った日数を蓄えて、特典の管理者がこれを再度割り当てることができます。</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eastAsia="ja-JP"/>
        </w:rPr>
        <w:t>速習</w:t>
      </w:r>
      <w:r w:rsidRPr="009B2389">
        <w:rPr>
          <w:rFonts w:cs="Tahoma"/>
          <w:sz w:val="18"/>
          <w:szCs w:val="18"/>
          <w:lang w:val="ja-JP" w:eastAsia="ja-JP"/>
        </w:rPr>
        <w:t>コースでは、通常のコースの日数に相当する日数分の受講券が必要となります。</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eastAsia="ja-JP"/>
        </w:rPr>
        <w:lastRenderedPageBreak/>
        <w:t>受講券</w:t>
      </w:r>
      <w:r w:rsidRPr="009B2389">
        <w:rPr>
          <w:rFonts w:cs="Tahoma"/>
          <w:sz w:val="18"/>
          <w:szCs w:val="18"/>
          <w:lang w:val="ja-JP" w:eastAsia="ja-JP"/>
        </w:rPr>
        <w:t>は、認定されたコースについて、</w:t>
      </w:r>
      <w:r w:rsidR="008042A6" w:rsidRPr="009B2389">
        <w:rPr>
          <w:rFonts w:cs="Tahoma"/>
          <w:sz w:val="18"/>
          <w:szCs w:val="18"/>
          <w:lang w:eastAsia="ja-JP"/>
        </w:rPr>
        <w:t>マイクロソフト</w:t>
      </w:r>
      <w:r w:rsidR="008042A6" w:rsidRPr="009B2389">
        <w:rPr>
          <w:rFonts w:cs="Tahoma"/>
          <w:sz w:val="18"/>
          <w:szCs w:val="18"/>
          <w:lang w:eastAsia="ja-JP"/>
        </w:rPr>
        <w:t xml:space="preserve"> </w:t>
      </w:r>
      <w:r w:rsidR="008042A6" w:rsidRPr="009B2389">
        <w:rPr>
          <w:rFonts w:cs="Tahoma"/>
          <w:sz w:val="18"/>
          <w:szCs w:val="18"/>
          <w:lang w:eastAsia="ja-JP"/>
        </w:rPr>
        <w:t>ラーニング</w:t>
      </w:r>
      <w:r w:rsidR="008042A6" w:rsidRPr="009B2389">
        <w:rPr>
          <w:rFonts w:cs="Tahoma"/>
          <w:sz w:val="18"/>
          <w:szCs w:val="18"/>
          <w:lang w:eastAsia="ja-JP"/>
        </w:rPr>
        <w:t xml:space="preserve"> </w:t>
      </w:r>
      <w:r w:rsidR="008042A6" w:rsidRPr="009B2389">
        <w:rPr>
          <w:rFonts w:cs="Tahoma"/>
          <w:sz w:val="18"/>
          <w:szCs w:val="18"/>
          <w:lang w:eastAsia="ja-JP"/>
        </w:rPr>
        <w:t>パートナー</w:t>
      </w:r>
      <w:r w:rsidRPr="009B2389">
        <w:rPr>
          <w:rFonts w:cs="Tahoma"/>
          <w:sz w:val="18"/>
          <w:szCs w:val="18"/>
          <w:lang w:val="ja-JP" w:eastAsia="ja-JP"/>
        </w:rPr>
        <w:t>によるインストラクター指導のトレーニングの日数にのみ交換されます。カスタム</w:t>
      </w:r>
      <w:r w:rsidRPr="009B2389">
        <w:rPr>
          <w:rFonts w:cs="Tahoma"/>
          <w:sz w:val="18"/>
          <w:szCs w:val="18"/>
          <w:lang w:val="ja-JP" w:eastAsia="ja-JP"/>
        </w:rPr>
        <w:t xml:space="preserve"> </w:t>
      </w:r>
      <w:r w:rsidRPr="009B2389">
        <w:rPr>
          <w:rFonts w:cs="Tahoma"/>
          <w:sz w:val="18"/>
          <w:szCs w:val="18"/>
          <w:lang w:val="ja-JP" w:eastAsia="ja-JP"/>
        </w:rPr>
        <w:t>コース</w:t>
      </w:r>
      <w:r w:rsidRPr="009B2389">
        <w:rPr>
          <w:rFonts w:cs="Tahoma"/>
          <w:sz w:val="18"/>
          <w:szCs w:val="18"/>
          <w:lang w:val="ja-JP" w:eastAsia="ja-JP"/>
        </w:rPr>
        <w:t xml:space="preserve"> (</w:t>
      </w:r>
      <w:r w:rsidRPr="009B2389">
        <w:rPr>
          <w:rFonts w:cs="Tahoma"/>
          <w:sz w:val="18"/>
          <w:szCs w:val="18"/>
          <w:lang w:val="ja-JP" w:eastAsia="ja-JP"/>
        </w:rPr>
        <w:t>認定されたコースの速習以外</w:t>
      </w:r>
      <w:r w:rsidRPr="009B2389">
        <w:rPr>
          <w:rFonts w:cs="Tahoma"/>
          <w:sz w:val="18"/>
          <w:szCs w:val="18"/>
          <w:lang w:val="ja-JP" w:eastAsia="ja-JP"/>
        </w:rPr>
        <w:t xml:space="preserve">) </w:t>
      </w:r>
      <w:r w:rsidRPr="009B2389">
        <w:rPr>
          <w:rFonts w:cs="Tahoma"/>
          <w:sz w:val="18"/>
          <w:szCs w:val="18"/>
          <w:lang w:val="ja-JP" w:eastAsia="ja-JP"/>
        </w:rPr>
        <w:t>はこれらの受講券では受講できません。認定コースについては、</w:t>
      </w:r>
      <w:hyperlink r:id="rId17" w:history="1">
        <w:r w:rsidRPr="009B2389">
          <w:rPr>
            <w:rStyle w:val="Hyperlink"/>
            <w:rFonts w:cs="Tahoma"/>
            <w:color w:val="1419E2"/>
            <w:sz w:val="18"/>
            <w:szCs w:val="18"/>
            <w:lang w:eastAsia="ja-JP"/>
          </w:rPr>
          <w:t>http://www.microsoft.com/learning/sa/training.mspx</w:t>
        </w:r>
      </w:hyperlink>
      <w:r w:rsidRPr="009B2389">
        <w:rPr>
          <w:rFonts w:cs="Tahoma"/>
          <w:sz w:val="18"/>
          <w:szCs w:val="18"/>
          <w:lang w:val="ja-JP" w:eastAsia="ja-JP"/>
        </w:rPr>
        <w:t xml:space="preserve"> </w:t>
      </w:r>
      <w:r w:rsidRPr="009B2389">
        <w:rPr>
          <w:rFonts w:cs="Tahoma"/>
          <w:sz w:val="18"/>
          <w:szCs w:val="18"/>
          <w:lang w:val="ja-JP" w:eastAsia="ja-JP"/>
        </w:rPr>
        <w:t>を参照してください。</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eastAsia="ja-JP"/>
        </w:rPr>
        <w:t>受講券</w:t>
      </w:r>
      <w:r w:rsidRPr="009B2389">
        <w:rPr>
          <w:rFonts w:cs="Tahoma"/>
          <w:sz w:val="18"/>
          <w:szCs w:val="18"/>
          <w:lang w:val="ja-JP" w:eastAsia="ja-JP"/>
        </w:rPr>
        <w:t>は、お客様が認めた個人だけが使用できます。</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eastAsia="ja-JP"/>
        </w:rPr>
        <w:t>受講券</w:t>
      </w:r>
      <w:r w:rsidRPr="009B2389">
        <w:rPr>
          <w:rFonts w:cs="Tahoma"/>
          <w:sz w:val="18"/>
          <w:szCs w:val="18"/>
          <w:lang w:val="ja-JP" w:eastAsia="ja-JP"/>
        </w:rPr>
        <w:t>は、金銭を含む他の有価物とは交換できません。</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eastAsia="ja-JP"/>
        </w:rPr>
        <w:t>受講券</w:t>
      </w:r>
      <w:r w:rsidRPr="009B2389">
        <w:rPr>
          <w:rFonts w:cs="Tahoma"/>
          <w:sz w:val="18"/>
          <w:szCs w:val="18"/>
          <w:lang w:val="ja-JP" w:eastAsia="ja-JP"/>
        </w:rPr>
        <w:t>はソフトウェアアシュアランスの有効期間中に割り当てられなければいけません。</w:t>
      </w:r>
    </w:p>
    <w:p w:rsidR="00C02089" w:rsidRPr="009B2389" w:rsidRDefault="00C02089" w:rsidP="003D2C34">
      <w:pPr>
        <w:pStyle w:val="AppendixBodyText"/>
        <w:numPr>
          <w:ilvl w:val="0"/>
          <w:numId w:val="7"/>
        </w:numPr>
        <w:rPr>
          <w:rFonts w:cs="Tahoma"/>
          <w:sz w:val="18"/>
          <w:szCs w:val="18"/>
          <w:lang w:val="ja-JP" w:eastAsia="ja-JP"/>
        </w:rPr>
      </w:pPr>
      <w:r w:rsidRPr="009B2389">
        <w:rPr>
          <w:rFonts w:cs="Tahoma"/>
          <w:sz w:val="18"/>
          <w:szCs w:val="18"/>
          <w:lang w:val="ja-JP" w:eastAsia="ja-JP"/>
        </w:rPr>
        <w:t>受講券の有効期間は、ソフトウェア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アシュアランスの有効期間に関係なく、割り当て日から</w:t>
      </w:r>
      <w:r w:rsidRPr="009B2389">
        <w:rPr>
          <w:rFonts w:cs="Tahoma"/>
          <w:sz w:val="18"/>
          <w:szCs w:val="18"/>
          <w:lang w:val="ja-JP" w:eastAsia="ja-JP"/>
        </w:rPr>
        <w:t xml:space="preserve"> 180 </w:t>
      </w:r>
      <w:r w:rsidRPr="009B2389">
        <w:rPr>
          <w:rFonts w:cs="Tahoma"/>
          <w:sz w:val="18"/>
          <w:szCs w:val="18"/>
          <w:lang w:val="ja-JP" w:eastAsia="ja-JP"/>
        </w:rPr>
        <w:t>日間です。すべてのサービスは、受講券の有効期限までに提供</w:t>
      </w:r>
      <w:r w:rsidRPr="009B2389">
        <w:rPr>
          <w:rFonts w:cs="Tahoma"/>
          <w:sz w:val="18"/>
          <w:szCs w:val="18"/>
          <w:lang w:val="ja-JP" w:eastAsia="ja-JP"/>
        </w:rPr>
        <w:t xml:space="preserve"> (</w:t>
      </w:r>
      <w:r w:rsidR="008042A6" w:rsidRPr="009B2389">
        <w:rPr>
          <w:rFonts w:cs="Tahoma"/>
          <w:sz w:val="18"/>
          <w:szCs w:val="18"/>
          <w:lang w:val="ja-JP" w:eastAsia="ja-JP"/>
        </w:rPr>
        <w:t>トレーニングを提供し、</w:t>
      </w:r>
      <w:r w:rsidRPr="009B2389">
        <w:rPr>
          <w:rFonts w:cs="Tahoma"/>
          <w:sz w:val="18"/>
          <w:szCs w:val="18"/>
          <w:lang w:eastAsia="ja-JP"/>
        </w:rPr>
        <w:t>受講券と交換</w:t>
      </w:r>
      <w:r w:rsidRPr="009B2389">
        <w:rPr>
          <w:rFonts w:cs="Tahoma"/>
          <w:sz w:val="18"/>
          <w:szCs w:val="18"/>
          <w:lang w:eastAsia="ja-JP"/>
        </w:rPr>
        <w:t xml:space="preserve">) </w:t>
      </w:r>
      <w:r w:rsidRPr="009B2389">
        <w:rPr>
          <w:rFonts w:cs="Tahoma"/>
          <w:sz w:val="18"/>
          <w:szCs w:val="18"/>
          <w:lang w:val="ja-JP" w:eastAsia="ja-JP"/>
        </w:rPr>
        <w:t>されるものとします。ソフトウェア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アシュアランスの期間満了より前に有効期限が切れた受講券は、利用可能な</w:t>
      </w:r>
      <w:r w:rsidR="00CF4B5A" w:rsidRPr="009B2389">
        <w:rPr>
          <w:rFonts w:cs="Tahoma"/>
          <w:sz w:val="18"/>
          <w:szCs w:val="18"/>
          <w:lang w:val="ja-JP" w:eastAsia="ja-JP"/>
        </w:rPr>
        <w:t>トレーニング受講券</w:t>
      </w:r>
      <w:r w:rsidRPr="009B2389">
        <w:rPr>
          <w:rFonts w:cs="Tahoma"/>
          <w:sz w:val="18"/>
          <w:szCs w:val="18"/>
          <w:lang w:val="ja-JP" w:eastAsia="ja-JP"/>
        </w:rPr>
        <w:t>の日数としてプールされます。</w:t>
      </w:r>
    </w:p>
    <w:p w:rsidR="00C02089" w:rsidRPr="009B2389" w:rsidRDefault="00255BD2" w:rsidP="003D2C34">
      <w:pPr>
        <w:pStyle w:val="AppendixBodyText"/>
        <w:numPr>
          <w:ilvl w:val="0"/>
          <w:numId w:val="7"/>
        </w:numPr>
        <w:rPr>
          <w:rFonts w:cs="Tahoma"/>
          <w:sz w:val="18"/>
          <w:szCs w:val="18"/>
          <w:lang w:val="ja-JP" w:eastAsia="ja-JP"/>
        </w:rPr>
      </w:pPr>
      <w:r w:rsidRPr="009B2389">
        <w:rPr>
          <w:rFonts w:cs="Tahoma"/>
          <w:sz w:val="18"/>
          <w:szCs w:val="18"/>
          <w:lang w:val="ja-JP" w:eastAsia="ja-JP"/>
        </w:rPr>
        <w:t>デモンストレーション</w:t>
      </w:r>
      <w:r w:rsidRPr="009B2389">
        <w:rPr>
          <w:rFonts w:cs="Tahoma"/>
          <w:sz w:val="18"/>
          <w:szCs w:val="18"/>
          <w:lang w:val="ja-JP" w:eastAsia="ja-JP"/>
        </w:rPr>
        <w:t xml:space="preserve"> </w:t>
      </w:r>
      <w:r w:rsidRPr="009B2389">
        <w:rPr>
          <w:rFonts w:cs="Tahoma"/>
          <w:sz w:val="18"/>
          <w:szCs w:val="18"/>
          <w:lang w:val="ja-JP" w:eastAsia="ja-JP"/>
        </w:rPr>
        <w:t>セッションを除き、トレーニング受講券</w:t>
      </w:r>
      <w:r w:rsidRPr="009B2389">
        <w:rPr>
          <w:rFonts w:cs="Tahoma"/>
          <w:sz w:val="18"/>
          <w:szCs w:val="18"/>
          <w:lang w:val="ja-JP" w:eastAsia="ja-JP"/>
        </w:rPr>
        <w:t xml:space="preserve"> 1 </w:t>
      </w:r>
      <w:r w:rsidRPr="009B2389">
        <w:rPr>
          <w:rFonts w:cs="Tahoma"/>
          <w:sz w:val="18"/>
          <w:szCs w:val="18"/>
          <w:lang w:val="ja-JP" w:eastAsia="ja-JP"/>
        </w:rPr>
        <w:t>日は、</w:t>
      </w:r>
      <w:r w:rsidRPr="009B2389">
        <w:rPr>
          <w:rFonts w:cs="Tahoma"/>
          <w:sz w:val="18"/>
          <w:szCs w:val="18"/>
          <w:lang w:val="ja-JP" w:eastAsia="ja-JP"/>
        </w:rPr>
        <w:t xml:space="preserve">1 </w:t>
      </w:r>
      <w:r w:rsidRPr="009B2389">
        <w:rPr>
          <w:rFonts w:cs="Tahoma"/>
          <w:sz w:val="18"/>
          <w:szCs w:val="18"/>
          <w:lang w:val="ja-JP" w:eastAsia="ja-JP"/>
        </w:rPr>
        <w:t>トレーニング</w:t>
      </w:r>
      <w:r w:rsidRPr="009B2389">
        <w:rPr>
          <w:rFonts w:cs="Tahoma"/>
          <w:sz w:val="18"/>
          <w:szCs w:val="18"/>
          <w:lang w:val="ja-JP" w:eastAsia="ja-JP"/>
        </w:rPr>
        <w:t xml:space="preserve"> </w:t>
      </w:r>
      <w:r w:rsidRPr="009B2389">
        <w:rPr>
          <w:rFonts w:cs="Tahoma"/>
          <w:sz w:val="18"/>
          <w:szCs w:val="18"/>
          <w:lang w:val="ja-JP" w:eastAsia="ja-JP"/>
        </w:rPr>
        <w:t>セッション日に相当します。デモンストレーション</w:t>
      </w:r>
      <w:r w:rsidRPr="009B2389">
        <w:rPr>
          <w:rFonts w:cs="Tahoma"/>
          <w:sz w:val="18"/>
          <w:szCs w:val="18"/>
          <w:lang w:val="ja-JP" w:eastAsia="ja-JP"/>
        </w:rPr>
        <w:t xml:space="preserve"> </w:t>
      </w:r>
      <w:r w:rsidRPr="009B2389">
        <w:rPr>
          <w:rFonts w:cs="Tahoma"/>
          <w:sz w:val="18"/>
          <w:szCs w:val="18"/>
          <w:lang w:val="ja-JP" w:eastAsia="ja-JP"/>
        </w:rPr>
        <w:t>セッションについては、トレーニング受講券</w:t>
      </w:r>
      <w:r w:rsidRPr="009B2389">
        <w:rPr>
          <w:rFonts w:cs="Tahoma"/>
          <w:sz w:val="18"/>
          <w:szCs w:val="18"/>
          <w:lang w:val="ja-JP" w:eastAsia="ja-JP"/>
        </w:rPr>
        <w:t xml:space="preserve"> 1 </w:t>
      </w:r>
      <w:r w:rsidRPr="009B2389">
        <w:rPr>
          <w:rFonts w:cs="Tahoma"/>
          <w:sz w:val="18"/>
          <w:szCs w:val="18"/>
          <w:lang w:val="ja-JP" w:eastAsia="ja-JP"/>
        </w:rPr>
        <w:t>日は、デモンストレーション</w:t>
      </w:r>
      <w:r w:rsidRPr="009B2389">
        <w:rPr>
          <w:rFonts w:cs="Tahoma"/>
          <w:sz w:val="18"/>
          <w:szCs w:val="18"/>
          <w:lang w:val="ja-JP" w:eastAsia="ja-JP"/>
        </w:rPr>
        <w:t xml:space="preserve"> </w:t>
      </w:r>
      <w:r w:rsidRPr="009B2389">
        <w:rPr>
          <w:rFonts w:cs="Tahoma"/>
          <w:sz w:val="18"/>
          <w:szCs w:val="18"/>
          <w:lang w:val="ja-JP" w:eastAsia="ja-JP"/>
        </w:rPr>
        <w:t>セッション</w:t>
      </w:r>
      <w:r w:rsidRPr="009B2389">
        <w:rPr>
          <w:rFonts w:cs="Tahoma"/>
          <w:sz w:val="18"/>
          <w:szCs w:val="18"/>
          <w:lang w:val="ja-JP" w:eastAsia="ja-JP"/>
        </w:rPr>
        <w:t xml:space="preserve"> 1 </w:t>
      </w:r>
      <w:r w:rsidRPr="009B2389">
        <w:rPr>
          <w:rFonts w:cs="Tahoma"/>
          <w:sz w:val="18"/>
          <w:szCs w:val="18"/>
          <w:lang w:val="ja-JP" w:eastAsia="ja-JP"/>
        </w:rPr>
        <w:t>回に相当します。</w:t>
      </w:r>
    </w:p>
    <w:p w:rsidR="00255BD2" w:rsidRPr="009B2389" w:rsidRDefault="00255BD2" w:rsidP="003D2C34">
      <w:pPr>
        <w:pStyle w:val="AppendixBodyText"/>
        <w:numPr>
          <w:ilvl w:val="0"/>
          <w:numId w:val="7"/>
        </w:numPr>
        <w:rPr>
          <w:rFonts w:cs="Tahoma"/>
          <w:sz w:val="18"/>
          <w:szCs w:val="18"/>
          <w:lang w:val="ja-JP" w:eastAsia="ja-JP"/>
        </w:rPr>
      </w:pPr>
      <w:r w:rsidRPr="009B2389">
        <w:rPr>
          <w:rFonts w:cs="Tahoma"/>
          <w:sz w:val="18"/>
          <w:szCs w:val="18"/>
          <w:lang w:val="ja-JP" w:eastAsia="ja-JP"/>
        </w:rPr>
        <w:t>お客様はトレーニング受講券を、</w:t>
      </w:r>
      <w:r w:rsidRPr="009B2389">
        <w:rPr>
          <w:rFonts w:cs="Tahoma"/>
          <w:sz w:val="18"/>
          <w:szCs w:val="18"/>
          <w:lang w:val="ja-JP" w:eastAsia="ja-JP"/>
        </w:rPr>
        <w:t xml:space="preserve">4 </w:t>
      </w:r>
      <w:r w:rsidRPr="009B2389">
        <w:rPr>
          <w:rFonts w:cs="Tahoma"/>
          <w:sz w:val="18"/>
          <w:szCs w:val="18"/>
          <w:lang w:val="ja-JP" w:eastAsia="ja-JP"/>
        </w:rPr>
        <w:t>回以上のデモンストレーション</w:t>
      </w:r>
      <w:r w:rsidRPr="009B2389">
        <w:rPr>
          <w:rFonts w:cs="Tahoma"/>
          <w:sz w:val="18"/>
          <w:szCs w:val="18"/>
          <w:lang w:val="ja-JP" w:eastAsia="ja-JP"/>
        </w:rPr>
        <w:t xml:space="preserve"> </w:t>
      </w:r>
      <w:r w:rsidRPr="009B2389">
        <w:rPr>
          <w:rFonts w:cs="Tahoma"/>
          <w:sz w:val="18"/>
          <w:szCs w:val="18"/>
          <w:lang w:val="ja-JP" w:eastAsia="ja-JP"/>
        </w:rPr>
        <w:t>セッションと引き換える必要があります。</w:t>
      </w:r>
    </w:p>
    <w:p w:rsidR="00255BD2" w:rsidRPr="009B2389" w:rsidRDefault="00255BD2" w:rsidP="003D2C34">
      <w:pPr>
        <w:pStyle w:val="AppendixBodyText"/>
        <w:numPr>
          <w:ilvl w:val="0"/>
          <w:numId w:val="7"/>
        </w:numPr>
        <w:rPr>
          <w:rFonts w:cs="Tahoma"/>
          <w:sz w:val="18"/>
          <w:szCs w:val="18"/>
          <w:lang w:val="ja-JP" w:eastAsia="ja-JP"/>
        </w:rPr>
      </w:pPr>
      <w:r w:rsidRPr="009B2389">
        <w:rPr>
          <w:rFonts w:cs="Tahoma"/>
          <w:sz w:val="18"/>
          <w:szCs w:val="18"/>
          <w:lang w:val="ja-JP" w:eastAsia="ja-JP"/>
        </w:rPr>
        <w:t>デモンストレーション</w:t>
      </w:r>
      <w:r w:rsidRPr="009B2389">
        <w:rPr>
          <w:rFonts w:cs="Tahoma"/>
          <w:sz w:val="18"/>
          <w:szCs w:val="18"/>
          <w:lang w:val="ja-JP" w:eastAsia="ja-JP"/>
        </w:rPr>
        <w:t xml:space="preserve"> </w:t>
      </w:r>
      <w:r w:rsidRPr="009B2389">
        <w:rPr>
          <w:rFonts w:cs="Tahoma"/>
          <w:sz w:val="18"/>
          <w:szCs w:val="18"/>
          <w:lang w:val="ja-JP" w:eastAsia="ja-JP"/>
        </w:rPr>
        <w:t>セッションと引き換えたトレーニング受講券は、他のトレーニング</w:t>
      </w:r>
      <w:r w:rsidRPr="009B2389">
        <w:rPr>
          <w:rFonts w:cs="Tahoma"/>
          <w:sz w:val="18"/>
          <w:szCs w:val="18"/>
          <w:lang w:val="ja-JP" w:eastAsia="ja-JP"/>
        </w:rPr>
        <w:t xml:space="preserve"> </w:t>
      </w:r>
      <w:r w:rsidRPr="009B2389">
        <w:rPr>
          <w:rFonts w:cs="Tahoma"/>
          <w:sz w:val="18"/>
          <w:szCs w:val="18"/>
          <w:lang w:val="ja-JP" w:eastAsia="ja-JP"/>
        </w:rPr>
        <w:t>セッションと引き換えたトレーニング受講券とは異なり、複数の利用者に割り当てることができます。</w:t>
      </w:r>
    </w:p>
    <w:p w:rsidR="00C02089" w:rsidRPr="009B2389" w:rsidRDefault="00C02089" w:rsidP="003D2C34">
      <w:pPr>
        <w:pStyle w:val="AppendixBodyText"/>
        <w:numPr>
          <w:ilvl w:val="0"/>
          <w:numId w:val="7"/>
        </w:numPr>
        <w:rPr>
          <w:rFonts w:cs="Tahoma"/>
          <w:sz w:val="18"/>
          <w:szCs w:val="18"/>
          <w:lang w:eastAsia="ja-JP"/>
        </w:rPr>
      </w:pPr>
      <w:r w:rsidRPr="009B2389">
        <w:rPr>
          <w:rFonts w:cs="Tahoma"/>
          <w:sz w:val="18"/>
          <w:szCs w:val="18"/>
          <w:lang w:val="ja-JP" w:eastAsia="ja-JP"/>
        </w:rPr>
        <w:t>受講券を使用して、一度に</w:t>
      </w:r>
      <w:r w:rsidRPr="009B2389">
        <w:rPr>
          <w:rFonts w:cs="Tahoma"/>
          <w:sz w:val="18"/>
          <w:szCs w:val="18"/>
          <w:lang w:eastAsia="ja-JP"/>
        </w:rPr>
        <w:t xml:space="preserve"> 1 </w:t>
      </w:r>
      <w:r w:rsidRPr="009B2389">
        <w:rPr>
          <w:rFonts w:cs="Tahoma"/>
          <w:sz w:val="18"/>
          <w:szCs w:val="18"/>
          <w:lang w:val="ja-JP" w:eastAsia="ja-JP"/>
        </w:rPr>
        <w:t>つの</w:t>
      </w:r>
      <w:r w:rsidR="00E462FE" w:rsidRPr="009B2389">
        <w:rPr>
          <w:rFonts w:cs="Tahoma"/>
          <w:sz w:val="18"/>
          <w:szCs w:val="18"/>
          <w:lang w:eastAsia="ja-JP"/>
        </w:rPr>
        <w:t>マイクロソフト</w:t>
      </w:r>
      <w:r w:rsidR="00E462FE" w:rsidRPr="009B2389">
        <w:rPr>
          <w:rFonts w:cs="Tahoma"/>
          <w:sz w:val="18"/>
          <w:szCs w:val="18"/>
          <w:lang w:eastAsia="ja-JP"/>
        </w:rPr>
        <w:t xml:space="preserve"> </w:t>
      </w:r>
      <w:r w:rsidR="00E462FE" w:rsidRPr="009B2389">
        <w:rPr>
          <w:rFonts w:cs="Tahoma"/>
          <w:sz w:val="18"/>
          <w:szCs w:val="18"/>
          <w:lang w:eastAsia="ja-JP"/>
        </w:rPr>
        <w:t>ラーニング</w:t>
      </w:r>
      <w:r w:rsidR="00E462FE" w:rsidRPr="009B2389">
        <w:rPr>
          <w:rFonts w:cs="Tahoma"/>
          <w:sz w:val="18"/>
          <w:szCs w:val="18"/>
          <w:lang w:eastAsia="ja-JP"/>
        </w:rPr>
        <w:t xml:space="preserve"> </w:t>
      </w:r>
      <w:r w:rsidR="00E462FE" w:rsidRPr="009B2389">
        <w:rPr>
          <w:rFonts w:cs="Tahoma"/>
          <w:sz w:val="18"/>
          <w:szCs w:val="18"/>
          <w:lang w:eastAsia="ja-JP"/>
        </w:rPr>
        <w:t>パートナー</w:t>
      </w:r>
      <w:r w:rsidRPr="009B2389">
        <w:rPr>
          <w:rFonts w:cs="Tahoma"/>
          <w:sz w:val="18"/>
          <w:szCs w:val="18"/>
          <w:lang w:val="ja-JP" w:eastAsia="ja-JP"/>
        </w:rPr>
        <w:t>によるトレーニングだけを予約できます。</w:t>
      </w:r>
    </w:p>
    <w:p w:rsidR="00C02089" w:rsidRPr="009B2389" w:rsidRDefault="00E462FE" w:rsidP="003D2C34">
      <w:pPr>
        <w:pStyle w:val="AppendixBodyText"/>
        <w:numPr>
          <w:ilvl w:val="0"/>
          <w:numId w:val="7"/>
        </w:numPr>
        <w:rPr>
          <w:rFonts w:cs="Tahoma"/>
          <w:sz w:val="18"/>
          <w:szCs w:val="18"/>
          <w:lang w:eastAsia="ja-JP"/>
        </w:rPr>
      </w:pPr>
      <w:r w:rsidRPr="009B2389">
        <w:rPr>
          <w:rFonts w:cs="Tahoma"/>
          <w:sz w:val="18"/>
          <w:szCs w:val="18"/>
          <w:lang w:eastAsia="ja-JP"/>
        </w:rPr>
        <w:t>マイクロソフト</w:t>
      </w:r>
      <w:r w:rsidRPr="009B2389">
        <w:rPr>
          <w:rFonts w:cs="Tahoma"/>
          <w:sz w:val="18"/>
          <w:szCs w:val="18"/>
          <w:lang w:eastAsia="ja-JP"/>
        </w:rPr>
        <w:t xml:space="preserve"> </w:t>
      </w:r>
      <w:r w:rsidRPr="009B2389">
        <w:rPr>
          <w:rFonts w:cs="Tahoma"/>
          <w:sz w:val="18"/>
          <w:szCs w:val="18"/>
          <w:lang w:eastAsia="ja-JP"/>
        </w:rPr>
        <w:t>ラーニング</w:t>
      </w:r>
      <w:r w:rsidRPr="009B2389">
        <w:rPr>
          <w:rFonts w:cs="Tahoma"/>
          <w:sz w:val="18"/>
          <w:szCs w:val="18"/>
          <w:lang w:eastAsia="ja-JP"/>
        </w:rPr>
        <w:t xml:space="preserve"> </w:t>
      </w:r>
      <w:r w:rsidRPr="009B2389">
        <w:rPr>
          <w:rFonts w:cs="Tahoma"/>
          <w:sz w:val="18"/>
          <w:szCs w:val="18"/>
          <w:lang w:eastAsia="ja-JP"/>
        </w:rPr>
        <w:t>パートナー</w:t>
      </w:r>
      <w:r w:rsidR="00C02089" w:rsidRPr="009B2389">
        <w:rPr>
          <w:rFonts w:cs="Tahoma"/>
          <w:sz w:val="18"/>
          <w:szCs w:val="18"/>
          <w:lang w:val="ja-JP" w:eastAsia="ja-JP"/>
        </w:rPr>
        <w:t>は、提供地域のキャンセル</w:t>
      </w:r>
      <w:r w:rsidR="00C02089" w:rsidRPr="009B2389">
        <w:rPr>
          <w:rFonts w:cs="Tahoma"/>
          <w:sz w:val="18"/>
          <w:szCs w:val="18"/>
          <w:lang w:val="ja-JP" w:eastAsia="ja-JP"/>
        </w:rPr>
        <w:t xml:space="preserve"> </w:t>
      </w:r>
      <w:r w:rsidR="00C02089" w:rsidRPr="009B2389">
        <w:rPr>
          <w:rFonts w:cs="Tahoma"/>
          <w:sz w:val="18"/>
          <w:szCs w:val="18"/>
          <w:lang w:val="ja-JP" w:eastAsia="ja-JP"/>
        </w:rPr>
        <w:t>ポリシーに従って、クラスをキャンセルする権利を保有します。</w:t>
      </w:r>
    </w:p>
    <w:p w:rsidR="00C02089" w:rsidRPr="009B2389" w:rsidRDefault="00C02089" w:rsidP="003D2C34">
      <w:pPr>
        <w:pStyle w:val="AppendixBodyText"/>
        <w:numPr>
          <w:ilvl w:val="0"/>
          <w:numId w:val="7"/>
        </w:numPr>
        <w:rPr>
          <w:rFonts w:cs="Tahoma"/>
          <w:sz w:val="18"/>
          <w:lang w:eastAsia="ja-JP"/>
        </w:rPr>
      </w:pPr>
      <w:r w:rsidRPr="009B2389">
        <w:rPr>
          <w:rFonts w:cs="Tahoma"/>
          <w:sz w:val="18"/>
          <w:lang w:val="ja-JP" w:eastAsia="ja-JP"/>
        </w:rPr>
        <w:t>受講券は、参加している</w:t>
      </w:r>
      <w:r w:rsidR="00E462FE" w:rsidRPr="009B2389">
        <w:rPr>
          <w:rFonts w:cs="Tahoma"/>
          <w:sz w:val="18"/>
          <w:lang w:eastAsia="ja-JP"/>
        </w:rPr>
        <w:t>マイクロソフト</w:t>
      </w:r>
      <w:r w:rsidR="00E462FE" w:rsidRPr="009B2389">
        <w:rPr>
          <w:rFonts w:cs="Tahoma"/>
          <w:sz w:val="18"/>
          <w:lang w:eastAsia="ja-JP"/>
        </w:rPr>
        <w:t xml:space="preserve"> </w:t>
      </w:r>
      <w:r w:rsidR="00E462FE" w:rsidRPr="009B2389">
        <w:rPr>
          <w:rFonts w:cs="Tahoma"/>
          <w:sz w:val="18"/>
          <w:lang w:eastAsia="ja-JP"/>
        </w:rPr>
        <w:t>ラーニング</w:t>
      </w:r>
      <w:r w:rsidR="00E462FE" w:rsidRPr="009B2389">
        <w:rPr>
          <w:rFonts w:cs="Tahoma"/>
          <w:sz w:val="18"/>
          <w:lang w:eastAsia="ja-JP"/>
        </w:rPr>
        <w:t xml:space="preserve"> </w:t>
      </w:r>
      <w:r w:rsidR="00E462FE" w:rsidRPr="009B2389">
        <w:rPr>
          <w:rFonts w:cs="Tahoma"/>
          <w:sz w:val="18"/>
          <w:lang w:eastAsia="ja-JP"/>
        </w:rPr>
        <w:t>パートナー</w:t>
      </w:r>
      <w:r w:rsidRPr="009B2389">
        <w:rPr>
          <w:rFonts w:cs="Tahoma"/>
          <w:sz w:val="18"/>
          <w:lang w:eastAsia="ja-JP"/>
        </w:rPr>
        <w:t>について</w:t>
      </w:r>
      <w:r w:rsidRPr="009B2389">
        <w:rPr>
          <w:rFonts w:cs="Tahoma"/>
          <w:sz w:val="18"/>
          <w:lang w:val="ja-JP" w:eastAsia="ja-JP"/>
        </w:rPr>
        <w:t>のみ有効です。</w:t>
      </w:r>
      <w:r w:rsidRPr="009B2389">
        <w:rPr>
          <w:rFonts w:cs="Tahoma"/>
          <w:sz w:val="18"/>
          <w:szCs w:val="18"/>
          <w:lang w:val="ja-JP" w:eastAsia="ja-JP"/>
        </w:rPr>
        <w:t>受講券は、世界各国のどの</w:t>
      </w:r>
      <w:r w:rsidR="00E462FE" w:rsidRPr="009B2389">
        <w:rPr>
          <w:rFonts w:cs="Tahoma"/>
          <w:sz w:val="18"/>
          <w:lang w:eastAsia="ja-JP"/>
        </w:rPr>
        <w:t>マイクロソフト</w:t>
      </w:r>
      <w:r w:rsidR="00E462FE" w:rsidRPr="009B2389">
        <w:rPr>
          <w:rFonts w:cs="Tahoma"/>
          <w:sz w:val="18"/>
          <w:lang w:eastAsia="ja-JP"/>
        </w:rPr>
        <w:t xml:space="preserve"> </w:t>
      </w:r>
      <w:r w:rsidR="00E462FE" w:rsidRPr="009B2389">
        <w:rPr>
          <w:rFonts w:cs="Tahoma"/>
          <w:sz w:val="18"/>
          <w:lang w:eastAsia="ja-JP"/>
        </w:rPr>
        <w:t>ラーニング</w:t>
      </w:r>
      <w:r w:rsidR="00E462FE" w:rsidRPr="009B2389">
        <w:rPr>
          <w:rFonts w:cs="Tahoma"/>
          <w:sz w:val="18"/>
          <w:lang w:eastAsia="ja-JP"/>
        </w:rPr>
        <w:t xml:space="preserve"> </w:t>
      </w:r>
      <w:r w:rsidR="00E462FE" w:rsidRPr="009B2389">
        <w:rPr>
          <w:rFonts w:cs="Tahoma"/>
          <w:sz w:val="18"/>
          <w:lang w:eastAsia="ja-JP"/>
        </w:rPr>
        <w:t>パートナー</w:t>
      </w:r>
      <w:r w:rsidRPr="009B2389">
        <w:rPr>
          <w:rFonts w:cs="Tahoma"/>
          <w:sz w:val="18"/>
          <w:szCs w:val="18"/>
          <w:lang w:val="ja-JP" w:eastAsia="ja-JP"/>
        </w:rPr>
        <w:t>においてもご利用いただけます。</w:t>
      </w:r>
      <w:r w:rsidRPr="009B2389">
        <w:rPr>
          <w:rFonts w:cs="Tahoma"/>
          <w:sz w:val="18"/>
          <w:lang w:val="ja-JP" w:eastAsia="ja-JP"/>
        </w:rPr>
        <w:t>参加方法はさまざまです。</w:t>
      </w:r>
    </w:p>
    <w:p w:rsidR="00C02089" w:rsidRPr="009B2389" w:rsidRDefault="00C02089" w:rsidP="003D2C34">
      <w:pPr>
        <w:pStyle w:val="AppendixBodyText"/>
        <w:numPr>
          <w:ilvl w:val="0"/>
          <w:numId w:val="7"/>
        </w:numPr>
        <w:rPr>
          <w:rFonts w:cs="Tahoma"/>
          <w:sz w:val="18"/>
          <w:lang w:eastAsia="ja-JP"/>
        </w:rPr>
      </w:pPr>
      <w:r w:rsidRPr="009B2389">
        <w:rPr>
          <w:rFonts w:cs="Tahoma"/>
          <w:sz w:val="18"/>
          <w:lang w:val="ja-JP" w:eastAsia="ja-JP"/>
        </w:rPr>
        <w:t>コースの支払いに受講券を使用する場合、コースの最後に</w:t>
      </w:r>
      <w:r w:rsidR="00E462FE" w:rsidRPr="009B2389">
        <w:rPr>
          <w:rFonts w:cs="Tahoma"/>
          <w:sz w:val="18"/>
          <w:lang w:eastAsia="ja-JP"/>
        </w:rPr>
        <w:t>マイクロソフト</w:t>
      </w:r>
      <w:r w:rsidR="00E462FE" w:rsidRPr="009B2389">
        <w:rPr>
          <w:rFonts w:cs="Tahoma"/>
          <w:sz w:val="18"/>
          <w:lang w:eastAsia="ja-JP"/>
        </w:rPr>
        <w:t xml:space="preserve"> </w:t>
      </w:r>
      <w:r w:rsidR="00E462FE" w:rsidRPr="009B2389">
        <w:rPr>
          <w:rFonts w:cs="Tahoma"/>
          <w:sz w:val="18"/>
          <w:lang w:eastAsia="ja-JP"/>
        </w:rPr>
        <w:t>ラーニング</w:t>
      </w:r>
      <w:r w:rsidR="00E462FE" w:rsidRPr="009B2389">
        <w:rPr>
          <w:rFonts w:cs="Tahoma"/>
          <w:sz w:val="18"/>
          <w:lang w:eastAsia="ja-JP"/>
        </w:rPr>
        <w:t xml:space="preserve"> </w:t>
      </w:r>
      <w:r w:rsidRPr="009B2389">
        <w:rPr>
          <w:rFonts w:cs="Tahoma"/>
          <w:sz w:val="18"/>
          <w:lang w:val="ja-JP" w:eastAsia="ja-JP"/>
        </w:rPr>
        <w:t>パートナーにコースに適用する受講券の情報を伝える必要があります。</w:t>
      </w:r>
    </w:p>
    <w:p w:rsidR="00C02089" w:rsidRPr="009B2389" w:rsidRDefault="00C02089" w:rsidP="003D2C34">
      <w:pPr>
        <w:pStyle w:val="AppendixBodyText"/>
        <w:numPr>
          <w:ilvl w:val="0"/>
          <w:numId w:val="7"/>
        </w:numPr>
        <w:rPr>
          <w:rFonts w:cs="Tahoma"/>
          <w:sz w:val="18"/>
          <w:lang w:eastAsia="ja-JP"/>
        </w:rPr>
      </w:pPr>
      <w:r w:rsidRPr="009B2389">
        <w:rPr>
          <w:rFonts w:cs="Tahoma"/>
          <w:sz w:val="18"/>
          <w:lang w:val="ja-JP" w:eastAsia="ja-JP"/>
        </w:rPr>
        <w:t>マイクロソフトは、受講券の紛失、盗難、誤用などに対して責任を負いません。</w:t>
      </w:r>
    </w:p>
    <w:p w:rsidR="00C02089" w:rsidRPr="009B2389" w:rsidRDefault="00C02089" w:rsidP="003D2C34">
      <w:pPr>
        <w:pStyle w:val="AppendixBodyText"/>
        <w:numPr>
          <w:ilvl w:val="0"/>
          <w:numId w:val="7"/>
        </w:numPr>
        <w:rPr>
          <w:rFonts w:cs="Tahoma"/>
          <w:sz w:val="18"/>
          <w:lang w:eastAsia="ja-JP"/>
        </w:rPr>
      </w:pPr>
      <w:r w:rsidRPr="009B2389">
        <w:rPr>
          <w:rFonts w:cs="Tahoma"/>
          <w:sz w:val="18"/>
          <w:lang w:val="ja-JP" w:eastAsia="ja-JP"/>
        </w:rPr>
        <w:t>返品や他の請求に関する調整により、ソフトウェア</w:t>
      </w:r>
      <w:r w:rsidRPr="009B2389">
        <w:rPr>
          <w:rFonts w:cs="Tahoma"/>
          <w:sz w:val="18"/>
          <w:lang w:eastAsia="ja-JP"/>
        </w:rPr>
        <w:t xml:space="preserve"> </w:t>
      </w:r>
      <w:r w:rsidRPr="009B2389">
        <w:rPr>
          <w:rFonts w:cs="Tahoma"/>
          <w:sz w:val="18"/>
          <w:lang w:val="ja-JP" w:eastAsia="ja-JP"/>
        </w:rPr>
        <w:t>アシュアランスに含まれる対象となるライセンスの数が減少した場合、お客様が利用できるトレーニング受講券のサービス</w:t>
      </w:r>
      <w:r w:rsidRPr="009B2389">
        <w:rPr>
          <w:rFonts w:cs="Tahoma"/>
          <w:sz w:val="18"/>
          <w:lang w:eastAsia="ja-JP"/>
        </w:rPr>
        <w:t xml:space="preserve"> </w:t>
      </w:r>
      <w:r w:rsidRPr="009B2389">
        <w:rPr>
          <w:rFonts w:cs="Tahoma"/>
          <w:sz w:val="18"/>
          <w:lang w:val="ja-JP" w:eastAsia="ja-JP"/>
        </w:rPr>
        <w:t>レベルは低くなります。</w:t>
      </w:r>
    </w:p>
    <w:p w:rsidR="00C02089" w:rsidRPr="009B2389" w:rsidRDefault="00C02089" w:rsidP="003D2C34">
      <w:pPr>
        <w:pStyle w:val="AppendixBodyText"/>
        <w:numPr>
          <w:ilvl w:val="0"/>
          <w:numId w:val="7"/>
        </w:numPr>
        <w:rPr>
          <w:rFonts w:cs="Tahoma"/>
          <w:sz w:val="18"/>
          <w:lang w:eastAsia="ja-JP"/>
        </w:rPr>
      </w:pPr>
      <w:r w:rsidRPr="009B2389">
        <w:rPr>
          <w:rFonts w:cs="Tahoma"/>
          <w:sz w:val="18"/>
          <w:lang w:val="ja-JP" w:eastAsia="ja-JP"/>
        </w:rPr>
        <w:t>受講券は、この特典の対象となるお客様のみが利用できます。</w:t>
      </w:r>
    </w:p>
    <w:p w:rsidR="00C02089" w:rsidRPr="009B2389" w:rsidRDefault="00C02089" w:rsidP="003D2C34">
      <w:pPr>
        <w:pStyle w:val="AppendixBodyText"/>
        <w:numPr>
          <w:ilvl w:val="0"/>
          <w:numId w:val="7"/>
        </w:numPr>
        <w:rPr>
          <w:rFonts w:cs="Tahoma"/>
          <w:sz w:val="18"/>
          <w:lang w:eastAsia="ja-JP"/>
        </w:rPr>
      </w:pPr>
      <w:r w:rsidRPr="009B2389">
        <w:rPr>
          <w:rFonts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02089" w:rsidRPr="009B2389" w:rsidRDefault="00C02089" w:rsidP="00E73698">
      <w:pPr>
        <w:pStyle w:val="AppendixBodyText"/>
        <w:numPr>
          <w:ilvl w:val="0"/>
          <w:numId w:val="7"/>
        </w:numPr>
        <w:spacing w:after="0"/>
        <w:ind w:left="1616" w:hanging="357"/>
        <w:rPr>
          <w:rFonts w:cs="Tahoma"/>
          <w:sz w:val="18"/>
          <w:lang w:eastAsia="ja-JP"/>
        </w:rPr>
      </w:pPr>
      <w:r w:rsidRPr="009B2389">
        <w:rPr>
          <w:rFonts w:cs="Tahoma"/>
          <w:sz w:val="18"/>
          <w:lang w:val="ja-JP" w:eastAsia="ja-JP"/>
        </w:rPr>
        <w:t>上の表は、</w:t>
      </w:r>
      <w:r w:rsidRPr="009B2389">
        <w:rPr>
          <w:rFonts w:cs="Tahoma"/>
          <w:sz w:val="18"/>
          <w:lang w:eastAsia="ja-JP"/>
        </w:rPr>
        <w:t xml:space="preserve">3 </w:t>
      </w:r>
      <w:r w:rsidRPr="009B2389">
        <w:rPr>
          <w:rFonts w:cs="Tahoma"/>
          <w:sz w:val="18"/>
          <w:lang w:val="ja-JP" w:eastAsia="ja-JP"/>
        </w:rPr>
        <w:t>年間の加入契約または契約に基づいて利用できるトレーニングを示しています。</w:t>
      </w:r>
      <w:r w:rsidRPr="009B2389">
        <w:rPr>
          <w:rFonts w:cs="Tahoma"/>
          <w:sz w:val="18"/>
          <w:szCs w:val="18"/>
          <w:lang w:val="ja-JP" w:eastAsia="ja-JP"/>
        </w:rPr>
        <w:t xml:space="preserve">1 </w:t>
      </w:r>
      <w:r w:rsidRPr="009B2389">
        <w:rPr>
          <w:rFonts w:cs="Tahoma"/>
          <w:sz w:val="18"/>
          <w:szCs w:val="18"/>
          <w:lang w:val="ja-JP" w:eastAsia="ja-JP"/>
        </w:rPr>
        <w:t>年間のソフトウェア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アシュアランスを購入されたお客様は、記載されているトレーニング数の</w:t>
      </w:r>
      <w:r w:rsidRPr="009B2389">
        <w:rPr>
          <w:rFonts w:cs="Tahoma"/>
          <w:sz w:val="18"/>
          <w:szCs w:val="18"/>
          <w:lang w:val="ja-JP" w:eastAsia="ja-JP"/>
        </w:rPr>
        <w:t xml:space="preserve"> 1/3 </w:t>
      </w:r>
      <w:r w:rsidRPr="009B2389">
        <w:rPr>
          <w:rFonts w:cs="Tahoma"/>
          <w:sz w:val="18"/>
          <w:szCs w:val="18"/>
          <w:lang w:val="ja-JP" w:eastAsia="ja-JP"/>
        </w:rPr>
        <w:t>のトレーニングを受けることができます。</w:t>
      </w:r>
      <w:r w:rsidRPr="009B2389">
        <w:rPr>
          <w:rFonts w:cs="Tahoma"/>
          <w:sz w:val="18"/>
          <w:szCs w:val="18"/>
          <w:lang w:val="ja-JP" w:eastAsia="ja-JP"/>
        </w:rPr>
        <w:t xml:space="preserve">2 </w:t>
      </w:r>
      <w:r w:rsidRPr="009B2389">
        <w:rPr>
          <w:rFonts w:cs="Tahoma"/>
          <w:sz w:val="18"/>
          <w:szCs w:val="18"/>
          <w:lang w:val="ja-JP" w:eastAsia="ja-JP"/>
        </w:rPr>
        <w:t>年間のソフトウェア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アシュアランスを購入されたお客様は、記載されているトレーニング数の</w:t>
      </w:r>
      <w:r w:rsidRPr="009B2389">
        <w:rPr>
          <w:rFonts w:cs="Tahoma"/>
          <w:sz w:val="18"/>
          <w:szCs w:val="18"/>
          <w:lang w:val="ja-JP" w:eastAsia="ja-JP"/>
        </w:rPr>
        <w:t xml:space="preserve"> 2/3 </w:t>
      </w:r>
      <w:r w:rsidRPr="009B2389">
        <w:rPr>
          <w:rFonts w:cs="Tahoma"/>
          <w:sz w:val="18"/>
          <w:szCs w:val="18"/>
          <w:lang w:val="ja-JP" w:eastAsia="ja-JP"/>
        </w:rPr>
        <w:t>のトレーニングを受けることができます。</w:t>
      </w:r>
    </w:p>
    <w:p w:rsidR="0071770A" w:rsidRPr="009B2389" w:rsidRDefault="0071770A">
      <w:pPr>
        <w:pStyle w:val="AppendixFlushBulletedList"/>
      </w:pPr>
    </w:p>
    <w:p w:rsidR="00C02089" w:rsidRPr="009B2389" w:rsidRDefault="00C02089">
      <w:pPr>
        <w:pStyle w:val="Heading3"/>
        <w:rPr>
          <w:rFonts w:cs="Tahoma"/>
          <w:lang w:eastAsia="ja-JP"/>
        </w:rPr>
      </w:pPr>
      <w:bookmarkStart w:id="996" w:name="_Toc356301740"/>
      <w:r w:rsidRPr="009B2389">
        <w:rPr>
          <w:rFonts w:cs="Tahoma"/>
          <w:sz w:val="22"/>
          <w:lang w:eastAsia="ja-JP"/>
        </w:rPr>
        <w:t>E-Learning</w:t>
      </w:r>
      <w:bookmarkEnd w:id="996"/>
    </w:p>
    <w:p w:rsidR="00C02089" w:rsidRPr="009B2389" w:rsidRDefault="00C02089">
      <w:pPr>
        <w:rPr>
          <w:rFonts w:cs="Tahoma"/>
          <w:lang w:eastAsia="ja-JP"/>
        </w:rPr>
      </w:pPr>
    </w:p>
    <w:p w:rsidR="007141D9" w:rsidRPr="009B2389" w:rsidRDefault="007D0740" w:rsidP="00AE75D8">
      <w:pPr>
        <w:tabs>
          <w:tab w:val="num" w:pos="360"/>
        </w:tabs>
        <w:rPr>
          <w:rFonts w:cs="Tahoma"/>
          <w:b/>
          <w:sz w:val="18"/>
          <w:szCs w:val="24"/>
          <w:lang w:val="ja-JP" w:eastAsia="ja-JP"/>
        </w:rPr>
      </w:pPr>
      <w:r w:rsidRPr="009B2389">
        <w:rPr>
          <w:rFonts w:cs="Tahoma"/>
          <w:b/>
          <w:sz w:val="18"/>
          <w:szCs w:val="24"/>
          <w:lang w:val="ja-JP" w:eastAsia="ja-JP"/>
        </w:rPr>
        <w:t>対象となるソフトウェア</w:t>
      </w:r>
      <w:r w:rsidRPr="009B2389">
        <w:rPr>
          <w:rFonts w:cs="Tahoma"/>
          <w:b/>
          <w:sz w:val="18"/>
          <w:szCs w:val="24"/>
          <w:lang w:val="ja-JP" w:eastAsia="ja-JP"/>
        </w:rPr>
        <w:t xml:space="preserve"> </w:t>
      </w:r>
      <w:r w:rsidRPr="009B2389">
        <w:rPr>
          <w:rFonts w:cs="Tahoma"/>
          <w:b/>
          <w:sz w:val="18"/>
          <w:szCs w:val="24"/>
          <w:lang w:val="ja-JP" w:eastAsia="ja-JP"/>
        </w:rPr>
        <w:t>アシュアランスのお客様</w:t>
      </w:r>
    </w:p>
    <w:p w:rsidR="007D0740" w:rsidRPr="009B2389" w:rsidRDefault="007D0740" w:rsidP="00AE75D8">
      <w:pPr>
        <w:tabs>
          <w:tab w:val="num" w:pos="360"/>
        </w:tabs>
        <w:rPr>
          <w:rFonts w:cs="Tahoma"/>
          <w:sz w:val="18"/>
          <w:szCs w:val="18"/>
          <w:lang w:eastAsia="ja-JP"/>
        </w:rPr>
      </w:pPr>
      <w:r w:rsidRPr="009B2389">
        <w:rPr>
          <w:rFonts w:cs="Tahoma"/>
          <w:sz w:val="18"/>
          <w:szCs w:val="24"/>
          <w:lang w:val="ja-JP" w:eastAsia="ja-JP"/>
        </w:rPr>
        <w:t>対象となるアプリケーション、システム、またはサーバー製品群のソフトウェア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アシュアランスを保有するお客様には、ソフトウェア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アシュアランスの契約期間に限り、それぞれアプリケーション、システム、およびサーバー</w:t>
      </w:r>
      <w:r w:rsidRPr="009B2389">
        <w:rPr>
          <w:rFonts w:cs="Tahoma"/>
          <w:sz w:val="18"/>
          <w:szCs w:val="24"/>
          <w:lang w:val="ja-JP" w:eastAsia="ja-JP"/>
        </w:rPr>
        <w:t xml:space="preserve"> E-Learning </w:t>
      </w:r>
      <w:r w:rsidRPr="009B2389">
        <w:rPr>
          <w:rFonts w:cs="Tahoma"/>
          <w:sz w:val="18"/>
          <w:szCs w:val="24"/>
          <w:lang w:val="ja-JP" w:eastAsia="ja-JP"/>
        </w:rPr>
        <w:t>の特典をご利用いただけます。</w:t>
      </w:r>
    </w:p>
    <w:p w:rsidR="007D0740" w:rsidRPr="009B2389" w:rsidRDefault="007D0740" w:rsidP="00AE75D8">
      <w:pPr>
        <w:tabs>
          <w:tab w:val="num" w:pos="360"/>
        </w:tabs>
        <w:rPr>
          <w:rFonts w:cs="Tahoma"/>
          <w:sz w:val="18"/>
          <w:szCs w:val="18"/>
          <w:lang w:eastAsia="ja-JP"/>
        </w:rPr>
      </w:pPr>
    </w:p>
    <w:p w:rsidR="007141D9" w:rsidRPr="009B2389" w:rsidRDefault="007D0740" w:rsidP="00AE75D8">
      <w:pPr>
        <w:tabs>
          <w:tab w:val="num" w:pos="360"/>
        </w:tabs>
        <w:rPr>
          <w:rFonts w:cs="Tahoma"/>
          <w:b/>
          <w:sz w:val="18"/>
          <w:szCs w:val="24"/>
          <w:lang w:val="ja-JP" w:eastAsia="ja-JP"/>
        </w:rPr>
      </w:pPr>
      <w:r w:rsidRPr="009B2389">
        <w:rPr>
          <w:rFonts w:cs="Tahoma"/>
          <w:b/>
          <w:sz w:val="18"/>
          <w:szCs w:val="24"/>
          <w:lang w:val="ja-JP" w:eastAsia="ja-JP"/>
        </w:rPr>
        <w:t>対象となるオンライン</w:t>
      </w:r>
      <w:r w:rsidRPr="009B2389">
        <w:rPr>
          <w:rFonts w:cs="Tahoma"/>
          <w:b/>
          <w:sz w:val="18"/>
          <w:szCs w:val="24"/>
          <w:lang w:val="ja-JP" w:eastAsia="ja-JP"/>
        </w:rPr>
        <w:t xml:space="preserve"> </w:t>
      </w:r>
      <w:r w:rsidRPr="009B2389">
        <w:rPr>
          <w:rFonts w:cs="Tahoma"/>
          <w:b/>
          <w:sz w:val="18"/>
          <w:szCs w:val="24"/>
          <w:lang w:val="ja-JP" w:eastAsia="ja-JP"/>
        </w:rPr>
        <w:t>サービス特典のお客様</w:t>
      </w:r>
    </w:p>
    <w:p w:rsidR="007D0740" w:rsidRPr="009B2389" w:rsidRDefault="007D0740" w:rsidP="00AE75D8">
      <w:pPr>
        <w:tabs>
          <w:tab w:val="num" w:pos="360"/>
        </w:tabs>
        <w:rPr>
          <w:rFonts w:cs="Tahoma"/>
          <w:sz w:val="18"/>
          <w:szCs w:val="18"/>
          <w:lang w:eastAsia="ja-JP"/>
        </w:rPr>
      </w:pPr>
      <w:r w:rsidRPr="009B2389">
        <w:rPr>
          <w:rFonts w:cs="Tahoma"/>
          <w:sz w:val="18"/>
          <w:szCs w:val="24"/>
          <w:lang w:val="ja-JP" w:eastAsia="ja-JP"/>
        </w:rPr>
        <w:t xml:space="preserve">Windows Intune </w:t>
      </w:r>
      <w:r w:rsidR="00F878E3" w:rsidRPr="009B2389">
        <w:rPr>
          <w:rFonts w:cs="Tahoma"/>
          <w:sz w:val="18"/>
          <w:szCs w:val="24"/>
          <w:lang w:val="ja-JP" w:eastAsia="ja-JP"/>
        </w:rPr>
        <w:t xml:space="preserve">(Per Device) </w:t>
      </w:r>
      <w:r w:rsidRPr="009B2389">
        <w:rPr>
          <w:rFonts w:cs="Tahoma"/>
          <w:sz w:val="18"/>
          <w:szCs w:val="24"/>
          <w:lang w:val="ja-JP" w:eastAsia="ja-JP"/>
        </w:rPr>
        <w:t>を保有するお客様には、加入契約の期間中、システム</w:t>
      </w:r>
      <w:r w:rsidRPr="009B2389">
        <w:rPr>
          <w:rFonts w:cs="Tahoma"/>
          <w:sz w:val="18"/>
          <w:szCs w:val="24"/>
          <w:lang w:val="ja-JP" w:eastAsia="ja-JP"/>
        </w:rPr>
        <w:t xml:space="preserve"> E-Learning </w:t>
      </w:r>
      <w:r w:rsidRPr="009B2389">
        <w:rPr>
          <w:rFonts w:cs="Tahoma"/>
          <w:sz w:val="18"/>
          <w:szCs w:val="24"/>
          <w:lang w:val="ja-JP" w:eastAsia="ja-JP"/>
        </w:rPr>
        <w:t>の特典をご利用いただけます。同様に、</w:t>
      </w:r>
      <w:r w:rsidRPr="009B2389">
        <w:rPr>
          <w:rFonts w:cs="Tahoma"/>
          <w:sz w:val="18"/>
          <w:szCs w:val="24"/>
          <w:lang w:val="ja-JP" w:eastAsia="ja-JP"/>
        </w:rPr>
        <w:t xml:space="preserve">Office 365 </w:t>
      </w:r>
      <w:r w:rsidRPr="009B2389">
        <w:rPr>
          <w:rFonts w:cs="Tahoma"/>
          <w:sz w:val="18"/>
          <w:szCs w:val="24"/>
          <w:lang w:val="ja-JP" w:eastAsia="ja-JP"/>
        </w:rPr>
        <w:t>のお客様には、加入契約の期間中、アプリケーション</w:t>
      </w:r>
      <w:r w:rsidRPr="009B2389">
        <w:rPr>
          <w:rFonts w:cs="Tahoma"/>
          <w:sz w:val="18"/>
          <w:szCs w:val="24"/>
          <w:lang w:val="ja-JP" w:eastAsia="ja-JP"/>
        </w:rPr>
        <w:t xml:space="preserve"> E-Learning </w:t>
      </w:r>
      <w:r w:rsidRPr="009B2389">
        <w:rPr>
          <w:rFonts w:cs="Tahoma"/>
          <w:sz w:val="18"/>
          <w:szCs w:val="24"/>
          <w:lang w:val="ja-JP" w:eastAsia="ja-JP"/>
        </w:rPr>
        <w:t>の特典をご利用いただけます。</w:t>
      </w:r>
    </w:p>
    <w:p w:rsidR="007D0740" w:rsidRPr="009B2389" w:rsidRDefault="007D0740" w:rsidP="00AE75D8">
      <w:pPr>
        <w:tabs>
          <w:tab w:val="num" w:pos="360"/>
        </w:tabs>
        <w:rPr>
          <w:rFonts w:cs="Tahoma"/>
          <w:sz w:val="18"/>
          <w:szCs w:val="18"/>
          <w:lang w:eastAsia="ja-JP"/>
        </w:rPr>
      </w:pPr>
    </w:p>
    <w:p w:rsidR="007D0740" w:rsidRPr="009B2389" w:rsidRDefault="007D0740" w:rsidP="00AE75D8">
      <w:pPr>
        <w:rPr>
          <w:rFonts w:cs="Tahoma"/>
          <w:sz w:val="18"/>
          <w:szCs w:val="18"/>
          <w:lang w:eastAsia="ja-JP"/>
        </w:rPr>
      </w:pPr>
      <w:r w:rsidRPr="009B2389">
        <w:rPr>
          <w:rFonts w:cs="Tahoma"/>
          <w:sz w:val="18"/>
          <w:szCs w:val="24"/>
          <w:lang w:val="ja-JP" w:eastAsia="ja-JP"/>
        </w:rPr>
        <w:t>資格を持つお客様は、対象となる加入契約</w:t>
      </w:r>
      <w:r w:rsidRPr="009B2389">
        <w:rPr>
          <w:rFonts w:cs="Tahoma"/>
          <w:sz w:val="18"/>
          <w:szCs w:val="24"/>
          <w:lang w:val="ja-JP" w:eastAsia="ja-JP"/>
        </w:rPr>
        <w:t>/</w:t>
      </w:r>
      <w:r w:rsidRPr="009B2389">
        <w:rPr>
          <w:rFonts w:cs="Tahoma"/>
          <w:sz w:val="18"/>
          <w:szCs w:val="24"/>
          <w:lang w:val="ja-JP" w:eastAsia="ja-JP"/>
        </w:rPr>
        <w:t>契約ごとに</w:t>
      </w:r>
      <w:r w:rsidRPr="009B2389">
        <w:rPr>
          <w:rFonts w:cs="Tahoma"/>
          <w:sz w:val="18"/>
          <w:szCs w:val="24"/>
          <w:lang w:val="ja-JP" w:eastAsia="ja-JP"/>
        </w:rPr>
        <w:t xml:space="preserve"> (</w:t>
      </w:r>
      <w:r w:rsidRPr="009B2389">
        <w:rPr>
          <w:rFonts w:cs="Tahoma"/>
          <w:sz w:val="18"/>
          <w:szCs w:val="24"/>
          <w:lang w:val="ja-JP" w:eastAsia="ja-JP"/>
        </w:rPr>
        <w:t>アプリケーション、システム、サーバー、</w:t>
      </w:r>
      <w:r w:rsidRPr="009B2389">
        <w:rPr>
          <w:rFonts w:cs="Tahoma"/>
          <w:sz w:val="18"/>
          <w:szCs w:val="24"/>
          <w:lang w:val="ja-JP" w:eastAsia="ja-JP"/>
        </w:rPr>
        <w:t>Windows Intune</w:t>
      </w:r>
      <w:r w:rsidR="00F878E3" w:rsidRPr="009B2389">
        <w:rPr>
          <w:rFonts w:cs="Tahoma"/>
          <w:sz w:val="18"/>
          <w:szCs w:val="24"/>
          <w:lang w:val="ja-JP" w:eastAsia="ja-JP"/>
        </w:rPr>
        <w:t xml:space="preserve"> (Per Device)</w:t>
      </w:r>
      <w:r w:rsidRPr="009B2389">
        <w:rPr>
          <w:rFonts w:cs="Tahoma"/>
          <w:sz w:val="18"/>
          <w:szCs w:val="24"/>
          <w:lang w:val="ja-JP" w:eastAsia="ja-JP"/>
        </w:rPr>
        <w:t>、および</w:t>
      </w:r>
      <w:r w:rsidRPr="009B2389">
        <w:rPr>
          <w:rFonts w:cs="Tahoma"/>
          <w:sz w:val="18"/>
          <w:szCs w:val="24"/>
          <w:lang w:val="ja-JP" w:eastAsia="ja-JP"/>
        </w:rPr>
        <w:t xml:space="preserve"> Office 365 </w:t>
      </w:r>
      <w:r w:rsidRPr="009B2389">
        <w:rPr>
          <w:rFonts w:cs="Tahoma"/>
          <w:sz w:val="18"/>
          <w:szCs w:val="24"/>
          <w:lang w:val="ja-JP" w:eastAsia="ja-JP"/>
        </w:rPr>
        <w:t>用の</w:t>
      </w:r>
      <w:r w:rsidRPr="009B2389">
        <w:rPr>
          <w:rFonts w:cs="Tahoma"/>
          <w:sz w:val="18"/>
          <w:szCs w:val="24"/>
          <w:lang w:val="ja-JP" w:eastAsia="ja-JP"/>
        </w:rPr>
        <w:t xml:space="preserve">) 1 </w:t>
      </w:r>
      <w:r w:rsidRPr="009B2389">
        <w:rPr>
          <w:rFonts w:cs="Tahoma"/>
          <w:sz w:val="18"/>
          <w:szCs w:val="24"/>
          <w:lang w:val="ja-JP" w:eastAsia="ja-JP"/>
        </w:rPr>
        <w:t>つのアクセス</w:t>
      </w:r>
      <w:r w:rsidRPr="009B2389">
        <w:rPr>
          <w:rFonts w:cs="Tahoma"/>
          <w:sz w:val="18"/>
          <w:szCs w:val="24"/>
          <w:lang w:val="ja-JP" w:eastAsia="ja-JP"/>
        </w:rPr>
        <w:t xml:space="preserve"> </w:t>
      </w:r>
      <w:r w:rsidRPr="009B2389">
        <w:rPr>
          <w:rFonts w:cs="Tahoma"/>
          <w:sz w:val="18"/>
          <w:szCs w:val="24"/>
          <w:lang w:val="ja-JP" w:eastAsia="ja-JP"/>
        </w:rPr>
        <w:t>コードを受け取ります。また、お客様は、</w:t>
      </w:r>
      <w:r w:rsidRPr="009B2389">
        <w:rPr>
          <w:rFonts w:cs="Tahoma"/>
          <w:sz w:val="18"/>
          <w:szCs w:val="24"/>
          <w:lang w:val="ja-JP" w:eastAsia="ja-JP"/>
        </w:rPr>
        <w:t xml:space="preserve">SCORM </w:t>
      </w:r>
      <w:r w:rsidRPr="009B2389">
        <w:rPr>
          <w:rFonts w:cs="Tahoma"/>
          <w:sz w:val="18"/>
          <w:szCs w:val="24"/>
          <w:lang w:val="ja-JP" w:eastAsia="ja-JP"/>
        </w:rPr>
        <w:t>準拠の、コンテンツのみの</w:t>
      </w:r>
      <w:r w:rsidRPr="009B2389">
        <w:rPr>
          <w:rFonts w:cs="Tahoma"/>
          <w:sz w:val="18"/>
          <w:szCs w:val="24"/>
          <w:lang w:val="ja-JP" w:eastAsia="ja-JP"/>
        </w:rPr>
        <w:t xml:space="preserve"> E-Learning </w:t>
      </w:r>
      <w:r w:rsidRPr="009B2389">
        <w:rPr>
          <w:rFonts w:cs="Tahoma"/>
          <w:sz w:val="18"/>
          <w:szCs w:val="24"/>
          <w:lang w:val="ja-JP" w:eastAsia="ja-JP"/>
        </w:rPr>
        <w:t>ファイル</w:t>
      </w:r>
      <w:r w:rsidRPr="009B2389">
        <w:rPr>
          <w:rFonts w:cs="Tahoma"/>
          <w:sz w:val="18"/>
          <w:szCs w:val="24"/>
          <w:lang w:val="ja-JP" w:eastAsia="ja-JP"/>
        </w:rPr>
        <w:t xml:space="preserve"> (</w:t>
      </w:r>
      <w:r w:rsidRPr="009B2389">
        <w:rPr>
          <w:rFonts w:cs="Tahoma"/>
          <w:sz w:val="18"/>
          <w:szCs w:val="24"/>
          <w:lang w:val="ja-JP" w:eastAsia="ja-JP"/>
        </w:rPr>
        <w:t>アプリケーションおよびシステム用</w:t>
      </w:r>
      <w:r w:rsidRPr="009B2389">
        <w:rPr>
          <w:rFonts w:cs="Tahoma"/>
          <w:sz w:val="18"/>
          <w:szCs w:val="24"/>
          <w:lang w:val="ja-JP" w:eastAsia="ja-JP"/>
        </w:rPr>
        <w:t xml:space="preserve">) </w:t>
      </w:r>
      <w:r w:rsidRPr="009B2389">
        <w:rPr>
          <w:rFonts w:cs="Tahoma"/>
          <w:sz w:val="18"/>
          <w:szCs w:val="24"/>
          <w:lang w:val="ja-JP" w:eastAsia="ja-JP"/>
        </w:rPr>
        <w:t>を、お客様の学習管理システム</w:t>
      </w:r>
      <w:r w:rsidRPr="009B2389">
        <w:rPr>
          <w:rFonts w:cs="Tahoma"/>
          <w:sz w:val="18"/>
          <w:szCs w:val="24"/>
          <w:lang w:val="ja-JP" w:eastAsia="ja-JP"/>
        </w:rPr>
        <w:t xml:space="preserve"> (LMS) </w:t>
      </w:r>
      <w:r w:rsidRPr="009B2389">
        <w:rPr>
          <w:rFonts w:cs="Tahoma"/>
          <w:sz w:val="18"/>
          <w:szCs w:val="24"/>
          <w:lang w:val="ja-JP" w:eastAsia="ja-JP"/>
        </w:rPr>
        <w:t>にインポートするために</w:t>
      </w:r>
      <w:r w:rsidRPr="009B2389">
        <w:rPr>
          <w:rFonts w:cs="Tahoma"/>
          <w:sz w:val="18"/>
          <w:szCs w:val="24"/>
          <w:lang w:val="ja-JP" w:eastAsia="ja-JP"/>
        </w:rPr>
        <w:t xml:space="preserve"> VLSC </w:t>
      </w:r>
      <w:r w:rsidRPr="009B2389">
        <w:rPr>
          <w:rFonts w:cs="Tahoma"/>
          <w:sz w:val="18"/>
          <w:szCs w:val="24"/>
          <w:lang w:val="ja-JP" w:eastAsia="ja-JP"/>
        </w:rPr>
        <w:t>からダウンロードできます。</w:t>
      </w:r>
      <w:r w:rsidRPr="009B2389">
        <w:rPr>
          <w:rFonts w:cs="Tahoma"/>
          <w:sz w:val="18"/>
          <w:szCs w:val="24"/>
          <w:lang w:val="ja-JP" w:eastAsia="ja-JP"/>
        </w:rPr>
        <w:t xml:space="preserve">VLSC </w:t>
      </w:r>
      <w:r w:rsidRPr="009B2389">
        <w:rPr>
          <w:rFonts w:cs="Tahoma"/>
          <w:sz w:val="18"/>
          <w:szCs w:val="24"/>
          <w:lang w:val="ja-JP" w:eastAsia="ja-JP"/>
        </w:rPr>
        <w:t>からファイルをダウンロードする際に、アクセス</w:t>
      </w:r>
      <w:r w:rsidRPr="009B2389">
        <w:rPr>
          <w:rFonts w:cs="Tahoma"/>
          <w:sz w:val="18"/>
          <w:szCs w:val="24"/>
          <w:lang w:val="ja-JP" w:eastAsia="ja-JP"/>
        </w:rPr>
        <w:t xml:space="preserve"> </w:t>
      </w:r>
      <w:r w:rsidRPr="009B2389">
        <w:rPr>
          <w:rFonts w:cs="Tahoma"/>
          <w:sz w:val="18"/>
          <w:szCs w:val="24"/>
          <w:lang w:val="ja-JP" w:eastAsia="ja-JP"/>
        </w:rPr>
        <w:t>コードは不要です。</w:t>
      </w:r>
      <w:r w:rsidRPr="009B2389">
        <w:rPr>
          <w:rFonts w:cs="Tahoma"/>
          <w:sz w:val="18"/>
          <w:szCs w:val="24"/>
          <w:lang w:val="ja-JP" w:eastAsia="ja-JP"/>
        </w:rPr>
        <w:t xml:space="preserve">Enterprise Agreement </w:t>
      </w:r>
      <w:r w:rsidRPr="009B2389">
        <w:rPr>
          <w:rFonts w:cs="Tahoma"/>
          <w:sz w:val="18"/>
          <w:szCs w:val="24"/>
          <w:lang w:val="ja-JP" w:eastAsia="ja-JP"/>
        </w:rPr>
        <w:t>および</w:t>
      </w:r>
      <w:r w:rsidRPr="009B2389">
        <w:rPr>
          <w:rFonts w:cs="Tahoma"/>
          <w:sz w:val="18"/>
          <w:szCs w:val="24"/>
          <w:lang w:val="ja-JP" w:eastAsia="ja-JP"/>
        </w:rPr>
        <w:t xml:space="preserve"> Select </w:t>
      </w:r>
      <w:r w:rsidRPr="009B2389">
        <w:rPr>
          <w:rFonts w:cs="Tahoma"/>
          <w:sz w:val="18"/>
          <w:szCs w:val="24"/>
          <w:lang w:val="ja-JP" w:eastAsia="ja-JP"/>
        </w:rPr>
        <w:t>のお客様には、ダウンロードまたは</w:t>
      </w:r>
      <w:r w:rsidRPr="009B2389">
        <w:rPr>
          <w:rFonts w:cs="Tahoma"/>
          <w:sz w:val="18"/>
          <w:szCs w:val="24"/>
          <w:lang w:val="ja-JP" w:eastAsia="ja-JP"/>
        </w:rPr>
        <w:t xml:space="preserve"> DVD </w:t>
      </w:r>
      <w:r w:rsidRPr="009B2389">
        <w:rPr>
          <w:rFonts w:cs="Tahoma"/>
          <w:sz w:val="18"/>
          <w:szCs w:val="24"/>
          <w:lang w:val="ja-JP" w:eastAsia="ja-JP"/>
        </w:rPr>
        <w:t>によ</w:t>
      </w:r>
      <w:r w:rsidRPr="009B2389">
        <w:rPr>
          <w:rFonts w:cs="Tahoma"/>
          <w:sz w:val="18"/>
          <w:szCs w:val="24"/>
          <w:lang w:val="ja-JP" w:eastAsia="ja-JP"/>
        </w:rPr>
        <w:lastRenderedPageBreak/>
        <w:t>り</w:t>
      </w:r>
      <w:r w:rsidRPr="009B2389">
        <w:rPr>
          <w:rFonts w:cs="Tahoma"/>
          <w:sz w:val="18"/>
          <w:szCs w:val="24"/>
          <w:lang w:val="ja-JP" w:eastAsia="ja-JP"/>
        </w:rPr>
        <w:t xml:space="preserve"> SCORM </w:t>
      </w:r>
      <w:r w:rsidRPr="009B2389">
        <w:rPr>
          <w:rFonts w:cs="Tahoma"/>
          <w:sz w:val="18"/>
          <w:szCs w:val="24"/>
          <w:lang w:val="ja-JP" w:eastAsia="ja-JP"/>
        </w:rPr>
        <w:t>準拠のコンテンツ</w:t>
      </w:r>
      <w:r w:rsidRPr="009B2389">
        <w:rPr>
          <w:rFonts w:cs="Tahoma"/>
          <w:sz w:val="18"/>
          <w:szCs w:val="24"/>
          <w:lang w:val="ja-JP" w:eastAsia="ja-JP"/>
        </w:rPr>
        <w:t xml:space="preserve"> (</w:t>
      </w:r>
      <w:r w:rsidRPr="009B2389">
        <w:rPr>
          <w:rFonts w:cs="Tahoma"/>
          <w:sz w:val="18"/>
          <w:szCs w:val="24"/>
          <w:lang w:val="ja-JP" w:eastAsia="ja-JP"/>
        </w:rPr>
        <w:t>アプリケーションおよびシステム用</w:t>
      </w:r>
      <w:r w:rsidRPr="009B2389">
        <w:rPr>
          <w:rFonts w:cs="Tahoma"/>
          <w:sz w:val="18"/>
          <w:szCs w:val="24"/>
          <w:lang w:val="ja-JP" w:eastAsia="ja-JP"/>
        </w:rPr>
        <w:t xml:space="preserve">) </w:t>
      </w:r>
      <w:r w:rsidRPr="009B2389">
        <w:rPr>
          <w:rFonts w:cs="Tahoma"/>
          <w:sz w:val="18"/>
          <w:szCs w:val="24"/>
          <w:lang w:val="ja-JP" w:eastAsia="ja-JP"/>
        </w:rPr>
        <w:t>を取得していただけますが、</w:t>
      </w:r>
      <w:r w:rsidRPr="009B2389">
        <w:rPr>
          <w:rFonts w:cs="Tahoma"/>
          <w:sz w:val="18"/>
          <w:szCs w:val="24"/>
          <w:lang w:val="ja-JP" w:eastAsia="ja-JP"/>
        </w:rPr>
        <w:t xml:space="preserve">Open </w:t>
      </w:r>
      <w:r w:rsidRPr="009B2389">
        <w:rPr>
          <w:rFonts w:cs="Tahoma"/>
          <w:sz w:val="18"/>
          <w:szCs w:val="24"/>
          <w:lang w:val="ja-JP" w:eastAsia="ja-JP"/>
        </w:rPr>
        <w:t>および</w:t>
      </w:r>
      <w:r w:rsidRPr="009B2389">
        <w:rPr>
          <w:rFonts w:cs="Tahoma"/>
          <w:sz w:val="18"/>
          <w:szCs w:val="24"/>
          <w:lang w:val="ja-JP" w:eastAsia="ja-JP"/>
        </w:rPr>
        <w:t xml:space="preserve"> Open Value </w:t>
      </w:r>
      <w:r w:rsidRPr="009B2389">
        <w:rPr>
          <w:rFonts w:cs="Tahoma"/>
          <w:sz w:val="18"/>
          <w:szCs w:val="24"/>
          <w:lang w:val="ja-JP" w:eastAsia="ja-JP"/>
        </w:rPr>
        <w:t>のお客様には、</w:t>
      </w:r>
      <w:r w:rsidRPr="009B2389">
        <w:rPr>
          <w:rFonts w:cs="Tahoma"/>
          <w:sz w:val="18"/>
          <w:szCs w:val="24"/>
          <w:lang w:val="ja-JP" w:eastAsia="ja-JP"/>
        </w:rPr>
        <w:t xml:space="preserve">DVD </w:t>
      </w:r>
      <w:r w:rsidRPr="009B2389">
        <w:rPr>
          <w:rFonts w:cs="Tahoma"/>
          <w:sz w:val="18"/>
          <w:szCs w:val="24"/>
          <w:lang w:val="ja-JP" w:eastAsia="ja-JP"/>
        </w:rPr>
        <w:t>でのみ</w:t>
      </w:r>
      <w:r w:rsidRPr="009B2389">
        <w:rPr>
          <w:rFonts w:cs="Tahoma"/>
          <w:sz w:val="18"/>
          <w:szCs w:val="24"/>
          <w:lang w:val="ja-JP" w:eastAsia="ja-JP"/>
        </w:rPr>
        <w:t xml:space="preserve"> SCORM </w:t>
      </w:r>
      <w:r w:rsidRPr="009B2389">
        <w:rPr>
          <w:rFonts w:cs="Tahoma"/>
          <w:sz w:val="18"/>
          <w:szCs w:val="24"/>
          <w:lang w:val="ja-JP" w:eastAsia="ja-JP"/>
        </w:rPr>
        <w:t>準拠のコンテンツ</w:t>
      </w:r>
      <w:r w:rsidRPr="009B2389">
        <w:rPr>
          <w:rFonts w:cs="Tahoma"/>
          <w:sz w:val="18"/>
          <w:szCs w:val="24"/>
          <w:lang w:val="ja-JP" w:eastAsia="ja-JP"/>
        </w:rPr>
        <w:t xml:space="preserve"> (</w:t>
      </w:r>
      <w:r w:rsidRPr="009B2389">
        <w:rPr>
          <w:rFonts w:cs="Tahoma"/>
          <w:sz w:val="18"/>
          <w:szCs w:val="24"/>
          <w:lang w:val="ja-JP" w:eastAsia="ja-JP"/>
        </w:rPr>
        <w:t>アプリケーションおよびシステム用</w:t>
      </w:r>
      <w:r w:rsidRPr="009B2389">
        <w:rPr>
          <w:rFonts w:cs="Tahoma"/>
          <w:sz w:val="18"/>
          <w:szCs w:val="24"/>
          <w:lang w:val="ja-JP" w:eastAsia="ja-JP"/>
        </w:rPr>
        <w:t xml:space="preserve">) </w:t>
      </w:r>
      <w:r w:rsidRPr="009B2389">
        <w:rPr>
          <w:rFonts w:cs="Tahoma"/>
          <w:sz w:val="18"/>
          <w:szCs w:val="24"/>
          <w:lang w:val="ja-JP" w:eastAsia="ja-JP"/>
        </w:rPr>
        <w:t>を取得していただけます。</w:t>
      </w:r>
    </w:p>
    <w:p w:rsidR="007D0740" w:rsidRPr="009B2389" w:rsidRDefault="007D0740" w:rsidP="00AE75D8">
      <w:pPr>
        <w:rPr>
          <w:rFonts w:cs="Tahoma"/>
          <w:sz w:val="18"/>
          <w:szCs w:val="18"/>
          <w:lang w:eastAsia="ja-JP"/>
        </w:rPr>
      </w:pPr>
    </w:p>
    <w:p w:rsidR="007D0740" w:rsidRPr="009B2389" w:rsidRDefault="007D0740" w:rsidP="00AE75D8">
      <w:pPr>
        <w:rPr>
          <w:rFonts w:cs="Tahoma"/>
          <w:sz w:val="18"/>
          <w:szCs w:val="18"/>
          <w:lang w:eastAsia="ja-JP"/>
        </w:rPr>
      </w:pPr>
      <w:r w:rsidRPr="009B2389">
        <w:rPr>
          <w:rFonts w:cs="Tahoma"/>
          <w:sz w:val="18"/>
          <w:szCs w:val="24"/>
          <w:lang w:val="ja-JP" w:eastAsia="ja-JP"/>
        </w:rPr>
        <w:t xml:space="preserve">E-Learning </w:t>
      </w:r>
      <w:r w:rsidRPr="009B2389">
        <w:rPr>
          <w:rFonts w:cs="Tahoma"/>
          <w:sz w:val="18"/>
          <w:szCs w:val="24"/>
          <w:lang w:val="ja-JP" w:eastAsia="ja-JP"/>
        </w:rPr>
        <w:t>トレーニングをご利用いただけるユーザーの最大数は、お客様がソフトウェア</w:t>
      </w:r>
      <w:r w:rsidRPr="009B2389">
        <w:rPr>
          <w:rFonts w:cs="Tahoma"/>
          <w:sz w:val="18"/>
          <w:szCs w:val="24"/>
          <w:lang w:val="ja-JP" w:eastAsia="ja-JP"/>
        </w:rPr>
        <w:t xml:space="preserve"> </w:t>
      </w:r>
      <w:r w:rsidRPr="009B2389">
        <w:rPr>
          <w:rFonts w:cs="Tahoma"/>
          <w:sz w:val="18"/>
          <w:szCs w:val="24"/>
          <w:lang w:val="ja-JP" w:eastAsia="ja-JP"/>
        </w:rPr>
        <w:t>アシュアランスを保有する対象製品のライセンス数または購入した</w:t>
      </w:r>
      <w:r w:rsidRPr="009B2389">
        <w:rPr>
          <w:rFonts w:cs="Tahoma"/>
          <w:sz w:val="18"/>
          <w:szCs w:val="24"/>
          <w:lang w:val="ja-JP" w:eastAsia="ja-JP"/>
        </w:rPr>
        <w:t xml:space="preserve"> Windows Intune </w:t>
      </w:r>
      <w:r w:rsidR="00F878E3" w:rsidRPr="009B2389">
        <w:rPr>
          <w:rFonts w:cs="Tahoma"/>
          <w:sz w:val="18"/>
          <w:szCs w:val="24"/>
          <w:lang w:val="ja-JP" w:eastAsia="ja-JP"/>
        </w:rPr>
        <w:t xml:space="preserve">(Per Device) </w:t>
      </w:r>
      <w:r w:rsidRPr="009B2389">
        <w:rPr>
          <w:rFonts w:cs="Tahoma"/>
          <w:sz w:val="18"/>
          <w:szCs w:val="24"/>
          <w:lang w:val="ja-JP" w:eastAsia="ja-JP"/>
        </w:rPr>
        <w:t>もしくは</w:t>
      </w:r>
      <w:r w:rsidRPr="009B2389">
        <w:rPr>
          <w:rFonts w:cs="Tahoma"/>
          <w:sz w:val="18"/>
          <w:szCs w:val="24"/>
          <w:lang w:val="ja-JP" w:eastAsia="ja-JP"/>
        </w:rPr>
        <w:t xml:space="preserve"> Office 365 </w:t>
      </w:r>
      <w:r w:rsidRPr="009B2389">
        <w:rPr>
          <w:rFonts w:cs="Tahoma"/>
          <w:sz w:val="18"/>
          <w:szCs w:val="24"/>
          <w:lang w:val="ja-JP" w:eastAsia="ja-JP"/>
        </w:rPr>
        <w:t>スイートのサブスクリプション数と同数になります。お客様は対象となるライセンス</w:t>
      </w:r>
      <w:r w:rsidRPr="009B2389">
        <w:rPr>
          <w:rFonts w:cs="Tahoma"/>
          <w:sz w:val="18"/>
          <w:szCs w:val="24"/>
          <w:lang w:val="ja-JP" w:eastAsia="ja-JP"/>
        </w:rPr>
        <w:t xml:space="preserve"> 1 </w:t>
      </w:r>
      <w:r w:rsidRPr="009B2389">
        <w:rPr>
          <w:rFonts w:cs="Tahoma"/>
          <w:sz w:val="18"/>
          <w:szCs w:val="24"/>
          <w:lang w:val="ja-JP" w:eastAsia="ja-JP"/>
        </w:rPr>
        <w:t>ライセンスにつき</w:t>
      </w:r>
      <w:r w:rsidRPr="009B2389">
        <w:rPr>
          <w:rFonts w:cs="Tahoma"/>
          <w:sz w:val="18"/>
          <w:szCs w:val="24"/>
          <w:lang w:val="ja-JP" w:eastAsia="ja-JP"/>
        </w:rPr>
        <w:t xml:space="preserve"> 1 </w:t>
      </w:r>
      <w:r w:rsidRPr="009B2389">
        <w:rPr>
          <w:rFonts w:cs="Tahoma"/>
          <w:sz w:val="18"/>
          <w:szCs w:val="24"/>
          <w:lang w:val="ja-JP" w:eastAsia="ja-JP"/>
        </w:rPr>
        <w:t>人のユーザーを指定できます。ユーザー間でアクセス権を譲渡することはできません。コースがソフトウェア</w:t>
      </w:r>
      <w:r w:rsidRPr="009B2389">
        <w:rPr>
          <w:rFonts w:cs="Tahoma"/>
          <w:sz w:val="18"/>
          <w:szCs w:val="24"/>
          <w:lang w:val="ja-JP" w:eastAsia="ja-JP"/>
        </w:rPr>
        <w:t xml:space="preserve"> </w:t>
      </w:r>
      <w:r w:rsidRPr="009B2389">
        <w:rPr>
          <w:rFonts w:cs="Tahoma"/>
          <w:sz w:val="18"/>
          <w:szCs w:val="24"/>
          <w:lang w:val="ja-JP" w:eastAsia="ja-JP"/>
        </w:rPr>
        <w:t>アシュアランスまたはサブスクリプション</w:t>
      </w:r>
      <w:r w:rsidRPr="009B2389">
        <w:rPr>
          <w:rFonts w:cs="Tahoma"/>
          <w:sz w:val="18"/>
          <w:szCs w:val="24"/>
          <w:lang w:val="ja-JP" w:eastAsia="ja-JP"/>
        </w:rPr>
        <w:t xml:space="preserve"> </w:t>
      </w:r>
      <w:r w:rsidRPr="009B2389">
        <w:rPr>
          <w:rFonts w:cs="Tahoma"/>
          <w:sz w:val="18"/>
          <w:szCs w:val="24"/>
          <w:lang w:val="ja-JP" w:eastAsia="ja-JP"/>
        </w:rPr>
        <w:t>ライセンスの有効期間満了日より前に開始された場合に限り、受講資格を持つユーザーは各コースの開始以降最大で</w:t>
      </w:r>
      <w:r w:rsidRPr="009B2389">
        <w:rPr>
          <w:rFonts w:cs="Tahoma"/>
          <w:sz w:val="18"/>
          <w:szCs w:val="24"/>
          <w:lang w:val="ja-JP" w:eastAsia="ja-JP"/>
        </w:rPr>
        <w:t xml:space="preserve"> 12 </w:t>
      </w:r>
      <w:r w:rsidRPr="009B2389">
        <w:rPr>
          <w:rFonts w:cs="Tahoma"/>
          <w:sz w:val="18"/>
          <w:szCs w:val="24"/>
          <w:lang w:val="ja-JP" w:eastAsia="ja-JP"/>
        </w:rPr>
        <w:t>か月間コースを受講することができます。その間にアクセス権が無効になることはありません。</w:t>
      </w:r>
    </w:p>
    <w:p w:rsidR="007D0740" w:rsidRPr="009B2389" w:rsidRDefault="007D0740" w:rsidP="00AE75D8">
      <w:pPr>
        <w:tabs>
          <w:tab w:val="num" w:pos="360"/>
        </w:tabs>
        <w:rPr>
          <w:rFonts w:cs="Tahoma"/>
          <w:sz w:val="18"/>
          <w:szCs w:val="18"/>
          <w:lang w:eastAsia="ja-JP"/>
        </w:rPr>
      </w:pPr>
    </w:p>
    <w:p w:rsidR="007D0740" w:rsidRPr="009B2389" w:rsidRDefault="007D0740" w:rsidP="00AE75D8">
      <w:pPr>
        <w:tabs>
          <w:tab w:val="num" w:pos="0"/>
        </w:tabs>
        <w:rPr>
          <w:rFonts w:cs="Tahoma"/>
          <w:sz w:val="18"/>
          <w:szCs w:val="18"/>
          <w:lang w:eastAsia="ja-JP"/>
        </w:rPr>
      </w:pPr>
      <w:r w:rsidRPr="009B2389">
        <w:rPr>
          <w:rFonts w:cs="Tahoma"/>
          <w:sz w:val="18"/>
          <w:szCs w:val="24"/>
          <w:lang w:val="ja-JP" w:eastAsia="ja-JP"/>
        </w:rPr>
        <w:t>資格を持つお客様は、オンラインのオプションが不十分な場合、</w:t>
      </w:r>
      <w:r w:rsidRPr="009B2389">
        <w:rPr>
          <w:rFonts w:cs="Tahoma"/>
          <w:sz w:val="18"/>
          <w:szCs w:val="24"/>
          <w:lang w:val="ja-JP" w:eastAsia="ja-JP"/>
        </w:rPr>
        <w:t xml:space="preserve">E-Learning </w:t>
      </w:r>
      <w:r w:rsidRPr="009B2389">
        <w:rPr>
          <w:rFonts w:cs="Tahoma"/>
          <w:sz w:val="18"/>
          <w:szCs w:val="24"/>
          <w:lang w:val="ja-JP" w:eastAsia="ja-JP"/>
        </w:rPr>
        <w:t>キットをマニュアル</w:t>
      </w:r>
      <w:r w:rsidRPr="009B2389">
        <w:rPr>
          <w:rFonts w:cs="Tahoma"/>
          <w:sz w:val="18"/>
          <w:szCs w:val="24"/>
          <w:lang w:val="ja-JP" w:eastAsia="ja-JP"/>
        </w:rPr>
        <w:t xml:space="preserve"> </w:t>
      </w:r>
      <w:r w:rsidRPr="009B2389">
        <w:rPr>
          <w:rFonts w:cs="Tahoma"/>
          <w:sz w:val="18"/>
          <w:szCs w:val="24"/>
          <w:lang w:val="ja-JP" w:eastAsia="ja-JP"/>
        </w:rPr>
        <w:t>オーダー</w:t>
      </w:r>
      <w:r w:rsidRPr="009B2389">
        <w:rPr>
          <w:rFonts w:cs="Tahoma"/>
          <w:sz w:val="18"/>
          <w:szCs w:val="24"/>
          <w:lang w:val="ja-JP" w:eastAsia="ja-JP"/>
        </w:rPr>
        <w:t xml:space="preserve"> </w:t>
      </w:r>
      <w:r w:rsidRPr="009B2389">
        <w:rPr>
          <w:rFonts w:cs="Tahoma"/>
          <w:sz w:val="18"/>
          <w:szCs w:val="24"/>
          <w:lang w:val="ja-JP" w:eastAsia="ja-JP"/>
        </w:rPr>
        <w:t>センターからご購入いただけます。</w:t>
      </w:r>
    </w:p>
    <w:p w:rsidR="007D0740" w:rsidRPr="009B2389" w:rsidRDefault="007D0740" w:rsidP="00AE75D8">
      <w:pPr>
        <w:tabs>
          <w:tab w:val="num" w:pos="0"/>
        </w:tabs>
        <w:rPr>
          <w:rFonts w:cs="Tahoma"/>
          <w:sz w:val="18"/>
          <w:szCs w:val="18"/>
          <w:lang w:eastAsia="ja-JP"/>
        </w:rPr>
      </w:pPr>
      <w:r w:rsidRPr="009B2389">
        <w:rPr>
          <w:rFonts w:cs="Tahoma"/>
          <w:sz w:val="18"/>
          <w:szCs w:val="24"/>
          <w:lang w:val="ja-JP" w:eastAsia="ja-JP"/>
        </w:rPr>
        <w:t>お客様による</w:t>
      </w:r>
      <w:r w:rsidRPr="009B2389">
        <w:rPr>
          <w:rFonts w:cs="Tahoma"/>
          <w:sz w:val="18"/>
          <w:szCs w:val="24"/>
          <w:lang w:val="ja-JP" w:eastAsia="ja-JP"/>
        </w:rPr>
        <w:t xml:space="preserve"> E-Learning </w:t>
      </w:r>
      <w:r w:rsidRPr="009B2389">
        <w:rPr>
          <w:rFonts w:cs="Tahoma"/>
          <w:sz w:val="18"/>
          <w:szCs w:val="24"/>
          <w:lang w:val="ja-JP" w:eastAsia="ja-JP"/>
        </w:rPr>
        <w:t>コースの導入と使用には、お客様とのライセンス契約の条項が適用されます。</w:t>
      </w:r>
    </w:p>
    <w:p w:rsidR="007D0740" w:rsidRPr="009B2389" w:rsidRDefault="007D0740" w:rsidP="00AE75D8">
      <w:pPr>
        <w:tabs>
          <w:tab w:val="num" w:pos="0"/>
        </w:tabs>
        <w:rPr>
          <w:rFonts w:cs="Tahoma"/>
          <w:sz w:val="18"/>
          <w:szCs w:val="18"/>
          <w:lang w:eastAsia="ja-JP"/>
        </w:rPr>
      </w:pPr>
    </w:p>
    <w:p w:rsidR="007141D9" w:rsidRPr="009B2389" w:rsidRDefault="007D0740" w:rsidP="00AE75D8">
      <w:pPr>
        <w:rPr>
          <w:rFonts w:cs="Tahoma"/>
          <w:b/>
          <w:sz w:val="18"/>
          <w:szCs w:val="18"/>
          <w:lang w:eastAsia="ja-JP"/>
        </w:rPr>
      </w:pPr>
      <w:r w:rsidRPr="009B2389">
        <w:rPr>
          <w:rFonts w:cs="Tahoma"/>
          <w:b/>
          <w:sz w:val="18"/>
          <w:szCs w:val="18"/>
          <w:lang w:eastAsia="ja-JP"/>
        </w:rPr>
        <w:t xml:space="preserve">E-Learning </w:t>
      </w:r>
      <w:r w:rsidRPr="009B2389">
        <w:rPr>
          <w:rFonts w:cs="Tahoma"/>
          <w:b/>
          <w:sz w:val="18"/>
          <w:szCs w:val="18"/>
          <w:lang w:eastAsia="ja-JP"/>
        </w:rPr>
        <w:t>アプリケーション</w:t>
      </w:r>
    </w:p>
    <w:p w:rsidR="007D0740" w:rsidRPr="009B2389" w:rsidRDefault="005F2F7C" w:rsidP="00AE75D8">
      <w:pPr>
        <w:rPr>
          <w:rFonts w:cs="Tahoma"/>
          <w:sz w:val="18"/>
          <w:szCs w:val="18"/>
          <w:lang w:eastAsia="ja-JP"/>
        </w:rPr>
      </w:pPr>
      <w:r w:rsidRPr="009B2389">
        <w:rPr>
          <w:rFonts w:cs="Tahoma"/>
          <w:color w:val="000000"/>
          <w:sz w:val="18"/>
          <w:szCs w:val="18"/>
          <w:lang w:val="ja-JP" w:eastAsia="ja-JP"/>
        </w:rPr>
        <w:t xml:space="preserve">Office </w:t>
      </w:r>
      <w:r w:rsidR="00EC6F01" w:rsidRPr="009B2389">
        <w:rPr>
          <w:rFonts w:cs="Tahoma"/>
          <w:color w:val="000000"/>
          <w:sz w:val="18"/>
          <w:szCs w:val="18"/>
          <w:lang w:val="ja-JP" w:eastAsia="ja-JP"/>
        </w:rPr>
        <w:t xml:space="preserve">365 </w:t>
      </w:r>
      <w:r w:rsidRPr="009B2389">
        <w:rPr>
          <w:rFonts w:cs="Tahoma"/>
          <w:color w:val="000000"/>
          <w:sz w:val="18"/>
          <w:szCs w:val="18"/>
          <w:lang w:val="ja-JP" w:eastAsia="ja-JP"/>
        </w:rPr>
        <w:t>Pro</w:t>
      </w:r>
      <w:r w:rsidR="00EC6F01" w:rsidRPr="009B2389">
        <w:rPr>
          <w:rFonts w:cs="Tahoma"/>
          <w:color w:val="000000"/>
          <w:sz w:val="18"/>
          <w:szCs w:val="18"/>
          <w:lang w:val="ja-JP" w:eastAsia="ja-JP"/>
        </w:rPr>
        <w:t>Plus</w:t>
      </w:r>
      <w:r w:rsidRPr="009B2389">
        <w:rPr>
          <w:rFonts w:cs="Tahoma"/>
          <w:color w:val="000000"/>
          <w:sz w:val="18"/>
          <w:szCs w:val="18"/>
          <w:lang w:val="ja-JP" w:eastAsia="ja-JP"/>
        </w:rPr>
        <w:t>、</w:t>
      </w:r>
      <w:r w:rsidR="007D0740" w:rsidRPr="009B2389">
        <w:rPr>
          <w:rFonts w:cs="Tahoma"/>
          <w:sz w:val="18"/>
          <w:szCs w:val="24"/>
          <w:lang w:val="ja-JP" w:eastAsia="ja-JP"/>
        </w:rPr>
        <w:t xml:space="preserve">Office 365 </w:t>
      </w:r>
      <w:r w:rsidR="007D0740" w:rsidRPr="009B2389">
        <w:rPr>
          <w:rFonts w:cs="Tahoma"/>
          <w:sz w:val="18"/>
          <w:szCs w:val="24"/>
          <w:lang w:val="ja-JP" w:eastAsia="ja-JP"/>
        </w:rPr>
        <w:t>スイート</w:t>
      </w:r>
      <w:r w:rsidRPr="009B2389">
        <w:rPr>
          <w:rFonts w:cs="Tahoma"/>
          <w:sz w:val="18"/>
          <w:szCs w:val="24"/>
          <w:lang w:val="ja-JP" w:eastAsia="ja-JP"/>
        </w:rPr>
        <w:t>、</w:t>
      </w:r>
      <w:r w:rsidR="007D0740" w:rsidRPr="009B2389">
        <w:rPr>
          <w:rFonts w:cs="Tahoma"/>
          <w:sz w:val="18"/>
          <w:szCs w:val="24"/>
          <w:lang w:val="ja-JP" w:eastAsia="ja-JP"/>
        </w:rPr>
        <w:t>および対象となるアプリケーション製品のソフトウェア</w:t>
      </w:r>
      <w:r w:rsidR="007D0740" w:rsidRPr="009B2389">
        <w:rPr>
          <w:rFonts w:cs="Tahoma"/>
          <w:sz w:val="18"/>
          <w:szCs w:val="24"/>
          <w:lang w:val="ja-JP" w:eastAsia="ja-JP"/>
        </w:rPr>
        <w:t xml:space="preserve"> </w:t>
      </w:r>
      <w:r w:rsidR="00601C6F" w:rsidRPr="009B2389">
        <w:rPr>
          <w:rFonts w:cs="Tahoma"/>
          <w:sz w:val="18"/>
          <w:szCs w:val="24"/>
          <w:lang w:val="ja-JP" w:eastAsia="ja-JP"/>
        </w:rPr>
        <w:t>アシュアランスを保有するお客様</w:t>
      </w:r>
      <w:r w:rsidR="007D0740" w:rsidRPr="009B2389">
        <w:rPr>
          <w:rFonts w:cs="Tahoma"/>
          <w:sz w:val="18"/>
          <w:szCs w:val="24"/>
          <w:lang w:val="ja-JP" w:eastAsia="ja-JP"/>
        </w:rPr>
        <w:t>には、ホスト型の</w:t>
      </w:r>
      <w:r w:rsidR="007D0740" w:rsidRPr="009B2389">
        <w:rPr>
          <w:rFonts w:cs="Tahoma"/>
          <w:sz w:val="18"/>
          <w:szCs w:val="24"/>
          <w:lang w:val="ja-JP" w:eastAsia="ja-JP"/>
        </w:rPr>
        <w:t xml:space="preserve"> E-Learning </w:t>
      </w:r>
      <w:r w:rsidR="007D0740" w:rsidRPr="009B2389">
        <w:rPr>
          <w:rFonts w:cs="Tahoma"/>
          <w:sz w:val="18"/>
          <w:szCs w:val="24"/>
          <w:lang w:val="ja-JP" w:eastAsia="ja-JP"/>
        </w:rPr>
        <w:t>コースと、</w:t>
      </w:r>
      <w:r w:rsidR="007D0740" w:rsidRPr="009B2389">
        <w:rPr>
          <w:rFonts w:cs="Tahoma"/>
          <w:sz w:val="18"/>
          <w:szCs w:val="24"/>
          <w:lang w:val="ja-JP" w:eastAsia="ja-JP"/>
        </w:rPr>
        <w:t xml:space="preserve">SCORM </w:t>
      </w:r>
      <w:r w:rsidR="007D0740" w:rsidRPr="009B2389">
        <w:rPr>
          <w:rFonts w:cs="Tahoma"/>
          <w:sz w:val="18"/>
          <w:szCs w:val="24"/>
          <w:lang w:val="ja-JP" w:eastAsia="ja-JP"/>
        </w:rPr>
        <w:t>準拠のコンテンツをご利用いただけます。</w:t>
      </w:r>
    </w:p>
    <w:p w:rsidR="007D0740" w:rsidRPr="009B2389" w:rsidRDefault="007D0740" w:rsidP="00AE75D8">
      <w:pPr>
        <w:rPr>
          <w:rFonts w:cs="Tahoma"/>
          <w:sz w:val="18"/>
          <w:szCs w:val="18"/>
          <w:lang w:eastAsia="ja-JP"/>
        </w:rPr>
      </w:pPr>
    </w:p>
    <w:p w:rsidR="007141D9" w:rsidRPr="009B2389" w:rsidRDefault="007D0740" w:rsidP="00AE75D8">
      <w:pPr>
        <w:rPr>
          <w:rFonts w:cs="Tahoma"/>
          <w:b/>
          <w:sz w:val="18"/>
          <w:szCs w:val="18"/>
          <w:lang w:eastAsia="ja-JP"/>
        </w:rPr>
      </w:pPr>
      <w:r w:rsidRPr="009B2389">
        <w:rPr>
          <w:rFonts w:cs="Tahoma"/>
          <w:b/>
          <w:sz w:val="18"/>
          <w:szCs w:val="18"/>
          <w:lang w:eastAsia="ja-JP"/>
        </w:rPr>
        <w:t xml:space="preserve">E-Learning </w:t>
      </w:r>
      <w:r w:rsidRPr="009B2389">
        <w:rPr>
          <w:rFonts w:cs="Tahoma"/>
          <w:b/>
          <w:sz w:val="18"/>
          <w:szCs w:val="18"/>
          <w:lang w:eastAsia="ja-JP"/>
        </w:rPr>
        <w:t>システム</w:t>
      </w:r>
    </w:p>
    <w:p w:rsidR="007D0740" w:rsidRPr="009B2389" w:rsidRDefault="007D0740" w:rsidP="00AE75D8">
      <w:pPr>
        <w:rPr>
          <w:rFonts w:cs="Tahoma"/>
          <w:sz w:val="18"/>
          <w:szCs w:val="18"/>
          <w:lang w:eastAsia="ja-JP"/>
        </w:rPr>
      </w:pPr>
      <w:r w:rsidRPr="009B2389">
        <w:rPr>
          <w:rFonts w:cs="Tahoma"/>
          <w:sz w:val="18"/>
          <w:szCs w:val="24"/>
          <w:lang w:val="ja-JP" w:eastAsia="ja-JP"/>
        </w:rPr>
        <w:t xml:space="preserve">Windows Intune </w:t>
      </w:r>
      <w:r w:rsidR="00F878E3" w:rsidRPr="009B2389">
        <w:rPr>
          <w:rFonts w:cs="Tahoma"/>
          <w:sz w:val="18"/>
          <w:szCs w:val="24"/>
          <w:lang w:val="ja-JP" w:eastAsia="ja-JP"/>
        </w:rPr>
        <w:t xml:space="preserve">(Per Device) </w:t>
      </w:r>
      <w:r w:rsidRPr="009B2389">
        <w:rPr>
          <w:rFonts w:cs="Tahoma"/>
          <w:sz w:val="18"/>
          <w:szCs w:val="24"/>
          <w:lang w:val="ja-JP" w:eastAsia="ja-JP"/>
        </w:rPr>
        <w:t>および対象となるシステム製品のソフトウェア</w:t>
      </w:r>
      <w:r w:rsidRPr="009B2389">
        <w:rPr>
          <w:rFonts w:cs="Tahoma"/>
          <w:sz w:val="18"/>
          <w:szCs w:val="24"/>
          <w:lang w:val="ja-JP" w:eastAsia="ja-JP"/>
        </w:rPr>
        <w:t xml:space="preserve"> </w:t>
      </w:r>
      <w:r w:rsidR="00601C6F" w:rsidRPr="009B2389">
        <w:rPr>
          <w:rFonts w:cs="Tahoma"/>
          <w:sz w:val="18"/>
          <w:szCs w:val="24"/>
          <w:lang w:val="ja-JP" w:eastAsia="ja-JP"/>
        </w:rPr>
        <w:t>アシュアランスを保有するお客様</w:t>
      </w:r>
      <w:r w:rsidRPr="009B2389">
        <w:rPr>
          <w:rFonts w:cs="Tahoma"/>
          <w:sz w:val="18"/>
          <w:szCs w:val="24"/>
          <w:lang w:val="ja-JP" w:eastAsia="ja-JP"/>
        </w:rPr>
        <w:t>には、ホスト型の</w:t>
      </w:r>
      <w:r w:rsidRPr="009B2389">
        <w:rPr>
          <w:rFonts w:cs="Tahoma"/>
          <w:sz w:val="18"/>
          <w:szCs w:val="24"/>
          <w:lang w:val="ja-JP" w:eastAsia="ja-JP"/>
        </w:rPr>
        <w:t xml:space="preserve"> E-Learning </w:t>
      </w:r>
      <w:r w:rsidRPr="009B2389">
        <w:rPr>
          <w:rFonts w:cs="Tahoma"/>
          <w:sz w:val="18"/>
          <w:szCs w:val="24"/>
          <w:lang w:val="ja-JP" w:eastAsia="ja-JP"/>
        </w:rPr>
        <w:t>クライアント</w:t>
      </w:r>
      <w:r w:rsidRPr="009B2389">
        <w:rPr>
          <w:rFonts w:cs="Tahoma"/>
          <w:sz w:val="18"/>
          <w:szCs w:val="24"/>
          <w:lang w:val="ja-JP" w:eastAsia="ja-JP"/>
        </w:rPr>
        <w:t xml:space="preserve"> </w:t>
      </w:r>
      <w:r w:rsidRPr="009B2389">
        <w:rPr>
          <w:rFonts w:cs="Tahoma"/>
          <w:sz w:val="18"/>
          <w:szCs w:val="24"/>
          <w:lang w:val="ja-JP" w:eastAsia="ja-JP"/>
        </w:rPr>
        <w:t>コースと、</w:t>
      </w:r>
      <w:r w:rsidRPr="009B2389">
        <w:rPr>
          <w:rFonts w:cs="Tahoma"/>
          <w:sz w:val="18"/>
          <w:szCs w:val="24"/>
          <w:lang w:val="ja-JP" w:eastAsia="ja-JP"/>
        </w:rPr>
        <w:t xml:space="preserve">SCORM </w:t>
      </w:r>
      <w:r w:rsidRPr="009B2389">
        <w:rPr>
          <w:rFonts w:cs="Tahoma"/>
          <w:sz w:val="18"/>
          <w:szCs w:val="24"/>
          <w:lang w:val="ja-JP" w:eastAsia="ja-JP"/>
        </w:rPr>
        <w:t>準拠のコンテンツをご利用いただけます。</w:t>
      </w:r>
    </w:p>
    <w:p w:rsidR="007D0740" w:rsidRPr="009B2389" w:rsidRDefault="007D0740" w:rsidP="00AE75D8">
      <w:pPr>
        <w:rPr>
          <w:rFonts w:cs="Tahoma"/>
          <w:sz w:val="18"/>
          <w:szCs w:val="18"/>
          <w:lang w:eastAsia="ja-JP"/>
        </w:rPr>
      </w:pPr>
    </w:p>
    <w:p w:rsidR="007141D9" w:rsidRPr="009B2389" w:rsidRDefault="007D0740" w:rsidP="00AE75D8">
      <w:pPr>
        <w:rPr>
          <w:rFonts w:cs="Tahoma"/>
          <w:b/>
          <w:sz w:val="18"/>
          <w:szCs w:val="18"/>
          <w:lang w:eastAsia="ja-JP"/>
        </w:rPr>
      </w:pPr>
      <w:r w:rsidRPr="009B2389">
        <w:rPr>
          <w:rFonts w:cs="Tahoma"/>
          <w:b/>
          <w:sz w:val="18"/>
          <w:szCs w:val="18"/>
          <w:lang w:eastAsia="ja-JP"/>
        </w:rPr>
        <w:t xml:space="preserve">E-Learning </w:t>
      </w:r>
      <w:r w:rsidRPr="009B2389">
        <w:rPr>
          <w:rFonts w:cs="Tahoma"/>
          <w:b/>
          <w:sz w:val="18"/>
          <w:szCs w:val="18"/>
          <w:lang w:eastAsia="ja-JP"/>
        </w:rPr>
        <w:t>サーバー</w:t>
      </w:r>
    </w:p>
    <w:p w:rsidR="007D0740" w:rsidRPr="009B2389" w:rsidRDefault="007D0740" w:rsidP="00AE75D8">
      <w:pPr>
        <w:rPr>
          <w:rFonts w:cs="Tahoma"/>
          <w:sz w:val="18"/>
          <w:szCs w:val="18"/>
          <w:lang w:eastAsia="ja-JP"/>
        </w:rPr>
      </w:pPr>
      <w:r w:rsidRPr="009B2389">
        <w:rPr>
          <w:rFonts w:cs="Tahoma"/>
          <w:sz w:val="18"/>
          <w:szCs w:val="24"/>
          <w:lang w:val="ja-JP" w:eastAsia="ja-JP"/>
        </w:rPr>
        <w:t>対象となるサーバー製品のソフトウェア</w:t>
      </w:r>
      <w:r w:rsidRPr="009B2389">
        <w:rPr>
          <w:rFonts w:cs="Tahoma"/>
          <w:sz w:val="18"/>
          <w:szCs w:val="24"/>
          <w:lang w:val="ja-JP" w:eastAsia="ja-JP"/>
        </w:rPr>
        <w:t xml:space="preserve"> </w:t>
      </w:r>
      <w:r w:rsidR="00601C6F" w:rsidRPr="009B2389">
        <w:rPr>
          <w:rFonts w:cs="Tahoma"/>
          <w:sz w:val="18"/>
          <w:szCs w:val="24"/>
          <w:lang w:val="ja-JP" w:eastAsia="ja-JP"/>
        </w:rPr>
        <w:t>アシュアランスを保有するお客様</w:t>
      </w:r>
      <w:r w:rsidRPr="009B2389">
        <w:rPr>
          <w:rFonts w:cs="Tahoma"/>
          <w:sz w:val="18"/>
          <w:szCs w:val="24"/>
          <w:lang w:val="ja-JP" w:eastAsia="ja-JP"/>
        </w:rPr>
        <w:t>には、ホスト型の</w:t>
      </w:r>
      <w:r w:rsidRPr="009B2389">
        <w:rPr>
          <w:rFonts w:cs="Tahoma"/>
          <w:sz w:val="18"/>
          <w:szCs w:val="24"/>
          <w:lang w:val="ja-JP" w:eastAsia="ja-JP"/>
        </w:rPr>
        <w:t xml:space="preserve"> E-Learning </w:t>
      </w:r>
      <w:r w:rsidRPr="009B2389">
        <w:rPr>
          <w:rFonts w:cs="Tahoma"/>
          <w:sz w:val="18"/>
          <w:szCs w:val="24"/>
          <w:lang w:val="ja-JP" w:eastAsia="ja-JP"/>
        </w:rPr>
        <w:t>サーバー</w:t>
      </w:r>
      <w:r w:rsidRPr="009B2389">
        <w:rPr>
          <w:rFonts w:cs="Tahoma"/>
          <w:sz w:val="18"/>
          <w:szCs w:val="24"/>
          <w:lang w:val="ja-JP" w:eastAsia="ja-JP"/>
        </w:rPr>
        <w:t xml:space="preserve"> </w:t>
      </w:r>
      <w:r w:rsidRPr="009B2389">
        <w:rPr>
          <w:rFonts w:cs="Tahoma"/>
          <w:sz w:val="18"/>
          <w:szCs w:val="24"/>
          <w:lang w:val="ja-JP" w:eastAsia="ja-JP"/>
        </w:rPr>
        <w:t>コースをご利用いただけます。</w:t>
      </w:r>
    </w:p>
    <w:p w:rsidR="00C02089" w:rsidRPr="009B2389" w:rsidRDefault="00C02089">
      <w:pPr>
        <w:rPr>
          <w:rFonts w:cs="Tahoma"/>
          <w:lang w:eastAsia="ja-JP"/>
        </w:rPr>
      </w:pPr>
      <w:bookmarkStart w:id="997" w:name="_Toc150594872"/>
    </w:p>
    <w:p w:rsidR="00C02089" w:rsidRPr="009B2389" w:rsidRDefault="00C02089">
      <w:pPr>
        <w:pStyle w:val="Heading3"/>
        <w:rPr>
          <w:rFonts w:cs="Tahoma"/>
          <w:sz w:val="22"/>
          <w:lang w:eastAsia="ja-JP"/>
        </w:rPr>
      </w:pPr>
      <w:bookmarkStart w:id="998" w:name="_Toc356301741"/>
      <w:r w:rsidRPr="009B2389">
        <w:rPr>
          <w:rFonts w:cs="Tahoma"/>
          <w:sz w:val="22"/>
          <w:lang w:eastAsia="ja-JP"/>
        </w:rPr>
        <w:t>自宅使用プログラム</w:t>
      </w:r>
      <w:r w:rsidRPr="009B2389">
        <w:rPr>
          <w:rFonts w:cs="Tahoma"/>
          <w:sz w:val="22"/>
          <w:lang w:eastAsia="ja-JP"/>
        </w:rPr>
        <w:t xml:space="preserve"> (HUP)</w:t>
      </w:r>
      <w:bookmarkEnd w:id="997"/>
      <w:bookmarkEnd w:id="998"/>
    </w:p>
    <w:p w:rsidR="00C02089" w:rsidRPr="009B2389" w:rsidRDefault="00C02089">
      <w:pPr>
        <w:rPr>
          <w:rFonts w:cs="Tahoma"/>
          <w:lang w:eastAsia="ja-JP"/>
        </w:rPr>
      </w:pPr>
    </w:p>
    <w:p w:rsidR="00C02089" w:rsidRPr="009B2389" w:rsidRDefault="00B51F94" w:rsidP="00A5719C">
      <w:pPr>
        <w:pStyle w:val="AppendixBodyText"/>
        <w:spacing w:after="0"/>
        <w:rPr>
          <w:rFonts w:cs="Tahoma"/>
          <w:sz w:val="18"/>
          <w:lang w:val="ja-JP" w:eastAsia="ja-JP"/>
        </w:rPr>
      </w:pPr>
      <w:r w:rsidRPr="009B2389">
        <w:rPr>
          <w:rFonts w:cs="Tahoma"/>
          <w:sz w:val="18"/>
          <w:szCs w:val="24"/>
          <w:lang w:val="ja-JP" w:eastAsia="ja-JP"/>
        </w:rPr>
        <w:t>対象となるデスクトップ</w:t>
      </w:r>
      <w:r w:rsidRPr="009B2389">
        <w:rPr>
          <w:rFonts w:cs="Tahoma"/>
          <w:sz w:val="18"/>
          <w:szCs w:val="24"/>
          <w:lang w:eastAsia="ja-JP"/>
        </w:rPr>
        <w:t xml:space="preserve"> </w:t>
      </w:r>
      <w:r w:rsidRPr="009B2389">
        <w:rPr>
          <w:rFonts w:cs="Tahoma"/>
          <w:sz w:val="18"/>
          <w:szCs w:val="24"/>
          <w:lang w:val="ja-JP" w:eastAsia="ja-JP"/>
        </w:rPr>
        <w:t>アプリケーション製品の</w:t>
      </w:r>
      <w:r w:rsidR="00677916" w:rsidRPr="009B2389">
        <w:rPr>
          <w:rFonts w:cs="Tahoma"/>
          <w:sz w:val="18"/>
          <w:szCs w:val="24"/>
          <w:lang w:val="ja-JP" w:eastAsia="ja-JP"/>
        </w:rPr>
        <w:t>有効な</w:t>
      </w:r>
      <w:r w:rsidRPr="009B2389">
        <w:rPr>
          <w:rFonts w:cs="Tahoma"/>
          <w:sz w:val="18"/>
          <w:szCs w:val="24"/>
          <w:lang w:val="ja-JP" w:eastAsia="ja-JP"/>
        </w:rPr>
        <w:t>ソフトウェア</w:t>
      </w:r>
      <w:r w:rsidRPr="009B2389">
        <w:rPr>
          <w:rFonts w:cs="Tahoma"/>
          <w:sz w:val="18"/>
          <w:szCs w:val="24"/>
          <w:lang w:eastAsia="ja-JP"/>
        </w:rPr>
        <w:t xml:space="preserve"> </w:t>
      </w:r>
      <w:r w:rsidRPr="009B2389">
        <w:rPr>
          <w:rFonts w:cs="Tahoma"/>
          <w:sz w:val="18"/>
          <w:szCs w:val="24"/>
          <w:lang w:val="ja-JP" w:eastAsia="ja-JP"/>
        </w:rPr>
        <w:t>アシュアランスを保有するお客様は、自宅使用プログラム</w:t>
      </w:r>
      <w:r w:rsidRPr="009B2389">
        <w:rPr>
          <w:rFonts w:cs="Tahoma"/>
          <w:sz w:val="18"/>
          <w:szCs w:val="24"/>
          <w:lang w:eastAsia="ja-JP"/>
        </w:rPr>
        <w:t xml:space="preserve"> (Home Use Program: HUP)</w:t>
      </w:r>
      <w:r w:rsidRPr="009B2389">
        <w:rPr>
          <w:rFonts w:cs="Tahoma"/>
          <w:color w:val="000000"/>
          <w:sz w:val="18"/>
          <w:szCs w:val="24"/>
          <w:lang w:eastAsia="ja-JP"/>
        </w:rPr>
        <w:t xml:space="preserve">** </w:t>
      </w:r>
      <w:r w:rsidRPr="009B2389">
        <w:rPr>
          <w:rFonts w:cs="Tahoma"/>
          <w:color w:val="000000"/>
          <w:sz w:val="18"/>
          <w:szCs w:val="24"/>
          <w:lang w:val="ja-JP" w:eastAsia="ja-JP"/>
        </w:rPr>
        <w:t>に加入できます。</w:t>
      </w:r>
      <w:r w:rsidR="00C02089" w:rsidRPr="009B2389">
        <w:rPr>
          <w:rFonts w:cs="Tahoma"/>
          <w:sz w:val="18"/>
          <w:lang w:val="ja-JP" w:eastAsia="ja-JP"/>
        </w:rPr>
        <w:t>自宅使用プログラムにより、ライセンスの対象となるアプリケーションのユーザーであるお客様の会社の従業員は、対応する自宅使用プログラム</w:t>
      </w:r>
      <w:r w:rsidR="00C02089" w:rsidRPr="009B2389">
        <w:rPr>
          <w:rFonts w:cs="Tahoma"/>
          <w:sz w:val="18"/>
          <w:lang w:val="ja-JP" w:eastAsia="ja-JP"/>
        </w:rPr>
        <w:t xml:space="preserve"> </w:t>
      </w:r>
      <w:r w:rsidR="00C02089" w:rsidRPr="009B2389">
        <w:rPr>
          <w:rFonts w:cs="Tahoma"/>
          <w:sz w:val="18"/>
          <w:lang w:val="ja-JP" w:eastAsia="ja-JP"/>
        </w:rPr>
        <w:t>ソフトウェアを自宅の</w:t>
      </w:r>
      <w:r w:rsidR="00C02089" w:rsidRPr="009B2389">
        <w:rPr>
          <w:rFonts w:cs="Tahoma"/>
          <w:sz w:val="18"/>
          <w:lang w:val="ja-JP" w:eastAsia="ja-JP"/>
        </w:rPr>
        <w:t xml:space="preserve"> 1 </w:t>
      </w:r>
      <w:r w:rsidR="00C02089" w:rsidRPr="009B2389">
        <w:rPr>
          <w:rFonts w:cs="Tahoma"/>
          <w:sz w:val="18"/>
          <w:lang w:val="ja-JP" w:eastAsia="ja-JP"/>
        </w:rPr>
        <w:t>台のコンピューターにインストールするライセンスを</w:t>
      </w:r>
      <w:r w:rsidR="00C02089" w:rsidRPr="009B2389">
        <w:rPr>
          <w:rFonts w:cs="Tahoma"/>
          <w:sz w:val="18"/>
          <w:lang w:val="ja-JP" w:eastAsia="ja-JP"/>
        </w:rPr>
        <w:t xml:space="preserve"> 1 </w:t>
      </w:r>
      <w:r w:rsidR="00C02089" w:rsidRPr="009B2389">
        <w:rPr>
          <w:rFonts w:cs="Tahoma"/>
          <w:sz w:val="18"/>
          <w:lang w:val="ja-JP" w:eastAsia="ja-JP"/>
        </w:rPr>
        <w:t>つ取得することができます。</w:t>
      </w:r>
      <w:r w:rsidR="00C02089" w:rsidRPr="009B2389">
        <w:rPr>
          <w:rFonts w:cs="Tahoma"/>
          <w:sz w:val="18"/>
          <w:szCs w:val="18"/>
          <w:lang w:val="ja-JP" w:eastAsia="ja-JP"/>
        </w:rPr>
        <w:t>このソフトウェアのライセンス条項により、自宅のコンピューターの主要ユーザーは、</w:t>
      </w:r>
      <w:r w:rsidR="00C02089" w:rsidRPr="009B2389">
        <w:rPr>
          <w:rFonts w:cs="Tahoma"/>
          <w:sz w:val="18"/>
          <w:szCs w:val="18"/>
          <w:lang w:val="ja-JP" w:eastAsia="ja-JP"/>
        </w:rPr>
        <w:t xml:space="preserve">1 </w:t>
      </w:r>
      <w:r w:rsidR="00C02089" w:rsidRPr="009B2389">
        <w:rPr>
          <w:rFonts w:cs="Tahoma"/>
          <w:sz w:val="18"/>
          <w:szCs w:val="18"/>
          <w:lang w:val="ja-JP" w:eastAsia="ja-JP"/>
        </w:rPr>
        <w:t>台の携帯用デバイスにソフトウェアのもう</w:t>
      </w:r>
      <w:r w:rsidR="00C02089" w:rsidRPr="009B2389">
        <w:rPr>
          <w:rFonts w:cs="Tahoma"/>
          <w:sz w:val="18"/>
          <w:szCs w:val="18"/>
          <w:lang w:val="ja-JP" w:eastAsia="ja-JP"/>
        </w:rPr>
        <w:t xml:space="preserve"> 1 </w:t>
      </w:r>
      <w:r w:rsidR="00C02089" w:rsidRPr="009B2389">
        <w:rPr>
          <w:rFonts w:cs="Tahoma"/>
          <w:sz w:val="18"/>
          <w:szCs w:val="18"/>
          <w:lang w:val="ja-JP" w:eastAsia="ja-JP"/>
        </w:rPr>
        <w:t>つのコピーをインストールして使用することができます。従業員の方がマイクロソフトから適切な自宅使用プログラムの</w:t>
      </w:r>
      <w:r w:rsidR="002617E6">
        <w:rPr>
          <w:rFonts w:cs="Tahoma" w:hint="eastAsia"/>
          <w:sz w:val="18"/>
          <w:szCs w:val="18"/>
          <w:lang w:val="ja-JP" w:eastAsia="ja-JP"/>
        </w:rPr>
        <w:t>プロダクト</w:t>
      </w:r>
      <w:r w:rsidR="00C02089" w:rsidRPr="009B2389">
        <w:rPr>
          <w:rFonts w:cs="Tahoma"/>
          <w:sz w:val="18"/>
          <w:szCs w:val="18"/>
          <w:lang w:val="ja-JP" w:eastAsia="ja-JP"/>
        </w:rPr>
        <w:t xml:space="preserve"> </w:t>
      </w:r>
      <w:r w:rsidR="00C02089" w:rsidRPr="009B2389">
        <w:rPr>
          <w:rFonts w:cs="Tahoma"/>
          <w:sz w:val="18"/>
          <w:szCs w:val="18"/>
          <w:lang w:val="ja-JP" w:eastAsia="ja-JP"/>
        </w:rPr>
        <w:t>キーを最初に取得した場合、お客様は、ボリューム</w:t>
      </w:r>
      <w:r w:rsidR="00C02089" w:rsidRPr="009B2389">
        <w:rPr>
          <w:rFonts w:cs="Tahoma"/>
          <w:sz w:val="18"/>
          <w:szCs w:val="18"/>
          <w:lang w:val="ja-JP" w:eastAsia="ja-JP"/>
        </w:rPr>
        <w:t xml:space="preserve"> </w:t>
      </w:r>
      <w:r w:rsidR="00C02089" w:rsidRPr="009B2389">
        <w:rPr>
          <w:rFonts w:cs="Tahoma"/>
          <w:sz w:val="18"/>
          <w:szCs w:val="18"/>
          <w:lang w:val="ja-JP" w:eastAsia="ja-JP"/>
        </w:rPr>
        <w:t>ライセンス契約に基づいてお客様が取得された対応する自宅使用プログラム</w:t>
      </w:r>
      <w:r w:rsidR="00C02089" w:rsidRPr="009B2389">
        <w:rPr>
          <w:rFonts w:cs="Tahoma"/>
          <w:sz w:val="18"/>
          <w:szCs w:val="18"/>
          <w:lang w:val="ja-JP" w:eastAsia="ja-JP"/>
        </w:rPr>
        <w:t xml:space="preserve"> </w:t>
      </w:r>
      <w:r w:rsidR="00C02089" w:rsidRPr="009B2389">
        <w:rPr>
          <w:rFonts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00C02089" w:rsidRPr="009B2389">
        <w:rPr>
          <w:rFonts w:cs="Tahoma"/>
          <w:sz w:val="18"/>
          <w:lang w:val="ja-JP" w:eastAsia="ja-JP"/>
        </w:rPr>
        <w:t>自宅使用プログラムへの加入資格を取得できるデスクトップ</w:t>
      </w:r>
      <w:r w:rsidR="00C02089" w:rsidRPr="009B2389">
        <w:rPr>
          <w:rFonts w:cs="Tahoma"/>
          <w:sz w:val="18"/>
          <w:lang w:val="ja-JP" w:eastAsia="ja-JP"/>
        </w:rPr>
        <w:t xml:space="preserve"> </w:t>
      </w:r>
      <w:r w:rsidR="00C02089" w:rsidRPr="009B2389">
        <w:rPr>
          <w:rFonts w:cs="Tahoma"/>
          <w:sz w:val="18"/>
          <w:lang w:val="ja-JP" w:eastAsia="ja-JP"/>
        </w:rPr>
        <w:t>アプリケーションについては、次の表または個別の製品のセクションを参照してください。また、自宅使用プログラムで利用できるデスクトップ</w:t>
      </w:r>
      <w:r w:rsidR="00C02089" w:rsidRPr="009B2389">
        <w:rPr>
          <w:rFonts w:cs="Tahoma"/>
          <w:sz w:val="18"/>
          <w:lang w:val="ja-JP" w:eastAsia="ja-JP"/>
        </w:rPr>
        <w:t xml:space="preserve"> </w:t>
      </w:r>
      <w:r w:rsidR="00C02089" w:rsidRPr="009B2389">
        <w:rPr>
          <w:rFonts w:cs="Tahoma"/>
          <w:sz w:val="18"/>
          <w:lang w:val="ja-JP" w:eastAsia="ja-JP"/>
        </w:rPr>
        <w:t>アプリケーションも、次の表に示されています</w:t>
      </w:r>
      <w:r w:rsidR="00C02089" w:rsidRPr="009B2389">
        <w:rPr>
          <w:rFonts w:cs="Tahoma"/>
          <w:sz w:val="18"/>
          <w:lang w:val="ja-JP" w:eastAsia="ja-JP"/>
        </w:rPr>
        <w:t>*</w:t>
      </w:r>
      <w:r w:rsidR="00C02089" w:rsidRPr="009B2389">
        <w:rPr>
          <w:rFonts w:cs="Tahoma"/>
          <w:sz w:val="18"/>
          <w:lang w:val="ja-JP" w:eastAsia="ja-JP"/>
        </w:rPr>
        <w:t>。</w:t>
      </w:r>
    </w:p>
    <w:p w:rsidR="00C02089" w:rsidRPr="009B2389" w:rsidRDefault="00C02089">
      <w:pPr>
        <w:pStyle w:val="AppendixBodyText"/>
        <w:spacing w:after="0"/>
        <w:rPr>
          <w:rFonts w:cs="Tahoma"/>
          <w:b/>
          <w:sz w:val="18"/>
          <w:lang w:eastAsia="ja-JP"/>
        </w:rPr>
      </w:pPr>
    </w:p>
    <w:p w:rsidR="00C02089" w:rsidRPr="009B2389" w:rsidRDefault="00C02089">
      <w:pPr>
        <w:pStyle w:val="AppendixFlushBulletedList"/>
        <w:tabs>
          <w:tab w:val="clear" w:pos="360"/>
          <w:tab w:val="num" w:pos="0"/>
        </w:tabs>
        <w:rPr>
          <w:sz w:val="18"/>
        </w:rPr>
      </w:pPr>
      <w:r w:rsidRPr="009B2389">
        <w:rPr>
          <w:sz w:val="18"/>
        </w:rPr>
        <w:t>お客様の自宅使用プログラムへの加入資格は、対象となるデスクトップ</w:t>
      </w:r>
      <w:r w:rsidRPr="009B2389">
        <w:rPr>
          <w:sz w:val="18"/>
        </w:rPr>
        <w:t xml:space="preserve"> </w:t>
      </w:r>
      <w:r w:rsidRPr="009B2389">
        <w:rPr>
          <w:sz w:val="18"/>
        </w:rPr>
        <w:t>アプリケーションのソフトウェア</w:t>
      </w:r>
      <w:r w:rsidRPr="009B2389">
        <w:rPr>
          <w:sz w:val="18"/>
        </w:rPr>
        <w:t xml:space="preserve"> </w:t>
      </w:r>
      <w:r w:rsidRPr="009B2389">
        <w:rPr>
          <w:sz w:val="18"/>
        </w:rPr>
        <w:t>アシュアランスの有効期間の満了時または終了時に終了します。マイクロソフトは、お客様のプログラム規約に従い、</w:t>
      </w:r>
      <w:r w:rsidRPr="009B2389">
        <w:rPr>
          <w:sz w:val="18"/>
        </w:rPr>
        <w:t xml:space="preserve">HUP Web </w:t>
      </w:r>
      <w:r w:rsidRPr="009B2389">
        <w:rPr>
          <w:sz w:val="18"/>
        </w:rPr>
        <w:t>サイトへの承認されていないアクセスまたは同サイトを介した承認されていないライセンスの取得を発見した場合、お客様の</w:t>
      </w:r>
      <w:r w:rsidRPr="009B2389">
        <w:rPr>
          <w:sz w:val="18"/>
        </w:rPr>
        <w:t xml:space="preserve"> HUP </w:t>
      </w:r>
      <w:r w:rsidRPr="009B2389">
        <w:rPr>
          <w:sz w:val="18"/>
        </w:rPr>
        <w:t>への加入を直ちに予告なく終了することがあります。</w:t>
      </w:r>
    </w:p>
    <w:p w:rsidR="00C02089" w:rsidRPr="009B2389" w:rsidRDefault="00C02089">
      <w:pPr>
        <w:pStyle w:val="AppendixFlushBulletedList"/>
        <w:tabs>
          <w:tab w:val="clear" w:pos="360"/>
          <w:tab w:val="num" w:pos="0"/>
        </w:tabs>
        <w:rPr>
          <w:sz w:val="18"/>
        </w:rPr>
      </w:pPr>
    </w:p>
    <w:p w:rsidR="00C02089" w:rsidRPr="009B2389" w:rsidRDefault="00C02089">
      <w:pPr>
        <w:pStyle w:val="AppendixFlushBulletedList"/>
        <w:tabs>
          <w:tab w:val="clear" w:pos="360"/>
          <w:tab w:val="num" w:pos="0"/>
        </w:tabs>
        <w:rPr>
          <w:sz w:val="18"/>
        </w:rPr>
      </w:pPr>
      <w:r w:rsidRPr="009B2389">
        <w:rPr>
          <w:sz w:val="18"/>
        </w:rPr>
        <w:t>特定のデスクトップ</w:t>
      </w:r>
      <w:r w:rsidRPr="009B2389">
        <w:rPr>
          <w:sz w:val="18"/>
        </w:rPr>
        <w:t xml:space="preserve"> </w:t>
      </w:r>
      <w:r w:rsidRPr="009B2389">
        <w:rPr>
          <w:sz w:val="18"/>
        </w:rPr>
        <w:t>アプリケーションに対して取得できる自宅使用プログラム</w:t>
      </w:r>
      <w:r w:rsidRPr="009B2389">
        <w:rPr>
          <w:sz w:val="18"/>
        </w:rPr>
        <w:t xml:space="preserve"> </w:t>
      </w:r>
      <w:r w:rsidRPr="009B2389">
        <w:rPr>
          <w:sz w:val="18"/>
        </w:rPr>
        <w:t>ライセンスの数は、お客様のソフトウェア</w:t>
      </w:r>
      <w:r w:rsidRPr="009B2389">
        <w:rPr>
          <w:sz w:val="18"/>
        </w:rPr>
        <w:t xml:space="preserve"> </w:t>
      </w:r>
      <w:r w:rsidRPr="009B2389">
        <w:rPr>
          <w:sz w:val="18"/>
        </w:rPr>
        <w:t>アシュアランスを取得される対象デスクトップ</w:t>
      </w:r>
      <w:r w:rsidRPr="009B2389">
        <w:rPr>
          <w:sz w:val="18"/>
        </w:rPr>
        <w:t xml:space="preserve"> </w:t>
      </w:r>
      <w:r w:rsidRPr="009B2389">
        <w:rPr>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9B2389">
        <w:rPr>
          <w:sz w:val="18"/>
        </w:rPr>
        <w:t xml:space="preserve"> </w:t>
      </w:r>
      <w:r w:rsidRPr="009B2389">
        <w:rPr>
          <w:sz w:val="18"/>
        </w:rPr>
        <w:t>アプリケーションのソフトウェア</w:t>
      </w:r>
      <w:r w:rsidRPr="009B2389">
        <w:rPr>
          <w:sz w:val="18"/>
        </w:rPr>
        <w:t xml:space="preserve"> </w:t>
      </w:r>
      <w:r w:rsidRPr="009B2389">
        <w:rPr>
          <w:sz w:val="18"/>
        </w:rPr>
        <w:t>アシュアランスの終了または満了時、従業員が対象ソフトウェアのユーザーではなくなったとき、または従業員が自宅使用プログラム</w:t>
      </w:r>
      <w:r w:rsidRPr="009B2389">
        <w:rPr>
          <w:sz w:val="18"/>
        </w:rPr>
        <w:t xml:space="preserve"> </w:t>
      </w:r>
      <w:r w:rsidRPr="009B2389">
        <w:rPr>
          <w:sz w:val="18"/>
        </w:rPr>
        <w:t>ライセンスに従って当該デスクトップ</w:t>
      </w:r>
      <w:r w:rsidRPr="009B2389">
        <w:rPr>
          <w:sz w:val="18"/>
        </w:rPr>
        <w:t xml:space="preserve"> </w:t>
      </w:r>
      <w:r w:rsidRPr="009B2389">
        <w:rPr>
          <w:sz w:val="18"/>
        </w:rPr>
        <w:t>アプリケーションの前後のバージョンをインストールおよび使用したときに終了します。</w:t>
      </w:r>
    </w:p>
    <w:p w:rsidR="00C02089" w:rsidRPr="009B2389" w:rsidRDefault="00C02089">
      <w:pPr>
        <w:pStyle w:val="AppendixFlushBulletedList"/>
        <w:tabs>
          <w:tab w:val="clear" w:pos="360"/>
          <w:tab w:val="num" w:pos="0"/>
        </w:tabs>
        <w:rPr>
          <w:sz w:val="18"/>
        </w:rPr>
      </w:pPr>
    </w:p>
    <w:p w:rsidR="00C02089" w:rsidRPr="009B2389" w:rsidRDefault="00C02089">
      <w:pPr>
        <w:pStyle w:val="AppendixFlushBulletedList"/>
        <w:tabs>
          <w:tab w:val="clear" w:pos="360"/>
          <w:tab w:val="num" w:pos="0"/>
        </w:tabs>
        <w:rPr>
          <w:sz w:val="18"/>
        </w:rPr>
      </w:pPr>
      <w:r w:rsidRPr="009B2389">
        <w:rPr>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9B2389">
        <w:rPr>
          <w:sz w:val="18"/>
        </w:rPr>
        <w:t xml:space="preserve"> </w:t>
      </w:r>
      <w:r w:rsidRPr="009B2389">
        <w:rPr>
          <w:sz w:val="18"/>
        </w:rPr>
        <w:t>ライセンスに基づいて提供される権利</w:t>
      </w:r>
      <w:r w:rsidRPr="009B2389">
        <w:rPr>
          <w:sz w:val="18"/>
        </w:rPr>
        <w:t xml:space="preserve"> (</w:t>
      </w:r>
      <w:r w:rsidRPr="009B2389">
        <w:rPr>
          <w:sz w:val="18"/>
        </w:rPr>
        <w:t>例</w:t>
      </w:r>
      <w:r w:rsidRPr="009B2389">
        <w:rPr>
          <w:sz w:val="18"/>
        </w:rPr>
        <w:t xml:space="preserve">: </w:t>
      </w:r>
      <w:r w:rsidRPr="009B2389">
        <w:rPr>
          <w:sz w:val="18"/>
        </w:rPr>
        <w:t>従業員は自宅使用プログラム</w:t>
      </w:r>
      <w:r w:rsidRPr="009B2389">
        <w:rPr>
          <w:sz w:val="18"/>
        </w:rPr>
        <w:t xml:space="preserve"> (HUP) </w:t>
      </w:r>
      <w:r w:rsidRPr="009B2389">
        <w:rPr>
          <w:sz w:val="18"/>
        </w:rPr>
        <w:t>ソフトウェアの</w:t>
      </w:r>
      <w:r w:rsidRPr="009B2389">
        <w:rPr>
          <w:sz w:val="18"/>
        </w:rPr>
        <w:t xml:space="preserve"> 1 </w:t>
      </w:r>
      <w:r w:rsidRPr="009B2389">
        <w:rPr>
          <w:sz w:val="18"/>
        </w:rPr>
        <w:t>つのコピーのみをインストールできる</w:t>
      </w:r>
      <w:r w:rsidRPr="009B2389">
        <w:rPr>
          <w:sz w:val="18"/>
        </w:rPr>
        <w:t xml:space="preserve">) </w:t>
      </w:r>
      <w:r w:rsidRPr="009B2389">
        <w:rPr>
          <w:sz w:val="18"/>
        </w:rPr>
        <w:t>とは異なります。ソフトウェア</w:t>
      </w:r>
      <w:r w:rsidRPr="009B2389">
        <w:rPr>
          <w:sz w:val="18"/>
        </w:rPr>
        <w:t xml:space="preserve"> </w:t>
      </w:r>
      <w:r w:rsidRPr="009B2389">
        <w:rPr>
          <w:sz w:val="18"/>
        </w:rPr>
        <w:t>アシュアランスの有効期間が満了した場合、または雇用契約が終了した場合には、従業員に提供する自宅使用プログラムを制限し、従業員に自宅使用プログラム</w:t>
      </w:r>
      <w:r w:rsidRPr="009B2389">
        <w:rPr>
          <w:sz w:val="18"/>
        </w:rPr>
        <w:t xml:space="preserve"> </w:t>
      </w:r>
      <w:r w:rsidRPr="009B2389">
        <w:rPr>
          <w:sz w:val="18"/>
        </w:rPr>
        <w:t>ソフトウェアの使用中止時期を通知していただく必要があります。</w:t>
      </w:r>
    </w:p>
    <w:p w:rsidR="00C02089" w:rsidRPr="009B2389" w:rsidRDefault="00C02089">
      <w:pPr>
        <w:pStyle w:val="AppendixFlushBulletedList"/>
        <w:tabs>
          <w:tab w:val="clear" w:pos="360"/>
        </w:tabs>
        <w:rPr>
          <w:sz w:val="18"/>
          <w:szCs w:val="18"/>
        </w:rPr>
      </w:pPr>
    </w:p>
    <w:p w:rsidR="00C02089" w:rsidRPr="009B2389" w:rsidRDefault="00C02089">
      <w:pPr>
        <w:rPr>
          <w:rFonts w:cs="Tahoma"/>
          <w:color w:val="000000"/>
          <w:sz w:val="18"/>
          <w:szCs w:val="18"/>
          <w:lang w:eastAsia="ja-JP"/>
        </w:rPr>
      </w:pPr>
      <w:r w:rsidRPr="009B2389">
        <w:rPr>
          <w:rFonts w:cs="Tahoma"/>
          <w:sz w:val="18"/>
          <w:szCs w:val="18"/>
          <w:lang w:val="ja-JP" w:eastAsia="ja-JP"/>
        </w:rPr>
        <w:lastRenderedPageBreak/>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99" w:name="_Toc225848762"/>
      <w:r w:rsidRPr="009B2389">
        <w:rPr>
          <w:rFonts w:cs="Tahoma"/>
          <w:sz w:val="18"/>
          <w:szCs w:val="18"/>
          <w:lang w:val="ja-JP" w:eastAsia="ja-JP"/>
        </w:rPr>
        <w:t>ニュージーランドの従業員には、以下の追加条項が適用されます。</w:t>
      </w:r>
      <w:bookmarkEnd w:id="999"/>
    </w:p>
    <w:p w:rsidR="00C02089" w:rsidRPr="009B2389" w:rsidRDefault="00C02089">
      <w:pPr>
        <w:rPr>
          <w:rFonts w:cs="Tahoma"/>
          <w:lang w:eastAsia="ja-JP"/>
        </w:rPr>
      </w:pPr>
    </w:p>
    <w:p w:rsidR="00C02089" w:rsidRPr="009B2389" w:rsidRDefault="00C02089" w:rsidP="003D2C34">
      <w:pPr>
        <w:pStyle w:val="AppendixBodyText"/>
        <w:numPr>
          <w:ilvl w:val="0"/>
          <w:numId w:val="17"/>
        </w:numPr>
        <w:rPr>
          <w:rFonts w:cs="Tahoma"/>
          <w:color w:val="000000"/>
          <w:sz w:val="18"/>
          <w:szCs w:val="18"/>
          <w:lang w:eastAsia="ja-JP"/>
        </w:rPr>
      </w:pPr>
      <w:bookmarkStart w:id="1000" w:name="_Toc225848763"/>
      <w:r w:rsidRPr="009B2389">
        <w:rPr>
          <w:rFonts w:cs="Tahoma"/>
          <w:sz w:val="18"/>
          <w:szCs w:val="18"/>
          <w:lang w:val="ja-JP" w:eastAsia="ja-JP"/>
        </w:rPr>
        <w:t>お</w:t>
      </w:r>
      <w:r w:rsidRPr="009B2389">
        <w:rPr>
          <w:rFonts w:cs="Tahoma"/>
          <w:sz w:val="18"/>
          <w:lang w:val="ja-JP" w:eastAsia="ja-JP"/>
        </w:rPr>
        <w:t>客様</w:t>
      </w:r>
      <w:r w:rsidRPr="009B2389">
        <w:rPr>
          <w:rFonts w:cs="Tahoma"/>
          <w:sz w:val="18"/>
          <w:szCs w:val="18"/>
          <w:lang w:val="ja-JP" w:eastAsia="ja-JP"/>
        </w:rPr>
        <w:t>は、マイクロソフトの請求額を超えてニュージーランドの従業員に対する</w:t>
      </w:r>
      <w:r w:rsidRPr="009B2389">
        <w:rPr>
          <w:rFonts w:cs="Tahoma"/>
          <w:sz w:val="18"/>
          <w:szCs w:val="18"/>
          <w:lang w:val="ja-JP" w:eastAsia="ja-JP"/>
        </w:rPr>
        <w:t xml:space="preserve"> HUP </w:t>
      </w:r>
      <w:r w:rsidRPr="009B2389">
        <w:rPr>
          <w:rFonts w:cs="Tahoma"/>
          <w:sz w:val="18"/>
          <w:szCs w:val="18"/>
          <w:lang w:val="ja-JP" w:eastAsia="ja-JP"/>
        </w:rPr>
        <w:t>特典の総コストを増大させる行為を行ったかどうかにかかわらず、</w:t>
      </w:r>
      <w:r w:rsidRPr="009B2389">
        <w:rPr>
          <w:rFonts w:cs="Tahoma"/>
          <w:sz w:val="18"/>
          <w:szCs w:val="18"/>
          <w:lang w:val="ja-JP" w:eastAsia="ja-JP"/>
        </w:rPr>
        <w:t xml:space="preserve">HUP </w:t>
      </w:r>
      <w:r w:rsidRPr="009B2389">
        <w:rPr>
          <w:rFonts w:cs="Tahoma"/>
          <w:sz w:val="18"/>
          <w:szCs w:val="18"/>
          <w:lang w:val="ja-JP" w:eastAsia="ja-JP"/>
        </w:rPr>
        <w:t>に関連して従業員に対しいかなる支払いまたは対価も要求することはできません。</w:t>
      </w:r>
      <w:bookmarkEnd w:id="1000"/>
    </w:p>
    <w:p w:rsidR="00C02089" w:rsidRPr="009B2389" w:rsidRDefault="00C02089" w:rsidP="00E73698">
      <w:pPr>
        <w:pStyle w:val="AppendixBodyText"/>
        <w:numPr>
          <w:ilvl w:val="0"/>
          <w:numId w:val="17"/>
        </w:numPr>
        <w:spacing w:after="0"/>
        <w:ind w:left="1679"/>
        <w:rPr>
          <w:rFonts w:cs="Tahoma"/>
          <w:color w:val="000000"/>
          <w:sz w:val="18"/>
          <w:szCs w:val="18"/>
          <w:lang w:eastAsia="ja-JP"/>
        </w:rPr>
      </w:pPr>
      <w:bookmarkStart w:id="1001" w:name="_Toc225848764"/>
      <w:r w:rsidRPr="009B2389">
        <w:rPr>
          <w:rFonts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1001"/>
    </w:p>
    <w:p w:rsidR="00C02089" w:rsidRPr="009B2389" w:rsidRDefault="00C02089">
      <w:pPr>
        <w:pStyle w:val="AppendixBodyText"/>
        <w:spacing w:after="0"/>
        <w:rPr>
          <w:rFonts w:cs="Tahoma"/>
          <w:b/>
          <w:sz w:val="18"/>
          <w:lang w:eastAsia="ja-JP"/>
        </w:rPr>
      </w:pPr>
    </w:p>
    <w:p w:rsidR="00C02089" w:rsidRPr="009B2389" w:rsidRDefault="00C02089">
      <w:pPr>
        <w:rPr>
          <w:rFonts w:cs="Tahoma"/>
          <w:sz w:val="18"/>
          <w:lang w:val="ja-JP" w:eastAsia="ja-JP"/>
        </w:rPr>
      </w:pPr>
      <w:r w:rsidRPr="009B2389">
        <w:rPr>
          <w:rFonts w:cs="Tahoma"/>
          <w:sz w:val="18"/>
          <w:lang w:val="ja-JP" w:eastAsia="ja-JP"/>
        </w:rPr>
        <w:t>対象となるデスクトップ</w:t>
      </w:r>
      <w:r w:rsidRPr="009B2389">
        <w:rPr>
          <w:rFonts w:cs="Tahoma"/>
          <w:sz w:val="18"/>
          <w:lang w:eastAsia="ja-JP"/>
        </w:rPr>
        <w:t xml:space="preserve"> </w:t>
      </w:r>
      <w:r w:rsidRPr="009B2389">
        <w:rPr>
          <w:rFonts w:cs="Tahoma"/>
          <w:sz w:val="18"/>
          <w:lang w:val="ja-JP" w:eastAsia="ja-JP"/>
        </w:rPr>
        <w:t>アプリケーションの一覧は、いつでも予告なく変更されることがあり、地域または製品によって異なります。自宅使用プログラム</w:t>
      </w:r>
      <w:r w:rsidRPr="009B2389">
        <w:rPr>
          <w:rFonts w:cs="Tahoma"/>
          <w:sz w:val="18"/>
          <w:lang w:val="ja-JP" w:eastAsia="ja-JP"/>
        </w:rPr>
        <w:t xml:space="preserve"> </w:t>
      </w:r>
      <w:r w:rsidRPr="009B2389">
        <w:rPr>
          <w:rFonts w:cs="Tahoma"/>
          <w:sz w:val="18"/>
          <w:lang w:val="ja-JP" w:eastAsia="ja-JP"/>
        </w:rPr>
        <w:t>ソフトウェアの提供状況は、いつでも予告なく変更されることがあり、地域、提供形態、アプリケーション、バージョン、および言語によって異なります。</w:t>
      </w:r>
    </w:p>
    <w:p w:rsidR="00C02089" w:rsidRPr="009B2389" w:rsidRDefault="00C02089">
      <w:pPr>
        <w:rPr>
          <w:rFonts w:cs="Tahoma"/>
          <w:sz w:val="18"/>
          <w:szCs w:val="18"/>
          <w:lang w:eastAsia="ja-JP"/>
        </w:rPr>
      </w:pPr>
    </w:p>
    <w:p w:rsidR="00C02089" w:rsidRPr="009B2389" w:rsidRDefault="00C02089">
      <w:pPr>
        <w:rPr>
          <w:rFonts w:cs="Tahoma"/>
          <w:sz w:val="18"/>
          <w:szCs w:val="18"/>
        </w:rPr>
      </w:pPr>
      <w:r w:rsidRPr="009B2389">
        <w:rPr>
          <w:rFonts w:cs="Tahoma"/>
          <w:sz w:val="18"/>
          <w:lang w:val="ja-JP"/>
        </w:rPr>
        <w:t xml:space="preserve">Microsoft Office </w:t>
      </w:r>
      <w:r w:rsidRPr="009B2389">
        <w:rPr>
          <w:rFonts w:cs="Tahoma"/>
          <w:sz w:val="18"/>
          <w:lang w:val="ja-JP" w:eastAsia="ja-JP"/>
        </w:rPr>
        <w:t xml:space="preserve">Professional Plus </w:t>
      </w:r>
      <w:r w:rsidRPr="009B2389">
        <w:rPr>
          <w:rFonts w:cs="Tahoma"/>
          <w:sz w:val="18"/>
          <w:lang w:val="ja-JP"/>
        </w:rPr>
        <w:t xml:space="preserve">HUP </w:t>
      </w:r>
      <w:r w:rsidRPr="009B2389">
        <w:rPr>
          <w:rFonts w:cs="Tahoma"/>
          <w:sz w:val="18"/>
          <w:lang w:val="ja-JP"/>
        </w:rPr>
        <w:t>には、以下の</w:t>
      </w:r>
      <w:r w:rsidRPr="009B2389">
        <w:rPr>
          <w:rFonts w:cs="Tahoma"/>
          <w:sz w:val="18"/>
          <w:lang w:val="ja-JP"/>
        </w:rPr>
        <w:t xml:space="preserve"> Microsoft Office </w:t>
      </w:r>
      <w:r w:rsidRPr="009B2389">
        <w:rPr>
          <w:rFonts w:cs="Tahoma"/>
          <w:sz w:val="18"/>
          <w:lang w:val="ja-JP"/>
        </w:rPr>
        <w:t>プログラムが含まれます。</w:t>
      </w:r>
    </w:p>
    <w:p w:rsidR="00C02089" w:rsidRPr="009B2389" w:rsidRDefault="00C02089">
      <w:pPr>
        <w:rPr>
          <w:rFonts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757"/>
      </w:tblGrid>
      <w:tr w:rsidR="00C02089" w:rsidRPr="009B2389">
        <w:trPr>
          <w:trHeight w:val="60"/>
        </w:trPr>
        <w:tc>
          <w:tcPr>
            <w:tcW w:w="4757" w:type="dxa"/>
            <w:shd w:val="clear" w:color="auto" w:fill="FABF8F"/>
            <w:tcMar>
              <w:top w:w="0" w:type="dxa"/>
              <w:left w:w="108" w:type="dxa"/>
              <w:bottom w:w="0" w:type="dxa"/>
              <w:right w:w="108" w:type="dxa"/>
            </w:tcMar>
            <w:vAlign w:val="center"/>
          </w:tcPr>
          <w:p w:rsidR="00C02089" w:rsidRPr="009B2389" w:rsidRDefault="00C02089">
            <w:pPr>
              <w:pStyle w:val="appendixtableheadings0"/>
              <w:rPr>
                <w:rFonts w:eastAsia="MS PGothic" w:cs="Tahoma"/>
                <w:color w:val="000000"/>
                <w:sz w:val="20"/>
                <w:szCs w:val="20"/>
              </w:rPr>
            </w:pPr>
            <w:r w:rsidRPr="009B2389">
              <w:rPr>
                <w:rFonts w:eastAsia="MS PGothic" w:cs="Tahoma"/>
                <w:color w:val="000000"/>
                <w:sz w:val="20"/>
                <w:szCs w:val="20"/>
                <w:lang w:eastAsia="ja-JP"/>
              </w:rPr>
              <w:t xml:space="preserve">HUP </w:t>
            </w:r>
            <w:r w:rsidRPr="009B2389">
              <w:rPr>
                <w:rFonts w:eastAsia="MS PGothic" w:cs="Tahoma"/>
                <w:color w:val="000000"/>
                <w:sz w:val="20"/>
                <w:szCs w:val="20"/>
                <w:lang w:eastAsia="ja-JP"/>
              </w:rPr>
              <w:t>向け</w:t>
            </w:r>
            <w:r w:rsidRPr="009B2389">
              <w:rPr>
                <w:rFonts w:eastAsia="MS PGothic" w:cs="Tahoma"/>
                <w:color w:val="000000"/>
                <w:sz w:val="20"/>
                <w:szCs w:val="20"/>
                <w:lang w:eastAsia="ja-JP"/>
              </w:rPr>
              <w:br/>
            </w:r>
            <w:r w:rsidRPr="009B2389">
              <w:rPr>
                <w:rFonts w:eastAsia="MS PGothic" w:cs="Tahoma"/>
                <w:color w:val="000000"/>
                <w:sz w:val="20"/>
                <w:szCs w:val="20"/>
              </w:rPr>
              <w:t xml:space="preserve">Office Professional Plus </w:t>
            </w:r>
            <w:r w:rsidRPr="009B2389">
              <w:rPr>
                <w:rFonts w:eastAsia="MS PGothic" w:cs="Tahoma"/>
                <w:color w:val="000000"/>
                <w:sz w:val="20"/>
                <w:szCs w:val="20"/>
                <w:lang w:eastAsia="ja-JP"/>
              </w:rPr>
              <w:t>コンポーネント</w:t>
            </w:r>
          </w:p>
        </w:tc>
      </w:tr>
      <w:tr w:rsidR="00C02089" w:rsidRPr="009B2389">
        <w:trPr>
          <w:trHeight w:val="438"/>
        </w:trPr>
        <w:tc>
          <w:tcPr>
            <w:tcW w:w="4757" w:type="dxa"/>
            <w:tcMar>
              <w:top w:w="0" w:type="dxa"/>
              <w:left w:w="108" w:type="dxa"/>
              <w:bottom w:w="0" w:type="dxa"/>
              <w:right w:w="108" w:type="dxa"/>
            </w:tcMar>
            <w:vAlign w:val="center"/>
          </w:tcPr>
          <w:p w:rsidR="00C02089" w:rsidRPr="009B2389" w:rsidRDefault="00F878E3">
            <w:pPr>
              <w:pStyle w:val="appendixtabletext0"/>
              <w:rPr>
                <w:rFonts w:eastAsia="MS PGothic" w:cs="Tahoma"/>
                <w:color w:val="000000"/>
                <w:lang w:eastAsia="ja-JP"/>
              </w:rPr>
            </w:pPr>
            <w:r w:rsidRPr="009B2389">
              <w:rPr>
                <w:rFonts w:eastAsia="MS PGothic" w:cs="Tahoma"/>
                <w:color w:val="000000"/>
              </w:rPr>
              <w:t>Word 201</w:t>
            </w:r>
            <w:r w:rsidRPr="009B2389">
              <w:rPr>
                <w:rFonts w:eastAsia="MS PGothic" w:cs="Tahoma"/>
                <w:color w:val="000000"/>
                <w:lang w:eastAsia="ja-JP"/>
              </w:rPr>
              <w:t>3</w:t>
            </w:r>
          </w:p>
          <w:p w:rsidR="00C02089" w:rsidRPr="009B2389" w:rsidRDefault="00C02089">
            <w:pPr>
              <w:pStyle w:val="appendixtabletext0"/>
              <w:rPr>
                <w:rFonts w:eastAsia="MS PGothic" w:cs="Tahoma"/>
                <w:color w:val="000000"/>
                <w:lang w:eastAsia="ja-JP"/>
              </w:rPr>
            </w:pPr>
            <w:r w:rsidRPr="009B2389">
              <w:rPr>
                <w:rFonts w:eastAsia="MS PGothic" w:cs="Tahoma"/>
                <w:color w:val="000000"/>
              </w:rPr>
              <w:t>Excel® 201</w:t>
            </w:r>
            <w:r w:rsidR="00F878E3" w:rsidRPr="009B2389">
              <w:rPr>
                <w:rFonts w:eastAsia="MS PGothic" w:cs="Tahoma"/>
                <w:color w:val="000000"/>
                <w:lang w:eastAsia="ja-JP"/>
              </w:rPr>
              <w:t>3</w:t>
            </w:r>
          </w:p>
          <w:p w:rsidR="00C02089" w:rsidRPr="009B2389" w:rsidRDefault="00F878E3">
            <w:pPr>
              <w:pStyle w:val="appendixtabletext0"/>
              <w:rPr>
                <w:rFonts w:eastAsia="MS PGothic" w:cs="Tahoma"/>
                <w:color w:val="000000"/>
                <w:lang w:eastAsia="ja-JP"/>
              </w:rPr>
            </w:pPr>
            <w:r w:rsidRPr="009B2389">
              <w:rPr>
                <w:rFonts w:eastAsia="MS PGothic" w:cs="Tahoma"/>
                <w:color w:val="000000"/>
              </w:rPr>
              <w:t>PowerPoint® 201</w:t>
            </w:r>
            <w:r w:rsidRPr="009B2389">
              <w:rPr>
                <w:rFonts w:eastAsia="MS PGothic" w:cs="Tahoma"/>
                <w:color w:val="000000"/>
                <w:lang w:eastAsia="ja-JP"/>
              </w:rPr>
              <w:t>3</w:t>
            </w:r>
          </w:p>
          <w:p w:rsidR="00C02089" w:rsidRPr="009B2389" w:rsidRDefault="00F878E3">
            <w:pPr>
              <w:pStyle w:val="appendixtabletext0"/>
              <w:rPr>
                <w:rFonts w:eastAsia="MS PGothic" w:cs="Tahoma"/>
                <w:color w:val="000000"/>
                <w:lang w:eastAsia="ja-JP"/>
              </w:rPr>
            </w:pPr>
            <w:r w:rsidRPr="009B2389">
              <w:rPr>
                <w:rFonts w:eastAsia="MS PGothic" w:cs="Tahoma"/>
                <w:color w:val="000000"/>
              </w:rPr>
              <w:t>Outlook® 201</w:t>
            </w:r>
            <w:r w:rsidRPr="009B2389">
              <w:rPr>
                <w:rFonts w:eastAsia="MS PGothic" w:cs="Tahoma"/>
                <w:color w:val="000000"/>
                <w:lang w:eastAsia="ja-JP"/>
              </w:rPr>
              <w:t>3</w:t>
            </w:r>
          </w:p>
          <w:p w:rsidR="00C02089" w:rsidRPr="009B2389" w:rsidRDefault="00F878E3">
            <w:pPr>
              <w:pStyle w:val="appendixtabletext0"/>
              <w:rPr>
                <w:rFonts w:eastAsia="MS PGothic" w:cs="Tahoma"/>
                <w:color w:val="000000"/>
                <w:lang w:eastAsia="ja-JP"/>
              </w:rPr>
            </w:pPr>
            <w:r w:rsidRPr="009B2389">
              <w:rPr>
                <w:rFonts w:eastAsia="MS PGothic" w:cs="Tahoma"/>
                <w:color w:val="000000"/>
              </w:rPr>
              <w:t>Publisher 201</w:t>
            </w:r>
            <w:r w:rsidRPr="009B2389">
              <w:rPr>
                <w:rFonts w:eastAsia="MS PGothic" w:cs="Tahoma"/>
                <w:color w:val="000000"/>
                <w:lang w:eastAsia="ja-JP"/>
              </w:rPr>
              <w:t>3</w:t>
            </w:r>
          </w:p>
          <w:p w:rsidR="00C02089" w:rsidRPr="009B2389" w:rsidRDefault="00C02089">
            <w:pPr>
              <w:pStyle w:val="appendixtabletext0"/>
              <w:rPr>
                <w:rFonts w:eastAsia="MS PGothic" w:cs="Tahoma"/>
                <w:color w:val="000000"/>
                <w:lang w:eastAsia="ja-JP"/>
              </w:rPr>
            </w:pPr>
            <w:r w:rsidRPr="009B2389">
              <w:rPr>
                <w:rFonts w:eastAsia="MS PGothic" w:cs="Tahoma"/>
                <w:color w:val="000000"/>
              </w:rPr>
              <w:t>Access®</w:t>
            </w:r>
            <w:r w:rsidR="00F878E3" w:rsidRPr="009B2389">
              <w:rPr>
                <w:rFonts w:eastAsia="MS PGothic" w:cs="Tahoma"/>
                <w:color w:val="000000"/>
              </w:rPr>
              <w:t xml:space="preserve"> 201</w:t>
            </w:r>
            <w:r w:rsidR="00F878E3" w:rsidRPr="009B2389">
              <w:rPr>
                <w:rFonts w:eastAsia="MS PGothic" w:cs="Tahoma"/>
                <w:color w:val="000000"/>
                <w:lang w:eastAsia="ja-JP"/>
              </w:rPr>
              <w:t>3</w:t>
            </w:r>
          </w:p>
          <w:p w:rsidR="00C02089" w:rsidRPr="009B2389" w:rsidRDefault="00F878E3">
            <w:pPr>
              <w:pStyle w:val="appendixtabletext0"/>
              <w:rPr>
                <w:rFonts w:eastAsia="MS PGothic" w:cs="Tahoma"/>
                <w:color w:val="000000"/>
                <w:lang w:eastAsia="ja-JP"/>
              </w:rPr>
            </w:pPr>
            <w:r w:rsidRPr="009B2389">
              <w:rPr>
                <w:rFonts w:eastAsia="MS PGothic" w:cs="Tahoma"/>
                <w:color w:val="000000"/>
              </w:rPr>
              <w:t>OneNote® 201</w:t>
            </w:r>
            <w:r w:rsidRPr="009B2389">
              <w:rPr>
                <w:rFonts w:eastAsia="MS PGothic" w:cs="Tahoma"/>
                <w:color w:val="000000"/>
                <w:lang w:eastAsia="ja-JP"/>
              </w:rPr>
              <w:t>3</w:t>
            </w:r>
          </w:p>
          <w:p w:rsidR="00C02089" w:rsidRPr="009B2389" w:rsidRDefault="00F878E3">
            <w:pPr>
              <w:pStyle w:val="appendixtabletext0"/>
              <w:rPr>
                <w:rFonts w:eastAsia="MS PGothic" w:cs="Tahoma"/>
                <w:color w:val="000000"/>
                <w:lang w:eastAsia="ja-JP"/>
              </w:rPr>
            </w:pPr>
            <w:r w:rsidRPr="009B2389">
              <w:rPr>
                <w:rFonts w:eastAsia="MS PGothic" w:cs="Tahoma"/>
                <w:color w:val="000000"/>
              </w:rPr>
              <w:t>InfoPath® 201</w:t>
            </w:r>
            <w:r w:rsidRPr="009B2389">
              <w:rPr>
                <w:rFonts w:eastAsia="MS PGothic" w:cs="Tahoma"/>
                <w:color w:val="000000"/>
                <w:lang w:eastAsia="ja-JP"/>
              </w:rPr>
              <w:t>3</w:t>
            </w:r>
          </w:p>
          <w:p w:rsidR="00C02089" w:rsidRPr="009B2389" w:rsidRDefault="00F878E3">
            <w:pPr>
              <w:pStyle w:val="appendixtabletext0"/>
              <w:rPr>
                <w:rFonts w:eastAsia="MS PGothic" w:cs="Tahoma"/>
                <w:color w:val="000000"/>
                <w:lang w:eastAsia="ja-JP"/>
              </w:rPr>
            </w:pPr>
            <w:r w:rsidRPr="009B2389">
              <w:rPr>
                <w:rFonts w:eastAsia="MS PGothic" w:cs="Tahoma"/>
                <w:color w:val="000000"/>
                <w:lang w:eastAsia="ja-JP"/>
              </w:rPr>
              <w:t>Lync 2013</w:t>
            </w:r>
          </w:p>
        </w:tc>
      </w:tr>
    </w:tbl>
    <w:p w:rsidR="00AD7B55" w:rsidRPr="009B2389" w:rsidRDefault="00AD7B55">
      <w:pPr>
        <w:rPr>
          <w:rFonts w:cs="Tahoma"/>
          <w:color w:val="1F497D"/>
          <w:lang w:eastAsia="ja-JP"/>
        </w:rPr>
      </w:pPr>
    </w:p>
    <w:tbl>
      <w:tblPr>
        <w:tblW w:w="0" w:type="auto"/>
        <w:tblInd w:w="708" w:type="dxa"/>
        <w:tblCellMar>
          <w:left w:w="0" w:type="dxa"/>
          <w:right w:w="0" w:type="dxa"/>
        </w:tblCellMar>
        <w:tblLook w:val="04A0" w:firstRow="1" w:lastRow="0" w:firstColumn="1" w:lastColumn="0" w:noHBand="0" w:noVBand="1"/>
      </w:tblPr>
      <w:tblGrid>
        <w:gridCol w:w="5034"/>
        <w:gridCol w:w="4851"/>
      </w:tblGrid>
      <w:tr w:rsidR="00C02089" w:rsidRPr="009B2389">
        <w:trPr>
          <w:trHeight w:val="60"/>
        </w:trPr>
        <w:tc>
          <w:tcPr>
            <w:tcW w:w="510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9B2389" w:rsidRDefault="00C02089">
            <w:pPr>
              <w:pStyle w:val="appendixtableheadings0"/>
              <w:rPr>
                <w:rFonts w:eastAsia="MS PGothic" w:cs="Tahoma"/>
                <w:sz w:val="20"/>
                <w:szCs w:val="20"/>
                <w:lang w:eastAsia="ja-JP"/>
              </w:rPr>
            </w:pPr>
            <w:r w:rsidRPr="009B2389">
              <w:rPr>
                <w:rFonts w:eastAsia="MS PGothic" w:cs="Tahoma"/>
                <w:sz w:val="20"/>
                <w:szCs w:val="20"/>
                <w:lang w:eastAsia="ja-JP"/>
              </w:rPr>
              <w:t>対象となるデスクトップ</w:t>
            </w:r>
            <w:r w:rsidRPr="009B2389">
              <w:rPr>
                <w:rFonts w:eastAsia="MS PGothic" w:cs="Tahoma"/>
                <w:sz w:val="20"/>
                <w:szCs w:val="20"/>
                <w:lang w:eastAsia="ja-JP"/>
              </w:rPr>
              <w:t xml:space="preserve"> </w:t>
            </w:r>
            <w:r w:rsidRPr="009B2389">
              <w:rPr>
                <w:rFonts w:eastAsia="MS PGothic" w:cs="Tahoma"/>
                <w:sz w:val="20"/>
                <w:szCs w:val="20"/>
                <w:lang w:eastAsia="ja-JP"/>
              </w:rPr>
              <w:t>アプリケーション</w:t>
            </w:r>
          </w:p>
        </w:tc>
        <w:tc>
          <w:tcPr>
            <w:tcW w:w="491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02089" w:rsidRPr="009B2389" w:rsidRDefault="00C02089">
            <w:pPr>
              <w:pStyle w:val="appendixtableheadings0"/>
              <w:rPr>
                <w:rFonts w:eastAsia="MS PGothic" w:cs="Tahoma"/>
                <w:sz w:val="20"/>
                <w:szCs w:val="20"/>
                <w:lang w:eastAsia="ja-JP"/>
              </w:rPr>
            </w:pPr>
            <w:r w:rsidRPr="009B2389">
              <w:rPr>
                <w:rFonts w:eastAsia="MS PGothic" w:cs="Tahoma"/>
                <w:sz w:val="20"/>
                <w:szCs w:val="20"/>
                <w:lang w:eastAsia="ja-JP"/>
              </w:rPr>
              <w:t>対応する自宅使用プログラム</w:t>
            </w:r>
            <w:r w:rsidRPr="009B2389">
              <w:rPr>
                <w:rFonts w:eastAsia="MS PGothic" w:cs="Tahoma"/>
                <w:sz w:val="20"/>
                <w:szCs w:val="20"/>
                <w:lang w:eastAsia="ja-JP"/>
              </w:rPr>
              <w:t xml:space="preserve"> </w:t>
            </w:r>
            <w:r w:rsidRPr="009B2389">
              <w:rPr>
                <w:rFonts w:eastAsia="MS PGothic" w:cs="Tahoma"/>
                <w:sz w:val="20"/>
                <w:szCs w:val="20"/>
                <w:lang w:eastAsia="ja-JP"/>
              </w:rPr>
              <w:t>ライセンス</w:t>
            </w:r>
          </w:p>
        </w:tc>
      </w:tr>
      <w:tr w:rsidR="00C02089" w:rsidRPr="009B2389">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9B2389" w:rsidRDefault="00F878E3">
            <w:pPr>
              <w:pStyle w:val="appendixtabletext0"/>
              <w:rPr>
                <w:rFonts w:eastAsia="MS PGothic" w:cs="Tahoma"/>
                <w:color w:val="000000"/>
                <w:lang w:eastAsia="ja-JP"/>
              </w:rPr>
            </w:pPr>
            <w:r w:rsidRPr="009B2389">
              <w:rPr>
                <w:rFonts w:eastAsia="MS PGothic" w:cs="Tahoma"/>
                <w:color w:val="000000"/>
              </w:rPr>
              <w:t xml:space="preserve">Office Standard </w:t>
            </w:r>
            <w:r w:rsidR="00C02089" w:rsidRPr="009B2389">
              <w:rPr>
                <w:rFonts w:eastAsia="MS PGothic" w:cs="Tahoma"/>
                <w:color w:val="000000"/>
              </w:rPr>
              <w:t>2010</w:t>
            </w:r>
            <w:r w:rsidRPr="009B2389">
              <w:rPr>
                <w:rFonts w:eastAsia="MS PGothic" w:cs="Tahoma"/>
                <w:color w:val="000000"/>
                <w:lang w:eastAsia="ja-JP"/>
              </w:rPr>
              <w:t>/2013</w:t>
            </w:r>
          </w:p>
          <w:p w:rsidR="00C02089" w:rsidRPr="009B2389" w:rsidRDefault="00C02089">
            <w:pPr>
              <w:pStyle w:val="appendixtabletext0"/>
              <w:rPr>
                <w:rFonts w:eastAsia="MS PGothic" w:cs="Tahoma"/>
                <w:color w:val="000000"/>
              </w:rPr>
            </w:pPr>
            <w:r w:rsidRPr="009B2389">
              <w:rPr>
                <w:rFonts w:eastAsia="MS PGothic" w:cs="Tahoma"/>
                <w:color w:val="000000"/>
              </w:rPr>
              <w:t xml:space="preserve">Office Professional Plus </w:t>
            </w:r>
            <w:r w:rsidR="00F878E3" w:rsidRPr="009B2389">
              <w:rPr>
                <w:rFonts w:eastAsia="MS PGothic" w:cs="Tahoma"/>
                <w:color w:val="000000"/>
              </w:rPr>
              <w:t>2010</w:t>
            </w:r>
            <w:r w:rsidR="00F878E3" w:rsidRPr="009B2389">
              <w:rPr>
                <w:rFonts w:eastAsia="MS PGothic" w:cs="Tahoma"/>
                <w:color w:val="000000"/>
                <w:lang w:eastAsia="ja-JP"/>
              </w:rPr>
              <w:t>/2013</w:t>
            </w:r>
          </w:p>
          <w:p w:rsidR="00C02089" w:rsidRPr="009B2389" w:rsidRDefault="00C02089">
            <w:pPr>
              <w:pStyle w:val="appendixtabletext0"/>
              <w:rPr>
                <w:rFonts w:eastAsia="MS PGothic" w:cs="Tahoma"/>
                <w:color w:val="000000"/>
                <w:lang w:eastAsia="ja-JP"/>
              </w:rPr>
            </w:pPr>
            <w:r w:rsidRPr="009B2389">
              <w:rPr>
                <w:rFonts w:eastAsia="MS PGothic" w:cs="Tahoma"/>
                <w:color w:val="000000"/>
              </w:rPr>
              <w:t>Office for Mac 2008</w:t>
            </w:r>
            <w:r w:rsidRPr="009B2389">
              <w:rPr>
                <w:rFonts w:eastAsia="MS PGothic" w:cs="Tahoma"/>
                <w:color w:val="000000"/>
                <w:lang w:eastAsia="ja-JP"/>
              </w:rPr>
              <w:t>/</w:t>
            </w:r>
            <w:r w:rsidR="00FF6DE5" w:rsidRPr="009B2389">
              <w:rPr>
                <w:rFonts w:eastAsia="MS PGothic" w:cs="Tahoma"/>
                <w:color w:val="000000"/>
                <w:lang w:eastAsia="ja-JP"/>
              </w:rPr>
              <w:t>Office for Mac Standard 2011</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9B2389" w:rsidRDefault="00C02089">
            <w:pPr>
              <w:pStyle w:val="appendixtabletext0"/>
              <w:rPr>
                <w:rFonts w:eastAsia="MS PGothic" w:cs="Tahoma"/>
                <w:color w:val="000000"/>
              </w:rPr>
            </w:pPr>
            <w:r w:rsidRPr="009B2389">
              <w:rPr>
                <w:rFonts w:eastAsia="MS PGothic" w:cs="Tahoma"/>
                <w:color w:val="000000"/>
              </w:rPr>
              <w:t>Office Professional Plus 201</w:t>
            </w:r>
            <w:r w:rsidR="00F878E3" w:rsidRPr="009B2389">
              <w:rPr>
                <w:rFonts w:eastAsia="MS PGothic" w:cs="Tahoma"/>
                <w:color w:val="000000"/>
                <w:lang w:eastAsia="ja-JP"/>
              </w:rPr>
              <w:t>3</w:t>
            </w:r>
            <w:r w:rsidRPr="009B2389">
              <w:rPr>
                <w:rFonts w:eastAsia="MS PGothic" w:cs="Tahoma"/>
                <w:color w:val="000000"/>
              </w:rPr>
              <w:t xml:space="preserve"> HUP</w:t>
            </w:r>
          </w:p>
          <w:p w:rsidR="00C02089" w:rsidRPr="009B2389" w:rsidRDefault="00C02089">
            <w:pPr>
              <w:pStyle w:val="appendixtabletext0"/>
              <w:rPr>
                <w:rFonts w:eastAsia="MS PGothic" w:cs="Tahoma"/>
                <w:color w:val="000000"/>
                <w:lang w:eastAsia="ja-JP"/>
              </w:rPr>
            </w:pPr>
            <w:r w:rsidRPr="009B2389">
              <w:rPr>
                <w:rFonts w:eastAsia="MS PGothic" w:cs="Tahoma"/>
                <w:color w:val="000000"/>
                <w:lang w:eastAsia="ja-JP"/>
              </w:rPr>
              <w:t>または</w:t>
            </w:r>
          </w:p>
          <w:p w:rsidR="00C02089" w:rsidRPr="009B2389" w:rsidRDefault="00C02089">
            <w:pPr>
              <w:pStyle w:val="appendixtabletext0"/>
              <w:rPr>
                <w:rFonts w:eastAsia="MS PGothic" w:cs="Tahoma"/>
                <w:color w:val="000000"/>
              </w:rPr>
            </w:pPr>
            <w:r w:rsidRPr="009B2389">
              <w:rPr>
                <w:rFonts w:eastAsia="MS PGothic" w:cs="Tahoma"/>
                <w:color w:val="000000"/>
              </w:rPr>
              <w:t xml:space="preserve">Office for Mac </w:t>
            </w:r>
            <w:r w:rsidR="00FF6DE5" w:rsidRPr="009B2389">
              <w:rPr>
                <w:rFonts w:eastAsia="MS PGothic" w:cs="Tahoma"/>
                <w:color w:val="000000"/>
                <w:lang w:eastAsia="ja-JP"/>
              </w:rPr>
              <w:t xml:space="preserve">Home &amp; Business </w:t>
            </w:r>
            <w:r w:rsidRPr="009B2389">
              <w:rPr>
                <w:rFonts w:eastAsia="MS PGothic" w:cs="Tahoma"/>
                <w:color w:val="000000"/>
                <w:lang w:eastAsia="ja-JP"/>
              </w:rPr>
              <w:t xml:space="preserve">2011 </w:t>
            </w:r>
            <w:r w:rsidR="00FF6DE5" w:rsidRPr="009B2389">
              <w:rPr>
                <w:rFonts w:eastAsia="MS PGothic" w:cs="Tahoma"/>
                <w:color w:val="000000"/>
                <w:lang w:eastAsia="ja-JP"/>
              </w:rPr>
              <w:t>HUP</w:t>
            </w:r>
          </w:p>
        </w:tc>
      </w:tr>
      <w:tr w:rsidR="00C02089" w:rsidRPr="009B2389">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9B2389" w:rsidRDefault="00C02089">
            <w:pPr>
              <w:pStyle w:val="appendixtabletext0"/>
              <w:rPr>
                <w:rFonts w:eastAsia="MS PGothic" w:cs="Tahoma"/>
                <w:color w:val="000000"/>
              </w:rPr>
            </w:pPr>
            <w:r w:rsidRPr="009B2389">
              <w:rPr>
                <w:rFonts w:eastAsia="MS PGothic" w:cs="Tahoma"/>
                <w:color w:val="000000"/>
              </w:rPr>
              <w:t xml:space="preserve">Access </w:t>
            </w:r>
            <w:r w:rsidR="00F878E3" w:rsidRPr="009B2389">
              <w:rPr>
                <w:rFonts w:eastAsia="MS PGothic" w:cs="Tahoma"/>
                <w:color w:val="000000"/>
              </w:rPr>
              <w:t>2010</w:t>
            </w:r>
            <w:r w:rsidR="00F878E3" w:rsidRPr="009B2389">
              <w:rPr>
                <w:rFonts w:eastAsia="MS PGothic" w:cs="Tahoma"/>
                <w:color w:val="000000"/>
                <w:lang w:eastAsia="ja-JP"/>
              </w:rPr>
              <w:t>/2013</w:t>
            </w:r>
          </w:p>
          <w:p w:rsidR="00C02089" w:rsidRPr="009B2389" w:rsidRDefault="00C02089">
            <w:pPr>
              <w:pStyle w:val="appendixtabletext0"/>
              <w:rPr>
                <w:rFonts w:eastAsia="MS PGothic" w:cs="Tahoma"/>
                <w:color w:val="000000"/>
              </w:rPr>
            </w:pPr>
            <w:r w:rsidRPr="009B2389">
              <w:rPr>
                <w:rFonts w:eastAsia="MS PGothic" w:cs="Tahoma"/>
                <w:color w:val="000000"/>
              </w:rPr>
              <w:t xml:space="preserve">Excel </w:t>
            </w:r>
            <w:r w:rsidR="00F878E3" w:rsidRPr="009B2389">
              <w:rPr>
                <w:rFonts w:eastAsia="MS PGothic" w:cs="Tahoma"/>
                <w:color w:val="000000"/>
              </w:rPr>
              <w:t>2010</w:t>
            </w:r>
            <w:r w:rsidR="00F878E3" w:rsidRPr="009B2389">
              <w:rPr>
                <w:rFonts w:eastAsia="MS PGothic" w:cs="Tahoma"/>
                <w:color w:val="000000"/>
                <w:lang w:eastAsia="ja-JP"/>
              </w:rPr>
              <w:t>/2013</w:t>
            </w:r>
          </w:p>
          <w:p w:rsidR="00C02089" w:rsidRPr="009B2389" w:rsidRDefault="00C02089">
            <w:pPr>
              <w:pStyle w:val="appendixtabletext0"/>
              <w:rPr>
                <w:rFonts w:eastAsia="MS PGothic" w:cs="Tahoma"/>
                <w:color w:val="000000"/>
              </w:rPr>
            </w:pPr>
            <w:r w:rsidRPr="009B2389">
              <w:rPr>
                <w:rFonts w:eastAsia="MS PGothic" w:cs="Tahoma"/>
                <w:color w:val="000000"/>
              </w:rPr>
              <w:t xml:space="preserve">PowerPoint </w:t>
            </w:r>
            <w:r w:rsidR="00F878E3" w:rsidRPr="009B2389">
              <w:rPr>
                <w:rFonts w:eastAsia="MS PGothic" w:cs="Tahoma"/>
                <w:color w:val="000000"/>
              </w:rPr>
              <w:t>2010</w:t>
            </w:r>
            <w:r w:rsidR="00F878E3" w:rsidRPr="009B2389">
              <w:rPr>
                <w:rFonts w:eastAsia="MS PGothic" w:cs="Tahoma"/>
                <w:color w:val="000000"/>
                <w:lang w:eastAsia="ja-JP"/>
              </w:rPr>
              <w:t>/2013</w:t>
            </w:r>
          </w:p>
          <w:p w:rsidR="00C02089" w:rsidRPr="009B2389" w:rsidRDefault="00C02089">
            <w:pPr>
              <w:pStyle w:val="appendixtabletext0"/>
              <w:rPr>
                <w:rFonts w:eastAsia="MS PGothic" w:cs="Tahoma"/>
                <w:color w:val="000000"/>
              </w:rPr>
            </w:pPr>
            <w:r w:rsidRPr="009B2389">
              <w:rPr>
                <w:rFonts w:eastAsia="MS PGothic" w:cs="Tahoma"/>
                <w:color w:val="000000"/>
              </w:rPr>
              <w:t xml:space="preserve">InfoPath </w:t>
            </w:r>
            <w:r w:rsidR="00F878E3" w:rsidRPr="009B2389">
              <w:rPr>
                <w:rFonts w:eastAsia="MS PGothic" w:cs="Tahoma"/>
                <w:color w:val="000000"/>
              </w:rPr>
              <w:t>2010</w:t>
            </w:r>
            <w:r w:rsidR="00F878E3" w:rsidRPr="009B2389">
              <w:rPr>
                <w:rFonts w:eastAsia="MS PGothic" w:cs="Tahoma"/>
                <w:color w:val="000000"/>
                <w:lang w:eastAsia="ja-JP"/>
              </w:rPr>
              <w:t>/2013</w:t>
            </w:r>
          </w:p>
          <w:p w:rsidR="00C02089" w:rsidRPr="009B2389" w:rsidRDefault="00C02089">
            <w:pPr>
              <w:pStyle w:val="appendixtabletext0"/>
              <w:rPr>
                <w:rFonts w:eastAsia="MS PGothic" w:cs="Tahoma"/>
                <w:color w:val="000000"/>
              </w:rPr>
            </w:pPr>
            <w:r w:rsidRPr="009B2389">
              <w:rPr>
                <w:rFonts w:eastAsia="MS PGothic" w:cs="Tahoma"/>
                <w:color w:val="000000"/>
              </w:rPr>
              <w:t xml:space="preserve">OneNote </w:t>
            </w:r>
            <w:r w:rsidR="00F878E3" w:rsidRPr="009B2389">
              <w:rPr>
                <w:rFonts w:eastAsia="MS PGothic" w:cs="Tahoma"/>
                <w:color w:val="000000"/>
              </w:rPr>
              <w:t>2010</w:t>
            </w:r>
            <w:r w:rsidR="00F878E3" w:rsidRPr="009B2389">
              <w:rPr>
                <w:rFonts w:eastAsia="MS PGothic" w:cs="Tahoma"/>
                <w:color w:val="000000"/>
                <w:lang w:eastAsia="ja-JP"/>
              </w:rPr>
              <w:t>/2013</w:t>
            </w:r>
          </w:p>
          <w:p w:rsidR="00C02089" w:rsidRPr="009B2389" w:rsidRDefault="00C02089">
            <w:pPr>
              <w:pStyle w:val="appendixtabletext0"/>
              <w:rPr>
                <w:rFonts w:eastAsia="MS PGothic" w:cs="Tahoma"/>
                <w:color w:val="000000"/>
              </w:rPr>
            </w:pPr>
            <w:r w:rsidRPr="009B2389">
              <w:rPr>
                <w:rFonts w:eastAsia="MS PGothic" w:cs="Tahoma"/>
                <w:color w:val="000000"/>
              </w:rPr>
              <w:t xml:space="preserve">Outlook </w:t>
            </w:r>
            <w:r w:rsidR="00F878E3" w:rsidRPr="009B2389">
              <w:rPr>
                <w:rFonts w:eastAsia="MS PGothic" w:cs="Tahoma"/>
                <w:color w:val="000000"/>
              </w:rPr>
              <w:t>2010</w:t>
            </w:r>
            <w:r w:rsidR="00F878E3" w:rsidRPr="009B2389">
              <w:rPr>
                <w:rFonts w:eastAsia="MS PGothic" w:cs="Tahoma"/>
                <w:color w:val="000000"/>
                <w:lang w:eastAsia="ja-JP"/>
              </w:rPr>
              <w:t>/2013</w:t>
            </w:r>
          </w:p>
          <w:p w:rsidR="00C02089" w:rsidRPr="009B2389" w:rsidRDefault="00C02089">
            <w:pPr>
              <w:pStyle w:val="appendixtabletext0"/>
              <w:rPr>
                <w:rFonts w:eastAsia="MS PGothic" w:cs="Tahoma"/>
                <w:color w:val="000000"/>
              </w:rPr>
            </w:pPr>
            <w:r w:rsidRPr="009B2389">
              <w:rPr>
                <w:rFonts w:eastAsia="MS PGothic" w:cs="Tahoma"/>
                <w:color w:val="000000"/>
              </w:rPr>
              <w:t xml:space="preserve">Publisher </w:t>
            </w:r>
            <w:r w:rsidR="00F878E3" w:rsidRPr="009B2389">
              <w:rPr>
                <w:rFonts w:eastAsia="MS PGothic" w:cs="Tahoma"/>
                <w:color w:val="000000"/>
              </w:rPr>
              <w:t>2010</w:t>
            </w:r>
            <w:r w:rsidR="00F878E3" w:rsidRPr="009B2389">
              <w:rPr>
                <w:rFonts w:eastAsia="MS PGothic" w:cs="Tahoma"/>
                <w:color w:val="000000"/>
                <w:lang w:eastAsia="ja-JP"/>
              </w:rPr>
              <w:t>/2013</w:t>
            </w:r>
          </w:p>
          <w:p w:rsidR="00C02089" w:rsidRPr="009B2389" w:rsidRDefault="00C02089">
            <w:pPr>
              <w:pStyle w:val="appendixtabletext0"/>
              <w:rPr>
                <w:rFonts w:eastAsia="MS PGothic" w:cs="Tahoma"/>
                <w:color w:val="000000"/>
                <w:lang w:eastAsia="ja-JP"/>
              </w:rPr>
            </w:pPr>
            <w:r w:rsidRPr="009B2389">
              <w:rPr>
                <w:rFonts w:eastAsia="MS PGothic" w:cs="Tahoma"/>
                <w:color w:val="000000"/>
              </w:rPr>
              <w:t xml:space="preserve">Word </w:t>
            </w:r>
            <w:r w:rsidR="00F878E3" w:rsidRPr="009B2389">
              <w:rPr>
                <w:rFonts w:eastAsia="MS PGothic" w:cs="Tahoma"/>
                <w:color w:val="000000"/>
              </w:rPr>
              <w:t>2010</w:t>
            </w:r>
            <w:r w:rsidR="00F878E3" w:rsidRPr="009B2389">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9B2389" w:rsidRDefault="00F878E3">
            <w:pPr>
              <w:pStyle w:val="appendixtabletext0"/>
              <w:rPr>
                <w:rFonts w:eastAsia="MS PGothic" w:cs="Tahoma"/>
                <w:color w:val="000000"/>
              </w:rPr>
            </w:pPr>
            <w:r w:rsidRPr="009B2389">
              <w:rPr>
                <w:rFonts w:eastAsia="MS PGothic" w:cs="Tahoma"/>
                <w:color w:val="000000"/>
              </w:rPr>
              <w:t>Office Professional Plus 201</w:t>
            </w:r>
            <w:r w:rsidRPr="009B2389">
              <w:rPr>
                <w:rFonts w:eastAsia="MS PGothic" w:cs="Tahoma"/>
                <w:color w:val="000000"/>
                <w:lang w:eastAsia="ja-JP"/>
              </w:rPr>
              <w:t>3</w:t>
            </w:r>
            <w:r w:rsidR="00C02089" w:rsidRPr="009B2389">
              <w:rPr>
                <w:rFonts w:eastAsia="MS PGothic" w:cs="Tahoma"/>
                <w:color w:val="000000"/>
              </w:rPr>
              <w:t xml:space="preserve"> HUP</w:t>
            </w:r>
          </w:p>
          <w:p w:rsidR="00C02089" w:rsidRPr="009B2389" w:rsidRDefault="00C02089">
            <w:pPr>
              <w:pStyle w:val="appendixtabletext0"/>
              <w:rPr>
                <w:rFonts w:eastAsia="MS PGothic" w:cs="Tahoma"/>
                <w:color w:val="000000"/>
                <w:lang w:eastAsia="ja-JP"/>
              </w:rPr>
            </w:pPr>
            <w:r w:rsidRPr="009B2389">
              <w:rPr>
                <w:rFonts w:eastAsia="MS PGothic" w:cs="Tahoma"/>
                <w:color w:val="000000"/>
                <w:lang w:eastAsia="ja-JP"/>
              </w:rPr>
              <w:t>または</w:t>
            </w:r>
          </w:p>
          <w:p w:rsidR="00C02089" w:rsidRPr="009B2389" w:rsidRDefault="00FF6DE5">
            <w:pPr>
              <w:pStyle w:val="appendixtabletext0"/>
              <w:rPr>
                <w:rFonts w:eastAsia="MS PGothic" w:cs="Tahoma"/>
                <w:color w:val="000000"/>
              </w:rPr>
            </w:pPr>
            <w:r w:rsidRPr="009B2389">
              <w:rPr>
                <w:rFonts w:eastAsia="MS PGothic" w:cs="Tahoma"/>
                <w:color w:val="000000"/>
              </w:rPr>
              <w:t xml:space="preserve">Office for Mac </w:t>
            </w:r>
            <w:r w:rsidRPr="009B2389">
              <w:rPr>
                <w:rFonts w:eastAsia="MS PGothic" w:cs="Tahoma"/>
                <w:color w:val="000000"/>
                <w:lang w:eastAsia="ja-JP"/>
              </w:rPr>
              <w:t>Home &amp; Business 2011 HUP</w:t>
            </w:r>
          </w:p>
        </w:tc>
      </w:tr>
      <w:tr w:rsidR="00C02089" w:rsidRPr="009B2389">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9B2389" w:rsidRDefault="00C02089">
            <w:pPr>
              <w:pStyle w:val="appendixtabletext0"/>
              <w:rPr>
                <w:rFonts w:eastAsia="MS PGothic" w:cs="Tahoma"/>
                <w:color w:val="000000"/>
                <w:lang w:eastAsia="ja-JP"/>
              </w:rPr>
            </w:pPr>
            <w:r w:rsidRPr="009B2389">
              <w:rPr>
                <w:rFonts w:eastAsia="MS PGothic" w:cs="Tahoma"/>
                <w:color w:val="000000"/>
              </w:rPr>
              <w:t xml:space="preserve">Visio Standard </w:t>
            </w:r>
            <w:r w:rsidR="00255FA4" w:rsidRPr="009B2389">
              <w:rPr>
                <w:rFonts w:eastAsia="MS PGothic" w:cs="Tahoma"/>
                <w:color w:val="000000"/>
              </w:rPr>
              <w:t>2010</w:t>
            </w:r>
            <w:r w:rsidR="00255FA4" w:rsidRPr="009B2389">
              <w:rPr>
                <w:rFonts w:eastAsia="MS PGothic" w:cs="Tahoma"/>
                <w:color w:val="000000"/>
                <w:lang w:eastAsia="ja-JP"/>
              </w:rPr>
              <w:t>/2013</w:t>
            </w:r>
          </w:p>
          <w:p w:rsidR="00C02089" w:rsidRPr="009B2389" w:rsidRDefault="00C02089">
            <w:pPr>
              <w:pStyle w:val="appendixtabletext0"/>
              <w:rPr>
                <w:rFonts w:eastAsia="MS PGothic" w:cs="Tahoma"/>
                <w:color w:val="000000"/>
                <w:lang w:eastAsia="ja-JP"/>
              </w:rPr>
            </w:pPr>
            <w:r w:rsidRPr="009B2389">
              <w:rPr>
                <w:rFonts w:eastAsia="MS PGothic" w:cs="Tahoma"/>
                <w:color w:val="000000"/>
              </w:rPr>
              <w:t xml:space="preserve">Visio Professional </w:t>
            </w:r>
            <w:r w:rsidR="00255FA4" w:rsidRPr="009B2389">
              <w:rPr>
                <w:rFonts w:eastAsia="MS PGothic" w:cs="Tahoma"/>
                <w:color w:val="000000"/>
              </w:rPr>
              <w:t>2010</w:t>
            </w:r>
            <w:r w:rsidR="00255FA4" w:rsidRPr="009B2389">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9B2389" w:rsidRDefault="00C02089">
            <w:pPr>
              <w:pStyle w:val="appendixtabletext0"/>
              <w:rPr>
                <w:rFonts w:eastAsia="MS PGothic" w:cs="Tahoma"/>
                <w:color w:val="000000"/>
              </w:rPr>
            </w:pPr>
            <w:r w:rsidRPr="009B2389">
              <w:rPr>
                <w:rFonts w:eastAsia="MS PGothic" w:cs="Tahoma"/>
                <w:color w:val="000000"/>
              </w:rPr>
              <w:t>Visio Professional 20</w:t>
            </w:r>
            <w:r w:rsidR="00255FA4" w:rsidRPr="009B2389">
              <w:rPr>
                <w:rFonts w:eastAsia="MS PGothic" w:cs="Tahoma"/>
                <w:color w:val="000000"/>
                <w:lang w:eastAsia="ja-JP"/>
              </w:rPr>
              <w:t>13</w:t>
            </w:r>
            <w:r w:rsidRPr="009B2389">
              <w:rPr>
                <w:rFonts w:eastAsia="MS PGothic" w:cs="Tahoma"/>
                <w:color w:val="000000"/>
              </w:rPr>
              <w:t xml:space="preserve"> HUP</w:t>
            </w:r>
          </w:p>
          <w:p w:rsidR="00C02089" w:rsidRPr="009B2389" w:rsidRDefault="00C02089">
            <w:pPr>
              <w:pStyle w:val="appendixtabletext0"/>
              <w:rPr>
                <w:rFonts w:eastAsia="MS PGothic" w:cs="Tahoma"/>
                <w:color w:val="000000"/>
              </w:rPr>
            </w:pPr>
          </w:p>
        </w:tc>
      </w:tr>
      <w:tr w:rsidR="00C02089" w:rsidRPr="009B2389">
        <w:trPr>
          <w:trHeight w:val="438"/>
        </w:trPr>
        <w:tc>
          <w:tcPr>
            <w:tcW w:w="510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02089" w:rsidRPr="009B2389" w:rsidRDefault="00C02089">
            <w:pPr>
              <w:pStyle w:val="appendixtabletext0"/>
              <w:rPr>
                <w:rFonts w:eastAsia="MS PGothic" w:cs="Tahoma"/>
                <w:color w:val="000000"/>
              </w:rPr>
            </w:pPr>
            <w:r w:rsidRPr="009B2389">
              <w:rPr>
                <w:rFonts w:eastAsia="MS PGothic" w:cs="Tahoma"/>
                <w:color w:val="000000"/>
              </w:rPr>
              <w:t xml:space="preserve">Project Standard </w:t>
            </w:r>
            <w:r w:rsidR="00255FA4" w:rsidRPr="009B2389">
              <w:rPr>
                <w:rFonts w:eastAsia="MS PGothic" w:cs="Tahoma"/>
                <w:color w:val="000000"/>
              </w:rPr>
              <w:t>2010</w:t>
            </w:r>
            <w:r w:rsidR="00255FA4" w:rsidRPr="009B2389">
              <w:rPr>
                <w:rFonts w:eastAsia="MS PGothic" w:cs="Tahoma"/>
                <w:color w:val="000000"/>
                <w:lang w:eastAsia="ja-JP"/>
              </w:rPr>
              <w:t>/2013</w:t>
            </w:r>
          </w:p>
          <w:p w:rsidR="00C02089" w:rsidRPr="009B2389" w:rsidRDefault="00C02089">
            <w:pPr>
              <w:pStyle w:val="appendixtabletext0"/>
              <w:rPr>
                <w:rFonts w:eastAsia="MS PGothic" w:cs="Tahoma"/>
                <w:color w:val="000000"/>
                <w:lang w:eastAsia="ja-JP"/>
              </w:rPr>
            </w:pPr>
            <w:r w:rsidRPr="009B2389">
              <w:rPr>
                <w:rFonts w:eastAsia="MS PGothic" w:cs="Tahoma"/>
                <w:color w:val="000000"/>
              </w:rPr>
              <w:t xml:space="preserve">Project Professional </w:t>
            </w:r>
            <w:r w:rsidR="00255FA4" w:rsidRPr="009B2389">
              <w:rPr>
                <w:rFonts w:eastAsia="MS PGothic" w:cs="Tahoma"/>
                <w:color w:val="000000"/>
              </w:rPr>
              <w:t>2010</w:t>
            </w:r>
            <w:r w:rsidR="00255FA4" w:rsidRPr="009B2389">
              <w:rPr>
                <w:rFonts w:eastAsia="MS PGothic" w:cs="Tahoma"/>
                <w:color w:val="000000"/>
                <w:lang w:eastAsia="ja-JP"/>
              </w:rPr>
              <w:t>/2013</w:t>
            </w:r>
          </w:p>
        </w:tc>
        <w:tc>
          <w:tcPr>
            <w:tcW w:w="4913" w:type="dxa"/>
            <w:tcBorders>
              <w:top w:val="nil"/>
              <w:left w:val="nil"/>
              <w:bottom w:val="single" w:sz="8" w:space="0" w:color="auto"/>
              <w:right w:val="single" w:sz="8" w:space="0" w:color="auto"/>
            </w:tcBorders>
            <w:tcMar>
              <w:top w:w="0" w:type="dxa"/>
              <w:left w:w="108" w:type="dxa"/>
              <w:bottom w:w="0" w:type="dxa"/>
              <w:right w:w="108" w:type="dxa"/>
            </w:tcMar>
            <w:vAlign w:val="center"/>
          </w:tcPr>
          <w:p w:rsidR="00C02089" w:rsidRPr="009B2389" w:rsidRDefault="00255FA4">
            <w:pPr>
              <w:pStyle w:val="appendixtabletext0"/>
              <w:rPr>
                <w:rFonts w:eastAsia="MS PGothic" w:cs="Tahoma"/>
                <w:color w:val="000000"/>
              </w:rPr>
            </w:pPr>
            <w:r w:rsidRPr="009B2389">
              <w:rPr>
                <w:rFonts w:eastAsia="MS PGothic" w:cs="Tahoma"/>
                <w:color w:val="000000"/>
              </w:rPr>
              <w:t>Project Standard 20</w:t>
            </w:r>
            <w:r w:rsidRPr="009B2389">
              <w:rPr>
                <w:rFonts w:eastAsia="MS PGothic" w:cs="Tahoma"/>
                <w:color w:val="000000"/>
                <w:lang w:eastAsia="ja-JP"/>
              </w:rPr>
              <w:t>13</w:t>
            </w:r>
            <w:r w:rsidR="00C02089" w:rsidRPr="009B2389">
              <w:rPr>
                <w:rFonts w:eastAsia="MS PGothic" w:cs="Tahoma"/>
                <w:color w:val="000000"/>
              </w:rPr>
              <w:t xml:space="preserve"> HUP</w:t>
            </w:r>
          </w:p>
          <w:p w:rsidR="00C02089" w:rsidRPr="009B2389" w:rsidRDefault="00C02089">
            <w:pPr>
              <w:pStyle w:val="appendixtabletext0"/>
              <w:rPr>
                <w:rFonts w:eastAsia="MS PGothic" w:cs="Tahoma"/>
                <w:color w:val="000000"/>
                <w:lang w:eastAsia="ja-JP"/>
              </w:rPr>
            </w:pPr>
          </w:p>
        </w:tc>
      </w:tr>
    </w:tbl>
    <w:p w:rsidR="00C02089" w:rsidRPr="009B2389" w:rsidRDefault="00C02089" w:rsidP="001C0AB1">
      <w:pPr>
        <w:pStyle w:val="AppendixBodyText"/>
        <w:spacing w:before="60"/>
        <w:ind w:left="720"/>
        <w:rPr>
          <w:rFonts w:cs="Tahoma"/>
          <w:sz w:val="16"/>
          <w:szCs w:val="16"/>
          <w:lang w:eastAsia="ja-JP"/>
        </w:rPr>
      </w:pPr>
      <w:r w:rsidRPr="009B2389">
        <w:rPr>
          <w:rFonts w:cs="Tahoma"/>
          <w:sz w:val="16"/>
          <w:lang w:eastAsia="ja-JP"/>
        </w:rPr>
        <w:t xml:space="preserve">* </w:t>
      </w:r>
      <w:r w:rsidRPr="009B2389">
        <w:rPr>
          <w:rFonts w:cs="Tahoma"/>
          <w:sz w:val="16"/>
          <w:lang w:val="ja-JP" w:eastAsia="ja-JP"/>
        </w:rPr>
        <w:t>自宅使用プログラム</w:t>
      </w:r>
      <w:r w:rsidRPr="009B2389">
        <w:rPr>
          <w:rFonts w:cs="Tahoma"/>
          <w:sz w:val="16"/>
          <w:lang w:eastAsia="ja-JP"/>
        </w:rPr>
        <w:t xml:space="preserve"> </w:t>
      </w:r>
      <w:r w:rsidRPr="009B2389">
        <w:rPr>
          <w:rFonts w:cs="Tahoma"/>
          <w:sz w:val="16"/>
          <w:lang w:val="ja-JP" w:eastAsia="ja-JP"/>
        </w:rPr>
        <w:t>ソフトウェアを利用できるかどうかは、地域、製品、および言語によって異なります。将来追加される自宅使用プログラム</w:t>
      </w:r>
      <w:r w:rsidRPr="009B2389">
        <w:rPr>
          <w:rFonts w:cs="Tahoma"/>
          <w:sz w:val="16"/>
          <w:lang w:val="ja-JP" w:eastAsia="ja-JP"/>
        </w:rPr>
        <w:t xml:space="preserve"> </w:t>
      </w:r>
      <w:r w:rsidRPr="009B2389">
        <w:rPr>
          <w:rFonts w:cs="Tahoma"/>
          <w:sz w:val="16"/>
          <w:lang w:val="ja-JP" w:eastAsia="ja-JP"/>
        </w:rPr>
        <w:t>ソフトウェアなどの詳細については、</w:t>
      </w:r>
      <w:hyperlink r:id="rId18" w:history="1">
        <w:r w:rsidRPr="009B2389">
          <w:rPr>
            <w:rStyle w:val="Hyperlink"/>
            <w:rFonts w:cs="Tahoma"/>
            <w:sz w:val="16"/>
            <w:lang w:val="ja-JP" w:eastAsia="ja-JP"/>
          </w:rPr>
          <w:t>http://www.microsoft.com/japan/licensing/default.mspx</w:t>
        </w:r>
      </w:hyperlink>
      <w:r w:rsidRPr="009B2389">
        <w:rPr>
          <w:rFonts w:cs="Tahoma"/>
          <w:sz w:val="16"/>
          <w:lang w:val="ja-JP" w:eastAsia="ja-JP"/>
        </w:rPr>
        <w:t xml:space="preserve"> </w:t>
      </w:r>
      <w:r w:rsidRPr="009B2389">
        <w:rPr>
          <w:rFonts w:cs="Tahoma"/>
          <w:sz w:val="16"/>
          <w:lang w:val="ja-JP" w:eastAsia="ja-JP"/>
        </w:rPr>
        <w:t>を参照してください。</w:t>
      </w:r>
    </w:p>
    <w:p w:rsidR="00C02089" w:rsidRPr="009B2389" w:rsidRDefault="00597C79" w:rsidP="001C0AB1">
      <w:pPr>
        <w:pStyle w:val="AppendixBodyText"/>
        <w:spacing w:before="60"/>
        <w:ind w:left="720"/>
        <w:rPr>
          <w:rFonts w:cs="Tahoma"/>
          <w:sz w:val="16"/>
          <w:lang w:eastAsia="ja-JP"/>
        </w:rPr>
      </w:pPr>
      <w:r w:rsidRPr="009B2389">
        <w:rPr>
          <w:rFonts w:cs="Tahoma"/>
          <w:sz w:val="16"/>
          <w:szCs w:val="16"/>
        </w:rPr>
        <w:t>** Campus Agreement</w:t>
      </w:r>
      <w:r w:rsidRPr="009B2389">
        <w:rPr>
          <w:rFonts w:cs="Tahoma"/>
          <w:sz w:val="16"/>
          <w:szCs w:val="16"/>
          <w:lang w:val="ja-JP"/>
        </w:rPr>
        <w:t>、</w:t>
      </w:r>
      <w:r w:rsidRPr="009B2389">
        <w:rPr>
          <w:rFonts w:cs="Tahoma"/>
          <w:sz w:val="16"/>
          <w:szCs w:val="16"/>
        </w:rPr>
        <w:t>School Agreement</w:t>
      </w:r>
      <w:r w:rsidRPr="009B2389">
        <w:rPr>
          <w:rFonts w:cs="Tahoma"/>
          <w:sz w:val="16"/>
          <w:szCs w:val="16"/>
          <w:lang w:val="ja-JP"/>
        </w:rPr>
        <w:t>、および</w:t>
      </w:r>
      <w:r w:rsidRPr="009B2389">
        <w:rPr>
          <w:rFonts w:cs="Tahoma"/>
          <w:sz w:val="16"/>
          <w:szCs w:val="16"/>
        </w:rPr>
        <w:t xml:space="preserve"> Open Value Subscription – Education Solutions </w:t>
      </w:r>
      <w:r w:rsidRPr="009B2389">
        <w:rPr>
          <w:rFonts w:cs="Tahoma"/>
          <w:sz w:val="16"/>
          <w:szCs w:val="16"/>
          <w:lang w:val="ja-JP"/>
        </w:rPr>
        <w:t>のお客様に対するご注意</w:t>
      </w:r>
      <w:r w:rsidRPr="009B2389">
        <w:rPr>
          <w:rFonts w:cs="Tahoma"/>
          <w:sz w:val="16"/>
          <w:szCs w:val="16"/>
        </w:rPr>
        <w:t xml:space="preserve">: </w:t>
      </w:r>
      <w:r w:rsidRPr="009B2389">
        <w:rPr>
          <w:rFonts w:cs="Tahoma"/>
          <w:sz w:val="16"/>
          <w:szCs w:val="16"/>
          <w:lang w:val="ja-JP"/>
        </w:rPr>
        <w:t>その他のプログラム固有の条件については、</w:t>
      </w:r>
      <w:r w:rsidRPr="009B2389">
        <w:rPr>
          <w:rFonts w:cs="Tahoma"/>
          <w:sz w:val="16"/>
          <w:szCs w:val="16"/>
        </w:rPr>
        <w:t xml:space="preserve">CASA </w:t>
      </w:r>
      <w:r w:rsidRPr="009B2389">
        <w:rPr>
          <w:rFonts w:cs="Tahoma"/>
          <w:sz w:val="16"/>
          <w:szCs w:val="16"/>
          <w:lang w:val="ja-JP"/>
        </w:rPr>
        <w:t>契約</w:t>
      </w:r>
      <w:r w:rsidRPr="009B2389">
        <w:rPr>
          <w:rFonts w:cs="Tahoma"/>
          <w:sz w:val="16"/>
          <w:szCs w:val="16"/>
        </w:rPr>
        <w:t xml:space="preserve"> (3.5 </w:t>
      </w:r>
      <w:r w:rsidRPr="009B2389">
        <w:rPr>
          <w:rFonts w:cs="Tahoma"/>
          <w:sz w:val="16"/>
          <w:szCs w:val="16"/>
          <w:lang w:val="ja-JP"/>
        </w:rPr>
        <w:t>以降</w:t>
      </w:r>
      <w:r w:rsidRPr="009B2389">
        <w:rPr>
          <w:rFonts w:cs="Tahoma"/>
          <w:sz w:val="16"/>
          <w:szCs w:val="16"/>
        </w:rPr>
        <w:t xml:space="preserve">) </w:t>
      </w:r>
      <w:r w:rsidRPr="009B2389">
        <w:rPr>
          <w:rFonts w:cs="Tahoma"/>
          <w:sz w:val="16"/>
          <w:szCs w:val="16"/>
          <w:lang w:val="ja-JP"/>
        </w:rPr>
        <w:t>または</w:t>
      </w:r>
      <w:r w:rsidRPr="009B2389">
        <w:rPr>
          <w:rFonts w:cs="Tahoma"/>
          <w:sz w:val="16"/>
          <w:szCs w:val="16"/>
        </w:rPr>
        <w:t xml:space="preserve"> OVS-ES </w:t>
      </w:r>
      <w:r w:rsidRPr="009B2389">
        <w:rPr>
          <w:rFonts w:cs="Tahoma"/>
          <w:sz w:val="16"/>
          <w:szCs w:val="16"/>
          <w:lang w:val="ja-JP"/>
        </w:rPr>
        <w:t>契約をご参照ください。</w:t>
      </w:r>
    </w:p>
    <w:p w:rsidR="00C02089" w:rsidRPr="009B2389" w:rsidRDefault="00C02089" w:rsidP="001C0AB1">
      <w:pPr>
        <w:pStyle w:val="AppendixBodyText"/>
        <w:spacing w:before="60"/>
        <w:ind w:left="720"/>
        <w:rPr>
          <w:rFonts w:cs="Tahoma"/>
          <w:i/>
          <w:color w:val="1F497D"/>
          <w:sz w:val="16"/>
          <w:szCs w:val="16"/>
          <w:lang w:eastAsia="ja-JP"/>
        </w:rPr>
      </w:pPr>
      <w:r w:rsidRPr="009B2389">
        <w:rPr>
          <w:rFonts w:cs="Tahoma"/>
          <w:noProof/>
          <w:sz w:val="16"/>
          <w:szCs w:val="18"/>
          <w:lang w:eastAsia="ja-JP"/>
        </w:rPr>
        <w:t xml:space="preserve">*** SharePoint Designer </w:t>
      </w:r>
      <w:r w:rsidRPr="009B2389">
        <w:rPr>
          <w:rFonts w:cs="Tahoma"/>
          <w:noProof/>
          <w:sz w:val="16"/>
          <w:szCs w:val="18"/>
          <w:lang w:eastAsia="ja-JP"/>
        </w:rPr>
        <w:t>は、</w:t>
      </w:r>
      <w:hyperlink r:id="rId19" w:history="1">
        <w:r w:rsidRPr="009B2389">
          <w:rPr>
            <w:rStyle w:val="Hyperlink"/>
            <w:rFonts w:cs="Tahoma"/>
            <w:iCs/>
            <w:sz w:val="16"/>
            <w:szCs w:val="16"/>
            <w:lang w:eastAsia="ja-JP"/>
          </w:rPr>
          <w:t>http://www.microsoft.com/spd</w:t>
        </w:r>
      </w:hyperlink>
      <w:r w:rsidRPr="009B2389">
        <w:rPr>
          <w:rFonts w:cs="Tahoma"/>
          <w:noProof/>
          <w:sz w:val="16"/>
          <w:szCs w:val="18"/>
          <w:lang w:eastAsia="ja-JP"/>
        </w:rPr>
        <w:t xml:space="preserve"> </w:t>
      </w:r>
      <w:r w:rsidRPr="009B2389">
        <w:rPr>
          <w:rFonts w:cs="Tahoma"/>
          <w:noProof/>
          <w:sz w:val="16"/>
          <w:szCs w:val="18"/>
          <w:lang w:eastAsia="ja-JP"/>
        </w:rPr>
        <w:t>から無料でダウンロードできるようになりました。</w:t>
      </w:r>
    </w:p>
    <w:p w:rsidR="00A21F00" w:rsidRPr="009B2389" w:rsidRDefault="00A21F00">
      <w:pPr>
        <w:rPr>
          <w:rFonts w:cs="Tahoma"/>
          <w:b/>
          <w:lang w:eastAsia="ja-JP"/>
        </w:rPr>
      </w:pPr>
      <w:r w:rsidRPr="009B2389">
        <w:rPr>
          <w:rFonts w:cs="Tahoma"/>
          <w:lang w:eastAsia="ja-JP"/>
        </w:rPr>
        <w:br w:type="page"/>
      </w:r>
    </w:p>
    <w:p w:rsidR="00C02089" w:rsidRPr="009B2389" w:rsidRDefault="00C02089" w:rsidP="00CA3C1C">
      <w:pPr>
        <w:pStyle w:val="Heading3"/>
        <w:rPr>
          <w:rFonts w:cs="Tahoma"/>
          <w:sz w:val="22"/>
          <w:lang w:eastAsia="ja-JP"/>
        </w:rPr>
      </w:pPr>
      <w:bookmarkStart w:id="1002" w:name="_Toc150594874"/>
      <w:bookmarkStart w:id="1003" w:name="_Toc356301742"/>
      <w:r w:rsidRPr="009B2389">
        <w:rPr>
          <w:rFonts w:cs="Tahoma"/>
          <w:sz w:val="22"/>
          <w:lang w:eastAsia="ja-JP"/>
        </w:rPr>
        <w:lastRenderedPageBreak/>
        <w:t>エンタープライズ</w:t>
      </w:r>
      <w:r w:rsidRPr="009B2389">
        <w:rPr>
          <w:rFonts w:cs="Tahoma"/>
          <w:sz w:val="22"/>
          <w:lang w:eastAsia="ja-JP"/>
        </w:rPr>
        <w:t xml:space="preserve"> </w:t>
      </w:r>
      <w:r w:rsidRPr="009B2389">
        <w:rPr>
          <w:rFonts w:cs="Tahoma"/>
          <w:sz w:val="22"/>
          <w:lang w:eastAsia="ja-JP"/>
        </w:rPr>
        <w:t>ソース</w:t>
      </w:r>
      <w:r w:rsidRPr="009B2389">
        <w:rPr>
          <w:rFonts w:cs="Tahoma"/>
          <w:sz w:val="22"/>
          <w:lang w:eastAsia="ja-JP"/>
        </w:rPr>
        <w:t xml:space="preserve"> </w:t>
      </w:r>
      <w:r w:rsidRPr="009B2389">
        <w:rPr>
          <w:rFonts w:cs="Tahoma"/>
          <w:sz w:val="22"/>
          <w:lang w:eastAsia="ja-JP"/>
        </w:rPr>
        <w:t>コード</w:t>
      </w:r>
      <w:r w:rsidRPr="009B2389">
        <w:rPr>
          <w:rFonts w:cs="Tahoma"/>
          <w:sz w:val="22"/>
          <w:lang w:eastAsia="ja-JP"/>
        </w:rPr>
        <w:t xml:space="preserve"> </w:t>
      </w:r>
      <w:r w:rsidRPr="009B2389">
        <w:rPr>
          <w:rFonts w:cs="Tahoma"/>
          <w:sz w:val="22"/>
          <w:lang w:eastAsia="ja-JP"/>
        </w:rPr>
        <w:t>ライセンス</w:t>
      </w:r>
      <w:r w:rsidRPr="009B2389">
        <w:rPr>
          <w:rFonts w:cs="Tahoma"/>
          <w:sz w:val="22"/>
          <w:lang w:eastAsia="ja-JP"/>
        </w:rPr>
        <w:t xml:space="preserve"> </w:t>
      </w:r>
      <w:r w:rsidRPr="009B2389">
        <w:rPr>
          <w:rFonts w:cs="Tahoma"/>
          <w:sz w:val="22"/>
          <w:lang w:eastAsia="ja-JP"/>
        </w:rPr>
        <w:t>プログラム</w:t>
      </w:r>
      <w:r w:rsidRPr="009B2389">
        <w:rPr>
          <w:rFonts w:cs="Tahoma"/>
          <w:sz w:val="22"/>
          <w:lang w:eastAsia="ja-JP"/>
        </w:rPr>
        <w:t xml:space="preserve"> (ESLP)</w:t>
      </w:r>
      <w:bookmarkEnd w:id="1002"/>
      <w:bookmarkEnd w:id="1003"/>
    </w:p>
    <w:p w:rsidR="00C02089" w:rsidRPr="009B2389" w:rsidRDefault="00C02089" w:rsidP="00CA3C1C">
      <w:pPr>
        <w:rPr>
          <w:rFonts w:cs="Tahoma"/>
          <w:lang w:eastAsia="ja-JP"/>
        </w:rPr>
      </w:pPr>
    </w:p>
    <w:p w:rsidR="00C02089" w:rsidRPr="009B2389" w:rsidRDefault="002C1535" w:rsidP="00CA3C1C">
      <w:pPr>
        <w:pStyle w:val="AppendixBodyText"/>
        <w:spacing w:after="0"/>
        <w:rPr>
          <w:rFonts w:cs="Tahoma"/>
          <w:sz w:val="18"/>
          <w:lang w:eastAsia="ja-JP"/>
        </w:rPr>
      </w:pPr>
      <w:r w:rsidRPr="009B2389">
        <w:rPr>
          <w:rFonts w:cs="Tahoma"/>
          <w:sz w:val="18"/>
          <w:szCs w:val="24"/>
          <w:lang w:val="ja-JP" w:eastAsia="ja-JP"/>
        </w:rPr>
        <w:t>システム製品群のソフトウェア</w:t>
      </w:r>
      <w:r w:rsidRPr="009B2389">
        <w:rPr>
          <w:rFonts w:cs="Tahoma"/>
          <w:sz w:val="18"/>
          <w:szCs w:val="24"/>
          <w:lang w:val="ja-JP" w:eastAsia="ja-JP"/>
        </w:rPr>
        <w:t xml:space="preserve"> </w:t>
      </w:r>
      <w:r w:rsidRPr="009B2389">
        <w:rPr>
          <w:rFonts w:cs="Tahoma"/>
          <w:sz w:val="18"/>
          <w:szCs w:val="24"/>
          <w:lang w:val="ja-JP" w:eastAsia="ja-JP"/>
        </w:rPr>
        <w:t>アシュアランス</w:t>
      </w:r>
      <w:r w:rsidR="00F7740E" w:rsidRPr="009B2389">
        <w:rPr>
          <w:rFonts w:cs="Tahoma"/>
          <w:sz w:val="18"/>
          <w:szCs w:val="18"/>
          <w:lang w:val="ja-JP" w:eastAsia="ja-JP"/>
        </w:rPr>
        <w:t>メンバーシップ</w:t>
      </w:r>
      <w:r w:rsidRPr="009B2389">
        <w:rPr>
          <w:rFonts w:cs="Tahoma"/>
          <w:sz w:val="18"/>
          <w:szCs w:val="24"/>
          <w:lang w:val="ja-JP" w:eastAsia="ja-JP"/>
        </w:rPr>
        <w:t>および</w:t>
      </w:r>
      <w:r w:rsidRPr="009B2389">
        <w:rPr>
          <w:rFonts w:cs="Tahoma"/>
          <w:sz w:val="18"/>
          <w:szCs w:val="24"/>
          <w:lang w:val="ja-JP" w:eastAsia="ja-JP"/>
        </w:rPr>
        <w:t xml:space="preserve"> 1,500 </w:t>
      </w:r>
      <w:r w:rsidRPr="009B2389">
        <w:rPr>
          <w:rFonts w:cs="Tahoma"/>
          <w:sz w:val="18"/>
          <w:szCs w:val="24"/>
          <w:lang w:val="ja-JP" w:eastAsia="ja-JP"/>
        </w:rPr>
        <w:t>以上のデスクトップ</w:t>
      </w:r>
      <w:r w:rsidRPr="009B2389">
        <w:rPr>
          <w:rFonts w:cs="Tahoma"/>
          <w:sz w:val="18"/>
          <w:szCs w:val="24"/>
          <w:lang w:val="ja-JP" w:eastAsia="ja-JP"/>
        </w:rPr>
        <w:t xml:space="preserve"> </w:t>
      </w:r>
      <w:r w:rsidRPr="009B2389">
        <w:rPr>
          <w:rFonts w:cs="Tahoma"/>
          <w:sz w:val="18"/>
          <w:szCs w:val="24"/>
          <w:lang w:val="ja-JP" w:eastAsia="ja-JP"/>
        </w:rPr>
        <w:t>ライセンスを保有するお客様には、ソフトウェア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アシュアランスの有効期間中にエンタープライズ</w:t>
      </w:r>
      <w:r w:rsidRPr="009B2389">
        <w:rPr>
          <w:rFonts w:cs="Tahoma"/>
          <w:sz w:val="18"/>
          <w:szCs w:val="24"/>
          <w:lang w:val="ja-JP" w:eastAsia="ja-JP"/>
        </w:rPr>
        <w:t xml:space="preserve"> </w:t>
      </w:r>
      <w:r w:rsidRPr="009B2389">
        <w:rPr>
          <w:rFonts w:cs="Tahoma"/>
          <w:sz w:val="18"/>
          <w:szCs w:val="24"/>
          <w:lang w:val="ja-JP" w:eastAsia="ja-JP"/>
        </w:rPr>
        <w:t>ソース</w:t>
      </w:r>
      <w:r w:rsidRPr="009B2389">
        <w:rPr>
          <w:rFonts w:cs="Tahoma"/>
          <w:sz w:val="18"/>
          <w:szCs w:val="24"/>
          <w:lang w:val="ja-JP" w:eastAsia="ja-JP"/>
        </w:rPr>
        <w:t xml:space="preserve"> </w:t>
      </w:r>
      <w:r w:rsidRPr="009B2389">
        <w:rPr>
          <w:rFonts w:cs="Tahoma"/>
          <w:sz w:val="18"/>
          <w:szCs w:val="24"/>
          <w:lang w:val="ja-JP" w:eastAsia="ja-JP"/>
        </w:rPr>
        <w:t>コード</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w:t>
      </w:r>
      <w:r w:rsidRPr="009B2389">
        <w:rPr>
          <w:rFonts w:cs="Tahoma"/>
          <w:sz w:val="18"/>
          <w:szCs w:val="24"/>
          <w:lang w:val="ja-JP" w:eastAsia="ja-JP"/>
        </w:rPr>
        <w:t>プログラム</w:t>
      </w:r>
      <w:r w:rsidRPr="009B2389">
        <w:rPr>
          <w:rFonts w:cs="Tahoma"/>
          <w:sz w:val="18"/>
          <w:szCs w:val="24"/>
          <w:lang w:val="ja-JP" w:eastAsia="ja-JP"/>
        </w:rPr>
        <w:t xml:space="preserve"> (Enterprise Source Licensing Program: ESLP) </w:t>
      </w:r>
      <w:r w:rsidRPr="009B2389">
        <w:rPr>
          <w:rFonts w:cs="Tahoma"/>
          <w:sz w:val="18"/>
          <w:szCs w:val="24"/>
          <w:lang w:val="ja-JP" w:eastAsia="ja-JP"/>
        </w:rPr>
        <w:t>をご利用いただけます。</w:t>
      </w:r>
      <w:r w:rsidR="00C02089" w:rsidRPr="009B2389">
        <w:rPr>
          <w:rFonts w:cs="Tahoma"/>
          <w:sz w:val="18"/>
          <w:lang w:val="ja-JP"/>
        </w:rPr>
        <w:t xml:space="preserve">ESLP </w:t>
      </w:r>
      <w:r w:rsidR="00C02089" w:rsidRPr="009B2389">
        <w:rPr>
          <w:rFonts w:cs="Tahoma"/>
          <w:sz w:val="18"/>
          <w:lang w:val="ja-JP" w:eastAsia="ja-JP"/>
        </w:rPr>
        <w:t>は、社内での開発およびサポート用に</w:t>
      </w:r>
      <w:r w:rsidR="00C02089" w:rsidRPr="009B2389">
        <w:rPr>
          <w:rFonts w:cs="Tahoma"/>
          <w:sz w:val="18"/>
          <w:lang w:val="ja-JP"/>
        </w:rPr>
        <w:t xml:space="preserve"> Microsoft Windows </w:t>
      </w:r>
      <w:r w:rsidR="00C02089" w:rsidRPr="009B2389">
        <w:rPr>
          <w:rFonts w:cs="Tahoma"/>
          <w:sz w:val="18"/>
          <w:lang w:val="ja-JP" w:eastAsia="ja-JP"/>
        </w:rPr>
        <w:t>ソース</w:t>
      </w:r>
      <w:r w:rsidR="00C02089" w:rsidRPr="009B2389">
        <w:rPr>
          <w:rFonts w:cs="Tahoma"/>
          <w:sz w:val="18"/>
          <w:lang w:val="ja-JP"/>
        </w:rPr>
        <w:t xml:space="preserve"> </w:t>
      </w:r>
      <w:r w:rsidR="00C02089" w:rsidRPr="009B2389">
        <w:rPr>
          <w:rFonts w:cs="Tahoma"/>
          <w:sz w:val="18"/>
          <w:lang w:val="ja-JP" w:eastAsia="ja-JP"/>
        </w:rPr>
        <w:t>コードへのアクセスを提供します。</w:t>
      </w:r>
      <w:r w:rsidR="00C02089" w:rsidRPr="009B2389">
        <w:rPr>
          <w:rFonts w:cs="Tahoma"/>
          <w:sz w:val="18"/>
          <w:lang w:val="ja-JP" w:eastAsia="ja-JP"/>
        </w:rPr>
        <w:t xml:space="preserve">ESLP </w:t>
      </w:r>
      <w:r w:rsidR="00C02089" w:rsidRPr="009B2389">
        <w:rPr>
          <w:rFonts w:cs="Tahoma"/>
          <w:sz w:val="18"/>
          <w:lang w:val="ja-JP" w:eastAsia="ja-JP"/>
        </w:rPr>
        <w:t>は、国によって利用できない場合があります。また、この特典は、</w:t>
      </w:r>
      <w:r w:rsidR="00C02089" w:rsidRPr="009B2389">
        <w:rPr>
          <w:rFonts w:cs="Tahoma"/>
          <w:sz w:val="18"/>
          <w:lang w:val="ja-JP" w:eastAsia="ja-JP"/>
        </w:rPr>
        <w:t xml:space="preserve">1 </w:t>
      </w:r>
      <w:r w:rsidR="00C02089" w:rsidRPr="009B2389">
        <w:rPr>
          <w:rFonts w:cs="Tahoma"/>
          <w:sz w:val="18"/>
          <w:lang w:val="ja-JP" w:eastAsia="ja-JP"/>
        </w:rPr>
        <w:t>契約</w:t>
      </w:r>
      <w:r w:rsidR="00C02089" w:rsidRPr="009B2389">
        <w:rPr>
          <w:rFonts w:cs="Tahoma"/>
          <w:sz w:val="18"/>
          <w:lang w:val="ja-JP" w:eastAsia="ja-JP"/>
        </w:rPr>
        <w:t>/</w:t>
      </w:r>
      <w:r w:rsidR="00C02089" w:rsidRPr="009B2389">
        <w:rPr>
          <w:rFonts w:cs="Tahoma"/>
          <w:sz w:val="18"/>
          <w:lang w:val="ja-JP" w:eastAsia="ja-JP"/>
        </w:rPr>
        <w:t>登録ごとに提供されます。</w:t>
      </w:r>
    </w:p>
    <w:p w:rsidR="00C02089" w:rsidRPr="009B2389" w:rsidRDefault="00C02089" w:rsidP="00CA3C1C">
      <w:pPr>
        <w:pStyle w:val="AppendixFlushBulletedList"/>
        <w:rPr>
          <w:sz w:val="18"/>
        </w:rPr>
      </w:pPr>
      <w:r w:rsidRPr="009B2389">
        <w:rPr>
          <w:sz w:val="18"/>
        </w:rPr>
        <w:t>ボリューム</w:t>
      </w:r>
      <w:r w:rsidRPr="009B2389">
        <w:rPr>
          <w:sz w:val="18"/>
        </w:rPr>
        <w:t xml:space="preserve"> </w:t>
      </w:r>
      <w:r w:rsidRPr="009B2389">
        <w:rPr>
          <w:sz w:val="18"/>
        </w:rPr>
        <w:t>ライセンス</w:t>
      </w:r>
      <w:r w:rsidRPr="009B2389">
        <w:rPr>
          <w:sz w:val="18"/>
        </w:rPr>
        <w:t xml:space="preserve"> </w:t>
      </w:r>
      <w:r w:rsidRPr="009B2389">
        <w:rPr>
          <w:sz w:val="18"/>
        </w:rPr>
        <w:t>サービス</w:t>
      </w:r>
      <w:r w:rsidRPr="009B2389">
        <w:rPr>
          <w:sz w:val="18"/>
        </w:rPr>
        <w:t xml:space="preserve"> </w:t>
      </w:r>
      <w:r w:rsidRPr="009B2389">
        <w:rPr>
          <w:sz w:val="18"/>
        </w:rPr>
        <w:t>センター</w:t>
      </w:r>
      <w:r w:rsidRPr="009B2389">
        <w:rPr>
          <w:sz w:val="18"/>
        </w:rPr>
        <w:t xml:space="preserve"> (VLSC) </w:t>
      </w:r>
      <w:r w:rsidRPr="009B2389">
        <w:rPr>
          <w:sz w:val="18"/>
        </w:rPr>
        <w:t>からアプリケーション</w:t>
      </w:r>
      <w:r w:rsidRPr="009B2389">
        <w:rPr>
          <w:sz w:val="18"/>
        </w:rPr>
        <w:t xml:space="preserve"> </w:t>
      </w:r>
      <w:r w:rsidRPr="009B2389">
        <w:rPr>
          <w:sz w:val="18"/>
        </w:rPr>
        <w:t>フォームをダウンロードできます。</w:t>
      </w:r>
    </w:p>
    <w:p w:rsidR="00C02089" w:rsidRPr="009B2389" w:rsidRDefault="00C02089" w:rsidP="00CA3C1C">
      <w:pPr>
        <w:pStyle w:val="AppendixBodyText"/>
        <w:spacing w:after="0"/>
        <w:rPr>
          <w:rFonts w:cs="Tahoma"/>
          <w:sz w:val="18"/>
          <w:lang w:eastAsia="ja-JP"/>
        </w:rPr>
      </w:pPr>
      <w:r w:rsidRPr="009B2389">
        <w:rPr>
          <w:rFonts w:cs="Tahoma"/>
          <w:sz w:val="18"/>
          <w:lang w:val="ja-JP" w:eastAsia="ja-JP"/>
        </w:rPr>
        <w:t>利用するための資格および地域には、マイクロソフトの条項が適用されます。詳細については</w:t>
      </w:r>
      <w:r w:rsidRPr="009B2389">
        <w:rPr>
          <w:rFonts w:cs="Tahoma"/>
          <w:sz w:val="18"/>
          <w:lang w:val="ja-JP" w:eastAsia="ja-JP"/>
        </w:rPr>
        <w:t xml:space="preserve"> </w:t>
      </w:r>
      <w:hyperlink r:id="rId20" w:history="1">
        <w:r w:rsidRPr="009B2389">
          <w:rPr>
            <w:rStyle w:val="Hyperlink"/>
            <w:rFonts w:cs="Tahoma"/>
            <w:sz w:val="18"/>
            <w:lang w:val="ja-JP" w:eastAsia="ja-JP"/>
          </w:rPr>
          <w:t>http://www.microsoft.com/resources/sharedsource/Licensing/Enterprise.mspx</w:t>
        </w:r>
      </w:hyperlink>
      <w:r w:rsidRPr="009B2389">
        <w:rPr>
          <w:rFonts w:cs="Tahoma"/>
          <w:sz w:val="18"/>
          <w:lang w:val="ja-JP" w:eastAsia="ja-JP"/>
        </w:rPr>
        <w:t xml:space="preserve"> </w:t>
      </w:r>
      <w:r w:rsidRPr="009B2389">
        <w:rPr>
          <w:rFonts w:cs="Tahoma"/>
          <w:sz w:val="18"/>
          <w:lang w:val="ja-JP" w:eastAsia="ja-JP"/>
        </w:rPr>
        <w:t>を参照してください。</w:t>
      </w:r>
    </w:p>
    <w:p w:rsidR="00C02089" w:rsidRPr="009B2389" w:rsidRDefault="00C02089" w:rsidP="00CA3C1C">
      <w:pPr>
        <w:pStyle w:val="AppendixFlushBulletedList"/>
        <w:rPr>
          <w:sz w:val="18"/>
        </w:rPr>
      </w:pPr>
      <w:r w:rsidRPr="009B2389">
        <w:rPr>
          <w:sz w:val="18"/>
        </w:rPr>
        <w:t xml:space="preserve">Academic </w:t>
      </w:r>
      <w:r w:rsidRPr="009B2389">
        <w:rPr>
          <w:sz w:val="18"/>
        </w:rPr>
        <w:t>プログラムのお客様は、マイクロソフト</w:t>
      </w:r>
      <w:r w:rsidRPr="009B2389">
        <w:rPr>
          <w:sz w:val="18"/>
        </w:rPr>
        <w:t xml:space="preserve"> </w:t>
      </w:r>
      <w:r w:rsidRPr="009B2389">
        <w:rPr>
          <w:sz w:val="18"/>
        </w:rPr>
        <w:t>リサーチ</w:t>
      </w:r>
      <w:r w:rsidRPr="009B2389">
        <w:rPr>
          <w:sz w:val="18"/>
        </w:rPr>
        <w:t xml:space="preserve"> </w:t>
      </w:r>
      <w:r w:rsidRPr="009B2389">
        <w:rPr>
          <w:sz w:val="18"/>
        </w:rPr>
        <w:t>ソース</w:t>
      </w:r>
      <w:r w:rsidRPr="009B2389">
        <w:rPr>
          <w:sz w:val="18"/>
        </w:rPr>
        <w:t xml:space="preserve"> </w:t>
      </w:r>
      <w:r w:rsidRPr="009B2389">
        <w:rPr>
          <w:sz w:val="18"/>
        </w:rPr>
        <w:t>ライセンシング</w:t>
      </w:r>
      <w:r w:rsidRPr="009B2389">
        <w:rPr>
          <w:sz w:val="18"/>
        </w:rPr>
        <w:t xml:space="preserve"> </w:t>
      </w:r>
      <w:r w:rsidRPr="009B2389">
        <w:rPr>
          <w:sz w:val="18"/>
        </w:rPr>
        <w:t>プログラムを利用できます。</w:t>
      </w:r>
    </w:p>
    <w:p w:rsidR="00C02089" w:rsidRPr="009B2389" w:rsidRDefault="00C02089" w:rsidP="00CA3C1C">
      <w:pPr>
        <w:pStyle w:val="AppendixFlushBulletedList"/>
      </w:pPr>
    </w:p>
    <w:p w:rsidR="00C02089" w:rsidRPr="009B2389" w:rsidRDefault="00C02089" w:rsidP="00CA3C1C">
      <w:pPr>
        <w:pStyle w:val="Heading3"/>
        <w:rPr>
          <w:rFonts w:cs="Tahoma"/>
          <w:sz w:val="22"/>
          <w:lang w:eastAsia="ja-JP"/>
        </w:rPr>
      </w:pPr>
      <w:bookmarkStart w:id="1004" w:name="_Toc150594875"/>
      <w:bookmarkStart w:id="1005" w:name="_Toc356301743"/>
      <w:r w:rsidRPr="009B2389">
        <w:rPr>
          <w:rFonts w:cs="Tahoma"/>
          <w:sz w:val="22"/>
          <w:lang w:eastAsia="ja-JP"/>
        </w:rPr>
        <w:t>年中無休</w:t>
      </w:r>
      <w:r w:rsidRPr="009B2389">
        <w:rPr>
          <w:rFonts w:cs="Tahoma"/>
          <w:sz w:val="22"/>
          <w:lang w:eastAsia="ja-JP"/>
        </w:rPr>
        <w:t xml:space="preserve"> (24x7) </w:t>
      </w:r>
      <w:r w:rsidRPr="009B2389">
        <w:rPr>
          <w:rFonts w:cs="Tahoma"/>
          <w:sz w:val="22"/>
          <w:lang w:eastAsia="ja-JP"/>
        </w:rPr>
        <w:t>の技術サポート</w:t>
      </w:r>
      <w:bookmarkEnd w:id="1004"/>
      <w:bookmarkEnd w:id="1005"/>
    </w:p>
    <w:p w:rsidR="00C02089" w:rsidRPr="009B2389" w:rsidRDefault="00C02089" w:rsidP="00CA3C1C">
      <w:pPr>
        <w:rPr>
          <w:rFonts w:cs="Tahoma"/>
          <w:lang w:eastAsia="ja-JP"/>
        </w:rPr>
      </w:pPr>
    </w:p>
    <w:p w:rsidR="00C02089" w:rsidRPr="009B2389" w:rsidRDefault="003265EF" w:rsidP="00CA3C1C">
      <w:pPr>
        <w:pStyle w:val="AppendixBodyText"/>
        <w:spacing w:after="0"/>
        <w:rPr>
          <w:rFonts w:cs="Tahoma"/>
          <w:sz w:val="18"/>
          <w:lang w:eastAsia="ja-JP"/>
        </w:rPr>
      </w:pPr>
      <w:r w:rsidRPr="009B2389">
        <w:rPr>
          <w:rFonts w:cs="Tahoma"/>
          <w:sz w:val="18"/>
          <w:szCs w:val="24"/>
          <w:lang w:val="ja-JP"/>
        </w:rPr>
        <w:t>ソフトウェア</w:t>
      </w:r>
      <w:r w:rsidRPr="009B2389">
        <w:rPr>
          <w:rFonts w:cs="Tahoma"/>
          <w:sz w:val="18"/>
          <w:szCs w:val="24"/>
        </w:rPr>
        <w:t xml:space="preserve"> </w:t>
      </w:r>
      <w:r w:rsidRPr="009B2389">
        <w:rPr>
          <w:rFonts w:cs="Tahoma"/>
          <w:sz w:val="18"/>
          <w:szCs w:val="24"/>
          <w:lang w:val="ja-JP"/>
        </w:rPr>
        <w:t>アシュアランスを保有するお客様</w:t>
      </w:r>
      <w:r w:rsidRPr="009B2389">
        <w:rPr>
          <w:rFonts w:cs="Tahoma"/>
          <w:sz w:val="18"/>
          <w:szCs w:val="24"/>
        </w:rPr>
        <w:t xml:space="preserve"> (</w:t>
      </w:r>
      <w:r w:rsidR="00075377" w:rsidRPr="0071188D">
        <w:rPr>
          <w:rFonts w:cs="Tahoma"/>
          <w:sz w:val="18"/>
        </w:rPr>
        <w:t>Academic Select License</w:t>
      </w:r>
      <w:r w:rsidR="00075377" w:rsidRPr="0071188D">
        <w:rPr>
          <w:rFonts w:cs="Tahoma"/>
          <w:sz w:val="18"/>
          <w:lang w:val="ja-JP"/>
        </w:rPr>
        <w:t>、</w:t>
      </w:r>
      <w:r w:rsidR="00075377" w:rsidRPr="0071188D">
        <w:rPr>
          <w:rFonts w:cs="Tahoma"/>
          <w:sz w:val="18"/>
        </w:rPr>
        <w:t>Select Plus for Academic</w:t>
      </w:r>
      <w:r w:rsidR="00075377" w:rsidRPr="0071188D">
        <w:rPr>
          <w:rFonts w:cs="Tahoma"/>
          <w:sz w:val="18"/>
          <w:lang w:val="ja-JP"/>
        </w:rPr>
        <w:t>、</w:t>
      </w:r>
      <w:r w:rsidR="00075377" w:rsidRPr="0071188D">
        <w:rPr>
          <w:rFonts w:cs="Tahoma"/>
          <w:sz w:val="18"/>
        </w:rPr>
        <w:t>Academic Open License</w:t>
      </w:r>
      <w:r w:rsidR="00075377" w:rsidRPr="0071188D">
        <w:rPr>
          <w:rFonts w:cs="Tahoma"/>
          <w:sz w:val="18"/>
          <w:lang w:val="ja-JP"/>
        </w:rPr>
        <w:t>、</w:t>
      </w:r>
      <w:r w:rsidRPr="009B2389">
        <w:rPr>
          <w:rFonts w:cs="Tahoma"/>
          <w:sz w:val="18"/>
          <w:szCs w:val="24"/>
        </w:rPr>
        <w:t>Campus Agreement</w:t>
      </w:r>
      <w:r w:rsidRPr="009B2389">
        <w:rPr>
          <w:rFonts w:cs="Tahoma"/>
          <w:sz w:val="18"/>
          <w:szCs w:val="24"/>
          <w:lang w:val="ja-JP"/>
        </w:rPr>
        <w:t>、</w:t>
      </w:r>
      <w:r w:rsidRPr="009B2389">
        <w:rPr>
          <w:rFonts w:cs="Tahoma"/>
          <w:sz w:val="18"/>
          <w:szCs w:val="24"/>
        </w:rPr>
        <w:t>School Agreement</w:t>
      </w:r>
      <w:r w:rsidRPr="009B2389">
        <w:rPr>
          <w:rFonts w:cs="Tahoma"/>
          <w:sz w:val="18"/>
          <w:szCs w:val="24"/>
          <w:lang w:val="ja-JP"/>
        </w:rPr>
        <w:t>、</w:t>
      </w:r>
      <w:r w:rsidRPr="009B2389">
        <w:rPr>
          <w:rFonts w:cs="Tahoma"/>
          <w:sz w:val="18"/>
          <w:szCs w:val="24"/>
        </w:rPr>
        <w:t xml:space="preserve">Open Value Subscription – Education Solutions </w:t>
      </w:r>
      <w:r w:rsidRPr="009B2389">
        <w:rPr>
          <w:rFonts w:cs="Tahoma"/>
          <w:sz w:val="18"/>
          <w:szCs w:val="24"/>
          <w:lang w:val="ja-JP"/>
        </w:rPr>
        <w:t>のお客様を除く</w:t>
      </w:r>
      <w:r w:rsidRPr="009B2389">
        <w:rPr>
          <w:rFonts w:cs="Tahoma"/>
          <w:sz w:val="18"/>
          <w:szCs w:val="24"/>
        </w:rPr>
        <w:t xml:space="preserve">) </w:t>
      </w:r>
      <w:r w:rsidRPr="009B2389">
        <w:rPr>
          <w:rFonts w:cs="Tahoma"/>
          <w:sz w:val="18"/>
          <w:szCs w:val="24"/>
          <w:lang w:val="ja-JP"/>
        </w:rPr>
        <w:t>には、ソフトウェア</w:t>
      </w:r>
      <w:r w:rsidRPr="009B2389">
        <w:rPr>
          <w:rFonts w:cs="Tahoma"/>
          <w:sz w:val="18"/>
          <w:szCs w:val="24"/>
        </w:rPr>
        <w:t xml:space="preserve"> </w:t>
      </w:r>
      <w:r w:rsidRPr="009B2389">
        <w:rPr>
          <w:rFonts w:cs="Tahoma"/>
          <w:sz w:val="18"/>
          <w:szCs w:val="24"/>
          <w:lang w:val="ja-JP"/>
        </w:rPr>
        <w:t>アシュアランスの有効期間中に年中無休</w:t>
      </w:r>
      <w:r w:rsidRPr="009B2389">
        <w:rPr>
          <w:rFonts w:cs="Tahoma"/>
          <w:sz w:val="18"/>
          <w:szCs w:val="24"/>
        </w:rPr>
        <w:t xml:space="preserve"> (24x7) </w:t>
      </w:r>
      <w:r w:rsidRPr="009B2389">
        <w:rPr>
          <w:rFonts w:cs="Tahoma"/>
          <w:sz w:val="18"/>
          <w:szCs w:val="24"/>
          <w:lang w:val="ja-JP"/>
        </w:rPr>
        <w:t>の技術サポートをご利用いただけます。</w:t>
      </w:r>
    </w:p>
    <w:p w:rsidR="00C02089" w:rsidRPr="009B2389" w:rsidRDefault="00C02089">
      <w:pPr>
        <w:pStyle w:val="AppendixBodyText"/>
        <w:spacing w:after="0"/>
        <w:rPr>
          <w:rFonts w:cs="Tahoma"/>
          <w:b/>
          <w:sz w:val="18"/>
          <w:lang w:eastAsia="ja-JP"/>
        </w:rPr>
      </w:pPr>
    </w:p>
    <w:p w:rsidR="00C02089" w:rsidRPr="009B2389" w:rsidRDefault="00C02089" w:rsidP="00BF7047">
      <w:pPr>
        <w:pStyle w:val="AppendixBodyText"/>
        <w:spacing w:after="0"/>
        <w:rPr>
          <w:rFonts w:cs="Tahoma"/>
          <w:sz w:val="18"/>
          <w:lang w:eastAsia="ja-JP"/>
        </w:rPr>
      </w:pPr>
      <w:r w:rsidRPr="009B2389">
        <w:rPr>
          <w:rFonts w:cs="Tahoma"/>
          <w:sz w:val="18"/>
          <w:lang w:val="ja-JP" w:eastAsia="ja-JP"/>
        </w:rPr>
        <w:t>年中無休</w:t>
      </w:r>
      <w:r w:rsidRPr="009B2389">
        <w:rPr>
          <w:rFonts w:cs="Tahoma"/>
          <w:sz w:val="18"/>
          <w:lang w:eastAsia="ja-JP"/>
        </w:rPr>
        <w:t xml:space="preserve"> (24x7) </w:t>
      </w:r>
      <w:r w:rsidRPr="009B2389">
        <w:rPr>
          <w:rFonts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9B2389">
        <w:rPr>
          <w:rFonts w:cs="Tahoma"/>
          <w:sz w:val="18"/>
          <w:lang w:eastAsia="ja-JP"/>
        </w:rPr>
        <w:t xml:space="preserve"> </w:t>
      </w:r>
      <w:r w:rsidRPr="009B2389">
        <w:rPr>
          <w:rFonts w:cs="Tahoma"/>
          <w:sz w:val="18"/>
          <w:lang w:val="ja-JP" w:eastAsia="ja-JP"/>
        </w:rPr>
        <w:t>ポリシーに合致する方法で、お客様のサポート</w:t>
      </w:r>
      <w:r w:rsidRPr="009B2389">
        <w:rPr>
          <w:rFonts w:cs="Tahoma"/>
          <w:sz w:val="18"/>
          <w:lang w:eastAsia="ja-JP"/>
        </w:rPr>
        <w:t xml:space="preserve"> </w:t>
      </w:r>
      <w:r w:rsidRPr="009B2389">
        <w:rPr>
          <w:rFonts w:cs="Tahoma"/>
          <w:sz w:val="18"/>
          <w:lang w:val="ja-JP" w:eastAsia="ja-JP"/>
        </w:rPr>
        <w:t>リクエストに応えるために妥当な努力を行います。マイクロソフトは、妥当な範囲を超えるサポート</w:t>
      </w:r>
      <w:r w:rsidRPr="009B2389">
        <w:rPr>
          <w:rFonts w:cs="Tahoma"/>
          <w:sz w:val="18"/>
          <w:lang w:val="ja-JP" w:eastAsia="ja-JP"/>
        </w:rPr>
        <w:t xml:space="preserve"> </w:t>
      </w:r>
      <w:r w:rsidRPr="009B2389">
        <w:rPr>
          <w:rFonts w:cs="Tahoma"/>
          <w:sz w:val="18"/>
          <w:lang w:val="ja-JP" w:eastAsia="ja-JP"/>
        </w:rPr>
        <w:t>サービスに対する要求を拒否する権利を留保しており、追加料金が必要な別個のサービス</w:t>
      </w:r>
      <w:r w:rsidRPr="009B2389">
        <w:rPr>
          <w:rFonts w:cs="Tahoma"/>
          <w:sz w:val="18"/>
          <w:lang w:val="ja-JP" w:eastAsia="ja-JP"/>
        </w:rPr>
        <w:t xml:space="preserve"> </w:t>
      </w:r>
      <w:r w:rsidRPr="009B2389">
        <w:rPr>
          <w:rFonts w:cs="Tahoma"/>
          <w:sz w:val="18"/>
          <w:lang w:val="ja-JP" w:eastAsia="ja-JP"/>
        </w:rPr>
        <w:t>レベル契約をお客様にお勧めする場合があります。</w:t>
      </w:r>
    </w:p>
    <w:p w:rsidR="00C02089" w:rsidRPr="009B2389" w:rsidRDefault="00C02089" w:rsidP="00BF7047">
      <w:pPr>
        <w:pStyle w:val="AppendixBodyText"/>
        <w:spacing w:after="0"/>
        <w:rPr>
          <w:rFonts w:cs="Tahoma"/>
          <w:b/>
          <w:sz w:val="18"/>
          <w:lang w:eastAsia="ja-JP"/>
        </w:rPr>
      </w:pPr>
    </w:p>
    <w:p w:rsidR="00C02089" w:rsidRPr="009B2389" w:rsidRDefault="00C02089" w:rsidP="00BF7047">
      <w:pPr>
        <w:pStyle w:val="AppendixBodyText"/>
        <w:spacing w:after="0"/>
        <w:rPr>
          <w:rFonts w:cs="Tahoma"/>
          <w:sz w:val="18"/>
          <w:szCs w:val="18"/>
          <w:lang w:eastAsia="ja-JP"/>
        </w:rPr>
      </w:pPr>
      <w:r w:rsidRPr="009B2389">
        <w:rPr>
          <w:rFonts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9B2389">
        <w:rPr>
          <w:rFonts w:cs="Tahoma"/>
          <w:sz w:val="18"/>
          <w:szCs w:val="18"/>
          <w:lang w:val="ja-JP" w:eastAsia="ja-JP"/>
        </w:rPr>
        <w:t xml:space="preserve"> </w:t>
      </w:r>
      <w:r w:rsidRPr="009B2389">
        <w:rPr>
          <w:rFonts w:cs="Tahoma"/>
          <w:sz w:val="18"/>
          <w:szCs w:val="18"/>
          <w:lang w:val="ja-JP" w:eastAsia="ja-JP"/>
        </w:rPr>
        <w:t>サービスの提供の一環として、マイクロソフトはお客様にその旨をお知らせします。お客様がこの通知より</w:t>
      </w:r>
      <w:r w:rsidRPr="009B2389">
        <w:rPr>
          <w:rFonts w:cs="Tahoma"/>
          <w:sz w:val="18"/>
          <w:szCs w:val="18"/>
          <w:lang w:val="ja-JP" w:eastAsia="ja-JP"/>
        </w:rPr>
        <w:t xml:space="preserve"> 30 </w:t>
      </w:r>
      <w:r w:rsidRPr="009B2389">
        <w:rPr>
          <w:rFonts w:cs="Tahoma"/>
          <w:sz w:val="18"/>
          <w:szCs w:val="18"/>
          <w:lang w:val="ja-JP" w:eastAsia="ja-JP"/>
        </w:rPr>
        <w:t>日以内に、サポートが有効になるよう実装を変更しない場合、マイクロソフトはその実装に対しこれ以上のサポート</w:t>
      </w:r>
      <w:r w:rsidRPr="009B2389">
        <w:rPr>
          <w:rFonts w:cs="Tahoma"/>
          <w:sz w:val="18"/>
          <w:szCs w:val="18"/>
          <w:lang w:val="ja-JP" w:eastAsia="ja-JP"/>
        </w:rPr>
        <w:t xml:space="preserve"> </w:t>
      </w:r>
      <w:r w:rsidRPr="009B2389">
        <w:rPr>
          <w:rFonts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C02089" w:rsidRPr="009B2389" w:rsidRDefault="00C02089" w:rsidP="00BF7047">
      <w:pPr>
        <w:pStyle w:val="AppendixBodyText"/>
        <w:spacing w:after="0"/>
        <w:rPr>
          <w:rFonts w:cs="Tahoma"/>
          <w:b/>
          <w:sz w:val="18"/>
          <w:lang w:eastAsia="ja-JP"/>
        </w:rPr>
      </w:pPr>
    </w:p>
    <w:p w:rsidR="00C02089" w:rsidRPr="009B2389" w:rsidRDefault="00C02089" w:rsidP="00BF7047">
      <w:pPr>
        <w:pStyle w:val="AppendixBodyText"/>
        <w:spacing w:after="0"/>
        <w:rPr>
          <w:rFonts w:cs="Tahoma"/>
          <w:sz w:val="18"/>
          <w:lang w:eastAsia="ja-JP"/>
        </w:rPr>
      </w:pPr>
      <w:r w:rsidRPr="009B2389">
        <w:rPr>
          <w:rFonts w:cs="Tahoma"/>
          <w:sz w:val="18"/>
          <w:lang w:val="ja-JP" w:eastAsia="ja-JP"/>
        </w:rPr>
        <w:t>障害修正サポート</w:t>
      </w:r>
      <w:r w:rsidRPr="009B2389">
        <w:rPr>
          <w:rFonts w:cs="Tahoma"/>
          <w:sz w:val="18"/>
          <w:lang w:eastAsia="ja-JP"/>
        </w:rPr>
        <w:t xml:space="preserve"> </w:t>
      </w:r>
      <w:r w:rsidRPr="009B2389">
        <w:rPr>
          <w:rFonts w:cs="Tahoma"/>
          <w:sz w:val="18"/>
          <w:lang w:val="ja-JP" w:eastAsia="ja-JP"/>
        </w:rPr>
        <w:t>リクエスト</w:t>
      </w:r>
      <w:r w:rsidRPr="009B2389">
        <w:rPr>
          <w:rFonts w:cs="Tahoma"/>
          <w:sz w:val="18"/>
          <w:lang w:eastAsia="ja-JP"/>
        </w:rPr>
        <w:t xml:space="preserve"> (</w:t>
      </w:r>
      <w:r w:rsidRPr="009B2389">
        <w:rPr>
          <w:rFonts w:cs="Tahoma"/>
          <w:sz w:val="18"/>
          <w:lang w:val="ja-JP" w:eastAsia="ja-JP"/>
        </w:rPr>
        <w:t>インシデント</w:t>
      </w:r>
      <w:r w:rsidRPr="009B2389">
        <w:rPr>
          <w:rFonts w:cs="Tahoma"/>
          <w:sz w:val="18"/>
          <w:lang w:eastAsia="ja-JP"/>
        </w:rPr>
        <w:t xml:space="preserve">) </w:t>
      </w:r>
      <w:r w:rsidRPr="009B2389">
        <w:rPr>
          <w:rFonts w:cs="Tahoma"/>
          <w:sz w:val="18"/>
          <w:lang w:val="ja-JP" w:eastAsia="ja-JP"/>
        </w:rPr>
        <w:t>は、</w:t>
      </w:r>
      <w:r w:rsidRPr="009B2389">
        <w:rPr>
          <w:rFonts w:cs="Tahoma"/>
          <w:sz w:val="18"/>
          <w:lang w:eastAsia="ja-JP"/>
        </w:rPr>
        <w:t xml:space="preserve">1 </w:t>
      </w:r>
      <w:r w:rsidRPr="009B2389">
        <w:rPr>
          <w:rFonts w:cs="Tahoma"/>
          <w:sz w:val="18"/>
          <w:lang w:val="ja-JP" w:eastAsia="ja-JP"/>
        </w:rPr>
        <w:t>つのサポート問題と、その解決のために必要なサポートと定義されます。</w:t>
      </w:r>
      <w:r w:rsidRPr="009B2389">
        <w:rPr>
          <w:rFonts w:cs="Tahoma"/>
          <w:sz w:val="18"/>
          <w:lang w:val="ja-JP"/>
        </w:rPr>
        <w:t xml:space="preserve">1 </w:t>
      </w:r>
      <w:r w:rsidRPr="009B2389">
        <w:rPr>
          <w:rFonts w:cs="Tahoma"/>
          <w:sz w:val="18"/>
          <w:lang w:val="ja-JP" w:eastAsia="ja-JP"/>
        </w:rPr>
        <w:t>つのサポート問題とは、下位の問題に分割できない</w:t>
      </w:r>
      <w:r w:rsidRPr="009B2389">
        <w:rPr>
          <w:rFonts w:cs="Tahoma"/>
          <w:sz w:val="18"/>
          <w:lang w:val="ja-JP"/>
        </w:rPr>
        <w:t xml:space="preserve"> 1 </w:t>
      </w:r>
      <w:r w:rsidRPr="009B2389">
        <w:rPr>
          <w:rFonts w:cs="Tahoma"/>
          <w:sz w:val="18"/>
          <w:lang w:val="ja-JP" w:eastAsia="ja-JP"/>
        </w:rPr>
        <w:t>つの問題です。複数の下位の問題から構成される問題の場合、それぞれの問題は個別のインシデントと見なされます。状況によっては、障害修正サポート</w:t>
      </w:r>
      <w:r w:rsidRPr="009B2389">
        <w:rPr>
          <w:rFonts w:cs="Tahoma"/>
          <w:sz w:val="18"/>
          <w:lang w:val="ja-JP"/>
        </w:rPr>
        <w:t xml:space="preserve"> </w:t>
      </w:r>
      <w:r w:rsidRPr="009B2389">
        <w:rPr>
          <w:rFonts w:cs="Tahoma"/>
          <w:sz w:val="18"/>
          <w:lang w:val="ja-JP" w:eastAsia="ja-JP"/>
        </w:rPr>
        <w:t>リクエストに応じて、特定の重大な問題に対処するために市販のマイクロソフト製品のソフトウェア</w:t>
      </w:r>
      <w:r w:rsidRPr="009B2389">
        <w:rPr>
          <w:rFonts w:cs="Tahoma"/>
          <w:sz w:val="18"/>
          <w:lang w:val="ja-JP"/>
        </w:rPr>
        <w:t xml:space="preserve"> </w:t>
      </w:r>
      <w:r w:rsidRPr="009B2389">
        <w:rPr>
          <w:rFonts w:cs="Tahoma"/>
          <w:sz w:val="18"/>
          <w:lang w:val="ja-JP" w:eastAsia="ja-JP"/>
        </w:rPr>
        <w:t>コードの変更</w:t>
      </w:r>
      <w:r w:rsidRPr="009B2389">
        <w:rPr>
          <w:rFonts w:cs="Tahoma"/>
          <w:sz w:val="18"/>
          <w:lang w:val="ja-JP"/>
        </w:rPr>
        <w:t xml:space="preserve"> ("</w:t>
      </w:r>
      <w:r w:rsidRPr="009B2389">
        <w:rPr>
          <w:rFonts w:cs="Tahoma"/>
          <w:sz w:val="18"/>
          <w:lang w:val="ja-JP" w:eastAsia="ja-JP"/>
        </w:rPr>
        <w:t>ホットフィックス</w:t>
      </w:r>
      <w:r w:rsidRPr="009B2389">
        <w:rPr>
          <w:rFonts w:cs="Tahoma"/>
          <w:sz w:val="18"/>
          <w:lang w:val="ja-JP"/>
        </w:rPr>
        <w:t xml:space="preserve">") </w:t>
      </w:r>
      <w:r w:rsidRPr="009B2389">
        <w:rPr>
          <w:rFonts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C02089" w:rsidRPr="009B2389" w:rsidRDefault="00C02089" w:rsidP="00BF7047">
      <w:pPr>
        <w:pStyle w:val="AppendixBodyText"/>
        <w:spacing w:after="0"/>
        <w:rPr>
          <w:rFonts w:cs="Tahoma"/>
          <w:b/>
          <w:sz w:val="18"/>
          <w:lang w:eastAsia="ja-JP"/>
        </w:rPr>
      </w:pPr>
    </w:p>
    <w:p w:rsidR="00C02089" w:rsidRPr="009B2389" w:rsidRDefault="00C02089" w:rsidP="00BF7047">
      <w:pPr>
        <w:pStyle w:val="AppendixBodyText"/>
        <w:spacing w:after="0"/>
        <w:rPr>
          <w:rFonts w:cs="Tahoma"/>
          <w:sz w:val="18"/>
          <w:lang w:eastAsia="ja-JP"/>
        </w:rPr>
      </w:pPr>
      <w:r w:rsidRPr="009B2389">
        <w:rPr>
          <w:rFonts w:cs="Tahoma"/>
          <w:sz w:val="18"/>
          <w:lang w:val="ja-JP" w:eastAsia="ja-JP"/>
        </w:rPr>
        <w:t>ボリューム</w:t>
      </w:r>
      <w:r w:rsidRPr="009B2389">
        <w:rPr>
          <w:rFonts w:cs="Tahoma"/>
          <w:sz w:val="18"/>
          <w:lang w:eastAsia="ja-JP"/>
        </w:rPr>
        <w:t xml:space="preserve"> </w:t>
      </w:r>
      <w:r w:rsidRPr="009B2389">
        <w:rPr>
          <w:rFonts w:cs="Tahoma"/>
          <w:sz w:val="18"/>
          <w:lang w:val="ja-JP" w:eastAsia="ja-JP"/>
        </w:rPr>
        <w:t>ライセンスを通じて利用可能な、現在</w:t>
      </w:r>
      <w:hyperlink r:id="rId21" w:history="1">
        <w:r w:rsidRPr="009B2389">
          <w:rPr>
            <w:rStyle w:val="Hyperlink"/>
            <w:rFonts w:cs="Tahoma"/>
            <w:sz w:val="18"/>
            <w:lang w:val="ja-JP" w:eastAsia="ja-JP"/>
          </w:rPr>
          <w:t>マイクロソフト</w:t>
        </w:r>
        <w:r w:rsidRPr="009B2389">
          <w:rPr>
            <w:rStyle w:val="Hyperlink"/>
            <w:rFonts w:cs="Tahoma"/>
            <w:sz w:val="18"/>
            <w:lang w:eastAsia="ja-JP"/>
          </w:rPr>
          <w:t xml:space="preserve"> </w:t>
        </w:r>
        <w:r w:rsidRPr="009B2389">
          <w:rPr>
            <w:rStyle w:val="Hyperlink"/>
            <w:rFonts w:cs="Tahoma"/>
            <w:sz w:val="18"/>
            <w:lang w:val="ja-JP" w:eastAsia="ja-JP"/>
          </w:rPr>
          <w:t>サポート</w:t>
        </w:r>
        <w:r w:rsidRPr="009B2389">
          <w:rPr>
            <w:rStyle w:val="Hyperlink"/>
            <w:rFonts w:cs="Tahoma"/>
            <w:sz w:val="18"/>
            <w:lang w:eastAsia="ja-JP"/>
          </w:rPr>
          <w:t xml:space="preserve"> </w:t>
        </w:r>
        <w:r w:rsidRPr="009B2389">
          <w:rPr>
            <w:rStyle w:val="Hyperlink"/>
            <w:rFonts w:cs="Tahoma"/>
            <w:sz w:val="18"/>
            <w:lang w:val="ja-JP" w:eastAsia="ja-JP"/>
          </w:rPr>
          <w:t>ライフサイクル</w:t>
        </w:r>
        <w:r w:rsidRPr="009B2389">
          <w:rPr>
            <w:rStyle w:val="Hyperlink"/>
            <w:rFonts w:cs="Tahoma"/>
            <w:sz w:val="18"/>
            <w:lang w:eastAsia="ja-JP"/>
          </w:rPr>
          <w:t xml:space="preserve"> </w:t>
        </w:r>
        <w:r w:rsidRPr="009B2389">
          <w:rPr>
            <w:rStyle w:val="Hyperlink"/>
            <w:rFonts w:cs="Tahoma"/>
            <w:sz w:val="18"/>
            <w:lang w:val="ja-JP" w:eastAsia="ja-JP"/>
          </w:rPr>
          <w:t>ポリシー</w:t>
        </w:r>
      </w:hyperlink>
      <w:r w:rsidRPr="009B2389">
        <w:rPr>
          <w:rFonts w:cs="Tahoma"/>
          <w:sz w:val="18"/>
          <w:lang w:val="ja-JP" w:eastAsia="ja-JP"/>
        </w:rPr>
        <w:t>のメインストリーム期間の対象となっている製品は、年中無休</w:t>
      </w:r>
      <w:r w:rsidRPr="009B2389">
        <w:rPr>
          <w:rFonts w:cs="Tahoma"/>
          <w:sz w:val="18"/>
          <w:lang w:eastAsia="ja-JP"/>
        </w:rPr>
        <w:t xml:space="preserve"> (24x7) </w:t>
      </w:r>
      <w:r w:rsidRPr="009B2389">
        <w:rPr>
          <w:rFonts w:cs="Tahoma"/>
          <w:sz w:val="18"/>
          <w:lang w:val="ja-JP" w:eastAsia="ja-JP"/>
        </w:rPr>
        <w:t>の技術サポートを利用できます。製品で電話サポートを利用できるかどうかは、その製品に利用できるソフトウェア</w:t>
      </w:r>
      <w:r w:rsidRPr="009B2389">
        <w:rPr>
          <w:rFonts w:cs="Tahoma"/>
          <w:sz w:val="18"/>
          <w:lang w:val="ja-JP"/>
        </w:rPr>
        <w:t xml:space="preserve"> </w:t>
      </w:r>
      <w:r w:rsidRPr="009B2389">
        <w:rPr>
          <w:rFonts w:cs="Tahoma"/>
          <w:sz w:val="18"/>
          <w:lang w:val="ja-JP" w:eastAsia="ja-JP"/>
        </w:rPr>
        <w:t>アシュアランスによって決まります。</w:t>
      </w:r>
      <w:r w:rsidRPr="009B2389">
        <w:rPr>
          <w:rFonts w:cs="Tahoma"/>
          <w:sz w:val="18"/>
          <w:lang w:val="ja-JP" w:eastAsia="ja-JP"/>
        </w:rPr>
        <w:t xml:space="preserve">CAL </w:t>
      </w:r>
      <w:r w:rsidRPr="009B2389">
        <w:rPr>
          <w:rFonts w:cs="Tahoma"/>
          <w:sz w:val="18"/>
          <w:lang w:val="ja-JP" w:eastAsia="ja-JP"/>
        </w:rPr>
        <w:t>以外ではサーバーに対してソフトウェア</w:t>
      </w:r>
      <w:r w:rsidRPr="009B2389">
        <w:rPr>
          <w:rFonts w:cs="Tahoma"/>
          <w:sz w:val="18"/>
          <w:lang w:val="ja-JP" w:eastAsia="ja-JP"/>
        </w:rPr>
        <w:t xml:space="preserve"> </w:t>
      </w:r>
      <w:r w:rsidRPr="009B2389">
        <w:rPr>
          <w:rFonts w:cs="Tahoma"/>
          <w:sz w:val="18"/>
          <w:lang w:val="ja-JP" w:eastAsia="ja-JP"/>
        </w:rPr>
        <w:t>アシュアランス</w:t>
      </w:r>
      <w:r w:rsidRPr="009B2389">
        <w:rPr>
          <w:rFonts w:cs="Tahoma"/>
          <w:sz w:val="18"/>
          <w:lang w:val="ja-JP" w:eastAsia="ja-JP"/>
        </w:rPr>
        <w:t xml:space="preserve"> </w:t>
      </w:r>
      <w:r w:rsidRPr="009B2389">
        <w:rPr>
          <w:rFonts w:cs="Tahoma"/>
          <w:sz w:val="18"/>
          <w:lang w:val="ja-JP" w:eastAsia="ja-JP"/>
        </w:rPr>
        <w:t>オプションを利用できない製品の場合、下の「電話サポート</w:t>
      </w:r>
      <w:r w:rsidRPr="009B2389">
        <w:rPr>
          <w:rFonts w:cs="Tahoma"/>
          <w:sz w:val="18"/>
          <w:lang w:val="ja-JP" w:eastAsia="ja-JP"/>
        </w:rPr>
        <w:t xml:space="preserve"> </w:t>
      </w:r>
      <w:r w:rsidRPr="009B2389">
        <w:rPr>
          <w:rFonts w:cs="Tahoma"/>
          <w:sz w:val="18"/>
          <w:lang w:val="ja-JP" w:eastAsia="ja-JP"/>
        </w:rPr>
        <w:t>インシデントの提供」で説明しているように、</w:t>
      </w:r>
      <w:r w:rsidRPr="009B2389">
        <w:rPr>
          <w:rFonts w:cs="Tahoma"/>
          <w:sz w:val="18"/>
          <w:lang w:val="ja-JP" w:eastAsia="ja-JP"/>
        </w:rPr>
        <w:t xml:space="preserve">CAL </w:t>
      </w:r>
      <w:r w:rsidRPr="009B2389">
        <w:rPr>
          <w:rFonts w:cs="Tahoma"/>
          <w:sz w:val="18"/>
          <w:lang w:val="ja-JP" w:eastAsia="ja-JP"/>
        </w:rPr>
        <w:t>に対する</w:t>
      </w:r>
      <w:r w:rsidRPr="009B2389">
        <w:rPr>
          <w:rFonts w:cs="Tahoma"/>
          <w:sz w:val="18"/>
          <w:lang w:val="ja-JP" w:eastAsia="ja-JP"/>
        </w:rPr>
        <w:t xml:space="preserve"> SA </w:t>
      </w:r>
      <w:r w:rsidRPr="009B2389">
        <w:rPr>
          <w:rFonts w:cs="Tahoma"/>
          <w:sz w:val="18"/>
          <w:lang w:val="ja-JP" w:eastAsia="ja-JP"/>
        </w:rPr>
        <w:t>の購入額に応じて、他の対象製品に使用できるインシデントの数が決まります。サービスおよびサポート</w:t>
      </w:r>
      <w:r w:rsidRPr="009B2389">
        <w:rPr>
          <w:rFonts w:cs="Tahoma"/>
          <w:sz w:val="18"/>
          <w:lang w:val="ja-JP" w:eastAsia="ja-JP"/>
        </w:rPr>
        <w:t xml:space="preserve"> </w:t>
      </w:r>
      <w:r w:rsidRPr="009B2389">
        <w:rPr>
          <w:rFonts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00FA4985" w:rsidRPr="009B2389">
        <w:rPr>
          <w:rFonts w:cs="Tahoma"/>
          <w:color w:val="000000"/>
          <w:sz w:val="18"/>
          <w:szCs w:val="24"/>
          <w:lang w:val="ja-JP" w:eastAsia="ja-JP"/>
        </w:rPr>
        <w:t>すべてのサーバーの</w:t>
      </w:r>
      <w:r w:rsidR="00FA4985" w:rsidRPr="009B2389">
        <w:rPr>
          <w:rFonts w:cs="Tahoma"/>
          <w:color w:val="000000"/>
          <w:sz w:val="18"/>
          <w:szCs w:val="24"/>
          <w:lang w:val="ja-JP" w:eastAsia="ja-JP"/>
        </w:rPr>
        <w:t xml:space="preserve"> Developer Edition</w:t>
      </w:r>
      <w:r w:rsidR="00FA4985" w:rsidRPr="009B2389">
        <w:rPr>
          <w:rFonts w:cs="Tahoma"/>
          <w:color w:val="000000"/>
          <w:sz w:val="18"/>
          <w:szCs w:val="24"/>
          <w:lang w:val="ja-JP" w:eastAsia="ja-JP"/>
        </w:rPr>
        <w:t>、</w:t>
      </w:r>
      <w:r w:rsidR="00FA4985" w:rsidRPr="009B2389">
        <w:rPr>
          <w:rFonts w:cs="Tahoma"/>
          <w:color w:val="000000"/>
          <w:sz w:val="18"/>
          <w:szCs w:val="24"/>
          <w:lang w:val="ja-JP" w:eastAsia="ja-JP"/>
        </w:rPr>
        <w:t xml:space="preserve">HED </w:t>
      </w:r>
      <w:r w:rsidR="00FA4985" w:rsidRPr="009B2389">
        <w:rPr>
          <w:rFonts w:cs="Tahoma"/>
          <w:color w:val="000000"/>
          <w:sz w:val="18"/>
          <w:szCs w:val="24"/>
          <w:lang w:val="ja-JP" w:eastAsia="ja-JP"/>
        </w:rPr>
        <w:t>製品、および</w:t>
      </w:r>
      <w:r w:rsidR="00FA4985" w:rsidRPr="009B2389">
        <w:rPr>
          <w:rFonts w:cs="Tahoma"/>
          <w:color w:val="000000"/>
          <w:sz w:val="18"/>
          <w:szCs w:val="24"/>
          <w:lang w:val="ja-JP" w:eastAsia="ja-JP"/>
        </w:rPr>
        <w:t xml:space="preserve"> MSDN </w:t>
      </w:r>
      <w:r w:rsidR="00FA4985" w:rsidRPr="009B2389">
        <w:rPr>
          <w:rFonts w:cs="Tahoma"/>
          <w:color w:val="000000"/>
          <w:sz w:val="18"/>
          <w:szCs w:val="24"/>
          <w:lang w:val="ja-JP" w:eastAsia="ja-JP"/>
        </w:rPr>
        <w:t>サブスクリプションは対象外となります。</w:t>
      </w:r>
    </w:p>
    <w:p w:rsidR="00C02089" w:rsidRPr="009B2389" w:rsidRDefault="00C02089" w:rsidP="00BF7047">
      <w:pPr>
        <w:pStyle w:val="AppendixBodyText"/>
        <w:spacing w:after="0"/>
        <w:rPr>
          <w:rFonts w:cs="Tahoma"/>
          <w:b/>
          <w:sz w:val="18"/>
          <w:lang w:eastAsia="ja-JP"/>
        </w:rPr>
      </w:pPr>
    </w:p>
    <w:p w:rsidR="00C02089" w:rsidRPr="009B2389" w:rsidRDefault="00C02089" w:rsidP="00BF7047">
      <w:pPr>
        <w:pStyle w:val="AppendixBodyText"/>
        <w:spacing w:after="0"/>
        <w:rPr>
          <w:rFonts w:cs="Tahoma"/>
          <w:sz w:val="18"/>
          <w:szCs w:val="18"/>
          <w:lang w:eastAsia="ja-JP"/>
        </w:rPr>
      </w:pPr>
      <w:r w:rsidRPr="009B2389">
        <w:rPr>
          <w:rFonts w:cs="Tahoma"/>
          <w:sz w:val="18"/>
          <w:szCs w:val="18"/>
          <w:lang w:val="ja-JP" w:eastAsia="ja-JP"/>
        </w:rPr>
        <w:t>マイクロソフトは、その製品に関連するサービスを提供する際に得た技術情報を、マイクロソフト</w:t>
      </w:r>
      <w:r w:rsidRPr="009B2389">
        <w:rPr>
          <w:rFonts w:cs="Tahoma"/>
          <w:sz w:val="18"/>
          <w:szCs w:val="18"/>
          <w:lang w:val="ja-JP" w:eastAsia="ja-JP"/>
        </w:rPr>
        <w:t xml:space="preserve"> </w:t>
      </w:r>
      <w:r w:rsidRPr="009B2389">
        <w:rPr>
          <w:rFonts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C02089" w:rsidRPr="009B2389" w:rsidRDefault="00C02089" w:rsidP="00BF7047">
      <w:pPr>
        <w:pStyle w:val="AppendixBodyText"/>
        <w:spacing w:after="0"/>
        <w:rPr>
          <w:rFonts w:cs="Tahoma"/>
          <w:b/>
          <w:sz w:val="18"/>
          <w:lang w:eastAsia="ja-JP"/>
        </w:rPr>
      </w:pPr>
    </w:p>
    <w:p w:rsidR="00C02089" w:rsidRPr="009B2389" w:rsidRDefault="00C02089" w:rsidP="00BF7047">
      <w:pPr>
        <w:pStyle w:val="AppendixBodyText"/>
        <w:spacing w:after="0"/>
        <w:rPr>
          <w:rFonts w:cs="Tahoma"/>
          <w:sz w:val="18"/>
          <w:szCs w:val="18"/>
          <w:lang w:eastAsia="ja-JP"/>
        </w:rPr>
      </w:pPr>
      <w:r w:rsidRPr="009B2389">
        <w:rPr>
          <w:rFonts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C02089" w:rsidRPr="009B2389" w:rsidRDefault="00C02089" w:rsidP="00BF7047">
      <w:pPr>
        <w:pStyle w:val="AppendixBodyText"/>
        <w:spacing w:after="0"/>
        <w:rPr>
          <w:rFonts w:cs="Tahoma"/>
          <w:b/>
          <w:sz w:val="18"/>
          <w:lang w:eastAsia="ja-JP"/>
        </w:rPr>
      </w:pPr>
    </w:p>
    <w:p w:rsidR="00C02089" w:rsidRPr="009B2389" w:rsidRDefault="00C02089" w:rsidP="00BF7047">
      <w:pPr>
        <w:pStyle w:val="AppendixBodyText"/>
        <w:spacing w:after="0"/>
        <w:rPr>
          <w:rFonts w:cs="Tahoma"/>
          <w:lang w:eastAsia="ja-JP"/>
        </w:rPr>
      </w:pPr>
      <w:r w:rsidRPr="009B2389">
        <w:rPr>
          <w:rFonts w:cs="Tahoma"/>
          <w:sz w:val="18"/>
          <w:lang w:val="ja-JP" w:eastAsia="ja-JP"/>
        </w:rPr>
        <w:lastRenderedPageBreak/>
        <w:t>サポートは、</w:t>
      </w:r>
      <w:r w:rsidRPr="009B2389">
        <w:rPr>
          <w:rFonts w:cs="Tahoma"/>
          <w:sz w:val="18"/>
          <w:lang w:eastAsia="ja-JP"/>
        </w:rPr>
        <w:t xml:space="preserve">Web </w:t>
      </w:r>
      <w:r w:rsidRPr="009B2389">
        <w:rPr>
          <w:rFonts w:cs="Tahoma"/>
          <w:sz w:val="18"/>
          <w:lang w:val="ja-JP" w:eastAsia="ja-JP"/>
        </w:rPr>
        <w:t>を通じて電子的に、あるいは電話で、インシデントを提出することによって開始されます。適用される条件は、手段によって異なります。年中無休</w:t>
      </w:r>
      <w:r w:rsidRPr="009B2389">
        <w:rPr>
          <w:rFonts w:cs="Tahoma"/>
          <w:sz w:val="18"/>
          <w:lang w:val="ja-JP" w:eastAsia="ja-JP"/>
        </w:rPr>
        <w:t xml:space="preserve"> (24x7) </w:t>
      </w:r>
      <w:r w:rsidRPr="009B2389">
        <w:rPr>
          <w:rFonts w:cs="Tahoma"/>
          <w:sz w:val="18"/>
          <w:lang w:val="ja-JP" w:eastAsia="ja-JP"/>
        </w:rPr>
        <w:t>の技術サポートでは、以下に示すように、多数のインシデントとインシデントを開始するための連絡先がお客様に提供されます。</w:t>
      </w:r>
    </w:p>
    <w:p w:rsidR="00C02089" w:rsidRPr="009B2389" w:rsidRDefault="00C02089">
      <w:pPr>
        <w:pStyle w:val="AppendixBodyText"/>
        <w:spacing w:after="0"/>
        <w:rPr>
          <w:rFonts w:cs="Tahoma"/>
          <w:b/>
          <w:sz w:val="18"/>
          <w:lang w:eastAsia="ja-JP"/>
        </w:rPr>
      </w:pPr>
    </w:p>
    <w:p w:rsidR="00C02089" w:rsidRPr="009B2389" w:rsidRDefault="00C02089" w:rsidP="00BF7047">
      <w:pPr>
        <w:pStyle w:val="AppendixBodyText"/>
        <w:spacing w:after="0"/>
        <w:rPr>
          <w:rFonts w:cs="Tahoma"/>
          <w:b/>
          <w:bCs/>
          <w:lang w:val="ja-JP" w:eastAsia="ja-JP"/>
        </w:rPr>
      </w:pPr>
      <w:r w:rsidRPr="009B2389">
        <w:rPr>
          <w:rFonts w:cs="Tahoma"/>
          <w:b/>
          <w:bCs/>
          <w:lang w:val="ja-JP" w:eastAsia="ja-JP"/>
        </w:rPr>
        <w:t>電話サポート</w:t>
      </w:r>
      <w:r w:rsidRPr="009B2389">
        <w:rPr>
          <w:rFonts w:cs="Tahoma"/>
          <w:b/>
          <w:bCs/>
          <w:lang w:eastAsia="ja-JP"/>
        </w:rPr>
        <w:t xml:space="preserve"> </w:t>
      </w:r>
      <w:r w:rsidRPr="009B2389">
        <w:rPr>
          <w:rFonts w:cs="Tahoma"/>
          <w:b/>
          <w:bCs/>
          <w:lang w:val="ja-JP" w:eastAsia="ja-JP"/>
        </w:rPr>
        <w:t>インシデントの提供</w:t>
      </w:r>
    </w:p>
    <w:p w:rsidR="00C02089" w:rsidRPr="009B2389" w:rsidRDefault="00C02089">
      <w:pPr>
        <w:pStyle w:val="AppendixBodyText"/>
        <w:spacing w:after="0"/>
        <w:rPr>
          <w:rFonts w:cs="Tahoma"/>
          <w:b/>
          <w:sz w:val="18"/>
          <w:lang w:eastAsia="ja-JP"/>
        </w:rPr>
      </w:pPr>
    </w:p>
    <w:p w:rsidR="00C02089" w:rsidRPr="009B2389" w:rsidRDefault="00C02089" w:rsidP="00BF7047">
      <w:pPr>
        <w:pStyle w:val="AppendixBodyText"/>
        <w:spacing w:after="0"/>
        <w:rPr>
          <w:rFonts w:cs="Tahoma"/>
          <w:sz w:val="18"/>
          <w:lang w:eastAsia="ja-JP"/>
        </w:rPr>
      </w:pPr>
      <w:r w:rsidRPr="009B2389">
        <w:rPr>
          <w:rFonts w:cs="Tahoma"/>
          <w:sz w:val="18"/>
          <w:lang w:val="ja-JP" w:eastAsia="ja-JP"/>
        </w:rPr>
        <w:t>利用できる電話サポート</w:t>
      </w:r>
      <w:r w:rsidRPr="009B2389">
        <w:rPr>
          <w:rFonts w:cs="Tahoma"/>
          <w:sz w:val="18"/>
          <w:lang w:eastAsia="ja-JP"/>
        </w:rPr>
        <w:t xml:space="preserve"> </w:t>
      </w:r>
      <w:r w:rsidRPr="009B2389">
        <w:rPr>
          <w:rFonts w:cs="Tahoma"/>
          <w:sz w:val="18"/>
          <w:lang w:val="ja-JP" w:eastAsia="ja-JP"/>
        </w:rPr>
        <w:t>インシデントの数は、</w:t>
      </w:r>
      <w:r w:rsidRPr="009B2389">
        <w:rPr>
          <w:rFonts w:cs="Tahoma"/>
          <w:sz w:val="18"/>
          <w:lang w:eastAsia="ja-JP"/>
        </w:rPr>
        <w:t xml:space="preserve">SA </w:t>
      </w:r>
      <w:r w:rsidRPr="009B2389">
        <w:rPr>
          <w:rFonts w:cs="Tahoma"/>
          <w:sz w:val="18"/>
          <w:lang w:val="ja-JP" w:eastAsia="ja-JP"/>
        </w:rPr>
        <w:t>の購入額と支払い方法に応じ、お客様によって異なります。</w:t>
      </w:r>
      <w:r w:rsidR="0094063B" w:rsidRPr="009B2389">
        <w:rPr>
          <w:rFonts w:cs="Tahoma"/>
          <w:sz w:val="18"/>
          <w:szCs w:val="24"/>
          <w:lang w:val="ja-JP" w:eastAsia="ja-JP"/>
        </w:rPr>
        <w:t>ここで、「</w:t>
      </w:r>
      <w:r w:rsidR="0094063B" w:rsidRPr="009B2389">
        <w:rPr>
          <w:rFonts w:cs="Tahoma"/>
          <w:sz w:val="18"/>
          <w:szCs w:val="24"/>
          <w:lang w:val="ja-JP" w:eastAsia="ja-JP"/>
        </w:rPr>
        <w:t xml:space="preserve">SA </w:t>
      </w:r>
      <w:r w:rsidR="0094063B" w:rsidRPr="009B2389">
        <w:rPr>
          <w:rFonts w:cs="Tahoma"/>
          <w:sz w:val="18"/>
          <w:szCs w:val="24"/>
          <w:lang w:val="ja-JP" w:eastAsia="ja-JP"/>
        </w:rPr>
        <w:t>の購入額」は、文字どおりお客様が実際に使用した金額を指すわけではありません。「</w:t>
      </w:r>
      <w:r w:rsidR="0094063B" w:rsidRPr="009B2389">
        <w:rPr>
          <w:rFonts w:cs="Tahoma"/>
          <w:sz w:val="18"/>
          <w:szCs w:val="24"/>
          <w:lang w:val="ja-JP" w:eastAsia="ja-JP"/>
        </w:rPr>
        <w:t xml:space="preserve">SA </w:t>
      </w:r>
      <w:r w:rsidR="0094063B" w:rsidRPr="009B2389">
        <w:rPr>
          <w:rFonts w:cs="Tahoma"/>
          <w:sz w:val="18"/>
          <w:szCs w:val="24"/>
          <w:lang w:val="ja-JP" w:eastAsia="ja-JP"/>
        </w:rPr>
        <w:t>の購入額」は、これらの製品のソフトウェア</w:t>
      </w:r>
      <w:r w:rsidR="0094063B" w:rsidRPr="009B2389">
        <w:rPr>
          <w:rFonts w:cs="Tahoma"/>
          <w:sz w:val="18"/>
          <w:szCs w:val="24"/>
          <w:lang w:val="ja-JP" w:eastAsia="ja-JP"/>
        </w:rPr>
        <w:t xml:space="preserve"> </w:t>
      </w:r>
      <w:r w:rsidR="0094063B" w:rsidRPr="009B2389">
        <w:rPr>
          <w:rFonts w:cs="Tahoma"/>
          <w:sz w:val="18"/>
          <w:szCs w:val="24"/>
          <w:lang w:val="ja-JP" w:eastAsia="ja-JP"/>
        </w:rPr>
        <w:t>アシュアランスに対してお客様が支払うおおよその金額を意味します。サブスクリプション</w:t>
      </w:r>
      <w:r w:rsidR="0094063B" w:rsidRPr="009B2389">
        <w:rPr>
          <w:rFonts w:cs="Tahoma"/>
          <w:sz w:val="18"/>
          <w:szCs w:val="24"/>
          <w:lang w:val="ja-JP" w:eastAsia="ja-JP"/>
        </w:rPr>
        <w:t xml:space="preserve"> </w:t>
      </w:r>
      <w:r w:rsidR="0094063B" w:rsidRPr="009B2389">
        <w:rPr>
          <w:rFonts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9B2389">
        <w:rPr>
          <w:rFonts w:cs="Tahoma"/>
          <w:sz w:val="18"/>
          <w:lang w:val="ja-JP" w:eastAsia="ja-JP"/>
        </w:rPr>
        <w:t>補助インシデントは、</w:t>
      </w:r>
      <w:r w:rsidRPr="009B2389">
        <w:rPr>
          <w:rFonts w:cs="Tahoma"/>
          <w:sz w:val="18"/>
          <w:lang w:val="ja-JP" w:eastAsia="ja-JP"/>
        </w:rPr>
        <w:t xml:space="preserve">1 </w:t>
      </w:r>
      <w:r w:rsidRPr="009B2389">
        <w:rPr>
          <w:rFonts w:cs="Tahoma"/>
          <w:sz w:val="18"/>
          <w:lang w:val="ja-JP" w:eastAsia="ja-JP"/>
        </w:rPr>
        <w:t>つ以上の対象サーバー</w:t>
      </w:r>
      <w:r w:rsidRPr="009B2389">
        <w:rPr>
          <w:rFonts w:cs="Tahoma"/>
          <w:sz w:val="18"/>
          <w:lang w:val="ja-JP" w:eastAsia="ja-JP"/>
        </w:rPr>
        <w:t xml:space="preserve"> </w:t>
      </w:r>
      <w:r w:rsidRPr="009B2389">
        <w:rPr>
          <w:rFonts w:cs="Tahoma"/>
          <w:sz w:val="18"/>
          <w:lang w:val="ja-JP" w:eastAsia="ja-JP"/>
        </w:rPr>
        <w:t>ソフトウェア製品の</w:t>
      </w:r>
      <w:r w:rsidRPr="009B2389">
        <w:rPr>
          <w:rFonts w:cs="Tahoma"/>
          <w:sz w:val="18"/>
          <w:lang w:val="ja-JP" w:eastAsia="ja-JP"/>
        </w:rPr>
        <w:t xml:space="preserve"> SA </w:t>
      </w:r>
      <w:r w:rsidRPr="009B2389">
        <w:rPr>
          <w:rFonts w:cs="Tahoma"/>
          <w:sz w:val="18"/>
          <w:lang w:val="ja-JP" w:eastAsia="ja-JP"/>
        </w:rPr>
        <w:t>を取得している</w:t>
      </w:r>
      <w:r w:rsidRPr="009B2389">
        <w:rPr>
          <w:rFonts w:cs="Tahoma"/>
          <w:sz w:val="18"/>
          <w:lang w:val="ja-JP" w:eastAsia="ja-JP"/>
        </w:rPr>
        <w:t xml:space="preserve">Enterprise </w:t>
      </w:r>
      <w:r w:rsidRPr="009B2389">
        <w:rPr>
          <w:rFonts w:cs="Tahoma"/>
          <w:sz w:val="18"/>
          <w:lang w:val="ja-JP" w:eastAsia="ja-JP"/>
        </w:rPr>
        <w:t>加入契約、</w:t>
      </w:r>
      <w:r w:rsidRPr="009B2389">
        <w:rPr>
          <w:rFonts w:cs="Tahoma"/>
          <w:sz w:val="18"/>
          <w:lang w:val="ja-JP" w:eastAsia="ja-JP"/>
        </w:rPr>
        <w:t xml:space="preserve">Select </w:t>
      </w:r>
      <w:r w:rsidRPr="009B2389">
        <w:rPr>
          <w:rFonts w:cs="Tahoma"/>
          <w:sz w:val="18"/>
          <w:lang w:val="ja-JP" w:eastAsia="ja-JP"/>
        </w:rPr>
        <w:t>加入契約、</w:t>
      </w:r>
      <w:r w:rsidRPr="009B2389">
        <w:rPr>
          <w:rFonts w:cs="Tahoma"/>
          <w:sz w:val="18"/>
          <w:lang w:val="ja-JP" w:eastAsia="ja-JP"/>
        </w:rPr>
        <w:t xml:space="preserve">Select Plus </w:t>
      </w:r>
      <w:r w:rsidRPr="009B2389">
        <w:rPr>
          <w:rFonts w:cs="Tahoma"/>
          <w:sz w:val="18"/>
          <w:lang w:val="ja-JP" w:eastAsia="ja-JP"/>
        </w:rPr>
        <w:t>の登録、および</w:t>
      </w:r>
      <w:r w:rsidRPr="009B2389">
        <w:rPr>
          <w:rFonts w:cs="Tahoma"/>
          <w:sz w:val="18"/>
          <w:lang w:val="ja-JP" w:eastAsia="ja-JP"/>
        </w:rPr>
        <w:t xml:space="preserve"> Open Value </w:t>
      </w:r>
      <w:r w:rsidRPr="009B2389">
        <w:rPr>
          <w:rFonts w:cs="Tahoma"/>
          <w:sz w:val="18"/>
          <w:lang w:val="ja-JP" w:eastAsia="ja-JP"/>
        </w:rPr>
        <w:t>契約に基づいて提供されます。</w:t>
      </w:r>
    </w:p>
    <w:p w:rsidR="00C02089" w:rsidRPr="009B2389" w:rsidRDefault="00C02089" w:rsidP="001C0AB1">
      <w:pPr>
        <w:pStyle w:val="AppendixBodyText"/>
        <w:spacing w:after="0"/>
        <w:rPr>
          <w:rFonts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C02089" w:rsidRPr="009B2389">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9B2389" w:rsidRDefault="00C02089" w:rsidP="00DB1114">
            <w:pPr>
              <w:pStyle w:val="AppendixBodyText"/>
              <w:rPr>
                <w:rFonts w:cs="Tahoma"/>
                <w:b/>
                <w:bCs/>
              </w:rPr>
            </w:pPr>
            <w:r w:rsidRPr="009B2389">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9B2389" w:rsidRDefault="00C02089">
            <w:pPr>
              <w:pStyle w:val="AppendixBodyText"/>
              <w:rPr>
                <w:rFonts w:cs="Tahoma"/>
                <w:b/>
                <w:bCs/>
              </w:rPr>
            </w:pPr>
            <w:r w:rsidRPr="009B2389">
              <w:rPr>
                <w:rFonts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9B2389" w:rsidRDefault="00C02089" w:rsidP="00CA3C1C">
            <w:pPr>
              <w:pStyle w:val="AppendixBodyText"/>
              <w:spacing w:after="0"/>
              <w:rPr>
                <w:rFonts w:cs="Tahoma"/>
                <w:b/>
                <w:bCs/>
                <w:sz w:val="18"/>
                <w:lang w:eastAsia="ja-JP"/>
              </w:rPr>
            </w:pPr>
            <w:r w:rsidRPr="009B2389">
              <w:rPr>
                <w:rFonts w:cs="Tahoma"/>
                <w:b/>
                <w:bCs/>
                <w:sz w:val="18"/>
                <w:lang w:eastAsia="ja-JP"/>
              </w:rPr>
              <w:t>サーバー</w:t>
            </w:r>
            <w:r w:rsidRPr="009B2389">
              <w:rPr>
                <w:rFonts w:cs="Tahoma"/>
                <w:b/>
                <w:bCs/>
                <w:sz w:val="18"/>
                <w:lang w:eastAsia="ja-JP"/>
              </w:rPr>
              <w:t xml:space="preserve"> / CAL</w:t>
            </w:r>
          </w:p>
          <w:p w:rsidR="00C02089" w:rsidRPr="009B2389" w:rsidRDefault="00C02089" w:rsidP="00CA3C1C">
            <w:pPr>
              <w:pStyle w:val="AppendixBodyText"/>
              <w:spacing w:after="0"/>
              <w:rPr>
                <w:rFonts w:cs="Tahoma"/>
                <w:b/>
                <w:bCs/>
                <w:sz w:val="18"/>
                <w:lang w:eastAsia="ja-JP"/>
              </w:rPr>
            </w:pPr>
            <w:r w:rsidRPr="009B2389">
              <w:rPr>
                <w:rFonts w:cs="Tahoma"/>
                <w:b/>
                <w:bCs/>
                <w:sz w:val="18"/>
                <w:lang w:eastAsia="ja-JP"/>
              </w:rPr>
              <w:t xml:space="preserve">1 </w:t>
            </w:r>
            <w:r w:rsidRPr="009B2389">
              <w:rPr>
                <w:rFonts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C02089" w:rsidRPr="009B2389" w:rsidRDefault="00C02089" w:rsidP="00CA3C1C">
            <w:pPr>
              <w:pStyle w:val="AppendixBodyText"/>
              <w:spacing w:after="0"/>
              <w:rPr>
                <w:rFonts w:cs="Tahoma"/>
                <w:b/>
                <w:bCs/>
                <w:sz w:val="18"/>
                <w:lang w:eastAsia="ja-JP"/>
              </w:rPr>
            </w:pPr>
            <w:r w:rsidRPr="009B2389">
              <w:rPr>
                <w:rFonts w:cs="Tahoma"/>
                <w:b/>
                <w:bCs/>
                <w:sz w:val="18"/>
                <w:lang w:eastAsia="ja-JP"/>
              </w:rPr>
              <w:t xml:space="preserve">IW / </w:t>
            </w:r>
            <w:r w:rsidRPr="009B2389">
              <w:rPr>
                <w:rFonts w:cs="Tahoma"/>
                <w:b/>
                <w:bCs/>
                <w:sz w:val="18"/>
                <w:lang w:eastAsia="ja-JP"/>
              </w:rPr>
              <w:t>クライアント</w:t>
            </w:r>
          </w:p>
          <w:p w:rsidR="00C02089" w:rsidRPr="009B2389" w:rsidRDefault="00C02089" w:rsidP="00CA3C1C">
            <w:pPr>
              <w:pStyle w:val="AppendixBodyText"/>
              <w:spacing w:after="0"/>
              <w:rPr>
                <w:rFonts w:cs="Tahoma"/>
                <w:b/>
                <w:bCs/>
                <w:sz w:val="18"/>
                <w:lang w:eastAsia="ja-JP"/>
              </w:rPr>
            </w:pPr>
            <w:r w:rsidRPr="009B2389">
              <w:rPr>
                <w:rFonts w:cs="Tahoma"/>
                <w:b/>
                <w:bCs/>
                <w:sz w:val="18"/>
                <w:lang w:eastAsia="ja-JP"/>
              </w:rPr>
              <w:t xml:space="preserve">1 </w:t>
            </w:r>
            <w:r w:rsidRPr="009B2389">
              <w:rPr>
                <w:rFonts w:cs="Tahoma"/>
                <w:b/>
                <w:bCs/>
                <w:sz w:val="18"/>
                <w:lang w:eastAsia="ja-JP"/>
              </w:rPr>
              <w:t>インシデントが提供される購入額</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米ドル</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USD</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$20,000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$200,000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オーストラリア</w:t>
            </w:r>
            <w:r w:rsidRPr="009B2389">
              <w:rPr>
                <w:rFonts w:cs="Tahoma"/>
                <w:sz w:val="18"/>
                <w:lang w:eastAsia="ja-JP"/>
              </w:rPr>
              <w:t xml:space="preserve"> </w:t>
            </w:r>
            <w:r w:rsidRPr="009B2389">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AUD</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30,000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300,000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カナダ</w:t>
            </w:r>
            <w:r w:rsidRPr="009B2389">
              <w:rPr>
                <w:rFonts w:cs="Tahoma"/>
                <w:sz w:val="18"/>
                <w:lang w:eastAsia="ja-JP"/>
              </w:rPr>
              <w:t xml:space="preserve"> </w:t>
            </w:r>
            <w:r w:rsidRPr="009B2389">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CAD</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27,000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270,000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スイス</w:t>
            </w:r>
            <w:r w:rsidRPr="009B2389">
              <w:rPr>
                <w:rFonts w:cs="Tahoma"/>
                <w:sz w:val="18"/>
                <w:lang w:eastAsia="ja-JP"/>
              </w:rPr>
              <w:t xml:space="preserve"> </w:t>
            </w:r>
            <w:r w:rsidRPr="009B2389">
              <w:rPr>
                <w:rFonts w:cs="Tahoma"/>
                <w:sz w:val="18"/>
                <w:lang w:eastAsia="ja-JP"/>
              </w:rPr>
              <w:t>フラン</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CHF</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S Fr. 33,000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S Fr. 330,000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中国人民元</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CNY</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CRC 165,000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CRC 1,650,000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デンマーク</w:t>
            </w:r>
            <w:r w:rsidRPr="009B2389">
              <w:rPr>
                <w:rFonts w:cs="Tahoma"/>
                <w:sz w:val="18"/>
                <w:lang w:eastAsia="ja-JP"/>
              </w:rPr>
              <w:t xml:space="preserve"> </w:t>
            </w:r>
            <w:r w:rsidRPr="009B2389">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DKK</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kr 160,000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kr 1,600,000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ユーロ</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EUR</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21,500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215,000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英国ポンド</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GBP</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£13,500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£135,000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日本円</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JPY</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JPY 2,400,000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JPY 24,000,000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韓国ウォン</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KRW</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KWD 24,000,000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KWD 240,000,000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lang w:eastAsia="ja-JP"/>
              </w:rPr>
            </w:pPr>
            <w:r w:rsidRPr="009B2389">
              <w:rPr>
                <w:rFonts w:cs="Tahoma"/>
                <w:sz w:val="18"/>
                <w:lang w:eastAsia="ja-JP"/>
              </w:rPr>
              <w:t>ノルウェー</w:t>
            </w:r>
            <w:r w:rsidRPr="009B2389">
              <w:rPr>
                <w:rFonts w:cs="Tahoma"/>
                <w:sz w:val="18"/>
                <w:lang w:eastAsia="ja-JP"/>
              </w:rPr>
              <w:t xml:space="preserve"> </w:t>
            </w:r>
            <w:r w:rsidRPr="009B2389">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NOK</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kr 165,000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kr 1,650,000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lang w:eastAsia="ja-JP"/>
              </w:rPr>
            </w:pPr>
            <w:r w:rsidRPr="009B2389">
              <w:rPr>
                <w:rFonts w:cs="Tahoma"/>
                <w:sz w:val="18"/>
                <w:lang w:eastAsia="ja-JP"/>
              </w:rPr>
              <w:t>ニュージーランド</w:t>
            </w:r>
            <w:r w:rsidRPr="009B2389">
              <w:rPr>
                <w:rFonts w:cs="Tahoma"/>
                <w:sz w:val="18"/>
                <w:lang w:eastAsia="ja-JP"/>
              </w:rPr>
              <w:t xml:space="preserve"> </w:t>
            </w:r>
            <w:r w:rsidRPr="009B2389">
              <w:rPr>
                <w:rFonts w:cs="Tahoma"/>
                <w:sz w:val="18"/>
                <w:lang w:eastAsia="ja-JP"/>
              </w:rPr>
              <w:t>ドル</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NZD</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35,000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350,000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lang w:eastAsia="ja-JP"/>
              </w:rPr>
            </w:pPr>
            <w:r w:rsidRPr="009B2389">
              <w:rPr>
                <w:rFonts w:cs="Tahoma"/>
                <w:sz w:val="18"/>
                <w:lang w:eastAsia="ja-JP"/>
              </w:rPr>
              <w:t>スウェーデン</w:t>
            </w:r>
            <w:r w:rsidRPr="009B2389">
              <w:rPr>
                <w:rFonts w:cs="Tahoma"/>
                <w:sz w:val="18"/>
                <w:lang w:eastAsia="ja-JP"/>
              </w:rPr>
              <w:t xml:space="preserve"> </w:t>
            </w:r>
            <w:r w:rsidRPr="009B2389">
              <w:rPr>
                <w:rFonts w:cs="Tahoma"/>
                <w:sz w:val="18"/>
                <w:lang w:eastAsia="ja-JP"/>
              </w:rPr>
              <w:t>クローネ</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SEK</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kr 200,000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kr 2,000,000</w:t>
            </w:r>
          </w:p>
        </w:tc>
      </w:tr>
      <w:tr w:rsidR="00C02089" w:rsidRPr="009B2389">
        <w:trPr>
          <w:trHeight w:val="236"/>
        </w:trPr>
        <w:tc>
          <w:tcPr>
            <w:tcW w:w="2058" w:type="dxa"/>
            <w:tcBorders>
              <w:top w:val="single" w:sz="4" w:space="0" w:color="auto"/>
              <w:left w:val="single" w:sz="4" w:space="0" w:color="auto"/>
              <w:bottom w:val="single" w:sz="4" w:space="0" w:color="auto"/>
              <w:right w:val="single" w:sz="4" w:space="0" w:color="auto"/>
            </w:tcBorders>
            <w:vAlign w:val="bottom"/>
          </w:tcPr>
          <w:p w:rsidR="00C02089" w:rsidRPr="009B2389" w:rsidRDefault="00C02089">
            <w:pPr>
              <w:pStyle w:val="AppendixBodyText"/>
              <w:rPr>
                <w:rFonts w:cs="Tahoma"/>
                <w:sz w:val="18"/>
              </w:rPr>
            </w:pPr>
            <w:r w:rsidRPr="009B2389">
              <w:rPr>
                <w:rFonts w:cs="Tahoma"/>
                <w:sz w:val="18"/>
                <w:lang w:eastAsia="ja-JP"/>
              </w:rPr>
              <w:t>ニュー台湾ドル</w:t>
            </w:r>
          </w:p>
        </w:tc>
        <w:tc>
          <w:tcPr>
            <w:tcW w:w="1134" w:type="dxa"/>
            <w:tcBorders>
              <w:top w:val="single" w:sz="4" w:space="0" w:color="auto"/>
              <w:left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TWD</w:t>
            </w:r>
          </w:p>
        </w:tc>
        <w:tc>
          <w:tcPr>
            <w:tcW w:w="3149"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NTD 700,000</w:t>
            </w:r>
          </w:p>
        </w:tc>
        <w:tc>
          <w:tcPr>
            <w:tcW w:w="3150" w:type="dxa"/>
            <w:tcBorders>
              <w:top w:val="single" w:sz="4" w:space="0" w:color="auto"/>
              <w:bottom w:val="single" w:sz="4" w:space="0" w:color="auto"/>
            </w:tcBorders>
            <w:vAlign w:val="bottom"/>
          </w:tcPr>
          <w:p w:rsidR="00C02089" w:rsidRPr="009B2389" w:rsidRDefault="00C02089">
            <w:pPr>
              <w:pStyle w:val="AppendixBodyText"/>
              <w:rPr>
                <w:rFonts w:cs="Tahoma"/>
                <w:sz w:val="18"/>
              </w:rPr>
            </w:pPr>
            <w:r w:rsidRPr="009B2389">
              <w:rPr>
                <w:rFonts w:cs="Tahoma"/>
                <w:sz w:val="18"/>
              </w:rPr>
              <w:t>NTD 7,000,000</w:t>
            </w:r>
          </w:p>
        </w:tc>
      </w:tr>
      <w:tr w:rsidR="00715E22" w:rsidRPr="009B2389"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9B2389" w:rsidRDefault="00715E22" w:rsidP="00715E22">
            <w:pPr>
              <w:pStyle w:val="AppendixBodyText"/>
              <w:rPr>
                <w:rFonts w:cs="Tahoma"/>
                <w:sz w:val="18"/>
                <w:szCs w:val="18"/>
              </w:rPr>
            </w:pPr>
            <w:r w:rsidRPr="009B2389">
              <w:rPr>
                <w:rFonts w:cs="Tahoma"/>
                <w:sz w:val="18"/>
                <w:szCs w:val="18"/>
                <w:lang w:eastAsia="ja-JP"/>
              </w:rPr>
              <w:t>インド</w:t>
            </w:r>
            <w:r w:rsidRPr="009B2389">
              <w:rPr>
                <w:rFonts w:cs="Tahoma"/>
                <w:sz w:val="18"/>
                <w:szCs w:val="18"/>
                <w:lang w:eastAsia="ja-JP"/>
              </w:rPr>
              <w:t xml:space="preserve"> </w:t>
            </w:r>
            <w:r w:rsidRPr="009B2389">
              <w:rPr>
                <w:rFonts w:cs="Tahoma"/>
                <w:sz w:val="18"/>
                <w:szCs w:val="18"/>
                <w:lang w:eastAsia="ja-JP"/>
              </w:rPr>
              <w:t>ルピー</w:t>
            </w:r>
          </w:p>
        </w:tc>
        <w:tc>
          <w:tcPr>
            <w:tcW w:w="1134" w:type="dxa"/>
            <w:tcBorders>
              <w:top w:val="single" w:sz="4" w:space="0" w:color="auto"/>
              <w:left w:val="single" w:sz="4" w:space="0" w:color="auto"/>
              <w:bottom w:val="single" w:sz="4" w:space="0" w:color="auto"/>
            </w:tcBorders>
          </w:tcPr>
          <w:p w:rsidR="00715E22" w:rsidRPr="009B2389" w:rsidRDefault="00715E22" w:rsidP="00715E22">
            <w:pPr>
              <w:pStyle w:val="AppendixBodyText"/>
              <w:rPr>
                <w:rFonts w:cs="Tahoma"/>
                <w:sz w:val="18"/>
                <w:szCs w:val="18"/>
              </w:rPr>
            </w:pPr>
            <w:r w:rsidRPr="009B2389">
              <w:rPr>
                <w:rFonts w:cs="Tahoma"/>
                <w:sz w:val="18"/>
                <w:szCs w:val="18"/>
              </w:rPr>
              <w:t>INR</w:t>
            </w:r>
          </w:p>
        </w:tc>
        <w:tc>
          <w:tcPr>
            <w:tcW w:w="3149" w:type="dxa"/>
            <w:tcBorders>
              <w:top w:val="single" w:sz="4" w:space="0" w:color="auto"/>
              <w:bottom w:val="single" w:sz="4" w:space="0" w:color="auto"/>
            </w:tcBorders>
          </w:tcPr>
          <w:p w:rsidR="00715E22" w:rsidRPr="009B2389" w:rsidRDefault="00715E22" w:rsidP="00715E22">
            <w:pPr>
              <w:pStyle w:val="AppendixBodyText"/>
              <w:rPr>
                <w:rFonts w:cs="Tahoma"/>
                <w:sz w:val="18"/>
                <w:szCs w:val="18"/>
              </w:rPr>
            </w:pPr>
            <w:r w:rsidRPr="009B2389">
              <w:rPr>
                <w:rFonts w:cs="Tahoma"/>
                <w:sz w:val="18"/>
                <w:szCs w:val="18"/>
              </w:rPr>
              <w:t>INR 1,000,000</w:t>
            </w:r>
          </w:p>
        </w:tc>
        <w:tc>
          <w:tcPr>
            <w:tcW w:w="3150" w:type="dxa"/>
            <w:tcBorders>
              <w:top w:val="single" w:sz="4" w:space="0" w:color="auto"/>
              <w:bottom w:val="single" w:sz="4" w:space="0" w:color="auto"/>
            </w:tcBorders>
          </w:tcPr>
          <w:p w:rsidR="00715E22" w:rsidRPr="009B2389" w:rsidRDefault="00715E22" w:rsidP="00715E22">
            <w:pPr>
              <w:pStyle w:val="AppendixBodyText"/>
              <w:rPr>
                <w:rFonts w:cs="Tahoma"/>
                <w:sz w:val="18"/>
                <w:szCs w:val="18"/>
              </w:rPr>
            </w:pPr>
            <w:r w:rsidRPr="009B2389">
              <w:rPr>
                <w:rFonts w:cs="Tahoma"/>
                <w:sz w:val="18"/>
                <w:szCs w:val="18"/>
              </w:rPr>
              <w:t>INR 10,000,000</w:t>
            </w:r>
          </w:p>
        </w:tc>
      </w:tr>
      <w:tr w:rsidR="00715E22" w:rsidRPr="009B2389" w:rsidTr="00EE1B6A">
        <w:trPr>
          <w:trHeight w:val="236"/>
        </w:trPr>
        <w:tc>
          <w:tcPr>
            <w:tcW w:w="2058" w:type="dxa"/>
            <w:tcBorders>
              <w:top w:val="single" w:sz="4" w:space="0" w:color="auto"/>
              <w:left w:val="single" w:sz="4" w:space="0" w:color="auto"/>
              <w:bottom w:val="single" w:sz="4" w:space="0" w:color="auto"/>
              <w:right w:val="single" w:sz="4" w:space="0" w:color="auto"/>
            </w:tcBorders>
          </w:tcPr>
          <w:p w:rsidR="00715E22" w:rsidRPr="009B2389" w:rsidRDefault="00715E22" w:rsidP="00715E22">
            <w:pPr>
              <w:pStyle w:val="AppendixBodyText"/>
              <w:rPr>
                <w:rFonts w:cs="Tahoma"/>
                <w:sz w:val="18"/>
                <w:szCs w:val="18"/>
              </w:rPr>
            </w:pPr>
            <w:r w:rsidRPr="009B2389">
              <w:rPr>
                <w:rFonts w:cs="Tahoma"/>
                <w:sz w:val="18"/>
                <w:szCs w:val="18"/>
                <w:lang w:eastAsia="ja-JP"/>
              </w:rPr>
              <w:t>ロシア</w:t>
            </w:r>
            <w:r w:rsidRPr="009B2389">
              <w:rPr>
                <w:rFonts w:cs="Tahoma"/>
                <w:sz w:val="18"/>
                <w:szCs w:val="18"/>
                <w:lang w:eastAsia="ja-JP"/>
              </w:rPr>
              <w:t xml:space="preserve"> </w:t>
            </w:r>
            <w:r w:rsidRPr="009B2389">
              <w:rPr>
                <w:rFonts w:cs="Tahoma"/>
                <w:sz w:val="18"/>
                <w:szCs w:val="18"/>
                <w:lang w:eastAsia="ja-JP"/>
              </w:rPr>
              <w:t>ルーブル</w:t>
            </w:r>
          </w:p>
        </w:tc>
        <w:tc>
          <w:tcPr>
            <w:tcW w:w="1134" w:type="dxa"/>
            <w:tcBorders>
              <w:top w:val="single" w:sz="4" w:space="0" w:color="auto"/>
              <w:left w:val="single" w:sz="4" w:space="0" w:color="auto"/>
              <w:bottom w:val="single" w:sz="4" w:space="0" w:color="auto"/>
            </w:tcBorders>
          </w:tcPr>
          <w:p w:rsidR="00715E22" w:rsidRPr="009B2389" w:rsidRDefault="00715E22" w:rsidP="00715E22">
            <w:pPr>
              <w:pStyle w:val="AppendixBodyText"/>
              <w:rPr>
                <w:rFonts w:cs="Tahoma"/>
                <w:sz w:val="18"/>
                <w:szCs w:val="18"/>
              </w:rPr>
            </w:pPr>
            <w:r w:rsidRPr="009B2389">
              <w:rPr>
                <w:rFonts w:cs="Tahoma"/>
                <w:sz w:val="18"/>
                <w:szCs w:val="18"/>
              </w:rPr>
              <w:t>RUB</w:t>
            </w:r>
          </w:p>
        </w:tc>
        <w:tc>
          <w:tcPr>
            <w:tcW w:w="3149" w:type="dxa"/>
            <w:tcBorders>
              <w:top w:val="single" w:sz="4" w:space="0" w:color="auto"/>
              <w:bottom w:val="single" w:sz="4" w:space="0" w:color="auto"/>
            </w:tcBorders>
          </w:tcPr>
          <w:p w:rsidR="00715E22" w:rsidRPr="009B2389" w:rsidRDefault="00715E22" w:rsidP="00715E22">
            <w:pPr>
              <w:pStyle w:val="AppendixBodyText"/>
              <w:rPr>
                <w:rFonts w:cs="Tahoma"/>
                <w:sz w:val="18"/>
                <w:szCs w:val="18"/>
              </w:rPr>
            </w:pPr>
            <w:r w:rsidRPr="009B2389">
              <w:rPr>
                <w:rFonts w:cs="Tahoma"/>
                <w:sz w:val="18"/>
                <w:szCs w:val="18"/>
              </w:rPr>
              <w:t>RUB 660,000</w:t>
            </w:r>
          </w:p>
        </w:tc>
        <w:tc>
          <w:tcPr>
            <w:tcW w:w="3150" w:type="dxa"/>
            <w:tcBorders>
              <w:top w:val="single" w:sz="4" w:space="0" w:color="auto"/>
              <w:bottom w:val="single" w:sz="4" w:space="0" w:color="auto"/>
            </w:tcBorders>
          </w:tcPr>
          <w:p w:rsidR="00715E22" w:rsidRPr="009B2389" w:rsidRDefault="00715E22" w:rsidP="00715E22">
            <w:pPr>
              <w:pStyle w:val="AppendixBodyText"/>
              <w:rPr>
                <w:rFonts w:cs="Tahoma"/>
                <w:sz w:val="18"/>
                <w:szCs w:val="18"/>
              </w:rPr>
            </w:pPr>
            <w:r w:rsidRPr="009B2389">
              <w:rPr>
                <w:rFonts w:cs="Tahoma"/>
                <w:sz w:val="18"/>
                <w:szCs w:val="18"/>
              </w:rPr>
              <w:t>RUB 6,600,000</w:t>
            </w:r>
          </w:p>
        </w:tc>
      </w:tr>
    </w:tbl>
    <w:p w:rsidR="00C02089" w:rsidRPr="009B2389" w:rsidRDefault="00C02089">
      <w:pPr>
        <w:pStyle w:val="AppendixBodyText"/>
        <w:spacing w:after="0"/>
        <w:rPr>
          <w:rFonts w:cs="Tahoma"/>
          <w:b/>
          <w:sz w:val="18"/>
          <w:lang w:eastAsia="ja-JP"/>
        </w:rPr>
      </w:pPr>
    </w:p>
    <w:p w:rsidR="00C02089" w:rsidRPr="009B2389" w:rsidRDefault="00C02089" w:rsidP="0017471D">
      <w:pPr>
        <w:pStyle w:val="AppendixBodyText"/>
        <w:spacing w:after="0"/>
        <w:rPr>
          <w:rFonts w:cs="Tahoma"/>
          <w:sz w:val="18"/>
          <w:lang w:eastAsia="ja-JP"/>
        </w:rPr>
      </w:pPr>
      <w:r w:rsidRPr="009B2389">
        <w:rPr>
          <w:rFonts w:cs="Tahoma"/>
          <w:sz w:val="18"/>
          <w:lang w:eastAsia="ja-JP"/>
        </w:rPr>
        <w:t xml:space="preserve">SA </w:t>
      </w:r>
      <w:r w:rsidRPr="009B2389">
        <w:rPr>
          <w:rFonts w:cs="Tahoma"/>
          <w:sz w:val="18"/>
          <w:lang w:val="ja-JP" w:eastAsia="ja-JP"/>
        </w:rPr>
        <w:t>の購入額に基づくインシデントは、対象となる</w:t>
      </w:r>
      <w:r w:rsidRPr="009B2389">
        <w:rPr>
          <w:rFonts w:cs="Tahoma"/>
          <w:sz w:val="18"/>
          <w:lang w:eastAsia="ja-JP"/>
        </w:rPr>
        <w:t xml:space="preserve"> Select </w:t>
      </w:r>
      <w:r w:rsidRPr="009B2389">
        <w:rPr>
          <w:rFonts w:cs="Tahoma"/>
          <w:sz w:val="18"/>
          <w:lang w:val="ja-JP" w:eastAsia="ja-JP"/>
        </w:rPr>
        <w:t>または</w:t>
      </w:r>
      <w:r w:rsidRPr="009B2389">
        <w:rPr>
          <w:rFonts w:cs="Tahoma"/>
          <w:sz w:val="18"/>
          <w:lang w:eastAsia="ja-JP"/>
        </w:rPr>
        <w:t xml:space="preserve"> Enterprise </w:t>
      </w:r>
      <w:r w:rsidRPr="009B2389">
        <w:rPr>
          <w:rFonts w:cs="Tahoma"/>
          <w:sz w:val="18"/>
          <w:lang w:val="ja-JP" w:eastAsia="ja-JP"/>
        </w:rPr>
        <w:t>加入契約、</w:t>
      </w:r>
      <w:r w:rsidRPr="009B2389">
        <w:rPr>
          <w:rFonts w:cs="Tahoma"/>
          <w:sz w:val="18"/>
          <w:lang w:val="ja-JP" w:eastAsia="ja-JP"/>
        </w:rPr>
        <w:t xml:space="preserve">Select Plus </w:t>
      </w:r>
      <w:r w:rsidRPr="009B2389">
        <w:rPr>
          <w:rFonts w:cs="Tahoma"/>
          <w:sz w:val="18"/>
          <w:lang w:val="ja-JP" w:eastAsia="ja-JP"/>
        </w:rPr>
        <w:t>の登録、</w:t>
      </w:r>
      <w:r w:rsidRPr="009B2389">
        <w:rPr>
          <w:rFonts w:cs="Tahoma"/>
          <w:sz w:val="18"/>
          <w:lang w:eastAsia="ja-JP"/>
        </w:rPr>
        <w:t xml:space="preserve">Open Value </w:t>
      </w:r>
      <w:r w:rsidRPr="009B2389">
        <w:rPr>
          <w:rFonts w:cs="Tahoma"/>
          <w:sz w:val="18"/>
          <w:lang w:val="ja-JP" w:eastAsia="ja-JP"/>
        </w:rPr>
        <w:t>契約または</w:t>
      </w:r>
      <w:r w:rsidRPr="009B2389">
        <w:rPr>
          <w:rFonts w:cs="Tahoma"/>
          <w:sz w:val="18"/>
          <w:lang w:eastAsia="ja-JP"/>
        </w:rPr>
        <w:t xml:space="preserve"> Open License </w:t>
      </w:r>
      <w:r w:rsidRPr="009B2389">
        <w:rPr>
          <w:rFonts w:cs="Tahoma"/>
          <w:sz w:val="18"/>
          <w:lang w:val="ja-JP" w:eastAsia="ja-JP"/>
        </w:rPr>
        <w:t>認証番号に基づいて、サーバーおよびデスクトップ</w:t>
      </w:r>
      <w:r w:rsidRPr="009B2389">
        <w:rPr>
          <w:rFonts w:cs="Tahoma"/>
          <w:sz w:val="18"/>
          <w:lang w:eastAsia="ja-JP"/>
        </w:rPr>
        <w:t xml:space="preserve"> SA </w:t>
      </w:r>
      <w:r w:rsidRPr="009B2389">
        <w:rPr>
          <w:rFonts w:cs="Tahoma"/>
          <w:sz w:val="18"/>
          <w:lang w:val="ja-JP" w:eastAsia="ja-JP"/>
        </w:rPr>
        <w:t>の購入額に応じて提供されます。</w:t>
      </w:r>
      <w:r w:rsidR="009F381C" w:rsidRPr="009B2389">
        <w:rPr>
          <w:rFonts w:cs="Tahoma"/>
          <w:sz w:val="18"/>
          <w:szCs w:val="24"/>
          <w:lang w:val="ja-JP" w:eastAsia="ja-JP"/>
        </w:rPr>
        <w:t>サーバーおよび</w:t>
      </w:r>
      <w:r w:rsidR="009F381C" w:rsidRPr="009B2389">
        <w:rPr>
          <w:rFonts w:cs="Tahoma"/>
          <w:sz w:val="18"/>
          <w:szCs w:val="24"/>
          <w:lang w:val="ja-JP" w:eastAsia="ja-JP"/>
        </w:rPr>
        <w:t xml:space="preserve"> CAL SA </w:t>
      </w:r>
      <w:r w:rsidR="009F381C" w:rsidRPr="009B2389">
        <w:rPr>
          <w:rFonts w:cs="Tahoma"/>
          <w:sz w:val="18"/>
          <w:szCs w:val="24"/>
          <w:lang w:val="ja-JP" w:eastAsia="ja-JP"/>
        </w:rPr>
        <w:t>の購入額約</w:t>
      </w:r>
      <w:r w:rsidR="009F381C" w:rsidRPr="009B2389">
        <w:rPr>
          <w:rFonts w:cs="Tahoma"/>
          <w:sz w:val="18"/>
          <w:szCs w:val="24"/>
          <w:lang w:val="ja-JP" w:eastAsia="ja-JP"/>
        </w:rPr>
        <w:t xml:space="preserve"> 20,000 </w:t>
      </w:r>
      <w:r w:rsidR="009F381C" w:rsidRPr="009B2389">
        <w:rPr>
          <w:rFonts w:cs="Tahoma"/>
          <w:sz w:val="18"/>
          <w:szCs w:val="24"/>
          <w:lang w:val="ja-JP" w:eastAsia="ja-JP"/>
        </w:rPr>
        <w:t>ドルごとに、</w:t>
      </w:r>
      <w:r w:rsidR="009F381C" w:rsidRPr="009B2389">
        <w:rPr>
          <w:rFonts w:cs="Tahoma"/>
          <w:sz w:val="18"/>
          <w:szCs w:val="24"/>
          <w:lang w:val="ja-JP" w:eastAsia="ja-JP"/>
        </w:rPr>
        <w:t xml:space="preserve">1 </w:t>
      </w:r>
      <w:r w:rsidR="009F381C" w:rsidRPr="009B2389">
        <w:rPr>
          <w:rFonts w:cs="Tahoma"/>
          <w:sz w:val="18"/>
          <w:szCs w:val="24"/>
          <w:lang w:val="ja-JP" w:eastAsia="ja-JP"/>
        </w:rPr>
        <w:t>つのインシデントが提供されます。システムおよびアプリケーション製品群の</w:t>
      </w:r>
      <w:r w:rsidR="009F381C" w:rsidRPr="009B2389">
        <w:rPr>
          <w:rFonts w:cs="Tahoma"/>
          <w:sz w:val="18"/>
          <w:szCs w:val="24"/>
          <w:lang w:val="ja-JP" w:eastAsia="ja-JP"/>
        </w:rPr>
        <w:t xml:space="preserve"> SA </w:t>
      </w:r>
      <w:r w:rsidR="009F381C" w:rsidRPr="009B2389">
        <w:rPr>
          <w:rFonts w:cs="Tahoma"/>
          <w:sz w:val="18"/>
          <w:szCs w:val="24"/>
          <w:lang w:val="ja-JP" w:eastAsia="ja-JP"/>
        </w:rPr>
        <w:t>の購入額約</w:t>
      </w:r>
      <w:r w:rsidR="009F381C" w:rsidRPr="009B2389">
        <w:rPr>
          <w:rFonts w:cs="Tahoma"/>
          <w:sz w:val="18"/>
          <w:szCs w:val="24"/>
          <w:lang w:val="ja-JP" w:eastAsia="ja-JP"/>
        </w:rPr>
        <w:t xml:space="preserve"> 20</w:t>
      </w:r>
      <w:r w:rsidR="006D7A16" w:rsidRPr="009B2389">
        <w:rPr>
          <w:rFonts w:cs="Tahoma"/>
          <w:sz w:val="18"/>
          <w:szCs w:val="24"/>
          <w:lang w:val="ja-JP" w:eastAsia="ja-JP"/>
        </w:rPr>
        <w:t>0</w:t>
      </w:r>
      <w:r w:rsidR="009F381C" w:rsidRPr="009B2389">
        <w:rPr>
          <w:rFonts w:cs="Tahoma"/>
          <w:sz w:val="18"/>
          <w:szCs w:val="24"/>
          <w:lang w:val="ja-JP" w:eastAsia="ja-JP"/>
        </w:rPr>
        <w:t xml:space="preserve">,000 </w:t>
      </w:r>
      <w:r w:rsidR="009F381C" w:rsidRPr="009B2389">
        <w:rPr>
          <w:rFonts w:cs="Tahoma"/>
          <w:sz w:val="18"/>
          <w:szCs w:val="24"/>
          <w:lang w:val="ja-JP" w:eastAsia="ja-JP"/>
        </w:rPr>
        <w:t>ドルごとに、</w:t>
      </w:r>
      <w:r w:rsidR="009F381C" w:rsidRPr="009B2389">
        <w:rPr>
          <w:rFonts w:cs="Tahoma"/>
          <w:sz w:val="18"/>
          <w:szCs w:val="24"/>
          <w:lang w:val="ja-JP" w:eastAsia="ja-JP"/>
        </w:rPr>
        <w:t xml:space="preserve">1 </w:t>
      </w:r>
      <w:r w:rsidR="009F381C" w:rsidRPr="009B2389">
        <w:rPr>
          <w:rFonts w:cs="Tahoma"/>
          <w:sz w:val="18"/>
          <w:szCs w:val="24"/>
          <w:lang w:val="ja-JP" w:eastAsia="ja-JP"/>
        </w:rPr>
        <w:t>つのインシデントが提供されます。上記の表は、米ドル</w:t>
      </w:r>
      <w:r w:rsidR="009F381C" w:rsidRPr="009B2389">
        <w:rPr>
          <w:rFonts w:cs="Tahoma"/>
          <w:sz w:val="18"/>
          <w:szCs w:val="24"/>
          <w:lang w:val="ja-JP" w:eastAsia="ja-JP"/>
        </w:rPr>
        <w:t xml:space="preserve"> (USD) </w:t>
      </w:r>
      <w:r w:rsidR="009F381C" w:rsidRPr="009B2389">
        <w:rPr>
          <w:rFonts w:cs="Tahoma"/>
          <w:sz w:val="18"/>
          <w:szCs w:val="24"/>
          <w:lang w:val="ja-JP" w:eastAsia="ja-JP"/>
        </w:rPr>
        <w:t>以外の各国の通貨について、契約に対してインシデントが提供される</w:t>
      </w:r>
      <w:r w:rsidR="009F381C" w:rsidRPr="009B2389">
        <w:rPr>
          <w:rFonts w:cs="Tahoma"/>
          <w:sz w:val="18"/>
          <w:szCs w:val="24"/>
          <w:lang w:val="ja-JP" w:eastAsia="ja-JP"/>
        </w:rPr>
        <w:t xml:space="preserve"> SA </w:t>
      </w:r>
      <w:r w:rsidR="009F381C" w:rsidRPr="009B2389">
        <w:rPr>
          <w:rFonts w:cs="Tahoma"/>
          <w:sz w:val="18"/>
          <w:szCs w:val="24"/>
          <w:lang w:val="ja-JP" w:eastAsia="ja-JP"/>
        </w:rPr>
        <w:t>購入額に相当するおおよその金額を示しています。</w:t>
      </w:r>
      <w:r w:rsidRPr="009B2389">
        <w:rPr>
          <w:rFonts w:cs="Tahoma"/>
          <w:sz w:val="18"/>
          <w:lang w:val="ja-JP" w:eastAsia="ja-JP"/>
        </w:rPr>
        <w:t>為替レートの変動によって、この表は変更されることがあります。</w:t>
      </w:r>
    </w:p>
    <w:p w:rsidR="00C02089" w:rsidRPr="009B2389" w:rsidRDefault="00C02089" w:rsidP="0017471D">
      <w:pPr>
        <w:pStyle w:val="AppendixBodyText"/>
        <w:spacing w:after="0"/>
        <w:rPr>
          <w:rFonts w:cs="Tahoma"/>
          <w:b/>
          <w:sz w:val="18"/>
          <w:lang w:eastAsia="ja-JP"/>
        </w:rPr>
      </w:pPr>
    </w:p>
    <w:p w:rsidR="00C02089" w:rsidRPr="009B2389" w:rsidRDefault="00C02089" w:rsidP="0017471D">
      <w:pPr>
        <w:pStyle w:val="AppendixBodyText"/>
        <w:spacing w:after="0"/>
        <w:rPr>
          <w:rFonts w:cs="Tahoma"/>
          <w:sz w:val="18"/>
          <w:lang w:eastAsia="ja-JP"/>
        </w:rPr>
      </w:pPr>
      <w:r w:rsidRPr="009B2389">
        <w:rPr>
          <w:rFonts w:cs="Tahoma"/>
          <w:sz w:val="18"/>
          <w:lang w:val="ja-JP" w:eastAsia="ja-JP"/>
        </w:rPr>
        <w:t>インシデントは、支払い方法に応じて、ソフトウェア</w:t>
      </w:r>
      <w:r w:rsidRPr="009B2389">
        <w:rPr>
          <w:rFonts w:cs="Tahoma"/>
          <w:sz w:val="18"/>
          <w:lang w:eastAsia="ja-JP"/>
        </w:rPr>
        <w:t xml:space="preserve"> </w:t>
      </w:r>
      <w:r w:rsidRPr="009B2389">
        <w:rPr>
          <w:rFonts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9B2389">
        <w:rPr>
          <w:rFonts w:cs="Tahoma"/>
          <w:sz w:val="18"/>
          <w:lang w:val="ja-JP"/>
        </w:rPr>
        <w:t xml:space="preserve"> SA </w:t>
      </w:r>
      <w:r w:rsidRPr="009B2389">
        <w:rPr>
          <w:rFonts w:cs="Tahoma"/>
          <w:sz w:val="18"/>
          <w:lang w:val="ja-JP" w:eastAsia="ja-JP"/>
        </w:rPr>
        <w:t>を購入された場合は、提供済みのインシデントと年間の割り当て数が再計算されることになります。利用されなかった電話サポート</w:t>
      </w:r>
      <w:r w:rsidRPr="009B2389">
        <w:rPr>
          <w:rFonts w:cs="Tahoma"/>
          <w:sz w:val="18"/>
          <w:lang w:val="ja-JP"/>
        </w:rPr>
        <w:t xml:space="preserve"> </w:t>
      </w:r>
      <w:r w:rsidRPr="009B2389">
        <w:rPr>
          <w:rFonts w:cs="Tahoma"/>
          <w:sz w:val="18"/>
          <w:lang w:val="ja-JP" w:eastAsia="ja-JP"/>
        </w:rPr>
        <w:t>インシデントは、ソフトウェア</w:t>
      </w:r>
      <w:r w:rsidRPr="009B2389">
        <w:rPr>
          <w:rFonts w:cs="Tahoma"/>
          <w:sz w:val="18"/>
          <w:lang w:val="ja-JP"/>
        </w:rPr>
        <w:t xml:space="preserve"> </w:t>
      </w:r>
      <w:r w:rsidRPr="009B2389">
        <w:rPr>
          <w:rFonts w:cs="Tahoma"/>
          <w:sz w:val="18"/>
          <w:lang w:val="ja-JP" w:eastAsia="ja-JP"/>
        </w:rPr>
        <w:t>アシュアランスの契約満了と同時に無効となります。電話サポート</w:t>
      </w:r>
      <w:r w:rsidRPr="009B2389">
        <w:rPr>
          <w:rFonts w:cs="Tahoma"/>
          <w:sz w:val="18"/>
          <w:lang w:eastAsia="ja-JP"/>
        </w:rPr>
        <w:t xml:space="preserve"> </w:t>
      </w:r>
      <w:r w:rsidRPr="009B2389">
        <w:rPr>
          <w:rFonts w:cs="Tahoma"/>
          <w:sz w:val="18"/>
          <w:lang w:val="ja-JP" w:eastAsia="ja-JP"/>
        </w:rPr>
        <w:t>インシデントは、加入契約あるいは契約間で譲渡することはできません。</w:t>
      </w:r>
    </w:p>
    <w:p w:rsidR="00C02089" w:rsidRPr="009B2389" w:rsidRDefault="00C02089" w:rsidP="0017471D">
      <w:pPr>
        <w:pStyle w:val="AppendixBodyText"/>
        <w:spacing w:after="0"/>
        <w:rPr>
          <w:rFonts w:cs="Tahoma"/>
          <w:b/>
          <w:sz w:val="18"/>
          <w:lang w:eastAsia="ja-JP"/>
        </w:rPr>
      </w:pPr>
    </w:p>
    <w:p w:rsidR="00C02089" w:rsidRPr="009B2389" w:rsidRDefault="00C02089" w:rsidP="0017471D">
      <w:pPr>
        <w:pStyle w:val="AppendixBodyText"/>
        <w:spacing w:after="0"/>
        <w:rPr>
          <w:rFonts w:cs="Tahoma"/>
          <w:sz w:val="18"/>
          <w:lang w:eastAsia="ja-JP"/>
        </w:rPr>
      </w:pPr>
      <w:r w:rsidRPr="009B2389">
        <w:rPr>
          <w:rFonts w:cs="Tahoma"/>
          <w:sz w:val="18"/>
          <w:lang w:val="ja-JP" w:eastAsia="ja-JP"/>
        </w:rPr>
        <w:t>各地域の電話サポートは、営業時間</w:t>
      </w:r>
      <w:r w:rsidRPr="009B2389">
        <w:rPr>
          <w:rFonts w:cs="Tahoma"/>
          <w:sz w:val="18"/>
          <w:lang w:eastAsia="ja-JP"/>
        </w:rPr>
        <w:t>*</w:t>
      </w:r>
      <w:r w:rsidRPr="009B2389">
        <w:rPr>
          <w:rFonts w:cs="Tahoma"/>
          <w:sz w:val="18"/>
          <w:vertAlign w:val="superscript"/>
          <w:lang w:eastAsia="ja-JP"/>
        </w:rPr>
        <w:t xml:space="preserve">(1) </w:t>
      </w:r>
      <w:r w:rsidRPr="009B2389">
        <w:rPr>
          <w:rFonts w:cs="Tahoma"/>
          <w:sz w:val="18"/>
          <w:lang w:val="ja-JP" w:eastAsia="ja-JP"/>
        </w:rPr>
        <w:t>内にご利用いただけます。営業時間外の電話サポートは、各地域および海外のサポート</w:t>
      </w:r>
      <w:r w:rsidRPr="009B2389">
        <w:rPr>
          <w:rFonts w:cs="Tahoma"/>
          <w:sz w:val="18"/>
          <w:lang w:val="ja-JP"/>
        </w:rPr>
        <w:t xml:space="preserve"> </w:t>
      </w:r>
      <w:r w:rsidRPr="009B2389">
        <w:rPr>
          <w:rFonts w:cs="Tahoma"/>
          <w:sz w:val="18"/>
          <w:lang w:val="ja-JP" w:eastAsia="ja-JP"/>
        </w:rPr>
        <w:t>センターを通じて提供されます。営業時間外の電話サポートは、ビジネスに重大な影響を与えるサポート</w:t>
      </w:r>
      <w:r w:rsidRPr="009B2389">
        <w:rPr>
          <w:rFonts w:cs="Tahoma"/>
          <w:sz w:val="18"/>
          <w:lang w:val="ja-JP"/>
        </w:rPr>
        <w:t xml:space="preserve"> </w:t>
      </w:r>
      <w:r w:rsidRPr="009B2389">
        <w:rPr>
          <w:rFonts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A21F00" w:rsidRPr="009B2389" w:rsidRDefault="00A21F00">
      <w:pPr>
        <w:rPr>
          <w:rFonts w:cs="Tahoma"/>
          <w:sz w:val="18"/>
          <w:lang w:eastAsia="ja-JP"/>
        </w:rPr>
      </w:pPr>
      <w:r w:rsidRPr="009B2389">
        <w:rPr>
          <w:rFonts w:cs="Tahoma"/>
          <w:sz w:val="18"/>
          <w:lang w:eastAsia="ja-JP"/>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C02089" w:rsidRPr="009B2389">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rsidP="006A2E1C">
            <w:pPr>
              <w:pStyle w:val="AppendixBodyText"/>
              <w:rPr>
                <w:rFonts w:cs="Tahoma"/>
                <w:b/>
                <w:bCs/>
                <w:vertAlign w:val="superscript"/>
                <w:lang w:eastAsia="ja-JP"/>
              </w:rPr>
            </w:pPr>
            <w:r w:rsidRPr="009B2389">
              <w:rPr>
                <w:rFonts w:cs="Tahoma"/>
                <w:b/>
                <w:bCs/>
                <w:noProof/>
                <w:lang w:eastAsia="ja-JP"/>
              </w:rPr>
              <w:lastRenderedPageBreak/>
              <w:t xml:space="preserve">*(1) </w:t>
            </w:r>
            <w:r w:rsidRPr="009B2389">
              <w:rPr>
                <w:rFonts w:cs="Tahoma"/>
                <w:b/>
                <w:bCs/>
                <w:lang w:val="ja-JP" w:eastAsia="ja-JP"/>
              </w:rPr>
              <w:t>地域による営業時間の違い</w:t>
            </w:r>
          </w:p>
        </w:tc>
      </w:tr>
      <w:tr w:rsidR="00C02089" w:rsidRPr="009B2389">
        <w:trPr>
          <w:cantSplit/>
          <w:trHeight w:val="20"/>
          <w:jc w:val="center"/>
        </w:trPr>
        <w:tc>
          <w:tcPr>
            <w:tcW w:w="2629" w:type="dxa"/>
            <w:tcBorders>
              <w:top w:val="single" w:sz="8"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rPr>
            </w:pPr>
            <w:r w:rsidRPr="009B2389">
              <w:rPr>
                <w:rFonts w:cs="Tahoma"/>
                <w:sz w:val="18"/>
                <w:lang w:eastAsia="ja-JP"/>
              </w:rPr>
              <w:t>米国</w:t>
            </w:r>
          </w:p>
        </w:tc>
        <w:tc>
          <w:tcPr>
            <w:tcW w:w="3489" w:type="dxa"/>
            <w:tcBorders>
              <w:top w:val="single" w:sz="8"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lang w:eastAsia="ja-JP"/>
              </w:rPr>
            </w:pPr>
            <w:r w:rsidRPr="009B2389">
              <w:rPr>
                <w:rFonts w:cs="Tahoma"/>
                <w:sz w:val="18"/>
                <w:lang w:val="ja-JP" w:eastAsia="ja-JP"/>
              </w:rPr>
              <w:t>月～金の午前</w:t>
            </w:r>
            <w:r w:rsidRPr="009B2389">
              <w:rPr>
                <w:rFonts w:cs="Tahoma"/>
                <w:sz w:val="18"/>
                <w:lang w:eastAsia="ja-JP"/>
              </w:rPr>
              <w:t xml:space="preserve"> 6:00 </w:t>
            </w:r>
            <w:r w:rsidRPr="009B2389">
              <w:rPr>
                <w:rFonts w:cs="Tahoma"/>
                <w:sz w:val="18"/>
                <w:lang w:val="ja-JP" w:eastAsia="ja-JP"/>
              </w:rPr>
              <w:t>～</w:t>
            </w:r>
            <w:r w:rsidRPr="009B2389">
              <w:rPr>
                <w:rFonts w:cs="Tahoma"/>
                <w:sz w:val="18"/>
                <w:lang w:val="ja-JP" w:eastAsia="ja-JP"/>
              </w:rPr>
              <w:t xml:space="preserve"> </w:t>
            </w:r>
            <w:r w:rsidRPr="009B2389">
              <w:rPr>
                <w:rFonts w:cs="Tahoma"/>
                <w:sz w:val="18"/>
                <w:lang w:val="ja-JP" w:eastAsia="ja-JP"/>
              </w:rPr>
              <w:t>午後</w:t>
            </w:r>
            <w:r w:rsidRPr="009B2389">
              <w:rPr>
                <w:rFonts w:cs="Tahoma"/>
                <w:sz w:val="18"/>
                <w:lang w:eastAsia="ja-JP"/>
              </w:rPr>
              <w:t xml:space="preserve"> 6:00 (PST)</w:t>
            </w:r>
          </w:p>
        </w:tc>
      </w:tr>
      <w:tr w:rsidR="00C02089" w:rsidRPr="009B2389">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lang w:eastAsia="ja-JP"/>
              </w:rPr>
            </w:pPr>
            <w:r w:rsidRPr="009B2389">
              <w:rPr>
                <w:rFonts w:cs="Tahoma"/>
                <w:sz w:val="18"/>
                <w:lang w:val="ja-JP" w:eastAsia="ja-JP"/>
              </w:rPr>
              <w:t>ヨーロッパ、中近東、アフリカ</w:t>
            </w:r>
          </w:p>
        </w:tc>
        <w:tc>
          <w:tcPr>
            <w:tcW w:w="3489" w:type="dxa"/>
            <w:tcBorders>
              <w:top w:val="single" w:sz="4"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lang w:eastAsia="ja-JP"/>
              </w:rPr>
            </w:pPr>
            <w:r w:rsidRPr="009B2389">
              <w:rPr>
                <w:rFonts w:cs="Tahoma"/>
                <w:sz w:val="18"/>
                <w:lang w:val="ja-JP" w:eastAsia="ja-JP"/>
              </w:rPr>
              <w:t>月～金の午前</w:t>
            </w:r>
            <w:r w:rsidRPr="009B2389">
              <w:rPr>
                <w:rFonts w:cs="Tahoma"/>
                <w:sz w:val="18"/>
                <w:lang w:eastAsia="ja-JP"/>
              </w:rPr>
              <w:t xml:space="preserve"> 8:00 </w:t>
            </w:r>
            <w:r w:rsidRPr="009B2389">
              <w:rPr>
                <w:rFonts w:cs="Tahoma"/>
                <w:sz w:val="18"/>
                <w:lang w:val="ja-JP" w:eastAsia="ja-JP"/>
              </w:rPr>
              <w:t>～</w:t>
            </w:r>
            <w:r w:rsidRPr="009B2389">
              <w:rPr>
                <w:rFonts w:cs="Tahoma"/>
                <w:sz w:val="18"/>
                <w:lang w:val="ja-JP" w:eastAsia="ja-JP"/>
              </w:rPr>
              <w:t xml:space="preserve"> </w:t>
            </w:r>
            <w:r w:rsidRPr="009B2389">
              <w:rPr>
                <w:rFonts w:cs="Tahoma"/>
                <w:sz w:val="18"/>
                <w:lang w:val="ja-JP" w:eastAsia="ja-JP"/>
              </w:rPr>
              <w:t>午後</w:t>
            </w:r>
            <w:r w:rsidRPr="009B2389">
              <w:rPr>
                <w:rFonts w:cs="Tahoma"/>
                <w:sz w:val="18"/>
                <w:lang w:eastAsia="ja-JP"/>
              </w:rPr>
              <w:t xml:space="preserve"> 6:00 (GMT)</w:t>
            </w:r>
          </w:p>
        </w:tc>
      </w:tr>
      <w:tr w:rsidR="00C02089" w:rsidRPr="009B2389">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lang w:eastAsia="ja-JP"/>
              </w:rPr>
            </w:pPr>
            <w:r w:rsidRPr="009B2389">
              <w:rPr>
                <w:rFonts w:cs="Tahoma"/>
                <w:sz w:val="18"/>
                <w:lang w:val="ja-JP" w:eastAsia="ja-JP"/>
              </w:rPr>
              <w:t>オーストラリア</w:t>
            </w:r>
            <w:r w:rsidRPr="009B2389">
              <w:rPr>
                <w:rFonts w:cs="Tahoma"/>
                <w:sz w:val="18"/>
                <w:lang w:eastAsia="ja-JP"/>
              </w:rPr>
              <w:t>/</w:t>
            </w:r>
            <w:r w:rsidRPr="009B2389">
              <w:rPr>
                <w:rFonts w:cs="Tahoma"/>
                <w:sz w:val="18"/>
                <w:lang w:val="ja-JP" w:eastAsia="ja-JP"/>
              </w:rPr>
              <w:t>ニュージーランド</w:t>
            </w:r>
          </w:p>
        </w:tc>
        <w:tc>
          <w:tcPr>
            <w:tcW w:w="3489" w:type="dxa"/>
            <w:tcBorders>
              <w:top w:val="single" w:sz="4"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rPr>
            </w:pPr>
            <w:r w:rsidRPr="009B2389">
              <w:rPr>
                <w:rFonts w:cs="Tahoma"/>
                <w:sz w:val="18"/>
                <w:lang w:val="ja-JP" w:eastAsia="ja-JP"/>
              </w:rPr>
              <w:t>月～金の午前</w:t>
            </w:r>
            <w:r w:rsidRPr="009B2389">
              <w:rPr>
                <w:rFonts w:cs="Tahoma"/>
                <w:sz w:val="18"/>
                <w:lang w:val="ja-JP" w:eastAsia="ja-JP"/>
              </w:rPr>
              <w:t xml:space="preserve"> </w:t>
            </w:r>
            <w:r w:rsidRPr="009B2389">
              <w:rPr>
                <w:rFonts w:cs="Tahoma"/>
                <w:sz w:val="18"/>
                <w:lang w:eastAsia="ja-JP"/>
              </w:rPr>
              <w:t xml:space="preserve">7:00 </w:t>
            </w:r>
            <w:r w:rsidRPr="009B2389">
              <w:rPr>
                <w:rFonts w:cs="Tahoma"/>
                <w:sz w:val="18"/>
                <w:lang w:val="ja-JP" w:eastAsia="ja-JP"/>
              </w:rPr>
              <w:t>～</w:t>
            </w:r>
            <w:r w:rsidRPr="009B2389">
              <w:rPr>
                <w:rFonts w:cs="Tahoma"/>
                <w:sz w:val="18"/>
                <w:lang w:val="ja-JP" w:eastAsia="ja-JP"/>
              </w:rPr>
              <w:t xml:space="preserve"> </w:t>
            </w:r>
            <w:r w:rsidRPr="009B2389">
              <w:rPr>
                <w:rFonts w:cs="Tahoma"/>
                <w:sz w:val="18"/>
                <w:lang w:val="ja-JP" w:eastAsia="ja-JP"/>
              </w:rPr>
              <w:t>午後</w:t>
            </w:r>
            <w:r w:rsidRPr="009B2389">
              <w:rPr>
                <w:rFonts w:cs="Tahoma"/>
                <w:sz w:val="18"/>
                <w:lang w:val="ja-JP" w:eastAsia="ja-JP"/>
              </w:rPr>
              <w:t xml:space="preserve"> </w:t>
            </w:r>
            <w:r w:rsidRPr="009B2389">
              <w:rPr>
                <w:rFonts w:cs="Tahoma"/>
                <w:sz w:val="18"/>
                <w:lang w:eastAsia="ja-JP"/>
              </w:rPr>
              <w:t>6:00</w:t>
            </w:r>
          </w:p>
        </w:tc>
      </w:tr>
      <w:tr w:rsidR="00C02089" w:rsidRPr="009B2389">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lang w:eastAsia="ja-JP"/>
              </w:rPr>
            </w:pPr>
            <w:r w:rsidRPr="009B2389">
              <w:rPr>
                <w:rFonts w:cs="Tahoma"/>
                <w:sz w:val="18"/>
                <w:lang w:eastAsia="ja-JP"/>
              </w:rPr>
              <w:t>日本</w:t>
            </w:r>
          </w:p>
        </w:tc>
        <w:tc>
          <w:tcPr>
            <w:tcW w:w="3489" w:type="dxa"/>
            <w:tcBorders>
              <w:top w:val="single" w:sz="4"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rPr>
            </w:pPr>
            <w:r w:rsidRPr="009B2389">
              <w:rPr>
                <w:rFonts w:cs="Tahoma"/>
                <w:sz w:val="18"/>
                <w:lang w:val="ja-JP" w:eastAsia="ja-JP"/>
              </w:rPr>
              <w:t>月～金の午前</w:t>
            </w:r>
            <w:r w:rsidRPr="009B2389">
              <w:rPr>
                <w:rFonts w:cs="Tahoma"/>
                <w:sz w:val="18"/>
                <w:lang w:eastAsia="ja-JP"/>
              </w:rPr>
              <w:t xml:space="preserve"> 9:30 </w:t>
            </w:r>
            <w:r w:rsidRPr="009B2389">
              <w:rPr>
                <w:rFonts w:cs="Tahoma"/>
                <w:sz w:val="18"/>
                <w:lang w:val="ja-JP" w:eastAsia="ja-JP"/>
              </w:rPr>
              <w:t>～</w:t>
            </w:r>
            <w:r w:rsidRPr="009B2389">
              <w:rPr>
                <w:rFonts w:cs="Tahoma"/>
                <w:sz w:val="18"/>
                <w:lang w:val="ja-JP" w:eastAsia="ja-JP"/>
              </w:rPr>
              <w:t xml:space="preserve"> </w:t>
            </w:r>
            <w:r w:rsidRPr="009B2389">
              <w:rPr>
                <w:rFonts w:cs="Tahoma"/>
                <w:sz w:val="18"/>
                <w:lang w:val="ja-JP" w:eastAsia="ja-JP"/>
              </w:rPr>
              <w:t>午後</w:t>
            </w:r>
            <w:r w:rsidRPr="009B2389">
              <w:rPr>
                <w:rFonts w:cs="Tahoma"/>
                <w:sz w:val="18"/>
                <w:lang w:eastAsia="ja-JP"/>
              </w:rPr>
              <w:t xml:space="preserve"> 7:00</w:t>
            </w:r>
          </w:p>
        </w:tc>
      </w:tr>
      <w:tr w:rsidR="00C02089" w:rsidRPr="009B2389">
        <w:trPr>
          <w:cantSplit/>
          <w:trHeight w:val="20"/>
          <w:jc w:val="center"/>
        </w:trPr>
        <w:tc>
          <w:tcPr>
            <w:tcW w:w="2629" w:type="dxa"/>
            <w:tcBorders>
              <w:top w:val="single" w:sz="4"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lang w:eastAsia="ja-JP"/>
              </w:rPr>
            </w:pPr>
            <w:r w:rsidRPr="009B2389">
              <w:rPr>
                <w:rFonts w:cs="Tahoma"/>
                <w:sz w:val="18"/>
                <w:lang w:eastAsia="ja-JP"/>
              </w:rPr>
              <w:t>アジア</w:t>
            </w:r>
          </w:p>
        </w:tc>
        <w:tc>
          <w:tcPr>
            <w:tcW w:w="3489" w:type="dxa"/>
            <w:tcBorders>
              <w:top w:val="single" w:sz="4" w:space="0" w:color="auto"/>
              <w:left w:val="single" w:sz="4" w:space="0" w:color="auto"/>
              <w:bottom w:val="single" w:sz="4" w:space="0" w:color="auto"/>
              <w:right w:val="single" w:sz="4" w:space="0" w:color="auto"/>
            </w:tcBorders>
          </w:tcPr>
          <w:p w:rsidR="00C02089" w:rsidRPr="009B2389" w:rsidRDefault="00C02089">
            <w:pPr>
              <w:pStyle w:val="AppendixBodyText"/>
              <w:rPr>
                <w:rFonts w:cs="Tahoma"/>
                <w:sz w:val="18"/>
              </w:rPr>
            </w:pPr>
            <w:r w:rsidRPr="009B2389">
              <w:rPr>
                <w:rFonts w:cs="Tahoma"/>
                <w:sz w:val="18"/>
                <w:lang w:val="ja-JP" w:eastAsia="ja-JP"/>
              </w:rPr>
              <w:t>月～金の午前</w:t>
            </w:r>
            <w:r w:rsidRPr="009B2389">
              <w:rPr>
                <w:rFonts w:cs="Tahoma"/>
                <w:sz w:val="18"/>
                <w:lang w:val="ja-JP" w:eastAsia="ja-JP"/>
              </w:rPr>
              <w:t xml:space="preserve"> </w:t>
            </w:r>
            <w:r w:rsidRPr="009B2389">
              <w:rPr>
                <w:rFonts w:cs="Tahoma"/>
                <w:sz w:val="18"/>
                <w:lang w:eastAsia="ja-JP"/>
              </w:rPr>
              <w:t xml:space="preserve">9:00 </w:t>
            </w:r>
            <w:r w:rsidRPr="009B2389">
              <w:rPr>
                <w:rFonts w:cs="Tahoma"/>
                <w:sz w:val="18"/>
                <w:lang w:val="ja-JP" w:eastAsia="ja-JP"/>
              </w:rPr>
              <w:t>～</w:t>
            </w:r>
            <w:r w:rsidRPr="009B2389">
              <w:rPr>
                <w:rFonts w:cs="Tahoma"/>
                <w:sz w:val="18"/>
                <w:lang w:val="ja-JP" w:eastAsia="ja-JP"/>
              </w:rPr>
              <w:t xml:space="preserve"> </w:t>
            </w:r>
            <w:r w:rsidRPr="009B2389">
              <w:rPr>
                <w:rFonts w:cs="Tahoma"/>
                <w:sz w:val="18"/>
                <w:lang w:val="ja-JP" w:eastAsia="ja-JP"/>
              </w:rPr>
              <w:t>午後</w:t>
            </w:r>
            <w:r w:rsidRPr="009B2389">
              <w:rPr>
                <w:rFonts w:cs="Tahoma"/>
                <w:sz w:val="18"/>
                <w:lang w:val="ja-JP" w:eastAsia="ja-JP"/>
              </w:rPr>
              <w:t xml:space="preserve"> 6</w:t>
            </w:r>
            <w:r w:rsidRPr="009B2389">
              <w:rPr>
                <w:rFonts w:cs="Tahoma"/>
                <w:sz w:val="18"/>
                <w:lang w:eastAsia="ja-JP"/>
              </w:rPr>
              <w:t>:00</w:t>
            </w:r>
          </w:p>
        </w:tc>
      </w:tr>
    </w:tbl>
    <w:p w:rsidR="00C02089" w:rsidRPr="009B2389" w:rsidRDefault="00C02089" w:rsidP="00A605CD">
      <w:pPr>
        <w:pStyle w:val="AppendixBodyText"/>
        <w:spacing w:after="0"/>
        <w:rPr>
          <w:rFonts w:cs="Tahoma"/>
        </w:rPr>
      </w:pPr>
    </w:p>
    <w:p w:rsidR="00C02089" w:rsidRPr="009B2389" w:rsidRDefault="00C02089" w:rsidP="00A605CD">
      <w:pPr>
        <w:pStyle w:val="AppendixBodyText"/>
        <w:spacing w:after="0"/>
        <w:rPr>
          <w:rFonts w:cs="Tahoma"/>
          <w:b/>
          <w:bCs/>
          <w:lang w:val="ja-JP" w:eastAsia="ja-JP"/>
        </w:rPr>
      </w:pPr>
      <w:r w:rsidRPr="009B2389">
        <w:rPr>
          <w:rFonts w:cs="Tahoma"/>
          <w:b/>
          <w:bCs/>
          <w:lang w:val="ja-JP" w:eastAsia="ja-JP"/>
        </w:rPr>
        <w:t xml:space="preserve">Web </w:t>
      </w:r>
      <w:r w:rsidRPr="009B2389">
        <w:rPr>
          <w:rFonts w:cs="Tahoma"/>
          <w:b/>
          <w:bCs/>
          <w:lang w:val="ja-JP" w:eastAsia="ja-JP"/>
        </w:rPr>
        <w:t>ベースのインシデント</w:t>
      </w:r>
    </w:p>
    <w:p w:rsidR="00C02089" w:rsidRPr="009B2389" w:rsidRDefault="00C02089" w:rsidP="00A605CD">
      <w:pPr>
        <w:pStyle w:val="AppendixBodyText"/>
        <w:spacing w:after="0"/>
        <w:rPr>
          <w:rFonts w:cs="Tahoma"/>
          <w:b/>
          <w:sz w:val="18"/>
          <w:lang w:eastAsia="ja-JP"/>
        </w:rPr>
      </w:pPr>
    </w:p>
    <w:p w:rsidR="00C02089" w:rsidRPr="009B2389" w:rsidRDefault="006F473D" w:rsidP="00A605CD">
      <w:pPr>
        <w:pStyle w:val="AppendixBodyText"/>
        <w:spacing w:after="0"/>
        <w:rPr>
          <w:rFonts w:cs="Tahoma"/>
          <w:sz w:val="18"/>
          <w:lang w:eastAsia="ja-JP"/>
        </w:rPr>
      </w:pPr>
      <w:r w:rsidRPr="009B2389">
        <w:rPr>
          <w:rFonts w:cs="Tahoma"/>
          <w:sz w:val="18"/>
          <w:szCs w:val="24"/>
          <w:lang w:val="ja-JP"/>
        </w:rPr>
        <w:t>ソフトウェア</w:t>
      </w:r>
      <w:r w:rsidRPr="009B2389">
        <w:rPr>
          <w:rFonts w:cs="Tahoma"/>
          <w:sz w:val="18"/>
          <w:szCs w:val="24"/>
        </w:rPr>
        <w:t xml:space="preserve"> </w:t>
      </w:r>
      <w:r w:rsidRPr="009B2389">
        <w:rPr>
          <w:rFonts w:cs="Tahoma"/>
          <w:sz w:val="18"/>
          <w:szCs w:val="24"/>
          <w:lang w:val="ja-JP"/>
        </w:rPr>
        <w:t>アシュアランスに含まれるサーバー</w:t>
      </w:r>
      <w:r w:rsidRPr="009B2389">
        <w:rPr>
          <w:rFonts w:cs="Tahoma"/>
          <w:sz w:val="18"/>
          <w:szCs w:val="24"/>
        </w:rPr>
        <w:t xml:space="preserve"> </w:t>
      </w:r>
      <w:r w:rsidRPr="009B2389">
        <w:rPr>
          <w:rFonts w:cs="Tahoma"/>
          <w:sz w:val="18"/>
          <w:szCs w:val="24"/>
          <w:lang w:val="ja-JP"/>
        </w:rPr>
        <w:t>ソフトウェア製品の</w:t>
      </w:r>
      <w:r w:rsidRPr="009B2389">
        <w:rPr>
          <w:rFonts w:cs="Tahoma"/>
          <w:sz w:val="18"/>
          <w:szCs w:val="24"/>
        </w:rPr>
        <w:t xml:space="preserve"> Standard Edition </w:t>
      </w:r>
      <w:r w:rsidRPr="009B2389">
        <w:rPr>
          <w:rFonts w:cs="Tahoma"/>
          <w:sz w:val="18"/>
          <w:szCs w:val="24"/>
          <w:lang w:val="ja-JP"/>
        </w:rPr>
        <w:t>および</w:t>
      </w:r>
      <w:r w:rsidRPr="009B2389">
        <w:rPr>
          <w:rFonts w:cs="Tahoma"/>
          <w:sz w:val="18"/>
          <w:szCs w:val="24"/>
        </w:rPr>
        <w:t xml:space="preserve"> Enterprise Edition </w:t>
      </w:r>
      <w:r w:rsidRPr="009B2389">
        <w:rPr>
          <w:rFonts w:cs="Tahoma"/>
          <w:sz w:val="18"/>
          <w:szCs w:val="24"/>
          <w:lang w:val="ja-JP"/>
        </w:rPr>
        <w:t>を保有するお客様</w:t>
      </w:r>
      <w:r w:rsidRPr="009B2389">
        <w:rPr>
          <w:rFonts w:cs="Tahoma"/>
          <w:sz w:val="18"/>
          <w:szCs w:val="24"/>
        </w:rPr>
        <w:t xml:space="preserve"> (Academic Select License</w:t>
      </w:r>
      <w:r w:rsidRPr="009B2389">
        <w:rPr>
          <w:rFonts w:cs="Tahoma"/>
          <w:sz w:val="18"/>
          <w:szCs w:val="24"/>
          <w:lang w:val="ja-JP"/>
        </w:rPr>
        <w:t>、</w:t>
      </w:r>
      <w:r w:rsidRPr="009B2389">
        <w:rPr>
          <w:rFonts w:cs="Tahoma"/>
          <w:sz w:val="18"/>
          <w:szCs w:val="24"/>
        </w:rPr>
        <w:t>Select Plus for Academic</w:t>
      </w:r>
      <w:r w:rsidRPr="009B2389">
        <w:rPr>
          <w:rFonts w:cs="Tahoma"/>
          <w:sz w:val="18"/>
          <w:szCs w:val="24"/>
          <w:lang w:val="ja-JP"/>
        </w:rPr>
        <w:t>、</w:t>
      </w:r>
      <w:r w:rsidRPr="009B2389">
        <w:rPr>
          <w:rFonts w:cs="Tahoma"/>
          <w:sz w:val="18"/>
          <w:szCs w:val="24"/>
        </w:rPr>
        <w:t>Academic Open License</w:t>
      </w:r>
      <w:r w:rsidRPr="009B2389">
        <w:rPr>
          <w:rFonts w:cs="Tahoma"/>
          <w:sz w:val="18"/>
          <w:szCs w:val="24"/>
          <w:lang w:val="ja-JP"/>
        </w:rPr>
        <w:t>、</w:t>
      </w:r>
      <w:r w:rsidRPr="009B2389">
        <w:rPr>
          <w:rFonts w:cs="Tahoma"/>
          <w:sz w:val="18"/>
          <w:szCs w:val="24"/>
        </w:rPr>
        <w:t>Campus Agreement</w:t>
      </w:r>
      <w:r w:rsidRPr="009B2389">
        <w:rPr>
          <w:rFonts w:cs="Tahoma"/>
          <w:sz w:val="18"/>
          <w:szCs w:val="24"/>
          <w:lang w:val="ja-JP"/>
        </w:rPr>
        <w:t>、</w:t>
      </w:r>
      <w:r w:rsidRPr="009B2389">
        <w:rPr>
          <w:rFonts w:cs="Tahoma"/>
          <w:sz w:val="18"/>
          <w:szCs w:val="24"/>
        </w:rPr>
        <w:t>School Agreement</w:t>
      </w:r>
      <w:r w:rsidRPr="009B2389">
        <w:rPr>
          <w:rFonts w:cs="Tahoma"/>
          <w:sz w:val="18"/>
          <w:szCs w:val="24"/>
          <w:lang w:val="ja-JP"/>
        </w:rPr>
        <w:t>、</w:t>
      </w:r>
      <w:r w:rsidRPr="009B2389">
        <w:rPr>
          <w:rFonts w:cs="Tahoma"/>
          <w:sz w:val="18"/>
          <w:szCs w:val="24"/>
        </w:rPr>
        <w:t>Open Value Subscription – Education Solutions</w:t>
      </w:r>
      <w:r w:rsidRPr="009B2389">
        <w:rPr>
          <w:rFonts w:cs="Tahoma"/>
          <w:sz w:val="18"/>
          <w:szCs w:val="24"/>
          <w:lang w:val="ja-JP"/>
        </w:rPr>
        <w:t>、および</w:t>
      </w:r>
      <w:r w:rsidRPr="009B2389">
        <w:rPr>
          <w:rFonts w:cs="Tahoma"/>
          <w:sz w:val="18"/>
          <w:szCs w:val="24"/>
        </w:rPr>
        <w:t xml:space="preserve"> Open License </w:t>
      </w:r>
      <w:r w:rsidRPr="009B2389">
        <w:rPr>
          <w:rFonts w:cs="Tahoma"/>
          <w:sz w:val="18"/>
          <w:szCs w:val="24"/>
          <w:lang w:val="ja-JP"/>
        </w:rPr>
        <w:t>のお客様を除く</w:t>
      </w:r>
      <w:r w:rsidRPr="009B2389">
        <w:rPr>
          <w:rFonts w:cs="Tahoma"/>
          <w:sz w:val="18"/>
          <w:szCs w:val="24"/>
        </w:rPr>
        <w:t xml:space="preserve">) </w:t>
      </w:r>
      <w:r w:rsidRPr="009B2389">
        <w:rPr>
          <w:rFonts w:cs="Tahoma"/>
          <w:sz w:val="18"/>
          <w:szCs w:val="24"/>
          <w:lang w:val="ja-JP"/>
        </w:rPr>
        <w:t>は、必要に応じて電子的な</w:t>
      </w:r>
      <w:r w:rsidRPr="009B2389">
        <w:rPr>
          <w:rFonts w:cs="Tahoma"/>
          <w:sz w:val="18"/>
          <w:szCs w:val="24"/>
        </w:rPr>
        <w:t xml:space="preserve"> Web </w:t>
      </w:r>
      <w:r w:rsidRPr="009B2389">
        <w:rPr>
          <w:rFonts w:cs="Tahoma"/>
          <w:sz w:val="18"/>
          <w:szCs w:val="24"/>
          <w:lang w:val="ja-JP"/>
        </w:rPr>
        <w:t>ベースの製品サポート</w:t>
      </w:r>
      <w:r w:rsidRPr="009B2389">
        <w:rPr>
          <w:rFonts w:cs="Tahoma"/>
          <w:sz w:val="18"/>
          <w:szCs w:val="24"/>
        </w:rPr>
        <w:t xml:space="preserve"> </w:t>
      </w:r>
      <w:r w:rsidRPr="009B2389">
        <w:rPr>
          <w:rFonts w:cs="Tahoma"/>
          <w:sz w:val="18"/>
          <w:szCs w:val="24"/>
          <w:lang w:val="ja-JP"/>
        </w:rPr>
        <w:t>サービスにアクセスできます。</w:t>
      </w:r>
      <w:r w:rsidR="00C02089" w:rsidRPr="009B2389">
        <w:rPr>
          <w:rFonts w:cs="Tahoma"/>
          <w:sz w:val="18"/>
          <w:lang w:val="ja-JP" w:eastAsia="ja-JP"/>
        </w:rPr>
        <w:t>電子的なサポート</w:t>
      </w:r>
      <w:r w:rsidR="00C02089" w:rsidRPr="009B2389">
        <w:rPr>
          <w:rFonts w:cs="Tahoma"/>
          <w:sz w:val="18"/>
          <w:lang w:val="ja-JP"/>
        </w:rPr>
        <w:t xml:space="preserve"> </w:t>
      </w:r>
      <w:r w:rsidR="00C02089" w:rsidRPr="009B2389">
        <w:rPr>
          <w:rFonts w:cs="Tahoma"/>
          <w:sz w:val="18"/>
          <w:lang w:val="ja-JP" w:eastAsia="ja-JP"/>
        </w:rPr>
        <w:t>サイトへは、週</w:t>
      </w:r>
      <w:r w:rsidR="00C02089" w:rsidRPr="009B2389">
        <w:rPr>
          <w:rFonts w:cs="Tahoma"/>
          <w:sz w:val="18"/>
          <w:lang w:val="ja-JP"/>
        </w:rPr>
        <w:t xml:space="preserve"> 7 </w:t>
      </w:r>
      <w:r w:rsidR="00C02089" w:rsidRPr="009B2389">
        <w:rPr>
          <w:rFonts w:cs="Tahoma"/>
          <w:sz w:val="18"/>
          <w:lang w:val="ja-JP" w:eastAsia="ja-JP"/>
        </w:rPr>
        <w:t>日</w:t>
      </w:r>
      <w:r w:rsidR="00C02089" w:rsidRPr="009B2389">
        <w:rPr>
          <w:rFonts w:cs="Tahoma"/>
          <w:sz w:val="18"/>
          <w:lang w:val="ja-JP"/>
        </w:rPr>
        <w:t xml:space="preserve"> 24 </w:t>
      </w:r>
      <w:r w:rsidR="00C02089" w:rsidRPr="009B2389">
        <w:rPr>
          <w:rFonts w:cs="Tahoma"/>
          <w:sz w:val="18"/>
          <w:lang w:val="ja-JP" w:eastAsia="ja-JP"/>
        </w:rPr>
        <w:t>時間いつでもアクセスできますが、対応は営業時間内に行われます。このため、即時の対応を必要とするビジネスに重大な影響を与える状況に対し、</w:t>
      </w:r>
      <w:r w:rsidR="00C02089" w:rsidRPr="009B2389">
        <w:rPr>
          <w:rFonts w:cs="Tahoma"/>
          <w:sz w:val="18"/>
          <w:lang w:val="ja-JP" w:eastAsia="ja-JP"/>
        </w:rPr>
        <w:t xml:space="preserve">Web </w:t>
      </w:r>
      <w:r w:rsidR="00C02089" w:rsidRPr="009B2389">
        <w:rPr>
          <w:rFonts w:cs="Tahoma"/>
          <w:sz w:val="18"/>
          <w:lang w:val="ja-JP" w:eastAsia="ja-JP"/>
        </w:rPr>
        <w:t>ベース</w:t>
      </w:r>
      <w:r w:rsidR="00C02089" w:rsidRPr="009B2389">
        <w:rPr>
          <w:rFonts w:cs="Tahoma"/>
          <w:sz w:val="18"/>
          <w:lang w:val="ja-JP" w:eastAsia="ja-JP"/>
        </w:rPr>
        <w:t xml:space="preserve"> </w:t>
      </w:r>
      <w:r w:rsidR="00C02089" w:rsidRPr="009B2389">
        <w:rPr>
          <w:rFonts w:cs="Tahoma"/>
          <w:sz w:val="18"/>
          <w:lang w:val="ja-JP" w:eastAsia="ja-JP"/>
        </w:rPr>
        <w:t>インシデントを開始することはできません。上の「電話サポート</w:t>
      </w:r>
      <w:r w:rsidR="00C02089" w:rsidRPr="009B2389">
        <w:rPr>
          <w:rFonts w:cs="Tahoma"/>
          <w:sz w:val="18"/>
          <w:lang w:val="ja-JP" w:eastAsia="ja-JP"/>
        </w:rPr>
        <w:t xml:space="preserve"> </w:t>
      </w:r>
      <w:r w:rsidR="00C02089" w:rsidRPr="009B2389">
        <w:rPr>
          <w:rFonts w:cs="Tahoma"/>
          <w:sz w:val="18"/>
          <w:lang w:val="ja-JP" w:eastAsia="ja-JP"/>
        </w:rPr>
        <w:t>インシデントの提供」の「地域による営業時間の違い」を参照してください。</w:t>
      </w:r>
    </w:p>
    <w:p w:rsidR="00C02089" w:rsidRPr="009B2389" w:rsidRDefault="00C02089">
      <w:pPr>
        <w:pStyle w:val="AppendixBodyText"/>
        <w:spacing w:after="0"/>
        <w:rPr>
          <w:rFonts w:cs="Tahoma"/>
          <w:b/>
          <w:sz w:val="18"/>
          <w:lang w:eastAsia="ja-JP"/>
        </w:rPr>
      </w:pPr>
    </w:p>
    <w:p w:rsidR="00C02089" w:rsidRPr="009B2389" w:rsidRDefault="00C02089">
      <w:pPr>
        <w:pStyle w:val="AppendixBodyText"/>
        <w:spacing w:after="0"/>
        <w:rPr>
          <w:rFonts w:cs="Tahoma"/>
          <w:sz w:val="18"/>
          <w:lang w:eastAsia="ja-JP"/>
        </w:rPr>
      </w:pPr>
      <w:r w:rsidRPr="009B2389">
        <w:rPr>
          <w:rFonts w:cs="Tahoma"/>
          <w:sz w:val="18"/>
          <w:lang w:val="ja-JP" w:eastAsia="ja-JP"/>
        </w:rPr>
        <w:t>電話で開始されたインシデントは、解決時に、利用可能な電話インシデント数の残りから差し引かれます。</w:t>
      </w:r>
      <w:r w:rsidRPr="009B2389">
        <w:rPr>
          <w:rFonts w:cs="Tahoma"/>
          <w:sz w:val="18"/>
          <w:lang w:val="ja-JP"/>
        </w:rPr>
        <w:t xml:space="preserve">Web </w:t>
      </w:r>
      <w:r w:rsidRPr="009B2389">
        <w:rPr>
          <w:rFonts w:cs="Tahoma"/>
          <w:sz w:val="18"/>
          <w:lang w:val="ja-JP" w:eastAsia="ja-JP"/>
        </w:rPr>
        <w:t>を通じて開始されたインシデントは、必要に応じて、</w:t>
      </w:r>
      <w:r w:rsidRPr="009B2389">
        <w:rPr>
          <w:rFonts w:cs="Tahoma"/>
          <w:sz w:val="18"/>
          <w:lang w:val="ja-JP"/>
        </w:rPr>
        <w:t>Web</w:t>
      </w:r>
      <w:r w:rsidRPr="009B2389">
        <w:rPr>
          <w:rFonts w:cs="Tahoma"/>
          <w:sz w:val="18"/>
          <w:lang w:val="ja-JP" w:eastAsia="ja-JP"/>
        </w:rPr>
        <w:t>、電子メール、およびその他の電子的な手段によって処理されます。お客様が</w:t>
      </w:r>
      <w:r w:rsidRPr="009B2389">
        <w:rPr>
          <w:rFonts w:cs="Tahoma"/>
          <w:sz w:val="18"/>
          <w:lang w:val="ja-JP"/>
        </w:rPr>
        <w:t xml:space="preserve"> Web </w:t>
      </w:r>
      <w:r w:rsidRPr="009B2389">
        <w:rPr>
          <w:rFonts w:cs="Tahoma"/>
          <w:sz w:val="18"/>
          <w:lang w:val="ja-JP" w:eastAsia="ja-JP"/>
        </w:rPr>
        <w:t>を通じて開始されたインシデントを電話サポートに切り替えた場合は、解決時に、利用可能な電話インシデントの数からその分が差し引かれます。</w:t>
      </w:r>
      <w:r w:rsidRPr="009B2389">
        <w:rPr>
          <w:rFonts w:cs="Tahoma"/>
          <w:sz w:val="18"/>
          <w:lang w:val="ja-JP" w:eastAsia="ja-JP"/>
        </w:rPr>
        <w:t xml:space="preserve">Web </w:t>
      </w:r>
      <w:r w:rsidRPr="009B2389">
        <w:rPr>
          <w:rFonts w:cs="Tahoma"/>
          <w:sz w:val="18"/>
          <w:lang w:val="ja-JP" w:eastAsia="ja-JP"/>
        </w:rPr>
        <w:t>を通じて開始された後、マイクロソフトによって電話で対処されたインシデントに対し、引き続き</w:t>
      </w:r>
      <w:r w:rsidRPr="009B2389">
        <w:rPr>
          <w:rFonts w:cs="Tahoma"/>
          <w:sz w:val="18"/>
          <w:lang w:val="ja-JP" w:eastAsia="ja-JP"/>
        </w:rPr>
        <w:t xml:space="preserve"> Web</w:t>
      </w:r>
      <w:r w:rsidRPr="009B2389">
        <w:rPr>
          <w:rFonts w:cs="Tahoma"/>
          <w:sz w:val="18"/>
          <w:lang w:val="ja-JP" w:eastAsia="ja-JP"/>
        </w:rPr>
        <w:t>、電子メール、およびその他の電子的な手段で解決が図られている場合は、利用可能な電話インシデントの数から差し引かれることはありません。</w:t>
      </w:r>
    </w:p>
    <w:p w:rsidR="00C02089" w:rsidRPr="009B2389" w:rsidRDefault="00C02089">
      <w:pPr>
        <w:pStyle w:val="AppendixBodyText"/>
        <w:spacing w:after="0"/>
        <w:rPr>
          <w:rFonts w:cs="Tahoma"/>
          <w:b/>
          <w:sz w:val="18"/>
          <w:lang w:eastAsia="ja-JP"/>
        </w:rPr>
      </w:pPr>
    </w:p>
    <w:p w:rsidR="00C02089" w:rsidRPr="009B2389" w:rsidRDefault="00C02089">
      <w:pPr>
        <w:pStyle w:val="AppendixBodyText"/>
        <w:spacing w:after="0"/>
        <w:rPr>
          <w:rFonts w:cs="Tahoma"/>
          <w:sz w:val="18"/>
          <w:lang w:eastAsia="ja-JP"/>
        </w:rPr>
      </w:pPr>
      <w:r w:rsidRPr="009B2389">
        <w:rPr>
          <w:rFonts w:cs="Tahoma"/>
          <w:sz w:val="18"/>
          <w:lang w:eastAsia="ja-JP"/>
        </w:rPr>
        <w:t xml:space="preserve">Web </w:t>
      </w:r>
      <w:r w:rsidRPr="009B2389">
        <w:rPr>
          <w:rFonts w:cs="Tahoma"/>
          <w:sz w:val="18"/>
          <w:lang w:val="ja-JP" w:eastAsia="ja-JP"/>
        </w:rPr>
        <w:t>サポート</w:t>
      </w:r>
      <w:r w:rsidRPr="009B2389">
        <w:rPr>
          <w:rFonts w:cs="Tahoma"/>
          <w:sz w:val="18"/>
          <w:lang w:eastAsia="ja-JP"/>
        </w:rPr>
        <w:t xml:space="preserve"> </w:t>
      </w:r>
      <w:r w:rsidRPr="009B2389">
        <w:rPr>
          <w:rFonts w:cs="Tahoma"/>
          <w:sz w:val="18"/>
          <w:lang w:val="ja-JP" w:eastAsia="ja-JP"/>
        </w:rPr>
        <w:t>インシデントを利用するには、サーバー</w:t>
      </w:r>
      <w:r w:rsidRPr="009B2389">
        <w:rPr>
          <w:rFonts w:cs="Tahoma"/>
          <w:sz w:val="18"/>
          <w:lang w:eastAsia="ja-JP"/>
        </w:rPr>
        <w:t xml:space="preserve"> </w:t>
      </w:r>
      <w:r w:rsidRPr="009B2389">
        <w:rPr>
          <w:rFonts w:cs="Tahoma"/>
          <w:sz w:val="18"/>
          <w:lang w:val="ja-JP" w:eastAsia="ja-JP"/>
        </w:rPr>
        <w:t>ソフトウェアと関連する</w:t>
      </w:r>
      <w:r w:rsidRPr="009B2389">
        <w:rPr>
          <w:rFonts w:cs="Tahoma"/>
          <w:sz w:val="18"/>
          <w:lang w:eastAsia="ja-JP"/>
        </w:rPr>
        <w:t xml:space="preserve"> CAL </w:t>
      </w:r>
      <w:r w:rsidRPr="009B2389">
        <w:rPr>
          <w:rFonts w:cs="Tahoma"/>
          <w:sz w:val="18"/>
          <w:lang w:val="ja-JP" w:eastAsia="ja-JP"/>
        </w:rPr>
        <w:t>の両方にソフトウェア</w:t>
      </w:r>
      <w:r w:rsidRPr="009B2389">
        <w:rPr>
          <w:rFonts w:cs="Tahoma"/>
          <w:sz w:val="18"/>
          <w:lang w:eastAsia="ja-JP"/>
        </w:rPr>
        <w:t xml:space="preserve"> </w:t>
      </w:r>
      <w:r w:rsidRPr="009B2389">
        <w:rPr>
          <w:rFonts w:cs="Tahoma"/>
          <w:sz w:val="18"/>
          <w:lang w:val="ja-JP" w:eastAsia="ja-JP"/>
        </w:rPr>
        <w:t>アシュアランスが必要です。お客様は、ソフトウェア</w:t>
      </w:r>
      <w:r w:rsidRPr="009B2389">
        <w:rPr>
          <w:rFonts w:cs="Tahoma"/>
          <w:sz w:val="18"/>
          <w:lang w:val="ja-JP" w:eastAsia="ja-JP"/>
        </w:rPr>
        <w:t xml:space="preserve"> </w:t>
      </w:r>
      <w:r w:rsidRPr="009B2389">
        <w:rPr>
          <w:rFonts w:cs="Tahoma"/>
          <w:sz w:val="18"/>
          <w:lang w:val="ja-JP" w:eastAsia="ja-JP"/>
        </w:rPr>
        <w:t>アシュアランスの下でライセンスを保有するサーバー</w:t>
      </w:r>
      <w:r w:rsidRPr="009B2389">
        <w:rPr>
          <w:rFonts w:cs="Tahoma"/>
          <w:sz w:val="18"/>
          <w:lang w:val="ja-JP" w:eastAsia="ja-JP"/>
        </w:rPr>
        <w:t xml:space="preserve"> </w:t>
      </w:r>
      <w:r w:rsidRPr="009B2389">
        <w:rPr>
          <w:rFonts w:cs="Tahoma"/>
          <w:sz w:val="18"/>
          <w:lang w:val="ja-JP" w:eastAsia="ja-JP"/>
        </w:rPr>
        <w:t>ソフトウェアに関する</w:t>
      </w:r>
      <w:r w:rsidRPr="009B2389">
        <w:rPr>
          <w:rFonts w:cs="Tahoma"/>
          <w:sz w:val="18"/>
          <w:lang w:val="ja-JP" w:eastAsia="ja-JP"/>
        </w:rPr>
        <w:t xml:space="preserve"> Web </w:t>
      </w:r>
      <w:r w:rsidRPr="009B2389">
        <w:rPr>
          <w:rFonts w:cs="Tahoma"/>
          <w:sz w:val="18"/>
          <w:lang w:val="ja-JP" w:eastAsia="ja-JP"/>
        </w:rPr>
        <w:t>ベースの製品サポート</w:t>
      </w:r>
      <w:r w:rsidRPr="009B2389">
        <w:rPr>
          <w:rFonts w:cs="Tahoma"/>
          <w:sz w:val="18"/>
          <w:lang w:val="ja-JP" w:eastAsia="ja-JP"/>
        </w:rPr>
        <w:t xml:space="preserve"> </w:t>
      </w:r>
      <w:r w:rsidRPr="009B2389">
        <w:rPr>
          <w:rFonts w:cs="Tahoma"/>
          <w:sz w:val="18"/>
          <w:lang w:val="ja-JP" w:eastAsia="ja-JP"/>
        </w:rPr>
        <w:t>リクエストだけを提出できます。</w:t>
      </w:r>
    </w:p>
    <w:p w:rsidR="00C02089" w:rsidRPr="009B2389" w:rsidRDefault="00C02089">
      <w:pPr>
        <w:pStyle w:val="AppendixBodyText"/>
        <w:spacing w:after="0"/>
        <w:rPr>
          <w:rFonts w:cs="Tahoma"/>
          <w:b/>
          <w:sz w:val="18"/>
          <w:lang w:eastAsia="ja-JP"/>
        </w:rPr>
      </w:pPr>
    </w:p>
    <w:p w:rsidR="00C02089" w:rsidRPr="009B2389" w:rsidRDefault="00C02089">
      <w:pPr>
        <w:pStyle w:val="AppendixBodyText"/>
        <w:spacing w:after="0"/>
        <w:rPr>
          <w:rFonts w:cs="Tahoma"/>
          <w:sz w:val="18"/>
          <w:lang w:val="ja-JP" w:eastAsia="ja-JP"/>
        </w:rPr>
      </w:pPr>
      <w:r w:rsidRPr="009B2389">
        <w:rPr>
          <w:rFonts w:cs="Tahoma"/>
          <w:sz w:val="18"/>
          <w:lang w:eastAsia="ja-JP"/>
        </w:rPr>
        <w:t xml:space="preserve">Web </w:t>
      </w:r>
      <w:r w:rsidRPr="009B2389">
        <w:rPr>
          <w:rFonts w:cs="Tahoma"/>
          <w:sz w:val="18"/>
          <w:lang w:val="ja-JP" w:eastAsia="ja-JP"/>
        </w:rPr>
        <w:t>サポート</w:t>
      </w:r>
      <w:r w:rsidRPr="009B2389">
        <w:rPr>
          <w:rFonts w:cs="Tahoma"/>
          <w:sz w:val="18"/>
          <w:lang w:eastAsia="ja-JP"/>
        </w:rPr>
        <w:t xml:space="preserve"> </w:t>
      </w:r>
      <w:r w:rsidRPr="009B2389">
        <w:rPr>
          <w:rFonts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C02089" w:rsidRPr="009B2389" w:rsidRDefault="00C02089">
      <w:pPr>
        <w:pStyle w:val="AppendixBodyText"/>
        <w:spacing w:after="0"/>
        <w:rPr>
          <w:rFonts w:cs="Tahoma"/>
          <w:sz w:val="18"/>
          <w:lang w:eastAsia="ja-JP"/>
        </w:rPr>
      </w:pPr>
    </w:p>
    <w:p w:rsidR="00C02089" w:rsidRPr="009B2389" w:rsidRDefault="00C02089">
      <w:pPr>
        <w:pStyle w:val="AppendixBodyText"/>
        <w:spacing w:after="0"/>
        <w:rPr>
          <w:rFonts w:cs="Tahoma"/>
          <w:b/>
          <w:bCs/>
          <w:lang w:val="ja-JP" w:eastAsia="ja-JP"/>
        </w:rPr>
      </w:pPr>
      <w:r w:rsidRPr="009B2389">
        <w:rPr>
          <w:rFonts w:cs="Tahoma"/>
          <w:b/>
          <w:bCs/>
          <w:lang w:val="ja-JP" w:eastAsia="ja-JP"/>
        </w:rPr>
        <w:t>サポート連絡先</w:t>
      </w:r>
    </w:p>
    <w:p w:rsidR="00C02089" w:rsidRPr="009B2389" w:rsidRDefault="00C02089">
      <w:pPr>
        <w:pStyle w:val="AppendixBodyText"/>
        <w:spacing w:after="0"/>
        <w:rPr>
          <w:rFonts w:cs="Tahoma"/>
          <w:b/>
          <w:sz w:val="18"/>
          <w:lang w:eastAsia="ja-JP"/>
        </w:rPr>
      </w:pPr>
    </w:p>
    <w:p w:rsidR="00C02089" w:rsidRPr="009B2389" w:rsidRDefault="00C02089" w:rsidP="005670D3">
      <w:pPr>
        <w:pStyle w:val="AppendixBodyText"/>
        <w:widowControl w:val="0"/>
        <w:spacing w:after="0"/>
        <w:rPr>
          <w:rFonts w:cs="Tahoma"/>
          <w:sz w:val="18"/>
          <w:lang w:val="ja-JP" w:eastAsia="ja-JP"/>
        </w:rPr>
      </w:pPr>
      <w:r w:rsidRPr="009B2389">
        <w:rPr>
          <w:rFonts w:cs="Tahoma"/>
          <w:sz w:val="18"/>
          <w:lang w:val="ja-JP" w:eastAsia="ja-JP"/>
        </w:rPr>
        <w:t>お客様側のサポート連絡先として認められる人数は、次の表に示すように、ボリューム</w:t>
      </w:r>
      <w:r w:rsidRPr="009B2389">
        <w:rPr>
          <w:rFonts w:cs="Tahoma"/>
          <w:sz w:val="18"/>
          <w:lang w:eastAsia="ja-JP"/>
        </w:rPr>
        <w:t xml:space="preserve"> </w:t>
      </w:r>
      <w:r w:rsidRPr="009B2389">
        <w:rPr>
          <w:rFonts w:cs="Tahoma"/>
          <w:sz w:val="18"/>
          <w:lang w:val="ja-JP" w:eastAsia="ja-JP"/>
        </w:rPr>
        <w:t>ライセンス</w:t>
      </w:r>
      <w:r w:rsidRPr="009B2389">
        <w:rPr>
          <w:rFonts w:cs="Tahoma"/>
          <w:sz w:val="18"/>
          <w:lang w:eastAsia="ja-JP"/>
        </w:rPr>
        <w:t xml:space="preserve"> </w:t>
      </w:r>
      <w:r w:rsidRPr="009B2389">
        <w:rPr>
          <w:rFonts w:cs="Tahoma"/>
          <w:sz w:val="18"/>
          <w:lang w:val="ja-JP" w:eastAsia="ja-JP"/>
        </w:rPr>
        <w:t>プログラムと、ソフトウェア</w:t>
      </w:r>
      <w:r w:rsidRPr="009B2389">
        <w:rPr>
          <w:rFonts w:cs="Tahoma"/>
          <w:sz w:val="18"/>
          <w:lang w:eastAsia="ja-JP"/>
        </w:rPr>
        <w:t xml:space="preserve"> </w:t>
      </w:r>
      <w:r w:rsidRPr="009B2389">
        <w:rPr>
          <w:rFonts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707A25" w:rsidRPr="009B2389" w:rsidRDefault="00707A25">
      <w:pPr>
        <w:pStyle w:val="AppendixBodyText"/>
        <w:spacing w:after="0"/>
        <w:rPr>
          <w:rFonts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C02089" w:rsidRPr="009B2389">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rsidP="00AD7B55">
            <w:pPr>
              <w:pStyle w:val="AppendixBodyText"/>
              <w:rPr>
                <w:rFonts w:cs="Tahoma"/>
                <w:b/>
                <w:bCs/>
              </w:rPr>
            </w:pPr>
            <w:r w:rsidRPr="009B2389">
              <w:rPr>
                <w:rFonts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pPr>
              <w:pStyle w:val="AppendixBodyText"/>
              <w:rPr>
                <w:rFonts w:cs="Tahoma"/>
                <w:b/>
                <w:bCs/>
                <w:sz w:val="18"/>
              </w:rPr>
            </w:pPr>
            <w:r w:rsidRPr="009B2389">
              <w:rPr>
                <w:rFonts w:cs="Tahoma"/>
                <w:b/>
                <w:bCs/>
                <w:sz w:val="18"/>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pPr>
              <w:pStyle w:val="AppendixBodyText"/>
              <w:rPr>
                <w:rFonts w:cs="Tahoma"/>
                <w:b/>
                <w:sz w:val="18"/>
              </w:rPr>
            </w:pPr>
            <w:r w:rsidRPr="009B2389">
              <w:rPr>
                <w:rFonts w:cs="Tahoma"/>
                <w:b/>
                <w:bCs/>
                <w:sz w:val="18"/>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pPr>
              <w:pStyle w:val="AppendixBodyText"/>
              <w:rPr>
                <w:rFonts w:cs="Tahoma"/>
                <w:b/>
                <w:bCs/>
                <w:sz w:val="18"/>
              </w:rPr>
            </w:pPr>
            <w:r w:rsidRPr="009B2389">
              <w:rPr>
                <w:rFonts w:cs="Tahoma"/>
                <w:b/>
                <w:bCs/>
                <w:sz w:val="18"/>
              </w:rPr>
              <w:t>Select License/</w:t>
            </w:r>
            <w:r w:rsidRPr="009B2389">
              <w:rPr>
                <w:rFonts w:cs="Tahoma"/>
                <w:b/>
                <w:bCs/>
                <w:sz w:val="18"/>
                <w:lang w:eastAsia="ja-JP"/>
              </w:rPr>
              <w:br/>
              <w:t>Select Plus/</w:t>
            </w:r>
            <w:r w:rsidRPr="009B2389">
              <w:rPr>
                <w:rFonts w:cs="Tahoma"/>
                <w:b/>
                <w:bCs/>
                <w:sz w:val="18"/>
              </w:rPr>
              <w:t>EA</w:t>
            </w:r>
          </w:p>
          <w:p w:rsidR="00C02089" w:rsidRPr="009B2389" w:rsidRDefault="00C02089">
            <w:pPr>
              <w:pStyle w:val="AppendixBodyText"/>
              <w:rPr>
                <w:rFonts w:cs="Tahoma"/>
                <w:b/>
                <w:bCs/>
                <w:sz w:val="18"/>
              </w:rPr>
            </w:pPr>
            <w:r w:rsidRPr="009B2389">
              <w:rPr>
                <w:rFonts w:cs="Tahoma"/>
                <w:b/>
                <w:bCs/>
                <w:sz w:val="18"/>
                <w:lang w:eastAsia="ja-JP"/>
              </w:rPr>
              <w:t>レベル</w:t>
            </w:r>
            <w:r w:rsidRPr="009B2389">
              <w:rPr>
                <w:rFonts w:cs="Tahoma"/>
                <w:b/>
                <w:bCs/>
                <w:sz w:val="18"/>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pPr>
              <w:pStyle w:val="AppendixBodyText"/>
              <w:rPr>
                <w:rFonts w:cs="Tahoma"/>
                <w:b/>
                <w:bCs/>
                <w:sz w:val="18"/>
              </w:rPr>
            </w:pPr>
            <w:r w:rsidRPr="009B2389">
              <w:rPr>
                <w:rFonts w:cs="Tahoma"/>
                <w:b/>
                <w:bCs/>
                <w:sz w:val="18"/>
              </w:rPr>
              <w:t>Select License/</w:t>
            </w:r>
            <w:r w:rsidRPr="009B2389">
              <w:rPr>
                <w:rFonts w:cs="Tahoma"/>
                <w:b/>
                <w:bCs/>
                <w:sz w:val="18"/>
                <w:lang w:eastAsia="ja-JP"/>
              </w:rPr>
              <w:br/>
              <w:t>Select Plus/</w:t>
            </w:r>
            <w:r w:rsidRPr="009B2389">
              <w:rPr>
                <w:rFonts w:cs="Tahoma"/>
                <w:b/>
                <w:bCs/>
                <w:sz w:val="18"/>
              </w:rPr>
              <w:t>EA</w:t>
            </w:r>
          </w:p>
          <w:p w:rsidR="00C02089" w:rsidRPr="009B2389" w:rsidRDefault="00C02089">
            <w:pPr>
              <w:pStyle w:val="AppendixBodyText"/>
              <w:rPr>
                <w:rFonts w:cs="Tahoma"/>
                <w:b/>
                <w:bCs/>
                <w:sz w:val="18"/>
              </w:rPr>
            </w:pPr>
            <w:r w:rsidRPr="009B2389">
              <w:rPr>
                <w:rFonts w:cs="Tahoma"/>
                <w:b/>
                <w:bCs/>
                <w:sz w:val="18"/>
                <w:lang w:eastAsia="ja-JP"/>
              </w:rPr>
              <w:t>レベル</w:t>
            </w:r>
            <w:r w:rsidRPr="009B2389">
              <w:rPr>
                <w:rFonts w:cs="Tahoma"/>
                <w:b/>
                <w:bCs/>
                <w:sz w:val="18"/>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pPr>
              <w:pStyle w:val="AppendixBodyText"/>
              <w:rPr>
                <w:rFonts w:cs="Tahoma"/>
                <w:b/>
                <w:bCs/>
                <w:sz w:val="18"/>
              </w:rPr>
            </w:pPr>
            <w:r w:rsidRPr="009B2389">
              <w:rPr>
                <w:rFonts w:cs="Tahoma"/>
                <w:b/>
                <w:bCs/>
                <w:sz w:val="18"/>
              </w:rPr>
              <w:t>Select License/</w:t>
            </w:r>
            <w:r w:rsidRPr="009B2389">
              <w:rPr>
                <w:rFonts w:cs="Tahoma"/>
                <w:b/>
                <w:bCs/>
                <w:sz w:val="18"/>
                <w:lang w:eastAsia="ja-JP"/>
              </w:rPr>
              <w:br/>
              <w:t>Select Plus/</w:t>
            </w:r>
            <w:r w:rsidRPr="009B2389">
              <w:rPr>
                <w:rFonts w:cs="Tahoma"/>
                <w:b/>
                <w:bCs/>
                <w:sz w:val="18"/>
              </w:rPr>
              <w:t>EA</w:t>
            </w:r>
          </w:p>
          <w:p w:rsidR="00C02089" w:rsidRPr="009B2389" w:rsidRDefault="00C02089">
            <w:pPr>
              <w:pStyle w:val="AppendixBodyText"/>
              <w:rPr>
                <w:rFonts w:cs="Tahoma"/>
                <w:b/>
                <w:bCs/>
                <w:sz w:val="18"/>
              </w:rPr>
            </w:pPr>
            <w:r w:rsidRPr="009B2389">
              <w:rPr>
                <w:rFonts w:cs="Tahoma"/>
                <w:b/>
                <w:bCs/>
                <w:sz w:val="18"/>
                <w:lang w:eastAsia="ja-JP"/>
              </w:rPr>
              <w:t>レベル</w:t>
            </w:r>
            <w:r w:rsidRPr="009B2389">
              <w:rPr>
                <w:rFonts w:cs="Tahoma"/>
                <w:b/>
                <w:bCs/>
                <w:sz w:val="18"/>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pPr>
              <w:pStyle w:val="AppendixBodyText"/>
              <w:rPr>
                <w:rFonts w:cs="Tahoma"/>
                <w:b/>
                <w:bCs/>
                <w:sz w:val="18"/>
              </w:rPr>
            </w:pPr>
            <w:r w:rsidRPr="009B2389">
              <w:rPr>
                <w:rFonts w:cs="Tahoma"/>
                <w:b/>
                <w:bCs/>
                <w:sz w:val="18"/>
              </w:rPr>
              <w:t>Select License/</w:t>
            </w:r>
            <w:r w:rsidRPr="009B2389">
              <w:rPr>
                <w:rFonts w:cs="Tahoma"/>
                <w:b/>
                <w:bCs/>
                <w:sz w:val="18"/>
                <w:lang w:eastAsia="ja-JP"/>
              </w:rPr>
              <w:br/>
              <w:t>Select Plus/</w:t>
            </w:r>
            <w:r w:rsidRPr="009B2389">
              <w:rPr>
                <w:rFonts w:cs="Tahoma"/>
                <w:b/>
                <w:bCs/>
                <w:sz w:val="18"/>
              </w:rPr>
              <w:t>EA</w:t>
            </w:r>
          </w:p>
          <w:p w:rsidR="00C02089" w:rsidRPr="009B2389" w:rsidRDefault="00C02089">
            <w:pPr>
              <w:pStyle w:val="AppendixBodyText"/>
              <w:rPr>
                <w:rFonts w:cs="Tahoma"/>
                <w:b/>
                <w:bCs/>
                <w:sz w:val="18"/>
              </w:rPr>
            </w:pPr>
            <w:r w:rsidRPr="009B2389">
              <w:rPr>
                <w:rFonts w:cs="Tahoma"/>
                <w:b/>
                <w:bCs/>
                <w:sz w:val="18"/>
                <w:lang w:eastAsia="ja-JP"/>
              </w:rPr>
              <w:t>レベル</w:t>
            </w:r>
            <w:r w:rsidRPr="009B2389">
              <w:rPr>
                <w:rFonts w:cs="Tahoma"/>
                <w:b/>
                <w:bCs/>
                <w:sz w:val="18"/>
              </w:rPr>
              <w:t xml:space="preserve"> D</w:t>
            </w:r>
          </w:p>
        </w:tc>
      </w:tr>
      <w:tr w:rsidR="00C02089" w:rsidRPr="009B2389">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9B2389" w:rsidRDefault="00C02089">
            <w:pPr>
              <w:pStyle w:val="AppendixBodyText"/>
              <w:rPr>
                <w:rFonts w:cs="Tahoma"/>
                <w:sz w:val="18"/>
                <w:lang w:eastAsia="ja-JP"/>
              </w:rPr>
            </w:pPr>
            <w:r w:rsidRPr="009B2389">
              <w:rPr>
                <w:rFonts w:cs="Tahoma"/>
                <w:sz w:val="18"/>
                <w:lang w:val="ja-JP" w:eastAsia="ja-JP"/>
              </w:rPr>
              <w:t>電話による製品サポートの</w:t>
            </w:r>
            <w:r w:rsidRPr="009B2389">
              <w:rPr>
                <w:rFonts w:cs="Tahoma"/>
                <w:sz w:val="18"/>
                <w:u w:val="single"/>
                <w:lang w:eastAsia="ja-JP"/>
              </w:rPr>
              <w:br/>
            </w:r>
            <w:r w:rsidRPr="009B2389">
              <w:rPr>
                <w:rFonts w:cs="Tahoma"/>
                <w:sz w:val="18"/>
                <w:lang w:val="ja-JP" w:eastAsia="ja-JP"/>
              </w:rPr>
              <w:t>連絡先の数</w:t>
            </w:r>
          </w:p>
        </w:tc>
        <w:tc>
          <w:tcPr>
            <w:tcW w:w="1320" w:type="dxa"/>
            <w:tcBorders>
              <w:top w:val="single" w:sz="4" w:space="0" w:color="auto"/>
              <w:left w:val="single" w:sz="4" w:space="0" w:color="auto"/>
              <w:bottom w:val="single" w:sz="4" w:space="0" w:color="auto"/>
            </w:tcBorders>
            <w:vAlign w:val="center"/>
          </w:tcPr>
          <w:p w:rsidR="00C02089" w:rsidRPr="009B2389" w:rsidRDefault="00C334C3">
            <w:pPr>
              <w:pStyle w:val="AppendixBodyText"/>
              <w:rPr>
                <w:rFonts w:cs="Tahoma"/>
                <w:sz w:val="18"/>
              </w:rPr>
            </w:pPr>
            <w:r w:rsidRPr="009B2389">
              <w:rPr>
                <w:rFonts w:cs="Tahoma"/>
                <w:sz w:val="18"/>
                <w:lang w:eastAsia="ja-JP"/>
              </w:rPr>
              <w:t>必要数</w:t>
            </w:r>
          </w:p>
        </w:tc>
        <w:tc>
          <w:tcPr>
            <w:tcW w:w="1320" w:type="dxa"/>
            <w:tcBorders>
              <w:top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lang w:eastAsia="ja-JP"/>
              </w:rPr>
              <w:t>必要数</w:t>
            </w:r>
          </w:p>
        </w:tc>
        <w:tc>
          <w:tcPr>
            <w:tcW w:w="1320" w:type="dxa"/>
            <w:tcBorders>
              <w:top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lang w:eastAsia="ja-JP"/>
              </w:rPr>
              <w:t>必要数</w:t>
            </w:r>
          </w:p>
        </w:tc>
        <w:tc>
          <w:tcPr>
            <w:tcW w:w="1320" w:type="dxa"/>
            <w:tcBorders>
              <w:top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lang w:eastAsia="ja-JP"/>
              </w:rPr>
              <w:t>必要数</w:t>
            </w:r>
          </w:p>
        </w:tc>
        <w:tc>
          <w:tcPr>
            <w:tcW w:w="1320" w:type="dxa"/>
            <w:tcBorders>
              <w:top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lang w:eastAsia="ja-JP"/>
              </w:rPr>
              <w:t>必要数</w:t>
            </w:r>
          </w:p>
        </w:tc>
        <w:tc>
          <w:tcPr>
            <w:tcW w:w="1320" w:type="dxa"/>
            <w:tcBorders>
              <w:top w:val="single" w:sz="4" w:space="0" w:color="auto"/>
              <w:bottom w:val="single" w:sz="4" w:space="0" w:color="auto"/>
              <w:right w:val="single" w:sz="4" w:space="0" w:color="auto"/>
            </w:tcBorders>
            <w:vAlign w:val="center"/>
          </w:tcPr>
          <w:p w:rsidR="00C02089" w:rsidRPr="009B2389" w:rsidRDefault="00C02089">
            <w:pPr>
              <w:pStyle w:val="AppendixBodyText"/>
              <w:rPr>
                <w:rFonts w:cs="Tahoma"/>
                <w:sz w:val="18"/>
              </w:rPr>
            </w:pPr>
            <w:r w:rsidRPr="009B2389">
              <w:rPr>
                <w:rFonts w:cs="Tahoma"/>
                <w:sz w:val="18"/>
                <w:lang w:eastAsia="ja-JP"/>
              </w:rPr>
              <w:t>必要数</w:t>
            </w:r>
          </w:p>
        </w:tc>
      </w:tr>
      <w:tr w:rsidR="00C02089" w:rsidRPr="009B2389">
        <w:trPr>
          <w:trHeight w:val="236"/>
        </w:trPr>
        <w:tc>
          <w:tcPr>
            <w:tcW w:w="2700" w:type="dxa"/>
            <w:tcBorders>
              <w:top w:val="single" w:sz="4" w:space="0" w:color="auto"/>
              <w:left w:val="single" w:sz="4" w:space="0" w:color="auto"/>
              <w:bottom w:val="single" w:sz="4" w:space="0" w:color="auto"/>
              <w:right w:val="single" w:sz="4" w:space="0" w:color="auto"/>
            </w:tcBorders>
            <w:vAlign w:val="center"/>
          </w:tcPr>
          <w:p w:rsidR="00C02089" w:rsidRPr="009B2389" w:rsidRDefault="00C02089">
            <w:pPr>
              <w:pStyle w:val="AppendixBodyText"/>
              <w:rPr>
                <w:rFonts w:cs="Tahoma"/>
                <w:sz w:val="18"/>
                <w:lang w:eastAsia="ja-JP"/>
              </w:rPr>
            </w:pPr>
            <w:r w:rsidRPr="009B2389">
              <w:rPr>
                <w:rFonts w:cs="Tahoma"/>
                <w:sz w:val="18"/>
                <w:lang w:val="ja-JP" w:eastAsia="ja-JP"/>
              </w:rPr>
              <w:t>認められる</w:t>
            </w:r>
            <w:r w:rsidRPr="009B2389">
              <w:rPr>
                <w:rFonts w:cs="Tahoma"/>
                <w:sz w:val="18"/>
                <w:lang w:val="ja-JP" w:eastAsia="ja-JP"/>
              </w:rPr>
              <w:t xml:space="preserve"> Web </w:t>
            </w:r>
            <w:r w:rsidRPr="009B2389">
              <w:rPr>
                <w:rFonts w:cs="Tahoma"/>
                <w:sz w:val="18"/>
                <w:lang w:val="ja-JP" w:eastAsia="ja-JP"/>
              </w:rPr>
              <w:t>サポートの連絡先の数</w:t>
            </w:r>
          </w:p>
        </w:tc>
        <w:tc>
          <w:tcPr>
            <w:tcW w:w="1320" w:type="dxa"/>
            <w:tcBorders>
              <w:top w:val="single" w:sz="4" w:space="0" w:color="auto"/>
              <w:left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lang w:eastAsia="ja-JP"/>
              </w:rPr>
              <w:t>適用なし</w:t>
            </w:r>
          </w:p>
        </w:tc>
        <w:tc>
          <w:tcPr>
            <w:tcW w:w="1320" w:type="dxa"/>
            <w:tcBorders>
              <w:top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rPr>
              <w:t>1</w:t>
            </w:r>
          </w:p>
        </w:tc>
        <w:tc>
          <w:tcPr>
            <w:tcW w:w="1320" w:type="dxa"/>
            <w:tcBorders>
              <w:top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rPr>
              <w:t>2</w:t>
            </w:r>
          </w:p>
        </w:tc>
        <w:tc>
          <w:tcPr>
            <w:tcW w:w="1320" w:type="dxa"/>
            <w:tcBorders>
              <w:top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rPr>
              <w:t>4</w:t>
            </w:r>
          </w:p>
        </w:tc>
        <w:tc>
          <w:tcPr>
            <w:tcW w:w="1320" w:type="dxa"/>
            <w:tcBorders>
              <w:top w:val="single" w:sz="4" w:space="0" w:color="auto"/>
              <w:bottom w:val="single" w:sz="4" w:space="0" w:color="auto"/>
            </w:tcBorders>
            <w:vAlign w:val="center"/>
          </w:tcPr>
          <w:p w:rsidR="00C02089" w:rsidRPr="009B2389" w:rsidRDefault="00C02089">
            <w:pPr>
              <w:pStyle w:val="AppendixBodyText"/>
              <w:rPr>
                <w:rFonts w:cs="Tahoma"/>
                <w:sz w:val="18"/>
              </w:rPr>
            </w:pPr>
            <w:r w:rsidRPr="009B2389">
              <w:rPr>
                <w:rFonts w:cs="Tahoma"/>
                <w:sz w:val="18"/>
              </w:rPr>
              <w:t>8</w:t>
            </w:r>
          </w:p>
        </w:tc>
        <w:tc>
          <w:tcPr>
            <w:tcW w:w="1320" w:type="dxa"/>
            <w:tcBorders>
              <w:top w:val="single" w:sz="4" w:space="0" w:color="auto"/>
              <w:bottom w:val="single" w:sz="4" w:space="0" w:color="auto"/>
              <w:right w:val="single" w:sz="4" w:space="0" w:color="auto"/>
            </w:tcBorders>
            <w:vAlign w:val="center"/>
          </w:tcPr>
          <w:p w:rsidR="00C02089" w:rsidRPr="009B2389" w:rsidRDefault="00C02089">
            <w:pPr>
              <w:pStyle w:val="AppendixBodyText"/>
              <w:rPr>
                <w:rFonts w:cs="Tahoma"/>
                <w:sz w:val="18"/>
              </w:rPr>
            </w:pPr>
            <w:r w:rsidRPr="009B2389">
              <w:rPr>
                <w:rFonts w:cs="Tahoma"/>
                <w:sz w:val="18"/>
              </w:rPr>
              <w:t>16</w:t>
            </w:r>
          </w:p>
        </w:tc>
      </w:tr>
    </w:tbl>
    <w:p w:rsidR="00C02089" w:rsidRPr="009B2389" w:rsidRDefault="00C02089">
      <w:pPr>
        <w:pStyle w:val="AppendixBodyText"/>
        <w:rPr>
          <w:rFonts w:cs="Tahoma"/>
          <w:lang w:val="ja-JP" w:eastAsia="ja-JP"/>
        </w:rPr>
      </w:pPr>
    </w:p>
    <w:p w:rsidR="00C02089" w:rsidRPr="009B2389" w:rsidRDefault="00C02089" w:rsidP="00DB31E0">
      <w:pPr>
        <w:pStyle w:val="AppendixBodyText"/>
        <w:spacing w:after="0"/>
        <w:rPr>
          <w:rFonts w:cs="Tahoma"/>
          <w:b/>
          <w:bCs/>
          <w:lang w:val="ja-JP" w:eastAsia="ja-JP"/>
        </w:rPr>
      </w:pPr>
      <w:r w:rsidRPr="009B2389">
        <w:rPr>
          <w:rFonts w:cs="Tahoma"/>
          <w:b/>
          <w:bCs/>
          <w:lang w:val="ja-JP" w:eastAsia="ja-JP"/>
        </w:rPr>
        <w:t>ソフトウェア</w:t>
      </w:r>
      <w:r w:rsidRPr="009B2389">
        <w:rPr>
          <w:rFonts w:cs="Tahoma"/>
          <w:b/>
          <w:bCs/>
          <w:lang w:eastAsia="ja-JP"/>
        </w:rPr>
        <w:t xml:space="preserve"> </w:t>
      </w:r>
      <w:r w:rsidRPr="009B2389">
        <w:rPr>
          <w:rFonts w:cs="Tahoma"/>
          <w:b/>
          <w:bCs/>
          <w:lang w:val="ja-JP" w:eastAsia="ja-JP"/>
        </w:rPr>
        <w:t>アシュアランスを保有するお客様に対するサービス</w:t>
      </w:r>
      <w:r w:rsidRPr="009B2389">
        <w:rPr>
          <w:rFonts w:cs="Tahoma"/>
          <w:b/>
          <w:bCs/>
          <w:lang w:eastAsia="ja-JP"/>
        </w:rPr>
        <w:t xml:space="preserve"> </w:t>
      </w:r>
      <w:r w:rsidRPr="009B2389">
        <w:rPr>
          <w:rFonts w:cs="Tahoma"/>
          <w:b/>
          <w:bCs/>
          <w:lang w:val="ja-JP" w:eastAsia="ja-JP"/>
        </w:rPr>
        <w:t>レベル</w:t>
      </w:r>
    </w:p>
    <w:p w:rsidR="00C02089" w:rsidRPr="009B2389" w:rsidRDefault="00C02089">
      <w:pPr>
        <w:pStyle w:val="AppendixBodyText"/>
        <w:spacing w:after="0"/>
        <w:rPr>
          <w:rFonts w:cs="Tahoma"/>
          <w:b/>
          <w:sz w:val="18"/>
          <w:lang w:eastAsia="ja-JP"/>
        </w:rPr>
      </w:pPr>
    </w:p>
    <w:p w:rsidR="00C02089" w:rsidRPr="009B2389" w:rsidRDefault="00C02089" w:rsidP="001C0AB1">
      <w:pPr>
        <w:pStyle w:val="AppendixBodyText"/>
        <w:spacing w:after="0"/>
        <w:rPr>
          <w:rFonts w:cs="Tahoma"/>
          <w:sz w:val="18"/>
          <w:lang w:eastAsia="ja-JP"/>
        </w:rPr>
      </w:pPr>
      <w:r w:rsidRPr="009B2389">
        <w:rPr>
          <w:rFonts w:cs="Tahoma"/>
          <w:sz w:val="18"/>
          <w:lang w:val="ja-JP" w:eastAsia="ja-JP"/>
        </w:rPr>
        <w:t>サポートのリクエスト</w:t>
      </w:r>
      <w:r w:rsidRPr="009B2389">
        <w:rPr>
          <w:rFonts w:cs="Tahoma"/>
          <w:sz w:val="18"/>
          <w:lang w:eastAsia="ja-JP"/>
        </w:rPr>
        <w:t xml:space="preserve"> (</w:t>
      </w:r>
      <w:r w:rsidRPr="009B2389">
        <w:rPr>
          <w:rFonts w:cs="Tahoma"/>
          <w:sz w:val="18"/>
          <w:lang w:eastAsia="ja-JP"/>
        </w:rPr>
        <w:t>深刻</w:t>
      </w:r>
      <w:r w:rsidRPr="009B2389">
        <w:rPr>
          <w:rFonts w:cs="Tahoma"/>
          <w:sz w:val="18"/>
          <w:lang w:val="ja-JP" w:eastAsia="ja-JP"/>
        </w:rPr>
        <w:t>度</w:t>
      </w:r>
      <w:r w:rsidRPr="009B2389">
        <w:rPr>
          <w:rFonts w:cs="Tahoma"/>
          <w:sz w:val="18"/>
          <w:lang w:eastAsia="ja-JP"/>
        </w:rPr>
        <w:t xml:space="preserve"> A </w:t>
      </w:r>
      <w:r w:rsidRPr="009B2389">
        <w:rPr>
          <w:rFonts w:cs="Tahoma"/>
          <w:sz w:val="18"/>
          <w:lang w:val="ja-JP" w:eastAsia="ja-JP"/>
        </w:rPr>
        <w:t>および</w:t>
      </w:r>
      <w:r w:rsidRPr="009B2389">
        <w:rPr>
          <w:rFonts w:cs="Tahoma"/>
          <w:sz w:val="18"/>
          <w:lang w:eastAsia="ja-JP"/>
        </w:rPr>
        <w:t xml:space="preserve"> B </w:t>
      </w:r>
      <w:r w:rsidRPr="009B2389">
        <w:rPr>
          <w:rFonts w:cs="Tahoma"/>
          <w:sz w:val="18"/>
          <w:lang w:val="ja-JP" w:eastAsia="ja-JP"/>
        </w:rPr>
        <w:t>を除く</w:t>
      </w:r>
      <w:r w:rsidRPr="009B2389">
        <w:rPr>
          <w:rFonts w:cs="Tahoma"/>
          <w:sz w:val="18"/>
          <w:lang w:eastAsia="ja-JP"/>
        </w:rPr>
        <w:t xml:space="preserve">) </w:t>
      </w:r>
      <w:r w:rsidRPr="009B2389">
        <w:rPr>
          <w:rFonts w:cs="Tahoma"/>
          <w:sz w:val="18"/>
          <w:lang w:val="ja-JP" w:eastAsia="ja-JP"/>
        </w:rPr>
        <w:t>は、お客様が指定した連絡先から、電話であるいは電子的に提出していただけます。深刻度</w:t>
      </w:r>
      <w:r w:rsidRPr="009B2389">
        <w:rPr>
          <w:rFonts w:cs="Tahoma"/>
          <w:sz w:val="18"/>
          <w:lang w:val="ja-JP" w:eastAsia="ja-JP"/>
        </w:rPr>
        <w:t xml:space="preserve"> A </w:t>
      </w:r>
      <w:r w:rsidRPr="009B2389">
        <w:rPr>
          <w:rFonts w:cs="Tahoma"/>
          <w:sz w:val="18"/>
          <w:lang w:val="ja-JP" w:eastAsia="ja-JP"/>
        </w:rPr>
        <w:t>および</w:t>
      </w:r>
      <w:r w:rsidRPr="009B2389">
        <w:rPr>
          <w:rFonts w:cs="Tahoma"/>
          <w:sz w:val="18"/>
          <w:lang w:val="ja-JP" w:eastAsia="ja-JP"/>
        </w:rPr>
        <w:t xml:space="preserve"> B </w:t>
      </w:r>
      <w:r w:rsidRPr="009B2389">
        <w:rPr>
          <w:rFonts w:cs="Tahoma"/>
          <w:sz w:val="18"/>
          <w:lang w:val="ja-JP" w:eastAsia="ja-JP"/>
        </w:rPr>
        <w:t>のリクエストは、以下に示すように、電話で提出していただく必要があります。</w:t>
      </w:r>
    </w:p>
    <w:p w:rsidR="00C02089" w:rsidRPr="009B2389" w:rsidRDefault="00C02089" w:rsidP="001C0AB1">
      <w:pPr>
        <w:pStyle w:val="AppendixBodyText"/>
        <w:spacing w:after="0"/>
        <w:rPr>
          <w:rFonts w:cs="Tahoma"/>
          <w:b/>
          <w:sz w:val="18"/>
          <w:lang w:eastAsia="ja-JP"/>
        </w:rPr>
      </w:pPr>
    </w:p>
    <w:p w:rsidR="00C02089" w:rsidRPr="009B2389" w:rsidRDefault="00C02089" w:rsidP="001C0AB1">
      <w:pPr>
        <w:pStyle w:val="AppendixBodyText"/>
        <w:spacing w:after="0"/>
        <w:rPr>
          <w:rFonts w:cs="Tahoma"/>
          <w:lang w:eastAsia="ja-JP"/>
        </w:rPr>
      </w:pPr>
      <w:r w:rsidRPr="009B2389">
        <w:rPr>
          <w:rFonts w:cs="Tahoma"/>
          <w:sz w:val="18"/>
          <w:lang w:val="ja-JP" w:eastAsia="ja-JP"/>
        </w:rPr>
        <w:lastRenderedPageBreak/>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C02089" w:rsidRPr="009B2389" w:rsidRDefault="00C02089" w:rsidP="001C0AB1">
      <w:pPr>
        <w:pStyle w:val="AppendixBodyText"/>
        <w:spacing w:after="0"/>
        <w:rPr>
          <w:rFonts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C02089" w:rsidRPr="009B2389">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tcPr>
          <w:p w:rsidR="00C02089" w:rsidRPr="009B2389" w:rsidRDefault="00C02089">
            <w:pPr>
              <w:pStyle w:val="AppendixBodyText"/>
              <w:rPr>
                <w:rFonts w:cs="Tahoma"/>
                <w:b/>
                <w:bCs/>
              </w:rPr>
            </w:pPr>
            <w:r w:rsidRPr="009B2389">
              <w:rPr>
                <w:rFonts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9B2389" w:rsidRDefault="00C02089">
            <w:pPr>
              <w:pStyle w:val="AppendixBodyText"/>
              <w:rPr>
                <w:rFonts w:cs="Tahoma"/>
                <w:b/>
                <w:bCs/>
              </w:rPr>
            </w:pPr>
            <w:r w:rsidRPr="009B2389">
              <w:rPr>
                <w:rFonts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9B2389" w:rsidRDefault="00C02089">
            <w:pPr>
              <w:pStyle w:val="AppendixBodyText"/>
              <w:rPr>
                <w:rFonts w:cs="Tahoma"/>
                <w:b/>
                <w:bCs/>
                <w:lang w:eastAsia="ja-JP"/>
              </w:rPr>
            </w:pPr>
            <w:r w:rsidRPr="009B2389">
              <w:rPr>
                <w:rFonts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tcPr>
          <w:p w:rsidR="00C02089" w:rsidRPr="009B2389" w:rsidRDefault="00C02089">
            <w:pPr>
              <w:pStyle w:val="AppendixBodyText"/>
              <w:rPr>
                <w:rFonts w:cs="Tahoma"/>
                <w:b/>
                <w:bCs/>
              </w:rPr>
            </w:pPr>
            <w:r w:rsidRPr="009B2389">
              <w:rPr>
                <w:rFonts w:cs="Tahoma"/>
                <w:b/>
                <w:bCs/>
                <w:lang w:eastAsia="ja-JP"/>
              </w:rPr>
              <w:t>お客様の対応</w:t>
            </w:r>
          </w:p>
        </w:tc>
      </w:tr>
      <w:tr w:rsidR="00C02089" w:rsidRPr="009B2389">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rPr>
                <w:rFonts w:cs="Tahoma"/>
                <w:sz w:val="18"/>
              </w:rPr>
            </w:pPr>
            <w:r w:rsidRPr="009B2389">
              <w:rPr>
                <w:rFonts w:cs="Tahoma"/>
                <w:sz w:val="18"/>
                <w:lang w:eastAsia="ja-JP"/>
              </w:rPr>
              <w:t xml:space="preserve">A </w:t>
            </w:r>
            <w:r w:rsidRPr="009B2389">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ビジネスへの重大な影響</w:t>
            </w:r>
            <w:r w:rsidRPr="009B2389">
              <w:rPr>
                <w:rFonts w:cs="Tahoma"/>
                <w:sz w:val="18"/>
                <w:lang w:eastAsia="ja-JP"/>
              </w:rPr>
              <w:t xml:space="preserve"> :</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サポート内容に基づく</w:t>
            </w:r>
            <w:r w:rsidRPr="009B2389">
              <w:rPr>
                <w:rFonts w:cs="Tahoma"/>
                <w:sz w:val="18"/>
                <w:lang w:eastAsia="ja-JP"/>
              </w:rPr>
              <w:t xml:space="preserve"> 2 </w:t>
            </w:r>
            <w:r w:rsidRPr="009B2389">
              <w:rPr>
                <w:rFonts w:cs="Tahoma"/>
                <w:sz w:val="18"/>
                <w:lang w:val="ja-JP" w:eastAsia="ja-JP"/>
              </w:rPr>
              <w:t>時間以内の最初の電話回答</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必要に応じてマイクロソフトのリソースをお客様のサイトへ</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年中無休</w:t>
            </w:r>
            <w:r w:rsidRPr="009B2389">
              <w:rPr>
                <w:rFonts w:cs="Tahoma"/>
                <w:sz w:val="18"/>
                <w:lang w:eastAsia="ja-JP"/>
              </w:rPr>
              <w:t xml:space="preserve"> 24 </w:t>
            </w:r>
            <w:r w:rsidRPr="009B2389">
              <w:rPr>
                <w:rFonts w:cs="Tahoma"/>
                <w:sz w:val="18"/>
                <w:lang w:val="ja-JP" w:eastAsia="ja-JP"/>
              </w:rPr>
              <w:t>時間の継続的な対応</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年中無休</w:t>
            </w:r>
            <w:r w:rsidRPr="009B2389">
              <w:rPr>
                <w:rFonts w:cs="Tahoma"/>
                <w:sz w:val="18"/>
                <w:lang w:eastAsia="ja-JP"/>
              </w:rPr>
              <w:t xml:space="preserve"> 24 </w:t>
            </w:r>
            <w:r w:rsidRPr="009B2389">
              <w:rPr>
                <w:rFonts w:cs="Tahoma"/>
                <w:sz w:val="18"/>
                <w:lang w:val="ja-JP" w:eastAsia="ja-JP"/>
              </w:rPr>
              <w:t>時間の継続的な対応を行うための適切なリソースの割り当て</w:t>
            </w:r>
            <w:r w:rsidRPr="009B2389">
              <w:rPr>
                <w:rFonts w:cs="Tahoma"/>
                <w:noProof/>
                <w:sz w:val="18"/>
                <w:vertAlign w:val="superscript"/>
                <w:lang w:eastAsia="ja-JP"/>
              </w:rPr>
              <w:t>2</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変更管理部門による迅速なアクセスと対応</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経営管理部門への通知</w:t>
            </w:r>
          </w:p>
        </w:tc>
      </w:tr>
      <w:tr w:rsidR="00C02089" w:rsidRPr="009B2389">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rPr>
                <w:rFonts w:cs="Tahoma"/>
                <w:sz w:val="18"/>
              </w:rPr>
            </w:pPr>
            <w:r w:rsidRPr="009B2389">
              <w:rPr>
                <w:rFonts w:cs="Tahoma"/>
                <w:sz w:val="18"/>
                <w:lang w:eastAsia="ja-JP"/>
              </w:rPr>
              <w:t xml:space="preserve">B </w:t>
            </w:r>
            <w:r w:rsidRPr="009B2389">
              <w:rPr>
                <w:rFonts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ビジネスへの中程度の影響</w:t>
            </w:r>
            <w:r w:rsidRPr="009B2389">
              <w:rPr>
                <w:rFonts w:cs="Tahoma"/>
                <w:sz w:val="18"/>
                <w:lang w:eastAsia="ja-JP"/>
              </w:rPr>
              <w:t xml:space="preserve"> :</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サポート内容に基づく</w:t>
            </w:r>
            <w:r w:rsidRPr="009B2389">
              <w:rPr>
                <w:rFonts w:cs="Tahoma"/>
                <w:sz w:val="18"/>
                <w:lang w:eastAsia="ja-JP"/>
              </w:rPr>
              <w:t xml:space="preserve"> 4 </w:t>
            </w:r>
            <w:r w:rsidRPr="009B2389">
              <w:rPr>
                <w:rFonts w:cs="Tahoma"/>
                <w:sz w:val="18"/>
                <w:lang w:val="ja-JP" w:eastAsia="ja-JP"/>
              </w:rPr>
              <w:t>時間以内の最初の電話回答</w:t>
            </w:r>
          </w:p>
          <w:p w:rsidR="00C02089" w:rsidRPr="009B2389" w:rsidRDefault="00C02089">
            <w:pPr>
              <w:pStyle w:val="AppendixBodyText"/>
              <w:numPr>
                <w:ilvl w:val="0"/>
                <w:numId w:val="6"/>
              </w:numPr>
              <w:tabs>
                <w:tab w:val="num" w:pos="360"/>
                <w:tab w:val="num" w:pos="612"/>
              </w:tabs>
              <w:ind w:left="360"/>
              <w:rPr>
                <w:rFonts w:cs="Tahoma"/>
                <w:b/>
                <w:bCs/>
                <w:sz w:val="18"/>
              </w:rPr>
            </w:pPr>
            <w:r w:rsidRPr="009B2389">
              <w:rPr>
                <w:rFonts w:cs="Tahoma"/>
                <w:sz w:val="18"/>
                <w:lang w:val="ja-JP" w:eastAsia="ja-JP"/>
              </w:rPr>
              <w:t>営業時間内の対応</w:t>
            </w:r>
            <w:r w:rsidRPr="009B2389">
              <w:rPr>
                <w:rFonts w:cs="Tahoma"/>
                <w:sz w:val="18"/>
                <w:vertAlign w:val="superscript"/>
                <w:lang w:eastAsia="ja-JP"/>
              </w:rPr>
              <w:t>1</w:t>
            </w:r>
          </w:p>
          <w:p w:rsidR="00C02089" w:rsidRPr="009B2389"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営業時間内の継続的な対応を行うための適切なリソースの割り当て</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変更管理部門による</w:t>
            </w:r>
            <w:r w:rsidRPr="009B2389">
              <w:rPr>
                <w:rFonts w:cs="Tahoma"/>
                <w:sz w:val="18"/>
                <w:lang w:eastAsia="ja-JP"/>
              </w:rPr>
              <w:t xml:space="preserve"> 4 </w:t>
            </w:r>
            <w:r w:rsidRPr="009B2389">
              <w:rPr>
                <w:rFonts w:cs="Tahoma"/>
                <w:sz w:val="18"/>
                <w:lang w:val="ja-JP" w:eastAsia="ja-JP"/>
              </w:rPr>
              <w:t>営業時間内のアクセスと対応</w:t>
            </w:r>
          </w:p>
        </w:tc>
      </w:tr>
      <w:tr w:rsidR="00C02089" w:rsidRPr="009B2389">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rPr>
                <w:rFonts w:cs="Tahoma"/>
                <w:sz w:val="18"/>
                <w:lang w:eastAsia="ja-JP"/>
              </w:rPr>
            </w:pPr>
            <w:r w:rsidRPr="009B2389">
              <w:rPr>
                <w:rFonts w:cs="Tahoma"/>
                <w:sz w:val="18"/>
                <w:lang w:eastAsia="ja-JP"/>
              </w:rPr>
              <w:t xml:space="preserve">C </w:t>
            </w:r>
            <w:r w:rsidRPr="009B2389">
              <w:rPr>
                <w:rFonts w:cs="Tahoma"/>
                <w:sz w:val="18"/>
                <w:lang w:val="ja-JP" w:eastAsia="ja-JP"/>
              </w:rPr>
              <w:t>電話または</w:t>
            </w:r>
            <w:r w:rsidRPr="009B2389">
              <w:rPr>
                <w:rFonts w:cs="Tahoma"/>
                <w:sz w:val="18"/>
                <w:lang w:eastAsia="ja-JP"/>
              </w:rPr>
              <w:t xml:space="preserve"> Web </w:t>
            </w:r>
            <w:r w:rsidRPr="009B2389">
              <w:rPr>
                <w:rFonts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ビジネスへの小さな影響</w:t>
            </w:r>
            <w:r w:rsidRPr="009B2389">
              <w:rPr>
                <w:rFonts w:cs="Tahoma"/>
                <w:sz w:val="18"/>
                <w:lang w:eastAsia="ja-JP"/>
              </w:rPr>
              <w:t xml:space="preserve"> :</w:t>
            </w:r>
          </w:p>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サポート内容に基づく</w:t>
            </w:r>
            <w:r w:rsidRPr="009B2389">
              <w:rPr>
                <w:rFonts w:cs="Tahoma"/>
                <w:sz w:val="18"/>
                <w:lang w:eastAsia="ja-JP"/>
              </w:rPr>
              <w:t xml:space="preserve"> 1 </w:t>
            </w:r>
            <w:r w:rsidRPr="009B2389">
              <w:rPr>
                <w:rFonts w:cs="Tahoma"/>
                <w:sz w:val="18"/>
                <w:lang w:val="ja-JP" w:eastAsia="ja-JP"/>
              </w:rPr>
              <w:t>営業日以内の最初の電話回答</w:t>
            </w:r>
          </w:p>
          <w:p w:rsidR="00C02089" w:rsidRPr="009B2389" w:rsidRDefault="00C02089">
            <w:pPr>
              <w:pStyle w:val="AppendixBodyText"/>
              <w:numPr>
                <w:ilvl w:val="0"/>
                <w:numId w:val="6"/>
              </w:numPr>
              <w:tabs>
                <w:tab w:val="num" w:pos="360"/>
                <w:tab w:val="num" w:pos="612"/>
              </w:tabs>
              <w:ind w:left="360"/>
              <w:rPr>
                <w:rFonts w:cs="Tahoma"/>
                <w:bCs/>
                <w:sz w:val="18"/>
              </w:rPr>
            </w:pPr>
            <w:r w:rsidRPr="009B2389">
              <w:rPr>
                <w:rFonts w:cs="Tahoma"/>
                <w:sz w:val="18"/>
                <w:lang w:val="ja-JP" w:eastAsia="ja-JP"/>
              </w:rPr>
              <w:t>営業時間内の対応</w:t>
            </w:r>
          </w:p>
          <w:p w:rsidR="00C02089" w:rsidRPr="009B2389" w:rsidRDefault="00C02089">
            <w:pPr>
              <w:pStyle w:val="AppendixBodyText"/>
              <w:rPr>
                <w:rFonts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02089" w:rsidRPr="009B2389" w:rsidRDefault="00C02089">
            <w:pPr>
              <w:pStyle w:val="AppendixBodyText"/>
              <w:numPr>
                <w:ilvl w:val="0"/>
                <w:numId w:val="6"/>
              </w:numPr>
              <w:tabs>
                <w:tab w:val="num" w:pos="360"/>
                <w:tab w:val="num" w:pos="612"/>
              </w:tabs>
              <w:ind w:left="360"/>
              <w:rPr>
                <w:rFonts w:cs="Tahoma"/>
                <w:sz w:val="18"/>
                <w:lang w:eastAsia="ja-JP"/>
              </w:rPr>
            </w:pPr>
            <w:r w:rsidRPr="009B2389">
              <w:rPr>
                <w:rFonts w:cs="Tahoma"/>
                <w:sz w:val="18"/>
                <w:lang w:val="ja-JP" w:eastAsia="ja-JP"/>
              </w:rPr>
              <w:t>問題の当事者の正確な連絡先情報</w:t>
            </w:r>
          </w:p>
          <w:p w:rsidR="00C02089" w:rsidRPr="009B2389" w:rsidRDefault="00C02089">
            <w:pPr>
              <w:pStyle w:val="AppendixBodyText"/>
              <w:numPr>
                <w:ilvl w:val="0"/>
                <w:numId w:val="6"/>
              </w:numPr>
              <w:tabs>
                <w:tab w:val="num" w:pos="360"/>
                <w:tab w:val="num" w:pos="612"/>
              </w:tabs>
              <w:ind w:left="360"/>
              <w:rPr>
                <w:rFonts w:cs="Tahoma"/>
                <w:sz w:val="18"/>
              </w:rPr>
            </w:pPr>
            <w:r w:rsidRPr="009B2389">
              <w:rPr>
                <w:rFonts w:cs="Tahoma"/>
                <w:sz w:val="18"/>
                <w:lang w:eastAsia="ja-JP"/>
              </w:rPr>
              <w:t xml:space="preserve">1 </w:t>
            </w:r>
            <w:r w:rsidRPr="009B2389">
              <w:rPr>
                <w:rFonts w:cs="Tahoma"/>
                <w:sz w:val="18"/>
                <w:lang w:val="ja-JP" w:eastAsia="ja-JP"/>
              </w:rPr>
              <w:t>営業日以内の対応</w:t>
            </w:r>
          </w:p>
        </w:tc>
      </w:tr>
    </w:tbl>
    <w:p w:rsidR="00C02089" w:rsidRPr="009B2389" w:rsidRDefault="00C02089" w:rsidP="001C0AB1">
      <w:pPr>
        <w:pStyle w:val="AppendixBodyText"/>
        <w:ind w:left="357"/>
        <w:rPr>
          <w:rFonts w:cs="Tahoma"/>
          <w:sz w:val="16"/>
          <w:lang w:eastAsia="ja-JP"/>
        </w:rPr>
      </w:pPr>
      <w:r w:rsidRPr="009B2389">
        <w:rPr>
          <w:rFonts w:cs="Tahoma"/>
          <w:sz w:val="16"/>
          <w:vertAlign w:val="superscript"/>
          <w:lang w:eastAsia="ja-JP"/>
        </w:rPr>
        <w:t>1</w:t>
      </w:r>
      <w:r w:rsidRPr="009B2389">
        <w:rPr>
          <w:rFonts w:cs="Tahoma"/>
          <w:sz w:val="16"/>
          <w:lang w:eastAsia="ja-JP"/>
        </w:rPr>
        <w:t xml:space="preserve"> </w:t>
      </w:r>
      <w:r w:rsidRPr="009B2389">
        <w:rPr>
          <w:rFonts w:cs="Tahoma"/>
          <w:sz w:val="16"/>
          <w:lang w:val="ja-JP" w:eastAsia="ja-JP"/>
        </w:rPr>
        <w:t>お客様の地域の営業時間内にマイクロソフト担当者にお問い合わせください。</w:t>
      </w:r>
    </w:p>
    <w:p w:rsidR="00C02089" w:rsidRPr="009B2389" w:rsidRDefault="00C02089" w:rsidP="001C0AB1">
      <w:pPr>
        <w:pStyle w:val="AppendixBodyText"/>
        <w:spacing w:after="0"/>
        <w:ind w:left="357"/>
        <w:rPr>
          <w:rFonts w:cs="Tahoma"/>
          <w:sz w:val="16"/>
          <w:lang w:eastAsia="ja-JP"/>
        </w:rPr>
      </w:pPr>
      <w:r w:rsidRPr="009B2389">
        <w:rPr>
          <w:rFonts w:cs="Tahoma"/>
          <w:sz w:val="16"/>
          <w:vertAlign w:val="superscript"/>
          <w:lang w:eastAsia="ja-JP"/>
        </w:rPr>
        <w:t>2</w:t>
      </w:r>
      <w:r w:rsidRPr="009B2389">
        <w:rPr>
          <w:rFonts w:cs="Tahoma"/>
          <w:sz w:val="16"/>
          <w:lang w:eastAsia="ja-JP"/>
        </w:rPr>
        <w:t xml:space="preserve"> </w:t>
      </w:r>
      <w:r w:rsidRPr="009B2389">
        <w:rPr>
          <w:rFonts w:cs="Tahoma"/>
          <w:sz w:val="16"/>
          <w:lang w:val="ja-JP" w:eastAsia="ja-JP"/>
        </w:rPr>
        <w:t>問題解決に向けて尽力するために必要なリソースや対応をお客様からいただけない場合は、深刻度を下げる必要がある場合もあります。</w:t>
      </w:r>
    </w:p>
    <w:p w:rsidR="00C02089" w:rsidRPr="009B2389" w:rsidRDefault="00C02089" w:rsidP="00002D3B">
      <w:pPr>
        <w:pStyle w:val="AppendixBodyText"/>
        <w:spacing w:after="0"/>
        <w:rPr>
          <w:rFonts w:cs="Tahoma"/>
          <w:lang w:eastAsia="ja-JP"/>
        </w:rPr>
      </w:pPr>
    </w:p>
    <w:p w:rsidR="00C02089" w:rsidRPr="009B2389" w:rsidRDefault="00C02089" w:rsidP="001C0AB1">
      <w:pPr>
        <w:pStyle w:val="AppendixBodyText"/>
        <w:spacing w:after="0"/>
        <w:rPr>
          <w:rFonts w:cs="Tahoma"/>
          <w:sz w:val="18"/>
          <w:lang w:eastAsia="ja-JP"/>
        </w:rPr>
      </w:pPr>
      <w:r w:rsidRPr="009B2389">
        <w:rPr>
          <w:rFonts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9B2389">
        <w:rPr>
          <w:rFonts w:cs="Tahoma"/>
          <w:sz w:val="18"/>
          <w:lang w:eastAsia="ja-JP"/>
        </w:rPr>
        <w:t xml:space="preserve"> </w:t>
      </w:r>
      <w:r w:rsidRPr="009B2389">
        <w:rPr>
          <w:rFonts w:cs="Tahoma"/>
          <w:sz w:val="18"/>
          <w:lang w:eastAsia="ja-JP"/>
        </w:rPr>
        <w:t>トレースの実行、エラー</w:t>
      </w:r>
      <w:r w:rsidRPr="009B2389">
        <w:rPr>
          <w:rFonts w:cs="Tahoma"/>
          <w:sz w:val="18"/>
          <w:lang w:eastAsia="ja-JP"/>
        </w:rPr>
        <w:t xml:space="preserve"> </w:t>
      </w:r>
      <w:r w:rsidRPr="009B2389">
        <w:rPr>
          <w:rFonts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1C0AB1" w:rsidRPr="009B2389" w:rsidRDefault="001C0AB1" w:rsidP="001C0AB1">
      <w:pPr>
        <w:pStyle w:val="AppendixBodyText"/>
        <w:spacing w:after="0"/>
        <w:rPr>
          <w:rFonts w:cs="Tahoma"/>
          <w:sz w:val="18"/>
          <w:lang w:eastAsia="ja-JP"/>
        </w:rPr>
      </w:pPr>
    </w:p>
    <w:p w:rsidR="00C02089" w:rsidRPr="009B2389" w:rsidRDefault="00C02089" w:rsidP="001C0AB1">
      <w:pPr>
        <w:pStyle w:val="AppendixBodyText"/>
        <w:spacing w:after="0"/>
        <w:rPr>
          <w:rFonts w:cs="Tahoma"/>
          <w:sz w:val="18"/>
          <w:lang w:val="ja-JP" w:eastAsia="ja-JP"/>
        </w:rPr>
      </w:pPr>
      <w:r w:rsidRPr="009B2389">
        <w:rPr>
          <w:rFonts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1C0AB1" w:rsidRPr="009B2389" w:rsidRDefault="001C0AB1" w:rsidP="001C0AB1">
      <w:pPr>
        <w:pStyle w:val="AppendixBodyText"/>
        <w:spacing w:after="0"/>
        <w:rPr>
          <w:rFonts w:cs="Tahoma"/>
          <w:bCs/>
          <w:sz w:val="18"/>
          <w:lang w:eastAsia="ja-JP"/>
        </w:rPr>
      </w:pPr>
    </w:p>
    <w:p w:rsidR="00C02089" w:rsidRPr="009B2389" w:rsidRDefault="00C02089" w:rsidP="001C0AB1">
      <w:pPr>
        <w:pStyle w:val="AppendixBodyText"/>
        <w:spacing w:after="0"/>
        <w:rPr>
          <w:rFonts w:cs="Tahoma"/>
          <w:bCs/>
          <w:sz w:val="18"/>
          <w:lang w:eastAsia="ja-JP"/>
        </w:rPr>
      </w:pPr>
      <w:r w:rsidRPr="009B2389">
        <w:rPr>
          <w:rFonts w:cs="Tahoma"/>
          <w:sz w:val="18"/>
          <w:lang w:val="ja-JP" w:eastAsia="ja-JP"/>
        </w:rPr>
        <w:t>サポート特典は特定のバージョンではなく、</w:t>
      </w:r>
      <w:r w:rsidRPr="009B2389">
        <w:rPr>
          <w:rFonts w:cs="Tahoma"/>
          <w:sz w:val="18"/>
          <w:lang w:eastAsia="ja-JP"/>
        </w:rPr>
        <w:t xml:space="preserve">SA </w:t>
      </w:r>
      <w:r w:rsidRPr="009B2389">
        <w:rPr>
          <w:rFonts w:cs="Tahoma"/>
          <w:sz w:val="18"/>
          <w:lang w:val="ja-JP" w:eastAsia="ja-JP"/>
        </w:rPr>
        <w:t>の購入額に応じて提供されます。旧バージョンを使用する目的で、ダウングレード権付きで最新バージョンを入手することもできますが、マイクロソフト</w:t>
      </w:r>
      <w:r w:rsidRPr="009B2389">
        <w:rPr>
          <w:rFonts w:cs="Tahoma"/>
          <w:sz w:val="18"/>
          <w:lang w:eastAsia="ja-JP"/>
        </w:rPr>
        <w:t xml:space="preserve"> </w:t>
      </w:r>
      <w:r w:rsidRPr="009B2389">
        <w:rPr>
          <w:rFonts w:cs="Tahoma"/>
          <w:sz w:val="18"/>
          <w:lang w:val="ja-JP" w:eastAsia="ja-JP"/>
        </w:rPr>
        <w:t>プロダクト</w:t>
      </w:r>
      <w:r w:rsidRPr="009B2389">
        <w:rPr>
          <w:rFonts w:cs="Tahoma"/>
          <w:sz w:val="18"/>
          <w:lang w:eastAsia="ja-JP"/>
        </w:rPr>
        <w:t xml:space="preserve"> </w:t>
      </w:r>
      <w:r w:rsidRPr="009B2389">
        <w:rPr>
          <w:rFonts w:cs="Tahoma"/>
          <w:sz w:val="18"/>
          <w:lang w:val="ja-JP" w:eastAsia="ja-JP"/>
        </w:rPr>
        <w:t>ライフサイクルの</w:t>
      </w:r>
      <w:r w:rsidRPr="009B2389">
        <w:rPr>
          <w:rFonts w:cs="Tahoma"/>
          <w:sz w:val="18"/>
          <w:lang w:eastAsia="ja-JP"/>
        </w:rPr>
        <w:t xml:space="preserve"> Web </w:t>
      </w:r>
      <w:r w:rsidRPr="009B2389">
        <w:rPr>
          <w:rFonts w:cs="Tahoma"/>
          <w:sz w:val="18"/>
          <w:lang w:val="ja-JP" w:eastAsia="ja-JP"/>
        </w:rPr>
        <w:t>サイトにサポート対象製品として記載されている場合のみ、そのバージョンに対するサポートをご利用いただけます。現在のマイクロソフト</w:t>
      </w:r>
      <w:r w:rsidRPr="009B2389">
        <w:rPr>
          <w:rFonts w:cs="Tahoma"/>
          <w:sz w:val="18"/>
          <w:lang w:val="ja-JP" w:eastAsia="ja-JP"/>
        </w:rPr>
        <w:t xml:space="preserve"> </w:t>
      </w:r>
      <w:r w:rsidRPr="009B2389">
        <w:rPr>
          <w:rFonts w:cs="Tahoma"/>
          <w:sz w:val="18"/>
          <w:lang w:val="ja-JP" w:eastAsia="ja-JP"/>
        </w:rPr>
        <w:t>プロダクト</w:t>
      </w:r>
      <w:r w:rsidRPr="009B2389">
        <w:rPr>
          <w:rFonts w:cs="Tahoma"/>
          <w:sz w:val="18"/>
          <w:lang w:val="ja-JP" w:eastAsia="ja-JP"/>
        </w:rPr>
        <w:t xml:space="preserve"> </w:t>
      </w:r>
      <w:r w:rsidRPr="009B2389">
        <w:rPr>
          <w:rFonts w:cs="Tahoma"/>
          <w:sz w:val="18"/>
          <w:lang w:val="ja-JP" w:eastAsia="ja-JP"/>
        </w:rPr>
        <w:t>サポート</w:t>
      </w:r>
      <w:r w:rsidRPr="009B2389">
        <w:rPr>
          <w:rFonts w:cs="Tahoma"/>
          <w:sz w:val="18"/>
          <w:lang w:val="ja-JP" w:eastAsia="ja-JP"/>
        </w:rPr>
        <w:t xml:space="preserve"> </w:t>
      </w:r>
      <w:r w:rsidRPr="009B2389">
        <w:rPr>
          <w:rFonts w:cs="Tahoma"/>
          <w:sz w:val="18"/>
          <w:lang w:val="ja-JP" w:eastAsia="ja-JP"/>
        </w:rPr>
        <w:t>ライフサイクルの</w:t>
      </w:r>
      <w:r w:rsidRPr="009B2389">
        <w:rPr>
          <w:rFonts w:cs="Tahoma"/>
          <w:sz w:val="18"/>
          <w:lang w:val="ja-JP" w:eastAsia="ja-JP"/>
        </w:rPr>
        <w:t xml:space="preserve"> Web </w:t>
      </w:r>
      <w:r w:rsidRPr="009B2389">
        <w:rPr>
          <w:rFonts w:cs="Tahoma"/>
          <w:sz w:val="18"/>
          <w:lang w:val="ja-JP" w:eastAsia="ja-JP"/>
        </w:rPr>
        <w:t>サイトは、</w:t>
      </w:r>
      <w:hyperlink r:id="rId22" w:history="1">
        <w:r w:rsidRPr="009B2389">
          <w:rPr>
            <w:rStyle w:val="Hyperlink"/>
            <w:rFonts w:cs="Tahoma"/>
            <w:sz w:val="18"/>
            <w:lang w:val="ja-JP" w:eastAsia="ja-JP"/>
          </w:rPr>
          <w:t>http://support.microsoft.com/gp/lifecycle</w:t>
        </w:r>
      </w:hyperlink>
      <w:r w:rsidRPr="009B2389">
        <w:rPr>
          <w:rFonts w:cs="Tahoma"/>
          <w:sz w:val="18"/>
          <w:lang w:val="ja-JP" w:eastAsia="ja-JP"/>
        </w:rPr>
        <w:t xml:space="preserve"> </w:t>
      </w:r>
      <w:r w:rsidRPr="009B2389">
        <w:rPr>
          <w:rFonts w:cs="Tahoma"/>
          <w:sz w:val="18"/>
          <w:lang w:val="ja-JP" w:eastAsia="ja-JP"/>
        </w:rPr>
        <w:t>です。</w:t>
      </w:r>
    </w:p>
    <w:p w:rsidR="00C02089" w:rsidRPr="009B2389" w:rsidRDefault="00C02089">
      <w:pPr>
        <w:pStyle w:val="AppendixBodyText"/>
        <w:spacing w:after="0"/>
        <w:rPr>
          <w:rFonts w:cs="Tahoma"/>
          <w:b/>
          <w:sz w:val="18"/>
          <w:lang w:eastAsia="ja-JP"/>
        </w:rPr>
      </w:pPr>
    </w:p>
    <w:p w:rsidR="00C02089" w:rsidRPr="009B2389" w:rsidRDefault="00C02089">
      <w:pPr>
        <w:pStyle w:val="AppendixBodyText"/>
        <w:rPr>
          <w:rFonts w:cs="Tahoma"/>
          <w:b/>
          <w:bCs/>
          <w:color w:val="000000"/>
          <w:sz w:val="18"/>
          <w:szCs w:val="18"/>
          <w:lang w:eastAsia="ja-JP"/>
        </w:rPr>
      </w:pPr>
      <w:r w:rsidRPr="009B2389">
        <w:rPr>
          <w:rFonts w:cs="Tahoma"/>
          <w:b/>
          <w:sz w:val="18"/>
          <w:szCs w:val="24"/>
          <w:lang w:val="ja-JP" w:eastAsia="ja-JP"/>
        </w:rPr>
        <w:t>ソフトウェア</w:t>
      </w:r>
      <w:r w:rsidRPr="009B2389">
        <w:rPr>
          <w:rFonts w:cs="Tahoma"/>
          <w:b/>
          <w:sz w:val="18"/>
          <w:szCs w:val="24"/>
          <w:lang w:val="ja-JP" w:eastAsia="ja-JP"/>
        </w:rPr>
        <w:t xml:space="preserve"> </w:t>
      </w:r>
      <w:r w:rsidRPr="009B2389">
        <w:rPr>
          <w:rFonts w:cs="Tahoma"/>
          <w:b/>
          <w:sz w:val="18"/>
          <w:szCs w:val="24"/>
          <w:lang w:val="ja-JP" w:eastAsia="ja-JP"/>
        </w:rPr>
        <w:t>アシュアランスの年中無休</w:t>
      </w:r>
      <w:r w:rsidRPr="009B2389">
        <w:rPr>
          <w:rFonts w:cs="Tahoma"/>
          <w:b/>
          <w:sz w:val="18"/>
          <w:szCs w:val="24"/>
          <w:lang w:val="ja-JP" w:eastAsia="ja-JP"/>
        </w:rPr>
        <w:t xml:space="preserve"> (24x7) </w:t>
      </w:r>
      <w:r w:rsidRPr="009B2389">
        <w:rPr>
          <w:rFonts w:cs="Tahoma"/>
          <w:b/>
          <w:sz w:val="18"/>
          <w:szCs w:val="24"/>
          <w:lang w:val="ja-JP" w:eastAsia="ja-JP"/>
        </w:rPr>
        <w:t>の技術サポート</w:t>
      </w:r>
      <w:r w:rsidRPr="009B2389">
        <w:rPr>
          <w:rFonts w:cs="Tahoma"/>
          <w:b/>
          <w:sz w:val="18"/>
          <w:szCs w:val="24"/>
          <w:lang w:val="ja-JP" w:eastAsia="ja-JP"/>
        </w:rPr>
        <w:t xml:space="preserve"> </w:t>
      </w:r>
      <w:r w:rsidRPr="009B2389">
        <w:rPr>
          <w:rFonts w:cs="Tahoma"/>
          <w:b/>
          <w:sz w:val="18"/>
          <w:szCs w:val="24"/>
          <w:lang w:val="ja-JP" w:eastAsia="ja-JP"/>
        </w:rPr>
        <w:t>インシデントと</w:t>
      </w:r>
      <w:r w:rsidRPr="009B2389">
        <w:rPr>
          <w:rFonts w:cs="Tahoma"/>
          <w:b/>
          <w:sz w:val="18"/>
          <w:szCs w:val="24"/>
          <w:lang w:val="ja-JP" w:eastAsia="ja-JP"/>
        </w:rPr>
        <w:t xml:space="preserve"> Premier </w:t>
      </w:r>
      <w:r w:rsidRPr="009B2389">
        <w:rPr>
          <w:rFonts w:cs="Tahoma"/>
          <w:b/>
          <w:sz w:val="18"/>
          <w:szCs w:val="24"/>
          <w:lang w:val="ja-JP" w:eastAsia="ja-JP"/>
        </w:rPr>
        <w:t>サポート</w:t>
      </w:r>
      <w:r w:rsidRPr="009B2389">
        <w:rPr>
          <w:rFonts w:cs="Tahoma"/>
          <w:b/>
          <w:sz w:val="18"/>
          <w:szCs w:val="24"/>
          <w:lang w:val="ja-JP" w:eastAsia="ja-JP"/>
        </w:rPr>
        <w:t xml:space="preserve"> </w:t>
      </w:r>
      <w:r w:rsidRPr="009B2389">
        <w:rPr>
          <w:rFonts w:cs="Tahoma"/>
          <w:b/>
          <w:sz w:val="18"/>
          <w:szCs w:val="24"/>
          <w:lang w:val="ja-JP" w:eastAsia="ja-JP"/>
        </w:rPr>
        <w:t>サービスとの交換</w:t>
      </w:r>
    </w:p>
    <w:p w:rsidR="00C02089" w:rsidRPr="009B2389" w:rsidRDefault="00C02089">
      <w:pPr>
        <w:pStyle w:val="AppendixBodyText"/>
        <w:rPr>
          <w:rFonts w:cs="Tahoma"/>
          <w:color w:val="000000"/>
          <w:sz w:val="18"/>
          <w:szCs w:val="18"/>
          <w:lang w:eastAsia="ja-JP"/>
        </w:rPr>
      </w:pPr>
      <w:r w:rsidRPr="009B2389">
        <w:rPr>
          <w:rFonts w:cs="Tahoma"/>
          <w:sz w:val="18"/>
          <w:szCs w:val="24"/>
          <w:lang w:val="ja-JP" w:eastAsia="ja-JP"/>
        </w:rPr>
        <w:t>ソフトウェア</w:t>
      </w:r>
      <w:r w:rsidRPr="009B2389">
        <w:rPr>
          <w:rFonts w:cs="Tahoma"/>
          <w:sz w:val="18"/>
          <w:szCs w:val="24"/>
          <w:lang w:val="ja-JP" w:eastAsia="ja-JP"/>
        </w:rPr>
        <w:t xml:space="preserve"> </w:t>
      </w:r>
      <w:r w:rsidRPr="009B2389">
        <w:rPr>
          <w:rFonts w:cs="Tahoma"/>
          <w:sz w:val="18"/>
          <w:szCs w:val="24"/>
          <w:lang w:val="ja-JP" w:eastAsia="ja-JP"/>
        </w:rPr>
        <w:t>アシュアランスの年中無休</w:t>
      </w:r>
      <w:r w:rsidRPr="009B2389">
        <w:rPr>
          <w:rFonts w:cs="Tahoma"/>
          <w:sz w:val="18"/>
          <w:szCs w:val="24"/>
          <w:lang w:val="ja-JP" w:eastAsia="ja-JP"/>
        </w:rPr>
        <w:t xml:space="preserve"> (24x7) </w:t>
      </w:r>
      <w:r w:rsidRPr="009B2389">
        <w:rPr>
          <w:rFonts w:cs="Tahoma"/>
          <w:sz w:val="18"/>
          <w:szCs w:val="24"/>
          <w:lang w:val="ja-JP" w:eastAsia="ja-JP"/>
        </w:rPr>
        <w:t>の技術サポート</w:t>
      </w:r>
      <w:r w:rsidRPr="009B2389">
        <w:rPr>
          <w:rFonts w:cs="Tahoma"/>
          <w:sz w:val="18"/>
          <w:szCs w:val="24"/>
          <w:lang w:val="ja-JP" w:eastAsia="ja-JP"/>
        </w:rPr>
        <w:t xml:space="preserve"> </w:t>
      </w:r>
      <w:r w:rsidRPr="009B2389">
        <w:rPr>
          <w:rFonts w:cs="Tahoma"/>
          <w:sz w:val="18"/>
          <w:szCs w:val="24"/>
          <w:lang w:val="ja-JP" w:eastAsia="ja-JP"/>
        </w:rPr>
        <w:t>インシデント</w:t>
      </w:r>
      <w:r w:rsidRPr="009B2389">
        <w:rPr>
          <w:rFonts w:cs="Tahoma"/>
          <w:sz w:val="18"/>
          <w:szCs w:val="24"/>
          <w:lang w:val="ja-JP" w:eastAsia="ja-JP"/>
        </w:rPr>
        <w:t xml:space="preserve"> (SA PRS </w:t>
      </w:r>
      <w:r w:rsidRPr="009B2389">
        <w:rPr>
          <w:rFonts w:cs="Tahoma"/>
          <w:sz w:val="18"/>
          <w:szCs w:val="24"/>
          <w:lang w:val="ja-JP" w:eastAsia="ja-JP"/>
        </w:rPr>
        <w:t>インシデント、つまり</w:t>
      </w:r>
      <w:r w:rsidRPr="009B2389">
        <w:rPr>
          <w:rFonts w:cs="Tahoma"/>
          <w:sz w:val="18"/>
          <w:szCs w:val="24"/>
          <w:lang w:val="ja-JP" w:eastAsia="ja-JP"/>
        </w:rPr>
        <w:t xml:space="preserve"> "SAB") </w:t>
      </w:r>
      <w:r w:rsidRPr="009B2389">
        <w:rPr>
          <w:rFonts w:cs="Tahoma"/>
          <w:sz w:val="18"/>
          <w:szCs w:val="24"/>
          <w:lang w:val="ja-JP" w:eastAsia="ja-JP"/>
        </w:rPr>
        <w:t>は、次のインシデントと交換することができます。</w:t>
      </w:r>
    </w:p>
    <w:p w:rsidR="00C02089" w:rsidRPr="009B2389" w:rsidRDefault="00C02089" w:rsidP="003D2C34">
      <w:pPr>
        <w:pStyle w:val="AppendixBodyText"/>
        <w:numPr>
          <w:ilvl w:val="0"/>
          <w:numId w:val="24"/>
        </w:numPr>
        <w:rPr>
          <w:rFonts w:cs="Tahoma"/>
          <w:color w:val="000000"/>
          <w:sz w:val="18"/>
          <w:szCs w:val="18"/>
          <w:lang w:eastAsia="ja-JP"/>
        </w:rPr>
      </w:pPr>
      <w:r w:rsidRPr="009B2389">
        <w:rPr>
          <w:rFonts w:cs="Tahoma"/>
          <w:sz w:val="18"/>
          <w:szCs w:val="24"/>
          <w:lang w:val="ja-JP"/>
        </w:rPr>
        <w:t xml:space="preserve">Premier </w:t>
      </w:r>
      <w:r w:rsidRPr="009B2389">
        <w:rPr>
          <w:rFonts w:cs="Tahoma"/>
          <w:sz w:val="18"/>
          <w:szCs w:val="24"/>
          <w:lang w:val="ja-JP"/>
        </w:rPr>
        <w:t>問題解決サポート</w:t>
      </w:r>
      <w:r w:rsidRPr="009B2389">
        <w:rPr>
          <w:rFonts w:cs="Tahoma"/>
          <w:sz w:val="18"/>
          <w:szCs w:val="24"/>
          <w:lang w:val="ja-JP"/>
        </w:rPr>
        <w:t xml:space="preserve"> (PRS) </w:t>
      </w:r>
      <w:r w:rsidRPr="009B2389">
        <w:rPr>
          <w:rFonts w:cs="Tahoma"/>
          <w:sz w:val="18"/>
          <w:szCs w:val="24"/>
          <w:lang w:val="ja-JP"/>
        </w:rPr>
        <w:t>の時間</w:t>
      </w:r>
    </w:p>
    <w:p w:rsidR="00C02089" w:rsidRPr="009B2389" w:rsidRDefault="00C02089" w:rsidP="003D2C34">
      <w:pPr>
        <w:pStyle w:val="AppendixBodyText"/>
        <w:numPr>
          <w:ilvl w:val="0"/>
          <w:numId w:val="24"/>
        </w:numPr>
        <w:rPr>
          <w:rFonts w:cs="Tahoma"/>
          <w:color w:val="000000"/>
          <w:sz w:val="18"/>
          <w:szCs w:val="18"/>
          <w:lang w:eastAsia="ja-JP"/>
        </w:rPr>
      </w:pPr>
      <w:r w:rsidRPr="009B2389">
        <w:rPr>
          <w:rFonts w:cs="Tahoma"/>
          <w:sz w:val="18"/>
          <w:szCs w:val="24"/>
          <w:lang w:val="ja-JP" w:eastAsia="ja-JP"/>
        </w:rPr>
        <w:t>専任サポート</w:t>
      </w:r>
      <w:r w:rsidRPr="009B2389">
        <w:rPr>
          <w:rFonts w:cs="Tahoma"/>
          <w:sz w:val="18"/>
          <w:szCs w:val="24"/>
          <w:lang w:val="ja-JP" w:eastAsia="ja-JP"/>
        </w:rPr>
        <w:t xml:space="preserve"> </w:t>
      </w:r>
      <w:r w:rsidRPr="009B2389">
        <w:rPr>
          <w:rFonts w:cs="Tahoma"/>
          <w:sz w:val="18"/>
          <w:szCs w:val="24"/>
          <w:lang w:val="ja-JP" w:eastAsia="ja-JP"/>
        </w:rPr>
        <w:t>エンジニア</w:t>
      </w:r>
      <w:r w:rsidRPr="009B2389">
        <w:rPr>
          <w:rFonts w:cs="Tahoma"/>
          <w:sz w:val="18"/>
          <w:szCs w:val="24"/>
          <w:lang w:val="ja-JP" w:eastAsia="ja-JP"/>
        </w:rPr>
        <w:t xml:space="preserve"> (DSE) </w:t>
      </w:r>
      <w:r w:rsidRPr="009B2389">
        <w:rPr>
          <w:rFonts w:cs="Tahoma"/>
          <w:sz w:val="18"/>
          <w:szCs w:val="24"/>
          <w:lang w:val="ja-JP" w:eastAsia="ja-JP"/>
        </w:rPr>
        <w:t>の時間</w:t>
      </w:r>
    </w:p>
    <w:p w:rsidR="00C02089" w:rsidRPr="009B2389" w:rsidRDefault="00C02089" w:rsidP="001C0AB1">
      <w:pPr>
        <w:rPr>
          <w:rFonts w:cs="Tahoma"/>
          <w:color w:val="000000"/>
          <w:sz w:val="18"/>
          <w:szCs w:val="18"/>
          <w:lang w:eastAsia="ja-JP"/>
        </w:rPr>
      </w:pPr>
      <w:r w:rsidRPr="009B2389">
        <w:rPr>
          <w:rFonts w:cs="Tahoma"/>
          <w:sz w:val="18"/>
          <w:szCs w:val="24"/>
          <w:lang w:val="ja-JP" w:eastAsia="ja-JP"/>
        </w:rPr>
        <w:t>これらのサービスは、交換時点の</w:t>
      </w:r>
      <w:r w:rsidRPr="009B2389">
        <w:rPr>
          <w:rFonts w:cs="Tahoma"/>
          <w:sz w:val="18"/>
          <w:szCs w:val="24"/>
          <w:lang w:val="ja-JP" w:eastAsia="ja-JP"/>
        </w:rPr>
        <w:t xml:space="preserve"> Premier </w:t>
      </w:r>
      <w:r w:rsidRPr="009B2389">
        <w:rPr>
          <w:rFonts w:cs="Tahoma"/>
          <w:sz w:val="18"/>
          <w:szCs w:val="24"/>
          <w:lang w:val="ja-JP" w:eastAsia="ja-JP"/>
        </w:rPr>
        <w:t>サービス計画に合致した使用方法でご利用いただけます。この交換は、担当の</w:t>
      </w:r>
      <w:r w:rsidRPr="009B2389">
        <w:rPr>
          <w:rFonts w:cs="Tahoma"/>
          <w:sz w:val="18"/>
          <w:szCs w:val="24"/>
          <w:lang w:val="ja-JP" w:eastAsia="ja-JP"/>
        </w:rPr>
        <w:t xml:space="preserve"> Premier </w:t>
      </w:r>
      <w:r w:rsidRPr="009B2389">
        <w:rPr>
          <w:rFonts w:cs="Tahoma"/>
          <w:sz w:val="18"/>
          <w:szCs w:val="24"/>
          <w:lang w:val="ja-JP" w:eastAsia="ja-JP"/>
        </w:rPr>
        <w:t>アカウント</w:t>
      </w:r>
      <w:r w:rsidRPr="009B2389">
        <w:rPr>
          <w:rFonts w:cs="Tahoma"/>
          <w:sz w:val="18"/>
          <w:szCs w:val="24"/>
          <w:lang w:val="ja-JP" w:eastAsia="ja-JP"/>
        </w:rPr>
        <w:t xml:space="preserve"> </w:t>
      </w:r>
      <w:r w:rsidRPr="009B2389">
        <w:rPr>
          <w:rFonts w:cs="Tahoma"/>
          <w:sz w:val="18"/>
          <w:szCs w:val="24"/>
          <w:lang w:val="ja-JP" w:eastAsia="ja-JP"/>
        </w:rPr>
        <w:t>チームによって提供される各地域のレート計算方法に基づいて行われます。</w:t>
      </w:r>
      <w:r w:rsidRPr="009B2389">
        <w:rPr>
          <w:rFonts w:cs="Tahoma"/>
          <w:sz w:val="18"/>
          <w:szCs w:val="24"/>
          <w:lang w:val="ja-JP" w:eastAsia="ja-JP"/>
        </w:rPr>
        <w:t xml:space="preserve">SA PRS </w:t>
      </w:r>
      <w:r w:rsidRPr="009B2389">
        <w:rPr>
          <w:rFonts w:cs="Tahoma"/>
          <w:sz w:val="18"/>
          <w:szCs w:val="24"/>
          <w:lang w:val="ja-JP" w:eastAsia="ja-JP"/>
        </w:rPr>
        <w:t>インシデントを交換する前に、追加のサポート</w:t>
      </w:r>
      <w:r w:rsidRPr="009B2389">
        <w:rPr>
          <w:rFonts w:cs="Tahoma"/>
          <w:sz w:val="18"/>
          <w:szCs w:val="24"/>
          <w:lang w:val="ja-JP" w:eastAsia="ja-JP"/>
        </w:rPr>
        <w:t xml:space="preserve"> </w:t>
      </w:r>
      <w:r w:rsidRPr="009B2389">
        <w:rPr>
          <w:rFonts w:cs="Tahoma"/>
          <w:sz w:val="18"/>
          <w:szCs w:val="24"/>
          <w:lang w:val="ja-JP" w:eastAsia="ja-JP"/>
        </w:rPr>
        <w:t>アカウント</w:t>
      </w:r>
      <w:r w:rsidRPr="009B2389">
        <w:rPr>
          <w:rFonts w:cs="Tahoma"/>
          <w:sz w:val="18"/>
          <w:szCs w:val="24"/>
          <w:lang w:val="ja-JP" w:eastAsia="ja-JP"/>
        </w:rPr>
        <w:t xml:space="preserve"> </w:t>
      </w:r>
      <w:r w:rsidRPr="009B2389">
        <w:rPr>
          <w:rFonts w:cs="Tahoma"/>
          <w:sz w:val="18"/>
          <w:szCs w:val="24"/>
          <w:lang w:val="ja-JP" w:eastAsia="ja-JP"/>
        </w:rPr>
        <w:t>マネジメントの時間を購入する必要がある場合もあります。</w:t>
      </w:r>
      <w:r w:rsidRPr="009B2389">
        <w:rPr>
          <w:rFonts w:cs="Tahoma"/>
          <w:sz w:val="18"/>
          <w:szCs w:val="24"/>
          <w:lang w:val="ja-JP" w:eastAsia="ja-JP"/>
        </w:rPr>
        <w:t xml:space="preserve">Premier </w:t>
      </w:r>
      <w:r w:rsidRPr="009B2389">
        <w:rPr>
          <w:rFonts w:cs="Tahoma"/>
          <w:sz w:val="18"/>
          <w:szCs w:val="24"/>
          <w:lang w:val="ja-JP" w:eastAsia="ja-JP"/>
        </w:rPr>
        <w:t>と交換された</w:t>
      </w:r>
      <w:r w:rsidRPr="009B2389">
        <w:rPr>
          <w:rFonts w:cs="Tahoma"/>
          <w:sz w:val="18"/>
          <w:szCs w:val="24"/>
          <w:lang w:val="ja-JP" w:eastAsia="ja-JP"/>
        </w:rPr>
        <w:t xml:space="preserve"> SA PRS </w:t>
      </w:r>
      <w:r w:rsidRPr="009B2389">
        <w:rPr>
          <w:rFonts w:cs="Tahoma"/>
          <w:sz w:val="18"/>
          <w:szCs w:val="24"/>
          <w:lang w:val="ja-JP" w:eastAsia="ja-JP"/>
        </w:rPr>
        <w:t>インシデントは、</w:t>
      </w:r>
      <w:r w:rsidRPr="009B2389">
        <w:rPr>
          <w:rFonts w:cs="Tahoma"/>
          <w:sz w:val="18"/>
          <w:szCs w:val="24"/>
          <w:lang w:val="ja-JP" w:eastAsia="ja-JP"/>
        </w:rPr>
        <w:t xml:space="preserve">Premier </w:t>
      </w:r>
      <w:r w:rsidRPr="009B2389">
        <w:rPr>
          <w:rFonts w:cs="Tahoma"/>
          <w:sz w:val="18"/>
          <w:szCs w:val="24"/>
          <w:lang w:val="ja-JP" w:eastAsia="ja-JP"/>
        </w:rPr>
        <w:t>問題解決サポートの時間と見なされ、</w:t>
      </w:r>
      <w:r w:rsidRPr="009B2389">
        <w:rPr>
          <w:rFonts w:cs="Tahoma"/>
          <w:sz w:val="18"/>
          <w:szCs w:val="24"/>
          <w:lang w:val="ja-JP" w:eastAsia="ja-JP"/>
        </w:rPr>
        <w:t xml:space="preserve">Premier </w:t>
      </w:r>
      <w:r w:rsidRPr="009B2389">
        <w:rPr>
          <w:rFonts w:cs="Tahoma"/>
          <w:sz w:val="18"/>
          <w:szCs w:val="24"/>
          <w:lang w:val="ja-JP" w:eastAsia="ja-JP"/>
        </w:rPr>
        <w:t>サービスの説明の内容が適用されます。一度交換したインシデントは、</w:t>
      </w:r>
      <w:r w:rsidRPr="009B2389">
        <w:rPr>
          <w:rFonts w:cs="Tahoma"/>
          <w:sz w:val="18"/>
          <w:szCs w:val="24"/>
          <w:lang w:val="ja-JP" w:eastAsia="ja-JP"/>
        </w:rPr>
        <w:t xml:space="preserve">SA </w:t>
      </w:r>
      <w:r w:rsidRPr="009B2389">
        <w:rPr>
          <w:rFonts w:cs="Tahoma"/>
          <w:sz w:val="18"/>
          <w:szCs w:val="24"/>
          <w:lang w:val="ja-JP" w:eastAsia="ja-JP"/>
        </w:rPr>
        <w:t>の割り当てに戻すことはできません。</w:t>
      </w:r>
    </w:p>
    <w:p w:rsidR="003F5DA3" w:rsidRPr="009B2389" w:rsidRDefault="003F5DA3" w:rsidP="001C0AB1">
      <w:pPr>
        <w:pStyle w:val="AppendixBodyText"/>
        <w:spacing w:after="0"/>
        <w:ind w:left="284" w:hanging="284"/>
        <w:rPr>
          <w:rFonts w:cs="Tahoma"/>
          <w:b/>
          <w:bCs/>
          <w:lang w:val="ja-JP" w:eastAsia="ja-JP"/>
        </w:rPr>
      </w:pPr>
    </w:p>
    <w:p w:rsidR="00C02089" w:rsidRPr="009B2389" w:rsidRDefault="00C02089" w:rsidP="001C0AB1">
      <w:pPr>
        <w:pStyle w:val="AppendixBodyText"/>
        <w:spacing w:after="0"/>
        <w:ind w:left="284" w:hanging="284"/>
        <w:rPr>
          <w:rFonts w:cs="Tahoma"/>
          <w:b/>
          <w:bCs/>
          <w:lang w:eastAsia="ja-JP"/>
        </w:rPr>
      </w:pPr>
      <w:r w:rsidRPr="009B2389">
        <w:rPr>
          <w:rFonts w:cs="Tahoma"/>
          <w:b/>
          <w:bCs/>
          <w:lang w:val="ja-JP" w:eastAsia="ja-JP"/>
        </w:rPr>
        <w:lastRenderedPageBreak/>
        <w:t>その他のビジネス条件</w:t>
      </w:r>
    </w:p>
    <w:p w:rsidR="001C0AB1" w:rsidRPr="009B2389" w:rsidRDefault="001C0AB1" w:rsidP="001C0AB1">
      <w:pPr>
        <w:pStyle w:val="AppendixBodyText"/>
        <w:spacing w:after="0"/>
        <w:rPr>
          <w:rFonts w:cs="Tahoma"/>
          <w:sz w:val="18"/>
          <w:lang w:eastAsia="ja-JP"/>
        </w:rPr>
      </w:pPr>
    </w:p>
    <w:p w:rsidR="00C02089" w:rsidRPr="009B2389" w:rsidRDefault="00C02089" w:rsidP="001C0AB1">
      <w:pPr>
        <w:pStyle w:val="AppendixBodyText"/>
        <w:spacing w:after="0"/>
        <w:rPr>
          <w:rFonts w:cs="Tahoma"/>
          <w:sz w:val="18"/>
          <w:lang w:eastAsia="ja-JP"/>
        </w:rPr>
      </w:pPr>
      <w:r w:rsidRPr="009B2389">
        <w:rPr>
          <w:rFonts w:cs="Tahoma"/>
          <w:sz w:val="18"/>
          <w:lang w:eastAsia="ja-JP"/>
        </w:rPr>
        <w:t xml:space="preserve">Select </w:t>
      </w:r>
      <w:r w:rsidRPr="009B2389">
        <w:rPr>
          <w:rFonts w:cs="Tahoma"/>
          <w:sz w:val="18"/>
          <w:lang w:val="ja-JP" w:eastAsia="ja-JP"/>
        </w:rPr>
        <w:t>または</w:t>
      </w:r>
      <w:r w:rsidRPr="009B2389">
        <w:rPr>
          <w:rFonts w:cs="Tahoma"/>
          <w:sz w:val="18"/>
          <w:lang w:eastAsia="ja-JP"/>
        </w:rPr>
        <w:t xml:space="preserve"> Enterprise </w:t>
      </w:r>
      <w:r w:rsidRPr="009B2389">
        <w:rPr>
          <w:rFonts w:cs="Tahoma"/>
          <w:sz w:val="18"/>
          <w:lang w:val="ja-JP" w:eastAsia="ja-JP"/>
        </w:rPr>
        <w:t>加入契約、</w:t>
      </w:r>
      <w:r w:rsidRPr="009B2389">
        <w:rPr>
          <w:rFonts w:cs="Tahoma"/>
          <w:sz w:val="18"/>
          <w:lang w:eastAsia="ja-JP"/>
        </w:rPr>
        <w:t xml:space="preserve">Select Plus </w:t>
      </w:r>
      <w:r w:rsidRPr="009B2389">
        <w:rPr>
          <w:rFonts w:cs="Tahoma"/>
          <w:sz w:val="18"/>
          <w:lang w:val="ja-JP" w:eastAsia="ja-JP"/>
        </w:rPr>
        <w:t>の登録、あるいは</w:t>
      </w:r>
      <w:r w:rsidRPr="009B2389">
        <w:rPr>
          <w:rFonts w:cs="Tahoma"/>
          <w:sz w:val="18"/>
          <w:lang w:eastAsia="ja-JP"/>
        </w:rPr>
        <w:t xml:space="preserve"> Open Value </w:t>
      </w:r>
      <w:r w:rsidRPr="009B2389">
        <w:rPr>
          <w:rFonts w:cs="Tahoma"/>
          <w:sz w:val="18"/>
          <w:lang w:val="ja-JP" w:eastAsia="ja-JP"/>
        </w:rPr>
        <w:t>契約の</w:t>
      </w:r>
      <w:r w:rsidRPr="009B2389">
        <w:rPr>
          <w:rFonts w:cs="Tahoma"/>
          <w:sz w:val="18"/>
          <w:lang w:eastAsia="ja-JP"/>
        </w:rPr>
        <w:t xml:space="preserve"> SA </w:t>
      </w:r>
      <w:r w:rsidRPr="009B2389">
        <w:rPr>
          <w:rFonts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1C0AB1" w:rsidRPr="009B2389" w:rsidRDefault="001C0AB1" w:rsidP="001C0AB1">
      <w:pPr>
        <w:pStyle w:val="AppendixBodyText"/>
        <w:spacing w:after="0"/>
        <w:rPr>
          <w:rFonts w:cs="Tahoma"/>
          <w:sz w:val="18"/>
          <w:lang w:val="ja-JP" w:eastAsia="ja-JP"/>
        </w:rPr>
      </w:pPr>
    </w:p>
    <w:p w:rsidR="00C02089" w:rsidRPr="009B2389" w:rsidRDefault="00C02089" w:rsidP="001C0AB1">
      <w:pPr>
        <w:pStyle w:val="AppendixBodyText"/>
        <w:spacing w:after="0"/>
        <w:rPr>
          <w:rFonts w:cs="Tahoma"/>
          <w:sz w:val="18"/>
          <w:lang w:eastAsia="ja-JP"/>
        </w:rPr>
      </w:pPr>
      <w:r w:rsidRPr="009B2389">
        <w:rPr>
          <w:rFonts w:cs="Tahoma"/>
          <w:sz w:val="18"/>
          <w:lang w:val="ja-JP" w:eastAsia="ja-JP"/>
        </w:rPr>
        <w:t>返品や他の請求に関する調整により</w:t>
      </w:r>
      <w:r w:rsidRPr="009B2389">
        <w:rPr>
          <w:rFonts w:cs="Tahoma"/>
          <w:sz w:val="18"/>
          <w:lang w:val="ja-JP" w:eastAsia="ja-JP"/>
        </w:rPr>
        <w:t xml:space="preserve"> SA </w:t>
      </w:r>
      <w:r w:rsidRPr="009B2389">
        <w:rPr>
          <w:rFonts w:cs="Tahoma"/>
          <w:sz w:val="18"/>
          <w:lang w:val="ja-JP" w:eastAsia="ja-JP"/>
        </w:rPr>
        <w:t>の購入額が減少した場合、現在または以降の特典期間中、サポートあるいは電話インシデントの特典を利用できなくなる場合があります。</w:t>
      </w:r>
    </w:p>
    <w:p w:rsidR="00C02089" w:rsidRPr="009B2389" w:rsidRDefault="00C02089" w:rsidP="00002D3B">
      <w:pPr>
        <w:pStyle w:val="AppendixBodyText"/>
        <w:spacing w:after="0"/>
        <w:rPr>
          <w:rFonts w:cs="Tahoma"/>
          <w:b/>
          <w:sz w:val="18"/>
          <w:lang w:eastAsia="ja-JP"/>
        </w:rPr>
      </w:pPr>
      <w:bookmarkStart w:id="1006" w:name="_Toc240988808"/>
    </w:p>
    <w:p w:rsidR="00C02089" w:rsidRPr="009B2389" w:rsidRDefault="00C02089" w:rsidP="001C0AB1">
      <w:pPr>
        <w:pStyle w:val="Heading3"/>
        <w:rPr>
          <w:rFonts w:cs="Tahoma"/>
          <w:lang w:eastAsia="ja-JP"/>
        </w:rPr>
      </w:pPr>
      <w:bookmarkStart w:id="1007" w:name="_Toc356301744"/>
      <w:r w:rsidRPr="009B2389">
        <w:rPr>
          <w:rFonts w:cs="Tahoma"/>
          <w:szCs w:val="18"/>
          <w:lang w:val="ja-JP" w:eastAsia="ja-JP"/>
        </w:rPr>
        <w:t>無制限の年中無休</w:t>
      </w:r>
      <w:r w:rsidRPr="009B2389">
        <w:rPr>
          <w:rFonts w:cs="Tahoma"/>
          <w:szCs w:val="18"/>
          <w:lang w:val="ja-JP" w:eastAsia="ja-JP"/>
        </w:rPr>
        <w:t xml:space="preserve"> (24x7) </w:t>
      </w:r>
      <w:r w:rsidRPr="009B2389">
        <w:rPr>
          <w:rFonts w:cs="Tahoma"/>
          <w:szCs w:val="18"/>
          <w:lang w:val="ja-JP" w:eastAsia="ja-JP"/>
        </w:rPr>
        <w:t>の技術サポート</w:t>
      </w:r>
      <w:bookmarkEnd w:id="1006"/>
      <w:bookmarkEnd w:id="1007"/>
    </w:p>
    <w:p w:rsidR="00C02089" w:rsidRPr="009B2389" w:rsidRDefault="00C02089" w:rsidP="001C0AB1">
      <w:pPr>
        <w:pStyle w:val="Heading3"/>
        <w:rPr>
          <w:rFonts w:cs="Tahoma"/>
          <w:lang w:eastAsia="ja-JP"/>
        </w:rPr>
      </w:pPr>
    </w:p>
    <w:p w:rsidR="00C02089" w:rsidRPr="009B2389" w:rsidRDefault="009A0BDC" w:rsidP="001C0AB1">
      <w:pPr>
        <w:jc w:val="both"/>
        <w:rPr>
          <w:rFonts w:cs="Tahoma"/>
          <w:sz w:val="18"/>
          <w:szCs w:val="18"/>
          <w:lang w:eastAsia="ja-JP"/>
        </w:rPr>
      </w:pPr>
      <w:r w:rsidRPr="009B2389">
        <w:rPr>
          <w:rFonts w:cs="Tahoma"/>
          <w:sz w:val="18"/>
          <w:szCs w:val="18"/>
          <w:lang w:val="ja-JP"/>
        </w:rPr>
        <w:t>この特典は、</w:t>
      </w:r>
      <w:r w:rsidRPr="009B2389">
        <w:rPr>
          <w:rFonts w:cs="Tahoma"/>
          <w:sz w:val="18"/>
          <w:szCs w:val="18"/>
        </w:rPr>
        <w:t xml:space="preserve">(1) Enterprise Agreement </w:t>
      </w:r>
      <w:r w:rsidRPr="009B2389">
        <w:rPr>
          <w:rFonts w:cs="Tahoma"/>
          <w:sz w:val="18"/>
          <w:szCs w:val="18"/>
          <w:lang w:val="ja-JP"/>
        </w:rPr>
        <w:t>のアプリケーション</w:t>
      </w:r>
      <w:r w:rsidRPr="009B2389">
        <w:rPr>
          <w:rFonts w:cs="Tahoma"/>
          <w:sz w:val="18"/>
          <w:szCs w:val="18"/>
        </w:rPr>
        <w:t xml:space="preserve"> </w:t>
      </w:r>
      <w:r w:rsidRPr="009B2389">
        <w:rPr>
          <w:rFonts w:cs="Tahoma"/>
          <w:sz w:val="18"/>
          <w:szCs w:val="18"/>
          <w:lang w:val="ja-JP"/>
        </w:rPr>
        <w:t>プラットフォーム加入契約</w:t>
      </w:r>
      <w:r w:rsidRPr="009B2389">
        <w:rPr>
          <w:rFonts w:cs="Tahoma"/>
          <w:sz w:val="18"/>
          <w:szCs w:val="18"/>
        </w:rPr>
        <w:t xml:space="preserve"> (EAP) </w:t>
      </w:r>
      <w:r w:rsidRPr="009B2389">
        <w:rPr>
          <w:rFonts w:cs="Tahoma"/>
          <w:sz w:val="18"/>
          <w:szCs w:val="18"/>
          <w:lang w:val="ja-JP"/>
        </w:rPr>
        <w:t>を介し</w:t>
      </w:r>
      <w:r w:rsidR="00C950B0" w:rsidRPr="009B2389">
        <w:rPr>
          <w:rFonts w:cs="Tahoma"/>
          <w:sz w:val="18"/>
          <w:szCs w:val="18"/>
          <w:lang w:val="ja-JP" w:eastAsia="ja-JP"/>
        </w:rPr>
        <w:t>た場合</w:t>
      </w:r>
      <w:r w:rsidRPr="009B2389">
        <w:rPr>
          <w:rFonts w:cs="Tahoma"/>
          <w:sz w:val="18"/>
          <w:szCs w:val="18"/>
          <w:lang w:val="ja-JP"/>
        </w:rPr>
        <w:t>、</w:t>
      </w:r>
      <w:r w:rsidR="0041515E" w:rsidRPr="009B2389">
        <w:rPr>
          <w:rFonts w:cs="Tahoma"/>
          <w:sz w:val="18"/>
          <w:szCs w:val="18"/>
          <w:lang w:val="ja-JP" w:eastAsia="ja-JP"/>
        </w:rPr>
        <w:t>または</w:t>
      </w:r>
      <w:r w:rsidRPr="009B2389">
        <w:rPr>
          <w:rFonts w:cs="Tahoma"/>
          <w:sz w:val="18"/>
          <w:szCs w:val="18"/>
        </w:rPr>
        <w:t xml:space="preserve"> (2) EA</w:t>
      </w:r>
      <w:r w:rsidRPr="009B2389">
        <w:rPr>
          <w:rFonts w:cs="Tahoma"/>
          <w:sz w:val="18"/>
          <w:szCs w:val="18"/>
          <w:lang w:val="ja-JP"/>
        </w:rPr>
        <w:t>、</w:t>
      </w:r>
      <w:r w:rsidRPr="009B2389">
        <w:rPr>
          <w:rFonts w:cs="Tahoma"/>
          <w:sz w:val="18"/>
          <w:szCs w:val="18"/>
        </w:rPr>
        <w:t>EAP</w:t>
      </w:r>
      <w:r w:rsidRPr="009B2389">
        <w:rPr>
          <w:rFonts w:cs="Tahoma"/>
          <w:sz w:val="18"/>
          <w:szCs w:val="18"/>
          <w:lang w:val="ja-JP"/>
        </w:rPr>
        <w:t>、</w:t>
      </w:r>
      <w:r w:rsidRPr="009B2389">
        <w:rPr>
          <w:rFonts w:cs="Tahoma"/>
          <w:sz w:val="18"/>
          <w:szCs w:val="18"/>
        </w:rPr>
        <w:t>Select Plus</w:t>
      </w:r>
      <w:r w:rsidRPr="009B2389">
        <w:rPr>
          <w:rFonts w:cs="Tahoma"/>
          <w:sz w:val="18"/>
          <w:szCs w:val="18"/>
          <w:lang w:val="ja-JP"/>
        </w:rPr>
        <w:t>、</w:t>
      </w:r>
      <w:r w:rsidR="0041515E" w:rsidRPr="009B2389">
        <w:rPr>
          <w:rFonts w:cs="Tahoma"/>
          <w:sz w:val="18"/>
          <w:szCs w:val="18"/>
          <w:lang w:val="ja-JP" w:eastAsia="ja-JP"/>
        </w:rPr>
        <w:t>または</w:t>
      </w:r>
      <w:r w:rsidR="0041515E" w:rsidRPr="009B2389">
        <w:rPr>
          <w:rFonts w:cs="Tahoma"/>
          <w:sz w:val="18"/>
          <w:szCs w:val="18"/>
          <w:lang w:eastAsia="ja-JP"/>
        </w:rPr>
        <w:t xml:space="preserve"> </w:t>
      </w:r>
      <w:r w:rsidRPr="009B2389">
        <w:rPr>
          <w:rFonts w:cs="Tahoma"/>
          <w:sz w:val="18"/>
          <w:szCs w:val="18"/>
        </w:rPr>
        <w:t xml:space="preserve">Select </w:t>
      </w:r>
      <w:r w:rsidRPr="009B2389">
        <w:rPr>
          <w:rFonts w:cs="Tahoma"/>
          <w:sz w:val="18"/>
          <w:szCs w:val="18"/>
          <w:lang w:val="ja-JP"/>
        </w:rPr>
        <w:t>を介して</w:t>
      </w:r>
      <w:r w:rsidRPr="009B2389">
        <w:rPr>
          <w:rFonts w:cs="Tahoma"/>
          <w:sz w:val="18"/>
          <w:szCs w:val="18"/>
        </w:rPr>
        <w:t xml:space="preserve"> Parallel Data Warehouse (PDW) </w:t>
      </w:r>
      <w:r w:rsidRPr="009B2389">
        <w:rPr>
          <w:rFonts w:cs="Tahoma"/>
          <w:sz w:val="18"/>
          <w:szCs w:val="18"/>
          <w:lang w:val="ja-JP"/>
        </w:rPr>
        <w:t>のライセンスを購入した場合</w:t>
      </w:r>
      <w:r w:rsidR="00C950B0" w:rsidRPr="009B2389">
        <w:rPr>
          <w:rFonts w:cs="Tahoma"/>
          <w:sz w:val="18"/>
          <w:szCs w:val="18"/>
          <w:lang w:val="ja-JP" w:eastAsia="ja-JP"/>
        </w:rPr>
        <w:t>に</w:t>
      </w:r>
      <w:r w:rsidRPr="009B2389">
        <w:rPr>
          <w:rFonts w:cs="Tahoma"/>
          <w:sz w:val="18"/>
          <w:szCs w:val="18"/>
          <w:lang w:val="ja-JP"/>
        </w:rPr>
        <w:t>のみご利用いただけます。</w:t>
      </w:r>
    </w:p>
    <w:p w:rsidR="001C0AB1" w:rsidRPr="009B2389" w:rsidRDefault="001C0AB1" w:rsidP="001C0AB1">
      <w:pPr>
        <w:jc w:val="both"/>
        <w:rPr>
          <w:rFonts w:cs="Tahoma"/>
          <w:sz w:val="18"/>
          <w:szCs w:val="18"/>
          <w:lang w:eastAsia="ja-JP"/>
        </w:rPr>
      </w:pPr>
    </w:p>
    <w:p w:rsidR="00C02089" w:rsidRPr="009B2389" w:rsidRDefault="00562DAF" w:rsidP="006B2C5B">
      <w:pPr>
        <w:jc w:val="both"/>
        <w:rPr>
          <w:rFonts w:cs="Tahoma"/>
          <w:sz w:val="18"/>
          <w:lang w:val="ja-JP" w:eastAsia="ja-JP"/>
        </w:rPr>
      </w:pPr>
      <w:r w:rsidRPr="009B2389">
        <w:rPr>
          <w:rFonts w:cs="Tahoma"/>
          <w:sz w:val="18"/>
          <w:szCs w:val="18"/>
          <w:lang w:val="ja-JP" w:eastAsia="ja-JP"/>
        </w:rPr>
        <w:t>対象となるすべてのアプリケーション</w:t>
      </w:r>
      <w:r w:rsidRPr="009B2389">
        <w:rPr>
          <w:rFonts w:cs="Tahoma"/>
          <w:sz w:val="18"/>
          <w:szCs w:val="18"/>
          <w:lang w:val="ja-JP" w:eastAsia="ja-JP"/>
        </w:rPr>
        <w:t xml:space="preserve"> </w:t>
      </w:r>
      <w:r w:rsidRPr="009B2389">
        <w:rPr>
          <w:rFonts w:cs="Tahoma"/>
          <w:sz w:val="18"/>
          <w:szCs w:val="18"/>
          <w:lang w:val="ja-JP" w:eastAsia="ja-JP"/>
        </w:rPr>
        <w:t>プラットフォーム製品に対する</w:t>
      </w:r>
      <w:r w:rsidRPr="009B2389">
        <w:rPr>
          <w:rFonts w:cs="Tahoma"/>
          <w:sz w:val="18"/>
          <w:szCs w:val="18"/>
          <w:lang w:val="ja-JP" w:eastAsia="ja-JP"/>
        </w:rPr>
        <w:t xml:space="preserve"> SA </w:t>
      </w:r>
      <w:r w:rsidRPr="009B2389">
        <w:rPr>
          <w:rFonts w:cs="Tahoma"/>
          <w:sz w:val="18"/>
          <w:szCs w:val="18"/>
          <w:lang w:val="ja-JP" w:eastAsia="ja-JP"/>
        </w:rPr>
        <w:t>購入額の年平均が</w:t>
      </w:r>
      <w:r w:rsidRPr="009B2389">
        <w:rPr>
          <w:rFonts w:cs="Tahoma"/>
          <w:sz w:val="18"/>
          <w:szCs w:val="18"/>
          <w:lang w:val="ja-JP" w:eastAsia="ja-JP"/>
        </w:rPr>
        <w:t xml:space="preserve"> $250,000 </w:t>
      </w:r>
      <w:r w:rsidRPr="009B2389">
        <w:rPr>
          <w:rFonts w:cs="Tahoma"/>
          <w:sz w:val="18"/>
          <w:szCs w:val="18"/>
          <w:lang w:val="ja-JP" w:eastAsia="ja-JP"/>
        </w:rPr>
        <w:t>以上の</w:t>
      </w:r>
      <w:r w:rsidRPr="009B2389">
        <w:rPr>
          <w:rFonts w:cs="Tahoma"/>
          <w:sz w:val="18"/>
          <w:szCs w:val="18"/>
          <w:lang w:val="ja-JP" w:eastAsia="ja-JP"/>
        </w:rPr>
        <w:t xml:space="preserve"> EAP </w:t>
      </w:r>
      <w:r w:rsidRPr="009B2389">
        <w:rPr>
          <w:rFonts w:cs="Tahoma"/>
          <w:sz w:val="18"/>
          <w:szCs w:val="18"/>
          <w:lang w:val="ja-JP" w:eastAsia="ja-JP"/>
        </w:rPr>
        <w:t>を締結されているお客様、ならびに有効なプレミア</w:t>
      </w:r>
      <w:r w:rsidRPr="009B2389">
        <w:rPr>
          <w:rFonts w:cs="Tahoma"/>
          <w:sz w:val="18"/>
          <w:szCs w:val="18"/>
          <w:lang w:val="ja-JP" w:eastAsia="ja-JP"/>
        </w:rPr>
        <w:t xml:space="preserve"> </w:t>
      </w:r>
      <w:r w:rsidRPr="009B2389">
        <w:rPr>
          <w:rFonts w:cs="Tahoma"/>
          <w:sz w:val="18"/>
          <w:szCs w:val="18"/>
          <w:lang w:val="ja-JP" w:eastAsia="ja-JP"/>
        </w:rPr>
        <w:t>サービス契約を締結されているお客様には、年中無休</w:t>
      </w:r>
      <w:r w:rsidRPr="009B2389">
        <w:rPr>
          <w:rFonts w:cs="Tahoma"/>
          <w:sz w:val="18"/>
          <w:szCs w:val="18"/>
          <w:lang w:val="ja-JP" w:eastAsia="ja-JP"/>
        </w:rPr>
        <w:t xml:space="preserve"> (24x7) </w:t>
      </w:r>
      <w:r w:rsidRPr="009B2389">
        <w:rPr>
          <w:rFonts w:cs="Tahoma"/>
          <w:sz w:val="18"/>
          <w:szCs w:val="18"/>
          <w:lang w:val="ja-JP" w:eastAsia="ja-JP"/>
        </w:rPr>
        <w:t>の技術サポート</w:t>
      </w:r>
      <w:r w:rsidRPr="009B2389">
        <w:rPr>
          <w:rFonts w:cs="Tahoma"/>
          <w:sz w:val="18"/>
          <w:szCs w:val="18"/>
          <w:lang w:val="ja-JP" w:eastAsia="ja-JP"/>
        </w:rPr>
        <w:t xml:space="preserve"> (PRS) </w:t>
      </w:r>
      <w:r w:rsidRPr="009B2389">
        <w:rPr>
          <w:rFonts w:cs="Tahoma"/>
          <w:sz w:val="18"/>
          <w:szCs w:val="18"/>
          <w:lang w:val="ja-JP" w:eastAsia="ja-JP"/>
        </w:rPr>
        <w:t>インシデントを制限なしでご利用いただけます。対象となるアプリケーション</w:t>
      </w:r>
      <w:r w:rsidRPr="009B2389">
        <w:rPr>
          <w:rFonts w:cs="Tahoma"/>
          <w:sz w:val="18"/>
          <w:szCs w:val="18"/>
          <w:lang w:val="ja-JP" w:eastAsia="ja-JP"/>
        </w:rPr>
        <w:t xml:space="preserve"> </w:t>
      </w:r>
      <w:r w:rsidRPr="009B2389">
        <w:rPr>
          <w:rFonts w:cs="Tahoma"/>
          <w:sz w:val="18"/>
          <w:szCs w:val="18"/>
          <w:lang w:val="ja-JP" w:eastAsia="ja-JP"/>
        </w:rPr>
        <w:t>プラットフォーム製品は次のとおりです。</w:t>
      </w:r>
      <w:r w:rsidR="0041515E" w:rsidRPr="009B2389">
        <w:rPr>
          <w:rFonts w:cs="Tahoma"/>
          <w:sz w:val="18"/>
          <w:lang w:val="ja-JP" w:eastAsia="ja-JP"/>
        </w:rPr>
        <w:t>お客様の</w:t>
      </w:r>
      <w:r w:rsidR="0041515E" w:rsidRPr="009B2389">
        <w:rPr>
          <w:rFonts w:cs="Tahoma"/>
          <w:sz w:val="18"/>
          <w:lang w:val="ja-JP" w:eastAsia="ja-JP"/>
        </w:rPr>
        <w:t xml:space="preserve"> Premier </w:t>
      </w:r>
      <w:r w:rsidR="0041515E" w:rsidRPr="009B2389">
        <w:rPr>
          <w:rFonts w:cs="Tahoma"/>
          <w:sz w:val="18"/>
          <w:lang w:val="ja-JP" w:eastAsia="ja-JP"/>
        </w:rPr>
        <w:t>契約に従い、現在</w:t>
      </w:r>
      <w:hyperlink r:id="rId23" w:history="1">
        <w:r w:rsidR="0041515E" w:rsidRPr="009B2389">
          <w:rPr>
            <w:rStyle w:val="Hyperlink"/>
            <w:rFonts w:cs="Tahoma"/>
            <w:sz w:val="18"/>
            <w:lang w:val="ja-JP" w:eastAsia="ja-JP"/>
          </w:rPr>
          <w:t>マイクロソフトのサポート</w:t>
        </w:r>
        <w:r w:rsidR="0041515E" w:rsidRPr="009B2389">
          <w:rPr>
            <w:rStyle w:val="Hyperlink"/>
            <w:rFonts w:cs="Tahoma"/>
            <w:sz w:val="18"/>
            <w:lang w:val="ja-JP" w:eastAsia="ja-JP"/>
          </w:rPr>
          <w:t xml:space="preserve"> </w:t>
        </w:r>
        <w:r w:rsidR="0041515E" w:rsidRPr="009B2389">
          <w:rPr>
            <w:rStyle w:val="Hyperlink"/>
            <w:rFonts w:cs="Tahoma"/>
            <w:sz w:val="18"/>
            <w:lang w:val="ja-JP" w:eastAsia="ja-JP"/>
          </w:rPr>
          <w:t>ライフサイクル</w:t>
        </w:r>
        <w:r w:rsidR="0041515E" w:rsidRPr="009B2389">
          <w:rPr>
            <w:rStyle w:val="Hyperlink"/>
            <w:rFonts w:cs="Tahoma"/>
            <w:sz w:val="18"/>
            <w:lang w:val="ja-JP" w:eastAsia="ja-JP"/>
          </w:rPr>
          <w:t xml:space="preserve"> </w:t>
        </w:r>
        <w:r w:rsidR="0041515E" w:rsidRPr="009B2389">
          <w:rPr>
            <w:rStyle w:val="Hyperlink"/>
            <w:rFonts w:cs="Tahoma"/>
            <w:sz w:val="18"/>
            <w:lang w:val="ja-JP" w:eastAsia="ja-JP"/>
          </w:rPr>
          <w:t>ポリシー</w:t>
        </w:r>
      </w:hyperlink>
      <w:r w:rsidR="0041515E" w:rsidRPr="009B2389">
        <w:rPr>
          <w:rFonts w:cs="Tahoma"/>
          <w:sz w:val="18"/>
          <w:lang w:val="ja-JP" w:eastAsia="ja-JP"/>
        </w:rPr>
        <w:t>のメインストリーム</w:t>
      </w:r>
      <w:r w:rsidR="0041515E" w:rsidRPr="009B2389">
        <w:rPr>
          <w:rFonts w:cs="Tahoma"/>
          <w:sz w:val="18"/>
          <w:lang w:val="ja-JP" w:eastAsia="ja-JP"/>
        </w:rPr>
        <w:t xml:space="preserve"> </w:t>
      </w:r>
      <w:r w:rsidR="0041515E" w:rsidRPr="009B2389">
        <w:rPr>
          <w:rFonts w:cs="Tahoma"/>
          <w:sz w:val="18"/>
          <w:lang w:val="ja-JP" w:eastAsia="ja-JP"/>
        </w:rPr>
        <w:t>サポートまたは延長サポートの対象となっている以下の製品は、この特典の対象となります。</w:t>
      </w:r>
    </w:p>
    <w:p w:rsidR="006B2C5B" w:rsidRPr="009B2389" w:rsidRDefault="006B2C5B" w:rsidP="006B2C5B">
      <w:pPr>
        <w:jc w:val="both"/>
        <w:rPr>
          <w:rFonts w:cs="Tahoma"/>
          <w:sz w:val="18"/>
          <w:szCs w:val="18"/>
          <w:lang w:eastAsia="ja-JP"/>
        </w:rPr>
      </w:pPr>
    </w:p>
    <w:p w:rsidR="00C02089" w:rsidRPr="009B2389" w:rsidRDefault="00C02089" w:rsidP="00E73698">
      <w:pPr>
        <w:numPr>
          <w:ilvl w:val="0"/>
          <w:numId w:val="13"/>
        </w:numPr>
        <w:tabs>
          <w:tab w:val="clear" w:pos="1860"/>
        </w:tabs>
        <w:ind w:left="1434" w:hanging="357"/>
        <w:rPr>
          <w:rFonts w:cs="Tahoma"/>
          <w:sz w:val="18"/>
          <w:szCs w:val="18"/>
        </w:rPr>
      </w:pPr>
      <w:r w:rsidRPr="009B2389">
        <w:rPr>
          <w:rFonts w:cs="Tahoma"/>
          <w:sz w:val="18"/>
          <w:szCs w:val="18"/>
        </w:rPr>
        <w:t xml:space="preserve">SQL </w:t>
      </w:r>
      <w:smartTag w:uri="urn:schemas-microsoft-com:office:smarttags" w:element="place">
        <w:smartTag w:uri="urn:schemas-microsoft-com:office:smarttags" w:element="State">
          <w:r w:rsidRPr="009B2389">
            <w:rPr>
              <w:rFonts w:cs="Tahoma"/>
              <w:sz w:val="18"/>
              <w:szCs w:val="18"/>
            </w:rPr>
            <w:t>CAL</w:t>
          </w:r>
        </w:smartTag>
      </w:smartTag>
    </w:p>
    <w:p w:rsidR="00C02089" w:rsidRPr="009B2389" w:rsidRDefault="00C02089" w:rsidP="00E73698">
      <w:pPr>
        <w:numPr>
          <w:ilvl w:val="0"/>
          <w:numId w:val="13"/>
        </w:numPr>
        <w:tabs>
          <w:tab w:val="clear" w:pos="1860"/>
        </w:tabs>
        <w:ind w:left="1434" w:hanging="357"/>
        <w:rPr>
          <w:rFonts w:cs="Tahoma"/>
          <w:sz w:val="18"/>
          <w:szCs w:val="18"/>
        </w:rPr>
      </w:pPr>
      <w:r w:rsidRPr="009B2389">
        <w:rPr>
          <w:rFonts w:cs="Tahoma"/>
          <w:sz w:val="18"/>
          <w:szCs w:val="18"/>
        </w:rPr>
        <w:t>SQL Server Standard</w:t>
      </w:r>
    </w:p>
    <w:p w:rsidR="00C02089" w:rsidRPr="009B2389" w:rsidRDefault="0041515E" w:rsidP="00E73698">
      <w:pPr>
        <w:numPr>
          <w:ilvl w:val="0"/>
          <w:numId w:val="13"/>
        </w:numPr>
        <w:tabs>
          <w:tab w:val="clear" w:pos="1860"/>
        </w:tabs>
        <w:ind w:left="1434" w:hanging="357"/>
        <w:rPr>
          <w:rFonts w:cs="Tahoma"/>
          <w:sz w:val="18"/>
          <w:szCs w:val="18"/>
        </w:rPr>
      </w:pPr>
      <w:r w:rsidRPr="009B2389">
        <w:rPr>
          <w:rFonts w:cs="Tahoma"/>
          <w:sz w:val="18"/>
          <w:szCs w:val="18"/>
        </w:rPr>
        <w:t>SQL Server Standard Per Core</w:t>
      </w:r>
      <w:r w:rsidRPr="009B2389">
        <w:rPr>
          <w:rFonts w:cs="Tahoma"/>
          <w:sz w:val="18"/>
          <w:szCs w:val="18"/>
          <w:lang w:eastAsia="ja-JP"/>
        </w:rPr>
        <w:t>/</w:t>
      </w:r>
      <w:r w:rsidR="00C02089" w:rsidRPr="009B2389">
        <w:rPr>
          <w:rFonts w:cs="Tahoma"/>
          <w:sz w:val="18"/>
          <w:szCs w:val="18"/>
        </w:rPr>
        <w:t>Per Processor</w:t>
      </w:r>
    </w:p>
    <w:p w:rsidR="00C02089" w:rsidRPr="009B2389" w:rsidRDefault="00C02089" w:rsidP="00E73698">
      <w:pPr>
        <w:numPr>
          <w:ilvl w:val="0"/>
          <w:numId w:val="13"/>
        </w:numPr>
        <w:tabs>
          <w:tab w:val="clear" w:pos="1860"/>
        </w:tabs>
        <w:ind w:left="1434" w:hanging="357"/>
        <w:rPr>
          <w:rFonts w:cs="Tahoma"/>
          <w:sz w:val="18"/>
          <w:szCs w:val="18"/>
        </w:rPr>
      </w:pPr>
      <w:r w:rsidRPr="009B2389">
        <w:rPr>
          <w:rFonts w:cs="Tahoma"/>
          <w:sz w:val="18"/>
          <w:szCs w:val="18"/>
        </w:rPr>
        <w:t xml:space="preserve">SQL Server </w:t>
      </w:r>
      <w:smartTag w:uri="urn:schemas-microsoft-com:office:smarttags" w:element="place">
        <w:smartTag w:uri="urn:schemas-microsoft-com:office:smarttags" w:element="City">
          <w:r w:rsidRPr="009B2389">
            <w:rPr>
              <w:rFonts w:cs="Tahoma"/>
              <w:sz w:val="18"/>
              <w:szCs w:val="18"/>
            </w:rPr>
            <w:t>Enterprise</w:t>
          </w:r>
        </w:smartTag>
      </w:smartTag>
    </w:p>
    <w:p w:rsidR="00C02089" w:rsidRPr="009B2389" w:rsidRDefault="00C02089" w:rsidP="00E73698">
      <w:pPr>
        <w:numPr>
          <w:ilvl w:val="0"/>
          <w:numId w:val="13"/>
        </w:numPr>
        <w:tabs>
          <w:tab w:val="clear" w:pos="1860"/>
        </w:tabs>
        <w:ind w:left="1434" w:hanging="357"/>
        <w:rPr>
          <w:rFonts w:cs="Tahoma"/>
          <w:sz w:val="18"/>
          <w:szCs w:val="18"/>
        </w:rPr>
      </w:pPr>
      <w:r w:rsidRPr="009B2389">
        <w:rPr>
          <w:rFonts w:cs="Tahoma"/>
          <w:sz w:val="18"/>
          <w:szCs w:val="18"/>
        </w:rPr>
        <w:t xml:space="preserve">SQL Server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w:t>
      </w:r>
      <w:r w:rsidR="0041515E" w:rsidRPr="009B2389">
        <w:rPr>
          <w:rFonts w:cs="Tahoma"/>
          <w:sz w:val="18"/>
          <w:szCs w:val="18"/>
        </w:rPr>
        <w:t>Per Core</w:t>
      </w:r>
      <w:r w:rsidR="0041515E" w:rsidRPr="009B2389">
        <w:rPr>
          <w:rFonts w:cs="Tahoma"/>
          <w:sz w:val="18"/>
          <w:szCs w:val="18"/>
          <w:lang w:eastAsia="ja-JP"/>
        </w:rPr>
        <w:t>/</w:t>
      </w:r>
      <w:r w:rsidRPr="009B2389">
        <w:rPr>
          <w:rFonts w:cs="Tahoma"/>
          <w:sz w:val="18"/>
          <w:szCs w:val="18"/>
        </w:rPr>
        <w:t>Per Processor</w:t>
      </w:r>
    </w:p>
    <w:p w:rsidR="0041515E" w:rsidRPr="009B2389" w:rsidRDefault="00064B8F" w:rsidP="00E73698">
      <w:pPr>
        <w:numPr>
          <w:ilvl w:val="0"/>
          <w:numId w:val="13"/>
        </w:numPr>
        <w:tabs>
          <w:tab w:val="clear" w:pos="1860"/>
        </w:tabs>
        <w:ind w:left="1434" w:hanging="357"/>
        <w:rPr>
          <w:rFonts w:cs="Tahoma"/>
          <w:sz w:val="18"/>
          <w:szCs w:val="18"/>
        </w:rPr>
      </w:pPr>
      <w:r w:rsidRPr="009B2389">
        <w:rPr>
          <w:rFonts w:cs="Tahoma"/>
          <w:sz w:val="18"/>
          <w:szCs w:val="18"/>
        </w:rPr>
        <w:t>SQL Serv</w:t>
      </w:r>
      <w:r w:rsidR="0041515E" w:rsidRPr="009B2389">
        <w:rPr>
          <w:rFonts w:cs="Tahoma"/>
          <w:sz w:val="18"/>
          <w:szCs w:val="18"/>
        </w:rPr>
        <w:t>er Business Intelligence</w:t>
      </w:r>
    </w:p>
    <w:p w:rsidR="009A0BDC" w:rsidRPr="009B2389" w:rsidRDefault="009A0BDC" w:rsidP="00E73698">
      <w:pPr>
        <w:numPr>
          <w:ilvl w:val="0"/>
          <w:numId w:val="13"/>
        </w:numPr>
        <w:tabs>
          <w:tab w:val="clear" w:pos="1860"/>
        </w:tabs>
        <w:ind w:left="1434" w:hanging="357"/>
        <w:rPr>
          <w:rFonts w:cs="Tahoma"/>
          <w:sz w:val="18"/>
          <w:szCs w:val="18"/>
        </w:rPr>
      </w:pPr>
      <w:r w:rsidRPr="009B2389">
        <w:rPr>
          <w:rFonts w:cs="Tahoma"/>
          <w:sz w:val="18"/>
          <w:szCs w:val="18"/>
        </w:rPr>
        <w:t>SQL Server Datacenter Per Processor</w:t>
      </w:r>
    </w:p>
    <w:p w:rsidR="00C02089" w:rsidRPr="009B2389" w:rsidRDefault="00C02089" w:rsidP="00E73698">
      <w:pPr>
        <w:numPr>
          <w:ilvl w:val="0"/>
          <w:numId w:val="13"/>
        </w:numPr>
        <w:tabs>
          <w:tab w:val="clear" w:pos="1860"/>
        </w:tabs>
        <w:ind w:left="1434" w:hanging="357"/>
        <w:rPr>
          <w:rFonts w:cs="Tahoma"/>
          <w:sz w:val="18"/>
          <w:szCs w:val="18"/>
        </w:rPr>
      </w:pPr>
      <w:r w:rsidRPr="009B2389">
        <w:rPr>
          <w:rFonts w:cs="Tahoma"/>
          <w:sz w:val="18"/>
          <w:szCs w:val="18"/>
        </w:rPr>
        <w:t>BizTalk Server Standard Per Processor</w:t>
      </w:r>
    </w:p>
    <w:p w:rsidR="00C02089" w:rsidRPr="009B2389" w:rsidRDefault="00C02089" w:rsidP="00E73698">
      <w:pPr>
        <w:numPr>
          <w:ilvl w:val="0"/>
          <w:numId w:val="13"/>
        </w:numPr>
        <w:tabs>
          <w:tab w:val="clear" w:pos="1860"/>
        </w:tabs>
        <w:ind w:left="1434" w:hanging="357"/>
        <w:rPr>
          <w:rFonts w:cs="Tahoma"/>
          <w:sz w:val="18"/>
          <w:szCs w:val="18"/>
        </w:rPr>
      </w:pPr>
      <w:r w:rsidRPr="009B2389">
        <w:rPr>
          <w:rFonts w:cs="Tahoma"/>
          <w:sz w:val="18"/>
          <w:szCs w:val="18"/>
        </w:rPr>
        <w:t xml:space="preserve">BizTalk Server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Per Processor</w:t>
      </w:r>
    </w:p>
    <w:p w:rsidR="00C02089" w:rsidRPr="009B2389" w:rsidRDefault="00C02089" w:rsidP="00E73698">
      <w:pPr>
        <w:numPr>
          <w:ilvl w:val="0"/>
          <w:numId w:val="13"/>
        </w:numPr>
        <w:tabs>
          <w:tab w:val="clear" w:pos="1860"/>
        </w:tabs>
        <w:ind w:left="1434" w:hanging="357"/>
        <w:rPr>
          <w:rFonts w:cs="Tahoma"/>
          <w:sz w:val="18"/>
          <w:szCs w:val="18"/>
        </w:rPr>
      </w:pPr>
      <w:r w:rsidRPr="009B2389">
        <w:rPr>
          <w:rFonts w:cs="Tahoma"/>
          <w:sz w:val="18"/>
          <w:szCs w:val="18"/>
        </w:rPr>
        <w:t>BizTalk Server Branch Per Processor</w:t>
      </w:r>
    </w:p>
    <w:p w:rsidR="00C02089" w:rsidRPr="009B2389" w:rsidRDefault="00C02089" w:rsidP="00E73698">
      <w:pPr>
        <w:numPr>
          <w:ilvl w:val="0"/>
          <w:numId w:val="13"/>
        </w:numPr>
        <w:tabs>
          <w:tab w:val="clear" w:pos="1860"/>
        </w:tabs>
        <w:ind w:left="1434" w:hanging="357"/>
        <w:rPr>
          <w:rFonts w:cs="Tahoma"/>
          <w:sz w:val="18"/>
          <w:szCs w:val="18"/>
        </w:rPr>
      </w:pPr>
      <w:r w:rsidRPr="009B2389">
        <w:rPr>
          <w:rFonts w:cs="Tahoma"/>
          <w:sz w:val="18"/>
          <w:szCs w:val="18"/>
        </w:rPr>
        <w:t>Office SharePoint Server</w:t>
      </w:r>
    </w:p>
    <w:p w:rsidR="00C02089" w:rsidRPr="009B2389" w:rsidRDefault="00C02089" w:rsidP="00E73698">
      <w:pPr>
        <w:numPr>
          <w:ilvl w:val="0"/>
          <w:numId w:val="13"/>
        </w:numPr>
        <w:tabs>
          <w:tab w:val="clear" w:pos="1860"/>
        </w:tabs>
        <w:ind w:left="1434" w:hanging="357"/>
        <w:rPr>
          <w:rFonts w:cs="Tahoma"/>
          <w:sz w:val="18"/>
          <w:szCs w:val="18"/>
          <w:lang w:eastAsia="ja-JP"/>
        </w:rPr>
      </w:pPr>
      <w:r w:rsidRPr="009B2389">
        <w:rPr>
          <w:rFonts w:cs="Tahoma"/>
          <w:sz w:val="18"/>
          <w:szCs w:val="18"/>
        </w:rPr>
        <w:t>SharePoint In</w:t>
      </w:r>
      <w:r w:rsidRPr="009B2389">
        <w:rPr>
          <w:rFonts w:cs="Tahoma"/>
          <w:sz w:val="18"/>
          <w:szCs w:val="18"/>
          <w:lang w:eastAsia="ja-JP"/>
        </w:rPr>
        <w:t>ternet</w:t>
      </w:r>
    </w:p>
    <w:p w:rsidR="0041515E" w:rsidRPr="009B2389" w:rsidRDefault="0041515E" w:rsidP="00E73698">
      <w:pPr>
        <w:numPr>
          <w:ilvl w:val="0"/>
          <w:numId w:val="13"/>
        </w:numPr>
        <w:tabs>
          <w:tab w:val="clear" w:pos="1860"/>
        </w:tabs>
        <w:ind w:left="1434" w:hanging="357"/>
        <w:rPr>
          <w:rFonts w:cs="Tahoma"/>
          <w:sz w:val="18"/>
          <w:szCs w:val="18"/>
          <w:lang w:eastAsia="ja-JP"/>
        </w:rPr>
      </w:pPr>
      <w:r w:rsidRPr="009B2389">
        <w:rPr>
          <w:rFonts w:cs="Tahoma"/>
          <w:sz w:val="18"/>
          <w:szCs w:val="18"/>
        </w:rPr>
        <w:t>FAST for SharePoint / SharePoint Internet</w:t>
      </w:r>
    </w:p>
    <w:p w:rsidR="006B2C5B" w:rsidRPr="009B2389" w:rsidRDefault="006B2C5B" w:rsidP="006B2C5B">
      <w:pPr>
        <w:jc w:val="both"/>
        <w:rPr>
          <w:rFonts w:cs="Tahoma"/>
          <w:sz w:val="18"/>
          <w:szCs w:val="18"/>
          <w:lang w:val="ja-JP" w:eastAsia="ja-JP"/>
        </w:rPr>
      </w:pPr>
    </w:p>
    <w:p w:rsidR="00C02089" w:rsidRPr="009B2389" w:rsidRDefault="00C02089" w:rsidP="006B2C5B">
      <w:pPr>
        <w:jc w:val="both"/>
        <w:rPr>
          <w:rFonts w:cs="Tahoma"/>
          <w:sz w:val="18"/>
          <w:szCs w:val="18"/>
          <w:lang w:val="ja-JP" w:eastAsia="ja-JP"/>
        </w:rPr>
      </w:pPr>
      <w:r w:rsidRPr="009B2389">
        <w:rPr>
          <w:rFonts w:cs="Tahoma"/>
          <w:sz w:val="18"/>
          <w:szCs w:val="18"/>
          <w:lang w:val="ja-JP" w:eastAsia="ja-JP"/>
        </w:rPr>
        <w:t>以下の表は、米ドル</w:t>
      </w:r>
      <w:r w:rsidRPr="009B2389">
        <w:rPr>
          <w:rFonts w:cs="Tahoma"/>
          <w:sz w:val="18"/>
          <w:szCs w:val="18"/>
          <w:lang w:val="ja-JP" w:eastAsia="ja-JP"/>
        </w:rPr>
        <w:t xml:space="preserve"> (USD) </w:t>
      </w:r>
      <w:r w:rsidRPr="009B2389">
        <w:rPr>
          <w:rFonts w:cs="Tahoma"/>
          <w:sz w:val="18"/>
          <w:szCs w:val="18"/>
          <w:lang w:val="ja-JP" w:eastAsia="ja-JP"/>
        </w:rPr>
        <w:t>以外の各国の通貨について、契約に対する</w:t>
      </w:r>
      <w:r w:rsidRPr="009B2389">
        <w:rPr>
          <w:rFonts w:cs="Tahoma"/>
          <w:sz w:val="18"/>
          <w:szCs w:val="18"/>
          <w:lang w:val="ja-JP" w:eastAsia="ja-JP"/>
        </w:rPr>
        <w:t xml:space="preserve"> SA </w:t>
      </w:r>
      <w:r w:rsidRPr="009B2389">
        <w:rPr>
          <w:rFonts w:cs="Tahoma"/>
          <w:sz w:val="18"/>
          <w:szCs w:val="18"/>
          <w:lang w:val="ja-JP" w:eastAsia="ja-JP"/>
        </w:rPr>
        <w:t>購入額のしきい値を換算したものです。為替レートの変動によって、この表は予告なく変更されることがあります。</w:t>
      </w:r>
    </w:p>
    <w:p w:rsidR="00012855" w:rsidRPr="009B2389" w:rsidRDefault="00012855">
      <w:pPr>
        <w:rPr>
          <w:rFonts w:cs="Tahoma"/>
          <w:lang w:eastAsia="ja-JP"/>
        </w:rPr>
      </w:pPr>
    </w:p>
    <w:tbl>
      <w:tblPr>
        <w:tblW w:w="6336"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118"/>
      </w:tblGrid>
      <w:tr w:rsidR="00C02089" w:rsidRPr="009B2389" w:rsidTr="00012855">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rsidP="00AD7B55">
            <w:pPr>
              <w:pStyle w:val="AppendixBodyText"/>
              <w:jc w:val="center"/>
              <w:rPr>
                <w:rFonts w:cs="Tahoma"/>
                <w:b/>
                <w:bCs/>
              </w:rPr>
            </w:pPr>
            <w:r w:rsidRPr="009B2389">
              <w:rPr>
                <w:rFonts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rsidP="00012855">
            <w:pPr>
              <w:pStyle w:val="AppendixBodyText"/>
              <w:jc w:val="center"/>
              <w:rPr>
                <w:rFonts w:cs="Tahoma"/>
                <w:b/>
                <w:bCs/>
              </w:rPr>
            </w:pPr>
            <w:r w:rsidRPr="009B2389">
              <w:rPr>
                <w:rFonts w:cs="Tahoma"/>
                <w:b/>
                <w:bCs/>
                <w:lang w:eastAsia="ja-JP"/>
              </w:rPr>
              <w:t>通貨コード</w:t>
            </w:r>
          </w:p>
        </w:tc>
        <w:tc>
          <w:tcPr>
            <w:tcW w:w="3118"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rsidP="00012855">
            <w:pPr>
              <w:pStyle w:val="AppendixBodyText"/>
              <w:jc w:val="center"/>
              <w:rPr>
                <w:rFonts w:cs="Tahoma"/>
                <w:b/>
                <w:bCs/>
                <w:lang w:eastAsia="ja-JP"/>
              </w:rPr>
            </w:pPr>
            <w:r w:rsidRPr="009B2389">
              <w:rPr>
                <w:rFonts w:cs="Tahoma"/>
                <w:b/>
                <w:bCs/>
                <w:sz w:val="18"/>
                <w:szCs w:val="18"/>
                <w:lang w:val="ja-JP" w:eastAsia="ja-JP"/>
              </w:rPr>
              <w:t>無制限の年中無休</w:t>
            </w:r>
            <w:r w:rsidRPr="009B2389">
              <w:rPr>
                <w:rFonts w:cs="Tahoma"/>
                <w:b/>
                <w:bCs/>
                <w:sz w:val="18"/>
                <w:szCs w:val="18"/>
                <w:lang w:val="ja-JP" w:eastAsia="ja-JP"/>
              </w:rPr>
              <w:t xml:space="preserve"> (24x7) </w:t>
            </w:r>
            <w:r w:rsidRPr="009B2389">
              <w:rPr>
                <w:rFonts w:cs="Tahoma"/>
                <w:b/>
                <w:bCs/>
                <w:sz w:val="18"/>
                <w:szCs w:val="18"/>
                <w:lang w:val="ja-JP" w:eastAsia="ja-JP"/>
              </w:rPr>
              <w:t>の</w:t>
            </w:r>
            <w:r w:rsidRPr="009B2389">
              <w:rPr>
                <w:rFonts w:cs="Tahoma"/>
                <w:b/>
                <w:bCs/>
                <w:sz w:val="18"/>
                <w:szCs w:val="18"/>
                <w:lang w:val="ja-JP" w:eastAsia="ja-JP"/>
              </w:rPr>
              <w:br/>
            </w:r>
            <w:r w:rsidRPr="009B2389">
              <w:rPr>
                <w:rFonts w:cs="Tahoma"/>
                <w:b/>
                <w:bCs/>
                <w:sz w:val="18"/>
                <w:szCs w:val="18"/>
                <w:lang w:val="ja-JP" w:eastAsia="ja-JP"/>
              </w:rPr>
              <w:t>技術サポート</w:t>
            </w:r>
            <w:r w:rsidRPr="009B2389">
              <w:rPr>
                <w:rFonts w:cs="Tahoma"/>
                <w:b/>
                <w:bCs/>
                <w:sz w:val="18"/>
                <w:szCs w:val="18"/>
                <w:lang w:val="ja-JP" w:eastAsia="ja-JP"/>
              </w:rPr>
              <w:t xml:space="preserve"> (PRS) </w:t>
            </w:r>
            <w:r w:rsidRPr="009B2389">
              <w:rPr>
                <w:rFonts w:cs="Tahoma"/>
                <w:b/>
                <w:bCs/>
                <w:sz w:val="18"/>
                <w:szCs w:val="18"/>
                <w:lang w:val="ja-JP" w:eastAsia="ja-JP"/>
              </w:rPr>
              <w:t>の対象となる</w:t>
            </w:r>
            <w:r w:rsidRPr="009B2389">
              <w:rPr>
                <w:rFonts w:cs="Tahoma"/>
                <w:b/>
                <w:bCs/>
                <w:sz w:val="18"/>
                <w:szCs w:val="18"/>
                <w:lang w:val="ja-JP" w:eastAsia="ja-JP"/>
              </w:rPr>
              <w:br/>
            </w:r>
            <w:r w:rsidRPr="009B2389">
              <w:rPr>
                <w:rFonts w:cs="Tahoma"/>
                <w:b/>
                <w:bCs/>
                <w:sz w:val="18"/>
                <w:szCs w:val="18"/>
                <w:lang w:val="ja-JP" w:eastAsia="ja-JP"/>
              </w:rPr>
              <w:t>最低年平均</w:t>
            </w:r>
            <w:r w:rsidRPr="009B2389">
              <w:rPr>
                <w:rFonts w:cs="Tahoma"/>
                <w:b/>
                <w:bCs/>
                <w:sz w:val="18"/>
                <w:szCs w:val="18"/>
                <w:lang w:val="ja-JP" w:eastAsia="ja-JP"/>
              </w:rPr>
              <w:t xml:space="preserve"> SA </w:t>
            </w:r>
            <w:r w:rsidRPr="009B2389">
              <w:rPr>
                <w:rFonts w:cs="Tahoma"/>
                <w:b/>
                <w:bCs/>
                <w:sz w:val="18"/>
                <w:szCs w:val="18"/>
                <w:lang w:val="ja-JP" w:eastAsia="ja-JP"/>
              </w:rPr>
              <w:t>購入額</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lang w:eastAsia="ja-JP"/>
              </w:rPr>
            </w:pPr>
            <w:r w:rsidRPr="009B2389">
              <w:rPr>
                <w:rFonts w:cs="Tahoma"/>
                <w:sz w:val="18"/>
                <w:szCs w:val="18"/>
                <w:lang w:eastAsia="ja-JP"/>
              </w:rPr>
              <w:t>米ドル</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USD</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250,000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オーストラリア</w:t>
            </w:r>
            <w:r w:rsidRPr="009B2389">
              <w:rPr>
                <w:rFonts w:cs="Tahoma"/>
                <w:sz w:val="18"/>
                <w:szCs w:val="18"/>
                <w:lang w:eastAsia="ja-JP"/>
              </w:rPr>
              <w:t xml:space="preserve"> </w:t>
            </w:r>
            <w:r w:rsidRPr="009B2389">
              <w:rPr>
                <w:rFonts w:cs="Tahoma"/>
                <w:sz w:val="18"/>
                <w:szCs w:val="18"/>
                <w:lang w:eastAsia="ja-JP"/>
              </w:rPr>
              <w:t>ドル</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AUD</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375,000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カナダ</w:t>
            </w:r>
            <w:r w:rsidRPr="009B2389">
              <w:rPr>
                <w:rFonts w:cs="Tahoma"/>
                <w:sz w:val="18"/>
                <w:szCs w:val="18"/>
                <w:lang w:eastAsia="ja-JP"/>
              </w:rPr>
              <w:t xml:space="preserve"> </w:t>
            </w:r>
            <w:r w:rsidRPr="009B2389">
              <w:rPr>
                <w:rFonts w:cs="Tahoma"/>
                <w:sz w:val="18"/>
                <w:szCs w:val="18"/>
                <w:lang w:eastAsia="ja-JP"/>
              </w:rPr>
              <w:t>ドル</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CAD</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337,500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スイス</w:t>
            </w:r>
            <w:r w:rsidRPr="009B2389">
              <w:rPr>
                <w:rFonts w:cs="Tahoma"/>
                <w:sz w:val="18"/>
                <w:szCs w:val="18"/>
                <w:lang w:eastAsia="ja-JP"/>
              </w:rPr>
              <w:t xml:space="preserve"> </w:t>
            </w:r>
            <w:r w:rsidRPr="009B2389">
              <w:rPr>
                <w:rFonts w:cs="Tahoma"/>
                <w:sz w:val="18"/>
                <w:szCs w:val="18"/>
                <w:lang w:eastAsia="ja-JP"/>
              </w:rPr>
              <w:t>フラン</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CHF</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412,500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中国人民元</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CNY</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2,062,500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デンマーク</w:t>
            </w:r>
            <w:r w:rsidRPr="009B2389">
              <w:rPr>
                <w:rFonts w:cs="Tahoma"/>
                <w:sz w:val="18"/>
                <w:szCs w:val="18"/>
                <w:lang w:eastAsia="ja-JP"/>
              </w:rPr>
              <w:t xml:space="preserve"> </w:t>
            </w:r>
            <w:r w:rsidRPr="009B2389">
              <w:rPr>
                <w:rFonts w:cs="Tahoma"/>
                <w:sz w:val="18"/>
                <w:szCs w:val="18"/>
                <w:lang w:eastAsia="ja-JP"/>
              </w:rPr>
              <w:t>クローネ</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DKK</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2,000,000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lang w:eastAsia="ja-JP"/>
              </w:rPr>
            </w:pPr>
            <w:r w:rsidRPr="009B2389">
              <w:rPr>
                <w:rFonts w:cs="Tahoma"/>
                <w:sz w:val="18"/>
                <w:szCs w:val="18"/>
                <w:lang w:eastAsia="ja-JP"/>
              </w:rPr>
              <w:t>ユーロ</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EUR</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268,750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英国ポンド</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GBP</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sz w:val="18"/>
                <w:szCs w:val="18"/>
              </w:rPr>
              <w:t xml:space="preserve"> </w:t>
            </w:r>
            <w:r w:rsidRPr="009B2389">
              <w:rPr>
                <w:rFonts w:cs="Tahoma"/>
                <w:color w:val="000000"/>
                <w:sz w:val="18"/>
                <w:szCs w:val="18"/>
              </w:rPr>
              <w:t xml:space="preserve">168,750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日本円</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JPY</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30,000,000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韓国ウォン</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KRW</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300,000,000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ノルウェー</w:t>
            </w:r>
            <w:r w:rsidRPr="009B2389">
              <w:rPr>
                <w:rFonts w:cs="Tahoma"/>
                <w:sz w:val="18"/>
                <w:szCs w:val="18"/>
                <w:lang w:eastAsia="ja-JP"/>
              </w:rPr>
              <w:t xml:space="preserve"> </w:t>
            </w:r>
            <w:r w:rsidRPr="009B2389">
              <w:rPr>
                <w:rFonts w:cs="Tahoma"/>
                <w:sz w:val="18"/>
                <w:szCs w:val="18"/>
                <w:lang w:eastAsia="ja-JP"/>
              </w:rPr>
              <w:t>クローネ</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NOK</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2,062,500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lang w:eastAsia="ja-JP"/>
              </w:rPr>
            </w:pPr>
            <w:r w:rsidRPr="009B2389">
              <w:rPr>
                <w:rFonts w:cs="Tahoma"/>
                <w:sz w:val="18"/>
                <w:szCs w:val="18"/>
                <w:lang w:eastAsia="ja-JP"/>
              </w:rPr>
              <w:t>ニュージーランド</w:t>
            </w:r>
            <w:r w:rsidRPr="009B2389">
              <w:rPr>
                <w:rFonts w:cs="Tahoma"/>
                <w:sz w:val="18"/>
                <w:szCs w:val="18"/>
                <w:lang w:eastAsia="ja-JP"/>
              </w:rPr>
              <w:t xml:space="preserve"> </w:t>
            </w:r>
            <w:r w:rsidRPr="009B2389">
              <w:rPr>
                <w:rFonts w:cs="Tahoma"/>
                <w:sz w:val="18"/>
                <w:szCs w:val="18"/>
                <w:lang w:eastAsia="ja-JP"/>
              </w:rPr>
              <w:t>ドル</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NZD</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437,500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lang w:eastAsia="ja-JP"/>
              </w:rPr>
            </w:pPr>
            <w:r w:rsidRPr="009B2389">
              <w:rPr>
                <w:rFonts w:cs="Tahoma"/>
                <w:sz w:val="18"/>
                <w:szCs w:val="18"/>
                <w:lang w:eastAsia="ja-JP"/>
              </w:rPr>
              <w:lastRenderedPageBreak/>
              <w:t>スウェーデン</w:t>
            </w:r>
            <w:r w:rsidRPr="009B2389">
              <w:rPr>
                <w:rFonts w:cs="Tahoma"/>
                <w:sz w:val="18"/>
                <w:szCs w:val="18"/>
                <w:lang w:eastAsia="ja-JP"/>
              </w:rPr>
              <w:t xml:space="preserve"> </w:t>
            </w:r>
            <w:r w:rsidRPr="009B2389">
              <w:rPr>
                <w:rFonts w:cs="Tahoma"/>
                <w:sz w:val="18"/>
                <w:szCs w:val="18"/>
                <w:lang w:eastAsia="ja-JP"/>
              </w:rPr>
              <w:t>クローネ</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SEK</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2,500,000 </w:t>
            </w:r>
          </w:p>
        </w:tc>
      </w:tr>
      <w:tr w:rsidR="00C02089" w:rsidRPr="009B2389" w:rsidTr="00012855">
        <w:trPr>
          <w:trHeight w:val="236"/>
        </w:trPr>
        <w:tc>
          <w:tcPr>
            <w:tcW w:w="2084" w:type="dxa"/>
            <w:vAlign w:val="bottom"/>
          </w:tcPr>
          <w:p w:rsidR="00C02089" w:rsidRPr="009B2389" w:rsidRDefault="00C02089" w:rsidP="00012855">
            <w:pPr>
              <w:pStyle w:val="AppendixBodyText"/>
              <w:rPr>
                <w:rFonts w:cs="Tahoma"/>
                <w:sz w:val="18"/>
                <w:szCs w:val="18"/>
              </w:rPr>
            </w:pPr>
            <w:r w:rsidRPr="009B2389">
              <w:rPr>
                <w:rFonts w:cs="Tahoma"/>
                <w:sz w:val="18"/>
                <w:szCs w:val="18"/>
                <w:lang w:eastAsia="ja-JP"/>
              </w:rPr>
              <w:t>ニュー台湾ドル</w:t>
            </w:r>
          </w:p>
        </w:tc>
        <w:tc>
          <w:tcPr>
            <w:tcW w:w="1134" w:type="dxa"/>
            <w:vAlign w:val="bottom"/>
          </w:tcPr>
          <w:p w:rsidR="00C02089" w:rsidRPr="009B2389" w:rsidRDefault="00C02089" w:rsidP="00012855">
            <w:pPr>
              <w:pStyle w:val="AppendixBodyText"/>
              <w:jc w:val="center"/>
              <w:rPr>
                <w:rFonts w:cs="Tahoma"/>
                <w:sz w:val="18"/>
                <w:szCs w:val="18"/>
              </w:rPr>
            </w:pPr>
            <w:r w:rsidRPr="009B2389">
              <w:rPr>
                <w:rFonts w:cs="Tahoma"/>
                <w:sz w:val="18"/>
                <w:szCs w:val="18"/>
              </w:rPr>
              <w:t>TWD</w:t>
            </w:r>
          </w:p>
        </w:tc>
        <w:tc>
          <w:tcPr>
            <w:tcW w:w="3118" w:type="dxa"/>
            <w:vAlign w:val="bottom"/>
          </w:tcPr>
          <w:p w:rsidR="00C02089" w:rsidRPr="009B2389" w:rsidRDefault="00C02089" w:rsidP="00012855">
            <w:pPr>
              <w:pStyle w:val="AppendixBodyText"/>
              <w:jc w:val="right"/>
              <w:rPr>
                <w:rFonts w:cs="Tahoma"/>
                <w:sz w:val="18"/>
                <w:szCs w:val="18"/>
              </w:rPr>
            </w:pPr>
            <w:r w:rsidRPr="009B2389">
              <w:rPr>
                <w:rFonts w:cs="Tahoma"/>
                <w:color w:val="000000"/>
                <w:sz w:val="18"/>
                <w:szCs w:val="18"/>
              </w:rPr>
              <w:t xml:space="preserve"> 8,750,000 </w:t>
            </w:r>
          </w:p>
        </w:tc>
      </w:tr>
      <w:tr w:rsidR="00007017" w:rsidRPr="009B2389" w:rsidTr="00012855">
        <w:trPr>
          <w:trHeight w:val="236"/>
        </w:trPr>
        <w:tc>
          <w:tcPr>
            <w:tcW w:w="2084" w:type="dxa"/>
            <w:vAlign w:val="bottom"/>
          </w:tcPr>
          <w:p w:rsidR="00007017" w:rsidRPr="009B2389" w:rsidRDefault="00007017" w:rsidP="00012855">
            <w:pPr>
              <w:pStyle w:val="AppendixBodyText"/>
              <w:rPr>
                <w:rFonts w:cs="Tahoma"/>
                <w:sz w:val="18"/>
                <w:szCs w:val="18"/>
                <w:lang w:eastAsia="ja-JP"/>
              </w:rPr>
            </w:pPr>
            <w:r w:rsidRPr="009B2389">
              <w:rPr>
                <w:rFonts w:cs="Tahoma"/>
                <w:sz w:val="18"/>
                <w:szCs w:val="18"/>
                <w:lang w:eastAsia="ja-JP"/>
              </w:rPr>
              <w:t>インド</w:t>
            </w:r>
            <w:r w:rsidRPr="009B2389">
              <w:rPr>
                <w:rFonts w:cs="Tahoma"/>
                <w:sz w:val="18"/>
                <w:szCs w:val="18"/>
                <w:lang w:eastAsia="ja-JP"/>
              </w:rPr>
              <w:t xml:space="preserve"> </w:t>
            </w:r>
            <w:r w:rsidRPr="009B2389">
              <w:rPr>
                <w:rFonts w:cs="Tahoma"/>
                <w:sz w:val="18"/>
                <w:szCs w:val="18"/>
                <w:lang w:eastAsia="ja-JP"/>
              </w:rPr>
              <w:t>ルピー</w:t>
            </w:r>
          </w:p>
        </w:tc>
        <w:tc>
          <w:tcPr>
            <w:tcW w:w="1134" w:type="dxa"/>
            <w:vAlign w:val="bottom"/>
          </w:tcPr>
          <w:p w:rsidR="00007017" w:rsidRPr="009B2389" w:rsidRDefault="00007017" w:rsidP="00012855">
            <w:pPr>
              <w:pStyle w:val="AppendixBodyText"/>
              <w:jc w:val="center"/>
              <w:rPr>
                <w:rFonts w:cs="Tahoma"/>
                <w:sz w:val="18"/>
                <w:szCs w:val="18"/>
              </w:rPr>
            </w:pPr>
            <w:r w:rsidRPr="009B2389">
              <w:rPr>
                <w:rFonts w:cs="Tahoma"/>
                <w:sz w:val="18"/>
                <w:szCs w:val="18"/>
                <w:lang w:eastAsia="ja-JP"/>
              </w:rPr>
              <w:t>INR</w:t>
            </w:r>
          </w:p>
        </w:tc>
        <w:tc>
          <w:tcPr>
            <w:tcW w:w="3118" w:type="dxa"/>
            <w:vAlign w:val="bottom"/>
          </w:tcPr>
          <w:p w:rsidR="00007017" w:rsidRPr="009B2389" w:rsidRDefault="00007017" w:rsidP="00012855">
            <w:pPr>
              <w:pStyle w:val="AppendixBodyText"/>
              <w:jc w:val="right"/>
              <w:rPr>
                <w:rFonts w:cs="Tahoma"/>
                <w:color w:val="000000"/>
                <w:sz w:val="18"/>
                <w:szCs w:val="18"/>
              </w:rPr>
            </w:pPr>
            <w:r w:rsidRPr="009B2389">
              <w:rPr>
                <w:rFonts w:cs="Tahoma"/>
                <w:sz w:val="18"/>
                <w:szCs w:val="18"/>
                <w:lang w:eastAsia="ja-JP"/>
              </w:rPr>
              <w:t>12,500,000</w:t>
            </w:r>
          </w:p>
        </w:tc>
      </w:tr>
      <w:tr w:rsidR="00007017" w:rsidRPr="009B2389" w:rsidTr="00012855">
        <w:trPr>
          <w:trHeight w:val="236"/>
        </w:trPr>
        <w:tc>
          <w:tcPr>
            <w:tcW w:w="2084" w:type="dxa"/>
            <w:vAlign w:val="bottom"/>
          </w:tcPr>
          <w:p w:rsidR="00007017" w:rsidRPr="009B2389" w:rsidRDefault="00007017" w:rsidP="00012855">
            <w:pPr>
              <w:pStyle w:val="AppendixBodyText"/>
              <w:rPr>
                <w:rFonts w:cs="Tahoma"/>
                <w:sz w:val="18"/>
                <w:szCs w:val="18"/>
                <w:lang w:eastAsia="ja-JP"/>
              </w:rPr>
            </w:pPr>
            <w:r w:rsidRPr="009B2389">
              <w:rPr>
                <w:rFonts w:cs="Tahoma"/>
                <w:sz w:val="18"/>
                <w:szCs w:val="18"/>
                <w:lang w:eastAsia="ja-JP"/>
              </w:rPr>
              <w:t>ロシア</w:t>
            </w:r>
            <w:r w:rsidRPr="009B2389">
              <w:rPr>
                <w:rFonts w:cs="Tahoma"/>
                <w:sz w:val="18"/>
                <w:szCs w:val="18"/>
                <w:lang w:eastAsia="ja-JP"/>
              </w:rPr>
              <w:t xml:space="preserve"> </w:t>
            </w:r>
            <w:r w:rsidRPr="009B2389">
              <w:rPr>
                <w:rFonts w:cs="Tahoma"/>
                <w:sz w:val="18"/>
                <w:szCs w:val="18"/>
                <w:lang w:eastAsia="ja-JP"/>
              </w:rPr>
              <w:t>ルーブル</w:t>
            </w:r>
          </w:p>
        </w:tc>
        <w:tc>
          <w:tcPr>
            <w:tcW w:w="1134" w:type="dxa"/>
            <w:vAlign w:val="bottom"/>
          </w:tcPr>
          <w:p w:rsidR="00007017" w:rsidRPr="009B2389" w:rsidRDefault="00007017" w:rsidP="00012855">
            <w:pPr>
              <w:pStyle w:val="AppendixBodyText"/>
              <w:jc w:val="center"/>
              <w:rPr>
                <w:rFonts w:cs="Tahoma"/>
                <w:sz w:val="18"/>
                <w:szCs w:val="18"/>
              </w:rPr>
            </w:pPr>
            <w:r w:rsidRPr="009B2389">
              <w:rPr>
                <w:rFonts w:cs="Tahoma"/>
                <w:sz w:val="18"/>
                <w:szCs w:val="18"/>
                <w:lang w:eastAsia="ja-JP"/>
              </w:rPr>
              <w:t>RUB</w:t>
            </w:r>
          </w:p>
        </w:tc>
        <w:tc>
          <w:tcPr>
            <w:tcW w:w="3118" w:type="dxa"/>
            <w:vAlign w:val="bottom"/>
          </w:tcPr>
          <w:p w:rsidR="00007017" w:rsidRPr="009B2389" w:rsidRDefault="00007017" w:rsidP="00012855">
            <w:pPr>
              <w:pStyle w:val="AppendixBodyText"/>
              <w:jc w:val="right"/>
              <w:rPr>
                <w:rFonts w:cs="Tahoma"/>
                <w:color w:val="000000"/>
                <w:sz w:val="18"/>
                <w:szCs w:val="18"/>
              </w:rPr>
            </w:pPr>
            <w:r w:rsidRPr="009B2389">
              <w:rPr>
                <w:rFonts w:cs="Tahoma"/>
                <w:sz w:val="18"/>
                <w:szCs w:val="18"/>
                <w:lang w:eastAsia="ja-JP"/>
              </w:rPr>
              <w:t>8,250,000</w:t>
            </w:r>
          </w:p>
        </w:tc>
      </w:tr>
    </w:tbl>
    <w:p w:rsidR="00120B05" w:rsidRPr="009B2389" w:rsidRDefault="00120B05" w:rsidP="00120B05">
      <w:pPr>
        <w:ind w:left="720"/>
        <w:jc w:val="both"/>
        <w:rPr>
          <w:rFonts w:cs="Tahoma"/>
          <w:sz w:val="18"/>
          <w:szCs w:val="18"/>
          <w:lang w:val="ja-JP" w:eastAsia="ja-JP"/>
        </w:rPr>
      </w:pPr>
    </w:p>
    <w:p w:rsidR="00C02089" w:rsidRPr="009B2389" w:rsidRDefault="00C02089" w:rsidP="006B2C5B">
      <w:pPr>
        <w:jc w:val="both"/>
        <w:rPr>
          <w:rFonts w:cs="Tahoma"/>
          <w:sz w:val="18"/>
          <w:szCs w:val="18"/>
          <w:lang w:val="ja-JP" w:eastAsia="ja-JP"/>
        </w:rPr>
      </w:pPr>
      <w:r w:rsidRPr="009B2389">
        <w:rPr>
          <w:rFonts w:cs="Tahoma"/>
          <w:sz w:val="18"/>
          <w:szCs w:val="18"/>
          <w:lang w:val="ja-JP" w:eastAsia="ja-JP"/>
        </w:rPr>
        <w:t>無制限の年中無休</w:t>
      </w:r>
      <w:r w:rsidRPr="009B2389">
        <w:rPr>
          <w:rFonts w:cs="Tahoma"/>
          <w:sz w:val="18"/>
          <w:szCs w:val="18"/>
          <w:lang w:val="ja-JP" w:eastAsia="ja-JP"/>
        </w:rPr>
        <w:t xml:space="preserve"> (24x7) </w:t>
      </w:r>
      <w:r w:rsidRPr="009B2389">
        <w:rPr>
          <w:rFonts w:cs="Tahoma"/>
          <w:sz w:val="18"/>
          <w:szCs w:val="18"/>
          <w:lang w:val="ja-JP" w:eastAsia="ja-JP"/>
        </w:rPr>
        <w:t>の技術サポート</w:t>
      </w:r>
      <w:r w:rsidRPr="009B2389">
        <w:rPr>
          <w:rFonts w:cs="Tahoma"/>
          <w:sz w:val="18"/>
          <w:szCs w:val="18"/>
          <w:lang w:val="ja-JP" w:eastAsia="ja-JP"/>
        </w:rPr>
        <w:t xml:space="preserve"> (PRS) </w:t>
      </w:r>
      <w:r w:rsidRPr="009B2389">
        <w:rPr>
          <w:rFonts w:cs="Tahoma"/>
          <w:sz w:val="18"/>
          <w:szCs w:val="18"/>
          <w:lang w:val="ja-JP" w:eastAsia="ja-JP"/>
        </w:rPr>
        <w:t>の対象となるアプリケーション</w:t>
      </w:r>
      <w:r w:rsidRPr="009B2389">
        <w:rPr>
          <w:rFonts w:cs="Tahoma"/>
          <w:sz w:val="18"/>
          <w:szCs w:val="18"/>
          <w:lang w:val="ja-JP" w:eastAsia="ja-JP"/>
        </w:rPr>
        <w:t xml:space="preserve"> </w:t>
      </w:r>
      <w:r w:rsidRPr="009B2389">
        <w:rPr>
          <w:rFonts w:cs="Tahoma"/>
          <w:sz w:val="18"/>
          <w:szCs w:val="18"/>
          <w:lang w:val="ja-JP" w:eastAsia="ja-JP"/>
        </w:rPr>
        <w:t>プラットフォーム製品について、確定済みの</w:t>
      </w:r>
      <w:r w:rsidRPr="009B2389">
        <w:rPr>
          <w:rFonts w:cs="Tahoma"/>
          <w:sz w:val="18"/>
          <w:szCs w:val="18"/>
          <w:lang w:val="ja-JP" w:eastAsia="ja-JP"/>
        </w:rPr>
        <w:t xml:space="preserve"> SA </w:t>
      </w:r>
      <w:r w:rsidRPr="009B2389">
        <w:rPr>
          <w:rFonts w:cs="Tahoma"/>
          <w:sz w:val="18"/>
          <w:szCs w:val="18"/>
          <w:lang w:val="ja-JP" w:eastAsia="ja-JP"/>
        </w:rPr>
        <w:t>購入額の年平均が</w:t>
      </w:r>
      <w:r w:rsidRPr="009B2389">
        <w:rPr>
          <w:rFonts w:cs="Tahoma"/>
          <w:sz w:val="18"/>
          <w:szCs w:val="18"/>
          <w:lang w:val="ja-JP" w:eastAsia="ja-JP"/>
        </w:rPr>
        <w:t xml:space="preserve"> $250,000 </w:t>
      </w:r>
      <w:r w:rsidRPr="009B2389">
        <w:rPr>
          <w:rFonts w:cs="Tahoma"/>
          <w:sz w:val="18"/>
          <w:szCs w:val="18"/>
          <w:lang w:val="ja-JP" w:eastAsia="ja-JP"/>
        </w:rPr>
        <w:t>を上回る場合、マイクロソフトはこれらの製品に対する実際の</w:t>
      </w:r>
      <w:r w:rsidRPr="009B2389">
        <w:rPr>
          <w:rFonts w:cs="Tahoma"/>
          <w:sz w:val="18"/>
          <w:szCs w:val="18"/>
          <w:lang w:val="ja-JP" w:eastAsia="ja-JP"/>
        </w:rPr>
        <w:t xml:space="preserve"> SA </w:t>
      </w:r>
      <w:r w:rsidRPr="009B2389">
        <w:rPr>
          <w:rFonts w:cs="Tahoma"/>
          <w:sz w:val="18"/>
          <w:szCs w:val="18"/>
          <w:lang w:val="ja-JP" w:eastAsia="ja-JP"/>
        </w:rPr>
        <w:t>購入額に基づいてインシデントを提供しません。お客様が契約期間の途中で無制限の年中無休</w:t>
      </w:r>
      <w:r w:rsidRPr="009B2389">
        <w:rPr>
          <w:rFonts w:cs="Tahoma"/>
          <w:sz w:val="18"/>
          <w:szCs w:val="18"/>
          <w:lang w:val="ja-JP" w:eastAsia="ja-JP"/>
        </w:rPr>
        <w:t xml:space="preserve"> (24x7) </w:t>
      </w:r>
      <w:r w:rsidRPr="009B2389">
        <w:rPr>
          <w:rFonts w:cs="Tahoma"/>
          <w:sz w:val="18"/>
          <w:szCs w:val="18"/>
          <w:lang w:val="ja-JP" w:eastAsia="ja-JP"/>
        </w:rPr>
        <w:t>の技術サポート</w:t>
      </w:r>
      <w:r w:rsidRPr="009B2389">
        <w:rPr>
          <w:rFonts w:cs="Tahoma"/>
          <w:sz w:val="18"/>
          <w:szCs w:val="18"/>
          <w:lang w:val="ja-JP" w:eastAsia="ja-JP"/>
        </w:rPr>
        <w:t xml:space="preserve"> (PRS) </w:t>
      </w:r>
      <w:r w:rsidRPr="009B2389">
        <w:rPr>
          <w:rFonts w:cs="Tahoma"/>
          <w:sz w:val="18"/>
          <w:szCs w:val="18"/>
          <w:lang w:val="ja-JP" w:eastAsia="ja-JP"/>
        </w:rPr>
        <w:t>の対象となった場合、</w:t>
      </w:r>
      <w:r w:rsidRPr="009B2389">
        <w:rPr>
          <w:rFonts w:cs="Tahoma"/>
          <w:sz w:val="18"/>
          <w:szCs w:val="18"/>
          <w:lang w:val="ja-JP" w:eastAsia="ja-JP"/>
        </w:rPr>
        <w:t xml:space="preserve">SA </w:t>
      </w:r>
      <w:r w:rsidRPr="009B2389">
        <w:rPr>
          <w:rFonts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9B2389">
        <w:rPr>
          <w:rFonts w:cs="Tahoma"/>
          <w:sz w:val="18"/>
          <w:szCs w:val="18"/>
          <w:lang w:val="ja-JP" w:eastAsia="ja-JP"/>
        </w:rPr>
        <w:t xml:space="preserve"> (24x7) </w:t>
      </w:r>
      <w:r w:rsidRPr="009B2389">
        <w:rPr>
          <w:rFonts w:cs="Tahoma"/>
          <w:sz w:val="18"/>
          <w:szCs w:val="18"/>
          <w:lang w:val="ja-JP" w:eastAsia="ja-JP"/>
        </w:rPr>
        <w:t>の技術サポート</w:t>
      </w:r>
      <w:r w:rsidRPr="009B2389">
        <w:rPr>
          <w:rFonts w:cs="Tahoma"/>
          <w:sz w:val="18"/>
          <w:szCs w:val="18"/>
          <w:lang w:val="ja-JP" w:eastAsia="ja-JP"/>
        </w:rPr>
        <w:t xml:space="preserve"> (PRS) </w:t>
      </w:r>
      <w:r w:rsidRPr="009B2389">
        <w:rPr>
          <w:rFonts w:cs="Tahoma"/>
          <w:sz w:val="18"/>
          <w:szCs w:val="18"/>
          <w:lang w:val="ja-JP" w:eastAsia="ja-JP"/>
        </w:rPr>
        <w:t>インシデントは、</w:t>
      </w:r>
      <w:r w:rsidRPr="009B2389">
        <w:rPr>
          <w:rFonts w:cs="Tahoma"/>
          <w:sz w:val="18"/>
          <w:szCs w:val="18"/>
          <w:lang w:val="ja-JP" w:eastAsia="ja-JP"/>
        </w:rPr>
        <w:t xml:space="preserve">Premier </w:t>
      </w:r>
      <w:r w:rsidRPr="009B2389">
        <w:rPr>
          <w:rFonts w:cs="Tahoma"/>
          <w:sz w:val="18"/>
          <w:szCs w:val="18"/>
          <w:lang w:val="ja-JP" w:eastAsia="ja-JP"/>
        </w:rPr>
        <w:t>問題解決サポートの時間またはインシデントと交換することはできません。</w:t>
      </w:r>
    </w:p>
    <w:p w:rsidR="006B2C5B" w:rsidRPr="009B2389" w:rsidRDefault="006B2C5B" w:rsidP="006B2C5B">
      <w:pPr>
        <w:jc w:val="both"/>
        <w:rPr>
          <w:rFonts w:cs="Tahoma"/>
          <w:sz w:val="18"/>
          <w:szCs w:val="18"/>
          <w:lang w:val="ja-JP" w:eastAsia="ja-JP"/>
        </w:rPr>
      </w:pPr>
    </w:p>
    <w:p w:rsidR="00C02089" w:rsidRPr="009B2389" w:rsidRDefault="00C02089" w:rsidP="006B2C5B">
      <w:pPr>
        <w:jc w:val="both"/>
        <w:rPr>
          <w:rFonts w:cs="Tahoma"/>
          <w:sz w:val="18"/>
          <w:szCs w:val="18"/>
          <w:lang w:val="ja-JP" w:eastAsia="ja-JP"/>
        </w:rPr>
      </w:pPr>
      <w:r w:rsidRPr="009B2389">
        <w:rPr>
          <w:rFonts w:cs="Tahoma"/>
          <w:sz w:val="18"/>
          <w:szCs w:val="18"/>
          <w:lang w:val="ja-JP" w:eastAsia="ja-JP"/>
        </w:rPr>
        <w:t>対象となるアプリケーション</w:t>
      </w:r>
      <w:r w:rsidRPr="009B2389">
        <w:rPr>
          <w:rFonts w:cs="Tahoma"/>
          <w:sz w:val="18"/>
          <w:szCs w:val="18"/>
          <w:lang w:val="ja-JP" w:eastAsia="ja-JP"/>
        </w:rPr>
        <w:t xml:space="preserve"> </w:t>
      </w:r>
      <w:r w:rsidRPr="009B2389">
        <w:rPr>
          <w:rFonts w:cs="Tahoma"/>
          <w:sz w:val="18"/>
          <w:szCs w:val="18"/>
          <w:lang w:val="ja-JP" w:eastAsia="ja-JP"/>
        </w:rPr>
        <w:t>プラットフォーム製品に対する</w:t>
      </w:r>
      <w:r w:rsidRPr="009B2389">
        <w:rPr>
          <w:rFonts w:cs="Tahoma"/>
          <w:sz w:val="18"/>
          <w:szCs w:val="18"/>
          <w:lang w:val="ja-JP" w:eastAsia="ja-JP"/>
        </w:rPr>
        <w:t xml:space="preserve"> SA </w:t>
      </w:r>
      <w:r w:rsidRPr="009B2389">
        <w:rPr>
          <w:rFonts w:cs="Tahoma"/>
          <w:sz w:val="18"/>
          <w:szCs w:val="18"/>
          <w:lang w:val="ja-JP" w:eastAsia="ja-JP"/>
        </w:rPr>
        <w:t>購入額の年平均が</w:t>
      </w:r>
      <w:r w:rsidRPr="009B2389">
        <w:rPr>
          <w:rFonts w:cs="Tahoma"/>
          <w:sz w:val="18"/>
          <w:szCs w:val="18"/>
          <w:lang w:val="ja-JP" w:eastAsia="ja-JP"/>
        </w:rPr>
        <w:t xml:space="preserve"> $250,000 </w:t>
      </w:r>
      <w:r w:rsidRPr="009B2389">
        <w:rPr>
          <w:rFonts w:cs="Tahoma"/>
          <w:sz w:val="18"/>
          <w:szCs w:val="18"/>
          <w:lang w:val="ja-JP" w:eastAsia="ja-JP"/>
        </w:rPr>
        <w:t>以上の、</w:t>
      </w:r>
      <w:r w:rsidRPr="009B2389">
        <w:rPr>
          <w:rFonts w:cs="Tahoma"/>
          <w:sz w:val="18"/>
          <w:szCs w:val="18"/>
          <w:lang w:val="ja-JP" w:eastAsia="ja-JP"/>
        </w:rPr>
        <w:t xml:space="preserve">2009 </w:t>
      </w:r>
      <w:r w:rsidRPr="009B2389">
        <w:rPr>
          <w:rFonts w:cs="Tahoma"/>
          <w:sz w:val="18"/>
          <w:szCs w:val="18"/>
          <w:lang w:val="ja-JP" w:eastAsia="ja-JP"/>
        </w:rPr>
        <w:t>年</w:t>
      </w:r>
      <w:r w:rsidRPr="009B2389">
        <w:rPr>
          <w:rFonts w:cs="Tahoma"/>
          <w:sz w:val="18"/>
          <w:szCs w:val="18"/>
          <w:lang w:val="ja-JP" w:eastAsia="ja-JP"/>
        </w:rPr>
        <w:t xml:space="preserve"> 7 </w:t>
      </w:r>
      <w:r w:rsidRPr="009B2389">
        <w:rPr>
          <w:rFonts w:cs="Tahoma"/>
          <w:sz w:val="18"/>
          <w:szCs w:val="18"/>
          <w:lang w:val="ja-JP" w:eastAsia="ja-JP"/>
        </w:rPr>
        <w:t>月</w:t>
      </w:r>
      <w:r w:rsidRPr="009B2389">
        <w:rPr>
          <w:rFonts w:cs="Tahoma"/>
          <w:sz w:val="18"/>
          <w:szCs w:val="18"/>
          <w:lang w:val="ja-JP" w:eastAsia="ja-JP"/>
        </w:rPr>
        <w:t xml:space="preserve"> 1 </w:t>
      </w:r>
      <w:r w:rsidRPr="009B2389">
        <w:rPr>
          <w:rFonts w:cs="Tahoma"/>
          <w:sz w:val="18"/>
          <w:szCs w:val="18"/>
          <w:lang w:val="ja-JP" w:eastAsia="ja-JP"/>
        </w:rPr>
        <w:t>日以前に発効したアプリケーション</w:t>
      </w:r>
      <w:r w:rsidRPr="009B2389">
        <w:rPr>
          <w:rFonts w:cs="Tahoma"/>
          <w:sz w:val="18"/>
          <w:szCs w:val="18"/>
          <w:lang w:val="ja-JP" w:eastAsia="ja-JP"/>
        </w:rPr>
        <w:t xml:space="preserve"> </w:t>
      </w:r>
      <w:r w:rsidRPr="009B2389">
        <w:rPr>
          <w:rFonts w:cs="Tahoma"/>
          <w:sz w:val="18"/>
          <w:szCs w:val="18"/>
          <w:lang w:val="ja-JP" w:eastAsia="ja-JP"/>
        </w:rPr>
        <w:t>プラットフォーム契約</w:t>
      </w:r>
      <w:r w:rsidRPr="009B2389">
        <w:rPr>
          <w:rFonts w:cs="Tahoma"/>
          <w:sz w:val="18"/>
          <w:szCs w:val="18"/>
          <w:lang w:val="ja-JP" w:eastAsia="ja-JP"/>
        </w:rPr>
        <w:t xml:space="preserve"> (APA) </w:t>
      </w:r>
      <w:r w:rsidRPr="009B2389">
        <w:rPr>
          <w:rFonts w:cs="Tahoma"/>
          <w:sz w:val="18"/>
          <w:szCs w:val="18"/>
          <w:lang w:val="ja-JP" w:eastAsia="ja-JP"/>
        </w:rPr>
        <w:t>を締結されているお客様、ならびに有効なプレミア</w:t>
      </w:r>
      <w:r w:rsidRPr="009B2389">
        <w:rPr>
          <w:rFonts w:cs="Tahoma"/>
          <w:sz w:val="18"/>
          <w:szCs w:val="18"/>
          <w:lang w:val="ja-JP" w:eastAsia="ja-JP"/>
        </w:rPr>
        <w:t xml:space="preserve"> </w:t>
      </w:r>
      <w:r w:rsidRPr="009B2389">
        <w:rPr>
          <w:rFonts w:cs="Tahoma"/>
          <w:sz w:val="18"/>
          <w:szCs w:val="18"/>
          <w:lang w:val="ja-JP" w:eastAsia="ja-JP"/>
        </w:rPr>
        <w:t>サービス契約を締結されているお客様には、</w:t>
      </w:r>
      <w:r w:rsidRPr="009B2389">
        <w:rPr>
          <w:rFonts w:cs="Tahoma"/>
          <w:sz w:val="18"/>
          <w:szCs w:val="18"/>
          <w:lang w:val="ja-JP" w:eastAsia="ja-JP"/>
        </w:rPr>
        <w:t xml:space="preserve">APA </w:t>
      </w:r>
      <w:r w:rsidRPr="009B2389">
        <w:rPr>
          <w:rFonts w:cs="Tahoma"/>
          <w:sz w:val="18"/>
          <w:szCs w:val="18"/>
          <w:lang w:val="ja-JP" w:eastAsia="ja-JP"/>
        </w:rPr>
        <w:t>契約後</w:t>
      </w:r>
      <w:r w:rsidRPr="009B2389">
        <w:rPr>
          <w:rFonts w:cs="Tahoma"/>
          <w:sz w:val="18"/>
          <w:szCs w:val="18"/>
          <w:lang w:val="ja-JP" w:eastAsia="ja-JP"/>
        </w:rPr>
        <w:t xml:space="preserve"> 1 </w:t>
      </w:r>
      <w:r w:rsidRPr="009B2389">
        <w:rPr>
          <w:rFonts w:cs="Tahoma"/>
          <w:sz w:val="18"/>
          <w:szCs w:val="18"/>
          <w:lang w:val="ja-JP" w:eastAsia="ja-JP"/>
        </w:rPr>
        <w:t>年目の契約応当日より無制限の年中無休</w:t>
      </w:r>
      <w:r w:rsidRPr="009B2389">
        <w:rPr>
          <w:rFonts w:cs="Tahoma"/>
          <w:sz w:val="18"/>
          <w:szCs w:val="18"/>
          <w:lang w:val="ja-JP" w:eastAsia="ja-JP"/>
        </w:rPr>
        <w:t xml:space="preserve"> (24x7) </w:t>
      </w:r>
      <w:r w:rsidRPr="009B2389">
        <w:rPr>
          <w:rFonts w:cs="Tahoma"/>
          <w:sz w:val="18"/>
          <w:szCs w:val="18"/>
          <w:lang w:val="ja-JP" w:eastAsia="ja-JP"/>
        </w:rPr>
        <w:t>の技術サポート</w:t>
      </w:r>
      <w:r w:rsidRPr="009B2389">
        <w:rPr>
          <w:rFonts w:cs="Tahoma"/>
          <w:sz w:val="18"/>
          <w:szCs w:val="18"/>
          <w:lang w:val="ja-JP" w:eastAsia="ja-JP"/>
        </w:rPr>
        <w:t xml:space="preserve"> (PRS) </w:t>
      </w:r>
      <w:r w:rsidRPr="009B2389">
        <w:rPr>
          <w:rFonts w:cs="Tahoma"/>
          <w:sz w:val="18"/>
          <w:szCs w:val="18"/>
          <w:lang w:val="ja-JP" w:eastAsia="ja-JP"/>
        </w:rPr>
        <w:t>をご利用いただけます。</w:t>
      </w:r>
    </w:p>
    <w:p w:rsidR="006B2C5B" w:rsidRPr="009B2389" w:rsidRDefault="006B2C5B" w:rsidP="006B2C5B">
      <w:pPr>
        <w:jc w:val="both"/>
        <w:rPr>
          <w:rFonts w:cs="Tahoma"/>
          <w:sz w:val="18"/>
          <w:szCs w:val="18"/>
          <w:lang w:val="ja-JP" w:eastAsia="ja-JP"/>
        </w:rPr>
      </w:pPr>
    </w:p>
    <w:p w:rsidR="00905E6A" w:rsidRPr="009B2389" w:rsidRDefault="008973A5" w:rsidP="006B2C5B">
      <w:pPr>
        <w:jc w:val="both"/>
        <w:rPr>
          <w:rFonts w:cs="Tahoma"/>
          <w:sz w:val="18"/>
          <w:szCs w:val="18"/>
          <w:lang w:val="ja-JP" w:eastAsia="ja-JP"/>
        </w:rPr>
      </w:pPr>
      <w:r w:rsidRPr="009B2389">
        <w:rPr>
          <w:rFonts w:cs="Tahoma"/>
          <w:sz w:val="18"/>
          <w:szCs w:val="18"/>
          <w:lang w:val="ja-JP" w:eastAsia="ja-JP"/>
        </w:rPr>
        <w:t xml:space="preserve">(2) PDW </w:t>
      </w:r>
      <w:r w:rsidRPr="009B2389">
        <w:rPr>
          <w:rFonts w:cs="Tahoma"/>
          <w:sz w:val="18"/>
          <w:szCs w:val="18"/>
          <w:lang w:val="ja-JP" w:eastAsia="ja-JP"/>
        </w:rPr>
        <w:t>のライセンスを取得し、有効なプレミア</w:t>
      </w:r>
      <w:r w:rsidRPr="009B2389">
        <w:rPr>
          <w:rFonts w:cs="Tahoma"/>
          <w:sz w:val="18"/>
          <w:szCs w:val="18"/>
          <w:lang w:val="ja-JP" w:eastAsia="ja-JP"/>
        </w:rPr>
        <w:t xml:space="preserve"> </w:t>
      </w:r>
      <w:r w:rsidRPr="009B2389">
        <w:rPr>
          <w:rFonts w:cs="Tahoma"/>
          <w:sz w:val="18"/>
          <w:szCs w:val="18"/>
          <w:lang w:val="ja-JP" w:eastAsia="ja-JP"/>
        </w:rPr>
        <w:t>サービス契約を締結されているお客様には、年中無休</w:t>
      </w:r>
      <w:r w:rsidRPr="009B2389">
        <w:rPr>
          <w:rFonts w:cs="Tahoma"/>
          <w:sz w:val="18"/>
          <w:szCs w:val="18"/>
          <w:lang w:val="ja-JP" w:eastAsia="ja-JP"/>
        </w:rPr>
        <w:t xml:space="preserve"> (24x7) </w:t>
      </w:r>
      <w:r w:rsidRPr="009B2389">
        <w:rPr>
          <w:rFonts w:cs="Tahoma"/>
          <w:sz w:val="18"/>
          <w:szCs w:val="18"/>
          <w:lang w:val="ja-JP" w:eastAsia="ja-JP"/>
        </w:rPr>
        <w:t>の技術サポート</w:t>
      </w:r>
      <w:r w:rsidRPr="009B2389">
        <w:rPr>
          <w:rFonts w:cs="Tahoma"/>
          <w:sz w:val="18"/>
          <w:szCs w:val="18"/>
          <w:lang w:val="ja-JP" w:eastAsia="ja-JP"/>
        </w:rPr>
        <w:t xml:space="preserve"> (PRS) </w:t>
      </w:r>
      <w:r w:rsidRPr="009B2389">
        <w:rPr>
          <w:rFonts w:cs="Tahoma"/>
          <w:sz w:val="18"/>
          <w:szCs w:val="18"/>
          <w:lang w:val="ja-JP" w:eastAsia="ja-JP"/>
        </w:rPr>
        <w:t>インシデントを制限なしでご利用いただけます。</w:t>
      </w:r>
    </w:p>
    <w:p w:rsidR="006B2C5B" w:rsidRPr="009B2389" w:rsidRDefault="006B2C5B" w:rsidP="006B2C5B">
      <w:pPr>
        <w:jc w:val="both"/>
        <w:rPr>
          <w:rFonts w:cs="Tahoma"/>
          <w:sz w:val="18"/>
          <w:szCs w:val="18"/>
          <w:lang w:val="ja-JP" w:eastAsia="ja-JP"/>
        </w:rPr>
      </w:pPr>
    </w:p>
    <w:p w:rsidR="00905E6A" w:rsidRPr="009B2389" w:rsidRDefault="008973A5" w:rsidP="006B2C5B">
      <w:pPr>
        <w:jc w:val="both"/>
        <w:rPr>
          <w:rFonts w:cs="Tahoma"/>
          <w:sz w:val="18"/>
          <w:szCs w:val="18"/>
          <w:lang w:val="ja-JP" w:eastAsia="ja-JP"/>
        </w:rPr>
      </w:pPr>
      <w:r w:rsidRPr="009B2389">
        <w:rPr>
          <w:rFonts w:cs="Tahoma"/>
          <w:sz w:val="18"/>
          <w:szCs w:val="18"/>
          <w:lang w:val="ja-JP" w:eastAsia="ja-JP"/>
        </w:rPr>
        <w:t>お客様が</w:t>
      </w:r>
      <w:r w:rsidRPr="009B2389">
        <w:rPr>
          <w:rFonts w:cs="Tahoma"/>
          <w:sz w:val="18"/>
          <w:szCs w:val="18"/>
          <w:lang w:val="ja-JP" w:eastAsia="ja-JP"/>
        </w:rPr>
        <w:t xml:space="preserve"> PDW </w:t>
      </w:r>
      <w:r w:rsidRPr="009B2389">
        <w:rPr>
          <w:rFonts w:cs="Tahoma"/>
          <w:sz w:val="18"/>
          <w:szCs w:val="18"/>
          <w:lang w:val="ja-JP" w:eastAsia="ja-JP"/>
        </w:rPr>
        <w:t>のライセンスを購入された場合、マイクロソフトはこの製品に対する実際の</w:t>
      </w:r>
      <w:r w:rsidRPr="009B2389">
        <w:rPr>
          <w:rFonts w:cs="Tahoma"/>
          <w:sz w:val="18"/>
          <w:szCs w:val="18"/>
          <w:lang w:val="ja-JP" w:eastAsia="ja-JP"/>
        </w:rPr>
        <w:t xml:space="preserve"> SA </w:t>
      </w:r>
      <w:r w:rsidRPr="009B2389">
        <w:rPr>
          <w:rFonts w:cs="Tahoma"/>
          <w:sz w:val="18"/>
          <w:szCs w:val="18"/>
          <w:lang w:val="ja-JP" w:eastAsia="ja-JP"/>
        </w:rPr>
        <w:t>購入額に基づいてインシデントを提供しません。無制限の年中無休</w:t>
      </w:r>
      <w:r w:rsidRPr="009B2389">
        <w:rPr>
          <w:rFonts w:cs="Tahoma"/>
          <w:sz w:val="18"/>
          <w:szCs w:val="18"/>
          <w:lang w:val="ja-JP" w:eastAsia="ja-JP"/>
        </w:rPr>
        <w:t xml:space="preserve"> (24x7) </w:t>
      </w:r>
      <w:r w:rsidRPr="009B2389">
        <w:rPr>
          <w:rFonts w:cs="Tahoma"/>
          <w:sz w:val="18"/>
          <w:szCs w:val="18"/>
          <w:lang w:val="ja-JP" w:eastAsia="ja-JP"/>
        </w:rPr>
        <w:t>の技術サポート</w:t>
      </w:r>
      <w:r w:rsidRPr="009B2389">
        <w:rPr>
          <w:rFonts w:cs="Tahoma"/>
          <w:sz w:val="18"/>
          <w:szCs w:val="18"/>
          <w:lang w:val="ja-JP" w:eastAsia="ja-JP"/>
        </w:rPr>
        <w:t xml:space="preserve"> (PRS) </w:t>
      </w:r>
      <w:r w:rsidRPr="009B2389">
        <w:rPr>
          <w:rFonts w:cs="Tahoma"/>
          <w:sz w:val="18"/>
          <w:szCs w:val="18"/>
          <w:lang w:val="ja-JP" w:eastAsia="ja-JP"/>
        </w:rPr>
        <w:t>インシデントは、</w:t>
      </w:r>
      <w:r w:rsidRPr="009B2389">
        <w:rPr>
          <w:rFonts w:cs="Tahoma"/>
          <w:sz w:val="18"/>
          <w:szCs w:val="18"/>
          <w:lang w:val="ja-JP" w:eastAsia="ja-JP"/>
        </w:rPr>
        <w:t xml:space="preserve">Premier </w:t>
      </w:r>
      <w:r w:rsidRPr="009B2389">
        <w:rPr>
          <w:rFonts w:cs="Tahoma"/>
          <w:sz w:val="18"/>
          <w:szCs w:val="18"/>
          <w:lang w:val="ja-JP" w:eastAsia="ja-JP"/>
        </w:rPr>
        <w:t>問題解決サポートの時間またはインシデントと交換することはできません。</w:t>
      </w:r>
    </w:p>
    <w:p w:rsidR="006B2C5B" w:rsidRPr="009B2389" w:rsidRDefault="006B2C5B" w:rsidP="006B2C5B">
      <w:pPr>
        <w:jc w:val="both"/>
        <w:rPr>
          <w:rFonts w:cs="Tahoma"/>
          <w:sz w:val="18"/>
          <w:szCs w:val="18"/>
          <w:lang w:eastAsia="ja-JP"/>
        </w:rPr>
      </w:pPr>
    </w:p>
    <w:p w:rsidR="00905E6A" w:rsidRPr="009B2389" w:rsidRDefault="008973A5" w:rsidP="006B2C5B">
      <w:pPr>
        <w:jc w:val="both"/>
        <w:rPr>
          <w:rFonts w:cs="Tahoma"/>
          <w:color w:val="000000"/>
          <w:sz w:val="18"/>
          <w:szCs w:val="18"/>
          <w:lang w:val="ja-JP" w:eastAsia="ja-JP"/>
        </w:rPr>
      </w:pPr>
      <w:r w:rsidRPr="009B2389">
        <w:rPr>
          <w:rFonts w:cs="Tahoma"/>
          <w:color w:val="000000"/>
          <w:sz w:val="18"/>
          <w:szCs w:val="18"/>
          <w:lang w:val="ja-JP" w:eastAsia="ja-JP"/>
        </w:rPr>
        <w:t>提供される</w:t>
      </w:r>
      <w:r w:rsidRPr="009B2389">
        <w:rPr>
          <w:rFonts w:cs="Tahoma"/>
          <w:sz w:val="18"/>
          <w:szCs w:val="18"/>
          <w:lang w:val="ja-JP" w:eastAsia="ja-JP"/>
        </w:rPr>
        <w:t>年中</w:t>
      </w:r>
      <w:r w:rsidRPr="009B2389">
        <w:rPr>
          <w:rFonts w:cs="Tahoma"/>
          <w:color w:val="000000"/>
          <w:sz w:val="18"/>
          <w:szCs w:val="18"/>
          <w:lang w:val="ja-JP" w:eastAsia="ja-JP"/>
        </w:rPr>
        <w:t>無休</w:t>
      </w:r>
      <w:r w:rsidRPr="009B2389">
        <w:rPr>
          <w:rFonts w:cs="Tahoma"/>
          <w:color w:val="000000"/>
          <w:sz w:val="18"/>
          <w:szCs w:val="18"/>
          <w:lang w:val="ja-JP" w:eastAsia="ja-JP"/>
        </w:rPr>
        <w:t xml:space="preserve"> (24x7) </w:t>
      </w:r>
      <w:r w:rsidRPr="009B2389">
        <w:rPr>
          <w:rFonts w:cs="Tahoma"/>
          <w:color w:val="000000"/>
          <w:sz w:val="18"/>
          <w:szCs w:val="18"/>
          <w:lang w:val="ja-JP" w:eastAsia="ja-JP"/>
        </w:rPr>
        <w:t>の技術サポート</w:t>
      </w:r>
      <w:r w:rsidRPr="009B2389">
        <w:rPr>
          <w:rFonts w:cs="Tahoma"/>
          <w:color w:val="000000"/>
          <w:sz w:val="18"/>
          <w:szCs w:val="18"/>
          <w:lang w:val="ja-JP" w:eastAsia="ja-JP"/>
        </w:rPr>
        <w:t xml:space="preserve"> (PRS) </w:t>
      </w:r>
      <w:r w:rsidRPr="009B2389">
        <w:rPr>
          <w:rFonts w:cs="Tahoma"/>
          <w:color w:val="000000"/>
          <w:sz w:val="18"/>
          <w:szCs w:val="18"/>
          <w:lang w:val="ja-JP" w:eastAsia="ja-JP"/>
        </w:rPr>
        <w:t>インシデントの数が</w:t>
      </w:r>
      <w:r w:rsidRPr="009B2389">
        <w:rPr>
          <w:rFonts w:cs="Tahoma"/>
          <w:color w:val="000000"/>
          <w:sz w:val="18"/>
          <w:szCs w:val="18"/>
          <w:lang w:val="ja-JP" w:eastAsia="ja-JP"/>
        </w:rPr>
        <w:t xml:space="preserve"> SA </w:t>
      </w:r>
      <w:r w:rsidRPr="009B2389">
        <w:rPr>
          <w:rFonts w:cs="Tahoma"/>
          <w:color w:val="000000"/>
          <w:sz w:val="18"/>
          <w:szCs w:val="18"/>
          <w:lang w:val="ja-JP" w:eastAsia="ja-JP"/>
        </w:rPr>
        <w:t>購入額によって決まることはありませんが、無制限の年中無休</w:t>
      </w:r>
      <w:r w:rsidRPr="009B2389">
        <w:rPr>
          <w:rFonts w:cs="Tahoma"/>
          <w:color w:val="000000"/>
          <w:sz w:val="18"/>
          <w:szCs w:val="18"/>
          <w:lang w:val="ja-JP" w:eastAsia="ja-JP"/>
        </w:rPr>
        <w:t xml:space="preserve"> (24x7) </w:t>
      </w:r>
      <w:r w:rsidRPr="009B2389">
        <w:rPr>
          <w:rFonts w:cs="Tahoma"/>
          <w:color w:val="000000"/>
          <w:sz w:val="18"/>
          <w:szCs w:val="18"/>
          <w:lang w:val="ja-JP" w:eastAsia="ja-JP"/>
        </w:rPr>
        <w:t>の技術サポート</w:t>
      </w:r>
      <w:r w:rsidRPr="009B2389">
        <w:rPr>
          <w:rFonts w:cs="Tahoma"/>
          <w:color w:val="000000"/>
          <w:sz w:val="18"/>
          <w:szCs w:val="18"/>
          <w:lang w:val="ja-JP" w:eastAsia="ja-JP"/>
        </w:rPr>
        <w:t xml:space="preserve"> (PRS) </w:t>
      </w:r>
      <w:r w:rsidRPr="009B2389">
        <w:rPr>
          <w:rFonts w:cs="Tahoma"/>
          <w:color w:val="000000"/>
          <w:sz w:val="18"/>
          <w:szCs w:val="18"/>
          <w:lang w:val="ja-JP" w:eastAsia="ja-JP"/>
        </w:rPr>
        <w:t>を管理するために認められるサポート連絡先の数は、</w:t>
      </w:r>
      <w:r w:rsidRPr="009B2389">
        <w:rPr>
          <w:rFonts w:cs="Tahoma"/>
          <w:color w:val="000000"/>
          <w:sz w:val="18"/>
          <w:szCs w:val="18"/>
          <w:lang w:val="ja-JP" w:eastAsia="ja-JP"/>
        </w:rPr>
        <w:t xml:space="preserve">SA </w:t>
      </w:r>
      <w:r w:rsidRPr="009B2389">
        <w:rPr>
          <w:rFonts w:cs="Tahoma"/>
          <w:color w:val="000000"/>
          <w:sz w:val="18"/>
          <w:szCs w:val="18"/>
          <w:lang w:val="ja-JP" w:eastAsia="ja-JP"/>
        </w:rPr>
        <w:t>の購入額によって異なります。対象となるすべてのお客様には、</w:t>
      </w:r>
      <w:r w:rsidRPr="009B2389">
        <w:rPr>
          <w:rFonts w:cs="Tahoma"/>
          <w:color w:val="000000"/>
          <w:sz w:val="18"/>
          <w:szCs w:val="18"/>
          <w:lang w:val="ja-JP" w:eastAsia="ja-JP"/>
        </w:rPr>
        <w:t xml:space="preserve">4 </w:t>
      </w:r>
      <w:r w:rsidRPr="009B2389">
        <w:rPr>
          <w:rFonts w:cs="Tahoma"/>
          <w:color w:val="000000"/>
          <w:sz w:val="18"/>
          <w:szCs w:val="18"/>
          <w:lang w:val="ja-JP" w:eastAsia="ja-JP"/>
        </w:rPr>
        <w:t>つ以上のサポート連絡先が認められるだけでなく、</w:t>
      </w:r>
      <w:r w:rsidRPr="009B2389">
        <w:rPr>
          <w:rFonts w:cs="Tahoma"/>
          <w:color w:val="000000"/>
          <w:sz w:val="18"/>
          <w:szCs w:val="18"/>
          <w:lang w:val="ja-JP" w:eastAsia="ja-JP"/>
        </w:rPr>
        <w:t xml:space="preserve">PDW </w:t>
      </w:r>
      <w:r w:rsidRPr="009B2389">
        <w:rPr>
          <w:rFonts w:cs="Tahoma"/>
          <w:color w:val="000000"/>
          <w:sz w:val="18"/>
          <w:szCs w:val="18"/>
          <w:lang w:val="ja-JP" w:eastAsia="ja-JP"/>
        </w:rPr>
        <w:t>のライセンスを購入した</w:t>
      </w:r>
      <w:r w:rsidRPr="009B2389">
        <w:rPr>
          <w:rFonts w:cs="Tahoma"/>
          <w:color w:val="000000"/>
          <w:sz w:val="18"/>
          <w:szCs w:val="18"/>
          <w:lang w:val="ja-JP" w:eastAsia="ja-JP"/>
        </w:rPr>
        <w:t xml:space="preserve"> EAP </w:t>
      </w:r>
      <w:r w:rsidRPr="009B2389">
        <w:rPr>
          <w:rFonts w:cs="Tahoma"/>
          <w:color w:val="000000"/>
          <w:sz w:val="18"/>
          <w:szCs w:val="18"/>
          <w:lang w:val="ja-JP" w:eastAsia="ja-JP"/>
        </w:rPr>
        <w:t>またはボリューム</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w:t>
      </w:r>
      <w:r w:rsidRPr="009B2389">
        <w:rPr>
          <w:rFonts w:cs="Tahoma"/>
          <w:color w:val="000000"/>
          <w:sz w:val="18"/>
          <w:szCs w:val="18"/>
          <w:lang w:val="ja-JP" w:eastAsia="ja-JP"/>
        </w:rPr>
        <w:t xml:space="preserve"> </w:t>
      </w:r>
      <w:r w:rsidRPr="009B2389">
        <w:rPr>
          <w:rFonts w:cs="Tahoma"/>
          <w:color w:val="000000"/>
          <w:sz w:val="18"/>
          <w:szCs w:val="18"/>
          <w:lang w:val="ja-JP" w:eastAsia="ja-JP"/>
        </w:rPr>
        <w:t>プログラムに基づいて</w:t>
      </w:r>
      <w:r w:rsidRPr="009B2389">
        <w:rPr>
          <w:rFonts w:cs="Tahoma"/>
          <w:color w:val="000000"/>
          <w:sz w:val="18"/>
          <w:szCs w:val="18"/>
          <w:lang w:val="ja-JP" w:eastAsia="ja-JP"/>
        </w:rPr>
        <w:t xml:space="preserve"> SA </w:t>
      </w:r>
      <w:r w:rsidRPr="009B2389">
        <w:rPr>
          <w:rFonts w:cs="Tahoma"/>
          <w:color w:val="000000"/>
          <w:sz w:val="18"/>
          <w:szCs w:val="18"/>
          <w:lang w:val="ja-JP" w:eastAsia="ja-JP"/>
        </w:rPr>
        <w:t>購入額を</w:t>
      </w:r>
      <w:r w:rsidRPr="009B2389">
        <w:rPr>
          <w:rFonts w:cs="Tahoma"/>
          <w:color w:val="000000"/>
          <w:sz w:val="18"/>
          <w:szCs w:val="18"/>
          <w:lang w:val="ja-JP" w:eastAsia="ja-JP"/>
        </w:rPr>
        <w:t xml:space="preserve"> $125,000 </w:t>
      </w:r>
      <w:r w:rsidRPr="009B2389">
        <w:rPr>
          <w:rFonts w:cs="Tahoma"/>
          <w:color w:val="000000"/>
          <w:sz w:val="18"/>
          <w:szCs w:val="18"/>
          <w:lang w:val="ja-JP" w:eastAsia="ja-JP"/>
        </w:rPr>
        <w:t>追加するごとに、サポート連絡先を</w:t>
      </w:r>
      <w:r w:rsidRPr="009B2389">
        <w:rPr>
          <w:rFonts w:cs="Tahoma"/>
          <w:color w:val="000000"/>
          <w:sz w:val="18"/>
          <w:szCs w:val="18"/>
          <w:lang w:val="ja-JP" w:eastAsia="ja-JP"/>
        </w:rPr>
        <w:t xml:space="preserve"> 1 </w:t>
      </w:r>
      <w:r w:rsidRPr="009B2389">
        <w:rPr>
          <w:rFonts w:cs="Tahoma"/>
          <w:color w:val="000000"/>
          <w:sz w:val="18"/>
          <w:szCs w:val="18"/>
          <w:lang w:val="ja-JP" w:eastAsia="ja-JP"/>
        </w:rPr>
        <w:t>つ追加することができます。現地通貨での契約の場合、対象となるお客様には、</w:t>
      </w:r>
      <w:r w:rsidRPr="009B2389">
        <w:rPr>
          <w:rFonts w:cs="Tahoma"/>
          <w:color w:val="000000"/>
          <w:sz w:val="18"/>
          <w:szCs w:val="18"/>
          <w:lang w:val="ja-JP" w:eastAsia="ja-JP"/>
        </w:rPr>
        <w:t xml:space="preserve">4 </w:t>
      </w:r>
      <w:r w:rsidRPr="009B2389">
        <w:rPr>
          <w:rFonts w:cs="Tahoma"/>
          <w:color w:val="000000"/>
          <w:sz w:val="18"/>
          <w:szCs w:val="18"/>
          <w:lang w:val="ja-JP" w:eastAsia="ja-JP"/>
        </w:rPr>
        <w:t>つ以上のサポート連絡先が認められるだけでなく、適用可能な現地通貨での年平均</w:t>
      </w:r>
      <w:r w:rsidRPr="009B2389">
        <w:rPr>
          <w:rFonts w:cs="Tahoma"/>
          <w:color w:val="000000"/>
          <w:sz w:val="18"/>
          <w:szCs w:val="18"/>
          <w:lang w:val="ja-JP" w:eastAsia="ja-JP"/>
        </w:rPr>
        <w:t xml:space="preserve"> SA </w:t>
      </w:r>
      <w:r w:rsidRPr="009B2389">
        <w:rPr>
          <w:rFonts w:cs="Tahoma"/>
          <w:color w:val="000000"/>
          <w:sz w:val="18"/>
          <w:szCs w:val="18"/>
          <w:lang w:val="ja-JP" w:eastAsia="ja-JP"/>
        </w:rPr>
        <w:t>購入額</w:t>
      </w:r>
      <w:r w:rsidRPr="009B2389">
        <w:rPr>
          <w:rFonts w:cs="Tahoma"/>
          <w:color w:val="000000"/>
          <w:sz w:val="18"/>
          <w:szCs w:val="18"/>
          <w:lang w:val="ja-JP" w:eastAsia="ja-JP"/>
        </w:rPr>
        <w:t xml:space="preserve"> $125,000 </w:t>
      </w:r>
      <w:r w:rsidRPr="009B2389">
        <w:rPr>
          <w:rFonts w:cs="Tahoma"/>
          <w:color w:val="000000"/>
          <w:sz w:val="18"/>
          <w:szCs w:val="18"/>
          <w:lang w:val="ja-JP" w:eastAsia="ja-JP"/>
        </w:rPr>
        <w:t>に相当する</w:t>
      </w:r>
      <w:r w:rsidRPr="009B2389">
        <w:rPr>
          <w:rFonts w:cs="Tahoma"/>
          <w:color w:val="000000"/>
          <w:sz w:val="18"/>
          <w:szCs w:val="18"/>
          <w:lang w:val="ja-JP" w:eastAsia="ja-JP"/>
        </w:rPr>
        <w:t xml:space="preserve"> SA </w:t>
      </w:r>
      <w:r w:rsidRPr="009B2389">
        <w:rPr>
          <w:rFonts w:cs="Tahoma"/>
          <w:color w:val="000000"/>
          <w:sz w:val="18"/>
          <w:szCs w:val="18"/>
          <w:lang w:val="ja-JP" w:eastAsia="ja-JP"/>
        </w:rPr>
        <w:t>購入額を追加するごとに、サポート連絡先を</w:t>
      </w:r>
      <w:r w:rsidRPr="009B2389">
        <w:rPr>
          <w:rFonts w:cs="Tahoma"/>
          <w:color w:val="000000"/>
          <w:sz w:val="18"/>
          <w:szCs w:val="18"/>
          <w:lang w:val="ja-JP" w:eastAsia="ja-JP"/>
        </w:rPr>
        <w:t xml:space="preserve"> 1 </w:t>
      </w:r>
      <w:r w:rsidRPr="009B2389">
        <w:rPr>
          <w:rFonts w:cs="Tahoma"/>
          <w:color w:val="000000"/>
          <w:sz w:val="18"/>
          <w:szCs w:val="18"/>
          <w:lang w:val="ja-JP" w:eastAsia="ja-JP"/>
        </w:rPr>
        <w:t>つ追加することができます。次の表を参照してください。</w:t>
      </w:r>
    </w:p>
    <w:p w:rsidR="00905E6A" w:rsidRPr="009B2389" w:rsidRDefault="00905E6A" w:rsidP="006B2C5B">
      <w:pPr>
        <w:jc w:val="both"/>
        <w:rPr>
          <w:rFonts w:cs="Tahoma"/>
          <w:color w:val="000000"/>
          <w:sz w:val="18"/>
          <w:szCs w:val="18"/>
          <w:lang w:val="ja-JP" w:eastAsia="ja-JP"/>
        </w:rPr>
      </w:pPr>
    </w:p>
    <w:p w:rsidR="006B2C5B" w:rsidRPr="009B2389" w:rsidRDefault="006B2C5B">
      <w:pPr>
        <w:rPr>
          <w:rFonts w:cs="Tahoma"/>
          <w:color w:val="000000"/>
          <w:sz w:val="18"/>
          <w:szCs w:val="18"/>
          <w:lang w:val="ja-JP" w:eastAsia="ja-JP"/>
        </w:rPr>
      </w:pPr>
      <w:r w:rsidRPr="009B2389">
        <w:rPr>
          <w:rFonts w:cs="Tahoma"/>
          <w:color w:val="000000"/>
          <w:sz w:val="18"/>
          <w:szCs w:val="18"/>
          <w:lang w:val="ja-JP" w:eastAsia="ja-JP"/>
        </w:rPr>
        <w:t>次の表は、</w:t>
      </w:r>
      <w:r w:rsidRPr="009B2389">
        <w:rPr>
          <w:rFonts w:cs="Tahoma"/>
          <w:color w:val="000000"/>
          <w:sz w:val="18"/>
          <w:szCs w:val="18"/>
          <w:lang w:val="ja-JP" w:eastAsia="ja-JP"/>
        </w:rPr>
        <w:t xml:space="preserve">EAP </w:t>
      </w:r>
      <w:r w:rsidRPr="009B2389">
        <w:rPr>
          <w:rFonts w:cs="Tahoma"/>
          <w:color w:val="000000"/>
          <w:sz w:val="18"/>
          <w:szCs w:val="18"/>
          <w:lang w:val="ja-JP" w:eastAsia="ja-JP"/>
        </w:rPr>
        <w:t>または</w:t>
      </w:r>
      <w:r w:rsidRPr="009B2389">
        <w:rPr>
          <w:rFonts w:cs="Tahoma"/>
          <w:color w:val="000000"/>
          <w:sz w:val="18"/>
          <w:szCs w:val="18"/>
          <w:lang w:val="ja-JP" w:eastAsia="ja-JP"/>
        </w:rPr>
        <w:t xml:space="preserve"> APA </w:t>
      </w:r>
      <w:r w:rsidRPr="009B2389">
        <w:rPr>
          <w:rFonts w:cs="Tahoma"/>
          <w:color w:val="000000"/>
          <w:sz w:val="18"/>
          <w:szCs w:val="18"/>
          <w:lang w:val="ja-JP" w:eastAsia="ja-JP"/>
        </w:rPr>
        <w:t>をお持ちのお客様に適用されます。</w:t>
      </w:r>
    </w:p>
    <w:p w:rsidR="006B2C5B" w:rsidRPr="009B2389" w:rsidRDefault="006B2C5B">
      <w:pPr>
        <w:rPr>
          <w:rFonts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9B2389" w:rsidTr="00FC687A">
        <w:tc>
          <w:tcPr>
            <w:tcW w:w="2160" w:type="dxa"/>
            <w:shd w:val="clear" w:color="auto" w:fill="FABF8F"/>
          </w:tcPr>
          <w:p w:rsidR="00905E6A" w:rsidRPr="009B2389" w:rsidRDefault="00905E6A" w:rsidP="00FC687A">
            <w:pPr>
              <w:jc w:val="center"/>
              <w:rPr>
                <w:rFonts w:cs="Tahoma"/>
                <w:color w:val="000000"/>
                <w:sz w:val="18"/>
                <w:szCs w:val="18"/>
                <w:lang w:eastAsia="ja-JP"/>
              </w:rPr>
            </w:pPr>
            <w:r w:rsidRPr="009B2389">
              <w:rPr>
                <w:rFonts w:cs="Tahoma"/>
                <w:b/>
                <w:bCs/>
                <w:sz w:val="18"/>
                <w:szCs w:val="18"/>
                <w:lang w:val="ja-JP" w:eastAsia="ja-JP"/>
              </w:rPr>
              <w:t>年平均</w:t>
            </w:r>
            <w:r w:rsidRPr="009B2389">
              <w:rPr>
                <w:rFonts w:cs="Tahoma"/>
                <w:b/>
                <w:bCs/>
                <w:sz w:val="18"/>
                <w:szCs w:val="18"/>
                <w:lang w:val="ja-JP" w:eastAsia="ja-JP"/>
              </w:rPr>
              <w:t xml:space="preserve"> SA </w:t>
            </w:r>
            <w:r w:rsidRPr="009B2389">
              <w:rPr>
                <w:rFonts w:cs="Tahoma"/>
                <w:b/>
                <w:bCs/>
                <w:sz w:val="18"/>
                <w:szCs w:val="18"/>
                <w:lang w:val="ja-JP" w:eastAsia="ja-JP"/>
              </w:rPr>
              <w:t>購入額</w:t>
            </w:r>
          </w:p>
        </w:tc>
        <w:tc>
          <w:tcPr>
            <w:tcW w:w="2520" w:type="dxa"/>
            <w:shd w:val="clear" w:color="auto" w:fill="FABF8F"/>
          </w:tcPr>
          <w:p w:rsidR="00905E6A" w:rsidRPr="009B2389" w:rsidRDefault="00905E6A" w:rsidP="00FC687A">
            <w:pPr>
              <w:jc w:val="center"/>
              <w:rPr>
                <w:rFonts w:cs="Tahoma"/>
                <w:color w:val="000000"/>
                <w:sz w:val="18"/>
                <w:szCs w:val="18"/>
                <w:lang w:eastAsia="ja-JP"/>
              </w:rPr>
            </w:pPr>
            <w:r w:rsidRPr="009B2389">
              <w:rPr>
                <w:rFonts w:cs="Tahoma"/>
                <w:b/>
                <w:bCs/>
                <w:sz w:val="18"/>
                <w:szCs w:val="18"/>
                <w:lang w:val="ja-JP" w:eastAsia="ja-JP"/>
              </w:rPr>
              <w:t>認められる</w:t>
            </w:r>
            <w:r w:rsidRPr="009B2389">
              <w:rPr>
                <w:rFonts w:cs="Tahoma"/>
                <w:b/>
                <w:bCs/>
                <w:sz w:val="18"/>
                <w:szCs w:val="18"/>
                <w:lang w:val="ja-JP" w:eastAsia="ja-JP"/>
              </w:rPr>
              <w:br/>
            </w:r>
            <w:r w:rsidRPr="009B2389">
              <w:rPr>
                <w:rFonts w:cs="Tahoma"/>
                <w:b/>
                <w:bCs/>
                <w:sz w:val="18"/>
                <w:szCs w:val="18"/>
                <w:lang w:val="ja-JP" w:eastAsia="ja-JP"/>
              </w:rPr>
              <w:t>サポート連絡先の数</w:t>
            </w:r>
          </w:p>
        </w:tc>
      </w:tr>
      <w:tr w:rsidR="00905E6A" w:rsidRPr="009B2389" w:rsidTr="00FC687A">
        <w:tc>
          <w:tcPr>
            <w:tcW w:w="2160" w:type="dxa"/>
          </w:tcPr>
          <w:p w:rsidR="00905E6A" w:rsidRPr="009B2389" w:rsidRDefault="00905E6A" w:rsidP="00FC687A">
            <w:pPr>
              <w:jc w:val="center"/>
              <w:rPr>
                <w:rFonts w:cs="Tahoma"/>
                <w:color w:val="000000"/>
                <w:sz w:val="18"/>
                <w:szCs w:val="18"/>
              </w:rPr>
            </w:pPr>
            <w:r w:rsidRPr="009B2389">
              <w:rPr>
                <w:rFonts w:cs="Tahoma"/>
                <w:color w:val="000000"/>
                <w:sz w:val="18"/>
                <w:szCs w:val="18"/>
              </w:rPr>
              <w:t>$250,000 - $374,999</w:t>
            </w:r>
          </w:p>
        </w:tc>
        <w:tc>
          <w:tcPr>
            <w:tcW w:w="2520" w:type="dxa"/>
          </w:tcPr>
          <w:p w:rsidR="00905E6A" w:rsidRPr="009B2389" w:rsidRDefault="00905E6A" w:rsidP="00FC687A">
            <w:pPr>
              <w:jc w:val="center"/>
              <w:rPr>
                <w:rFonts w:cs="Tahoma"/>
                <w:color w:val="000000"/>
                <w:sz w:val="18"/>
                <w:szCs w:val="18"/>
              </w:rPr>
            </w:pPr>
            <w:r w:rsidRPr="009B2389">
              <w:rPr>
                <w:rFonts w:cs="Tahoma"/>
                <w:color w:val="000000"/>
                <w:sz w:val="18"/>
                <w:szCs w:val="18"/>
              </w:rPr>
              <w:t>4</w:t>
            </w:r>
          </w:p>
        </w:tc>
      </w:tr>
      <w:tr w:rsidR="00905E6A" w:rsidRPr="009B2389" w:rsidTr="00FC687A">
        <w:tc>
          <w:tcPr>
            <w:tcW w:w="2160" w:type="dxa"/>
          </w:tcPr>
          <w:p w:rsidR="00905E6A" w:rsidRPr="009B2389" w:rsidRDefault="00905E6A" w:rsidP="00FC687A">
            <w:pPr>
              <w:jc w:val="center"/>
              <w:rPr>
                <w:rFonts w:cs="Tahoma"/>
                <w:sz w:val="18"/>
                <w:szCs w:val="18"/>
              </w:rPr>
            </w:pPr>
            <w:r w:rsidRPr="009B2389">
              <w:rPr>
                <w:rFonts w:cs="Tahoma"/>
                <w:sz w:val="18"/>
                <w:szCs w:val="18"/>
              </w:rPr>
              <w:t>$375,000 - $499,999</w:t>
            </w:r>
          </w:p>
        </w:tc>
        <w:tc>
          <w:tcPr>
            <w:tcW w:w="2520" w:type="dxa"/>
          </w:tcPr>
          <w:p w:rsidR="00905E6A" w:rsidRPr="009B2389" w:rsidRDefault="00905E6A" w:rsidP="00FC687A">
            <w:pPr>
              <w:jc w:val="center"/>
              <w:rPr>
                <w:rFonts w:cs="Tahoma"/>
                <w:sz w:val="18"/>
                <w:szCs w:val="18"/>
              </w:rPr>
            </w:pPr>
            <w:r w:rsidRPr="009B2389">
              <w:rPr>
                <w:rFonts w:cs="Tahoma"/>
                <w:sz w:val="18"/>
                <w:szCs w:val="18"/>
              </w:rPr>
              <w:t>5</w:t>
            </w:r>
          </w:p>
        </w:tc>
      </w:tr>
      <w:tr w:rsidR="00905E6A" w:rsidRPr="009B2389" w:rsidTr="00FC687A">
        <w:tc>
          <w:tcPr>
            <w:tcW w:w="2160" w:type="dxa"/>
          </w:tcPr>
          <w:p w:rsidR="00905E6A" w:rsidRPr="009B2389" w:rsidRDefault="00905E6A" w:rsidP="00FC687A">
            <w:pPr>
              <w:jc w:val="center"/>
              <w:rPr>
                <w:rFonts w:cs="Tahoma"/>
                <w:sz w:val="18"/>
                <w:szCs w:val="18"/>
              </w:rPr>
            </w:pPr>
            <w:r w:rsidRPr="009B2389">
              <w:rPr>
                <w:rFonts w:cs="Tahoma"/>
                <w:sz w:val="18"/>
                <w:szCs w:val="18"/>
              </w:rPr>
              <w:t>$500,000 - $624,999</w:t>
            </w:r>
          </w:p>
        </w:tc>
        <w:tc>
          <w:tcPr>
            <w:tcW w:w="2520" w:type="dxa"/>
          </w:tcPr>
          <w:p w:rsidR="00905E6A" w:rsidRPr="009B2389" w:rsidRDefault="00905E6A" w:rsidP="00FC687A">
            <w:pPr>
              <w:jc w:val="center"/>
              <w:rPr>
                <w:rFonts w:cs="Tahoma"/>
                <w:sz w:val="18"/>
                <w:szCs w:val="18"/>
              </w:rPr>
            </w:pPr>
            <w:r w:rsidRPr="009B2389">
              <w:rPr>
                <w:rFonts w:cs="Tahoma"/>
                <w:sz w:val="18"/>
                <w:szCs w:val="18"/>
              </w:rPr>
              <w:t>6</w:t>
            </w:r>
          </w:p>
        </w:tc>
      </w:tr>
      <w:tr w:rsidR="00905E6A" w:rsidRPr="009B2389" w:rsidTr="00FC687A">
        <w:tc>
          <w:tcPr>
            <w:tcW w:w="2160" w:type="dxa"/>
          </w:tcPr>
          <w:p w:rsidR="00905E6A" w:rsidRPr="009B2389" w:rsidRDefault="00905E6A" w:rsidP="00FC687A">
            <w:pPr>
              <w:jc w:val="center"/>
              <w:rPr>
                <w:rFonts w:cs="Tahoma"/>
                <w:sz w:val="18"/>
                <w:szCs w:val="18"/>
              </w:rPr>
            </w:pPr>
            <w:r w:rsidRPr="009B2389">
              <w:rPr>
                <w:rFonts w:cs="Tahoma"/>
                <w:sz w:val="18"/>
                <w:szCs w:val="18"/>
              </w:rPr>
              <w:t>$625,000 - $749,999</w:t>
            </w:r>
          </w:p>
        </w:tc>
        <w:tc>
          <w:tcPr>
            <w:tcW w:w="2520" w:type="dxa"/>
          </w:tcPr>
          <w:p w:rsidR="00905E6A" w:rsidRPr="009B2389" w:rsidRDefault="00905E6A" w:rsidP="00FC687A">
            <w:pPr>
              <w:jc w:val="center"/>
              <w:rPr>
                <w:rFonts w:cs="Tahoma"/>
                <w:sz w:val="18"/>
                <w:szCs w:val="18"/>
              </w:rPr>
            </w:pPr>
            <w:r w:rsidRPr="009B2389">
              <w:rPr>
                <w:rFonts w:cs="Tahoma"/>
                <w:sz w:val="18"/>
                <w:szCs w:val="18"/>
              </w:rPr>
              <w:t>7</w:t>
            </w:r>
          </w:p>
        </w:tc>
      </w:tr>
      <w:tr w:rsidR="00905E6A" w:rsidRPr="009B2389" w:rsidTr="00FC687A">
        <w:tc>
          <w:tcPr>
            <w:tcW w:w="2160" w:type="dxa"/>
          </w:tcPr>
          <w:p w:rsidR="00905E6A" w:rsidRPr="009B2389" w:rsidRDefault="00905E6A" w:rsidP="00FC687A">
            <w:pPr>
              <w:jc w:val="center"/>
              <w:rPr>
                <w:rFonts w:cs="Tahoma"/>
                <w:sz w:val="18"/>
                <w:szCs w:val="18"/>
              </w:rPr>
            </w:pPr>
            <w:r w:rsidRPr="009B2389">
              <w:rPr>
                <w:rFonts w:cs="Tahoma"/>
                <w:sz w:val="18"/>
                <w:szCs w:val="18"/>
              </w:rPr>
              <w:t>$750,000 - $874,999</w:t>
            </w:r>
          </w:p>
        </w:tc>
        <w:tc>
          <w:tcPr>
            <w:tcW w:w="2520" w:type="dxa"/>
          </w:tcPr>
          <w:p w:rsidR="00905E6A" w:rsidRPr="009B2389" w:rsidRDefault="00905E6A" w:rsidP="00FC687A">
            <w:pPr>
              <w:jc w:val="center"/>
              <w:rPr>
                <w:rFonts w:cs="Tahoma"/>
                <w:sz w:val="18"/>
                <w:szCs w:val="18"/>
              </w:rPr>
            </w:pPr>
            <w:r w:rsidRPr="009B2389">
              <w:rPr>
                <w:rFonts w:cs="Tahoma"/>
                <w:sz w:val="18"/>
                <w:szCs w:val="18"/>
              </w:rPr>
              <w:t>8</w:t>
            </w:r>
          </w:p>
        </w:tc>
      </w:tr>
    </w:tbl>
    <w:p w:rsidR="00905E6A" w:rsidRPr="009B2389" w:rsidRDefault="00905E6A" w:rsidP="00905E6A">
      <w:pPr>
        <w:rPr>
          <w:rFonts w:cs="Tahoma"/>
          <w:sz w:val="18"/>
          <w:szCs w:val="18"/>
        </w:rPr>
      </w:pPr>
    </w:p>
    <w:p w:rsidR="00905E6A" w:rsidRPr="009B2389" w:rsidRDefault="008973A5" w:rsidP="006B2C5B">
      <w:pPr>
        <w:rPr>
          <w:rFonts w:cs="Tahoma"/>
          <w:sz w:val="18"/>
          <w:szCs w:val="18"/>
          <w:lang w:val="ja-JP" w:eastAsia="ja-JP"/>
        </w:rPr>
      </w:pPr>
      <w:r w:rsidRPr="009B2389">
        <w:rPr>
          <w:rFonts w:cs="Tahoma"/>
          <w:sz w:val="18"/>
          <w:szCs w:val="18"/>
          <w:lang w:val="ja-JP" w:eastAsia="ja-JP"/>
        </w:rPr>
        <w:t>次の表は、</w:t>
      </w:r>
      <w:r w:rsidRPr="009B2389">
        <w:rPr>
          <w:rFonts w:cs="Tahoma"/>
          <w:sz w:val="18"/>
          <w:szCs w:val="18"/>
          <w:lang w:val="ja-JP" w:eastAsia="ja-JP"/>
        </w:rPr>
        <w:t xml:space="preserve">PDW </w:t>
      </w:r>
      <w:r w:rsidRPr="009B2389">
        <w:rPr>
          <w:rFonts w:cs="Tahoma"/>
          <w:sz w:val="18"/>
          <w:szCs w:val="18"/>
          <w:lang w:val="ja-JP" w:eastAsia="ja-JP"/>
        </w:rPr>
        <w:t>のライセンスをお持ちのお客様に適用されます。</w:t>
      </w:r>
    </w:p>
    <w:p w:rsidR="006B2C5B" w:rsidRPr="009B2389" w:rsidRDefault="006B2C5B" w:rsidP="006B2C5B">
      <w:pPr>
        <w:rPr>
          <w:rFonts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05E6A" w:rsidRPr="009B2389" w:rsidTr="00FC687A">
        <w:tc>
          <w:tcPr>
            <w:tcW w:w="2160" w:type="dxa"/>
            <w:shd w:val="clear" w:color="auto" w:fill="FABF8F"/>
          </w:tcPr>
          <w:p w:rsidR="00905E6A" w:rsidRPr="009B2389" w:rsidRDefault="00905E6A" w:rsidP="00FC687A">
            <w:pPr>
              <w:jc w:val="center"/>
              <w:rPr>
                <w:rFonts w:cs="Tahoma"/>
                <w:color w:val="000000"/>
                <w:sz w:val="18"/>
                <w:szCs w:val="18"/>
              </w:rPr>
            </w:pPr>
            <w:r w:rsidRPr="009B2389">
              <w:rPr>
                <w:rFonts w:cs="Tahoma"/>
                <w:b/>
                <w:bCs/>
                <w:sz w:val="18"/>
                <w:szCs w:val="18"/>
                <w:lang w:val="ja-JP"/>
              </w:rPr>
              <w:t>年平均</w:t>
            </w:r>
            <w:r w:rsidRPr="009B2389">
              <w:rPr>
                <w:rFonts w:cs="Tahoma"/>
                <w:b/>
                <w:bCs/>
                <w:sz w:val="18"/>
                <w:szCs w:val="18"/>
                <w:lang w:val="ja-JP"/>
              </w:rPr>
              <w:t xml:space="preserve"> SA </w:t>
            </w:r>
            <w:r w:rsidRPr="009B2389">
              <w:rPr>
                <w:rFonts w:cs="Tahoma"/>
                <w:b/>
                <w:bCs/>
                <w:sz w:val="18"/>
                <w:szCs w:val="18"/>
                <w:lang w:val="ja-JP"/>
              </w:rPr>
              <w:t>購入額</w:t>
            </w:r>
          </w:p>
        </w:tc>
        <w:tc>
          <w:tcPr>
            <w:tcW w:w="2520" w:type="dxa"/>
            <w:shd w:val="clear" w:color="auto" w:fill="FABF8F"/>
          </w:tcPr>
          <w:p w:rsidR="00905E6A" w:rsidRPr="009B2389" w:rsidRDefault="00905E6A" w:rsidP="00FC687A">
            <w:pPr>
              <w:jc w:val="center"/>
              <w:rPr>
                <w:rFonts w:cs="Tahoma"/>
                <w:color w:val="000000"/>
                <w:sz w:val="18"/>
                <w:szCs w:val="18"/>
                <w:lang w:eastAsia="ja-JP"/>
              </w:rPr>
            </w:pPr>
            <w:r w:rsidRPr="009B2389">
              <w:rPr>
                <w:rFonts w:cs="Tahoma"/>
                <w:b/>
                <w:bCs/>
                <w:sz w:val="18"/>
                <w:szCs w:val="18"/>
                <w:lang w:val="ja-JP" w:eastAsia="ja-JP"/>
              </w:rPr>
              <w:t>認められる</w:t>
            </w:r>
            <w:r w:rsidRPr="009B2389">
              <w:rPr>
                <w:rFonts w:cs="Tahoma"/>
                <w:b/>
                <w:bCs/>
                <w:sz w:val="18"/>
                <w:szCs w:val="18"/>
                <w:lang w:val="ja-JP" w:eastAsia="ja-JP"/>
              </w:rPr>
              <w:br/>
            </w:r>
            <w:r w:rsidRPr="009B2389">
              <w:rPr>
                <w:rFonts w:cs="Tahoma"/>
                <w:b/>
                <w:bCs/>
                <w:sz w:val="18"/>
                <w:szCs w:val="18"/>
                <w:lang w:val="ja-JP" w:eastAsia="ja-JP"/>
              </w:rPr>
              <w:t>サポート連絡先の数</w:t>
            </w:r>
          </w:p>
        </w:tc>
      </w:tr>
      <w:tr w:rsidR="00905E6A" w:rsidRPr="009B2389" w:rsidTr="00FC687A">
        <w:tc>
          <w:tcPr>
            <w:tcW w:w="2160" w:type="dxa"/>
          </w:tcPr>
          <w:p w:rsidR="00905E6A" w:rsidRPr="009B2389" w:rsidRDefault="00905E6A" w:rsidP="00FC687A">
            <w:pPr>
              <w:jc w:val="center"/>
              <w:rPr>
                <w:rFonts w:cs="Tahoma"/>
                <w:color w:val="000000"/>
                <w:sz w:val="18"/>
                <w:szCs w:val="18"/>
              </w:rPr>
            </w:pPr>
            <w:r w:rsidRPr="009B2389">
              <w:rPr>
                <w:rFonts w:cs="Tahoma"/>
                <w:color w:val="000000"/>
                <w:sz w:val="18"/>
                <w:szCs w:val="18"/>
              </w:rPr>
              <w:t>$</w:t>
            </w:r>
            <w:r w:rsidRPr="009B2389">
              <w:rPr>
                <w:rFonts w:cs="Tahoma"/>
                <w:color w:val="000000"/>
                <w:sz w:val="18"/>
                <w:szCs w:val="18"/>
                <w:lang w:eastAsia="ja-JP"/>
              </w:rPr>
              <w:t>0</w:t>
            </w:r>
            <w:r w:rsidRPr="009B2389">
              <w:rPr>
                <w:rFonts w:cs="Tahoma"/>
                <w:color w:val="000000"/>
                <w:sz w:val="18"/>
                <w:szCs w:val="18"/>
              </w:rPr>
              <w:t xml:space="preserve"> - $374,999</w:t>
            </w:r>
          </w:p>
        </w:tc>
        <w:tc>
          <w:tcPr>
            <w:tcW w:w="2520" w:type="dxa"/>
          </w:tcPr>
          <w:p w:rsidR="00905E6A" w:rsidRPr="009B2389" w:rsidRDefault="00905E6A" w:rsidP="00FC687A">
            <w:pPr>
              <w:jc w:val="center"/>
              <w:rPr>
                <w:rFonts w:cs="Tahoma"/>
                <w:color w:val="000000"/>
                <w:sz w:val="18"/>
                <w:szCs w:val="18"/>
              </w:rPr>
            </w:pPr>
            <w:r w:rsidRPr="009B2389">
              <w:rPr>
                <w:rFonts w:cs="Tahoma"/>
                <w:color w:val="000000"/>
                <w:sz w:val="18"/>
                <w:szCs w:val="18"/>
              </w:rPr>
              <w:t>4</w:t>
            </w:r>
          </w:p>
        </w:tc>
      </w:tr>
      <w:tr w:rsidR="00905E6A" w:rsidRPr="009B2389" w:rsidTr="00FC687A">
        <w:tc>
          <w:tcPr>
            <w:tcW w:w="2160" w:type="dxa"/>
          </w:tcPr>
          <w:p w:rsidR="00905E6A" w:rsidRPr="009B2389" w:rsidRDefault="00905E6A" w:rsidP="00FC687A">
            <w:pPr>
              <w:jc w:val="center"/>
              <w:rPr>
                <w:rFonts w:cs="Tahoma"/>
                <w:sz w:val="18"/>
                <w:szCs w:val="18"/>
              </w:rPr>
            </w:pPr>
            <w:r w:rsidRPr="009B2389">
              <w:rPr>
                <w:rFonts w:cs="Tahoma"/>
                <w:sz w:val="18"/>
                <w:szCs w:val="18"/>
              </w:rPr>
              <w:t>$375,000 - $499,999</w:t>
            </w:r>
          </w:p>
        </w:tc>
        <w:tc>
          <w:tcPr>
            <w:tcW w:w="2520" w:type="dxa"/>
          </w:tcPr>
          <w:p w:rsidR="00905E6A" w:rsidRPr="009B2389" w:rsidRDefault="00905E6A" w:rsidP="00FC687A">
            <w:pPr>
              <w:jc w:val="center"/>
              <w:rPr>
                <w:rFonts w:cs="Tahoma"/>
                <w:sz w:val="18"/>
                <w:szCs w:val="18"/>
              </w:rPr>
            </w:pPr>
            <w:r w:rsidRPr="009B2389">
              <w:rPr>
                <w:rFonts w:cs="Tahoma"/>
                <w:sz w:val="18"/>
                <w:szCs w:val="18"/>
              </w:rPr>
              <w:t>5</w:t>
            </w:r>
          </w:p>
        </w:tc>
      </w:tr>
      <w:tr w:rsidR="00905E6A" w:rsidRPr="009B2389" w:rsidTr="00FC687A">
        <w:tc>
          <w:tcPr>
            <w:tcW w:w="2160" w:type="dxa"/>
          </w:tcPr>
          <w:p w:rsidR="00905E6A" w:rsidRPr="009B2389" w:rsidRDefault="00905E6A" w:rsidP="00FC687A">
            <w:pPr>
              <w:jc w:val="center"/>
              <w:rPr>
                <w:rFonts w:cs="Tahoma"/>
                <w:sz w:val="18"/>
                <w:szCs w:val="18"/>
              </w:rPr>
            </w:pPr>
            <w:r w:rsidRPr="009B2389">
              <w:rPr>
                <w:rFonts w:cs="Tahoma"/>
                <w:sz w:val="18"/>
                <w:szCs w:val="18"/>
              </w:rPr>
              <w:t>$500,000 - $624,999</w:t>
            </w:r>
          </w:p>
        </w:tc>
        <w:tc>
          <w:tcPr>
            <w:tcW w:w="2520" w:type="dxa"/>
          </w:tcPr>
          <w:p w:rsidR="00905E6A" w:rsidRPr="009B2389" w:rsidRDefault="00905E6A" w:rsidP="00FC687A">
            <w:pPr>
              <w:jc w:val="center"/>
              <w:rPr>
                <w:rFonts w:cs="Tahoma"/>
                <w:sz w:val="18"/>
                <w:szCs w:val="18"/>
              </w:rPr>
            </w:pPr>
            <w:r w:rsidRPr="009B2389">
              <w:rPr>
                <w:rFonts w:cs="Tahoma"/>
                <w:sz w:val="18"/>
                <w:szCs w:val="18"/>
              </w:rPr>
              <w:t>6</w:t>
            </w:r>
          </w:p>
        </w:tc>
      </w:tr>
      <w:tr w:rsidR="00905E6A" w:rsidRPr="009B2389" w:rsidTr="00FC687A">
        <w:tc>
          <w:tcPr>
            <w:tcW w:w="2160" w:type="dxa"/>
          </w:tcPr>
          <w:p w:rsidR="00905E6A" w:rsidRPr="009B2389" w:rsidRDefault="00905E6A" w:rsidP="00FC687A">
            <w:pPr>
              <w:jc w:val="center"/>
              <w:rPr>
                <w:rFonts w:cs="Tahoma"/>
                <w:sz w:val="18"/>
                <w:szCs w:val="18"/>
              </w:rPr>
            </w:pPr>
            <w:r w:rsidRPr="009B2389">
              <w:rPr>
                <w:rFonts w:cs="Tahoma"/>
                <w:sz w:val="18"/>
                <w:szCs w:val="18"/>
              </w:rPr>
              <w:t>$625,000 - $749,999</w:t>
            </w:r>
          </w:p>
        </w:tc>
        <w:tc>
          <w:tcPr>
            <w:tcW w:w="2520" w:type="dxa"/>
          </w:tcPr>
          <w:p w:rsidR="00905E6A" w:rsidRPr="009B2389" w:rsidRDefault="00905E6A" w:rsidP="00FC687A">
            <w:pPr>
              <w:jc w:val="center"/>
              <w:rPr>
                <w:rFonts w:cs="Tahoma"/>
                <w:sz w:val="18"/>
                <w:szCs w:val="18"/>
              </w:rPr>
            </w:pPr>
            <w:r w:rsidRPr="009B2389">
              <w:rPr>
                <w:rFonts w:cs="Tahoma"/>
                <w:sz w:val="18"/>
                <w:szCs w:val="18"/>
              </w:rPr>
              <w:t>7</w:t>
            </w:r>
          </w:p>
        </w:tc>
      </w:tr>
      <w:tr w:rsidR="00905E6A" w:rsidRPr="009B2389" w:rsidTr="00FC687A">
        <w:tc>
          <w:tcPr>
            <w:tcW w:w="2160" w:type="dxa"/>
          </w:tcPr>
          <w:p w:rsidR="00905E6A" w:rsidRPr="009B2389" w:rsidRDefault="00905E6A" w:rsidP="00FC687A">
            <w:pPr>
              <w:jc w:val="center"/>
              <w:rPr>
                <w:rFonts w:cs="Tahoma"/>
                <w:sz w:val="18"/>
                <w:szCs w:val="18"/>
              </w:rPr>
            </w:pPr>
            <w:r w:rsidRPr="009B2389">
              <w:rPr>
                <w:rFonts w:cs="Tahoma"/>
                <w:sz w:val="18"/>
                <w:szCs w:val="18"/>
              </w:rPr>
              <w:t>$750,000 - $874,999</w:t>
            </w:r>
          </w:p>
        </w:tc>
        <w:tc>
          <w:tcPr>
            <w:tcW w:w="2520" w:type="dxa"/>
          </w:tcPr>
          <w:p w:rsidR="00905E6A" w:rsidRPr="009B2389" w:rsidRDefault="00905E6A" w:rsidP="00FC687A">
            <w:pPr>
              <w:jc w:val="center"/>
              <w:rPr>
                <w:rFonts w:cs="Tahoma"/>
                <w:sz w:val="18"/>
                <w:szCs w:val="18"/>
              </w:rPr>
            </w:pPr>
            <w:r w:rsidRPr="009B2389">
              <w:rPr>
                <w:rFonts w:cs="Tahoma"/>
                <w:sz w:val="18"/>
                <w:szCs w:val="18"/>
              </w:rPr>
              <w:t>8</w:t>
            </w:r>
          </w:p>
        </w:tc>
      </w:tr>
    </w:tbl>
    <w:p w:rsidR="00905E6A" w:rsidRPr="009B2389" w:rsidRDefault="00905E6A" w:rsidP="00905E6A">
      <w:pPr>
        <w:ind w:left="720"/>
        <w:jc w:val="both"/>
        <w:rPr>
          <w:rFonts w:cs="Tahoma"/>
          <w:sz w:val="18"/>
          <w:szCs w:val="18"/>
        </w:rPr>
      </w:pPr>
    </w:p>
    <w:p w:rsidR="00C02089" w:rsidRPr="009B2389" w:rsidRDefault="008973A5" w:rsidP="006B2C5B">
      <w:pPr>
        <w:rPr>
          <w:rFonts w:cs="Tahoma"/>
          <w:sz w:val="18"/>
          <w:szCs w:val="18"/>
          <w:lang w:eastAsia="ja-JP"/>
        </w:rPr>
      </w:pPr>
      <w:r w:rsidRPr="009B2389">
        <w:rPr>
          <w:rFonts w:cs="Tahoma"/>
          <w:sz w:val="18"/>
          <w:szCs w:val="18"/>
          <w:lang w:val="ja-JP" w:eastAsia="ja-JP"/>
        </w:rPr>
        <w:lastRenderedPageBreak/>
        <w:t>サポートのリクエストは、お客様が指定した連絡先から電話または</w:t>
      </w:r>
      <w:r w:rsidRPr="009B2389">
        <w:rPr>
          <w:rFonts w:cs="Tahoma"/>
          <w:sz w:val="18"/>
          <w:szCs w:val="18"/>
          <w:lang w:val="ja-JP" w:eastAsia="ja-JP"/>
        </w:rPr>
        <w:t xml:space="preserve"> Web </w:t>
      </w:r>
      <w:r w:rsidRPr="009B2389">
        <w:rPr>
          <w:rFonts w:cs="Tahoma"/>
          <w:sz w:val="18"/>
          <w:szCs w:val="18"/>
          <w:lang w:val="ja-JP" w:eastAsia="ja-JP"/>
        </w:rPr>
        <w:t>経由で開始し、お客様のプレミア</w:t>
      </w:r>
      <w:r w:rsidRPr="009B2389">
        <w:rPr>
          <w:rFonts w:cs="Tahoma"/>
          <w:sz w:val="18"/>
          <w:szCs w:val="18"/>
          <w:lang w:val="ja-JP" w:eastAsia="ja-JP"/>
        </w:rPr>
        <w:t xml:space="preserve"> </w:t>
      </w:r>
      <w:r w:rsidRPr="009B2389">
        <w:rPr>
          <w:rFonts w:cs="Tahoma"/>
          <w:sz w:val="18"/>
          <w:szCs w:val="18"/>
          <w:lang w:val="ja-JP" w:eastAsia="ja-JP"/>
        </w:rPr>
        <w:t>サービス契約に記載された手順に従って行う必要があります。無制限の年中無休</w:t>
      </w:r>
      <w:r w:rsidRPr="009B2389">
        <w:rPr>
          <w:rFonts w:cs="Tahoma"/>
          <w:sz w:val="18"/>
          <w:szCs w:val="18"/>
          <w:lang w:val="ja-JP" w:eastAsia="ja-JP"/>
        </w:rPr>
        <w:t xml:space="preserve"> (24x7) </w:t>
      </w:r>
      <w:r w:rsidRPr="009B2389">
        <w:rPr>
          <w:rFonts w:cs="Tahoma"/>
          <w:sz w:val="18"/>
          <w:szCs w:val="18"/>
          <w:lang w:val="ja-JP" w:eastAsia="ja-JP"/>
        </w:rPr>
        <w:t>の技術サポート</w:t>
      </w:r>
      <w:r w:rsidRPr="009B2389">
        <w:rPr>
          <w:rFonts w:cs="Tahoma"/>
          <w:sz w:val="18"/>
          <w:szCs w:val="18"/>
          <w:lang w:val="ja-JP" w:eastAsia="ja-JP"/>
        </w:rPr>
        <w:t xml:space="preserve"> (PRS) </w:t>
      </w:r>
      <w:r w:rsidRPr="009B2389">
        <w:rPr>
          <w:rFonts w:cs="Tahoma"/>
          <w:sz w:val="18"/>
          <w:szCs w:val="18"/>
          <w:lang w:val="ja-JP" w:eastAsia="ja-JP"/>
        </w:rPr>
        <w:t>特典に含まれるのは、問題解決サービスのみです。テクニカル</w:t>
      </w:r>
      <w:r w:rsidRPr="009B2389">
        <w:rPr>
          <w:rFonts w:cs="Tahoma"/>
          <w:sz w:val="18"/>
          <w:szCs w:val="18"/>
          <w:lang w:val="ja-JP" w:eastAsia="ja-JP"/>
        </w:rPr>
        <w:t xml:space="preserve"> </w:t>
      </w:r>
      <w:r w:rsidRPr="009B2389">
        <w:rPr>
          <w:rFonts w:cs="Tahoma"/>
          <w:sz w:val="18"/>
          <w:szCs w:val="18"/>
          <w:lang w:val="ja-JP" w:eastAsia="ja-JP"/>
        </w:rPr>
        <w:t>アカウント</w:t>
      </w:r>
      <w:r w:rsidRPr="009B2389">
        <w:rPr>
          <w:rFonts w:cs="Tahoma"/>
          <w:sz w:val="18"/>
          <w:szCs w:val="18"/>
          <w:lang w:val="ja-JP" w:eastAsia="ja-JP"/>
        </w:rPr>
        <w:t xml:space="preserve"> </w:t>
      </w:r>
      <w:r w:rsidRPr="009B2389">
        <w:rPr>
          <w:rFonts w:cs="Tahoma"/>
          <w:sz w:val="18"/>
          <w:szCs w:val="18"/>
          <w:lang w:val="ja-JP" w:eastAsia="ja-JP"/>
        </w:rPr>
        <w:t>マネージャー</w:t>
      </w:r>
      <w:r w:rsidRPr="009B2389">
        <w:rPr>
          <w:rFonts w:cs="Tahoma"/>
          <w:sz w:val="18"/>
          <w:szCs w:val="18"/>
          <w:lang w:val="ja-JP" w:eastAsia="ja-JP"/>
        </w:rPr>
        <w:t xml:space="preserve"> (TAM) </w:t>
      </w:r>
      <w:r w:rsidRPr="009B2389">
        <w:rPr>
          <w:rFonts w:cs="Tahoma"/>
          <w:sz w:val="18"/>
          <w:szCs w:val="18"/>
          <w:lang w:val="ja-JP" w:eastAsia="ja-JP"/>
        </w:rPr>
        <w:t>または専任サポート</w:t>
      </w:r>
      <w:r w:rsidRPr="009B2389">
        <w:rPr>
          <w:rFonts w:cs="Tahoma"/>
          <w:sz w:val="18"/>
          <w:szCs w:val="18"/>
          <w:lang w:val="ja-JP" w:eastAsia="ja-JP"/>
        </w:rPr>
        <w:t xml:space="preserve"> </w:t>
      </w:r>
      <w:r w:rsidRPr="009B2389">
        <w:rPr>
          <w:rFonts w:cs="Tahoma"/>
          <w:sz w:val="18"/>
          <w:szCs w:val="18"/>
          <w:lang w:val="ja-JP" w:eastAsia="ja-JP"/>
        </w:rPr>
        <w:t>エンジニア</w:t>
      </w:r>
      <w:r w:rsidRPr="009B2389">
        <w:rPr>
          <w:rFonts w:cs="Tahoma"/>
          <w:sz w:val="18"/>
          <w:szCs w:val="18"/>
          <w:lang w:val="ja-JP" w:eastAsia="ja-JP"/>
        </w:rPr>
        <w:t xml:space="preserve"> (DSE) </w:t>
      </w:r>
      <w:r w:rsidRPr="009B2389">
        <w:rPr>
          <w:rFonts w:cs="Tahoma"/>
          <w:sz w:val="18"/>
          <w:szCs w:val="18"/>
          <w:lang w:val="ja-JP" w:eastAsia="ja-JP"/>
        </w:rPr>
        <w:t>がインシデントの解決に費やした時間は、お客様のプレミア</w:t>
      </w:r>
      <w:r w:rsidRPr="009B2389">
        <w:rPr>
          <w:rFonts w:cs="Tahoma"/>
          <w:sz w:val="18"/>
          <w:szCs w:val="18"/>
          <w:lang w:val="ja-JP" w:eastAsia="ja-JP"/>
        </w:rPr>
        <w:t xml:space="preserve"> </w:t>
      </w:r>
      <w:r w:rsidRPr="009B2389">
        <w:rPr>
          <w:rFonts w:cs="Tahoma"/>
          <w:sz w:val="18"/>
          <w:szCs w:val="18"/>
          <w:lang w:val="ja-JP" w:eastAsia="ja-JP"/>
        </w:rPr>
        <w:t>サービス契約に基づいて計上されます。</w:t>
      </w:r>
    </w:p>
    <w:p w:rsidR="00C02089" w:rsidRPr="009B2389" w:rsidRDefault="00C02089" w:rsidP="00705117">
      <w:pPr>
        <w:rPr>
          <w:rFonts w:cs="Tahoma"/>
          <w:sz w:val="18"/>
          <w:szCs w:val="18"/>
          <w:lang w:eastAsia="ja-JP"/>
        </w:rPr>
      </w:pPr>
    </w:p>
    <w:p w:rsidR="00470609" w:rsidRPr="009B2389" w:rsidRDefault="00470609" w:rsidP="00012855">
      <w:pPr>
        <w:pStyle w:val="Heading3"/>
        <w:rPr>
          <w:rFonts w:cs="Tahoma"/>
          <w:color w:val="000000"/>
          <w:szCs w:val="18"/>
          <w:lang w:eastAsia="ja-JP"/>
        </w:rPr>
      </w:pPr>
      <w:bookmarkStart w:id="1008" w:name="_Toc312399275"/>
      <w:bookmarkStart w:id="1009" w:name="_Toc356301745"/>
      <w:bookmarkStart w:id="1010" w:name="_Toc150594878"/>
      <w:r w:rsidRPr="009B2389">
        <w:rPr>
          <w:rFonts w:cs="Tahoma"/>
          <w:color w:val="000000"/>
          <w:szCs w:val="18"/>
          <w:lang w:eastAsia="ja-JP"/>
        </w:rPr>
        <w:t>System Center Advisor</w:t>
      </w:r>
      <w:bookmarkEnd w:id="1008"/>
      <w:bookmarkEnd w:id="1009"/>
    </w:p>
    <w:p w:rsidR="00470609" w:rsidRPr="009B2389" w:rsidRDefault="00470609" w:rsidP="00012855">
      <w:pPr>
        <w:rPr>
          <w:rFonts w:cs="Tahoma"/>
          <w:color w:val="000000"/>
          <w:sz w:val="18"/>
          <w:szCs w:val="18"/>
          <w:lang w:eastAsia="ja-JP"/>
        </w:rPr>
      </w:pPr>
    </w:p>
    <w:p w:rsidR="00470609" w:rsidRPr="009B2389" w:rsidRDefault="00BD1CD0" w:rsidP="00012855">
      <w:pPr>
        <w:spacing w:line="276" w:lineRule="auto"/>
        <w:rPr>
          <w:rFonts w:cs="Tahoma"/>
          <w:sz w:val="18"/>
          <w:szCs w:val="18"/>
          <w:lang w:eastAsia="ja-JP"/>
        </w:rPr>
      </w:pPr>
      <w:r w:rsidRPr="009B2389">
        <w:rPr>
          <w:rFonts w:cs="Tahoma"/>
          <w:sz w:val="18"/>
          <w:szCs w:val="24"/>
          <w:lang w:val="ja-JP" w:eastAsia="ja-JP"/>
        </w:rPr>
        <w:t>次の表に記載されているエディションの</w:t>
      </w:r>
      <w:r w:rsidRPr="009B2389">
        <w:rPr>
          <w:rFonts w:cs="Tahoma"/>
          <w:sz w:val="18"/>
          <w:szCs w:val="24"/>
          <w:lang w:eastAsia="ja-JP"/>
        </w:rPr>
        <w:t xml:space="preserve"> Windows Server</w:t>
      </w:r>
      <w:r w:rsidRPr="009B2389">
        <w:rPr>
          <w:rFonts w:cs="Tahoma"/>
          <w:sz w:val="18"/>
          <w:szCs w:val="24"/>
          <w:lang w:val="ja-JP" w:eastAsia="ja-JP"/>
        </w:rPr>
        <w:t>、</w:t>
      </w:r>
      <w:r w:rsidRPr="009B2389">
        <w:rPr>
          <w:rFonts w:cs="Tahoma"/>
          <w:sz w:val="18"/>
          <w:szCs w:val="24"/>
          <w:lang w:eastAsia="ja-JP"/>
        </w:rPr>
        <w:t>SQL Server</w:t>
      </w:r>
      <w:r w:rsidRPr="009B2389">
        <w:rPr>
          <w:rFonts w:cs="Tahoma"/>
          <w:sz w:val="18"/>
          <w:szCs w:val="24"/>
          <w:lang w:val="ja-JP" w:eastAsia="ja-JP"/>
        </w:rPr>
        <w:t>、</w:t>
      </w:r>
      <w:r w:rsidRPr="009B2389">
        <w:rPr>
          <w:rFonts w:cs="Tahoma"/>
          <w:sz w:val="18"/>
          <w:szCs w:val="24"/>
          <w:lang w:eastAsia="ja-JP"/>
        </w:rPr>
        <w:t>Exchange Server</w:t>
      </w:r>
      <w:r w:rsidR="00AF715A" w:rsidRPr="009B2389">
        <w:rPr>
          <w:rFonts w:cs="Tahoma"/>
          <w:sz w:val="18"/>
          <w:szCs w:val="24"/>
          <w:lang w:val="ja-JP" w:eastAsia="ja-JP"/>
        </w:rPr>
        <w:t>、</w:t>
      </w:r>
      <w:r w:rsidRPr="009B2389">
        <w:rPr>
          <w:rFonts w:cs="Tahoma"/>
          <w:sz w:val="18"/>
          <w:szCs w:val="24"/>
          <w:lang w:val="ja-JP" w:eastAsia="ja-JP"/>
        </w:rPr>
        <w:t>および</w:t>
      </w:r>
      <w:r w:rsidRPr="009B2389">
        <w:rPr>
          <w:rFonts w:cs="Tahoma"/>
          <w:sz w:val="18"/>
          <w:szCs w:val="24"/>
          <w:lang w:eastAsia="ja-JP"/>
        </w:rPr>
        <w:t xml:space="preserve"> SharePoint Server </w:t>
      </w:r>
      <w:r w:rsidRPr="009B2389">
        <w:rPr>
          <w:rFonts w:cs="Tahoma"/>
          <w:sz w:val="18"/>
          <w:szCs w:val="24"/>
          <w:lang w:val="ja-JP" w:eastAsia="ja-JP"/>
        </w:rPr>
        <w:t>のソフトウェア</w:t>
      </w:r>
      <w:r w:rsidRPr="009B2389">
        <w:rPr>
          <w:rFonts w:cs="Tahoma"/>
          <w:sz w:val="18"/>
          <w:szCs w:val="24"/>
          <w:lang w:eastAsia="ja-JP"/>
        </w:rPr>
        <w:t xml:space="preserve"> </w:t>
      </w:r>
      <w:r w:rsidRPr="009B2389">
        <w:rPr>
          <w:rFonts w:cs="Tahoma"/>
          <w:sz w:val="18"/>
          <w:szCs w:val="24"/>
          <w:lang w:val="ja-JP" w:eastAsia="ja-JP"/>
        </w:rPr>
        <w:t>ライセンスに対する有効なソフトウェア</w:t>
      </w:r>
      <w:r w:rsidRPr="009B2389">
        <w:rPr>
          <w:rFonts w:cs="Tahoma"/>
          <w:sz w:val="18"/>
          <w:szCs w:val="24"/>
          <w:lang w:eastAsia="ja-JP"/>
        </w:rPr>
        <w:t xml:space="preserve"> </w:t>
      </w:r>
      <w:r w:rsidRPr="009B2389">
        <w:rPr>
          <w:rFonts w:cs="Tahoma"/>
          <w:sz w:val="18"/>
          <w:szCs w:val="24"/>
          <w:lang w:val="ja-JP" w:eastAsia="ja-JP"/>
        </w:rPr>
        <w:t>アシュアランスをお持ちのお客様は、製品使用権説明書の規定に従い</w:t>
      </w:r>
      <w:r w:rsidRPr="009B2389">
        <w:rPr>
          <w:rFonts w:cs="Tahoma"/>
          <w:sz w:val="18"/>
          <w:szCs w:val="24"/>
          <w:lang w:eastAsia="ja-JP"/>
        </w:rPr>
        <w:t xml:space="preserve"> System Center Advisor </w:t>
      </w:r>
      <w:r w:rsidRPr="009B2389">
        <w:rPr>
          <w:rFonts w:cs="Tahoma"/>
          <w:sz w:val="18"/>
          <w:szCs w:val="24"/>
          <w:lang w:val="ja-JP" w:eastAsia="ja-JP"/>
        </w:rPr>
        <w:t>を利用することができます。</w:t>
      </w:r>
    </w:p>
    <w:p w:rsidR="002970E3" w:rsidRPr="009B2389" w:rsidRDefault="002970E3" w:rsidP="00012855">
      <w:pPr>
        <w:outlineLvl w:val="2"/>
        <w:rPr>
          <w:rFonts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70"/>
        <w:gridCol w:w="2000"/>
        <w:gridCol w:w="1900"/>
        <w:gridCol w:w="1900"/>
        <w:gridCol w:w="1700"/>
      </w:tblGrid>
      <w:tr w:rsidR="00127242" w:rsidRPr="009B2389" w:rsidTr="006B2C5B">
        <w:tc>
          <w:tcPr>
            <w:tcW w:w="4470" w:type="dxa"/>
            <w:gridSpan w:val="2"/>
            <w:shd w:val="clear" w:color="auto" w:fill="FABF8F"/>
            <w:vAlign w:val="center"/>
          </w:tcPr>
          <w:p w:rsidR="00127242" w:rsidRPr="009B2389" w:rsidRDefault="00127242" w:rsidP="00012855">
            <w:pPr>
              <w:spacing w:before="40" w:after="40"/>
              <w:jc w:val="center"/>
              <w:rPr>
                <w:rFonts w:cs="Tahoma"/>
                <w:b/>
                <w:bCs/>
                <w:color w:val="000000"/>
                <w:sz w:val="18"/>
                <w:szCs w:val="18"/>
                <w:lang w:eastAsia="ja-JP"/>
              </w:rPr>
            </w:pPr>
            <w:r w:rsidRPr="009B2389">
              <w:rPr>
                <w:rFonts w:cs="Tahoma"/>
                <w:b/>
                <w:color w:val="000000"/>
                <w:sz w:val="18"/>
                <w:szCs w:val="24"/>
                <w:lang w:val="ja-JP" w:eastAsia="ja-JP"/>
              </w:rPr>
              <w:t>対象となるサーバー</w:t>
            </w:r>
            <w:r w:rsidRPr="009B2389">
              <w:rPr>
                <w:rFonts w:cs="Tahoma"/>
                <w:b/>
                <w:color w:val="000000"/>
                <w:sz w:val="18"/>
                <w:szCs w:val="24"/>
                <w:lang w:val="ja-JP" w:eastAsia="ja-JP"/>
              </w:rPr>
              <w:t xml:space="preserve"> </w:t>
            </w:r>
            <w:r w:rsidRPr="009B2389">
              <w:rPr>
                <w:rFonts w:cs="Tahoma"/>
                <w:b/>
                <w:color w:val="000000"/>
                <w:sz w:val="18"/>
                <w:szCs w:val="24"/>
                <w:lang w:val="ja-JP" w:eastAsia="ja-JP"/>
              </w:rPr>
              <w:t>ソフトウェア</w:t>
            </w:r>
            <w:r w:rsidRPr="009B2389">
              <w:rPr>
                <w:rFonts w:cs="Tahoma"/>
                <w:b/>
                <w:color w:val="000000"/>
                <w:sz w:val="18"/>
                <w:szCs w:val="24"/>
                <w:lang w:val="ja-JP" w:eastAsia="ja-JP"/>
              </w:rPr>
              <w:t>*</w:t>
            </w:r>
          </w:p>
        </w:tc>
        <w:tc>
          <w:tcPr>
            <w:tcW w:w="1900" w:type="dxa"/>
            <w:shd w:val="clear" w:color="auto" w:fill="FABF8F"/>
          </w:tcPr>
          <w:p w:rsidR="00127242" w:rsidRPr="009B2389" w:rsidRDefault="00127242" w:rsidP="00012855">
            <w:pPr>
              <w:spacing w:before="40" w:after="40"/>
              <w:jc w:val="center"/>
              <w:rPr>
                <w:rFonts w:cs="Tahoma"/>
                <w:b/>
                <w:color w:val="000000"/>
                <w:sz w:val="18"/>
                <w:szCs w:val="24"/>
                <w:lang w:val="ja-JP" w:eastAsia="ja-JP"/>
              </w:rPr>
            </w:pPr>
          </w:p>
        </w:tc>
        <w:tc>
          <w:tcPr>
            <w:tcW w:w="1900" w:type="dxa"/>
            <w:shd w:val="clear" w:color="auto" w:fill="FABF8F"/>
          </w:tcPr>
          <w:p w:rsidR="00127242" w:rsidRPr="009B2389" w:rsidRDefault="00127242" w:rsidP="00012855">
            <w:pPr>
              <w:spacing w:before="40" w:after="40"/>
              <w:jc w:val="center"/>
              <w:rPr>
                <w:rFonts w:cs="Tahoma"/>
                <w:b/>
                <w:color w:val="000000"/>
                <w:sz w:val="18"/>
                <w:szCs w:val="24"/>
                <w:lang w:val="ja-JP" w:eastAsia="ja-JP"/>
              </w:rPr>
            </w:pPr>
          </w:p>
        </w:tc>
        <w:tc>
          <w:tcPr>
            <w:tcW w:w="1700" w:type="dxa"/>
            <w:shd w:val="clear" w:color="auto" w:fill="FABF8F"/>
          </w:tcPr>
          <w:p w:rsidR="00127242" w:rsidRPr="009B2389" w:rsidRDefault="00127242" w:rsidP="00012855">
            <w:pPr>
              <w:spacing w:before="40" w:after="40"/>
              <w:jc w:val="center"/>
              <w:rPr>
                <w:rFonts w:cs="Tahoma"/>
                <w:b/>
                <w:color w:val="000000"/>
                <w:sz w:val="18"/>
                <w:szCs w:val="24"/>
                <w:lang w:val="ja-JP" w:eastAsia="ja-JP"/>
              </w:rPr>
            </w:pPr>
          </w:p>
        </w:tc>
      </w:tr>
      <w:tr w:rsidR="00127242" w:rsidRPr="009B2389" w:rsidTr="006B2C5B">
        <w:tc>
          <w:tcPr>
            <w:tcW w:w="2470" w:type="dxa"/>
            <w:shd w:val="clear" w:color="auto" w:fill="FABF8F"/>
            <w:vAlign w:val="center"/>
          </w:tcPr>
          <w:p w:rsidR="00127242" w:rsidRPr="009B2389" w:rsidRDefault="00127242" w:rsidP="00012855">
            <w:pPr>
              <w:spacing w:before="40" w:after="40"/>
              <w:jc w:val="center"/>
              <w:rPr>
                <w:rFonts w:cs="Tahoma"/>
                <w:color w:val="000000"/>
                <w:sz w:val="18"/>
                <w:szCs w:val="18"/>
                <w:lang w:eastAsia="ja-JP"/>
              </w:rPr>
            </w:pPr>
            <w:r w:rsidRPr="009B2389">
              <w:rPr>
                <w:rFonts w:cs="Tahoma"/>
                <w:b/>
                <w:bCs/>
                <w:color w:val="000000"/>
                <w:sz w:val="18"/>
                <w:szCs w:val="18"/>
                <w:lang w:eastAsia="ja-JP"/>
              </w:rPr>
              <w:t>Windows Server</w:t>
            </w:r>
          </w:p>
        </w:tc>
        <w:tc>
          <w:tcPr>
            <w:tcW w:w="2000" w:type="dxa"/>
            <w:shd w:val="clear" w:color="auto" w:fill="FABF8F"/>
            <w:vAlign w:val="center"/>
          </w:tcPr>
          <w:p w:rsidR="00127242" w:rsidRPr="009B2389" w:rsidRDefault="00127242" w:rsidP="00012855">
            <w:pPr>
              <w:spacing w:before="40" w:after="40"/>
              <w:jc w:val="center"/>
              <w:rPr>
                <w:rFonts w:cs="Tahoma"/>
                <w:color w:val="000000"/>
                <w:sz w:val="18"/>
                <w:szCs w:val="18"/>
                <w:lang w:eastAsia="ja-JP"/>
              </w:rPr>
            </w:pPr>
            <w:r w:rsidRPr="009B2389">
              <w:rPr>
                <w:rFonts w:cs="Tahoma"/>
                <w:b/>
                <w:bCs/>
                <w:color w:val="000000"/>
                <w:sz w:val="18"/>
                <w:szCs w:val="18"/>
                <w:lang w:eastAsia="ja-JP"/>
              </w:rPr>
              <w:t>SQL Server</w:t>
            </w:r>
          </w:p>
        </w:tc>
        <w:tc>
          <w:tcPr>
            <w:tcW w:w="1900" w:type="dxa"/>
            <w:shd w:val="clear" w:color="auto" w:fill="FABF8F"/>
            <w:vAlign w:val="center"/>
          </w:tcPr>
          <w:p w:rsidR="00127242" w:rsidRPr="009B2389" w:rsidRDefault="00127242" w:rsidP="00875518">
            <w:pPr>
              <w:spacing w:before="40" w:after="40"/>
              <w:jc w:val="center"/>
              <w:rPr>
                <w:rFonts w:cs="Tahoma"/>
                <w:b/>
                <w:bCs/>
                <w:color w:val="000000"/>
                <w:sz w:val="18"/>
                <w:szCs w:val="18"/>
                <w:lang w:eastAsia="ja-JP"/>
              </w:rPr>
            </w:pPr>
            <w:r w:rsidRPr="009B2389">
              <w:rPr>
                <w:rFonts w:cs="Tahoma"/>
                <w:b/>
                <w:bCs/>
                <w:color w:val="000000"/>
                <w:sz w:val="18"/>
                <w:szCs w:val="18"/>
                <w:lang w:eastAsia="ja-JP"/>
              </w:rPr>
              <w:t>Exchange Server</w:t>
            </w:r>
          </w:p>
        </w:tc>
        <w:tc>
          <w:tcPr>
            <w:tcW w:w="1900" w:type="dxa"/>
            <w:shd w:val="clear" w:color="auto" w:fill="FABF8F"/>
            <w:vAlign w:val="center"/>
          </w:tcPr>
          <w:p w:rsidR="00127242" w:rsidRPr="009B2389" w:rsidRDefault="00127242" w:rsidP="00127242">
            <w:pPr>
              <w:spacing w:before="40" w:after="40"/>
              <w:jc w:val="center"/>
              <w:rPr>
                <w:rFonts w:cs="Tahoma"/>
                <w:b/>
                <w:bCs/>
                <w:color w:val="000000"/>
                <w:sz w:val="18"/>
                <w:szCs w:val="18"/>
                <w:lang w:eastAsia="ja-JP"/>
              </w:rPr>
            </w:pPr>
            <w:r w:rsidRPr="009B2389">
              <w:rPr>
                <w:rFonts w:cs="Tahoma"/>
                <w:b/>
                <w:bCs/>
                <w:color w:val="000000"/>
                <w:sz w:val="18"/>
                <w:szCs w:val="18"/>
                <w:lang w:eastAsia="ja-JP"/>
              </w:rPr>
              <w:t>SharePoint Server</w:t>
            </w:r>
          </w:p>
        </w:tc>
        <w:tc>
          <w:tcPr>
            <w:tcW w:w="1700" w:type="dxa"/>
            <w:shd w:val="clear" w:color="auto" w:fill="FABF8F"/>
            <w:vAlign w:val="center"/>
          </w:tcPr>
          <w:p w:rsidR="00127242" w:rsidRPr="009B2389" w:rsidRDefault="00127242" w:rsidP="006B2C5B">
            <w:pPr>
              <w:spacing w:before="40" w:after="40"/>
              <w:jc w:val="center"/>
              <w:rPr>
                <w:rFonts w:cs="Tahoma"/>
                <w:b/>
                <w:bCs/>
                <w:color w:val="000000"/>
                <w:sz w:val="18"/>
                <w:szCs w:val="18"/>
                <w:lang w:eastAsia="ja-JP"/>
              </w:rPr>
            </w:pPr>
            <w:r w:rsidRPr="009B2389">
              <w:rPr>
                <w:rFonts w:cs="Tahoma"/>
                <w:b/>
                <w:bCs/>
                <w:color w:val="000000"/>
                <w:sz w:val="18"/>
                <w:szCs w:val="18"/>
                <w:lang w:eastAsia="ja-JP"/>
              </w:rPr>
              <w:t>Lync Server</w:t>
            </w:r>
          </w:p>
        </w:tc>
      </w:tr>
      <w:tr w:rsidR="00127242" w:rsidRPr="009B2389" w:rsidTr="006B2C5B">
        <w:tc>
          <w:tcPr>
            <w:tcW w:w="2470" w:type="dxa"/>
            <w:vAlign w:val="center"/>
          </w:tcPr>
          <w:p w:rsidR="00127242" w:rsidRPr="009B2389" w:rsidRDefault="00127242" w:rsidP="00012855">
            <w:pPr>
              <w:spacing w:before="40" w:after="40"/>
              <w:jc w:val="center"/>
              <w:rPr>
                <w:rFonts w:cs="Tahoma"/>
                <w:color w:val="000000"/>
                <w:sz w:val="18"/>
                <w:szCs w:val="18"/>
                <w:lang w:eastAsia="ja-JP"/>
              </w:rPr>
            </w:pPr>
            <w:r w:rsidRPr="009B2389">
              <w:rPr>
                <w:rFonts w:cs="Tahoma"/>
                <w:color w:val="000000"/>
                <w:sz w:val="18"/>
                <w:szCs w:val="18"/>
                <w:lang w:eastAsia="ja-JP"/>
              </w:rPr>
              <w:t>Windows Server Datacenter</w:t>
            </w:r>
          </w:p>
        </w:tc>
        <w:tc>
          <w:tcPr>
            <w:tcW w:w="2000" w:type="dxa"/>
            <w:vAlign w:val="center"/>
          </w:tcPr>
          <w:p w:rsidR="00127242" w:rsidRPr="009B2389" w:rsidRDefault="00127242" w:rsidP="00012855">
            <w:pPr>
              <w:spacing w:before="40" w:after="40"/>
              <w:jc w:val="center"/>
              <w:rPr>
                <w:rFonts w:cs="Tahoma"/>
                <w:color w:val="000000"/>
                <w:sz w:val="18"/>
                <w:szCs w:val="18"/>
                <w:lang w:eastAsia="ja-JP"/>
              </w:rPr>
            </w:pPr>
            <w:r w:rsidRPr="009B2389">
              <w:rPr>
                <w:rFonts w:cs="Tahoma"/>
                <w:color w:val="000000"/>
                <w:sz w:val="18"/>
                <w:szCs w:val="18"/>
                <w:lang w:eastAsia="ja-JP"/>
              </w:rPr>
              <w:t>SQL Server Parallel Data Warehouse</w:t>
            </w:r>
          </w:p>
        </w:tc>
        <w:tc>
          <w:tcPr>
            <w:tcW w:w="1900" w:type="dxa"/>
            <w:vAlign w:val="center"/>
          </w:tcPr>
          <w:p w:rsidR="00127242" w:rsidRPr="009B2389" w:rsidRDefault="00127242" w:rsidP="00875518">
            <w:pPr>
              <w:spacing w:before="40" w:after="40"/>
              <w:jc w:val="center"/>
              <w:rPr>
                <w:rFonts w:cs="Tahoma"/>
                <w:color w:val="000000"/>
                <w:sz w:val="18"/>
                <w:szCs w:val="18"/>
                <w:lang w:eastAsia="ja-JP"/>
              </w:rPr>
            </w:pPr>
            <w:r w:rsidRPr="009B2389">
              <w:rPr>
                <w:rFonts w:cs="Tahoma"/>
                <w:color w:val="000000"/>
                <w:sz w:val="18"/>
                <w:szCs w:val="18"/>
                <w:lang w:eastAsia="ja-JP"/>
              </w:rPr>
              <w:t>Exchange Small Business Server</w:t>
            </w:r>
          </w:p>
        </w:tc>
        <w:tc>
          <w:tcPr>
            <w:tcW w:w="1900" w:type="dxa"/>
            <w:vAlign w:val="center"/>
          </w:tcPr>
          <w:p w:rsidR="00127242" w:rsidRPr="009B2389" w:rsidRDefault="00127242" w:rsidP="00127242">
            <w:pPr>
              <w:spacing w:before="40" w:after="40"/>
              <w:jc w:val="center"/>
              <w:rPr>
                <w:rFonts w:cs="Tahoma"/>
                <w:color w:val="000000"/>
                <w:sz w:val="18"/>
                <w:szCs w:val="18"/>
                <w:lang w:eastAsia="ja-JP"/>
              </w:rPr>
            </w:pPr>
            <w:r w:rsidRPr="009B2389">
              <w:rPr>
                <w:rFonts w:cs="Tahoma"/>
                <w:color w:val="000000"/>
                <w:sz w:val="18"/>
                <w:szCs w:val="18"/>
                <w:lang w:eastAsia="ja-JP"/>
              </w:rPr>
              <w:t xml:space="preserve">SharePoint for Internet Sites Server </w:t>
            </w:r>
            <w:smartTag w:uri="urn:schemas-microsoft-com:office:smarttags" w:element="place">
              <w:smartTag w:uri="urn:schemas-microsoft-com:office:smarttags" w:element="City">
                <w:r w:rsidRPr="009B2389">
                  <w:rPr>
                    <w:rFonts w:cs="Tahoma"/>
                    <w:color w:val="000000"/>
                    <w:sz w:val="18"/>
                    <w:szCs w:val="18"/>
                    <w:lang w:eastAsia="ja-JP"/>
                  </w:rPr>
                  <w:t>Enterprise</w:t>
                </w:r>
              </w:smartTag>
            </w:smartTag>
          </w:p>
        </w:tc>
        <w:tc>
          <w:tcPr>
            <w:tcW w:w="1700" w:type="dxa"/>
            <w:vAlign w:val="center"/>
          </w:tcPr>
          <w:p w:rsidR="00127242" w:rsidRPr="009B2389" w:rsidRDefault="00127242" w:rsidP="001E75D4">
            <w:pPr>
              <w:jc w:val="center"/>
              <w:rPr>
                <w:rFonts w:cs="Tahoma"/>
                <w:color w:val="000000"/>
                <w:sz w:val="18"/>
                <w:szCs w:val="18"/>
                <w:lang w:eastAsia="ja-JP"/>
              </w:rPr>
            </w:pPr>
            <w:r w:rsidRPr="009B2389">
              <w:rPr>
                <w:rFonts w:cs="Tahoma"/>
                <w:color w:val="000000"/>
                <w:sz w:val="18"/>
                <w:szCs w:val="18"/>
                <w:lang w:eastAsia="ja-JP"/>
              </w:rPr>
              <w:t xml:space="preserve">Lync Server 2010 </w:t>
            </w:r>
            <w:smartTag w:uri="urn:schemas-microsoft-com:office:smarttags" w:element="place">
              <w:smartTag w:uri="urn:schemas-microsoft-com:office:smarttags" w:element="City">
                <w:r w:rsidRPr="009B2389">
                  <w:rPr>
                    <w:rFonts w:cs="Tahoma"/>
                    <w:color w:val="000000"/>
                    <w:sz w:val="18"/>
                    <w:szCs w:val="18"/>
                    <w:lang w:eastAsia="ja-JP"/>
                  </w:rPr>
                  <w:t>Enterprise</w:t>
                </w:r>
              </w:smartTag>
            </w:smartTag>
            <w:r w:rsidRPr="009B2389">
              <w:rPr>
                <w:rFonts w:cs="Tahoma"/>
                <w:color w:val="000000"/>
                <w:sz w:val="18"/>
                <w:szCs w:val="18"/>
                <w:lang w:eastAsia="ja-JP"/>
              </w:rPr>
              <w:t xml:space="preserve"> Edition</w:t>
            </w: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rPr>
            </w:pPr>
            <w:r w:rsidRPr="009B2389">
              <w:rPr>
                <w:rFonts w:cs="Tahoma"/>
                <w:color w:val="000000"/>
                <w:sz w:val="18"/>
                <w:szCs w:val="18"/>
                <w:lang w:eastAsia="ja-JP"/>
              </w:rPr>
              <w:t xml:space="preserve">Windows Server </w:t>
            </w:r>
            <w:smartTag w:uri="urn:schemas-microsoft-com:office:smarttags" w:element="place">
              <w:smartTag w:uri="urn:schemas-microsoft-com:office:smarttags" w:element="City">
                <w:r w:rsidRPr="009B2389">
                  <w:rPr>
                    <w:rFonts w:cs="Tahoma"/>
                    <w:color w:val="000000"/>
                    <w:sz w:val="18"/>
                    <w:szCs w:val="18"/>
                    <w:lang w:eastAsia="ja-JP"/>
                  </w:rPr>
                  <w:t>Enterprise</w:t>
                </w:r>
              </w:smartTag>
            </w:smartTag>
          </w:p>
        </w:tc>
        <w:tc>
          <w:tcPr>
            <w:tcW w:w="2000" w:type="dxa"/>
            <w:vAlign w:val="center"/>
          </w:tcPr>
          <w:p w:rsidR="00127242" w:rsidRPr="009B2389" w:rsidRDefault="00127242" w:rsidP="00012855">
            <w:pPr>
              <w:spacing w:before="40" w:after="40"/>
              <w:jc w:val="center"/>
              <w:rPr>
                <w:rFonts w:cs="Tahoma"/>
                <w:sz w:val="18"/>
                <w:szCs w:val="18"/>
                <w:lang w:eastAsia="ja-JP"/>
              </w:rPr>
            </w:pPr>
            <w:r w:rsidRPr="009B2389">
              <w:rPr>
                <w:rFonts w:cs="Tahoma"/>
                <w:color w:val="000000"/>
                <w:sz w:val="18"/>
                <w:szCs w:val="18"/>
                <w:lang w:eastAsia="ja-JP"/>
              </w:rPr>
              <w:t>SQL Server Datacenter</w:t>
            </w:r>
          </w:p>
        </w:tc>
        <w:tc>
          <w:tcPr>
            <w:tcW w:w="1900" w:type="dxa"/>
            <w:vAlign w:val="center"/>
          </w:tcPr>
          <w:p w:rsidR="00127242" w:rsidRPr="009B2389" w:rsidRDefault="00127242" w:rsidP="00875518">
            <w:pPr>
              <w:spacing w:before="40" w:after="40"/>
              <w:jc w:val="center"/>
              <w:rPr>
                <w:rFonts w:cs="Tahoma"/>
                <w:color w:val="000000"/>
                <w:sz w:val="18"/>
                <w:szCs w:val="18"/>
                <w:lang w:eastAsia="ja-JP"/>
              </w:rPr>
            </w:pPr>
            <w:r w:rsidRPr="009B2389">
              <w:rPr>
                <w:rFonts w:cs="Tahoma"/>
                <w:color w:val="000000"/>
                <w:sz w:val="18"/>
                <w:szCs w:val="18"/>
                <w:lang w:eastAsia="ja-JP"/>
              </w:rPr>
              <w:t xml:space="preserve">Exchange Server </w:t>
            </w:r>
            <w:smartTag w:uri="urn:schemas-microsoft-com:office:smarttags" w:element="place">
              <w:smartTag w:uri="urn:schemas-microsoft-com:office:smarttags" w:element="City">
                <w:r w:rsidRPr="009B2389">
                  <w:rPr>
                    <w:rFonts w:cs="Tahoma"/>
                    <w:color w:val="000000"/>
                    <w:sz w:val="18"/>
                    <w:szCs w:val="18"/>
                    <w:lang w:eastAsia="ja-JP"/>
                  </w:rPr>
                  <w:t>Enterprise</w:t>
                </w:r>
              </w:smartTag>
            </w:smartTag>
          </w:p>
        </w:tc>
        <w:tc>
          <w:tcPr>
            <w:tcW w:w="1900" w:type="dxa"/>
            <w:vAlign w:val="center"/>
          </w:tcPr>
          <w:p w:rsidR="00127242" w:rsidRPr="009B2389" w:rsidRDefault="00127242" w:rsidP="00127242">
            <w:pPr>
              <w:spacing w:before="40" w:after="40"/>
              <w:jc w:val="center"/>
              <w:rPr>
                <w:rFonts w:cs="Tahoma"/>
                <w:color w:val="000000"/>
                <w:sz w:val="18"/>
                <w:szCs w:val="18"/>
                <w:lang w:eastAsia="ja-JP"/>
              </w:rPr>
            </w:pPr>
            <w:r w:rsidRPr="009B2389">
              <w:rPr>
                <w:rFonts w:cs="Tahoma"/>
                <w:color w:val="000000"/>
                <w:sz w:val="18"/>
                <w:szCs w:val="18"/>
                <w:lang w:eastAsia="ja-JP"/>
              </w:rPr>
              <w:t>SharePoint for Internet Sites Server Standard</w:t>
            </w:r>
          </w:p>
        </w:tc>
        <w:tc>
          <w:tcPr>
            <w:tcW w:w="1700" w:type="dxa"/>
            <w:vAlign w:val="center"/>
          </w:tcPr>
          <w:p w:rsidR="00127242" w:rsidRPr="009B2389" w:rsidRDefault="00127242" w:rsidP="001E75D4">
            <w:pPr>
              <w:jc w:val="center"/>
              <w:rPr>
                <w:rFonts w:cs="Tahoma"/>
                <w:color w:val="000000"/>
                <w:sz w:val="18"/>
                <w:szCs w:val="18"/>
                <w:lang w:eastAsia="ja-JP"/>
              </w:rPr>
            </w:pPr>
            <w:r w:rsidRPr="009B2389">
              <w:rPr>
                <w:rFonts w:cs="Tahoma"/>
                <w:color w:val="000000"/>
                <w:sz w:val="18"/>
                <w:szCs w:val="18"/>
                <w:lang w:eastAsia="ja-JP"/>
              </w:rPr>
              <w:t>Lync Server 2010 Standard Edition</w:t>
            </w: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color w:val="000000"/>
                <w:sz w:val="18"/>
                <w:szCs w:val="18"/>
                <w:lang w:eastAsia="ja-JP"/>
              </w:rPr>
              <w:t>Windows Server Standard</w:t>
            </w:r>
          </w:p>
        </w:tc>
        <w:tc>
          <w:tcPr>
            <w:tcW w:w="200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 xml:space="preserve">SQL Server </w:t>
            </w:r>
            <w:smartTag w:uri="urn:schemas-microsoft-com:office:smarttags" w:element="place">
              <w:smartTag w:uri="urn:schemas-microsoft-com:office:smarttags" w:element="City">
                <w:r w:rsidRPr="009B2389">
                  <w:rPr>
                    <w:rFonts w:cs="Tahoma"/>
                    <w:sz w:val="18"/>
                    <w:szCs w:val="18"/>
                    <w:lang w:eastAsia="ja-JP"/>
                  </w:rPr>
                  <w:t>Enterprise</w:t>
                </w:r>
              </w:smartTag>
            </w:smartTag>
          </w:p>
        </w:tc>
        <w:tc>
          <w:tcPr>
            <w:tcW w:w="1900" w:type="dxa"/>
            <w:vAlign w:val="center"/>
          </w:tcPr>
          <w:p w:rsidR="00127242" w:rsidRPr="009B2389" w:rsidRDefault="00127242" w:rsidP="00875518">
            <w:pPr>
              <w:spacing w:before="40" w:after="40"/>
              <w:jc w:val="center"/>
              <w:rPr>
                <w:rFonts w:cs="Tahoma"/>
                <w:color w:val="000000"/>
                <w:sz w:val="18"/>
                <w:szCs w:val="18"/>
                <w:lang w:eastAsia="ja-JP"/>
              </w:rPr>
            </w:pPr>
            <w:r w:rsidRPr="009B2389">
              <w:rPr>
                <w:rFonts w:cs="Tahoma"/>
                <w:color w:val="000000"/>
                <w:sz w:val="18"/>
                <w:szCs w:val="18"/>
                <w:lang w:eastAsia="ja-JP"/>
              </w:rPr>
              <w:t>Exchange Server Standard</w:t>
            </w:r>
          </w:p>
        </w:tc>
        <w:tc>
          <w:tcPr>
            <w:tcW w:w="1900" w:type="dxa"/>
            <w:vAlign w:val="center"/>
          </w:tcPr>
          <w:p w:rsidR="00127242" w:rsidRPr="009B2389" w:rsidRDefault="00127242" w:rsidP="00127242">
            <w:pPr>
              <w:spacing w:before="40" w:after="40"/>
              <w:jc w:val="center"/>
              <w:rPr>
                <w:rFonts w:cs="Tahoma"/>
                <w:color w:val="000000"/>
                <w:sz w:val="18"/>
                <w:szCs w:val="18"/>
                <w:lang w:eastAsia="ja-JP"/>
              </w:rPr>
            </w:pPr>
            <w:r w:rsidRPr="009B2389">
              <w:rPr>
                <w:rFonts w:cs="Tahoma"/>
                <w:color w:val="000000"/>
                <w:sz w:val="18"/>
                <w:szCs w:val="18"/>
                <w:lang w:eastAsia="ja-JP"/>
              </w:rPr>
              <w:t>SharePoint Server</w:t>
            </w:r>
          </w:p>
        </w:tc>
        <w:tc>
          <w:tcPr>
            <w:tcW w:w="1700" w:type="dxa"/>
          </w:tcPr>
          <w:p w:rsidR="00127242" w:rsidRPr="009B2389" w:rsidRDefault="00127242" w:rsidP="00127242">
            <w:pPr>
              <w:spacing w:after="200" w:line="276" w:lineRule="auto"/>
              <w:jc w:val="center"/>
              <w:rPr>
                <w:rFonts w:cs="Tahoma"/>
                <w:b/>
                <w:bCs/>
                <w:color w:val="000000"/>
                <w:szCs w:val="18"/>
                <w:lang w:eastAsia="ja-JP"/>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Windows Small Business Server Premium Add-on</w:t>
            </w:r>
          </w:p>
        </w:tc>
        <w:tc>
          <w:tcPr>
            <w:tcW w:w="200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SQL Server Standard</w:t>
            </w:r>
          </w:p>
        </w:tc>
        <w:tc>
          <w:tcPr>
            <w:tcW w:w="1900" w:type="dxa"/>
          </w:tcPr>
          <w:p w:rsidR="00127242" w:rsidRPr="009B2389" w:rsidRDefault="00127242" w:rsidP="00012855">
            <w:pPr>
              <w:spacing w:before="40" w:after="40"/>
              <w:jc w:val="center"/>
              <w:rPr>
                <w:rFonts w:cs="Tahoma"/>
                <w:sz w:val="18"/>
                <w:szCs w:val="18"/>
                <w:lang w:eastAsia="ja-JP"/>
              </w:rPr>
            </w:pPr>
          </w:p>
        </w:tc>
        <w:tc>
          <w:tcPr>
            <w:tcW w:w="1900" w:type="dxa"/>
          </w:tcPr>
          <w:p w:rsidR="00127242" w:rsidRPr="009B2389" w:rsidRDefault="00127242" w:rsidP="00012855">
            <w:pPr>
              <w:spacing w:before="40" w:after="40"/>
              <w:jc w:val="center"/>
              <w:rPr>
                <w:rFonts w:cs="Tahoma"/>
                <w:sz w:val="18"/>
                <w:szCs w:val="18"/>
                <w:lang w:eastAsia="ja-JP"/>
              </w:rPr>
            </w:pPr>
          </w:p>
        </w:tc>
        <w:tc>
          <w:tcPr>
            <w:tcW w:w="1700" w:type="dxa"/>
          </w:tcPr>
          <w:p w:rsidR="00127242" w:rsidRPr="009B2389" w:rsidRDefault="00127242" w:rsidP="00012855">
            <w:pPr>
              <w:spacing w:before="40" w:after="40"/>
              <w:jc w:val="center"/>
              <w:rPr>
                <w:rFonts w:cs="Tahoma"/>
                <w:sz w:val="18"/>
                <w:szCs w:val="18"/>
                <w:lang w:eastAsia="ja-JP"/>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Windows Small Business Server Standard</w:t>
            </w:r>
          </w:p>
        </w:tc>
        <w:tc>
          <w:tcPr>
            <w:tcW w:w="200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SQL Server Workgroup</w:t>
            </w:r>
          </w:p>
        </w:tc>
        <w:tc>
          <w:tcPr>
            <w:tcW w:w="1900" w:type="dxa"/>
          </w:tcPr>
          <w:p w:rsidR="00127242" w:rsidRPr="009B2389" w:rsidRDefault="00127242" w:rsidP="00012855">
            <w:pPr>
              <w:spacing w:before="40" w:after="40"/>
              <w:jc w:val="center"/>
              <w:rPr>
                <w:rFonts w:cs="Tahoma"/>
                <w:sz w:val="18"/>
                <w:szCs w:val="18"/>
                <w:lang w:eastAsia="ja-JP"/>
              </w:rPr>
            </w:pPr>
          </w:p>
        </w:tc>
        <w:tc>
          <w:tcPr>
            <w:tcW w:w="1900" w:type="dxa"/>
          </w:tcPr>
          <w:p w:rsidR="00127242" w:rsidRPr="009B2389" w:rsidRDefault="00127242" w:rsidP="00012855">
            <w:pPr>
              <w:spacing w:before="40" w:after="40"/>
              <w:jc w:val="center"/>
              <w:rPr>
                <w:rFonts w:cs="Tahoma"/>
                <w:sz w:val="18"/>
                <w:szCs w:val="18"/>
                <w:lang w:eastAsia="ja-JP"/>
              </w:rPr>
            </w:pPr>
          </w:p>
        </w:tc>
        <w:tc>
          <w:tcPr>
            <w:tcW w:w="1700" w:type="dxa"/>
          </w:tcPr>
          <w:p w:rsidR="00127242" w:rsidRPr="009B2389" w:rsidRDefault="00127242" w:rsidP="00012855">
            <w:pPr>
              <w:spacing w:before="40" w:after="40"/>
              <w:jc w:val="center"/>
              <w:rPr>
                <w:rFonts w:cs="Tahoma"/>
                <w:sz w:val="18"/>
                <w:szCs w:val="18"/>
                <w:lang w:eastAsia="ja-JP"/>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Windows Small Business Server Essentials</w:t>
            </w:r>
          </w:p>
        </w:tc>
        <w:tc>
          <w:tcPr>
            <w:tcW w:w="200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SQL Server Small Business</w:t>
            </w:r>
          </w:p>
        </w:tc>
        <w:tc>
          <w:tcPr>
            <w:tcW w:w="1900" w:type="dxa"/>
          </w:tcPr>
          <w:p w:rsidR="00127242" w:rsidRPr="009B2389" w:rsidRDefault="00127242" w:rsidP="00012855">
            <w:pPr>
              <w:spacing w:before="40" w:after="40"/>
              <w:jc w:val="center"/>
              <w:rPr>
                <w:rFonts w:cs="Tahoma"/>
                <w:sz w:val="18"/>
                <w:szCs w:val="18"/>
                <w:lang w:eastAsia="ja-JP"/>
              </w:rPr>
            </w:pPr>
          </w:p>
        </w:tc>
        <w:tc>
          <w:tcPr>
            <w:tcW w:w="1900" w:type="dxa"/>
          </w:tcPr>
          <w:p w:rsidR="00127242" w:rsidRPr="009B2389" w:rsidRDefault="00127242" w:rsidP="00012855">
            <w:pPr>
              <w:spacing w:before="40" w:after="40"/>
              <w:jc w:val="center"/>
              <w:rPr>
                <w:rFonts w:cs="Tahoma"/>
                <w:sz w:val="18"/>
                <w:szCs w:val="18"/>
                <w:lang w:eastAsia="ja-JP"/>
              </w:rPr>
            </w:pPr>
          </w:p>
        </w:tc>
        <w:tc>
          <w:tcPr>
            <w:tcW w:w="1700" w:type="dxa"/>
          </w:tcPr>
          <w:p w:rsidR="00127242" w:rsidRPr="009B2389" w:rsidRDefault="00127242" w:rsidP="00012855">
            <w:pPr>
              <w:spacing w:before="40" w:after="40"/>
              <w:jc w:val="center"/>
              <w:rPr>
                <w:rFonts w:cs="Tahoma"/>
                <w:sz w:val="18"/>
                <w:szCs w:val="18"/>
                <w:lang w:eastAsia="ja-JP"/>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Windows Web Server</w:t>
            </w:r>
          </w:p>
        </w:tc>
        <w:tc>
          <w:tcPr>
            <w:tcW w:w="200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SQL Server Web</w:t>
            </w:r>
          </w:p>
        </w:tc>
        <w:tc>
          <w:tcPr>
            <w:tcW w:w="1900" w:type="dxa"/>
          </w:tcPr>
          <w:p w:rsidR="00127242" w:rsidRPr="009B2389" w:rsidRDefault="00127242" w:rsidP="00012855">
            <w:pPr>
              <w:spacing w:before="40" w:after="40"/>
              <w:jc w:val="center"/>
              <w:rPr>
                <w:rFonts w:cs="Tahoma"/>
                <w:sz w:val="18"/>
                <w:szCs w:val="18"/>
                <w:lang w:eastAsia="ja-JP"/>
              </w:rPr>
            </w:pPr>
          </w:p>
        </w:tc>
        <w:tc>
          <w:tcPr>
            <w:tcW w:w="1900" w:type="dxa"/>
          </w:tcPr>
          <w:p w:rsidR="00127242" w:rsidRPr="009B2389" w:rsidRDefault="00127242" w:rsidP="00012855">
            <w:pPr>
              <w:spacing w:before="40" w:after="40"/>
              <w:jc w:val="center"/>
              <w:rPr>
                <w:rFonts w:cs="Tahoma"/>
                <w:sz w:val="18"/>
                <w:szCs w:val="18"/>
                <w:lang w:eastAsia="ja-JP"/>
              </w:rPr>
            </w:pPr>
          </w:p>
        </w:tc>
        <w:tc>
          <w:tcPr>
            <w:tcW w:w="1700" w:type="dxa"/>
          </w:tcPr>
          <w:p w:rsidR="00127242" w:rsidRPr="009B2389" w:rsidRDefault="00127242" w:rsidP="00012855">
            <w:pPr>
              <w:spacing w:before="40" w:after="40"/>
              <w:jc w:val="center"/>
              <w:rPr>
                <w:rFonts w:cs="Tahoma"/>
                <w:sz w:val="18"/>
                <w:szCs w:val="18"/>
                <w:lang w:eastAsia="ja-JP"/>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Windows HPC Server Suite</w:t>
            </w:r>
          </w:p>
        </w:tc>
        <w:tc>
          <w:tcPr>
            <w:tcW w:w="200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SQL Server Developer</w:t>
            </w:r>
          </w:p>
        </w:tc>
        <w:tc>
          <w:tcPr>
            <w:tcW w:w="1900" w:type="dxa"/>
          </w:tcPr>
          <w:p w:rsidR="00127242" w:rsidRPr="009B2389" w:rsidRDefault="00127242" w:rsidP="00012855">
            <w:pPr>
              <w:spacing w:before="40" w:after="40"/>
              <w:jc w:val="center"/>
              <w:rPr>
                <w:rFonts w:cs="Tahoma"/>
                <w:sz w:val="18"/>
                <w:szCs w:val="18"/>
                <w:lang w:eastAsia="ja-JP"/>
              </w:rPr>
            </w:pPr>
          </w:p>
        </w:tc>
        <w:tc>
          <w:tcPr>
            <w:tcW w:w="1900" w:type="dxa"/>
          </w:tcPr>
          <w:p w:rsidR="00127242" w:rsidRPr="009B2389" w:rsidRDefault="00127242" w:rsidP="00012855">
            <w:pPr>
              <w:spacing w:before="40" w:after="40"/>
              <w:jc w:val="center"/>
              <w:rPr>
                <w:rFonts w:cs="Tahoma"/>
                <w:sz w:val="18"/>
                <w:szCs w:val="18"/>
                <w:lang w:eastAsia="ja-JP"/>
              </w:rPr>
            </w:pPr>
          </w:p>
        </w:tc>
        <w:tc>
          <w:tcPr>
            <w:tcW w:w="1700" w:type="dxa"/>
          </w:tcPr>
          <w:p w:rsidR="00127242" w:rsidRPr="009B2389" w:rsidRDefault="00127242" w:rsidP="00012855">
            <w:pPr>
              <w:spacing w:before="40" w:after="40"/>
              <w:jc w:val="center"/>
              <w:rPr>
                <w:rFonts w:cs="Tahoma"/>
                <w:sz w:val="18"/>
                <w:szCs w:val="18"/>
                <w:lang w:eastAsia="ja-JP"/>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Windows Server HPC Edition</w:t>
            </w:r>
          </w:p>
        </w:tc>
        <w:tc>
          <w:tcPr>
            <w:tcW w:w="200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SQL Server Business Intelligence</w:t>
            </w:r>
          </w:p>
        </w:tc>
        <w:tc>
          <w:tcPr>
            <w:tcW w:w="1900" w:type="dxa"/>
          </w:tcPr>
          <w:p w:rsidR="00127242" w:rsidRPr="009B2389" w:rsidRDefault="00127242" w:rsidP="00012855">
            <w:pPr>
              <w:spacing w:before="40" w:after="40"/>
              <w:jc w:val="center"/>
              <w:rPr>
                <w:rFonts w:cs="Tahoma"/>
                <w:sz w:val="18"/>
                <w:szCs w:val="18"/>
                <w:lang w:eastAsia="ja-JP"/>
              </w:rPr>
            </w:pPr>
          </w:p>
        </w:tc>
        <w:tc>
          <w:tcPr>
            <w:tcW w:w="1900" w:type="dxa"/>
          </w:tcPr>
          <w:p w:rsidR="00127242" w:rsidRPr="009B2389" w:rsidRDefault="00127242" w:rsidP="00012855">
            <w:pPr>
              <w:spacing w:before="40" w:after="40"/>
              <w:jc w:val="center"/>
              <w:rPr>
                <w:rFonts w:cs="Tahoma"/>
                <w:sz w:val="18"/>
                <w:szCs w:val="18"/>
                <w:lang w:eastAsia="ja-JP"/>
              </w:rPr>
            </w:pPr>
          </w:p>
        </w:tc>
        <w:tc>
          <w:tcPr>
            <w:tcW w:w="1700" w:type="dxa"/>
          </w:tcPr>
          <w:p w:rsidR="00127242" w:rsidRPr="009B2389" w:rsidRDefault="00127242" w:rsidP="00012855">
            <w:pPr>
              <w:spacing w:before="40" w:after="40"/>
              <w:jc w:val="center"/>
              <w:rPr>
                <w:rFonts w:cs="Tahoma"/>
                <w:sz w:val="18"/>
                <w:szCs w:val="18"/>
                <w:lang w:eastAsia="ja-JP"/>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Core Infrastructure Server Suite Datacenter</w:t>
            </w:r>
          </w:p>
        </w:tc>
        <w:tc>
          <w:tcPr>
            <w:tcW w:w="2000" w:type="dxa"/>
            <w:vAlign w:val="center"/>
          </w:tcPr>
          <w:p w:rsidR="00127242" w:rsidRPr="009B2389" w:rsidRDefault="00127242" w:rsidP="00012855">
            <w:pPr>
              <w:spacing w:before="40" w:after="40"/>
              <w:jc w:val="center"/>
              <w:rPr>
                <w:rFonts w:cs="Tahoma"/>
                <w:sz w:val="18"/>
                <w:szCs w:val="18"/>
              </w:rPr>
            </w:pPr>
          </w:p>
        </w:tc>
        <w:tc>
          <w:tcPr>
            <w:tcW w:w="1900" w:type="dxa"/>
          </w:tcPr>
          <w:p w:rsidR="00127242" w:rsidRPr="009B2389" w:rsidRDefault="00127242" w:rsidP="00012855">
            <w:pPr>
              <w:spacing w:before="40" w:after="40"/>
              <w:jc w:val="center"/>
              <w:rPr>
                <w:rFonts w:cs="Tahoma"/>
                <w:sz w:val="18"/>
                <w:szCs w:val="18"/>
              </w:rPr>
            </w:pPr>
          </w:p>
        </w:tc>
        <w:tc>
          <w:tcPr>
            <w:tcW w:w="1900" w:type="dxa"/>
          </w:tcPr>
          <w:p w:rsidR="00127242" w:rsidRPr="009B2389" w:rsidRDefault="00127242" w:rsidP="00012855">
            <w:pPr>
              <w:spacing w:before="40" w:after="40"/>
              <w:jc w:val="center"/>
              <w:rPr>
                <w:rFonts w:cs="Tahoma"/>
                <w:sz w:val="18"/>
                <w:szCs w:val="18"/>
              </w:rPr>
            </w:pPr>
          </w:p>
        </w:tc>
        <w:tc>
          <w:tcPr>
            <w:tcW w:w="1700" w:type="dxa"/>
          </w:tcPr>
          <w:p w:rsidR="00127242" w:rsidRPr="009B2389" w:rsidRDefault="00127242" w:rsidP="00012855">
            <w:pPr>
              <w:spacing w:before="40" w:after="40"/>
              <w:jc w:val="center"/>
              <w:rPr>
                <w:rFonts w:cs="Tahoma"/>
                <w:sz w:val="18"/>
                <w:szCs w:val="18"/>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 xml:space="preserve">Core Infrastructure Server Suite </w:t>
            </w:r>
            <w:smartTag w:uri="urn:schemas-microsoft-com:office:smarttags" w:element="place">
              <w:smartTag w:uri="urn:schemas-microsoft-com:office:smarttags" w:element="City">
                <w:r w:rsidRPr="009B2389">
                  <w:rPr>
                    <w:rFonts w:cs="Tahoma"/>
                    <w:sz w:val="18"/>
                    <w:szCs w:val="18"/>
                    <w:lang w:eastAsia="ja-JP"/>
                  </w:rPr>
                  <w:t>Enterprise</w:t>
                </w:r>
              </w:smartTag>
            </w:smartTag>
          </w:p>
        </w:tc>
        <w:tc>
          <w:tcPr>
            <w:tcW w:w="2000" w:type="dxa"/>
            <w:vAlign w:val="center"/>
          </w:tcPr>
          <w:p w:rsidR="00127242" w:rsidRPr="009B2389" w:rsidRDefault="00127242" w:rsidP="00012855">
            <w:pPr>
              <w:spacing w:before="40" w:after="40"/>
              <w:jc w:val="center"/>
              <w:rPr>
                <w:rFonts w:cs="Tahoma"/>
                <w:sz w:val="18"/>
                <w:szCs w:val="18"/>
              </w:rPr>
            </w:pPr>
          </w:p>
        </w:tc>
        <w:tc>
          <w:tcPr>
            <w:tcW w:w="1900" w:type="dxa"/>
          </w:tcPr>
          <w:p w:rsidR="00127242" w:rsidRPr="009B2389" w:rsidRDefault="00127242" w:rsidP="00012855">
            <w:pPr>
              <w:spacing w:before="40" w:after="40"/>
              <w:jc w:val="center"/>
              <w:rPr>
                <w:rFonts w:cs="Tahoma"/>
                <w:sz w:val="18"/>
                <w:szCs w:val="18"/>
              </w:rPr>
            </w:pPr>
          </w:p>
        </w:tc>
        <w:tc>
          <w:tcPr>
            <w:tcW w:w="1900" w:type="dxa"/>
          </w:tcPr>
          <w:p w:rsidR="00127242" w:rsidRPr="009B2389" w:rsidRDefault="00127242" w:rsidP="00012855">
            <w:pPr>
              <w:spacing w:before="40" w:after="40"/>
              <w:jc w:val="center"/>
              <w:rPr>
                <w:rFonts w:cs="Tahoma"/>
                <w:sz w:val="18"/>
                <w:szCs w:val="18"/>
              </w:rPr>
            </w:pPr>
          </w:p>
        </w:tc>
        <w:tc>
          <w:tcPr>
            <w:tcW w:w="1700" w:type="dxa"/>
          </w:tcPr>
          <w:p w:rsidR="00127242" w:rsidRPr="009B2389" w:rsidRDefault="00127242" w:rsidP="00012855">
            <w:pPr>
              <w:spacing w:before="40" w:after="40"/>
              <w:jc w:val="center"/>
              <w:rPr>
                <w:rFonts w:cs="Tahoma"/>
                <w:sz w:val="18"/>
                <w:szCs w:val="18"/>
              </w:rPr>
            </w:pPr>
          </w:p>
        </w:tc>
      </w:tr>
      <w:tr w:rsidR="00127242" w:rsidRPr="009B2389" w:rsidTr="006B2C5B">
        <w:tc>
          <w:tcPr>
            <w:tcW w:w="2470" w:type="dxa"/>
            <w:vAlign w:val="center"/>
          </w:tcPr>
          <w:p w:rsidR="00127242" w:rsidRPr="009B2389" w:rsidRDefault="00127242" w:rsidP="00012855">
            <w:pPr>
              <w:spacing w:before="40" w:after="40"/>
              <w:jc w:val="center"/>
              <w:rPr>
                <w:rFonts w:cs="Tahoma"/>
                <w:sz w:val="18"/>
                <w:szCs w:val="18"/>
                <w:lang w:eastAsia="ja-JP"/>
              </w:rPr>
            </w:pPr>
            <w:r w:rsidRPr="009B2389">
              <w:rPr>
                <w:rFonts w:cs="Tahoma"/>
                <w:sz w:val="18"/>
                <w:szCs w:val="18"/>
                <w:lang w:eastAsia="ja-JP"/>
              </w:rPr>
              <w:t>Core Infrastructure Server Suite Standard</w:t>
            </w:r>
          </w:p>
        </w:tc>
        <w:tc>
          <w:tcPr>
            <w:tcW w:w="2000" w:type="dxa"/>
            <w:vAlign w:val="center"/>
          </w:tcPr>
          <w:p w:rsidR="00127242" w:rsidRPr="009B2389" w:rsidRDefault="00127242" w:rsidP="00012855">
            <w:pPr>
              <w:spacing w:before="40" w:after="40"/>
              <w:jc w:val="center"/>
              <w:rPr>
                <w:rFonts w:cs="Tahoma"/>
                <w:sz w:val="18"/>
                <w:szCs w:val="18"/>
              </w:rPr>
            </w:pPr>
          </w:p>
        </w:tc>
        <w:tc>
          <w:tcPr>
            <w:tcW w:w="1900" w:type="dxa"/>
          </w:tcPr>
          <w:p w:rsidR="00127242" w:rsidRPr="009B2389" w:rsidRDefault="00127242" w:rsidP="00012855">
            <w:pPr>
              <w:spacing w:before="40" w:after="40"/>
              <w:jc w:val="center"/>
              <w:rPr>
                <w:rFonts w:cs="Tahoma"/>
                <w:sz w:val="18"/>
                <w:szCs w:val="18"/>
              </w:rPr>
            </w:pPr>
          </w:p>
        </w:tc>
        <w:tc>
          <w:tcPr>
            <w:tcW w:w="1900" w:type="dxa"/>
          </w:tcPr>
          <w:p w:rsidR="00127242" w:rsidRPr="009B2389" w:rsidRDefault="00127242" w:rsidP="00012855">
            <w:pPr>
              <w:spacing w:before="40" w:after="40"/>
              <w:jc w:val="center"/>
              <w:rPr>
                <w:rFonts w:cs="Tahoma"/>
                <w:sz w:val="18"/>
                <w:szCs w:val="18"/>
              </w:rPr>
            </w:pPr>
          </w:p>
        </w:tc>
        <w:tc>
          <w:tcPr>
            <w:tcW w:w="1700" w:type="dxa"/>
          </w:tcPr>
          <w:p w:rsidR="00127242" w:rsidRPr="009B2389" w:rsidRDefault="00127242" w:rsidP="00012855">
            <w:pPr>
              <w:spacing w:before="40" w:after="40"/>
              <w:jc w:val="center"/>
              <w:rPr>
                <w:rFonts w:cs="Tahoma"/>
                <w:sz w:val="18"/>
                <w:szCs w:val="18"/>
              </w:rPr>
            </w:pPr>
          </w:p>
        </w:tc>
      </w:tr>
    </w:tbl>
    <w:p w:rsidR="00470609" w:rsidRPr="009B2389" w:rsidRDefault="00470609" w:rsidP="00470609">
      <w:pPr>
        <w:spacing w:after="60"/>
        <w:rPr>
          <w:rFonts w:cs="Tahoma"/>
          <w:bCs/>
          <w:sz w:val="18"/>
          <w:szCs w:val="18"/>
        </w:rPr>
      </w:pPr>
    </w:p>
    <w:p w:rsidR="00470609" w:rsidRPr="009B2389" w:rsidRDefault="00470609" w:rsidP="00012855">
      <w:pPr>
        <w:rPr>
          <w:rFonts w:cs="Tahoma"/>
          <w:sz w:val="18"/>
          <w:szCs w:val="24"/>
          <w:lang w:val="ja-JP" w:eastAsia="ja-JP"/>
        </w:rPr>
      </w:pPr>
      <w:r w:rsidRPr="009B2389">
        <w:rPr>
          <w:rFonts w:cs="Tahoma"/>
          <w:sz w:val="18"/>
          <w:szCs w:val="24"/>
          <w:lang w:val="ja-JP" w:eastAsia="ja-JP"/>
        </w:rPr>
        <w:t xml:space="preserve">* </w:t>
      </w:r>
      <w:r w:rsidRPr="009B2389">
        <w:rPr>
          <w:rFonts w:cs="Tahoma"/>
          <w:sz w:val="18"/>
          <w:szCs w:val="24"/>
          <w:lang w:val="ja-JP" w:eastAsia="ja-JP"/>
        </w:rPr>
        <w:t>対象となるサーバー</w:t>
      </w:r>
      <w:r w:rsidRPr="009B2389">
        <w:rPr>
          <w:rFonts w:cs="Tahoma"/>
          <w:sz w:val="18"/>
          <w:szCs w:val="24"/>
          <w:lang w:val="ja-JP" w:eastAsia="ja-JP"/>
        </w:rPr>
        <w:t xml:space="preserve"> </w:t>
      </w:r>
      <w:r w:rsidRPr="009B2389">
        <w:rPr>
          <w:rFonts w:cs="Tahoma"/>
          <w:sz w:val="18"/>
          <w:szCs w:val="24"/>
          <w:lang w:val="ja-JP" w:eastAsia="ja-JP"/>
        </w:rPr>
        <w:t>ソフトウェアの</w:t>
      </w:r>
      <w:r w:rsidRPr="009B2389">
        <w:rPr>
          <w:rFonts w:cs="Tahoma"/>
          <w:sz w:val="18"/>
          <w:szCs w:val="24"/>
          <w:lang w:val="ja-JP" w:eastAsia="ja-JP"/>
        </w:rPr>
        <w:t xml:space="preserve"> CAL </w:t>
      </w:r>
      <w:r w:rsidRPr="009B2389">
        <w:rPr>
          <w:rFonts w:cs="Tahoma"/>
          <w:sz w:val="18"/>
          <w:szCs w:val="24"/>
          <w:lang w:val="ja-JP" w:eastAsia="ja-JP"/>
        </w:rPr>
        <w:t>に対するソフトウェア</w:t>
      </w:r>
      <w:r w:rsidRPr="009B2389">
        <w:rPr>
          <w:rFonts w:cs="Tahoma"/>
          <w:sz w:val="18"/>
          <w:szCs w:val="24"/>
          <w:lang w:val="ja-JP" w:eastAsia="ja-JP"/>
        </w:rPr>
        <w:t xml:space="preserve"> </w:t>
      </w:r>
      <w:r w:rsidRPr="009B2389">
        <w:rPr>
          <w:rFonts w:cs="Tahoma"/>
          <w:sz w:val="18"/>
          <w:szCs w:val="24"/>
          <w:lang w:val="ja-JP" w:eastAsia="ja-JP"/>
        </w:rPr>
        <w:t>アシュアランスでは、お客様はソフトウェア</w:t>
      </w:r>
      <w:r w:rsidRPr="009B2389">
        <w:rPr>
          <w:rFonts w:cs="Tahoma"/>
          <w:sz w:val="18"/>
          <w:szCs w:val="24"/>
          <w:lang w:val="ja-JP" w:eastAsia="ja-JP"/>
        </w:rPr>
        <w:t xml:space="preserve"> </w:t>
      </w:r>
      <w:r w:rsidRPr="009B2389">
        <w:rPr>
          <w:rFonts w:cs="Tahoma"/>
          <w:sz w:val="18"/>
          <w:szCs w:val="24"/>
          <w:lang w:val="ja-JP" w:eastAsia="ja-JP"/>
        </w:rPr>
        <w:t>アシュアランス特典として</w:t>
      </w:r>
      <w:r w:rsidRPr="009B2389">
        <w:rPr>
          <w:rFonts w:cs="Tahoma"/>
          <w:sz w:val="18"/>
          <w:szCs w:val="24"/>
          <w:lang w:val="ja-JP" w:eastAsia="ja-JP"/>
        </w:rPr>
        <w:t xml:space="preserve"> System Center Advisor </w:t>
      </w:r>
      <w:r w:rsidRPr="009B2389">
        <w:rPr>
          <w:rFonts w:cs="Tahoma"/>
          <w:sz w:val="18"/>
          <w:szCs w:val="24"/>
          <w:lang w:val="ja-JP" w:eastAsia="ja-JP"/>
        </w:rPr>
        <w:t>を利用することはできません。お客様は、対象となるサーバー</w:t>
      </w:r>
      <w:r w:rsidRPr="009B2389">
        <w:rPr>
          <w:rFonts w:cs="Tahoma"/>
          <w:sz w:val="18"/>
          <w:szCs w:val="24"/>
          <w:lang w:val="ja-JP" w:eastAsia="ja-JP"/>
        </w:rPr>
        <w:t xml:space="preserve"> </w:t>
      </w:r>
      <w:r w:rsidRPr="009B2389">
        <w:rPr>
          <w:rFonts w:cs="Tahoma"/>
          <w:sz w:val="18"/>
          <w:szCs w:val="24"/>
          <w:lang w:val="ja-JP" w:eastAsia="ja-JP"/>
        </w:rPr>
        <w:t>ソフトウェアを実行するためのソフトウェア</w:t>
      </w:r>
      <w:r w:rsidRPr="009B2389">
        <w:rPr>
          <w:rFonts w:cs="Tahoma"/>
          <w:sz w:val="18"/>
          <w:szCs w:val="24"/>
          <w:lang w:val="ja-JP" w:eastAsia="ja-JP"/>
        </w:rPr>
        <w:t xml:space="preserve"> </w:t>
      </w:r>
      <w:r w:rsidRPr="009B2389">
        <w:rPr>
          <w:rFonts w:cs="Tahoma"/>
          <w:sz w:val="18"/>
          <w:szCs w:val="24"/>
          <w:lang w:val="ja-JP" w:eastAsia="ja-JP"/>
        </w:rPr>
        <w:t>ライセンスについてソフトウェア</w:t>
      </w:r>
      <w:r w:rsidRPr="009B2389">
        <w:rPr>
          <w:rFonts w:cs="Tahoma"/>
          <w:sz w:val="18"/>
          <w:szCs w:val="24"/>
          <w:lang w:val="ja-JP" w:eastAsia="ja-JP"/>
        </w:rPr>
        <w:t xml:space="preserve"> </w:t>
      </w:r>
      <w:r w:rsidRPr="009B2389">
        <w:rPr>
          <w:rFonts w:cs="Tahoma"/>
          <w:sz w:val="18"/>
          <w:szCs w:val="24"/>
          <w:lang w:val="ja-JP" w:eastAsia="ja-JP"/>
        </w:rPr>
        <w:t>アシュアランスを保有している必要があります。</w:t>
      </w:r>
    </w:p>
    <w:p w:rsidR="00E462FE" w:rsidRPr="009B2389" w:rsidRDefault="00E462FE" w:rsidP="00012855">
      <w:pPr>
        <w:rPr>
          <w:rFonts w:cs="Tahoma"/>
          <w:bCs/>
          <w:sz w:val="18"/>
          <w:szCs w:val="18"/>
          <w:lang w:eastAsia="ja-JP"/>
        </w:rPr>
      </w:pPr>
    </w:p>
    <w:p w:rsidR="00E462FE" w:rsidRPr="009B2389" w:rsidRDefault="00E462FE" w:rsidP="00E462FE">
      <w:pPr>
        <w:spacing w:after="60"/>
        <w:rPr>
          <w:rFonts w:cs="Tahoma"/>
          <w:b/>
          <w:sz w:val="18"/>
          <w:lang w:eastAsia="ja-JP"/>
        </w:rPr>
      </w:pPr>
      <w:r w:rsidRPr="009B2389">
        <w:rPr>
          <w:rFonts w:cs="Tahoma"/>
          <w:color w:val="000000"/>
          <w:sz w:val="18"/>
          <w:lang w:val="ja-JP" w:eastAsia="ja-JP"/>
        </w:rPr>
        <w:t>次の表に記載されている管理ライセンス</w:t>
      </w:r>
      <w:r w:rsidRPr="009B2389">
        <w:rPr>
          <w:rFonts w:cs="Tahoma"/>
          <w:sz w:val="18"/>
          <w:lang w:val="ja-JP" w:eastAsia="ja-JP"/>
        </w:rPr>
        <w:t>に対する有効なソフトウェア</w:t>
      </w:r>
      <w:r w:rsidRPr="009B2389">
        <w:rPr>
          <w:rFonts w:cs="Tahoma"/>
          <w:sz w:val="18"/>
          <w:lang w:val="ja-JP" w:eastAsia="ja-JP"/>
        </w:rPr>
        <w:t xml:space="preserve"> </w:t>
      </w:r>
      <w:r w:rsidRPr="009B2389">
        <w:rPr>
          <w:rFonts w:cs="Tahoma"/>
          <w:sz w:val="18"/>
          <w:lang w:val="ja-JP" w:eastAsia="ja-JP"/>
        </w:rPr>
        <w:t>アシュアランスをお持ちのお客様は、製品使用権説明書の規定に従い</w:t>
      </w:r>
      <w:r w:rsidRPr="009B2389">
        <w:rPr>
          <w:rFonts w:cs="Tahoma"/>
          <w:sz w:val="18"/>
          <w:lang w:val="ja-JP" w:eastAsia="ja-JP"/>
        </w:rPr>
        <w:t xml:space="preserve"> </w:t>
      </w:r>
      <w:r w:rsidRPr="009B2389">
        <w:rPr>
          <w:rFonts w:cs="Tahoma"/>
          <w:color w:val="000000"/>
          <w:sz w:val="18"/>
          <w:lang w:val="ja-JP" w:eastAsia="ja-JP"/>
        </w:rPr>
        <w:t xml:space="preserve">System Center Advisor </w:t>
      </w:r>
      <w:r w:rsidRPr="009B2389">
        <w:rPr>
          <w:rFonts w:cs="Tahoma"/>
          <w:color w:val="000000"/>
          <w:sz w:val="18"/>
          <w:lang w:val="ja-JP" w:eastAsia="ja-JP"/>
        </w:rPr>
        <w:t>を利用することができ</w:t>
      </w:r>
      <w:r w:rsidRPr="009B2389">
        <w:rPr>
          <w:rFonts w:cs="Tahoma"/>
          <w:sz w:val="18"/>
          <w:lang w:val="ja-JP" w:eastAsia="ja-JP"/>
        </w:rPr>
        <w:t>ます。</w:t>
      </w:r>
    </w:p>
    <w:p w:rsidR="00E462FE" w:rsidRPr="009B2389" w:rsidRDefault="00E462FE" w:rsidP="00E462FE">
      <w:pPr>
        <w:outlineLvl w:val="2"/>
        <w:rPr>
          <w:rFonts w:cs="Tahoma"/>
          <w:b/>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E462FE" w:rsidRPr="009B2389" w:rsidTr="008E6E05">
        <w:trPr>
          <w:jc w:val="center"/>
        </w:trPr>
        <w:tc>
          <w:tcPr>
            <w:tcW w:w="5670" w:type="dxa"/>
            <w:shd w:val="clear" w:color="auto" w:fill="FABF8F"/>
          </w:tcPr>
          <w:p w:rsidR="00E462FE" w:rsidRPr="009B2389" w:rsidRDefault="00E462FE" w:rsidP="00E462FE">
            <w:pPr>
              <w:spacing w:before="40" w:after="40"/>
              <w:jc w:val="center"/>
              <w:rPr>
                <w:rFonts w:cs="Tahoma"/>
                <w:lang w:eastAsia="ja-JP"/>
              </w:rPr>
            </w:pPr>
            <w:r w:rsidRPr="009B2389">
              <w:rPr>
                <w:rFonts w:cs="Tahoma"/>
                <w:b/>
                <w:color w:val="000000"/>
                <w:sz w:val="18"/>
                <w:lang w:val="ja-JP" w:eastAsia="ja-JP"/>
              </w:rPr>
              <w:t>対象となる管理ライセンス</w:t>
            </w:r>
          </w:p>
        </w:tc>
      </w:tr>
      <w:tr w:rsidR="00E462FE" w:rsidRPr="009B2389" w:rsidTr="008E6E05">
        <w:trPr>
          <w:jc w:val="center"/>
        </w:trPr>
        <w:tc>
          <w:tcPr>
            <w:tcW w:w="5670" w:type="dxa"/>
          </w:tcPr>
          <w:p w:rsidR="00E462FE" w:rsidRPr="009B2389" w:rsidRDefault="00E462FE" w:rsidP="00E462FE">
            <w:pPr>
              <w:spacing w:before="40" w:after="40"/>
              <w:jc w:val="center"/>
              <w:rPr>
                <w:rFonts w:cs="Tahoma"/>
              </w:rPr>
            </w:pPr>
            <w:r w:rsidRPr="009B2389">
              <w:rPr>
                <w:rFonts w:cs="Tahoma"/>
                <w:color w:val="000000"/>
                <w:sz w:val="18"/>
              </w:rPr>
              <w:t>System Center 2012 Datacenter Server Management License</w:t>
            </w:r>
          </w:p>
        </w:tc>
      </w:tr>
      <w:tr w:rsidR="00E462FE" w:rsidRPr="009B2389" w:rsidTr="008E6E05">
        <w:trPr>
          <w:jc w:val="center"/>
        </w:trPr>
        <w:tc>
          <w:tcPr>
            <w:tcW w:w="5670" w:type="dxa"/>
          </w:tcPr>
          <w:p w:rsidR="00E462FE" w:rsidRPr="009B2389" w:rsidRDefault="00E462FE" w:rsidP="00E462FE">
            <w:pPr>
              <w:spacing w:before="40" w:after="40"/>
              <w:jc w:val="center"/>
              <w:rPr>
                <w:rFonts w:cs="Tahoma"/>
              </w:rPr>
            </w:pPr>
            <w:r w:rsidRPr="009B2389">
              <w:rPr>
                <w:rFonts w:cs="Tahoma"/>
                <w:color w:val="000000"/>
                <w:sz w:val="18"/>
              </w:rPr>
              <w:t>System Center 2012 Standard Server Management License</w:t>
            </w:r>
          </w:p>
        </w:tc>
      </w:tr>
    </w:tbl>
    <w:p w:rsidR="00117B83" w:rsidRPr="009B2389" w:rsidRDefault="00117B83" w:rsidP="00012855">
      <w:pPr>
        <w:pStyle w:val="AppendixBodyText"/>
        <w:spacing w:after="0"/>
        <w:rPr>
          <w:rFonts w:cs="Tahoma"/>
          <w:bCs/>
          <w:sz w:val="18"/>
          <w:szCs w:val="18"/>
          <w:lang w:eastAsia="ja-JP"/>
        </w:rPr>
      </w:pPr>
    </w:p>
    <w:p w:rsidR="008E6E05" w:rsidRPr="009B2389" w:rsidRDefault="008E6E05" w:rsidP="00A21F00">
      <w:pPr>
        <w:pStyle w:val="Heading3"/>
        <w:rPr>
          <w:rFonts w:cs="Tahoma"/>
          <w:color w:val="000000"/>
          <w:sz w:val="22"/>
          <w:szCs w:val="18"/>
        </w:rPr>
      </w:pPr>
      <w:bookmarkStart w:id="1011" w:name="_Toc356301746"/>
      <w:r w:rsidRPr="009B2389">
        <w:rPr>
          <w:rFonts w:cs="Tahoma"/>
          <w:color w:val="000000"/>
          <w:szCs w:val="18"/>
        </w:rPr>
        <w:lastRenderedPageBreak/>
        <w:t>System Center Global Service Monitor</w:t>
      </w:r>
      <w:bookmarkEnd w:id="1011"/>
    </w:p>
    <w:p w:rsidR="008E6E05" w:rsidRPr="009B2389" w:rsidRDefault="008E6E05" w:rsidP="008E6E05">
      <w:pPr>
        <w:rPr>
          <w:rFonts w:cs="Tahoma"/>
          <w:sz w:val="18"/>
          <w:szCs w:val="18"/>
        </w:rPr>
      </w:pPr>
      <w:r w:rsidRPr="009B2389">
        <w:rPr>
          <w:rFonts w:cs="Tahoma"/>
          <w:color w:val="000000"/>
          <w:sz w:val="18"/>
          <w:lang w:val="ja-JP"/>
        </w:rPr>
        <w:t>次の表に記載されている管理ライセンス</w:t>
      </w:r>
      <w:r w:rsidRPr="009B2389">
        <w:rPr>
          <w:rFonts w:cs="Tahoma"/>
          <w:sz w:val="18"/>
          <w:lang w:val="ja-JP"/>
        </w:rPr>
        <w:t>に対する有効なソフトウェア</w:t>
      </w:r>
      <w:r w:rsidRPr="009B2389">
        <w:rPr>
          <w:rFonts w:cs="Tahoma"/>
          <w:sz w:val="18"/>
        </w:rPr>
        <w:t xml:space="preserve"> </w:t>
      </w:r>
      <w:r w:rsidRPr="009B2389">
        <w:rPr>
          <w:rFonts w:cs="Tahoma"/>
          <w:sz w:val="18"/>
          <w:lang w:val="ja-JP"/>
        </w:rPr>
        <w:t>アシュアランスをお持ちのお客様は、製品使用権説明書の規定に従い</w:t>
      </w:r>
      <w:r w:rsidRPr="009B2389">
        <w:rPr>
          <w:rFonts w:cs="Tahoma"/>
          <w:sz w:val="18"/>
        </w:rPr>
        <w:t xml:space="preserve"> </w:t>
      </w:r>
      <w:r w:rsidRPr="009B2389">
        <w:rPr>
          <w:rFonts w:cs="Tahoma"/>
          <w:color w:val="000000"/>
          <w:sz w:val="18"/>
        </w:rPr>
        <w:t xml:space="preserve">System Center </w:t>
      </w:r>
      <w:r w:rsidRPr="009B2389">
        <w:rPr>
          <w:rFonts w:cs="Tahoma"/>
          <w:sz w:val="18"/>
        </w:rPr>
        <w:t>Global Service Monitor</w:t>
      </w:r>
      <w:r w:rsidRPr="009B2389">
        <w:rPr>
          <w:rFonts w:cs="Tahoma"/>
          <w:color w:val="000000"/>
          <w:sz w:val="18"/>
        </w:rPr>
        <w:t xml:space="preserve"> </w:t>
      </w:r>
      <w:r w:rsidRPr="009B2389">
        <w:rPr>
          <w:rFonts w:cs="Tahoma"/>
          <w:color w:val="000000"/>
          <w:sz w:val="18"/>
          <w:lang w:val="ja-JP"/>
        </w:rPr>
        <w:t>を利用することができ</w:t>
      </w:r>
      <w:r w:rsidRPr="009B2389">
        <w:rPr>
          <w:rFonts w:cs="Tahoma"/>
          <w:sz w:val="18"/>
          <w:lang w:val="ja-JP"/>
        </w:rPr>
        <w:t>ます。</w:t>
      </w:r>
    </w:p>
    <w:p w:rsidR="008E6E05" w:rsidRPr="009B2389" w:rsidRDefault="008E6E05" w:rsidP="008E6E05">
      <w:pPr>
        <w:rPr>
          <w:rFonts w:cs="Tahoma"/>
          <w:szCs w:val="18"/>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58"/>
      </w:tblGrid>
      <w:tr w:rsidR="008E6E05" w:rsidRPr="009B2389" w:rsidTr="008E6E05">
        <w:trPr>
          <w:jc w:val="center"/>
        </w:trPr>
        <w:tc>
          <w:tcPr>
            <w:tcW w:w="5658" w:type="dxa"/>
            <w:tcBorders>
              <w:top w:val="single" w:sz="4" w:space="0" w:color="000000"/>
              <w:left w:val="single" w:sz="4" w:space="0" w:color="000000"/>
              <w:bottom w:val="single" w:sz="4" w:space="0" w:color="000000"/>
              <w:right w:val="single" w:sz="4" w:space="0" w:color="000000"/>
            </w:tcBorders>
            <w:shd w:val="clear" w:color="auto" w:fill="FABF8F"/>
            <w:vAlign w:val="center"/>
          </w:tcPr>
          <w:p w:rsidR="008E6E05" w:rsidRPr="009B2389" w:rsidRDefault="008E6E05" w:rsidP="008E6E05">
            <w:pPr>
              <w:spacing w:before="40" w:after="40"/>
              <w:jc w:val="center"/>
              <w:rPr>
                <w:rFonts w:cs="Tahoma"/>
                <w:b/>
                <w:kern w:val="2"/>
                <w:sz w:val="18"/>
                <w:szCs w:val="18"/>
                <w:lang w:eastAsia="ja-JP"/>
              </w:rPr>
            </w:pPr>
            <w:r w:rsidRPr="009B2389">
              <w:rPr>
                <w:rFonts w:cs="Tahoma"/>
                <w:b/>
                <w:sz w:val="18"/>
                <w:lang w:val="ja-JP" w:eastAsia="ja-JP"/>
              </w:rPr>
              <w:t>対象となる管理ライセンス</w:t>
            </w:r>
          </w:p>
        </w:tc>
      </w:tr>
      <w:tr w:rsidR="008E6E05" w:rsidRPr="009B2389" w:rsidTr="008E6E05">
        <w:trPr>
          <w:jc w:val="center"/>
        </w:trPr>
        <w:tc>
          <w:tcPr>
            <w:tcW w:w="5658" w:type="dxa"/>
            <w:tcBorders>
              <w:top w:val="single" w:sz="4" w:space="0" w:color="000000"/>
              <w:left w:val="single" w:sz="4" w:space="0" w:color="000000"/>
              <w:bottom w:val="single" w:sz="4" w:space="0" w:color="000000"/>
              <w:right w:val="single" w:sz="4" w:space="0" w:color="000000"/>
            </w:tcBorders>
            <w:vAlign w:val="center"/>
          </w:tcPr>
          <w:p w:rsidR="008E6E05" w:rsidRPr="009B2389" w:rsidRDefault="008E6E05" w:rsidP="008E6E05">
            <w:pPr>
              <w:spacing w:before="40" w:after="40"/>
              <w:jc w:val="center"/>
              <w:rPr>
                <w:rFonts w:cs="Tahoma"/>
                <w:kern w:val="2"/>
                <w:sz w:val="18"/>
                <w:szCs w:val="18"/>
              </w:rPr>
            </w:pPr>
            <w:smartTag w:uri="urn:schemas-microsoft-com:office:smarttags" w:element="place">
              <w:smartTag w:uri="urn:schemas-microsoft-com:office:smarttags" w:element="PlaceName">
                <w:r w:rsidRPr="009B2389">
                  <w:rPr>
                    <w:rFonts w:cs="Tahoma"/>
                    <w:kern w:val="2"/>
                    <w:szCs w:val="18"/>
                  </w:rPr>
                  <w:t>System</w:t>
                </w:r>
              </w:smartTag>
              <w:r w:rsidRPr="009B2389">
                <w:rPr>
                  <w:rFonts w:cs="Tahoma"/>
                  <w:kern w:val="2"/>
                  <w:szCs w:val="18"/>
                </w:rPr>
                <w:t xml:space="preserve"> </w:t>
              </w:r>
              <w:smartTag w:uri="urn:schemas-microsoft-com:office:smarttags" w:element="PlaceType">
                <w:r w:rsidRPr="009B2389">
                  <w:rPr>
                    <w:rFonts w:cs="Tahoma"/>
                    <w:kern w:val="2"/>
                    <w:szCs w:val="18"/>
                  </w:rPr>
                  <w:t>Center</w:t>
                </w:r>
              </w:smartTag>
            </w:smartTag>
            <w:r w:rsidRPr="009B2389">
              <w:rPr>
                <w:rFonts w:cs="Tahoma"/>
                <w:kern w:val="2"/>
                <w:szCs w:val="18"/>
              </w:rPr>
              <w:t xml:space="preserve"> Datacenter Server Management License</w:t>
            </w:r>
          </w:p>
        </w:tc>
      </w:tr>
      <w:tr w:rsidR="008E6E05" w:rsidRPr="009B2389" w:rsidTr="008E6E05">
        <w:trPr>
          <w:jc w:val="center"/>
        </w:trPr>
        <w:tc>
          <w:tcPr>
            <w:tcW w:w="5658" w:type="dxa"/>
            <w:tcBorders>
              <w:top w:val="single" w:sz="4" w:space="0" w:color="000000"/>
              <w:left w:val="single" w:sz="4" w:space="0" w:color="000000"/>
              <w:bottom w:val="single" w:sz="4" w:space="0" w:color="000000"/>
              <w:right w:val="single" w:sz="4" w:space="0" w:color="000000"/>
            </w:tcBorders>
            <w:vAlign w:val="center"/>
          </w:tcPr>
          <w:p w:rsidR="008E6E05" w:rsidRPr="009B2389" w:rsidRDefault="008E6E05" w:rsidP="008E6E05">
            <w:pPr>
              <w:spacing w:before="40" w:after="40"/>
              <w:jc w:val="center"/>
              <w:rPr>
                <w:rFonts w:cs="Tahoma"/>
                <w:kern w:val="2"/>
                <w:sz w:val="18"/>
                <w:szCs w:val="18"/>
              </w:rPr>
            </w:pPr>
            <w:smartTag w:uri="urn:schemas-microsoft-com:office:smarttags" w:element="place">
              <w:smartTag w:uri="urn:schemas-microsoft-com:office:smarttags" w:element="PlaceName">
                <w:r w:rsidRPr="009B2389">
                  <w:rPr>
                    <w:rFonts w:cs="Tahoma"/>
                    <w:kern w:val="2"/>
                    <w:szCs w:val="18"/>
                  </w:rPr>
                  <w:t>System</w:t>
                </w:r>
              </w:smartTag>
              <w:r w:rsidRPr="009B2389">
                <w:rPr>
                  <w:rFonts w:cs="Tahoma"/>
                  <w:kern w:val="2"/>
                  <w:szCs w:val="18"/>
                </w:rPr>
                <w:t xml:space="preserve"> </w:t>
              </w:r>
              <w:smartTag w:uri="urn:schemas-microsoft-com:office:smarttags" w:element="PlaceType">
                <w:r w:rsidRPr="009B2389">
                  <w:rPr>
                    <w:rFonts w:cs="Tahoma"/>
                    <w:kern w:val="2"/>
                    <w:szCs w:val="18"/>
                  </w:rPr>
                  <w:t>Center</w:t>
                </w:r>
              </w:smartTag>
            </w:smartTag>
            <w:r w:rsidRPr="009B2389">
              <w:rPr>
                <w:rFonts w:cs="Tahoma"/>
                <w:kern w:val="2"/>
                <w:szCs w:val="18"/>
              </w:rPr>
              <w:t xml:space="preserve"> Standard Server Management License</w:t>
            </w:r>
          </w:p>
        </w:tc>
      </w:tr>
    </w:tbl>
    <w:p w:rsidR="008E6E05" w:rsidRPr="009B2389" w:rsidRDefault="008E6E05" w:rsidP="008E6E05">
      <w:pPr>
        <w:rPr>
          <w:rFonts w:cs="Tahoma"/>
          <w:sz w:val="18"/>
        </w:rPr>
      </w:pPr>
    </w:p>
    <w:p w:rsidR="00C02089" w:rsidRPr="009B2389" w:rsidRDefault="00C02089" w:rsidP="001C0AB1">
      <w:pPr>
        <w:pStyle w:val="Heading3"/>
        <w:rPr>
          <w:rFonts w:cs="Tahoma"/>
          <w:lang w:eastAsia="ja-JP"/>
        </w:rPr>
      </w:pPr>
      <w:bookmarkStart w:id="1012" w:name="_Toc356301747"/>
      <w:r w:rsidRPr="009B2389">
        <w:rPr>
          <w:rFonts w:cs="Tahoma"/>
          <w:lang w:eastAsia="ja-JP"/>
        </w:rPr>
        <w:t>障害復旧を目的とするコールド</w:t>
      </w:r>
      <w:r w:rsidRPr="009B2389">
        <w:rPr>
          <w:rFonts w:cs="Tahoma"/>
          <w:lang w:eastAsia="ja-JP"/>
        </w:rPr>
        <w:t xml:space="preserve"> </w:t>
      </w:r>
      <w:r w:rsidRPr="009B2389">
        <w:rPr>
          <w:rFonts w:cs="Tahoma"/>
          <w:lang w:eastAsia="ja-JP"/>
        </w:rPr>
        <w:t>バックアップ</w:t>
      </w:r>
      <w:bookmarkEnd w:id="1010"/>
      <w:bookmarkEnd w:id="1012"/>
    </w:p>
    <w:p w:rsidR="00C02089" w:rsidRPr="009B2389" w:rsidRDefault="00C02089" w:rsidP="001C0AB1">
      <w:pPr>
        <w:rPr>
          <w:rFonts w:cs="Tahoma"/>
          <w:lang w:eastAsia="ja-JP"/>
        </w:rPr>
      </w:pPr>
    </w:p>
    <w:p w:rsidR="00C02089" w:rsidRPr="009B2389" w:rsidRDefault="009C6F52" w:rsidP="001C0AB1">
      <w:pPr>
        <w:pStyle w:val="AppendixBodyText"/>
        <w:spacing w:after="0"/>
        <w:rPr>
          <w:rFonts w:cs="Tahoma"/>
          <w:sz w:val="18"/>
          <w:lang w:eastAsia="ja-JP"/>
        </w:rPr>
      </w:pPr>
      <w:r w:rsidRPr="009B2389">
        <w:rPr>
          <w:rFonts w:cs="Tahoma"/>
          <w:sz w:val="18"/>
          <w:szCs w:val="24"/>
          <w:lang w:val="ja-JP" w:eastAsia="ja-JP"/>
        </w:rPr>
        <w:t>対象となるサーバー製品や関連する</w:t>
      </w:r>
      <w:r w:rsidRPr="009B2389">
        <w:rPr>
          <w:rFonts w:cs="Tahoma"/>
          <w:sz w:val="18"/>
          <w:szCs w:val="24"/>
          <w:lang w:val="ja-JP" w:eastAsia="ja-JP"/>
        </w:rPr>
        <w:t xml:space="preserve"> CAL </w:t>
      </w:r>
      <w:r w:rsidRPr="009B2389">
        <w:rPr>
          <w:rFonts w:cs="Tahoma"/>
          <w:sz w:val="18"/>
          <w:szCs w:val="24"/>
          <w:lang w:val="ja-JP" w:eastAsia="ja-JP"/>
        </w:rPr>
        <w:t>に対するソフトウェア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アシュアランスを保有するお客様には、これらの製品に対する障害復旧を目的とするサーバー</w:t>
      </w:r>
      <w:r w:rsidRPr="009B2389">
        <w:rPr>
          <w:rFonts w:cs="Tahoma"/>
          <w:sz w:val="18"/>
          <w:szCs w:val="24"/>
          <w:lang w:val="ja-JP" w:eastAsia="ja-JP"/>
        </w:rPr>
        <w:t xml:space="preserve"> </w:t>
      </w:r>
      <w:r w:rsidRPr="009B2389">
        <w:rPr>
          <w:rFonts w:cs="Tahoma"/>
          <w:sz w:val="18"/>
          <w:szCs w:val="24"/>
          <w:lang w:val="ja-JP" w:eastAsia="ja-JP"/>
        </w:rPr>
        <w:t>ライセンスが無償で提供されます。</w:t>
      </w:r>
    </w:p>
    <w:p w:rsidR="00C02089" w:rsidRPr="009B2389" w:rsidRDefault="00C02089" w:rsidP="001C0AB1">
      <w:pPr>
        <w:pStyle w:val="AppendixBodyText"/>
        <w:spacing w:after="0"/>
        <w:rPr>
          <w:rFonts w:cs="Tahoma"/>
          <w:sz w:val="18"/>
          <w:lang w:eastAsia="ja-JP"/>
        </w:rPr>
      </w:pPr>
      <w:r w:rsidRPr="009B2389">
        <w:rPr>
          <w:rFonts w:cs="Tahoma"/>
          <w:sz w:val="18"/>
          <w:lang w:eastAsia="ja-JP"/>
        </w:rPr>
        <w:t xml:space="preserve">(i) </w:t>
      </w:r>
      <w:r w:rsidRPr="009B2389">
        <w:rPr>
          <w:rFonts w:cs="Tahoma"/>
          <w:sz w:val="18"/>
          <w:lang w:val="ja-JP" w:eastAsia="ja-JP"/>
        </w:rPr>
        <w:t>お客様が</w:t>
      </w:r>
      <w:r w:rsidRPr="009B2389">
        <w:rPr>
          <w:rFonts w:cs="Tahoma"/>
          <w:sz w:val="18"/>
          <w:lang w:eastAsia="ja-JP"/>
        </w:rPr>
        <w:t xml:space="preserve"> </w:t>
      </w:r>
      <w:r w:rsidRPr="009B2389">
        <w:rPr>
          <w:rFonts w:cs="Tahoma"/>
          <w:sz w:val="18"/>
          <w:lang w:val="ja-JP" w:eastAsia="ja-JP"/>
        </w:rPr>
        <w:t>SA</w:t>
      </w:r>
      <w:r w:rsidRPr="009B2389">
        <w:rPr>
          <w:rFonts w:cs="Tahoma"/>
          <w:sz w:val="18"/>
          <w:lang w:eastAsia="ja-JP"/>
        </w:rPr>
        <w:t xml:space="preserve"> </w:t>
      </w:r>
      <w:r w:rsidRPr="009B2389">
        <w:rPr>
          <w:rFonts w:cs="Tahoma"/>
          <w:sz w:val="18"/>
          <w:lang w:val="ja-JP" w:eastAsia="ja-JP"/>
        </w:rPr>
        <w:t>を取得済みで、</w:t>
      </w:r>
      <w:r w:rsidRPr="009B2389">
        <w:rPr>
          <w:rFonts w:cs="Tahoma"/>
          <w:sz w:val="18"/>
          <w:lang w:eastAsia="ja-JP"/>
        </w:rPr>
        <w:t xml:space="preserve">(ii) </w:t>
      </w:r>
      <w:r w:rsidRPr="009B2389">
        <w:rPr>
          <w:rFonts w:cs="Tahoma"/>
          <w:sz w:val="18"/>
          <w:lang w:val="ja-JP" w:eastAsia="ja-JP"/>
        </w:rPr>
        <w:t>関連するすべての</w:t>
      </w:r>
      <w:r w:rsidRPr="009B2389">
        <w:rPr>
          <w:rFonts w:cs="Tahoma"/>
          <w:sz w:val="18"/>
          <w:lang w:eastAsia="ja-JP"/>
        </w:rPr>
        <w:t xml:space="preserve"> CAL </w:t>
      </w:r>
      <w:r w:rsidRPr="009B2389">
        <w:rPr>
          <w:rFonts w:cs="Tahoma"/>
          <w:sz w:val="18"/>
          <w:lang w:val="ja-JP" w:eastAsia="ja-JP"/>
        </w:rPr>
        <w:t>に</w:t>
      </w:r>
      <w:r w:rsidRPr="009B2389">
        <w:rPr>
          <w:rFonts w:cs="Tahoma"/>
          <w:sz w:val="18"/>
          <w:lang w:eastAsia="ja-JP"/>
        </w:rPr>
        <w:t xml:space="preserve"> SA </w:t>
      </w:r>
      <w:r w:rsidRPr="009B2389">
        <w:rPr>
          <w:rFonts w:cs="Tahoma"/>
          <w:sz w:val="18"/>
          <w:lang w:val="ja-JP" w:eastAsia="ja-JP"/>
        </w:rPr>
        <w:t>を取得</w:t>
      </w:r>
      <w:r w:rsidRPr="009B2389">
        <w:rPr>
          <w:rFonts w:cs="Tahoma"/>
          <w:sz w:val="18"/>
          <w:lang w:eastAsia="ja-JP"/>
        </w:rPr>
        <w:t xml:space="preserve"> (</w:t>
      </w:r>
      <w:r w:rsidRPr="009B2389">
        <w:rPr>
          <w:rFonts w:cs="Tahoma"/>
          <w:sz w:val="18"/>
          <w:lang w:val="ja-JP" w:eastAsia="ja-JP"/>
        </w:rPr>
        <w:t>製品によって必要な場合</w:t>
      </w:r>
      <w:r w:rsidRPr="009B2389">
        <w:rPr>
          <w:rFonts w:cs="Tahoma"/>
          <w:sz w:val="18"/>
          <w:lang w:eastAsia="ja-JP"/>
        </w:rPr>
        <w:t xml:space="preserve">) </w:t>
      </w:r>
      <w:r w:rsidRPr="009B2389">
        <w:rPr>
          <w:rFonts w:cs="Tahoma"/>
          <w:sz w:val="18"/>
          <w:lang w:val="ja-JP" w:eastAsia="ja-JP"/>
        </w:rPr>
        <w:t>されている対象サーバー</w:t>
      </w:r>
      <w:r w:rsidRPr="009B2389">
        <w:rPr>
          <w:rFonts w:cs="Tahoma"/>
          <w:sz w:val="18"/>
          <w:lang w:eastAsia="ja-JP"/>
        </w:rPr>
        <w:t xml:space="preserve"> </w:t>
      </w:r>
      <w:r w:rsidRPr="009B2389">
        <w:rPr>
          <w:rFonts w:cs="Tahoma"/>
          <w:sz w:val="18"/>
          <w:lang w:val="ja-JP" w:eastAsia="ja-JP"/>
        </w:rPr>
        <w:t>ライセンスごとに、障害復旧目的でのみ、同一の製品を「コールド」バックアップ</w:t>
      </w:r>
      <w:r w:rsidRPr="009B2389">
        <w:rPr>
          <w:rFonts w:cs="Tahoma"/>
          <w:sz w:val="18"/>
          <w:lang w:eastAsia="ja-JP"/>
        </w:rPr>
        <w:t xml:space="preserve"> </w:t>
      </w:r>
      <w:r w:rsidRPr="009B2389">
        <w:rPr>
          <w:rFonts w:cs="Tahoma"/>
          <w:sz w:val="18"/>
          <w:lang w:val="ja-JP" w:eastAsia="ja-JP"/>
        </w:rPr>
        <w:t>サーバーに導入できるというセカンド</w:t>
      </w:r>
      <w:r w:rsidRPr="009B2389">
        <w:rPr>
          <w:rFonts w:cs="Tahoma"/>
          <w:sz w:val="18"/>
          <w:lang w:eastAsia="ja-JP"/>
        </w:rPr>
        <w:t xml:space="preserve"> </w:t>
      </w:r>
      <w:r w:rsidRPr="009B2389">
        <w:rPr>
          <w:rFonts w:cs="Tahoma"/>
          <w:sz w:val="18"/>
          <w:lang w:val="ja-JP" w:eastAsia="ja-JP"/>
        </w:rPr>
        <w:t>サーバー</w:t>
      </w:r>
      <w:r w:rsidRPr="009B2389">
        <w:rPr>
          <w:rFonts w:cs="Tahoma"/>
          <w:sz w:val="18"/>
          <w:lang w:eastAsia="ja-JP"/>
        </w:rPr>
        <w:t xml:space="preserve"> </w:t>
      </w:r>
      <w:r w:rsidRPr="009B2389">
        <w:rPr>
          <w:rFonts w:cs="Tahoma"/>
          <w:sz w:val="18"/>
          <w:lang w:val="ja-JP" w:eastAsia="ja-JP"/>
        </w:rPr>
        <w:t>ライセンスを保有するものと見なされます。障害復旧用ライセンスによる各製品の導入と使用は、その製品のライセンス契約の条件に従います。</w:t>
      </w:r>
    </w:p>
    <w:p w:rsidR="00C02089" w:rsidRPr="009B2389" w:rsidRDefault="00C02089" w:rsidP="001C0AB1">
      <w:pPr>
        <w:pStyle w:val="AppendixBodyText"/>
        <w:spacing w:after="0"/>
        <w:rPr>
          <w:rFonts w:cs="Tahoma"/>
          <w:b/>
          <w:sz w:val="18"/>
          <w:lang w:eastAsia="ja-JP"/>
        </w:rPr>
      </w:pPr>
    </w:p>
    <w:p w:rsidR="00C02089" w:rsidRPr="009B2389" w:rsidRDefault="00C02089" w:rsidP="001C0AB1">
      <w:pPr>
        <w:pStyle w:val="Heading3"/>
        <w:rPr>
          <w:rFonts w:cs="Tahoma"/>
          <w:lang w:eastAsia="ja-JP"/>
        </w:rPr>
      </w:pPr>
      <w:bookmarkStart w:id="1013" w:name="_Toc356301748"/>
      <w:r w:rsidRPr="009B2389">
        <w:rPr>
          <w:rFonts w:cs="Tahoma"/>
          <w:lang w:eastAsia="ja-JP"/>
        </w:rPr>
        <w:t>TechNet SA Subscription Services</w:t>
      </w:r>
      <w:bookmarkEnd w:id="1013"/>
    </w:p>
    <w:p w:rsidR="00C02089" w:rsidRPr="009B2389" w:rsidRDefault="00C02089" w:rsidP="001C0AB1">
      <w:pPr>
        <w:rPr>
          <w:rFonts w:cs="Tahoma"/>
          <w:lang w:eastAsia="ja-JP"/>
        </w:rPr>
      </w:pPr>
    </w:p>
    <w:p w:rsidR="00CB6770" w:rsidRPr="009B2389" w:rsidRDefault="00BE49FC" w:rsidP="001C0AB1">
      <w:pPr>
        <w:pStyle w:val="AppendixBodyText"/>
        <w:spacing w:after="0"/>
        <w:rPr>
          <w:rFonts w:cs="Tahoma"/>
          <w:sz w:val="18"/>
          <w:lang w:val="ja-JP" w:eastAsia="ja-JP"/>
        </w:rPr>
      </w:pPr>
      <w:r w:rsidRPr="009B2389">
        <w:rPr>
          <w:rFonts w:cs="Tahoma"/>
          <w:sz w:val="18"/>
          <w:szCs w:val="24"/>
          <w:lang w:val="ja-JP" w:eastAsia="ja-JP"/>
        </w:rPr>
        <w:t>サーバー製品群の対象となる製品のソフトウェア</w:t>
      </w:r>
      <w:r w:rsidRPr="009B2389">
        <w:rPr>
          <w:rFonts w:cs="Tahoma"/>
          <w:sz w:val="18"/>
          <w:szCs w:val="24"/>
          <w:lang w:eastAsia="ja-JP"/>
        </w:rPr>
        <w:t xml:space="preserve"> </w:t>
      </w:r>
      <w:r w:rsidRPr="009B2389">
        <w:rPr>
          <w:rFonts w:cs="Tahoma"/>
          <w:sz w:val="18"/>
          <w:szCs w:val="24"/>
          <w:lang w:val="ja-JP" w:eastAsia="ja-JP"/>
        </w:rPr>
        <w:t>アシュアランスを保有するお客様は、ソフトウェア</w:t>
      </w:r>
      <w:r w:rsidRPr="009B2389">
        <w:rPr>
          <w:rFonts w:cs="Tahoma"/>
          <w:sz w:val="18"/>
          <w:szCs w:val="24"/>
          <w:lang w:eastAsia="ja-JP"/>
        </w:rPr>
        <w:t xml:space="preserve"> </w:t>
      </w:r>
      <w:r w:rsidRPr="009B2389">
        <w:rPr>
          <w:rFonts w:cs="Tahoma"/>
          <w:sz w:val="18"/>
          <w:szCs w:val="24"/>
          <w:lang w:val="ja-JP" w:eastAsia="ja-JP"/>
        </w:rPr>
        <w:t>アシュアランスの契約期間中に</w:t>
      </w:r>
      <w:r w:rsidRPr="009B2389">
        <w:rPr>
          <w:rFonts w:cs="Tahoma"/>
          <w:sz w:val="18"/>
          <w:szCs w:val="24"/>
          <w:lang w:eastAsia="ja-JP"/>
        </w:rPr>
        <w:t xml:space="preserve"> TechNet SA Subscription Services </w:t>
      </w:r>
      <w:r w:rsidRPr="009B2389">
        <w:rPr>
          <w:rFonts w:cs="Tahoma"/>
          <w:sz w:val="18"/>
          <w:szCs w:val="24"/>
          <w:lang w:val="ja-JP" w:eastAsia="ja-JP"/>
        </w:rPr>
        <w:t>サポートを利用できます。</w:t>
      </w:r>
      <w:r w:rsidR="00C02089" w:rsidRPr="009B2389">
        <w:rPr>
          <w:rFonts w:cs="Tahoma"/>
          <w:sz w:val="18"/>
          <w:lang w:val="ja-JP" w:eastAsia="ja-JP"/>
        </w:rPr>
        <w:t>これにより、</w:t>
      </w:r>
      <w:r w:rsidR="00C02089" w:rsidRPr="009B2389">
        <w:rPr>
          <w:rFonts w:cs="Tahoma"/>
          <w:sz w:val="18"/>
          <w:lang w:val="ja-JP"/>
        </w:rPr>
        <w:t xml:space="preserve">IT </w:t>
      </w:r>
      <w:r w:rsidR="00C02089" w:rsidRPr="009B2389">
        <w:rPr>
          <w:rFonts w:cs="Tahoma"/>
          <w:sz w:val="18"/>
          <w:lang w:val="ja-JP" w:eastAsia="ja-JP"/>
        </w:rPr>
        <w:t>技術者は技術的な質問に対する回答を業界の他のユーザーから得ることができます。情報の正確さを維持する目的で、マイクロソフト</w:t>
      </w:r>
      <w:r w:rsidR="00C02089" w:rsidRPr="009B2389">
        <w:rPr>
          <w:rFonts w:cs="Tahoma"/>
          <w:sz w:val="18"/>
          <w:lang w:val="ja-JP"/>
        </w:rPr>
        <w:t xml:space="preserve"> </w:t>
      </w:r>
      <w:r w:rsidR="00C02089" w:rsidRPr="009B2389">
        <w:rPr>
          <w:rFonts w:cs="Tahoma"/>
          <w:sz w:val="18"/>
          <w:lang w:val="ja-JP" w:eastAsia="ja-JP"/>
        </w:rPr>
        <w:t>サポート技術者がニュースグループをモニターしています。資格を有するお客様には、オンライン</w:t>
      </w:r>
      <w:r w:rsidR="00C02089" w:rsidRPr="009B2389">
        <w:rPr>
          <w:rFonts w:cs="Tahoma"/>
          <w:sz w:val="18"/>
          <w:lang w:val="ja-JP"/>
        </w:rPr>
        <w:t xml:space="preserve"> </w:t>
      </w:r>
      <w:r w:rsidR="00C02089" w:rsidRPr="009B2389">
        <w:rPr>
          <w:rFonts w:cs="Tahoma"/>
          <w:sz w:val="18"/>
          <w:lang w:val="ja-JP" w:eastAsia="ja-JP"/>
        </w:rPr>
        <w:t>サービスにアクセスするためのユーザー</w:t>
      </w:r>
      <w:r w:rsidR="00C02089" w:rsidRPr="009B2389">
        <w:rPr>
          <w:rFonts w:cs="Tahoma"/>
          <w:sz w:val="18"/>
          <w:lang w:val="ja-JP"/>
        </w:rPr>
        <w:t xml:space="preserve"> ID </w:t>
      </w:r>
      <w:r w:rsidR="00C02089" w:rsidRPr="009B2389">
        <w:rPr>
          <w:rFonts w:cs="Tahoma"/>
          <w:sz w:val="18"/>
          <w:lang w:val="ja-JP" w:eastAsia="ja-JP"/>
        </w:rPr>
        <w:t>が提供されます。</w:t>
      </w:r>
    </w:p>
    <w:p w:rsidR="00CB6770" w:rsidRPr="009B2389" w:rsidRDefault="00CB6770" w:rsidP="001C0AB1">
      <w:pPr>
        <w:pStyle w:val="AppendixBodyText"/>
        <w:spacing w:after="0"/>
        <w:rPr>
          <w:rFonts w:cs="Tahoma"/>
          <w:sz w:val="18"/>
          <w:lang w:val="ja-JP" w:eastAsia="ja-JP"/>
        </w:rPr>
      </w:pPr>
    </w:p>
    <w:p w:rsidR="00C02089" w:rsidRPr="009B2389" w:rsidRDefault="00C02089" w:rsidP="001C0AB1">
      <w:pPr>
        <w:pStyle w:val="AppendixBodyText"/>
        <w:spacing w:after="0"/>
        <w:rPr>
          <w:rFonts w:cs="Tahoma"/>
          <w:sz w:val="18"/>
          <w:lang w:eastAsia="ja-JP"/>
        </w:rPr>
      </w:pPr>
      <w:r w:rsidRPr="009B2389">
        <w:rPr>
          <w:rFonts w:cs="Tahoma"/>
          <w:sz w:val="18"/>
          <w:lang w:val="ja-JP" w:eastAsia="ja-JP"/>
        </w:rPr>
        <w:t>お客様は、次の表に示すように、ソフトウェア</w:t>
      </w:r>
      <w:r w:rsidRPr="009B2389">
        <w:rPr>
          <w:rFonts w:cs="Tahoma"/>
          <w:sz w:val="18"/>
          <w:lang w:val="ja-JP" w:eastAsia="ja-JP"/>
        </w:rPr>
        <w:t xml:space="preserve"> </w:t>
      </w:r>
      <w:r w:rsidRPr="009B2389">
        <w:rPr>
          <w:rFonts w:cs="Tahoma"/>
          <w:sz w:val="18"/>
          <w:lang w:val="ja-JP" w:eastAsia="ja-JP"/>
        </w:rPr>
        <w:t>アシュアランスに含まれる対象の製品</w:t>
      </w:r>
      <w:r w:rsidRPr="009B2389">
        <w:rPr>
          <w:rFonts w:cs="Tahoma"/>
          <w:sz w:val="18"/>
          <w:lang w:val="ja-JP" w:eastAsia="ja-JP"/>
        </w:rPr>
        <w:t xml:space="preserve"> 1 </w:t>
      </w:r>
      <w:r w:rsidRPr="009B2389">
        <w:rPr>
          <w:rFonts w:cs="Tahoma"/>
          <w:sz w:val="18"/>
          <w:lang w:val="ja-JP" w:eastAsia="ja-JP"/>
        </w:rPr>
        <w:t>つにつき</w:t>
      </w:r>
      <w:r w:rsidRPr="009B2389">
        <w:rPr>
          <w:rFonts w:cs="Tahoma"/>
          <w:sz w:val="18"/>
          <w:lang w:val="ja-JP" w:eastAsia="ja-JP"/>
        </w:rPr>
        <w:t xml:space="preserve"> 1 </w:t>
      </w:r>
      <w:r w:rsidRPr="009B2389">
        <w:rPr>
          <w:rFonts w:cs="Tahoma"/>
          <w:sz w:val="18"/>
          <w:lang w:val="ja-JP" w:eastAsia="ja-JP"/>
        </w:rPr>
        <w:t>ユーザー</w:t>
      </w:r>
      <w:r w:rsidRPr="009B2389">
        <w:rPr>
          <w:rFonts w:cs="Tahoma"/>
          <w:sz w:val="18"/>
          <w:lang w:val="ja-JP" w:eastAsia="ja-JP"/>
        </w:rPr>
        <w:t xml:space="preserve"> ID </w:t>
      </w:r>
      <w:r w:rsidRPr="009B2389">
        <w:rPr>
          <w:rFonts w:cs="Tahoma"/>
          <w:sz w:val="18"/>
          <w:lang w:val="ja-JP" w:eastAsia="ja-JP"/>
        </w:rPr>
        <w:t>を受け取ります。</w:t>
      </w:r>
    </w:p>
    <w:p w:rsidR="00C02089" w:rsidRPr="009B2389" w:rsidRDefault="00C02089" w:rsidP="001C0AB1">
      <w:pPr>
        <w:pStyle w:val="AppendixBodyText"/>
        <w:spacing w:after="0"/>
        <w:rPr>
          <w:rFonts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84276B" w:rsidRPr="009B2389"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9B2389" w:rsidRDefault="0084276B">
            <w:pPr>
              <w:pStyle w:val="AppendixTableHeadings"/>
            </w:pPr>
            <w:r w:rsidRPr="009B2389">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9B2389" w:rsidRDefault="0084276B">
            <w:pPr>
              <w:pStyle w:val="AppendixTableHeadings"/>
            </w:pPr>
            <w:r w:rsidRPr="009B2389">
              <w:rPr>
                <w:bCs w:val="0"/>
              </w:rPr>
              <w:t>Open License</w:t>
            </w:r>
            <w:r w:rsidRPr="009B2389">
              <w:rPr>
                <w:bCs w:val="0"/>
              </w:rPr>
              <w:t>、</w:t>
            </w:r>
            <w:r w:rsidRPr="009B2389">
              <w:rPr>
                <w:bCs w:val="0"/>
              </w:rPr>
              <w:t>Open Value Subscription – Education Solutions</w:t>
            </w:r>
            <w:r w:rsidRPr="009B2389">
              <w:rPr>
                <w:bCs w:val="0"/>
              </w:rPr>
              <w:t>、</w:t>
            </w:r>
            <w:r w:rsidRPr="009B2389">
              <w:rPr>
                <w:bCs w:val="0"/>
              </w:rPr>
              <w:t>Open Value</w:t>
            </w:r>
            <w:r w:rsidRPr="009B2389">
              <w:rPr>
                <w:bCs w:val="0"/>
              </w:rPr>
              <w:t>、</w:t>
            </w:r>
            <w:r w:rsidR="001D3F43" w:rsidRPr="009B2389">
              <w:rPr>
                <w:bCs w:val="0"/>
              </w:rPr>
              <w:br/>
            </w:r>
            <w:r w:rsidRPr="009B2389">
              <w:rPr>
                <w:bCs w:val="0"/>
              </w:rPr>
              <w:t>および</w:t>
            </w:r>
            <w:r w:rsidRPr="009B2389">
              <w:rPr>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84276B" w:rsidRPr="009B2389" w:rsidRDefault="0084276B">
            <w:pPr>
              <w:pStyle w:val="AppendixTableHeadings"/>
            </w:pPr>
            <w:r w:rsidRPr="009B2389">
              <w:t>Select/Select Plus/EA</w:t>
            </w:r>
          </w:p>
        </w:tc>
      </w:tr>
      <w:tr w:rsidR="0084276B" w:rsidRPr="009B2389"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84276B" w:rsidRPr="009B2389" w:rsidRDefault="0084276B">
            <w:pPr>
              <w:pStyle w:val="AppendixTableText"/>
              <w:rPr>
                <w:bCs/>
                <w:iCs/>
                <w:szCs w:val="20"/>
              </w:rPr>
            </w:pPr>
            <w:r w:rsidRPr="009B2389">
              <w:rPr>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84276B" w:rsidRPr="009B2389" w:rsidRDefault="0084276B" w:rsidP="0084276B">
            <w:pPr>
              <w:pStyle w:val="AppendixTableText"/>
            </w:pPr>
            <w:r w:rsidRPr="009B2389">
              <w:t>対象となる</w:t>
            </w:r>
            <w:r w:rsidRPr="009B2389">
              <w:t xml:space="preserve"> </w:t>
            </w:r>
            <w:r w:rsidRPr="009B2389">
              <w:br/>
              <w:t xml:space="preserve">1 </w:t>
            </w:r>
            <w:r w:rsidRPr="009B2389">
              <w:t>サーバー</w:t>
            </w:r>
            <w:r w:rsidRPr="009B2389">
              <w:t xml:space="preserve"> </w:t>
            </w:r>
            <w:r w:rsidRPr="009B2389">
              <w:t>ライセンスにつき</w:t>
            </w:r>
            <w:r w:rsidRPr="009B2389">
              <w:t xml:space="preserve"> </w:t>
            </w:r>
          </w:p>
          <w:p w:rsidR="0084276B" w:rsidRPr="009B2389" w:rsidRDefault="0084276B" w:rsidP="0084276B">
            <w:pPr>
              <w:pStyle w:val="AppendixTableText"/>
            </w:pPr>
            <w:r w:rsidRPr="009B2389">
              <w:t xml:space="preserve">1 </w:t>
            </w:r>
            <w:r w:rsidRPr="009B2389">
              <w:t>ユーザー</w:t>
            </w:r>
            <w:r w:rsidRPr="009B2389">
              <w:t xml:space="preserve"> ID </w:t>
            </w:r>
          </w:p>
          <w:p w:rsidR="0084276B" w:rsidRPr="009B2389" w:rsidRDefault="0084276B" w:rsidP="0084276B">
            <w:pPr>
              <w:pStyle w:val="AppendixTableText"/>
              <w:rPr>
                <w:szCs w:val="20"/>
              </w:rPr>
            </w:pPr>
            <w:r w:rsidRPr="009B2389">
              <w:t xml:space="preserve">(5 </w:t>
            </w:r>
            <w:r w:rsidRPr="009B2389">
              <w:t>サーバー</w:t>
            </w:r>
            <w:r w:rsidRPr="009B2389">
              <w:t xml:space="preserve"> SA </w:t>
            </w:r>
            <w:r w:rsidRPr="009B2389">
              <w:t>の要件を満たした場合</w:t>
            </w:r>
            <w:r w:rsidRPr="009B2389">
              <w:t>)</w:t>
            </w:r>
          </w:p>
        </w:tc>
        <w:tc>
          <w:tcPr>
            <w:tcW w:w="2655" w:type="dxa"/>
            <w:tcBorders>
              <w:top w:val="single" w:sz="8" w:space="0" w:color="auto"/>
              <w:left w:val="single" w:sz="8" w:space="0" w:color="auto"/>
              <w:bottom w:val="single" w:sz="8" w:space="0" w:color="auto"/>
              <w:right w:val="single" w:sz="8" w:space="0" w:color="auto"/>
            </w:tcBorders>
            <w:vAlign w:val="center"/>
          </w:tcPr>
          <w:p w:rsidR="0084276B" w:rsidRPr="009B2389" w:rsidRDefault="0084276B">
            <w:pPr>
              <w:pStyle w:val="AppendixTableText"/>
            </w:pPr>
            <w:r w:rsidRPr="009B2389">
              <w:t>対象となる</w:t>
            </w:r>
            <w:r w:rsidRPr="009B2389">
              <w:t xml:space="preserve"> </w:t>
            </w:r>
            <w:r w:rsidRPr="009B2389">
              <w:br/>
              <w:t xml:space="preserve">1 </w:t>
            </w:r>
            <w:r w:rsidRPr="009B2389">
              <w:t>サーバー</w:t>
            </w:r>
            <w:r w:rsidRPr="009B2389">
              <w:t xml:space="preserve"> </w:t>
            </w:r>
            <w:r w:rsidRPr="009B2389">
              <w:t>ライセンスにつき</w:t>
            </w:r>
            <w:r w:rsidRPr="009B2389">
              <w:t xml:space="preserve"> </w:t>
            </w:r>
          </w:p>
          <w:p w:rsidR="0084276B" w:rsidRPr="009B2389" w:rsidRDefault="0084276B">
            <w:pPr>
              <w:pStyle w:val="AppendixTableText"/>
              <w:rPr>
                <w:szCs w:val="20"/>
              </w:rPr>
            </w:pPr>
            <w:r w:rsidRPr="009B2389">
              <w:t xml:space="preserve">1 </w:t>
            </w:r>
            <w:r w:rsidRPr="009B2389">
              <w:t>ユーザー</w:t>
            </w:r>
            <w:r w:rsidRPr="009B2389">
              <w:t xml:space="preserve"> ID</w:t>
            </w:r>
          </w:p>
        </w:tc>
      </w:tr>
    </w:tbl>
    <w:p w:rsidR="00AD7B55" w:rsidRPr="009B2389" w:rsidRDefault="00AD7B55" w:rsidP="00CB6770">
      <w:pPr>
        <w:pStyle w:val="AppendixBodyText"/>
        <w:spacing w:after="0"/>
        <w:rPr>
          <w:rFonts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C02089" w:rsidRPr="009B2389" w:rsidTr="00B26C5B">
        <w:trPr>
          <w:trHeight w:val="178"/>
        </w:trPr>
        <w:tc>
          <w:tcPr>
            <w:tcW w:w="1517" w:type="dxa"/>
            <w:shd w:val="clear" w:color="auto" w:fill="FFCC99"/>
            <w:vAlign w:val="center"/>
          </w:tcPr>
          <w:p w:rsidR="00C02089" w:rsidRPr="009B2389" w:rsidRDefault="00C02089" w:rsidP="00B26C5B">
            <w:pPr>
              <w:pStyle w:val="AppendixTableHeadings"/>
            </w:pPr>
            <w:r w:rsidRPr="009B2389">
              <w:t>製品群</w:t>
            </w:r>
          </w:p>
        </w:tc>
        <w:tc>
          <w:tcPr>
            <w:tcW w:w="1363" w:type="dxa"/>
            <w:shd w:val="clear" w:color="auto" w:fill="FFCC99"/>
            <w:vAlign w:val="center"/>
          </w:tcPr>
          <w:p w:rsidR="00C02089" w:rsidRPr="009B2389" w:rsidRDefault="00C02089" w:rsidP="00B26C5B">
            <w:pPr>
              <w:pStyle w:val="AppendixTableHeadings"/>
            </w:pPr>
            <w:r w:rsidRPr="009B2389">
              <w:t>Open Value</w:t>
            </w:r>
          </w:p>
        </w:tc>
        <w:tc>
          <w:tcPr>
            <w:tcW w:w="1440" w:type="dxa"/>
            <w:shd w:val="clear" w:color="auto" w:fill="FFCC99"/>
            <w:vAlign w:val="center"/>
          </w:tcPr>
          <w:p w:rsidR="00C02089" w:rsidRPr="009B2389" w:rsidRDefault="00C02089" w:rsidP="00B26C5B">
            <w:pPr>
              <w:pStyle w:val="AppendixTableHeadings"/>
            </w:pPr>
            <w:r w:rsidRPr="009B2389">
              <w:t>SAM/EA</w:t>
            </w:r>
          </w:p>
          <w:p w:rsidR="00C02089" w:rsidRPr="009B2389" w:rsidRDefault="00C02089" w:rsidP="00B26C5B">
            <w:pPr>
              <w:pStyle w:val="AppendixTableHeadings"/>
            </w:pPr>
            <w:r w:rsidRPr="009B2389">
              <w:t>250-2,399</w:t>
            </w:r>
          </w:p>
        </w:tc>
        <w:tc>
          <w:tcPr>
            <w:tcW w:w="1440" w:type="dxa"/>
            <w:shd w:val="clear" w:color="auto" w:fill="FFCC99"/>
            <w:vAlign w:val="center"/>
          </w:tcPr>
          <w:p w:rsidR="00C02089" w:rsidRPr="009B2389" w:rsidRDefault="00C02089" w:rsidP="00B26C5B">
            <w:pPr>
              <w:pStyle w:val="AppendixTableHeadings"/>
            </w:pPr>
            <w:r w:rsidRPr="009B2389">
              <w:t>SAM/EA</w:t>
            </w:r>
          </w:p>
          <w:p w:rsidR="00C02089" w:rsidRPr="009B2389" w:rsidRDefault="00C02089" w:rsidP="00B26C5B">
            <w:pPr>
              <w:pStyle w:val="AppendixTableHeadings"/>
            </w:pPr>
            <w:r w:rsidRPr="009B2389">
              <w:t>2,400-5,999</w:t>
            </w:r>
          </w:p>
        </w:tc>
        <w:tc>
          <w:tcPr>
            <w:tcW w:w="1440" w:type="dxa"/>
            <w:shd w:val="clear" w:color="auto" w:fill="FFCC99"/>
            <w:vAlign w:val="center"/>
          </w:tcPr>
          <w:p w:rsidR="00C02089" w:rsidRPr="009B2389" w:rsidRDefault="00C02089" w:rsidP="00B26C5B">
            <w:pPr>
              <w:pStyle w:val="AppendixTableHeadings"/>
            </w:pPr>
            <w:r w:rsidRPr="009B2389">
              <w:t>SAM/EA</w:t>
            </w:r>
          </w:p>
          <w:p w:rsidR="00C02089" w:rsidRPr="009B2389" w:rsidRDefault="00C02089" w:rsidP="00B26C5B">
            <w:pPr>
              <w:pStyle w:val="AppendixTableHeadings"/>
            </w:pPr>
            <w:r w:rsidRPr="009B2389">
              <w:t>6,000-14,999</w:t>
            </w:r>
          </w:p>
        </w:tc>
        <w:tc>
          <w:tcPr>
            <w:tcW w:w="1440" w:type="dxa"/>
            <w:shd w:val="clear" w:color="auto" w:fill="FFCC99"/>
            <w:vAlign w:val="center"/>
          </w:tcPr>
          <w:p w:rsidR="00C02089" w:rsidRPr="009B2389" w:rsidRDefault="00C02089" w:rsidP="00B26C5B">
            <w:pPr>
              <w:pStyle w:val="AppendixTableHeadings"/>
            </w:pPr>
            <w:r w:rsidRPr="009B2389">
              <w:t>SAM/EA</w:t>
            </w:r>
          </w:p>
          <w:p w:rsidR="00C02089" w:rsidRPr="009B2389" w:rsidRDefault="00C02089" w:rsidP="00B26C5B">
            <w:pPr>
              <w:pStyle w:val="AppendixTableHeadings"/>
            </w:pPr>
            <w:r w:rsidRPr="009B2389">
              <w:t>15,000+</w:t>
            </w:r>
          </w:p>
        </w:tc>
        <w:tc>
          <w:tcPr>
            <w:tcW w:w="1992" w:type="dxa"/>
            <w:shd w:val="clear" w:color="auto" w:fill="FFCC99"/>
            <w:vAlign w:val="center"/>
          </w:tcPr>
          <w:p w:rsidR="00C02089" w:rsidRPr="009B2389" w:rsidRDefault="00C02089" w:rsidP="00B26C5B">
            <w:pPr>
              <w:pStyle w:val="AppendixTableHeadings"/>
              <w:rPr>
                <w:lang w:val="en-US"/>
              </w:rPr>
            </w:pPr>
            <w:r w:rsidRPr="009B2389">
              <w:rPr>
                <w:lang w:val="en-US"/>
              </w:rPr>
              <w:t>Campus,School/</w:t>
            </w:r>
            <w:r w:rsidRPr="009B2389">
              <w:rPr>
                <w:lang w:val="en-US"/>
              </w:rPr>
              <w:br/>
              <w:t>Academic Select/</w:t>
            </w:r>
            <w:r w:rsidRPr="009B2389">
              <w:rPr>
                <w:lang w:val="en-US"/>
              </w:rPr>
              <w:br/>
              <w:t>Select Plus</w:t>
            </w:r>
          </w:p>
        </w:tc>
      </w:tr>
      <w:tr w:rsidR="00C02089" w:rsidRPr="009B2389" w:rsidTr="00B26C5B">
        <w:trPr>
          <w:trHeight w:val="236"/>
        </w:trPr>
        <w:tc>
          <w:tcPr>
            <w:tcW w:w="1517" w:type="dxa"/>
            <w:vAlign w:val="center"/>
          </w:tcPr>
          <w:p w:rsidR="00C02089" w:rsidRPr="009B2389" w:rsidRDefault="00C02089" w:rsidP="00B26C5B">
            <w:pPr>
              <w:pStyle w:val="AppendixTableText"/>
              <w:rPr>
                <w:bCs/>
                <w:iCs/>
                <w:szCs w:val="20"/>
              </w:rPr>
            </w:pPr>
            <w:r w:rsidRPr="009B2389">
              <w:rPr>
                <w:bCs/>
                <w:iCs/>
                <w:szCs w:val="20"/>
              </w:rPr>
              <w:t>アプリケーション製品群</w:t>
            </w:r>
          </w:p>
        </w:tc>
        <w:tc>
          <w:tcPr>
            <w:tcW w:w="1363" w:type="dxa"/>
            <w:vAlign w:val="center"/>
          </w:tcPr>
          <w:p w:rsidR="00C02089" w:rsidRPr="009B2389" w:rsidRDefault="00C02089" w:rsidP="00B26C5B">
            <w:pPr>
              <w:pStyle w:val="AppendixTableText"/>
              <w:rPr>
                <w:szCs w:val="20"/>
              </w:rPr>
            </w:pPr>
            <w:r w:rsidRPr="009B2389">
              <w:t xml:space="preserve">1 </w:t>
            </w:r>
            <w:r w:rsidRPr="009B2389">
              <w:t>契約につき</w:t>
            </w:r>
            <w:r w:rsidRPr="009B2389">
              <w:t xml:space="preserve"> </w:t>
            </w:r>
            <w:r w:rsidRPr="009B2389">
              <w:br/>
              <w:t xml:space="preserve">1 </w:t>
            </w:r>
            <w:r w:rsidRPr="009B2389">
              <w:t>ユーザー</w:t>
            </w:r>
            <w:r w:rsidRPr="009B2389">
              <w:t xml:space="preserve"> ID</w:t>
            </w:r>
          </w:p>
        </w:tc>
        <w:tc>
          <w:tcPr>
            <w:tcW w:w="1440" w:type="dxa"/>
            <w:vAlign w:val="center"/>
          </w:tcPr>
          <w:p w:rsidR="00C02089" w:rsidRPr="009B2389" w:rsidRDefault="00C02089" w:rsidP="00B26C5B">
            <w:pPr>
              <w:pStyle w:val="AppendixTableText"/>
              <w:rPr>
                <w:szCs w:val="20"/>
              </w:rPr>
            </w:pPr>
            <w:r w:rsidRPr="009B2389">
              <w:t>対象となる</w:t>
            </w:r>
            <w:r w:rsidRPr="009B2389">
              <w:t xml:space="preserve"> </w:t>
            </w:r>
            <w:r w:rsidRPr="009B2389">
              <w:br/>
              <w:t xml:space="preserve">1 </w:t>
            </w:r>
            <w:r w:rsidRPr="009B2389">
              <w:t>登録につき</w:t>
            </w:r>
            <w:r w:rsidRPr="009B2389">
              <w:t xml:space="preserve"> </w:t>
            </w:r>
            <w:r w:rsidRPr="009B2389">
              <w:br/>
              <w:t xml:space="preserve">2 </w:t>
            </w:r>
            <w:r w:rsidRPr="009B2389">
              <w:t>ユーザー</w:t>
            </w:r>
            <w:r w:rsidRPr="009B2389">
              <w:t xml:space="preserve"> ID</w:t>
            </w:r>
          </w:p>
        </w:tc>
        <w:tc>
          <w:tcPr>
            <w:tcW w:w="1440" w:type="dxa"/>
            <w:vAlign w:val="center"/>
          </w:tcPr>
          <w:p w:rsidR="00C02089" w:rsidRPr="009B2389" w:rsidRDefault="00C02089" w:rsidP="00B26C5B">
            <w:pPr>
              <w:pStyle w:val="AppendixTableText"/>
              <w:rPr>
                <w:szCs w:val="20"/>
              </w:rPr>
            </w:pPr>
            <w:r w:rsidRPr="009B2389">
              <w:t>対象となる</w:t>
            </w:r>
            <w:r w:rsidRPr="009B2389">
              <w:t xml:space="preserve"> </w:t>
            </w:r>
            <w:r w:rsidRPr="009B2389">
              <w:br/>
              <w:t xml:space="preserve">1 </w:t>
            </w:r>
            <w:r w:rsidRPr="009B2389">
              <w:t>登録につき</w:t>
            </w:r>
            <w:r w:rsidRPr="009B2389">
              <w:br/>
              <w:t xml:space="preserve">5 </w:t>
            </w:r>
            <w:r w:rsidRPr="009B2389">
              <w:t>ユーザー</w:t>
            </w:r>
            <w:r w:rsidRPr="009B2389">
              <w:t xml:space="preserve"> ID</w:t>
            </w:r>
          </w:p>
        </w:tc>
        <w:tc>
          <w:tcPr>
            <w:tcW w:w="1440" w:type="dxa"/>
            <w:vAlign w:val="center"/>
          </w:tcPr>
          <w:p w:rsidR="00C02089" w:rsidRPr="009B2389" w:rsidRDefault="00C02089" w:rsidP="00B26C5B">
            <w:pPr>
              <w:pStyle w:val="AppendixTableText"/>
              <w:rPr>
                <w:szCs w:val="20"/>
              </w:rPr>
            </w:pPr>
            <w:r w:rsidRPr="009B2389">
              <w:t>対象となる</w:t>
            </w:r>
            <w:r w:rsidRPr="009B2389">
              <w:t xml:space="preserve"> </w:t>
            </w:r>
            <w:r w:rsidRPr="009B2389">
              <w:br/>
              <w:t xml:space="preserve">1 </w:t>
            </w:r>
            <w:r w:rsidRPr="009B2389">
              <w:t>登録につき</w:t>
            </w:r>
            <w:r w:rsidRPr="009B2389">
              <w:br/>
              <w:t xml:space="preserve">10 </w:t>
            </w:r>
            <w:r w:rsidRPr="009B2389">
              <w:t>ユーザー</w:t>
            </w:r>
            <w:r w:rsidRPr="009B2389">
              <w:t xml:space="preserve"> ID</w:t>
            </w:r>
          </w:p>
        </w:tc>
        <w:tc>
          <w:tcPr>
            <w:tcW w:w="1440" w:type="dxa"/>
            <w:vAlign w:val="center"/>
          </w:tcPr>
          <w:p w:rsidR="00C02089" w:rsidRPr="009B2389" w:rsidRDefault="00C02089" w:rsidP="00B26C5B">
            <w:pPr>
              <w:pStyle w:val="AppendixTableText"/>
              <w:rPr>
                <w:szCs w:val="20"/>
              </w:rPr>
            </w:pPr>
            <w:r w:rsidRPr="009B2389">
              <w:t>対象となる</w:t>
            </w:r>
            <w:r w:rsidRPr="009B2389">
              <w:t xml:space="preserve"> </w:t>
            </w:r>
            <w:r w:rsidRPr="009B2389">
              <w:br/>
              <w:t xml:space="preserve">1 </w:t>
            </w:r>
            <w:r w:rsidRPr="009B2389">
              <w:t>登録につき</w:t>
            </w:r>
            <w:r w:rsidRPr="009B2389">
              <w:br/>
              <w:t xml:space="preserve">20 </w:t>
            </w:r>
            <w:r w:rsidRPr="009B2389">
              <w:t>ユーザー</w:t>
            </w:r>
            <w:r w:rsidRPr="009B2389">
              <w:t xml:space="preserve"> ID</w:t>
            </w:r>
          </w:p>
        </w:tc>
        <w:tc>
          <w:tcPr>
            <w:tcW w:w="1992" w:type="dxa"/>
            <w:vAlign w:val="center"/>
          </w:tcPr>
          <w:p w:rsidR="00C02089" w:rsidRPr="009B2389" w:rsidRDefault="00C02089" w:rsidP="00B26C5B">
            <w:pPr>
              <w:pStyle w:val="AppendixTableText"/>
              <w:rPr>
                <w:szCs w:val="20"/>
              </w:rPr>
            </w:pPr>
            <w:r w:rsidRPr="009B2389">
              <w:t xml:space="preserve">1 </w:t>
            </w:r>
            <w:r w:rsidRPr="009B2389">
              <w:t>契約</w:t>
            </w:r>
            <w:r w:rsidRPr="009B2389">
              <w:t>/</w:t>
            </w:r>
            <w:r w:rsidRPr="009B2389">
              <w:t>登録につき</w:t>
            </w:r>
            <w:r w:rsidRPr="009B2389">
              <w:t xml:space="preserve"> </w:t>
            </w:r>
            <w:r w:rsidRPr="009B2389">
              <w:br/>
              <w:t xml:space="preserve">1 </w:t>
            </w:r>
            <w:r w:rsidRPr="009B2389">
              <w:t>ユーザー</w:t>
            </w:r>
            <w:r w:rsidRPr="009B2389">
              <w:t xml:space="preserve"> ID</w:t>
            </w:r>
          </w:p>
        </w:tc>
      </w:tr>
      <w:tr w:rsidR="00C02089" w:rsidRPr="009B2389" w:rsidTr="00B26C5B">
        <w:trPr>
          <w:trHeight w:val="236"/>
        </w:trPr>
        <w:tc>
          <w:tcPr>
            <w:tcW w:w="1517" w:type="dxa"/>
            <w:vAlign w:val="center"/>
          </w:tcPr>
          <w:p w:rsidR="00C02089" w:rsidRPr="009B2389" w:rsidRDefault="00C02089" w:rsidP="00B26C5B">
            <w:pPr>
              <w:pStyle w:val="AppendixTableText"/>
              <w:rPr>
                <w:bCs/>
                <w:iCs/>
                <w:szCs w:val="20"/>
              </w:rPr>
            </w:pPr>
            <w:r w:rsidRPr="009B2389">
              <w:rPr>
                <w:bCs/>
                <w:iCs/>
                <w:szCs w:val="20"/>
              </w:rPr>
              <w:t>システム製品群</w:t>
            </w:r>
          </w:p>
        </w:tc>
        <w:tc>
          <w:tcPr>
            <w:tcW w:w="1363" w:type="dxa"/>
            <w:vAlign w:val="center"/>
          </w:tcPr>
          <w:p w:rsidR="00C02089" w:rsidRPr="009B2389" w:rsidRDefault="00C02089" w:rsidP="00B26C5B">
            <w:pPr>
              <w:pStyle w:val="AppendixTableText"/>
              <w:rPr>
                <w:szCs w:val="20"/>
              </w:rPr>
            </w:pPr>
            <w:r w:rsidRPr="009B2389">
              <w:t xml:space="preserve">1 </w:t>
            </w:r>
            <w:r w:rsidRPr="009B2389">
              <w:t>契約につき</w:t>
            </w:r>
            <w:r w:rsidRPr="009B2389">
              <w:t xml:space="preserve"> </w:t>
            </w:r>
            <w:r w:rsidRPr="009B2389">
              <w:br/>
              <w:t xml:space="preserve">1 </w:t>
            </w:r>
            <w:r w:rsidRPr="009B2389">
              <w:t>ユーザー</w:t>
            </w:r>
            <w:r w:rsidRPr="009B2389">
              <w:t xml:space="preserve"> ID</w:t>
            </w:r>
          </w:p>
        </w:tc>
        <w:tc>
          <w:tcPr>
            <w:tcW w:w="1440" w:type="dxa"/>
            <w:vAlign w:val="center"/>
          </w:tcPr>
          <w:p w:rsidR="00C02089" w:rsidRPr="009B2389" w:rsidRDefault="00C02089" w:rsidP="00B26C5B">
            <w:pPr>
              <w:pStyle w:val="AppendixTableText"/>
              <w:rPr>
                <w:szCs w:val="20"/>
              </w:rPr>
            </w:pPr>
            <w:r w:rsidRPr="009B2389">
              <w:t>対象となる</w:t>
            </w:r>
            <w:r w:rsidRPr="009B2389">
              <w:t xml:space="preserve"> </w:t>
            </w:r>
            <w:r w:rsidRPr="009B2389">
              <w:br/>
              <w:t xml:space="preserve">1 </w:t>
            </w:r>
            <w:r w:rsidRPr="009B2389">
              <w:t>登録につき</w:t>
            </w:r>
            <w:r w:rsidRPr="009B2389">
              <w:t xml:space="preserve"> </w:t>
            </w:r>
            <w:r w:rsidRPr="009B2389">
              <w:br/>
              <w:t xml:space="preserve">2 </w:t>
            </w:r>
            <w:r w:rsidRPr="009B2389">
              <w:t>ユーザー</w:t>
            </w:r>
            <w:r w:rsidRPr="009B2389">
              <w:t xml:space="preserve"> ID</w:t>
            </w:r>
          </w:p>
        </w:tc>
        <w:tc>
          <w:tcPr>
            <w:tcW w:w="1440" w:type="dxa"/>
            <w:vAlign w:val="center"/>
          </w:tcPr>
          <w:p w:rsidR="00C02089" w:rsidRPr="009B2389" w:rsidRDefault="00C02089" w:rsidP="00B26C5B">
            <w:pPr>
              <w:pStyle w:val="AppendixTableText"/>
              <w:rPr>
                <w:szCs w:val="20"/>
              </w:rPr>
            </w:pPr>
            <w:r w:rsidRPr="009B2389">
              <w:t>対象となる</w:t>
            </w:r>
            <w:r w:rsidRPr="009B2389">
              <w:t xml:space="preserve"> </w:t>
            </w:r>
            <w:r w:rsidRPr="009B2389">
              <w:br/>
              <w:t xml:space="preserve">1 </w:t>
            </w:r>
            <w:r w:rsidRPr="009B2389">
              <w:t>登録につき</w:t>
            </w:r>
            <w:r w:rsidRPr="009B2389">
              <w:br/>
            </w:r>
            <w:r w:rsidR="0006061C" w:rsidRPr="009B2389">
              <w:t>3</w:t>
            </w:r>
            <w:r w:rsidRPr="009B2389">
              <w:t xml:space="preserve"> </w:t>
            </w:r>
            <w:r w:rsidRPr="009B2389">
              <w:t>ユーザー</w:t>
            </w:r>
            <w:r w:rsidRPr="009B2389">
              <w:t xml:space="preserve"> ID</w:t>
            </w:r>
          </w:p>
        </w:tc>
        <w:tc>
          <w:tcPr>
            <w:tcW w:w="1440" w:type="dxa"/>
            <w:vAlign w:val="center"/>
          </w:tcPr>
          <w:p w:rsidR="00C02089" w:rsidRPr="009B2389" w:rsidRDefault="00C02089" w:rsidP="00B26C5B">
            <w:pPr>
              <w:pStyle w:val="AppendixTableText"/>
              <w:rPr>
                <w:szCs w:val="20"/>
              </w:rPr>
            </w:pPr>
            <w:r w:rsidRPr="009B2389">
              <w:t>対象となる</w:t>
            </w:r>
            <w:r w:rsidRPr="009B2389">
              <w:t xml:space="preserve"> </w:t>
            </w:r>
            <w:r w:rsidRPr="009B2389">
              <w:br/>
              <w:t xml:space="preserve">1 </w:t>
            </w:r>
            <w:r w:rsidRPr="009B2389">
              <w:t>登録につき</w:t>
            </w:r>
            <w:r w:rsidRPr="009B2389">
              <w:br/>
            </w:r>
            <w:r w:rsidR="0006061C" w:rsidRPr="009B2389">
              <w:t>5</w:t>
            </w:r>
            <w:r w:rsidRPr="009B2389">
              <w:t xml:space="preserve"> </w:t>
            </w:r>
            <w:r w:rsidRPr="009B2389">
              <w:t>ユーザー</w:t>
            </w:r>
            <w:r w:rsidRPr="009B2389">
              <w:t xml:space="preserve"> ID</w:t>
            </w:r>
          </w:p>
        </w:tc>
        <w:tc>
          <w:tcPr>
            <w:tcW w:w="1440" w:type="dxa"/>
            <w:vAlign w:val="center"/>
          </w:tcPr>
          <w:p w:rsidR="00C02089" w:rsidRPr="009B2389" w:rsidRDefault="00C02089" w:rsidP="00B26C5B">
            <w:pPr>
              <w:pStyle w:val="AppendixTableText"/>
              <w:rPr>
                <w:szCs w:val="20"/>
              </w:rPr>
            </w:pPr>
            <w:r w:rsidRPr="009B2389">
              <w:t>対象となる</w:t>
            </w:r>
            <w:r w:rsidRPr="009B2389">
              <w:t xml:space="preserve"> </w:t>
            </w:r>
            <w:r w:rsidRPr="009B2389">
              <w:br/>
              <w:t xml:space="preserve">1 </w:t>
            </w:r>
            <w:r w:rsidRPr="009B2389">
              <w:t>登録につき</w:t>
            </w:r>
            <w:r w:rsidRPr="009B2389">
              <w:br/>
            </w:r>
            <w:r w:rsidR="0006061C" w:rsidRPr="009B2389">
              <w:t>1</w:t>
            </w:r>
            <w:r w:rsidRPr="009B2389">
              <w:t xml:space="preserve">0 </w:t>
            </w:r>
            <w:r w:rsidRPr="009B2389">
              <w:t>ユーザー</w:t>
            </w:r>
            <w:r w:rsidRPr="009B2389">
              <w:t xml:space="preserve"> ID</w:t>
            </w:r>
          </w:p>
        </w:tc>
        <w:tc>
          <w:tcPr>
            <w:tcW w:w="1992" w:type="dxa"/>
            <w:vAlign w:val="center"/>
          </w:tcPr>
          <w:p w:rsidR="00C02089" w:rsidRPr="009B2389" w:rsidRDefault="00C02089" w:rsidP="00B26C5B">
            <w:pPr>
              <w:pStyle w:val="AppendixTableText"/>
              <w:rPr>
                <w:szCs w:val="20"/>
              </w:rPr>
            </w:pPr>
            <w:r w:rsidRPr="009B2389">
              <w:t xml:space="preserve">1 </w:t>
            </w:r>
            <w:r w:rsidRPr="009B2389">
              <w:t>契約</w:t>
            </w:r>
            <w:r w:rsidRPr="009B2389">
              <w:t>/</w:t>
            </w:r>
            <w:r w:rsidRPr="009B2389">
              <w:t>登録につき</w:t>
            </w:r>
            <w:r w:rsidRPr="009B2389">
              <w:t xml:space="preserve"> </w:t>
            </w:r>
            <w:r w:rsidRPr="009B2389">
              <w:br/>
              <w:t xml:space="preserve">1 </w:t>
            </w:r>
            <w:r w:rsidRPr="009B2389">
              <w:t>ユーザー</w:t>
            </w:r>
            <w:r w:rsidRPr="009B2389">
              <w:t xml:space="preserve"> ID</w:t>
            </w:r>
          </w:p>
        </w:tc>
      </w:tr>
    </w:tbl>
    <w:p w:rsidR="00CB6770" w:rsidRPr="009B2389" w:rsidRDefault="00CB6770">
      <w:pPr>
        <w:pStyle w:val="AppendixFlushBulletedList"/>
        <w:tabs>
          <w:tab w:val="clear" w:pos="360"/>
          <w:tab w:val="num" w:pos="0"/>
        </w:tabs>
        <w:rPr>
          <w:sz w:val="18"/>
        </w:rPr>
      </w:pPr>
    </w:p>
    <w:p w:rsidR="00C02089" w:rsidRPr="009B2389" w:rsidRDefault="00C02089">
      <w:pPr>
        <w:pStyle w:val="AppendixFlushBulletedList"/>
        <w:tabs>
          <w:tab w:val="clear" w:pos="360"/>
          <w:tab w:val="num" w:pos="0"/>
        </w:tabs>
        <w:rPr>
          <w:sz w:val="18"/>
        </w:rPr>
      </w:pPr>
      <w:r w:rsidRPr="009B2389">
        <w:rPr>
          <w:sz w:val="18"/>
        </w:rPr>
        <w:t>個々のユーザー</w:t>
      </w:r>
      <w:r w:rsidRPr="009B2389">
        <w:rPr>
          <w:sz w:val="18"/>
        </w:rPr>
        <w:t xml:space="preserve"> ID </w:t>
      </w:r>
      <w:r w:rsidRPr="009B2389">
        <w:rPr>
          <w:sz w:val="18"/>
        </w:rPr>
        <w:t>は個人に提供されます。このユーザー</w:t>
      </w:r>
      <w:r w:rsidRPr="009B2389">
        <w:rPr>
          <w:sz w:val="18"/>
        </w:rPr>
        <w:t xml:space="preserve"> ID </w:t>
      </w:r>
      <w:r w:rsidRPr="009B2389">
        <w:rPr>
          <w:sz w:val="18"/>
        </w:rPr>
        <w:t>を使用し、契約者専用オンライン</w:t>
      </w:r>
      <w:r w:rsidRPr="009B2389">
        <w:rPr>
          <w:sz w:val="18"/>
        </w:rPr>
        <w:t xml:space="preserve"> </w:t>
      </w:r>
      <w:r w:rsidRPr="009B2389">
        <w:rPr>
          <w:sz w:val="18"/>
        </w:rPr>
        <w:t>サービス</w:t>
      </w:r>
      <w:r w:rsidRPr="009B2389">
        <w:rPr>
          <w:sz w:val="18"/>
        </w:rPr>
        <w:t xml:space="preserve"> </w:t>
      </w:r>
      <w:r w:rsidRPr="009B2389">
        <w:rPr>
          <w:sz w:val="18"/>
        </w:rPr>
        <w:t>サイトへの登録とアクセスを行います。このサイトには、</w:t>
      </w:r>
      <w:r w:rsidRPr="009B2389">
        <w:rPr>
          <w:sz w:val="18"/>
        </w:rPr>
        <w:t>Online Concierge Chat</w:t>
      </w:r>
      <w:r w:rsidRPr="009B2389">
        <w:rPr>
          <w:sz w:val="18"/>
        </w:rPr>
        <w:t>、</w:t>
      </w:r>
      <w:r w:rsidRPr="009B2389">
        <w:rPr>
          <w:sz w:val="18"/>
        </w:rPr>
        <w:t>Managed Newsgroup</w:t>
      </w:r>
      <w:r w:rsidRPr="009B2389">
        <w:rPr>
          <w:sz w:val="18"/>
        </w:rPr>
        <w:t>、プレミアム</w:t>
      </w:r>
      <w:r w:rsidRPr="009B2389">
        <w:rPr>
          <w:sz w:val="18"/>
        </w:rPr>
        <w:t xml:space="preserve"> </w:t>
      </w:r>
      <w:r w:rsidRPr="009B2389">
        <w:rPr>
          <w:sz w:val="18"/>
        </w:rPr>
        <w:t>コンテンツへのアクセスなどの各種サービスが用意されています。</w:t>
      </w:r>
    </w:p>
    <w:p w:rsidR="00C02089" w:rsidRPr="009B2389" w:rsidRDefault="001D3F43">
      <w:pPr>
        <w:pStyle w:val="AppendixFlushBulletedList"/>
        <w:tabs>
          <w:tab w:val="clear" w:pos="360"/>
          <w:tab w:val="num" w:pos="0"/>
        </w:tabs>
        <w:rPr>
          <w:sz w:val="18"/>
        </w:rPr>
      </w:pPr>
      <w:r w:rsidRPr="009B2389">
        <w:rPr>
          <w:sz w:val="18"/>
          <w:szCs w:val="18"/>
        </w:rPr>
        <w:t>Open License</w:t>
      </w:r>
      <w:r w:rsidRPr="009B2389">
        <w:rPr>
          <w:sz w:val="18"/>
          <w:szCs w:val="18"/>
        </w:rPr>
        <w:t>、</w:t>
      </w:r>
      <w:r w:rsidRPr="009B2389">
        <w:rPr>
          <w:sz w:val="18"/>
          <w:szCs w:val="18"/>
        </w:rPr>
        <w:t>Open Value</w:t>
      </w:r>
      <w:r w:rsidRPr="009B2389">
        <w:rPr>
          <w:sz w:val="18"/>
          <w:szCs w:val="18"/>
        </w:rPr>
        <w:t>、</w:t>
      </w:r>
      <w:r w:rsidRPr="009B2389">
        <w:rPr>
          <w:sz w:val="18"/>
          <w:szCs w:val="18"/>
        </w:rPr>
        <w:t>Open Value Subscription – Education Solutions</w:t>
      </w:r>
      <w:r w:rsidRPr="009B2389">
        <w:rPr>
          <w:sz w:val="18"/>
          <w:szCs w:val="18"/>
        </w:rPr>
        <w:t>、</w:t>
      </w:r>
      <w:r w:rsidRPr="009B2389">
        <w:rPr>
          <w:sz w:val="18"/>
          <w:szCs w:val="18"/>
        </w:rPr>
        <w:t>Academic Select License</w:t>
      </w:r>
      <w:r w:rsidRPr="009B2389">
        <w:rPr>
          <w:sz w:val="18"/>
          <w:szCs w:val="18"/>
        </w:rPr>
        <w:t>、および</w:t>
      </w:r>
      <w:r w:rsidRPr="009B2389">
        <w:rPr>
          <w:sz w:val="18"/>
          <w:szCs w:val="18"/>
        </w:rPr>
        <w:t xml:space="preserve"> Select Plus for Academic </w:t>
      </w:r>
      <w:r w:rsidRPr="009B2389">
        <w:rPr>
          <w:sz w:val="18"/>
          <w:szCs w:val="18"/>
        </w:rPr>
        <w:t>のお客様は、この特典を利用するために、対象となる製品の少なくとも</w:t>
      </w:r>
      <w:r w:rsidRPr="009B2389">
        <w:rPr>
          <w:sz w:val="18"/>
          <w:szCs w:val="18"/>
        </w:rPr>
        <w:t xml:space="preserve"> 5 </w:t>
      </w:r>
      <w:r w:rsidRPr="009B2389">
        <w:rPr>
          <w:sz w:val="18"/>
          <w:szCs w:val="18"/>
        </w:rPr>
        <w:t>つのサーバー</w:t>
      </w:r>
      <w:r w:rsidRPr="009B2389">
        <w:rPr>
          <w:sz w:val="18"/>
          <w:szCs w:val="18"/>
        </w:rPr>
        <w:t xml:space="preserve"> </w:t>
      </w:r>
      <w:r w:rsidRPr="009B2389">
        <w:rPr>
          <w:sz w:val="18"/>
          <w:szCs w:val="18"/>
        </w:rPr>
        <w:t>ライセンスについてソフトウェア</w:t>
      </w:r>
      <w:r w:rsidRPr="009B2389">
        <w:rPr>
          <w:sz w:val="18"/>
          <w:szCs w:val="18"/>
        </w:rPr>
        <w:t xml:space="preserve"> </w:t>
      </w:r>
      <w:r w:rsidRPr="009B2389">
        <w:rPr>
          <w:sz w:val="18"/>
          <w:szCs w:val="18"/>
        </w:rPr>
        <w:t>アシュアランスを取得する必要があります。</w:t>
      </w:r>
    </w:p>
    <w:p w:rsidR="00C02089" w:rsidRPr="009B2389" w:rsidRDefault="00C02089" w:rsidP="006E268A">
      <w:pPr>
        <w:pStyle w:val="AppendixFlushBulletedList"/>
        <w:rPr>
          <w:sz w:val="18"/>
        </w:rPr>
      </w:pPr>
      <w:r w:rsidRPr="009B2389">
        <w:rPr>
          <w:sz w:val="18"/>
        </w:rPr>
        <w:t>お客様による</w:t>
      </w:r>
      <w:r w:rsidRPr="009B2389">
        <w:rPr>
          <w:sz w:val="18"/>
        </w:rPr>
        <w:t xml:space="preserve"> TechNet SA Subscription Services </w:t>
      </w:r>
      <w:r w:rsidRPr="009B2389">
        <w:rPr>
          <w:sz w:val="18"/>
        </w:rPr>
        <w:t>ソフトウェアの使用には、お客様のライセンス契約の条項が適用されます。</w:t>
      </w:r>
    </w:p>
    <w:p w:rsidR="00C02089" w:rsidRPr="009B2389" w:rsidRDefault="00C02089" w:rsidP="006E268A">
      <w:pPr>
        <w:rPr>
          <w:rFonts w:cs="Tahoma"/>
          <w:lang w:eastAsia="ja-JP"/>
        </w:rPr>
      </w:pPr>
    </w:p>
    <w:p w:rsidR="00C02089" w:rsidRPr="009B2389" w:rsidRDefault="00C02089" w:rsidP="006E268A">
      <w:pPr>
        <w:pStyle w:val="Heading3"/>
        <w:rPr>
          <w:rFonts w:cs="Tahoma"/>
          <w:lang w:eastAsia="ja-JP"/>
        </w:rPr>
      </w:pPr>
      <w:bookmarkStart w:id="1014" w:name="_Toc356301749"/>
      <w:r w:rsidRPr="009B2389">
        <w:rPr>
          <w:rFonts w:cs="Tahoma"/>
          <w:lang w:eastAsia="ja-JP"/>
        </w:rPr>
        <w:t>TechNet Plus Direct</w:t>
      </w:r>
      <w:bookmarkEnd w:id="1014"/>
    </w:p>
    <w:p w:rsidR="00C02089" w:rsidRPr="009B2389" w:rsidRDefault="00C02089" w:rsidP="006E268A">
      <w:pPr>
        <w:pStyle w:val="AppendixBodyText"/>
        <w:spacing w:after="0"/>
        <w:rPr>
          <w:rFonts w:cs="Tahoma"/>
          <w:lang w:eastAsia="ja-JP"/>
        </w:rPr>
      </w:pPr>
    </w:p>
    <w:p w:rsidR="00C02089" w:rsidRPr="009B2389" w:rsidRDefault="00692C2F" w:rsidP="006E268A">
      <w:pPr>
        <w:pStyle w:val="AppendixBodyText"/>
        <w:spacing w:after="0"/>
        <w:rPr>
          <w:rFonts w:cs="Tahoma"/>
          <w:sz w:val="18"/>
          <w:lang w:eastAsia="ja-JP"/>
        </w:rPr>
      </w:pPr>
      <w:r w:rsidRPr="009B2389">
        <w:rPr>
          <w:rFonts w:cs="Tahoma"/>
          <w:sz w:val="18"/>
          <w:szCs w:val="24"/>
          <w:lang w:val="ja-JP" w:eastAsia="ja-JP"/>
        </w:rPr>
        <w:t>対象となるサーバー製品群のソフトウェア</w:t>
      </w:r>
      <w:r w:rsidRPr="009B2389">
        <w:rPr>
          <w:rFonts w:cs="Tahoma"/>
          <w:sz w:val="18"/>
          <w:szCs w:val="24"/>
          <w:lang w:eastAsia="ja-JP"/>
        </w:rPr>
        <w:t xml:space="preserve"> </w:t>
      </w:r>
      <w:r w:rsidRPr="009B2389">
        <w:rPr>
          <w:rFonts w:cs="Tahoma"/>
          <w:sz w:val="18"/>
          <w:szCs w:val="24"/>
          <w:lang w:val="ja-JP" w:eastAsia="ja-JP"/>
        </w:rPr>
        <w:t>アシュアランスを保有するお客様は、ソフトウェア</w:t>
      </w:r>
      <w:r w:rsidRPr="009B2389">
        <w:rPr>
          <w:rFonts w:cs="Tahoma"/>
          <w:sz w:val="18"/>
          <w:szCs w:val="24"/>
          <w:lang w:eastAsia="ja-JP"/>
        </w:rPr>
        <w:t xml:space="preserve"> </w:t>
      </w:r>
      <w:r w:rsidRPr="009B2389">
        <w:rPr>
          <w:rFonts w:cs="Tahoma"/>
          <w:sz w:val="18"/>
          <w:szCs w:val="24"/>
          <w:lang w:val="ja-JP" w:eastAsia="ja-JP"/>
        </w:rPr>
        <w:t>アシュアランスの契約期間中に</w:t>
      </w:r>
      <w:r w:rsidRPr="009B2389">
        <w:rPr>
          <w:rFonts w:cs="Tahoma"/>
          <w:sz w:val="18"/>
          <w:szCs w:val="24"/>
          <w:lang w:eastAsia="ja-JP"/>
        </w:rPr>
        <w:t xml:space="preserve"> TechNet Plus Direct </w:t>
      </w:r>
      <w:r w:rsidRPr="009B2389">
        <w:rPr>
          <w:rFonts w:cs="Tahoma"/>
          <w:sz w:val="18"/>
          <w:szCs w:val="24"/>
          <w:lang w:val="ja-JP" w:eastAsia="ja-JP"/>
        </w:rPr>
        <w:t>サブスクリプションを利用できます。</w:t>
      </w:r>
      <w:r w:rsidR="00C02089" w:rsidRPr="009B2389">
        <w:rPr>
          <w:rFonts w:cs="Tahoma"/>
          <w:sz w:val="18"/>
          <w:lang w:val="ja-JP" w:eastAsia="ja-JP"/>
        </w:rPr>
        <w:t>これにより、</w:t>
      </w:r>
      <w:r w:rsidR="00C02089" w:rsidRPr="009B2389">
        <w:rPr>
          <w:rFonts w:cs="Tahoma"/>
          <w:sz w:val="18"/>
          <w:lang w:val="ja-JP"/>
        </w:rPr>
        <w:t xml:space="preserve">IT </w:t>
      </w:r>
      <w:r w:rsidR="00C02089" w:rsidRPr="009B2389">
        <w:rPr>
          <w:rFonts w:cs="Tahoma"/>
          <w:sz w:val="18"/>
          <w:lang w:val="ja-JP" w:eastAsia="ja-JP"/>
        </w:rPr>
        <w:t>技術者は、マイクロソフト</w:t>
      </w:r>
      <w:r w:rsidR="00C02089" w:rsidRPr="009B2389">
        <w:rPr>
          <w:rFonts w:cs="Tahoma"/>
          <w:sz w:val="18"/>
          <w:lang w:val="ja-JP"/>
        </w:rPr>
        <w:t xml:space="preserve"> </w:t>
      </w:r>
      <w:r w:rsidR="00C02089" w:rsidRPr="009B2389">
        <w:rPr>
          <w:rFonts w:cs="Tahoma"/>
          <w:sz w:val="18"/>
          <w:lang w:val="ja-JP" w:eastAsia="ja-JP"/>
        </w:rPr>
        <w:t>サポート技術情報、技術トレーニング、ダウンロード、セキュリティ修正プログラム、サービス</w:t>
      </w:r>
      <w:r w:rsidR="00C02089" w:rsidRPr="009B2389">
        <w:rPr>
          <w:rFonts w:cs="Tahoma"/>
          <w:sz w:val="18"/>
          <w:lang w:val="ja-JP"/>
        </w:rPr>
        <w:t xml:space="preserve"> </w:t>
      </w:r>
      <w:r w:rsidR="00C02089" w:rsidRPr="009B2389">
        <w:rPr>
          <w:rFonts w:cs="Tahoma"/>
          <w:sz w:val="18"/>
          <w:lang w:val="ja-JP" w:eastAsia="ja-JP"/>
        </w:rPr>
        <w:t>パック、およびハウツー記事などが掲載されている</w:t>
      </w:r>
      <w:r w:rsidR="00C02089" w:rsidRPr="009B2389">
        <w:rPr>
          <w:rFonts w:cs="Tahoma"/>
          <w:sz w:val="18"/>
          <w:lang w:val="ja-JP"/>
        </w:rPr>
        <w:t xml:space="preserve"> TechNet Plus </w:t>
      </w:r>
      <w:r w:rsidR="00C02089" w:rsidRPr="009B2389">
        <w:rPr>
          <w:rFonts w:cs="Tahoma"/>
          <w:sz w:val="18"/>
          <w:lang w:val="ja-JP" w:eastAsia="ja-JP"/>
        </w:rPr>
        <w:t xml:space="preserve">Direct </w:t>
      </w:r>
      <w:r w:rsidR="00C02089" w:rsidRPr="009B2389">
        <w:rPr>
          <w:rFonts w:cs="Tahoma"/>
          <w:sz w:val="18"/>
          <w:lang w:val="ja-JP" w:eastAsia="ja-JP"/>
        </w:rPr>
        <w:t>のコンテンツにアクセスすることができます。さらに、以下の特典をご利用いただけます。</w:t>
      </w:r>
    </w:p>
    <w:p w:rsidR="00C02089" w:rsidRPr="009B2389" w:rsidRDefault="00C02089" w:rsidP="00E73698">
      <w:pPr>
        <w:numPr>
          <w:ilvl w:val="0"/>
          <w:numId w:val="13"/>
        </w:numPr>
        <w:tabs>
          <w:tab w:val="clear" w:pos="1860"/>
        </w:tabs>
        <w:spacing w:before="60"/>
        <w:ind w:left="714" w:hanging="357"/>
        <w:rPr>
          <w:rFonts w:cs="Tahoma"/>
          <w:sz w:val="18"/>
          <w:lang w:eastAsia="ja-JP"/>
        </w:rPr>
      </w:pPr>
      <w:r w:rsidRPr="009B2389">
        <w:rPr>
          <w:rFonts w:cs="Tahoma"/>
          <w:sz w:val="18"/>
          <w:szCs w:val="18"/>
          <w:lang w:eastAsia="ja-JP"/>
        </w:rPr>
        <w:t>Microsoft</w:t>
      </w:r>
      <w:r w:rsidRPr="009B2389">
        <w:rPr>
          <w:rFonts w:cs="Tahoma"/>
          <w:sz w:val="18"/>
          <w:lang w:eastAsia="ja-JP"/>
        </w:rPr>
        <w:t xml:space="preserve"> </w:t>
      </w:r>
      <w:r w:rsidRPr="009B2389">
        <w:rPr>
          <w:rFonts w:cs="Tahoma"/>
          <w:sz w:val="18"/>
          <w:lang w:val="ja-JP" w:eastAsia="ja-JP"/>
        </w:rPr>
        <w:t>オペレーティング</w:t>
      </w:r>
      <w:r w:rsidRPr="009B2389">
        <w:rPr>
          <w:rFonts w:cs="Tahoma"/>
          <w:sz w:val="18"/>
          <w:lang w:eastAsia="ja-JP"/>
        </w:rPr>
        <w:t xml:space="preserve"> </w:t>
      </w:r>
      <w:r w:rsidRPr="009B2389">
        <w:rPr>
          <w:rFonts w:cs="Tahoma"/>
          <w:sz w:val="18"/>
          <w:lang w:val="ja-JP" w:eastAsia="ja-JP"/>
        </w:rPr>
        <w:t>システム、サーバー、および</w:t>
      </w:r>
      <w:r w:rsidRPr="009B2389">
        <w:rPr>
          <w:rFonts w:cs="Tahoma"/>
          <w:sz w:val="18"/>
          <w:lang w:eastAsia="ja-JP"/>
        </w:rPr>
        <w:t xml:space="preserve"> Office System </w:t>
      </w:r>
      <w:r w:rsidRPr="009B2389">
        <w:rPr>
          <w:rFonts w:cs="Tahoma"/>
          <w:sz w:val="18"/>
          <w:lang w:val="ja-JP" w:eastAsia="ja-JP"/>
        </w:rPr>
        <w:t>ソフトウェアを含む、評価目的でライセンスが許諾された製品版のソフトウェアのダウンロード</w:t>
      </w:r>
    </w:p>
    <w:p w:rsidR="00C02089" w:rsidRPr="009B2389" w:rsidRDefault="00C02089" w:rsidP="00E73698">
      <w:pPr>
        <w:numPr>
          <w:ilvl w:val="0"/>
          <w:numId w:val="13"/>
        </w:numPr>
        <w:tabs>
          <w:tab w:val="clear" w:pos="1860"/>
        </w:tabs>
        <w:ind w:left="714" w:hanging="357"/>
        <w:rPr>
          <w:rFonts w:cs="Tahoma"/>
          <w:sz w:val="18"/>
          <w:lang w:eastAsia="ja-JP"/>
        </w:rPr>
      </w:pPr>
      <w:r w:rsidRPr="009B2389">
        <w:rPr>
          <w:rFonts w:cs="Tahoma"/>
          <w:sz w:val="18"/>
          <w:lang w:val="ja-JP" w:eastAsia="ja-JP"/>
        </w:rPr>
        <w:t>ベータ版ソフトウェア</w:t>
      </w:r>
      <w:r w:rsidRPr="009B2389">
        <w:rPr>
          <w:rFonts w:cs="Tahoma"/>
          <w:sz w:val="18"/>
          <w:lang w:eastAsia="ja-JP"/>
        </w:rPr>
        <w:t xml:space="preserve"> (</w:t>
      </w:r>
      <w:r w:rsidRPr="009B2389">
        <w:rPr>
          <w:rFonts w:cs="Tahoma"/>
          <w:sz w:val="18"/>
          <w:lang w:val="ja-JP" w:eastAsia="ja-JP"/>
        </w:rPr>
        <w:t>製品発売前の</w:t>
      </w:r>
      <w:r w:rsidRPr="009B2389">
        <w:rPr>
          <w:rFonts w:cs="Tahoma"/>
          <w:sz w:val="18"/>
          <w:lang w:eastAsia="ja-JP"/>
        </w:rPr>
        <w:t xml:space="preserve"> Microsoft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のダウンロード</w:t>
      </w:r>
    </w:p>
    <w:p w:rsidR="00C02089" w:rsidRPr="009B2389" w:rsidRDefault="00C02089" w:rsidP="00E73698">
      <w:pPr>
        <w:numPr>
          <w:ilvl w:val="0"/>
          <w:numId w:val="13"/>
        </w:numPr>
        <w:tabs>
          <w:tab w:val="clear" w:pos="1860"/>
        </w:tabs>
        <w:ind w:left="714" w:hanging="357"/>
        <w:rPr>
          <w:rFonts w:cs="Tahoma"/>
          <w:sz w:val="18"/>
          <w:lang w:eastAsia="ja-JP"/>
        </w:rPr>
      </w:pPr>
      <w:r w:rsidRPr="009B2389">
        <w:rPr>
          <w:rFonts w:cs="Tahoma"/>
          <w:sz w:val="18"/>
          <w:lang w:val="ja-JP" w:eastAsia="ja-JP"/>
        </w:rPr>
        <w:t>無償のテクニカル</w:t>
      </w:r>
      <w:r w:rsidRPr="009B2389">
        <w:rPr>
          <w:rFonts w:cs="Tahoma"/>
          <w:sz w:val="18"/>
          <w:lang w:eastAsia="ja-JP"/>
        </w:rPr>
        <w:t xml:space="preserve"> </w:t>
      </w:r>
      <w:r w:rsidRPr="009B2389">
        <w:rPr>
          <w:rFonts w:cs="Tahoma"/>
          <w:sz w:val="18"/>
          <w:lang w:val="ja-JP" w:eastAsia="ja-JP"/>
        </w:rPr>
        <w:t>サポート</w:t>
      </w:r>
      <w:r w:rsidRPr="009B2389">
        <w:rPr>
          <w:rFonts w:cs="Tahoma"/>
          <w:sz w:val="18"/>
          <w:lang w:eastAsia="ja-JP"/>
        </w:rPr>
        <w:t xml:space="preserve"> </w:t>
      </w:r>
      <w:r w:rsidRPr="009B2389">
        <w:rPr>
          <w:rFonts w:cs="Tahoma"/>
          <w:sz w:val="18"/>
          <w:lang w:val="ja-JP" w:eastAsia="ja-JP"/>
        </w:rPr>
        <w:t>インシデントを</w:t>
      </w:r>
      <w:r w:rsidRPr="009B2389">
        <w:rPr>
          <w:rFonts w:cs="Tahoma"/>
          <w:sz w:val="18"/>
          <w:lang w:eastAsia="ja-JP"/>
        </w:rPr>
        <w:t xml:space="preserve"> 2 </w:t>
      </w:r>
      <w:r w:rsidRPr="009B2389">
        <w:rPr>
          <w:rFonts w:cs="Tahoma"/>
          <w:sz w:val="18"/>
          <w:lang w:val="ja-JP" w:eastAsia="ja-JP"/>
        </w:rPr>
        <w:t>つと、追加の電話サポート</w:t>
      </w:r>
      <w:r w:rsidRPr="009B2389">
        <w:rPr>
          <w:rFonts w:cs="Tahoma"/>
          <w:sz w:val="18"/>
          <w:lang w:eastAsia="ja-JP"/>
        </w:rPr>
        <w:t xml:space="preserve"> </w:t>
      </w:r>
      <w:r w:rsidRPr="009B2389">
        <w:rPr>
          <w:rFonts w:cs="Tahoma"/>
          <w:sz w:val="18"/>
          <w:lang w:val="ja-JP" w:eastAsia="ja-JP"/>
        </w:rPr>
        <w:t>インシデントに対する</w:t>
      </w:r>
      <w:r w:rsidRPr="009B2389">
        <w:rPr>
          <w:rFonts w:cs="Tahoma"/>
          <w:sz w:val="18"/>
          <w:lang w:eastAsia="ja-JP"/>
        </w:rPr>
        <w:t xml:space="preserve"> 20% </w:t>
      </w:r>
      <w:r w:rsidRPr="009B2389">
        <w:rPr>
          <w:rFonts w:cs="Tahoma"/>
          <w:sz w:val="18"/>
          <w:lang w:val="ja-JP" w:eastAsia="ja-JP"/>
        </w:rPr>
        <w:t>の割引</w:t>
      </w:r>
      <w:r w:rsidRPr="009B2389">
        <w:rPr>
          <w:rFonts w:cs="Tahoma"/>
          <w:sz w:val="18"/>
          <w:lang w:eastAsia="ja-JP"/>
        </w:rPr>
        <w:t xml:space="preserve"> </w:t>
      </w:r>
    </w:p>
    <w:p w:rsidR="00C02089" w:rsidRPr="009B2389" w:rsidRDefault="00C02089" w:rsidP="00E73698">
      <w:pPr>
        <w:numPr>
          <w:ilvl w:val="0"/>
          <w:numId w:val="13"/>
        </w:numPr>
        <w:tabs>
          <w:tab w:val="clear" w:pos="1860"/>
        </w:tabs>
        <w:ind w:left="714" w:hanging="357"/>
        <w:rPr>
          <w:rFonts w:cs="Tahoma"/>
          <w:sz w:val="18"/>
        </w:rPr>
      </w:pPr>
      <w:r w:rsidRPr="009B2389">
        <w:rPr>
          <w:rFonts w:cs="Tahoma"/>
          <w:sz w:val="18"/>
        </w:rPr>
        <w:t>無制限の</w:t>
      </w:r>
      <w:r w:rsidRPr="009B2389">
        <w:rPr>
          <w:rFonts w:cs="Tahoma"/>
          <w:sz w:val="18"/>
        </w:rPr>
        <w:t xml:space="preserve"> Managed Newsgroup </w:t>
      </w:r>
      <w:r w:rsidRPr="009B2389">
        <w:rPr>
          <w:rFonts w:cs="Tahoma"/>
          <w:sz w:val="18"/>
        </w:rPr>
        <w:t>サポートと、</w:t>
      </w:r>
      <w:r w:rsidRPr="009B2389">
        <w:rPr>
          <w:rFonts w:cs="Tahoma"/>
          <w:sz w:val="18"/>
        </w:rPr>
        <w:t xml:space="preserve">Online Concierge </w:t>
      </w:r>
      <w:r w:rsidRPr="009B2389">
        <w:rPr>
          <w:rFonts w:cs="Tahoma"/>
          <w:sz w:val="18"/>
        </w:rPr>
        <w:t>サービス</w:t>
      </w:r>
    </w:p>
    <w:p w:rsidR="00C02089" w:rsidRPr="009B2389" w:rsidRDefault="00C02089">
      <w:pPr>
        <w:pStyle w:val="AppendixBodyText"/>
        <w:spacing w:after="0"/>
        <w:rPr>
          <w:rFonts w:cs="Tahoma"/>
          <w:b/>
          <w:sz w:val="18"/>
          <w:lang w:eastAsia="ja-JP"/>
        </w:rPr>
      </w:pPr>
    </w:p>
    <w:p w:rsidR="00C02089" w:rsidRPr="009B2389" w:rsidRDefault="00C02089" w:rsidP="00226F83">
      <w:pPr>
        <w:pStyle w:val="AppendixBodyText"/>
        <w:spacing w:after="0"/>
        <w:rPr>
          <w:rFonts w:cs="Tahoma"/>
          <w:sz w:val="18"/>
          <w:lang w:eastAsia="ja-JP"/>
        </w:rPr>
      </w:pPr>
      <w:r w:rsidRPr="009B2389">
        <w:rPr>
          <w:rFonts w:cs="Tahoma"/>
          <w:sz w:val="18"/>
          <w:lang w:val="ja-JP" w:eastAsia="ja-JP"/>
        </w:rPr>
        <w:t>資格を有するお客様には、次に示すように、対象となる</w:t>
      </w:r>
      <w:r w:rsidRPr="009B2389">
        <w:rPr>
          <w:rFonts w:cs="Tahoma"/>
          <w:sz w:val="18"/>
          <w:lang w:eastAsia="ja-JP"/>
        </w:rPr>
        <w:t xml:space="preserve"> 1 </w:t>
      </w:r>
      <w:r w:rsidRPr="009B2389">
        <w:rPr>
          <w:rFonts w:cs="Tahoma"/>
          <w:sz w:val="18"/>
          <w:lang w:val="ja-JP" w:eastAsia="ja-JP"/>
        </w:rPr>
        <w:t>契約につき</w:t>
      </w:r>
      <w:r w:rsidRPr="009B2389">
        <w:rPr>
          <w:rFonts w:cs="Tahoma"/>
          <w:sz w:val="18"/>
          <w:lang w:eastAsia="ja-JP"/>
        </w:rPr>
        <w:t xml:space="preserve"> 1 </w:t>
      </w:r>
      <w:r w:rsidRPr="009B2389">
        <w:rPr>
          <w:rFonts w:cs="Tahoma"/>
          <w:sz w:val="18"/>
          <w:lang w:val="ja-JP" w:eastAsia="ja-JP"/>
        </w:rPr>
        <w:t>つのサブスクリプションが提供されます。</w:t>
      </w:r>
    </w:p>
    <w:p w:rsidR="00441F3E" w:rsidRPr="009B2389" w:rsidRDefault="00441F3E" w:rsidP="00B6437B">
      <w:pPr>
        <w:pStyle w:val="AppendixBodyText"/>
        <w:tabs>
          <w:tab w:val="left" w:pos="1425"/>
        </w:tabs>
        <w:spacing w:after="0"/>
        <w:rPr>
          <w:rFonts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C02089" w:rsidRPr="009B2389"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C02089" w:rsidRPr="009B2389" w:rsidRDefault="00C02089">
            <w:pPr>
              <w:jc w:val="center"/>
              <w:rPr>
                <w:rFonts w:cs="Tahoma"/>
                <w:b/>
                <w:bCs/>
                <w:highlight w:val="yellow"/>
              </w:rPr>
            </w:pPr>
            <w:r w:rsidRPr="009B2389">
              <w:rPr>
                <w:rFonts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C02089" w:rsidRPr="009B2389" w:rsidRDefault="00C02089">
            <w:pPr>
              <w:jc w:val="center"/>
              <w:rPr>
                <w:rFonts w:cs="Tahoma"/>
                <w:b/>
                <w:bCs/>
                <w:sz w:val="18"/>
                <w:highlight w:val="yellow"/>
              </w:rPr>
            </w:pPr>
            <w:r w:rsidRPr="009B2389">
              <w:rPr>
                <w:rFonts w:cs="Tahoma"/>
                <w:b/>
                <w:bCs/>
                <w:sz w:val="18"/>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C02089" w:rsidRPr="009B2389" w:rsidRDefault="00C02089">
            <w:pPr>
              <w:jc w:val="center"/>
              <w:rPr>
                <w:rFonts w:cs="Tahoma"/>
                <w:b/>
                <w:bCs/>
                <w:sz w:val="18"/>
              </w:rPr>
            </w:pPr>
            <w:r w:rsidRPr="009B2389">
              <w:rPr>
                <w:rFonts w:cs="Tahoma"/>
                <w:b/>
                <w:bCs/>
                <w:sz w:val="18"/>
              </w:rPr>
              <w:t xml:space="preserve">Open </w:t>
            </w:r>
            <w:r w:rsidRPr="009B2389">
              <w:rPr>
                <w:rFonts w:cs="Tahoma"/>
                <w:b/>
                <w:bCs/>
                <w:sz w:val="18"/>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9B2389" w:rsidRDefault="00C02089">
            <w:pPr>
              <w:jc w:val="center"/>
              <w:rPr>
                <w:rFonts w:cs="Tahoma"/>
                <w:b/>
                <w:bCs/>
                <w:sz w:val="18"/>
                <w:highlight w:val="yellow"/>
              </w:rPr>
            </w:pPr>
            <w:r w:rsidRPr="009B2389">
              <w:rPr>
                <w:rFonts w:cs="Tahoma"/>
                <w:b/>
                <w:bCs/>
                <w:sz w:val="18"/>
              </w:rPr>
              <w:t>Ac</w:t>
            </w:r>
            <w:r w:rsidRPr="009B2389">
              <w:rPr>
                <w:rFonts w:cs="Tahoma"/>
                <w:b/>
                <w:bCs/>
                <w:sz w:val="18"/>
                <w:lang w:eastAsia="ja-JP"/>
              </w:rPr>
              <w:t>a</w:t>
            </w:r>
            <w:r w:rsidRPr="009B2389">
              <w:rPr>
                <w:rFonts w:cs="Tahoma"/>
                <w:b/>
                <w:bCs/>
                <w:sz w:val="18"/>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02089" w:rsidRPr="009B2389" w:rsidRDefault="00C02089">
            <w:pPr>
              <w:jc w:val="center"/>
              <w:rPr>
                <w:rFonts w:cs="Tahoma"/>
                <w:b/>
                <w:bCs/>
                <w:sz w:val="18"/>
                <w:highlight w:val="yellow"/>
              </w:rPr>
            </w:pPr>
            <w:r w:rsidRPr="009B2389">
              <w:rPr>
                <w:rFonts w:cs="Tahoma"/>
                <w:b/>
                <w:bCs/>
                <w:sz w:val="18"/>
              </w:rPr>
              <w:t>Select (Academic</w:t>
            </w:r>
            <w:r w:rsidRPr="009B2389">
              <w:rPr>
                <w:rFonts w:cs="Tahoma"/>
                <w:b/>
                <w:bCs/>
                <w:sz w:val="18"/>
                <w:lang w:eastAsia="ja-JP"/>
              </w:rPr>
              <w:t xml:space="preserve"> </w:t>
            </w:r>
            <w:r w:rsidRPr="009B2389">
              <w:rPr>
                <w:rFonts w:cs="Tahoma"/>
                <w:b/>
                <w:bCs/>
                <w:sz w:val="18"/>
                <w:lang w:eastAsia="ja-JP"/>
              </w:rPr>
              <w:t>以外</w:t>
            </w:r>
            <w:r w:rsidRPr="009B2389">
              <w:rPr>
                <w:rFonts w:cs="Tahoma"/>
                <w:b/>
                <w:bCs/>
                <w:sz w:val="18"/>
              </w:rPr>
              <w:t>)</w:t>
            </w:r>
            <w:r w:rsidRPr="009B2389">
              <w:rPr>
                <w:rFonts w:cs="Tahoma"/>
                <w:b/>
                <w:bCs/>
                <w:sz w:val="18"/>
                <w:lang w:eastAsia="ja-JP"/>
              </w:rPr>
              <w:br/>
            </w:r>
            <w:r w:rsidRPr="009B2389">
              <w:rPr>
                <w:rFonts w:cs="Tahoma"/>
                <w:b/>
                <w:bCs/>
                <w:sz w:val="18"/>
              </w:rPr>
              <w:t>/Select</w:t>
            </w:r>
            <w:r w:rsidRPr="009B2389">
              <w:rPr>
                <w:rFonts w:cs="Tahoma"/>
                <w:b/>
                <w:bCs/>
                <w:sz w:val="18"/>
                <w:lang w:eastAsia="ja-JP"/>
              </w:rPr>
              <w:t xml:space="preserve"> Plus</w:t>
            </w:r>
            <w:r w:rsidRPr="009B2389">
              <w:rPr>
                <w:rFonts w:cs="Tahoma"/>
                <w:b/>
                <w:bCs/>
                <w:sz w:val="18"/>
              </w:rPr>
              <w:t xml:space="preserve"> (Academic</w:t>
            </w:r>
            <w:r w:rsidRPr="009B2389">
              <w:rPr>
                <w:rFonts w:cs="Tahoma"/>
                <w:b/>
                <w:bCs/>
                <w:sz w:val="18"/>
                <w:lang w:eastAsia="ja-JP"/>
              </w:rPr>
              <w:t xml:space="preserve"> </w:t>
            </w:r>
            <w:r w:rsidRPr="009B2389">
              <w:rPr>
                <w:rFonts w:cs="Tahoma"/>
                <w:b/>
                <w:bCs/>
                <w:sz w:val="18"/>
                <w:lang w:eastAsia="ja-JP"/>
              </w:rPr>
              <w:t>以外</w:t>
            </w:r>
            <w:r w:rsidRPr="009B2389">
              <w:rPr>
                <w:rFonts w:cs="Tahoma"/>
                <w:b/>
                <w:bCs/>
                <w:sz w:val="18"/>
              </w:rPr>
              <w:t>)</w:t>
            </w:r>
            <w:r w:rsidRPr="009B2389">
              <w:rPr>
                <w:rFonts w:cs="Tahoma"/>
                <w:b/>
                <w:bCs/>
                <w:sz w:val="18"/>
                <w:lang w:eastAsia="ja-JP"/>
              </w:rPr>
              <w:br/>
              <w:t>/</w:t>
            </w:r>
            <w:r w:rsidRPr="009B2389">
              <w:rPr>
                <w:rFonts w:cs="Tahoma"/>
                <w:b/>
                <w:bCs/>
                <w:sz w:val="18"/>
              </w:rPr>
              <w:t>EA</w:t>
            </w:r>
          </w:p>
        </w:tc>
      </w:tr>
      <w:tr w:rsidR="00C02089" w:rsidRPr="009B2389" w:rsidTr="006E268A">
        <w:trPr>
          <w:trHeight w:val="50"/>
        </w:trPr>
        <w:tc>
          <w:tcPr>
            <w:tcW w:w="1707" w:type="dxa"/>
            <w:tcBorders>
              <w:top w:val="nil"/>
              <w:left w:val="single" w:sz="8" w:space="0" w:color="auto"/>
              <w:bottom w:val="single" w:sz="8" w:space="0" w:color="auto"/>
              <w:right w:val="single" w:sz="8" w:space="0" w:color="auto"/>
            </w:tcBorders>
            <w:vAlign w:val="center"/>
          </w:tcPr>
          <w:p w:rsidR="00C02089" w:rsidRPr="009B2389" w:rsidRDefault="00C02089">
            <w:pPr>
              <w:jc w:val="center"/>
              <w:rPr>
                <w:rFonts w:cs="Tahoma"/>
                <w:sz w:val="18"/>
                <w:highlight w:val="yellow"/>
                <w:lang w:eastAsia="ja-JP"/>
              </w:rPr>
            </w:pPr>
            <w:r w:rsidRPr="009B2389">
              <w:rPr>
                <w:rFonts w:cs="Tahoma"/>
                <w:sz w:val="18"/>
                <w:lang w:eastAsia="ja-JP"/>
              </w:rPr>
              <w:t>サーバー</w:t>
            </w:r>
            <w:r w:rsidRPr="009B2389">
              <w:rPr>
                <w:rFonts w:cs="Tahoma"/>
                <w:sz w:val="18"/>
                <w:lang w:eastAsia="ja-JP"/>
              </w:rPr>
              <w:t xml:space="preserve"> </w:t>
            </w:r>
            <w:r w:rsidRPr="009B2389">
              <w:rPr>
                <w:rFonts w:cs="Tahoma"/>
                <w:sz w:val="18"/>
                <w:lang w:eastAsia="ja-JP"/>
              </w:rPr>
              <w:t>ライセンス</w:t>
            </w:r>
          </w:p>
        </w:tc>
        <w:tc>
          <w:tcPr>
            <w:tcW w:w="1561" w:type="dxa"/>
            <w:tcBorders>
              <w:top w:val="nil"/>
              <w:left w:val="nil"/>
              <w:bottom w:val="single" w:sz="8" w:space="0" w:color="auto"/>
              <w:right w:val="single" w:sz="8" w:space="0" w:color="auto"/>
            </w:tcBorders>
            <w:vAlign w:val="center"/>
          </w:tcPr>
          <w:p w:rsidR="00C02089" w:rsidRPr="009B2389" w:rsidRDefault="00C02089">
            <w:pPr>
              <w:jc w:val="center"/>
              <w:rPr>
                <w:rFonts w:cs="Tahoma"/>
                <w:sz w:val="18"/>
                <w:highlight w:val="yellow"/>
              </w:rPr>
            </w:pPr>
            <w:r w:rsidRPr="009B2389">
              <w:rPr>
                <w:rFonts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C02089" w:rsidRPr="009B2389" w:rsidRDefault="00C02089">
            <w:pPr>
              <w:jc w:val="center"/>
              <w:rPr>
                <w:rFonts w:cs="Tahoma"/>
                <w:sz w:val="18"/>
                <w:lang w:eastAsia="ja-JP"/>
              </w:rPr>
            </w:pPr>
            <w:r w:rsidRPr="009B2389">
              <w:rPr>
                <w:rFonts w:cs="Tahoma"/>
                <w:sz w:val="18"/>
                <w:lang w:eastAsia="ja-JP"/>
              </w:rPr>
              <w:t xml:space="preserve">1 </w:t>
            </w:r>
            <w:r w:rsidRPr="009B2389">
              <w:rPr>
                <w:rFonts w:cs="Tahoma"/>
                <w:sz w:val="18"/>
                <w:lang w:val="ja-JP" w:eastAsia="ja-JP"/>
              </w:rPr>
              <w:t>登録につき</w:t>
            </w:r>
            <w:r w:rsidRPr="009B2389">
              <w:rPr>
                <w:rFonts w:cs="Tahoma"/>
                <w:sz w:val="18"/>
                <w:lang w:val="ja-JP" w:eastAsia="ja-JP"/>
              </w:rPr>
              <w:br/>
            </w:r>
            <w:r w:rsidRPr="009B2389">
              <w:rPr>
                <w:rFonts w:cs="Tahoma"/>
                <w:sz w:val="18"/>
                <w:lang w:eastAsia="ja-JP"/>
              </w:rPr>
              <w:t xml:space="preserve">1 </w:t>
            </w:r>
            <w:r w:rsidRPr="009B2389">
              <w:rPr>
                <w:rFonts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C02089" w:rsidRPr="009B2389" w:rsidRDefault="00C02089">
            <w:pPr>
              <w:jc w:val="center"/>
              <w:rPr>
                <w:rFonts w:cs="Tahoma"/>
                <w:sz w:val="18"/>
                <w:highlight w:val="yellow"/>
                <w:lang w:eastAsia="ja-JP"/>
              </w:rPr>
            </w:pPr>
            <w:r w:rsidRPr="009B2389">
              <w:rPr>
                <w:rFonts w:cs="Tahoma"/>
                <w:sz w:val="18"/>
                <w:lang w:eastAsia="ja-JP"/>
              </w:rPr>
              <w:t xml:space="preserve">1 </w:t>
            </w:r>
            <w:r w:rsidRPr="009B2389">
              <w:rPr>
                <w:rFonts w:cs="Tahoma"/>
                <w:sz w:val="18"/>
                <w:lang w:val="ja-JP" w:eastAsia="ja-JP"/>
              </w:rPr>
              <w:t>登録につき</w:t>
            </w:r>
            <w:r w:rsidRPr="009B2389">
              <w:rPr>
                <w:rFonts w:cs="Tahoma"/>
                <w:sz w:val="18"/>
                <w:lang w:eastAsia="ja-JP"/>
              </w:rPr>
              <w:t xml:space="preserve"> </w:t>
            </w:r>
            <w:r w:rsidRPr="009B2389">
              <w:rPr>
                <w:rFonts w:cs="Tahoma"/>
                <w:sz w:val="18"/>
                <w:lang w:eastAsia="ja-JP"/>
              </w:rPr>
              <w:br/>
              <w:t xml:space="preserve">1 </w:t>
            </w:r>
            <w:r w:rsidRPr="009B2389">
              <w:rPr>
                <w:rFonts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C02089" w:rsidRPr="009B2389" w:rsidRDefault="00C02089">
            <w:pPr>
              <w:jc w:val="center"/>
              <w:rPr>
                <w:rFonts w:cs="Tahoma"/>
                <w:sz w:val="18"/>
                <w:lang w:eastAsia="ja-JP"/>
              </w:rPr>
            </w:pPr>
            <w:r w:rsidRPr="009B2389">
              <w:rPr>
                <w:rFonts w:cs="Tahoma"/>
                <w:sz w:val="18"/>
                <w:lang w:eastAsia="ja-JP"/>
              </w:rPr>
              <w:t xml:space="preserve">1 </w:t>
            </w:r>
            <w:r w:rsidRPr="009B2389">
              <w:rPr>
                <w:rFonts w:cs="Tahoma"/>
                <w:sz w:val="18"/>
                <w:lang w:val="ja-JP" w:eastAsia="ja-JP"/>
              </w:rPr>
              <w:t>登録につき</w:t>
            </w:r>
            <w:r w:rsidRPr="009B2389">
              <w:rPr>
                <w:rFonts w:cs="Tahoma"/>
                <w:sz w:val="18"/>
                <w:lang w:eastAsia="ja-JP"/>
              </w:rPr>
              <w:br/>
              <w:t xml:space="preserve">1 </w:t>
            </w:r>
            <w:r w:rsidRPr="009B2389">
              <w:rPr>
                <w:rFonts w:cs="Tahoma"/>
                <w:sz w:val="18"/>
                <w:lang w:eastAsia="ja-JP"/>
              </w:rPr>
              <w:t>サブスクリプション</w:t>
            </w:r>
          </w:p>
        </w:tc>
      </w:tr>
    </w:tbl>
    <w:p w:rsidR="00C02089" w:rsidRPr="009B2389" w:rsidRDefault="0006061C" w:rsidP="00B6437B">
      <w:pPr>
        <w:pStyle w:val="AppendixBodyText"/>
        <w:tabs>
          <w:tab w:val="left" w:pos="1425"/>
        </w:tabs>
        <w:spacing w:after="0"/>
        <w:rPr>
          <w:rFonts w:cs="Tahoma"/>
          <w:sz w:val="16"/>
          <w:szCs w:val="16"/>
          <w:lang w:eastAsia="ja-JP"/>
        </w:rPr>
      </w:pPr>
      <w:r w:rsidRPr="009B2389">
        <w:rPr>
          <w:rFonts w:cs="Tahoma"/>
          <w:color w:val="000000"/>
          <w:sz w:val="16"/>
          <w:szCs w:val="16"/>
          <w:lang w:val="ja-JP" w:eastAsia="ja-JP"/>
        </w:rPr>
        <w:t xml:space="preserve">* 5 </w:t>
      </w:r>
      <w:r w:rsidRPr="009B2389">
        <w:rPr>
          <w:rFonts w:cs="Tahoma"/>
          <w:color w:val="000000"/>
          <w:sz w:val="16"/>
          <w:szCs w:val="16"/>
          <w:lang w:val="ja-JP" w:eastAsia="ja-JP"/>
        </w:rPr>
        <w:t>つのサーバー</w:t>
      </w:r>
      <w:r w:rsidRPr="009B2389">
        <w:rPr>
          <w:rFonts w:cs="Tahoma"/>
          <w:color w:val="000000"/>
          <w:sz w:val="16"/>
          <w:szCs w:val="16"/>
          <w:lang w:val="ja-JP" w:eastAsia="ja-JP"/>
        </w:rPr>
        <w:t xml:space="preserve"> </w:t>
      </w:r>
      <w:r w:rsidRPr="009B2389">
        <w:rPr>
          <w:rFonts w:cs="Tahoma"/>
          <w:color w:val="000000"/>
          <w:sz w:val="16"/>
          <w:szCs w:val="16"/>
          <w:lang w:val="ja-JP" w:eastAsia="ja-JP"/>
        </w:rPr>
        <w:t>ソフトウェア</w:t>
      </w:r>
      <w:r w:rsidRPr="009B2389">
        <w:rPr>
          <w:rFonts w:cs="Tahoma"/>
          <w:color w:val="000000"/>
          <w:sz w:val="16"/>
          <w:szCs w:val="16"/>
          <w:lang w:val="ja-JP" w:eastAsia="ja-JP"/>
        </w:rPr>
        <w:t xml:space="preserve"> </w:t>
      </w:r>
      <w:r w:rsidRPr="009B2389">
        <w:rPr>
          <w:rFonts w:cs="Tahoma"/>
          <w:color w:val="000000"/>
          <w:sz w:val="16"/>
          <w:szCs w:val="16"/>
          <w:lang w:val="ja-JP" w:eastAsia="ja-JP"/>
        </w:rPr>
        <w:t>ライセンスについて有効な</w:t>
      </w:r>
      <w:r w:rsidRPr="009B2389">
        <w:rPr>
          <w:rFonts w:cs="Tahoma"/>
          <w:color w:val="000000"/>
          <w:sz w:val="16"/>
          <w:szCs w:val="16"/>
          <w:lang w:val="ja-JP" w:eastAsia="ja-JP"/>
        </w:rPr>
        <w:t xml:space="preserve"> SA </w:t>
      </w:r>
      <w:r w:rsidRPr="009B2389">
        <w:rPr>
          <w:rFonts w:cs="Tahoma"/>
          <w:color w:val="000000"/>
          <w:sz w:val="16"/>
          <w:szCs w:val="16"/>
          <w:lang w:val="ja-JP" w:eastAsia="ja-JP"/>
        </w:rPr>
        <w:t>を保有している場合</w:t>
      </w:r>
    </w:p>
    <w:p w:rsidR="0006061C" w:rsidRPr="009B2389" w:rsidRDefault="0006061C" w:rsidP="00B6437B">
      <w:pPr>
        <w:pStyle w:val="AppendixBodyText"/>
        <w:tabs>
          <w:tab w:val="left" w:pos="1425"/>
        </w:tabs>
        <w:spacing w:after="0"/>
        <w:rPr>
          <w:rFonts w:cs="Tahoma"/>
          <w:lang w:eastAsia="ja-JP"/>
        </w:rPr>
      </w:pPr>
    </w:p>
    <w:p w:rsidR="00C02089" w:rsidRPr="009B2389" w:rsidRDefault="00C02089">
      <w:pPr>
        <w:pStyle w:val="AppendixFlushBulletedList"/>
        <w:rPr>
          <w:sz w:val="18"/>
        </w:rPr>
      </w:pPr>
      <w:r w:rsidRPr="009B2389">
        <w:rPr>
          <w:sz w:val="18"/>
        </w:rPr>
        <w:t>お客様による</w:t>
      </w:r>
      <w:r w:rsidRPr="009B2389">
        <w:rPr>
          <w:sz w:val="18"/>
        </w:rPr>
        <w:t xml:space="preserve"> TechNet Plus Direct </w:t>
      </w:r>
      <w:r w:rsidRPr="009B2389">
        <w:rPr>
          <w:sz w:val="18"/>
        </w:rPr>
        <w:t>ソフトウェア、プレリリース</w:t>
      </w:r>
      <w:r w:rsidRPr="009B2389">
        <w:rPr>
          <w:sz w:val="18"/>
        </w:rPr>
        <w:t xml:space="preserve"> </w:t>
      </w:r>
      <w:r w:rsidRPr="009B2389">
        <w:rPr>
          <w:sz w:val="18"/>
        </w:rPr>
        <w:t>ソフトウェア、および評価版ソフトウェアの使用には、それぞれのソフトウェア</w:t>
      </w:r>
      <w:r w:rsidRPr="009B2389">
        <w:rPr>
          <w:sz w:val="18"/>
        </w:rPr>
        <w:t xml:space="preserve"> </w:t>
      </w:r>
      <w:r w:rsidRPr="009B2389">
        <w:rPr>
          <w:sz w:val="18"/>
        </w:rPr>
        <w:t>ライセンス契約の条項が適用されます。</w:t>
      </w:r>
    </w:p>
    <w:p w:rsidR="00C02089" w:rsidRPr="009B2389" w:rsidRDefault="00C02089">
      <w:pPr>
        <w:pStyle w:val="AppendixFlushBulletedList"/>
        <w:rPr>
          <w:sz w:val="18"/>
        </w:rPr>
      </w:pPr>
      <w:r w:rsidRPr="009B2389">
        <w:rPr>
          <w:sz w:val="18"/>
        </w:rPr>
        <w:t>ライセンス許諾を受けた製品版のソフトウェアには有効期限はありませんが、これは評価のみを目的としたものであり、運用環境で使用することはできません。</w:t>
      </w:r>
    </w:p>
    <w:p w:rsidR="00C02089" w:rsidRPr="009B2389" w:rsidRDefault="00C02089">
      <w:pPr>
        <w:pStyle w:val="AppendixFlushBulletedList"/>
        <w:rPr>
          <w:sz w:val="18"/>
        </w:rPr>
      </w:pPr>
      <w:r w:rsidRPr="009B2389">
        <w:rPr>
          <w:sz w:val="18"/>
        </w:rPr>
        <w:t xml:space="preserve">SA </w:t>
      </w:r>
      <w:r w:rsidRPr="009B2389">
        <w:rPr>
          <w:sz w:val="18"/>
        </w:rPr>
        <w:t>のお客様は、サポート技術情報、技術トレーニング、ダウンロード、サービス</w:t>
      </w:r>
      <w:r w:rsidRPr="009B2389">
        <w:rPr>
          <w:sz w:val="18"/>
        </w:rPr>
        <w:t xml:space="preserve"> </w:t>
      </w:r>
      <w:r w:rsidRPr="009B2389">
        <w:rPr>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9B2389">
        <w:rPr>
          <w:sz w:val="18"/>
        </w:rPr>
        <w:t xml:space="preserve"> </w:t>
      </w:r>
      <w:r w:rsidRPr="009B2389">
        <w:rPr>
          <w:sz w:val="18"/>
        </w:rPr>
        <w:t>サポート</w:t>
      </w:r>
      <w:r w:rsidRPr="009B2389">
        <w:rPr>
          <w:sz w:val="18"/>
        </w:rPr>
        <w:t xml:space="preserve"> </w:t>
      </w:r>
      <w:r w:rsidRPr="009B2389">
        <w:rPr>
          <w:sz w:val="18"/>
        </w:rPr>
        <w:t>インシデントと割引、</w:t>
      </w:r>
      <w:r w:rsidRPr="009B2389">
        <w:rPr>
          <w:sz w:val="18"/>
        </w:rPr>
        <w:t xml:space="preserve">Managed Newsgroup </w:t>
      </w:r>
      <w:r w:rsidRPr="009B2389">
        <w:rPr>
          <w:sz w:val="18"/>
        </w:rPr>
        <w:t>と</w:t>
      </w:r>
      <w:r w:rsidRPr="009B2389">
        <w:rPr>
          <w:sz w:val="18"/>
        </w:rPr>
        <w:t xml:space="preserve"> Online Concierge</w:t>
      </w:r>
      <w:r w:rsidRPr="009B2389">
        <w:rPr>
          <w:sz w:val="18"/>
        </w:rPr>
        <w:t>、およびその他の</w:t>
      </w:r>
      <w:r w:rsidRPr="009B2389">
        <w:rPr>
          <w:sz w:val="18"/>
        </w:rPr>
        <w:t xml:space="preserve"> TechNet Plus Direct </w:t>
      </w:r>
      <w:r w:rsidRPr="009B2389">
        <w:rPr>
          <w:sz w:val="18"/>
        </w:rPr>
        <w:t>専用のサービス</w:t>
      </w:r>
      <w:r w:rsidRPr="009B2389">
        <w:rPr>
          <w:sz w:val="18"/>
        </w:rPr>
        <w:t xml:space="preserve"> Web </w:t>
      </w:r>
      <w:r w:rsidRPr="009B2389">
        <w:rPr>
          <w:sz w:val="18"/>
        </w:rPr>
        <w:t>サイトで利用可能なプレミアム</w:t>
      </w:r>
      <w:r w:rsidRPr="009B2389">
        <w:rPr>
          <w:sz w:val="18"/>
        </w:rPr>
        <w:t xml:space="preserve"> </w:t>
      </w:r>
      <w:r w:rsidRPr="009B2389">
        <w:rPr>
          <w:sz w:val="18"/>
        </w:rPr>
        <w:t>サービスを共有することはできません。</w:t>
      </w:r>
    </w:p>
    <w:p w:rsidR="00C02089" w:rsidRPr="009B2389" w:rsidRDefault="00C02089">
      <w:pPr>
        <w:pStyle w:val="AppendixFlushBulletedList"/>
        <w:rPr>
          <w:sz w:val="18"/>
        </w:rPr>
      </w:pPr>
      <w:r w:rsidRPr="009B2389">
        <w:rPr>
          <w:sz w:val="18"/>
        </w:rPr>
        <w:t xml:space="preserve">TechNet Plus Direct </w:t>
      </w:r>
      <w:r w:rsidRPr="009B2389">
        <w:rPr>
          <w:sz w:val="18"/>
        </w:rPr>
        <w:t>のサービスと特典は、すべての国</w:t>
      </w:r>
      <w:r w:rsidRPr="009B2389">
        <w:rPr>
          <w:sz w:val="18"/>
        </w:rPr>
        <w:t>/</w:t>
      </w:r>
      <w:r w:rsidRPr="009B2389">
        <w:rPr>
          <w:sz w:val="18"/>
        </w:rPr>
        <w:t>地域で利用できるわけではありません。お住まいの国</w:t>
      </w:r>
      <w:r w:rsidRPr="009B2389">
        <w:rPr>
          <w:sz w:val="18"/>
        </w:rPr>
        <w:t>/</w:t>
      </w:r>
      <w:r w:rsidRPr="009B2389">
        <w:rPr>
          <w:sz w:val="18"/>
        </w:rPr>
        <w:t>地域で利用可能かどうかについては、</w:t>
      </w:r>
      <w:hyperlink r:id="rId24" w:history="1">
        <w:r w:rsidRPr="009B2389">
          <w:rPr>
            <w:rStyle w:val="Hyperlink"/>
            <w:sz w:val="18"/>
            <w:lang w:val="ja-JP" w:eastAsia="ja-JP"/>
          </w:rPr>
          <w:t>http://www.microsoft.com/japan/technet/abouttn/subscriptions/</w:t>
        </w:r>
      </w:hyperlink>
      <w:r w:rsidRPr="009B2389">
        <w:rPr>
          <w:sz w:val="18"/>
        </w:rPr>
        <w:t xml:space="preserve"> </w:t>
      </w:r>
      <w:r w:rsidRPr="009B2389">
        <w:rPr>
          <w:sz w:val="18"/>
        </w:rPr>
        <w:t>を参照してください。</w:t>
      </w:r>
    </w:p>
    <w:p w:rsidR="00C02089" w:rsidRPr="009B2389" w:rsidRDefault="00C02089" w:rsidP="006E268A">
      <w:pPr>
        <w:pStyle w:val="AppendixFlushBulletedList"/>
        <w:rPr>
          <w:sz w:val="18"/>
        </w:rPr>
      </w:pPr>
      <w:r w:rsidRPr="009B2389">
        <w:rPr>
          <w:sz w:val="18"/>
        </w:rPr>
        <w:t xml:space="preserve">TechNet Plus Direct </w:t>
      </w:r>
      <w:r w:rsidRPr="009B2389">
        <w:rPr>
          <w:sz w:val="18"/>
        </w:rPr>
        <w:t>ソフトウェア、プレリリース</w:t>
      </w:r>
      <w:r w:rsidRPr="009B2389">
        <w:rPr>
          <w:sz w:val="18"/>
        </w:rPr>
        <w:t xml:space="preserve"> </w:t>
      </w:r>
      <w:r w:rsidRPr="009B2389">
        <w:rPr>
          <w:sz w:val="18"/>
        </w:rPr>
        <w:t>ソフトウェア、および評価版のソフトウェアの使用権はソフトウェア</w:t>
      </w:r>
      <w:r w:rsidRPr="009B2389">
        <w:rPr>
          <w:sz w:val="18"/>
        </w:rPr>
        <w:t xml:space="preserve"> </w:t>
      </w:r>
      <w:r w:rsidRPr="009B2389">
        <w:rPr>
          <w:sz w:val="18"/>
        </w:rPr>
        <w:t>アシュアランスの契約期間満了と同時に無効になります。</w:t>
      </w:r>
    </w:p>
    <w:p w:rsidR="00B51334" w:rsidRPr="009B2389" w:rsidRDefault="00B51334" w:rsidP="00B51334">
      <w:pPr>
        <w:pStyle w:val="Heading3"/>
        <w:tabs>
          <w:tab w:val="num" w:pos="0"/>
        </w:tabs>
        <w:rPr>
          <w:rFonts w:cs="Tahoma"/>
          <w:b w:val="0"/>
          <w:sz w:val="18"/>
          <w:szCs w:val="18"/>
          <w:lang w:eastAsia="ja-JP"/>
        </w:rPr>
      </w:pPr>
    </w:p>
    <w:p w:rsidR="0086264E" w:rsidRPr="009B2389" w:rsidRDefault="0086264E" w:rsidP="00A54FB6">
      <w:pPr>
        <w:pStyle w:val="Heading3"/>
        <w:rPr>
          <w:rFonts w:cs="Tahoma"/>
          <w:lang w:eastAsia="ja-JP"/>
        </w:rPr>
      </w:pPr>
      <w:bookmarkStart w:id="1015" w:name="_Toc356301750"/>
      <w:r w:rsidRPr="009B2389">
        <w:rPr>
          <w:rFonts w:cs="Tahoma"/>
          <w:lang w:eastAsia="ja-JP"/>
        </w:rPr>
        <w:t>ソフトウェア</w:t>
      </w:r>
      <w:r w:rsidRPr="009B2389">
        <w:rPr>
          <w:rFonts w:cs="Tahoma"/>
          <w:lang w:eastAsia="ja-JP"/>
        </w:rPr>
        <w:t xml:space="preserve"> </w:t>
      </w:r>
      <w:r w:rsidRPr="009B2389">
        <w:rPr>
          <w:rFonts w:cs="Tahoma"/>
          <w:lang w:eastAsia="ja-JP"/>
        </w:rPr>
        <w:t>アシュアランスによるライセンス</w:t>
      </w:r>
      <w:r w:rsidR="008146B9" w:rsidRPr="009B2389">
        <w:rPr>
          <w:rFonts w:cs="Tahoma"/>
          <w:lang w:eastAsia="ja-JP"/>
        </w:rPr>
        <w:t xml:space="preserve"> </w:t>
      </w:r>
      <w:r w:rsidRPr="009B2389">
        <w:rPr>
          <w:rFonts w:cs="Tahoma"/>
          <w:lang w:eastAsia="ja-JP"/>
        </w:rPr>
        <w:t>モビリティ</w:t>
      </w:r>
      <w:bookmarkEnd w:id="1015"/>
    </w:p>
    <w:p w:rsidR="00206FEF" w:rsidRPr="009B2389" w:rsidRDefault="00206FEF" w:rsidP="0086264E">
      <w:pPr>
        <w:pStyle w:val="Heading3"/>
        <w:tabs>
          <w:tab w:val="num" w:pos="0"/>
        </w:tabs>
        <w:rPr>
          <w:rFonts w:cs="Tahoma"/>
          <w:sz w:val="18"/>
          <w:szCs w:val="18"/>
          <w:lang w:eastAsia="ja-JP"/>
        </w:rPr>
      </w:pPr>
      <w:bookmarkStart w:id="1016" w:name="_Toc294876378"/>
    </w:p>
    <w:p w:rsidR="00206FEF" w:rsidRPr="009B2389" w:rsidRDefault="0086264E" w:rsidP="00206FEF">
      <w:pPr>
        <w:rPr>
          <w:rFonts w:cs="Tahoma"/>
          <w:sz w:val="18"/>
          <w:szCs w:val="18"/>
          <w:lang w:eastAsia="ja-JP"/>
        </w:rPr>
      </w:pPr>
      <w:r w:rsidRPr="009B2389">
        <w:rPr>
          <w:rFonts w:cs="Tahoma"/>
          <w:sz w:val="18"/>
          <w:szCs w:val="18"/>
          <w:lang w:eastAsia="ja-JP"/>
        </w:rPr>
        <w:t>ソフトウェア</w:t>
      </w:r>
      <w:r w:rsidRPr="009B2389">
        <w:rPr>
          <w:rFonts w:cs="Tahoma"/>
          <w:sz w:val="18"/>
          <w:szCs w:val="18"/>
          <w:lang w:eastAsia="ja-JP"/>
        </w:rPr>
        <w:t xml:space="preserve"> </w:t>
      </w:r>
      <w:r w:rsidRPr="009B2389">
        <w:rPr>
          <w:rFonts w:cs="Tahoma"/>
          <w:sz w:val="18"/>
          <w:szCs w:val="18"/>
          <w:lang w:eastAsia="ja-JP"/>
        </w:rPr>
        <w:t>アシュアランスによるライセンス</w:t>
      </w:r>
      <w:r w:rsidR="008146B9" w:rsidRPr="009B2389">
        <w:rPr>
          <w:rFonts w:cs="Tahoma"/>
          <w:sz w:val="18"/>
          <w:szCs w:val="18"/>
          <w:lang w:eastAsia="ja-JP"/>
        </w:rPr>
        <w:t xml:space="preserve"> </w:t>
      </w:r>
      <w:r w:rsidRPr="009B2389">
        <w:rPr>
          <w:rFonts w:cs="Tahoma"/>
          <w:sz w:val="18"/>
          <w:szCs w:val="18"/>
          <w:lang w:eastAsia="ja-JP"/>
        </w:rPr>
        <w:t>モビリティ</w:t>
      </w:r>
      <w:r w:rsidR="00206FEF" w:rsidRPr="009B2389">
        <w:rPr>
          <w:rFonts w:cs="Tahoma"/>
          <w:sz w:val="18"/>
          <w:szCs w:val="18"/>
          <w:lang w:eastAsia="ja-JP"/>
        </w:rPr>
        <w:t>を利用すると、ソフトウェア</w:t>
      </w:r>
      <w:r w:rsidR="00206FEF" w:rsidRPr="009B2389">
        <w:rPr>
          <w:rFonts w:cs="Tahoma"/>
          <w:sz w:val="18"/>
          <w:szCs w:val="18"/>
          <w:lang w:eastAsia="ja-JP"/>
        </w:rPr>
        <w:t xml:space="preserve"> </w:t>
      </w:r>
      <w:r w:rsidR="00206FEF" w:rsidRPr="009B2389">
        <w:rPr>
          <w:rFonts w:cs="Tahoma"/>
          <w:sz w:val="18"/>
          <w:szCs w:val="18"/>
          <w:lang w:eastAsia="ja-JP"/>
        </w:rPr>
        <w:t>アシュアランスの対象となっている自社運用ライセンスを、サード</w:t>
      </w:r>
      <w:r w:rsidR="00206FEF" w:rsidRPr="009B2389">
        <w:rPr>
          <w:rFonts w:cs="Tahoma"/>
          <w:sz w:val="18"/>
          <w:szCs w:val="18"/>
          <w:lang w:eastAsia="ja-JP"/>
        </w:rPr>
        <w:t xml:space="preserve"> </w:t>
      </w:r>
      <w:r w:rsidR="00206FEF" w:rsidRPr="009B2389">
        <w:rPr>
          <w:rFonts w:cs="Tahoma"/>
          <w:sz w:val="18"/>
          <w:szCs w:val="18"/>
          <w:lang w:eastAsia="ja-JP"/>
        </w:rPr>
        <w:t>パーティの共有サーバーに移行することができます。</w:t>
      </w:r>
      <w:bookmarkEnd w:id="1016"/>
    </w:p>
    <w:p w:rsidR="00206FEF" w:rsidRPr="009B2389" w:rsidRDefault="00206FEF" w:rsidP="00206FEF">
      <w:pPr>
        <w:rPr>
          <w:rFonts w:cs="Tahoma"/>
          <w:sz w:val="18"/>
          <w:szCs w:val="18"/>
          <w:lang w:eastAsia="ja-JP"/>
        </w:rPr>
      </w:pPr>
    </w:p>
    <w:p w:rsidR="00206FEF" w:rsidRPr="009B2389" w:rsidRDefault="00206FEF" w:rsidP="00206FEF">
      <w:pPr>
        <w:rPr>
          <w:rFonts w:cs="Tahoma"/>
          <w:sz w:val="18"/>
          <w:szCs w:val="18"/>
          <w:lang w:eastAsia="ja-JP"/>
        </w:rPr>
      </w:pPr>
      <w:bookmarkStart w:id="1017" w:name="_Toc294048013"/>
      <w:bookmarkStart w:id="1018" w:name="_Toc294048570"/>
      <w:bookmarkStart w:id="1019" w:name="_Toc294092641"/>
      <w:bookmarkStart w:id="1020" w:name="_Toc294876379"/>
      <w:r w:rsidRPr="009B2389">
        <w:rPr>
          <w:rFonts w:cs="Tahoma"/>
          <w:sz w:val="18"/>
          <w:szCs w:val="18"/>
          <w:lang w:eastAsia="ja-JP"/>
        </w:rPr>
        <w:t>現時点で製品使用権説明書</w:t>
      </w:r>
      <w:r w:rsidRPr="009B2389">
        <w:rPr>
          <w:rFonts w:cs="Tahoma"/>
          <w:sz w:val="18"/>
          <w:szCs w:val="18"/>
          <w:lang w:eastAsia="ja-JP"/>
        </w:rPr>
        <w:t xml:space="preserve"> (PUR) </w:t>
      </w:r>
      <w:r w:rsidRPr="009B2389">
        <w:rPr>
          <w:rFonts w:cs="Tahoma"/>
          <w:sz w:val="18"/>
          <w:szCs w:val="18"/>
          <w:lang w:eastAsia="ja-JP"/>
        </w:rPr>
        <w:t>に規定された「サーバー</w:t>
      </w:r>
      <w:r w:rsidRPr="009B2389">
        <w:rPr>
          <w:rFonts w:cs="Tahoma"/>
          <w:sz w:val="18"/>
          <w:szCs w:val="18"/>
          <w:lang w:eastAsia="ja-JP"/>
        </w:rPr>
        <w:t xml:space="preserve"> </w:t>
      </w:r>
      <w:r w:rsidRPr="009B2389">
        <w:rPr>
          <w:rFonts w:cs="Tahoma"/>
          <w:sz w:val="18"/>
          <w:szCs w:val="18"/>
          <w:lang w:eastAsia="ja-JP"/>
        </w:rPr>
        <w:t>ファーム内でのライセンスの移動」の対象になっており、かつソフトウェア</w:t>
      </w:r>
      <w:r w:rsidRPr="009B2389">
        <w:rPr>
          <w:rFonts w:cs="Tahoma"/>
          <w:sz w:val="18"/>
          <w:szCs w:val="18"/>
          <w:lang w:eastAsia="ja-JP"/>
        </w:rPr>
        <w:t xml:space="preserve"> </w:t>
      </w:r>
      <w:r w:rsidRPr="009B2389">
        <w:rPr>
          <w:rFonts w:cs="Tahoma"/>
          <w:sz w:val="18"/>
          <w:szCs w:val="18"/>
          <w:lang w:eastAsia="ja-JP"/>
        </w:rPr>
        <w:t>アシュアランスの対象である製品はすべて、</w:t>
      </w:r>
      <w:r w:rsidR="0086264E" w:rsidRPr="009B2389">
        <w:rPr>
          <w:rFonts w:cs="Tahoma"/>
          <w:sz w:val="18"/>
          <w:szCs w:val="18"/>
          <w:lang w:eastAsia="ja-JP"/>
        </w:rPr>
        <w:t>ソフトウェア</w:t>
      </w:r>
      <w:r w:rsidR="0086264E" w:rsidRPr="009B2389">
        <w:rPr>
          <w:rFonts w:cs="Tahoma"/>
          <w:sz w:val="18"/>
          <w:szCs w:val="18"/>
          <w:lang w:eastAsia="ja-JP"/>
        </w:rPr>
        <w:t xml:space="preserve"> </w:t>
      </w:r>
      <w:r w:rsidR="0086264E" w:rsidRPr="009B2389">
        <w:rPr>
          <w:rFonts w:cs="Tahoma"/>
          <w:sz w:val="18"/>
          <w:szCs w:val="18"/>
          <w:lang w:eastAsia="ja-JP"/>
        </w:rPr>
        <w:t>アシュアランスによるライセンス</w:t>
      </w:r>
      <w:r w:rsidR="008146B9" w:rsidRPr="009B2389">
        <w:rPr>
          <w:rFonts w:cs="Tahoma"/>
          <w:sz w:val="18"/>
          <w:szCs w:val="18"/>
          <w:lang w:eastAsia="ja-JP"/>
        </w:rPr>
        <w:t xml:space="preserve"> </w:t>
      </w:r>
      <w:r w:rsidR="0086264E" w:rsidRPr="009B2389">
        <w:rPr>
          <w:rFonts w:cs="Tahoma"/>
          <w:sz w:val="18"/>
          <w:szCs w:val="18"/>
          <w:lang w:eastAsia="ja-JP"/>
        </w:rPr>
        <w:t>モビリティ</w:t>
      </w:r>
      <w:r w:rsidRPr="009B2389">
        <w:rPr>
          <w:rFonts w:cs="Tahoma"/>
          <w:sz w:val="18"/>
          <w:szCs w:val="18"/>
          <w:lang w:eastAsia="ja-JP"/>
        </w:rPr>
        <w:t>を利用することができます。また、以下の製品も、</w:t>
      </w:r>
      <w:r w:rsidR="0086264E" w:rsidRPr="009B2389">
        <w:rPr>
          <w:rFonts w:cs="Tahoma"/>
          <w:sz w:val="18"/>
          <w:szCs w:val="18"/>
          <w:lang w:eastAsia="ja-JP"/>
        </w:rPr>
        <w:t>ソフトウェア</w:t>
      </w:r>
      <w:r w:rsidR="0086264E" w:rsidRPr="009B2389">
        <w:rPr>
          <w:rFonts w:cs="Tahoma"/>
          <w:sz w:val="18"/>
          <w:szCs w:val="18"/>
          <w:lang w:eastAsia="ja-JP"/>
        </w:rPr>
        <w:t xml:space="preserve"> </w:t>
      </w:r>
      <w:r w:rsidR="0086264E" w:rsidRPr="009B2389">
        <w:rPr>
          <w:rFonts w:cs="Tahoma"/>
          <w:sz w:val="18"/>
          <w:szCs w:val="18"/>
          <w:lang w:eastAsia="ja-JP"/>
        </w:rPr>
        <w:t>アシュアランスによるライセンス</w:t>
      </w:r>
      <w:r w:rsidR="008146B9" w:rsidRPr="009B2389">
        <w:rPr>
          <w:rFonts w:cs="Tahoma"/>
          <w:sz w:val="18"/>
          <w:szCs w:val="18"/>
          <w:lang w:eastAsia="ja-JP"/>
        </w:rPr>
        <w:t xml:space="preserve"> </w:t>
      </w:r>
      <w:r w:rsidR="0086264E" w:rsidRPr="009B2389">
        <w:rPr>
          <w:rFonts w:cs="Tahoma"/>
          <w:sz w:val="18"/>
          <w:szCs w:val="18"/>
          <w:lang w:eastAsia="ja-JP"/>
        </w:rPr>
        <w:t>モビリティ</w:t>
      </w:r>
      <w:r w:rsidRPr="009B2389">
        <w:rPr>
          <w:rFonts w:cs="Tahoma"/>
          <w:sz w:val="18"/>
          <w:szCs w:val="18"/>
          <w:lang w:eastAsia="ja-JP"/>
        </w:rPr>
        <w:t>の対象となります。</w:t>
      </w:r>
      <w:bookmarkEnd w:id="1017"/>
      <w:bookmarkEnd w:id="1018"/>
      <w:bookmarkEnd w:id="1019"/>
      <w:bookmarkEnd w:id="1020"/>
    </w:p>
    <w:p w:rsidR="00206FEF" w:rsidRPr="009B2389" w:rsidRDefault="00206FEF" w:rsidP="00206FEF">
      <w:pPr>
        <w:rPr>
          <w:rFonts w:cs="Tahoma"/>
          <w:sz w:val="18"/>
          <w:szCs w:val="18"/>
          <w:lang w:eastAsia="ja-JP"/>
        </w:rPr>
      </w:pPr>
    </w:p>
    <w:p w:rsidR="00055E23" w:rsidRPr="009B2389" w:rsidRDefault="00206FEF" w:rsidP="00055E23">
      <w:pPr>
        <w:pStyle w:val="AppendixBodyText"/>
        <w:numPr>
          <w:ilvl w:val="0"/>
          <w:numId w:val="6"/>
        </w:numPr>
        <w:tabs>
          <w:tab w:val="clear" w:pos="1440"/>
        </w:tabs>
        <w:spacing w:after="0"/>
        <w:ind w:left="1077" w:hanging="357"/>
        <w:rPr>
          <w:rFonts w:cs="Tahoma"/>
          <w:color w:val="000000"/>
          <w:sz w:val="18"/>
          <w:lang w:eastAsia="ja-JP"/>
        </w:rPr>
      </w:pPr>
      <w:r w:rsidRPr="009B2389">
        <w:rPr>
          <w:rFonts w:cs="Tahoma"/>
          <w:bCs/>
          <w:color w:val="000000"/>
          <w:sz w:val="18"/>
          <w:szCs w:val="18"/>
          <w:lang w:val="ja-JP" w:eastAsia="ja-JP"/>
        </w:rPr>
        <w:t xml:space="preserve">SQL Server Standard </w:t>
      </w:r>
      <w:r w:rsidR="008146B9" w:rsidRPr="009B2389">
        <w:rPr>
          <w:rFonts w:cs="Tahoma"/>
          <w:bCs/>
          <w:color w:val="000000"/>
          <w:sz w:val="18"/>
          <w:szCs w:val="18"/>
          <w:lang w:val="ja-JP" w:eastAsia="ja-JP"/>
        </w:rPr>
        <w:t>–</w:t>
      </w:r>
      <w:r w:rsidRPr="009B2389">
        <w:rPr>
          <w:rFonts w:cs="Tahoma"/>
          <w:bCs/>
          <w:color w:val="000000"/>
          <w:sz w:val="18"/>
          <w:szCs w:val="18"/>
          <w:lang w:val="ja-JP" w:eastAsia="ja-JP"/>
        </w:rPr>
        <w:t xml:space="preserve"> </w:t>
      </w:r>
      <w:r w:rsidRPr="009B2389">
        <w:rPr>
          <w:rFonts w:cs="Tahoma"/>
          <w:bCs/>
          <w:color w:val="000000"/>
          <w:sz w:val="18"/>
          <w:szCs w:val="18"/>
          <w:lang w:val="ja-JP" w:eastAsia="ja-JP"/>
        </w:rPr>
        <w:t>ソフトウェア</w:t>
      </w:r>
      <w:r w:rsidRPr="009B2389">
        <w:rPr>
          <w:rFonts w:cs="Tahoma"/>
          <w:bCs/>
          <w:color w:val="000000"/>
          <w:sz w:val="18"/>
          <w:szCs w:val="18"/>
          <w:lang w:val="ja-JP" w:eastAsia="ja-JP"/>
        </w:rPr>
        <w:t xml:space="preserve"> </w:t>
      </w:r>
      <w:r w:rsidRPr="009B2389">
        <w:rPr>
          <w:rFonts w:cs="Tahoma"/>
          <w:bCs/>
          <w:color w:val="000000"/>
          <w:sz w:val="18"/>
          <w:szCs w:val="18"/>
          <w:lang w:val="ja-JP" w:eastAsia="ja-JP"/>
        </w:rPr>
        <w:t>アシュアランスの対象となる</w:t>
      </w:r>
      <w:r w:rsidRPr="009B2389">
        <w:rPr>
          <w:rFonts w:cs="Tahoma"/>
          <w:bCs/>
          <w:color w:val="000000"/>
          <w:sz w:val="18"/>
          <w:szCs w:val="18"/>
          <w:lang w:val="ja-JP" w:eastAsia="ja-JP"/>
        </w:rPr>
        <w:t xml:space="preserve"> Per Processor </w:t>
      </w:r>
      <w:r w:rsidRPr="009B2389">
        <w:rPr>
          <w:rFonts w:cs="Tahoma"/>
          <w:bCs/>
          <w:color w:val="000000"/>
          <w:sz w:val="18"/>
          <w:szCs w:val="18"/>
          <w:lang w:val="ja-JP" w:eastAsia="ja-JP"/>
        </w:rPr>
        <w:t>および</w:t>
      </w:r>
      <w:r w:rsidRPr="009B2389">
        <w:rPr>
          <w:rFonts w:cs="Tahoma"/>
          <w:bCs/>
          <w:color w:val="000000"/>
          <w:sz w:val="18"/>
          <w:szCs w:val="18"/>
          <w:lang w:val="ja-JP" w:eastAsia="ja-JP"/>
        </w:rPr>
        <w:t xml:space="preserve"> Server/CAL (</w:t>
      </w:r>
      <w:r w:rsidRPr="009B2389">
        <w:rPr>
          <w:rFonts w:cs="Tahoma"/>
          <w:bCs/>
          <w:color w:val="000000"/>
          <w:sz w:val="18"/>
          <w:szCs w:val="18"/>
          <w:lang w:val="ja-JP" w:eastAsia="ja-JP"/>
        </w:rPr>
        <w:t>プロセッサ</w:t>
      </w:r>
      <w:r w:rsidRPr="009B2389">
        <w:rPr>
          <w:rFonts w:cs="Tahoma"/>
          <w:bCs/>
          <w:color w:val="000000"/>
          <w:sz w:val="18"/>
          <w:szCs w:val="18"/>
          <w:lang w:val="ja-JP" w:eastAsia="ja-JP"/>
        </w:rPr>
        <w:t xml:space="preserve"> </w:t>
      </w:r>
      <w:r w:rsidRPr="009B2389">
        <w:rPr>
          <w:rFonts w:cs="Tahoma"/>
          <w:bCs/>
          <w:color w:val="000000"/>
          <w:sz w:val="18"/>
          <w:szCs w:val="18"/>
          <w:lang w:val="ja-JP" w:eastAsia="ja-JP"/>
        </w:rPr>
        <w:t>ライセンスおよびサーバー</w:t>
      </w:r>
      <w:r w:rsidRPr="009B2389">
        <w:rPr>
          <w:rFonts w:cs="Tahoma"/>
          <w:bCs/>
          <w:color w:val="000000"/>
          <w:sz w:val="18"/>
          <w:szCs w:val="18"/>
          <w:lang w:val="ja-JP" w:eastAsia="ja-JP"/>
        </w:rPr>
        <w:t xml:space="preserve"> </w:t>
      </w:r>
      <w:r w:rsidRPr="009B2389">
        <w:rPr>
          <w:rFonts w:cs="Tahoma"/>
          <w:bCs/>
          <w:color w:val="000000"/>
          <w:sz w:val="18"/>
          <w:szCs w:val="18"/>
          <w:lang w:val="ja-JP" w:eastAsia="ja-JP"/>
        </w:rPr>
        <w:t>ライセンスのみ</w:t>
      </w:r>
      <w:r w:rsidRPr="009B2389">
        <w:rPr>
          <w:rFonts w:cs="Tahoma"/>
          <w:bCs/>
          <w:color w:val="000000"/>
          <w:sz w:val="18"/>
          <w:szCs w:val="18"/>
          <w:lang w:val="ja-JP" w:eastAsia="ja-JP"/>
        </w:rPr>
        <w:t>)</w:t>
      </w:r>
    </w:p>
    <w:p w:rsidR="00055E23" w:rsidRPr="009B2389" w:rsidRDefault="0040722B" w:rsidP="0040722B">
      <w:pPr>
        <w:pStyle w:val="AppendixBodyText"/>
        <w:numPr>
          <w:ilvl w:val="0"/>
          <w:numId w:val="6"/>
        </w:numPr>
        <w:tabs>
          <w:tab w:val="clear" w:pos="1440"/>
        </w:tabs>
        <w:spacing w:after="0"/>
        <w:ind w:left="1077" w:hanging="357"/>
        <w:rPr>
          <w:rFonts w:cs="Tahoma"/>
          <w:color w:val="000000"/>
          <w:sz w:val="18"/>
          <w:lang w:eastAsia="ja-JP"/>
        </w:rPr>
      </w:pPr>
      <w:r w:rsidRPr="009B2389">
        <w:rPr>
          <w:rFonts w:cs="Tahoma"/>
          <w:bCs/>
          <w:color w:val="000000"/>
          <w:sz w:val="18"/>
          <w:szCs w:val="18"/>
          <w:lang w:eastAsia="ja-JP"/>
        </w:rPr>
        <w:t xml:space="preserve">System Center – </w:t>
      </w:r>
      <w:r w:rsidRPr="009B2389">
        <w:rPr>
          <w:rFonts w:cs="Tahoma"/>
          <w:bCs/>
          <w:color w:val="000000"/>
          <w:sz w:val="18"/>
          <w:szCs w:val="18"/>
          <w:lang w:val="ja-JP" w:eastAsia="ja-JP"/>
        </w:rPr>
        <w:t>ソフトウェア</w:t>
      </w:r>
      <w:r w:rsidRPr="009B2389">
        <w:rPr>
          <w:rFonts w:cs="Tahoma"/>
          <w:bCs/>
          <w:color w:val="000000"/>
          <w:sz w:val="18"/>
          <w:szCs w:val="18"/>
          <w:lang w:eastAsia="ja-JP"/>
        </w:rPr>
        <w:t xml:space="preserve"> </w:t>
      </w:r>
      <w:r w:rsidRPr="009B2389">
        <w:rPr>
          <w:rFonts w:cs="Tahoma"/>
          <w:bCs/>
          <w:color w:val="000000"/>
          <w:sz w:val="18"/>
          <w:szCs w:val="18"/>
          <w:lang w:val="ja-JP" w:eastAsia="ja-JP"/>
        </w:rPr>
        <w:t>アシュアランスの対象となる</w:t>
      </w:r>
      <w:r w:rsidRPr="009B2389">
        <w:rPr>
          <w:rFonts w:cs="Tahoma"/>
          <w:bCs/>
          <w:color w:val="000000"/>
          <w:sz w:val="18"/>
          <w:szCs w:val="18"/>
          <w:lang w:eastAsia="ja-JP"/>
        </w:rPr>
        <w:t xml:space="preserve"> SMSE </w:t>
      </w:r>
      <w:r w:rsidRPr="009B2389">
        <w:rPr>
          <w:rFonts w:cs="Tahoma"/>
          <w:bCs/>
          <w:color w:val="000000"/>
          <w:sz w:val="18"/>
          <w:szCs w:val="18"/>
          <w:lang w:val="ja-JP" w:eastAsia="ja-JP"/>
        </w:rPr>
        <w:t>と</w:t>
      </w:r>
      <w:r w:rsidRPr="009B2389">
        <w:rPr>
          <w:rFonts w:cs="Tahoma"/>
          <w:bCs/>
          <w:color w:val="000000"/>
          <w:sz w:val="18"/>
          <w:szCs w:val="18"/>
          <w:lang w:eastAsia="ja-JP"/>
        </w:rPr>
        <w:t xml:space="preserve"> SMSD </w:t>
      </w:r>
      <w:r w:rsidRPr="009B2389">
        <w:rPr>
          <w:rFonts w:cs="Tahoma"/>
          <w:bCs/>
          <w:color w:val="000000"/>
          <w:sz w:val="18"/>
          <w:szCs w:val="18"/>
          <w:lang w:val="ja-JP" w:eastAsia="ja-JP"/>
        </w:rPr>
        <w:t>を含むすべての</w:t>
      </w:r>
      <w:r w:rsidRPr="009B2389">
        <w:rPr>
          <w:rFonts w:cs="Tahoma"/>
          <w:bCs/>
          <w:color w:val="000000"/>
          <w:sz w:val="18"/>
          <w:szCs w:val="18"/>
          <w:lang w:eastAsia="ja-JP"/>
        </w:rPr>
        <w:t xml:space="preserve"> Server Management Licenses (ML)</w:t>
      </w:r>
      <w:r w:rsidRPr="009B2389">
        <w:rPr>
          <w:rFonts w:cs="Tahoma"/>
          <w:bCs/>
          <w:color w:val="000000"/>
          <w:sz w:val="18"/>
          <w:szCs w:val="18"/>
          <w:lang w:val="ja-JP" w:eastAsia="ja-JP"/>
        </w:rPr>
        <w:t>、およびソフトウェア</w:t>
      </w:r>
      <w:r w:rsidRPr="009B2389">
        <w:rPr>
          <w:rFonts w:cs="Tahoma"/>
          <w:bCs/>
          <w:color w:val="000000"/>
          <w:sz w:val="18"/>
          <w:szCs w:val="18"/>
          <w:lang w:eastAsia="ja-JP"/>
        </w:rPr>
        <w:t xml:space="preserve"> </w:t>
      </w:r>
      <w:r w:rsidRPr="009B2389">
        <w:rPr>
          <w:rFonts w:cs="Tahoma"/>
          <w:bCs/>
          <w:color w:val="000000"/>
          <w:sz w:val="18"/>
          <w:szCs w:val="18"/>
          <w:lang w:val="ja-JP" w:eastAsia="ja-JP"/>
        </w:rPr>
        <w:t>アシュアランスを取得済みの</w:t>
      </w:r>
      <w:r w:rsidRPr="009B2389">
        <w:rPr>
          <w:rFonts w:cs="Tahoma"/>
          <w:bCs/>
          <w:color w:val="000000"/>
          <w:sz w:val="18"/>
          <w:szCs w:val="18"/>
          <w:lang w:eastAsia="ja-JP"/>
        </w:rPr>
        <w:t xml:space="preserve"> System Center 2012 Standard </w:t>
      </w:r>
      <w:r w:rsidRPr="009B2389">
        <w:rPr>
          <w:rFonts w:cs="Tahoma"/>
          <w:bCs/>
          <w:color w:val="000000"/>
          <w:sz w:val="18"/>
          <w:szCs w:val="18"/>
          <w:lang w:val="ja-JP" w:eastAsia="ja-JP"/>
        </w:rPr>
        <w:t>と</w:t>
      </w:r>
      <w:r w:rsidRPr="009B2389">
        <w:rPr>
          <w:rFonts w:cs="Tahoma"/>
          <w:bCs/>
          <w:color w:val="000000"/>
          <w:sz w:val="18"/>
          <w:szCs w:val="18"/>
          <w:lang w:eastAsia="ja-JP"/>
        </w:rPr>
        <w:t xml:space="preserve"> System Center 2012 Datacenter</w:t>
      </w:r>
    </w:p>
    <w:p w:rsidR="00055E23" w:rsidRPr="009B2389" w:rsidRDefault="00055E23" w:rsidP="00055E23">
      <w:pPr>
        <w:pStyle w:val="Heading3"/>
        <w:tabs>
          <w:tab w:val="num" w:pos="0"/>
        </w:tabs>
        <w:rPr>
          <w:rFonts w:cs="Tahoma"/>
          <w:b w:val="0"/>
          <w:sz w:val="18"/>
          <w:szCs w:val="18"/>
          <w:lang w:eastAsia="ja-JP"/>
        </w:rPr>
      </w:pPr>
    </w:p>
    <w:p w:rsidR="00206FEF" w:rsidRPr="009B2389" w:rsidRDefault="0086264E" w:rsidP="00206FEF">
      <w:pPr>
        <w:rPr>
          <w:rFonts w:cs="Tahoma"/>
          <w:sz w:val="18"/>
          <w:szCs w:val="18"/>
          <w:lang w:eastAsia="ja-JP"/>
        </w:rPr>
      </w:pPr>
      <w:bookmarkStart w:id="1021" w:name="_Toc294876382"/>
      <w:r w:rsidRPr="009B2389">
        <w:rPr>
          <w:rFonts w:cs="Tahoma"/>
          <w:sz w:val="18"/>
          <w:szCs w:val="18"/>
          <w:lang w:eastAsia="ja-JP"/>
        </w:rPr>
        <w:t>ソフトウェア</w:t>
      </w:r>
      <w:r w:rsidRPr="009B2389">
        <w:rPr>
          <w:rFonts w:cs="Tahoma"/>
          <w:sz w:val="18"/>
          <w:szCs w:val="18"/>
          <w:lang w:eastAsia="ja-JP"/>
        </w:rPr>
        <w:t xml:space="preserve"> </w:t>
      </w:r>
      <w:r w:rsidRPr="009B2389">
        <w:rPr>
          <w:rFonts w:cs="Tahoma"/>
          <w:sz w:val="18"/>
          <w:szCs w:val="18"/>
          <w:lang w:eastAsia="ja-JP"/>
        </w:rPr>
        <w:t>アシュアランスによるライセンス</w:t>
      </w:r>
      <w:r w:rsidR="008146B9" w:rsidRPr="009B2389">
        <w:rPr>
          <w:rFonts w:cs="Tahoma"/>
          <w:sz w:val="18"/>
          <w:szCs w:val="18"/>
          <w:lang w:eastAsia="ja-JP"/>
        </w:rPr>
        <w:t xml:space="preserve"> </w:t>
      </w:r>
      <w:r w:rsidRPr="009B2389">
        <w:rPr>
          <w:rFonts w:cs="Tahoma"/>
          <w:sz w:val="18"/>
          <w:szCs w:val="18"/>
          <w:lang w:eastAsia="ja-JP"/>
        </w:rPr>
        <w:t>モビリティ</w:t>
      </w:r>
      <w:r w:rsidR="00206FEF" w:rsidRPr="009B2389">
        <w:rPr>
          <w:rFonts w:cs="Tahoma"/>
          <w:sz w:val="18"/>
          <w:szCs w:val="18"/>
          <w:lang w:eastAsia="ja-JP"/>
        </w:rPr>
        <w:t>を利用するためには、お客様は以下のことを行う必要があります。</w:t>
      </w:r>
      <w:bookmarkEnd w:id="1021"/>
    </w:p>
    <w:p w:rsidR="00055E23" w:rsidRPr="009B2389" w:rsidRDefault="00055E23" w:rsidP="00055E23">
      <w:pPr>
        <w:rPr>
          <w:rFonts w:cs="Tahoma"/>
          <w:sz w:val="18"/>
          <w:szCs w:val="18"/>
          <w:lang w:eastAsia="ja-JP"/>
        </w:rPr>
      </w:pPr>
    </w:p>
    <w:p w:rsidR="00206FEF" w:rsidRPr="009B2389" w:rsidRDefault="00206FEF" w:rsidP="00206FEF">
      <w:pPr>
        <w:pStyle w:val="AppendixBodyText"/>
        <w:numPr>
          <w:ilvl w:val="0"/>
          <w:numId w:val="6"/>
        </w:numPr>
        <w:tabs>
          <w:tab w:val="clear" w:pos="1440"/>
        </w:tabs>
        <w:spacing w:after="0"/>
        <w:ind w:left="1077" w:hanging="357"/>
        <w:rPr>
          <w:rFonts w:cs="Tahoma"/>
          <w:color w:val="000000"/>
          <w:sz w:val="18"/>
          <w:lang w:eastAsia="ja-JP"/>
        </w:rPr>
      </w:pPr>
      <w:r w:rsidRPr="009B2389">
        <w:rPr>
          <w:rFonts w:cs="Tahoma"/>
          <w:bCs/>
          <w:color w:val="000000"/>
          <w:sz w:val="18"/>
          <w:szCs w:val="24"/>
          <w:lang w:val="ja-JP" w:eastAsia="ja-JP"/>
        </w:rPr>
        <w:t>サード</w:t>
      </w:r>
      <w:r w:rsidRPr="009B2389">
        <w:rPr>
          <w:rFonts w:cs="Tahoma"/>
          <w:bCs/>
          <w:color w:val="000000"/>
          <w:sz w:val="18"/>
          <w:szCs w:val="24"/>
          <w:lang w:val="ja-JP" w:eastAsia="ja-JP"/>
        </w:rPr>
        <w:t xml:space="preserve"> </w:t>
      </w:r>
      <w:r w:rsidRPr="009B2389">
        <w:rPr>
          <w:rFonts w:cs="Tahoma"/>
          <w:bCs/>
          <w:color w:val="000000"/>
          <w:sz w:val="18"/>
          <w:szCs w:val="24"/>
          <w:lang w:val="ja-JP" w:eastAsia="ja-JP"/>
        </w:rPr>
        <w:t>パーティの共有サーバー上でソフトウェアを実行しまたはオペレーティング</w:t>
      </w:r>
      <w:r w:rsidRPr="009B2389">
        <w:rPr>
          <w:rFonts w:cs="Tahoma"/>
          <w:bCs/>
          <w:color w:val="000000"/>
          <w:sz w:val="18"/>
          <w:szCs w:val="24"/>
          <w:lang w:val="ja-JP" w:eastAsia="ja-JP"/>
        </w:rPr>
        <w:t xml:space="preserve"> </w:t>
      </w:r>
      <w:r w:rsidRPr="009B2389">
        <w:rPr>
          <w:rFonts w:cs="Tahoma"/>
          <w:bCs/>
          <w:color w:val="000000"/>
          <w:sz w:val="18"/>
          <w:szCs w:val="24"/>
          <w:lang w:val="ja-JP" w:eastAsia="ja-JP"/>
        </w:rPr>
        <w:t>システム環境を管理するライセンス、および対応するすべての</w:t>
      </w:r>
      <w:r w:rsidRPr="009B2389">
        <w:rPr>
          <w:rFonts w:cs="Tahoma"/>
          <w:bCs/>
          <w:color w:val="000000"/>
          <w:sz w:val="18"/>
          <w:szCs w:val="24"/>
          <w:lang w:val="ja-JP" w:eastAsia="ja-JP"/>
        </w:rPr>
        <w:t xml:space="preserve"> CAL</w:t>
      </w:r>
      <w:r w:rsidRPr="009B2389">
        <w:rPr>
          <w:rFonts w:cs="Tahoma"/>
          <w:bCs/>
          <w:color w:val="000000"/>
          <w:sz w:val="18"/>
          <w:szCs w:val="24"/>
          <w:lang w:val="ja-JP" w:eastAsia="ja-JP"/>
        </w:rPr>
        <w:t>、エクスターナル</w:t>
      </w:r>
      <w:r w:rsidRPr="009B2389">
        <w:rPr>
          <w:rFonts w:cs="Tahoma"/>
          <w:bCs/>
          <w:color w:val="000000"/>
          <w:sz w:val="18"/>
          <w:szCs w:val="24"/>
          <w:lang w:val="ja-JP" w:eastAsia="ja-JP"/>
        </w:rPr>
        <w:t xml:space="preserve"> </w:t>
      </w:r>
      <w:r w:rsidRPr="009B2389">
        <w:rPr>
          <w:rFonts w:cs="Tahoma"/>
          <w:bCs/>
          <w:color w:val="000000"/>
          <w:sz w:val="18"/>
          <w:szCs w:val="24"/>
          <w:lang w:val="ja-JP" w:eastAsia="ja-JP"/>
        </w:rPr>
        <w:t>コネクタ</w:t>
      </w:r>
      <w:r w:rsidRPr="009B2389">
        <w:rPr>
          <w:rFonts w:cs="Tahoma"/>
          <w:bCs/>
          <w:color w:val="000000"/>
          <w:sz w:val="18"/>
          <w:szCs w:val="24"/>
          <w:lang w:val="ja-JP" w:eastAsia="ja-JP"/>
        </w:rPr>
        <w:t xml:space="preserve"> </w:t>
      </w:r>
      <w:r w:rsidRPr="009B2389">
        <w:rPr>
          <w:rFonts w:cs="Tahoma"/>
          <w:bCs/>
          <w:color w:val="000000"/>
          <w:sz w:val="18"/>
          <w:szCs w:val="24"/>
          <w:lang w:val="ja-JP" w:eastAsia="ja-JP"/>
        </w:rPr>
        <w:t>ライセンス、および管理ライセンスについて、ソフトウェア</w:t>
      </w:r>
      <w:r w:rsidRPr="009B2389">
        <w:rPr>
          <w:rFonts w:cs="Tahoma"/>
          <w:bCs/>
          <w:color w:val="000000"/>
          <w:sz w:val="18"/>
          <w:szCs w:val="24"/>
          <w:lang w:val="ja-JP" w:eastAsia="ja-JP"/>
        </w:rPr>
        <w:t xml:space="preserve"> </w:t>
      </w:r>
      <w:r w:rsidRPr="009B2389">
        <w:rPr>
          <w:rFonts w:cs="Tahoma"/>
          <w:bCs/>
          <w:color w:val="000000"/>
          <w:sz w:val="18"/>
          <w:szCs w:val="24"/>
          <w:lang w:val="ja-JP" w:eastAsia="ja-JP"/>
        </w:rPr>
        <w:t>アシュアランスを維持する。</w:t>
      </w:r>
    </w:p>
    <w:p w:rsidR="00206FEF" w:rsidRPr="009B2389" w:rsidRDefault="0086264E" w:rsidP="00206FEF">
      <w:pPr>
        <w:pStyle w:val="AppendixBodyText"/>
        <w:numPr>
          <w:ilvl w:val="0"/>
          <w:numId w:val="6"/>
        </w:numPr>
        <w:tabs>
          <w:tab w:val="clear" w:pos="1440"/>
        </w:tabs>
        <w:spacing w:after="0"/>
        <w:ind w:left="1077" w:hanging="357"/>
        <w:rPr>
          <w:rFonts w:cs="Tahoma"/>
          <w:color w:val="000000"/>
          <w:sz w:val="18"/>
          <w:lang w:eastAsia="ja-JP"/>
        </w:rPr>
      </w:pPr>
      <w:bookmarkStart w:id="1022" w:name="_Toc294048018"/>
      <w:bookmarkStart w:id="1023" w:name="_Toc294048575"/>
      <w:bookmarkStart w:id="1024" w:name="_Toc294092646"/>
      <w:r w:rsidRPr="009B2389">
        <w:rPr>
          <w:rFonts w:cs="Tahoma"/>
          <w:bCs/>
          <w:color w:val="000000"/>
          <w:sz w:val="18"/>
          <w:szCs w:val="24"/>
          <w:lang w:eastAsia="ja-JP"/>
        </w:rPr>
        <w:lastRenderedPageBreak/>
        <w:t>ソフトウェア</w:t>
      </w:r>
      <w:r w:rsidRPr="009B2389">
        <w:rPr>
          <w:rFonts w:cs="Tahoma"/>
          <w:bCs/>
          <w:color w:val="000000"/>
          <w:sz w:val="18"/>
          <w:szCs w:val="24"/>
          <w:lang w:eastAsia="ja-JP"/>
        </w:rPr>
        <w:t xml:space="preserve"> </w:t>
      </w:r>
      <w:r w:rsidRPr="009B2389">
        <w:rPr>
          <w:rFonts w:cs="Tahoma"/>
          <w:bCs/>
          <w:color w:val="000000"/>
          <w:sz w:val="18"/>
          <w:szCs w:val="24"/>
          <w:lang w:eastAsia="ja-JP"/>
        </w:rPr>
        <w:t>アシュアランスによるライセンス</w:t>
      </w:r>
      <w:r w:rsidR="00F65DDB" w:rsidRPr="009B2389">
        <w:rPr>
          <w:rFonts w:cs="Tahoma"/>
          <w:bCs/>
          <w:color w:val="000000"/>
          <w:sz w:val="18"/>
          <w:szCs w:val="24"/>
          <w:lang w:eastAsia="ja-JP"/>
        </w:rPr>
        <w:t xml:space="preserve"> </w:t>
      </w:r>
      <w:r w:rsidRPr="009B2389">
        <w:rPr>
          <w:rFonts w:cs="Tahoma"/>
          <w:bCs/>
          <w:color w:val="000000"/>
          <w:sz w:val="18"/>
          <w:szCs w:val="24"/>
          <w:lang w:eastAsia="ja-JP"/>
        </w:rPr>
        <w:t>モビリティ</w:t>
      </w:r>
      <w:r w:rsidR="00206FEF" w:rsidRPr="009B2389">
        <w:rPr>
          <w:rFonts w:cs="Tahoma"/>
          <w:bCs/>
          <w:color w:val="000000"/>
          <w:sz w:val="18"/>
          <w:szCs w:val="24"/>
          <w:lang w:val="ja-JP" w:eastAsia="ja-JP"/>
        </w:rPr>
        <w:t>の認定パートナーを通じてのみライセンスを展開する。</w:t>
      </w:r>
      <w:bookmarkEnd w:id="1022"/>
      <w:bookmarkEnd w:id="1023"/>
      <w:bookmarkEnd w:id="1024"/>
      <w:r w:rsidRPr="009B2389">
        <w:rPr>
          <w:rFonts w:cs="Tahoma"/>
          <w:bCs/>
          <w:sz w:val="18"/>
          <w:szCs w:val="24"/>
          <w:lang w:eastAsia="ja-JP"/>
        </w:rPr>
        <w:t>ソフトウェア</w:t>
      </w:r>
      <w:r w:rsidRPr="009B2389">
        <w:rPr>
          <w:rFonts w:cs="Tahoma"/>
          <w:bCs/>
          <w:sz w:val="18"/>
          <w:szCs w:val="24"/>
          <w:lang w:eastAsia="ja-JP"/>
        </w:rPr>
        <w:t xml:space="preserve"> </w:t>
      </w:r>
      <w:r w:rsidRPr="009B2389">
        <w:rPr>
          <w:rFonts w:cs="Tahoma"/>
          <w:bCs/>
          <w:sz w:val="18"/>
          <w:szCs w:val="24"/>
          <w:lang w:eastAsia="ja-JP"/>
        </w:rPr>
        <w:t>アシュアランスによるライセンス</w:t>
      </w:r>
      <w:r w:rsidR="00F65DDB" w:rsidRPr="009B2389">
        <w:rPr>
          <w:rFonts w:cs="Tahoma"/>
          <w:bCs/>
          <w:sz w:val="18"/>
          <w:szCs w:val="24"/>
          <w:lang w:eastAsia="ja-JP"/>
        </w:rPr>
        <w:t xml:space="preserve"> </w:t>
      </w:r>
      <w:r w:rsidRPr="009B2389">
        <w:rPr>
          <w:rFonts w:cs="Tahoma"/>
          <w:bCs/>
          <w:sz w:val="18"/>
          <w:szCs w:val="24"/>
          <w:lang w:eastAsia="ja-JP"/>
        </w:rPr>
        <w:t>モビリティ</w:t>
      </w:r>
      <w:r w:rsidR="00206FEF" w:rsidRPr="009B2389">
        <w:rPr>
          <w:rFonts w:cs="Tahoma"/>
          <w:bCs/>
          <w:sz w:val="18"/>
          <w:szCs w:val="24"/>
          <w:lang w:val="ja-JP" w:eastAsia="ja-JP"/>
        </w:rPr>
        <w:t>の認定パートナーの一覧については、</w:t>
      </w:r>
      <w:hyperlink r:id="rId25" w:history="1">
        <w:r w:rsidR="00206FEF" w:rsidRPr="009B2389">
          <w:rPr>
            <w:rStyle w:val="Hyperlink"/>
            <w:rFonts w:cs="Tahoma"/>
            <w:bCs/>
            <w:color w:val="auto"/>
            <w:sz w:val="18"/>
            <w:szCs w:val="24"/>
            <w:lang w:eastAsia="ja-JP"/>
          </w:rPr>
          <w:t>http://www.microsoft.com/licensing/software-assurance/license-mobility</w:t>
        </w:r>
      </w:hyperlink>
      <w:r w:rsidR="00206FEF" w:rsidRPr="009B2389">
        <w:rPr>
          <w:rFonts w:cs="Tahoma"/>
          <w:bCs/>
          <w:sz w:val="18"/>
          <w:szCs w:val="24"/>
          <w:lang w:eastAsia="ja-JP"/>
        </w:rPr>
        <w:t xml:space="preserve"> </w:t>
      </w:r>
      <w:r w:rsidR="00206FEF" w:rsidRPr="009B2389">
        <w:rPr>
          <w:rFonts w:cs="Tahoma"/>
          <w:bCs/>
          <w:sz w:val="18"/>
          <w:szCs w:val="24"/>
          <w:lang w:val="ja-JP" w:eastAsia="ja-JP"/>
        </w:rPr>
        <w:t>を参照してください。</w:t>
      </w:r>
    </w:p>
    <w:p w:rsidR="00206FEF" w:rsidRPr="009B2389" w:rsidRDefault="00206FEF" w:rsidP="00206FEF">
      <w:pPr>
        <w:pStyle w:val="AppendixBodyText"/>
        <w:numPr>
          <w:ilvl w:val="0"/>
          <w:numId w:val="6"/>
        </w:numPr>
        <w:tabs>
          <w:tab w:val="clear" w:pos="1440"/>
        </w:tabs>
        <w:spacing w:after="0"/>
        <w:ind w:left="1077" w:hanging="357"/>
        <w:rPr>
          <w:rFonts w:cs="Tahoma"/>
          <w:sz w:val="18"/>
          <w:szCs w:val="18"/>
          <w:lang w:eastAsia="ja-JP"/>
        </w:rPr>
      </w:pPr>
      <w:bookmarkStart w:id="1025" w:name="_Toc294048019"/>
      <w:bookmarkStart w:id="1026" w:name="_Toc294048576"/>
      <w:bookmarkStart w:id="1027" w:name="_Toc294092647"/>
      <w:r w:rsidRPr="009B2389">
        <w:rPr>
          <w:rFonts w:cs="Tahoma"/>
          <w:bCs/>
          <w:color w:val="000000"/>
          <w:sz w:val="18"/>
          <w:szCs w:val="18"/>
          <w:lang w:val="ja-JP" w:eastAsia="ja-JP"/>
        </w:rPr>
        <w:t>パートナーの共有サーバーでお客様のライセンス</w:t>
      </w:r>
      <w:r w:rsidRPr="009B2389">
        <w:rPr>
          <w:rFonts w:cs="Tahoma"/>
          <w:bCs/>
          <w:color w:val="000000"/>
          <w:sz w:val="18"/>
          <w:szCs w:val="18"/>
          <w:lang w:eastAsia="ja-JP"/>
        </w:rPr>
        <w:t xml:space="preserve"> </w:t>
      </w:r>
      <w:r w:rsidRPr="009B2389">
        <w:rPr>
          <w:rFonts w:cs="Tahoma"/>
          <w:bCs/>
          <w:color w:val="000000"/>
          <w:sz w:val="18"/>
          <w:szCs w:val="18"/>
          <w:lang w:val="ja-JP" w:eastAsia="ja-JP"/>
        </w:rPr>
        <w:t>ソフトウェアを実行するそれぞれの</w:t>
      </w:r>
      <w:r w:rsidR="0086264E" w:rsidRPr="009B2389">
        <w:rPr>
          <w:rFonts w:cs="Tahoma"/>
          <w:bCs/>
          <w:color w:val="000000"/>
          <w:sz w:val="18"/>
          <w:szCs w:val="18"/>
          <w:lang w:eastAsia="ja-JP"/>
        </w:rPr>
        <w:t>ソフトウェア</w:t>
      </w:r>
      <w:r w:rsidR="0086264E" w:rsidRPr="009B2389">
        <w:rPr>
          <w:rFonts w:cs="Tahoma"/>
          <w:bCs/>
          <w:color w:val="000000"/>
          <w:sz w:val="18"/>
          <w:szCs w:val="18"/>
          <w:lang w:eastAsia="ja-JP"/>
        </w:rPr>
        <w:t xml:space="preserve"> </w:t>
      </w:r>
      <w:r w:rsidR="0086264E" w:rsidRPr="009B2389">
        <w:rPr>
          <w:rFonts w:cs="Tahoma"/>
          <w:bCs/>
          <w:color w:val="000000"/>
          <w:sz w:val="18"/>
          <w:szCs w:val="18"/>
          <w:lang w:eastAsia="ja-JP"/>
        </w:rPr>
        <w:t>アシュアランスによるライセンス</w:t>
      </w:r>
      <w:r w:rsidR="00F65DDB" w:rsidRPr="009B2389">
        <w:rPr>
          <w:rFonts w:cs="Tahoma"/>
          <w:bCs/>
          <w:color w:val="000000"/>
          <w:sz w:val="18"/>
          <w:szCs w:val="18"/>
          <w:lang w:eastAsia="ja-JP"/>
        </w:rPr>
        <w:t xml:space="preserve"> </w:t>
      </w:r>
      <w:r w:rsidR="0086264E" w:rsidRPr="009B2389">
        <w:rPr>
          <w:rFonts w:cs="Tahoma"/>
          <w:bCs/>
          <w:color w:val="000000"/>
          <w:sz w:val="18"/>
          <w:szCs w:val="18"/>
          <w:lang w:eastAsia="ja-JP"/>
        </w:rPr>
        <w:t>モビリティ</w:t>
      </w:r>
      <w:r w:rsidRPr="009B2389">
        <w:rPr>
          <w:rFonts w:cs="Tahoma"/>
          <w:bCs/>
          <w:color w:val="000000"/>
          <w:sz w:val="18"/>
          <w:szCs w:val="18"/>
          <w:lang w:eastAsia="ja-JP"/>
        </w:rPr>
        <w:t xml:space="preserve"> </w:t>
      </w:r>
      <w:r w:rsidRPr="009B2389">
        <w:rPr>
          <w:rFonts w:cs="Tahoma"/>
          <w:bCs/>
          <w:color w:val="000000"/>
          <w:sz w:val="18"/>
          <w:szCs w:val="18"/>
          <w:lang w:val="ja-JP" w:eastAsia="ja-JP"/>
        </w:rPr>
        <w:t>パートナーについて、</w:t>
      </w:r>
      <w:r w:rsidRPr="009B2389">
        <w:rPr>
          <w:rFonts w:cs="Tahoma"/>
          <w:bCs/>
          <w:color w:val="000000"/>
          <w:sz w:val="18"/>
          <w:szCs w:val="18"/>
          <w:lang w:eastAsia="ja-JP"/>
        </w:rPr>
        <w:t xml:space="preserve">License Mobility Validation </w:t>
      </w:r>
      <w:r w:rsidRPr="009B2389">
        <w:rPr>
          <w:rFonts w:cs="Tahoma"/>
          <w:bCs/>
          <w:color w:val="000000"/>
          <w:sz w:val="18"/>
          <w:szCs w:val="18"/>
          <w:lang w:val="ja-JP" w:eastAsia="ja-JP"/>
        </w:rPr>
        <w:t>フォームに記入して提出する。</w:t>
      </w:r>
      <w:r w:rsidRPr="009B2389">
        <w:rPr>
          <w:rFonts w:cs="Tahoma"/>
          <w:bCs/>
          <w:color w:val="000000"/>
          <w:sz w:val="18"/>
          <w:szCs w:val="18"/>
          <w:lang w:eastAsia="ja-JP"/>
        </w:rPr>
        <w:t xml:space="preserve">License Mobility Validation </w:t>
      </w:r>
      <w:r w:rsidRPr="009B2389">
        <w:rPr>
          <w:rFonts w:cs="Tahoma"/>
          <w:bCs/>
          <w:color w:val="000000"/>
          <w:sz w:val="18"/>
          <w:szCs w:val="18"/>
          <w:lang w:val="ja-JP" w:eastAsia="ja-JP"/>
        </w:rPr>
        <w:t>フォームは、</w:t>
      </w:r>
      <w:r w:rsidR="0086264E" w:rsidRPr="009B2389">
        <w:rPr>
          <w:rFonts w:cs="Tahoma"/>
          <w:bCs/>
          <w:color w:val="000000"/>
          <w:sz w:val="18"/>
          <w:szCs w:val="18"/>
          <w:lang w:eastAsia="ja-JP"/>
        </w:rPr>
        <w:t>ソフトウェア</w:t>
      </w:r>
      <w:r w:rsidR="0086264E" w:rsidRPr="009B2389">
        <w:rPr>
          <w:rFonts w:cs="Tahoma"/>
          <w:bCs/>
          <w:color w:val="000000"/>
          <w:sz w:val="18"/>
          <w:szCs w:val="18"/>
          <w:lang w:eastAsia="ja-JP"/>
        </w:rPr>
        <w:t xml:space="preserve"> </w:t>
      </w:r>
      <w:r w:rsidR="0086264E" w:rsidRPr="009B2389">
        <w:rPr>
          <w:rFonts w:cs="Tahoma"/>
          <w:bCs/>
          <w:color w:val="000000"/>
          <w:sz w:val="18"/>
          <w:szCs w:val="18"/>
          <w:lang w:eastAsia="ja-JP"/>
        </w:rPr>
        <w:t>アシュアランスによるライセンス</w:t>
      </w:r>
      <w:r w:rsidR="00F65DDB" w:rsidRPr="009B2389">
        <w:rPr>
          <w:rFonts w:cs="Tahoma"/>
          <w:bCs/>
          <w:color w:val="000000"/>
          <w:sz w:val="18"/>
          <w:szCs w:val="18"/>
          <w:lang w:eastAsia="ja-JP"/>
        </w:rPr>
        <w:t xml:space="preserve"> </w:t>
      </w:r>
      <w:r w:rsidR="0086264E" w:rsidRPr="009B2389">
        <w:rPr>
          <w:rFonts w:cs="Tahoma"/>
          <w:bCs/>
          <w:color w:val="000000"/>
          <w:sz w:val="18"/>
          <w:szCs w:val="18"/>
          <w:lang w:eastAsia="ja-JP"/>
        </w:rPr>
        <w:t>モビリティ</w:t>
      </w:r>
      <w:r w:rsidRPr="009B2389">
        <w:rPr>
          <w:rFonts w:cs="Tahoma"/>
          <w:bCs/>
          <w:color w:val="000000"/>
          <w:sz w:val="18"/>
          <w:szCs w:val="18"/>
          <w:lang w:val="ja-JP" w:eastAsia="ja-JP"/>
        </w:rPr>
        <w:t>の認定パートナーからお客様に提供されます。</w:t>
      </w:r>
      <w:bookmarkEnd w:id="1025"/>
      <w:bookmarkEnd w:id="1026"/>
      <w:bookmarkEnd w:id="1027"/>
    </w:p>
    <w:p w:rsidR="00206FEF" w:rsidRPr="009B2389" w:rsidRDefault="00206FEF" w:rsidP="00206FEF">
      <w:pPr>
        <w:pStyle w:val="Heading3"/>
        <w:tabs>
          <w:tab w:val="num" w:pos="0"/>
        </w:tabs>
        <w:rPr>
          <w:rFonts w:cs="Tahoma"/>
          <w:b w:val="0"/>
          <w:sz w:val="18"/>
          <w:szCs w:val="18"/>
          <w:lang w:eastAsia="ja-JP"/>
        </w:rPr>
      </w:pPr>
    </w:p>
    <w:p w:rsidR="00206FEF" w:rsidRPr="009B2389" w:rsidRDefault="00206FEF" w:rsidP="00206FEF">
      <w:pPr>
        <w:rPr>
          <w:rFonts w:cs="Tahoma"/>
          <w:sz w:val="18"/>
          <w:szCs w:val="18"/>
          <w:lang w:eastAsia="ja-JP"/>
        </w:rPr>
      </w:pPr>
      <w:r w:rsidRPr="009B2389">
        <w:rPr>
          <w:rFonts w:cs="Tahoma"/>
          <w:sz w:val="18"/>
          <w:szCs w:val="18"/>
          <w:lang w:eastAsia="ja-JP"/>
        </w:rPr>
        <w:t>ライセンス</w:t>
      </w:r>
      <w:r w:rsidRPr="009B2389">
        <w:rPr>
          <w:rFonts w:cs="Tahoma"/>
          <w:sz w:val="18"/>
          <w:szCs w:val="18"/>
          <w:lang w:eastAsia="ja-JP"/>
        </w:rPr>
        <w:t xml:space="preserve"> </w:t>
      </w:r>
      <w:r w:rsidRPr="009B2389">
        <w:rPr>
          <w:rFonts w:cs="Tahoma"/>
          <w:sz w:val="18"/>
          <w:szCs w:val="18"/>
          <w:lang w:eastAsia="ja-JP"/>
        </w:rPr>
        <w:t>ソフトウェアを実行し、サード</w:t>
      </w:r>
      <w:r w:rsidRPr="009B2389">
        <w:rPr>
          <w:rFonts w:cs="Tahoma"/>
          <w:sz w:val="18"/>
          <w:szCs w:val="18"/>
          <w:lang w:eastAsia="ja-JP"/>
        </w:rPr>
        <w:t xml:space="preserve"> </w:t>
      </w:r>
      <w:r w:rsidRPr="009B2389">
        <w:rPr>
          <w:rFonts w:cs="Tahoma"/>
          <w:sz w:val="18"/>
          <w:szCs w:val="18"/>
          <w:lang w:eastAsia="ja-JP"/>
        </w:rPr>
        <w:t>パーティの共有サーバーで</w:t>
      </w:r>
      <w:r w:rsidRPr="009B2389">
        <w:rPr>
          <w:rFonts w:cs="Tahoma"/>
          <w:sz w:val="18"/>
          <w:szCs w:val="18"/>
          <w:lang w:eastAsia="ja-JP"/>
        </w:rPr>
        <w:t xml:space="preserve"> OSE </w:t>
      </w:r>
      <w:r w:rsidRPr="009B2389">
        <w:rPr>
          <w:rFonts w:cs="Tahoma"/>
          <w:sz w:val="18"/>
          <w:szCs w:val="18"/>
          <w:lang w:eastAsia="ja-JP"/>
        </w:rPr>
        <w:t>を管理するお客様の権利は、それらのライセンスあるいは対応するアクセス</w:t>
      </w:r>
      <w:r w:rsidRPr="009B2389">
        <w:rPr>
          <w:rFonts w:cs="Tahoma"/>
          <w:sz w:val="18"/>
          <w:szCs w:val="18"/>
          <w:lang w:eastAsia="ja-JP"/>
        </w:rPr>
        <w:t xml:space="preserve"> </w:t>
      </w:r>
      <w:r w:rsidRPr="009B2389">
        <w:rPr>
          <w:rFonts w:cs="Tahoma"/>
          <w:sz w:val="18"/>
          <w:szCs w:val="18"/>
          <w:lang w:eastAsia="ja-JP"/>
        </w:rPr>
        <w:t>ライセンスまたは管理ライセンスに対するソフトウェア</w:t>
      </w:r>
      <w:r w:rsidRPr="009B2389">
        <w:rPr>
          <w:rFonts w:cs="Tahoma"/>
          <w:sz w:val="18"/>
          <w:szCs w:val="18"/>
          <w:lang w:eastAsia="ja-JP"/>
        </w:rPr>
        <w:t xml:space="preserve"> </w:t>
      </w:r>
      <w:r w:rsidRPr="009B2389">
        <w:rPr>
          <w:rFonts w:cs="Tahoma"/>
          <w:sz w:val="18"/>
          <w:szCs w:val="18"/>
          <w:lang w:eastAsia="ja-JP"/>
        </w:rPr>
        <w:t>アシュアランスの期間満了によって終了します。</w:t>
      </w:r>
    </w:p>
    <w:p w:rsidR="00206FEF" w:rsidRPr="009B2389" w:rsidRDefault="00206FEF" w:rsidP="00206FEF">
      <w:pPr>
        <w:rPr>
          <w:rFonts w:cs="Tahoma"/>
          <w:lang w:eastAsia="ja-JP"/>
        </w:rPr>
      </w:pPr>
    </w:p>
    <w:p w:rsidR="00055E23" w:rsidRPr="009B2389" w:rsidRDefault="00055E23" w:rsidP="00055E23">
      <w:pPr>
        <w:pStyle w:val="Heading3"/>
        <w:tabs>
          <w:tab w:val="num" w:pos="0"/>
        </w:tabs>
        <w:rPr>
          <w:rFonts w:cs="Tahoma"/>
          <w:lang w:eastAsia="ja-JP"/>
        </w:rPr>
      </w:pPr>
      <w:bookmarkStart w:id="1028" w:name="_Toc294092649"/>
      <w:bookmarkStart w:id="1029" w:name="_Toc356301751"/>
      <w:r w:rsidRPr="009B2389">
        <w:rPr>
          <w:rFonts w:cs="Tahoma"/>
          <w:lang w:eastAsia="ja-JP"/>
        </w:rPr>
        <w:t>Windows Thin PC</w:t>
      </w:r>
      <w:bookmarkEnd w:id="1028"/>
      <w:bookmarkEnd w:id="1029"/>
    </w:p>
    <w:p w:rsidR="00C02089" w:rsidRPr="009B2389" w:rsidRDefault="00C02089" w:rsidP="006E268A">
      <w:pPr>
        <w:rPr>
          <w:rFonts w:cs="Tahoma"/>
          <w:lang w:eastAsia="ja-JP"/>
        </w:rPr>
      </w:pPr>
    </w:p>
    <w:p w:rsidR="00C02089" w:rsidRPr="009B2389" w:rsidRDefault="00A66C12" w:rsidP="006E268A">
      <w:pPr>
        <w:pStyle w:val="AppendixBodyText"/>
        <w:spacing w:after="0"/>
        <w:rPr>
          <w:rFonts w:cs="Tahoma"/>
          <w:sz w:val="18"/>
          <w:szCs w:val="18"/>
          <w:lang w:val="ja-JP" w:eastAsia="ja-JP"/>
        </w:rPr>
      </w:pPr>
      <w:r w:rsidRPr="009B2389">
        <w:rPr>
          <w:rFonts w:cs="Tahoma"/>
          <w:sz w:val="18"/>
          <w:szCs w:val="18"/>
          <w:lang w:val="ja-JP" w:eastAsia="ja-JP"/>
        </w:rPr>
        <w:t>この特典は、</w:t>
      </w:r>
      <w:r w:rsidRPr="009B2389">
        <w:rPr>
          <w:rFonts w:cs="Tahoma"/>
          <w:sz w:val="18"/>
          <w:szCs w:val="18"/>
          <w:lang w:val="ja-JP" w:eastAsia="ja-JP"/>
        </w:rPr>
        <w:t xml:space="preserve">Windows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システムに対する有効なソフトウェア</w:t>
      </w:r>
      <w:r w:rsidRPr="009B2389">
        <w:rPr>
          <w:rFonts w:cs="Tahoma"/>
          <w:sz w:val="18"/>
          <w:szCs w:val="18"/>
          <w:lang w:val="ja-JP" w:eastAsia="ja-JP"/>
        </w:rPr>
        <w:t xml:space="preserve"> </w:t>
      </w:r>
      <w:r w:rsidRPr="009B2389">
        <w:rPr>
          <w:rFonts w:cs="Tahoma"/>
          <w:sz w:val="18"/>
          <w:szCs w:val="18"/>
          <w:lang w:val="ja-JP" w:eastAsia="ja-JP"/>
        </w:rPr>
        <w:t>アシュアランス、あるいは、</w:t>
      </w:r>
      <w:r w:rsidRPr="009B2389">
        <w:rPr>
          <w:rFonts w:cs="Tahoma"/>
          <w:sz w:val="18"/>
          <w:szCs w:val="18"/>
          <w:lang w:val="ja-JP" w:eastAsia="ja-JP"/>
        </w:rPr>
        <w:t xml:space="preserve">VDA </w:t>
      </w:r>
      <w:r w:rsidRPr="009B2389">
        <w:rPr>
          <w:rFonts w:cs="Tahoma"/>
          <w:sz w:val="18"/>
          <w:szCs w:val="18"/>
          <w:lang w:val="ja-JP" w:eastAsia="ja-JP"/>
        </w:rPr>
        <w:t>または</w:t>
      </w:r>
      <w:r w:rsidRPr="009B2389">
        <w:rPr>
          <w:rFonts w:cs="Tahoma"/>
          <w:sz w:val="18"/>
          <w:szCs w:val="18"/>
          <w:lang w:val="ja-JP" w:eastAsia="ja-JP"/>
        </w:rPr>
        <w:t xml:space="preserve"> Windows Intune </w:t>
      </w:r>
      <w:r w:rsidR="00A75223" w:rsidRPr="009B2389">
        <w:rPr>
          <w:rFonts w:cs="Tahoma"/>
          <w:sz w:val="18"/>
          <w:szCs w:val="18"/>
          <w:lang w:val="ja-JP" w:eastAsia="ja-JP"/>
        </w:rPr>
        <w:t xml:space="preserve">(Per Device) </w:t>
      </w:r>
      <w:r w:rsidRPr="009B2389">
        <w:rPr>
          <w:rFonts w:cs="Tahoma"/>
          <w:sz w:val="18"/>
          <w:szCs w:val="18"/>
          <w:lang w:val="ja-JP" w:eastAsia="ja-JP"/>
        </w:rPr>
        <w:t>に対する有効なライセンスを保有するボリューム</w:t>
      </w:r>
      <w:r w:rsidRPr="009B2389">
        <w:rPr>
          <w:rFonts w:cs="Tahoma"/>
          <w:sz w:val="18"/>
          <w:szCs w:val="18"/>
          <w:lang w:val="ja-JP" w:eastAsia="ja-JP"/>
        </w:rPr>
        <w:t xml:space="preserve"> </w:t>
      </w:r>
      <w:r w:rsidRPr="009B2389">
        <w:rPr>
          <w:rFonts w:cs="Tahoma"/>
          <w:sz w:val="18"/>
          <w:szCs w:val="18"/>
          <w:lang w:val="ja-JP" w:eastAsia="ja-JP"/>
        </w:rPr>
        <w:t>ライセンスのお客様が対象になります。</w:t>
      </w:r>
      <w:r w:rsidRPr="009B2389">
        <w:rPr>
          <w:rFonts w:cs="Tahoma"/>
          <w:sz w:val="18"/>
          <w:szCs w:val="18"/>
          <w:lang w:val="ja-JP" w:eastAsia="ja-JP"/>
        </w:rPr>
        <w:t xml:space="preserve">VDA </w:t>
      </w:r>
      <w:r w:rsidRPr="009B2389">
        <w:rPr>
          <w:rFonts w:cs="Tahoma"/>
          <w:sz w:val="18"/>
          <w:szCs w:val="18"/>
          <w:lang w:val="ja-JP" w:eastAsia="ja-JP"/>
        </w:rPr>
        <w:t>の下でこの特典を利用するお客様は、このドキュメントの製品メモのシステム製品群セクションに記載されている対象となるオペレーティング</w:t>
      </w:r>
      <w:r w:rsidRPr="009B2389">
        <w:rPr>
          <w:rFonts w:cs="Tahoma"/>
          <w:sz w:val="18"/>
          <w:szCs w:val="18"/>
          <w:lang w:val="ja-JP" w:eastAsia="ja-JP"/>
        </w:rPr>
        <w:t xml:space="preserve"> </w:t>
      </w:r>
      <w:r w:rsidRPr="009B2389">
        <w:rPr>
          <w:rFonts w:cs="Tahoma"/>
          <w:sz w:val="18"/>
          <w:szCs w:val="18"/>
          <w:lang w:val="ja-JP" w:eastAsia="ja-JP"/>
        </w:rPr>
        <w:t>システムの表に基づいて、ライセンス対象のデバイスに対象となる</w:t>
      </w:r>
      <w:r w:rsidRPr="009B2389">
        <w:rPr>
          <w:rFonts w:cs="Tahoma"/>
          <w:sz w:val="18"/>
          <w:szCs w:val="18"/>
          <w:lang w:val="ja-JP" w:eastAsia="ja-JP"/>
        </w:rPr>
        <w:t xml:space="preserve"> OS </w:t>
      </w:r>
      <w:r w:rsidRPr="009B2389">
        <w:rPr>
          <w:rFonts w:cs="Tahoma"/>
          <w:sz w:val="18"/>
          <w:szCs w:val="18"/>
          <w:lang w:val="ja-JP" w:eastAsia="ja-JP"/>
        </w:rPr>
        <w:t>をインストールしている必要があります。</w:t>
      </w:r>
    </w:p>
    <w:p w:rsidR="00A66C12" w:rsidRPr="009B2389" w:rsidRDefault="00A66C12" w:rsidP="006E268A">
      <w:pPr>
        <w:pStyle w:val="AppendixBodyText"/>
        <w:spacing w:after="0"/>
        <w:rPr>
          <w:rFonts w:cs="Tahoma"/>
          <w:sz w:val="18"/>
          <w:szCs w:val="18"/>
          <w:lang w:val="ja-JP" w:eastAsia="ja-JP"/>
        </w:rPr>
      </w:pPr>
    </w:p>
    <w:p w:rsidR="00A66C12" w:rsidRPr="009B2389" w:rsidRDefault="00A75223" w:rsidP="006E268A">
      <w:pPr>
        <w:pStyle w:val="AppendixBodyText"/>
        <w:spacing w:after="0"/>
        <w:rPr>
          <w:rFonts w:cs="Tahoma"/>
          <w:sz w:val="18"/>
          <w:lang w:eastAsia="ja-JP"/>
        </w:rPr>
      </w:pPr>
      <w:r w:rsidRPr="009B2389">
        <w:rPr>
          <w:rFonts w:cs="Tahoma"/>
          <w:sz w:val="18"/>
          <w:lang w:val="ja-JP" w:eastAsia="ja-JP"/>
        </w:rPr>
        <w:t xml:space="preserve">Windows Thin PC </w:t>
      </w:r>
      <w:r w:rsidRPr="009B2389">
        <w:rPr>
          <w:rFonts w:cs="Tahoma"/>
          <w:sz w:val="18"/>
          <w:lang w:val="ja-JP" w:eastAsia="ja-JP"/>
        </w:rPr>
        <w:t>は、シン</w:t>
      </w:r>
      <w:r w:rsidRPr="009B2389">
        <w:rPr>
          <w:rFonts w:cs="Tahoma"/>
          <w:sz w:val="18"/>
          <w:lang w:val="ja-JP" w:eastAsia="ja-JP"/>
        </w:rPr>
        <w:t xml:space="preserve"> </w:t>
      </w:r>
      <w:r w:rsidRPr="009B2389">
        <w:rPr>
          <w:rFonts w:cs="Tahoma"/>
          <w:sz w:val="18"/>
          <w:lang w:val="ja-JP" w:eastAsia="ja-JP"/>
        </w:rPr>
        <w:t>クライアント</w:t>
      </w:r>
      <w:r w:rsidRPr="009B2389">
        <w:rPr>
          <w:rFonts w:cs="Tahoma"/>
          <w:sz w:val="18"/>
          <w:lang w:val="ja-JP" w:eastAsia="ja-JP"/>
        </w:rPr>
        <w:t xml:space="preserve"> </w:t>
      </w:r>
      <w:r w:rsidRPr="009B2389">
        <w:rPr>
          <w:rFonts w:cs="Tahoma"/>
          <w:sz w:val="18"/>
          <w:lang w:val="ja-JP" w:eastAsia="ja-JP"/>
        </w:rPr>
        <w:t>ハードウェアを新たに購入することなく、既存の</w:t>
      </w:r>
      <w:r w:rsidRPr="009B2389">
        <w:rPr>
          <w:rFonts w:cs="Tahoma"/>
          <w:sz w:val="18"/>
          <w:lang w:val="ja-JP" w:eastAsia="ja-JP"/>
        </w:rPr>
        <w:t xml:space="preserve"> Windows 8 </w:t>
      </w:r>
      <w:r w:rsidRPr="009B2389">
        <w:rPr>
          <w:rFonts w:cs="Tahoma"/>
          <w:sz w:val="18"/>
          <w:lang w:val="ja-JP" w:eastAsia="ja-JP"/>
        </w:rPr>
        <w:t>対応</w:t>
      </w:r>
      <w:r w:rsidRPr="009B2389">
        <w:rPr>
          <w:rFonts w:cs="Tahoma"/>
          <w:sz w:val="18"/>
          <w:lang w:val="ja-JP" w:eastAsia="ja-JP"/>
        </w:rPr>
        <w:t xml:space="preserve"> PC </w:t>
      </w:r>
      <w:r w:rsidRPr="009B2389">
        <w:rPr>
          <w:rFonts w:cs="Tahoma"/>
          <w:sz w:val="18"/>
          <w:lang w:val="ja-JP" w:eastAsia="ja-JP"/>
        </w:rPr>
        <w:t>の用途を変更して、一元管理されているデスクトップに接続する顧客向けに設計された、比較的サイズの小さい</w:t>
      </w:r>
      <w:r w:rsidRPr="009B2389">
        <w:rPr>
          <w:rFonts w:cs="Tahoma"/>
          <w:sz w:val="18"/>
          <w:lang w:val="ja-JP" w:eastAsia="ja-JP"/>
        </w:rPr>
        <w:t xml:space="preserve"> Windows </w:t>
      </w:r>
      <w:r w:rsidRPr="009B2389">
        <w:rPr>
          <w:rFonts w:cs="Tahoma"/>
          <w:sz w:val="18"/>
          <w:lang w:val="ja-JP" w:eastAsia="ja-JP"/>
        </w:rPr>
        <w:t>ベースの</w:t>
      </w:r>
      <w:r w:rsidRPr="009B2389">
        <w:rPr>
          <w:rFonts w:cs="Tahoma"/>
          <w:sz w:val="18"/>
          <w:lang w:val="ja-JP" w:eastAsia="ja-JP"/>
        </w:rPr>
        <w:t xml:space="preserve"> OS </w:t>
      </w:r>
      <w:r w:rsidRPr="009B2389">
        <w:rPr>
          <w:rFonts w:cs="Tahoma"/>
          <w:sz w:val="18"/>
          <w:lang w:val="ja-JP" w:eastAsia="ja-JP"/>
        </w:rPr>
        <w:t>ソリューションです。対象となるお客様は、</w:t>
      </w:r>
      <w:r w:rsidRPr="009B2389">
        <w:rPr>
          <w:rFonts w:cs="Tahoma"/>
          <w:sz w:val="18"/>
          <w:lang w:val="ja-JP" w:eastAsia="ja-JP"/>
        </w:rPr>
        <w:t xml:space="preserve">Windows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w:t>
      </w:r>
      <w:r w:rsidRPr="009B2389">
        <w:rPr>
          <w:rFonts w:cs="Tahoma"/>
          <w:sz w:val="18"/>
          <w:lang w:val="ja-JP" w:eastAsia="ja-JP"/>
        </w:rPr>
        <w:t>Windows Intune (Per Device)</w:t>
      </w:r>
      <w:r w:rsidRPr="009B2389">
        <w:rPr>
          <w:rFonts w:cs="Tahoma"/>
          <w:color w:val="000000"/>
          <w:sz w:val="18"/>
          <w:lang w:val="ja-JP" w:eastAsia="ja-JP"/>
        </w:rPr>
        <w:t xml:space="preserve"> </w:t>
      </w:r>
      <w:r w:rsidRPr="009B2389">
        <w:rPr>
          <w:rFonts w:cs="Tahoma"/>
          <w:sz w:val="18"/>
          <w:lang w:val="ja-JP" w:eastAsia="ja-JP"/>
        </w:rPr>
        <w:t>または</w:t>
      </w:r>
      <w:r w:rsidRPr="009B2389">
        <w:rPr>
          <w:rFonts w:cs="Tahoma"/>
          <w:sz w:val="18"/>
          <w:lang w:val="ja-JP" w:eastAsia="ja-JP"/>
        </w:rPr>
        <w:t xml:space="preserve"> Windows VDA </w:t>
      </w:r>
      <w:r w:rsidRPr="009B2389">
        <w:rPr>
          <w:rFonts w:cs="Tahoma"/>
          <w:sz w:val="18"/>
          <w:lang w:val="ja-JP" w:eastAsia="ja-JP"/>
        </w:rPr>
        <w:t>のライセンスの下で使用が許可されている</w:t>
      </w:r>
      <w:r w:rsidRPr="009B2389">
        <w:rPr>
          <w:rFonts w:cs="Tahoma"/>
          <w:sz w:val="18"/>
          <w:lang w:val="ja-JP" w:eastAsia="ja-JP"/>
        </w:rPr>
        <w:t xml:space="preserve"> Windows </w:t>
      </w:r>
      <w:r w:rsidRPr="009B2389">
        <w:rPr>
          <w:rFonts w:cs="Tahoma"/>
          <w:sz w:val="18"/>
          <w:lang w:val="ja-JP" w:eastAsia="ja-JP"/>
        </w:rPr>
        <w:t>デスクトップ</w:t>
      </w:r>
      <w:r w:rsidRPr="009B2389">
        <w:rPr>
          <w:rFonts w:cs="Tahoma"/>
          <w:sz w:val="18"/>
          <w:lang w:val="ja-JP" w:eastAsia="ja-JP"/>
        </w:rPr>
        <w:t xml:space="preserve"> </w:t>
      </w:r>
      <w:r w:rsidRPr="009B2389">
        <w:rPr>
          <w:rFonts w:cs="Tahoma"/>
          <w:sz w:val="18"/>
          <w:lang w:val="ja-JP" w:eastAsia="ja-JP"/>
        </w:rPr>
        <w:t>オペレーティング</w:t>
      </w:r>
      <w:r w:rsidRPr="009B2389">
        <w:rPr>
          <w:rFonts w:cs="Tahoma"/>
          <w:sz w:val="18"/>
          <w:lang w:val="ja-JP" w:eastAsia="ja-JP"/>
        </w:rPr>
        <w:t xml:space="preserve"> </w:t>
      </w:r>
      <w:r w:rsidRPr="009B2389">
        <w:rPr>
          <w:rFonts w:cs="Tahoma"/>
          <w:sz w:val="18"/>
          <w:lang w:val="ja-JP" w:eastAsia="ja-JP"/>
        </w:rPr>
        <w:t>システムのインスタンスの代わりに、</w:t>
      </w:r>
      <w:r w:rsidRPr="009B2389">
        <w:rPr>
          <w:rFonts w:cs="Tahoma"/>
          <w:sz w:val="18"/>
          <w:lang w:val="ja-JP" w:eastAsia="ja-JP"/>
        </w:rPr>
        <w:t xml:space="preserve">Windows Thin PC </w:t>
      </w:r>
      <w:r w:rsidRPr="009B2389">
        <w:rPr>
          <w:rFonts w:cs="Tahoma"/>
          <w:sz w:val="18"/>
          <w:lang w:val="ja-JP" w:eastAsia="ja-JP"/>
        </w:rPr>
        <w:t>を使用することができます。お客様による</w:t>
      </w:r>
      <w:r w:rsidRPr="009B2389">
        <w:rPr>
          <w:rFonts w:cs="Tahoma"/>
          <w:sz w:val="18"/>
          <w:lang w:val="ja-JP" w:eastAsia="ja-JP"/>
        </w:rPr>
        <w:t xml:space="preserve"> Windows Thin PC </w:t>
      </w:r>
      <w:r w:rsidRPr="009B2389">
        <w:rPr>
          <w:rFonts w:cs="Tahoma"/>
          <w:sz w:val="18"/>
          <w:lang w:val="ja-JP" w:eastAsia="ja-JP"/>
        </w:rPr>
        <w:t>の使用には、お客様のライセンス契約の条項が適用されます。</w:t>
      </w:r>
    </w:p>
    <w:p w:rsidR="00C02089" w:rsidRPr="009B2389" w:rsidRDefault="00C02089" w:rsidP="006E268A">
      <w:pPr>
        <w:rPr>
          <w:rFonts w:cs="Tahoma"/>
          <w:lang w:eastAsia="ja-JP"/>
        </w:rPr>
      </w:pPr>
      <w:bookmarkStart w:id="1030" w:name="_Toc150594882"/>
    </w:p>
    <w:p w:rsidR="00C02089" w:rsidRPr="009B2389" w:rsidRDefault="00C02089" w:rsidP="006E268A">
      <w:pPr>
        <w:pStyle w:val="Heading3"/>
        <w:rPr>
          <w:rFonts w:cs="Tahoma"/>
          <w:lang w:eastAsia="ja-JP"/>
        </w:rPr>
      </w:pPr>
      <w:bookmarkStart w:id="1031" w:name="_Toc356301752"/>
      <w:r w:rsidRPr="009B2389">
        <w:rPr>
          <w:rFonts w:cs="Tahoma"/>
          <w:lang w:eastAsia="ja-JP"/>
        </w:rPr>
        <w:t>延長ホットフィックス</w:t>
      </w:r>
      <w:r w:rsidRPr="009B2389">
        <w:rPr>
          <w:rFonts w:cs="Tahoma"/>
          <w:lang w:eastAsia="ja-JP"/>
        </w:rPr>
        <w:t xml:space="preserve"> </w:t>
      </w:r>
      <w:r w:rsidRPr="009B2389">
        <w:rPr>
          <w:rFonts w:cs="Tahoma"/>
          <w:lang w:eastAsia="ja-JP"/>
        </w:rPr>
        <w:t>サポート</w:t>
      </w:r>
      <w:bookmarkEnd w:id="1030"/>
      <w:bookmarkEnd w:id="1031"/>
    </w:p>
    <w:p w:rsidR="00C02089" w:rsidRPr="009B2389" w:rsidRDefault="00C02089" w:rsidP="006E268A">
      <w:pPr>
        <w:rPr>
          <w:rFonts w:cs="Tahoma"/>
          <w:sz w:val="18"/>
          <w:szCs w:val="18"/>
          <w:lang w:eastAsia="ja-JP"/>
        </w:rPr>
      </w:pPr>
    </w:p>
    <w:p w:rsidR="00531CA7" w:rsidRPr="009B2389" w:rsidRDefault="00531CA7" w:rsidP="00CD60CE">
      <w:pPr>
        <w:rPr>
          <w:rFonts w:cs="Tahoma"/>
          <w:sz w:val="18"/>
          <w:szCs w:val="24"/>
          <w:lang w:val="ja-JP" w:eastAsia="ja-JP"/>
        </w:rPr>
      </w:pPr>
      <w:r w:rsidRPr="009B2389">
        <w:rPr>
          <w:rFonts w:cs="Tahoma"/>
          <w:sz w:val="18"/>
          <w:szCs w:val="24"/>
          <w:lang w:val="ja-JP" w:eastAsia="ja-JP"/>
        </w:rPr>
        <w:t>以下のお客様には延長ホットフィックス</w:t>
      </w:r>
      <w:r w:rsidRPr="009B2389">
        <w:rPr>
          <w:rFonts w:cs="Tahoma"/>
          <w:sz w:val="18"/>
          <w:szCs w:val="24"/>
          <w:lang w:val="ja-JP" w:eastAsia="ja-JP"/>
        </w:rPr>
        <w:t xml:space="preserve"> </w:t>
      </w:r>
      <w:r w:rsidRPr="009B2389">
        <w:rPr>
          <w:rFonts w:cs="Tahoma"/>
          <w:sz w:val="18"/>
          <w:szCs w:val="24"/>
          <w:lang w:val="ja-JP" w:eastAsia="ja-JP"/>
        </w:rPr>
        <w:t>サポートをご利用いただけます。</w:t>
      </w:r>
    </w:p>
    <w:p w:rsidR="00CD60CE" w:rsidRPr="009B2389" w:rsidRDefault="00CD60CE" w:rsidP="00CD60CE">
      <w:pPr>
        <w:rPr>
          <w:rFonts w:cs="Tahoma"/>
          <w:sz w:val="18"/>
          <w:szCs w:val="18"/>
          <w:lang w:eastAsia="ja-JP"/>
        </w:rPr>
      </w:pPr>
    </w:p>
    <w:p w:rsidR="00531CA7" w:rsidRPr="009B2389" w:rsidRDefault="00531CA7" w:rsidP="003D0865">
      <w:pPr>
        <w:pStyle w:val="AppendixBodyText"/>
        <w:numPr>
          <w:ilvl w:val="0"/>
          <w:numId w:val="6"/>
        </w:numPr>
        <w:tabs>
          <w:tab w:val="clear" w:pos="1440"/>
        </w:tabs>
        <w:spacing w:after="120"/>
        <w:ind w:left="714" w:hanging="357"/>
        <w:rPr>
          <w:rFonts w:cs="Tahoma"/>
          <w:sz w:val="18"/>
          <w:szCs w:val="18"/>
        </w:rPr>
      </w:pPr>
      <w:r w:rsidRPr="009B2389">
        <w:rPr>
          <w:rFonts w:cs="Tahoma"/>
          <w:sz w:val="18"/>
          <w:szCs w:val="24"/>
          <w:lang w:val="ja-JP"/>
        </w:rPr>
        <w:t>アプリケーション製品群のソフトウェア</w:t>
      </w:r>
      <w:r w:rsidRPr="009B2389">
        <w:rPr>
          <w:rFonts w:cs="Tahoma"/>
          <w:sz w:val="18"/>
          <w:szCs w:val="24"/>
        </w:rPr>
        <w:t xml:space="preserve"> </w:t>
      </w:r>
      <w:r w:rsidRPr="009B2389">
        <w:rPr>
          <w:rFonts w:cs="Tahoma"/>
          <w:sz w:val="18"/>
          <w:szCs w:val="24"/>
          <w:lang w:val="ja-JP"/>
        </w:rPr>
        <w:t>アシュアランス</w:t>
      </w:r>
      <w:r w:rsidRPr="009B2389">
        <w:rPr>
          <w:rFonts w:cs="Tahoma"/>
          <w:sz w:val="18"/>
          <w:szCs w:val="24"/>
        </w:rPr>
        <w:t xml:space="preserve"> </w:t>
      </w:r>
      <w:r w:rsidRPr="009B2389">
        <w:rPr>
          <w:rFonts w:cs="Tahoma"/>
          <w:sz w:val="18"/>
          <w:szCs w:val="24"/>
          <w:lang w:val="ja-JP"/>
        </w:rPr>
        <w:t>メンバーシップを保有するお客様</w:t>
      </w:r>
      <w:r w:rsidRPr="009B2389">
        <w:rPr>
          <w:rFonts w:cs="Tahoma"/>
          <w:sz w:val="18"/>
          <w:szCs w:val="24"/>
        </w:rPr>
        <w:t xml:space="preserve"> (Academic Select</w:t>
      </w:r>
      <w:r w:rsidRPr="009B2389">
        <w:rPr>
          <w:rFonts w:cs="Tahoma"/>
          <w:sz w:val="18"/>
          <w:szCs w:val="24"/>
          <w:lang w:val="ja-JP"/>
        </w:rPr>
        <w:t>、</w:t>
      </w:r>
      <w:r w:rsidRPr="009B2389">
        <w:rPr>
          <w:rFonts w:cs="Tahoma"/>
          <w:sz w:val="18"/>
          <w:szCs w:val="24"/>
        </w:rPr>
        <w:t>Select Plus for Academic</w:t>
      </w:r>
      <w:r w:rsidRPr="009B2389">
        <w:rPr>
          <w:rFonts w:cs="Tahoma"/>
          <w:sz w:val="18"/>
          <w:szCs w:val="24"/>
          <w:lang w:val="ja-JP"/>
        </w:rPr>
        <w:t>、</w:t>
      </w:r>
      <w:r w:rsidRPr="009B2389">
        <w:rPr>
          <w:rStyle w:val="PageNumber"/>
          <w:rFonts w:cs="Tahoma"/>
          <w:sz w:val="18"/>
          <w:szCs w:val="24"/>
        </w:rPr>
        <w:t>Campus</w:t>
      </w:r>
      <w:r w:rsidRPr="009B2389">
        <w:rPr>
          <w:rFonts w:cs="Tahoma"/>
          <w:sz w:val="18"/>
          <w:szCs w:val="24"/>
        </w:rPr>
        <w:t xml:space="preserve"> Agreement</w:t>
      </w:r>
      <w:r w:rsidRPr="009B2389">
        <w:rPr>
          <w:rFonts w:cs="Tahoma"/>
          <w:sz w:val="18"/>
          <w:szCs w:val="24"/>
          <w:lang w:val="ja-JP"/>
        </w:rPr>
        <w:t>、</w:t>
      </w:r>
      <w:r w:rsidRPr="009B2389">
        <w:rPr>
          <w:rFonts w:cs="Tahoma"/>
          <w:sz w:val="18"/>
          <w:szCs w:val="24"/>
        </w:rPr>
        <w:t>School Agreement</w:t>
      </w:r>
      <w:r w:rsidRPr="009B2389">
        <w:rPr>
          <w:rFonts w:cs="Tahoma"/>
          <w:sz w:val="18"/>
          <w:szCs w:val="24"/>
          <w:lang w:val="ja-JP"/>
        </w:rPr>
        <w:t>、</w:t>
      </w:r>
      <w:r w:rsidRPr="009B2389">
        <w:rPr>
          <w:rFonts w:cs="Tahoma"/>
          <w:sz w:val="18"/>
          <w:szCs w:val="24"/>
        </w:rPr>
        <w:t xml:space="preserve">Open Value Subscription – Education Solutions </w:t>
      </w:r>
      <w:r w:rsidRPr="009B2389">
        <w:rPr>
          <w:rFonts w:cs="Tahoma"/>
          <w:sz w:val="18"/>
          <w:szCs w:val="24"/>
          <w:lang w:val="ja-JP"/>
        </w:rPr>
        <w:t>のお客様を除く</w:t>
      </w:r>
      <w:r w:rsidRPr="009B2389">
        <w:rPr>
          <w:rFonts w:cs="Tahoma"/>
          <w:sz w:val="18"/>
          <w:szCs w:val="24"/>
        </w:rPr>
        <w:t xml:space="preserve">) </w:t>
      </w:r>
      <w:r w:rsidRPr="009B2389">
        <w:rPr>
          <w:rFonts w:cs="Tahoma"/>
          <w:sz w:val="18"/>
          <w:szCs w:val="24"/>
          <w:lang w:val="ja-JP"/>
        </w:rPr>
        <w:t>には、アプリケーション製品群の製品に対する延長ホットフィックス</w:t>
      </w:r>
      <w:r w:rsidRPr="009B2389">
        <w:rPr>
          <w:rFonts w:cs="Tahoma"/>
          <w:sz w:val="18"/>
          <w:szCs w:val="24"/>
        </w:rPr>
        <w:t xml:space="preserve"> </w:t>
      </w:r>
      <w:r w:rsidRPr="009B2389">
        <w:rPr>
          <w:rFonts w:cs="Tahoma"/>
          <w:sz w:val="18"/>
          <w:szCs w:val="24"/>
          <w:lang w:val="ja-JP"/>
        </w:rPr>
        <w:t>サポートをご利用いただけます。</w:t>
      </w:r>
    </w:p>
    <w:p w:rsidR="00531CA7" w:rsidRPr="009B2389" w:rsidRDefault="00531CA7" w:rsidP="003D0865">
      <w:pPr>
        <w:pStyle w:val="AppendixBodyText"/>
        <w:numPr>
          <w:ilvl w:val="0"/>
          <w:numId w:val="6"/>
        </w:numPr>
        <w:tabs>
          <w:tab w:val="clear" w:pos="1440"/>
        </w:tabs>
        <w:spacing w:after="120"/>
        <w:ind w:left="714" w:hanging="357"/>
        <w:rPr>
          <w:rFonts w:cs="Tahoma"/>
          <w:sz w:val="18"/>
          <w:szCs w:val="18"/>
        </w:rPr>
      </w:pPr>
      <w:r w:rsidRPr="009B2389">
        <w:rPr>
          <w:rFonts w:cs="Tahoma"/>
          <w:sz w:val="18"/>
          <w:szCs w:val="24"/>
          <w:lang w:val="ja-JP"/>
        </w:rPr>
        <w:t>システム製品群のソフトウェア</w:t>
      </w:r>
      <w:r w:rsidRPr="009B2389">
        <w:rPr>
          <w:rFonts w:cs="Tahoma"/>
          <w:sz w:val="18"/>
          <w:szCs w:val="24"/>
        </w:rPr>
        <w:t xml:space="preserve"> </w:t>
      </w:r>
      <w:r w:rsidRPr="009B2389">
        <w:rPr>
          <w:rFonts w:cs="Tahoma"/>
          <w:sz w:val="18"/>
          <w:szCs w:val="24"/>
          <w:lang w:val="ja-JP"/>
        </w:rPr>
        <w:t>アシュアランス</w:t>
      </w:r>
      <w:r w:rsidRPr="009B2389">
        <w:rPr>
          <w:rFonts w:cs="Tahoma"/>
          <w:sz w:val="18"/>
          <w:szCs w:val="24"/>
        </w:rPr>
        <w:t xml:space="preserve"> </w:t>
      </w:r>
      <w:r w:rsidRPr="009B2389">
        <w:rPr>
          <w:rFonts w:cs="Tahoma"/>
          <w:sz w:val="18"/>
          <w:szCs w:val="24"/>
          <w:lang w:val="ja-JP"/>
        </w:rPr>
        <w:t>メンバーシップを保有するお客様</w:t>
      </w:r>
      <w:r w:rsidRPr="009B2389">
        <w:rPr>
          <w:rFonts w:cs="Tahoma"/>
          <w:sz w:val="18"/>
          <w:szCs w:val="24"/>
        </w:rPr>
        <w:t xml:space="preserve"> (Academic Select</w:t>
      </w:r>
      <w:r w:rsidRPr="009B2389">
        <w:rPr>
          <w:rFonts w:cs="Tahoma"/>
          <w:sz w:val="18"/>
          <w:szCs w:val="24"/>
          <w:lang w:val="ja-JP"/>
        </w:rPr>
        <w:t>、</w:t>
      </w:r>
      <w:r w:rsidRPr="009B2389">
        <w:rPr>
          <w:rFonts w:cs="Tahoma"/>
          <w:sz w:val="18"/>
          <w:szCs w:val="24"/>
        </w:rPr>
        <w:t>Select Plus for Academic</w:t>
      </w:r>
      <w:r w:rsidRPr="009B2389">
        <w:rPr>
          <w:rFonts w:cs="Tahoma"/>
          <w:sz w:val="18"/>
          <w:szCs w:val="24"/>
          <w:lang w:val="ja-JP"/>
        </w:rPr>
        <w:t>、</w:t>
      </w:r>
      <w:r w:rsidRPr="009B2389">
        <w:rPr>
          <w:rStyle w:val="PageNumber"/>
          <w:rFonts w:cs="Tahoma"/>
          <w:sz w:val="18"/>
          <w:szCs w:val="24"/>
        </w:rPr>
        <w:t>Campus</w:t>
      </w:r>
      <w:r w:rsidRPr="009B2389">
        <w:rPr>
          <w:rFonts w:cs="Tahoma"/>
          <w:sz w:val="18"/>
          <w:szCs w:val="24"/>
        </w:rPr>
        <w:t xml:space="preserve"> Agreement</w:t>
      </w:r>
      <w:r w:rsidRPr="009B2389">
        <w:rPr>
          <w:rFonts w:cs="Tahoma"/>
          <w:sz w:val="18"/>
          <w:szCs w:val="24"/>
          <w:lang w:val="ja-JP"/>
        </w:rPr>
        <w:t>、</w:t>
      </w:r>
      <w:r w:rsidRPr="009B2389">
        <w:rPr>
          <w:rFonts w:cs="Tahoma"/>
          <w:sz w:val="18"/>
          <w:szCs w:val="24"/>
        </w:rPr>
        <w:t>School Agreement</w:t>
      </w:r>
      <w:r w:rsidRPr="009B2389">
        <w:rPr>
          <w:rFonts w:cs="Tahoma"/>
          <w:sz w:val="18"/>
          <w:szCs w:val="24"/>
          <w:lang w:val="ja-JP"/>
        </w:rPr>
        <w:t>、</w:t>
      </w:r>
      <w:r w:rsidRPr="009B2389">
        <w:rPr>
          <w:rFonts w:cs="Tahoma"/>
          <w:sz w:val="18"/>
          <w:szCs w:val="24"/>
        </w:rPr>
        <w:t xml:space="preserve">Open Value Subscription – Education Solutions </w:t>
      </w:r>
      <w:r w:rsidRPr="009B2389">
        <w:rPr>
          <w:rFonts w:cs="Tahoma"/>
          <w:sz w:val="18"/>
          <w:szCs w:val="24"/>
          <w:lang w:val="ja-JP"/>
        </w:rPr>
        <w:t>のお客様を除く</w:t>
      </w:r>
      <w:r w:rsidRPr="009B2389">
        <w:rPr>
          <w:rFonts w:cs="Tahoma"/>
          <w:sz w:val="18"/>
          <w:szCs w:val="24"/>
        </w:rPr>
        <w:t xml:space="preserve">) </w:t>
      </w:r>
      <w:r w:rsidRPr="009B2389">
        <w:rPr>
          <w:rFonts w:cs="Tahoma"/>
          <w:sz w:val="18"/>
          <w:szCs w:val="24"/>
          <w:lang w:val="ja-JP"/>
        </w:rPr>
        <w:t>には、</w:t>
      </w:r>
      <w:r w:rsidRPr="009B2389">
        <w:rPr>
          <w:rFonts w:cs="Tahoma"/>
          <w:sz w:val="18"/>
          <w:szCs w:val="24"/>
        </w:rPr>
        <w:t xml:space="preserve">Windows </w:t>
      </w:r>
      <w:r w:rsidRPr="009B2389">
        <w:rPr>
          <w:rFonts w:cs="Tahoma"/>
          <w:sz w:val="18"/>
          <w:szCs w:val="24"/>
          <w:lang w:val="ja-JP"/>
        </w:rPr>
        <w:t>デスクトップ</w:t>
      </w:r>
      <w:r w:rsidRPr="009B2389">
        <w:rPr>
          <w:rFonts w:cs="Tahoma"/>
          <w:sz w:val="18"/>
          <w:szCs w:val="24"/>
        </w:rPr>
        <w:t xml:space="preserve"> </w:t>
      </w:r>
      <w:r w:rsidRPr="009B2389">
        <w:rPr>
          <w:rFonts w:cs="Tahoma"/>
          <w:sz w:val="18"/>
          <w:szCs w:val="24"/>
          <w:lang w:val="ja-JP"/>
        </w:rPr>
        <w:t>オペレーティング</w:t>
      </w:r>
      <w:r w:rsidRPr="009B2389">
        <w:rPr>
          <w:rFonts w:cs="Tahoma"/>
          <w:sz w:val="18"/>
          <w:szCs w:val="24"/>
        </w:rPr>
        <w:t xml:space="preserve"> </w:t>
      </w:r>
      <w:r w:rsidRPr="009B2389">
        <w:rPr>
          <w:rFonts w:cs="Tahoma"/>
          <w:sz w:val="18"/>
          <w:szCs w:val="24"/>
          <w:lang w:val="ja-JP"/>
        </w:rPr>
        <w:t>システムの延長ホットフィックス</w:t>
      </w:r>
      <w:r w:rsidRPr="009B2389">
        <w:rPr>
          <w:rFonts w:cs="Tahoma"/>
          <w:sz w:val="18"/>
          <w:szCs w:val="24"/>
        </w:rPr>
        <w:t xml:space="preserve"> </w:t>
      </w:r>
      <w:r w:rsidRPr="009B2389">
        <w:rPr>
          <w:rFonts w:cs="Tahoma"/>
          <w:sz w:val="18"/>
          <w:szCs w:val="24"/>
          <w:lang w:val="ja-JP"/>
        </w:rPr>
        <w:t>サポートをご利用いただけます。</w:t>
      </w:r>
    </w:p>
    <w:p w:rsidR="00531CA7" w:rsidRPr="009B2389" w:rsidRDefault="00531CA7" w:rsidP="003D0865">
      <w:pPr>
        <w:pStyle w:val="AppendixBodyText"/>
        <w:numPr>
          <w:ilvl w:val="0"/>
          <w:numId w:val="6"/>
        </w:numPr>
        <w:tabs>
          <w:tab w:val="clear" w:pos="1440"/>
        </w:tabs>
        <w:spacing w:after="120"/>
        <w:ind w:left="714" w:hanging="357"/>
        <w:rPr>
          <w:rFonts w:cs="Tahoma"/>
          <w:sz w:val="18"/>
          <w:szCs w:val="18"/>
          <w:lang w:eastAsia="ja-JP"/>
        </w:rPr>
      </w:pPr>
      <w:r w:rsidRPr="009B2389">
        <w:rPr>
          <w:rFonts w:cs="Tahoma"/>
          <w:sz w:val="18"/>
          <w:szCs w:val="24"/>
          <w:lang w:val="ja-JP" w:eastAsia="ja-JP"/>
        </w:rPr>
        <w:t>Windows</w:t>
      </w:r>
      <w:r w:rsidR="00F323EE" w:rsidRPr="009B2389">
        <w:rPr>
          <w:rFonts w:cs="Tahoma"/>
          <w:sz w:val="18"/>
          <w:szCs w:val="24"/>
          <w:lang w:val="ja-JP" w:eastAsia="ja-JP"/>
        </w:rPr>
        <w:t xml:space="preserve"> </w:t>
      </w:r>
      <w:r w:rsidRPr="009B2389">
        <w:rPr>
          <w:rFonts w:cs="Tahoma"/>
          <w:sz w:val="18"/>
          <w:szCs w:val="24"/>
          <w:lang w:val="ja-JP" w:eastAsia="ja-JP"/>
        </w:rPr>
        <w:t xml:space="preserve">Intune </w:t>
      </w:r>
      <w:r w:rsidR="005E34B5" w:rsidRPr="009B2389">
        <w:rPr>
          <w:rFonts w:cs="Tahoma"/>
          <w:sz w:val="18"/>
          <w:szCs w:val="24"/>
          <w:lang w:val="ja-JP" w:eastAsia="ja-JP"/>
        </w:rPr>
        <w:t xml:space="preserve">(Per Device) </w:t>
      </w:r>
      <w:r w:rsidRPr="009B2389">
        <w:rPr>
          <w:rFonts w:cs="Tahoma"/>
          <w:sz w:val="18"/>
          <w:szCs w:val="24"/>
          <w:lang w:val="ja-JP" w:eastAsia="ja-JP"/>
        </w:rPr>
        <w:t>の有効なサブスクリプションを保有するお客様には、</w:t>
      </w:r>
      <w:r w:rsidRPr="009B2389">
        <w:rPr>
          <w:rFonts w:cs="Tahoma"/>
          <w:sz w:val="18"/>
          <w:szCs w:val="24"/>
          <w:lang w:val="ja-JP" w:eastAsia="ja-JP"/>
        </w:rPr>
        <w:t xml:space="preserve">Windows </w:t>
      </w:r>
      <w:r w:rsidRPr="009B2389">
        <w:rPr>
          <w:rFonts w:cs="Tahoma"/>
          <w:sz w:val="18"/>
          <w:szCs w:val="24"/>
          <w:lang w:val="ja-JP" w:eastAsia="ja-JP"/>
        </w:rPr>
        <w:t>デスクトップ</w:t>
      </w:r>
      <w:r w:rsidRPr="009B2389">
        <w:rPr>
          <w:rFonts w:cs="Tahoma"/>
          <w:sz w:val="18"/>
          <w:szCs w:val="24"/>
          <w:lang w:val="ja-JP" w:eastAsia="ja-JP"/>
        </w:rPr>
        <w:t xml:space="preserve"> </w:t>
      </w:r>
      <w:r w:rsidRPr="009B2389">
        <w:rPr>
          <w:rFonts w:cs="Tahoma"/>
          <w:sz w:val="18"/>
          <w:szCs w:val="24"/>
          <w:lang w:val="ja-JP" w:eastAsia="ja-JP"/>
        </w:rPr>
        <w:t>オペレーティング</w:t>
      </w:r>
      <w:r w:rsidRPr="009B2389">
        <w:rPr>
          <w:rFonts w:cs="Tahoma"/>
          <w:sz w:val="18"/>
          <w:szCs w:val="24"/>
          <w:lang w:val="ja-JP" w:eastAsia="ja-JP"/>
        </w:rPr>
        <w:t xml:space="preserve"> </w:t>
      </w:r>
      <w:r w:rsidRPr="009B2389">
        <w:rPr>
          <w:rFonts w:cs="Tahoma"/>
          <w:sz w:val="18"/>
          <w:szCs w:val="24"/>
          <w:lang w:val="ja-JP" w:eastAsia="ja-JP"/>
        </w:rPr>
        <w:t>システムの延長ホットフィックス</w:t>
      </w:r>
      <w:r w:rsidRPr="009B2389">
        <w:rPr>
          <w:rFonts w:cs="Tahoma"/>
          <w:sz w:val="18"/>
          <w:szCs w:val="24"/>
          <w:lang w:val="ja-JP" w:eastAsia="ja-JP"/>
        </w:rPr>
        <w:t xml:space="preserve"> </w:t>
      </w:r>
      <w:r w:rsidRPr="009B2389">
        <w:rPr>
          <w:rFonts w:cs="Tahoma"/>
          <w:sz w:val="18"/>
          <w:szCs w:val="24"/>
          <w:lang w:val="ja-JP" w:eastAsia="ja-JP"/>
        </w:rPr>
        <w:t>サポートをご利用いただけます。</w:t>
      </w:r>
    </w:p>
    <w:p w:rsidR="00531CA7" w:rsidRPr="009B2389" w:rsidRDefault="00531CA7" w:rsidP="00F27E28">
      <w:pPr>
        <w:pStyle w:val="AppendixBodyText"/>
        <w:numPr>
          <w:ilvl w:val="0"/>
          <w:numId w:val="6"/>
        </w:numPr>
        <w:tabs>
          <w:tab w:val="clear" w:pos="1440"/>
        </w:tabs>
        <w:spacing w:after="120"/>
        <w:ind w:left="714" w:hanging="357"/>
        <w:rPr>
          <w:rFonts w:cs="Tahoma"/>
          <w:iCs/>
          <w:color w:val="000000"/>
          <w:sz w:val="18"/>
          <w:szCs w:val="18"/>
          <w:lang w:eastAsia="ja-JP"/>
        </w:rPr>
      </w:pPr>
      <w:r w:rsidRPr="009B2389">
        <w:rPr>
          <w:rFonts w:cs="Tahoma"/>
          <w:sz w:val="18"/>
          <w:szCs w:val="24"/>
          <w:lang w:val="ja-JP" w:eastAsia="ja-JP"/>
        </w:rPr>
        <w:t xml:space="preserve">1 </w:t>
      </w:r>
      <w:r w:rsidRPr="009B2389">
        <w:rPr>
          <w:rFonts w:cs="Tahoma"/>
          <w:sz w:val="18"/>
          <w:szCs w:val="24"/>
          <w:lang w:val="ja-JP" w:eastAsia="ja-JP"/>
        </w:rPr>
        <w:t>つ以上のサーバー製品のソフトウェア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アシュアランスを保有するお客様</w:t>
      </w:r>
      <w:r w:rsidRPr="009B2389">
        <w:rPr>
          <w:rFonts w:cs="Tahoma"/>
          <w:sz w:val="18"/>
          <w:szCs w:val="24"/>
          <w:lang w:val="ja-JP" w:eastAsia="ja-JP"/>
        </w:rPr>
        <w:t xml:space="preserve"> (Academic </w:t>
      </w:r>
      <w:r w:rsidRPr="009B2389">
        <w:rPr>
          <w:rFonts w:cs="Tahoma"/>
          <w:sz w:val="18"/>
          <w:szCs w:val="24"/>
          <w:lang w:val="ja-JP" w:eastAsia="ja-JP"/>
        </w:rPr>
        <w:t>のお客様を除く</w:t>
      </w:r>
      <w:r w:rsidRPr="009B2389">
        <w:rPr>
          <w:rFonts w:cs="Tahoma"/>
          <w:sz w:val="18"/>
          <w:szCs w:val="24"/>
          <w:lang w:val="ja-JP" w:eastAsia="ja-JP"/>
        </w:rPr>
        <w:t xml:space="preserve">) </w:t>
      </w:r>
      <w:r w:rsidRPr="009B2389">
        <w:rPr>
          <w:rFonts w:cs="Tahoma"/>
          <w:sz w:val="18"/>
          <w:szCs w:val="24"/>
          <w:lang w:val="ja-JP" w:eastAsia="ja-JP"/>
        </w:rPr>
        <w:t>には、サーバー製品の延長ホットフィックス</w:t>
      </w:r>
      <w:r w:rsidRPr="009B2389">
        <w:rPr>
          <w:rFonts w:cs="Tahoma"/>
          <w:sz w:val="18"/>
          <w:szCs w:val="24"/>
          <w:lang w:val="ja-JP" w:eastAsia="ja-JP"/>
        </w:rPr>
        <w:t xml:space="preserve"> </w:t>
      </w:r>
      <w:r w:rsidRPr="009B2389">
        <w:rPr>
          <w:rFonts w:cs="Tahoma"/>
          <w:sz w:val="18"/>
          <w:szCs w:val="24"/>
          <w:lang w:val="ja-JP" w:eastAsia="ja-JP"/>
        </w:rPr>
        <w:t>サポートをご利用いただけます。</w:t>
      </w:r>
      <w:r w:rsidR="00F27E28" w:rsidRPr="009B2389">
        <w:rPr>
          <w:rFonts w:cs="Tahoma"/>
          <w:sz w:val="18"/>
          <w:szCs w:val="24"/>
          <w:lang w:val="ja-JP" w:eastAsia="ja-JP"/>
        </w:rPr>
        <w:t>対象となるサーバー製品は、</w:t>
      </w:r>
      <w:r w:rsidR="00F27E28" w:rsidRPr="009B2389">
        <w:rPr>
          <w:rFonts w:cs="Tahoma"/>
          <w:sz w:val="18"/>
          <w:szCs w:val="24"/>
          <w:lang w:val="ja-JP" w:eastAsia="ja-JP"/>
        </w:rPr>
        <w:t>Microsoft Exchange Server</w:t>
      </w:r>
      <w:r w:rsidR="00F27E28" w:rsidRPr="009B2389">
        <w:rPr>
          <w:rFonts w:cs="Tahoma"/>
          <w:sz w:val="18"/>
          <w:szCs w:val="24"/>
          <w:lang w:val="ja-JP" w:eastAsia="ja-JP"/>
        </w:rPr>
        <w:t>、</w:t>
      </w:r>
      <w:r w:rsidR="00F27E28" w:rsidRPr="009B2389">
        <w:rPr>
          <w:rFonts w:cs="Tahoma"/>
          <w:sz w:val="18"/>
          <w:szCs w:val="24"/>
          <w:lang w:val="ja-JP" w:eastAsia="ja-JP"/>
        </w:rPr>
        <w:t>Microsoft SQL Server</w:t>
      </w:r>
      <w:r w:rsidR="00F27E28" w:rsidRPr="009B2389">
        <w:rPr>
          <w:rFonts w:cs="Tahoma"/>
          <w:sz w:val="18"/>
          <w:szCs w:val="24"/>
          <w:lang w:val="ja-JP" w:eastAsia="ja-JP"/>
        </w:rPr>
        <w:t>、</w:t>
      </w:r>
      <w:r w:rsidR="00F27E28" w:rsidRPr="009B2389">
        <w:rPr>
          <w:rFonts w:cs="Tahoma"/>
          <w:sz w:val="18"/>
          <w:szCs w:val="24"/>
          <w:lang w:val="ja-JP" w:eastAsia="ja-JP"/>
        </w:rPr>
        <w:t>System Center 2012</w:t>
      </w:r>
      <w:r w:rsidR="00F27E28" w:rsidRPr="009B2389">
        <w:rPr>
          <w:rFonts w:cs="Tahoma"/>
          <w:sz w:val="18"/>
          <w:szCs w:val="24"/>
          <w:lang w:val="ja-JP" w:eastAsia="ja-JP"/>
        </w:rPr>
        <w:t>、および</w:t>
      </w:r>
      <w:r w:rsidR="00F27E28" w:rsidRPr="009B2389">
        <w:rPr>
          <w:rFonts w:cs="Tahoma"/>
          <w:sz w:val="18"/>
          <w:szCs w:val="24"/>
          <w:lang w:val="ja-JP" w:eastAsia="ja-JP"/>
        </w:rPr>
        <w:t xml:space="preserve"> Windows Server </w:t>
      </w:r>
      <w:r w:rsidR="00F27E28" w:rsidRPr="009B2389">
        <w:rPr>
          <w:rFonts w:cs="Tahoma"/>
          <w:sz w:val="18"/>
          <w:szCs w:val="24"/>
          <w:lang w:val="ja-JP" w:eastAsia="ja-JP"/>
        </w:rPr>
        <w:t>です。</w:t>
      </w:r>
    </w:p>
    <w:p w:rsidR="00C02089" w:rsidRPr="009B2389" w:rsidRDefault="00C02089" w:rsidP="00531CA7">
      <w:pPr>
        <w:rPr>
          <w:rFonts w:cs="Tahoma"/>
          <w:sz w:val="18"/>
          <w:lang w:eastAsia="ja-JP"/>
        </w:rPr>
      </w:pPr>
    </w:p>
    <w:p w:rsidR="00C02089" w:rsidRPr="009B2389" w:rsidRDefault="00C02089" w:rsidP="00531CA7">
      <w:pPr>
        <w:rPr>
          <w:rStyle w:val="PageNumber"/>
          <w:rFonts w:cs="Tahoma"/>
          <w:sz w:val="18"/>
          <w:lang w:eastAsia="ja-JP"/>
        </w:rPr>
      </w:pPr>
      <w:r w:rsidRPr="009B2389">
        <w:rPr>
          <w:rFonts w:cs="Tahoma"/>
          <w:sz w:val="18"/>
          <w:lang w:val="ja-JP" w:eastAsia="ja-JP"/>
        </w:rPr>
        <w:t>延長ホットフィックス</w:t>
      </w:r>
      <w:r w:rsidRPr="009B2389">
        <w:rPr>
          <w:rFonts w:cs="Tahoma"/>
          <w:sz w:val="18"/>
          <w:lang w:eastAsia="ja-JP"/>
        </w:rPr>
        <w:t xml:space="preserve"> </w:t>
      </w:r>
      <w:r w:rsidRPr="009B2389">
        <w:rPr>
          <w:rFonts w:cs="Tahoma"/>
          <w:sz w:val="18"/>
          <w:lang w:val="ja-JP" w:eastAsia="ja-JP"/>
        </w:rPr>
        <w:t>サポートは、メインストリーム</w:t>
      </w:r>
      <w:r w:rsidRPr="009B2389">
        <w:rPr>
          <w:rFonts w:cs="Tahoma"/>
          <w:sz w:val="18"/>
          <w:lang w:eastAsia="ja-JP"/>
        </w:rPr>
        <w:t xml:space="preserve"> </w:t>
      </w:r>
      <w:r w:rsidRPr="009B2389">
        <w:rPr>
          <w:rFonts w:cs="Tahoma"/>
          <w:sz w:val="18"/>
          <w:lang w:val="ja-JP" w:eastAsia="ja-JP"/>
        </w:rPr>
        <w:t>サポートから延長サポートに移行したソフトウェアの旧バージョン向けの特典です。このソフトウェア</w:t>
      </w:r>
      <w:r w:rsidRPr="009B2389">
        <w:rPr>
          <w:rFonts w:cs="Tahoma"/>
          <w:sz w:val="18"/>
          <w:lang w:val="ja-JP" w:eastAsia="ja-JP"/>
        </w:rPr>
        <w:t xml:space="preserve"> </w:t>
      </w:r>
      <w:r w:rsidRPr="009B2389">
        <w:rPr>
          <w:rFonts w:cs="Tahoma"/>
          <w:sz w:val="18"/>
          <w:lang w:val="ja-JP" w:eastAsia="ja-JP"/>
        </w:rPr>
        <w:t>アシュアランスの特典の対象となるお客様については、ソフトウェア</w:t>
      </w:r>
      <w:r w:rsidRPr="009B2389">
        <w:rPr>
          <w:rFonts w:cs="Tahoma"/>
          <w:sz w:val="18"/>
          <w:lang w:val="ja-JP" w:eastAsia="ja-JP"/>
        </w:rPr>
        <w:t xml:space="preserve"> </w:t>
      </w:r>
      <w:r w:rsidRPr="009B2389">
        <w:rPr>
          <w:rFonts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9B2389">
        <w:rPr>
          <w:rFonts w:cs="Tahoma"/>
          <w:sz w:val="18"/>
          <w:lang w:val="ja-JP" w:eastAsia="ja-JP"/>
        </w:rPr>
        <w:t xml:space="preserve"> 90 </w:t>
      </w:r>
      <w:r w:rsidRPr="009B2389">
        <w:rPr>
          <w:rFonts w:cs="Tahoma"/>
          <w:sz w:val="18"/>
          <w:lang w:val="ja-JP" w:eastAsia="ja-JP"/>
        </w:rPr>
        <w:t>日以内に契約を締結していただく必要はありません。</w:t>
      </w:r>
    </w:p>
    <w:p w:rsidR="00C02089" w:rsidRPr="009B2389" w:rsidRDefault="00C02089">
      <w:pPr>
        <w:rPr>
          <w:rStyle w:val="PageNumber"/>
          <w:rFonts w:cs="Tahoma"/>
          <w:sz w:val="18"/>
          <w:lang w:eastAsia="ja-JP"/>
        </w:rPr>
      </w:pPr>
    </w:p>
    <w:p w:rsidR="00C02089" w:rsidRPr="009B2389" w:rsidRDefault="00C02089">
      <w:pPr>
        <w:rPr>
          <w:rFonts w:cs="Tahoma"/>
          <w:sz w:val="18"/>
          <w:szCs w:val="18"/>
          <w:lang w:eastAsia="ja-JP"/>
        </w:rPr>
      </w:pPr>
      <w:r w:rsidRPr="009B2389">
        <w:rPr>
          <w:rFonts w:cs="Tahoma"/>
          <w:sz w:val="18"/>
          <w:lang w:val="ja-JP" w:eastAsia="ja-JP"/>
        </w:rPr>
        <w:t>個々のホットフィックスの料金については、お客様に負担していただきます。この特典を利用するには</w:t>
      </w:r>
      <w:r w:rsidRPr="009B2389">
        <w:rPr>
          <w:rFonts w:cs="Tahoma"/>
          <w:sz w:val="18"/>
          <w:lang w:eastAsia="ja-JP"/>
        </w:rPr>
        <w:t xml:space="preserve"> Premier </w:t>
      </w:r>
      <w:r w:rsidRPr="009B2389">
        <w:rPr>
          <w:rFonts w:cs="Tahoma"/>
          <w:sz w:val="18"/>
          <w:lang w:val="ja-JP" w:eastAsia="ja-JP"/>
        </w:rPr>
        <w:t>または</w:t>
      </w:r>
      <w:r w:rsidRPr="009B2389">
        <w:rPr>
          <w:rFonts w:cs="Tahoma"/>
          <w:sz w:val="18"/>
          <w:lang w:eastAsia="ja-JP"/>
        </w:rPr>
        <w:t xml:space="preserve"> Essential </w:t>
      </w:r>
      <w:r w:rsidRPr="009B2389">
        <w:rPr>
          <w:rFonts w:cs="Tahoma"/>
          <w:sz w:val="18"/>
          <w:lang w:val="ja-JP" w:eastAsia="ja-JP"/>
        </w:rPr>
        <w:t>サポート契約が必要となります。</w:t>
      </w:r>
    </w:p>
    <w:p w:rsidR="00F365B5" w:rsidRPr="009B2389" w:rsidRDefault="00F365B5" w:rsidP="00380CAF">
      <w:pPr>
        <w:pStyle w:val="Heading3"/>
        <w:rPr>
          <w:rFonts w:cs="Tahoma"/>
          <w:lang w:eastAsia="ja-JP"/>
        </w:rPr>
      </w:pPr>
      <w:bookmarkStart w:id="1032" w:name="_Toc154491771"/>
    </w:p>
    <w:p w:rsidR="00C02089" w:rsidRPr="009B2389" w:rsidRDefault="00C02089" w:rsidP="00380CAF">
      <w:pPr>
        <w:pStyle w:val="Heading3"/>
        <w:rPr>
          <w:rFonts w:cs="Tahoma"/>
        </w:rPr>
      </w:pPr>
      <w:bookmarkStart w:id="1033" w:name="_Toc356301753"/>
      <w:r w:rsidRPr="009B2389">
        <w:rPr>
          <w:rFonts w:cs="Tahoma"/>
        </w:rPr>
        <w:t>Microsoft Desktop Optimization Pack for Software Assurance</w:t>
      </w:r>
      <w:bookmarkEnd w:id="1032"/>
      <w:bookmarkEnd w:id="1033"/>
    </w:p>
    <w:p w:rsidR="00C02089" w:rsidRPr="009B2389" w:rsidRDefault="00C02089" w:rsidP="00380CAF">
      <w:pPr>
        <w:rPr>
          <w:rFonts w:cs="Tahoma"/>
          <w:lang w:eastAsia="ja-JP"/>
        </w:rPr>
      </w:pPr>
    </w:p>
    <w:p w:rsidR="00CD60CE" w:rsidRPr="009B2389" w:rsidRDefault="00CD60CE" w:rsidP="00CD60CE">
      <w:pPr>
        <w:rPr>
          <w:rFonts w:cs="Tahoma"/>
          <w:sz w:val="18"/>
          <w:szCs w:val="18"/>
          <w:lang w:eastAsia="ja-JP"/>
        </w:rPr>
      </w:pPr>
      <w:r w:rsidRPr="009B2389">
        <w:rPr>
          <w:rFonts w:cs="Tahoma"/>
          <w:sz w:val="18"/>
          <w:szCs w:val="24"/>
        </w:rPr>
        <w:t xml:space="preserve">Microsoft Desktop Optimization Pack for Software Assurance (MDOP) </w:t>
      </w:r>
      <w:r w:rsidRPr="009B2389">
        <w:rPr>
          <w:rFonts w:cs="Tahoma"/>
          <w:sz w:val="18"/>
          <w:szCs w:val="24"/>
          <w:lang w:val="ja-JP"/>
        </w:rPr>
        <w:t>は、以下を保有するお客様のみにご利用いただける購入オプションです。</w:t>
      </w:r>
    </w:p>
    <w:p w:rsidR="00CD60CE" w:rsidRPr="009B2389" w:rsidRDefault="00CD60CE" w:rsidP="00CD60CE">
      <w:pPr>
        <w:rPr>
          <w:rFonts w:cs="Tahoma"/>
          <w:sz w:val="18"/>
          <w:szCs w:val="18"/>
          <w:lang w:eastAsia="ja-JP"/>
        </w:rPr>
      </w:pPr>
    </w:p>
    <w:p w:rsidR="00CD60CE" w:rsidRPr="009B2389" w:rsidRDefault="00CD60CE" w:rsidP="003D2C34">
      <w:pPr>
        <w:numPr>
          <w:ilvl w:val="0"/>
          <w:numId w:val="34"/>
        </w:numPr>
        <w:jc w:val="both"/>
        <w:rPr>
          <w:rFonts w:cs="Tahoma"/>
          <w:color w:val="000000"/>
          <w:sz w:val="18"/>
          <w:szCs w:val="18"/>
          <w:lang w:eastAsia="ja-JP"/>
        </w:rPr>
      </w:pPr>
      <w:r w:rsidRPr="009B2389">
        <w:rPr>
          <w:rFonts w:cs="Tahoma"/>
          <w:sz w:val="18"/>
          <w:szCs w:val="24"/>
          <w:lang w:val="ja-JP" w:eastAsia="ja-JP"/>
        </w:rPr>
        <w:lastRenderedPageBreak/>
        <w:t xml:space="preserve">Windows </w:t>
      </w:r>
      <w:r w:rsidRPr="009B2389">
        <w:rPr>
          <w:rFonts w:cs="Tahoma"/>
          <w:sz w:val="18"/>
          <w:szCs w:val="24"/>
          <w:lang w:val="ja-JP" w:eastAsia="ja-JP"/>
        </w:rPr>
        <w:t>デスクトップ</w:t>
      </w:r>
      <w:r w:rsidRPr="009B2389">
        <w:rPr>
          <w:rFonts w:cs="Tahoma"/>
          <w:sz w:val="18"/>
          <w:szCs w:val="24"/>
          <w:lang w:val="ja-JP" w:eastAsia="ja-JP"/>
        </w:rPr>
        <w:t xml:space="preserve"> </w:t>
      </w:r>
      <w:r w:rsidRPr="009B2389">
        <w:rPr>
          <w:rFonts w:cs="Tahoma"/>
          <w:sz w:val="18"/>
          <w:szCs w:val="24"/>
          <w:lang w:val="ja-JP" w:eastAsia="ja-JP"/>
        </w:rPr>
        <w:t>オペレーティング</w:t>
      </w:r>
      <w:r w:rsidRPr="009B2389">
        <w:rPr>
          <w:rFonts w:cs="Tahoma"/>
          <w:sz w:val="18"/>
          <w:szCs w:val="24"/>
          <w:lang w:val="ja-JP" w:eastAsia="ja-JP"/>
        </w:rPr>
        <w:t xml:space="preserve"> </w:t>
      </w:r>
      <w:r w:rsidRPr="009B2389">
        <w:rPr>
          <w:rFonts w:cs="Tahoma"/>
          <w:sz w:val="18"/>
          <w:szCs w:val="24"/>
          <w:lang w:val="ja-JP" w:eastAsia="ja-JP"/>
        </w:rPr>
        <w:t>システム</w:t>
      </w:r>
      <w:r w:rsidRPr="009B2389">
        <w:rPr>
          <w:rFonts w:cs="Tahoma"/>
          <w:sz w:val="18"/>
          <w:szCs w:val="24"/>
          <w:lang w:val="ja-JP" w:eastAsia="ja-JP"/>
        </w:rPr>
        <w:t xml:space="preserve"> </w:t>
      </w:r>
      <w:r w:rsidRPr="009B2389">
        <w:rPr>
          <w:rFonts w:cs="Tahoma"/>
          <w:sz w:val="18"/>
          <w:szCs w:val="24"/>
          <w:lang w:val="ja-JP" w:eastAsia="ja-JP"/>
        </w:rPr>
        <w:t>ライセンスの有効なソフトウェア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w:t>
      </w:r>
    </w:p>
    <w:p w:rsidR="00CD60CE" w:rsidRPr="009B2389" w:rsidRDefault="00CD60CE" w:rsidP="003D2C34">
      <w:pPr>
        <w:numPr>
          <w:ilvl w:val="0"/>
          <w:numId w:val="34"/>
        </w:numPr>
        <w:jc w:val="both"/>
        <w:rPr>
          <w:rFonts w:cs="Tahoma"/>
          <w:color w:val="000000"/>
          <w:sz w:val="18"/>
          <w:szCs w:val="18"/>
        </w:rPr>
      </w:pPr>
      <w:r w:rsidRPr="009B2389">
        <w:rPr>
          <w:rFonts w:cs="Tahoma"/>
          <w:sz w:val="18"/>
          <w:szCs w:val="24"/>
          <w:lang w:val="ja-JP"/>
        </w:rPr>
        <w:t xml:space="preserve">Windows Virtual Desktop Access </w:t>
      </w:r>
      <w:r w:rsidRPr="009B2389">
        <w:rPr>
          <w:rFonts w:cs="Tahoma"/>
          <w:sz w:val="18"/>
          <w:szCs w:val="24"/>
          <w:lang w:val="ja-JP"/>
        </w:rPr>
        <w:t>の有効なサブスクリプション、または</w:t>
      </w:r>
    </w:p>
    <w:p w:rsidR="00D619EB" w:rsidRPr="009B2389" w:rsidRDefault="00CD60CE" w:rsidP="003D2C34">
      <w:pPr>
        <w:numPr>
          <w:ilvl w:val="0"/>
          <w:numId w:val="34"/>
        </w:numPr>
        <w:jc w:val="both"/>
        <w:rPr>
          <w:rFonts w:cs="Tahoma"/>
          <w:color w:val="000000"/>
          <w:sz w:val="18"/>
          <w:szCs w:val="18"/>
        </w:rPr>
      </w:pPr>
      <w:r w:rsidRPr="009B2389">
        <w:rPr>
          <w:rFonts w:cs="Tahoma"/>
          <w:sz w:val="18"/>
          <w:szCs w:val="24"/>
          <w:lang w:val="ja-JP" w:eastAsia="ja-JP"/>
        </w:rPr>
        <w:t>Windows Intune</w:t>
      </w:r>
      <w:r w:rsidR="006604F5" w:rsidRPr="009B2389">
        <w:rPr>
          <w:rFonts w:cs="Tahoma"/>
          <w:sz w:val="18"/>
          <w:szCs w:val="24"/>
          <w:lang w:val="ja-JP" w:eastAsia="ja-JP"/>
        </w:rPr>
        <w:t xml:space="preserve"> (Per Device)</w:t>
      </w:r>
      <w:r w:rsidRPr="009B2389">
        <w:rPr>
          <w:rFonts w:cs="Tahoma"/>
          <w:sz w:val="18"/>
          <w:szCs w:val="24"/>
          <w:lang w:val="ja-JP" w:eastAsia="ja-JP"/>
        </w:rPr>
        <w:t xml:space="preserve"> </w:t>
      </w:r>
      <w:r w:rsidRPr="009B2389">
        <w:rPr>
          <w:rFonts w:cs="Tahoma"/>
          <w:sz w:val="18"/>
          <w:szCs w:val="24"/>
          <w:lang w:val="ja-JP" w:eastAsia="ja-JP"/>
        </w:rPr>
        <w:t>の有効なサブスクリプション</w:t>
      </w:r>
      <w:r w:rsidR="00D619EB" w:rsidRPr="009B2389">
        <w:rPr>
          <w:rFonts w:cs="Tahoma"/>
          <w:sz w:val="18"/>
          <w:szCs w:val="24"/>
          <w:lang w:val="ja-JP"/>
        </w:rPr>
        <w:t>、または</w:t>
      </w:r>
    </w:p>
    <w:p w:rsidR="00CD60CE" w:rsidRPr="009B2389" w:rsidRDefault="00D619EB" w:rsidP="003D2C34">
      <w:pPr>
        <w:numPr>
          <w:ilvl w:val="0"/>
          <w:numId w:val="34"/>
        </w:numPr>
        <w:jc w:val="both"/>
        <w:rPr>
          <w:rFonts w:cs="Tahoma"/>
          <w:color w:val="000000"/>
          <w:sz w:val="18"/>
          <w:szCs w:val="18"/>
          <w:lang w:eastAsia="ja-JP"/>
        </w:rPr>
      </w:pPr>
      <w:r w:rsidRPr="009B2389">
        <w:rPr>
          <w:rFonts w:cs="Tahoma"/>
          <w:sz w:val="18"/>
          <w:lang w:val="ja-JP" w:eastAsia="ja-JP"/>
        </w:rPr>
        <w:t xml:space="preserve">Windows Companion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ライセンスの有効なサブスクリプション</w:t>
      </w:r>
    </w:p>
    <w:p w:rsidR="00C02089" w:rsidRPr="009B2389" w:rsidRDefault="00C02089">
      <w:pPr>
        <w:rPr>
          <w:rFonts w:cs="Tahoma"/>
          <w:color w:val="000000"/>
          <w:sz w:val="18"/>
          <w:lang w:eastAsia="ja-JP"/>
        </w:rPr>
      </w:pPr>
    </w:p>
    <w:p w:rsidR="00C02089" w:rsidRPr="009B2389" w:rsidRDefault="00C02089">
      <w:pPr>
        <w:rPr>
          <w:rFonts w:cs="Tahoma"/>
          <w:sz w:val="18"/>
          <w:lang w:eastAsia="ja-JP"/>
        </w:rPr>
      </w:pPr>
      <w:r w:rsidRPr="009B2389">
        <w:rPr>
          <w:rFonts w:cs="Tahoma"/>
          <w:sz w:val="18"/>
          <w:lang w:val="ja-JP" w:eastAsia="ja-JP"/>
        </w:rPr>
        <w:t>この製品の詳細については、このドキュメントの</w:t>
      </w:r>
      <w:r w:rsidRPr="009B2389">
        <w:rPr>
          <w:rFonts w:cs="Tahoma"/>
          <w:sz w:val="18"/>
          <w:lang w:val="ja-JP" w:eastAsia="ja-JP"/>
        </w:rPr>
        <w:t xml:space="preserve"> Systems Pool (</w:t>
      </w:r>
      <w:r w:rsidRPr="009B2389">
        <w:rPr>
          <w:rFonts w:cs="Tahoma"/>
          <w:sz w:val="18"/>
          <w:lang w:val="ja-JP" w:eastAsia="ja-JP"/>
        </w:rPr>
        <w:t>システム製品群</w:t>
      </w:r>
      <w:r w:rsidRPr="009B2389">
        <w:rPr>
          <w:rFonts w:cs="Tahoma"/>
          <w:sz w:val="18"/>
          <w:lang w:val="ja-JP" w:eastAsia="ja-JP"/>
        </w:rPr>
        <w:t xml:space="preserve">) </w:t>
      </w:r>
      <w:r w:rsidRPr="009B2389">
        <w:rPr>
          <w:rFonts w:cs="Tahoma"/>
          <w:sz w:val="18"/>
          <w:lang w:val="ja-JP" w:eastAsia="ja-JP"/>
        </w:rPr>
        <w:t>の製品メモのセクションを参照してください。</w:t>
      </w:r>
    </w:p>
    <w:p w:rsidR="00C02089" w:rsidRPr="009B2389" w:rsidRDefault="00C02089">
      <w:pPr>
        <w:pStyle w:val="AppendixBodyText"/>
        <w:spacing w:after="0"/>
        <w:rPr>
          <w:rFonts w:cs="Tahoma"/>
          <w:b/>
          <w:sz w:val="18"/>
          <w:lang w:eastAsia="ja-JP"/>
        </w:rPr>
      </w:pPr>
      <w:bookmarkStart w:id="1034" w:name="_Toc238998589"/>
    </w:p>
    <w:p w:rsidR="00C02089" w:rsidRPr="009B2389" w:rsidRDefault="00D43E05" w:rsidP="003147C2">
      <w:pPr>
        <w:pStyle w:val="Heading3"/>
        <w:rPr>
          <w:rFonts w:cs="Tahoma"/>
          <w:lang w:eastAsia="ja-JP"/>
        </w:rPr>
      </w:pPr>
      <w:bookmarkStart w:id="1035" w:name="_Toc356301754"/>
      <w:bookmarkEnd w:id="1034"/>
      <w:r w:rsidRPr="009B2389">
        <w:rPr>
          <w:rFonts w:cs="Tahoma"/>
          <w:bCs/>
          <w:lang w:val="ja-JP" w:eastAsia="ja-JP"/>
        </w:rPr>
        <w:t xml:space="preserve">Windows </w:t>
      </w:r>
      <w:r w:rsidRPr="009B2389">
        <w:rPr>
          <w:rFonts w:cs="Tahoma"/>
          <w:bCs/>
          <w:lang w:val="ja-JP" w:eastAsia="ja-JP"/>
        </w:rPr>
        <w:t>ライセンスを取得した</w:t>
      </w:r>
      <w:r w:rsidR="00CD60CE" w:rsidRPr="009B2389">
        <w:rPr>
          <w:rFonts w:cs="Tahoma"/>
          <w:bCs/>
          <w:lang w:val="ja-JP" w:eastAsia="ja-JP"/>
        </w:rPr>
        <w:t>デスクトップ</w:t>
      </w:r>
      <w:r w:rsidRPr="009B2389">
        <w:rPr>
          <w:rFonts w:cs="Tahoma"/>
          <w:bCs/>
          <w:lang w:val="ja-JP" w:eastAsia="ja-JP"/>
        </w:rPr>
        <w:t>の仮想化の権利</w:t>
      </w:r>
      <w:bookmarkEnd w:id="1035"/>
    </w:p>
    <w:p w:rsidR="00C02089" w:rsidRPr="009B2389" w:rsidRDefault="00C02089">
      <w:pPr>
        <w:rPr>
          <w:rFonts w:cs="Tahoma"/>
          <w:b/>
          <w:lang w:eastAsia="ja-JP"/>
        </w:rPr>
      </w:pPr>
    </w:p>
    <w:p w:rsidR="00CD68E4" w:rsidRPr="009B2389" w:rsidRDefault="00D43E05" w:rsidP="00CD68E4">
      <w:pPr>
        <w:jc w:val="both"/>
        <w:rPr>
          <w:rFonts w:cs="Tahoma"/>
          <w:sz w:val="18"/>
          <w:szCs w:val="18"/>
          <w:lang w:eastAsia="ja-JP"/>
        </w:rPr>
      </w:pPr>
      <w:r w:rsidRPr="009B2389">
        <w:rPr>
          <w:rFonts w:cs="Tahoma"/>
          <w:sz w:val="18"/>
          <w:szCs w:val="18"/>
          <w:lang w:val="ja-JP" w:eastAsia="ja-JP"/>
        </w:rPr>
        <w:t>ボリューム</w:t>
      </w:r>
      <w:r w:rsidRPr="009B2389">
        <w:rPr>
          <w:rFonts w:cs="Tahoma"/>
          <w:sz w:val="18"/>
          <w:szCs w:val="18"/>
          <w:lang w:val="ja-JP" w:eastAsia="ja-JP"/>
        </w:rPr>
        <w:t xml:space="preserve"> </w:t>
      </w:r>
      <w:r w:rsidRPr="009B2389">
        <w:rPr>
          <w:rFonts w:cs="Tahoma"/>
          <w:sz w:val="18"/>
          <w:szCs w:val="18"/>
          <w:lang w:val="ja-JP" w:eastAsia="ja-JP"/>
        </w:rPr>
        <w:t>ライセンスのお客様は、組織に</w:t>
      </w:r>
      <w:r w:rsidRPr="009B2389">
        <w:rPr>
          <w:rFonts w:cs="Tahoma"/>
          <w:sz w:val="18"/>
          <w:szCs w:val="18"/>
          <w:lang w:val="ja-JP" w:eastAsia="ja-JP"/>
        </w:rPr>
        <w:t xml:space="preserve"> Windows </w:t>
      </w:r>
      <w:r w:rsidR="004A6DC2" w:rsidRPr="009B2389">
        <w:rPr>
          <w:rFonts w:cs="Tahoma"/>
          <w:sz w:val="18"/>
          <w:szCs w:val="18"/>
          <w:lang w:val="ja-JP" w:eastAsia="ja-JP"/>
        </w:rPr>
        <w:t>8</w:t>
      </w:r>
      <w:r w:rsidRPr="009B2389">
        <w:rPr>
          <w:rFonts w:cs="Tahoma"/>
          <w:sz w:val="18"/>
          <w:szCs w:val="18"/>
          <w:lang w:val="ja-JP" w:eastAsia="ja-JP"/>
        </w:rPr>
        <w:t xml:space="preserve"> </w:t>
      </w:r>
      <w:r w:rsidRPr="009B2389">
        <w:rPr>
          <w:rFonts w:cs="Tahoma"/>
          <w:sz w:val="18"/>
          <w:szCs w:val="18"/>
          <w:lang w:val="ja-JP" w:eastAsia="ja-JP"/>
        </w:rPr>
        <w:t>を展開する方法をある程度柔軟にお選びいただけます。</w:t>
      </w:r>
      <w:r w:rsidR="00CD68E4" w:rsidRPr="009B2389">
        <w:rPr>
          <w:rFonts w:cs="Tahoma"/>
          <w:sz w:val="18"/>
          <w:szCs w:val="24"/>
          <w:lang w:val="ja-JP" w:eastAsia="ja-JP"/>
        </w:rPr>
        <w:t>以下のいずれかまたは両方を保有するお客様には、仮想化使用権をご利用いただけます。</w:t>
      </w:r>
    </w:p>
    <w:p w:rsidR="00CD68E4" w:rsidRPr="009B2389" w:rsidRDefault="00CD68E4" w:rsidP="00CD68E4">
      <w:pPr>
        <w:jc w:val="both"/>
        <w:rPr>
          <w:rFonts w:cs="Tahoma"/>
          <w:sz w:val="18"/>
          <w:szCs w:val="18"/>
          <w:lang w:eastAsia="ja-JP"/>
        </w:rPr>
      </w:pPr>
    </w:p>
    <w:p w:rsidR="00CD68E4" w:rsidRPr="009B2389" w:rsidRDefault="00CD60CE" w:rsidP="003D2C34">
      <w:pPr>
        <w:numPr>
          <w:ilvl w:val="0"/>
          <w:numId w:val="34"/>
        </w:numPr>
        <w:jc w:val="both"/>
        <w:rPr>
          <w:rFonts w:cs="Tahoma"/>
          <w:sz w:val="18"/>
          <w:szCs w:val="18"/>
          <w:lang w:eastAsia="ja-JP"/>
        </w:rPr>
      </w:pPr>
      <w:r w:rsidRPr="009B2389">
        <w:rPr>
          <w:rFonts w:cs="Tahoma"/>
          <w:sz w:val="18"/>
          <w:szCs w:val="24"/>
          <w:lang w:val="ja-JP" w:eastAsia="ja-JP"/>
        </w:rPr>
        <w:t xml:space="preserve">Windows </w:t>
      </w:r>
      <w:r w:rsidRPr="009B2389">
        <w:rPr>
          <w:rFonts w:cs="Tahoma"/>
          <w:sz w:val="18"/>
          <w:szCs w:val="24"/>
          <w:lang w:val="ja-JP" w:eastAsia="ja-JP"/>
        </w:rPr>
        <w:t>デスクトップ</w:t>
      </w:r>
      <w:r w:rsidRPr="009B2389">
        <w:rPr>
          <w:rFonts w:cs="Tahoma"/>
          <w:sz w:val="18"/>
          <w:szCs w:val="24"/>
          <w:lang w:val="ja-JP" w:eastAsia="ja-JP"/>
        </w:rPr>
        <w:t xml:space="preserve"> </w:t>
      </w:r>
      <w:r w:rsidRPr="009B2389">
        <w:rPr>
          <w:rFonts w:cs="Tahoma"/>
          <w:sz w:val="18"/>
          <w:szCs w:val="24"/>
          <w:lang w:val="ja-JP" w:eastAsia="ja-JP"/>
        </w:rPr>
        <w:t>オペレーティング</w:t>
      </w:r>
      <w:r w:rsidRPr="009B2389">
        <w:rPr>
          <w:rFonts w:cs="Tahoma"/>
          <w:sz w:val="18"/>
          <w:szCs w:val="24"/>
          <w:lang w:val="ja-JP" w:eastAsia="ja-JP"/>
        </w:rPr>
        <w:t xml:space="preserve"> </w:t>
      </w:r>
      <w:r w:rsidRPr="009B2389">
        <w:rPr>
          <w:rFonts w:cs="Tahoma"/>
          <w:sz w:val="18"/>
          <w:szCs w:val="24"/>
          <w:lang w:val="ja-JP" w:eastAsia="ja-JP"/>
        </w:rPr>
        <w:t>システム</w:t>
      </w:r>
      <w:r w:rsidRPr="009B2389">
        <w:rPr>
          <w:rFonts w:cs="Tahoma"/>
          <w:sz w:val="18"/>
          <w:szCs w:val="24"/>
          <w:lang w:val="ja-JP" w:eastAsia="ja-JP"/>
        </w:rPr>
        <w:t xml:space="preserve"> </w:t>
      </w:r>
      <w:r w:rsidRPr="009B2389">
        <w:rPr>
          <w:rFonts w:cs="Tahoma"/>
          <w:sz w:val="18"/>
          <w:szCs w:val="24"/>
          <w:lang w:val="ja-JP" w:eastAsia="ja-JP"/>
        </w:rPr>
        <w:t>ライセンスの有効なソフトウェア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w:t>
      </w:r>
    </w:p>
    <w:p w:rsidR="00CD68E4" w:rsidRPr="009B2389" w:rsidRDefault="00CD60CE" w:rsidP="003D2C34">
      <w:pPr>
        <w:numPr>
          <w:ilvl w:val="0"/>
          <w:numId w:val="34"/>
        </w:numPr>
        <w:jc w:val="both"/>
        <w:rPr>
          <w:rFonts w:cs="Tahoma"/>
          <w:sz w:val="18"/>
          <w:szCs w:val="18"/>
          <w:lang w:eastAsia="ja-JP"/>
        </w:rPr>
      </w:pPr>
      <w:r w:rsidRPr="009B2389">
        <w:rPr>
          <w:rFonts w:cs="Tahoma"/>
          <w:sz w:val="18"/>
          <w:szCs w:val="24"/>
          <w:lang w:val="ja-JP" w:eastAsia="ja-JP"/>
        </w:rPr>
        <w:t>Windows Intune</w:t>
      </w:r>
      <w:r w:rsidR="006604F5" w:rsidRPr="009B2389">
        <w:rPr>
          <w:rFonts w:cs="Tahoma"/>
          <w:sz w:val="18"/>
          <w:szCs w:val="24"/>
          <w:lang w:val="ja-JP" w:eastAsia="ja-JP"/>
        </w:rPr>
        <w:t xml:space="preserve"> (Per Device)</w:t>
      </w:r>
      <w:r w:rsidRPr="009B2389">
        <w:rPr>
          <w:rFonts w:cs="Tahoma"/>
          <w:sz w:val="18"/>
          <w:szCs w:val="24"/>
          <w:lang w:val="ja-JP" w:eastAsia="ja-JP"/>
        </w:rPr>
        <w:t xml:space="preserve"> </w:t>
      </w:r>
      <w:r w:rsidRPr="009B2389">
        <w:rPr>
          <w:rFonts w:cs="Tahoma"/>
          <w:sz w:val="18"/>
          <w:szCs w:val="24"/>
          <w:lang w:val="ja-JP" w:eastAsia="ja-JP"/>
        </w:rPr>
        <w:t>の購入に付属するオンライン</w:t>
      </w:r>
      <w:r w:rsidRPr="009B2389">
        <w:rPr>
          <w:rFonts w:cs="Tahoma"/>
          <w:sz w:val="18"/>
          <w:szCs w:val="24"/>
          <w:lang w:val="ja-JP" w:eastAsia="ja-JP"/>
        </w:rPr>
        <w:t xml:space="preserve"> </w:t>
      </w:r>
      <w:r w:rsidRPr="009B2389">
        <w:rPr>
          <w:rFonts w:cs="Tahoma"/>
          <w:sz w:val="18"/>
          <w:szCs w:val="24"/>
          <w:lang w:val="ja-JP" w:eastAsia="ja-JP"/>
        </w:rPr>
        <w:t>サービスの特典</w:t>
      </w:r>
    </w:p>
    <w:p w:rsidR="00CD60CE" w:rsidRPr="009B2389" w:rsidRDefault="00CD60CE" w:rsidP="003D2C34">
      <w:pPr>
        <w:numPr>
          <w:ilvl w:val="0"/>
          <w:numId w:val="34"/>
        </w:numPr>
        <w:jc w:val="both"/>
        <w:rPr>
          <w:rFonts w:cs="Tahoma"/>
          <w:sz w:val="18"/>
          <w:szCs w:val="18"/>
          <w:lang w:eastAsia="ja-JP"/>
        </w:rPr>
      </w:pPr>
      <w:r w:rsidRPr="009B2389">
        <w:rPr>
          <w:rFonts w:cs="Tahoma"/>
          <w:sz w:val="18"/>
          <w:szCs w:val="24"/>
          <w:lang w:val="ja-JP" w:eastAsia="ja-JP"/>
        </w:rPr>
        <w:t>Windows</w:t>
      </w:r>
      <w:r w:rsidR="00DD3DEB" w:rsidRPr="009B2389">
        <w:rPr>
          <w:rFonts w:cs="Tahoma"/>
          <w:sz w:val="18"/>
          <w:szCs w:val="18"/>
          <w:lang w:eastAsia="ja-JP"/>
        </w:rPr>
        <w:t xml:space="preserve"> </w:t>
      </w:r>
      <w:r w:rsidRPr="009B2389">
        <w:rPr>
          <w:rFonts w:cs="Tahoma"/>
          <w:sz w:val="18"/>
          <w:szCs w:val="24"/>
          <w:lang w:val="ja-JP" w:eastAsia="ja-JP"/>
        </w:rPr>
        <w:t>Intune</w:t>
      </w:r>
      <w:r w:rsidR="006604F5" w:rsidRPr="009B2389">
        <w:rPr>
          <w:rFonts w:cs="Tahoma"/>
          <w:sz w:val="18"/>
          <w:szCs w:val="24"/>
          <w:lang w:val="ja-JP" w:eastAsia="ja-JP"/>
        </w:rPr>
        <w:t xml:space="preserve"> (Per Device)</w:t>
      </w:r>
      <w:r w:rsidRPr="009B2389">
        <w:rPr>
          <w:rFonts w:cs="Tahoma"/>
          <w:sz w:val="18"/>
          <w:szCs w:val="24"/>
          <w:lang w:val="ja-JP" w:eastAsia="ja-JP"/>
        </w:rPr>
        <w:t xml:space="preserve"> </w:t>
      </w:r>
      <w:r w:rsidRPr="009B2389">
        <w:rPr>
          <w:rFonts w:cs="Tahoma"/>
          <w:sz w:val="18"/>
          <w:szCs w:val="24"/>
          <w:lang w:val="ja-JP" w:eastAsia="ja-JP"/>
        </w:rPr>
        <w:t>の有効なサブスクリプション</w:t>
      </w:r>
    </w:p>
    <w:p w:rsidR="00D43E05" w:rsidRPr="009B2389" w:rsidRDefault="00D43E05">
      <w:pPr>
        <w:rPr>
          <w:rFonts w:cs="Tahoma"/>
          <w:sz w:val="18"/>
          <w:szCs w:val="18"/>
          <w:lang w:val="ja-JP" w:eastAsia="ja-JP"/>
        </w:rPr>
      </w:pPr>
    </w:p>
    <w:p w:rsidR="00C02089" w:rsidRPr="009B2389" w:rsidRDefault="00C02089">
      <w:pPr>
        <w:rPr>
          <w:rFonts w:cs="Tahoma"/>
          <w:color w:val="000000"/>
          <w:sz w:val="18"/>
          <w:szCs w:val="18"/>
          <w:lang w:eastAsia="ja-JP"/>
        </w:rPr>
      </w:pPr>
      <w:r w:rsidRPr="009B2389">
        <w:rPr>
          <w:rFonts w:cs="Tahoma"/>
          <w:sz w:val="18"/>
          <w:szCs w:val="18"/>
          <w:lang w:val="ja-JP" w:eastAsia="ja-JP"/>
        </w:rPr>
        <w:t>この使用権では、最大</w:t>
      </w:r>
      <w:r w:rsidRPr="009B2389">
        <w:rPr>
          <w:rFonts w:cs="Tahoma"/>
          <w:sz w:val="18"/>
          <w:szCs w:val="18"/>
          <w:lang w:val="ja-JP" w:eastAsia="ja-JP"/>
        </w:rPr>
        <w:t xml:space="preserve"> 4 </w:t>
      </w:r>
      <w:r w:rsidRPr="009B2389">
        <w:rPr>
          <w:rFonts w:cs="Tahoma"/>
          <w:sz w:val="18"/>
          <w:szCs w:val="18"/>
          <w:lang w:val="ja-JP" w:eastAsia="ja-JP"/>
        </w:rPr>
        <w:t>台のローカル仮想マシンでこのソフトウェアを実行できます。お客様の</w:t>
      </w:r>
      <w:r w:rsidRPr="009B2389">
        <w:rPr>
          <w:rFonts w:cs="Tahoma"/>
          <w:sz w:val="18"/>
          <w:szCs w:val="18"/>
          <w:lang w:val="ja-JP" w:eastAsia="ja-JP"/>
        </w:rPr>
        <w:t xml:space="preserve"> Windows </w:t>
      </w:r>
      <w:r w:rsidR="004A6DC2" w:rsidRPr="009B2389">
        <w:rPr>
          <w:rFonts w:cs="Tahoma"/>
          <w:sz w:val="18"/>
          <w:szCs w:val="18"/>
          <w:lang w:val="ja-JP" w:eastAsia="ja-JP"/>
        </w:rPr>
        <w:t>8</w:t>
      </w:r>
      <w:r w:rsidRPr="009B2389">
        <w:rPr>
          <w:rFonts w:cs="Tahoma"/>
          <w:sz w:val="18"/>
          <w:szCs w:val="18"/>
          <w:lang w:val="ja-JP" w:eastAsia="ja-JP"/>
        </w:rPr>
        <w:t xml:space="preserve"> Enterprise </w:t>
      </w:r>
      <w:r w:rsidRPr="009B2389">
        <w:rPr>
          <w:rFonts w:cs="Tahoma"/>
          <w:sz w:val="18"/>
          <w:szCs w:val="18"/>
          <w:lang w:val="ja-JP" w:eastAsia="ja-JP"/>
        </w:rPr>
        <w:t>の使用権はソフトウェア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アシュアランスの期間満了後も有効ですが、仮想化使用権は無効になります。使用権の詳細については、製品使用権説明書をご覧ください。</w:t>
      </w:r>
    </w:p>
    <w:p w:rsidR="00C02089" w:rsidRPr="009B2389" w:rsidRDefault="00C02089">
      <w:pPr>
        <w:rPr>
          <w:rFonts w:cs="Tahoma"/>
          <w:b/>
          <w:bCs/>
          <w:color w:val="000000"/>
          <w:sz w:val="18"/>
          <w:szCs w:val="18"/>
          <w:lang w:eastAsia="ja-JP"/>
        </w:rPr>
      </w:pPr>
      <w:bookmarkStart w:id="1036" w:name="_Toc233026785"/>
      <w:bookmarkStart w:id="1037" w:name="_Toc238998590"/>
    </w:p>
    <w:p w:rsidR="00C02089" w:rsidRPr="009B2389" w:rsidRDefault="00C02089">
      <w:pPr>
        <w:pStyle w:val="Heading3"/>
        <w:rPr>
          <w:rFonts w:cs="Tahoma"/>
          <w:color w:val="000000"/>
          <w:lang w:eastAsia="ja-JP"/>
        </w:rPr>
      </w:pPr>
      <w:bookmarkStart w:id="1038" w:name="_Toc257907651"/>
      <w:bookmarkStart w:id="1039" w:name="_Toc262654337"/>
      <w:bookmarkStart w:id="1040" w:name="_Toc356301755"/>
      <w:r w:rsidRPr="009B2389">
        <w:rPr>
          <w:rFonts w:cs="Tahoma"/>
          <w:color w:val="000000"/>
          <w:lang w:eastAsia="ja-JP"/>
        </w:rPr>
        <w:t>Windows Virtual Desktop Access (VDA)</w:t>
      </w:r>
      <w:bookmarkEnd w:id="1038"/>
      <w:bookmarkEnd w:id="1039"/>
      <w:r w:rsidR="004A6DC2" w:rsidRPr="009B2389">
        <w:rPr>
          <w:rFonts w:cs="Tahoma"/>
          <w:color w:val="000000"/>
          <w:lang w:eastAsia="ja-JP"/>
        </w:rPr>
        <w:t xml:space="preserve"> </w:t>
      </w:r>
      <w:r w:rsidR="004A6DC2" w:rsidRPr="009B2389">
        <w:rPr>
          <w:rFonts w:cs="Tahoma"/>
          <w:color w:val="000000"/>
          <w:lang w:eastAsia="ja-JP"/>
        </w:rPr>
        <w:t>の権利</w:t>
      </w:r>
      <w:bookmarkEnd w:id="1040"/>
    </w:p>
    <w:p w:rsidR="00C02089" w:rsidRPr="009B2389" w:rsidRDefault="00C02089">
      <w:pPr>
        <w:rPr>
          <w:rFonts w:cs="Tahoma"/>
          <w:b/>
          <w:bCs/>
          <w:color w:val="000000"/>
          <w:sz w:val="18"/>
          <w:szCs w:val="18"/>
          <w:lang w:eastAsia="ja-JP"/>
        </w:rPr>
      </w:pPr>
    </w:p>
    <w:p w:rsidR="00131836" w:rsidRPr="009B2389" w:rsidRDefault="004A6DC2" w:rsidP="00131836">
      <w:pPr>
        <w:rPr>
          <w:rFonts w:cs="Tahoma"/>
          <w:color w:val="000000"/>
          <w:sz w:val="18"/>
          <w:szCs w:val="18"/>
          <w:lang w:eastAsia="ja-JP"/>
        </w:rPr>
      </w:pPr>
      <w:r w:rsidRPr="009B2389">
        <w:rPr>
          <w:rFonts w:cs="Tahoma"/>
          <w:color w:val="000000"/>
          <w:sz w:val="18"/>
          <w:lang w:val="ja-JP" w:eastAsia="ja-JP"/>
        </w:rPr>
        <w:t xml:space="preserve">Windows VDA </w:t>
      </w:r>
      <w:r w:rsidRPr="009B2389">
        <w:rPr>
          <w:rFonts w:cs="Tahoma"/>
          <w:color w:val="000000"/>
          <w:sz w:val="18"/>
          <w:lang w:val="ja-JP" w:eastAsia="ja-JP"/>
        </w:rPr>
        <w:t>の権利は、</w:t>
      </w:r>
      <w:r w:rsidRPr="009B2389">
        <w:rPr>
          <w:rFonts w:cs="Tahoma"/>
          <w:color w:val="000000"/>
          <w:sz w:val="18"/>
          <w:lang w:val="ja-JP" w:eastAsia="ja-JP"/>
        </w:rPr>
        <w:t xml:space="preserve">Windows </w:t>
      </w:r>
      <w:r w:rsidRPr="009B2389">
        <w:rPr>
          <w:rFonts w:cs="Tahoma"/>
          <w:color w:val="000000"/>
          <w:sz w:val="18"/>
          <w:lang w:val="ja-JP" w:eastAsia="ja-JP"/>
        </w:rPr>
        <w:t>デスクトップ</w:t>
      </w:r>
      <w:r w:rsidRPr="009B2389">
        <w:rPr>
          <w:rFonts w:cs="Tahoma"/>
          <w:color w:val="000000"/>
          <w:sz w:val="18"/>
          <w:lang w:val="ja-JP" w:eastAsia="ja-JP"/>
        </w:rPr>
        <w:t xml:space="preserve"> </w:t>
      </w:r>
      <w:r w:rsidRPr="009B2389">
        <w:rPr>
          <w:rFonts w:cs="Tahoma"/>
          <w:color w:val="000000"/>
          <w:sz w:val="18"/>
          <w:lang w:val="ja-JP" w:eastAsia="ja-JP"/>
        </w:rPr>
        <w:t>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システムに対するソフトウェア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アシュアランスをお持ちのお客様と</w:t>
      </w:r>
      <w:r w:rsidRPr="009B2389">
        <w:rPr>
          <w:rFonts w:cs="Tahoma"/>
          <w:color w:val="000000"/>
          <w:sz w:val="18"/>
          <w:lang w:val="ja-JP" w:eastAsia="ja-JP"/>
        </w:rPr>
        <w:t xml:space="preserve"> Windows Intune</w:t>
      </w:r>
      <w:r w:rsidR="006604F5" w:rsidRPr="009B2389">
        <w:rPr>
          <w:rFonts w:cs="Tahoma"/>
          <w:sz w:val="18"/>
          <w:szCs w:val="24"/>
          <w:lang w:val="ja-JP" w:eastAsia="ja-JP"/>
        </w:rPr>
        <w:t xml:space="preserve"> (Per Device)</w:t>
      </w:r>
      <w:r w:rsidRPr="009B2389">
        <w:rPr>
          <w:rFonts w:cs="Tahoma"/>
          <w:color w:val="000000"/>
          <w:sz w:val="18"/>
          <w:lang w:val="ja-JP" w:eastAsia="ja-JP"/>
        </w:rPr>
        <w:t xml:space="preserve"> </w:t>
      </w:r>
      <w:r w:rsidRPr="009B2389">
        <w:rPr>
          <w:rFonts w:cs="Tahoma"/>
          <w:color w:val="000000"/>
          <w:sz w:val="18"/>
          <w:lang w:val="ja-JP" w:eastAsia="ja-JP"/>
        </w:rPr>
        <w:t>のライセンスを取得されたお客様に対して提供されます。この権利は、個別のサブスクリプション</w:t>
      </w:r>
      <w:r w:rsidRPr="009B2389">
        <w:rPr>
          <w:rFonts w:cs="Tahoma"/>
          <w:color w:val="000000"/>
          <w:sz w:val="18"/>
          <w:lang w:val="ja-JP" w:eastAsia="ja-JP"/>
        </w:rPr>
        <w:t xml:space="preserve"> </w:t>
      </w:r>
      <w:r w:rsidRPr="009B2389">
        <w:rPr>
          <w:rFonts w:cs="Tahoma"/>
          <w:color w:val="000000"/>
          <w:sz w:val="18"/>
          <w:lang w:val="ja-JP" w:eastAsia="ja-JP"/>
        </w:rPr>
        <w:t>ライセンスとしても提供されます。</w:t>
      </w:r>
      <w:r w:rsidRPr="009B2389">
        <w:rPr>
          <w:rFonts w:cs="Tahoma"/>
          <w:color w:val="000000"/>
          <w:sz w:val="18"/>
          <w:lang w:val="ja-JP" w:eastAsia="ja-JP"/>
        </w:rPr>
        <w:t xml:space="preserve">Windows VDA </w:t>
      </w:r>
      <w:r w:rsidRPr="009B2389">
        <w:rPr>
          <w:rFonts w:cs="Tahoma"/>
          <w:color w:val="000000"/>
          <w:sz w:val="18"/>
          <w:lang w:val="ja-JP" w:eastAsia="ja-JP"/>
        </w:rPr>
        <w:t>は、</w:t>
      </w:r>
      <w:r w:rsidRPr="009B2389">
        <w:rPr>
          <w:rFonts w:cs="Tahoma"/>
          <w:color w:val="000000"/>
          <w:sz w:val="18"/>
          <w:lang w:val="ja-JP" w:eastAsia="ja-JP"/>
        </w:rPr>
        <w:t>(</w:t>
      </w:r>
      <w:r w:rsidRPr="009B2389">
        <w:rPr>
          <w:rFonts w:cs="Tahoma"/>
          <w:color w:val="000000"/>
          <w:sz w:val="18"/>
          <w:lang w:val="ja-JP" w:eastAsia="ja-JP"/>
        </w:rPr>
        <w:t>通常組み込み型オペレーティング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システムにプレインストールされている</w:t>
      </w:r>
      <w:r w:rsidRPr="009B2389">
        <w:rPr>
          <w:rFonts w:cs="Tahoma"/>
          <w:color w:val="000000"/>
          <w:sz w:val="18"/>
          <w:lang w:val="ja-JP" w:eastAsia="ja-JP"/>
        </w:rPr>
        <w:t xml:space="preserve">) </w:t>
      </w:r>
      <w:r w:rsidRPr="009B2389">
        <w:rPr>
          <w:rFonts w:cs="Tahoma"/>
          <w:color w:val="000000"/>
          <w:sz w:val="18"/>
          <w:lang w:val="ja-JP" w:eastAsia="ja-JP"/>
        </w:rPr>
        <w:t>シン</w:t>
      </w:r>
      <w:r w:rsidRPr="009B2389">
        <w:rPr>
          <w:rFonts w:cs="Tahoma"/>
          <w:color w:val="000000"/>
          <w:sz w:val="18"/>
          <w:lang w:val="ja-JP" w:eastAsia="ja-JP"/>
        </w:rPr>
        <w:t xml:space="preserve"> </w:t>
      </w:r>
      <w:r w:rsidRPr="009B2389">
        <w:rPr>
          <w:rFonts w:cs="Tahoma"/>
          <w:color w:val="000000"/>
          <w:sz w:val="18"/>
          <w:lang w:val="ja-JP" w:eastAsia="ja-JP"/>
        </w:rPr>
        <w:t>クライアント</w:t>
      </w:r>
      <w:r w:rsidRPr="009B2389">
        <w:rPr>
          <w:rFonts w:cs="Tahoma"/>
          <w:color w:val="000000"/>
          <w:sz w:val="18"/>
          <w:lang w:val="ja-JP" w:eastAsia="ja-JP"/>
        </w:rPr>
        <w:t xml:space="preserve"> </w:t>
      </w:r>
      <w:r w:rsidRPr="009B2389">
        <w:rPr>
          <w:rFonts w:cs="Tahoma"/>
          <w:color w:val="000000"/>
          <w:sz w:val="18"/>
          <w:lang w:val="ja-JP" w:eastAsia="ja-JP"/>
        </w:rPr>
        <w:t>デバイスを使用して</w:t>
      </w:r>
      <w:r w:rsidRPr="009B2389">
        <w:rPr>
          <w:rFonts w:cs="Tahoma"/>
          <w:color w:val="000000"/>
          <w:sz w:val="18"/>
          <w:lang w:val="ja-JP" w:eastAsia="ja-JP"/>
        </w:rPr>
        <w:t xml:space="preserve"> Windows </w:t>
      </w:r>
      <w:r w:rsidRPr="009B2389">
        <w:rPr>
          <w:rFonts w:cs="Tahoma"/>
          <w:color w:val="000000"/>
          <w:sz w:val="18"/>
          <w:lang w:val="ja-JP" w:eastAsia="ja-JP"/>
        </w:rPr>
        <w:t>を展開するお客様にご利用いただけます。</w:t>
      </w:r>
      <w:r w:rsidR="00564CDE" w:rsidRPr="009B2389">
        <w:rPr>
          <w:rFonts w:cs="Tahoma"/>
          <w:sz w:val="18"/>
          <w:szCs w:val="18"/>
          <w:lang w:val="ja-JP" w:eastAsia="ja-JP"/>
        </w:rPr>
        <w:t xml:space="preserve">VDA </w:t>
      </w:r>
      <w:r w:rsidR="00564CDE" w:rsidRPr="009B2389">
        <w:rPr>
          <w:rFonts w:cs="Tahoma"/>
          <w:sz w:val="18"/>
          <w:szCs w:val="18"/>
          <w:lang w:val="ja-JP" w:eastAsia="ja-JP"/>
        </w:rPr>
        <w:t>サブスクリプション</w:t>
      </w:r>
      <w:r w:rsidR="00564CDE" w:rsidRPr="009B2389">
        <w:rPr>
          <w:rFonts w:cs="Tahoma"/>
          <w:sz w:val="18"/>
          <w:szCs w:val="18"/>
          <w:lang w:val="ja-JP" w:eastAsia="ja-JP"/>
        </w:rPr>
        <w:t xml:space="preserve"> </w:t>
      </w:r>
      <w:r w:rsidR="00564CDE" w:rsidRPr="009B2389">
        <w:rPr>
          <w:rFonts w:cs="Tahoma"/>
          <w:sz w:val="18"/>
          <w:szCs w:val="18"/>
          <w:lang w:val="ja-JP" w:eastAsia="ja-JP"/>
        </w:rPr>
        <w:t>ライセンスではお客様に、サブスクリプションの期間中に利用可能になる</w:t>
      </w:r>
      <w:r w:rsidR="00564CDE" w:rsidRPr="009B2389">
        <w:rPr>
          <w:rFonts w:cs="Tahoma"/>
          <w:sz w:val="18"/>
          <w:szCs w:val="18"/>
          <w:lang w:val="ja-JP" w:eastAsia="ja-JP"/>
        </w:rPr>
        <w:t xml:space="preserve"> Windows </w:t>
      </w:r>
      <w:r w:rsidR="00564CDE" w:rsidRPr="009B2389">
        <w:rPr>
          <w:rFonts w:cs="Tahoma"/>
          <w:sz w:val="18"/>
          <w:szCs w:val="18"/>
          <w:lang w:val="ja-JP" w:eastAsia="ja-JP"/>
        </w:rPr>
        <w:t>デスクトップ</w:t>
      </w:r>
      <w:r w:rsidR="00564CDE" w:rsidRPr="009B2389">
        <w:rPr>
          <w:rFonts w:cs="Tahoma"/>
          <w:sz w:val="18"/>
          <w:szCs w:val="18"/>
          <w:lang w:val="ja-JP" w:eastAsia="ja-JP"/>
        </w:rPr>
        <w:t xml:space="preserve"> </w:t>
      </w:r>
      <w:r w:rsidR="00564CDE" w:rsidRPr="009B2389">
        <w:rPr>
          <w:rFonts w:cs="Tahoma"/>
          <w:sz w:val="18"/>
          <w:szCs w:val="18"/>
          <w:lang w:val="ja-JP" w:eastAsia="ja-JP"/>
        </w:rPr>
        <w:t>オペレーティング</w:t>
      </w:r>
      <w:r w:rsidR="00564CDE" w:rsidRPr="009B2389">
        <w:rPr>
          <w:rFonts w:cs="Tahoma"/>
          <w:sz w:val="18"/>
          <w:szCs w:val="18"/>
          <w:lang w:val="ja-JP" w:eastAsia="ja-JP"/>
        </w:rPr>
        <w:t xml:space="preserve"> </w:t>
      </w:r>
      <w:r w:rsidR="00564CDE" w:rsidRPr="009B2389">
        <w:rPr>
          <w:rFonts w:cs="Tahoma"/>
          <w:sz w:val="18"/>
          <w:szCs w:val="18"/>
          <w:lang w:val="ja-JP" w:eastAsia="ja-JP"/>
        </w:rPr>
        <w:t>システムの最新バージョンを実行する権利が提供されます。</w:t>
      </w:r>
    </w:p>
    <w:p w:rsidR="00131836" w:rsidRPr="009B2389" w:rsidRDefault="00131836" w:rsidP="00131836">
      <w:pPr>
        <w:rPr>
          <w:rFonts w:cs="Tahoma"/>
          <w:color w:val="000000"/>
          <w:sz w:val="18"/>
          <w:szCs w:val="18"/>
          <w:lang w:eastAsia="ja-JP"/>
        </w:rPr>
      </w:pPr>
    </w:p>
    <w:p w:rsidR="00C02089" w:rsidRPr="009B2389" w:rsidRDefault="00564CDE" w:rsidP="00131836">
      <w:pPr>
        <w:rPr>
          <w:rFonts w:cs="Tahoma"/>
          <w:color w:val="000000"/>
          <w:sz w:val="18"/>
          <w:szCs w:val="18"/>
          <w:lang w:eastAsia="ja-JP"/>
        </w:rPr>
      </w:pPr>
      <w:r w:rsidRPr="009B2389">
        <w:rPr>
          <w:rFonts w:cs="Tahoma"/>
          <w:color w:val="000000"/>
          <w:sz w:val="18"/>
          <w:szCs w:val="18"/>
          <w:lang w:val="ja-JP" w:eastAsia="ja-JP"/>
        </w:rPr>
        <w:t xml:space="preserve">VDA </w:t>
      </w:r>
      <w:r w:rsidRPr="009B2389">
        <w:rPr>
          <w:rFonts w:cs="Tahoma"/>
          <w:color w:val="000000"/>
          <w:sz w:val="18"/>
          <w:szCs w:val="18"/>
          <w:lang w:val="ja-JP" w:eastAsia="ja-JP"/>
        </w:rPr>
        <w:t>の詳細については、製品使用権説明書を参照してください。</w:t>
      </w:r>
    </w:p>
    <w:bookmarkEnd w:id="1036"/>
    <w:bookmarkEnd w:id="1037"/>
    <w:p w:rsidR="00707A25" w:rsidRPr="009B2389" w:rsidRDefault="00707A25">
      <w:pPr>
        <w:pStyle w:val="Heading3"/>
        <w:rPr>
          <w:rFonts w:cs="Tahoma"/>
          <w:lang w:eastAsia="ja-JP"/>
        </w:rPr>
      </w:pPr>
    </w:p>
    <w:p w:rsidR="00C02089" w:rsidRPr="009B2389" w:rsidRDefault="00C02089">
      <w:pPr>
        <w:pStyle w:val="Heading3"/>
        <w:rPr>
          <w:rFonts w:cs="Tahoma"/>
          <w:lang w:eastAsia="ja-JP"/>
        </w:rPr>
      </w:pPr>
      <w:bookmarkStart w:id="1041" w:name="_Toc356301756"/>
      <w:r w:rsidRPr="009B2389">
        <w:rPr>
          <w:rFonts w:cs="Tahoma"/>
          <w:lang w:eastAsia="ja-JP"/>
        </w:rPr>
        <w:t>利用</w:t>
      </w:r>
      <w:r w:rsidRPr="009B2389">
        <w:rPr>
          <w:rFonts w:cs="Tahoma"/>
          <w:bCs/>
          <w:lang w:eastAsia="ja-JP"/>
        </w:rPr>
        <w:t>可能</w:t>
      </w:r>
      <w:r w:rsidRPr="009B2389">
        <w:rPr>
          <w:rFonts w:cs="Tahoma"/>
          <w:lang w:eastAsia="ja-JP"/>
        </w:rPr>
        <w:t>なステップアップ</w:t>
      </w:r>
      <w:r w:rsidRPr="009B2389">
        <w:rPr>
          <w:rFonts w:cs="Tahoma"/>
          <w:lang w:eastAsia="ja-JP"/>
        </w:rPr>
        <w:t xml:space="preserve"> </w:t>
      </w:r>
      <w:r w:rsidRPr="009B2389">
        <w:rPr>
          <w:rFonts w:cs="Tahoma"/>
          <w:lang w:eastAsia="ja-JP"/>
        </w:rPr>
        <w:t>ライセンス</w:t>
      </w:r>
      <w:r w:rsidRPr="009B2389">
        <w:rPr>
          <w:rFonts w:cs="Tahoma"/>
          <w:lang w:eastAsia="ja-JP"/>
        </w:rPr>
        <w:t>*</w:t>
      </w:r>
      <w:bookmarkEnd w:id="1041"/>
    </w:p>
    <w:p w:rsidR="00C02089" w:rsidRPr="009B2389" w:rsidRDefault="00C02089">
      <w:pPr>
        <w:rPr>
          <w:rFonts w:cs="Tahoma"/>
          <w:lang w:eastAsia="ja-JP"/>
        </w:rPr>
      </w:pPr>
    </w:p>
    <w:p w:rsidR="00C02089" w:rsidRPr="009B2389" w:rsidRDefault="00C02089">
      <w:pPr>
        <w:rPr>
          <w:rFonts w:cs="Tahoma"/>
          <w:sz w:val="18"/>
          <w:lang w:eastAsia="ja-JP"/>
        </w:rPr>
      </w:pPr>
      <w:r w:rsidRPr="009B2389">
        <w:rPr>
          <w:rFonts w:cs="Tahoma"/>
          <w:sz w:val="18"/>
          <w:lang w:eastAsia="ja-JP"/>
        </w:rPr>
        <w:t>特定製品の下位エディションか</w:t>
      </w:r>
      <w:r w:rsidRPr="009B2389">
        <w:rPr>
          <w:rFonts w:cs="Tahoma"/>
          <w:sz w:val="18"/>
          <w:szCs w:val="18"/>
          <w:lang w:eastAsia="ja-JP"/>
        </w:rPr>
        <w:t>ら上位エディションへの移行を希望するお客様は、ステップアップ</w:t>
      </w:r>
      <w:r w:rsidRPr="009B2389">
        <w:rPr>
          <w:rFonts w:cs="Tahoma"/>
          <w:sz w:val="18"/>
          <w:szCs w:val="18"/>
          <w:lang w:eastAsia="ja-JP"/>
        </w:rPr>
        <w:t xml:space="preserve"> </w:t>
      </w:r>
      <w:r w:rsidRPr="009B2389">
        <w:rPr>
          <w:rFonts w:cs="Tahoma"/>
          <w:sz w:val="18"/>
          <w:szCs w:val="18"/>
          <w:lang w:eastAsia="ja-JP"/>
        </w:rPr>
        <w:t>ライセンスを通じて移行できます。</w:t>
      </w:r>
      <w:r w:rsidR="00CB4EF2" w:rsidRPr="009B2389">
        <w:rPr>
          <w:rFonts w:cs="Tahoma"/>
          <w:sz w:val="18"/>
          <w:szCs w:val="18"/>
          <w:lang w:val="ja-JP" w:eastAsia="ja-JP"/>
        </w:rPr>
        <w:t>ステップアップ</w:t>
      </w:r>
      <w:r w:rsidR="00CB4EF2" w:rsidRPr="009B2389">
        <w:rPr>
          <w:rFonts w:cs="Tahoma"/>
          <w:sz w:val="18"/>
          <w:szCs w:val="18"/>
          <w:lang w:val="ja-JP" w:eastAsia="ja-JP"/>
        </w:rPr>
        <w:t xml:space="preserve"> </w:t>
      </w:r>
      <w:r w:rsidR="00CB4EF2" w:rsidRPr="009B2389">
        <w:rPr>
          <w:rFonts w:cs="Tahoma"/>
          <w:sz w:val="18"/>
          <w:szCs w:val="18"/>
          <w:lang w:val="ja-JP" w:eastAsia="ja-JP"/>
        </w:rPr>
        <w:t>ライセンスを取得するには、</w:t>
      </w:r>
      <w:r w:rsidR="00076663" w:rsidRPr="009B2389">
        <w:rPr>
          <w:rFonts w:cs="Tahoma"/>
          <w:sz w:val="18"/>
          <w:szCs w:val="18"/>
          <w:lang w:val="ja-JP" w:eastAsia="ja-JP"/>
        </w:rPr>
        <w:t>お客様が</w:t>
      </w:r>
      <w:r w:rsidR="00CB4EF2" w:rsidRPr="009B2389">
        <w:rPr>
          <w:rFonts w:cs="Tahoma"/>
          <w:sz w:val="18"/>
          <w:szCs w:val="18"/>
          <w:lang w:val="ja-JP" w:eastAsia="ja-JP"/>
        </w:rPr>
        <w:t>対象となる製品に対するソフトウェア</w:t>
      </w:r>
      <w:r w:rsidR="00CB4EF2" w:rsidRPr="009B2389">
        <w:rPr>
          <w:rFonts w:cs="Tahoma"/>
          <w:sz w:val="18"/>
          <w:szCs w:val="18"/>
          <w:lang w:val="ja-JP" w:eastAsia="ja-JP"/>
        </w:rPr>
        <w:t xml:space="preserve"> </w:t>
      </w:r>
      <w:r w:rsidR="00CB4EF2" w:rsidRPr="009B2389">
        <w:rPr>
          <w:rFonts w:cs="Tahoma"/>
          <w:sz w:val="18"/>
          <w:szCs w:val="18"/>
          <w:lang w:val="ja-JP" w:eastAsia="ja-JP"/>
        </w:rPr>
        <w:t>アシュアランスが有効なライセンスを保有している必要があります。ステップアップ</w:t>
      </w:r>
      <w:r w:rsidR="00CB4EF2" w:rsidRPr="009B2389">
        <w:rPr>
          <w:rFonts w:cs="Tahoma"/>
          <w:sz w:val="18"/>
          <w:szCs w:val="18"/>
          <w:lang w:val="ja-JP" w:eastAsia="ja-JP"/>
        </w:rPr>
        <w:t xml:space="preserve"> </w:t>
      </w:r>
      <w:r w:rsidR="00CB4EF2" w:rsidRPr="009B2389">
        <w:rPr>
          <w:rFonts w:cs="Tahoma"/>
          <w:sz w:val="18"/>
          <w:szCs w:val="18"/>
          <w:lang w:val="ja-JP" w:eastAsia="ja-JP"/>
        </w:rPr>
        <w:t>ライセンスは、対象となる製品へのソフトウェア</w:t>
      </w:r>
      <w:r w:rsidR="00CB4EF2" w:rsidRPr="009B2389">
        <w:rPr>
          <w:rFonts w:cs="Tahoma"/>
          <w:sz w:val="18"/>
          <w:szCs w:val="18"/>
          <w:lang w:val="ja-JP" w:eastAsia="ja-JP"/>
        </w:rPr>
        <w:t xml:space="preserve"> </w:t>
      </w:r>
      <w:r w:rsidR="00CB4EF2" w:rsidRPr="009B2389">
        <w:rPr>
          <w:rFonts w:cs="Tahoma"/>
          <w:sz w:val="18"/>
          <w:szCs w:val="18"/>
          <w:lang w:val="ja-JP" w:eastAsia="ja-JP"/>
        </w:rPr>
        <w:t>アシュアランスを取得した同じボリューム</w:t>
      </w:r>
      <w:r w:rsidR="00CB4EF2" w:rsidRPr="009B2389">
        <w:rPr>
          <w:rFonts w:cs="Tahoma"/>
          <w:sz w:val="18"/>
          <w:szCs w:val="18"/>
          <w:lang w:val="ja-JP" w:eastAsia="ja-JP"/>
        </w:rPr>
        <w:t xml:space="preserve"> </w:t>
      </w:r>
      <w:r w:rsidR="00CB4EF2" w:rsidRPr="009B2389">
        <w:rPr>
          <w:rFonts w:cs="Tahoma"/>
          <w:sz w:val="18"/>
          <w:szCs w:val="18"/>
          <w:lang w:val="ja-JP" w:eastAsia="ja-JP"/>
        </w:rPr>
        <w:t>ライセンス</w:t>
      </w:r>
      <w:r w:rsidR="00CB4EF2" w:rsidRPr="009B2389">
        <w:rPr>
          <w:rFonts w:cs="Tahoma"/>
          <w:sz w:val="18"/>
          <w:szCs w:val="18"/>
          <w:lang w:val="ja-JP" w:eastAsia="ja-JP"/>
        </w:rPr>
        <w:t xml:space="preserve"> </w:t>
      </w:r>
      <w:r w:rsidR="00CB4EF2" w:rsidRPr="009B2389">
        <w:rPr>
          <w:rFonts w:cs="Tahoma"/>
          <w:sz w:val="18"/>
          <w:szCs w:val="18"/>
          <w:lang w:val="ja-JP" w:eastAsia="ja-JP"/>
        </w:rPr>
        <w:t>プログラム</w:t>
      </w:r>
      <w:r w:rsidR="00BE53E4" w:rsidRPr="009B2389">
        <w:rPr>
          <w:rFonts w:cs="Tahoma"/>
          <w:sz w:val="18"/>
          <w:szCs w:val="18"/>
          <w:lang w:val="ja-JP" w:eastAsia="ja-JP"/>
        </w:rPr>
        <w:t>契約</w:t>
      </w:r>
      <w:r w:rsidR="00CB4EF2" w:rsidRPr="009B2389">
        <w:rPr>
          <w:rFonts w:cs="Tahoma"/>
          <w:sz w:val="18"/>
          <w:szCs w:val="18"/>
          <w:lang w:val="ja-JP" w:eastAsia="ja-JP"/>
        </w:rPr>
        <w:t>および加入契約</w:t>
      </w:r>
      <w:r w:rsidR="00CB4EF2" w:rsidRPr="009B2389">
        <w:rPr>
          <w:rFonts w:cs="Tahoma"/>
          <w:sz w:val="18"/>
          <w:szCs w:val="18"/>
          <w:lang w:val="ja-JP" w:eastAsia="ja-JP"/>
        </w:rPr>
        <w:t xml:space="preserve"> (</w:t>
      </w:r>
      <w:r w:rsidR="00CB4EF2" w:rsidRPr="009B2389">
        <w:rPr>
          <w:rFonts w:cs="Tahoma"/>
          <w:sz w:val="18"/>
          <w:szCs w:val="18"/>
          <w:lang w:val="ja-JP" w:eastAsia="ja-JP"/>
        </w:rPr>
        <w:t>存在する場合</w:t>
      </w:r>
      <w:r w:rsidR="00CB4EF2" w:rsidRPr="009B2389">
        <w:rPr>
          <w:rFonts w:cs="Tahoma"/>
          <w:sz w:val="18"/>
          <w:szCs w:val="18"/>
          <w:lang w:val="ja-JP" w:eastAsia="ja-JP"/>
        </w:rPr>
        <w:t xml:space="preserve">) </w:t>
      </w:r>
      <w:r w:rsidR="00CB4EF2" w:rsidRPr="009B2389">
        <w:rPr>
          <w:rFonts w:cs="Tahoma"/>
          <w:sz w:val="18"/>
          <w:szCs w:val="18"/>
          <w:lang w:val="ja-JP" w:eastAsia="ja-JP"/>
        </w:rPr>
        <w:t>に基づいて取得する必要があり、取得してある場合にのみ有効です。</w:t>
      </w:r>
      <w:r w:rsidRPr="009B2389">
        <w:rPr>
          <w:rFonts w:cs="Tahoma"/>
          <w:sz w:val="18"/>
          <w:lang w:eastAsia="ja-JP"/>
        </w:rPr>
        <w:t>お客様がステップアップ</w:t>
      </w:r>
      <w:r w:rsidRPr="009B2389">
        <w:rPr>
          <w:rFonts w:cs="Tahoma"/>
          <w:sz w:val="18"/>
          <w:lang w:eastAsia="ja-JP"/>
        </w:rPr>
        <w:t xml:space="preserve"> </w:t>
      </w:r>
      <w:r w:rsidRPr="009B2389">
        <w:rPr>
          <w:rFonts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9B2389">
        <w:rPr>
          <w:rFonts w:cs="Tahoma"/>
          <w:sz w:val="18"/>
          <w:lang w:eastAsia="ja-JP"/>
        </w:rPr>
        <w:t xml:space="preserve"> </w:t>
      </w:r>
      <w:r w:rsidRPr="009B2389">
        <w:rPr>
          <w:rFonts w:cs="Tahoma"/>
          <w:sz w:val="18"/>
          <w:lang w:eastAsia="ja-JP"/>
        </w:rPr>
        <w:t>ライセンスと別個に譲渡することはできません。ステップアップ</w:t>
      </w:r>
      <w:r w:rsidRPr="009B2389">
        <w:rPr>
          <w:rFonts w:cs="Tahoma"/>
          <w:sz w:val="18"/>
          <w:lang w:eastAsia="ja-JP"/>
        </w:rPr>
        <w:t xml:space="preserve"> </w:t>
      </w:r>
      <w:r w:rsidRPr="009B2389">
        <w:rPr>
          <w:rFonts w:cs="Tahoma"/>
          <w:sz w:val="18"/>
          <w:lang w:eastAsia="ja-JP"/>
        </w:rPr>
        <w:t>ライセンスに基づくお客様の永続的な権利は、対象となる製品に対するライセンスより優先されます。詳細については、「</w:t>
      </w:r>
      <w:r w:rsidRPr="009B2389">
        <w:rPr>
          <w:rFonts w:cs="Tahoma"/>
          <w:sz w:val="18"/>
          <w:lang w:val="ja-JP" w:eastAsia="ja-JP"/>
        </w:rPr>
        <w:t>ステップアップ</w:t>
      </w:r>
      <w:r w:rsidRPr="009B2389">
        <w:rPr>
          <w:rFonts w:cs="Tahoma"/>
          <w:sz w:val="18"/>
          <w:lang w:val="ja-JP" w:eastAsia="ja-JP"/>
        </w:rPr>
        <w:t xml:space="preserve"> </w:t>
      </w:r>
      <w:r w:rsidRPr="009B2389">
        <w:rPr>
          <w:rFonts w:cs="Tahoma"/>
          <w:sz w:val="18"/>
          <w:lang w:val="ja-JP" w:eastAsia="ja-JP"/>
        </w:rPr>
        <w:t>ライセンスに関するライセンス</w:t>
      </w:r>
      <w:r w:rsidRPr="009B2389">
        <w:rPr>
          <w:rFonts w:cs="Tahoma"/>
          <w:sz w:val="18"/>
          <w:lang w:eastAsia="ja-JP"/>
        </w:rPr>
        <w:t>簡易ガイド」</w:t>
      </w:r>
      <w:r w:rsidRPr="009B2389">
        <w:rPr>
          <w:rFonts w:cs="Tahoma"/>
          <w:sz w:val="18"/>
          <w:lang w:eastAsia="ja-JP"/>
        </w:rPr>
        <w:t>(</w:t>
      </w:r>
      <w:r w:rsidRPr="009B2389">
        <w:rPr>
          <w:rStyle w:val="Hyperlink"/>
          <w:rFonts w:cs="Tahoma"/>
          <w:sz w:val="18"/>
          <w:lang w:val="ja-JP" w:eastAsia="ja-JP"/>
        </w:rPr>
        <w:t>http://www.microsoft.com/japan/licensing/brief/default.mspx</w:t>
      </w:r>
      <w:r w:rsidRPr="009B2389">
        <w:rPr>
          <w:rFonts w:cs="Tahoma"/>
          <w:sz w:val="18"/>
          <w:lang w:eastAsia="ja-JP"/>
        </w:rPr>
        <w:t xml:space="preserve">) </w:t>
      </w:r>
      <w:r w:rsidRPr="009B2389">
        <w:rPr>
          <w:rFonts w:cs="Tahoma"/>
          <w:sz w:val="18"/>
          <w:lang w:eastAsia="ja-JP"/>
        </w:rPr>
        <w:t>を参照してください。</w:t>
      </w:r>
    </w:p>
    <w:p w:rsidR="00C02089" w:rsidRPr="009B2389" w:rsidRDefault="00C02089">
      <w:pPr>
        <w:rPr>
          <w:rFonts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ABF8F"/>
        <w:tblCellMar>
          <w:left w:w="0" w:type="dxa"/>
          <w:right w:w="0" w:type="dxa"/>
        </w:tblCellMar>
        <w:tblLook w:val="04A0" w:firstRow="1" w:lastRow="0" w:firstColumn="1" w:lastColumn="0" w:noHBand="0" w:noVBand="1"/>
      </w:tblPr>
      <w:tblGrid>
        <w:gridCol w:w="4350"/>
        <w:gridCol w:w="4600"/>
      </w:tblGrid>
      <w:tr w:rsidR="00C02089" w:rsidRPr="009B2389" w:rsidTr="00D33E0D">
        <w:trPr>
          <w:tblHeader/>
        </w:trPr>
        <w:tc>
          <w:tcPr>
            <w:tcW w:w="4350" w:type="dxa"/>
            <w:shd w:val="clear" w:color="auto" w:fill="FABF8F"/>
            <w:tcMar>
              <w:top w:w="0" w:type="dxa"/>
              <w:left w:w="108" w:type="dxa"/>
              <w:bottom w:w="0" w:type="dxa"/>
              <w:right w:w="108" w:type="dxa"/>
            </w:tcMar>
          </w:tcPr>
          <w:p w:rsidR="00C02089" w:rsidRPr="009B2389" w:rsidRDefault="00C02089">
            <w:pPr>
              <w:jc w:val="center"/>
              <w:rPr>
                <w:rFonts w:cs="Tahoma"/>
                <w:b/>
              </w:rPr>
            </w:pPr>
            <w:r w:rsidRPr="009B2389">
              <w:rPr>
                <w:rFonts w:cs="Tahoma"/>
                <w:b/>
                <w:lang w:eastAsia="ja-JP"/>
              </w:rPr>
              <w:t>ステップアップ前</w:t>
            </w:r>
          </w:p>
        </w:tc>
        <w:tc>
          <w:tcPr>
            <w:tcW w:w="4600" w:type="dxa"/>
            <w:shd w:val="clear" w:color="auto" w:fill="FABF8F"/>
            <w:tcMar>
              <w:top w:w="0" w:type="dxa"/>
              <w:left w:w="108" w:type="dxa"/>
              <w:bottom w:w="0" w:type="dxa"/>
              <w:right w:w="108" w:type="dxa"/>
            </w:tcMar>
          </w:tcPr>
          <w:p w:rsidR="00C02089" w:rsidRPr="009B2389" w:rsidRDefault="00C02089">
            <w:pPr>
              <w:jc w:val="center"/>
              <w:rPr>
                <w:rFonts w:cs="Tahoma"/>
                <w:b/>
              </w:rPr>
            </w:pPr>
            <w:r w:rsidRPr="009B2389">
              <w:rPr>
                <w:rFonts w:cs="Tahoma"/>
                <w:b/>
                <w:lang w:eastAsia="ja-JP"/>
              </w:rPr>
              <w:t>ステップアップ後</w:t>
            </w:r>
          </w:p>
        </w:tc>
      </w:tr>
      <w:tr w:rsidR="00C02089" w:rsidRPr="009B2389" w:rsidTr="00AD7B55">
        <w:tc>
          <w:tcPr>
            <w:tcW w:w="4350" w:type="dxa"/>
            <w:shd w:val="clear" w:color="auto" w:fill="auto"/>
            <w:tcMar>
              <w:top w:w="0" w:type="dxa"/>
              <w:left w:w="108" w:type="dxa"/>
              <w:bottom w:w="0" w:type="dxa"/>
              <w:right w:w="108" w:type="dxa"/>
            </w:tcMar>
          </w:tcPr>
          <w:p w:rsidR="00C02089" w:rsidRPr="009B2389" w:rsidRDefault="00C02089">
            <w:pPr>
              <w:rPr>
                <w:rFonts w:cs="Tahoma"/>
                <w:sz w:val="18"/>
                <w:szCs w:val="18"/>
              </w:rPr>
            </w:pPr>
            <w:r w:rsidRPr="009B2389">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9B2389" w:rsidRDefault="00C02089">
            <w:pPr>
              <w:rPr>
                <w:rFonts w:cs="Tahoma"/>
                <w:sz w:val="18"/>
                <w:szCs w:val="18"/>
              </w:rPr>
            </w:pPr>
            <w:r w:rsidRPr="009B2389">
              <w:rPr>
                <w:rFonts w:cs="Tahoma"/>
                <w:sz w:val="18"/>
                <w:szCs w:val="18"/>
              </w:rPr>
              <w:t>BizTalk® Server Standard</w:t>
            </w:r>
          </w:p>
        </w:tc>
      </w:tr>
      <w:tr w:rsidR="00C02089" w:rsidRPr="009B2389" w:rsidTr="00AD7B55">
        <w:tc>
          <w:tcPr>
            <w:tcW w:w="4350" w:type="dxa"/>
            <w:shd w:val="clear" w:color="auto" w:fill="auto"/>
            <w:tcMar>
              <w:top w:w="0" w:type="dxa"/>
              <w:left w:w="108" w:type="dxa"/>
              <w:bottom w:w="0" w:type="dxa"/>
              <w:right w:w="108" w:type="dxa"/>
            </w:tcMar>
          </w:tcPr>
          <w:p w:rsidR="00C02089" w:rsidRPr="009B2389" w:rsidRDefault="00C02089">
            <w:pPr>
              <w:rPr>
                <w:rFonts w:cs="Tahoma"/>
                <w:sz w:val="18"/>
                <w:szCs w:val="18"/>
              </w:rPr>
            </w:pPr>
            <w:r w:rsidRPr="009B2389">
              <w:rPr>
                <w:rFonts w:cs="Tahoma"/>
                <w:sz w:val="18"/>
                <w:szCs w:val="18"/>
              </w:rPr>
              <w:t>BizTalk® Server Branch</w:t>
            </w:r>
          </w:p>
        </w:tc>
        <w:tc>
          <w:tcPr>
            <w:tcW w:w="4600" w:type="dxa"/>
            <w:shd w:val="clear" w:color="auto" w:fill="auto"/>
            <w:tcMar>
              <w:top w:w="0" w:type="dxa"/>
              <w:left w:w="108" w:type="dxa"/>
              <w:bottom w:w="0" w:type="dxa"/>
              <w:right w:w="108" w:type="dxa"/>
            </w:tcMar>
          </w:tcPr>
          <w:p w:rsidR="00C02089" w:rsidRPr="009B2389" w:rsidRDefault="00C02089">
            <w:pPr>
              <w:rPr>
                <w:rFonts w:cs="Tahoma"/>
                <w:sz w:val="18"/>
                <w:szCs w:val="18"/>
              </w:rPr>
            </w:pPr>
            <w:r w:rsidRPr="009B2389">
              <w:rPr>
                <w:rFonts w:cs="Tahoma"/>
                <w:sz w:val="18"/>
                <w:szCs w:val="18"/>
              </w:rPr>
              <w:t xml:space="preserve">BizTalk® Server </w:t>
            </w:r>
            <w:smartTag w:uri="urn:schemas-microsoft-com:office:smarttags" w:element="place">
              <w:smartTag w:uri="urn:schemas-microsoft-com:office:smarttags" w:element="City">
                <w:r w:rsidRPr="009B2389">
                  <w:rPr>
                    <w:rFonts w:cs="Tahoma"/>
                    <w:sz w:val="18"/>
                    <w:szCs w:val="18"/>
                  </w:rPr>
                  <w:t>Enterprise</w:t>
                </w:r>
              </w:smartTag>
            </w:smartTag>
          </w:p>
        </w:tc>
      </w:tr>
      <w:tr w:rsidR="00C02089" w:rsidRPr="009B2389" w:rsidTr="00AD7B55">
        <w:tc>
          <w:tcPr>
            <w:tcW w:w="4350" w:type="dxa"/>
            <w:shd w:val="clear" w:color="auto" w:fill="auto"/>
            <w:tcMar>
              <w:top w:w="0" w:type="dxa"/>
              <w:left w:w="108" w:type="dxa"/>
              <w:bottom w:w="0" w:type="dxa"/>
              <w:right w:w="108" w:type="dxa"/>
            </w:tcMar>
          </w:tcPr>
          <w:p w:rsidR="00C02089" w:rsidRPr="009B2389" w:rsidRDefault="00C02089">
            <w:pPr>
              <w:rPr>
                <w:rFonts w:cs="Tahoma"/>
                <w:sz w:val="18"/>
                <w:szCs w:val="18"/>
              </w:rPr>
            </w:pPr>
            <w:r w:rsidRPr="009B2389">
              <w:rPr>
                <w:rFonts w:cs="Tahoma"/>
                <w:sz w:val="18"/>
                <w:szCs w:val="18"/>
              </w:rPr>
              <w:t>BizTalk® Server Standard</w:t>
            </w:r>
          </w:p>
        </w:tc>
        <w:tc>
          <w:tcPr>
            <w:tcW w:w="4600" w:type="dxa"/>
            <w:shd w:val="clear" w:color="auto" w:fill="auto"/>
            <w:tcMar>
              <w:top w:w="0" w:type="dxa"/>
              <w:left w:w="108" w:type="dxa"/>
              <w:bottom w:w="0" w:type="dxa"/>
              <w:right w:w="108" w:type="dxa"/>
            </w:tcMar>
          </w:tcPr>
          <w:p w:rsidR="00C02089" w:rsidRPr="009B2389" w:rsidRDefault="00C02089">
            <w:pPr>
              <w:rPr>
                <w:rFonts w:cs="Tahoma"/>
                <w:sz w:val="18"/>
                <w:szCs w:val="18"/>
              </w:rPr>
            </w:pPr>
            <w:r w:rsidRPr="009B2389">
              <w:rPr>
                <w:rFonts w:cs="Tahoma"/>
                <w:sz w:val="18"/>
                <w:szCs w:val="18"/>
              </w:rPr>
              <w:t xml:space="preserve">BizTalk® Server </w:t>
            </w:r>
            <w:smartTag w:uri="urn:schemas-microsoft-com:office:smarttags" w:element="place">
              <w:smartTag w:uri="urn:schemas-microsoft-com:office:smarttags" w:element="City">
                <w:r w:rsidRPr="009B2389">
                  <w:rPr>
                    <w:rFonts w:cs="Tahoma"/>
                    <w:sz w:val="18"/>
                    <w:szCs w:val="18"/>
                  </w:rPr>
                  <w:t>Enterprise</w:t>
                </w:r>
              </w:smartTag>
            </w:smartTag>
          </w:p>
        </w:tc>
      </w:tr>
      <w:tr w:rsidR="00C02089" w:rsidRPr="009B2389" w:rsidTr="00AD7B55">
        <w:tc>
          <w:tcPr>
            <w:tcW w:w="4350" w:type="dxa"/>
            <w:shd w:val="clear" w:color="auto" w:fill="auto"/>
            <w:tcMar>
              <w:top w:w="0" w:type="dxa"/>
              <w:left w:w="108" w:type="dxa"/>
              <w:bottom w:w="0" w:type="dxa"/>
              <w:right w:w="108" w:type="dxa"/>
            </w:tcMar>
          </w:tcPr>
          <w:p w:rsidR="00C02089" w:rsidRPr="009B2389" w:rsidRDefault="00C02089">
            <w:pPr>
              <w:rPr>
                <w:rFonts w:cs="Tahoma"/>
                <w:sz w:val="18"/>
                <w:szCs w:val="18"/>
              </w:rPr>
            </w:pPr>
            <w:r w:rsidRPr="009B2389">
              <w:rPr>
                <w:rFonts w:cs="Tahoma"/>
                <w:sz w:val="18"/>
                <w:szCs w:val="18"/>
              </w:rPr>
              <w:t>Commerce Server Standard</w:t>
            </w:r>
          </w:p>
        </w:tc>
        <w:tc>
          <w:tcPr>
            <w:tcW w:w="4600" w:type="dxa"/>
            <w:shd w:val="clear" w:color="auto" w:fill="auto"/>
            <w:tcMar>
              <w:top w:w="0" w:type="dxa"/>
              <w:left w:w="108" w:type="dxa"/>
              <w:bottom w:w="0" w:type="dxa"/>
              <w:right w:w="108" w:type="dxa"/>
            </w:tcMar>
          </w:tcPr>
          <w:p w:rsidR="00C02089" w:rsidRPr="009B2389" w:rsidRDefault="00C02089">
            <w:pPr>
              <w:rPr>
                <w:rFonts w:cs="Tahoma"/>
                <w:sz w:val="18"/>
                <w:szCs w:val="18"/>
              </w:rPr>
            </w:pPr>
            <w:r w:rsidRPr="009B2389">
              <w:rPr>
                <w:rFonts w:cs="Tahoma"/>
                <w:sz w:val="18"/>
                <w:szCs w:val="18"/>
              </w:rPr>
              <w:t xml:space="preserve">Commerce Server </w:t>
            </w:r>
            <w:smartTag w:uri="urn:schemas-microsoft-com:office:smarttags" w:element="place">
              <w:smartTag w:uri="urn:schemas-microsoft-com:office:smarttags" w:element="City">
                <w:r w:rsidRPr="009B2389">
                  <w:rPr>
                    <w:rFonts w:cs="Tahoma"/>
                    <w:sz w:val="18"/>
                    <w:szCs w:val="18"/>
                  </w:rPr>
                  <w:t>Enterprise</w:t>
                </w:r>
              </w:smartTag>
            </w:smartTag>
          </w:p>
        </w:tc>
      </w:tr>
      <w:tr w:rsidR="00C02089" w:rsidRPr="009B2389" w:rsidTr="00AD7B55">
        <w:tc>
          <w:tcPr>
            <w:tcW w:w="4350" w:type="dxa"/>
            <w:shd w:val="clear" w:color="auto" w:fill="auto"/>
            <w:tcMar>
              <w:top w:w="0" w:type="dxa"/>
              <w:left w:w="108" w:type="dxa"/>
              <w:bottom w:w="0" w:type="dxa"/>
              <w:right w:w="108" w:type="dxa"/>
            </w:tcMar>
          </w:tcPr>
          <w:p w:rsidR="00C02089" w:rsidRPr="009B2389" w:rsidRDefault="00C02089">
            <w:pPr>
              <w:rPr>
                <w:rFonts w:cs="Tahoma"/>
                <w:sz w:val="18"/>
                <w:szCs w:val="18"/>
              </w:rPr>
            </w:pPr>
            <w:smartTag w:uri="urn:schemas-microsoft-com:office:smarttags" w:element="place">
              <w:smartTag w:uri="urn:schemas-microsoft-com:office:smarttags" w:element="City">
                <w:r w:rsidRPr="009B2389">
                  <w:rPr>
                    <w:rFonts w:cs="Tahoma"/>
                    <w:sz w:val="18"/>
                    <w:szCs w:val="18"/>
                  </w:rPr>
                  <w:t>Core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r w:rsidRPr="009B2389">
              <w:rPr>
                <w:rFonts w:cs="Tahoma"/>
                <w:sz w:val="18"/>
                <w:szCs w:val="18"/>
              </w:rPr>
              <w:t xml:space="preserve"> Suite</w:t>
            </w:r>
          </w:p>
        </w:tc>
        <w:tc>
          <w:tcPr>
            <w:tcW w:w="4600" w:type="dxa"/>
            <w:shd w:val="clear" w:color="auto" w:fill="auto"/>
            <w:tcMar>
              <w:top w:w="0" w:type="dxa"/>
              <w:left w:w="108" w:type="dxa"/>
              <w:bottom w:w="0" w:type="dxa"/>
              <w:right w:w="108" w:type="dxa"/>
            </w:tcMar>
          </w:tcPr>
          <w:p w:rsidR="00C02089" w:rsidRPr="009B2389" w:rsidRDefault="00C02089">
            <w:pPr>
              <w:rPr>
                <w:rFonts w:cs="Tahoma"/>
                <w:sz w:val="18"/>
                <w:szCs w:val="18"/>
              </w:rPr>
            </w:pPr>
            <w:smartTag w:uri="urn:schemas-microsoft-com:office:smarttags" w:element="place">
              <w:smartTag w:uri="urn:schemas-microsoft-com:office:smarttags" w:element="City">
                <w:r w:rsidRPr="009B2389">
                  <w:rPr>
                    <w:rFonts w:cs="Tahoma"/>
                    <w:sz w:val="18"/>
                    <w:szCs w:val="18"/>
                  </w:rPr>
                  <w:t>Enterprise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r w:rsidRPr="009B2389">
              <w:rPr>
                <w:rFonts w:cs="Tahoma"/>
                <w:sz w:val="18"/>
                <w:szCs w:val="18"/>
              </w:rPr>
              <w:t xml:space="preserve"> Suite</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rsidP="00EE1B6A">
            <w:pPr>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Core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Office 365</w:t>
            </w:r>
          </w:p>
        </w:tc>
        <w:tc>
          <w:tcPr>
            <w:tcW w:w="4600" w:type="dxa"/>
            <w:shd w:val="clear" w:color="auto" w:fill="auto"/>
            <w:tcMar>
              <w:top w:w="0" w:type="dxa"/>
              <w:left w:w="108" w:type="dxa"/>
              <w:bottom w:w="0" w:type="dxa"/>
              <w:right w:w="108" w:type="dxa"/>
            </w:tcMar>
          </w:tcPr>
          <w:p w:rsidR="00F61A2F" w:rsidRPr="009B2389" w:rsidRDefault="00F61A2F" w:rsidP="00EE1B6A">
            <w:pPr>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Office 365</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rsidP="00EE1B6A">
            <w:pPr>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Core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Windows</w:t>
            </w:r>
            <w:r w:rsidR="00CF1CCA" w:rsidRPr="009B2389">
              <w:rPr>
                <w:rFonts w:cs="Tahoma"/>
                <w:sz w:val="18"/>
                <w:szCs w:val="18"/>
              </w:rPr>
              <w:t>®</w:t>
            </w:r>
            <w:r w:rsidR="00CF1CCA" w:rsidRPr="009B2389">
              <w:rPr>
                <w:rFonts w:cs="Tahoma"/>
                <w:sz w:val="18"/>
                <w:szCs w:val="18"/>
                <w:lang w:eastAsia="ja-JP"/>
              </w:rPr>
              <w:t xml:space="preserve"> </w:t>
            </w:r>
            <w:r w:rsidRPr="009B2389">
              <w:rPr>
                <w:rFonts w:cs="Tahoma"/>
                <w:color w:val="000000"/>
                <w:sz w:val="18"/>
                <w:szCs w:val="18"/>
              </w:rPr>
              <w:t>Intune</w:t>
            </w:r>
          </w:p>
        </w:tc>
        <w:tc>
          <w:tcPr>
            <w:tcW w:w="4600" w:type="dxa"/>
            <w:shd w:val="clear" w:color="auto" w:fill="auto"/>
            <w:tcMar>
              <w:top w:w="0" w:type="dxa"/>
              <w:left w:w="108" w:type="dxa"/>
              <w:bottom w:w="0" w:type="dxa"/>
              <w:right w:w="108" w:type="dxa"/>
            </w:tcMar>
          </w:tcPr>
          <w:p w:rsidR="00F61A2F" w:rsidRPr="009B2389" w:rsidRDefault="00F61A2F" w:rsidP="00EE1B6A">
            <w:pPr>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Windows</w:t>
            </w:r>
            <w:r w:rsidRPr="009B2389">
              <w:rPr>
                <w:rFonts w:cs="Tahoma"/>
                <w:sz w:val="18"/>
                <w:szCs w:val="18"/>
              </w:rPr>
              <w:t>®</w:t>
            </w:r>
            <w:r w:rsidR="007C4221" w:rsidRPr="009B2389">
              <w:rPr>
                <w:rFonts w:cs="Tahoma"/>
                <w:sz w:val="18"/>
                <w:szCs w:val="18"/>
                <w:lang w:eastAsia="ja-JP"/>
              </w:rPr>
              <w:t xml:space="preserve"> </w:t>
            </w:r>
            <w:r w:rsidRPr="009B2389">
              <w:rPr>
                <w:rFonts w:cs="Tahoma"/>
                <w:color w:val="000000"/>
                <w:sz w:val="18"/>
                <w:szCs w:val="18"/>
              </w:rPr>
              <w:t>Intune</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rsidP="00EE1B6A">
            <w:pPr>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Core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Office 365 and Windows</w:t>
            </w:r>
            <w:r w:rsidR="00FF5C03" w:rsidRPr="009B2389">
              <w:rPr>
                <w:rFonts w:cs="Tahoma"/>
                <w:sz w:val="18"/>
                <w:szCs w:val="18"/>
              </w:rPr>
              <w:t>®</w:t>
            </w:r>
            <w:r w:rsidRPr="009B2389">
              <w:rPr>
                <w:rFonts w:cs="Tahoma"/>
                <w:color w:val="000000"/>
                <w:sz w:val="18"/>
                <w:szCs w:val="18"/>
              </w:rPr>
              <w:t xml:space="preserve"> Intune</w:t>
            </w:r>
          </w:p>
        </w:tc>
        <w:tc>
          <w:tcPr>
            <w:tcW w:w="4600" w:type="dxa"/>
            <w:shd w:val="clear" w:color="auto" w:fill="auto"/>
            <w:tcMar>
              <w:top w:w="0" w:type="dxa"/>
              <w:left w:w="108" w:type="dxa"/>
              <w:bottom w:w="0" w:type="dxa"/>
              <w:right w:w="108" w:type="dxa"/>
            </w:tcMar>
          </w:tcPr>
          <w:p w:rsidR="00F61A2F" w:rsidRPr="009B2389" w:rsidRDefault="00F61A2F" w:rsidP="00EE1B6A">
            <w:pPr>
              <w:rPr>
                <w:rFonts w:cs="Tahoma"/>
                <w:color w:val="000000"/>
                <w:sz w:val="18"/>
                <w:szCs w:val="18"/>
              </w:rPr>
            </w:pPr>
            <w:smartTag w:uri="urn:schemas-microsoft-com:office:smarttags" w:element="place">
              <w:smartTag w:uri="urn:schemas-microsoft-com:office:smarttags" w:element="PlaceName">
                <w:r w:rsidRPr="009B2389">
                  <w:rPr>
                    <w:rFonts w:cs="Tahoma"/>
                    <w:sz w:val="18"/>
                    <w:szCs w:val="18"/>
                  </w:rPr>
                  <w:t>Enterprise</w:t>
                </w:r>
              </w:smartTag>
              <w:r w:rsidRPr="009B2389">
                <w:rPr>
                  <w:rFonts w:cs="Tahoma"/>
                  <w:sz w:val="18"/>
                  <w:szCs w:val="18"/>
                </w:rPr>
                <w:t xml:space="preserve"> </w:t>
              </w:r>
              <w:smartTag w:uri="urn:schemas-microsoft-com:office:smarttags" w:element="PlaceName">
                <w:r w:rsidRPr="009B2389">
                  <w:rPr>
                    <w:rFonts w:cs="Tahoma"/>
                    <w:sz w:val="18"/>
                    <w:szCs w:val="18"/>
                  </w:rPr>
                  <w:t>CAL</w:t>
                </w:r>
              </w:smartTag>
              <w:r w:rsidRPr="009B2389">
                <w:rPr>
                  <w:rFonts w:cs="Tahoma"/>
                  <w:sz w:val="18"/>
                  <w:szCs w:val="18"/>
                </w:rPr>
                <w:t xml:space="preserve"> </w:t>
              </w:r>
              <w:smartTag w:uri="urn:schemas-microsoft-com:office:smarttags" w:element="PlaceName">
                <w:r w:rsidRPr="009B2389">
                  <w:rPr>
                    <w:rFonts w:cs="Tahoma"/>
                    <w:sz w:val="18"/>
                    <w:szCs w:val="18"/>
                  </w:rPr>
                  <w:t>Suite</w:t>
                </w:r>
              </w:smartTag>
              <w:r w:rsidRPr="009B2389">
                <w:rPr>
                  <w:rFonts w:cs="Tahoma"/>
                  <w:sz w:val="18"/>
                  <w:szCs w:val="18"/>
                </w:rPr>
                <w:t xml:space="preserve"> </w:t>
              </w:r>
              <w:smartTag w:uri="urn:schemas-microsoft-com:office:smarttags" w:element="PlaceType">
                <w:r w:rsidRPr="009B2389">
                  <w:rPr>
                    <w:rFonts w:cs="Tahoma"/>
                    <w:sz w:val="18"/>
                    <w:szCs w:val="18"/>
                  </w:rPr>
                  <w:t>Bridge</w:t>
                </w:r>
              </w:smartTag>
            </w:smartTag>
            <w:r w:rsidRPr="009B2389">
              <w:rPr>
                <w:rFonts w:cs="Tahoma"/>
                <w:sz w:val="18"/>
                <w:szCs w:val="18"/>
              </w:rPr>
              <w:t xml:space="preserve"> for Office 365 and Windows</w:t>
            </w:r>
            <w:r w:rsidR="00FF5C03" w:rsidRPr="009B2389">
              <w:rPr>
                <w:rFonts w:cs="Tahoma"/>
                <w:sz w:val="18"/>
                <w:szCs w:val="18"/>
              </w:rPr>
              <w:t>®</w:t>
            </w:r>
            <w:r w:rsidRPr="009B2389">
              <w:rPr>
                <w:rFonts w:cs="Tahoma"/>
                <w:sz w:val="18"/>
                <w:szCs w:val="18"/>
              </w:rPr>
              <w:t xml:space="preserve"> Intune</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lang w:val="fr-FR"/>
              </w:rPr>
            </w:pPr>
            <w:r w:rsidRPr="009B2389">
              <w:rPr>
                <w:rFonts w:cs="Tahoma"/>
                <w:color w:val="000000"/>
                <w:sz w:val="18"/>
                <w:szCs w:val="18"/>
                <w:lang w:val="fr-FR"/>
              </w:rPr>
              <w:t>Core Infrastructure Server Suite Standard</w:t>
            </w:r>
          </w:p>
        </w:tc>
        <w:tc>
          <w:tcPr>
            <w:tcW w:w="4600" w:type="dxa"/>
            <w:shd w:val="clear" w:color="auto" w:fill="auto"/>
            <w:tcMar>
              <w:top w:w="0" w:type="dxa"/>
              <w:left w:w="108" w:type="dxa"/>
              <w:bottom w:w="0" w:type="dxa"/>
              <w:right w:w="108" w:type="dxa"/>
            </w:tcMar>
          </w:tcPr>
          <w:p w:rsidR="00F61A2F" w:rsidRPr="009B2389" w:rsidRDefault="00F61A2F">
            <w:pPr>
              <w:rPr>
                <w:rFonts w:cs="Tahoma"/>
                <w:sz w:val="18"/>
                <w:szCs w:val="18"/>
                <w:lang w:val="fr-FR"/>
              </w:rPr>
            </w:pPr>
            <w:r w:rsidRPr="009B2389">
              <w:rPr>
                <w:rFonts w:cs="Tahoma"/>
                <w:color w:val="000000"/>
                <w:sz w:val="18"/>
                <w:szCs w:val="18"/>
                <w:lang w:val="fr-FR"/>
              </w:rPr>
              <w:t xml:space="preserve">Core Infrastructure Server Suite </w:t>
            </w:r>
            <w:r w:rsidR="006F5CCF" w:rsidRPr="009B2389">
              <w:rPr>
                <w:rFonts w:cs="Tahoma"/>
                <w:color w:val="000000"/>
                <w:sz w:val="18"/>
                <w:szCs w:val="18"/>
                <w:lang w:val="fr-FR" w:eastAsia="ja-JP"/>
              </w:rPr>
              <w:t>Datacenter</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rPr>
            </w:pPr>
            <w:r w:rsidRPr="009B2389">
              <w:rPr>
                <w:rFonts w:cs="Tahoma"/>
                <w:sz w:val="18"/>
                <w:szCs w:val="18"/>
              </w:rPr>
              <w:t xml:space="preserve">Desktop </w:t>
            </w:r>
            <w:r w:rsidRPr="009B2389">
              <w:rPr>
                <w:rFonts w:cs="Tahoma"/>
                <w:sz w:val="18"/>
                <w:szCs w:val="18"/>
                <w:lang w:eastAsia="ja-JP"/>
              </w:rPr>
              <w:t>Education</w:t>
            </w:r>
            <w:r w:rsidRPr="009B2389">
              <w:rPr>
                <w:rFonts w:cs="Tahoma"/>
                <w:sz w:val="18"/>
                <w:szCs w:val="18"/>
              </w:rPr>
              <w:t xml:space="preserve"> w/ </w:t>
            </w:r>
            <w:smartTag w:uri="urn:schemas-microsoft-com:office:smarttags" w:element="place">
              <w:smartTag w:uri="urn:schemas-microsoft-com:office:smarttags" w:element="City">
                <w:r w:rsidRPr="009B2389">
                  <w:rPr>
                    <w:rFonts w:cs="Tahoma"/>
                    <w:sz w:val="18"/>
                    <w:szCs w:val="18"/>
                  </w:rPr>
                  <w:t>Core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9B2389" w:rsidRDefault="001B5235">
            <w:pPr>
              <w:rPr>
                <w:rFonts w:cs="Tahoma"/>
                <w:sz w:val="18"/>
                <w:szCs w:val="18"/>
              </w:rPr>
            </w:pPr>
            <w:r w:rsidRPr="009B2389">
              <w:rPr>
                <w:rFonts w:cs="Tahoma"/>
                <w:szCs w:val="18"/>
              </w:rPr>
              <w:t xml:space="preserve">Desktop Education w/ </w:t>
            </w:r>
            <w:smartTag w:uri="urn:schemas-microsoft-com:office:smarttags" w:element="place">
              <w:smartTag w:uri="urn:schemas-microsoft-com:office:smarttags" w:element="City">
                <w:r w:rsidRPr="009B2389">
                  <w:rPr>
                    <w:rFonts w:cs="Tahoma"/>
                    <w:szCs w:val="18"/>
                  </w:rPr>
                  <w:t>Enterprise</w:t>
                </w:r>
              </w:smartTag>
              <w:r w:rsidRPr="009B2389">
                <w:rPr>
                  <w:rFonts w:cs="Tahoma"/>
                  <w:szCs w:val="18"/>
                </w:rPr>
                <w:t xml:space="preserve"> </w:t>
              </w:r>
              <w:smartTag w:uri="urn:schemas-microsoft-com:office:smarttags" w:element="State">
                <w:r w:rsidRPr="009B2389">
                  <w:rPr>
                    <w:rFonts w:cs="Tahoma"/>
                    <w:szCs w:val="18"/>
                  </w:rPr>
                  <w:t>CAL</w:t>
                </w:r>
              </w:smartTag>
            </w:smartTag>
            <w:r w:rsidRPr="009B2389">
              <w:rPr>
                <w:rFonts w:cs="Tahoma"/>
                <w:szCs w:val="18"/>
              </w:rPr>
              <w:t xml:space="preserve"> Suite</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rPr>
            </w:pPr>
            <w:smartTag w:uri="urn:schemas-microsoft-com:office:smarttags" w:element="PlaceName">
              <w:r w:rsidRPr="009B2389">
                <w:rPr>
                  <w:rFonts w:cs="Tahoma"/>
                  <w:sz w:val="18"/>
                  <w:szCs w:val="18"/>
                </w:rPr>
                <w:t>Desktop</w:t>
              </w:r>
            </w:smartTag>
            <w:r w:rsidRPr="009B2389">
              <w:rPr>
                <w:rFonts w:cs="Tahoma"/>
                <w:sz w:val="18"/>
                <w:szCs w:val="18"/>
              </w:rPr>
              <w:t xml:space="preserve"> </w:t>
            </w:r>
            <w:smartTag w:uri="urn:schemas-microsoft-com:office:smarttags" w:element="PlaceType">
              <w:r w:rsidRPr="009B2389">
                <w:rPr>
                  <w:rFonts w:cs="Tahoma"/>
                  <w:sz w:val="18"/>
                  <w:szCs w:val="18"/>
                </w:rPr>
                <w:t>School</w:t>
              </w:r>
            </w:smartTag>
            <w:r w:rsidRPr="009B2389">
              <w:rPr>
                <w:rFonts w:cs="Tahoma"/>
                <w:sz w:val="18"/>
                <w:szCs w:val="18"/>
              </w:rPr>
              <w:t xml:space="preserve"> w/ </w:t>
            </w:r>
            <w:smartTag w:uri="urn:schemas-microsoft-com:office:smarttags" w:element="place">
              <w:smartTag w:uri="urn:schemas-microsoft-com:office:smarttags" w:element="City">
                <w:r w:rsidRPr="009B2389">
                  <w:rPr>
                    <w:rFonts w:cs="Tahoma"/>
                    <w:sz w:val="18"/>
                    <w:szCs w:val="18"/>
                  </w:rPr>
                  <w:t>Core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p>
        </w:tc>
        <w:tc>
          <w:tcPr>
            <w:tcW w:w="4600" w:type="dxa"/>
            <w:shd w:val="clear" w:color="auto" w:fill="auto"/>
            <w:tcMar>
              <w:top w:w="0" w:type="dxa"/>
              <w:left w:w="108" w:type="dxa"/>
              <w:bottom w:w="0" w:type="dxa"/>
              <w:right w:w="108" w:type="dxa"/>
            </w:tcMar>
          </w:tcPr>
          <w:p w:rsidR="00F61A2F" w:rsidRPr="009B2389" w:rsidRDefault="001B5235" w:rsidP="007C3DF9">
            <w:pPr>
              <w:rPr>
                <w:rFonts w:cs="Tahoma"/>
                <w:sz w:val="18"/>
                <w:szCs w:val="18"/>
              </w:rPr>
            </w:pPr>
            <w:smartTag w:uri="urn:schemas-microsoft-com:office:smarttags" w:element="PlaceName">
              <w:r w:rsidRPr="009B2389">
                <w:rPr>
                  <w:rFonts w:cs="Tahoma"/>
                  <w:szCs w:val="18"/>
                </w:rPr>
                <w:t>Desktop</w:t>
              </w:r>
            </w:smartTag>
            <w:r w:rsidRPr="009B2389">
              <w:rPr>
                <w:rFonts w:cs="Tahoma"/>
                <w:szCs w:val="18"/>
              </w:rPr>
              <w:t xml:space="preserve"> </w:t>
            </w:r>
            <w:smartTag w:uri="urn:schemas-microsoft-com:office:smarttags" w:element="PlaceType">
              <w:r w:rsidRPr="009B2389">
                <w:rPr>
                  <w:rFonts w:cs="Tahoma"/>
                  <w:szCs w:val="18"/>
                </w:rPr>
                <w:t>School</w:t>
              </w:r>
            </w:smartTag>
            <w:r w:rsidRPr="009B2389">
              <w:rPr>
                <w:rFonts w:cs="Tahoma"/>
                <w:szCs w:val="18"/>
              </w:rPr>
              <w:t xml:space="preserve"> w/ </w:t>
            </w:r>
            <w:smartTag w:uri="urn:schemas-microsoft-com:office:smarttags" w:element="place">
              <w:smartTag w:uri="urn:schemas-microsoft-com:office:smarttags" w:element="City">
                <w:r w:rsidRPr="009B2389">
                  <w:rPr>
                    <w:rFonts w:cs="Tahoma"/>
                    <w:szCs w:val="18"/>
                  </w:rPr>
                  <w:t>Enterp</w:t>
                </w:r>
                <w:r w:rsidR="007C3DF9" w:rsidRPr="009B2389">
                  <w:rPr>
                    <w:rFonts w:cs="Tahoma"/>
                    <w:szCs w:val="18"/>
                    <w:lang w:eastAsia="ja-JP"/>
                  </w:rPr>
                  <w:t>r</w:t>
                </w:r>
                <w:r w:rsidRPr="009B2389">
                  <w:rPr>
                    <w:rFonts w:cs="Tahoma"/>
                    <w:szCs w:val="18"/>
                  </w:rPr>
                  <w:t>ise</w:t>
                </w:r>
              </w:smartTag>
              <w:r w:rsidRPr="009B2389">
                <w:rPr>
                  <w:rFonts w:cs="Tahoma"/>
                  <w:szCs w:val="18"/>
                </w:rPr>
                <w:t xml:space="preserve"> </w:t>
              </w:r>
              <w:smartTag w:uri="urn:schemas-microsoft-com:office:smarttags" w:element="State">
                <w:r w:rsidRPr="009B2389">
                  <w:rPr>
                    <w:rFonts w:cs="Tahoma"/>
                    <w:szCs w:val="18"/>
                  </w:rPr>
                  <w:t>CAL</w:t>
                </w:r>
              </w:smartTag>
            </w:smartTag>
            <w:r w:rsidRPr="009B2389">
              <w:rPr>
                <w:rFonts w:cs="Tahoma"/>
                <w:szCs w:val="18"/>
              </w:rPr>
              <w:t xml:space="preserve"> Suite</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lang w:val="fr-FR"/>
              </w:rPr>
            </w:pPr>
            <w:r w:rsidRPr="009B2389">
              <w:rPr>
                <w:rFonts w:cs="Tahoma"/>
                <w:sz w:val="18"/>
                <w:szCs w:val="18"/>
              </w:rPr>
              <w:t>Exchange Server Standard</w:t>
            </w:r>
          </w:p>
        </w:tc>
        <w:tc>
          <w:tcPr>
            <w:tcW w:w="4600" w:type="dxa"/>
            <w:shd w:val="clear" w:color="auto" w:fill="auto"/>
            <w:tcMar>
              <w:top w:w="0" w:type="dxa"/>
              <w:left w:w="108" w:type="dxa"/>
              <w:bottom w:w="0" w:type="dxa"/>
              <w:right w:w="108" w:type="dxa"/>
            </w:tcMar>
          </w:tcPr>
          <w:p w:rsidR="00F61A2F" w:rsidRPr="009B2389" w:rsidRDefault="00F61A2F">
            <w:pPr>
              <w:rPr>
                <w:rFonts w:cs="Tahoma"/>
                <w:sz w:val="18"/>
                <w:szCs w:val="18"/>
              </w:rPr>
            </w:pPr>
            <w:r w:rsidRPr="009B2389">
              <w:rPr>
                <w:rFonts w:cs="Tahoma"/>
                <w:sz w:val="18"/>
                <w:szCs w:val="18"/>
              </w:rPr>
              <w:t xml:space="preserve">Exchange Server </w:t>
            </w:r>
            <w:smartTag w:uri="urn:schemas-microsoft-com:office:smarttags" w:element="place">
              <w:smartTag w:uri="urn:schemas-microsoft-com:office:smarttags" w:element="City">
                <w:r w:rsidRPr="009B2389">
                  <w:rPr>
                    <w:rFonts w:cs="Tahoma"/>
                    <w:sz w:val="18"/>
                    <w:szCs w:val="18"/>
                  </w:rPr>
                  <w:t>Enterprise</w:t>
                </w:r>
              </w:smartTag>
            </w:smartTag>
          </w:p>
        </w:tc>
      </w:tr>
      <w:tr w:rsidR="008A2340" w:rsidRPr="009B2389" w:rsidTr="00AD7B55">
        <w:tc>
          <w:tcPr>
            <w:tcW w:w="4350" w:type="dxa"/>
            <w:shd w:val="clear" w:color="auto" w:fill="auto"/>
            <w:tcMar>
              <w:top w:w="0" w:type="dxa"/>
              <w:left w:w="108" w:type="dxa"/>
              <w:bottom w:w="0" w:type="dxa"/>
              <w:right w:w="108" w:type="dxa"/>
            </w:tcMar>
          </w:tcPr>
          <w:p w:rsidR="008A2340" w:rsidRPr="009B2389" w:rsidRDefault="008A2340">
            <w:pPr>
              <w:rPr>
                <w:rFonts w:cs="Tahoma"/>
                <w:sz w:val="18"/>
                <w:szCs w:val="18"/>
              </w:rPr>
            </w:pPr>
            <w:r w:rsidRPr="009B2389">
              <w:rPr>
                <w:rFonts w:cs="Tahoma"/>
                <w:sz w:val="18"/>
                <w:szCs w:val="18"/>
              </w:rPr>
              <w:lastRenderedPageBreak/>
              <w:t>Forefront TMG Standard</w:t>
            </w:r>
          </w:p>
        </w:tc>
        <w:tc>
          <w:tcPr>
            <w:tcW w:w="4600" w:type="dxa"/>
            <w:shd w:val="clear" w:color="auto" w:fill="auto"/>
            <w:tcMar>
              <w:top w:w="0" w:type="dxa"/>
              <w:left w:w="108" w:type="dxa"/>
              <w:bottom w:w="0" w:type="dxa"/>
              <w:right w:w="108" w:type="dxa"/>
            </w:tcMar>
          </w:tcPr>
          <w:p w:rsidR="008A2340" w:rsidRPr="009B2389" w:rsidRDefault="008A2340">
            <w:pPr>
              <w:rPr>
                <w:rFonts w:cs="Tahoma"/>
                <w:sz w:val="18"/>
                <w:szCs w:val="18"/>
              </w:rPr>
            </w:pPr>
            <w:r w:rsidRPr="009B2389">
              <w:rPr>
                <w:rFonts w:cs="Tahoma"/>
                <w:sz w:val="18"/>
                <w:szCs w:val="18"/>
              </w:rPr>
              <w:t xml:space="preserve">Forefront TMG </w:t>
            </w:r>
            <w:smartTag w:uri="urn:schemas-microsoft-com:office:smarttags" w:element="place">
              <w:smartTag w:uri="urn:schemas-microsoft-com:office:smarttags" w:element="City">
                <w:r w:rsidRPr="009B2389">
                  <w:rPr>
                    <w:rFonts w:cs="Tahoma"/>
                    <w:sz w:val="18"/>
                    <w:szCs w:val="18"/>
                  </w:rPr>
                  <w:t>Enterprise</w:t>
                </w:r>
              </w:smartTag>
            </w:smartTag>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rPr>
            </w:pPr>
            <w:r w:rsidRPr="009B2389">
              <w:rPr>
                <w:rFonts w:cs="Tahoma"/>
                <w:sz w:val="18"/>
                <w:szCs w:val="18"/>
              </w:rPr>
              <w:t>Internet Security &amp; Acceleration (ISA) Standard Server</w:t>
            </w:r>
          </w:p>
        </w:tc>
        <w:tc>
          <w:tcPr>
            <w:tcW w:w="4600" w:type="dxa"/>
            <w:shd w:val="clear" w:color="auto" w:fill="auto"/>
            <w:tcMar>
              <w:top w:w="0" w:type="dxa"/>
              <w:left w:w="108" w:type="dxa"/>
              <w:bottom w:w="0" w:type="dxa"/>
              <w:right w:w="108" w:type="dxa"/>
            </w:tcMar>
          </w:tcPr>
          <w:p w:rsidR="00F61A2F" w:rsidRPr="009B2389" w:rsidRDefault="00F61A2F">
            <w:pPr>
              <w:rPr>
                <w:rFonts w:cs="Tahoma"/>
                <w:sz w:val="18"/>
                <w:szCs w:val="18"/>
              </w:rPr>
            </w:pPr>
            <w:r w:rsidRPr="009B2389">
              <w:rPr>
                <w:rFonts w:cs="Tahoma"/>
                <w:sz w:val="18"/>
                <w:szCs w:val="18"/>
              </w:rPr>
              <w:t xml:space="preserve">Internet Security &amp; Acceleration (ISA)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Server</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rsidP="00976CDE">
            <w:pPr>
              <w:rPr>
                <w:rFonts w:cs="Tahoma"/>
                <w:sz w:val="18"/>
                <w:szCs w:val="18"/>
              </w:rPr>
            </w:pPr>
            <w:r w:rsidRPr="009B2389">
              <w:rPr>
                <w:rFonts w:cs="Tahoma"/>
                <w:sz w:val="18"/>
                <w:szCs w:val="18"/>
              </w:rPr>
              <w:t>Microsoft Dynamics CRM Workgroup Server 2011</w:t>
            </w:r>
          </w:p>
        </w:tc>
        <w:tc>
          <w:tcPr>
            <w:tcW w:w="4600" w:type="dxa"/>
            <w:shd w:val="clear" w:color="auto" w:fill="auto"/>
            <w:tcMar>
              <w:top w:w="0" w:type="dxa"/>
              <w:left w:w="108" w:type="dxa"/>
              <w:bottom w:w="0" w:type="dxa"/>
              <w:right w:w="108" w:type="dxa"/>
            </w:tcMar>
          </w:tcPr>
          <w:p w:rsidR="00F61A2F" w:rsidRPr="009B2389" w:rsidRDefault="00F61A2F" w:rsidP="00976CDE">
            <w:pPr>
              <w:rPr>
                <w:rFonts w:cs="Tahoma"/>
                <w:sz w:val="18"/>
                <w:szCs w:val="18"/>
              </w:rPr>
            </w:pPr>
            <w:r w:rsidRPr="009B2389">
              <w:rPr>
                <w:rFonts w:cs="Tahoma"/>
                <w:sz w:val="18"/>
                <w:szCs w:val="18"/>
              </w:rPr>
              <w:t>Microsoft Dynamics CRM Server 2011</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lang w:eastAsia="ja-JP"/>
              </w:rPr>
            </w:pPr>
            <w:r w:rsidRPr="009B2389">
              <w:rPr>
                <w:rFonts w:cs="Tahoma"/>
                <w:sz w:val="18"/>
                <w:szCs w:val="18"/>
              </w:rPr>
              <w:t>Office Standard</w:t>
            </w:r>
          </w:p>
        </w:tc>
        <w:tc>
          <w:tcPr>
            <w:tcW w:w="4600" w:type="dxa"/>
            <w:shd w:val="clear" w:color="auto" w:fill="auto"/>
            <w:tcMar>
              <w:top w:w="0" w:type="dxa"/>
              <w:left w:w="108" w:type="dxa"/>
              <w:bottom w:w="0" w:type="dxa"/>
              <w:right w:w="108" w:type="dxa"/>
            </w:tcMar>
          </w:tcPr>
          <w:p w:rsidR="00F61A2F" w:rsidRPr="009B2389" w:rsidRDefault="00F61A2F">
            <w:pPr>
              <w:rPr>
                <w:rFonts w:cs="Tahoma"/>
                <w:sz w:val="18"/>
                <w:szCs w:val="18"/>
                <w:lang w:val="fr-FR" w:eastAsia="ja-JP"/>
              </w:rPr>
            </w:pPr>
            <w:r w:rsidRPr="009B2389">
              <w:rPr>
                <w:rFonts w:cs="Tahoma"/>
                <w:sz w:val="18"/>
                <w:szCs w:val="18"/>
              </w:rPr>
              <w:t>Office Professional Plus</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rPr>
            </w:pPr>
            <w:r w:rsidRPr="009B2389">
              <w:rPr>
                <w:rFonts w:cs="Tahoma"/>
                <w:sz w:val="18"/>
                <w:szCs w:val="18"/>
              </w:rPr>
              <w:t>Professional Desktop</w:t>
            </w:r>
          </w:p>
        </w:tc>
        <w:tc>
          <w:tcPr>
            <w:tcW w:w="4600" w:type="dxa"/>
            <w:shd w:val="clear" w:color="auto" w:fill="auto"/>
            <w:tcMar>
              <w:top w:w="0" w:type="dxa"/>
              <w:left w:w="108" w:type="dxa"/>
              <w:bottom w:w="0" w:type="dxa"/>
              <w:right w:w="108" w:type="dxa"/>
            </w:tcMar>
          </w:tcPr>
          <w:p w:rsidR="00F61A2F" w:rsidRPr="009B2389" w:rsidRDefault="00F61A2F">
            <w:pPr>
              <w:rPr>
                <w:rFonts w:cs="Tahoma"/>
                <w:sz w:val="18"/>
                <w:szCs w:val="18"/>
              </w:rPr>
            </w:pP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Desktop</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lang w:eastAsia="ja-JP"/>
              </w:rPr>
            </w:pPr>
            <w:r w:rsidRPr="009B2389">
              <w:rPr>
                <w:rFonts w:cs="Tahoma"/>
                <w:sz w:val="18"/>
                <w:szCs w:val="18"/>
              </w:rPr>
              <w:t>Professional Desktop with Microsoft</w:t>
            </w:r>
            <w:bookmarkStart w:id="1042" w:name="_Toc236810936"/>
            <w:r w:rsidRPr="009B2389">
              <w:rPr>
                <w:rFonts w:cs="Tahoma"/>
                <w:sz w:val="18"/>
                <w:szCs w:val="18"/>
              </w:rPr>
              <w:t xml:space="preserve"> Desktop Optimization Pack</w:t>
            </w:r>
            <w:bookmarkEnd w:id="1042"/>
          </w:p>
        </w:tc>
        <w:tc>
          <w:tcPr>
            <w:tcW w:w="4600" w:type="dxa"/>
            <w:shd w:val="clear" w:color="auto" w:fill="auto"/>
            <w:tcMar>
              <w:top w:w="0" w:type="dxa"/>
              <w:left w:w="108" w:type="dxa"/>
              <w:bottom w:w="0" w:type="dxa"/>
              <w:right w:w="108" w:type="dxa"/>
            </w:tcMar>
          </w:tcPr>
          <w:p w:rsidR="00F61A2F" w:rsidRPr="009B2389" w:rsidRDefault="00F61A2F">
            <w:pPr>
              <w:rPr>
                <w:rFonts w:cs="Tahoma"/>
                <w:sz w:val="18"/>
                <w:szCs w:val="18"/>
              </w:rPr>
            </w:pP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Desktop with Microsoft Desktop Optimization Pack</w:t>
            </w:r>
          </w:p>
        </w:tc>
      </w:tr>
      <w:tr w:rsidR="00F61A2F" w:rsidRPr="009B2389" w:rsidTr="00AD7B55">
        <w:tc>
          <w:tcPr>
            <w:tcW w:w="4350" w:type="dxa"/>
            <w:shd w:val="clear" w:color="auto" w:fill="auto"/>
            <w:tcMar>
              <w:top w:w="0" w:type="dxa"/>
              <w:left w:w="108" w:type="dxa"/>
              <w:bottom w:w="0" w:type="dxa"/>
              <w:right w:w="108" w:type="dxa"/>
            </w:tcMar>
          </w:tcPr>
          <w:p w:rsidR="00F61A2F" w:rsidRPr="009B2389" w:rsidRDefault="00F61A2F">
            <w:pPr>
              <w:rPr>
                <w:rFonts w:cs="Tahoma"/>
                <w:sz w:val="18"/>
                <w:szCs w:val="18"/>
                <w:lang w:eastAsia="ja-JP"/>
              </w:rPr>
            </w:pPr>
            <w:r w:rsidRPr="009B2389">
              <w:rPr>
                <w:rFonts w:cs="Tahoma"/>
                <w:sz w:val="18"/>
                <w:szCs w:val="18"/>
              </w:rPr>
              <w:t>Project Standard</w:t>
            </w:r>
          </w:p>
        </w:tc>
        <w:tc>
          <w:tcPr>
            <w:tcW w:w="4600" w:type="dxa"/>
            <w:shd w:val="clear" w:color="auto" w:fill="auto"/>
            <w:tcMar>
              <w:top w:w="0" w:type="dxa"/>
              <w:left w:w="108" w:type="dxa"/>
              <w:bottom w:w="0" w:type="dxa"/>
              <w:right w:w="108" w:type="dxa"/>
            </w:tcMar>
          </w:tcPr>
          <w:p w:rsidR="00F61A2F" w:rsidRPr="009B2389" w:rsidRDefault="00F61A2F">
            <w:pPr>
              <w:rPr>
                <w:rFonts w:cs="Tahoma"/>
                <w:sz w:val="18"/>
                <w:szCs w:val="18"/>
                <w:lang w:eastAsia="ja-JP"/>
              </w:rPr>
            </w:pPr>
            <w:r w:rsidRPr="009B2389">
              <w:rPr>
                <w:rFonts w:cs="Tahoma"/>
                <w:sz w:val="18"/>
                <w:szCs w:val="18"/>
              </w:rPr>
              <w:t>Project Professional</w:t>
            </w:r>
          </w:p>
        </w:tc>
      </w:tr>
      <w:tr w:rsidR="00251E7B" w:rsidRPr="009B2389" w:rsidTr="00AD7B55">
        <w:tc>
          <w:tcPr>
            <w:tcW w:w="4350" w:type="dxa"/>
            <w:shd w:val="clear" w:color="auto" w:fill="auto"/>
            <w:tcMar>
              <w:top w:w="0" w:type="dxa"/>
              <w:left w:w="108" w:type="dxa"/>
              <w:bottom w:w="0" w:type="dxa"/>
              <w:right w:w="108" w:type="dxa"/>
            </w:tcMar>
          </w:tcPr>
          <w:p w:rsidR="00251E7B" w:rsidRPr="009B2389" w:rsidRDefault="00A1642F" w:rsidP="005F45EA">
            <w:pPr>
              <w:rPr>
                <w:rFonts w:cs="Tahoma"/>
                <w:color w:val="000000"/>
                <w:sz w:val="18"/>
                <w:szCs w:val="18"/>
              </w:rPr>
            </w:pPr>
            <w:r w:rsidRPr="009B2389">
              <w:rPr>
                <w:rFonts w:cs="Tahoma"/>
                <w:color w:val="000000"/>
                <w:sz w:val="18"/>
                <w:szCs w:val="18"/>
              </w:rPr>
              <w:t>SQL Server</w:t>
            </w:r>
            <w:r w:rsidR="00251E7B" w:rsidRPr="009B2389">
              <w:rPr>
                <w:rFonts w:cs="Tahoma"/>
                <w:color w:val="000000"/>
                <w:sz w:val="18"/>
                <w:szCs w:val="18"/>
              </w:rPr>
              <w:t>™ Standard Core</w:t>
            </w:r>
          </w:p>
        </w:tc>
        <w:tc>
          <w:tcPr>
            <w:tcW w:w="4600" w:type="dxa"/>
            <w:shd w:val="clear" w:color="auto" w:fill="auto"/>
            <w:tcMar>
              <w:top w:w="0" w:type="dxa"/>
              <w:left w:w="108" w:type="dxa"/>
              <w:bottom w:w="0" w:type="dxa"/>
              <w:right w:w="108" w:type="dxa"/>
            </w:tcMar>
          </w:tcPr>
          <w:p w:rsidR="00251E7B" w:rsidRPr="009B2389" w:rsidRDefault="00251E7B" w:rsidP="005F45EA">
            <w:pPr>
              <w:rPr>
                <w:rFonts w:cs="Tahoma"/>
                <w:color w:val="000000"/>
                <w:sz w:val="18"/>
                <w:szCs w:val="18"/>
              </w:rPr>
            </w:pPr>
            <w:r w:rsidRPr="009B2389">
              <w:rPr>
                <w:rFonts w:cs="Tahoma"/>
                <w:color w:val="000000"/>
                <w:sz w:val="18"/>
                <w:szCs w:val="18"/>
              </w:rPr>
              <w:t xml:space="preserve">SQL Server™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Core</w:t>
            </w:r>
          </w:p>
        </w:tc>
      </w:tr>
      <w:tr w:rsidR="00251E7B" w:rsidRPr="009B2389" w:rsidTr="00AD7B55">
        <w:tc>
          <w:tcPr>
            <w:tcW w:w="4350" w:type="dxa"/>
            <w:shd w:val="clear" w:color="auto" w:fill="auto"/>
            <w:tcMar>
              <w:top w:w="0" w:type="dxa"/>
              <w:left w:w="108" w:type="dxa"/>
              <w:bottom w:w="0" w:type="dxa"/>
              <w:right w:w="108" w:type="dxa"/>
            </w:tcMar>
          </w:tcPr>
          <w:p w:rsidR="00251E7B" w:rsidRPr="009B2389" w:rsidRDefault="00251E7B" w:rsidP="005F45EA">
            <w:pPr>
              <w:rPr>
                <w:rFonts w:cs="Tahoma"/>
                <w:sz w:val="18"/>
                <w:szCs w:val="18"/>
              </w:rPr>
            </w:pPr>
            <w:r w:rsidRPr="009B2389">
              <w:rPr>
                <w:rFonts w:cs="Tahoma"/>
                <w:sz w:val="18"/>
                <w:szCs w:val="18"/>
              </w:rPr>
              <w:t xml:space="preserve">SQL Server™ </w:t>
            </w:r>
            <w:r w:rsidRPr="009B2389">
              <w:rPr>
                <w:rFonts w:cs="Tahoma"/>
                <w:color w:val="000000"/>
                <w:sz w:val="18"/>
                <w:szCs w:val="18"/>
              </w:rPr>
              <w:t>Standard</w:t>
            </w:r>
          </w:p>
        </w:tc>
        <w:tc>
          <w:tcPr>
            <w:tcW w:w="4600" w:type="dxa"/>
            <w:shd w:val="clear" w:color="auto" w:fill="auto"/>
            <w:tcMar>
              <w:top w:w="0" w:type="dxa"/>
              <w:left w:w="108" w:type="dxa"/>
              <w:bottom w:w="0" w:type="dxa"/>
              <w:right w:w="108" w:type="dxa"/>
            </w:tcMar>
          </w:tcPr>
          <w:p w:rsidR="00251E7B" w:rsidRPr="009B2389" w:rsidRDefault="00251E7B" w:rsidP="005F45EA">
            <w:pPr>
              <w:rPr>
                <w:rFonts w:cs="Tahoma"/>
                <w:sz w:val="18"/>
                <w:szCs w:val="18"/>
              </w:rPr>
            </w:pPr>
            <w:r w:rsidRPr="009B2389">
              <w:rPr>
                <w:rFonts w:cs="Tahoma"/>
                <w:sz w:val="18"/>
                <w:szCs w:val="18"/>
              </w:rPr>
              <w:t>SQL Server™ Business Intelligence</w:t>
            </w:r>
          </w:p>
        </w:tc>
      </w:tr>
      <w:tr w:rsidR="00F663AA" w:rsidRPr="009B2389" w:rsidTr="00AD7B55">
        <w:tc>
          <w:tcPr>
            <w:tcW w:w="4350" w:type="dxa"/>
            <w:shd w:val="clear" w:color="auto" w:fill="auto"/>
            <w:tcMar>
              <w:top w:w="0" w:type="dxa"/>
              <w:left w:w="108" w:type="dxa"/>
              <w:bottom w:w="0" w:type="dxa"/>
              <w:right w:w="108" w:type="dxa"/>
            </w:tcMar>
          </w:tcPr>
          <w:p w:rsidR="00F663AA" w:rsidRPr="009B2389" w:rsidRDefault="00F663AA" w:rsidP="005F45EA">
            <w:pPr>
              <w:rPr>
                <w:rFonts w:cs="Tahoma"/>
                <w:sz w:val="18"/>
                <w:szCs w:val="18"/>
              </w:rPr>
            </w:pPr>
            <w:r w:rsidRPr="009B2389">
              <w:rPr>
                <w:rFonts w:cs="Tahoma"/>
                <w:sz w:val="18"/>
                <w:szCs w:val="18"/>
              </w:rPr>
              <w:t>System Center 2012 Standard</w:t>
            </w:r>
          </w:p>
        </w:tc>
        <w:tc>
          <w:tcPr>
            <w:tcW w:w="4600" w:type="dxa"/>
            <w:shd w:val="clear" w:color="auto" w:fill="auto"/>
            <w:tcMar>
              <w:top w:w="0" w:type="dxa"/>
              <w:left w:w="108" w:type="dxa"/>
              <w:bottom w:w="0" w:type="dxa"/>
              <w:right w:w="108" w:type="dxa"/>
            </w:tcMar>
          </w:tcPr>
          <w:p w:rsidR="00F663AA" w:rsidRPr="009B2389" w:rsidRDefault="00F663AA" w:rsidP="005F45EA">
            <w:pPr>
              <w:rPr>
                <w:rFonts w:cs="Tahoma"/>
                <w:sz w:val="18"/>
                <w:szCs w:val="18"/>
              </w:rPr>
            </w:pPr>
            <w:r w:rsidRPr="009B2389">
              <w:rPr>
                <w:rFonts w:cs="Tahoma"/>
                <w:sz w:val="18"/>
                <w:szCs w:val="18"/>
              </w:rPr>
              <w:t>System Center 2012 Datacenter</w:t>
            </w:r>
          </w:p>
        </w:tc>
      </w:tr>
      <w:tr w:rsidR="00C76FE7" w:rsidRPr="009B2389" w:rsidTr="00AD7B55">
        <w:tc>
          <w:tcPr>
            <w:tcW w:w="435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Visio® Standard</w:t>
            </w:r>
          </w:p>
        </w:tc>
        <w:tc>
          <w:tcPr>
            <w:tcW w:w="460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Visio® Professional</w:t>
            </w:r>
          </w:p>
        </w:tc>
      </w:tr>
      <w:tr w:rsidR="00C76FE7" w:rsidRPr="009B2389" w:rsidTr="00AD7B55">
        <w:tc>
          <w:tcPr>
            <w:tcW w:w="435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Visual Studio Professional with MSDN</w:t>
            </w:r>
          </w:p>
        </w:tc>
        <w:tc>
          <w:tcPr>
            <w:tcW w:w="460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Visual Studio Premium with MSDN</w:t>
            </w:r>
          </w:p>
        </w:tc>
      </w:tr>
      <w:tr w:rsidR="00C76FE7" w:rsidRPr="009B2389" w:rsidTr="00AD7B55">
        <w:tc>
          <w:tcPr>
            <w:tcW w:w="435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Visual Studio Premium with MSDN</w:t>
            </w:r>
          </w:p>
        </w:tc>
        <w:tc>
          <w:tcPr>
            <w:tcW w:w="460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Visual Studio Ultimate with MSDN</w:t>
            </w:r>
          </w:p>
        </w:tc>
      </w:tr>
      <w:tr w:rsidR="00C76FE7" w:rsidRPr="009B2389" w:rsidTr="00AD7B55">
        <w:tc>
          <w:tcPr>
            <w:tcW w:w="435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Visual Studio Test Professional with MSDN</w:t>
            </w:r>
          </w:p>
        </w:tc>
        <w:tc>
          <w:tcPr>
            <w:tcW w:w="460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 xml:space="preserve">Visual Studio </w:t>
            </w:r>
            <w:r w:rsidR="00175CD3" w:rsidRPr="009B2389">
              <w:rPr>
                <w:rFonts w:cs="Tahoma"/>
                <w:sz w:val="18"/>
                <w:szCs w:val="18"/>
                <w:lang w:eastAsia="ja-JP"/>
              </w:rPr>
              <w:t xml:space="preserve">Premium </w:t>
            </w:r>
            <w:r w:rsidRPr="009B2389">
              <w:rPr>
                <w:rFonts w:cs="Tahoma"/>
                <w:sz w:val="18"/>
                <w:szCs w:val="18"/>
              </w:rPr>
              <w:t>with MSDN</w:t>
            </w:r>
          </w:p>
        </w:tc>
      </w:tr>
      <w:tr w:rsidR="00C76FE7" w:rsidRPr="009B2389" w:rsidTr="00AD7B55">
        <w:tc>
          <w:tcPr>
            <w:tcW w:w="435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Windows® Server™ Standard</w:t>
            </w:r>
          </w:p>
        </w:tc>
        <w:tc>
          <w:tcPr>
            <w:tcW w:w="4600" w:type="dxa"/>
            <w:shd w:val="clear" w:color="auto" w:fill="auto"/>
            <w:tcMar>
              <w:top w:w="0" w:type="dxa"/>
              <w:left w:w="108" w:type="dxa"/>
              <w:bottom w:w="0" w:type="dxa"/>
              <w:right w:w="108" w:type="dxa"/>
            </w:tcMar>
          </w:tcPr>
          <w:p w:rsidR="00C76FE7" w:rsidRPr="009B2389" w:rsidRDefault="00C76FE7">
            <w:pPr>
              <w:rPr>
                <w:rFonts w:cs="Tahoma"/>
                <w:sz w:val="18"/>
                <w:szCs w:val="18"/>
              </w:rPr>
            </w:pPr>
            <w:r w:rsidRPr="009B2389">
              <w:rPr>
                <w:rFonts w:cs="Tahoma"/>
                <w:sz w:val="18"/>
                <w:szCs w:val="18"/>
              </w:rPr>
              <w:t>Windows® Server™ Datacenter</w:t>
            </w:r>
          </w:p>
        </w:tc>
      </w:tr>
    </w:tbl>
    <w:p w:rsidR="00C02089" w:rsidRPr="009B2389" w:rsidRDefault="00C02089">
      <w:pPr>
        <w:pStyle w:val="AppendixBodyText"/>
        <w:ind w:left="1710" w:hanging="1260"/>
        <w:rPr>
          <w:rFonts w:cs="Tahoma"/>
          <w:i/>
          <w:sz w:val="16"/>
          <w:szCs w:val="16"/>
          <w:lang w:eastAsia="ja-JP"/>
        </w:rPr>
      </w:pPr>
    </w:p>
    <w:p w:rsidR="00C02089" w:rsidRPr="009B2389" w:rsidRDefault="00C02089" w:rsidP="00F733A1">
      <w:pPr>
        <w:pStyle w:val="AppendixBodyText"/>
        <w:spacing w:after="0"/>
        <w:rPr>
          <w:rFonts w:cs="Tahoma"/>
          <w:lang w:eastAsia="ja-JP"/>
        </w:rPr>
      </w:pPr>
      <w:r w:rsidRPr="009B2389">
        <w:rPr>
          <w:rFonts w:cs="Tahoma"/>
          <w:b/>
          <w:bCs/>
          <w:sz w:val="16"/>
          <w:lang w:eastAsia="ja-JP"/>
        </w:rPr>
        <w:t>*</w:t>
      </w:r>
      <w:r w:rsidRPr="009B2389">
        <w:rPr>
          <w:rFonts w:cs="Tahoma"/>
          <w:b/>
          <w:bCs/>
          <w:sz w:val="16"/>
          <w:lang w:eastAsia="ja-JP"/>
        </w:rPr>
        <w:t>注</w:t>
      </w:r>
      <w:r w:rsidRPr="009B2389">
        <w:rPr>
          <w:rFonts w:cs="Tahoma"/>
          <w:b/>
          <w:bCs/>
          <w:sz w:val="16"/>
          <w:lang w:eastAsia="ja-JP"/>
        </w:rPr>
        <w:t>:</w:t>
      </w:r>
      <w:r w:rsidRPr="009B2389">
        <w:rPr>
          <w:rFonts w:cs="Tahoma"/>
          <w:sz w:val="16"/>
          <w:lang w:eastAsia="ja-JP"/>
        </w:rPr>
        <w:t xml:space="preserve"> </w:t>
      </w:r>
      <w:r w:rsidRPr="009B2389">
        <w:rPr>
          <w:rFonts w:cs="Tahoma"/>
          <w:bCs/>
          <w:sz w:val="16"/>
          <w:lang w:eastAsia="ja-JP"/>
        </w:rPr>
        <w:t>ステップアップ</w:t>
      </w:r>
      <w:r w:rsidRPr="009B2389">
        <w:rPr>
          <w:rFonts w:cs="Tahoma"/>
          <w:bCs/>
          <w:sz w:val="16"/>
          <w:lang w:eastAsia="ja-JP"/>
        </w:rPr>
        <w:t xml:space="preserve"> </w:t>
      </w:r>
      <w:r w:rsidRPr="009B2389">
        <w:rPr>
          <w:rFonts w:cs="Tahoma"/>
          <w:bCs/>
          <w:sz w:val="16"/>
          <w:lang w:eastAsia="ja-JP"/>
        </w:rPr>
        <w:t>ライセンスを利用できる製品の一覧は、変更されることがあります。その地域</w:t>
      </w:r>
      <w:r w:rsidRPr="009B2389">
        <w:rPr>
          <w:rFonts w:cs="Tahoma"/>
          <w:bCs/>
          <w:sz w:val="16"/>
          <w:lang w:eastAsia="ja-JP"/>
        </w:rPr>
        <w:t xml:space="preserve"> (</w:t>
      </w:r>
      <w:r w:rsidRPr="009B2389">
        <w:rPr>
          <w:rFonts w:cs="Tahoma"/>
          <w:bCs/>
          <w:sz w:val="16"/>
          <w:lang w:eastAsia="ja-JP"/>
        </w:rPr>
        <w:t>国</w:t>
      </w:r>
      <w:r w:rsidRPr="009B2389">
        <w:rPr>
          <w:rFonts w:cs="Tahoma"/>
          <w:bCs/>
          <w:sz w:val="16"/>
          <w:lang w:eastAsia="ja-JP"/>
        </w:rPr>
        <w:t xml:space="preserve">) </w:t>
      </w:r>
      <w:r w:rsidRPr="009B2389">
        <w:rPr>
          <w:rFonts w:cs="Tahoma"/>
          <w:bCs/>
          <w:sz w:val="16"/>
          <w:lang w:eastAsia="ja-JP"/>
        </w:rPr>
        <w:t>の提供状況はお客様のリセラーまたはマイクロソフト</w:t>
      </w:r>
      <w:r w:rsidRPr="009B2389">
        <w:rPr>
          <w:rFonts w:cs="Tahoma"/>
          <w:bCs/>
          <w:sz w:val="16"/>
          <w:lang w:eastAsia="ja-JP"/>
        </w:rPr>
        <w:t xml:space="preserve"> </w:t>
      </w:r>
      <w:r w:rsidRPr="009B2389">
        <w:rPr>
          <w:rFonts w:cs="Tahoma"/>
          <w:bCs/>
          <w:sz w:val="16"/>
          <w:lang w:eastAsia="ja-JP"/>
        </w:rPr>
        <w:t>アカウント</w:t>
      </w:r>
      <w:r w:rsidRPr="009B2389">
        <w:rPr>
          <w:rFonts w:cs="Tahoma"/>
          <w:bCs/>
          <w:sz w:val="16"/>
          <w:lang w:eastAsia="ja-JP"/>
        </w:rPr>
        <w:t xml:space="preserve"> </w:t>
      </w:r>
      <w:r w:rsidRPr="009B2389">
        <w:rPr>
          <w:rFonts w:cs="Tahoma"/>
          <w:bCs/>
          <w:sz w:val="16"/>
          <w:lang w:eastAsia="ja-JP"/>
        </w:rPr>
        <w:t>マネージャーにお問い合わせください。</w:t>
      </w:r>
    </w:p>
    <w:p w:rsidR="00C02089" w:rsidRPr="009B2389" w:rsidRDefault="00C02089" w:rsidP="002942BC">
      <w:pPr>
        <w:pStyle w:val="Heading1"/>
      </w:pPr>
      <w:r w:rsidRPr="009B2389">
        <w:br w:type="page"/>
      </w:r>
      <w:bookmarkStart w:id="1043" w:name="Appendix_7"/>
      <w:bookmarkStart w:id="1044" w:name="_Toc356301757"/>
      <w:r w:rsidRPr="009B2389">
        <w:lastRenderedPageBreak/>
        <w:t>セクション</w:t>
      </w:r>
      <w:r w:rsidRPr="009B2389">
        <w:t xml:space="preserve"> </w:t>
      </w:r>
      <w:r w:rsidR="00D52C65" w:rsidRPr="009B2389">
        <w:t>8</w:t>
      </w:r>
      <w:r w:rsidRPr="009B2389">
        <w:t xml:space="preserve"> – </w:t>
      </w:r>
      <w:r w:rsidRPr="009B2389">
        <w:t>サービス</w:t>
      </w:r>
      <w:bookmarkEnd w:id="1043"/>
      <w:bookmarkEnd w:id="1044"/>
    </w:p>
    <w:p w:rsidR="00C02089" w:rsidRPr="009B2389" w:rsidRDefault="00C02089">
      <w:pPr>
        <w:rPr>
          <w:rFonts w:cs="Tahoma"/>
          <w:lang w:eastAsia="ja-JP"/>
        </w:rPr>
      </w:pPr>
    </w:p>
    <w:p w:rsidR="00C02089" w:rsidRPr="009B2389" w:rsidRDefault="00C02089" w:rsidP="00D378C6">
      <w:pPr>
        <w:spacing w:line="240" w:lineRule="atLeast"/>
        <w:rPr>
          <w:rFonts w:cs="Tahoma"/>
          <w:sz w:val="18"/>
          <w:szCs w:val="24"/>
          <w:lang w:val="ja-JP" w:eastAsia="ja-JP"/>
        </w:rPr>
      </w:pPr>
      <w:r w:rsidRPr="009B2389">
        <w:rPr>
          <w:rFonts w:cs="Tahoma"/>
          <w:sz w:val="18"/>
          <w:lang w:val="ja-JP" w:eastAsia="ja-JP"/>
        </w:rPr>
        <w:t>この製品表に基づいて購入されたサービスに対するお客様の使用権は、</w:t>
      </w:r>
      <w:r w:rsidRPr="009B2389">
        <w:rPr>
          <w:rFonts w:cs="Tahoma"/>
          <w:sz w:val="18"/>
          <w:lang w:val="ja-JP" w:eastAsia="ja-JP"/>
        </w:rPr>
        <w:t xml:space="preserve">(1) </w:t>
      </w:r>
      <w:r w:rsidRPr="009B2389">
        <w:rPr>
          <w:rFonts w:cs="Tahoma"/>
          <w:sz w:val="18"/>
          <w:lang w:val="ja-JP" w:eastAsia="ja-JP"/>
        </w:rPr>
        <w:t>お客様のボリューム</w:t>
      </w:r>
      <w:r w:rsidRPr="009B2389">
        <w:rPr>
          <w:rFonts w:cs="Tahoma"/>
          <w:sz w:val="18"/>
          <w:lang w:val="ja-JP" w:eastAsia="ja-JP"/>
        </w:rPr>
        <w:t xml:space="preserve"> </w:t>
      </w:r>
      <w:r w:rsidRPr="009B2389">
        <w:rPr>
          <w:rFonts w:cs="Tahoma"/>
          <w:sz w:val="18"/>
          <w:lang w:val="ja-JP" w:eastAsia="ja-JP"/>
        </w:rPr>
        <w:t>ライセンス契約ならびに</w:t>
      </w:r>
      <w:r w:rsidRPr="009B2389">
        <w:rPr>
          <w:rFonts w:cs="Tahoma"/>
          <w:sz w:val="18"/>
          <w:lang w:val="ja-JP" w:eastAsia="ja-JP"/>
        </w:rPr>
        <w:t xml:space="preserve"> (2) </w:t>
      </w:r>
      <w:r w:rsidRPr="009B2389">
        <w:rPr>
          <w:rFonts w:cs="Tahoma"/>
          <w:sz w:val="18"/>
          <w:lang w:val="ja-JP" w:eastAsia="ja-JP"/>
        </w:rPr>
        <w:t>購入時に同意された他のマスター</w:t>
      </w:r>
      <w:r w:rsidRPr="009B2389">
        <w:rPr>
          <w:rFonts w:cs="Tahoma"/>
          <w:sz w:val="18"/>
          <w:lang w:val="ja-JP" w:eastAsia="ja-JP"/>
        </w:rPr>
        <w:t xml:space="preserve"> </w:t>
      </w:r>
      <w:r w:rsidRPr="009B2389">
        <w:rPr>
          <w:rFonts w:cs="Tahoma"/>
          <w:sz w:val="18"/>
          <w:lang w:val="ja-JP" w:eastAsia="ja-JP"/>
        </w:rPr>
        <w:t>レベルのマイクロソフト</w:t>
      </w:r>
      <w:r w:rsidRPr="009B2389">
        <w:rPr>
          <w:rFonts w:cs="Tahoma"/>
          <w:sz w:val="18"/>
          <w:lang w:val="ja-JP" w:eastAsia="ja-JP"/>
        </w:rPr>
        <w:t xml:space="preserve"> </w:t>
      </w:r>
      <w:r w:rsidRPr="009B2389">
        <w:rPr>
          <w:rFonts w:cs="Tahoma"/>
          <w:sz w:val="18"/>
          <w:lang w:val="ja-JP" w:eastAsia="ja-JP"/>
        </w:rPr>
        <w:t>サービス契約に従うものとします。ボリューム</w:t>
      </w:r>
      <w:r w:rsidRPr="009B2389">
        <w:rPr>
          <w:rFonts w:cs="Tahoma"/>
          <w:sz w:val="18"/>
          <w:lang w:val="ja-JP" w:eastAsia="ja-JP"/>
        </w:rPr>
        <w:t xml:space="preserve"> </w:t>
      </w:r>
      <w:r w:rsidRPr="009B2389">
        <w:rPr>
          <w:rFonts w:cs="Tahoma"/>
          <w:sz w:val="18"/>
          <w:lang w:val="ja-JP" w:eastAsia="ja-JP"/>
        </w:rPr>
        <w:t>ライセンス契約とサービス契約の内容に矛盾がある場合は、最新のサービス契約が優先されます。</w:t>
      </w:r>
      <w:r w:rsidR="005A7AF0" w:rsidRPr="009B2389">
        <w:rPr>
          <w:rFonts w:cs="Tahoma"/>
          <w:sz w:val="18"/>
          <w:szCs w:val="24"/>
          <w:lang w:val="ja-JP" w:eastAsia="ja-JP"/>
        </w:rPr>
        <w:t>お客様のボリューム</w:t>
      </w:r>
      <w:r w:rsidR="005A7AF0" w:rsidRPr="009B2389">
        <w:rPr>
          <w:rFonts w:cs="Tahoma"/>
          <w:sz w:val="18"/>
          <w:szCs w:val="24"/>
          <w:lang w:val="ja-JP" w:eastAsia="ja-JP"/>
        </w:rPr>
        <w:t xml:space="preserve"> </w:t>
      </w:r>
      <w:r w:rsidR="005A7AF0" w:rsidRPr="009B2389">
        <w:rPr>
          <w:rFonts w:cs="Tahoma"/>
          <w:sz w:val="18"/>
          <w:szCs w:val="24"/>
          <w:lang w:val="ja-JP" w:eastAsia="ja-JP"/>
        </w:rPr>
        <w:t>ライセンス契約またはお客様のマスター</w:t>
      </w:r>
      <w:r w:rsidR="005A7AF0" w:rsidRPr="009B2389">
        <w:rPr>
          <w:rFonts w:cs="Tahoma"/>
          <w:sz w:val="18"/>
          <w:szCs w:val="24"/>
          <w:lang w:val="ja-JP" w:eastAsia="ja-JP"/>
        </w:rPr>
        <w:t xml:space="preserve"> </w:t>
      </w:r>
      <w:r w:rsidR="005A7AF0" w:rsidRPr="009B2389">
        <w:rPr>
          <w:rFonts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005A7AF0" w:rsidRPr="009B2389">
        <w:rPr>
          <w:rFonts w:cs="Tahoma"/>
          <w:sz w:val="18"/>
          <w:szCs w:val="24"/>
          <w:lang w:val="ja-JP" w:eastAsia="ja-JP"/>
        </w:rPr>
        <w:t xml:space="preserve"> </w:t>
      </w:r>
      <w:r w:rsidR="005A7AF0" w:rsidRPr="009B2389">
        <w:rPr>
          <w:rFonts w:cs="Tahoma"/>
          <w:sz w:val="18"/>
          <w:szCs w:val="24"/>
          <w:lang w:val="ja-JP" w:eastAsia="ja-JP"/>
        </w:rPr>
        <w:t>レベルのサービス契約を締結していない場合、以下の「サービスに関する追加条項」のすべての規定が適用されます。</w:t>
      </w:r>
    </w:p>
    <w:p w:rsidR="00D378C6" w:rsidRPr="009B2389" w:rsidRDefault="00D378C6" w:rsidP="00D378C6">
      <w:pPr>
        <w:spacing w:line="240" w:lineRule="atLeast"/>
        <w:rPr>
          <w:rFonts w:cs="Tahoma"/>
          <w:lang w:eastAsia="ja-JP"/>
        </w:rPr>
      </w:pPr>
    </w:p>
    <w:p w:rsidR="00C02089" w:rsidRPr="009B2389" w:rsidRDefault="00C02089" w:rsidP="00D378C6">
      <w:pPr>
        <w:spacing w:line="240" w:lineRule="atLeast"/>
        <w:rPr>
          <w:rFonts w:cs="Tahoma"/>
          <w:lang w:eastAsia="ja-JP"/>
        </w:rPr>
      </w:pPr>
      <w:r w:rsidRPr="009B2389">
        <w:rPr>
          <w:rFonts w:cs="Tahoma"/>
          <w:sz w:val="18"/>
          <w:lang w:val="ja-JP" w:eastAsia="ja-JP"/>
        </w:rPr>
        <w:t>お客様が使用権を購入できるサービスの詳細については、</w:t>
      </w:r>
      <w:r w:rsidR="005A7AF0" w:rsidRPr="009B2389">
        <w:rPr>
          <w:rFonts w:cs="Tahoma"/>
          <w:sz w:val="18"/>
          <w:lang w:val="ja-JP" w:eastAsia="ja-JP"/>
        </w:rPr>
        <w:t>以下のセクション</w:t>
      </w:r>
      <w:r w:rsidRPr="009B2389">
        <w:rPr>
          <w:rFonts w:cs="Tahoma"/>
          <w:sz w:val="18"/>
          <w:lang w:val="ja-JP" w:eastAsia="ja-JP"/>
        </w:rPr>
        <w:t>をご覧ください。</w:t>
      </w:r>
    </w:p>
    <w:p w:rsidR="00D378C6" w:rsidRPr="009B2389" w:rsidRDefault="00D378C6" w:rsidP="00D378C6">
      <w:pPr>
        <w:rPr>
          <w:rFonts w:cs="Tahoma"/>
          <w:sz w:val="18"/>
          <w:lang w:val="ja-JP" w:eastAsia="ja-JP"/>
        </w:rPr>
      </w:pPr>
    </w:p>
    <w:p w:rsidR="00C02089" w:rsidRPr="009B2389" w:rsidRDefault="00C02089" w:rsidP="00D378C6">
      <w:pPr>
        <w:rPr>
          <w:rFonts w:cs="Tahoma"/>
          <w:sz w:val="18"/>
          <w:lang w:val="ja-JP" w:eastAsia="ja-JP"/>
        </w:rPr>
      </w:pPr>
      <w:r w:rsidRPr="009B2389">
        <w:rPr>
          <w:rFonts w:cs="Tahoma"/>
          <w:sz w:val="18"/>
          <w:lang w:val="ja-JP" w:eastAsia="ja-JP"/>
        </w:rPr>
        <w:t>次のサービスの提供状況は、地域およびボリューム</w:t>
      </w:r>
      <w:r w:rsidRPr="009B2389">
        <w:rPr>
          <w:rFonts w:cs="Tahoma"/>
          <w:sz w:val="18"/>
          <w:lang w:val="ja-JP" w:eastAsia="ja-JP"/>
        </w:rPr>
        <w:t xml:space="preserve">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プログラムによって異なります</w:t>
      </w:r>
      <w:r w:rsidR="005A7AF0" w:rsidRPr="009B2389">
        <w:rPr>
          <w:rFonts w:cs="Tahoma"/>
          <w:sz w:val="18"/>
          <w:lang w:val="ja-JP" w:eastAsia="ja-JP"/>
        </w:rPr>
        <w:t>。</w:t>
      </w:r>
      <w:r w:rsidR="005A7AF0" w:rsidRPr="009B2389">
        <w:rPr>
          <w:rFonts w:cs="Tahoma"/>
          <w:sz w:val="18"/>
          <w:szCs w:val="24"/>
          <w:lang w:val="ja-JP" w:eastAsia="ja-JP"/>
        </w:rPr>
        <w:t>一部のサービスについては、政府機関のお客様は対象外ですが、パイロット</w:t>
      </w:r>
      <w:r w:rsidR="005A7AF0" w:rsidRPr="009B2389">
        <w:rPr>
          <w:rFonts w:cs="Tahoma"/>
          <w:sz w:val="18"/>
          <w:szCs w:val="24"/>
          <w:lang w:val="ja-JP" w:eastAsia="ja-JP"/>
        </w:rPr>
        <w:t xml:space="preserve"> </w:t>
      </w:r>
      <w:r w:rsidR="005A7AF0" w:rsidRPr="009B2389">
        <w:rPr>
          <w:rFonts w:cs="Tahoma"/>
          <w:sz w:val="18"/>
          <w:szCs w:val="24"/>
          <w:lang w:val="ja-JP" w:eastAsia="ja-JP"/>
        </w:rPr>
        <w:t>ベースで一定の例外が認められます。</w:t>
      </w:r>
      <w:r w:rsidRPr="009B2389">
        <w:rPr>
          <w:rFonts w:cs="Tahoma"/>
          <w:sz w:val="18"/>
          <w:lang w:val="ja-JP" w:eastAsia="ja-JP"/>
        </w:rPr>
        <w:t>特定のサービスの提供状況については、お客様のリセラーまたはマイクロソフト</w:t>
      </w:r>
      <w:r w:rsidRPr="009B2389">
        <w:rPr>
          <w:rStyle w:val="4"/>
          <w:rFonts w:cs="Tahoma"/>
          <w:sz w:val="18"/>
          <w:lang w:val="ja-JP" w:eastAsia="ja-JP"/>
        </w:rPr>
        <w:t xml:space="preserve"> </w:t>
      </w:r>
      <w:r w:rsidRPr="009B2389">
        <w:rPr>
          <w:rFonts w:cs="Tahoma"/>
          <w:sz w:val="18"/>
          <w:lang w:val="ja-JP" w:eastAsia="ja-JP"/>
        </w:rPr>
        <w:t>アカウント</w:t>
      </w:r>
      <w:r w:rsidRPr="009B2389">
        <w:rPr>
          <w:rStyle w:val="4"/>
          <w:rFonts w:cs="Tahoma"/>
          <w:sz w:val="18"/>
          <w:lang w:val="ja-JP" w:eastAsia="ja-JP"/>
        </w:rPr>
        <w:t xml:space="preserve"> </w:t>
      </w:r>
      <w:r w:rsidRPr="009B2389">
        <w:rPr>
          <w:rFonts w:cs="Tahoma"/>
          <w:sz w:val="18"/>
          <w:lang w:val="ja-JP" w:eastAsia="ja-JP"/>
        </w:rPr>
        <w:t>マネージャーにお問い合わせください。</w:t>
      </w:r>
    </w:p>
    <w:p w:rsidR="0040250D" w:rsidRPr="009B2389" w:rsidRDefault="0040250D">
      <w:pPr>
        <w:rPr>
          <w:rFonts w:cs="Tahoma"/>
          <w:sz w:val="18"/>
          <w:lang w:val="ja-JP" w:eastAsia="ja-JP"/>
        </w:rPr>
      </w:pPr>
    </w:p>
    <w:p w:rsidR="0040250D" w:rsidRPr="009B2389" w:rsidRDefault="0040250D" w:rsidP="003147C2">
      <w:pPr>
        <w:pStyle w:val="Heading3"/>
        <w:rPr>
          <w:rFonts w:cs="Tahoma"/>
          <w:sz w:val="22"/>
          <w:szCs w:val="22"/>
          <w:lang w:eastAsia="ja-JP"/>
        </w:rPr>
      </w:pPr>
      <w:bookmarkStart w:id="1045" w:name="_Toc356301758"/>
      <w:r w:rsidRPr="009B2389">
        <w:rPr>
          <w:rFonts w:cs="Tahoma"/>
          <w:sz w:val="22"/>
          <w:szCs w:val="22"/>
          <w:lang w:eastAsia="ja-JP"/>
        </w:rPr>
        <w:t>マイクロソフト</w:t>
      </w:r>
      <w:r w:rsidRPr="009B2389">
        <w:rPr>
          <w:rFonts w:cs="Tahoma"/>
          <w:sz w:val="22"/>
          <w:szCs w:val="22"/>
          <w:lang w:eastAsia="ja-JP"/>
        </w:rPr>
        <w:t xml:space="preserve"> Premier </w:t>
      </w:r>
      <w:r w:rsidRPr="009B2389">
        <w:rPr>
          <w:rFonts w:cs="Tahoma"/>
          <w:sz w:val="22"/>
          <w:szCs w:val="22"/>
          <w:lang w:eastAsia="ja-JP"/>
        </w:rPr>
        <w:t>サポート</w:t>
      </w:r>
      <w:r w:rsidRPr="009B2389">
        <w:rPr>
          <w:rFonts w:cs="Tahoma"/>
          <w:sz w:val="22"/>
          <w:szCs w:val="22"/>
          <w:lang w:eastAsia="ja-JP"/>
        </w:rPr>
        <w:t xml:space="preserve"> </w:t>
      </w:r>
      <w:r w:rsidRPr="009B2389">
        <w:rPr>
          <w:rFonts w:cs="Tahoma"/>
          <w:sz w:val="22"/>
          <w:szCs w:val="22"/>
          <w:lang w:eastAsia="ja-JP"/>
        </w:rPr>
        <w:t>サービスの提供内容</w:t>
      </w:r>
      <w:bookmarkEnd w:id="1045"/>
    </w:p>
    <w:p w:rsidR="00C02089" w:rsidRPr="009B2389" w:rsidRDefault="00C02089">
      <w:pPr>
        <w:rPr>
          <w:rFonts w:cs="Tahoma"/>
          <w:color w:val="000000"/>
          <w:sz w:val="18"/>
          <w:lang w:eastAsia="ja-JP"/>
        </w:rPr>
      </w:pPr>
    </w:p>
    <w:tbl>
      <w:tblPr>
        <w:tblW w:w="10657" w:type="dxa"/>
        <w:jc w:val="center"/>
        <w:tblLook w:val="04A0" w:firstRow="1" w:lastRow="0" w:firstColumn="1" w:lastColumn="0" w:noHBand="0" w:noVBand="1"/>
      </w:tblPr>
      <w:tblGrid>
        <w:gridCol w:w="3133"/>
        <w:gridCol w:w="1881"/>
        <w:gridCol w:w="1881"/>
        <w:gridCol w:w="1881"/>
        <w:gridCol w:w="1881"/>
      </w:tblGrid>
      <w:tr w:rsidR="00EE1B6A" w:rsidRPr="009B2389" w:rsidTr="00755DA7">
        <w:trPr>
          <w:jc w:val="center"/>
        </w:trPr>
        <w:tc>
          <w:tcPr>
            <w:tcW w:w="3022"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EE1B6A" w:rsidRPr="009B2389" w:rsidRDefault="00F65F91" w:rsidP="00EE1B6A">
            <w:pPr>
              <w:jc w:val="center"/>
              <w:rPr>
                <w:rFonts w:cs="Tahoma"/>
                <w:color w:val="000000"/>
              </w:rPr>
            </w:pPr>
            <w:r w:rsidRPr="009B2389">
              <w:rPr>
                <w:rFonts w:cs="Tahoma"/>
                <w:b/>
                <w:bCs/>
                <w:color w:val="000000"/>
                <w:lang w:eastAsia="ja-JP"/>
              </w:rPr>
              <w:t>サービス</w:t>
            </w:r>
            <w:r w:rsidR="00EE1B6A" w:rsidRPr="009B2389">
              <w:rPr>
                <w:rFonts w:cs="Tahoma"/>
                <w:b/>
                <w:bCs/>
                <w:color w:val="000000"/>
              </w:rPr>
              <w:t xml:space="preserve"> </w:t>
            </w:r>
            <w:r w:rsidR="00EE1B6A" w:rsidRPr="009B2389">
              <w:rPr>
                <w:rFonts w:cs="Tahoma"/>
                <w:b/>
                <w:bCs/>
                <w:color w:val="000000"/>
                <w:vertAlign w:val="superscript"/>
              </w:rPr>
              <w:t>1</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Pr>
          <w:p w:rsidR="00EE1B6A" w:rsidRPr="009B2389" w:rsidRDefault="00EE1B6A" w:rsidP="00EE1B6A">
            <w:pPr>
              <w:jc w:val="center"/>
              <w:rPr>
                <w:rFonts w:cs="Tahoma"/>
                <w:b/>
                <w:bCs/>
                <w:color w:val="000000"/>
                <w:lang w:eastAsia="ja-JP"/>
              </w:rPr>
            </w:pPr>
            <w:r w:rsidRPr="009B2389">
              <w:rPr>
                <w:rFonts w:cs="Tahoma"/>
                <w:b/>
                <w:bCs/>
                <w:color w:val="000000"/>
                <w:lang w:eastAsia="ja-JP"/>
              </w:rPr>
              <w:t>Premier</w:t>
            </w:r>
            <w:r w:rsidRPr="009B2389">
              <w:rPr>
                <w:rFonts w:cs="Tahoma"/>
                <w:b/>
                <w:bCs/>
                <w:color w:val="000000"/>
                <w:lang w:eastAsia="ja-JP"/>
              </w:rPr>
              <w:br/>
            </w:r>
            <w:r w:rsidRPr="009B2389">
              <w:rPr>
                <w:rFonts w:cs="Tahoma"/>
                <w:b/>
                <w:bCs/>
                <w:color w:val="000000"/>
                <w:lang w:eastAsia="ja-JP"/>
              </w:rPr>
              <w:t>コア</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9B2389" w:rsidRDefault="00EE1B6A" w:rsidP="00EE1B6A">
            <w:pPr>
              <w:jc w:val="center"/>
              <w:rPr>
                <w:rFonts w:cs="Tahoma"/>
                <w:color w:val="000000"/>
                <w:lang w:eastAsia="ja-JP"/>
              </w:rPr>
            </w:pPr>
            <w:r w:rsidRPr="009B2389">
              <w:rPr>
                <w:rFonts w:cs="Tahoma"/>
                <w:b/>
                <w:bCs/>
                <w:color w:val="000000"/>
                <w:lang w:eastAsia="ja-JP"/>
              </w:rPr>
              <w:t>Premier</w:t>
            </w:r>
            <w:r w:rsidRPr="009B2389">
              <w:rPr>
                <w:rFonts w:cs="Tahoma"/>
                <w:b/>
                <w:bCs/>
                <w:color w:val="000000"/>
                <w:lang w:eastAsia="ja-JP"/>
              </w:rPr>
              <w:br/>
            </w:r>
            <w:r w:rsidRPr="009B2389">
              <w:rPr>
                <w:rFonts w:cs="Tahoma"/>
                <w:b/>
                <w:bCs/>
                <w:color w:val="000000"/>
                <w:lang w:eastAsia="ja-JP"/>
              </w:rPr>
              <w:t>ファウンデーション</w:t>
            </w:r>
          </w:p>
        </w:tc>
        <w:tc>
          <w:tcPr>
            <w:tcW w:w="1814"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EE1B6A" w:rsidRPr="009B2389" w:rsidRDefault="00EE1B6A" w:rsidP="00EE1B6A">
            <w:pPr>
              <w:jc w:val="center"/>
              <w:rPr>
                <w:rFonts w:cs="Tahoma"/>
                <w:color w:val="000000"/>
                <w:lang w:eastAsia="ja-JP"/>
              </w:rPr>
            </w:pPr>
            <w:r w:rsidRPr="009B2389">
              <w:rPr>
                <w:rFonts w:cs="Tahoma"/>
                <w:b/>
                <w:bCs/>
                <w:color w:val="000000"/>
                <w:lang w:eastAsia="ja-JP"/>
              </w:rPr>
              <w:t>Premier</w:t>
            </w:r>
            <w:r w:rsidRPr="009B2389">
              <w:rPr>
                <w:rFonts w:cs="Tahoma"/>
                <w:b/>
                <w:bCs/>
                <w:color w:val="000000"/>
                <w:lang w:eastAsia="ja-JP"/>
              </w:rPr>
              <w:br/>
            </w:r>
            <w:r w:rsidRPr="009B2389">
              <w:rPr>
                <w:rFonts w:cs="Tahoma"/>
                <w:b/>
                <w:bCs/>
                <w:color w:val="000000"/>
                <w:lang w:eastAsia="ja-JP"/>
              </w:rPr>
              <w:t>スタンダード</w:t>
            </w:r>
          </w:p>
        </w:tc>
        <w:tc>
          <w:tcPr>
            <w:tcW w:w="1814"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EE1B6A" w:rsidRPr="009B2389" w:rsidRDefault="00EE1B6A" w:rsidP="00EE1B6A">
            <w:pPr>
              <w:jc w:val="center"/>
              <w:rPr>
                <w:rFonts w:cs="Tahoma"/>
                <w:color w:val="000000"/>
              </w:rPr>
            </w:pPr>
            <w:r w:rsidRPr="009B2389">
              <w:rPr>
                <w:rFonts w:cs="Tahoma"/>
                <w:b/>
                <w:bCs/>
                <w:color w:val="000000"/>
                <w:lang w:eastAsia="ja-JP"/>
              </w:rPr>
              <w:t>Premier</w:t>
            </w:r>
            <w:r w:rsidRPr="009B2389">
              <w:rPr>
                <w:rFonts w:cs="Tahoma"/>
                <w:b/>
                <w:bCs/>
                <w:color w:val="000000"/>
                <w:lang w:eastAsia="ja-JP"/>
              </w:rPr>
              <w:br/>
            </w:r>
            <w:r w:rsidRPr="009B2389">
              <w:rPr>
                <w:rFonts w:cs="Tahoma"/>
                <w:b/>
                <w:bCs/>
                <w:color w:val="000000"/>
                <w:lang w:eastAsia="ja-JP"/>
              </w:rPr>
              <w:t>プラス</w:t>
            </w:r>
          </w:p>
        </w:tc>
      </w:tr>
      <w:tr w:rsidR="00EE1B6A" w:rsidRPr="009B2389" w:rsidTr="00755DA7">
        <w:trPr>
          <w:trHeight w:val="217"/>
          <w:jc w:val="center"/>
        </w:trPr>
        <w:tc>
          <w:tcPr>
            <w:tcW w:w="3022" w:type="dxa"/>
            <w:tcBorders>
              <w:top w:val="single" w:sz="8" w:space="0" w:color="000000"/>
              <w:left w:val="single" w:sz="8" w:space="0" w:color="000000"/>
              <w:bottom w:val="single" w:sz="6" w:space="0" w:color="000000"/>
              <w:right w:val="single" w:sz="6" w:space="0" w:color="000000"/>
            </w:tcBorders>
            <w:vAlign w:val="center"/>
          </w:tcPr>
          <w:p w:rsidR="00EE1B6A" w:rsidRPr="009B2389" w:rsidRDefault="00EE1B6A">
            <w:pPr>
              <w:rPr>
                <w:rFonts w:cs="Tahoma"/>
                <w:color w:val="000000"/>
                <w:sz w:val="18"/>
                <w:highlight w:val="yellow"/>
                <w:lang w:eastAsia="ja-JP"/>
              </w:rPr>
            </w:pPr>
            <w:r w:rsidRPr="009B2389">
              <w:rPr>
                <w:rFonts w:cs="Tahoma"/>
                <w:color w:val="000000"/>
                <w:sz w:val="18"/>
                <w:lang w:eastAsia="ja-JP"/>
              </w:rPr>
              <w:t>サポート</w:t>
            </w:r>
            <w:r w:rsidRPr="009B2389">
              <w:rPr>
                <w:rFonts w:cs="Tahoma"/>
                <w:color w:val="000000"/>
                <w:sz w:val="18"/>
                <w:lang w:eastAsia="ja-JP"/>
              </w:rPr>
              <w:t xml:space="preserve"> </w:t>
            </w:r>
            <w:r w:rsidRPr="009B2389">
              <w:rPr>
                <w:rFonts w:cs="Tahoma"/>
                <w:color w:val="000000"/>
                <w:sz w:val="18"/>
                <w:lang w:eastAsia="ja-JP"/>
              </w:rPr>
              <w:t>アカウント</w:t>
            </w:r>
            <w:r w:rsidRPr="009B2389">
              <w:rPr>
                <w:rFonts w:cs="Tahoma"/>
                <w:color w:val="000000"/>
                <w:sz w:val="18"/>
                <w:lang w:eastAsia="ja-JP"/>
              </w:rPr>
              <w:t xml:space="preserve"> </w:t>
            </w:r>
            <w:r w:rsidRPr="009B2389">
              <w:rPr>
                <w:rFonts w:cs="Tahoma"/>
                <w:color w:val="000000"/>
                <w:sz w:val="18"/>
                <w:lang w:eastAsia="ja-JP"/>
              </w:rPr>
              <w:t>マネジメント</w:t>
            </w:r>
          </w:p>
        </w:tc>
        <w:tc>
          <w:tcPr>
            <w:tcW w:w="1814" w:type="dxa"/>
            <w:tcBorders>
              <w:top w:val="single" w:sz="8" w:space="0" w:color="000000"/>
              <w:left w:val="single" w:sz="6" w:space="0" w:color="000000"/>
              <w:bottom w:val="single" w:sz="6" w:space="0" w:color="000000"/>
              <w:right w:val="single" w:sz="6" w:space="0" w:color="000000"/>
            </w:tcBorders>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9B2389" w:rsidRDefault="00EE1B6A">
            <w:pPr>
              <w:jc w:val="center"/>
              <w:rPr>
                <w:rFonts w:cs="Tahoma"/>
                <w:sz w:val="18"/>
                <w:szCs w:val="18"/>
              </w:rPr>
            </w:pPr>
            <w:r w:rsidRPr="009B2389">
              <w:rPr>
                <w:rFonts w:cs="Tahoma"/>
                <w:sz w:val="18"/>
                <w:szCs w:val="18"/>
              </w:rPr>
              <w:t>√</w:t>
            </w:r>
          </w:p>
        </w:tc>
      </w:tr>
      <w:tr w:rsidR="00EE1B6A" w:rsidRPr="009B2389" w:rsidTr="00755DA7">
        <w:trPr>
          <w:trHeight w:val="112"/>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9B2389" w:rsidRDefault="00EE1B6A">
            <w:pPr>
              <w:rPr>
                <w:rFonts w:cs="Tahoma"/>
                <w:color w:val="000000"/>
                <w:sz w:val="18"/>
                <w:lang w:eastAsia="ja-JP"/>
              </w:rPr>
            </w:pPr>
            <w:r w:rsidRPr="009B2389">
              <w:rPr>
                <w:rFonts w:cs="Tahoma"/>
                <w:color w:val="000000"/>
                <w:sz w:val="18"/>
                <w:lang w:eastAsia="ja-JP"/>
              </w:rPr>
              <w:t>アカウント</w:t>
            </w:r>
            <w:r w:rsidRPr="009B2389">
              <w:rPr>
                <w:rFonts w:cs="Tahoma"/>
                <w:color w:val="000000"/>
                <w:sz w:val="18"/>
                <w:lang w:eastAsia="ja-JP"/>
              </w:rPr>
              <w:t xml:space="preserve"> </w:t>
            </w:r>
            <w:r w:rsidRPr="009B2389">
              <w:rPr>
                <w:rFonts w:cs="Tahoma"/>
                <w:color w:val="000000"/>
                <w:sz w:val="18"/>
                <w:lang w:eastAsia="ja-JP"/>
              </w:rPr>
              <w:t>プロファイルの作成およびレポート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rsidP="00EE1B6A">
            <w:pPr>
              <w:jc w:val="center"/>
              <w:textAlignment w:val="bottom"/>
              <w:rPr>
                <w:rFonts w:cs="Tahoma"/>
                <w:color w:val="000000"/>
                <w:sz w:val="18"/>
              </w:rPr>
            </w:pPr>
            <w:r w:rsidRPr="009B2389">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textAlignment w:val="bottom"/>
              <w:rPr>
                <w:rFonts w:cs="Tahoma"/>
                <w:color w:val="000000"/>
                <w:sz w:val="18"/>
              </w:rPr>
            </w:pPr>
            <w:r w:rsidRPr="009B2389">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9B2389" w:rsidRDefault="00EE1B6A">
            <w:pPr>
              <w:jc w:val="center"/>
              <w:textAlignment w:val="bottom"/>
              <w:rPr>
                <w:rFonts w:cs="Tahoma"/>
                <w:color w:val="000000"/>
                <w:sz w:val="18"/>
              </w:rPr>
            </w:pPr>
            <w:r w:rsidRPr="009B2389">
              <w:rPr>
                <w:rFonts w:cs="Tahoma"/>
                <w:color w:val="000000"/>
                <w:sz w:val="18"/>
                <w:lang w:eastAsia="ja-JP"/>
              </w:rPr>
              <w:t>月例</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9B2389" w:rsidRDefault="00EE1B6A">
            <w:pPr>
              <w:jc w:val="center"/>
              <w:textAlignment w:val="bottom"/>
              <w:rPr>
                <w:rFonts w:cs="Tahoma"/>
                <w:color w:val="000000"/>
                <w:sz w:val="18"/>
              </w:rPr>
            </w:pPr>
            <w:r w:rsidRPr="009B2389">
              <w:rPr>
                <w:rFonts w:cs="Tahoma"/>
                <w:color w:val="000000"/>
                <w:sz w:val="18"/>
                <w:lang w:eastAsia="ja-JP"/>
              </w:rPr>
              <w:t>月例</w:t>
            </w:r>
          </w:p>
        </w:tc>
      </w:tr>
      <w:tr w:rsidR="00EE1B6A" w:rsidRPr="009B2389" w:rsidTr="00755DA7">
        <w:trPr>
          <w:trHeight w:val="107"/>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9B2389" w:rsidRDefault="00EE1B6A">
            <w:pPr>
              <w:jc w:val="both"/>
              <w:rPr>
                <w:rFonts w:cs="Tahoma"/>
                <w:color w:val="000000"/>
                <w:sz w:val="18"/>
                <w:lang w:eastAsia="ja-JP"/>
              </w:rPr>
            </w:pPr>
            <w:r w:rsidRPr="009B2389">
              <w:rPr>
                <w:rFonts w:cs="Tahoma"/>
                <w:color w:val="000000"/>
                <w:sz w:val="18"/>
                <w:lang w:eastAsia="ja-JP"/>
              </w:rPr>
              <w:t>サポート</w:t>
            </w:r>
            <w:r w:rsidRPr="009B2389">
              <w:rPr>
                <w:rFonts w:cs="Tahoma"/>
                <w:color w:val="000000"/>
                <w:sz w:val="18"/>
                <w:lang w:eastAsia="ja-JP"/>
              </w:rPr>
              <w:t xml:space="preserve"> </w:t>
            </w:r>
            <w:r w:rsidRPr="009B2389">
              <w:rPr>
                <w:rFonts w:cs="Tahoma"/>
                <w:color w:val="000000"/>
                <w:sz w:val="18"/>
                <w:lang w:eastAsia="ja-JP"/>
              </w:rPr>
              <w:t>アシスタンス</w:t>
            </w:r>
            <w:r w:rsidRPr="009B2389">
              <w:rPr>
                <w:rFonts w:cs="Tahoma"/>
                <w:sz w:val="18"/>
                <w:lang w:val="ja-JP" w:eastAsia="ja-JP"/>
              </w:rPr>
              <w:t xml:space="preserve"> (</w:t>
            </w:r>
            <w:r w:rsidRPr="009B2389">
              <w:rPr>
                <w:rFonts w:cs="Tahoma"/>
                <w:sz w:val="18"/>
                <w:lang w:val="ja-JP" w:eastAsia="ja-JP"/>
              </w:rPr>
              <w:t>年間割り当て時間</w:t>
            </w:r>
            <w:r w:rsidRPr="009B2389">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rsidP="00EE1B6A">
            <w:pPr>
              <w:jc w:val="center"/>
              <w:textAlignment w:val="bottom"/>
              <w:rPr>
                <w:rFonts w:cs="Tahoma"/>
                <w:color w:val="000000"/>
                <w:sz w:val="18"/>
              </w:rPr>
            </w:pPr>
            <w:r w:rsidRPr="009B2389">
              <w:rPr>
                <w:rFonts w:cs="Tahoma"/>
                <w:color w:val="000000"/>
                <w:sz w:val="18"/>
                <w:lang w:eastAsia="ja-JP"/>
              </w:rPr>
              <w:t>最大</w:t>
            </w:r>
            <w:r w:rsidRPr="009B2389">
              <w:rPr>
                <w:rFonts w:cs="Tahoma"/>
                <w:color w:val="000000"/>
                <w:sz w:val="18"/>
              </w:rPr>
              <w:t xml:space="preserve"> </w:t>
            </w:r>
            <w:r w:rsidRPr="009B2389">
              <w:rPr>
                <w:rFonts w:cs="Tahoma"/>
                <w:color w:val="000000"/>
                <w:sz w:val="18"/>
                <w:lang w:eastAsia="ja-JP"/>
              </w:rPr>
              <w:t>1</w:t>
            </w:r>
            <w:r w:rsidRPr="009B2389">
              <w:rPr>
                <w:rFonts w:cs="Tahoma"/>
                <w:color w:val="000000"/>
                <w:sz w:val="18"/>
              </w:rPr>
              <w:t xml:space="preserve">0 </w:t>
            </w:r>
            <w:r w:rsidRPr="009B238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lang w:eastAsia="ja-JP"/>
              </w:rPr>
            </w:pPr>
            <w:r w:rsidRPr="009B2389">
              <w:rPr>
                <w:rFonts w:cs="Tahoma"/>
                <w:color w:val="000000"/>
                <w:sz w:val="18"/>
                <w:lang w:eastAsia="ja-JP"/>
              </w:rPr>
              <w:t>最大</w:t>
            </w:r>
            <w:r w:rsidRPr="009B2389">
              <w:rPr>
                <w:rFonts w:cs="Tahoma"/>
                <w:color w:val="000000"/>
                <w:sz w:val="18"/>
                <w:lang w:eastAsia="ja-JP"/>
              </w:rPr>
              <w:t xml:space="preserve"> 10 </w:t>
            </w:r>
            <w:r w:rsidRPr="009B2389">
              <w:rPr>
                <w:rFonts w:cs="Tahoma"/>
                <w:color w:val="000000"/>
                <w:sz w:val="18"/>
                <w:lang w:eastAsia="ja-JP"/>
              </w:rPr>
              <w:t>時間</w:t>
            </w:r>
          </w:p>
          <w:p w:rsidR="00EE1B6A" w:rsidRPr="009B2389" w:rsidRDefault="00EE1B6A">
            <w:pPr>
              <w:jc w:val="center"/>
              <w:rPr>
                <w:rFonts w:cs="Tahoma"/>
                <w:color w:val="000000"/>
                <w:sz w:val="18"/>
                <w:lang w:eastAsia="ja-JP"/>
              </w:rPr>
            </w:pPr>
            <w:r w:rsidRPr="009B2389">
              <w:rPr>
                <w:rFonts w:cs="Tahoma"/>
                <w:sz w:val="18"/>
                <w:szCs w:val="18"/>
                <w:lang w:eastAsia="ja-JP"/>
              </w:rPr>
              <w:t xml:space="preserve">+ 1 </w:t>
            </w:r>
            <w:r w:rsidRPr="009B2389">
              <w:rPr>
                <w:rFonts w:cs="Tahoma"/>
                <w:sz w:val="18"/>
                <w:szCs w:val="18"/>
                <w:lang w:eastAsia="ja-JP"/>
              </w:rPr>
              <w:t>ヘルスチェックまたは</w:t>
            </w:r>
            <w:r w:rsidRPr="009B2389">
              <w:rPr>
                <w:rFonts w:cs="Tahoma"/>
                <w:sz w:val="18"/>
                <w:szCs w:val="18"/>
                <w:lang w:eastAsia="ja-JP"/>
              </w:rPr>
              <w:t xml:space="preserve">1 </w:t>
            </w:r>
            <w:r w:rsidRPr="009B2389">
              <w:rPr>
                <w:rFonts w:cs="Tahoma"/>
                <w:sz w:val="18"/>
                <w:szCs w:val="18"/>
                <w:lang w:eastAsia="ja-JP"/>
              </w:rPr>
              <w:t>ワークショップ</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9B2389" w:rsidRDefault="00EE1B6A">
            <w:pPr>
              <w:jc w:val="center"/>
              <w:textAlignment w:val="bottom"/>
              <w:rPr>
                <w:rFonts w:cs="Tahoma"/>
                <w:color w:val="000000"/>
                <w:sz w:val="18"/>
              </w:rPr>
            </w:pPr>
            <w:r w:rsidRPr="009B2389">
              <w:rPr>
                <w:rFonts w:cs="Tahoma"/>
                <w:color w:val="000000"/>
                <w:sz w:val="18"/>
                <w:lang w:eastAsia="ja-JP"/>
              </w:rPr>
              <w:t>最大</w:t>
            </w:r>
            <w:r w:rsidRPr="009B2389">
              <w:rPr>
                <w:rFonts w:cs="Tahoma"/>
                <w:color w:val="000000"/>
                <w:sz w:val="18"/>
              </w:rPr>
              <w:t xml:space="preserve"> 120 </w:t>
            </w:r>
            <w:r w:rsidRPr="009B238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9B2389" w:rsidRDefault="00EE1B6A">
            <w:pPr>
              <w:jc w:val="center"/>
              <w:textAlignment w:val="bottom"/>
              <w:rPr>
                <w:rFonts w:cs="Tahoma"/>
                <w:color w:val="000000"/>
                <w:sz w:val="18"/>
              </w:rPr>
            </w:pPr>
            <w:r w:rsidRPr="009B2389">
              <w:rPr>
                <w:rFonts w:cs="Tahoma"/>
                <w:color w:val="000000"/>
                <w:sz w:val="18"/>
                <w:lang w:eastAsia="ja-JP"/>
              </w:rPr>
              <w:t>最大</w:t>
            </w:r>
            <w:r w:rsidRPr="009B2389">
              <w:rPr>
                <w:rFonts w:cs="Tahoma"/>
                <w:color w:val="000000"/>
                <w:sz w:val="18"/>
              </w:rPr>
              <w:t xml:space="preserve"> 160 </w:t>
            </w:r>
            <w:r w:rsidRPr="009B2389">
              <w:rPr>
                <w:rFonts w:cs="Tahoma"/>
                <w:color w:val="000000"/>
                <w:sz w:val="18"/>
                <w:lang w:eastAsia="ja-JP"/>
              </w:rPr>
              <w:t>時間</w:t>
            </w:r>
          </w:p>
        </w:tc>
      </w:tr>
      <w:tr w:rsidR="00EE1B6A" w:rsidRPr="009B2389" w:rsidTr="00755DA7">
        <w:trPr>
          <w:trHeight w:val="330"/>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9B2389" w:rsidRDefault="00EE1B6A">
            <w:pPr>
              <w:jc w:val="both"/>
              <w:rPr>
                <w:rFonts w:cs="Tahoma"/>
                <w:color w:val="000000"/>
                <w:sz w:val="18"/>
                <w:lang w:eastAsia="ja-JP"/>
              </w:rPr>
            </w:pPr>
            <w:r w:rsidRPr="009B2389">
              <w:rPr>
                <w:rFonts w:cs="Tahoma"/>
                <w:color w:val="000000"/>
                <w:sz w:val="18"/>
                <w:lang w:eastAsia="ja-JP"/>
              </w:rPr>
              <w:t>問題解決サポート</w:t>
            </w:r>
            <w:r w:rsidRPr="009B2389">
              <w:rPr>
                <w:rFonts w:cs="Tahoma"/>
                <w:color w:val="000000"/>
                <w:sz w:val="18"/>
                <w:lang w:eastAsia="ja-JP"/>
              </w:rPr>
              <w:t xml:space="preserve"> (PRS)</w:t>
            </w:r>
            <w:r w:rsidRPr="009B2389">
              <w:rPr>
                <w:rFonts w:cs="Tahoma"/>
                <w:sz w:val="18"/>
                <w:lang w:val="ja-JP" w:eastAsia="ja-JP"/>
              </w:rPr>
              <w:t xml:space="preserve"> (</w:t>
            </w:r>
            <w:r w:rsidRPr="009B2389">
              <w:rPr>
                <w:rFonts w:cs="Tahoma"/>
                <w:sz w:val="18"/>
                <w:lang w:val="ja-JP" w:eastAsia="ja-JP"/>
              </w:rPr>
              <w:t>年間割り当て</w:t>
            </w:r>
            <w:r w:rsidRPr="009B2389">
              <w:rPr>
                <w:rFonts w:cs="Tahoma"/>
                <w:sz w:val="18"/>
                <w:lang w:val="ja-JP" w:eastAsia="ja-JP"/>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rsidP="00EE1B6A">
            <w:pPr>
              <w:jc w:val="center"/>
              <w:textAlignment w:val="bottom"/>
              <w:rPr>
                <w:rFonts w:cs="Tahoma"/>
                <w:color w:val="000000"/>
                <w:sz w:val="18"/>
              </w:rPr>
            </w:pPr>
            <w:r w:rsidRPr="009B2389">
              <w:rPr>
                <w:rFonts w:cs="Tahoma"/>
                <w:color w:val="000000"/>
                <w:sz w:val="18"/>
                <w:lang w:eastAsia="ja-JP"/>
              </w:rPr>
              <w:t>最大</w:t>
            </w:r>
            <w:r w:rsidRPr="009B2389">
              <w:rPr>
                <w:rFonts w:cs="Tahoma"/>
                <w:color w:val="000000"/>
                <w:sz w:val="18"/>
              </w:rPr>
              <w:t xml:space="preserve"> </w:t>
            </w:r>
            <w:r w:rsidRPr="009B2389">
              <w:rPr>
                <w:rFonts w:cs="Tahoma"/>
                <w:color w:val="000000"/>
                <w:sz w:val="18"/>
                <w:lang w:eastAsia="ja-JP"/>
              </w:rPr>
              <w:t>4</w:t>
            </w:r>
            <w:r w:rsidRPr="009B2389">
              <w:rPr>
                <w:rFonts w:cs="Tahoma"/>
                <w:color w:val="000000"/>
                <w:sz w:val="18"/>
              </w:rPr>
              <w:t xml:space="preserve">0 </w:t>
            </w:r>
            <w:r w:rsidRPr="009B238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textAlignment w:val="bottom"/>
              <w:rPr>
                <w:rFonts w:cs="Tahoma"/>
                <w:color w:val="000000"/>
                <w:sz w:val="18"/>
              </w:rPr>
            </w:pPr>
            <w:r w:rsidRPr="009B2389">
              <w:rPr>
                <w:rFonts w:cs="Tahoma"/>
                <w:color w:val="000000"/>
                <w:sz w:val="18"/>
                <w:lang w:eastAsia="ja-JP"/>
              </w:rPr>
              <w:t>最大</w:t>
            </w:r>
            <w:r w:rsidRPr="009B2389">
              <w:rPr>
                <w:rFonts w:cs="Tahoma"/>
                <w:color w:val="000000"/>
                <w:sz w:val="18"/>
              </w:rPr>
              <w:t xml:space="preserve"> 30 </w:t>
            </w:r>
            <w:r w:rsidRPr="009B238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9B2389" w:rsidRDefault="00EE1B6A">
            <w:pPr>
              <w:jc w:val="center"/>
              <w:textAlignment w:val="bottom"/>
              <w:rPr>
                <w:rFonts w:cs="Tahoma"/>
                <w:color w:val="000000"/>
                <w:sz w:val="18"/>
                <w:lang w:eastAsia="ja-JP"/>
              </w:rPr>
            </w:pPr>
            <w:r w:rsidRPr="009B2389">
              <w:rPr>
                <w:rFonts w:cs="Tahoma"/>
                <w:color w:val="000000"/>
                <w:sz w:val="18"/>
                <w:lang w:eastAsia="ja-JP"/>
              </w:rPr>
              <w:t>最大</w:t>
            </w:r>
            <w:r w:rsidRPr="009B2389">
              <w:rPr>
                <w:rFonts w:cs="Tahoma"/>
                <w:color w:val="000000"/>
                <w:sz w:val="18"/>
              </w:rPr>
              <w:t xml:space="preserve"> 80 </w:t>
            </w:r>
            <w:r w:rsidRPr="009B2389">
              <w:rPr>
                <w:rFonts w:cs="Tahoma"/>
                <w:color w:val="000000"/>
                <w:sz w:val="18"/>
                <w:lang w:eastAsia="ja-JP"/>
              </w:rPr>
              <w:t>時間</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9B2389" w:rsidRDefault="00EE1B6A">
            <w:pPr>
              <w:jc w:val="center"/>
              <w:textAlignment w:val="bottom"/>
              <w:rPr>
                <w:rFonts w:cs="Tahoma"/>
                <w:color w:val="000000"/>
                <w:sz w:val="18"/>
              </w:rPr>
            </w:pPr>
            <w:r w:rsidRPr="009B2389">
              <w:rPr>
                <w:rFonts w:cs="Tahoma"/>
                <w:color w:val="000000"/>
                <w:sz w:val="18"/>
                <w:lang w:eastAsia="ja-JP"/>
              </w:rPr>
              <w:t>最大</w:t>
            </w:r>
            <w:r w:rsidRPr="009B2389">
              <w:rPr>
                <w:rFonts w:cs="Tahoma"/>
                <w:color w:val="000000"/>
                <w:sz w:val="18"/>
              </w:rPr>
              <w:t xml:space="preserve"> 140 </w:t>
            </w:r>
            <w:r w:rsidRPr="009B2389">
              <w:rPr>
                <w:rFonts w:cs="Tahoma"/>
                <w:color w:val="000000"/>
                <w:sz w:val="18"/>
                <w:lang w:eastAsia="ja-JP"/>
              </w:rPr>
              <w:t>時間</w:t>
            </w:r>
          </w:p>
        </w:tc>
      </w:tr>
      <w:tr w:rsidR="00EE1B6A" w:rsidRPr="009B2389" w:rsidTr="00755DA7">
        <w:trPr>
          <w:trHeight w:val="37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9B2389" w:rsidRDefault="00EE1B6A">
            <w:pPr>
              <w:rPr>
                <w:rFonts w:cs="Tahoma"/>
                <w:color w:val="000000"/>
                <w:sz w:val="18"/>
                <w:lang w:eastAsia="ja-JP"/>
              </w:rPr>
            </w:pPr>
            <w:r w:rsidRPr="009B2389">
              <w:rPr>
                <w:rFonts w:cs="Tahoma"/>
                <w:color w:val="000000"/>
                <w:sz w:val="18"/>
                <w:lang w:eastAsia="ja-JP"/>
              </w:rPr>
              <w:t xml:space="preserve">24 </w:t>
            </w:r>
            <w:r w:rsidRPr="009B2389">
              <w:rPr>
                <w:rFonts w:cs="Tahoma"/>
                <w:color w:val="000000"/>
                <w:sz w:val="18"/>
                <w:lang w:eastAsia="ja-JP"/>
              </w:rPr>
              <w:t>時間</w:t>
            </w:r>
            <w:r w:rsidRPr="009B2389">
              <w:rPr>
                <w:rFonts w:cs="Tahoma"/>
                <w:color w:val="000000"/>
                <w:sz w:val="18"/>
                <w:lang w:eastAsia="ja-JP"/>
              </w:rPr>
              <w:t xml:space="preserve"> 365 </w:t>
            </w:r>
            <w:r w:rsidRPr="009B2389">
              <w:rPr>
                <w:rFonts w:cs="Tahoma"/>
                <w:color w:val="000000"/>
                <w:sz w:val="18"/>
                <w:lang w:eastAsia="ja-JP"/>
              </w:rPr>
              <w:t>日の</w:t>
            </w:r>
            <w:r w:rsidRPr="009B2389">
              <w:rPr>
                <w:rFonts w:cs="Tahoma"/>
                <w:sz w:val="18"/>
                <w:lang w:val="ja-JP" w:eastAsia="ja-JP"/>
              </w:rPr>
              <w:t>緊急事態に対するエスカレーション</w:t>
            </w:r>
            <w:r w:rsidRPr="009B2389">
              <w:rPr>
                <w:rFonts w:cs="Tahoma"/>
                <w:sz w:val="18"/>
                <w:lang w:val="ja-JP" w:eastAsia="ja-JP"/>
              </w:rPr>
              <w:t xml:space="preserve"> </w:t>
            </w:r>
            <w:r w:rsidRPr="009B2389">
              <w:rPr>
                <w:rFonts w:cs="Tahoma"/>
                <w:sz w:val="18"/>
                <w:lang w:val="ja-JP" w:eastAsia="ja-JP"/>
              </w:rPr>
              <w:t>マネジメント</w:t>
            </w:r>
            <w:r w:rsidRPr="009B2389">
              <w:rPr>
                <w:rFonts w:cs="Tahoma"/>
                <w:sz w:val="18"/>
                <w:lang w:val="ja-JP" w:eastAsia="ja-JP"/>
              </w:rPr>
              <w:t xml:space="preserve"> (</w:t>
            </w:r>
            <w:r w:rsidRPr="009B2389">
              <w:rPr>
                <w:rFonts w:cs="Tahoma"/>
                <w:sz w:val="18"/>
                <w:lang w:val="ja-JP" w:eastAsia="ja-JP"/>
              </w:rPr>
              <w:t>深刻度</w:t>
            </w:r>
            <w:r w:rsidRPr="009B2389">
              <w:rPr>
                <w:rFonts w:cs="Tahoma"/>
                <w:sz w:val="18"/>
                <w:lang w:val="ja-JP" w:eastAsia="ja-JP"/>
              </w:rPr>
              <w:t xml:space="preserve"> 1 </w:t>
            </w:r>
            <w:r w:rsidRPr="009B2389">
              <w:rPr>
                <w:rFonts w:cs="Tahoma"/>
                <w:sz w:val="18"/>
                <w:lang w:val="ja-JP" w:eastAsia="ja-JP"/>
              </w:rPr>
              <w:t>および</w:t>
            </w:r>
            <w:r w:rsidRPr="009B2389">
              <w:rPr>
                <w:rFonts w:cs="Tahoma"/>
                <w:sz w:val="18"/>
                <w:lang w:val="ja-JP" w:eastAsia="ja-JP"/>
              </w:rPr>
              <w:t xml:space="preserve"> A)</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9B2389" w:rsidRDefault="00EE1B6A">
            <w:pPr>
              <w:jc w:val="center"/>
              <w:rPr>
                <w:rFonts w:cs="Tahoma"/>
                <w:sz w:val="18"/>
                <w:szCs w:val="18"/>
              </w:rPr>
            </w:pPr>
            <w:r w:rsidRPr="009B2389">
              <w:rPr>
                <w:rFonts w:cs="Tahoma"/>
                <w:sz w:val="18"/>
                <w:szCs w:val="18"/>
              </w:rPr>
              <w:t>√</w:t>
            </w:r>
          </w:p>
        </w:tc>
      </w:tr>
      <w:tr w:rsidR="00EE1B6A" w:rsidRPr="009B2389" w:rsidTr="00755DA7">
        <w:trPr>
          <w:trHeight w:val="155"/>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9B2389" w:rsidRDefault="00EE1B6A">
            <w:pPr>
              <w:rPr>
                <w:rFonts w:cs="Tahoma"/>
                <w:color w:val="000000"/>
                <w:sz w:val="18"/>
                <w:lang w:eastAsia="ja-JP"/>
              </w:rPr>
            </w:pPr>
            <w:r w:rsidRPr="009B2389">
              <w:rPr>
                <w:rFonts w:cs="Tahoma"/>
                <w:color w:val="000000"/>
                <w:sz w:val="18"/>
                <w:lang w:eastAsia="ja-JP"/>
              </w:rPr>
              <w:t>緊急オンサイト</w:t>
            </w:r>
            <w:r w:rsidRPr="009B2389">
              <w:rPr>
                <w:rFonts w:cs="Tahoma"/>
                <w:color w:val="000000"/>
                <w:sz w:val="18"/>
                <w:lang w:eastAsia="ja-JP"/>
              </w:rPr>
              <w:t xml:space="preserve"> </w:t>
            </w:r>
            <w:r w:rsidRPr="009B2389">
              <w:rPr>
                <w:rFonts w:cs="Tahoma"/>
                <w:color w:val="000000"/>
                <w:sz w:val="18"/>
                <w:lang w:eastAsia="ja-JP"/>
              </w:rPr>
              <w:t>サポート</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9B2389" w:rsidRDefault="00EE1B6A">
            <w:pPr>
              <w:jc w:val="center"/>
              <w:rPr>
                <w:rFonts w:cs="Tahoma"/>
                <w:sz w:val="18"/>
                <w:szCs w:val="18"/>
              </w:rPr>
            </w:pPr>
            <w:r w:rsidRPr="009B2389">
              <w:rPr>
                <w:rFonts w:cs="Tahoma"/>
                <w:sz w:val="18"/>
                <w:szCs w:val="18"/>
              </w:rPr>
              <w:t>√</w:t>
            </w:r>
          </w:p>
        </w:tc>
      </w:tr>
      <w:tr w:rsidR="00EE1B6A" w:rsidRPr="009B2389" w:rsidTr="00755DA7">
        <w:trPr>
          <w:trHeight w:val="286"/>
          <w:jc w:val="center"/>
        </w:trPr>
        <w:tc>
          <w:tcPr>
            <w:tcW w:w="3022" w:type="dxa"/>
            <w:tcBorders>
              <w:top w:val="single" w:sz="6" w:space="0" w:color="000000"/>
              <w:left w:val="single" w:sz="8" w:space="0" w:color="000000"/>
              <w:bottom w:val="single" w:sz="6" w:space="0" w:color="000000"/>
              <w:right w:val="single" w:sz="6" w:space="0" w:color="000000"/>
            </w:tcBorders>
            <w:vAlign w:val="center"/>
          </w:tcPr>
          <w:p w:rsidR="00EE1B6A" w:rsidRPr="009B2389" w:rsidRDefault="00EE1B6A">
            <w:pPr>
              <w:rPr>
                <w:rFonts w:cs="Tahoma"/>
                <w:color w:val="000000"/>
                <w:sz w:val="18"/>
                <w:lang w:eastAsia="ja-JP"/>
              </w:rPr>
            </w:pPr>
            <w:r w:rsidRPr="009B2389">
              <w:rPr>
                <w:rFonts w:cs="Tahoma"/>
                <w:color w:val="000000"/>
                <w:sz w:val="18"/>
                <w:lang w:eastAsia="ja-JP"/>
              </w:rPr>
              <w:t>プロアクティブ</w:t>
            </w:r>
            <w:r w:rsidRPr="009B2389">
              <w:rPr>
                <w:rFonts w:cs="Tahoma"/>
                <w:color w:val="000000"/>
                <w:sz w:val="18"/>
                <w:lang w:eastAsia="ja-JP"/>
              </w:rPr>
              <w:t xml:space="preserve"> </w:t>
            </w:r>
            <w:r w:rsidRPr="009B2389">
              <w:rPr>
                <w:rFonts w:cs="Tahoma"/>
                <w:color w:val="000000"/>
                <w:sz w:val="18"/>
                <w:lang w:eastAsia="ja-JP"/>
              </w:rPr>
              <w:t>インフォメーション</w:t>
            </w:r>
            <w:r w:rsidRPr="009B2389">
              <w:rPr>
                <w:rFonts w:cs="Tahoma"/>
                <w:color w:val="000000"/>
                <w:sz w:val="18"/>
                <w:lang w:eastAsia="ja-JP"/>
              </w:rPr>
              <w:t xml:space="preserve"> </w:t>
            </w:r>
            <w:r w:rsidRPr="009B2389">
              <w:rPr>
                <w:rFonts w:cs="Tahoma"/>
                <w:color w:val="000000"/>
                <w:sz w:val="18"/>
                <w:lang w:eastAsia="ja-JP"/>
              </w:rPr>
              <w:t>サービス</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9B2389" w:rsidRDefault="00EE1B6A">
            <w:pPr>
              <w:jc w:val="center"/>
              <w:rPr>
                <w:rFonts w:cs="Tahoma"/>
                <w:sz w:val="18"/>
                <w:szCs w:val="18"/>
              </w:rPr>
            </w:pPr>
            <w:r w:rsidRPr="009B2389">
              <w:rPr>
                <w:rFonts w:cs="Tahoma"/>
                <w:sz w:val="18"/>
                <w:szCs w:val="18"/>
              </w:rPr>
              <w:t>√</w:t>
            </w:r>
          </w:p>
        </w:tc>
      </w:tr>
      <w:tr w:rsidR="00EE1B6A" w:rsidRPr="009B2389" w:rsidTr="00755DA7">
        <w:trPr>
          <w:trHeight w:val="196"/>
          <w:jc w:val="center"/>
        </w:trPr>
        <w:tc>
          <w:tcPr>
            <w:tcW w:w="3022" w:type="dxa"/>
            <w:tcBorders>
              <w:top w:val="single" w:sz="6" w:space="0" w:color="000000"/>
              <w:left w:val="single" w:sz="8" w:space="0" w:color="000000"/>
              <w:bottom w:val="single" w:sz="6" w:space="0" w:color="000000"/>
              <w:right w:val="single" w:sz="6" w:space="0" w:color="000000"/>
            </w:tcBorders>
          </w:tcPr>
          <w:p w:rsidR="00EE1B6A" w:rsidRPr="009B2389" w:rsidRDefault="00EE1B6A">
            <w:pPr>
              <w:rPr>
                <w:rFonts w:cs="Tahoma"/>
                <w:color w:val="000000"/>
                <w:sz w:val="18"/>
                <w:lang w:eastAsia="ja-JP"/>
              </w:rPr>
            </w:pPr>
            <w:r w:rsidRPr="009B2389">
              <w:rPr>
                <w:rFonts w:cs="Tahoma"/>
                <w:color w:val="000000"/>
                <w:sz w:val="18"/>
                <w:lang w:eastAsia="ja-JP"/>
              </w:rPr>
              <w:t>マイクロソフト</w:t>
            </w:r>
            <w:r w:rsidRPr="009B2389">
              <w:rPr>
                <w:rFonts w:cs="Tahoma"/>
                <w:color w:val="000000"/>
                <w:sz w:val="18"/>
                <w:lang w:eastAsia="ja-JP"/>
              </w:rPr>
              <w:t xml:space="preserve"> Premier </w:t>
            </w:r>
            <w:r w:rsidRPr="009B2389">
              <w:rPr>
                <w:rFonts w:cs="Tahoma"/>
                <w:color w:val="000000"/>
                <w:sz w:val="18"/>
                <w:lang w:eastAsia="ja-JP"/>
              </w:rPr>
              <w:t>オンライン</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EE1B6A" w:rsidRPr="009B2389" w:rsidRDefault="00EE1B6A">
            <w:pPr>
              <w:jc w:val="center"/>
              <w:rPr>
                <w:rFonts w:cs="Tahoma"/>
                <w:sz w:val="18"/>
                <w:szCs w:val="18"/>
              </w:rPr>
            </w:pPr>
            <w:r w:rsidRPr="009B2389">
              <w:rPr>
                <w:rFonts w:cs="Tahoma"/>
                <w:sz w:val="18"/>
                <w:szCs w:val="18"/>
              </w:rPr>
              <w:t>√</w:t>
            </w:r>
          </w:p>
        </w:tc>
        <w:tc>
          <w:tcPr>
            <w:tcW w:w="1814"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EE1B6A" w:rsidRPr="009B2389" w:rsidRDefault="00EE1B6A">
            <w:pPr>
              <w:jc w:val="center"/>
              <w:rPr>
                <w:rFonts w:cs="Tahoma"/>
                <w:sz w:val="18"/>
                <w:szCs w:val="18"/>
              </w:rPr>
            </w:pPr>
            <w:r w:rsidRPr="009B2389">
              <w:rPr>
                <w:rFonts w:cs="Tahoma"/>
                <w:sz w:val="18"/>
                <w:szCs w:val="18"/>
              </w:rPr>
              <w:t>√</w:t>
            </w:r>
          </w:p>
        </w:tc>
      </w:tr>
      <w:tr w:rsidR="00EE1B6A" w:rsidRPr="009B2389" w:rsidTr="00755DA7">
        <w:trPr>
          <w:trHeight w:val="18"/>
          <w:jc w:val="center"/>
        </w:trPr>
        <w:tc>
          <w:tcPr>
            <w:tcW w:w="3022" w:type="dxa"/>
            <w:tcBorders>
              <w:top w:val="single" w:sz="6" w:space="0" w:color="000000"/>
              <w:left w:val="single" w:sz="8" w:space="0" w:color="000000"/>
              <w:bottom w:val="single" w:sz="8" w:space="0" w:color="000000"/>
              <w:right w:val="single" w:sz="6" w:space="0" w:color="000000"/>
            </w:tcBorders>
          </w:tcPr>
          <w:p w:rsidR="00EE1B6A" w:rsidRPr="009B2389" w:rsidRDefault="00EE1B6A">
            <w:pPr>
              <w:rPr>
                <w:rFonts w:cs="Tahoma"/>
                <w:color w:val="000000"/>
                <w:sz w:val="18"/>
              </w:rPr>
            </w:pPr>
            <w:r w:rsidRPr="009B2389">
              <w:rPr>
                <w:rFonts w:cs="Tahoma"/>
                <w:color w:val="000000"/>
                <w:sz w:val="18"/>
                <w:lang w:eastAsia="ja-JP"/>
              </w:rPr>
              <w:t>追加時間パック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9B2389" w:rsidRDefault="00EE1B6A" w:rsidP="00EE1B6A">
            <w:pPr>
              <w:jc w:val="center"/>
              <w:textAlignment w:val="bottom"/>
              <w:rPr>
                <w:rFonts w:cs="Tahoma"/>
                <w:color w:val="000000"/>
                <w:sz w:val="18"/>
                <w:lang w:eastAsia="ja-JP"/>
              </w:rPr>
            </w:pPr>
            <w:r w:rsidRPr="009B2389">
              <w:rPr>
                <w:rFonts w:cs="Tahoma"/>
                <w:color w:val="000000"/>
                <w:sz w:val="18"/>
                <w:lang w:eastAsia="ja-JP"/>
              </w:rPr>
              <w:t xml:space="preserve">20 </w:t>
            </w:r>
            <w:r w:rsidRPr="009B2389">
              <w:rPr>
                <w:rFonts w:cs="Tahoma"/>
                <w:color w:val="000000"/>
                <w:sz w:val="18"/>
                <w:lang w:eastAsia="ja-JP"/>
              </w:rPr>
              <w:t>時間</w:t>
            </w:r>
            <w:r w:rsidRPr="009B2389">
              <w:rPr>
                <w:rFonts w:cs="Tahoma"/>
                <w:color w:val="000000"/>
                <w:sz w:val="18"/>
                <w:lang w:eastAsia="ja-JP"/>
              </w:rPr>
              <w:t>/</w:t>
            </w:r>
            <w:r w:rsidRPr="009B2389">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vAlign w:val="center"/>
          </w:tcPr>
          <w:p w:rsidR="00EE1B6A" w:rsidRPr="009B2389" w:rsidRDefault="00EE1B6A">
            <w:pPr>
              <w:jc w:val="center"/>
              <w:textAlignment w:val="bottom"/>
              <w:rPr>
                <w:rFonts w:cs="Tahoma"/>
                <w:color w:val="000000"/>
                <w:sz w:val="18"/>
                <w:lang w:eastAsia="ja-JP"/>
              </w:rPr>
            </w:pPr>
            <w:r w:rsidRPr="009B2389">
              <w:rPr>
                <w:rFonts w:cs="Tahoma"/>
                <w:color w:val="000000"/>
                <w:sz w:val="18"/>
                <w:lang w:eastAsia="ja-JP"/>
              </w:rPr>
              <w:t xml:space="preserve">20 </w:t>
            </w:r>
            <w:r w:rsidRPr="009B2389">
              <w:rPr>
                <w:rFonts w:cs="Tahoma"/>
                <w:color w:val="000000"/>
                <w:sz w:val="18"/>
                <w:lang w:eastAsia="ja-JP"/>
              </w:rPr>
              <w:t>時間</w:t>
            </w:r>
            <w:r w:rsidRPr="009B2389">
              <w:rPr>
                <w:rFonts w:cs="Tahoma"/>
                <w:color w:val="000000"/>
                <w:sz w:val="18"/>
                <w:lang w:eastAsia="ja-JP"/>
              </w:rPr>
              <w:t>/</w:t>
            </w:r>
            <w:r w:rsidRPr="009B2389">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EE1B6A" w:rsidRPr="009B2389" w:rsidRDefault="00EE1B6A">
            <w:pPr>
              <w:jc w:val="center"/>
              <w:textAlignment w:val="bottom"/>
              <w:rPr>
                <w:rFonts w:cs="Tahoma"/>
                <w:color w:val="000000"/>
                <w:sz w:val="18"/>
                <w:lang w:eastAsia="ja-JP"/>
              </w:rPr>
            </w:pPr>
            <w:r w:rsidRPr="009B2389">
              <w:rPr>
                <w:rFonts w:cs="Tahoma"/>
                <w:color w:val="000000"/>
                <w:sz w:val="18"/>
                <w:lang w:eastAsia="ja-JP"/>
              </w:rPr>
              <w:t xml:space="preserve">20 </w:t>
            </w:r>
            <w:r w:rsidRPr="009B2389">
              <w:rPr>
                <w:rFonts w:cs="Tahoma"/>
                <w:color w:val="000000"/>
                <w:sz w:val="18"/>
                <w:lang w:eastAsia="ja-JP"/>
              </w:rPr>
              <w:t>時間</w:t>
            </w:r>
            <w:r w:rsidRPr="009B2389">
              <w:rPr>
                <w:rFonts w:cs="Tahoma"/>
                <w:color w:val="000000"/>
                <w:sz w:val="18"/>
                <w:lang w:eastAsia="ja-JP"/>
              </w:rPr>
              <w:t>/</w:t>
            </w:r>
            <w:r w:rsidRPr="009B2389">
              <w:rPr>
                <w:rFonts w:cs="Tahoma"/>
                <w:color w:val="000000"/>
                <w:sz w:val="18"/>
                <w:lang w:eastAsia="ja-JP"/>
              </w:rPr>
              <w:t>パック</w:t>
            </w:r>
          </w:p>
        </w:tc>
        <w:tc>
          <w:tcPr>
            <w:tcW w:w="1814"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EE1B6A" w:rsidRPr="009B2389" w:rsidRDefault="00EE1B6A">
            <w:pPr>
              <w:jc w:val="center"/>
              <w:textAlignment w:val="bottom"/>
              <w:rPr>
                <w:rFonts w:cs="Tahoma"/>
                <w:color w:val="000000"/>
                <w:sz w:val="18"/>
                <w:lang w:eastAsia="ja-JP"/>
              </w:rPr>
            </w:pPr>
            <w:r w:rsidRPr="009B2389">
              <w:rPr>
                <w:rFonts w:cs="Tahoma"/>
                <w:color w:val="000000"/>
                <w:sz w:val="18"/>
                <w:lang w:eastAsia="ja-JP"/>
              </w:rPr>
              <w:t xml:space="preserve">20 </w:t>
            </w:r>
            <w:r w:rsidRPr="009B2389">
              <w:rPr>
                <w:rFonts w:cs="Tahoma"/>
                <w:color w:val="000000"/>
                <w:sz w:val="18"/>
                <w:lang w:eastAsia="ja-JP"/>
              </w:rPr>
              <w:t>時間</w:t>
            </w:r>
            <w:r w:rsidRPr="009B2389">
              <w:rPr>
                <w:rFonts w:cs="Tahoma"/>
                <w:color w:val="000000"/>
                <w:sz w:val="18"/>
                <w:lang w:eastAsia="ja-JP"/>
              </w:rPr>
              <w:t>/</w:t>
            </w:r>
            <w:r w:rsidRPr="009B2389">
              <w:rPr>
                <w:rFonts w:cs="Tahoma"/>
                <w:color w:val="000000"/>
                <w:sz w:val="18"/>
                <w:lang w:eastAsia="ja-JP"/>
              </w:rPr>
              <w:t>パック</w:t>
            </w:r>
          </w:p>
        </w:tc>
      </w:tr>
    </w:tbl>
    <w:p w:rsidR="00C02089" w:rsidRPr="009B2389" w:rsidRDefault="00C02089" w:rsidP="00081B78">
      <w:pPr>
        <w:pStyle w:val="tableclose"/>
        <w:tabs>
          <w:tab w:val="left" w:pos="810"/>
        </w:tabs>
        <w:rPr>
          <w:rFonts w:ascii="Tahoma" w:hAnsi="Tahoma" w:cs="Tahoma"/>
          <w:color w:val="000000"/>
          <w:sz w:val="16"/>
          <w:szCs w:val="16"/>
          <w:lang w:eastAsia="ja-JP"/>
        </w:rPr>
      </w:pPr>
      <w:r w:rsidRPr="009B2389">
        <w:rPr>
          <w:rFonts w:ascii="Tahoma" w:hAnsi="Tahoma" w:cs="Tahoma"/>
          <w:color w:val="000000"/>
          <w:sz w:val="16"/>
          <w:szCs w:val="16"/>
          <w:vertAlign w:val="superscript"/>
          <w:lang w:eastAsia="ja-JP"/>
        </w:rPr>
        <w:t>1</w:t>
      </w:r>
      <w:r w:rsidRPr="009B2389">
        <w:rPr>
          <w:rFonts w:ascii="Tahoma" w:hAnsi="Tahoma" w:cs="Tahoma"/>
          <w:color w:val="000000"/>
          <w:sz w:val="16"/>
          <w:szCs w:val="16"/>
          <w:lang w:eastAsia="ja-JP"/>
        </w:rPr>
        <w:t xml:space="preserve"> </w:t>
      </w:r>
      <w:r w:rsidRPr="009B2389">
        <w:rPr>
          <w:rFonts w:ascii="Tahoma" w:hAnsi="Tahoma" w:cs="Tahoma"/>
          <w:sz w:val="16"/>
          <w:lang w:val="ja-JP" w:eastAsia="ja-JP"/>
        </w:rPr>
        <w:t>営業時間は地域によって異なります。</w:t>
      </w:r>
    </w:p>
    <w:p w:rsidR="00C02089" w:rsidRPr="009B2389" w:rsidRDefault="00C02089" w:rsidP="00117413">
      <w:pPr>
        <w:pStyle w:val="BodyText2"/>
        <w:spacing w:after="0" w:line="240" w:lineRule="auto"/>
        <w:rPr>
          <w:rFonts w:ascii="Tahoma" w:eastAsia="MS PGothic" w:hAnsi="Tahoma" w:cs="Tahoma"/>
          <w:b/>
          <w:bCs/>
          <w:color w:val="000000"/>
          <w:sz w:val="20"/>
          <w:szCs w:val="20"/>
          <w:lang w:eastAsia="ja-JP"/>
        </w:rPr>
      </w:pPr>
    </w:p>
    <w:p w:rsidR="00C02089" w:rsidRPr="009B2389" w:rsidRDefault="00C02089" w:rsidP="00D378C6">
      <w:pPr>
        <w:pStyle w:val="BodyText2"/>
        <w:spacing w:after="0" w:line="240" w:lineRule="auto"/>
        <w:rPr>
          <w:rFonts w:ascii="Tahoma" w:eastAsia="MS PGothic" w:hAnsi="Tahoma" w:cs="Tahoma"/>
          <w:sz w:val="18"/>
          <w:szCs w:val="20"/>
          <w:lang w:val="ja-JP" w:eastAsia="ja-JP"/>
        </w:rPr>
      </w:pPr>
      <w:r w:rsidRPr="009B2389">
        <w:rPr>
          <w:rFonts w:ascii="Tahoma" w:eastAsia="MS PGothic" w:hAnsi="Tahoma" w:cs="Tahoma"/>
          <w:b/>
          <w:bCs/>
          <w:sz w:val="18"/>
          <w:szCs w:val="20"/>
          <w:lang w:val="ja-JP" w:eastAsia="ja-JP"/>
        </w:rPr>
        <w:t>サポート</w:t>
      </w:r>
      <w:r w:rsidRPr="009B2389">
        <w:rPr>
          <w:rFonts w:ascii="Tahoma" w:eastAsia="MS PGothic" w:hAnsi="Tahoma" w:cs="Tahoma"/>
          <w:b/>
          <w:bCs/>
          <w:sz w:val="18"/>
          <w:szCs w:val="20"/>
          <w:lang w:val="ja-JP" w:eastAsia="ja-JP"/>
        </w:rPr>
        <w:t xml:space="preserve"> </w:t>
      </w:r>
      <w:r w:rsidRPr="009B2389">
        <w:rPr>
          <w:rFonts w:ascii="Tahoma" w:eastAsia="MS PGothic" w:hAnsi="Tahoma" w:cs="Tahoma"/>
          <w:b/>
          <w:bCs/>
          <w:sz w:val="18"/>
          <w:szCs w:val="20"/>
          <w:lang w:val="ja-JP" w:eastAsia="ja-JP"/>
        </w:rPr>
        <w:t>アカウント</w:t>
      </w:r>
      <w:r w:rsidRPr="009B2389">
        <w:rPr>
          <w:rFonts w:ascii="Tahoma" w:eastAsia="MS PGothic" w:hAnsi="Tahoma" w:cs="Tahoma"/>
          <w:b/>
          <w:bCs/>
          <w:sz w:val="18"/>
          <w:szCs w:val="20"/>
          <w:lang w:val="ja-JP" w:eastAsia="ja-JP"/>
        </w:rPr>
        <w:t xml:space="preserve"> </w:t>
      </w:r>
      <w:r w:rsidRPr="009B2389">
        <w:rPr>
          <w:rFonts w:ascii="Tahoma" w:eastAsia="MS PGothic" w:hAnsi="Tahoma" w:cs="Tahoma"/>
          <w:b/>
          <w:bCs/>
          <w:sz w:val="18"/>
          <w:szCs w:val="20"/>
          <w:lang w:val="ja-JP" w:eastAsia="ja-JP"/>
        </w:rPr>
        <w:t>マネジメント</w:t>
      </w:r>
      <w:r w:rsidRPr="009B2389">
        <w:rPr>
          <w:rFonts w:ascii="Tahoma" w:eastAsia="MS PGothic" w:hAnsi="Tahoma" w:cs="Tahoma"/>
          <w:sz w:val="18"/>
          <w:szCs w:val="20"/>
          <w:lang w:val="ja-JP" w:eastAsia="ja-JP"/>
        </w:rPr>
        <w:t>:</w:t>
      </w:r>
      <w:r w:rsidRPr="009B2389">
        <w:rPr>
          <w:rFonts w:ascii="Tahoma" w:eastAsia="MS PGothic" w:hAnsi="Tahoma" w:cs="Tahoma"/>
          <w:color w:val="000000"/>
          <w:sz w:val="18"/>
          <w:szCs w:val="20"/>
          <w:lang w:eastAsia="ja-JP"/>
        </w:rPr>
        <w:t xml:space="preserve"> </w:t>
      </w:r>
      <w:r w:rsidRPr="009B2389">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9B2389">
        <w:rPr>
          <w:rFonts w:ascii="Tahoma" w:eastAsia="MS PGothic" w:hAnsi="Tahoma" w:cs="Tahoma"/>
          <w:sz w:val="18"/>
          <w:szCs w:val="20"/>
          <w:lang w:val="ja-JP" w:eastAsia="ja-JP"/>
        </w:rPr>
        <w:t xml:space="preserve"> </w:t>
      </w:r>
      <w:r w:rsidRPr="009B2389">
        <w:rPr>
          <w:rFonts w:ascii="Tahoma" w:eastAsia="MS PGothic" w:hAnsi="Tahoma" w:cs="Tahoma"/>
          <w:sz w:val="18"/>
          <w:szCs w:val="20"/>
          <w:lang w:val="ja-JP" w:eastAsia="ja-JP"/>
        </w:rPr>
        <w:t>ニーズに合わせて調整するためのお手伝いをいたします。</w:t>
      </w:r>
    </w:p>
    <w:p w:rsidR="00D378C6" w:rsidRPr="009B2389" w:rsidRDefault="00D378C6" w:rsidP="00D378C6">
      <w:pPr>
        <w:pStyle w:val="BodyText2"/>
        <w:spacing w:after="0" w:line="240" w:lineRule="auto"/>
        <w:rPr>
          <w:rFonts w:ascii="Tahoma" w:eastAsia="MS PGothic" w:hAnsi="Tahoma" w:cs="Tahoma"/>
          <w:color w:val="000000"/>
          <w:sz w:val="18"/>
          <w:szCs w:val="20"/>
          <w:lang w:eastAsia="ja-JP"/>
        </w:rPr>
      </w:pPr>
    </w:p>
    <w:p w:rsidR="00C02089" w:rsidRPr="009B2389" w:rsidRDefault="00C02089" w:rsidP="00D378C6">
      <w:pPr>
        <w:jc w:val="both"/>
        <w:rPr>
          <w:rFonts w:cs="Tahoma"/>
          <w:sz w:val="18"/>
          <w:lang w:val="ja-JP" w:eastAsia="ja-JP"/>
        </w:rPr>
      </w:pPr>
      <w:r w:rsidRPr="009B2389">
        <w:rPr>
          <w:rFonts w:cs="Tahoma"/>
          <w:b/>
          <w:bCs/>
          <w:sz w:val="18"/>
          <w:lang w:val="ja-JP" w:eastAsia="ja-JP"/>
        </w:rPr>
        <w:t>サポート</w:t>
      </w:r>
      <w:r w:rsidRPr="009B2389">
        <w:rPr>
          <w:rFonts w:cs="Tahoma"/>
          <w:b/>
          <w:bCs/>
          <w:sz w:val="18"/>
          <w:lang w:val="ja-JP" w:eastAsia="ja-JP"/>
        </w:rPr>
        <w:t xml:space="preserve"> </w:t>
      </w:r>
      <w:r w:rsidRPr="009B2389">
        <w:rPr>
          <w:rFonts w:cs="Tahoma"/>
          <w:b/>
          <w:bCs/>
          <w:sz w:val="18"/>
          <w:lang w:val="ja-JP" w:eastAsia="ja-JP"/>
        </w:rPr>
        <w:t>アシスタンス</w:t>
      </w:r>
      <w:r w:rsidRPr="009B2389">
        <w:rPr>
          <w:rFonts w:cs="Tahoma"/>
          <w:sz w:val="18"/>
          <w:lang w:val="ja-JP" w:eastAsia="ja-JP"/>
        </w:rPr>
        <w:t xml:space="preserve">: </w:t>
      </w:r>
      <w:r w:rsidRPr="009B2389">
        <w:rPr>
          <w:rFonts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D378C6" w:rsidRPr="009B2389" w:rsidRDefault="00D378C6" w:rsidP="00D378C6">
      <w:pPr>
        <w:jc w:val="both"/>
        <w:rPr>
          <w:rFonts w:cs="Tahoma"/>
          <w:color w:val="000000"/>
          <w:sz w:val="18"/>
          <w:lang w:eastAsia="ja-JP"/>
        </w:rPr>
      </w:pPr>
    </w:p>
    <w:p w:rsidR="00C02089" w:rsidRPr="009B2389" w:rsidRDefault="00C02089" w:rsidP="00D378C6">
      <w:pPr>
        <w:rPr>
          <w:rFonts w:cs="Tahoma"/>
          <w:color w:val="000000"/>
          <w:sz w:val="18"/>
          <w:lang w:eastAsia="ja-JP"/>
        </w:rPr>
      </w:pPr>
      <w:r w:rsidRPr="009B2389">
        <w:rPr>
          <w:rFonts w:cs="Tahoma"/>
          <w:b/>
          <w:bCs/>
          <w:sz w:val="18"/>
          <w:lang w:val="ja-JP" w:eastAsia="ja-JP"/>
        </w:rPr>
        <w:t>問題解決サポート</w:t>
      </w:r>
      <w:r w:rsidRPr="009B2389">
        <w:rPr>
          <w:rFonts w:cs="Tahoma"/>
          <w:sz w:val="18"/>
          <w:lang w:val="ja-JP" w:eastAsia="ja-JP"/>
        </w:rPr>
        <w:t xml:space="preserve">: </w:t>
      </w:r>
      <w:r w:rsidRPr="009B2389">
        <w:rPr>
          <w:rFonts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C02089" w:rsidRPr="009B2389" w:rsidRDefault="00C02089">
      <w:pPr>
        <w:rPr>
          <w:rFonts w:cs="Tahoma"/>
          <w:color w:val="000000"/>
          <w:lang w:eastAsia="ja-JP"/>
        </w:rPr>
      </w:pPr>
    </w:p>
    <w:tbl>
      <w:tblPr>
        <w:tblW w:w="10620" w:type="dxa"/>
        <w:tblInd w:w="108" w:type="dxa"/>
        <w:tblCellMar>
          <w:left w:w="0" w:type="dxa"/>
          <w:right w:w="0" w:type="dxa"/>
        </w:tblCellMar>
        <w:tblLook w:val="04A0" w:firstRow="1" w:lastRow="0" w:firstColumn="1" w:lastColumn="0" w:noHBand="0" w:noVBand="1"/>
      </w:tblPr>
      <w:tblGrid>
        <w:gridCol w:w="1440"/>
        <w:gridCol w:w="2880"/>
        <w:gridCol w:w="3060"/>
        <w:gridCol w:w="3240"/>
      </w:tblGrid>
      <w:tr w:rsidR="00C02089" w:rsidRPr="009B2389">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02089" w:rsidRPr="009B2389" w:rsidRDefault="00C02089">
            <w:pPr>
              <w:pStyle w:val="tableclose"/>
              <w:spacing w:line="276" w:lineRule="auto"/>
              <w:rPr>
                <w:rFonts w:ascii="Tahoma" w:hAnsi="Tahoma" w:cs="Tahoma"/>
                <w:b/>
                <w:color w:val="000000"/>
              </w:rPr>
            </w:pPr>
            <w:r w:rsidRPr="009B2389">
              <w:rPr>
                <w:rFonts w:ascii="Tahoma"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9B2389" w:rsidRDefault="00C02089">
            <w:pPr>
              <w:pStyle w:val="tableclose"/>
              <w:spacing w:line="276" w:lineRule="auto"/>
              <w:rPr>
                <w:rFonts w:ascii="Tahoma" w:hAnsi="Tahoma" w:cs="Tahoma"/>
                <w:b/>
                <w:color w:val="000000"/>
              </w:rPr>
            </w:pPr>
            <w:r w:rsidRPr="009B2389">
              <w:rPr>
                <w:rFonts w:ascii="Tahoma"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9B2389" w:rsidRDefault="00C02089">
            <w:pPr>
              <w:pStyle w:val="tableclose"/>
              <w:spacing w:line="276" w:lineRule="auto"/>
              <w:rPr>
                <w:rFonts w:ascii="Tahoma" w:hAnsi="Tahoma" w:cs="Tahoma"/>
                <w:b/>
                <w:color w:val="000000"/>
                <w:lang w:eastAsia="ja-JP"/>
              </w:rPr>
            </w:pPr>
            <w:r w:rsidRPr="009B2389">
              <w:rPr>
                <w:rFonts w:ascii="Tahoma"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02089" w:rsidRPr="009B2389" w:rsidRDefault="00C02089">
            <w:pPr>
              <w:pStyle w:val="tableclose"/>
              <w:spacing w:line="276" w:lineRule="auto"/>
              <w:rPr>
                <w:rFonts w:ascii="Tahoma" w:hAnsi="Tahoma" w:cs="Tahoma"/>
                <w:b/>
                <w:color w:val="000000"/>
              </w:rPr>
            </w:pPr>
            <w:r w:rsidRPr="009B2389">
              <w:rPr>
                <w:rFonts w:ascii="Tahoma" w:hAnsi="Tahoma" w:cs="Tahoma"/>
                <w:b/>
                <w:color w:val="000000"/>
                <w:lang w:eastAsia="ja-JP"/>
              </w:rPr>
              <w:t>お客様の対応</w:t>
            </w:r>
          </w:p>
        </w:tc>
      </w:tr>
      <w:tr w:rsidR="00C02089" w:rsidRPr="009B238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9B2389" w:rsidRDefault="00C02089">
            <w:pPr>
              <w:pStyle w:val="tableclose"/>
              <w:spacing w:line="276" w:lineRule="auto"/>
              <w:rPr>
                <w:rFonts w:ascii="Tahoma" w:hAnsi="Tahoma" w:cs="Tahoma"/>
                <w:color w:val="000000"/>
                <w:sz w:val="18"/>
                <w:lang w:eastAsia="ja-JP"/>
              </w:rPr>
            </w:pPr>
            <w:r w:rsidRPr="009B2389">
              <w:rPr>
                <w:rFonts w:ascii="Tahoma" w:hAnsi="Tahoma" w:cs="Tahoma"/>
                <w:color w:val="000000"/>
                <w:sz w:val="18"/>
                <w:lang w:eastAsia="ja-JP"/>
              </w:rPr>
              <w:t xml:space="preserve">1. </w:t>
            </w:r>
            <w:r w:rsidRPr="009B2389">
              <w:rPr>
                <w:rFonts w:ascii="Tahoma"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szCs w:val="18"/>
                <w:lang w:eastAsia="ja-JP"/>
              </w:rPr>
              <w:t>事業に壊滅的な影響が及ぶ場合</w:t>
            </w:r>
            <w:r w:rsidR="00367148" w:rsidRPr="009B2389">
              <w:rPr>
                <w:rFonts w:ascii="Tahoma" w:hAnsi="Tahoma" w:cs="Tahoma"/>
                <w:sz w:val="18"/>
                <w:szCs w:val="18"/>
                <w:lang w:eastAsia="ja-JP"/>
              </w:rPr>
              <w:t>:</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中核となる基幹業務遂行プロセスを完全に失い、業務を適切に継続することができない時</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rPr>
            </w:pPr>
            <w:r w:rsidRPr="009B2389">
              <w:rPr>
                <w:rFonts w:ascii="Tahoma" w:hAnsi="Tahoma" w:cs="Tahoma"/>
                <w:sz w:val="18"/>
                <w:lang w:val="ja-JP"/>
              </w:rPr>
              <w:t>即時の対応が必要</w:t>
            </w:r>
          </w:p>
        </w:tc>
        <w:tc>
          <w:tcPr>
            <w:tcW w:w="306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szCs w:val="18"/>
                <w:lang w:eastAsia="ja-JP"/>
              </w:rPr>
              <w:t>即時の危機的状況脱却のための方針・施策の決定と提示</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即時の危機的状況脱却のための人的資源の確保</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可能な限り迅速なオンサイト</w:t>
            </w:r>
            <w:r w:rsidRPr="009B2389">
              <w:rPr>
                <w:rFonts w:ascii="Tahoma" w:hAnsi="Tahoma" w:cs="Tahoma"/>
                <w:sz w:val="18"/>
                <w:lang w:val="ja-JP" w:eastAsia="ja-JP"/>
              </w:rPr>
              <w:t xml:space="preserve"> </w:t>
            </w:r>
            <w:r w:rsidRPr="009B2389">
              <w:rPr>
                <w:rFonts w:ascii="Tahoma" w:hAnsi="Tahoma" w:cs="Tahoma"/>
                <w:sz w:val="18"/>
                <w:lang w:val="ja-JP" w:eastAsia="ja-JP"/>
              </w:rPr>
              <w:t>サポートの提供</w:t>
            </w:r>
          </w:p>
          <w:p w:rsidR="00C02089" w:rsidRPr="009B2389" w:rsidRDefault="00C02089" w:rsidP="00E73698">
            <w:pPr>
              <w:pStyle w:val="ListBullet3"/>
              <w:numPr>
                <w:ilvl w:val="0"/>
                <w:numId w:val="12"/>
              </w:numPr>
              <w:spacing w:line="276" w:lineRule="auto"/>
              <w:ind w:left="714" w:hanging="357"/>
              <w:rPr>
                <w:rFonts w:ascii="Tahoma" w:hAnsi="Tahoma" w:cs="Tahoma"/>
                <w:sz w:val="18"/>
                <w:szCs w:val="18"/>
                <w:lang w:eastAsia="ja-JP"/>
              </w:rPr>
            </w:pPr>
            <w:r w:rsidRPr="009B2389">
              <w:rPr>
                <w:rFonts w:ascii="Tahoma" w:hAnsi="Tahoma" w:cs="Tahoma"/>
                <w:sz w:val="18"/>
                <w:szCs w:val="18"/>
                <w:lang w:eastAsia="ja-JP"/>
              </w:rPr>
              <w:t>無休体制で対応</w:t>
            </w:r>
          </w:p>
          <w:p w:rsidR="00C02089" w:rsidRPr="009B2389" w:rsidRDefault="00C02089">
            <w:pPr>
              <w:pStyle w:val="ListBullet3"/>
              <w:tabs>
                <w:tab w:val="clear" w:pos="1080"/>
              </w:tabs>
              <w:spacing w:line="276" w:lineRule="auto"/>
              <w:ind w:left="720" w:firstLine="0"/>
              <w:rPr>
                <w:rFonts w:ascii="Tahoma" w:hAnsi="Tahoma" w:cs="Tahoma"/>
                <w:sz w:val="18"/>
                <w:lang w:val="ja-JP" w:eastAsia="ja-JP"/>
              </w:rPr>
            </w:pP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マイクロソフト製品開発グループへの迅速なエスカレーション</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マイクロソフトの上級管理職への通知と報告</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color w:val="000000"/>
                <w:sz w:val="18"/>
                <w:lang w:eastAsia="ja-JP"/>
              </w:rPr>
              <w:t>最初の電話連絡から</w:t>
            </w:r>
            <w:r w:rsidRPr="009B2389">
              <w:rPr>
                <w:rFonts w:ascii="Tahoma" w:hAnsi="Tahoma" w:cs="Tahoma"/>
                <w:color w:val="000000"/>
                <w:sz w:val="18"/>
                <w:lang w:eastAsia="ja-JP"/>
              </w:rPr>
              <w:t>1</w:t>
            </w:r>
            <w:r w:rsidRPr="009B2389">
              <w:rPr>
                <w:rFonts w:ascii="Tahoma"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お客様</w:t>
            </w:r>
            <w:r w:rsidRPr="009B2389">
              <w:rPr>
                <w:rFonts w:ascii="Tahoma" w:hAnsi="Tahoma" w:cs="Tahoma"/>
                <w:sz w:val="18"/>
                <w:szCs w:val="18"/>
                <w:lang w:eastAsia="ja-JP"/>
              </w:rPr>
              <w:t>内部の経営陣への報告</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無休体制で作業を続ける為に必要な人的資源の確保</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szCs w:val="18"/>
                <w:lang w:eastAsia="ja-JP"/>
              </w:rPr>
              <w:t>危機的状況脱却までの、システム管理者、ならびに担当者間との定常的な連絡手段の確保</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02089" w:rsidRPr="009B2389">
        <w:trPr>
          <w:trHeight w:val="2765"/>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9B2389" w:rsidRDefault="00C02089">
            <w:pPr>
              <w:pStyle w:val="tableclose"/>
              <w:spacing w:line="276" w:lineRule="auto"/>
              <w:rPr>
                <w:rFonts w:ascii="Tahoma" w:hAnsi="Tahoma" w:cs="Tahoma"/>
                <w:color w:val="000000"/>
                <w:sz w:val="18"/>
                <w:lang w:eastAsia="ja-JP"/>
              </w:rPr>
            </w:pPr>
            <w:r w:rsidRPr="009B2389">
              <w:rPr>
                <w:rFonts w:ascii="Tahoma" w:hAnsi="Tahoma" w:cs="Tahoma"/>
                <w:color w:val="000000"/>
                <w:sz w:val="18"/>
                <w:lang w:eastAsia="ja-JP"/>
              </w:rPr>
              <w:t xml:space="preserve">A </w:t>
            </w:r>
            <w:r w:rsidRPr="009B2389">
              <w:rPr>
                <w:rFonts w:ascii="Tahoma" w:hAnsi="Tahoma" w:cs="Tahoma"/>
                <w:color w:val="000000"/>
                <w:sz w:val="18"/>
                <w:lang w:eastAsia="ja-JP"/>
              </w:rPr>
              <w:t>電話による</w:t>
            </w:r>
            <w:r w:rsidRPr="009B2389">
              <w:rPr>
                <w:rFonts w:ascii="Tahoma" w:hAnsi="Tahoma" w:cs="Tahoma"/>
                <w:sz w:val="18"/>
                <w:szCs w:val="18"/>
                <w:lang w:eastAsia="ja-JP"/>
              </w:rPr>
              <w:t>支援要請</w:t>
            </w:r>
            <w:r w:rsidRPr="009B2389">
              <w:rPr>
                <w:rFonts w:ascii="Tahoma"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事業に重大な影響が及ぶ場合</w:t>
            </w:r>
            <w:r w:rsidR="00367148" w:rsidRPr="009B2389">
              <w:rPr>
                <w:rFonts w:ascii="Tahoma" w:hAnsi="Tahoma" w:cs="Tahoma"/>
                <w:sz w:val="18"/>
                <w:lang w:val="ja-JP" w:eastAsia="ja-JP"/>
              </w:rPr>
              <w:t>:</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事業に相当の損失が発生し、断続的に業務遂行プロセスが停止する時</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業務の質的低下が発生し、短期的に業務遂行プロセスの全面的な停止が懸念される時</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 xml:space="preserve">1 </w:t>
            </w:r>
            <w:r w:rsidRPr="009B2389">
              <w:rPr>
                <w:rFonts w:ascii="Tahoma"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最初の電話連絡から</w:t>
            </w:r>
            <w:r w:rsidRPr="009B2389">
              <w:rPr>
                <w:rFonts w:ascii="Tahoma" w:hAnsi="Tahoma" w:cs="Tahoma"/>
                <w:sz w:val="18"/>
                <w:lang w:val="ja-JP" w:eastAsia="ja-JP"/>
              </w:rPr>
              <w:t>1</w:t>
            </w:r>
            <w:r w:rsidRPr="009B2389">
              <w:rPr>
                <w:rFonts w:ascii="Tahoma" w:hAnsi="Tahoma" w:cs="Tahoma"/>
                <w:sz w:val="18"/>
                <w:lang w:val="ja-JP" w:eastAsia="ja-JP"/>
              </w:rPr>
              <w:t>時間以内に対応開始</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要請に基づき、本会社施設でのオンサイト</w:t>
            </w:r>
            <w:r w:rsidRPr="009B2389">
              <w:rPr>
                <w:rFonts w:ascii="Tahoma" w:hAnsi="Tahoma" w:cs="Tahoma"/>
                <w:sz w:val="18"/>
                <w:lang w:val="ja-JP" w:eastAsia="ja-JP"/>
              </w:rPr>
              <w:t xml:space="preserve"> </w:t>
            </w:r>
            <w:r w:rsidRPr="009B2389">
              <w:rPr>
                <w:rFonts w:ascii="Tahoma" w:hAnsi="Tahoma" w:cs="Tahoma"/>
                <w:sz w:val="18"/>
                <w:lang w:val="ja-JP" w:eastAsia="ja-JP"/>
              </w:rPr>
              <w:t>サポートの提供</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無休体制で対応</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マイクロソフトの</w:t>
            </w:r>
            <w:r w:rsidRPr="009B2389">
              <w:rPr>
                <w:rFonts w:ascii="Tahoma"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無休体制で作業を続ける為に必要な人的資源の確保</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管理職への通知</w:t>
            </w:r>
          </w:p>
        </w:tc>
      </w:tr>
      <w:tr w:rsidR="00C02089" w:rsidRPr="009B238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9B2389" w:rsidRDefault="00C02089">
            <w:pPr>
              <w:pStyle w:val="tableclose"/>
              <w:spacing w:line="276" w:lineRule="auto"/>
              <w:rPr>
                <w:rFonts w:ascii="Tahoma" w:hAnsi="Tahoma" w:cs="Tahoma"/>
                <w:color w:val="000000"/>
                <w:sz w:val="18"/>
                <w:lang w:eastAsia="ja-JP"/>
              </w:rPr>
            </w:pPr>
            <w:r w:rsidRPr="009B2389">
              <w:rPr>
                <w:rFonts w:ascii="Tahoma" w:hAnsi="Tahoma" w:cs="Tahoma"/>
                <w:color w:val="000000"/>
                <w:sz w:val="18"/>
                <w:lang w:eastAsia="ja-JP"/>
              </w:rPr>
              <w:t xml:space="preserve">B </w:t>
            </w:r>
            <w:r w:rsidRPr="009B2389">
              <w:rPr>
                <w:rFonts w:ascii="Tahoma" w:hAnsi="Tahoma" w:cs="Tahoma"/>
                <w:sz w:val="18"/>
                <w:szCs w:val="18"/>
                <w:lang w:eastAsia="ja-JP"/>
              </w:rPr>
              <w:t>電話、</w:t>
            </w:r>
            <w:r w:rsidRPr="009B2389">
              <w:rPr>
                <w:rFonts w:ascii="Tahoma" w:hAnsi="Tahoma" w:cs="Tahoma"/>
                <w:sz w:val="18"/>
                <w:szCs w:val="18"/>
                <w:lang w:eastAsia="ja-JP"/>
              </w:rPr>
              <w:t>Web</w:t>
            </w:r>
            <w:r w:rsidRPr="009B2389">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事業に部分的な影響が発生する場合</w:t>
            </w:r>
            <w:r w:rsidRPr="009B2389">
              <w:rPr>
                <w:rFonts w:ascii="Tahoma" w:hAnsi="Tahoma" w:cs="Tahoma"/>
                <w:sz w:val="18"/>
                <w:lang w:val="ja-JP" w:eastAsia="ja-JP"/>
              </w:rPr>
              <w:t>:</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お客様の事業に部分的な損失が発生し、サービスの質が低下するが、業務自体は不十分な状態ながら継続可能である</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szCs w:val="18"/>
                <w:lang w:eastAsia="ja-JP"/>
              </w:rPr>
              <w:t>2</w:t>
            </w:r>
            <w:r w:rsidRPr="009B2389">
              <w:rPr>
                <w:rFonts w:ascii="Tahoma" w:hAnsi="Tahoma" w:cs="Tahoma"/>
                <w:sz w:val="18"/>
                <w:szCs w:val="18"/>
                <w:lang w:eastAsia="ja-JP"/>
              </w:rPr>
              <w:t>営業時間</w:t>
            </w:r>
            <w:r w:rsidRPr="009B2389">
              <w:rPr>
                <w:rFonts w:ascii="Tahoma" w:hAnsi="Tahoma" w:cs="Tahoma"/>
                <w:sz w:val="18"/>
                <w:vertAlign w:val="superscript"/>
                <w:lang w:val="ja-JP" w:eastAsia="ja-JP"/>
              </w:rPr>
              <w:t>1</w:t>
            </w:r>
            <w:r w:rsidRPr="009B2389">
              <w:rPr>
                <w:rFonts w:ascii="Tahoma" w:hAnsi="Tahoma" w:cs="Tahoma"/>
                <w:sz w:val="18"/>
                <w:szCs w:val="18"/>
                <w:lang w:eastAsia="ja-JP"/>
              </w:rPr>
              <w:t>以内</w:t>
            </w:r>
            <w:r w:rsidRPr="009B2389">
              <w:rPr>
                <w:rFonts w:ascii="Tahoma"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最初の電話連絡から</w:t>
            </w:r>
            <w:r w:rsidRPr="009B2389">
              <w:rPr>
                <w:rFonts w:ascii="Tahoma" w:hAnsi="Tahoma" w:cs="Tahoma"/>
                <w:sz w:val="18"/>
                <w:lang w:val="ja-JP" w:eastAsia="ja-JP"/>
              </w:rPr>
              <w:t>2</w:t>
            </w:r>
            <w:r w:rsidRPr="009B2389">
              <w:rPr>
                <w:rFonts w:ascii="Tahoma" w:hAnsi="Tahoma" w:cs="Tahoma"/>
                <w:sz w:val="18"/>
                <w:lang w:val="ja-JP" w:eastAsia="ja-JP"/>
              </w:rPr>
              <w:t>営業時間以内に対応開始</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営業時間</w:t>
            </w:r>
            <w:r w:rsidRPr="009B2389">
              <w:rPr>
                <w:rFonts w:ascii="Tahoma" w:hAnsi="Tahoma" w:cs="Tahoma"/>
                <w:sz w:val="18"/>
                <w:vertAlign w:val="superscript"/>
                <w:lang w:val="ja-JP" w:eastAsia="ja-JP"/>
              </w:rPr>
              <w:t>1</w:t>
            </w:r>
            <w:r w:rsidRPr="009B2389">
              <w:rPr>
                <w:rFonts w:ascii="Tahoma" w:hAnsi="Tahoma" w:cs="Tahoma"/>
                <w:sz w:val="18"/>
                <w:lang w:val="ja-JP" w:eastAsia="ja-JP"/>
              </w:rPr>
              <w:t>内</w:t>
            </w:r>
            <w:r w:rsidRPr="009B2389">
              <w:rPr>
                <w:rFonts w:ascii="Tahoma" w:hAnsi="Tahoma" w:cs="Tahoma"/>
                <w:sz w:val="18"/>
                <w:szCs w:val="18"/>
                <w:lang w:eastAsia="ja-JP"/>
              </w:rPr>
              <w:t>のみ対応を実施</w:t>
            </w:r>
          </w:p>
          <w:p w:rsidR="00C02089" w:rsidRPr="009B2389" w:rsidRDefault="00C02089">
            <w:pPr>
              <w:pStyle w:val="ListBullet3"/>
              <w:tabs>
                <w:tab w:val="clear" w:pos="1080"/>
                <w:tab w:val="left" w:pos="720"/>
              </w:tabs>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マイクロソフトが営業時間</w:t>
            </w:r>
            <w:r w:rsidRPr="009B2389">
              <w:rPr>
                <w:rFonts w:ascii="Tahoma" w:hAnsi="Tahoma" w:cs="Tahoma"/>
                <w:sz w:val="18"/>
                <w:vertAlign w:val="superscript"/>
                <w:lang w:val="ja-JP" w:eastAsia="ja-JP"/>
              </w:rPr>
              <w:t>1</w:t>
            </w:r>
            <w:r w:rsidRPr="009B2389">
              <w:rPr>
                <w:rFonts w:ascii="Tahoma" w:hAnsi="Tahoma" w:cs="Tahoma"/>
                <w:sz w:val="18"/>
                <w:lang w:val="ja-JP" w:eastAsia="ja-JP"/>
              </w:rPr>
              <w:t>中の継続対応を維持できるよう適切な人的資源を確保</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4</w:t>
            </w:r>
            <w:r w:rsidRPr="009B2389">
              <w:rPr>
                <w:rFonts w:ascii="Tahoma"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C02089" w:rsidRPr="009B2389">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02089" w:rsidRPr="009B2389" w:rsidRDefault="00C02089">
            <w:pPr>
              <w:pStyle w:val="tableclose"/>
              <w:spacing w:line="276" w:lineRule="auto"/>
              <w:rPr>
                <w:rFonts w:ascii="Tahoma" w:hAnsi="Tahoma" w:cs="Tahoma"/>
                <w:color w:val="000000"/>
                <w:sz w:val="18"/>
                <w:lang w:eastAsia="ja-JP"/>
              </w:rPr>
            </w:pPr>
            <w:r w:rsidRPr="009B2389">
              <w:rPr>
                <w:rFonts w:ascii="Tahoma" w:hAnsi="Tahoma" w:cs="Tahoma"/>
                <w:color w:val="000000"/>
                <w:sz w:val="18"/>
                <w:lang w:eastAsia="ja-JP"/>
              </w:rPr>
              <w:t xml:space="preserve">C </w:t>
            </w:r>
            <w:r w:rsidRPr="009B2389">
              <w:rPr>
                <w:rFonts w:ascii="Tahoma" w:hAnsi="Tahoma" w:cs="Tahoma"/>
                <w:sz w:val="18"/>
                <w:szCs w:val="18"/>
                <w:lang w:eastAsia="ja-JP"/>
              </w:rPr>
              <w:t>電話、</w:t>
            </w:r>
            <w:r w:rsidRPr="009B2389">
              <w:rPr>
                <w:rFonts w:ascii="Tahoma" w:hAnsi="Tahoma" w:cs="Tahoma"/>
                <w:sz w:val="18"/>
                <w:szCs w:val="18"/>
                <w:lang w:eastAsia="ja-JP"/>
              </w:rPr>
              <w:t>Web</w:t>
            </w:r>
            <w:r w:rsidRPr="009B2389">
              <w:rPr>
                <w:rFonts w:ascii="Tahoma"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事業に軽微の影響が及ぶ場合</w:t>
            </w:r>
            <w:r w:rsidR="00367148" w:rsidRPr="009B2389">
              <w:rPr>
                <w:rFonts w:ascii="Tahoma" w:hAnsi="Tahoma" w:cs="Tahoma"/>
                <w:sz w:val="18"/>
                <w:lang w:val="ja-JP" w:eastAsia="ja-JP"/>
              </w:rPr>
              <w:t>:</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お客様の事業は、サービスへの支障がわずかであるか、または全くない状態で実質的に業務は機能している</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 xml:space="preserve">4 </w:t>
            </w:r>
            <w:r w:rsidRPr="009B2389">
              <w:rPr>
                <w:rFonts w:ascii="Tahoma" w:hAnsi="Tahoma" w:cs="Tahoma"/>
                <w:sz w:val="18"/>
                <w:lang w:val="ja-JP" w:eastAsia="ja-JP"/>
              </w:rPr>
              <w:t>営業時間</w:t>
            </w:r>
            <w:r w:rsidRPr="009B2389">
              <w:rPr>
                <w:rFonts w:ascii="Tahoma" w:hAnsi="Tahoma" w:cs="Tahoma"/>
                <w:sz w:val="18"/>
                <w:vertAlign w:val="superscript"/>
                <w:lang w:val="ja-JP" w:eastAsia="ja-JP"/>
              </w:rPr>
              <w:t>1</w:t>
            </w:r>
            <w:r w:rsidRPr="009B2389">
              <w:rPr>
                <w:rFonts w:ascii="Tahoma"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最初の電話連絡から</w:t>
            </w:r>
            <w:r w:rsidRPr="009B2389">
              <w:rPr>
                <w:rFonts w:ascii="Tahoma" w:hAnsi="Tahoma" w:cs="Tahoma"/>
                <w:sz w:val="18"/>
                <w:lang w:val="ja-JP" w:eastAsia="ja-JP"/>
              </w:rPr>
              <w:t>4</w:t>
            </w:r>
            <w:r w:rsidRPr="009B2389">
              <w:rPr>
                <w:rFonts w:ascii="Tahoma" w:hAnsi="Tahoma" w:cs="Tahoma"/>
                <w:sz w:val="18"/>
                <w:lang w:val="ja-JP" w:eastAsia="ja-JP"/>
              </w:rPr>
              <w:t>営業時間以内に対応開始</w:t>
            </w:r>
          </w:p>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営業時間</w:t>
            </w:r>
            <w:r w:rsidRPr="009B2389">
              <w:rPr>
                <w:rFonts w:ascii="Tahoma" w:hAnsi="Tahoma" w:cs="Tahoma"/>
                <w:sz w:val="18"/>
                <w:vertAlign w:val="superscript"/>
                <w:lang w:val="ja-JP" w:eastAsia="ja-JP"/>
              </w:rPr>
              <w:t>1</w:t>
            </w:r>
            <w:r w:rsidRPr="009B2389">
              <w:rPr>
                <w:rFonts w:ascii="Tahoma" w:hAnsi="Tahoma" w:cs="Tahoma"/>
                <w:sz w:val="18"/>
                <w:lang w:val="ja-JP" w:eastAsia="ja-JP"/>
              </w:rPr>
              <w:t>内のみ対応を実施</w:t>
            </w:r>
          </w:p>
          <w:p w:rsidR="00C02089" w:rsidRPr="009B2389" w:rsidRDefault="00C02089">
            <w:pPr>
              <w:pStyle w:val="tableclose"/>
              <w:spacing w:line="276" w:lineRule="auto"/>
              <w:ind w:left="529" w:hanging="450"/>
              <w:rPr>
                <w:rFonts w:ascii="Tahoma" w:hAnsi="Tahoma" w:cs="Tahoma"/>
                <w:color w:val="000000"/>
                <w:sz w:val="18"/>
                <w:lang w:eastAsia="ja-JP"/>
              </w:rPr>
            </w:pPr>
          </w:p>
        </w:tc>
        <w:tc>
          <w:tcPr>
            <w:tcW w:w="3240" w:type="dxa"/>
            <w:tcBorders>
              <w:top w:val="nil"/>
              <w:left w:val="nil"/>
              <w:bottom w:val="single" w:sz="8" w:space="0" w:color="auto"/>
              <w:right w:val="single" w:sz="8" w:space="0" w:color="auto"/>
            </w:tcBorders>
          </w:tcPr>
          <w:p w:rsidR="00C02089" w:rsidRPr="009B2389" w:rsidRDefault="00C02089"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問題担当者に対する連絡手段の確保</w:t>
            </w:r>
          </w:p>
          <w:p w:rsidR="00C02089" w:rsidRPr="009B2389" w:rsidRDefault="00C02089" w:rsidP="00E73698">
            <w:pPr>
              <w:pStyle w:val="ListBullet3"/>
              <w:numPr>
                <w:ilvl w:val="0"/>
                <w:numId w:val="12"/>
              </w:numPr>
              <w:spacing w:line="276" w:lineRule="auto"/>
              <w:ind w:left="714" w:hanging="357"/>
              <w:rPr>
                <w:rFonts w:ascii="Tahoma" w:hAnsi="Tahoma" w:cs="Tahoma"/>
                <w:color w:val="000000"/>
                <w:sz w:val="18"/>
                <w:lang w:eastAsia="ja-JP"/>
              </w:rPr>
            </w:pPr>
            <w:r w:rsidRPr="009B2389">
              <w:rPr>
                <w:rFonts w:ascii="Tahoma" w:hAnsi="Tahoma" w:cs="Tahoma"/>
                <w:sz w:val="18"/>
                <w:lang w:val="ja-JP" w:eastAsia="ja-JP"/>
              </w:rPr>
              <w:t>マイクロソフトからの要請等に対して、</w:t>
            </w:r>
            <w:r w:rsidRPr="009B2389">
              <w:rPr>
                <w:rFonts w:ascii="Tahoma" w:hAnsi="Tahoma" w:cs="Tahoma"/>
                <w:sz w:val="18"/>
                <w:lang w:val="ja-JP" w:eastAsia="ja-JP"/>
              </w:rPr>
              <w:t>24</w:t>
            </w:r>
            <w:r w:rsidRPr="009B2389">
              <w:rPr>
                <w:rFonts w:ascii="Tahoma" w:hAnsi="Tahoma" w:cs="Tahoma"/>
                <w:sz w:val="18"/>
                <w:lang w:val="ja-JP" w:eastAsia="ja-JP"/>
              </w:rPr>
              <w:t>時間以内に対応可能な体制の確立</w:t>
            </w:r>
          </w:p>
        </w:tc>
      </w:tr>
    </w:tbl>
    <w:p w:rsidR="00C02089" w:rsidRPr="009B2389" w:rsidRDefault="00C02089">
      <w:pPr>
        <w:pStyle w:val="tableclose"/>
        <w:rPr>
          <w:rFonts w:ascii="Tahoma" w:hAnsi="Tahoma" w:cs="Tahoma"/>
          <w:color w:val="000000"/>
          <w:sz w:val="16"/>
          <w:szCs w:val="16"/>
          <w:lang w:eastAsia="ja-JP"/>
        </w:rPr>
      </w:pPr>
      <w:r w:rsidRPr="009B2389">
        <w:rPr>
          <w:rFonts w:ascii="Tahoma" w:hAnsi="Tahoma" w:cs="Tahoma"/>
          <w:color w:val="000000"/>
          <w:sz w:val="16"/>
          <w:szCs w:val="16"/>
          <w:vertAlign w:val="superscript"/>
          <w:lang w:eastAsia="ja-JP"/>
        </w:rPr>
        <w:t>1</w:t>
      </w:r>
      <w:r w:rsidRPr="009B2389">
        <w:rPr>
          <w:rFonts w:ascii="Tahoma" w:hAnsi="Tahoma" w:cs="Tahoma"/>
          <w:color w:val="000000"/>
          <w:sz w:val="16"/>
          <w:szCs w:val="16"/>
          <w:lang w:eastAsia="ja-JP"/>
        </w:rPr>
        <w:t xml:space="preserve"> </w:t>
      </w:r>
      <w:r w:rsidRPr="009B2389">
        <w:rPr>
          <w:rFonts w:ascii="Tahoma" w:hAnsi="Tahoma" w:cs="Tahoma"/>
          <w:sz w:val="16"/>
          <w:lang w:val="ja-JP" w:eastAsia="ja-JP"/>
        </w:rPr>
        <w:t>営業時間は地域によって異なります</w:t>
      </w:r>
      <w:r w:rsidRPr="009B2389">
        <w:rPr>
          <w:rFonts w:ascii="Tahoma" w:hAnsi="Tahoma" w:cs="Tahoma"/>
          <w:sz w:val="16"/>
          <w:lang w:val="ja-JP" w:eastAsia="ja-JP"/>
        </w:rPr>
        <w:t xml:space="preserve"> </w:t>
      </w:r>
      <w:r w:rsidR="00054F8F" w:rsidRPr="009B2389">
        <w:rPr>
          <w:rFonts w:ascii="Tahoma" w:hAnsi="Tahoma" w:cs="Tahoma"/>
          <w:sz w:val="16"/>
          <w:lang w:val="ja-JP" w:eastAsia="ja-JP"/>
        </w:rPr>
        <w:t>(</w:t>
      </w:r>
      <w:r w:rsidR="00054F8F" w:rsidRPr="009B2389">
        <w:rPr>
          <w:rFonts w:ascii="Tahoma" w:hAnsi="Tahoma" w:cs="Tahoma"/>
          <w:sz w:val="16"/>
          <w:lang w:val="ja-JP" w:eastAsia="ja-JP"/>
        </w:rPr>
        <w:t>日本の場合</w:t>
      </w:r>
      <w:r w:rsidRPr="009B2389">
        <w:rPr>
          <w:rFonts w:ascii="Tahoma" w:hAnsi="Tahoma" w:cs="Tahoma"/>
          <w:sz w:val="16"/>
          <w:lang w:val="ja-JP" w:eastAsia="ja-JP"/>
        </w:rPr>
        <w:t>、</w:t>
      </w:r>
      <w:r w:rsidRPr="009B2389">
        <w:rPr>
          <w:rFonts w:ascii="Tahoma" w:hAnsi="Tahoma" w:cs="Tahoma"/>
          <w:sz w:val="16"/>
          <w:szCs w:val="16"/>
          <w:lang w:eastAsia="ja-JP"/>
        </w:rPr>
        <w:t>マイクロソフトの休業日を除く月曜日から金曜日の</w:t>
      </w:r>
      <w:r w:rsidR="00367148" w:rsidRPr="009B2389">
        <w:rPr>
          <w:rFonts w:ascii="Tahoma" w:hAnsi="Tahoma" w:cs="Tahoma"/>
          <w:sz w:val="16"/>
          <w:szCs w:val="16"/>
          <w:lang w:eastAsia="ja-JP"/>
        </w:rPr>
        <w:t xml:space="preserve"> </w:t>
      </w:r>
      <w:r w:rsidR="00054F8F" w:rsidRPr="009B2389">
        <w:rPr>
          <w:rFonts w:ascii="Tahoma" w:hAnsi="Tahoma" w:cs="Tahoma"/>
          <w:sz w:val="16"/>
          <w:szCs w:val="16"/>
          <w:lang w:eastAsia="ja-JP"/>
        </w:rPr>
        <w:t>9:00-17:30</w:t>
      </w:r>
      <w:r w:rsidRPr="009B2389">
        <w:rPr>
          <w:rFonts w:ascii="Tahoma" w:hAnsi="Tahoma" w:cs="Tahoma"/>
          <w:sz w:val="16"/>
          <w:szCs w:val="16"/>
          <w:lang w:eastAsia="ja-JP"/>
        </w:rPr>
        <w:t>となります</w:t>
      </w:r>
      <w:r w:rsidR="00054F8F" w:rsidRPr="009B2389">
        <w:rPr>
          <w:rFonts w:ascii="Tahoma" w:hAnsi="Tahoma" w:cs="Tahoma"/>
          <w:sz w:val="16"/>
          <w:szCs w:val="16"/>
          <w:lang w:eastAsia="ja-JP"/>
        </w:rPr>
        <w:t xml:space="preserve">) </w:t>
      </w:r>
      <w:r w:rsidR="00054F8F" w:rsidRPr="009B2389">
        <w:rPr>
          <w:rFonts w:ascii="Tahoma" w:hAnsi="Tahoma" w:cs="Tahoma"/>
          <w:sz w:val="16"/>
          <w:szCs w:val="16"/>
          <w:lang w:eastAsia="ja-JP"/>
        </w:rPr>
        <w:t>。</w:t>
      </w:r>
    </w:p>
    <w:p w:rsidR="00C02089" w:rsidRPr="009B2389" w:rsidRDefault="00C02089" w:rsidP="00CB63FB">
      <w:pPr>
        <w:pStyle w:val="tableclose"/>
        <w:rPr>
          <w:rFonts w:ascii="Tahoma" w:hAnsi="Tahoma" w:cs="Tahoma"/>
          <w:color w:val="000000"/>
          <w:sz w:val="16"/>
          <w:szCs w:val="16"/>
          <w:lang w:eastAsia="ja-JP"/>
        </w:rPr>
      </w:pPr>
      <w:r w:rsidRPr="009B2389">
        <w:rPr>
          <w:rFonts w:ascii="Tahoma"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C02089" w:rsidRPr="009B2389" w:rsidRDefault="00C02089">
      <w:pPr>
        <w:pStyle w:val="AppendixBodyText"/>
        <w:spacing w:after="0"/>
        <w:rPr>
          <w:rFonts w:cs="Tahoma"/>
          <w:b/>
          <w:sz w:val="18"/>
          <w:lang w:eastAsia="ja-JP"/>
        </w:rPr>
      </w:pPr>
    </w:p>
    <w:p w:rsidR="00C02089" w:rsidRPr="009B2389" w:rsidRDefault="00C02089" w:rsidP="00D378C6">
      <w:pPr>
        <w:rPr>
          <w:rFonts w:cs="Tahoma"/>
          <w:sz w:val="18"/>
          <w:lang w:val="ja-JP" w:eastAsia="ja-JP"/>
        </w:rPr>
      </w:pPr>
      <w:r w:rsidRPr="009B2389">
        <w:rPr>
          <w:rFonts w:cs="Tahoma"/>
          <w:b/>
          <w:bCs/>
          <w:sz w:val="18"/>
          <w:lang w:val="ja-JP" w:eastAsia="ja-JP"/>
        </w:rPr>
        <w:lastRenderedPageBreak/>
        <w:t>インフォメーション</w:t>
      </w:r>
      <w:r w:rsidRPr="009B2389">
        <w:rPr>
          <w:rFonts w:cs="Tahoma"/>
          <w:b/>
          <w:bCs/>
          <w:sz w:val="18"/>
          <w:lang w:val="ja-JP" w:eastAsia="ja-JP"/>
        </w:rPr>
        <w:t xml:space="preserve"> </w:t>
      </w:r>
      <w:r w:rsidRPr="009B2389">
        <w:rPr>
          <w:rFonts w:cs="Tahoma"/>
          <w:b/>
          <w:bCs/>
          <w:sz w:val="18"/>
          <w:lang w:val="ja-JP" w:eastAsia="ja-JP"/>
        </w:rPr>
        <w:t>サービス</w:t>
      </w:r>
      <w:r w:rsidRPr="009B2389">
        <w:rPr>
          <w:rFonts w:cs="Tahoma"/>
          <w:sz w:val="18"/>
          <w:lang w:val="ja-JP" w:eastAsia="ja-JP"/>
        </w:rPr>
        <w:t xml:space="preserve">: Premier </w:t>
      </w:r>
      <w:r w:rsidRPr="009B2389">
        <w:rPr>
          <w:rFonts w:cs="Tahoma"/>
          <w:sz w:val="18"/>
          <w:lang w:val="ja-JP" w:eastAsia="ja-JP"/>
        </w:rPr>
        <w:t>オンライン</w:t>
      </w:r>
      <w:r w:rsidRPr="009B2389">
        <w:rPr>
          <w:rFonts w:cs="Tahoma"/>
          <w:sz w:val="18"/>
          <w:lang w:val="ja-JP" w:eastAsia="ja-JP"/>
        </w:rPr>
        <w:t xml:space="preserve"> Web </w:t>
      </w:r>
      <w:r w:rsidRPr="009B2389">
        <w:rPr>
          <w:rFonts w:cs="Tahoma"/>
          <w:sz w:val="18"/>
          <w:lang w:val="ja-JP" w:eastAsia="ja-JP"/>
        </w:rPr>
        <w:t>サイトとサポート</w:t>
      </w:r>
      <w:r w:rsidRPr="009B2389">
        <w:rPr>
          <w:rFonts w:cs="Tahoma"/>
          <w:sz w:val="18"/>
          <w:lang w:val="ja-JP" w:eastAsia="ja-JP"/>
        </w:rPr>
        <w:t xml:space="preserve"> Web </w:t>
      </w:r>
      <w:r w:rsidRPr="009B2389">
        <w:rPr>
          <w:rFonts w:cs="Tahoma"/>
          <w:sz w:val="18"/>
          <w:lang w:val="ja-JP" w:eastAsia="ja-JP"/>
        </w:rPr>
        <w:t>キャストにアクセスできます。このサポート</w:t>
      </w:r>
      <w:r w:rsidRPr="009B2389">
        <w:rPr>
          <w:rFonts w:cs="Tahoma"/>
          <w:sz w:val="18"/>
          <w:lang w:val="ja-JP" w:eastAsia="ja-JP"/>
        </w:rPr>
        <w:t xml:space="preserve"> Web </w:t>
      </w:r>
      <w:r w:rsidRPr="009B2389">
        <w:rPr>
          <w:rFonts w:cs="Tahoma"/>
          <w:sz w:val="18"/>
          <w:lang w:val="ja-JP" w:eastAsia="ja-JP"/>
        </w:rPr>
        <w:t>キャストは、マイクロソフトのプログラム</w:t>
      </w:r>
      <w:r w:rsidRPr="009B2389">
        <w:rPr>
          <w:rFonts w:cs="Tahoma"/>
          <w:sz w:val="18"/>
          <w:lang w:val="ja-JP" w:eastAsia="ja-JP"/>
        </w:rPr>
        <w:t xml:space="preserve"> </w:t>
      </w:r>
      <w:r w:rsidRPr="009B2389">
        <w:rPr>
          <w:rFonts w:cs="Tahoma"/>
          <w:sz w:val="18"/>
          <w:lang w:val="ja-JP" w:eastAsia="ja-JP"/>
        </w:rPr>
        <w:t>マネージャー、開発者、および技術者により定期的に行われるもので、マイクロソフトのテクノロジに関する重要な情報を提供いたします。</w:t>
      </w:r>
    </w:p>
    <w:p w:rsidR="00D378C6" w:rsidRPr="009B2389" w:rsidRDefault="00D378C6" w:rsidP="00D378C6">
      <w:pPr>
        <w:rPr>
          <w:rFonts w:cs="Tahoma"/>
          <w:color w:val="000000"/>
          <w:sz w:val="18"/>
          <w:lang w:eastAsia="ja-JP"/>
        </w:rPr>
      </w:pPr>
    </w:p>
    <w:p w:rsidR="00C02089" w:rsidRPr="009B2389" w:rsidRDefault="00C02089">
      <w:pPr>
        <w:rPr>
          <w:rFonts w:cs="Tahoma"/>
          <w:color w:val="000000"/>
          <w:sz w:val="18"/>
          <w:lang w:eastAsia="ja-JP"/>
        </w:rPr>
      </w:pPr>
      <w:r w:rsidRPr="009B2389">
        <w:rPr>
          <w:rFonts w:cs="Tahoma"/>
          <w:b/>
          <w:bCs/>
          <w:sz w:val="18"/>
          <w:lang w:val="ja-JP" w:eastAsia="ja-JP"/>
        </w:rPr>
        <w:t>追加時間パック</w:t>
      </w:r>
      <w:r w:rsidRPr="009B2389">
        <w:rPr>
          <w:rFonts w:cs="Tahoma"/>
          <w:sz w:val="18"/>
          <w:lang w:val="ja-JP" w:eastAsia="ja-JP"/>
        </w:rPr>
        <w:t xml:space="preserve">: </w:t>
      </w:r>
      <w:r w:rsidRPr="009B2389">
        <w:rPr>
          <w:rFonts w:cs="Tahoma"/>
          <w:sz w:val="18"/>
          <w:lang w:val="ja-JP" w:eastAsia="ja-JP"/>
        </w:rPr>
        <w:t>サポート</w:t>
      </w:r>
      <w:r w:rsidRPr="009B2389">
        <w:rPr>
          <w:rFonts w:cs="Tahoma"/>
          <w:sz w:val="18"/>
          <w:lang w:val="ja-JP" w:eastAsia="ja-JP"/>
        </w:rPr>
        <w:t xml:space="preserve"> </w:t>
      </w:r>
      <w:r w:rsidRPr="009B2389">
        <w:rPr>
          <w:rFonts w:cs="Tahoma"/>
          <w:sz w:val="18"/>
          <w:lang w:val="ja-JP" w:eastAsia="ja-JP"/>
        </w:rPr>
        <w:t>アシスタンスまたは問題解決サポートにご利用いただけます。</w:t>
      </w:r>
    </w:p>
    <w:p w:rsidR="00C02089" w:rsidRPr="009B2389" w:rsidRDefault="00C02089">
      <w:pPr>
        <w:jc w:val="both"/>
        <w:rPr>
          <w:rFonts w:cs="Tahoma"/>
          <w:b/>
          <w:bCs/>
          <w:color w:val="000000"/>
          <w:sz w:val="18"/>
          <w:lang w:eastAsia="ja-JP"/>
        </w:rPr>
      </w:pPr>
    </w:p>
    <w:p w:rsidR="00DC7A95" w:rsidRPr="009B2389" w:rsidRDefault="00C02089">
      <w:pPr>
        <w:jc w:val="both"/>
        <w:rPr>
          <w:rFonts w:cs="Tahoma"/>
          <w:b/>
          <w:bCs/>
          <w:sz w:val="18"/>
          <w:lang w:val="ja-JP" w:eastAsia="ja-JP"/>
        </w:rPr>
      </w:pPr>
      <w:r w:rsidRPr="009B2389">
        <w:rPr>
          <w:rFonts w:cs="Tahoma"/>
          <w:b/>
          <w:bCs/>
          <w:sz w:val="18"/>
          <w:lang w:val="ja-JP" w:eastAsia="ja-JP"/>
        </w:rPr>
        <w:t>関連するビジネス</w:t>
      </w:r>
      <w:r w:rsidRPr="009B2389">
        <w:rPr>
          <w:rFonts w:cs="Tahoma"/>
          <w:b/>
          <w:bCs/>
          <w:sz w:val="18"/>
          <w:lang w:val="ja-JP" w:eastAsia="ja-JP"/>
        </w:rPr>
        <w:t xml:space="preserve"> </w:t>
      </w:r>
      <w:r w:rsidRPr="009B2389">
        <w:rPr>
          <w:rFonts w:cs="Tahoma"/>
          <w:b/>
          <w:bCs/>
          <w:sz w:val="18"/>
          <w:lang w:val="ja-JP" w:eastAsia="ja-JP"/>
        </w:rPr>
        <w:t>ルール</w:t>
      </w:r>
    </w:p>
    <w:p w:rsidR="00C02089" w:rsidRPr="009B2389" w:rsidRDefault="00C02089">
      <w:pPr>
        <w:jc w:val="both"/>
        <w:rPr>
          <w:rFonts w:cs="Tahoma"/>
          <w:sz w:val="18"/>
          <w:lang w:val="ja-JP" w:eastAsia="ja-JP"/>
        </w:rPr>
      </w:pPr>
      <w:r w:rsidRPr="009B2389">
        <w:rPr>
          <w:rFonts w:cs="Tahoma"/>
          <w:sz w:val="18"/>
          <w:lang w:val="ja-JP" w:eastAsia="ja-JP"/>
        </w:rPr>
        <w:t>すべてのサービスにおいて、一般的に入手可能な市販のマイクロソフト製品に対するサポートを提供いたします。ただし、マイクロソフト</w:t>
      </w:r>
      <w:r w:rsidRPr="009B2389">
        <w:rPr>
          <w:rFonts w:cs="Tahoma"/>
          <w:sz w:val="18"/>
          <w:lang w:val="ja-JP" w:eastAsia="ja-JP"/>
        </w:rPr>
        <w:t xml:space="preserve"> Premier </w:t>
      </w:r>
      <w:r w:rsidRPr="009B2389">
        <w:rPr>
          <w:rFonts w:cs="Tahoma"/>
          <w:sz w:val="18"/>
          <w:lang w:val="ja-JP" w:eastAsia="ja-JP"/>
        </w:rPr>
        <w:t>オンライン</w:t>
      </w:r>
      <w:r w:rsidRPr="009B2389">
        <w:rPr>
          <w:rFonts w:cs="Tahoma"/>
          <w:sz w:val="18"/>
          <w:lang w:val="ja-JP" w:eastAsia="ja-JP"/>
        </w:rPr>
        <w:t xml:space="preserve"> Web </w:t>
      </w:r>
      <w:r w:rsidRPr="009B2389">
        <w:rPr>
          <w:rFonts w:cs="Tahoma"/>
          <w:sz w:val="18"/>
          <w:lang w:val="ja-JP" w:eastAsia="ja-JP"/>
        </w:rPr>
        <w:t>サイトあるいはマイクロソフト</w:t>
      </w:r>
      <w:r w:rsidRPr="009B2389">
        <w:rPr>
          <w:rFonts w:cs="Tahoma"/>
          <w:sz w:val="18"/>
          <w:lang w:val="ja-JP" w:eastAsia="ja-JP"/>
        </w:rPr>
        <w:t xml:space="preserve"> </w:t>
      </w:r>
      <w:r w:rsidRPr="009B2389">
        <w:rPr>
          <w:rFonts w:cs="Tahoma"/>
          <w:sz w:val="18"/>
          <w:lang w:val="ja-JP" w:eastAsia="ja-JP"/>
        </w:rPr>
        <w:t>サポート</w:t>
      </w:r>
      <w:r w:rsidRPr="009B2389">
        <w:rPr>
          <w:rFonts w:cs="Tahoma"/>
          <w:sz w:val="18"/>
          <w:lang w:val="ja-JP" w:eastAsia="ja-JP"/>
        </w:rPr>
        <w:t xml:space="preserve"> </w:t>
      </w:r>
      <w:r w:rsidRPr="009B2389">
        <w:rPr>
          <w:rFonts w:cs="Tahoma"/>
          <w:sz w:val="18"/>
          <w:lang w:val="ja-JP" w:eastAsia="ja-JP"/>
        </w:rPr>
        <w:t>ライフサイクル</w:t>
      </w:r>
      <w:r w:rsidRPr="009B2389">
        <w:rPr>
          <w:rFonts w:cs="Tahoma"/>
          <w:sz w:val="18"/>
          <w:lang w:val="ja-JP" w:eastAsia="ja-JP"/>
        </w:rPr>
        <w:t xml:space="preserve"> Web </w:t>
      </w:r>
      <w:r w:rsidRPr="009B2389">
        <w:rPr>
          <w:rFonts w:cs="Tahoma"/>
          <w:sz w:val="18"/>
          <w:lang w:val="ja-JP" w:eastAsia="ja-JP"/>
        </w:rPr>
        <w:t>サイトで明示的に除外されている場合を除きます。サービスがリモートでかつ日本語</w:t>
      </w:r>
      <w:r w:rsidRPr="009B2389">
        <w:rPr>
          <w:rFonts w:cs="Tahoma"/>
          <w:sz w:val="18"/>
          <w:lang w:val="ja-JP" w:eastAsia="ja-JP"/>
        </w:rPr>
        <w:t xml:space="preserve"> (</w:t>
      </w:r>
      <w:r w:rsidRPr="009B2389">
        <w:rPr>
          <w:rFonts w:cs="Tahoma"/>
          <w:sz w:val="18"/>
          <w:lang w:val="ja-JP" w:eastAsia="ja-JP"/>
        </w:rPr>
        <w:t>日本の場合</w:t>
      </w:r>
      <w:r w:rsidRPr="009B2389">
        <w:rPr>
          <w:rFonts w:cs="Tahoma"/>
          <w:sz w:val="18"/>
          <w:lang w:val="ja-JP" w:eastAsia="ja-JP"/>
        </w:rPr>
        <w:t xml:space="preserve">) </w:t>
      </w:r>
      <w:r w:rsidRPr="009B2389">
        <w:rPr>
          <w:rFonts w:cs="Tahoma"/>
          <w:sz w:val="18"/>
          <w:lang w:val="ja-JP" w:eastAsia="ja-JP"/>
        </w:rPr>
        <w:t>で提供される場合、サービス料は時間単位で請求されます</w:t>
      </w:r>
      <w:r w:rsidRPr="009B2389">
        <w:rPr>
          <w:rFonts w:cs="Tahoma"/>
          <w:sz w:val="18"/>
          <w:lang w:val="ja-JP" w:eastAsia="ja-JP"/>
        </w:rPr>
        <w:t xml:space="preserve"> (</w:t>
      </w:r>
      <w:r w:rsidRPr="009B2389">
        <w:rPr>
          <w:rFonts w:cs="Tahoma"/>
          <w:sz w:val="18"/>
          <w:lang w:val="ja-JP" w:eastAsia="ja-JP"/>
        </w:rPr>
        <w:t>他の言語が利用可能な場合を除きます</w:t>
      </w:r>
      <w:r w:rsidRPr="009B2389">
        <w:rPr>
          <w:rFonts w:cs="Tahoma"/>
          <w:sz w:val="18"/>
          <w:lang w:val="ja-JP" w:eastAsia="ja-JP"/>
        </w:rPr>
        <w:t>)</w:t>
      </w:r>
      <w:r w:rsidRPr="009B2389">
        <w:rPr>
          <w:rFonts w:cs="Tahoma"/>
          <w:sz w:val="18"/>
          <w:lang w:val="ja-JP" w:eastAsia="ja-JP"/>
        </w:rPr>
        <w:t>。</w:t>
      </w:r>
      <w:r w:rsidRPr="009B2389">
        <w:rPr>
          <w:rFonts w:cs="Tahoma"/>
          <w:color w:val="000000"/>
          <w:sz w:val="18"/>
          <w:szCs w:val="24"/>
          <w:lang w:val="ja-JP" w:eastAsia="ja-JP"/>
        </w:rPr>
        <w:t>サービスはボリューム</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ライセンス契約が締結された国内で提供されます。</w:t>
      </w:r>
      <w:r w:rsidRPr="009B2389">
        <w:rPr>
          <w:rFonts w:cs="Tahoma"/>
          <w:sz w:val="18"/>
          <w:lang w:val="ja-JP" w:eastAsia="ja-JP"/>
        </w:rPr>
        <w:t>オンサイト</w:t>
      </w:r>
      <w:r w:rsidRPr="009B2389">
        <w:rPr>
          <w:rFonts w:cs="Tahoma"/>
          <w:sz w:val="18"/>
          <w:lang w:val="ja-JP" w:eastAsia="ja-JP"/>
        </w:rPr>
        <w:t xml:space="preserve"> </w:t>
      </w:r>
      <w:r w:rsidRPr="009B2389">
        <w:rPr>
          <w:rFonts w:cs="Tahoma"/>
          <w:sz w:val="18"/>
          <w:lang w:val="ja-JP" w:eastAsia="ja-JP"/>
        </w:rPr>
        <w:t>サービスは、事前購入形式ではなく、リソースの利用可能状況に応じます。</w:t>
      </w:r>
      <w:r w:rsidRPr="009B2389">
        <w:rPr>
          <w:rFonts w:cs="Tahoma"/>
          <w:sz w:val="18"/>
          <w:lang w:val="ja-JP" w:eastAsia="ja-JP"/>
        </w:rPr>
        <w:t xml:space="preserve">1 </w:t>
      </w:r>
      <w:r w:rsidRPr="009B2389">
        <w:rPr>
          <w:rFonts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9B2389">
        <w:rPr>
          <w:rFonts w:cs="Tahoma"/>
          <w:sz w:val="18"/>
          <w:lang w:val="ja-JP" w:eastAsia="ja-JP"/>
        </w:rPr>
        <w:t xml:space="preserve"> </w:t>
      </w:r>
      <w:r w:rsidRPr="009B2389">
        <w:rPr>
          <w:rFonts w:cs="Tahoma"/>
          <w:sz w:val="18"/>
          <w:lang w:val="ja-JP" w:eastAsia="ja-JP"/>
        </w:rPr>
        <w:t>ベースのサービスを利用するには、インターネットへのアクセスが可能である必要があります。</w:t>
      </w:r>
    </w:p>
    <w:p w:rsidR="0040250D" w:rsidRPr="009B2389" w:rsidRDefault="0040250D">
      <w:pPr>
        <w:jc w:val="both"/>
        <w:rPr>
          <w:rFonts w:cs="Tahoma"/>
          <w:sz w:val="18"/>
          <w:lang w:val="ja-JP" w:eastAsia="ja-JP"/>
        </w:rPr>
      </w:pPr>
    </w:p>
    <w:p w:rsidR="00566147" w:rsidRPr="009B2389" w:rsidRDefault="00566147" w:rsidP="00566147">
      <w:pPr>
        <w:rPr>
          <w:rFonts w:cs="Tahoma"/>
          <w:b/>
          <w:sz w:val="22"/>
          <w:szCs w:val="22"/>
          <w:lang w:eastAsia="ja-JP"/>
        </w:rPr>
      </w:pPr>
      <w:r w:rsidRPr="009B2389">
        <w:rPr>
          <w:rFonts w:cs="Tahoma"/>
          <w:b/>
          <w:sz w:val="22"/>
          <w:szCs w:val="22"/>
          <w:lang w:val="ja-JP" w:eastAsia="ja-JP"/>
        </w:rPr>
        <w:t xml:space="preserve">Microsoft Windows Azure </w:t>
      </w:r>
      <w:r w:rsidRPr="009B2389">
        <w:rPr>
          <w:rFonts w:cs="Tahoma"/>
          <w:b/>
          <w:sz w:val="22"/>
          <w:szCs w:val="22"/>
          <w:lang w:val="ja-JP" w:eastAsia="ja-JP"/>
        </w:rPr>
        <w:t>サポート</w:t>
      </w:r>
      <w:r w:rsidRPr="009B2389">
        <w:rPr>
          <w:rFonts w:cs="Tahoma"/>
          <w:b/>
          <w:sz w:val="22"/>
          <w:szCs w:val="22"/>
          <w:lang w:val="ja-JP" w:eastAsia="ja-JP"/>
        </w:rPr>
        <w:t xml:space="preserve"> </w:t>
      </w:r>
      <w:r w:rsidRPr="009B2389">
        <w:rPr>
          <w:rFonts w:cs="Tahoma"/>
          <w:b/>
          <w:sz w:val="22"/>
          <w:szCs w:val="22"/>
          <w:lang w:val="ja-JP" w:eastAsia="ja-JP"/>
        </w:rPr>
        <w:t>サービス</w:t>
      </w:r>
    </w:p>
    <w:p w:rsidR="00566147" w:rsidRPr="009B2389" w:rsidRDefault="00566147" w:rsidP="00566147">
      <w:pPr>
        <w:rPr>
          <w:rFonts w:cs="Tahoma"/>
          <w:b/>
          <w:sz w:val="18"/>
          <w:szCs w:val="18"/>
          <w:lang w:eastAsia="ja-JP"/>
        </w:rPr>
      </w:pPr>
    </w:p>
    <w:p w:rsidR="00566147" w:rsidRPr="009B2389" w:rsidRDefault="00566147" w:rsidP="00566147">
      <w:pPr>
        <w:rPr>
          <w:rFonts w:cs="Tahoma"/>
          <w:sz w:val="18"/>
          <w:szCs w:val="18"/>
          <w:lang w:eastAsia="ja-JP"/>
        </w:rPr>
      </w:pPr>
      <w:r w:rsidRPr="009B2389">
        <w:rPr>
          <w:rFonts w:cs="Tahoma"/>
          <w:sz w:val="18"/>
          <w:szCs w:val="18"/>
          <w:lang w:val="ja-JP" w:eastAsia="ja-JP"/>
        </w:rPr>
        <w:t>以下に別途規定されている場合を除き、</w:t>
      </w:r>
      <w:r w:rsidRPr="009B2389">
        <w:rPr>
          <w:rFonts w:cs="Tahoma"/>
          <w:sz w:val="18"/>
          <w:szCs w:val="18"/>
          <w:lang w:val="ja-JP" w:eastAsia="ja-JP"/>
        </w:rPr>
        <w:t xml:space="preserve">Windows Azure </w:t>
      </w:r>
      <w:r w:rsidRPr="009B2389">
        <w:rPr>
          <w:rFonts w:cs="Tahoma"/>
          <w:sz w:val="18"/>
          <w:szCs w:val="18"/>
          <w:lang w:val="ja-JP" w:eastAsia="ja-JP"/>
        </w:rPr>
        <w:t>については</w:t>
      </w:r>
      <w:r w:rsidRPr="009B2389">
        <w:rPr>
          <w:rFonts w:cs="Tahoma"/>
          <w:sz w:val="18"/>
          <w:szCs w:val="18"/>
          <w:lang w:val="ja-JP" w:eastAsia="ja-JP"/>
        </w:rPr>
        <w:t xml:space="preserve"> Windows Azure </w:t>
      </w:r>
      <w:r w:rsidRPr="009B2389">
        <w:rPr>
          <w:rFonts w:cs="Tahoma"/>
          <w:sz w:val="18"/>
          <w:szCs w:val="18"/>
          <w:lang w:val="ja-JP" w:eastAsia="ja-JP"/>
        </w:rPr>
        <w:t>サポート</w:t>
      </w:r>
      <w:r w:rsidRPr="009B2389">
        <w:rPr>
          <w:rFonts w:cs="Tahoma"/>
          <w:sz w:val="18"/>
          <w:szCs w:val="18"/>
          <w:lang w:val="ja-JP" w:eastAsia="ja-JP"/>
        </w:rPr>
        <w:t xml:space="preserve"> </w:t>
      </w:r>
      <w:r w:rsidRPr="009B2389">
        <w:rPr>
          <w:rFonts w:cs="Tahoma"/>
          <w:sz w:val="18"/>
          <w:szCs w:val="18"/>
          <w:lang w:val="ja-JP" w:eastAsia="ja-JP"/>
        </w:rPr>
        <w:t>サービスが提供されます。</w:t>
      </w:r>
    </w:p>
    <w:p w:rsidR="00566147" w:rsidRPr="009B2389" w:rsidRDefault="00566147" w:rsidP="00566147">
      <w:pPr>
        <w:tabs>
          <w:tab w:val="left" w:pos="360"/>
        </w:tabs>
        <w:rPr>
          <w:rFonts w:cs="Tahoma"/>
          <w:sz w:val="18"/>
          <w:szCs w:val="18"/>
          <w:lang w:eastAsia="ja-JP"/>
        </w:rPr>
      </w:pPr>
    </w:p>
    <w:p w:rsidR="00566147" w:rsidRPr="009B2389" w:rsidRDefault="00EC6F01" w:rsidP="00566147">
      <w:pPr>
        <w:tabs>
          <w:tab w:val="left" w:pos="360"/>
        </w:tabs>
        <w:rPr>
          <w:rFonts w:cs="Tahoma"/>
          <w:sz w:val="18"/>
          <w:szCs w:val="18"/>
          <w:lang w:eastAsia="ja-JP"/>
        </w:rPr>
      </w:pPr>
      <w:r w:rsidRPr="009B2389">
        <w:rPr>
          <w:rFonts w:cs="Tahoma"/>
          <w:snapToGrid w:val="0"/>
          <w:sz w:val="18"/>
          <w:lang w:val="ja-JP" w:eastAsia="ja-JP"/>
        </w:rPr>
        <w:t>本サービスは</w:t>
      </w:r>
      <w:r w:rsidRPr="009B2389">
        <w:rPr>
          <w:rFonts w:cs="Tahoma"/>
          <w:snapToGrid w:val="0"/>
          <w:sz w:val="18"/>
          <w:lang w:val="ja-JP" w:eastAsia="ja-JP"/>
        </w:rPr>
        <w:t xml:space="preserve"> Windows Azure </w:t>
      </w:r>
      <w:r w:rsidRPr="009B2389">
        <w:rPr>
          <w:rFonts w:cs="Tahoma"/>
          <w:snapToGrid w:val="0"/>
          <w:sz w:val="18"/>
          <w:lang w:val="ja-JP" w:eastAsia="ja-JP"/>
        </w:rPr>
        <w:t>サポート</w:t>
      </w:r>
      <w:r w:rsidRPr="009B2389">
        <w:rPr>
          <w:rFonts w:cs="Tahoma"/>
          <w:snapToGrid w:val="0"/>
          <w:sz w:val="18"/>
          <w:lang w:val="ja-JP" w:eastAsia="ja-JP"/>
        </w:rPr>
        <w:t xml:space="preserve"> </w:t>
      </w:r>
      <w:r w:rsidRPr="009B2389">
        <w:rPr>
          <w:rFonts w:cs="Tahoma"/>
          <w:snapToGrid w:val="0"/>
          <w:sz w:val="18"/>
          <w:lang w:val="ja-JP" w:eastAsia="ja-JP"/>
        </w:rPr>
        <w:t>チームによって提供されます。このチームは、</w:t>
      </w:r>
      <w:r w:rsidRPr="009B2389">
        <w:rPr>
          <w:rFonts w:cs="Tahoma"/>
          <w:snapToGrid w:val="0"/>
          <w:sz w:val="18"/>
          <w:lang w:val="ja-JP" w:eastAsia="ja-JP"/>
        </w:rPr>
        <w:t xml:space="preserve">Windows Azure </w:t>
      </w:r>
      <w:r w:rsidRPr="009B2389">
        <w:rPr>
          <w:rFonts w:cs="Tahoma"/>
          <w:snapToGrid w:val="0"/>
          <w:sz w:val="18"/>
          <w:lang w:val="ja-JP" w:eastAsia="ja-JP"/>
        </w:rPr>
        <w:t>に関するお客様の支援要請に対応する</w:t>
      </w:r>
      <w:r w:rsidRPr="009B2389">
        <w:rPr>
          <w:rFonts w:cs="Tahoma"/>
          <w:snapToGrid w:val="0"/>
          <w:sz w:val="18"/>
          <w:lang w:val="ja-JP" w:eastAsia="ja-JP"/>
        </w:rPr>
        <w:t xml:space="preserve"> Windows Azure </w:t>
      </w:r>
      <w:r w:rsidRPr="009B2389">
        <w:rPr>
          <w:rFonts w:cs="Tahoma"/>
          <w:snapToGrid w:val="0"/>
          <w:sz w:val="18"/>
          <w:lang w:val="ja-JP" w:eastAsia="ja-JP"/>
        </w:rPr>
        <w:t>スペシャリストで構成されています。お客様には、</w:t>
      </w:r>
      <w:r w:rsidRPr="009B2389">
        <w:rPr>
          <w:rFonts w:cs="Tahoma"/>
          <w:snapToGrid w:val="0"/>
          <w:sz w:val="18"/>
          <w:lang w:val="ja-JP" w:eastAsia="ja-JP"/>
        </w:rPr>
        <w:t xml:space="preserve">1 </w:t>
      </w:r>
      <w:r w:rsidRPr="009B2389">
        <w:rPr>
          <w:rFonts w:cs="Tahoma"/>
          <w:snapToGrid w:val="0"/>
          <w:sz w:val="18"/>
          <w:lang w:val="ja-JP" w:eastAsia="ja-JP"/>
        </w:rPr>
        <w:t>年を通じて</w:t>
      </w:r>
      <w:r w:rsidRPr="009B2389">
        <w:rPr>
          <w:rFonts w:cs="Tahoma"/>
          <w:snapToGrid w:val="0"/>
          <w:sz w:val="18"/>
          <w:lang w:val="ja-JP" w:eastAsia="ja-JP"/>
        </w:rPr>
        <w:t xml:space="preserve"> 24 </w:t>
      </w:r>
      <w:r w:rsidRPr="009B2389">
        <w:rPr>
          <w:rFonts w:cs="Tahoma"/>
          <w:snapToGrid w:val="0"/>
          <w:sz w:val="18"/>
          <w:lang w:val="ja-JP" w:eastAsia="ja-JP"/>
        </w:rPr>
        <w:t>時間いつでも利用できる上級サポートが提供されます。ただしこのサポートは、英語にのみ対応しており、その他の言語によるサポート</w:t>
      </w:r>
      <w:r w:rsidRPr="009B2389">
        <w:rPr>
          <w:rFonts w:cs="Tahoma"/>
          <w:snapToGrid w:val="0"/>
          <w:sz w:val="18"/>
          <w:lang w:val="ja-JP" w:eastAsia="ja-JP"/>
        </w:rPr>
        <w:t xml:space="preserve"> (</w:t>
      </w:r>
      <w:hyperlink r:id="rId26" w:history="1">
        <w:r w:rsidRPr="009B2389">
          <w:rPr>
            <w:rStyle w:val="Hyperlink"/>
            <w:rFonts w:cs="Tahoma"/>
            <w:snapToGrid w:val="0"/>
            <w:sz w:val="18"/>
            <w:lang w:val="ja-JP" w:eastAsia="ja-JP"/>
          </w:rPr>
          <w:t>www.windowsazure.com/en-us/support/plans/</w:t>
        </w:r>
      </w:hyperlink>
      <w:r w:rsidRPr="009B2389">
        <w:rPr>
          <w:rFonts w:cs="Tahoma"/>
          <w:snapToGrid w:val="0"/>
          <w:sz w:val="18"/>
          <w:lang w:val="ja-JP" w:eastAsia="ja-JP"/>
        </w:rPr>
        <w:t xml:space="preserve">) </w:t>
      </w:r>
      <w:r w:rsidRPr="009B2389">
        <w:rPr>
          <w:rFonts w:cs="Tahoma"/>
          <w:snapToGrid w:val="0"/>
          <w:sz w:val="18"/>
          <w:lang w:val="ja-JP" w:eastAsia="ja-JP"/>
        </w:rPr>
        <w:t>は、営業時間内にのみご利用いただけます。</w:t>
      </w:r>
    </w:p>
    <w:p w:rsidR="00566147" w:rsidRPr="009B2389" w:rsidRDefault="00566147" w:rsidP="00566147">
      <w:pPr>
        <w:tabs>
          <w:tab w:val="left" w:pos="360"/>
        </w:tabs>
        <w:rPr>
          <w:rFonts w:cs="Tahoma"/>
          <w:sz w:val="18"/>
          <w:szCs w:val="18"/>
          <w:lang w:eastAsia="ja-JP"/>
        </w:rPr>
      </w:pPr>
    </w:p>
    <w:p w:rsidR="00566147" w:rsidRPr="009B2389" w:rsidRDefault="00566147" w:rsidP="00566147">
      <w:pPr>
        <w:tabs>
          <w:tab w:val="left" w:pos="360"/>
        </w:tabs>
        <w:rPr>
          <w:rFonts w:cs="Tahoma"/>
          <w:sz w:val="18"/>
          <w:szCs w:val="18"/>
          <w:lang w:eastAsia="ja-JP"/>
        </w:rPr>
      </w:pPr>
      <w:r w:rsidRPr="009B2389">
        <w:rPr>
          <w:rFonts w:cs="Tahoma"/>
          <w:sz w:val="18"/>
          <w:szCs w:val="18"/>
          <w:lang w:val="ja-JP" w:eastAsia="ja-JP"/>
        </w:rPr>
        <w:t>「インシデント」とは、</w:t>
      </w:r>
      <w:r w:rsidRPr="009B2389">
        <w:rPr>
          <w:rFonts w:cs="Tahoma"/>
          <w:sz w:val="18"/>
          <w:szCs w:val="18"/>
          <w:lang w:val="ja-JP" w:eastAsia="ja-JP"/>
        </w:rPr>
        <w:t xml:space="preserve">1 </w:t>
      </w:r>
      <w:r w:rsidRPr="009B2389">
        <w:rPr>
          <w:rFonts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27" w:history="1">
        <w:r w:rsidR="00EC6F01" w:rsidRPr="009B2389">
          <w:rPr>
            <w:rStyle w:val="Hyperlink"/>
            <w:rFonts w:cs="Tahoma"/>
            <w:sz w:val="18"/>
            <w:szCs w:val="18"/>
            <w:lang w:eastAsia="ja-JP"/>
          </w:rPr>
          <w:t>www.windowsazure.com</w:t>
        </w:r>
      </w:hyperlink>
      <w:r w:rsidRPr="009B2389">
        <w:rPr>
          <w:rFonts w:cs="Tahoma"/>
          <w:sz w:val="18"/>
          <w:szCs w:val="18"/>
          <w:lang w:val="ja-JP" w:eastAsia="ja-JP"/>
        </w:rPr>
        <w:t xml:space="preserve"> </w:t>
      </w:r>
      <w:r w:rsidRPr="009B2389">
        <w:rPr>
          <w:rFonts w:cs="Tahoma"/>
          <w:sz w:val="18"/>
          <w:szCs w:val="18"/>
          <w:lang w:val="ja-JP" w:eastAsia="ja-JP"/>
        </w:rPr>
        <w:t>にあるオンラインのサポート</w:t>
      </w:r>
      <w:r w:rsidRPr="009B2389">
        <w:rPr>
          <w:rFonts w:cs="Tahoma"/>
          <w:sz w:val="18"/>
          <w:szCs w:val="18"/>
          <w:lang w:val="ja-JP" w:eastAsia="ja-JP"/>
        </w:rPr>
        <w:t xml:space="preserve"> Web </w:t>
      </w:r>
      <w:r w:rsidRPr="009B2389">
        <w:rPr>
          <w:rFonts w:cs="Tahoma"/>
          <w:sz w:val="18"/>
          <w:szCs w:val="18"/>
          <w:lang w:val="ja-JP" w:eastAsia="ja-JP"/>
        </w:rPr>
        <w:t>サイトを通じて送ることができます。</w:t>
      </w:r>
    </w:p>
    <w:p w:rsidR="00566147" w:rsidRPr="009B2389" w:rsidRDefault="00566147" w:rsidP="00566147">
      <w:pPr>
        <w:tabs>
          <w:tab w:val="left" w:pos="360"/>
        </w:tabs>
        <w:rPr>
          <w:rFonts w:cs="Tahoma"/>
          <w:sz w:val="18"/>
          <w:szCs w:val="18"/>
          <w:lang w:eastAsia="ja-JP"/>
        </w:rPr>
      </w:pPr>
    </w:p>
    <w:p w:rsidR="00566147" w:rsidRPr="009B2389" w:rsidRDefault="00566147" w:rsidP="00566147">
      <w:pPr>
        <w:tabs>
          <w:tab w:val="left" w:pos="360"/>
        </w:tabs>
        <w:rPr>
          <w:rFonts w:cs="Tahoma"/>
          <w:sz w:val="18"/>
          <w:szCs w:val="18"/>
          <w:lang w:eastAsia="ja-JP"/>
        </w:rPr>
      </w:pPr>
      <w:r w:rsidRPr="009B2389">
        <w:rPr>
          <w:rFonts w:cs="Tahoma"/>
          <w:sz w:val="18"/>
          <w:szCs w:val="18"/>
          <w:lang w:val="ja-JP" w:eastAsia="ja-JP"/>
        </w:rPr>
        <w:t>本サービスは、お客様とマイクロソフトが書面で合意した場合を除き、英語で提供されます。</w:t>
      </w:r>
      <w:r w:rsidRPr="009B2389">
        <w:rPr>
          <w:rFonts w:cs="Tahoma"/>
          <w:sz w:val="18"/>
          <w:szCs w:val="18"/>
          <w:lang w:val="ja-JP" w:eastAsia="ja-JP"/>
        </w:rPr>
        <w:t xml:space="preserve">Windows Azure </w:t>
      </w:r>
      <w:r w:rsidRPr="009B2389">
        <w:rPr>
          <w:rFonts w:cs="Tahoma"/>
          <w:sz w:val="18"/>
          <w:szCs w:val="18"/>
          <w:lang w:val="ja-JP" w:eastAsia="ja-JP"/>
        </w:rPr>
        <w:t>では、両当事者間で締結される別途の契約に従って、テクニカル</w:t>
      </w:r>
      <w:r w:rsidRPr="009B2389">
        <w:rPr>
          <w:rFonts w:cs="Tahoma"/>
          <w:sz w:val="18"/>
          <w:szCs w:val="18"/>
          <w:lang w:val="ja-JP" w:eastAsia="ja-JP"/>
        </w:rPr>
        <w:t xml:space="preserve"> </w:t>
      </w:r>
      <w:r w:rsidRPr="009B2389">
        <w:rPr>
          <w:rFonts w:cs="Tahoma"/>
          <w:sz w:val="18"/>
          <w:szCs w:val="18"/>
          <w:lang w:val="ja-JP" w:eastAsia="ja-JP"/>
        </w:rPr>
        <w:t>サポート</w:t>
      </w:r>
      <w:r w:rsidRPr="009B2389">
        <w:rPr>
          <w:rFonts w:cs="Tahoma"/>
          <w:sz w:val="18"/>
          <w:szCs w:val="18"/>
          <w:lang w:val="ja-JP" w:eastAsia="ja-JP"/>
        </w:rPr>
        <w:t xml:space="preserve"> </w:t>
      </w:r>
      <w:r w:rsidRPr="009B2389">
        <w:rPr>
          <w:rFonts w:cs="Tahoma"/>
          <w:sz w:val="18"/>
          <w:szCs w:val="18"/>
          <w:lang w:val="ja-JP" w:eastAsia="ja-JP"/>
        </w:rPr>
        <w:t>サービスを含む追加サービスが提供されることがあります。これらの追加サービスには、かかる別途の契約の条項が適用されます。</w:t>
      </w:r>
    </w:p>
    <w:p w:rsidR="00566147" w:rsidRPr="009B2389" w:rsidRDefault="00566147" w:rsidP="00566147">
      <w:pPr>
        <w:pStyle w:val="normal1"/>
        <w:jc w:val="both"/>
        <w:rPr>
          <w:rFonts w:ascii="Tahoma" w:eastAsia="MS PGothic" w:hAnsi="Tahoma" w:cs="Tahoma"/>
          <w:sz w:val="18"/>
          <w:szCs w:val="18"/>
          <w:lang w:eastAsia="ja-JP"/>
        </w:rPr>
      </w:pPr>
    </w:p>
    <w:p w:rsidR="00566147" w:rsidRPr="009B2389" w:rsidRDefault="00566147" w:rsidP="00566147">
      <w:pPr>
        <w:tabs>
          <w:tab w:val="left" w:pos="720"/>
          <w:tab w:val="left" w:pos="1170"/>
        </w:tabs>
        <w:rPr>
          <w:rFonts w:cs="Tahoma"/>
          <w:b/>
          <w:sz w:val="22"/>
          <w:szCs w:val="22"/>
          <w:lang w:eastAsia="ja-JP"/>
        </w:rPr>
      </w:pPr>
      <w:r w:rsidRPr="009B2389">
        <w:rPr>
          <w:rFonts w:cs="Tahoma"/>
          <w:b/>
          <w:sz w:val="22"/>
          <w:szCs w:val="22"/>
          <w:lang w:val="ja-JP" w:eastAsia="ja-JP"/>
        </w:rPr>
        <w:t xml:space="preserve">Windows Azure </w:t>
      </w:r>
      <w:r w:rsidRPr="009B2389">
        <w:rPr>
          <w:rFonts w:cs="Tahoma"/>
          <w:b/>
          <w:sz w:val="22"/>
          <w:szCs w:val="22"/>
          <w:lang w:val="ja-JP" w:eastAsia="ja-JP"/>
        </w:rPr>
        <w:t>向けプロフェッショナル</w:t>
      </w:r>
      <w:r w:rsidRPr="009B2389">
        <w:rPr>
          <w:rFonts w:cs="Tahoma"/>
          <w:b/>
          <w:sz w:val="22"/>
          <w:szCs w:val="22"/>
          <w:lang w:val="ja-JP" w:eastAsia="ja-JP"/>
        </w:rPr>
        <w:t xml:space="preserve"> </w:t>
      </w:r>
      <w:r w:rsidRPr="009B2389">
        <w:rPr>
          <w:rFonts w:cs="Tahoma"/>
          <w:b/>
          <w:sz w:val="22"/>
          <w:szCs w:val="22"/>
          <w:lang w:val="ja-JP" w:eastAsia="ja-JP"/>
        </w:rPr>
        <w:t>ダイレクト</w:t>
      </w:r>
      <w:r w:rsidRPr="009B2389">
        <w:rPr>
          <w:rFonts w:cs="Tahoma"/>
          <w:b/>
          <w:sz w:val="22"/>
          <w:szCs w:val="22"/>
          <w:lang w:val="ja-JP" w:eastAsia="ja-JP"/>
        </w:rPr>
        <w:t xml:space="preserve"> </w:t>
      </w:r>
      <w:r w:rsidRPr="009B2389">
        <w:rPr>
          <w:rFonts w:cs="Tahoma"/>
          <w:b/>
          <w:sz w:val="22"/>
          <w:szCs w:val="22"/>
          <w:lang w:val="ja-JP" w:eastAsia="ja-JP"/>
        </w:rPr>
        <w:t>サポート</w:t>
      </w:r>
    </w:p>
    <w:p w:rsidR="00566147" w:rsidRPr="009B2389" w:rsidRDefault="00566147" w:rsidP="00566147">
      <w:pPr>
        <w:tabs>
          <w:tab w:val="left" w:pos="360"/>
        </w:tabs>
        <w:rPr>
          <w:rFonts w:cs="Tahoma"/>
          <w:b/>
          <w:sz w:val="18"/>
          <w:szCs w:val="18"/>
          <w:lang w:eastAsia="ja-JP"/>
        </w:rPr>
      </w:pPr>
    </w:p>
    <w:p w:rsidR="00EC6F01" w:rsidRPr="009B2389" w:rsidRDefault="00EC6F01" w:rsidP="00EC6F01">
      <w:pPr>
        <w:tabs>
          <w:tab w:val="left" w:pos="360"/>
        </w:tabs>
        <w:rPr>
          <w:rFonts w:cs="Tahoma"/>
          <w:sz w:val="18"/>
          <w:lang w:eastAsia="ja-JP"/>
        </w:rPr>
      </w:pPr>
      <w:r w:rsidRPr="009B2389">
        <w:rPr>
          <w:rFonts w:cs="Tahoma"/>
          <w:color w:val="000000"/>
          <w:sz w:val="18"/>
          <w:lang w:val="ja-JP" w:eastAsia="ja-JP"/>
        </w:rPr>
        <w:t>限定された市場での提供</w:t>
      </w:r>
      <w:r w:rsidRPr="009B2389">
        <w:rPr>
          <w:rFonts w:cs="Tahoma"/>
          <w:color w:val="000000"/>
          <w:sz w:val="18"/>
          <w:lang w:val="ja-JP" w:eastAsia="ja-JP"/>
        </w:rPr>
        <w:t xml:space="preserve"> - </w:t>
      </w:r>
      <w:r w:rsidRPr="009B2389">
        <w:rPr>
          <w:rFonts w:cs="Tahoma"/>
          <w:color w:val="000000"/>
          <w:sz w:val="18"/>
          <w:lang w:val="ja-JP" w:eastAsia="ja-JP"/>
        </w:rPr>
        <w:t>以下に規定する</w:t>
      </w:r>
      <w:r w:rsidRPr="009B2389">
        <w:rPr>
          <w:rFonts w:cs="Tahoma"/>
          <w:color w:val="000000"/>
          <w:sz w:val="18"/>
          <w:lang w:val="ja-JP" w:eastAsia="ja-JP"/>
        </w:rPr>
        <w:t xml:space="preserve"> Windows Azure </w:t>
      </w:r>
      <w:r w:rsidRPr="009B2389">
        <w:rPr>
          <w:rFonts w:cs="Tahoma"/>
          <w:color w:val="000000"/>
          <w:sz w:val="18"/>
          <w:lang w:val="ja-JP" w:eastAsia="ja-JP"/>
        </w:rPr>
        <w:t>サービス向けプロフェッショナル</w:t>
      </w:r>
      <w:r w:rsidRPr="009B2389">
        <w:rPr>
          <w:rFonts w:cs="Tahoma"/>
          <w:color w:val="000000"/>
          <w:sz w:val="18"/>
          <w:lang w:val="ja-JP" w:eastAsia="ja-JP"/>
        </w:rPr>
        <w:t xml:space="preserve"> </w:t>
      </w:r>
      <w:r w:rsidRPr="009B2389">
        <w:rPr>
          <w:rFonts w:cs="Tahoma"/>
          <w:color w:val="000000"/>
          <w:sz w:val="18"/>
          <w:lang w:val="ja-JP" w:eastAsia="ja-JP"/>
        </w:rPr>
        <w:t>ダイレクト</w:t>
      </w:r>
      <w:r w:rsidRPr="009B2389">
        <w:rPr>
          <w:rFonts w:cs="Tahoma"/>
          <w:color w:val="000000"/>
          <w:sz w:val="18"/>
          <w:lang w:val="ja-JP" w:eastAsia="ja-JP"/>
        </w:rPr>
        <w:t xml:space="preserve"> </w:t>
      </w:r>
      <w:r w:rsidRPr="009B2389">
        <w:rPr>
          <w:rFonts w:cs="Tahoma"/>
          <w:color w:val="000000"/>
          <w:sz w:val="18"/>
          <w:lang w:val="ja-JP" w:eastAsia="ja-JP"/>
        </w:rPr>
        <w:t>サポートは、一部の国についてのみ、英語で提供されます</w:t>
      </w:r>
      <w:r w:rsidRPr="009B2389">
        <w:rPr>
          <w:rFonts w:cs="Tahoma"/>
          <w:color w:val="000000"/>
          <w:sz w:val="18"/>
          <w:lang w:val="ja-JP" w:eastAsia="ja-JP"/>
        </w:rPr>
        <w:t xml:space="preserve"> (</w:t>
      </w:r>
      <w:hyperlink r:id="rId28" w:history="1">
        <w:r w:rsidRPr="009B2389">
          <w:rPr>
            <w:rStyle w:val="Hyperlink"/>
            <w:rFonts w:cs="Tahoma"/>
            <w:sz w:val="18"/>
            <w:lang w:val="ja-JP" w:eastAsia="ja-JP"/>
          </w:rPr>
          <w:t>www.windowsazure.com/en-us/support/plans/</w:t>
        </w:r>
      </w:hyperlink>
      <w:r w:rsidRPr="009B2389">
        <w:rPr>
          <w:rFonts w:cs="Tahoma"/>
          <w:sz w:val="18"/>
          <w:lang w:val="ja-JP" w:eastAsia="ja-JP"/>
        </w:rPr>
        <w:t>)</w:t>
      </w:r>
      <w:r w:rsidRPr="009B2389">
        <w:rPr>
          <w:rFonts w:cs="Tahoma"/>
          <w:sz w:val="18"/>
          <w:lang w:val="ja-JP" w:eastAsia="ja-JP"/>
        </w:rPr>
        <w:t>。</w:t>
      </w:r>
    </w:p>
    <w:p w:rsidR="00EC6F01" w:rsidRPr="009B2389" w:rsidRDefault="00EC6F01" w:rsidP="00566147">
      <w:pPr>
        <w:tabs>
          <w:tab w:val="left" w:pos="360"/>
        </w:tabs>
        <w:rPr>
          <w:rFonts w:cs="Tahoma"/>
          <w:sz w:val="18"/>
          <w:szCs w:val="18"/>
          <w:lang w:eastAsia="ja-JP"/>
        </w:rPr>
      </w:pPr>
    </w:p>
    <w:p w:rsidR="00566147" w:rsidRPr="009B2389" w:rsidRDefault="00EC6F01" w:rsidP="00566147">
      <w:pPr>
        <w:tabs>
          <w:tab w:val="left" w:pos="360"/>
        </w:tabs>
        <w:rPr>
          <w:rFonts w:cs="Tahoma"/>
          <w:sz w:val="18"/>
          <w:szCs w:val="18"/>
          <w:lang w:eastAsia="ja-JP"/>
        </w:rPr>
      </w:pPr>
      <w:r w:rsidRPr="009B2389">
        <w:rPr>
          <w:rFonts w:cs="Tahoma"/>
          <w:snapToGrid w:val="0"/>
          <w:color w:val="000000"/>
          <w:sz w:val="18"/>
          <w:lang w:val="ja-JP" w:eastAsia="ja-JP"/>
        </w:rPr>
        <w:t>お客様は、以下に規定する深刻度のガイダンスに従い、</w:t>
      </w:r>
      <w:r w:rsidRPr="009B2389">
        <w:rPr>
          <w:rFonts w:cs="Tahoma"/>
          <w:snapToGrid w:val="0"/>
          <w:color w:val="000000"/>
          <w:sz w:val="18"/>
          <w:lang w:val="ja-JP" w:eastAsia="ja-JP"/>
        </w:rPr>
        <w:t xml:space="preserve">Web </w:t>
      </w:r>
      <w:r w:rsidRPr="009B2389">
        <w:rPr>
          <w:rFonts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9B2389" w:rsidRDefault="00566147" w:rsidP="00566147">
      <w:pPr>
        <w:rPr>
          <w:rFonts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566147" w:rsidRPr="009B2389" w:rsidTr="006B2C5B">
        <w:tc>
          <w:tcPr>
            <w:tcW w:w="1347" w:type="dxa"/>
            <w:shd w:val="clear" w:color="auto" w:fill="FABF8F"/>
          </w:tcPr>
          <w:p w:rsidR="00566147" w:rsidRPr="009B2389" w:rsidRDefault="00566147" w:rsidP="00566147">
            <w:pPr>
              <w:spacing w:after="60" w:line="240" w:lineRule="atLeast"/>
              <w:jc w:val="center"/>
              <w:rPr>
                <w:rFonts w:cs="Tahoma"/>
                <w:sz w:val="18"/>
                <w:szCs w:val="18"/>
              </w:rPr>
            </w:pPr>
            <w:r w:rsidRPr="009B2389">
              <w:rPr>
                <w:rFonts w:cs="Tahoma"/>
                <w:b/>
                <w:sz w:val="18"/>
                <w:szCs w:val="18"/>
                <w:lang w:val="ja-JP"/>
              </w:rPr>
              <w:t>深刻度</w:t>
            </w:r>
          </w:p>
        </w:tc>
        <w:tc>
          <w:tcPr>
            <w:tcW w:w="1800" w:type="dxa"/>
            <w:shd w:val="clear" w:color="auto" w:fill="FABF8F"/>
          </w:tcPr>
          <w:p w:rsidR="00566147" w:rsidRPr="009B2389" w:rsidRDefault="00566147" w:rsidP="00566147">
            <w:pPr>
              <w:spacing w:after="60" w:line="240" w:lineRule="atLeast"/>
              <w:jc w:val="center"/>
              <w:rPr>
                <w:rFonts w:cs="Tahoma"/>
                <w:sz w:val="18"/>
                <w:szCs w:val="18"/>
              </w:rPr>
            </w:pPr>
            <w:r w:rsidRPr="009B2389">
              <w:rPr>
                <w:rFonts w:cs="Tahoma"/>
                <w:b/>
                <w:sz w:val="18"/>
                <w:szCs w:val="18"/>
                <w:lang w:val="ja-JP"/>
              </w:rPr>
              <w:t>連絡方法</w:t>
            </w:r>
          </w:p>
        </w:tc>
        <w:tc>
          <w:tcPr>
            <w:tcW w:w="3671" w:type="dxa"/>
            <w:shd w:val="clear" w:color="auto" w:fill="FABF8F"/>
          </w:tcPr>
          <w:p w:rsidR="00566147" w:rsidRPr="009B2389" w:rsidRDefault="00566147" w:rsidP="00566147">
            <w:pPr>
              <w:spacing w:after="60" w:line="240" w:lineRule="atLeast"/>
              <w:jc w:val="center"/>
              <w:rPr>
                <w:rFonts w:cs="Tahoma"/>
                <w:sz w:val="18"/>
                <w:szCs w:val="18"/>
              </w:rPr>
            </w:pPr>
            <w:r w:rsidRPr="009B2389">
              <w:rPr>
                <w:rFonts w:cs="Tahoma"/>
                <w:b/>
                <w:sz w:val="18"/>
                <w:szCs w:val="18"/>
                <w:lang w:val="ja-JP"/>
              </w:rPr>
              <w:t>お客様の状況</w:t>
            </w:r>
          </w:p>
        </w:tc>
        <w:tc>
          <w:tcPr>
            <w:tcW w:w="2977" w:type="dxa"/>
            <w:shd w:val="clear" w:color="auto" w:fill="FABF8F"/>
          </w:tcPr>
          <w:p w:rsidR="00566147" w:rsidRPr="009B2389" w:rsidRDefault="00566147" w:rsidP="00566147">
            <w:pPr>
              <w:spacing w:after="60" w:line="240" w:lineRule="atLeast"/>
              <w:jc w:val="center"/>
              <w:rPr>
                <w:rFonts w:cs="Tahoma"/>
                <w:sz w:val="18"/>
                <w:szCs w:val="18"/>
                <w:lang w:eastAsia="ja-JP"/>
              </w:rPr>
            </w:pPr>
            <w:r w:rsidRPr="009B2389">
              <w:rPr>
                <w:rFonts w:cs="Tahoma"/>
                <w:b/>
                <w:sz w:val="18"/>
                <w:szCs w:val="18"/>
                <w:lang w:val="ja-JP" w:eastAsia="ja-JP"/>
              </w:rPr>
              <w:t>マイクロソフトの対応</w:t>
            </w:r>
          </w:p>
        </w:tc>
      </w:tr>
      <w:tr w:rsidR="00566147" w:rsidRPr="009B2389" w:rsidTr="006B2C5B">
        <w:tc>
          <w:tcPr>
            <w:tcW w:w="1347" w:type="dxa"/>
          </w:tcPr>
          <w:p w:rsidR="00566147" w:rsidRPr="009B2389" w:rsidRDefault="00566147" w:rsidP="00566147">
            <w:pPr>
              <w:spacing w:after="60" w:line="240" w:lineRule="atLeast"/>
              <w:jc w:val="center"/>
              <w:rPr>
                <w:rFonts w:cs="Tahoma"/>
                <w:sz w:val="18"/>
                <w:szCs w:val="18"/>
              </w:rPr>
            </w:pPr>
            <w:r w:rsidRPr="009B2389">
              <w:rPr>
                <w:rFonts w:cs="Tahoma"/>
                <w:sz w:val="18"/>
                <w:szCs w:val="18"/>
                <w:lang w:val="ja-JP"/>
              </w:rPr>
              <w:t>A</w:t>
            </w:r>
          </w:p>
        </w:tc>
        <w:tc>
          <w:tcPr>
            <w:tcW w:w="1800" w:type="dxa"/>
          </w:tcPr>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 xml:space="preserve">Web </w:t>
            </w:r>
            <w:r w:rsidRPr="009B2389">
              <w:rPr>
                <w:rFonts w:cs="Tahoma"/>
                <w:sz w:val="18"/>
                <w:szCs w:val="18"/>
                <w:lang w:val="ja-JP" w:eastAsia="ja-JP"/>
              </w:rPr>
              <w:t>による</w:t>
            </w:r>
            <w:r w:rsidR="00C04832" w:rsidRPr="009B2389">
              <w:rPr>
                <w:rFonts w:cs="Tahoma"/>
                <w:sz w:val="18"/>
                <w:szCs w:val="18"/>
                <w:lang w:val="ja-JP" w:eastAsia="ja-JP"/>
              </w:rPr>
              <w:br/>
            </w:r>
            <w:r w:rsidRPr="009B2389">
              <w:rPr>
                <w:rFonts w:cs="Tahoma"/>
                <w:sz w:val="18"/>
                <w:szCs w:val="18"/>
                <w:lang w:val="ja-JP" w:eastAsia="ja-JP"/>
              </w:rPr>
              <w:t>支援要請</w:t>
            </w:r>
          </w:p>
        </w:tc>
        <w:tc>
          <w:tcPr>
            <w:tcW w:w="3671" w:type="dxa"/>
          </w:tcPr>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事業に重大な影響が及ぶ場合</w:t>
            </w:r>
          </w:p>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業務の相当部分の中断または質的低下が発生するとき</w:t>
            </w:r>
            <w:r w:rsidRPr="009B2389">
              <w:rPr>
                <w:rFonts w:cs="Tahoma"/>
                <w:sz w:val="18"/>
                <w:szCs w:val="18"/>
                <w:lang w:val="ja-JP" w:eastAsia="ja-JP"/>
              </w:rPr>
              <w:t xml:space="preserve"> (</w:t>
            </w:r>
            <w:r w:rsidRPr="009B2389">
              <w:rPr>
                <w:rFonts w:cs="Tahoma"/>
                <w:sz w:val="18"/>
                <w:szCs w:val="18"/>
                <w:lang w:val="ja-JP" w:eastAsia="ja-JP"/>
              </w:rPr>
              <w:t>アプリケーションの停止</w:t>
            </w:r>
            <w:r w:rsidRPr="009B2389">
              <w:rPr>
                <w:rFonts w:cs="Tahoma"/>
                <w:sz w:val="18"/>
                <w:szCs w:val="18"/>
                <w:lang w:val="ja-JP" w:eastAsia="ja-JP"/>
              </w:rPr>
              <w:t>)</w:t>
            </w:r>
          </w:p>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 xml:space="preserve">1 </w:t>
            </w:r>
            <w:r w:rsidRPr="009B2389">
              <w:rPr>
                <w:rFonts w:cs="Tahoma"/>
                <w:sz w:val="18"/>
                <w:szCs w:val="18"/>
                <w:lang w:val="ja-JP" w:eastAsia="ja-JP"/>
              </w:rPr>
              <w:t>時間以内の対応が必要</w:t>
            </w:r>
          </w:p>
        </w:tc>
        <w:tc>
          <w:tcPr>
            <w:tcW w:w="2977" w:type="dxa"/>
          </w:tcPr>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最初の連絡から</w:t>
            </w:r>
            <w:r w:rsidRPr="009B2389">
              <w:rPr>
                <w:rFonts w:cs="Tahoma"/>
                <w:sz w:val="18"/>
                <w:szCs w:val="18"/>
                <w:lang w:val="ja-JP" w:eastAsia="ja-JP"/>
              </w:rPr>
              <w:t xml:space="preserve"> 1 </w:t>
            </w:r>
            <w:r w:rsidRPr="009B2389">
              <w:rPr>
                <w:rFonts w:cs="Tahoma"/>
                <w:sz w:val="18"/>
                <w:szCs w:val="18"/>
                <w:lang w:val="ja-JP" w:eastAsia="ja-JP"/>
              </w:rPr>
              <w:t>時間以内に対応開始</w:t>
            </w:r>
          </w:p>
          <w:p w:rsidR="00566147" w:rsidRPr="009B2389" w:rsidRDefault="00566147" w:rsidP="00566147">
            <w:pPr>
              <w:spacing w:after="60" w:line="240" w:lineRule="atLeast"/>
              <w:rPr>
                <w:rFonts w:cs="Tahoma"/>
                <w:sz w:val="18"/>
                <w:szCs w:val="18"/>
                <w:lang w:eastAsia="ja-JP"/>
              </w:rPr>
            </w:pPr>
          </w:p>
        </w:tc>
      </w:tr>
      <w:tr w:rsidR="00566147" w:rsidRPr="009B2389" w:rsidTr="006B2C5B">
        <w:tc>
          <w:tcPr>
            <w:tcW w:w="1347" w:type="dxa"/>
          </w:tcPr>
          <w:p w:rsidR="00566147" w:rsidRPr="009B2389" w:rsidRDefault="00566147" w:rsidP="00566147">
            <w:pPr>
              <w:spacing w:after="60" w:line="240" w:lineRule="atLeast"/>
              <w:jc w:val="center"/>
              <w:rPr>
                <w:rFonts w:cs="Tahoma"/>
                <w:sz w:val="18"/>
                <w:szCs w:val="18"/>
              </w:rPr>
            </w:pPr>
            <w:r w:rsidRPr="009B2389">
              <w:rPr>
                <w:rFonts w:cs="Tahoma"/>
                <w:sz w:val="18"/>
                <w:szCs w:val="18"/>
                <w:lang w:val="ja-JP"/>
              </w:rPr>
              <w:t>B</w:t>
            </w:r>
          </w:p>
        </w:tc>
        <w:tc>
          <w:tcPr>
            <w:tcW w:w="1800" w:type="dxa"/>
          </w:tcPr>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 xml:space="preserve">Web </w:t>
            </w:r>
            <w:r w:rsidRPr="009B2389">
              <w:rPr>
                <w:rFonts w:cs="Tahoma"/>
                <w:sz w:val="18"/>
                <w:szCs w:val="18"/>
                <w:lang w:val="ja-JP" w:eastAsia="ja-JP"/>
              </w:rPr>
              <w:t>による</w:t>
            </w:r>
            <w:r w:rsidR="00C04832" w:rsidRPr="009B2389">
              <w:rPr>
                <w:rFonts w:cs="Tahoma"/>
                <w:sz w:val="18"/>
                <w:szCs w:val="18"/>
                <w:lang w:val="ja-JP" w:eastAsia="ja-JP"/>
              </w:rPr>
              <w:br/>
            </w:r>
            <w:r w:rsidRPr="009B2389">
              <w:rPr>
                <w:rFonts w:cs="Tahoma"/>
                <w:sz w:val="18"/>
                <w:szCs w:val="18"/>
                <w:lang w:val="ja-JP" w:eastAsia="ja-JP"/>
              </w:rPr>
              <w:t>支援要請</w:t>
            </w:r>
          </w:p>
        </w:tc>
        <w:tc>
          <w:tcPr>
            <w:tcW w:w="3671" w:type="dxa"/>
          </w:tcPr>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事業に部分的な影響が発生する場合</w:t>
            </w:r>
          </w:p>
          <w:p w:rsidR="00566147" w:rsidRPr="009B2389" w:rsidRDefault="00566147" w:rsidP="00566147">
            <w:pPr>
              <w:spacing w:line="240" w:lineRule="atLeast"/>
              <w:rPr>
                <w:rFonts w:cs="Tahoma"/>
                <w:sz w:val="18"/>
                <w:szCs w:val="18"/>
                <w:lang w:eastAsia="ja-JP"/>
              </w:rPr>
            </w:pPr>
            <w:r w:rsidRPr="009B2389">
              <w:rPr>
                <w:rFonts w:cs="Tahoma"/>
                <w:sz w:val="18"/>
                <w:szCs w:val="18"/>
                <w:lang w:val="ja-JP" w:eastAsia="ja-JP"/>
              </w:rPr>
              <w:t>事業に部分的な損失が発生し、サービスの質が低下するが、業務自体は不十分な状態ながら継続可能である</w:t>
            </w:r>
          </w:p>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 xml:space="preserve">2 </w:t>
            </w:r>
            <w:r w:rsidRPr="009B2389">
              <w:rPr>
                <w:rFonts w:cs="Tahoma"/>
                <w:sz w:val="18"/>
                <w:szCs w:val="18"/>
                <w:lang w:val="ja-JP" w:eastAsia="ja-JP"/>
              </w:rPr>
              <w:t>時間以内に対応が必要</w:t>
            </w:r>
          </w:p>
        </w:tc>
        <w:tc>
          <w:tcPr>
            <w:tcW w:w="2977" w:type="dxa"/>
          </w:tcPr>
          <w:p w:rsidR="00566147" w:rsidRPr="009B2389" w:rsidRDefault="00566147" w:rsidP="00566147">
            <w:pPr>
              <w:spacing w:line="240" w:lineRule="atLeast"/>
              <w:rPr>
                <w:rFonts w:cs="Tahoma"/>
                <w:sz w:val="18"/>
                <w:szCs w:val="18"/>
                <w:lang w:eastAsia="ja-JP"/>
              </w:rPr>
            </w:pPr>
            <w:r w:rsidRPr="009B2389">
              <w:rPr>
                <w:rFonts w:cs="Tahoma"/>
                <w:sz w:val="18"/>
                <w:szCs w:val="18"/>
                <w:lang w:val="ja-JP" w:eastAsia="ja-JP"/>
              </w:rPr>
              <w:t>最初の連絡から</w:t>
            </w:r>
            <w:r w:rsidRPr="009B2389">
              <w:rPr>
                <w:rFonts w:cs="Tahoma"/>
                <w:sz w:val="18"/>
                <w:szCs w:val="18"/>
                <w:lang w:val="ja-JP" w:eastAsia="ja-JP"/>
              </w:rPr>
              <w:t xml:space="preserve"> 2 </w:t>
            </w:r>
            <w:r w:rsidRPr="009B2389">
              <w:rPr>
                <w:rFonts w:cs="Tahoma"/>
                <w:sz w:val="18"/>
                <w:szCs w:val="18"/>
                <w:lang w:val="ja-JP" w:eastAsia="ja-JP"/>
              </w:rPr>
              <w:t>時間以内に対応開始</w:t>
            </w:r>
          </w:p>
          <w:p w:rsidR="00566147" w:rsidRPr="009B2389" w:rsidRDefault="00566147" w:rsidP="00566147">
            <w:pPr>
              <w:spacing w:after="60" w:line="240" w:lineRule="atLeast"/>
              <w:rPr>
                <w:rFonts w:cs="Tahoma"/>
                <w:sz w:val="18"/>
                <w:szCs w:val="18"/>
                <w:lang w:eastAsia="ja-JP"/>
              </w:rPr>
            </w:pPr>
          </w:p>
        </w:tc>
      </w:tr>
      <w:tr w:rsidR="00566147" w:rsidRPr="009B2389" w:rsidTr="006B2C5B">
        <w:tc>
          <w:tcPr>
            <w:tcW w:w="1347" w:type="dxa"/>
          </w:tcPr>
          <w:p w:rsidR="00566147" w:rsidRPr="009B2389" w:rsidRDefault="00566147" w:rsidP="00566147">
            <w:pPr>
              <w:spacing w:after="60" w:line="240" w:lineRule="atLeast"/>
              <w:jc w:val="center"/>
              <w:rPr>
                <w:rFonts w:cs="Tahoma"/>
                <w:sz w:val="18"/>
                <w:szCs w:val="18"/>
              </w:rPr>
            </w:pPr>
            <w:r w:rsidRPr="009B2389">
              <w:rPr>
                <w:rFonts w:cs="Tahoma"/>
                <w:sz w:val="18"/>
                <w:szCs w:val="18"/>
                <w:lang w:val="ja-JP"/>
              </w:rPr>
              <w:lastRenderedPageBreak/>
              <w:t>C</w:t>
            </w:r>
          </w:p>
        </w:tc>
        <w:tc>
          <w:tcPr>
            <w:tcW w:w="1800" w:type="dxa"/>
          </w:tcPr>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 xml:space="preserve">Web </w:t>
            </w:r>
            <w:r w:rsidRPr="009B2389">
              <w:rPr>
                <w:rFonts w:cs="Tahoma"/>
                <w:sz w:val="18"/>
                <w:szCs w:val="18"/>
                <w:lang w:val="ja-JP" w:eastAsia="ja-JP"/>
              </w:rPr>
              <w:t>による</w:t>
            </w:r>
            <w:r w:rsidR="00C04832" w:rsidRPr="009B2389">
              <w:rPr>
                <w:rFonts w:cs="Tahoma"/>
                <w:sz w:val="18"/>
                <w:szCs w:val="18"/>
                <w:lang w:val="ja-JP" w:eastAsia="ja-JP"/>
              </w:rPr>
              <w:br/>
            </w:r>
            <w:r w:rsidRPr="009B2389">
              <w:rPr>
                <w:rFonts w:cs="Tahoma"/>
                <w:sz w:val="18"/>
                <w:szCs w:val="18"/>
                <w:lang w:val="ja-JP" w:eastAsia="ja-JP"/>
              </w:rPr>
              <w:t>支援要請</w:t>
            </w:r>
          </w:p>
        </w:tc>
        <w:tc>
          <w:tcPr>
            <w:tcW w:w="3671" w:type="dxa"/>
          </w:tcPr>
          <w:p w:rsidR="00566147" w:rsidRPr="009B2389" w:rsidRDefault="00566147" w:rsidP="00566147">
            <w:pPr>
              <w:rPr>
                <w:rFonts w:cs="Tahoma"/>
                <w:sz w:val="18"/>
                <w:szCs w:val="18"/>
                <w:lang w:eastAsia="ja-JP"/>
              </w:rPr>
            </w:pPr>
            <w:r w:rsidRPr="009B2389">
              <w:rPr>
                <w:rFonts w:cs="Tahoma"/>
                <w:sz w:val="18"/>
                <w:szCs w:val="18"/>
                <w:lang w:val="ja-JP" w:eastAsia="ja-JP"/>
              </w:rPr>
              <w:t>事業に軽微の影響が及ぶ場合</w:t>
            </w:r>
          </w:p>
          <w:p w:rsidR="00566147" w:rsidRPr="009B2389" w:rsidRDefault="00566147" w:rsidP="00566147">
            <w:pPr>
              <w:rPr>
                <w:rFonts w:cs="Tahoma"/>
                <w:sz w:val="18"/>
                <w:szCs w:val="18"/>
                <w:lang w:eastAsia="ja-JP"/>
              </w:rPr>
            </w:pPr>
            <w:r w:rsidRPr="009B2389">
              <w:rPr>
                <w:rFonts w:cs="Tahoma"/>
                <w:sz w:val="18"/>
                <w:szCs w:val="18"/>
                <w:lang w:val="ja-JP" w:eastAsia="ja-JP"/>
              </w:rPr>
              <w:t>お客様の事業は、サービスへの支障がわずかであるか、またはまったくない状態で実質的に業務は機能している</w:t>
            </w:r>
          </w:p>
          <w:p w:rsidR="00566147" w:rsidRPr="009B2389" w:rsidRDefault="00566147" w:rsidP="00566147">
            <w:pPr>
              <w:spacing w:after="60" w:line="240" w:lineRule="atLeast"/>
              <w:rPr>
                <w:rFonts w:cs="Tahoma"/>
                <w:sz w:val="18"/>
                <w:szCs w:val="18"/>
              </w:rPr>
            </w:pPr>
            <w:r w:rsidRPr="009B2389">
              <w:rPr>
                <w:rFonts w:cs="Tahoma"/>
                <w:sz w:val="18"/>
                <w:szCs w:val="18"/>
                <w:lang w:val="ja-JP"/>
              </w:rPr>
              <w:t xml:space="preserve">4 </w:t>
            </w:r>
            <w:r w:rsidRPr="009B2389">
              <w:rPr>
                <w:rFonts w:cs="Tahoma"/>
                <w:sz w:val="18"/>
                <w:szCs w:val="18"/>
                <w:lang w:val="ja-JP"/>
              </w:rPr>
              <w:t>時間内に対応が必要</w:t>
            </w:r>
          </w:p>
        </w:tc>
        <w:tc>
          <w:tcPr>
            <w:tcW w:w="2977" w:type="dxa"/>
          </w:tcPr>
          <w:p w:rsidR="00566147" w:rsidRPr="009B2389" w:rsidRDefault="00566147" w:rsidP="00566147">
            <w:pPr>
              <w:rPr>
                <w:rFonts w:cs="Tahoma"/>
                <w:sz w:val="18"/>
                <w:szCs w:val="18"/>
                <w:lang w:eastAsia="ja-JP"/>
              </w:rPr>
            </w:pPr>
            <w:r w:rsidRPr="009B2389">
              <w:rPr>
                <w:rFonts w:cs="Tahoma"/>
                <w:sz w:val="18"/>
                <w:szCs w:val="18"/>
                <w:lang w:val="ja-JP" w:eastAsia="ja-JP"/>
              </w:rPr>
              <w:t>最初の連絡から</w:t>
            </w:r>
            <w:r w:rsidRPr="009B2389">
              <w:rPr>
                <w:rFonts w:cs="Tahoma"/>
                <w:sz w:val="18"/>
                <w:szCs w:val="18"/>
                <w:lang w:val="ja-JP" w:eastAsia="ja-JP"/>
              </w:rPr>
              <w:t xml:space="preserve"> 4 </w:t>
            </w:r>
            <w:r w:rsidRPr="009B2389">
              <w:rPr>
                <w:rFonts w:cs="Tahoma"/>
                <w:sz w:val="18"/>
                <w:szCs w:val="18"/>
                <w:lang w:val="ja-JP" w:eastAsia="ja-JP"/>
              </w:rPr>
              <w:t>時間以内に対応開始</w:t>
            </w:r>
          </w:p>
          <w:p w:rsidR="00566147" w:rsidRPr="009B2389" w:rsidRDefault="00566147" w:rsidP="00566147">
            <w:pPr>
              <w:spacing w:line="240" w:lineRule="atLeast"/>
              <w:rPr>
                <w:rFonts w:cs="Tahoma"/>
                <w:sz w:val="18"/>
                <w:szCs w:val="18"/>
                <w:lang w:eastAsia="ja-JP"/>
              </w:rPr>
            </w:pPr>
          </w:p>
        </w:tc>
      </w:tr>
    </w:tbl>
    <w:p w:rsidR="00566147" w:rsidRPr="009B2389" w:rsidRDefault="00566147" w:rsidP="00566147">
      <w:pPr>
        <w:rPr>
          <w:rFonts w:cs="Tahoma"/>
          <w:b/>
          <w:sz w:val="18"/>
          <w:szCs w:val="18"/>
          <w:lang w:eastAsia="ja-JP"/>
        </w:rPr>
      </w:pPr>
    </w:p>
    <w:p w:rsidR="00EC6F01" w:rsidRPr="009B2389" w:rsidRDefault="00EC6F01" w:rsidP="00EC6F01">
      <w:pPr>
        <w:rPr>
          <w:rFonts w:cs="Tahoma"/>
          <w:lang w:eastAsia="ja-JP"/>
        </w:rPr>
      </w:pPr>
      <w:r w:rsidRPr="009B2389">
        <w:rPr>
          <w:rFonts w:cs="Tahoma"/>
          <w:color w:val="000000"/>
          <w:sz w:val="18"/>
          <w:lang w:val="ja-JP" w:eastAsia="ja-JP"/>
        </w:rPr>
        <w:t>お客様は、マイクロソフトからコールバックを受けることを選択できます。それ以外の場合、</w:t>
      </w:r>
      <w:r w:rsidRPr="009B2389">
        <w:rPr>
          <w:rFonts w:cs="Tahoma"/>
          <w:color w:val="000000"/>
          <w:sz w:val="18"/>
          <w:lang w:val="ja-JP" w:eastAsia="ja-JP"/>
        </w:rPr>
        <w:t xml:space="preserve">Windows Azure </w:t>
      </w:r>
      <w:r w:rsidRPr="009B2389">
        <w:rPr>
          <w:rFonts w:cs="Tahoma"/>
          <w:color w:val="000000"/>
          <w:sz w:val="18"/>
          <w:lang w:val="ja-JP" w:eastAsia="ja-JP"/>
        </w:rPr>
        <w:t>サポート</w:t>
      </w:r>
      <w:r w:rsidRPr="009B2389">
        <w:rPr>
          <w:rFonts w:cs="Tahoma"/>
          <w:color w:val="000000"/>
          <w:sz w:val="18"/>
          <w:lang w:val="ja-JP" w:eastAsia="ja-JP"/>
        </w:rPr>
        <w:t xml:space="preserve"> </w:t>
      </w:r>
      <w:r w:rsidRPr="009B2389">
        <w:rPr>
          <w:rFonts w:cs="Tahoma"/>
          <w:color w:val="000000"/>
          <w:sz w:val="18"/>
          <w:lang w:val="ja-JP" w:eastAsia="ja-JP"/>
        </w:rPr>
        <w:t>チームは、オンラインで</w:t>
      </w:r>
      <w:r w:rsidRPr="009B2389">
        <w:rPr>
          <w:rFonts w:cs="Tahoma"/>
          <w:color w:val="000000"/>
          <w:sz w:val="18"/>
          <w:lang w:val="ja-JP" w:eastAsia="ja-JP"/>
        </w:rPr>
        <w:t xml:space="preserve"> (</w:t>
      </w:r>
      <w:r w:rsidRPr="009B2389">
        <w:rPr>
          <w:rFonts w:cs="Tahoma"/>
          <w:color w:val="000000"/>
          <w:sz w:val="18"/>
          <w:lang w:val="ja-JP" w:eastAsia="ja-JP"/>
        </w:rPr>
        <w:t>たとえば、電子メール、</w:t>
      </w:r>
      <w:r w:rsidRPr="009B2389">
        <w:rPr>
          <w:rFonts w:cs="Tahoma"/>
          <w:color w:val="000000"/>
          <w:sz w:val="18"/>
          <w:lang w:val="ja-JP" w:eastAsia="ja-JP"/>
        </w:rPr>
        <w:t xml:space="preserve">Windows Azure </w:t>
      </w:r>
      <w:r w:rsidRPr="009B2389">
        <w:rPr>
          <w:rFonts w:cs="Tahoma"/>
          <w:color w:val="000000"/>
          <w:sz w:val="18"/>
          <w:lang w:val="ja-JP" w:eastAsia="ja-JP"/>
        </w:rPr>
        <w:t>ポータルなど</w:t>
      </w:r>
      <w:r w:rsidRPr="009B2389">
        <w:rPr>
          <w:rFonts w:cs="Tahoma"/>
          <w:color w:val="000000"/>
          <w:sz w:val="18"/>
          <w:lang w:val="ja-JP" w:eastAsia="ja-JP"/>
        </w:rPr>
        <w:t xml:space="preserve">) </w:t>
      </w:r>
      <w:r w:rsidRPr="009B2389">
        <w:rPr>
          <w:rFonts w:cs="Tahoma"/>
          <w:color w:val="000000"/>
          <w:sz w:val="18"/>
          <w:lang w:val="ja-JP" w:eastAsia="ja-JP"/>
        </w:rPr>
        <w:t>トラブルシューティングを行い、インシデントの解決を支援します。</w:t>
      </w:r>
    </w:p>
    <w:p w:rsidR="00EC6F01" w:rsidRPr="009B2389" w:rsidRDefault="00EC6F01" w:rsidP="00566147">
      <w:pPr>
        <w:tabs>
          <w:tab w:val="left" w:pos="360"/>
        </w:tabs>
        <w:rPr>
          <w:rFonts w:cs="Tahoma"/>
          <w:b/>
          <w:sz w:val="18"/>
          <w:szCs w:val="18"/>
          <w:lang w:eastAsia="ja-JP"/>
        </w:rPr>
      </w:pPr>
    </w:p>
    <w:p w:rsidR="00DC7A95" w:rsidRPr="009B2389" w:rsidRDefault="00566147" w:rsidP="00566147">
      <w:pPr>
        <w:tabs>
          <w:tab w:val="left" w:pos="360"/>
        </w:tabs>
        <w:rPr>
          <w:rFonts w:cs="Tahoma"/>
          <w:b/>
          <w:sz w:val="18"/>
          <w:szCs w:val="18"/>
          <w:lang w:val="ja-JP" w:eastAsia="ja-JP"/>
        </w:rPr>
      </w:pPr>
      <w:r w:rsidRPr="009B2389">
        <w:rPr>
          <w:rFonts w:cs="Tahoma"/>
          <w:b/>
          <w:sz w:val="18"/>
          <w:szCs w:val="18"/>
          <w:lang w:val="ja-JP" w:eastAsia="ja-JP"/>
        </w:rPr>
        <w:t>その他のエスカレーション</w:t>
      </w:r>
      <w:r w:rsidRPr="009B2389">
        <w:rPr>
          <w:rFonts w:cs="Tahoma"/>
          <w:b/>
          <w:sz w:val="18"/>
          <w:szCs w:val="18"/>
          <w:lang w:val="ja-JP" w:eastAsia="ja-JP"/>
        </w:rPr>
        <w:t xml:space="preserve"> </w:t>
      </w:r>
      <w:r w:rsidRPr="009B2389">
        <w:rPr>
          <w:rFonts w:cs="Tahoma"/>
          <w:b/>
          <w:sz w:val="18"/>
          <w:szCs w:val="18"/>
          <w:lang w:val="ja-JP" w:eastAsia="ja-JP"/>
        </w:rPr>
        <w:t>サービス</w:t>
      </w:r>
    </w:p>
    <w:p w:rsidR="00566147" w:rsidRPr="009B2389" w:rsidRDefault="00EC6F01" w:rsidP="00566147">
      <w:pPr>
        <w:tabs>
          <w:tab w:val="left" w:pos="360"/>
        </w:tabs>
        <w:rPr>
          <w:rFonts w:cs="Tahoma"/>
          <w:sz w:val="18"/>
          <w:szCs w:val="18"/>
          <w:lang w:eastAsia="ja-JP"/>
        </w:rPr>
      </w:pPr>
      <w:r w:rsidRPr="009B2389">
        <w:rPr>
          <w:rFonts w:cs="Tahoma"/>
          <w:snapToGrid w:val="0"/>
          <w:sz w:val="18"/>
          <w:lang w:val="ja-JP" w:eastAsia="ja-JP"/>
        </w:rPr>
        <w:t>上記のサービスに加え、</w:t>
      </w:r>
      <w:r w:rsidRPr="009B2389">
        <w:rPr>
          <w:rFonts w:cs="Tahoma"/>
          <w:snapToGrid w:val="0"/>
          <w:sz w:val="18"/>
          <w:lang w:val="ja-JP" w:eastAsia="ja-JP"/>
        </w:rPr>
        <w:t xml:space="preserve">Windows Azure </w:t>
      </w:r>
      <w:r w:rsidRPr="009B2389">
        <w:rPr>
          <w:rFonts w:cs="Tahoma"/>
          <w:snapToGrid w:val="0"/>
          <w:sz w:val="18"/>
          <w:lang w:val="ja-JP" w:eastAsia="ja-JP"/>
        </w:rPr>
        <w:t>向けプロフェッショナル</w:t>
      </w:r>
      <w:r w:rsidRPr="009B2389">
        <w:rPr>
          <w:rFonts w:cs="Tahoma"/>
          <w:snapToGrid w:val="0"/>
          <w:sz w:val="18"/>
          <w:lang w:val="ja-JP" w:eastAsia="ja-JP"/>
        </w:rPr>
        <w:t xml:space="preserve"> </w:t>
      </w:r>
      <w:r w:rsidRPr="009B2389">
        <w:rPr>
          <w:rFonts w:cs="Tahoma"/>
          <w:snapToGrid w:val="0"/>
          <w:sz w:val="18"/>
          <w:lang w:val="ja-JP" w:eastAsia="ja-JP"/>
        </w:rPr>
        <w:t>ダイレクト</w:t>
      </w:r>
      <w:r w:rsidRPr="009B2389">
        <w:rPr>
          <w:rFonts w:cs="Tahoma"/>
          <w:snapToGrid w:val="0"/>
          <w:sz w:val="18"/>
          <w:lang w:val="ja-JP" w:eastAsia="ja-JP"/>
        </w:rPr>
        <w:t xml:space="preserve"> </w:t>
      </w:r>
      <w:r w:rsidRPr="009B2389">
        <w:rPr>
          <w:rFonts w:cs="Tahoma"/>
          <w:snapToGrid w:val="0"/>
          <w:sz w:val="18"/>
          <w:lang w:val="ja-JP" w:eastAsia="ja-JP"/>
        </w:rPr>
        <w:t>サポートの対象となるお客様は、</w:t>
      </w:r>
      <w:r w:rsidRPr="009B2389">
        <w:rPr>
          <w:rFonts w:cs="Tahoma"/>
          <w:snapToGrid w:val="0"/>
          <w:sz w:val="18"/>
          <w:lang w:val="ja-JP" w:eastAsia="ja-JP"/>
        </w:rPr>
        <w:t xml:space="preserve">Windows Azure </w:t>
      </w:r>
      <w:r w:rsidRPr="009B2389">
        <w:rPr>
          <w:rFonts w:cs="Tahoma"/>
          <w:snapToGrid w:val="0"/>
          <w:sz w:val="18"/>
          <w:lang w:val="ja-JP" w:eastAsia="ja-JP"/>
        </w:rPr>
        <w:t>についてサポートおよびサービスの調整の支援を受けることができます。</w:t>
      </w:r>
      <w:r w:rsidR="00566147" w:rsidRPr="009B2389">
        <w:rPr>
          <w:rFonts w:cs="Tahoma"/>
          <w:sz w:val="18"/>
          <w:szCs w:val="18"/>
          <w:lang w:val="ja-JP" w:eastAsia="ja-JP"/>
        </w:rPr>
        <w:t>これらのサービスは、サービス担当者のグループ</w:t>
      </w:r>
      <w:r w:rsidR="00566147" w:rsidRPr="009B2389">
        <w:rPr>
          <w:rFonts w:cs="Tahoma"/>
          <w:sz w:val="18"/>
          <w:szCs w:val="18"/>
          <w:lang w:val="ja-JP" w:eastAsia="ja-JP"/>
        </w:rPr>
        <w:t xml:space="preserve"> (</w:t>
      </w:r>
      <w:r w:rsidR="00566147" w:rsidRPr="009B2389">
        <w:rPr>
          <w:rFonts w:cs="Tahoma"/>
          <w:sz w:val="18"/>
          <w:szCs w:val="18"/>
          <w:lang w:val="ja-JP" w:eastAsia="ja-JP"/>
        </w:rPr>
        <w:t>以下「エスカレーション</w:t>
      </w:r>
      <w:r w:rsidR="00566147" w:rsidRPr="009B2389">
        <w:rPr>
          <w:rFonts w:cs="Tahoma"/>
          <w:sz w:val="18"/>
          <w:szCs w:val="18"/>
          <w:lang w:val="ja-JP" w:eastAsia="ja-JP"/>
        </w:rPr>
        <w:t xml:space="preserve"> </w:t>
      </w:r>
      <w:r w:rsidR="00566147" w:rsidRPr="009B2389">
        <w:rPr>
          <w:rFonts w:cs="Tahoma"/>
          <w:sz w:val="18"/>
          <w:szCs w:val="18"/>
          <w:lang w:val="ja-JP" w:eastAsia="ja-JP"/>
        </w:rPr>
        <w:t>エージェント」といいます</w:t>
      </w:r>
      <w:r w:rsidR="00566147" w:rsidRPr="009B2389">
        <w:rPr>
          <w:rFonts w:cs="Tahoma"/>
          <w:sz w:val="18"/>
          <w:szCs w:val="18"/>
          <w:lang w:val="ja-JP" w:eastAsia="ja-JP"/>
        </w:rPr>
        <w:t xml:space="preserve">) </w:t>
      </w:r>
      <w:r w:rsidR="00566147" w:rsidRPr="009B2389">
        <w:rPr>
          <w:rFonts w:cs="Tahoma"/>
          <w:sz w:val="18"/>
          <w:szCs w:val="18"/>
          <w:lang w:val="ja-JP" w:eastAsia="ja-JP"/>
        </w:rPr>
        <w:t>によって提供されます。エスカレーション</w:t>
      </w:r>
      <w:r w:rsidR="00566147" w:rsidRPr="009B2389">
        <w:rPr>
          <w:rFonts w:cs="Tahoma"/>
          <w:sz w:val="18"/>
          <w:szCs w:val="18"/>
          <w:lang w:val="ja-JP" w:eastAsia="ja-JP"/>
        </w:rPr>
        <w:t xml:space="preserve"> </w:t>
      </w:r>
      <w:r w:rsidR="00566147" w:rsidRPr="009B2389">
        <w:rPr>
          <w:rFonts w:cs="Tahoma"/>
          <w:sz w:val="18"/>
          <w:szCs w:val="18"/>
          <w:lang w:val="ja-JP" w:eastAsia="ja-JP"/>
        </w:rPr>
        <w:t>エージェントは、マイクロソフト内のお客様の仲介役として、オンライン</w:t>
      </w:r>
      <w:r w:rsidR="00566147" w:rsidRPr="009B2389">
        <w:rPr>
          <w:rFonts w:cs="Tahoma"/>
          <w:sz w:val="18"/>
          <w:szCs w:val="18"/>
          <w:lang w:val="ja-JP" w:eastAsia="ja-JP"/>
        </w:rPr>
        <w:t xml:space="preserve"> </w:t>
      </w:r>
      <w:r w:rsidR="00566147" w:rsidRPr="009B2389">
        <w:rPr>
          <w:rFonts w:cs="Tahoma"/>
          <w:sz w:val="18"/>
          <w:szCs w:val="18"/>
          <w:lang w:val="ja-JP" w:eastAsia="ja-JP"/>
        </w:rPr>
        <w:t>サービスで利用可能なテクニカル</w:t>
      </w:r>
      <w:r w:rsidR="00566147" w:rsidRPr="009B2389">
        <w:rPr>
          <w:rFonts w:cs="Tahoma"/>
          <w:sz w:val="18"/>
          <w:szCs w:val="18"/>
          <w:lang w:val="ja-JP" w:eastAsia="ja-JP"/>
        </w:rPr>
        <w:t xml:space="preserve"> </w:t>
      </w:r>
      <w:r w:rsidR="00566147" w:rsidRPr="009B2389">
        <w:rPr>
          <w:rFonts w:cs="Tahoma"/>
          <w:sz w:val="18"/>
          <w:szCs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エスカレーション</w:t>
      </w:r>
      <w:r w:rsidR="00566147" w:rsidRPr="009B2389">
        <w:rPr>
          <w:rFonts w:cs="Tahoma"/>
          <w:sz w:val="18"/>
          <w:szCs w:val="18"/>
          <w:lang w:val="ja-JP" w:eastAsia="ja-JP"/>
        </w:rPr>
        <w:t xml:space="preserve"> </w:t>
      </w:r>
      <w:r w:rsidR="00566147" w:rsidRPr="009B2389">
        <w:rPr>
          <w:rFonts w:cs="Tahoma"/>
          <w:sz w:val="18"/>
          <w:szCs w:val="18"/>
          <w:lang w:val="ja-JP" w:eastAsia="ja-JP"/>
        </w:rPr>
        <w:t>エージェントは、以下の追加サービスを提供することもあります。</w:t>
      </w:r>
    </w:p>
    <w:p w:rsidR="00566147" w:rsidRPr="009B2389" w:rsidRDefault="00566147" w:rsidP="00566147">
      <w:pPr>
        <w:tabs>
          <w:tab w:val="left" w:pos="360"/>
        </w:tabs>
        <w:rPr>
          <w:rFonts w:cs="Tahoma"/>
          <w:sz w:val="18"/>
          <w:szCs w:val="18"/>
          <w:lang w:eastAsia="ja-JP"/>
        </w:rPr>
      </w:pPr>
    </w:p>
    <w:p w:rsidR="00566147" w:rsidRPr="009B2389" w:rsidRDefault="00566147" w:rsidP="00E73698">
      <w:pPr>
        <w:pStyle w:val="ListBullet3"/>
        <w:numPr>
          <w:ilvl w:val="0"/>
          <w:numId w:val="12"/>
        </w:numPr>
        <w:spacing w:line="276" w:lineRule="auto"/>
        <w:ind w:left="714" w:hanging="357"/>
        <w:rPr>
          <w:rFonts w:ascii="Tahoma" w:hAnsi="Tahoma" w:cs="Tahoma"/>
          <w:sz w:val="18"/>
          <w:szCs w:val="18"/>
          <w:lang w:eastAsia="ja-JP"/>
        </w:rPr>
      </w:pPr>
      <w:r w:rsidRPr="009B2389">
        <w:rPr>
          <w:rFonts w:ascii="Tahoma" w:hAnsi="Tahoma" w:cs="Tahoma"/>
          <w:b/>
          <w:sz w:val="18"/>
          <w:szCs w:val="18"/>
          <w:lang w:val="ja-JP" w:eastAsia="ja-JP"/>
        </w:rPr>
        <w:t>計画およびリソースの業務の円滑化</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マイクロソフトは本契約の開始時に、電話会議によってお客様の経営陣および従業員に対し、オリエンテーション</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セッションを実施します。この会議の目的は、利用可能なサポート</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サービスについて説明し、質問に回答して、お客様が本サービスの使用計画を策定できるようにすることです。</w:t>
      </w:r>
    </w:p>
    <w:p w:rsidR="00566147" w:rsidRPr="009B2389" w:rsidRDefault="00566147" w:rsidP="00E73698">
      <w:pPr>
        <w:pStyle w:val="ListBullet3"/>
        <w:numPr>
          <w:ilvl w:val="0"/>
          <w:numId w:val="12"/>
        </w:numPr>
        <w:spacing w:line="276" w:lineRule="auto"/>
        <w:ind w:left="714" w:hanging="357"/>
        <w:rPr>
          <w:rFonts w:ascii="Tahoma" w:hAnsi="Tahoma" w:cs="Tahoma"/>
          <w:sz w:val="18"/>
          <w:szCs w:val="18"/>
          <w:lang w:eastAsia="ja-JP"/>
        </w:rPr>
      </w:pPr>
      <w:r w:rsidRPr="009B2389">
        <w:rPr>
          <w:rFonts w:ascii="Tahoma" w:hAnsi="Tahoma" w:cs="Tahoma"/>
          <w:b/>
          <w:sz w:val="18"/>
          <w:szCs w:val="18"/>
          <w:lang w:val="ja-JP" w:eastAsia="ja-JP"/>
        </w:rPr>
        <w:t>エスカレーション</w:t>
      </w:r>
      <w:r w:rsidRPr="009B2389">
        <w:rPr>
          <w:rFonts w:ascii="Tahoma" w:hAnsi="Tahoma" w:cs="Tahoma"/>
          <w:b/>
          <w:sz w:val="18"/>
          <w:szCs w:val="18"/>
          <w:lang w:val="ja-JP" w:eastAsia="ja-JP"/>
        </w:rPr>
        <w:t xml:space="preserve"> </w:t>
      </w:r>
      <w:r w:rsidRPr="009B2389">
        <w:rPr>
          <w:rFonts w:ascii="Tahoma" w:hAnsi="Tahoma" w:cs="Tahoma"/>
          <w:b/>
          <w:sz w:val="18"/>
          <w:szCs w:val="18"/>
          <w:lang w:val="ja-JP" w:eastAsia="ja-JP"/>
        </w:rPr>
        <w:t>マネジメント</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エスカレーション</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エージェントはお客様に、</w:t>
      </w:r>
      <w:r w:rsidRPr="009B2389">
        <w:rPr>
          <w:rFonts w:ascii="Tahoma" w:hAnsi="Tahoma" w:cs="Tahoma"/>
          <w:sz w:val="18"/>
          <w:szCs w:val="18"/>
          <w:lang w:val="ja-JP" w:eastAsia="ja-JP"/>
        </w:rPr>
        <w:t xml:space="preserve">Windows Azure </w:t>
      </w:r>
      <w:r w:rsidRPr="009B2389">
        <w:rPr>
          <w:rFonts w:ascii="Tahoma" w:hAnsi="Tahoma" w:cs="Tahoma"/>
          <w:sz w:val="18"/>
          <w:szCs w:val="18"/>
          <w:lang w:val="ja-JP" w:eastAsia="ja-JP"/>
        </w:rPr>
        <w:t>に関するテクニカル</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サポートのエスカレーション管理サービスを提供します。</w:t>
      </w:r>
    </w:p>
    <w:p w:rsidR="00566147" w:rsidRPr="009B2389" w:rsidRDefault="00566147" w:rsidP="00566147">
      <w:pPr>
        <w:tabs>
          <w:tab w:val="left" w:pos="360"/>
        </w:tabs>
        <w:rPr>
          <w:rFonts w:cs="Tahoma"/>
          <w:sz w:val="18"/>
          <w:szCs w:val="18"/>
          <w:lang w:eastAsia="ja-JP"/>
        </w:rPr>
      </w:pPr>
    </w:p>
    <w:p w:rsidR="00566147" w:rsidRPr="009B2389" w:rsidRDefault="00EC6F01" w:rsidP="00566147">
      <w:pPr>
        <w:pStyle w:val="normal1"/>
        <w:jc w:val="both"/>
        <w:rPr>
          <w:rFonts w:ascii="Tahoma" w:eastAsia="MS PGothic" w:hAnsi="Tahoma" w:cs="Tahoma"/>
          <w:b/>
          <w:sz w:val="18"/>
          <w:szCs w:val="18"/>
          <w:lang w:eastAsia="ja-JP"/>
        </w:rPr>
      </w:pPr>
      <w:r w:rsidRPr="009B2389">
        <w:rPr>
          <w:rFonts w:ascii="Tahoma" w:eastAsia="MS PGothic" w:hAnsi="Tahoma" w:cs="Tahoma"/>
          <w:snapToGrid w:val="0"/>
          <w:sz w:val="18"/>
          <w:lang w:val="ja-JP" w:eastAsia="ja-JP"/>
        </w:rPr>
        <w:t>エスカレーション</w:t>
      </w:r>
      <w:r w:rsidRPr="009B2389">
        <w:rPr>
          <w:rFonts w:ascii="Tahoma" w:eastAsia="MS PGothic" w:hAnsi="Tahoma" w:cs="Tahoma"/>
          <w:snapToGrid w:val="0"/>
          <w:sz w:val="18"/>
          <w:lang w:val="ja-JP" w:eastAsia="ja-JP"/>
        </w:rPr>
        <w:t xml:space="preserve"> </w:t>
      </w:r>
      <w:r w:rsidRPr="009B2389">
        <w:rPr>
          <w:rFonts w:ascii="Tahoma" w:eastAsia="MS PGothic" w:hAnsi="Tahoma" w:cs="Tahoma"/>
          <w:snapToGrid w:val="0"/>
          <w:sz w:val="18"/>
          <w:lang w:val="ja-JP" w:eastAsia="ja-JP"/>
        </w:rPr>
        <w:t>サービスの提供時間は、祝祭日を除く月曜日から金曜日の午前</w:t>
      </w:r>
      <w:r w:rsidRPr="009B2389">
        <w:rPr>
          <w:rFonts w:ascii="Tahoma" w:eastAsia="MS PGothic" w:hAnsi="Tahoma" w:cs="Tahoma"/>
          <w:snapToGrid w:val="0"/>
          <w:sz w:val="18"/>
          <w:lang w:val="ja-JP" w:eastAsia="ja-JP"/>
        </w:rPr>
        <w:t xml:space="preserve"> 9 </w:t>
      </w:r>
      <w:r w:rsidRPr="009B2389">
        <w:rPr>
          <w:rFonts w:ascii="Tahoma" w:eastAsia="MS PGothic" w:hAnsi="Tahoma" w:cs="Tahoma"/>
          <w:snapToGrid w:val="0"/>
          <w:sz w:val="18"/>
          <w:lang w:val="ja-JP" w:eastAsia="ja-JP"/>
        </w:rPr>
        <w:t>時</w:t>
      </w:r>
      <w:r w:rsidRPr="009B2389">
        <w:rPr>
          <w:rFonts w:ascii="Tahoma" w:eastAsia="MS PGothic" w:hAnsi="Tahoma" w:cs="Tahoma"/>
          <w:snapToGrid w:val="0"/>
          <w:sz w:val="18"/>
          <w:lang w:val="ja-JP" w:eastAsia="ja-JP"/>
        </w:rPr>
        <w:t xml:space="preserve"> </w:t>
      </w:r>
      <w:r w:rsidRPr="009B2389">
        <w:rPr>
          <w:rFonts w:ascii="Tahoma" w:eastAsia="MS PGothic" w:hAnsi="Tahoma" w:cs="Tahoma"/>
          <w:snapToGrid w:val="0"/>
          <w:sz w:val="18"/>
          <w:lang w:val="ja-JP" w:eastAsia="ja-JP"/>
        </w:rPr>
        <w:t>～</w:t>
      </w:r>
      <w:r w:rsidRPr="009B2389">
        <w:rPr>
          <w:rFonts w:ascii="Tahoma" w:eastAsia="MS PGothic" w:hAnsi="Tahoma" w:cs="Tahoma"/>
          <w:snapToGrid w:val="0"/>
          <w:sz w:val="18"/>
          <w:lang w:val="ja-JP" w:eastAsia="ja-JP"/>
        </w:rPr>
        <w:t xml:space="preserve"> </w:t>
      </w:r>
      <w:r w:rsidRPr="009B2389">
        <w:rPr>
          <w:rFonts w:ascii="Tahoma" w:eastAsia="MS PGothic" w:hAnsi="Tahoma" w:cs="Tahoma"/>
          <w:snapToGrid w:val="0"/>
          <w:sz w:val="18"/>
          <w:lang w:val="ja-JP" w:eastAsia="ja-JP"/>
        </w:rPr>
        <w:t>午後</w:t>
      </w:r>
      <w:r w:rsidRPr="009B2389">
        <w:rPr>
          <w:rFonts w:ascii="Tahoma" w:eastAsia="MS PGothic" w:hAnsi="Tahoma" w:cs="Tahoma"/>
          <w:snapToGrid w:val="0"/>
          <w:sz w:val="18"/>
          <w:lang w:val="ja-JP" w:eastAsia="ja-JP"/>
        </w:rPr>
        <w:t xml:space="preserve"> 5 </w:t>
      </w:r>
      <w:r w:rsidRPr="009B2389">
        <w:rPr>
          <w:rFonts w:ascii="Tahoma" w:eastAsia="MS PGothic" w:hAnsi="Tahoma" w:cs="Tahoma"/>
          <w:snapToGrid w:val="0"/>
          <w:sz w:val="18"/>
          <w:lang w:val="ja-JP" w:eastAsia="ja-JP"/>
        </w:rPr>
        <w:t>時</w:t>
      </w:r>
      <w:r w:rsidRPr="009B2389">
        <w:rPr>
          <w:rFonts w:ascii="Tahoma" w:eastAsia="MS PGothic" w:hAnsi="Tahoma" w:cs="Tahoma"/>
          <w:snapToGrid w:val="0"/>
          <w:sz w:val="18"/>
          <w:lang w:val="ja-JP" w:eastAsia="ja-JP"/>
        </w:rPr>
        <w:t xml:space="preserve"> (</w:t>
      </w:r>
      <w:r w:rsidRPr="009B2389">
        <w:rPr>
          <w:rFonts w:ascii="Tahoma" w:eastAsia="MS PGothic" w:hAnsi="Tahoma" w:cs="Tahoma"/>
          <w:snapToGrid w:val="0"/>
          <w:sz w:val="18"/>
          <w:lang w:val="ja-JP" w:eastAsia="ja-JP"/>
        </w:rPr>
        <w:t>当該地域の時間</w:t>
      </w:r>
      <w:r w:rsidRPr="009B2389">
        <w:rPr>
          <w:rFonts w:ascii="Tahoma" w:eastAsia="MS PGothic" w:hAnsi="Tahoma" w:cs="Tahoma"/>
          <w:snapToGrid w:val="0"/>
          <w:sz w:val="18"/>
          <w:lang w:val="ja-JP" w:eastAsia="ja-JP"/>
        </w:rPr>
        <w:t xml:space="preserve">) </w:t>
      </w:r>
      <w:r w:rsidRPr="009B2389">
        <w:rPr>
          <w:rFonts w:ascii="Tahoma" w:eastAsia="MS PGothic" w:hAnsi="Tahoma" w:cs="Tahoma"/>
          <w:snapToGrid w:val="0"/>
          <w:sz w:val="18"/>
          <w:lang w:val="ja-JP" w:eastAsia="ja-JP"/>
        </w:rPr>
        <w:t>とします。このサービスをご利用いただけるのは、対象となる市場のみです。</w:t>
      </w:r>
    </w:p>
    <w:p w:rsidR="00566147" w:rsidRPr="009B2389" w:rsidRDefault="00566147" w:rsidP="00566147">
      <w:pPr>
        <w:tabs>
          <w:tab w:val="left" w:pos="360"/>
        </w:tabs>
        <w:rPr>
          <w:rFonts w:cs="Tahoma"/>
          <w:b/>
          <w:sz w:val="18"/>
          <w:szCs w:val="18"/>
          <w:lang w:eastAsia="ja-JP"/>
        </w:rPr>
      </w:pPr>
    </w:p>
    <w:p w:rsidR="00DC7A95" w:rsidRPr="009B2389" w:rsidRDefault="00566147" w:rsidP="00566147">
      <w:pPr>
        <w:tabs>
          <w:tab w:val="left" w:pos="360"/>
        </w:tabs>
        <w:rPr>
          <w:rFonts w:cs="Tahoma"/>
          <w:b/>
          <w:sz w:val="18"/>
          <w:szCs w:val="18"/>
          <w:lang w:val="ja-JP" w:eastAsia="ja-JP"/>
        </w:rPr>
      </w:pPr>
      <w:r w:rsidRPr="009B2389">
        <w:rPr>
          <w:rFonts w:cs="Tahoma"/>
          <w:b/>
          <w:sz w:val="18"/>
          <w:szCs w:val="18"/>
          <w:lang w:val="ja-JP" w:eastAsia="ja-JP"/>
        </w:rPr>
        <w:t>他のインフォメーション</w:t>
      </w:r>
      <w:r w:rsidRPr="009B2389">
        <w:rPr>
          <w:rFonts w:cs="Tahoma"/>
          <w:b/>
          <w:sz w:val="18"/>
          <w:szCs w:val="18"/>
          <w:lang w:val="ja-JP" w:eastAsia="ja-JP"/>
        </w:rPr>
        <w:t xml:space="preserve"> </w:t>
      </w:r>
      <w:r w:rsidRPr="009B2389">
        <w:rPr>
          <w:rFonts w:cs="Tahoma"/>
          <w:b/>
          <w:sz w:val="18"/>
          <w:szCs w:val="18"/>
          <w:lang w:val="ja-JP" w:eastAsia="ja-JP"/>
        </w:rPr>
        <w:t>サービスおよび特典</w:t>
      </w:r>
    </w:p>
    <w:p w:rsidR="00566147" w:rsidRPr="009B2389" w:rsidRDefault="00566147" w:rsidP="00566147">
      <w:pPr>
        <w:tabs>
          <w:tab w:val="left" w:pos="360"/>
        </w:tabs>
        <w:rPr>
          <w:rFonts w:cs="Tahoma"/>
          <w:sz w:val="18"/>
          <w:szCs w:val="18"/>
          <w:lang w:eastAsia="ja-JP"/>
        </w:rPr>
      </w:pPr>
      <w:r w:rsidRPr="009B2389">
        <w:rPr>
          <w:rFonts w:cs="Tahoma"/>
          <w:sz w:val="18"/>
          <w:szCs w:val="18"/>
          <w:lang w:val="ja-JP" w:eastAsia="ja-JP"/>
        </w:rPr>
        <w:t>インフォメーション</w:t>
      </w:r>
      <w:r w:rsidRPr="009B2389">
        <w:rPr>
          <w:rFonts w:cs="Tahoma"/>
          <w:sz w:val="18"/>
          <w:szCs w:val="18"/>
          <w:lang w:val="ja-JP" w:eastAsia="ja-JP"/>
        </w:rPr>
        <w:t xml:space="preserve"> </w:t>
      </w:r>
      <w:r w:rsidRPr="009B2389">
        <w:rPr>
          <w:rFonts w:cs="Tahoma"/>
          <w:sz w:val="18"/>
          <w:szCs w:val="18"/>
          <w:lang w:val="ja-JP" w:eastAsia="ja-JP"/>
        </w:rPr>
        <w:t>サービスでは、</w:t>
      </w:r>
      <w:r w:rsidRPr="009B2389">
        <w:rPr>
          <w:rFonts w:cs="Tahoma"/>
          <w:sz w:val="18"/>
          <w:szCs w:val="18"/>
          <w:lang w:val="ja-JP" w:eastAsia="ja-JP"/>
        </w:rPr>
        <w:t xml:space="preserve">Windows Azure </w:t>
      </w:r>
      <w:r w:rsidRPr="009B2389">
        <w:rPr>
          <w:rFonts w:cs="Tahoma"/>
          <w:sz w:val="18"/>
          <w:szCs w:val="18"/>
          <w:lang w:val="ja-JP" w:eastAsia="ja-JP"/>
        </w:rPr>
        <w:t>に関する技術情報と、お客様が効率的かつ効果的な方法で</w:t>
      </w:r>
      <w:r w:rsidRPr="009B2389">
        <w:rPr>
          <w:rFonts w:cs="Tahoma"/>
          <w:sz w:val="18"/>
          <w:szCs w:val="18"/>
          <w:lang w:val="ja-JP" w:eastAsia="ja-JP"/>
        </w:rPr>
        <w:t xml:space="preserve"> Windows Azure </w:t>
      </w:r>
      <w:r w:rsidRPr="009B2389">
        <w:rPr>
          <w:rFonts w:cs="Tahoma"/>
          <w:sz w:val="18"/>
          <w:szCs w:val="18"/>
          <w:lang w:val="ja-JP" w:eastAsia="ja-JP"/>
        </w:rPr>
        <w:t>を実装し運用するために役立つサポート</w:t>
      </w:r>
      <w:r w:rsidRPr="009B2389">
        <w:rPr>
          <w:rFonts w:cs="Tahoma"/>
          <w:sz w:val="18"/>
          <w:szCs w:val="18"/>
          <w:lang w:val="ja-JP" w:eastAsia="ja-JP"/>
        </w:rPr>
        <w:t xml:space="preserve"> </w:t>
      </w:r>
      <w:r w:rsidRPr="009B2389">
        <w:rPr>
          <w:rFonts w:cs="Tahoma"/>
          <w:sz w:val="18"/>
          <w:szCs w:val="18"/>
          <w:lang w:val="ja-JP" w:eastAsia="ja-JP"/>
        </w:rPr>
        <w:t>ツールを提供します。</w:t>
      </w:r>
      <w:r w:rsidR="001C1B97" w:rsidRPr="009B2389">
        <w:rPr>
          <w:rFonts w:cs="Tahoma"/>
          <w:sz w:val="18"/>
          <w:szCs w:val="18"/>
          <w:lang w:val="ja-JP" w:eastAsia="ja-JP"/>
        </w:rPr>
        <w:t>インフォメーション</w:t>
      </w:r>
      <w:r w:rsidR="001C1B97" w:rsidRPr="009B2389">
        <w:rPr>
          <w:rFonts w:cs="Tahoma"/>
          <w:sz w:val="18"/>
          <w:szCs w:val="18"/>
          <w:lang w:val="ja-JP" w:eastAsia="ja-JP"/>
        </w:rPr>
        <w:t xml:space="preserve"> </w:t>
      </w:r>
      <w:r w:rsidRPr="009B2389">
        <w:rPr>
          <w:rFonts w:cs="Tahoma"/>
          <w:sz w:val="18"/>
          <w:szCs w:val="18"/>
          <w:lang w:val="ja-JP" w:eastAsia="ja-JP"/>
        </w:rPr>
        <w:t>サービスには以下が含まれます。</w:t>
      </w:r>
    </w:p>
    <w:p w:rsidR="00566147" w:rsidRPr="009B2389" w:rsidRDefault="00566147" w:rsidP="00566147">
      <w:pPr>
        <w:tabs>
          <w:tab w:val="left" w:pos="360"/>
        </w:tabs>
        <w:rPr>
          <w:rFonts w:cs="Tahoma"/>
          <w:sz w:val="18"/>
          <w:szCs w:val="18"/>
          <w:lang w:eastAsia="ja-JP"/>
        </w:rPr>
      </w:pPr>
    </w:p>
    <w:p w:rsidR="00566147" w:rsidRPr="009B2389" w:rsidRDefault="00566147" w:rsidP="00E73698">
      <w:pPr>
        <w:pStyle w:val="ListBullet3"/>
        <w:numPr>
          <w:ilvl w:val="0"/>
          <w:numId w:val="12"/>
        </w:numPr>
        <w:spacing w:line="276" w:lineRule="auto"/>
        <w:ind w:left="714" w:hanging="357"/>
        <w:rPr>
          <w:rFonts w:ascii="Tahoma" w:hAnsi="Tahoma" w:cs="Tahoma"/>
          <w:sz w:val="18"/>
          <w:szCs w:val="18"/>
          <w:lang w:val="ja-JP" w:eastAsia="ja-JP"/>
        </w:rPr>
      </w:pPr>
      <w:r w:rsidRPr="009B2389">
        <w:rPr>
          <w:rFonts w:ascii="Tahoma" w:hAnsi="Tahoma" w:cs="Tahoma"/>
          <w:b/>
          <w:sz w:val="18"/>
          <w:szCs w:val="18"/>
          <w:lang w:val="ja-JP" w:eastAsia="ja-JP"/>
        </w:rPr>
        <w:t xml:space="preserve">Windows Azure </w:t>
      </w:r>
      <w:r w:rsidRPr="009B2389">
        <w:rPr>
          <w:rFonts w:ascii="Tahoma" w:hAnsi="Tahoma" w:cs="Tahoma"/>
          <w:b/>
          <w:sz w:val="18"/>
          <w:szCs w:val="18"/>
          <w:lang w:val="ja-JP" w:eastAsia="ja-JP"/>
        </w:rPr>
        <w:t>向けプロフェッショナル</w:t>
      </w:r>
      <w:r w:rsidRPr="009B2389">
        <w:rPr>
          <w:rFonts w:ascii="Tahoma" w:hAnsi="Tahoma" w:cs="Tahoma"/>
          <w:b/>
          <w:sz w:val="18"/>
          <w:szCs w:val="18"/>
          <w:lang w:val="ja-JP" w:eastAsia="ja-JP"/>
        </w:rPr>
        <w:t xml:space="preserve"> </w:t>
      </w:r>
      <w:r w:rsidRPr="009B2389">
        <w:rPr>
          <w:rFonts w:ascii="Tahoma" w:hAnsi="Tahoma" w:cs="Tahoma"/>
          <w:b/>
          <w:sz w:val="18"/>
          <w:szCs w:val="18"/>
          <w:lang w:val="ja-JP" w:eastAsia="ja-JP"/>
        </w:rPr>
        <w:t>ダイレクト</w:t>
      </w:r>
      <w:r w:rsidRPr="009B2389">
        <w:rPr>
          <w:rFonts w:ascii="Tahoma" w:hAnsi="Tahoma" w:cs="Tahoma"/>
          <w:b/>
          <w:sz w:val="18"/>
          <w:szCs w:val="18"/>
          <w:lang w:val="ja-JP" w:eastAsia="ja-JP"/>
        </w:rPr>
        <w:t xml:space="preserve"> </w:t>
      </w:r>
      <w:r w:rsidRPr="009B2389">
        <w:rPr>
          <w:rFonts w:ascii="Tahoma" w:hAnsi="Tahoma" w:cs="Tahoma"/>
          <w:b/>
          <w:sz w:val="18"/>
          <w:szCs w:val="18"/>
          <w:lang w:val="ja-JP" w:eastAsia="ja-JP"/>
        </w:rPr>
        <w:t>サポート限定コンテンツ</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お客様は、他にはない</w:t>
      </w:r>
      <w:r w:rsidRPr="009B2389">
        <w:rPr>
          <w:rFonts w:ascii="Tahoma" w:hAnsi="Tahoma" w:cs="Tahoma"/>
          <w:sz w:val="18"/>
          <w:szCs w:val="18"/>
          <w:lang w:val="ja-JP" w:eastAsia="ja-JP"/>
        </w:rPr>
        <w:t xml:space="preserve"> Windows Azure </w:t>
      </w:r>
      <w:r w:rsidRPr="009B2389">
        <w:rPr>
          <w:rFonts w:ascii="Tahoma" w:hAnsi="Tahoma" w:cs="Tahoma"/>
          <w:sz w:val="18"/>
          <w:szCs w:val="18"/>
          <w:lang w:val="ja-JP" w:eastAsia="ja-JP"/>
        </w:rPr>
        <w:t>のコンテンツにアクセスすることができます。これには、アーキテクチャおよび展開のベスト</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プラクティス</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ガイドに関連するオンライン出版物、アーカイブされたトレーニング</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コンテンツ、近日開催のウェビナーに関する通知、その他</w:t>
      </w:r>
      <w:r w:rsidRPr="009B2389">
        <w:rPr>
          <w:rFonts w:ascii="Tahoma" w:hAnsi="Tahoma" w:cs="Tahoma"/>
          <w:sz w:val="18"/>
          <w:szCs w:val="18"/>
          <w:lang w:val="ja-JP" w:eastAsia="ja-JP"/>
        </w:rPr>
        <w:t xml:space="preserve"> Windows Azure </w:t>
      </w:r>
      <w:r w:rsidRPr="009B2389">
        <w:rPr>
          <w:rFonts w:ascii="Tahoma" w:hAnsi="Tahoma" w:cs="Tahoma"/>
          <w:sz w:val="18"/>
          <w:szCs w:val="18"/>
          <w:lang w:val="ja-JP" w:eastAsia="ja-JP"/>
        </w:rPr>
        <w:t>に関する一般的な情報が含まれますが、それらに限定されません。</w:t>
      </w:r>
    </w:p>
    <w:p w:rsidR="00566147" w:rsidRPr="009B2389" w:rsidRDefault="00EC6F01" w:rsidP="00E73698">
      <w:pPr>
        <w:pStyle w:val="ListBullet3"/>
        <w:numPr>
          <w:ilvl w:val="0"/>
          <w:numId w:val="12"/>
        </w:numPr>
        <w:spacing w:line="276" w:lineRule="auto"/>
        <w:ind w:left="714" w:hanging="357"/>
        <w:rPr>
          <w:rFonts w:ascii="Tahoma" w:hAnsi="Tahoma" w:cs="Tahoma"/>
          <w:sz w:val="18"/>
          <w:szCs w:val="18"/>
          <w:lang w:val="ja-JP" w:eastAsia="ja-JP"/>
        </w:rPr>
      </w:pPr>
      <w:r w:rsidRPr="009B2389">
        <w:rPr>
          <w:rFonts w:ascii="Tahoma" w:hAnsi="Tahoma" w:cs="Tahoma"/>
          <w:b/>
          <w:snapToGrid w:val="0"/>
          <w:color w:val="000000"/>
          <w:sz w:val="18"/>
          <w:lang w:val="ja-JP" w:eastAsia="ja-JP"/>
        </w:rPr>
        <w:t>ウェビナー</w:t>
      </w:r>
      <w:r w:rsidRPr="009B2389">
        <w:rPr>
          <w:rFonts w:ascii="Tahoma" w:hAnsi="Tahoma" w:cs="Tahoma"/>
          <w:b/>
          <w:snapToGrid w:val="0"/>
          <w:color w:val="000000"/>
          <w:sz w:val="18"/>
          <w:lang w:val="ja-JP" w:eastAsia="ja-JP"/>
        </w:rPr>
        <w:t xml:space="preserve">: </w:t>
      </w:r>
      <w:r w:rsidRPr="009B2389">
        <w:rPr>
          <w:rFonts w:ascii="Tahoma" w:hAnsi="Tahoma" w:cs="Tahoma"/>
          <w:snapToGrid w:val="0"/>
          <w:sz w:val="18"/>
          <w:lang w:val="ja-JP" w:eastAsia="ja-JP"/>
        </w:rPr>
        <w:t>ウェビナーはマイクロソフトの技術者により定期的に行われるもので、マイクロソフト</w:t>
      </w:r>
      <w:r w:rsidRPr="009B2389">
        <w:rPr>
          <w:rFonts w:ascii="Tahoma" w:hAnsi="Tahoma" w:cs="Tahoma"/>
          <w:snapToGrid w:val="0"/>
          <w:sz w:val="18"/>
          <w:lang w:val="ja-JP" w:eastAsia="ja-JP"/>
        </w:rPr>
        <w:t xml:space="preserve"> </w:t>
      </w:r>
      <w:r w:rsidRPr="009B2389">
        <w:rPr>
          <w:rFonts w:ascii="Tahoma" w:hAnsi="Tahoma" w:cs="Tahoma"/>
          <w:snapToGrid w:val="0"/>
          <w:sz w:val="18"/>
          <w:lang w:val="ja-JP" w:eastAsia="ja-JP"/>
        </w:rPr>
        <w:t>オンライン</w:t>
      </w:r>
      <w:r w:rsidRPr="009B2389">
        <w:rPr>
          <w:rFonts w:ascii="Tahoma" w:hAnsi="Tahoma" w:cs="Tahoma"/>
          <w:snapToGrid w:val="0"/>
          <w:sz w:val="18"/>
          <w:lang w:val="ja-JP" w:eastAsia="ja-JP"/>
        </w:rPr>
        <w:t xml:space="preserve"> </w:t>
      </w:r>
      <w:r w:rsidRPr="009B2389">
        <w:rPr>
          <w:rFonts w:ascii="Tahoma" w:hAnsi="Tahoma" w:cs="Tahoma"/>
          <w:snapToGrid w:val="0"/>
          <w:sz w:val="18"/>
          <w:lang w:val="ja-JP" w:eastAsia="ja-JP"/>
        </w:rPr>
        <w:t>サービスの主要領域を対象としています。ウェビナーには、</w:t>
      </w:r>
      <w:r w:rsidRPr="009B2389">
        <w:rPr>
          <w:rFonts w:ascii="Tahoma" w:hAnsi="Tahoma" w:cs="Tahoma"/>
          <w:snapToGrid w:val="0"/>
          <w:sz w:val="18"/>
          <w:lang w:val="ja-JP" w:eastAsia="ja-JP"/>
        </w:rPr>
        <w:t xml:space="preserve">Windows Azure </w:t>
      </w:r>
      <w:r w:rsidRPr="009B2389">
        <w:rPr>
          <w:rFonts w:ascii="Tahoma" w:hAnsi="Tahoma" w:cs="Tahoma"/>
          <w:snapToGrid w:val="0"/>
          <w:sz w:val="18"/>
          <w:lang w:val="ja-JP" w:eastAsia="ja-JP"/>
        </w:rPr>
        <w:t>の「利用開始」、新機能に関する説明、「専門家に訊く」質疑応答などがありますが、これらに限定されません。</w:t>
      </w:r>
    </w:p>
    <w:p w:rsidR="00566147" w:rsidRPr="009B2389" w:rsidRDefault="00566147" w:rsidP="00E73698">
      <w:pPr>
        <w:pStyle w:val="ListBullet3"/>
        <w:numPr>
          <w:ilvl w:val="0"/>
          <w:numId w:val="12"/>
        </w:numPr>
        <w:spacing w:line="276" w:lineRule="auto"/>
        <w:ind w:left="714" w:hanging="357"/>
        <w:rPr>
          <w:rFonts w:ascii="Tahoma" w:hAnsi="Tahoma" w:cs="Tahoma"/>
          <w:b/>
          <w:sz w:val="18"/>
          <w:szCs w:val="18"/>
          <w:lang w:eastAsia="ja-JP"/>
        </w:rPr>
      </w:pPr>
      <w:r w:rsidRPr="009B2389">
        <w:rPr>
          <w:rFonts w:ascii="Tahoma" w:hAnsi="Tahoma" w:cs="Tahoma"/>
          <w:b/>
          <w:sz w:val="18"/>
          <w:szCs w:val="18"/>
          <w:lang w:val="ja-JP" w:eastAsia="ja-JP"/>
        </w:rPr>
        <w:t>エスカレーション</w:t>
      </w:r>
      <w:r w:rsidRPr="009B2389">
        <w:rPr>
          <w:rFonts w:ascii="Tahoma" w:hAnsi="Tahoma" w:cs="Tahoma"/>
          <w:b/>
          <w:sz w:val="18"/>
          <w:szCs w:val="18"/>
          <w:lang w:val="ja-JP" w:eastAsia="ja-JP"/>
        </w:rPr>
        <w:t xml:space="preserve"> </w:t>
      </w:r>
      <w:r w:rsidRPr="009B2389">
        <w:rPr>
          <w:rFonts w:ascii="Tahoma" w:hAnsi="Tahoma" w:cs="Tahoma"/>
          <w:b/>
          <w:sz w:val="18"/>
          <w:szCs w:val="18"/>
          <w:lang w:val="ja-JP" w:eastAsia="ja-JP"/>
        </w:rPr>
        <w:t>エージェントが実施するその他のアドバイザリー</w:t>
      </w:r>
      <w:r w:rsidRPr="009B2389">
        <w:rPr>
          <w:rFonts w:ascii="Tahoma" w:hAnsi="Tahoma" w:cs="Tahoma"/>
          <w:b/>
          <w:sz w:val="18"/>
          <w:szCs w:val="18"/>
          <w:lang w:val="ja-JP" w:eastAsia="ja-JP"/>
        </w:rPr>
        <w:t xml:space="preserve"> </w:t>
      </w:r>
      <w:r w:rsidRPr="009B2389">
        <w:rPr>
          <w:rFonts w:ascii="Tahoma" w:hAnsi="Tahoma" w:cs="Tahoma"/>
          <w:b/>
          <w:sz w:val="18"/>
          <w:szCs w:val="18"/>
          <w:lang w:val="ja-JP" w:eastAsia="ja-JP"/>
        </w:rPr>
        <w:t>サービス</w:t>
      </w:r>
    </w:p>
    <w:p w:rsidR="00566147" w:rsidRPr="009B2389" w:rsidRDefault="00566147" w:rsidP="003D2C34">
      <w:pPr>
        <w:numPr>
          <w:ilvl w:val="1"/>
          <w:numId w:val="63"/>
        </w:numPr>
        <w:tabs>
          <w:tab w:val="left" w:pos="360"/>
        </w:tabs>
        <w:jc w:val="both"/>
        <w:rPr>
          <w:rFonts w:cs="Tahoma"/>
          <w:sz w:val="18"/>
          <w:szCs w:val="18"/>
          <w:lang w:eastAsia="ja-JP"/>
        </w:rPr>
      </w:pPr>
      <w:r w:rsidRPr="009B2389">
        <w:rPr>
          <w:rFonts w:cs="Tahoma"/>
          <w:sz w:val="18"/>
          <w:szCs w:val="18"/>
          <w:lang w:val="ja-JP" w:eastAsia="ja-JP"/>
        </w:rPr>
        <w:t>上位のオンライン</w:t>
      </w:r>
      <w:r w:rsidRPr="009B2389">
        <w:rPr>
          <w:rFonts w:cs="Tahoma"/>
          <w:sz w:val="18"/>
          <w:szCs w:val="18"/>
          <w:lang w:val="ja-JP" w:eastAsia="ja-JP"/>
        </w:rPr>
        <w:t xml:space="preserve"> </w:t>
      </w:r>
      <w:r w:rsidRPr="009B2389">
        <w:rPr>
          <w:rFonts w:cs="Tahoma"/>
          <w:sz w:val="18"/>
          <w:szCs w:val="18"/>
          <w:lang w:val="ja-JP" w:eastAsia="ja-JP"/>
        </w:rPr>
        <w:t>リソースの推薦</w:t>
      </w:r>
      <w:r w:rsidRPr="009B2389">
        <w:rPr>
          <w:rFonts w:cs="Tahoma"/>
          <w:sz w:val="18"/>
          <w:szCs w:val="18"/>
          <w:lang w:val="ja-JP" w:eastAsia="ja-JP"/>
        </w:rPr>
        <w:t xml:space="preserve">: </w:t>
      </w:r>
      <w:r w:rsidRPr="009B2389">
        <w:rPr>
          <w:rFonts w:cs="Tahoma"/>
          <w:sz w:val="18"/>
          <w:szCs w:val="18"/>
          <w:lang w:val="ja-JP" w:eastAsia="ja-JP"/>
        </w:rPr>
        <w:t>エスカレーション</w:t>
      </w:r>
      <w:r w:rsidRPr="009B2389">
        <w:rPr>
          <w:rFonts w:cs="Tahoma"/>
          <w:sz w:val="18"/>
          <w:szCs w:val="18"/>
          <w:lang w:val="ja-JP" w:eastAsia="ja-JP"/>
        </w:rPr>
        <w:t xml:space="preserve"> </w:t>
      </w:r>
      <w:r w:rsidRPr="009B2389">
        <w:rPr>
          <w:rFonts w:cs="Tahoma"/>
          <w:sz w:val="18"/>
          <w:szCs w:val="18"/>
          <w:lang w:val="ja-JP" w:eastAsia="ja-JP"/>
        </w:rPr>
        <w:t>エージェントはお客様に対し、一般的な</w:t>
      </w:r>
      <w:r w:rsidRPr="009B2389">
        <w:rPr>
          <w:rFonts w:cs="Tahoma"/>
          <w:sz w:val="18"/>
          <w:szCs w:val="18"/>
          <w:lang w:val="ja-JP" w:eastAsia="ja-JP"/>
        </w:rPr>
        <w:t xml:space="preserve"> Windows Azure </w:t>
      </w:r>
      <w:r w:rsidRPr="009B2389">
        <w:rPr>
          <w:rFonts w:cs="Tahoma"/>
          <w:sz w:val="18"/>
          <w:szCs w:val="18"/>
          <w:lang w:val="ja-JP" w:eastAsia="ja-JP"/>
        </w:rPr>
        <w:t>のサービスおよび機能の「操作方法」に関する質問の回答を入手できるセルフサービス</w:t>
      </w:r>
      <w:r w:rsidRPr="009B2389">
        <w:rPr>
          <w:rFonts w:cs="Tahoma"/>
          <w:sz w:val="18"/>
          <w:szCs w:val="18"/>
          <w:lang w:val="ja-JP" w:eastAsia="ja-JP"/>
        </w:rPr>
        <w:t xml:space="preserve"> </w:t>
      </w:r>
      <w:r w:rsidRPr="009B2389">
        <w:rPr>
          <w:rFonts w:cs="Tahoma"/>
          <w:sz w:val="18"/>
          <w:szCs w:val="18"/>
          <w:lang w:val="ja-JP" w:eastAsia="ja-JP"/>
        </w:rPr>
        <w:t>リソースにアクセスする方法を含む、推奨事項を提示します。</w:t>
      </w:r>
    </w:p>
    <w:p w:rsidR="00566147" w:rsidRPr="009B2389" w:rsidRDefault="00566147" w:rsidP="003D2C34">
      <w:pPr>
        <w:numPr>
          <w:ilvl w:val="1"/>
          <w:numId w:val="63"/>
        </w:numPr>
        <w:tabs>
          <w:tab w:val="left" w:pos="360"/>
        </w:tabs>
        <w:jc w:val="both"/>
        <w:rPr>
          <w:rFonts w:cs="Tahoma"/>
          <w:sz w:val="18"/>
          <w:szCs w:val="18"/>
          <w:lang w:eastAsia="ja-JP"/>
        </w:rPr>
      </w:pPr>
      <w:r w:rsidRPr="009B2389">
        <w:rPr>
          <w:rFonts w:cs="Tahoma"/>
          <w:sz w:val="18"/>
          <w:szCs w:val="18"/>
          <w:lang w:val="ja-JP" w:eastAsia="ja-JP"/>
        </w:rPr>
        <w:t>基本的なインシデントの傾向分析</w:t>
      </w:r>
      <w:r w:rsidRPr="009B2389">
        <w:rPr>
          <w:rFonts w:cs="Tahoma"/>
          <w:sz w:val="18"/>
          <w:szCs w:val="18"/>
          <w:lang w:val="ja-JP" w:eastAsia="ja-JP"/>
        </w:rPr>
        <w:t xml:space="preserve">: </w:t>
      </w:r>
      <w:r w:rsidRPr="009B2389">
        <w:rPr>
          <w:rFonts w:cs="Tahoma"/>
          <w:sz w:val="18"/>
          <w:szCs w:val="18"/>
          <w:lang w:val="ja-JP" w:eastAsia="ja-JP"/>
        </w:rPr>
        <w:t>エスカレーション</w:t>
      </w:r>
      <w:r w:rsidRPr="009B2389">
        <w:rPr>
          <w:rFonts w:cs="Tahoma"/>
          <w:sz w:val="18"/>
          <w:szCs w:val="18"/>
          <w:lang w:val="ja-JP" w:eastAsia="ja-JP"/>
        </w:rPr>
        <w:t xml:space="preserve"> </w:t>
      </w:r>
      <w:r w:rsidRPr="009B2389">
        <w:rPr>
          <w:rFonts w:cs="Tahoma"/>
          <w:sz w:val="18"/>
          <w:szCs w:val="18"/>
          <w:lang w:val="ja-JP" w:eastAsia="ja-JP"/>
        </w:rPr>
        <w:t>エージェントは、お客様が提出した一般的な支援要請の根本原因の検出および評価を支援し、今後の同様なサポート問題を軽減するための提案を提供します。</w:t>
      </w:r>
    </w:p>
    <w:p w:rsidR="00566147" w:rsidRPr="009B2389" w:rsidRDefault="00566147" w:rsidP="003D2C34">
      <w:pPr>
        <w:pStyle w:val="ListParagraph3"/>
        <w:numPr>
          <w:ilvl w:val="1"/>
          <w:numId w:val="63"/>
        </w:numPr>
        <w:tabs>
          <w:tab w:val="left" w:pos="360"/>
        </w:tabs>
        <w:contextualSpacing w:val="0"/>
        <w:jc w:val="both"/>
        <w:rPr>
          <w:rFonts w:ascii="Tahoma" w:eastAsia="MS PGothic" w:hAnsi="Tahoma" w:cs="Tahoma"/>
          <w:sz w:val="18"/>
          <w:szCs w:val="18"/>
          <w:lang w:eastAsia="ja-JP"/>
        </w:rPr>
      </w:pPr>
      <w:r w:rsidRPr="009B2389">
        <w:rPr>
          <w:rFonts w:ascii="Tahoma" w:eastAsia="MS PGothic" w:hAnsi="Tahoma" w:cs="Tahoma"/>
          <w:b/>
          <w:sz w:val="18"/>
          <w:szCs w:val="18"/>
          <w:lang w:val="ja-JP" w:eastAsia="ja-JP"/>
        </w:rPr>
        <w:t xml:space="preserve">Windows Azure </w:t>
      </w:r>
      <w:r w:rsidRPr="009B2389">
        <w:rPr>
          <w:rFonts w:ascii="Tahoma" w:eastAsia="MS PGothic" w:hAnsi="Tahoma" w:cs="Tahoma"/>
          <w:b/>
          <w:sz w:val="18"/>
          <w:szCs w:val="18"/>
          <w:lang w:val="ja-JP" w:eastAsia="ja-JP"/>
        </w:rPr>
        <w:t>最適化レポート</w:t>
      </w:r>
      <w:r w:rsidR="00C55568" w:rsidRPr="009B2389">
        <w:rPr>
          <w:rFonts w:ascii="Tahoma" w:eastAsia="MS PGothic" w:hAnsi="Tahoma" w:cs="Tahoma"/>
          <w:sz w:val="18"/>
          <w:szCs w:val="18"/>
          <w:lang w:val="ja-JP" w:eastAsia="ja-JP"/>
        </w:rPr>
        <w:t xml:space="preserve">: </w:t>
      </w:r>
      <w:r w:rsidR="00EC6F01" w:rsidRPr="009B2389">
        <w:rPr>
          <w:rFonts w:ascii="Tahoma" w:eastAsia="MS PGothic" w:hAnsi="Tahoma" w:cs="Tahoma"/>
          <w:sz w:val="18"/>
          <w:lang w:val="ja-JP" w:eastAsia="ja-JP"/>
        </w:rPr>
        <w:t>エスカレーション</w:t>
      </w:r>
      <w:r w:rsidR="00EC6F01" w:rsidRPr="009B2389">
        <w:rPr>
          <w:rFonts w:ascii="Tahoma" w:eastAsia="MS PGothic" w:hAnsi="Tahoma" w:cs="Tahoma"/>
          <w:sz w:val="18"/>
          <w:lang w:val="ja-JP" w:eastAsia="ja-JP"/>
        </w:rPr>
        <w:t xml:space="preserve"> </w:t>
      </w:r>
      <w:r w:rsidR="00EC6F01" w:rsidRPr="009B2389">
        <w:rPr>
          <w:rFonts w:ascii="Tahoma" w:eastAsia="MS PGothic" w:hAnsi="Tahoma" w:cs="Tahoma"/>
          <w:sz w:val="18"/>
          <w:lang w:val="ja-JP" w:eastAsia="ja-JP"/>
        </w:rPr>
        <w:t>エージェントは、削減可能なコストの特定、稼働時間の最大化、およびユーザー</w:t>
      </w:r>
      <w:r w:rsidR="00EC6F01" w:rsidRPr="009B2389">
        <w:rPr>
          <w:rFonts w:ascii="Tahoma" w:eastAsia="MS PGothic" w:hAnsi="Tahoma" w:cs="Tahoma"/>
          <w:sz w:val="18"/>
          <w:lang w:val="ja-JP" w:eastAsia="ja-JP"/>
        </w:rPr>
        <w:t xml:space="preserve"> </w:t>
      </w:r>
      <w:r w:rsidR="00EC6F01" w:rsidRPr="009B2389">
        <w:rPr>
          <w:rFonts w:ascii="Tahoma" w:eastAsia="MS PGothic" w:hAnsi="Tahoma" w:cs="Tahoma"/>
          <w:sz w:val="18"/>
          <w:lang w:val="ja-JP" w:eastAsia="ja-JP"/>
        </w:rPr>
        <w:t>エクスペリエンスの強化に役立つレポートを定期的に提供します。</w:t>
      </w:r>
    </w:p>
    <w:p w:rsidR="00566147" w:rsidRPr="009B2389" w:rsidRDefault="00566147" w:rsidP="00566147">
      <w:pPr>
        <w:pStyle w:val="normal1"/>
        <w:jc w:val="both"/>
        <w:rPr>
          <w:rFonts w:ascii="Tahoma" w:eastAsia="MS PGothic" w:hAnsi="Tahoma" w:cs="Tahoma"/>
          <w:b/>
          <w:sz w:val="18"/>
          <w:szCs w:val="18"/>
          <w:lang w:eastAsia="ja-JP"/>
        </w:rPr>
      </w:pPr>
    </w:p>
    <w:p w:rsidR="00566147" w:rsidRPr="009B2389" w:rsidRDefault="00566147" w:rsidP="00566147">
      <w:pPr>
        <w:tabs>
          <w:tab w:val="left" w:pos="360"/>
        </w:tabs>
        <w:rPr>
          <w:rFonts w:cs="Tahoma"/>
          <w:b/>
          <w:szCs w:val="18"/>
          <w:lang w:eastAsia="ja-JP"/>
        </w:rPr>
      </w:pPr>
      <w:r w:rsidRPr="009B2389">
        <w:rPr>
          <w:rFonts w:cs="Tahoma"/>
          <w:b/>
          <w:szCs w:val="18"/>
          <w:lang w:val="ja-JP" w:eastAsia="ja-JP"/>
        </w:rPr>
        <w:t xml:space="preserve">Windows Azure </w:t>
      </w:r>
      <w:r w:rsidRPr="009B2389">
        <w:rPr>
          <w:rFonts w:cs="Tahoma"/>
          <w:b/>
          <w:szCs w:val="18"/>
          <w:lang w:val="ja-JP" w:eastAsia="ja-JP"/>
        </w:rPr>
        <w:t>向け標準サポート</w:t>
      </w:r>
    </w:p>
    <w:p w:rsidR="00566147" w:rsidRPr="009B2389" w:rsidRDefault="00566147" w:rsidP="00566147">
      <w:pPr>
        <w:tabs>
          <w:tab w:val="left" w:pos="360"/>
        </w:tabs>
        <w:rPr>
          <w:rFonts w:cs="Tahoma"/>
          <w:sz w:val="18"/>
          <w:szCs w:val="18"/>
          <w:lang w:eastAsia="ja-JP"/>
        </w:rPr>
      </w:pPr>
    </w:p>
    <w:p w:rsidR="00566147" w:rsidRPr="009B2389" w:rsidRDefault="00867445" w:rsidP="00566147">
      <w:pPr>
        <w:rPr>
          <w:rFonts w:cs="Tahoma"/>
          <w:sz w:val="18"/>
          <w:szCs w:val="18"/>
          <w:lang w:eastAsia="ja-JP"/>
        </w:rPr>
      </w:pPr>
      <w:r w:rsidRPr="009B2389">
        <w:rPr>
          <w:rFonts w:cs="Tahoma"/>
          <w:snapToGrid w:val="0"/>
          <w:color w:val="000000"/>
          <w:sz w:val="18"/>
          <w:lang w:val="ja-JP" w:eastAsia="ja-JP"/>
        </w:rPr>
        <w:t>お客様は、以下に規定する深刻度のガイダンスに従い、</w:t>
      </w:r>
      <w:r w:rsidRPr="009B2389">
        <w:rPr>
          <w:rFonts w:cs="Tahoma"/>
          <w:snapToGrid w:val="0"/>
          <w:color w:val="000000"/>
          <w:sz w:val="18"/>
          <w:lang w:val="ja-JP" w:eastAsia="ja-JP"/>
        </w:rPr>
        <w:t xml:space="preserve">Web </w:t>
      </w:r>
      <w:r w:rsidRPr="009B2389">
        <w:rPr>
          <w:rFonts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00566147" w:rsidRPr="009B2389">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9B2389"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53"/>
        <w:gridCol w:w="2168"/>
        <w:gridCol w:w="3531"/>
        <w:gridCol w:w="3251"/>
      </w:tblGrid>
      <w:tr w:rsidR="00566147" w:rsidRPr="009B2389" w:rsidTr="00AF3776">
        <w:tc>
          <w:tcPr>
            <w:tcW w:w="779" w:type="pct"/>
            <w:shd w:val="clear" w:color="auto" w:fill="FABF8F"/>
          </w:tcPr>
          <w:p w:rsidR="00566147" w:rsidRPr="009B2389" w:rsidRDefault="00566147" w:rsidP="00867445">
            <w:pPr>
              <w:spacing w:after="60" w:line="240" w:lineRule="atLeast"/>
              <w:jc w:val="center"/>
              <w:rPr>
                <w:rFonts w:cs="Tahoma"/>
                <w:b/>
                <w:sz w:val="18"/>
                <w:szCs w:val="18"/>
              </w:rPr>
            </w:pPr>
            <w:r w:rsidRPr="009B2389">
              <w:rPr>
                <w:rFonts w:cs="Tahoma"/>
                <w:b/>
                <w:sz w:val="18"/>
                <w:szCs w:val="18"/>
                <w:lang w:val="ja-JP"/>
              </w:rPr>
              <w:t>深刻度</w:t>
            </w:r>
          </w:p>
        </w:tc>
        <w:tc>
          <w:tcPr>
            <w:tcW w:w="1022" w:type="pct"/>
            <w:shd w:val="clear" w:color="auto" w:fill="FABF8F"/>
          </w:tcPr>
          <w:p w:rsidR="00566147" w:rsidRPr="009B2389" w:rsidRDefault="00566147" w:rsidP="00566147">
            <w:pPr>
              <w:spacing w:after="60" w:line="240" w:lineRule="atLeast"/>
              <w:jc w:val="center"/>
              <w:rPr>
                <w:rFonts w:cs="Tahoma"/>
                <w:sz w:val="18"/>
                <w:szCs w:val="18"/>
              </w:rPr>
            </w:pPr>
            <w:r w:rsidRPr="009B2389">
              <w:rPr>
                <w:rFonts w:cs="Tahoma"/>
                <w:b/>
                <w:sz w:val="18"/>
                <w:szCs w:val="18"/>
                <w:lang w:val="ja-JP"/>
              </w:rPr>
              <w:t>連絡方法</w:t>
            </w:r>
          </w:p>
        </w:tc>
        <w:tc>
          <w:tcPr>
            <w:tcW w:w="1665" w:type="pct"/>
            <w:shd w:val="clear" w:color="auto" w:fill="FABF8F"/>
          </w:tcPr>
          <w:p w:rsidR="00566147" w:rsidRPr="009B2389" w:rsidRDefault="00566147" w:rsidP="00566147">
            <w:pPr>
              <w:spacing w:after="60" w:line="240" w:lineRule="atLeast"/>
              <w:jc w:val="center"/>
              <w:rPr>
                <w:rFonts w:cs="Tahoma"/>
                <w:sz w:val="18"/>
                <w:szCs w:val="18"/>
              </w:rPr>
            </w:pPr>
            <w:r w:rsidRPr="009B2389">
              <w:rPr>
                <w:rFonts w:cs="Tahoma"/>
                <w:b/>
                <w:sz w:val="18"/>
                <w:szCs w:val="18"/>
                <w:lang w:val="ja-JP"/>
              </w:rPr>
              <w:t>お客様の状況</w:t>
            </w:r>
          </w:p>
        </w:tc>
        <w:tc>
          <w:tcPr>
            <w:tcW w:w="1533" w:type="pct"/>
            <w:shd w:val="clear" w:color="auto" w:fill="FABF8F"/>
          </w:tcPr>
          <w:p w:rsidR="00566147" w:rsidRPr="009B2389" w:rsidRDefault="00566147" w:rsidP="00566147">
            <w:pPr>
              <w:spacing w:after="60" w:line="240" w:lineRule="atLeast"/>
              <w:jc w:val="center"/>
              <w:rPr>
                <w:rFonts w:cs="Tahoma"/>
                <w:sz w:val="18"/>
                <w:szCs w:val="18"/>
                <w:lang w:eastAsia="ja-JP"/>
              </w:rPr>
            </w:pPr>
            <w:r w:rsidRPr="009B2389">
              <w:rPr>
                <w:rFonts w:cs="Tahoma"/>
                <w:b/>
                <w:sz w:val="18"/>
                <w:szCs w:val="18"/>
                <w:lang w:val="ja-JP" w:eastAsia="ja-JP"/>
              </w:rPr>
              <w:t>マイクロソフトの対応</w:t>
            </w:r>
          </w:p>
        </w:tc>
      </w:tr>
      <w:tr w:rsidR="00566147" w:rsidRPr="009B2389" w:rsidTr="00AF3776">
        <w:tc>
          <w:tcPr>
            <w:tcW w:w="779" w:type="pct"/>
          </w:tcPr>
          <w:p w:rsidR="00566147" w:rsidRPr="009B2389" w:rsidRDefault="00566147" w:rsidP="00566147">
            <w:pPr>
              <w:spacing w:after="60" w:line="240" w:lineRule="atLeast"/>
              <w:jc w:val="center"/>
              <w:rPr>
                <w:rFonts w:cs="Tahoma"/>
                <w:sz w:val="18"/>
                <w:szCs w:val="18"/>
              </w:rPr>
            </w:pPr>
            <w:r w:rsidRPr="009B2389">
              <w:rPr>
                <w:rFonts w:cs="Tahoma"/>
                <w:sz w:val="18"/>
                <w:szCs w:val="18"/>
                <w:lang w:val="ja-JP"/>
              </w:rPr>
              <w:t>A</w:t>
            </w:r>
          </w:p>
        </w:tc>
        <w:tc>
          <w:tcPr>
            <w:tcW w:w="1022" w:type="pct"/>
          </w:tcPr>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 xml:space="preserve">Web </w:t>
            </w:r>
            <w:r w:rsidRPr="009B2389">
              <w:rPr>
                <w:rFonts w:cs="Tahoma"/>
                <w:sz w:val="18"/>
                <w:szCs w:val="18"/>
                <w:lang w:val="ja-JP" w:eastAsia="ja-JP"/>
              </w:rPr>
              <w:t>による支援要請</w:t>
            </w:r>
          </w:p>
        </w:tc>
        <w:tc>
          <w:tcPr>
            <w:tcW w:w="1665" w:type="pct"/>
          </w:tcPr>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事業に重大な影響が及ぶ場合</w:t>
            </w:r>
          </w:p>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業務の相当部分の中断または質的低下が発生するとき</w:t>
            </w:r>
            <w:r w:rsidRPr="009B2389">
              <w:rPr>
                <w:rFonts w:cs="Tahoma"/>
                <w:sz w:val="18"/>
                <w:szCs w:val="18"/>
                <w:lang w:val="ja-JP" w:eastAsia="ja-JP"/>
              </w:rPr>
              <w:t xml:space="preserve"> (</w:t>
            </w:r>
            <w:r w:rsidRPr="009B2389">
              <w:rPr>
                <w:rFonts w:cs="Tahoma"/>
                <w:sz w:val="18"/>
                <w:szCs w:val="18"/>
                <w:lang w:val="ja-JP" w:eastAsia="ja-JP"/>
              </w:rPr>
              <w:t>アプリケーションの停止</w:t>
            </w:r>
            <w:r w:rsidRPr="009B2389">
              <w:rPr>
                <w:rFonts w:cs="Tahoma"/>
                <w:sz w:val="18"/>
                <w:szCs w:val="18"/>
                <w:lang w:val="ja-JP" w:eastAsia="ja-JP"/>
              </w:rPr>
              <w:t>)</w:t>
            </w:r>
          </w:p>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 xml:space="preserve">2 </w:t>
            </w:r>
            <w:r w:rsidRPr="009B2389">
              <w:rPr>
                <w:rFonts w:cs="Tahoma"/>
                <w:sz w:val="18"/>
                <w:szCs w:val="18"/>
                <w:lang w:val="ja-JP" w:eastAsia="ja-JP"/>
              </w:rPr>
              <w:t>時間以内の対応が必要</w:t>
            </w:r>
          </w:p>
        </w:tc>
        <w:tc>
          <w:tcPr>
            <w:tcW w:w="1533" w:type="pct"/>
          </w:tcPr>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最初の連絡から</w:t>
            </w:r>
            <w:r w:rsidRPr="009B2389">
              <w:rPr>
                <w:rFonts w:cs="Tahoma"/>
                <w:sz w:val="18"/>
                <w:szCs w:val="18"/>
                <w:lang w:val="ja-JP" w:eastAsia="ja-JP"/>
              </w:rPr>
              <w:t xml:space="preserve"> 2 </w:t>
            </w:r>
            <w:r w:rsidRPr="009B2389">
              <w:rPr>
                <w:rFonts w:cs="Tahoma"/>
                <w:sz w:val="18"/>
                <w:szCs w:val="18"/>
                <w:lang w:val="ja-JP" w:eastAsia="ja-JP"/>
              </w:rPr>
              <w:t>時間以内に対応開始</w:t>
            </w:r>
          </w:p>
          <w:p w:rsidR="00566147" w:rsidRPr="009B2389" w:rsidRDefault="00566147" w:rsidP="00566147">
            <w:pPr>
              <w:spacing w:after="60" w:line="240" w:lineRule="atLeast"/>
              <w:rPr>
                <w:rFonts w:cs="Tahoma"/>
                <w:sz w:val="18"/>
                <w:szCs w:val="18"/>
                <w:lang w:eastAsia="ja-JP"/>
              </w:rPr>
            </w:pPr>
          </w:p>
        </w:tc>
      </w:tr>
      <w:tr w:rsidR="00566147" w:rsidRPr="009B2389" w:rsidTr="00AF3776">
        <w:tc>
          <w:tcPr>
            <w:tcW w:w="779" w:type="pct"/>
          </w:tcPr>
          <w:p w:rsidR="00566147" w:rsidRPr="009B2389" w:rsidRDefault="00566147" w:rsidP="00566147">
            <w:pPr>
              <w:spacing w:after="60" w:line="240" w:lineRule="atLeast"/>
              <w:jc w:val="center"/>
              <w:rPr>
                <w:rFonts w:cs="Tahoma"/>
                <w:sz w:val="18"/>
                <w:szCs w:val="18"/>
              </w:rPr>
            </w:pPr>
            <w:r w:rsidRPr="009B2389">
              <w:rPr>
                <w:rFonts w:cs="Tahoma"/>
                <w:sz w:val="18"/>
                <w:szCs w:val="18"/>
                <w:lang w:val="ja-JP"/>
              </w:rPr>
              <w:t>B</w:t>
            </w:r>
          </w:p>
        </w:tc>
        <w:tc>
          <w:tcPr>
            <w:tcW w:w="1022" w:type="pct"/>
          </w:tcPr>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 xml:space="preserve">Web </w:t>
            </w:r>
            <w:r w:rsidRPr="009B2389">
              <w:rPr>
                <w:rFonts w:cs="Tahoma"/>
                <w:sz w:val="18"/>
                <w:szCs w:val="18"/>
                <w:lang w:val="ja-JP" w:eastAsia="ja-JP"/>
              </w:rPr>
              <w:t>による支援要請</w:t>
            </w:r>
          </w:p>
        </w:tc>
        <w:tc>
          <w:tcPr>
            <w:tcW w:w="1665" w:type="pct"/>
          </w:tcPr>
          <w:p w:rsidR="00566147" w:rsidRPr="009B2389" w:rsidRDefault="00566147" w:rsidP="00566147">
            <w:pPr>
              <w:spacing w:after="60" w:line="240" w:lineRule="atLeast"/>
              <w:rPr>
                <w:rFonts w:cs="Tahoma"/>
                <w:sz w:val="18"/>
                <w:szCs w:val="18"/>
                <w:lang w:eastAsia="ja-JP"/>
              </w:rPr>
            </w:pPr>
            <w:r w:rsidRPr="009B2389">
              <w:rPr>
                <w:rFonts w:cs="Tahoma"/>
                <w:sz w:val="18"/>
                <w:szCs w:val="18"/>
                <w:lang w:val="ja-JP" w:eastAsia="ja-JP"/>
              </w:rPr>
              <w:t>事業に部分的な影響が発生する場合</w:t>
            </w:r>
            <w:r w:rsidRPr="009B2389">
              <w:rPr>
                <w:rFonts w:cs="Tahoma"/>
                <w:sz w:val="18"/>
                <w:szCs w:val="18"/>
                <w:lang w:eastAsia="ja-JP"/>
              </w:rPr>
              <w:t xml:space="preserve"> </w:t>
            </w:r>
          </w:p>
          <w:p w:rsidR="00566147" w:rsidRPr="009B2389" w:rsidRDefault="00566147" w:rsidP="00566147">
            <w:pPr>
              <w:spacing w:line="240" w:lineRule="atLeast"/>
              <w:rPr>
                <w:rFonts w:cs="Tahoma"/>
                <w:sz w:val="18"/>
                <w:szCs w:val="18"/>
                <w:lang w:eastAsia="ja-JP"/>
              </w:rPr>
            </w:pPr>
            <w:r w:rsidRPr="009B2389">
              <w:rPr>
                <w:rFonts w:cs="Tahoma"/>
                <w:sz w:val="18"/>
                <w:szCs w:val="18"/>
                <w:lang w:val="ja-JP" w:eastAsia="ja-JP"/>
              </w:rPr>
              <w:t>事業に部分的な損失が発生し、サービスの質が低下するが、業務自体は不十分な状態ながら継続可能である</w:t>
            </w:r>
          </w:p>
          <w:p w:rsidR="00566147" w:rsidRPr="009B2389" w:rsidRDefault="00566147" w:rsidP="00566147">
            <w:pPr>
              <w:spacing w:after="60" w:line="240" w:lineRule="atLeast"/>
              <w:rPr>
                <w:rFonts w:cs="Tahoma"/>
                <w:sz w:val="18"/>
                <w:szCs w:val="18"/>
              </w:rPr>
            </w:pPr>
            <w:r w:rsidRPr="009B2389">
              <w:rPr>
                <w:rFonts w:cs="Tahoma"/>
                <w:sz w:val="18"/>
                <w:szCs w:val="18"/>
                <w:lang w:val="ja-JP"/>
              </w:rPr>
              <w:t xml:space="preserve">4 </w:t>
            </w:r>
            <w:r w:rsidRPr="009B2389">
              <w:rPr>
                <w:rFonts w:cs="Tahoma"/>
                <w:sz w:val="18"/>
                <w:szCs w:val="18"/>
                <w:lang w:val="ja-JP"/>
              </w:rPr>
              <w:t>時間内に対応が必要</w:t>
            </w:r>
          </w:p>
        </w:tc>
        <w:tc>
          <w:tcPr>
            <w:tcW w:w="1533" w:type="pct"/>
          </w:tcPr>
          <w:p w:rsidR="00566147" w:rsidRPr="009B2389" w:rsidRDefault="00566147" w:rsidP="00566147">
            <w:pPr>
              <w:spacing w:line="240" w:lineRule="atLeast"/>
              <w:rPr>
                <w:rFonts w:cs="Tahoma"/>
                <w:sz w:val="18"/>
                <w:szCs w:val="18"/>
                <w:lang w:eastAsia="ja-JP"/>
              </w:rPr>
            </w:pPr>
            <w:r w:rsidRPr="009B2389">
              <w:rPr>
                <w:rFonts w:cs="Tahoma"/>
                <w:sz w:val="18"/>
                <w:szCs w:val="18"/>
                <w:lang w:val="ja-JP" w:eastAsia="ja-JP"/>
              </w:rPr>
              <w:t>最初の連絡から</w:t>
            </w:r>
            <w:r w:rsidRPr="009B2389">
              <w:rPr>
                <w:rFonts w:cs="Tahoma"/>
                <w:sz w:val="18"/>
                <w:szCs w:val="18"/>
                <w:lang w:val="ja-JP" w:eastAsia="ja-JP"/>
              </w:rPr>
              <w:t xml:space="preserve"> 4 </w:t>
            </w:r>
            <w:r w:rsidRPr="009B2389">
              <w:rPr>
                <w:rFonts w:cs="Tahoma"/>
                <w:sz w:val="18"/>
                <w:szCs w:val="18"/>
                <w:lang w:val="ja-JP" w:eastAsia="ja-JP"/>
              </w:rPr>
              <w:t>時間以内に対応開始</w:t>
            </w:r>
          </w:p>
          <w:p w:rsidR="00566147" w:rsidRPr="009B2389" w:rsidRDefault="00566147" w:rsidP="00566147">
            <w:pPr>
              <w:spacing w:after="60" w:line="240" w:lineRule="atLeast"/>
              <w:rPr>
                <w:rFonts w:cs="Tahoma"/>
                <w:sz w:val="18"/>
                <w:szCs w:val="18"/>
                <w:lang w:eastAsia="ja-JP"/>
              </w:rPr>
            </w:pPr>
          </w:p>
        </w:tc>
      </w:tr>
      <w:tr w:rsidR="00566147" w:rsidRPr="009B2389" w:rsidTr="00AF3776">
        <w:tc>
          <w:tcPr>
            <w:tcW w:w="779" w:type="pct"/>
          </w:tcPr>
          <w:p w:rsidR="00566147" w:rsidRPr="009B2389" w:rsidRDefault="00566147" w:rsidP="00566147">
            <w:pPr>
              <w:spacing w:after="60" w:line="240" w:lineRule="atLeast"/>
              <w:jc w:val="center"/>
              <w:rPr>
                <w:rFonts w:cs="Tahoma"/>
                <w:sz w:val="18"/>
                <w:szCs w:val="18"/>
              </w:rPr>
            </w:pPr>
            <w:r w:rsidRPr="009B2389">
              <w:rPr>
                <w:rFonts w:cs="Tahoma"/>
                <w:sz w:val="18"/>
                <w:szCs w:val="18"/>
                <w:lang w:val="ja-JP"/>
              </w:rPr>
              <w:t>C</w:t>
            </w:r>
          </w:p>
        </w:tc>
        <w:tc>
          <w:tcPr>
            <w:tcW w:w="1022" w:type="pct"/>
          </w:tcPr>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 xml:space="preserve">Web </w:t>
            </w:r>
            <w:r w:rsidRPr="009B2389">
              <w:rPr>
                <w:rFonts w:cs="Tahoma"/>
                <w:sz w:val="18"/>
                <w:szCs w:val="18"/>
                <w:lang w:val="ja-JP" w:eastAsia="ja-JP"/>
              </w:rPr>
              <w:t>による支援要請</w:t>
            </w:r>
          </w:p>
        </w:tc>
        <w:tc>
          <w:tcPr>
            <w:tcW w:w="1665" w:type="pct"/>
          </w:tcPr>
          <w:p w:rsidR="00566147" w:rsidRPr="009B2389" w:rsidRDefault="00566147" w:rsidP="00566147">
            <w:pPr>
              <w:rPr>
                <w:rFonts w:cs="Tahoma"/>
                <w:sz w:val="18"/>
                <w:szCs w:val="18"/>
                <w:lang w:eastAsia="ja-JP"/>
              </w:rPr>
            </w:pPr>
            <w:r w:rsidRPr="009B2389">
              <w:rPr>
                <w:rFonts w:cs="Tahoma"/>
                <w:sz w:val="18"/>
                <w:szCs w:val="18"/>
                <w:lang w:val="ja-JP" w:eastAsia="ja-JP"/>
              </w:rPr>
              <w:t>事業に軽微の影響が及ぶ場合</w:t>
            </w:r>
          </w:p>
          <w:p w:rsidR="00566147" w:rsidRPr="009B2389" w:rsidRDefault="00566147" w:rsidP="00566147">
            <w:pPr>
              <w:rPr>
                <w:rFonts w:cs="Tahoma"/>
                <w:sz w:val="18"/>
                <w:szCs w:val="18"/>
                <w:lang w:eastAsia="ja-JP"/>
              </w:rPr>
            </w:pPr>
            <w:r w:rsidRPr="009B2389">
              <w:rPr>
                <w:rFonts w:cs="Tahoma"/>
                <w:sz w:val="18"/>
                <w:szCs w:val="18"/>
                <w:lang w:val="ja-JP" w:eastAsia="ja-JP"/>
              </w:rPr>
              <w:t>お客様の事業は、サービスへの支障がわずかであるか、またはまったくない状態で実質的に業務は機能している</w:t>
            </w:r>
          </w:p>
          <w:p w:rsidR="00566147" w:rsidRPr="009B2389" w:rsidRDefault="00566147" w:rsidP="00566147">
            <w:pPr>
              <w:spacing w:after="60" w:line="240" w:lineRule="atLeast"/>
              <w:rPr>
                <w:rFonts w:cs="Tahoma"/>
                <w:sz w:val="18"/>
                <w:szCs w:val="18"/>
              </w:rPr>
            </w:pPr>
            <w:r w:rsidRPr="009B2389">
              <w:rPr>
                <w:rFonts w:cs="Tahoma"/>
                <w:sz w:val="18"/>
                <w:szCs w:val="18"/>
                <w:lang w:val="ja-JP"/>
              </w:rPr>
              <w:t xml:space="preserve">8 </w:t>
            </w:r>
            <w:r w:rsidRPr="009B2389">
              <w:rPr>
                <w:rFonts w:cs="Tahoma"/>
                <w:sz w:val="18"/>
                <w:szCs w:val="18"/>
                <w:lang w:val="ja-JP"/>
              </w:rPr>
              <w:t>時間内に対応が必要</w:t>
            </w:r>
          </w:p>
        </w:tc>
        <w:tc>
          <w:tcPr>
            <w:tcW w:w="1533" w:type="pct"/>
          </w:tcPr>
          <w:p w:rsidR="00566147" w:rsidRPr="009B2389" w:rsidRDefault="00566147" w:rsidP="00566147">
            <w:pPr>
              <w:rPr>
                <w:rFonts w:cs="Tahoma"/>
                <w:sz w:val="18"/>
                <w:szCs w:val="18"/>
                <w:lang w:eastAsia="ja-JP"/>
              </w:rPr>
            </w:pPr>
            <w:r w:rsidRPr="009B2389">
              <w:rPr>
                <w:rFonts w:cs="Tahoma"/>
                <w:sz w:val="18"/>
                <w:szCs w:val="18"/>
                <w:lang w:val="ja-JP" w:eastAsia="ja-JP"/>
              </w:rPr>
              <w:t>最初の連絡から</w:t>
            </w:r>
            <w:r w:rsidRPr="009B2389">
              <w:rPr>
                <w:rFonts w:cs="Tahoma"/>
                <w:sz w:val="18"/>
                <w:szCs w:val="18"/>
                <w:lang w:val="ja-JP" w:eastAsia="ja-JP"/>
              </w:rPr>
              <w:t xml:space="preserve"> 8 </w:t>
            </w:r>
            <w:r w:rsidRPr="009B2389">
              <w:rPr>
                <w:rFonts w:cs="Tahoma"/>
                <w:sz w:val="18"/>
                <w:szCs w:val="18"/>
                <w:lang w:val="ja-JP" w:eastAsia="ja-JP"/>
              </w:rPr>
              <w:t>時間以内に対応開始</w:t>
            </w:r>
          </w:p>
          <w:p w:rsidR="00566147" w:rsidRPr="009B2389" w:rsidRDefault="00566147" w:rsidP="00566147">
            <w:pPr>
              <w:spacing w:line="240" w:lineRule="atLeast"/>
              <w:rPr>
                <w:rFonts w:cs="Tahoma"/>
                <w:sz w:val="18"/>
                <w:szCs w:val="18"/>
                <w:lang w:eastAsia="ja-JP"/>
              </w:rPr>
            </w:pPr>
          </w:p>
        </w:tc>
      </w:tr>
    </w:tbl>
    <w:p w:rsidR="00566147" w:rsidRPr="009B2389" w:rsidRDefault="00566147" w:rsidP="00566147">
      <w:pPr>
        <w:rPr>
          <w:rFonts w:cs="Tahoma"/>
          <w:b/>
          <w:sz w:val="18"/>
          <w:szCs w:val="18"/>
          <w:lang w:eastAsia="ja-JP"/>
        </w:rPr>
      </w:pPr>
    </w:p>
    <w:p w:rsidR="00566147" w:rsidRPr="009B2389" w:rsidRDefault="00566147" w:rsidP="00566147">
      <w:pPr>
        <w:tabs>
          <w:tab w:val="left" w:pos="360"/>
        </w:tabs>
        <w:rPr>
          <w:rFonts w:cs="Tahoma"/>
          <w:sz w:val="18"/>
          <w:szCs w:val="18"/>
          <w:lang w:eastAsia="ja-JP"/>
        </w:rPr>
      </w:pPr>
      <w:r w:rsidRPr="009B2389">
        <w:rPr>
          <w:rFonts w:cs="Tahoma"/>
          <w:sz w:val="18"/>
          <w:szCs w:val="18"/>
          <w:lang w:val="ja-JP" w:eastAsia="ja-JP"/>
        </w:rPr>
        <w:t>お客様は、月ごとに最大</w:t>
      </w:r>
      <w:r w:rsidRPr="009B2389">
        <w:rPr>
          <w:rFonts w:cs="Tahoma"/>
          <w:sz w:val="18"/>
          <w:szCs w:val="18"/>
          <w:lang w:val="ja-JP" w:eastAsia="ja-JP"/>
        </w:rPr>
        <w:t xml:space="preserve"> 3 </w:t>
      </w:r>
      <w:r w:rsidRPr="009B2389">
        <w:rPr>
          <w:rFonts w:cs="Tahoma"/>
          <w:sz w:val="18"/>
          <w:szCs w:val="18"/>
          <w:lang w:val="ja-JP" w:eastAsia="ja-JP"/>
        </w:rPr>
        <w:t>インシデントについて、マイクロソフトからコールバックを受けることを選択できます。それ以外の場合、</w:t>
      </w:r>
      <w:r w:rsidRPr="009B2389">
        <w:rPr>
          <w:rFonts w:cs="Tahoma"/>
          <w:sz w:val="18"/>
          <w:szCs w:val="18"/>
          <w:lang w:val="ja-JP" w:eastAsia="ja-JP"/>
        </w:rPr>
        <w:t xml:space="preserve">Windows Azure </w:t>
      </w:r>
      <w:r w:rsidRPr="009B2389">
        <w:rPr>
          <w:rFonts w:cs="Tahoma"/>
          <w:sz w:val="18"/>
          <w:szCs w:val="18"/>
          <w:lang w:val="ja-JP" w:eastAsia="ja-JP"/>
        </w:rPr>
        <w:t>サポート</w:t>
      </w:r>
      <w:r w:rsidRPr="009B2389">
        <w:rPr>
          <w:rFonts w:cs="Tahoma"/>
          <w:sz w:val="18"/>
          <w:szCs w:val="18"/>
          <w:lang w:val="ja-JP" w:eastAsia="ja-JP"/>
        </w:rPr>
        <w:t xml:space="preserve"> </w:t>
      </w:r>
      <w:r w:rsidRPr="009B2389">
        <w:rPr>
          <w:rFonts w:cs="Tahoma"/>
          <w:sz w:val="18"/>
          <w:szCs w:val="18"/>
          <w:lang w:val="ja-JP" w:eastAsia="ja-JP"/>
        </w:rPr>
        <w:t>チームは、オンラインで</w:t>
      </w:r>
      <w:r w:rsidRPr="009B2389">
        <w:rPr>
          <w:rFonts w:cs="Tahoma"/>
          <w:sz w:val="18"/>
          <w:szCs w:val="18"/>
          <w:lang w:val="ja-JP" w:eastAsia="ja-JP"/>
        </w:rPr>
        <w:t xml:space="preserve"> (</w:t>
      </w:r>
      <w:r w:rsidRPr="009B2389">
        <w:rPr>
          <w:rFonts w:cs="Tahoma"/>
          <w:sz w:val="18"/>
          <w:szCs w:val="18"/>
          <w:lang w:val="ja-JP" w:eastAsia="ja-JP"/>
        </w:rPr>
        <w:t>たとえば、電子メール、</w:t>
      </w:r>
      <w:r w:rsidRPr="009B2389">
        <w:rPr>
          <w:rFonts w:cs="Tahoma"/>
          <w:sz w:val="18"/>
          <w:szCs w:val="18"/>
          <w:lang w:val="ja-JP" w:eastAsia="ja-JP"/>
        </w:rPr>
        <w:t xml:space="preserve">Windows Azure </w:t>
      </w:r>
      <w:r w:rsidRPr="009B2389">
        <w:rPr>
          <w:rFonts w:cs="Tahoma"/>
          <w:sz w:val="18"/>
          <w:szCs w:val="18"/>
          <w:lang w:val="ja-JP" w:eastAsia="ja-JP"/>
        </w:rPr>
        <w:t>ポータルなど</w:t>
      </w:r>
      <w:r w:rsidRPr="009B2389">
        <w:rPr>
          <w:rFonts w:cs="Tahoma"/>
          <w:sz w:val="18"/>
          <w:szCs w:val="18"/>
          <w:lang w:val="ja-JP" w:eastAsia="ja-JP"/>
        </w:rPr>
        <w:t xml:space="preserve">) </w:t>
      </w:r>
      <w:r w:rsidRPr="009B2389">
        <w:rPr>
          <w:rFonts w:cs="Tahoma"/>
          <w:sz w:val="18"/>
          <w:szCs w:val="18"/>
          <w:lang w:val="ja-JP" w:eastAsia="ja-JP"/>
        </w:rPr>
        <w:t>トラブルシューティングを行い、インシデントの解決を支援します。</w:t>
      </w:r>
    </w:p>
    <w:p w:rsidR="00566147" w:rsidRPr="009B2389" w:rsidRDefault="00566147" w:rsidP="00566147">
      <w:pPr>
        <w:tabs>
          <w:tab w:val="left" w:pos="360"/>
        </w:tabs>
        <w:rPr>
          <w:rFonts w:cs="Tahoma"/>
          <w:sz w:val="18"/>
          <w:szCs w:val="18"/>
          <w:lang w:eastAsia="ja-JP"/>
        </w:rPr>
      </w:pPr>
    </w:p>
    <w:p w:rsidR="00566147" w:rsidRPr="009B2389" w:rsidRDefault="00566147" w:rsidP="00566147">
      <w:pPr>
        <w:tabs>
          <w:tab w:val="left" w:pos="360"/>
        </w:tabs>
        <w:rPr>
          <w:rFonts w:cs="Tahoma"/>
          <w:b/>
          <w:szCs w:val="18"/>
          <w:lang w:eastAsia="ja-JP"/>
        </w:rPr>
      </w:pPr>
      <w:r w:rsidRPr="009B2389">
        <w:rPr>
          <w:rFonts w:cs="Tahoma"/>
          <w:b/>
          <w:szCs w:val="18"/>
          <w:lang w:val="ja-JP" w:eastAsia="ja-JP"/>
        </w:rPr>
        <w:t xml:space="preserve">Windows Azure </w:t>
      </w:r>
      <w:r w:rsidRPr="009B2389">
        <w:rPr>
          <w:rFonts w:cs="Tahoma"/>
          <w:b/>
          <w:szCs w:val="18"/>
          <w:lang w:val="ja-JP" w:eastAsia="ja-JP"/>
        </w:rPr>
        <w:t>向け開発サポート</w:t>
      </w:r>
    </w:p>
    <w:p w:rsidR="00566147" w:rsidRPr="009B2389" w:rsidRDefault="00566147" w:rsidP="00566147">
      <w:pPr>
        <w:tabs>
          <w:tab w:val="left" w:pos="360"/>
        </w:tabs>
        <w:rPr>
          <w:rFonts w:cs="Tahoma"/>
          <w:b/>
          <w:sz w:val="18"/>
          <w:szCs w:val="18"/>
          <w:lang w:eastAsia="ja-JP"/>
        </w:rPr>
      </w:pPr>
    </w:p>
    <w:p w:rsidR="00566147" w:rsidRPr="009B2389" w:rsidRDefault="00867445" w:rsidP="00566147">
      <w:pPr>
        <w:rPr>
          <w:rFonts w:cs="Tahoma"/>
          <w:sz w:val="18"/>
          <w:szCs w:val="18"/>
          <w:lang w:eastAsia="ja-JP"/>
        </w:rPr>
      </w:pPr>
      <w:r w:rsidRPr="009B2389">
        <w:rPr>
          <w:rFonts w:cs="Tahoma"/>
          <w:snapToGrid w:val="0"/>
          <w:sz w:val="18"/>
          <w:lang w:val="ja-JP" w:eastAsia="ja-JP"/>
        </w:rPr>
        <w:t>マイクロソフトは、提出されたすべてのインシデントの深刻度を</w:t>
      </w:r>
      <w:r w:rsidR="00EB79B6" w:rsidRPr="009B2389">
        <w:rPr>
          <w:rFonts w:cs="Tahoma"/>
          <w:snapToGrid w:val="0"/>
          <w:sz w:val="18"/>
          <w:lang w:val="ja-JP" w:eastAsia="ja-JP"/>
        </w:rPr>
        <w:t>既定</w:t>
      </w:r>
      <w:r w:rsidRPr="009B2389">
        <w:rPr>
          <w:rFonts w:cs="Tahoma"/>
          <w:snapToGrid w:val="0"/>
          <w:sz w:val="18"/>
          <w:lang w:val="ja-JP" w:eastAsia="ja-JP"/>
        </w:rPr>
        <w:t>で</w:t>
      </w:r>
      <w:r w:rsidRPr="009B2389">
        <w:rPr>
          <w:rFonts w:cs="Tahoma"/>
          <w:snapToGrid w:val="0"/>
          <w:sz w:val="18"/>
          <w:lang w:val="ja-JP" w:eastAsia="ja-JP"/>
        </w:rPr>
        <w:t xml:space="preserve"> C </w:t>
      </w:r>
      <w:r w:rsidRPr="009B2389">
        <w:rPr>
          <w:rFonts w:cs="Tahoma"/>
          <w:snapToGrid w:val="0"/>
          <w:sz w:val="18"/>
          <w:lang w:val="ja-JP" w:eastAsia="ja-JP"/>
        </w:rPr>
        <w:t>に設定します。</w:t>
      </w:r>
      <w:r w:rsidR="00566147" w:rsidRPr="009B2389">
        <w:rPr>
          <w:rFonts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566147" w:rsidRPr="009B2389" w:rsidRDefault="00566147" w:rsidP="00566147">
      <w:pPr>
        <w:rPr>
          <w:rFonts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30"/>
        <w:gridCol w:w="2134"/>
        <w:gridCol w:w="3701"/>
        <w:gridCol w:w="3138"/>
      </w:tblGrid>
      <w:tr w:rsidR="00566147" w:rsidRPr="009B2389" w:rsidTr="006E46C8">
        <w:tc>
          <w:tcPr>
            <w:tcW w:w="768" w:type="pct"/>
            <w:shd w:val="clear" w:color="auto" w:fill="FABF8F"/>
          </w:tcPr>
          <w:p w:rsidR="00566147" w:rsidRPr="009B2389" w:rsidRDefault="00566147" w:rsidP="00566147">
            <w:pPr>
              <w:spacing w:after="60" w:line="240" w:lineRule="atLeast"/>
              <w:jc w:val="center"/>
              <w:rPr>
                <w:rFonts w:cs="Tahoma"/>
                <w:sz w:val="18"/>
                <w:szCs w:val="18"/>
              </w:rPr>
            </w:pPr>
            <w:r w:rsidRPr="009B2389">
              <w:rPr>
                <w:rFonts w:cs="Tahoma"/>
                <w:b/>
                <w:sz w:val="18"/>
                <w:szCs w:val="18"/>
                <w:lang w:val="ja-JP"/>
              </w:rPr>
              <w:t>深刻度</w:t>
            </w:r>
          </w:p>
        </w:tc>
        <w:tc>
          <w:tcPr>
            <w:tcW w:w="1006" w:type="pct"/>
            <w:shd w:val="clear" w:color="auto" w:fill="FABF8F"/>
          </w:tcPr>
          <w:p w:rsidR="00566147" w:rsidRPr="009B2389" w:rsidRDefault="00566147" w:rsidP="00566147">
            <w:pPr>
              <w:spacing w:after="60" w:line="240" w:lineRule="atLeast"/>
              <w:jc w:val="center"/>
              <w:rPr>
                <w:rFonts w:cs="Tahoma"/>
                <w:sz w:val="18"/>
                <w:szCs w:val="18"/>
              </w:rPr>
            </w:pPr>
            <w:r w:rsidRPr="009B2389">
              <w:rPr>
                <w:rFonts w:cs="Tahoma"/>
                <w:b/>
                <w:sz w:val="18"/>
                <w:szCs w:val="18"/>
                <w:lang w:val="ja-JP"/>
              </w:rPr>
              <w:t>連絡方法</w:t>
            </w:r>
          </w:p>
        </w:tc>
        <w:tc>
          <w:tcPr>
            <w:tcW w:w="1745" w:type="pct"/>
            <w:shd w:val="clear" w:color="auto" w:fill="FABF8F"/>
          </w:tcPr>
          <w:p w:rsidR="00566147" w:rsidRPr="009B2389" w:rsidRDefault="00566147" w:rsidP="00566147">
            <w:pPr>
              <w:spacing w:after="60" w:line="240" w:lineRule="atLeast"/>
              <w:jc w:val="center"/>
              <w:rPr>
                <w:rFonts w:cs="Tahoma"/>
                <w:sz w:val="18"/>
                <w:szCs w:val="18"/>
              </w:rPr>
            </w:pPr>
            <w:r w:rsidRPr="009B2389">
              <w:rPr>
                <w:rFonts w:cs="Tahoma"/>
                <w:b/>
                <w:sz w:val="18"/>
                <w:szCs w:val="18"/>
                <w:lang w:val="ja-JP"/>
              </w:rPr>
              <w:t>お客様の状況</w:t>
            </w:r>
          </w:p>
        </w:tc>
        <w:tc>
          <w:tcPr>
            <w:tcW w:w="1480" w:type="pct"/>
            <w:shd w:val="clear" w:color="auto" w:fill="FABF8F"/>
          </w:tcPr>
          <w:p w:rsidR="00566147" w:rsidRPr="009B2389" w:rsidRDefault="00566147" w:rsidP="00566147">
            <w:pPr>
              <w:spacing w:after="60" w:line="240" w:lineRule="atLeast"/>
              <w:jc w:val="center"/>
              <w:rPr>
                <w:rFonts w:cs="Tahoma"/>
                <w:sz w:val="18"/>
                <w:szCs w:val="18"/>
                <w:lang w:eastAsia="ja-JP"/>
              </w:rPr>
            </w:pPr>
            <w:r w:rsidRPr="009B2389">
              <w:rPr>
                <w:rFonts w:cs="Tahoma"/>
                <w:b/>
                <w:sz w:val="18"/>
                <w:szCs w:val="18"/>
                <w:lang w:val="ja-JP" w:eastAsia="ja-JP"/>
              </w:rPr>
              <w:t>マイクロソフトの対応</w:t>
            </w:r>
          </w:p>
        </w:tc>
      </w:tr>
      <w:tr w:rsidR="00566147" w:rsidRPr="009B2389" w:rsidTr="00566147">
        <w:tc>
          <w:tcPr>
            <w:tcW w:w="768" w:type="pct"/>
          </w:tcPr>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C</w:t>
            </w:r>
          </w:p>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w:t>
            </w:r>
            <w:r w:rsidRPr="009B2389">
              <w:rPr>
                <w:rFonts w:cs="Tahoma"/>
                <w:sz w:val="18"/>
                <w:szCs w:val="18"/>
                <w:lang w:val="ja-JP" w:eastAsia="ja-JP"/>
              </w:rPr>
              <w:t>すべて既定で</w:t>
            </w:r>
            <w:r w:rsidRPr="009B2389">
              <w:rPr>
                <w:rFonts w:cs="Tahoma"/>
                <w:sz w:val="18"/>
                <w:szCs w:val="18"/>
                <w:lang w:val="ja-JP" w:eastAsia="ja-JP"/>
              </w:rPr>
              <w:t xml:space="preserve"> </w:t>
            </w:r>
            <w:r w:rsidR="00E42A08" w:rsidRPr="009B2389">
              <w:rPr>
                <w:rFonts w:cs="Tahoma"/>
                <w:sz w:val="18"/>
                <w:szCs w:val="18"/>
                <w:lang w:val="ja-JP" w:eastAsia="ja-JP"/>
              </w:rPr>
              <w:br/>
            </w:r>
            <w:r w:rsidRPr="009B2389">
              <w:rPr>
                <w:rFonts w:cs="Tahoma"/>
                <w:sz w:val="18"/>
                <w:szCs w:val="18"/>
                <w:lang w:val="ja-JP" w:eastAsia="ja-JP"/>
              </w:rPr>
              <w:t xml:space="preserve">C </w:t>
            </w:r>
            <w:r w:rsidRPr="009B2389">
              <w:rPr>
                <w:rFonts w:cs="Tahoma"/>
                <w:sz w:val="18"/>
                <w:szCs w:val="18"/>
                <w:lang w:val="ja-JP" w:eastAsia="ja-JP"/>
              </w:rPr>
              <w:t>に設定</w:t>
            </w:r>
            <w:r w:rsidRPr="009B2389">
              <w:rPr>
                <w:rFonts w:cs="Tahoma"/>
                <w:sz w:val="18"/>
                <w:szCs w:val="18"/>
                <w:lang w:val="ja-JP" w:eastAsia="ja-JP"/>
              </w:rPr>
              <w:t>)</w:t>
            </w:r>
          </w:p>
        </w:tc>
        <w:tc>
          <w:tcPr>
            <w:tcW w:w="1006" w:type="pct"/>
          </w:tcPr>
          <w:p w:rsidR="00566147" w:rsidRPr="009B2389" w:rsidRDefault="00566147" w:rsidP="00566147">
            <w:pPr>
              <w:spacing w:after="60" w:line="240" w:lineRule="atLeast"/>
              <w:jc w:val="center"/>
              <w:rPr>
                <w:rFonts w:cs="Tahoma"/>
                <w:sz w:val="18"/>
                <w:szCs w:val="18"/>
                <w:lang w:eastAsia="ja-JP"/>
              </w:rPr>
            </w:pPr>
            <w:r w:rsidRPr="009B2389">
              <w:rPr>
                <w:rFonts w:cs="Tahoma"/>
                <w:sz w:val="18"/>
                <w:szCs w:val="18"/>
                <w:lang w:val="ja-JP" w:eastAsia="ja-JP"/>
              </w:rPr>
              <w:t xml:space="preserve">Web </w:t>
            </w:r>
            <w:r w:rsidRPr="009B2389">
              <w:rPr>
                <w:rFonts w:cs="Tahoma"/>
                <w:sz w:val="18"/>
                <w:szCs w:val="18"/>
                <w:lang w:val="ja-JP" w:eastAsia="ja-JP"/>
              </w:rPr>
              <w:t>による支援要請</w:t>
            </w:r>
          </w:p>
        </w:tc>
        <w:tc>
          <w:tcPr>
            <w:tcW w:w="1745" w:type="pct"/>
          </w:tcPr>
          <w:p w:rsidR="00566147" w:rsidRPr="009B2389" w:rsidRDefault="00566147" w:rsidP="00566147">
            <w:pPr>
              <w:rPr>
                <w:rFonts w:cs="Tahoma"/>
                <w:sz w:val="18"/>
                <w:szCs w:val="18"/>
                <w:lang w:eastAsia="ja-JP"/>
              </w:rPr>
            </w:pPr>
            <w:r w:rsidRPr="009B2389">
              <w:rPr>
                <w:rFonts w:cs="Tahoma"/>
                <w:sz w:val="18"/>
                <w:szCs w:val="18"/>
                <w:lang w:val="ja-JP" w:eastAsia="ja-JP"/>
              </w:rPr>
              <w:t>事業に軽微の影響が及ぶ場合</w:t>
            </w:r>
          </w:p>
          <w:p w:rsidR="00566147" w:rsidRPr="009B2389" w:rsidRDefault="00566147" w:rsidP="00566147">
            <w:pPr>
              <w:rPr>
                <w:rFonts w:cs="Tahoma"/>
                <w:sz w:val="18"/>
                <w:szCs w:val="18"/>
                <w:lang w:eastAsia="ja-JP"/>
              </w:rPr>
            </w:pPr>
            <w:r w:rsidRPr="009B2389">
              <w:rPr>
                <w:rFonts w:cs="Tahoma"/>
                <w:sz w:val="18"/>
                <w:szCs w:val="18"/>
                <w:lang w:val="ja-JP" w:eastAsia="ja-JP"/>
              </w:rPr>
              <w:t>お客様の事業は、サービスへの支障がわずかであるか、またはまったくない状態で実質的に業務は機能している</w:t>
            </w:r>
          </w:p>
          <w:p w:rsidR="00566147" w:rsidRPr="009B2389" w:rsidRDefault="00566147" w:rsidP="00566147">
            <w:pPr>
              <w:spacing w:after="60" w:line="240" w:lineRule="atLeast"/>
              <w:rPr>
                <w:rFonts w:cs="Tahoma"/>
                <w:sz w:val="18"/>
                <w:szCs w:val="18"/>
              </w:rPr>
            </w:pPr>
            <w:r w:rsidRPr="009B2389">
              <w:rPr>
                <w:rFonts w:cs="Tahoma"/>
                <w:sz w:val="18"/>
                <w:szCs w:val="18"/>
                <w:lang w:val="ja-JP"/>
              </w:rPr>
              <w:t xml:space="preserve">8 </w:t>
            </w:r>
            <w:r w:rsidRPr="009B2389">
              <w:rPr>
                <w:rFonts w:cs="Tahoma"/>
                <w:sz w:val="18"/>
                <w:szCs w:val="18"/>
                <w:lang w:val="ja-JP"/>
              </w:rPr>
              <w:t>時間内に対応が必要</w:t>
            </w:r>
          </w:p>
        </w:tc>
        <w:tc>
          <w:tcPr>
            <w:tcW w:w="1480" w:type="pct"/>
          </w:tcPr>
          <w:p w:rsidR="00566147" w:rsidRPr="009B2389" w:rsidRDefault="00566147" w:rsidP="00566147">
            <w:pPr>
              <w:rPr>
                <w:rFonts w:cs="Tahoma"/>
                <w:sz w:val="18"/>
                <w:szCs w:val="18"/>
                <w:lang w:eastAsia="ja-JP"/>
              </w:rPr>
            </w:pPr>
            <w:r w:rsidRPr="009B2389">
              <w:rPr>
                <w:rFonts w:cs="Tahoma"/>
                <w:sz w:val="18"/>
                <w:szCs w:val="18"/>
                <w:lang w:val="ja-JP" w:eastAsia="ja-JP"/>
              </w:rPr>
              <w:t>最初の連絡から</w:t>
            </w:r>
            <w:r w:rsidRPr="009B2389">
              <w:rPr>
                <w:rFonts w:cs="Tahoma"/>
                <w:sz w:val="18"/>
                <w:szCs w:val="18"/>
                <w:lang w:val="ja-JP" w:eastAsia="ja-JP"/>
              </w:rPr>
              <w:t xml:space="preserve"> 8 </w:t>
            </w:r>
            <w:r w:rsidRPr="009B2389">
              <w:rPr>
                <w:rFonts w:cs="Tahoma"/>
                <w:sz w:val="18"/>
                <w:szCs w:val="18"/>
                <w:lang w:val="ja-JP" w:eastAsia="ja-JP"/>
              </w:rPr>
              <w:t>時間以内に対応開始</w:t>
            </w:r>
          </w:p>
          <w:p w:rsidR="00566147" w:rsidRPr="009B2389" w:rsidRDefault="00566147" w:rsidP="00566147">
            <w:pPr>
              <w:spacing w:line="240" w:lineRule="atLeast"/>
              <w:rPr>
                <w:rFonts w:cs="Tahoma"/>
                <w:sz w:val="18"/>
                <w:szCs w:val="18"/>
                <w:lang w:eastAsia="ja-JP"/>
              </w:rPr>
            </w:pPr>
          </w:p>
        </w:tc>
      </w:tr>
    </w:tbl>
    <w:p w:rsidR="00566147" w:rsidRPr="009B2389" w:rsidRDefault="00566147" w:rsidP="00566147">
      <w:pPr>
        <w:rPr>
          <w:rFonts w:cs="Tahoma"/>
          <w:b/>
          <w:sz w:val="18"/>
          <w:szCs w:val="18"/>
          <w:lang w:eastAsia="ja-JP"/>
        </w:rPr>
      </w:pPr>
    </w:p>
    <w:p w:rsidR="00566147" w:rsidRPr="009B2389" w:rsidRDefault="00566147" w:rsidP="00566147">
      <w:pPr>
        <w:tabs>
          <w:tab w:val="left" w:pos="360"/>
        </w:tabs>
        <w:rPr>
          <w:rFonts w:cs="Tahoma"/>
          <w:sz w:val="18"/>
          <w:szCs w:val="18"/>
          <w:lang w:val="ja-JP" w:eastAsia="ja-JP"/>
        </w:rPr>
      </w:pPr>
      <w:r w:rsidRPr="009B2389">
        <w:rPr>
          <w:rFonts w:cs="Tahoma"/>
          <w:sz w:val="18"/>
          <w:szCs w:val="18"/>
          <w:lang w:val="ja-JP" w:eastAsia="ja-JP"/>
        </w:rPr>
        <w:t xml:space="preserve">Windows Azure </w:t>
      </w:r>
      <w:r w:rsidRPr="009B2389">
        <w:rPr>
          <w:rFonts w:cs="Tahoma"/>
          <w:sz w:val="18"/>
          <w:szCs w:val="18"/>
          <w:lang w:val="ja-JP" w:eastAsia="ja-JP"/>
        </w:rPr>
        <w:t>サポート</w:t>
      </w:r>
      <w:r w:rsidRPr="009B2389">
        <w:rPr>
          <w:rFonts w:cs="Tahoma"/>
          <w:sz w:val="18"/>
          <w:szCs w:val="18"/>
          <w:lang w:val="ja-JP" w:eastAsia="ja-JP"/>
        </w:rPr>
        <w:t xml:space="preserve"> </w:t>
      </w:r>
      <w:r w:rsidRPr="009B2389">
        <w:rPr>
          <w:rFonts w:cs="Tahoma"/>
          <w:sz w:val="18"/>
          <w:szCs w:val="18"/>
          <w:lang w:val="ja-JP" w:eastAsia="ja-JP"/>
        </w:rPr>
        <w:t>チームはお客様と協力し、オンラインで</w:t>
      </w:r>
      <w:r w:rsidRPr="009B2389">
        <w:rPr>
          <w:rFonts w:cs="Tahoma"/>
          <w:sz w:val="18"/>
          <w:szCs w:val="18"/>
          <w:lang w:val="ja-JP" w:eastAsia="ja-JP"/>
        </w:rPr>
        <w:t xml:space="preserve"> (</w:t>
      </w:r>
      <w:r w:rsidRPr="009B2389">
        <w:rPr>
          <w:rFonts w:cs="Tahoma"/>
          <w:sz w:val="18"/>
          <w:szCs w:val="18"/>
          <w:lang w:val="ja-JP" w:eastAsia="ja-JP"/>
        </w:rPr>
        <w:t>たとえば、電子メール、</w:t>
      </w:r>
      <w:r w:rsidRPr="009B2389">
        <w:rPr>
          <w:rFonts w:cs="Tahoma"/>
          <w:sz w:val="18"/>
          <w:szCs w:val="18"/>
          <w:lang w:val="ja-JP" w:eastAsia="ja-JP"/>
        </w:rPr>
        <w:t xml:space="preserve">Windows Azure </w:t>
      </w:r>
      <w:r w:rsidRPr="009B2389">
        <w:rPr>
          <w:rFonts w:cs="Tahoma"/>
          <w:sz w:val="18"/>
          <w:szCs w:val="18"/>
          <w:lang w:val="ja-JP" w:eastAsia="ja-JP"/>
        </w:rPr>
        <w:t>ポータルなど</w:t>
      </w:r>
      <w:r w:rsidRPr="009B2389">
        <w:rPr>
          <w:rFonts w:cs="Tahoma"/>
          <w:sz w:val="18"/>
          <w:szCs w:val="18"/>
          <w:lang w:val="ja-JP" w:eastAsia="ja-JP"/>
        </w:rPr>
        <w:t xml:space="preserve">) </w:t>
      </w:r>
      <w:r w:rsidRPr="009B2389">
        <w:rPr>
          <w:rFonts w:cs="Tahoma"/>
          <w:sz w:val="18"/>
          <w:szCs w:val="18"/>
          <w:lang w:val="ja-JP" w:eastAsia="ja-JP"/>
        </w:rPr>
        <w:t>トラブルシューティングを行い、インシデントの解決を支援します。</w:t>
      </w:r>
      <w:r w:rsidRPr="009B2389">
        <w:rPr>
          <w:rFonts w:cs="Tahoma"/>
          <w:sz w:val="18"/>
          <w:szCs w:val="18"/>
          <w:lang w:val="ja-JP" w:eastAsia="ja-JP"/>
        </w:rPr>
        <w:t xml:space="preserve">Windows Azure </w:t>
      </w:r>
      <w:r w:rsidRPr="009B2389">
        <w:rPr>
          <w:rFonts w:cs="Tahoma"/>
          <w:sz w:val="18"/>
          <w:szCs w:val="18"/>
          <w:lang w:val="ja-JP" w:eastAsia="ja-JP"/>
        </w:rPr>
        <w:t>サポート</w:t>
      </w:r>
      <w:r w:rsidRPr="009B2389">
        <w:rPr>
          <w:rFonts w:cs="Tahoma"/>
          <w:sz w:val="18"/>
          <w:szCs w:val="18"/>
          <w:lang w:val="ja-JP" w:eastAsia="ja-JP"/>
        </w:rPr>
        <w:t xml:space="preserve"> </w:t>
      </w:r>
      <w:r w:rsidRPr="009B2389">
        <w:rPr>
          <w:rFonts w:cs="Tahoma"/>
          <w:sz w:val="18"/>
          <w:szCs w:val="18"/>
          <w:lang w:val="ja-JP" w:eastAsia="ja-JP"/>
        </w:rPr>
        <w:t>チームは、インシデントの解決に必要な場合は、お客様が提供した電話番号を使用してお客様に連絡することができます。</w:t>
      </w:r>
    </w:p>
    <w:p w:rsidR="002D2E59" w:rsidRPr="009B2389" w:rsidRDefault="002D2E59" w:rsidP="00566147">
      <w:pPr>
        <w:tabs>
          <w:tab w:val="left" w:pos="360"/>
        </w:tabs>
        <w:rPr>
          <w:rFonts w:cs="Tahoma"/>
          <w:sz w:val="18"/>
          <w:szCs w:val="18"/>
          <w:lang w:eastAsia="ja-JP"/>
        </w:rPr>
      </w:pPr>
    </w:p>
    <w:p w:rsidR="0040250D" w:rsidRPr="009B2389" w:rsidRDefault="0040250D" w:rsidP="003147C2">
      <w:pPr>
        <w:pStyle w:val="Heading3"/>
        <w:rPr>
          <w:rFonts w:cs="Tahoma"/>
          <w:sz w:val="22"/>
          <w:szCs w:val="24"/>
        </w:rPr>
      </w:pPr>
      <w:bookmarkStart w:id="1046" w:name="_Toc356301759"/>
      <w:r w:rsidRPr="009B2389">
        <w:rPr>
          <w:rFonts w:cs="Tahoma"/>
          <w:sz w:val="22"/>
          <w:szCs w:val="24"/>
        </w:rPr>
        <w:t xml:space="preserve">Microsoft Enterprise Strategy Program </w:t>
      </w:r>
      <w:r w:rsidRPr="009B2389">
        <w:rPr>
          <w:rFonts w:cs="Tahoma"/>
          <w:sz w:val="22"/>
          <w:szCs w:val="24"/>
          <w:lang w:eastAsia="ja-JP"/>
        </w:rPr>
        <w:t>の提供内容</w:t>
      </w:r>
      <w:bookmarkEnd w:id="1046"/>
    </w:p>
    <w:p w:rsidR="0040250D" w:rsidRPr="009B2389" w:rsidRDefault="0040250D" w:rsidP="0040250D">
      <w:pPr>
        <w:rPr>
          <w:rFonts w:cs="Tahoma"/>
          <w:sz w:val="22"/>
          <w:szCs w:val="24"/>
        </w:rPr>
      </w:pPr>
    </w:p>
    <w:p w:rsidR="0040250D" w:rsidRPr="009B2389" w:rsidRDefault="0040250D" w:rsidP="0040250D">
      <w:pPr>
        <w:widowControl w:val="0"/>
        <w:tabs>
          <w:tab w:val="left" w:pos="720"/>
          <w:tab w:val="left" w:pos="1170"/>
        </w:tabs>
        <w:rPr>
          <w:rFonts w:cs="Tahoma"/>
          <w:b/>
          <w:bCs/>
          <w:sz w:val="18"/>
          <w:lang w:eastAsia="ja-JP"/>
        </w:rPr>
      </w:pPr>
      <w:r w:rsidRPr="009B2389">
        <w:rPr>
          <w:rFonts w:cs="Tahoma"/>
          <w:b/>
          <w:bCs/>
          <w:sz w:val="18"/>
          <w:lang w:eastAsia="ja-JP"/>
        </w:rPr>
        <w:t xml:space="preserve">Enterprise Strategy Program </w:t>
      </w:r>
      <w:r w:rsidRPr="009B2389">
        <w:rPr>
          <w:rFonts w:cs="Tahoma"/>
          <w:b/>
          <w:bCs/>
          <w:sz w:val="18"/>
          <w:lang w:eastAsia="ja-JP"/>
        </w:rPr>
        <w:t>の概要</w:t>
      </w:r>
    </w:p>
    <w:p w:rsidR="0040250D" w:rsidRPr="009B2389" w:rsidRDefault="00600F4B" w:rsidP="0040250D">
      <w:pPr>
        <w:rPr>
          <w:rFonts w:cs="Tahoma"/>
          <w:sz w:val="18"/>
          <w:szCs w:val="18"/>
          <w:lang w:eastAsia="ja-JP"/>
        </w:rPr>
      </w:pPr>
      <w:r w:rsidRPr="009B2389">
        <w:rPr>
          <w:rFonts w:cs="Tahoma"/>
          <w:sz w:val="18"/>
          <w:szCs w:val="24"/>
          <w:lang w:eastAsia="ja-JP"/>
        </w:rPr>
        <w:t xml:space="preserve">Microsoft Enterprise Agreement </w:t>
      </w:r>
      <w:r w:rsidRPr="009B2389">
        <w:rPr>
          <w:rFonts w:cs="Tahoma"/>
          <w:sz w:val="18"/>
          <w:szCs w:val="24"/>
          <w:lang w:val="ja-JP" w:eastAsia="ja-JP"/>
        </w:rPr>
        <w:t>向けの</w:t>
      </w:r>
      <w:r w:rsidRPr="009B2389">
        <w:rPr>
          <w:rFonts w:cs="Tahoma"/>
          <w:sz w:val="18"/>
          <w:szCs w:val="24"/>
          <w:lang w:eastAsia="ja-JP"/>
        </w:rPr>
        <w:t xml:space="preserve"> Enterprise Strategy Program </w:t>
      </w:r>
      <w:r w:rsidRPr="009B2389">
        <w:rPr>
          <w:rFonts w:cs="Tahoma"/>
          <w:sz w:val="18"/>
          <w:szCs w:val="24"/>
          <w:lang w:val="ja-JP" w:eastAsia="ja-JP"/>
        </w:rPr>
        <w:t>では、お客様が</w:t>
      </w:r>
      <w:r w:rsidR="0058021C" w:rsidRPr="009B2389">
        <w:rPr>
          <w:rFonts w:cs="Tahoma"/>
          <w:sz w:val="18"/>
          <w:lang w:val="ja-JP" w:eastAsia="ja-JP"/>
        </w:rPr>
        <w:t>マイクロソフトのテクノロジ</w:t>
      </w:r>
      <w:r w:rsidRPr="009B2389">
        <w:rPr>
          <w:rFonts w:cs="Tahoma"/>
          <w:sz w:val="18"/>
          <w:szCs w:val="24"/>
          <w:lang w:val="ja-JP" w:eastAsia="ja-JP"/>
        </w:rPr>
        <w:t>における投資からより多くの価値を引き出せるように、</w:t>
      </w:r>
      <w:r w:rsidR="008E6E05" w:rsidRPr="009B2389">
        <w:rPr>
          <w:rFonts w:cs="Tahoma" w:hint="eastAsia"/>
          <w:sz w:val="18"/>
          <w:szCs w:val="24"/>
          <w:lang w:val="ja-JP" w:eastAsia="ja-JP"/>
        </w:rPr>
        <w:t>テクノロジの</w:t>
      </w:r>
      <w:r w:rsidRPr="009B2389">
        <w:rPr>
          <w:rFonts w:cs="Tahoma"/>
          <w:sz w:val="18"/>
          <w:szCs w:val="24"/>
          <w:lang w:val="ja-JP" w:eastAsia="ja-JP"/>
        </w:rPr>
        <w:t>導入</w:t>
      </w:r>
      <w:r w:rsidR="008E6E05" w:rsidRPr="009B2389">
        <w:rPr>
          <w:rFonts w:cs="Tahoma" w:hint="eastAsia"/>
          <w:sz w:val="18"/>
          <w:szCs w:val="24"/>
          <w:lang w:val="ja-JP" w:eastAsia="ja-JP"/>
        </w:rPr>
        <w:t>にかかる</w:t>
      </w:r>
      <w:r w:rsidRPr="009B2389">
        <w:rPr>
          <w:rFonts w:cs="Tahoma"/>
          <w:sz w:val="18"/>
          <w:szCs w:val="24"/>
          <w:lang w:val="ja-JP" w:eastAsia="ja-JP"/>
        </w:rPr>
        <w:t>期間を短縮する方法や予測可能な変化に備える方法について、マイクロソフトのエンタープライズ</w:t>
      </w:r>
      <w:r w:rsidRPr="009B2389">
        <w:rPr>
          <w:rFonts w:cs="Tahoma"/>
          <w:sz w:val="18"/>
          <w:szCs w:val="24"/>
          <w:lang w:eastAsia="ja-JP"/>
        </w:rPr>
        <w:t xml:space="preserve"> </w:t>
      </w:r>
      <w:r w:rsidRPr="009B2389">
        <w:rPr>
          <w:rFonts w:cs="Tahoma"/>
          <w:sz w:val="18"/>
          <w:szCs w:val="24"/>
          <w:lang w:val="ja-JP" w:eastAsia="ja-JP"/>
        </w:rPr>
        <w:t>アーキテクトがアドバイスを行います。タイムライン、日付、および提供スケジュールはすべて推定であり、変更されることがあります。</w:t>
      </w:r>
    </w:p>
    <w:p w:rsidR="0040250D" w:rsidRPr="009B2389" w:rsidRDefault="0040250D" w:rsidP="0040250D">
      <w:pPr>
        <w:rPr>
          <w:rFonts w:cs="Tahoma"/>
          <w:sz w:val="18"/>
          <w:szCs w:val="18"/>
          <w:lang w:eastAsia="ja-JP"/>
        </w:rPr>
      </w:pPr>
    </w:p>
    <w:p w:rsidR="0040250D" w:rsidRPr="009B2389" w:rsidRDefault="00600F4B" w:rsidP="0040250D">
      <w:pPr>
        <w:rPr>
          <w:rFonts w:cs="Tahoma"/>
          <w:sz w:val="18"/>
          <w:szCs w:val="18"/>
        </w:rPr>
      </w:pPr>
      <w:r w:rsidRPr="009B2389">
        <w:rPr>
          <w:rFonts w:cs="Tahoma"/>
          <w:sz w:val="18"/>
          <w:szCs w:val="24"/>
        </w:rPr>
        <w:t xml:space="preserve">Enterprise Strategy Program </w:t>
      </w:r>
      <w:r w:rsidRPr="009B2389">
        <w:rPr>
          <w:rFonts w:cs="Tahoma"/>
          <w:sz w:val="18"/>
          <w:szCs w:val="24"/>
          <w:lang w:val="ja-JP"/>
        </w:rPr>
        <w:t>は以下の</w:t>
      </w:r>
      <w:r w:rsidR="00424C4E" w:rsidRPr="009B2389">
        <w:rPr>
          <w:rFonts w:cs="Tahoma"/>
          <w:sz w:val="18"/>
          <w:szCs w:val="24"/>
          <w:lang w:val="ja-JP" w:eastAsia="ja-JP"/>
        </w:rPr>
        <w:t>内容</w:t>
      </w:r>
      <w:r w:rsidRPr="009B2389">
        <w:rPr>
          <w:rFonts w:cs="Tahoma"/>
          <w:sz w:val="18"/>
          <w:szCs w:val="24"/>
          <w:lang w:val="ja-JP" w:eastAsia="ja-JP"/>
        </w:rPr>
        <w:t>で構成されます。</w:t>
      </w:r>
      <w:r w:rsidRPr="009B2389">
        <w:rPr>
          <w:rFonts w:cs="Tahoma"/>
          <w:sz w:val="18"/>
          <w:szCs w:val="24"/>
          <w:lang w:val="ja-JP"/>
        </w:rPr>
        <w:t>これら</w:t>
      </w:r>
      <w:r w:rsidRPr="009B2389">
        <w:rPr>
          <w:rFonts w:cs="Tahoma"/>
          <w:sz w:val="18"/>
          <w:szCs w:val="24"/>
          <w:lang w:val="ja-JP" w:eastAsia="ja-JP"/>
        </w:rPr>
        <w:t>のサービスが</w:t>
      </w:r>
      <w:r w:rsidRPr="009B2389">
        <w:rPr>
          <w:rFonts w:cs="Tahoma"/>
          <w:sz w:val="18"/>
          <w:szCs w:val="24"/>
          <w:lang w:val="ja-JP"/>
        </w:rPr>
        <w:t>、各年のお客様の</w:t>
      </w:r>
      <w:r w:rsidRPr="009B2389">
        <w:rPr>
          <w:rFonts w:cs="Tahoma"/>
          <w:sz w:val="18"/>
          <w:szCs w:val="24"/>
        </w:rPr>
        <w:t xml:space="preserve"> Enterprise Agreement </w:t>
      </w:r>
      <w:r w:rsidRPr="009B2389">
        <w:rPr>
          <w:rFonts w:cs="Tahoma"/>
          <w:sz w:val="18"/>
          <w:szCs w:val="24"/>
          <w:lang w:val="ja-JP"/>
        </w:rPr>
        <w:t>で提供される予定です。</w:t>
      </w:r>
    </w:p>
    <w:p w:rsidR="0040250D" w:rsidRPr="009B2389" w:rsidRDefault="0040250D" w:rsidP="0040250D">
      <w:pPr>
        <w:rPr>
          <w:rFonts w:cs="Tahoma"/>
          <w:lang w:eastAsia="ja-JP"/>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00"/>
        <w:gridCol w:w="2200"/>
        <w:gridCol w:w="2210"/>
        <w:gridCol w:w="2250"/>
      </w:tblGrid>
      <w:tr w:rsidR="00C01A9B" w:rsidRPr="009B2389" w:rsidTr="00853E68">
        <w:tc>
          <w:tcPr>
            <w:tcW w:w="2700" w:type="dxa"/>
            <w:shd w:val="clear" w:color="auto" w:fill="FABF8F"/>
            <w:vAlign w:val="center"/>
          </w:tcPr>
          <w:p w:rsidR="00C01A9B" w:rsidRPr="009B2389" w:rsidRDefault="00C01A9B" w:rsidP="00A67646">
            <w:pPr>
              <w:pageBreakBefore/>
              <w:jc w:val="center"/>
              <w:rPr>
                <w:rFonts w:cs="Tahoma"/>
              </w:rPr>
            </w:pPr>
            <w:r w:rsidRPr="009B2389">
              <w:rPr>
                <w:rFonts w:cs="Tahoma"/>
                <w:b/>
                <w:sz w:val="18"/>
                <w:lang w:val="ja-JP"/>
              </w:rPr>
              <w:lastRenderedPageBreak/>
              <w:t>内訳</w:t>
            </w:r>
          </w:p>
        </w:tc>
        <w:tc>
          <w:tcPr>
            <w:tcW w:w="2200" w:type="dxa"/>
            <w:shd w:val="clear" w:color="auto" w:fill="FABF8F"/>
            <w:vAlign w:val="center"/>
          </w:tcPr>
          <w:p w:rsidR="00C01A9B" w:rsidRPr="009B2389" w:rsidRDefault="00C01A9B" w:rsidP="00C01A9B">
            <w:pPr>
              <w:jc w:val="center"/>
              <w:rPr>
                <w:rFonts w:cs="Tahoma"/>
              </w:rPr>
            </w:pPr>
            <w:r w:rsidRPr="009B2389">
              <w:rPr>
                <w:rFonts w:cs="Tahoma"/>
                <w:b/>
                <w:sz w:val="18"/>
                <w:lang w:val="ja-JP"/>
              </w:rPr>
              <w:t>Enterprise Strategy Connect</w:t>
            </w:r>
          </w:p>
        </w:tc>
        <w:tc>
          <w:tcPr>
            <w:tcW w:w="2210" w:type="dxa"/>
            <w:shd w:val="clear" w:color="auto" w:fill="FABF8F"/>
            <w:vAlign w:val="center"/>
          </w:tcPr>
          <w:p w:rsidR="00C01A9B" w:rsidRPr="009B2389" w:rsidRDefault="00C01A9B" w:rsidP="00C01A9B">
            <w:pPr>
              <w:jc w:val="center"/>
              <w:rPr>
                <w:rFonts w:cs="Tahoma"/>
                <w:sz w:val="18"/>
              </w:rPr>
            </w:pPr>
            <w:r w:rsidRPr="009B2389">
              <w:rPr>
                <w:rFonts w:cs="Tahoma"/>
                <w:b/>
                <w:sz w:val="18"/>
                <w:lang w:val="ja-JP"/>
              </w:rPr>
              <w:t>Enterprise Strategy Foundation</w:t>
            </w:r>
          </w:p>
        </w:tc>
        <w:tc>
          <w:tcPr>
            <w:tcW w:w="2250" w:type="dxa"/>
            <w:shd w:val="clear" w:color="auto" w:fill="FABF8F"/>
            <w:vAlign w:val="center"/>
          </w:tcPr>
          <w:p w:rsidR="00C01A9B" w:rsidRPr="009B2389" w:rsidRDefault="00C01A9B" w:rsidP="00C01A9B">
            <w:pPr>
              <w:jc w:val="center"/>
              <w:rPr>
                <w:rFonts w:cs="Tahoma"/>
                <w:b/>
                <w:sz w:val="18"/>
              </w:rPr>
            </w:pPr>
            <w:r w:rsidRPr="009B2389">
              <w:rPr>
                <w:rFonts w:cs="Tahoma"/>
                <w:b/>
                <w:sz w:val="18"/>
                <w:lang w:val="ja-JP"/>
              </w:rPr>
              <w:t>Enterprise Strategy Portfolio</w:t>
            </w:r>
          </w:p>
        </w:tc>
      </w:tr>
      <w:tr w:rsidR="00C01A9B" w:rsidRPr="009B2389" w:rsidTr="00853E68">
        <w:tc>
          <w:tcPr>
            <w:tcW w:w="2700" w:type="dxa"/>
            <w:vAlign w:val="center"/>
          </w:tcPr>
          <w:p w:rsidR="00C01A9B" w:rsidRPr="009B2389" w:rsidRDefault="00C01A9B" w:rsidP="00C01A9B">
            <w:pPr>
              <w:rPr>
                <w:rFonts w:cs="Tahoma"/>
                <w:sz w:val="18"/>
                <w:lang w:eastAsia="ja-JP"/>
              </w:rPr>
            </w:pPr>
            <w:r w:rsidRPr="009B2389">
              <w:rPr>
                <w:rFonts w:cs="Tahoma"/>
                <w:sz w:val="18"/>
                <w:lang w:val="ja-JP" w:eastAsia="ja-JP"/>
              </w:rPr>
              <w:t>エンタープライズ</w:t>
            </w:r>
            <w:r w:rsidRPr="009B2389">
              <w:rPr>
                <w:rFonts w:cs="Tahoma"/>
                <w:sz w:val="18"/>
                <w:lang w:val="ja-JP" w:eastAsia="ja-JP"/>
              </w:rPr>
              <w:t xml:space="preserve"> </w:t>
            </w:r>
            <w:r w:rsidRPr="009B2389">
              <w:rPr>
                <w:rFonts w:cs="Tahoma"/>
                <w:sz w:val="18"/>
                <w:lang w:val="ja-JP" w:eastAsia="ja-JP"/>
              </w:rPr>
              <w:t>アーキテクト</w:t>
            </w:r>
          </w:p>
        </w:tc>
        <w:tc>
          <w:tcPr>
            <w:tcW w:w="2200" w:type="dxa"/>
            <w:vAlign w:val="center"/>
          </w:tcPr>
          <w:p w:rsidR="00C01A9B" w:rsidRPr="009B2389" w:rsidRDefault="00C01A9B" w:rsidP="00C01A9B">
            <w:pPr>
              <w:jc w:val="center"/>
              <w:rPr>
                <w:rFonts w:cs="Tahoma"/>
                <w:lang w:eastAsia="ja-JP"/>
              </w:rPr>
            </w:pPr>
            <w:r w:rsidRPr="009B2389">
              <w:rPr>
                <w:rFonts w:cs="Tahoma"/>
                <w:sz w:val="18"/>
                <w:lang w:val="ja-JP" w:eastAsia="ja-JP"/>
              </w:rPr>
              <w:t xml:space="preserve">1/4 </w:t>
            </w:r>
            <w:r w:rsidRPr="009B2389">
              <w:rPr>
                <w:rFonts w:cs="Tahoma"/>
                <w:sz w:val="18"/>
                <w:lang w:val="ja-JP" w:eastAsia="ja-JP"/>
              </w:rPr>
              <w:t>専任のマイクロソフト</w:t>
            </w:r>
            <w:r w:rsidRPr="009B2389">
              <w:rPr>
                <w:rFonts w:cs="Tahoma"/>
                <w:sz w:val="18"/>
                <w:lang w:val="ja-JP" w:eastAsia="ja-JP"/>
              </w:rPr>
              <w:t xml:space="preserve"> </w:t>
            </w:r>
            <w:r w:rsidRPr="009B2389">
              <w:rPr>
                <w:rFonts w:cs="Tahoma"/>
                <w:sz w:val="18"/>
                <w:lang w:val="ja-JP" w:eastAsia="ja-JP"/>
              </w:rPr>
              <w:t>エンタープライズ</w:t>
            </w:r>
            <w:r w:rsidRPr="009B2389">
              <w:rPr>
                <w:rFonts w:cs="Tahoma"/>
                <w:sz w:val="18"/>
                <w:lang w:val="ja-JP" w:eastAsia="ja-JP"/>
              </w:rPr>
              <w:t xml:space="preserve"> </w:t>
            </w:r>
            <w:r w:rsidR="00D0568B" w:rsidRPr="009B2389">
              <w:rPr>
                <w:rFonts w:cs="Tahoma"/>
                <w:sz w:val="18"/>
                <w:lang w:val="ja-JP" w:eastAsia="ja-JP"/>
              </w:rPr>
              <w:br/>
            </w:r>
            <w:r w:rsidRPr="009B2389">
              <w:rPr>
                <w:rFonts w:cs="Tahoma"/>
                <w:sz w:val="18"/>
                <w:lang w:val="ja-JP" w:eastAsia="ja-JP"/>
              </w:rPr>
              <w:t>アーキテクト</w:t>
            </w:r>
            <w:r w:rsidRPr="009B2389">
              <w:rPr>
                <w:rFonts w:cs="Tahoma"/>
                <w:sz w:val="18"/>
                <w:lang w:val="ja-JP" w:eastAsia="ja-JP"/>
              </w:rPr>
              <w:t xml:space="preserve"> 1 </w:t>
            </w:r>
            <w:r w:rsidRPr="009B2389">
              <w:rPr>
                <w:rFonts w:cs="Tahoma"/>
                <w:sz w:val="18"/>
                <w:lang w:val="ja-JP" w:eastAsia="ja-JP"/>
              </w:rPr>
              <w:t>名</w:t>
            </w:r>
            <w:r w:rsidR="00491459" w:rsidRPr="009B2389">
              <w:rPr>
                <w:rFonts w:cs="Tahoma" w:hint="eastAsia"/>
                <w:sz w:val="18"/>
                <w:lang w:val="ja-JP" w:eastAsia="ja-JP"/>
              </w:rPr>
              <w:t xml:space="preserve"> </w:t>
            </w:r>
            <w:r w:rsidR="00491459" w:rsidRPr="009B2389">
              <w:rPr>
                <w:rFonts w:cs="Tahoma" w:hint="eastAsia"/>
                <w:b/>
                <w:sz w:val="18"/>
                <w:vertAlign w:val="superscript"/>
                <w:lang w:val="ja-JP" w:eastAsia="ja-JP"/>
              </w:rPr>
              <w:t>1</w:t>
            </w:r>
          </w:p>
        </w:tc>
        <w:tc>
          <w:tcPr>
            <w:tcW w:w="2210" w:type="dxa"/>
            <w:vAlign w:val="center"/>
          </w:tcPr>
          <w:p w:rsidR="00C01A9B" w:rsidRPr="009B2389" w:rsidRDefault="00C01A9B" w:rsidP="00C01A9B">
            <w:pPr>
              <w:jc w:val="center"/>
              <w:rPr>
                <w:rFonts w:cs="Tahoma"/>
                <w:sz w:val="18"/>
                <w:lang w:eastAsia="ja-JP"/>
              </w:rPr>
            </w:pPr>
            <w:r w:rsidRPr="009B2389">
              <w:rPr>
                <w:rFonts w:cs="Tahoma"/>
                <w:sz w:val="18"/>
                <w:lang w:val="ja-JP" w:eastAsia="ja-JP"/>
              </w:rPr>
              <w:t>半専任のマイクロソフト</w:t>
            </w:r>
            <w:r w:rsidRPr="009B2389">
              <w:rPr>
                <w:rFonts w:cs="Tahoma"/>
                <w:sz w:val="18"/>
                <w:lang w:val="ja-JP" w:eastAsia="ja-JP"/>
              </w:rPr>
              <w:t xml:space="preserve"> </w:t>
            </w:r>
            <w:r w:rsidR="00D0568B" w:rsidRPr="009B2389">
              <w:rPr>
                <w:rFonts w:cs="Tahoma"/>
                <w:sz w:val="18"/>
                <w:lang w:val="ja-JP" w:eastAsia="ja-JP"/>
              </w:rPr>
              <w:br/>
            </w:r>
            <w:r w:rsidRPr="009B2389">
              <w:rPr>
                <w:rFonts w:cs="Tahoma"/>
                <w:sz w:val="18"/>
                <w:lang w:val="ja-JP" w:eastAsia="ja-JP"/>
              </w:rPr>
              <w:t>エンタープライズ</w:t>
            </w:r>
            <w:r w:rsidRPr="009B2389">
              <w:rPr>
                <w:rFonts w:cs="Tahoma"/>
                <w:sz w:val="18"/>
                <w:lang w:val="ja-JP" w:eastAsia="ja-JP"/>
              </w:rPr>
              <w:t xml:space="preserve"> </w:t>
            </w:r>
            <w:r w:rsidR="00D0568B" w:rsidRPr="009B2389">
              <w:rPr>
                <w:rFonts w:cs="Tahoma"/>
                <w:sz w:val="18"/>
                <w:lang w:val="ja-JP" w:eastAsia="ja-JP"/>
              </w:rPr>
              <w:br/>
            </w:r>
            <w:r w:rsidRPr="009B2389">
              <w:rPr>
                <w:rFonts w:cs="Tahoma"/>
                <w:sz w:val="18"/>
                <w:lang w:val="ja-JP" w:eastAsia="ja-JP"/>
              </w:rPr>
              <w:t>アーキテクト</w:t>
            </w:r>
            <w:r w:rsidRPr="009B2389">
              <w:rPr>
                <w:rFonts w:cs="Tahoma"/>
                <w:sz w:val="18"/>
                <w:lang w:val="ja-JP" w:eastAsia="ja-JP"/>
              </w:rPr>
              <w:t xml:space="preserve"> 1 </w:t>
            </w:r>
            <w:r w:rsidRPr="009B2389">
              <w:rPr>
                <w:rFonts w:cs="Tahoma"/>
                <w:sz w:val="18"/>
                <w:lang w:val="ja-JP" w:eastAsia="ja-JP"/>
              </w:rPr>
              <w:t>名</w:t>
            </w:r>
            <w:r w:rsidR="00491459" w:rsidRPr="009B2389">
              <w:rPr>
                <w:rFonts w:cs="Tahoma" w:hint="eastAsia"/>
                <w:sz w:val="18"/>
                <w:lang w:val="ja-JP" w:eastAsia="ja-JP"/>
              </w:rPr>
              <w:t xml:space="preserve"> </w:t>
            </w:r>
            <w:r w:rsidR="00491459" w:rsidRPr="009B2389">
              <w:rPr>
                <w:rFonts w:cs="Tahoma" w:hint="eastAsia"/>
                <w:b/>
                <w:sz w:val="18"/>
                <w:vertAlign w:val="superscript"/>
                <w:lang w:val="ja-JP" w:eastAsia="ja-JP"/>
              </w:rPr>
              <w:t>1</w:t>
            </w:r>
          </w:p>
        </w:tc>
        <w:tc>
          <w:tcPr>
            <w:tcW w:w="2250" w:type="dxa"/>
            <w:vAlign w:val="center"/>
          </w:tcPr>
          <w:p w:rsidR="00C01A9B" w:rsidRPr="009B2389" w:rsidRDefault="00C01A9B" w:rsidP="00C01A9B">
            <w:pPr>
              <w:jc w:val="center"/>
              <w:rPr>
                <w:rFonts w:cs="Tahoma"/>
                <w:sz w:val="18"/>
                <w:lang w:eastAsia="ja-JP"/>
              </w:rPr>
            </w:pPr>
            <w:r w:rsidRPr="009B2389">
              <w:rPr>
                <w:rFonts w:cs="Tahoma"/>
                <w:sz w:val="18"/>
                <w:lang w:val="ja-JP" w:eastAsia="ja-JP"/>
              </w:rPr>
              <w:t>専任のマイクロソフト</w:t>
            </w:r>
            <w:r w:rsidRPr="009B2389">
              <w:rPr>
                <w:rFonts w:cs="Tahoma"/>
                <w:sz w:val="18"/>
                <w:lang w:val="ja-JP" w:eastAsia="ja-JP"/>
              </w:rPr>
              <w:t xml:space="preserve"> </w:t>
            </w:r>
            <w:r w:rsidR="00D0568B" w:rsidRPr="009B2389">
              <w:rPr>
                <w:rFonts w:cs="Tahoma"/>
                <w:sz w:val="18"/>
                <w:lang w:val="ja-JP" w:eastAsia="ja-JP"/>
              </w:rPr>
              <w:br/>
            </w:r>
            <w:r w:rsidRPr="009B2389">
              <w:rPr>
                <w:rFonts w:cs="Tahoma"/>
                <w:sz w:val="18"/>
                <w:lang w:val="ja-JP" w:eastAsia="ja-JP"/>
              </w:rPr>
              <w:t>エンタープライズ</w:t>
            </w:r>
            <w:r w:rsidRPr="009B2389">
              <w:rPr>
                <w:rFonts w:cs="Tahoma"/>
                <w:sz w:val="18"/>
                <w:lang w:val="ja-JP" w:eastAsia="ja-JP"/>
              </w:rPr>
              <w:t xml:space="preserve"> </w:t>
            </w:r>
            <w:r w:rsidR="00D0568B" w:rsidRPr="009B2389">
              <w:rPr>
                <w:rFonts w:cs="Tahoma"/>
                <w:sz w:val="18"/>
                <w:lang w:val="ja-JP" w:eastAsia="ja-JP"/>
              </w:rPr>
              <w:br/>
            </w:r>
            <w:r w:rsidRPr="009B2389">
              <w:rPr>
                <w:rFonts w:cs="Tahoma"/>
                <w:sz w:val="18"/>
                <w:lang w:val="ja-JP" w:eastAsia="ja-JP"/>
              </w:rPr>
              <w:t>アーキテクト</w:t>
            </w:r>
            <w:r w:rsidRPr="009B2389">
              <w:rPr>
                <w:rFonts w:cs="Tahoma"/>
                <w:sz w:val="18"/>
                <w:lang w:val="ja-JP" w:eastAsia="ja-JP"/>
              </w:rPr>
              <w:t xml:space="preserve"> 1 </w:t>
            </w:r>
            <w:r w:rsidRPr="009B2389">
              <w:rPr>
                <w:rFonts w:cs="Tahoma"/>
                <w:sz w:val="18"/>
                <w:lang w:val="ja-JP" w:eastAsia="ja-JP"/>
              </w:rPr>
              <w:t>名</w:t>
            </w:r>
            <w:r w:rsidR="00491459" w:rsidRPr="009B2389">
              <w:rPr>
                <w:rFonts w:cs="Tahoma" w:hint="eastAsia"/>
                <w:sz w:val="18"/>
                <w:lang w:val="ja-JP" w:eastAsia="ja-JP"/>
              </w:rPr>
              <w:t xml:space="preserve"> </w:t>
            </w:r>
            <w:r w:rsidR="00491459" w:rsidRPr="009B2389">
              <w:rPr>
                <w:rFonts w:cs="Tahoma" w:hint="eastAsia"/>
                <w:b/>
                <w:sz w:val="18"/>
                <w:vertAlign w:val="superscript"/>
                <w:lang w:val="ja-JP" w:eastAsia="ja-JP"/>
              </w:rPr>
              <w:t>1</w:t>
            </w:r>
          </w:p>
        </w:tc>
      </w:tr>
      <w:tr w:rsidR="00C01A9B" w:rsidRPr="009B2389" w:rsidTr="00853E68">
        <w:tc>
          <w:tcPr>
            <w:tcW w:w="2700" w:type="dxa"/>
            <w:vAlign w:val="center"/>
          </w:tcPr>
          <w:p w:rsidR="00C01A9B" w:rsidRPr="009B2389" w:rsidRDefault="00C01A9B" w:rsidP="00C01A9B">
            <w:pPr>
              <w:rPr>
                <w:rFonts w:cs="Tahoma"/>
                <w:lang w:eastAsia="ja-JP"/>
              </w:rPr>
            </w:pPr>
            <w:r w:rsidRPr="009B2389">
              <w:rPr>
                <w:rFonts w:cs="Tahoma"/>
                <w:sz w:val="18"/>
                <w:lang w:val="ja-JP"/>
              </w:rPr>
              <w:t>アセスメント</w:t>
            </w:r>
            <w:r w:rsidRPr="009B2389">
              <w:rPr>
                <w:rFonts w:cs="Tahoma"/>
                <w:b/>
                <w:sz w:val="18"/>
                <w:lang w:val="ja-JP"/>
              </w:rPr>
              <w:t xml:space="preserve"> </w:t>
            </w:r>
            <w:r w:rsidR="00491459" w:rsidRPr="009B2389">
              <w:rPr>
                <w:rFonts w:cs="Tahoma" w:hint="eastAsia"/>
                <w:b/>
                <w:sz w:val="18"/>
                <w:vertAlign w:val="superscript"/>
                <w:lang w:val="ja-JP" w:eastAsia="ja-JP"/>
              </w:rPr>
              <w:t>2</w:t>
            </w:r>
          </w:p>
        </w:tc>
        <w:tc>
          <w:tcPr>
            <w:tcW w:w="2200" w:type="dxa"/>
            <w:vAlign w:val="center"/>
          </w:tcPr>
          <w:p w:rsidR="00C01A9B" w:rsidRPr="009B2389" w:rsidRDefault="00C01A9B" w:rsidP="00C01A9B">
            <w:pPr>
              <w:jc w:val="center"/>
              <w:rPr>
                <w:rFonts w:cs="Tahoma"/>
                <w:lang w:eastAsia="ja-JP"/>
              </w:rPr>
            </w:pPr>
            <w:r w:rsidRPr="009B2389">
              <w:rPr>
                <w:rFonts w:cs="Tahoma"/>
                <w:sz w:val="18"/>
                <w:lang w:val="ja-JP" w:eastAsia="ja-JP"/>
              </w:rPr>
              <w:t>年間でアーキテクトの</w:t>
            </w:r>
            <w:r w:rsidR="00D0568B" w:rsidRPr="009B2389">
              <w:rPr>
                <w:rFonts w:cs="Tahoma"/>
                <w:sz w:val="18"/>
                <w:lang w:val="ja-JP" w:eastAsia="ja-JP"/>
              </w:rPr>
              <w:br/>
            </w:r>
            <w:r w:rsidRPr="009B2389">
              <w:rPr>
                <w:rFonts w:cs="Tahoma"/>
                <w:sz w:val="18"/>
                <w:lang w:val="ja-JP" w:eastAsia="ja-JP"/>
              </w:rPr>
              <w:t>作業量の最大</w:t>
            </w:r>
            <w:r w:rsidRPr="009B2389">
              <w:rPr>
                <w:rFonts w:cs="Tahoma"/>
                <w:sz w:val="18"/>
                <w:lang w:val="ja-JP" w:eastAsia="ja-JP"/>
              </w:rPr>
              <w:t xml:space="preserve"> 25%</w:t>
            </w:r>
          </w:p>
        </w:tc>
        <w:tc>
          <w:tcPr>
            <w:tcW w:w="2210" w:type="dxa"/>
            <w:vAlign w:val="center"/>
          </w:tcPr>
          <w:p w:rsidR="00C01A9B" w:rsidRPr="009B2389" w:rsidRDefault="00C01A9B" w:rsidP="00C01A9B">
            <w:pPr>
              <w:jc w:val="center"/>
              <w:rPr>
                <w:rFonts w:cs="Tahoma"/>
                <w:lang w:eastAsia="ja-JP"/>
              </w:rPr>
            </w:pPr>
            <w:r w:rsidRPr="009B2389">
              <w:rPr>
                <w:rFonts w:cs="Tahoma"/>
                <w:sz w:val="18"/>
                <w:lang w:val="ja-JP" w:eastAsia="ja-JP"/>
              </w:rPr>
              <w:t>年間でアーキテクトの</w:t>
            </w:r>
            <w:r w:rsidR="00D0568B" w:rsidRPr="009B2389">
              <w:rPr>
                <w:rFonts w:cs="Tahoma"/>
                <w:sz w:val="18"/>
                <w:lang w:val="ja-JP" w:eastAsia="ja-JP"/>
              </w:rPr>
              <w:br/>
            </w:r>
            <w:r w:rsidRPr="009B2389">
              <w:rPr>
                <w:rFonts w:cs="Tahoma"/>
                <w:sz w:val="18"/>
                <w:lang w:val="ja-JP" w:eastAsia="ja-JP"/>
              </w:rPr>
              <w:t>作業量の最大</w:t>
            </w:r>
            <w:r w:rsidRPr="009B2389">
              <w:rPr>
                <w:rFonts w:cs="Tahoma"/>
                <w:sz w:val="18"/>
                <w:lang w:val="ja-JP" w:eastAsia="ja-JP"/>
              </w:rPr>
              <w:t xml:space="preserve"> 25%</w:t>
            </w:r>
          </w:p>
        </w:tc>
        <w:tc>
          <w:tcPr>
            <w:tcW w:w="2250" w:type="dxa"/>
            <w:vAlign w:val="center"/>
          </w:tcPr>
          <w:p w:rsidR="00C01A9B" w:rsidRPr="009B2389" w:rsidRDefault="00C01A9B" w:rsidP="00C01A9B">
            <w:pPr>
              <w:jc w:val="center"/>
              <w:rPr>
                <w:rFonts w:cs="Tahoma"/>
                <w:lang w:eastAsia="ja-JP"/>
              </w:rPr>
            </w:pPr>
            <w:r w:rsidRPr="009B2389">
              <w:rPr>
                <w:rFonts w:cs="Tahoma"/>
                <w:sz w:val="18"/>
                <w:lang w:val="ja-JP" w:eastAsia="ja-JP"/>
              </w:rPr>
              <w:t>年間でアーキテクトの</w:t>
            </w:r>
            <w:r w:rsidR="00D0568B" w:rsidRPr="009B2389">
              <w:rPr>
                <w:rFonts w:cs="Tahoma"/>
                <w:sz w:val="18"/>
                <w:lang w:val="ja-JP" w:eastAsia="ja-JP"/>
              </w:rPr>
              <w:br/>
            </w:r>
            <w:r w:rsidRPr="009B2389">
              <w:rPr>
                <w:rFonts w:cs="Tahoma"/>
                <w:sz w:val="18"/>
                <w:lang w:val="ja-JP" w:eastAsia="ja-JP"/>
              </w:rPr>
              <w:t>作業量の最大</w:t>
            </w:r>
            <w:r w:rsidRPr="009B2389">
              <w:rPr>
                <w:rFonts w:cs="Tahoma"/>
                <w:sz w:val="18"/>
                <w:lang w:val="ja-JP" w:eastAsia="ja-JP"/>
              </w:rPr>
              <w:t xml:space="preserve"> 25%</w:t>
            </w:r>
          </w:p>
        </w:tc>
      </w:tr>
      <w:tr w:rsidR="00C01A9B" w:rsidRPr="009B2389" w:rsidTr="00853E68">
        <w:tc>
          <w:tcPr>
            <w:tcW w:w="2700" w:type="dxa"/>
            <w:vAlign w:val="center"/>
          </w:tcPr>
          <w:p w:rsidR="00C01A9B" w:rsidRPr="009B2389" w:rsidRDefault="00C01A9B" w:rsidP="00C01A9B">
            <w:pPr>
              <w:rPr>
                <w:rFonts w:cs="Tahoma"/>
                <w:lang w:eastAsia="ja-JP"/>
              </w:rPr>
            </w:pPr>
            <w:r w:rsidRPr="009B2389">
              <w:rPr>
                <w:rFonts w:cs="Tahoma"/>
                <w:sz w:val="18"/>
                <w:lang w:val="ja-JP"/>
              </w:rPr>
              <w:t xml:space="preserve">Enterprise Strategy </w:t>
            </w:r>
            <w:r w:rsidR="00D0568B" w:rsidRPr="009B2389">
              <w:rPr>
                <w:rFonts w:cs="Tahoma"/>
                <w:sz w:val="18"/>
                <w:lang w:val="ja-JP" w:eastAsia="ja-JP"/>
              </w:rPr>
              <w:br/>
            </w:r>
            <w:r w:rsidRPr="009B2389">
              <w:rPr>
                <w:rFonts w:cs="Tahoma"/>
                <w:sz w:val="18"/>
                <w:lang w:val="ja-JP"/>
              </w:rPr>
              <w:t>プロジェクト</w:t>
            </w:r>
            <w:r w:rsidRPr="009B2389">
              <w:rPr>
                <w:rFonts w:cs="Tahoma"/>
                <w:b/>
                <w:sz w:val="18"/>
                <w:lang w:val="ja-JP"/>
              </w:rPr>
              <w:t xml:space="preserve"> </w:t>
            </w:r>
            <w:r w:rsidR="00491459" w:rsidRPr="009B2389">
              <w:rPr>
                <w:rFonts w:cs="Tahoma" w:hint="eastAsia"/>
                <w:b/>
                <w:sz w:val="18"/>
                <w:vertAlign w:val="superscript"/>
                <w:lang w:val="ja-JP" w:eastAsia="ja-JP"/>
              </w:rPr>
              <w:t>2</w:t>
            </w:r>
          </w:p>
        </w:tc>
        <w:tc>
          <w:tcPr>
            <w:tcW w:w="2200" w:type="dxa"/>
            <w:vAlign w:val="center"/>
          </w:tcPr>
          <w:p w:rsidR="00C01A9B" w:rsidRPr="009B2389" w:rsidRDefault="00C01A9B" w:rsidP="00C01A9B">
            <w:pPr>
              <w:jc w:val="center"/>
              <w:rPr>
                <w:rFonts w:cs="Tahoma"/>
                <w:lang w:eastAsia="ja-JP"/>
              </w:rPr>
            </w:pPr>
            <w:r w:rsidRPr="009B2389">
              <w:rPr>
                <w:rFonts w:cs="Tahoma"/>
                <w:sz w:val="18"/>
                <w:lang w:val="ja-JP" w:eastAsia="ja-JP"/>
              </w:rPr>
              <w:t>年間でアーキテクトの</w:t>
            </w:r>
            <w:r w:rsidR="00D0568B" w:rsidRPr="009B2389">
              <w:rPr>
                <w:rFonts w:cs="Tahoma"/>
                <w:sz w:val="18"/>
                <w:lang w:val="ja-JP" w:eastAsia="ja-JP"/>
              </w:rPr>
              <w:br/>
            </w:r>
            <w:r w:rsidRPr="009B2389">
              <w:rPr>
                <w:rFonts w:cs="Tahoma"/>
                <w:sz w:val="18"/>
                <w:lang w:val="ja-JP" w:eastAsia="ja-JP"/>
              </w:rPr>
              <w:t>作業量の最大</w:t>
            </w:r>
            <w:r w:rsidRPr="009B2389">
              <w:rPr>
                <w:rFonts w:cs="Tahoma"/>
                <w:sz w:val="18"/>
                <w:lang w:val="ja-JP" w:eastAsia="ja-JP"/>
              </w:rPr>
              <w:t xml:space="preserve"> 75%</w:t>
            </w:r>
          </w:p>
        </w:tc>
        <w:tc>
          <w:tcPr>
            <w:tcW w:w="2210" w:type="dxa"/>
            <w:vAlign w:val="center"/>
          </w:tcPr>
          <w:p w:rsidR="00C01A9B" w:rsidRPr="009B2389" w:rsidRDefault="00C01A9B" w:rsidP="00C01A9B">
            <w:pPr>
              <w:jc w:val="center"/>
              <w:rPr>
                <w:rFonts w:cs="Tahoma"/>
                <w:lang w:eastAsia="ja-JP"/>
              </w:rPr>
            </w:pPr>
            <w:r w:rsidRPr="009B2389">
              <w:rPr>
                <w:rFonts w:cs="Tahoma"/>
                <w:sz w:val="18"/>
                <w:lang w:val="ja-JP" w:eastAsia="ja-JP"/>
              </w:rPr>
              <w:t>年間でアーキテクトの</w:t>
            </w:r>
            <w:r w:rsidR="00D0568B" w:rsidRPr="009B2389">
              <w:rPr>
                <w:rFonts w:cs="Tahoma"/>
                <w:sz w:val="18"/>
                <w:lang w:val="ja-JP" w:eastAsia="ja-JP"/>
              </w:rPr>
              <w:br/>
            </w:r>
            <w:r w:rsidRPr="009B2389">
              <w:rPr>
                <w:rFonts w:cs="Tahoma"/>
                <w:sz w:val="18"/>
                <w:lang w:val="ja-JP" w:eastAsia="ja-JP"/>
              </w:rPr>
              <w:t>作業量の最大</w:t>
            </w:r>
            <w:r w:rsidRPr="009B2389">
              <w:rPr>
                <w:rFonts w:cs="Tahoma"/>
                <w:sz w:val="18"/>
                <w:lang w:val="ja-JP" w:eastAsia="ja-JP"/>
              </w:rPr>
              <w:t xml:space="preserve"> 75%</w:t>
            </w:r>
          </w:p>
        </w:tc>
        <w:tc>
          <w:tcPr>
            <w:tcW w:w="2250" w:type="dxa"/>
            <w:vAlign w:val="center"/>
          </w:tcPr>
          <w:p w:rsidR="00C01A9B" w:rsidRPr="009B2389" w:rsidRDefault="00C01A9B" w:rsidP="00C01A9B">
            <w:pPr>
              <w:jc w:val="center"/>
              <w:rPr>
                <w:rFonts w:cs="Tahoma"/>
                <w:lang w:eastAsia="ja-JP"/>
              </w:rPr>
            </w:pPr>
            <w:r w:rsidRPr="009B2389">
              <w:rPr>
                <w:rFonts w:cs="Tahoma"/>
                <w:sz w:val="18"/>
                <w:lang w:val="ja-JP" w:eastAsia="ja-JP"/>
              </w:rPr>
              <w:t>年間でアーキテクトの</w:t>
            </w:r>
            <w:r w:rsidR="00D0568B" w:rsidRPr="009B2389">
              <w:rPr>
                <w:rFonts w:cs="Tahoma"/>
                <w:sz w:val="18"/>
                <w:lang w:val="ja-JP" w:eastAsia="ja-JP"/>
              </w:rPr>
              <w:br/>
            </w:r>
            <w:r w:rsidRPr="009B2389">
              <w:rPr>
                <w:rFonts w:cs="Tahoma"/>
                <w:sz w:val="18"/>
                <w:lang w:val="ja-JP" w:eastAsia="ja-JP"/>
              </w:rPr>
              <w:t>作業量の最大</w:t>
            </w:r>
            <w:r w:rsidRPr="009B2389">
              <w:rPr>
                <w:rFonts w:cs="Tahoma"/>
                <w:sz w:val="18"/>
                <w:lang w:val="ja-JP" w:eastAsia="ja-JP"/>
              </w:rPr>
              <w:t xml:space="preserve"> 75%</w:t>
            </w:r>
          </w:p>
        </w:tc>
      </w:tr>
      <w:tr w:rsidR="00C01A9B" w:rsidRPr="009B2389" w:rsidTr="00853E68">
        <w:tc>
          <w:tcPr>
            <w:tcW w:w="2700" w:type="dxa"/>
            <w:vAlign w:val="center"/>
          </w:tcPr>
          <w:p w:rsidR="00C01A9B" w:rsidRPr="009B2389" w:rsidRDefault="00C01A9B" w:rsidP="00C01A9B">
            <w:pPr>
              <w:rPr>
                <w:rFonts w:cs="Tahoma"/>
                <w:sz w:val="18"/>
                <w:lang w:eastAsia="ja-JP"/>
              </w:rPr>
            </w:pPr>
            <w:r w:rsidRPr="009B2389">
              <w:rPr>
                <w:rFonts w:cs="Tahoma"/>
                <w:sz w:val="18"/>
                <w:lang w:val="ja-JP" w:eastAsia="ja-JP"/>
              </w:rPr>
              <w:t>エンゲージメント</w:t>
            </w:r>
            <w:r w:rsidRPr="009B2389">
              <w:rPr>
                <w:rFonts w:cs="Tahoma"/>
                <w:sz w:val="18"/>
                <w:lang w:val="ja-JP" w:eastAsia="ja-JP"/>
              </w:rPr>
              <w:t xml:space="preserve"> </w:t>
            </w:r>
            <w:r w:rsidRPr="009B2389">
              <w:rPr>
                <w:rFonts w:cs="Tahoma"/>
                <w:sz w:val="18"/>
                <w:lang w:val="ja-JP" w:eastAsia="ja-JP"/>
              </w:rPr>
              <w:t>ワークショップ</w:t>
            </w:r>
          </w:p>
        </w:tc>
        <w:tc>
          <w:tcPr>
            <w:tcW w:w="2200" w:type="dxa"/>
            <w:vAlign w:val="center"/>
          </w:tcPr>
          <w:p w:rsidR="00C01A9B" w:rsidRPr="009B2389" w:rsidRDefault="00C01A9B" w:rsidP="00C01A9B">
            <w:pPr>
              <w:jc w:val="center"/>
              <w:rPr>
                <w:rFonts w:cs="Tahoma"/>
                <w:sz w:val="18"/>
              </w:rPr>
            </w:pPr>
            <w:r w:rsidRPr="009B2389">
              <w:rPr>
                <w:rFonts w:cs="Tahoma"/>
                <w:sz w:val="18"/>
                <w:lang w:val="ja-JP"/>
              </w:rPr>
              <w:t>年に最大</w:t>
            </w:r>
            <w:r w:rsidRPr="009B2389">
              <w:rPr>
                <w:rFonts w:cs="Tahoma"/>
                <w:sz w:val="18"/>
                <w:lang w:val="ja-JP"/>
              </w:rPr>
              <w:t xml:space="preserve"> 1 </w:t>
            </w:r>
            <w:r w:rsidRPr="009B2389">
              <w:rPr>
                <w:rFonts w:cs="Tahoma"/>
                <w:sz w:val="18"/>
                <w:lang w:val="ja-JP"/>
              </w:rPr>
              <w:t>つ</w:t>
            </w:r>
          </w:p>
        </w:tc>
        <w:tc>
          <w:tcPr>
            <w:tcW w:w="2210" w:type="dxa"/>
            <w:vAlign w:val="center"/>
          </w:tcPr>
          <w:p w:rsidR="00C01A9B" w:rsidRPr="009B2389" w:rsidRDefault="00C01A9B" w:rsidP="00C01A9B">
            <w:pPr>
              <w:jc w:val="center"/>
              <w:rPr>
                <w:rFonts w:cs="Tahoma"/>
                <w:sz w:val="18"/>
              </w:rPr>
            </w:pPr>
            <w:r w:rsidRPr="009B2389">
              <w:rPr>
                <w:rFonts w:cs="Tahoma"/>
                <w:sz w:val="18"/>
                <w:lang w:val="ja-JP"/>
              </w:rPr>
              <w:t>年に最大</w:t>
            </w:r>
            <w:r w:rsidRPr="009B2389">
              <w:rPr>
                <w:rFonts w:cs="Tahoma"/>
                <w:sz w:val="18"/>
                <w:lang w:val="ja-JP"/>
              </w:rPr>
              <w:t xml:space="preserve"> 2 </w:t>
            </w:r>
            <w:r w:rsidRPr="009B2389">
              <w:rPr>
                <w:rFonts w:cs="Tahoma"/>
                <w:sz w:val="18"/>
                <w:lang w:val="ja-JP"/>
              </w:rPr>
              <w:t>つ</w:t>
            </w:r>
          </w:p>
        </w:tc>
        <w:tc>
          <w:tcPr>
            <w:tcW w:w="2250" w:type="dxa"/>
            <w:vAlign w:val="center"/>
          </w:tcPr>
          <w:p w:rsidR="00C01A9B" w:rsidRPr="009B2389" w:rsidRDefault="00C01A9B" w:rsidP="007643F8">
            <w:pPr>
              <w:jc w:val="center"/>
              <w:rPr>
                <w:rFonts w:cs="Tahoma"/>
                <w:sz w:val="18"/>
              </w:rPr>
            </w:pPr>
            <w:r w:rsidRPr="009B2389">
              <w:rPr>
                <w:rFonts w:cs="Tahoma"/>
                <w:sz w:val="18"/>
                <w:lang w:val="ja-JP"/>
              </w:rPr>
              <w:t>年に最大</w:t>
            </w:r>
            <w:r w:rsidRPr="009B2389">
              <w:rPr>
                <w:rFonts w:cs="Tahoma"/>
                <w:sz w:val="18"/>
                <w:lang w:val="ja-JP"/>
              </w:rPr>
              <w:t xml:space="preserve"> 4 </w:t>
            </w:r>
            <w:r w:rsidRPr="009B2389">
              <w:rPr>
                <w:rFonts w:cs="Tahoma"/>
                <w:sz w:val="18"/>
                <w:lang w:val="ja-JP"/>
              </w:rPr>
              <w:t>つ</w:t>
            </w:r>
          </w:p>
        </w:tc>
      </w:tr>
      <w:tr w:rsidR="00C01A9B" w:rsidRPr="009B2389" w:rsidTr="00853E68">
        <w:tc>
          <w:tcPr>
            <w:tcW w:w="2700" w:type="dxa"/>
            <w:vAlign w:val="center"/>
          </w:tcPr>
          <w:p w:rsidR="00C01A9B" w:rsidRPr="009B2389" w:rsidRDefault="00C01A9B" w:rsidP="00C01A9B">
            <w:pPr>
              <w:rPr>
                <w:rFonts w:cs="Tahoma"/>
              </w:rPr>
            </w:pPr>
            <w:r w:rsidRPr="009B2389">
              <w:rPr>
                <w:rFonts w:cs="Tahoma"/>
                <w:sz w:val="18"/>
                <w:lang w:val="ja-JP"/>
              </w:rPr>
              <w:t xml:space="preserve">Enterprise Strategy </w:t>
            </w:r>
            <w:r w:rsidR="00D0568B" w:rsidRPr="009B2389">
              <w:rPr>
                <w:rFonts w:cs="Tahoma"/>
                <w:sz w:val="18"/>
                <w:lang w:val="ja-JP" w:eastAsia="ja-JP"/>
              </w:rPr>
              <w:br/>
            </w:r>
            <w:r w:rsidRPr="009B2389">
              <w:rPr>
                <w:rFonts w:cs="Tahoma"/>
                <w:sz w:val="18"/>
                <w:lang w:val="ja-JP"/>
              </w:rPr>
              <w:t>ネットワーク</w:t>
            </w:r>
          </w:p>
        </w:tc>
        <w:tc>
          <w:tcPr>
            <w:tcW w:w="2200" w:type="dxa"/>
            <w:vAlign w:val="center"/>
          </w:tcPr>
          <w:p w:rsidR="00C01A9B" w:rsidRPr="009B2389" w:rsidRDefault="00C01A9B" w:rsidP="00C01A9B">
            <w:pPr>
              <w:jc w:val="center"/>
              <w:rPr>
                <w:rFonts w:cs="Tahoma"/>
                <w:sz w:val="18"/>
              </w:rPr>
            </w:pPr>
            <w:r w:rsidRPr="009B2389">
              <w:rPr>
                <w:rFonts w:cs="Tahoma"/>
                <w:sz w:val="18"/>
              </w:rPr>
              <w:t>✓</w:t>
            </w:r>
          </w:p>
        </w:tc>
        <w:tc>
          <w:tcPr>
            <w:tcW w:w="2210" w:type="dxa"/>
            <w:vAlign w:val="center"/>
          </w:tcPr>
          <w:p w:rsidR="00C01A9B" w:rsidRPr="009B2389" w:rsidRDefault="00C01A9B" w:rsidP="00C01A9B">
            <w:pPr>
              <w:jc w:val="center"/>
              <w:rPr>
                <w:rFonts w:cs="Tahoma"/>
                <w:sz w:val="18"/>
              </w:rPr>
            </w:pPr>
            <w:r w:rsidRPr="009B2389">
              <w:rPr>
                <w:rFonts w:cs="Tahoma"/>
                <w:sz w:val="18"/>
              </w:rPr>
              <w:t>✓</w:t>
            </w:r>
          </w:p>
        </w:tc>
        <w:tc>
          <w:tcPr>
            <w:tcW w:w="2250" w:type="dxa"/>
            <w:vAlign w:val="center"/>
          </w:tcPr>
          <w:p w:rsidR="00C01A9B" w:rsidRPr="009B2389" w:rsidRDefault="00C01A9B" w:rsidP="00C01A9B">
            <w:pPr>
              <w:jc w:val="center"/>
              <w:rPr>
                <w:rFonts w:cs="Tahoma"/>
                <w:sz w:val="18"/>
              </w:rPr>
            </w:pPr>
            <w:r w:rsidRPr="009B2389">
              <w:rPr>
                <w:rFonts w:cs="Tahoma"/>
                <w:sz w:val="18"/>
              </w:rPr>
              <w:t>✓</w:t>
            </w:r>
          </w:p>
        </w:tc>
      </w:tr>
      <w:tr w:rsidR="00C01A9B" w:rsidRPr="009B2389" w:rsidTr="00853E68">
        <w:tc>
          <w:tcPr>
            <w:tcW w:w="2700" w:type="dxa"/>
            <w:vAlign w:val="center"/>
          </w:tcPr>
          <w:p w:rsidR="00C01A9B" w:rsidRPr="009B2389" w:rsidRDefault="00C01A9B" w:rsidP="00C01A9B">
            <w:pPr>
              <w:rPr>
                <w:rFonts w:cs="Tahoma"/>
              </w:rPr>
            </w:pPr>
            <w:r w:rsidRPr="009B2389">
              <w:rPr>
                <w:rFonts w:cs="Tahoma"/>
                <w:sz w:val="18"/>
                <w:lang w:val="ja-JP"/>
              </w:rPr>
              <w:t xml:space="preserve">Enterprise Strategy </w:t>
            </w:r>
            <w:r w:rsidRPr="009B2389">
              <w:rPr>
                <w:rFonts w:cs="Tahoma"/>
                <w:sz w:val="18"/>
                <w:lang w:val="ja-JP"/>
              </w:rPr>
              <w:t>ライブラリ</w:t>
            </w:r>
          </w:p>
        </w:tc>
        <w:tc>
          <w:tcPr>
            <w:tcW w:w="2200" w:type="dxa"/>
            <w:vAlign w:val="center"/>
          </w:tcPr>
          <w:p w:rsidR="00C01A9B" w:rsidRPr="009B2389" w:rsidRDefault="00C01A9B" w:rsidP="00C01A9B">
            <w:pPr>
              <w:jc w:val="center"/>
              <w:rPr>
                <w:rFonts w:cs="Tahoma"/>
                <w:sz w:val="18"/>
              </w:rPr>
            </w:pPr>
            <w:r w:rsidRPr="009B2389">
              <w:rPr>
                <w:rFonts w:cs="Tahoma"/>
                <w:sz w:val="18"/>
              </w:rPr>
              <w:t>✓</w:t>
            </w:r>
          </w:p>
        </w:tc>
        <w:tc>
          <w:tcPr>
            <w:tcW w:w="2210" w:type="dxa"/>
            <w:vAlign w:val="center"/>
          </w:tcPr>
          <w:p w:rsidR="00C01A9B" w:rsidRPr="009B2389" w:rsidRDefault="00C01A9B" w:rsidP="00C01A9B">
            <w:pPr>
              <w:jc w:val="center"/>
              <w:rPr>
                <w:rFonts w:cs="Tahoma"/>
                <w:sz w:val="18"/>
              </w:rPr>
            </w:pPr>
            <w:r w:rsidRPr="009B2389">
              <w:rPr>
                <w:rFonts w:cs="Tahoma"/>
                <w:sz w:val="18"/>
              </w:rPr>
              <w:t>✓</w:t>
            </w:r>
          </w:p>
        </w:tc>
        <w:tc>
          <w:tcPr>
            <w:tcW w:w="2250" w:type="dxa"/>
            <w:vAlign w:val="center"/>
          </w:tcPr>
          <w:p w:rsidR="00C01A9B" w:rsidRPr="009B2389" w:rsidRDefault="00C01A9B" w:rsidP="00C01A9B">
            <w:pPr>
              <w:jc w:val="center"/>
              <w:rPr>
                <w:rFonts w:cs="Tahoma"/>
                <w:sz w:val="18"/>
              </w:rPr>
            </w:pPr>
            <w:r w:rsidRPr="009B2389">
              <w:rPr>
                <w:rFonts w:cs="Tahoma"/>
                <w:sz w:val="18"/>
              </w:rPr>
              <w:t>✓</w:t>
            </w:r>
          </w:p>
        </w:tc>
      </w:tr>
      <w:tr w:rsidR="00C01A9B" w:rsidRPr="009B2389" w:rsidTr="00853E68">
        <w:tc>
          <w:tcPr>
            <w:tcW w:w="2700" w:type="dxa"/>
            <w:vAlign w:val="center"/>
          </w:tcPr>
          <w:p w:rsidR="00C01A9B" w:rsidRPr="009B2389" w:rsidRDefault="00C01A9B" w:rsidP="00C01A9B">
            <w:pPr>
              <w:rPr>
                <w:rFonts w:cs="Tahoma"/>
                <w:sz w:val="18"/>
              </w:rPr>
            </w:pPr>
            <w:r w:rsidRPr="009B2389">
              <w:rPr>
                <w:rFonts w:cs="Tahoma"/>
                <w:sz w:val="18"/>
                <w:lang w:val="ja-JP"/>
              </w:rPr>
              <w:t>戦略ブリーフィング</w:t>
            </w:r>
          </w:p>
        </w:tc>
        <w:tc>
          <w:tcPr>
            <w:tcW w:w="2200" w:type="dxa"/>
            <w:vAlign w:val="center"/>
          </w:tcPr>
          <w:p w:rsidR="00C01A9B" w:rsidRPr="009B2389" w:rsidRDefault="00C01A9B" w:rsidP="00C01A9B">
            <w:pPr>
              <w:jc w:val="center"/>
              <w:rPr>
                <w:rFonts w:cs="Tahoma"/>
                <w:sz w:val="18"/>
              </w:rPr>
            </w:pPr>
            <w:r w:rsidRPr="009B2389">
              <w:rPr>
                <w:rFonts w:cs="Tahoma"/>
                <w:sz w:val="18"/>
              </w:rPr>
              <w:t>✓</w:t>
            </w:r>
          </w:p>
        </w:tc>
        <w:tc>
          <w:tcPr>
            <w:tcW w:w="2210" w:type="dxa"/>
            <w:vAlign w:val="center"/>
          </w:tcPr>
          <w:p w:rsidR="00C01A9B" w:rsidRPr="009B2389" w:rsidRDefault="00C01A9B" w:rsidP="00C01A9B">
            <w:pPr>
              <w:jc w:val="center"/>
              <w:rPr>
                <w:rFonts w:cs="Tahoma"/>
                <w:sz w:val="18"/>
              </w:rPr>
            </w:pPr>
            <w:r w:rsidRPr="009B2389">
              <w:rPr>
                <w:rFonts w:cs="Tahoma"/>
                <w:sz w:val="18"/>
              </w:rPr>
              <w:t>✓</w:t>
            </w:r>
          </w:p>
        </w:tc>
        <w:tc>
          <w:tcPr>
            <w:tcW w:w="2250" w:type="dxa"/>
            <w:vAlign w:val="center"/>
          </w:tcPr>
          <w:p w:rsidR="00C01A9B" w:rsidRPr="009B2389" w:rsidRDefault="00C01A9B" w:rsidP="00C01A9B">
            <w:pPr>
              <w:jc w:val="center"/>
              <w:rPr>
                <w:rFonts w:cs="Tahoma"/>
                <w:sz w:val="18"/>
              </w:rPr>
            </w:pPr>
            <w:r w:rsidRPr="009B2389">
              <w:rPr>
                <w:rFonts w:cs="Tahoma"/>
                <w:sz w:val="18"/>
              </w:rPr>
              <w:t>✓</w:t>
            </w:r>
          </w:p>
        </w:tc>
      </w:tr>
      <w:tr w:rsidR="00491459" w:rsidRPr="009B2389" w:rsidTr="00853E68">
        <w:tc>
          <w:tcPr>
            <w:tcW w:w="2700" w:type="dxa"/>
            <w:vAlign w:val="center"/>
          </w:tcPr>
          <w:p w:rsidR="00491459" w:rsidRPr="009B2389" w:rsidRDefault="00491459" w:rsidP="00C01A9B">
            <w:pPr>
              <w:rPr>
                <w:rFonts w:cs="Tahoma"/>
                <w:sz w:val="18"/>
                <w:lang w:val="ja-JP"/>
              </w:rPr>
            </w:pPr>
            <w:r w:rsidRPr="009B2389">
              <w:rPr>
                <w:rFonts w:cs="Tahoma"/>
                <w:sz w:val="18"/>
                <w:lang w:val="ja-JP"/>
              </w:rPr>
              <w:t xml:space="preserve">Enterprise Strategy </w:t>
            </w:r>
            <w:r w:rsidRPr="009B2389">
              <w:rPr>
                <w:rFonts w:cs="Tahoma" w:hint="eastAsia"/>
                <w:sz w:val="18"/>
                <w:lang w:val="ja-JP" w:eastAsia="ja-JP"/>
              </w:rPr>
              <w:t>フォーラム</w:t>
            </w:r>
          </w:p>
        </w:tc>
        <w:tc>
          <w:tcPr>
            <w:tcW w:w="2200" w:type="dxa"/>
            <w:vAlign w:val="center"/>
          </w:tcPr>
          <w:p w:rsidR="00491459" w:rsidRPr="009B2389" w:rsidRDefault="00491459" w:rsidP="00C01A9B">
            <w:pPr>
              <w:jc w:val="center"/>
              <w:rPr>
                <w:rFonts w:cs="Tahoma"/>
                <w:sz w:val="18"/>
              </w:rPr>
            </w:pPr>
          </w:p>
        </w:tc>
        <w:tc>
          <w:tcPr>
            <w:tcW w:w="2210" w:type="dxa"/>
            <w:vAlign w:val="center"/>
          </w:tcPr>
          <w:p w:rsidR="00491459" w:rsidRPr="009B2389" w:rsidRDefault="00491459" w:rsidP="00C01A9B">
            <w:pPr>
              <w:jc w:val="center"/>
              <w:rPr>
                <w:rFonts w:cs="Tahoma"/>
                <w:sz w:val="18"/>
              </w:rPr>
            </w:pPr>
            <w:r w:rsidRPr="009B2389">
              <w:rPr>
                <w:rFonts w:ascii="MS UI Gothic" w:hAnsi="MS UI Gothic" w:cs="MS UI Gothic" w:hint="eastAsia"/>
                <w:sz w:val="18"/>
              </w:rPr>
              <w:t>✓</w:t>
            </w:r>
          </w:p>
        </w:tc>
        <w:tc>
          <w:tcPr>
            <w:tcW w:w="2250" w:type="dxa"/>
            <w:vAlign w:val="center"/>
          </w:tcPr>
          <w:p w:rsidR="00491459" w:rsidRPr="009B2389" w:rsidRDefault="00491459" w:rsidP="00C01A9B">
            <w:pPr>
              <w:jc w:val="center"/>
              <w:rPr>
                <w:rFonts w:cs="Tahoma"/>
                <w:sz w:val="18"/>
              </w:rPr>
            </w:pPr>
            <w:r w:rsidRPr="009B2389">
              <w:rPr>
                <w:rFonts w:ascii="MS UI Gothic" w:hAnsi="MS UI Gothic" w:cs="MS UI Gothic" w:hint="eastAsia"/>
                <w:sz w:val="18"/>
              </w:rPr>
              <w:t>✓</w:t>
            </w:r>
          </w:p>
        </w:tc>
      </w:tr>
      <w:tr w:rsidR="00C01A9B" w:rsidRPr="009B2389" w:rsidTr="00853E68">
        <w:tc>
          <w:tcPr>
            <w:tcW w:w="2700" w:type="dxa"/>
            <w:vAlign w:val="center"/>
          </w:tcPr>
          <w:p w:rsidR="00C01A9B" w:rsidRPr="009B2389" w:rsidRDefault="00C01A9B" w:rsidP="00C01A9B">
            <w:pPr>
              <w:rPr>
                <w:rFonts w:cs="Tahoma"/>
              </w:rPr>
            </w:pP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w:t>
            </w:r>
            <w:r w:rsidR="00491459" w:rsidRPr="009B2389">
              <w:rPr>
                <w:rFonts w:cs="Tahoma" w:hint="eastAsia"/>
                <w:sz w:val="18"/>
                <w:lang w:eastAsia="ja-JP"/>
              </w:rPr>
              <w:t>Strategy</w:t>
            </w:r>
            <w:r w:rsidRPr="009B2389">
              <w:rPr>
                <w:rFonts w:cs="Tahoma"/>
                <w:sz w:val="18"/>
              </w:rPr>
              <w:t xml:space="preserve"> Capacity Add-On</w:t>
            </w:r>
          </w:p>
        </w:tc>
        <w:tc>
          <w:tcPr>
            <w:tcW w:w="2200" w:type="dxa"/>
            <w:vAlign w:val="center"/>
          </w:tcPr>
          <w:p w:rsidR="00C01A9B" w:rsidRPr="009B2389" w:rsidRDefault="00C01A9B" w:rsidP="00C01A9B">
            <w:pPr>
              <w:jc w:val="center"/>
              <w:rPr>
                <w:rFonts w:cs="Tahoma"/>
                <w:sz w:val="18"/>
              </w:rPr>
            </w:pPr>
            <w:r w:rsidRPr="009B2389">
              <w:rPr>
                <w:rFonts w:cs="Tahoma"/>
                <w:sz w:val="18"/>
                <w:lang w:val="ja-JP"/>
              </w:rPr>
              <w:t xml:space="preserve">200 </w:t>
            </w:r>
            <w:r w:rsidRPr="009B2389">
              <w:rPr>
                <w:rFonts w:cs="Tahoma"/>
                <w:sz w:val="18"/>
                <w:lang w:val="ja-JP"/>
              </w:rPr>
              <w:t>時間以内</w:t>
            </w:r>
          </w:p>
        </w:tc>
        <w:tc>
          <w:tcPr>
            <w:tcW w:w="2210" w:type="dxa"/>
            <w:vAlign w:val="center"/>
          </w:tcPr>
          <w:p w:rsidR="00C01A9B" w:rsidRPr="009B2389" w:rsidRDefault="00C01A9B" w:rsidP="00C01A9B">
            <w:pPr>
              <w:jc w:val="center"/>
              <w:rPr>
                <w:rFonts w:cs="Tahoma"/>
                <w:sz w:val="18"/>
              </w:rPr>
            </w:pPr>
            <w:r w:rsidRPr="009B2389">
              <w:rPr>
                <w:rFonts w:cs="Tahoma"/>
                <w:sz w:val="18"/>
                <w:lang w:val="ja-JP"/>
              </w:rPr>
              <w:t xml:space="preserve">200 </w:t>
            </w:r>
            <w:r w:rsidRPr="009B2389">
              <w:rPr>
                <w:rFonts w:cs="Tahoma"/>
                <w:sz w:val="18"/>
                <w:lang w:val="ja-JP"/>
              </w:rPr>
              <w:t>時間以内</w:t>
            </w:r>
          </w:p>
        </w:tc>
        <w:tc>
          <w:tcPr>
            <w:tcW w:w="2250" w:type="dxa"/>
            <w:vAlign w:val="center"/>
          </w:tcPr>
          <w:p w:rsidR="00C01A9B" w:rsidRPr="009B2389" w:rsidRDefault="00C01A9B" w:rsidP="00C01A9B">
            <w:pPr>
              <w:jc w:val="center"/>
              <w:rPr>
                <w:rFonts w:cs="Tahoma"/>
                <w:sz w:val="18"/>
              </w:rPr>
            </w:pPr>
            <w:r w:rsidRPr="009B2389">
              <w:rPr>
                <w:rFonts w:cs="Tahoma"/>
                <w:sz w:val="18"/>
                <w:lang w:val="ja-JP"/>
              </w:rPr>
              <w:t xml:space="preserve">200 </w:t>
            </w:r>
            <w:r w:rsidRPr="009B2389">
              <w:rPr>
                <w:rFonts w:cs="Tahoma"/>
                <w:sz w:val="18"/>
                <w:lang w:val="ja-JP"/>
              </w:rPr>
              <w:t>時間以内</w:t>
            </w:r>
          </w:p>
        </w:tc>
      </w:tr>
    </w:tbl>
    <w:p w:rsidR="00853E68" w:rsidRPr="009B2389" w:rsidRDefault="00853E68" w:rsidP="00853E68">
      <w:pPr>
        <w:spacing w:before="60"/>
        <w:rPr>
          <w:rFonts w:ascii="MS PGothic" w:hAnsi="Times New Roman"/>
          <w:sz w:val="16"/>
          <w:lang w:val="ja-JP" w:eastAsia="ja-JP"/>
        </w:rPr>
      </w:pPr>
      <w:r w:rsidRPr="009B2389">
        <w:rPr>
          <w:b/>
          <w:color w:val="000000"/>
          <w:sz w:val="16"/>
          <w:vertAlign w:val="superscript"/>
        </w:rPr>
        <w:t>1</w:t>
      </w:r>
      <w:r w:rsidRPr="009B2389">
        <w:rPr>
          <w:b/>
          <w:i/>
          <w:color w:val="000000"/>
          <w:sz w:val="16"/>
          <w:vertAlign w:val="superscript"/>
        </w:rPr>
        <w:t xml:space="preserve"> </w:t>
      </w:r>
      <w:smartTag w:uri="urn:schemas-microsoft-com:office:smarttags" w:element="place">
        <w:smartTag w:uri="urn:schemas-microsoft-com:office:smarttags" w:element="City">
          <w:r w:rsidRPr="009B2389">
            <w:rPr>
              <w:i/>
              <w:sz w:val="16"/>
            </w:rPr>
            <w:t>Enterprise</w:t>
          </w:r>
        </w:smartTag>
      </w:smartTag>
      <w:r w:rsidRPr="009B2389">
        <w:rPr>
          <w:i/>
          <w:sz w:val="16"/>
        </w:rPr>
        <w:t xml:space="preserve"> Strategy Connect </w:t>
      </w:r>
      <w:r w:rsidRPr="009B2389">
        <w:rPr>
          <w:rFonts w:ascii="MS PGothic" w:hAnsi="Times New Roman" w:hint="eastAsia"/>
          <w:i/>
          <w:sz w:val="16"/>
          <w:lang w:val="ja-JP"/>
        </w:rPr>
        <w:t>サービスには、最大</w:t>
      </w:r>
      <w:r w:rsidRPr="009B2389">
        <w:rPr>
          <w:i/>
          <w:sz w:val="16"/>
        </w:rPr>
        <w:t xml:space="preserve"> 400</w:t>
      </w:r>
      <w:r w:rsidRPr="009B2389">
        <w:rPr>
          <w:rFonts w:ascii="MS PGothic" w:hAnsi="Times New Roman" w:hint="eastAsia"/>
          <w:i/>
          <w:sz w:val="16"/>
          <w:lang w:val="ja-JP"/>
        </w:rPr>
        <w:t>時間の作業が含まれます。</w:t>
      </w:r>
      <w:smartTag w:uri="urn:schemas-microsoft-com:office:smarttags" w:element="place">
        <w:smartTag w:uri="urn:schemas-microsoft-com:office:smarttags" w:element="City">
          <w:r w:rsidRPr="009B2389">
            <w:rPr>
              <w:i/>
              <w:sz w:val="16"/>
            </w:rPr>
            <w:t>Enterprise</w:t>
          </w:r>
        </w:smartTag>
      </w:smartTag>
      <w:r w:rsidRPr="009B2389">
        <w:rPr>
          <w:i/>
          <w:sz w:val="16"/>
        </w:rPr>
        <w:t xml:space="preserve"> Strategy Foundation </w:t>
      </w:r>
      <w:r w:rsidRPr="009B2389">
        <w:rPr>
          <w:rFonts w:ascii="MS PGothic" w:hAnsi="Times New Roman" w:hint="eastAsia"/>
          <w:i/>
          <w:sz w:val="16"/>
          <w:lang w:val="ja-JP"/>
        </w:rPr>
        <w:t>サービスには、最大</w:t>
      </w:r>
      <w:r w:rsidRPr="009B2389">
        <w:rPr>
          <w:i/>
          <w:sz w:val="16"/>
        </w:rPr>
        <w:t xml:space="preserve"> 800</w:t>
      </w:r>
      <w:r w:rsidRPr="009B2389">
        <w:rPr>
          <w:rFonts w:ascii="MS PGothic" w:hAnsi="Times New Roman" w:hint="eastAsia"/>
          <w:i/>
          <w:sz w:val="16"/>
          <w:lang w:val="ja-JP"/>
        </w:rPr>
        <w:t>時間の作業が含まれます。</w:t>
      </w:r>
      <w:r w:rsidRPr="009B2389">
        <w:rPr>
          <w:i/>
          <w:sz w:val="16"/>
          <w:lang w:val="ja-JP" w:eastAsia="ja-JP"/>
        </w:rPr>
        <w:t xml:space="preserve">Enterprise Strategy Portfolio </w:t>
      </w:r>
      <w:r w:rsidRPr="009B2389">
        <w:rPr>
          <w:rFonts w:ascii="MS PGothic" w:hAnsi="Times New Roman" w:hint="eastAsia"/>
          <w:i/>
          <w:sz w:val="16"/>
          <w:lang w:val="ja-JP" w:eastAsia="ja-JP"/>
        </w:rPr>
        <w:t>サービスには、最大</w:t>
      </w:r>
      <w:r w:rsidRPr="009B2389">
        <w:rPr>
          <w:i/>
          <w:sz w:val="16"/>
          <w:lang w:val="ja-JP" w:eastAsia="ja-JP"/>
        </w:rPr>
        <w:t xml:space="preserve"> 1600</w:t>
      </w:r>
      <w:r w:rsidRPr="009B2389">
        <w:rPr>
          <w:rFonts w:ascii="MS PGothic" w:hAnsi="Times New Roman" w:hint="eastAsia"/>
          <w:i/>
          <w:sz w:val="16"/>
          <w:lang w:val="ja-JP" w:eastAsia="ja-JP"/>
        </w:rPr>
        <w:t>時間の作業が含まれます。作業を実施するマイクロソフトのリソースは、具体的なお客様のニーズに合わせてカスタマイズされ、エンタープライズ</w:t>
      </w:r>
      <w:r w:rsidRPr="009B2389">
        <w:rPr>
          <w:i/>
          <w:sz w:val="16"/>
          <w:lang w:val="ja-JP" w:eastAsia="ja-JP"/>
        </w:rPr>
        <w:t xml:space="preserve"> </w:t>
      </w:r>
      <w:r w:rsidRPr="009B2389">
        <w:rPr>
          <w:rFonts w:ascii="MS PGothic" w:hAnsi="Times New Roman" w:hint="eastAsia"/>
          <w:i/>
          <w:sz w:val="16"/>
          <w:lang w:val="ja-JP" w:eastAsia="ja-JP"/>
        </w:rPr>
        <w:t>アーキテクトと</w:t>
      </w:r>
      <w:r w:rsidRPr="009B2389">
        <w:rPr>
          <w:i/>
          <w:sz w:val="16"/>
          <w:lang w:val="ja-JP" w:eastAsia="ja-JP"/>
        </w:rPr>
        <w:t xml:space="preserve"> Enterprise Strategy </w:t>
      </w:r>
      <w:r w:rsidRPr="009B2389">
        <w:rPr>
          <w:rFonts w:ascii="MS PGothic" w:hAnsi="Times New Roman" w:hint="eastAsia"/>
          <w:i/>
          <w:sz w:val="16"/>
          <w:lang w:val="ja-JP" w:eastAsia="ja-JP"/>
        </w:rPr>
        <w:t>ネットワーク</w:t>
      </w:r>
      <w:r w:rsidRPr="009B2389">
        <w:rPr>
          <w:i/>
          <w:sz w:val="16"/>
          <w:lang w:val="ja-JP" w:eastAsia="ja-JP"/>
        </w:rPr>
        <w:t xml:space="preserve"> </w:t>
      </w:r>
      <w:r w:rsidRPr="009B2389">
        <w:rPr>
          <w:rFonts w:ascii="MS PGothic" w:hAnsi="Times New Roman" w:hint="eastAsia"/>
          <w:i/>
          <w:sz w:val="16"/>
          <w:lang w:val="ja-JP" w:eastAsia="ja-JP"/>
        </w:rPr>
        <w:t>リソースを組み合わせたものになります。</w:t>
      </w:r>
    </w:p>
    <w:p w:rsidR="00C01A9B" w:rsidRPr="009B2389" w:rsidRDefault="00853E68" w:rsidP="00853E68">
      <w:pPr>
        <w:spacing w:before="60"/>
        <w:rPr>
          <w:rFonts w:cs="Tahoma"/>
          <w:i/>
          <w:sz w:val="18"/>
          <w:lang w:eastAsia="ja-JP"/>
        </w:rPr>
      </w:pPr>
      <w:r w:rsidRPr="009B2389">
        <w:rPr>
          <w:rFonts w:cs="Tahoma" w:hint="eastAsia"/>
          <w:b/>
          <w:color w:val="000000"/>
          <w:sz w:val="18"/>
          <w:vertAlign w:val="superscript"/>
          <w:lang w:val="ja-JP" w:eastAsia="ja-JP"/>
        </w:rPr>
        <w:t>2</w:t>
      </w:r>
      <w:r w:rsidR="00C01A9B" w:rsidRPr="009B2389">
        <w:rPr>
          <w:rFonts w:cs="Tahoma"/>
          <w:b/>
          <w:i/>
          <w:color w:val="000000"/>
          <w:sz w:val="18"/>
          <w:vertAlign w:val="superscript"/>
          <w:lang w:val="ja-JP" w:eastAsia="ja-JP"/>
        </w:rPr>
        <w:t xml:space="preserve"> </w:t>
      </w:r>
      <w:r w:rsidR="00C01A9B" w:rsidRPr="009B2389">
        <w:rPr>
          <w:rFonts w:cs="Tahoma"/>
          <w:i/>
          <w:sz w:val="16"/>
          <w:szCs w:val="16"/>
          <w:lang w:val="ja-JP" w:eastAsia="ja-JP"/>
        </w:rPr>
        <w:t>実際の作業量は、マイクロソフトとお客様の間で合意されるものとします。</w:t>
      </w:r>
    </w:p>
    <w:p w:rsidR="00583150" w:rsidRPr="009B2389" w:rsidRDefault="00583150" w:rsidP="00583150">
      <w:pPr>
        <w:rPr>
          <w:rFonts w:cs="Tahoma"/>
          <w:b/>
          <w:sz w:val="18"/>
          <w:szCs w:val="24"/>
          <w:lang w:val="ja-JP" w:eastAsia="ja-JP"/>
        </w:rPr>
      </w:pPr>
    </w:p>
    <w:p w:rsidR="0040250D" w:rsidRPr="009B2389" w:rsidRDefault="00916CF1" w:rsidP="00AF7216">
      <w:pPr>
        <w:spacing w:after="120"/>
        <w:rPr>
          <w:rFonts w:cs="Tahoma"/>
          <w:b/>
          <w:sz w:val="18"/>
          <w:szCs w:val="18"/>
          <w:lang w:eastAsia="ja-JP"/>
        </w:rPr>
      </w:pPr>
      <w:r w:rsidRPr="009B2389">
        <w:rPr>
          <w:rFonts w:cs="Tahoma"/>
          <w:b/>
          <w:sz w:val="18"/>
          <w:szCs w:val="24"/>
          <w:lang w:val="ja-JP" w:eastAsia="ja-JP"/>
        </w:rPr>
        <w:t>エンタープライズ</w:t>
      </w:r>
      <w:r w:rsidRPr="009B2389">
        <w:rPr>
          <w:rFonts w:cs="Tahoma"/>
          <w:b/>
          <w:sz w:val="18"/>
          <w:szCs w:val="24"/>
          <w:lang w:val="ja-JP" w:eastAsia="ja-JP"/>
        </w:rPr>
        <w:t xml:space="preserve"> </w:t>
      </w:r>
      <w:r w:rsidRPr="009B2389">
        <w:rPr>
          <w:rFonts w:cs="Tahoma"/>
          <w:b/>
          <w:sz w:val="18"/>
          <w:szCs w:val="24"/>
          <w:lang w:val="ja-JP" w:eastAsia="ja-JP"/>
        </w:rPr>
        <w:t>アーキテクト</w:t>
      </w:r>
    </w:p>
    <w:p w:rsidR="0040250D" w:rsidRPr="009B2389" w:rsidRDefault="00D0568B" w:rsidP="00E73698">
      <w:pPr>
        <w:pStyle w:val="ListBullet3"/>
        <w:numPr>
          <w:ilvl w:val="0"/>
          <w:numId w:val="12"/>
        </w:numPr>
        <w:spacing w:line="276" w:lineRule="auto"/>
        <w:ind w:left="714" w:hanging="357"/>
        <w:rPr>
          <w:rFonts w:ascii="Tahoma" w:hAnsi="Tahoma" w:cs="Tahoma"/>
          <w:sz w:val="18"/>
          <w:szCs w:val="18"/>
          <w:lang w:val="ja-JP" w:eastAsia="ja-JP"/>
        </w:rPr>
      </w:pPr>
      <w:r w:rsidRPr="009B2389">
        <w:rPr>
          <w:rFonts w:ascii="Tahoma" w:hAnsi="Tahoma" w:cs="Tahoma"/>
          <w:sz w:val="18"/>
          <w:szCs w:val="18"/>
          <w:lang w:val="ja-JP" w:eastAsia="ja-JP"/>
        </w:rPr>
        <w:t>お客様と緊密に連携して、お客様向けのアーキテクチャ</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r w:rsidR="00916CF1" w:rsidRPr="009B2389">
        <w:rPr>
          <w:rFonts w:ascii="Tahoma" w:hAnsi="Tahoma" w:cs="Tahoma"/>
          <w:sz w:val="18"/>
          <w:szCs w:val="18"/>
          <w:lang w:val="ja-JP" w:eastAsia="ja-JP"/>
        </w:rPr>
        <w:t>。</w:t>
      </w:r>
    </w:p>
    <w:p w:rsidR="0040250D" w:rsidRPr="009B2389" w:rsidRDefault="00D0568B" w:rsidP="00E73698">
      <w:pPr>
        <w:pStyle w:val="ListBullet3"/>
        <w:numPr>
          <w:ilvl w:val="0"/>
          <w:numId w:val="12"/>
        </w:numPr>
        <w:spacing w:line="276" w:lineRule="auto"/>
        <w:ind w:left="714" w:hanging="357"/>
        <w:rPr>
          <w:rFonts w:ascii="Tahoma" w:hAnsi="Tahoma" w:cs="Tahoma"/>
          <w:sz w:val="18"/>
          <w:szCs w:val="18"/>
          <w:lang w:val="ja-JP" w:eastAsia="ja-JP"/>
        </w:rPr>
      </w:pPr>
      <w:r w:rsidRPr="009B2389">
        <w:rPr>
          <w:rFonts w:ascii="Tahoma" w:hAnsi="Tahoma" w:cs="Tahoma"/>
          <w:sz w:val="18"/>
          <w:szCs w:val="18"/>
          <w:lang w:val="ja-JP" w:eastAsia="ja-JP"/>
        </w:rPr>
        <w:t>お客様の計画の進行状況についても毎月ステータスの更新を行います</w:t>
      </w:r>
      <w:r w:rsidR="00916CF1" w:rsidRPr="009B2389">
        <w:rPr>
          <w:rFonts w:ascii="Tahoma" w:hAnsi="Tahoma" w:cs="Tahoma"/>
          <w:sz w:val="18"/>
          <w:szCs w:val="18"/>
          <w:lang w:val="ja-JP" w:eastAsia="ja-JP"/>
        </w:rPr>
        <w:t>。</w:t>
      </w:r>
    </w:p>
    <w:p w:rsidR="00D0568B" w:rsidRPr="009B2389" w:rsidRDefault="00D0568B" w:rsidP="00E73698">
      <w:pPr>
        <w:pStyle w:val="ListBullet3"/>
        <w:numPr>
          <w:ilvl w:val="0"/>
          <w:numId w:val="12"/>
        </w:numPr>
        <w:spacing w:line="276" w:lineRule="auto"/>
        <w:ind w:left="714" w:hanging="357"/>
        <w:rPr>
          <w:rFonts w:ascii="Tahoma" w:hAnsi="Tahoma" w:cs="Tahoma"/>
          <w:sz w:val="18"/>
          <w:szCs w:val="18"/>
          <w:lang w:eastAsia="ja-JP"/>
        </w:rPr>
      </w:pPr>
      <w:r w:rsidRPr="009B2389">
        <w:rPr>
          <w:rFonts w:ascii="Tahoma" w:hAnsi="Tahoma" w:cs="Tahoma"/>
          <w:sz w:val="18"/>
          <w:lang w:val="ja-JP"/>
        </w:rPr>
        <w:t xml:space="preserve">Microsoft Enterprise Strategy </w:t>
      </w:r>
      <w:r w:rsidRPr="009B2389">
        <w:rPr>
          <w:rFonts w:ascii="Tahoma" w:hAnsi="Tahoma" w:cs="Tahoma"/>
          <w:sz w:val="18"/>
          <w:lang w:val="ja-JP"/>
        </w:rPr>
        <w:t>ネットワークへのアクセスを管理します</w:t>
      </w:r>
      <w:r w:rsidRPr="009B2389">
        <w:rPr>
          <w:rFonts w:ascii="Tahoma" w:hAnsi="Tahoma" w:cs="Tahoma"/>
          <w:sz w:val="18"/>
          <w:lang w:val="ja-JP" w:eastAsia="ja-JP"/>
        </w:rPr>
        <w:t>。</w:t>
      </w:r>
    </w:p>
    <w:p w:rsidR="0040250D" w:rsidRPr="009B2389" w:rsidRDefault="0040250D" w:rsidP="0040250D">
      <w:pPr>
        <w:rPr>
          <w:rFonts w:cs="Tahoma"/>
          <w:sz w:val="18"/>
          <w:szCs w:val="18"/>
          <w:lang w:eastAsia="ja-JP"/>
        </w:rPr>
      </w:pPr>
    </w:p>
    <w:p w:rsidR="0040250D" w:rsidRPr="009B2389" w:rsidRDefault="00916CF1" w:rsidP="00AF7216">
      <w:pPr>
        <w:spacing w:after="120"/>
        <w:rPr>
          <w:rFonts w:cs="Tahoma"/>
          <w:b/>
          <w:sz w:val="18"/>
          <w:szCs w:val="18"/>
        </w:rPr>
      </w:pPr>
      <w:r w:rsidRPr="009B2389">
        <w:rPr>
          <w:rFonts w:cs="Tahoma"/>
          <w:b/>
          <w:sz w:val="18"/>
          <w:szCs w:val="24"/>
          <w:lang w:val="ja-JP"/>
        </w:rPr>
        <w:t>アセスメント</w:t>
      </w:r>
    </w:p>
    <w:p w:rsidR="0040250D" w:rsidRPr="009B2389" w:rsidRDefault="00916CF1"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お客様のビジネス目標に応じた</w:t>
      </w:r>
      <w:r w:rsidRPr="009B2389">
        <w:rPr>
          <w:rFonts w:ascii="Tahoma" w:hAnsi="Tahoma" w:cs="Tahoma"/>
          <w:sz w:val="18"/>
          <w:lang w:val="ja-JP" w:eastAsia="ja-JP"/>
        </w:rPr>
        <w:t xml:space="preserve"> IT </w:t>
      </w:r>
      <w:r w:rsidRPr="009B2389">
        <w:rPr>
          <w:rFonts w:ascii="Tahoma" w:hAnsi="Tahoma" w:cs="Tahoma"/>
          <w:sz w:val="18"/>
          <w:lang w:val="ja-JP" w:eastAsia="ja-JP"/>
        </w:rPr>
        <w:t>の機会を特定します。</w:t>
      </w:r>
    </w:p>
    <w:p w:rsidR="0040250D" w:rsidRPr="009B2389" w:rsidRDefault="008E6E05"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影響を受ける</w:t>
      </w:r>
      <w:r w:rsidRPr="009B2389">
        <w:rPr>
          <w:rFonts w:ascii="Tahoma" w:hAnsi="Tahoma" w:cs="Tahoma"/>
          <w:sz w:val="18"/>
          <w:lang w:val="ja-JP" w:eastAsia="ja-JP"/>
        </w:rPr>
        <w:t xml:space="preserve"> IT </w:t>
      </w:r>
      <w:r w:rsidRPr="009B2389">
        <w:rPr>
          <w:rFonts w:ascii="Tahoma" w:hAnsi="Tahoma" w:cs="Tahoma"/>
          <w:sz w:val="18"/>
          <w:lang w:val="ja-JP" w:eastAsia="ja-JP"/>
        </w:rPr>
        <w:t>サービスおよびビジネス</w:t>
      </w:r>
      <w:r w:rsidRPr="009B2389">
        <w:rPr>
          <w:rFonts w:ascii="Tahoma" w:hAnsi="Tahoma" w:cs="Tahoma"/>
          <w:sz w:val="18"/>
          <w:lang w:val="ja-JP" w:eastAsia="ja-JP"/>
        </w:rPr>
        <w:t xml:space="preserve"> </w:t>
      </w:r>
      <w:r w:rsidRPr="009B2389">
        <w:rPr>
          <w:rFonts w:ascii="Tahoma" w:hAnsi="Tahoma" w:cs="Tahoma"/>
          <w:sz w:val="18"/>
          <w:lang w:val="ja-JP" w:eastAsia="ja-JP"/>
        </w:rPr>
        <w:t>グループについて設計の前にビジネスおよびアーキテクチャのコンテキストを確立し、依存関係を把握して、さらなる計画立案を正当化するための作業内容とコストを定義します。</w:t>
      </w:r>
    </w:p>
    <w:p w:rsidR="0040250D" w:rsidRPr="009B2389" w:rsidRDefault="00D0568B"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アーキテクチャ</w:t>
      </w:r>
      <w:r w:rsidRPr="009B2389">
        <w:rPr>
          <w:rFonts w:ascii="Tahoma" w:hAnsi="Tahoma" w:cs="Tahoma"/>
          <w:sz w:val="18"/>
          <w:lang w:val="ja-JP" w:eastAsia="ja-JP"/>
        </w:rPr>
        <w:t xml:space="preserve"> </w:t>
      </w:r>
      <w:r w:rsidRPr="009B2389">
        <w:rPr>
          <w:rFonts w:ascii="Tahoma" w:hAnsi="Tahoma" w:cs="Tahoma"/>
          <w:sz w:val="18"/>
          <w:lang w:val="ja-JP" w:eastAsia="ja-JP"/>
        </w:rPr>
        <w:t>サービス提供計画におけるイニシアチブを選択し、確定して、優先順位を設定します</w:t>
      </w:r>
      <w:r w:rsidR="00916CF1" w:rsidRPr="009B2389">
        <w:rPr>
          <w:rFonts w:ascii="Tahoma" w:hAnsi="Tahoma" w:cs="Tahoma"/>
          <w:sz w:val="18"/>
          <w:lang w:val="ja-JP" w:eastAsia="ja-JP"/>
        </w:rPr>
        <w:t>。</w:t>
      </w:r>
    </w:p>
    <w:p w:rsidR="0040250D" w:rsidRPr="009B2389" w:rsidRDefault="008E6E05" w:rsidP="00E73698">
      <w:pPr>
        <w:pStyle w:val="ListBullet3"/>
        <w:numPr>
          <w:ilvl w:val="0"/>
          <w:numId w:val="12"/>
        </w:numPr>
        <w:spacing w:line="276" w:lineRule="auto"/>
        <w:ind w:left="714" w:hanging="357"/>
        <w:rPr>
          <w:rFonts w:ascii="Tahoma" w:hAnsi="Tahoma" w:cs="Tahoma"/>
          <w:sz w:val="18"/>
          <w:szCs w:val="18"/>
          <w:lang w:eastAsia="ja-JP"/>
        </w:rPr>
      </w:pPr>
      <w:r w:rsidRPr="009B2389">
        <w:rPr>
          <w:rFonts w:ascii="Tahoma" w:hAnsi="Tahoma" w:cs="Tahoma"/>
          <w:sz w:val="18"/>
          <w:lang w:val="ja-JP" w:eastAsia="ja-JP"/>
        </w:rPr>
        <w:t>最終的に</w:t>
      </w:r>
      <w:r w:rsidRPr="009B2389">
        <w:rPr>
          <w:rFonts w:ascii="Tahoma" w:hAnsi="Tahoma" w:cs="Tahoma"/>
          <w:sz w:val="18"/>
          <w:lang w:val="ja-JP" w:eastAsia="ja-JP"/>
        </w:rPr>
        <w:t xml:space="preserve"> Enterprise Strategy </w:t>
      </w:r>
      <w:r w:rsidRPr="009B2389">
        <w:rPr>
          <w:rFonts w:ascii="Tahoma" w:hAnsi="Tahoma" w:cs="Tahoma"/>
          <w:sz w:val="18"/>
          <w:lang w:val="ja-JP" w:eastAsia="ja-JP"/>
        </w:rPr>
        <w:t>プロジェクトとして、</w:t>
      </w:r>
      <w:r w:rsidRPr="009B2389">
        <w:rPr>
          <w:rFonts w:ascii="Tahoma" w:hAnsi="Tahoma" w:cs="Tahoma"/>
          <w:sz w:val="18"/>
          <w:lang w:val="ja-JP" w:eastAsia="ja-JP"/>
        </w:rPr>
        <w:t xml:space="preserve">1 </w:t>
      </w:r>
      <w:r w:rsidRPr="009B2389">
        <w:rPr>
          <w:rFonts w:ascii="Tahoma" w:hAnsi="Tahoma" w:cs="Tahoma"/>
          <w:sz w:val="18"/>
          <w:lang w:val="ja-JP" w:eastAsia="ja-JP"/>
        </w:rPr>
        <w:t>つ以上イニシアチブを推奨するアセスメント最終レポートを作成します。</w:t>
      </w:r>
    </w:p>
    <w:p w:rsidR="0040250D" w:rsidRPr="009B2389" w:rsidRDefault="0040250D" w:rsidP="0040250D">
      <w:pPr>
        <w:rPr>
          <w:rFonts w:cs="Tahoma"/>
          <w:sz w:val="18"/>
          <w:szCs w:val="18"/>
          <w:lang w:eastAsia="ja-JP"/>
        </w:rPr>
      </w:pPr>
    </w:p>
    <w:p w:rsidR="0040250D" w:rsidRPr="009B2389" w:rsidRDefault="00916CF1" w:rsidP="0040250D">
      <w:pPr>
        <w:rPr>
          <w:rFonts w:cs="Tahoma"/>
          <w:b/>
          <w:sz w:val="18"/>
          <w:szCs w:val="24"/>
          <w:lang w:val="ja-JP" w:eastAsia="ja-JP"/>
        </w:rPr>
      </w:pPr>
      <w:r w:rsidRPr="009B2389">
        <w:rPr>
          <w:rFonts w:cs="Tahoma"/>
          <w:b/>
          <w:sz w:val="18"/>
          <w:szCs w:val="24"/>
          <w:lang w:val="ja-JP" w:eastAsia="ja-JP"/>
        </w:rPr>
        <w:t xml:space="preserve">Enterprise Strategy </w:t>
      </w:r>
      <w:r w:rsidRPr="009B2389">
        <w:rPr>
          <w:rFonts w:cs="Tahoma"/>
          <w:b/>
          <w:sz w:val="18"/>
          <w:szCs w:val="24"/>
          <w:lang w:val="ja-JP" w:eastAsia="ja-JP"/>
        </w:rPr>
        <w:t>プロジェクト</w:t>
      </w:r>
    </w:p>
    <w:p w:rsidR="00916CF1" w:rsidRPr="009B2389" w:rsidRDefault="00916CF1" w:rsidP="0040250D">
      <w:pPr>
        <w:rPr>
          <w:rFonts w:cs="Tahoma"/>
          <w:b/>
          <w:sz w:val="18"/>
          <w:szCs w:val="18"/>
          <w:lang w:eastAsia="ja-JP"/>
        </w:rPr>
      </w:pPr>
    </w:p>
    <w:p w:rsidR="0040250D" w:rsidRPr="009B2389" w:rsidRDefault="00711194" w:rsidP="0040250D">
      <w:pPr>
        <w:rPr>
          <w:rFonts w:cs="Tahoma"/>
          <w:sz w:val="18"/>
          <w:szCs w:val="24"/>
          <w:lang w:val="ja-JP" w:eastAsia="ja-JP"/>
        </w:rPr>
      </w:pPr>
      <w:r w:rsidRPr="009B2389">
        <w:rPr>
          <w:rFonts w:cs="Tahoma"/>
          <w:sz w:val="18"/>
          <w:lang w:val="ja-JP" w:eastAsia="ja-JP"/>
        </w:rPr>
        <w:t>エンタープライズ</w:t>
      </w:r>
      <w:r w:rsidRPr="009B2389">
        <w:rPr>
          <w:rFonts w:cs="Tahoma"/>
          <w:sz w:val="18"/>
          <w:lang w:val="ja-JP" w:eastAsia="ja-JP"/>
        </w:rPr>
        <w:t xml:space="preserve"> </w:t>
      </w:r>
      <w:r w:rsidRPr="009B2389">
        <w:rPr>
          <w:rFonts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9B2389">
        <w:rPr>
          <w:rFonts w:cs="Tahoma"/>
          <w:sz w:val="18"/>
          <w:lang w:val="ja-JP" w:eastAsia="ja-JP"/>
        </w:rPr>
        <w:t xml:space="preserve"> IT </w:t>
      </w:r>
      <w:r w:rsidRPr="009B2389">
        <w:rPr>
          <w:rFonts w:cs="Tahoma"/>
          <w:sz w:val="18"/>
          <w:lang w:val="ja-JP" w:eastAsia="ja-JP"/>
        </w:rPr>
        <w:t>の定義された状態へ移行できるようにします</w:t>
      </w:r>
      <w:r w:rsidR="00916CF1" w:rsidRPr="009B2389">
        <w:rPr>
          <w:rFonts w:cs="Tahoma"/>
          <w:sz w:val="18"/>
          <w:szCs w:val="24"/>
          <w:lang w:val="ja-JP" w:eastAsia="ja-JP"/>
        </w:rPr>
        <w:t>。</w:t>
      </w:r>
    </w:p>
    <w:p w:rsidR="00916CF1" w:rsidRPr="009B2389" w:rsidRDefault="00916CF1" w:rsidP="0040250D">
      <w:pPr>
        <w:rPr>
          <w:rFonts w:cs="Tahoma"/>
          <w:color w:val="000000"/>
          <w:sz w:val="18"/>
          <w:szCs w:val="18"/>
          <w:lang w:eastAsia="ja-JP"/>
        </w:rPr>
      </w:pPr>
    </w:p>
    <w:p w:rsidR="00AF7216" w:rsidRPr="009B2389" w:rsidRDefault="00711194" w:rsidP="00AF7216">
      <w:pPr>
        <w:spacing w:after="120"/>
        <w:rPr>
          <w:rFonts w:cs="Tahoma"/>
          <w:b/>
          <w:color w:val="000000"/>
          <w:sz w:val="18"/>
          <w:szCs w:val="18"/>
          <w:u w:val="single"/>
          <w:lang w:eastAsia="ja-JP"/>
        </w:rPr>
      </w:pPr>
      <w:r w:rsidRPr="009B2389">
        <w:rPr>
          <w:rFonts w:cs="Tahoma"/>
          <w:b/>
          <w:color w:val="000000"/>
          <w:sz w:val="18"/>
          <w:u w:val="single"/>
          <w:lang w:val="ja-JP"/>
        </w:rPr>
        <w:t xml:space="preserve">Enterprise Strategy </w:t>
      </w:r>
      <w:r w:rsidR="00916CF1" w:rsidRPr="009B2389">
        <w:rPr>
          <w:rFonts w:cs="Tahoma"/>
          <w:b/>
          <w:color w:val="000000"/>
          <w:sz w:val="18"/>
          <w:szCs w:val="24"/>
          <w:u w:val="single"/>
          <w:lang w:val="ja-JP" w:eastAsia="ja-JP"/>
        </w:rPr>
        <w:t>プロジェクトの内容</w:t>
      </w:r>
    </w:p>
    <w:p w:rsidR="0040250D" w:rsidRPr="009B2389" w:rsidRDefault="00916CF1"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マイクロソフト</w:t>
      </w:r>
      <w:r w:rsidRPr="009B2389">
        <w:rPr>
          <w:rFonts w:ascii="Tahoma" w:hAnsi="Tahoma" w:cs="Tahoma"/>
          <w:sz w:val="18"/>
          <w:lang w:val="ja-JP" w:eastAsia="ja-JP"/>
        </w:rPr>
        <w:t xml:space="preserve"> </w:t>
      </w:r>
      <w:r w:rsidRPr="009B2389">
        <w:rPr>
          <w:rFonts w:ascii="Tahoma" w:hAnsi="Tahoma" w:cs="Tahoma"/>
          <w:sz w:val="18"/>
          <w:lang w:val="ja-JP" w:eastAsia="ja-JP"/>
        </w:rPr>
        <w:t>テクノロジの文書化と主要なビジネス目標との調整</w:t>
      </w:r>
    </w:p>
    <w:p w:rsidR="0040250D" w:rsidRPr="009B2389" w:rsidRDefault="00916CF1"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プロジェクトの影響を受ける事業単位または機能単位での潜在的な利益とコストを特定するためのビジネス事例の作成</w:t>
      </w:r>
    </w:p>
    <w:p w:rsidR="0040250D" w:rsidRPr="009B2389" w:rsidRDefault="00916CF1"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アプリケーションとテクノロジの機能アーキテクチャおよび推奨事項に対応した仕様要件を記述したアーキテクチャ定義ドキュメントの作成</w:t>
      </w:r>
    </w:p>
    <w:p w:rsidR="0040250D" w:rsidRPr="009B2389" w:rsidRDefault="00916CF1"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希望するビジネス目標、説明責任、および時期に照らして進行状況を判断するための指標を記載した評価計画の作成</w:t>
      </w:r>
    </w:p>
    <w:p w:rsidR="0040250D" w:rsidRPr="009B2389" w:rsidRDefault="00916CF1"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お客様の環境に合わせた、監督</w:t>
      </w:r>
      <w:r w:rsidRPr="009B2389">
        <w:rPr>
          <w:rFonts w:ascii="Tahoma" w:hAnsi="Tahoma" w:cs="Tahoma"/>
          <w:sz w:val="18"/>
          <w:lang w:val="ja-JP" w:eastAsia="ja-JP"/>
        </w:rPr>
        <w:t>/</w:t>
      </w:r>
      <w:r w:rsidRPr="009B2389">
        <w:rPr>
          <w:rFonts w:ascii="Tahoma" w:hAnsi="Tahoma" w:cs="Tahoma"/>
          <w:sz w:val="18"/>
          <w:lang w:val="ja-JP" w:eastAsia="ja-JP"/>
        </w:rPr>
        <w:t>ガバナンス、導入、および評価におけるマイクロソフトのベスト</w:t>
      </w:r>
      <w:r w:rsidRPr="009B2389">
        <w:rPr>
          <w:rFonts w:ascii="Tahoma" w:hAnsi="Tahoma" w:cs="Tahoma"/>
          <w:sz w:val="18"/>
          <w:lang w:val="ja-JP" w:eastAsia="ja-JP"/>
        </w:rPr>
        <w:t xml:space="preserve"> </w:t>
      </w:r>
      <w:r w:rsidRPr="009B2389">
        <w:rPr>
          <w:rFonts w:ascii="Tahoma" w:hAnsi="Tahoma" w:cs="Tahoma"/>
          <w:sz w:val="18"/>
          <w:lang w:val="ja-JP" w:eastAsia="ja-JP"/>
        </w:rPr>
        <w:t>プラクティスのカスタマイズ</w:t>
      </w:r>
    </w:p>
    <w:p w:rsidR="0040250D" w:rsidRPr="009B2389" w:rsidRDefault="00916CF1" w:rsidP="00E73698">
      <w:pPr>
        <w:pStyle w:val="ListBullet3"/>
        <w:numPr>
          <w:ilvl w:val="0"/>
          <w:numId w:val="12"/>
        </w:numPr>
        <w:spacing w:line="276" w:lineRule="auto"/>
        <w:ind w:left="714" w:hanging="357"/>
        <w:rPr>
          <w:rFonts w:ascii="Tahoma" w:hAnsi="Tahoma" w:cs="Tahoma"/>
          <w:sz w:val="18"/>
          <w:lang w:val="ja-JP" w:eastAsia="ja-JP"/>
        </w:rPr>
      </w:pPr>
      <w:r w:rsidRPr="009B2389">
        <w:rPr>
          <w:rFonts w:ascii="Tahoma" w:hAnsi="Tahoma" w:cs="Tahoma"/>
          <w:sz w:val="18"/>
          <w:lang w:val="ja-JP" w:eastAsia="ja-JP"/>
        </w:rPr>
        <w:t>プログラム</w:t>
      </w:r>
      <w:r w:rsidR="00711194" w:rsidRPr="009B2389">
        <w:rPr>
          <w:rFonts w:ascii="Tahoma" w:hAnsi="Tahoma" w:cs="Tahoma"/>
          <w:sz w:val="18"/>
          <w:lang w:val="ja-JP" w:eastAsia="ja-JP"/>
        </w:rPr>
        <w:t xml:space="preserve"> </w:t>
      </w:r>
      <w:r w:rsidR="00711194" w:rsidRPr="009B2389">
        <w:rPr>
          <w:rFonts w:ascii="Tahoma" w:hAnsi="Tahoma" w:cs="Tahoma"/>
          <w:sz w:val="18"/>
          <w:lang w:val="ja-JP" w:eastAsia="ja-JP"/>
        </w:rPr>
        <w:t>ガバナンス</w:t>
      </w:r>
      <w:r w:rsidRPr="009B2389">
        <w:rPr>
          <w:rFonts w:ascii="Tahoma" w:hAnsi="Tahoma" w:cs="Tahoma"/>
          <w:sz w:val="18"/>
          <w:lang w:val="ja-JP" w:eastAsia="ja-JP"/>
        </w:rPr>
        <w:t>を確立するためのお客様の管理チームとの連携</w:t>
      </w:r>
    </w:p>
    <w:p w:rsidR="00711194" w:rsidRPr="009B2389" w:rsidDel="00954C6A" w:rsidRDefault="00711194" w:rsidP="00E73698">
      <w:pPr>
        <w:pStyle w:val="ListBullet3"/>
        <w:numPr>
          <w:ilvl w:val="0"/>
          <w:numId w:val="12"/>
        </w:numPr>
        <w:spacing w:line="276" w:lineRule="auto"/>
        <w:ind w:left="714" w:hanging="357"/>
        <w:rPr>
          <w:rFonts w:ascii="Tahoma" w:hAnsi="Tahoma" w:cs="Tahoma"/>
          <w:sz w:val="18"/>
          <w:szCs w:val="18"/>
          <w:lang w:eastAsia="ja-JP"/>
        </w:rPr>
      </w:pPr>
      <w:r w:rsidRPr="009B2389">
        <w:rPr>
          <w:rFonts w:ascii="Tahoma" w:hAnsi="Tahoma" w:cs="Tahoma"/>
          <w:sz w:val="18"/>
          <w:lang w:val="ja-JP" w:eastAsia="ja-JP"/>
        </w:rPr>
        <w:t>お客様のビジネス目標スコアカードに照らした進行状況の定期的なレビュー</w:t>
      </w:r>
    </w:p>
    <w:p w:rsidR="0040250D" w:rsidRPr="009B2389" w:rsidRDefault="00043E5D" w:rsidP="0040250D">
      <w:pPr>
        <w:rPr>
          <w:rFonts w:cs="Tahoma"/>
          <w:b/>
          <w:sz w:val="22"/>
          <w:lang w:eastAsia="ja-JP"/>
        </w:rPr>
      </w:pPr>
      <w:r w:rsidRPr="009B2389">
        <w:rPr>
          <w:rFonts w:cs="Tahoma"/>
          <w:lang w:eastAsia="ja-JP"/>
        </w:rPr>
        <w:br w:type="page"/>
      </w:r>
      <w:r w:rsidR="00916CF1" w:rsidRPr="009B2389">
        <w:rPr>
          <w:rFonts w:cs="Tahoma"/>
          <w:b/>
          <w:sz w:val="22"/>
          <w:lang w:val="ja-JP" w:eastAsia="ja-JP"/>
        </w:rPr>
        <w:lastRenderedPageBreak/>
        <w:t>プログラム特典</w:t>
      </w:r>
    </w:p>
    <w:p w:rsidR="0040250D" w:rsidRPr="009B2389" w:rsidRDefault="0040250D" w:rsidP="0040250D">
      <w:pPr>
        <w:rPr>
          <w:rFonts w:cs="Tahoma"/>
          <w:b/>
          <w:szCs w:val="18"/>
          <w:lang w:eastAsia="ja-JP"/>
        </w:rPr>
      </w:pPr>
    </w:p>
    <w:p w:rsidR="0040250D" w:rsidRPr="009B2389" w:rsidRDefault="00916CF1" w:rsidP="0040250D">
      <w:pPr>
        <w:rPr>
          <w:rFonts w:cs="Tahoma"/>
          <w:sz w:val="18"/>
          <w:szCs w:val="18"/>
          <w:lang w:eastAsia="ja-JP"/>
        </w:rPr>
      </w:pPr>
      <w:r w:rsidRPr="009B2389">
        <w:rPr>
          <w:rFonts w:cs="Tahoma"/>
          <w:sz w:val="18"/>
          <w:szCs w:val="24"/>
          <w:lang w:val="ja-JP" w:eastAsia="ja-JP"/>
        </w:rPr>
        <w:t>契約期間を通して以下のプログラム特典をご利用いただけます。</w:t>
      </w:r>
    </w:p>
    <w:p w:rsidR="0040250D" w:rsidRPr="009B2389" w:rsidRDefault="0040250D" w:rsidP="0040250D">
      <w:pPr>
        <w:rPr>
          <w:rFonts w:cs="Tahoma"/>
          <w:b/>
          <w:sz w:val="18"/>
          <w:szCs w:val="18"/>
          <w:lang w:eastAsia="ja-JP"/>
        </w:rPr>
      </w:pPr>
    </w:p>
    <w:p w:rsidR="00FB3B4A" w:rsidRPr="009B2389" w:rsidRDefault="00180F9A" w:rsidP="006A345D">
      <w:pPr>
        <w:rPr>
          <w:rFonts w:cs="Tahoma"/>
          <w:b/>
          <w:sz w:val="18"/>
          <w:lang w:eastAsia="ja-JP"/>
        </w:rPr>
      </w:pPr>
      <w:smartTag w:uri="urn:schemas-microsoft-com:office:smarttags" w:element="place">
        <w:smartTag w:uri="urn:schemas-microsoft-com:office:smarttags" w:element="City">
          <w:r w:rsidRPr="009B2389">
            <w:rPr>
              <w:rFonts w:cs="Tahoma"/>
              <w:b/>
              <w:sz w:val="18"/>
            </w:rPr>
            <w:t>Enterprise</w:t>
          </w:r>
        </w:smartTag>
      </w:smartTag>
      <w:r w:rsidRPr="009B2389">
        <w:rPr>
          <w:rFonts w:cs="Tahoma"/>
          <w:b/>
          <w:sz w:val="18"/>
        </w:rPr>
        <w:t xml:space="preserve"> Strategy </w:t>
      </w:r>
      <w:r w:rsidRPr="009B2389">
        <w:rPr>
          <w:rFonts w:cs="Tahoma"/>
          <w:b/>
          <w:sz w:val="18"/>
          <w:lang w:val="ja-JP"/>
        </w:rPr>
        <w:t>ネットワーク</w:t>
      </w:r>
    </w:p>
    <w:p w:rsidR="00180F9A" w:rsidRPr="009B2389" w:rsidRDefault="00180F9A" w:rsidP="006A345D">
      <w:pPr>
        <w:rPr>
          <w:rFonts w:cs="Tahoma"/>
          <w:sz w:val="18"/>
          <w:szCs w:val="18"/>
          <w:lang w:eastAsia="ja-JP"/>
        </w:rPr>
      </w:pPr>
      <w:r w:rsidRPr="009B2389">
        <w:rPr>
          <w:rFonts w:cs="Tahoma"/>
          <w:sz w:val="18"/>
        </w:rPr>
        <w:t xml:space="preserve">Enterprise Strategy Program </w:t>
      </w:r>
      <w:r w:rsidRPr="009B2389">
        <w:rPr>
          <w:rFonts w:cs="Tahoma"/>
          <w:sz w:val="18"/>
          <w:lang w:val="ja-JP"/>
        </w:rPr>
        <w:t>には、マイクロソフトの研究開発チーム、およびマイクロソフトサービス部門の専門家との完全な連携が含まれています。</w:t>
      </w:r>
      <w:r w:rsidRPr="009B2389">
        <w:rPr>
          <w:rFonts w:cs="Tahoma"/>
          <w:sz w:val="18"/>
          <w:lang w:val="ja-JP" w:eastAsia="ja-JP"/>
        </w:rPr>
        <w:t>エンタープライズ</w:t>
      </w:r>
      <w:r w:rsidRPr="009B2389">
        <w:rPr>
          <w:rFonts w:cs="Tahoma"/>
          <w:sz w:val="18"/>
          <w:lang w:val="ja-JP" w:eastAsia="ja-JP"/>
        </w:rPr>
        <w:t xml:space="preserve"> </w:t>
      </w:r>
      <w:r w:rsidRPr="009B2389">
        <w:rPr>
          <w:rFonts w:cs="Tahoma"/>
          <w:sz w:val="18"/>
          <w:lang w:val="ja-JP" w:eastAsia="ja-JP"/>
        </w:rPr>
        <w:t>アーキテクトはお客様に対し、その部門の専門家を使用して、ベスト</w:t>
      </w:r>
      <w:r w:rsidRPr="009B2389">
        <w:rPr>
          <w:rFonts w:cs="Tahoma"/>
          <w:sz w:val="18"/>
          <w:lang w:val="ja-JP" w:eastAsia="ja-JP"/>
        </w:rPr>
        <w:t xml:space="preserve"> </w:t>
      </w:r>
      <w:r w:rsidRPr="009B2389">
        <w:rPr>
          <w:rFonts w:cs="Tahoma"/>
          <w:sz w:val="18"/>
          <w:lang w:val="ja-JP" w:eastAsia="ja-JP"/>
        </w:rPr>
        <w:t>プラクティスに関するアドバイス、マイクロソフトのテクノロジに関する特定のガイダンス、および参照アーキテクチャを提供します。お客様に対する</w:t>
      </w:r>
      <w:r w:rsidRPr="009B2389">
        <w:rPr>
          <w:rFonts w:cs="Tahoma"/>
          <w:sz w:val="18"/>
          <w:lang w:val="ja-JP" w:eastAsia="ja-JP"/>
        </w:rPr>
        <w:t xml:space="preserve"> ESP </w:t>
      </w:r>
      <w:r w:rsidRPr="009B2389">
        <w:rPr>
          <w:rFonts w:cs="Tahoma"/>
          <w:sz w:val="18"/>
          <w:lang w:val="ja-JP" w:eastAsia="ja-JP"/>
        </w:rPr>
        <w:t>プロジェクトの提供を迅速に行うため、</w:t>
      </w:r>
      <w:r w:rsidRPr="009B2389">
        <w:rPr>
          <w:rFonts w:cs="Tahoma"/>
          <w:sz w:val="18"/>
          <w:lang w:val="ja-JP" w:eastAsia="ja-JP"/>
        </w:rPr>
        <w:t xml:space="preserve">Microsoft Enterprise Strategy </w:t>
      </w:r>
      <w:r w:rsidRPr="009B2389">
        <w:rPr>
          <w:rFonts w:cs="Tahoma"/>
          <w:sz w:val="18"/>
          <w:lang w:val="ja-JP" w:eastAsia="ja-JP"/>
        </w:rPr>
        <w:t>ライブラリには、ベスト</w:t>
      </w:r>
      <w:r w:rsidRPr="009B2389">
        <w:rPr>
          <w:rFonts w:cs="Tahoma"/>
          <w:sz w:val="18"/>
          <w:lang w:val="ja-JP" w:eastAsia="ja-JP"/>
        </w:rPr>
        <w:t xml:space="preserve"> </w:t>
      </w:r>
      <w:r w:rsidRPr="009B2389">
        <w:rPr>
          <w:rFonts w:cs="Tahoma"/>
          <w:sz w:val="18"/>
          <w:lang w:val="ja-JP" w:eastAsia="ja-JP"/>
        </w:rPr>
        <w:t>プラクティスに関する推奨事項と関連するマテリアルおよびツールが含まれています</w:t>
      </w:r>
    </w:p>
    <w:p w:rsidR="00180F9A" w:rsidRPr="009B2389" w:rsidRDefault="00180F9A" w:rsidP="006A345D">
      <w:pPr>
        <w:rPr>
          <w:rFonts w:cs="Tahoma"/>
          <w:sz w:val="18"/>
          <w:szCs w:val="18"/>
          <w:lang w:eastAsia="ja-JP"/>
        </w:rPr>
      </w:pPr>
    </w:p>
    <w:p w:rsidR="00FB3B4A" w:rsidRPr="009B2389" w:rsidRDefault="00180F9A" w:rsidP="006A345D">
      <w:pPr>
        <w:rPr>
          <w:rFonts w:cs="Tahoma"/>
          <w:b/>
          <w:sz w:val="18"/>
          <w:lang w:val="ja-JP" w:eastAsia="ja-JP"/>
        </w:rPr>
      </w:pPr>
      <w:r w:rsidRPr="009B2389">
        <w:rPr>
          <w:rFonts w:cs="Tahoma"/>
          <w:b/>
          <w:sz w:val="18"/>
          <w:lang w:val="ja-JP" w:eastAsia="ja-JP"/>
        </w:rPr>
        <w:t xml:space="preserve">Enterprise Strategy </w:t>
      </w:r>
      <w:r w:rsidRPr="009B2389">
        <w:rPr>
          <w:rFonts w:cs="Tahoma"/>
          <w:b/>
          <w:sz w:val="18"/>
          <w:lang w:val="ja-JP" w:eastAsia="ja-JP"/>
        </w:rPr>
        <w:t>ライブラリ</w:t>
      </w:r>
    </w:p>
    <w:p w:rsidR="00180F9A" w:rsidRPr="009B2389" w:rsidRDefault="00180F9A" w:rsidP="006A345D">
      <w:pPr>
        <w:rPr>
          <w:rFonts w:cs="Tahoma"/>
          <w:sz w:val="18"/>
          <w:szCs w:val="18"/>
          <w:lang w:eastAsia="ja-JP"/>
        </w:rPr>
      </w:pPr>
      <w:r w:rsidRPr="009B2389">
        <w:rPr>
          <w:rFonts w:cs="Tahoma"/>
          <w:sz w:val="18"/>
          <w:lang w:val="ja-JP" w:eastAsia="ja-JP"/>
        </w:rPr>
        <w:t xml:space="preserve">Enterprise Strategy Program </w:t>
      </w:r>
      <w:r w:rsidRPr="009B2389">
        <w:rPr>
          <w:rFonts w:cs="Tahoma"/>
          <w:sz w:val="18"/>
          <w:lang w:val="ja-JP" w:eastAsia="ja-JP"/>
        </w:rPr>
        <w:t>には、業種関連の情報およびベンチマーク</w:t>
      </w:r>
      <w:r w:rsidRPr="009B2389">
        <w:rPr>
          <w:rFonts w:cs="Tahoma"/>
          <w:sz w:val="18"/>
          <w:lang w:val="ja-JP" w:eastAsia="ja-JP"/>
        </w:rPr>
        <w:t xml:space="preserve"> </w:t>
      </w:r>
      <w:r w:rsidRPr="009B2389">
        <w:rPr>
          <w:rFonts w:cs="Tahoma"/>
          <w:sz w:val="18"/>
          <w:lang w:val="ja-JP" w:eastAsia="ja-JP"/>
        </w:rPr>
        <w:t>ツール、エンタープライズ</w:t>
      </w:r>
      <w:r w:rsidRPr="009B2389">
        <w:rPr>
          <w:rFonts w:cs="Tahoma"/>
          <w:sz w:val="18"/>
          <w:lang w:val="ja-JP" w:eastAsia="ja-JP"/>
        </w:rPr>
        <w:t xml:space="preserve"> </w:t>
      </w:r>
      <w:r w:rsidRPr="009B2389">
        <w:rPr>
          <w:rFonts w:cs="Tahoma"/>
          <w:sz w:val="18"/>
          <w:lang w:val="ja-JP" w:eastAsia="ja-JP"/>
        </w:rPr>
        <w:t>アーキテクチャと</w:t>
      </w:r>
      <w:r w:rsidR="00853E68" w:rsidRPr="009B2389">
        <w:rPr>
          <w:rFonts w:cs="Tahoma" w:hint="eastAsia"/>
          <w:sz w:val="18"/>
          <w:lang w:val="ja-JP" w:eastAsia="ja-JP"/>
        </w:rPr>
        <w:t>テクノロジ</w:t>
      </w:r>
      <w:r w:rsidRPr="009B2389">
        <w:rPr>
          <w:rFonts w:cs="Tahoma"/>
          <w:sz w:val="18"/>
          <w:lang w:val="ja-JP" w:eastAsia="ja-JP"/>
        </w:rPr>
        <w:t xml:space="preserve"> </w:t>
      </w:r>
      <w:r w:rsidRPr="009B2389">
        <w:rPr>
          <w:rFonts w:cs="Tahoma"/>
          <w:sz w:val="18"/>
          <w:lang w:val="ja-JP" w:eastAsia="ja-JP"/>
        </w:rPr>
        <w:t>アーキテクチャの参照モデルやメソッドなど、さまざまなマテリアルが含まれています。お客様のニーズに応じて、エンタープライズ</w:t>
      </w:r>
      <w:r w:rsidRPr="009B2389">
        <w:rPr>
          <w:rFonts w:cs="Tahoma"/>
          <w:sz w:val="18"/>
          <w:lang w:val="ja-JP" w:eastAsia="ja-JP"/>
        </w:rPr>
        <w:t xml:space="preserve"> </w:t>
      </w:r>
      <w:r w:rsidRPr="009B2389">
        <w:rPr>
          <w:rFonts w:cs="Tahoma"/>
          <w:sz w:val="18"/>
          <w:lang w:val="ja-JP" w:eastAsia="ja-JP"/>
        </w:rPr>
        <w:t>アーキテクトはマテリアルおよびツールの適切なセットを利用できます。</w:t>
      </w:r>
    </w:p>
    <w:p w:rsidR="00180F9A" w:rsidRPr="009B2389" w:rsidRDefault="00180F9A" w:rsidP="006A345D">
      <w:pPr>
        <w:rPr>
          <w:rFonts w:cs="Tahoma"/>
          <w:b/>
          <w:sz w:val="18"/>
          <w:szCs w:val="18"/>
          <w:lang w:eastAsia="ja-JP"/>
        </w:rPr>
      </w:pPr>
    </w:p>
    <w:p w:rsidR="00FB3B4A" w:rsidRPr="009B2389" w:rsidRDefault="00916CF1" w:rsidP="006A345D">
      <w:pPr>
        <w:rPr>
          <w:rFonts w:cs="Tahoma"/>
          <w:b/>
          <w:sz w:val="18"/>
          <w:szCs w:val="24"/>
          <w:lang w:val="ja-JP" w:eastAsia="ja-JP"/>
        </w:rPr>
      </w:pPr>
      <w:r w:rsidRPr="009B2389">
        <w:rPr>
          <w:rFonts w:cs="Tahoma"/>
          <w:b/>
          <w:sz w:val="18"/>
          <w:szCs w:val="24"/>
          <w:lang w:val="ja-JP" w:eastAsia="ja-JP"/>
        </w:rPr>
        <w:t>エンゲージメント</w:t>
      </w:r>
      <w:r w:rsidRPr="009B2389">
        <w:rPr>
          <w:rFonts w:cs="Tahoma"/>
          <w:b/>
          <w:sz w:val="18"/>
          <w:szCs w:val="24"/>
          <w:lang w:val="ja-JP" w:eastAsia="ja-JP"/>
        </w:rPr>
        <w:t xml:space="preserve"> </w:t>
      </w:r>
      <w:r w:rsidRPr="009B2389">
        <w:rPr>
          <w:rFonts w:cs="Tahoma"/>
          <w:b/>
          <w:sz w:val="18"/>
          <w:szCs w:val="24"/>
          <w:lang w:val="ja-JP" w:eastAsia="ja-JP"/>
        </w:rPr>
        <w:t>ワークショップ</w:t>
      </w:r>
    </w:p>
    <w:p w:rsidR="0040250D" w:rsidRPr="009B2389" w:rsidRDefault="00916CF1" w:rsidP="006A345D">
      <w:pPr>
        <w:rPr>
          <w:rFonts w:cs="Tahoma"/>
          <w:sz w:val="18"/>
          <w:szCs w:val="18"/>
          <w:lang w:eastAsia="ja-JP"/>
        </w:rPr>
      </w:pPr>
      <w:r w:rsidRPr="009B2389">
        <w:rPr>
          <w:rFonts w:cs="Tahoma"/>
          <w:sz w:val="18"/>
          <w:szCs w:val="24"/>
          <w:lang w:val="ja-JP" w:eastAsia="ja-JP"/>
        </w:rPr>
        <w:t>上級管理者レベルのワークショップの実施期間は</w:t>
      </w:r>
      <w:r w:rsidRPr="009B2389">
        <w:rPr>
          <w:rFonts w:cs="Tahoma"/>
          <w:sz w:val="18"/>
          <w:szCs w:val="24"/>
          <w:lang w:val="ja-JP" w:eastAsia="ja-JP"/>
        </w:rPr>
        <w:t xml:space="preserve"> 1 </w:t>
      </w:r>
      <w:r w:rsidRPr="009B2389">
        <w:rPr>
          <w:rFonts w:cs="Tahoma"/>
          <w:sz w:val="18"/>
          <w:szCs w:val="24"/>
          <w:lang w:val="ja-JP" w:eastAsia="ja-JP"/>
        </w:rPr>
        <w:t>日です。通常、各地域のマイクロソフト子会社のオフィスで実施されます。このワークショップは、お客様のビジネスおよび</w:t>
      </w:r>
      <w:r w:rsidRPr="009B2389">
        <w:rPr>
          <w:rFonts w:cs="Tahoma"/>
          <w:sz w:val="18"/>
          <w:szCs w:val="24"/>
          <w:lang w:val="ja-JP" w:eastAsia="ja-JP"/>
        </w:rPr>
        <w:t xml:space="preserve"> IT </w:t>
      </w:r>
      <w:r w:rsidRPr="009B2389">
        <w:rPr>
          <w:rFonts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40250D" w:rsidRPr="009B2389" w:rsidRDefault="0040250D" w:rsidP="0040250D">
      <w:pPr>
        <w:rPr>
          <w:rFonts w:cs="Tahoma"/>
          <w:sz w:val="18"/>
          <w:szCs w:val="18"/>
          <w:lang w:eastAsia="ja-JP"/>
        </w:rPr>
      </w:pPr>
    </w:p>
    <w:p w:rsidR="00FB3B4A" w:rsidRPr="009B2389" w:rsidRDefault="00916CF1" w:rsidP="0040250D">
      <w:pPr>
        <w:rPr>
          <w:rFonts w:cs="Tahoma"/>
          <w:b/>
          <w:sz w:val="18"/>
          <w:szCs w:val="24"/>
          <w:lang w:val="ja-JP" w:eastAsia="ja-JP"/>
        </w:rPr>
      </w:pPr>
      <w:r w:rsidRPr="009B2389">
        <w:rPr>
          <w:rFonts w:cs="Tahoma"/>
          <w:b/>
          <w:sz w:val="18"/>
          <w:szCs w:val="24"/>
          <w:lang w:val="ja-JP" w:eastAsia="ja-JP"/>
        </w:rPr>
        <w:t>戦略ブリーフィング</w:t>
      </w:r>
    </w:p>
    <w:p w:rsidR="0040250D" w:rsidRPr="009B2389" w:rsidRDefault="00916CF1" w:rsidP="0040250D">
      <w:pPr>
        <w:rPr>
          <w:rFonts w:cs="Tahoma"/>
          <w:sz w:val="18"/>
          <w:szCs w:val="18"/>
          <w:lang w:eastAsia="ja-JP"/>
        </w:rPr>
      </w:pPr>
      <w:r w:rsidRPr="009B2389">
        <w:rPr>
          <w:rFonts w:cs="Tahoma"/>
          <w:sz w:val="18"/>
          <w:szCs w:val="24"/>
          <w:lang w:val="ja-JP" w:eastAsia="ja-JP"/>
        </w:rPr>
        <w:t>ビジネスおよび</w:t>
      </w:r>
      <w:r w:rsidRPr="009B2389">
        <w:rPr>
          <w:rFonts w:cs="Tahoma"/>
          <w:sz w:val="18"/>
          <w:szCs w:val="24"/>
          <w:lang w:val="ja-JP" w:eastAsia="ja-JP"/>
        </w:rPr>
        <w:t xml:space="preserve"> IT </w:t>
      </w:r>
      <w:r w:rsidRPr="009B2389">
        <w:rPr>
          <w:rFonts w:cs="Tahoma"/>
          <w:sz w:val="18"/>
          <w:szCs w:val="24"/>
          <w:lang w:val="ja-JP" w:eastAsia="ja-JP"/>
        </w:rPr>
        <w:t>の責任者向けに全世界を対象に開催される</w:t>
      </w:r>
      <w:r w:rsidRPr="009B2389">
        <w:rPr>
          <w:rFonts w:cs="Tahoma"/>
          <w:sz w:val="18"/>
          <w:szCs w:val="24"/>
          <w:lang w:val="ja-JP" w:eastAsia="ja-JP"/>
        </w:rPr>
        <w:t xml:space="preserve"> 1 </w:t>
      </w:r>
      <w:r w:rsidRPr="009B2389">
        <w:rPr>
          <w:rFonts w:cs="Tahoma"/>
          <w:sz w:val="18"/>
          <w:szCs w:val="24"/>
          <w:lang w:val="ja-JP" w:eastAsia="ja-JP"/>
        </w:rPr>
        <w:t>時間の</w:t>
      </w:r>
      <w:r w:rsidRPr="009B2389">
        <w:rPr>
          <w:rFonts w:cs="Tahoma"/>
          <w:sz w:val="18"/>
          <w:szCs w:val="24"/>
          <w:lang w:val="ja-JP" w:eastAsia="ja-JP"/>
        </w:rPr>
        <w:t xml:space="preserve"> Web </w:t>
      </w:r>
      <w:r w:rsidRPr="009B2389">
        <w:rPr>
          <w:rFonts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40250D" w:rsidRPr="009B2389" w:rsidRDefault="0040250D" w:rsidP="0040250D">
      <w:pPr>
        <w:rPr>
          <w:rFonts w:cs="Tahoma"/>
          <w:sz w:val="18"/>
          <w:szCs w:val="18"/>
          <w:lang w:eastAsia="ja-JP"/>
        </w:rPr>
      </w:pPr>
    </w:p>
    <w:p w:rsidR="0014448A" w:rsidRPr="009B2389" w:rsidRDefault="0014448A" w:rsidP="0014448A">
      <w:pPr>
        <w:rPr>
          <w:rFonts w:cs="Tahoma"/>
          <w:b/>
          <w:color w:val="000000"/>
          <w:sz w:val="18"/>
          <w:lang w:eastAsia="ja-JP"/>
        </w:rPr>
      </w:pPr>
      <w:smartTag w:uri="urn:schemas-microsoft-com:office:smarttags" w:element="place">
        <w:smartTag w:uri="urn:schemas-microsoft-com:office:smarttags" w:element="City">
          <w:r w:rsidRPr="009B2389">
            <w:rPr>
              <w:b/>
              <w:sz w:val="18"/>
            </w:rPr>
            <w:t>Enterprise</w:t>
          </w:r>
        </w:smartTag>
      </w:smartTag>
      <w:r w:rsidRPr="009B2389">
        <w:rPr>
          <w:b/>
          <w:sz w:val="18"/>
        </w:rPr>
        <w:t xml:space="preserve"> Strategy </w:t>
      </w:r>
      <w:r w:rsidRPr="009B2389">
        <w:rPr>
          <w:rFonts w:ascii="MS PGothic" w:hAnsi="Times New Roman" w:hint="eastAsia"/>
          <w:b/>
          <w:sz w:val="18"/>
          <w:lang w:val="ja-JP"/>
        </w:rPr>
        <w:t>フォーラム</w:t>
      </w:r>
    </w:p>
    <w:p w:rsidR="0014448A" w:rsidRPr="009B2389" w:rsidRDefault="0014448A" w:rsidP="0014448A">
      <w:pPr>
        <w:rPr>
          <w:rFonts w:cs="Tahoma"/>
          <w:sz w:val="18"/>
          <w:szCs w:val="18"/>
          <w:lang w:eastAsia="ja-JP"/>
        </w:rPr>
      </w:pPr>
      <w:r w:rsidRPr="009B2389">
        <w:rPr>
          <w:rFonts w:ascii="MS PGothic" w:hAnsi="Times New Roman" w:hint="eastAsia"/>
          <w:sz w:val="18"/>
          <w:lang w:val="ja-JP"/>
        </w:rPr>
        <w:t>主任アーキテクトおよび経営陣を対象にした招待されたお客様限定の会議で、参加できるのは世界各国の</w:t>
      </w:r>
      <w:r w:rsidRPr="009B2389">
        <w:rPr>
          <w:sz w:val="18"/>
        </w:rPr>
        <w:t xml:space="preserve"> Enterprise Strategy Program </w:t>
      </w:r>
      <w:r w:rsidRPr="009B2389">
        <w:rPr>
          <w:rFonts w:ascii="MS PGothic" w:hAnsi="Times New Roman" w:hint="eastAsia"/>
          <w:sz w:val="18"/>
          <w:lang w:val="ja-JP"/>
        </w:rPr>
        <w:t>のお客様だけです。</w:t>
      </w:r>
      <w:r w:rsidRPr="009B2389">
        <w:rPr>
          <w:rFonts w:ascii="MS PGothic" w:hAnsi="Times New Roman" w:hint="eastAsia"/>
          <w:sz w:val="18"/>
          <w:lang w:val="ja-JP" w:eastAsia="ja-JP"/>
        </w:rPr>
        <w:t>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rsidR="0014448A" w:rsidRPr="009B2389" w:rsidRDefault="0014448A" w:rsidP="0014448A">
      <w:pPr>
        <w:rPr>
          <w:rFonts w:cs="Tahoma"/>
          <w:lang w:eastAsia="ja-JP"/>
        </w:rPr>
      </w:pPr>
    </w:p>
    <w:p w:rsidR="00FB3B4A" w:rsidRPr="009B2389" w:rsidRDefault="00523A2D" w:rsidP="0040250D">
      <w:pPr>
        <w:rPr>
          <w:rFonts w:cs="Tahoma"/>
          <w:b/>
          <w:color w:val="000000"/>
          <w:sz w:val="18"/>
          <w:lang w:eastAsia="ja-JP"/>
        </w:rPr>
      </w:pPr>
      <w:smartTag w:uri="urn:schemas-microsoft-com:office:smarttags" w:element="place">
        <w:smartTag w:uri="urn:schemas-microsoft-com:office:smarttags" w:element="City">
          <w:r w:rsidRPr="009B2389">
            <w:rPr>
              <w:rFonts w:cs="Tahoma"/>
              <w:b/>
              <w:color w:val="000000"/>
              <w:sz w:val="18"/>
              <w:lang w:eastAsia="ja-JP"/>
            </w:rPr>
            <w:t>Enterprise</w:t>
          </w:r>
        </w:smartTag>
      </w:smartTag>
      <w:r w:rsidRPr="009B2389">
        <w:rPr>
          <w:rFonts w:cs="Tahoma"/>
          <w:b/>
          <w:color w:val="000000"/>
          <w:sz w:val="18"/>
          <w:lang w:eastAsia="ja-JP"/>
        </w:rPr>
        <w:t xml:space="preserve"> </w:t>
      </w:r>
      <w:r w:rsidR="008E6E05" w:rsidRPr="009B2389">
        <w:rPr>
          <w:rFonts w:cs="Tahoma" w:hint="eastAsia"/>
          <w:b/>
          <w:color w:val="000000"/>
          <w:sz w:val="18"/>
          <w:lang w:eastAsia="ja-JP"/>
        </w:rPr>
        <w:t>Services</w:t>
      </w:r>
      <w:r w:rsidRPr="009B2389">
        <w:rPr>
          <w:rFonts w:cs="Tahoma"/>
          <w:b/>
          <w:color w:val="000000"/>
          <w:sz w:val="18"/>
          <w:lang w:eastAsia="ja-JP"/>
        </w:rPr>
        <w:t xml:space="preserve"> Capacity Add-On</w:t>
      </w:r>
    </w:p>
    <w:p w:rsidR="00523A2D" w:rsidRPr="009B2389" w:rsidRDefault="0014448A" w:rsidP="0040250D">
      <w:pPr>
        <w:rPr>
          <w:rFonts w:cs="Tahoma"/>
          <w:sz w:val="18"/>
          <w:szCs w:val="18"/>
          <w:lang w:eastAsia="ja-JP"/>
        </w:rPr>
      </w:pPr>
      <w:r w:rsidRPr="009B2389">
        <w:rPr>
          <w:rFonts w:ascii="MS PGothic" w:hAnsi="Times New Roman" w:hint="eastAsia"/>
          <w:color w:val="000000"/>
          <w:sz w:val="18"/>
          <w:lang w:val="ja-JP"/>
        </w:rPr>
        <w:t>お客様は、</w:t>
      </w:r>
      <w:r w:rsidRPr="009B2389">
        <w:rPr>
          <w:color w:val="000000"/>
          <w:sz w:val="18"/>
        </w:rPr>
        <w:t xml:space="preserve">Microsoft Enterprise Service </w:t>
      </w:r>
      <w:r w:rsidRPr="009B2389">
        <w:rPr>
          <w:rFonts w:ascii="MS PGothic" w:hAnsi="Times New Roman" w:hint="eastAsia"/>
          <w:color w:val="000000"/>
          <w:sz w:val="18"/>
          <w:lang w:val="ja-JP"/>
        </w:rPr>
        <w:t>のコンサルティング</w:t>
      </w:r>
      <w:r w:rsidRPr="009B2389">
        <w:rPr>
          <w:rFonts w:ascii="MS PGothic" w:hAnsi="Times New Roman"/>
          <w:color w:val="000000"/>
          <w:sz w:val="18"/>
        </w:rPr>
        <w:t xml:space="preserve"> </w:t>
      </w:r>
      <w:r w:rsidRPr="009B2389">
        <w:rPr>
          <w:rFonts w:ascii="MS PGothic" w:hAnsi="Times New Roman" w:hint="eastAsia"/>
          <w:color w:val="000000"/>
          <w:sz w:val="18"/>
          <w:lang w:val="ja-JP"/>
        </w:rPr>
        <w:t>リソースを</w:t>
      </w:r>
      <w:r w:rsidRPr="009B2389">
        <w:rPr>
          <w:color w:val="000000"/>
          <w:sz w:val="18"/>
        </w:rPr>
        <w:t xml:space="preserve"> 200 </w:t>
      </w:r>
      <w:r w:rsidRPr="009B2389">
        <w:rPr>
          <w:rFonts w:ascii="MS PGothic" w:hAnsi="Times New Roman" w:hint="eastAsia"/>
          <w:color w:val="000000"/>
          <w:sz w:val="18"/>
          <w:lang w:val="ja-JP"/>
        </w:rPr>
        <w:t>時間分購入して、</w:t>
      </w:r>
      <w:r w:rsidRPr="009B2389">
        <w:rPr>
          <w:color w:val="000000"/>
          <w:sz w:val="18"/>
        </w:rPr>
        <w:t xml:space="preserve">Enterprise Strategy Project </w:t>
      </w:r>
      <w:r w:rsidRPr="009B2389">
        <w:rPr>
          <w:rFonts w:ascii="MS PGothic" w:hAnsi="Times New Roman" w:hint="eastAsia"/>
          <w:color w:val="000000"/>
          <w:sz w:val="18"/>
          <w:lang w:val="ja-JP"/>
        </w:rPr>
        <w:t>の提供能力を拡張し、あるいはサービス間のギャップを埋めることができます。</w:t>
      </w:r>
      <w:r w:rsidRPr="009B2389">
        <w:rPr>
          <w:color w:val="000000"/>
          <w:sz w:val="18"/>
        </w:rPr>
        <w:t xml:space="preserve">Enterprise Strategy Capacity Add-On </w:t>
      </w:r>
      <w:r w:rsidRPr="009B2389">
        <w:rPr>
          <w:rFonts w:ascii="MS PGothic" w:hAnsi="Times New Roman" w:hint="eastAsia"/>
          <w:color w:val="000000"/>
          <w:sz w:val="18"/>
          <w:lang w:val="ja-JP"/>
        </w:rPr>
        <w:t>は、マイクロソフト</w:t>
      </w:r>
      <w:r w:rsidRPr="009B2389">
        <w:rPr>
          <w:color w:val="000000"/>
          <w:sz w:val="18"/>
        </w:rPr>
        <w:t xml:space="preserve"> </w:t>
      </w:r>
      <w:r w:rsidRPr="009B2389">
        <w:rPr>
          <w:rFonts w:ascii="MS PGothic" w:hAnsi="Times New Roman" w:hint="eastAsia"/>
          <w:color w:val="000000"/>
          <w:sz w:val="18"/>
          <w:lang w:val="ja-JP"/>
        </w:rPr>
        <w:t>ボリューム</w:t>
      </w:r>
      <w:r w:rsidRPr="009B2389">
        <w:rPr>
          <w:color w:val="000000"/>
          <w:sz w:val="18"/>
        </w:rPr>
        <w:t xml:space="preserve"> </w:t>
      </w:r>
      <w:r w:rsidRPr="009B2389">
        <w:rPr>
          <w:rFonts w:ascii="MS PGothic" w:hAnsi="Times New Roman" w:hint="eastAsia"/>
          <w:color w:val="000000"/>
          <w:sz w:val="18"/>
          <w:lang w:val="ja-JP"/>
        </w:rPr>
        <w:t>ライセンス契約または標準のサービス契約を通じて</w:t>
      </w:r>
      <w:r w:rsidRPr="009B2389">
        <w:rPr>
          <w:color w:val="000000"/>
          <w:sz w:val="18"/>
        </w:rPr>
        <w:t xml:space="preserve"> Enterprise Strategy Connect</w:t>
      </w:r>
      <w:r w:rsidRPr="009B2389">
        <w:rPr>
          <w:rFonts w:ascii="MS PGothic" w:hAnsi="Times New Roman" w:hint="eastAsia"/>
          <w:color w:val="000000"/>
          <w:sz w:val="18"/>
          <w:lang w:val="ja-JP"/>
        </w:rPr>
        <w:t>、</w:t>
      </w:r>
      <w:r w:rsidRPr="009B2389">
        <w:rPr>
          <w:color w:val="000000"/>
          <w:sz w:val="18"/>
        </w:rPr>
        <w:t>Enterprise Strategy Foundation</w:t>
      </w:r>
      <w:r w:rsidRPr="009B2389">
        <w:rPr>
          <w:rFonts w:ascii="MS PGothic" w:hAnsi="Times New Roman" w:hint="eastAsia"/>
          <w:color w:val="000000"/>
          <w:sz w:val="18"/>
          <w:lang w:val="ja-JP"/>
        </w:rPr>
        <w:t>、または</w:t>
      </w:r>
      <w:r w:rsidRPr="009B2389">
        <w:rPr>
          <w:color w:val="000000"/>
          <w:sz w:val="18"/>
        </w:rPr>
        <w:t xml:space="preserve"> Enterprise Strategy Portfolio </w:t>
      </w:r>
      <w:r w:rsidRPr="009B2389">
        <w:rPr>
          <w:rFonts w:ascii="MS PGothic" w:hAnsi="Times New Roman" w:hint="eastAsia"/>
          <w:color w:val="000000"/>
          <w:sz w:val="18"/>
          <w:lang w:val="ja-JP"/>
        </w:rPr>
        <w:t>サービスを購入されたお客様にご利用いただけます。</w:t>
      </w:r>
    </w:p>
    <w:p w:rsidR="0040250D" w:rsidRPr="009B2389" w:rsidRDefault="0040250D" w:rsidP="0040250D">
      <w:pPr>
        <w:rPr>
          <w:rFonts w:cs="Tahoma"/>
          <w:lang w:eastAsia="ja-JP"/>
        </w:rPr>
      </w:pPr>
    </w:p>
    <w:p w:rsidR="0040250D" w:rsidRPr="009B2389" w:rsidRDefault="003941C5" w:rsidP="0040250D">
      <w:pPr>
        <w:rPr>
          <w:rFonts w:cs="Tahoma"/>
          <w:sz w:val="22"/>
          <w:lang w:eastAsia="ja-JP"/>
        </w:rPr>
      </w:pPr>
      <w:r w:rsidRPr="009B2389">
        <w:rPr>
          <w:rFonts w:cs="Tahoma"/>
          <w:b/>
          <w:sz w:val="22"/>
          <w:lang w:eastAsia="ja-JP"/>
        </w:rPr>
        <w:t>対象範囲外のサービス</w:t>
      </w:r>
    </w:p>
    <w:p w:rsidR="0040250D" w:rsidRPr="009B2389" w:rsidRDefault="0040250D" w:rsidP="0040250D">
      <w:pPr>
        <w:rPr>
          <w:rFonts w:cs="Tahoma"/>
          <w:szCs w:val="18"/>
          <w:lang w:eastAsia="ja-JP"/>
        </w:rPr>
      </w:pPr>
    </w:p>
    <w:p w:rsidR="0040250D" w:rsidRPr="009B2389" w:rsidRDefault="003941C5" w:rsidP="0040250D">
      <w:pPr>
        <w:rPr>
          <w:rFonts w:cs="Tahoma"/>
          <w:sz w:val="18"/>
          <w:szCs w:val="18"/>
          <w:lang w:eastAsia="ja-JP"/>
        </w:rPr>
      </w:pPr>
      <w:r w:rsidRPr="009B2389">
        <w:rPr>
          <w:rFonts w:cs="Tahoma"/>
          <w:sz w:val="18"/>
          <w:szCs w:val="24"/>
          <w:lang w:val="ja-JP" w:eastAsia="ja-JP"/>
        </w:rPr>
        <w:t xml:space="preserve">Enterprise Strategy Program </w:t>
      </w:r>
      <w:r w:rsidRPr="009B2389">
        <w:rPr>
          <w:rFonts w:cs="Tahoma"/>
          <w:sz w:val="18"/>
          <w:szCs w:val="24"/>
          <w:lang w:val="ja-JP" w:eastAsia="ja-JP"/>
        </w:rPr>
        <w:t>は、マイクロソフト</w:t>
      </w:r>
      <w:r w:rsidRPr="009B2389">
        <w:rPr>
          <w:rFonts w:cs="Tahoma"/>
          <w:sz w:val="18"/>
          <w:szCs w:val="24"/>
          <w:lang w:val="ja-JP" w:eastAsia="ja-JP"/>
        </w:rPr>
        <w:t xml:space="preserve"> </w:t>
      </w:r>
      <w:r w:rsidRPr="009B2389">
        <w:rPr>
          <w:rFonts w:cs="Tahoma"/>
          <w:sz w:val="18"/>
          <w:szCs w:val="24"/>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w:t>
      </w:r>
      <w:r w:rsidR="00045828" w:rsidRPr="009B2389">
        <w:rPr>
          <w:rFonts w:cs="Tahoma"/>
          <w:sz w:val="18"/>
          <w:szCs w:val="24"/>
          <w:lang w:val="ja-JP" w:eastAsia="ja-JP"/>
        </w:rPr>
        <w:t>提供され</w:t>
      </w:r>
      <w:r w:rsidRPr="009B2389">
        <w:rPr>
          <w:rFonts w:cs="Tahoma"/>
          <w:sz w:val="18"/>
          <w:szCs w:val="24"/>
          <w:lang w:val="ja-JP" w:eastAsia="ja-JP"/>
        </w:rPr>
        <w:t>ません。また、エンタープライズ</w:t>
      </w:r>
      <w:r w:rsidRPr="009B2389">
        <w:rPr>
          <w:rFonts w:cs="Tahoma"/>
          <w:sz w:val="18"/>
          <w:szCs w:val="24"/>
          <w:lang w:val="ja-JP" w:eastAsia="ja-JP"/>
        </w:rPr>
        <w:t xml:space="preserve"> </w:t>
      </w:r>
      <w:r w:rsidRPr="009B2389">
        <w:rPr>
          <w:rFonts w:cs="Tahoma"/>
          <w:sz w:val="18"/>
          <w:szCs w:val="24"/>
          <w:lang w:val="ja-JP" w:eastAsia="ja-JP"/>
        </w:rPr>
        <w:t>アーキテクトのサービスには、製品の導入や問題解決、マイクロソフト以外のソース</w:t>
      </w:r>
      <w:r w:rsidRPr="009B2389">
        <w:rPr>
          <w:rFonts w:cs="Tahoma"/>
          <w:sz w:val="18"/>
          <w:szCs w:val="24"/>
          <w:lang w:val="ja-JP" w:eastAsia="ja-JP"/>
        </w:rPr>
        <w:t xml:space="preserve"> </w:t>
      </w:r>
      <w:r w:rsidRPr="009B2389">
        <w:rPr>
          <w:rFonts w:cs="Tahoma"/>
          <w:sz w:val="18"/>
          <w:szCs w:val="24"/>
          <w:lang w:val="ja-JP" w:eastAsia="ja-JP"/>
        </w:rPr>
        <w:t>コードのレビュー、または上記の</w:t>
      </w:r>
      <w:r w:rsidR="008E6E05" w:rsidRPr="009B2389">
        <w:rPr>
          <w:rFonts w:cs="Tahoma" w:hint="eastAsia"/>
          <w:sz w:val="18"/>
          <w:szCs w:val="24"/>
          <w:lang w:val="ja-JP" w:eastAsia="ja-JP"/>
        </w:rPr>
        <w:t>成果物</w:t>
      </w:r>
      <w:r w:rsidRPr="009B2389">
        <w:rPr>
          <w:rFonts w:cs="Tahoma"/>
          <w:sz w:val="18"/>
          <w:szCs w:val="24"/>
          <w:lang w:val="ja-JP" w:eastAsia="ja-JP"/>
        </w:rPr>
        <w:t>の範囲を越える技術的なコンサルティングやアーキテクチャに関するコンサルティングは含まれません。マイクロソフト以外のソース</w:t>
      </w:r>
      <w:r w:rsidRPr="009B2389">
        <w:rPr>
          <w:rFonts w:cs="Tahoma"/>
          <w:sz w:val="18"/>
          <w:szCs w:val="24"/>
          <w:lang w:val="ja-JP" w:eastAsia="ja-JP"/>
        </w:rPr>
        <w:t xml:space="preserve"> </w:t>
      </w:r>
      <w:r w:rsidRPr="009B2389">
        <w:rPr>
          <w:rFonts w:cs="Tahoma"/>
          <w:sz w:val="18"/>
          <w:szCs w:val="24"/>
          <w:lang w:val="ja-JP" w:eastAsia="ja-JP"/>
        </w:rPr>
        <w:t>コードについては、マイクロソフトのサービスは、プロセス</w:t>
      </w:r>
      <w:r w:rsidRPr="009B2389">
        <w:rPr>
          <w:rFonts w:cs="Tahoma"/>
          <w:sz w:val="18"/>
          <w:szCs w:val="24"/>
          <w:lang w:val="ja-JP" w:eastAsia="ja-JP"/>
        </w:rPr>
        <w:t xml:space="preserve"> </w:t>
      </w:r>
      <w:r w:rsidRPr="009B2389">
        <w:rPr>
          <w:rFonts w:cs="Tahoma"/>
          <w:sz w:val="18"/>
          <w:szCs w:val="24"/>
          <w:lang w:val="ja-JP" w:eastAsia="ja-JP"/>
        </w:rPr>
        <w:t>ダンプまたはネットワーク</w:t>
      </w:r>
      <w:r w:rsidRPr="009B2389">
        <w:rPr>
          <w:rFonts w:cs="Tahoma"/>
          <w:sz w:val="18"/>
          <w:szCs w:val="24"/>
          <w:lang w:val="ja-JP" w:eastAsia="ja-JP"/>
        </w:rPr>
        <w:t xml:space="preserve"> </w:t>
      </w:r>
      <w:r w:rsidRPr="009B2389">
        <w:rPr>
          <w:rFonts w:cs="Tahoma"/>
          <w:sz w:val="18"/>
          <w:szCs w:val="24"/>
          <w:lang w:val="ja-JP" w:eastAsia="ja-JP"/>
        </w:rPr>
        <w:t>モニター</w:t>
      </w:r>
      <w:r w:rsidRPr="009B2389">
        <w:rPr>
          <w:rFonts w:cs="Tahoma"/>
          <w:sz w:val="18"/>
          <w:szCs w:val="24"/>
          <w:lang w:val="ja-JP" w:eastAsia="ja-JP"/>
        </w:rPr>
        <w:t xml:space="preserve"> </w:t>
      </w:r>
      <w:r w:rsidRPr="009B2389">
        <w:rPr>
          <w:rFonts w:cs="Tahoma"/>
          <w:sz w:val="18"/>
          <w:szCs w:val="24"/>
          <w:lang w:val="ja-JP" w:eastAsia="ja-JP"/>
        </w:rPr>
        <w:t>トレースなどのバイナリ</w:t>
      </w:r>
      <w:r w:rsidRPr="009B2389">
        <w:rPr>
          <w:rFonts w:cs="Tahoma"/>
          <w:sz w:val="18"/>
          <w:szCs w:val="24"/>
          <w:lang w:val="ja-JP" w:eastAsia="ja-JP"/>
        </w:rPr>
        <w:t xml:space="preserve"> </w:t>
      </w:r>
      <w:r w:rsidRPr="009B2389">
        <w:rPr>
          <w:rFonts w:cs="Tahoma"/>
          <w:sz w:val="18"/>
          <w:szCs w:val="24"/>
          <w:lang w:val="ja-JP" w:eastAsia="ja-JP"/>
        </w:rPr>
        <w:t>データの解析のみに限定されます。</w:t>
      </w:r>
    </w:p>
    <w:p w:rsidR="0040250D" w:rsidRPr="009B2389" w:rsidRDefault="0040250D" w:rsidP="0040250D">
      <w:pPr>
        <w:rPr>
          <w:rFonts w:cs="Tahoma"/>
          <w:szCs w:val="18"/>
          <w:lang w:eastAsia="ja-JP"/>
        </w:rPr>
      </w:pPr>
    </w:p>
    <w:p w:rsidR="0040250D" w:rsidRPr="009B2389" w:rsidRDefault="00033D6E" w:rsidP="0040250D">
      <w:pPr>
        <w:rPr>
          <w:rFonts w:cs="Tahoma"/>
          <w:sz w:val="22"/>
          <w:lang w:eastAsia="ja-JP"/>
        </w:rPr>
      </w:pPr>
      <w:r w:rsidRPr="009B2389">
        <w:rPr>
          <w:rFonts w:cs="Tahoma"/>
          <w:b/>
          <w:sz w:val="22"/>
          <w:lang w:eastAsia="ja-JP"/>
        </w:rPr>
        <w:t>お客様の責任</w:t>
      </w:r>
    </w:p>
    <w:p w:rsidR="0040250D" w:rsidRPr="009B2389" w:rsidRDefault="0040250D" w:rsidP="0040250D">
      <w:pPr>
        <w:rPr>
          <w:rFonts w:cs="Tahoma"/>
          <w:szCs w:val="18"/>
          <w:lang w:eastAsia="ja-JP"/>
        </w:rPr>
      </w:pPr>
    </w:p>
    <w:p w:rsidR="0040250D" w:rsidRPr="009B2389" w:rsidRDefault="00033D6E" w:rsidP="0040250D">
      <w:pPr>
        <w:rPr>
          <w:rFonts w:cs="Tahoma"/>
          <w:sz w:val="18"/>
          <w:szCs w:val="18"/>
          <w:lang w:eastAsia="ja-JP"/>
        </w:rPr>
      </w:pPr>
      <w:r w:rsidRPr="009B2389">
        <w:rPr>
          <w:rFonts w:cs="Tahoma"/>
          <w:sz w:val="18"/>
          <w:szCs w:val="24"/>
          <w:lang w:val="ja-JP" w:eastAsia="ja-JP"/>
        </w:rPr>
        <w:t xml:space="preserve">Enterprise Strategy Program </w:t>
      </w:r>
      <w:r w:rsidRPr="009B2389">
        <w:rPr>
          <w:rFonts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40250D" w:rsidRPr="009B2389" w:rsidRDefault="0040250D" w:rsidP="0040250D">
      <w:pPr>
        <w:rPr>
          <w:rFonts w:cs="Tahoma"/>
          <w:sz w:val="18"/>
          <w:szCs w:val="18"/>
          <w:lang w:eastAsia="ja-JP"/>
        </w:rPr>
      </w:pPr>
    </w:p>
    <w:p w:rsidR="0040250D" w:rsidRPr="009B2389" w:rsidRDefault="00033D6E" w:rsidP="00E73698">
      <w:pPr>
        <w:numPr>
          <w:ilvl w:val="3"/>
          <w:numId w:val="28"/>
        </w:numPr>
        <w:ind w:leftChars="539" w:left="1418" w:hangingChars="189" w:hanging="340"/>
        <w:rPr>
          <w:rFonts w:cs="Tahoma"/>
          <w:sz w:val="18"/>
          <w:szCs w:val="18"/>
          <w:lang w:eastAsia="ja-JP"/>
        </w:rPr>
      </w:pPr>
      <w:r w:rsidRPr="009B2389">
        <w:rPr>
          <w:rFonts w:cs="Tahoma"/>
          <w:sz w:val="18"/>
          <w:szCs w:val="24"/>
          <w:lang w:val="ja-JP" w:eastAsia="ja-JP"/>
        </w:rPr>
        <w:t>ハードウェア、ソフトウェア、インターネット接続、およびオフィス</w:t>
      </w:r>
      <w:r w:rsidRPr="009B2389">
        <w:rPr>
          <w:rFonts w:cs="Tahoma"/>
          <w:sz w:val="18"/>
          <w:szCs w:val="24"/>
          <w:lang w:val="ja-JP" w:eastAsia="ja-JP"/>
        </w:rPr>
        <w:t xml:space="preserve"> </w:t>
      </w:r>
      <w:r w:rsidRPr="009B2389">
        <w:rPr>
          <w:rFonts w:cs="Tahoma"/>
          <w:sz w:val="18"/>
          <w:szCs w:val="24"/>
          <w:lang w:val="ja-JP" w:eastAsia="ja-JP"/>
        </w:rPr>
        <w:t>スペースを含むがこれに限定されない、お客様の担当者、</w:t>
      </w:r>
      <w:r w:rsidRPr="009B2389">
        <w:rPr>
          <w:rFonts w:cs="Tahoma"/>
          <w:sz w:val="18"/>
          <w:szCs w:val="24"/>
          <w:lang w:val="ja-JP" w:eastAsia="ja-JP"/>
        </w:rPr>
        <w:t xml:space="preserve">IT </w:t>
      </w:r>
      <w:r w:rsidRPr="009B2389">
        <w:rPr>
          <w:rFonts w:cs="Tahoma"/>
          <w:sz w:val="18"/>
          <w:szCs w:val="24"/>
          <w:lang w:val="ja-JP" w:eastAsia="ja-JP"/>
        </w:rPr>
        <w:t>スタッフ、およびリソースの</w:t>
      </w:r>
      <w:r w:rsidR="00E852B9" w:rsidRPr="009B2389">
        <w:rPr>
          <w:rFonts w:cs="Tahoma"/>
          <w:sz w:val="18"/>
          <w:szCs w:val="24"/>
          <w:lang w:val="ja-JP" w:eastAsia="ja-JP"/>
        </w:rPr>
        <w:t>利用可能状況</w:t>
      </w:r>
    </w:p>
    <w:p w:rsidR="0040250D" w:rsidRPr="009B2389" w:rsidRDefault="00033D6E" w:rsidP="00E73698">
      <w:pPr>
        <w:numPr>
          <w:ilvl w:val="3"/>
          <w:numId w:val="28"/>
        </w:numPr>
        <w:ind w:left="1077" w:firstLine="0"/>
        <w:rPr>
          <w:rFonts w:cs="Tahoma"/>
          <w:sz w:val="18"/>
          <w:szCs w:val="18"/>
          <w:lang w:eastAsia="ja-JP"/>
        </w:rPr>
      </w:pPr>
      <w:r w:rsidRPr="009B2389">
        <w:rPr>
          <w:rFonts w:cs="Tahoma"/>
          <w:sz w:val="18"/>
          <w:szCs w:val="24"/>
          <w:lang w:val="ja-JP" w:eastAsia="ja-JP"/>
        </w:rPr>
        <w:t>お客様による正確かつ完全な情報の必要に応じた提供</w:t>
      </w:r>
    </w:p>
    <w:p w:rsidR="0040250D" w:rsidRPr="009B2389" w:rsidRDefault="00033D6E" w:rsidP="00E73698">
      <w:pPr>
        <w:numPr>
          <w:ilvl w:val="3"/>
          <w:numId w:val="28"/>
        </w:numPr>
        <w:ind w:left="1077" w:firstLine="0"/>
        <w:rPr>
          <w:rFonts w:cs="Tahoma"/>
          <w:sz w:val="18"/>
          <w:szCs w:val="18"/>
          <w:lang w:eastAsia="ja-JP"/>
        </w:rPr>
      </w:pPr>
      <w:r w:rsidRPr="009B2389">
        <w:rPr>
          <w:rFonts w:cs="Tahoma"/>
          <w:sz w:val="18"/>
          <w:szCs w:val="24"/>
          <w:lang w:val="ja-JP" w:eastAsia="ja-JP"/>
        </w:rPr>
        <w:lastRenderedPageBreak/>
        <w:t>お客様の組織に関する情報へのアクセス</w:t>
      </w:r>
    </w:p>
    <w:p w:rsidR="0040250D" w:rsidRPr="009B2389" w:rsidRDefault="00033D6E" w:rsidP="00E73698">
      <w:pPr>
        <w:numPr>
          <w:ilvl w:val="3"/>
          <w:numId w:val="28"/>
        </w:numPr>
        <w:ind w:left="1077" w:firstLine="0"/>
        <w:rPr>
          <w:rFonts w:cs="Tahoma"/>
          <w:sz w:val="18"/>
          <w:szCs w:val="18"/>
          <w:lang w:eastAsia="ja-JP"/>
        </w:rPr>
      </w:pPr>
      <w:r w:rsidRPr="009B2389">
        <w:rPr>
          <w:rFonts w:cs="Tahoma"/>
          <w:sz w:val="18"/>
          <w:szCs w:val="24"/>
          <w:lang w:val="ja-JP" w:eastAsia="ja-JP"/>
        </w:rPr>
        <w:t>お客様に割り当てられた責任事項の迅速かつ効果的な履行</w:t>
      </w:r>
    </w:p>
    <w:p w:rsidR="0040250D" w:rsidRPr="009B2389" w:rsidRDefault="00033D6E" w:rsidP="00E73698">
      <w:pPr>
        <w:numPr>
          <w:ilvl w:val="3"/>
          <w:numId w:val="28"/>
        </w:numPr>
        <w:ind w:left="1077" w:firstLine="0"/>
        <w:rPr>
          <w:rFonts w:cs="Tahoma"/>
          <w:sz w:val="18"/>
          <w:szCs w:val="18"/>
          <w:lang w:eastAsia="ja-JP"/>
        </w:rPr>
      </w:pPr>
      <w:r w:rsidRPr="009B2389">
        <w:rPr>
          <w:rFonts w:cs="Tahoma"/>
          <w:sz w:val="18"/>
          <w:szCs w:val="24"/>
          <w:lang w:val="ja-JP" w:eastAsia="ja-JP"/>
        </w:rPr>
        <w:t>お客様のマネジメントによる迅速な決定および承認</w:t>
      </w:r>
    </w:p>
    <w:p w:rsidR="00A21F00" w:rsidRPr="009B2389" w:rsidRDefault="00A21F00">
      <w:pPr>
        <w:rPr>
          <w:rFonts w:cs="Tahoma"/>
          <w:color w:val="000000"/>
          <w:szCs w:val="18"/>
          <w:lang w:eastAsia="ja-JP"/>
        </w:rPr>
      </w:pPr>
    </w:p>
    <w:p w:rsidR="0040250D" w:rsidRPr="009B2389" w:rsidRDefault="00033D6E" w:rsidP="003147C2">
      <w:pPr>
        <w:pStyle w:val="Heading3"/>
        <w:rPr>
          <w:rFonts w:cs="Tahoma"/>
          <w:sz w:val="22"/>
          <w:szCs w:val="18"/>
          <w:lang w:eastAsia="ja-JP"/>
        </w:rPr>
      </w:pPr>
      <w:bookmarkStart w:id="1047" w:name="_Toc356301760"/>
      <w:r w:rsidRPr="009B2389">
        <w:rPr>
          <w:rFonts w:cs="Tahoma"/>
          <w:sz w:val="22"/>
          <w:szCs w:val="18"/>
          <w:lang w:eastAsia="ja-JP"/>
        </w:rPr>
        <w:t>サービスに関する追加条項</w:t>
      </w:r>
      <w:bookmarkEnd w:id="1047"/>
    </w:p>
    <w:p w:rsidR="00C02089" w:rsidRPr="009B2389" w:rsidRDefault="00C02089">
      <w:pPr>
        <w:jc w:val="both"/>
        <w:rPr>
          <w:rFonts w:cs="Tahoma"/>
          <w:color w:val="000000"/>
          <w:sz w:val="18"/>
          <w:lang w:eastAsia="ja-JP"/>
        </w:rPr>
      </w:pPr>
    </w:p>
    <w:p w:rsidR="00C02089" w:rsidRPr="009B2389" w:rsidRDefault="00C02089">
      <w:pPr>
        <w:jc w:val="both"/>
        <w:rPr>
          <w:rFonts w:cs="Tahoma"/>
          <w:color w:val="000000"/>
          <w:sz w:val="18"/>
          <w:lang w:eastAsia="ja-JP"/>
        </w:rPr>
      </w:pPr>
      <w:r w:rsidRPr="009B2389">
        <w:rPr>
          <w:rFonts w:cs="Tahoma"/>
          <w:sz w:val="18"/>
          <w:lang w:val="ja-JP" w:eastAsia="ja-JP"/>
        </w:rPr>
        <w:t>お客様のボリューム</w:t>
      </w:r>
      <w:r w:rsidRPr="009B2389">
        <w:rPr>
          <w:rFonts w:cs="Tahoma"/>
          <w:sz w:val="18"/>
          <w:lang w:val="ja-JP" w:eastAsia="ja-JP"/>
        </w:rPr>
        <w:t xml:space="preserve"> </w:t>
      </w:r>
      <w:r w:rsidRPr="009B2389">
        <w:rPr>
          <w:rFonts w:cs="Tahoma"/>
          <w:sz w:val="18"/>
          <w:lang w:val="ja-JP" w:eastAsia="ja-JP"/>
        </w:rPr>
        <w:t>ライセンス契約またはお客様のマスター</w:t>
      </w:r>
      <w:r w:rsidRPr="009B2389">
        <w:rPr>
          <w:rFonts w:cs="Tahoma"/>
          <w:sz w:val="18"/>
          <w:lang w:val="ja-JP" w:eastAsia="ja-JP"/>
        </w:rPr>
        <w:t xml:space="preserve"> </w:t>
      </w:r>
      <w:r w:rsidRPr="009B2389">
        <w:rPr>
          <w:rFonts w:cs="Tahoma"/>
          <w:sz w:val="18"/>
          <w:lang w:val="ja-JP" w:eastAsia="ja-JP"/>
        </w:rPr>
        <w:t>レベルのサービス条項に、サービスの所有権およびライセンスの言語について記載されていない場合は、次の条項が適用されます。</w:t>
      </w:r>
    </w:p>
    <w:p w:rsidR="00C02089" w:rsidRPr="009B2389" w:rsidRDefault="00C02089">
      <w:pPr>
        <w:spacing w:before="240" w:after="120"/>
        <w:jc w:val="both"/>
        <w:rPr>
          <w:rFonts w:cs="Tahoma"/>
          <w:color w:val="000000"/>
          <w:lang w:eastAsia="ja-JP"/>
        </w:rPr>
      </w:pPr>
      <w:r w:rsidRPr="009B2389">
        <w:rPr>
          <w:rFonts w:cs="Tahoma"/>
          <w:b/>
          <w:bCs/>
          <w:lang w:val="ja-JP" w:eastAsia="ja-JP"/>
        </w:rPr>
        <w:t>使用権、所有権、およびライセンスの権利</w:t>
      </w:r>
    </w:p>
    <w:p w:rsidR="00C02089" w:rsidRPr="009B2389" w:rsidRDefault="00C02089">
      <w:pPr>
        <w:pStyle w:val="normal195"/>
        <w:spacing w:after="120"/>
        <w:ind w:left="0"/>
        <w:rPr>
          <w:rFonts w:ascii="Tahoma" w:eastAsia="MS PGothic" w:hAnsi="Tahoma" w:cs="Tahoma"/>
          <w:b/>
          <w:bCs/>
          <w:color w:val="000000"/>
          <w:sz w:val="20"/>
          <w:szCs w:val="20"/>
          <w:lang w:eastAsia="ja-JP"/>
        </w:rPr>
      </w:pPr>
      <w:r w:rsidRPr="009B2389">
        <w:rPr>
          <w:rFonts w:ascii="Tahoma" w:eastAsia="MS PGothic" w:hAnsi="Tahoma" w:cs="Tahoma"/>
          <w:b/>
          <w:bCs/>
          <w:sz w:val="20"/>
          <w:szCs w:val="20"/>
          <w:lang w:val="ja-JP" w:eastAsia="ja-JP"/>
        </w:rPr>
        <w:t>修正プログラムおよび提供されるサービス</w:t>
      </w:r>
    </w:p>
    <w:p w:rsidR="00C02089" w:rsidRPr="009B2389" w:rsidRDefault="00C02089">
      <w:pPr>
        <w:pStyle w:val="normal1"/>
        <w:spacing w:after="120"/>
        <w:jc w:val="both"/>
        <w:rPr>
          <w:rFonts w:ascii="Tahoma" w:eastAsia="MS PGothic" w:hAnsi="Tahoma" w:cs="Tahoma"/>
          <w:color w:val="000000"/>
          <w:sz w:val="18"/>
          <w:lang w:eastAsia="ja-JP"/>
        </w:rPr>
      </w:pPr>
      <w:r w:rsidRPr="009B2389">
        <w:rPr>
          <w:rFonts w:ascii="Tahoma" w:eastAsia="MS PGothic" w:hAnsi="Tahoma" w:cs="Tahoma"/>
          <w:b/>
          <w:bCs/>
          <w:sz w:val="18"/>
          <w:lang w:val="ja-JP" w:eastAsia="ja-JP"/>
        </w:rPr>
        <w:t>修正プログラム</w:t>
      </w:r>
      <w:r w:rsidRPr="009B2389">
        <w:rPr>
          <w:rFonts w:ascii="Tahoma" w:eastAsia="MS PGothic" w:hAnsi="Tahoma" w:cs="Tahoma"/>
          <w:sz w:val="18"/>
          <w:lang w:val="ja-JP" w:eastAsia="ja-JP"/>
        </w:rPr>
        <w:t xml:space="preserve">: </w:t>
      </w:r>
      <w:r w:rsidR="00484151" w:rsidRPr="009B2389">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9B2389">
        <w:rPr>
          <w:rFonts w:ascii="Tahoma" w:eastAsia="MS PGothic" w:hAnsi="Tahoma" w:cs="Tahoma"/>
          <w:sz w:val="18"/>
          <w:lang w:val="ja-JP" w:eastAsia="ja-JP"/>
        </w:rPr>
        <w:t>修正プログラムの使用は、その</w:t>
      </w:r>
      <w:r w:rsidR="00484151" w:rsidRPr="009B2389">
        <w:rPr>
          <w:rFonts w:ascii="Tahoma" w:eastAsia="MS PGothic" w:hAnsi="Tahoma" w:cs="Tahoma"/>
          <w:sz w:val="18"/>
          <w:lang w:val="ja-JP" w:eastAsia="ja-JP"/>
        </w:rPr>
        <w:t>対象となる本</w:t>
      </w:r>
      <w:r w:rsidRPr="009B2389">
        <w:rPr>
          <w:rFonts w:ascii="Tahoma" w:eastAsia="MS PGothic" w:hAnsi="Tahoma" w:cs="Tahoma"/>
          <w:sz w:val="18"/>
          <w:lang w:val="ja-JP" w:eastAsia="ja-JP"/>
        </w:rPr>
        <w:t>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コードとの結合は許可されていません。</w:t>
      </w:r>
    </w:p>
    <w:p w:rsidR="00C02089" w:rsidRPr="009B2389" w:rsidRDefault="00C02089">
      <w:pPr>
        <w:pStyle w:val="normal1"/>
        <w:spacing w:after="120"/>
        <w:jc w:val="both"/>
        <w:rPr>
          <w:rFonts w:ascii="Tahoma" w:eastAsia="MS PGothic" w:hAnsi="Tahoma" w:cs="Tahoma"/>
          <w:sz w:val="18"/>
          <w:lang w:val="ja-JP" w:eastAsia="ja-JP"/>
        </w:rPr>
      </w:pPr>
      <w:r w:rsidRPr="009B2389">
        <w:rPr>
          <w:rFonts w:ascii="Tahoma" w:eastAsia="MS PGothic" w:hAnsi="Tahoma" w:cs="Tahoma"/>
          <w:b/>
          <w:bCs/>
          <w:sz w:val="18"/>
          <w:lang w:val="ja-JP" w:eastAsia="ja-JP"/>
        </w:rPr>
        <w:t>既存の製品</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すべてのコンピューター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既存の製品</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および必要に応じてマイクロソフトの契約業者</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に対し、提供される既存の製品を使用、複製、および変更する一時的かつ非独占的な権利を付与します。</w:t>
      </w:r>
    </w:p>
    <w:p w:rsidR="00C02089" w:rsidRPr="009B2389" w:rsidRDefault="00C02089">
      <w:pPr>
        <w:pStyle w:val="normal1"/>
        <w:spacing w:after="120"/>
        <w:jc w:val="both"/>
        <w:rPr>
          <w:rFonts w:ascii="Tahoma" w:eastAsia="MS PGothic" w:hAnsi="Tahoma" w:cs="Tahoma"/>
          <w:sz w:val="18"/>
          <w:lang w:val="ja-JP" w:eastAsia="ja-JP"/>
        </w:rPr>
      </w:pPr>
      <w:r w:rsidRPr="009B2389">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C02089" w:rsidRPr="009B2389" w:rsidRDefault="00C02089">
      <w:pPr>
        <w:pStyle w:val="normal1"/>
        <w:spacing w:after="120"/>
        <w:jc w:val="both"/>
        <w:rPr>
          <w:rFonts w:ascii="Tahoma" w:eastAsia="MS PGothic" w:hAnsi="Tahoma" w:cs="Tahoma"/>
          <w:color w:val="000000"/>
          <w:sz w:val="18"/>
          <w:lang w:eastAsia="ja-JP"/>
        </w:rPr>
      </w:pPr>
      <w:r w:rsidRPr="009B2389">
        <w:rPr>
          <w:rFonts w:ascii="Tahoma" w:eastAsia="MS PGothic" w:hAnsi="Tahoma" w:cs="Tahoma"/>
          <w:b/>
          <w:bCs/>
          <w:sz w:val="18"/>
          <w:lang w:val="ja-JP" w:eastAsia="ja-JP"/>
        </w:rPr>
        <w:t>開発製品</w:t>
      </w:r>
      <w:r w:rsidRPr="009B2389">
        <w:rPr>
          <w:rFonts w:ascii="Tahoma" w:eastAsia="MS PGothic" w:hAnsi="Tahoma" w:cs="Tahoma"/>
          <w:sz w:val="18"/>
          <w:lang w:val="ja-JP" w:eastAsia="ja-JP"/>
        </w:rPr>
        <w:t>:</w:t>
      </w:r>
      <w:r w:rsidRPr="009B2389">
        <w:rPr>
          <w:rFonts w:ascii="Tahoma" w:eastAsia="MS PGothic" w:hAnsi="Tahoma" w:cs="Tahoma"/>
          <w:color w:val="000000"/>
          <w:sz w:val="18"/>
          <w:lang w:eastAsia="ja-JP"/>
        </w:rPr>
        <w:t xml:space="preserve"> </w:t>
      </w:r>
      <w:r w:rsidRPr="009B2389">
        <w:rPr>
          <w:rFonts w:ascii="Tahoma" w:eastAsia="MS PGothic" w:hAnsi="Tahoma" w:cs="Tahoma"/>
          <w:sz w:val="18"/>
          <w:lang w:val="ja-JP" w:eastAsia="ja-JP"/>
        </w:rPr>
        <w:t>全額一括支払い時にマイクロソフトはお客様に対し、すべてのコンピューター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開発製品</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8A4E86" w:rsidRPr="009B2389" w:rsidRDefault="008A4E86" w:rsidP="008A4E86">
      <w:pPr>
        <w:spacing w:after="120"/>
        <w:rPr>
          <w:rFonts w:cs="Tahoma"/>
          <w:lang w:eastAsia="ja-JP"/>
        </w:rPr>
      </w:pPr>
      <w:r w:rsidRPr="009B2389">
        <w:rPr>
          <w:rFonts w:cs="Tahoma"/>
          <w:b/>
          <w:color w:val="000000"/>
          <w:sz w:val="18"/>
          <w:lang w:val="ja-JP" w:eastAsia="ja-JP"/>
        </w:rPr>
        <w:t>マテリアル</w:t>
      </w:r>
      <w:r w:rsidRPr="009B2389">
        <w:rPr>
          <w:rFonts w:cs="Tahoma"/>
          <w:color w:val="000000"/>
          <w:sz w:val="18"/>
          <w:lang w:val="ja-JP" w:eastAsia="ja-JP"/>
        </w:rPr>
        <w:t xml:space="preserve">: Windows Azure </w:t>
      </w:r>
      <w:r w:rsidRPr="009B2389">
        <w:rPr>
          <w:rFonts w:cs="Tahoma"/>
          <w:color w:val="000000"/>
          <w:sz w:val="18"/>
          <w:lang w:val="ja-JP" w:eastAsia="ja-JP"/>
        </w:rPr>
        <w:t>サポートおよびプロフェッショナル</w:t>
      </w:r>
      <w:r w:rsidRPr="009B2389">
        <w:rPr>
          <w:rFonts w:cs="Tahoma"/>
          <w:color w:val="000000"/>
          <w:sz w:val="18"/>
          <w:lang w:val="ja-JP" w:eastAsia="ja-JP"/>
        </w:rPr>
        <w:t xml:space="preserve"> </w:t>
      </w:r>
      <w:r w:rsidRPr="009B2389">
        <w:rPr>
          <w:rFonts w:cs="Tahoma"/>
          <w:color w:val="000000"/>
          <w:sz w:val="18"/>
          <w:lang w:val="ja-JP" w:eastAsia="ja-JP"/>
        </w:rPr>
        <w:t>サポートに関連してマイクロソフトが開発し、お客様に提供したソフトウェア</w:t>
      </w:r>
      <w:r w:rsidRPr="009B2389">
        <w:rPr>
          <w:rFonts w:cs="Tahoma"/>
          <w:color w:val="000000"/>
          <w:sz w:val="18"/>
          <w:lang w:val="ja-JP" w:eastAsia="ja-JP"/>
        </w:rPr>
        <w:t xml:space="preserve"> </w:t>
      </w:r>
      <w:r w:rsidRPr="009B2389">
        <w:rPr>
          <w:rFonts w:cs="Tahoma"/>
          <w:color w:val="000000"/>
          <w:sz w:val="18"/>
          <w:lang w:val="ja-JP" w:eastAsia="ja-JP"/>
        </w:rPr>
        <w:t>コード以外のマテリアル</w:t>
      </w:r>
      <w:r w:rsidRPr="009B2389">
        <w:rPr>
          <w:rFonts w:cs="Tahoma"/>
          <w:color w:val="000000"/>
          <w:sz w:val="18"/>
          <w:lang w:val="ja-JP" w:eastAsia="ja-JP"/>
        </w:rPr>
        <w:t xml:space="preserve"> (</w:t>
      </w:r>
      <w:r w:rsidRPr="009B2389">
        <w:rPr>
          <w:rFonts w:cs="Tahoma"/>
          <w:color w:val="000000"/>
          <w:sz w:val="18"/>
          <w:lang w:val="ja-JP" w:eastAsia="ja-JP"/>
        </w:rPr>
        <w:t>以下「マテリアル」といいます</w:t>
      </w:r>
      <w:r w:rsidRPr="009B2389">
        <w:rPr>
          <w:rFonts w:cs="Tahoma"/>
          <w:color w:val="000000"/>
          <w:sz w:val="18"/>
          <w:lang w:val="ja-JP" w:eastAsia="ja-JP"/>
        </w:rPr>
        <w:t xml:space="preserve">) </w:t>
      </w:r>
      <w:r w:rsidRPr="009B2389">
        <w:rPr>
          <w:rFonts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8A4E86" w:rsidRPr="009B2389" w:rsidRDefault="008A4E86" w:rsidP="008A4E86">
      <w:pPr>
        <w:spacing w:after="120"/>
        <w:rPr>
          <w:rFonts w:cs="Tahoma"/>
          <w:lang w:eastAsia="ja-JP"/>
        </w:rPr>
      </w:pPr>
      <w:r w:rsidRPr="009B2389">
        <w:rPr>
          <w:rFonts w:cs="Tahoma"/>
          <w:b/>
          <w:color w:val="000000"/>
          <w:sz w:val="18"/>
          <w:lang w:val="ja-JP" w:eastAsia="ja-JP"/>
        </w:rPr>
        <w:t>サンプル</w:t>
      </w:r>
      <w:r w:rsidRPr="009B2389">
        <w:rPr>
          <w:rFonts w:cs="Tahoma"/>
          <w:b/>
          <w:color w:val="000000"/>
          <w:sz w:val="18"/>
          <w:lang w:val="ja-JP" w:eastAsia="ja-JP"/>
        </w:rPr>
        <w:t xml:space="preserve"> </w:t>
      </w:r>
      <w:r w:rsidRPr="009B2389">
        <w:rPr>
          <w:rFonts w:cs="Tahoma"/>
          <w:b/>
          <w:color w:val="000000"/>
          <w:sz w:val="18"/>
          <w:lang w:val="ja-JP" w:eastAsia="ja-JP"/>
        </w:rPr>
        <w:t>コード</w:t>
      </w:r>
      <w:r w:rsidRPr="009B2389">
        <w:rPr>
          <w:rFonts w:cs="Tahoma"/>
          <w:color w:val="000000"/>
          <w:sz w:val="18"/>
          <w:lang w:val="ja-JP" w:eastAsia="ja-JP"/>
        </w:rPr>
        <w:t xml:space="preserve">: </w:t>
      </w:r>
      <w:r w:rsidRPr="009B2389">
        <w:rPr>
          <w:rFonts w:cs="Tahoma"/>
          <w:color w:val="000000"/>
          <w:sz w:val="18"/>
          <w:lang w:val="ja-JP" w:eastAsia="ja-JP"/>
        </w:rPr>
        <w:t>マイクロソフトは、マイクロソフトが説明目的で提供したソフトウェア</w:t>
      </w:r>
      <w:r w:rsidRPr="009B2389">
        <w:rPr>
          <w:rFonts w:cs="Tahoma"/>
          <w:color w:val="000000"/>
          <w:sz w:val="18"/>
          <w:lang w:val="ja-JP" w:eastAsia="ja-JP"/>
        </w:rPr>
        <w:t xml:space="preserve"> </w:t>
      </w:r>
      <w:r w:rsidRPr="009B2389">
        <w:rPr>
          <w:rFonts w:cs="Tahoma"/>
          <w:color w:val="000000"/>
          <w:sz w:val="18"/>
          <w:lang w:val="ja-JP" w:eastAsia="ja-JP"/>
        </w:rPr>
        <w:t>コード</w:t>
      </w:r>
      <w:r w:rsidRPr="009B2389">
        <w:rPr>
          <w:rFonts w:cs="Tahoma"/>
          <w:color w:val="000000"/>
          <w:sz w:val="18"/>
          <w:lang w:val="ja-JP" w:eastAsia="ja-JP"/>
        </w:rPr>
        <w:t xml:space="preserve"> (</w:t>
      </w:r>
      <w:r w:rsidRPr="009B2389">
        <w:rPr>
          <w:rFonts w:cs="Tahoma"/>
          <w:color w:val="000000"/>
          <w:sz w:val="18"/>
          <w:lang w:val="ja-JP" w:eastAsia="ja-JP"/>
        </w:rPr>
        <w:t>以下「サンプル</w:t>
      </w:r>
      <w:r w:rsidRPr="009B2389">
        <w:rPr>
          <w:rFonts w:cs="Tahoma"/>
          <w:color w:val="000000"/>
          <w:sz w:val="18"/>
          <w:lang w:val="ja-JP" w:eastAsia="ja-JP"/>
        </w:rPr>
        <w:t xml:space="preserve"> </w:t>
      </w:r>
      <w:r w:rsidRPr="009B2389">
        <w:rPr>
          <w:rFonts w:cs="Tahoma"/>
          <w:color w:val="000000"/>
          <w:sz w:val="18"/>
          <w:lang w:val="ja-JP" w:eastAsia="ja-JP"/>
        </w:rPr>
        <w:t>コード」といいます</w:t>
      </w:r>
      <w:r w:rsidRPr="009B2389">
        <w:rPr>
          <w:rFonts w:cs="Tahoma"/>
          <w:color w:val="000000"/>
          <w:sz w:val="18"/>
          <w:lang w:val="ja-JP" w:eastAsia="ja-JP"/>
        </w:rPr>
        <w:t xml:space="preserve">) </w:t>
      </w:r>
      <w:r w:rsidRPr="009B2389">
        <w:rPr>
          <w:rFonts w:cs="Tahoma"/>
          <w:color w:val="000000"/>
          <w:sz w:val="18"/>
          <w:lang w:val="ja-JP" w:eastAsia="ja-JP"/>
        </w:rPr>
        <w:t>を使用、改変し、オブジェクト</w:t>
      </w:r>
      <w:r w:rsidRPr="009B2389">
        <w:rPr>
          <w:rFonts w:cs="Tahoma"/>
          <w:color w:val="000000"/>
          <w:sz w:val="18"/>
          <w:lang w:val="ja-JP" w:eastAsia="ja-JP"/>
        </w:rPr>
        <w:t xml:space="preserve"> </w:t>
      </w:r>
      <w:r w:rsidRPr="009B2389">
        <w:rPr>
          <w:rFonts w:cs="Tahoma"/>
          <w:color w:val="000000"/>
          <w:sz w:val="18"/>
          <w:lang w:val="ja-JP" w:eastAsia="ja-JP"/>
        </w:rPr>
        <w:t>コード形式のサンプル</w:t>
      </w:r>
      <w:r w:rsidRPr="009B2389">
        <w:rPr>
          <w:rFonts w:cs="Tahoma"/>
          <w:color w:val="000000"/>
          <w:sz w:val="18"/>
          <w:lang w:val="ja-JP" w:eastAsia="ja-JP"/>
        </w:rPr>
        <w:t xml:space="preserve"> </w:t>
      </w:r>
      <w:r w:rsidRPr="009B2389">
        <w:rPr>
          <w:rFonts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9B2389">
        <w:rPr>
          <w:rFonts w:cs="Tahoma"/>
          <w:color w:val="000000"/>
          <w:sz w:val="18"/>
          <w:lang w:val="ja-JP" w:eastAsia="ja-JP"/>
        </w:rPr>
        <w:t xml:space="preserve">(i) </w:t>
      </w:r>
      <w:r w:rsidRPr="009B2389">
        <w:rPr>
          <w:rFonts w:cs="Tahoma"/>
          <w:color w:val="000000"/>
          <w:sz w:val="18"/>
          <w:lang w:val="ja-JP" w:eastAsia="ja-JP"/>
        </w:rPr>
        <w:t>サンプル</w:t>
      </w:r>
      <w:r w:rsidRPr="009B2389">
        <w:rPr>
          <w:rFonts w:cs="Tahoma"/>
          <w:color w:val="000000"/>
          <w:sz w:val="18"/>
          <w:lang w:val="ja-JP" w:eastAsia="ja-JP"/>
        </w:rPr>
        <w:t xml:space="preserve"> </w:t>
      </w:r>
      <w:r w:rsidRPr="009B2389">
        <w:rPr>
          <w:rFonts w:cs="Tahoma"/>
          <w:color w:val="000000"/>
          <w:sz w:val="18"/>
          <w:lang w:val="ja-JP" w:eastAsia="ja-JP"/>
        </w:rPr>
        <w:t>コードが組み込まれたお客様のソフトウェア製品を販売する際にマイクロソフトの名称、ロゴ、または商標を使用しないこと、</w:t>
      </w:r>
      <w:r w:rsidRPr="009B2389">
        <w:rPr>
          <w:rFonts w:cs="Tahoma"/>
          <w:color w:val="000000"/>
          <w:sz w:val="18"/>
          <w:lang w:val="ja-JP" w:eastAsia="ja-JP"/>
        </w:rPr>
        <w:t xml:space="preserve">(ii) </w:t>
      </w:r>
      <w:r w:rsidRPr="009B2389">
        <w:rPr>
          <w:rFonts w:cs="Tahoma"/>
          <w:color w:val="000000"/>
          <w:sz w:val="18"/>
          <w:lang w:val="ja-JP" w:eastAsia="ja-JP"/>
        </w:rPr>
        <w:t>サンプル</w:t>
      </w:r>
      <w:r w:rsidRPr="009B2389">
        <w:rPr>
          <w:rFonts w:cs="Tahoma"/>
          <w:color w:val="000000"/>
          <w:sz w:val="18"/>
          <w:lang w:val="ja-JP" w:eastAsia="ja-JP"/>
        </w:rPr>
        <w:t xml:space="preserve"> </w:t>
      </w:r>
      <w:r w:rsidRPr="009B2389">
        <w:rPr>
          <w:rFonts w:cs="Tahoma"/>
          <w:color w:val="000000"/>
          <w:sz w:val="18"/>
          <w:lang w:val="ja-JP" w:eastAsia="ja-JP"/>
        </w:rPr>
        <w:t>コードが組み込まれたお客様のソフトウェア製品に有効な著作権表示を付すこと、</w:t>
      </w:r>
      <w:r w:rsidRPr="009B2389">
        <w:rPr>
          <w:rFonts w:cs="Tahoma"/>
          <w:color w:val="000000"/>
          <w:sz w:val="18"/>
          <w:lang w:val="ja-JP" w:eastAsia="ja-JP"/>
        </w:rPr>
        <w:t xml:space="preserve">(iii) </w:t>
      </w:r>
      <w:r w:rsidRPr="009B2389">
        <w:rPr>
          <w:rFonts w:cs="Tahoma"/>
          <w:color w:val="000000"/>
          <w:sz w:val="18"/>
          <w:lang w:val="ja-JP" w:eastAsia="ja-JP"/>
        </w:rPr>
        <w:t>サンプル</w:t>
      </w:r>
      <w:r w:rsidRPr="009B2389">
        <w:rPr>
          <w:rFonts w:cs="Tahoma"/>
          <w:color w:val="000000"/>
          <w:sz w:val="18"/>
          <w:lang w:val="ja-JP" w:eastAsia="ja-JP"/>
        </w:rPr>
        <w:t xml:space="preserve"> </w:t>
      </w:r>
      <w:r w:rsidRPr="009B2389">
        <w:rPr>
          <w:rFonts w:cs="Tahoma"/>
          <w:color w:val="000000"/>
          <w:sz w:val="18"/>
          <w:lang w:val="ja-JP" w:eastAsia="ja-JP"/>
        </w:rPr>
        <w:t>コードの使用または頒布に起因するあらゆる請求または訴訟</w:t>
      </w:r>
      <w:r w:rsidRPr="009B2389">
        <w:rPr>
          <w:rFonts w:cs="Tahoma"/>
          <w:color w:val="000000"/>
          <w:sz w:val="18"/>
          <w:lang w:val="ja-JP" w:eastAsia="ja-JP"/>
        </w:rPr>
        <w:t xml:space="preserve"> (</w:t>
      </w:r>
      <w:r w:rsidRPr="009B2389">
        <w:rPr>
          <w:rFonts w:cs="Tahoma"/>
          <w:color w:val="000000"/>
          <w:sz w:val="18"/>
          <w:lang w:val="ja-JP" w:eastAsia="ja-JP"/>
        </w:rPr>
        <w:t>弁護士費用を含みます</w:t>
      </w:r>
      <w:r w:rsidRPr="009B2389">
        <w:rPr>
          <w:rFonts w:cs="Tahoma"/>
          <w:color w:val="000000"/>
          <w:sz w:val="18"/>
          <w:lang w:val="ja-JP" w:eastAsia="ja-JP"/>
        </w:rPr>
        <w:t xml:space="preserve">) </w:t>
      </w:r>
      <w:r w:rsidRPr="009B2389">
        <w:rPr>
          <w:rFonts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C02089" w:rsidRPr="009B2389" w:rsidRDefault="00C02089">
      <w:pPr>
        <w:pStyle w:val="normal1"/>
        <w:spacing w:after="120"/>
        <w:jc w:val="both"/>
        <w:rPr>
          <w:rFonts w:ascii="Tahoma" w:eastAsia="MS PGothic" w:hAnsi="Tahoma" w:cs="Tahoma"/>
          <w:color w:val="000000"/>
          <w:sz w:val="18"/>
          <w:lang w:eastAsia="ja-JP"/>
        </w:rPr>
      </w:pPr>
      <w:r w:rsidRPr="009B2389">
        <w:rPr>
          <w:rFonts w:ascii="Tahoma" w:eastAsia="MS PGothic" w:hAnsi="Tahoma" w:cs="Tahoma"/>
          <w:b/>
          <w:bCs/>
          <w:sz w:val="18"/>
          <w:lang w:val="ja-JP" w:eastAsia="ja-JP"/>
        </w:rPr>
        <w:t>オープン</w:t>
      </w:r>
      <w:r w:rsidRPr="009B2389">
        <w:rPr>
          <w:rFonts w:ascii="Tahoma" w:eastAsia="MS PGothic" w:hAnsi="Tahoma" w:cs="Tahoma"/>
          <w:b/>
          <w:bCs/>
          <w:sz w:val="18"/>
          <w:lang w:val="ja-JP" w:eastAsia="ja-JP"/>
        </w:rPr>
        <w:t xml:space="preserve"> </w:t>
      </w:r>
      <w:r w:rsidRPr="009B2389">
        <w:rPr>
          <w:rFonts w:ascii="Tahoma" w:eastAsia="MS PGothic" w:hAnsi="Tahoma" w:cs="Tahoma"/>
          <w:b/>
          <w:bCs/>
          <w:sz w:val="18"/>
          <w:lang w:val="ja-JP" w:eastAsia="ja-JP"/>
        </w:rPr>
        <w:t>ソース</w:t>
      </w:r>
      <w:r w:rsidRPr="009B2389">
        <w:rPr>
          <w:rFonts w:ascii="Tahoma" w:eastAsia="MS PGothic" w:hAnsi="Tahoma" w:cs="Tahoma"/>
          <w:b/>
          <w:bCs/>
          <w:sz w:val="18"/>
          <w:lang w:val="ja-JP" w:eastAsia="ja-JP"/>
        </w:rPr>
        <w:t xml:space="preserve"> </w:t>
      </w:r>
      <w:r w:rsidRPr="009B2389">
        <w:rPr>
          <w:rFonts w:ascii="Tahoma" w:eastAsia="MS PGothic" w:hAnsi="Tahoma" w:cs="Tahoma"/>
          <w:b/>
          <w:bCs/>
          <w:sz w:val="18"/>
          <w:lang w:val="ja-JP" w:eastAsia="ja-JP"/>
        </w:rPr>
        <w:t>ライセンスの制限</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特定の第三者のライセンス条項では、コンピューター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コードは通常</w:t>
      </w:r>
      <w:r w:rsidRPr="009B2389">
        <w:rPr>
          <w:rFonts w:ascii="Tahoma" w:eastAsia="MS PGothic" w:hAnsi="Tahoma" w:cs="Tahoma"/>
          <w:sz w:val="18"/>
          <w:lang w:val="ja-JP" w:eastAsia="ja-JP"/>
        </w:rPr>
        <w:t xml:space="preserve"> (i) </w:t>
      </w:r>
      <w:r w:rsidRPr="009B2389">
        <w:rPr>
          <w:rFonts w:ascii="Tahoma" w:eastAsia="MS PGothic" w:hAnsi="Tahoma" w:cs="Tahoma"/>
          <w:sz w:val="18"/>
          <w:lang w:val="ja-JP" w:eastAsia="ja-JP"/>
        </w:rPr>
        <w:t>ソース</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コードの形式で第三者に開示されること、</w:t>
      </w:r>
      <w:r w:rsidRPr="009B2389">
        <w:rPr>
          <w:rFonts w:ascii="Tahoma" w:eastAsia="MS PGothic" w:hAnsi="Tahoma" w:cs="Tahoma"/>
          <w:sz w:val="18"/>
          <w:lang w:val="ja-JP" w:eastAsia="ja-JP"/>
        </w:rPr>
        <w:t xml:space="preserve">(ii) </w:t>
      </w:r>
      <w:r w:rsidRPr="009B2389">
        <w:rPr>
          <w:rFonts w:ascii="Tahoma" w:eastAsia="MS PGothic" w:hAnsi="Tahoma" w:cs="Tahoma"/>
          <w:sz w:val="18"/>
          <w:lang w:val="ja-JP" w:eastAsia="ja-JP"/>
        </w:rPr>
        <w:t>派生物を作成する目的で第三者に使用許諾されること、あるいは</w:t>
      </w:r>
      <w:r w:rsidRPr="009B2389">
        <w:rPr>
          <w:rFonts w:ascii="Tahoma" w:eastAsia="MS PGothic" w:hAnsi="Tahoma" w:cs="Tahoma"/>
          <w:sz w:val="18"/>
          <w:lang w:val="ja-JP" w:eastAsia="ja-JP"/>
        </w:rPr>
        <w:t xml:space="preserve"> (iii) </w:t>
      </w:r>
      <w:r w:rsidRPr="009B2389">
        <w:rPr>
          <w:rFonts w:ascii="Tahoma" w:eastAsia="MS PGothic" w:hAnsi="Tahoma" w:cs="Tahoma"/>
          <w:sz w:val="18"/>
          <w:lang w:val="ja-JP" w:eastAsia="ja-JP"/>
        </w:rPr>
        <w:t>無料で第三者に再配布可能であることが要求されるため</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以下総称して「オープン</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ソース</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ライセンス条項」</w:t>
      </w:r>
      <w:r w:rsidRPr="009B2389">
        <w:rPr>
          <w:rFonts w:ascii="Tahoma" w:eastAsia="MS PGothic" w:hAnsi="Tahoma" w:cs="Tahoma"/>
          <w:sz w:val="18"/>
          <w:lang w:val="ja-JP" w:eastAsia="ja-JP"/>
        </w:rPr>
        <w:t>)</w:t>
      </w:r>
      <w:r w:rsidRPr="009B2389">
        <w:rPr>
          <w:rFonts w:ascii="Tahoma" w:eastAsia="MS PGothic" w:hAnsi="Tahoma" w:cs="Tahoma"/>
          <w:sz w:val="18"/>
          <w:lang w:val="ja-JP" w:eastAsia="ja-JP"/>
        </w:rPr>
        <w:t>、各当事者がコンピューター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またはこれに関連する知的財産</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に対して許諾するライセンスの権利には、他のコンピューターにオープン</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ソース</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ライセンス条項を適用する形式で他のコンピューター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コードと共にそのコンピューター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ソース</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ライセンス条項が適用されるコンピューター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コードを他方の当事者に提供または付与しないことを保証するものとします。</w:t>
      </w:r>
    </w:p>
    <w:p w:rsidR="00C02089" w:rsidRPr="009B2389" w:rsidRDefault="00C02089">
      <w:pPr>
        <w:pStyle w:val="normal1"/>
        <w:spacing w:after="120"/>
        <w:jc w:val="both"/>
        <w:rPr>
          <w:rFonts w:ascii="Tahoma" w:eastAsia="MS PGothic" w:hAnsi="Tahoma" w:cs="Tahoma"/>
          <w:color w:val="000000"/>
          <w:sz w:val="18"/>
          <w:lang w:eastAsia="ja-JP"/>
        </w:rPr>
      </w:pPr>
      <w:r w:rsidRPr="009B2389">
        <w:rPr>
          <w:rFonts w:ascii="Tahoma" w:eastAsia="MS PGothic" w:hAnsi="Tahoma" w:cs="Tahoma"/>
          <w:b/>
          <w:bCs/>
          <w:sz w:val="18"/>
          <w:lang w:val="ja-JP" w:eastAsia="ja-JP"/>
        </w:rPr>
        <w:lastRenderedPageBreak/>
        <w:t>関連会社の権利</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C02089" w:rsidRPr="009B2389" w:rsidRDefault="00C02089">
      <w:pPr>
        <w:rPr>
          <w:rFonts w:cs="Tahoma"/>
          <w:sz w:val="18"/>
          <w:lang w:val="ja-JP" w:eastAsia="ja-JP"/>
        </w:rPr>
      </w:pPr>
      <w:r w:rsidRPr="009B2389">
        <w:rPr>
          <w:rFonts w:cs="Tahoma"/>
          <w:b/>
          <w:bCs/>
          <w:sz w:val="18"/>
          <w:lang w:val="ja-JP" w:eastAsia="ja-JP"/>
        </w:rPr>
        <w:t>権利の留保</w:t>
      </w:r>
      <w:r w:rsidRPr="009B2389">
        <w:rPr>
          <w:rFonts w:cs="Tahoma"/>
          <w:sz w:val="18"/>
          <w:lang w:val="ja-JP" w:eastAsia="ja-JP"/>
        </w:rPr>
        <w:t xml:space="preserve">: </w:t>
      </w:r>
      <w:r w:rsidRPr="009B2389">
        <w:rPr>
          <w:rFonts w:cs="Tahoma"/>
          <w:sz w:val="18"/>
          <w:lang w:val="ja-JP" w:eastAsia="ja-JP"/>
        </w:rPr>
        <w:t>明示的に付与されていないすべての権利は留保されます。</w:t>
      </w:r>
    </w:p>
    <w:p w:rsidR="00484151" w:rsidRPr="009B2389" w:rsidRDefault="00484151">
      <w:pPr>
        <w:rPr>
          <w:rFonts w:cs="Tahoma"/>
          <w:sz w:val="18"/>
          <w:szCs w:val="18"/>
          <w:lang w:val="ja-JP" w:eastAsia="ja-JP"/>
        </w:rPr>
      </w:pPr>
    </w:p>
    <w:p w:rsidR="00484151" w:rsidRPr="009B2389" w:rsidRDefault="00484151" w:rsidP="00484151">
      <w:pPr>
        <w:rPr>
          <w:rFonts w:cs="Tahoma"/>
          <w:color w:val="000000"/>
          <w:sz w:val="18"/>
          <w:szCs w:val="18"/>
          <w:lang w:eastAsia="ja-JP"/>
        </w:rPr>
      </w:pPr>
      <w:r w:rsidRPr="009B2389">
        <w:rPr>
          <w:rFonts w:cs="Tahoma"/>
          <w:b/>
          <w:color w:val="000000"/>
          <w:sz w:val="18"/>
          <w:szCs w:val="24"/>
          <w:lang w:val="ja-JP" w:eastAsia="ja-JP"/>
        </w:rPr>
        <w:t>保証、免責、および責任制限</w:t>
      </w:r>
    </w:p>
    <w:p w:rsidR="00484151" w:rsidRPr="009B2389" w:rsidRDefault="00484151" w:rsidP="00484151">
      <w:pPr>
        <w:rPr>
          <w:rFonts w:cs="Tahoma"/>
          <w:color w:val="000000"/>
          <w:sz w:val="18"/>
          <w:szCs w:val="18"/>
          <w:lang w:eastAsia="ja-JP"/>
        </w:rPr>
      </w:pPr>
    </w:p>
    <w:p w:rsidR="00484151" w:rsidRPr="009B2389" w:rsidRDefault="00484151" w:rsidP="00484151">
      <w:pPr>
        <w:ind w:left="360"/>
        <w:rPr>
          <w:rFonts w:cs="Tahoma"/>
          <w:color w:val="000000"/>
          <w:sz w:val="18"/>
          <w:szCs w:val="18"/>
          <w:lang w:eastAsia="ja-JP"/>
        </w:rPr>
      </w:pPr>
      <w:r w:rsidRPr="009B2389">
        <w:rPr>
          <w:rFonts w:cs="Tahoma"/>
          <w:b/>
          <w:color w:val="000000"/>
          <w:sz w:val="18"/>
          <w:szCs w:val="24"/>
          <w:lang w:val="ja-JP" w:eastAsia="ja-JP"/>
        </w:rPr>
        <w:t>サービスの保証</w:t>
      </w:r>
      <w:r w:rsidRPr="009B2389">
        <w:rPr>
          <w:rFonts w:cs="Tahoma"/>
          <w:b/>
          <w:color w:val="000000"/>
          <w:sz w:val="18"/>
          <w:szCs w:val="24"/>
          <w:lang w:val="ja-JP" w:eastAsia="ja-JP"/>
        </w:rPr>
        <w:t xml:space="preserve">: </w:t>
      </w:r>
      <w:r w:rsidRPr="009B2389">
        <w:rPr>
          <w:rFonts w:cs="Tahoma"/>
          <w:color w:val="000000"/>
          <w:sz w:val="18"/>
          <w:szCs w:val="24"/>
          <w:lang w:val="ja-JP" w:eastAsia="ja-JP"/>
        </w:rPr>
        <w:t>マイクロソフトは、すべての本サービスが専門家の注意と技能に基づいて遂行されるものであることを保証します。</w:t>
      </w:r>
    </w:p>
    <w:p w:rsidR="00484151" w:rsidRPr="009B2389" w:rsidRDefault="00484151" w:rsidP="00484151">
      <w:pPr>
        <w:ind w:left="360"/>
        <w:rPr>
          <w:rFonts w:cs="Tahoma"/>
          <w:color w:val="000000"/>
          <w:sz w:val="18"/>
          <w:szCs w:val="18"/>
          <w:lang w:eastAsia="ja-JP"/>
        </w:rPr>
      </w:pPr>
    </w:p>
    <w:p w:rsidR="00484151" w:rsidRPr="009B2389" w:rsidRDefault="00484151" w:rsidP="00484151">
      <w:pPr>
        <w:ind w:left="360"/>
        <w:rPr>
          <w:rFonts w:cs="Tahoma"/>
          <w:sz w:val="18"/>
          <w:szCs w:val="18"/>
          <w:lang w:eastAsia="ja-JP"/>
        </w:rPr>
      </w:pPr>
      <w:r w:rsidRPr="009B2389">
        <w:rPr>
          <w:rFonts w:cs="Tahoma"/>
          <w:b/>
          <w:sz w:val="18"/>
          <w:szCs w:val="24"/>
          <w:lang w:val="ja-JP" w:eastAsia="ja-JP"/>
        </w:rPr>
        <w:t>その他の保証の排除</w:t>
      </w:r>
      <w:r w:rsidRPr="009B2389">
        <w:rPr>
          <w:rFonts w:cs="Tahoma"/>
          <w:b/>
          <w:sz w:val="18"/>
          <w:szCs w:val="24"/>
          <w:lang w:val="ja-JP" w:eastAsia="ja-JP"/>
        </w:rPr>
        <w:t xml:space="preserve">: </w:t>
      </w:r>
      <w:r w:rsidRPr="009B2389">
        <w:rPr>
          <w:rFonts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484151" w:rsidRPr="009B2389" w:rsidRDefault="00484151" w:rsidP="00484151">
      <w:pPr>
        <w:ind w:left="360"/>
        <w:rPr>
          <w:rFonts w:cs="Tahoma"/>
          <w:sz w:val="18"/>
          <w:szCs w:val="18"/>
          <w:lang w:eastAsia="ja-JP"/>
        </w:rPr>
      </w:pPr>
    </w:p>
    <w:p w:rsidR="00484151" w:rsidRPr="009B2389" w:rsidRDefault="00484151" w:rsidP="00484151">
      <w:pPr>
        <w:ind w:left="360"/>
        <w:rPr>
          <w:rFonts w:cs="Tahoma"/>
          <w:sz w:val="18"/>
          <w:szCs w:val="18"/>
          <w:lang w:eastAsia="ja-JP"/>
        </w:rPr>
      </w:pPr>
      <w:r w:rsidRPr="009B2389">
        <w:rPr>
          <w:rFonts w:cs="Tahoma"/>
          <w:b/>
          <w:sz w:val="18"/>
          <w:szCs w:val="24"/>
          <w:lang w:val="ja-JP" w:eastAsia="ja-JP"/>
        </w:rPr>
        <w:t>責任制限</w:t>
      </w:r>
      <w:r w:rsidRPr="009B2389">
        <w:rPr>
          <w:rFonts w:cs="Tahoma"/>
          <w:b/>
          <w:sz w:val="18"/>
          <w:szCs w:val="24"/>
          <w:lang w:val="ja-JP" w:eastAsia="ja-JP"/>
        </w:rPr>
        <w:t xml:space="preserve">: </w:t>
      </w:r>
      <w:r w:rsidRPr="009B2389">
        <w:rPr>
          <w:rFonts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9B2389">
        <w:rPr>
          <w:rFonts w:cs="Tahoma"/>
          <w:sz w:val="18"/>
          <w:szCs w:val="24"/>
          <w:lang w:val="ja-JP" w:eastAsia="ja-JP"/>
        </w:rPr>
        <w:t xml:space="preserve"> 12 </w:t>
      </w:r>
      <w:r w:rsidRPr="009B2389">
        <w:rPr>
          <w:rFonts w:cs="Tahoma"/>
          <w:sz w:val="18"/>
          <w:szCs w:val="24"/>
          <w:lang w:val="ja-JP" w:eastAsia="ja-JP"/>
        </w:rPr>
        <w:t>か月間にお客様が支払った金額を上限とします。</w:t>
      </w:r>
    </w:p>
    <w:p w:rsidR="00484151" w:rsidRPr="009B2389" w:rsidRDefault="00484151" w:rsidP="00484151">
      <w:pPr>
        <w:ind w:left="360"/>
        <w:rPr>
          <w:rFonts w:cs="Tahoma"/>
          <w:sz w:val="18"/>
          <w:szCs w:val="18"/>
          <w:lang w:eastAsia="ja-JP"/>
        </w:rPr>
      </w:pPr>
    </w:p>
    <w:p w:rsidR="00484151" w:rsidRPr="009B2389" w:rsidRDefault="00484151" w:rsidP="00484151">
      <w:pPr>
        <w:ind w:left="360"/>
        <w:rPr>
          <w:rFonts w:cs="Tahoma"/>
          <w:sz w:val="18"/>
          <w:szCs w:val="18"/>
          <w:lang w:eastAsia="ja-JP"/>
        </w:rPr>
      </w:pPr>
      <w:r w:rsidRPr="009B2389">
        <w:rPr>
          <w:rFonts w:cs="Tahoma"/>
          <w:b/>
          <w:sz w:val="18"/>
          <w:szCs w:val="24"/>
          <w:lang w:val="ja-JP" w:eastAsia="ja-JP"/>
        </w:rPr>
        <w:t>一定の損害に対する免責</w:t>
      </w:r>
      <w:r w:rsidRPr="009B2389">
        <w:rPr>
          <w:rFonts w:cs="Tahoma"/>
          <w:b/>
          <w:sz w:val="18"/>
          <w:szCs w:val="24"/>
          <w:lang w:val="ja-JP" w:eastAsia="ja-JP"/>
        </w:rPr>
        <w:t xml:space="preserve">: </w:t>
      </w:r>
      <w:r w:rsidRPr="009B2389">
        <w:rPr>
          <w:rFonts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9B2389">
        <w:rPr>
          <w:rFonts w:cs="Tahoma"/>
          <w:b/>
          <w:sz w:val="18"/>
          <w:szCs w:val="24"/>
          <w:lang w:val="ja-JP" w:eastAsia="ja-JP"/>
        </w:rPr>
        <w:t xml:space="preserve"> (</w:t>
      </w:r>
      <w:r w:rsidRPr="009B2389">
        <w:rPr>
          <w:rFonts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9B2389">
        <w:rPr>
          <w:rFonts w:cs="Tahoma"/>
          <w:b/>
          <w:sz w:val="18"/>
          <w:szCs w:val="24"/>
          <w:lang w:val="ja-JP" w:eastAsia="ja-JP"/>
        </w:rPr>
        <w:t xml:space="preserve">) </w:t>
      </w:r>
      <w:r w:rsidRPr="009B2389">
        <w:rPr>
          <w:rFonts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484151" w:rsidRPr="009B2389" w:rsidRDefault="00484151" w:rsidP="00484151">
      <w:pPr>
        <w:ind w:left="360" w:hanging="360"/>
        <w:jc w:val="both"/>
        <w:rPr>
          <w:rFonts w:cs="Tahoma"/>
          <w:sz w:val="18"/>
          <w:szCs w:val="18"/>
          <w:lang w:eastAsia="ja-JP"/>
        </w:rPr>
      </w:pPr>
    </w:p>
    <w:p w:rsidR="00484151" w:rsidRPr="009B2389" w:rsidRDefault="00484151" w:rsidP="00484151">
      <w:pPr>
        <w:ind w:left="360"/>
        <w:rPr>
          <w:rFonts w:cs="Tahoma"/>
          <w:sz w:val="18"/>
          <w:szCs w:val="18"/>
          <w:lang w:eastAsia="ja-JP"/>
        </w:rPr>
      </w:pPr>
      <w:r w:rsidRPr="009B2389">
        <w:rPr>
          <w:rFonts w:cs="Tahoma"/>
          <w:b/>
          <w:sz w:val="18"/>
          <w:szCs w:val="24"/>
          <w:lang w:val="ja-JP" w:eastAsia="ja-JP"/>
        </w:rPr>
        <w:t>適用</w:t>
      </w:r>
      <w:r w:rsidRPr="009B2389">
        <w:rPr>
          <w:rFonts w:cs="Tahoma"/>
          <w:b/>
          <w:sz w:val="18"/>
          <w:szCs w:val="24"/>
          <w:lang w:val="ja-JP" w:eastAsia="ja-JP"/>
        </w:rPr>
        <w:t xml:space="preserve">: </w:t>
      </w:r>
      <w:r w:rsidRPr="009B2389">
        <w:rPr>
          <w:rFonts w:cs="Tahoma"/>
          <w:sz w:val="18"/>
          <w:szCs w:val="24"/>
          <w:lang w:val="ja-JP" w:eastAsia="ja-JP"/>
        </w:rPr>
        <w:t>本条に明記されている場合を除き、本契約に規定された損害に関する責任の制限および排除は、賠償責任が契約違反、不法行為</w:t>
      </w:r>
      <w:r w:rsidRPr="009B2389">
        <w:rPr>
          <w:rFonts w:cs="Tahoma"/>
          <w:sz w:val="18"/>
          <w:szCs w:val="24"/>
          <w:lang w:val="ja-JP" w:eastAsia="ja-JP"/>
        </w:rPr>
        <w:t xml:space="preserve"> (</w:t>
      </w:r>
      <w:r w:rsidRPr="009B2389">
        <w:rPr>
          <w:rFonts w:cs="Tahoma"/>
          <w:sz w:val="18"/>
          <w:szCs w:val="24"/>
          <w:lang w:val="ja-JP" w:eastAsia="ja-JP"/>
        </w:rPr>
        <w:t>過失を含む</w:t>
      </w:r>
      <w:r w:rsidRPr="009B2389">
        <w:rPr>
          <w:rFonts w:cs="Tahoma"/>
          <w:sz w:val="18"/>
          <w:szCs w:val="24"/>
          <w:lang w:val="ja-JP" w:eastAsia="ja-JP"/>
        </w:rPr>
        <w:t>)</w:t>
      </w:r>
      <w:r w:rsidRPr="009B2389">
        <w:rPr>
          <w:rFonts w:cs="Tahoma"/>
          <w:sz w:val="18"/>
          <w:szCs w:val="24"/>
          <w:lang w:val="ja-JP" w:eastAsia="ja-JP"/>
        </w:rPr>
        <w:t>、厳格責任、保証違反またはその他の法理のいずれによるとにかかわらず適用されます。</w:t>
      </w:r>
    </w:p>
    <w:p w:rsidR="00484151" w:rsidRPr="009B2389" w:rsidRDefault="00484151">
      <w:pPr>
        <w:rPr>
          <w:rFonts w:cs="Tahoma"/>
          <w:sz w:val="18"/>
          <w:lang w:val="ja-JP" w:eastAsia="ja-JP"/>
        </w:rPr>
      </w:pPr>
    </w:p>
    <w:p w:rsidR="00D52C65" w:rsidRPr="009B2389" w:rsidRDefault="00D52C65" w:rsidP="00D52C65">
      <w:pPr>
        <w:rPr>
          <w:rFonts w:cs="Tahoma"/>
          <w:lang w:eastAsia="ja-JP"/>
        </w:rPr>
      </w:pPr>
      <w:r w:rsidRPr="009B2389">
        <w:rPr>
          <w:rFonts w:cs="Tahoma"/>
          <w:lang w:eastAsia="ja-JP"/>
        </w:rPr>
        <w:br w:type="page"/>
      </w:r>
    </w:p>
    <w:p w:rsidR="00D52C65" w:rsidRPr="009B2389" w:rsidRDefault="00A33AE8" w:rsidP="002942BC">
      <w:pPr>
        <w:pStyle w:val="Heading1"/>
      </w:pPr>
      <w:bookmarkStart w:id="1048" w:name="_Toc356301761"/>
      <w:r w:rsidRPr="009B2389">
        <w:rPr>
          <w:lang w:val="ja-JP"/>
        </w:rPr>
        <w:lastRenderedPageBreak/>
        <w:t>セクション</w:t>
      </w:r>
      <w:r w:rsidRPr="009B2389">
        <w:rPr>
          <w:lang w:val="ja-JP"/>
        </w:rPr>
        <w:t xml:space="preserve"> 9 - </w:t>
      </w:r>
      <w:r w:rsidRPr="009B2389">
        <w:rPr>
          <w:lang w:val="ja-JP"/>
        </w:rPr>
        <w:t>追加条項</w:t>
      </w:r>
      <w:bookmarkEnd w:id="1048"/>
    </w:p>
    <w:p w:rsidR="00D52C65" w:rsidRPr="009B2389" w:rsidRDefault="00D52C65" w:rsidP="002942BC">
      <w:pPr>
        <w:pStyle w:val="Heading1"/>
      </w:pPr>
      <w:r w:rsidRPr="009B2389">
        <w:t xml:space="preserve"> </w:t>
      </w:r>
    </w:p>
    <w:p w:rsidR="00D52C65" w:rsidRPr="009B2389" w:rsidRDefault="00A33AE8" w:rsidP="00D52C65">
      <w:pPr>
        <w:pStyle w:val="Heading3"/>
        <w:ind w:left="800" w:right="720" w:hanging="800"/>
        <w:rPr>
          <w:rFonts w:cs="Tahoma"/>
          <w:color w:val="000000"/>
          <w:sz w:val="22"/>
          <w:szCs w:val="22"/>
          <w:lang w:eastAsia="ja-JP"/>
        </w:rPr>
      </w:pPr>
      <w:bookmarkStart w:id="1049" w:name="_Toc356301762"/>
      <w:r w:rsidRPr="009B2389">
        <w:rPr>
          <w:rFonts w:cs="Tahoma"/>
          <w:sz w:val="22"/>
          <w:szCs w:val="24"/>
          <w:lang w:val="ja-JP" w:eastAsia="ja-JP"/>
        </w:rPr>
        <w:t>クライアント</w:t>
      </w:r>
      <w:r w:rsidRPr="009B2389">
        <w:rPr>
          <w:rFonts w:cs="Tahoma"/>
          <w:sz w:val="22"/>
          <w:szCs w:val="24"/>
          <w:lang w:val="ja-JP" w:eastAsia="ja-JP"/>
        </w:rPr>
        <w:t xml:space="preserve"> </w:t>
      </w:r>
      <w:r w:rsidRPr="009B2389">
        <w:rPr>
          <w:rFonts w:cs="Tahoma"/>
          <w:sz w:val="22"/>
          <w:szCs w:val="24"/>
          <w:lang w:val="ja-JP" w:eastAsia="ja-JP"/>
        </w:rPr>
        <w:t>アクセス</w:t>
      </w:r>
      <w:r w:rsidRPr="009B2389">
        <w:rPr>
          <w:rFonts w:cs="Tahoma"/>
          <w:sz w:val="22"/>
          <w:szCs w:val="24"/>
          <w:lang w:val="ja-JP" w:eastAsia="ja-JP"/>
        </w:rPr>
        <w:t xml:space="preserve"> </w:t>
      </w:r>
      <w:r w:rsidRPr="009B2389">
        <w:rPr>
          <w:rFonts w:cs="Tahoma"/>
          <w:sz w:val="22"/>
          <w:szCs w:val="24"/>
          <w:lang w:val="ja-JP" w:eastAsia="ja-JP"/>
        </w:rPr>
        <w:t>ライセンス</w:t>
      </w:r>
      <w:r w:rsidRPr="009B2389">
        <w:rPr>
          <w:rFonts w:cs="Tahoma"/>
          <w:sz w:val="22"/>
          <w:szCs w:val="24"/>
          <w:lang w:val="ja-JP" w:eastAsia="ja-JP"/>
        </w:rPr>
        <w:t xml:space="preserve"> (CAL) </w:t>
      </w:r>
      <w:r w:rsidRPr="009B2389">
        <w:rPr>
          <w:rFonts w:cs="Tahoma"/>
          <w:sz w:val="22"/>
          <w:szCs w:val="24"/>
          <w:lang w:val="ja-JP" w:eastAsia="ja-JP"/>
        </w:rPr>
        <w:t>およびクライアント管理ライセンス</w:t>
      </w:r>
      <w:r w:rsidRPr="009B2389">
        <w:rPr>
          <w:rFonts w:cs="Tahoma"/>
          <w:sz w:val="22"/>
          <w:szCs w:val="24"/>
          <w:lang w:val="ja-JP" w:eastAsia="ja-JP"/>
        </w:rPr>
        <w:t xml:space="preserve"> (ML)</w:t>
      </w:r>
      <w:bookmarkEnd w:id="1049"/>
    </w:p>
    <w:p w:rsidR="00D52C65" w:rsidRPr="009B2389" w:rsidRDefault="00D52C65" w:rsidP="00D52C65">
      <w:pPr>
        <w:pStyle w:val="AppendixFlushBulletedList"/>
        <w:tabs>
          <w:tab w:val="clear" w:pos="360"/>
        </w:tabs>
        <w:ind w:left="720" w:right="720"/>
      </w:pPr>
    </w:p>
    <w:p w:rsidR="00A33AE8" w:rsidRPr="009B2389" w:rsidRDefault="00A33AE8" w:rsidP="003D2C34">
      <w:pPr>
        <w:pStyle w:val="AppendixFlushBulletedList"/>
        <w:numPr>
          <w:ilvl w:val="0"/>
          <w:numId w:val="56"/>
        </w:numPr>
        <w:ind w:right="720"/>
        <w:rPr>
          <w:b/>
          <w:sz w:val="18"/>
          <w:szCs w:val="24"/>
        </w:rPr>
      </w:pPr>
      <w:r w:rsidRPr="009B2389">
        <w:rPr>
          <w:b/>
          <w:sz w:val="18"/>
          <w:szCs w:val="24"/>
        </w:rPr>
        <w:t>ユーザー</w:t>
      </w:r>
      <w:r w:rsidRPr="009B2389">
        <w:rPr>
          <w:b/>
          <w:sz w:val="18"/>
          <w:szCs w:val="24"/>
        </w:rPr>
        <w:t xml:space="preserve"> CAL </w:t>
      </w:r>
      <w:r w:rsidRPr="009B2389">
        <w:rPr>
          <w:b/>
          <w:sz w:val="18"/>
          <w:szCs w:val="24"/>
        </w:rPr>
        <w:t>とデバイス</w:t>
      </w:r>
      <w:r w:rsidRPr="009B2389">
        <w:rPr>
          <w:b/>
          <w:sz w:val="18"/>
          <w:szCs w:val="24"/>
        </w:rPr>
        <w:t xml:space="preserve"> CAL </w:t>
      </w:r>
      <w:r w:rsidRPr="009B2389">
        <w:rPr>
          <w:b/>
          <w:sz w:val="18"/>
          <w:szCs w:val="24"/>
        </w:rPr>
        <w:t>の間の移行</w:t>
      </w:r>
    </w:p>
    <w:p w:rsidR="00A33AE8" w:rsidRPr="009B2389" w:rsidRDefault="00A33AE8" w:rsidP="003D2C34">
      <w:pPr>
        <w:pStyle w:val="AppendixBodyText"/>
        <w:numPr>
          <w:ilvl w:val="1"/>
          <w:numId w:val="56"/>
        </w:numPr>
        <w:ind w:right="720"/>
        <w:rPr>
          <w:rFonts w:cs="Tahoma"/>
          <w:sz w:val="18"/>
          <w:szCs w:val="24"/>
          <w:lang w:eastAsia="ja-JP"/>
        </w:rPr>
      </w:pPr>
      <w:r w:rsidRPr="009B2389">
        <w:rPr>
          <w:rFonts w:cs="Tahoma"/>
          <w:sz w:val="18"/>
          <w:szCs w:val="24"/>
          <w:lang w:val="ja-JP" w:eastAsia="ja-JP"/>
        </w:rPr>
        <w:t>お客様はソフトウェア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アシュアランスの更新時に、現在の</w:t>
      </w:r>
      <w:r w:rsidRPr="009B2389">
        <w:rPr>
          <w:rFonts w:cs="Tahoma"/>
          <w:sz w:val="18"/>
          <w:szCs w:val="24"/>
          <w:lang w:val="ja-JP" w:eastAsia="ja-JP"/>
        </w:rPr>
        <w:t xml:space="preserve"> CAL </w:t>
      </w:r>
      <w:r w:rsidRPr="009B2389">
        <w:rPr>
          <w:rFonts w:cs="Tahoma"/>
          <w:sz w:val="18"/>
          <w:szCs w:val="24"/>
          <w:lang w:val="ja-JP" w:eastAsia="ja-JP"/>
        </w:rPr>
        <w:t>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アシュアランスをユーザーとデバイスのいずれにも移行できます。この移行では</w:t>
      </w:r>
      <w:r w:rsidRPr="009B2389">
        <w:rPr>
          <w:rFonts w:cs="Tahoma"/>
          <w:sz w:val="18"/>
          <w:szCs w:val="24"/>
          <w:lang w:val="ja-JP" w:eastAsia="ja-JP"/>
        </w:rPr>
        <w:t xml:space="preserve"> CAL </w:t>
      </w:r>
      <w:r w:rsidRPr="009B2389">
        <w:rPr>
          <w:rFonts w:cs="Tahoma"/>
          <w:sz w:val="18"/>
          <w:szCs w:val="24"/>
          <w:lang w:val="ja-JP" w:eastAsia="ja-JP"/>
        </w:rPr>
        <w:t>の</w:t>
      </w:r>
      <w:r w:rsidRPr="009B2389">
        <w:rPr>
          <w:rFonts w:cs="Tahoma"/>
          <w:sz w:val="18"/>
          <w:szCs w:val="24"/>
          <w:lang w:val="ja-JP" w:eastAsia="ja-JP"/>
        </w:rPr>
        <w:t xml:space="preserve"> Edition </w:t>
      </w:r>
      <w:r w:rsidRPr="009B2389">
        <w:rPr>
          <w:rFonts w:cs="Tahoma"/>
          <w:sz w:val="18"/>
          <w:szCs w:val="24"/>
          <w:lang w:val="ja-JP" w:eastAsia="ja-JP"/>
        </w:rPr>
        <w:t>は変更されません</w:t>
      </w:r>
      <w:r w:rsidRPr="009B2389">
        <w:rPr>
          <w:rFonts w:cs="Tahoma"/>
          <w:sz w:val="18"/>
          <w:szCs w:val="24"/>
          <w:lang w:val="ja-JP" w:eastAsia="ja-JP"/>
        </w:rPr>
        <w:t xml:space="preserve"> (Standard Edition </w:t>
      </w:r>
      <w:r w:rsidRPr="009B2389">
        <w:rPr>
          <w:rFonts w:cs="Tahoma"/>
          <w:sz w:val="18"/>
          <w:szCs w:val="24"/>
          <w:lang w:val="ja-JP" w:eastAsia="ja-JP"/>
        </w:rPr>
        <w:t>から</w:t>
      </w:r>
      <w:r w:rsidRPr="009B2389">
        <w:rPr>
          <w:rFonts w:cs="Tahoma"/>
          <w:sz w:val="18"/>
          <w:szCs w:val="24"/>
          <w:lang w:val="ja-JP" w:eastAsia="ja-JP"/>
        </w:rPr>
        <w:t xml:space="preserve"> Enterprise Edition </w:t>
      </w:r>
      <w:r w:rsidRPr="009B2389">
        <w:rPr>
          <w:rFonts w:cs="Tahoma"/>
          <w:sz w:val="18"/>
          <w:szCs w:val="24"/>
          <w:lang w:val="ja-JP" w:eastAsia="ja-JP"/>
        </w:rPr>
        <w:t>など</w:t>
      </w:r>
      <w:r w:rsidRPr="009B2389">
        <w:rPr>
          <w:rFonts w:cs="Tahoma"/>
          <w:sz w:val="18"/>
          <w:szCs w:val="24"/>
          <w:lang w:val="ja-JP" w:eastAsia="ja-JP"/>
        </w:rPr>
        <w:t>)</w:t>
      </w:r>
      <w:r w:rsidRPr="009B2389">
        <w:rPr>
          <w:rFonts w:cs="Tahoma"/>
          <w:sz w:val="18"/>
          <w:szCs w:val="24"/>
          <w:lang w:val="ja-JP" w:eastAsia="ja-JP"/>
        </w:rPr>
        <w:t>。詳細については、個々の製品の使用条件を参照してください。</w:t>
      </w:r>
    </w:p>
    <w:p w:rsidR="00A33AE8" w:rsidRPr="009B2389" w:rsidRDefault="00A33AE8" w:rsidP="003D2C34">
      <w:pPr>
        <w:pStyle w:val="AppendixFlushBulletedList"/>
        <w:numPr>
          <w:ilvl w:val="0"/>
          <w:numId w:val="56"/>
        </w:numPr>
        <w:ind w:right="720"/>
        <w:rPr>
          <w:b/>
          <w:sz w:val="18"/>
          <w:szCs w:val="24"/>
        </w:rPr>
      </w:pPr>
      <w:r w:rsidRPr="009B2389">
        <w:rPr>
          <w:b/>
          <w:sz w:val="18"/>
          <w:szCs w:val="24"/>
        </w:rPr>
        <w:t>ユーザー</w:t>
      </w:r>
      <w:r w:rsidRPr="009B2389">
        <w:rPr>
          <w:b/>
          <w:sz w:val="18"/>
          <w:szCs w:val="24"/>
        </w:rPr>
        <w:t xml:space="preserve"> ML </w:t>
      </w:r>
      <w:r w:rsidRPr="009B2389">
        <w:rPr>
          <w:b/>
          <w:sz w:val="18"/>
          <w:szCs w:val="24"/>
        </w:rPr>
        <w:t>と</w:t>
      </w:r>
      <w:r w:rsidRPr="009B2389">
        <w:rPr>
          <w:b/>
          <w:sz w:val="18"/>
          <w:szCs w:val="24"/>
        </w:rPr>
        <w:t xml:space="preserve"> OSE </w:t>
      </w:r>
      <w:r w:rsidRPr="009B2389">
        <w:rPr>
          <w:b/>
          <w:sz w:val="18"/>
          <w:szCs w:val="24"/>
        </w:rPr>
        <w:t>クライアント</w:t>
      </w:r>
      <w:r w:rsidRPr="009B2389">
        <w:rPr>
          <w:b/>
          <w:sz w:val="18"/>
          <w:szCs w:val="24"/>
        </w:rPr>
        <w:t xml:space="preserve"> ML </w:t>
      </w:r>
      <w:r w:rsidRPr="009B2389">
        <w:rPr>
          <w:b/>
          <w:sz w:val="18"/>
          <w:szCs w:val="24"/>
        </w:rPr>
        <w:t>の間の移行</w:t>
      </w:r>
    </w:p>
    <w:p w:rsidR="00A33AE8" w:rsidRPr="009B2389" w:rsidRDefault="00A33AE8" w:rsidP="003D2C34">
      <w:pPr>
        <w:pStyle w:val="AppendixBodyText"/>
        <w:numPr>
          <w:ilvl w:val="1"/>
          <w:numId w:val="56"/>
        </w:numPr>
        <w:ind w:right="720"/>
        <w:rPr>
          <w:rFonts w:cs="Tahoma"/>
          <w:szCs w:val="24"/>
          <w:lang w:eastAsia="ja-JP"/>
        </w:rPr>
      </w:pPr>
      <w:r w:rsidRPr="009B2389">
        <w:rPr>
          <w:rFonts w:cs="Tahoma"/>
          <w:sz w:val="18"/>
          <w:szCs w:val="24"/>
          <w:lang w:val="ja-JP" w:eastAsia="ja-JP"/>
        </w:rPr>
        <w:t>お客様はソフトウェア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アシュアランスの更新時に、現在のクライアント</w:t>
      </w:r>
      <w:r w:rsidRPr="009B2389">
        <w:rPr>
          <w:rFonts w:cs="Tahoma"/>
          <w:sz w:val="18"/>
          <w:szCs w:val="24"/>
          <w:lang w:val="ja-JP" w:eastAsia="ja-JP"/>
        </w:rPr>
        <w:t xml:space="preserve"> ML </w:t>
      </w:r>
      <w:r w:rsidRPr="009B2389">
        <w:rPr>
          <w:rFonts w:cs="Tahoma"/>
          <w:sz w:val="18"/>
          <w:szCs w:val="24"/>
          <w:lang w:val="ja-JP" w:eastAsia="ja-JP"/>
        </w:rPr>
        <w:t>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アシュアランスをユーザーと</w:t>
      </w:r>
      <w:r w:rsidRPr="009B2389">
        <w:rPr>
          <w:rFonts w:cs="Tahoma"/>
          <w:sz w:val="18"/>
          <w:szCs w:val="24"/>
          <w:lang w:val="ja-JP" w:eastAsia="ja-JP"/>
        </w:rPr>
        <w:t xml:space="preserve"> OSE </w:t>
      </w:r>
      <w:r w:rsidRPr="009B2389">
        <w:rPr>
          <w:rFonts w:cs="Tahoma"/>
          <w:sz w:val="18"/>
          <w:szCs w:val="24"/>
          <w:lang w:val="ja-JP" w:eastAsia="ja-JP"/>
        </w:rPr>
        <w:t>のいずれにも移行できます。詳細については、個々の製品の使用条件を参照してください。</w:t>
      </w:r>
    </w:p>
    <w:p w:rsidR="00A33AE8" w:rsidRPr="009B2389" w:rsidRDefault="00A33AE8" w:rsidP="003D2C34">
      <w:pPr>
        <w:pStyle w:val="AppendixFlushBulletedList"/>
        <w:numPr>
          <w:ilvl w:val="0"/>
          <w:numId w:val="56"/>
        </w:numPr>
        <w:ind w:right="720"/>
        <w:rPr>
          <w:b/>
          <w:sz w:val="18"/>
          <w:szCs w:val="24"/>
        </w:rPr>
      </w:pPr>
      <w:r w:rsidRPr="009B2389">
        <w:rPr>
          <w:b/>
          <w:sz w:val="18"/>
          <w:szCs w:val="24"/>
        </w:rPr>
        <w:t>更新時の注意点</w:t>
      </w:r>
    </w:p>
    <w:p w:rsidR="00A33AE8" w:rsidRPr="009B2389" w:rsidRDefault="00A33AE8" w:rsidP="003D2C34">
      <w:pPr>
        <w:pStyle w:val="AppendixBodyText"/>
        <w:numPr>
          <w:ilvl w:val="1"/>
          <w:numId w:val="56"/>
        </w:numPr>
        <w:ind w:right="720"/>
        <w:rPr>
          <w:rFonts w:cs="Tahoma"/>
          <w:sz w:val="18"/>
          <w:szCs w:val="24"/>
          <w:lang w:eastAsia="ja-JP"/>
        </w:rPr>
      </w:pPr>
      <w:r w:rsidRPr="009B2389">
        <w:rPr>
          <w:rFonts w:cs="Tahoma"/>
          <w:sz w:val="18"/>
          <w:szCs w:val="24"/>
          <w:lang w:val="ja-JP" w:eastAsia="ja-JP"/>
        </w:rPr>
        <w:t>ユーザー</w:t>
      </w:r>
      <w:r w:rsidRPr="009B2389">
        <w:rPr>
          <w:rFonts w:cs="Tahoma"/>
          <w:sz w:val="18"/>
          <w:szCs w:val="24"/>
          <w:lang w:val="ja-JP" w:eastAsia="ja-JP"/>
        </w:rPr>
        <w:t xml:space="preserve"> CAL </w:t>
      </w:r>
      <w:r w:rsidRPr="009B2389">
        <w:rPr>
          <w:rFonts w:cs="Tahoma"/>
          <w:sz w:val="18"/>
          <w:szCs w:val="24"/>
          <w:lang w:val="ja-JP" w:eastAsia="ja-JP"/>
        </w:rPr>
        <w:t>とデバイス</w:t>
      </w:r>
      <w:r w:rsidRPr="009B2389">
        <w:rPr>
          <w:rFonts w:cs="Tahoma"/>
          <w:sz w:val="18"/>
          <w:szCs w:val="24"/>
          <w:lang w:val="ja-JP" w:eastAsia="ja-JP"/>
        </w:rPr>
        <w:t xml:space="preserve"> CAL </w:t>
      </w:r>
      <w:r w:rsidRPr="009B2389">
        <w:rPr>
          <w:rFonts w:cs="Tahoma"/>
          <w:sz w:val="18"/>
          <w:szCs w:val="24"/>
          <w:lang w:val="ja-JP" w:eastAsia="ja-JP"/>
        </w:rPr>
        <w:t>の両方が利用可能な場合、ソフトウェア</w:t>
      </w:r>
      <w:r w:rsidRPr="009B2389">
        <w:rPr>
          <w:rFonts w:cs="Tahoma"/>
          <w:sz w:val="18"/>
          <w:szCs w:val="24"/>
          <w:lang w:val="ja-JP" w:eastAsia="ja-JP"/>
        </w:rPr>
        <w:t xml:space="preserve"> </w:t>
      </w:r>
      <w:r w:rsidRPr="009B2389">
        <w:rPr>
          <w:rFonts w:cs="Tahoma"/>
          <w:sz w:val="18"/>
          <w:szCs w:val="24"/>
          <w:lang w:val="ja-JP" w:eastAsia="ja-JP"/>
        </w:rPr>
        <w:t>アシュアランスをどちらのタイプにも更新することができます。ソフトウェア</w:t>
      </w:r>
      <w:r w:rsidRPr="009B2389">
        <w:rPr>
          <w:rFonts w:cs="Tahoma"/>
          <w:sz w:val="18"/>
          <w:szCs w:val="24"/>
          <w:lang w:val="ja-JP" w:eastAsia="ja-JP"/>
        </w:rPr>
        <w:t xml:space="preserve"> </w:t>
      </w:r>
      <w:r w:rsidRPr="009B2389">
        <w:rPr>
          <w:rFonts w:cs="Tahoma"/>
          <w:sz w:val="18"/>
          <w:szCs w:val="24"/>
          <w:lang w:val="ja-JP" w:eastAsia="ja-JP"/>
        </w:rPr>
        <w:t>アシュアランスを発注した</w:t>
      </w:r>
      <w:r w:rsidRPr="009B2389">
        <w:rPr>
          <w:rFonts w:cs="Tahoma"/>
          <w:sz w:val="18"/>
          <w:szCs w:val="24"/>
          <w:lang w:val="ja-JP" w:eastAsia="ja-JP"/>
        </w:rPr>
        <w:t xml:space="preserve"> CAL </w:t>
      </w:r>
      <w:r w:rsidRPr="009B2389">
        <w:rPr>
          <w:rFonts w:cs="Tahoma"/>
          <w:sz w:val="18"/>
          <w:szCs w:val="24"/>
          <w:lang w:val="ja-JP" w:eastAsia="ja-JP"/>
        </w:rPr>
        <w:t>タイプの製品使用権によって、</w:t>
      </w:r>
      <w:r w:rsidRPr="009B2389">
        <w:rPr>
          <w:rFonts w:cs="Tahoma"/>
          <w:sz w:val="18"/>
          <w:szCs w:val="24"/>
          <w:lang w:val="ja-JP" w:eastAsia="ja-JP"/>
        </w:rPr>
        <w:t xml:space="preserve">CAL </w:t>
      </w:r>
      <w:r w:rsidRPr="009B2389">
        <w:rPr>
          <w:rFonts w:cs="Tahoma"/>
          <w:sz w:val="18"/>
          <w:szCs w:val="24"/>
          <w:lang w:val="ja-JP" w:eastAsia="ja-JP"/>
        </w:rPr>
        <w:t>の割り当ておよび使用形態が決定します。エンタープライズ加入契約のお客様がユーザー</w:t>
      </w:r>
      <w:r w:rsidRPr="009B2389">
        <w:rPr>
          <w:rFonts w:cs="Tahoma"/>
          <w:sz w:val="18"/>
          <w:szCs w:val="24"/>
          <w:lang w:val="ja-JP" w:eastAsia="ja-JP"/>
        </w:rPr>
        <w:t xml:space="preserve"> CAL </w:t>
      </w:r>
      <w:r w:rsidRPr="009B2389">
        <w:rPr>
          <w:rFonts w:cs="Tahoma"/>
          <w:sz w:val="18"/>
          <w:szCs w:val="24"/>
          <w:lang w:val="ja-JP" w:eastAsia="ja-JP"/>
        </w:rPr>
        <w:t>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アシュアランスを注文する場合、ユーザー数に応じた</w:t>
      </w:r>
      <w:r w:rsidRPr="009B2389">
        <w:rPr>
          <w:rFonts w:cs="Tahoma"/>
          <w:sz w:val="18"/>
          <w:szCs w:val="24"/>
          <w:lang w:val="ja-JP" w:eastAsia="ja-JP"/>
        </w:rPr>
        <w:t xml:space="preserve"> CAL </w:t>
      </w:r>
      <w:r w:rsidRPr="009B2389">
        <w:rPr>
          <w:rFonts w:cs="Tahoma"/>
          <w:sz w:val="18"/>
          <w:szCs w:val="24"/>
          <w:lang w:val="ja-JP" w:eastAsia="ja-JP"/>
        </w:rPr>
        <w:t>を取得する必要があります。詳細については、個々の製品の使用条件を参照してください。</w:t>
      </w:r>
    </w:p>
    <w:p w:rsidR="00A33AE8" w:rsidRPr="009B2389" w:rsidRDefault="00A33AE8" w:rsidP="003D2C34">
      <w:pPr>
        <w:pStyle w:val="AppendixFlushBulletedList"/>
        <w:numPr>
          <w:ilvl w:val="0"/>
          <w:numId w:val="56"/>
        </w:numPr>
        <w:ind w:right="720"/>
        <w:rPr>
          <w:b/>
          <w:sz w:val="18"/>
          <w:szCs w:val="24"/>
        </w:rPr>
      </w:pPr>
      <w:r w:rsidRPr="009B2389">
        <w:rPr>
          <w:b/>
          <w:sz w:val="18"/>
          <w:szCs w:val="24"/>
        </w:rPr>
        <w:t>余剰</w:t>
      </w:r>
      <w:r w:rsidRPr="009B2389">
        <w:rPr>
          <w:b/>
          <w:sz w:val="18"/>
          <w:szCs w:val="24"/>
        </w:rPr>
        <w:t xml:space="preserve"> CAL</w:t>
      </w:r>
    </w:p>
    <w:p w:rsidR="00A33AE8" w:rsidRPr="009B2389" w:rsidRDefault="00A33AE8" w:rsidP="003D2C34">
      <w:pPr>
        <w:pStyle w:val="AppendixBodyText"/>
        <w:numPr>
          <w:ilvl w:val="1"/>
          <w:numId w:val="56"/>
        </w:numPr>
        <w:ind w:right="720"/>
        <w:rPr>
          <w:rFonts w:cs="Tahoma"/>
          <w:szCs w:val="24"/>
          <w:lang w:eastAsia="ja-JP"/>
        </w:rPr>
      </w:pPr>
      <w:r w:rsidRPr="009B2389">
        <w:rPr>
          <w:rFonts w:cs="Tahoma"/>
          <w:sz w:val="18"/>
          <w:szCs w:val="24"/>
          <w:lang w:val="ja-JP" w:eastAsia="ja-JP"/>
        </w:rPr>
        <w:t>上記の適用に従った場合、ユーザー</w:t>
      </w:r>
      <w:r w:rsidRPr="009B2389">
        <w:rPr>
          <w:rFonts w:cs="Tahoma"/>
          <w:sz w:val="18"/>
          <w:szCs w:val="24"/>
          <w:lang w:val="ja-JP" w:eastAsia="ja-JP"/>
        </w:rPr>
        <w:t xml:space="preserve"> CAL </w:t>
      </w:r>
      <w:r w:rsidRPr="009B2389">
        <w:rPr>
          <w:rFonts w:cs="Tahoma"/>
          <w:sz w:val="18"/>
          <w:szCs w:val="24"/>
          <w:lang w:val="ja-JP" w:eastAsia="ja-JP"/>
        </w:rPr>
        <w:t>とデバイス</w:t>
      </w:r>
      <w:r w:rsidRPr="009B2389">
        <w:rPr>
          <w:rFonts w:cs="Tahoma"/>
          <w:sz w:val="18"/>
          <w:szCs w:val="24"/>
          <w:lang w:val="ja-JP" w:eastAsia="ja-JP"/>
        </w:rPr>
        <w:t xml:space="preserve"> CAL </w:t>
      </w:r>
      <w:r w:rsidRPr="009B2389">
        <w:rPr>
          <w:rFonts w:cs="Tahoma"/>
          <w:sz w:val="18"/>
          <w:szCs w:val="24"/>
          <w:lang w:val="ja-JP" w:eastAsia="ja-JP"/>
        </w:rPr>
        <w:t>の間の移行時に、</w:t>
      </w:r>
      <w:r w:rsidRPr="009B2389">
        <w:rPr>
          <w:rFonts w:cs="Tahoma"/>
          <w:sz w:val="18"/>
          <w:szCs w:val="24"/>
          <w:lang w:val="ja-JP" w:eastAsia="ja-JP"/>
        </w:rPr>
        <w:t xml:space="preserve">CAL </w:t>
      </w:r>
      <w:r w:rsidRPr="009B2389">
        <w:rPr>
          <w:rFonts w:cs="Tahoma"/>
          <w:sz w:val="18"/>
          <w:szCs w:val="24"/>
          <w:lang w:val="ja-JP" w:eastAsia="ja-JP"/>
        </w:rPr>
        <w:t>が余る場合があります。お客様は、ユーザーやデバイスが増加した場合にこの余剰</w:t>
      </w:r>
      <w:r w:rsidRPr="009B2389">
        <w:rPr>
          <w:rFonts w:cs="Tahoma"/>
          <w:sz w:val="18"/>
          <w:szCs w:val="24"/>
          <w:lang w:val="ja-JP" w:eastAsia="ja-JP"/>
        </w:rPr>
        <w:t xml:space="preserve"> CAL </w:t>
      </w:r>
      <w:r w:rsidRPr="009B2389">
        <w:rPr>
          <w:rFonts w:cs="Tahoma"/>
          <w:sz w:val="18"/>
          <w:szCs w:val="24"/>
          <w:lang w:val="ja-JP" w:eastAsia="ja-JP"/>
        </w:rPr>
        <w:t>を割り当て直すことができます。更新時に、余剰</w:t>
      </w:r>
      <w:r w:rsidRPr="009B2389">
        <w:rPr>
          <w:rFonts w:cs="Tahoma"/>
          <w:sz w:val="18"/>
          <w:szCs w:val="24"/>
          <w:lang w:val="ja-JP" w:eastAsia="ja-JP"/>
        </w:rPr>
        <w:t xml:space="preserve"> CAL </w:t>
      </w:r>
      <w:r w:rsidRPr="009B2389">
        <w:rPr>
          <w:rFonts w:cs="Tahoma"/>
          <w:sz w:val="18"/>
          <w:szCs w:val="24"/>
          <w:lang w:val="ja-JP" w:eastAsia="ja-JP"/>
        </w:rPr>
        <w:t>に対するソフトウェア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アシュアランスを継続するよう選択できます。ただし、有効期限の切れた余剰</w:t>
      </w:r>
      <w:r w:rsidRPr="009B2389">
        <w:rPr>
          <w:rFonts w:cs="Tahoma"/>
          <w:sz w:val="18"/>
          <w:szCs w:val="24"/>
          <w:lang w:val="ja-JP" w:eastAsia="ja-JP"/>
        </w:rPr>
        <w:t xml:space="preserve"> CAL </w:t>
      </w:r>
      <w:r w:rsidRPr="009B2389">
        <w:rPr>
          <w:rFonts w:cs="Tahoma"/>
          <w:sz w:val="18"/>
          <w:szCs w:val="24"/>
          <w:lang w:val="ja-JP" w:eastAsia="ja-JP"/>
        </w:rPr>
        <w:t>に対してソフトウェア</w:t>
      </w:r>
      <w:r w:rsidRPr="009B2389">
        <w:rPr>
          <w:rFonts w:cs="Tahoma"/>
          <w:sz w:val="18"/>
          <w:szCs w:val="24"/>
          <w:lang w:val="ja-JP" w:eastAsia="ja-JP"/>
        </w:rPr>
        <w:t xml:space="preserve"> </w:t>
      </w:r>
      <w:r w:rsidRPr="009B2389">
        <w:rPr>
          <w:rFonts w:cs="Tahoma"/>
          <w:sz w:val="18"/>
          <w:szCs w:val="24"/>
          <w:lang w:val="ja-JP" w:eastAsia="ja-JP"/>
        </w:rPr>
        <w:t>アシュアランスを後から更新することはできません。ただし、有効期限の切れた余剰</w:t>
      </w:r>
      <w:r w:rsidRPr="009B2389">
        <w:rPr>
          <w:rFonts w:cs="Tahoma"/>
          <w:sz w:val="18"/>
          <w:szCs w:val="24"/>
          <w:lang w:val="ja-JP" w:eastAsia="ja-JP"/>
        </w:rPr>
        <w:t xml:space="preserve"> CAL </w:t>
      </w:r>
      <w:r w:rsidRPr="009B2389">
        <w:rPr>
          <w:rFonts w:cs="Tahoma"/>
          <w:sz w:val="18"/>
          <w:szCs w:val="24"/>
          <w:lang w:val="ja-JP" w:eastAsia="ja-JP"/>
        </w:rPr>
        <w:t>に対してソフトウェア</w:t>
      </w:r>
      <w:r w:rsidRPr="009B2389">
        <w:rPr>
          <w:rFonts w:cs="Tahoma"/>
          <w:sz w:val="18"/>
          <w:szCs w:val="24"/>
          <w:lang w:val="ja-JP" w:eastAsia="ja-JP"/>
        </w:rPr>
        <w:t xml:space="preserve"> </w:t>
      </w:r>
      <w:r w:rsidRPr="009B2389">
        <w:rPr>
          <w:rFonts w:cs="Tahoma"/>
          <w:sz w:val="18"/>
          <w:szCs w:val="24"/>
          <w:lang w:val="ja-JP" w:eastAsia="ja-JP"/>
        </w:rPr>
        <w:t>アシュアランスを後から更新することはできません。</w:t>
      </w:r>
    </w:p>
    <w:p w:rsidR="00A33AE8" w:rsidRPr="009B2389" w:rsidRDefault="00A33AE8" w:rsidP="003D2C34">
      <w:pPr>
        <w:pStyle w:val="AppendixFlushBulletedList"/>
        <w:numPr>
          <w:ilvl w:val="0"/>
          <w:numId w:val="56"/>
        </w:numPr>
        <w:ind w:right="720"/>
        <w:rPr>
          <w:b/>
          <w:sz w:val="18"/>
          <w:szCs w:val="24"/>
        </w:rPr>
      </w:pPr>
      <w:r w:rsidRPr="009B2389">
        <w:rPr>
          <w:b/>
          <w:sz w:val="18"/>
          <w:szCs w:val="24"/>
        </w:rPr>
        <w:t>余剰</w:t>
      </w:r>
      <w:r w:rsidRPr="009B2389">
        <w:rPr>
          <w:b/>
          <w:sz w:val="18"/>
          <w:szCs w:val="24"/>
        </w:rPr>
        <w:t xml:space="preserve"> ML</w:t>
      </w:r>
    </w:p>
    <w:p w:rsidR="00A33AE8" w:rsidRPr="009B2389" w:rsidRDefault="00A33AE8" w:rsidP="003D2C34">
      <w:pPr>
        <w:pStyle w:val="AppendixBodyText"/>
        <w:numPr>
          <w:ilvl w:val="1"/>
          <w:numId w:val="56"/>
        </w:numPr>
        <w:ind w:right="720"/>
        <w:rPr>
          <w:rFonts w:cs="Tahoma"/>
          <w:szCs w:val="24"/>
          <w:lang w:eastAsia="ja-JP"/>
        </w:rPr>
      </w:pPr>
      <w:r w:rsidRPr="009B2389">
        <w:rPr>
          <w:rFonts w:cs="Tahoma"/>
          <w:sz w:val="18"/>
          <w:szCs w:val="24"/>
          <w:lang w:val="ja-JP" w:eastAsia="ja-JP"/>
        </w:rPr>
        <w:t>上記の適用に従った場合、ユーザー</w:t>
      </w:r>
      <w:r w:rsidRPr="009B2389">
        <w:rPr>
          <w:rFonts w:cs="Tahoma"/>
          <w:sz w:val="18"/>
          <w:szCs w:val="24"/>
          <w:lang w:val="ja-JP" w:eastAsia="ja-JP"/>
        </w:rPr>
        <w:t xml:space="preserve"> ML </w:t>
      </w:r>
      <w:r w:rsidRPr="009B2389">
        <w:rPr>
          <w:rFonts w:cs="Tahoma"/>
          <w:sz w:val="18"/>
          <w:szCs w:val="24"/>
          <w:lang w:val="ja-JP" w:eastAsia="ja-JP"/>
        </w:rPr>
        <w:t>と</w:t>
      </w:r>
      <w:r w:rsidRPr="009B2389">
        <w:rPr>
          <w:rFonts w:cs="Tahoma"/>
          <w:sz w:val="18"/>
          <w:szCs w:val="24"/>
          <w:lang w:val="ja-JP" w:eastAsia="ja-JP"/>
        </w:rPr>
        <w:t xml:space="preserve"> OSE </w:t>
      </w:r>
      <w:r w:rsidRPr="009B2389">
        <w:rPr>
          <w:rFonts w:cs="Tahoma"/>
          <w:sz w:val="18"/>
          <w:szCs w:val="24"/>
          <w:lang w:val="ja-JP" w:eastAsia="ja-JP"/>
        </w:rPr>
        <w:t>クライアント</w:t>
      </w:r>
      <w:r w:rsidRPr="009B2389">
        <w:rPr>
          <w:rFonts w:cs="Tahoma"/>
          <w:sz w:val="18"/>
          <w:szCs w:val="24"/>
          <w:lang w:val="ja-JP" w:eastAsia="ja-JP"/>
        </w:rPr>
        <w:t xml:space="preserve"> ML </w:t>
      </w:r>
      <w:r w:rsidRPr="009B2389">
        <w:rPr>
          <w:rFonts w:cs="Tahoma"/>
          <w:sz w:val="18"/>
          <w:szCs w:val="24"/>
          <w:lang w:val="ja-JP" w:eastAsia="ja-JP"/>
        </w:rPr>
        <w:t>の間の移行時に、</w:t>
      </w:r>
      <w:r w:rsidRPr="009B2389">
        <w:rPr>
          <w:rFonts w:cs="Tahoma"/>
          <w:sz w:val="18"/>
          <w:szCs w:val="24"/>
          <w:lang w:val="ja-JP" w:eastAsia="ja-JP"/>
        </w:rPr>
        <w:t xml:space="preserve">ML </w:t>
      </w:r>
      <w:r w:rsidRPr="009B2389">
        <w:rPr>
          <w:rFonts w:cs="Tahoma"/>
          <w:sz w:val="18"/>
          <w:szCs w:val="24"/>
          <w:lang w:val="ja-JP" w:eastAsia="ja-JP"/>
        </w:rPr>
        <w:t>が余る場合があります。お客様は、ユーザーや管理</w:t>
      </w:r>
      <w:r w:rsidRPr="009B2389">
        <w:rPr>
          <w:rFonts w:cs="Tahoma"/>
          <w:sz w:val="18"/>
          <w:szCs w:val="24"/>
          <w:lang w:val="ja-JP" w:eastAsia="ja-JP"/>
        </w:rPr>
        <w:t xml:space="preserve"> OSE </w:t>
      </w:r>
      <w:r w:rsidRPr="009B2389">
        <w:rPr>
          <w:rFonts w:cs="Tahoma"/>
          <w:sz w:val="18"/>
          <w:szCs w:val="24"/>
          <w:lang w:val="ja-JP" w:eastAsia="ja-JP"/>
        </w:rPr>
        <w:t>が増加した場合にこの余剰</w:t>
      </w:r>
      <w:r w:rsidRPr="009B2389">
        <w:rPr>
          <w:rFonts w:cs="Tahoma"/>
          <w:sz w:val="18"/>
          <w:szCs w:val="24"/>
          <w:lang w:val="ja-JP" w:eastAsia="ja-JP"/>
        </w:rPr>
        <w:t xml:space="preserve"> ML </w:t>
      </w:r>
      <w:r w:rsidRPr="009B2389">
        <w:rPr>
          <w:rFonts w:cs="Tahoma"/>
          <w:sz w:val="18"/>
          <w:szCs w:val="24"/>
          <w:lang w:val="ja-JP" w:eastAsia="ja-JP"/>
        </w:rPr>
        <w:t>を割り当て直すことができます。更新時に、余剰</w:t>
      </w:r>
      <w:r w:rsidRPr="009B2389">
        <w:rPr>
          <w:rFonts w:cs="Tahoma"/>
          <w:sz w:val="18"/>
          <w:szCs w:val="24"/>
          <w:lang w:val="ja-JP" w:eastAsia="ja-JP"/>
        </w:rPr>
        <w:t xml:space="preserve"> ML </w:t>
      </w:r>
      <w:r w:rsidRPr="009B2389">
        <w:rPr>
          <w:rFonts w:cs="Tahoma"/>
          <w:sz w:val="18"/>
          <w:szCs w:val="24"/>
          <w:lang w:val="ja-JP" w:eastAsia="ja-JP"/>
        </w:rPr>
        <w:t>に対するソフトウェア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アシュアランスを継続するよう選択できます。ただし、有効期限の切れた余剰</w:t>
      </w:r>
      <w:r w:rsidRPr="009B2389">
        <w:rPr>
          <w:rFonts w:cs="Tahoma"/>
          <w:sz w:val="18"/>
          <w:szCs w:val="24"/>
          <w:lang w:val="ja-JP" w:eastAsia="ja-JP"/>
        </w:rPr>
        <w:t xml:space="preserve"> ML </w:t>
      </w:r>
      <w:r w:rsidRPr="009B2389">
        <w:rPr>
          <w:rFonts w:cs="Tahoma"/>
          <w:sz w:val="18"/>
          <w:szCs w:val="24"/>
          <w:lang w:val="ja-JP" w:eastAsia="ja-JP"/>
        </w:rPr>
        <w:t>に対してソフトウェア</w:t>
      </w:r>
      <w:r w:rsidRPr="009B2389">
        <w:rPr>
          <w:rFonts w:cs="Tahoma"/>
          <w:sz w:val="18"/>
          <w:szCs w:val="24"/>
          <w:lang w:val="ja-JP" w:eastAsia="ja-JP"/>
        </w:rPr>
        <w:t xml:space="preserve"> </w:t>
      </w:r>
      <w:r w:rsidRPr="009B2389">
        <w:rPr>
          <w:rFonts w:cs="Tahoma"/>
          <w:sz w:val="18"/>
          <w:szCs w:val="24"/>
          <w:lang w:val="ja-JP" w:eastAsia="ja-JP"/>
        </w:rPr>
        <w:t>アシュアランスを後から更新することはできません。</w:t>
      </w:r>
    </w:p>
    <w:p w:rsidR="00A33AE8" w:rsidRPr="009B2389" w:rsidRDefault="00A33AE8" w:rsidP="003D2C34">
      <w:pPr>
        <w:pStyle w:val="AppendixFlushBulletedList"/>
        <w:numPr>
          <w:ilvl w:val="0"/>
          <w:numId w:val="56"/>
        </w:numPr>
        <w:ind w:right="720"/>
        <w:rPr>
          <w:b/>
          <w:sz w:val="18"/>
          <w:szCs w:val="24"/>
        </w:rPr>
      </w:pPr>
      <w:r w:rsidRPr="009B2389">
        <w:rPr>
          <w:b/>
          <w:sz w:val="18"/>
          <w:szCs w:val="24"/>
        </w:rPr>
        <w:t>ライセンスの証明</w:t>
      </w:r>
    </w:p>
    <w:p w:rsidR="00A33AE8" w:rsidRPr="009B2389" w:rsidRDefault="00A33AE8" w:rsidP="003D2C34">
      <w:pPr>
        <w:pStyle w:val="AppendixBodyText"/>
        <w:numPr>
          <w:ilvl w:val="1"/>
          <w:numId w:val="56"/>
        </w:numPr>
        <w:ind w:right="720"/>
        <w:rPr>
          <w:rFonts w:cs="Tahoma"/>
          <w:szCs w:val="24"/>
          <w:lang w:eastAsia="ja-JP"/>
        </w:rPr>
      </w:pPr>
      <w:r w:rsidRPr="009B2389">
        <w:rPr>
          <w:rFonts w:cs="Tahoma"/>
          <w:sz w:val="18"/>
          <w:szCs w:val="24"/>
          <w:lang w:val="ja-JP" w:eastAsia="ja-JP"/>
        </w:rPr>
        <w:t>ユーザー</w:t>
      </w:r>
      <w:r w:rsidRPr="009B2389">
        <w:rPr>
          <w:rFonts w:cs="Tahoma"/>
          <w:sz w:val="18"/>
          <w:szCs w:val="24"/>
          <w:lang w:val="ja-JP" w:eastAsia="ja-JP"/>
        </w:rPr>
        <w:t xml:space="preserve"> CAL </w:t>
      </w:r>
      <w:r w:rsidRPr="009B2389">
        <w:rPr>
          <w:rFonts w:cs="Tahoma"/>
          <w:sz w:val="18"/>
          <w:szCs w:val="24"/>
          <w:lang w:val="ja-JP" w:eastAsia="ja-JP"/>
        </w:rPr>
        <w:t>への移行権およびその使用権については、この製品表、お客様のソフトウェア</w:t>
      </w:r>
      <w:r w:rsidRPr="009B2389">
        <w:rPr>
          <w:rFonts w:cs="Tahoma"/>
          <w:sz w:val="18"/>
          <w:szCs w:val="24"/>
          <w:lang w:val="ja-JP" w:eastAsia="ja-JP"/>
        </w:rPr>
        <w:t xml:space="preserve"> </w:t>
      </w:r>
      <w:r w:rsidRPr="009B2389">
        <w:rPr>
          <w:rFonts w:cs="Tahoma"/>
          <w:sz w:val="18"/>
          <w:szCs w:val="24"/>
          <w:lang w:val="ja-JP" w:eastAsia="ja-JP"/>
        </w:rPr>
        <w:t>アシュアランス記録、および基となる</w:t>
      </w:r>
      <w:r w:rsidRPr="009B2389">
        <w:rPr>
          <w:rFonts w:cs="Tahoma"/>
          <w:sz w:val="18"/>
          <w:szCs w:val="24"/>
          <w:lang w:val="ja-JP" w:eastAsia="ja-JP"/>
        </w:rPr>
        <w:t xml:space="preserve"> CAL </w:t>
      </w:r>
      <w:r w:rsidRPr="009B2389">
        <w:rPr>
          <w:rFonts w:cs="Tahoma"/>
          <w:sz w:val="18"/>
          <w:szCs w:val="24"/>
          <w:lang w:val="ja-JP" w:eastAsia="ja-JP"/>
        </w:rPr>
        <w:t>に明示されています。ユーザー</w:t>
      </w:r>
      <w:r w:rsidRPr="009B2389">
        <w:rPr>
          <w:rFonts w:cs="Tahoma"/>
          <w:sz w:val="18"/>
          <w:szCs w:val="24"/>
          <w:lang w:val="ja-JP" w:eastAsia="ja-JP"/>
        </w:rPr>
        <w:t xml:space="preserve"> ML </w:t>
      </w:r>
      <w:r w:rsidRPr="009B2389">
        <w:rPr>
          <w:rFonts w:cs="Tahoma"/>
          <w:sz w:val="18"/>
          <w:szCs w:val="24"/>
          <w:lang w:val="ja-JP" w:eastAsia="ja-JP"/>
        </w:rPr>
        <w:t>への移行権およびその使用権については、この製品表、お客様のソフトウェア</w:t>
      </w:r>
      <w:r w:rsidRPr="009B2389">
        <w:rPr>
          <w:rFonts w:cs="Tahoma"/>
          <w:sz w:val="18"/>
          <w:szCs w:val="24"/>
          <w:lang w:val="ja-JP" w:eastAsia="ja-JP"/>
        </w:rPr>
        <w:t xml:space="preserve"> </w:t>
      </w:r>
      <w:r w:rsidRPr="009B2389">
        <w:rPr>
          <w:rFonts w:cs="Tahoma"/>
          <w:sz w:val="18"/>
          <w:szCs w:val="24"/>
          <w:lang w:val="ja-JP" w:eastAsia="ja-JP"/>
        </w:rPr>
        <w:t>アシュアランス記録、および基となる</w:t>
      </w:r>
      <w:r w:rsidRPr="009B2389">
        <w:rPr>
          <w:rFonts w:cs="Tahoma"/>
          <w:sz w:val="18"/>
          <w:szCs w:val="24"/>
          <w:lang w:val="ja-JP" w:eastAsia="ja-JP"/>
        </w:rPr>
        <w:t xml:space="preserve"> ML </w:t>
      </w:r>
      <w:r w:rsidRPr="009B2389">
        <w:rPr>
          <w:rFonts w:cs="Tahoma"/>
          <w:sz w:val="18"/>
          <w:szCs w:val="24"/>
          <w:lang w:val="ja-JP" w:eastAsia="ja-JP"/>
        </w:rPr>
        <w:t>に明示されています。</w:t>
      </w:r>
    </w:p>
    <w:p w:rsidR="00D52C65" w:rsidRPr="009B2389" w:rsidRDefault="00D52C65" w:rsidP="00D52C65">
      <w:pPr>
        <w:pStyle w:val="Heading3"/>
        <w:ind w:right="720"/>
        <w:rPr>
          <w:rFonts w:cs="Tahoma"/>
          <w:lang w:eastAsia="ja-JP"/>
        </w:rPr>
      </w:pPr>
    </w:p>
    <w:p w:rsidR="00692BD9" w:rsidRPr="009B2389" w:rsidRDefault="00692BD9" w:rsidP="00692BD9">
      <w:pPr>
        <w:pStyle w:val="Heading3"/>
        <w:ind w:right="720"/>
        <w:rPr>
          <w:rFonts w:cs="Tahoma"/>
          <w:sz w:val="22"/>
          <w:szCs w:val="24"/>
        </w:rPr>
      </w:pPr>
      <w:bookmarkStart w:id="1050" w:name="_Toc356301763"/>
      <w:r w:rsidRPr="009B2389">
        <w:rPr>
          <w:rFonts w:cs="Tahoma"/>
          <w:sz w:val="22"/>
          <w:szCs w:val="24"/>
        </w:rPr>
        <w:t xml:space="preserve">EI </w:t>
      </w:r>
      <w:r w:rsidRPr="009B2389">
        <w:rPr>
          <w:rFonts w:cs="Tahoma"/>
          <w:sz w:val="22"/>
          <w:szCs w:val="24"/>
          <w:lang w:val="ja-JP"/>
        </w:rPr>
        <w:t>管理による制限</w:t>
      </w:r>
      <w:bookmarkEnd w:id="1050"/>
    </w:p>
    <w:p w:rsidR="00692BD9" w:rsidRPr="009B2389" w:rsidRDefault="00692BD9" w:rsidP="00692BD9">
      <w:pPr>
        <w:ind w:right="720"/>
        <w:rPr>
          <w:rFonts w:cs="Tahoma"/>
          <w:szCs w:val="24"/>
        </w:rPr>
      </w:pPr>
    </w:p>
    <w:p w:rsidR="00D52C65" w:rsidRPr="009B2389" w:rsidRDefault="00692BD9" w:rsidP="00692BD9">
      <w:pPr>
        <w:pStyle w:val="AppendixBodyText"/>
        <w:ind w:right="720"/>
        <w:rPr>
          <w:rFonts w:cs="Tahoma"/>
          <w:sz w:val="18"/>
          <w:szCs w:val="18"/>
          <w:lang w:eastAsia="ja-JP"/>
        </w:rPr>
      </w:pPr>
      <w:r w:rsidRPr="009B2389">
        <w:rPr>
          <w:rFonts w:cs="Tahoma"/>
          <w:sz w:val="18"/>
          <w:szCs w:val="18"/>
          <w:lang w:val="ja-JP"/>
        </w:rPr>
        <w:t>マイクロソフト製品の輸出は、米国商務省、</w:t>
      </w:r>
      <w:r w:rsidRPr="009B2389">
        <w:rPr>
          <w:rFonts w:cs="Tahoma"/>
          <w:sz w:val="18"/>
          <w:szCs w:val="18"/>
        </w:rPr>
        <w:t>BXA (</w:t>
      </w:r>
      <w:r w:rsidRPr="009B2389">
        <w:rPr>
          <w:rFonts w:cs="Tahoma"/>
          <w:sz w:val="18"/>
          <w:szCs w:val="18"/>
          <w:lang w:val="ja-JP"/>
        </w:rPr>
        <w:t>輸出管理局</w:t>
      </w:r>
      <w:r w:rsidRPr="009B2389">
        <w:rPr>
          <w:rFonts w:cs="Tahoma"/>
          <w:sz w:val="18"/>
          <w:szCs w:val="18"/>
        </w:rPr>
        <w:t xml:space="preserve">: Bureau of Export Administration) </w:t>
      </w:r>
      <w:r w:rsidRPr="009B2389">
        <w:rPr>
          <w:rFonts w:cs="Tahoma"/>
          <w:sz w:val="18"/>
          <w:szCs w:val="18"/>
          <w:lang w:val="ja-JP"/>
        </w:rPr>
        <w:t>の輸出管理規制</w:t>
      </w:r>
      <w:r w:rsidRPr="009B2389">
        <w:rPr>
          <w:rFonts w:cs="Tahoma"/>
          <w:sz w:val="18"/>
          <w:szCs w:val="18"/>
        </w:rPr>
        <w:t xml:space="preserve"> (EAR, 15 CFR 730-744) </w:t>
      </w:r>
      <w:r w:rsidRPr="009B2389">
        <w:rPr>
          <w:rFonts w:cs="Tahoma"/>
          <w:sz w:val="18"/>
          <w:szCs w:val="18"/>
          <w:lang w:val="ja-JP"/>
        </w:rPr>
        <w:t>に基づく「</w:t>
      </w:r>
      <w:r w:rsidRPr="009B2389">
        <w:rPr>
          <w:rFonts w:cs="Tahoma"/>
          <w:sz w:val="18"/>
          <w:szCs w:val="18"/>
        </w:rPr>
        <w:t xml:space="preserve">EI </w:t>
      </w:r>
      <w:r w:rsidRPr="009B2389">
        <w:rPr>
          <w:rFonts w:cs="Tahoma"/>
          <w:sz w:val="18"/>
          <w:szCs w:val="18"/>
          <w:lang w:val="ja-JP"/>
        </w:rPr>
        <w:t>管理」によって管理されています。</w:t>
      </w:r>
      <w:r w:rsidRPr="009B2389">
        <w:rPr>
          <w:rFonts w:cs="Tahoma"/>
          <w:sz w:val="18"/>
          <w:szCs w:val="18"/>
          <w:lang w:val="ja-JP" w:eastAsia="ja-JP"/>
        </w:rPr>
        <w:t>詳細については、</w:t>
      </w:r>
      <w:hyperlink r:id="rId29" w:history="1">
        <w:r w:rsidR="00D52C65" w:rsidRPr="009B2389">
          <w:rPr>
            <w:rStyle w:val="Hyperlink"/>
            <w:rFonts w:cs="Tahoma"/>
            <w:sz w:val="18"/>
            <w:szCs w:val="18"/>
            <w:lang w:eastAsia="ja-JP"/>
          </w:rPr>
          <w:t>www.microsoft.com/products/exporting/basics.htm</w:t>
        </w:r>
      </w:hyperlink>
      <w:r w:rsidRPr="009B2389">
        <w:rPr>
          <w:rFonts w:cs="Tahoma"/>
          <w:sz w:val="18"/>
          <w:szCs w:val="18"/>
          <w:lang w:val="ja-JP" w:eastAsia="ja-JP"/>
        </w:rPr>
        <w:t xml:space="preserve"> </w:t>
      </w:r>
      <w:r w:rsidRPr="009B2389">
        <w:rPr>
          <w:rFonts w:cs="Tahoma"/>
          <w:sz w:val="18"/>
          <w:szCs w:val="18"/>
          <w:lang w:val="ja-JP" w:eastAsia="ja-JP"/>
        </w:rPr>
        <w:t>を参照してください。</w:t>
      </w:r>
    </w:p>
    <w:p w:rsidR="00D52C65" w:rsidRPr="009B2389" w:rsidRDefault="00D52C65" w:rsidP="00D52C65">
      <w:pPr>
        <w:rPr>
          <w:rFonts w:cs="Tahoma"/>
          <w:lang w:eastAsia="ja-JP"/>
        </w:rPr>
      </w:pPr>
    </w:p>
    <w:p w:rsidR="009869C7" w:rsidRPr="009B2389" w:rsidRDefault="009869C7" w:rsidP="009869C7">
      <w:pPr>
        <w:pStyle w:val="Heading3"/>
        <w:ind w:right="720"/>
        <w:rPr>
          <w:rFonts w:cs="Tahoma"/>
          <w:szCs w:val="24"/>
          <w:lang w:eastAsia="ja-JP"/>
        </w:rPr>
      </w:pPr>
      <w:bookmarkStart w:id="1051" w:name="_Toc356301764"/>
      <w:r w:rsidRPr="009B2389">
        <w:rPr>
          <w:rFonts w:cs="Tahoma"/>
          <w:szCs w:val="24"/>
          <w:lang w:val="ja-JP" w:eastAsia="ja-JP"/>
        </w:rPr>
        <w:t xml:space="preserve">Multilanguage Pack (MLP) </w:t>
      </w:r>
      <w:r w:rsidRPr="009B2389">
        <w:rPr>
          <w:rFonts w:cs="Tahoma"/>
          <w:szCs w:val="24"/>
          <w:lang w:val="ja-JP" w:eastAsia="ja-JP"/>
        </w:rPr>
        <w:t>および</w:t>
      </w:r>
      <w:r w:rsidRPr="009B2389">
        <w:rPr>
          <w:rFonts w:cs="Tahoma"/>
          <w:szCs w:val="24"/>
          <w:lang w:val="ja-JP" w:eastAsia="ja-JP"/>
        </w:rPr>
        <w:t xml:space="preserve"> Multilanguage User Interface (MUI) </w:t>
      </w:r>
      <w:r w:rsidRPr="009B2389">
        <w:rPr>
          <w:rFonts w:cs="Tahoma"/>
          <w:szCs w:val="24"/>
          <w:lang w:val="ja-JP" w:eastAsia="ja-JP"/>
        </w:rPr>
        <w:t>機能および新たな言語使用権</w:t>
      </w:r>
      <w:bookmarkEnd w:id="1051"/>
    </w:p>
    <w:p w:rsidR="009869C7" w:rsidRPr="009B2389" w:rsidRDefault="009869C7" w:rsidP="009869C7">
      <w:pPr>
        <w:pStyle w:val="Heading3"/>
        <w:ind w:right="720"/>
        <w:rPr>
          <w:rFonts w:cs="Tahoma"/>
          <w:sz w:val="18"/>
          <w:szCs w:val="24"/>
          <w:lang w:eastAsia="ja-JP"/>
        </w:rPr>
      </w:pPr>
    </w:p>
    <w:p w:rsidR="009869C7" w:rsidRPr="009B2389" w:rsidRDefault="009869C7" w:rsidP="009869C7">
      <w:pPr>
        <w:rPr>
          <w:rFonts w:cs="Tahoma"/>
          <w:sz w:val="18"/>
          <w:szCs w:val="18"/>
          <w:lang w:eastAsia="ja-JP"/>
        </w:rPr>
      </w:pPr>
      <w:r w:rsidRPr="009B2389">
        <w:rPr>
          <w:rFonts w:cs="Tahoma"/>
          <w:sz w:val="18"/>
          <w:szCs w:val="18"/>
          <w:lang w:val="ja-JP" w:eastAsia="ja-JP"/>
        </w:rPr>
        <w:t xml:space="preserve">MLP </w:t>
      </w:r>
      <w:r w:rsidRPr="009B2389">
        <w:rPr>
          <w:rFonts w:cs="Tahoma"/>
          <w:sz w:val="18"/>
          <w:szCs w:val="18"/>
          <w:lang w:val="ja-JP" w:eastAsia="ja-JP"/>
        </w:rPr>
        <w:t>および</w:t>
      </w:r>
      <w:r w:rsidRPr="009B2389">
        <w:rPr>
          <w:rFonts w:cs="Tahoma"/>
          <w:sz w:val="18"/>
          <w:szCs w:val="18"/>
          <w:lang w:val="ja-JP" w:eastAsia="ja-JP"/>
        </w:rPr>
        <w:t xml:space="preserve"> MUI </w:t>
      </w:r>
      <w:r w:rsidRPr="009B2389">
        <w:rPr>
          <w:rFonts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9B2389">
        <w:rPr>
          <w:rFonts w:cs="Tahoma"/>
          <w:sz w:val="18"/>
          <w:szCs w:val="18"/>
          <w:lang w:val="ja-JP" w:eastAsia="ja-JP"/>
        </w:rPr>
        <w:t xml:space="preserve">MLP </w:t>
      </w:r>
      <w:r w:rsidRPr="009B2389">
        <w:rPr>
          <w:rFonts w:cs="Tahoma"/>
          <w:sz w:val="18"/>
          <w:szCs w:val="18"/>
          <w:lang w:val="ja-JP" w:eastAsia="ja-JP"/>
        </w:rPr>
        <w:t>および</w:t>
      </w:r>
      <w:r w:rsidRPr="009B2389">
        <w:rPr>
          <w:rFonts w:cs="Tahoma"/>
          <w:sz w:val="18"/>
          <w:szCs w:val="18"/>
          <w:lang w:val="ja-JP" w:eastAsia="ja-JP"/>
        </w:rPr>
        <w:t xml:space="preserve"> MUI </w:t>
      </w:r>
      <w:r w:rsidRPr="009B2389">
        <w:rPr>
          <w:rFonts w:cs="Tahoma"/>
          <w:sz w:val="18"/>
          <w:szCs w:val="18"/>
          <w:lang w:val="ja-JP" w:eastAsia="ja-JP"/>
        </w:rPr>
        <w:t>の使用権は、製品、プログラム、ライセンス</w:t>
      </w:r>
      <w:r w:rsidRPr="009B2389">
        <w:rPr>
          <w:rFonts w:cs="Tahoma"/>
          <w:sz w:val="18"/>
          <w:szCs w:val="18"/>
          <w:lang w:val="ja-JP" w:eastAsia="ja-JP"/>
        </w:rPr>
        <w:t xml:space="preserve"> </w:t>
      </w:r>
      <w:r w:rsidRPr="009B2389">
        <w:rPr>
          <w:rFonts w:cs="Tahoma"/>
          <w:sz w:val="18"/>
          <w:szCs w:val="18"/>
          <w:lang w:val="ja-JP" w:eastAsia="ja-JP"/>
        </w:rPr>
        <w:t>タイプによって異なります。</w:t>
      </w:r>
    </w:p>
    <w:p w:rsidR="00D52C65" w:rsidRPr="009B2389" w:rsidRDefault="00D52C65" w:rsidP="00D52C65">
      <w:pPr>
        <w:pStyle w:val="Heading3"/>
        <w:ind w:right="720"/>
        <w:rPr>
          <w:rFonts w:cs="Tahoma"/>
          <w:b w:val="0"/>
          <w:sz w:val="18"/>
          <w:szCs w:val="18"/>
          <w:lang w:eastAsia="ja-JP"/>
        </w:rPr>
      </w:pPr>
    </w:p>
    <w:p w:rsidR="00783FC9" w:rsidRPr="009B2389" w:rsidRDefault="00783FC9" w:rsidP="00E73698">
      <w:pPr>
        <w:numPr>
          <w:ilvl w:val="0"/>
          <w:numId w:val="57"/>
        </w:numPr>
        <w:ind w:left="1440"/>
        <w:rPr>
          <w:rFonts w:cs="Tahoma"/>
          <w:sz w:val="18"/>
          <w:szCs w:val="18"/>
          <w:lang w:eastAsia="ja-JP"/>
        </w:rPr>
      </w:pPr>
      <w:r w:rsidRPr="009B2389">
        <w:rPr>
          <w:rFonts w:cs="Tahoma"/>
          <w:sz w:val="18"/>
          <w:szCs w:val="18"/>
          <w:lang w:val="ja-JP" w:eastAsia="ja-JP"/>
        </w:rPr>
        <w:t xml:space="preserve">Windows Server </w:t>
      </w:r>
      <w:r w:rsidRPr="009B2389">
        <w:rPr>
          <w:rFonts w:cs="Tahoma"/>
          <w:sz w:val="18"/>
          <w:szCs w:val="18"/>
          <w:lang w:val="ja-JP" w:eastAsia="ja-JP"/>
        </w:rPr>
        <w:t>など、ほとんどのサーバー製品では、</w:t>
      </w:r>
      <w:r w:rsidRPr="009B2389">
        <w:rPr>
          <w:rFonts w:cs="Tahoma"/>
          <w:sz w:val="18"/>
          <w:szCs w:val="18"/>
          <w:lang w:val="ja-JP" w:eastAsia="ja-JP"/>
        </w:rPr>
        <w:t xml:space="preserve">MUI </w:t>
      </w:r>
      <w:r w:rsidRPr="009B2389">
        <w:rPr>
          <w:rFonts w:cs="Tahoma"/>
          <w:sz w:val="18"/>
          <w:szCs w:val="18"/>
          <w:lang w:val="ja-JP" w:eastAsia="ja-JP"/>
        </w:rPr>
        <w:t>の使用権はは元となる製品に含まれています。これらの製品のライセンスを取得されたお客様は、これらの製品の使用権に従って</w:t>
      </w:r>
      <w:r w:rsidRPr="009B2389">
        <w:rPr>
          <w:rFonts w:cs="Tahoma"/>
          <w:sz w:val="18"/>
          <w:szCs w:val="18"/>
          <w:lang w:val="ja-JP" w:eastAsia="ja-JP"/>
        </w:rPr>
        <w:t xml:space="preserve"> MUI </w:t>
      </w:r>
      <w:r w:rsidRPr="009B2389">
        <w:rPr>
          <w:rFonts w:cs="Tahoma"/>
          <w:sz w:val="18"/>
          <w:szCs w:val="18"/>
          <w:lang w:val="ja-JP" w:eastAsia="ja-JP"/>
        </w:rPr>
        <w:t>を使用することができます。</w:t>
      </w:r>
    </w:p>
    <w:p w:rsidR="00783FC9" w:rsidRPr="009B2389" w:rsidRDefault="00783FC9" w:rsidP="00783FC9">
      <w:pPr>
        <w:pStyle w:val="Heading3"/>
        <w:ind w:left="2160" w:right="720"/>
        <w:rPr>
          <w:rFonts w:cs="Tahoma"/>
          <w:b w:val="0"/>
          <w:sz w:val="18"/>
          <w:szCs w:val="18"/>
          <w:lang w:eastAsia="ja-JP"/>
        </w:rPr>
      </w:pPr>
    </w:p>
    <w:p w:rsidR="00783FC9" w:rsidRPr="009B2389" w:rsidRDefault="00783FC9" w:rsidP="00E73698">
      <w:pPr>
        <w:numPr>
          <w:ilvl w:val="0"/>
          <w:numId w:val="57"/>
        </w:numPr>
        <w:ind w:left="1440"/>
        <w:rPr>
          <w:rFonts w:cs="Tahoma"/>
          <w:sz w:val="18"/>
          <w:szCs w:val="18"/>
          <w:lang w:eastAsia="ja-JP"/>
        </w:rPr>
      </w:pPr>
      <w:r w:rsidRPr="009B2389">
        <w:rPr>
          <w:rFonts w:cs="Tahoma"/>
          <w:sz w:val="18"/>
          <w:szCs w:val="18"/>
          <w:lang w:val="ja-JP" w:eastAsia="ja-JP"/>
        </w:rPr>
        <w:t>サーバーを除く</w:t>
      </w:r>
      <w:r w:rsidRPr="009B2389">
        <w:rPr>
          <w:rFonts w:cs="Tahoma"/>
          <w:sz w:val="18"/>
          <w:szCs w:val="18"/>
          <w:lang w:val="ja-JP" w:eastAsia="ja-JP"/>
        </w:rPr>
        <w:t xml:space="preserve"> Office system </w:t>
      </w:r>
      <w:r w:rsidRPr="009B2389">
        <w:rPr>
          <w:rFonts w:cs="Tahoma"/>
          <w:sz w:val="18"/>
          <w:szCs w:val="18"/>
          <w:lang w:val="ja-JP" w:eastAsia="ja-JP"/>
        </w:rPr>
        <w:t>製品およびスイートの場合、</w:t>
      </w:r>
      <w:r w:rsidRPr="009B2389">
        <w:rPr>
          <w:rFonts w:cs="Tahoma"/>
          <w:sz w:val="18"/>
          <w:szCs w:val="18"/>
          <w:lang w:val="ja-JP" w:eastAsia="ja-JP"/>
        </w:rPr>
        <w:t xml:space="preserve">2008 </w:t>
      </w:r>
      <w:r w:rsidRPr="009B2389">
        <w:rPr>
          <w:rFonts w:cs="Tahoma"/>
          <w:sz w:val="18"/>
          <w:szCs w:val="18"/>
          <w:lang w:val="ja-JP" w:eastAsia="ja-JP"/>
        </w:rPr>
        <w:t>年</w:t>
      </w:r>
      <w:r w:rsidRPr="009B2389">
        <w:rPr>
          <w:rFonts w:cs="Tahoma"/>
          <w:sz w:val="18"/>
          <w:szCs w:val="18"/>
          <w:lang w:val="ja-JP" w:eastAsia="ja-JP"/>
        </w:rPr>
        <w:t xml:space="preserve"> 10 </w:t>
      </w:r>
      <w:r w:rsidRPr="009B2389">
        <w:rPr>
          <w:rFonts w:cs="Tahoma"/>
          <w:sz w:val="18"/>
          <w:szCs w:val="18"/>
          <w:lang w:val="ja-JP" w:eastAsia="ja-JP"/>
        </w:rPr>
        <w:t>月</w:t>
      </w:r>
      <w:r w:rsidRPr="009B2389">
        <w:rPr>
          <w:rFonts w:cs="Tahoma"/>
          <w:sz w:val="18"/>
          <w:szCs w:val="18"/>
          <w:lang w:val="ja-JP" w:eastAsia="ja-JP"/>
        </w:rPr>
        <w:t xml:space="preserve"> 1 </w:t>
      </w:r>
      <w:r w:rsidRPr="009B2389">
        <w:rPr>
          <w:rFonts w:cs="Tahoma"/>
          <w:sz w:val="18"/>
          <w:szCs w:val="18"/>
          <w:lang w:val="ja-JP" w:eastAsia="ja-JP"/>
        </w:rPr>
        <w:t>日より、対象となるライセンスの有効なソフトウェア</w:t>
      </w:r>
      <w:r w:rsidRPr="009B2389">
        <w:rPr>
          <w:rFonts w:cs="Tahoma"/>
          <w:sz w:val="18"/>
          <w:szCs w:val="18"/>
          <w:lang w:val="ja-JP" w:eastAsia="ja-JP"/>
        </w:rPr>
        <w:t xml:space="preserve"> </w:t>
      </w:r>
      <w:r w:rsidRPr="009B2389">
        <w:rPr>
          <w:rFonts w:cs="Tahoma"/>
          <w:sz w:val="18"/>
          <w:szCs w:val="18"/>
          <w:lang w:val="ja-JP" w:eastAsia="ja-JP"/>
        </w:rPr>
        <w:t>アシュアランスをお持ちのお客様に</w:t>
      </w:r>
      <w:r w:rsidRPr="009B2389">
        <w:rPr>
          <w:rFonts w:cs="Tahoma"/>
          <w:sz w:val="18"/>
          <w:szCs w:val="18"/>
          <w:lang w:val="ja-JP" w:eastAsia="ja-JP"/>
        </w:rPr>
        <w:t xml:space="preserve"> MLP </w:t>
      </w:r>
      <w:r w:rsidRPr="009B2389">
        <w:rPr>
          <w:rFonts w:cs="Tahoma"/>
          <w:sz w:val="18"/>
          <w:szCs w:val="18"/>
          <w:lang w:val="ja-JP" w:eastAsia="ja-JP"/>
        </w:rPr>
        <w:t>の使用権が適用されます</w:t>
      </w:r>
      <w:r w:rsidRPr="009B2389">
        <w:rPr>
          <w:rFonts w:cs="Tahoma"/>
          <w:sz w:val="18"/>
          <w:szCs w:val="18"/>
          <w:lang w:val="ja-JP" w:eastAsia="ja-JP"/>
        </w:rPr>
        <w:t xml:space="preserve"> (</w:t>
      </w:r>
      <w:r w:rsidRPr="009B2389">
        <w:rPr>
          <w:rFonts w:cs="Tahoma"/>
          <w:sz w:val="18"/>
          <w:szCs w:val="18"/>
          <w:lang w:val="ja-JP" w:eastAsia="ja-JP"/>
        </w:rPr>
        <w:t>詳細については、「セクション</w:t>
      </w:r>
      <w:r w:rsidRPr="009B2389">
        <w:rPr>
          <w:rFonts w:cs="Tahoma"/>
          <w:sz w:val="18"/>
          <w:szCs w:val="18"/>
          <w:lang w:val="ja-JP" w:eastAsia="ja-JP"/>
        </w:rPr>
        <w:t xml:space="preserve"> 6</w:t>
      </w:r>
      <w:r w:rsidRPr="009B2389">
        <w:rPr>
          <w:rFonts w:cs="Tahoma"/>
          <w:sz w:val="18"/>
          <w:szCs w:val="18"/>
          <w:lang w:val="ja-JP" w:eastAsia="ja-JP"/>
        </w:rPr>
        <w:t>」を参照してくだ</w:t>
      </w:r>
      <w:r w:rsidRPr="009B2389">
        <w:rPr>
          <w:rFonts w:cs="Tahoma"/>
          <w:sz w:val="18"/>
          <w:szCs w:val="18"/>
          <w:lang w:val="ja-JP" w:eastAsia="ja-JP"/>
        </w:rPr>
        <w:lastRenderedPageBreak/>
        <w:t>さい</w:t>
      </w:r>
      <w:r w:rsidRPr="009B2389">
        <w:rPr>
          <w:rFonts w:cs="Tahoma"/>
          <w:sz w:val="18"/>
          <w:szCs w:val="18"/>
          <w:lang w:val="ja-JP" w:eastAsia="ja-JP"/>
        </w:rPr>
        <w:t>)</w:t>
      </w:r>
      <w:r w:rsidRPr="009B2389">
        <w:rPr>
          <w:rFonts w:cs="Tahoma"/>
          <w:sz w:val="18"/>
          <w:szCs w:val="18"/>
          <w:lang w:val="ja-JP" w:eastAsia="ja-JP"/>
        </w:rPr>
        <w:t>。</w:t>
      </w:r>
      <w:r w:rsidRPr="009B2389">
        <w:rPr>
          <w:rFonts w:cs="Tahoma"/>
          <w:sz w:val="18"/>
          <w:szCs w:val="18"/>
          <w:lang w:val="ja-JP" w:eastAsia="ja-JP"/>
        </w:rPr>
        <w:t xml:space="preserve">Office system </w:t>
      </w:r>
      <w:r w:rsidRPr="009B2389">
        <w:rPr>
          <w:rFonts w:cs="Tahoma"/>
          <w:sz w:val="18"/>
          <w:szCs w:val="18"/>
          <w:lang w:val="ja-JP" w:eastAsia="ja-JP"/>
        </w:rPr>
        <w:t>製品およびスイートの</w:t>
      </w:r>
      <w:r w:rsidRPr="009B2389">
        <w:rPr>
          <w:rFonts w:cs="Tahoma"/>
          <w:sz w:val="18"/>
          <w:szCs w:val="18"/>
          <w:lang w:val="ja-JP" w:eastAsia="ja-JP"/>
        </w:rPr>
        <w:t xml:space="preserve"> MLP </w:t>
      </w:r>
      <w:r w:rsidRPr="009B2389">
        <w:rPr>
          <w:rFonts w:cs="Tahoma"/>
          <w:sz w:val="18"/>
          <w:szCs w:val="18"/>
          <w:lang w:val="ja-JP" w:eastAsia="ja-JP"/>
        </w:rPr>
        <w:t>は、ソフトウェア</w:t>
      </w:r>
      <w:r w:rsidRPr="009B2389">
        <w:rPr>
          <w:rFonts w:cs="Tahoma"/>
          <w:sz w:val="18"/>
          <w:szCs w:val="18"/>
          <w:lang w:val="ja-JP" w:eastAsia="ja-JP"/>
        </w:rPr>
        <w:t xml:space="preserve"> </w:t>
      </w:r>
      <w:r w:rsidRPr="009B2389">
        <w:rPr>
          <w:rFonts w:cs="Tahoma"/>
          <w:sz w:val="18"/>
          <w:szCs w:val="18"/>
          <w:lang w:val="ja-JP" w:eastAsia="ja-JP"/>
        </w:rPr>
        <w:t>アシュアランス以外でも、</w:t>
      </w:r>
      <w:r w:rsidRPr="009B2389">
        <w:rPr>
          <w:rFonts w:cs="Tahoma"/>
          <w:sz w:val="18"/>
          <w:szCs w:val="18"/>
          <w:lang w:val="ja-JP" w:eastAsia="ja-JP"/>
        </w:rPr>
        <w:t xml:space="preserve">Select </w:t>
      </w:r>
      <w:r w:rsidRPr="009B2389">
        <w:rPr>
          <w:rFonts w:cs="Tahoma"/>
          <w:sz w:val="18"/>
          <w:szCs w:val="18"/>
          <w:lang w:val="ja-JP" w:eastAsia="ja-JP"/>
        </w:rPr>
        <w:t>などの所定のプログラムに基づいて引き続き個別に購入いただけます。</w:t>
      </w:r>
    </w:p>
    <w:p w:rsidR="00783FC9" w:rsidRPr="009B2389" w:rsidRDefault="00783FC9" w:rsidP="00783FC9">
      <w:pPr>
        <w:pStyle w:val="Heading3"/>
        <w:ind w:left="2160" w:right="720"/>
        <w:rPr>
          <w:rFonts w:cs="Tahoma"/>
          <w:b w:val="0"/>
          <w:sz w:val="18"/>
          <w:szCs w:val="18"/>
          <w:lang w:eastAsia="ja-JP"/>
        </w:rPr>
      </w:pPr>
    </w:p>
    <w:p w:rsidR="00783FC9" w:rsidRPr="009B2389" w:rsidRDefault="00783FC9" w:rsidP="00E73698">
      <w:pPr>
        <w:numPr>
          <w:ilvl w:val="0"/>
          <w:numId w:val="57"/>
        </w:numPr>
        <w:ind w:left="1440"/>
        <w:rPr>
          <w:rFonts w:cs="Tahoma"/>
          <w:sz w:val="18"/>
          <w:szCs w:val="18"/>
          <w:lang w:eastAsia="ja-JP"/>
        </w:rPr>
      </w:pPr>
      <w:r w:rsidRPr="009B2389">
        <w:rPr>
          <w:rFonts w:cs="Tahoma"/>
          <w:sz w:val="18"/>
          <w:szCs w:val="18"/>
          <w:lang w:val="ja-JP" w:eastAsia="ja-JP"/>
        </w:rPr>
        <w:t xml:space="preserve">Windows </w:t>
      </w:r>
      <w:r w:rsidR="00814EFC" w:rsidRPr="009B2389">
        <w:rPr>
          <w:rFonts w:cs="Tahoma"/>
          <w:sz w:val="18"/>
          <w:szCs w:val="18"/>
          <w:lang w:val="ja-JP" w:eastAsia="ja-JP"/>
        </w:rPr>
        <w:t>8</w:t>
      </w:r>
      <w:r w:rsidRPr="009B2389">
        <w:rPr>
          <w:rFonts w:cs="Tahoma"/>
          <w:sz w:val="18"/>
          <w:szCs w:val="18"/>
          <w:lang w:val="ja-JP" w:eastAsia="ja-JP"/>
        </w:rPr>
        <w:t xml:space="preserve"> </w:t>
      </w:r>
      <w:r w:rsidRPr="009B2389">
        <w:rPr>
          <w:rFonts w:cs="Tahoma"/>
          <w:sz w:val="18"/>
          <w:szCs w:val="18"/>
          <w:lang w:val="ja-JP" w:eastAsia="ja-JP"/>
        </w:rPr>
        <w:t>の場合、</w:t>
      </w:r>
      <w:r w:rsidRPr="009B2389">
        <w:rPr>
          <w:rFonts w:cs="Tahoma"/>
          <w:sz w:val="18"/>
          <w:szCs w:val="18"/>
          <w:lang w:val="ja-JP" w:eastAsia="ja-JP"/>
        </w:rPr>
        <w:t xml:space="preserve">MUI </w:t>
      </w:r>
      <w:r w:rsidR="00814EFC" w:rsidRPr="009B2389">
        <w:rPr>
          <w:rFonts w:cs="Tahoma"/>
          <w:sz w:val="18"/>
          <w:szCs w:val="18"/>
          <w:lang w:val="ja-JP" w:eastAsia="ja-JP"/>
        </w:rPr>
        <w:t>は</w:t>
      </w:r>
      <w:r w:rsidR="00814EFC" w:rsidRPr="009B2389">
        <w:rPr>
          <w:rFonts w:cs="Tahoma"/>
          <w:sz w:val="18"/>
          <w:szCs w:val="18"/>
          <w:lang w:val="ja-JP" w:eastAsia="ja-JP"/>
        </w:rPr>
        <w:t xml:space="preserve"> Windows 8</w:t>
      </w:r>
      <w:r w:rsidRPr="009B2389">
        <w:rPr>
          <w:rFonts w:cs="Tahoma"/>
          <w:sz w:val="18"/>
          <w:szCs w:val="18"/>
          <w:lang w:val="ja-JP" w:eastAsia="ja-JP"/>
        </w:rPr>
        <w:t xml:space="preserve"> </w:t>
      </w:r>
      <w:r w:rsidR="00814EFC" w:rsidRPr="009B2389">
        <w:rPr>
          <w:rFonts w:cs="Tahoma"/>
          <w:sz w:val="18"/>
          <w:szCs w:val="18"/>
          <w:lang w:val="ja-JP" w:eastAsia="ja-JP"/>
        </w:rPr>
        <w:t>Pro</w:t>
      </w:r>
      <w:r w:rsidRPr="009B2389">
        <w:rPr>
          <w:rFonts w:cs="Tahoma"/>
          <w:sz w:val="18"/>
          <w:szCs w:val="18"/>
          <w:lang w:val="ja-JP" w:eastAsia="ja-JP"/>
        </w:rPr>
        <w:t xml:space="preserve"> </w:t>
      </w:r>
      <w:r w:rsidRPr="009B2389">
        <w:rPr>
          <w:rFonts w:cs="Tahoma"/>
          <w:sz w:val="18"/>
          <w:szCs w:val="18"/>
          <w:lang w:val="ja-JP" w:eastAsia="ja-JP"/>
        </w:rPr>
        <w:t>に含まれています。</w:t>
      </w:r>
    </w:p>
    <w:p w:rsidR="00D52C65" w:rsidRPr="009B2389" w:rsidRDefault="00D52C65" w:rsidP="00D52C65">
      <w:pPr>
        <w:rPr>
          <w:rFonts w:cs="Tahoma"/>
          <w:sz w:val="18"/>
          <w:szCs w:val="18"/>
          <w:lang w:eastAsia="ja-JP"/>
        </w:rPr>
      </w:pPr>
    </w:p>
    <w:p w:rsidR="00A937D7" w:rsidRPr="009B2389" w:rsidRDefault="00A937D7" w:rsidP="00A937D7">
      <w:pPr>
        <w:rPr>
          <w:rFonts w:cs="Tahoma"/>
          <w:sz w:val="18"/>
          <w:szCs w:val="18"/>
          <w:lang w:eastAsia="ja-JP"/>
        </w:rPr>
      </w:pPr>
      <w:r w:rsidRPr="009B2389">
        <w:rPr>
          <w:rFonts w:cs="Tahoma"/>
          <w:sz w:val="18"/>
          <w:szCs w:val="18"/>
          <w:lang w:val="ja-JP" w:eastAsia="ja-JP"/>
        </w:rPr>
        <w:t>お客様が</w:t>
      </w:r>
      <w:r w:rsidRPr="009B2389">
        <w:rPr>
          <w:rFonts w:cs="Tahoma"/>
          <w:sz w:val="18"/>
          <w:szCs w:val="18"/>
          <w:lang w:val="ja-JP" w:eastAsia="ja-JP"/>
        </w:rPr>
        <w:t xml:space="preserve"> MUI </w:t>
      </w:r>
      <w:r w:rsidRPr="009B2389">
        <w:rPr>
          <w:rFonts w:cs="Tahoma"/>
          <w:sz w:val="18"/>
          <w:szCs w:val="18"/>
          <w:lang w:val="ja-JP" w:eastAsia="ja-JP"/>
        </w:rPr>
        <w:t>および</w:t>
      </w:r>
      <w:r w:rsidRPr="009B2389">
        <w:rPr>
          <w:rFonts w:cs="Tahoma"/>
          <w:sz w:val="18"/>
          <w:szCs w:val="18"/>
          <w:lang w:val="ja-JP" w:eastAsia="ja-JP"/>
        </w:rPr>
        <w:t xml:space="preserve"> MLP </w:t>
      </w:r>
      <w:r w:rsidRPr="009B2389">
        <w:rPr>
          <w:rFonts w:cs="Tahoma"/>
          <w:sz w:val="18"/>
          <w:szCs w:val="18"/>
          <w:lang w:val="ja-JP" w:eastAsia="ja-JP"/>
        </w:rPr>
        <w:t>を使用できる言語版は、同様に、プログラム、製品、地域によって異なります。</w:t>
      </w:r>
    </w:p>
    <w:p w:rsidR="00A937D7" w:rsidRPr="009B2389" w:rsidRDefault="00A937D7" w:rsidP="00A937D7">
      <w:pPr>
        <w:pStyle w:val="Heading3"/>
        <w:ind w:right="720"/>
        <w:rPr>
          <w:rFonts w:cs="Tahoma"/>
          <w:b w:val="0"/>
          <w:sz w:val="18"/>
          <w:szCs w:val="18"/>
          <w:lang w:eastAsia="ja-JP"/>
        </w:rPr>
      </w:pPr>
    </w:p>
    <w:p w:rsidR="00A937D7" w:rsidRPr="009B2389" w:rsidRDefault="00A937D7" w:rsidP="003D2C34">
      <w:pPr>
        <w:numPr>
          <w:ilvl w:val="0"/>
          <w:numId w:val="58"/>
        </w:numPr>
        <w:rPr>
          <w:rFonts w:cs="Tahoma"/>
          <w:sz w:val="18"/>
          <w:szCs w:val="18"/>
        </w:rPr>
      </w:pPr>
      <w:r w:rsidRPr="009B2389">
        <w:rPr>
          <w:rFonts w:cs="Tahoma"/>
          <w:sz w:val="18"/>
          <w:szCs w:val="18"/>
        </w:rPr>
        <w:t xml:space="preserve">2008 </w:t>
      </w:r>
      <w:r w:rsidRPr="009B2389">
        <w:rPr>
          <w:rFonts w:cs="Tahoma"/>
          <w:sz w:val="18"/>
          <w:szCs w:val="18"/>
          <w:lang w:val="ja-JP"/>
        </w:rPr>
        <w:t>年</w:t>
      </w:r>
      <w:r w:rsidRPr="009B2389">
        <w:rPr>
          <w:rFonts w:cs="Tahoma"/>
          <w:sz w:val="18"/>
          <w:szCs w:val="18"/>
        </w:rPr>
        <w:t xml:space="preserve"> 10 </w:t>
      </w:r>
      <w:r w:rsidRPr="009B2389">
        <w:rPr>
          <w:rFonts w:cs="Tahoma"/>
          <w:sz w:val="18"/>
          <w:szCs w:val="18"/>
          <w:lang w:val="ja-JP"/>
        </w:rPr>
        <w:t>月</w:t>
      </w:r>
      <w:r w:rsidRPr="009B2389">
        <w:rPr>
          <w:rFonts w:cs="Tahoma"/>
          <w:sz w:val="18"/>
          <w:szCs w:val="18"/>
        </w:rPr>
        <w:t xml:space="preserve"> 1 </w:t>
      </w:r>
      <w:r w:rsidRPr="009B2389">
        <w:rPr>
          <w:rFonts w:cs="Tahoma"/>
          <w:sz w:val="18"/>
          <w:szCs w:val="18"/>
          <w:lang w:val="ja-JP"/>
        </w:rPr>
        <w:t>日の時点で、</w:t>
      </w:r>
      <w:r w:rsidRPr="009B2389">
        <w:rPr>
          <w:rFonts w:cs="Tahoma"/>
          <w:sz w:val="18"/>
          <w:szCs w:val="18"/>
        </w:rPr>
        <w:t>Enterprise Agreement</w:t>
      </w:r>
      <w:r w:rsidRPr="009B2389">
        <w:rPr>
          <w:rFonts w:cs="Tahoma"/>
          <w:sz w:val="18"/>
          <w:szCs w:val="18"/>
          <w:lang w:val="ja-JP"/>
        </w:rPr>
        <w:t>、</w:t>
      </w:r>
      <w:r w:rsidRPr="009B2389">
        <w:rPr>
          <w:rFonts w:cs="Tahoma"/>
          <w:sz w:val="18"/>
          <w:szCs w:val="18"/>
        </w:rPr>
        <w:t>Enterprise Subscription Agreement</w:t>
      </w:r>
      <w:r w:rsidRPr="009B2389">
        <w:rPr>
          <w:rFonts w:cs="Tahoma"/>
          <w:sz w:val="18"/>
          <w:szCs w:val="18"/>
          <w:lang w:val="ja-JP"/>
        </w:rPr>
        <w:t>、</w:t>
      </w:r>
      <w:r w:rsidRPr="009B2389">
        <w:rPr>
          <w:rFonts w:cs="Tahoma"/>
          <w:sz w:val="18"/>
          <w:szCs w:val="18"/>
        </w:rPr>
        <w:t>Open Value (</w:t>
      </w:r>
      <w:r w:rsidRPr="009B2389">
        <w:rPr>
          <w:rFonts w:cs="Tahoma"/>
          <w:sz w:val="18"/>
          <w:szCs w:val="18"/>
          <w:lang w:val="ja-JP"/>
        </w:rPr>
        <w:t>全組織契約</w:t>
      </w:r>
      <w:r w:rsidRPr="009B2389">
        <w:rPr>
          <w:rFonts w:cs="Tahoma"/>
          <w:sz w:val="18"/>
          <w:szCs w:val="18"/>
        </w:rPr>
        <w:t>/</w:t>
      </w:r>
      <w:r w:rsidRPr="009B2389">
        <w:rPr>
          <w:rFonts w:cs="Tahoma"/>
          <w:sz w:val="18"/>
          <w:szCs w:val="18"/>
          <w:lang w:val="ja-JP"/>
        </w:rPr>
        <w:t>全社契約</w:t>
      </w:r>
      <w:r w:rsidRPr="009B2389">
        <w:rPr>
          <w:rFonts w:cs="Tahoma"/>
          <w:sz w:val="18"/>
          <w:szCs w:val="18"/>
        </w:rPr>
        <w:t>)</w:t>
      </w:r>
      <w:r w:rsidRPr="009B2389">
        <w:rPr>
          <w:rFonts w:cs="Tahoma"/>
          <w:sz w:val="18"/>
          <w:szCs w:val="18"/>
          <w:lang w:val="ja-JP"/>
        </w:rPr>
        <w:t>、または</w:t>
      </w:r>
      <w:r w:rsidRPr="009B2389">
        <w:rPr>
          <w:rFonts w:cs="Tahoma"/>
          <w:sz w:val="18"/>
          <w:szCs w:val="18"/>
        </w:rPr>
        <w:t xml:space="preserve"> Open Value Subscription </w:t>
      </w:r>
      <w:r w:rsidRPr="009B2389">
        <w:rPr>
          <w:rFonts w:cs="Tahoma"/>
          <w:sz w:val="18"/>
          <w:szCs w:val="18"/>
          <w:lang w:val="ja-JP"/>
        </w:rPr>
        <w:t>に基づいて</w:t>
      </w:r>
      <w:r w:rsidRPr="009B2389">
        <w:rPr>
          <w:rFonts w:cs="Tahoma"/>
          <w:sz w:val="18"/>
          <w:szCs w:val="18"/>
        </w:rPr>
        <w:t xml:space="preserve"> MUI </w:t>
      </w:r>
      <w:r w:rsidRPr="009B2389">
        <w:rPr>
          <w:rFonts w:cs="Tahoma"/>
          <w:sz w:val="18"/>
          <w:szCs w:val="18"/>
          <w:lang w:val="ja-JP"/>
        </w:rPr>
        <w:t>および</w:t>
      </w:r>
      <w:r w:rsidRPr="009B2389">
        <w:rPr>
          <w:rFonts w:cs="Tahoma"/>
          <w:sz w:val="18"/>
          <w:szCs w:val="18"/>
        </w:rPr>
        <w:t xml:space="preserve"> MLP </w:t>
      </w:r>
      <w:r w:rsidRPr="009B2389">
        <w:rPr>
          <w:rFonts w:cs="Tahoma"/>
          <w:sz w:val="18"/>
          <w:szCs w:val="18"/>
          <w:lang w:val="ja-JP"/>
        </w:rPr>
        <w:t>の使用権をお持ちのお客様には、特定の言語の使用に対するそれらのボリューム</w:t>
      </w:r>
      <w:r w:rsidRPr="009B2389">
        <w:rPr>
          <w:rFonts w:cs="Tahoma"/>
          <w:sz w:val="18"/>
          <w:szCs w:val="18"/>
        </w:rPr>
        <w:t xml:space="preserve"> </w:t>
      </w:r>
      <w:r w:rsidRPr="009B2389">
        <w:rPr>
          <w:rFonts w:cs="Tahoma"/>
          <w:sz w:val="18"/>
          <w:szCs w:val="18"/>
          <w:lang w:val="ja-JP"/>
        </w:rPr>
        <w:t>ライセンス契約内の制限事項に関係なく、ライセンスを取得した製品の</w:t>
      </w:r>
      <w:r w:rsidRPr="009B2389">
        <w:rPr>
          <w:rFonts w:cs="Tahoma"/>
          <w:b/>
          <w:sz w:val="18"/>
          <w:szCs w:val="18"/>
          <w:u w:val="single"/>
          <w:lang w:val="ja-JP"/>
        </w:rPr>
        <w:t>すべての言語版</w:t>
      </w:r>
      <w:r w:rsidRPr="009B2389">
        <w:rPr>
          <w:rFonts w:cs="Tahoma"/>
          <w:b/>
          <w:sz w:val="18"/>
          <w:szCs w:val="18"/>
          <w:u w:val="single"/>
        </w:rPr>
        <w:t xml:space="preserve"> (All language)</w:t>
      </w:r>
      <w:r w:rsidRPr="009B2389">
        <w:rPr>
          <w:rFonts w:cs="Tahoma"/>
          <w:sz w:val="18"/>
          <w:szCs w:val="18"/>
        </w:rPr>
        <w:t xml:space="preserve"> </w:t>
      </w:r>
      <w:r w:rsidRPr="009B2389">
        <w:rPr>
          <w:rFonts w:cs="Tahoma"/>
          <w:sz w:val="18"/>
          <w:szCs w:val="18"/>
          <w:lang w:val="ja-JP"/>
        </w:rPr>
        <w:t>をご利用いただけます。</w:t>
      </w:r>
    </w:p>
    <w:p w:rsidR="00D52C65" w:rsidRPr="009B2389" w:rsidRDefault="00D52C65" w:rsidP="00D52C65">
      <w:pPr>
        <w:pStyle w:val="Heading3"/>
        <w:ind w:right="720"/>
        <w:rPr>
          <w:rFonts w:cs="Tahoma"/>
          <w:b w:val="0"/>
          <w:sz w:val="18"/>
          <w:szCs w:val="18"/>
        </w:rPr>
      </w:pPr>
    </w:p>
    <w:p w:rsidR="00A937D7" w:rsidRPr="009B2389" w:rsidRDefault="00A937D7" w:rsidP="00A937D7">
      <w:pPr>
        <w:rPr>
          <w:rFonts w:cs="Tahoma"/>
          <w:sz w:val="18"/>
          <w:szCs w:val="18"/>
          <w:lang w:eastAsia="ja-JP"/>
        </w:rPr>
      </w:pP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Agreement</w:t>
      </w:r>
      <w:r w:rsidRPr="009B2389">
        <w:rPr>
          <w:rFonts w:cs="Tahoma"/>
          <w:sz w:val="18"/>
          <w:szCs w:val="18"/>
          <w:lang w:val="ja-JP"/>
        </w:rPr>
        <w:t>、</w:t>
      </w:r>
      <w:r w:rsidRPr="009B2389">
        <w:rPr>
          <w:rFonts w:cs="Tahoma"/>
          <w:sz w:val="18"/>
          <w:szCs w:val="18"/>
        </w:rPr>
        <w:t>Enterprise Subscription Agreement</w:t>
      </w:r>
      <w:r w:rsidRPr="009B2389">
        <w:rPr>
          <w:rFonts w:cs="Tahoma"/>
          <w:sz w:val="18"/>
          <w:szCs w:val="18"/>
          <w:lang w:val="ja-JP"/>
        </w:rPr>
        <w:t>。</w:t>
      </w:r>
      <w:r w:rsidRPr="009B2389">
        <w:rPr>
          <w:rFonts w:cs="Tahoma"/>
          <w:sz w:val="18"/>
          <w:szCs w:val="18"/>
          <w:lang w:val="ja-JP" w:eastAsia="ja-JP"/>
        </w:rPr>
        <w:t>Open Value (</w:t>
      </w:r>
      <w:r w:rsidRPr="009B2389">
        <w:rPr>
          <w:rFonts w:cs="Tahoma"/>
          <w:sz w:val="18"/>
          <w:szCs w:val="18"/>
          <w:lang w:val="ja-JP" w:eastAsia="ja-JP"/>
        </w:rPr>
        <w:t>全組織契約</w:t>
      </w:r>
      <w:r w:rsidRPr="009B2389">
        <w:rPr>
          <w:rFonts w:cs="Tahoma"/>
          <w:sz w:val="18"/>
          <w:szCs w:val="18"/>
          <w:lang w:val="ja-JP" w:eastAsia="ja-JP"/>
        </w:rPr>
        <w:t>/</w:t>
      </w:r>
      <w:r w:rsidRPr="009B2389">
        <w:rPr>
          <w:rFonts w:cs="Tahoma"/>
          <w:sz w:val="18"/>
          <w:szCs w:val="18"/>
          <w:lang w:val="ja-JP" w:eastAsia="ja-JP"/>
        </w:rPr>
        <w:t>全社契約</w:t>
      </w:r>
      <w:r w:rsidRPr="009B2389">
        <w:rPr>
          <w:rFonts w:cs="Tahoma"/>
          <w:sz w:val="18"/>
          <w:szCs w:val="18"/>
          <w:lang w:val="ja-JP" w:eastAsia="ja-JP"/>
        </w:rPr>
        <w:t>)</w:t>
      </w:r>
      <w:r w:rsidRPr="009B2389">
        <w:rPr>
          <w:rFonts w:cs="Tahoma"/>
          <w:sz w:val="18"/>
          <w:szCs w:val="18"/>
          <w:lang w:val="ja-JP" w:eastAsia="ja-JP"/>
        </w:rPr>
        <w:t>、または</w:t>
      </w:r>
      <w:r w:rsidRPr="009B2389">
        <w:rPr>
          <w:rFonts w:cs="Tahoma"/>
          <w:sz w:val="18"/>
          <w:szCs w:val="18"/>
          <w:lang w:val="ja-JP" w:eastAsia="ja-JP"/>
        </w:rPr>
        <w:t xml:space="preserve"> Open Value Subscription </w:t>
      </w:r>
      <w:r w:rsidRPr="009B2389">
        <w:rPr>
          <w:rFonts w:cs="Tahoma"/>
          <w:sz w:val="18"/>
          <w:szCs w:val="18"/>
          <w:lang w:val="ja-JP" w:eastAsia="ja-JP"/>
        </w:rPr>
        <w:t>以外の契約に基づいて</w:t>
      </w:r>
      <w:r w:rsidRPr="009B2389">
        <w:rPr>
          <w:rFonts w:cs="Tahoma"/>
          <w:sz w:val="18"/>
          <w:szCs w:val="18"/>
          <w:lang w:val="ja-JP" w:eastAsia="ja-JP"/>
        </w:rPr>
        <w:t xml:space="preserve"> MUI </w:t>
      </w:r>
      <w:r w:rsidRPr="009B2389">
        <w:rPr>
          <w:rFonts w:cs="Tahoma"/>
          <w:sz w:val="18"/>
          <w:szCs w:val="18"/>
          <w:lang w:val="ja-JP" w:eastAsia="ja-JP"/>
        </w:rPr>
        <w:t>および</w:t>
      </w:r>
      <w:r w:rsidRPr="009B2389">
        <w:rPr>
          <w:rFonts w:cs="Tahoma"/>
          <w:sz w:val="18"/>
          <w:szCs w:val="18"/>
          <w:lang w:val="ja-JP" w:eastAsia="ja-JP"/>
        </w:rPr>
        <w:t xml:space="preserve"> MLP </w:t>
      </w:r>
      <w:r w:rsidRPr="009B2389">
        <w:rPr>
          <w:rFonts w:cs="Tahoma"/>
          <w:sz w:val="18"/>
          <w:szCs w:val="18"/>
          <w:lang w:val="ja-JP" w:eastAsia="ja-JP"/>
        </w:rPr>
        <w:t>の使用権を取得されたお客様は、元の製品またはソフトウェア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アシュアランスのどちらで取得された場合でも、特定の言語の使用に対する制限事項がそれらのボリューム</w:t>
      </w:r>
      <w:r w:rsidRPr="009B2389">
        <w:rPr>
          <w:rFonts w:cs="Tahoma"/>
          <w:sz w:val="18"/>
          <w:szCs w:val="18"/>
          <w:lang w:val="ja-JP" w:eastAsia="ja-JP"/>
        </w:rPr>
        <w:t xml:space="preserve"> </w:t>
      </w:r>
      <w:r w:rsidRPr="009B2389">
        <w:rPr>
          <w:rFonts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9B2389">
        <w:rPr>
          <w:rFonts w:cs="Tahoma"/>
          <w:sz w:val="18"/>
          <w:szCs w:val="18"/>
          <w:lang w:val="ja-JP" w:eastAsia="ja-JP"/>
        </w:rPr>
        <w:t xml:space="preserve">MUI </w:t>
      </w:r>
      <w:r w:rsidRPr="009B2389">
        <w:rPr>
          <w:rFonts w:cs="Tahoma"/>
          <w:sz w:val="18"/>
          <w:szCs w:val="18"/>
          <w:lang w:val="ja-JP" w:eastAsia="ja-JP"/>
        </w:rPr>
        <w:t>または</w:t>
      </w:r>
      <w:r w:rsidRPr="009B2389">
        <w:rPr>
          <w:rFonts w:cs="Tahoma"/>
          <w:sz w:val="18"/>
          <w:szCs w:val="18"/>
          <w:lang w:val="ja-JP" w:eastAsia="ja-JP"/>
        </w:rPr>
        <w:t xml:space="preserve"> MLP </w:t>
      </w:r>
      <w:r w:rsidRPr="009B2389">
        <w:rPr>
          <w:rFonts w:cs="Tahoma"/>
          <w:sz w:val="18"/>
          <w:szCs w:val="18"/>
          <w:lang w:val="ja-JP" w:eastAsia="ja-JP"/>
        </w:rPr>
        <w:t>機能の有無に関係なく、その言語版に代わり別の言語版を使用するお客様の権利が制限されます。他言語版の使用権</w:t>
      </w:r>
      <w:r w:rsidRPr="009B2389">
        <w:rPr>
          <w:rFonts w:cs="Tahoma"/>
          <w:sz w:val="18"/>
          <w:szCs w:val="18"/>
          <w:lang w:val="ja-JP" w:eastAsia="ja-JP"/>
        </w:rPr>
        <w:t xml:space="preserve"> (Cross-Language Rights) </w:t>
      </w:r>
      <w:r w:rsidRPr="009B2389">
        <w:rPr>
          <w:rFonts w:cs="Tahoma"/>
          <w:sz w:val="18"/>
          <w:szCs w:val="18"/>
          <w:lang w:val="ja-JP" w:eastAsia="ja-JP"/>
        </w:rPr>
        <w:t>の詳細については、お持ちのボリューム</w:t>
      </w:r>
      <w:r w:rsidRPr="009B2389">
        <w:rPr>
          <w:rFonts w:cs="Tahoma"/>
          <w:sz w:val="18"/>
          <w:szCs w:val="18"/>
          <w:lang w:val="ja-JP" w:eastAsia="ja-JP"/>
        </w:rPr>
        <w:t xml:space="preserve"> </w:t>
      </w:r>
      <w:r w:rsidRPr="009B2389">
        <w:rPr>
          <w:rFonts w:cs="Tahoma"/>
          <w:sz w:val="18"/>
          <w:szCs w:val="18"/>
          <w:lang w:val="ja-JP" w:eastAsia="ja-JP"/>
        </w:rPr>
        <w:t>ライセンス契約をご確認いただくか、マイクロソフトのリセラーまたはアカウント</w:t>
      </w:r>
      <w:r w:rsidRPr="009B2389">
        <w:rPr>
          <w:rFonts w:cs="Tahoma"/>
          <w:sz w:val="18"/>
          <w:szCs w:val="18"/>
          <w:lang w:val="ja-JP" w:eastAsia="ja-JP"/>
        </w:rPr>
        <w:t xml:space="preserve"> </w:t>
      </w:r>
      <w:r w:rsidRPr="009B2389">
        <w:rPr>
          <w:rFonts w:cs="Tahoma"/>
          <w:sz w:val="18"/>
          <w:szCs w:val="18"/>
          <w:lang w:val="ja-JP" w:eastAsia="ja-JP"/>
        </w:rPr>
        <w:t>マネージャーまでお問い合わせください。</w:t>
      </w:r>
    </w:p>
    <w:p w:rsidR="00D52C65" w:rsidRPr="009B2389" w:rsidRDefault="00D52C65" w:rsidP="00D52C65">
      <w:pPr>
        <w:rPr>
          <w:rFonts w:cs="Tahoma"/>
          <w:lang w:eastAsia="ja-JP"/>
        </w:rPr>
      </w:pPr>
    </w:p>
    <w:p w:rsidR="00A937D7" w:rsidRPr="009B2389" w:rsidRDefault="00A937D7" w:rsidP="00A937D7">
      <w:pPr>
        <w:pStyle w:val="Heading2"/>
        <w:ind w:left="0"/>
        <w:rPr>
          <w:rFonts w:cs="Tahoma"/>
          <w:lang w:eastAsia="ja-JP"/>
        </w:rPr>
      </w:pPr>
      <w:bookmarkStart w:id="1052" w:name="_Toc356301765"/>
      <w:r w:rsidRPr="009B2389">
        <w:rPr>
          <w:rFonts w:cs="Tahoma"/>
          <w:lang w:val="ja-JP" w:eastAsia="ja-JP"/>
        </w:rPr>
        <w:t>クロスプラットフォーム</w:t>
      </w:r>
      <w:r w:rsidRPr="009B2389">
        <w:rPr>
          <w:rFonts w:cs="Tahoma"/>
          <w:lang w:val="ja-JP" w:eastAsia="ja-JP"/>
        </w:rPr>
        <w:t xml:space="preserve"> </w:t>
      </w:r>
      <w:r w:rsidRPr="009B2389">
        <w:rPr>
          <w:rFonts w:cs="Tahoma"/>
          <w:lang w:val="ja-JP" w:eastAsia="ja-JP"/>
        </w:rPr>
        <w:t>ライセンス</w:t>
      </w:r>
      <w:bookmarkEnd w:id="1052"/>
    </w:p>
    <w:p w:rsidR="00A937D7" w:rsidRPr="009B2389" w:rsidRDefault="00A937D7" w:rsidP="00A937D7">
      <w:pPr>
        <w:tabs>
          <w:tab w:val="num" w:pos="0"/>
        </w:tabs>
        <w:ind w:right="720"/>
        <w:rPr>
          <w:rFonts w:cs="Tahoma"/>
          <w:szCs w:val="24"/>
          <w:lang w:eastAsia="ja-JP"/>
        </w:rPr>
      </w:pPr>
    </w:p>
    <w:p w:rsidR="00A937D7" w:rsidRPr="009B2389" w:rsidRDefault="00A937D7" w:rsidP="00A70F7F">
      <w:pPr>
        <w:pStyle w:val="AppendixBodyText"/>
        <w:spacing w:after="0"/>
        <w:rPr>
          <w:rFonts w:cs="Tahoma"/>
          <w:sz w:val="18"/>
          <w:szCs w:val="24"/>
          <w:lang w:eastAsia="ja-JP"/>
        </w:rPr>
      </w:pPr>
      <w:r w:rsidRPr="009B2389">
        <w:rPr>
          <w:rFonts w:cs="Tahoma"/>
          <w:sz w:val="18"/>
          <w:szCs w:val="24"/>
        </w:rPr>
        <w:t>Microsoft Office Standard</w:t>
      </w:r>
      <w:r w:rsidRPr="009B2389">
        <w:rPr>
          <w:rFonts w:cs="Tahoma"/>
          <w:sz w:val="18"/>
          <w:szCs w:val="24"/>
          <w:lang w:val="ja-JP"/>
        </w:rPr>
        <w:t>、</w:t>
      </w:r>
      <w:r w:rsidRPr="009B2389">
        <w:rPr>
          <w:rFonts w:cs="Tahoma"/>
          <w:sz w:val="18"/>
          <w:szCs w:val="24"/>
        </w:rPr>
        <w:t>Office Professional Plus</w:t>
      </w:r>
      <w:r w:rsidRPr="009B2389">
        <w:rPr>
          <w:rFonts w:cs="Tahoma"/>
          <w:sz w:val="18"/>
          <w:szCs w:val="24"/>
          <w:lang w:val="ja-JP"/>
        </w:rPr>
        <w:t>、</w:t>
      </w:r>
      <w:r w:rsidRPr="009B2389">
        <w:rPr>
          <w:rFonts w:cs="Tahoma"/>
          <w:sz w:val="18"/>
          <w:szCs w:val="24"/>
        </w:rPr>
        <w:t>Word</w:t>
      </w:r>
      <w:r w:rsidRPr="009B2389">
        <w:rPr>
          <w:rFonts w:cs="Tahoma"/>
          <w:sz w:val="18"/>
          <w:szCs w:val="24"/>
          <w:lang w:val="ja-JP"/>
        </w:rPr>
        <w:t>、</w:t>
      </w:r>
      <w:r w:rsidRPr="009B2389">
        <w:rPr>
          <w:rFonts w:cs="Tahoma"/>
          <w:sz w:val="18"/>
          <w:szCs w:val="24"/>
        </w:rPr>
        <w:t>Excel</w:t>
      </w:r>
      <w:r w:rsidRPr="009B2389">
        <w:rPr>
          <w:rFonts w:cs="Tahoma"/>
          <w:sz w:val="18"/>
          <w:szCs w:val="24"/>
          <w:lang w:val="ja-JP"/>
        </w:rPr>
        <w:t>、</w:t>
      </w:r>
      <w:r w:rsidRPr="009B2389">
        <w:rPr>
          <w:rFonts w:cs="Tahoma"/>
          <w:sz w:val="18"/>
          <w:szCs w:val="24"/>
        </w:rPr>
        <w:t>PowerPoint</w:t>
      </w:r>
      <w:r w:rsidRPr="009B2389">
        <w:rPr>
          <w:rFonts w:cs="Tahoma"/>
          <w:sz w:val="18"/>
          <w:szCs w:val="24"/>
          <w:lang w:val="ja-JP"/>
        </w:rPr>
        <w:t>、</w:t>
      </w:r>
      <w:r w:rsidRPr="009B2389">
        <w:rPr>
          <w:rFonts w:cs="Tahoma"/>
          <w:sz w:val="18"/>
          <w:szCs w:val="24"/>
        </w:rPr>
        <w:t>Outlook</w:t>
      </w:r>
      <w:r w:rsidRPr="009B2389">
        <w:rPr>
          <w:rFonts w:cs="Tahoma"/>
          <w:sz w:val="18"/>
          <w:szCs w:val="24"/>
          <w:lang w:val="ja-JP"/>
        </w:rPr>
        <w:t>、</w:t>
      </w:r>
      <w:r w:rsidRPr="009B2389">
        <w:rPr>
          <w:rFonts w:cs="Tahoma"/>
          <w:sz w:val="18"/>
          <w:szCs w:val="24"/>
        </w:rPr>
        <w:t>Lync</w:t>
      </w:r>
      <w:r w:rsidRPr="009B2389">
        <w:rPr>
          <w:rFonts w:cs="Tahoma"/>
          <w:sz w:val="18"/>
          <w:szCs w:val="24"/>
          <w:lang w:val="ja-JP"/>
        </w:rPr>
        <w:t>、</w:t>
      </w:r>
      <w:r w:rsidRPr="009B2389">
        <w:rPr>
          <w:rFonts w:cs="Tahoma"/>
          <w:sz w:val="18"/>
          <w:szCs w:val="24"/>
        </w:rPr>
        <w:t>Office for Mac</w:t>
      </w:r>
      <w:r w:rsidRPr="009B2389">
        <w:rPr>
          <w:rFonts w:cs="Tahoma"/>
          <w:sz w:val="18"/>
          <w:szCs w:val="24"/>
          <w:lang w:val="ja-JP"/>
        </w:rPr>
        <w:t>、</w:t>
      </w:r>
      <w:r w:rsidRPr="009B2389">
        <w:rPr>
          <w:rFonts w:cs="Tahoma"/>
          <w:sz w:val="18"/>
          <w:szCs w:val="24"/>
        </w:rPr>
        <w:t>Word for Mac</w:t>
      </w:r>
      <w:r w:rsidRPr="009B2389">
        <w:rPr>
          <w:rFonts w:cs="Tahoma"/>
          <w:sz w:val="18"/>
          <w:szCs w:val="24"/>
          <w:lang w:val="ja-JP"/>
        </w:rPr>
        <w:t>、</w:t>
      </w:r>
      <w:r w:rsidRPr="009B2389">
        <w:rPr>
          <w:rFonts w:cs="Tahoma"/>
          <w:sz w:val="18"/>
          <w:szCs w:val="24"/>
        </w:rPr>
        <w:t>Excel for Mac</w:t>
      </w:r>
      <w:r w:rsidRPr="009B2389">
        <w:rPr>
          <w:rFonts w:cs="Tahoma"/>
          <w:sz w:val="18"/>
          <w:szCs w:val="24"/>
          <w:lang w:val="ja-JP"/>
        </w:rPr>
        <w:t>、</w:t>
      </w:r>
      <w:r w:rsidRPr="009B2389">
        <w:rPr>
          <w:rFonts w:cs="Tahoma"/>
          <w:sz w:val="18"/>
          <w:szCs w:val="24"/>
        </w:rPr>
        <w:t>PowerPoint for Mac</w:t>
      </w:r>
      <w:r w:rsidRPr="009B2389">
        <w:rPr>
          <w:rFonts w:cs="Tahoma"/>
          <w:sz w:val="18"/>
          <w:szCs w:val="24"/>
          <w:lang w:val="ja-JP"/>
        </w:rPr>
        <w:t>、</w:t>
      </w:r>
      <w:r w:rsidRPr="009B2389">
        <w:rPr>
          <w:rFonts w:cs="Tahoma"/>
          <w:sz w:val="18"/>
          <w:szCs w:val="24"/>
        </w:rPr>
        <w:t>Lync for Mac</w:t>
      </w:r>
      <w:r w:rsidRPr="009B2389">
        <w:rPr>
          <w:rFonts w:cs="Tahoma"/>
          <w:sz w:val="18"/>
          <w:szCs w:val="24"/>
          <w:lang w:val="ja-JP"/>
        </w:rPr>
        <w:t>、および</w:t>
      </w:r>
      <w:r w:rsidRPr="009B2389">
        <w:rPr>
          <w:rFonts w:cs="Tahoma"/>
          <w:sz w:val="18"/>
          <w:szCs w:val="24"/>
        </w:rPr>
        <w:t xml:space="preserve"> Outlook for Mac </w:t>
      </w:r>
      <w:r w:rsidRPr="009B2389">
        <w:rPr>
          <w:rFonts w:cs="Tahoma"/>
          <w:sz w:val="18"/>
          <w:szCs w:val="24"/>
          <w:lang w:val="ja-JP"/>
        </w:rPr>
        <w:t>には、プラットフォームに依存しないライセンスが適用されます。</w:t>
      </w:r>
      <w:r w:rsidRPr="009B2389">
        <w:rPr>
          <w:rFonts w:cs="Tahoma"/>
          <w:sz w:val="18"/>
          <w:szCs w:val="24"/>
          <w:lang w:val="ja-JP" w:eastAsia="ja-JP"/>
        </w:rPr>
        <w:t>クロスプラットフォーム</w:t>
      </w:r>
      <w:r w:rsidRPr="009B2389">
        <w:rPr>
          <w:rFonts w:cs="Tahoma"/>
          <w:sz w:val="18"/>
          <w:szCs w:val="24"/>
          <w:lang w:val="ja-JP" w:eastAsia="ja-JP"/>
        </w:rPr>
        <w:t xml:space="preserve"> </w:t>
      </w:r>
      <w:r w:rsidRPr="009B2389">
        <w:rPr>
          <w:rFonts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9B2389">
        <w:rPr>
          <w:rFonts w:cs="Tahoma"/>
          <w:sz w:val="18"/>
          <w:szCs w:val="24"/>
          <w:lang w:val="ja-JP" w:eastAsia="ja-JP"/>
        </w:rPr>
        <w:t xml:space="preserve"> </w:t>
      </w:r>
      <w:r w:rsidRPr="009B2389">
        <w:rPr>
          <w:rFonts w:cs="Tahoma"/>
          <w:sz w:val="18"/>
          <w:szCs w:val="24"/>
          <w:lang w:val="ja-JP" w:eastAsia="ja-JP"/>
        </w:rPr>
        <w:t>プラットフォーム</w:t>
      </w:r>
      <w:r w:rsidRPr="009B2389">
        <w:rPr>
          <w:rFonts w:cs="Tahoma"/>
          <w:sz w:val="18"/>
          <w:szCs w:val="24"/>
          <w:lang w:val="ja-JP" w:eastAsia="ja-JP"/>
        </w:rPr>
        <w:t xml:space="preserve"> (PC</w:t>
      </w:r>
      <w:r w:rsidRPr="009B2389">
        <w:rPr>
          <w:rFonts w:cs="Tahoma"/>
          <w:sz w:val="18"/>
          <w:szCs w:val="24"/>
          <w:lang w:val="ja-JP" w:eastAsia="ja-JP"/>
        </w:rPr>
        <w:t>、</w:t>
      </w:r>
      <w:r w:rsidRPr="009B2389">
        <w:rPr>
          <w:rFonts w:cs="Tahoma"/>
          <w:sz w:val="18"/>
          <w:szCs w:val="24"/>
          <w:lang w:val="ja-JP" w:eastAsia="ja-JP"/>
        </w:rPr>
        <w:t xml:space="preserve">Macintosh </w:t>
      </w:r>
      <w:r w:rsidRPr="009B2389">
        <w:rPr>
          <w:rFonts w:cs="Tahoma"/>
          <w:sz w:val="18"/>
          <w:szCs w:val="24"/>
          <w:lang w:val="ja-JP" w:eastAsia="ja-JP"/>
        </w:rPr>
        <w:t>など</w:t>
      </w:r>
      <w:r w:rsidRPr="009B2389">
        <w:rPr>
          <w:rFonts w:cs="Tahoma"/>
          <w:sz w:val="18"/>
          <w:szCs w:val="24"/>
          <w:lang w:val="ja-JP" w:eastAsia="ja-JP"/>
        </w:rPr>
        <w:t xml:space="preserve">) </w:t>
      </w:r>
      <w:r w:rsidRPr="009B2389">
        <w:rPr>
          <w:rFonts w:cs="Tahoma"/>
          <w:sz w:val="18"/>
          <w:szCs w:val="24"/>
          <w:lang w:val="ja-JP" w:eastAsia="ja-JP"/>
        </w:rPr>
        <w:t>で製品を使用できます。たとえば、</w:t>
      </w:r>
      <w:r w:rsidRPr="009B2389">
        <w:rPr>
          <w:rFonts w:cs="Tahoma"/>
          <w:sz w:val="18"/>
          <w:szCs w:val="24"/>
          <w:lang w:val="ja-JP" w:eastAsia="ja-JP"/>
        </w:rPr>
        <w:t xml:space="preserve">Office for Mac Standard 2011 </w:t>
      </w:r>
      <w:r w:rsidRPr="009B2389">
        <w:rPr>
          <w:rFonts w:cs="Tahoma"/>
          <w:sz w:val="18"/>
          <w:szCs w:val="24"/>
          <w:lang w:val="ja-JP" w:eastAsia="ja-JP"/>
        </w:rPr>
        <w:t>のライセンスを取得されたお客様は、このライセンスを使用して</w:t>
      </w:r>
      <w:r w:rsidRPr="009B2389">
        <w:rPr>
          <w:rFonts w:cs="Tahoma"/>
          <w:sz w:val="18"/>
          <w:szCs w:val="24"/>
          <w:lang w:val="ja-JP" w:eastAsia="ja-JP"/>
        </w:rPr>
        <w:t xml:space="preserve"> Office Standard 2010 for Windows </w:t>
      </w:r>
      <w:r w:rsidRPr="009B2389">
        <w:rPr>
          <w:rFonts w:cs="Tahoma"/>
          <w:sz w:val="18"/>
          <w:szCs w:val="24"/>
          <w:lang w:val="ja-JP" w:eastAsia="ja-JP"/>
        </w:rPr>
        <w:t>を使用することができます。</w:t>
      </w:r>
    </w:p>
    <w:p w:rsidR="00A937D7" w:rsidRPr="009B2389" w:rsidRDefault="00A937D7" w:rsidP="00A70F7F">
      <w:pPr>
        <w:pStyle w:val="AppendixBodyText"/>
        <w:spacing w:after="0"/>
        <w:rPr>
          <w:rFonts w:cs="Tahoma"/>
          <w:sz w:val="18"/>
          <w:szCs w:val="24"/>
          <w:lang w:eastAsia="ja-JP"/>
        </w:rPr>
      </w:pPr>
    </w:p>
    <w:p w:rsidR="00A937D7" w:rsidRPr="009B2389" w:rsidRDefault="00A937D7" w:rsidP="00A70F7F">
      <w:pPr>
        <w:pStyle w:val="AppendixBodyText"/>
        <w:spacing w:after="0"/>
        <w:rPr>
          <w:rFonts w:cs="Tahoma"/>
          <w:sz w:val="18"/>
          <w:szCs w:val="24"/>
          <w:lang w:eastAsia="ja-JP"/>
        </w:rPr>
      </w:pPr>
      <w:r w:rsidRPr="009B2389">
        <w:rPr>
          <w:rFonts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9B2389">
        <w:rPr>
          <w:rFonts w:cs="Tahoma"/>
          <w:sz w:val="18"/>
          <w:szCs w:val="24"/>
          <w:lang w:val="ja-JP" w:eastAsia="ja-JP"/>
        </w:rPr>
        <w:t xml:space="preserve">Office for Mac Standard 2011 </w:t>
      </w:r>
      <w:r w:rsidRPr="009B2389">
        <w:rPr>
          <w:rFonts w:cs="Tahoma"/>
          <w:sz w:val="18"/>
          <w:szCs w:val="24"/>
          <w:lang w:val="ja-JP" w:eastAsia="ja-JP"/>
        </w:rPr>
        <w:t>のライセンスを取得されたお客様が</w:t>
      </w:r>
      <w:r w:rsidRPr="009B2389">
        <w:rPr>
          <w:rFonts w:cs="Tahoma"/>
          <w:sz w:val="18"/>
          <w:szCs w:val="24"/>
          <w:lang w:val="ja-JP" w:eastAsia="ja-JP"/>
        </w:rPr>
        <w:t xml:space="preserve"> Office Standard 2010 </w:t>
      </w:r>
      <w:r w:rsidRPr="009B2389">
        <w:rPr>
          <w:rFonts w:cs="Tahoma"/>
          <w:sz w:val="18"/>
          <w:szCs w:val="24"/>
          <w:lang w:val="ja-JP" w:eastAsia="ja-JP"/>
        </w:rPr>
        <w:t>を使用する場合、お客様は</w:t>
      </w:r>
      <w:r w:rsidRPr="009B2389">
        <w:rPr>
          <w:rFonts w:cs="Tahoma"/>
          <w:sz w:val="18"/>
          <w:szCs w:val="24"/>
          <w:lang w:val="ja-JP" w:eastAsia="ja-JP"/>
        </w:rPr>
        <w:t xml:space="preserve"> Office Standard 2010 </w:t>
      </w:r>
      <w:r w:rsidRPr="009B2389">
        <w:rPr>
          <w:rFonts w:cs="Tahoma"/>
          <w:sz w:val="18"/>
          <w:szCs w:val="24"/>
          <w:lang w:val="ja-JP" w:eastAsia="ja-JP"/>
        </w:rPr>
        <w:t>に含まれるコンポーネントのみを使用することができます。たとえば、お客様は</w:t>
      </w:r>
      <w:r w:rsidRPr="009B2389">
        <w:rPr>
          <w:rFonts w:cs="Tahoma"/>
          <w:sz w:val="18"/>
          <w:szCs w:val="24"/>
          <w:lang w:val="ja-JP" w:eastAsia="ja-JP"/>
        </w:rPr>
        <w:t xml:space="preserve"> Lync </w:t>
      </w:r>
      <w:r w:rsidRPr="009B2389">
        <w:rPr>
          <w:rFonts w:cs="Tahoma"/>
          <w:sz w:val="18"/>
          <w:szCs w:val="24"/>
          <w:lang w:val="ja-JP" w:eastAsia="ja-JP"/>
        </w:rPr>
        <w:t>を使用することはできませんが、</w:t>
      </w:r>
      <w:r w:rsidRPr="009B2389">
        <w:rPr>
          <w:rFonts w:cs="Tahoma"/>
          <w:sz w:val="18"/>
          <w:szCs w:val="24"/>
          <w:lang w:val="ja-JP" w:eastAsia="ja-JP"/>
        </w:rPr>
        <w:t xml:space="preserve">OneNote </w:t>
      </w:r>
      <w:r w:rsidRPr="009B2389">
        <w:rPr>
          <w:rFonts w:cs="Tahoma"/>
          <w:sz w:val="18"/>
          <w:szCs w:val="24"/>
          <w:lang w:val="ja-JP" w:eastAsia="ja-JP"/>
        </w:rPr>
        <w:t>を使用することはできます。</w:t>
      </w:r>
    </w:p>
    <w:p w:rsidR="00A937D7" w:rsidRPr="009B2389" w:rsidRDefault="00A937D7" w:rsidP="00A70F7F">
      <w:pPr>
        <w:pStyle w:val="AppendixBodyText"/>
        <w:spacing w:after="0"/>
        <w:rPr>
          <w:rFonts w:cs="Tahoma"/>
          <w:sz w:val="18"/>
          <w:szCs w:val="24"/>
          <w:lang w:eastAsia="ja-JP"/>
        </w:rPr>
      </w:pPr>
      <w:r w:rsidRPr="009B2389">
        <w:rPr>
          <w:rFonts w:cs="Tahoma"/>
          <w:sz w:val="18"/>
          <w:szCs w:val="24"/>
          <w:lang w:val="ja-JP" w:eastAsia="ja-JP"/>
        </w:rPr>
        <w:t>また、クロスプラットフォーム</w:t>
      </w:r>
      <w:r w:rsidRPr="009B2389">
        <w:rPr>
          <w:rFonts w:cs="Tahoma"/>
          <w:sz w:val="18"/>
          <w:szCs w:val="24"/>
          <w:lang w:val="ja-JP" w:eastAsia="ja-JP"/>
        </w:rPr>
        <w:t xml:space="preserve"> </w:t>
      </w:r>
      <w:r w:rsidRPr="009B2389">
        <w:rPr>
          <w:rFonts w:cs="Tahoma"/>
          <w:sz w:val="18"/>
          <w:szCs w:val="24"/>
          <w:lang w:val="ja-JP" w:eastAsia="ja-JP"/>
        </w:rPr>
        <w:t>ライセンスに対する有効なソフトウェア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アシュアランスをお持ちのお客様は、ライセンスを取得された製品の代わりに、ソフトウェア</w:t>
      </w:r>
      <w:r w:rsidRPr="009B2389">
        <w:rPr>
          <w:rFonts w:cs="Tahoma"/>
          <w:sz w:val="18"/>
          <w:szCs w:val="24"/>
          <w:lang w:val="ja-JP" w:eastAsia="ja-JP"/>
        </w:rPr>
        <w:t xml:space="preserve"> </w:t>
      </w:r>
      <w:r w:rsidRPr="009B2389">
        <w:rPr>
          <w:rFonts w:cs="Tahoma"/>
          <w:sz w:val="18"/>
          <w:szCs w:val="24"/>
          <w:lang w:val="ja-JP" w:eastAsia="ja-JP"/>
        </w:rPr>
        <w:t>アシュアランス期間中に利用可能になる製品のいずれかのプラットフォーム</w:t>
      </w:r>
      <w:r w:rsidRPr="009B2389">
        <w:rPr>
          <w:rFonts w:cs="Tahoma"/>
          <w:sz w:val="18"/>
          <w:szCs w:val="24"/>
          <w:lang w:val="ja-JP" w:eastAsia="ja-JP"/>
        </w:rPr>
        <w:t xml:space="preserve"> </w:t>
      </w:r>
      <w:r w:rsidRPr="009B2389">
        <w:rPr>
          <w:rFonts w:cs="Tahoma"/>
          <w:sz w:val="18"/>
          <w:szCs w:val="24"/>
          <w:lang w:val="ja-JP" w:eastAsia="ja-JP"/>
        </w:rPr>
        <w:t>バージョンの最新版を使用することができます。ただし、上記のコンポーネントに関する制限事項が適用されます。たとえば、</w:t>
      </w:r>
      <w:r w:rsidRPr="009B2389">
        <w:rPr>
          <w:rFonts w:cs="Tahoma"/>
          <w:sz w:val="18"/>
          <w:szCs w:val="24"/>
          <w:lang w:val="ja-JP" w:eastAsia="ja-JP"/>
        </w:rPr>
        <w:t xml:space="preserve">Office for Mac </w:t>
      </w:r>
      <w:r w:rsidRPr="009B2389">
        <w:rPr>
          <w:rFonts w:cs="Tahoma"/>
          <w:sz w:val="18"/>
          <w:szCs w:val="24"/>
          <w:lang w:val="ja-JP" w:eastAsia="ja-JP"/>
        </w:rPr>
        <w:t>ライセンスに対する有効なソフトウェア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アシュアランスをお持ちのお客様は、</w:t>
      </w:r>
      <w:r w:rsidRPr="009B2389">
        <w:rPr>
          <w:rFonts w:cs="Tahoma"/>
          <w:sz w:val="18"/>
          <w:szCs w:val="24"/>
          <w:lang w:val="ja-JP" w:eastAsia="ja-JP"/>
        </w:rPr>
        <w:t xml:space="preserve">Office for Mac </w:t>
      </w:r>
      <w:r w:rsidRPr="009B2389">
        <w:rPr>
          <w:rFonts w:cs="Tahoma"/>
          <w:sz w:val="18"/>
          <w:szCs w:val="24"/>
          <w:lang w:val="ja-JP" w:eastAsia="ja-JP"/>
        </w:rPr>
        <w:t>の代わりに、アップグレード保証期間中に発売される</w:t>
      </w:r>
      <w:r w:rsidRPr="009B2389">
        <w:rPr>
          <w:rFonts w:cs="Tahoma"/>
          <w:sz w:val="18"/>
          <w:szCs w:val="24"/>
          <w:lang w:val="ja-JP" w:eastAsia="ja-JP"/>
        </w:rPr>
        <w:t xml:space="preserve"> Office for Windows </w:t>
      </w:r>
      <w:r w:rsidRPr="009B2389">
        <w:rPr>
          <w:rFonts w:cs="Tahoma"/>
          <w:sz w:val="18"/>
          <w:szCs w:val="24"/>
          <w:lang w:val="ja-JP" w:eastAsia="ja-JP"/>
        </w:rPr>
        <w:t>の対応するエディションの最新版を使用することができます。</w:t>
      </w:r>
    </w:p>
    <w:p w:rsidR="00A937D7" w:rsidRPr="009B2389" w:rsidRDefault="00A937D7" w:rsidP="00A70F7F">
      <w:pPr>
        <w:tabs>
          <w:tab w:val="left" w:pos="360"/>
        </w:tabs>
        <w:rPr>
          <w:rFonts w:cs="Tahoma"/>
          <w:szCs w:val="24"/>
          <w:lang w:eastAsia="ja-JP"/>
        </w:rPr>
      </w:pPr>
    </w:p>
    <w:p w:rsidR="00A937D7" w:rsidRPr="009B2389" w:rsidRDefault="00A937D7" w:rsidP="00A70F7F">
      <w:pPr>
        <w:pStyle w:val="AppendixBodyText"/>
        <w:spacing w:after="0"/>
        <w:rPr>
          <w:rFonts w:cs="Tahoma"/>
          <w:szCs w:val="24"/>
          <w:lang w:eastAsia="ja-JP"/>
        </w:rPr>
      </w:pPr>
      <w:r w:rsidRPr="009B2389">
        <w:rPr>
          <w:rFonts w:cs="Tahoma"/>
          <w:sz w:val="18"/>
          <w:szCs w:val="24"/>
          <w:lang w:val="ja-JP" w:eastAsia="ja-JP"/>
        </w:rPr>
        <w:t xml:space="preserve">Microsoft SQL Server </w:t>
      </w:r>
      <w:r w:rsidRPr="009B2389">
        <w:rPr>
          <w:rFonts w:cs="Tahoma"/>
          <w:sz w:val="18"/>
          <w:szCs w:val="24"/>
          <w:lang w:val="ja-JP" w:eastAsia="ja-JP"/>
        </w:rPr>
        <w:t>は、「クロスプラットフォーム」ライセンスです。クロスプラットフォーム</w:t>
      </w:r>
      <w:r w:rsidRPr="009B2389">
        <w:rPr>
          <w:rFonts w:cs="Tahoma"/>
          <w:sz w:val="18"/>
          <w:szCs w:val="24"/>
          <w:lang w:val="ja-JP" w:eastAsia="ja-JP"/>
        </w:rPr>
        <w:t xml:space="preserve"> </w:t>
      </w:r>
      <w:r w:rsidRPr="009B2389">
        <w:rPr>
          <w:rFonts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9B2389">
        <w:rPr>
          <w:rFonts w:cs="Tahoma"/>
          <w:sz w:val="18"/>
          <w:szCs w:val="24"/>
          <w:lang w:val="ja-JP" w:eastAsia="ja-JP"/>
        </w:rPr>
        <w:t xml:space="preserve"> </w:t>
      </w:r>
      <w:r w:rsidRPr="009B2389">
        <w:rPr>
          <w:rFonts w:cs="Tahoma"/>
          <w:sz w:val="18"/>
          <w:szCs w:val="24"/>
          <w:lang w:val="ja-JP" w:eastAsia="ja-JP"/>
        </w:rPr>
        <w:t>プラットフォームで特定の製品を使用できます。</w:t>
      </w:r>
    </w:p>
    <w:p w:rsidR="00A937D7" w:rsidRPr="009B2389" w:rsidRDefault="00A937D7" w:rsidP="00A70F7F">
      <w:pPr>
        <w:pStyle w:val="AppendixBodyText"/>
        <w:spacing w:after="0"/>
        <w:rPr>
          <w:rFonts w:cs="Tahoma"/>
          <w:sz w:val="18"/>
          <w:szCs w:val="24"/>
          <w:lang w:eastAsia="ja-JP"/>
        </w:rPr>
      </w:pPr>
    </w:p>
    <w:p w:rsidR="00A937D7" w:rsidRPr="009B2389" w:rsidRDefault="00A937D7" w:rsidP="00A70F7F">
      <w:pPr>
        <w:pStyle w:val="AppendixBodyText"/>
        <w:spacing w:after="0"/>
        <w:rPr>
          <w:rFonts w:cs="Tahoma"/>
          <w:sz w:val="18"/>
          <w:szCs w:val="24"/>
          <w:lang w:eastAsia="ja-JP"/>
        </w:rPr>
      </w:pPr>
      <w:r w:rsidRPr="009B2389">
        <w:rPr>
          <w:rFonts w:cs="Tahoma"/>
          <w:sz w:val="18"/>
          <w:szCs w:val="24"/>
          <w:lang w:val="ja-JP" w:eastAsia="ja-JP"/>
        </w:rPr>
        <w:t>また、クロスプラットフォーム</w:t>
      </w:r>
      <w:r w:rsidRPr="009B2389">
        <w:rPr>
          <w:rFonts w:cs="Tahoma"/>
          <w:sz w:val="18"/>
          <w:szCs w:val="24"/>
          <w:lang w:val="ja-JP" w:eastAsia="ja-JP"/>
        </w:rPr>
        <w:t xml:space="preserve"> </w:t>
      </w:r>
      <w:r w:rsidRPr="009B2389">
        <w:rPr>
          <w:rFonts w:cs="Tahoma"/>
          <w:sz w:val="18"/>
          <w:szCs w:val="24"/>
          <w:lang w:val="ja-JP" w:eastAsia="ja-JP"/>
        </w:rPr>
        <w:t>ライセンスに対してソフトウェア</w:t>
      </w:r>
      <w:r w:rsidRPr="009B2389">
        <w:rPr>
          <w:rFonts w:cs="Tahoma"/>
          <w:sz w:val="18"/>
          <w:szCs w:val="24"/>
          <w:lang w:val="ja-JP" w:eastAsia="ja-JP"/>
        </w:rPr>
        <w:t xml:space="preserve"> </w:t>
      </w:r>
      <w:r w:rsidRPr="009B2389">
        <w:rPr>
          <w:rFonts w:cs="Tahoma"/>
          <w:sz w:val="18"/>
          <w:szCs w:val="24"/>
          <w:lang w:val="ja-JP" w:eastAsia="ja-JP"/>
        </w:rPr>
        <w:t>アシュアランスを発注したお客様は、</w:t>
      </w:r>
      <w:r w:rsidRPr="009B2389">
        <w:rPr>
          <w:rFonts w:cs="Tahoma"/>
          <w:sz w:val="18"/>
          <w:szCs w:val="24"/>
          <w:lang w:val="ja-JP" w:eastAsia="ja-JP"/>
        </w:rPr>
        <w:t xml:space="preserve">1 </w:t>
      </w:r>
      <w:r w:rsidRPr="009B2389">
        <w:rPr>
          <w:rFonts w:cs="Tahoma"/>
          <w:sz w:val="18"/>
          <w:szCs w:val="24"/>
          <w:lang w:val="ja-JP" w:eastAsia="ja-JP"/>
        </w:rPr>
        <w:t>回に</w:t>
      </w:r>
      <w:r w:rsidRPr="009B2389">
        <w:rPr>
          <w:rFonts w:cs="Tahoma"/>
          <w:sz w:val="18"/>
          <w:szCs w:val="24"/>
          <w:lang w:val="ja-JP" w:eastAsia="ja-JP"/>
        </w:rPr>
        <w:t xml:space="preserve"> 1 </w:t>
      </w:r>
      <w:r w:rsidRPr="009B2389">
        <w:rPr>
          <w:rFonts w:cs="Tahoma"/>
          <w:sz w:val="18"/>
          <w:szCs w:val="24"/>
          <w:lang w:val="ja-JP" w:eastAsia="ja-JP"/>
        </w:rPr>
        <w:t>つのバージョンをインストールして使用する場合に限り、ソフトウェア</w:t>
      </w:r>
      <w:r w:rsidRPr="009B2389">
        <w:rPr>
          <w:rFonts w:cs="Tahoma"/>
          <w:sz w:val="18"/>
          <w:szCs w:val="24"/>
          <w:lang w:val="ja-JP" w:eastAsia="ja-JP"/>
        </w:rPr>
        <w:t xml:space="preserve"> </w:t>
      </w:r>
      <w:r w:rsidRPr="009B2389">
        <w:rPr>
          <w:rFonts w:cs="Tahoma"/>
          <w:sz w:val="18"/>
          <w:szCs w:val="24"/>
          <w:lang w:val="ja-JP" w:eastAsia="ja-JP"/>
        </w:rPr>
        <w:t>アシュアランス期間中に利用可能になる当該製品の最新バージョンをあらゆるプラットフォームで使用する資格を与えられます。</w:t>
      </w:r>
    </w:p>
    <w:p w:rsidR="00D52C65" w:rsidRPr="009B2389" w:rsidRDefault="00D52C65" w:rsidP="00D52C65">
      <w:pPr>
        <w:rPr>
          <w:rFonts w:cs="Tahoma"/>
          <w:lang w:eastAsia="ja-JP"/>
        </w:rPr>
      </w:pPr>
    </w:p>
    <w:p w:rsidR="00A937D7" w:rsidRPr="009B2389" w:rsidRDefault="00B16876" w:rsidP="00A937D7">
      <w:pPr>
        <w:pStyle w:val="Heading2"/>
        <w:ind w:left="0"/>
        <w:rPr>
          <w:rFonts w:cs="Tahoma"/>
          <w:lang w:eastAsia="ja-JP"/>
        </w:rPr>
      </w:pPr>
      <w:bookmarkStart w:id="1053" w:name="_Toc325609239"/>
      <w:r w:rsidRPr="009B2389">
        <w:rPr>
          <w:rFonts w:cs="Tahoma"/>
          <w:lang w:eastAsia="ja-JP"/>
        </w:rPr>
        <w:br w:type="page"/>
      </w:r>
      <w:bookmarkStart w:id="1054" w:name="_Toc356301766"/>
      <w:bookmarkEnd w:id="1053"/>
      <w:r w:rsidR="00A937D7" w:rsidRPr="009B2389">
        <w:rPr>
          <w:rFonts w:cs="Tahoma"/>
          <w:lang w:val="ja-JP" w:eastAsia="ja-JP"/>
        </w:rPr>
        <w:lastRenderedPageBreak/>
        <w:t>ボリューム</w:t>
      </w:r>
      <w:r w:rsidR="00A937D7" w:rsidRPr="009B2389">
        <w:rPr>
          <w:rFonts w:cs="Tahoma"/>
          <w:lang w:val="ja-JP" w:eastAsia="ja-JP"/>
        </w:rPr>
        <w:t xml:space="preserve"> </w:t>
      </w:r>
      <w:r w:rsidR="00A937D7" w:rsidRPr="009B2389">
        <w:rPr>
          <w:rFonts w:cs="Tahoma"/>
          <w:lang w:val="ja-JP" w:eastAsia="ja-JP"/>
        </w:rPr>
        <w:t>ライセンス</w:t>
      </w:r>
      <w:r w:rsidR="00A937D7" w:rsidRPr="009B2389">
        <w:rPr>
          <w:rFonts w:cs="Tahoma"/>
          <w:lang w:val="ja-JP" w:eastAsia="ja-JP"/>
        </w:rPr>
        <w:t xml:space="preserve"> </w:t>
      </w:r>
      <w:r w:rsidR="00A937D7" w:rsidRPr="009B2389">
        <w:rPr>
          <w:rFonts w:cs="Tahoma"/>
          <w:lang w:val="ja-JP" w:eastAsia="ja-JP"/>
        </w:rPr>
        <w:t>プロダクト</w:t>
      </w:r>
      <w:r w:rsidR="00A937D7" w:rsidRPr="009B2389">
        <w:rPr>
          <w:rFonts w:cs="Tahoma"/>
          <w:lang w:val="ja-JP" w:eastAsia="ja-JP"/>
        </w:rPr>
        <w:t xml:space="preserve"> </w:t>
      </w:r>
      <w:r w:rsidR="00A937D7" w:rsidRPr="009B2389">
        <w:rPr>
          <w:rFonts w:cs="Tahoma"/>
          <w:lang w:val="ja-JP" w:eastAsia="ja-JP"/>
        </w:rPr>
        <w:t>キー</w:t>
      </w:r>
      <w:bookmarkEnd w:id="1054"/>
    </w:p>
    <w:p w:rsidR="00A937D7" w:rsidRPr="009B2389" w:rsidRDefault="00A937D7" w:rsidP="00A937D7">
      <w:pPr>
        <w:spacing w:after="60"/>
        <w:ind w:right="720"/>
        <w:rPr>
          <w:rFonts w:cs="Tahoma"/>
          <w:b/>
          <w:szCs w:val="24"/>
          <w:u w:val="single"/>
          <w:lang w:eastAsia="ja-JP"/>
        </w:rPr>
      </w:pPr>
    </w:p>
    <w:p w:rsidR="00D52C65" w:rsidRPr="009B2389" w:rsidRDefault="00A937D7" w:rsidP="00A937D7">
      <w:pPr>
        <w:ind w:right="720"/>
        <w:rPr>
          <w:rFonts w:cs="Tahoma"/>
          <w:color w:val="000000"/>
          <w:sz w:val="18"/>
          <w:szCs w:val="18"/>
          <w:lang w:eastAsia="ja-JP"/>
        </w:rPr>
      </w:pPr>
      <w:r w:rsidRPr="009B2389">
        <w:rPr>
          <w:rFonts w:cs="Tahoma"/>
          <w:sz w:val="18"/>
          <w:szCs w:val="18"/>
          <w:lang w:val="ja-JP" w:eastAsia="ja-JP"/>
        </w:rPr>
        <w:t>ライセンスを取得したソフトウェアおよび製品を組織で使用するには、プロダクト</w:t>
      </w:r>
      <w:r w:rsidRPr="009B2389">
        <w:rPr>
          <w:rFonts w:cs="Tahoma"/>
          <w:sz w:val="18"/>
          <w:szCs w:val="18"/>
          <w:lang w:val="ja-JP" w:eastAsia="ja-JP"/>
        </w:rPr>
        <w:t xml:space="preserve"> </w:t>
      </w:r>
      <w:r w:rsidRPr="009B2389">
        <w:rPr>
          <w:rFonts w:cs="Tahoma"/>
          <w:sz w:val="18"/>
          <w:szCs w:val="18"/>
          <w:lang w:val="ja-JP" w:eastAsia="ja-JP"/>
        </w:rPr>
        <w:t>キーが必要となります。すべてのプロダクト</w:t>
      </w:r>
      <w:r w:rsidRPr="009B2389">
        <w:rPr>
          <w:rFonts w:cs="Tahoma"/>
          <w:sz w:val="18"/>
          <w:szCs w:val="18"/>
          <w:lang w:val="ja-JP" w:eastAsia="ja-JP"/>
        </w:rPr>
        <w:t xml:space="preserve"> </w:t>
      </w:r>
      <w:r w:rsidRPr="009B2389">
        <w:rPr>
          <w:rFonts w:cs="Tahoma"/>
          <w:sz w:val="18"/>
          <w:szCs w:val="18"/>
          <w:lang w:val="ja-JP" w:eastAsia="ja-JP"/>
        </w:rPr>
        <w:t>キーは、お客様とのライセンス契約に基づいて発行されます。プロダクト</w:t>
      </w:r>
      <w:r w:rsidRPr="009B2389">
        <w:rPr>
          <w:rFonts w:cs="Tahoma"/>
          <w:sz w:val="18"/>
          <w:szCs w:val="18"/>
          <w:lang w:val="ja-JP" w:eastAsia="ja-JP"/>
        </w:rPr>
        <w:t xml:space="preserve"> </w:t>
      </w:r>
      <w:r w:rsidRPr="009B2389">
        <w:rPr>
          <w:rFonts w:cs="Tahoma"/>
          <w:sz w:val="18"/>
          <w:szCs w:val="18"/>
          <w:lang w:val="ja-JP" w:eastAsia="ja-JP"/>
        </w:rPr>
        <w:t>キーの取得については、</w:t>
      </w:r>
      <w:hyperlink r:id="rId30" w:history="1">
        <w:r w:rsidRPr="009B2389">
          <w:rPr>
            <w:rStyle w:val="Hyperlink"/>
            <w:rFonts w:cs="Tahoma"/>
            <w:sz w:val="18"/>
            <w:szCs w:val="18"/>
            <w:lang w:eastAsia="ja-JP"/>
          </w:rPr>
          <w:t>マイクロソフト</w:t>
        </w:r>
        <w:r w:rsidRPr="009B2389">
          <w:rPr>
            <w:rStyle w:val="Hyperlink"/>
            <w:rFonts w:cs="Tahoma"/>
            <w:sz w:val="18"/>
            <w:szCs w:val="18"/>
            <w:lang w:eastAsia="ja-JP"/>
          </w:rPr>
          <w:t xml:space="preserve"> </w:t>
        </w:r>
        <w:r w:rsidRPr="009B2389">
          <w:rPr>
            <w:rStyle w:val="Hyperlink"/>
            <w:rFonts w:cs="Tahoma"/>
            <w:sz w:val="18"/>
            <w:szCs w:val="18"/>
            <w:lang w:eastAsia="ja-JP"/>
          </w:rPr>
          <w:t>ボリューム</w:t>
        </w:r>
        <w:r w:rsidRPr="009B2389">
          <w:rPr>
            <w:rStyle w:val="Hyperlink"/>
            <w:rFonts w:cs="Tahoma"/>
            <w:sz w:val="18"/>
            <w:szCs w:val="18"/>
            <w:lang w:eastAsia="ja-JP"/>
          </w:rPr>
          <w:t xml:space="preserve"> </w:t>
        </w:r>
        <w:r w:rsidRPr="009B2389">
          <w:rPr>
            <w:rStyle w:val="Hyperlink"/>
            <w:rFonts w:cs="Tahoma"/>
            <w:sz w:val="18"/>
            <w:szCs w:val="18"/>
            <w:lang w:eastAsia="ja-JP"/>
          </w:rPr>
          <w:t>ライセンス</w:t>
        </w:r>
        <w:r w:rsidRPr="009B2389">
          <w:rPr>
            <w:rStyle w:val="Hyperlink"/>
            <w:rFonts w:cs="Tahoma"/>
            <w:sz w:val="18"/>
            <w:szCs w:val="18"/>
            <w:lang w:eastAsia="ja-JP"/>
          </w:rPr>
          <w:t xml:space="preserve"> </w:t>
        </w:r>
        <w:r w:rsidRPr="009B2389">
          <w:rPr>
            <w:rStyle w:val="Hyperlink"/>
            <w:rFonts w:cs="Tahoma"/>
            <w:sz w:val="18"/>
            <w:szCs w:val="18"/>
            <w:lang w:eastAsia="ja-JP"/>
          </w:rPr>
          <w:t>サービス</w:t>
        </w:r>
        <w:r w:rsidRPr="009B2389">
          <w:rPr>
            <w:rStyle w:val="Hyperlink"/>
            <w:rFonts w:cs="Tahoma"/>
            <w:sz w:val="18"/>
            <w:szCs w:val="18"/>
            <w:lang w:eastAsia="ja-JP"/>
          </w:rPr>
          <w:t xml:space="preserve"> </w:t>
        </w:r>
        <w:r w:rsidRPr="009B2389">
          <w:rPr>
            <w:rStyle w:val="Hyperlink"/>
            <w:rFonts w:cs="Tahoma"/>
            <w:sz w:val="18"/>
            <w:szCs w:val="18"/>
            <w:lang w:eastAsia="ja-JP"/>
          </w:rPr>
          <w:t>センター</w:t>
        </w:r>
        <w:r w:rsidRPr="009B2389">
          <w:rPr>
            <w:rStyle w:val="Hyperlink"/>
            <w:rFonts w:cs="Tahoma"/>
            <w:sz w:val="18"/>
            <w:szCs w:val="18"/>
            <w:lang w:eastAsia="ja-JP"/>
          </w:rPr>
          <w:t xml:space="preserve"> (VLSC)</w:t>
        </w:r>
      </w:hyperlink>
      <w:r w:rsidR="00D52C65" w:rsidRPr="009B2389">
        <w:rPr>
          <w:rFonts w:cs="Tahoma"/>
          <w:color w:val="000000"/>
          <w:sz w:val="18"/>
          <w:szCs w:val="18"/>
          <w:lang w:eastAsia="ja-JP"/>
        </w:rPr>
        <w:t xml:space="preserve"> </w:t>
      </w:r>
      <w:r w:rsidRPr="009B2389">
        <w:rPr>
          <w:rFonts w:cs="Tahoma"/>
          <w:sz w:val="18"/>
          <w:szCs w:val="18"/>
          <w:lang w:val="ja-JP" w:eastAsia="ja-JP"/>
        </w:rPr>
        <w:t>を参照してください。また、</w:t>
      </w:r>
      <w:hyperlink r:id="rId31" w:history="1">
        <w:r w:rsidRPr="009B2389">
          <w:rPr>
            <w:rStyle w:val="Hyperlink"/>
            <w:rFonts w:cs="Tahoma"/>
            <w:color w:val="0070C0"/>
            <w:sz w:val="18"/>
            <w:szCs w:val="18"/>
            <w:lang w:eastAsia="ja-JP"/>
          </w:rPr>
          <w:t>マイクロソフト</w:t>
        </w:r>
        <w:r w:rsidRPr="009B2389">
          <w:rPr>
            <w:rStyle w:val="Hyperlink"/>
            <w:rFonts w:cs="Tahoma"/>
            <w:color w:val="0070C0"/>
            <w:sz w:val="18"/>
            <w:szCs w:val="18"/>
            <w:lang w:eastAsia="ja-JP"/>
          </w:rPr>
          <w:t xml:space="preserve"> </w:t>
        </w:r>
        <w:r w:rsidRPr="009B2389">
          <w:rPr>
            <w:rStyle w:val="Hyperlink"/>
            <w:rFonts w:cs="Tahoma"/>
            <w:color w:val="0070C0"/>
            <w:sz w:val="18"/>
            <w:szCs w:val="18"/>
            <w:lang w:eastAsia="ja-JP"/>
          </w:rPr>
          <w:t>ボリューム</w:t>
        </w:r>
        <w:r w:rsidRPr="009B2389">
          <w:rPr>
            <w:rStyle w:val="Hyperlink"/>
            <w:rFonts w:cs="Tahoma"/>
            <w:color w:val="0070C0"/>
            <w:sz w:val="18"/>
            <w:szCs w:val="18"/>
            <w:lang w:eastAsia="ja-JP"/>
          </w:rPr>
          <w:t xml:space="preserve"> </w:t>
        </w:r>
        <w:r w:rsidRPr="009B2389">
          <w:rPr>
            <w:rStyle w:val="Hyperlink"/>
            <w:rFonts w:cs="Tahoma"/>
            <w:color w:val="0070C0"/>
            <w:sz w:val="18"/>
            <w:szCs w:val="18"/>
            <w:lang w:eastAsia="ja-JP"/>
          </w:rPr>
          <w:t>ライセンス認証専用窓口</w:t>
        </w:r>
      </w:hyperlink>
      <w:r w:rsidRPr="009B2389">
        <w:rPr>
          <w:rFonts w:cs="Tahoma"/>
          <w:sz w:val="18"/>
          <w:szCs w:val="18"/>
          <w:lang w:val="ja-JP" w:eastAsia="ja-JP"/>
        </w:rPr>
        <w:t>までお問い合わせいただくこともできます。</w:t>
      </w:r>
    </w:p>
    <w:p w:rsidR="00D52C65" w:rsidRPr="009B2389" w:rsidRDefault="00D52C65" w:rsidP="00D52C65">
      <w:pPr>
        <w:ind w:right="720"/>
        <w:rPr>
          <w:rFonts w:cs="Tahoma"/>
          <w:color w:val="000000"/>
          <w:sz w:val="18"/>
          <w:szCs w:val="18"/>
          <w:lang w:eastAsia="ja-JP"/>
        </w:rPr>
      </w:pPr>
    </w:p>
    <w:p w:rsidR="007166E1" w:rsidRPr="009B2389" w:rsidRDefault="007166E1" w:rsidP="007166E1">
      <w:pPr>
        <w:ind w:right="720"/>
        <w:rPr>
          <w:rFonts w:cs="Tahoma"/>
          <w:sz w:val="18"/>
          <w:szCs w:val="18"/>
          <w:lang w:eastAsia="ja-JP"/>
        </w:rPr>
      </w:pPr>
      <w:r w:rsidRPr="009B2389">
        <w:rPr>
          <w:rFonts w:cs="Tahoma"/>
          <w:sz w:val="18"/>
          <w:szCs w:val="18"/>
          <w:lang w:val="ja-JP" w:eastAsia="ja-JP"/>
        </w:rPr>
        <w:t>プロダクト</w:t>
      </w:r>
      <w:r w:rsidRPr="009B2389">
        <w:rPr>
          <w:rFonts w:cs="Tahoma"/>
          <w:sz w:val="18"/>
          <w:szCs w:val="18"/>
          <w:lang w:val="ja-JP" w:eastAsia="ja-JP"/>
        </w:rPr>
        <w:t xml:space="preserve"> </w:t>
      </w:r>
      <w:r w:rsidRPr="009B2389">
        <w:rPr>
          <w:rFonts w:cs="Tahoma"/>
          <w:sz w:val="18"/>
          <w:szCs w:val="18"/>
          <w:lang w:val="ja-JP" w:eastAsia="ja-JP"/>
        </w:rPr>
        <w:t>キーが必要となるボリューム</w:t>
      </w:r>
      <w:r w:rsidRPr="009B2389">
        <w:rPr>
          <w:rFonts w:cs="Tahoma"/>
          <w:sz w:val="18"/>
          <w:szCs w:val="18"/>
          <w:lang w:val="ja-JP" w:eastAsia="ja-JP"/>
        </w:rPr>
        <w:t xml:space="preserve"> </w:t>
      </w:r>
      <w:r w:rsidRPr="009B2389">
        <w:rPr>
          <w:rFonts w:cs="Tahoma"/>
          <w:sz w:val="18"/>
          <w:szCs w:val="18"/>
          <w:lang w:val="ja-JP" w:eastAsia="ja-JP"/>
        </w:rPr>
        <w:t>ライセンス製品の一覧やその他の情報については、</w:t>
      </w:r>
      <w:hyperlink r:id="rId32" w:history="1">
        <w:r w:rsidRPr="009B2389">
          <w:rPr>
            <w:rStyle w:val="Hyperlink"/>
            <w:rFonts w:cs="Tahoma"/>
            <w:sz w:val="18"/>
            <w:szCs w:val="18"/>
            <w:lang w:val="ja-JP" w:eastAsia="ja-JP"/>
          </w:rPr>
          <w:t>http://www.microsoft.com/japan/licensing/resources/vol/volumelicensekey/default.mspx</w:t>
        </w:r>
      </w:hyperlink>
      <w:r w:rsidRPr="009B2389">
        <w:rPr>
          <w:rFonts w:cs="Tahoma"/>
          <w:sz w:val="18"/>
          <w:szCs w:val="18"/>
          <w:lang w:val="ja-JP" w:eastAsia="ja-JP"/>
        </w:rPr>
        <w:t xml:space="preserve"> </w:t>
      </w:r>
      <w:r w:rsidRPr="009B2389">
        <w:rPr>
          <w:rFonts w:cs="Tahoma"/>
          <w:sz w:val="18"/>
          <w:szCs w:val="18"/>
          <w:lang w:val="ja-JP" w:eastAsia="ja-JP"/>
        </w:rPr>
        <w:t>をご覧ください。</w:t>
      </w:r>
    </w:p>
    <w:p w:rsidR="00D52C65" w:rsidRPr="009B2389" w:rsidRDefault="007166E1" w:rsidP="00D52C65">
      <w:pPr>
        <w:ind w:right="720"/>
        <w:rPr>
          <w:rFonts w:cs="Tahoma"/>
          <w:sz w:val="18"/>
          <w:szCs w:val="18"/>
          <w:lang w:eastAsia="ja-JP"/>
        </w:rPr>
      </w:pPr>
      <w:r w:rsidRPr="009B2389">
        <w:rPr>
          <w:rFonts w:cs="Tahoma"/>
          <w:sz w:val="18"/>
          <w:szCs w:val="18"/>
          <w:lang w:eastAsia="ja-JP"/>
        </w:rPr>
        <w:br/>
      </w:r>
      <w:r w:rsidRPr="009B2389">
        <w:rPr>
          <w:rFonts w:cs="Tahoma"/>
          <w:sz w:val="18"/>
          <w:szCs w:val="18"/>
          <w:lang w:val="ja-JP" w:eastAsia="ja-JP"/>
        </w:rPr>
        <w:t>すべてのボリューム</w:t>
      </w:r>
      <w:r w:rsidRPr="009B2389">
        <w:rPr>
          <w:rFonts w:cs="Tahoma"/>
          <w:sz w:val="18"/>
          <w:szCs w:val="18"/>
          <w:lang w:val="ja-JP" w:eastAsia="ja-JP"/>
        </w:rPr>
        <w:t xml:space="preserve"> </w:t>
      </w:r>
      <w:r w:rsidRPr="009B2389">
        <w:rPr>
          <w:rFonts w:cs="Tahoma"/>
          <w:sz w:val="18"/>
          <w:szCs w:val="18"/>
          <w:lang w:val="ja-JP" w:eastAsia="ja-JP"/>
        </w:rPr>
        <w:t>ライセンス製品でプロダクト</w:t>
      </w:r>
      <w:r w:rsidRPr="009B2389">
        <w:rPr>
          <w:rFonts w:cs="Tahoma"/>
          <w:sz w:val="18"/>
          <w:szCs w:val="18"/>
          <w:lang w:val="ja-JP" w:eastAsia="ja-JP"/>
        </w:rPr>
        <w:t xml:space="preserve"> </w:t>
      </w:r>
      <w:r w:rsidRPr="009B2389">
        <w:rPr>
          <w:rFonts w:cs="Tahoma"/>
          <w:sz w:val="18"/>
          <w:szCs w:val="18"/>
          <w:lang w:val="ja-JP" w:eastAsia="ja-JP"/>
        </w:rPr>
        <w:t>キーが必要になるわけではありません。記載されていない製品の場合、</w:t>
      </w:r>
      <w:r w:rsidR="007E248D">
        <w:rPr>
          <w:rFonts w:cs="Tahoma" w:hint="eastAsia"/>
          <w:sz w:val="18"/>
          <w:szCs w:val="18"/>
          <w:lang w:val="ja-JP" w:eastAsia="ja-JP"/>
        </w:rPr>
        <w:t>プロダクト</w:t>
      </w:r>
      <w:r w:rsidR="007E248D">
        <w:rPr>
          <w:rFonts w:cs="Tahoma" w:hint="eastAsia"/>
          <w:sz w:val="18"/>
          <w:szCs w:val="18"/>
          <w:lang w:val="ja-JP" w:eastAsia="ja-JP"/>
        </w:rPr>
        <w:t xml:space="preserve"> </w:t>
      </w:r>
      <w:r w:rsidRPr="009B2389">
        <w:rPr>
          <w:rFonts w:cs="Tahoma"/>
          <w:sz w:val="18"/>
          <w:szCs w:val="18"/>
          <w:lang w:val="ja-JP" w:eastAsia="ja-JP"/>
        </w:rPr>
        <w:t>キーは不要です。</w:t>
      </w:r>
    </w:p>
    <w:p w:rsidR="00D52C65" w:rsidRPr="009B2389" w:rsidRDefault="00D52C65" w:rsidP="00D52C65">
      <w:pPr>
        <w:ind w:right="720"/>
        <w:rPr>
          <w:rFonts w:cs="Tahoma"/>
          <w:b/>
          <w:bCs/>
          <w:color w:val="1F497D"/>
          <w:sz w:val="18"/>
          <w:szCs w:val="18"/>
          <w:lang w:eastAsia="ja-JP"/>
        </w:rPr>
      </w:pPr>
    </w:p>
    <w:p w:rsidR="00C02089" w:rsidRPr="009B2389" w:rsidRDefault="007166E1" w:rsidP="00111072">
      <w:pPr>
        <w:ind w:right="720"/>
        <w:rPr>
          <w:rFonts w:cs="Tahoma"/>
          <w:lang w:eastAsia="ja-JP"/>
        </w:rPr>
      </w:pPr>
      <w:r w:rsidRPr="009B2389">
        <w:rPr>
          <w:rFonts w:cs="Tahoma"/>
          <w:b/>
          <w:sz w:val="18"/>
          <w:szCs w:val="18"/>
          <w:lang w:val="ja-JP" w:eastAsia="ja-JP"/>
        </w:rPr>
        <w:t>注</w:t>
      </w:r>
      <w:r w:rsidRPr="009B2389">
        <w:rPr>
          <w:rFonts w:cs="Tahoma"/>
          <w:b/>
          <w:sz w:val="18"/>
          <w:szCs w:val="18"/>
          <w:lang w:val="ja-JP" w:eastAsia="ja-JP"/>
        </w:rPr>
        <w:t xml:space="preserve">: </w:t>
      </w:r>
      <w:r w:rsidRPr="009B2389">
        <w:rPr>
          <w:rFonts w:cs="Tahoma"/>
          <w:sz w:val="18"/>
          <w:szCs w:val="18"/>
          <w:lang w:val="ja-JP" w:eastAsia="ja-JP"/>
        </w:rPr>
        <w:t>プロダクト</w:t>
      </w:r>
      <w:r w:rsidRPr="009B2389">
        <w:rPr>
          <w:rFonts w:cs="Tahoma"/>
          <w:sz w:val="18"/>
          <w:szCs w:val="18"/>
          <w:lang w:val="ja-JP" w:eastAsia="ja-JP"/>
        </w:rPr>
        <w:t xml:space="preserve"> </w:t>
      </w:r>
      <w:r w:rsidRPr="009B2389">
        <w:rPr>
          <w:rFonts w:cs="Tahoma"/>
          <w:sz w:val="18"/>
          <w:szCs w:val="18"/>
          <w:lang w:val="ja-JP" w:eastAsia="ja-JP"/>
        </w:rPr>
        <w:t>キーはお客様の組織に対して割り当てられたものであり、お客様の組織以外で使用することはできません。契約に基づいて発行されたプロダクト</w:t>
      </w:r>
      <w:r w:rsidRPr="009B2389">
        <w:rPr>
          <w:rFonts w:cs="Tahoma"/>
          <w:sz w:val="18"/>
          <w:szCs w:val="18"/>
          <w:lang w:val="ja-JP" w:eastAsia="ja-JP"/>
        </w:rPr>
        <w:t xml:space="preserve"> </w:t>
      </w:r>
      <w:r w:rsidRPr="009B2389">
        <w:rPr>
          <w:rFonts w:cs="Tahoma"/>
          <w:sz w:val="18"/>
          <w:szCs w:val="18"/>
          <w:lang w:val="ja-JP" w:eastAsia="ja-JP"/>
        </w:rPr>
        <w:t>キーの不正使用については、その責任はお客様が負うものとします。プロダクト</w:t>
      </w:r>
      <w:r w:rsidRPr="009B2389">
        <w:rPr>
          <w:rFonts w:cs="Tahoma"/>
          <w:sz w:val="18"/>
          <w:szCs w:val="18"/>
          <w:lang w:val="ja-JP" w:eastAsia="ja-JP"/>
        </w:rPr>
        <w:t xml:space="preserve"> </w:t>
      </w:r>
      <w:r w:rsidRPr="009B2389">
        <w:rPr>
          <w:rFonts w:cs="Tahoma"/>
          <w:sz w:val="18"/>
          <w:szCs w:val="18"/>
          <w:lang w:val="ja-JP" w:eastAsia="ja-JP"/>
        </w:rPr>
        <w:t>キーのセキュリティを確保する措置を講じてください。プロダクト</w:t>
      </w:r>
      <w:r w:rsidRPr="009B2389">
        <w:rPr>
          <w:rFonts w:cs="Tahoma"/>
          <w:sz w:val="18"/>
          <w:szCs w:val="18"/>
          <w:lang w:val="ja-JP" w:eastAsia="ja-JP"/>
        </w:rPr>
        <w:t xml:space="preserve"> </w:t>
      </w:r>
      <w:r w:rsidRPr="009B2389">
        <w:rPr>
          <w:rFonts w:cs="Tahoma"/>
          <w:sz w:val="18"/>
          <w:szCs w:val="18"/>
          <w:lang w:val="ja-JP" w:eastAsia="ja-JP"/>
        </w:rPr>
        <w:t>キーを承認されていないユーザーに対し開示しないでください。</w:t>
      </w:r>
    </w:p>
    <w:p w:rsidR="00111072" w:rsidRPr="00111072" w:rsidRDefault="00111072" w:rsidP="00111072">
      <w:pPr>
        <w:pStyle w:val="Heading2"/>
        <w:ind w:left="0"/>
        <w:rPr>
          <w:rFonts w:cs="Tahoma"/>
          <w:sz w:val="28"/>
          <w:lang w:eastAsia="ja-JP"/>
        </w:rPr>
      </w:pPr>
    </w:p>
    <w:sectPr w:rsidR="00111072" w:rsidRPr="00111072" w:rsidSect="002F4DE0">
      <w:footerReference w:type="default" r:id="rId33"/>
      <w:footerReference w:type="first" r:id="rId34"/>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51C4" w:rsidRDefault="004051C4">
      <w:pPr>
        <w:pStyle w:val="Footer"/>
        <w:rPr>
          <w:sz w:val="12"/>
        </w:rPr>
      </w:pPr>
    </w:p>
  </w:endnote>
  <w:endnote w:type="continuationSeparator" w:id="0">
    <w:p w:rsidR="004051C4" w:rsidRDefault="004051C4">
      <w:pPr>
        <w:rPr>
          <w:sz w:val="12"/>
        </w:rPr>
      </w:pPr>
    </w:p>
  </w:endnote>
  <w:endnote w:type="continuationNotice" w:id="1">
    <w:p w:rsidR="004051C4" w:rsidRDefault="004051C4"/>
  </w:endnote>
  <w:endnote w:id="2">
    <w:p w:rsidR="00111072" w:rsidRPr="009B2389" w:rsidRDefault="00111072" w:rsidP="00111072">
      <w:pPr>
        <w:pStyle w:val="Heading1"/>
      </w:pPr>
      <w:r w:rsidRPr="009B2389">
        <w:t>製品メモ</w:t>
      </w:r>
    </w:p>
    <w:p w:rsidR="00111072" w:rsidRPr="00731FB1" w:rsidRDefault="00111072" w:rsidP="00111072">
      <w:pPr>
        <w:pStyle w:val="Heading2"/>
        <w:ind w:left="0"/>
        <w:rPr>
          <w:rFonts w:cs="Tahoma"/>
          <w:sz w:val="28"/>
          <w:lang w:eastAsia="ja-JP"/>
        </w:rPr>
      </w:pPr>
      <w:r w:rsidRPr="009B2389">
        <w:rPr>
          <w:rFonts w:cs="Tahoma"/>
          <w:sz w:val="28"/>
        </w:rPr>
        <w:t>Applications Pool</w:t>
      </w:r>
      <w:r w:rsidRPr="009B2389">
        <w:rPr>
          <w:rFonts w:cs="Tahoma"/>
          <w:sz w:val="28"/>
          <w:lang w:eastAsia="ja-JP"/>
        </w:rPr>
        <w:t xml:space="preserve"> (</w:t>
      </w:r>
      <w:r w:rsidRPr="009B2389">
        <w:rPr>
          <w:rFonts w:cs="Tahoma"/>
          <w:sz w:val="28"/>
          <w:lang w:eastAsia="ja-JP"/>
        </w:rPr>
        <w:t>アプリケーション製品群</w:t>
      </w:r>
      <w:r w:rsidRPr="009B2389">
        <w:rPr>
          <w:rFonts w:cs="Tahoma"/>
          <w:sz w:val="28"/>
          <w:lang w:eastAsia="ja-JP"/>
        </w:rPr>
        <w:t>)</w:t>
      </w:r>
    </w:p>
    <w:p w:rsidR="00111072" w:rsidRDefault="00111072" w:rsidP="00823C22">
      <w:pPr>
        <w:pStyle w:val="EndnoteText"/>
        <w:ind w:left="0"/>
        <w:rPr>
          <w:lang w:val="en-US" w:eastAsia="ja-JP"/>
        </w:rPr>
      </w:pPr>
    </w:p>
    <w:p w:rsidR="00111072" w:rsidRDefault="00111072" w:rsidP="00823C22">
      <w:pPr>
        <w:pStyle w:val="EndnoteText"/>
        <w:ind w:left="0"/>
        <w:rPr>
          <w:lang w:val="en-US" w:eastAsia="ja-JP"/>
        </w:rPr>
      </w:pPr>
    </w:p>
    <w:p w:rsidR="00AE0489" w:rsidRPr="009B2389" w:rsidRDefault="00AE0489" w:rsidP="00823C22">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66400"/>
          <w:sz w:val="22"/>
          <w:lang w:val="en-US"/>
        </w:rPr>
        <w:t>Expression Encoder Pro 4</w:t>
      </w:r>
    </w:p>
    <w:p w:rsidR="00AE0489" w:rsidRPr="009B2389" w:rsidRDefault="00AE0489" w:rsidP="00823C22">
      <w:pPr>
        <w:ind w:left="720"/>
        <w:rPr>
          <w:rFonts w:cs="Tahoma"/>
          <w:color w:val="000000"/>
          <w:szCs w:val="18"/>
          <w:u w:val="single"/>
        </w:rPr>
      </w:pPr>
    </w:p>
    <w:p w:rsidR="00AE0489" w:rsidRPr="009B2389" w:rsidRDefault="00AE0489" w:rsidP="00823C22">
      <w:pPr>
        <w:pStyle w:val="EndnoteText"/>
        <w:rPr>
          <w:b/>
          <w:color w:val="000000"/>
          <w:sz w:val="18"/>
          <w:szCs w:val="18"/>
          <w:lang w:val="en-US"/>
        </w:rPr>
      </w:pPr>
      <w:r w:rsidRPr="009B2389">
        <w:rPr>
          <w:b/>
          <w:sz w:val="18"/>
          <w:szCs w:val="24"/>
          <w:lang w:val="en-US" w:eastAsia="ja-JP"/>
        </w:rPr>
        <w:t>Expression</w:t>
      </w:r>
      <w:r w:rsidRPr="009B2389">
        <w:rPr>
          <w:b/>
          <w:color w:val="000000"/>
          <w:sz w:val="18"/>
          <w:szCs w:val="18"/>
          <w:lang w:val="en-US"/>
        </w:rPr>
        <w:t xml:space="preserve"> </w:t>
      </w:r>
      <w:r w:rsidRPr="009B2389">
        <w:rPr>
          <w:b/>
          <w:color w:val="000000"/>
          <w:sz w:val="18"/>
          <w:szCs w:val="18"/>
          <w:lang w:val="en-US" w:eastAsia="ja-JP"/>
        </w:rPr>
        <w:t>Encoder Pro</w:t>
      </w:r>
      <w:r w:rsidRPr="009B2389">
        <w:rPr>
          <w:b/>
          <w:color w:val="000000"/>
          <w:sz w:val="18"/>
          <w:szCs w:val="18"/>
          <w:lang w:val="en-US"/>
        </w:rPr>
        <w:t xml:space="preserve"> 4</w:t>
      </w:r>
    </w:p>
    <w:p w:rsidR="00AE0489" w:rsidRPr="009B2389" w:rsidRDefault="00AE0489" w:rsidP="00823C22">
      <w:pPr>
        <w:pStyle w:val="EndnoteText"/>
        <w:rPr>
          <w:color w:val="000000"/>
          <w:sz w:val="18"/>
          <w:szCs w:val="18"/>
          <w:lang w:eastAsia="ja-JP"/>
        </w:rPr>
      </w:pPr>
      <w:r w:rsidRPr="009B2389">
        <w:rPr>
          <w:color w:val="000000"/>
          <w:sz w:val="18"/>
          <w:szCs w:val="18"/>
          <w:lang w:eastAsia="ja-JP"/>
        </w:rPr>
        <w:t xml:space="preserve">Expression </w:t>
      </w:r>
      <w:r w:rsidRPr="009B2389">
        <w:rPr>
          <w:color w:val="000000"/>
          <w:sz w:val="18"/>
          <w:szCs w:val="18"/>
          <w:lang w:eastAsia="ja-JP"/>
        </w:rPr>
        <w:t>製品ラインはブランドが変更されました。製品ブランドが変更されただけで、バージョン</w:t>
      </w:r>
      <w:r w:rsidRPr="009B2389">
        <w:rPr>
          <w:color w:val="000000"/>
          <w:sz w:val="18"/>
          <w:szCs w:val="18"/>
          <w:lang w:eastAsia="ja-JP"/>
        </w:rPr>
        <w:t xml:space="preserve"> 3 </w:t>
      </w:r>
      <w:r w:rsidRPr="009B2389">
        <w:rPr>
          <w:color w:val="000000"/>
          <w:sz w:val="18"/>
          <w:szCs w:val="18"/>
          <w:lang w:eastAsia="ja-JP"/>
        </w:rPr>
        <w:t>ソフトウェアとバージョン</w:t>
      </w:r>
      <w:r w:rsidRPr="009B2389">
        <w:rPr>
          <w:color w:val="000000"/>
          <w:sz w:val="18"/>
          <w:szCs w:val="18"/>
          <w:lang w:eastAsia="ja-JP"/>
        </w:rPr>
        <w:t xml:space="preserve"> 4 </w:t>
      </w:r>
      <w:r w:rsidRPr="009B2389">
        <w:rPr>
          <w:color w:val="000000"/>
          <w:sz w:val="18"/>
          <w:szCs w:val="18"/>
          <w:lang w:eastAsia="ja-JP"/>
        </w:rPr>
        <w:t>ソフトウェアは同じものです。したがって、バージョン</w:t>
      </w:r>
      <w:r w:rsidRPr="009B2389">
        <w:rPr>
          <w:color w:val="000000"/>
          <w:sz w:val="18"/>
          <w:szCs w:val="18"/>
          <w:lang w:eastAsia="ja-JP"/>
        </w:rPr>
        <w:t xml:space="preserve"> 3 </w:t>
      </w:r>
      <w:r w:rsidRPr="009B2389">
        <w:rPr>
          <w:color w:val="000000"/>
          <w:sz w:val="18"/>
          <w:szCs w:val="18"/>
          <w:lang w:eastAsia="ja-JP"/>
        </w:rPr>
        <w:t>製品のライセンスをお持ちのお客様は、対応するバージョン</w:t>
      </w:r>
      <w:r w:rsidRPr="009B2389">
        <w:rPr>
          <w:color w:val="000000"/>
          <w:sz w:val="18"/>
          <w:szCs w:val="18"/>
          <w:lang w:eastAsia="ja-JP"/>
        </w:rPr>
        <w:t xml:space="preserve"> 4 </w:t>
      </w:r>
      <w:r w:rsidRPr="009B2389">
        <w:rPr>
          <w:color w:val="000000"/>
          <w:sz w:val="18"/>
          <w:szCs w:val="18"/>
          <w:lang w:eastAsia="ja-JP"/>
        </w:rPr>
        <w:t>製品</w:t>
      </w:r>
      <w:r w:rsidRPr="009B2389">
        <w:rPr>
          <w:color w:val="000000"/>
          <w:sz w:val="18"/>
          <w:szCs w:val="18"/>
          <w:lang w:eastAsia="ja-JP"/>
        </w:rPr>
        <w:t xml:space="preserve"> (</w:t>
      </w:r>
      <w:r w:rsidRPr="009B2389">
        <w:rPr>
          <w:color w:val="000000"/>
          <w:sz w:val="18"/>
          <w:szCs w:val="18"/>
          <w:lang w:eastAsia="ja-JP"/>
        </w:rPr>
        <w:t>以下の表を参照</w:t>
      </w:r>
      <w:r w:rsidRPr="009B2389">
        <w:rPr>
          <w:color w:val="000000"/>
          <w:sz w:val="18"/>
          <w:szCs w:val="18"/>
          <w:lang w:eastAsia="ja-JP"/>
        </w:rPr>
        <w:t xml:space="preserve">) </w:t>
      </w:r>
      <w:r w:rsidRPr="009B2389">
        <w:rPr>
          <w:color w:val="000000"/>
          <w:sz w:val="18"/>
          <w:szCs w:val="18"/>
          <w:lang w:eastAsia="ja-JP"/>
        </w:rPr>
        <w:t>のライセンスを保有しているものと見なされ、バージョン</w:t>
      </w:r>
      <w:r w:rsidRPr="009B2389">
        <w:rPr>
          <w:color w:val="000000"/>
          <w:sz w:val="18"/>
          <w:szCs w:val="18"/>
          <w:lang w:eastAsia="ja-JP"/>
        </w:rPr>
        <w:t xml:space="preserve"> 3 </w:t>
      </w:r>
      <w:r w:rsidRPr="009B2389">
        <w:rPr>
          <w:color w:val="000000"/>
          <w:sz w:val="18"/>
          <w:szCs w:val="18"/>
          <w:lang w:eastAsia="ja-JP"/>
        </w:rPr>
        <w:t>ブランドのソフトウェアに代えてバージョン</w:t>
      </w:r>
      <w:r w:rsidRPr="009B2389">
        <w:rPr>
          <w:color w:val="000000"/>
          <w:sz w:val="18"/>
          <w:szCs w:val="18"/>
          <w:lang w:eastAsia="ja-JP"/>
        </w:rPr>
        <w:t xml:space="preserve"> 4 </w:t>
      </w:r>
      <w:r w:rsidRPr="009B2389">
        <w:rPr>
          <w:color w:val="000000"/>
          <w:sz w:val="18"/>
          <w:szCs w:val="18"/>
          <w:lang w:eastAsia="ja-JP"/>
        </w:rPr>
        <w:t>ブランドのソフトウェアを使用することができます。本ソフトウェアの使用権は引き続き、お客様のボリューム</w:t>
      </w:r>
      <w:r w:rsidRPr="009B2389">
        <w:rPr>
          <w:color w:val="000000"/>
          <w:sz w:val="18"/>
          <w:szCs w:val="18"/>
          <w:lang w:eastAsia="ja-JP"/>
        </w:rPr>
        <w:t xml:space="preserve"> </w:t>
      </w:r>
      <w:r w:rsidRPr="009B2389">
        <w:rPr>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9B2389">
        <w:rPr>
          <w:color w:val="000000"/>
          <w:sz w:val="18"/>
          <w:szCs w:val="18"/>
          <w:lang w:eastAsia="ja-JP"/>
        </w:rPr>
        <w:t xml:space="preserve"> </w:t>
      </w:r>
      <w:r w:rsidRPr="009B2389">
        <w:rPr>
          <w:color w:val="000000"/>
          <w:sz w:val="18"/>
          <w:szCs w:val="18"/>
          <w:lang w:eastAsia="ja-JP"/>
        </w:rPr>
        <w:t>アシュアランスに関連するマイクロソフトの保証またはサポート義務が拡大されることはありません。</w:t>
      </w:r>
    </w:p>
    <w:p w:rsidR="00AE0489" w:rsidRPr="009B2389" w:rsidRDefault="00AE0489" w:rsidP="00823C22">
      <w:pPr>
        <w:pStyle w:val="EndnoteText"/>
        <w:ind w:left="0"/>
        <w:rPr>
          <w:lang w:eastAsia="ja-JP"/>
        </w:rPr>
      </w:pPr>
    </w:p>
  </w:endnote>
  <w:endnote w:id="3">
    <w:p w:rsidR="00AE0489" w:rsidRPr="009B2389" w:rsidRDefault="00AE0489">
      <w:pPr>
        <w:pStyle w:val="EndnoteText"/>
        <w:ind w:left="0"/>
        <w:rPr>
          <w:sz w:val="22"/>
          <w:lang w:eastAsia="ja-JP"/>
        </w:rPr>
      </w:pPr>
      <w:r w:rsidRPr="009B2389">
        <w:rPr>
          <w:rStyle w:val="EndnoteReference"/>
          <w:rFonts w:ascii="Tahoma" w:hAnsi="Tahoma"/>
        </w:rPr>
        <w:endnoteRef/>
      </w:r>
      <w:r w:rsidRPr="009B2389">
        <w:rPr>
          <w:lang w:eastAsia="ja-JP"/>
        </w:rPr>
        <w:t xml:space="preserve"> </w:t>
      </w:r>
      <w:r w:rsidRPr="009B2389">
        <w:rPr>
          <w:b/>
          <w:color w:val="FE6E02"/>
          <w:sz w:val="22"/>
          <w:lang w:eastAsia="ja-JP"/>
        </w:rPr>
        <w:t>Lync for Mac 2011</w:t>
      </w:r>
    </w:p>
    <w:p w:rsidR="00AE0489" w:rsidRPr="009B2389" w:rsidRDefault="00AE0489">
      <w:pPr>
        <w:pStyle w:val="EndnoteText"/>
        <w:rPr>
          <w:sz w:val="18"/>
          <w:szCs w:val="18"/>
          <w:lang w:eastAsia="ja-JP"/>
        </w:rPr>
      </w:pPr>
    </w:p>
    <w:p w:rsidR="00AE0489" w:rsidRPr="009B2389" w:rsidRDefault="00AE0489" w:rsidP="00F1501E">
      <w:pPr>
        <w:pStyle w:val="EndnoteText"/>
        <w:rPr>
          <w:b/>
          <w:sz w:val="18"/>
          <w:szCs w:val="18"/>
          <w:lang w:eastAsia="ja-JP"/>
        </w:rPr>
      </w:pPr>
      <w:r w:rsidRPr="009B2389">
        <w:rPr>
          <w:rStyle w:val="4Heading5CharCharCharMSUIGothicCharCharCharChar"/>
          <w:rFonts w:ascii="Tahoma" w:eastAsia="MS PGothic" w:hAnsi="Tahoma" w:cs="Tahoma"/>
          <w:sz w:val="18"/>
          <w:lang w:eastAsia="ja-JP"/>
        </w:rPr>
        <w:t>Communicator</w:t>
      </w:r>
      <w:r w:rsidRPr="009B2389">
        <w:rPr>
          <w:b/>
          <w:sz w:val="18"/>
          <w:szCs w:val="24"/>
          <w:lang w:eastAsia="ja-JP"/>
        </w:rPr>
        <w:t xml:space="preserve"> for Mac 2011 </w:t>
      </w:r>
      <w:r w:rsidRPr="009B2389">
        <w:rPr>
          <w:b/>
          <w:sz w:val="18"/>
          <w:szCs w:val="24"/>
          <w:lang w:eastAsia="ja-JP"/>
        </w:rPr>
        <w:t>のソフトウェア</w:t>
      </w:r>
      <w:r w:rsidRPr="009B2389">
        <w:rPr>
          <w:b/>
          <w:sz w:val="18"/>
          <w:szCs w:val="24"/>
          <w:lang w:eastAsia="ja-JP"/>
        </w:rPr>
        <w:t xml:space="preserve"> </w:t>
      </w:r>
      <w:r w:rsidRPr="009B2389">
        <w:rPr>
          <w:b/>
          <w:sz w:val="18"/>
          <w:szCs w:val="24"/>
          <w:lang w:eastAsia="ja-JP"/>
        </w:rPr>
        <w:t>アシュアランスの移行方法</w:t>
      </w:r>
    </w:p>
    <w:p w:rsidR="00AE0489" w:rsidRPr="009B2389" w:rsidRDefault="00AE0489" w:rsidP="00F1501E">
      <w:pPr>
        <w:pStyle w:val="EndnoteText"/>
        <w:rPr>
          <w:sz w:val="18"/>
          <w:szCs w:val="18"/>
          <w:lang w:eastAsia="ja-JP"/>
        </w:rPr>
      </w:pPr>
      <w:r w:rsidRPr="009B2389">
        <w:rPr>
          <w:sz w:val="18"/>
          <w:lang w:eastAsia="ja-JP"/>
        </w:rPr>
        <w:t>Communicator</w:t>
      </w:r>
      <w:r w:rsidRPr="009B2389">
        <w:rPr>
          <w:sz w:val="18"/>
          <w:szCs w:val="24"/>
          <w:lang w:eastAsia="ja-JP"/>
        </w:rPr>
        <w:t xml:space="preserve"> for Mac 2011 </w:t>
      </w:r>
      <w:r w:rsidRPr="009B2389">
        <w:rPr>
          <w:sz w:val="18"/>
          <w:szCs w:val="24"/>
          <w:lang w:eastAsia="ja-JP"/>
        </w:rPr>
        <w:t>の後継バージョンは、</w:t>
      </w:r>
      <w:r w:rsidRPr="009B2389">
        <w:rPr>
          <w:sz w:val="18"/>
          <w:szCs w:val="24"/>
          <w:lang w:eastAsia="ja-JP"/>
        </w:rPr>
        <w:t xml:space="preserve">Lync for Mac 2011 </w:t>
      </w:r>
      <w:r w:rsidRPr="009B2389">
        <w:rPr>
          <w:sz w:val="18"/>
          <w:szCs w:val="24"/>
          <w:lang w:eastAsia="ja-JP"/>
        </w:rPr>
        <w:t>です。</w:t>
      </w:r>
    </w:p>
    <w:p w:rsidR="00AE0489" w:rsidRPr="009B2389" w:rsidRDefault="00AE0489" w:rsidP="00336BB6">
      <w:pPr>
        <w:tabs>
          <w:tab w:val="num" w:pos="1080"/>
        </w:tabs>
        <w:adjustRightInd w:val="0"/>
        <w:ind w:left="720"/>
        <w:textAlignment w:val="baseline"/>
        <w:rPr>
          <w:rFonts w:cs="Tahoma"/>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AE0489" w:rsidRPr="009B2389" w:rsidTr="00FE19E3">
        <w:tc>
          <w:tcPr>
            <w:tcW w:w="3888" w:type="dxa"/>
          </w:tcPr>
          <w:p w:rsidR="00AE0489" w:rsidRPr="009B2389" w:rsidRDefault="00AE0489">
            <w:pPr>
              <w:rPr>
                <w:rFonts w:cs="Tahoma"/>
                <w:lang w:eastAsia="ja-JP"/>
              </w:rPr>
            </w:pPr>
            <w:r w:rsidRPr="009B2389">
              <w:rPr>
                <w:rStyle w:val="EndnoteReference"/>
                <w:rFonts w:ascii="Tahoma" w:hAnsi="Tahoma" w:cs="Tahoma"/>
              </w:rPr>
              <w:endnoteRef/>
            </w:r>
            <w:r w:rsidRPr="009B2389">
              <w:rPr>
                <w:rFonts w:cs="Tahoma"/>
                <w:color w:val="FF0000"/>
              </w:rPr>
              <w:t xml:space="preserve"> </w:t>
            </w:r>
            <w:r w:rsidRPr="009B2389">
              <w:rPr>
                <w:rFonts w:cs="Tahoma"/>
                <w:b/>
                <w:color w:val="F66400"/>
                <w:sz w:val="22"/>
              </w:rPr>
              <w:t>MSDN Operating Systems</w:t>
            </w:r>
          </w:p>
        </w:tc>
        <w:tc>
          <w:tcPr>
            <w:tcW w:w="825" w:type="dxa"/>
          </w:tcPr>
          <w:p w:rsidR="00AE0489" w:rsidRPr="009B2389" w:rsidRDefault="00AE0489">
            <w:pPr>
              <w:ind w:leftChars="-1" w:hangingChars="1" w:hanging="2"/>
              <w:rPr>
                <w:rFonts w:cs="Tahoma"/>
              </w:rPr>
            </w:pPr>
          </w:p>
        </w:tc>
      </w:tr>
    </w:tbl>
    <w:p w:rsidR="00AE0489" w:rsidRPr="009B2389" w:rsidRDefault="00AE0489">
      <w:pPr>
        <w:pStyle w:val="EndnoteText"/>
        <w:rPr>
          <w:rStyle w:val="4Heading5CharCharCharMSUIGothicCharCharCharChar"/>
          <w:rFonts w:ascii="Tahoma" w:eastAsia="MS PGothic" w:hAnsi="Tahoma" w:cs="Tahoma"/>
          <w:b w:val="0"/>
          <w:bCs w:val="0"/>
          <w:sz w:val="18"/>
          <w:u w:val="single"/>
          <w:lang w:eastAsia="ja-JP"/>
        </w:rPr>
      </w:pPr>
    </w:p>
    <w:p w:rsidR="00AE0489" w:rsidRPr="009B2389" w:rsidRDefault="00AE0489">
      <w:pPr>
        <w:pStyle w:val="EndnoteText"/>
        <w:rPr>
          <w:sz w:val="18"/>
          <w:lang w:eastAsia="ja-JP"/>
        </w:rPr>
      </w:pPr>
      <w:r w:rsidRPr="009B2389">
        <w:rPr>
          <w:rStyle w:val="4Heading5CharCharCharMSUIGothicCharCharCharChar"/>
          <w:rFonts w:ascii="Tahoma" w:eastAsia="MS PGothic" w:hAnsi="Tahoma" w:cs="Tahoma"/>
          <w:bCs w:val="0"/>
          <w:sz w:val="18"/>
          <w:lang w:eastAsia="ja-JP"/>
        </w:rPr>
        <w:t>ソフトウェア</w:t>
      </w:r>
      <w:r w:rsidRPr="009B2389">
        <w:rPr>
          <w:rStyle w:val="4Heading5CharCharCharMSUIGothicCharCharCharChar"/>
          <w:rFonts w:ascii="Tahoma" w:eastAsia="MS PGothic" w:hAnsi="Tahoma" w:cs="Tahoma"/>
          <w:bCs w:val="0"/>
          <w:sz w:val="18"/>
          <w:lang w:eastAsia="ja-JP"/>
        </w:rPr>
        <w:t xml:space="preserve"> </w:t>
      </w:r>
      <w:r w:rsidRPr="009B2389">
        <w:rPr>
          <w:rStyle w:val="4Heading5CharCharCharMSUIGothicCharCharCharChar"/>
          <w:rFonts w:ascii="Tahoma" w:eastAsia="MS PGothic" w:hAnsi="Tahoma" w:cs="Tahoma"/>
          <w:bCs w:val="0"/>
          <w:sz w:val="18"/>
          <w:lang w:eastAsia="ja-JP"/>
        </w:rPr>
        <w:t>アシュアランス購入条件</w:t>
      </w:r>
    </w:p>
    <w:p w:rsidR="00AE0489" w:rsidRPr="009B2389" w:rsidRDefault="00AE0489">
      <w:pPr>
        <w:pStyle w:val="EndnoteText"/>
        <w:rPr>
          <w:sz w:val="18"/>
          <w:lang w:eastAsia="ja-JP"/>
        </w:rPr>
      </w:pPr>
      <w:r w:rsidRPr="009B2389">
        <w:rPr>
          <w:sz w:val="18"/>
          <w:lang w:eastAsia="ja-JP"/>
        </w:rPr>
        <w:t>次の製品のライセンスに対する有効期限が迫っているソフトウェア</w:t>
      </w:r>
      <w:r w:rsidRPr="009B2389">
        <w:rPr>
          <w:sz w:val="18"/>
          <w:lang w:eastAsia="ja-JP"/>
        </w:rPr>
        <w:t xml:space="preserve"> </w:t>
      </w:r>
      <w:r w:rsidRPr="009B2389">
        <w:rPr>
          <w:sz w:val="18"/>
          <w:lang w:eastAsia="ja-JP"/>
        </w:rPr>
        <w:t>アシュアランスをお持ちのお客様は、これを</w:t>
      </w:r>
      <w:r w:rsidRPr="009B2389">
        <w:rPr>
          <w:sz w:val="18"/>
          <w:lang w:eastAsia="ja-JP"/>
        </w:rPr>
        <w:t xml:space="preserve"> MSDN Operating Systems </w:t>
      </w:r>
      <w:r w:rsidRPr="009B2389">
        <w:rPr>
          <w:sz w:val="18"/>
          <w:lang w:eastAsia="ja-JP"/>
        </w:rPr>
        <w:t>のソフトウェア</w:t>
      </w:r>
      <w:r w:rsidRPr="009B2389">
        <w:rPr>
          <w:sz w:val="18"/>
          <w:lang w:eastAsia="ja-JP"/>
        </w:rPr>
        <w:t xml:space="preserve"> </w:t>
      </w:r>
      <w:r w:rsidRPr="009B2389">
        <w:rPr>
          <w:sz w:val="18"/>
          <w:lang w:eastAsia="ja-JP"/>
        </w:rPr>
        <w:t>アシュアランスとして更新することができます。</w:t>
      </w:r>
      <w:r w:rsidRPr="009B2389">
        <w:rPr>
          <w:snapToGrid w:val="0"/>
          <w:sz w:val="18"/>
          <w:lang w:eastAsia="ja-JP"/>
        </w:rPr>
        <w:t>異なる</w:t>
      </w:r>
      <w:r w:rsidRPr="009B2389">
        <w:rPr>
          <w:snapToGrid w:val="0"/>
          <w:sz w:val="18"/>
          <w:lang w:eastAsia="ja-JP"/>
        </w:rPr>
        <w:t xml:space="preserve"> MSDN </w:t>
      </w:r>
      <w:r w:rsidRPr="009B2389">
        <w:rPr>
          <w:snapToGrid w:val="0"/>
          <w:sz w:val="18"/>
          <w:lang w:eastAsia="ja-JP"/>
        </w:rPr>
        <w:t>サブスクリプション</w:t>
      </w:r>
      <w:r w:rsidRPr="009B2389">
        <w:rPr>
          <w:snapToGrid w:val="0"/>
          <w:sz w:val="18"/>
          <w:lang w:eastAsia="ja-JP"/>
        </w:rPr>
        <w:t xml:space="preserve"> </w:t>
      </w:r>
      <w:r w:rsidRPr="009B2389">
        <w:rPr>
          <w:snapToGrid w:val="0"/>
          <w:sz w:val="18"/>
          <w:lang w:eastAsia="ja-JP"/>
        </w:rPr>
        <w:t>レベルに更新する場合、従前の使用条件の代わりに新しい使用条件が適用されます。また、新しい</w:t>
      </w:r>
      <w:r w:rsidRPr="009B2389">
        <w:rPr>
          <w:snapToGrid w:val="0"/>
          <w:sz w:val="18"/>
          <w:lang w:eastAsia="ja-JP"/>
        </w:rPr>
        <w:t xml:space="preserve"> MSDN </w:t>
      </w:r>
      <w:r w:rsidRPr="009B2389">
        <w:rPr>
          <w:snapToGrid w:val="0"/>
          <w:sz w:val="18"/>
          <w:lang w:eastAsia="ja-JP"/>
        </w:rPr>
        <w:t>サブスクリプションに含まれていないソフトウェアは削除する必要があります。</w:t>
      </w:r>
    </w:p>
    <w:p w:rsidR="00AE0489" w:rsidRPr="009B2389" w:rsidRDefault="00AE0489">
      <w:pPr>
        <w:pStyle w:val="EndnoteText"/>
        <w:rPr>
          <w:sz w:val="18"/>
          <w:lang w:eastAsia="ja-JP"/>
        </w:rPr>
      </w:pPr>
    </w:p>
    <w:p w:rsidR="00AE0489" w:rsidRPr="009B2389" w:rsidRDefault="00AE0489" w:rsidP="00E73698">
      <w:pPr>
        <w:numPr>
          <w:ilvl w:val="3"/>
          <w:numId w:val="28"/>
        </w:numPr>
        <w:ind w:left="1077" w:firstLine="0"/>
        <w:rPr>
          <w:rFonts w:cs="Tahoma"/>
          <w:sz w:val="18"/>
          <w:szCs w:val="24"/>
          <w:lang w:val="ja-JP"/>
        </w:rPr>
      </w:pPr>
      <w:r w:rsidRPr="009B2389">
        <w:rPr>
          <w:rFonts w:cs="Tahoma"/>
          <w:sz w:val="18"/>
          <w:szCs w:val="24"/>
          <w:lang w:val="ja-JP"/>
        </w:rPr>
        <w:t>Visual Studio Ultimate with MSDN</w:t>
      </w:r>
    </w:p>
    <w:p w:rsidR="00AE0489" w:rsidRPr="009B2389" w:rsidRDefault="00AE0489" w:rsidP="00E73698">
      <w:pPr>
        <w:numPr>
          <w:ilvl w:val="3"/>
          <w:numId w:val="28"/>
        </w:numPr>
        <w:ind w:left="1077" w:firstLine="0"/>
        <w:rPr>
          <w:rFonts w:cs="Tahoma"/>
          <w:sz w:val="18"/>
          <w:szCs w:val="24"/>
          <w:lang w:val="ja-JP"/>
        </w:rPr>
      </w:pPr>
      <w:r w:rsidRPr="009B2389">
        <w:rPr>
          <w:rFonts w:cs="Tahoma"/>
          <w:sz w:val="18"/>
          <w:szCs w:val="24"/>
          <w:lang w:val="ja-JP"/>
        </w:rPr>
        <w:t>Visual Studio Premium with MSDN</w:t>
      </w:r>
    </w:p>
    <w:p w:rsidR="00AE0489" w:rsidRPr="009B2389" w:rsidRDefault="00AE0489" w:rsidP="00E73698">
      <w:pPr>
        <w:numPr>
          <w:ilvl w:val="3"/>
          <w:numId w:val="28"/>
        </w:numPr>
        <w:ind w:left="1077" w:firstLine="0"/>
        <w:rPr>
          <w:rFonts w:cs="Tahoma"/>
          <w:sz w:val="18"/>
          <w:szCs w:val="24"/>
          <w:lang w:val="ja-JP"/>
        </w:rPr>
      </w:pPr>
      <w:r w:rsidRPr="009B2389">
        <w:rPr>
          <w:rFonts w:cs="Tahoma"/>
          <w:sz w:val="18"/>
          <w:szCs w:val="24"/>
          <w:lang w:val="ja-JP"/>
        </w:rPr>
        <w:t>Visual Studio Professional with MSDN</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Professional with MSDN Embedded</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Test Professional with MSDN</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Professional with MSDN Professional</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Professional with MSDN Premium</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Team System Team Suite with MSDN Premium</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Team System Test Edition with MSDN Premium</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Team System Development Edition with MSDN Premium</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Team System Architecture Edition with MSDN Premium</w:t>
      </w:r>
    </w:p>
    <w:p w:rsidR="00AE0489" w:rsidRPr="009B2389" w:rsidRDefault="00AE0489" w:rsidP="00E73698">
      <w:pPr>
        <w:numPr>
          <w:ilvl w:val="3"/>
          <w:numId w:val="28"/>
        </w:numPr>
        <w:ind w:left="1077" w:firstLine="0"/>
        <w:rPr>
          <w:rFonts w:cs="Tahoma"/>
          <w:sz w:val="18"/>
          <w:szCs w:val="24"/>
        </w:rPr>
      </w:pPr>
      <w:r w:rsidRPr="009B2389">
        <w:rPr>
          <w:rFonts w:cs="Tahoma"/>
          <w:sz w:val="18"/>
          <w:szCs w:val="24"/>
        </w:rPr>
        <w:t>Visual Studio Team System Database Edition with MSDN Premium</w:t>
      </w:r>
    </w:p>
    <w:p w:rsidR="00AE0489" w:rsidRPr="009B2389" w:rsidRDefault="00AE0489" w:rsidP="00E73698">
      <w:pPr>
        <w:numPr>
          <w:ilvl w:val="3"/>
          <w:numId w:val="28"/>
        </w:numPr>
        <w:ind w:left="1077" w:firstLine="0"/>
        <w:rPr>
          <w:rFonts w:cs="Tahoma"/>
          <w:sz w:val="18"/>
          <w:szCs w:val="24"/>
          <w:lang w:val="ja-JP"/>
        </w:rPr>
      </w:pPr>
      <w:r w:rsidRPr="009B2389">
        <w:rPr>
          <w:rFonts w:cs="Tahoma"/>
          <w:sz w:val="18"/>
          <w:szCs w:val="24"/>
          <w:lang w:val="ja-JP"/>
        </w:rPr>
        <w:t>MSDN Operating Systems</w:t>
      </w:r>
    </w:p>
    <w:p w:rsidR="00AE0489" w:rsidRPr="009B2389" w:rsidRDefault="00AE0489" w:rsidP="00E73698">
      <w:pPr>
        <w:numPr>
          <w:ilvl w:val="3"/>
          <w:numId w:val="28"/>
        </w:numPr>
        <w:ind w:left="1077" w:firstLine="0"/>
        <w:rPr>
          <w:rFonts w:cs="Tahoma"/>
          <w:sz w:val="18"/>
          <w:szCs w:val="24"/>
          <w:lang w:val="ja-JP" w:eastAsia="ja-JP"/>
        </w:rPr>
      </w:pPr>
      <w:r w:rsidRPr="009B2389">
        <w:rPr>
          <w:rFonts w:cs="Tahoma"/>
          <w:sz w:val="18"/>
          <w:szCs w:val="24"/>
          <w:lang w:val="ja-JP" w:eastAsia="ja-JP"/>
        </w:rPr>
        <w:t>上記のいずれかのソフトウェアの有効なパッケージ版のサブスクリプション</w:t>
      </w:r>
    </w:p>
    <w:p w:rsidR="00AE0489" w:rsidRPr="009B2389" w:rsidRDefault="00AE0489" w:rsidP="00E667F2">
      <w:pPr>
        <w:rPr>
          <w:rFonts w:cs="Tahoma"/>
          <w:sz w:val="18"/>
          <w:szCs w:val="24"/>
          <w:lang w:val="ja-JP" w:eastAsia="ja-JP"/>
        </w:rPr>
      </w:pPr>
    </w:p>
    <w:p w:rsidR="00AE0489" w:rsidRPr="009B2389" w:rsidRDefault="00AE0489" w:rsidP="00780EB7">
      <w:pPr>
        <w:pStyle w:val="EndnoteText"/>
        <w:rPr>
          <w:b/>
          <w:sz w:val="18"/>
          <w:lang w:eastAsia="ja-JP"/>
        </w:rPr>
      </w:pPr>
      <w:r w:rsidRPr="009B2389">
        <w:rPr>
          <w:b/>
          <w:sz w:val="18"/>
          <w:lang w:eastAsia="ja-JP"/>
        </w:rPr>
        <w:t>サブスクリプション</w:t>
      </w:r>
      <w:r w:rsidRPr="009B2389">
        <w:rPr>
          <w:b/>
          <w:sz w:val="18"/>
          <w:lang w:eastAsia="ja-JP"/>
        </w:rPr>
        <w:t xml:space="preserve"> </w:t>
      </w:r>
      <w:r w:rsidRPr="009B2389">
        <w:rPr>
          <w:b/>
          <w:sz w:val="18"/>
          <w:lang w:eastAsia="ja-JP"/>
        </w:rPr>
        <w:t>サービス</w:t>
      </w:r>
    </w:p>
    <w:p w:rsidR="00AE0489" w:rsidRPr="009B2389" w:rsidRDefault="00AE0489" w:rsidP="00780EB7">
      <w:pPr>
        <w:pStyle w:val="FootnoteBulletLevel2"/>
        <w:spacing w:before="0"/>
        <w:ind w:left="900"/>
        <w:rPr>
          <w:rFonts w:cs="Tahoma"/>
          <w:sz w:val="18"/>
        </w:rPr>
      </w:pPr>
      <w:r w:rsidRPr="009B2389">
        <w:rPr>
          <w:rFonts w:cs="Tahoma"/>
          <w:sz w:val="18"/>
          <w:lang w:val="ja-JP"/>
        </w:rPr>
        <w:t xml:space="preserve">MSDN </w:t>
      </w:r>
      <w:r w:rsidRPr="009B2389">
        <w:rPr>
          <w:rFonts w:cs="Tahoma"/>
          <w:sz w:val="18"/>
          <w:lang w:val="ja-JP"/>
        </w:rPr>
        <w:t>サブスクリプション</w:t>
      </w:r>
      <w:r w:rsidRPr="009B2389">
        <w:rPr>
          <w:rFonts w:cs="Tahoma"/>
          <w:sz w:val="18"/>
          <w:lang w:val="ja-JP"/>
        </w:rPr>
        <w:t xml:space="preserve"> </w:t>
      </w:r>
      <w:r w:rsidRPr="009B2389">
        <w:rPr>
          <w:rFonts w:cs="Tahoma"/>
          <w:sz w:val="18"/>
          <w:lang w:val="ja-JP"/>
        </w:rPr>
        <w:t>サービスは、ダウンロード、プロダクト</w:t>
      </w:r>
      <w:r w:rsidRPr="009B2389">
        <w:rPr>
          <w:rFonts w:cs="Tahoma"/>
          <w:sz w:val="18"/>
          <w:lang w:val="ja-JP"/>
        </w:rPr>
        <w:t xml:space="preserve"> </w:t>
      </w:r>
      <w:r w:rsidRPr="009B2389">
        <w:rPr>
          <w:rFonts w:cs="Tahoma"/>
          <w:sz w:val="18"/>
          <w:lang w:val="ja-JP"/>
        </w:rPr>
        <w:t>キー、</w:t>
      </w:r>
      <w:r w:rsidRPr="009B2389">
        <w:rPr>
          <w:rFonts w:cs="Tahoma"/>
          <w:sz w:val="18"/>
          <w:lang w:val="ja-JP"/>
        </w:rPr>
        <w:t xml:space="preserve">Windows Azure </w:t>
      </w:r>
      <w:r w:rsidRPr="009B2389">
        <w:rPr>
          <w:rFonts w:cs="Tahoma"/>
          <w:sz w:val="18"/>
          <w:lang w:val="ja-JP"/>
        </w:rPr>
        <w:t>特典、</w:t>
      </w:r>
      <w:r w:rsidRPr="009B2389">
        <w:rPr>
          <w:rFonts w:cs="Tahoma"/>
          <w:sz w:val="18"/>
          <w:lang w:val="ja-JP"/>
        </w:rPr>
        <w:t>E-Learning</w:t>
      </w:r>
      <w:r w:rsidRPr="009B2389">
        <w:rPr>
          <w:rFonts w:cs="Tahoma"/>
          <w:sz w:val="18"/>
          <w:lang w:val="ja-JP"/>
        </w:rPr>
        <w:t>、テクニカル</w:t>
      </w:r>
      <w:r w:rsidRPr="009B2389">
        <w:rPr>
          <w:rFonts w:cs="Tahoma"/>
          <w:sz w:val="18"/>
          <w:lang w:val="ja-JP"/>
        </w:rPr>
        <w:t xml:space="preserve"> </w:t>
      </w:r>
      <w:r w:rsidRPr="009B2389">
        <w:rPr>
          <w:rFonts w:cs="Tahoma"/>
          <w:sz w:val="18"/>
          <w:lang w:val="ja-JP"/>
        </w:rPr>
        <w:t>サポート、</w:t>
      </w:r>
      <w:r w:rsidRPr="009B2389">
        <w:rPr>
          <w:rFonts w:cs="Tahoma"/>
          <w:sz w:val="18"/>
          <w:lang w:val="ja-JP"/>
        </w:rPr>
        <w:t xml:space="preserve">Windows Store </w:t>
      </w:r>
      <w:r w:rsidRPr="009B2389">
        <w:rPr>
          <w:rFonts w:cs="Tahoma"/>
          <w:sz w:val="18"/>
          <w:lang w:val="ja-JP"/>
        </w:rPr>
        <w:t>特典、およびその他のサービスを含むことがあり、サブスクリプションの有効期間中にのみ利用することができます。</w:t>
      </w:r>
    </w:p>
    <w:p w:rsidR="00AE0489" w:rsidRPr="009B2389" w:rsidRDefault="00AE0489" w:rsidP="00E667F2">
      <w:pPr>
        <w:rPr>
          <w:rFonts w:cs="Tahoma"/>
          <w:sz w:val="18"/>
          <w:szCs w:val="24"/>
          <w:lang w:val="ja-JP" w:eastAsia="ja-JP"/>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AE0489" w:rsidRPr="009B2389" w:rsidTr="00FE19E3">
        <w:tc>
          <w:tcPr>
            <w:tcW w:w="3888" w:type="dxa"/>
          </w:tcPr>
          <w:p w:rsidR="00AE0489" w:rsidRPr="009B2389" w:rsidRDefault="00AE0489">
            <w:pPr>
              <w:rPr>
                <w:rFonts w:cs="Tahoma"/>
                <w:lang w:eastAsia="ja-JP"/>
              </w:rPr>
            </w:pPr>
            <w:r w:rsidRPr="009B2389">
              <w:rPr>
                <w:rStyle w:val="EndnoteReference"/>
                <w:rFonts w:ascii="Tahoma" w:hAnsi="Tahoma" w:cs="Tahoma"/>
              </w:rPr>
              <w:endnoteRef/>
            </w:r>
            <w:r w:rsidRPr="009B2389">
              <w:rPr>
                <w:rFonts w:cs="Tahoma"/>
                <w:color w:val="FF0000"/>
              </w:rPr>
              <w:t xml:space="preserve"> </w:t>
            </w:r>
            <w:r w:rsidRPr="009B2389">
              <w:rPr>
                <w:rFonts w:cs="Tahoma"/>
                <w:b/>
                <w:color w:val="F66400"/>
                <w:sz w:val="22"/>
              </w:rPr>
              <w:t xml:space="preserve">MSDN </w:t>
            </w:r>
            <w:r>
              <w:rPr>
                <w:rFonts w:cs="Tahoma" w:hint="eastAsia"/>
                <w:b/>
                <w:color w:val="F66400"/>
                <w:sz w:val="22"/>
                <w:lang w:eastAsia="ja-JP"/>
              </w:rPr>
              <w:t>Platform</w:t>
            </w:r>
          </w:p>
        </w:tc>
        <w:tc>
          <w:tcPr>
            <w:tcW w:w="825" w:type="dxa"/>
          </w:tcPr>
          <w:p w:rsidR="00AE0489" w:rsidRPr="009B2389" w:rsidRDefault="00AE0489">
            <w:pPr>
              <w:ind w:leftChars="-1" w:hangingChars="1" w:hanging="2"/>
              <w:rPr>
                <w:rFonts w:cs="Tahoma"/>
              </w:rPr>
            </w:pPr>
          </w:p>
        </w:tc>
      </w:tr>
    </w:tbl>
    <w:p w:rsidR="00AE0489" w:rsidRPr="009B2389" w:rsidRDefault="00AE0489" w:rsidP="00856DCF">
      <w:pPr>
        <w:pStyle w:val="EndnoteText"/>
        <w:rPr>
          <w:rStyle w:val="4Heading5CharCharCharMSUIGothicCharCharCharChar"/>
          <w:rFonts w:ascii="Tahoma" w:eastAsia="MS PGothic" w:hAnsi="Tahoma" w:cs="Tahoma"/>
          <w:b w:val="0"/>
          <w:bCs w:val="0"/>
          <w:sz w:val="18"/>
          <w:u w:val="single"/>
          <w:lang w:eastAsia="ja-JP"/>
        </w:rPr>
      </w:pPr>
    </w:p>
    <w:p w:rsidR="00AE0489" w:rsidRPr="007503A8" w:rsidRDefault="00AE0489" w:rsidP="003F22D7">
      <w:pPr>
        <w:pStyle w:val="EndnoteText"/>
        <w:rPr>
          <w:b/>
          <w:sz w:val="18"/>
          <w:lang w:val="en-US"/>
        </w:rPr>
      </w:pPr>
      <w:r w:rsidRPr="007503A8">
        <w:rPr>
          <w:b/>
          <w:sz w:val="18"/>
          <w:lang w:val="en-US"/>
        </w:rPr>
        <w:t>Visual Studio Team Foundation Server 2012</w:t>
      </w:r>
    </w:p>
    <w:p w:rsidR="00AE0489" w:rsidRPr="009B2389" w:rsidRDefault="00AE0489" w:rsidP="003F22D7">
      <w:pPr>
        <w:pStyle w:val="EndnoteText"/>
        <w:rPr>
          <w:sz w:val="18"/>
          <w:lang w:eastAsia="ja-JP"/>
        </w:rPr>
      </w:pPr>
      <w:r w:rsidRPr="0071188D">
        <w:rPr>
          <w:sz w:val="18"/>
        </w:rPr>
        <w:t>サブスクリプション会員には、</w:t>
      </w:r>
      <w:r w:rsidRPr="0071188D">
        <w:rPr>
          <w:sz w:val="18"/>
          <w:lang w:val="en-US"/>
        </w:rPr>
        <w:t xml:space="preserve">Visual Studio Team Foundation Server 2012 </w:t>
      </w:r>
      <w:r w:rsidRPr="0071188D">
        <w:rPr>
          <w:sz w:val="18"/>
        </w:rPr>
        <w:t>のサーバー</w:t>
      </w:r>
      <w:r w:rsidRPr="0071188D">
        <w:rPr>
          <w:sz w:val="18"/>
          <w:lang w:val="en-US"/>
        </w:rPr>
        <w:t xml:space="preserve"> </w:t>
      </w:r>
      <w:r w:rsidRPr="0071188D">
        <w:rPr>
          <w:sz w:val="18"/>
        </w:rPr>
        <w:t>ライセンスと</w:t>
      </w:r>
      <w:r w:rsidRPr="0071188D">
        <w:rPr>
          <w:sz w:val="18"/>
          <w:lang w:val="en-US"/>
        </w:rPr>
        <w:t xml:space="preserve"> Team Foundation Server User CAL </w:t>
      </w:r>
      <w:r w:rsidRPr="0071188D">
        <w:rPr>
          <w:sz w:val="18"/>
        </w:rPr>
        <w:t>がそれぞれ</w:t>
      </w:r>
      <w:r w:rsidRPr="0071188D">
        <w:rPr>
          <w:sz w:val="18"/>
          <w:lang w:val="en-US"/>
        </w:rPr>
        <w:t xml:space="preserve"> 1 </w:t>
      </w:r>
      <w:r w:rsidRPr="0071188D">
        <w:rPr>
          <w:sz w:val="18"/>
        </w:rPr>
        <w:t>ライセンス提供されます。</w:t>
      </w:r>
      <w:r w:rsidRPr="0071188D">
        <w:rPr>
          <w:sz w:val="18"/>
          <w:lang w:eastAsia="ja-JP"/>
        </w:rPr>
        <w:t xml:space="preserve">CAL </w:t>
      </w:r>
      <w:r w:rsidRPr="0071188D">
        <w:rPr>
          <w:sz w:val="18"/>
          <w:lang w:eastAsia="ja-JP"/>
        </w:rPr>
        <w:t>は、サブスクリプション会員による使用のみを目的としています。</w:t>
      </w:r>
    </w:p>
    <w:p w:rsidR="00AE0489" w:rsidRPr="009B2389" w:rsidRDefault="00AE0489" w:rsidP="00856DCF">
      <w:pPr>
        <w:pStyle w:val="EndnoteText"/>
        <w:rPr>
          <w:sz w:val="18"/>
          <w:lang w:eastAsia="ja-JP"/>
        </w:rPr>
      </w:pPr>
    </w:p>
    <w:p w:rsidR="00AE0489" w:rsidRPr="0071188D" w:rsidRDefault="00AE0489" w:rsidP="003F22D7">
      <w:pPr>
        <w:pStyle w:val="EndnoteText"/>
        <w:rPr>
          <w:b/>
          <w:sz w:val="18"/>
          <w:lang w:eastAsia="ja-JP"/>
        </w:rPr>
      </w:pPr>
      <w:r w:rsidRPr="0071188D">
        <w:rPr>
          <w:b/>
          <w:sz w:val="18"/>
          <w:lang w:eastAsia="ja-JP"/>
        </w:rPr>
        <w:t>サブスクリプション</w:t>
      </w:r>
      <w:r w:rsidRPr="0071188D">
        <w:rPr>
          <w:b/>
          <w:sz w:val="18"/>
          <w:lang w:eastAsia="ja-JP"/>
        </w:rPr>
        <w:t xml:space="preserve"> </w:t>
      </w:r>
      <w:r w:rsidRPr="0071188D">
        <w:rPr>
          <w:b/>
          <w:sz w:val="18"/>
          <w:lang w:eastAsia="ja-JP"/>
        </w:rPr>
        <w:t>サービス</w:t>
      </w:r>
    </w:p>
    <w:p w:rsidR="00AE0489" w:rsidRDefault="00AE0489" w:rsidP="003F22D7">
      <w:pPr>
        <w:pStyle w:val="FootnoteBulletLevel2"/>
        <w:spacing w:before="0"/>
        <w:ind w:left="900"/>
        <w:rPr>
          <w:rFonts w:cs="Tahoma"/>
          <w:sz w:val="18"/>
          <w:lang w:val="ja-JP"/>
        </w:rPr>
      </w:pPr>
      <w:r w:rsidRPr="0071188D">
        <w:rPr>
          <w:rFonts w:cs="Tahoma"/>
          <w:sz w:val="18"/>
        </w:rPr>
        <w:t xml:space="preserve">MSDN </w:t>
      </w:r>
      <w:r w:rsidRPr="0071188D">
        <w:rPr>
          <w:rFonts w:cs="Tahoma"/>
          <w:sz w:val="18"/>
          <w:lang w:val="ja-JP"/>
        </w:rPr>
        <w:t>サブスクリプション</w:t>
      </w:r>
      <w:r w:rsidRPr="0071188D">
        <w:rPr>
          <w:rFonts w:cs="Tahoma"/>
          <w:sz w:val="18"/>
        </w:rPr>
        <w:t xml:space="preserve"> </w:t>
      </w:r>
      <w:r w:rsidRPr="0071188D">
        <w:rPr>
          <w:rFonts w:cs="Tahoma"/>
          <w:sz w:val="18"/>
          <w:lang w:val="ja-JP"/>
        </w:rPr>
        <w:t>サービスは、ダウンロード、プロダクト</w:t>
      </w:r>
      <w:r w:rsidRPr="0071188D">
        <w:rPr>
          <w:rFonts w:cs="Tahoma"/>
          <w:sz w:val="18"/>
        </w:rPr>
        <w:t xml:space="preserve"> </w:t>
      </w:r>
      <w:r w:rsidRPr="0071188D">
        <w:rPr>
          <w:rFonts w:cs="Tahoma"/>
          <w:sz w:val="18"/>
          <w:lang w:val="ja-JP"/>
        </w:rPr>
        <w:t>キー、</w:t>
      </w:r>
      <w:r w:rsidRPr="0071188D">
        <w:rPr>
          <w:rFonts w:cs="Tahoma"/>
          <w:sz w:val="18"/>
        </w:rPr>
        <w:t xml:space="preserve">Windows Azure </w:t>
      </w:r>
      <w:r w:rsidRPr="0071188D">
        <w:rPr>
          <w:rFonts w:cs="Tahoma"/>
          <w:sz w:val="18"/>
          <w:lang w:val="ja-JP"/>
        </w:rPr>
        <w:t>特典、</w:t>
      </w:r>
      <w:r w:rsidRPr="0071188D">
        <w:rPr>
          <w:rFonts w:cs="Tahoma"/>
          <w:sz w:val="18"/>
        </w:rPr>
        <w:t xml:space="preserve">Office 365 Developer </w:t>
      </w:r>
      <w:r w:rsidRPr="0071188D">
        <w:rPr>
          <w:rFonts w:cs="Tahoma"/>
          <w:sz w:val="18"/>
          <w:lang w:val="ja-JP"/>
        </w:rPr>
        <w:t>特典、</w:t>
      </w:r>
      <w:r w:rsidRPr="0071188D">
        <w:rPr>
          <w:rFonts w:cs="Tahoma"/>
          <w:sz w:val="18"/>
        </w:rPr>
        <w:t>E-Learning</w:t>
      </w:r>
      <w:r w:rsidRPr="0071188D">
        <w:rPr>
          <w:rFonts w:cs="Tahoma"/>
          <w:sz w:val="18"/>
          <w:lang w:val="ja-JP"/>
        </w:rPr>
        <w:t>、テクニカル</w:t>
      </w:r>
      <w:r w:rsidRPr="0071188D">
        <w:rPr>
          <w:rFonts w:cs="Tahoma"/>
          <w:sz w:val="18"/>
        </w:rPr>
        <w:t xml:space="preserve"> </w:t>
      </w:r>
      <w:r w:rsidRPr="0071188D">
        <w:rPr>
          <w:rFonts w:cs="Tahoma"/>
          <w:sz w:val="18"/>
          <w:lang w:val="ja-JP"/>
        </w:rPr>
        <w:t>サポート、</w:t>
      </w:r>
      <w:r w:rsidRPr="0071188D">
        <w:rPr>
          <w:rFonts w:cs="Tahoma"/>
          <w:sz w:val="18"/>
        </w:rPr>
        <w:t xml:space="preserve">Windows Store </w:t>
      </w:r>
      <w:r w:rsidRPr="0071188D">
        <w:rPr>
          <w:rFonts w:cs="Tahoma"/>
          <w:sz w:val="18"/>
          <w:lang w:val="ja-JP"/>
        </w:rPr>
        <w:t>特典、およびその他のサービスを含むことがあり、サブスクリプションの有効期間中にのみ利用することができます。</w:t>
      </w:r>
    </w:p>
    <w:p w:rsidR="00AE0489" w:rsidRDefault="00AE0489" w:rsidP="003F22D7">
      <w:pPr>
        <w:pStyle w:val="FootnoteBulletLevel2"/>
        <w:spacing w:before="0"/>
        <w:ind w:left="900"/>
        <w:rPr>
          <w:rFonts w:cs="Tahoma"/>
          <w:sz w:val="18"/>
          <w:lang w:val="ja-JP"/>
        </w:rPr>
      </w:pPr>
    </w:p>
    <w:p w:rsidR="00AE0489" w:rsidRPr="0071188D" w:rsidRDefault="00AE0489" w:rsidP="003C368A">
      <w:pPr>
        <w:pStyle w:val="EndnoteText"/>
        <w:spacing w:after="60"/>
        <w:ind w:left="902"/>
        <w:rPr>
          <w:b/>
          <w:sz w:val="18"/>
          <w:lang w:eastAsia="ja-JP"/>
        </w:rPr>
      </w:pPr>
      <w:r w:rsidRPr="0071188D">
        <w:rPr>
          <w:b/>
          <w:sz w:val="18"/>
          <w:lang w:eastAsia="ja-JP"/>
        </w:rPr>
        <w:t xml:space="preserve">MSDN </w:t>
      </w:r>
      <w:r w:rsidRPr="0071188D">
        <w:rPr>
          <w:b/>
          <w:sz w:val="18"/>
          <w:lang w:eastAsia="ja-JP"/>
        </w:rPr>
        <w:t>サブスクリプションに関する追加の使用条件</w:t>
      </w:r>
    </w:p>
    <w:p w:rsidR="00AE0489" w:rsidRPr="0071188D" w:rsidRDefault="00AE0489" w:rsidP="003C368A">
      <w:pPr>
        <w:pStyle w:val="FootnoteBulletLevel2"/>
        <w:spacing w:before="0" w:after="60"/>
        <w:ind w:left="902"/>
        <w:rPr>
          <w:rFonts w:cs="Tahoma"/>
          <w:sz w:val="18"/>
        </w:rPr>
      </w:pPr>
      <w:r w:rsidRPr="0071188D">
        <w:rPr>
          <w:rFonts w:cs="Tahoma"/>
          <w:sz w:val="18"/>
          <w:lang w:val="ja-JP"/>
        </w:rPr>
        <w:t>第三者の共有サーバーでのソフトウェアの実行</w:t>
      </w:r>
    </w:p>
    <w:p w:rsidR="00AE0489" w:rsidRPr="0071188D" w:rsidRDefault="00AE0489" w:rsidP="004E142C">
      <w:pPr>
        <w:pStyle w:val="PURBody-Indented"/>
        <w:numPr>
          <w:ilvl w:val="0"/>
          <w:numId w:val="92"/>
        </w:numPr>
        <w:spacing w:after="0"/>
        <w:ind w:left="1440"/>
        <w:rPr>
          <w:rFonts w:ascii="Tahoma" w:eastAsia="MS PGothic" w:hAnsi="Tahoma" w:cs="Tahoma"/>
          <w:sz w:val="18"/>
          <w:szCs w:val="24"/>
        </w:rPr>
      </w:pPr>
      <w:r w:rsidRPr="0071188D">
        <w:rPr>
          <w:rFonts w:ascii="Tahoma" w:eastAsia="MS PGothic" w:hAnsi="Tahoma" w:cs="Tahoma"/>
          <w:sz w:val="18"/>
          <w:szCs w:val="24"/>
          <w:lang w:val="ja-JP"/>
        </w:rPr>
        <w:t>ライセンスを取得したユ</w:t>
      </w:r>
      <w:r w:rsidRPr="0071188D">
        <w:rPr>
          <w:rFonts w:ascii="Tahoma" w:eastAsia="MS PGothic" w:hAnsi="Tahoma" w:cs="Tahoma"/>
          <w:sz w:val="18"/>
          <w:szCs w:val="24"/>
          <w:lang w:val="ja-JP"/>
        </w:rPr>
        <w:t>―</w:t>
      </w:r>
      <w:r w:rsidRPr="0071188D">
        <w:rPr>
          <w:rFonts w:ascii="Tahoma" w:eastAsia="MS PGothic" w:hAnsi="Tahoma" w:cs="Tahoma"/>
          <w:sz w:val="18"/>
          <w:szCs w:val="24"/>
          <w:lang w:val="ja-JP"/>
        </w:rPr>
        <w:t>ザーは、認定</w:t>
      </w:r>
      <w:r w:rsidRPr="0071188D">
        <w:rPr>
          <w:rFonts w:ascii="Tahoma" w:eastAsia="MS PGothic" w:hAnsi="Tahoma" w:cs="Tahoma"/>
          <w:sz w:val="18"/>
          <w:szCs w:val="24"/>
          <w:lang w:val="ja-JP"/>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lang w:val="ja-JP"/>
        </w:rPr>
        <w:t xml:space="preserve"> </w:t>
      </w:r>
      <w:r w:rsidRPr="0071188D">
        <w:rPr>
          <w:rFonts w:ascii="Tahoma" w:eastAsia="MS PGothic" w:hAnsi="Tahoma" w:cs="Tahoma"/>
          <w:sz w:val="18"/>
          <w:szCs w:val="24"/>
          <w:lang w:val="ja-JP"/>
        </w:rPr>
        <w:t>パートナーを利用して第三者の共有サーバー上でソフトウェアを実行することができます。</w:t>
      </w:r>
    </w:p>
    <w:p w:rsidR="00AE0489" w:rsidRPr="0071188D" w:rsidRDefault="00AE0489" w:rsidP="004E142C">
      <w:pPr>
        <w:pStyle w:val="PURBody-Indented"/>
        <w:numPr>
          <w:ilvl w:val="0"/>
          <w:numId w:val="92"/>
        </w:numPr>
        <w:spacing w:after="0"/>
        <w:ind w:left="1440"/>
        <w:rPr>
          <w:rFonts w:ascii="Tahoma" w:eastAsia="MS PGothic" w:hAnsi="Tahoma" w:cs="Tahoma"/>
          <w:sz w:val="18"/>
          <w:szCs w:val="24"/>
        </w:rPr>
      </w:pPr>
      <w:r w:rsidRPr="0071188D">
        <w:rPr>
          <w:rFonts w:ascii="Tahoma" w:eastAsia="MS PGothic" w:hAnsi="Tahoma" w:cs="Tahoma"/>
          <w:sz w:val="18"/>
          <w:szCs w:val="24"/>
          <w:lang w:val="ja-JP"/>
        </w:rPr>
        <w:t>ソフトウェアの使用には、引き続きお客様のボリューム</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ライセンス契約の条項が適用されます。</w:t>
      </w:r>
    </w:p>
    <w:p w:rsidR="00AE0489" w:rsidRPr="0071188D" w:rsidRDefault="00AE0489" w:rsidP="004E142C">
      <w:pPr>
        <w:pStyle w:val="PURBullet-Indented"/>
        <w:numPr>
          <w:ilvl w:val="0"/>
          <w:numId w:val="92"/>
        </w:numPr>
        <w:spacing w:after="0" w:line="240" w:lineRule="auto"/>
        <w:ind w:left="1434" w:hanging="357"/>
        <w:rPr>
          <w:rFonts w:ascii="Tahoma" w:eastAsia="MS PGothic" w:hAnsi="Tahoma" w:cs="Tahoma"/>
          <w:sz w:val="18"/>
          <w:szCs w:val="24"/>
        </w:rPr>
      </w:pPr>
      <w:r w:rsidRPr="0071188D">
        <w:rPr>
          <w:rFonts w:ascii="Tahoma" w:eastAsia="MS PGothic" w:hAnsi="Tahoma" w:cs="Tahoma"/>
          <w:sz w:val="18"/>
          <w:szCs w:val="24"/>
          <w:lang w:val="ja-JP"/>
        </w:rPr>
        <w:t>本項に規定する場合を除き、ソフトウェアの使用には、製品使用権説明書の「開発ツール」の章が適用されます。</w:t>
      </w:r>
    </w:p>
    <w:p w:rsidR="00AE0489" w:rsidRPr="0071188D" w:rsidRDefault="00AE0489" w:rsidP="004E142C">
      <w:pPr>
        <w:numPr>
          <w:ilvl w:val="0"/>
          <w:numId w:val="92"/>
        </w:numPr>
        <w:ind w:left="1440"/>
        <w:contextualSpacing/>
        <w:rPr>
          <w:rFonts w:cs="Tahoma"/>
          <w:sz w:val="18"/>
          <w:lang w:eastAsia="ja-JP"/>
        </w:rPr>
      </w:pPr>
      <w:r w:rsidRPr="0071188D">
        <w:rPr>
          <w:rFonts w:cs="Tahoma"/>
          <w:sz w:val="18"/>
          <w:lang w:val="ja-JP" w:eastAsia="ja-JP"/>
        </w:rPr>
        <w:t>上記の方法で付与される権利にかかわらず、ライセンスを取得したユーザーは、運用環境での使用のために</w:t>
      </w:r>
      <w:r w:rsidRPr="0071188D">
        <w:rPr>
          <w:rFonts w:cs="Tahoma"/>
          <w:sz w:val="18"/>
          <w:lang w:eastAsia="ja-JP"/>
        </w:rPr>
        <w:t xml:space="preserve"> Office Professional Plus </w:t>
      </w:r>
      <w:r w:rsidRPr="0071188D">
        <w:rPr>
          <w:rFonts w:cs="Tahoma"/>
          <w:sz w:val="18"/>
          <w:lang w:val="ja-JP" w:eastAsia="ja-JP"/>
        </w:rPr>
        <w:t>または</w:t>
      </w:r>
      <w:r w:rsidRPr="0071188D">
        <w:rPr>
          <w:rFonts w:cs="Tahoma"/>
          <w:sz w:val="18"/>
          <w:lang w:eastAsia="ja-JP"/>
        </w:rPr>
        <w:t xml:space="preserve"> System Center Virtual Machine Manager </w:t>
      </w:r>
      <w:r w:rsidRPr="0071188D">
        <w:rPr>
          <w:rFonts w:cs="Tahoma"/>
          <w:sz w:val="18"/>
          <w:lang w:val="ja-JP" w:eastAsia="ja-JP"/>
        </w:rPr>
        <w:t>を実行することはできず、また、第三者の共有サーバーでの使用を目的として</w:t>
      </w:r>
      <w:r w:rsidRPr="0071188D">
        <w:rPr>
          <w:rFonts w:cs="Tahoma"/>
          <w:sz w:val="18"/>
          <w:lang w:eastAsia="ja-JP"/>
        </w:rPr>
        <w:t xml:space="preserve"> Window Server </w:t>
      </w:r>
      <w:r w:rsidRPr="0071188D">
        <w:rPr>
          <w:rFonts w:cs="Tahoma"/>
          <w:sz w:val="18"/>
          <w:lang w:val="ja-JP" w:eastAsia="ja-JP"/>
        </w:rPr>
        <w:t>または</w:t>
      </w:r>
      <w:r w:rsidRPr="0071188D">
        <w:rPr>
          <w:rFonts w:cs="Tahoma"/>
          <w:sz w:val="18"/>
          <w:lang w:eastAsia="ja-JP"/>
        </w:rPr>
        <w:t xml:space="preserve"> Windows </w:t>
      </w:r>
      <w:r w:rsidRPr="0071188D">
        <w:rPr>
          <w:rFonts w:cs="Tahoma"/>
          <w:sz w:val="18"/>
          <w:lang w:val="ja-JP" w:eastAsia="ja-JP"/>
        </w:rPr>
        <w:t>クライアント</w:t>
      </w:r>
      <w:r w:rsidRPr="0071188D">
        <w:rPr>
          <w:rFonts w:cs="Tahoma"/>
          <w:sz w:val="18"/>
          <w:lang w:eastAsia="ja-JP"/>
        </w:rPr>
        <w:t xml:space="preserve"> </w:t>
      </w:r>
      <w:r w:rsidRPr="0071188D">
        <w:rPr>
          <w:rFonts w:cs="Tahoma"/>
          <w:sz w:val="18"/>
          <w:lang w:val="ja-JP" w:eastAsia="ja-JP"/>
        </w:rPr>
        <w:t>ソフトウェアを実行することもできません。</w:t>
      </w:r>
    </w:p>
    <w:p w:rsidR="00AE0489" w:rsidRPr="0071188D" w:rsidRDefault="00AE0489" w:rsidP="004E142C">
      <w:pPr>
        <w:numPr>
          <w:ilvl w:val="0"/>
          <w:numId w:val="92"/>
        </w:numPr>
        <w:ind w:left="1440"/>
        <w:contextualSpacing/>
        <w:rPr>
          <w:rFonts w:cs="Tahoma"/>
          <w:sz w:val="18"/>
          <w:lang w:eastAsia="ja-JP"/>
        </w:rPr>
      </w:pPr>
      <w:r w:rsidRPr="0071188D">
        <w:rPr>
          <w:rFonts w:cs="Tahoma"/>
          <w:sz w:val="18"/>
          <w:lang w:val="ja-JP" w:eastAsia="ja-JP"/>
        </w:rPr>
        <w:t>第三者の共有サーバーでソフトウェアを実行する権利は、</w:t>
      </w:r>
      <w:r w:rsidRPr="0071188D">
        <w:rPr>
          <w:rFonts w:cs="Tahoma"/>
          <w:sz w:val="18"/>
          <w:lang w:eastAsia="ja-JP"/>
        </w:rPr>
        <w:t xml:space="preserve">MSDN </w:t>
      </w:r>
      <w:r w:rsidRPr="0071188D">
        <w:rPr>
          <w:rFonts w:cs="Tahoma"/>
          <w:sz w:val="18"/>
          <w:lang w:val="ja-JP" w:eastAsia="ja-JP"/>
        </w:rPr>
        <w:t>サブスクリプションの期間満了と共に無効になります。</w:t>
      </w:r>
    </w:p>
    <w:p w:rsidR="00AE0489" w:rsidRDefault="00AE0489" w:rsidP="003F22D7">
      <w:pPr>
        <w:pStyle w:val="EndnoteText"/>
        <w:rPr>
          <w:b/>
          <w:sz w:val="18"/>
          <w:lang w:eastAsia="ja-JP"/>
        </w:rPr>
      </w:pPr>
    </w:p>
    <w:p w:rsidR="00AE0489" w:rsidRPr="0071188D" w:rsidRDefault="00AE0489" w:rsidP="003C368A">
      <w:pPr>
        <w:pStyle w:val="EndnoteText"/>
        <w:spacing w:after="60"/>
        <w:ind w:left="902"/>
        <w:rPr>
          <w:sz w:val="18"/>
          <w:lang w:eastAsia="ja-JP"/>
        </w:rPr>
      </w:pPr>
      <w:r w:rsidRPr="0071188D">
        <w:rPr>
          <w:b/>
          <w:sz w:val="18"/>
          <w:lang w:eastAsia="ja-JP"/>
        </w:rPr>
        <w:t>認定</w:t>
      </w:r>
      <w:r w:rsidRPr="0071188D">
        <w:rPr>
          <w:b/>
          <w:sz w:val="18"/>
          <w:lang w:eastAsia="ja-JP"/>
        </w:rPr>
        <w:t xml:space="preserve"> MSDN </w:t>
      </w:r>
      <w:r w:rsidRPr="0071188D">
        <w:rPr>
          <w:b/>
          <w:sz w:val="18"/>
          <w:lang w:eastAsia="ja-JP"/>
        </w:rPr>
        <w:t>クラウド</w:t>
      </w:r>
      <w:r w:rsidRPr="0071188D">
        <w:rPr>
          <w:b/>
          <w:sz w:val="18"/>
          <w:lang w:eastAsia="ja-JP"/>
        </w:rPr>
        <w:t xml:space="preserve"> </w:t>
      </w:r>
      <w:r w:rsidRPr="0071188D">
        <w:rPr>
          <w:b/>
          <w:sz w:val="18"/>
          <w:lang w:eastAsia="ja-JP"/>
        </w:rPr>
        <w:t>パートナー</w:t>
      </w:r>
    </w:p>
    <w:p w:rsidR="00AE0489" w:rsidRPr="0071188D" w:rsidRDefault="00AE0489" w:rsidP="003C368A">
      <w:pPr>
        <w:pStyle w:val="FootnoteBulletLevel2"/>
        <w:spacing w:before="0" w:after="60"/>
        <w:ind w:left="902"/>
        <w:rPr>
          <w:rFonts w:cs="Tahoma"/>
        </w:rPr>
      </w:pPr>
      <w:r w:rsidRPr="0071188D">
        <w:rPr>
          <w:rFonts w:cs="Tahoma"/>
          <w:sz w:val="18"/>
          <w:lang w:val="ja-JP"/>
        </w:rPr>
        <w:t>第三者の共有サーバーでソフトウェアを実行するには、以下の条件に従う必要があります。</w:t>
      </w:r>
    </w:p>
    <w:p w:rsidR="00AE0489" w:rsidRPr="0071188D" w:rsidRDefault="00AE0489" w:rsidP="004E142C">
      <w:pPr>
        <w:pStyle w:val="PURBody-Indented"/>
        <w:numPr>
          <w:ilvl w:val="0"/>
          <w:numId w:val="93"/>
        </w:numPr>
        <w:spacing w:after="0"/>
        <w:ind w:left="1440" w:hanging="360"/>
        <w:rPr>
          <w:rFonts w:ascii="Tahoma" w:eastAsia="MS PGothic" w:hAnsi="Tahoma" w:cs="Tahoma"/>
          <w:sz w:val="18"/>
          <w:szCs w:val="24"/>
        </w:rPr>
      </w:pPr>
      <w:bookmarkStart w:id="65" w:name="_Hlt356292382"/>
      <w:bookmarkStart w:id="66" w:name="_Hlt356292383"/>
      <w:r w:rsidRPr="0071188D">
        <w:rPr>
          <w:rFonts w:ascii="Tahoma" w:eastAsia="MS PGothic" w:hAnsi="Tahoma" w:cs="Tahoma"/>
          <w:sz w:val="18"/>
          <w:szCs w:val="24"/>
          <w:lang w:val="ja-JP"/>
        </w:rPr>
        <w:t>お客様の</w:t>
      </w:r>
      <w:r w:rsidRPr="0071188D">
        <w:rPr>
          <w:rFonts w:ascii="Tahoma" w:eastAsia="MS PGothic" w:hAnsi="Tahoma" w:cs="Tahoma"/>
          <w:sz w:val="18"/>
          <w:szCs w:val="24"/>
        </w:rPr>
        <w:t xml:space="preserve"> Microsoft </w:t>
      </w:r>
      <w:r w:rsidRPr="0071188D">
        <w:rPr>
          <w:rFonts w:ascii="Tahoma" w:eastAsia="MS PGothic" w:hAnsi="Tahoma" w:cs="Tahoma"/>
          <w:sz w:val="18"/>
          <w:szCs w:val="24"/>
          <w:lang w:val="ja-JP"/>
        </w:rPr>
        <w:t>アカウントを</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サブスクリプションに関連付けて、お客様の</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サブスクリプションを有効にすること。</w:t>
      </w:r>
    </w:p>
    <w:bookmarkEnd w:id="65"/>
    <w:bookmarkEnd w:id="66"/>
    <w:p w:rsidR="00AE0489" w:rsidRPr="003F22D7" w:rsidRDefault="00AE0489" w:rsidP="004E142C">
      <w:pPr>
        <w:pStyle w:val="PURBody-Indented"/>
        <w:numPr>
          <w:ilvl w:val="0"/>
          <w:numId w:val="93"/>
        </w:numPr>
        <w:spacing w:after="0"/>
        <w:ind w:left="1440" w:hanging="360"/>
        <w:rPr>
          <w:rFonts w:ascii="Tahoma" w:eastAsia="MS PGothic" w:hAnsi="Tahoma" w:cs="Tahoma"/>
          <w:szCs w:val="24"/>
        </w:rPr>
      </w:pPr>
      <w:r w:rsidRPr="0071188D">
        <w:rPr>
          <w:rFonts w:ascii="Tahoma" w:eastAsia="MS PGothic" w:hAnsi="Tahoma" w:cs="Tahoma"/>
          <w:sz w:val="18"/>
          <w:szCs w:val="24"/>
        </w:rPr>
        <w:t xml:space="preserve">Windows Azure Platform </w:t>
      </w:r>
      <w:r w:rsidRPr="0071188D">
        <w:rPr>
          <w:rFonts w:ascii="Tahoma" w:eastAsia="MS PGothic" w:hAnsi="Tahoma" w:cs="Tahoma"/>
          <w:sz w:val="18"/>
          <w:szCs w:val="24"/>
          <w:lang w:val="ja-JP"/>
        </w:rPr>
        <w:t>サ</w:t>
      </w:r>
      <w:r w:rsidRPr="0071188D">
        <w:rPr>
          <w:rFonts w:ascii="Tahoma" w:eastAsia="MS PGothic" w:hAnsi="Tahoma" w:cs="Tahoma"/>
          <w:sz w:val="18"/>
          <w:szCs w:val="24"/>
        </w:rPr>
        <w:t>―</w:t>
      </w:r>
      <w:r w:rsidRPr="0071188D">
        <w:rPr>
          <w:rFonts w:ascii="Tahoma" w:eastAsia="MS PGothic" w:hAnsi="Tahoma" w:cs="Tahoma"/>
          <w:sz w:val="18"/>
          <w:szCs w:val="24"/>
          <w:lang w:val="ja-JP"/>
        </w:rPr>
        <w:t>ビスまたは認定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パートナーのみを利用してライセンスを展開すること。認定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パートナーの一覧は</w:t>
      </w:r>
      <w:r w:rsidRPr="0071188D">
        <w:rPr>
          <w:rFonts w:ascii="Tahoma" w:eastAsia="MS PGothic" w:hAnsi="Tahoma" w:cs="Tahoma"/>
          <w:sz w:val="18"/>
          <w:szCs w:val="24"/>
        </w:rPr>
        <w:t xml:space="preserve"> </w:t>
      </w:r>
      <w:hyperlink r:id="rId1" w:history="1">
        <w:r w:rsidRPr="0071188D">
          <w:rPr>
            <w:rStyle w:val="Hyperlink"/>
            <w:rFonts w:eastAsia="MS PGothic" w:cs="Tahoma"/>
            <w:sz w:val="18"/>
            <w:lang w:eastAsia="ja-JP"/>
          </w:rPr>
          <w:t>http://go.microsoft.com/fwlink/?LinkId=294716</w:t>
        </w:r>
      </w:hyperlink>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で確認できます。</w:t>
      </w:r>
    </w:p>
    <w:p w:rsidR="00AE0489" w:rsidRPr="003F22D7" w:rsidRDefault="00AE0489" w:rsidP="004E142C">
      <w:pPr>
        <w:pStyle w:val="PURBody-Indented"/>
        <w:numPr>
          <w:ilvl w:val="0"/>
          <w:numId w:val="93"/>
        </w:numPr>
        <w:spacing w:after="0"/>
        <w:ind w:left="1440" w:hanging="360"/>
        <w:rPr>
          <w:rFonts w:ascii="Tahoma" w:eastAsia="MS PGothic" w:hAnsi="Tahoma" w:cs="Tahoma"/>
          <w:sz w:val="18"/>
          <w:szCs w:val="24"/>
        </w:rPr>
      </w:pPr>
      <w:r w:rsidRPr="003F22D7">
        <w:rPr>
          <w:rFonts w:eastAsia="MS PGothic"/>
          <w:sz w:val="18"/>
          <w:lang w:val="ja-JP"/>
        </w:rPr>
        <w:t>共有サーバー上にお客様のために展開され管理されるソフトウェアに関しては、お客様が、お客様のボリューム</w:t>
      </w:r>
      <w:r w:rsidRPr="003F22D7">
        <w:rPr>
          <w:rFonts w:eastAsia="MS PGothic"/>
          <w:sz w:val="18"/>
        </w:rPr>
        <w:t xml:space="preserve"> </w:t>
      </w:r>
      <w:r w:rsidRPr="003F22D7">
        <w:rPr>
          <w:rFonts w:eastAsia="MS PGothic"/>
          <w:sz w:val="18"/>
          <w:lang w:val="ja-JP"/>
        </w:rPr>
        <w:t>ライセンス契約に基づく義務について引き続き責任を負うことに同意すること。</w:t>
      </w:r>
    </w:p>
    <w:p w:rsidR="00AE0489" w:rsidRPr="009B2389" w:rsidRDefault="00AE0489" w:rsidP="00856DCF">
      <w:pPr>
        <w:rPr>
          <w:rFonts w:cs="Tahoma"/>
          <w:sz w:val="18"/>
          <w:szCs w:val="24"/>
          <w:lang w:val="ja-JP" w:eastAsia="ja-JP"/>
        </w:rPr>
      </w:pPr>
    </w:p>
  </w:endnote>
  <w:endnote w:id="6">
    <w:p w:rsidR="00AE0489" w:rsidRPr="009B2389" w:rsidRDefault="00AE0489" w:rsidP="00E47945">
      <w:pPr>
        <w:rPr>
          <w:rFonts w:cs="Tahoma"/>
          <w:b/>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O</w:t>
      </w:r>
      <w:r w:rsidRPr="009B2389">
        <w:rPr>
          <w:rFonts w:cs="Tahoma"/>
          <w:b/>
          <w:color w:val="FF6600"/>
          <w:sz w:val="22"/>
          <w:szCs w:val="22"/>
          <w:lang w:eastAsia="ja-JP"/>
        </w:rPr>
        <w:t xml:space="preserve">ffice 365 </w:t>
      </w:r>
      <w:r w:rsidRPr="009B2389">
        <w:rPr>
          <w:rFonts w:cs="Tahoma" w:hint="eastAsia"/>
          <w:b/>
          <w:color w:val="FF6600"/>
          <w:sz w:val="22"/>
          <w:szCs w:val="22"/>
          <w:lang w:eastAsia="ja-JP"/>
        </w:rPr>
        <w:t>Education</w:t>
      </w:r>
      <w:r w:rsidRPr="009B2389">
        <w:rPr>
          <w:rFonts w:cs="Tahoma"/>
          <w:b/>
          <w:color w:val="FF6600"/>
          <w:sz w:val="22"/>
          <w:szCs w:val="22"/>
          <w:lang w:eastAsia="ja-JP"/>
        </w:rPr>
        <w:t xml:space="preserve"> A2-A4 (User SL)</w:t>
      </w:r>
    </w:p>
    <w:p w:rsidR="00AE0489" w:rsidRPr="009B2389" w:rsidRDefault="00AE0489" w:rsidP="00E47945">
      <w:pPr>
        <w:ind w:left="360"/>
        <w:rPr>
          <w:rFonts w:cs="Tahoma"/>
          <w:lang w:eastAsia="ja-JP"/>
        </w:rPr>
      </w:pPr>
    </w:p>
    <w:p w:rsidR="00AE0489" w:rsidRPr="009B2389" w:rsidRDefault="00AE0489" w:rsidP="005E142C">
      <w:pPr>
        <w:pStyle w:val="FootnoteBulletLevel2"/>
        <w:spacing w:before="0"/>
        <w:ind w:left="900"/>
        <w:rPr>
          <w:rFonts w:cs="Tahoma"/>
          <w:color w:val="000000"/>
          <w:sz w:val="18"/>
          <w:szCs w:val="18"/>
        </w:rPr>
      </w:pPr>
      <w:r w:rsidRPr="009B2389">
        <w:rPr>
          <w:rFonts w:cs="Tahoma"/>
          <w:color w:val="000000"/>
          <w:sz w:val="18"/>
        </w:rPr>
        <w:t xml:space="preserve">Office 365 </w:t>
      </w:r>
      <w:r w:rsidRPr="009B2389">
        <w:rPr>
          <w:rFonts w:cs="Tahoma" w:hint="eastAsia"/>
          <w:color w:val="000000"/>
          <w:sz w:val="18"/>
        </w:rPr>
        <w:t>Education</w:t>
      </w:r>
      <w:r w:rsidRPr="009B2389">
        <w:rPr>
          <w:rFonts w:cs="Tahoma"/>
          <w:color w:val="000000"/>
          <w:sz w:val="18"/>
        </w:rPr>
        <w:t xml:space="preserve"> A2-A4 </w:t>
      </w:r>
      <w:r w:rsidRPr="009B2389">
        <w:rPr>
          <w:rFonts w:cs="Tahoma"/>
          <w:color w:val="000000"/>
          <w:sz w:val="18"/>
          <w:lang w:val="ja-JP"/>
        </w:rPr>
        <w:t>は、</w:t>
      </w:r>
      <w:r w:rsidRPr="009B2389">
        <w:rPr>
          <w:rFonts w:cs="Tahoma"/>
          <w:color w:val="000000"/>
          <w:sz w:val="18"/>
        </w:rPr>
        <w:t xml:space="preserve">Office 365 </w:t>
      </w:r>
      <w:r w:rsidRPr="009B2389">
        <w:rPr>
          <w:rFonts w:cs="Tahoma" w:hint="eastAsia"/>
          <w:color w:val="000000"/>
          <w:sz w:val="18"/>
        </w:rPr>
        <w:t>Enterprise</w:t>
      </w:r>
      <w:r w:rsidRPr="009B2389">
        <w:rPr>
          <w:rFonts w:cs="Tahoma"/>
          <w:color w:val="000000"/>
          <w:sz w:val="18"/>
        </w:rPr>
        <w:t xml:space="preserve"> E2-E4 </w:t>
      </w:r>
      <w:r w:rsidRPr="009B2389">
        <w:rPr>
          <w:rFonts w:cs="Tahoma"/>
          <w:color w:val="000000"/>
          <w:sz w:val="18"/>
          <w:lang w:val="ja-JP"/>
        </w:rPr>
        <w:t>を構成するオンライン</w:t>
      </w:r>
      <w:r w:rsidRPr="009B2389">
        <w:rPr>
          <w:rFonts w:cs="Tahoma"/>
          <w:color w:val="000000"/>
          <w:sz w:val="18"/>
        </w:rPr>
        <w:t xml:space="preserve"> </w:t>
      </w:r>
      <w:r w:rsidRPr="009B2389">
        <w:rPr>
          <w:rFonts w:cs="Tahoma"/>
          <w:color w:val="000000"/>
          <w:sz w:val="18"/>
          <w:lang w:val="ja-JP"/>
        </w:rPr>
        <w:t>サービスと同じサービスの教育機関固有のバージョンで構成されます。</w:t>
      </w:r>
      <w:r w:rsidRPr="009B2389">
        <w:rPr>
          <w:rFonts w:cs="Tahoma" w:hint="eastAsia"/>
          <w:color w:val="000000"/>
          <w:sz w:val="18"/>
          <w:lang w:val="ja-JP"/>
        </w:rPr>
        <w:t>Education</w:t>
      </w:r>
      <w:r w:rsidRPr="009B2389">
        <w:rPr>
          <w:rFonts w:cs="Tahoma"/>
          <w:color w:val="000000"/>
          <w:sz w:val="18"/>
          <w:lang w:val="ja-JP"/>
        </w:rPr>
        <w:t xml:space="preserve"> A2-A4 </w:t>
      </w:r>
      <w:r w:rsidRPr="009B2389">
        <w:rPr>
          <w:rFonts w:cs="Tahoma"/>
          <w:color w:val="000000"/>
          <w:sz w:val="18"/>
          <w:lang w:val="ja-JP"/>
        </w:rPr>
        <w:t>とそのコンポーネントの使用権は、対応する企業法人向けプランと同等です。ただし、</w:t>
      </w:r>
      <w:r w:rsidRPr="009B2389">
        <w:rPr>
          <w:rFonts w:cs="Tahoma"/>
          <w:color w:val="000000"/>
          <w:sz w:val="18"/>
          <w:lang w:val="ja-JP"/>
        </w:rPr>
        <w:t xml:space="preserve">Office 365 </w:t>
      </w:r>
      <w:r w:rsidRPr="009B2389">
        <w:rPr>
          <w:rFonts w:cs="Tahoma" w:hint="eastAsia"/>
          <w:color w:val="000000"/>
          <w:sz w:val="18"/>
          <w:lang w:val="ja-JP"/>
        </w:rPr>
        <w:t>Education</w:t>
      </w:r>
      <w:r w:rsidRPr="009B2389">
        <w:rPr>
          <w:rFonts w:cs="Tahoma"/>
          <w:color w:val="000000"/>
          <w:sz w:val="18"/>
          <w:lang w:val="ja-JP"/>
        </w:rPr>
        <w:t xml:space="preserve"> A2 USL </w:t>
      </w:r>
      <w:r w:rsidRPr="009B2389">
        <w:rPr>
          <w:rFonts w:cs="Tahoma"/>
          <w:color w:val="000000"/>
          <w:sz w:val="18"/>
          <w:lang w:val="ja-JP"/>
        </w:rPr>
        <w:t>を保有するユーザーは、自社運用サーバーにアクセスすることはできません。</w:t>
      </w:r>
    </w:p>
    <w:p w:rsidR="00AE0489" w:rsidRPr="009B2389" w:rsidRDefault="00AE0489" w:rsidP="00E47945">
      <w:pPr>
        <w:ind w:left="360"/>
        <w:rPr>
          <w:rFonts w:cs="Tahoma"/>
          <w:color w:val="000000"/>
          <w:sz w:val="18"/>
          <w:szCs w:val="18"/>
          <w:lang w:eastAsia="ja-JP"/>
        </w:rPr>
      </w:pPr>
    </w:p>
    <w:p w:rsidR="00AE0489" w:rsidRPr="009B2389" w:rsidRDefault="00AE0489" w:rsidP="005E142C">
      <w:pPr>
        <w:pStyle w:val="FootnoteBulletLevel2"/>
        <w:spacing w:before="0"/>
        <w:ind w:left="900"/>
        <w:rPr>
          <w:rFonts w:cs="Tahoma"/>
          <w:sz w:val="18"/>
          <w:lang w:val="ja-JP"/>
        </w:rPr>
      </w:pPr>
      <w:r w:rsidRPr="009B2389">
        <w:rPr>
          <w:rFonts w:cs="Tahoma"/>
          <w:color w:val="000000"/>
          <w:sz w:val="18"/>
          <w:lang w:val="ja-JP"/>
        </w:rPr>
        <w:t xml:space="preserve">School Agreement </w:t>
      </w:r>
      <w:r w:rsidRPr="009B2389">
        <w:rPr>
          <w:rFonts w:cs="Tahoma"/>
          <w:color w:val="000000"/>
          <w:sz w:val="18"/>
          <w:lang w:val="ja-JP"/>
        </w:rPr>
        <w:t>では、</w:t>
      </w:r>
      <w:r w:rsidRPr="009B2389">
        <w:rPr>
          <w:rFonts w:cs="Tahoma"/>
          <w:color w:val="000000"/>
          <w:sz w:val="18"/>
          <w:lang w:val="ja-JP"/>
        </w:rPr>
        <w:t xml:space="preserve">Office 365 </w:t>
      </w:r>
      <w:r w:rsidRPr="009B2389">
        <w:rPr>
          <w:rFonts w:cs="Tahoma"/>
          <w:color w:val="000000"/>
          <w:sz w:val="18"/>
          <w:lang w:val="ja-JP"/>
        </w:rPr>
        <w:t>プランのサブスクリプション</w:t>
      </w:r>
      <w:r w:rsidRPr="009B2389">
        <w:rPr>
          <w:rFonts w:cs="Tahoma"/>
          <w:color w:val="000000"/>
          <w:sz w:val="18"/>
          <w:lang w:val="ja-JP"/>
        </w:rPr>
        <w:t xml:space="preserve"> </w:t>
      </w:r>
      <w:r w:rsidRPr="009B2389">
        <w:rPr>
          <w:rFonts w:cs="Tahoma"/>
          <w:color w:val="000000"/>
          <w:sz w:val="18"/>
          <w:lang w:val="ja-JP"/>
        </w:rPr>
        <w:t>ライセンスは、全教育機関ベース、または非全教育機関ベースでユーザーごとに取得できます。契約期間の途中で</w:t>
      </w:r>
      <w:r w:rsidRPr="009B2389">
        <w:rPr>
          <w:rFonts w:cs="Tahoma"/>
          <w:color w:val="000000"/>
          <w:sz w:val="18"/>
          <w:lang w:val="ja-JP"/>
        </w:rPr>
        <w:t xml:space="preserve"> Office 365 </w:t>
      </w:r>
      <w:r w:rsidRPr="009B2389">
        <w:rPr>
          <w:rFonts w:cs="Tahoma"/>
          <w:color w:val="000000"/>
          <w:sz w:val="18"/>
          <w:lang w:val="ja-JP"/>
        </w:rPr>
        <w:t>プランにアクセスするためのユーザー</w:t>
      </w:r>
      <w:r w:rsidRPr="009B2389">
        <w:rPr>
          <w:rFonts w:cs="Tahoma"/>
          <w:color w:val="000000"/>
          <w:sz w:val="18"/>
          <w:lang w:val="ja-JP"/>
        </w:rPr>
        <w:t xml:space="preserve"> </w:t>
      </w:r>
      <w:r w:rsidRPr="009B2389">
        <w:rPr>
          <w:rFonts w:cs="Tahoma"/>
          <w:color w:val="000000"/>
          <w:sz w:val="18"/>
          <w:lang w:val="ja-JP"/>
        </w:rPr>
        <w:t>サブスクリプション</w:t>
      </w:r>
      <w:r w:rsidRPr="009B2389">
        <w:rPr>
          <w:rFonts w:cs="Tahoma"/>
          <w:color w:val="000000"/>
          <w:sz w:val="18"/>
          <w:lang w:val="ja-JP"/>
        </w:rPr>
        <w:t xml:space="preserve"> </w:t>
      </w:r>
      <w:r w:rsidRPr="009B2389">
        <w:rPr>
          <w:rFonts w:cs="Tahoma"/>
          <w:color w:val="000000"/>
          <w:sz w:val="18"/>
          <w:lang w:val="ja-JP"/>
        </w:rPr>
        <w:t>ライセンスがさらに必要になった場合、教育機関はかかるライセンスを発注する必要があります。教育機関は、任意の</w:t>
      </w:r>
      <w:r w:rsidRPr="009B2389">
        <w:rPr>
          <w:rFonts w:cs="Tahoma"/>
          <w:color w:val="000000"/>
          <w:sz w:val="18"/>
          <w:lang w:val="ja-JP"/>
        </w:rPr>
        <w:t xml:space="preserve"> Office 365 </w:t>
      </w:r>
      <w:r w:rsidRPr="009B2389">
        <w:rPr>
          <w:rFonts w:cs="Tahoma"/>
          <w:color w:val="000000"/>
          <w:sz w:val="18"/>
          <w:lang w:val="ja-JP"/>
        </w:rPr>
        <w:t>プランでプログラムの最小要件を満たすことができます。</w:t>
      </w:r>
      <w:r w:rsidRPr="009B2389">
        <w:rPr>
          <w:rFonts w:cs="Tahoma"/>
          <w:color w:val="000000"/>
          <w:sz w:val="18"/>
          <w:lang w:val="ja-JP"/>
        </w:rPr>
        <w:t xml:space="preserve">Office 365 Add-On </w:t>
      </w:r>
      <w:r w:rsidRPr="009B2389">
        <w:rPr>
          <w:rFonts w:cs="Tahoma"/>
          <w:color w:val="000000"/>
          <w:sz w:val="18"/>
          <w:lang w:val="ja-JP"/>
        </w:rPr>
        <w:t>のライセンスを取得する場合、対応する対象製品のライセンスが同じ加入契約に基づいて許諾されている必要があります。</w:t>
      </w:r>
      <w:r w:rsidRPr="009B2389">
        <w:rPr>
          <w:rFonts w:cs="Tahoma"/>
          <w:sz w:val="18"/>
          <w:lang w:val="ja-JP"/>
        </w:rPr>
        <w:t>年次発注時に、教育機関は、教育機関の初回発注よりも少ない数量のオンライン</w:t>
      </w:r>
      <w:r w:rsidRPr="009B2389">
        <w:rPr>
          <w:rFonts w:cs="Tahoma"/>
          <w:sz w:val="18"/>
          <w:lang w:val="ja-JP"/>
        </w:rPr>
        <w:t xml:space="preserve"> </w:t>
      </w:r>
      <w:r w:rsidRPr="009B2389">
        <w:rPr>
          <w:rFonts w:cs="Tahoma"/>
          <w:sz w:val="18"/>
          <w:lang w:val="ja-JP"/>
        </w:rPr>
        <w:t>サービスのライセンスを発注することができます。ただし、年次発注が、プラットフォーム</w:t>
      </w:r>
      <w:r w:rsidRPr="009B2389">
        <w:rPr>
          <w:rFonts w:cs="Tahoma"/>
          <w:sz w:val="18"/>
          <w:lang w:val="ja-JP"/>
        </w:rPr>
        <w:t xml:space="preserve"> </w:t>
      </w:r>
      <w:r w:rsidRPr="009B2389">
        <w:rPr>
          <w:rFonts w:cs="Tahoma"/>
          <w:sz w:val="18"/>
          <w:lang w:val="ja-JP"/>
        </w:rPr>
        <w:t>オンライン</w:t>
      </w:r>
      <w:r w:rsidRPr="009B2389">
        <w:rPr>
          <w:rFonts w:cs="Tahoma"/>
          <w:sz w:val="18"/>
          <w:lang w:val="ja-JP"/>
        </w:rPr>
        <w:t xml:space="preserve"> </w:t>
      </w:r>
      <w:r w:rsidRPr="009B2389">
        <w:rPr>
          <w:rFonts w:cs="Tahoma"/>
          <w:sz w:val="18"/>
          <w:lang w:val="ja-JP"/>
        </w:rPr>
        <w:t>サービスの最小発注要件を満たしている場合に限ります。</w:t>
      </w:r>
    </w:p>
    <w:p w:rsidR="00AE0489" w:rsidRPr="009B2389" w:rsidRDefault="00AE0489" w:rsidP="005E142C">
      <w:pPr>
        <w:pStyle w:val="FootnoteBulletLevel2"/>
        <w:spacing w:before="0"/>
        <w:ind w:left="900"/>
        <w:rPr>
          <w:rFonts w:cs="Tahoma"/>
          <w:sz w:val="18"/>
          <w:lang w:val="ja-JP"/>
        </w:rPr>
      </w:pPr>
    </w:p>
    <w:p w:rsidR="00AE0489" w:rsidRPr="009B2389" w:rsidRDefault="00AE0489" w:rsidP="005E142C">
      <w:pPr>
        <w:pStyle w:val="FootnoteBulletLevel2"/>
        <w:spacing w:before="0"/>
        <w:ind w:left="900"/>
        <w:rPr>
          <w:rFonts w:cs="Tahoma"/>
          <w:color w:val="000000"/>
          <w:sz w:val="18"/>
          <w:szCs w:val="18"/>
        </w:rPr>
      </w:pPr>
      <w:r w:rsidRPr="009B2389">
        <w:rPr>
          <w:rFonts w:cs="Tahoma"/>
          <w:sz w:val="18"/>
          <w:lang w:val="ja-JP"/>
        </w:rPr>
        <w:t>Office 365 Education A1</w:t>
      </w:r>
      <w:r w:rsidRPr="009B2389">
        <w:rPr>
          <w:rFonts w:cs="Tahoma"/>
          <w:sz w:val="18"/>
          <w:lang w:val="ja-JP"/>
        </w:rPr>
        <w:t>、</w:t>
      </w:r>
      <w:r w:rsidRPr="009B2389">
        <w:rPr>
          <w:rFonts w:cs="Tahoma"/>
          <w:sz w:val="18"/>
          <w:lang w:val="ja-JP"/>
        </w:rPr>
        <w:t>A2</w:t>
      </w:r>
      <w:r w:rsidRPr="009B2389">
        <w:rPr>
          <w:rFonts w:cs="Tahoma"/>
          <w:sz w:val="18"/>
          <w:lang w:val="ja-JP"/>
        </w:rPr>
        <w:t>、</w:t>
      </w:r>
      <w:r w:rsidRPr="009B2389">
        <w:rPr>
          <w:rFonts w:cs="Tahoma"/>
          <w:sz w:val="18"/>
          <w:lang w:val="ja-JP"/>
        </w:rPr>
        <w:t>A3</w:t>
      </w:r>
      <w:r w:rsidRPr="009B2389">
        <w:rPr>
          <w:rFonts w:cs="Tahoma"/>
          <w:sz w:val="18"/>
          <w:lang w:val="ja-JP"/>
        </w:rPr>
        <w:t>、または</w:t>
      </w:r>
      <w:r w:rsidRPr="009B2389">
        <w:rPr>
          <w:rFonts w:cs="Tahoma"/>
          <w:sz w:val="18"/>
          <w:lang w:val="ja-JP"/>
        </w:rPr>
        <w:t xml:space="preserve"> A4 </w:t>
      </w:r>
      <w:r w:rsidRPr="009B2389">
        <w:rPr>
          <w:rFonts w:cs="Tahoma"/>
          <w:sz w:val="18"/>
          <w:lang w:val="ja-JP"/>
        </w:rPr>
        <w:t>のライセンスを取得したお客様には期間を限定して、</w:t>
      </w:r>
      <w:r w:rsidRPr="009B2389">
        <w:rPr>
          <w:rFonts w:cs="Tahoma"/>
          <w:sz w:val="18"/>
          <w:lang w:val="ja-JP"/>
        </w:rPr>
        <w:t>Office 365 Education A1</w:t>
      </w:r>
      <w:r w:rsidRPr="009B2389">
        <w:rPr>
          <w:rFonts w:cs="Tahoma"/>
          <w:sz w:val="18"/>
          <w:lang w:val="ja-JP"/>
        </w:rPr>
        <w:t>、</w:t>
      </w:r>
      <w:r w:rsidRPr="009B2389">
        <w:rPr>
          <w:rFonts w:cs="Tahoma"/>
          <w:sz w:val="18"/>
          <w:lang w:val="ja-JP"/>
        </w:rPr>
        <w:t>A2</w:t>
      </w:r>
      <w:r w:rsidRPr="009B2389">
        <w:rPr>
          <w:rFonts w:cs="Tahoma"/>
          <w:sz w:val="18"/>
          <w:lang w:val="ja-JP"/>
        </w:rPr>
        <w:t>、</w:t>
      </w:r>
      <w:r w:rsidRPr="009B2389">
        <w:rPr>
          <w:rFonts w:cs="Tahoma"/>
          <w:sz w:val="18"/>
          <w:lang w:val="ja-JP"/>
        </w:rPr>
        <w:t>A3</w:t>
      </w:r>
      <w:r w:rsidRPr="009B2389">
        <w:rPr>
          <w:rFonts w:cs="Tahoma"/>
          <w:sz w:val="18"/>
          <w:lang w:val="ja-JP"/>
        </w:rPr>
        <w:t>、および</w:t>
      </w:r>
      <w:r w:rsidRPr="009B2389">
        <w:rPr>
          <w:rFonts w:cs="Tahoma"/>
          <w:sz w:val="18"/>
          <w:lang w:val="ja-JP"/>
        </w:rPr>
        <w:t xml:space="preserve"> A4 </w:t>
      </w:r>
      <w:r w:rsidRPr="009B2389">
        <w:rPr>
          <w:rFonts w:cs="Tahoma"/>
          <w:sz w:val="18"/>
          <w:lang w:val="ja-JP"/>
        </w:rPr>
        <w:t>のユーザー</w:t>
      </w:r>
      <w:r w:rsidRPr="009B2389">
        <w:rPr>
          <w:rFonts w:cs="Tahoma"/>
          <w:sz w:val="18"/>
          <w:lang w:val="ja-JP"/>
        </w:rPr>
        <w:t xml:space="preserve"> </w:t>
      </w:r>
      <w:r w:rsidRPr="009B2389">
        <w:rPr>
          <w:rFonts w:cs="Tahoma"/>
          <w:sz w:val="18"/>
          <w:lang w:val="ja-JP"/>
        </w:rPr>
        <w:t>サブスクリプション</w:t>
      </w:r>
      <w:r w:rsidRPr="009B2389">
        <w:rPr>
          <w:rFonts w:cs="Tahoma"/>
          <w:sz w:val="18"/>
          <w:lang w:val="ja-JP"/>
        </w:rPr>
        <w:t xml:space="preserve"> </w:t>
      </w:r>
      <w:r w:rsidRPr="009B2389">
        <w:rPr>
          <w:rFonts w:cs="Tahoma"/>
          <w:sz w:val="18"/>
          <w:lang w:val="ja-JP"/>
        </w:rPr>
        <w:t>ライセンスごとに、</w:t>
      </w:r>
      <w:r w:rsidRPr="009B2389">
        <w:rPr>
          <w:rFonts w:cs="Tahoma"/>
          <w:sz w:val="18"/>
          <w:lang w:val="ja-JP"/>
        </w:rPr>
        <w:t>Lync 2013 (</w:t>
      </w:r>
      <w:r w:rsidRPr="009B2389">
        <w:rPr>
          <w:rFonts w:cs="Tahoma"/>
          <w:sz w:val="18"/>
          <w:lang w:val="ja-JP"/>
        </w:rPr>
        <w:t>または</w:t>
      </w:r>
      <w:r w:rsidRPr="009B2389">
        <w:rPr>
          <w:rFonts w:cs="Tahoma"/>
          <w:sz w:val="18"/>
          <w:lang w:val="ja-JP"/>
        </w:rPr>
        <w:t xml:space="preserve"> Lync for Mac 2011) </w:t>
      </w:r>
      <w:r w:rsidRPr="009B2389">
        <w:rPr>
          <w:rFonts w:cs="Tahoma"/>
          <w:sz w:val="18"/>
          <w:lang w:val="ja-JP"/>
        </w:rPr>
        <w:t>のライセンス取得済みコピーが</w:t>
      </w:r>
      <w:r w:rsidRPr="009B2389">
        <w:rPr>
          <w:rFonts w:cs="Tahoma"/>
          <w:sz w:val="18"/>
          <w:lang w:val="ja-JP"/>
        </w:rPr>
        <w:t xml:space="preserve"> 1 </w:t>
      </w:r>
      <w:r w:rsidRPr="009B2389">
        <w:rPr>
          <w:rFonts w:cs="Tahoma"/>
          <w:sz w:val="18"/>
          <w:lang w:val="ja-JP"/>
        </w:rPr>
        <w:t>つ無料で提供されます。このソフトウェアは</w:t>
      </w:r>
      <w:r w:rsidRPr="009B2389">
        <w:rPr>
          <w:rFonts w:cs="Tahoma"/>
          <w:sz w:val="18"/>
          <w:lang w:val="ja-JP"/>
        </w:rPr>
        <w:t xml:space="preserve"> Office 365 Education A1</w:t>
      </w:r>
      <w:r w:rsidRPr="009B2389">
        <w:rPr>
          <w:rFonts w:cs="Tahoma"/>
          <w:sz w:val="18"/>
          <w:lang w:val="ja-JP"/>
        </w:rPr>
        <w:t>、</w:t>
      </w:r>
      <w:r w:rsidRPr="009B2389">
        <w:rPr>
          <w:rFonts w:cs="Tahoma"/>
          <w:sz w:val="18"/>
          <w:lang w:val="ja-JP"/>
        </w:rPr>
        <w:t>A2</w:t>
      </w:r>
      <w:r w:rsidRPr="009B2389">
        <w:rPr>
          <w:rFonts w:cs="Tahoma"/>
          <w:sz w:val="18"/>
          <w:lang w:val="ja-JP"/>
        </w:rPr>
        <w:t>、</w:t>
      </w:r>
      <w:r w:rsidRPr="009B2389">
        <w:rPr>
          <w:rFonts w:cs="Tahoma"/>
          <w:sz w:val="18"/>
          <w:lang w:val="ja-JP"/>
        </w:rPr>
        <w:t>A3</w:t>
      </w:r>
      <w:r w:rsidRPr="009B2389">
        <w:rPr>
          <w:rFonts w:cs="Tahoma"/>
          <w:sz w:val="18"/>
          <w:lang w:val="ja-JP"/>
        </w:rPr>
        <w:t>、</w:t>
      </w:r>
      <w:r w:rsidRPr="009B2389">
        <w:rPr>
          <w:rFonts w:cs="Tahoma"/>
          <w:sz w:val="18"/>
          <w:lang w:val="ja-JP"/>
        </w:rPr>
        <w:t xml:space="preserve">A4 (Lync Online </w:t>
      </w:r>
      <w:r w:rsidRPr="009B2389">
        <w:rPr>
          <w:rFonts w:cs="Tahoma"/>
          <w:sz w:val="18"/>
          <w:lang w:val="ja-JP"/>
        </w:rPr>
        <w:t>を含みます</w:t>
      </w:r>
      <w:r w:rsidRPr="009B2389">
        <w:rPr>
          <w:rFonts w:cs="Tahoma"/>
          <w:sz w:val="18"/>
          <w:lang w:val="ja-JP"/>
        </w:rPr>
        <w:t xml:space="preserve">) </w:t>
      </w:r>
      <w:r w:rsidRPr="009B2389">
        <w:rPr>
          <w:rFonts w:cs="Tahoma"/>
          <w:sz w:val="18"/>
          <w:lang w:val="ja-JP"/>
        </w:rPr>
        <w:t>と組み合わせてのみ使用できます。また、このソフトウェアの使用権はすべて、基となるサブスクリプション</w:t>
      </w:r>
      <w:r w:rsidRPr="009B2389">
        <w:rPr>
          <w:rFonts w:cs="Tahoma"/>
          <w:sz w:val="18"/>
          <w:lang w:val="ja-JP"/>
        </w:rPr>
        <w:t xml:space="preserve"> </w:t>
      </w:r>
      <w:r w:rsidRPr="009B2389">
        <w:rPr>
          <w:rFonts w:cs="Tahoma"/>
          <w:sz w:val="18"/>
          <w:lang w:val="ja-JP"/>
        </w:rPr>
        <w:t>ライセンスの期間満了または</w:t>
      </w:r>
      <w:r w:rsidRPr="009B2389">
        <w:rPr>
          <w:rFonts w:cs="Tahoma"/>
          <w:sz w:val="18"/>
          <w:lang w:val="ja-JP"/>
        </w:rPr>
        <w:t xml:space="preserve"> Office 365 Education A1</w:t>
      </w:r>
      <w:r w:rsidRPr="009B2389">
        <w:rPr>
          <w:rFonts w:cs="Tahoma"/>
          <w:sz w:val="18"/>
          <w:lang w:val="ja-JP"/>
        </w:rPr>
        <w:t>、</w:t>
      </w:r>
      <w:r w:rsidRPr="009B2389">
        <w:rPr>
          <w:rFonts w:cs="Tahoma"/>
          <w:sz w:val="18"/>
          <w:lang w:val="ja-JP"/>
        </w:rPr>
        <w:t>A2</w:t>
      </w:r>
      <w:r w:rsidRPr="009B2389">
        <w:rPr>
          <w:rFonts w:cs="Tahoma"/>
          <w:sz w:val="18"/>
          <w:lang w:val="ja-JP"/>
        </w:rPr>
        <w:t>、</w:t>
      </w:r>
      <w:r w:rsidRPr="009B2389">
        <w:rPr>
          <w:rFonts w:cs="Tahoma"/>
          <w:sz w:val="18"/>
          <w:lang w:val="ja-JP"/>
        </w:rPr>
        <w:t>A3</w:t>
      </w:r>
      <w:r w:rsidRPr="009B2389">
        <w:rPr>
          <w:rFonts w:cs="Tahoma"/>
          <w:sz w:val="18"/>
          <w:lang w:val="ja-JP"/>
        </w:rPr>
        <w:t>、</w:t>
      </w:r>
      <w:r w:rsidRPr="009B2389">
        <w:rPr>
          <w:rFonts w:cs="Tahoma"/>
          <w:sz w:val="18"/>
          <w:lang w:val="ja-JP"/>
        </w:rPr>
        <w:t xml:space="preserve">A4 </w:t>
      </w:r>
      <w:r w:rsidRPr="009B2389">
        <w:rPr>
          <w:rFonts w:cs="Tahoma"/>
          <w:sz w:val="18"/>
          <w:lang w:val="ja-JP"/>
        </w:rPr>
        <w:t>および</w:t>
      </w:r>
      <w:r w:rsidRPr="009B2389">
        <w:rPr>
          <w:rFonts w:cs="Tahoma"/>
          <w:sz w:val="18"/>
          <w:lang w:val="ja-JP"/>
        </w:rPr>
        <w:t xml:space="preserve"> Lync Online </w:t>
      </w:r>
      <w:r w:rsidRPr="009B2389">
        <w:rPr>
          <w:rFonts w:cs="Tahoma"/>
          <w:sz w:val="18"/>
          <w:lang w:val="ja-JP"/>
        </w:rPr>
        <w:t>の次のメジャー</w:t>
      </w:r>
      <w:r w:rsidRPr="009B2389">
        <w:rPr>
          <w:rFonts w:cs="Tahoma"/>
          <w:sz w:val="18"/>
          <w:lang w:val="ja-JP"/>
        </w:rPr>
        <w:t xml:space="preserve"> </w:t>
      </w:r>
      <w:r w:rsidRPr="009B2389">
        <w:rPr>
          <w:rFonts w:cs="Tahoma"/>
          <w:sz w:val="18"/>
          <w:lang w:val="ja-JP"/>
        </w:rPr>
        <w:t>バージョンへの移行の、いずれかの早い日付をもって終了します。</w:t>
      </w:r>
    </w:p>
    <w:p w:rsidR="00AE0489" w:rsidRPr="009B2389" w:rsidRDefault="00AE0489" w:rsidP="00E47945">
      <w:pPr>
        <w:ind w:left="360"/>
        <w:rPr>
          <w:rFonts w:cs="Tahoma"/>
          <w:color w:val="000000"/>
          <w:sz w:val="18"/>
          <w:szCs w:val="18"/>
          <w:u w:val="single"/>
          <w:lang w:eastAsia="ja-JP"/>
        </w:rPr>
      </w:pPr>
    </w:p>
    <w:p w:rsidR="00AE0489" w:rsidRPr="009B2389" w:rsidRDefault="00AE0489" w:rsidP="005E142C">
      <w:pPr>
        <w:pStyle w:val="FootnoteBulletLevel2"/>
        <w:spacing w:before="0"/>
        <w:ind w:left="900"/>
        <w:rPr>
          <w:rFonts w:cs="Tahoma"/>
          <w:b/>
          <w:color w:val="000000"/>
          <w:sz w:val="18"/>
          <w:szCs w:val="18"/>
        </w:rPr>
      </w:pPr>
      <w:r w:rsidRPr="009B2389">
        <w:rPr>
          <w:rFonts w:cs="Tahoma"/>
          <w:b/>
          <w:color w:val="000000"/>
          <w:sz w:val="18"/>
          <w:szCs w:val="18"/>
        </w:rPr>
        <w:t>USL Add-On</w:t>
      </w:r>
    </w:p>
    <w:p w:rsidR="00AE0489" w:rsidRPr="009B2389" w:rsidRDefault="00AE0489" w:rsidP="005E142C">
      <w:pPr>
        <w:pStyle w:val="FootnoteBulletLevel2"/>
        <w:spacing w:before="0"/>
        <w:ind w:left="900"/>
        <w:rPr>
          <w:rFonts w:cs="Tahoma"/>
          <w:color w:val="000000"/>
          <w:sz w:val="18"/>
          <w:szCs w:val="18"/>
        </w:rPr>
      </w:pPr>
      <w:r w:rsidRPr="009B2389">
        <w:rPr>
          <w:rFonts w:cs="Tahoma"/>
          <w:color w:val="000000"/>
          <w:sz w:val="18"/>
          <w:lang w:val="ja-JP"/>
        </w:rPr>
        <w:t>対象製品のソフトウェア</w:t>
      </w:r>
      <w:r w:rsidRPr="009B2389">
        <w:rPr>
          <w:rFonts w:cs="Tahoma"/>
          <w:color w:val="000000"/>
          <w:sz w:val="18"/>
          <w:lang w:val="ja-JP"/>
        </w:rPr>
        <w:t xml:space="preserve"> </w:t>
      </w:r>
      <w:r w:rsidRPr="009B2389">
        <w:rPr>
          <w:rFonts w:cs="Tahoma"/>
          <w:color w:val="000000"/>
          <w:sz w:val="18"/>
          <w:lang w:val="ja-JP"/>
        </w:rPr>
        <w:t>アシュアランスを保有する教育機関は、以下の表に記載されているように、対応する</w:t>
      </w:r>
      <w:r w:rsidRPr="009B2389">
        <w:rPr>
          <w:rFonts w:cs="Tahoma"/>
          <w:color w:val="000000"/>
          <w:sz w:val="18"/>
          <w:lang w:val="ja-JP"/>
        </w:rPr>
        <w:t xml:space="preserve"> Office 365 Add-on </w:t>
      </w:r>
      <w:r w:rsidRPr="009B2389">
        <w:rPr>
          <w:rFonts w:cs="Tahoma"/>
          <w:color w:val="000000"/>
          <w:sz w:val="18"/>
          <w:lang w:val="ja-JP"/>
        </w:rPr>
        <w:t>プラン用のユーザー</w:t>
      </w:r>
      <w:r w:rsidRPr="009B2389">
        <w:rPr>
          <w:rFonts w:cs="Tahoma"/>
          <w:color w:val="000000"/>
          <w:sz w:val="18"/>
          <w:lang w:val="ja-JP"/>
        </w:rPr>
        <w:t xml:space="preserve"> </w:t>
      </w:r>
      <w:r w:rsidRPr="009B2389">
        <w:rPr>
          <w:rFonts w:cs="Tahoma"/>
          <w:color w:val="000000"/>
          <w:sz w:val="18"/>
          <w:lang w:val="ja-JP"/>
        </w:rPr>
        <w:t>サブスクリプション</w:t>
      </w:r>
      <w:r w:rsidRPr="009B2389">
        <w:rPr>
          <w:rFonts w:cs="Tahoma"/>
          <w:color w:val="000000"/>
          <w:sz w:val="18"/>
          <w:lang w:val="ja-JP"/>
        </w:rPr>
        <w:t xml:space="preserve"> </w:t>
      </w:r>
      <w:r w:rsidRPr="009B2389">
        <w:rPr>
          <w:rFonts w:cs="Tahoma"/>
          <w:color w:val="000000"/>
          <w:sz w:val="18"/>
          <w:lang w:val="ja-JP"/>
        </w:rPr>
        <w:t>ライセンスを購入できます。</w:t>
      </w:r>
      <w:r w:rsidRPr="009B2389">
        <w:rPr>
          <w:rFonts w:cs="Tahoma"/>
          <w:color w:val="000000"/>
          <w:sz w:val="18"/>
          <w:lang w:val="ja-JP"/>
        </w:rPr>
        <w:t xml:space="preserve">School Agreement </w:t>
      </w:r>
      <w:r w:rsidRPr="009B2389">
        <w:rPr>
          <w:rFonts w:cs="Tahoma"/>
          <w:color w:val="000000"/>
          <w:sz w:val="18"/>
          <w:lang w:val="ja-JP"/>
        </w:rPr>
        <w:t>を締結している教育機関</w:t>
      </w:r>
      <w:r w:rsidRPr="009B2389">
        <w:rPr>
          <w:rFonts w:cs="Tahoma"/>
          <w:color w:val="000000"/>
          <w:sz w:val="18"/>
          <w:lang w:val="ja-JP"/>
        </w:rPr>
        <w:t xml:space="preserve">: </w:t>
      </w:r>
      <w:r w:rsidRPr="009B2389">
        <w:rPr>
          <w:rFonts w:cs="Tahoma"/>
          <w:color w:val="000000"/>
          <w:sz w:val="18"/>
          <w:lang w:val="ja-JP"/>
        </w:rPr>
        <w:t>対象製品のソフトウェア</w:t>
      </w:r>
      <w:r w:rsidRPr="009B2389">
        <w:rPr>
          <w:rFonts w:cs="Tahoma"/>
          <w:color w:val="000000"/>
          <w:sz w:val="18"/>
          <w:lang w:val="ja-JP"/>
        </w:rPr>
        <w:t xml:space="preserve"> </w:t>
      </w:r>
      <w:r w:rsidRPr="009B2389">
        <w:rPr>
          <w:rFonts w:cs="Tahoma"/>
          <w:color w:val="000000"/>
          <w:sz w:val="18"/>
          <w:lang w:val="ja-JP"/>
        </w:rPr>
        <w:t>アシュアランスを保持されている限り、お客様は対応する</w:t>
      </w:r>
      <w:r w:rsidRPr="009B2389">
        <w:rPr>
          <w:rFonts w:cs="Tahoma"/>
          <w:color w:val="000000"/>
          <w:sz w:val="18"/>
          <w:lang w:val="ja-JP"/>
        </w:rPr>
        <w:t xml:space="preserve"> Office 365 Add-on </w:t>
      </w:r>
      <w:r w:rsidRPr="009B2389">
        <w:rPr>
          <w:rFonts w:cs="Tahoma"/>
          <w:color w:val="000000"/>
          <w:sz w:val="18"/>
          <w:lang w:val="ja-JP"/>
        </w:rPr>
        <w:t>プラン用のユーザー</w:t>
      </w:r>
      <w:r w:rsidRPr="009B2389">
        <w:rPr>
          <w:rFonts w:cs="Tahoma"/>
          <w:color w:val="000000"/>
          <w:sz w:val="18"/>
          <w:lang w:val="ja-JP"/>
        </w:rPr>
        <w:t xml:space="preserve"> </w:t>
      </w:r>
      <w:r w:rsidRPr="009B2389">
        <w:rPr>
          <w:rFonts w:cs="Tahoma"/>
          <w:color w:val="000000"/>
          <w:sz w:val="18"/>
          <w:lang w:val="ja-JP"/>
        </w:rPr>
        <w:t>サブスクリプション</w:t>
      </w:r>
      <w:r w:rsidRPr="009B2389">
        <w:rPr>
          <w:rFonts w:cs="Tahoma"/>
          <w:color w:val="000000"/>
          <w:sz w:val="18"/>
          <w:lang w:val="ja-JP"/>
        </w:rPr>
        <w:t xml:space="preserve"> </w:t>
      </w:r>
      <w:r w:rsidRPr="009B2389">
        <w:rPr>
          <w:rFonts w:cs="Tahoma"/>
          <w:color w:val="000000"/>
          <w:sz w:val="18"/>
          <w:lang w:val="ja-JP"/>
        </w:rPr>
        <w:t>ライセンスを、最大で対象</w:t>
      </w:r>
      <w:r w:rsidRPr="009B2389">
        <w:rPr>
          <w:rFonts w:cs="Tahoma"/>
          <w:color w:val="000000"/>
          <w:sz w:val="18"/>
          <w:lang w:val="ja-JP"/>
        </w:rPr>
        <w:t xml:space="preserve"> PC </w:t>
      </w:r>
      <w:r w:rsidRPr="009B2389">
        <w:rPr>
          <w:rFonts w:cs="Tahoma"/>
          <w:color w:val="000000"/>
          <w:sz w:val="18"/>
          <w:lang w:val="ja-JP"/>
        </w:rPr>
        <w:t>の台数と同じ数まで、ユーザー用に購入することができます。</w:t>
      </w:r>
    </w:p>
    <w:p w:rsidR="00AE0489" w:rsidRPr="009B2389" w:rsidRDefault="00AE0489" w:rsidP="00E47945">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AE0489" w:rsidRPr="009B2389" w:rsidTr="005B2FFB">
        <w:tc>
          <w:tcPr>
            <w:tcW w:w="4320" w:type="dxa"/>
            <w:shd w:val="clear" w:color="auto" w:fill="FABF8F"/>
          </w:tcPr>
          <w:p w:rsidR="00AE0489" w:rsidRPr="009B2389" w:rsidRDefault="00AE0489" w:rsidP="00920248">
            <w:pPr>
              <w:rPr>
                <w:rFonts w:cs="Tahoma"/>
                <w:szCs w:val="24"/>
                <w:lang w:eastAsia="ja-JP"/>
              </w:rPr>
            </w:pPr>
            <w:r w:rsidRPr="009B2389">
              <w:rPr>
                <w:rFonts w:cs="Tahoma"/>
                <w:color w:val="000000"/>
                <w:sz w:val="18"/>
                <w:szCs w:val="24"/>
                <w:lang w:val="ja-JP" w:eastAsia="ja-JP"/>
              </w:rPr>
              <w:t>対象となるライセンス</w:t>
            </w:r>
          </w:p>
        </w:tc>
        <w:tc>
          <w:tcPr>
            <w:tcW w:w="4320" w:type="dxa"/>
            <w:shd w:val="clear" w:color="auto" w:fill="FABF8F"/>
          </w:tcPr>
          <w:p w:rsidR="00AE0489" w:rsidRPr="009B2389" w:rsidRDefault="00AE0489" w:rsidP="00F41126">
            <w:pPr>
              <w:rPr>
                <w:rFonts w:cs="Tahoma"/>
                <w:szCs w:val="24"/>
              </w:rPr>
            </w:pPr>
            <w:r w:rsidRPr="009B2389">
              <w:rPr>
                <w:rFonts w:cs="Tahoma"/>
                <w:color w:val="000000"/>
                <w:sz w:val="18"/>
                <w:szCs w:val="24"/>
                <w:lang w:val="ja-JP"/>
              </w:rPr>
              <w:t>USL Add-</w:t>
            </w:r>
            <w:r w:rsidRPr="009B2389">
              <w:rPr>
                <w:rFonts w:cs="Tahoma"/>
                <w:color w:val="000000"/>
                <w:sz w:val="18"/>
                <w:szCs w:val="24"/>
                <w:lang w:val="ja-JP" w:eastAsia="ja-JP"/>
              </w:rPr>
              <w:t>O</w:t>
            </w:r>
            <w:r w:rsidRPr="009B2389">
              <w:rPr>
                <w:rFonts w:cs="Tahoma"/>
                <w:color w:val="000000"/>
                <w:sz w:val="18"/>
                <w:szCs w:val="24"/>
                <w:lang w:val="ja-JP"/>
              </w:rPr>
              <w:t>n</w:t>
            </w:r>
          </w:p>
        </w:tc>
      </w:tr>
      <w:tr w:rsidR="00AE0489" w:rsidRPr="009B2389" w:rsidTr="005B2FFB">
        <w:tc>
          <w:tcPr>
            <w:tcW w:w="4320" w:type="dxa"/>
            <w:shd w:val="clear" w:color="auto" w:fill="auto"/>
          </w:tcPr>
          <w:p w:rsidR="00AE0489" w:rsidRPr="009B2389" w:rsidRDefault="00AE0489" w:rsidP="005E2E22">
            <w:pPr>
              <w:rPr>
                <w:rFonts w:cs="Tahoma"/>
                <w:szCs w:val="24"/>
              </w:rPr>
            </w:pPr>
            <w:r w:rsidRPr="009B2389">
              <w:rPr>
                <w:rFonts w:cs="Tahoma"/>
                <w:color w:val="000000"/>
                <w:sz w:val="18"/>
                <w:szCs w:val="24"/>
                <w:lang w:val="ja-JP"/>
              </w:rPr>
              <w:t>Core CAL Suite</w:t>
            </w:r>
            <w:r w:rsidRPr="009B2389">
              <w:rPr>
                <w:rFonts w:cs="Tahoma"/>
                <w:color w:val="000000"/>
                <w:sz w:val="18"/>
                <w:szCs w:val="24"/>
                <w:vertAlign w:val="superscript"/>
                <w:lang w:val="ja-JP"/>
              </w:rPr>
              <w:t>1</w:t>
            </w:r>
            <w:r w:rsidRPr="009B2389">
              <w:rPr>
                <w:rFonts w:cs="Tahoma"/>
                <w:color w:val="000000"/>
                <w:sz w:val="18"/>
                <w:szCs w:val="24"/>
                <w:lang w:val="ja-JP"/>
              </w:rPr>
              <w:t xml:space="preserve"> </w:t>
            </w:r>
            <w:r w:rsidRPr="009B2389">
              <w:rPr>
                <w:rFonts w:cs="Tahoma"/>
                <w:color w:val="000000"/>
                <w:sz w:val="18"/>
                <w:szCs w:val="24"/>
                <w:lang w:val="ja-JP"/>
              </w:rPr>
              <w:t>または</w:t>
            </w:r>
            <w:r w:rsidRPr="009B2389">
              <w:rPr>
                <w:rFonts w:cs="Tahoma"/>
                <w:color w:val="000000"/>
                <w:sz w:val="18"/>
                <w:szCs w:val="24"/>
                <w:lang w:val="ja-JP"/>
              </w:rPr>
              <w:t xml:space="preserve"> ECAL Suite</w:t>
            </w:r>
            <w:r w:rsidRPr="009B2389">
              <w:rPr>
                <w:rFonts w:cs="Tahoma"/>
                <w:color w:val="000000"/>
                <w:sz w:val="18"/>
                <w:szCs w:val="24"/>
                <w:vertAlign w:val="superscript"/>
                <w:lang w:val="ja-JP"/>
              </w:rPr>
              <w:t>1</w:t>
            </w:r>
          </w:p>
        </w:tc>
        <w:tc>
          <w:tcPr>
            <w:tcW w:w="4320" w:type="dxa"/>
            <w:shd w:val="clear" w:color="auto" w:fill="auto"/>
          </w:tcPr>
          <w:p w:rsidR="00AE0489" w:rsidRPr="009B2389" w:rsidRDefault="00AE0489" w:rsidP="00920248">
            <w:pPr>
              <w:rPr>
                <w:rFonts w:cs="Tahoma"/>
                <w:szCs w:val="24"/>
              </w:rPr>
            </w:pPr>
            <w:r w:rsidRPr="009B2389">
              <w:rPr>
                <w:rFonts w:cs="Tahoma"/>
                <w:color w:val="000000"/>
                <w:sz w:val="18"/>
                <w:szCs w:val="24"/>
                <w:lang w:val="ja-JP"/>
              </w:rPr>
              <w:t xml:space="preserve">Office 365 </w:t>
            </w:r>
            <w:r w:rsidRPr="009B2389">
              <w:rPr>
                <w:rFonts w:cs="Tahoma" w:hint="eastAsia"/>
                <w:color w:val="000000"/>
                <w:sz w:val="18"/>
                <w:lang w:val="ja-JP"/>
              </w:rPr>
              <w:t>Education</w:t>
            </w:r>
            <w:r w:rsidRPr="009B2389">
              <w:rPr>
                <w:rFonts w:cs="Tahoma"/>
                <w:color w:val="000000"/>
                <w:sz w:val="18"/>
                <w:szCs w:val="24"/>
                <w:lang w:val="ja-JP"/>
              </w:rPr>
              <w:t xml:space="preserve"> A3 Add-on USL for Core CAL </w:t>
            </w:r>
            <w:r w:rsidRPr="009B2389">
              <w:rPr>
                <w:rFonts w:cs="Tahoma"/>
                <w:color w:val="000000"/>
                <w:sz w:val="18"/>
                <w:szCs w:val="24"/>
                <w:lang w:val="ja-JP"/>
              </w:rPr>
              <w:t>または</w:t>
            </w:r>
            <w:r w:rsidRPr="009B2389">
              <w:rPr>
                <w:rFonts w:cs="Tahoma"/>
                <w:color w:val="000000"/>
                <w:sz w:val="18"/>
                <w:szCs w:val="24"/>
                <w:lang w:val="ja-JP"/>
              </w:rPr>
              <w:t xml:space="preserve"> ECAL</w:t>
            </w:r>
          </w:p>
        </w:tc>
      </w:tr>
      <w:tr w:rsidR="00AE0489" w:rsidRPr="009B2389" w:rsidTr="005B2FFB">
        <w:tc>
          <w:tcPr>
            <w:tcW w:w="4320" w:type="dxa"/>
            <w:shd w:val="clear" w:color="auto" w:fill="auto"/>
          </w:tcPr>
          <w:p w:rsidR="00AE0489" w:rsidRPr="009B2389" w:rsidRDefault="00AE0489" w:rsidP="005E2E22">
            <w:pPr>
              <w:rPr>
                <w:rFonts w:cs="Tahoma"/>
                <w:szCs w:val="24"/>
              </w:rPr>
            </w:pPr>
            <w:r w:rsidRPr="009B2389">
              <w:rPr>
                <w:rFonts w:cs="Tahoma"/>
                <w:color w:val="000000"/>
                <w:sz w:val="18"/>
                <w:szCs w:val="24"/>
                <w:lang w:val="ja-JP"/>
              </w:rPr>
              <w:t>Office Pro Plus</w:t>
            </w:r>
            <w:r w:rsidRPr="009B2389">
              <w:rPr>
                <w:rFonts w:cs="Tahoma"/>
                <w:color w:val="000000"/>
                <w:sz w:val="18"/>
                <w:szCs w:val="24"/>
                <w:vertAlign w:val="superscript"/>
                <w:lang w:val="ja-JP"/>
              </w:rPr>
              <w:t>1</w:t>
            </w:r>
          </w:p>
        </w:tc>
        <w:tc>
          <w:tcPr>
            <w:tcW w:w="4320" w:type="dxa"/>
            <w:shd w:val="clear" w:color="auto" w:fill="auto"/>
          </w:tcPr>
          <w:p w:rsidR="00AE0489" w:rsidRPr="009B2389" w:rsidRDefault="00AE0489" w:rsidP="00920248">
            <w:pPr>
              <w:rPr>
                <w:rFonts w:cs="Tahoma"/>
                <w:szCs w:val="24"/>
              </w:rPr>
            </w:pPr>
            <w:r w:rsidRPr="009B2389">
              <w:rPr>
                <w:rFonts w:cs="Tahoma"/>
                <w:color w:val="000000"/>
                <w:sz w:val="18"/>
                <w:szCs w:val="24"/>
              </w:rPr>
              <w:t xml:space="preserve">Office 365 </w:t>
            </w:r>
            <w:r w:rsidRPr="009B2389">
              <w:rPr>
                <w:rFonts w:cs="Tahoma" w:hint="eastAsia"/>
                <w:color w:val="000000"/>
                <w:sz w:val="18"/>
              </w:rPr>
              <w:t>Education</w:t>
            </w:r>
            <w:r w:rsidRPr="009B2389">
              <w:rPr>
                <w:rFonts w:cs="Tahoma"/>
                <w:color w:val="000000"/>
                <w:sz w:val="18"/>
                <w:szCs w:val="24"/>
              </w:rPr>
              <w:t xml:space="preserve"> A3 Add-on USL for Office Pro Plus</w:t>
            </w:r>
          </w:p>
        </w:tc>
      </w:tr>
      <w:tr w:rsidR="00AE0489" w:rsidRPr="009B2389" w:rsidTr="005B2FFB">
        <w:tc>
          <w:tcPr>
            <w:tcW w:w="4320" w:type="dxa"/>
            <w:shd w:val="clear" w:color="auto" w:fill="auto"/>
          </w:tcPr>
          <w:p w:rsidR="00AE0489" w:rsidRPr="009B2389" w:rsidRDefault="00AE0489" w:rsidP="005E2E22">
            <w:pPr>
              <w:rPr>
                <w:rFonts w:cs="Tahoma"/>
                <w:szCs w:val="24"/>
              </w:rPr>
            </w:pPr>
            <w:r w:rsidRPr="009B2389">
              <w:rPr>
                <w:rFonts w:cs="Tahoma"/>
                <w:color w:val="000000"/>
                <w:sz w:val="18"/>
                <w:szCs w:val="24"/>
                <w:lang w:val="ja-JP"/>
              </w:rPr>
              <w:t>Core CAL Suite</w:t>
            </w:r>
            <w:r w:rsidRPr="009B2389">
              <w:rPr>
                <w:rFonts w:cs="Tahoma"/>
                <w:color w:val="000000"/>
                <w:sz w:val="18"/>
                <w:szCs w:val="24"/>
                <w:vertAlign w:val="superscript"/>
                <w:lang w:val="ja-JP"/>
              </w:rPr>
              <w:t>1</w:t>
            </w:r>
            <w:r w:rsidRPr="009B2389">
              <w:rPr>
                <w:rFonts w:cs="Tahoma"/>
                <w:color w:val="000000"/>
                <w:sz w:val="18"/>
                <w:szCs w:val="24"/>
                <w:lang w:val="ja-JP"/>
              </w:rPr>
              <w:t xml:space="preserve"> </w:t>
            </w:r>
            <w:r w:rsidRPr="009B2389">
              <w:rPr>
                <w:rFonts w:cs="Tahoma"/>
                <w:color w:val="000000"/>
                <w:sz w:val="18"/>
                <w:szCs w:val="24"/>
                <w:lang w:val="ja-JP"/>
              </w:rPr>
              <w:t>または</w:t>
            </w:r>
            <w:r w:rsidRPr="009B2389">
              <w:rPr>
                <w:rFonts w:cs="Tahoma"/>
                <w:color w:val="000000"/>
                <w:sz w:val="18"/>
                <w:szCs w:val="24"/>
                <w:lang w:val="ja-JP"/>
              </w:rPr>
              <w:t xml:space="preserve"> ECAL Suite</w:t>
            </w:r>
            <w:r w:rsidRPr="009B2389">
              <w:rPr>
                <w:rFonts w:cs="Tahoma"/>
                <w:color w:val="000000"/>
                <w:sz w:val="18"/>
                <w:szCs w:val="24"/>
                <w:vertAlign w:val="superscript"/>
                <w:lang w:val="ja-JP"/>
              </w:rPr>
              <w:t>1</w:t>
            </w:r>
            <w:r w:rsidRPr="009B2389">
              <w:rPr>
                <w:rFonts w:cs="Tahoma"/>
                <w:color w:val="000000"/>
                <w:sz w:val="18"/>
                <w:szCs w:val="24"/>
                <w:lang w:val="ja-JP"/>
              </w:rPr>
              <w:t xml:space="preserve"> + Office Pro Plus</w:t>
            </w:r>
            <w:r w:rsidRPr="009B2389">
              <w:rPr>
                <w:rFonts w:cs="Tahoma"/>
                <w:color w:val="000000"/>
                <w:sz w:val="18"/>
                <w:szCs w:val="24"/>
                <w:vertAlign w:val="superscript"/>
                <w:lang w:val="ja-JP"/>
              </w:rPr>
              <w:t>1</w:t>
            </w:r>
          </w:p>
        </w:tc>
        <w:tc>
          <w:tcPr>
            <w:tcW w:w="4320" w:type="dxa"/>
            <w:shd w:val="clear" w:color="auto" w:fill="auto"/>
          </w:tcPr>
          <w:p w:rsidR="00AE0489" w:rsidRPr="009B2389" w:rsidRDefault="00AE0489" w:rsidP="00920248">
            <w:pPr>
              <w:rPr>
                <w:rFonts w:cs="Tahoma"/>
                <w:szCs w:val="24"/>
              </w:rPr>
            </w:pPr>
            <w:r w:rsidRPr="009B2389">
              <w:rPr>
                <w:rFonts w:cs="Tahoma"/>
                <w:color w:val="000000"/>
                <w:sz w:val="18"/>
                <w:szCs w:val="24"/>
                <w:lang w:val="ja-JP"/>
              </w:rPr>
              <w:t xml:space="preserve">Office 365 </w:t>
            </w:r>
            <w:r w:rsidRPr="009B2389">
              <w:rPr>
                <w:rFonts w:cs="Tahoma" w:hint="eastAsia"/>
                <w:color w:val="000000"/>
                <w:sz w:val="18"/>
                <w:lang w:val="ja-JP"/>
              </w:rPr>
              <w:t>Education</w:t>
            </w:r>
            <w:r w:rsidRPr="009B2389">
              <w:rPr>
                <w:rFonts w:cs="Tahoma"/>
                <w:color w:val="000000"/>
                <w:sz w:val="18"/>
                <w:szCs w:val="24"/>
                <w:lang w:val="ja-JP"/>
              </w:rPr>
              <w:t xml:space="preserve"> A3 Add-on USL for Core CAL </w:t>
            </w:r>
            <w:r w:rsidRPr="009B2389">
              <w:rPr>
                <w:rFonts w:cs="Tahoma"/>
                <w:color w:val="000000"/>
                <w:sz w:val="18"/>
                <w:szCs w:val="24"/>
                <w:lang w:val="ja-JP"/>
              </w:rPr>
              <w:t>または</w:t>
            </w:r>
            <w:r w:rsidRPr="009B2389">
              <w:rPr>
                <w:rFonts w:cs="Tahoma"/>
                <w:color w:val="000000"/>
                <w:sz w:val="18"/>
                <w:szCs w:val="24"/>
                <w:lang w:val="ja-JP"/>
              </w:rPr>
              <w:t xml:space="preserve"> ECAL + Office Pro Plus</w:t>
            </w:r>
          </w:p>
        </w:tc>
      </w:tr>
      <w:tr w:rsidR="00AE0489" w:rsidRPr="009B2389" w:rsidTr="005B2FFB">
        <w:tc>
          <w:tcPr>
            <w:tcW w:w="4320" w:type="dxa"/>
            <w:shd w:val="clear" w:color="auto" w:fill="auto"/>
          </w:tcPr>
          <w:p w:rsidR="00AE0489" w:rsidRPr="009B2389" w:rsidRDefault="00AE0489" w:rsidP="005E2E22">
            <w:pPr>
              <w:rPr>
                <w:rFonts w:cs="Tahoma"/>
                <w:szCs w:val="24"/>
              </w:rPr>
            </w:pPr>
            <w:r w:rsidRPr="009B2389">
              <w:rPr>
                <w:rFonts w:cs="Tahoma"/>
                <w:color w:val="000000"/>
                <w:sz w:val="18"/>
                <w:szCs w:val="24"/>
                <w:lang w:val="ja-JP"/>
              </w:rPr>
              <w:t>Core CAL Suite</w:t>
            </w:r>
            <w:r w:rsidRPr="009B2389">
              <w:rPr>
                <w:rFonts w:cs="Tahoma"/>
                <w:color w:val="000000"/>
                <w:sz w:val="18"/>
                <w:szCs w:val="24"/>
                <w:vertAlign w:val="superscript"/>
                <w:lang w:val="ja-JP"/>
              </w:rPr>
              <w:t>1</w:t>
            </w:r>
            <w:r w:rsidRPr="009B2389">
              <w:rPr>
                <w:rFonts w:cs="Tahoma"/>
                <w:color w:val="000000"/>
                <w:sz w:val="18"/>
                <w:szCs w:val="24"/>
                <w:lang w:val="ja-JP"/>
              </w:rPr>
              <w:t xml:space="preserve"> </w:t>
            </w:r>
            <w:r w:rsidRPr="009B2389">
              <w:rPr>
                <w:rFonts w:cs="Tahoma"/>
                <w:color w:val="000000"/>
                <w:sz w:val="18"/>
                <w:szCs w:val="24"/>
                <w:lang w:val="ja-JP"/>
              </w:rPr>
              <w:t>または</w:t>
            </w:r>
            <w:r w:rsidRPr="009B2389">
              <w:rPr>
                <w:rFonts w:cs="Tahoma"/>
                <w:color w:val="000000"/>
                <w:sz w:val="18"/>
                <w:szCs w:val="24"/>
                <w:lang w:val="ja-JP"/>
              </w:rPr>
              <w:t xml:space="preserve"> ECAL Suite</w:t>
            </w:r>
            <w:r w:rsidRPr="009B2389">
              <w:rPr>
                <w:rFonts w:cs="Tahoma"/>
                <w:color w:val="000000"/>
                <w:sz w:val="18"/>
                <w:szCs w:val="24"/>
                <w:vertAlign w:val="superscript"/>
                <w:lang w:val="ja-JP"/>
              </w:rPr>
              <w:t>1</w:t>
            </w:r>
          </w:p>
        </w:tc>
        <w:tc>
          <w:tcPr>
            <w:tcW w:w="4320" w:type="dxa"/>
            <w:shd w:val="clear" w:color="auto" w:fill="auto"/>
          </w:tcPr>
          <w:p w:rsidR="00AE0489" w:rsidRPr="009B2389" w:rsidRDefault="00AE0489" w:rsidP="00920248">
            <w:pPr>
              <w:rPr>
                <w:rFonts w:cs="Tahoma"/>
                <w:szCs w:val="24"/>
              </w:rPr>
            </w:pPr>
            <w:r w:rsidRPr="009B2389">
              <w:rPr>
                <w:rFonts w:cs="Tahoma"/>
                <w:color w:val="000000"/>
                <w:sz w:val="18"/>
                <w:szCs w:val="24"/>
                <w:lang w:val="ja-JP"/>
              </w:rPr>
              <w:t xml:space="preserve">Office 365 </w:t>
            </w:r>
            <w:r w:rsidRPr="009B2389">
              <w:rPr>
                <w:rFonts w:cs="Tahoma" w:hint="eastAsia"/>
                <w:color w:val="000000"/>
                <w:sz w:val="18"/>
                <w:lang w:val="ja-JP"/>
              </w:rPr>
              <w:t>Education</w:t>
            </w:r>
            <w:r w:rsidRPr="009B2389">
              <w:rPr>
                <w:rFonts w:cs="Tahoma"/>
                <w:color w:val="000000"/>
                <w:sz w:val="18"/>
                <w:szCs w:val="24"/>
                <w:lang w:val="ja-JP"/>
              </w:rPr>
              <w:t xml:space="preserve"> A4 Add-on USL for Core CAL </w:t>
            </w:r>
            <w:r w:rsidRPr="009B2389">
              <w:rPr>
                <w:rFonts w:cs="Tahoma"/>
                <w:color w:val="000000"/>
                <w:sz w:val="18"/>
                <w:szCs w:val="24"/>
                <w:lang w:val="ja-JP"/>
              </w:rPr>
              <w:t>または</w:t>
            </w:r>
            <w:r w:rsidRPr="009B2389">
              <w:rPr>
                <w:rFonts w:cs="Tahoma"/>
                <w:color w:val="000000"/>
                <w:sz w:val="18"/>
                <w:szCs w:val="24"/>
                <w:lang w:val="ja-JP"/>
              </w:rPr>
              <w:t xml:space="preserve"> ECAL</w:t>
            </w:r>
          </w:p>
        </w:tc>
      </w:tr>
      <w:tr w:rsidR="00AE0489" w:rsidRPr="009B2389" w:rsidTr="005B2FFB">
        <w:tc>
          <w:tcPr>
            <w:tcW w:w="4320" w:type="dxa"/>
            <w:shd w:val="clear" w:color="auto" w:fill="auto"/>
          </w:tcPr>
          <w:p w:rsidR="00AE0489" w:rsidRPr="009B2389" w:rsidRDefault="00AE0489" w:rsidP="005E2E22">
            <w:pPr>
              <w:rPr>
                <w:rFonts w:cs="Tahoma"/>
                <w:szCs w:val="24"/>
              </w:rPr>
            </w:pPr>
            <w:r w:rsidRPr="009B2389">
              <w:rPr>
                <w:rFonts w:cs="Tahoma"/>
                <w:color w:val="000000"/>
                <w:sz w:val="18"/>
                <w:szCs w:val="24"/>
                <w:lang w:val="ja-JP"/>
              </w:rPr>
              <w:t>Office Pro Plus</w:t>
            </w:r>
            <w:r w:rsidRPr="009B2389">
              <w:rPr>
                <w:rFonts w:cs="Tahoma"/>
                <w:color w:val="000000"/>
                <w:sz w:val="18"/>
                <w:szCs w:val="24"/>
                <w:vertAlign w:val="superscript"/>
                <w:lang w:val="ja-JP"/>
              </w:rPr>
              <w:t>1</w:t>
            </w:r>
          </w:p>
        </w:tc>
        <w:tc>
          <w:tcPr>
            <w:tcW w:w="4320" w:type="dxa"/>
            <w:shd w:val="clear" w:color="auto" w:fill="auto"/>
          </w:tcPr>
          <w:p w:rsidR="00AE0489" w:rsidRPr="009B2389" w:rsidRDefault="00AE0489" w:rsidP="00920248">
            <w:pPr>
              <w:rPr>
                <w:rFonts w:cs="Tahoma"/>
                <w:szCs w:val="24"/>
              </w:rPr>
            </w:pPr>
            <w:r w:rsidRPr="009B2389">
              <w:rPr>
                <w:rFonts w:cs="Tahoma"/>
                <w:color w:val="000000"/>
                <w:sz w:val="18"/>
                <w:szCs w:val="24"/>
              </w:rPr>
              <w:t xml:space="preserve">Office 365 </w:t>
            </w:r>
            <w:r w:rsidRPr="009B2389">
              <w:rPr>
                <w:rFonts w:cs="Tahoma" w:hint="eastAsia"/>
                <w:color w:val="000000"/>
                <w:sz w:val="18"/>
              </w:rPr>
              <w:t>Education</w:t>
            </w:r>
            <w:r w:rsidRPr="009B2389">
              <w:rPr>
                <w:rFonts w:cs="Tahoma"/>
                <w:color w:val="000000"/>
                <w:sz w:val="18"/>
                <w:szCs w:val="24"/>
              </w:rPr>
              <w:t xml:space="preserve"> A4 Add-on USL for Office Pro Plus</w:t>
            </w:r>
          </w:p>
        </w:tc>
      </w:tr>
      <w:tr w:rsidR="00AE0489" w:rsidRPr="009B2389" w:rsidTr="005B2FFB">
        <w:tc>
          <w:tcPr>
            <w:tcW w:w="4320" w:type="dxa"/>
            <w:shd w:val="clear" w:color="auto" w:fill="auto"/>
          </w:tcPr>
          <w:p w:rsidR="00AE0489" w:rsidRPr="009B2389" w:rsidRDefault="00AE0489" w:rsidP="005E2E22">
            <w:pPr>
              <w:rPr>
                <w:rFonts w:cs="Tahoma"/>
                <w:szCs w:val="24"/>
              </w:rPr>
            </w:pPr>
            <w:r w:rsidRPr="009B2389">
              <w:rPr>
                <w:rFonts w:cs="Tahoma"/>
                <w:color w:val="000000"/>
                <w:sz w:val="18"/>
                <w:szCs w:val="24"/>
                <w:lang w:val="ja-JP"/>
              </w:rPr>
              <w:t xml:space="preserve">Core CAL Suite </w:t>
            </w:r>
            <w:r w:rsidRPr="009B2389">
              <w:rPr>
                <w:rFonts w:cs="Tahoma"/>
                <w:color w:val="000000"/>
                <w:sz w:val="18"/>
                <w:szCs w:val="24"/>
                <w:lang w:val="ja-JP"/>
              </w:rPr>
              <w:t>または</w:t>
            </w:r>
            <w:r w:rsidRPr="009B2389">
              <w:rPr>
                <w:rFonts w:cs="Tahoma"/>
                <w:color w:val="000000"/>
                <w:sz w:val="18"/>
                <w:szCs w:val="24"/>
                <w:lang w:val="ja-JP"/>
              </w:rPr>
              <w:t xml:space="preserve"> ECAL Suite</w:t>
            </w:r>
            <w:r w:rsidRPr="009B2389">
              <w:rPr>
                <w:rFonts w:cs="Tahoma"/>
                <w:color w:val="000000"/>
                <w:sz w:val="18"/>
                <w:szCs w:val="24"/>
                <w:vertAlign w:val="superscript"/>
                <w:lang w:val="ja-JP"/>
              </w:rPr>
              <w:t>1</w:t>
            </w:r>
            <w:r w:rsidRPr="009B2389">
              <w:rPr>
                <w:rFonts w:cs="Tahoma"/>
                <w:color w:val="000000"/>
                <w:sz w:val="18"/>
                <w:szCs w:val="24"/>
                <w:lang w:val="ja-JP"/>
              </w:rPr>
              <w:t xml:space="preserve"> + Office Pro Plus</w:t>
            </w:r>
            <w:r w:rsidRPr="009B2389">
              <w:rPr>
                <w:rFonts w:cs="Tahoma"/>
                <w:color w:val="000000"/>
                <w:sz w:val="18"/>
                <w:szCs w:val="24"/>
                <w:vertAlign w:val="superscript"/>
                <w:lang w:val="ja-JP"/>
              </w:rPr>
              <w:t>1</w:t>
            </w:r>
          </w:p>
        </w:tc>
        <w:tc>
          <w:tcPr>
            <w:tcW w:w="4320" w:type="dxa"/>
            <w:shd w:val="clear" w:color="auto" w:fill="auto"/>
          </w:tcPr>
          <w:p w:rsidR="00AE0489" w:rsidRPr="009B2389" w:rsidRDefault="00AE0489" w:rsidP="00920248">
            <w:pPr>
              <w:rPr>
                <w:rFonts w:cs="Tahoma"/>
                <w:szCs w:val="24"/>
              </w:rPr>
            </w:pPr>
            <w:r w:rsidRPr="009B2389">
              <w:rPr>
                <w:rFonts w:cs="Tahoma"/>
                <w:color w:val="000000"/>
                <w:sz w:val="18"/>
                <w:szCs w:val="24"/>
                <w:lang w:val="ja-JP"/>
              </w:rPr>
              <w:t xml:space="preserve">Office 365 </w:t>
            </w:r>
            <w:r w:rsidRPr="009B2389">
              <w:rPr>
                <w:rFonts w:cs="Tahoma" w:hint="eastAsia"/>
                <w:color w:val="000000"/>
                <w:sz w:val="18"/>
                <w:lang w:val="ja-JP"/>
              </w:rPr>
              <w:t>Education</w:t>
            </w:r>
            <w:r w:rsidRPr="009B2389">
              <w:rPr>
                <w:rFonts w:cs="Tahoma"/>
                <w:color w:val="000000"/>
                <w:sz w:val="18"/>
                <w:szCs w:val="24"/>
                <w:lang w:val="ja-JP"/>
              </w:rPr>
              <w:t xml:space="preserve"> A4 Add-on USL for Core CAL </w:t>
            </w:r>
            <w:r w:rsidRPr="009B2389">
              <w:rPr>
                <w:rFonts w:cs="Tahoma"/>
                <w:color w:val="000000"/>
                <w:sz w:val="18"/>
                <w:szCs w:val="24"/>
                <w:lang w:val="ja-JP"/>
              </w:rPr>
              <w:t>または</w:t>
            </w:r>
            <w:r w:rsidRPr="009B2389">
              <w:rPr>
                <w:rFonts w:cs="Tahoma"/>
                <w:color w:val="000000"/>
                <w:sz w:val="18"/>
                <w:szCs w:val="24"/>
                <w:lang w:val="ja-JP"/>
              </w:rPr>
              <w:t xml:space="preserve"> ECAL + Office Pro Plus</w:t>
            </w:r>
          </w:p>
        </w:tc>
      </w:tr>
    </w:tbl>
    <w:p w:rsidR="00AE0489" w:rsidRPr="009B2389" w:rsidRDefault="00AE0489" w:rsidP="007717DD">
      <w:pPr>
        <w:ind w:left="902"/>
        <w:rPr>
          <w:rFonts w:cs="Tahoma"/>
          <w:i/>
          <w:color w:val="000000"/>
          <w:sz w:val="16"/>
          <w:szCs w:val="16"/>
          <w:lang w:eastAsia="ja-JP"/>
        </w:rPr>
      </w:pPr>
      <w:r w:rsidRPr="009B2389">
        <w:rPr>
          <w:rFonts w:cs="Tahoma"/>
          <w:i/>
          <w:color w:val="000000"/>
          <w:sz w:val="16"/>
          <w:szCs w:val="16"/>
          <w:vertAlign w:val="superscript"/>
          <w:lang w:val="ja-JP" w:eastAsia="ja-JP"/>
        </w:rPr>
        <w:t>1</w:t>
      </w:r>
      <w:r w:rsidRPr="009B2389">
        <w:rPr>
          <w:rFonts w:cs="Tahoma"/>
          <w:i/>
          <w:color w:val="000000"/>
          <w:sz w:val="16"/>
          <w:szCs w:val="16"/>
          <w:lang w:val="ja-JP" w:eastAsia="ja-JP"/>
        </w:rPr>
        <w:t>有効なソフトウェア</w:t>
      </w:r>
      <w:r w:rsidRPr="009B2389">
        <w:rPr>
          <w:rFonts w:cs="Tahoma"/>
          <w:i/>
          <w:color w:val="000000"/>
          <w:sz w:val="16"/>
          <w:szCs w:val="16"/>
          <w:lang w:val="ja-JP" w:eastAsia="ja-JP"/>
        </w:rPr>
        <w:t xml:space="preserve"> </w:t>
      </w:r>
      <w:r w:rsidRPr="009B2389">
        <w:rPr>
          <w:rFonts w:cs="Tahoma"/>
          <w:i/>
          <w:color w:val="000000"/>
          <w:sz w:val="16"/>
          <w:szCs w:val="16"/>
          <w:lang w:val="ja-JP" w:eastAsia="ja-JP"/>
        </w:rPr>
        <w:t>アシュアランスを取得済みの場合</w:t>
      </w:r>
    </w:p>
    <w:p w:rsidR="00AE0489" w:rsidRPr="009B2389" w:rsidRDefault="00AE0489" w:rsidP="00E47945">
      <w:pPr>
        <w:ind w:left="360"/>
        <w:rPr>
          <w:rFonts w:cs="Tahoma"/>
          <w:color w:val="000000"/>
          <w:sz w:val="18"/>
          <w:szCs w:val="18"/>
          <w:lang w:eastAsia="ja-JP"/>
        </w:rPr>
      </w:pPr>
    </w:p>
    <w:p w:rsidR="00AE0489" w:rsidRPr="009B2389" w:rsidRDefault="00AE0489" w:rsidP="005E142C">
      <w:pPr>
        <w:pStyle w:val="FootnoteBulletLevel2"/>
        <w:spacing w:before="0"/>
        <w:ind w:left="900"/>
        <w:rPr>
          <w:rFonts w:cs="Tahoma"/>
          <w:color w:val="000000"/>
          <w:sz w:val="18"/>
          <w:szCs w:val="18"/>
        </w:rPr>
      </w:pPr>
      <w:r w:rsidRPr="009B2389">
        <w:rPr>
          <w:rFonts w:cs="Tahoma"/>
          <w:color w:val="000000"/>
          <w:sz w:val="18"/>
          <w:lang w:val="ja-JP"/>
        </w:rPr>
        <w:t>すべての教職員に</w:t>
      </w:r>
      <w:r w:rsidRPr="009B2389">
        <w:rPr>
          <w:rFonts w:cs="Tahoma"/>
          <w:color w:val="000000"/>
          <w:sz w:val="18"/>
        </w:rPr>
        <w:t xml:space="preserve"> Office 365 </w:t>
      </w:r>
      <w:r w:rsidRPr="009B2389">
        <w:rPr>
          <w:rFonts w:cs="Tahoma" w:hint="eastAsia"/>
          <w:color w:val="000000"/>
          <w:sz w:val="18"/>
        </w:rPr>
        <w:t>Education</w:t>
      </w:r>
      <w:r w:rsidRPr="009B2389">
        <w:rPr>
          <w:rFonts w:cs="Tahoma"/>
          <w:color w:val="000000"/>
          <w:sz w:val="18"/>
        </w:rPr>
        <w:t xml:space="preserve"> A3 USL </w:t>
      </w:r>
      <w:r w:rsidRPr="009B2389">
        <w:rPr>
          <w:rFonts w:cs="Tahoma"/>
          <w:color w:val="000000"/>
          <w:sz w:val="18"/>
          <w:lang w:val="ja-JP"/>
        </w:rPr>
        <w:t>または</w:t>
      </w:r>
      <w:r w:rsidRPr="009B2389">
        <w:rPr>
          <w:rFonts w:cs="Tahoma"/>
          <w:color w:val="000000"/>
          <w:sz w:val="18"/>
        </w:rPr>
        <w:t xml:space="preserve"> Office 365 </w:t>
      </w:r>
      <w:r w:rsidRPr="009B2389">
        <w:rPr>
          <w:rFonts w:cs="Tahoma" w:hint="eastAsia"/>
          <w:color w:val="000000"/>
          <w:sz w:val="18"/>
        </w:rPr>
        <w:t>Education</w:t>
      </w:r>
      <w:r w:rsidRPr="009B2389">
        <w:rPr>
          <w:rFonts w:cs="Tahoma"/>
          <w:color w:val="000000"/>
          <w:sz w:val="18"/>
        </w:rPr>
        <w:t xml:space="preserve"> A4 USL </w:t>
      </w:r>
      <w:r w:rsidRPr="009B2389">
        <w:rPr>
          <w:rFonts w:cs="Tahoma"/>
          <w:color w:val="000000"/>
          <w:sz w:val="18"/>
          <w:lang w:val="ja-JP"/>
        </w:rPr>
        <w:t>が割り当てられている教育機関は、教育機関の対象組織内の一般に開放している任意の研究所または図書室で</w:t>
      </w:r>
      <w:r w:rsidRPr="009B2389">
        <w:rPr>
          <w:rFonts w:cs="Tahoma"/>
          <w:color w:val="000000"/>
          <w:sz w:val="18"/>
        </w:rPr>
        <w:t xml:space="preserve"> Office Professional Plus 2010 </w:t>
      </w:r>
      <w:r w:rsidRPr="009B2389">
        <w:rPr>
          <w:rFonts w:cs="Tahoma"/>
          <w:color w:val="000000"/>
          <w:sz w:val="18"/>
          <w:lang w:val="ja-JP"/>
        </w:rPr>
        <w:t>ソフトウェアをインストールすることができます。このソフトウェアの使用には、別途</w:t>
      </w:r>
      <w:r w:rsidRPr="009B2389">
        <w:rPr>
          <w:rFonts w:cs="Tahoma"/>
          <w:color w:val="000000"/>
          <w:sz w:val="18"/>
          <w:lang w:val="ja-JP"/>
        </w:rPr>
        <w:t xml:space="preserve"> Office Pro Plus 2010 </w:t>
      </w:r>
      <w:r w:rsidRPr="009B2389">
        <w:rPr>
          <w:rFonts w:cs="Tahoma"/>
          <w:color w:val="000000"/>
          <w:sz w:val="18"/>
          <w:lang w:val="ja-JP"/>
        </w:rPr>
        <w:t>の使用条件が適用されます。</w:t>
      </w:r>
    </w:p>
    <w:p w:rsidR="00AE0489" w:rsidRPr="009B2389" w:rsidRDefault="00AE0489" w:rsidP="00E47945">
      <w:pPr>
        <w:ind w:left="360"/>
        <w:rPr>
          <w:rFonts w:cs="Tahoma"/>
          <w:color w:val="000000"/>
          <w:sz w:val="18"/>
          <w:szCs w:val="18"/>
          <w:lang w:eastAsia="ja-JP"/>
        </w:rPr>
      </w:pPr>
    </w:p>
    <w:p w:rsidR="00AE0489" w:rsidRPr="009B2389" w:rsidRDefault="00AE0489" w:rsidP="005E142C">
      <w:pPr>
        <w:pStyle w:val="FootnoteBulletLevel2"/>
        <w:spacing w:before="0"/>
        <w:ind w:left="900"/>
        <w:rPr>
          <w:rFonts w:cs="Tahoma"/>
          <w:color w:val="000000"/>
          <w:sz w:val="18"/>
          <w:szCs w:val="18"/>
        </w:rPr>
      </w:pPr>
      <w:r w:rsidRPr="009B2389">
        <w:rPr>
          <w:rFonts w:cs="Tahoma"/>
          <w:snapToGrid w:val="0"/>
          <w:color w:val="000000"/>
          <w:sz w:val="18"/>
          <w:lang w:val="ja-JP"/>
        </w:rPr>
        <w:t xml:space="preserve">Lync Online </w:t>
      </w:r>
      <w:r w:rsidRPr="009B2389">
        <w:rPr>
          <w:rFonts w:cs="Tahoma"/>
          <w:snapToGrid w:val="0"/>
          <w:color w:val="000000"/>
          <w:sz w:val="18"/>
          <w:lang w:val="ja-JP"/>
        </w:rPr>
        <w:t>プラン</w:t>
      </w:r>
      <w:r w:rsidRPr="009B2389">
        <w:rPr>
          <w:rFonts w:cs="Tahoma"/>
          <w:snapToGrid w:val="0"/>
          <w:color w:val="000000"/>
          <w:sz w:val="18"/>
          <w:lang w:val="ja-JP"/>
        </w:rPr>
        <w:t xml:space="preserve"> 1A </w:t>
      </w:r>
      <w:r w:rsidRPr="009B2389">
        <w:rPr>
          <w:rFonts w:cs="Tahoma"/>
          <w:snapToGrid w:val="0"/>
          <w:color w:val="000000"/>
          <w:sz w:val="18"/>
          <w:lang w:val="ja-JP"/>
        </w:rPr>
        <w:t>およびプラン</w:t>
      </w:r>
      <w:r w:rsidRPr="009B2389">
        <w:rPr>
          <w:rFonts w:cs="Tahoma"/>
          <w:snapToGrid w:val="0"/>
          <w:color w:val="000000"/>
          <w:sz w:val="18"/>
          <w:lang w:val="ja-JP"/>
        </w:rPr>
        <w:t xml:space="preserve"> 2A </w:t>
      </w:r>
      <w:r w:rsidRPr="009B2389">
        <w:rPr>
          <w:rFonts w:cs="Tahoma"/>
          <w:snapToGrid w:val="0"/>
          <w:color w:val="000000"/>
          <w:sz w:val="18"/>
          <w:lang w:val="ja-JP"/>
        </w:rPr>
        <w:t>では、</w:t>
      </w:r>
      <w:r w:rsidRPr="009B2389">
        <w:rPr>
          <w:rFonts w:cs="Tahoma"/>
          <w:snapToGrid w:val="0"/>
          <w:color w:val="000000"/>
          <w:sz w:val="18"/>
          <w:lang w:val="ja-JP"/>
        </w:rPr>
        <w:t xml:space="preserve">Lync Online </w:t>
      </w:r>
      <w:r w:rsidRPr="009B2389">
        <w:rPr>
          <w:rFonts w:cs="Tahoma"/>
          <w:snapToGrid w:val="0"/>
          <w:color w:val="000000"/>
          <w:sz w:val="18"/>
          <w:lang w:val="ja-JP"/>
        </w:rPr>
        <w:t>プラン</w:t>
      </w:r>
      <w:r w:rsidRPr="009B2389">
        <w:rPr>
          <w:rFonts w:cs="Tahoma"/>
          <w:snapToGrid w:val="0"/>
          <w:color w:val="000000"/>
          <w:sz w:val="18"/>
          <w:lang w:val="ja-JP"/>
        </w:rPr>
        <w:t xml:space="preserve"> 1A </w:t>
      </w:r>
      <w:r w:rsidRPr="009B2389">
        <w:rPr>
          <w:rFonts w:cs="Tahoma"/>
          <w:snapToGrid w:val="0"/>
          <w:color w:val="000000"/>
          <w:sz w:val="18"/>
          <w:lang w:val="ja-JP"/>
        </w:rPr>
        <w:t>およびプラン</w:t>
      </w:r>
      <w:r w:rsidRPr="009B2389">
        <w:rPr>
          <w:rFonts w:cs="Tahoma"/>
          <w:snapToGrid w:val="0"/>
          <w:color w:val="000000"/>
          <w:sz w:val="18"/>
          <w:lang w:val="ja-JP"/>
        </w:rPr>
        <w:t xml:space="preserve"> 2A </w:t>
      </w:r>
      <w:r w:rsidRPr="009B2389">
        <w:rPr>
          <w:rFonts w:cs="Tahoma"/>
          <w:snapToGrid w:val="0"/>
          <w:color w:val="000000"/>
          <w:sz w:val="18"/>
          <w:lang w:val="ja-JP"/>
        </w:rPr>
        <w:t>の完全な機能セットにアクセスするには、</w:t>
      </w:r>
      <w:r w:rsidRPr="009B2389">
        <w:rPr>
          <w:rFonts w:cs="Tahoma"/>
          <w:snapToGrid w:val="0"/>
          <w:color w:val="000000"/>
          <w:sz w:val="18"/>
          <w:lang w:val="ja-JP"/>
        </w:rPr>
        <w:t>Microsoft Lync 2013 (</w:t>
      </w:r>
      <w:r w:rsidRPr="009B2389">
        <w:rPr>
          <w:rFonts w:cs="Tahoma"/>
          <w:snapToGrid w:val="0"/>
          <w:color w:val="000000"/>
          <w:sz w:val="18"/>
          <w:lang w:val="ja-JP"/>
        </w:rPr>
        <w:t>または</w:t>
      </w:r>
      <w:r w:rsidRPr="009B2389">
        <w:rPr>
          <w:rFonts w:cs="Tahoma"/>
          <w:snapToGrid w:val="0"/>
          <w:color w:val="000000"/>
          <w:sz w:val="18"/>
          <w:lang w:val="ja-JP"/>
        </w:rPr>
        <w:t xml:space="preserve"> Lync for Mac 2011) </w:t>
      </w:r>
      <w:r w:rsidRPr="009B2389">
        <w:rPr>
          <w:rFonts w:cs="Tahoma"/>
          <w:snapToGrid w:val="0"/>
          <w:color w:val="000000"/>
          <w:sz w:val="18"/>
          <w:lang w:val="ja-JP"/>
        </w:rPr>
        <w:t>を別途購入してインストールする必要があります。</w:t>
      </w:r>
      <w:r w:rsidRPr="009B2389">
        <w:rPr>
          <w:rFonts w:cs="Tahoma"/>
          <w:snapToGrid w:val="0"/>
          <w:color w:val="000000"/>
          <w:sz w:val="18"/>
          <w:lang w:val="ja-JP"/>
        </w:rPr>
        <w:t xml:space="preserve">Lync Online </w:t>
      </w:r>
      <w:r w:rsidRPr="009B2389">
        <w:rPr>
          <w:rFonts w:cs="Tahoma"/>
          <w:snapToGrid w:val="0"/>
          <w:color w:val="000000"/>
          <w:sz w:val="18"/>
          <w:lang w:val="ja-JP"/>
        </w:rPr>
        <w:t>のライセンスを取得したお客様には期間を限定して、</w:t>
      </w:r>
      <w:r w:rsidRPr="009B2389">
        <w:rPr>
          <w:rFonts w:cs="Tahoma"/>
          <w:snapToGrid w:val="0"/>
          <w:color w:val="000000"/>
          <w:sz w:val="18"/>
          <w:lang w:val="ja-JP"/>
        </w:rPr>
        <w:t xml:space="preserve">Lync Online </w:t>
      </w:r>
      <w:r w:rsidRPr="009B2389">
        <w:rPr>
          <w:rFonts w:cs="Tahoma"/>
          <w:snapToGrid w:val="0"/>
          <w:color w:val="000000"/>
          <w:sz w:val="18"/>
          <w:lang w:val="ja-JP"/>
        </w:rPr>
        <w:t>のサブスクリプション</w:t>
      </w:r>
      <w:r w:rsidRPr="009B2389">
        <w:rPr>
          <w:rFonts w:cs="Tahoma"/>
          <w:snapToGrid w:val="0"/>
          <w:color w:val="000000"/>
          <w:sz w:val="18"/>
          <w:lang w:val="ja-JP"/>
        </w:rPr>
        <w:t xml:space="preserve"> </w:t>
      </w:r>
      <w:r w:rsidRPr="009B2389">
        <w:rPr>
          <w:rFonts w:cs="Tahoma"/>
          <w:snapToGrid w:val="0"/>
          <w:color w:val="000000"/>
          <w:sz w:val="18"/>
          <w:lang w:val="ja-JP"/>
        </w:rPr>
        <w:t>ライセンスごとに、</w:t>
      </w:r>
      <w:r w:rsidRPr="009B2389">
        <w:rPr>
          <w:rFonts w:cs="Tahoma"/>
          <w:snapToGrid w:val="0"/>
          <w:color w:val="000000"/>
          <w:sz w:val="18"/>
          <w:lang w:val="ja-JP"/>
        </w:rPr>
        <w:t xml:space="preserve">Lync for Mac 2011 </w:t>
      </w:r>
      <w:r w:rsidRPr="009B2389">
        <w:rPr>
          <w:rFonts w:cs="Tahoma"/>
          <w:snapToGrid w:val="0"/>
          <w:color w:val="000000"/>
          <w:sz w:val="18"/>
          <w:lang w:val="ja-JP"/>
        </w:rPr>
        <w:t>のライセンス取得済みコピーが</w:t>
      </w:r>
      <w:r w:rsidRPr="009B2389">
        <w:rPr>
          <w:rFonts w:cs="Tahoma"/>
          <w:snapToGrid w:val="0"/>
          <w:color w:val="000000"/>
          <w:sz w:val="18"/>
          <w:lang w:val="ja-JP"/>
        </w:rPr>
        <w:t xml:space="preserve"> 1 </w:t>
      </w:r>
      <w:r w:rsidRPr="009B2389">
        <w:rPr>
          <w:rFonts w:cs="Tahoma"/>
          <w:snapToGrid w:val="0"/>
          <w:color w:val="000000"/>
          <w:sz w:val="18"/>
          <w:lang w:val="ja-JP"/>
        </w:rPr>
        <w:t>つ無料で提供されます。このソフトウェアは</w:t>
      </w:r>
      <w:r w:rsidRPr="009B2389">
        <w:rPr>
          <w:rFonts w:cs="Tahoma"/>
          <w:snapToGrid w:val="0"/>
          <w:color w:val="000000"/>
          <w:sz w:val="18"/>
          <w:lang w:val="ja-JP"/>
        </w:rPr>
        <w:t xml:space="preserve"> Lync Online </w:t>
      </w:r>
      <w:r w:rsidRPr="009B2389">
        <w:rPr>
          <w:rFonts w:cs="Tahoma"/>
          <w:snapToGrid w:val="0"/>
          <w:color w:val="000000"/>
          <w:sz w:val="18"/>
          <w:lang w:val="ja-JP"/>
        </w:rPr>
        <w:t>と組み合わせてのみ使用できます。また、このソフトウェアの使用権はすべて、基となるサブスクリプション</w:t>
      </w:r>
      <w:r w:rsidRPr="009B2389">
        <w:rPr>
          <w:rFonts w:cs="Tahoma"/>
          <w:snapToGrid w:val="0"/>
          <w:color w:val="000000"/>
          <w:sz w:val="18"/>
          <w:lang w:val="ja-JP"/>
        </w:rPr>
        <w:t xml:space="preserve"> </w:t>
      </w:r>
      <w:r w:rsidRPr="009B2389">
        <w:rPr>
          <w:rFonts w:cs="Tahoma"/>
          <w:snapToGrid w:val="0"/>
          <w:color w:val="000000"/>
          <w:sz w:val="18"/>
          <w:lang w:val="ja-JP"/>
        </w:rPr>
        <w:t>ライセンスの期間満了または</w:t>
      </w:r>
      <w:r w:rsidRPr="009B2389">
        <w:rPr>
          <w:rFonts w:cs="Tahoma"/>
          <w:snapToGrid w:val="0"/>
          <w:color w:val="000000"/>
          <w:sz w:val="18"/>
          <w:lang w:val="ja-JP"/>
        </w:rPr>
        <w:t xml:space="preserve"> Lync Online </w:t>
      </w:r>
      <w:r w:rsidRPr="009B2389">
        <w:rPr>
          <w:rFonts w:cs="Tahoma"/>
          <w:snapToGrid w:val="0"/>
          <w:color w:val="000000"/>
          <w:sz w:val="18"/>
          <w:lang w:val="ja-JP"/>
        </w:rPr>
        <w:t>の次のメジャー</w:t>
      </w:r>
      <w:r w:rsidRPr="009B2389">
        <w:rPr>
          <w:rFonts w:cs="Tahoma"/>
          <w:snapToGrid w:val="0"/>
          <w:color w:val="000000"/>
          <w:sz w:val="18"/>
          <w:lang w:val="ja-JP"/>
        </w:rPr>
        <w:t xml:space="preserve"> </w:t>
      </w:r>
      <w:r w:rsidRPr="009B2389">
        <w:rPr>
          <w:rFonts w:cs="Tahoma"/>
          <w:snapToGrid w:val="0"/>
          <w:color w:val="000000"/>
          <w:sz w:val="18"/>
          <w:lang w:val="ja-JP"/>
        </w:rPr>
        <w:t>バージョンへの移行の、いずれかの早い日付をもって終了します。お客様は、</w:t>
      </w:r>
      <w:r w:rsidRPr="009B2389">
        <w:rPr>
          <w:rFonts w:cs="Tahoma"/>
          <w:snapToGrid w:val="0"/>
          <w:color w:val="000000"/>
          <w:sz w:val="18"/>
          <w:lang w:val="ja-JP"/>
        </w:rPr>
        <w:t xml:space="preserve">Windows </w:t>
      </w:r>
      <w:r w:rsidRPr="009B2389">
        <w:rPr>
          <w:rFonts w:cs="Tahoma"/>
          <w:snapToGrid w:val="0"/>
          <w:color w:val="000000"/>
          <w:sz w:val="18"/>
          <w:lang w:val="ja-JP"/>
        </w:rPr>
        <w:t>ベースのエンド</w:t>
      </w:r>
      <w:r w:rsidRPr="009B2389">
        <w:rPr>
          <w:rFonts w:cs="Tahoma"/>
          <w:snapToGrid w:val="0"/>
          <w:color w:val="000000"/>
          <w:sz w:val="18"/>
          <w:lang w:val="ja-JP"/>
        </w:rPr>
        <w:t xml:space="preserve"> </w:t>
      </w:r>
      <w:r w:rsidRPr="009B2389">
        <w:rPr>
          <w:rFonts w:cs="Tahoma"/>
          <w:snapToGrid w:val="0"/>
          <w:color w:val="000000"/>
          <w:sz w:val="18"/>
          <w:lang w:val="ja-JP"/>
        </w:rPr>
        <w:t>ユーザー用に、無料の</w:t>
      </w:r>
      <w:r w:rsidRPr="009B2389">
        <w:rPr>
          <w:rFonts w:cs="Tahoma"/>
          <w:snapToGrid w:val="0"/>
          <w:color w:val="000000"/>
          <w:sz w:val="18"/>
          <w:lang w:val="ja-JP"/>
        </w:rPr>
        <w:t xml:space="preserve"> Lync Basic 2013 </w:t>
      </w:r>
      <w:r w:rsidRPr="009B2389">
        <w:rPr>
          <w:rFonts w:cs="Tahoma"/>
          <w:snapToGrid w:val="0"/>
          <w:color w:val="000000"/>
          <w:sz w:val="18"/>
          <w:lang w:val="ja-JP"/>
        </w:rPr>
        <w:t>クライアントを使用することができます。</w:t>
      </w:r>
    </w:p>
    <w:p w:rsidR="00AE0489" w:rsidRPr="009B2389" w:rsidRDefault="00AE0489" w:rsidP="00E47945">
      <w:pPr>
        <w:pStyle w:val="EndnoteText"/>
        <w:ind w:left="540"/>
        <w:rPr>
          <w:lang w:eastAsia="ja-JP"/>
        </w:rPr>
      </w:pPr>
    </w:p>
  </w:endnote>
  <w:endnote w:id="7">
    <w:p w:rsidR="00AE0489" w:rsidRPr="009B2389" w:rsidRDefault="00AE0489" w:rsidP="00BA0B11">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2"/>
          <w:lang w:eastAsia="ja-JP"/>
        </w:rPr>
        <w:t xml:space="preserve">Office 365 </w:t>
      </w:r>
      <w:r w:rsidRPr="009B2389">
        <w:rPr>
          <w:rFonts w:cs="Tahoma"/>
          <w:b/>
          <w:color w:val="FF6600"/>
          <w:sz w:val="22"/>
          <w:lang w:val="ja-JP" w:eastAsia="ja-JP"/>
        </w:rPr>
        <w:t>Midsize Business</w:t>
      </w:r>
    </w:p>
    <w:p w:rsidR="00AE0489" w:rsidRPr="009B2389" w:rsidRDefault="00AE0489" w:rsidP="00BA0B11">
      <w:pPr>
        <w:ind w:left="360"/>
        <w:rPr>
          <w:rFonts w:cs="Tahoma"/>
          <w:lang w:eastAsia="ja-JP"/>
        </w:rPr>
      </w:pPr>
    </w:p>
    <w:p w:rsidR="00AE0489" w:rsidRPr="009B2389" w:rsidRDefault="00AE0489" w:rsidP="00DF3547">
      <w:pPr>
        <w:ind w:left="902"/>
        <w:rPr>
          <w:rFonts w:cs="Tahoma"/>
          <w:lang w:eastAsia="ja-JP"/>
        </w:rPr>
      </w:pPr>
      <w:r w:rsidRPr="009B2389">
        <w:rPr>
          <w:rFonts w:cs="Tahoma"/>
          <w:color w:val="000000"/>
          <w:sz w:val="18"/>
          <w:lang w:val="ja-JP" w:eastAsia="ja-JP"/>
        </w:rPr>
        <w:t xml:space="preserve">Office 365 Midsized Business </w:t>
      </w:r>
      <w:r w:rsidRPr="009B2389">
        <w:rPr>
          <w:rFonts w:cs="Tahoma"/>
          <w:color w:val="000000"/>
          <w:sz w:val="18"/>
          <w:lang w:val="ja-JP" w:eastAsia="ja-JP"/>
        </w:rPr>
        <w:t>は、シート数が</w:t>
      </w:r>
      <w:r w:rsidRPr="009B2389">
        <w:rPr>
          <w:rFonts w:cs="Tahoma"/>
          <w:color w:val="000000"/>
          <w:sz w:val="18"/>
          <w:lang w:val="ja-JP" w:eastAsia="ja-JP"/>
        </w:rPr>
        <w:t xml:space="preserve"> 10 </w:t>
      </w:r>
      <w:r w:rsidRPr="009B2389">
        <w:rPr>
          <w:rFonts w:cs="Tahoma"/>
          <w:color w:val="000000"/>
          <w:sz w:val="18"/>
          <w:lang w:val="ja-JP" w:eastAsia="ja-JP"/>
        </w:rPr>
        <w:t>～</w:t>
      </w:r>
      <w:r w:rsidRPr="009B2389">
        <w:rPr>
          <w:rFonts w:cs="Tahoma"/>
          <w:color w:val="000000"/>
          <w:sz w:val="18"/>
          <w:lang w:val="ja-JP" w:eastAsia="ja-JP"/>
        </w:rPr>
        <w:t xml:space="preserve">250 </w:t>
      </w:r>
      <w:r w:rsidRPr="009B2389">
        <w:rPr>
          <w:rFonts w:cs="Tahoma"/>
          <w:color w:val="000000"/>
          <w:sz w:val="18"/>
          <w:lang w:val="ja-JP" w:eastAsia="ja-JP"/>
        </w:rPr>
        <w:t>程度の規模のお客様を対象としたプランです。このプランは</w:t>
      </w:r>
      <w:r w:rsidRPr="009B2389">
        <w:rPr>
          <w:rFonts w:cs="Tahoma"/>
          <w:color w:val="000000"/>
          <w:sz w:val="18"/>
          <w:lang w:val="ja-JP" w:eastAsia="ja-JP"/>
        </w:rPr>
        <w:t xml:space="preserve"> Open License</w:t>
      </w:r>
      <w:r w:rsidRPr="009B2389">
        <w:rPr>
          <w:rFonts w:cs="Tahoma"/>
          <w:color w:val="000000"/>
          <w:sz w:val="18"/>
          <w:lang w:val="ja-JP" w:eastAsia="ja-JP"/>
        </w:rPr>
        <w:t>、</w:t>
      </w:r>
      <w:r w:rsidRPr="009B2389">
        <w:rPr>
          <w:rFonts w:cs="Tahoma"/>
          <w:color w:val="000000"/>
          <w:sz w:val="18"/>
          <w:lang w:val="ja-JP" w:eastAsia="ja-JP"/>
        </w:rPr>
        <w:t xml:space="preserve">Open Value </w:t>
      </w:r>
      <w:r w:rsidRPr="009B2389">
        <w:rPr>
          <w:rFonts w:cs="Tahoma"/>
          <w:color w:val="000000"/>
          <w:sz w:val="18"/>
          <w:lang w:val="ja-JP" w:eastAsia="ja-JP"/>
        </w:rPr>
        <w:t>および</w:t>
      </w:r>
      <w:r w:rsidRPr="009B2389">
        <w:rPr>
          <w:rFonts w:cs="Tahoma"/>
          <w:color w:val="000000"/>
          <w:sz w:val="18"/>
          <w:lang w:val="ja-JP" w:eastAsia="ja-JP"/>
        </w:rPr>
        <w:t xml:space="preserve"> Open Value Subscription </w:t>
      </w:r>
      <w:r w:rsidRPr="009B2389">
        <w:rPr>
          <w:rFonts w:cs="Tahoma"/>
          <w:color w:val="000000"/>
          <w:sz w:val="18"/>
          <w:lang w:val="ja-JP" w:eastAsia="ja-JP"/>
        </w:rPr>
        <w:t>プログラムでのみ販売されます。</w:t>
      </w:r>
      <w:r w:rsidRPr="009B2389">
        <w:rPr>
          <w:rFonts w:cs="Tahoma"/>
          <w:color w:val="000000"/>
          <w:sz w:val="18"/>
          <w:lang w:val="ja-JP" w:eastAsia="ja-JP"/>
        </w:rPr>
        <w:t xml:space="preserve">Office 365 Midsized Business </w:t>
      </w:r>
      <w:r w:rsidRPr="009B2389">
        <w:rPr>
          <w:rFonts w:cs="Tahoma"/>
          <w:color w:val="000000"/>
          <w:sz w:val="18"/>
          <w:lang w:val="ja-JP" w:eastAsia="ja-JP"/>
        </w:rPr>
        <w:t>の購入時に、サービスのアクティベーションを可能にするプロダクト</w:t>
      </w:r>
      <w:r w:rsidRPr="009B2389">
        <w:rPr>
          <w:rFonts w:cs="Tahoma"/>
          <w:color w:val="000000"/>
          <w:sz w:val="18"/>
          <w:lang w:val="ja-JP" w:eastAsia="ja-JP"/>
        </w:rPr>
        <w:t xml:space="preserve"> </w:t>
      </w:r>
      <w:r w:rsidRPr="009B2389">
        <w:rPr>
          <w:rFonts w:cs="Tahoma"/>
          <w:color w:val="000000"/>
          <w:sz w:val="18"/>
          <w:lang w:val="ja-JP" w:eastAsia="ja-JP"/>
        </w:rPr>
        <w:t>キーが発行されます。</w:t>
      </w:r>
    </w:p>
    <w:p w:rsidR="00AE0489" w:rsidRPr="009B2389" w:rsidRDefault="00AE0489" w:rsidP="00DF3547">
      <w:pPr>
        <w:ind w:left="902"/>
        <w:rPr>
          <w:rFonts w:cs="Tahoma"/>
          <w:color w:val="000000"/>
          <w:sz w:val="18"/>
          <w:lang w:eastAsia="ja-JP"/>
        </w:rPr>
      </w:pPr>
    </w:p>
    <w:p w:rsidR="00AE0489" w:rsidRPr="009B2389" w:rsidRDefault="00AE0489" w:rsidP="00DF3547">
      <w:pPr>
        <w:ind w:left="902"/>
        <w:rPr>
          <w:rFonts w:cs="Tahoma"/>
          <w:lang w:eastAsia="ja-JP"/>
        </w:rPr>
      </w:pPr>
      <w:r w:rsidRPr="009B2389">
        <w:rPr>
          <w:rFonts w:cs="Tahoma"/>
          <w:color w:val="000000"/>
          <w:sz w:val="18"/>
          <w:lang w:val="ja-JP" w:eastAsia="ja-JP"/>
        </w:rPr>
        <w:t xml:space="preserve">Office 365 Midsized Business </w:t>
      </w:r>
      <w:r w:rsidRPr="009B2389">
        <w:rPr>
          <w:rFonts w:cs="Tahoma"/>
          <w:color w:val="000000"/>
          <w:sz w:val="18"/>
          <w:lang w:val="ja-JP" w:eastAsia="ja-JP"/>
        </w:rPr>
        <w:t>は、一括前払いによる</w:t>
      </w:r>
      <w:r w:rsidRPr="009B2389">
        <w:rPr>
          <w:rFonts w:cs="Tahoma"/>
          <w:color w:val="000000"/>
          <w:sz w:val="18"/>
          <w:lang w:val="ja-JP" w:eastAsia="ja-JP"/>
        </w:rPr>
        <w:t xml:space="preserve"> 1 </w:t>
      </w:r>
      <w:r w:rsidRPr="009B2389">
        <w:rPr>
          <w:rFonts w:cs="Tahoma"/>
          <w:color w:val="000000"/>
          <w:sz w:val="18"/>
          <w:lang w:val="ja-JP" w:eastAsia="ja-JP"/>
        </w:rPr>
        <w:t>年間のサービスとして販売されます。サービス</w:t>
      </w:r>
      <w:r w:rsidRPr="009B2389">
        <w:rPr>
          <w:rFonts w:cs="Tahoma"/>
          <w:color w:val="000000"/>
          <w:sz w:val="18"/>
          <w:lang w:val="ja-JP" w:eastAsia="ja-JP"/>
        </w:rPr>
        <w:t xml:space="preserve"> </w:t>
      </w:r>
      <w:r w:rsidRPr="009B2389">
        <w:rPr>
          <w:rFonts w:cs="Tahoma"/>
          <w:color w:val="000000"/>
          <w:sz w:val="18"/>
          <w:lang w:val="ja-JP" w:eastAsia="ja-JP"/>
        </w:rPr>
        <w:t>サブスクリプションの開始日と終了日は、ボリューム</w:t>
      </w:r>
      <w:r w:rsidRPr="009B2389">
        <w:rPr>
          <w:rFonts w:cs="Tahoma"/>
          <w:color w:val="000000"/>
          <w:sz w:val="18"/>
          <w:lang w:val="ja-JP" w:eastAsia="ja-JP"/>
        </w:rPr>
        <w:t xml:space="preserve"> </w:t>
      </w:r>
      <w:r w:rsidRPr="009B2389">
        <w:rPr>
          <w:rFonts w:cs="Tahoma"/>
          <w:color w:val="000000"/>
          <w:sz w:val="18"/>
          <w:lang w:val="ja-JP" w:eastAsia="ja-JP"/>
        </w:rPr>
        <w:t>ライセンスの契約期間とは関係ありません。サブスクリプション期間の開始日は、発注時ではなく、プロダクト</w:t>
      </w:r>
      <w:r w:rsidRPr="009B2389">
        <w:rPr>
          <w:rFonts w:cs="Tahoma"/>
          <w:color w:val="000000"/>
          <w:sz w:val="18"/>
          <w:lang w:val="ja-JP" w:eastAsia="ja-JP"/>
        </w:rPr>
        <w:t xml:space="preserve"> </w:t>
      </w:r>
      <w:r w:rsidRPr="009B2389">
        <w:rPr>
          <w:rFonts w:cs="Tahoma"/>
          <w:color w:val="000000"/>
          <w:sz w:val="18"/>
          <w:lang w:val="ja-JP" w:eastAsia="ja-JP"/>
        </w:rPr>
        <w:t>キーのアクティベーションを行った時点となります。</w:t>
      </w:r>
      <w:r w:rsidRPr="009B2389">
        <w:rPr>
          <w:rFonts w:cs="Tahoma"/>
          <w:color w:val="000000"/>
          <w:sz w:val="18"/>
          <w:lang w:val="ja-JP" w:eastAsia="ja-JP"/>
        </w:rPr>
        <w:t xml:space="preserve">Office 365 </w:t>
      </w:r>
      <w:r w:rsidRPr="009B2389">
        <w:rPr>
          <w:rFonts w:cs="Tahoma"/>
          <w:color w:val="000000"/>
          <w:sz w:val="18"/>
          <w:lang w:val="ja-JP" w:eastAsia="ja-JP"/>
        </w:rPr>
        <w:t>プロダクト</w:t>
      </w:r>
      <w:r w:rsidRPr="009B2389">
        <w:rPr>
          <w:rFonts w:cs="Tahoma"/>
          <w:color w:val="000000"/>
          <w:sz w:val="18"/>
          <w:lang w:val="ja-JP" w:eastAsia="ja-JP"/>
        </w:rPr>
        <w:t xml:space="preserve"> </w:t>
      </w:r>
      <w:r w:rsidRPr="009B2389">
        <w:rPr>
          <w:rFonts w:cs="Tahoma"/>
          <w:color w:val="000000"/>
          <w:sz w:val="18"/>
          <w:lang w:val="ja-JP" w:eastAsia="ja-JP"/>
        </w:rPr>
        <w:t>キーのアクティベーションが行われた後に、マイクロソフトがパートナー様による返品申請を承認することはありません。</w:t>
      </w:r>
    </w:p>
    <w:p w:rsidR="00AE0489" w:rsidRPr="009B2389" w:rsidRDefault="00AE0489" w:rsidP="00DF3547">
      <w:pPr>
        <w:ind w:left="902"/>
        <w:rPr>
          <w:rFonts w:cs="Tahoma"/>
          <w:color w:val="000000"/>
          <w:sz w:val="18"/>
          <w:lang w:eastAsia="ja-JP"/>
        </w:rPr>
      </w:pPr>
    </w:p>
    <w:p w:rsidR="00AE0489" w:rsidRPr="009B2389" w:rsidRDefault="00AE0489" w:rsidP="00DF3547">
      <w:pPr>
        <w:ind w:left="902"/>
        <w:rPr>
          <w:rFonts w:cs="Tahoma"/>
          <w:lang w:eastAsia="ja-JP"/>
        </w:rPr>
      </w:pPr>
      <w:r w:rsidRPr="009B2389">
        <w:rPr>
          <w:rFonts w:cs="Tahoma"/>
          <w:color w:val="000000"/>
          <w:sz w:val="18"/>
        </w:rPr>
        <w:t xml:space="preserve">Office Pro Plus </w:t>
      </w:r>
      <w:r w:rsidRPr="009B2389">
        <w:rPr>
          <w:rFonts w:cs="Tahoma"/>
          <w:color w:val="000000"/>
          <w:sz w:val="18"/>
          <w:lang w:val="ja-JP"/>
        </w:rPr>
        <w:t>およびクライアント</w:t>
      </w:r>
      <w:r w:rsidRPr="009B2389">
        <w:rPr>
          <w:rFonts w:cs="Tahoma"/>
          <w:color w:val="000000"/>
          <w:sz w:val="18"/>
        </w:rPr>
        <w:t xml:space="preserve"> </w:t>
      </w:r>
      <w:r w:rsidRPr="009B2389">
        <w:rPr>
          <w:rFonts w:cs="Tahoma"/>
          <w:color w:val="000000"/>
          <w:sz w:val="18"/>
          <w:lang w:val="ja-JP"/>
        </w:rPr>
        <w:t>アクセス</w:t>
      </w:r>
      <w:r w:rsidRPr="009B2389">
        <w:rPr>
          <w:rFonts w:cs="Tahoma"/>
          <w:color w:val="000000"/>
          <w:sz w:val="18"/>
        </w:rPr>
        <w:t xml:space="preserve"> </w:t>
      </w:r>
      <w:r w:rsidRPr="009B2389">
        <w:rPr>
          <w:rFonts w:cs="Tahoma"/>
          <w:color w:val="000000"/>
          <w:sz w:val="18"/>
          <w:lang w:val="ja-JP"/>
        </w:rPr>
        <w:t>ライセンス</w:t>
      </w:r>
      <w:r w:rsidRPr="009B2389">
        <w:rPr>
          <w:rFonts w:cs="Tahoma"/>
          <w:color w:val="000000"/>
          <w:sz w:val="18"/>
        </w:rPr>
        <w:t xml:space="preserve"> </w:t>
      </w:r>
      <w:r w:rsidRPr="009B2389">
        <w:rPr>
          <w:rFonts w:cs="Tahoma"/>
          <w:color w:val="000000"/>
          <w:sz w:val="18"/>
          <w:lang w:val="ja-JP"/>
        </w:rPr>
        <w:t>スイートについて全社規模の</w:t>
      </w:r>
      <w:r w:rsidRPr="009B2389">
        <w:rPr>
          <w:rFonts w:cs="Tahoma"/>
          <w:color w:val="000000"/>
          <w:sz w:val="18"/>
        </w:rPr>
        <w:t xml:space="preserve"> Open Value/Open Value Subscription Agreement </w:t>
      </w:r>
      <w:r w:rsidRPr="009B2389">
        <w:rPr>
          <w:rFonts w:cs="Tahoma"/>
          <w:color w:val="000000"/>
          <w:sz w:val="18"/>
          <w:lang w:val="ja-JP"/>
        </w:rPr>
        <w:t>を締結されているお客様には、</w:t>
      </w:r>
      <w:r w:rsidRPr="009B2389">
        <w:rPr>
          <w:rFonts w:cs="Tahoma"/>
          <w:color w:val="000000"/>
          <w:sz w:val="18"/>
        </w:rPr>
        <w:t xml:space="preserve">Office 365 Midsized Business </w:t>
      </w:r>
      <w:r w:rsidRPr="009B2389">
        <w:rPr>
          <w:rFonts w:cs="Tahoma"/>
          <w:color w:val="000000"/>
          <w:sz w:val="18"/>
          <w:lang w:val="ja-JP"/>
        </w:rPr>
        <w:t>を割引価格でご利用いただけます。</w:t>
      </w:r>
      <w:r w:rsidRPr="009B2389">
        <w:rPr>
          <w:rFonts w:cs="Tahoma"/>
          <w:color w:val="000000"/>
          <w:sz w:val="18"/>
          <w:lang w:val="ja-JP" w:eastAsia="ja-JP"/>
        </w:rPr>
        <w:t>この「</w:t>
      </w:r>
      <w:r w:rsidRPr="009B2389">
        <w:rPr>
          <w:rFonts w:cs="Tahoma"/>
          <w:color w:val="000000"/>
          <w:sz w:val="18"/>
          <w:lang w:val="ja-JP" w:eastAsia="ja-JP"/>
        </w:rPr>
        <w:t>Office 365 Open Value Offer</w:t>
      </w:r>
      <w:r w:rsidRPr="009B2389">
        <w:rPr>
          <w:rFonts w:cs="Tahoma"/>
          <w:color w:val="000000"/>
          <w:sz w:val="18"/>
          <w:lang w:val="ja-JP" w:eastAsia="ja-JP"/>
        </w:rPr>
        <w:t>」と呼ばれる特典の詳細については、リセラーまでお問い合わせください。</w:t>
      </w:r>
    </w:p>
    <w:p w:rsidR="00AE0489" w:rsidRPr="009B2389" w:rsidRDefault="00AE0489" w:rsidP="00DF3547">
      <w:pPr>
        <w:ind w:left="902"/>
        <w:rPr>
          <w:rFonts w:cs="Tahoma"/>
          <w:color w:val="000000"/>
          <w:sz w:val="18"/>
          <w:lang w:eastAsia="ja-JP"/>
        </w:rPr>
      </w:pPr>
    </w:p>
    <w:p w:rsidR="00AE0489" w:rsidRPr="009B2389" w:rsidRDefault="00AE0489" w:rsidP="00DF3547">
      <w:pPr>
        <w:ind w:left="902"/>
        <w:rPr>
          <w:rFonts w:cs="Tahoma"/>
          <w:color w:val="000000"/>
          <w:sz w:val="18"/>
        </w:rPr>
      </w:pPr>
      <w:r w:rsidRPr="009B2389">
        <w:rPr>
          <w:rFonts w:cs="Tahoma"/>
          <w:color w:val="000000"/>
          <w:sz w:val="18"/>
        </w:rPr>
        <w:t xml:space="preserve">Office 365 Midsized Business </w:t>
      </w:r>
      <w:r w:rsidRPr="009B2389">
        <w:rPr>
          <w:rFonts w:cs="Tahoma"/>
          <w:color w:val="000000"/>
          <w:sz w:val="18"/>
          <w:lang w:val="ja-JP"/>
        </w:rPr>
        <w:t>の使用条件とこの製品メモとの間に矛盾がある場合は、現行の製品使用権説明書の規定が適用されます。</w:t>
      </w:r>
    </w:p>
    <w:p w:rsidR="00AE0489" w:rsidRPr="009B2389" w:rsidRDefault="00AE0489" w:rsidP="00BA0B11">
      <w:pPr>
        <w:pStyle w:val="EndnoteText"/>
        <w:ind w:left="540"/>
        <w:rPr>
          <w:lang w:val="en-US" w:eastAsia="ja-JP"/>
        </w:rPr>
      </w:pPr>
    </w:p>
  </w:endnote>
  <w:endnote w:id="8">
    <w:p w:rsidR="00AE0489" w:rsidRPr="009B2389" w:rsidRDefault="00AE0489" w:rsidP="007267E7">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2"/>
          <w:lang w:eastAsia="ja-JP"/>
        </w:rPr>
        <w:t xml:space="preserve">Office 365 </w:t>
      </w:r>
      <w:smartTag w:uri="urn:schemas-microsoft-com:office:smarttags" w:element="place">
        <w:smartTag w:uri="urn:schemas-microsoft-com:office:smarttags" w:element="City">
          <w:r w:rsidRPr="009B2389">
            <w:rPr>
              <w:rFonts w:cs="Tahoma" w:hint="eastAsia"/>
              <w:b/>
              <w:color w:val="FF6600"/>
              <w:sz w:val="22"/>
              <w:szCs w:val="22"/>
              <w:lang w:eastAsia="ja-JP"/>
            </w:rPr>
            <w:t>Enterprise</w:t>
          </w:r>
        </w:smartTag>
      </w:smartTag>
      <w:r w:rsidRPr="009B2389">
        <w:rPr>
          <w:rFonts w:cs="Tahoma"/>
          <w:b/>
          <w:color w:val="FF6600"/>
          <w:sz w:val="22"/>
          <w:szCs w:val="22"/>
          <w:lang w:eastAsia="ja-JP"/>
        </w:rPr>
        <w:t xml:space="preserve"> E2-E4</w:t>
      </w:r>
    </w:p>
    <w:p w:rsidR="00AE0489" w:rsidRPr="009B2389" w:rsidRDefault="00AE0489" w:rsidP="007267E7">
      <w:pPr>
        <w:ind w:left="360"/>
        <w:rPr>
          <w:rFonts w:cs="Tahoma"/>
          <w:lang w:eastAsia="ja-JP"/>
        </w:rPr>
      </w:pPr>
    </w:p>
    <w:p w:rsidR="00AE0489" w:rsidRPr="009B2389" w:rsidRDefault="00AE0489" w:rsidP="005E142C">
      <w:pPr>
        <w:pStyle w:val="FootnoteBulletLevel2"/>
        <w:spacing w:before="0"/>
        <w:ind w:left="900"/>
        <w:rPr>
          <w:rFonts w:cs="Tahoma"/>
          <w:color w:val="000000"/>
          <w:sz w:val="18"/>
          <w:szCs w:val="18"/>
        </w:rPr>
      </w:pPr>
      <w:r w:rsidRPr="009B2389">
        <w:rPr>
          <w:rFonts w:cs="Tahoma"/>
          <w:color w:val="000000"/>
          <w:sz w:val="18"/>
          <w:szCs w:val="18"/>
        </w:rPr>
        <w:t xml:space="preserve">Office 365 </w:t>
      </w:r>
      <w:r w:rsidRPr="009B2389">
        <w:rPr>
          <w:rFonts w:cs="Tahoma" w:hint="eastAsia"/>
          <w:color w:val="000000"/>
          <w:sz w:val="18"/>
          <w:szCs w:val="18"/>
        </w:rPr>
        <w:t>Enterprise</w:t>
      </w:r>
      <w:r w:rsidRPr="009B2389">
        <w:rPr>
          <w:rFonts w:cs="Tahoma"/>
          <w:color w:val="000000"/>
          <w:sz w:val="18"/>
          <w:szCs w:val="18"/>
        </w:rPr>
        <w:t xml:space="preserve"> E2 </w:t>
      </w:r>
      <w:r w:rsidRPr="009B2389">
        <w:rPr>
          <w:rFonts w:cs="Tahoma"/>
          <w:color w:val="000000"/>
          <w:sz w:val="18"/>
          <w:szCs w:val="18"/>
          <w:lang w:val="ja-JP"/>
        </w:rPr>
        <w:t>～</w:t>
      </w:r>
      <w:r w:rsidRPr="009B2389">
        <w:rPr>
          <w:rFonts w:cs="Tahoma"/>
          <w:color w:val="000000"/>
          <w:sz w:val="18"/>
          <w:szCs w:val="18"/>
        </w:rPr>
        <w:t xml:space="preserve"> E4 </w:t>
      </w:r>
      <w:r w:rsidRPr="009B2389">
        <w:rPr>
          <w:rFonts w:cs="Tahoma"/>
          <w:color w:val="000000"/>
          <w:sz w:val="18"/>
          <w:szCs w:val="18"/>
          <w:lang w:val="ja-JP"/>
        </w:rPr>
        <w:t>により、次のオンライン</w:t>
      </w:r>
      <w:r w:rsidRPr="009B2389">
        <w:rPr>
          <w:rFonts w:cs="Tahoma"/>
          <w:color w:val="000000"/>
          <w:sz w:val="18"/>
          <w:szCs w:val="18"/>
        </w:rPr>
        <w:t xml:space="preserve"> </w:t>
      </w:r>
      <w:r w:rsidRPr="009B2389">
        <w:rPr>
          <w:rFonts w:cs="Tahoma"/>
          <w:color w:val="000000"/>
          <w:sz w:val="18"/>
          <w:szCs w:val="18"/>
          <w:lang w:val="ja-JP"/>
        </w:rPr>
        <w:t>サービスへのアクセスが許可されます。</w:t>
      </w:r>
    </w:p>
    <w:p w:rsidR="00AE0489" w:rsidRPr="009B2389" w:rsidRDefault="00AE0489" w:rsidP="007267E7">
      <w:pPr>
        <w:rPr>
          <w:rFonts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AE0489" w:rsidRPr="009B2389" w:rsidTr="003F5D5B">
        <w:tc>
          <w:tcPr>
            <w:tcW w:w="3192" w:type="dxa"/>
            <w:shd w:val="clear" w:color="auto" w:fill="FABF8F"/>
          </w:tcPr>
          <w:p w:rsidR="00AE0489" w:rsidRPr="009B2389" w:rsidRDefault="00AE0489" w:rsidP="00920248">
            <w:pPr>
              <w:jc w:val="center"/>
              <w:rPr>
                <w:rFonts w:cs="Tahoma"/>
                <w:b/>
                <w:color w:val="000000"/>
                <w:sz w:val="18"/>
                <w:szCs w:val="18"/>
              </w:rPr>
            </w:pPr>
            <w:r w:rsidRPr="009B2389">
              <w:rPr>
                <w:rFonts w:cs="Tahoma"/>
                <w:b/>
                <w:color w:val="000000"/>
                <w:sz w:val="18"/>
                <w:szCs w:val="18"/>
              </w:rPr>
              <w:t xml:space="preserve">Office 365 </w:t>
            </w:r>
            <w:r w:rsidRPr="009B2389">
              <w:rPr>
                <w:rFonts w:cs="Tahoma" w:hint="eastAsia"/>
                <w:b/>
                <w:color w:val="000000"/>
                <w:sz w:val="18"/>
                <w:szCs w:val="18"/>
                <w:lang w:val="ja-JP"/>
              </w:rPr>
              <w:t>Enterprise</w:t>
            </w:r>
            <w:r w:rsidRPr="009B2389">
              <w:rPr>
                <w:rFonts w:cs="Tahoma"/>
                <w:b/>
                <w:color w:val="000000"/>
                <w:sz w:val="18"/>
                <w:szCs w:val="18"/>
              </w:rPr>
              <w:t xml:space="preserve"> E2</w:t>
            </w:r>
          </w:p>
        </w:tc>
        <w:tc>
          <w:tcPr>
            <w:tcW w:w="3192" w:type="dxa"/>
            <w:shd w:val="clear" w:color="auto" w:fill="FABF8F"/>
          </w:tcPr>
          <w:p w:rsidR="00AE0489" w:rsidRPr="009B2389" w:rsidRDefault="00AE0489" w:rsidP="00F41126">
            <w:pPr>
              <w:jc w:val="center"/>
              <w:rPr>
                <w:rFonts w:cs="Tahoma"/>
                <w:b/>
                <w:color w:val="000000"/>
                <w:sz w:val="18"/>
                <w:szCs w:val="18"/>
              </w:rPr>
            </w:pPr>
            <w:r w:rsidRPr="009B2389">
              <w:rPr>
                <w:rFonts w:cs="Tahoma"/>
                <w:b/>
                <w:color w:val="000000"/>
                <w:sz w:val="18"/>
                <w:szCs w:val="18"/>
              </w:rPr>
              <w:t xml:space="preserve">Office 365 </w:t>
            </w:r>
            <w:r w:rsidRPr="009B2389">
              <w:rPr>
                <w:rFonts w:cs="Tahoma" w:hint="eastAsia"/>
                <w:b/>
                <w:color w:val="000000"/>
                <w:sz w:val="18"/>
                <w:szCs w:val="18"/>
                <w:lang w:val="ja-JP"/>
              </w:rPr>
              <w:t>Enterprise</w:t>
            </w:r>
            <w:r w:rsidRPr="009B2389">
              <w:rPr>
                <w:rFonts w:cs="Tahoma"/>
                <w:b/>
                <w:color w:val="000000"/>
                <w:sz w:val="18"/>
                <w:szCs w:val="18"/>
              </w:rPr>
              <w:t xml:space="preserve"> E3</w:t>
            </w:r>
          </w:p>
        </w:tc>
        <w:tc>
          <w:tcPr>
            <w:tcW w:w="3192" w:type="dxa"/>
            <w:shd w:val="clear" w:color="auto" w:fill="FABF8F"/>
          </w:tcPr>
          <w:p w:rsidR="00AE0489" w:rsidRPr="009B2389" w:rsidRDefault="00AE0489" w:rsidP="004950AF">
            <w:pPr>
              <w:jc w:val="center"/>
              <w:rPr>
                <w:rFonts w:cs="Tahoma"/>
                <w:b/>
                <w:color w:val="000000"/>
                <w:sz w:val="18"/>
                <w:szCs w:val="18"/>
              </w:rPr>
            </w:pPr>
            <w:r w:rsidRPr="009B2389">
              <w:rPr>
                <w:rFonts w:cs="Tahoma"/>
                <w:b/>
                <w:color w:val="000000"/>
                <w:sz w:val="18"/>
                <w:szCs w:val="18"/>
              </w:rPr>
              <w:t xml:space="preserve">Office 365 </w:t>
            </w:r>
            <w:r w:rsidRPr="009B2389">
              <w:rPr>
                <w:rFonts w:cs="Tahoma" w:hint="eastAsia"/>
                <w:b/>
                <w:color w:val="000000"/>
                <w:sz w:val="18"/>
                <w:szCs w:val="18"/>
                <w:lang w:val="ja-JP"/>
              </w:rPr>
              <w:t>Enterprise</w:t>
            </w:r>
            <w:r w:rsidRPr="009B2389">
              <w:rPr>
                <w:rFonts w:cs="Tahoma"/>
                <w:b/>
                <w:color w:val="000000"/>
                <w:sz w:val="18"/>
                <w:szCs w:val="18"/>
              </w:rPr>
              <w:t xml:space="preserve"> E4</w:t>
            </w:r>
          </w:p>
        </w:tc>
      </w:tr>
      <w:tr w:rsidR="00AE0489" w:rsidRPr="009B2389" w:rsidTr="003F5D5B">
        <w:tc>
          <w:tcPr>
            <w:tcW w:w="3192" w:type="dxa"/>
            <w:shd w:val="clear" w:color="auto" w:fill="auto"/>
          </w:tcPr>
          <w:p w:rsidR="00AE0489" w:rsidRPr="009B2389" w:rsidRDefault="00AE0489" w:rsidP="00317024">
            <w:pPr>
              <w:ind w:right="186"/>
              <w:rPr>
                <w:rFonts w:cs="Tahoma"/>
                <w:color w:val="000000"/>
                <w:sz w:val="18"/>
                <w:szCs w:val="18"/>
              </w:rPr>
            </w:pPr>
            <w:r w:rsidRPr="009B2389">
              <w:rPr>
                <w:rFonts w:cs="Tahoma"/>
                <w:color w:val="000000"/>
                <w:sz w:val="18"/>
                <w:szCs w:val="18"/>
              </w:rPr>
              <w:t xml:space="preserve">Exchange Online </w:t>
            </w:r>
            <w:r w:rsidRPr="009B2389">
              <w:rPr>
                <w:rFonts w:cs="Tahoma"/>
                <w:color w:val="000000"/>
                <w:sz w:val="18"/>
                <w:szCs w:val="18"/>
              </w:rPr>
              <w:t>プラン</w:t>
            </w:r>
            <w:r w:rsidRPr="009B2389">
              <w:rPr>
                <w:rFonts w:cs="Tahoma"/>
                <w:color w:val="000000"/>
                <w:sz w:val="18"/>
                <w:szCs w:val="18"/>
              </w:rPr>
              <w:t xml:space="preserve"> 1</w:t>
            </w:r>
          </w:p>
        </w:tc>
        <w:tc>
          <w:tcPr>
            <w:tcW w:w="3192" w:type="dxa"/>
            <w:shd w:val="clear" w:color="auto" w:fill="auto"/>
          </w:tcPr>
          <w:p w:rsidR="00AE0489" w:rsidRPr="009B2389" w:rsidRDefault="00AE0489" w:rsidP="00317024">
            <w:pPr>
              <w:ind w:right="138"/>
              <w:rPr>
                <w:rFonts w:cs="Tahoma"/>
                <w:color w:val="000000"/>
                <w:sz w:val="18"/>
                <w:szCs w:val="18"/>
              </w:rPr>
            </w:pPr>
            <w:r w:rsidRPr="009B2389">
              <w:rPr>
                <w:rFonts w:cs="Tahoma"/>
                <w:color w:val="000000"/>
                <w:sz w:val="18"/>
                <w:szCs w:val="18"/>
              </w:rPr>
              <w:t xml:space="preserve">Exchange Online </w:t>
            </w:r>
            <w:r w:rsidRPr="009B2389">
              <w:rPr>
                <w:rFonts w:cs="Tahoma"/>
                <w:color w:val="000000"/>
                <w:sz w:val="18"/>
                <w:szCs w:val="18"/>
              </w:rPr>
              <w:t>プラン</w:t>
            </w:r>
            <w:r w:rsidRPr="009B2389">
              <w:rPr>
                <w:rFonts w:cs="Tahoma"/>
                <w:color w:val="000000"/>
                <w:sz w:val="18"/>
                <w:szCs w:val="18"/>
              </w:rPr>
              <w:t xml:space="preserve"> 2</w:t>
            </w:r>
          </w:p>
        </w:tc>
        <w:tc>
          <w:tcPr>
            <w:tcW w:w="3192" w:type="dxa"/>
            <w:shd w:val="clear" w:color="auto" w:fill="auto"/>
          </w:tcPr>
          <w:p w:rsidR="00AE0489" w:rsidRPr="009B2389" w:rsidRDefault="00AE0489" w:rsidP="00317024">
            <w:pPr>
              <w:ind w:right="180"/>
              <w:rPr>
                <w:rFonts w:cs="Tahoma"/>
                <w:color w:val="000000"/>
                <w:sz w:val="18"/>
                <w:szCs w:val="18"/>
              </w:rPr>
            </w:pPr>
            <w:r w:rsidRPr="009B2389">
              <w:rPr>
                <w:rFonts w:cs="Tahoma"/>
                <w:color w:val="000000"/>
                <w:sz w:val="18"/>
                <w:szCs w:val="18"/>
              </w:rPr>
              <w:t xml:space="preserve">Exchange Online </w:t>
            </w:r>
            <w:r w:rsidRPr="009B2389">
              <w:rPr>
                <w:rFonts w:cs="Tahoma"/>
                <w:color w:val="000000"/>
                <w:sz w:val="18"/>
                <w:szCs w:val="18"/>
              </w:rPr>
              <w:t>プラン</w:t>
            </w:r>
            <w:r w:rsidRPr="009B2389">
              <w:rPr>
                <w:rFonts w:cs="Tahoma"/>
                <w:color w:val="000000"/>
                <w:sz w:val="18"/>
                <w:szCs w:val="18"/>
              </w:rPr>
              <w:t xml:space="preserve"> 2</w:t>
            </w:r>
          </w:p>
        </w:tc>
      </w:tr>
      <w:tr w:rsidR="00AE0489" w:rsidRPr="009B2389" w:rsidTr="003F5D5B">
        <w:tc>
          <w:tcPr>
            <w:tcW w:w="3192" w:type="dxa"/>
            <w:shd w:val="clear" w:color="auto" w:fill="auto"/>
          </w:tcPr>
          <w:p w:rsidR="00AE0489" w:rsidRPr="009B2389" w:rsidRDefault="00AE0489" w:rsidP="00317024">
            <w:pPr>
              <w:ind w:right="186"/>
              <w:rPr>
                <w:rFonts w:cs="Tahoma"/>
                <w:color w:val="000000"/>
                <w:sz w:val="18"/>
                <w:szCs w:val="18"/>
              </w:rPr>
            </w:pPr>
            <w:r w:rsidRPr="009B2389">
              <w:rPr>
                <w:rFonts w:cs="Tahoma"/>
                <w:color w:val="000000"/>
                <w:sz w:val="18"/>
                <w:szCs w:val="18"/>
              </w:rPr>
              <w:t xml:space="preserve">SharePoint Online </w:t>
            </w:r>
            <w:r w:rsidRPr="009B2389">
              <w:rPr>
                <w:rFonts w:cs="Tahoma"/>
                <w:color w:val="000000"/>
                <w:sz w:val="18"/>
                <w:szCs w:val="18"/>
              </w:rPr>
              <w:t>プラン</w:t>
            </w:r>
            <w:r w:rsidRPr="009B2389">
              <w:rPr>
                <w:rFonts w:cs="Tahoma"/>
                <w:color w:val="000000"/>
                <w:sz w:val="18"/>
                <w:szCs w:val="18"/>
              </w:rPr>
              <w:t xml:space="preserve"> 1</w:t>
            </w:r>
          </w:p>
        </w:tc>
        <w:tc>
          <w:tcPr>
            <w:tcW w:w="3192" w:type="dxa"/>
            <w:shd w:val="clear" w:color="auto" w:fill="auto"/>
          </w:tcPr>
          <w:p w:rsidR="00AE0489" w:rsidRPr="009B2389" w:rsidRDefault="00AE0489" w:rsidP="00317024">
            <w:pPr>
              <w:ind w:right="138"/>
              <w:rPr>
                <w:rFonts w:cs="Tahoma"/>
                <w:color w:val="000000"/>
                <w:sz w:val="18"/>
                <w:szCs w:val="18"/>
              </w:rPr>
            </w:pPr>
            <w:r w:rsidRPr="009B2389">
              <w:rPr>
                <w:rFonts w:cs="Tahoma"/>
                <w:color w:val="000000"/>
                <w:sz w:val="18"/>
                <w:szCs w:val="18"/>
              </w:rPr>
              <w:t xml:space="preserve">SharePoint Online </w:t>
            </w:r>
            <w:r w:rsidRPr="009B2389">
              <w:rPr>
                <w:rFonts w:cs="Tahoma"/>
                <w:color w:val="000000"/>
                <w:sz w:val="18"/>
                <w:szCs w:val="18"/>
              </w:rPr>
              <w:t>プラン</w:t>
            </w:r>
            <w:r w:rsidRPr="009B2389">
              <w:rPr>
                <w:rFonts w:cs="Tahoma"/>
                <w:color w:val="000000"/>
                <w:sz w:val="18"/>
                <w:szCs w:val="18"/>
              </w:rPr>
              <w:t xml:space="preserve"> 2</w:t>
            </w:r>
          </w:p>
        </w:tc>
        <w:tc>
          <w:tcPr>
            <w:tcW w:w="3192" w:type="dxa"/>
            <w:shd w:val="clear" w:color="auto" w:fill="auto"/>
          </w:tcPr>
          <w:p w:rsidR="00AE0489" w:rsidRPr="009B2389" w:rsidRDefault="00AE0489" w:rsidP="00317024">
            <w:pPr>
              <w:ind w:right="180"/>
              <w:rPr>
                <w:rFonts w:cs="Tahoma"/>
                <w:color w:val="000000"/>
                <w:sz w:val="18"/>
                <w:szCs w:val="18"/>
              </w:rPr>
            </w:pPr>
            <w:r w:rsidRPr="009B2389">
              <w:rPr>
                <w:rFonts w:cs="Tahoma"/>
                <w:color w:val="000000"/>
                <w:sz w:val="18"/>
                <w:szCs w:val="18"/>
              </w:rPr>
              <w:t xml:space="preserve">SharePoint Online </w:t>
            </w:r>
            <w:r w:rsidRPr="009B2389">
              <w:rPr>
                <w:rFonts w:cs="Tahoma"/>
                <w:color w:val="000000"/>
                <w:sz w:val="18"/>
                <w:szCs w:val="18"/>
              </w:rPr>
              <w:t>プラン</w:t>
            </w:r>
            <w:r w:rsidRPr="009B2389">
              <w:rPr>
                <w:rFonts w:cs="Tahoma"/>
                <w:color w:val="000000"/>
                <w:sz w:val="18"/>
                <w:szCs w:val="18"/>
              </w:rPr>
              <w:t xml:space="preserve"> 2</w:t>
            </w:r>
          </w:p>
        </w:tc>
      </w:tr>
      <w:tr w:rsidR="00AE0489" w:rsidRPr="009B2389" w:rsidTr="003F5D5B">
        <w:tc>
          <w:tcPr>
            <w:tcW w:w="3192" w:type="dxa"/>
            <w:shd w:val="clear" w:color="auto" w:fill="auto"/>
          </w:tcPr>
          <w:p w:rsidR="00AE0489" w:rsidRPr="009B2389" w:rsidRDefault="00AE0489" w:rsidP="00317024">
            <w:pPr>
              <w:ind w:right="186"/>
              <w:rPr>
                <w:rFonts w:cs="Tahoma"/>
                <w:color w:val="000000"/>
                <w:sz w:val="18"/>
                <w:szCs w:val="18"/>
              </w:rPr>
            </w:pPr>
            <w:r w:rsidRPr="009B2389">
              <w:rPr>
                <w:rFonts w:cs="Tahoma"/>
                <w:color w:val="000000"/>
                <w:sz w:val="18"/>
                <w:szCs w:val="18"/>
              </w:rPr>
              <w:t xml:space="preserve">Lync Online </w:t>
            </w:r>
            <w:r w:rsidRPr="009B2389">
              <w:rPr>
                <w:rFonts w:cs="Tahoma"/>
                <w:color w:val="000000"/>
                <w:sz w:val="18"/>
                <w:szCs w:val="18"/>
              </w:rPr>
              <w:t>プラン</w:t>
            </w:r>
            <w:r w:rsidRPr="009B2389">
              <w:rPr>
                <w:rFonts w:cs="Tahoma"/>
                <w:color w:val="000000"/>
                <w:sz w:val="18"/>
                <w:szCs w:val="18"/>
              </w:rPr>
              <w:t xml:space="preserve"> 2</w:t>
            </w:r>
          </w:p>
        </w:tc>
        <w:tc>
          <w:tcPr>
            <w:tcW w:w="3192" w:type="dxa"/>
            <w:shd w:val="clear" w:color="auto" w:fill="auto"/>
          </w:tcPr>
          <w:p w:rsidR="00AE0489" w:rsidRPr="009B2389" w:rsidRDefault="00AE0489" w:rsidP="00317024">
            <w:pPr>
              <w:ind w:right="138"/>
              <w:rPr>
                <w:rFonts w:cs="Tahoma"/>
                <w:color w:val="000000"/>
                <w:sz w:val="18"/>
                <w:szCs w:val="18"/>
              </w:rPr>
            </w:pPr>
            <w:r w:rsidRPr="009B2389">
              <w:rPr>
                <w:rFonts w:cs="Tahoma"/>
                <w:color w:val="000000"/>
                <w:sz w:val="18"/>
                <w:szCs w:val="18"/>
              </w:rPr>
              <w:t xml:space="preserve">Lync Online </w:t>
            </w:r>
            <w:r w:rsidRPr="009B2389">
              <w:rPr>
                <w:rFonts w:cs="Tahoma"/>
                <w:color w:val="000000"/>
                <w:sz w:val="18"/>
                <w:szCs w:val="18"/>
              </w:rPr>
              <w:t>プラン</w:t>
            </w:r>
            <w:r w:rsidRPr="009B2389">
              <w:rPr>
                <w:rFonts w:cs="Tahoma"/>
                <w:color w:val="000000"/>
                <w:sz w:val="18"/>
                <w:szCs w:val="18"/>
              </w:rPr>
              <w:t xml:space="preserve"> 2</w:t>
            </w:r>
          </w:p>
        </w:tc>
        <w:tc>
          <w:tcPr>
            <w:tcW w:w="3192" w:type="dxa"/>
            <w:shd w:val="clear" w:color="auto" w:fill="auto"/>
          </w:tcPr>
          <w:p w:rsidR="00AE0489" w:rsidRPr="009B2389" w:rsidRDefault="00AE0489" w:rsidP="00317024">
            <w:pPr>
              <w:ind w:right="180"/>
              <w:rPr>
                <w:rFonts w:cs="Tahoma"/>
                <w:color w:val="000000"/>
                <w:sz w:val="18"/>
                <w:szCs w:val="18"/>
              </w:rPr>
            </w:pPr>
            <w:r w:rsidRPr="009B2389">
              <w:rPr>
                <w:rFonts w:cs="Tahoma"/>
                <w:color w:val="000000"/>
                <w:sz w:val="18"/>
                <w:szCs w:val="18"/>
              </w:rPr>
              <w:t xml:space="preserve">Lync Online </w:t>
            </w:r>
            <w:r w:rsidRPr="009B2389">
              <w:rPr>
                <w:rFonts w:cs="Tahoma"/>
                <w:color w:val="000000"/>
                <w:sz w:val="18"/>
                <w:szCs w:val="18"/>
              </w:rPr>
              <w:t>プラン</w:t>
            </w:r>
            <w:r w:rsidRPr="009B2389">
              <w:rPr>
                <w:rFonts w:cs="Tahoma"/>
                <w:color w:val="000000"/>
                <w:sz w:val="18"/>
                <w:szCs w:val="18"/>
              </w:rPr>
              <w:t xml:space="preserve"> 2</w:t>
            </w:r>
          </w:p>
        </w:tc>
      </w:tr>
      <w:tr w:rsidR="00AE0489" w:rsidRPr="009B2389" w:rsidTr="003F5D5B">
        <w:tc>
          <w:tcPr>
            <w:tcW w:w="3192" w:type="dxa"/>
            <w:shd w:val="clear" w:color="auto" w:fill="auto"/>
          </w:tcPr>
          <w:p w:rsidR="00AE0489" w:rsidRPr="009B2389" w:rsidRDefault="00AE0489" w:rsidP="00317024">
            <w:pPr>
              <w:ind w:right="186"/>
              <w:rPr>
                <w:rFonts w:cs="Tahoma"/>
                <w:color w:val="000000"/>
                <w:sz w:val="18"/>
                <w:szCs w:val="18"/>
                <w:lang w:eastAsia="ja-JP"/>
              </w:rPr>
            </w:pPr>
            <w:r w:rsidRPr="009B2389">
              <w:rPr>
                <w:rFonts w:cs="Tahoma"/>
                <w:color w:val="000000"/>
                <w:sz w:val="18"/>
                <w:szCs w:val="18"/>
                <w:lang w:eastAsia="ja-JP"/>
              </w:rPr>
              <w:t xml:space="preserve">Office Web </w:t>
            </w:r>
            <w:r w:rsidRPr="009B2389">
              <w:rPr>
                <w:rFonts w:cs="Tahoma"/>
                <w:color w:val="000000"/>
                <w:sz w:val="18"/>
                <w:szCs w:val="18"/>
                <w:lang w:eastAsia="ja-JP"/>
              </w:rPr>
              <w:t>アプリケーション</w:t>
            </w:r>
            <w:r w:rsidRPr="009B2389">
              <w:rPr>
                <w:rFonts w:cs="Tahoma"/>
                <w:color w:val="000000"/>
                <w:sz w:val="18"/>
                <w:szCs w:val="18"/>
                <w:lang w:eastAsia="ja-JP"/>
              </w:rPr>
              <w:t xml:space="preserve"> </w:t>
            </w:r>
            <w:r w:rsidRPr="009B2389">
              <w:rPr>
                <w:rFonts w:cs="Tahoma"/>
                <w:color w:val="000000"/>
                <w:sz w:val="18"/>
                <w:szCs w:val="18"/>
                <w:lang w:eastAsia="ja-JP"/>
              </w:rPr>
              <w:br/>
              <w:t>(</w:t>
            </w:r>
            <w:r w:rsidRPr="009B2389">
              <w:rPr>
                <w:rFonts w:cs="Tahoma"/>
                <w:color w:val="000000"/>
                <w:sz w:val="18"/>
                <w:szCs w:val="18"/>
                <w:lang w:val="ja-JP" w:eastAsia="ja-JP"/>
              </w:rPr>
              <w:t>マイクロソフトがホスト</w:t>
            </w:r>
            <w:r w:rsidRPr="009B2389">
              <w:rPr>
                <w:rFonts w:cs="Tahoma"/>
                <w:color w:val="000000"/>
                <w:sz w:val="18"/>
                <w:szCs w:val="18"/>
                <w:lang w:eastAsia="ja-JP"/>
              </w:rPr>
              <w:t>)</w:t>
            </w:r>
          </w:p>
        </w:tc>
        <w:tc>
          <w:tcPr>
            <w:tcW w:w="3192" w:type="dxa"/>
            <w:shd w:val="clear" w:color="auto" w:fill="auto"/>
          </w:tcPr>
          <w:p w:rsidR="00AE0489" w:rsidRPr="009B2389" w:rsidRDefault="00AE0489" w:rsidP="00317024">
            <w:pPr>
              <w:ind w:right="138"/>
              <w:rPr>
                <w:rFonts w:cs="Tahoma"/>
                <w:color w:val="000000"/>
                <w:sz w:val="18"/>
                <w:szCs w:val="18"/>
                <w:lang w:eastAsia="ja-JP"/>
              </w:rPr>
            </w:pPr>
            <w:r w:rsidRPr="009B2389">
              <w:rPr>
                <w:rFonts w:cs="Tahoma"/>
                <w:color w:val="000000"/>
                <w:sz w:val="18"/>
                <w:szCs w:val="18"/>
                <w:lang w:eastAsia="ja-JP"/>
              </w:rPr>
              <w:t xml:space="preserve">Office Web </w:t>
            </w:r>
            <w:r w:rsidRPr="009B2389">
              <w:rPr>
                <w:rFonts w:cs="Tahoma"/>
                <w:color w:val="000000"/>
                <w:sz w:val="18"/>
                <w:szCs w:val="18"/>
                <w:lang w:eastAsia="ja-JP"/>
              </w:rPr>
              <w:t>アプリケーション</w:t>
            </w:r>
            <w:r w:rsidRPr="009B2389">
              <w:rPr>
                <w:rFonts w:cs="Tahoma"/>
                <w:color w:val="000000"/>
                <w:sz w:val="18"/>
                <w:szCs w:val="18"/>
                <w:lang w:eastAsia="ja-JP"/>
              </w:rPr>
              <w:t xml:space="preserve"> </w:t>
            </w:r>
            <w:r w:rsidRPr="009B2389">
              <w:rPr>
                <w:rFonts w:cs="Tahoma"/>
                <w:color w:val="000000"/>
                <w:sz w:val="18"/>
                <w:szCs w:val="18"/>
                <w:lang w:eastAsia="ja-JP"/>
              </w:rPr>
              <w:br/>
              <w:t>(</w:t>
            </w:r>
            <w:r w:rsidRPr="009B2389">
              <w:rPr>
                <w:rFonts w:cs="Tahoma"/>
                <w:color w:val="000000"/>
                <w:sz w:val="18"/>
                <w:szCs w:val="18"/>
                <w:lang w:val="ja-JP" w:eastAsia="ja-JP"/>
              </w:rPr>
              <w:t>マイクロソフトがホスト</w:t>
            </w:r>
            <w:r w:rsidRPr="009B2389">
              <w:rPr>
                <w:rFonts w:cs="Tahoma"/>
                <w:color w:val="000000"/>
                <w:sz w:val="18"/>
                <w:szCs w:val="18"/>
                <w:lang w:eastAsia="ja-JP"/>
              </w:rPr>
              <w:t>)</w:t>
            </w:r>
          </w:p>
        </w:tc>
        <w:tc>
          <w:tcPr>
            <w:tcW w:w="3192" w:type="dxa"/>
            <w:shd w:val="clear" w:color="auto" w:fill="auto"/>
          </w:tcPr>
          <w:p w:rsidR="00AE0489" w:rsidRPr="009B2389" w:rsidRDefault="00AE0489" w:rsidP="00317024">
            <w:pPr>
              <w:ind w:right="180"/>
              <w:rPr>
                <w:rFonts w:cs="Tahoma"/>
                <w:color w:val="000000"/>
                <w:sz w:val="18"/>
                <w:szCs w:val="18"/>
                <w:lang w:eastAsia="ja-JP"/>
              </w:rPr>
            </w:pPr>
            <w:r w:rsidRPr="009B2389">
              <w:rPr>
                <w:rFonts w:cs="Tahoma"/>
                <w:color w:val="000000"/>
                <w:sz w:val="18"/>
                <w:szCs w:val="18"/>
                <w:lang w:eastAsia="ja-JP"/>
              </w:rPr>
              <w:t xml:space="preserve">Office Web </w:t>
            </w:r>
            <w:r w:rsidRPr="009B2389">
              <w:rPr>
                <w:rFonts w:cs="Tahoma"/>
                <w:color w:val="000000"/>
                <w:sz w:val="18"/>
                <w:szCs w:val="18"/>
                <w:lang w:eastAsia="ja-JP"/>
              </w:rPr>
              <w:t>アプリケーション</w:t>
            </w:r>
            <w:r w:rsidRPr="009B2389">
              <w:rPr>
                <w:rFonts w:cs="Tahoma"/>
                <w:color w:val="000000"/>
                <w:sz w:val="18"/>
                <w:szCs w:val="18"/>
                <w:lang w:eastAsia="ja-JP"/>
              </w:rPr>
              <w:t xml:space="preserve"> </w:t>
            </w:r>
            <w:r w:rsidRPr="009B2389">
              <w:rPr>
                <w:rFonts w:cs="Tahoma"/>
                <w:color w:val="000000"/>
                <w:sz w:val="18"/>
                <w:szCs w:val="18"/>
                <w:lang w:eastAsia="ja-JP"/>
              </w:rPr>
              <w:br/>
              <w:t>(</w:t>
            </w:r>
            <w:r w:rsidRPr="009B2389">
              <w:rPr>
                <w:rFonts w:cs="Tahoma"/>
                <w:color w:val="000000"/>
                <w:sz w:val="18"/>
                <w:szCs w:val="18"/>
                <w:lang w:val="ja-JP" w:eastAsia="ja-JP"/>
              </w:rPr>
              <w:t>マイクロソフトがホスト</w:t>
            </w:r>
            <w:r w:rsidRPr="009B2389">
              <w:rPr>
                <w:rFonts w:cs="Tahoma"/>
                <w:color w:val="000000"/>
                <w:sz w:val="18"/>
                <w:szCs w:val="18"/>
                <w:lang w:eastAsia="ja-JP"/>
              </w:rPr>
              <w:t>)</w:t>
            </w:r>
          </w:p>
        </w:tc>
      </w:tr>
      <w:tr w:rsidR="00AE0489" w:rsidRPr="009B2389" w:rsidTr="003F5D5B">
        <w:tc>
          <w:tcPr>
            <w:tcW w:w="3192" w:type="dxa"/>
            <w:shd w:val="clear" w:color="auto" w:fill="auto"/>
          </w:tcPr>
          <w:p w:rsidR="00AE0489" w:rsidRPr="009B2389" w:rsidRDefault="00AE0489" w:rsidP="00317024">
            <w:pPr>
              <w:ind w:right="186"/>
              <w:rPr>
                <w:rFonts w:cs="Tahoma"/>
                <w:color w:val="000000"/>
                <w:sz w:val="18"/>
                <w:szCs w:val="18"/>
                <w:lang w:eastAsia="ja-JP"/>
              </w:rPr>
            </w:pPr>
          </w:p>
        </w:tc>
        <w:tc>
          <w:tcPr>
            <w:tcW w:w="3192" w:type="dxa"/>
            <w:shd w:val="clear" w:color="auto" w:fill="auto"/>
          </w:tcPr>
          <w:p w:rsidR="00AE0489" w:rsidRPr="009B2389" w:rsidRDefault="00AE0489" w:rsidP="00CE1A4C">
            <w:pPr>
              <w:ind w:right="138"/>
              <w:rPr>
                <w:rFonts w:cs="Tahoma"/>
                <w:color w:val="000000"/>
                <w:sz w:val="18"/>
                <w:szCs w:val="18"/>
              </w:rPr>
            </w:pPr>
            <w:r w:rsidRPr="009B2389">
              <w:rPr>
                <w:rFonts w:cs="Tahoma"/>
                <w:color w:val="000000"/>
                <w:sz w:val="18"/>
                <w:szCs w:val="18"/>
              </w:rPr>
              <w:t xml:space="preserve">Office </w:t>
            </w:r>
            <w:r w:rsidRPr="009B2389">
              <w:rPr>
                <w:rFonts w:cs="Tahoma"/>
                <w:color w:val="000000"/>
                <w:sz w:val="18"/>
                <w:szCs w:val="18"/>
                <w:lang w:eastAsia="ja-JP"/>
              </w:rPr>
              <w:t xml:space="preserve">365 </w:t>
            </w:r>
            <w:r w:rsidRPr="009B2389">
              <w:rPr>
                <w:rFonts w:cs="Tahoma"/>
                <w:color w:val="000000"/>
                <w:sz w:val="18"/>
                <w:szCs w:val="18"/>
              </w:rPr>
              <w:t>ProPlus</w:t>
            </w:r>
          </w:p>
        </w:tc>
        <w:tc>
          <w:tcPr>
            <w:tcW w:w="3192" w:type="dxa"/>
            <w:shd w:val="clear" w:color="auto" w:fill="auto"/>
          </w:tcPr>
          <w:p w:rsidR="00AE0489" w:rsidRPr="009B2389" w:rsidRDefault="00AE0489" w:rsidP="00CE1A4C">
            <w:pPr>
              <w:ind w:right="180"/>
              <w:rPr>
                <w:rFonts w:cs="Tahoma"/>
                <w:color w:val="000000"/>
                <w:sz w:val="18"/>
                <w:szCs w:val="18"/>
                <w:lang w:eastAsia="ja-JP"/>
              </w:rPr>
            </w:pPr>
            <w:r w:rsidRPr="009B2389">
              <w:rPr>
                <w:rFonts w:cs="Tahoma"/>
                <w:color w:val="000000"/>
                <w:sz w:val="18"/>
                <w:szCs w:val="18"/>
                <w:lang w:eastAsia="ja-JP"/>
              </w:rPr>
              <w:t>Office 365 ProPlus</w:t>
            </w:r>
          </w:p>
        </w:tc>
      </w:tr>
    </w:tbl>
    <w:p w:rsidR="00AE0489" w:rsidRPr="009B2389" w:rsidRDefault="00AE0489" w:rsidP="007267E7">
      <w:pPr>
        <w:ind w:left="360"/>
        <w:rPr>
          <w:rFonts w:cs="Tahoma"/>
          <w:color w:val="000000"/>
          <w:sz w:val="18"/>
          <w:szCs w:val="24"/>
          <w:lang w:val="ja-JP" w:eastAsia="ja-JP"/>
        </w:rPr>
      </w:pPr>
    </w:p>
    <w:p w:rsidR="00AE0489" w:rsidRPr="009B2389" w:rsidRDefault="00AE0489" w:rsidP="005E142C">
      <w:pPr>
        <w:pStyle w:val="FootnoteBulletLevel2"/>
        <w:spacing w:before="0"/>
        <w:ind w:left="900"/>
        <w:rPr>
          <w:rFonts w:cs="Tahoma"/>
          <w:color w:val="000000"/>
          <w:sz w:val="18"/>
          <w:szCs w:val="18"/>
        </w:rPr>
      </w:pPr>
      <w:r w:rsidRPr="009B2389">
        <w:rPr>
          <w:rFonts w:cs="Tahoma"/>
          <w:color w:val="000000"/>
          <w:sz w:val="18"/>
          <w:lang w:val="ja-JP"/>
        </w:rPr>
        <w:t>この一覧は変更されることがあります。</w:t>
      </w:r>
      <w:r w:rsidRPr="009B2389">
        <w:rPr>
          <w:rFonts w:cs="Tahoma"/>
          <w:color w:val="000000"/>
          <w:sz w:val="18"/>
          <w:lang w:val="ja-JP"/>
        </w:rPr>
        <w:t xml:space="preserve">Office 365 </w:t>
      </w:r>
      <w:r w:rsidRPr="009B2389">
        <w:rPr>
          <w:rFonts w:cs="Tahoma" w:hint="eastAsia"/>
          <w:color w:val="000000"/>
          <w:sz w:val="18"/>
          <w:szCs w:val="18"/>
          <w:lang w:val="ja-JP"/>
        </w:rPr>
        <w:t>Enterprise</w:t>
      </w:r>
      <w:r w:rsidRPr="009B2389">
        <w:rPr>
          <w:rFonts w:cs="Tahoma"/>
          <w:color w:val="000000"/>
          <w:sz w:val="18"/>
          <w:lang w:val="ja-JP"/>
        </w:rPr>
        <w:t xml:space="preserve"> E</w:t>
      </w:r>
      <w:r w:rsidRPr="009B2389">
        <w:rPr>
          <w:rFonts w:cs="Tahoma" w:hint="eastAsia"/>
          <w:color w:val="000000"/>
          <w:sz w:val="18"/>
          <w:lang w:val="ja-JP"/>
        </w:rPr>
        <w:t>2</w:t>
      </w:r>
      <w:r w:rsidRPr="009B2389">
        <w:rPr>
          <w:rFonts w:cs="Tahoma"/>
          <w:color w:val="000000"/>
          <w:sz w:val="18"/>
          <w:lang w:val="ja-JP"/>
        </w:rPr>
        <w:t xml:space="preserve"> </w:t>
      </w:r>
      <w:r w:rsidRPr="009B2389">
        <w:rPr>
          <w:rFonts w:cs="Tahoma"/>
          <w:color w:val="000000"/>
          <w:sz w:val="18"/>
          <w:lang w:val="ja-JP"/>
        </w:rPr>
        <w:t>～</w:t>
      </w:r>
      <w:r w:rsidRPr="009B2389">
        <w:rPr>
          <w:rFonts w:cs="Tahoma"/>
          <w:color w:val="000000"/>
          <w:sz w:val="18"/>
          <w:lang w:val="ja-JP"/>
        </w:rPr>
        <w:t xml:space="preserve"> E4 </w:t>
      </w:r>
      <w:r w:rsidRPr="009B2389">
        <w:rPr>
          <w:rFonts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AE0489" w:rsidRPr="009B2389" w:rsidRDefault="00AE0489" w:rsidP="007267E7">
      <w:pPr>
        <w:rPr>
          <w:rFonts w:cs="Tahoma"/>
          <w:color w:val="000000"/>
          <w:sz w:val="18"/>
          <w:szCs w:val="18"/>
          <w:lang w:eastAsia="ja-JP"/>
        </w:rPr>
      </w:pPr>
    </w:p>
    <w:p w:rsidR="00AE0489" w:rsidRPr="009B2389" w:rsidRDefault="00AE0489" w:rsidP="00CE1A4C">
      <w:pPr>
        <w:pStyle w:val="FootnoteBulletLevel2"/>
        <w:spacing w:before="0"/>
        <w:ind w:left="900"/>
        <w:rPr>
          <w:rFonts w:cs="Tahoma"/>
        </w:rPr>
      </w:pPr>
      <w:r w:rsidRPr="009B2389">
        <w:rPr>
          <w:rFonts w:cs="Tahoma"/>
          <w:color w:val="000000"/>
          <w:sz w:val="18"/>
          <w:lang w:val="ja-JP"/>
        </w:rPr>
        <w:t xml:space="preserve">Lync Online </w:t>
      </w:r>
      <w:r w:rsidRPr="009B2389">
        <w:rPr>
          <w:rFonts w:cs="Tahoma"/>
          <w:color w:val="000000"/>
          <w:sz w:val="18"/>
          <w:lang w:val="ja-JP"/>
        </w:rPr>
        <w:t>プラン</w:t>
      </w:r>
      <w:r w:rsidRPr="009B2389">
        <w:rPr>
          <w:rFonts w:cs="Tahoma"/>
          <w:color w:val="000000"/>
          <w:sz w:val="18"/>
          <w:lang w:val="ja-JP"/>
        </w:rPr>
        <w:t xml:space="preserve"> 1 </w:t>
      </w:r>
      <w:r w:rsidRPr="009B2389">
        <w:rPr>
          <w:rFonts w:cs="Tahoma"/>
          <w:color w:val="000000"/>
          <w:sz w:val="18"/>
          <w:lang w:val="ja-JP"/>
        </w:rPr>
        <w:t>およびプラン</w:t>
      </w:r>
      <w:r w:rsidRPr="009B2389">
        <w:rPr>
          <w:rFonts w:cs="Tahoma"/>
          <w:color w:val="000000"/>
          <w:sz w:val="18"/>
          <w:lang w:val="ja-JP"/>
        </w:rPr>
        <w:t xml:space="preserve"> 2 </w:t>
      </w:r>
      <w:r w:rsidRPr="009B2389">
        <w:rPr>
          <w:rFonts w:cs="Tahoma"/>
          <w:color w:val="000000"/>
          <w:sz w:val="18"/>
          <w:lang w:val="ja-JP"/>
        </w:rPr>
        <w:t>では、</w:t>
      </w:r>
      <w:r w:rsidRPr="009B2389">
        <w:rPr>
          <w:rFonts w:cs="Tahoma"/>
          <w:color w:val="000000"/>
          <w:sz w:val="18"/>
          <w:lang w:val="ja-JP"/>
        </w:rPr>
        <w:t xml:space="preserve">Lync Online </w:t>
      </w:r>
      <w:r w:rsidRPr="009B2389">
        <w:rPr>
          <w:rFonts w:cs="Tahoma"/>
          <w:color w:val="000000"/>
          <w:sz w:val="18"/>
          <w:lang w:val="ja-JP"/>
        </w:rPr>
        <w:t>プラン</w:t>
      </w:r>
      <w:r w:rsidRPr="009B2389">
        <w:rPr>
          <w:rFonts w:cs="Tahoma"/>
          <w:color w:val="000000"/>
          <w:sz w:val="18"/>
          <w:lang w:val="ja-JP"/>
        </w:rPr>
        <w:t xml:space="preserve"> 1 </w:t>
      </w:r>
      <w:r w:rsidRPr="009B2389">
        <w:rPr>
          <w:rFonts w:cs="Tahoma"/>
          <w:color w:val="000000"/>
          <w:sz w:val="18"/>
          <w:lang w:val="ja-JP"/>
        </w:rPr>
        <w:t>およびプラン</w:t>
      </w:r>
      <w:r w:rsidRPr="009B2389">
        <w:rPr>
          <w:rFonts w:cs="Tahoma"/>
          <w:color w:val="000000"/>
          <w:sz w:val="18"/>
          <w:lang w:val="ja-JP"/>
        </w:rPr>
        <w:t xml:space="preserve"> 2 </w:t>
      </w:r>
      <w:r w:rsidRPr="009B2389">
        <w:rPr>
          <w:rFonts w:cs="Tahoma"/>
          <w:color w:val="000000"/>
          <w:sz w:val="18"/>
          <w:lang w:val="ja-JP"/>
        </w:rPr>
        <w:t>の完全な機能セットにアクセスするには、</w:t>
      </w:r>
      <w:r w:rsidRPr="009B2389">
        <w:rPr>
          <w:rFonts w:cs="Tahoma"/>
          <w:color w:val="000000"/>
          <w:sz w:val="18"/>
          <w:lang w:val="ja-JP"/>
        </w:rPr>
        <w:t>Microsoft Lync 2013 (</w:t>
      </w:r>
      <w:r w:rsidRPr="009B2389">
        <w:rPr>
          <w:rFonts w:cs="Tahoma"/>
          <w:color w:val="000000"/>
          <w:sz w:val="18"/>
          <w:lang w:val="ja-JP"/>
        </w:rPr>
        <w:t>または</w:t>
      </w:r>
      <w:r w:rsidRPr="009B2389">
        <w:rPr>
          <w:rFonts w:cs="Tahoma"/>
          <w:color w:val="000000"/>
          <w:sz w:val="18"/>
          <w:lang w:val="ja-JP"/>
        </w:rPr>
        <w:t xml:space="preserve"> Lync for Mac 2011) </w:t>
      </w:r>
      <w:r w:rsidRPr="009B2389">
        <w:rPr>
          <w:rFonts w:cs="Tahoma"/>
          <w:color w:val="000000"/>
          <w:sz w:val="18"/>
          <w:lang w:val="ja-JP"/>
        </w:rPr>
        <w:t>を別途購入してインストールする必要があります。</w:t>
      </w:r>
      <w:r w:rsidRPr="009B2389">
        <w:rPr>
          <w:rFonts w:cs="Tahoma"/>
          <w:color w:val="000000"/>
          <w:sz w:val="18"/>
          <w:lang w:val="ja-JP"/>
        </w:rPr>
        <w:t xml:space="preserve">Lync Online </w:t>
      </w:r>
      <w:r w:rsidRPr="009B2389">
        <w:rPr>
          <w:rFonts w:cs="Tahoma"/>
          <w:color w:val="000000"/>
          <w:sz w:val="18"/>
          <w:lang w:val="ja-JP"/>
        </w:rPr>
        <w:t>のライセンスを取得したお客様には期間を限定して、</w:t>
      </w:r>
      <w:r w:rsidRPr="009B2389">
        <w:rPr>
          <w:rFonts w:cs="Tahoma"/>
          <w:color w:val="000000"/>
          <w:sz w:val="18"/>
          <w:lang w:val="ja-JP"/>
        </w:rPr>
        <w:t xml:space="preserve">Lync Online </w:t>
      </w:r>
      <w:r w:rsidRPr="009B2389">
        <w:rPr>
          <w:rFonts w:cs="Tahoma"/>
          <w:color w:val="000000"/>
          <w:sz w:val="18"/>
          <w:lang w:val="ja-JP"/>
        </w:rPr>
        <w:t>の試用版または有料サブスクリプション</w:t>
      </w:r>
      <w:r w:rsidRPr="009B2389">
        <w:rPr>
          <w:rFonts w:cs="Tahoma"/>
          <w:color w:val="000000"/>
          <w:sz w:val="18"/>
          <w:lang w:val="ja-JP"/>
        </w:rPr>
        <w:t xml:space="preserve"> </w:t>
      </w:r>
      <w:r w:rsidRPr="009B2389">
        <w:rPr>
          <w:rFonts w:cs="Tahoma"/>
          <w:color w:val="000000"/>
          <w:sz w:val="18"/>
          <w:lang w:val="ja-JP"/>
        </w:rPr>
        <w:t>ライセンスごとに、</w:t>
      </w:r>
      <w:r w:rsidRPr="009B2389">
        <w:rPr>
          <w:rFonts w:cs="Tahoma"/>
          <w:color w:val="000000"/>
          <w:sz w:val="18"/>
          <w:lang w:val="ja-JP"/>
        </w:rPr>
        <w:t>Lync 2010 (</w:t>
      </w:r>
      <w:r w:rsidRPr="009B2389">
        <w:rPr>
          <w:rFonts w:cs="Tahoma"/>
          <w:color w:val="000000"/>
          <w:sz w:val="18"/>
          <w:lang w:val="ja-JP"/>
        </w:rPr>
        <w:t>または</w:t>
      </w:r>
      <w:r w:rsidRPr="009B2389">
        <w:rPr>
          <w:rFonts w:cs="Tahoma"/>
          <w:color w:val="000000"/>
          <w:sz w:val="18"/>
          <w:lang w:val="ja-JP"/>
        </w:rPr>
        <w:t xml:space="preserve"> Lync for Mac 2011) </w:t>
      </w:r>
      <w:r w:rsidRPr="009B2389">
        <w:rPr>
          <w:rFonts w:cs="Tahoma"/>
          <w:color w:val="000000"/>
          <w:sz w:val="18"/>
          <w:lang w:val="ja-JP"/>
        </w:rPr>
        <w:t>のライセンス取得済みコピーが</w:t>
      </w:r>
      <w:r w:rsidRPr="009B2389">
        <w:rPr>
          <w:rFonts w:cs="Tahoma"/>
          <w:color w:val="000000"/>
          <w:sz w:val="18"/>
          <w:lang w:val="ja-JP"/>
        </w:rPr>
        <w:t xml:space="preserve"> 1 </w:t>
      </w:r>
      <w:r w:rsidRPr="009B2389">
        <w:rPr>
          <w:rFonts w:cs="Tahoma"/>
          <w:color w:val="000000"/>
          <w:sz w:val="18"/>
          <w:lang w:val="ja-JP"/>
        </w:rPr>
        <w:t>つ無料で提供されます。このソフトウェアは</w:t>
      </w:r>
      <w:r w:rsidRPr="009B2389">
        <w:rPr>
          <w:rFonts w:cs="Tahoma"/>
          <w:color w:val="000000"/>
          <w:sz w:val="18"/>
          <w:lang w:val="ja-JP"/>
        </w:rPr>
        <w:t xml:space="preserve"> Lync Online </w:t>
      </w:r>
      <w:r w:rsidRPr="009B2389">
        <w:rPr>
          <w:rFonts w:cs="Tahoma"/>
          <w:color w:val="000000"/>
          <w:sz w:val="18"/>
          <w:lang w:val="ja-JP"/>
        </w:rPr>
        <w:t>と組み合わせてのみ使用できます。また、このソフトウェアの使用権はすべて、基となるサブスクリプション</w:t>
      </w:r>
      <w:r w:rsidRPr="009B2389">
        <w:rPr>
          <w:rFonts w:cs="Tahoma"/>
          <w:color w:val="000000"/>
          <w:sz w:val="18"/>
          <w:lang w:val="ja-JP"/>
        </w:rPr>
        <w:t xml:space="preserve"> </w:t>
      </w:r>
      <w:r w:rsidRPr="009B2389">
        <w:rPr>
          <w:rFonts w:cs="Tahoma"/>
          <w:color w:val="000000"/>
          <w:sz w:val="18"/>
          <w:lang w:val="ja-JP"/>
        </w:rPr>
        <w:t>ライセンスの期間満了または</w:t>
      </w:r>
      <w:r w:rsidRPr="009B2389">
        <w:rPr>
          <w:rFonts w:cs="Tahoma"/>
          <w:color w:val="000000"/>
          <w:sz w:val="18"/>
          <w:lang w:val="ja-JP"/>
        </w:rPr>
        <w:t xml:space="preserve"> Lync Online </w:t>
      </w:r>
      <w:r w:rsidRPr="009B2389">
        <w:rPr>
          <w:rFonts w:cs="Tahoma"/>
          <w:color w:val="000000"/>
          <w:sz w:val="18"/>
          <w:lang w:val="ja-JP"/>
        </w:rPr>
        <w:t>の次のメジャー</w:t>
      </w:r>
      <w:r w:rsidRPr="009B2389">
        <w:rPr>
          <w:rFonts w:cs="Tahoma"/>
          <w:color w:val="000000"/>
          <w:sz w:val="18"/>
          <w:lang w:val="ja-JP"/>
        </w:rPr>
        <w:t xml:space="preserve"> </w:t>
      </w:r>
      <w:r w:rsidRPr="009B2389">
        <w:rPr>
          <w:rFonts w:cs="Tahoma"/>
          <w:color w:val="000000"/>
          <w:sz w:val="18"/>
          <w:lang w:val="ja-JP"/>
        </w:rPr>
        <w:t>バージョンへの移行の、いずれかの早い日付をもって終了します。お客様は、</w:t>
      </w:r>
      <w:r w:rsidRPr="009B2389">
        <w:rPr>
          <w:rFonts w:cs="Tahoma"/>
          <w:color w:val="000000"/>
          <w:sz w:val="18"/>
          <w:lang w:val="ja-JP"/>
        </w:rPr>
        <w:t xml:space="preserve">Windows </w:t>
      </w:r>
      <w:r w:rsidRPr="009B2389">
        <w:rPr>
          <w:rFonts w:cs="Tahoma"/>
          <w:color w:val="000000"/>
          <w:sz w:val="18"/>
          <w:lang w:val="ja-JP"/>
        </w:rPr>
        <w:t>ベースのエンド</w:t>
      </w:r>
      <w:r w:rsidRPr="009B2389">
        <w:rPr>
          <w:rFonts w:cs="Tahoma"/>
          <w:color w:val="000000"/>
          <w:sz w:val="18"/>
          <w:lang w:val="ja-JP"/>
        </w:rPr>
        <w:t xml:space="preserve"> </w:t>
      </w:r>
      <w:r w:rsidRPr="009B2389">
        <w:rPr>
          <w:rFonts w:cs="Tahoma"/>
          <w:color w:val="000000"/>
          <w:sz w:val="18"/>
          <w:lang w:val="ja-JP"/>
        </w:rPr>
        <w:t>ユーザー用に、無料の</w:t>
      </w:r>
      <w:r w:rsidRPr="009B2389">
        <w:rPr>
          <w:rFonts w:cs="Tahoma"/>
          <w:color w:val="000000"/>
          <w:sz w:val="18"/>
          <w:lang w:val="ja-JP"/>
        </w:rPr>
        <w:t xml:space="preserve"> Lync Basic 2013 </w:t>
      </w:r>
      <w:r w:rsidRPr="009B2389">
        <w:rPr>
          <w:rFonts w:cs="Tahoma"/>
          <w:color w:val="000000"/>
          <w:sz w:val="18"/>
          <w:lang w:val="ja-JP"/>
        </w:rPr>
        <w:t>クライアントを使用することができます。</w:t>
      </w:r>
    </w:p>
    <w:p w:rsidR="00AE0489" w:rsidRPr="009B2389" w:rsidRDefault="00AE0489" w:rsidP="007267E7">
      <w:pPr>
        <w:pStyle w:val="EndnoteText"/>
        <w:ind w:left="540"/>
        <w:rPr>
          <w:lang w:eastAsia="ja-JP"/>
        </w:rPr>
      </w:pPr>
    </w:p>
  </w:endnote>
  <w:endnote w:id="9">
    <w:p w:rsidR="00AE0489" w:rsidRPr="009B2389" w:rsidRDefault="00AE0489" w:rsidP="00077EF6">
      <w:pPr>
        <w:pStyle w:val="EndnoteText"/>
        <w:ind w:left="0"/>
        <w:rPr>
          <w:sz w:val="22"/>
          <w:lang w:eastAsia="ja-JP"/>
        </w:rPr>
      </w:pPr>
      <w:r w:rsidRPr="009B2389">
        <w:rPr>
          <w:rStyle w:val="EndnoteReference"/>
          <w:rFonts w:ascii="Tahoma" w:hAnsi="Tahoma"/>
        </w:rPr>
        <w:endnoteRef/>
      </w:r>
      <w:r w:rsidRPr="009B2389">
        <w:rPr>
          <w:lang w:eastAsia="ja-JP"/>
        </w:rPr>
        <w:t xml:space="preserve"> </w:t>
      </w:r>
      <w:r w:rsidRPr="009B2389">
        <w:rPr>
          <w:b/>
          <w:color w:val="FE6E02"/>
          <w:sz w:val="22"/>
          <w:lang w:eastAsia="ja-JP"/>
        </w:rPr>
        <w:t>Office for Mac Standard 2011</w:t>
      </w:r>
    </w:p>
    <w:p w:rsidR="00AE0489" w:rsidRPr="009B2389" w:rsidRDefault="00AE0489" w:rsidP="00F162BD">
      <w:pPr>
        <w:adjustRightInd w:val="0"/>
        <w:ind w:left="1077"/>
        <w:textAlignment w:val="baseline"/>
        <w:rPr>
          <w:rFonts w:cs="Tahoma"/>
          <w:sz w:val="18"/>
          <w:szCs w:val="18"/>
          <w:lang w:eastAsia="ja-JP"/>
        </w:rPr>
      </w:pPr>
    </w:p>
    <w:p w:rsidR="00AE0489" w:rsidRPr="009B2389" w:rsidRDefault="00AE0489" w:rsidP="00E73698">
      <w:pPr>
        <w:numPr>
          <w:ilvl w:val="3"/>
          <w:numId w:val="28"/>
        </w:numPr>
        <w:ind w:left="902" w:firstLine="0"/>
        <w:rPr>
          <w:rFonts w:cs="Tahoma"/>
          <w:sz w:val="18"/>
          <w:szCs w:val="18"/>
        </w:rPr>
      </w:pPr>
      <w:r w:rsidRPr="009B2389">
        <w:rPr>
          <w:rFonts w:cs="Tahoma"/>
          <w:sz w:val="18"/>
          <w:szCs w:val="24"/>
          <w:lang w:val="ja-JP"/>
        </w:rPr>
        <w:t xml:space="preserve">Work at Home (WAH) </w:t>
      </w:r>
      <w:r w:rsidRPr="009B2389">
        <w:rPr>
          <w:rFonts w:cs="Tahoma"/>
          <w:sz w:val="18"/>
          <w:szCs w:val="24"/>
          <w:lang w:val="ja-JP"/>
        </w:rPr>
        <w:t>ライセンスは、</w:t>
      </w:r>
      <w:r w:rsidRPr="009B2389">
        <w:rPr>
          <w:rFonts w:cs="Tahoma"/>
          <w:sz w:val="18"/>
          <w:szCs w:val="24"/>
          <w:lang w:val="ja-JP"/>
        </w:rPr>
        <w:t xml:space="preserve">Select </w:t>
      </w:r>
      <w:r w:rsidRPr="009B2389">
        <w:rPr>
          <w:rFonts w:cs="Tahoma"/>
          <w:sz w:val="18"/>
          <w:szCs w:val="24"/>
          <w:lang w:val="ja-JP" w:eastAsia="ja-JP"/>
        </w:rPr>
        <w:t>および</w:t>
      </w:r>
      <w:r w:rsidRPr="009B2389">
        <w:rPr>
          <w:rFonts w:cs="Tahoma"/>
          <w:sz w:val="18"/>
          <w:szCs w:val="24"/>
          <w:lang w:val="ja-JP" w:eastAsia="ja-JP"/>
        </w:rPr>
        <w:t xml:space="preserve"> Select Plus </w:t>
      </w:r>
      <w:r w:rsidRPr="009B2389">
        <w:rPr>
          <w:rFonts w:cs="Tahoma"/>
          <w:sz w:val="18"/>
          <w:szCs w:val="24"/>
          <w:lang w:val="ja-JP"/>
        </w:rPr>
        <w:t>のお客様が利用可能です。</w:t>
      </w:r>
    </w:p>
    <w:p w:rsidR="00AE0489" w:rsidRPr="009B2389" w:rsidRDefault="00AE0489" w:rsidP="00077EF6">
      <w:pPr>
        <w:pStyle w:val="EndnoteText"/>
        <w:rPr>
          <w:lang w:eastAsia="ja-JP"/>
        </w:rPr>
      </w:pPr>
    </w:p>
    <w:p w:rsidR="00AE0489" w:rsidRPr="009B2389" w:rsidRDefault="00AE0489" w:rsidP="007717DD">
      <w:pPr>
        <w:pStyle w:val="FootnoteBulletLevel2"/>
        <w:spacing w:before="0"/>
        <w:ind w:left="900"/>
        <w:rPr>
          <w:rFonts w:cs="Tahoma"/>
          <w:sz w:val="18"/>
          <w:szCs w:val="18"/>
        </w:rPr>
      </w:pPr>
      <w:r w:rsidRPr="009B2389">
        <w:rPr>
          <w:rFonts w:cs="Tahoma"/>
          <w:b/>
          <w:sz w:val="18"/>
          <w:szCs w:val="18"/>
        </w:rPr>
        <w:t>Office for Mac Standard 2011</w:t>
      </w:r>
      <w:r w:rsidRPr="009B2389">
        <w:rPr>
          <w:rFonts w:cs="Tahoma"/>
          <w:sz w:val="18"/>
          <w:szCs w:val="18"/>
          <w:u w:val="single"/>
        </w:rPr>
        <w:br/>
      </w:r>
      <w:r w:rsidRPr="009B2389">
        <w:rPr>
          <w:rFonts w:cs="Tahoma"/>
          <w:sz w:val="18"/>
          <w:lang w:val="ja-JP"/>
        </w:rPr>
        <w:t xml:space="preserve">Office for Mac Standard 2011 </w:t>
      </w:r>
      <w:r w:rsidRPr="009B2389">
        <w:rPr>
          <w:rFonts w:cs="Tahoma"/>
          <w:sz w:val="18"/>
          <w:lang w:val="ja-JP"/>
        </w:rPr>
        <w:t>のライセンスは次の製品で構成されています。</w:t>
      </w:r>
      <w:r w:rsidRPr="009B2389">
        <w:rPr>
          <w:rFonts w:cs="Tahoma"/>
          <w:sz w:val="18"/>
          <w:lang w:val="ja-JP"/>
        </w:rPr>
        <w:t>Lync for Mac 2011</w:t>
      </w:r>
      <w:r w:rsidRPr="009B2389">
        <w:rPr>
          <w:rFonts w:cs="Tahoma"/>
          <w:sz w:val="18"/>
          <w:lang w:val="ja-JP"/>
        </w:rPr>
        <w:t>、</w:t>
      </w:r>
      <w:r w:rsidRPr="009B2389">
        <w:rPr>
          <w:rFonts w:cs="Tahoma"/>
          <w:sz w:val="18"/>
          <w:lang w:val="ja-JP"/>
        </w:rPr>
        <w:t>Excel for Mac 2011</w:t>
      </w:r>
      <w:r w:rsidRPr="009B2389">
        <w:rPr>
          <w:rFonts w:cs="Tahoma"/>
          <w:sz w:val="18"/>
          <w:lang w:val="ja-JP"/>
        </w:rPr>
        <w:t>、</w:t>
      </w:r>
      <w:r w:rsidRPr="009B2389">
        <w:rPr>
          <w:rFonts w:cs="Tahoma"/>
          <w:sz w:val="18"/>
          <w:lang w:val="ja-JP"/>
        </w:rPr>
        <w:t>Outlook for Mac 2011</w:t>
      </w:r>
      <w:r w:rsidRPr="009B2389">
        <w:rPr>
          <w:rFonts w:cs="Tahoma"/>
          <w:sz w:val="18"/>
          <w:lang w:val="ja-JP"/>
        </w:rPr>
        <w:t>、</w:t>
      </w:r>
      <w:r w:rsidRPr="009B2389">
        <w:rPr>
          <w:rFonts w:cs="Tahoma"/>
          <w:sz w:val="18"/>
          <w:lang w:val="ja-JP"/>
        </w:rPr>
        <w:t>Office Home and Student RT 2013</w:t>
      </w:r>
      <w:r w:rsidRPr="009B2389">
        <w:rPr>
          <w:rFonts w:cs="Tahoma"/>
          <w:sz w:val="18"/>
          <w:lang w:val="ja-JP"/>
        </w:rPr>
        <w:t>商業的利用権、</w:t>
      </w:r>
      <w:r w:rsidRPr="009B2389">
        <w:rPr>
          <w:rFonts w:cs="Tahoma"/>
          <w:sz w:val="18"/>
          <w:lang w:val="ja-JP"/>
        </w:rPr>
        <w:t>Office Web Apps 2010</w:t>
      </w:r>
      <w:r w:rsidRPr="009B2389">
        <w:rPr>
          <w:rFonts w:cs="Tahoma"/>
          <w:sz w:val="18"/>
          <w:lang w:val="ja-JP"/>
        </w:rPr>
        <w:t>、</w:t>
      </w:r>
      <w:r w:rsidRPr="009B2389">
        <w:rPr>
          <w:rFonts w:cs="Tahoma"/>
          <w:sz w:val="18"/>
          <w:lang w:val="ja-JP"/>
        </w:rPr>
        <w:t>PowerPoint for Mac 2011</w:t>
      </w:r>
      <w:r w:rsidRPr="009B2389">
        <w:rPr>
          <w:rFonts w:cs="Tahoma"/>
          <w:sz w:val="18"/>
          <w:lang w:val="ja-JP"/>
        </w:rPr>
        <w:t>、および</w:t>
      </w:r>
      <w:r w:rsidRPr="009B2389">
        <w:rPr>
          <w:rFonts w:cs="Tahoma"/>
          <w:sz w:val="18"/>
          <w:lang w:val="ja-JP"/>
        </w:rPr>
        <w:t xml:space="preserve"> Word for Mac 2011</w:t>
      </w:r>
      <w:r w:rsidRPr="009B2389">
        <w:rPr>
          <w:rFonts w:cs="Tahoma"/>
          <w:sz w:val="18"/>
          <w:lang w:val="ja-JP"/>
        </w:rPr>
        <w:t>。</w:t>
      </w:r>
    </w:p>
    <w:p w:rsidR="00AE0489" w:rsidRPr="009B2389" w:rsidRDefault="00AE0489" w:rsidP="00077EF6">
      <w:pPr>
        <w:adjustRightInd w:val="0"/>
        <w:ind w:left="1077"/>
        <w:textAlignment w:val="baseline"/>
        <w:rPr>
          <w:rFonts w:cs="Tahoma"/>
          <w:sz w:val="18"/>
          <w:szCs w:val="18"/>
          <w:lang w:eastAsia="ja-JP"/>
        </w:rPr>
      </w:pPr>
    </w:p>
    <w:p w:rsidR="00AE0489" w:rsidRPr="009B2389" w:rsidRDefault="00AE0489" w:rsidP="007717DD">
      <w:pPr>
        <w:pStyle w:val="FootnoteBulletLevel2"/>
        <w:spacing w:before="0"/>
        <w:ind w:left="900"/>
        <w:rPr>
          <w:rFonts w:cs="Tahoma"/>
          <w:sz w:val="18"/>
          <w:lang w:val="ja-JP"/>
        </w:rPr>
      </w:pPr>
      <w:r w:rsidRPr="009B2389">
        <w:rPr>
          <w:rFonts w:cs="Tahoma"/>
          <w:b/>
          <w:sz w:val="18"/>
        </w:rPr>
        <w:t xml:space="preserve">Microsoft Office for Mac Standard 2011 </w:t>
      </w:r>
      <w:r w:rsidRPr="009B2389">
        <w:rPr>
          <w:rFonts w:cs="Tahoma"/>
          <w:b/>
          <w:sz w:val="18"/>
          <w:lang w:val="ja-JP"/>
        </w:rPr>
        <w:t>の分離禁止</w:t>
      </w:r>
      <w:r w:rsidRPr="009B2389">
        <w:rPr>
          <w:rFonts w:cs="Tahoma"/>
          <w:b/>
          <w:sz w:val="18"/>
          <w:szCs w:val="18"/>
        </w:rPr>
        <w:br/>
      </w:r>
      <w:r w:rsidRPr="009B2389">
        <w:rPr>
          <w:rFonts w:cs="Tahoma"/>
          <w:sz w:val="18"/>
        </w:rPr>
        <w:t xml:space="preserve">Office for Mac Standard 2011 </w:t>
      </w:r>
      <w:r w:rsidRPr="009B2389">
        <w:rPr>
          <w:rFonts w:cs="Tahoma"/>
          <w:sz w:val="18"/>
          <w:lang w:val="ja-JP"/>
        </w:rPr>
        <w:t>は、単一ライセンスで提供される複数の製品で構成されています。ソフトウェアを複数のコンピューターで使用することはできません。</w:t>
      </w:r>
    </w:p>
    <w:p w:rsidR="00AE0489" w:rsidRPr="009B2389" w:rsidRDefault="00AE0489" w:rsidP="00077EF6">
      <w:pPr>
        <w:adjustRightInd w:val="0"/>
        <w:ind w:left="1077"/>
        <w:textAlignment w:val="baseline"/>
        <w:rPr>
          <w:rFonts w:cs="Tahoma"/>
          <w:sz w:val="18"/>
          <w:szCs w:val="18"/>
          <w:u w:val="single"/>
          <w:lang w:eastAsia="ja-JP"/>
        </w:rPr>
      </w:pPr>
    </w:p>
    <w:p w:rsidR="00AE0489" w:rsidRPr="009B2389" w:rsidRDefault="00AE0489" w:rsidP="007717DD">
      <w:pPr>
        <w:pStyle w:val="FootnoteBulletLevel2"/>
        <w:spacing w:before="0"/>
        <w:ind w:left="900"/>
        <w:rPr>
          <w:rFonts w:cs="Tahoma"/>
          <w:b/>
          <w:sz w:val="18"/>
          <w:szCs w:val="18"/>
        </w:rPr>
      </w:pPr>
      <w:r w:rsidRPr="009B2389">
        <w:rPr>
          <w:rFonts w:cs="Tahoma"/>
          <w:b/>
          <w:sz w:val="18"/>
        </w:rPr>
        <w:t xml:space="preserve">Lync for Mac 2011 </w:t>
      </w:r>
      <w:r w:rsidRPr="009B2389">
        <w:rPr>
          <w:rFonts w:cs="Tahoma"/>
          <w:b/>
          <w:sz w:val="18"/>
          <w:lang w:val="ja-JP"/>
        </w:rPr>
        <w:t>の使用権</w:t>
      </w:r>
    </w:p>
    <w:p w:rsidR="00AE0489" w:rsidRPr="009B2389" w:rsidRDefault="00AE0489" w:rsidP="00440344">
      <w:pPr>
        <w:pStyle w:val="FootnoteBulletLevel2"/>
        <w:spacing w:before="0"/>
        <w:ind w:left="900"/>
        <w:rPr>
          <w:rFonts w:cs="Tahoma"/>
          <w:sz w:val="18"/>
          <w:szCs w:val="18"/>
        </w:rPr>
      </w:pPr>
      <w:r w:rsidRPr="009B2389">
        <w:rPr>
          <w:rFonts w:cs="Tahoma"/>
          <w:sz w:val="18"/>
          <w:szCs w:val="18"/>
        </w:rPr>
        <w:t xml:space="preserve">2011 </w:t>
      </w:r>
      <w:r w:rsidRPr="009B2389">
        <w:rPr>
          <w:rFonts w:cs="Tahoma"/>
          <w:sz w:val="18"/>
          <w:szCs w:val="18"/>
          <w:lang w:val="ja-JP"/>
        </w:rPr>
        <w:t>年</w:t>
      </w:r>
      <w:r w:rsidRPr="009B2389">
        <w:rPr>
          <w:rFonts w:cs="Tahoma"/>
          <w:sz w:val="18"/>
          <w:szCs w:val="18"/>
        </w:rPr>
        <w:t xml:space="preserve"> 10 </w:t>
      </w:r>
      <w:r w:rsidRPr="009B2389">
        <w:rPr>
          <w:rFonts w:cs="Tahoma"/>
          <w:sz w:val="18"/>
          <w:szCs w:val="18"/>
          <w:lang w:val="ja-JP"/>
        </w:rPr>
        <w:t>月</w:t>
      </w:r>
      <w:r w:rsidRPr="009B2389">
        <w:rPr>
          <w:rFonts w:cs="Tahoma"/>
          <w:sz w:val="18"/>
          <w:szCs w:val="18"/>
        </w:rPr>
        <w:t xml:space="preserve"> 1 </w:t>
      </w:r>
      <w:r w:rsidRPr="009B2389">
        <w:rPr>
          <w:rFonts w:cs="Tahoma"/>
          <w:sz w:val="18"/>
          <w:szCs w:val="18"/>
          <w:lang w:val="ja-JP"/>
        </w:rPr>
        <w:t>日以降に</w:t>
      </w:r>
      <w:r w:rsidRPr="009B2389">
        <w:rPr>
          <w:rFonts w:cs="Tahoma"/>
          <w:sz w:val="18"/>
          <w:szCs w:val="18"/>
        </w:rPr>
        <w:t xml:space="preserve"> Office for Mac Standard 2011 </w:t>
      </w:r>
      <w:r w:rsidRPr="009B2389">
        <w:rPr>
          <w:rFonts w:cs="Tahoma"/>
          <w:sz w:val="18"/>
          <w:szCs w:val="18"/>
          <w:lang w:val="ja-JP"/>
        </w:rPr>
        <w:t>を購入されるお客様には、</w:t>
      </w:r>
      <w:r w:rsidRPr="009B2389">
        <w:rPr>
          <w:rFonts w:cs="Tahoma"/>
          <w:sz w:val="18"/>
          <w:szCs w:val="18"/>
        </w:rPr>
        <w:t xml:space="preserve">Communicator for Mac 2011 </w:t>
      </w:r>
      <w:r w:rsidRPr="009B2389">
        <w:rPr>
          <w:rFonts w:cs="Tahoma"/>
          <w:sz w:val="18"/>
          <w:szCs w:val="18"/>
          <w:lang w:val="ja-JP"/>
        </w:rPr>
        <w:t>の代わりに</w:t>
      </w:r>
      <w:r w:rsidRPr="009B2389">
        <w:rPr>
          <w:rFonts w:cs="Tahoma"/>
          <w:sz w:val="18"/>
          <w:szCs w:val="18"/>
        </w:rPr>
        <w:t xml:space="preserve"> Lync for 2011 </w:t>
      </w:r>
      <w:r w:rsidRPr="009B2389">
        <w:rPr>
          <w:rFonts w:cs="Tahoma"/>
          <w:sz w:val="18"/>
          <w:szCs w:val="18"/>
          <w:lang w:val="ja-JP"/>
        </w:rPr>
        <w:t>を含む</w:t>
      </w:r>
      <w:r w:rsidRPr="009B2389">
        <w:rPr>
          <w:rFonts w:cs="Tahoma"/>
          <w:sz w:val="18"/>
          <w:szCs w:val="18"/>
        </w:rPr>
        <w:t xml:space="preserve"> Office </w:t>
      </w:r>
      <w:r w:rsidRPr="009B2389">
        <w:rPr>
          <w:rFonts w:cs="Tahoma"/>
          <w:sz w:val="18"/>
          <w:szCs w:val="18"/>
          <w:lang w:val="ja-JP"/>
        </w:rPr>
        <w:t>スイートが提供されます。</w:t>
      </w:r>
      <w:r w:rsidRPr="009B2389">
        <w:rPr>
          <w:rFonts w:cs="Tahoma"/>
          <w:sz w:val="18"/>
          <w:szCs w:val="18"/>
        </w:rPr>
        <w:t xml:space="preserve">2011 </w:t>
      </w:r>
      <w:r w:rsidRPr="009B2389">
        <w:rPr>
          <w:rFonts w:cs="Tahoma"/>
          <w:sz w:val="18"/>
          <w:szCs w:val="18"/>
          <w:lang w:val="ja-JP"/>
        </w:rPr>
        <w:t>年</w:t>
      </w:r>
      <w:r w:rsidRPr="009B2389">
        <w:rPr>
          <w:rFonts w:cs="Tahoma"/>
          <w:sz w:val="18"/>
          <w:szCs w:val="18"/>
        </w:rPr>
        <w:t xml:space="preserve"> 10 </w:t>
      </w:r>
      <w:r w:rsidRPr="009B2389">
        <w:rPr>
          <w:rFonts w:cs="Tahoma"/>
          <w:sz w:val="18"/>
          <w:szCs w:val="18"/>
          <w:lang w:val="ja-JP"/>
        </w:rPr>
        <w:t>月</w:t>
      </w:r>
      <w:r w:rsidRPr="009B2389">
        <w:rPr>
          <w:rFonts w:cs="Tahoma"/>
          <w:sz w:val="18"/>
          <w:szCs w:val="18"/>
        </w:rPr>
        <w:t xml:space="preserve"> 1 </w:t>
      </w:r>
      <w:r w:rsidRPr="009B2389">
        <w:rPr>
          <w:rFonts w:cs="Tahoma"/>
          <w:sz w:val="18"/>
          <w:szCs w:val="18"/>
          <w:lang w:val="ja-JP"/>
        </w:rPr>
        <w:t>日以降に</w:t>
      </w:r>
      <w:r w:rsidRPr="009B2389">
        <w:rPr>
          <w:rFonts w:cs="Tahoma"/>
          <w:sz w:val="18"/>
          <w:szCs w:val="18"/>
        </w:rPr>
        <w:t xml:space="preserve"> Office for Mac Standard 2011 </w:t>
      </w:r>
      <w:r w:rsidRPr="009B2389">
        <w:rPr>
          <w:rFonts w:cs="Tahoma"/>
          <w:sz w:val="18"/>
          <w:szCs w:val="18"/>
          <w:lang w:val="ja-JP"/>
        </w:rPr>
        <w:t>の有効なソフトウェア</w:t>
      </w:r>
      <w:r w:rsidRPr="009B2389">
        <w:rPr>
          <w:rFonts w:cs="Tahoma"/>
          <w:sz w:val="18"/>
          <w:szCs w:val="18"/>
        </w:rPr>
        <w:t xml:space="preserve"> </w:t>
      </w:r>
      <w:r w:rsidRPr="009B2389">
        <w:rPr>
          <w:rFonts w:cs="Tahoma"/>
          <w:sz w:val="18"/>
          <w:szCs w:val="18"/>
          <w:lang w:val="ja-JP"/>
        </w:rPr>
        <w:t>アシュアランスをお持ちのお客様は、</w:t>
      </w:r>
      <w:r w:rsidRPr="009B2389">
        <w:rPr>
          <w:rFonts w:cs="Tahoma"/>
          <w:sz w:val="18"/>
          <w:szCs w:val="18"/>
        </w:rPr>
        <w:t xml:space="preserve">Communicator for Mac 2011 </w:t>
      </w:r>
      <w:r w:rsidRPr="009B2389">
        <w:rPr>
          <w:rFonts w:cs="Tahoma"/>
          <w:sz w:val="18"/>
          <w:szCs w:val="18"/>
          <w:lang w:val="ja-JP"/>
        </w:rPr>
        <w:t>を使用することも、</w:t>
      </w:r>
      <w:r w:rsidRPr="009B2389">
        <w:rPr>
          <w:rFonts w:cs="Tahoma"/>
          <w:sz w:val="18"/>
          <w:szCs w:val="18"/>
        </w:rPr>
        <w:t xml:space="preserve">Lync for Mac 2011 </w:t>
      </w:r>
      <w:r w:rsidRPr="009B2389">
        <w:rPr>
          <w:rFonts w:cs="Tahoma"/>
          <w:sz w:val="18"/>
          <w:szCs w:val="18"/>
          <w:lang w:val="ja-JP"/>
        </w:rPr>
        <w:t>にアップグレードすることもできます。</w:t>
      </w:r>
    </w:p>
    <w:p w:rsidR="00AE0489" w:rsidRPr="009B2389" w:rsidRDefault="00AE0489" w:rsidP="009637C0">
      <w:pPr>
        <w:ind w:left="902"/>
        <w:rPr>
          <w:rFonts w:cs="Tahoma"/>
          <w:lang w:eastAsia="ja-JP"/>
        </w:rPr>
      </w:pPr>
    </w:p>
  </w:endnote>
  <w:endnote w:id="10">
    <w:p w:rsidR="00AE0489" w:rsidRPr="009B2389" w:rsidRDefault="00AE0489">
      <w:pPr>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4"/>
          <w:lang w:eastAsia="ja-JP"/>
        </w:rPr>
        <w:t>Office Multi-Language Pack 2013</w:t>
      </w:r>
    </w:p>
    <w:p w:rsidR="00AE0489" w:rsidRPr="009B2389" w:rsidRDefault="00AE0489">
      <w:pPr>
        <w:pStyle w:val="Body"/>
        <w:rPr>
          <w:rFonts w:cs="Tahoma"/>
          <w:szCs w:val="20"/>
          <w:lang w:val="ja-JP" w:eastAsia="ja-JP"/>
        </w:rPr>
      </w:pPr>
    </w:p>
    <w:p w:rsidR="00AE0489" w:rsidRPr="009B2389" w:rsidRDefault="00AE0489" w:rsidP="00E9509D">
      <w:pPr>
        <w:pStyle w:val="EndnoteText"/>
        <w:ind w:left="902"/>
        <w:rPr>
          <w:b/>
          <w:sz w:val="18"/>
          <w:lang w:eastAsia="ja-JP"/>
        </w:rPr>
      </w:pPr>
      <w:r w:rsidRPr="009B2389">
        <w:rPr>
          <w:b/>
          <w:sz w:val="18"/>
          <w:lang w:eastAsia="ja-JP"/>
        </w:rPr>
        <w:t xml:space="preserve">Office Multi-Language Pack 2013 </w:t>
      </w:r>
      <w:r w:rsidRPr="009B2389">
        <w:rPr>
          <w:b/>
          <w:sz w:val="18"/>
          <w:lang w:eastAsia="ja-JP"/>
        </w:rPr>
        <w:t>のダウングレード権</w:t>
      </w:r>
    </w:p>
    <w:p w:rsidR="00AE0489" w:rsidRPr="009B2389" w:rsidRDefault="00AE0489" w:rsidP="00E9509D">
      <w:pPr>
        <w:pStyle w:val="EndnoteText"/>
        <w:rPr>
          <w:sz w:val="18"/>
          <w:lang w:eastAsia="ja-JP"/>
        </w:rPr>
      </w:pPr>
      <w:r w:rsidRPr="009B2389">
        <w:rPr>
          <w:sz w:val="18"/>
          <w:lang w:eastAsia="ja-JP"/>
        </w:rPr>
        <w:t xml:space="preserve">Office Multi-Language Pack 2013 </w:t>
      </w:r>
      <w:r w:rsidRPr="009B2389">
        <w:rPr>
          <w:sz w:val="18"/>
          <w:lang w:eastAsia="ja-JP"/>
        </w:rPr>
        <w:t>のライセンスおよび以下のいずれかのライセンスをお持ちのボリューム</w:t>
      </w:r>
      <w:r w:rsidRPr="009B2389">
        <w:rPr>
          <w:sz w:val="18"/>
          <w:lang w:eastAsia="ja-JP"/>
        </w:rPr>
        <w:t xml:space="preserve"> </w:t>
      </w:r>
      <w:r w:rsidRPr="009B2389">
        <w:rPr>
          <w:sz w:val="18"/>
          <w:lang w:eastAsia="ja-JP"/>
        </w:rPr>
        <w:t>ライセンスのお客様には、ライセンスを取得したバージョンに代えて、任意の以前のバージョンの英語版</w:t>
      </w:r>
      <w:r w:rsidRPr="009B2389">
        <w:rPr>
          <w:sz w:val="18"/>
          <w:lang w:eastAsia="ja-JP"/>
        </w:rPr>
        <w:t>/</w:t>
      </w:r>
      <w:r w:rsidRPr="009B2389">
        <w:rPr>
          <w:sz w:val="18"/>
          <w:lang w:eastAsia="ja-JP"/>
        </w:rPr>
        <w:t>多国語版をご使用いただけます。</w:t>
      </w:r>
    </w:p>
    <w:p w:rsidR="00AE0489" w:rsidRPr="009B2389" w:rsidRDefault="00AE0489">
      <w:pPr>
        <w:ind w:left="720"/>
        <w:rPr>
          <w:rFonts w:cs="Tahoma"/>
          <w:sz w:val="18"/>
          <w:lang w:eastAsia="ja-JP"/>
        </w:rPr>
      </w:pPr>
    </w:p>
    <w:p w:rsidR="00AE0489" w:rsidRPr="009B2389" w:rsidRDefault="00AE0489" w:rsidP="003D2C34">
      <w:pPr>
        <w:numPr>
          <w:ilvl w:val="0"/>
          <w:numId w:val="20"/>
        </w:numPr>
        <w:rPr>
          <w:rFonts w:cs="Tahoma"/>
          <w:sz w:val="18"/>
          <w:szCs w:val="18"/>
        </w:rPr>
      </w:pPr>
      <w:r w:rsidRPr="009B2389">
        <w:rPr>
          <w:rFonts w:cs="Tahoma"/>
          <w:sz w:val="18"/>
          <w:szCs w:val="18"/>
        </w:rPr>
        <w:t>Office Standard 201</w:t>
      </w:r>
      <w:r w:rsidRPr="009B2389">
        <w:rPr>
          <w:rFonts w:cs="Tahoma"/>
          <w:sz w:val="18"/>
          <w:szCs w:val="18"/>
          <w:lang w:eastAsia="ja-JP"/>
        </w:rPr>
        <w:t>3</w:t>
      </w:r>
    </w:p>
    <w:p w:rsidR="00AE0489" w:rsidRPr="009B2389" w:rsidRDefault="00AE0489" w:rsidP="003D2C34">
      <w:pPr>
        <w:numPr>
          <w:ilvl w:val="0"/>
          <w:numId w:val="20"/>
        </w:numPr>
        <w:rPr>
          <w:rFonts w:cs="Tahoma"/>
          <w:sz w:val="18"/>
          <w:szCs w:val="18"/>
        </w:rPr>
      </w:pPr>
      <w:r w:rsidRPr="009B2389">
        <w:rPr>
          <w:rFonts w:cs="Tahoma"/>
          <w:sz w:val="18"/>
          <w:szCs w:val="18"/>
        </w:rPr>
        <w:t>Office Professional Plus 201</w:t>
      </w:r>
      <w:r w:rsidRPr="009B2389">
        <w:rPr>
          <w:rFonts w:cs="Tahoma"/>
          <w:sz w:val="18"/>
          <w:szCs w:val="18"/>
          <w:lang w:eastAsia="ja-JP"/>
        </w:rPr>
        <w:t>3</w:t>
      </w:r>
    </w:p>
    <w:p w:rsidR="00AE0489" w:rsidRPr="009B2389" w:rsidRDefault="00AE0489" w:rsidP="003D2C34">
      <w:pPr>
        <w:numPr>
          <w:ilvl w:val="0"/>
          <w:numId w:val="20"/>
        </w:numPr>
        <w:rPr>
          <w:rFonts w:cs="Tahoma"/>
          <w:sz w:val="18"/>
          <w:szCs w:val="18"/>
        </w:rPr>
      </w:pPr>
      <w:r w:rsidRPr="009B2389">
        <w:rPr>
          <w:rFonts w:cs="Tahoma"/>
          <w:sz w:val="18"/>
          <w:szCs w:val="18"/>
        </w:rPr>
        <w:t>Project Standard 201</w:t>
      </w:r>
      <w:r w:rsidRPr="009B2389">
        <w:rPr>
          <w:rFonts w:cs="Tahoma"/>
          <w:sz w:val="18"/>
          <w:szCs w:val="18"/>
          <w:lang w:eastAsia="ja-JP"/>
        </w:rPr>
        <w:t>3</w:t>
      </w:r>
    </w:p>
    <w:p w:rsidR="00AE0489" w:rsidRPr="009B2389" w:rsidRDefault="00AE0489" w:rsidP="003D2C34">
      <w:pPr>
        <w:numPr>
          <w:ilvl w:val="0"/>
          <w:numId w:val="20"/>
        </w:numPr>
        <w:rPr>
          <w:rFonts w:cs="Tahoma"/>
          <w:sz w:val="18"/>
          <w:szCs w:val="18"/>
        </w:rPr>
      </w:pPr>
      <w:r w:rsidRPr="009B2389">
        <w:rPr>
          <w:rFonts w:cs="Tahoma"/>
          <w:sz w:val="18"/>
          <w:szCs w:val="18"/>
        </w:rPr>
        <w:t>Project Professional 201</w:t>
      </w:r>
      <w:r w:rsidRPr="009B2389">
        <w:rPr>
          <w:rFonts w:cs="Tahoma"/>
          <w:sz w:val="18"/>
          <w:szCs w:val="18"/>
          <w:lang w:eastAsia="ja-JP"/>
        </w:rPr>
        <w:t>3</w:t>
      </w:r>
    </w:p>
    <w:p w:rsidR="00AE0489" w:rsidRPr="009B2389" w:rsidRDefault="00AE0489" w:rsidP="003D2C34">
      <w:pPr>
        <w:numPr>
          <w:ilvl w:val="0"/>
          <w:numId w:val="20"/>
        </w:numPr>
        <w:rPr>
          <w:rFonts w:cs="Tahoma"/>
          <w:sz w:val="18"/>
          <w:szCs w:val="18"/>
        </w:rPr>
      </w:pPr>
      <w:r w:rsidRPr="009B2389">
        <w:rPr>
          <w:rFonts w:cs="Tahoma"/>
          <w:sz w:val="18"/>
          <w:szCs w:val="18"/>
        </w:rPr>
        <w:t>Visio Standard 201</w:t>
      </w:r>
      <w:r w:rsidRPr="009B2389">
        <w:rPr>
          <w:rFonts w:cs="Tahoma"/>
          <w:sz w:val="18"/>
          <w:szCs w:val="18"/>
          <w:lang w:eastAsia="ja-JP"/>
        </w:rPr>
        <w:t>3</w:t>
      </w:r>
    </w:p>
    <w:p w:rsidR="00AE0489" w:rsidRPr="009B2389" w:rsidRDefault="00AE0489" w:rsidP="00DE243A">
      <w:pPr>
        <w:numPr>
          <w:ilvl w:val="0"/>
          <w:numId w:val="20"/>
        </w:numPr>
        <w:rPr>
          <w:rFonts w:cs="Tahoma"/>
          <w:sz w:val="18"/>
          <w:szCs w:val="18"/>
        </w:rPr>
      </w:pPr>
      <w:r w:rsidRPr="009B2389">
        <w:rPr>
          <w:rFonts w:cs="Tahoma"/>
          <w:sz w:val="18"/>
          <w:szCs w:val="18"/>
        </w:rPr>
        <w:t>Visio Professional 201</w:t>
      </w:r>
      <w:r w:rsidRPr="009B2389">
        <w:rPr>
          <w:rFonts w:cs="Tahoma"/>
          <w:sz w:val="18"/>
          <w:szCs w:val="18"/>
          <w:lang w:eastAsia="ja-JP"/>
        </w:rPr>
        <w:t>3</w:t>
      </w:r>
    </w:p>
    <w:p w:rsidR="00AE0489" w:rsidRPr="009B2389" w:rsidRDefault="00AE0489">
      <w:pPr>
        <w:rPr>
          <w:rFonts w:cs="Tahoma"/>
          <w:sz w:val="18"/>
          <w:lang w:eastAsia="ja-JP"/>
        </w:rPr>
      </w:pPr>
    </w:p>
    <w:p w:rsidR="00AE0489" w:rsidRDefault="00AE0489" w:rsidP="002F4DE0">
      <w:pPr>
        <w:pStyle w:val="EndnoteText"/>
        <w:rPr>
          <w:lang w:eastAsia="ja-JP"/>
        </w:rPr>
      </w:pPr>
      <w:r w:rsidRPr="009B2389">
        <w:rPr>
          <w:sz w:val="18"/>
          <w:lang w:eastAsia="ja-JP"/>
        </w:rPr>
        <w:t>以前のバージョンの製品の使用は、</w:t>
      </w:r>
      <w:r w:rsidRPr="009B2389">
        <w:rPr>
          <w:sz w:val="18"/>
          <w:lang w:eastAsia="ja-JP"/>
        </w:rPr>
        <w:t xml:space="preserve">2013 </w:t>
      </w:r>
      <w:r w:rsidRPr="009B2389">
        <w:rPr>
          <w:sz w:val="18"/>
          <w:lang w:eastAsia="ja-JP"/>
        </w:rPr>
        <w:t>バージョンの製品の使用権によって規定されます。これらの権利は、お客様の</w:t>
      </w:r>
      <w:r w:rsidRPr="009B2389">
        <w:rPr>
          <w:sz w:val="18"/>
          <w:lang w:eastAsia="ja-JP"/>
        </w:rPr>
        <w:t xml:space="preserve"> Office Multi-Language Pack 2013 </w:t>
      </w:r>
      <w:r w:rsidRPr="009B2389">
        <w:rPr>
          <w:sz w:val="18"/>
          <w:lang w:eastAsia="ja-JP"/>
        </w:rPr>
        <w:t>または上記の</w:t>
      </w:r>
      <w:r w:rsidRPr="009B2389">
        <w:rPr>
          <w:sz w:val="18"/>
          <w:lang w:eastAsia="ja-JP"/>
        </w:rPr>
        <w:t xml:space="preserve"> 2013 </w:t>
      </w:r>
      <w:r w:rsidRPr="009B2389">
        <w:rPr>
          <w:sz w:val="18"/>
          <w:lang w:eastAsia="ja-JP"/>
        </w:rPr>
        <w:t>バージョンの製品のいずれかに対する権利の期間満了と共に消滅します。</w:t>
      </w:r>
    </w:p>
    <w:p w:rsidR="00AE0489" w:rsidRPr="009B2389" w:rsidRDefault="00AE0489" w:rsidP="0000411C">
      <w:pPr>
        <w:pStyle w:val="EndnoteText"/>
        <w:widowControl w:val="0"/>
        <w:ind w:left="0"/>
        <w:rPr>
          <w:lang w:eastAsia="ja-JP"/>
        </w:rPr>
      </w:pPr>
    </w:p>
  </w:endnote>
  <w:endnote w:id="11">
    <w:p w:rsidR="00AE0489" w:rsidRPr="009B2389" w:rsidRDefault="00AE0489" w:rsidP="0000411C">
      <w:pPr>
        <w:widowControl w:val="0"/>
        <w:rPr>
          <w:rFonts w:cs="Tahoma"/>
          <w:lang w:eastAsia="ja-JP"/>
        </w:rPr>
      </w:pPr>
      <w:r w:rsidRPr="009B2389">
        <w:rPr>
          <w:rStyle w:val="EndnoteReference"/>
          <w:rFonts w:ascii="Tahoma" w:hAnsi="Tahoma" w:cs="Tahoma"/>
        </w:rPr>
        <w:endnoteRef/>
      </w:r>
      <w:r w:rsidRPr="009B2389">
        <w:rPr>
          <w:rFonts w:cs="Tahoma"/>
        </w:rPr>
        <w:t xml:space="preserve"> </w:t>
      </w:r>
      <w:r w:rsidRPr="009B2389">
        <w:rPr>
          <w:rFonts w:cs="Tahoma"/>
          <w:b/>
          <w:color w:val="FF6600"/>
          <w:sz w:val="22"/>
          <w:szCs w:val="24"/>
        </w:rPr>
        <w:t>Office Professional Plus 20</w:t>
      </w:r>
      <w:r w:rsidRPr="009B2389">
        <w:rPr>
          <w:rFonts w:cs="Tahoma"/>
          <w:b/>
          <w:color w:val="FF6600"/>
          <w:sz w:val="22"/>
          <w:szCs w:val="24"/>
          <w:lang w:eastAsia="ja-JP"/>
        </w:rPr>
        <w:t>13</w:t>
      </w:r>
    </w:p>
    <w:p w:rsidR="00AE0489" w:rsidRPr="009B2389" w:rsidRDefault="00AE0489" w:rsidP="0000411C">
      <w:pPr>
        <w:pStyle w:val="Char"/>
        <w:widowControl w:val="0"/>
        <w:spacing w:after="0" w:line="240" w:lineRule="auto"/>
        <w:rPr>
          <w:rFonts w:cs="Tahoma"/>
        </w:rPr>
      </w:pPr>
    </w:p>
    <w:p w:rsidR="00AE0489" w:rsidRPr="009B2389" w:rsidRDefault="00AE0489" w:rsidP="0000411C">
      <w:pPr>
        <w:widowControl w:val="0"/>
        <w:numPr>
          <w:ilvl w:val="0"/>
          <w:numId w:val="20"/>
        </w:numPr>
        <w:rPr>
          <w:rFonts w:cs="Tahoma"/>
          <w:sz w:val="18"/>
        </w:rPr>
      </w:pPr>
      <w:r w:rsidRPr="009B2389">
        <w:rPr>
          <w:rFonts w:cs="Tahoma"/>
          <w:sz w:val="18"/>
        </w:rPr>
        <w:t>Work at Home (WAH)</w:t>
      </w:r>
      <w:r w:rsidRPr="009B2389">
        <w:rPr>
          <w:rStyle w:val="Heading3Par3MSUIGothicChar"/>
          <w:rFonts w:cs="Tahoma"/>
          <w:sz w:val="18"/>
        </w:rPr>
        <w:t xml:space="preserve"> </w:t>
      </w:r>
      <w:r w:rsidRPr="009B2389">
        <w:rPr>
          <w:rStyle w:val="Heading3Par3MSUIGothicChar"/>
          <w:rFonts w:cs="Tahoma"/>
          <w:sz w:val="18"/>
          <w:lang w:eastAsia="ja-JP"/>
        </w:rPr>
        <w:t>ライセンス</w:t>
      </w:r>
      <w:r w:rsidRPr="009B2389">
        <w:rPr>
          <w:rFonts w:cs="Tahoma"/>
          <w:sz w:val="18"/>
        </w:rPr>
        <w:t>は、</w:t>
      </w:r>
      <w:r w:rsidRPr="009B2389">
        <w:rPr>
          <w:rStyle w:val="Heading3Par3MSUIGothicChar"/>
          <w:rFonts w:cs="Tahoma"/>
          <w:sz w:val="18"/>
        </w:rPr>
        <w:t xml:space="preserve">Select </w:t>
      </w:r>
      <w:r w:rsidRPr="009B2389">
        <w:rPr>
          <w:rFonts w:cs="Tahoma"/>
          <w:sz w:val="18"/>
          <w:szCs w:val="24"/>
          <w:lang w:val="ja-JP" w:eastAsia="ja-JP"/>
        </w:rPr>
        <w:t>および</w:t>
      </w:r>
      <w:r w:rsidRPr="009B2389">
        <w:rPr>
          <w:rFonts w:cs="Tahoma"/>
          <w:sz w:val="18"/>
          <w:szCs w:val="24"/>
          <w:lang w:val="ja-JP" w:eastAsia="ja-JP"/>
        </w:rPr>
        <w:t xml:space="preserve"> Select Plus </w:t>
      </w:r>
      <w:r w:rsidRPr="009B2389">
        <w:rPr>
          <w:rFonts w:cs="Tahoma"/>
          <w:sz w:val="18"/>
        </w:rPr>
        <w:t>のお客様が利用可能です。</w:t>
      </w:r>
    </w:p>
    <w:p w:rsidR="00AE0489" w:rsidRPr="009B2389" w:rsidRDefault="00AE0489" w:rsidP="0000411C">
      <w:pPr>
        <w:widowControl w:val="0"/>
        <w:numPr>
          <w:ilvl w:val="0"/>
          <w:numId w:val="20"/>
        </w:numPr>
        <w:rPr>
          <w:rFonts w:cs="Tahoma"/>
          <w:sz w:val="18"/>
        </w:rPr>
      </w:pPr>
      <w:r w:rsidRPr="009B2389">
        <w:rPr>
          <w:rFonts w:cs="Tahoma"/>
          <w:sz w:val="18"/>
        </w:rPr>
        <w:t>Work at Home (WAH)</w:t>
      </w:r>
      <w:r w:rsidRPr="009B2389">
        <w:rPr>
          <w:rStyle w:val="Heading3Par3MSUIGothicChar"/>
          <w:rFonts w:cs="Tahoma"/>
          <w:sz w:val="18"/>
        </w:rPr>
        <w:t xml:space="preserve"> </w:t>
      </w:r>
      <w:r w:rsidRPr="009B2389">
        <w:rPr>
          <w:rStyle w:val="Heading3Par3MSUIGothicChar"/>
          <w:rFonts w:cs="Tahoma"/>
          <w:sz w:val="18"/>
          <w:lang w:eastAsia="ja-JP"/>
        </w:rPr>
        <w:t>ライセンス</w:t>
      </w:r>
      <w:r w:rsidRPr="009B2389">
        <w:rPr>
          <w:rStyle w:val="Heading3Par3MSUIGothicChar"/>
          <w:rFonts w:cs="Tahoma"/>
          <w:sz w:val="18"/>
        </w:rPr>
        <w:t>は、</w:t>
      </w:r>
      <w:r w:rsidRPr="009B2389">
        <w:rPr>
          <w:rStyle w:val="Heading3Par3MSUIGothicChar"/>
          <w:rFonts w:cs="Tahoma"/>
          <w:sz w:val="18"/>
        </w:rPr>
        <w:t xml:space="preserve">Enterprise Agreement </w:t>
      </w:r>
      <w:r w:rsidRPr="009B2389">
        <w:rPr>
          <w:rFonts w:cs="Tahoma"/>
          <w:sz w:val="18"/>
        </w:rPr>
        <w:t>のお客様が利用可能です。</w:t>
      </w:r>
    </w:p>
    <w:p w:rsidR="00AE0489" w:rsidRPr="009B2389" w:rsidRDefault="00AE0489" w:rsidP="0000411C">
      <w:pPr>
        <w:pStyle w:val="FootnoteBulletLevel1"/>
        <w:widowControl w:val="0"/>
        <w:spacing w:before="0" w:after="0"/>
        <w:ind w:left="902"/>
        <w:rPr>
          <w:rFonts w:cs="Tahoma"/>
          <w:sz w:val="18"/>
          <w:u w:val="single"/>
          <w:lang w:eastAsia="ja-JP"/>
        </w:rPr>
      </w:pPr>
    </w:p>
    <w:p w:rsidR="00AE0489" w:rsidRPr="009B2389" w:rsidRDefault="00AE0489">
      <w:pPr>
        <w:pStyle w:val="FootnoteBulletLevel1"/>
        <w:spacing w:before="0" w:after="0"/>
        <w:ind w:left="902"/>
        <w:rPr>
          <w:rFonts w:cs="Tahoma"/>
          <w:sz w:val="18"/>
          <w:lang w:eastAsia="ja-JP"/>
        </w:rPr>
      </w:pPr>
      <w:r w:rsidRPr="009B2389">
        <w:rPr>
          <w:rFonts w:cs="Tahoma"/>
          <w:b/>
          <w:sz w:val="18"/>
          <w:szCs w:val="24"/>
        </w:rPr>
        <w:t>Office Professional Plus 2013</w:t>
      </w:r>
      <w:r w:rsidRPr="009B2389">
        <w:rPr>
          <w:rFonts w:cs="Tahoma"/>
          <w:sz w:val="18"/>
          <w:szCs w:val="24"/>
          <w:u w:val="single"/>
        </w:rPr>
        <w:br/>
      </w:r>
      <w:r w:rsidRPr="009B2389">
        <w:rPr>
          <w:rFonts w:cs="Tahoma"/>
          <w:sz w:val="18"/>
        </w:rPr>
        <w:t xml:space="preserve">Office Professional Plus 2013 </w:t>
      </w:r>
      <w:r w:rsidRPr="009B2389">
        <w:rPr>
          <w:rFonts w:cs="Tahoma"/>
          <w:sz w:val="18"/>
          <w:lang w:val="ja-JP"/>
        </w:rPr>
        <w:t>のライセンスは次の製品で構成されています。</w:t>
      </w:r>
      <w:r w:rsidRPr="009B2389">
        <w:rPr>
          <w:rFonts w:cs="Tahoma"/>
          <w:sz w:val="18"/>
        </w:rPr>
        <w:t>Access 2013</w:t>
      </w:r>
      <w:r w:rsidRPr="009B2389">
        <w:rPr>
          <w:rFonts w:cs="Tahoma"/>
          <w:sz w:val="18"/>
          <w:lang w:val="ja-JP"/>
        </w:rPr>
        <w:t>、</w:t>
      </w:r>
      <w:r w:rsidRPr="009B2389">
        <w:rPr>
          <w:rFonts w:cs="Tahoma"/>
          <w:sz w:val="18"/>
        </w:rPr>
        <w:t>Lync 2013</w:t>
      </w:r>
      <w:r w:rsidRPr="009B2389">
        <w:rPr>
          <w:rFonts w:cs="Tahoma"/>
          <w:sz w:val="18"/>
          <w:lang w:val="ja-JP"/>
        </w:rPr>
        <w:t>、</w:t>
      </w:r>
      <w:r w:rsidRPr="009B2389">
        <w:rPr>
          <w:rFonts w:cs="Tahoma"/>
          <w:sz w:val="18"/>
        </w:rPr>
        <w:t>Excel 2013</w:t>
      </w:r>
      <w:r w:rsidRPr="009B2389">
        <w:rPr>
          <w:rFonts w:cs="Tahoma"/>
          <w:sz w:val="18"/>
          <w:lang w:val="ja-JP"/>
        </w:rPr>
        <w:t>、</w:t>
      </w:r>
      <w:r w:rsidRPr="009B2389">
        <w:rPr>
          <w:rFonts w:cs="Tahoma"/>
          <w:sz w:val="18"/>
        </w:rPr>
        <w:t>InfoPath 2013</w:t>
      </w:r>
      <w:r w:rsidRPr="009B2389">
        <w:rPr>
          <w:rFonts w:cs="Tahoma"/>
          <w:sz w:val="18"/>
          <w:lang w:val="ja-JP"/>
        </w:rPr>
        <w:t>、</w:t>
      </w:r>
      <w:r w:rsidRPr="009B2389">
        <w:rPr>
          <w:rFonts w:cs="Tahoma"/>
          <w:sz w:val="18"/>
        </w:rPr>
        <w:t>OneNote 2013</w:t>
      </w:r>
      <w:r w:rsidRPr="009B2389">
        <w:rPr>
          <w:rFonts w:cs="Tahoma"/>
          <w:sz w:val="18"/>
          <w:lang w:val="ja-JP"/>
        </w:rPr>
        <w:t>、</w:t>
      </w:r>
      <w:r w:rsidRPr="009B2389">
        <w:rPr>
          <w:rFonts w:cs="Tahoma"/>
          <w:sz w:val="18"/>
        </w:rPr>
        <w:t>Outlook 2013</w:t>
      </w:r>
      <w:r w:rsidRPr="009B2389">
        <w:rPr>
          <w:rFonts w:cs="Tahoma"/>
          <w:sz w:val="18"/>
          <w:lang w:val="ja-JP"/>
        </w:rPr>
        <w:t>、</w:t>
      </w:r>
      <w:r w:rsidRPr="009B2389">
        <w:rPr>
          <w:rFonts w:cs="Tahoma"/>
          <w:sz w:val="18"/>
        </w:rPr>
        <w:t xml:space="preserve">Office Home and Student RT 2013 </w:t>
      </w:r>
      <w:r w:rsidRPr="009B2389">
        <w:rPr>
          <w:rFonts w:cs="Tahoma"/>
          <w:sz w:val="18"/>
          <w:lang w:eastAsia="ja-JP"/>
        </w:rPr>
        <w:t>商業的利用権</w:t>
      </w:r>
      <w:r w:rsidRPr="009B2389">
        <w:rPr>
          <w:rFonts w:cs="Tahoma"/>
          <w:sz w:val="18"/>
          <w:lang w:val="ja-JP"/>
        </w:rPr>
        <w:t>、</w:t>
      </w:r>
      <w:r w:rsidRPr="009B2389">
        <w:rPr>
          <w:rFonts w:cs="Tahoma"/>
          <w:sz w:val="18"/>
        </w:rPr>
        <w:t>Office Web Apps</w:t>
      </w:r>
      <w:r w:rsidRPr="009B2389">
        <w:rPr>
          <w:rFonts w:cs="Tahoma"/>
          <w:sz w:val="18"/>
          <w:lang w:val="ja-JP"/>
        </w:rPr>
        <w:t>、</w:t>
      </w:r>
      <w:r w:rsidRPr="009B2389">
        <w:rPr>
          <w:rFonts w:cs="Tahoma"/>
          <w:sz w:val="18"/>
        </w:rPr>
        <w:t>PowerPoint 2013</w:t>
      </w:r>
      <w:r w:rsidRPr="009B2389">
        <w:rPr>
          <w:rFonts w:cs="Tahoma"/>
          <w:sz w:val="18"/>
          <w:lang w:val="ja-JP"/>
        </w:rPr>
        <w:t>、</w:t>
      </w:r>
      <w:r w:rsidRPr="009B2389">
        <w:rPr>
          <w:rFonts w:cs="Tahoma"/>
          <w:sz w:val="18"/>
        </w:rPr>
        <w:t>Publisher 2013</w:t>
      </w:r>
      <w:r w:rsidRPr="009B2389">
        <w:rPr>
          <w:rFonts w:cs="Tahoma"/>
          <w:sz w:val="18"/>
          <w:lang w:val="ja-JP"/>
        </w:rPr>
        <w:t>、および</w:t>
      </w:r>
      <w:r w:rsidRPr="009B2389">
        <w:rPr>
          <w:rFonts w:cs="Tahoma"/>
          <w:sz w:val="18"/>
        </w:rPr>
        <w:t xml:space="preserve"> Word 2013</w:t>
      </w:r>
      <w:r w:rsidRPr="009B2389">
        <w:rPr>
          <w:rFonts w:cs="Tahoma"/>
          <w:sz w:val="18"/>
          <w:lang w:val="ja-JP"/>
        </w:rPr>
        <w:t>。</w:t>
      </w:r>
    </w:p>
    <w:p w:rsidR="00AE0489" w:rsidRPr="009B2389" w:rsidRDefault="00AE0489">
      <w:pPr>
        <w:pStyle w:val="FootnoteBulletLevel1"/>
        <w:spacing w:before="0" w:after="0"/>
        <w:ind w:left="902"/>
        <w:rPr>
          <w:rFonts w:cs="Tahoma"/>
          <w:sz w:val="18"/>
          <w:lang w:eastAsia="ja-JP"/>
        </w:rPr>
      </w:pPr>
    </w:p>
    <w:p w:rsidR="00AE0489" w:rsidRPr="009B2389" w:rsidRDefault="00AE0489" w:rsidP="00B569E8">
      <w:pPr>
        <w:pStyle w:val="FootnoteBulletLevel1"/>
        <w:spacing w:before="0" w:after="0"/>
        <w:ind w:left="902"/>
        <w:rPr>
          <w:rFonts w:cs="Tahoma"/>
          <w:b/>
          <w:sz w:val="18"/>
          <w:szCs w:val="24"/>
        </w:rPr>
      </w:pPr>
      <w:r w:rsidRPr="009B2389">
        <w:rPr>
          <w:rFonts w:cs="Tahoma"/>
          <w:b/>
          <w:sz w:val="18"/>
          <w:szCs w:val="24"/>
        </w:rPr>
        <w:t xml:space="preserve">Office Professional Plus 2013 </w:t>
      </w:r>
      <w:r w:rsidRPr="009B2389">
        <w:rPr>
          <w:rFonts w:cs="Tahoma"/>
          <w:b/>
          <w:sz w:val="18"/>
          <w:szCs w:val="24"/>
          <w:lang w:val="ja-JP"/>
        </w:rPr>
        <w:t>の分離禁止</w:t>
      </w:r>
    </w:p>
    <w:p w:rsidR="00AE0489" w:rsidRPr="009B2389" w:rsidRDefault="00AE0489" w:rsidP="00904A1E">
      <w:pPr>
        <w:pStyle w:val="FootnoteBulletLevel1"/>
        <w:spacing w:before="0" w:after="0"/>
        <w:ind w:left="902"/>
        <w:rPr>
          <w:rFonts w:cs="Tahoma"/>
          <w:sz w:val="18"/>
          <w:lang w:val="ja-JP" w:eastAsia="ja-JP"/>
        </w:rPr>
      </w:pPr>
      <w:r w:rsidRPr="009B2389">
        <w:rPr>
          <w:rFonts w:cs="Tahoma"/>
          <w:sz w:val="18"/>
          <w:szCs w:val="24"/>
        </w:rPr>
        <w:t xml:space="preserve">Microsoft Office Professional Plus 2013 </w:t>
      </w:r>
      <w:r w:rsidRPr="009B2389">
        <w:rPr>
          <w:rFonts w:cs="Tahoma"/>
          <w:sz w:val="18"/>
          <w:szCs w:val="24"/>
          <w:lang w:val="ja-JP"/>
        </w:rPr>
        <w:t>は、単一ライセンスで提供される複数の製品で構成されています。</w:t>
      </w:r>
      <w:r w:rsidRPr="009B2389">
        <w:rPr>
          <w:rFonts w:cs="Tahoma"/>
          <w:sz w:val="18"/>
          <w:szCs w:val="24"/>
          <w:lang w:val="ja-JP" w:eastAsia="ja-JP"/>
        </w:rPr>
        <w:t>ソフトウェアを複数のコンピューターで使用することはできません。</w:t>
      </w:r>
    </w:p>
    <w:p w:rsidR="00AE0489" w:rsidRPr="009B2389" w:rsidRDefault="00AE0489">
      <w:pPr>
        <w:pStyle w:val="FootnoteBulletLevel1"/>
        <w:spacing w:before="0" w:after="0"/>
        <w:ind w:left="902"/>
        <w:rPr>
          <w:rFonts w:cs="Tahoma"/>
          <w:sz w:val="18"/>
          <w:lang w:eastAsia="ja-JP"/>
        </w:rPr>
      </w:pPr>
    </w:p>
    <w:p w:rsidR="00AE0489" w:rsidRPr="009B2389" w:rsidRDefault="00AE0489" w:rsidP="009637C0">
      <w:pPr>
        <w:ind w:left="902"/>
        <w:rPr>
          <w:rFonts w:cs="Tahoma"/>
          <w:b/>
          <w:color w:val="000000"/>
          <w:sz w:val="18"/>
          <w:szCs w:val="24"/>
          <w:lang w:eastAsia="ja-JP"/>
        </w:rPr>
      </w:pPr>
      <w:r w:rsidRPr="009B2389">
        <w:rPr>
          <w:rFonts w:cs="Tahoma"/>
          <w:b/>
          <w:color w:val="000000"/>
          <w:sz w:val="18"/>
          <w:szCs w:val="24"/>
          <w:lang w:eastAsia="ja-JP"/>
        </w:rPr>
        <w:t xml:space="preserve">Campus Agreement </w:t>
      </w:r>
      <w:r w:rsidRPr="009B2389">
        <w:rPr>
          <w:rFonts w:cs="Tahoma"/>
          <w:b/>
          <w:color w:val="000000"/>
          <w:sz w:val="18"/>
          <w:szCs w:val="24"/>
          <w:lang w:val="ja-JP" w:eastAsia="ja-JP"/>
        </w:rPr>
        <w:t>および</w:t>
      </w:r>
      <w:r w:rsidRPr="009B2389">
        <w:rPr>
          <w:rFonts w:cs="Tahoma"/>
          <w:b/>
          <w:color w:val="000000"/>
          <w:sz w:val="18"/>
          <w:szCs w:val="24"/>
          <w:lang w:eastAsia="ja-JP"/>
        </w:rPr>
        <w:t xml:space="preserve"> School Agreement</w:t>
      </w:r>
    </w:p>
    <w:p w:rsidR="00AE0489" w:rsidRPr="009B2389" w:rsidRDefault="00AE0489" w:rsidP="0016233F">
      <w:pPr>
        <w:ind w:left="902"/>
        <w:rPr>
          <w:rFonts w:cs="Tahoma"/>
          <w:color w:val="000000"/>
          <w:sz w:val="18"/>
          <w:szCs w:val="24"/>
          <w:lang w:val="ja-JP" w:eastAsia="ja-JP"/>
        </w:rPr>
      </w:pPr>
      <w:r w:rsidRPr="009B2389">
        <w:rPr>
          <w:rFonts w:cs="Tahoma"/>
          <w:color w:val="000000"/>
          <w:sz w:val="18"/>
          <w:szCs w:val="24"/>
          <w:lang w:val="ja-JP" w:eastAsia="ja-JP"/>
        </w:rPr>
        <w:t>すべての教職員に</w:t>
      </w:r>
      <w:r w:rsidRPr="009B2389">
        <w:rPr>
          <w:rFonts w:cs="Tahoma"/>
          <w:color w:val="000000"/>
          <w:sz w:val="18"/>
          <w:szCs w:val="24"/>
          <w:lang w:eastAsia="ja-JP"/>
        </w:rPr>
        <w:t xml:space="preserve"> Office Professional Plus Subscription USL </w:t>
      </w:r>
      <w:r w:rsidRPr="009B2389">
        <w:rPr>
          <w:rFonts w:cs="Tahoma"/>
          <w:color w:val="000000"/>
          <w:sz w:val="18"/>
          <w:szCs w:val="24"/>
          <w:lang w:val="ja-JP" w:eastAsia="ja-JP"/>
        </w:rPr>
        <w:t>が割り当てられている教育機関は、教育機関の対象組織内の一般に開放している任意の研究所または図書室で</w:t>
      </w:r>
      <w:r w:rsidRPr="009B2389">
        <w:rPr>
          <w:rFonts w:cs="Tahoma"/>
          <w:color w:val="000000"/>
          <w:sz w:val="18"/>
          <w:szCs w:val="24"/>
          <w:lang w:eastAsia="ja-JP"/>
        </w:rPr>
        <w:t xml:space="preserve"> Office Professional Plus 2013 </w:t>
      </w:r>
      <w:r w:rsidRPr="009B2389">
        <w:rPr>
          <w:rFonts w:cs="Tahoma"/>
          <w:color w:val="000000"/>
          <w:sz w:val="18"/>
          <w:szCs w:val="24"/>
          <w:lang w:val="ja-JP" w:eastAsia="ja-JP"/>
        </w:rPr>
        <w:t>ソフトウェアをインストールすることができます。このソフトウェアの使用には、別途</w:t>
      </w:r>
      <w:r w:rsidRPr="009B2389">
        <w:rPr>
          <w:rFonts w:cs="Tahoma"/>
          <w:color w:val="000000"/>
          <w:sz w:val="18"/>
          <w:szCs w:val="24"/>
          <w:lang w:val="ja-JP" w:eastAsia="ja-JP"/>
        </w:rPr>
        <w:t xml:space="preserve"> Office Pro Plus 2013 </w:t>
      </w:r>
      <w:r w:rsidRPr="009B2389">
        <w:rPr>
          <w:rFonts w:cs="Tahoma"/>
          <w:color w:val="000000"/>
          <w:sz w:val="18"/>
          <w:szCs w:val="24"/>
          <w:lang w:val="ja-JP" w:eastAsia="ja-JP"/>
        </w:rPr>
        <w:t>の使用条件が適用されます。</w:t>
      </w:r>
    </w:p>
    <w:p w:rsidR="00AE0489" w:rsidRPr="009B2389" w:rsidRDefault="00AE0489">
      <w:pPr>
        <w:ind w:left="900"/>
        <w:rPr>
          <w:rFonts w:cs="Tahoma"/>
          <w:sz w:val="18"/>
          <w:lang w:eastAsia="ja-JP"/>
        </w:rPr>
      </w:pPr>
    </w:p>
  </w:endnote>
  <w:endnote w:id="12">
    <w:p w:rsidR="00AE0489" w:rsidRPr="009B2389" w:rsidRDefault="00AE0489">
      <w:pPr>
        <w:rPr>
          <w:rFonts w:cs="Tahoma"/>
        </w:rPr>
      </w:pPr>
      <w:r w:rsidRPr="009B2389">
        <w:rPr>
          <w:rStyle w:val="EndnoteReference"/>
          <w:rFonts w:ascii="Tahoma" w:hAnsi="Tahoma" w:cs="Tahoma"/>
        </w:rPr>
        <w:endnoteRef/>
      </w:r>
      <w:r w:rsidRPr="009B2389">
        <w:rPr>
          <w:rFonts w:cs="Tahoma"/>
        </w:rPr>
        <w:t xml:space="preserve"> </w:t>
      </w:r>
      <w:r w:rsidRPr="009B2389">
        <w:rPr>
          <w:rFonts w:cs="Tahoma"/>
          <w:b/>
          <w:color w:val="FF6600"/>
          <w:sz w:val="22"/>
          <w:szCs w:val="24"/>
        </w:rPr>
        <w:t xml:space="preserve">Office </w:t>
      </w:r>
      <w:r w:rsidRPr="009B2389">
        <w:rPr>
          <w:rFonts w:cs="Tahoma"/>
          <w:b/>
          <w:color w:val="FF6600"/>
          <w:sz w:val="22"/>
          <w:szCs w:val="24"/>
          <w:lang w:eastAsia="ja-JP"/>
        </w:rPr>
        <w:t xml:space="preserve">Standard </w:t>
      </w:r>
      <w:r w:rsidRPr="009B2389">
        <w:rPr>
          <w:rFonts w:cs="Tahoma"/>
          <w:b/>
          <w:color w:val="FF6600"/>
          <w:sz w:val="22"/>
          <w:szCs w:val="24"/>
        </w:rPr>
        <w:t>20</w:t>
      </w:r>
      <w:r w:rsidRPr="009B2389">
        <w:rPr>
          <w:rFonts w:cs="Tahoma"/>
          <w:b/>
          <w:color w:val="FF6600"/>
          <w:sz w:val="22"/>
          <w:szCs w:val="24"/>
          <w:lang w:eastAsia="ja-JP"/>
        </w:rPr>
        <w:t>13</w:t>
      </w:r>
    </w:p>
    <w:p w:rsidR="00AE0489" w:rsidRPr="009B2389" w:rsidRDefault="00AE0489">
      <w:pPr>
        <w:pStyle w:val="Char"/>
        <w:spacing w:after="0" w:line="240" w:lineRule="auto"/>
        <w:rPr>
          <w:rFonts w:cs="Tahoma"/>
        </w:rPr>
      </w:pPr>
    </w:p>
    <w:p w:rsidR="00AE0489" w:rsidRPr="009B2389" w:rsidRDefault="00AE0489" w:rsidP="00DE243A">
      <w:pPr>
        <w:numPr>
          <w:ilvl w:val="0"/>
          <w:numId w:val="20"/>
        </w:numPr>
        <w:rPr>
          <w:rFonts w:cs="Tahoma"/>
          <w:sz w:val="18"/>
        </w:rPr>
      </w:pPr>
      <w:r w:rsidRPr="009B2389">
        <w:rPr>
          <w:rFonts w:cs="Tahoma"/>
          <w:sz w:val="18"/>
        </w:rPr>
        <w:t>Work at Home (WAH)</w:t>
      </w:r>
      <w:r w:rsidRPr="009B2389">
        <w:rPr>
          <w:rStyle w:val="Heading3Par3MSUIGothicChar"/>
          <w:rFonts w:cs="Tahoma"/>
          <w:sz w:val="18"/>
        </w:rPr>
        <w:t xml:space="preserve"> </w:t>
      </w:r>
      <w:r w:rsidRPr="009B2389">
        <w:rPr>
          <w:rStyle w:val="Heading3Par3MSUIGothicChar"/>
          <w:rFonts w:cs="Tahoma"/>
          <w:sz w:val="18"/>
          <w:lang w:eastAsia="ja-JP"/>
        </w:rPr>
        <w:t>ライセンス</w:t>
      </w:r>
      <w:r w:rsidRPr="009B2389">
        <w:rPr>
          <w:rFonts w:cs="Tahoma"/>
          <w:sz w:val="18"/>
        </w:rPr>
        <w:t>は、</w:t>
      </w:r>
      <w:r w:rsidRPr="009B2389">
        <w:rPr>
          <w:rStyle w:val="Heading3Par3MSUIGothicChar"/>
          <w:rFonts w:cs="Tahoma"/>
          <w:sz w:val="18"/>
        </w:rPr>
        <w:t xml:space="preserve">Select </w:t>
      </w:r>
      <w:r w:rsidRPr="009B2389">
        <w:rPr>
          <w:rFonts w:cs="Tahoma"/>
          <w:sz w:val="18"/>
          <w:szCs w:val="24"/>
          <w:lang w:val="ja-JP" w:eastAsia="ja-JP"/>
        </w:rPr>
        <w:t>および</w:t>
      </w:r>
      <w:r w:rsidRPr="009B2389">
        <w:rPr>
          <w:rFonts w:cs="Tahoma"/>
          <w:sz w:val="18"/>
          <w:szCs w:val="24"/>
          <w:lang w:val="ja-JP" w:eastAsia="ja-JP"/>
        </w:rPr>
        <w:t xml:space="preserve"> Select Plus </w:t>
      </w:r>
      <w:r w:rsidRPr="009B2389">
        <w:rPr>
          <w:rFonts w:cs="Tahoma"/>
          <w:sz w:val="18"/>
        </w:rPr>
        <w:t>のお客様が利用可能です。</w:t>
      </w:r>
    </w:p>
    <w:p w:rsidR="00AE0489" w:rsidRPr="009B2389" w:rsidRDefault="00AE0489" w:rsidP="00DE243A">
      <w:pPr>
        <w:numPr>
          <w:ilvl w:val="0"/>
          <w:numId w:val="20"/>
        </w:numPr>
        <w:rPr>
          <w:rFonts w:cs="Tahoma"/>
          <w:sz w:val="18"/>
        </w:rPr>
      </w:pPr>
      <w:r w:rsidRPr="009B2389">
        <w:rPr>
          <w:rFonts w:cs="Tahoma"/>
          <w:sz w:val="18"/>
        </w:rPr>
        <w:t>Work at Home (WAH)</w:t>
      </w:r>
      <w:r w:rsidRPr="009B2389">
        <w:rPr>
          <w:rStyle w:val="Heading3Par3MSUIGothicChar"/>
          <w:rFonts w:cs="Tahoma"/>
          <w:sz w:val="18"/>
        </w:rPr>
        <w:t xml:space="preserve"> </w:t>
      </w:r>
      <w:r w:rsidRPr="009B2389">
        <w:rPr>
          <w:rStyle w:val="Heading3Par3MSUIGothicChar"/>
          <w:rFonts w:cs="Tahoma"/>
          <w:sz w:val="18"/>
          <w:lang w:eastAsia="ja-JP"/>
        </w:rPr>
        <w:t>ライセンス</w:t>
      </w:r>
      <w:r w:rsidRPr="009B2389">
        <w:rPr>
          <w:rStyle w:val="Heading3Par3MSUIGothicChar"/>
          <w:rFonts w:cs="Tahoma"/>
          <w:sz w:val="18"/>
        </w:rPr>
        <w:t>は、</w:t>
      </w:r>
      <w:r w:rsidRPr="009B2389">
        <w:rPr>
          <w:rStyle w:val="Heading3Par3MSUIGothicChar"/>
          <w:rFonts w:cs="Tahoma"/>
          <w:sz w:val="18"/>
        </w:rPr>
        <w:t xml:space="preserve">Enterprise Agreement </w:t>
      </w:r>
      <w:r w:rsidRPr="009B2389">
        <w:rPr>
          <w:rFonts w:cs="Tahoma"/>
          <w:sz w:val="18"/>
        </w:rPr>
        <w:t>のお客様が利用可能です。</w:t>
      </w:r>
    </w:p>
    <w:p w:rsidR="00AE0489" w:rsidRPr="009B2389" w:rsidRDefault="00AE0489">
      <w:pPr>
        <w:pStyle w:val="FootnoteBulletLevel1"/>
        <w:spacing w:before="0" w:after="0"/>
        <w:rPr>
          <w:rFonts w:cs="Tahoma"/>
          <w:b/>
          <w:sz w:val="18"/>
        </w:rPr>
      </w:pPr>
    </w:p>
    <w:p w:rsidR="00AE0489" w:rsidRPr="009B2389" w:rsidRDefault="00AE0489">
      <w:pPr>
        <w:pStyle w:val="FootnoteBulletLevel1"/>
        <w:spacing w:before="0" w:after="0"/>
        <w:ind w:left="900"/>
        <w:rPr>
          <w:rFonts w:cs="Tahoma"/>
          <w:sz w:val="18"/>
          <w:lang w:eastAsia="ja-JP"/>
        </w:rPr>
      </w:pPr>
      <w:r w:rsidRPr="009B2389">
        <w:rPr>
          <w:rFonts w:cs="Tahoma"/>
          <w:b/>
          <w:sz w:val="18"/>
          <w:szCs w:val="24"/>
        </w:rPr>
        <w:t>Office Standard 2013</w:t>
      </w:r>
      <w:r w:rsidRPr="009B2389">
        <w:rPr>
          <w:rFonts w:cs="Tahoma"/>
          <w:sz w:val="18"/>
          <w:szCs w:val="24"/>
          <w:u w:val="single"/>
        </w:rPr>
        <w:br/>
      </w:r>
      <w:r w:rsidRPr="009B2389">
        <w:rPr>
          <w:rFonts w:cs="Tahoma"/>
          <w:sz w:val="18"/>
        </w:rPr>
        <w:t xml:space="preserve">Office Standard 2013 </w:t>
      </w:r>
      <w:r w:rsidRPr="009B2389">
        <w:rPr>
          <w:rFonts w:cs="Tahoma"/>
          <w:sz w:val="18"/>
          <w:lang w:val="ja-JP"/>
        </w:rPr>
        <w:t>のライセンスは次の製品で構成されています。</w:t>
      </w:r>
      <w:r w:rsidRPr="009B2389">
        <w:rPr>
          <w:rFonts w:cs="Tahoma"/>
          <w:sz w:val="18"/>
        </w:rPr>
        <w:t>Excel 2013</w:t>
      </w:r>
      <w:r w:rsidRPr="009B2389">
        <w:rPr>
          <w:rFonts w:cs="Tahoma"/>
          <w:sz w:val="18"/>
          <w:lang w:val="ja-JP"/>
        </w:rPr>
        <w:t>、</w:t>
      </w:r>
      <w:r w:rsidRPr="009B2389">
        <w:rPr>
          <w:rFonts w:cs="Tahoma"/>
          <w:sz w:val="18"/>
        </w:rPr>
        <w:t>OneNote 2013</w:t>
      </w:r>
      <w:r w:rsidRPr="009B2389">
        <w:rPr>
          <w:rFonts w:cs="Tahoma"/>
          <w:sz w:val="18"/>
          <w:lang w:val="ja-JP"/>
        </w:rPr>
        <w:t>、</w:t>
      </w:r>
      <w:r w:rsidRPr="009B2389">
        <w:rPr>
          <w:rFonts w:cs="Tahoma"/>
          <w:sz w:val="18"/>
        </w:rPr>
        <w:t>Outlook 2013</w:t>
      </w:r>
      <w:r w:rsidRPr="009B2389">
        <w:rPr>
          <w:rFonts w:cs="Tahoma"/>
          <w:sz w:val="18"/>
          <w:lang w:val="ja-JP"/>
        </w:rPr>
        <w:t>、</w:t>
      </w:r>
      <w:r w:rsidRPr="009B2389">
        <w:rPr>
          <w:rFonts w:cs="Tahoma"/>
          <w:sz w:val="18"/>
        </w:rPr>
        <w:t xml:space="preserve">Office Home and Student RT 2013 </w:t>
      </w:r>
      <w:r w:rsidRPr="009B2389">
        <w:rPr>
          <w:rFonts w:cs="Tahoma"/>
          <w:sz w:val="18"/>
          <w:lang w:eastAsia="ja-JP"/>
        </w:rPr>
        <w:t>商業的利用権</w:t>
      </w:r>
      <w:r w:rsidRPr="009B2389">
        <w:rPr>
          <w:rFonts w:cs="Tahoma"/>
          <w:sz w:val="18"/>
          <w:lang w:val="ja-JP"/>
        </w:rPr>
        <w:t>、</w:t>
      </w:r>
      <w:r w:rsidRPr="009B2389">
        <w:rPr>
          <w:rFonts w:cs="Tahoma"/>
          <w:sz w:val="18"/>
        </w:rPr>
        <w:t>Office Web Apps</w:t>
      </w:r>
      <w:r w:rsidRPr="009B2389">
        <w:rPr>
          <w:rFonts w:cs="Tahoma"/>
          <w:sz w:val="18"/>
          <w:lang w:val="ja-JP"/>
        </w:rPr>
        <w:t>、</w:t>
      </w:r>
      <w:r w:rsidRPr="009B2389">
        <w:rPr>
          <w:rFonts w:cs="Tahoma"/>
          <w:sz w:val="18"/>
        </w:rPr>
        <w:t>PowerPoint 2013</w:t>
      </w:r>
      <w:r w:rsidRPr="009B2389">
        <w:rPr>
          <w:rFonts w:cs="Tahoma"/>
          <w:sz w:val="18"/>
          <w:lang w:val="ja-JP"/>
        </w:rPr>
        <w:t>、</w:t>
      </w:r>
      <w:r w:rsidRPr="009B2389">
        <w:rPr>
          <w:rFonts w:cs="Tahoma"/>
          <w:sz w:val="18"/>
        </w:rPr>
        <w:t>Publisher 2013</w:t>
      </w:r>
      <w:r w:rsidRPr="009B2389">
        <w:rPr>
          <w:rFonts w:cs="Tahoma"/>
          <w:sz w:val="18"/>
          <w:lang w:val="ja-JP"/>
        </w:rPr>
        <w:t>、および</w:t>
      </w:r>
      <w:r w:rsidRPr="009B2389">
        <w:rPr>
          <w:rFonts w:cs="Tahoma"/>
          <w:sz w:val="18"/>
        </w:rPr>
        <w:t xml:space="preserve"> Word 2013</w:t>
      </w:r>
      <w:r w:rsidRPr="009B2389">
        <w:rPr>
          <w:rFonts w:cs="Tahoma"/>
          <w:sz w:val="18"/>
          <w:lang w:val="ja-JP"/>
        </w:rPr>
        <w:t>。</w:t>
      </w:r>
    </w:p>
    <w:p w:rsidR="00AE0489" w:rsidRPr="009B2389" w:rsidRDefault="00AE0489">
      <w:pPr>
        <w:pStyle w:val="FootnoteBulletLevel1"/>
        <w:spacing w:before="0" w:after="0"/>
        <w:ind w:left="900"/>
        <w:rPr>
          <w:rFonts w:cs="Tahoma"/>
          <w:sz w:val="18"/>
          <w:u w:val="single"/>
          <w:lang w:eastAsia="ja-JP"/>
        </w:rPr>
      </w:pPr>
    </w:p>
    <w:p w:rsidR="00AE0489" w:rsidRPr="009B2389" w:rsidRDefault="00AE0489" w:rsidP="00D63BC4">
      <w:pPr>
        <w:pStyle w:val="FootnoteBulletLevel1"/>
        <w:spacing w:before="0" w:after="0"/>
        <w:ind w:left="900"/>
        <w:rPr>
          <w:rFonts w:cs="Tahoma"/>
          <w:sz w:val="18"/>
          <w:szCs w:val="18"/>
          <w:lang w:val="ja-JP" w:eastAsia="ja-JP"/>
        </w:rPr>
      </w:pPr>
      <w:r w:rsidRPr="009B2389">
        <w:rPr>
          <w:rFonts w:cs="Tahoma"/>
          <w:b/>
          <w:sz w:val="18"/>
          <w:szCs w:val="18"/>
        </w:rPr>
        <w:t xml:space="preserve">Microsoft Office Standard 2013 </w:t>
      </w:r>
      <w:r w:rsidRPr="009B2389">
        <w:rPr>
          <w:rFonts w:cs="Tahoma"/>
          <w:b/>
          <w:sz w:val="18"/>
          <w:szCs w:val="18"/>
          <w:lang w:val="ja-JP"/>
        </w:rPr>
        <w:t>の分離禁止</w:t>
      </w:r>
      <w:r w:rsidRPr="009B2389">
        <w:rPr>
          <w:rFonts w:cs="Tahoma"/>
          <w:sz w:val="18"/>
          <w:szCs w:val="18"/>
          <w:u w:val="single"/>
        </w:rPr>
        <w:br/>
      </w:r>
      <w:r w:rsidRPr="009B2389">
        <w:rPr>
          <w:rFonts w:cs="Tahoma"/>
          <w:sz w:val="18"/>
          <w:szCs w:val="18"/>
        </w:rPr>
        <w:t xml:space="preserve">Office Standard 2013 </w:t>
      </w:r>
      <w:r w:rsidRPr="009B2389">
        <w:rPr>
          <w:rFonts w:cs="Tahoma"/>
          <w:sz w:val="18"/>
          <w:szCs w:val="18"/>
          <w:lang w:val="ja-JP"/>
        </w:rPr>
        <w:t>は、単一ライセンスで提供される複数の製品で構成されています。</w:t>
      </w:r>
      <w:r w:rsidRPr="009B2389">
        <w:rPr>
          <w:rFonts w:cs="Tahoma"/>
          <w:sz w:val="18"/>
          <w:szCs w:val="18"/>
          <w:lang w:val="ja-JP" w:eastAsia="ja-JP"/>
        </w:rPr>
        <w:t>ソフトウェアを複数のコンピューターで使用することはできません。</w:t>
      </w:r>
    </w:p>
    <w:p w:rsidR="00AE0489" w:rsidRPr="009B2389" w:rsidRDefault="00AE0489">
      <w:pPr>
        <w:ind w:left="900"/>
        <w:rPr>
          <w:rFonts w:cs="Tahoma"/>
          <w:sz w:val="18"/>
          <w:lang w:eastAsia="ja-JP"/>
        </w:rPr>
      </w:pPr>
    </w:p>
  </w:endnote>
  <w:endnote w:id="13">
    <w:p w:rsidR="00AE0489" w:rsidRPr="009B2389" w:rsidRDefault="00AE0489" w:rsidP="00F36E39">
      <w:pPr>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4"/>
          <w:lang w:eastAsia="ja-JP"/>
        </w:rPr>
        <w:t xml:space="preserve">Office 365 </w:t>
      </w:r>
      <w:r w:rsidRPr="009B2389">
        <w:rPr>
          <w:rFonts w:cs="Tahoma"/>
          <w:b/>
          <w:color w:val="F66400"/>
          <w:sz w:val="22"/>
        </w:rPr>
        <w:t>ProPlus</w:t>
      </w:r>
      <w:r>
        <w:rPr>
          <w:rFonts w:cs="Tahoma" w:hint="eastAsia"/>
          <w:b/>
          <w:color w:val="F66400"/>
          <w:sz w:val="22"/>
          <w:lang w:eastAsia="ja-JP"/>
        </w:rPr>
        <w:t xml:space="preserve"> (User SL)</w:t>
      </w:r>
    </w:p>
    <w:p w:rsidR="00AE0489" w:rsidRPr="009B2389" w:rsidRDefault="00AE0489" w:rsidP="000108CD">
      <w:pPr>
        <w:ind w:left="720"/>
        <w:rPr>
          <w:rFonts w:cs="Tahoma"/>
          <w:bCs/>
          <w:sz w:val="18"/>
          <w:szCs w:val="18"/>
          <w:u w:val="single"/>
          <w:lang w:eastAsia="ja-JP"/>
        </w:rPr>
      </w:pPr>
    </w:p>
    <w:p w:rsidR="00AE0489" w:rsidRPr="009B2389" w:rsidRDefault="00AE0489" w:rsidP="004E17E1">
      <w:pPr>
        <w:pStyle w:val="FootnoteBulletLevel1"/>
        <w:spacing w:before="0" w:after="0"/>
        <w:ind w:left="902"/>
        <w:rPr>
          <w:rFonts w:cs="Tahoma"/>
          <w:b/>
          <w:sz w:val="18"/>
        </w:rPr>
      </w:pPr>
      <w:r w:rsidRPr="009B2389">
        <w:rPr>
          <w:rFonts w:cs="Tahoma"/>
          <w:b/>
          <w:sz w:val="18"/>
          <w:lang w:val="ja-JP"/>
        </w:rPr>
        <w:t>購入条件</w:t>
      </w:r>
    </w:p>
    <w:p w:rsidR="00AE0489" w:rsidRPr="009B2389" w:rsidRDefault="00AE0489" w:rsidP="004E17E1">
      <w:pPr>
        <w:pStyle w:val="FootnoteBulletLevel1"/>
        <w:spacing w:before="0" w:after="0"/>
        <w:ind w:left="902"/>
        <w:rPr>
          <w:rFonts w:cs="Tahoma"/>
        </w:rPr>
      </w:pPr>
      <w:r w:rsidRPr="009B2389">
        <w:rPr>
          <w:rFonts w:cs="Tahoma"/>
          <w:sz w:val="18"/>
          <w:lang w:val="ja-JP"/>
        </w:rPr>
        <w:t>有効な</w:t>
      </w:r>
      <w:r w:rsidRPr="009B2389">
        <w:rPr>
          <w:rFonts w:cs="Tahoma"/>
          <w:sz w:val="18"/>
        </w:rPr>
        <w:t xml:space="preserve"> Enterprise Agreement </w:t>
      </w:r>
      <w:r w:rsidRPr="009B2389">
        <w:rPr>
          <w:rFonts w:cs="Tahoma"/>
          <w:sz w:val="18"/>
          <w:lang w:val="ja-JP"/>
        </w:rPr>
        <w:t>において基になる</w:t>
      </w:r>
      <w:r w:rsidRPr="009B2389">
        <w:rPr>
          <w:rFonts w:cs="Tahoma"/>
          <w:sz w:val="18"/>
        </w:rPr>
        <w:t xml:space="preserve"> Office Professional Plus </w:t>
      </w:r>
      <w:r w:rsidRPr="009B2389">
        <w:rPr>
          <w:rFonts w:cs="Tahoma"/>
          <w:sz w:val="18"/>
          <w:lang w:val="ja-JP"/>
        </w:rPr>
        <w:t>ソフトウェア</w:t>
      </w:r>
      <w:r w:rsidRPr="009B2389">
        <w:rPr>
          <w:rFonts w:cs="Tahoma"/>
          <w:sz w:val="18"/>
        </w:rPr>
        <w:t xml:space="preserve"> </w:t>
      </w:r>
      <w:r w:rsidRPr="009B2389">
        <w:rPr>
          <w:rFonts w:cs="Tahoma"/>
          <w:sz w:val="18"/>
          <w:lang w:val="ja-JP"/>
        </w:rPr>
        <w:t>アシュアランス</w:t>
      </w:r>
      <w:r w:rsidRPr="009B2389">
        <w:rPr>
          <w:rFonts w:cs="Tahoma"/>
          <w:sz w:val="18"/>
        </w:rPr>
        <w:t xml:space="preserve"> </w:t>
      </w:r>
      <w:r w:rsidRPr="009B2389">
        <w:rPr>
          <w:rFonts w:cs="Tahoma"/>
          <w:sz w:val="18"/>
          <w:lang w:val="ja-JP"/>
        </w:rPr>
        <w:t>ライセンスを保有している場合、お客様は、</w:t>
      </w:r>
      <w:r w:rsidRPr="009B2389">
        <w:rPr>
          <w:rFonts w:cs="Tahoma"/>
          <w:sz w:val="18"/>
        </w:rPr>
        <w:t xml:space="preserve">Office 365 ProPlus SA Transition </w:t>
      </w:r>
      <w:r w:rsidRPr="009B2389">
        <w:rPr>
          <w:rFonts w:cs="Tahoma"/>
          <w:sz w:val="18"/>
          <w:lang w:val="ja-JP"/>
        </w:rPr>
        <w:t>ライセンスのみを購入できます。</w:t>
      </w:r>
    </w:p>
    <w:p w:rsidR="00AE0489" w:rsidRPr="009B2389" w:rsidRDefault="00AE0489" w:rsidP="00185B4A">
      <w:pPr>
        <w:pStyle w:val="FootnoteBulletLevel1"/>
        <w:spacing w:before="0" w:after="0"/>
        <w:ind w:left="902"/>
        <w:rPr>
          <w:rFonts w:cs="Tahoma"/>
          <w:b/>
          <w:sz w:val="18"/>
          <w:szCs w:val="18"/>
          <w:lang w:eastAsia="ja-JP"/>
        </w:rPr>
      </w:pPr>
    </w:p>
    <w:p w:rsidR="00AE0489" w:rsidRPr="009B2389" w:rsidRDefault="00AE0489" w:rsidP="00185B4A">
      <w:pPr>
        <w:pStyle w:val="FootnoteBulletLevel1"/>
        <w:spacing w:before="0" w:after="0"/>
        <w:ind w:left="902"/>
        <w:rPr>
          <w:rFonts w:cs="Tahoma"/>
          <w:b/>
          <w:bCs/>
          <w:sz w:val="18"/>
          <w:szCs w:val="18"/>
          <w:lang w:eastAsia="ja-JP"/>
        </w:rPr>
      </w:pPr>
      <w:r w:rsidRPr="009B2389">
        <w:rPr>
          <w:rFonts w:cs="Tahoma"/>
          <w:b/>
          <w:sz w:val="18"/>
          <w:szCs w:val="18"/>
          <w:lang w:eastAsia="ja-JP"/>
        </w:rPr>
        <w:t xml:space="preserve">Campus </w:t>
      </w:r>
      <w:r w:rsidRPr="009B2389">
        <w:rPr>
          <w:rFonts w:cs="Tahoma"/>
          <w:b/>
          <w:sz w:val="18"/>
          <w:szCs w:val="18"/>
          <w:lang w:val="ja-JP" w:eastAsia="ja-JP"/>
        </w:rPr>
        <w:t>および</w:t>
      </w:r>
      <w:r w:rsidRPr="009B2389">
        <w:rPr>
          <w:rFonts w:cs="Tahoma"/>
          <w:b/>
          <w:sz w:val="18"/>
          <w:szCs w:val="18"/>
          <w:lang w:eastAsia="ja-JP"/>
        </w:rPr>
        <w:t xml:space="preserve"> School</w:t>
      </w:r>
    </w:p>
    <w:p w:rsidR="00AE0489" w:rsidRPr="009B2389" w:rsidRDefault="00AE0489" w:rsidP="00185B4A">
      <w:pPr>
        <w:pStyle w:val="FootnoteBulletLevel1"/>
        <w:spacing w:before="0" w:after="0"/>
        <w:ind w:left="902"/>
        <w:rPr>
          <w:rFonts w:cs="Tahoma"/>
          <w:sz w:val="18"/>
          <w:szCs w:val="24"/>
          <w:lang w:val="ja-JP" w:eastAsia="ja-JP"/>
        </w:rPr>
      </w:pPr>
      <w:r w:rsidRPr="009B2389">
        <w:rPr>
          <w:rFonts w:cs="Tahoma"/>
          <w:sz w:val="18"/>
          <w:szCs w:val="18"/>
          <w:lang w:val="ja-JP" w:eastAsia="ja-JP"/>
        </w:rPr>
        <w:t>教育機関が</w:t>
      </w:r>
      <w:r w:rsidRPr="009B2389">
        <w:rPr>
          <w:rFonts w:cs="Tahoma"/>
          <w:sz w:val="18"/>
          <w:szCs w:val="18"/>
          <w:lang w:eastAsia="ja-JP"/>
        </w:rPr>
        <w:t xml:space="preserve"> Office Professional Plus </w:t>
      </w:r>
      <w:r w:rsidRPr="009B2389">
        <w:rPr>
          <w:rFonts w:cs="Tahoma"/>
          <w:sz w:val="18"/>
          <w:szCs w:val="18"/>
          <w:lang w:val="ja-JP" w:eastAsia="ja-JP"/>
        </w:rPr>
        <w:t>サブスクリプションを取得する場合は、教育機関の組織内の対象ユーザーごとに</w:t>
      </w:r>
      <w:r w:rsidRPr="009B2389">
        <w:rPr>
          <w:rFonts w:cs="Tahoma"/>
          <w:sz w:val="18"/>
          <w:szCs w:val="18"/>
          <w:lang w:eastAsia="ja-JP"/>
        </w:rPr>
        <w:t xml:space="preserve"> 1 </w:t>
      </w:r>
      <w:r w:rsidRPr="009B2389">
        <w:rPr>
          <w:rFonts w:cs="Tahoma"/>
          <w:sz w:val="18"/>
          <w:szCs w:val="18"/>
          <w:lang w:val="ja-JP" w:eastAsia="ja-JP"/>
        </w:rPr>
        <w:t>つのライセンスを購入する必要があります。教育機関が</w:t>
      </w:r>
      <w:r w:rsidRPr="009B2389">
        <w:rPr>
          <w:rFonts w:cs="Tahoma"/>
          <w:sz w:val="18"/>
          <w:szCs w:val="18"/>
          <w:lang w:val="ja-JP" w:eastAsia="ja-JP"/>
        </w:rPr>
        <w:t xml:space="preserve"> Office Professional Plus </w:t>
      </w:r>
      <w:r w:rsidRPr="009B2389">
        <w:rPr>
          <w:rFonts w:cs="Tahoma"/>
          <w:sz w:val="18"/>
          <w:szCs w:val="18"/>
          <w:lang w:val="ja-JP" w:eastAsia="ja-JP"/>
        </w:rPr>
        <w:t>サブスクリプションの学生オプションを登録する場合は、対象組織内の学生ごとに</w:t>
      </w:r>
      <w:r w:rsidRPr="009B2389">
        <w:rPr>
          <w:rFonts w:cs="Tahoma"/>
          <w:sz w:val="18"/>
          <w:szCs w:val="18"/>
          <w:lang w:val="ja-JP" w:eastAsia="ja-JP"/>
        </w:rPr>
        <w:t xml:space="preserve"> 1 </w:t>
      </w:r>
      <w:r w:rsidRPr="009B2389">
        <w:rPr>
          <w:rFonts w:cs="Tahoma"/>
          <w:sz w:val="18"/>
          <w:szCs w:val="18"/>
          <w:lang w:val="ja-JP" w:eastAsia="ja-JP"/>
        </w:rPr>
        <w:t>つのライセンスを購入する必要があります。</w:t>
      </w:r>
    </w:p>
    <w:p w:rsidR="00AE0489" w:rsidRPr="009B2389" w:rsidRDefault="00AE0489" w:rsidP="00446D27">
      <w:pPr>
        <w:pStyle w:val="FootnoteBulletLevel1"/>
        <w:spacing w:before="0" w:after="0"/>
        <w:ind w:left="902"/>
        <w:rPr>
          <w:rFonts w:cs="Tahoma"/>
          <w:sz w:val="18"/>
          <w:u w:val="single"/>
          <w:lang w:eastAsia="ja-JP"/>
        </w:rPr>
      </w:pPr>
    </w:p>
    <w:p w:rsidR="00AE0489" w:rsidRPr="009B2389" w:rsidRDefault="00AE0489" w:rsidP="00CE1A4C">
      <w:pPr>
        <w:pStyle w:val="FootnoteBulletLevel1"/>
        <w:spacing w:before="0" w:after="0"/>
        <w:ind w:left="902"/>
        <w:rPr>
          <w:rFonts w:cs="Tahoma"/>
          <w:b/>
          <w:sz w:val="18"/>
        </w:rPr>
      </w:pPr>
      <w:r w:rsidRPr="009B2389">
        <w:rPr>
          <w:rFonts w:cs="Tahoma"/>
          <w:b/>
          <w:sz w:val="18"/>
          <w:szCs w:val="18"/>
          <w:lang w:eastAsia="ja-JP"/>
        </w:rPr>
        <w:t>Office</w:t>
      </w:r>
      <w:r w:rsidRPr="009B2389">
        <w:rPr>
          <w:rFonts w:cs="Tahoma"/>
          <w:b/>
          <w:sz w:val="18"/>
        </w:rPr>
        <w:t xml:space="preserve"> Professional Plus 2010 </w:t>
      </w:r>
      <w:r w:rsidRPr="009B2389">
        <w:rPr>
          <w:rFonts w:cs="Tahoma"/>
          <w:b/>
          <w:sz w:val="18"/>
          <w:lang w:val="ja-JP"/>
        </w:rPr>
        <w:t>または</w:t>
      </w:r>
      <w:r w:rsidRPr="009B2389">
        <w:rPr>
          <w:rFonts w:cs="Tahoma"/>
          <w:b/>
          <w:sz w:val="18"/>
        </w:rPr>
        <w:t xml:space="preserve"> Office for Mac Standard 2011 </w:t>
      </w:r>
      <w:r w:rsidRPr="009B2389">
        <w:rPr>
          <w:rFonts w:cs="Tahoma"/>
          <w:b/>
          <w:sz w:val="18"/>
          <w:lang w:val="ja-JP"/>
        </w:rPr>
        <w:t>の使用</w:t>
      </w:r>
    </w:p>
    <w:p w:rsidR="00AE0489" w:rsidRDefault="00AE0489" w:rsidP="00CE1A4C">
      <w:pPr>
        <w:pStyle w:val="FootnoteBulletLevel1"/>
        <w:spacing w:before="0" w:after="0"/>
        <w:ind w:left="902"/>
        <w:rPr>
          <w:rFonts w:cs="Tahoma"/>
          <w:sz w:val="18"/>
          <w:lang w:val="ja-JP" w:eastAsia="ja-JP"/>
        </w:rPr>
      </w:pPr>
      <w:r w:rsidRPr="009B2389">
        <w:rPr>
          <w:rFonts w:cs="Tahoma"/>
          <w:sz w:val="18"/>
          <w:szCs w:val="18"/>
          <w:lang w:eastAsia="ja-JP"/>
        </w:rPr>
        <w:t>Office</w:t>
      </w:r>
      <w:r w:rsidRPr="009B2389">
        <w:rPr>
          <w:rFonts w:cs="Tahoma"/>
          <w:sz w:val="18"/>
        </w:rPr>
        <w:t xml:space="preserve"> 365 ProPlus </w:t>
      </w:r>
      <w:r w:rsidRPr="009B2389">
        <w:rPr>
          <w:rFonts w:cs="Tahoma"/>
          <w:sz w:val="18"/>
          <w:lang w:val="ja-JP"/>
        </w:rPr>
        <w:t>の更新されたサービスのリリースに伴い、有効なサブスクリプションに基づいて</w:t>
      </w:r>
      <w:r w:rsidRPr="009B2389">
        <w:rPr>
          <w:rFonts w:cs="Tahoma"/>
          <w:sz w:val="18"/>
        </w:rPr>
        <w:t xml:space="preserve"> Office 365 ProPlus </w:t>
      </w:r>
      <w:r w:rsidRPr="009B2389">
        <w:rPr>
          <w:rFonts w:cs="Tahoma"/>
          <w:sz w:val="18"/>
          <w:lang w:val="ja-JP"/>
        </w:rPr>
        <w:t>ソフトウェアの代わりに</w:t>
      </w:r>
      <w:r w:rsidRPr="009B2389">
        <w:rPr>
          <w:rFonts w:cs="Tahoma"/>
          <w:sz w:val="18"/>
        </w:rPr>
        <w:t xml:space="preserve"> Office Professional Plus 2010 </w:t>
      </w:r>
      <w:r w:rsidRPr="009B2389">
        <w:rPr>
          <w:rFonts w:cs="Tahoma"/>
          <w:sz w:val="18"/>
          <w:lang w:val="ja-JP"/>
        </w:rPr>
        <w:t>または</w:t>
      </w:r>
      <w:r w:rsidRPr="009B2389">
        <w:rPr>
          <w:rFonts w:cs="Tahoma"/>
          <w:sz w:val="18"/>
        </w:rPr>
        <w:t xml:space="preserve"> Office for Mac Standard 2011 </w:t>
      </w:r>
      <w:r w:rsidRPr="009B2389">
        <w:rPr>
          <w:rFonts w:cs="Tahoma"/>
          <w:sz w:val="18"/>
          <w:lang w:val="ja-JP"/>
        </w:rPr>
        <w:t>を使用するお客様のメディア利用権は、提供停止となりました。</w:t>
      </w:r>
      <w:r w:rsidRPr="009B2389">
        <w:rPr>
          <w:rFonts w:cs="Tahoma"/>
          <w:sz w:val="18"/>
          <w:lang w:val="ja-JP" w:eastAsia="ja-JP"/>
        </w:rPr>
        <w:t>お客様は、デバイスを</w:t>
      </w:r>
      <w:r w:rsidRPr="009B2389">
        <w:rPr>
          <w:rFonts w:cs="Tahoma"/>
          <w:sz w:val="18"/>
          <w:lang w:val="ja-JP" w:eastAsia="ja-JP"/>
        </w:rPr>
        <w:t xml:space="preserve"> Office 365 ProPlus </w:t>
      </w:r>
      <w:r w:rsidRPr="009B2389">
        <w:rPr>
          <w:rFonts w:cs="Tahoma"/>
          <w:sz w:val="18"/>
          <w:lang w:val="ja-JP" w:eastAsia="ja-JP"/>
        </w:rPr>
        <w:t>メディアにアップグレードするのに</w:t>
      </w:r>
      <w:r>
        <w:rPr>
          <w:rFonts w:cs="Tahoma" w:hint="eastAsia"/>
          <w:sz w:val="18"/>
          <w:lang w:val="ja-JP" w:eastAsia="ja-JP"/>
        </w:rPr>
        <w:t xml:space="preserve"> </w:t>
      </w:r>
      <w:r w:rsidRPr="009B2389">
        <w:rPr>
          <w:rFonts w:cs="Tahoma"/>
          <w:sz w:val="18"/>
          <w:lang w:val="ja-JP" w:eastAsia="ja-JP"/>
        </w:rPr>
        <w:t xml:space="preserve">2014 </w:t>
      </w:r>
      <w:r w:rsidRPr="009B2389">
        <w:rPr>
          <w:rFonts w:cs="Tahoma"/>
          <w:sz w:val="18"/>
          <w:lang w:val="ja-JP" w:eastAsia="ja-JP"/>
        </w:rPr>
        <w:t>年</w:t>
      </w:r>
      <w:r w:rsidRPr="009B2389">
        <w:rPr>
          <w:rFonts w:cs="Tahoma"/>
          <w:sz w:val="18"/>
          <w:lang w:val="ja-JP" w:eastAsia="ja-JP"/>
        </w:rPr>
        <w:t xml:space="preserve"> 2 </w:t>
      </w:r>
      <w:r w:rsidRPr="009B2389">
        <w:rPr>
          <w:rFonts w:cs="Tahoma"/>
          <w:sz w:val="18"/>
          <w:lang w:val="ja-JP" w:eastAsia="ja-JP"/>
        </w:rPr>
        <w:t>月</w:t>
      </w:r>
      <w:r w:rsidRPr="009B2389">
        <w:rPr>
          <w:rFonts w:cs="Tahoma"/>
          <w:sz w:val="18"/>
          <w:lang w:val="ja-JP" w:eastAsia="ja-JP"/>
        </w:rPr>
        <w:t xml:space="preserve"> 28 </w:t>
      </w:r>
      <w:r w:rsidRPr="009B2389">
        <w:rPr>
          <w:rFonts w:cs="Tahoma"/>
          <w:sz w:val="18"/>
          <w:lang w:val="ja-JP" w:eastAsia="ja-JP"/>
        </w:rPr>
        <w:t>日までの</w:t>
      </w:r>
      <w:r w:rsidRPr="009B2389">
        <w:rPr>
          <w:rFonts w:cs="Tahoma"/>
          <w:sz w:val="18"/>
          <w:lang w:val="ja-JP" w:eastAsia="ja-JP"/>
        </w:rPr>
        <w:t xml:space="preserve"> 1 </w:t>
      </w:r>
      <w:r w:rsidRPr="009B2389">
        <w:rPr>
          <w:rFonts w:cs="Tahoma"/>
          <w:sz w:val="18"/>
          <w:lang w:val="ja-JP" w:eastAsia="ja-JP"/>
        </w:rPr>
        <w:t>年間があります。</w:t>
      </w:r>
    </w:p>
    <w:p w:rsidR="00AE0489" w:rsidRPr="0064576B" w:rsidRDefault="00AE0489" w:rsidP="00CE1A4C">
      <w:pPr>
        <w:pStyle w:val="FootnoteBulletLevel1"/>
        <w:spacing w:before="0" w:after="0"/>
        <w:ind w:left="902"/>
        <w:rPr>
          <w:rFonts w:cs="Tahoma"/>
          <w:sz w:val="21"/>
          <w:lang w:eastAsia="ja-JP"/>
        </w:rPr>
      </w:pPr>
      <w:r w:rsidRPr="0064576B">
        <w:rPr>
          <w:rFonts w:cs="Tahoma"/>
          <w:sz w:val="18"/>
          <w:lang w:eastAsia="ja-JP"/>
        </w:rPr>
        <w:t xml:space="preserve">* Office Professional Plus </w:t>
      </w:r>
      <w:r w:rsidRPr="0064576B">
        <w:rPr>
          <w:rFonts w:cs="Tahoma"/>
          <w:sz w:val="18"/>
          <w:lang w:val="ja-JP" w:eastAsia="ja-JP"/>
        </w:rPr>
        <w:t>サブスクリプションのメディア利用権に関するすべての条件については、</w:t>
      </w:r>
      <w:r w:rsidRPr="0064576B">
        <w:rPr>
          <w:rFonts w:cs="Tahoma"/>
          <w:sz w:val="18"/>
          <w:lang w:eastAsia="ja-JP"/>
        </w:rPr>
        <w:t xml:space="preserve">2013 </w:t>
      </w:r>
      <w:r w:rsidRPr="0064576B">
        <w:rPr>
          <w:rFonts w:cs="Tahoma"/>
          <w:sz w:val="18"/>
          <w:lang w:val="ja-JP" w:eastAsia="ja-JP"/>
        </w:rPr>
        <w:t>年</w:t>
      </w:r>
      <w:r w:rsidRPr="0064576B">
        <w:rPr>
          <w:rFonts w:cs="Tahoma"/>
          <w:sz w:val="18"/>
          <w:lang w:eastAsia="ja-JP"/>
        </w:rPr>
        <w:t xml:space="preserve"> 2 </w:t>
      </w:r>
      <w:r w:rsidRPr="0064576B">
        <w:rPr>
          <w:rFonts w:cs="Tahoma"/>
          <w:sz w:val="18"/>
          <w:lang w:val="ja-JP" w:eastAsia="ja-JP"/>
        </w:rPr>
        <w:t>月の製品表を参照してください。</w:t>
      </w:r>
    </w:p>
    <w:p w:rsidR="00AE0489" w:rsidRDefault="00AE0489" w:rsidP="0000411C">
      <w:pPr>
        <w:widowControl w:val="0"/>
        <w:ind w:left="720"/>
        <w:rPr>
          <w:rFonts w:cs="Tahoma"/>
          <w:b/>
          <w:sz w:val="18"/>
          <w:lang w:eastAsia="ja-JP"/>
        </w:rPr>
      </w:pPr>
    </w:p>
    <w:p w:rsidR="00AE0489" w:rsidRPr="009B2389" w:rsidRDefault="00AE0489" w:rsidP="0000411C">
      <w:pPr>
        <w:pStyle w:val="FootnoteBulletLevel1"/>
        <w:widowControl w:val="0"/>
        <w:spacing w:before="0" w:after="0"/>
        <w:ind w:left="902"/>
        <w:rPr>
          <w:rFonts w:cs="Tahoma"/>
          <w:b/>
          <w:sz w:val="18"/>
          <w:lang w:eastAsia="ja-JP"/>
        </w:rPr>
      </w:pPr>
      <w:r w:rsidRPr="009B2389">
        <w:rPr>
          <w:rFonts w:cs="Tahoma"/>
          <w:b/>
          <w:sz w:val="18"/>
          <w:szCs w:val="18"/>
          <w:lang w:eastAsia="ja-JP"/>
        </w:rPr>
        <w:t>リモート</w:t>
      </w:r>
      <w:r w:rsidRPr="009B2389">
        <w:rPr>
          <w:rFonts w:cs="Tahoma"/>
          <w:b/>
          <w:sz w:val="18"/>
          <w:lang w:val="ja-JP" w:eastAsia="ja-JP"/>
        </w:rPr>
        <w:t xml:space="preserve"> </w:t>
      </w:r>
      <w:r w:rsidRPr="009B2389">
        <w:rPr>
          <w:rFonts w:cs="Tahoma"/>
          <w:b/>
          <w:sz w:val="18"/>
          <w:lang w:val="ja-JP" w:eastAsia="ja-JP"/>
        </w:rPr>
        <w:t>デスクトップ</w:t>
      </w:r>
      <w:r w:rsidRPr="009B2389">
        <w:rPr>
          <w:rFonts w:cs="Tahoma"/>
          <w:b/>
          <w:sz w:val="18"/>
          <w:lang w:val="ja-JP" w:eastAsia="ja-JP"/>
        </w:rPr>
        <w:t xml:space="preserve"> </w:t>
      </w:r>
      <w:r w:rsidRPr="009B2389">
        <w:rPr>
          <w:rFonts w:cs="Tahoma"/>
          <w:b/>
          <w:sz w:val="18"/>
          <w:lang w:val="ja-JP" w:eastAsia="ja-JP"/>
        </w:rPr>
        <w:t>サービス</w:t>
      </w:r>
      <w:r w:rsidRPr="009B2389">
        <w:rPr>
          <w:rFonts w:cs="Tahoma"/>
          <w:b/>
          <w:sz w:val="18"/>
          <w:lang w:val="ja-JP" w:eastAsia="ja-JP"/>
        </w:rPr>
        <w:t xml:space="preserve"> (RDS) </w:t>
      </w:r>
      <w:r w:rsidRPr="009B2389">
        <w:rPr>
          <w:rFonts w:cs="Tahoma"/>
          <w:b/>
          <w:sz w:val="18"/>
          <w:lang w:val="ja-JP" w:eastAsia="ja-JP"/>
        </w:rPr>
        <w:t>によるメディアの利用条件</w:t>
      </w:r>
    </w:p>
    <w:p w:rsidR="00AE0489" w:rsidRPr="009B2389" w:rsidRDefault="00AE0489" w:rsidP="0000411C">
      <w:pPr>
        <w:pStyle w:val="FootnoteBulletLevel1"/>
        <w:widowControl w:val="0"/>
        <w:spacing w:before="0" w:after="0"/>
        <w:ind w:left="902"/>
        <w:rPr>
          <w:rFonts w:cs="Tahoma"/>
          <w:b/>
          <w:sz w:val="21"/>
          <w:lang w:eastAsia="ja-JP"/>
        </w:rPr>
      </w:pPr>
      <w:r w:rsidRPr="009B2389">
        <w:rPr>
          <w:rFonts w:cs="Tahoma"/>
          <w:sz w:val="18"/>
          <w:lang w:eastAsia="ja-JP"/>
        </w:rPr>
        <w:t>お客様が</w:t>
      </w:r>
      <w:r w:rsidRPr="009B2389">
        <w:rPr>
          <w:rFonts w:cs="Tahoma"/>
          <w:sz w:val="18"/>
          <w:lang w:eastAsia="ja-JP"/>
        </w:rPr>
        <w:t xml:space="preserve"> </w:t>
      </w:r>
      <w:r w:rsidRPr="009B2389">
        <w:rPr>
          <w:rFonts w:cs="Tahoma"/>
          <w:sz w:val="18"/>
          <w:lang w:val="ja-JP" w:eastAsia="ja-JP"/>
        </w:rPr>
        <w:t xml:space="preserve">Office 365 </w:t>
      </w:r>
      <w:r w:rsidRPr="009B2389">
        <w:rPr>
          <w:rFonts w:cs="Tahoma"/>
          <w:sz w:val="18"/>
          <w:szCs w:val="18"/>
          <w:lang w:val="ja-JP" w:eastAsia="ja-JP"/>
        </w:rPr>
        <w:t>ProPlus</w:t>
      </w:r>
      <w:r w:rsidRPr="009B2389">
        <w:rPr>
          <w:rFonts w:cs="Tahoma"/>
          <w:sz w:val="18"/>
          <w:lang w:val="ja-JP" w:eastAsia="ja-JP"/>
        </w:rPr>
        <w:t xml:space="preserve"> </w:t>
      </w:r>
      <w:r w:rsidRPr="009B2389">
        <w:rPr>
          <w:rFonts w:cs="Tahoma"/>
          <w:sz w:val="18"/>
          <w:lang w:val="ja-JP" w:eastAsia="ja-JP"/>
        </w:rPr>
        <w:t>ライセンスを割り当てたユーザーが、</w:t>
      </w:r>
      <w:r w:rsidRPr="009B2389">
        <w:rPr>
          <w:rFonts w:cs="Tahoma"/>
          <w:sz w:val="18"/>
          <w:lang w:val="ja-JP" w:eastAsia="ja-JP"/>
        </w:rPr>
        <w:t xml:space="preserve">Office 365 ProPlus </w:t>
      </w:r>
      <w:r w:rsidRPr="009B2389">
        <w:rPr>
          <w:rFonts w:cs="Tahoma"/>
          <w:sz w:val="18"/>
          <w:lang w:val="ja-JP" w:eastAsia="ja-JP"/>
        </w:rPr>
        <w:t>で提供されるソフトウェアの複製を、</w:t>
      </w:r>
      <w:r w:rsidRPr="009B2389">
        <w:rPr>
          <w:rFonts w:cs="Tahoma"/>
          <w:sz w:val="18"/>
          <w:lang w:val="ja-JP" w:eastAsia="ja-JP"/>
        </w:rPr>
        <w:t xml:space="preserve">Office 365 ProPlus </w:t>
      </w:r>
      <w:r w:rsidRPr="009B2389">
        <w:rPr>
          <w:rFonts w:cs="Tahoma"/>
          <w:sz w:val="18"/>
          <w:lang w:val="ja-JP" w:eastAsia="ja-JP"/>
        </w:rPr>
        <w:t>の製品使用権に従って</w:t>
      </w:r>
      <w:r w:rsidRPr="009B2389">
        <w:rPr>
          <w:rFonts w:cs="Tahoma"/>
          <w:sz w:val="18"/>
          <w:lang w:val="ja-JP" w:eastAsia="ja-JP"/>
        </w:rPr>
        <w:t xml:space="preserve"> 5 </w:t>
      </w:r>
      <w:r w:rsidRPr="009B2389">
        <w:rPr>
          <w:rFonts w:cs="Tahoma"/>
          <w:sz w:val="18"/>
          <w:lang w:val="ja-JP" w:eastAsia="ja-JP"/>
        </w:rPr>
        <w:t>つの許可されるデバイスのうちの</w:t>
      </w:r>
      <w:r w:rsidRPr="009B2389">
        <w:rPr>
          <w:rFonts w:cs="Tahoma"/>
          <w:sz w:val="18"/>
          <w:lang w:val="ja-JP" w:eastAsia="ja-JP"/>
        </w:rPr>
        <w:t xml:space="preserve"> 1 </w:t>
      </w:r>
      <w:r w:rsidRPr="009B2389">
        <w:rPr>
          <w:rFonts w:cs="Tahoma"/>
          <w:sz w:val="18"/>
          <w:lang w:val="ja-JP" w:eastAsia="ja-JP"/>
        </w:rPr>
        <w:t>つにインストールする代わりに、</w:t>
      </w:r>
      <w:r w:rsidRPr="009B2389">
        <w:rPr>
          <w:rFonts w:cs="Tahoma"/>
          <w:sz w:val="18"/>
          <w:lang w:val="ja-JP" w:eastAsia="ja-JP"/>
        </w:rPr>
        <w:t xml:space="preserve">RDS </w:t>
      </w:r>
      <w:r w:rsidRPr="009B2389">
        <w:rPr>
          <w:rFonts w:cs="Tahoma"/>
          <w:sz w:val="18"/>
          <w:lang w:val="ja-JP" w:eastAsia="ja-JP"/>
        </w:rPr>
        <w:t>の役割が有効になっているネットワーク</w:t>
      </w:r>
      <w:r w:rsidRPr="009B2389">
        <w:rPr>
          <w:rFonts w:cs="Tahoma"/>
          <w:sz w:val="18"/>
          <w:lang w:val="ja-JP" w:eastAsia="ja-JP"/>
        </w:rPr>
        <w:t xml:space="preserve"> </w:t>
      </w:r>
      <w:r w:rsidRPr="009B2389">
        <w:rPr>
          <w:rFonts w:cs="Tahoma"/>
          <w:sz w:val="18"/>
          <w:lang w:val="ja-JP" w:eastAsia="ja-JP"/>
        </w:rPr>
        <w:t>サーバーで当該ソフトウェアを使用する場合、かかるユーザーは、</w:t>
      </w:r>
      <w:r w:rsidRPr="009B2389">
        <w:rPr>
          <w:rFonts w:cs="Tahoma"/>
          <w:sz w:val="18"/>
          <w:lang w:val="ja-JP" w:eastAsia="ja-JP"/>
        </w:rPr>
        <w:t xml:space="preserve">1) </w:t>
      </w:r>
      <w:r w:rsidRPr="009B2389">
        <w:rPr>
          <w:rFonts w:cs="Tahoma"/>
          <w:sz w:val="18"/>
          <w:lang w:val="ja-JP" w:eastAsia="ja-JP"/>
        </w:rPr>
        <w:t>ネットワーク</w:t>
      </w:r>
      <w:r w:rsidRPr="009B2389">
        <w:rPr>
          <w:rFonts w:cs="Tahoma"/>
          <w:sz w:val="18"/>
          <w:lang w:val="ja-JP" w:eastAsia="ja-JP"/>
        </w:rPr>
        <w:t xml:space="preserve"> </w:t>
      </w:r>
      <w:r w:rsidRPr="009B2389">
        <w:rPr>
          <w:rFonts w:cs="Tahoma"/>
          <w:sz w:val="18"/>
          <w:lang w:val="ja-JP" w:eastAsia="ja-JP"/>
        </w:rPr>
        <w:t>サーバー上に</w:t>
      </w:r>
      <w:r w:rsidRPr="009B2389">
        <w:rPr>
          <w:rFonts w:cs="Tahoma"/>
          <w:sz w:val="18"/>
          <w:lang w:val="ja-JP" w:eastAsia="ja-JP"/>
        </w:rPr>
        <w:t xml:space="preserve"> Office Professional Plus 2013 </w:t>
      </w:r>
      <w:r w:rsidRPr="009B2389">
        <w:rPr>
          <w:rFonts w:cs="Tahoma"/>
          <w:sz w:val="18"/>
          <w:lang w:val="ja-JP" w:eastAsia="ja-JP"/>
        </w:rPr>
        <w:t>ソフトウェアの複製を</w:t>
      </w:r>
      <w:r w:rsidRPr="009B2389">
        <w:rPr>
          <w:rFonts w:cs="Tahoma"/>
          <w:sz w:val="18"/>
          <w:lang w:val="ja-JP" w:eastAsia="ja-JP"/>
        </w:rPr>
        <w:t xml:space="preserve"> 1 </w:t>
      </w:r>
      <w:r w:rsidRPr="009B2389">
        <w:rPr>
          <w:rFonts w:cs="Tahoma"/>
          <w:sz w:val="18"/>
          <w:lang w:val="ja-JP" w:eastAsia="ja-JP"/>
        </w:rPr>
        <w:t>部インストールし、</w:t>
      </w:r>
      <w:r w:rsidRPr="009B2389">
        <w:rPr>
          <w:rFonts w:cs="Tahoma"/>
          <w:sz w:val="18"/>
          <w:lang w:val="ja-JP" w:eastAsia="ja-JP"/>
        </w:rPr>
        <w:t xml:space="preserve">2) </w:t>
      </w:r>
      <w:r w:rsidRPr="009B2389">
        <w:rPr>
          <w:rFonts w:cs="Tahoma"/>
          <w:sz w:val="18"/>
          <w:lang w:val="ja-JP" w:eastAsia="ja-JP"/>
        </w:rPr>
        <w:t>任意のデバイスから</w:t>
      </w:r>
      <w:r w:rsidRPr="009B2389">
        <w:rPr>
          <w:rFonts w:cs="Tahoma"/>
          <w:sz w:val="18"/>
          <w:lang w:val="ja-JP" w:eastAsia="ja-JP"/>
        </w:rPr>
        <w:t xml:space="preserve"> Office Professional Plus 2013 </w:t>
      </w:r>
      <w:r w:rsidRPr="009B2389">
        <w:rPr>
          <w:rFonts w:cs="Tahoma"/>
          <w:sz w:val="18"/>
          <w:lang w:val="ja-JP" w:eastAsia="ja-JP"/>
        </w:rPr>
        <w:t>ソフトウェアにアクセスすることができます。お客様は、</w:t>
      </w:r>
      <w:r w:rsidRPr="009B2389">
        <w:rPr>
          <w:rFonts w:cs="Tahoma"/>
          <w:sz w:val="18"/>
          <w:lang w:val="ja-JP" w:eastAsia="ja-JP"/>
        </w:rPr>
        <w:t xml:space="preserve">Office 365 ProPlus </w:t>
      </w:r>
      <w:r w:rsidRPr="009B2389">
        <w:rPr>
          <w:rFonts w:cs="Tahoma"/>
          <w:sz w:val="18"/>
          <w:lang w:val="ja-JP" w:eastAsia="ja-JP"/>
        </w:rPr>
        <w:t>サブスクリプションの終了時に、ネットワーク</w:t>
      </w:r>
      <w:r w:rsidRPr="009B2389">
        <w:rPr>
          <w:rFonts w:cs="Tahoma"/>
          <w:sz w:val="18"/>
          <w:lang w:val="ja-JP" w:eastAsia="ja-JP"/>
        </w:rPr>
        <w:t xml:space="preserve"> </w:t>
      </w:r>
      <w:r w:rsidRPr="009B2389">
        <w:rPr>
          <w:rFonts w:cs="Tahoma"/>
          <w:sz w:val="18"/>
          <w:lang w:val="ja-JP" w:eastAsia="ja-JP"/>
        </w:rPr>
        <w:t>サーバーから</w:t>
      </w:r>
      <w:r w:rsidRPr="009B2389">
        <w:rPr>
          <w:rFonts w:cs="Tahoma"/>
          <w:sz w:val="18"/>
          <w:lang w:val="ja-JP" w:eastAsia="ja-JP"/>
        </w:rPr>
        <w:t xml:space="preserve"> Office Professional Plus 2013 </w:t>
      </w:r>
      <w:r w:rsidRPr="009B2389">
        <w:rPr>
          <w:rFonts w:cs="Tahoma"/>
          <w:sz w:val="18"/>
          <w:lang w:val="ja-JP" w:eastAsia="ja-JP"/>
        </w:rPr>
        <w:t>ソフトウェアをアンインストールする必要があります。</w:t>
      </w:r>
    </w:p>
    <w:p w:rsidR="00AE0489" w:rsidRPr="009B2389" w:rsidRDefault="00AE0489" w:rsidP="00705F77">
      <w:pPr>
        <w:rPr>
          <w:rFonts w:cs="Tahoma"/>
          <w:b/>
          <w:sz w:val="18"/>
          <w:lang w:eastAsia="ja-JP"/>
        </w:rPr>
      </w:pPr>
    </w:p>
    <w:p w:rsidR="00AE0489" w:rsidRPr="009B2389" w:rsidRDefault="00AE0489" w:rsidP="00CE1A4C">
      <w:pPr>
        <w:pStyle w:val="FootnoteBulletLevel1"/>
        <w:spacing w:before="0" w:after="0"/>
        <w:ind w:left="902"/>
        <w:rPr>
          <w:rFonts w:cs="Tahoma"/>
          <w:b/>
          <w:sz w:val="18"/>
          <w:lang w:eastAsia="ja-JP"/>
        </w:rPr>
      </w:pPr>
      <w:r w:rsidRPr="009B2389">
        <w:rPr>
          <w:rFonts w:cs="Tahoma"/>
          <w:b/>
          <w:sz w:val="18"/>
          <w:lang w:val="ja-JP" w:eastAsia="ja-JP"/>
        </w:rPr>
        <w:t xml:space="preserve">Windows To Go </w:t>
      </w:r>
      <w:r w:rsidRPr="009B2389">
        <w:rPr>
          <w:rFonts w:cs="Tahoma"/>
          <w:b/>
          <w:sz w:val="18"/>
          <w:lang w:val="ja-JP" w:eastAsia="ja-JP"/>
        </w:rPr>
        <w:t>の権利を伴うメディアの利用条件</w:t>
      </w:r>
    </w:p>
    <w:p w:rsidR="00AE0489" w:rsidRPr="009B2389" w:rsidRDefault="00AE0489" w:rsidP="00CE1A4C">
      <w:pPr>
        <w:pStyle w:val="FootnoteBulletLevel1"/>
        <w:spacing w:before="0" w:after="0"/>
        <w:ind w:left="902"/>
        <w:rPr>
          <w:rFonts w:cs="Tahoma"/>
          <w:color w:val="FF0000"/>
          <w:sz w:val="21"/>
          <w:lang w:eastAsia="ja-JP"/>
        </w:rPr>
      </w:pPr>
      <w:r w:rsidRPr="009B2389">
        <w:rPr>
          <w:rFonts w:cs="Tahoma"/>
          <w:sz w:val="18"/>
          <w:lang w:val="ja-JP" w:eastAsia="ja-JP"/>
        </w:rPr>
        <w:t xml:space="preserve">Windows To Go </w:t>
      </w:r>
      <w:r w:rsidRPr="009B2389">
        <w:rPr>
          <w:rFonts w:cs="Tahoma"/>
          <w:sz w:val="18"/>
          <w:lang w:val="ja-JP" w:eastAsia="ja-JP"/>
        </w:rPr>
        <w:t>の権利の導入の一環として、お客様が</w:t>
      </w:r>
      <w:r w:rsidRPr="009B2389">
        <w:rPr>
          <w:rFonts w:cs="Tahoma"/>
          <w:sz w:val="18"/>
          <w:lang w:val="ja-JP" w:eastAsia="ja-JP"/>
        </w:rPr>
        <w:t xml:space="preserve"> Office 365 ProPlus </w:t>
      </w:r>
      <w:r w:rsidRPr="009B2389">
        <w:rPr>
          <w:rFonts w:cs="Tahoma"/>
          <w:sz w:val="18"/>
          <w:lang w:val="ja-JP" w:eastAsia="ja-JP"/>
        </w:rPr>
        <w:t>ライセンスを割り当てたユーザーが、</w:t>
      </w:r>
      <w:r w:rsidRPr="009B2389">
        <w:rPr>
          <w:rFonts w:cs="Tahoma"/>
          <w:sz w:val="18"/>
          <w:lang w:val="ja-JP" w:eastAsia="ja-JP"/>
        </w:rPr>
        <w:t xml:space="preserve">Office 365 ProPlus </w:t>
      </w:r>
      <w:r w:rsidRPr="009B2389">
        <w:rPr>
          <w:rFonts w:cs="Tahoma"/>
          <w:sz w:val="18"/>
          <w:lang w:val="ja-JP" w:eastAsia="ja-JP"/>
        </w:rPr>
        <w:t>で提供されるソフトウェアの複製を、</w:t>
      </w:r>
      <w:r w:rsidRPr="009B2389">
        <w:rPr>
          <w:rFonts w:cs="Tahoma"/>
          <w:sz w:val="18"/>
          <w:lang w:val="ja-JP" w:eastAsia="ja-JP"/>
        </w:rPr>
        <w:t xml:space="preserve">Office 365 ProPlus </w:t>
      </w:r>
      <w:r w:rsidRPr="009B2389">
        <w:rPr>
          <w:rFonts w:cs="Tahoma"/>
          <w:sz w:val="18"/>
          <w:lang w:val="ja-JP" w:eastAsia="ja-JP"/>
        </w:rPr>
        <w:t>の使用権に従って</w:t>
      </w:r>
      <w:r w:rsidRPr="009B2389">
        <w:rPr>
          <w:rFonts w:cs="Tahoma"/>
          <w:sz w:val="18"/>
          <w:lang w:val="ja-JP" w:eastAsia="ja-JP"/>
        </w:rPr>
        <w:t xml:space="preserve"> 5 </w:t>
      </w:r>
      <w:r w:rsidRPr="009B2389">
        <w:rPr>
          <w:rFonts w:cs="Tahoma"/>
          <w:sz w:val="18"/>
          <w:lang w:val="ja-JP" w:eastAsia="ja-JP"/>
        </w:rPr>
        <w:t>つの許可されるデバイスのうちの</w:t>
      </w:r>
      <w:r w:rsidRPr="009B2389">
        <w:rPr>
          <w:rFonts w:cs="Tahoma"/>
          <w:sz w:val="18"/>
          <w:lang w:val="ja-JP" w:eastAsia="ja-JP"/>
        </w:rPr>
        <w:t xml:space="preserve"> 1 </w:t>
      </w:r>
      <w:r w:rsidRPr="009B2389">
        <w:rPr>
          <w:rFonts w:cs="Tahoma"/>
          <w:sz w:val="18"/>
          <w:lang w:val="ja-JP" w:eastAsia="ja-JP"/>
        </w:rPr>
        <w:t>つにインストールする代わりに、</w:t>
      </w:r>
      <w:r w:rsidRPr="009B2389">
        <w:rPr>
          <w:rFonts w:cs="Tahoma"/>
          <w:sz w:val="18"/>
          <w:szCs w:val="18"/>
          <w:lang w:val="ja-JP" w:eastAsia="ja-JP"/>
        </w:rPr>
        <w:t>Windows</w:t>
      </w:r>
      <w:r w:rsidRPr="009B2389">
        <w:rPr>
          <w:rFonts w:cs="Tahoma"/>
          <w:sz w:val="18"/>
          <w:lang w:val="ja-JP" w:eastAsia="ja-JP"/>
        </w:rPr>
        <w:t xml:space="preserve"> to Go </w:t>
      </w:r>
      <w:r w:rsidRPr="009B2389">
        <w:rPr>
          <w:rFonts w:cs="Tahoma"/>
          <w:sz w:val="18"/>
          <w:lang w:val="ja-JP" w:eastAsia="ja-JP"/>
        </w:rPr>
        <w:t>の権利に基づいてソフトウェアを使用する権利を行使する場合、かかるユーザーは、</w:t>
      </w:r>
      <w:r w:rsidRPr="009B2389">
        <w:rPr>
          <w:rFonts w:cs="Tahoma"/>
          <w:sz w:val="18"/>
          <w:lang w:val="ja-JP" w:eastAsia="ja-JP"/>
        </w:rPr>
        <w:t xml:space="preserve">1) Windows to Go </w:t>
      </w:r>
      <w:r w:rsidRPr="009B2389">
        <w:rPr>
          <w:rFonts w:cs="Tahoma"/>
          <w:sz w:val="18"/>
          <w:lang w:val="ja-JP" w:eastAsia="ja-JP"/>
        </w:rPr>
        <w:t>の権利のために使用される</w:t>
      </w:r>
      <w:r w:rsidRPr="009B2389">
        <w:rPr>
          <w:rFonts w:cs="Tahoma"/>
          <w:sz w:val="18"/>
          <w:lang w:val="ja-JP" w:eastAsia="ja-JP"/>
        </w:rPr>
        <w:t xml:space="preserve"> USB </w:t>
      </w:r>
      <w:r w:rsidRPr="009B2389">
        <w:rPr>
          <w:rFonts w:cs="Tahoma"/>
          <w:sz w:val="18"/>
          <w:lang w:val="ja-JP" w:eastAsia="ja-JP"/>
        </w:rPr>
        <w:t>ドライブ上に</w:t>
      </w:r>
      <w:r w:rsidRPr="009B2389">
        <w:rPr>
          <w:rFonts w:cs="Tahoma"/>
          <w:sz w:val="18"/>
          <w:lang w:val="ja-JP" w:eastAsia="ja-JP"/>
        </w:rPr>
        <w:t xml:space="preserve"> Office Professional Plus 2013 </w:t>
      </w:r>
      <w:r w:rsidRPr="009B2389">
        <w:rPr>
          <w:rFonts w:cs="Tahoma"/>
          <w:sz w:val="18"/>
          <w:lang w:val="ja-JP" w:eastAsia="ja-JP"/>
        </w:rPr>
        <w:t>ソフトウェアの複製を</w:t>
      </w:r>
      <w:r w:rsidRPr="009B2389">
        <w:rPr>
          <w:rFonts w:cs="Tahoma"/>
          <w:sz w:val="18"/>
          <w:lang w:val="ja-JP" w:eastAsia="ja-JP"/>
        </w:rPr>
        <w:t xml:space="preserve"> 1 </w:t>
      </w:r>
      <w:r w:rsidRPr="009B2389">
        <w:rPr>
          <w:rFonts w:cs="Tahoma"/>
          <w:sz w:val="18"/>
          <w:lang w:val="ja-JP" w:eastAsia="ja-JP"/>
        </w:rPr>
        <w:t>部インストールし、</w:t>
      </w:r>
      <w:r w:rsidRPr="009B2389">
        <w:rPr>
          <w:rFonts w:cs="Tahoma"/>
          <w:sz w:val="18"/>
          <w:lang w:val="ja-JP" w:eastAsia="ja-JP"/>
        </w:rPr>
        <w:t xml:space="preserve">2) </w:t>
      </w:r>
      <w:r w:rsidRPr="009B2389">
        <w:rPr>
          <w:rFonts w:cs="Tahoma"/>
          <w:sz w:val="18"/>
          <w:lang w:val="ja-JP" w:eastAsia="ja-JP"/>
        </w:rPr>
        <w:t>任意のデバイスでかかる</w:t>
      </w:r>
      <w:r w:rsidRPr="009B2389">
        <w:rPr>
          <w:rFonts w:cs="Tahoma"/>
          <w:sz w:val="18"/>
          <w:lang w:val="ja-JP" w:eastAsia="ja-JP"/>
        </w:rPr>
        <w:t xml:space="preserve"> USB </w:t>
      </w:r>
      <w:r w:rsidRPr="009B2389">
        <w:rPr>
          <w:rFonts w:cs="Tahoma"/>
          <w:sz w:val="18"/>
          <w:lang w:val="ja-JP" w:eastAsia="ja-JP"/>
        </w:rPr>
        <w:t>ドライブ上の</w:t>
      </w:r>
      <w:r w:rsidRPr="009B2389">
        <w:rPr>
          <w:rFonts w:cs="Tahoma"/>
          <w:sz w:val="18"/>
          <w:lang w:val="ja-JP" w:eastAsia="ja-JP"/>
        </w:rPr>
        <w:t xml:space="preserve"> Office Professional Plus 2013 </w:t>
      </w:r>
      <w:r w:rsidRPr="009B2389">
        <w:rPr>
          <w:rFonts w:cs="Tahoma"/>
          <w:sz w:val="18"/>
          <w:lang w:val="ja-JP" w:eastAsia="ja-JP"/>
        </w:rPr>
        <w:t>ソフトウェアを使用することができます。お客様は、</w:t>
      </w:r>
      <w:r w:rsidRPr="009B2389">
        <w:rPr>
          <w:rFonts w:cs="Tahoma"/>
          <w:sz w:val="18"/>
          <w:lang w:val="ja-JP" w:eastAsia="ja-JP"/>
        </w:rPr>
        <w:t xml:space="preserve">Office 365 ProPlus </w:t>
      </w:r>
      <w:r w:rsidRPr="009B2389">
        <w:rPr>
          <w:rFonts w:cs="Tahoma"/>
          <w:sz w:val="18"/>
          <w:lang w:val="ja-JP" w:eastAsia="ja-JP"/>
        </w:rPr>
        <w:t>サブスクリプションの終了時に、</w:t>
      </w:r>
      <w:r w:rsidRPr="009B2389">
        <w:rPr>
          <w:rFonts w:cs="Tahoma"/>
          <w:sz w:val="18"/>
          <w:lang w:val="ja-JP" w:eastAsia="ja-JP"/>
        </w:rPr>
        <w:t xml:space="preserve">USB </w:t>
      </w:r>
      <w:r w:rsidRPr="009B2389">
        <w:rPr>
          <w:rFonts w:cs="Tahoma"/>
          <w:sz w:val="18"/>
          <w:lang w:val="ja-JP" w:eastAsia="ja-JP"/>
        </w:rPr>
        <w:t>ドライブから</w:t>
      </w:r>
      <w:r w:rsidRPr="009B2389">
        <w:rPr>
          <w:rFonts w:cs="Tahoma"/>
          <w:sz w:val="18"/>
          <w:lang w:val="ja-JP" w:eastAsia="ja-JP"/>
        </w:rPr>
        <w:t xml:space="preserve"> Office Professional Plus 2013 </w:t>
      </w:r>
      <w:r w:rsidRPr="009B2389">
        <w:rPr>
          <w:rFonts w:cs="Tahoma"/>
          <w:sz w:val="18"/>
          <w:lang w:val="ja-JP" w:eastAsia="ja-JP"/>
        </w:rPr>
        <w:t>ソフトウェアをアンインストールする必要があります。</w:t>
      </w:r>
    </w:p>
    <w:p w:rsidR="00AE0489" w:rsidRPr="009B2389" w:rsidRDefault="00AE0489" w:rsidP="00CE1A4C">
      <w:pPr>
        <w:ind w:left="720"/>
        <w:rPr>
          <w:rFonts w:cs="Tahoma"/>
          <w:b/>
          <w:sz w:val="18"/>
          <w:u w:val="single"/>
          <w:lang w:eastAsia="ja-JP"/>
        </w:rPr>
      </w:pPr>
    </w:p>
    <w:p w:rsidR="00AE0489" w:rsidRPr="009B2389" w:rsidRDefault="00AE0489" w:rsidP="00CE1A4C">
      <w:pPr>
        <w:pStyle w:val="FootnoteBulletLevel1"/>
        <w:spacing w:before="0" w:after="0"/>
        <w:ind w:left="902"/>
        <w:rPr>
          <w:rFonts w:cs="Tahoma"/>
          <w:b/>
          <w:sz w:val="18"/>
          <w:lang w:eastAsia="ja-JP"/>
        </w:rPr>
      </w:pPr>
      <w:r w:rsidRPr="009B2389">
        <w:rPr>
          <w:rFonts w:cs="Tahoma"/>
          <w:b/>
          <w:sz w:val="18"/>
          <w:lang w:val="ja-JP" w:eastAsia="ja-JP"/>
        </w:rPr>
        <w:t>ダウングレード権</w:t>
      </w:r>
    </w:p>
    <w:p w:rsidR="00AE0489" w:rsidRPr="009B2389" w:rsidRDefault="00AE0489" w:rsidP="00CE1A4C">
      <w:pPr>
        <w:pStyle w:val="FootnoteBulletLevel1"/>
        <w:spacing w:before="0" w:after="0"/>
        <w:ind w:left="902"/>
        <w:rPr>
          <w:rFonts w:cs="Tahoma"/>
          <w:sz w:val="21"/>
          <w:lang w:eastAsia="ja-JP"/>
        </w:rPr>
      </w:pPr>
      <w:r w:rsidRPr="009B2389">
        <w:rPr>
          <w:rFonts w:cs="Tahoma"/>
          <w:sz w:val="18"/>
          <w:lang w:val="ja-JP" w:eastAsia="ja-JP"/>
        </w:rPr>
        <w:t xml:space="preserve">Office 365 ProPlus </w:t>
      </w:r>
      <w:r w:rsidRPr="009B2389">
        <w:rPr>
          <w:rFonts w:cs="Tahoma"/>
          <w:sz w:val="18"/>
          <w:lang w:val="ja-JP" w:eastAsia="ja-JP"/>
        </w:rPr>
        <w:t>サービスにはダウングレード権はありません。オンライン</w:t>
      </w:r>
      <w:r w:rsidRPr="009B2389">
        <w:rPr>
          <w:rFonts w:cs="Tahoma"/>
          <w:sz w:val="18"/>
          <w:lang w:val="ja-JP" w:eastAsia="ja-JP"/>
        </w:rPr>
        <w:t xml:space="preserve"> </w:t>
      </w:r>
      <w:r w:rsidRPr="009B2389">
        <w:rPr>
          <w:rFonts w:cs="Tahoma"/>
          <w:sz w:val="18"/>
          <w:lang w:val="ja-JP" w:eastAsia="ja-JP"/>
        </w:rPr>
        <w:t>サービスのアップグレード要件の詳細については、</w:t>
      </w:r>
      <w:r w:rsidRPr="009B2389">
        <w:rPr>
          <w:rFonts w:cs="Tahoma"/>
          <w:sz w:val="18"/>
          <w:lang w:val="ja-JP" w:eastAsia="ja-JP"/>
        </w:rPr>
        <w:t xml:space="preserve">Microsoft </w:t>
      </w:r>
      <w:r w:rsidRPr="009B2389">
        <w:rPr>
          <w:rFonts w:cs="Tahoma"/>
          <w:sz w:val="18"/>
          <w:lang w:val="ja-JP" w:eastAsia="ja-JP"/>
        </w:rPr>
        <w:t>製品使用権説明書</w:t>
      </w:r>
      <w:r w:rsidRPr="009B2389">
        <w:rPr>
          <w:rFonts w:cs="Tahoma"/>
          <w:sz w:val="18"/>
          <w:lang w:val="ja-JP" w:eastAsia="ja-JP"/>
        </w:rPr>
        <w:t xml:space="preserve"> (PUR) (</w:t>
      </w:r>
      <w:hyperlink r:id="rId2" w:history="1">
        <w:r w:rsidRPr="009B2389">
          <w:rPr>
            <w:rStyle w:val="Hyperlink"/>
            <w:rFonts w:cs="Tahoma"/>
            <w:sz w:val="18"/>
            <w:lang w:val="ja-JP" w:eastAsia="ja-JP"/>
          </w:rPr>
          <w:t>http://www.microsoftvolumelicensing.com/userights/PUR.aspx</w:t>
        </w:r>
      </w:hyperlink>
      <w:r w:rsidRPr="009B2389">
        <w:rPr>
          <w:rFonts w:cs="Tahoma"/>
          <w:sz w:val="18"/>
          <w:lang w:val="ja-JP" w:eastAsia="ja-JP"/>
        </w:rPr>
        <w:t xml:space="preserve">) </w:t>
      </w:r>
      <w:r w:rsidRPr="009B2389">
        <w:rPr>
          <w:rFonts w:cs="Tahoma"/>
          <w:sz w:val="18"/>
          <w:lang w:val="ja-JP" w:eastAsia="ja-JP"/>
        </w:rPr>
        <w:t>を参照してください。</w:t>
      </w:r>
    </w:p>
    <w:p w:rsidR="00AE0489" w:rsidRPr="009B2389" w:rsidRDefault="00AE0489" w:rsidP="00F36E39">
      <w:pPr>
        <w:ind w:left="900"/>
        <w:rPr>
          <w:rFonts w:cs="Tahoma"/>
          <w:sz w:val="18"/>
          <w:lang w:eastAsia="ja-JP"/>
        </w:rPr>
      </w:pPr>
    </w:p>
  </w:endnote>
  <w:endnote w:id="14">
    <w:p w:rsidR="00AE0489" w:rsidRPr="009B2389" w:rsidRDefault="00AE0489">
      <w:pPr>
        <w:rPr>
          <w:rFonts w:cs="Tahoma"/>
          <w:b/>
        </w:rPr>
      </w:pPr>
      <w:r w:rsidRPr="009B2389">
        <w:rPr>
          <w:rStyle w:val="EndnoteReference"/>
          <w:rFonts w:ascii="Tahoma" w:hAnsi="Tahoma" w:cs="Tahoma"/>
        </w:rPr>
        <w:endnoteRef/>
      </w:r>
      <w:r w:rsidRPr="009B2389">
        <w:rPr>
          <w:rFonts w:cs="Tahoma"/>
        </w:rPr>
        <w:t xml:space="preserve"> </w:t>
      </w:r>
      <w:r w:rsidRPr="009B2389">
        <w:rPr>
          <w:rFonts w:cs="Tahoma"/>
          <w:b/>
          <w:color w:val="FF6600"/>
          <w:sz w:val="22"/>
          <w:szCs w:val="24"/>
        </w:rPr>
        <w:t>O</w:t>
      </w:r>
      <w:r w:rsidRPr="009B2389">
        <w:rPr>
          <w:rFonts w:cs="Tahoma"/>
          <w:b/>
          <w:color w:val="FF6600"/>
          <w:sz w:val="22"/>
          <w:szCs w:val="24"/>
          <w:lang w:eastAsia="ja-JP"/>
        </w:rPr>
        <w:t>utlook for Mac 2011</w:t>
      </w:r>
    </w:p>
    <w:p w:rsidR="00AE0489" w:rsidRPr="009B2389" w:rsidRDefault="00AE0489">
      <w:pPr>
        <w:pStyle w:val="FootnoteBulletLevel1"/>
        <w:spacing w:before="0" w:after="0"/>
        <w:ind w:left="1077"/>
        <w:rPr>
          <w:rFonts w:cs="Tahoma"/>
          <w:sz w:val="18"/>
          <w:szCs w:val="24"/>
          <w:lang w:eastAsia="ja-JP"/>
        </w:rPr>
      </w:pPr>
    </w:p>
    <w:p w:rsidR="00AE0489" w:rsidRPr="009B2389" w:rsidRDefault="00AE0489" w:rsidP="000203C6">
      <w:pPr>
        <w:tabs>
          <w:tab w:val="left" w:pos="900"/>
        </w:tabs>
        <w:adjustRightInd w:val="0"/>
        <w:ind w:left="902"/>
        <w:textAlignment w:val="baseline"/>
        <w:rPr>
          <w:rFonts w:cs="Tahoma"/>
          <w:b/>
          <w:sz w:val="18"/>
          <w:szCs w:val="24"/>
          <w:lang w:eastAsia="ja-JP"/>
        </w:rPr>
      </w:pPr>
      <w:r w:rsidRPr="009B2389">
        <w:rPr>
          <w:rFonts w:cs="Tahoma"/>
          <w:b/>
          <w:sz w:val="18"/>
          <w:szCs w:val="24"/>
        </w:rPr>
        <w:t xml:space="preserve">Entourage for Mac 2008 </w:t>
      </w:r>
      <w:r w:rsidRPr="009B2389">
        <w:rPr>
          <w:rFonts w:cs="Tahoma"/>
          <w:b/>
          <w:sz w:val="18"/>
          <w:szCs w:val="24"/>
          <w:lang w:val="ja-JP"/>
        </w:rPr>
        <w:t>のソフトウェア</w:t>
      </w:r>
      <w:r w:rsidRPr="009B2389">
        <w:rPr>
          <w:rFonts w:cs="Tahoma"/>
          <w:b/>
          <w:sz w:val="18"/>
          <w:szCs w:val="24"/>
        </w:rPr>
        <w:t xml:space="preserve"> </w:t>
      </w:r>
      <w:r w:rsidRPr="009B2389">
        <w:rPr>
          <w:rFonts w:cs="Tahoma"/>
          <w:b/>
          <w:sz w:val="18"/>
          <w:szCs w:val="24"/>
          <w:lang w:val="ja-JP"/>
        </w:rPr>
        <w:t>アシュアランスの移行方法</w:t>
      </w:r>
    </w:p>
    <w:p w:rsidR="00AE0489" w:rsidRPr="009B2389" w:rsidRDefault="00AE0489" w:rsidP="000203C6">
      <w:pPr>
        <w:tabs>
          <w:tab w:val="left" w:pos="900"/>
        </w:tabs>
        <w:adjustRightInd w:val="0"/>
        <w:ind w:left="902"/>
        <w:textAlignment w:val="baseline"/>
        <w:rPr>
          <w:rFonts w:cs="Tahoma"/>
          <w:sz w:val="18"/>
          <w:lang w:eastAsia="ja-JP"/>
        </w:rPr>
      </w:pPr>
      <w:r w:rsidRPr="009B2389">
        <w:rPr>
          <w:rFonts w:cs="Tahoma"/>
          <w:sz w:val="18"/>
          <w:szCs w:val="24"/>
        </w:rPr>
        <w:t xml:space="preserve">Entourage for Mac 2008 </w:t>
      </w:r>
      <w:r w:rsidRPr="009B2389">
        <w:rPr>
          <w:rFonts w:cs="Tahoma"/>
          <w:sz w:val="18"/>
          <w:szCs w:val="24"/>
          <w:lang w:val="ja-JP"/>
        </w:rPr>
        <w:t>の後継バージョンは、</w:t>
      </w:r>
      <w:r w:rsidRPr="009B2389">
        <w:rPr>
          <w:rFonts w:cs="Tahoma"/>
          <w:sz w:val="18"/>
          <w:szCs w:val="24"/>
        </w:rPr>
        <w:t xml:space="preserve">Outlook for Mac 2011 </w:t>
      </w:r>
      <w:r w:rsidRPr="009B2389">
        <w:rPr>
          <w:rFonts w:cs="Tahoma"/>
          <w:sz w:val="18"/>
          <w:szCs w:val="24"/>
          <w:lang w:val="ja-JP"/>
        </w:rPr>
        <w:t>です。</w:t>
      </w:r>
    </w:p>
    <w:p w:rsidR="00AE0489" w:rsidRPr="009B2389" w:rsidRDefault="00AE0489">
      <w:pPr>
        <w:ind w:left="900"/>
        <w:rPr>
          <w:rFonts w:cs="Tahoma"/>
          <w:sz w:val="18"/>
          <w:lang w:eastAsia="ja-JP"/>
        </w:rPr>
      </w:pPr>
    </w:p>
  </w:endnote>
  <w:endnote w:id="15">
    <w:p w:rsidR="00AE0489" w:rsidRPr="009B2389" w:rsidRDefault="00AE0489">
      <w:pPr>
        <w:rPr>
          <w:rFonts w:cs="Tahoma"/>
          <w:lang w:eastAsia="ja-JP"/>
        </w:rPr>
      </w:pPr>
      <w:r w:rsidRPr="009B2389">
        <w:rPr>
          <w:rStyle w:val="EndnoteReference"/>
          <w:rFonts w:ascii="Tahoma" w:hAnsi="Tahoma" w:cs="Tahoma"/>
        </w:rPr>
        <w:endnoteRef/>
      </w:r>
      <w:r w:rsidRPr="009B2389">
        <w:rPr>
          <w:rFonts w:cs="Tahoma"/>
        </w:rPr>
        <w:t xml:space="preserve"> </w:t>
      </w:r>
      <w:r w:rsidRPr="009B2389">
        <w:rPr>
          <w:rFonts w:cs="Tahoma"/>
          <w:b/>
          <w:color w:val="FF6600"/>
          <w:sz w:val="22"/>
          <w:szCs w:val="24"/>
          <w:lang w:eastAsia="ja-JP"/>
        </w:rPr>
        <w:t>P</w:t>
      </w:r>
      <w:r w:rsidRPr="009B2389">
        <w:rPr>
          <w:rFonts w:cs="Tahoma"/>
          <w:b/>
          <w:color w:val="FF6600"/>
          <w:sz w:val="22"/>
          <w:szCs w:val="24"/>
        </w:rPr>
        <w:t>roject</w:t>
      </w:r>
      <w:r w:rsidRPr="009B2389">
        <w:rPr>
          <w:rFonts w:cs="Tahoma"/>
          <w:b/>
          <w:color w:val="FF6600"/>
          <w:sz w:val="22"/>
          <w:szCs w:val="24"/>
          <w:lang w:eastAsia="ja-JP"/>
        </w:rPr>
        <w:t xml:space="preserve"> </w:t>
      </w:r>
      <w:r w:rsidRPr="009B2389">
        <w:rPr>
          <w:rFonts w:cs="Tahoma"/>
          <w:b/>
          <w:color w:val="FF6600"/>
          <w:sz w:val="22"/>
          <w:szCs w:val="24"/>
        </w:rPr>
        <w:t xml:space="preserve">Professional </w:t>
      </w:r>
      <w:r w:rsidRPr="009B2389">
        <w:rPr>
          <w:rFonts w:cs="Tahoma"/>
          <w:b/>
          <w:color w:val="FF6600"/>
          <w:sz w:val="22"/>
          <w:szCs w:val="24"/>
          <w:lang w:eastAsia="ja-JP"/>
        </w:rPr>
        <w:t>2013</w:t>
      </w:r>
    </w:p>
    <w:p w:rsidR="00AE0489" w:rsidRPr="009B2389" w:rsidRDefault="00AE0489">
      <w:pPr>
        <w:rPr>
          <w:rFonts w:cs="Tahoma"/>
        </w:rPr>
      </w:pPr>
    </w:p>
    <w:p w:rsidR="00AE0489" w:rsidRPr="009B2389" w:rsidRDefault="00AE0489" w:rsidP="008C2976">
      <w:pPr>
        <w:pStyle w:val="EndnoteText"/>
        <w:ind w:left="902"/>
        <w:rPr>
          <w:b/>
          <w:sz w:val="18"/>
          <w:lang w:val="fr-FR" w:eastAsia="ja-JP"/>
        </w:rPr>
      </w:pPr>
      <w:r w:rsidRPr="009B2389">
        <w:rPr>
          <w:rStyle w:val="4Heading5CharCharCharMSUIGothicCharCharCharChar"/>
          <w:rFonts w:ascii="Tahoma" w:eastAsia="MS PGothic" w:hAnsi="Tahoma" w:cs="Tahoma"/>
          <w:bCs w:val="0"/>
          <w:sz w:val="18"/>
          <w:lang w:eastAsia="ja-JP"/>
        </w:rPr>
        <w:t>無償</w:t>
      </w:r>
      <w:r w:rsidRPr="009B2389">
        <w:rPr>
          <w:b/>
          <w:sz w:val="18"/>
          <w:lang w:val="fr-FR"/>
        </w:rPr>
        <w:t>の</w:t>
      </w:r>
      <w:r w:rsidRPr="009B2389">
        <w:rPr>
          <w:b/>
          <w:sz w:val="18"/>
          <w:lang w:val="fr-FR"/>
        </w:rPr>
        <w:t xml:space="preserve"> Project Server CAL</w:t>
      </w:r>
    </w:p>
    <w:p w:rsidR="00AE0489" w:rsidRPr="009B2389" w:rsidRDefault="00AE0489" w:rsidP="008C2976">
      <w:pPr>
        <w:pStyle w:val="EndnoteText"/>
        <w:ind w:left="902"/>
        <w:rPr>
          <w:rStyle w:val="EndnoteTextChar"/>
          <w:rFonts w:ascii="Tahoma" w:hAnsi="Tahoma"/>
          <w:sz w:val="18"/>
        </w:rPr>
      </w:pPr>
      <w:r w:rsidRPr="009B2389">
        <w:rPr>
          <w:sz w:val="18"/>
          <w:lang w:val="fr-FR"/>
        </w:rPr>
        <w:t xml:space="preserve">Project Professional </w:t>
      </w:r>
      <w:r w:rsidRPr="009B2389">
        <w:rPr>
          <w:sz w:val="18"/>
          <w:lang w:val="fr-FR" w:eastAsia="ja-JP"/>
        </w:rPr>
        <w:t xml:space="preserve">2013 </w:t>
      </w:r>
      <w:r w:rsidRPr="009B2389">
        <w:rPr>
          <w:sz w:val="18"/>
        </w:rPr>
        <w:t>のライセンスを供与されているお客様は、</w:t>
      </w:r>
      <w:r w:rsidRPr="009B2389">
        <w:rPr>
          <w:sz w:val="18"/>
          <w:lang w:val="fr-FR"/>
        </w:rPr>
        <w:t xml:space="preserve">Project Server </w:t>
      </w:r>
      <w:r w:rsidRPr="009B2389">
        <w:rPr>
          <w:sz w:val="18"/>
          <w:lang w:val="fr-FR" w:eastAsia="ja-JP"/>
        </w:rPr>
        <w:t xml:space="preserve">2013 </w:t>
      </w:r>
      <w:r w:rsidRPr="009B2389">
        <w:rPr>
          <w:sz w:val="18"/>
          <w:lang w:val="fr-FR"/>
        </w:rPr>
        <w:t xml:space="preserve">Device CAL </w:t>
      </w:r>
      <w:r w:rsidRPr="009B2389">
        <w:rPr>
          <w:sz w:val="18"/>
        </w:rPr>
        <w:t>を</w:t>
      </w:r>
      <w:r w:rsidRPr="009B2389">
        <w:rPr>
          <w:sz w:val="18"/>
          <w:lang w:val="fr-FR"/>
        </w:rPr>
        <w:t xml:space="preserve"> 1 </w:t>
      </w:r>
      <w:r w:rsidRPr="009B2389">
        <w:rPr>
          <w:sz w:val="18"/>
        </w:rPr>
        <w:t>つ保有しているものと見なされます。この</w:t>
      </w:r>
      <w:r w:rsidRPr="009B2389">
        <w:rPr>
          <w:sz w:val="18"/>
          <w:lang w:val="en-US"/>
        </w:rPr>
        <w:t xml:space="preserve"> CAL </w:t>
      </w:r>
      <w:r w:rsidRPr="009B2389">
        <w:rPr>
          <w:sz w:val="18"/>
        </w:rPr>
        <w:t>に基づく</w:t>
      </w:r>
      <w:r w:rsidRPr="009B2389">
        <w:rPr>
          <w:sz w:val="18"/>
          <w:lang w:val="en-US"/>
        </w:rPr>
        <w:t xml:space="preserve"> Project Server </w:t>
      </w:r>
      <w:r w:rsidRPr="009B2389">
        <w:rPr>
          <w:sz w:val="18"/>
          <w:lang w:val="en-US" w:eastAsia="ja-JP"/>
        </w:rPr>
        <w:t xml:space="preserve">2013 </w:t>
      </w:r>
      <w:r w:rsidRPr="009B2389">
        <w:rPr>
          <w:sz w:val="18"/>
        </w:rPr>
        <w:t>の使用権は、対応する</w:t>
      </w:r>
      <w:r w:rsidRPr="009B2389">
        <w:rPr>
          <w:sz w:val="18"/>
          <w:lang w:val="en-US"/>
        </w:rPr>
        <w:t xml:space="preserve"> Project Professional </w:t>
      </w:r>
      <w:r w:rsidRPr="009B2389">
        <w:rPr>
          <w:sz w:val="18"/>
          <w:lang w:eastAsia="ja-JP"/>
        </w:rPr>
        <w:t>ライセンス</w:t>
      </w:r>
      <w:r w:rsidRPr="009B2389">
        <w:rPr>
          <w:sz w:val="18"/>
        </w:rPr>
        <w:t>の期間満了</w:t>
      </w:r>
      <w:r w:rsidRPr="009B2389">
        <w:rPr>
          <w:sz w:val="18"/>
          <w:lang w:eastAsia="ja-JP"/>
        </w:rPr>
        <w:t>と共に消滅しま</w:t>
      </w:r>
      <w:r w:rsidRPr="009B2389">
        <w:rPr>
          <w:sz w:val="18"/>
        </w:rPr>
        <w:t>す。</w:t>
      </w:r>
    </w:p>
    <w:p w:rsidR="00AE0489" w:rsidRPr="009B2389" w:rsidRDefault="00AE0489">
      <w:pPr>
        <w:pStyle w:val="EndnoteText"/>
        <w:rPr>
          <w:rStyle w:val="EndnoteTextChar"/>
          <w:rFonts w:ascii="Tahoma" w:hAnsi="Tahoma"/>
          <w:sz w:val="18"/>
        </w:rPr>
      </w:pPr>
    </w:p>
    <w:p w:rsidR="00AE0489" w:rsidRPr="009B2389" w:rsidRDefault="00AE0489" w:rsidP="00543DB3">
      <w:pPr>
        <w:pStyle w:val="EndnoteText"/>
        <w:rPr>
          <w:rStyle w:val="EndnoteTextChar"/>
          <w:rFonts w:ascii="Tahoma" w:hAnsi="Tahoma"/>
          <w:sz w:val="18"/>
          <w:lang w:eastAsia="ja-JP"/>
        </w:rPr>
      </w:pPr>
      <w:r w:rsidRPr="009B2389">
        <w:rPr>
          <w:sz w:val="18"/>
          <w:lang w:eastAsia="ja-JP"/>
        </w:rPr>
        <w:t xml:space="preserve">Project Professional </w:t>
      </w:r>
      <w:r w:rsidRPr="009B2389">
        <w:rPr>
          <w:sz w:val="18"/>
          <w:lang w:eastAsia="ja-JP"/>
        </w:rPr>
        <w:t>ライセンスに対する有効なソフトウェア</w:t>
      </w:r>
      <w:r w:rsidRPr="009B2389">
        <w:rPr>
          <w:sz w:val="18"/>
          <w:lang w:eastAsia="ja-JP"/>
        </w:rPr>
        <w:t xml:space="preserve"> </w:t>
      </w:r>
      <w:r w:rsidRPr="009B2389">
        <w:rPr>
          <w:sz w:val="18"/>
          <w:lang w:eastAsia="ja-JP"/>
        </w:rPr>
        <w:t>アシュアランスをお持ちのお客様は、この無償で提供される</w:t>
      </w:r>
      <w:r w:rsidRPr="009B2389">
        <w:rPr>
          <w:sz w:val="18"/>
          <w:lang w:eastAsia="ja-JP"/>
        </w:rPr>
        <w:t xml:space="preserve"> Project Server CAL </w:t>
      </w:r>
      <w:r w:rsidRPr="009B2389">
        <w:rPr>
          <w:sz w:val="18"/>
          <w:lang w:eastAsia="ja-JP"/>
        </w:rPr>
        <w:t>に対するソフトウェア</w:t>
      </w:r>
      <w:r w:rsidRPr="009B2389">
        <w:rPr>
          <w:sz w:val="18"/>
          <w:lang w:eastAsia="ja-JP"/>
        </w:rPr>
        <w:t xml:space="preserve"> </w:t>
      </w:r>
      <w:r w:rsidRPr="009B2389">
        <w:rPr>
          <w:sz w:val="18"/>
          <w:lang w:eastAsia="ja-JP"/>
        </w:rPr>
        <w:t>アシュアランスを保有しているものと見なされます。このソフトウェア</w:t>
      </w:r>
      <w:r w:rsidRPr="009B2389">
        <w:rPr>
          <w:sz w:val="18"/>
          <w:lang w:eastAsia="ja-JP"/>
        </w:rPr>
        <w:t xml:space="preserve"> </w:t>
      </w:r>
      <w:r w:rsidRPr="009B2389">
        <w:rPr>
          <w:sz w:val="18"/>
          <w:lang w:eastAsia="ja-JP"/>
        </w:rPr>
        <w:t>アシュアランスは、対応する</w:t>
      </w:r>
      <w:r w:rsidRPr="009B2389">
        <w:rPr>
          <w:sz w:val="18"/>
          <w:lang w:eastAsia="ja-JP"/>
        </w:rPr>
        <w:t xml:space="preserve"> Project Professional </w:t>
      </w:r>
      <w:r w:rsidRPr="009B2389">
        <w:rPr>
          <w:sz w:val="18"/>
          <w:lang w:eastAsia="ja-JP"/>
        </w:rPr>
        <w:t>の期間満了と共に無効になります。</w:t>
      </w:r>
    </w:p>
    <w:p w:rsidR="00AE0489" w:rsidRPr="009B2389" w:rsidRDefault="00AE0489">
      <w:pPr>
        <w:pStyle w:val="EndnoteText"/>
        <w:rPr>
          <w:rStyle w:val="EndnoteTextChar"/>
          <w:rFonts w:ascii="Tahoma" w:hAnsi="Tahoma"/>
          <w:sz w:val="18"/>
          <w:lang w:val="ja-JP" w:eastAsia="ja-JP"/>
        </w:rPr>
      </w:pPr>
      <w:r w:rsidRPr="009B2389">
        <w:rPr>
          <w:rStyle w:val="EndnoteTextChar"/>
          <w:rFonts w:ascii="Tahoma" w:hAnsi="Tahoma"/>
          <w:sz w:val="18"/>
          <w:lang w:val="ja-JP" w:eastAsia="ja-JP"/>
        </w:rPr>
        <w:t>これらの</w:t>
      </w:r>
      <w:r w:rsidRPr="009B2389">
        <w:rPr>
          <w:rStyle w:val="EndnoteTextChar"/>
          <w:rFonts w:ascii="Tahoma" w:hAnsi="Tahoma"/>
          <w:sz w:val="18"/>
          <w:lang w:val="ja-JP" w:eastAsia="ja-JP"/>
        </w:rPr>
        <w:t xml:space="preserve"> CAL </w:t>
      </w:r>
      <w:r w:rsidRPr="009B2389">
        <w:rPr>
          <w:rStyle w:val="EndnoteTextChar"/>
          <w:rFonts w:ascii="Tahoma" w:hAnsi="Tahoma"/>
          <w:sz w:val="18"/>
          <w:lang w:val="ja-JP" w:eastAsia="ja-JP"/>
        </w:rPr>
        <w:t>に適用されるその他の権利については、</w:t>
      </w:r>
      <w:r w:rsidRPr="009B2389">
        <w:rPr>
          <w:rStyle w:val="EndnoteTextChar"/>
          <w:rFonts w:ascii="Tahoma" w:hAnsi="Tahoma"/>
          <w:sz w:val="18"/>
          <w:lang w:val="ja-JP" w:eastAsia="ja-JP"/>
        </w:rPr>
        <w:t xml:space="preserve">Project Server </w:t>
      </w:r>
      <w:r w:rsidRPr="009B2389">
        <w:rPr>
          <w:rStyle w:val="EndnoteTextChar"/>
          <w:rFonts w:ascii="Tahoma" w:hAnsi="Tahoma"/>
          <w:sz w:val="18"/>
          <w:lang w:val="ja-JP" w:eastAsia="ja-JP"/>
        </w:rPr>
        <w:t>の製品使用条件を参照してください。</w:t>
      </w:r>
    </w:p>
    <w:p w:rsidR="00AE0489" w:rsidRPr="009B2389" w:rsidRDefault="00AE0489">
      <w:pPr>
        <w:pStyle w:val="EndnoteText"/>
        <w:ind w:left="0"/>
        <w:rPr>
          <w:lang w:val="en-US" w:eastAsia="ja-JP"/>
        </w:rPr>
      </w:pPr>
    </w:p>
  </w:endnote>
  <w:endnote w:id="16">
    <w:p w:rsidR="00AE0489" w:rsidRPr="009B2389" w:rsidRDefault="00AE0489" w:rsidP="00D12FA1">
      <w:pPr>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4"/>
          <w:lang w:eastAsia="ja-JP"/>
        </w:rPr>
        <w:t>Pr</w:t>
      </w:r>
      <w:r w:rsidRPr="009B2389">
        <w:rPr>
          <w:rFonts w:cs="Tahoma"/>
          <w:b/>
          <w:snapToGrid w:val="0"/>
          <w:color w:val="F66400"/>
          <w:sz w:val="22"/>
          <w:lang w:val="ja-JP" w:eastAsia="ja-JP"/>
        </w:rPr>
        <w:t>oject Pro for Office 365</w:t>
      </w:r>
    </w:p>
    <w:p w:rsidR="00AE0489" w:rsidRPr="009B2389" w:rsidRDefault="00AE0489" w:rsidP="00D12FA1">
      <w:pPr>
        <w:rPr>
          <w:rFonts w:cs="Tahoma"/>
          <w:lang w:eastAsia="ja-JP"/>
        </w:rPr>
      </w:pPr>
    </w:p>
    <w:p w:rsidR="00AE0489" w:rsidRPr="009B2389" w:rsidRDefault="00AE0489" w:rsidP="00EE788A">
      <w:pPr>
        <w:pStyle w:val="EndnoteText"/>
        <w:ind w:left="902"/>
        <w:rPr>
          <w:b/>
          <w:sz w:val="18"/>
          <w:lang w:eastAsia="ja-JP"/>
        </w:rPr>
      </w:pPr>
      <w:r w:rsidRPr="009B2389">
        <w:rPr>
          <w:b/>
          <w:sz w:val="18"/>
          <w:lang w:val="fr-FR" w:eastAsia="ja-JP"/>
        </w:rPr>
        <w:t>リモート</w:t>
      </w:r>
      <w:r w:rsidRPr="009B2389">
        <w:rPr>
          <w:b/>
          <w:sz w:val="18"/>
          <w:lang w:eastAsia="ja-JP"/>
        </w:rPr>
        <w:t xml:space="preserve"> </w:t>
      </w:r>
      <w:r w:rsidRPr="009B2389">
        <w:rPr>
          <w:b/>
          <w:sz w:val="18"/>
          <w:lang w:eastAsia="ja-JP"/>
        </w:rPr>
        <w:t>デスクトップ</w:t>
      </w:r>
      <w:r w:rsidRPr="009B2389">
        <w:rPr>
          <w:b/>
          <w:sz w:val="18"/>
          <w:lang w:eastAsia="ja-JP"/>
        </w:rPr>
        <w:t xml:space="preserve"> </w:t>
      </w:r>
      <w:r w:rsidRPr="009B2389">
        <w:rPr>
          <w:b/>
          <w:sz w:val="18"/>
          <w:lang w:eastAsia="ja-JP"/>
        </w:rPr>
        <w:t>サービス</w:t>
      </w:r>
      <w:r w:rsidRPr="009B2389">
        <w:rPr>
          <w:b/>
          <w:sz w:val="18"/>
          <w:lang w:eastAsia="ja-JP"/>
        </w:rPr>
        <w:t xml:space="preserve"> (RDS) </w:t>
      </w:r>
      <w:r w:rsidRPr="009B2389">
        <w:rPr>
          <w:b/>
          <w:sz w:val="18"/>
          <w:lang w:eastAsia="ja-JP"/>
        </w:rPr>
        <w:t>によるメディアの利用条件</w:t>
      </w:r>
    </w:p>
    <w:p w:rsidR="00AE0489" w:rsidRPr="009B2389" w:rsidRDefault="00AE0489" w:rsidP="00EE788A">
      <w:pPr>
        <w:pStyle w:val="EndnoteText"/>
        <w:rPr>
          <w:b/>
          <w:sz w:val="21"/>
          <w:lang w:eastAsia="ja-JP"/>
        </w:rPr>
      </w:pPr>
      <w:r w:rsidRPr="009B2389">
        <w:rPr>
          <w:sz w:val="18"/>
          <w:lang w:eastAsia="ja-JP"/>
        </w:rPr>
        <w:t>お客様が</w:t>
      </w:r>
      <w:r w:rsidRPr="009B2389">
        <w:rPr>
          <w:sz w:val="18"/>
          <w:lang w:eastAsia="ja-JP"/>
        </w:rPr>
        <w:t xml:space="preserve"> Project Pro for Office 365 </w:t>
      </w:r>
      <w:r w:rsidRPr="009B2389">
        <w:rPr>
          <w:sz w:val="18"/>
          <w:lang w:eastAsia="ja-JP"/>
        </w:rPr>
        <w:t>ライセンスを割り当てたユーザーが、</w:t>
      </w:r>
      <w:r w:rsidRPr="009B2389">
        <w:rPr>
          <w:sz w:val="18"/>
          <w:lang w:eastAsia="ja-JP"/>
        </w:rPr>
        <w:t xml:space="preserve">Project Pro for Office 365 </w:t>
      </w:r>
      <w:r w:rsidRPr="009B2389">
        <w:rPr>
          <w:sz w:val="18"/>
          <w:lang w:eastAsia="ja-JP"/>
        </w:rPr>
        <w:t>で提供されるソフトウェアの複製を、</w:t>
      </w:r>
      <w:r w:rsidRPr="009B2389">
        <w:rPr>
          <w:sz w:val="18"/>
          <w:lang w:eastAsia="ja-JP"/>
        </w:rPr>
        <w:t xml:space="preserve">Project Pro for Office 365 </w:t>
      </w:r>
      <w:r w:rsidRPr="009B2389">
        <w:rPr>
          <w:sz w:val="18"/>
          <w:lang w:eastAsia="ja-JP"/>
        </w:rPr>
        <w:t>の製品使用権に従って</w:t>
      </w:r>
      <w:r w:rsidRPr="009B2389">
        <w:rPr>
          <w:sz w:val="18"/>
          <w:lang w:eastAsia="ja-JP"/>
        </w:rPr>
        <w:t xml:space="preserve"> 5 </w:t>
      </w:r>
      <w:r w:rsidRPr="009B2389">
        <w:rPr>
          <w:sz w:val="18"/>
          <w:lang w:eastAsia="ja-JP"/>
        </w:rPr>
        <w:t>つの許可されるデバイスのうちの</w:t>
      </w:r>
      <w:r w:rsidRPr="009B2389">
        <w:rPr>
          <w:sz w:val="18"/>
          <w:lang w:eastAsia="ja-JP"/>
        </w:rPr>
        <w:t xml:space="preserve"> 1 </w:t>
      </w:r>
      <w:r w:rsidRPr="009B2389">
        <w:rPr>
          <w:sz w:val="18"/>
          <w:lang w:eastAsia="ja-JP"/>
        </w:rPr>
        <w:t>つにインストールする代わりに、</w:t>
      </w:r>
      <w:r w:rsidRPr="009B2389">
        <w:rPr>
          <w:sz w:val="18"/>
          <w:lang w:eastAsia="ja-JP"/>
        </w:rPr>
        <w:t xml:space="preserve">RDS </w:t>
      </w:r>
      <w:r w:rsidRPr="009B2389">
        <w:rPr>
          <w:sz w:val="18"/>
          <w:lang w:eastAsia="ja-JP"/>
        </w:rPr>
        <w:t>の役割が有効になっているネットワーク</w:t>
      </w:r>
      <w:r w:rsidRPr="009B2389">
        <w:rPr>
          <w:sz w:val="18"/>
          <w:lang w:eastAsia="ja-JP"/>
        </w:rPr>
        <w:t xml:space="preserve"> </w:t>
      </w:r>
      <w:r w:rsidRPr="009B2389">
        <w:rPr>
          <w:sz w:val="18"/>
          <w:lang w:eastAsia="ja-JP"/>
        </w:rPr>
        <w:t>サーバーで当該ソフトウェアを使用する場合、かかるユーザーは、</w:t>
      </w:r>
      <w:r w:rsidRPr="009B2389">
        <w:rPr>
          <w:sz w:val="18"/>
          <w:lang w:eastAsia="ja-JP"/>
        </w:rPr>
        <w:t xml:space="preserve">1) </w:t>
      </w:r>
      <w:r w:rsidRPr="009B2389">
        <w:rPr>
          <w:sz w:val="18"/>
          <w:lang w:eastAsia="ja-JP"/>
        </w:rPr>
        <w:t>ネットワーク</w:t>
      </w:r>
      <w:r w:rsidRPr="009B2389">
        <w:rPr>
          <w:sz w:val="18"/>
          <w:lang w:eastAsia="ja-JP"/>
        </w:rPr>
        <w:t xml:space="preserve"> </w:t>
      </w:r>
      <w:r w:rsidRPr="009B2389">
        <w:rPr>
          <w:sz w:val="18"/>
          <w:lang w:eastAsia="ja-JP"/>
        </w:rPr>
        <w:t>サーバー上に</w:t>
      </w:r>
      <w:r w:rsidRPr="009B2389">
        <w:rPr>
          <w:sz w:val="18"/>
          <w:lang w:eastAsia="ja-JP"/>
        </w:rPr>
        <w:t xml:space="preserve"> Project Professional 2013 </w:t>
      </w:r>
      <w:r w:rsidRPr="009B2389">
        <w:rPr>
          <w:sz w:val="18"/>
          <w:lang w:eastAsia="ja-JP"/>
        </w:rPr>
        <w:t>ソフトウェアの複製を</w:t>
      </w:r>
      <w:r w:rsidRPr="009B2389">
        <w:rPr>
          <w:sz w:val="18"/>
          <w:lang w:eastAsia="ja-JP"/>
        </w:rPr>
        <w:t xml:space="preserve"> 1 </w:t>
      </w:r>
      <w:r w:rsidRPr="009B2389">
        <w:rPr>
          <w:sz w:val="18"/>
          <w:lang w:eastAsia="ja-JP"/>
        </w:rPr>
        <w:t>部インストールし、</w:t>
      </w:r>
      <w:r w:rsidRPr="009B2389">
        <w:rPr>
          <w:sz w:val="18"/>
          <w:lang w:eastAsia="ja-JP"/>
        </w:rPr>
        <w:t xml:space="preserve">2) </w:t>
      </w:r>
      <w:r w:rsidRPr="009B2389">
        <w:rPr>
          <w:sz w:val="18"/>
          <w:lang w:eastAsia="ja-JP"/>
        </w:rPr>
        <w:t>任意のデバイスから</w:t>
      </w:r>
      <w:r w:rsidRPr="009B2389">
        <w:rPr>
          <w:sz w:val="18"/>
          <w:lang w:eastAsia="ja-JP"/>
        </w:rPr>
        <w:t xml:space="preserve"> Project Professional 2013 </w:t>
      </w:r>
      <w:r w:rsidRPr="009B2389">
        <w:rPr>
          <w:sz w:val="18"/>
          <w:lang w:eastAsia="ja-JP"/>
        </w:rPr>
        <w:t>ソフトウェアにアクセスすることができます。お客様は、</w:t>
      </w:r>
      <w:r w:rsidRPr="009B2389">
        <w:rPr>
          <w:sz w:val="18"/>
          <w:lang w:eastAsia="ja-JP"/>
        </w:rPr>
        <w:t xml:space="preserve">Project Pro for Office 365 </w:t>
      </w:r>
      <w:r w:rsidRPr="009B2389">
        <w:rPr>
          <w:sz w:val="18"/>
          <w:lang w:eastAsia="ja-JP"/>
        </w:rPr>
        <w:t>サブスクリプションの終了時に、ネットワーク</w:t>
      </w:r>
      <w:r w:rsidRPr="009B2389">
        <w:rPr>
          <w:sz w:val="18"/>
          <w:lang w:eastAsia="ja-JP"/>
        </w:rPr>
        <w:t xml:space="preserve"> </w:t>
      </w:r>
      <w:r w:rsidRPr="009B2389">
        <w:rPr>
          <w:sz w:val="18"/>
          <w:lang w:eastAsia="ja-JP"/>
        </w:rPr>
        <w:t>サーバーから</w:t>
      </w:r>
      <w:r w:rsidRPr="009B2389">
        <w:rPr>
          <w:sz w:val="18"/>
          <w:lang w:eastAsia="ja-JP"/>
        </w:rPr>
        <w:t xml:space="preserve"> Project Professional 2013 </w:t>
      </w:r>
      <w:r w:rsidRPr="009B2389">
        <w:rPr>
          <w:sz w:val="18"/>
          <w:lang w:eastAsia="ja-JP"/>
        </w:rPr>
        <w:t>ソフトウェアをアンインストールする必要があります。</w:t>
      </w:r>
    </w:p>
    <w:p w:rsidR="00AE0489" w:rsidRPr="009B2389" w:rsidRDefault="00AE0489" w:rsidP="00EE788A">
      <w:pPr>
        <w:ind w:left="720"/>
        <w:rPr>
          <w:rFonts w:cs="Tahoma"/>
          <w:b/>
          <w:sz w:val="18"/>
          <w:lang w:eastAsia="ja-JP"/>
        </w:rPr>
      </w:pPr>
    </w:p>
    <w:p w:rsidR="00AE0489" w:rsidRPr="009B2389" w:rsidRDefault="00AE0489" w:rsidP="00EE788A">
      <w:pPr>
        <w:pStyle w:val="EndnoteText"/>
        <w:ind w:left="902"/>
        <w:rPr>
          <w:b/>
          <w:sz w:val="18"/>
          <w:lang w:eastAsia="ja-JP"/>
        </w:rPr>
      </w:pPr>
      <w:r w:rsidRPr="009B2389">
        <w:rPr>
          <w:b/>
          <w:sz w:val="18"/>
          <w:lang w:val="fr-FR" w:eastAsia="ja-JP"/>
        </w:rPr>
        <w:t>ダウングレード権</w:t>
      </w:r>
    </w:p>
    <w:p w:rsidR="00AE0489" w:rsidRPr="009B2389" w:rsidRDefault="00AE0489" w:rsidP="00EE788A">
      <w:pPr>
        <w:pStyle w:val="EndnoteText"/>
        <w:rPr>
          <w:sz w:val="21"/>
          <w:lang w:eastAsia="ja-JP"/>
        </w:rPr>
      </w:pPr>
      <w:r w:rsidRPr="009B2389">
        <w:rPr>
          <w:sz w:val="18"/>
          <w:lang w:eastAsia="ja-JP"/>
        </w:rPr>
        <w:t xml:space="preserve">Project Pro for Office 365 </w:t>
      </w:r>
      <w:r w:rsidRPr="009B2389">
        <w:rPr>
          <w:sz w:val="18"/>
          <w:lang w:eastAsia="ja-JP"/>
        </w:rPr>
        <w:t>サービスにはダウングレード権はありません。オンライン</w:t>
      </w:r>
      <w:r w:rsidRPr="009B2389">
        <w:rPr>
          <w:sz w:val="18"/>
          <w:lang w:eastAsia="ja-JP"/>
        </w:rPr>
        <w:t xml:space="preserve"> </w:t>
      </w:r>
      <w:r w:rsidRPr="009B2389">
        <w:rPr>
          <w:sz w:val="18"/>
          <w:lang w:eastAsia="ja-JP"/>
        </w:rPr>
        <w:t>サービスのアップグレード要件の詳細については、</w:t>
      </w:r>
      <w:r w:rsidRPr="009B2389">
        <w:rPr>
          <w:sz w:val="18"/>
          <w:lang w:eastAsia="ja-JP"/>
        </w:rPr>
        <w:t xml:space="preserve">Microsoft </w:t>
      </w:r>
      <w:r w:rsidRPr="009B2389">
        <w:rPr>
          <w:sz w:val="18"/>
          <w:lang w:eastAsia="ja-JP"/>
        </w:rPr>
        <w:t>製品使用権説明書</w:t>
      </w:r>
      <w:r w:rsidRPr="009B2389">
        <w:rPr>
          <w:sz w:val="18"/>
          <w:lang w:eastAsia="ja-JP"/>
        </w:rPr>
        <w:t xml:space="preserve"> (PUR) (</w:t>
      </w:r>
      <w:hyperlink r:id="rId3" w:history="1">
        <w:r w:rsidRPr="009B2389">
          <w:rPr>
            <w:rStyle w:val="Hyperlink"/>
            <w:sz w:val="18"/>
            <w:lang w:eastAsia="ja-JP"/>
          </w:rPr>
          <w:t>http://www.microsoftvolumelicensing.com/userights/PUR.aspx</w:t>
        </w:r>
      </w:hyperlink>
      <w:r w:rsidRPr="009B2389">
        <w:rPr>
          <w:sz w:val="18"/>
          <w:lang w:eastAsia="ja-JP"/>
        </w:rPr>
        <w:t xml:space="preserve">) </w:t>
      </w:r>
      <w:r w:rsidRPr="009B2389">
        <w:rPr>
          <w:sz w:val="18"/>
          <w:lang w:eastAsia="ja-JP"/>
        </w:rPr>
        <w:t>を参照してください。</w:t>
      </w:r>
    </w:p>
    <w:p w:rsidR="00AE0489" w:rsidRDefault="00AE0489" w:rsidP="00D12FA1">
      <w:pPr>
        <w:pStyle w:val="EndnoteText"/>
        <w:ind w:left="0"/>
        <w:rPr>
          <w:lang w:val="en-US" w:eastAsia="ja-JP"/>
        </w:rPr>
      </w:pPr>
    </w:p>
    <w:p w:rsidR="00AE0489" w:rsidRPr="009B2389" w:rsidRDefault="00AE0489" w:rsidP="00D12FA1">
      <w:pPr>
        <w:pStyle w:val="EndnoteText"/>
        <w:ind w:left="0"/>
        <w:rPr>
          <w:lang w:val="en-US" w:eastAsia="ja-JP"/>
        </w:rPr>
      </w:pPr>
    </w:p>
  </w:endnote>
  <w:endnote w:id="17">
    <w:p w:rsidR="00AE0489" w:rsidRPr="009B2389" w:rsidRDefault="00AE0489">
      <w:pPr>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4"/>
          <w:lang w:eastAsia="ja-JP"/>
        </w:rPr>
        <w:t>Rental Rights for Office</w:t>
      </w:r>
    </w:p>
    <w:p w:rsidR="00AE0489" w:rsidRPr="009B2389" w:rsidRDefault="00AE0489">
      <w:pPr>
        <w:pStyle w:val="Char"/>
        <w:spacing w:after="0" w:line="240" w:lineRule="auto"/>
        <w:rPr>
          <w:rFonts w:cs="Tahoma"/>
          <w:lang w:eastAsia="ja-JP"/>
        </w:rPr>
      </w:pPr>
    </w:p>
    <w:p w:rsidR="00AE0489" w:rsidRPr="009B2389" w:rsidRDefault="00AE0489" w:rsidP="00243872">
      <w:pPr>
        <w:pStyle w:val="FootnoteBulletLevel1"/>
        <w:widowControl w:val="0"/>
        <w:spacing w:before="0"/>
        <w:ind w:left="902"/>
        <w:rPr>
          <w:rFonts w:cs="Tahoma"/>
          <w:sz w:val="18"/>
          <w:lang w:eastAsia="ja-JP"/>
        </w:rPr>
      </w:pPr>
      <w:r w:rsidRPr="009B2389">
        <w:rPr>
          <w:rFonts w:cs="Tahoma"/>
          <w:sz w:val="18"/>
          <w:szCs w:val="18"/>
          <w:lang w:val="ja-JP" w:eastAsia="ja-JP"/>
        </w:rPr>
        <w:t>これらのプログラムに基づいて付与される</w:t>
      </w:r>
      <w:r w:rsidRPr="009B2389">
        <w:rPr>
          <w:rFonts w:cs="Tahoma"/>
          <w:sz w:val="18"/>
          <w:szCs w:val="18"/>
          <w:lang w:eastAsia="ja-JP"/>
        </w:rPr>
        <w:t xml:space="preserve"> Rental Rights </w:t>
      </w:r>
      <w:r w:rsidRPr="009B2389">
        <w:rPr>
          <w:rFonts w:cs="Tahoma"/>
          <w:sz w:val="18"/>
          <w:szCs w:val="18"/>
          <w:lang w:val="ja-JP" w:eastAsia="ja-JP"/>
        </w:rPr>
        <w:t>ライセンスは、アドオン</w:t>
      </w:r>
      <w:r w:rsidRPr="009B2389">
        <w:rPr>
          <w:rFonts w:cs="Tahoma"/>
          <w:sz w:val="18"/>
          <w:szCs w:val="18"/>
          <w:lang w:eastAsia="ja-JP"/>
        </w:rPr>
        <w:t xml:space="preserve"> </w:t>
      </w:r>
      <w:r w:rsidRPr="009B2389">
        <w:rPr>
          <w:rFonts w:cs="Tahoma"/>
          <w:sz w:val="18"/>
          <w:szCs w:val="18"/>
          <w:lang w:val="ja-JP" w:eastAsia="ja-JP"/>
        </w:rPr>
        <w:t>ライセンスのみです。これらのライセンスは製品のフル</w:t>
      </w:r>
      <w:r w:rsidRPr="009B2389">
        <w:rPr>
          <w:rFonts w:cs="Tahoma"/>
          <w:sz w:val="18"/>
          <w:szCs w:val="18"/>
          <w:lang w:val="ja-JP" w:eastAsia="ja-JP"/>
        </w:rPr>
        <w:t xml:space="preserve"> </w:t>
      </w:r>
      <w:r w:rsidRPr="009B2389">
        <w:rPr>
          <w:rFonts w:cs="Tahoma"/>
          <w:sz w:val="18"/>
          <w:szCs w:val="18"/>
          <w:lang w:val="ja-JP" w:eastAsia="ja-JP"/>
        </w:rPr>
        <w:t>ライセンスではありません。</w:t>
      </w:r>
      <w:r w:rsidRPr="009B2389">
        <w:rPr>
          <w:rFonts w:cs="Tahoma"/>
          <w:sz w:val="18"/>
          <w:szCs w:val="24"/>
          <w:lang w:val="ja-JP" w:eastAsia="ja-JP"/>
        </w:rPr>
        <w:t>したがって、</w:t>
      </w:r>
      <w:r w:rsidRPr="009B2389">
        <w:rPr>
          <w:rFonts w:cs="Tahoma"/>
          <w:sz w:val="18"/>
          <w:szCs w:val="24"/>
          <w:lang w:val="ja-JP" w:eastAsia="ja-JP"/>
        </w:rPr>
        <w:t xml:space="preserve">Rental Rights </w:t>
      </w:r>
      <w:r w:rsidRPr="009B2389">
        <w:rPr>
          <w:rFonts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AE0489" w:rsidRPr="009B2389" w:rsidRDefault="00AE0489">
      <w:pPr>
        <w:ind w:left="900"/>
        <w:rPr>
          <w:rFonts w:cs="Tahoma"/>
          <w:sz w:val="18"/>
          <w:u w:val="single"/>
          <w:lang w:eastAsia="ja-JP"/>
        </w:rPr>
      </w:pPr>
      <w:r w:rsidRPr="009B2389">
        <w:rPr>
          <w:rFonts w:cs="Tahoma"/>
          <w:b/>
          <w:sz w:val="18"/>
          <w:lang w:eastAsia="ja-JP"/>
        </w:rPr>
        <w:t>対象となるアプリケーションの条件</w:t>
      </w:r>
      <w:r w:rsidRPr="009B2389">
        <w:rPr>
          <w:rFonts w:cs="Tahoma"/>
          <w:sz w:val="18"/>
          <w:lang w:eastAsia="ja-JP"/>
        </w:rPr>
        <w:br/>
      </w:r>
      <w:r w:rsidRPr="009B2389">
        <w:rPr>
          <w:rFonts w:cs="Tahoma"/>
          <w:iCs/>
          <w:sz w:val="18"/>
          <w:lang w:eastAsia="ja-JP"/>
        </w:rPr>
        <w:t>(</w:t>
      </w:r>
      <w:r w:rsidRPr="009B2389">
        <w:rPr>
          <w:rFonts w:cs="Tahoma"/>
          <w:sz w:val="18"/>
          <w:szCs w:val="18"/>
          <w:lang w:val="ja-JP" w:eastAsia="ja-JP"/>
        </w:rPr>
        <w:t>ベース</w:t>
      </w:r>
      <w:r w:rsidRPr="009B2389">
        <w:rPr>
          <w:rFonts w:cs="Tahoma"/>
          <w:sz w:val="18"/>
          <w:szCs w:val="18"/>
          <w:lang w:val="ja-JP" w:eastAsia="ja-JP"/>
        </w:rPr>
        <w:t xml:space="preserve"> </w:t>
      </w:r>
      <w:r w:rsidRPr="009B2389">
        <w:rPr>
          <w:rFonts w:cs="Tahoma"/>
          <w:sz w:val="18"/>
          <w:szCs w:val="18"/>
          <w:lang w:val="ja-JP" w:eastAsia="ja-JP"/>
        </w:rPr>
        <w:t>ライセンスが</w:t>
      </w:r>
      <w:r w:rsidRPr="009B2389">
        <w:rPr>
          <w:rFonts w:cs="Tahoma"/>
          <w:sz w:val="18"/>
          <w:szCs w:val="18"/>
          <w:lang w:val="ja-JP" w:eastAsia="ja-JP"/>
        </w:rPr>
        <w:t xml:space="preserve"> </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18"/>
          <w:lang w:val="ja-JP" w:eastAsia="ja-JP"/>
        </w:rPr>
        <w:t>の対象となるには、これらの各条件に従う必要があります</w:t>
      </w:r>
      <w:r w:rsidRPr="009B2389">
        <w:rPr>
          <w:rFonts w:cs="Tahoma"/>
          <w:iCs/>
          <w:sz w:val="18"/>
          <w:lang w:eastAsia="ja-JP"/>
        </w:rPr>
        <w:t>)</w:t>
      </w:r>
      <w:r w:rsidRPr="009B2389">
        <w:rPr>
          <w:rFonts w:cs="Tahoma"/>
          <w:sz w:val="18"/>
          <w:lang w:eastAsia="ja-JP"/>
        </w:rPr>
        <w:t>:</w:t>
      </w:r>
      <w:r w:rsidRPr="009B2389">
        <w:rPr>
          <w:rFonts w:cs="Tahoma"/>
          <w:sz w:val="18"/>
          <w:u w:val="single"/>
          <w:lang w:eastAsia="ja-JP"/>
        </w:rPr>
        <w:t xml:space="preserve"> </w:t>
      </w:r>
    </w:p>
    <w:p w:rsidR="00AE0489" w:rsidRPr="009B2389" w:rsidRDefault="00AE0489">
      <w:pPr>
        <w:ind w:left="900"/>
        <w:rPr>
          <w:rFonts w:cs="Tahoma"/>
          <w:sz w:val="18"/>
          <w:u w:val="single"/>
          <w:lang w:eastAsia="ja-JP"/>
        </w:rPr>
      </w:pPr>
    </w:p>
    <w:p w:rsidR="00AE0489" w:rsidRPr="009B2389" w:rsidRDefault="00AE0489" w:rsidP="003D2C34">
      <w:pPr>
        <w:numPr>
          <w:ilvl w:val="0"/>
          <w:numId w:val="14"/>
        </w:numPr>
        <w:rPr>
          <w:rFonts w:cs="Tahoma"/>
          <w:sz w:val="18"/>
          <w:lang w:eastAsia="ja-JP"/>
        </w:rPr>
      </w:pPr>
      <w:r w:rsidRPr="009B2389">
        <w:rPr>
          <w:rFonts w:cs="Tahoma"/>
          <w:sz w:val="18"/>
          <w:szCs w:val="24"/>
          <w:lang w:val="ja-JP" w:eastAsia="ja-JP"/>
        </w:rPr>
        <w:t>対象となるアプリケーションのライセンスは、ボリューム</w:t>
      </w:r>
      <w:r w:rsidRPr="009B2389">
        <w:rPr>
          <w:rFonts w:cs="Tahoma"/>
          <w:sz w:val="18"/>
          <w:szCs w:val="24"/>
          <w:lang w:val="ja-JP" w:eastAsia="ja-JP"/>
        </w:rPr>
        <w:t xml:space="preserve"> </w:t>
      </w:r>
      <w:r w:rsidRPr="009B2389">
        <w:rPr>
          <w:rFonts w:cs="Tahoma"/>
          <w:sz w:val="18"/>
          <w:szCs w:val="24"/>
          <w:lang w:val="ja-JP" w:eastAsia="ja-JP"/>
        </w:rPr>
        <w:t>ライセンスの</w:t>
      </w:r>
      <w:r w:rsidRPr="009B2389">
        <w:rPr>
          <w:rFonts w:cs="Tahoma"/>
          <w:sz w:val="18"/>
          <w:szCs w:val="24"/>
          <w:lang w:val="ja-JP" w:eastAsia="ja-JP"/>
        </w:rPr>
        <w:t xml:space="preserve"> </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24"/>
          <w:lang w:val="ja-JP" w:eastAsia="ja-JP"/>
        </w:rPr>
        <w:t>を割り当てる同じデバイスに割り当てるれている必要があります。</w:t>
      </w:r>
    </w:p>
    <w:p w:rsidR="00AE0489" w:rsidRPr="009B2389" w:rsidRDefault="00AE0489" w:rsidP="003D2C34">
      <w:pPr>
        <w:numPr>
          <w:ilvl w:val="0"/>
          <w:numId w:val="14"/>
        </w:numPr>
        <w:rPr>
          <w:rFonts w:cs="Tahoma"/>
          <w:sz w:val="18"/>
          <w:lang w:eastAsia="ja-JP"/>
        </w:rPr>
      </w:pPr>
      <w:r w:rsidRPr="009B2389">
        <w:rPr>
          <w:rFonts w:cs="Tahoma"/>
          <w:sz w:val="18"/>
          <w:szCs w:val="24"/>
          <w:lang w:val="ja-JP" w:eastAsia="ja-JP"/>
        </w:rPr>
        <w:t>対象となるアプリケーションはそのデバイスにインストールされている必要があります。</w:t>
      </w:r>
    </w:p>
    <w:p w:rsidR="00AE0489" w:rsidRPr="009B2389" w:rsidRDefault="00AE0489">
      <w:pPr>
        <w:pStyle w:val="EndnoteText"/>
        <w:rPr>
          <w:sz w:val="18"/>
          <w:szCs w:val="18"/>
          <w:u w:val="single"/>
          <w:lang w:eastAsia="ja-JP"/>
        </w:rPr>
      </w:pPr>
    </w:p>
    <w:p w:rsidR="00AE0489" w:rsidRPr="009B2389" w:rsidRDefault="00AE0489">
      <w:pPr>
        <w:pStyle w:val="EndnoteText"/>
        <w:rPr>
          <w:sz w:val="18"/>
          <w:lang w:eastAsia="ja-JP"/>
        </w:rPr>
      </w:pPr>
      <w:r w:rsidRPr="009B2389">
        <w:rPr>
          <w:sz w:val="18"/>
          <w:szCs w:val="18"/>
          <w:lang w:eastAsia="ja-JP"/>
        </w:rPr>
        <w:t>以下に、対象となるアプリケーションをプログラムの種類ごとに示します。</w:t>
      </w:r>
    </w:p>
    <w:p w:rsidR="00AE0489" w:rsidRPr="009B2389" w:rsidRDefault="00AE0489">
      <w:pPr>
        <w:rPr>
          <w:rFonts w:cs="Tahoma"/>
          <w:b/>
          <w:bCs/>
          <w:color w:val="000000"/>
          <w:sz w:val="18"/>
          <w:szCs w:val="18"/>
          <w:lang w:eastAsia="ja-JP"/>
        </w:rPr>
      </w:pPr>
    </w:p>
    <w:tbl>
      <w:tblPr>
        <w:tblW w:w="9023" w:type="dxa"/>
        <w:tblInd w:w="910" w:type="dxa"/>
        <w:tblCellMar>
          <w:left w:w="0" w:type="dxa"/>
          <w:right w:w="0" w:type="dxa"/>
        </w:tblCellMar>
        <w:tblLook w:val="04A0" w:firstRow="1" w:lastRow="0" w:firstColumn="1" w:lastColumn="0" w:noHBand="0" w:noVBand="1"/>
      </w:tblPr>
      <w:tblGrid>
        <w:gridCol w:w="2910"/>
        <w:gridCol w:w="1435"/>
        <w:gridCol w:w="1559"/>
        <w:gridCol w:w="1560"/>
        <w:gridCol w:w="1559"/>
      </w:tblGrid>
      <w:tr w:rsidR="00AE0489" w:rsidRPr="009B2389"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AE0489" w:rsidRPr="009B2389" w:rsidRDefault="00AE0489" w:rsidP="00706014">
            <w:pPr>
              <w:jc w:val="center"/>
              <w:rPr>
                <w:rFonts w:cs="Tahoma"/>
                <w:b/>
                <w:bCs/>
                <w:color w:val="000000"/>
                <w:sz w:val="18"/>
                <w:szCs w:val="18"/>
              </w:rPr>
            </w:pPr>
            <w:r w:rsidRPr="009B2389">
              <w:rPr>
                <w:rFonts w:cs="Tahoma"/>
                <w:b/>
                <w:sz w:val="18"/>
                <w:szCs w:val="24"/>
                <w:lang w:val="ja-JP"/>
              </w:rPr>
              <w:t xml:space="preserve">Rental Rights for Office Standard </w:t>
            </w:r>
            <w:r w:rsidRPr="009B2389">
              <w:rPr>
                <w:rFonts w:cs="Tahoma"/>
                <w:b/>
                <w:sz w:val="18"/>
                <w:szCs w:val="24"/>
                <w:lang w:val="ja-JP"/>
              </w:rPr>
              <w:t>ライセンスの購入の</w:t>
            </w:r>
            <w:r w:rsidRPr="009B2389">
              <w:rPr>
                <w:rFonts w:cs="Tahoma"/>
                <w:b/>
                <w:sz w:val="18"/>
                <w:szCs w:val="24"/>
                <w:lang w:val="ja-JP" w:eastAsia="ja-JP"/>
              </w:rPr>
              <w:br/>
            </w:r>
            <w:r w:rsidRPr="009B2389">
              <w:rPr>
                <w:rFonts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AE0489" w:rsidRPr="009B2389" w:rsidRDefault="00AE0489">
            <w:pPr>
              <w:jc w:val="center"/>
              <w:rPr>
                <w:rFonts w:cs="Tahoma"/>
                <w:b/>
                <w:bCs/>
                <w:color w:val="000000"/>
                <w:sz w:val="18"/>
                <w:szCs w:val="18"/>
              </w:rPr>
            </w:pPr>
            <w:r w:rsidRPr="009B2389">
              <w:rPr>
                <w:rFonts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AE0489" w:rsidRPr="009B2389" w:rsidRDefault="00AE0489">
            <w:pPr>
              <w:jc w:val="center"/>
              <w:rPr>
                <w:rFonts w:cs="Tahoma"/>
                <w:b/>
                <w:bCs/>
                <w:color w:val="000000"/>
                <w:sz w:val="18"/>
                <w:szCs w:val="18"/>
              </w:rPr>
            </w:pPr>
            <w:r w:rsidRPr="009B2389">
              <w:rPr>
                <w:rFonts w:cs="Tahoma"/>
                <w:b/>
                <w:bCs/>
                <w:color w:val="000000"/>
                <w:sz w:val="18"/>
                <w:szCs w:val="18"/>
              </w:rPr>
              <w:t>PIPC</w:t>
            </w:r>
          </w:p>
          <w:p w:rsidR="00AE0489" w:rsidRPr="009B2389" w:rsidRDefault="00AE0489">
            <w:pPr>
              <w:jc w:val="center"/>
              <w:rPr>
                <w:rFonts w:cs="Tahoma"/>
                <w:b/>
                <w:bCs/>
                <w:color w:val="000000"/>
                <w:sz w:val="18"/>
                <w:szCs w:val="18"/>
              </w:rPr>
            </w:pPr>
            <w:r w:rsidRPr="009B2389">
              <w:rPr>
                <w:rFonts w:cs="Tahoma"/>
                <w:b/>
                <w:bCs/>
                <w:color w:val="000000"/>
                <w:sz w:val="18"/>
                <w:szCs w:val="18"/>
              </w:rPr>
              <w:t>(</w:t>
            </w:r>
            <w:r w:rsidRPr="009B2389">
              <w:rPr>
                <w:rFonts w:cs="Tahoma"/>
                <w:b/>
                <w:bCs/>
                <w:color w:val="000000"/>
                <w:sz w:val="18"/>
                <w:szCs w:val="18"/>
              </w:rPr>
              <w:t>日本のみ</w:t>
            </w:r>
            <w:r w:rsidRPr="009B2389">
              <w:rPr>
                <w:rFonts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E0489" w:rsidRPr="009B2389" w:rsidRDefault="00AE0489">
            <w:pPr>
              <w:jc w:val="center"/>
              <w:rPr>
                <w:rFonts w:cs="Tahoma"/>
                <w:b/>
                <w:bCs/>
                <w:color w:val="000000"/>
                <w:sz w:val="18"/>
                <w:szCs w:val="18"/>
              </w:rPr>
            </w:pPr>
            <w:r w:rsidRPr="009B2389">
              <w:rPr>
                <w:rFonts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E0489" w:rsidRPr="009B2389" w:rsidRDefault="00AE0489">
            <w:pPr>
              <w:jc w:val="center"/>
              <w:rPr>
                <w:rFonts w:cs="Tahoma"/>
                <w:b/>
                <w:bCs/>
                <w:color w:val="000000"/>
                <w:sz w:val="18"/>
                <w:szCs w:val="18"/>
              </w:rPr>
            </w:pPr>
            <w:r w:rsidRPr="009B2389">
              <w:rPr>
                <w:rFonts w:cs="Tahoma"/>
                <w:b/>
                <w:bCs/>
                <w:color w:val="000000"/>
                <w:sz w:val="18"/>
                <w:szCs w:val="18"/>
              </w:rPr>
              <w:t>Open License</w:t>
            </w:r>
          </w:p>
        </w:tc>
      </w:tr>
      <w:tr w:rsidR="00AE0489" w:rsidRPr="009B2389"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ED7E88">
            <w:pPr>
              <w:ind w:left="113"/>
              <w:rPr>
                <w:rFonts w:cs="Tahoma"/>
                <w:b/>
                <w:bCs/>
                <w:color w:val="000000"/>
                <w:sz w:val="18"/>
                <w:szCs w:val="18"/>
                <w:lang w:eastAsia="ja-JP"/>
              </w:rPr>
            </w:pPr>
            <w:r w:rsidRPr="009B2389">
              <w:rPr>
                <w:rFonts w:cs="Tahoma"/>
                <w:b/>
                <w:bCs/>
                <w:color w:val="000000"/>
                <w:sz w:val="18"/>
                <w:szCs w:val="18"/>
              </w:rPr>
              <w:t>Office Standard 201</w:t>
            </w:r>
            <w:r w:rsidRPr="009B2389">
              <w:rPr>
                <w:rFonts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AE0489" w:rsidRPr="009B2389" w:rsidRDefault="00AE0489">
            <w:pPr>
              <w:jc w:val="center"/>
              <w:rPr>
                <w:rFonts w:cs="Tahoma"/>
                <w:color w:val="000000"/>
                <w:sz w:val="21"/>
                <w:szCs w:val="21"/>
              </w:rPr>
            </w:pPr>
          </w:p>
        </w:tc>
        <w:tc>
          <w:tcPr>
            <w:tcW w:w="1559" w:type="dxa"/>
            <w:tcBorders>
              <w:top w:val="single" w:sz="4" w:space="0" w:color="auto"/>
              <w:left w:val="nil"/>
              <w:bottom w:val="single" w:sz="8" w:space="0" w:color="auto"/>
              <w:right w:val="single" w:sz="8" w:space="0" w:color="auto"/>
            </w:tcBorders>
          </w:tcPr>
          <w:p w:rsidR="00AE0489" w:rsidRPr="009B2389" w:rsidRDefault="00AE0489">
            <w:pPr>
              <w:jc w:val="center"/>
              <w:rPr>
                <w:rFonts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jc w:val="center"/>
              <w:rPr>
                <w:rFonts w:cs="Tahoma"/>
                <w:color w:val="000000"/>
                <w:sz w:val="21"/>
                <w:szCs w:val="21"/>
              </w:rPr>
            </w:pPr>
            <w:r w:rsidRPr="009B2389">
              <w:rPr>
                <w:rFonts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jc w:val="center"/>
              <w:rPr>
                <w:rFonts w:cs="Tahoma"/>
                <w:color w:val="000000"/>
                <w:sz w:val="21"/>
                <w:szCs w:val="21"/>
              </w:rPr>
            </w:pPr>
            <w:r w:rsidRPr="009B2389">
              <w:rPr>
                <w:rFonts w:cs="Tahoma"/>
                <w:color w:val="000000"/>
              </w:rPr>
              <w:t>x</w:t>
            </w:r>
          </w:p>
        </w:tc>
      </w:tr>
      <w:tr w:rsidR="00AE0489" w:rsidRPr="009B2389"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107B09">
            <w:pPr>
              <w:ind w:left="113"/>
              <w:rPr>
                <w:rFonts w:cs="Tahoma"/>
                <w:b/>
                <w:bCs/>
                <w:color w:val="000000"/>
                <w:sz w:val="18"/>
                <w:szCs w:val="18"/>
                <w:lang w:eastAsia="ja-JP"/>
              </w:rPr>
            </w:pPr>
            <w:r w:rsidRPr="009B2389">
              <w:rPr>
                <w:rFonts w:cs="Tahoma"/>
                <w:b/>
                <w:bCs/>
                <w:color w:val="000000"/>
                <w:sz w:val="18"/>
                <w:szCs w:val="18"/>
              </w:rPr>
              <w:t>Office Standard 20</w:t>
            </w:r>
            <w:r w:rsidRPr="009B2389">
              <w:rPr>
                <w:rFonts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AE0489" w:rsidRPr="009B2389" w:rsidRDefault="00AE0489">
            <w:pPr>
              <w:jc w:val="center"/>
              <w:rPr>
                <w:rFonts w:cs="Tahoma"/>
                <w:color w:val="000000"/>
                <w:sz w:val="21"/>
                <w:szCs w:val="21"/>
              </w:rPr>
            </w:pPr>
            <w:r w:rsidRPr="009B2389">
              <w:rPr>
                <w:rFonts w:cs="Tahoma"/>
                <w:color w:val="000000"/>
              </w:rPr>
              <w:t>x</w:t>
            </w:r>
          </w:p>
        </w:tc>
        <w:tc>
          <w:tcPr>
            <w:tcW w:w="1559" w:type="dxa"/>
            <w:tcBorders>
              <w:top w:val="nil"/>
              <w:left w:val="nil"/>
              <w:bottom w:val="single" w:sz="8" w:space="0" w:color="auto"/>
              <w:right w:val="single" w:sz="8" w:space="0" w:color="auto"/>
            </w:tcBorders>
          </w:tcPr>
          <w:p w:rsidR="00AE0489" w:rsidRPr="009B2389" w:rsidRDefault="00AE0489">
            <w:pPr>
              <w:jc w:val="center"/>
              <w:rPr>
                <w:rFonts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jc w:val="center"/>
              <w:rPr>
                <w:rFonts w:cs="Tahoma"/>
                <w:color w:val="000000"/>
                <w:sz w:val="21"/>
                <w:szCs w:val="21"/>
              </w:rPr>
            </w:pPr>
            <w:r w:rsidRPr="009B2389">
              <w:rPr>
                <w:rFonts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jc w:val="center"/>
              <w:rPr>
                <w:rFonts w:cs="Tahoma"/>
                <w:color w:val="000000"/>
                <w:sz w:val="21"/>
                <w:szCs w:val="21"/>
              </w:rPr>
            </w:pPr>
            <w:r w:rsidRPr="009B2389">
              <w:rPr>
                <w:rFonts w:cs="Tahoma"/>
                <w:color w:val="000000"/>
              </w:rPr>
              <w:t>x</w:t>
            </w:r>
          </w:p>
        </w:tc>
      </w:tr>
    </w:tbl>
    <w:p w:rsidR="00AE0489" w:rsidRPr="009B2389" w:rsidRDefault="00AE0489">
      <w:pPr>
        <w:rPr>
          <w:rFonts w:cs="Tahoma"/>
          <w:b/>
          <w:bCs/>
          <w:sz w:val="18"/>
          <w:szCs w:val="18"/>
          <w:lang w:eastAsia="ja-JP"/>
        </w:rPr>
      </w:pPr>
    </w:p>
    <w:tbl>
      <w:tblPr>
        <w:tblW w:w="9023" w:type="dxa"/>
        <w:tblInd w:w="910" w:type="dxa"/>
        <w:tblLayout w:type="fixed"/>
        <w:tblCellMar>
          <w:left w:w="0" w:type="dxa"/>
          <w:right w:w="0" w:type="dxa"/>
        </w:tblCellMar>
        <w:tblLook w:val="04A0" w:firstRow="1" w:lastRow="0" w:firstColumn="1" w:lastColumn="0" w:noHBand="0" w:noVBand="1"/>
      </w:tblPr>
      <w:tblGrid>
        <w:gridCol w:w="2910"/>
        <w:gridCol w:w="1435"/>
        <w:gridCol w:w="1559"/>
        <w:gridCol w:w="1560"/>
        <w:gridCol w:w="1559"/>
      </w:tblGrid>
      <w:tr w:rsidR="00AE0489" w:rsidRPr="009B2389"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AE0489" w:rsidRPr="009B2389" w:rsidRDefault="00AE0489" w:rsidP="00706014">
            <w:pPr>
              <w:jc w:val="center"/>
              <w:rPr>
                <w:rFonts w:cs="Tahoma"/>
                <w:b/>
                <w:bCs/>
                <w:sz w:val="18"/>
                <w:szCs w:val="18"/>
              </w:rPr>
            </w:pPr>
            <w:r w:rsidRPr="009B2389">
              <w:rPr>
                <w:rFonts w:cs="Tahoma"/>
                <w:b/>
                <w:sz w:val="18"/>
                <w:szCs w:val="24"/>
                <w:lang w:val="ja-JP"/>
              </w:rPr>
              <w:t xml:space="preserve">Rental Rights for Office Professional Plus </w:t>
            </w:r>
            <w:r w:rsidRPr="009B2389">
              <w:rPr>
                <w:rFonts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AE0489" w:rsidRPr="009B2389" w:rsidRDefault="00AE0489">
            <w:pPr>
              <w:jc w:val="center"/>
              <w:rPr>
                <w:rFonts w:cs="Tahoma"/>
                <w:b/>
                <w:bCs/>
                <w:sz w:val="18"/>
                <w:szCs w:val="18"/>
              </w:rPr>
            </w:pPr>
            <w:r w:rsidRPr="009B2389">
              <w:rPr>
                <w:rFonts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AE0489" w:rsidRPr="009B2389" w:rsidRDefault="00AE0489">
            <w:pPr>
              <w:jc w:val="center"/>
              <w:rPr>
                <w:rFonts w:cs="Tahoma"/>
                <w:b/>
                <w:bCs/>
                <w:sz w:val="18"/>
                <w:szCs w:val="18"/>
              </w:rPr>
            </w:pPr>
            <w:r w:rsidRPr="009B2389">
              <w:rPr>
                <w:rFonts w:cs="Tahoma"/>
                <w:b/>
                <w:bCs/>
                <w:sz w:val="18"/>
                <w:szCs w:val="18"/>
              </w:rPr>
              <w:t>PIPC</w:t>
            </w:r>
          </w:p>
          <w:p w:rsidR="00AE0489" w:rsidRPr="009B2389" w:rsidRDefault="00AE0489">
            <w:pPr>
              <w:jc w:val="center"/>
              <w:rPr>
                <w:rFonts w:cs="Tahoma"/>
                <w:b/>
                <w:bCs/>
                <w:sz w:val="18"/>
                <w:szCs w:val="16"/>
                <w:lang w:eastAsia="ja-JP"/>
              </w:rPr>
            </w:pPr>
            <w:r w:rsidRPr="009B2389">
              <w:rPr>
                <w:rFonts w:cs="Tahoma"/>
                <w:b/>
                <w:bCs/>
                <w:sz w:val="18"/>
                <w:szCs w:val="18"/>
              </w:rPr>
              <w:t>(</w:t>
            </w:r>
            <w:r w:rsidRPr="009B2389">
              <w:rPr>
                <w:rFonts w:cs="Tahoma"/>
                <w:b/>
                <w:bCs/>
                <w:sz w:val="18"/>
                <w:szCs w:val="18"/>
              </w:rPr>
              <w:t>日本のみ</w:t>
            </w:r>
            <w:r w:rsidRPr="009B2389">
              <w:rPr>
                <w:rFonts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E0489" w:rsidRPr="009B2389" w:rsidRDefault="00AE0489">
            <w:pPr>
              <w:jc w:val="center"/>
              <w:rPr>
                <w:rFonts w:cs="Tahoma"/>
                <w:b/>
                <w:bCs/>
                <w:sz w:val="18"/>
                <w:szCs w:val="18"/>
              </w:rPr>
            </w:pPr>
            <w:r w:rsidRPr="009B2389">
              <w:rPr>
                <w:rFonts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E0489" w:rsidRPr="009B2389" w:rsidRDefault="00AE0489">
            <w:pPr>
              <w:jc w:val="center"/>
              <w:rPr>
                <w:rFonts w:cs="Tahoma"/>
                <w:b/>
                <w:bCs/>
                <w:sz w:val="18"/>
                <w:szCs w:val="18"/>
              </w:rPr>
            </w:pPr>
            <w:r w:rsidRPr="009B2389">
              <w:rPr>
                <w:rFonts w:cs="Tahoma"/>
                <w:b/>
                <w:bCs/>
                <w:sz w:val="18"/>
                <w:szCs w:val="18"/>
              </w:rPr>
              <w:t>Open License</w:t>
            </w:r>
          </w:p>
        </w:tc>
      </w:tr>
      <w:tr w:rsidR="00AE0489" w:rsidRPr="009B2389"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AE0489" w:rsidRPr="009B2389" w:rsidRDefault="00AE0489" w:rsidP="00ED7E88">
            <w:pPr>
              <w:ind w:left="113"/>
              <w:rPr>
                <w:rFonts w:cs="Tahoma"/>
                <w:b/>
                <w:bCs/>
                <w:sz w:val="18"/>
                <w:szCs w:val="18"/>
                <w:lang w:eastAsia="ja-JP"/>
              </w:rPr>
            </w:pPr>
            <w:r w:rsidRPr="009B2389">
              <w:rPr>
                <w:rFonts w:cs="Tahoma"/>
                <w:b/>
                <w:bCs/>
                <w:sz w:val="18"/>
                <w:szCs w:val="18"/>
              </w:rPr>
              <w:t>Office Professional Plus</w:t>
            </w:r>
            <w:r w:rsidRPr="009B2389">
              <w:rPr>
                <w:rFonts w:cs="Tahoma"/>
                <w:b/>
                <w:bCs/>
                <w:sz w:val="18"/>
                <w:szCs w:val="18"/>
                <w:lang w:eastAsia="ja-JP"/>
              </w:rPr>
              <w:t xml:space="preserve"> </w:t>
            </w:r>
            <w:r w:rsidRPr="009B2389">
              <w:rPr>
                <w:rFonts w:cs="Tahoma"/>
                <w:b/>
                <w:bCs/>
                <w:sz w:val="18"/>
                <w:szCs w:val="18"/>
              </w:rPr>
              <w:t>201</w:t>
            </w:r>
            <w:r w:rsidRPr="009B2389">
              <w:rPr>
                <w:rFonts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AE0489" w:rsidRPr="009B2389" w:rsidRDefault="00AE0489">
            <w:pPr>
              <w:jc w:val="center"/>
              <w:rPr>
                <w:rFonts w:cs="Tahoma"/>
                <w:sz w:val="18"/>
                <w:szCs w:val="18"/>
              </w:rPr>
            </w:pPr>
            <w:r w:rsidRPr="009B2389">
              <w:rPr>
                <w:rFonts w:cs="Tahoma"/>
                <w:sz w:val="18"/>
                <w:szCs w:val="18"/>
              </w:rPr>
              <w:t> </w:t>
            </w:r>
          </w:p>
        </w:tc>
        <w:tc>
          <w:tcPr>
            <w:tcW w:w="1559" w:type="dxa"/>
            <w:tcBorders>
              <w:top w:val="nil"/>
              <w:left w:val="nil"/>
              <w:bottom w:val="single" w:sz="8" w:space="0" w:color="auto"/>
              <w:right w:val="single" w:sz="8" w:space="0" w:color="auto"/>
            </w:tcBorders>
          </w:tcPr>
          <w:p w:rsidR="00AE0489" w:rsidRPr="009B2389" w:rsidRDefault="00AE0489">
            <w:pPr>
              <w:jc w:val="center"/>
              <w:rPr>
                <w:rFonts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jc w:val="center"/>
              <w:rPr>
                <w:rFonts w:cs="Tahoma"/>
                <w:sz w:val="18"/>
                <w:szCs w:val="18"/>
              </w:rPr>
            </w:pPr>
            <w:r w:rsidRPr="009B2389">
              <w:rPr>
                <w:rFonts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jc w:val="center"/>
              <w:rPr>
                <w:rFonts w:cs="Tahoma"/>
                <w:sz w:val="18"/>
                <w:szCs w:val="18"/>
              </w:rPr>
            </w:pPr>
            <w:r w:rsidRPr="009B2389">
              <w:rPr>
                <w:rFonts w:cs="Tahoma"/>
                <w:color w:val="000000"/>
              </w:rPr>
              <w:t>x</w:t>
            </w:r>
          </w:p>
        </w:tc>
      </w:tr>
      <w:tr w:rsidR="00AE0489" w:rsidRPr="009B2389"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ED7E88">
            <w:pPr>
              <w:ind w:left="113"/>
              <w:rPr>
                <w:rFonts w:cs="Tahoma"/>
                <w:b/>
                <w:bCs/>
                <w:sz w:val="18"/>
                <w:szCs w:val="18"/>
                <w:lang w:eastAsia="ja-JP"/>
              </w:rPr>
            </w:pPr>
            <w:r w:rsidRPr="009B2389">
              <w:rPr>
                <w:rFonts w:cs="Tahoma"/>
                <w:b/>
                <w:bCs/>
                <w:sz w:val="18"/>
                <w:szCs w:val="18"/>
              </w:rPr>
              <w:t>Office Professional Plus</w:t>
            </w:r>
            <w:r w:rsidRPr="009B2389">
              <w:rPr>
                <w:rFonts w:cs="Tahoma"/>
                <w:b/>
                <w:bCs/>
                <w:sz w:val="18"/>
                <w:szCs w:val="18"/>
                <w:lang w:eastAsia="ja-JP"/>
              </w:rPr>
              <w:t xml:space="preserve"> </w:t>
            </w:r>
            <w:r w:rsidRPr="009B2389">
              <w:rPr>
                <w:rFonts w:cs="Tahoma"/>
                <w:b/>
                <w:bCs/>
                <w:sz w:val="18"/>
                <w:szCs w:val="18"/>
              </w:rPr>
              <w:t>20</w:t>
            </w:r>
            <w:r w:rsidRPr="009B2389">
              <w:rPr>
                <w:rFonts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AE0489" w:rsidRPr="009B2389" w:rsidRDefault="00AE0489">
            <w:pPr>
              <w:jc w:val="center"/>
              <w:rPr>
                <w:rFonts w:cs="Tahoma"/>
                <w:sz w:val="18"/>
                <w:szCs w:val="18"/>
              </w:rPr>
            </w:pPr>
            <w:r w:rsidRPr="009B2389">
              <w:rPr>
                <w:rFonts w:cs="Tahoma"/>
                <w:sz w:val="18"/>
                <w:szCs w:val="18"/>
              </w:rPr>
              <w:t> </w:t>
            </w:r>
          </w:p>
        </w:tc>
        <w:tc>
          <w:tcPr>
            <w:tcW w:w="1559" w:type="dxa"/>
            <w:tcBorders>
              <w:top w:val="nil"/>
              <w:left w:val="nil"/>
              <w:bottom w:val="single" w:sz="8" w:space="0" w:color="auto"/>
              <w:right w:val="single" w:sz="8" w:space="0" w:color="auto"/>
            </w:tcBorders>
          </w:tcPr>
          <w:p w:rsidR="00AE0489" w:rsidRPr="009B2389" w:rsidRDefault="00AE0489">
            <w:pPr>
              <w:jc w:val="center"/>
              <w:rPr>
                <w:rFonts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jc w:val="center"/>
              <w:rPr>
                <w:rFonts w:cs="Tahoma"/>
                <w:sz w:val="18"/>
                <w:szCs w:val="18"/>
              </w:rPr>
            </w:pPr>
            <w:r w:rsidRPr="009B2389">
              <w:rPr>
                <w:rFonts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jc w:val="center"/>
              <w:rPr>
                <w:rFonts w:cs="Tahoma"/>
                <w:sz w:val="18"/>
                <w:szCs w:val="18"/>
              </w:rPr>
            </w:pPr>
            <w:r w:rsidRPr="009B2389">
              <w:rPr>
                <w:rFonts w:cs="Tahoma"/>
                <w:color w:val="000000"/>
              </w:rPr>
              <w:t>x</w:t>
            </w:r>
          </w:p>
        </w:tc>
      </w:tr>
      <w:tr w:rsidR="00AE0489" w:rsidRPr="009B2389"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51650C">
            <w:pPr>
              <w:ind w:left="113"/>
              <w:rPr>
                <w:rFonts w:cs="Tahoma"/>
                <w:b/>
                <w:bCs/>
                <w:sz w:val="18"/>
                <w:szCs w:val="18"/>
              </w:rPr>
            </w:pPr>
            <w:r w:rsidRPr="009B2389">
              <w:rPr>
                <w:rFonts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AE0489" w:rsidRPr="009B2389" w:rsidRDefault="00AE0489">
            <w:pPr>
              <w:rPr>
                <w:rFonts w:cs="Tahoma"/>
                <w:sz w:val="18"/>
                <w:szCs w:val="18"/>
              </w:rPr>
            </w:pPr>
          </w:p>
        </w:tc>
        <w:tc>
          <w:tcPr>
            <w:tcW w:w="1559" w:type="dxa"/>
            <w:tcBorders>
              <w:top w:val="nil"/>
              <w:left w:val="nil"/>
              <w:bottom w:val="single" w:sz="8" w:space="0" w:color="auto"/>
              <w:right w:val="single" w:sz="8" w:space="0" w:color="auto"/>
            </w:tcBorders>
            <w:vAlign w:val="bottom"/>
          </w:tcPr>
          <w:p w:rsidR="00AE0489" w:rsidRPr="009B2389" w:rsidRDefault="00AE0489">
            <w:pPr>
              <w:jc w:val="center"/>
              <w:rPr>
                <w:rFonts w:cs="Tahoma"/>
                <w:color w:val="000000"/>
                <w:sz w:val="18"/>
                <w:szCs w:val="18"/>
              </w:rPr>
            </w:pPr>
            <w:r w:rsidRPr="009B2389">
              <w:rPr>
                <w:rFonts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rPr>
                <w:rFonts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rPr>
                <w:rFonts w:cs="Tahoma"/>
                <w:sz w:val="18"/>
                <w:szCs w:val="18"/>
              </w:rPr>
            </w:pPr>
          </w:p>
        </w:tc>
      </w:tr>
      <w:tr w:rsidR="00AE0489" w:rsidRPr="009B2389"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ED7E88">
            <w:pPr>
              <w:ind w:left="113"/>
              <w:rPr>
                <w:rFonts w:cs="Tahoma"/>
                <w:b/>
                <w:bCs/>
                <w:sz w:val="18"/>
                <w:szCs w:val="18"/>
                <w:lang w:eastAsia="ja-JP"/>
              </w:rPr>
            </w:pPr>
            <w:r w:rsidRPr="009B2389">
              <w:rPr>
                <w:rFonts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AE0489" w:rsidRPr="009B2389" w:rsidRDefault="00AE0489">
            <w:pPr>
              <w:rPr>
                <w:rFonts w:cs="Tahoma"/>
                <w:sz w:val="18"/>
                <w:szCs w:val="18"/>
              </w:rPr>
            </w:pPr>
          </w:p>
        </w:tc>
        <w:tc>
          <w:tcPr>
            <w:tcW w:w="1559" w:type="dxa"/>
            <w:tcBorders>
              <w:top w:val="nil"/>
              <w:left w:val="nil"/>
              <w:bottom w:val="single" w:sz="8" w:space="0" w:color="auto"/>
              <w:right w:val="single" w:sz="8" w:space="0" w:color="auto"/>
            </w:tcBorders>
            <w:vAlign w:val="bottom"/>
          </w:tcPr>
          <w:p w:rsidR="00AE0489" w:rsidRPr="009B2389" w:rsidRDefault="00AE0489">
            <w:pPr>
              <w:jc w:val="center"/>
              <w:rPr>
                <w:rFonts w:cs="Tahoma"/>
                <w:color w:val="000000"/>
                <w:sz w:val="18"/>
                <w:szCs w:val="18"/>
              </w:rPr>
            </w:pPr>
            <w:r w:rsidRPr="009B2389">
              <w:rPr>
                <w:rFonts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rPr>
                <w:rFonts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rPr>
                <w:rFonts w:cs="Tahoma"/>
                <w:sz w:val="18"/>
                <w:szCs w:val="18"/>
              </w:rPr>
            </w:pPr>
          </w:p>
        </w:tc>
      </w:tr>
      <w:tr w:rsidR="00AE0489" w:rsidRPr="009B2389"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ED7E88">
            <w:pPr>
              <w:ind w:left="113"/>
              <w:rPr>
                <w:rFonts w:cs="Tahoma"/>
                <w:b/>
                <w:bCs/>
                <w:sz w:val="18"/>
                <w:szCs w:val="18"/>
                <w:lang w:eastAsia="ja-JP"/>
              </w:rPr>
            </w:pPr>
            <w:r w:rsidRPr="009B2389">
              <w:rPr>
                <w:rFonts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AE0489" w:rsidRPr="009B2389" w:rsidRDefault="00AE0489">
            <w:pPr>
              <w:rPr>
                <w:rFonts w:cs="Tahoma"/>
                <w:sz w:val="18"/>
                <w:szCs w:val="18"/>
              </w:rPr>
            </w:pPr>
          </w:p>
        </w:tc>
        <w:tc>
          <w:tcPr>
            <w:tcW w:w="1559" w:type="dxa"/>
            <w:tcBorders>
              <w:top w:val="nil"/>
              <w:left w:val="nil"/>
              <w:bottom w:val="single" w:sz="8" w:space="0" w:color="auto"/>
              <w:right w:val="single" w:sz="8" w:space="0" w:color="auto"/>
            </w:tcBorders>
            <w:vAlign w:val="bottom"/>
          </w:tcPr>
          <w:p w:rsidR="00AE0489" w:rsidRPr="009B2389" w:rsidRDefault="00AE0489">
            <w:pPr>
              <w:jc w:val="center"/>
              <w:rPr>
                <w:rFonts w:cs="Tahoma"/>
                <w:color w:val="FF0000"/>
                <w:sz w:val="18"/>
                <w:szCs w:val="18"/>
              </w:rPr>
            </w:pPr>
            <w:r w:rsidRPr="009B2389">
              <w:rPr>
                <w:rFonts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rPr>
                <w:rFonts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E0489" w:rsidRPr="009B2389" w:rsidRDefault="00AE0489">
            <w:pPr>
              <w:rPr>
                <w:rFonts w:cs="Tahoma"/>
                <w:sz w:val="18"/>
                <w:szCs w:val="18"/>
              </w:rPr>
            </w:pPr>
          </w:p>
        </w:tc>
      </w:tr>
    </w:tbl>
    <w:p w:rsidR="00AE0489" w:rsidRPr="009B2389" w:rsidRDefault="00AE0489">
      <w:pPr>
        <w:rPr>
          <w:rFonts w:cs="Tahoma"/>
          <w:sz w:val="18"/>
          <w:szCs w:val="18"/>
          <w:lang w:eastAsia="ja-JP"/>
        </w:rPr>
      </w:pPr>
    </w:p>
    <w:p w:rsidR="00AE0489" w:rsidRPr="009B2389" w:rsidRDefault="00AE0489">
      <w:pPr>
        <w:ind w:left="900"/>
        <w:rPr>
          <w:rFonts w:cs="Tahoma"/>
          <w:sz w:val="18"/>
          <w:lang w:eastAsia="ja-JP"/>
        </w:rPr>
      </w:pPr>
      <w:r w:rsidRPr="009B2389">
        <w:rPr>
          <w:rFonts w:cs="Tahoma"/>
          <w:sz w:val="18"/>
          <w:szCs w:val="24"/>
          <w:lang w:val="ja-JP" w:eastAsia="ja-JP"/>
        </w:rPr>
        <w:t>対象となるアプリケーションのライセンスに加えて</w:t>
      </w:r>
      <w:r w:rsidRPr="009B2389">
        <w:rPr>
          <w:rFonts w:cs="Tahoma"/>
          <w:sz w:val="18"/>
          <w:szCs w:val="24"/>
          <w:lang w:val="ja-JP" w:eastAsia="ja-JP"/>
        </w:rPr>
        <w:t xml:space="preserve"> </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24"/>
          <w:lang w:val="ja-JP" w:eastAsia="ja-JP"/>
        </w:rPr>
        <w:t>は、製品の上位エディションに移行できるステップアップ</w:t>
      </w:r>
      <w:r w:rsidRPr="009B2389">
        <w:rPr>
          <w:rFonts w:cs="Tahoma"/>
          <w:sz w:val="18"/>
          <w:szCs w:val="24"/>
          <w:lang w:val="ja-JP" w:eastAsia="ja-JP"/>
        </w:rPr>
        <w:t xml:space="preserve"> </w:t>
      </w:r>
      <w:r w:rsidRPr="009B2389">
        <w:rPr>
          <w:rFonts w:cs="Tahoma"/>
          <w:sz w:val="18"/>
          <w:szCs w:val="24"/>
          <w:lang w:val="ja-JP" w:eastAsia="ja-JP"/>
        </w:rPr>
        <w:t>ライセンスではありません。</w:t>
      </w:r>
    </w:p>
    <w:p w:rsidR="00AE0489" w:rsidRPr="009B2389" w:rsidRDefault="00AE0489">
      <w:pPr>
        <w:ind w:left="900"/>
        <w:rPr>
          <w:rFonts w:cs="Tahoma"/>
          <w:sz w:val="18"/>
          <w:lang w:eastAsia="ja-JP"/>
        </w:rPr>
      </w:pPr>
    </w:p>
    <w:p w:rsidR="00AE0489" w:rsidRPr="009B2389" w:rsidRDefault="00AE0489">
      <w:pPr>
        <w:ind w:left="900"/>
        <w:rPr>
          <w:rFonts w:cs="Tahoma"/>
          <w:b/>
          <w:color w:val="000000"/>
          <w:sz w:val="18"/>
          <w:szCs w:val="18"/>
          <w:lang w:eastAsia="ja-JP"/>
        </w:rPr>
      </w:pPr>
      <w:r w:rsidRPr="009B2389">
        <w:rPr>
          <w:rFonts w:cs="Tahoma"/>
          <w:b/>
          <w:color w:val="000000"/>
          <w:sz w:val="18"/>
          <w:szCs w:val="18"/>
          <w:lang w:eastAsia="ja-JP"/>
        </w:rPr>
        <w:t>ソフトウェア</w:t>
      </w:r>
      <w:r w:rsidRPr="009B2389">
        <w:rPr>
          <w:rFonts w:cs="Tahoma"/>
          <w:b/>
          <w:color w:val="000000"/>
          <w:sz w:val="18"/>
          <w:szCs w:val="18"/>
          <w:lang w:eastAsia="ja-JP"/>
        </w:rPr>
        <w:t xml:space="preserve"> </w:t>
      </w:r>
      <w:r w:rsidRPr="009B2389">
        <w:rPr>
          <w:rFonts w:cs="Tahoma"/>
          <w:b/>
          <w:color w:val="000000"/>
          <w:sz w:val="18"/>
          <w:szCs w:val="18"/>
          <w:lang w:eastAsia="ja-JP"/>
        </w:rPr>
        <w:t>アシュアランスの例外</w:t>
      </w:r>
    </w:p>
    <w:p w:rsidR="00AE0489" w:rsidRPr="009B2389" w:rsidRDefault="00AE0489">
      <w:pPr>
        <w:ind w:left="900"/>
        <w:rPr>
          <w:rFonts w:cs="Tahoma"/>
          <w:color w:val="000000"/>
          <w:sz w:val="18"/>
          <w:szCs w:val="18"/>
          <w:lang w:eastAsia="ja-JP"/>
        </w:rPr>
      </w:pPr>
      <w:r w:rsidRPr="009B2389">
        <w:rPr>
          <w:rFonts w:cs="Tahoma"/>
          <w:sz w:val="18"/>
          <w:szCs w:val="18"/>
          <w:lang w:val="ja-JP" w:eastAsia="ja-JP"/>
        </w:rPr>
        <w:t xml:space="preserve">Rental Rights </w:t>
      </w:r>
      <w:r w:rsidRPr="009B2389">
        <w:rPr>
          <w:rFonts w:cs="Tahoma"/>
          <w:sz w:val="18"/>
          <w:szCs w:val="18"/>
          <w:lang w:val="ja-JP" w:eastAsia="ja-JP"/>
        </w:rPr>
        <w:t>ライセンスを取得したお客様は、</w:t>
      </w:r>
      <w:r w:rsidRPr="009B2389">
        <w:rPr>
          <w:rFonts w:cs="Tahoma"/>
          <w:sz w:val="18"/>
          <w:szCs w:val="18"/>
          <w:lang w:val="ja-JP" w:eastAsia="ja-JP"/>
        </w:rPr>
        <w:t xml:space="preserve">Rental Rights </w:t>
      </w:r>
      <w:r w:rsidRPr="009B2389">
        <w:rPr>
          <w:rFonts w:cs="Tahoma"/>
          <w:sz w:val="18"/>
          <w:szCs w:val="18"/>
          <w:lang w:val="ja-JP" w:eastAsia="ja-JP"/>
        </w:rPr>
        <w:t>ライセンスのソフトウェア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アシュアランスも、その基となる対象ソフトウェア</w:t>
      </w:r>
      <w:r w:rsidRPr="009B2389">
        <w:rPr>
          <w:rFonts w:cs="Tahoma"/>
          <w:sz w:val="18"/>
          <w:szCs w:val="18"/>
          <w:lang w:val="ja-JP" w:eastAsia="ja-JP"/>
        </w:rPr>
        <w:t xml:space="preserve"> </w:t>
      </w:r>
      <w:r w:rsidRPr="009B2389">
        <w:rPr>
          <w:rFonts w:cs="Tahoma"/>
          <w:sz w:val="18"/>
          <w:szCs w:val="18"/>
          <w:lang w:val="ja-JP" w:eastAsia="ja-JP"/>
        </w:rPr>
        <w:t>ライセンスのソフトウェア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アシュアランスも取得することはできません。</w:t>
      </w:r>
    </w:p>
    <w:p w:rsidR="00AE0489" w:rsidRPr="009B2389" w:rsidRDefault="00AE0489">
      <w:pPr>
        <w:ind w:left="900"/>
        <w:rPr>
          <w:rFonts w:cs="Tahoma"/>
          <w:sz w:val="18"/>
          <w:lang w:eastAsia="ja-JP"/>
        </w:rPr>
      </w:pPr>
    </w:p>
  </w:endnote>
  <w:endnote w:id="18">
    <w:p w:rsidR="00AE0489" w:rsidRPr="009B2389" w:rsidRDefault="00AE0489" w:rsidP="00CC2AF4">
      <w:pPr>
        <w:pStyle w:val="ProductEndnote"/>
        <w:ind w:left="0" w:firstLine="0"/>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imes New Roman"/>
          <w:color w:val="F66400"/>
          <w:sz w:val="22"/>
        </w:rPr>
        <w:t>Vexcel Desktop with Enhanced Content Pack</w:t>
      </w:r>
    </w:p>
    <w:p w:rsidR="00AE0489" w:rsidRPr="009B2389" w:rsidRDefault="00AE0489" w:rsidP="00CC2AF4">
      <w:pPr>
        <w:ind w:left="900"/>
        <w:rPr>
          <w:rFonts w:cs="Tahoma"/>
          <w:b/>
          <w:sz w:val="18"/>
          <w:szCs w:val="24"/>
          <w:lang w:eastAsia="ja-JP"/>
        </w:rPr>
      </w:pPr>
      <w:r w:rsidRPr="009B2389">
        <w:rPr>
          <w:rFonts w:ascii="MS PGothic" w:hAnsi="Times New Roman" w:hint="eastAsia"/>
          <w:b/>
          <w:sz w:val="18"/>
          <w:lang w:val="ja-JP" w:eastAsia="ja-JP"/>
        </w:rPr>
        <w:t>必須のビルド</w:t>
      </w:r>
      <w:r w:rsidRPr="009B2389">
        <w:rPr>
          <w:rFonts w:ascii="MS PGothic" w:hAnsi="Times New Roman"/>
          <w:b/>
          <w:sz w:val="18"/>
          <w:lang w:val="ja-JP" w:eastAsia="ja-JP"/>
        </w:rPr>
        <w:t xml:space="preserve"> </w:t>
      </w:r>
      <w:r w:rsidRPr="009B2389">
        <w:rPr>
          <w:rFonts w:ascii="MS PGothic" w:hAnsi="Times New Roman" w:hint="eastAsia"/>
          <w:b/>
          <w:sz w:val="18"/>
          <w:lang w:val="ja-JP" w:eastAsia="ja-JP"/>
        </w:rPr>
        <w:t>サービス</w:t>
      </w:r>
    </w:p>
    <w:p w:rsidR="00AE0489" w:rsidRPr="009B2389" w:rsidRDefault="00AE0489" w:rsidP="00CC2AF4">
      <w:pPr>
        <w:ind w:left="900"/>
        <w:rPr>
          <w:rFonts w:cs="Tahoma"/>
          <w:sz w:val="18"/>
          <w:szCs w:val="24"/>
          <w:lang w:val="ja-JP" w:eastAsia="ja-JP"/>
        </w:rPr>
      </w:pPr>
      <w:r w:rsidRPr="009B2389">
        <w:rPr>
          <w:sz w:val="18"/>
          <w:lang w:val="ja-JP" w:eastAsia="ja-JP"/>
        </w:rPr>
        <w:t xml:space="preserve">Vexcel Desktop with Enhanced Content Pack </w:t>
      </w:r>
      <w:r w:rsidRPr="009B2389">
        <w:rPr>
          <w:rFonts w:ascii="MS PGothic" w:hAnsi="Times New Roman" w:hint="eastAsia"/>
          <w:sz w:val="18"/>
          <w:lang w:val="ja-JP" w:eastAsia="ja-JP"/>
        </w:rPr>
        <w:t>では、マイクロソフトの地理空間情報関連の子会社である</w:t>
      </w:r>
      <w:r w:rsidRPr="009B2389">
        <w:rPr>
          <w:sz w:val="18"/>
          <w:lang w:val="ja-JP" w:eastAsia="ja-JP"/>
        </w:rPr>
        <w:t xml:space="preserve"> Vexcel </w:t>
      </w:r>
      <w:r w:rsidRPr="009B2389">
        <w:rPr>
          <w:rFonts w:ascii="MS PGothic" w:hAnsi="Times New Roman" w:hint="eastAsia"/>
          <w:sz w:val="18"/>
          <w:lang w:val="ja-JP" w:eastAsia="ja-JP"/>
        </w:rPr>
        <w:t>が提供するシステム</w:t>
      </w:r>
      <w:r w:rsidRPr="009B2389">
        <w:rPr>
          <w:rFonts w:ascii="MS PGothic" w:hAnsi="Times New Roman"/>
          <w:sz w:val="18"/>
          <w:lang w:val="ja-JP" w:eastAsia="ja-JP"/>
        </w:rPr>
        <w:t xml:space="preserve"> </w:t>
      </w:r>
      <w:r w:rsidRPr="009B2389">
        <w:rPr>
          <w:rFonts w:ascii="MS PGothic" w:hAnsi="Times New Roman" w:hint="eastAsia"/>
          <w:sz w:val="18"/>
          <w:lang w:val="ja-JP" w:eastAsia="ja-JP"/>
        </w:rPr>
        <w:t>ビルド</w:t>
      </w:r>
      <w:r w:rsidRPr="009B2389">
        <w:rPr>
          <w:rFonts w:ascii="MS PGothic" w:hAnsi="Times New Roman"/>
          <w:sz w:val="18"/>
          <w:lang w:val="ja-JP" w:eastAsia="ja-JP"/>
        </w:rPr>
        <w:t xml:space="preserve"> </w:t>
      </w:r>
      <w:r w:rsidRPr="009B2389">
        <w:rPr>
          <w:rFonts w:ascii="MS PGothic" w:hAnsi="Times New Roman" w:hint="eastAsia"/>
          <w:sz w:val="18"/>
          <w:lang w:val="ja-JP" w:eastAsia="ja-JP"/>
        </w:rPr>
        <w:t>サービスが必要になります。その他のトレーニング、サポート、メンテナンス</w:t>
      </w:r>
      <w:r w:rsidRPr="009B2389">
        <w:rPr>
          <w:rFonts w:ascii="MS PGothic" w:hAnsi="Times New Roman"/>
          <w:sz w:val="18"/>
          <w:lang w:val="ja-JP" w:eastAsia="ja-JP"/>
        </w:rPr>
        <w:t xml:space="preserve"> </w:t>
      </w:r>
      <w:r w:rsidRPr="009B2389">
        <w:rPr>
          <w:rFonts w:ascii="MS PGothic" w:hAnsi="Times New Roman" w:hint="eastAsia"/>
          <w:sz w:val="18"/>
          <w:lang w:val="ja-JP" w:eastAsia="ja-JP"/>
        </w:rPr>
        <w:t>サービスも利用可能ですが、必須ではありません。詳細については、</w:t>
      </w:r>
      <w:hyperlink r:id="rId4" w:history="1">
        <w:r w:rsidRPr="009B2389">
          <w:rPr>
            <w:rStyle w:val="Hyperlink"/>
            <w:sz w:val="18"/>
            <w:lang w:val="ja-JP" w:eastAsia="ja-JP"/>
          </w:rPr>
          <w:t>http://www.vexcel.com/geospatial/bingmapsserver/index.asp</w:t>
        </w:r>
      </w:hyperlink>
      <w:r w:rsidRPr="009B2389">
        <w:rPr>
          <w:rFonts w:ascii="MS PGothic" w:hAnsi="Times New Roman"/>
          <w:sz w:val="18"/>
          <w:lang w:val="ja-JP" w:eastAsia="ja-JP"/>
        </w:rPr>
        <w:t xml:space="preserve"> </w:t>
      </w:r>
      <w:r w:rsidRPr="009B2389">
        <w:rPr>
          <w:rFonts w:ascii="MS PGothic" w:hAnsi="Times New Roman" w:hint="eastAsia"/>
          <w:sz w:val="18"/>
          <w:lang w:val="ja-JP" w:eastAsia="ja-JP"/>
        </w:rPr>
        <w:t>を参照してください。</w:t>
      </w:r>
    </w:p>
    <w:p w:rsidR="00AE0489" w:rsidRPr="009B2389" w:rsidRDefault="00AE0489" w:rsidP="00CC2AF4">
      <w:pPr>
        <w:pStyle w:val="EndnoteText"/>
        <w:tabs>
          <w:tab w:val="left" w:pos="6420"/>
        </w:tabs>
        <w:rPr>
          <w:lang w:val="en-US" w:eastAsia="ja-JP"/>
        </w:rPr>
      </w:pPr>
    </w:p>
  </w:endnote>
  <w:endnote w:id="19">
    <w:p w:rsidR="00AE0489" w:rsidRPr="009B2389" w:rsidRDefault="00AE0489" w:rsidP="004D4F95">
      <w:pPr>
        <w:pStyle w:val="ProductEndnote"/>
        <w:ind w:left="0" w:firstLine="0"/>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sz w:val="22"/>
          <w:lang w:eastAsia="ja-JP"/>
        </w:rPr>
        <w:t>Visio Professional 2013</w:t>
      </w:r>
    </w:p>
    <w:p w:rsidR="00AE0489" w:rsidRPr="009B2389" w:rsidRDefault="00AE0489" w:rsidP="00860FC7">
      <w:pPr>
        <w:ind w:left="900"/>
        <w:rPr>
          <w:rFonts w:cs="Tahoma"/>
          <w:b/>
          <w:sz w:val="18"/>
          <w:szCs w:val="24"/>
        </w:rPr>
      </w:pPr>
      <w:bookmarkStart w:id="125" w:name="Srv_11VisioPremium2010"/>
      <w:bookmarkStart w:id="126" w:name="Aps_11VisioPremium2010"/>
      <w:bookmarkStart w:id="127" w:name="Srv_VisioPremium2010"/>
      <w:r w:rsidRPr="009B2389">
        <w:rPr>
          <w:rFonts w:cs="Tahoma"/>
          <w:b/>
          <w:sz w:val="18"/>
          <w:szCs w:val="24"/>
        </w:rPr>
        <w:t xml:space="preserve">Visio Premium 2010 </w:t>
      </w:r>
      <w:r w:rsidRPr="009B2389">
        <w:rPr>
          <w:rFonts w:cs="Tahoma"/>
          <w:b/>
          <w:sz w:val="18"/>
          <w:szCs w:val="24"/>
          <w:lang w:val="ja-JP"/>
        </w:rPr>
        <w:t>のソフトウェア</w:t>
      </w:r>
      <w:r w:rsidRPr="009B2389">
        <w:rPr>
          <w:rFonts w:cs="Tahoma"/>
          <w:b/>
          <w:sz w:val="18"/>
          <w:szCs w:val="24"/>
        </w:rPr>
        <w:t xml:space="preserve"> </w:t>
      </w:r>
      <w:r w:rsidRPr="009B2389">
        <w:rPr>
          <w:rFonts w:cs="Tahoma"/>
          <w:b/>
          <w:sz w:val="18"/>
          <w:szCs w:val="24"/>
          <w:lang w:val="ja-JP"/>
        </w:rPr>
        <w:t>アシュアランスの移行方法</w:t>
      </w:r>
    </w:p>
    <w:bookmarkEnd w:id="125"/>
    <w:bookmarkEnd w:id="126"/>
    <w:bookmarkEnd w:id="127"/>
    <w:p w:rsidR="00AE0489" w:rsidRPr="009B2389" w:rsidRDefault="00AE0489" w:rsidP="00860FC7">
      <w:pPr>
        <w:ind w:left="900"/>
        <w:rPr>
          <w:rFonts w:cs="Tahoma"/>
          <w:sz w:val="18"/>
          <w:szCs w:val="24"/>
          <w:lang w:val="ja-JP" w:eastAsia="ja-JP"/>
        </w:rPr>
      </w:pPr>
      <w:r w:rsidRPr="009B2389">
        <w:rPr>
          <w:rFonts w:cs="Tahoma"/>
          <w:sz w:val="18"/>
          <w:szCs w:val="24"/>
        </w:rPr>
        <w:t xml:space="preserve">Visio Professional 2013 </w:t>
      </w:r>
      <w:r w:rsidRPr="009B2389">
        <w:rPr>
          <w:rFonts w:cs="Tahoma"/>
          <w:sz w:val="18"/>
          <w:szCs w:val="24"/>
          <w:lang w:val="ja-JP"/>
        </w:rPr>
        <w:t>がダウンロード可能になった時点で</w:t>
      </w:r>
      <w:r w:rsidRPr="009B2389">
        <w:rPr>
          <w:rFonts w:cs="Tahoma"/>
          <w:sz w:val="18"/>
          <w:szCs w:val="24"/>
        </w:rPr>
        <w:t xml:space="preserve"> Visio Premium 2010 </w:t>
      </w:r>
      <w:r w:rsidRPr="009B2389">
        <w:rPr>
          <w:rFonts w:cs="Tahoma"/>
          <w:sz w:val="18"/>
          <w:szCs w:val="24"/>
          <w:lang w:val="ja-JP"/>
        </w:rPr>
        <w:t>の有効なソフトウェア</w:t>
      </w:r>
      <w:r w:rsidRPr="009B2389">
        <w:rPr>
          <w:rFonts w:cs="Tahoma"/>
          <w:sz w:val="18"/>
          <w:szCs w:val="24"/>
        </w:rPr>
        <w:t xml:space="preserve"> </w:t>
      </w:r>
      <w:r w:rsidRPr="009B2389">
        <w:rPr>
          <w:rFonts w:cs="Tahoma"/>
          <w:sz w:val="18"/>
          <w:szCs w:val="24"/>
          <w:lang w:val="ja-JP"/>
        </w:rPr>
        <w:t>アシュアランスを保有しているお客様は、</w:t>
      </w:r>
      <w:r w:rsidRPr="009B2389">
        <w:rPr>
          <w:rFonts w:cs="Tahoma"/>
          <w:sz w:val="18"/>
          <w:szCs w:val="24"/>
        </w:rPr>
        <w:t xml:space="preserve">Visio Premium 2010 </w:t>
      </w:r>
      <w:r w:rsidRPr="009B2389">
        <w:rPr>
          <w:rFonts w:cs="Tahoma"/>
          <w:sz w:val="18"/>
          <w:szCs w:val="24"/>
          <w:lang w:val="ja-JP"/>
        </w:rPr>
        <w:t>に代えて</w:t>
      </w:r>
      <w:r w:rsidRPr="009B2389">
        <w:rPr>
          <w:rFonts w:cs="Tahoma"/>
          <w:sz w:val="18"/>
          <w:szCs w:val="24"/>
        </w:rPr>
        <w:t xml:space="preserve"> Visio Professional 2013 </w:t>
      </w:r>
      <w:r w:rsidRPr="009B2389">
        <w:rPr>
          <w:rFonts w:cs="Tahoma"/>
          <w:sz w:val="18"/>
          <w:szCs w:val="24"/>
          <w:lang w:val="ja-JP"/>
        </w:rPr>
        <w:t>を使用することができます。本件に基づく</w:t>
      </w:r>
      <w:r w:rsidRPr="009B2389">
        <w:rPr>
          <w:rFonts w:cs="Tahoma"/>
          <w:sz w:val="18"/>
          <w:szCs w:val="24"/>
        </w:rPr>
        <w:t xml:space="preserve"> Visio Professional 2013 </w:t>
      </w:r>
      <w:r w:rsidRPr="009B2389">
        <w:rPr>
          <w:rFonts w:cs="Tahoma"/>
          <w:sz w:val="18"/>
          <w:szCs w:val="24"/>
          <w:lang w:val="ja-JP"/>
        </w:rPr>
        <w:t>の使用権は、対象ライセンスに基づく</w:t>
      </w:r>
      <w:r w:rsidRPr="009B2389">
        <w:rPr>
          <w:rFonts w:cs="Tahoma"/>
          <w:sz w:val="18"/>
          <w:szCs w:val="24"/>
        </w:rPr>
        <w:t xml:space="preserve"> </w:t>
      </w:r>
      <w:r w:rsidRPr="009B2389">
        <w:rPr>
          <w:rFonts w:cs="Tahoma"/>
          <w:sz w:val="18"/>
          <w:szCs w:val="24"/>
          <w:lang w:eastAsia="ja-JP"/>
        </w:rPr>
        <w:t xml:space="preserve">Visio Premium </w:t>
      </w:r>
      <w:r w:rsidRPr="009B2389">
        <w:rPr>
          <w:rFonts w:cs="Tahoma"/>
          <w:sz w:val="18"/>
        </w:rPr>
        <w:t xml:space="preserve">2010 </w:t>
      </w:r>
      <w:r w:rsidRPr="009B2389">
        <w:rPr>
          <w:rFonts w:cs="Tahoma"/>
          <w:sz w:val="18"/>
          <w:szCs w:val="24"/>
          <w:lang w:val="ja-JP"/>
        </w:rPr>
        <w:t>の使用権の期間満了と共に消滅します。</w:t>
      </w:r>
      <w:r w:rsidRPr="009B2389">
        <w:rPr>
          <w:rFonts w:cs="Tahoma"/>
          <w:sz w:val="18"/>
          <w:szCs w:val="24"/>
        </w:rPr>
        <w:t xml:space="preserve">Visio Professional 2013 </w:t>
      </w:r>
      <w:r w:rsidRPr="009B2389">
        <w:rPr>
          <w:rFonts w:cs="Tahoma"/>
          <w:sz w:val="18"/>
          <w:szCs w:val="24"/>
          <w:lang w:val="ja-JP"/>
        </w:rPr>
        <w:t>の使用は、</w:t>
      </w:r>
      <w:r w:rsidRPr="009B2389">
        <w:rPr>
          <w:rFonts w:cs="Tahoma"/>
          <w:sz w:val="18"/>
          <w:szCs w:val="24"/>
        </w:rPr>
        <w:t xml:space="preserve">Visio Professional 2013 </w:t>
      </w:r>
      <w:r w:rsidRPr="009B2389">
        <w:rPr>
          <w:rFonts w:cs="Tahoma"/>
          <w:sz w:val="18"/>
          <w:szCs w:val="24"/>
          <w:lang w:val="ja-JP"/>
        </w:rPr>
        <w:t>の使用権、ならびにお客様のボリューム</w:t>
      </w:r>
      <w:r w:rsidRPr="009B2389">
        <w:rPr>
          <w:rFonts w:cs="Tahoma"/>
          <w:sz w:val="18"/>
          <w:szCs w:val="24"/>
        </w:rPr>
        <w:t xml:space="preserve"> </w:t>
      </w:r>
      <w:r w:rsidRPr="009B2389">
        <w:rPr>
          <w:rFonts w:cs="Tahoma"/>
          <w:sz w:val="18"/>
          <w:szCs w:val="24"/>
          <w:lang w:val="ja-JP"/>
        </w:rPr>
        <w:t>ライセンス契約の条項および条件によって規定されます。</w:t>
      </w:r>
      <w:r w:rsidRPr="009B2389">
        <w:rPr>
          <w:rFonts w:cs="Tahoma"/>
          <w:sz w:val="18"/>
          <w:szCs w:val="24"/>
          <w:lang w:val="ja-JP" w:eastAsia="ja-JP"/>
        </w:rPr>
        <w:t>本件に基づく</w:t>
      </w:r>
      <w:r w:rsidRPr="009B2389">
        <w:rPr>
          <w:rFonts w:cs="Tahoma"/>
          <w:sz w:val="18"/>
          <w:szCs w:val="24"/>
          <w:lang w:val="ja-JP" w:eastAsia="ja-JP"/>
        </w:rPr>
        <w:t xml:space="preserve"> Visio Professional 2013 </w:t>
      </w:r>
      <w:r w:rsidRPr="009B2389">
        <w:rPr>
          <w:rFonts w:cs="Tahoma"/>
          <w:sz w:val="18"/>
          <w:szCs w:val="24"/>
          <w:lang w:val="ja-JP" w:eastAsia="ja-JP"/>
        </w:rPr>
        <w:t>の使用権は、この製品の使用条件と、対応する対象ライセンスの証明によって証明されます。</w:t>
      </w:r>
      <w:r w:rsidRPr="009B2389">
        <w:rPr>
          <w:rFonts w:cs="Tahoma"/>
          <w:sz w:val="18"/>
          <w:szCs w:val="24"/>
          <w:lang w:val="ja-JP" w:eastAsia="ja-JP"/>
        </w:rPr>
        <w:t xml:space="preserve">Visio Premium 2010 </w:t>
      </w:r>
      <w:r w:rsidRPr="009B2389">
        <w:rPr>
          <w:rFonts w:cs="Tahoma"/>
          <w:sz w:val="18"/>
          <w:szCs w:val="24"/>
          <w:lang w:val="ja-JP" w:eastAsia="ja-JP"/>
        </w:rPr>
        <w:t>のソフトウェア</w:t>
      </w:r>
      <w:r w:rsidRPr="009B2389">
        <w:rPr>
          <w:rFonts w:cs="Tahoma"/>
          <w:sz w:val="18"/>
          <w:szCs w:val="24"/>
          <w:lang w:val="ja-JP" w:eastAsia="ja-JP"/>
        </w:rPr>
        <w:t xml:space="preserve"> </w:t>
      </w:r>
      <w:r w:rsidRPr="009B2389">
        <w:rPr>
          <w:rFonts w:cs="Tahoma"/>
          <w:sz w:val="18"/>
          <w:szCs w:val="24"/>
          <w:lang w:val="ja-JP" w:eastAsia="ja-JP"/>
        </w:rPr>
        <w:t>アシュアランスの期間満了時に、お客様は、新しいライセンスを別個に取得することなく</w:t>
      </w:r>
      <w:r w:rsidRPr="009B2389">
        <w:rPr>
          <w:rFonts w:cs="Tahoma"/>
          <w:sz w:val="18"/>
          <w:szCs w:val="24"/>
          <w:lang w:val="ja-JP" w:eastAsia="ja-JP"/>
        </w:rPr>
        <w:t xml:space="preserve"> Visio Professional 2013 </w:t>
      </w:r>
      <w:r w:rsidRPr="009B2389">
        <w:rPr>
          <w:rFonts w:cs="Tahoma"/>
          <w:sz w:val="18"/>
          <w:szCs w:val="24"/>
          <w:lang w:val="ja-JP" w:eastAsia="ja-JP"/>
        </w:rPr>
        <w:t>に対するソフトウェア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アシュアランスを取得できます。</w:t>
      </w:r>
    </w:p>
    <w:p w:rsidR="00AE0489" w:rsidRPr="009B2389" w:rsidRDefault="00AE0489" w:rsidP="00860FC7">
      <w:pPr>
        <w:ind w:left="900"/>
        <w:rPr>
          <w:rFonts w:cs="Tahoma"/>
          <w:sz w:val="18"/>
          <w:szCs w:val="18"/>
          <w:u w:val="single"/>
          <w:lang w:eastAsia="ja-JP"/>
        </w:rPr>
      </w:pPr>
    </w:p>
    <w:p w:rsidR="00AE0489" w:rsidRPr="009B2389" w:rsidRDefault="00AE0489" w:rsidP="00860FC7">
      <w:pPr>
        <w:ind w:left="900"/>
        <w:rPr>
          <w:rFonts w:cs="Tahoma"/>
          <w:b/>
          <w:sz w:val="18"/>
          <w:szCs w:val="24"/>
          <w:lang w:eastAsia="ja-JP"/>
        </w:rPr>
      </w:pPr>
      <w:r w:rsidRPr="009B2389">
        <w:rPr>
          <w:rFonts w:cs="Tahoma"/>
          <w:b/>
          <w:sz w:val="18"/>
          <w:szCs w:val="24"/>
          <w:lang w:val="ja-JP" w:eastAsia="ja-JP"/>
        </w:rPr>
        <w:t xml:space="preserve">Visio Professional 2013 </w:t>
      </w:r>
      <w:r w:rsidRPr="009B2389">
        <w:rPr>
          <w:rFonts w:cs="Tahoma"/>
          <w:b/>
          <w:sz w:val="18"/>
          <w:szCs w:val="24"/>
          <w:lang w:val="ja-JP" w:eastAsia="ja-JP"/>
        </w:rPr>
        <w:t>のダウングレード権</w:t>
      </w:r>
    </w:p>
    <w:p w:rsidR="00AE0489" w:rsidRPr="009B2389" w:rsidRDefault="00AE0489" w:rsidP="00860FC7">
      <w:pPr>
        <w:ind w:left="900"/>
        <w:rPr>
          <w:rFonts w:cs="Tahoma"/>
          <w:sz w:val="18"/>
          <w:szCs w:val="24"/>
          <w:lang w:val="ja-JP" w:eastAsia="ja-JP"/>
        </w:rPr>
      </w:pPr>
      <w:r w:rsidRPr="009B2389">
        <w:rPr>
          <w:rFonts w:cs="Tahoma"/>
          <w:sz w:val="18"/>
          <w:szCs w:val="24"/>
          <w:lang w:val="ja-JP" w:eastAsia="ja-JP"/>
        </w:rPr>
        <w:t xml:space="preserve">Visio Premium 2010 </w:t>
      </w:r>
      <w:r w:rsidRPr="009B2389">
        <w:rPr>
          <w:rFonts w:cs="Tahoma"/>
          <w:sz w:val="18"/>
          <w:szCs w:val="24"/>
          <w:lang w:val="ja-JP" w:eastAsia="ja-JP"/>
        </w:rPr>
        <w:t>のみを展開しており</w:t>
      </w:r>
      <w:r w:rsidRPr="009B2389">
        <w:rPr>
          <w:rFonts w:cs="Tahoma"/>
          <w:sz w:val="18"/>
          <w:szCs w:val="24"/>
          <w:lang w:val="ja-JP" w:eastAsia="ja-JP"/>
        </w:rPr>
        <w:t xml:space="preserve"> (</w:t>
      </w:r>
      <w:r w:rsidRPr="009B2389">
        <w:rPr>
          <w:rFonts w:cs="Tahoma"/>
          <w:sz w:val="18"/>
          <w:szCs w:val="24"/>
          <w:lang w:val="ja-JP" w:eastAsia="ja-JP"/>
        </w:rPr>
        <w:t>つまり組織内で他のエディションの</w:t>
      </w:r>
      <w:r w:rsidRPr="009B2389">
        <w:rPr>
          <w:rFonts w:cs="Tahoma"/>
          <w:sz w:val="18"/>
          <w:szCs w:val="24"/>
          <w:lang w:val="ja-JP" w:eastAsia="ja-JP"/>
        </w:rPr>
        <w:t xml:space="preserve"> Visio </w:t>
      </w:r>
      <w:r w:rsidRPr="009B2389">
        <w:rPr>
          <w:rFonts w:cs="Tahoma"/>
          <w:sz w:val="18"/>
          <w:szCs w:val="24"/>
          <w:lang w:val="ja-JP" w:eastAsia="ja-JP"/>
        </w:rPr>
        <w:t>を一切使用しておらず</w:t>
      </w:r>
      <w:r w:rsidRPr="009B2389">
        <w:rPr>
          <w:rFonts w:cs="Tahoma"/>
          <w:sz w:val="18"/>
          <w:szCs w:val="24"/>
          <w:lang w:val="ja-JP" w:eastAsia="ja-JP"/>
        </w:rPr>
        <w:t>)</w:t>
      </w:r>
      <w:r w:rsidRPr="009B2389">
        <w:rPr>
          <w:rFonts w:cs="Tahoma"/>
          <w:sz w:val="18"/>
          <w:szCs w:val="24"/>
          <w:lang w:val="ja-JP" w:eastAsia="ja-JP"/>
        </w:rPr>
        <w:t>、</w:t>
      </w:r>
      <w:r w:rsidRPr="009B2389">
        <w:rPr>
          <w:rFonts w:cs="Tahoma"/>
          <w:sz w:val="18"/>
          <w:szCs w:val="24"/>
          <w:lang w:val="ja-JP" w:eastAsia="ja-JP"/>
        </w:rPr>
        <w:t xml:space="preserve">Visio Premium 2010 </w:t>
      </w:r>
      <w:r w:rsidRPr="009B2389">
        <w:rPr>
          <w:rFonts w:cs="Tahoma"/>
          <w:sz w:val="18"/>
          <w:szCs w:val="24"/>
          <w:lang w:val="ja-JP" w:eastAsia="ja-JP"/>
        </w:rPr>
        <w:t>の追加を必要とされるソフトウェア</w:t>
      </w:r>
      <w:r w:rsidRPr="009B2389">
        <w:rPr>
          <w:rFonts w:cs="Tahoma"/>
          <w:sz w:val="18"/>
          <w:szCs w:val="24"/>
          <w:lang w:val="ja-JP" w:eastAsia="ja-JP"/>
        </w:rPr>
        <w:t xml:space="preserve"> </w:t>
      </w:r>
      <w:r w:rsidRPr="009B2389">
        <w:rPr>
          <w:rFonts w:cs="Tahoma"/>
          <w:sz w:val="18"/>
          <w:szCs w:val="24"/>
          <w:lang w:val="ja-JP" w:eastAsia="ja-JP"/>
        </w:rPr>
        <w:t>アシュアランスのお客様は、</w:t>
      </w:r>
      <w:r w:rsidRPr="009B2389">
        <w:rPr>
          <w:rFonts w:cs="Tahoma"/>
          <w:sz w:val="18"/>
          <w:szCs w:val="24"/>
          <w:lang w:val="ja-JP" w:eastAsia="ja-JP"/>
        </w:rPr>
        <w:t xml:space="preserve">Visio Professional 2013 </w:t>
      </w:r>
      <w:r w:rsidRPr="009B2389">
        <w:rPr>
          <w:rFonts w:cs="Tahoma"/>
          <w:sz w:val="18"/>
          <w:szCs w:val="24"/>
          <w:lang w:val="ja-JP" w:eastAsia="ja-JP"/>
        </w:rPr>
        <w:t>のライセンスを購入し、</w:t>
      </w:r>
      <w:r w:rsidRPr="009B2389">
        <w:rPr>
          <w:rFonts w:cs="Tahoma"/>
          <w:sz w:val="18"/>
          <w:szCs w:val="24"/>
          <w:lang w:val="ja-JP" w:eastAsia="ja-JP"/>
        </w:rPr>
        <w:t xml:space="preserve">Visio Premium 2010 </w:t>
      </w:r>
      <w:r w:rsidRPr="009B2389">
        <w:rPr>
          <w:rFonts w:cs="Tahoma"/>
          <w:sz w:val="18"/>
          <w:szCs w:val="24"/>
          <w:lang w:val="ja-JP" w:eastAsia="ja-JP"/>
        </w:rPr>
        <w:t>にダウングレードすることができます。これ以外の方法で</w:t>
      </w:r>
      <w:r w:rsidRPr="009B2389">
        <w:rPr>
          <w:rFonts w:cs="Tahoma"/>
          <w:sz w:val="18"/>
          <w:szCs w:val="24"/>
          <w:lang w:val="ja-JP" w:eastAsia="ja-JP"/>
        </w:rPr>
        <w:t xml:space="preserve"> Visio Professional 2013 </w:t>
      </w:r>
      <w:r w:rsidRPr="009B2389">
        <w:rPr>
          <w:rFonts w:cs="Tahoma"/>
          <w:sz w:val="18"/>
          <w:szCs w:val="24"/>
          <w:lang w:val="ja-JP" w:eastAsia="ja-JP"/>
        </w:rPr>
        <w:t>から</w:t>
      </w:r>
      <w:r w:rsidRPr="009B2389">
        <w:rPr>
          <w:rFonts w:cs="Tahoma"/>
          <w:sz w:val="18"/>
          <w:szCs w:val="24"/>
          <w:lang w:val="ja-JP" w:eastAsia="ja-JP"/>
        </w:rPr>
        <w:t xml:space="preserve"> Visio Premium 2010 </w:t>
      </w:r>
      <w:r w:rsidRPr="009B2389">
        <w:rPr>
          <w:rFonts w:cs="Tahoma"/>
          <w:sz w:val="18"/>
          <w:szCs w:val="24"/>
          <w:lang w:val="ja-JP" w:eastAsia="ja-JP"/>
        </w:rPr>
        <w:t>にダウングレードすることはできません。</w:t>
      </w:r>
    </w:p>
    <w:p w:rsidR="00AE0489" w:rsidRPr="009B2389" w:rsidRDefault="00AE0489" w:rsidP="004D4F95">
      <w:pPr>
        <w:pStyle w:val="EndnoteText"/>
        <w:tabs>
          <w:tab w:val="left" w:pos="6420"/>
        </w:tabs>
        <w:rPr>
          <w:lang w:val="en-US" w:eastAsia="ja-JP"/>
        </w:rPr>
      </w:pPr>
    </w:p>
  </w:endnote>
  <w:endnote w:id="20">
    <w:p w:rsidR="00AE0489" w:rsidRPr="009B2389" w:rsidRDefault="00AE0489" w:rsidP="00D12FA1">
      <w:pPr>
        <w:pStyle w:val="ProductEndnote"/>
        <w:ind w:left="0" w:firstLine="0"/>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sz w:val="22"/>
          <w:lang w:eastAsia="ja-JP"/>
        </w:rPr>
        <w:t xml:space="preserve">Visio </w:t>
      </w:r>
      <w:r w:rsidRPr="009B2389">
        <w:rPr>
          <w:rFonts w:cs="Tahoma"/>
          <w:snapToGrid w:val="0"/>
          <w:color w:val="F66400"/>
          <w:sz w:val="22"/>
          <w:lang w:val="ja-JP" w:eastAsia="ja-JP"/>
        </w:rPr>
        <w:t>Pro for Office 365</w:t>
      </w:r>
    </w:p>
    <w:p w:rsidR="00AE0489" w:rsidRPr="009B2389" w:rsidRDefault="00AE0489" w:rsidP="00757D09">
      <w:pPr>
        <w:ind w:left="900"/>
        <w:rPr>
          <w:rFonts w:cs="Tahoma"/>
          <w:b/>
          <w:sz w:val="18"/>
          <w:lang w:eastAsia="ja-JP"/>
        </w:rPr>
      </w:pPr>
      <w:r w:rsidRPr="009B2389">
        <w:rPr>
          <w:rFonts w:cs="Tahoma"/>
          <w:b/>
          <w:sz w:val="18"/>
          <w:lang w:val="ja-JP" w:eastAsia="ja-JP"/>
        </w:rPr>
        <w:t>リモート</w:t>
      </w:r>
      <w:r w:rsidRPr="009B2389">
        <w:rPr>
          <w:rFonts w:cs="Tahoma"/>
          <w:b/>
          <w:sz w:val="18"/>
          <w:lang w:val="ja-JP" w:eastAsia="ja-JP"/>
        </w:rPr>
        <w:t xml:space="preserve"> </w:t>
      </w:r>
      <w:r w:rsidRPr="009B2389">
        <w:rPr>
          <w:rFonts w:cs="Tahoma"/>
          <w:b/>
          <w:sz w:val="18"/>
          <w:lang w:val="ja-JP" w:eastAsia="ja-JP"/>
        </w:rPr>
        <w:t>デスクトップ</w:t>
      </w:r>
      <w:r w:rsidRPr="009B2389">
        <w:rPr>
          <w:rFonts w:cs="Tahoma"/>
          <w:b/>
          <w:sz w:val="18"/>
          <w:lang w:val="ja-JP" w:eastAsia="ja-JP"/>
        </w:rPr>
        <w:t xml:space="preserve"> </w:t>
      </w:r>
      <w:r w:rsidRPr="009B2389">
        <w:rPr>
          <w:rFonts w:cs="Tahoma"/>
          <w:b/>
          <w:sz w:val="18"/>
          <w:lang w:val="ja-JP" w:eastAsia="ja-JP"/>
        </w:rPr>
        <w:t>サービス</w:t>
      </w:r>
      <w:r w:rsidRPr="009B2389">
        <w:rPr>
          <w:rFonts w:cs="Tahoma"/>
          <w:b/>
          <w:sz w:val="18"/>
          <w:lang w:val="ja-JP" w:eastAsia="ja-JP"/>
        </w:rPr>
        <w:t xml:space="preserve"> (RDS) </w:t>
      </w:r>
      <w:r w:rsidRPr="009B2389">
        <w:rPr>
          <w:rFonts w:cs="Tahoma"/>
          <w:b/>
          <w:sz w:val="18"/>
          <w:lang w:val="ja-JP" w:eastAsia="ja-JP"/>
        </w:rPr>
        <w:t>によるメディアの利用条件</w:t>
      </w:r>
    </w:p>
    <w:p w:rsidR="00AE0489" w:rsidRPr="009B2389" w:rsidRDefault="00AE0489" w:rsidP="00411138">
      <w:pPr>
        <w:ind w:left="900"/>
        <w:rPr>
          <w:rFonts w:cs="Tahoma"/>
          <w:sz w:val="18"/>
          <w:szCs w:val="24"/>
          <w:lang w:val="ja-JP" w:eastAsia="ja-JP"/>
        </w:rPr>
      </w:pPr>
      <w:r w:rsidRPr="009B2389">
        <w:rPr>
          <w:rFonts w:cs="Tahoma"/>
          <w:snapToGrid w:val="0"/>
          <w:sz w:val="18"/>
          <w:lang w:val="ja-JP" w:eastAsia="ja-JP"/>
        </w:rPr>
        <w:t>お客様が</w:t>
      </w:r>
      <w:r w:rsidRPr="009B2389">
        <w:rPr>
          <w:rFonts w:cs="Tahoma"/>
          <w:snapToGrid w:val="0"/>
          <w:sz w:val="18"/>
          <w:lang w:val="ja-JP" w:eastAsia="ja-JP"/>
        </w:rPr>
        <w:t xml:space="preserve"> Visio Pro for Office 365 </w:t>
      </w:r>
      <w:r w:rsidRPr="009B2389">
        <w:rPr>
          <w:rFonts w:cs="Tahoma"/>
          <w:snapToGrid w:val="0"/>
          <w:sz w:val="18"/>
          <w:lang w:val="ja-JP" w:eastAsia="ja-JP"/>
        </w:rPr>
        <w:t>ライセンスを割り当てたユーザーが、</w:t>
      </w:r>
      <w:r w:rsidRPr="009B2389">
        <w:rPr>
          <w:rFonts w:cs="Tahoma"/>
          <w:snapToGrid w:val="0"/>
          <w:sz w:val="18"/>
          <w:lang w:val="ja-JP" w:eastAsia="ja-JP"/>
        </w:rPr>
        <w:t xml:space="preserve">Visio Pro for Office 365 </w:t>
      </w:r>
      <w:r w:rsidRPr="009B2389">
        <w:rPr>
          <w:rFonts w:cs="Tahoma"/>
          <w:snapToGrid w:val="0"/>
          <w:sz w:val="18"/>
          <w:lang w:val="ja-JP" w:eastAsia="ja-JP"/>
        </w:rPr>
        <w:t>で提供されるソフトウェアの複製を、</w:t>
      </w:r>
      <w:r w:rsidRPr="009B2389">
        <w:rPr>
          <w:rFonts w:cs="Tahoma"/>
          <w:snapToGrid w:val="0"/>
          <w:sz w:val="18"/>
          <w:lang w:val="ja-JP" w:eastAsia="ja-JP"/>
        </w:rPr>
        <w:t xml:space="preserve">Visio Pro for Office 365 </w:t>
      </w:r>
      <w:r w:rsidRPr="009B2389">
        <w:rPr>
          <w:rFonts w:cs="Tahoma"/>
          <w:snapToGrid w:val="0"/>
          <w:sz w:val="18"/>
          <w:lang w:val="ja-JP" w:eastAsia="ja-JP"/>
        </w:rPr>
        <w:t>の製品使用権に従って</w:t>
      </w:r>
      <w:r w:rsidRPr="009B2389">
        <w:rPr>
          <w:rFonts w:cs="Tahoma"/>
          <w:snapToGrid w:val="0"/>
          <w:sz w:val="18"/>
          <w:lang w:val="ja-JP" w:eastAsia="ja-JP"/>
        </w:rPr>
        <w:t xml:space="preserve"> 5 </w:t>
      </w:r>
      <w:r w:rsidRPr="009B2389">
        <w:rPr>
          <w:rFonts w:cs="Tahoma"/>
          <w:snapToGrid w:val="0"/>
          <w:sz w:val="18"/>
          <w:lang w:val="ja-JP" w:eastAsia="ja-JP"/>
        </w:rPr>
        <w:t>つの許可されるデバイスのうちの</w:t>
      </w:r>
      <w:r w:rsidRPr="009B2389">
        <w:rPr>
          <w:rFonts w:cs="Tahoma"/>
          <w:snapToGrid w:val="0"/>
          <w:sz w:val="18"/>
          <w:lang w:val="ja-JP" w:eastAsia="ja-JP"/>
        </w:rPr>
        <w:t xml:space="preserve"> 1 </w:t>
      </w:r>
      <w:r w:rsidRPr="009B2389">
        <w:rPr>
          <w:rFonts w:cs="Tahoma"/>
          <w:snapToGrid w:val="0"/>
          <w:sz w:val="18"/>
          <w:lang w:val="ja-JP" w:eastAsia="ja-JP"/>
        </w:rPr>
        <w:t>つにインストールする代わりに、</w:t>
      </w:r>
      <w:r w:rsidRPr="009B2389">
        <w:rPr>
          <w:rFonts w:cs="Tahoma"/>
          <w:snapToGrid w:val="0"/>
          <w:sz w:val="18"/>
          <w:lang w:val="ja-JP" w:eastAsia="ja-JP"/>
        </w:rPr>
        <w:t xml:space="preserve">RDS </w:t>
      </w:r>
      <w:r w:rsidRPr="009B2389">
        <w:rPr>
          <w:rFonts w:cs="Tahoma"/>
          <w:snapToGrid w:val="0"/>
          <w:sz w:val="18"/>
          <w:lang w:val="ja-JP" w:eastAsia="ja-JP"/>
        </w:rPr>
        <w:t>の役割が有効になっているネットワーク</w:t>
      </w:r>
      <w:r w:rsidRPr="009B2389">
        <w:rPr>
          <w:rFonts w:cs="Tahoma"/>
          <w:snapToGrid w:val="0"/>
          <w:sz w:val="18"/>
          <w:lang w:val="ja-JP" w:eastAsia="ja-JP"/>
        </w:rPr>
        <w:t xml:space="preserve"> </w:t>
      </w:r>
      <w:r w:rsidRPr="009B2389">
        <w:rPr>
          <w:rFonts w:cs="Tahoma"/>
          <w:snapToGrid w:val="0"/>
          <w:sz w:val="18"/>
          <w:lang w:val="ja-JP" w:eastAsia="ja-JP"/>
        </w:rPr>
        <w:t>サーバーで当該ソフトウェアを使用する場合、かかるユーザーは、</w:t>
      </w:r>
      <w:r w:rsidRPr="009B2389">
        <w:rPr>
          <w:rFonts w:cs="Tahoma"/>
          <w:snapToGrid w:val="0"/>
          <w:sz w:val="18"/>
          <w:lang w:val="ja-JP" w:eastAsia="ja-JP"/>
        </w:rPr>
        <w:t xml:space="preserve">1) </w:t>
      </w:r>
      <w:r w:rsidRPr="009B2389">
        <w:rPr>
          <w:rFonts w:cs="Tahoma"/>
          <w:snapToGrid w:val="0"/>
          <w:sz w:val="18"/>
          <w:lang w:val="ja-JP" w:eastAsia="ja-JP"/>
        </w:rPr>
        <w:t>ネットワーク</w:t>
      </w:r>
      <w:r w:rsidRPr="009B2389">
        <w:rPr>
          <w:rFonts w:cs="Tahoma"/>
          <w:snapToGrid w:val="0"/>
          <w:sz w:val="18"/>
          <w:lang w:val="ja-JP" w:eastAsia="ja-JP"/>
        </w:rPr>
        <w:t xml:space="preserve"> </w:t>
      </w:r>
      <w:r w:rsidRPr="009B2389">
        <w:rPr>
          <w:rFonts w:cs="Tahoma"/>
          <w:snapToGrid w:val="0"/>
          <w:sz w:val="18"/>
          <w:lang w:val="ja-JP" w:eastAsia="ja-JP"/>
        </w:rPr>
        <w:t>サーバー上に</w:t>
      </w:r>
      <w:r w:rsidRPr="009B2389">
        <w:rPr>
          <w:rFonts w:cs="Tahoma"/>
          <w:snapToGrid w:val="0"/>
          <w:sz w:val="18"/>
          <w:lang w:val="ja-JP" w:eastAsia="ja-JP"/>
        </w:rPr>
        <w:t xml:space="preserve"> Visio 2013 Professional </w:t>
      </w:r>
      <w:r w:rsidRPr="009B2389">
        <w:rPr>
          <w:rFonts w:cs="Tahoma"/>
          <w:snapToGrid w:val="0"/>
          <w:sz w:val="18"/>
          <w:lang w:val="ja-JP" w:eastAsia="ja-JP"/>
        </w:rPr>
        <w:t>ソフトウェアの複製を</w:t>
      </w:r>
      <w:r w:rsidRPr="009B2389">
        <w:rPr>
          <w:rFonts w:cs="Tahoma"/>
          <w:snapToGrid w:val="0"/>
          <w:sz w:val="18"/>
          <w:lang w:val="ja-JP" w:eastAsia="ja-JP"/>
        </w:rPr>
        <w:t xml:space="preserve"> 1 </w:t>
      </w:r>
      <w:r w:rsidRPr="009B2389">
        <w:rPr>
          <w:rFonts w:cs="Tahoma"/>
          <w:snapToGrid w:val="0"/>
          <w:sz w:val="18"/>
          <w:lang w:val="ja-JP" w:eastAsia="ja-JP"/>
        </w:rPr>
        <w:t>部インストールし、</w:t>
      </w:r>
      <w:r w:rsidRPr="009B2389">
        <w:rPr>
          <w:rFonts w:cs="Tahoma"/>
          <w:snapToGrid w:val="0"/>
          <w:sz w:val="18"/>
          <w:lang w:val="ja-JP" w:eastAsia="ja-JP"/>
        </w:rPr>
        <w:t xml:space="preserve">2) </w:t>
      </w:r>
      <w:r w:rsidRPr="009B2389">
        <w:rPr>
          <w:rFonts w:cs="Tahoma"/>
          <w:snapToGrid w:val="0"/>
          <w:sz w:val="18"/>
          <w:lang w:val="ja-JP" w:eastAsia="ja-JP"/>
        </w:rPr>
        <w:t>任意のデバイスから</w:t>
      </w:r>
      <w:r w:rsidRPr="009B2389">
        <w:rPr>
          <w:rFonts w:cs="Tahoma"/>
          <w:snapToGrid w:val="0"/>
          <w:sz w:val="18"/>
          <w:lang w:val="ja-JP" w:eastAsia="ja-JP"/>
        </w:rPr>
        <w:t xml:space="preserve"> Visio 2013 Professional </w:t>
      </w:r>
      <w:r w:rsidRPr="009B2389">
        <w:rPr>
          <w:rFonts w:cs="Tahoma"/>
          <w:snapToGrid w:val="0"/>
          <w:sz w:val="18"/>
          <w:lang w:val="ja-JP" w:eastAsia="ja-JP"/>
        </w:rPr>
        <w:t>ソフトウェアにアクセスすることができます。お客様は、</w:t>
      </w:r>
      <w:r w:rsidRPr="009B2389">
        <w:rPr>
          <w:rFonts w:cs="Tahoma"/>
          <w:snapToGrid w:val="0"/>
          <w:sz w:val="18"/>
          <w:lang w:val="ja-JP" w:eastAsia="ja-JP"/>
        </w:rPr>
        <w:t xml:space="preserve">Visio Pro for Office 365 </w:t>
      </w:r>
      <w:r w:rsidRPr="009B2389">
        <w:rPr>
          <w:rFonts w:cs="Tahoma"/>
          <w:snapToGrid w:val="0"/>
          <w:sz w:val="18"/>
          <w:lang w:val="ja-JP" w:eastAsia="ja-JP"/>
        </w:rPr>
        <w:t>サブスクリプションの終了時に、ネットワーク</w:t>
      </w:r>
      <w:r w:rsidRPr="009B2389">
        <w:rPr>
          <w:rFonts w:cs="Tahoma"/>
          <w:snapToGrid w:val="0"/>
          <w:sz w:val="18"/>
          <w:lang w:val="ja-JP" w:eastAsia="ja-JP"/>
        </w:rPr>
        <w:t xml:space="preserve"> </w:t>
      </w:r>
      <w:r w:rsidRPr="009B2389">
        <w:rPr>
          <w:rFonts w:cs="Tahoma"/>
          <w:snapToGrid w:val="0"/>
          <w:sz w:val="18"/>
          <w:lang w:val="ja-JP" w:eastAsia="ja-JP"/>
        </w:rPr>
        <w:t>サーバーから</w:t>
      </w:r>
      <w:r w:rsidRPr="009B2389">
        <w:rPr>
          <w:rFonts w:cs="Tahoma"/>
          <w:snapToGrid w:val="0"/>
          <w:sz w:val="18"/>
          <w:lang w:val="ja-JP" w:eastAsia="ja-JP"/>
        </w:rPr>
        <w:t xml:space="preserve"> Visio 2013 Professional </w:t>
      </w:r>
      <w:r w:rsidRPr="009B2389">
        <w:rPr>
          <w:rFonts w:cs="Tahoma"/>
          <w:snapToGrid w:val="0"/>
          <w:sz w:val="18"/>
          <w:lang w:val="ja-JP" w:eastAsia="ja-JP"/>
        </w:rPr>
        <w:t>ソフトウェアをアンインストールする必要があります。</w:t>
      </w:r>
    </w:p>
    <w:p w:rsidR="00AE0489" w:rsidRPr="009B2389" w:rsidRDefault="00AE0489" w:rsidP="00D12FA1">
      <w:pPr>
        <w:ind w:left="900"/>
        <w:rPr>
          <w:rFonts w:cs="Tahoma"/>
          <w:sz w:val="18"/>
          <w:szCs w:val="18"/>
          <w:u w:val="single"/>
          <w:lang w:eastAsia="ja-JP"/>
        </w:rPr>
      </w:pPr>
    </w:p>
    <w:p w:rsidR="00AE0489" w:rsidRPr="009B2389" w:rsidRDefault="00AE0489" w:rsidP="00D12FA1">
      <w:pPr>
        <w:ind w:left="900"/>
        <w:rPr>
          <w:rFonts w:cs="Tahoma"/>
          <w:b/>
          <w:sz w:val="18"/>
          <w:szCs w:val="24"/>
          <w:lang w:eastAsia="ja-JP"/>
        </w:rPr>
      </w:pPr>
      <w:r w:rsidRPr="009B2389">
        <w:rPr>
          <w:rFonts w:cs="Tahoma"/>
          <w:b/>
          <w:sz w:val="18"/>
          <w:szCs w:val="24"/>
          <w:lang w:val="ja-JP" w:eastAsia="ja-JP"/>
        </w:rPr>
        <w:t>ダウングレード権</w:t>
      </w:r>
    </w:p>
    <w:p w:rsidR="00AE0489" w:rsidRPr="009B2389" w:rsidRDefault="00AE0489" w:rsidP="00D12FA1">
      <w:pPr>
        <w:ind w:left="900"/>
        <w:rPr>
          <w:rFonts w:cs="Tahoma"/>
          <w:sz w:val="18"/>
          <w:szCs w:val="24"/>
          <w:lang w:val="ja-JP" w:eastAsia="ja-JP"/>
        </w:rPr>
      </w:pPr>
      <w:r w:rsidRPr="009B2389">
        <w:rPr>
          <w:rFonts w:cs="Tahoma"/>
          <w:snapToGrid w:val="0"/>
          <w:sz w:val="18"/>
          <w:lang w:val="ja-JP" w:eastAsia="ja-JP"/>
        </w:rPr>
        <w:t xml:space="preserve">Visio Pro for Office 365 </w:t>
      </w:r>
      <w:r w:rsidRPr="009B2389">
        <w:rPr>
          <w:rFonts w:cs="Tahoma"/>
          <w:snapToGrid w:val="0"/>
          <w:sz w:val="18"/>
          <w:lang w:val="ja-JP" w:eastAsia="ja-JP"/>
        </w:rPr>
        <w:t>サービスにはダウングレード権はありません。オンライン</w:t>
      </w:r>
      <w:r w:rsidRPr="009B2389">
        <w:rPr>
          <w:rFonts w:cs="Tahoma"/>
          <w:snapToGrid w:val="0"/>
          <w:sz w:val="18"/>
          <w:lang w:val="ja-JP" w:eastAsia="ja-JP"/>
        </w:rPr>
        <w:t xml:space="preserve"> </w:t>
      </w:r>
      <w:r w:rsidRPr="009B2389">
        <w:rPr>
          <w:rFonts w:cs="Tahoma"/>
          <w:snapToGrid w:val="0"/>
          <w:sz w:val="18"/>
          <w:lang w:val="ja-JP" w:eastAsia="ja-JP"/>
        </w:rPr>
        <w:t>サービスのアップグレード要件の詳細については、</w:t>
      </w:r>
      <w:r w:rsidRPr="009B2389">
        <w:rPr>
          <w:rFonts w:cs="Tahoma"/>
          <w:snapToGrid w:val="0"/>
          <w:sz w:val="18"/>
          <w:lang w:val="ja-JP" w:eastAsia="ja-JP"/>
        </w:rPr>
        <w:t xml:space="preserve">Microsoft </w:t>
      </w:r>
      <w:r w:rsidRPr="009B2389">
        <w:rPr>
          <w:rFonts w:cs="Tahoma"/>
          <w:snapToGrid w:val="0"/>
          <w:sz w:val="18"/>
          <w:lang w:val="ja-JP" w:eastAsia="ja-JP"/>
        </w:rPr>
        <w:t>製品使用権説明書</w:t>
      </w:r>
      <w:r w:rsidRPr="009B2389">
        <w:rPr>
          <w:rFonts w:cs="Tahoma"/>
          <w:snapToGrid w:val="0"/>
          <w:sz w:val="18"/>
          <w:lang w:val="ja-JP" w:eastAsia="ja-JP"/>
        </w:rPr>
        <w:t xml:space="preserve"> (PUR) (</w:t>
      </w:r>
      <w:hyperlink r:id="rId5" w:history="1">
        <w:r w:rsidRPr="009B2389">
          <w:rPr>
            <w:rStyle w:val="Hyperlink"/>
            <w:rFonts w:cs="Tahoma"/>
            <w:snapToGrid w:val="0"/>
            <w:sz w:val="18"/>
            <w:lang w:val="ja-JP" w:eastAsia="ja-JP"/>
          </w:rPr>
          <w:t>http://www.microsoftvolumelicensing.com/userights/PUR.aspx</w:t>
        </w:r>
      </w:hyperlink>
      <w:r w:rsidRPr="009B2389">
        <w:rPr>
          <w:rFonts w:cs="Tahoma"/>
          <w:snapToGrid w:val="0"/>
          <w:sz w:val="18"/>
          <w:lang w:val="ja-JP" w:eastAsia="ja-JP"/>
        </w:rPr>
        <w:t xml:space="preserve">) </w:t>
      </w:r>
      <w:r w:rsidRPr="009B2389">
        <w:rPr>
          <w:rFonts w:cs="Tahoma"/>
          <w:snapToGrid w:val="0"/>
          <w:sz w:val="18"/>
          <w:lang w:val="ja-JP" w:eastAsia="ja-JP"/>
        </w:rPr>
        <w:t>を参照してください。</w:t>
      </w:r>
    </w:p>
    <w:p w:rsidR="00AE0489" w:rsidRPr="009B2389" w:rsidRDefault="00AE0489" w:rsidP="00D12FA1">
      <w:pPr>
        <w:pStyle w:val="EndnoteText"/>
        <w:tabs>
          <w:tab w:val="left" w:pos="6420"/>
        </w:tabs>
        <w:rPr>
          <w:lang w:val="en-US" w:eastAsia="ja-JP"/>
        </w:rPr>
      </w:pPr>
    </w:p>
  </w:endnote>
  <w:endnote w:id="21">
    <w:p w:rsidR="00AE0489" w:rsidRPr="009B2389" w:rsidRDefault="00AE0489">
      <w:pPr>
        <w:pStyle w:val="ProductEndnote"/>
        <w:ind w:left="0" w:firstLine="0"/>
        <w:rPr>
          <w:rFonts w:cs="Tahoma"/>
          <w:lang w:eastAsia="ja-JP"/>
        </w:rPr>
      </w:pPr>
      <w:r w:rsidRPr="009B2389">
        <w:rPr>
          <w:rStyle w:val="EndnoteReference"/>
          <w:rFonts w:ascii="Tahoma" w:hAnsi="Tahoma" w:cs="Tahoma"/>
        </w:rPr>
        <w:endnoteRef/>
      </w:r>
      <w:r w:rsidRPr="009B2389">
        <w:rPr>
          <w:rFonts w:cs="Tahoma"/>
          <w:lang w:eastAsia="ja-JP"/>
        </w:rPr>
        <w:t xml:space="preserve"> </w:t>
      </w:r>
      <w:bookmarkStart w:id="135" w:name="VisualStudio_2005_Pro_MSDN_Prem"/>
      <w:r w:rsidRPr="009B2389">
        <w:rPr>
          <w:rFonts w:cs="Tahoma"/>
          <w:sz w:val="22"/>
          <w:lang w:eastAsia="ja-JP"/>
        </w:rPr>
        <w:t>Visual Studio Professional</w:t>
      </w:r>
      <w:bookmarkEnd w:id="135"/>
      <w:r w:rsidRPr="009B2389">
        <w:rPr>
          <w:rFonts w:cs="Tahoma"/>
          <w:sz w:val="22"/>
          <w:lang w:eastAsia="ja-JP"/>
        </w:rPr>
        <w:t xml:space="preserve"> 2012</w:t>
      </w:r>
    </w:p>
    <w:p w:rsidR="00AE0489" w:rsidRPr="009B2389" w:rsidRDefault="00AE0489">
      <w:pPr>
        <w:ind w:left="900"/>
        <w:rPr>
          <w:rFonts w:cs="Tahoma"/>
          <w:b/>
          <w:sz w:val="18"/>
          <w:szCs w:val="18"/>
        </w:rPr>
      </w:pPr>
      <w:r w:rsidRPr="009B2389">
        <w:rPr>
          <w:rFonts w:cs="Tahoma"/>
          <w:b/>
          <w:sz w:val="18"/>
          <w:szCs w:val="18"/>
        </w:rPr>
        <w:t xml:space="preserve">Visual Studio LightSwitch 2011 </w:t>
      </w:r>
      <w:r w:rsidRPr="009B2389">
        <w:rPr>
          <w:rFonts w:cs="Tahoma"/>
          <w:b/>
          <w:sz w:val="18"/>
          <w:szCs w:val="18"/>
          <w:lang w:val="ja-JP"/>
        </w:rPr>
        <w:t>のソフトウェア</w:t>
      </w:r>
      <w:r w:rsidRPr="009B2389">
        <w:rPr>
          <w:rFonts w:cs="Tahoma"/>
          <w:b/>
          <w:sz w:val="18"/>
          <w:szCs w:val="18"/>
        </w:rPr>
        <w:t xml:space="preserve"> </w:t>
      </w:r>
      <w:r w:rsidRPr="009B2389">
        <w:rPr>
          <w:rFonts w:cs="Tahoma"/>
          <w:b/>
          <w:sz w:val="18"/>
          <w:szCs w:val="18"/>
          <w:lang w:val="ja-JP"/>
        </w:rPr>
        <w:t>アシュアランスの移行方法</w:t>
      </w:r>
    </w:p>
    <w:p w:rsidR="00AE0489" w:rsidRPr="009B2389" w:rsidRDefault="00AE0489" w:rsidP="00436A0C">
      <w:pPr>
        <w:pStyle w:val="FootnoteBulletLevel1"/>
        <w:spacing w:before="0" w:after="0"/>
        <w:ind w:left="902"/>
        <w:rPr>
          <w:rFonts w:cs="Tahoma"/>
          <w:sz w:val="18"/>
          <w:szCs w:val="18"/>
          <w:lang w:eastAsia="ja-JP"/>
        </w:rPr>
      </w:pPr>
      <w:r w:rsidRPr="009B2389">
        <w:rPr>
          <w:rFonts w:cs="Tahoma"/>
          <w:sz w:val="18"/>
          <w:szCs w:val="18"/>
        </w:rPr>
        <w:t xml:space="preserve">Visual Studio Professional 2012 </w:t>
      </w:r>
      <w:r w:rsidRPr="009B2389">
        <w:rPr>
          <w:rFonts w:cs="Tahoma"/>
          <w:sz w:val="18"/>
          <w:szCs w:val="18"/>
        </w:rPr>
        <w:t>がダウンロード可能になった時点で</w:t>
      </w:r>
      <w:r w:rsidRPr="009B2389">
        <w:rPr>
          <w:rFonts w:cs="Tahoma"/>
          <w:sz w:val="18"/>
          <w:szCs w:val="18"/>
        </w:rPr>
        <w:t xml:space="preserve"> Visual Studio LightSwitch 2011 </w:t>
      </w:r>
      <w:r w:rsidRPr="009B2389">
        <w:rPr>
          <w:rFonts w:cs="Tahoma"/>
          <w:sz w:val="18"/>
          <w:szCs w:val="18"/>
        </w:rPr>
        <w:t>の有効なソフトウェア</w:t>
      </w:r>
      <w:r w:rsidRPr="009B2389">
        <w:rPr>
          <w:rFonts w:cs="Tahoma"/>
          <w:sz w:val="18"/>
          <w:szCs w:val="18"/>
        </w:rPr>
        <w:t xml:space="preserve"> </w:t>
      </w:r>
      <w:r w:rsidRPr="009B2389">
        <w:rPr>
          <w:rFonts w:cs="Tahoma"/>
          <w:sz w:val="18"/>
          <w:szCs w:val="18"/>
        </w:rPr>
        <w:t>アシュアランスを保有しているお客様は、</w:t>
      </w:r>
      <w:r w:rsidRPr="009B2389">
        <w:rPr>
          <w:rFonts w:cs="Tahoma"/>
          <w:sz w:val="18"/>
          <w:szCs w:val="18"/>
        </w:rPr>
        <w:t xml:space="preserve">Visual Studio Professional 2012 </w:t>
      </w:r>
      <w:r w:rsidRPr="009B2389">
        <w:rPr>
          <w:rFonts w:cs="Tahoma"/>
          <w:sz w:val="18"/>
          <w:szCs w:val="18"/>
        </w:rPr>
        <w:t>を使用することができます。本件に基づく</w:t>
      </w:r>
      <w:r w:rsidRPr="009B2389">
        <w:rPr>
          <w:rFonts w:cs="Tahoma"/>
          <w:sz w:val="18"/>
          <w:szCs w:val="18"/>
        </w:rPr>
        <w:t xml:space="preserve"> Visual Studio Professional 2012 </w:t>
      </w:r>
      <w:r w:rsidRPr="009B2389">
        <w:rPr>
          <w:rFonts w:cs="Tahoma"/>
          <w:sz w:val="18"/>
          <w:szCs w:val="18"/>
        </w:rPr>
        <w:t>の使用権は、対応する正規のライセンスに基づく</w:t>
      </w:r>
      <w:r w:rsidRPr="009B2389">
        <w:rPr>
          <w:rFonts w:cs="Tahoma"/>
          <w:sz w:val="18"/>
          <w:szCs w:val="18"/>
        </w:rPr>
        <w:t xml:space="preserve"> Visual Studio LightSwitch 2011 </w:t>
      </w:r>
      <w:r w:rsidRPr="009B2389">
        <w:rPr>
          <w:rFonts w:cs="Tahoma"/>
          <w:sz w:val="18"/>
          <w:szCs w:val="18"/>
        </w:rPr>
        <w:t>の使用権の期間満了と共に消滅します。</w:t>
      </w:r>
      <w:r w:rsidRPr="009B2389">
        <w:rPr>
          <w:rFonts w:cs="Tahoma"/>
          <w:sz w:val="18"/>
          <w:szCs w:val="18"/>
        </w:rPr>
        <w:t xml:space="preserve">Visual Studio Professional 2012 </w:t>
      </w:r>
      <w:r w:rsidRPr="009B2389">
        <w:rPr>
          <w:rFonts w:cs="Tahoma"/>
          <w:sz w:val="18"/>
          <w:szCs w:val="18"/>
        </w:rPr>
        <w:t>の使用は、</w:t>
      </w:r>
      <w:r w:rsidRPr="009B2389">
        <w:rPr>
          <w:rFonts w:cs="Tahoma"/>
          <w:sz w:val="18"/>
          <w:szCs w:val="18"/>
        </w:rPr>
        <w:t xml:space="preserve">Visual Studio Professional 2012 </w:t>
      </w:r>
      <w:r w:rsidRPr="009B2389">
        <w:rPr>
          <w:rFonts w:cs="Tahoma"/>
          <w:sz w:val="18"/>
          <w:szCs w:val="18"/>
        </w:rPr>
        <w:t>の使用権、ならびにお客様のボリューム</w:t>
      </w:r>
      <w:r w:rsidRPr="009B2389">
        <w:rPr>
          <w:rFonts w:cs="Tahoma"/>
          <w:sz w:val="18"/>
          <w:szCs w:val="18"/>
        </w:rPr>
        <w:t xml:space="preserve"> </w:t>
      </w:r>
      <w:r w:rsidRPr="009B2389">
        <w:rPr>
          <w:rFonts w:cs="Tahoma"/>
          <w:sz w:val="18"/>
          <w:szCs w:val="18"/>
        </w:rPr>
        <w:t>ライセンス契約の条項および条件によって規定されます。</w:t>
      </w:r>
      <w:r w:rsidRPr="009B2389">
        <w:rPr>
          <w:rFonts w:cs="Tahoma"/>
          <w:sz w:val="18"/>
          <w:szCs w:val="18"/>
          <w:lang w:eastAsia="ja-JP"/>
        </w:rPr>
        <w:t>本件に基づく</w:t>
      </w:r>
      <w:r w:rsidRPr="009B2389">
        <w:rPr>
          <w:rFonts w:cs="Tahoma"/>
          <w:sz w:val="18"/>
          <w:szCs w:val="18"/>
          <w:lang w:eastAsia="ja-JP"/>
        </w:rPr>
        <w:t xml:space="preserve"> Visual Studio Professional 2012 </w:t>
      </w:r>
      <w:r w:rsidRPr="009B2389">
        <w:rPr>
          <w:rFonts w:cs="Tahoma"/>
          <w:sz w:val="18"/>
          <w:szCs w:val="18"/>
          <w:lang w:eastAsia="ja-JP"/>
        </w:rPr>
        <w:t>の使用権は、この製品の使用条件と、対応する正規ライセンスの証明によって証明されます。</w:t>
      </w:r>
    </w:p>
    <w:p w:rsidR="00AE0489" w:rsidRPr="009B2389" w:rsidRDefault="00AE0489" w:rsidP="00436A0C">
      <w:pPr>
        <w:pStyle w:val="FootnoteBulletLevel1"/>
        <w:spacing w:before="0" w:after="0"/>
        <w:ind w:left="902"/>
        <w:rPr>
          <w:rFonts w:cs="Tahoma"/>
          <w:sz w:val="18"/>
          <w:szCs w:val="18"/>
          <w:lang w:eastAsia="ja-JP"/>
        </w:rPr>
      </w:pPr>
    </w:p>
    <w:p w:rsidR="00AE0489" w:rsidRPr="009B2389" w:rsidRDefault="00AE0489" w:rsidP="00757D09">
      <w:pPr>
        <w:ind w:left="900"/>
        <w:rPr>
          <w:rFonts w:cs="Tahoma"/>
          <w:b/>
          <w:sz w:val="18"/>
        </w:rPr>
      </w:pPr>
      <w:r w:rsidRPr="009B2389">
        <w:rPr>
          <w:rFonts w:cs="Tahoma"/>
          <w:b/>
          <w:sz w:val="18"/>
          <w:szCs w:val="18"/>
        </w:rPr>
        <w:t>Expression</w:t>
      </w:r>
      <w:r w:rsidRPr="009B2389">
        <w:rPr>
          <w:rFonts w:cs="Tahoma"/>
          <w:b/>
          <w:sz w:val="18"/>
        </w:rPr>
        <w:t xml:space="preserve"> Studio Ultimate 4 </w:t>
      </w:r>
      <w:r w:rsidRPr="009B2389">
        <w:rPr>
          <w:rFonts w:cs="Tahoma"/>
          <w:b/>
          <w:sz w:val="18"/>
          <w:lang w:val="ja-JP"/>
        </w:rPr>
        <w:t>のソフトウェア</w:t>
      </w:r>
      <w:r w:rsidRPr="009B2389">
        <w:rPr>
          <w:rFonts w:cs="Tahoma"/>
          <w:b/>
          <w:sz w:val="18"/>
        </w:rPr>
        <w:t xml:space="preserve"> </w:t>
      </w:r>
      <w:r w:rsidRPr="009B2389">
        <w:rPr>
          <w:rFonts w:cs="Tahoma"/>
          <w:b/>
          <w:sz w:val="18"/>
          <w:lang w:val="ja-JP"/>
        </w:rPr>
        <w:t>アシュアランスの移行方法</w:t>
      </w:r>
    </w:p>
    <w:p w:rsidR="00AE0489" w:rsidRPr="009B2389" w:rsidRDefault="00AE0489" w:rsidP="00757D09">
      <w:pPr>
        <w:pStyle w:val="FootnoteBulletLevel1"/>
        <w:spacing w:before="0" w:after="0"/>
        <w:ind w:left="902"/>
        <w:rPr>
          <w:rFonts w:cs="Tahoma"/>
          <w:sz w:val="18"/>
          <w:szCs w:val="18"/>
          <w:lang w:eastAsia="ja-JP"/>
        </w:rPr>
      </w:pPr>
      <w:r w:rsidRPr="009B2389">
        <w:rPr>
          <w:rFonts w:cs="Tahoma"/>
          <w:snapToGrid w:val="0"/>
          <w:sz w:val="18"/>
        </w:rPr>
        <w:t xml:space="preserve">2013 </w:t>
      </w:r>
      <w:r w:rsidRPr="009B2389">
        <w:rPr>
          <w:rFonts w:cs="Tahoma"/>
          <w:snapToGrid w:val="0"/>
          <w:sz w:val="18"/>
          <w:lang w:val="ja-JP"/>
        </w:rPr>
        <w:t>年</w:t>
      </w:r>
      <w:r w:rsidRPr="009B2389">
        <w:rPr>
          <w:rFonts w:cs="Tahoma"/>
          <w:snapToGrid w:val="0"/>
          <w:sz w:val="18"/>
        </w:rPr>
        <w:t xml:space="preserve"> 3 </w:t>
      </w:r>
      <w:r w:rsidRPr="009B2389">
        <w:rPr>
          <w:rFonts w:cs="Tahoma"/>
          <w:snapToGrid w:val="0"/>
          <w:sz w:val="18"/>
          <w:lang w:val="ja-JP"/>
        </w:rPr>
        <w:t>月</w:t>
      </w:r>
      <w:r w:rsidRPr="009B2389">
        <w:rPr>
          <w:rFonts w:cs="Tahoma"/>
          <w:snapToGrid w:val="0"/>
          <w:sz w:val="18"/>
        </w:rPr>
        <w:t xml:space="preserve"> 1 </w:t>
      </w:r>
      <w:r w:rsidRPr="009B2389">
        <w:rPr>
          <w:rFonts w:cs="Tahoma"/>
          <w:snapToGrid w:val="0"/>
          <w:sz w:val="18"/>
          <w:lang w:val="ja-JP"/>
        </w:rPr>
        <w:t>日の時点で</w:t>
      </w:r>
      <w:r w:rsidRPr="009B2389">
        <w:rPr>
          <w:rFonts w:cs="Tahoma"/>
          <w:snapToGrid w:val="0"/>
          <w:sz w:val="18"/>
        </w:rPr>
        <w:t xml:space="preserve"> Expression Studio Ultimate 4 </w:t>
      </w:r>
      <w:r w:rsidRPr="009B2389">
        <w:rPr>
          <w:rFonts w:cs="Tahoma"/>
          <w:snapToGrid w:val="0"/>
          <w:sz w:val="18"/>
          <w:lang w:val="ja-JP"/>
        </w:rPr>
        <w:t>の有効なソフトウェア</w:t>
      </w:r>
      <w:r w:rsidRPr="009B2389">
        <w:rPr>
          <w:rFonts w:cs="Tahoma"/>
          <w:snapToGrid w:val="0"/>
          <w:sz w:val="18"/>
        </w:rPr>
        <w:t xml:space="preserve"> </w:t>
      </w:r>
      <w:r w:rsidRPr="009B2389">
        <w:rPr>
          <w:rFonts w:cs="Tahoma"/>
          <w:snapToGrid w:val="0"/>
          <w:sz w:val="18"/>
          <w:lang w:val="ja-JP"/>
        </w:rPr>
        <w:t>アシュアランスをお持ちのお客には、</w:t>
      </w:r>
      <w:r w:rsidRPr="009B2389">
        <w:rPr>
          <w:rFonts w:cs="Tahoma"/>
          <w:snapToGrid w:val="0"/>
          <w:sz w:val="18"/>
        </w:rPr>
        <w:t xml:space="preserve">Visual Studio Professional 2012 </w:t>
      </w:r>
      <w:r w:rsidRPr="009B2389">
        <w:rPr>
          <w:rFonts w:cs="Tahoma"/>
          <w:snapToGrid w:val="0"/>
          <w:sz w:val="18"/>
          <w:lang w:val="ja-JP"/>
        </w:rPr>
        <w:t>をご利用いただけます。</w:t>
      </w:r>
      <w:r w:rsidRPr="009B2389">
        <w:rPr>
          <w:rFonts w:cs="Tahoma"/>
          <w:snapToGrid w:val="0"/>
          <w:sz w:val="18"/>
        </w:rPr>
        <w:t xml:space="preserve">Visual Studio Professional 2012 </w:t>
      </w:r>
      <w:r w:rsidRPr="009B2389">
        <w:rPr>
          <w:rFonts w:cs="Tahoma"/>
          <w:snapToGrid w:val="0"/>
          <w:sz w:val="18"/>
          <w:lang w:val="ja-JP"/>
        </w:rPr>
        <w:t>の使用権は、対応する正規のライセンスに基づく</w:t>
      </w:r>
      <w:r w:rsidRPr="009B2389">
        <w:rPr>
          <w:rFonts w:cs="Tahoma"/>
          <w:snapToGrid w:val="0"/>
          <w:sz w:val="18"/>
        </w:rPr>
        <w:t xml:space="preserve"> Expression Studio Ultimate 4 </w:t>
      </w:r>
      <w:r w:rsidRPr="009B2389">
        <w:rPr>
          <w:rFonts w:cs="Tahoma"/>
          <w:snapToGrid w:val="0"/>
          <w:sz w:val="18"/>
          <w:lang w:val="ja-JP"/>
        </w:rPr>
        <w:t>の使用権の期間満了と共に消滅します。</w:t>
      </w:r>
      <w:r w:rsidRPr="009B2389">
        <w:rPr>
          <w:rFonts w:cs="Tahoma"/>
          <w:snapToGrid w:val="0"/>
          <w:sz w:val="18"/>
        </w:rPr>
        <w:t xml:space="preserve">Visual Studio Professional 2012 </w:t>
      </w:r>
      <w:r w:rsidRPr="009B2389">
        <w:rPr>
          <w:rFonts w:cs="Tahoma"/>
          <w:snapToGrid w:val="0"/>
          <w:sz w:val="18"/>
          <w:lang w:val="ja-JP"/>
        </w:rPr>
        <w:t>の使用は、</w:t>
      </w:r>
      <w:r w:rsidRPr="009B2389">
        <w:rPr>
          <w:rFonts w:cs="Tahoma"/>
          <w:snapToGrid w:val="0"/>
          <w:sz w:val="18"/>
        </w:rPr>
        <w:t xml:space="preserve">Visual Studio Professional 2012 </w:t>
      </w:r>
      <w:r w:rsidRPr="009B2389">
        <w:rPr>
          <w:rFonts w:cs="Tahoma"/>
          <w:snapToGrid w:val="0"/>
          <w:sz w:val="18"/>
          <w:lang w:val="ja-JP"/>
        </w:rPr>
        <w:t>の使用権、ならびにお客様のボリューム</w:t>
      </w:r>
      <w:r w:rsidRPr="009B2389">
        <w:rPr>
          <w:rFonts w:cs="Tahoma"/>
          <w:snapToGrid w:val="0"/>
          <w:sz w:val="18"/>
        </w:rPr>
        <w:t xml:space="preserve"> </w:t>
      </w:r>
      <w:r w:rsidRPr="009B2389">
        <w:rPr>
          <w:rFonts w:cs="Tahoma"/>
          <w:snapToGrid w:val="0"/>
          <w:sz w:val="18"/>
          <w:lang w:val="ja-JP"/>
        </w:rPr>
        <w:t>ライセンス契約の条項および条件によって規定されます。</w:t>
      </w:r>
      <w:r w:rsidRPr="009B2389">
        <w:rPr>
          <w:rFonts w:cs="Tahoma"/>
          <w:snapToGrid w:val="0"/>
          <w:sz w:val="18"/>
          <w:lang w:val="ja-JP" w:eastAsia="ja-JP"/>
        </w:rPr>
        <w:t>本件に基づく</w:t>
      </w:r>
      <w:r w:rsidRPr="009B2389">
        <w:rPr>
          <w:rFonts w:cs="Tahoma"/>
          <w:snapToGrid w:val="0"/>
          <w:sz w:val="18"/>
          <w:lang w:val="ja-JP" w:eastAsia="ja-JP"/>
        </w:rPr>
        <w:t xml:space="preserve"> Visual Studio Professional 2012 </w:t>
      </w:r>
      <w:r w:rsidRPr="009B2389">
        <w:rPr>
          <w:rFonts w:cs="Tahoma"/>
          <w:snapToGrid w:val="0"/>
          <w:sz w:val="18"/>
          <w:lang w:val="ja-JP" w:eastAsia="ja-JP"/>
        </w:rPr>
        <w:t>の使用権は、この製品の使用条件と、対応する正規ライセンスの証明によって証明されます。</w:t>
      </w:r>
    </w:p>
    <w:p w:rsidR="00AE0489" w:rsidRPr="009B2389" w:rsidRDefault="00AE0489">
      <w:pPr>
        <w:pStyle w:val="EndnoteText"/>
        <w:tabs>
          <w:tab w:val="left" w:pos="6420"/>
        </w:tabs>
        <w:rPr>
          <w:lang w:val="en-US" w:eastAsia="ja-JP"/>
        </w:rPr>
      </w:pPr>
    </w:p>
  </w:endnote>
  <w:endnote w:id="22">
    <w:p w:rsidR="00AE0489" w:rsidRPr="009B2389" w:rsidRDefault="00AE0489">
      <w:pPr>
        <w:pStyle w:val="ProductEndnote"/>
        <w:ind w:left="0" w:firstLine="0"/>
        <w:rPr>
          <w:rFonts w:cs="Tahoma"/>
          <w:lang w:eastAsia="ja-JP"/>
        </w:rPr>
      </w:pPr>
      <w:r w:rsidRPr="009B2389">
        <w:rPr>
          <w:rStyle w:val="EndnoteReference"/>
          <w:rFonts w:ascii="Tahoma" w:hAnsi="Tahoma" w:cs="Tahoma"/>
        </w:rPr>
        <w:endnoteRef/>
      </w:r>
      <w:r w:rsidRPr="009B2389">
        <w:rPr>
          <w:rFonts w:cs="Tahoma"/>
        </w:rPr>
        <w:t xml:space="preserve"> </w:t>
      </w:r>
      <w:bookmarkStart w:id="137" w:name="VisualStudio_2005_Pro_MSDN_Pro"/>
      <w:r w:rsidRPr="009B2389">
        <w:rPr>
          <w:rFonts w:cs="Tahoma"/>
          <w:sz w:val="22"/>
        </w:rPr>
        <w:t>Visual Studio Professional 20</w:t>
      </w:r>
      <w:r w:rsidRPr="009B2389">
        <w:rPr>
          <w:rFonts w:cs="Tahoma"/>
          <w:sz w:val="22"/>
          <w:lang w:eastAsia="ja-JP"/>
        </w:rPr>
        <w:t>12</w:t>
      </w:r>
      <w:r w:rsidRPr="009B2389">
        <w:rPr>
          <w:rFonts w:cs="Tahoma"/>
          <w:sz w:val="22"/>
        </w:rPr>
        <w:t xml:space="preserve"> with MSDN</w:t>
      </w:r>
      <w:bookmarkEnd w:id="137"/>
    </w:p>
    <w:p w:rsidR="00AE0489" w:rsidRPr="009B2389" w:rsidRDefault="00AE0489" w:rsidP="006F5CCF">
      <w:pPr>
        <w:pStyle w:val="EndnoteText"/>
        <w:ind w:left="902"/>
        <w:rPr>
          <w:b/>
          <w:sz w:val="18"/>
          <w:lang w:val="en-US" w:eastAsia="ja-JP"/>
        </w:rPr>
      </w:pPr>
      <w:r w:rsidRPr="009B2389">
        <w:rPr>
          <w:b/>
          <w:sz w:val="18"/>
          <w:lang w:val="en-US"/>
        </w:rPr>
        <w:t>Visual Studio Team Foundation Server 201</w:t>
      </w:r>
      <w:r w:rsidRPr="009B2389">
        <w:rPr>
          <w:b/>
          <w:sz w:val="18"/>
          <w:lang w:val="en-US" w:eastAsia="ja-JP"/>
        </w:rPr>
        <w:t>2</w:t>
      </w:r>
    </w:p>
    <w:p w:rsidR="00AE0489" w:rsidRPr="009B2389" w:rsidRDefault="00AE0489" w:rsidP="006F5CCF">
      <w:pPr>
        <w:pStyle w:val="EndnoteText"/>
        <w:rPr>
          <w:sz w:val="18"/>
          <w:lang w:val="en-US" w:eastAsia="ja-JP"/>
        </w:rPr>
      </w:pPr>
      <w:r w:rsidRPr="009B2389">
        <w:rPr>
          <w:sz w:val="18"/>
        </w:rPr>
        <w:t>サブスクリプション会員には、</w:t>
      </w:r>
      <w:r w:rsidRPr="009B2389">
        <w:rPr>
          <w:sz w:val="18"/>
          <w:lang w:val="en-US"/>
        </w:rPr>
        <w:t>Visual Studio Team Foundation Server 201</w:t>
      </w:r>
      <w:r w:rsidRPr="009B2389">
        <w:rPr>
          <w:sz w:val="18"/>
          <w:lang w:val="en-US" w:eastAsia="ja-JP"/>
        </w:rPr>
        <w:t>2</w:t>
      </w:r>
      <w:r w:rsidRPr="009B2389">
        <w:rPr>
          <w:sz w:val="18"/>
          <w:lang w:val="en-US"/>
        </w:rPr>
        <w:t xml:space="preserve"> </w:t>
      </w:r>
      <w:r w:rsidRPr="009B2389">
        <w:rPr>
          <w:sz w:val="18"/>
        </w:rPr>
        <w:t>のサーバー</w:t>
      </w:r>
      <w:r w:rsidRPr="009B2389">
        <w:rPr>
          <w:sz w:val="18"/>
          <w:lang w:val="en-US"/>
        </w:rPr>
        <w:t xml:space="preserve"> </w:t>
      </w:r>
      <w:r w:rsidRPr="009B2389">
        <w:rPr>
          <w:sz w:val="18"/>
        </w:rPr>
        <w:t>ライセンスと</w:t>
      </w:r>
      <w:r w:rsidRPr="009B2389">
        <w:rPr>
          <w:sz w:val="18"/>
          <w:lang w:val="en-US"/>
        </w:rPr>
        <w:t xml:space="preserve"> Team Foundation Server User CAL </w:t>
      </w:r>
      <w:r w:rsidRPr="009B2389">
        <w:rPr>
          <w:sz w:val="18"/>
        </w:rPr>
        <w:t>がそれぞれ</w:t>
      </w:r>
      <w:r w:rsidRPr="009B2389">
        <w:rPr>
          <w:sz w:val="18"/>
          <w:lang w:val="en-US"/>
        </w:rPr>
        <w:t xml:space="preserve"> 1 </w:t>
      </w:r>
      <w:r w:rsidRPr="009B2389">
        <w:rPr>
          <w:sz w:val="18"/>
        </w:rPr>
        <w:t>ライセンス提供されます。</w:t>
      </w:r>
      <w:r w:rsidRPr="009B2389">
        <w:rPr>
          <w:sz w:val="18"/>
          <w:lang w:eastAsia="ja-JP"/>
        </w:rPr>
        <w:t xml:space="preserve">CAL </w:t>
      </w:r>
      <w:r w:rsidRPr="009B2389">
        <w:rPr>
          <w:sz w:val="18"/>
          <w:lang w:eastAsia="ja-JP"/>
        </w:rPr>
        <w:t>は、サブスクリプション会員による使用のみを目的としています。</w:t>
      </w:r>
    </w:p>
    <w:p w:rsidR="00AE0489" w:rsidRPr="009B2389" w:rsidRDefault="00AE0489" w:rsidP="006F5CCF">
      <w:pPr>
        <w:pStyle w:val="EndnoteText"/>
        <w:rPr>
          <w:sz w:val="18"/>
          <w:lang w:val="en-US" w:eastAsia="ja-JP"/>
        </w:rPr>
      </w:pPr>
    </w:p>
    <w:p w:rsidR="00AE0489" w:rsidRPr="009B2389" w:rsidRDefault="00AE0489" w:rsidP="006F5CCF">
      <w:pPr>
        <w:pStyle w:val="EndnoteText"/>
        <w:ind w:left="902"/>
        <w:rPr>
          <w:b/>
          <w:sz w:val="18"/>
          <w:lang w:val="en-US"/>
        </w:rPr>
      </w:pPr>
      <w:r w:rsidRPr="009B2389">
        <w:rPr>
          <w:b/>
          <w:sz w:val="18"/>
          <w:lang w:val="en-US"/>
        </w:rPr>
        <w:t>SQL Server Parallel Data Warehouse Developer</w:t>
      </w:r>
    </w:p>
    <w:p w:rsidR="00AE0489" w:rsidRPr="00884D6B" w:rsidRDefault="00AE0489" w:rsidP="006F5CCF">
      <w:pPr>
        <w:pStyle w:val="EndnoteText"/>
        <w:rPr>
          <w:sz w:val="18"/>
          <w:lang w:val="en-US" w:eastAsia="ja-JP"/>
        </w:rPr>
      </w:pPr>
      <w:r w:rsidRPr="009B2389">
        <w:rPr>
          <w:sz w:val="18"/>
        </w:rPr>
        <w:t>サブスクリプション会員には、</w:t>
      </w:r>
      <w:r w:rsidRPr="009B2389">
        <w:rPr>
          <w:sz w:val="18"/>
          <w:lang w:val="en-US"/>
        </w:rPr>
        <w:t xml:space="preserve">SQL Server 2008 R2 Parallel Data Warehouse Developer </w:t>
      </w:r>
      <w:r w:rsidRPr="009B2389">
        <w:rPr>
          <w:sz w:val="18"/>
        </w:rPr>
        <w:t>のライセンスが</w:t>
      </w:r>
      <w:r w:rsidRPr="009B2389">
        <w:rPr>
          <w:sz w:val="18"/>
          <w:lang w:val="en-US"/>
        </w:rPr>
        <w:t xml:space="preserve"> 1 </w:t>
      </w:r>
      <w:r w:rsidRPr="009B2389">
        <w:rPr>
          <w:sz w:val="18"/>
        </w:rPr>
        <w:t>ライセンス提供されます。</w:t>
      </w:r>
    </w:p>
    <w:p w:rsidR="00AE0489" w:rsidRPr="009B2389" w:rsidRDefault="00AE0489" w:rsidP="0000411C">
      <w:pPr>
        <w:pStyle w:val="EndnoteText"/>
        <w:widowControl w:val="0"/>
        <w:ind w:left="902"/>
        <w:rPr>
          <w:sz w:val="18"/>
          <w:u w:val="single"/>
          <w:lang w:val="en-US" w:eastAsia="ja-JP"/>
        </w:rPr>
      </w:pPr>
    </w:p>
    <w:p w:rsidR="00AE0489" w:rsidRPr="009B2389" w:rsidRDefault="00AE0489" w:rsidP="0000411C">
      <w:pPr>
        <w:pStyle w:val="EndnoteText"/>
        <w:widowControl w:val="0"/>
        <w:ind w:left="902"/>
        <w:rPr>
          <w:b/>
          <w:sz w:val="18"/>
          <w:lang w:val="en-US" w:eastAsia="ja-JP"/>
        </w:rPr>
      </w:pPr>
      <w:r w:rsidRPr="009B2389">
        <w:rPr>
          <w:b/>
          <w:sz w:val="18"/>
          <w:lang w:val="en-US"/>
        </w:rPr>
        <w:t>Visual Studio 20</w:t>
      </w:r>
      <w:r w:rsidRPr="009B2389">
        <w:rPr>
          <w:b/>
          <w:sz w:val="18"/>
          <w:lang w:val="en-US" w:eastAsia="ja-JP"/>
        </w:rPr>
        <w:t>1</w:t>
      </w:r>
      <w:r w:rsidRPr="009B2389">
        <w:rPr>
          <w:b/>
          <w:sz w:val="18"/>
          <w:lang w:val="en-US"/>
        </w:rPr>
        <w:t xml:space="preserve">0 Professional with MSDN </w:t>
      </w:r>
      <w:r w:rsidRPr="009B2389">
        <w:rPr>
          <w:b/>
          <w:sz w:val="18"/>
          <w:lang w:val="en-US" w:eastAsia="ja-JP"/>
        </w:rPr>
        <w:t xml:space="preserve">Embedded </w:t>
      </w:r>
      <w:r w:rsidRPr="009B2389">
        <w:rPr>
          <w:b/>
          <w:sz w:val="18"/>
        </w:rPr>
        <w:t>のソフトウェア</w:t>
      </w:r>
      <w:r w:rsidRPr="009B2389">
        <w:rPr>
          <w:b/>
          <w:sz w:val="18"/>
          <w:lang w:val="en-US"/>
        </w:rPr>
        <w:t xml:space="preserve"> </w:t>
      </w:r>
      <w:r w:rsidRPr="009B2389">
        <w:rPr>
          <w:b/>
          <w:sz w:val="18"/>
        </w:rPr>
        <w:t>アシュアランスの移行方法</w:t>
      </w:r>
    </w:p>
    <w:p w:rsidR="00AE0489" w:rsidRPr="009B2389" w:rsidRDefault="00AE0489" w:rsidP="0000411C">
      <w:pPr>
        <w:pStyle w:val="EndnoteText"/>
        <w:widowControl w:val="0"/>
        <w:rPr>
          <w:sz w:val="18"/>
          <w:lang w:val="en-US" w:eastAsia="ja-JP"/>
        </w:rPr>
      </w:pPr>
      <w:r w:rsidRPr="009B2389">
        <w:rPr>
          <w:sz w:val="18"/>
          <w:lang w:val="en-US"/>
        </w:rPr>
        <w:t>Visual Studio 20</w:t>
      </w:r>
      <w:r w:rsidRPr="009B2389">
        <w:rPr>
          <w:sz w:val="18"/>
          <w:lang w:val="en-US" w:eastAsia="ja-JP"/>
        </w:rPr>
        <w:t>1</w:t>
      </w:r>
      <w:r w:rsidRPr="009B2389">
        <w:rPr>
          <w:sz w:val="18"/>
          <w:lang w:val="en-US"/>
        </w:rPr>
        <w:t xml:space="preserve">0 Professional with MSDN </w:t>
      </w:r>
      <w:r w:rsidRPr="009B2389">
        <w:rPr>
          <w:sz w:val="18"/>
          <w:lang w:val="en-US" w:eastAsia="ja-JP"/>
        </w:rPr>
        <w:t>Embedded</w:t>
      </w:r>
      <w:r w:rsidRPr="009B2389">
        <w:rPr>
          <w:sz w:val="18"/>
          <w:lang w:val="en-US"/>
        </w:rPr>
        <w:t xml:space="preserve"> </w:t>
      </w:r>
      <w:r w:rsidRPr="009B2389">
        <w:rPr>
          <w:sz w:val="18"/>
        </w:rPr>
        <w:t>の後継バージョンは、</w:t>
      </w:r>
      <w:r w:rsidRPr="009B2389">
        <w:rPr>
          <w:sz w:val="18"/>
          <w:lang w:val="en-US"/>
        </w:rPr>
        <w:t xml:space="preserve">Visual Studio Professional </w:t>
      </w:r>
      <w:r w:rsidRPr="009B2389">
        <w:rPr>
          <w:sz w:val="18"/>
          <w:lang w:val="en-US" w:eastAsia="ja-JP"/>
        </w:rPr>
        <w:t xml:space="preserve">2012 </w:t>
      </w:r>
      <w:r w:rsidRPr="009B2389">
        <w:rPr>
          <w:sz w:val="18"/>
          <w:lang w:val="en-US"/>
        </w:rPr>
        <w:t xml:space="preserve">with MSDN </w:t>
      </w:r>
      <w:r w:rsidRPr="009B2389">
        <w:rPr>
          <w:sz w:val="18"/>
        </w:rPr>
        <w:t>です。</w:t>
      </w:r>
    </w:p>
    <w:p w:rsidR="00AE0489" w:rsidRPr="009B2389" w:rsidRDefault="00AE0489" w:rsidP="00D203F0">
      <w:pPr>
        <w:pStyle w:val="EndnoteText"/>
        <w:rPr>
          <w:sz w:val="18"/>
          <w:lang w:val="en-US" w:eastAsia="ja-JP"/>
        </w:rPr>
      </w:pPr>
    </w:p>
    <w:p w:rsidR="00AE0489" w:rsidRPr="009B2389" w:rsidRDefault="00AE0489" w:rsidP="00B90084">
      <w:pPr>
        <w:pStyle w:val="EndnoteText"/>
        <w:ind w:left="902"/>
        <w:rPr>
          <w:sz w:val="18"/>
          <w:lang w:val="en-US" w:eastAsia="ja-JP"/>
        </w:rPr>
      </w:pPr>
      <w:r w:rsidRPr="009B2389">
        <w:rPr>
          <w:b/>
          <w:sz w:val="18"/>
          <w:lang w:eastAsia="ja-JP"/>
        </w:rPr>
        <w:t>ソフトウェア</w:t>
      </w:r>
      <w:r w:rsidRPr="009B2389">
        <w:rPr>
          <w:b/>
          <w:sz w:val="18"/>
          <w:lang w:val="en-US" w:eastAsia="ja-JP"/>
        </w:rPr>
        <w:t xml:space="preserve"> </w:t>
      </w:r>
      <w:r w:rsidRPr="009B2389">
        <w:rPr>
          <w:b/>
          <w:sz w:val="18"/>
          <w:lang w:eastAsia="ja-JP"/>
        </w:rPr>
        <w:t>アシュアランス購入条件</w:t>
      </w:r>
      <w:r w:rsidRPr="009B2389">
        <w:rPr>
          <w:sz w:val="18"/>
          <w:u w:val="single"/>
          <w:lang w:val="en-US" w:eastAsia="ja-JP"/>
        </w:rPr>
        <w:br/>
      </w:r>
      <w:r w:rsidRPr="009B2389">
        <w:rPr>
          <w:snapToGrid w:val="0"/>
          <w:sz w:val="18"/>
          <w:lang w:eastAsia="ja-JP"/>
        </w:rPr>
        <w:t>次の製品のライセンスに対する有効期限が迫っているソフトウェア</w:t>
      </w:r>
      <w:r w:rsidRPr="009B2389">
        <w:rPr>
          <w:snapToGrid w:val="0"/>
          <w:sz w:val="18"/>
          <w:lang w:val="en-US" w:eastAsia="ja-JP"/>
        </w:rPr>
        <w:t xml:space="preserve"> </w:t>
      </w:r>
      <w:r w:rsidRPr="009B2389">
        <w:rPr>
          <w:snapToGrid w:val="0"/>
          <w:sz w:val="18"/>
          <w:lang w:eastAsia="ja-JP"/>
        </w:rPr>
        <w:t>アシュアランスをお持ちのお客様は、これを</w:t>
      </w:r>
      <w:r w:rsidRPr="009B2389">
        <w:rPr>
          <w:snapToGrid w:val="0"/>
          <w:sz w:val="18"/>
          <w:lang w:val="en-US" w:eastAsia="ja-JP"/>
        </w:rPr>
        <w:t xml:space="preserve"> Visual Studio Professional 2012 with MSDN </w:t>
      </w:r>
      <w:r w:rsidRPr="009B2389">
        <w:rPr>
          <w:snapToGrid w:val="0"/>
          <w:sz w:val="18"/>
          <w:lang w:eastAsia="ja-JP"/>
        </w:rPr>
        <w:t>のソフトウェア</w:t>
      </w:r>
      <w:r w:rsidRPr="009B2389">
        <w:rPr>
          <w:snapToGrid w:val="0"/>
          <w:sz w:val="18"/>
          <w:lang w:val="en-US" w:eastAsia="ja-JP"/>
        </w:rPr>
        <w:t xml:space="preserve"> </w:t>
      </w:r>
      <w:r w:rsidRPr="009B2389">
        <w:rPr>
          <w:snapToGrid w:val="0"/>
          <w:sz w:val="18"/>
          <w:lang w:eastAsia="ja-JP"/>
        </w:rPr>
        <w:t>アシュアランスとして更新することができます。異なる</w:t>
      </w:r>
      <w:r w:rsidRPr="009B2389">
        <w:rPr>
          <w:snapToGrid w:val="0"/>
          <w:sz w:val="18"/>
          <w:lang w:eastAsia="ja-JP"/>
        </w:rPr>
        <w:t xml:space="preserve"> MSDN </w:t>
      </w:r>
      <w:r w:rsidRPr="009B2389">
        <w:rPr>
          <w:snapToGrid w:val="0"/>
          <w:sz w:val="18"/>
          <w:lang w:eastAsia="ja-JP"/>
        </w:rPr>
        <w:t>サブスクリプション</w:t>
      </w:r>
      <w:r w:rsidRPr="009B2389">
        <w:rPr>
          <w:snapToGrid w:val="0"/>
          <w:sz w:val="18"/>
          <w:lang w:eastAsia="ja-JP"/>
        </w:rPr>
        <w:t xml:space="preserve"> </w:t>
      </w:r>
      <w:r w:rsidRPr="009B2389">
        <w:rPr>
          <w:snapToGrid w:val="0"/>
          <w:sz w:val="18"/>
          <w:lang w:eastAsia="ja-JP"/>
        </w:rPr>
        <w:t>レベルに更新する場合、従前の使用条件の代わりに新しい使用条件が適用されます。また、新しい</w:t>
      </w:r>
      <w:r w:rsidRPr="009B2389">
        <w:rPr>
          <w:snapToGrid w:val="0"/>
          <w:sz w:val="18"/>
          <w:lang w:eastAsia="ja-JP"/>
        </w:rPr>
        <w:t xml:space="preserve"> MSDN </w:t>
      </w:r>
      <w:r w:rsidRPr="009B2389">
        <w:rPr>
          <w:snapToGrid w:val="0"/>
          <w:sz w:val="18"/>
          <w:lang w:eastAsia="ja-JP"/>
        </w:rPr>
        <w:t>サブスクリプションに含まれていないソフトウェアは削除する必要があります。</w:t>
      </w:r>
    </w:p>
    <w:p w:rsidR="00AE0489" w:rsidRPr="009B2389" w:rsidRDefault="00AE0489">
      <w:pPr>
        <w:pStyle w:val="EndnoteText"/>
        <w:rPr>
          <w:sz w:val="18"/>
          <w:lang w:val="en-US" w:eastAsia="ja-JP"/>
        </w:rPr>
      </w:pP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Ultimate with MSDN</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Premium with MSDN</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Professional with MSDN</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Professional with MSDN Embedded</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Professional with MSDN Professional</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Professional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Team Suite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Test Edition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Development Edition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Architecture Edition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Database Edition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上記のいずれかのソフトウェアの有効なパッケージ版のサブスクリプション</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MSDN Essentials (</w:t>
      </w:r>
      <w:r w:rsidRPr="009B2389">
        <w:rPr>
          <w:rFonts w:cs="Tahoma"/>
          <w:sz w:val="18"/>
          <w:lang w:val="ja-JP"/>
        </w:rPr>
        <w:t xml:space="preserve">Visual Studio 2010 Professional </w:t>
      </w:r>
      <w:r w:rsidRPr="009B2389">
        <w:rPr>
          <w:rFonts w:cs="Tahoma"/>
          <w:sz w:val="18"/>
          <w:lang w:val="ja-JP"/>
        </w:rPr>
        <w:t>のパッケージ版ライセンスで取得</w:t>
      </w:r>
      <w:r w:rsidRPr="009B2389">
        <w:rPr>
          <w:rFonts w:cs="Tahoma"/>
          <w:sz w:val="18"/>
        </w:rPr>
        <w:t>)</w:t>
      </w:r>
    </w:p>
    <w:p w:rsidR="00AE0489" w:rsidRPr="009B2389" w:rsidRDefault="00AE0489">
      <w:pPr>
        <w:pStyle w:val="EndnoteText"/>
        <w:rPr>
          <w:sz w:val="18"/>
          <w:lang w:eastAsia="ja-JP"/>
        </w:rPr>
      </w:pPr>
    </w:p>
    <w:p w:rsidR="00AE0489" w:rsidRPr="009B2389" w:rsidRDefault="00AE0489">
      <w:pPr>
        <w:pStyle w:val="EndnoteText"/>
        <w:rPr>
          <w:sz w:val="18"/>
          <w:szCs w:val="18"/>
          <w:lang w:eastAsia="ja-JP"/>
        </w:rPr>
      </w:pPr>
      <w:r w:rsidRPr="009B2389">
        <w:rPr>
          <w:sz w:val="18"/>
          <w:szCs w:val="18"/>
          <w:lang w:eastAsia="ja-JP"/>
        </w:rPr>
        <w:t>現在有効な</w:t>
      </w:r>
      <w:r w:rsidRPr="009B2389">
        <w:rPr>
          <w:sz w:val="18"/>
          <w:szCs w:val="18"/>
          <w:lang w:eastAsia="ja-JP"/>
        </w:rPr>
        <w:t xml:space="preserve"> Visual Studio Professional 2012 with MSDN </w:t>
      </w:r>
      <w:r w:rsidRPr="009B2389">
        <w:rPr>
          <w:sz w:val="18"/>
          <w:szCs w:val="18"/>
          <w:lang w:eastAsia="ja-JP"/>
        </w:rPr>
        <w:t>のソフトウェア</w:t>
      </w:r>
      <w:r w:rsidRPr="009B2389">
        <w:rPr>
          <w:sz w:val="18"/>
          <w:szCs w:val="18"/>
          <w:lang w:eastAsia="ja-JP"/>
        </w:rPr>
        <w:t xml:space="preserve"> </w:t>
      </w:r>
      <w:r w:rsidRPr="009B2389">
        <w:rPr>
          <w:sz w:val="18"/>
          <w:szCs w:val="18"/>
          <w:lang w:eastAsia="ja-JP"/>
        </w:rPr>
        <w:t>アシュアランスをお持ちの</w:t>
      </w:r>
      <w:r w:rsidRPr="009B2389">
        <w:rPr>
          <w:sz w:val="18"/>
          <w:szCs w:val="18"/>
          <w:lang w:eastAsia="ja-JP"/>
        </w:rPr>
        <w:t xml:space="preserve"> Enterprise</w:t>
      </w:r>
      <w:r w:rsidRPr="009B2389">
        <w:rPr>
          <w:sz w:val="18"/>
          <w:szCs w:val="18"/>
          <w:lang w:eastAsia="ja-JP"/>
        </w:rPr>
        <w:t>、</w:t>
      </w:r>
      <w:r w:rsidRPr="009B2389">
        <w:rPr>
          <w:sz w:val="18"/>
          <w:szCs w:val="18"/>
          <w:lang w:eastAsia="ja-JP"/>
        </w:rPr>
        <w:t>Select</w:t>
      </w:r>
      <w:r w:rsidRPr="009B2389">
        <w:rPr>
          <w:sz w:val="18"/>
          <w:szCs w:val="18"/>
          <w:lang w:eastAsia="ja-JP"/>
        </w:rPr>
        <w:t>、または</w:t>
      </w:r>
      <w:r w:rsidRPr="009B2389">
        <w:rPr>
          <w:sz w:val="18"/>
          <w:szCs w:val="18"/>
          <w:lang w:eastAsia="ja-JP"/>
        </w:rPr>
        <w:t xml:space="preserve"> Open Value </w:t>
      </w:r>
      <w:r w:rsidRPr="009B2389">
        <w:rPr>
          <w:sz w:val="18"/>
          <w:szCs w:val="18"/>
          <w:lang w:eastAsia="ja-JP"/>
        </w:rPr>
        <w:t>のお客様は、適切なステップアップ</w:t>
      </w:r>
      <w:r w:rsidRPr="009B2389">
        <w:rPr>
          <w:sz w:val="18"/>
          <w:szCs w:val="18"/>
          <w:lang w:eastAsia="ja-JP"/>
        </w:rPr>
        <w:t xml:space="preserve"> SKU </w:t>
      </w:r>
      <w:r w:rsidRPr="009B2389">
        <w:rPr>
          <w:sz w:val="18"/>
          <w:szCs w:val="18"/>
          <w:lang w:eastAsia="ja-JP"/>
        </w:rPr>
        <w:t>を購入することにより、</w:t>
      </w:r>
      <w:r w:rsidRPr="009B2389">
        <w:rPr>
          <w:sz w:val="18"/>
          <w:szCs w:val="18"/>
          <w:lang w:eastAsia="ja-JP"/>
        </w:rPr>
        <w:t xml:space="preserve">Visual Studio Premium 2012 with MSDN </w:t>
      </w:r>
      <w:r w:rsidRPr="009B2389">
        <w:rPr>
          <w:sz w:val="18"/>
          <w:szCs w:val="18"/>
          <w:lang w:eastAsia="ja-JP"/>
        </w:rPr>
        <w:t>または</w:t>
      </w:r>
      <w:r w:rsidRPr="009B2389">
        <w:rPr>
          <w:sz w:val="18"/>
          <w:szCs w:val="18"/>
          <w:lang w:eastAsia="ja-JP"/>
        </w:rPr>
        <w:t xml:space="preserve"> Visual Studio Ultimate 2012 with MSDN </w:t>
      </w:r>
      <w:r w:rsidRPr="009B2389">
        <w:rPr>
          <w:sz w:val="18"/>
          <w:szCs w:val="18"/>
          <w:lang w:eastAsia="ja-JP"/>
        </w:rPr>
        <w:t>にステップアップすることもできます。</w:t>
      </w:r>
    </w:p>
    <w:p w:rsidR="00AE0489" w:rsidRPr="009B2389" w:rsidRDefault="00AE0489">
      <w:pPr>
        <w:pStyle w:val="EndnoteText"/>
        <w:rPr>
          <w:sz w:val="18"/>
          <w:szCs w:val="18"/>
          <w:lang w:eastAsia="ja-JP"/>
        </w:rPr>
      </w:pPr>
    </w:p>
    <w:p w:rsidR="00AE0489" w:rsidRPr="009B2389" w:rsidRDefault="00AE0489" w:rsidP="00A2202D">
      <w:pPr>
        <w:pStyle w:val="FootnoteBulletLevel2"/>
        <w:spacing w:before="0"/>
        <w:ind w:left="900"/>
        <w:rPr>
          <w:rFonts w:cs="Tahoma"/>
          <w:b/>
          <w:sz w:val="18"/>
          <w:szCs w:val="18"/>
        </w:rPr>
      </w:pPr>
      <w:r w:rsidRPr="009B2389">
        <w:rPr>
          <w:rFonts w:cs="Tahoma"/>
          <w:b/>
          <w:sz w:val="18"/>
          <w:szCs w:val="18"/>
          <w:lang w:val="ja-JP"/>
        </w:rPr>
        <w:t>サブスクリプション</w:t>
      </w:r>
      <w:r w:rsidRPr="009B2389">
        <w:rPr>
          <w:rFonts w:cs="Tahoma"/>
          <w:b/>
          <w:sz w:val="18"/>
          <w:szCs w:val="18"/>
          <w:lang w:val="ja-JP"/>
        </w:rPr>
        <w:t xml:space="preserve"> </w:t>
      </w:r>
      <w:r w:rsidRPr="009B2389">
        <w:rPr>
          <w:rFonts w:cs="Tahoma"/>
          <w:b/>
          <w:sz w:val="18"/>
          <w:szCs w:val="18"/>
          <w:lang w:val="ja-JP"/>
        </w:rPr>
        <w:t>サービス</w:t>
      </w:r>
    </w:p>
    <w:p w:rsidR="00AE0489" w:rsidRPr="009B2389" w:rsidRDefault="00AE0489" w:rsidP="005B17CE">
      <w:pPr>
        <w:pStyle w:val="FootnoteBulletLevel2"/>
        <w:spacing w:before="0"/>
        <w:ind w:left="900"/>
        <w:rPr>
          <w:rFonts w:cs="Tahoma"/>
          <w:sz w:val="18"/>
          <w:szCs w:val="18"/>
          <w:lang w:val="ja-JP"/>
        </w:rPr>
      </w:pPr>
      <w:r w:rsidRPr="009B2389">
        <w:rPr>
          <w:rFonts w:cs="Tahoma"/>
          <w:snapToGrid w:val="0"/>
          <w:sz w:val="18"/>
          <w:lang w:val="ja-JP"/>
        </w:rPr>
        <w:t xml:space="preserve">MSDN </w:t>
      </w:r>
      <w:r w:rsidRPr="009B2389">
        <w:rPr>
          <w:rFonts w:cs="Tahoma"/>
          <w:snapToGrid w:val="0"/>
          <w:sz w:val="18"/>
          <w:lang w:val="ja-JP"/>
        </w:rPr>
        <w:t>サブスクリプション</w:t>
      </w:r>
      <w:r w:rsidRPr="009B2389">
        <w:rPr>
          <w:rFonts w:cs="Tahoma"/>
          <w:snapToGrid w:val="0"/>
          <w:sz w:val="18"/>
          <w:lang w:val="ja-JP"/>
        </w:rPr>
        <w:t xml:space="preserve"> </w:t>
      </w:r>
      <w:r w:rsidRPr="009B2389">
        <w:rPr>
          <w:rFonts w:cs="Tahoma"/>
          <w:snapToGrid w:val="0"/>
          <w:sz w:val="18"/>
          <w:lang w:val="ja-JP"/>
        </w:rPr>
        <w:t>サービスは、ダウンロード、プロダクト</w:t>
      </w:r>
      <w:r w:rsidRPr="009B2389">
        <w:rPr>
          <w:rFonts w:cs="Tahoma"/>
          <w:snapToGrid w:val="0"/>
          <w:sz w:val="18"/>
          <w:lang w:val="ja-JP"/>
        </w:rPr>
        <w:t xml:space="preserve"> </w:t>
      </w:r>
      <w:r w:rsidRPr="009B2389">
        <w:rPr>
          <w:rFonts w:cs="Tahoma"/>
          <w:snapToGrid w:val="0"/>
          <w:sz w:val="18"/>
          <w:lang w:val="ja-JP"/>
        </w:rPr>
        <w:t>キー、</w:t>
      </w:r>
      <w:r w:rsidRPr="009B2389">
        <w:rPr>
          <w:rFonts w:cs="Tahoma"/>
          <w:snapToGrid w:val="0"/>
          <w:sz w:val="18"/>
          <w:lang w:val="ja-JP"/>
        </w:rPr>
        <w:t xml:space="preserve">Windows Azure </w:t>
      </w:r>
      <w:r w:rsidRPr="009B2389">
        <w:rPr>
          <w:rFonts w:cs="Tahoma"/>
          <w:snapToGrid w:val="0"/>
          <w:sz w:val="18"/>
          <w:lang w:val="ja-JP"/>
        </w:rPr>
        <w:t>特典、</w:t>
      </w:r>
      <w:r w:rsidRPr="009B2389">
        <w:rPr>
          <w:rFonts w:cs="Tahoma"/>
          <w:snapToGrid w:val="0"/>
          <w:sz w:val="18"/>
          <w:lang w:val="ja-JP"/>
        </w:rPr>
        <w:t xml:space="preserve">Office 365 Developer </w:t>
      </w:r>
      <w:r w:rsidRPr="009B2389">
        <w:rPr>
          <w:rFonts w:cs="Tahoma"/>
          <w:snapToGrid w:val="0"/>
          <w:sz w:val="18"/>
          <w:lang w:val="ja-JP"/>
        </w:rPr>
        <w:t>特典、</w:t>
      </w:r>
      <w:r w:rsidRPr="009B2389">
        <w:rPr>
          <w:rFonts w:cs="Tahoma"/>
          <w:snapToGrid w:val="0"/>
          <w:sz w:val="18"/>
          <w:lang w:val="ja-JP"/>
        </w:rPr>
        <w:t>E-Learning</w:t>
      </w:r>
      <w:r w:rsidRPr="009B2389">
        <w:rPr>
          <w:rFonts w:cs="Tahoma"/>
          <w:snapToGrid w:val="0"/>
          <w:sz w:val="18"/>
          <w:lang w:val="ja-JP"/>
        </w:rPr>
        <w:t>、テクニカル</w:t>
      </w:r>
      <w:r w:rsidRPr="009B2389">
        <w:rPr>
          <w:rFonts w:cs="Tahoma"/>
          <w:snapToGrid w:val="0"/>
          <w:sz w:val="18"/>
          <w:lang w:val="ja-JP"/>
        </w:rPr>
        <w:t xml:space="preserve"> </w:t>
      </w:r>
      <w:r w:rsidRPr="009B2389">
        <w:rPr>
          <w:rFonts w:cs="Tahoma"/>
          <w:snapToGrid w:val="0"/>
          <w:sz w:val="18"/>
          <w:lang w:val="ja-JP"/>
        </w:rPr>
        <w:t>サポート、</w:t>
      </w:r>
      <w:r w:rsidRPr="009B2389">
        <w:rPr>
          <w:rFonts w:cs="Tahoma"/>
          <w:snapToGrid w:val="0"/>
          <w:sz w:val="18"/>
          <w:lang w:val="ja-JP"/>
        </w:rPr>
        <w:t xml:space="preserve">Windows Store </w:t>
      </w:r>
      <w:r w:rsidRPr="009B2389">
        <w:rPr>
          <w:rFonts w:cs="Tahoma"/>
          <w:snapToGrid w:val="0"/>
          <w:sz w:val="18"/>
          <w:lang w:val="ja-JP"/>
        </w:rPr>
        <w:t>特典、およびその他のサービスを含むことがあり、サブスクリプションの有効期間中にのみ利用することができます。</w:t>
      </w:r>
    </w:p>
    <w:p w:rsidR="00AE0489" w:rsidRPr="009B2389" w:rsidRDefault="00AE0489" w:rsidP="005B17CE">
      <w:pPr>
        <w:pStyle w:val="FootnoteBulletLevel2"/>
        <w:spacing w:before="0"/>
        <w:ind w:left="900"/>
        <w:rPr>
          <w:rFonts w:cs="Tahoma"/>
          <w:sz w:val="18"/>
          <w:szCs w:val="18"/>
        </w:rPr>
      </w:pPr>
    </w:p>
    <w:p w:rsidR="00AE0489" w:rsidRPr="009B2389" w:rsidRDefault="00AE0489" w:rsidP="00A2202D">
      <w:pPr>
        <w:pStyle w:val="FootnoteBulletLevel2"/>
        <w:spacing w:before="0"/>
        <w:ind w:left="900"/>
        <w:rPr>
          <w:rFonts w:cs="Tahoma"/>
          <w:b/>
          <w:sz w:val="18"/>
          <w:szCs w:val="18"/>
        </w:rPr>
      </w:pPr>
      <w:r w:rsidRPr="009B2389">
        <w:rPr>
          <w:rFonts w:cs="Tahoma"/>
          <w:b/>
          <w:sz w:val="18"/>
          <w:szCs w:val="18"/>
          <w:lang w:val="ja-JP"/>
        </w:rPr>
        <w:t xml:space="preserve">Windows Azure Platform </w:t>
      </w:r>
      <w:r w:rsidRPr="009B2389">
        <w:rPr>
          <w:rFonts w:cs="Tahoma"/>
          <w:b/>
          <w:sz w:val="18"/>
          <w:szCs w:val="18"/>
          <w:lang w:val="ja-JP"/>
        </w:rPr>
        <w:t>サービス</w:t>
      </w:r>
    </w:p>
    <w:p w:rsidR="00AE0489" w:rsidRDefault="00AE0489" w:rsidP="00A2202D">
      <w:pPr>
        <w:pStyle w:val="FootnoteBulletLevel2"/>
        <w:spacing w:before="0"/>
        <w:ind w:left="900"/>
        <w:rPr>
          <w:rFonts w:cs="Tahoma"/>
          <w:sz w:val="18"/>
          <w:szCs w:val="18"/>
          <w:lang w:val="ja-JP"/>
        </w:rPr>
      </w:pPr>
      <w:r w:rsidRPr="009B2389">
        <w:rPr>
          <w:rFonts w:cs="Tahoma"/>
          <w:sz w:val="18"/>
          <w:szCs w:val="18"/>
          <w:lang w:val="ja-JP"/>
        </w:rPr>
        <w:t>複数の</w:t>
      </w:r>
      <w:r w:rsidRPr="009B2389">
        <w:rPr>
          <w:rFonts w:cs="Tahoma"/>
          <w:sz w:val="18"/>
          <w:szCs w:val="18"/>
          <w:lang w:val="ja-JP"/>
        </w:rPr>
        <w:t xml:space="preserve"> MSDN </w:t>
      </w:r>
      <w:r w:rsidRPr="009B2389">
        <w:rPr>
          <w:rFonts w:cs="Tahoma"/>
          <w:sz w:val="18"/>
          <w:szCs w:val="18"/>
          <w:lang w:val="ja-JP"/>
        </w:rPr>
        <w:t>サブスクリプションの</w:t>
      </w:r>
      <w:r w:rsidRPr="009B2389">
        <w:rPr>
          <w:rFonts w:cs="Tahoma"/>
          <w:sz w:val="18"/>
          <w:szCs w:val="18"/>
          <w:lang w:val="ja-JP"/>
        </w:rPr>
        <w:t xml:space="preserve"> Windows Azure </w:t>
      </w:r>
      <w:r w:rsidRPr="009B2389">
        <w:rPr>
          <w:rFonts w:cs="Tahoma"/>
          <w:sz w:val="18"/>
          <w:szCs w:val="18"/>
          <w:lang w:val="ja-JP"/>
        </w:rPr>
        <w:t>特典を組み合わせて、</w:t>
      </w:r>
      <w:r w:rsidRPr="009B2389">
        <w:rPr>
          <w:rFonts w:cs="Tahoma"/>
          <w:sz w:val="18"/>
          <w:szCs w:val="18"/>
          <w:lang w:val="ja-JP"/>
        </w:rPr>
        <w:t xml:space="preserve">1 </w:t>
      </w:r>
      <w:r w:rsidRPr="009B2389">
        <w:rPr>
          <w:rFonts w:cs="Tahoma"/>
          <w:sz w:val="18"/>
          <w:szCs w:val="18"/>
          <w:lang w:val="ja-JP"/>
        </w:rPr>
        <w:t>つの</w:t>
      </w:r>
      <w:r w:rsidRPr="009B2389">
        <w:rPr>
          <w:rFonts w:cs="Tahoma"/>
          <w:sz w:val="18"/>
          <w:szCs w:val="18"/>
          <w:lang w:val="ja-JP"/>
        </w:rPr>
        <w:t xml:space="preserve"> Windows Azure </w:t>
      </w:r>
      <w:r w:rsidRPr="009B2389">
        <w:rPr>
          <w:rFonts w:cs="Tahoma"/>
          <w:sz w:val="18"/>
          <w:szCs w:val="18"/>
          <w:lang w:val="ja-JP"/>
        </w:rPr>
        <w:t>アカウントに適用することはできません。</w:t>
      </w:r>
      <w:r w:rsidRPr="009B2389">
        <w:rPr>
          <w:rFonts w:cs="Tahoma"/>
          <w:sz w:val="18"/>
          <w:szCs w:val="18"/>
          <w:lang w:val="ja-JP"/>
        </w:rPr>
        <w:t xml:space="preserve">Windows Azure </w:t>
      </w:r>
      <w:r w:rsidRPr="009B2389">
        <w:rPr>
          <w:rFonts w:cs="Tahoma"/>
          <w:sz w:val="18"/>
          <w:szCs w:val="18"/>
          <w:lang w:val="ja-JP"/>
        </w:rPr>
        <w:t>の使用には、</w:t>
      </w:r>
      <w:r w:rsidRPr="009B2389">
        <w:rPr>
          <w:rFonts w:cs="Tahoma"/>
          <w:sz w:val="18"/>
          <w:szCs w:val="18"/>
          <w:lang w:val="ja-JP"/>
        </w:rPr>
        <w:t xml:space="preserve">Windows Azure </w:t>
      </w:r>
      <w:r w:rsidRPr="009B2389">
        <w:rPr>
          <w:rFonts w:cs="Tahoma"/>
          <w:sz w:val="18"/>
          <w:szCs w:val="18"/>
          <w:lang w:val="ja-JP"/>
        </w:rPr>
        <w:t>の使用条件が適用されます。</w:t>
      </w:r>
    </w:p>
    <w:p w:rsidR="00AE0489" w:rsidRDefault="00AE0489" w:rsidP="00A2202D">
      <w:pPr>
        <w:pStyle w:val="FootnoteBulletLevel2"/>
        <w:spacing w:before="0"/>
        <w:ind w:left="900"/>
        <w:rPr>
          <w:rFonts w:cs="Tahoma"/>
          <w:sz w:val="18"/>
          <w:szCs w:val="18"/>
          <w:lang w:val="ja-JP"/>
        </w:rPr>
      </w:pPr>
    </w:p>
    <w:p w:rsidR="00AE0489" w:rsidRPr="0071188D" w:rsidRDefault="00AE0489" w:rsidP="00884D6B">
      <w:pPr>
        <w:pStyle w:val="FootnoteBulletLevel2"/>
        <w:spacing w:before="0" w:after="60"/>
        <w:ind w:left="900"/>
        <w:rPr>
          <w:rFonts w:cs="Tahoma"/>
          <w:b/>
          <w:sz w:val="18"/>
        </w:rPr>
      </w:pPr>
      <w:r w:rsidRPr="0071188D">
        <w:rPr>
          <w:rFonts w:cs="Tahoma"/>
          <w:b/>
          <w:sz w:val="18"/>
          <w:lang w:val="ja-JP"/>
        </w:rPr>
        <w:t xml:space="preserve">MSDN </w:t>
      </w:r>
      <w:r w:rsidRPr="0071188D">
        <w:rPr>
          <w:rFonts w:cs="Tahoma"/>
          <w:b/>
          <w:sz w:val="18"/>
          <w:lang w:val="ja-JP"/>
        </w:rPr>
        <w:t>サブスクリプションの追加の使用条件</w:t>
      </w:r>
    </w:p>
    <w:p w:rsidR="00AE0489" w:rsidRPr="0071188D" w:rsidRDefault="00AE0489" w:rsidP="00884D6B">
      <w:pPr>
        <w:pStyle w:val="FootnoteBulletLevel2"/>
        <w:spacing w:before="0" w:after="60"/>
        <w:ind w:left="1100"/>
        <w:rPr>
          <w:rFonts w:cs="Tahoma"/>
          <w:sz w:val="18"/>
        </w:rPr>
      </w:pPr>
      <w:r w:rsidRPr="0071188D">
        <w:rPr>
          <w:rFonts w:cs="Tahoma"/>
          <w:sz w:val="18"/>
          <w:lang w:val="ja-JP"/>
        </w:rPr>
        <w:t>第三者の共有サーバーでのソフトウェアの実行</w:t>
      </w:r>
    </w:p>
    <w:p w:rsidR="00AE0489" w:rsidRPr="0071188D" w:rsidRDefault="00AE0489" w:rsidP="004E142C">
      <w:pPr>
        <w:pStyle w:val="PURBody-Indented"/>
        <w:numPr>
          <w:ilvl w:val="0"/>
          <w:numId w:val="95"/>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ライセンスを取得したユ</w:t>
      </w:r>
      <w:r w:rsidRPr="0071188D">
        <w:rPr>
          <w:rFonts w:ascii="Tahoma" w:eastAsia="MS PGothic" w:hAnsi="Tahoma" w:cs="Tahoma"/>
          <w:sz w:val="18"/>
          <w:szCs w:val="24"/>
          <w:lang w:val="ja-JP"/>
        </w:rPr>
        <w:t>―</w:t>
      </w:r>
      <w:r w:rsidRPr="0071188D">
        <w:rPr>
          <w:rFonts w:ascii="Tahoma" w:eastAsia="MS PGothic" w:hAnsi="Tahoma" w:cs="Tahoma"/>
          <w:sz w:val="18"/>
          <w:szCs w:val="24"/>
          <w:lang w:val="ja-JP"/>
        </w:rPr>
        <w:t>ザーは、認定</w:t>
      </w:r>
      <w:r w:rsidRPr="0071188D">
        <w:rPr>
          <w:rFonts w:ascii="Tahoma" w:eastAsia="MS PGothic" w:hAnsi="Tahoma" w:cs="Tahoma"/>
          <w:sz w:val="18"/>
          <w:szCs w:val="24"/>
          <w:lang w:val="ja-JP"/>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lang w:val="ja-JP"/>
        </w:rPr>
        <w:t xml:space="preserve"> </w:t>
      </w:r>
      <w:r w:rsidRPr="0071188D">
        <w:rPr>
          <w:rFonts w:ascii="Tahoma" w:eastAsia="MS PGothic" w:hAnsi="Tahoma" w:cs="Tahoma"/>
          <w:sz w:val="18"/>
          <w:szCs w:val="24"/>
          <w:lang w:val="ja-JP"/>
        </w:rPr>
        <w:t>パートナーを利用して第三者の共有サーバー上でソフトウェアを実行することができます。</w:t>
      </w:r>
    </w:p>
    <w:p w:rsidR="00AE0489" w:rsidRPr="0071188D" w:rsidRDefault="00AE0489" w:rsidP="004E142C">
      <w:pPr>
        <w:pStyle w:val="PURBody-Indented"/>
        <w:numPr>
          <w:ilvl w:val="0"/>
          <w:numId w:val="95"/>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ソフトウェアの使用には、引き続きお客様のライセンス契約の条項が適用されます。</w:t>
      </w:r>
    </w:p>
    <w:p w:rsidR="00AE0489" w:rsidRPr="0071188D" w:rsidRDefault="00AE0489" w:rsidP="004E142C">
      <w:pPr>
        <w:pStyle w:val="PURBullet-Indented"/>
        <w:numPr>
          <w:ilvl w:val="0"/>
          <w:numId w:val="95"/>
        </w:numPr>
        <w:spacing w:after="0" w:line="240" w:lineRule="auto"/>
        <w:ind w:left="1440" w:hanging="270"/>
        <w:rPr>
          <w:rFonts w:ascii="Tahoma" w:eastAsia="MS PGothic" w:hAnsi="Tahoma" w:cs="Tahoma"/>
          <w:sz w:val="18"/>
          <w:szCs w:val="24"/>
        </w:rPr>
      </w:pPr>
      <w:r w:rsidRPr="0071188D">
        <w:rPr>
          <w:rFonts w:ascii="Tahoma" w:eastAsia="MS PGothic" w:hAnsi="Tahoma" w:cs="Tahoma"/>
          <w:sz w:val="18"/>
          <w:szCs w:val="24"/>
          <w:lang w:val="ja-JP"/>
        </w:rPr>
        <w:t>本項に規定する場合を除き、ソフトウェアの使用には、製品使用権説明書の「開発ツール」の章が適用されます。</w:t>
      </w:r>
    </w:p>
    <w:p w:rsidR="00AE0489" w:rsidRPr="0071188D" w:rsidRDefault="00AE0489" w:rsidP="004E142C">
      <w:pPr>
        <w:numPr>
          <w:ilvl w:val="0"/>
          <w:numId w:val="95"/>
        </w:numPr>
        <w:ind w:left="1440" w:hanging="270"/>
        <w:contextualSpacing/>
        <w:rPr>
          <w:rFonts w:cs="Tahoma"/>
          <w:sz w:val="18"/>
          <w:lang w:eastAsia="ja-JP"/>
        </w:rPr>
      </w:pPr>
      <w:r w:rsidRPr="0071188D">
        <w:rPr>
          <w:rFonts w:cs="Tahoma"/>
          <w:sz w:val="18"/>
          <w:lang w:val="ja-JP" w:eastAsia="ja-JP"/>
        </w:rPr>
        <w:t>上記の方法で付与される権利にかかわらず、ライセンスを取得したユーザーは、運用環境での使用のために</w:t>
      </w:r>
      <w:r w:rsidRPr="0071188D">
        <w:rPr>
          <w:rFonts w:cs="Tahoma"/>
          <w:sz w:val="18"/>
          <w:lang w:eastAsia="ja-JP"/>
        </w:rPr>
        <w:t xml:space="preserve"> Office Professional Plus </w:t>
      </w:r>
      <w:r w:rsidRPr="0071188D">
        <w:rPr>
          <w:rFonts w:cs="Tahoma"/>
          <w:sz w:val="18"/>
          <w:lang w:val="ja-JP" w:eastAsia="ja-JP"/>
        </w:rPr>
        <w:t>または</w:t>
      </w:r>
      <w:r w:rsidRPr="0071188D">
        <w:rPr>
          <w:rFonts w:cs="Tahoma"/>
          <w:sz w:val="18"/>
          <w:lang w:eastAsia="ja-JP"/>
        </w:rPr>
        <w:t xml:space="preserve"> System Center Virtual Machine Manager </w:t>
      </w:r>
      <w:r w:rsidRPr="0071188D">
        <w:rPr>
          <w:rFonts w:cs="Tahoma"/>
          <w:sz w:val="18"/>
          <w:lang w:val="ja-JP" w:eastAsia="ja-JP"/>
        </w:rPr>
        <w:t>を実行することはできず、また、第三者の共有サーバーでの使用を目的として</w:t>
      </w:r>
      <w:r w:rsidRPr="0071188D">
        <w:rPr>
          <w:rFonts w:cs="Tahoma"/>
          <w:sz w:val="18"/>
          <w:lang w:eastAsia="ja-JP"/>
        </w:rPr>
        <w:t xml:space="preserve"> Window Server </w:t>
      </w:r>
      <w:r w:rsidRPr="0071188D">
        <w:rPr>
          <w:rFonts w:cs="Tahoma"/>
          <w:sz w:val="18"/>
          <w:lang w:val="ja-JP" w:eastAsia="ja-JP"/>
        </w:rPr>
        <w:t>または</w:t>
      </w:r>
      <w:r w:rsidRPr="0071188D">
        <w:rPr>
          <w:rFonts w:cs="Tahoma"/>
          <w:sz w:val="18"/>
          <w:lang w:eastAsia="ja-JP"/>
        </w:rPr>
        <w:t xml:space="preserve"> Windows </w:t>
      </w:r>
      <w:r w:rsidRPr="0071188D">
        <w:rPr>
          <w:rFonts w:cs="Tahoma"/>
          <w:sz w:val="18"/>
          <w:lang w:val="ja-JP" w:eastAsia="ja-JP"/>
        </w:rPr>
        <w:t>クライアント</w:t>
      </w:r>
      <w:r w:rsidRPr="0071188D">
        <w:rPr>
          <w:rFonts w:cs="Tahoma"/>
          <w:sz w:val="18"/>
          <w:lang w:eastAsia="ja-JP"/>
        </w:rPr>
        <w:t xml:space="preserve"> </w:t>
      </w:r>
      <w:r w:rsidRPr="0071188D">
        <w:rPr>
          <w:rFonts w:cs="Tahoma"/>
          <w:sz w:val="18"/>
          <w:lang w:val="ja-JP" w:eastAsia="ja-JP"/>
        </w:rPr>
        <w:t>ソフトウェアを実行することもできません。</w:t>
      </w:r>
    </w:p>
    <w:p w:rsidR="00AE0489" w:rsidRPr="0071188D" w:rsidRDefault="00AE0489" w:rsidP="004E142C">
      <w:pPr>
        <w:numPr>
          <w:ilvl w:val="0"/>
          <w:numId w:val="95"/>
        </w:numPr>
        <w:ind w:left="1440" w:hanging="270"/>
        <w:contextualSpacing/>
        <w:rPr>
          <w:rFonts w:cs="Tahoma"/>
          <w:sz w:val="18"/>
          <w:lang w:eastAsia="ja-JP"/>
        </w:rPr>
      </w:pPr>
      <w:r w:rsidRPr="0071188D">
        <w:rPr>
          <w:rFonts w:cs="Tahoma"/>
          <w:sz w:val="18"/>
          <w:lang w:val="ja-JP" w:eastAsia="ja-JP"/>
        </w:rPr>
        <w:t>第三者の共有サーバーでソフトウェアを実行する権利は、</w:t>
      </w:r>
      <w:r w:rsidRPr="0071188D">
        <w:rPr>
          <w:rFonts w:cs="Tahoma"/>
          <w:sz w:val="18"/>
          <w:lang w:eastAsia="ja-JP"/>
        </w:rPr>
        <w:t xml:space="preserve">MSDN </w:t>
      </w:r>
      <w:r w:rsidRPr="0071188D">
        <w:rPr>
          <w:rFonts w:cs="Tahoma"/>
          <w:sz w:val="18"/>
          <w:lang w:val="ja-JP" w:eastAsia="ja-JP"/>
        </w:rPr>
        <w:t>サブスクリプションの期間満了と共に無効になります。</w:t>
      </w:r>
    </w:p>
    <w:p w:rsidR="00AE0489" w:rsidRPr="0071188D" w:rsidRDefault="00AE0489" w:rsidP="002F5717">
      <w:pPr>
        <w:ind w:left="990"/>
        <w:contextualSpacing/>
        <w:rPr>
          <w:rFonts w:cs="Tahoma"/>
          <w:sz w:val="18"/>
          <w:lang w:eastAsia="ja-JP"/>
        </w:rPr>
      </w:pPr>
    </w:p>
    <w:p w:rsidR="00AE0489" w:rsidRPr="0071188D" w:rsidRDefault="00AE0489" w:rsidP="00884D6B">
      <w:pPr>
        <w:pStyle w:val="FootnoteBulletLevel2"/>
        <w:spacing w:before="0" w:after="60"/>
        <w:ind w:left="1100"/>
        <w:rPr>
          <w:rFonts w:cs="Tahoma"/>
          <w:sz w:val="18"/>
        </w:rPr>
      </w:pPr>
      <w:r w:rsidRPr="0071188D">
        <w:rPr>
          <w:rFonts w:cs="Tahoma"/>
          <w:b/>
          <w:sz w:val="18"/>
          <w:lang w:val="ja-JP"/>
        </w:rPr>
        <w:t>認定</w:t>
      </w:r>
      <w:r w:rsidRPr="0071188D">
        <w:rPr>
          <w:rFonts w:cs="Tahoma"/>
          <w:b/>
          <w:sz w:val="18"/>
          <w:lang w:val="ja-JP"/>
        </w:rPr>
        <w:t xml:space="preserve"> MSDN </w:t>
      </w:r>
      <w:r w:rsidRPr="0071188D">
        <w:rPr>
          <w:rFonts w:cs="Tahoma"/>
          <w:b/>
          <w:sz w:val="18"/>
          <w:lang w:val="ja-JP"/>
        </w:rPr>
        <w:t>クラウド</w:t>
      </w:r>
      <w:r w:rsidRPr="0071188D">
        <w:rPr>
          <w:rFonts w:cs="Tahoma"/>
          <w:b/>
          <w:sz w:val="18"/>
          <w:lang w:val="ja-JP"/>
        </w:rPr>
        <w:t xml:space="preserve"> </w:t>
      </w:r>
      <w:r w:rsidRPr="0071188D">
        <w:rPr>
          <w:rFonts w:cs="Tahoma"/>
          <w:b/>
          <w:sz w:val="18"/>
          <w:lang w:val="ja-JP"/>
        </w:rPr>
        <w:t>パートナー</w:t>
      </w:r>
    </w:p>
    <w:p w:rsidR="00AE0489" w:rsidRPr="0071188D" w:rsidRDefault="00AE0489" w:rsidP="00884D6B">
      <w:pPr>
        <w:pStyle w:val="FootnoteBulletLevel2"/>
        <w:spacing w:before="0" w:after="60"/>
        <w:ind w:left="1100"/>
        <w:rPr>
          <w:rFonts w:cs="Tahoma"/>
        </w:rPr>
      </w:pPr>
      <w:r w:rsidRPr="0071188D">
        <w:rPr>
          <w:rFonts w:cs="Tahoma"/>
          <w:sz w:val="18"/>
          <w:lang w:val="ja-JP"/>
        </w:rPr>
        <w:t>第三者の共有サーバーでソフトウェアを実行するには、以下の条件に従う必要があります。</w:t>
      </w:r>
    </w:p>
    <w:p w:rsidR="00AE0489" w:rsidRPr="0071188D" w:rsidRDefault="00AE0489" w:rsidP="004E142C">
      <w:pPr>
        <w:pStyle w:val="PURBody-Indented"/>
        <w:numPr>
          <w:ilvl w:val="0"/>
          <w:numId w:val="96"/>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お客様の</w:t>
      </w:r>
      <w:r w:rsidRPr="0071188D">
        <w:rPr>
          <w:rFonts w:ascii="Tahoma" w:eastAsia="MS PGothic" w:hAnsi="Tahoma" w:cs="Tahoma"/>
          <w:sz w:val="18"/>
          <w:szCs w:val="24"/>
        </w:rPr>
        <w:t xml:space="preserve"> Microsoft </w:t>
      </w:r>
      <w:r w:rsidRPr="0071188D">
        <w:rPr>
          <w:rFonts w:ascii="Tahoma" w:eastAsia="MS PGothic" w:hAnsi="Tahoma" w:cs="Tahoma"/>
          <w:sz w:val="18"/>
          <w:szCs w:val="24"/>
          <w:lang w:val="ja-JP"/>
        </w:rPr>
        <w:t>アカウントを</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サブスクリプションに関連付けて、お客様の</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サブスクリプションを有効にすること。</w:t>
      </w:r>
    </w:p>
    <w:p w:rsidR="00AE0489" w:rsidRPr="0071188D" w:rsidRDefault="00AE0489" w:rsidP="004E142C">
      <w:pPr>
        <w:pStyle w:val="PURBody-Indented"/>
        <w:numPr>
          <w:ilvl w:val="0"/>
          <w:numId w:val="96"/>
        </w:numPr>
        <w:spacing w:after="0"/>
        <w:ind w:left="1440" w:hanging="270"/>
        <w:rPr>
          <w:rFonts w:ascii="Tahoma" w:eastAsia="MS PGothic" w:hAnsi="Tahoma" w:cs="Tahoma"/>
          <w:szCs w:val="24"/>
        </w:rPr>
      </w:pPr>
      <w:r w:rsidRPr="0071188D">
        <w:rPr>
          <w:rFonts w:ascii="Tahoma" w:eastAsia="MS PGothic" w:hAnsi="Tahoma" w:cs="Tahoma"/>
          <w:sz w:val="18"/>
          <w:szCs w:val="24"/>
        </w:rPr>
        <w:t xml:space="preserve">Windows Azure Platform </w:t>
      </w:r>
      <w:r w:rsidRPr="0071188D">
        <w:rPr>
          <w:rFonts w:ascii="Tahoma" w:eastAsia="MS PGothic" w:hAnsi="Tahoma" w:cs="Tahoma"/>
          <w:sz w:val="18"/>
          <w:szCs w:val="24"/>
          <w:lang w:val="ja-JP"/>
        </w:rPr>
        <w:t>サ</w:t>
      </w:r>
      <w:r w:rsidRPr="0071188D">
        <w:rPr>
          <w:rFonts w:ascii="Tahoma" w:eastAsia="MS PGothic" w:hAnsi="Tahoma" w:cs="Tahoma"/>
          <w:sz w:val="18"/>
          <w:szCs w:val="24"/>
        </w:rPr>
        <w:t>―</w:t>
      </w:r>
      <w:r w:rsidRPr="0071188D">
        <w:rPr>
          <w:rFonts w:ascii="Tahoma" w:eastAsia="MS PGothic" w:hAnsi="Tahoma" w:cs="Tahoma"/>
          <w:sz w:val="18"/>
          <w:szCs w:val="24"/>
          <w:lang w:val="ja-JP"/>
        </w:rPr>
        <w:t>ビスまたは認定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パートナーのみを利用してライセンスを展開すること。認定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パートナーの一覧は</w:t>
      </w:r>
      <w:r w:rsidRPr="0071188D">
        <w:rPr>
          <w:rFonts w:ascii="Tahoma" w:eastAsia="MS PGothic" w:hAnsi="Tahoma" w:cs="Tahoma"/>
          <w:sz w:val="18"/>
          <w:szCs w:val="24"/>
        </w:rPr>
        <w:t xml:space="preserve"> </w:t>
      </w:r>
      <w:hyperlink r:id="rId6" w:history="1">
        <w:r w:rsidRPr="0071188D">
          <w:rPr>
            <w:rStyle w:val="Hyperlink"/>
            <w:rFonts w:eastAsia="MS PGothic" w:cs="Tahoma"/>
            <w:sz w:val="18"/>
            <w:lang w:eastAsia="ja-JP"/>
          </w:rPr>
          <w:t>http://go.microsoft.com/fwlink/?LinkId=294716</w:t>
        </w:r>
      </w:hyperlink>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で確認できます。</w:t>
      </w:r>
    </w:p>
    <w:p w:rsidR="00AE0489" w:rsidRPr="0071188D" w:rsidRDefault="00AE0489" w:rsidP="004E142C">
      <w:pPr>
        <w:pStyle w:val="PURBullet-Indented"/>
        <w:numPr>
          <w:ilvl w:val="0"/>
          <w:numId w:val="96"/>
        </w:numPr>
        <w:spacing w:after="0" w:line="240" w:lineRule="auto"/>
        <w:ind w:left="1440" w:hanging="270"/>
        <w:rPr>
          <w:rFonts w:ascii="Tahoma" w:eastAsia="MS PGothic" w:hAnsi="Tahoma" w:cs="Tahoma"/>
          <w:szCs w:val="24"/>
        </w:rPr>
      </w:pPr>
      <w:r w:rsidRPr="0071188D">
        <w:rPr>
          <w:rFonts w:ascii="Tahoma" w:eastAsia="MS PGothic" w:hAnsi="Tahoma" w:cs="Tahoma"/>
          <w:sz w:val="18"/>
          <w:szCs w:val="24"/>
          <w:lang w:val="ja-JP"/>
        </w:rPr>
        <w:t>共有サーバー上にお客様のために展開され管理されるソフトウェアに関しては、お客様が、お客様のボリューム</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ライセンス契約に基づく義務について引き続き責任を負うことに同意すること。</w:t>
      </w:r>
    </w:p>
    <w:p w:rsidR="00AE0489" w:rsidRPr="009B2389" w:rsidRDefault="00AE0489">
      <w:pPr>
        <w:pStyle w:val="EndnoteText"/>
        <w:rPr>
          <w:sz w:val="18"/>
          <w:lang w:eastAsia="ja-JP"/>
        </w:rPr>
      </w:pPr>
    </w:p>
  </w:endnote>
  <w:endnote w:id="23">
    <w:p w:rsidR="00AE0489" w:rsidRPr="009B2389" w:rsidRDefault="00AE0489" w:rsidP="00D203F0">
      <w:pPr>
        <w:pStyle w:val="ProductEndnote"/>
        <w:spacing w:after="0"/>
        <w:ind w:left="0" w:firstLine="0"/>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sz w:val="22"/>
          <w:lang w:eastAsia="ja-JP"/>
        </w:rPr>
        <w:t>Visual Studio Premium 2012 with MSDN</w:t>
      </w:r>
    </w:p>
    <w:p w:rsidR="00AE0489" w:rsidRPr="009B2389" w:rsidRDefault="00AE0489" w:rsidP="00D203F0">
      <w:pPr>
        <w:pStyle w:val="EndnoteText"/>
        <w:ind w:left="902"/>
        <w:rPr>
          <w:sz w:val="18"/>
          <w:u w:val="single"/>
          <w:lang w:val="en-US" w:eastAsia="ja-JP"/>
        </w:rPr>
      </w:pPr>
    </w:p>
    <w:p w:rsidR="00AE0489" w:rsidRPr="009B2389" w:rsidRDefault="00AE0489" w:rsidP="00BA6044">
      <w:pPr>
        <w:pStyle w:val="EndnoteText"/>
        <w:ind w:left="902"/>
        <w:rPr>
          <w:b/>
          <w:sz w:val="18"/>
          <w:lang w:val="en-US"/>
        </w:rPr>
      </w:pPr>
      <w:r w:rsidRPr="009B2389">
        <w:rPr>
          <w:b/>
          <w:sz w:val="18"/>
          <w:lang w:val="en-US"/>
        </w:rPr>
        <w:t>Visual Studio Team Foundation Server 201</w:t>
      </w:r>
      <w:r w:rsidRPr="009B2389">
        <w:rPr>
          <w:b/>
          <w:sz w:val="18"/>
          <w:lang w:val="en-US" w:eastAsia="ja-JP"/>
        </w:rPr>
        <w:t>2</w:t>
      </w:r>
    </w:p>
    <w:p w:rsidR="00AE0489" w:rsidRPr="009B2389" w:rsidRDefault="00AE0489" w:rsidP="00BA6044">
      <w:pPr>
        <w:pStyle w:val="EndnoteText"/>
        <w:rPr>
          <w:sz w:val="18"/>
          <w:lang w:val="en-US" w:eastAsia="ja-JP"/>
        </w:rPr>
      </w:pPr>
      <w:r w:rsidRPr="009B2389">
        <w:rPr>
          <w:sz w:val="18"/>
        </w:rPr>
        <w:t>サブスクリプション会員には、</w:t>
      </w:r>
      <w:r w:rsidRPr="009B2389">
        <w:rPr>
          <w:sz w:val="18"/>
          <w:lang w:val="en-US"/>
        </w:rPr>
        <w:t>Visual Studio Team Foundation Server 201</w:t>
      </w:r>
      <w:r w:rsidRPr="009B2389">
        <w:rPr>
          <w:sz w:val="18"/>
          <w:lang w:val="en-US" w:eastAsia="ja-JP"/>
        </w:rPr>
        <w:t>2</w:t>
      </w:r>
      <w:r w:rsidRPr="009B2389">
        <w:rPr>
          <w:sz w:val="18"/>
          <w:lang w:val="en-US"/>
        </w:rPr>
        <w:t xml:space="preserve"> </w:t>
      </w:r>
      <w:r w:rsidRPr="009B2389">
        <w:rPr>
          <w:sz w:val="18"/>
        </w:rPr>
        <w:t>のサーバー</w:t>
      </w:r>
      <w:r w:rsidRPr="009B2389">
        <w:rPr>
          <w:sz w:val="18"/>
          <w:lang w:val="en-US"/>
        </w:rPr>
        <w:t xml:space="preserve"> </w:t>
      </w:r>
      <w:r w:rsidRPr="009B2389">
        <w:rPr>
          <w:sz w:val="18"/>
        </w:rPr>
        <w:t>ライセンスと</w:t>
      </w:r>
      <w:r w:rsidRPr="009B2389">
        <w:rPr>
          <w:sz w:val="18"/>
          <w:lang w:val="en-US"/>
        </w:rPr>
        <w:t xml:space="preserve"> Team Foundation Server User CAL </w:t>
      </w:r>
      <w:r w:rsidRPr="009B2389">
        <w:rPr>
          <w:sz w:val="18"/>
        </w:rPr>
        <w:t>がそれぞれ</w:t>
      </w:r>
      <w:r w:rsidRPr="009B2389">
        <w:rPr>
          <w:sz w:val="18"/>
          <w:lang w:val="en-US"/>
        </w:rPr>
        <w:t xml:space="preserve"> 1 </w:t>
      </w:r>
      <w:r w:rsidRPr="009B2389">
        <w:rPr>
          <w:sz w:val="18"/>
        </w:rPr>
        <w:t>ライセンス提供されます。</w:t>
      </w:r>
      <w:r w:rsidRPr="009B2389">
        <w:rPr>
          <w:sz w:val="18"/>
          <w:lang w:eastAsia="ja-JP"/>
        </w:rPr>
        <w:t xml:space="preserve">CAL </w:t>
      </w:r>
      <w:r w:rsidRPr="009B2389">
        <w:rPr>
          <w:sz w:val="18"/>
          <w:lang w:eastAsia="ja-JP"/>
        </w:rPr>
        <w:t>は、サブスクリプション会員による使用のみを目的としています。</w:t>
      </w:r>
    </w:p>
    <w:p w:rsidR="00AE0489" w:rsidRPr="009B2389" w:rsidRDefault="00AE0489" w:rsidP="00BA6044">
      <w:pPr>
        <w:pStyle w:val="EndnoteText"/>
        <w:rPr>
          <w:sz w:val="18"/>
          <w:lang w:val="en-US" w:eastAsia="ja-JP"/>
        </w:rPr>
      </w:pPr>
    </w:p>
    <w:p w:rsidR="00AE0489" w:rsidRPr="009B2389" w:rsidRDefault="00AE0489" w:rsidP="00BA6044">
      <w:pPr>
        <w:pStyle w:val="EndnoteText"/>
        <w:ind w:left="902"/>
        <w:rPr>
          <w:b/>
          <w:sz w:val="18"/>
          <w:lang w:val="en-US"/>
        </w:rPr>
      </w:pPr>
      <w:r w:rsidRPr="009B2389">
        <w:rPr>
          <w:b/>
          <w:sz w:val="18"/>
          <w:lang w:val="en-US"/>
        </w:rPr>
        <w:t>SQL Server Parallel Data Warehouse Developer</w:t>
      </w:r>
    </w:p>
    <w:p w:rsidR="00AE0489" w:rsidRPr="009B2389" w:rsidRDefault="00AE0489" w:rsidP="00BA6044">
      <w:pPr>
        <w:pStyle w:val="EndnoteText"/>
        <w:rPr>
          <w:sz w:val="18"/>
          <w:lang w:val="en-US" w:eastAsia="ja-JP"/>
        </w:rPr>
      </w:pPr>
      <w:r w:rsidRPr="009B2389">
        <w:rPr>
          <w:sz w:val="18"/>
          <w:lang w:eastAsia="ja-JP"/>
        </w:rPr>
        <w:t>サブスクリプション会員には、</w:t>
      </w:r>
      <w:r w:rsidRPr="009B2389">
        <w:rPr>
          <w:sz w:val="18"/>
          <w:lang w:val="en-US" w:eastAsia="ja-JP"/>
        </w:rPr>
        <w:t xml:space="preserve">SQL Server 2008 R2 Parallel Data Warehouse Developer </w:t>
      </w:r>
      <w:r w:rsidRPr="009B2389">
        <w:rPr>
          <w:sz w:val="18"/>
          <w:lang w:eastAsia="ja-JP"/>
        </w:rPr>
        <w:t>のライセンスが</w:t>
      </w:r>
      <w:r w:rsidRPr="009B2389">
        <w:rPr>
          <w:sz w:val="18"/>
          <w:lang w:val="en-US" w:eastAsia="ja-JP"/>
        </w:rPr>
        <w:t xml:space="preserve"> 1 </w:t>
      </w:r>
      <w:r w:rsidRPr="009B2389">
        <w:rPr>
          <w:sz w:val="18"/>
          <w:lang w:eastAsia="ja-JP"/>
        </w:rPr>
        <w:t>ライセンス提供されます。</w:t>
      </w:r>
    </w:p>
    <w:p w:rsidR="00AE0489" w:rsidRPr="009B2389" w:rsidRDefault="00AE0489" w:rsidP="00D203F0">
      <w:pPr>
        <w:pStyle w:val="EndnoteText"/>
        <w:ind w:left="902"/>
        <w:rPr>
          <w:sz w:val="18"/>
          <w:u w:val="single"/>
          <w:lang w:val="en-US" w:eastAsia="ja-JP"/>
        </w:rPr>
      </w:pPr>
    </w:p>
    <w:p w:rsidR="00AE0489" w:rsidRPr="009B2389" w:rsidRDefault="00AE0489" w:rsidP="00D203F0">
      <w:pPr>
        <w:pStyle w:val="EndnoteText"/>
        <w:ind w:left="902"/>
        <w:rPr>
          <w:b/>
          <w:sz w:val="18"/>
          <w:lang w:eastAsia="ja-JP"/>
        </w:rPr>
      </w:pPr>
      <w:r w:rsidRPr="009B2389">
        <w:rPr>
          <w:b/>
          <w:sz w:val="18"/>
          <w:lang w:eastAsia="ja-JP"/>
        </w:rPr>
        <w:t>ソフトウェア</w:t>
      </w:r>
      <w:r w:rsidRPr="009B2389">
        <w:rPr>
          <w:b/>
          <w:sz w:val="18"/>
          <w:lang w:eastAsia="ja-JP"/>
        </w:rPr>
        <w:t xml:space="preserve"> </w:t>
      </w:r>
      <w:r w:rsidRPr="009B2389">
        <w:rPr>
          <w:b/>
          <w:sz w:val="18"/>
          <w:lang w:eastAsia="ja-JP"/>
        </w:rPr>
        <w:t>アシュアランス購入条件</w:t>
      </w:r>
    </w:p>
    <w:p w:rsidR="00AE0489" w:rsidRPr="009B2389" w:rsidRDefault="00AE0489">
      <w:pPr>
        <w:pStyle w:val="EndnoteText"/>
        <w:rPr>
          <w:sz w:val="18"/>
          <w:lang w:eastAsia="ja-JP"/>
        </w:rPr>
      </w:pPr>
      <w:r w:rsidRPr="009B2389">
        <w:rPr>
          <w:snapToGrid w:val="0"/>
          <w:sz w:val="18"/>
          <w:lang w:eastAsia="ja-JP"/>
        </w:rPr>
        <w:t>有効期限が迫っている次の製品のソフトウェア</w:t>
      </w:r>
      <w:r w:rsidRPr="009B2389">
        <w:rPr>
          <w:snapToGrid w:val="0"/>
          <w:sz w:val="18"/>
          <w:lang w:eastAsia="ja-JP"/>
        </w:rPr>
        <w:t xml:space="preserve"> </w:t>
      </w:r>
      <w:r w:rsidRPr="009B2389">
        <w:rPr>
          <w:snapToGrid w:val="0"/>
          <w:sz w:val="18"/>
          <w:lang w:eastAsia="ja-JP"/>
        </w:rPr>
        <w:t>アシュアランスをお持ちのお客様は、これを</w:t>
      </w:r>
      <w:r w:rsidRPr="009B2389">
        <w:rPr>
          <w:snapToGrid w:val="0"/>
          <w:sz w:val="18"/>
          <w:lang w:eastAsia="ja-JP"/>
        </w:rPr>
        <w:t xml:space="preserve"> Visual Studio Premium 2012 with MSDN </w:t>
      </w:r>
      <w:r w:rsidRPr="009B2389">
        <w:rPr>
          <w:snapToGrid w:val="0"/>
          <w:sz w:val="18"/>
          <w:lang w:eastAsia="ja-JP"/>
        </w:rPr>
        <w:t>のソフトウェア</w:t>
      </w:r>
      <w:r w:rsidRPr="009B2389">
        <w:rPr>
          <w:snapToGrid w:val="0"/>
          <w:sz w:val="18"/>
          <w:lang w:eastAsia="ja-JP"/>
        </w:rPr>
        <w:t xml:space="preserve"> </w:t>
      </w:r>
      <w:r w:rsidRPr="009B2389">
        <w:rPr>
          <w:snapToGrid w:val="0"/>
          <w:sz w:val="18"/>
          <w:lang w:eastAsia="ja-JP"/>
        </w:rPr>
        <w:t>アシュアランスとして更新することができます。異なる</w:t>
      </w:r>
      <w:r w:rsidRPr="009B2389">
        <w:rPr>
          <w:snapToGrid w:val="0"/>
          <w:sz w:val="18"/>
          <w:lang w:eastAsia="ja-JP"/>
        </w:rPr>
        <w:t xml:space="preserve"> MSDN </w:t>
      </w:r>
      <w:r w:rsidRPr="009B2389">
        <w:rPr>
          <w:snapToGrid w:val="0"/>
          <w:sz w:val="18"/>
          <w:lang w:eastAsia="ja-JP"/>
        </w:rPr>
        <w:t>サブスクリプション</w:t>
      </w:r>
      <w:r w:rsidRPr="009B2389">
        <w:rPr>
          <w:snapToGrid w:val="0"/>
          <w:sz w:val="18"/>
          <w:lang w:eastAsia="ja-JP"/>
        </w:rPr>
        <w:t xml:space="preserve"> </w:t>
      </w:r>
      <w:r w:rsidRPr="009B2389">
        <w:rPr>
          <w:snapToGrid w:val="0"/>
          <w:sz w:val="18"/>
          <w:lang w:eastAsia="ja-JP"/>
        </w:rPr>
        <w:t>レベルに更新する場合、従前の使用条件の代わりに新しい使用条件が適用されます。また、新しい</w:t>
      </w:r>
      <w:r w:rsidRPr="009B2389">
        <w:rPr>
          <w:snapToGrid w:val="0"/>
          <w:sz w:val="18"/>
          <w:lang w:eastAsia="ja-JP"/>
        </w:rPr>
        <w:t xml:space="preserve"> MSDN </w:t>
      </w:r>
      <w:r w:rsidRPr="009B2389">
        <w:rPr>
          <w:snapToGrid w:val="0"/>
          <w:sz w:val="18"/>
          <w:lang w:eastAsia="ja-JP"/>
        </w:rPr>
        <w:t>サブスクリプションに含まれていないソフトウェアは削除する必要があります。</w:t>
      </w:r>
    </w:p>
    <w:p w:rsidR="00AE0489" w:rsidRPr="009B2389" w:rsidRDefault="00AE0489">
      <w:pPr>
        <w:pStyle w:val="EndnoteText"/>
        <w:rPr>
          <w:sz w:val="18"/>
          <w:lang w:eastAsia="ja-JP"/>
        </w:rPr>
      </w:pP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Ultimate with MSDN</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Premium with MSDN</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Professional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Team Suite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Test Edition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Development Edition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Architecture Edition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Team System Database Edition with MSDN Premium</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上記のいずれかのソフトウェアの有効なパッケージ版のサブスクリプション</w:t>
      </w:r>
    </w:p>
    <w:p w:rsidR="00AE0489" w:rsidRPr="009B2389" w:rsidRDefault="00AE0489">
      <w:pPr>
        <w:pStyle w:val="FootnoteBulletLevel2"/>
        <w:spacing w:before="0"/>
        <w:rPr>
          <w:rFonts w:cs="Tahoma"/>
          <w:sz w:val="18"/>
        </w:rPr>
      </w:pPr>
    </w:p>
    <w:p w:rsidR="00AE0489" w:rsidRPr="009B2389" w:rsidRDefault="00AE0489">
      <w:pPr>
        <w:pStyle w:val="EndnoteText"/>
        <w:rPr>
          <w:sz w:val="18"/>
          <w:lang w:eastAsia="ja-JP"/>
        </w:rPr>
      </w:pPr>
      <w:r w:rsidRPr="009B2389">
        <w:rPr>
          <w:sz w:val="18"/>
          <w:szCs w:val="24"/>
          <w:lang w:eastAsia="ja-JP"/>
        </w:rPr>
        <w:t>有効期限が迫っている</w:t>
      </w:r>
      <w:r w:rsidRPr="009B2389">
        <w:rPr>
          <w:sz w:val="18"/>
          <w:szCs w:val="24"/>
          <w:lang w:eastAsia="ja-JP"/>
        </w:rPr>
        <w:t xml:space="preserve"> Visual Studio Premium 2012 with MSDN </w:t>
      </w:r>
      <w:r w:rsidRPr="009B2389">
        <w:rPr>
          <w:sz w:val="18"/>
          <w:szCs w:val="24"/>
          <w:lang w:eastAsia="ja-JP"/>
        </w:rPr>
        <w:t>のソフトウェア</w:t>
      </w:r>
      <w:r w:rsidRPr="009B2389">
        <w:rPr>
          <w:sz w:val="18"/>
          <w:szCs w:val="24"/>
          <w:lang w:eastAsia="ja-JP"/>
        </w:rPr>
        <w:t xml:space="preserve"> </w:t>
      </w:r>
      <w:r w:rsidRPr="009B2389">
        <w:rPr>
          <w:sz w:val="18"/>
          <w:szCs w:val="24"/>
          <w:lang w:eastAsia="ja-JP"/>
        </w:rPr>
        <w:t>アシュアランスをお持ちのお客様は、これを次の製品のソフトウェア</w:t>
      </w:r>
      <w:r w:rsidRPr="009B2389">
        <w:rPr>
          <w:sz w:val="18"/>
          <w:szCs w:val="24"/>
          <w:lang w:eastAsia="ja-JP"/>
        </w:rPr>
        <w:t xml:space="preserve"> </w:t>
      </w:r>
      <w:r w:rsidRPr="009B2389">
        <w:rPr>
          <w:sz w:val="18"/>
          <w:szCs w:val="24"/>
          <w:lang w:eastAsia="ja-JP"/>
        </w:rPr>
        <w:t>アシュアランスとして更新することができます。</w:t>
      </w:r>
    </w:p>
    <w:p w:rsidR="00AE0489" w:rsidRPr="009B2389" w:rsidRDefault="00AE0489">
      <w:pPr>
        <w:pStyle w:val="EndnoteText"/>
        <w:rPr>
          <w:sz w:val="18"/>
          <w:lang w:eastAsia="ja-JP"/>
        </w:rPr>
      </w:pPr>
    </w:p>
    <w:p w:rsidR="00AE0489" w:rsidRPr="009B2389" w:rsidRDefault="00AE0489" w:rsidP="003D2C34">
      <w:pPr>
        <w:pStyle w:val="FootnoteBulletLevel2"/>
        <w:numPr>
          <w:ilvl w:val="0"/>
          <w:numId w:val="22"/>
        </w:numPr>
        <w:spacing w:before="0"/>
        <w:rPr>
          <w:rFonts w:cs="Tahoma"/>
          <w:sz w:val="18"/>
        </w:rPr>
      </w:pPr>
      <w:r w:rsidRPr="009B2389">
        <w:rPr>
          <w:rFonts w:cs="Tahoma"/>
          <w:sz w:val="18"/>
        </w:rPr>
        <w:t>Visual Studio Professional with MSDN</w:t>
      </w:r>
    </w:p>
    <w:p w:rsidR="00AE0489" w:rsidRPr="009B2389" w:rsidRDefault="00AE0489" w:rsidP="003D2C34">
      <w:pPr>
        <w:pStyle w:val="FootnoteBulletLevel2"/>
        <w:numPr>
          <w:ilvl w:val="0"/>
          <w:numId w:val="22"/>
        </w:numPr>
        <w:spacing w:before="0"/>
        <w:rPr>
          <w:rFonts w:cs="Tahoma"/>
          <w:sz w:val="18"/>
        </w:rPr>
      </w:pPr>
      <w:r w:rsidRPr="009B2389">
        <w:rPr>
          <w:rFonts w:cs="Tahoma"/>
          <w:sz w:val="18"/>
        </w:rPr>
        <w:t>Visual Studio Test Professional with MSDN</w:t>
      </w:r>
    </w:p>
    <w:p w:rsidR="00AE0489" w:rsidRPr="009B2389" w:rsidRDefault="00AE0489" w:rsidP="003D2C34">
      <w:pPr>
        <w:pStyle w:val="FootnoteBulletLevel2"/>
        <w:numPr>
          <w:ilvl w:val="0"/>
          <w:numId w:val="22"/>
        </w:numPr>
        <w:spacing w:before="0"/>
        <w:rPr>
          <w:rFonts w:cs="Tahoma"/>
          <w:sz w:val="18"/>
        </w:rPr>
      </w:pPr>
      <w:r w:rsidRPr="009B2389">
        <w:rPr>
          <w:rFonts w:cs="Tahoma"/>
          <w:sz w:val="18"/>
        </w:rPr>
        <w:t>MSDN Operating Systems</w:t>
      </w:r>
    </w:p>
    <w:p w:rsidR="00AE0489" w:rsidRPr="009B2389" w:rsidRDefault="00AE0489">
      <w:pPr>
        <w:pStyle w:val="EndnoteText"/>
        <w:rPr>
          <w:sz w:val="18"/>
          <w:lang w:eastAsia="ja-JP"/>
        </w:rPr>
      </w:pPr>
    </w:p>
    <w:p w:rsidR="00AE0489" w:rsidRPr="009B2389" w:rsidRDefault="00AE0489">
      <w:pPr>
        <w:pStyle w:val="EndnoteText"/>
        <w:rPr>
          <w:sz w:val="18"/>
          <w:lang w:eastAsia="ja-JP"/>
        </w:rPr>
      </w:pPr>
      <w:r w:rsidRPr="009B2389">
        <w:rPr>
          <w:sz w:val="18"/>
          <w:lang w:eastAsia="ja-JP"/>
        </w:rPr>
        <w:t>現在有効な</w:t>
      </w:r>
      <w:r w:rsidRPr="009B2389">
        <w:rPr>
          <w:sz w:val="18"/>
          <w:lang w:eastAsia="ja-JP"/>
        </w:rPr>
        <w:t xml:space="preserve"> Visual Studio 2012 Premium with MSDN </w:t>
      </w:r>
      <w:r w:rsidRPr="009B2389">
        <w:rPr>
          <w:sz w:val="18"/>
          <w:lang w:eastAsia="ja-JP"/>
        </w:rPr>
        <w:t>のソフトウェア</w:t>
      </w:r>
      <w:r w:rsidRPr="009B2389">
        <w:rPr>
          <w:sz w:val="18"/>
          <w:lang w:eastAsia="ja-JP"/>
        </w:rPr>
        <w:t xml:space="preserve"> </w:t>
      </w:r>
      <w:r w:rsidRPr="009B2389">
        <w:rPr>
          <w:sz w:val="18"/>
          <w:lang w:eastAsia="ja-JP"/>
        </w:rPr>
        <w:t>アシュアランスをお持ちの</w:t>
      </w:r>
      <w:r w:rsidRPr="009B2389">
        <w:rPr>
          <w:sz w:val="18"/>
          <w:lang w:eastAsia="ja-JP"/>
        </w:rPr>
        <w:t xml:space="preserve"> Enterprise</w:t>
      </w:r>
      <w:r w:rsidRPr="009B2389">
        <w:rPr>
          <w:sz w:val="18"/>
          <w:lang w:eastAsia="ja-JP"/>
        </w:rPr>
        <w:t>、</w:t>
      </w:r>
      <w:r w:rsidRPr="009B2389">
        <w:rPr>
          <w:sz w:val="18"/>
          <w:lang w:eastAsia="ja-JP"/>
        </w:rPr>
        <w:t>Select</w:t>
      </w:r>
      <w:r w:rsidRPr="009B2389">
        <w:rPr>
          <w:sz w:val="18"/>
          <w:lang w:eastAsia="ja-JP"/>
        </w:rPr>
        <w:t>、または</w:t>
      </w:r>
      <w:r w:rsidRPr="009B2389">
        <w:rPr>
          <w:sz w:val="18"/>
          <w:lang w:eastAsia="ja-JP"/>
        </w:rPr>
        <w:t xml:space="preserve"> Open Value </w:t>
      </w:r>
      <w:r w:rsidRPr="009B2389">
        <w:rPr>
          <w:sz w:val="18"/>
          <w:lang w:eastAsia="ja-JP"/>
        </w:rPr>
        <w:t>のお客様は、適切なステップアップ</w:t>
      </w:r>
      <w:r w:rsidRPr="009B2389">
        <w:rPr>
          <w:sz w:val="18"/>
          <w:lang w:eastAsia="ja-JP"/>
        </w:rPr>
        <w:t xml:space="preserve"> SKU </w:t>
      </w:r>
      <w:r w:rsidRPr="009B2389">
        <w:rPr>
          <w:sz w:val="18"/>
          <w:lang w:eastAsia="ja-JP"/>
        </w:rPr>
        <w:t>を購入することにより、</w:t>
      </w:r>
      <w:r w:rsidRPr="009B2389">
        <w:rPr>
          <w:sz w:val="18"/>
          <w:lang w:eastAsia="ja-JP"/>
        </w:rPr>
        <w:t xml:space="preserve">Visual Studio Ultimate 2012 with MSDN </w:t>
      </w:r>
      <w:r w:rsidRPr="009B2389">
        <w:rPr>
          <w:sz w:val="18"/>
          <w:lang w:eastAsia="ja-JP"/>
        </w:rPr>
        <w:t>にステップアップすることもできます。</w:t>
      </w:r>
    </w:p>
    <w:p w:rsidR="00AE0489" w:rsidRPr="009B2389" w:rsidRDefault="00AE0489" w:rsidP="00A84EF4">
      <w:pPr>
        <w:pStyle w:val="FootnoteBulletLevel2"/>
        <w:spacing w:before="0"/>
        <w:ind w:left="900"/>
        <w:rPr>
          <w:rFonts w:cs="Tahoma"/>
          <w:sz w:val="18"/>
          <w:szCs w:val="18"/>
          <w:u w:val="single"/>
          <w:lang w:val="ja-JP"/>
        </w:rPr>
      </w:pPr>
    </w:p>
    <w:p w:rsidR="00AE0489" w:rsidRPr="009B2389" w:rsidRDefault="00AE0489" w:rsidP="00A84EF4">
      <w:pPr>
        <w:pStyle w:val="FootnoteBulletLevel2"/>
        <w:spacing w:before="0"/>
        <w:ind w:left="900"/>
        <w:rPr>
          <w:rFonts w:cs="Tahoma"/>
          <w:b/>
          <w:sz w:val="18"/>
          <w:szCs w:val="18"/>
        </w:rPr>
      </w:pPr>
      <w:r w:rsidRPr="009B2389">
        <w:rPr>
          <w:rFonts w:cs="Tahoma"/>
          <w:b/>
          <w:sz w:val="18"/>
          <w:szCs w:val="18"/>
          <w:lang w:val="ja-JP"/>
        </w:rPr>
        <w:t>サブスクリプション</w:t>
      </w:r>
      <w:r w:rsidRPr="009B2389">
        <w:rPr>
          <w:rFonts w:cs="Tahoma"/>
          <w:b/>
          <w:sz w:val="18"/>
          <w:szCs w:val="18"/>
          <w:lang w:val="ja-JP"/>
        </w:rPr>
        <w:t xml:space="preserve"> </w:t>
      </w:r>
      <w:r w:rsidRPr="009B2389">
        <w:rPr>
          <w:rFonts w:cs="Tahoma"/>
          <w:b/>
          <w:sz w:val="18"/>
          <w:szCs w:val="18"/>
          <w:lang w:val="ja-JP"/>
        </w:rPr>
        <w:t>サービス</w:t>
      </w:r>
    </w:p>
    <w:p w:rsidR="00AE0489" w:rsidRPr="009B2389" w:rsidRDefault="00AE0489" w:rsidP="00A84EF4">
      <w:pPr>
        <w:pStyle w:val="FootnoteBulletLevel2"/>
        <w:spacing w:before="0"/>
        <w:ind w:left="900"/>
        <w:rPr>
          <w:rFonts w:cs="Tahoma"/>
          <w:sz w:val="18"/>
          <w:szCs w:val="18"/>
          <w:lang w:val="ja-JP"/>
        </w:rPr>
      </w:pPr>
      <w:r w:rsidRPr="009B2389">
        <w:rPr>
          <w:rFonts w:cs="Tahoma"/>
          <w:sz w:val="18"/>
          <w:szCs w:val="18"/>
          <w:lang w:val="ja-JP"/>
        </w:rPr>
        <w:t xml:space="preserve">MSDN </w:t>
      </w:r>
      <w:r w:rsidRPr="009B2389">
        <w:rPr>
          <w:rFonts w:cs="Tahoma"/>
          <w:sz w:val="18"/>
          <w:szCs w:val="18"/>
          <w:lang w:val="ja-JP"/>
        </w:rPr>
        <w:t>サブスクリプション</w:t>
      </w:r>
      <w:r w:rsidRPr="009B2389">
        <w:rPr>
          <w:rFonts w:cs="Tahoma"/>
          <w:sz w:val="18"/>
          <w:szCs w:val="18"/>
          <w:lang w:val="ja-JP"/>
        </w:rPr>
        <w:t xml:space="preserve"> </w:t>
      </w:r>
      <w:r w:rsidRPr="009B2389">
        <w:rPr>
          <w:rFonts w:cs="Tahoma"/>
          <w:sz w:val="18"/>
          <w:szCs w:val="18"/>
          <w:lang w:val="ja-JP"/>
        </w:rPr>
        <w:t>サービスは、ダウンロード、プロダクト</w:t>
      </w:r>
      <w:r w:rsidRPr="009B2389">
        <w:rPr>
          <w:rFonts w:cs="Tahoma"/>
          <w:sz w:val="18"/>
          <w:szCs w:val="18"/>
          <w:lang w:val="ja-JP"/>
        </w:rPr>
        <w:t xml:space="preserve"> </w:t>
      </w:r>
      <w:r w:rsidRPr="009B2389">
        <w:rPr>
          <w:rFonts w:cs="Tahoma"/>
          <w:sz w:val="18"/>
          <w:szCs w:val="18"/>
          <w:lang w:val="ja-JP"/>
        </w:rPr>
        <w:t>キー、</w:t>
      </w:r>
      <w:r w:rsidRPr="009B2389">
        <w:rPr>
          <w:rFonts w:cs="Tahoma"/>
          <w:sz w:val="18"/>
          <w:szCs w:val="18"/>
          <w:lang w:val="ja-JP"/>
        </w:rPr>
        <w:t xml:space="preserve">Windows Azure </w:t>
      </w:r>
      <w:r w:rsidRPr="009B2389">
        <w:rPr>
          <w:rFonts w:cs="Tahoma"/>
          <w:sz w:val="18"/>
          <w:szCs w:val="18"/>
          <w:lang w:val="ja-JP"/>
        </w:rPr>
        <w:t>特典、</w:t>
      </w:r>
      <w:r w:rsidRPr="009B2389">
        <w:rPr>
          <w:rFonts w:cs="Tahoma"/>
          <w:snapToGrid w:val="0"/>
          <w:sz w:val="18"/>
          <w:lang w:val="ja-JP"/>
        </w:rPr>
        <w:t xml:space="preserve">Office 365 Developer </w:t>
      </w:r>
      <w:r w:rsidRPr="009B2389">
        <w:rPr>
          <w:rFonts w:cs="Tahoma"/>
          <w:snapToGrid w:val="0"/>
          <w:sz w:val="18"/>
          <w:lang w:val="ja-JP"/>
        </w:rPr>
        <w:t>特典、</w:t>
      </w:r>
      <w:r w:rsidRPr="009B2389">
        <w:rPr>
          <w:rFonts w:cs="Tahoma"/>
          <w:sz w:val="18"/>
          <w:szCs w:val="18"/>
          <w:lang w:val="ja-JP"/>
        </w:rPr>
        <w:t>E-Learning</w:t>
      </w:r>
      <w:r w:rsidRPr="009B2389">
        <w:rPr>
          <w:rFonts w:cs="Tahoma"/>
          <w:sz w:val="18"/>
          <w:szCs w:val="18"/>
          <w:lang w:val="ja-JP"/>
        </w:rPr>
        <w:t>、テクニカル</w:t>
      </w:r>
      <w:r w:rsidRPr="009B2389">
        <w:rPr>
          <w:rFonts w:cs="Tahoma"/>
          <w:sz w:val="18"/>
          <w:szCs w:val="18"/>
          <w:lang w:val="ja-JP"/>
        </w:rPr>
        <w:t xml:space="preserve"> </w:t>
      </w:r>
      <w:r w:rsidRPr="009B2389">
        <w:rPr>
          <w:rFonts w:cs="Tahoma"/>
          <w:sz w:val="18"/>
          <w:szCs w:val="18"/>
          <w:lang w:val="ja-JP"/>
        </w:rPr>
        <w:t>サポート、</w:t>
      </w:r>
      <w:r w:rsidRPr="009B2389">
        <w:rPr>
          <w:rFonts w:cs="Tahoma"/>
          <w:sz w:val="18"/>
          <w:szCs w:val="18"/>
          <w:lang w:val="ja-JP"/>
        </w:rPr>
        <w:t xml:space="preserve">Windows Store </w:t>
      </w:r>
      <w:r w:rsidRPr="009B2389">
        <w:rPr>
          <w:rFonts w:cs="Tahoma"/>
          <w:sz w:val="18"/>
          <w:szCs w:val="18"/>
          <w:lang w:val="ja-JP"/>
        </w:rPr>
        <w:t>特典、およびその他のサービスを含むことがあり、サブスクリプションの有効期間中にのみ利用することができます。</w:t>
      </w:r>
    </w:p>
    <w:p w:rsidR="00AE0489" w:rsidRPr="009B2389" w:rsidRDefault="00AE0489" w:rsidP="00A84EF4">
      <w:pPr>
        <w:pStyle w:val="FootnoteBulletLevel2"/>
        <w:spacing w:before="0"/>
        <w:ind w:left="900"/>
        <w:rPr>
          <w:rFonts w:cs="Tahoma"/>
          <w:sz w:val="18"/>
          <w:szCs w:val="18"/>
        </w:rPr>
      </w:pPr>
    </w:p>
    <w:p w:rsidR="00AE0489" w:rsidRPr="009B2389" w:rsidRDefault="00AE0489" w:rsidP="00A84EF4">
      <w:pPr>
        <w:pStyle w:val="FootnoteBulletLevel2"/>
        <w:spacing w:before="0"/>
        <w:ind w:left="900"/>
        <w:rPr>
          <w:rFonts w:cs="Tahoma"/>
          <w:b/>
          <w:sz w:val="18"/>
          <w:szCs w:val="18"/>
        </w:rPr>
      </w:pPr>
      <w:r w:rsidRPr="009B2389">
        <w:rPr>
          <w:rFonts w:cs="Tahoma"/>
          <w:b/>
          <w:sz w:val="18"/>
          <w:szCs w:val="18"/>
          <w:lang w:val="ja-JP"/>
        </w:rPr>
        <w:t xml:space="preserve">Windows Azure Platform </w:t>
      </w:r>
      <w:r w:rsidRPr="009B2389">
        <w:rPr>
          <w:rFonts w:cs="Tahoma"/>
          <w:b/>
          <w:sz w:val="18"/>
          <w:szCs w:val="18"/>
          <w:lang w:val="ja-JP"/>
        </w:rPr>
        <w:t>サービス</w:t>
      </w:r>
    </w:p>
    <w:p w:rsidR="00AE0489" w:rsidRDefault="00AE0489" w:rsidP="00A84EF4">
      <w:pPr>
        <w:pStyle w:val="FootnoteBulletLevel2"/>
        <w:spacing w:before="0"/>
        <w:ind w:left="900"/>
        <w:rPr>
          <w:rFonts w:cs="Tahoma"/>
          <w:sz w:val="18"/>
          <w:szCs w:val="18"/>
          <w:lang w:val="ja-JP"/>
        </w:rPr>
      </w:pPr>
      <w:r w:rsidRPr="009B2389">
        <w:rPr>
          <w:rFonts w:cs="Tahoma"/>
          <w:sz w:val="18"/>
          <w:szCs w:val="18"/>
          <w:lang w:val="ja-JP"/>
        </w:rPr>
        <w:t>複数の</w:t>
      </w:r>
      <w:r w:rsidRPr="009B2389">
        <w:rPr>
          <w:rFonts w:cs="Tahoma"/>
          <w:sz w:val="18"/>
          <w:szCs w:val="18"/>
          <w:lang w:val="ja-JP"/>
        </w:rPr>
        <w:t xml:space="preserve"> MSDN </w:t>
      </w:r>
      <w:r w:rsidRPr="009B2389">
        <w:rPr>
          <w:rFonts w:cs="Tahoma"/>
          <w:sz w:val="18"/>
          <w:szCs w:val="18"/>
          <w:lang w:val="ja-JP"/>
        </w:rPr>
        <w:t>サブスクリプションの</w:t>
      </w:r>
      <w:r w:rsidRPr="009B2389">
        <w:rPr>
          <w:rFonts w:cs="Tahoma"/>
          <w:sz w:val="18"/>
          <w:szCs w:val="18"/>
          <w:lang w:val="ja-JP"/>
        </w:rPr>
        <w:t xml:space="preserve"> Windows Azure </w:t>
      </w:r>
      <w:r w:rsidRPr="009B2389">
        <w:rPr>
          <w:rFonts w:cs="Tahoma"/>
          <w:sz w:val="18"/>
          <w:szCs w:val="18"/>
          <w:lang w:val="ja-JP"/>
        </w:rPr>
        <w:t>特典を組み合わせて、</w:t>
      </w:r>
      <w:r w:rsidRPr="009B2389">
        <w:rPr>
          <w:rFonts w:cs="Tahoma"/>
          <w:sz w:val="18"/>
          <w:szCs w:val="18"/>
          <w:lang w:val="ja-JP"/>
        </w:rPr>
        <w:t xml:space="preserve">1 </w:t>
      </w:r>
      <w:r w:rsidRPr="009B2389">
        <w:rPr>
          <w:rFonts w:cs="Tahoma"/>
          <w:sz w:val="18"/>
          <w:szCs w:val="18"/>
          <w:lang w:val="ja-JP"/>
        </w:rPr>
        <w:t>つの</w:t>
      </w:r>
      <w:r w:rsidRPr="009B2389">
        <w:rPr>
          <w:rFonts w:cs="Tahoma"/>
          <w:sz w:val="18"/>
          <w:szCs w:val="18"/>
          <w:lang w:val="ja-JP"/>
        </w:rPr>
        <w:t xml:space="preserve"> Windows Azure </w:t>
      </w:r>
      <w:r w:rsidRPr="009B2389">
        <w:rPr>
          <w:rFonts w:cs="Tahoma"/>
          <w:sz w:val="18"/>
          <w:szCs w:val="18"/>
          <w:lang w:val="ja-JP"/>
        </w:rPr>
        <w:t>アカウントに適用することはできません。</w:t>
      </w:r>
      <w:r w:rsidRPr="009B2389">
        <w:rPr>
          <w:rFonts w:cs="Tahoma"/>
          <w:sz w:val="18"/>
          <w:szCs w:val="18"/>
          <w:lang w:val="ja-JP"/>
        </w:rPr>
        <w:t xml:space="preserve">Windows Azure </w:t>
      </w:r>
      <w:r w:rsidRPr="009B2389">
        <w:rPr>
          <w:rFonts w:cs="Tahoma"/>
          <w:sz w:val="18"/>
          <w:szCs w:val="18"/>
          <w:lang w:val="ja-JP"/>
        </w:rPr>
        <w:t>の使用には、</w:t>
      </w:r>
      <w:r w:rsidRPr="009B2389">
        <w:rPr>
          <w:rFonts w:cs="Tahoma"/>
          <w:sz w:val="18"/>
          <w:szCs w:val="18"/>
          <w:lang w:val="ja-JP"/>
        </w:rPr>
        <w:t xml:space="preserve">Windows Azure </w:t>
      </w:r>
      <w:r w:rsidRPr="009B2389">
        <w:rPr>
          <w:rFonts w:cs="Tahoma"/>
          <w:sz w:val="18"/>
          <w:szCs w:val="18"/>
          <w:lang w:val="ja-JP"/>
        </w:rPr>
        <w:t>の使用条件が適用されます。</w:t>
      </w:r>
    </w:p>
    <w:p w:rsidR="00DE27C3" w:rsidRDefault="00DE27C3" w:rsidP="00A84EF4">
      <w:pPr>
        <w:pStyle w:val="FootnoteBulletLevel2"/>
        <w:spacing w:before="0"/>
        <w:ind w:left="900"/>
        <w:rPr>
          <w:rFonts w:cs="Tahoma"/>
          <w:sz w:val="18"/>
          <w:szCs w:val="18"/>
          <w:lang w:val="ja-JP"/>
        </w:rPr>
      </w:pPr>
    </w:p>
    <w:p w:rsidR="00DE27C3" w:rsidRPr="0071188D" w:rsidRDefault="00DE27C3" w:rsidP="00DE27C3">
      <w:pPr>
        <w:pStyle w:val="FootnoteBulletLevel2"/>
        <w:spacing w:before="0" w:after="60"/>
        <w:ind w:left="900"/>
        <w:rPr>
          <w:rFonts w:cs="Tahoma"/>
          <w:b/>
          <w:sz w:val="18"/>
        </w:rPr>
      </w:pPr>
      <w:r w:rsidRPr="0071188D">
        <w:rPr>
          <w:rFonts w:cs="Tahoma"/>
          <w:b/>
          <w:sz w:val="18"/>
          <w:lang w:val="ja-JP"/>
        </w:rPr>
        <w:t xml:space="preserve">MSDN </w:t>
      </w:r>
      <w:r w:rsidRPr="0071188D">
        <w:rPr>
          <w:rFonts w:cs="Tahoma"/>
          <w:b/>
          <w:sz w:val="18"/>
          <w:lang w:val="ja-JP"/>
        </w:rPr>
        <w:t>サブスクリプションの追加の使用条件</w:t>
      </w:r>
    </w:p>
    <w:p w:rsidR="00DE27C3" w:rsidRPr="0071188D" w:rsidRDefault="00DE27C3" w:rsidP="00DE27C3">
      <w:pPr>
        <w:pStyle w:val="FootnoteBulletLevel2"/>
        <w:spacing w:before="0" w:after="60"/>
        <w:ind w:left="1100"/>
        <w:rPr>
          <w:rFonts w:cs="Tahoma"/>
          <w:sz w:val="18"/>
        </w:rPr>
      </w:pPr>
      <w:r w:rsidRPr="0071188D">
        <w:rPr>
          <w:rFonts w:cs="Tahoma"/>
          <w:sz w:val="18"/>
          <w:lang w:val="ja-JP"/>
        </w:rPr>
        <w:t>第三者の共有サーバーでのソフトウェアの実行</w:t>
      </w:r>
    </w:p>
    <w:p w:rsidR="00DE27C3" w:rsidRPr="0071188D" w:rsidRDefault="00DE27C3" w:rsidP="00DE27C3">
      <w:pPr>
        <w:pStyle w:val="PURBody-Indented"/>
        <w:numPr>
          <w:ilvl w:val="0"/>
          <w:numId w:val="95"/>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ライセンスを取得したユ</w:t>
      </w:r>
      <w:r w:rsidRPr="0071188D">
        <w:rPr>
          <w:rFonts w:ascii="Tahoma" w:eastAsia="MS PGothic" w:hAnsi="Tahoma" w:cs="Tahoma"/>
          <w:sz w:val="18"/>
          <w:szCs w:val="24"/>
          <w:lang w:val="ja-JP"/>
        </w:rPr>
        <w:t>―</w:t>
      </w:r>
      <w:r w:rsidRPr="0071188D">
        <w:rPr>
          <w:rFonts w:ascii="Tahoma" w:eastAsia="MS PGothic" w:hAnsi="Tahoma" w:cs="Tahoma"/>
          <w:sz w:val="18"/>
          <w:szCs w:val="24"/>
          <w:lang w:val="ja-JP"/>
        </w:rPr>
        <w:t>ザーは、認定</w:t>
      </w:r>
      <w:r w:rsidRPr="0071188D">
        <w:rPr>
          <w:rFonts w:ascii="Tahoma" w:eastAsia="MS PGothic" w:hAnsi="Tahoma" w:cs="Tahoma"/>
          <w:sz w:val="18"/>
          <w:szCs w:val="24"/>
          <w:lang w:val="ja-JP"/>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lang w:val="ja-JP"/>
        </w:rPr>
        <w:t xml:space="preserve"> </w:t>
      </w:r>
      <w:r w:rsidRPr="0071188D">
        <w:rPr>
          <w:rFonts w:ascii="Tahoma" w:eastAsia="MS PGothic" w:hAnsi="Tahoma" w:cs="Tahoma"/>
          <w:sz w:val="18"/>
          <w:szCs w:val="24"/>
          <w:lang w:val="ja-JP"/>
        </w:rPr>
        <w:t>パートナーを利用して第三者の共有サーバー上でソフトウェアを実行することができます。</w:t>
      </w:r>
    </w:p>
    <w:p w:rsidR="00DE27C3" w:rsidRPr="0071188D" w:rsidRDefault="00DE27C3" w:rsidP="00DE27C3">
      <w:pPr>
        <w:pStyle w:val="PURBody-Indented"/>
        <w:numPr>
          <w:ilvl w:val="0"/>
          <w:numId w:val="95"/>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ソフトウェアの使用には、引き続きお客様のライセンス契約の条項が適用されます。</w:t>
      </w:r>
    </w:p>
    <w:p w:rsidR="00DE27C3" w:rsidRPr="0071188D" w:rsidRDefault="00DE27C3" w:rsidP="00DE27C3">
      <w:pPr>
        <w:pStyle w:val="PURBullet-Indented"/>
        <w:numPr>
          <w:ilvl w:val="0"/>
          <w:numId w:val="95"/>
        </w:numPr>
        <w:spacing w:after="0" w:line="240" w:lineRule="auto"/>
        <w:ind w:left="1440" w:hanging="270"/>
        <w:rPr>
          <w:rFonts w:ascii="Tahoma" w:eastAsia="MS PGothic" w:hAnsi="Tahoma" w:cs="Tahoma"/>
          <w:sz w:val="18"/>
          <w:szCs w:val="24"/>
        </w:rPr>
      </w:pPr>
      <w:r w:rsidRPr="0071188D">
        <w:rPr>
          <w:rFonts w:ascii="Tahoma" w:eastAsia="MS PGothic" w:hAnsi="Tahoma" w:cs="Tahoma"/>
          <w:sz w:val="18"/>
          <w:szCs w:val="24"/>
          <w:lang w:val="ja-JP"/>
        </w:rPr>
        <w:t>本項に規定する場合を除き、ソフトウェアの使用には、製品使用権説明書の「開発ツール」の章が適用されます。</w:t>
      </w:r>
    </w:p>
    <w:p w:rsidR="00DE27C3" w:rsidRPr="0071188D" w:rsidRDefault="00DE27C3" w:rsidP="00DE27C3">
      <w:pPr>
        <w:numPr>
          <w:ilvl w:val="0"/>
          <w:numId w:val="95"/>
        </w:numPr>
        <w:ind w:left="1440" w:hanging="270"/>
        <w:contextualSpacing/>
        <w:rPr>
          <w:rFonts w:cs="Tahoma"/>
          <w:sz w:val="18"/>
          <w:lang w:eastAsia="ja-JP"/>
        </w:rPr>
      </w:pPr>
      <w:r w:rsidRPr="0071188D">
        <w:rPr>
          <w:rFonts w:cs="Tahoma"/>
          <w:sz w:val="18"/>
          <w:lang w:val="ja-JP" w:eastAsia="ja-JP"/>
        </w:rPr>
        <w:t>上記の方法で付与される権利にかかわらず、ライセンスを取得したユーザーは、運用環境での使用のために</w:t>
      </w:r>
      <w:r w:rsidRPr="0071188D">
        <w:rPr>
          <w:rFonts w:cs="Tahoma"/>
          <w:sz w:val="18"/>
          <w:lang w:eastAsia="ja-JP"/>
        </w:rPr>
        <w:t xml:space="preserve"> Office Professional Plus </w:t>
      </w:r>
      <w:r w:rsidRPr="0071188D">
        <w:rPr>
          <w:rFonts w:cs="Tahoma"/>
          <w:sz w:val="18"/>
          <w:lang w:val="ja-JP" w:eastAsia="ja-JP"/>
        </w:rPr>
        <w:t>または</w:t>
      </w:r>
      <w:r w:rsidRPr="0071188D">
        <w:rPr>
          <w:rFonts w:cs="Tahoma"/>
          <w:sz w:val="18"/>
          <w:lang w:eastAsia="ja-JP"/>
        </w:rPr>
        <w:t xml:space="preserve"> System Center Virtual Machine Manager </w:t>
      </w:r>
      <w:r w:rsidRPr="0071188D">
        <w:rPr>
          <w:rFonts w:cs="Tahoma"/>
          <w:sz w:val="18"/>
          <w:lang w:val="ja-JP" w:eastAsia="ja-JP"/>
        </w:rPr>
        <w:t>を実行することはできず、また、第三者の共有サーバーでの使用を目的として</w:t>
      </w:r>
      <w:r w:rsidRPr="0071188D">
        <w:rPr>
          <w:rFonts w:cs="Tahoma"/>
          <w:sz w:val="18"/>
          <w:lang w:eastAsia="ja-JP"/>
        </w:rPr>
        <w:t xml:space="preserve"> Window Server </w:t>
      </w:r>
      <w:r w:rsidRPr="0071188D">
        <w:rPr>
          <w:rFonts w:cs="Tahoma"/>
          <w:sz w:val="18"/>
          <w:lang w:val="ja-JP" w:eastAsia="ja-JP"/>
        </w:rPr>
        <w:t>または</w:t>
      </w:r>
      <w:r w:rsidRPr="0071188D">
        <w:rPr>
          <w:rFonts w:cs="Tahoma"/>
          <w:sz w:val="18"/>
          <w:lang w:eastAsia="ja-JP"/>
        </w:rPr>
        <w:t xml:space="preserve"> Windows </w:t>
      </w:r>
      <w:r w:rsidRPr="0071188D">
        <w:rPr>
          <w:rFonts w:cs="Tahoma"/>
          <w:sz w:val="18"/>
          <w:lang w:val="ja-JP" w:eastAsia="ja-JP"/>
        </w:rPr>
        <w:t>クライアント</w:t>
      </w:r>
      <w:r w:rsidRPr="0071188D">
        <w:rPr>
          <w:rFonts w:cs="Tahoma"/>
          <w:sz w:val="18"/>
          <w:lang w:eastAsia="ja-JP"/>
        </w:rPr>
        <w:t xml:space="preserve"> </w:t>
      </w:r>
      <w:r w:rsidRPr="0071188D">
        <w:rPr>
          <w:rFonts w:cs="Tahoma"/>
          <w:sz w:val="18"/>
          <w:lang w:val="ja-JP" w:eastAsia="ja-JP"/>
        </w:rPr>
        <w:t>ソフトウェアを実行することもできません。</w:t>
      </w:r>
    </w:p>
    <w:p w:rsidR="00DE27C3" w:rsidRPr="0071188D" w:rsidRDefault="00DE27C3" w:rsidP="00DE27C3">
      <w:pPr>
        <w:numPr>
          <w:ilvl w:val="0"/>
          <w:numId w:val="95"/>
        </w:numPr>
        <w:ind w:left="1440" w:hanging="270"/>
        <w:contextualSpacing/>
        <w:rPr>
          <w:rFonts w:cs="Tahoma"/>
          <w:sz w:val="18"/>
          <w:lang w:eastAsia="ja-JP"/>
        </w:rPr>
      </w:pPr>
      <w:r w:rsidRPr="0071188D">
        <w:rPr>
          <w:rFonts w:cs="Tahoma"/>
          <w:sz w:val="18"/>
          <w:lang w:val="ja-JP" w:eastAsia="ja-JP"/>
        </w:rPr>
        <w:t>第三者の共有サーバーでソフトウェアを実行する権利は、</w:t>
      </w:r>
      <w:r w:rsidRPr="0071188D">
        <w:rPr>
          <w:rFonts w:cs="Tahoma"/>
          <w:sz w:val="18"/>
          <w:lang w:eastAsia="ja-JP"/>
        </w:rPr>
        <w:t xml:space="preserve">MSDN </w:t>
      </w:r>
      <w:r w:rsidRPr="0071188D">
        <w:rPr>
          <w:rFonts w:cs="Tahoma"/>
          <w:sz w:val="18"/>
          <w:lang w:val="ja-JP" w:eastAsia="ja-JP"/>
        </w:rPr>
        <w:t>サブスクリプションの期間満了と共に無効になります。</w:t>
      </w:r>
    </w:p>
    <w:p w:rsidR="00DE27C3" w:rsidRPr="0071188D" w:rsidRDefault="00DE27C3" w:rsidP="00DE27C3">
      <w:pPr>
        <w:ind w:left="990"/>
        <w:contextualSpacing/>
        <w:rPr>
          <w:rFonts w:cs="Tahoma"/>
          <w:sz w:val="18"/>
          <w:lang w:eastAsia="ja-JP"/>
        </w:rPr>
      </w:pPr>
    </w:p>
    <w:p w:rsidR="00DE27C3" w:rsidRPr="0071188D" w:rsidRDefault="00DE27C3" w:rsidP="00DE27C3">
      <w:pPr>
        <w:pStyle w:val="FootnoteBulletLevel2"/>
        <w:spacing w:before="0" w:after="60"/>
        <w:ind w:left="1100"/>
        <w:rPr>
          <w:rFonts w:cs="Tahoma"/>
          <w:sz w:val="18"/>
        </w:rPr>
      </w:pPr>
      <w:r w:rsidRPr="0071188D">
        <w:rPr>
          <w:rFonts w:cs="Tahoma"/>
          <w:b/>
          <w:sz w:val="18"/>
          <w:lang w:val="ja-JP"/>
        </w:rPr>
        <w:t>認定</w:t>
      </w:r>
      <w:r w:rsidRPr="0071188D">
        <w:rPr>
          <w:rFonts w:cs="Tahoma"/>
          <w:b/>
          <w:sz w:val="18"/>
          <w:lang w:val="ja-JP"/>
        </w:rPr>
        <w:t xml:space="preserve"> MSDN </w:t>
      </w:r>
      <w:r w:rsidRPr="0071188D">
        <w:rPr>
          <w:rFonts w:cs="Tahoma"/>
          <w:b/>
          <w:sz w:val="18"/>
          <w:lang w:val="ja-JP"/>
        </w:rPr>
        <w:t>クラウド</w:t>
      </w:r>
      <w:r w:rsidRPr="0071188D">
        <w:rPr>
          <w:rFonts w:cs="Tahoma"/>
          <w:b/>
          <w:sz w:val="18"/>
          <w:lang w:val="ja-JP"/>
        </w:rPr>
        <w:t xml:space="preserve"> </w:t>
      </w:r>
      <w:r w:rsidRPr="0071188D">
        <w:rPr>
          <w:rFonts w:cs="Tahoma"/>
          <w:b/>
          <w:sz w:val="18"/>
          <w:lang w:val="ja-JP"/>
        </w:rPr>
        <w:t>パートナー</w:t>
      </w:r>
    </w:p>
    <w:p w:rsidR="00DE27C3" w:rsidRPr="0071188D" w:rsidRDefault="00DE27C3" w:rsidP="00DE27C3">
      <w:pPr>
        <w:pStyle w:val="FootnoteBulletLevel2"/>
        <w:spacing w:before="0" w:after="60"/>
        <w:ind w:left="1100"/>
        <w:rPr>
          <w:rFonts w:cs="Tahoma"/>
        </w:rPr>
      </w:pPr>
      <w:r w:rsidRPr="0071188D">
        <w:rPr>
          <w:rFonts w:cs="Tahoma"/>
          <w:sz w:val="18"/>
          <w:lang w:val="ja-JP"/>
        </w:rPr>
        <w:t>第三者の共有サーバーでソフトウェアを実行するには、以下の条件に従う必要があります。</w:t>
      </w:r>
    </w:p>
    <w:p w:rsidR="00DE27C3" w:rsidRPr="0071188D" w:rsidRDefault="00DE27C3" w:rsidP="00DE27C3">
      <w:pPr>
        <w:pStyle w:val="PURBody-Indented"/>
        <w:numPr>
          <w:ilvl w:val="0"/>
          <w:numId w:val="96"/>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お客様の</w:t>
      </w:r>
      <w:r w:rsidRPr="0071188D">
        <w:rPr>
          <w:rFonts w:ascii="Tahoma" w:eastAsia="MS PGothic" w:hAnsi="Tahoma" w:cs="Tahoma"/>
          <w:sz w:val="18"/>
          <w:szCs w:val="24"/>
        </w:rPr>
        <w:t xml:space="preserve"> Microsoft </w:t>
      </w:r>
      <w:r w:rsidRPr="0071188D">
        <w:rPr>
          <w:rFonts w:ascii="Tahoma" w:eastAsia="MS PGothic" w:hAnsi="Tahoma" w:cs="Tahoma"/>
          <w:sz w:val="18"/>
          <w:szCs w:val="24"/>
          <w:lang w:val="ja-JP"/>
        </w:rPr>
        <w:t>アカウントを</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サブスクリプションに関連付けて、お客様の</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サブスクリプションを有効にすること。</w:t>
      </w:r>
    </w:p>
    <w:p w:rsidR="00DE27C3" w:rsidRPr="0071188D" w:rsidRDefault="00DE27C3" w:rsidP="00DE27C3">
      <w:pPr>
        <w:pStyle w:val="PURBody-Indented"/>
        <w:numPr>
          <w:ilvl w:val="0"/>
          <w:numId w:val="96"/>
        </w:numPr>
        <w:spacing w:after="0"/>
        <w:ind w:left="1440" w:hanging="270"/>
        <w:rPr>
          <w:rFonts w:ascii="Tahoma" w:eastAsia="MS PGothic" w:hAnsi="Tahoma" w:cs="Tahoma"/>
          <w:szCs w:val="24"/>
        </w:rPr>
      </w:pPr>
      <w:r w:rsidRPr="0071188D">
        <w:rPr>
          <w:rFonts w:ascii="Tahoma" w:eastAsia="MS PGothic" w:hAnsi="Tahoma" w:cs="Tahoma"/>
          <w:sz w:val="18"/>
          <w:szCs w:val="24"/>
        </w:rPr>
        <w:t xml:space="preserve">Windows Azure Platform </w:t>
      </w:r>
      <w:r w:rsidRPr="0071188D">
        <w:rPr>
          <w:rFonts w:ascii="Tahoma" w:eastAsia="MS PGothic" w:hAnsi="Tahoma" w:cs="Tahoma"/>
          <w:sz w:val="18"/>
          <w:szCs w:val="24"/>
          <w:lang w:val="ja-JP"/>
        </w:rPr>
        <w:t>サ</w:t>
      </w:r>
      <w:r w:rsidRPr="0071188D">
        <w:rPr>
          <w:rFonts w:ascii="Tahoma" w:eastAsia="MS PGothic" w:hAnsi="Tahoma" w:cs="Tahoma"/>
          <w:sz w:val="18"/>
          <w:szCs w:val="24"/>
        </w:rPr>
        <w:t>―</w:t>
      </w:r>
      <w:r w:rsidRPr="0071188D">
        <w:rPr>
          <w:rFonts w:ascii="Tahoma" w:eastAsia="MS PGothic" w:hAnsi="Tahoma" w:cs="Tahoma"/>
          <w:sz w:val="18"/>
          <w:szCs w:val="24"/>
          <w:lang w:val="ja-JP"/>
        </w:rPr>
        <w:t>ビスまたは認定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パートナーのみを利用してライセンスを展開すること。認定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パートナーの一覧は</w:t>
      </w:r>
      <w:r w:rsidRPr="0071188D">
        <w:rPr>
          <w:rFonts w:ascii="Tahoma" w:eastAsia="MS PGothic" w:hAnsi="Tahoma" w:cs="Tahoma"/>
          <w:sz w:val="18"/>
          <w:szCs w:val="24"/>
        </w:rPr>
        <w:t xml:space="preserve"> </w:t>
      </w:r>
      <w:hyperlink r:id="rId7" w:history="1">
        <w:r w:rsidRPr="0071188D">
          <w:rPr>
            <w:rStyle w:val="Hyperlink"/>
            <w:rFonts w:eastAsia="MS PGothic" w:cs="Tahoma"/>
            <w:sz w:val="18"/>
            <w:lang w:eastAsia="ja-JP"/>
          </w:rPr>
          <w:t>http://go.microsoft.com/fwlink/?LinkId=294716</w:t>
        </w:r>
      </w:hyperlink>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で確認できます。</w:t>
      </w:r>
    </w:p>
    <w:p w:rsidR="00DE27C3" w:rsidRPr="0071188D" w:rsidRDefault="00DE27C3" w:rsidP="00DE27C3">
      <w:pPr>
        <w:pStyle w:val="PURBullet-Indented"/>
        <w:numPr>
          <w:ilvl w:val="0"/>
          <w:numId w:val="96"/>
        </w:numPr>
        <w:spacing w:after="0" w:line="240" w:lineRule="auto"/>
        <w:ind w:left="1440" w:hanging="270"/>
        <w:rPr>
          <w:rFonts w:ascii="Tahoma" w:eastAsia="MS PGothic" w:hAnsi="Tahoma" w:cs="Tahoma"/>
          <w:szCs w:val="24"/>
        </w:rPr>
      </w:pPr>
      <w:r w:rsidRPr="0071188D">
        <w:rPr>
          <w:rFonts w:ascii="Tahoma" w:eastAsia="MS PGothic" w:hAnsi="Tahoma" w:cs="Tahoma"/>
          <w:sz w:val="18"/>
          <w:szCs w:val="24"/>
          <w:lang w:val="ja-JP"/>
        </w:rPr>
        <w:t>共有サーバー上にお客様のために展開され管理されるソフトウェアに関しては、お客様が、お客様のボリューム</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ライセンス契約に基づく義務について引き続き責任を負うことに同意すること。</w:t>
      </w:r>
    </w:p>
    <w:p w:rsidR="00DE27C3" w:rsidRPr="009B2389" w:rsidRDefault="00DE27C3" w:rsidP="00A84EF4">
      <w:pPr>
        <w:pStyle w:val="FootnoteBulletLevel2"/>
        <w:spacing w:before="0"/>
        <w:ind w:left="900"/>
        <w:rPr>
          <w:rFonts w:cs="Tahoma" w:hint="eastAsia"/>
          <w:sz w:val="18"/>
          <w:szCs w:val="18"/>
        </w:rPr>
      </w:pPr>
    </w:p>
    <w:p w:rsidR="00AE0489" w:rsidRPr="009B2389" w:rsidRDefault="00AE0489" w:rsidP="00432627">
      <w:pPr>
        <w:pStyle w:val="ProductEndnote"/>
        <w:keepNext w:val="0"/>
        <w:spacing w:after="0"/>
        <w:ind w:left="0" w:firstLine="0"/>
        <w:rPr>
          <w:rFonts w:cs="Tahoma"/>
          <w:lang w:eastAsia="ja-JP"/>
        </w:rPr>
      </w:pPr>
    </w:p>
  </w:endnote>
  <w:endnote w:id="24">
    <w:p w:rsidR="00AE0489" w:rsidRPr="009B2389" w:rsidRDefault="00AE0489">
      <w:pPr>
        <w:pStyle w:val="ProductEndnote"/>
        <w:ind w:left="0" w:firstLine="0"/>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sz w:val="22"/>
          <w:lang w:eastAsia="ja-JP"/>
        </w:rPr>
        <w:t>Visual Studio Ultimate 2012 with MSDN</w:t>
      </w:r>
    </w:p>
    <w:p w:rsidR="00AE0489" w:rsidRPr="009B2389" w:rsidRDefault="00AE0489" w:rsidP="00BA6044">
      <w:pPr>
        <w:ind w:left="902"/>
        <w:rPr>
          <w:rFonts w:cs="Tahoma"/>
          <w:b/>
          <w:sz w:val="18"/>
          <w:szCs w:val="18"/>
          <w:lang w:eastAsia="ja-JP"/>
        </w:rPr>
      </w:pPr>
      <w:r w:rsidRPr="009B2389">
        <w:rPr>
          <w:rFonts w:cs="Tahoma"/>
          <w:b/>
          <w:sz w:val="18"/>
          <w:szCs w:val="18"/>
          <w:lang w:eastAsia="ja-JP"/>
        </w:rPr>
        <w:t>Visual</w:t>
      </w:r>
      <w:r w:rsidRPr="009B2389">
        <w:rPr>
          <w:rFonts w:cs="Tahoma"/>
          <w:b/>
          <w:sz w:val="18"/>
          <w:szCs w:val="18"/>
        </w:rPr>
        <w:t xml:space="preserve"> Studio Team Foundation Server 201</w:t>
      </w:r>
      <w:r w:rsidRPr="009B2389">
        <w:rPr>
          <w:rFonts w:cs="Tahoma"/>
          <w:b/>
          <w:sz w:val="18"/>
          <w:szCs w:val="18"/>
          <w:lang w:eastAsia="ja-JP"/>
        </w:rPr>
        <w:t>2</w:t>
      </w:r>
    </w:p>
    <w:p w:rsidR="00AE0489" w:rsidRPr="009B2389" w:rsidRDefault="00AE0489" w:rsidP="00BA6044">
      <w:pPr>
        <w:pStyle w:val="EndnoteText"/>
        <w:rPr>
          <w:sz w:val="18"/>
          <w:szCs w:val="18"/>
          <w:lang w:val="en-US" w:eastAsia="ja-JP"/>
        </w:rPr>
      </w:pPr>
      <w:r w:rsidRPr="009B2389">
        <w:rPr>
          <w:sz w:val="18"/>
        </w:rPr>
        <w:t>サブスクリプション会員には、</w:t>
      </w:r>
      <w:r w:rsidRPr="009B2389">
        <w:rPr>
          <w:sz w:val="18"/>
          <w:lang w:val="en-US"/>
        </w:rPr>
        <w:t>Visual Studio Team Foundation Server 201</w:t>
      </w:r>
      <w:r w:rsidRPr="009B2389">
        <w:rPr>
          <w:sz w:val="18"/>
          <w:lang w:val="en-US" w:eastAsia="ja-JP"/>
        </w:rPr>
        <w:t>2</w:t>
      </w:r>
      <w:r w:rsidRPr="009B2389">
        <w:rPr>
          <w:sz w:val="18"/>
          <w:lang w:val="en-US"/>
        </w:rPr>
        <w:t xml:space="preserve"> </w:t>
      </w:r>
      <w:r w:rsidRPr="009B2389">
        <w:rPr>
          <w:sz w:val="18"/>
        </w:rPr>
        <w:t>のサーバー</w:t>
      </w:r>
      <w:r w:rsidRPr="009B2389">
        <w:rPr>
          <w:sz w:val="18"/>
          <w:lang w:val="en-US"/>
        </w:rPr>
        <w:t xml:space="preserve"> </w:t>
      </w:r>
      <w:r w:rsidRPr="009B2389">
        <w:rPr>
          <w:sz w:val="18"/>
        </w:rPr>
        <w:t>ライセンスと</w:t>
      </w:r>
      <w:r w:rsidRPr="009B2389">
        <w:rPr>
          <w:sz w:val="18"/>
          <w:lang w:val="en-US"/>
        </w:rPr>
        <w:t xml:space="preserve"> Team Foundation Server User CAL </w:t>
      </w:r>
      <w:r w:rsidRPr="009B2389">
        <w:rPr>
          <w:sz w:val="18"/>
        </w:rPr>
        <w:t>がそれぞれ</w:t>
      </w:r>
      <w:r w:rsidRPr="009B2389">
        <w:rPr>
          <w:sz w:val="18"/>
          <w:lang w:val="en-US"/>
        </w:rPr>
        <w:t xml:space="preserve"> 1 </w:t>
      </w:r>
      <w:r w:rsidRPr="009B2389">
        <w:rPr>
          <w:sz w:val="18"/>
        </w:rPr>
        <w:t>ライセンス提供されます。</w:t>
      </w:r>
      <w:r w:rsidRPr="009B2389">
        <w:rPr>
          <w:sz w:val="18"/>
          <w:lang w:eastAsia="ja-JP"/>
        </w:rPr>
        <w:t xml:space="preserve">CAL </w:t>
      </w:r>
      <w:r w:rsidRPr="009B2389">
        <w:rPr>
          <w:sz w:val="18"/>
          <w:lang w:eastAsia="ja-JP"/>
        </w:rPr>
        <w:t>は、サブスクリプション会員による使用のみを目的としています。</w:t>
      </w:r>
    </w:p>
    <w:p w:rsidR="00AE0489" w:rsidRDefault="00AE0489" w:rsidP="0000411C">
      <w:pPr>
        <w:pStyle w:val="EndnoteText"/>
        <w:widowControl w:val="0"/>
        <w:rPr>
          <w:sz w:val="18"/>
          <w:szCs w:val="18"/>
          <w:lang w:val="en-US" w:eastAsia="ja-JP"/>
        </w:rPr>
      </w:pPr>
    </w:p>
    <w:p w:rsidR="00AE0489" w:rsidRPr="009B2389" w:rsidRDefault="00AE0489" w:rsidP="0000411C">
      <w:pPr>
        <w:widowControl w:val="0"/>
        <w:ind w:left="902"/>
        <w:rPr>
          <w:rFonts w:cs="Tahoma"/>
          <w:b/>
          <w:sz w:val="18"/>
          <w:szCs w:val="18"/>
        </w:rPr>
      </w:pPr>
      <w:r w:rsidRPr="009B2389">
        <w:rPr>
          <w:rFonts w:cs="Tahoma"/>
          <w:b/>
          <w:sz w:val="18"/>
          <w:szCs w:val="18"/>
          <w:lang w:eastAsia="ja-JP"/>
        </w:rPr>
        <w:t>SQL</w:t>
      </w:r>
      <w:r w:rsidRPr="009B2389">
        <w:rPr>
          <w:rFonts w:cs="Tahoma"/>
          <w:b/>
          <w:sz w:val="18"/>
          <w:szCs w:val="18"/>
        </w:rPr>
        <w:t xml:space="preserve"> Server Parallel Data Warehouse Developer</w:t>
      </w:r>
    </w:p>
    <w:p w:rsidR="00AE0489" w:rsidRPr="009B2389" w:rsidRDefault="00AE0489" w:rsidP="0000411C">
      <w:pPr>
        <w:pStyle w:val="EndnoteText"/>
        <w:widowControl w:val="0"/>
        <w:rPr>
          <w:sz w:val="18"/>
          <w:szCs w:val="18"/>
          <w:lang w:val="en-US" w:eastAsia="ja-JP"/>
        </w:rPr>
      </w:pPr>
      <w:r w:rsidRPr="009B2389">
        <w:rPr>
          <w:sz w:val="18"/>
          <w:lang w:eastAsia="ja-JP"/>
        </w:rPr>
        <w:t>サブスクリプション会員には、</w:t>
      </w:r>
      <w:r w:rsidRPr="009B2389">
        <w:rPr>
          <w:sz w:val="18"/>
          <w:lang w:val="en-US" w:eastAsia="ja-JP"/>
        </w:rPr>
        <w:t xml:space="preserve">SQL Server 2008 R2 Parallel Data Warehouse Developer </w:t>
      </w:r>
      <w:r w:rsidRPr="009B2389">
        <w:rPr>
          <w:sz w:val="18"/>
          <w:lang w:eastAsia="ja-JP"/>
        </w:rPr>
        <w:t>のライセンスが</w:t>
      </w:r>
      <w:r w:rsidRPr="009B2389">
        <w:rPr>
          <w:sz w:val="18"/>
          <w:lang w:val="en-US" w:eastAsia="ja-JP"/>
        </w:rPr>
        <w:t xml:space="preserve"> 1 </w:t>
      </w:r>
      <w:r w:rsidRPr="009B2389">
        <w:rPr>
          <w:sz w:val="18"/>
          <w:lang w:eastAsia="ja-JP"/>
        </w:rPr>
        <w:t>ライセンス提供されます。</w:t>
      </w:r>
    </w:p>
    <w:p w:rsidR="00AE0489" w:rsidRPr="009B2389" w:rsidRDefault="00AE0489">
      <w:pPr>
        <w:adjustRightInd w:val="0"/>
        <w:ind w:left="902"/>
        <w:textAlignment w:val="baseline"/>
        <w:rPr>
          <w:rFonts w:cs="Tahoma"/>
          <w:sz w:val="18"/>
          <w:szCs w:val="18"/>
          <w:lang w:eastAsia="ja-JP"/>
        </w:rPr>
      </w:pPr>
    </w:p>
    <w:p w:rsidR="00AE0489" w:rsidRPr="009B2389" w:rsidRDefault="00AE0489" w:rsidP="00D203F0">
      <w:pPr>
        <w:pStyle w:val="FootnoteBulletLevel1"/>
        <w:spacing w:before="0" w:after="0"/>
        <w:ind w:left="902"/>
        <w:rPr>
          <w:rFonts w:cs="Tahoma"/>
          <w:b/>
          <w:sz w:val="18"/>
          <w:szCs w:val="18"/>
          <w:lang w:eastAsia="ja-JP"/>
        </w:rPr>
      </w:pPr>
      <w:r w:rsidRPr="009B2389">
        <w:rPr>
          <w:rFonts w:cs="Tahoma"/>
          <w:b/>
          <w:sz w:val="18"/>
          <w:szCs w:val="24"/>
          <w:lang w:val="ja-JP" w:eastAsia="ja-JP"/>
        </w:rPr>
        <w:t>ソフトウェア</w:t>
      </w:r>
      <w:r w:rsidRPr="009B2389">
        <w:rPr>
          <w:rFonts w:cs="Tahoma"/>
          <w:b/>
          <w:sz w:val="18"/>
          <w:szCs w:val="24"/>
          <w:lang w:val="ja-JP" w:eastAsia="ja-JP"/>
        </w:rPr>
        <w:t xml:space="preserve"> </w:t>
      </w:r>
      <w:r w:rsidRPr="009B2389">
        <w:rPr>
          <w:rFonts w:cs="Tahoma"/>
          <w:b/>
          <w:sz w:val="18"/>
          <w:szCs w:val="24"/>
          <w:lang w:val="ja-JP" w:eastAsia="ja-JP"/>
        </w:rPr>
        <w:t>アシュアランス購入条件</w:t>
      </w:r>
    </w:p>
    <w:p w:rsidR="00AE0489" w:rsidRPr="009B2389" w:rsidRDefault="00AE0489">
      <w:pPr>
        <w:ind w:left="900"/>
        <w:rPr>
          <w:rFonts w:cs="Tahoma"/>
          <w:sz w:val="18"/>
          <w:szCs w:val="18"/>
          <w:lang w:eastAsia="ja-JP"/>
        </w:rPr>
      </w:pPr>
      <w:r w:rsidRPr="009B2389">
        <w:rPr>
          <w:rFonts w:cs="Tahoma"/>
          <w:snapToGrid w:val="0"/>
          <w:sz w:val="18"/>
          <w:lang w:val="ja-JP" w:eastAsia="ja-JP"/>
        </w:rPr>
        <w:t>有効期限が迫っている次の製品のソフトウェア</w:t>
      </w:r>
      <w:r w:rsidRPr="009B2389">
        <w:rPr>
          <w:rFonts w:cs="Tahoma"/>
          <w:snapToGrid w:val="0"/>
          <w:sz w:val="18"/>
          <w:lang w:val="ja-JP" w:eastAsia="ja-JP"/>
        </w:rPr>
        <w:t xml:space="preserve"> </w:t>
      </w:r>
      <w:r w:rsidRPr="009B2389">
        <w:rPr>
          <w:rFonts w:cs="Tahoma"/>
          <w:snapToGrid w:val="0"/>
          <w:sz w:val="18"/>
          <w:lang w:val="ja-JP" w:eastAsia="ja-JP"/>
        </w:rPr>
        <w:t>アシュアランスをお持ちのお客様は、これを</w:t>
      </w:r>
      <w:r w:rsidRPr="009B2389">
        <w:rPr>
          <w:rFonts w:cs="Tahoma"/>
          <w:snapToGrid w:val="0"/>
          <w:sz w:val="18"/>
          <w:lang w:val="ja-JP" w:eastAsia="ja-JP"/>
        </w:rPr>
        <w:t xml:space="preserve"> Visual Studio Ultimate 2012 with MSDN </w:t>
      </w:r>
      <w:r w:rsidRPr="009B2389">
        <w:rPr>
          <w:rFonts w:cs="Tahoma"/>
          <w:snapToGrid w:val="0"/>
          <w:sz w:val="18"/>
          <w:lang w:val="ja-JP" w:eastAsia="ja-JP"/>
        </w:rPr>
        <w:t>のソフトウェア</w:t>
      </w:r>
      <w:r w:rsidRPr="009B2389">
        <w:rPr>
          <w:rFonts w:cs="Tahoma"/>
          <w:snapToGrid w:val="0"/>
          <w:sz w:val="18"/>
          <w:lang w:val="ja-JP" w:eastAsia="ja-JP"/>
        </w:rPr>
        <w:t xml:space="preserve"> </w:t>
      </w:r>
      <w:r w:rsidRPr="009B2389">
        <w:rPr>
          <w:rFonts w:cs="Tahoma"/>
          <w:snapToGrid w:val="0"/>
          <w:sz w:val="18"/>
          <w:lang w:val="ja-JP" w:eastAsia="ja-JP"/>
        </w:rPr>
        <w:t>アシュアランスとして更新することができます。異なる</w:t>
      </w:r>
      <w:r w:rsidRPr="009B2389">
        <w:rPr>
          <w:rFonts w:cs="Tahoma"/>
          <w:snapToGrid w:val="0"/>
          <w:sz w:val="18"/>
          <w:lang w:val="ja-JP" w:eastAsia="ja-JP"/>
        </w:rPr>
        <w:t xml:space="preserve"> MSDN </w:t>
      </w:r>
      <w:r w:rsidRPr="009B2389">
        <w:rPr>
          <w:rFonts w:cs="Tahoma"/>
          <w:snapToGrid w:val="0"/>
          <w:sz w:val="18"/>
          <w:lang w:val="ja-JP" w:eastAsia="ja-JP"/>
        </w:rPr>
        <w:t>サブスクリプション</w:t>
      </w:r>
      <w:r w:rsidRPr="009B2389">
        <w:rPr>
          <w:rFonts w:cs="Tahoma"/>
          <w:snapToGrid w:val="0"/>
          <w:sz w:val="18"/>
          <w:lang w:val="ja-JP" w:eastAsia="ja-JP"/>
        </w:rPr>
        <w:t xml:space="preserve"> </w:t>
      </w:r>
      <w:r w:rsidRPr="009B2389">
        <w:rPr>
          <w:rFonts w:cs="Tahoma"/>
          <w:snapToGrid w:val="0"/>
          <w:sz w:val="18"/>
          <w:lang w:val="ja-JP" w:eastAsia="ja-JP"/>
        </w:rPr>
        <w:t>レベルに更新する場合、従前の使用条件の代わりに新しい使用条件が適用されます。また、新しい</w:t>
      </w:r>
      <w:r w:rsidRPr="009B2389">
        <w:rPr>
          <w:rFonts w:cs="Tahoma"/>
          <w:snapToGrid w:val="0"/>
          <w:sz w:val="18"/>
          <w:lang w:val="ja-JP" w:eastAsia="ja-JP"/>
        </w:rPr>
        <w:t xml:space="preserve"> MSDN </w:t>
      </w:r>
      <w:r w:rsidRPr="009B2389">
        <w:rPr>
          <w:rFonts w:cs="Tahoma"/>
          <w:snapToGrid w:val="0"/>
          <w:sz w:val="18"/>
          <w:lang w:val="ja-JP" w:eastAsia="ja-JP"/>
        </w:rPr>
        <w:t>サブスクリプションに含まれていないソフトウェアは削除する必要があります。</w:t>
      </w:r>
    </w:p>
    <w:p w:rsidR="00AE0489" w:rsidRPr="009B2389" w:rsidRDefault="00AE0489">
      <w:pPr>
        <w:ind w:left="900"/>
        <w:rPr>
          <w:rFonts w:cs="Tahoma"/>
          <w:sz w:val="18"/>
          <w:szCs w:val="18"/>
          <w:lang w:eastAsia="ja-JP"/>
        </w:rPr>
      </w:pP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Visual Studio Ultimate with MSDN</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Visual Studio Team System Team Suite with MSDN Premium</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Visual Studio Team System Test Edition with MSDN Premium</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Visual Studio Team System Development Edition with MSDN Premium</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 xml:space="preserve">Visual Studio Team System Architecture Edition with MSDN Premium </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Visual Studio Team System Database Edition with MSDN Premium</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24"/>
          <w:lang w:val="ja-JP" w:eastAsia="ja-JP"/>
        </w:rPr>
        <w:t>上記のいずれかのソフトウェアの有効なパッケージ版のサブスクリプション</w:t>
      </w:r>
    </w:p>
    <w:p w:rsidR="00AE0489" w:rsidRPr="009B2389" w:rsidRDefault="00AE0489">
      <w:pPr>
        <w:tabs>
          <w:tab w:val="num" w:pos="900"/>
        </w:tabs>
        <w:adjustRightInd w:val="0"/>
        <w:textAlignment w:val="baseline"/>
        <w:rPr>
          <w:rFonts w:cs="Tahoma"/>
          <w:sz w:val="18"/>
          <w:szCs w:val="18"/>
          <w:u w:val="single"/>
          <w:lang w:eastAsia="ja-JP"/>
        </w:rPr>
      </w:pPr>
    </w:p>
    <w:p w:rsidR="00AE0489" w:rsidRPr="009B2389" w:rsidRDefault="00AE0489">
      <w:pPr>
        <w:tabs>
          <w:tab w:val="num" w:pos="900"/>
        </w:tabs>
        <w:adjustRightInd w:val="0"/>
        <w:spacing w:after="120"/>
        <w:ind w:left="902"/>
        <w:textAlignment w:val="baseline"/>
        <w:rPr>
          <w:rFonts w:cs="Tahoma"/>
          <w:sz w:val="18"/>
          <w:szCs w:val="18"/>
          <w:lang w:eastAsia="ja-JP"/>
        </w:rPr>
      </w:pPr>
      <w:r w:rsidRPr="009B2389">
        <w:rPr>
          <w:rFonts w:cs="Tahoma"/>
          <w:sz w:val="18"/>
          <w:szCs w:val="24"/>
          <w:lang w:val="ja-JP" w:eastAsia="ja-JP"/>
        </w:rPr>
        <w:t>有効期限が迫っている</w:t>
      </w:r>
      <w:r w:rsidRPr="009B2389">
        <w:rPr>
          <w:rFonts w:cs="Tahoma"/>
          <w:sz w:val="18"/>
          <w:szCs w:val="24"/>
          <w:lang w:val="ja-JP" w:eastAsia="ja-JP"/>
        </w:rPr>
        <w:t xml:space="preserve"> Visual Studio Ultimate 2012 with MSDN </w:t>
      </w:r>
      <w:r w:rsidRPr="009B2389">
        <w:rPr>
          <w:rFonts w:cs="Tahoma"/>
          <w:sz w:val="18"/>
          <w:szCs w:val="24"/>
          <w:lang w:val="ja-JP" w:eastAsia="ja-JP"/>
        </w:rPr>
        <w:t>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アシュアランスをお持ちのお客様は、これを次の製品のソフトウェア</w:t>
      </w:r>
      <w:r w:rsidRPr="009B2389">
        <w:rPr>
          <w:rFonts w:cs="Tahoma"/>
          <w:sz w:val="18"/>
          <w:szCs w:val="24"/>
          <w:lang w:val="ja-JP" w:eastAsia="ja-JP"/>
        </w:rPr>
        <w:t xml:space="preserve"> </w:t>
      </w:r>
      <w:r w:rsidRPr="009B2389">
        <w:rPr>
          <w:rFonts w:cs="Tahoma"/>
          <w:sz w:val="18"/>
          <w:szCs w:val="24"/>
          <w:lang w:val="ja-JP" w:eastAsia="ja-JP"/>
        </w:rPr>
        <w:t>アシュアランスとして更新することができます。</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Visual Studio Premium with MSDN</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Visual Studio Professional with MSDN</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Visual Studio Test Professional with MSDN</w:t>
      </w:r>
    </w:p>
    <w:p w:rsidR="00AE0489" w:rsidRPr="009B2389" w:rsidRDefault="00AE0489" w:rsidP="003D2C34">
      <w:pPr>
        <w:numPr>
          <w:ilvl w:val="0"/>
          <w:numId w:val="22"/>
        </w:numPr>
        <w:adjustRightInd w:val="0"/>
        <w:snapToGrid w:val="0"/>
        <w:textAlignment w:val="baseline"/>
        <w:rPr>
          <w:rFonts w:cs="Tahoma"/>
          <w:sz w:val="18"/>
          <w:szCs w:val="18"/>
          <w:lang w:eastAsia="ja-JP"/>
        </w:rPr>
      </w:pPr>
      <w:r w:rsidRPr="009B2389">
        <w:rPr>
          <w:rFonts w:cs="Tahoma"/>
          <w:sz w:val="18"/>
          <w:szCs w:val="18"/>
          <w:lang w:eastAsia="ja-JP"/>
        </w:rPr>
        <w:t>MSDN Operating Systems</w:t>
      </w:r>
    </w:p>
    <w:p w:rsidR="00AE0489" w:rsidRPr="009B2389" w:rsidRDefault="00AE0489">
      <w:pPr>
        <w:tabs>
          <w:tab w:val="num" w:pos="900"/>
        </w:tabs>
        <w:adjustRightInd w:val="0"/>
        <w:ind w:left="902"/>
        <w:textAlignment w:val="baseline"/>
        <w:rPr>
          <w:rFonts w:cs="Tahoma"/>
          <w:sz w:val="18"/>
          <w:szCs w:val="18"/>
          <w:lang w:eastAsia="ja-JP"/>
        </w:rPr>
      </w:pPr>
    </w:p>
    <w:p w:rsidR="00AE0489" w:rsidRPr="009B2389" w:rsidRDefault="00AE0489" w:rsidP="007F5D46">
      <w:pPr>
        <w:pStyle w:val="FootnoteBulletLevel2"/>
        <w:spacing w:before="0"/>
        <w:ind w:left="900"/>
        <w:rPr>
          <w:rFonts w:cs="Tahoma"/>
          <w:sz w:val="18"/>
          <w:szCs w:val="18"/>
          <w:u w:val="single"/>
        </w:rPr>
      </w:pPr>
      <w:r w:rsidRPr="009B2389">
        <w:rPr>
          <w:rFonts w:cs="Tahoma"/>
          <w:b/>
          <w:sz w:val="18"/>
          <w:szCs w:val="18"/>
          <w:lang w:val="ja-JP"/>
        </w:rPr>
        <w:t>サブスクリプション</w:t>
      </w:r>
      <w:r w:rsidRPr="009B2389">
        <w:rPr>
          <w:rFonts w:cs="Tahoma"/>
          <w:b/>
          <w:sz w:val="18"/>
          <w:szCs w:val="18"/>
          <w:lang w:val="ja-JP"/>
        </w:rPr>
        <w:t xml:space="preserve"> </w:t>
      </w:r>
      <w:r w:rsidRPr="009B2389">
        <w:rPr>
          <w:rFonts w:cs="Tahoma"/>
          <w:b/>
          <w:sz w:val="18"/>
          <w:szCs w:val="18"/>
          <w:lang w:val="ja-JP"/>
        </w:rPr>
        <w:t>サービス</w:t>
      </w:r>
    </w:p>
    <w:p w:rsidR="00AE0489" w:rsidRPr="009B2389" w:rsidRDefault="00AE0489" w:rsidP="007F5D46">
      <w:pPr>
        <w:pStyle w:val="FootnoteBulletLevel2"/>
        <w:spacing w:before="0"/>
        <w:ind w:left="900"/>
        <w:rPr>
          <w:rFonts w:cs="Tahoma"/>
          <w:sz w:val="18"/>
          <w:szCs w:val="18"/>
          <w:lang w:val="ja-JP"/>
        </w:rPr>
      </w:pPr>
      <w:r w:rsidRPr="009B2389">
        <w:rPr>
          <w:rFonts w:cs="Tahoma"/>
          <w:sz w:val="18"/>
          <w:szCs w:val="18"/>
          <w:lang w:val="ja-JP"/>
        </w:rPr>
        <w:t xml:space="preserve">MSDN </w:t>
      </w:r>
      <w:r w:rsidRPr="009B2389">
        <w:rPr>
          <w:rFonts w:cs="Tahoma"/>
          <w:sz w:val="18"/>
          <w:szCs w:val="18"/>
          <w:lang w:val="ja-JP"/>
        </w:rPr>
        <w:t>サブスクリプション</w:t>
      </w:r>
      <w:r w:rsidRPr="009B2389">
        <w:rPr>
          <w:rFonts w:cs="Tahoma"/>
          <w:sz w:val="18"/>
          <w:szCs w:val="18"/>
          <w:lang w:val="ja-JP"/>
        </w:rPr>
        <w:t xml:space="preserve"> </w:t>
      </w:r>
      <w:r w:rsidRPr="009B2389">
        <w:rPr>
          <w:rFonts w:cs="Tahoma"/>
          <w:sz w:val="18"/>
          <w:szCs w:val="18"/>
          <w:lang w:val="ja-JP"/>
        </w:rPr>
        <w:t>サービスは、ダウンロード、プロダクト</w:t>
      </w:r>
      <w:r w:rsidRPr="009B2389">
        <w:rPr>
          <w:rFonts w:cs="Tahoma"/>
          <w:sz w:val="18"/>
          <w:szCs w:val="18"/>
          <w:lang w:val="ja-JP"/>
        </w:rPr>
        <w:t xml:space="preserve"> </w:t>
      </w:r>
      <w:r w:rsidRPr="009B2389">
        <w:rPr>
          <w:rFonts w:cs="Tahoma"/>
          <w:sz w:val="18"/>
          <w:szCs w:val="18"/>
          <w:lang w:val="ja-JP"/>
        </w:rPr>
        <w:t>キー、</w:t>
      </w:r>
      <w:r w:rsidRPr="009B2389">
        <w:rPr>
          <w:rFonts w:cs="Tahoma"/>
          <w:sz w:val="18"/>
          <w:szCs w:val="18"/>
          <w:lang w:val="ja-JP"/>
        </w:rPr>
        <w:t xml:space="preserve">Windows Azure </w:t>
      </w:r>
      <w:r w:rsidRPr="009B2389">
        <w:rPr>
          <w:rFonts w:cs="Tahoma"/>
          <w:sz w:val="18"/>
          <w:szCs w:val="18"/>
          <w:lang w:val="ja-JP"/>
        </w:rPr>
        <w:t>特典、</w:t>
      </w:r>
      <w:r w:rsidRPr="009B2389">
        <w:rPr>
          <w:rFonts w:cs="Tahoma"/>
          <w:snapToGrid w:val="0"/>
          <w:sz w:val="18"/>
          <w:lang w:val="ja-JP"/>
        </w:rPr>
        <w:t xml:space="preserve">Office 365 Developer </w:t>
      </w:r>
      <w:r w:rsidRPr="009B2389">
        <w:rPr>
          <w:rFonts w:cs="Tahoma"/>
          <w:snapToGrid w:val="0"/>
          <w:sz w:val="18"/>
          <w:lang w:val="ja-JP"/>
        </w:rPr>
        <w:t>特典、</w:t>
      </w:r>
      <w:r w:rsidRPr="009B2389">
        <w:rPr>
          <w:rFonts w:cs="Tahoma"/>
          <w:sz w:val="18"/>
          <w:szCs w:val="18"/>
          <w:lang w:val="ja-JP"/>
        </w:rPr>
        <w:t>E-Learning</w:t>
      </w:r>
      <w:r w:rsidRPr="009B2389">
        <w:rPr>
          <w:rFonts w:cs="Tahoma"/>
          <w:sz w:val="18"/>
          <w:szCs w:val="18"/>
          <w:lang w:val="ja-JP"/>
        </w:rPr>
        <w:t>、テクニカル</w:t>
      </w:r>
      <w:r w:rsidRPr="009B2389">
        <w:rPr>
          <w:rFonts w:cs="Tahoma"/>
          <w:sz w:val="18"/>
          <w:szCs w:val="18"/>
          <w:lang w:val="ja-JP"/>
        </w:rPr>
        <w:t xml:space="preserve"> </w:t>
      </w:r>
      <w:r w:rsidRPr="009B2389">
        <w:rPr>
          <w:rFonts w:cs="Tahoma"/>
          <w:sz w:val="18"/>
          <w:szCs w:val="18"/>
          <w:lang w:val="ja-JP"/>
        </w:rPr>
        <w:t>サポート、</w:t>
      </w:r>
      <w:r w:rsidRPr="009B2389">
        <w:rPr>
          <w:rFonts w:cs="Tahoma"/>
          <w:sz w:val="18"/>
          <w:szCs w:val="18"/>
          <w:lang w:val="ja-JP"/>
        </w:rPr>
        <w:t xml:space="preserve">Windows Store </w:t>
      </w:r>
      <w:r w:rsidRPr="009B2389">
        <w:rPr>
          <w:rFonts w:cs="Tahoma"/>
          <w:sz w:val="18"/>
          <w:szCs w:val="18"/>
          <w:lang w:val="ja-JP"/>
        </w:rPr>
        <w:t>特典、およびその他のサービスを含むことがあり、サブスクリプションの有効期間中にのみ利用することができます。</w:t>
      </w:r>
    </w:p>
    <w:p w:rsidR="00AE0489" w:rsidRPr="009B2389" w:rsidRDefault="00AE0489" w:rsidP="007F5D46">
      <w:pPr>
        <w:pStyle w:val="FootnoteBulletLevel2"/>
        <w:spacing w:before="0"/>
        <w:ind w:left="900"/>
        <w:rPr>
          <w:rFonts w:cs="Tahoma"/>
          <w:sz w:val="18"/>
          <w:szCs w:val="18"/>
        </w:rPr>
      </w:pPr>
    </w:p>
    <w:p w:rsidR="00AE0489" w:rsidRPr="009B2389" w:rsidRDefault="00AE0489" w:rsidP="007F5D46">
      <w:pPr>
        <w:pStyle w:val="FootnoteBulletLevel2"/>
        <w:spacing w:before="0"/>
        <w:ind w:left="900"/>
        <w:rPr>
          <w:rFonts w:cs="Tahoma"/>
          <w:sz w:val="18"/>
          <w:szCs w:val="18"/>
          <w:u w:val="single"/>
        </w:rPr>
      </w:pPr>
      <w:r w:rsidRPr="009B2389">
        <w:rPr>
          <w:rFonts w:cs="Tahoma"/>
          <w:b/>
          <w:sz w:val="18"/>
          <w:szCs w:val="18"/>
          <w:lang w:val="ja-JP"/>
        </w:rPr>
        <w:t xml:space="preserve">Windows Azure Platform </w:t>
      </w:r>
      <w:r w:rsidRPr="009B2389">
        <w:rPr>
          <w:rFonts w:cs="Tahoma"/>
          <w:b/>
          <w:sz w:val="18"/>
          <w:szCs w:val="18"/>
          <w:lang w:val="ja-JP"/>
        </w:rPr>
        <w:t>サービス</w:t>
      </w:r>
    </w:p>
    <w:p w:rsidR="00AE0489" w:rsidRDefault="00AE0489" w:rsidP="007F5D46">
      <w:pPr>
        <w:pStyle w:val="FootnoteBulletLevel2"/>
        <w:spacing w:before="0"/>
        <w:ind w:left="900"/>
        <w:rPr>
          <w:rFonts w:cs="Tahoma"/>
          <w:sz w:val="18"/>
          <w:szCs w:val="18"/>
          <w:lang w:val="ja-JP"/>
        </w:rPr>
      </w:pPr>
      <w:r w:rsidRPr="009B2389">
        <w:rPr>
          <w:rFonts w:cs="Tahoma"/>
          <w:sz w:val="18"/>
          <w:szCs w:val="18"/>
          <w:lang w:val="ja-JP"/>
        </w:rPr>
        <w:t>複数の</w:t>
      </w:r>
      <w:r w:rsidRPr="009B2389">
        <w:rPr>
          <w:rFonts w:cs="Tahoma"/>
          <w:sz w:val="18"/>
          <w:szCs w:val="18"/>
          <w:lang w:val="ja-JP"/>
        </w:rPr>
        <w:t xml:space="preserve"> MSDN </w:t>
      </w:r>
      <w:r w:rsidRPr="009B2389">
        <w:rPr>
          <w:rFonts w:cs="Tahoma"/>
          <w:sz w:val="18"/>
          <w:szCs w:val="18"/>
          <w:lang w:val="ja-JP"/>
        </w:rPr>
        <w:t>サブスクリプションの</w:t>
      </w:r>
      <w:r w:rsidRPr="009B2389">
        <w:rPr>
          <w:rFonts w:cs="Tahoma"/>
          <w:sz w:val="18"/>
          <w:szCs w:val="18"/>
          <w:lang w:val="ja-JP"/>
        </w:rPr>
        <w:t xml:space="preserve"> Windows Azure </w:t>
      </w:r>
      <w:r w:rsidRPr="009B2389">
        <w:rPr>
          <w:rFonts w:cs="Tahoma"/>
          <w:sz w:val="18"/>
          <w:szCs w:val="18"/>
          <w:lang w:val="ja-JP"/>
        </w:rPr>
        <w:t>特典を組み合わせて、</w:t>
      </w:r>
      <w:r w:rsidRPr="009B2389">
        <w:rPr>
          <w:rFonts w:cs="Tahoma"/>
          <w:sz w:val="18"/>
          <w:szCs w:val="18"/>
          <w:lang w:val="ja-JP"/>
        </w:rPr>
        <w:t xml:space="preserve">1 </w:t>
      </w:r>
      <w:r w:rsidRPr="009B2389">
        <w:rPr>
          <w:rFonts w:cs="Tahoma"/>
          <w:sz w:val="18"/>
          <w:szCs w:val="18"/>
          <w:lang w:val="ja-JP"/>
        </w:rPr>
        <w:t>つの</w:t>
      </w:r>
      <w:r w:rsidRPr="009B2389">
        <w:rPr>
          <w:rFonts w:cs="Tahoma"/>
          <w:sz w:val="18"/>
          <w:szCs w:val="18"/>
          <w:lang w:val="ja-JP"/>
        </w:rPr>
        <w:t xml:space="preserve"> Windows Azure </w:t>
      </w:r>
      <w:r w:rsidRPr="009B2389">
        <w:rPr>
          <w:rFonts w:cs="Tahoma"/>
          <w:sz w:val="18"/>
          <w:szCs w:val="18"/>
          <w:lang w:val="ja-JP"/>
        </w:rPr>
        <w:t>アカウントに適用することはできません。</w:t>
      </w:r>
      <w:r w:rsidRPr="009B2389">
        <w:rPr>
          <w:rFonts w:cs="Tahoma"/>
          <w:sz w:val="18"/>
          <w:szCs w:val="18"/>
          <w:lang w:val="ja-JP"/>
        </w:rPr>
        <w:t xml:space="preserve">Windows Azure </w:t>
      </w:r>
      <w:r w:rsidRPr="009B2389">
        <w:rPr>
          <w:rFonts w:cs="Tahoma"/>
          <w:sz w:val="18"/>
          <w:szCs w:val="18"/>
          <w:lang w:val="ja-JP"/>
        </w:rPr>
        <w:t>の使用には、</w:t>
      </w:r>
      <w:r w:rsidRPr="009B2389">
        <w:rPr>
          <w:rFonts w:cs="Tahoma"/>
          <w:sz w:val="18"/>
          <w:szCs w:val="18"/>
          <w:lang w:val="ja-JP"/>
        </w:rPr>
        <w:t xml:space="preserve">Windows Azure </w:t>
      </w:r>
      <w:r w:rsidRPr="009B2389">
        <w:rPr>
          <w:rFonts w:cs="Tahoma"/>
          <w:sz w:val="18"/>
          <w:szCs w:val="18"/>
          <w:lang w:val="ja-JP"/>
        </w:rPr>
        <w:t>の使用条件が適用されます。</w:t>
      </w:r>
    </w:p>
    <w:p w:rsidR="00AE0489" w:rsidRDefault="00AE0489" w:rsidP="007F5D46">
      <w:pPr>
        <w:pStyle w:val="FootnoteBulletLevel2"/>
        <w:spacing w:before="0"/>
        <w:ind w:left="900"/>
        <w:rPr>
          <w:rFonts w:cs="Tahoma"/>
          <w:sz w:val="18"/>
          <w:szCs w:val="18"/>
          <w:lang w:val="ja-JP"/>
        </w:rPr>
      </w:pPr>
    </w:p>
    <w:p w:rsidR="00AE0489" w:rsidRPr="0071188D" w:rsidRDefault="00AE0489" w:rsidP="008A1D50">
      <w:pPr>
        <w:spacing w:after="60"/>
        <w:ind w:left="902"/>
        <w:rPr>
          <w:rFonts w:cs="Tahoma"/>
          <w:b/>
          <w:sz w:val="18"/>
          <w:lang w:eastAsia="ja-JP"/>
        </w:rPr>
      </w:pPr>
      <w:r w:rsidRPr="0071188D">
        <w:rPr>
          <w:rFonts w:cs="Tahoma"/>
          <w:b/>
          <w:sz w:val="18"/>
          <w:lang w:val="ja-JP" w:eastAsia="ja-JP"/>
        </w:rPr>
        <w:t xml:space="preserve">MSDN </w:t>
      </w:r>
      <w:r w:rsidRPr="0071188D">
        <w:rPr>
          <w:rFonts w:cs="Tahoma"/>
          <w:b/>
          <w:sz w:val="18"/>
          <w:lang w:val="ja-JP" w:eastAsia="ja-JP"/>
        </w:rPr>
        <w:t>サブスクリプションの追加の使用条件</w:t>
      </w:r>
    </w:p>
    <w:p w:rsidR="00AE0489" w:rsidRPr="0071188D" w:rsidRDefault="00AE0489" w:rsidP="00884D6B">
      <w:pPr>
        <w:pStyle w:val="FootnoteBulletLevel2"/>
        <w:spacing w:before="0" w:after="60"/>
        <w:ind w:left="1100"/>
        <w:rPr>
          <w:rFonts w:cs="Tahoma"/>
          <w:sz w:val="18"/>
        </w:rPr>
      </w:pPr>
      <w:r w:rsidRPr="0071188D">
        <w:rPr>
          <w:rFonts w:cs="Tahoma"/>
          <w:sz w:val="18"/>
          <w:lang w:val="ja-JP"/>
        </w:rPr>
        <w:t>第三者の共有サーバーでのソフトウェアの実行</w:t>
      </w:r>
    </w:p>
    <w:p w:rsidR="00AE0489" w:rsidRPr="0071188D" w:rsidRDefault="00AE0489" w:rsidP="004E142C">
      <w:pPr>
        <w:pStyle w:val="PURBody-Indented"/>
        <w:numPr>
          <w:ilvl w:val="0"/>
          <w:numId w:val="97"/>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ライセンスを取得したユ</w:t>
      </w:r>
      <w:r w:rsidRPr="0071188D">
        <w:rPr>
          <w:rFonts w:ascii="Tahoma" w:eastAsia="MS PGothic" w:hAnsi="Tahoma" w:cs="Tahoma"/>
          <w:sz w:val="18"/>
          <w:szCs w:val="24"/>
          <w:lang w:val="ja-JP"/>
        </w:rPr>
        <w:t>―</w:t>
      </w:r>
      <w:r w:rsidRPr="0071188D">
        <w:rPr>
          <w:rFonts w:ascii="Tahoma" w:eastAsia="MS PGothic" w:hAnsi="Tahoma" w:cs="Tahoma"/>
          <w:sz w:val="18"/>
          <w:szCs w:val="24"/>
          <w:lang w:val="ja-JP"/>
        </w:rPr>
        <w:t>ザーは、認定</w:t>
      </w:r>
      <w:r w:rsidRPr="0071188D">
        <w:rPr>
          <w:rFonts w:ascii="Tahoma" w:eastAsia="MS PGothic" w:hAnsi="Tahoma" w:cs="Tahoma"/>
          <w:sz w:val="18"/>
          <w:szCs w:val="24"/>
          <w:lang w:val="ja-JP"/>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lang w:val="ja-JP"/>
        </w:rPr>
        <w:t xml:space="preserve"> </w:t>
      </w:r>
      <w:r w:rsidRPr="0071188D">
        <w:rPr>
          <w:rFonts w:ascii="Tahoma" w:eastAsia="MS PGothic" w:hAnsi="Tahoma" w:cs="Tahoma"/>
          <w:sz w:val="18"/>
          <w:szCs w:val="24"/>
          <w:lang w:val="ja-JP"/>
        </w:rPr>
        <w:t>パートナーを利用して第三者の共有サーバー上でソフトウェアを実行することができます。</w:t>
      </w:r>
    </w:p>
    <w:p w:rsidR="00AE0489" w:rsidRPr="0071188D" w:rsidRDefault="00AE0489" w:rsidP="004E142C">
      <w:pPr>
        <w:pStyle w:val="PURBody-Indented"/>
        <w:numPr>
          <w:ilvl w:val="0"/>
          <w:numId w:val="97"/>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ソフトウェアの使用には、引き続きお客様のライセンス契約の条項が適用されます。</w:t>
      </w:r>
    </w:p>
    <w:p w:rsidR="00AE0489" w:rsidRPr="0071188D" w:rsidRDefault="00AE0489" w:rsidP="004E142C">
      <w:pPr>
        <w:pStyle w:val="PURBullet-Indented"/>
        <w:numPr>
          <w:ilvl w:val="0"/>
          <w:numId w:val="97"/>
        </w:numPr>
        <w:spacing w:after="0" w:line="240" w:lineRule="auto"/>
        <w:ind w:left="1440" w:hanging="270"/>
        <w:rPr>
          <w:rFonts w:ascii="Tahoma" w:eastAsia="MS PGothic" w:hAnsi="Tahoma" w:cs="Tahoma"/>
          <w:sz w:val="18"/>
          <w:szCs w:val="24"/>
        </w:rPr>
      </w:pPr>
      <w:r w:rsidRPr="0071188D">
        <w:rPr>
          <w:rFonts w:ascii="Tahoma" w:eastAsia="MS PGothic" w:hAnsi="Tahoma" w:cs="Tahoma"/>
          <w:sz w:val="18"/>
          <w:szCs w:val="24"/>
          <w:lang w:val="ja-JP"/>
        </w:rPr>
        <w:t>本項に規定する場合を除き、ソフトウェアの使用には、製品使用権説明書の「開発ツール」の章が適用されます。</w:t>
      </w:r>
    </w:p>
    <w:p w:rsidR="00AE0489" w:rsidRPr="0071188D" w:rsidRDefault="00AE0489" w:rsidP="004E142C">
      <w:pPr>
        <w:numPr>
          <w:ilvl w:val="0"/>
          <w:numId w:val="97"/>
        </w:numPr>
        <w:ind w:left="1440" w:hanging="270"/>
        <w:contextualSpacing/>
        <w:rPr>
          <w:rFonts w:cs="Tahoma"/>
          <w:sz w:val="18"/>
          <w:lang w:eastAsia="ja-JP"/>
        </w:rPr>
      </w:pPr>
      <w:r w:rsidRPr="0071188D">
        <w:rPr>
          <w:rFonts w:cs="Tahoma"/>
          <w:sz w:val="18"/>
          <w:lang w:val="ja-JP" w:eastAsia="ja-JP"/>
        </w:rPr>
        <w:t>上記の方法で付与される権利にかかわらず、ライセンスを取得したユーザーは、運用環境での使用のために</w:t>
      </w:r>
      <w:r w:rsidRPr="0071188D">
        <w:rPr>
          <w:rFonts w:cs="Tahoma"/>
          <w:sz w:val="18"/>
          <w:lang w:eastAsia="ja-JP"/>
        </w:rPr>
        <w:t xml:space="preserve"> Office Professional Plus </w:t>
      </w:r>
      <w:r w:rsidRPr="0071188D">
        <w:rPr>
          <w:rFonts w:cs="Tahoma"/>
          <w:sz w:val="18"/>
          <w:lang w:val="ja-JP" w:eastAsia="ja-JP"/>
        </w:rPr>
        <w:t>または</w:t>
      </w:r>
      <w:r w:rsidRPr="0071188D">
        <w:rPr>
          <w:rFonts w:cs="Tahoma"/>
          <w:sz w:val="18"/>
          <w:lang w:eastAsia="ja-JP"/>
        </w:rPr>
        <w:t xml:space="preserve"> System Center Virtual Machine Manager </w:t>
      </w:r>
      <w:r w:rsidRPr="0071188D">
        <w:rPr>
          <w:rFonts w:cs="Tahoma"/>
          <w:sz w:val="18"/>
          <w:lang w:val="ja-JP" w:eastAsia="ja-JP"/>
        </w:rPr>
        <w:t>を実行することはできず、また、第三者の共有サーバーでの使用を目的として</w:t>
      </w:r>
      <w:r w:rsidRPr="0071188D">
        <w:rPr>
          <w:rFonts w:cs="Tahoma"/>
          <w:sz w:val="18"/>
          <w:lang w:eastAsia="ja-JP"/>
        </w:rPr>
        <w:t xml:space="preserve"> Window Server </w:t>
      </w:r>
      <w:r w:rsidRPr="0071188D">
        <w:rPr>
          <w:rFonts w:cs="Tahoma"/>
          <w:sz w:val="18"/>
          <w:lang w:val="ja-JP" w:eastAsia="ja-JP"/>
        </w:rPr>
        <w:t>または</w:t>
      </w:r>
      <w:r w:rsidRPr="0071188D">
        <w:rPr>
          <w:rFonts w:cs="Tahoma"/>
          <w:sz w:val="18"/>
          <w:lang w:eastAsia="ja-JP"/>
        </w:rPr>
        <w:t xml:space="preserve"> Windows </w:t>
      </w:r>
      <w:r w:rsidRPr="0071188D">
        <w:rPr>
          <w:rFonts w:cs="Tahoma"/>
          <w:sz w:val="18"/>
          <w:lang w:val="ja-JP" w:eastAsia="ja-JP"/>
        </w:rPr>
        <w:t>クライアント</w:t>
      </w:r>
      <w:r w:rsidRPr="0071188D">
        <w:rPr>
          <w:rFonts w:cs="Tahoma"/>
          <w:sz w:val="18"/>
          <w:lang w:eastAsia="ja-JP"/>
        </w:rPr>
        <w:t xml:space="preserve"> </w:t>
      </w:r>
      <w:r w:rsidRPr="0071188D">
        <w:rPr>
          <w:rFonts w:cs="Tahoma"/>
          <w:sz w:val="18"/>
          <w:lang w:val="ja-JP" w:eastAsia="ja-JP"/>
        </w:rPr>
        <w:t>ソフトウェアを実行することもできません。</w:t>
      </w:r>
    </w:p>
    <w:p w:rsidR="00AE0489" w:rsidRPr="0071188D" w:rsidRDefault="00AE0489" w:rsidP="004E142C">
      <w:pPr>
        <w:numPr>
          <w:ilvl w:val="0"/>
          <w:numId w:val="97"/>
        </w:numPr>
        <w:ind w:left="1440" w:hanging="270"/>
        <w:contextualSpacing/>
        <w:rPr>
          <w:rFonts w:cs="Tahoma"/>
          <w:sz w:val="18"/>
          <w:lang w:eastAsia="ja-JP"/>
        </w:rPr>
      </w:pPr>
      <w:r w:rsidRPr="0071188D">
        <w:rPr>
          <w:rFonts w:cs="Tahoma"/>
          <w:sz w:val="18"/>
          <w:lang w:val="ja-JP" w:eastAsia="ja-JP"/>
        </w:rPr>
        <w:t>第三者の共有サーバーでソフトウェアを実行する権利は、</w:t>
      </w:r>
      <w:r w:rsidRPr="0071188D">
        <w:rPr>
          <w:rFonts w:cs="Tahoma"/>
          <w:sz w:val="18"/>
          <w:lang w:eastAsia="ja-JP"/>
        </w:rPr>
        <w:t xml:space="preserve">MSDN </w:t>
      </w:r>
      <w:r w:rsidRPr="0071188D">
        <w:rPr>
          <w:rFonts w:cs="Tahoma"/>
          <w:sz w:val="18"/>
          <w:lang w:val="ja-JP" w:eastAsia="ja-JP"/>
        </w:rPr>
        <w:t>サブスクリプションの期間満了と共に無効になります。</w:t>
      </w:r>
    </w:p>
    <w:p w:rsidR="00AE0489" w:rsidRPr="0071188D" w:rsidRDefault="00AE0489" w:rsidP="008A1D50">
      <w:pPr>
        <w:ind w:left="990"/>
        <w:contextualSpacing/>
        <w:rPr>
          <w:rFonts w:cs="Tahoma"/>
          <w:sz w:val="18"/>
          <w:lang w:eastAsia="ja-JP"/>
        </w:rPr>
      </w:pPr>
    </w:p>
    <w:p w:rsidR="00AE0489" w:rsidRPr="0071188D" w:rsidRDefault="00AE0489" w:rsidP="00884D6B">
      <w:pPr>
        <w:spacing w:after="60"/>
        <w:ind w:left="1100"/>
        <w:rPr>
          <w:rFonts w:cs="Tahoma"/>
          <w:color w:val="FF0000"/>
          <w:sz w:val="18"/>
          <w:lang w:eastAsia="ja-JP"/>
        </w:rPr>
      </w:pPr>
      <w:r w:rsidRPr="0071188D">
        <w:rPr>
          <w:rFonts w:cs="Tahoma"/>
          <w:b/>
          <w:sz w:val="18"/>
          <w:lang w:val="ja-JP" w:eastAsia="ja-JP"/>
        </w:rPr>
        <w:t>認定</w:t>
      </w:r>
      <w:r w:rsidRPr="0071188D">
        <w:rPr>
          <w:rFonts w:cs="Tahoma"/>
          <w:b/>
          <w:sz w:val="18"/>
          <w:lang w:val="ja-JP" w:eastAsia="ja-JP"/>
        </w:rPr>
        <w:t xml:space="preserve"> MSDN </w:t>
      </w:r>
      <w:r w:rsidRPr="0071188D">
        <w:rPr>
          <w:rFonts w:cs="Tahoma"/>
          <w:b/>
          <w:sz w:val="18"/>
          <w:lang w:val="ja-JP" w:eastAsia="ja-JP"/>
        </w:rPr>
        <w:t>クラウド</w:t>
      </w:r>
      <w:r w:rsidRPr="0071188D">
        <w:rPr>
          <w:rFonts w:cs="Tahoma"/>
          <w:b/>
          <w:sz w:val="18"/>
          <w:lang w:val="ja-JP" w:eastAsia="ja-JP"/>
        </w:rPr>
        <w:t xml:space="preserve"> </w:t>
      </w:r>
      <w:r w:rsidRPr="0071188D">
        <w:rPr>
          <w:rFonts w:cs="Tahoma"/>
          <w:b/>
          <w:sz w:val="18"/>
          <w:lang w:val="ja-JP" w:eastAsia="ja-JP"/>
        </w:rPr>
        <w:t>パートナー</w:t>
      </w:r>
    </w:p>
    <w:p w:rsidR="00AE0489" w:rsidRPr="0071188D" w:rsidRDefault="00AE0489" w:rsidP="00884D6B">
      <w:pPr>
        <w:pStyle w:val="PURBody-Indented"/>
        <w:spacing w:after="60"/>
        <w:ind w:left="1100"/>
        <w:rPr>
          <w:rFonts w:ascii="Tahoma" w:eastAsia="MS PGothic" w:hAnsi="Tahoma" w:cs="Tahoma"/>
          <w:szCs w:val="24"/>
        </w:rPr>
      </w:pPr>
      <w:r w:rsidRPr="0071188D">
        <w:rPr>
          <w:rFonts w:ascii="Tahoma" w:eastAsia="MS PGothic" w:hAnsi="Tahoma" w:cs="Tahoma"/>
          <w:sz w:val="18"/>
          <w:szCs w:val="24"/>
          <w:lang w:val="ja-JP"/>
        </w:rPr>
        <w:t>第三者の共有サーバーでソフトウェアを実行するには、以下の条件に従う必要があります。</w:t>
      </w:r>
    </w:p>
    <w:p w:rsidR="00AE0489" w:rsidRPr="0071188D" w:rsidRDefault="00AE0489" w:rsidP="004E142C">
      <w:pPr>
        <w:pStyle w:val="PURBody-Indented"/>
        <w:numPr>
          <w:ilvl w:val="0"/>
          <w:numId w:val="98"/>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お客様の</w:t>
      </w:r>
      <w:r w:rsidRPr="0071188D">
        <w:rPr>
          <w:rFonts w:ascii="Tahoma" w:eastAsia="MS PGothic" w:hAnsi="Tahoma" w:cs="Tahoma"/>
          <w:sz w:val="18"/>
          <w:szCs w:val="24"/>
        </w:rPr>
        <w:t xml:space="preserve"> Microsoft </w:t>
      </w:r>
      <w:r w:rsidRPr="0071188D">
        <w:rPr>
          <w:rFonts w:ascii="Tahoma" w:eastAsia="MS PGothic" w:hAnsi="Tahoma" w:cs="Tahoma"/>
          <w:sz w:val="18"/>
          <w:szCs w:val="24"/>
          <w:lang w:val="ja-JP"/>
        </w:rPr>
        <w:t>アカウントを</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サブスクリプションに関連付けて、お客様の</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サブスクリプションを有効にすること。</w:t>
      </w:r>
    </w:p>
    <w:p w:rsidR="00AE0489" w:rsidRPr="0071188D" w:rsidRDefault="00AE0489" w:rsidP="004E142C">
      <w:pPr>
        <w:pStyle w:val="PURBody-Indented"/>
        <w:numPr>
          <w:ilvl w:val="0"/>
          <w:numId w:val="98"/>
        </w:numPr>
        <w:spacing w:after="0"/>
        <w:ind w:left="1440" w:hanging="270"/>
        <w:rPr>
          <w:rFonts w:ascii="Tahoma" w:eastAsia="MS PGothic" w:hAnsi="Tahoma" w:cs="Tahoma"/>
          <w:szCs w:val="24"/>
        </w:rPr>
      </w:pPr>
      <w:r w:rsidRPr="0071188D">
        <w:rPr>
          <w:rFonts w:ascii="Tahoma" w:eastAsia="MS PGothic" w:hAnsi="Tahoma" w:cs="Tahoma"/>
          <w:sz w:val="18"/>
          <w:szCs w:val="24"/>
        </w:rPr>
        <w:t xml:space="preserve">Windows Azure Platform </w:t>
      </w:r>
      <w:r w:rsidRPr="0071188D">
        <w:rPr>
          <w:rFonts w:ascii="Tahoma" w:eastAsia="MS PGothic" w:hAnsi="Tahoma" w:cs="Tahoma"/>
          <w:sz w:val="18"/>
          <w:szCs w:val="24"/>
          <w:lang w:val="ja-JP"/>
        </w:rPr>
        <w:t>サ</w:t>
      </w:r>
      <w:r w:rsidRPr="0071188D">
        <w:rPr>
          <w:rFonts w:ascii="Tahoma" w:eastAsia="MS PGothic" w:hAnsi="Tahoma" w:cs="Tahoma"/>
          <w:sz w:val="18"/>
          <w:szCs w:val="24"/>
        </w:rPr>
        <w:t>―</w:t>
      </w:r>
      <w:r w:rsidRPr="0071188D">
        <w:rPr>
          <w:rFonts w:ascii="Tahoma" w:eastAsia="MS PGothic" w:hAnsi="Tahoma" w:cs="Tahoma"/>
          <w:sz w:val="18"/>
          <w:szCs w:val="24"/>
          <w:lang w:val="ja-JP"/>
        </w:rPr>
        <w:t>ビスまたは認定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パートナーのみを利用してライセンスを展開すること。認定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パートナーの一覧は</w:t>
      </w:r>
      <w:r w:rsidRPr="0071188D">
        <w:rPr>
          <w:rFonts w:ascii="Tahoma" w:eastAsia="MS PGothic" w:hAnsi="Tahoma" w:cs="Tahoma"/>
          <w:sz w:val="18"/>
          <w:szCs w:val="24"/>
        </w:rPr>
        <w:t xml:space="preserve"> </w:t>
      </w:r>
      <w:hyperlink r:id="rId8" w:history="1">
        <w:r w:rsidRPr="0071188D">
          <w:rPr>
            <w:rStyle w:val="Hyperlink"/>
            <w:rFonts w:eastAsia="MS PGothic" w:cs="Tahoma"/>
            <w:sz w:val="18"/>
            <w:lang w:eastAsia="ja-JP"/>
          </w:rPr>
          <w:t>http://go.microsoft.com/fwlink/?LinkId=294716</w:t>
        </w:r>
      </w:hyperlink>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で確認できます。</w:t>
      </w:r>
    </w:p>
    <w:p w:rsidR="00AE0489" w:rsidRPr="0071188D" w:rsidRDefault="00AE0489" w:rsidP="004E142C">
      <w:pPr>
        <w:pStyle w:val="PURBullet-Indented"/>
        <w:numPr>
          <w:ilvl w:val="0"/>
          <w:numId w:val="98"/>
        </w:numPr>
        <w:spacing w:after="0" w:line="240" w:lineRule="auto"/>
        <w:ind w:left="1440" w:hanging="270"/>
        <w:rPr>
          <w:rFonts w:ascii="Tahoma" w:eastAsia="MS PGothic" w:hAnsi="Tahoma" w:cs="Tahoma"/>
          <w:szCs w:val="24"/>
        </w:rPr>
      </w:pPr>
      <w:r w:rsidRPr="0071188D">
        <w:rPr>
          <w:rFonts w:ascii="Tahoma" w:eastAsia="MS PGothic" w:hAnsi="Tahoma" w:cs="Tahoma"/>
          <w:sz w:val="18"/>
          <w:szCs w:val="24"/>
          <w:lang w:val="ja-JP"/>
        </w:rPr>
        <w:t>共有サーバー上にお客様のために展開され管理されるソフトウェアに関しては、お客様が、お客様のボリューム</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ライセンス契約に基づく義務について引き続き責任を負うことに同意すること。</w:t>
      </w:r>
    </w:p>
    <w:p w:rsidR="00AE0489" w:rsidRPr="009B2389" w:rsidRDefault="00AE0489" w:rsidP="00432627">
      <w:pPr>
        <w:pStyle w:val="ProductEndnote"/>
        <w:keepNext w:val="0"/>
        <w:spacing w:after="0"/>
        <w:ind w:left="0" w:firstLine="0"/>
        <w:rPr>
          <w:rFonts w:cs="Tahoma"/>
          <w:lang w:eastAsia="ja-JP"/>
        </w:rPr>
      </w:pPr>
    </w:p>
  </w:endnote>
  <w:endnote w:id="25">
    <w:p w:rsidR="00AE0489" w:rsidRPr="009B2389" w:rsidRDefault="00AE0489" w:rsidP="00432627">
      <w:pPr>
        <w:pStyle w:val="ProductEndnote"/>
        <w:spacing w:after="0"/>
        <w:ind w:left="0" w:firstLine="0"/>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sz w:val="22"/>
          <w:lang w:eastAsia="ja-JP"/>
        </w:rPr>
        <w:t>Visual Studio Test Professional 2012 with MSDN</w:t>
      </w:r>
    </w:p>
    <w:p w:rsidR="00AE0489" w:rsidRPr="009B2389" w:rsidRDefault="00AE0489" w:rsidP="00432627">
      <w:pPr>
        <w:pStyle w:val="EndnoteText"/>
        <w:rPr>
          <w:sz w:val="18"/>
          <w:lang w:val="en-US" w:eastAsia="ja-JP"/>
        </w:rPr>
      </w:pPr>
    </w:p>
    <w:p w:rsidR="00AE0489" w:rsidRPr="009B2389" w:rsidRDefault="00AE0489" w:rsidP="00E3750F">
      <w:pPr>
        <w:pStyle w:val="EndnoteText"/>
        <w:ind w:left="902"/>
        <w:rPr>
          <w:b/>
          <w:sz w:val="18"/>
          <w:lang w:val="en-US"/>
        </w:rPr>
      </w:pPr>
      <w:r w:rsidRPr="009B2389">
        <w:rPr>
          <w:b/>
          <w:sz w:val="18"/>
          <w:lang w:val="en-US" w:eastAsia="ja-JP"/>
        </w:rPr>
        <w:t>Visual</w:t>
      </w:r>
      <w:r w:rsidRPr="009B2389">
        <w:rPr>
          <w:b/>
          <w:sz w:val="18"/>
          <w:lang w:val="en-US"/>
        </w:rPr>
        <w:t xml:space="preserve"> Studio Team Foundation Server 201</w:t>
      </w:r>
      <w:r w:rsidRPr="009B2389">
        <w:rPr>
          <w:b/>
          <w:sz w:val="18"/>
          <w:lang w:val="en-US" w:eastAsia="ja-JP"/>
        </w:rPr>
        <w:t>2</w:t>
      </w:r>
    </w:p>
    <w:p w:rsidR="00AE0489" w:rsidRPr="009B2389" w:rsidRDefault="00AE0489" w:rsidP="00E3750F">
      <w:pPr>
        <w:pStyle w:val="EndnoteText"/>
        <w:rPr>
          <w:sz w:val="18"/>
          <w:lang w:val="en-US" w:eastAsia="ja-JP"/>
        </w:rPr>
      </w:pPr>
      <w:r w:rsidRPr="009B2389">
        <w:rPr>
          <w:sz w:val="18"/>
        </w:rPr>
        <w:t>サブスクリプション会員には、</w:t>
      </w:r>
      <w:r w:rsidRPr="009B2389">
        <w:rPr>
          <w:sz w:val="18"/>
          <w:lang w:val="en-US"/>
        </w:rPr>
        <w:t>Visual Studio Team Foundation Server 201</w:t>
      </w:r>
      <w:r w:rsidRPr="009B2389">
        <w:rPr>
          <w:sz w:val="18"/>
          <w:lang w:val="en-US" w:eastAsia="ja-JP"/>
        </w:rPr>
        <w:t>2</w:t>
      </w:r>
      <w:r w:rsidRPr="009B2389">
        <w:rPr>
          <w:sz w:val="18"/>
          <w:lang w:val="en-US"/>
        </w:rPr>
        <w:t xml:space="preserve"> </w:t>
      </w:r>
      <w:r w:rsidRPr="009B2389">
        <w:rPr>
          <w:sz w:val="18"/>
        </w:rPr>
        <w:t>のサーバー</w:t>
      </w:r>
      <w:r w:rsidRPr="009B2389">
        <w:rPr>
          <w:sz w:val="18"/>
          <w:lang w:val="en-US"/>
        </w:rPr>
        <w:t xml:space="preserve"> </w:t>
      </w:r>
      <w:r w:rsidRPr="009B2389">
        <w:rPr>
          <w:sz w:val="18"/>
        </w:rPr>
        <w:t>ライセンスと</w:t>
      </w:r>
      <w:r w:rsidRPr="009B2389">
        <w:rPr>
          <w:sz w:val="18"/>
          <w:lang w:val="en-US"/>
        </w:rPr>
        <w:t xml:space="preserve"> Team Foundation Server User CAL </w:t>
      </w:r>
      <w:r w:rsidRPr="009B2389">
        <w:rPr>
          <w:sz w:val="18"/>
        </w:rPr>
        <w:t>がそれぞれ</w:t>
      </w:r>
      <w:r w:rsidRPr="009B2389">
        <w:rPr>
          <w:sz w:val="18"/>
          <w:lang w:val="en-US"/>
        </w:rPr>
        <w:t xml:space="preserve"> 1 </w:t>
      </w:r>
      <w:r w:rsidRPr="009B2389">
        <w:rPr>
          <w:sz w:val="18"/>
        </w:rPr>
        <w:t>ライセンス提供されます。</w:t>
      </w:r>
      <w:r w:rsidRPr="009B2389">
        <w:rPr>
          <w:sz w:val="18"/>
          <w:lang w:eastAsia="ja-JP"/>
        </w:rPr>
        <w:t xml:space="preserve">CAL </w:t>
      </w:r>
      <w:r w:rsidRPr="009B2389">
        <w:rPr>
          <w:sz w:val="18"/>
          <w:lang w:eastAsia="ja-JP"/>
        </w:rPr>
        <w:t>は、サブスクリプション会員による使用のみを目的としています。</w:t>
      </w:r>
    </w:p>
    <w:p w:rsidR="00AE0489" w:rsidRPr="009B2389" w:rsidRDefault="00AE0489" w:rsidP="00E3750F">
      <w:pPr>
        <w:pStyle w:val="EndnoteText"/>
        <w:rPr>
          <w:sz w:val="18"/>
          <w:lang w:val="en-US" w:eastAsia="ja-JP"/>
        </w:rPr>
      </w:pPr>
    </w:p>
    <w:p w:rsidR="00AE0489" w:rsidRPr="009B2389" w:rsidRDefault="00AE0489" w:rsidP="00E3750F">
      <w:pPr>
        <w:pStyle w:val="EndnoteText"/>
        <w:ind w:left="902"/>
        <w:rPr>
          <w:b/>
          <w:sz w:val="18"/>
          <w:lang w:val="en-US"/>
        </w:rPr>
      </w:pPr>
      <w:r w:rsidRPr="009B2389">
        <w:rPr>
          <w:b/>
          <w:sz w:val="18"/>
          <w:lang w:val="en-US" w:eastAsia="ja-JP"/>
        </w:rPr>
        <w:t>SQL</w:t>
      </w:r>
      <w:r w:rsidRPr="009B2389">
        <w:rPr>
          <w:b/>
          <w:sz w:val="18"/>
          <w:lang w:val="en-US"/>
        </w:rPr>
        <w:t xml:space="preserve"> Server Parallel Data Warehouse Developer</w:t>
      </w:r>
    </w:p>
    <w:p w:rsidR="00AE0489" w:rsidRPr="009B2389" w:rsidRDefault="00AE0489" w:rsidP="00E3750F">
      <w:pPr>
        <w:pStyle w:val="EndnoteText"/>
        <w:rPr>
          <w:sz w:val="18"/>
          <w:lang w:val="en-US" w:eastAsia="ja-JP"/>
        </w:rPr>
      </w:pPr>
      <w:r w:rsidRPr="009B2389">
        <w:rPr>
          <w:sz w:val="18"/>
          <w:lang w:eastAsia="ja-JP"/>
        </w:rPr>
        <w:t>サブスクリプション会員には、</w:t>
      </w:r>
      <w:r w:rsidRPr="009B2389">
        <w:rPr>
          <w:sz w:val="18"/>
          <w:lang w:eastAsia="ja-JP"/>
        </w:rPr>
        <w:t xml:space="preserve">SQL Server 2008 R2 Parallel Data Warehouse Developer </w:t>
      </w:r>
      <w:r w:rsidRPr="009B2389">
        <w:rPr>
          <w:sz w:val="18"/>
          <w:lang w:eastAsia="ja-JP"/>
        </w:rPr>
        <w:t>のライセンスが</w:t>
      </w:r>
      <w:r w:rsidRPr="009B2389">
        <w:rPr>
          <w:sz w:val="18"/>
          <w:lang w:eastAsia="ja-JP"/>
        </w:rPr>
        <w:t xml:space="preserve"> 1 </w:t>
      </w:r>
      <w:r w:rsidRPr="009B2389">
        <w:rPr>
          <w:sz w:val="18"/>
          <w:lang w:eastAsia="ja-JP"/>
        </w:rPr>
        <w:t>ライセンス提供されます。</w:t>
      </w:r>
    </w:p>
    <w:p w:rsidR="00AE0489" w:rsidRPr="009B2389" w:rsidRDefault="00AE0489" w:rsidP="00D203F0">
      <w:pPr>
        <w:pStyle w:val="EndnoteText"/>
        <w:ind w:left="902"/>
        <w:rPr>
          <w:sz w:val="18"/>
          <w:u w:val="single"/>
          <w:lang w:eastAsia="ja-JP"/>
        </w:rPr>
      </w:pPr>
    </w:p>
    <w:p w:rsidR="00AE0489" w:rsidRPr="009B2389" w:rsidRDefault="00AE0489" w:rsidP="00D203F0">
      <w:pPr>
        <w:pStyle w:val="EndnoteText"/>
        <w:ind w:left="902"/>
        <w:rPr>
          <w:b/>
          <w:sz w:val="18"/>
          <w:lang w:eastAsia="ja-JP"/>
        </w:rPr>
      </w:pPr>
      <w:r w:rsidRPr="009B2389">
        <w:rPr>
          <w:b/>
          <w:sz w:val="18"/>
          <w:lang w:eastAsia="ja-JP"/>
        </w:rPr>
        <w:t>ソフトウェア</w:t>
      </w:r>
      <w:r w:rsidRPr="009B2389">
        <w:rPr>
          <w:b/>
          <w:sz w:val="18"/>
          <w:lang w:eastAsia="ja-JP"/>
        </w:rPr>
        <w:t xml:space="preserve"> </w:t>
      </w:r>
      <w:r w:rsidRPr="009B2389">
        <w:rPr>
          <w:b/>
          <w:sz w:val="18"/>
          <w:lang w:eastAsia="ja-JP"/>
        </w:rPr>
        <w:t>アシュアランス購入条件</w:t>
      </w:r>
    </w:p>
    <w:p w:rsidR="00AE0489" w:rsidRPr="009B2389" w:rsidRDefault="00AE0489">
      <w:pPr>
        <w:pStyle w:val="EndnoteText"/>
        <w:rPr>
          <w:sz w:val="18"/>
          <w:lang w:eastAsia="ja-JP"/>
        </w:rPr>
      </w:pPr>
      <w:r w:rsidRPr="009B2389">
        <w:rPr>
          <w:sz w:val="18"/>
          <w:lang w:eastAsia="ja-JP"/>
        </w:rPr>
        <w:t>有効期限が迫っている次の製品のソフトウェア</w:t>
      </w:r>
      <w:r w:rsidRPr="009B2389">
        <w:rPr>
          <w:sz w:val="18"/>
          <w:lang w:eastAsia="ja-JP"/>
        </w:rPr>
        <w:t xml:space="preserve"> </w:t>
      </w:r>
      <w:r w:rsidRPr="009B2389">
        <w:rPr>
          <w:sz w:val="18"/>
          <w:lang w:eastAsia="ja-JP"/>
        </w:rPr>
        <w:t>アシュアランスをお持ちのお客様は、これを</w:t>
      </w:r>
      <w:r w:rsidRPr="009B2389">
        <w:rPr>
          <w:sz w:val="18"/>
          <w:lang w:eastAsia="ja-JP"/>
        </w:rPr>
        <w:t xml:space="preserve"> Visual Studio Test Professional 2012 with MSDN </w:t>
      </w:r>
      <w:r w:rsidRPr="009B2389">
        <w:rPr>
          <w:sz w:val="18"/>
          <w:lang w:eastAsia="ja-JP"/>
        </w:rPr>
        <w:t>のソフトウェア</w:t>
      </w:r>
      <w:r w:rsidRPr="009B2389">
        <w:rPr>
          <w:sz w:val="18"/>
          <w:lang w:eastAsia="ja-JP"/>
        </w:rPr>
        <w:t xml:space="preserve"> </w:t>
      </w:r>
      <w:r w:rsidRPr="009B2389">
        <w:rPr>
          <w:sz w:val="18"/>
          <w:lang w:eastAsia="ja-JP"/>
        </w:rPr>
        <w:t>アシュアランスとして更新することができます。</w:t>
      </w:r>
      <w:r w:rsidRPr="009B2389">
        <w:rPr>
          <w:snapToGrid w:val="0"/>
          <w:sz w:val="18"/>
          <w:lang w:eastAsia="ja-JP"/>
        </w:rPr>
        <w:t>異なる</w:t>
      </w:r>
      <w:r w:rsidRPr="009B2389">
        <w:rPr>
          <w:snapToGrid w:val="0"/>
          <w:sz w:val="18"/>
          <w:lang w:eastAsia="ja-JP"/>
        </w:rPr>
        <w:t xml:space="preserve"> MSDN </w:t>
      </w:r>
      <w:r w:rsidRPr="009B2389">
        <w:rPr>
          <w:snapToGrid w:val="0"/>
          <w:sz w:val="18"/>
          <w:lang w:eastAsia="ja-JP"/>
        </w:rPr>
        <w:t>サブスクリプション</w:t>
      </w:r>
      <w:r w:rsidRPr="009B2389">
        <w:rPr>
          <w:snapToGrid w:val="0"/>
          <w:sz w:val="18"/>
          <w:lang w:eastAsia="ja-JP"/>
        </w:rPr>
        <w:t xml:space="preserve"> </w:t>
      </w:r>
      <w:r w:rsidRPr="009B2389">
        <w:rPr>
          <w:snapToGrid w:val="0"/>
          <w:sz w:val="18"/>
          <w:lang w:eastAsia="ja-JP"/>
        </w:rPr>
        <w:t>レベルに更新する場合、従前の使用条件の代わりに新しい使用条件が適用されます。また、新しい</w:t>
      </w:r>
      <w:r w:rsidRPr="009B2389">
        <w:rPr>
          <w:snapToGrid w:val="0"/>
          <w:sz w:val="18"/>
          <w:lang w:eastAsia="ja-JP"/>
        </w:rPr>
        <w:t xml:space="preserve"> MSDN </w:t>
      </w:r>
      <w:r w:rsidRPr="009B2389">
        <w:rPr>
          <w:snapToGrid w:val="0"/>
          <w:sz w:val="18"/>
          <w:lang w:eastAsia="ja-JP"/>
        </w:rPr>
        <w:t>サブスクリプションに含まれていないソフトウェアは削除する必要があります。</w:t>
      </w:r>
    </w:p>
    <w:p w:rsidR="00AE0489" w:rsidRPr="009B2389" w:rsidRDefault="00AE0489">
      <w:pPr>
        <w:pStyle w:val="EndnoteText"/>
        <w:rPr>
          <w:sz w:val="18"/>
          <w:lang w:eastAsia="ja-JP"/>
        </w:rPr>
      </w:pP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Ultimate with MSDN</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Premium with MSDN</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Visual Studio Test Professional with MSDN</w:t>
      </w:r>
    </w:p>
    <w:p w:rsidR="00AE0489" w:rsidRPr="009B2389" w:rsidRDefault="00AE0489" w:rsidP="003D2C34">
      <w:pPr>
        <w:pStyle w:val="FootnoteBulletLevel2"/>
        <w:numPr>
          <w:ilvl w:val="0"/>
          <w:numId w:val="21"/>
        </w:numPr>
        <w:spacing w:before="0"/>
        <w:rPr>
          <w:rFonts w:cs="Tahoma"/>
          <w:sz w:val="18"/>
        </w:rPr>
      </w:pPr>
      <w:r w:rsidRPr="009B2389">
        <w:rPr>
          <w:rFonts w:cs="Tahoma"/>
          <w:sz w:val="18"/>
        </w:rPr>
        <w:t>上記のいずれかのソフトウェアの有効なパッケージ版のサブスクリプション</w:t>
      </w:r>
    </w:p>
    <w:p w:rsidR="00AE0489" w:rsidRPr="009B2389" w:rsidRDefault="00AE0489">
      <w:pPr>
        <w:pStyle w:val="EndnoteText"/>
        <w:rPr>
          <w:sz w:val="18"/>
          <w:lang w:eastAsia="ja-JP"/>
        </w:rPr>
      </w:pPr>
    </w:p>
    <w:p w:rsidR="00AE0489" w:rsidRPr="009B2389" w:rsidRDefault="00AE0489" w:rsidP="00306DCB">
      <w:pPr>
        <w:pStyle w:val="EndnoteText"/>
        <w:rPr>
          <w:sz w:val="18"/>
          <w:lang w:eastAsia="ja-JP"/>
        </w:rPr>
      </w:pPr>
      <w:r w:rsidRPr="009B2389">
        <w:rPr>
          <w:sz w:val="18"/>
          <w:lang w:eastAsia="ja-JP"/>
        </w:rPr>
        <w:t>現在有効な</w:t>
      </w:r>
      <w:r w:rsidRPr="009B2389">
        <w:rPr>
          <w:sz w:val="18"/>
          <w:lang w:eastAsia="ja-JP"/>
        </w:rPr>
        <w:t xml:space="preserve"> Visual Studio Test Professional 2012 with MSDN </w:t>
      </w:r>
      <w:r w:rsidRPr="009B2389">
        <w:rPr>
          <w:sz w:val="18"/>
          <w:lang w:eastAsia="ja-JP"/>
        </w:rPr>
        <w:t>のソフトウェア</w:t>
      </w:r>
      <w:r w:rsidRPr="009B2389">
        <w:rPr>
          <w:sz w:val="18"/>
          <w:lang w:eastAsia="ja-JP"/>
        </w:rPr>
        <w:t xml:space="preserve"> </w:t>
      </w:r>
      <w:r w:rsidRPr="009B2389">
        <w:rPr>
          <w:sz w:val="18"/>
          <w:lang w:eastAsia="ja-JP"/>
        </w:rPr>
        <w:t>アシュアランスをお持ちの</w:t>
      </w:r>
      <w:r w:rsidRPr="009B2389">
        <w:rPr>
          <w:sz w:val="18"/>
          <w:lang w:eastAsia="ja-JP"/>
        </w:rPr>
        <w:t xml:space="preserve"> Enterprise</w:t>
      </w:r>
      <w:r w:rsidRPr="009B2389">
        <w:rPr>
          <w:sz w:val="18"/>
          <w:lang w:eastAsia="ja-JP"/>
        </w:rPr>
        <w:t>、</w:t>
      </w:r>
      <w:r w:rsidRPr="009B2389">
        <w:rPr>
          <w:sz w:val="18"/>
          <w:lang w:eastAsia="ja-JP"/>
        </w:rPr>
        <w:t>Select</w:t>
      </w:r>
      <w:r w:rsidRPr="009B2389">
        <w:rPr>
          <w:sz w:val="18"/>
          <w:lang w:eastAsia="ja-JP"/>
        </w:rPr>
        <w:t>、または</w:t>
      </w:r>
      <w:r w:rsidRPr="009B2389">
        <w:rPr>
          <w:sz w:val="18"/>
          <w:lang w:eastAsia="ja-JP"/>
        </w:rPr>
        <w:t xml:space="preserve"> Open Value </w:t>
      </w:r>
      <w:r w:rsidRPr="009B2389">
        <w:rPr>
          <w:sz w:val="18"/>
          <w:lang w:eastAsia="ja-JP"/>
        </w:rPr>
        <w:t>のお客様は、適切なステップアップ</w:t>
      </w:r>
      <w:r w:rsidRPr="009B2389">
        <w:rPr>
          <w:sz w:val="18"/>
          <w:lang w:eastAsia="ja-JP"/>
        </w:rPr>
        <w:t xml:space="preserve"> SKU </w:t>
      </w:r>
      <w:r w:rsidRPr="009B2389">
        <w:rPr>
          <w:sz w:val="18"/>
          <w:lang w:eastAsia="ja-JP"/>
        </w:rPr>
        <w:t>を購入することにより、</w:t>
      </w:r>
      <w:r w:rsidRPr="009B2389">
        <w:rPr>
          <w:sz w:val="18"/>
          <w:lang w:eastAsia="ja-JP"/>
        </w:rPr>
        <w:t xml:space="preserve">Visual Studio Premium 2012 with MSDN </w:t>
      </w:r>
      <w:r w:rsidRPr="009B2389">
        <w:rPr>
          <w:sz w:val="18"/>
          <w:lang w:eastAsia="ja-JP"/>
        </w:rPr>
        <w:t>にステップアップすることもできます。</w:t>
      </w:r>
    </w:p>
    <w:p w:rsidR="00AE0489" w:rsidRPr="009B2389" w:rsidRDefault="00AE0489" w:rsidP="00306DCB">
      <w:pPr>
        <w:pStyle w:val="EndnoteText"/>
        <w:rPr>
          <w:sz w:val="18"/>
          <w:lang w:eastAsia="ja-JP"/>
        </w:rPr>
      </w:pPr>
    </w:p>
    <w:p w:rsidR="00AE0489" w:rsidRPr="009B2389" w:rsidRDefault="00AE0489" w:rsidP="00EC4BCC">
      <w:pPr>
        <w:pStyle w:val="FootnoteBulletLevel2"/>
        <w:spacing w:before="0"/>
        <w:ind w:left="900"/>
        <w:rPr>
          <w:rFonts w:cs="Tahoma"/>
          <w:b/>
          <w:sz w:val="18"/>
          <w:szCs w:val="18"/>
        </w:rPr>
      </w:pPr>
      <w:r w:rsidRPr="009B2389">
        <w:rPr>
          <w:rFonts w:cs="Tahoma"/>
          <w:b/>
          <w:sz w:val="18"/>
          <w:szCs w:val="18"/>
          <w:lang w:val="ja-JP"/>
        </w:rPr>
        <w:t>サブスクリプション</w:t>
      </w:r>
      <w:r w:rsidRPr="009B2389">
        <w:rPr>
          <w:rFonts w:cs="Tahoma"/>
          <w:b/>
          <w:sz w:val="18"/>
          <w:szCs w:val="18"/>
          <w:lang w:val="ja-JP"/>
        </w:rPr>
        <w:t xml:space="preserve"> </w:t>
      </w:r>
      <w:r w:rsidRPr="009B2389">
        <w:rPr>
          <w:rFonts w:cs="Tahoma"/>
          <w:b/>
          <w:sz w:val="18"/>
          <w:szCs w:val="18"/>
          <w:lang w:val="ja-JP"/>
        </w:rPr>
        <w:t>サービス</w:t>
      </w:r>
    </w:p>
    <w:p w:rsidR="00AE0489" w:rsidRDefault="00AE0489" w:rsidP="004E142C">
      <w:pPr>
        <w:pStyle w:val="FootnoteBulletLevel1"/>
        <w:spacing w:before="0" w:after="0"/>
        <w:ind w:left="900"/>
        <w:rPr>
          <w:rFonts w:cs="Tahoma"/>
          <w:sz w:val="18"/>
          <w:lang w:val="ja-JP" w:eastAsia="ja-JP"/>
        </w:rPr>
      </w:pPr>
      <w:r w:rsidRPr="009B2389">
        <w:rPr>
          <w:rFonts w:cs="Tahoma"/>
          <w:sz w:val="18"/>
          <w:lang w:val="ja-JP" w:eastAsia="ja-JP"/>
        </w:rPr>
        <w:t xml:space="preserve">MSDN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サービスは、ダウンロード、プロダクト</w:t>
      </w:r>
      <w:r w:rsidRPr="009B2389">
        <w:rPr>
          <w:rFonts w:cs="Tahoma"/>
          <w:sz w:val="18"/>
          <w:lang w:val="ja-JP" w:eastAsia="ja-JP"/>
        </w:rPr>
        <w:t xml:space="preserve"> </w:t>
      </w:r>
      <w:r w:rsidRPr="009B2389">
        <w:rPr>
          <w:rFonts w:cs="Tahoma"/>
          <w:sz w:val="18"/>
          <w:lang w:val="ja-JP" w:eastAsia="ja-JP"/>
        </w:rPr>
        <w:t>キー、</w:t>
      </w:r>
      <w:r w:rsidRPr="009B2389">
        <w:rPr>
          <w:rFonts w:cs="Tahoma"/>
          <w:sz w:val="18"/>
          <w:lang w:val="ja-JP" w:eastAsia="ja-JP"/>
        </w:rPr>
        <w:t xml:space="preserve">Windows Azure </w:t>
      </w:r>
      <w:r w:rsidRPr="009B2389">
        <w:rPr>
          <w:rFonts w:cs="Tahoma"/>
          <w:sz w:val="18"/>
          <w:lang w:val="ja-JP" w:eastAsia="ja-JP"/>
        </w:rPr>
        <w:t>特典、</w:t>
      </w:r>
      <w:r w:rsidRPr="009B2389">
        <w:rPr>
          <w:rFonts w:cs="Tahoma"/>
          <w:snapToGrid w:val="0"/>
          <w:sz w:val="18"/>
          <w:lang w:val="ja-JP" w:eastAsia="ja-JP"/>
        </w:rPr>
        <w:t xml:space="preserve">Office 365 Developer </w:t>
      </w:r>
      <w:r w:rsidRPr="009B2389">
        <w:rPr>
          <w:rFonts w:cs="Tahoma"/>
          <w:snapToGrid w:val="0"/>
          <w:sz w:val="18"/>
          <w:lang w:val="ja-JP" w:eastAsia="ja-JP"/>
        </w:rPr>
        <w:t>特典、</w:t>
      </w:r>
      <w:r w:rsidRPr="009B2389">
        <w:rPr>
          <w:rFonts w:cs="Tahoma"/>
          <w:sz w:val="18"/>
          <w:lang w:val="ja-JP" w:eastAsia="ja-JP"/>
        </w:rPr>
        <w:t>E-Learning</w:t>
      </w:r>
      <w:r w:rsidRPr="009B2389">
        <w:rPr>
          <w:rFonts w:cs="Tahoma"/>
          <w:sz w:val="18"/>
          <w:lang w:val="ja-JP" w:eastAsia="ja-JP"/>
        </w:rPr>
        <w:t>、テクニカル</w:t>
      </w:r>
      <w:r w:rsidRPr="009B2389">
        <w:rPr>
          <w:rFonts w:cs="Tahoma"/>
          <w:sz w:val="18"/>
          <w:lang w:val="ja-JP" w:eastAsia="ja-JP"/>
        </w:rPr>
        <w:t xml:space="preserve"> </w:t>
      </w:r>
      <w:r w:rsidRPr="009B2389">
        <w:rPr>
          <w:rFonts w:cs="Tahoma"/>
          <w:sz w:val="18"/>
          <w:lang w:val="ja-JP" w:eastAsia="ja-JP"/>
        </w:rPr>
        <w:t>サポート、</w:t>
      </w:r>
      <w:r w:rsidRPr="009B2389">
        <w:rPr>
          <w:rFonts w:cs="Tahoma"/>
          <w:sz w:val="18"/>
          <w:lang w:val="ja-JP" w:eastAsia="ja-JP"/>
        </w:rPr>
        <w:t xml:space="preserve">Windows Store </w:t>
      </w:r>
      <w:r w:rsidRPr="009B2389">
        <w:rPr>
          <w:rFonts w:cs="Tahoma"/>
          <w:sz w:val="18"/>
          <w:lang w:val="ja-JP" w:eastAsia="ja-JP"/>
        </w:rPr>
        <w:t>特典、およびその他のサービスを含むことがあり、サブスクリプションの有効期間中にのみ利用することができます。</w:t>
      </w:r>
    </w:p>
    <w:p w:rsidR="00AE0489" w:rsidRDefault="00AE0489" w:rsidP="004E142C">
      <w:pPr>
        <w:pStyle w:val="FootnoteBulletLevel1"/>
        <w:spacing w:before="0" w:after="0"/>
        <w:ind w:left="900"/>
        <w:rPr>
          <w:rFonts w:cs="Tahoma"/>
          <w:sz w:val="18"/>
          <w:lang w:val="ja-JP" w:eastAsia="ja-JP"/>
        </w:rPr>
      </w:pPr>
    </w:p>
    <w:p w:rsidR="00AE0489" w:rsidRPr="0071188D" w:rsidRDefault="00AE0489" w:rsidP="006F4E70">
      <w:pPr>
        <w:spacing w:after="60"/>
        <w:ind w:left="902"/>
        <w:rPr>
          <w:rFonts w:cs="Tahoma"/>
          <w:b/>
          <w:sz w:val="18"/>
          <w:lang w:eastAsia="ja-JP"/>
        </w:rPr>
      </w:pPr>
      <w:r w:rsidRPr="0071188D">
        <w:rPr>
          <w:rFonts w:cs="Tahoma"/>
          <w:b/>
          <w:sz w:val="18"/>
          <w:lang w:val="ja-JP" w:eastAsia="ja-JP"/>
        </w:rPr>
        <w:t xml:space="preserve">MSDN </w:t>
      </w:r>
      <w:r w:rsidRPr="0071188D">
        <w:rPr>
          <w:rFonts w:cs="Tahoma"/>
          <w:b/>
          <w:sz w:val="18"/>
          <w:lang w:val="ja-JP" w:eastAsia="ja-JP"/>
        </w:rPr>
        <w:t>サブスクリプションの追加の使用条件</w:t>
      </w:r>
    </w:p>
    <w:p w:rsidR="00AE0489" w:rsidRPr="0071188D" w:rsidRDefault="00AE0489" w:rsidP="006F4E70">
      <w:pPr>
        <w:pStyle w:val="PURBody-Indented"/>
        <w:spacing w:after="60"/>
        <w:ind w:left="1100"/>
        <w:rPr>
          <w:rFonts w:ascii="Tahoma" w:eastAsia="MS PGothic" w:hAnsi="Tahoma" w:cs="Tahoma"/>
          <w:sz w:val="18"/>
          <w:szCs w:val="24"/>
        </w:rPr>
      </w:pPr>
      <w:r w:rsidRPr="0071188D">
        <w:rPr>
          <w:rFonts w:ascii="Tahoma" w:eastAsia="MS PGothic" w:hAnsi="Tahoma" w:cs="Tahoma"/>
          <w:sz w:val="18"/>
          <w:szCs w:val="24"/>
          <w:lang w:val="ja-JP"/>
        </w:rPr>
        <w:t>第三者の共有サーバーでのソフトウェアの実行</w:t>
      </w:r>
    </w:p>
    <w:p w:rsidR="00AE0489" w:rsidRPr="0071188D" w:rsidRDefault="00AE0489" w:rsidP="004E142C">
      <w:pPr>
        <w:pStyle w:val="PURBody-Indented"/>
        <w:numPr>
          <w:ilvl w:val="0"/>
          <w:numId w:val="99"/>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ライセンスを取得したユ</w:t>
      </w:r>
      <w:r w:rsidRPr="0071188D">
        <w:rPr>
          <w:rFonts w:ascii="Tahoma" w:eastAsia="MS PGothic" w:hAnsi="Tahoma" w:cs="Tahoma"/>
          <w:sz w:val="18"/>
          <w:szCs w:val="24"/>
          <w:lang w:val="ja-JP"/>
        </w:rPr>
        <w:t>―</w:t>
      </w:r>
      <w:r w:rsidRPr="0071188D">
        <w:rPr>
          <w:rFonts w:ascii="Tahoma" w:eastAsia="MS PGothic" w:hAnsi="Tahoma" w:cs="Tahoma"/>
          <w:sz w:val="18"/>
          <w:szCs w:val="24"/>
          <w:lang w:val="ja-JP"/>
        </w:rPr>
        <w:t>ザーは、認定</w:t>
      </w:r>
      <w:r w:rsidRPr="0071188D">
        <w:rPr>
          <w:rFonts w:ascii="Tahoma" w:eastAsia="MS PGothic" w:hAnsi="Tahoma" w:cs="Tahoma"/>
          <w:sz w:val="18"/>
          <w:szCs w:val="24"/>
          <w:lang w:val="ja-JP"/>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lang w:val="ja-JP"/>
        </w:rPr>
        <w:t xml:space="preserve"> </w:t>
      </w:r>
      <w:r w:rsidRPr="0071188D">
        <w:rPr>
          <w:rFonts w:ascii="Tahoma" w:eastAsia="MS PGothic" w:hAnsi="Tahoma" w:cs="Tahoma"/>
          <w:sz w:val="18"/>
          <w:szCs w:val="24"/>
          <w:lang w:val="ja-JP"/>
        </w:rPr>
        <w:t>パートナーを利用して第三者の共有サーバー上でソフトウェアを実行することができます。</w:t>
      </w:r>
    </w:p>
    <w:p w:rsidR="00AE0489" w:rsidRPr="0071188D" w:rsidRDefault="00AE0489" w:rsidP="004E142C">
      <w:pPr>
        <w:pStyle w:val="PURBody-Indented"/>
        <w:numPr>
          <w:ilvl w:val="0"/>
          <w:numId w:val="99"/>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ソフトウェアの使用には、引き続きお客様のライセンス契約の条項が適用されます。</w:t>
      </w:r>
    </w:p>
    <w:p w:rsidR="00AE0489" w:rsidRPr="0071188D" w:rsidRDefault="00AE0489" w:rsidP="004E142C">
      <w:pPr>
        <w:pStyle w:val="PURBullet-Indented"/>
        <w:numPr>
          <w:ilvl w:val="0"/>
          <w:numId w:val="99"/>
        </w:numPr>
        <w:spacing w:after="0" w:line="240" w:lineRule="auto"/>
        <w:ind w:left="1440" w:hanging="270"/>
        <w:rPr>
          <w:rFonts w:ascii="Tahoma" w:eastAsia="MS PGothic" w:hAnsi="Tahoma" w:cs="Tahoma"/>
          <w:sz w:val="18"/>
          <w:szCs w:val="24"/>
        </w:rPr>
      </w:pPr>
      <w:r w:rsidRPr="0071188D">
        <w:rPr>
          <w:rFonts w:ascii="Tahoma" w:eastAsia="MS PGothic" w:hAnsi="Tahoma" w:cs="Tahoma"/>
          <w:sz w:val="18"/>
          <w:szCs w:val="24"/>
          <w:lang w:val="ja-JP"/>
        </w:rPr>
        <w:t>本項に規定する場合を除き、ソフトウェアの使用には、製品使用権説明書の「開発ツール」の章が適用されます。</w:t>
      </w:r>
    </w:p>
    <w:p w:rsidR="00AE0489" w:rsidRPr="0071188D" w:rsidRDefault="00AE0489" w:rsidP="004E142C">
      <w:pPr>
        <w:numPr>
          <w:ilvl w:val="0"/>
          <w:numId w:val="99"/>
        </w:numPr>
        <w:ind w:left="1440" w:hanging="270"/>
        <w:contextualSpacing/>
        <w:rPr>
          <w:rFonts w:cs="Tahoma"/>
          <w:sz w:val="18"/>
          <w:lang w:eastAsia="ja-JP"/>
        </w:rPr>
      </w:pPr>
      <w:r w:rsidRPr="0071188D">
        <w:rPr>
          <w:rFonts w:cs="Tahoma"/>
          <w:sz w:val="18"/>
          <w:lang w:val="ja-JP" w:eastAsia="ja-JP"/>
        </w:rPr>
        <w:t>上記の方法で付与される権利にかかわらず、ライセンスを取得したユーザーは、運用環境での使用のために</w:t>
      </w:r>
      <w:r w:rsidRPr="0071188D">
        <w:rPr>
          <w:rFonts w:cs="Tahoma"/>
          <w:sz w:val="18"/>
          <w:lang w:eastAsia="ja-JP"/>
        </w:rPr>
        <w:t xml:space="preserve"> Office Professional Plus </w:t>
      </w:r>
      <w:r w:rsidRPr="0071188D">
        <w:rPr>
          <w:rFonts w:cs="Tahoma"/>
          <w:sz w:val="18"/>
          <w:lang w:val="ja-JP" w:eastAsia="ja-JP"/>
        </w:rPr>
        <w:t>または</w:t>
      </w:r>
      <w:r w:rsidRPr="0071188D">
        <w:rPr>
          <w:rFonts w:cs="Tahoma"/>
          <w:sz w:val="18"/>
          <w:lang w:eastAsia="ja-JP"/>
        </w:rPr>
        <w:t xml:space="preserve"> System Center Virtual Machine Manager </w:t>
      </w:r>
      <w:r w:rsidRPr="0071188D">
        <w:rPr>
          <w:rFonts w:cs="Tahoma"/>
          <w:sz w:val="18"/>
          <w:lang w:val="ja-JP" w:eastAsia="ja-JP"/>
        </w:rPr>
        <w:t>を実行することはできず、また、第三者の共有サーバーでの使用を目的として</w:t>
      </w:r>
      <w:r w:rsidRPr="0071188D">
        <w:rPr>
          <w:rFonts w:cs="Tahoma"/>
          <w:sz w:val="18"/>
          <w:lang w:eastAsia="ja-JP"/>
        </w:rPr>
        <w:t xml:space="preserve"> Window Server </w:t>
      </w:r>
      <w:r w:rsidRPr="0071188D">
        <w:rPr>
          <w:rFonts w:cs="Tahoma"/>
          <w:sz w:val="18"/>
          <w:lang w:val="ja-JP" w:eastAsia="ja-JP"/>
        </w:rPr>
        <w:t>または</w:t>
      </w:r>
      <w:r w:rsidRPr="0071188D">
        <w:rPr>
          <w:rFonts w:cs="Tahoma"/>
          <w:sz w:val="18"/>
          <w:lang w:eastAsia="ja-JP"/>
        </w:rPr>
        <w:t xml:space="preserve"> Windows </w:t>
      </w:r>
      <w:r w:rsidRPr="0071188D">
        <w:rPr>
          <w:rFonts w:cs="Tahoma"/>
          <w:sz w:val="18"/>
          <w:lang w:val="ja-JP" w:eastAsia="ja-JP"/>
        </w:rPr>
        <w:t>クライアント</w:t>
      </w:r>
      <w:r w:rsidRPr="0071188D">
        <w:rPr>
          <w:rFonts w:cs="Tahoma"/>
          <w:sz w:val="18"/>
          <w:lang w:eastAsia="ja-JP"/>
        </w:rPr>
        <w:t xml:space="preserve"> </w:t>
      </w:r>
      <w:r w:rsidRPr="0071188D">
        <w:rPr>
          <w:rFonts w:cs="Tahoma"/>
          <w:sz w:val="18"/>
          <w:lang w:val="ja-JP" w:eastAsia="ja-JP"/>
        </w:rPr>
        <w:t>ソフトウェアを実行することもできません。</w:t>
      </w:r>
    </w:p>
    <w:p w:rsidR="00AE0489" w:rsidRPr="0071188D" w:rsidRDefault="00AE0489" w:rsidP="004E142C">
      <w:pPr>
        <w:numPr>
          <w:ilvl w:val="0"/>
          <w:numId w:val="99"/>
        </w:numPr>
        <w:ind w:left="1440" w:hanging="270"/>
        <w:contextualSpacing/>
        <w:rPr>
          <w:rFonts w:cs="Tahoma"/>
          <w:sz w:val="18"/>
          <w:lang w:eastAsia="ja-JP"/>
        </w:rPr>
      </w:pPr>
      <w:r w:rsidRPr="0071188D">
        <w:rPr>
          <w:rFonts w:cs="Tahoma"/>
          <w:sz w:val="18"/>
          <w:lang w:val="ja-JP" w:eastAsia="ja-JP"/>
        </w:rPr>
        <w:t>第三者の共有サーバーでソフトウェアを実行する権利は、</w:t>
      </w:r>
      <w:r w:rsidRPr="0071188D">
        <w:rPr>
          <w:rFonts w:cs="Tahoma"/>
          <w:sz w:val="18"/>
          <w:lang w:eastAsia="ja-JP"/>
        </w:rPr>
        <w:t xml:space="preserve">MSDN </w:t>
      </w:r>
      <w:r w:rsidRPr="0071188D">
        <w:rPr>
          <w:rFonts w:cs="Tahoma"/>
          <w:sz w:val="18"/>
          <w:lang w:val="ja-JP" w:eastAsia="ja-JP"/>
        </w:rPr>
        <w:t>サブスクリプションの期間満了と共に無効になります。</w:t>
      </w:r>
    </w:p>
    <w:p w:rsidR="00AE0489" w:rsidRPr="0071188D" w:rsidRDefault="00AE0489" w:rsidP="004E142C">
      <w:pPr>
        <w:ind w:left="990"/>
        <w:contextualSpacing/>
        <w:rPr>
          <w:rFonts w:cs="Tahoma"/>
          <w:sz w:val="18"/>
          <w:lang w:eastAsia="ja-JP"/>
        </w:rPr>
      </w:pPr>
    </w:p>
    <w:p w:rsidR="00AE0489" w:rsidRPr="00884D6B" w:rsidRDefault="00AE0489" w:rsidP="00884D6B">
      <w:pPr>
        <w:pStyle w:val="PURBody-Indented"/>
        <w:spacing w:after="60"/>
        <w:ind w:left="1100"/>
        <w:rPr>
          <w:rFonts w:ascii="Tahoma" w:eastAsia="MS PGothic" w:hAnsi="Tahoma" w:cs="Tahoma"/>
          <w:sz w:val="18"/>
        </w:rPr>
      </w:pPr>
      <w:r w:rsidRPr="00884D6B">
        <w:rPr>
          <w:rFonts w:ascii="Tahoma" w:eastAsia="MS PGothic" w:cs="Tahoma"/>
          <w:b/>
          <w:sz w:val="18"/>
          <w:lang w:val="ja-JP"/>
        </w:rPr>
        <w:t>認定</w:t>
      </w:r>
      <w:r w:rsidRPr="00884D6B">
        <w:rPr>
          <w:rFonts w:ascii="Tahoma" w:eastAsia="MS PGothic" w:hAnsi="Tahoma" w:cs="Tahoma"/>
          <w:b/>
          <w:sz w:val="18"/>
          <w:lang w:val="ja-JP"/>
        </w:rPr>
        <w:t xml:space="preserve"> MSDN </w:t>
      </w:r>
      <w:r w:rsidRPr="00884D6B">
        <w:rPr>
          <w:rFonts w:ascii="Tahoma" w:eastAsia="MS PGothic" w:cs="Tahoma"/>
          <w:b/>
          <w:sz w:val="18"/>
          <w:lang w:val="ja-JP"/>
        </w:rPr>
        <w:t>クラウド</w:t>
      </w:r>
      <w:r w:rsidRPr="00884D6B">
        <w:rPr>
          <w:rFonts w:ascii="Tahoma" w:eastAsia="MS PGothic" w:hAnsi="Tahoma" w:cs="Tahoma"/>
          <w:b/>
          <w:sz w:val="18"/>
          <w:lang w:val="ja-JP"/>
        </w:rPr>
        <w:t xml:space="preserve"> </w:t>
      </w:r>
      <w:r w:rsidRPr="00884D6B">
        <w:rPr>
          <w:rFonts w:ascii="Tahoma" w:eastAsia="MS PGothic" w:cs="Tahoma"/>
          <w:b/>
          <w:sz w:val="18"/>
          <w:lang w:val="ja-JP"/>
        </w:rPr>
        <w:t>パートナー</w:t>
      </w:r>
    </w:p>
    <w:p w:rsidR="00AE0489" w:rsidRPr="0071188D" w:rsidRDefault="00AE0489" w:rsidP="00884D6B">
      <w:pPr>
        <w:pStyle w:val="PURBody-Indented"/>
        <w:spacing w:after="60"/>
        <w:ind w:left="1100"/>
        <w:rPr>
          <w:rFonts w:ascii="Tahoma" w:eastAsia="MS PGothic" w:hAnsi="Tahoma" w:cs="Tahoma"/>
          <w:szCs w:val="24"/>
        </w:rPr>
      </w:pPr>
      <w:r w:rsidRPr="0071188D">
        <w:rPr>
          <w:rFonts w:ascii="Tahoma" w:eastAsia="MS PGothic" w:hAnsi="Tahoma" w:cs="Tahoma"/>
          <w:sz w:val="18"/>
          <w:szCs w:val="24"/>
          <w:lang w:val="ja-JP"/>
        </w:rPr>
        <w:t>第三者の共有サーバーでソフトウェアを実行するには、以下の条件に従う必要があります。</w:t>
      </w:r>
    </w:p>
    <w:p w:rsidR="00AE0489" w:rsidRPr="0071188D" w:rsidRDefault="00AE0489" w:rsidP="004E142C">
      <w:pPr>
        <w:pStyle w:val="PURBody-Indented"/>
        <w:numPr>
          <w:ilvl w:val="0"/>
          <w:numId w:val="100"/>
        </w:numPr>
        <w:spacing w:after="0"/>
        <w:ind w:left="1440" w:hanging="270"/>
        <w:rPr>
          <w:rFonts w:ascii="Tahoma" w:eastAsia="MS PGothic" w:hAnsi="Tahoma" w:cs="Tahoma"/>
          <w:sz w:val="18"/>
          <w:szCs w:val="24"/>
        </w:rPr>
      </w:pPr>
      <w:r w:rsidRPr="0071188D">
        <w:rPr>
          <w:rFonts w:ascii="Tahoma" w:eastAsia="MS PGothic" w:hAnsi="Tahoma" w:cs="Tahoma"/>
          <w:sz w:val="18"/>
          <w:szCs w:val="24"/>
          <w:lang w:val="ja-JP"/>
        </w:rPr>
        <w:t>お客様の</w:t>
      </w:r>
      <w:r w:rsidRPr="0071188D">
        <w:rPr>
          <w:rFonts w:ascii="Tahoma" w:eastAsia="MS PGothic" w:hAnsi="Tahoma" w:cs="Tahoma"/>
          <w:sz w:val="18"/>
          <w:szCs w:val="24"/>
        </w:rPr>
        <w:t xml:space="preserve"> Microsoft </w:t>
      </w:r>
      <w:r w:rsidRPr="0071188D">
        <w:rPr>
          <w:rFonts w:ascii="Tahoma" w:eastAsia="MS PGothic" w:hAnsi="Tahoma" w:cs="Tahoma"/>
          <w:sz w:val="18"/>
          <w:szCs w:val="24"/>
          <w:lang w:val="ja-JP"/>
        </w:rPr>
        <w:t>アカウントを</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サブスクリプションに関連付けて、お客様の</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サブスクリプションを有効にすること。</w:t>
      </w:r>
    </w:p>
    <w:p w:rsidR="00AE0489" w:rsidRPr="0071188D" w:rsidRDefault="00AE0489" w:rsidP="004E142C">
      <w:pPr>
        <w:pStyle w:val="PURBody-Indented"/>
        <w:numPr>
          <w:ilvl w:val="0"/>
          <w:numId w:val="100"/>
        </w:numPr>
        <w:spacing w:after="0"/>
        <w:ind w:left="1440" w:hanging="270"/>
        <w:rPr>
          <w:rFonts w:ascii="Tahoma" w:eastAsia="MS PGothic" w:hAnsi="Tahoma" w:cs="Tahoma"/>
          <w:szCs w:val="24"/>
        </w:rPr>
      </w:pPr>
      <w:r w:rsidRPr="0071188D">
        <w:rPr>
          <w:rFonts w:ascii="Tahoma" w:eastAsia="MS PGothic" w:hAnsi="Tahoma" w:cs="Tahoma"/>
          <w:sz w:val="18"/>
          <w:szCs w:val="24"/>
        </w:rPr>
        <w:t xml:space="preserve">Windows Azure Platform </w:t>
      </w:r>
      <w:r w:rsidRPr="0071188D">
        <w:rPr>
          <w:rFonts w:ascii="Tahoma" w:eastAsia="MS PGothic" w:hAnsi="Tahoma" w:cs="Tahoma"/>
          <w:sz w:val="18"/>
          <w:szCs w:val="24"/>
          <w:lang w:val="ja-JP"/>
        </w:rPr>
        <w:t>サ</w:t>
      </w:r>
      <w:r w:rsidRPr="0071188D">
        <w:rPr>
          <w:rFonts w:ascii="Tahoma" w:eastAsia="MS PGothic" w:hAnsi="Tahoma" w:cs="Tahoma"/>
          <w:sz w:val="18"/>
          <w:szCs w:val="24"/>
        </w:rPr>
        <w:t>―</w:t>
      </w:r>
      <w:r w:rsidRPr="0071188D">
        <w:rPr>
          <w:rFonts w:ascii="Tahoma" w:eastAsia="MS PGothic" w:hAnsi="Tahoma" w:cs="Tahoma"/>
          <w:sz w:val="18"/>
          <w:szCs w:val="24"/>
          <w:lang w:val="ja-JP"/>
        </w:rPr>
        <w:t>ビスまたは認定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パートナーのみを利用してライセンスを展開すること。認定</w:t>
      </w:r>
      <w:r w:rsidRPr="0071188D">
        <w:rPr>
          <w:rFonts w:ascii="Tahoma" w:eastAsia="MS PGothic" w:hAnsi="Tahoma" w:cs="Tahoma"/>
          <w:sz w:val="18"/>
          <w:szCs w:val="24"/>
        </w:rPr>
        <w:t xml:space="preserve"> MSDN </w:t>
      </w:r>
      <w:r w:rsidRPr="0071188D">
        <w:rPr>
          <w:rFonts w:ascii="Tahoma" w:eastAsia="MS PGothic" w:hAnsi="Tahoma" w:cs="Tahoma"/>
          <w:sz w:val="18"/>
          <w:szCs w:val="24"/>
          <w:lang w:val="ja-JP"/>
        </w:rPr>
        <w:t>クラウド</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パートナーの一覧は</w:t>
      </w:r>
      <w:r w:rsidRPr="0071188D">
        <w:rPr>
          <w:rFonts w:ascii="Tahoma" w:eastAsia="MS PGothic" w:hAnsi="Tahoma" w:cs="Tahoma"/>
          <w:sz w:val="18"/>
          <w:szCs w:val="24"/>
        </w:rPr>
        <w:t xml:space="preserve"> </w:t>
      </w:r>
      <w:hyperlink r:id="rId9" w:history="1">
        <w:r w:rsidRPr="0071188D">
          <w:rPr>
            <w:rStyle w:val="Hyperlink"/>
            <w:rFonts w:eastAsia="MS PGothic" w:cs="Tahoma"/>
            <w:sz w:val="18"/>
            <w:lang w:eastAsia="ja-JP"/>
          </w:rPr>
          <w:t>http://go.microsoft.com/fwlink/?LinkId=294716</w:t>
        </w:r>
      </w:hyperlink>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で確認できます。</w:t>
      </w:r>
    </w:p>
    <w:p w:rsidR="00AE0489" w:rsidRPr="0071188D" w:rsidRDefault="00AE0489" w:rsidP="004E142C">
      <w:pPr>
        <w:pStyle w:val="PURBullet-Indented"/>
        <w:numPr>
          <w:ilvl w:val="0"/>
          <w:numId w:val="100"/>
        </w:numPr>
        <w:spacing w:after="0" w:line="240" w:lineRule="auto"/>
        <w:ind w:left="1440" w:hanging="270"/>
        <w:rPr>
          <w:rFonts w:ascii="Tahoma" w:eastAsia="MS PGothic" w:hAnsi="Tahoma" w:cs="Tahoma"/>
          <w:szCs w:val="24"/>
        </w:rPr>
      </w:pPr>
      <w:r w:rsidRPr="0071188D">
        <w:rPr>
          <w:rFonts w:ascii="Tahoma" w:eastAsia="MS PGothic" w:hAnsi="Tahoma" w:cs="Tahoma"/>
          <w:sz w:val="18"/>
          <w:szCs w:val="24"/>
          <w:lang w:val="ja-JP"/>
        </w:rPr>
        <w:t>共有サーバー上にお客様のために展開され管理されるソフトウェアに関しては、お客様が、お客様のボリューム</w:t>
      </w:r>
      <w:r w:rsidRPr="0071188D">
        <w:rPr>
          <w:rFonts w:ascii="Tahoma" w:eastAsia="MS PGothic" w:hAnsi="Tahoma" w:cs="Tahoma"/>
          <w:sz w:val="18"/>
          <w:szCs w:val="24"/>
        </w:rPr>
        <w:t xml:space="preserve"> </w:t>
      </w:r>
      <w:r w:rsidRPr="0071188D">
        <w:rPr>
          <w:rFonts w:ascii="Tahoma" w:eastAsia="MS PGothic" w:hAnsi="Tahoma" w:cs="Tahoma"/>
          <w:sz w:val="18"/>
          <w:szCs w:val="24"/>
          <w:lang w:val="ja-JP"/>
        </w:rPr>
        <w:t>ライセンス契約に基づく義務について引き続き責任を負うことに同意すること。</w:t>
      </w:r>
    </w:p>
    <w:p w:rsidR="00AE0489" w:rsidRDefault="00AE0489" w:rsidP="007A6751">
      <w:pPr>
        <w:pStyle w:val="FootnoteBulletLevel1"/>
        <w:rPr>
          <w:rFonts w:cs="Tahoma"/>
          <w:lang w:eastAsia="ja-JP"/>
        </w:rPr>
      </w:pPr>
    </w:p>
    <w:p w:rsidR="00111072" w:rsidRPr="009B2389" w:rsidRDefault="00111072" w:rsidP="007A6751">
      <w:pPr>
        <w:pStyle w:val="FootnoteBulletLevel1"/>
        <w:rPr>
          <w:rFonts w:cs="Tahoma"/>
          <w:lang w:eastAsia="ja-JP"/>
        </w:rPr>
      </w:pPr>
    </w:p>
    <w:p w:rsidR="00AE0489" w:rsidRPr="009B2389" w:rsidRDefault="00AE0489" w:rsidP="009439BE">
      <w:pPr>
        <w:pStyle w:val="Heading2"/>
        <w:ind w:left="0"/>
        <w:rPr>
          <w:rFonts w:cs="Tahoma"/>
          <w:sz w:val="28"/>
          <w:szCs w:val="28"/>
          <w:lang w:eastAsia="ja-JP"/>
        </w:rPr>
      </w:pPr>
      <w:r w:rsidRPr="009B2389">
        <w:rPr>
          <w:rFonts w:cs="Tahoma"/>
          <w:sz w:val="28"/>
          <w:szCs w:val="28"/>
        </w:rPr>
        <w:t>System</w:t>
      </w:r>
      <w:r w:rsidRPr="009B2389">
        <w:rPr>
          <w:rFonts w:cs="Tahoma"/>
          <w:sz w:val="28"/>
          <w:szCs w:val="28"/>
          <w:lang w:eastAsia="ja-JP"/>
        </w:rPr>
        <w:t>s</w:t>
      </w:r>
      <w:r w:rsidRPr="009B2389">
        <w:rPr>
          <w:rFonts w:cs="Tahoma"/>
          <w:sz w:val="28"/>
          <w:szCs w:val="28"/>
        </w:rPr>
        <w:t xml:space="preserve"> Pool</w:t>
      </w:r>
      <w:r w:rsidRPr="009B2389">
        <w:rPr>
          <w:rFonts w:cs="Tahoma"/>
          <w:sz w:val="28"/>
          <w:szCs w:val="28"/>
          <w:lang w:eastAsia="ja-JP"/>
        </w:rPr>
        <w:t xml:space="preserve"> (</w:t>
      </w:r>
      <w:r w:rsidRPr="009B2389">
        <w:rPr>
          <w:rFonts w:cs="Tahoma"/>
          <w:sz w:val="28"/>
          <w:szCs w:val="28"/>
          <w:lang w:eastAsia="ja-JP"/>
        </w:rPr>
        <w:t>システム製品群</w:t>
      </w:r>
      <w:r w:rsidRPr="009B2389">
        <w:rPr>
          <w:rFonts w:cs="Tahoma"/>
          <w:sz w:val="28"/>
          <w:szCs w:val="28"/>
          <w:lang w:eastAsia="ja-JP"/>
        </w:rPr>
        <w:t>)</w:t>
      </w:r>
    </w:p>
    <w:p w:rsidR="00AE0489" w:rsidRPr="009B2389" w:rsidRDefault="00AE0489">
      <w:pPr>
        <w:pStyle w:val="ProductEndnote"/>
        <w:spacing w:after="0"/>
        <w:ind w:left="0" w:firstLine="0"/>
        <w:rPr>
          <w:rFonts w:cs="Tahoma"/>
          <w:lang w:eastAsia="ja-JP"/>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AE0489" w:rsidRPr="009B2389" w:rsidTr="00090239">
        <w:tc>
          <w:tcPr>
            <w:tcW w:w="7848" w:type="dxa"/>
            <w:tcBorders>
              <w:top w:val="single" w:sz="4" w:space="0" w:color="FFFFFF"/>
              <w:bottom w:val="single" w:sz="4" w:space="0" w:color="FFFFFF"/>
            </w:tcBorders>
          </w:tcPr>
          <w:p w:rsidR="00AE0489" w:rsidRPr="009B2389" w:rsidRDefault="00AE0489">
            <w:pPr>
              <w:pStyle w:val="ProductEndnote"/>
              <w:rPr>
                <w:rFonts w:cs="Tahoma"/>
              </w:rPr>
            </w:pPr>
            <w:r w:rsidRPr="009B2389">
              <w:rPr>
                <w:rStyle w:val="EndnoteReference"/>
                <w:rFonts w:ascii="Tahoma" w:hAnsi="Tahoma" w:cs="Tahoma"/>
              </w:rPr>
              <w:endnoteRef/>
            </w:r>
            <w:r w:rsidRPr="009B2389">
              <w:rPr>
                <w:rFonts w:cs="Tahoma"/>
              </w:rPr>
              <w:t xml:space="preserve"> </w:t>
            </w:r>
            <w:r w:rsidRPr="009B2389">
              <w:rPr>
                <w:rFonts w:cs="Tahoma"/>
                <w:sz w:val="22"/>
              </w:rPr>
              <w:t>Microsoft Desktop Optimization Pack for Software Assurance</w:t>
            </w:r>
          </w:p>
        </w:tc>
      </w:tr>
    </w:tbl>
    <w:p w:rsidR="00AE0489" w:rsidRPr="009B2389" w:rsidRDefault="00AE0489" w:rsidP="00181D91">
      <w:pPr>
        <w:pStyle w:val="EndnoteText"/>
        <w:ind w:left="902"/>
        <w:rPr>
          <w:color w:val="000000"/>
          <w:szCs w:val="18"/>
          <w:lang w:val="en-US"/>
        </w:rPr>
      </w:pPr>
      <w:r w:rsidRPr="009B2389">
        <w:rPr>
          <w:color w:val="000000"/>
          <w:sz w:val="18"/>
          <w:lang w:val="en-US"/>
        </w:rPr>
        <w:t xml:space="preserve">Microsoft Desktop Optimization Pack for Software Assurance (MDOP) </w:t>
      </w:r>
      <w:r w:rsidRPr="009B2389">
        <w:rPr>
          <w:color w:val="000000"/>
          <w:sz w:val="18"/>
        </w:rPr>
        <w:t>の購入を希望されるお客様は、最初に以下のいずれかを購入し、デスクトップに割り当てる必要があります。</w:t>
      </w:r>
    </w:p>
    <w:p w:rsidR="00AE0489" w:rsidRPr="009B2389" w:rsidRDefault="00AE0489" w:rsidP="00E73698">
      <w:pPr>
        <w:numPr>
          <w:ilvl w:val="0"/>
          <w:numId w:val="73"/>
        </w:numPr>
        <w:tabs>
          <w:tab w:val="left" w:pos="1440"/>
        </w:tabs>
        <w:spacing w:before="120"/>
        <w:ind w:left="1440" w:hanging="448"/>
        <w:rPr>
          <w:rFonts w:cs="Tahoma"/>
          <w:color w:val="000000"/>
          <w:szCs w:val="18"/>
          <w:lang w:eastAsia="ja-JP"/>
        </w:rPr>
      </w:pPr>
      <w:r w:rsidRPr="009B2389">
        <w:rPr>
          <w:rFonts w:cs="Tahoma"/>
          <w:color w:val="000000"/>
          <w:sz w:val="18"/>
          <w:lang w:val="ja-JP" w:eastAsia="ja-JP"/>
        </w:rPr>
        <w:t xml:space="preserve">Windows </w:t>
      </w:r>
      <w:r w:rsidRPr="009B2389">
        <w:rPr>
          <w:rFonts w:cs="Tahoma"/>
          <w:color w:val="000000"/>
          <w:sz w:val="18"/>
          <w:lang w:val="ja-JP" w:eastAsia="ja-JP"/>
        </w:rPr>
        <w:t>デスクトップ</w:t>
      </w:r>
      <w:r w:rsidRPr="009B2389">
        <w:rPr>
          <w:rFonts w:cs="Tahoma"/>
          <w:color w:val="000000"/>
          <w:sz w:val="18"/>
          <w:lang w:val="ja-JP" w:eastAsia="ja-JP"/>
        </w:rPr>
        <w:t xml:space="preserve"> </w:t>
      </w:r>
      <w:r w:rsidRPr="009B2389">
        <w:rPr>
          <w:rFonts w:cs="Tahoma"/>
          <w:color w:val="000000"/>
          <w:sz w:val="18"/>
          <w:lang w:val="ja-JP" w:eastAsia="ja-JP"/>
        </w:rPr>
        <w:t>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w:t>
      </w:r>
      <w:r w:rsidRPr="009B2389">
        <w:rPr>
          <w:rFonts w:cs="Tahoma"/>
          <w:color w:val="000000"/>
          <w:sz w:val="18"/>
          <w:lang w:val="ja-JP" w:eastAsia="ja-JP"/>
        </w:rPr>
        <w:t xml:space="preserve"> </w:t>
      </w:r>
      <w:r w:rsidRPr="009B2389">
        <w:rPr>
          <w:rFonts w:cs="Tahoma"/>
          <w:color w:val="000000"/>
          <w:sz w:val="18"/>
          <w:lang w:val="ja-JP" w:eastAsia="ja-JP"/>
        </w:rPr>
        <w:t>ライセンスの有効なソフトウェア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アシュアランス、または</w:t>
      </w:r>
    </w:p>
    <w:p w:rsidR="00AE0489" w:rsidRPr="009B2389" w:rsidRDefault="00AE0489" w:rsidP="00E73698">
      <w:pPr>
        <w:numPr>
          <w:ilvl w:val="0"/>
          <w:numId w:val="73"/>
        </w:numPr>
        <w:tabs>
          <w:tab w:val="left" w:pos="1440"/>
        </w:tabs>
        <w:ind w:left="1440" w:hanging="446"/>
        <w:rPr>
          <w:rFonts w:cs="Tahoma"/>
          <w:color w:val="000000"/>
          <w:szCs w:val="18"/>
        </w:rPr>
      </w:pPr>
      <w:r w:rsidRPr="009B2389">
        <w:rPr>
          <w:rFonts w:cs="Tahoma"/>
          <w:color w:val="000000"/>
          <w:sz w:val="18"/>
          <w:lang w:val="ja-JP"/>
        </w:rPr>
        <w:t xml:space="preserve">Windows Virtual Desktop Access </w:t>
      </w:r>
      <w:r w:rsidRPr="009B2389">
        <w:rPr>
          <w:rFonts w:cs="Tahoma"/>
          <w:color w:val="000000"/>
          <w:sz w:val="18"/>
          <w:lang w:val="ja-JP"/>
        </w:rPr>
        <w:t>ライセンス、または</w:t>
      </w:r>
    </w:p>
    <w:p w:rsidR="00AE0489" w:rsidRPr="009B2389" w:rsidRDefault="00AE0489" w:rsidP="00E73698">
      <w:pPr>
        <w:numPr>
          <w:ilvl w:val="0"/>
          <w:numId w:val="73"/>
        </w:numPr>
        <w:tabs>
          <w:tab w:val="left" w:pos="1440"/>
        </w:tabs>
        <w:ind w:left="1440" w:hanging="446"/>
        <w:rPr>
          <w:rFonts w:cs="Tahoma"/>
          <w:color w:val="000000"/>
          <w:szCs w:val="18"/>
        </w:rPr>
      </w:pPr>
      <w:r w:rsidRPr="009B2389">
        <w:rPr>
          <w:rFonts w:cs="Tahoma"/>
          <w:sz w:val="18"/>
          <w:lang w:val="ja-JP"/>
        </w:rPr>
        <w:t xml:space="preserve">Windows Intune (Per Device) </w:t>
      </w:r>
      <w:r w:rsidRPr="009B2389">
        <w:rPr>
          <w:rFonts w:cs="Tahoma"/>
          <w:sz w:val="18"/>
          <w:lang w:val="ja-JP"/>
        </w:rPr>
        <w:t>の有効なサブスクリプション</w:t>
      </w:r>
    </w:p>
    <w:p w:rsidR="00AE0489" w:rsidRPr="009B2389" w:rsidRDefault="00AE0489" w:rsidP="00181D91">
      <w:pPr>
        <w:tabs>
          <w:tab w:val="left" w:pos="1440"/>
        </w:tabs>
        <w:rPr>
          <w:rFonts w:cs="Tahoma"/>
          <w:sz w:val="18"/>
          <w:lang w:val="ja-JP" w:eastAsia="ja-JP"/>
        </w:rPr>
      </w:pPr>
    </w:p>
    <w:p w:rsidR="00AE0489" w:rsidRPr="009B2389" w:rsidRDefault="00AE0489" w:rsidP="00181D91">
      <w:pPr>
        <w:pStyle w:val="EndnoteText"/>
        <w:ind w:left="902"/>
        <w:rPr>
          <w:color w:val="000000"/>
          <w:sz w:val="18"/>
          <w:lang w:eastAsia="ja-JP"/>
        </w:rPr>
      </w:pPr>
      <w:r w:rsidRPr="009B2389">
        <w:rPr>
          <w:color w:val="000000"/>
          <w:sz w:val="18"/>
          <w:lang w:eastAsia="ja-JP"/>
        </w:rPr>
        <w:t>有効な</w:t>
      </w:r>
      <w:r w:rsidRPr="009B2389">
        <w:rPr>
          <w:color w:val="000000"/>
          <w:sz w:val="18"/>
          <w:lang w:eastAsia="ja-JP"/>
        </w:rPr>
        <w:t xml:space="preserve"> Companion </w:t>
      </w:r>
      <w:r w:rsidRPr="009B2389">
        <w:rPr>
          <w:color w:val="000000"/>
          <w:sz w:val="18"/>
          <w:lang w:eastAsia="ja-JP"/>
        </w:rPr>
        <w:t>サブスクリプション</w:t>
      </w:r>
      <w:r w:rsidRPr="009B2389">
        <w:rPr>
          <w:color w:val="000000"/>
          <w:sz w:val="18"/>
          <w:lang w:eastAsia="ja-JP"/>
        </w:rPr>
        <w:t xml:space="preserve"> </w:t>
      </w:r>
      <w:r w:rsidRPr="009B2389">
        <w:rPr>
          <w:color w:val="000000"/>
          <w:sz w:val="18"/>
          <w:lang w:eastAsia="ja-JP"/>
        </w:rPr>
        <w:t>ライセンスの対象となるデバイスも、利用可能です。</w:t>
      </w:r>
    </w:p>
    <w:p w:rsidR="00AE0489" w:rsidRPr="009B2389" w:rsidRDefault="00AE0489" w:rsidP="00181D91">
      <w:pPr>
        <w:pStyle w:val="EndnoteText"/>
        <w:ind w:left="902"/>
        <w:rPr>
          <w:rStyle w:val="FootnoteBulletLevel11"/>
          <w:rFonts w:ascii="Tahoma" w:hAnsi="Tahoma" w:cs="Tahoma"/>
          <w:sz w:val="18"/>
          <w:lang w:eastAsia="ja-JP"/>
        </w:rPr>
      </w:pPr>
      <w:r w:rsidRPr="009B2389">
        <w:rPr>
          <w:rStyle w:val="FootnoteBulletLevel11"/>
          <w:rFonts w:ascii="Tahoma" w:hAnsi="Tahoma" w:cs="Tahoma"/>
          <w:sz w:val="18"/>
          <w:lang w:eastAsia="ja-JP"/>
        </w:rPr>
        <w:t>有効な</w:t>
      </w:r>
      <w:r w:rsidRPr="009B2389">
        <w:rPr>
          <w:rStyle w:val="FootnoteBulletLevel11"/>
          <w:rFonts w:ascii="Tahoma" w:hAnsi="Tahoma" w:cs="Tahoma"/>
          <w:sz w:val="18"/>
          <w:lang w:eastAsia="ja-JP"/>
        </w:rPr>
        <w:t xml:space="preserve"> MDOP </w:t>
      </w:r>
      <w:r w:rsidRPr="009B2389">
        <w:rPr>
          <w:rStyle w:val="FootnoteBulletLevel11"/>
          <w:rFonts w:ascii="Tahoma" w:hAnsi="Tahoma" w:cs="Tahoma"/>
          <w:sz w:val="18"/>
          <w:lang w:eastAsia="ja-JP"/>
        </w:rPr>
        <w:t>のライセンスをお持ちのボリューム</w:t>
      </w:r>
      <w:r w:rsidRPr="009B2389">
        <w:rPr>
          <w:rStyle w:val="FootnoteBulletLevel11"/>
          <w:rFonts w:ascii="Tahoma" w:hAnsi="Tahoma" w:cs="Tahoma"/>
          <w:sz w:val="18"/>
          <w:lang w:eastAsia="ja-JP"/>
        </w:rPr>
        <w:t xml:space="preserve"> </w:t>
      </w:r>
      <w:r w:rsidRPr="009B2389">
        <w:rPr>
          <w:rStyle w:val="FootnoteBulletLevel11"/>
          <w:rFonts w:ascii="Tahoma" w:hAnsi="Tahoma" w:cs="Tahoma"/>
          <w:sz w:val="18"/>
          <w:lang w:eastAsia="ja-JP"/>
        </w:rPr>
        <w:t>ライセンスのお客様は、以下のソフトウェアを、それらが利用可能になった時点で使用することができます。</w:t>
      </w:r>
    </w:p>
    <w:p w:rsidR="00AE0489" w:rsidRPr="009B2389" w:rsidRDefault="00AE0489" w:rsidP="00181D91">
      <w:pPr>
        <w:pStyle w:val="EndnoteText"/>
        <w:ind w:left="902"/>
        <w:rPr>
          <w:sz w:val="18"/>
          <w:lang w:eastAsia="ja-JP"/>
        </w:rPr>
      </w:pPr>
    </w:p>
    <w:p w:rsidR="00AE0489" w:rsidRPr="009B2389" w:rsidRDefault="00AE0489" w:rsidP="00E73698">
      <w:pPr>
        <w:numPr>
          <w:ilvl w:val="0"/>
          <w:numId w:val="73"/>
        </w:numPr>
        <w:tabs>
          <w:tab w:val="left" w:pos="1440"/>
        </w:tabs>
        <w:ind w:left="1440" w:hanging="446"/>
        <w:rPr>
          <w:rFonts w:cs="Tahoma"/>
          <w:sz w:val="18"/>
        </w:rPr>
      </w:pPr>
      <w:r w:rsidRPr="009B2389">
        <w:rPr>
          <w:rFonts w:cs="Tahoma"/>
          <w:color w:val="000000"/>
          <w:sz w:val="18"/>
          <w:szCs w:val="18"/>
        </w:rPr>
        <w:t>M</w:t>
      </w:r>
      <w:r w:rsidRPr="009B2389">
        <w:rPr>
          <w:rFonts w:cs="Tahoma"/>
          <w:sz w:val="18"/>
        </w:rPr>
        <w:t>icrosoft Application Virtualization for Windows Desktops (App-V)</w:t>
      </w:r>
    </w:p>
    <w:p w:rsidR="00AE0489" w:rsidRPr="009B2389" w:rsidRDefault="00AE0489" w:rsidP="00E73698">
      <w:pPr>
        <w:numPr>
          <w:ilvl w:val="0"/>
          <w:numId w:val="73"/>
        </w:numPr>
        <w:tabs>
          <w:tab w:val="left" w:pos="1440"/>
        </w:tabs>
        <w:ind w:left="1440" w:hanging="446"/>
        <w:rPr>
          <w:rFonts w:cs="Tahoma"/>
          <w:sz w:val="18"/>
        </w:rPr>
      </w:pPr>
      <w:r w:rsidRPr="009B2389">
        <w:rPr>
          <w:rFonts w:cs="Tahoma"/>
          <w:sz w:val="18"/>
        </w:rPr>
        <w:t>Microsoft Advanced Group Policy Management (AGPM)</w:t>
      </w:r>
    </w:p>
    <w:p w:rsidR="00AE0489" w:rsidRPr="009B2389" w:rsidRDefault="00AE0489" w:rsidP="00E73698">
      <w:pPr>
        <w:numPr>
          <w:ilvl w:val="0"/>
          <w:numId w:val="73"/>
        </w:numPr>
        <w:tabs>
          <w:tab w:val="left" w:pos="1440"/>
        </w:tabs>
        <w:ind w:left="1440" w:hanging="446"/>
        <w:rPr>
          <w:rFonts w:cs="Tahoma"/>
          <w:sz w:val="18"/>
        </w:rPr>
      </w:pPr>
      <w:r w:rsidRPr="009B2389">
        <w:rPr>
          <w:rFonts w:cs="Tahoma"/>
          <w:sz w:val="18"/>
        </w:rPr>
        <w:t>Microsoft Diagnostics and Recovery Toolset (DART)</w:t>
      </w:r>
    </w:p>
    <w:p w:rsidR="00AE0489" w:rsidRPr="009B2389" w:rsidRDefault="00AE0489" w:rsidP="00E73698">
      <w:pPr>
        <w:numPr>
          <w:ilvl w:val="0"/>
          <w:numId w:val="73"/>
        </w:numPr>
        <w:tabs>
          <w:tab w:val="left" w:pos="1440"/>
        </w:tabs>
        <w:ind w:left="1440" w:hanging="446"/>
        <w:rPr>
          <w:rFonts w:cs="Tahoma"/>
          <w:sz w:val="18"/>
        </w:rPr>
      </w:pPr>
      <w:r w:rsidRPr="009B2389">
        <w:rPr>
          <w:rFonts w:cs="Tahoma"/>
          <w:sz w:val="18"/>
        </w:rPr>
        <w:t>Microsoft Enterprise Desktop Virtualization (MED-V)</w:t>
      </w:r>
    </w:p>
    <w:p w:rsidR="00AE0489" w:rsidRPr="009B2389" w:rsidRDefault="00AE0489" w:rsidP="00E73698">
      <w:pPr>
        <w:numPr>
          <w:ilvl w:val="0"/>
          <w:numId w:val="73"/>
        </w:numPr>
        <w:tabs>
          <w:tab w:val="left" w:pos="1440"/>
        </w:tabs>
        <w:ind w:left="1440" w:hanging="446"/>
        <w:rPr>
          <w:rFonts w:cs="Tahoma"/>
          <w:sz w:val="18"/>
        </w:rPr>
      </w:pPr>
      <w:r w:rsidRPr="009B2389">
        <w:rPr>
          <w:rFonts w:cs="Tahoma"/>
          <w:sz w:val="18"/>
        </w:rPr>
        <w:t>Microsoft BitLocker® Administration and Monitoring (MBAM)</w:t>
      </w:r>
    </w:p>
    <w:p w:rsidR="00AE0489" w:rsidRPr="009B2389" w:rsidRDefault="00AE0489" w:rsidP="00E73698">
      <w:pPr>
        <w:numPr>
          <w:ilvl w:val="0"/>
          <w:numId w:val="73"/>
        </w:numPr>
        <w:tabs>
          <w:tab w:val="left" w:pos="1440"/>
        </w:tabs>
        <w:ind w:left="1440" w:hanging="446"/>
        <w:rPr>
          <w:rFonts w:cs="Tahoma"/>
          <w:sz w:val="18"/>
          <w:szCs w:val="18"/>
        </w:rPr>
      </w:pPr>
      <w:r w:rsidRPr="009B2389">
        <w:rPr>
          <w:rFonts w:cs="Tahoma"/>
          <w:sz w:val="18"/>
        </w:rPr>
        <w:t>Microsof</w:t>
      </w:r>
      <w:r w:rsidRPr="009B2389">
        <w:rPr>
          <w:rFonts w:cs="Tahoma"/>
          <w:color w:val="000000"/>
          <w:sz w:val="18"/>
          <w:szCs w:val="18"/>
        </w:rPr>
        <w:t>t User Experience Virtualization (UE-V)</w:t>
      </w:r>
    </w:p>
    <w:p w:rsidR="00AE0489" w:rsidRPr="009B2389" w:rsidRDefault="00AE0489" w:rsidP="00181D91">
      <w:pPr>
        <w:pStyle w:val="EndnoteText"/>
        <w:ind w:left="902"/>
        <w:rPr>
          <w:b/>
          <w:sz w:val="18"/>
          <w:lang w:val="en-US" w:eastAsia="ja-JP"/>
        </w:rPr>
      </w:pPr>
    </w:p>
    <w:p w:rsidR="00AE0489" w:rsidRPr="009B2389" w:rsidRDefault="00AE0489" w:rsidP="00181D91">
      <w:pPr>
        <w:pStyle w:val="EndnoteText"/>
        <w:ind w:left="902"/>
        <w:rPr>
          <w:b/>
          <w:sz w:val="18"/>
          <w:lang w:eastAsia="ja-JP"/>
        </w:rPr>
      </w:pPr>
      <w:r w:rsidRPr="009B2389">
        <w:rPr>
          <w:b/>
          <w:sz w:val="18"/>
          <w:lang w:eastAsia="ja-JP"/>
        </w:rPr>
        <w:t xml:space="preserve">Windows Companion </w:t>
      </w:r>
      <w:r w:rsidRPr="009B2389">
        <w:rPr>
          <w:b/>
          <w:sz w:val="18"/>
          <w:lang w:eastAsia="ja-JP"/>
        </w:rPr>
        <w:t>サブスクリプション</w:t>
      </w:r>
      <w:r w:rsidRPr="009B2389">
        <w:rPr>
          <w:b/>
          <w:sz w:val="18"/>
          <w:lang w:eastAsia="ja-JP"/>
        </w:rPr>
        <w:t xml:space="preserve"> </w:t>
      </w:r>
      <w:r w:rsidRPr="009B2389">
        <w:rPr>
          <w:b/>
          <w:sz w:val="18"/>
          <w:lang w:eastAsia="ja-JP"/>
        </w:rPr>
        <w:t>ライセンス</w:t>
      </w:r>
      <w:r w:rsidRPr="009B2389">
        <w:rPr>
          <w:b/>
          <w:sz w:val="18"/>
          <w:lang w:eastAsia="ja-JP"/>
        </w:rPr>
        <w:t xml:space="preserve"> (CSL) </w:t>
      </w:r>
      <w:r w:rsidRPr="009B2389">
        <w:rPr>
          <w:b/>
          <w:sz w:val="18"/>
          <w:lang w:eastAsia="ja-JP"/>
        </w:rPr>
        <w:t>および</w:t>
      </w:r>
      <w:r w:rsidRPr="009B2389">
        <w:rPr>
          <w:b/>
          <w:sz w:val="18"/>
          <w:lang w:eastAsia="ja-JP"/>
        </w:rPr>
        <w:t xml:space="preserve"> MDOP</w:t>
      </w:r>
    </w:p>
    <w:p w:rsidR="00AE0489" w:rsidRPr="009B2389" w:rsidRDefault="00AE0489" w:rsidP="00181D91">
      <w:pPr>
        <w:pStyle w:val="EndnoteText"/>
        <w:ind w:left="902"/>
        <w:rPr>
          <w:sz w:val="18"/>
          <w:lang w:eastAsia="ja-JP"/>
        </w:rPr>
      </w:pPr>
      <w:r w:rsidRPr="009B2389">
        <w:rPr>
          <w:sz w:val="18"/>
          <w:lang w:eastAsia="ja-JP"/>
        </w:rPr>
        <w:t>有効な</w:t>
      </w:r>
      <w:r w:rsidRPr="009B2389">
        <w:rPr>
          <w:sz w:val="18"/>
          <w:lang w:eastAsia="ja-JP"/>
        </w:rPr>
        <w:t xml:space="preserve"> MDOP </w:t>
      </w:r>
      <w:r w:rsidRPr="009B2389">
        <w:rPr>
          <w:sz w:val="18"/>
          <w:lang w:eastAsia="ja-JP"/>
        </w:rPr>
        <w:t>ライセンスおよび</w:t>
      </w:r>
      <w:r w:rsidRPr="009B2389">
        <w:rPr>
          <w:sz w:val="18"/>
          <w:lang w:eastAsia="ja-JP"/>
        </w:rPr>
        <w:t xml:space="preserve"> CSL </w:t>
      </w:r>
      <w:r w:rsidRPr="009B2389">
        <w:rPr>
          <w:sz w:val="18"/>
          <w:lang w:eastAsia="ja-JP"/>
        </w:rPr>
        <w:t>の対象となっているデバイスの主要ユーザーは、各コンパニオン</w:t>
      </w:r>
      <w:r w:rsidRPr="009B2389">
        <w:rPr>
          <w:sz w:val="18"/>
          <w:lang w:eastAsia="ja-JP"/>
        </w:rPr>
        <w:t xml:space="preserve"> </w:t>
      </w:r>
      <w:r w:rsidRPr="009B2389">
        <w:rPr>
          <w:sz w:val="18"/>
          <w:lang w:eastAsia="ja-JP"/>
        </w:rPr>
        <w:t>デバイスについて追加の</w:t>
      </w:r>
      <w:r w:rsidRPr="009B2389">
        <w:rPr>
          <w:sz w:val="18"/>
          <w:lang w:eastAsia="ja-JP"/>
        </w:rPr>
        <w:t xml:space="preserve"> MDOP </w:t>
      </w:r>
      <w:r w:rsidRPr="009B2389">
        <w:rPr>
          <w:sz w:val="18"/>
          <w:lang w:eastAsia="ja-JP"/>
        </w:rPr>
        <w:t>ライセンスを購入することなく、コンパニオン</w:t>
      </w:r>
      <w:r w:rsidRPr="009B2389">
        <w:rPr>
          <w:sz w:val="18"/>
          <w:lang w:eastAsia="ja-JP"/>
        </w:rPr>
        <w:t xml:space="preserve"> </w:t>
      </w:r>
      <w:r w:rsidRPr="009B2389">
        <w:rPr>
          <w:sz w:val="18"/>
          <w:lang w:eastAsia="ja-JP"/>
        </w:rPr>
        <w:t>デバイスを通じて</w:t>
      </w:r>
      <w:r w:rsidRPr="009B2389">
        <w:rPr>
          <w:sz w:val="18"/>
          <w:lang w:eastAsia="ja-JP"/>
        </w:rPr>
        <w:t xml:space="preserve">  MDOP </w:t>
      </w:r>
      <w:r w:rsidRPr="009B2389">
        <w:rPr>
          <w:sz w:val="18"/>
          <w:lang w:eastAsia="ja-JP"/>
        </w:rPr>
        <w:t>機能にアクセスすることができます。</w:t>
      </w:r>
    </w:p>
    <w:p w:rsidR="00AE0489" w:rsidRPr="009B2389" w:rsidRDefault="00AE0489" w:rsidP="00181D91">
      <w:pPr>
        <w:pStyle w:val="EndnoteText"/>
        <w:ind w:left="902"/>
        <w:rPr>
          <w:sz w:val="18"/>
          <w:lang w:eastAsia="ja-JP"/>
        </w:rPr>
      </w:pPr>
    </w:p>
    <w:p w:rsidR="00AE0489" w:rsidRPr="009B2389" w:rsidRDefault="00AE0489" w:rsidP="00181D91">
      <w:pPr>
        <w:pStyle w:val="EndnoteText"/>
        <w:ind w:left="902"/>
        <w:rPr>
          <w:b/>
          <w:color w:val="000000"/>
          <w:sz w:val="18"/>
          <w:szCs w:val="18"/>
          <w:lang w:eastAsia="ja-JP"/>
        </w:rPr>
      </w:pPr>
      <w:r w:rsidRPr="009B2389">
        <w:rPr>
          <w:b/>
          <w:sz w:val="18"/>
          <w:lang w:eastAsia="ja-JP"/>
        </w:rPr>
        <w:t>Asset</w:t>
      </w:r>
      <w:r w:rsidRPr="009B2389">
        <w:rPr>
          <w:b/>
          <w:color w:val="000000"/>
          <w:sz w:val="18"/>
          <w:szCs w:val="18"/>
          <w:lang w:eastAsia="ja-JP"/>
        </w:rPr>
        <w:t xml:space="preserve"> Inventory Service </w:t>
      </w:r>
      <w:r w:rsidRPr="009B2389">
        <w:rPr>
          <w:b/>
          <w:sz w:val="18"/>
          <w:szCs w:val="18"/>
          <w:lang w:eastAsia="ja-JP"/>
        </w:rPr>
        <w:t>をお使いの</w:t>
      </w:r>
      <w:r w:rsidRPr="009B2389">
        <w:rPr>
          <w:b/>
          <w:sz w:val="18"/>
          <w:szCs w:val="18"/>
          <w:lang w:eastAsia="ja-JP"/>
        </w:rPr>
        <w:t xml:space="preserve"> </w:t>
      </w:r>
      <w:r w:rsidRPr="009B2389">
        <w:rPr>
          <w:b/>
          <w:color w:val="000000"/>
          <w:sz w:val="18"/>
          <w:szCs w:val="18"/>
          <w:lang w:eastAsia="ja-JP"/>
        </w:rPr>
        <w:t xml:space="preserve">Microsoft Desktop Optimization Pack (MDOP) </w:t>
      </w:r>
      <w:r w:rsidRPr="009B2389">
        <w:rPr>
          <w:b/>
          <w:sz w:val="18"/>
          <w:szCs w:val="18"/>
          <w:lang w:eastAsia="ja-JP"/>
        </w:rPr>
        <w:t>のお客様を対象とした</w:t>
      </w:r>
      <w:r w:rsidRPr="009B2389">
        <w:rPr>
          <w:b/>
          <w:sz w:val="18"/>
          <w:szCs w:val="18"/>
          <w:lang w:eastAsia="ja-JP"/>
        </w:rPr>
        <w:t xml:space="preserve"> </w:t>
      </w:r>
      <w:r w:rsidRPr="009B2389">
        <w:rPr>
          <w:b/>
          <w:color w:val="000000"/>
          <w:sz w:val="18"/>
          <w:szCs w:val="18"/>
          <w:lang w:eastAsia="ja-JP"/>
        </w:rPr>
        <w:t>Windows Intune</w:t>
      </w:r>
      <w:r w:rsidRPr="009B2389">
        <w:rPr>
          <w:b/>
          <w:sz w:val="18"/>
          <w:szCs w:val="18"/>
          <w:lang w:eastAsia="ja-JP"/>
        </w:rPr>
        <w:t xml:space="preserve"> (Per Device)</w:t>
      </w:r>
      <w:r w:rsidRPr="009B2389">
        <w:rPr>
          <w:b/>
          <w:color w:val="000000"/>
          <w:sz w:val="18"/>
          <w:szCs w:val="18"/>
          <w:lang w:eastAsia="ja-JP"/>
        </w:rPr>
        <w:t xml:space="preserve"> </w:t>
      </w:r>
      <w:r w:rsidRPr="009B2389">
        <w:rPr>
          <w:b/>
          <w:color w:val="000000"/>
          <w:sz w:val="18"/>
          <w:szCs w:val="18"/>
          <w:lang w:eastAsia="ja-JP"/>
        </w:rPr>
        <w:t>特典</w:t>
      </w:r>
    </w:p>
    <w:p w:rsidR="00AE0489" w:rsidRPr="009B2389" w:rsidRDefault="00AE0489" w:rsidP="00181D91">
      <w:pPr>
        <w:pStyle w:val="EndnoteText"/>
        <w:ind w:left="902"/>
        <w:rPr>
          <w:color w:val="000000"/>
          <w:sz w:val="18"/>
          <w:szCs w:val="18"/>
          <w:lang w:eastAsia="ja-JP"/>
        </w:rPr>
      </w:pPr>
      <w:r w:rsidRPr="009B2389">
        <w:rPr>
          <w:color w:val="000000"/>
          <w:sz w:val="18"/>
          <w:szCs w:val="18"/>
          <w:lang w:eastAsia="ja-JP"/>
        </w:rPr>
        <w:t xml:space="preserve">MDOP </w:t>
      </w:r>
      <w:r w:rsidRPr="009B2389">
        <w:rPr>
          <w:color w:val="000000"/>
          <w:sz w:val="18"/>
          <w:szCs w:val="18"/>
          <w:lang w:eastAsia="ja-JP"/>
        </w:rPr>
        <w:t>の一部として提供される</w:t>
      </w:r>
      <w:r w:rsidRPr="009B2389">
        <w:rPr>
          <w:color w:val="000000"/>
          <w:sz w:val="18"/>
          <w:szCs w:val="18"/>
          <w:lang w:eastAsia="ja-JP"/>
        </w:rPr>
        <w:t xml:space="preserve"> Asset Inventory Service (AIS) </w:t>
      </w:r>
      <w:r w:rsidRPr="009B2389">
        <w:rPr>
          <w:color w:val="000000"/>
          <w:sz w:val="18"/>
          <w:szCs w:val="18"/>
          <w:lang w:eastAsia="ja-JP"/>
        </w:rPr>
        <w:t>は、</w:t>
      </w:r>
      <w:r w:rsidRPr="009B2389">
        <w:rPr>
          <w:color w:val="000000"/>
          <w:sz w:val="18"/>
          <w:szCs w:val="18"/>
          <w:lang w:eastAsia="ja-JP"/>
        </w:rPr>
        <w:t xml:space="preserve">2013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3 </w:t>
      </w:r>
      <w:r w:rsidRPr="009B2389">
        <w:rPr>
          <w:color w:val="000000"/>
          <w:sz w:val="18"/>
          <w:szCs w:val="18"/>
          <w:lang w:eastAsia="ja-JP"/>
        </w:rPr>
        <w:t>日付けで</w:t>
      </w:r>
      <w:r w:rsidRPr="009B2389">
        <w:rPr>
          <w:sz w:val="18"/>
          <w:szCs w:val="18"/>
          <w:lang w:eastAsia="ja-JP"/>
        </w:rPr>
        <w:t>販売中止となります。</w:t>
      </w:r>
      <w:r w:rsidRPr="009B2389">
        <w:rPr>
          <w:color w:val="000000"/>
          <w:sz w:val="18"/>
          <w:szCs w:val="18"/>
          <w:lang w:eastAsia="ja-JP"/>
        </w:rPr>
        <w:t>その日をもって、お客様はこのサービスをご利用いただけなくなります。ボリューム</w:t>
      </w:r>
      <w:r w:rsidRPr="009B2389">
        <w:rPr>
          <w:color w:val="000000"/>
          <w:sz w:val="18"/>
          <w:szCs w:val="18"/>
          <w:lang w:eastAsia="ja-JP"/>
        </w:rPr>
        <w:t xml:space="preserve"> </w:t>
      </w:r>
      <w:r w:rsidRPr="009B2389">
        <w:rPr>
          <w:color w:val="000000"/>
          <w:sz w:val="18"/>
          <w:szCs w:val="18"/>
          <w:lang w:eastAsia="ja-JP"/>
        </w:rPr>
        <w:t>ライセンス</w:t>
      </w:r>
      <w:r w:rsidRPr="009B2389">
        <w:rPr>
          <w:color w:val="000000"/>
          <w:sz w:val="18"/>
          <w:szCs w:val="18"/>
          <w:lang w:eastAsia="ja-JP"/>
        </w:rPr>
        <w:t xml:space="preserve"> </w:t>
      </w:r>
      <w:r w:rsidRPr="009B2389">
        <w:rPr>
          <w:color w:val="000000"/>
          <w:sz w:val="18"/>
          <w:szCs w:val="18"/>
          <w:lang w:eastAsia="ja-JP"/>
        </w:rPr>
        <w:t>サービス</w:t>
      </w:r>
      <w:r w:rsidRPr="009B2389">
        <w:rPr>
          <w:color w:val="000000"/>
          <w:sz w:val="18"/>
          <w:szCs w:val="18"/>
          <w:lang w:eastAsia="ja-JP"/>
        </w:rPr>
        <w:t xml:space="preserve"> </w:t>
      </w:r>
      <w:r w:rsidRPr="009B2389">
        <w:rPr>
          <w:color w:val="000000"/>
          <w:sz w:val="18"/>
          <w:szCs w:val="18"/>
          <w:lang w:eastAsia="ja-JP"/>
        </w:rPr>
        <w:t>センターで</w:t>
      </w:r>
      <w:r w:rsidRPr="009B2389">
        <w:rPr>
          <w:color w:val="000000"/>
          <w:sz w:val="18"/>
          <w:szCs w:val="18"/>
          <w:lang w:eastAsia="ja-JP"/>
        </w:rPr>
        <w:t xml:space="preserve"> 2012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30 </w:t>
      </w:r>
      <w:r w:rsidRPr="009B2389">
        <w:rPr>
          <w:color w:val="000000"/>
          <w:sz w:val="18"/>
          <w:szCs w:val="18"/>
          <w:lang w:eastAsia="ja-JP"/>
        </w:rPr>
        <w:t>日以前にアクティブ化された有効な</w:t>
      </w:r>
      <w:r w:rsidRPr="009B2389">
        <w:rPr>
          <w:color w:val="000000"/>
          <w:sz w:val="18"/>
          <w:szCs w:val="18"/>
          <w:lang w:eastAsia="ja-JP"/>
        </w:rPr>
        <w:t xml:space="preserve"> AIS </w:t>
      </w:r>
      <w:r w:rsidRPr="009B2389">
        <w:rPr>
          <w:color w:val="000000"/>
          <w:sz w:val="18"/>
          <w:szCs w:val="18"/>
          <w:lang w:eastAsia="ja-JP"/>
        </w:rPr>
        <w:t>アカウントを持つ</w:t>
      </w:r>
      <w:r w:rsidRPr="009B2389">
        <w:rPr>
          <w:color w:val="000000"/>
          <w:sz w:val="18"/>
          <w:szCs w:val="18"/>
          <w:lang w:eastAsia="ja-JP"/>
        </w:rPr>
        <w:t xml:space="preserve"> MDOP </w:t>
      </w:r>
      <w:r w:rsidRPr="009B2389">
        <w:rPr>
          <w:color w:val="000000"/>
          <w:sz w:val="18"/>
          <w:szCs w:val="18"/>
          <w:lang w:eastAsia="ja-JP"/>
        </w:rPr>
        <w:t>のお客様は、</w:t>
      </w:r>
      <w:r w:rsidRPr="009B2389">
        <w:rPr>
          <w:color w:val="000000"/>
          <w:sz w:val="18"/>
          <w:szCs w:val="18"/>
          <w:lang w:eastAsia="ja-JP"/>
        </w:rPr>
        <w:t>Windows Intune</w:t>
      </w:r>
      <w:r w:rsidRPr="009B2389">
        <w:rPr>
          <w:sz w:val="18"/>
          <w:szCs w:val="18"/>
          <w:lang w:eastAsia="ja-JP"/>
        </w:rPr>
        <w:t xml:space="preserve"> (Per Device)</w:t>
      </w:r>
      <w:r w:rsidRPr="009B2389">
        <w:rPr>
          <w:color w:val="000000"/>
          <w:sz w:val="18"/>
          <w:szCs w:val="18"/>
          <w:lang w:eastAsia="ja-JP"/>
        </w:rPr>
        <w:t xml:space="preserve"> </w:t>
      </w:r>
      <w:r w:rsidRPr="009B2389">
        <w:rPr>
          <w:color w:val="000000"/>
          <w:sz w:val="18"/>
          <w:szCs w:val="18"/>
          <w:lang w:eastAsia="ja-JP"/>
        </w:rPr>
        <w:t>がお客様の国で市販される場合、</w:t>
      </w:r>
      <w:r w:rsidRPr="009B2389">
        <w:rPr>
          <w:color w:val="000000"/>
          <w:sz w:val="18"/>
          <w:szCs w:val="18"/>
          <w:lang w:eastAsia="ja-JP"/>
        </w:rPr>
        <w:t>Windows Intune</w:t>
      </w:r>
      <w:r w:rsidRPr="009B2389">
        <w:rPr>
          <w:sz w:val="18"/>
          <w:szCs w:val="18"/>
          <w:lang w:eastAsia="ja-JP"/>
        </w:rPr>
        <w:t xml:space="preserve"> (Per Device)</w:t>
      </w:r>
      <w:r w:rsidRPr="009B2389">
        <w:rPr>
          <w:color w:val="000000"/>
          <w:sz w:val="18"/>
          <w:szCs w:val="18"/>
          <w:lang w:eastAsia="ja-JP"/>
        </w:rPr>
        <w:t xml:space="preserve"> </w:t>
      </w:r>
      <w:r w:rsidRPr="009B2389">
        <w:rPr>
          <w:color w:val="000000"/>
          <w:sz w:val="18"/>
          <w:szCs w:val="18"/>
          <w:lang w:eastAsia="ja-JP"/>
        </w:rPr>
        <w:t>オンライ</w:t>
      </w:r>
      <w:r w:rsidRPr="009B2389">
        <w:rPr>
          <w:color w:val="000000"/>
          <w:sz w:val="18"/>
          <w:szCs w:val="18"/>
          <w:lang w:eastAsia="ja-JP"/>
        </w:rPr>
        <w:t xml:space="preserve"> </w:t>
      </w:r>
      <w:r w:rsidRPr="009B2389">
        <w:rPr>
          <w:color w:val="000000"/>
          <w:sz w:val="18"/>
          <w:szCs w:val="18"/>
          <w:lang w:eastAsia="ja-JP"/>
        </w:rPr>
        <w:t>サービスに移行して使用するよう選択することができます。</w:t>
      </w:r>
      <w:r w:rsidRPr="009B2389">
        <w:rPr>
          <w:color w:val="000000"/>
          <w:sz w:val="18"/>
          <w:szCs w:val="18"/>
          <w:lang w:eastAsia="ja-JP"/>
        </w:rPr>
        <w:t>Windows Intune</w:t>
      </w:r>
      <w:r w:rsidRPr="009B2389">
        <w:rPr>
          <w:sz w:val="18"/>
          <w:szCs w:val="18"/>
          <w:lang w:eastAsia="ja-JP"/>
        </w:rPr>
        <w:t xml:space="preserve"> (Per Device)</w:t>
      </w:r>
      <w:r w:rsidRPr="009B2389">
        <w:rPr>
          <w:color w:val="000000"/>
          <w:sz w:val="18"/>
          <w:szCs w:val="18"/>
          <w:lang w:eastAsia="ja-JP"/>
        </w:rPr>
        <w:t xml:space="preserve"> </w:t>
      </w:r>
      <w:r w:rsidRPr="009B2389">
        <w:rPr>
          <w:color w:val="000000"/>
          <w:sz w:val="18"/>
          <w:szCs w:val="18"/>
          <w:lang w:eastAsia="ja-JP"/>
        </w:rPr>
        <w:t>が市販される国のリストについては、</w:t>
      </w:r>
      <w:hyperlink r:id="rId10" w:history="1">
        <w:r w:rsidRPr="009B2389">
          <w:rPr>
            <w:color w:val="0000FF"/>
            <w:sz w:val="18"/>
            <w:szCs w:val="18"/>
            <w:u w:val="single"/>
            <w:lang w:eastAsia="ja-JP"/>
          </w:rPr>
          <w:t>http://www.microsoft.com/ja-jp/windows/windowsintune/faq/default.aspx</w:t>
        </w:r>
      </w:hyperlink>
      <w:r w:rsidRPr="009B2389">
        <w:rPr>
          <w:color w:val="000000"/>
          <w:sz w:val="18"/>
          <w:szCs w:val="18"/>
          <w:lang w:eastAsia="ja-JP"/>
        </w:rPr>
        <w:t xml:space="preserve"> </w:t>
      </w:r>
      <w:r w:rsidRPr="009B2389">
        <w:rPr>
          <w:color w:val="000000"/>
          <w:sz w:val="18"/>
          <w:szCs w:val="18"/>
          <w:lang w:eastAsia="ja-JP"/>
        </w:rPr>
        <w:t>を参照してください。</w:t>
      </w:r>
    </w:p>
    <w:p w:rsidR="00AE0489" w:rsidRPr="009B2389" w:rsidRDefault="00AE0489" w:rsidP="00181D91">
      <w:pPr>
        <w:pStyle w:val="EndnoteText"/>
        <w:ind w:left="902"/>
        <w:rPr>
          <w:sz w:val="18"/>
          <w:szCs w:val="18"/>
          <w:lang w:eastAsia="ja-JP"/>
        </w:rPr>
      </w:pPr>
    </w:p>
    <w:p w:rsidR="00AE0489" w:rsidRPr="009B2389" w:rsidRDefault="00AE0489" w:rsidP="00181D91">
      <w:pPr>
        <w:pStyle w:val="EndnoteText"/>
        <w:ind w:left="902"/>
        <w:rPr>
          <w:b/>
          <w:color w:val="000000"/>
          <w:sz w:val="18"/>
          <w:szCs w:val="18"/>
          <w:lang w:eastAsia="ja-JP"/>
        </w:rPr>
      </w:pPr>
      <w:r w:rsidRPr="009B2389">
        <w:rPr>
          <w:b/>
          <w:color w:val="000000"/>
          <w:sz w:val="18"/>
          <w:szCs w:val="18"/>
        </w:rPr>
        <w:t>特典の詳細</w:t>
      </w:r>
    </w:p>
    <w:p w:rsidR="00AE0489" w:rsidRPr="009B2389" w:rsidRDefault="00AE0489" w:rsidP="00181D91">
      <w:pPr>
        <w:pStyle w:val="EndnoteText"/>
        <w:ind w:left="902"/>
        <w:rPr>
          <w:b/>
          <w:color w:val="000000"/>
          <w:sz w:val="18"/>
          <w:szCs w:val="18"/>
          <w:lang w:eastAsia="ja-JP"/>
        </w:rPr>
      </w:pPr>
    </w:p>
    <w:p w:rsidR="00AE0489" w:rsidRPr="009B2389" w:rsidRDefault="00AE0489" w:rsidP="00E73698">
      <w:pPr>
        <w:numPr>
          <w:ilvl w:val="0"/>
          <w:numId w:val="73"/>
        </w:numPr>
        <w:tabs>
          <w:tab w:val="left" w:pos="1440"/>
        </w:tabs>
        <w:ind w:left="1440" w:hanging="446"/>
        <w:rPr>
          <w:rFonts w:cs="Tahoma"/>
          <w:sz w:val="18"/>
          <w:lang w:val="ja-JP" w:eastAsia="ja-JP"/>
        </w:rPr>
      </w:pPr>
      <w:r w:rsidRPr="009B2389">
        <w:rPr>
          <w:rFonts w:cs="Tahoma"/>
          <w:color w:val="000000"/>
          <w:sz w:val="18"/>
          <w:szCs w:val="18"/>
          <w:lang w:val="ja-JP" w:eastAsia="ja-JP"/>
        </w:rPr>
        <w:t>本件</w:t>
      </w:r>
      <w:r w:rsidRPr="009B2389">
        <w:rPr>
          <w:rFonts w:cs="Tahoma"/>
          <w:sz w:val="18"/>
          <w:lang w:val="ja-JP" w:eastAsia="ja-JP"/>
        </w:rPr>
        <w:t>は、</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3 </w:t>
      </w:r>
      <w:r w:rsidRPr="009B2389">
        <w:rPr>
          <w:rFonts w:cs="Tahoma"/>
          <w:sz w:val="18"/>
          <w:lang w:val="ja-JP" w:eastAsia="ja-JP"/>
        </w:rPr>
        <w:t>日からお客様の現在の</w:t>
      </w:r>
      <w:r w:rsidRPr="009B2389">
        <w:rPr>
          <w:rFonts w:cs="Tahoma"/>
          <w:sz w:val="18"/>
          <w:lang w:val="ja-JP" w:eastAsia="ja-JP"/>
        </w:rPr>
        <w:t xml:space="preserve"> MDOP </w:t>
      </w:r>
      <w:r w:rsidRPr="009B2389">
        <w:rPr>
          <w:rFonts w:cs="Tahoma"/>
          <w:sz w:val="18"/>
          <w:lang w:val="ja-JP" w:eastAsia="ja-JP"/>
        </w:rPr>
        <w:t>サブスクリプションの期間満了日までの間であればいつでも受領できます。</w:t>
      </w:r>
    </w:p>
    <w:p w:rsidR="00AE0489" w:rsidRPr="009B2389" w:rsidRDefault="00AE0489" w:rsidP="00E73698">
      <w:pPr>
        <w:numPr>
          <w:ilvl w:val="0"/>
          <w:numId w:val="73"/>
        </w:numPr>
        <w:tabs>
          <w:tab w:val="left" w:pos="1440"/>
        </w:tabs>
        <w:ind w:left="1440" w:hanging="446"/>
        <w:rPr>
          <w:rFonts w:cs="Tahoma"/>
          <w:sz w:val="18"/>
          <w:lang w:val="ja-JP" w:eastAsia="ja-JP"/>
        </w:rPr>
      </w:pPr>
      <w:r w:rsidRPr="009B2389">
        <w:rPr>
          <w:rFonts w:cs="Tahoma"/>
          <w:sz w:val="18"/>
          <w:lang w:val="ja-JP" w:eastAsia="ja-JP"/>
        </w:rPr>
        <w:t>特典を受領するには、</w:t>
      </w:r>
      <w:r w:rsidRPr="009B2389">
        <w:rPr>
          <w:rFonts w:cs="Tahoma"/>
          <w:sz w:val="18"/>
          <w:lang w:val="ja-JP" w:eastAsia="ja-JP"/>
        </w:rPr>
        <w:t xml:space="preserve">(1) http://www.microsoft.com/ja-jp/windows/windowsintune/try-and-buy.aspx </w:t>
      </w:r>
      <w:r w:rsidRPr="009B2389">
        <w:rPr>
          <w:rFonts w:cs="Tahoma"/>
          <w:sz w:val="18"/>
          <w:lang w:val="ja-JP" w:eastAsia="ja-JP"/>
        </w:rPr>
        <w:t>に移動して</w:t>
      </w:r>
      <w:r w:rsidRPr="009B2389">
        <w:rPr>
          <w:rFonts w:cs="Tahoma"/>
          <w:sz w:val="18"/>
          <w:lang w:val="ja-JP" w:eastAsia="ja-JP"/>
        </w:rPr>
        <w:t xml:space="preserve"> Windows Intune (Per Device) </w:t>
      </w:r>
      <w:r w:rsidRPr="009B2389">
        <w:rPr>
          <w:rFonts w:cs="Tahoma"/>
          <w:sz w:val="18"/>
          <w:lang w:val="ja-JP" w:eastAsia="ja-JP"/>
        </w:rPr>
        <w:t>試用アカウントを作成し、</w:t>
      </w:r>
      <w:r w:rsidRPr="009B2389">
        <w:rPr>
          <w:rFonts w:cs="Tahoma"/>
          <w:sz w:val="18"/>
          <w:lang w:val="ja-JP" w:eastAsia="ja-JP"/>
        </w:rPr>
        <w:t xml:space="preserve">(2) </w:t>
      </w:r>
      <w:r w:rsidRPr="009B2389">
        <w:rPr>
          <w:rFonts w:cs="Tahoma"/>
          <w:sz w:val="18"/>
          <w:lang w:val="ja-JP" w:eastAsia="ja-JP"/>
        </w:rPr>
        <w:t>特典受領フォームを</w:t>
      </w:r>
      <w:r w:rsidRPr="009B2389">
        <w:rPr>
          <w:rFonts w:cs="Tahoma"/>
          <w:sz w:val="18"/>
          <w:lang w:val="ja-JP" w:eastAsia="ja-JP"/>
        </w:rPr>
        <w:t xml:space="preserve"> http://go.microsoft.com/fwlink/?LinkID=242876 </w:t>
      </w:r>
      <w:r w:rsidRPr="009B2389">
        <w:rPr>
          <w:rFonts w:cs="Tahoma"/>
          <w:sz w:val="18"/>
          <w:lang w:val="ja-JP" w:eastAsia="ja-JP"/>
        </w:rPr>
        <w:t>に送信する必要があります。</w:t>
      </w:r>
    </w:p>
    <w:p w:rsidR="00AE0489" w:rsidRPr="009B2389" w:rsidRDefault="00AE0489" w:rsidP="00E73698">
      <w:pPr>
        <w:numPr>
          <w:ilvl w:val="0"/>
          <w:numId w:val="73"/>
        </w:numPr>
        <w:tabs>
          <w:tab w:val="left" w:pos="1440"/>
        </w:tabs>
        <w:ind w:left="1440" w:hanging="446"/>
        <w:rPr>
          <w:rFonts w:cs="Tahoma"/>
          <w:sz w:val="18"/>
          <w:lang w:val="ja-JP" w:eastAsia="ja-JP"/>
        </w:rPr>
      </w:pPr>
      <w:r w:rsidRPr="009B2389">
        <w:rPr>
          <w:rFonts w:cs="Tahoma"/>
          <w:sz w:val="18"/>
          <w:lang w:val="ja-JP" w:eastAsia="ja-JP"/>
        </w:rPr>
        <w:t>本件に基づく</w:t>
      </w:r>
      <w:r w:rsidRPr="009B2389">
        <w:rPr>
          <w:rFonts w:cs="Tahoma"/>
          <w:sz w:val="18"/>
          <w:lang w:val="ja-JP" w:eastAsia="ja-JP"/>
        </w:rPr>
        <w:t xml:space="preserve"> Windows Intune (Per Device) </w:t>
      </w:r>
      <w:r w:rsidRPr="009B2389">
        <w:rPr>
          <w:rFonts w:cs="Tahoma"/>
          <w:sz w:val="18"/>
          <w:lang w:val="ja-JP" w:eastAsia="ja-JP"/>
        </w:rPr>
        <w:t>のアクセス権および使用権は、お客様の</w:t>
      </w:r>
      <w:r w:rsidRPr="009B2389">
        <w:rPr>
          <w:rFonts w:cs="Tahoma"/>
          <w:sz w:val="18"/>
          <w:lang w:val="ja-JP" w:eastAsia="ja-JP"/>
        </w:rPr>
        <w:t xml:space="preserve"> MDOP </w:t>
      </w:r>
      <w:r w:rsidRPr="009B2389">
        <w:rPr>
          <w:rFonts w:cs="Tahoma"/>
          <w:sz w:val="18"/>
          <w:lang w:val="ja-JP" w:eastAsia="ja-JP"/>
        </w:rPr>
        <w:t>サブスクリプションの有効期間満了と共に無効となります。</w:t>
      </w:r>
    </w:p>
    <w:p w:rsidR="00AE0489" w:rsidRPr="009B2389" w:rsidRDefault="00AE0489" w:rsidP="00E73698">
      <w:pPr>
        <w:numPr>
          <w:ilvl w:val="0"/>
          <w:numId w:val="73"/>
        </w:numPr>
        <w:tabs>
          <w:tab w:val="left" w:pos="1440"/>
        </w:tabs>
        <w:ind w:left="1440" w:hanging="446"/>
        <w:rPr>
          <w:rFonts w:cs="Tahoma"/>
          <w:sz w:val="18"/>
          <w:lang w:val="ja-JP" w:eastAsia="ja-JP"/>
        </w:rPr>
      </w:pPr>
      <w:r w:rsidRPr="009B2389">
        <w:rPr>
          <w:rFonts w:cs="Tahoma"/>
          <w:sz w:val="18"/>
          <w:lang w:val="ja-JP" w:eastAsia="ja-JP"/>
        </w:rPr>
        <w:t>本サービスの使用は、お客様の契約の条項および条件、製品使用権説明書の共通の使用条件、および製品使用権説明書の「オンライン</w:t>
      </w:r>
      <w:r w:rsidRPr="009B2389">
        <w:rPr>
          <w:rFonts w:cs="Tahoma"/>
          <w:sz w:val="18"/>
          <w:lang w:val="ja-JP" w:eastAsia="ja-JP"/>
        </w:rPr>
        <w:t xml:space="preserve"> </w:t>
      </w:r>
      <w:r w:rsidRPr="009B2389">
        <w:rPr>
          <w:rFonts w:cs="Tahoma"/>
          <w:sz w:val="18"/>
          <w:lang w:val="ja-JP" w:eastAsia="ja-JP"/>
        </w:rPr>
        <w:t>サービス」セクションにある標準の使用条件によって規定されます。</w:t>
      </w:r>
    </w:p>
    <w:p w:rsidR="00AE0489" w:rsidRPr="009B2389" w:rsidRDefault="00AE0489" w:rsidP="00E73698">
      <w:pPr>
        <w:numPr>
          <w:ilvl w:val="0"/>
          <w:numId w:val="73"/>
        </w:numPr>
        <w:tabs>
          <w:tab w:val="left" w:pos="1440"/>
        </w:tabs>
        <w:ind w:left="1440" w:hanging="446"/>
        <w:rPr>
          <w:rFonts w:cs="Tahoma"/>
          <w:sz w:val="18"/>
          <w:lang w:val="ja-JP" w:eastAsia="ja-JP"/>
        </w:rPr>
      </w:pPr>
      <w:r w:rsidRPr="009B2389">
        <w:rPr>
          <w:rFonts w:cs="Tahoma"/>
          <w:sz w:val="18"/>
          <w:lang w:val="ja-JP" w:eastAsia="ja-JP"/>
        </w:rPr>
        <w:t>お客様が本件に基づき</w:t>
      </w:r>
      <w:r w:rsidRPr="009B2389">
        <w:rPr>
          <w:rFonts w:cs="Tahoma"/>
          <w:sz w:val="18"/>
          <w:lang w:val="ja-JP" w:eastAsia="ja-JP"/>
        </w:rPr>
        <w:t xml:space="preserve"> Windows Intune (Per Device) </w:t>
      </w:r>
      <w:r w:rsidRPr="009B2389">
        <w:rPr>
          <w:rFonts w:cs="Tahoma"/>
          <w:sz w:val="18"/>
          <w:lang w:val="ja-JP" w:eastAsia="ja-JP"/>
        </w:rPr>
        <w:t>にアクセスできるデバイス数は、</w:t>
      </w:r>
      <w:r w:rsidRPr="009B2389">
        <w:rPr>
          <w:rFonts w:cs="Tahoma"/>
          <w:sz w:val="18"/>
          <w:lang w:val="ja-JP" w:eastAsia="ja-JP"/>
        </w:rPr>
        <w:t xml:space="preserve">Windows Intune (Per Device) </w:t>
      </w:r>
      <w:r w:rsidRPr="009B2389">
        <w:rPr>
          <w:rFonts w:cs="Tahoma"/>
          <w:sz w:val="18"/>
          <w:lang w:val="ja-JP" w:eastAsia="ja-JP"/>
        </w:rPr>
        <w:t>特典を受領した時点におけるお客様の</w:t>
      </w:r>
      <w:r w:rsidRPr="009B2389">
        <w:rPr>
          <w:rFonts w:cs="Tahoma"/>
          <w:sz w:val="18"/>
          <w:lang w:val="ja-JP" w:eastAsia="ja-JP"/>
        </w:rPr>
        <w:t xml:space="preserve"> AIS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シートの総数と等しくなります。お客様が</w:t>
      </w:r>
      <w:r w:rsidRPr="009B2389">
        <w:rPr>
          <w:rFonts w:cs="Tahoma"/>
          <w:sz w:val="18"/>
          <w:lang w:val="ja-JP" w:eastAsia="ja-JP"/>
        </w:rPr>
        <w:t xml:space="preserve"> Windows Intune (Per Device) </w:t>
      </w:r>
      <w:r w:rsidRPr="009B2389">
        <w:rPr>
          <w:rFonts w:cs="Tahoma"/>
          <w:sz w:val="18"/>
          <w:lang w:val="ja-JP" w:eastAsia="ja-JP"/>
        </w:rPr>
        <w:t>特典を受領するまでの任意の時点で、有効なアカウントに追加された</w:t>
      </w:r>
      <w:r w:rsidRPr="009B2389">
        <w:rPr>
          <w:rFonts w:cs="Tahoma"/>
          <w:sz w:val="18"/>
          <w:lang w:val="ja-JP" w:eastAsia="ja-JP"/>
        </w:rPr>
        <w:t xml:space="preserve"> AIS </w:t>
      </w:r>
      <w:r w:rsidRPr="009B2389">
        <w:rPr>
          <w:rFonts w:cs="Tahoma"/>
          <w:sz w:val="18"/>
          <w:lang w:val="ja-JP" w:eastAsia="ja-JP"/>
        </w:rPr>
        <w:t>シート数は計数の対象になります。</w:t>
      </w:r>
    </w:p>
    <w:p w:rsidR="00AE0489" w:rsidRPr="009B2389" w:rsidRDefault="00AE0489" w:rsidP="00E73698">
      <w:pPr>
        <w:numPr>
          <w:ilvl w:val="0"/>
          <w:numId w:val="73"/>
        </w:numPr>
        <w:tabs>
          <w:tab w:val="left" w:pos="1440"/>
        </w:tabs>
        <w:ind w:left="1440" w:hanging="446"/>
        <w:rPr>
          <w:rFonts w:cs="Tahoma"/>
          <w:sz w:val="18"/>
          <w:szCs w:val="18"/>
          <w:lang w:eastAsia="ja-JP"/>
        </w:rPr>
      </w:pPr>
      <w:r w:rsidRPr="009B2389">
        <w:rPr>
          <w:rFonts w:cs="Tahoma"/>
          <w:sz w:val="18"/>
          <w:lang w:val="ja-JP" w:eastAsia="ja-JP"/>
        </w:rPr>
        <w:t>この</w:t>
      </w:r>
      <w:r w:rsidRPr="009B2389">
        <w:rPr>
          <w:rFonts w:cs="Tahoma"/>
          <w:sz w:val="18"/>
          <w:lang w:val="ja-JP" w:eastAsia="ja-JP"/>
        </w:rPr>
        <w:t xml:space="preserve"> Windows Intune (Per Device) </w:t>
      </w:r>
      <w:r w:rsidRPr="009B2389">
        <w:rPr>
          <w:rFonts w:cs="Tahoma"/>
          <w:sz w:val="18"/>
          <w:lang w:val="ja-JP" w:eastAsia="ja-JP"/>
        </w:rPr>
        <w:t>特典をお客様が受領した後に取得された</w:t>
      </w:r>
      <w:r w:rsidRPr="009B2389">
        <w:rPr>
          <w:rFonts w:cs="Tahoma"/>
          <w:sz w:val="18"/>
          <w:lang w:val="ja-JP" w:eastAsia="ja-JP"/>
        </w:rPr>
        <w:t xml:space="preserve"> MDOP </w:t>
      </w:r>
      <w:r w:rsidRPr="009B2389">
        <w:rPr>
          <w:rFonts w:cs="Tahoma"/>
          <w:sz w:val="18"/>
          <w:lang w:val="ja-JP" w:eastAsia="ja-JP"/>
        </w:rPr>
        <w:t>シート</w:t>
      </w:r>
      <w:r w:rsidRPr="009B2389">
        <w:rPr>
          <w:rFonts w:cs="Tahoma"/>
          <w:sz w:val="18"/>
          <w:lang w:val="ja-JP" w:eastAsia="ja-JP"/>
        </w:rPr>
        <w:t xml:space="preserve"> (</w:t>
      </w:r>
      <w:r w:rsidRPr="009B2389">
        <w:rPr>
          <w:rFonts w:cs="Tahoma"/>
          <w:sz w:val="18"/>
          <w:lang w:val="ja-JP" w:eastAsia="ja-JP"/>
        </w:rPr>
        <w:t>ボリューム</w:t>
      </w:r>
      <w:r w:rsidRPr="009B2389">
        <w:rPr>
          <w:rFonts w:cs="Tahoma"/>
          <w:sz w:val="18"/>
          <w:lang w:val="ja-JP" w:eastAsia="ja-JP"/>
        </w:rPr>
        <w:t xml:space="preserve"> </w:t>
      </w:r>
      <w:r w:rsidRPr="009B2389">
        <w:rPr>
          <w:rFonts w:cs="Tahoma"/>
          <w:sz w:val="18"/>
          <w:lang w:val="ja-JP" w:eastAsia="ja-JP"/>
        </w:rPr>
        <w:t>ライセンス契約の下で補正発注プロセスを通じて取得されたライセンスを含む</w:t>
      </w:r>
      <w:r w:rsidRPr="009B2389">
        <w:rPr>
          <w:rFonts w:cs="Tahoma"/>
          <w:sz w:val="18"/>
          <w:lang w:val="ja-JP" w:eastAsia="ja-JP"/>
        </w:rPr>
        <w:t xml:space="preserve">) </w:t>
      </w:r>
      <w:r w:rsidRPr="009B2389">
        <w:rPr>
          <w:rFonts w:cs="Tahoma"/>
          <w:sz w:val="18"/>
          <w:lang w:val="ja-JP" w:eastAsia="ja-JP"/>
        </w:rPr>
        <w:t>には、本件に基づき</w:t>
      </w:r>
      <w:r w:rsidRPr="009B2389">
        <w:rPr>
          <w:rFonts w:cs="Tahoma"/>
          <w:sz w:val="18"/>
          <w:lang w:val="ja-JP" w:eastAsia="ja-JP"/>
        </w:rPr>
        <w:t xml:space="preserve"> Windows Intune (Per Device) </w:t>
      </w:r>
      <w:r w:rsidRPr="009B2389">
        <w:rPr>
          <w:rFonts w:cs="Tahoma"/>
          <w:sz w:val="18"/>
          <w:lang w:val="ja-JP" w:eastAsia="ja-JP"/>
        </w:rPr>
        <w:t>にアクセスする権利は付与されません。本件に基づいた許容台数を超える数のデバイスから</w:t>
      </w:r>
      <w:r w:rsidRPr="009B2389">
        <w:rPr>
          <w:rFonts w:cs="Tahoma"/>
          <w:sz w:val="18"/>
          <w:lang w:val="ja-JP" w:eastAsia="ja-JP"/>
        </w:rPr>
        <w:t xml:space="preserve"> Windows Intune (Per Device)  </w:t>
      </w:r>
      <w:r w:rsidRPr="009B2389">
        <w:rPr>
          <w:rFonts w:cs="Tahoma"/>
          <w:sz w:val="18"/>
          <w:lang w:val="ja-JP" w:eastAsia="ja-JP"/>
        </w:rPr>
        <w:t>にアクセスする場合は、追加の</w:t>
      </w:r>
      <w:r w:rsidRPr="009B2389">
        <w:rPr>
          <w:rFonts w:cs="Tahoma"/>
          <w:color w:val="000000"/>
          <w:sz w:val="18"/>
          <w:szCs w:val="18"/>
          <w:lang w:val="ja-JP" w:eastAsia="ja-JP"/>
        </w:rPr>
        <w:t>ライセンスを別途取得する必要があります。</w:t>
      </w:r>
    </w:p>
    <w:p w:rsidR="00AE0489" w:rsidRPr="009B2389" w:rsidRDefault="00AE0489" w:rsidP="00E73698">
      <w:pPr>
        <w:numPr>
          <w:ilvl w:val="0"/>
          <w:numId w:val="73"/>
        </w:numPr>
        <w:tabs>
          <w:tab w:val="left" w:pos="1440"/>
        </w:tabs>
        <w:ind w:left="1440" w:hanging="446"/>
        <w:rPr>
          <w:rFonts w:cs="Tahoma"/>
          <w:sz w:val="18"/>
          <w:szCs w:val="18"/>
          <w:lang w:eastAsia="ja-JP"/>
        </w:rPr>
      </w:pPr>
      <w:r w:rsidRPr="009B2389">
        <w:rPr>
          <w:rFonts w:cs="Tahoma"/>
          <w:sz w:val="18"/>
          <w:lang w:val="ja-JP" w:eastAsia="ja-JP"/>
        </w:rPr>
        <w:t>本件</w:t>
      </w:r>
      <w:r w:rsidRPr="009B2389">
        <w:rPr>
          <w:rFonts w:cs="Tahoma"/>
          <w:color w:val="000000"/>
          <w:sz w:val="18"/>
          <w:szCs w:val="18"/>
          <w:lang w:val="ja-JP" w:eastAsia="ja-JP"/>
        </w:rPr>
        <w:t>に基づき</w:t>
      </w:r>
      <w:r w:rsidRPr="009B2389">
        <w:rPr>
          <w:rFonts w:cs="Tahoma"/>
          <w:color w:val="000000"/>
          <w:sz w:val="18"/>
          <w:szCs w:val="18"/>
          <w:lang w:val="ja-JP" w:eastAsia="ja-JP"/>
        </w:rPr>
        <w:t xml:space="preserve"> Windows Intune</w:t>
      </w:r>
      <w:r w:rsidRPr="009B2389">
        <w:rPr>
          <w:rFonts w:cs="Tahoma"/>
          <w:sz w:val="18"/>
          <w:szCs w:val="18"/>
          <w:lang w:eastAsia="ja-JP"/>
        </w:rPr>
        <w:t xml:space="preserve"> (Per Device)</w:t>
      </w:r>
      <w:r w:rsidRPr="009B2389">
        <w:rPr>
          <w:rFonts w:cs="Tahoma"/>
          <w:color w:val="000000"/>
          <w:sz w:val="18"/>
          <w:szCs w:val="18"/>
          <w:lang w:val="ja-JP" w:eastAsia="ja-JP"/>
        </w:rPr>
        <w:t xml:space="preserve"> </w:t>
      </w:r>
      <w:r w:rsidRPr="009B2389">
        <w:rPr>
          <w:rFonts w:cs="Tahoma"/>
          <w:color w:val="000000"/>
          <w:sz w:val="18"/>
          <w:szCs w:val="18"/>
          <w:lang w:val="ja-JP" w:eastAsia="ja-JP"/>
        </w:rPr>
        <w:t>にアクセスする権利には、</w:t>
      </w:r>
      <w:r w:rsidRPr="009B2389">
        <w:rPr>
          <w:rFonts w:cs="Tahoma"/>
          <w:color w:val="000000"/>
          <w:sz w:val="18"/>
          <w:szCs w:val="18"/>
          <w:lang w:val="ja-JP" w:eastAsia="ja-JP"/>
        </w:rPr>
        <w:t xml:space="preserve">Windows </w:t>
      </w:r>
      <w:r w:rsidRPr="009B2389">
        <w:rPr>
          <w:rFonts w:cs="Tahoma"/>
          <w:color w:val="000000"/>
          <w:sz w:val="18"/>
          <w:szCs w:val="18"/>
          <w:lang w:val="ja-JP" w:eastAsia="ja-JP"/>
        </w:rPr>
        <w:t>デスクトップ</w:t>
      </w:r>
      <w:r w:rsidRPr="009B2389">
        <w:rPr>
          <w:rFonts w:cs="Tahoma"/>
          <w:color w:val="000000"/>
          <w:sz w:val="18"/>
          <w:szCs w:val="18"/>
          <w:lang w:val="ja-JP" w:eastAsia="ja-JP"/>
        </w:rPr>
        <w:t xml:space="preserve"> </w:t>
      </w:r>
      <w:r w:rsidRPr="009B2389">
        <w:rPr>
          <w:rFonts w:cs="Tahoma"/>
          <w:color w:val="000000"/>
          <w:sz w:val="18"/>
          <w:szCs w:val="18"/>
          <w:lang w:val="ja-JP" w:eastAsia="ja-JP"/>
        </w:rPr>
        <w:t>オペレーティング</w:t>
      </w:r>
      <w:r w:rsidRPr="009B2389">
        <w:rPr>
          <w:rFonts w:cs="Tahoma"/>
          <w:color w:val="000000"/>
          <w:sz w:val="18"/>
          <w:szCs w:val="18"/>
          <w:lang w:val="ja-JP" w:eastAsia="ja-JP"/>
        </w:rPr>
        <w:t xml:space="preserve"> </w:t>
      </w:r>
      <w:r w:rsidRPr="009B2389">
        <w:rPr>
          <w:rFonts w:cs="Tahoma"/>
          <w:color w:val="000000"/>
          <w:sz w:val="18"/>
          <w:szCs w:val="18"/>
          <w:lang w:val="ja-JP" w:eastAsia="ja-JP"/>
        </w:rPr>
        <w:t>システムを使用する権利は</w:t>
      </w:r>
      <w:r w:rsidRPr="009B2389">
        <w:rPr>
          <w:rFonts w:cs="Tahoma"/>
          <w:sz w:val="18"/>
          <w:szCs w:val="18"/>
          <w:lang w:eastAsia="ja-JP"/>
        </w:rPr>
        <w:t>一切</w:t>
      </w:r>
      <w:r w:rsidRPr="009B2389">
        <w:rPr>
          <w:rFonts w:cs="Tahoma"/>
          <w:color w:val="000000"/>
          <w:sz w:val="18"/>
          <w:szCs w:val="18"/>
          <w:lang w:val="ja-JP" w:eastAsia="ja-JP"/>
        </w:rPr>
        <w:t>含まれません。</w:t>
      </w:r>
    </w:p>
    <w:p w:rsidR="00AE0489" w:rsidRPr="009B2389" w:rsidRDefault="00AE0489" w:rsidP="005E2E22">
      <w:pPr>
        <w:pStyle w:val="EndnoteText"/>
        <w:ind w:left="0"/>
        <w:rPr>
          <w:sz w:val="18"/>
          <w:lang w:val="en-US" w:eastAsia="ja-JP"/>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AE0489" w:rsidRPr="009B2389" w:rsidTr="00090239">
        <w:tc>
          <w:tcPr>
            <w:tcW w:w="7848" w:type="dxa"/>
            <w:tcBorders>
              <w:top w:val="single" w:sz="4" w:space="0" w:color="FFFFFF"/>
              <w:bottom w:val="single" w:sz="4" w:space="0" w:color="FFFFFF"/>
            </w:tcBorders>
          </w:tcPr>
          <w:p w:rsidR="00AE0489" w:rsidRPr="009B2389" w:rsidRDefault="00AE0489" w:rsidP="006B363A">
            <w:pPr>
              <w:pStyle w:val="ProductEndnote"/>
              <w:rPr>
                <w:rFonts w:cs="Tahoma"/>
              </w:rPr>
            </w:pPr>
            <w:r w:rsidRPr="009B2389">
              <w:rPr>
                <w:rStyle w:val="EndnoteReference"/>
                <w:rFonts w:ascii="Tahoma" w:hAnsi="Tahoma" w:cs="Tahoma"/>
              </w:rPr>
              <w:endnoteRef/>
            </w:r>
            <w:r w:rsidRPr="009B2389">
              <w:rPr>
                <w:rFonts w:cs="Tahoma"/>
              </w:rPr>
              <w:t xml:space="preserve"> </w:t>
            </w:r>
            <w:r w:rsidRPr="009B2389">
              <w:rPr>
                <w:rFonts w:cs="Tahoma"/>
                <w:color w:val="F66400"/>
                <w:sz w:val="22"/>
                <w:szCs w:val="22"/>
                <w:lang w:val="ja-JP"/>
              </w:rPr>
              <w:t>Windows</w:t>
            </w:r>
            <w:r w:rsidRPr="009B2389">
              <w:rPr>
                <w:rFonts w:cs="Tahoma"/>
                <w:color w:val="F66400"/>
                <w:sz w:val="22"/>
                <w:szCs w:val="22"/>
                <w:vertAlign w:val="superscript"/>
                <w:lang w:val="ja-JP"/>
              </w:rPr>
              <w:t>®</w:t>
            </w:r>
            <w:r w:rsidRPr="009B2389">
              <w:rPr>
                <w:rFonts w:cs="Tahoma"/>
                <w:color w:val="F66400"/>
                <w:sz w:val="22"/>
                <w:szCs w:val="22"/>
                <w:lang w:val="ja-JP"/>
              </w:rPr>
              <w:t xml:space="preserve"> Companion </w:t>
            </w:r>
            <w:r w:rsidRPr="009B2389">
              <w:rPr>
                <w:rFonts w:cs="Tahoma"/>
                <w:color w:val="F66400"/>
                <w:sz w:val="22"/>
                <w:szCs w:val="22"/>
                <w:lang w:val="ja-JP"/>
              </w:rPr>
              <w:t>サブスクリプション</w:t>
            </w:r>
            <w:r w:rsidRPr="009B2389">
              <w:rPr>
                <w:rFonts w:cs="Tahoma"/>
                <w:color w:val="F66400"/>
                <w:sz w:val="22"/>
                <w:szCs w:val="22"/>
                <w:lang w:val="ja-JP"/>
              </w:rPr>
              <w:t xml:space="preserve"> </w:t>
            </w:r>
            <w:r w:rsidRPr="009B2389">
              <w:rPr>
                <w:rFonts w:cs="Tahoma"/>
                <w:color w:val="F66400"/>
                <w:sz w:val="22"/>
                <w:szCs w:val="22"/>
                <w:lang w:val="ja-JP"/>
              </w:rPr>
              <w:t>ライセンス</w:t>
            </w:r>
          </w:p>
        </w:tc>
      </w:tr>
    </w:tbl>
    <w:p w:rsidR="00AE0489" w:rsidRPr="009B2389" w:rsidRDefault="00AE0489" w:rsidP="00181D91">
      <w:pPr>
        <w:pStyle w:val="EndnoteText"/>
        <w:ind w:left="902"/>
        <w:rPr>
          <w:sz w:val="18"/>
          <w:lang w:eastAsia="ja-JP"/>
        </w:rPr>
      </w:pPr>
      <w:r w:rsidRPr="009B2389">
        <w:rPr>
          <w:sz w:val="18"/>
          <w:lang w:eastAsia="ja-JP"/>
        </w:rPr>
        <w:t xml:space="preserve">School Agreement </w:t>
      </w:r>
      <w:r w:rsidRPr="009B2389">
        <w:rPr>
          <w:sz w:val="18"/>
          <w:lang w:eastAsia="ja-JP"/>
        </w:rPr>
        <w:t>を締結している教育機関</w:t>
      </w:r>
      <w:r w:rsidRPr="009B2389">
        <w:rPr>
          <w:sz w:val="18"/>
          <w:lang w:eastAsia="ja-JP"/>
        </w:rPr>
        <w:t xml:space="preserve">: </w:t>
      </w:r>
      <w:r w:rsidRPr="009B2389">
        <w:rPr>
          <w:sz w:val="18"/>
          <w:lang w:eastAsia="ja-JP"/>
        </w:rPr>
        <w:t>教育機関は、対象となる製品のソフトウェア</w:t>
      </w:r>
      <w:r w:rsidRPr="009B2389">
        <w:rPr>
          <w:sz w:val="18"/>
          <w:lang w:eastAsia="ja-JP"/>
        </w:rPr>
        <w:t xml:space="preserve"> </w:t>
      </w:r>
      <w:r w:rsidRPr="009B2389">
        <w:rPr>
          <w:sz w:val="18"/>
          <w:lang w:eastAsia="ja-JP"/>
        </w:rPr>
        <w:t>アシュアランスを保有している場合、</w:t>
      </w:r>
      <w:r w:rsidRPr="009B2389">
        <w:rPr>
          <w:sz w:val="18"/>
          <w:lang w:eastAsia="ja-JP"/>
        </w:rPr>
        <w:t xml:space="preserve">Windows Companion </w:t>
      </w:r>
      <w:r w:rsidRPr="009B2389">
        <w:rPr>
          <w:sz w:val="18"/>
          <w:lang w:eastAsia="ja-JP"/>
        </w:rPr>
        <w:t>サブスクリプション</w:t>
      </w:r>
      <w:r w:rsidRPr="009B2389">
        <w:rPr>
          <w:sz w:val="18"/>
          <w:lang w:eastAsia="ja-JP"/>
        </w:rPr>
        <w:t xml:space="preserve"> </w:t>
      </w:r>
      <w:r w:rsidRPr="009B2389">
        <w:rPr>
          <w:sz w:val="18"/>
          <w:lang w:eastAsia="ja-JP"/>
        </w:rPr>
        <w:t>ライセンス</w:t>
      </w:r>
      <w:r w:rsidRPr="009B2389">
        <w:rPr>
          <w:sz w:val="18"/>
          <w:lang w:eastAsia="ja-JP"/>
        </w:rPr>
        <w:t xml:space="preserve"> (CSL) </w:t>
      </w:r>
      <w:r w:rsidRPr="009B2389">
        <w:rPr>
          <w:sz w:val="18"/>
          <w:lang w:eastAsia="ja-JP"/>
        </w:rPr>
        <w:t>を購入することができます。購入できる</w:t>
      </w:r>
      <w:r w:rsidRPr="009B2389">
        <w:rPr>
          <w:sz w:val="18"/>
          <w:lang w:eastAsia="ja-JP"/>
        </w:rPr>
        <w:t xml:space="preserve"> CSL </w:t>
      </w:r>
      <w:r w:rsidRPr="009B2389">
        <w:rPr>
          <w:sz w:val="18"/>
          <w:lang w:eastAsia="ja-JP"/>
        </w:rPr>
        <w:t>の最大数量は、教育機関が保有する、対象となる製品の対象</w:t>
      </w:r>
      <w:r w:rsidRPr="009B2389">
        <w:rPr>
          <w:sz w:val="18"/>
          <w:lang w:eastAsia="ja-JP"/>
        </w:rPr>
        <w:t xml:space="preserve"> PC </w:t>
      </w:r>
      <w:r w:rsidRPr="009B2389">
        <w:rPr>
          <w:sz w:val="18"/>
          <w:lang w:eastAsia="ja-JP"/>
        </w:rPr>
        <w:t>の台数と同じとします。</w:t>
      </w:r>
    </w:p>
    <w:p w:rsidR="00AE0489" w:rsidRPr="009B2389" w:rsidRDefault="00AE0489" w:rsidP="00090239">
      <w:pPr>
        <w:rPr>
          <w:rFonts w:cs="Tahoma"/>
          <w:sz w:val="18"/>
          <w:lang w:val="ja-JP" w:eastAsia="ja-JP"/>
        </w:rPr>
      </w:pPr>
    </w:p>
    <w:p w:rsidR="00AE0489" w:rsidRPr="009B2389" w:rsidRDefault="00AE0489" w:rsidP="00181D91">
      <w:pPr>
        <w:pStyle w:val="EndnoteText"/>
        <w:ind w:left="902"/>
        <w:rPr>
          <w:b/>
          <w:sz w:val="18"/>
          <w:lang w:eastAsia="ja-JP"/>
        </w:rPr>
      </w:pPr>
      <w:r w:rsidRPr="009B2389">
        <w:rPr>
          <w:b/>
          <w:sz w:val="18"/>
          <w:lang w:eastAsia="ja-JP"/>
        </w:rPr>
        <w:t>コンパニオン</w:t>
      </w:r>
      <w:r w:rsidRPr="009B2389">
        <w:rPr>
          <w:b/>
          <w:sz w:val="18"/>
          <w:lang w:eastAsia="ja-JP"/>
        </w:rPr>
        <w:t xml:space="preserve"> </w:t>
      </w:r>
      <w:r w:rsidRPr="009B2389">
        <w:rPr>
          <w:b/>
          <w:sz w:val="18"/>
          <w:lang w:eastAsia="ja-JP"/>
        </w:rPr>
        <w:t>デバイスと「対象デバイス」</w:t>
      </w:r>
    </w:p>
    <w:p w:rsidR="00AE0489" w:rsidRPr="009B2389" w:rsidRDefault="00AE0489" w:rsidP="00181D91">
      <w:pPr>
        <w:pStyle w:val="EndnoteText"/>
        <w:ind w:left="902"/>
        <w:rPr>
          <w:lang w:eastAsia="ja-JP"/>
        </w:rPr>
      </w:pPr>
      <w:r w:rsidRPr="009B2389">
        <w:rPr>
          <w:sz w:val="18"/>
          <w:lang w:eastAsia="ja-JP"/>
        </w:rPr>
        <w:t xml:space="preserve">CSL </w:t>
      </w:r>
      <w:r w:rsidRPr="009B2389">
        <w:rPr>
          <w:sz w:val="18"/>
          <w:lang w:eastAsia="ja-JP"/>
        </w:rPr>
        <w:t>によって提供される使用権を利用するコンパニオン</w:t>
      </w:r>
      <w:r w:rsidRPr="009B2389">
        <w:rPr>
          <w:sz w:val="18"/>
          <w:lang w:eastAsia="ja-JP"/>
        </w:rPr>
        <w:t xml:space="preserve"> </w:t>
      </w:r>
      <w:r w:rsidRPr="009B2389">
        <w:rPr>
          <w:sz w:val="18"/>
          <w:lang w:eastAsia="ja-JP"/>
        </w:rPr>
        <w:t>デバイスは、対象デバイスです。</w:t>
      </w:r>
      <w:r w:rsidRPr="009B2389">
        <w:rPr>
          <w:sz w:val="18"/>
          <w:lang w:eastAsia="ja-JP"/>
        </w:rPr>
        <w:t xml:space="preserve">CSL </w:t>
      </w:r>
      <w:r w:rsidRPr="009B2389">
        <w:rPr>
          <w:sz w:val="18"/>
          <w:lang w:eastAsia="ja-JP"/>
        </w:rPr>
        <w:t>はエンタープライズ製品であるため、対象デバイスの購入要件のシステム製品部分を満たしています。</w:t>
      </w:r>
      <w:r w:rsidRPr="009B2389">
        <w:rPr>
          <w:sz w:val="18"/>
          <w:lang w:eastAsia="ja-JP"/>
        </w:rPr>
        <w:t xml:space="preserve">CSL </w:t>
      </w:r>
      <w:r w:rsidRPr="009B2389">
        <w:rPr>
          <w:sz w:val="18"/>
          <w:lang w:eastAsia="ja-JP"/>
        </w:rPr>
        <w:t>は任意の数量で購入でき、組織のすべての対象デバイスについて購入する必要はありませんが、</w:t>
      </w:r>
      <w:r w:rsidRPr="009B2389">
        <w:rPr>
          <w:sz w:val="18"/>
          <w:lang w:eastAsia="ja-JP"/>
        </w:rPr>
        <w:t xml:space="preserve">CSL </w:t>
      </w:r>
      <w:r w:rsidRPr="009B2389">
        <w:rPr>
          <w:sz w:val="18"/>
          <w:lang w:eastAsia="ja-JP"/>
        </w:rPr>
        <w:t>の数量がすべての</w:t>
      </w:r>
      <w:r w:rsidRPr="009B2389">
        <w:rPr>
          <w:sz w:val="18"/>
          <w:lang w:eastAsia="ja-JP"/>
        </w:rPr>
        <w:t xml:space="preserve"> Windows Upgrade </w:t>
      </w:r>
      <w:r w:rsidRPr="009B2389">
        <w:rPr>
          <w:sz w:val="18"/>
          <w:lang w:eastAsia="ja-JP"/>
        </w:rPr>
        <w:t>および</w:t>
      </w:r>
      <w:r w:rsidRPr="009B2389">
        <w:rPr>
          <w:sz w:val="18"/>
          <w:lang w:eastAsia="ja-JP"/>
        </w:rPr>
        <w:t xml:space="preserve"> VDA </w:t>
      </w:r>
      <w:r w:rsidRPr="009B2389">
        <w:rPr>
          <w:sz w:val="18"/>
          <w:lang w:eastAsia="ja-JP"/>
        </w:rPr>
        <w:t>ライセンスを組み合わせた数量を超えることはできません。</w:t>
      </w:r>
    </w:p>
    <w:p w:rsidR="00AE0489" w:rsidRPr="009B2389" w:rsidRDefault="00AE0489" w:rsidP="005E2E22">
      <w:pPr>
        <w:pStyle w:val="EndnoteText"/>
        <w:ind w:left="0"/>
        <w:rPr>
          <w:sz w:val="18"/>
          <w:lang w:eastAsia="ja-JP"/>
        </w:rPr>
      </w:pPr>
    </w:p>
  </w:endnote>
  <w:endnote w:id="28">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AE0489" w:rsidRPr="009B2389" w:rsidTr="00090239">
        <w:tc>
          <w:tcPr>
            <w:tcW w:w="7848" w:type="dxa"/>
            <w:tcBorders>
              <w:top w:val="single" w:sz="4" w:space="0" w:color="FFFFFF"/>
              <w:bottom w:val="single" w:sz="4" w:space="0" w:color="FFFFFF"/>
            </w:tcBorders>
          </w:tcPr>
          <w:p w:rsidR="00AE0489" w:rsidRPr="009B2389" w:rsidRDefault="00AE0489" w:rsidP="006B363A">
            <w:pPr>
              <w:pStyle w:val="ProductEndnote"/>
              <w:rPr>
                <w:rFonts w:cs="Tahoma"/>
              </w:rPr>
            </w:pPr>
            <w:r w:rsidRPr="009B2389">
              <w:rPr>
                <w:rStyle w:val="EndnoteReference"/>
                <w:rFonts w:ascii="Tahoma" w:hAnsi="Tahoma" w:cs="Tahoma"/>
              </w:rPr>
              <w:endnoteRef/>
            </w:r>
            <w:r w:rsidRPr="009B2389">
              <w:rPr>
                <w:rFonts w:cs="Tahoma"/>
              </w:rPr>
              <w:t xml:space="preserve"> </w:t>
            </w:r>
            <w:r w:rsidRPr="009B2389">
              <w:rPr>
                <w:rFonts w:cs="Tahoma"/>
                <w:bCs/>
                <w:color w:val="F66400"/>
                <w:sz w:val="22"/>
                <w:szCs w:val="22"/>
              </w:rPr>
              <w:t xml:space="preserve">Windows </w:t>
            </w:r>
            <w:smartTag w:uri="urn:schemas-microsoft-com:office:smarttags" w:element="place">
              <w:r w:rsidRPr="009B2389">
                <w:rPr>
                  <w:rFonts w:cs="Tahoma"/>
                  <w:bCs/>
                  <w:color w:val="F66400"/>
                  <w:sz w:val="22"/>
                  <w:szCs w:val="22"/>
                </w:rPr>
                <w:t>Vista</w:t>
              </w:r>
            </w:smartTag>
            <w:r w:rsidRPr="009B2389">
              <w:rPr>
                <w:rFonts w:cs="Tahoma"/>
                <w:bCs/>
                <w:color w:val="F66400"/>
                <w:sz w:val="22"/>
                <w:szCs w:val="22"/>
              </w:rPr>
              <w:t xml:space="preserve"> DVD Playback Pack</w:t>
            </w:r>
          </w:p>
        </w:tc>
      </w:tr>
    </w:tbl>
    <w:p w:rsidR="00AE0489" w:rsidRPr="009B2389" w:rsidRDefault="00AE0489" w:rsidP="00181D91">
      <w:pPr>
        <w:pStyle w:val="EndnoteText"/>
        <w:ind w:left="902"/>
        <w:rPr>
          <w:color w:val="000000"/>
          <w:sz w:val="18"/>
          <w:szCs w:val="24"/>
          <w:lang w:eastAsia="ja-JP"/>
        </w:rPr>
      </w:pPr>
      <w:r w:rsidRPr="009B2389">
        <w:rPr>
          <w:color w:val="000000"/>
          <w:sz w:val="18"/>
          <w:szCs w:val="24"/>
          <w:lang w:eastAsia="ja-JP"/>
        </w:rPr>
        <w:t xml:space="preserve">Windows Vista DVD Playback Pack </w:t>
      </w:r>
      <w:r w:rsidRPr="009B2389">
        <w:rPr>
          <w:color w:val="000000"/>
          <w:sz w:val="18"/>
          <w:szCs w:val="24"/>
          <w:lang w:eastAsia="ja-JP"/>
        </w:rPr>
        <w:t>をインストールまたは使用するボリューム</w:t>
      </w:r>
      <w:r w:rsidRPr="009B2389">
        <w:rPr>
          <w:color w:val="000000"/>
          <w:sz w:val="18"/>
          <w:szCs w:val="24"/>
          <w:lang w:eastAsia="ja-JP"/>
        </w:rPr>
        <w:t xml:space="preserve"> </w:t>
      </w:r>
      <w:r w:rsidRPr="009B2389">
        <w:rPr>
          <w:color w:val="000000"/>
          <w:sz w:val="18"/>
          <w:szCs w:val="24"/>
          <w:lang w:eastAsia="ja-JP"/>
        </w:rPr>
        <w:t>ライセンスのお客様は、使用条件について</w:t>
      </w:r>
      <w:r w:rsidRPr="009B2389">
        <w:rPr>
          <w:color w:val="000000"/>
          <w:sz w:val="18"/>
          <w:szCs w:val="24"/>
          <w:lang w:eastAsia="ja-JP"/>
        </w:rPr>
        <w:t xml:space="preserve"> 2010 </w:t>
      </w:r>
      <w:r w:rsidRPr="009B2389">
        <w:rPr>
          <w:color w:val="000000"/>
          <w:sz w:val="18"/>
          <w:szCs w:val="24"/>
          <w:lang w:eastAsia="ja-JP"/>
        </w:rPr>
        <w:t>年</w:t>
      </w:r>
      <w:r w:rsidRPr="009B2389">
        <w:rPr>
          <w:color w:val="000000"/>
          <w:sz w:val="18"/>
          <w:szCs w:val="24"/>
          <w:lang w:eastAsia="ja-JP"/>
        </w:rPr>
        <w:t xml:space="preserve"> 12 </w:t>
      </w:r>
      <w:r w:rsidRPr="009B2389">
        <w:rPr>
          <w:color w:val="000000"/>
          <w:sz w:val="18"/>
          <w:szCs w:val="24"/>
          <w:lang w:eastAsia="ja-JP"/>
        </w:rPr>
        <w:t>月の</w:t>
      </w:r>
      <w:r w:rsidRPr="009B2389">
        <w:rPr>
          <w:color w:val="000000"/>
          <w:sz w:val="18"/>
          <w:szCs w:val="24"/>
          <w:lang w:eastAsia="ja-JP"/>
        </w:rPr>
        <w:t xml:space="preserve"> Microsoft </w:t>
      </w:r>
      <w:r w:rsidRPr="009B2389">
        <w:rPr>
          <w:color w:val="000000"/>
          <w:sz w:val="18"/>
          <w:szCs w:val="24"/>
          <w:lang w:eastAsia="ja-JP"/>
        </w:rPr>
        <w:t>製品使用権説明書</w:t>
      </w:r>
      <w:r w:rsidRPr="009B2389">
        <w:rPr>
          <w:color w:val="000000"/>
          <w:sz w:val="18"/>
          <w:szCs w:val="24"/>
          <w:lang w:eastAsia="ja-JP"/>
        </w:rPr>
        <w:t xml:space="preserve"> (PUR) </w:t>
      </w:r>
      <w:r w:rsidRPr="009B2389">
        <w:rPr>
          <w:color w:val="000000"/>
          <w:sz w:val="18"/>
          <w:szCs w:val="24"/>
          <w:lang w:eastAsia="ja-JP"/>
        </w:rPr>
        <w:t>を確認してください。</w:t>
      </w:r>
    </w:p>
    <w:p w:rsidR="00AE0489" w:rsidRPr="009B2389" w:rsidRDefault="00AE0489" w:rsidP="005E2E22">
      <w:pPr>
        <w:pStyle w:val="EndnoteText"/>
        <w:ind w:left="0"/>
        <w:rPr>
          <w:sz w:val="18"/>
          <w:lang w:eastAsia="ja-JP"/>
        </w:rPr>
      </w:pPr>
    </w:p>
  </w:endnote>
  <w:endnote w:id="29">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AE0489" w:rsidRPr="009B2389" w:rsidTr="00317024">
        <w:trPr>
          <w:trHeight w:val="269"/>
        </w:trPr>
        <w:tc>
          <w:tcPr>
            <w:tcW w:w="7289" w:type="dxa"/>
          </w:tcPr>
          <w:p w:rsidR="00AE0489" w:rsidRPr="009B2389" w:rsidRDefault="00AE0489" w:rsidP="008F5C21">
            <w:pPr>
              <w:pStyle w:val="ProductEndnote"/>
              <w:ind w:left="0" w:firstLine="0"/>
              <w:rPr>
                <w:rFonts w:cs="Tahoma"/>
                <w:lang w:eastAsia="ja-JP"/>
              </w:rPr>
            </w:pPr>
            <w:r w:rsidRPr="009B2389">
              <w:rPr>
                <w:rStyle w:val="EndnoteReference"/>
                <w:rFonts w:ascii="Tahoma" w:hAnsi="Tahoma" w:cs="Tahoma"/>
              </w:rPr>
              <w:endnoteRef/>
            </w:r>
            <w:r w:rsidRPr="009B2389">
              <w:rPr>
                <w:rFonts w:cs="Tahoma"/>
              </w:rPr>
              <w:t xml:space="preserve"> </w:t>
            </w:r>
            <w:r w:rsidRPr="009B2389">
              <w:rPr>
                <w:rFonts w:cs="Tahoma"/>
                <w:sz w:val="22"/>
              </w:rPr>
              <w:t xml:space="preserve">Windows® </w:t>
            </w:r>
            <w:r w:rsidRPr="009B2389">
              <w:rPr>
                <w:rFonts w:cs="Tahoma"/>
                <w:sz w:val="22"/>
                <w:lang w:eastAsia="ja-JP"/>
              </w:rPr>
              <w:t>7 Partners in Learning</w:t>
            </w:r>
          </w:p>
        </w:tc>
        <w:tc>
          <w:tcPr>
            <w:tcW w:w="1682" w:type="dxa"/>
          </w:tcPr>
          <w:p w:rsidR="00AE0489" w:rsidRPr="009B2389" w:rsidRDefault="00AE0489" w:rsidP="008F5C21">
            <w:pPr>
              <w:pStyle w:val="ProductEndnote"/>
              <w:rPr>
                <w:rFonts w:cs="Tahoma"/>
              </w:rPr>
            </w:pPr>
          </w:p>
        </w:tc>
      </w:tr>
    </w:tbl>
    <w:p w:rsidR="00AE0489" w:rsidRPr="009B2389" w:rsidRDefault="00AE0489" w:rsidP="00EB537B">
      <w:pPr>
        <w:pStyle w:val="EndnoteText"/>
        <w:ind w:left="902"/>
        <w:rPr>
          <w:color w:val="000000"/>
          <w:sz w:val="18"/>
          <w:lang w:eastAsia="ja-JP"/>
        </w:rPr>
      </w:pPr>
      <w:r w:rsidRPr="009B2389">
        <w:rPr>
          <w:sz w:val="18"/>
          <w:szCs w:val="18"/>
          <w:lang w:eastAsia="ja-JP"/>
        </w:rPr>
        <w:t>ライセンスの</w:t>
      </w:r>
      <w:r w:rsidRPr="009B2389">
        <w:rPr>
          <w:sz w:val="18"/>
          <w:lang w:eastAsia="ja-JP"/>
        </w:rPr>
        <w:t>購入条件</w:t>
      </w:r>
      <w:r w:rsidRPr="009B2389">
        <w:rPr>
          <w:sz w:val="18"/>
          <w:szCs w:val="18"/>
          <w:lang w:eastAsia="ja-JP"/>
        </w:rPr>
        <w:t>とパートナーの登録については、</w:t>
      </w:r>
      <w:hyperlink r:id="rId11" w:history="1">
        <w:r w:rsidRPr="009B2389">
          <w:rPr>
            <w:rStyle w:val="Hyperlink"/>
            <w:sz w:val="18"/>
            <w:szCs w:val="18"/>
            <w:lang w:eastAsia="ja-JP"/>
          </w:rPr>
          <w:t>http://www.microsoft.com/education/pil/partnersinlearning.aspx</w:t>
        </w:r>
      </w:hyperlink>
      <w:r w:rsidRPr="009B2389">
        <w:rPr>
          <w:color w:val="000000"/>
          <w:sz w:val="18"/>
          <w:lang w:eastAsia="ja-JP"/>
        </w:rPr>
        <w:t xml:space="preserve"> </w:t>
      </w:r>
      <w:r w:rsidRPr="009B2389">
        <w:rPr>
          <w:color w:val="000000"/>
          <w:sz w:val="18"/>
          <w:lang w:eastAsia="ja-JP"/>
        </w:rPr>
        <w:t>をご覧ください。</w:t>
      </w:r>
    </w:p>
    <w:p w:rsidR="00AE0489" w:rsidRPr="009B2389" w:rsidRDefault="00AE0489" w:rsidP="00317024">
      <w:pPr>
        <w:pStyle w:val="EndnoteText"/>
        <w:ind w:left="540"/>
        <w:rPr>
          <w:lang w:val="en-US" w:eastAsia="ja-JP"/>
        </w:rPr>
      </w:pPr>
    </w:p>
  </w:endnote>
  <w:endnote w:id="30">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AE0489" w:rsidRPr="009B2389" w:rsidTr="00090239">
        <w:trPr>
          <w:trHeight w:val="269"/>
        </w:trPr>
        <w:tc>
          <w:tcPr>
            <w:tcW w:w="7289" w:type="dxa"/>
          </w:tcPr>
          <w:p w:rsidR="00AE0489" w:rsidRPr="009B2389" w:rsidRDefault="00AE0489" w:rsidP="006C72A6">
            <w:pPr>
              <w:pStyle w:val="ProductEndnote"/>
              <w:ind w:left="0" w:firstLine="0"/>
              <w:rPr>
                <w:rFonts w:cs="Tahoma"/>
                <w:lang w:eastAsia="ja-JP"/>
              </w:rPr>
            </w:pPr>
            <w:r w:rsidRPr="009B2389">
              <w:rPr>
                <w:rStyle w:val="EndnoteReference"/>
                <w:rFonts w:ascii="Tahoma" w:hAnsi="Tahoma" w:cs="Tahoma"/>
              </w:rPr>
              <w:endnoteRef/>
            </w:r>
            <w:r w:rsidRPr="009B2389">
              <w:rPr>
                <w:rFonts w:cs="Tahoma"/>
              </w:rPr>
              <w:t xml:space="preserve"> </w:t>
            </w:r>
            <w:r w:rsidRPr="009B2389">
              <w:rPr>
                <w:rFonts w:cs="Tahoma"/>
                <w:sz w:val="22"/>
              </w:rPr>
              <w:t xml:space="preserve">Windows® </w:t>
            </w:r>
            <w:r w:rsidRPr="009B2389">
              <w:rPr>
                <w:rFonts w:cs="Tahoma"/>
                <w:sz w:val="22"/>
                <w:lang w:eastAsia="ja-JP"/>
              </w:rPr>
              <w:t xml:space="preserve">8 </w:t>
            </w:r>
            <w:smartTag w:uri="urn:schemas-microsoft-com:office:smarttags" w:element="place">
              <w:smartTag w:uri="urn:schemas-microsoft-com:office:smarttags" w:element="City">
                <w:r w:rsidRPr="009B2389">
                  <w:rPr>
                    <w:rFonts w:cs="Tahoma"/>
                    <w:sz w:val="22"/>
                    <w:lang w:eastAsia="ja-JP"/>
                  </w:rPr>
                  <w:t>Enterprise</w:t>
                </w:r>
              </w:smartTag>
            </w:smartTag>
            <w:r w:rsidRPr="009B2389">
              <w:rPr>
                <w:rFonts w:cs="Tahoma"/>
                <w:sz w:val="22"/>
                <w:lang w:eastAsia="ja-JP"/>
              </w:rPr>
              <w:t xml:space="preserve"> Sideloading</w:t>
            </w:r>
          </w:p>
        </w:tc>
        <w:tc>
          <w:tcPr>
            <w:tcW w:w="1682" w:type="dxa"/>
          </w:tcPr>
          <w:p w:rsidR="00AE0489" w:rsidRPr="009B2389" w:rsidRDefault="00AE0489" w:rsidP="006C72A6">
            <w:pPr>
              <w:pStyle w:val="ProductEndnote"/>
              <w:rPr>
                <w:rFonts w:cs="Tahoma"/>
              </w:rPr>
            </w:pPr>
          </w:p>
        </w:tc>
      </w:tr>
    </w:tbl>
    <w:p w:rsidR="00AE0489" w:rsidRPr="009B2389" w:rsidRDefault="00AE0489" w:rsidP="005E2E22">
      <w:pPr>
        <w:pStyle w:val="Heading3"/>
        <w:rPr>
          <w:rFonts w:cs="Tahoma"/>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AE0489" w:rsidRPr="009B2389"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AE0489" w:rsidRPr="009B2389" w:rsidRDefault="00AE0489" w:rsidP="00330BCC">
            <w:pPr>
              <w:jc w:val="center"/>
              <w:rPr>
                <w:rFonts w:cs="Tahoma"/>
                <w:b/>
                <w:sz w:val="18"/>
                <w:szCs w:val="18"/>
                <w:lang w:eastAsia="ja-JP"/>
              </w:rPr>
            </w:pPr>
            <w:r w:rsidRPr="009B2389">
              <w:rPr>
                <w:rFonts w:cs="Tahoma"/>
                <w:b/>
                <w:sz w:val="18"/>
                <w:szCs w:val="18"/>
                <w:lang w:val="ja-JP" w:eastAsia="ja-JP"/>
              </w:rPr>
              <w:t>オンライン</w:t>
            </w:r>
            <w:r w:rsidRPr="009B2389">
              <w:rPr>
                <w:rFonts w:cs="Tahoma"/>
                <w:b/>
                <w:sz w:val="18"/>
                <w:szCs w:val="18"/>
                <w:lang w:eastAsia="ja-JP"/>
              </w:rPr>
              <w:t xml:space="preserve"> </w:t>
            </w:r>
            <w:r w:rsidRPr="009B2389">
              <w:rPr>
                <w:rFonts w:cs="Tahoma"/>
                <w:b/>
                <w:sz w:val="18"/>
                <w:szCs w:val="18"/>
                <w:lang w:val="ja-JP" w:eastAsia="ja-JP"/>
              </w:rPr>
              <w:t>サービスを利用可能な</w:t>
            </w:r>
            <w:r w:rsidRPr="009B2389">
              <w:rPr>
                <w:rFonts w:cs="Tahoma"/>
                <w:b/>
                <w:sz w:val="18"/>
                <w:szCs w:val="18"/>
                <w:lang w:eastAsia="ja-JP"/>
              </w:rPr>
              <w:br/>
            </w:r>
            <w:r w:rsidRPr="009B2389">
              <w:rPr>
                <w:rFonts w:cs="Tahoma"/>
                <w:b/>
                <w:sz w:val="18"/>
                <w:szCs w:val="18"/>
                <w:lang w:val="ja-JP" w:eastAsia="ja-JP"/>
              </w:rPr>
              <w:t>ライセンス</w:t>
            </w:r>
            <w:r w:rsidRPr="009B2389">
              <w:rPr>
                <w:rFonts w:cs="Tahoma"/>
                <w:b/>
                <w:sz w:val="18"/>
                <w:szCs w:val="18"/>
                <w:lang w:eastAsia="ja-JP"/>
              </w:rPr>
              <w:t xml:space="preserve"> </w:t>
            </w:r>
            <w:r w:rsidRPr="009B2389">
              <w:rPr>
                <w:rFonts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AE0489" w:rsidRPr="009B2389" w:rsidRDefault="00AE0489" w:rsidP="00330BCC">
            <w:pPr>
              <w:jc w:val="center"/>
              <w:rPr>
                <w:rFonts w:cs="Tahoma"/>
                <w:sz w:val="18"/>
                <w:szCs w:val="18"/>
                <w:lang w:eastAsia="ja-JP"/>
              </w:rPr>
            </w:pPr>
            <w:r w:rsidRPr="009B2389">
              <w:rPr>
                <w:rFonts w:cs="Tahoma"/>
                <w:b/>
                <w:sz w:val="18"/>
                <w:szCs w:val="18"/>
                <w:lang w:val="ja-JP" w:eastAsia="ja-JP"/>
              </w:rPr>
              <w:t>購入可能な</w:t>
            </w:r>
            <w:r w:rsidRPr="009B2389">
              <w:rPr>
                <w:rFonts w:cs="Tahoma"/>
                <w:b/>
                <w:sz w:val="18"/>
                <w:szCs w:val="18"/>
                <w:lang w:eastAsia="ja-JP"/>
              </w:rPr>
              <w:br/>
            </w:r>
            <w:r w:rsidRPr="009B2389">
              <w:rPr>
                <w:rFonts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AE0489" w:rsidRPr="009B2389" w:rsidRDefault="00AE0489" w:rsidP="00330BCC">
            <w:pPr>
              <w:jc w:val="center"/>
              <w:rPr>
                <w:rFonts w:cs="Tahoma"/>
                <w:sz w:val="18"/>
                <w:szCs w:val="18"/>
              </w:rPr>
            </w:pPr>
            <w:r w:rsidRPr="009B2389">
              <w:rPr>
                <w:rFonts w:cs="Tahoma"/>
                <w:b/>
                <w:sz w:val="18"/>
                <w:szCs w:val="18"/>
              </w:rPr>
              <w:t xml:space="preserve">SA </w:t>
            </w:r>
            <w:r w:rsidRPr="009B2389">
              <w:rPr>
                <w:rFonts w:cs="Tahoma"/>
                <w:b/>
                <w:sz w:val="18"/>
                <w:szCs w:val="18"/>
                <w:lang w:val="ja-JP"/>
              </w:rPr>
              <w:t>特典として提供</w:t>
            </w:r>
          </w:p>
        </w:tc>
      </w:tr>
      <w:tr w:rsidR="00AE0489" w:rsidRPr="009B2389"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E0489" w:rsidRPr="009B2389" w:rsidRDefault="00AE0489" w:rsidP="00330BCC">
            <w:pPr>
              <w:jc w:val="center"/>
              <w:rPr>
                <w:rFonts w:cs="Tahoma"/>
                <w:b/>
                <w:sz w:val="18"/>
                <w:szCs w:val="18"/>
              </w:rPr>
            </w:pPr>
            <w:r w:rsidRPr="009B2389">
              <w:rPr>
                <w:rFonts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AE0489" w:rsidRPr="009B2389" w:rsidRDefault="00AE0489" w:rsidP="00330BCC">
            <w:pPr>
              <w:jc w:val="center"/>
              <w:rPr>
                <w:rFonts w:cs="Tahoma"/>
                <w:sz w:val="18"/>
                <w:szCs w:val="18"/>
              </w:rPr>
            </w:pPr>
            <w:r w:rsidRPr="009B2389">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E0489" w:rsidRPr="009B2389" w:rsidRDefault="00AE0489" w:rsidP="00330BCC">
            <w:pPr>
              <w:jc w:val="center"/>
              <w:rPr>
                <w:rFonts w:cs="Tahoma"/>
                <w:sz w:val="18"/>
                <w:szCs w:val="18"/>
              </w:rPr>
            </w:pPr>
          </w:p>
        </w:tc>
      </w:tr>
      <w:tr w:rsidR="00AE0489" w:rsidRPr="009B2389"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E0489" w:rsidRPr="009B2389" w:rsidRDefault="00AE0489" w:rsidP="00330BCC">
            <w:pPr>
              <w:jc w:val="center"/>
              <w:rPr>
                <w:rFonts w:cs="Tahoma"/>
                <w:b/>
                <w:sz w:val="18"/>
                <w:szCs w:val="18"/>
              </w:rPr>
            </w:pPr>
            <w:r w:rsidRPr="009B2389">
              <w:rPr>
                <w:rFonts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AE0489" w:rsidRPr="009B2389" w:rsidRDefault="00AE0489" w:rsidP="00330BCC">
            <w:pPr>
              <w:jc w:val="center"/>
              <w:rPr>
                <w:rFonts w:cs="Tahoma"/>
                <w:sz w:val="18"/>
                <w:szCs w:val="18"/>
              </w:rPr>
            </w:pPr>
            <w:r w:rsidRPr="009B2389">
              <w:rPr>
                <w:rFonts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E0489" w:rsidRPr="009B2389" w:rsidRDefault="00AE0489" w:rsidP="00330BCC">
            <w:pPr>
              <w:jc w:val="center"/>
              <w:rPr>
                <w:rFonts w:cs="Tahoma"/>
                <w:sz w:val="18"/>
                <w:szCs w:val="18"/>
              </w:rPr>
            </w:pPr>
            <w:r w:rsidRPr="009B2389">
              <w:rPr>
                <w:rFonts w:cs="Tahoma"/>
                <w:sz w:val="18"/>
                <w:szCs w:val="18"/>
              </w:rPr>
              <w:t>x</w:t>
            </w:r>
          </w:p>
        </w:tc>
      </w:tr>
      <w:tr w:rsidR="00AE0489" w:rsidRPr="009B2389"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E0489" w:rsidRPr="009B2389" w:rsidRDefault="00AE0489" w:rsidP="00330BCC">
            <w:pPr>
              <w:jc w:val="center"/>
              <w:rPr>
                <w:rFonts w:cs="Tahoma"/>
                <w:sz w:val="18"/>
                <w:szCs w:val="18"/>
              </w:rPr>
            </w:pPr>
            <w:smartTag w:uri="urn:schemas-microsoft-com:office:smarttags" w:element="place">
              <w:smartTag w:uri="urn:schemas-microsoft-com:office:smarttags" w:element="City">
                <w:r w:rsidRPr="009B2389">
                  <w:rPr>
                    <w:rFonts w:cs="Tahoma"/>
                    <w:b/>
                    <w:sz w:val="18"/>
                    <w:szCs w:val="18"/>
                  </w:rPr>
                  <w:t>Enterprise</w:t>
                </w:r>
              </w:smartTag>
            </w:smartTag>
            <w:r w:rsidRPr="009B2389">
              <w:rPr>
                <w:rFonts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AE0489" w:rsidRPr="009B2389" w:rsidRDefault="00AE0489"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E0489" w:rsidRPr="009B2389" w:rsidRDefault="00AE0489" w:rsidP="00330BCC">
            <w:pPr>
              <w:jc w:val="center"/>
              <w:rPr>
                <w:rFonts w:cs="Tahoma"/>
                <w:sz w:val="18"/>
                <w:szCs w:val="18"/>
              </w:rPr>
            </w:pPr>
            <w:r w:rsidRPr="009B2389">
              <w:rPr>
                <w:rFonts w:cs="Tahoma"/>
                <w:sz w:val="18"/>
                <w:szCs w:val="18"/>
              </w:rPr>
              <w:t>x</w:t>
            </w:r>
          </w:p>
        </w:tc>
      </w:tr>
      <w:tr w:rsidR="00AE0489" w:rsidRPr="009B2389"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E0489" w:rsidRPr="009B2389" w:rsidRDefault="00AE0489" w:rsidP="00330BCC">
            <w:pPr>
              <w:jc w:val="center"/>
              <w:rPr>
                <w:rFonts w:cs="Tahoma"/>
                <w:sz w:val="18"/>
                <w:szCs w:val="18"/>
              </w:rPr>
            </w:pPr>
            <w:r w:rsidRPr="009B2389">
              <w:rPr>
                <w:rFonts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AE0489" w:rsidRPr="009B2389" w:rsidRDefault="00AE0489" w:rsidP="00330BCC">
            <w:pPr>
              <w:jc w:val="center"/>
              <w:rPr>
                <w:rFonts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AE0489" w:rsidRPr="009B2389" w:rsidRDefault="00AE0489" w:rsidP="00330BCC">
            <w:pPr>
              <w:jc w:val="center"/>
              <w:rPr>
                <w:rFonts w:cs="Tahoma"/>
                <w:sz w:val="18"/>
                <w:szCs w:val="18"/>
              </w:rPr>
            </w:pPr>
            <w:r w:rsidRPr="009B2389">
              <w:rPr>
                <w:rFonts w:cs="Tahoma"/>
                <w:sz w:val="18"/>
                <w:szCs w:val="18"/>
              </w:rPr>
              <w:t>x</w:t>
            </w:r>
          </w:p>
        </w:tc>
      </w:tr>
    </w:tbl>
    <w:p w:rsidR="00AE0489" w:rsidRPr="009B2389" w:rsidRDefault="00AE0489" w:rsidP="005E2E22">
      <w:pPr>
        <w:rPr>
          <w:rFonts w:cs="Tahoma"/>
          <w:sz w:val="18"/>
          <w:szCs w:val="18"/>
        </w:rPr>
      </w:pPr>
    </w:p>
    <w:p w:rsidR="00AE0489" w:rsidRPr="009B2389" w:rsidRDefault="00AE0489" w:rsidP="00EB537B">
      <w:pPr>
        <w:pStyle w:val="EndnoteText"/>
        <w:ind w:left="902"/>
        <w:rPr>
          <w:sz w:val="18"/>
          <w:szCs w:val="18"/>
          <w:lang w:eastAsia="ja-JP"/>
        </w:rPr>
      </w:pPr>
      <w:r w:rsidRPr="009B2389">
        <w:rPr>
          <w:sz w:val="18"/>
          <w:szCs w:val="18"/>
          <w:lang w:eastAsia="ja-JP"/>
        </w:rPr>
        <w:t xml:space="preserve">Windows Enterprise Sideloading </w:t>
      </w:r>
      <w:r w:rsidRPr="009B2389">
        <w:rPr>
          <w:sz w:val="18"/>
          <w:szCs w:val="18"/>
          <w:lang w:eastAsia="ja-JP"/>
        </w:rPr>
        <w:t>とは、お客様の利益のために使用される新しい</w:t>
      </w:r>
      <w:r w:rsidRPr="009B2389">
        <w:rPr>
          <w:sz w:val="18"/>
          <w:szCs w:val="18"/>
          <w:lang w:eastAsia="ja-JP"/>
        </w:rPr>
        <w:t xml:space="preserve"> Windows 8 </w:t>
      </w:r>
      <w:r w:rsidRPr="009B2389">
        <w:rPr>
          <w:sz w:val="18"/>
          <w:szCs w:val="18"/>
          <w:lang w:eastAsia="ja-JP"/>
        </w:rPr>
        <w:t>アプリを、</w:t>
      </w:r>
      <w:r w:rsidRPr="009B2389">
        <w:rPr>
          <w:sz w:val="18"/>
          <w:szCs w:val="18"/>
          <w:lang w:eastAsia="ja-JP"/>
        </w:rPr>
        <w:t xml:space="preserve">Windows Store </w:t>
      </w:r>
      <w:r w:rsidRPr="009B2389">
        <w:rPr>
          <w:sz w:val="18"/>
          <w:szCs w:val="18"/>
          <w:lang w:eastAsia="ja-JP"/>
        </w:rPr>
        <w:t>を経由せずにデバイスに直接インストールするプロセスです。</w:t>
      </w:r>
      <w:r w:rsidRPr="009B2389">
        <w:rPr>
          <w:sz w:val="18"/>
          <w:szCs w:val="24"/>
          <w:lang w:eastAsia="ja-JP"/>
        </w:rPr>
        <w:t>任意の</w:t>
      </w:r>
      <w:r w:rsidRPr="009B2389">
        <w:rPr>
          <w:sz w:val="18"/>
          <w:szCs w:val="24"/>
          <w:lang w:eastAsia="ja-JP"/>
        </w:rPr>
        <w:t xml:space="preserve"> VL </w:t>
      </w:r>
      <w:r w:rsidRPr="009B2389">
        <w:rPr>
          <w:sz w:val="18"/>
          <w:szCs w:val="24"/>
          <w:lang w:eastAsia="ja-JP"/>
        </w:rPr>
        <w:t>プログラムで</w:t>
      </w:r>
      <w:r w:rsidRPr="009B2389">
        <w:rPr>
          <w:sz w:val="18"/>
          <w:szCs w:val="24"/>
          <w:lang w:eastAsia="ja-JP"/>
        </w:rPr>
        <w:t xml:space="preserve"> </w:t>
      </w:r>
      <w:r w:rsidRPr="009B2389">
        <w:rPr>
          <w:sz w:val="18"/>
          <w:szCs w:val="18"/>
          <w:lang w:eastAsia="ja-JP"/>
        </w:rPr>
        <w:t xml:space="preserve">Windows 8 Enterprise Edition </w:t>
      </w:r>
      <w:r w:rsidRPr="009B2389">
        <w:rPr>
          <w:sz w:val="18"/>
          <w:szCs w:val="18"/>
          <w:lang w:eastAsia="ja-JP"/>
        </w:rPr>
        <w:t>を実行する、ドメインに参加しているデバイスは、</w:t>
      </w:r>
      <w:r w:rsidRPr="009B2389">
        <w:rPr>
          <w:sz w:val="18"/>
          <w:szCs w:val="18"/>
          <w:lang w:eastAsia="ja-JP"/>
        </w:rPr>
        <w:t xml:space="preserve">Windows Enterprise Sideloading </w:t>
      </w:r>
      <w:r w:rsidRPr="009B2389">
        <w:rPr>
          <w:sz w:val="18"/>
          <w:szCs w:val="18"/>
          <w:lang w:eastAsia="ja-JP"/>
        </w:rPr>
        <w:t>に対応しています。</w:t>
      </w:r>
      <w:r w:rsidRPr="009B2389">
        <w:rPr>
          <w:sz w:val="18"/>
          <w:szCs w:val="18"/>
          <w:lang w:eastAsia="ja-JP"/>
        </w:rPr>
        <w:t xml:space="preserve">Windows Enterprise Sideloading </w:t>
      </w:r>
      <w:r w:rsidRPr="009B2389">
        <w:rPr>
          <w:sz w:val="18"/>
          <w:szCs w:val="18"/>
          <w:lang w:eastAsia="ja-JP"/>
        </w:rPr>
        <w:t>は、ドメインに参加していない</w:t>
      </w:r>
      <w:r w:rsidRPr="009B2389">
        <w:rPr>
          <w:sz w:val="18"/>
          <w:szCs w:val="18"/>
          <w:lang w:eastAsia="ja-JP"/>
        </w:rPr>
        <w:t xml:space="preserve"> Windows 8 Enterprise </w:t>
      </w:r>
      <w:r w:rsidRPr="009B2389">
        <w:rPr>
          <w:sz w:val="18"/>
          <w:szCs w:val="18"/>
          <w:lang w:eastAsia="ja-JP"/>
        </w:rPr>
        <w:t>を実行するデバイスと、</w:t>
      </w:r>
      <w:r w:rsidRPr="009B2389">
        <w:rPr>
          <w:sz w:val="18"/>
          <w:szCs w:val="18"/>
          <w:lang w:eastAsia="ja-JP"/>
        </w:rPr>
        <w:t>Windows 8 Pro</w:t>
      </w:r>
      <w:r w:rsidRPr="009B2389">
        <w:rPr>
          <w:sz w:val="18"/>
          <w:szCs w:val="18"/>
          <w:lang w:eastAsia="ja-JP"/>
        </w:rPr>
        <w:t>、またはプロダクト</w:t>
      </w:r>
      <w:r w:rsidRPr="009B2389">
        <w:rPr>
          <w:sz w:val="18"/>
          <w:szCs w:val="18"/>
          <w:lang w:eastAsia="ja-JP"/>
        </w:rPr>
        <w:t xml:space="preserve"> </w:t>
      </w:r>
      <w:r w:rsidRPr="009B2389">
        <w:rPr>
          <w:sz w:val="18"/>
          <w:szCs w:val="18"/>
          <w:lang w:eastAsia="ja-JP"/>
        </w:rPr>
        <w:t>キーの使用を介して</w:t>
      </w:r>
      <w:r w:rsidRPr="009B2389">
        <w:rPr>
          <w:sz w:val="18"/>
          <w:szCs w:val="18"/>
          <w:lang w:eastAsia="ja-JP"/>
        </w:rPr>
        <w:t xml:space="preserve"> Windows RT </w:t>
      </w:r>
      <w:r w:rsidRPr="009B2389">
        <w:rPr>
          <w:sz w:val="18"/>
          <w:szCs w:val="18"/>
          <w:lang w:eastAsia="ja-JP"/>
        </w:rPr>
        <w:t>を実行するデバイスでも利用できます。どの場合でも、</w:t>
      </w:r>
      <w:r w:rsidRPr="009B2389">
        <w:rPr>
          <w:sz w:val="18"/>
          <w:szCs w:val="18"/>
          <w:lang w:eastAsia="ja-JP"/>
        </w:rPr>
        <w:t xml:space="preserve">Windows Enterprise Sideloading </w:t>
      </w:r>
      <w:r w:rsidRPr="009B2389">
        <w:rPr>
          <w:sz w:val="18"/>
          <w:szCs w:val="18"/>
          <w:lang w:eastAsia="ja-JP"/>
        </w:rPr>
        <w:t>は、ボリューム</w:t>
      </w:r>
      <w:r w:rsidRPr="009B2389">
        <w:rPr>
          <w:sz w:val="18"/>
          <w:szCs w:val="18"/>
          <w:lang w:eastAsia="ja-JP"/>
        </w:rPr>
        <w:t xml:space="preserve"> </w:t>
      </w:r>
      <w:r w:rsidRPr="009B2389">
        <w:rPr>
          <w:sz w:val="18"/>
          <w:szCs w:val="18"/>
          <w:lang w:eastAsia="ja-JP"/>
        </w:rPr>
        <w:t>ライセンスのお客様の利益のために使用されるアプリの展開にのみ使用できます。</w:t>
      </w:r>
      <w:r w:rsidRPr="009B2389">
        <w:rPr>
          <w:sz w:val="18"/>
          <w:szCs w:val="18"/>
          <w:lang w:eastAsia="ja-JP"/>
        </w:rPr>
        <w:t xml:space="preserve">Windows Enterprise Sideloading </w:t>
      </w:r>
      <w:r w:rsidRPr="009B2389">
        <w:rPr>
          <w:sz w:val="18"/>
          <w:szCs w:val="18"/>
          <w:lang w:eastAsia="ja-JP"/>
        </w:rPr>
        <w:t>機能は、</w:t>
      </w:r>
      <w:r w:rsidRPr="009B2389">
        <w:rPr>
          <w:sz w:val="18"/>
          <w:szCs w:val="18"/>
          <w:lang w:eastAsia="ja-JP"/>
        </w:rPr>
        <w:t xml:space="preserve">Windows </w:t>
      </w:r>
      <w:r w:rsidRPr="009B2389">
        <w:rPr>
          <w:sz w:val="18"/>
          <w:szCs w:val="18"/>
          <w:lang w:eastAsia="ja-JP"/>
        </w:rPr>
        <w:t>デスクトップ</w:t>
      </w:r>
      <w:r w:rsidRPr="009B2389">
        <w:rPr>
          <w:sz w:val="18"/>
          <w:szCs w:val="18"/>
          <w:lang w:eastAsia="ja-JP"/>
        </w:rPr>
        <w:t xml:space="preserve"> </w:t>
      </w:r>
      <w:r w:rsidRPr="009B2389">
        <w:rPr>
          <w:sz w:val="18"/>
          <w:szCs w:val="18"/>
          <w:lang w:eastAsia="ja-JP"/>
        </w:rPr>
        <w:t>オペレーティング</w:t>
      </w:r>
      <w:r w:rsidRPr="009B2389">
        <w:rPr>
          <w:sz w:val="18"/>
          <w:szCs w:val="18"/>
          <w:lang w:eastAsia="ja-JP"/>
        </w:rPr>
        <w:t xml:space="preserve"> </w:t>
      </w:r>
      <w:r w:rsidRPr="009B2389">
        <w:rPr>
          <w:sz w:val="18"/>
          <w:szCs w:val="18"/>
          <w:lang w:eastAsia="ja-JP"/>
        </w:rPr>
        <w:t>システムを補足するものであり、したがって、ここに補足されるとおり、</w:t>
      </w:r>
      <w:r w:rsidRPr="009B2389">
        <w:rPr>
          <w:sz w:val="18"/>
          <w:szCs w:val="18"/>
          <w:lang w:eastAsia="ja-JP"/>
        </w:rPr>
        <w:t xml:space="preserve">Windows </w:t>
      </w:r>
      <w:r w:rsidRPr="009B2389">
        <w:rPr>
          <w:sz w:val="18"/>
          <w:szCs w:val="18"/>
          <w:lang w:eastAsia="ja-JP"/>
        </w:rPr>
        <w:t>デスクトップ</w:t>
      </w:r>
      <w:r w:rsidRPr="009B2389">
        <w:rPr>
          <w:sz w:val="18"/>
          <w:szCs w:val="18"/>
          <w:lang w:eastAsia="ja-JP"/>
        </w:rPr>
        <w:t xml:space="preserve"> </w:t>
      </w:r>
      <w:r w:rsidRPr="009B2389">
        <w:rPr>
          <w:sz w:val="18"/>
          <w:szCs w:val="18"/>
          <w:lang w:eastAsia="ja-JP"/>
        </w:rPr>
        <w:t>オペレーティング</w:t>
      </w:r>
      <w:r w:rsidRPr="009B2389">
        <w:rPr>
          <w:sz w:val="18"/>
          <w:szCs w:val="18"/>
          <w:lang w:eastAsia="ja-JP"/>
        </w:rPr>
        <w:t xml:space="preserve"> </w:t>
      </w:r>
      <w:r w:rsidRPr="009B2389">
        <w:rPr>
          <w:sz w:val="18"/>
          <w:szCs w:val="18"/>
          <w:lang w:eastAsia="ja-JP"/>
        </w:rPr>
        <w:t>システムに適用される使用条件が、お客様によるこの機能の使用に適用されます。</w:t>
      </w:r>
    </w:p>
    <w:p w:rsidR="00AE0489" w:rsidRPr="009B2389" w:rsidRDefault="00AE0489" w:rsidP="00F41126">
      <w:pPr>
        <w:rPr>
          <w:rFonts w:cs="Tahoma"/>
          <w:sz w:val="18"/>
          <w:szCs w:val="18"/>
          <w:lang w:eastAsia="ja-JP"/>
        </w:rPr>
      </w:pPr>
    </w:p>
    <w:p w:rsidR="00AE0489" w:rsidRPr="009B2389" w:rsidRDefault="00AE0489" w:rsidP="00EB537B">
      <w:pPr>
        <w:pStyle w:val="EndnoteText"/>
        <w:ind w:left="902"/>
        <w:rPr>
          <w:b/>
          <w:sz w:val="18"/>
          <w:szCs w:val="18"/>
          <w:lang w:eastAsia="ja-JP"/>
        </w:rPr>
      </w:pPr>
      <w:r w:rsidRPr="009B2389">
        <w:rPr>
          <w:b/>
          <w:sz w:val="18"/>
          <w:szCs w:val="18"/>
          <w:lang w:eastAsia="ja-JP"/>
        </w:rPr>
        <w:t>ソフトウェア</w:t>
      </w:r>
      <w:r w:rsidRPr="009B2389">
        <w:rPr>
          <w:b/>
          <w:sz w:val="18"/>
          <w:szCs w:val="18"/>
          <w:lang w:eastAsia="ja-JP"/>
        </w:rPr>
        <w:t xml:space="preserve"> </w:t>
      </w:r>
      <w:r w:rsidRPr="009B2389">
        <w:rPr>
          <w:b/>
          <w:sz w:val="18"/>
          <w:szCs w:val="18"/>
          <w:lang w:eastAsia="ja-JP"/>
        </w:rPr>
        <w:t>アシュアランスのメリット</w:t>
      </w:r>
    </w:p>
    <w:p w:rsidR="00AE0489" w:rsidRPr="009B2389" w:rsidRDefault="00AE0489" w:rsidP="00EB537B">
      <w:pPr>
        <w:pStyle w:val="EndnoteText"/>
        <w:ind w:left="902"/>
        <w:rPr>
          <w:sz w:val="18"/>
          <w:szCs w:val="18"/>
          <w:lang w:eastAsia="ja-JP"/>
        </w:rPr>
      </w:pPr>
      <w:r w:rsidRPr="009B2389">
        <w:rPr>
          <w:sz w:val="18"/>
          <w:szCs w:val="18"/>
          <w:lang w:eastAsia="ja-JP"/>
        </w:rPr>
        <w:t>以下のデバイスのいずれかで、</w:t>
      </w:r>
      <w:r w:rsidRPr="009B2389">
        <w:rPr>
          <w:sz w:val="18"/>
          <w:szCs w:val="18"/>
          <w:lang w:eastAsia="ja-JP"/>
        </w:rPr>
        <w:t xml:space="preserve">Windows Enterprise Sideloading </w:t>
      </w:r>
      <w:r w:rsidRPr="009B2389">
        <w:rPr>
          <w:sz w:val="18"/>
          <w:szCs w:val="18"/>
          <w:lang w:eastAsia="ja-JP"/>
        </w:rPr>
        <w:t>を有効にするためにプロダクト</w:t>
      </w:r>
      <w:r w:rsidRPr="009B2389">
        <w:rPr>
          <w:sz w:val="18"/>
          <w:szCs w:val="18"/>
          <w:lang w:eastAsia="ja-JP"/>
        </w:rPr>
        <w:t xml:space="preserve"> </w:t>
      </w:r>
      <w:r w:rsidRPr="009B2389">
        <w:rPr>
          <w:sz w:val="18"/>
          <w:szCs w:val="18"/>
          <w:lang w:eastAsia="ja-JP"/>
        </w:rPr>
        <w:t>キーを使用できます。</w:t>
      </w:r>
    </w:p>
    <w:p w:rsidR="00AE0489" w:rsidRPr="009B2389" w:rsidRDefault="00AE0489" w:rsidP="00EB537B">
      <w:pPr>
        <w:pStyle w:val="EndnoteText"/>
        <w:ind w:left="902"/>
        <w:rPr>
          <w:sz w:val="18"/>
          <w:szCs w:val="18"/>
          <w:lang w:eastAsia="ja-JP"/>
        </w:rPr>
      </w:pPr>
    </w:p>
    <w:p w:rsidR="00AE0489" w:rsidRPr="009B2389" w:rsidRDefault="00AE0489" w:rsidP="00E73698">
      <w:pPr>
        <w:numPr>
          <w:ilvl w:val="0"/>
          <w:numId w:val="73"/>
        </w:numPr>
        <w:tabs>
          <w:tab w:val="left" w:pos="1440"/>
        </w:tabs>
        <w:ind w:left="1440" w:hanging="446"/>
        <w:rPr>
          <w:rFonts w:cs="Tahoma"/>
          <w:sz w:val="18"/>
          <w:lang w:val="ja-JP" w:eastAsia="ja-JP"/>
        </w:rPr>
      </w:pPr>
      <w:r w:rsidRPr="009B2389">
        <w:rPr>
          <w:rFonts w:cs="Tahoma"/>
          <w:sz w:val="18"/>
          <w:szCs w:val="18"/>
          <w:lang w:val="ja-JP" w:eastAsia="ja-JP"/>
        </w:rPr>
        <w:t>Windows</w:t>
      </w:r>
      <w:r w:rsidRPr="009B2389">
        <w:rPr>
          <w:rFonts w:cs="Tahoma"/>
          <w:sz w:val="18"/>
          <w:lang w:val="ja-JP" w:eastAsia="ja-JP"/>
        </w:rPr>
        <w:t xml:space="preserve">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アシュアランスが有効なデバイス</w:t>
      </w:r>
    </w:p>
    <w:p w:rsidR="00AE0489" w:rsidRPr="009B2389" w:rsidRDefault="00AE0489" w:rsidP="00E73698">
      <w:pPr>
        <w:numPr>
          <w:ilvl w:val="0"/>
          <w:numId w:val="73"/>
        </w:numPr>
        <w:tabs>
          <w:tab w:val="left" w:pos="1440"/>
        </w:tabs>
        <w:ind w:left="1440" w:hanging="446"/>
        <w:rPr>
          <w:rFonts w:cs="Tahoma"/>
          <w:sz w:val="18"/>
          <w:lang w:val="ja-JP"/>
        </w:rPr>
      </w:pPr>
      <w:r w:rsidRPr="009B2389">
        <w:rPr>
          <w:rFonts w:cs="Tahoma"/>
          <w:sz w:val="18"/>
          <w:lang w:val="ja-JP"/>
        </w:rPr>
        <w:t xml:space="preserve">Windows Intune (Per Device) </w:t>
      </w:r>
      <w:r w:rsidRPr="009B2389">
        <w:rPr>
          <w:rFonts w:cs="Tahoma"/>
          <w:sz w:val="18"/>
          <w:lang w:val="ja-JP"/>
        </w:rPr>
        <w:t>または</w:t>
      </w:r>
      <w:r w:rsidRPr="009B2389">
        <w:rPr>
          <w:rFonts w:cs="Tahoma"/>
          <w:sz w:val="18"/>
          <w:lang w:val="ja-JP"/>
        </w:rPr>
        <w:t xml:space="preserve"> VDA </w:t>
      </w:r>
      <w:r w:rsidRPr="009B2389">
        <w:rPr>
          <w:rFonts w:cs="Tahoma"/>
          <w:sz w:val="18"/>
          <w:lang w:val="ja-JP"/>
        </w:rPr>
        <w:t>サブスクリプションが有効なデバイス</w:t>
      </w:r>
    </w:p>
    <w:p w:rsidR="00AE0489" w:rsidRPr="009B2389" w:rsidRDefault="00AE0489" w:rsidP="00E73698">
      <w:pPr>
        <w:numPr>
          <w:ilvl w:val="0"/>
          <w:numId w:val="73"/>
        </w:numPr>
        <w:tabs>
          <w:tab w:val="left" w:pos="1440"/>
        </w:tabs>
        <w:ind w:left="1440" w:hanging="446"/>
        <w:rPr>
          <w:rFonts w:cs="Tahoma"/>
          <w:sz w:val="18"/>
          <w:lang w:val="ja-JP"/>
        </w:rPr>
      </w:pPr>
      <w:r w:rsidRPr="009B2389">
        <w:rPr>
          <w:rFonts w:cs="Tahoma"/>
          <w:sz w:val="18"/>
          <w:lang w:val="ja-JP"/>
        </w:rPr>
        <w:t xml:space="preserve">Windows RT </w:t>
      </w:r>
      <w:r w:rsidRPr="009B2389">
        <w:rPr>
          <w:rFonts w:cs="Tahoma"/>
          <w:sz w:val="18"/>
          <w:lang w:val="ja-JP"/>
        </w:rPr>
        <w:t>デバイス</w:t>
      </w:r>
    </w:p>
    <w:p w:rsidR="00AE0489" w:rsidRPr="009B2389" w:rsidRDefault="00AE0489" w:rsidP="00E73698">
      <w:pPr>
        <w:numPr>
          <w:ilvl w:val="0"/>
          <w:numId w:val="73"/>
        </w:numPr>
        <w:tabs>
          <w:tab w:val="left" w:pos="1440"/>
        </w:tabs>
        <w:ind w:left="1440" w:hanging="446"/>
        <w:rPr>
          <w:rFonts w:cs="Tahoma"/>
          <w:sz w:val="18"/>
          <w:szCs w:val="18"/>
          <w:lang w:eastAsia="ja-JP"/>
        </w:rPr>
      </w:pPr>
      <w:r w:rsidRPr="009B2389">
        <w:rPr>
          <w:rFonts w:cs="Tahoma"/>
          <w:sz w:val="18"/>
          <w:lang w:val="ja-JP" w:eastAsia="ja-JP"/>
        </w:rPr>
        <w:t xml:space="preserve">Windows Companion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ライセンスの対象となるデバイス</w:t>
      </w:r>
    </w:p>
    <w:p w:rsidR="00AE0489" w:rsidRPr="009B2389" w:rsidRDefault="00AE0489" w:rsidP="005E2E22">
      <w:pPr>
        <w:rPr>
          <w:rFonts w:cs="Tahoma"/>
          <w:sz w:val="18"/>
          <w:szCs w:val="18"/>
          <w:lang w:eastAsia="ja-JP"/>
        </w:rPr>
      </w:pPr>
    </w:p>
    <w:p w:rsidR="00AE0489" w:rsidRPr="009B2389" w:rsidRDefault="00AE0489" w:rsidP="0000411C">
      <w:pPr>
        <w:pStyle w:val="EndnoteText"/>
        <w:ind w:left="902"/>
        <w:rPr>
          <w:sz w:val="18"/>
          <w:szCs w:val="18"/>
          <w:lang w:eastAsia="ja-JP"/>
        </w:rPr>
      </w:pPr>
      <w:r w:rsidRPr="009B2389">
        <w:rPr>
          <w:sz w:val="18"/>
          <w:szCs w:val="18"/>
          <w:lang w:eastAsia="ja-JP"/>
        </w:rPr>
        <w:t xml:space="preserve">Windows Enterprise Sideloading </w:t>
      </w:r>
      <w:r w:rsidRPr="009B2389">
        <w:rPr>
          <w:sz w:val="18"/>
          <w:szCs w:val="18"/>
          <w:lang w:eastAsia="ja-JP"/>
        </w:rPr>
        <w:t>は、対応するソフトウェア</w:t>
      </w:r>
      <w:r w:rsidRPr="009B2389">
        <w:rPr>
          <w:sz w:val="18"/>
          <w:szCs w:val="18"/>
          <w:lang w:eastAsia="ja-JP"/>
        </w:rPr>
        <w:t xml:space="preserve"> </w:t>
      </w:r>
      <w:r w:rsidRPr="009B2389">
        <w:rPr>
          <w:sz w:val="18"/>
          <w:szCs w:val="18"/>
          <w:lang w:eastAsia="ja-JP"/>
        </w:rPr>
        <w:t>アシュアランスまたはサブスクリプション</w:t>
      </w:r>
      <w:r w:rsidRPr="009B2389">
        <w:rPr>
          <w:sz w:val="18"/>
          <w:szCs w:val="18"/>
          <w:lang w:eastAsia="ja-JP"/>
        </w:rPr>
        <w:t xml:space="preserve"> </w:t>
      </w:r>
      <w:r w:rsidRPr="009B2389">
        <w:rPr>
          <w:sz w:val="18"/>
          <w:szCs w:val="18"/>
          <w:lang w:eastAsia="ja-JP"/>
        </w:rPr>
        <w:t>ライセンスが満了する前に、任意の許可されるデバイスでのみ有効にすることができます。</w:t>
      </w:r>
      <w:r w:rsidRPr="009B2389">
        <w:rPr>
          <w:sz w:val="18"/>
          <w:szCs w:val="18"/>
          <w:lang w:eastAsia="ja-JP"/>
        </w:rPr>
        <w:t xml:space="preserve">Academic </w:t>
      </w:r>
      <w:r w:rsidRPr="009B2389">
        <w:rPr>
          <w:sz w:val="18"/>
          <w:szCs w:val="18"/>
          <w:lang w:eastAsia="ja-JP"/>
        </w:rPr>
        <w:t>プログラムでは、教育機関が所有するデバイスでのみ、</w:t>
      </w:r>
      <w:r w:rsidRPr="009B2389">
        <w:rPr>
          <w:sz w:val="18"/>
          <w:szCs w:val="18"/>
          <w:lang w:eastAsia="ja-JP"/>
        </w:rPr>
        <w:t xml:space="preserve">Windows Enterprise Sideloading </w:t>
      </w:r>
      <w:r w:rsidRPr="009B2389">
        <w:rPr>
          <w:sz w:val="18"/>
          <w:szCs w:val="18"/>
          <w:lang w:eastAsia="ja-JP"/>
        </w:rPr>
        <w:t>を有効にすることができます。</w:t>
      </w:r>
    </w:p>
    <w:p w:rsidR="00AE0489" w:rsidRPr="009B2389" w:rsidRDefault="00AE0489" w:rsidP="00F41126">
      <w:pPr>
        <w:rPr>
          <w:rFonts w:cs="Tahoma"/>
          <w:sz w:val="18"/>
          <w:szCs w:val="18"/>
          <w:lang w:eastAsia="ja-JP"/>
        </w:rPr>
      </w:pPr>
    </w:p>
    <w:p w:rsidR="00AE0489" w:rsidRPr="009B2389" w:rsidRDefault="00AE0489" w:rsidP="00DE243A">
      <w:pPr>
        <w:pStyle w:val="EndnoteText"/>
        <w:ind w:left="902"/>
        <w:rPr>
          <w:b/>
          <w:sz w:val="18"/>
          <w:szCs w:val="18"/>
          <w:lang w:val="en-US" w:eastAsia="ja-JP"/>
        </w:rPr>
      </w:pPr>
      <w:r w:rsidRPr="009B2389">
        <w:rPr>
          <w:b/>
          <w:sz w:val="18"/>
          <w:szCs w:val="18"/>
          <w:lang w:eastAsia="ja-JP"/>
        </w:rPr>
        <w:t>購入できる</w:t>
      </w:r>
      <w:r w:rsidRPr="009B2389">
        <w:rPr>
          <w:b/>
          <w:sz w:val="18"/>
          <w:szCs w:val="18"/>
          <w:lang w:val="en-US" w:eastAsia="ja-JP"/>
        </w:rPr>
        <w:t xml:space="preserve"> Enterprise Sideloading </w:t>
      </w:r>
      <w:r w:rsidRPr="009B2389">
        <w:rPr>
          <w:b/>
          <w:sz w:val="18"/>
          <w:szCs w:val="18"/>
          <w:lang w:eastAsia="ja-JP"/>
        </w:rPr>
        <w:t>ライセンス</w:t>
      </w:r>
    </w:p>
    <w:p w:rsidR="00AE0489" w:rsidRPr="009B2389" w:rsidRDefault="00AE0489" w:rsidP="00EB537B">
      <w:pPr>
        <w:pStyle w:val="EndnoteText"/>
        <w:ind w:left="902"/>
        <w:rPr>
          <w:sz w:val="18"/>
          <w:szCs w:val="18"/>
          <w:lang w:eastAsia="ja-JP"/>
        </w:rPr>
      </w:pPr>
      <w:r w:rsidRPr="009B2389">
        <w:rPr>
          <w:sz w:val="18"/>
          <w:szCs w:val="18"/>
          <w:lang w:eastAsia="ja-JP"/>
        </w:rPr>
        <w:t>お客様は</w:t>
      </w:r>
      <w:r w:rsidRPr="009B2389">
        <w:rPr>
          <w:sz w:val="18"/>
          <w:szCs w:val="18"/>
          <w:lang w:val="en-US" w:eastAsia="ja-JP"/>
        </w:rPr>
        <w:t xml:space="preserve"> Enterprise Sideloading </w:t>
      </w:r>
      <w:r w:rsidRPr="009B2389">
        <w:rPr>
          <w:sz w:val="18"/>
          <w:szCs w:val="18"/>
          <w:lang w:eastAsia="ja-JP"/>
        </w:rPr>
        <w:t>ライセンスを購入することができます。かかる各</w:t>
      </w:r>
      <w:r w:rsidRPr="009B2389">
        <w:rPr>
          <w:sz w:val="18"/>
          <w:szCs w:val="18"/>
          <w:lang w:val="en-US" w:eastAsia="ja-JP"/>
        </w:rPr>
        <w:t xml:space="preserve"> Enterprise Sideloading </w:t>
      </w:r>
      <w:r w:rsidRPr="009B2389">
        <w:rPr>
          <w:sz w:val="18"/>
          <w:szCs w:val="18"/>
          <w:lang w:eastAsia="ja-JP"/>
        </w:rPr>
        <w:t>ライセンスは、単一のデバイスに恒久的に割り当てる必要があります。</w:t>
      </w:r>
      <w:r w:rsidRPr="009B2389">
        <w:rPr>
          <w:sz w:val="18"/>
          <w:szCs w:val="18"/>
          <w:lang w:eastAsia="ja-JP"/>
        </w:rPr>
        <w:t xml:space="preserve">Academic </w:t>
      </w:r>
      <w:r w:rsidRPr="009B2389">
        <w:rPr>
          <w:sz w:val="18"/>
          <w:szCs w:val="18"/>
          <w:lang w:eastAsia="ja-JP"/>
        </w:rPr>
        <w:t>プログラムでは、教育機関が所有するデバイスでのみ、</w:t>
      </w:r>
      <w:r w:rsidRPr="009B2389">
        <w:rPr>
          <w:sz w:val="18"/>
          <w:szCs w:val="18"/>
          <w:lang w:eastAsia="ja-JP"/>
        </w:rPr>
        <w:t xml:space="preserve">Windows Enterprise Sideloading </w:t>
      </w:r>
      <w:r w:rsidRPr="009B2389">
        <w:rPr>
          <w:sz w:val="18"/>
          <w:szCs w:val="18"/>
          <w:lang w:eastAsia="ja-JP"/>
        </w:rPr>
        <w:t>を有効にすることができます。</w:t>
      </w:r>
    </w:p>
    <w:p w:rsidR="00AE0489" w:rsidRPr="009B2389" w:rsidRDefault="00AE0489" w:rsidP="00E91A00">
      <w:pPr>
        <w:ind w:left="181"/>
        <w:rPr>
          <w:rFonts w:cs="Tahoma"/>
          <w:sz w:val="18"/>
          <w:szCs w:val="18"/>
          <w:lang w:val="ja-JP" w:eastAsia="ja-JP"/>
        </w:rPr>
      </w:pPr>
    </w:p>
    <w:p w:rsidR="00AE0489" w:rsidRPr="009B2389" w:rsidRDefault="00AE0489" w:rsidP="00DE243A">
      <w:pPr>
        <w:pStyle w:val="EndnoteText"/>
        <w:ind w:left="902"/>
        <w:rPr>
          <w:b/>
          <w:sz w:val="18"/>
          <w:lang w:eastAsia="ja-JP"/>
        </w:rPr>
      </w:pPr>
      <w:r w:rsidRPr="009B2389">
        <w:rPr>
          <w:b/>
          <w:sz w:val="18"/>
          <w:lang w:eastAsia="ja-JP"/>
        </w:rPr>
        <w:t>Windows Embedded 8 Pro Sideloading</w:t>
      </w:r>
    </w:p>
    <w:p w:rsidR="00AE0489" w:rsidRPr="009B2389" w:rsidRDefault="00AE0489" w:rsidP="00EB537B">
      <w:pPr>
        <w:pStyle w:val="EndnoteText"/>
        <w:ind w:left="902"/>
        <w:rPr>
          <w:lang w:eastAsia="ja-JP"/>
        </w:rPr>
      </w:pPr>
      <w:r w:rsidRPr="009B2389">
        <w:rPr>
          <w:sz w:val="18"/>
          <w:lang w:val="en-US" w:eastAsia="ja-JP"/>
        </w:rPr>
        <w:t xml:space="preserve">OEM </w:t>
      </w:r>
      <w:r w:rsidRPr="009B2389">
        <w:rPr>
          <w:sz w:val="18"/>
          <w:lang w:eastAsia="ja-JP"/>
        </w:rPr>
        <w:t>経由で</w:t>
      </w:r>
      <w:r w:rsidRPr="009B2389">
        <w:rPr>
          <w:sz w:val="18"/>
          <w:lang w:val="en-US" w:eastAsia="ja-JP"/>
        </w:rPr>
        <w:t xml:space="preserve"> Windows Embedded 8 Pro </w:t>
      </w:r>
      <w:r w:rsidRPr="009B2389">
        <w:rPr>
          <w:sz w:val="18"/>
          <w:lang w:eastAsia="ja-JP"/>
        </w:rPr>
        <w:t>デバイスを購入するお客様は、これらのデバイスについて</w:t>
      </w:r>
      <w:r w:rsidRPr="009B2389">
        <w:rPr>
          <w:sz w:val="18"/>
          <w:lang w:val="en-US" w:eastAsia="ja-JP"/>
        </w:rPr>
        <w:t xml:space="preserve"> Windows 8 Enterprise Sideloading </w:t>
      </w:r>
      <w:r w:rsidRPr="009B2389">
        <w:rPr>
          <w:sz w:val="18"/>
          <w:lang w:eastAsia="ja-JP"/>
        </w:rPr>
        <w:t>ライセンスを購入</w:t>
      </w:r>
      <w:r w:rsidRPr="009B2389">
        <w:rPr>
          <w:sz w:val="18"/>
          <w:szCs w:val="18"/>
          <w:lang w:eastAsia="ja-JP"/>
        </w:rPr>
        <w:t>することができます</w:t>
      </w:r>
      <w:r w:rsidRPr="009B2389">
        <w:rPr>
          <w:sz w:val="18"/>
          <w:lang w:eastAsia="ja-JP"/>
        </w:rPr>
        <w:t>。どの場合でも、</w:t>
      </w:r>
      <w:r w:rsidRPr="009B2389">
        <w:rPr>
          <w:sz w:val="18"/>
          <w:lang w:eastAsia="ja-JP"/>
        </w:rPr>
        <w:t xml:space="preserve">Windows Enterprise Sideloading </w:t>
      </w:r>
      <w:r w:rsidRPr="009B2389">
        <w:rPr>
          <w:sz w:val="18"/>
          <w:lang w:eastAsia="ja-JP"/>
        </w:rPr>
        <w:t>は、ボリューム</w:t>
      </w:r>
      <w:r w:rsidRPr="009B2389">
        <w:rPr>
          <w:sz w:val="18"/>
          <w:lang w:eastAsia="ja-JP"/>
        </w:rPr>
        <w:t xml:space="preserve"> </w:t>
      </w:r>
      <w:r w:rsidRPr="009B2389">
        <w:rPr>
          <w:sz w:val="18"/>
          <w:lang w:eastAsia="ja-JP"/>
        </w:rPr>
        <w:t>ライセンスのお客様の利益のために使用されるアプリの展開にのみ使用できます。</w:t>
      </w:r>
      <w:r w:rsidRPr="009B2389">
        <w:rPr>
          <w:sz w:val="18"/>
          <w:lang w:eastAsia="ja-JP"/>
        </w:rPr>
        <w:t xml:space="preserve">Windows Enterprise Sideloading </w:t>
      </w:r>
      <w:r w:rsidRPr="009B2389">
        <w:rPr>
          <w:sz w:val="18"/>
          <w:lang w:eastAsia="ja-JP"/>
        </w:rPr>
        <w:t>機能は、</w:t>
      </w:r>
      <w:r w:rsidRPr="009B2389">
        <w:rPr>
          <w:sz w:val="18"/>
          <w:lang w:eastAsia="ja-JP"/>
        </w:rPr>
        <w:t xml:space="preserve">Windows Embedded 8 Pro </w:t>
      </w:r>
      <w:r w:rsidRPr="009B2389">
        <w:rPr>
          <w:sz w:val="18"/>
          <w:lang w:eastAsia="ja-JP"/>
        </w:rPr>
        <w:t>オペレーティング</w:t>
      </w:r>
      <w:r w:rsidRPr="009B2389">
        <w:rPr>
          <w:sz w:val="18"/>
          <w:lang w:eastAsia="ja-JP"/>
        </w:rPr>
        <w:t xml:space="preserve"> </w:t>
      </w:r>
      <w:r w:rsidRPr="009B2389">
        <w:rPr>
          <w:sz w:val="18"/>
          <w:lang w:eastAsia="ja-JP"/>
        </w:rPr>
        <w:t>システムを補足</w:t>
      </w:r>
      <w:r w:rsidRPr="009B2389">
        <w:rPr>
          <w:sz w:val="18"/>
          <w:szCs w:val="18"/>
          <w:lang w:eastAsia="ja-JP"/>
        </w:rPr>
        <w:t>するものであり</w:t>
      </w:r>
      <w:r w:rsidRPr="009B2389">
        <w:rPr>
          <w:sz w:val="18"/>
          <w:lang w:eastAsia="ja-JP"/>
        </w:rPr>
        <w:t>、したがって、ここに補足されるとおり、</w:t>
      </w:r>
      <w:r w:rsidRPr="009B2389">
        <w:rPr>
          <w:sz w:val="18"/>
          <w:lang w:eastAsia="ja-JP"/>
        </w:rPr>
        <w:t xml:space="preserve">Windows Embedded 8 Pro </w:t>
      </w:r>
      <w:r w:rsidRPr="009B2389">
        <w:rPr>
          <w:sz w:val="18"/>
          <w:lang w:eastAsia="ja-JP"/>
        </w:rPr>
        <w:t>オペレーティング</w:t>
      </w:r>
      <w:r w:rsidRPr="009B2389">
        <w:rPr>
          <w:sz w:val="18"/>
          <w:lang w:eastAsia="ja-JP"/>
        </w:rPr>
        <w:t xml:space="preserve"> </w:t>
      </w:r>
      <w:r w:rsidRPr="009B2389">
        <w:rPr>
          <w:sz w:val="18"/>
          <w:lang w:eastAsia="ja-JP"/>
        </w:rPr>
        <w:t>システムに適用される使用条件が、お客様によるこの機能の使用に適用されます。</w:t>
      </w:r>
    </w:p>
    <w:p w:rsidR="00AE0489" w:rsidRPr="009B2389" w:rsidRDefault="00AE0489" w:rsidP="00E91A00">
      <w:pPr>
        <w:ind w:left="181"/>
        <w:rPr>
          <w:rFonts w:cs="Tahoma"/>
          <w:lang w:eastAsia="ja-JP"/>
        </w:rPr>
      </w:pPr>
    </w:p>
  </w:endnote>
  <w:endnote w:id="31">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AE0489" w:rsidRPr="009B2389" w:rsidTr="00317024">
        <w:trPr>
          <w:trHeight w:val="269"/>
        </w:trPr>
        <w:tc>
          <w:tcPr>
            <w:tcW w:w="7289" w:type="dxa"/>
          </w:tcPr>
          <w:p w:rsidR="00AE0489" w:rsidRPr="009B2389" w:rsidRDefault="00AE0489" w:rsidP="00900CD7">
            <w:pPr>
              <w:pStyle w:val="ProductEndnote"/>
              <w:ind w:left="0" w:rightChars="-463" w:right="-926" w:firstLine="0"/>
              <w:rPr>
                <w:rFonts w:cs="Tahoma"/>
                <w:lang w:eastAsia="ja-JP"/>
              </w:rPr>
            </w:pPr>
            <w:r w:rsidRPr="009B2389">
              <w:rPr>
                <w:rStyle w:val="EndnoteReference"/>
                <w:rFonts w:ascii="Tahoma" w:hAnsi="Tahoma" w:cs="Tahoma"/>
              </w:rPr>
              <w:endnoteRef/>
            </w:r>
            <w:r w:rsidRPr="009B2389">
              <w:rPr>
                <w:rFonts w:cs="Tahoma"/>
              </w:rPr>
              <w:t xml:space="preserve"> </w:t>
            </w:r>
            <w:r w:rsidRPr="009B2389">
              <w:rPr>
                <w:rFonts w:cs="Tahoma"/>
                <w:sz w:val="22"/>
              </w:rPr>
              <w:t xml:space="preserve">Windows® </w:t>
            </w:r>
            <w:r w:rsidRPr="009B2389">
              <w:rPr>
                <w:rFonts w:cs="Tahoma"/>
                <w:sz w:val="22"/>
                <w:lang w:eastAsia="ja-JP"/>
              </w:rPr>
              <w:t xml:space="preserve">8 Pro </w:t>
            </w:r>
            <w:r w:rsidRPr="009B2389">
              <w:rPr>
                <w:rFonts w:cs="Tahoma"/>
                <w:sz w:val="22"/>
              </w:rPr>
              <w:t>Upgrade</w:t>
            </w:r>
            <w:r w:rsidRPr="009B2389">
              <w:rPr>
                <w:rFonts w:cs="Tahoma"/>
                <w:sz w:val="22"/>
                <w:lang w:eastAsia="ja-JP"/>
              </w:rPr>
              <w:t xml:space="preserve"> </w:t>
            </w:r>
            <w:r w:rsidRPr="009B2389">
              <w:rPr>
                <w:rFonts w:cs="Tahoma"/>
                <w:sz w:val="22"/>
                <w:lang w:eastAsia="ja-JP"/>
              </w:rPr>
              <w:t>および</w:t>
            </w:r>
            <w:r w:rsidRPr="009B2389">
              <w:rPr>
                <w:rFonts w:cs="Tahoma"/>
                <w:sz w:val="22"/>
                <w:lang w:eastAsia="ja-JP"/>
              </w:rPr>
              <w:t xml:space="preserve"> </w:t>
            </w:r>
            <w:r w:rsidRPr="009B2389">
              <w:rPr>
                <w:rFonts w:cs="Tahoma"/>
                <w:sz w:val="22"/>
              </w:rPr>
              <w:t>Windows</w:t>
            </w:r>
            <w:r w:rsidRPr="009B2389">
              <w:rPr>
                <w:rFonts w:cs="Tahoma"/>
                <w:sz w:val="22"/>
                <w:szCs w:val="22"/>
              </w:rPr>
              <w:t xml:space="preserve"> </w:t>
            </w:r>
            <w:r w:rsidRPr="009B2389">
              <w:rPr>
                <w:rFonts w:cs="Tahoma"/>
                <w:sz w:val="22"/>
                <w:szCs w:val="22"/>
                <w:lang w:eastAsia="ja-JP"/>
              </w:rPr>
              <w:t>Intune (Per Device)</w:t>
            </w:r>
          </w:p>
        </w:tc>
        <w:tc>
          <w:tcPr>
            <w:tcW w:w="1682" w:type="dxa"/>
          </w:tcPr>
          <w:p w:rsidR="00AE0489" w:rsidRPr="009B2389" w:rsidRDefault="00AE0489">
            <w:pPr>
              <w:pStyle w:val="ProductEndnote"/>
              <w:rPr>
                <w:rFonts w:cs="Tahoma"/>
              </w:rPr>
            </w:pPr>
          </w:p>
        </w:tc>
      </w:tr>
    </w:tbl>
    <w:p w:rsidR="00AE0489" w:rsidRPr="009B2389" w:rsidRDefault="00AE0489" w:rsidP="008B4EED">
      <w:pPr>
        <w:pStyle w:val="FootnoteBulletLevel1"/>
        <w:spacing w:before="0" w:after="0"/>
        <w:ind w:left="539"/>
        <w:rPr>
          <w:rFonts w:cs="Tahoma"/>
          <w:b/>
          <w:sz w:val="18"/>
          <w:szCs w:val="18"/>
          <w:lang w:eastAsia="ja-JP"/>
        </w:rPr>
      </w:pPr>
      <w:r w:rsidRPr="009B2389">
        <w:rPr>
          <w:rFonts w:cs="Tahoma"/>
          <w:b/>
          <w:sz w:val="18"/>
          <w:szCs w:val="18"/>
          <w:lang w:eastAsia="ja-JP"/>
        </w:rPr>
        <w:t>Windows 8 Pro Upgrade</w:t>
      </w:r>
    </w:p>
    <w:p w:rsidR="00AE0489" w:rsidRPr="009B2389" w:rsidRDefault="00AE0489" w:rsidP="00317024">
      <w:pPr>
        <w:pStyle w:val="EndnoteText"/>
        <w:ind w:left="0"/>
        <w:rPr>
          <w:b/>
          <w:sz w:val="18"/>
          <w:szCs w:val="18"/>
          <w:lang w:eastAsia="ja-JP"/>
        </w:rPr>
      </w:pPr>
    </w:p>
    <w:p w:rsidR="00AE0489" w:rsidRPr="009B2389" w:rsidRDefault="00AE0489" w:rsidP="00317024">
      <w:pPr>
        <w:pStyle w:val="ListParagraph1"/>
        <w:ind w:left="540"/>
        <w:rPr>
          <w:rFonts w:ascii="Tahoma" w:hAnsi="Tahoma" w:cs="Tahoma"/>
          <w:sz w:val="18"/>
          <w:u w:val="single"/>
          <w:lang w:eastAsia="ja-JP"/>
        </w:rPr>
      </w:pPr>
      <w:r w:rsidRPr="009B2389">
        <w:rPr>
          <w:rFonts w:ascii="Tahoma" w:hAnsi="Tahoma" w:cs="Tahoma"/>
          <w:bCs/>
          <w:color w:val="000000"/>
          <w:sz w:val="18"/>
          <w:u w:val="single"/>
          <w:lang w:eastAsia="ja-JP"/>
        </w:rPr>
        <w:t>オペレーティング</w:t>
      </w:r>
      <w:r w:rsidRPr="009B2389">
        <w:rPr>
          <w:rFonts w:ascii="Tahoma" w:hAnsi="Tahoma" w:cs="Tahoma"/>
          <w:sz w:val="18"/>
          <w:u w:val="single"/>
          <w:lang w:eastAsia="ja-JP"/>
        </w:rPr>
        <w:t xml:space="preserve"> </w:t>
      </w:r>
      <w:r w:rsidRPr="009B2389">
        <w:rPr>
          <w:rFonts w:ascii="Tahoma" w:hAnsi="Tahoma" w:cs="Tahoma"/>
          <w:sz w:val="18"/>
          <w:u w:val="single"/>
          <w:lang w:eastAsia="ja-JP"/>
        </w:rPr>
        <w:t>システム</w:t>
      </w:r>
      <w:r w:rsidRPr="009B2389">
        <w:rPr>
          <w:rFonts w:ascii="Tahoma" w:hAnsi="Tahoma" w:cs="Tahoma"/>
          <w:sz w:val="18"/>
          <w:u w:val="single"/>
          <w:lang w:eastAsia="ja-JP"/>
        </w:rPr>
        <w:t xml:space="preserve"> (OS) </w:t>
      </w:r>
      <w:r w:rsidRPr="009B2389">
        <w:rPr>
          <w:rFonts w:ascii="Tahoma" w:hAnsi="Tahoma" w:cs="Tahoma"/>
          <w:sz w:val="18"/>
          <w:u w:val="single"/>
          <w:lang w:eastAsia="ja-JP"/>
        </w:rPr>
        <w:t>アップグレード</w:t>
      </w:r>
      <w:r w:rsidRPr="009B2389">
        <w:rPr>
          <w:rFonts w:ascii="Tahoma" w:hAnsi="Tahoma" w:cs="Tahoma"/>
          <w:sz w:val="18"/>
          <w:u w:val="single"/>
          <w:lang w:eastAsia="ja-JP"/>
        </w:rPr>
        <w:t xml:space="preserve"> </w:t>
      </w:r>
      <w:r w:rsidRPr="009B2389">
        <w:rPr>
          <w:rFonts w:ascii="Tahoma" w:hAnsi="Tahoma" w:cs="Tahoma"/>
          <w:sz w:val="18"/>
          <w:u w:val="single"/>
          <w:lang w:eastAsia="ja-JP"/>
        </w:rPr>
        <w:t>ライセンス</w:t>
      </w:r>
    </w:p>
    <w:p w:rsidR="00AE0489" w:rsidRPr="009B2389" w:rsidRDefault="00AE0489" w:rsidP="0012021D">
      <w:pPr>
        <w:pStyle w:val="ListParagraph1"/>
        <w:ind w:left="540"/>
        <w:rPr>
          <w:rFonts w:ascii="Tahoma" w:hAnsi="Tahoma" w:cs="Tahoma"/>
          <w:sz w:val="18"/>
          <w:lang w:val="ja-JP" w:eastAsia="ja-JP"/>
        </w:rPr>
      </w:pPr>
      <w:r w:rsidRPr="009B2389">
        <w:rPr>
          <w:rFonts w:ascii="Tahoma" w:hAnsi="Tahoma" w:cs="Tahoma"/>
          <w:sz w:val="18"/>
          <w:lang w:val="ja-JP" w:eastAsia="ja-JP"/>
        </w:rPr>
        <w:t>これらのプログラムに基づいて許諾されるデスクトップ</w:t>
      </w:r>
      <w:r w:rsidRPr="009B2389">
        <w:rPr>
          <w:rFonts w:ascii="Tahoma" w:hAnsi="Tahoma" w:cs="Tahoma"/>
          <w:sz w:val="18"/>
          <w:lang w:eastAsia="ja-JP"/>
        </w:rPr>
        <w:t xml:space="preserve"> </w:t>
      </w:r>
      <w:r w:rsidRPr="009B2389">
        <w:rPr>
          <w:rFonts w:ascii="Tahoma" w:hAnsi="Tahoma" w:cs="Tahoma"/>
          <w:sz w:val="18"/>
          <w:lang w:val="ja-JP" w:eastAsia="ja-JP"/>
        </w:rPr>
        <w:t>オペレーティング</w:t>
      </w:r>
      <w:r w:rsidRPr="009B2389">
        <w:rPr>
          <w:rFonts w:ascii="Tahoma" w:hAnsi="Tahoma" w:cs="Tahoma"/>
          <w:sz w:val="18"/>
          <w:lang w:eastAsia="ja-JP"/>
        </w:rPr>
        <w:t xml:space="preserve"> </w:t>
      </w:r>
      <w:r w:rsidRPr="009B2389">
        <w:rPr>
          <w:rFonts w:ascii="Tahoma" w:hAnsi="Tahoma" w:cs="Tahoma"/>
          <w:sz w:val="18"/>
          <w:lang w:val="ja-JP" w:eastAsia="ja-JP"/>
        </w:rPr>
        <w:t>システムのライセンスは、アップグレード</w:t>
      </w:r>
      <w:r w:rsidRPr="009B2389">
        <w:rPr>
          <w:rFonts w:ascii="Tahoma" w:hAnsi="Tahoma" w:cs="Tahoma"/>
          <w:sz w:val="18"/>
          <w:lang w:eastAsia="ja-JP"/>
        </w:rPr>
        <w:t xml:space="preserve"> </w:t>
      </w:r>
      <w:r w:rsidRPr="009B2389">
        <w:rPr>
          <w:rFonts w:ascii="Tahoma" w:hAnsi="Tahoma" w:cs="Tahoma"/>
          <w:sz w:val="18"/>
          <w:lang w:val="ja-JP" w:eastAsia="ja-JP"/>
        </w:rPr>
        <w:t>ライセンスのみです。</w:t>
      </w:r>
      <w:r w:rsidRPr="009B2389">
        <w:rPr>
          <w:rStyle w:val="FootnoteBulletLevel11"/>
          <w:rFonts w:ascii="Tahoma" w:hAnsi="Tahoma" w:cs="Tahoma"/>
          <w:sz w:val="18"/>
          <w:lang w:eastAsia="ja-JP"/>
        </w:rPr>
        <w:t>これら</w:t>
      </w:r>
      <w:r w:rsidRPr="009B2389">
        <w:rPr>
          <w:rFonts w:ascii="Tahoma" w:hAnsi="Tahoma" w:cs="Tahoma"/>
          <w:sz w:val="18"/>
          <w:lang w:val="ja-JP" w:eastAsia="ja-JP"/>
        </w:rPr>
        <w:t>のプログラムでは、デスクトップ</w:t>
      </w:r>
      <w:r w:rsidRPr="009B2389">
        <w:rPr>
          <w:rFonts w:ascii="Tahoma" w:hAnsi="Tahoma" w:cs="Tahoma"/>
          <w:sz w:val="18"/>
          <w:lang w:val="ja-JP" w:eastAsia="ja-JP"/>
        </w:rPr>
        <w:t xml:space="preserve"> </w:t>
      </w:r>
      <w:r w:rsidRPr="009B2389">
        <w:rPr>
          <w:rFonts w:ascii="Tahoma" w:hAnsi="Tahoma" w:cs="Tahoma"/>
          <w:sz w:val="18"/>
          <w:lang w:val="ja-JP" w:eastAsia="ja-JP"/>
        </w:rPr>
        <w:t>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システムのフル</w:t>
      </w:r>
      <w:r w:rsidRPr="009B2389">
        <w:rPr>
          <w:rFonts w:ascii="Tahoma" w:hAnsi="Tahoma" w:cs="Tahoma"/>
          <w:sz w:val="18"/>
          <w:lang w:val="ja-JP" w:eastAsia="ja-JP"/>
        </w:rPr>
        <w:t xml:space="preserve"> </w:t>
      </w:r>
      <w:r w:rsidRPr="009B2389">
        <w:rPr>
          <w:rFonts w:ascii="Tahoma" w:hAnsi="Tahoma" w:cs="Tahoma"/>
          <w:sz w:val="18"/>
          <w:lang w:val="ja-JP" w:eastAsia="ja-JP"/>
        </w:rPr>
        <w:t>ライセンスを購入することはできません。したがって、お客様が</w:t>
      </w:r>
      <w:r w:rsidRPr="009B2389">
        <w:rPr>
          <w:rFonts w:ascii="Tahoma" w:hAnsi="Tahoma" w:cs="Tahoma"/>
          <w:sz w:val="18"/>
          <w:lang w:val="ja-JP" w:eastAsia="ja-JP"/>
        </w:rPr>
        <w:t xml:space="preserve"> Windows 8 Pro Upgrade </w:t>
      </w:r>
      <w:r w:rsidRPr="009B2389">
        <w:rPr>
          <w:rFonts w:ascii="Tahoma" w:hAnsi="Tahoma" w:cs="Tahoma"/>
          <w:sz w:val="18"/>
          <w:lang w:val="ja-JP" w:eastAsia="ja-JP"/>
        </w:rPr>
        <w:t>を実行する予定の対象となるすべてのデスクトップは、下記の対象オペレーティング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システムのいずれか</w:t>
      </w:r>
      <w:r w:rsidRPr="009B2389">
        <w:rPr>
          <w:rFonts w:ascii="Tahoma" w:hAnsi="Tahoma" w:cs="Tahoma"/>
          <w:sz w:val="18"/>
          <w:lang w:val="ja-JP" w:eastAsia="ja-JP"/>
        </w:rPr>
        <w:t xml:space="preserve"> 1 </w:t>
      </w:r>
      <w:r w:rsidRPr="009B2389">
        <w:rPr>
          <w:rFonts w:ascii="Tahoma" w:hAnsi="Tahoma" w:cs="Tahoma"/>
          <w:sz w:val="18"/>
          <w:lang w:val="ja-JP" w:eastAsia="ja-JP"/>
        </w:rPr>
        <w:t>つを実行するためのライセンスを保有している必要があります。</w:t>
      </w:r>
    </w:p>
    <w:p w:rsidR="00AE0489" w:rsidRPr="009B2389" w:rsidRDefault="00AE0489" w:rsidP="00317024">
      <w:pPr>
        <w:pStyle w:val="EndnoteText"/>
        <w:ind w:left="0"/>
        <w:rPr>
          <w:b/>
          <w:sz w:val="18"/>
          <w:szCs w:val="18"/>
          <w:lang w:eastAsia="ja-JP"/>
        </w:rPr>
      </w:pPr>
    </w:p>
    <w:p w:rsidR="00AE0489" w:rsidRPr="009B2389" w:rsidRDefault="00AE0489" w:rsidP="00B35710">
      <w:pPr>
        <w:ind w:left="542"/>
        <w:rPr>
          <w:rFonts w:cs="Tahoma"/>
          <w:sz w:val="18"/>
          <w:szCs w:val="18"/>
          <w:u w:val="single"/>
          <w:lang w:eastAsia="ja-JP"/>
        </w:rPr>
      </w:pPr>
      <w:r w:rsidRPr="009B2389">
        <w:rPr>
          <w:rFonts w:cs="Tahoma"/>
          <w:sz w:val="18"/>
          <w:szCs w:val="18"/>
          <w:u w:val="single"/>
          <w:lang w:eastAsia="ja-JP"/>
        </w:rPr>
        <w:t>対象となる</w:t>
      </w:r>
      <w:r w:rsidRPr="009B2389">
        <w:rPr>
          <w:rFonts w:cs="Tahoma"/>
          <w:sz w:val="18"/>
          <w:szCs w:val="18"/>
          <w:u w:val="single"/>
          <w:lang w:eastAsia="ja-JP"/>
        </w:rPr>
        <w:t xml:space="preserve"> OS </w:t>
      </w:r>
      <w:r w:rsidRPr="009B2389">
        <w:rPr>
          <w:rFonts w:cs="Tahoma"/>
          <w:sz w:val="18"/>
          <w:szCs w:val="18"/>
          <w:u w:val="single"/>
          <w:lang w:eastAsia="ja-JP"/>
        </w:rPr>
        <w:t>の条件</w:t>
      </w:r>
    </w:p>
    <w:p w:rsidR="00AE0489" w:rsidRPr="009B2389" w:rsidRDefault="00AE0489" w:rsidP="00B35710">
      <w:pPr>
        <w:ind w:left="542"/>
        <w:rPr>
          <w:rFonts w:cs="Tahoma"/>
          <w:sz w:val="18"/>
          <w:szCs w:val="18"/>
          <w:u w:val="single"/>
          <w:lang w:eastAsia="ja-JP"/>
        </w:rPr>
      </w:pPr>
    </w:p>
    <w:p w:rsidR="00AE0489" w:rsidRPr="009B2389" w:rsidRDefault="00AE0489"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9B2389">
        <w:rPr>
          <w:rFonts w:ascii="Tahoma" w:hAnsi="Tahoma" w:cs="Tahoma"/>
          <w:sz w:val="18"/>
          <w:szCs w:val="18"/>
          <w:lang w:eastAsia="ja-JP"/>
        </w:rPr>
        <w:t>対象</w:t>
      </w:r>
      <w:r w:rsidRPr="009B2389">
        <w:rPr>
          <w:rFonts w:ascii="Tahoma" w:hAnsi="Tahoma" w:cs="Tahoma"/>
          <w:sz w:val="18"/>
          <w:szCs w:val="18"/>
          <w:lang w:eastAsia="ja-JP"/>
        </w:rPr>
        <w:t xml:space="preserve"> OS </w:t>
      </w:r>
      <w:r w:rsidRPr="009B2389">
        <w:rPr>
          <w:rFonts w:ascii="Tahoma" w:hAnsi="Tahoma" w:cs="Tahoma"/>
          <w:sz w:val="18"/>
          <w:szCs w:val="18"/>
          <w:lang w:eastAsia="ja-JP"/>
        </w:rPr>
        <w:t>は、</w:t>
      </w:r>
      <w:r w:rsidRPr="009B2389">
        <w:rPr>
          <w:rFonts w:ascii="Tahoma" w:hAnsi="Tahoma" w:cs="Tahoma"/>
          <w:sz w:val="18"/>
          <w:szCs w:val="18"/>
          <w:lang w:eastAsia="ja-JP"/>
        </w:rPr>
        <w:t xml:space="preserve">VL </w:t>
      </w:r>
      <w:r w:rsidRPr="009B2389">
        <w:rPr>
          <w:rFonts w:ascii="Tahoma" w:hAnsi="Tahoma" w:cs="Tahoma"/>
          <w:sz w:val="18"/>
          <w:szCs w:val="18"/>
          <w:lang w:eastAsia="ja-JP"/>
        </w:rPr>
        <w:t>アップグレード</w:t>
      </w:r>
      <w:r w:rsidRPr="009B2389">
        <w:rPr>
          <w:rFonts w:ascii="Tahoma" w:hAnsi="Tahoma" w:cs="Tahoma"/>
          <w:sz w:val="18"/>
          <w:szCs w:val="18"/>
          <w:lang w:eastAsia="ja-JP"/>
        </w:rPr>
        <w:t xml:space="preserve"> </w:t>
      </w:r>
      <w:r w:rsidRPr="009B2389">
        <w:rPr>
          <w:rFonts w:ascii="Tahoma" w:hAnsi="Tahoma" w:cs="Tahoma"/>
          <w:sz w:val="18"/>
          <w:szCs w:val="18"/>
          <w:lang w:eastAsia="ja-JP"/>
        </w:rPr>
        <w:t>ライセンスを割り当てるデバイスにインストールされている必要があります。</w:t>
      </w:r>
    </w:p>
    <w:p w:rsidR="00AE0489" w:rsidRPr="009B2389" w:rsidRDefault="00AE0489" w:rsidP="00E73698">
      <w:pPr>
        <w:numPr>
          <w:ilvl w:val="1"/>
          <w:numId w:val="19"/>
        </w:numPr>
        <w:tabs>
          <w:tab w:val="clear" w:pos="1860"/>
          <w:tab w:val="num" w:pos="60"/>
        </w:tabs>
        <w:spacing w:after="60"/>
        <w:ind w:left="1794" w:hanging="357"/>
        <w:rPr>
          <w:rFonts w:cs="Tahoma"/>
          <w:sz w:val="18"/>
          <w:szCs w:val="18"/>
          <w:lang w:eastAsia="ja-JP"/>
        </w:rPr>
      </w:pPr>
      <w:r w:rsidRPr="009B2389">
        <w:rPr>
          <w:rFonts w:cs="Tahoma"/>
          <w:sz w:val="18"/>
          <w:lang w:val="ja-JP" w:eastAsia="ja-JP"/>
        </w:rPr>
        <w:t>Apple Macintosh</w:t>
      </w:r>
      <w:r w:rsidRPr="009B2389">
        <w:rPr>
          <w:rFonts w:cs="Tahoma"/>
          <w:sz w:val="18"/>
          <w:lang w:val="ja-JP" w:eastAsia="ja-JP"/>
        </w:rPr>
        <w:t>はコンピューターの初回販売の前に認定製造業者によってプレインストールされた場合のみ対象</w:t>
      </w:r>
      <w:r w:rsidRPr="009B2389">
        <w:rPr>
          <w:rFonts w:cs="Tahoma"/>
          <w:sz w:val="18"/>
          <w:lang w:val="ja-JP" w:eastAsia="ja-JP"/>
        </w:rPr>
        <w:t xml:space="preserve"> OS </w:t>
      </w:r>
      <w:r w:rsidRPr="009B2389">
        <w:rPr>
          <w:rFonts w:cs="Tahoma"/>
          <w:sz w:val="18"/>
          <w:lang w:val="ja-JP" w:eastAsia="ja-JP"/>
        </w:rPr>
        <w:t>となります。</w:t>
      </w:r>
    </w:p>
    <w:p w:rsidR="00AE0489" w:rsidRPr="009B2389" w:rsidRDefault="00AE0489"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9B2389">
        <w:rPr>
          <w:rFonts w:ascii="Tahoma" w:hAnsi="Tahoma" w:cs="Tahoma"/>
          <w:sz w:val="18"/>
          <w:szCs w:val="18"/>
          <w:lang w:eastAsia="ja-JP"/>
        </w:rPr>
        <w:t>以下に示す場合を除き、</w:t>
      </w:r>
      <w:r w:rsidRPr="009B2389">
        <w:rPr>
          <w:rFonts w:ascii="Tahoma" w:hAnsi="Tahoma" w:cs="Tahoma"/>
          <w:sz w:val="18"/>
          <w:szCs w:val="18"/>
          <w:lang w:eastAsia="ja-JP"/>
        </w:rPr>
        <w:t xml:space="preserve">VL </w:t>
      </w:r>
      <w:r w:rsidRPr="009B2389">
        <w:rPr>
          <w:rFonts w:ascii="Tahoma" w:hAnsi="Tahoma" w:cs="Tahoma"/>
          <w:sz w:val="18"/>
          <w:szCs w:val="18"/>
          <w:lang w:eastAsia="ja-JP"/>
        </w:rPr>
        <w:t>アップグレード</w:t>
      </w:r>
      <w:r w:rsidRPr="009B2389">
        <w:rPr>
          <w:rFonts w:ascii="Tahoma" w:hAnsi="Tahoma" w:cs="Tahoma"/>
          <w:sz w:val="18"/>
          <w:szCs w:val="18"/>
          <w:lang w:eastAsia="ja-JP"/>
        </w:rPr>
        <w:t xml:space="preserve"> </w:t>
      </w:r>
      <w:r w:rsidRPr="009B2389">
        <w:rPr>
          <w:rFonts w:ascii="Tahoma" w:hAnsi="Tahoma" w:cs="Tahoma"/>
          <w:sz w:val="18"/>
          <w:szCs w:val="18"/>
          <w:lang w:eastAsia="ja-JP"/>
        </w:rPr>
        <w:t>ライセンスを展開するためには、お客様は対象となるオペレーティング</w:t>
      </w:r>
      <w:r w:rsidRPr="009B2389">
        <w:rPr>
          <w:rFonts w:ascii="Tahoma" w:hAnsi="Tahoma" w:cs="Tahoma"/>
          <w:sz w:val="18"/>
          <w:szCs w:val="18"/>
          <w:lang w:eastAsia="ja-JP"/>
        </w:rPr>
        <w:t xml:space="preserve"> </w:t>
      </w:r>
      <w:r w:rsidRPr="009B2389">
        <w:rPr>
          <w:rFonts w:ascii="Tahoma" w:hAnsi="Tahoma" w:cs="Tahoma"/>
          <w:sz w:val="18"/>
          <w:szCs w:val="18"/>
          <w:lang w:eastAsia="ja-JP"/>
        </w:rPr>
        <w:t>システムをそのデバイスから削除する必要があります。</w:t>
      </w:r>
    </w:p>
    <w:p w:rsidR="00AE0489" w:rsidRPr="009B2389" w:rsidRDefault="00AE0489"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9B2389">
        <w:rPr>
          <w:rFonts w:ascii="Tahoma" w:hAnsi="Tahoma" w:cs="Tahoma"/>
          <w:sz w:val="18"/>
          <w:szCs w:val="18"/>
          <w:lang w:eastAsia="ja-JP"/>
        </w:rPr>
        <w:t>ライセンスを取得した複数の</w:t>
      </w:r>
      <w:r w:rsidRPr="009B2389">
        <w:rPr>
          <w:rFonts w:ascii="Tahoma" w:hAnsi="Tahoma" w:cs="Tahoma"/>
          <w:sz w:val="18"/>
          <w:szCs w:val="18"/>
          <w:lang w:eastAsia="ja-JP"/>
        </w:rPr>
        <w:t xml:space="preserve"> OS </w:t>
      </w:r>
      <w:r w:rsidRPr="009B2389">
        <w:rPr>
          <w:rFonts w:ascii="Tahoma" w:hAnsi="Tahoma" w:cs="Tahoma"/>
          <w:sz w:val="18"/>
          <w:szCs w:val="18"/>
          <w:lang w:eastAsia="ja-JP"/>
        </w:rPr>
        <w:t>を同時に</w:t>
      </w:r>
      <w:r w:rsidRPr="009B2389">
        <w:rPr>
          <w:rFonts w:ascii="Tahoma" w:hAnsi="Tahoma" w:cs="Tahoma"/>
          <w:sz w:val="18"/>
          <w:szCs w:val="18"/>
          <w:lang w:eastAsia="ja-JP"/>
        </w:rPr>
        <w:t xml:space="preserve"> (</w:t>
      </w:r>
      <w:r w:rsidRPr="009B2389">
        <w:rPr>
          <w:rFonts w:ascii="Tahoma" w:hAnsi="Tahoma" w:cs="Tahoma"/>
          <w:sz w:val="18"/>
          <w:szCs w:val="18"/>
          <w:lang w:eastAsia="ja-JP"/>
        </w:rPr>
        <w:t>対象</w:t>
      </w:r>
      <w:r w:rsidRPr="009B2389">
        <w:rPr>
          <w:rFonts w:ascii="Tahoma" w:hAnsi="Tahoma" w:cs="Tahoma"/>
          <w:sz w:val="18"/>
          <w:szCs w:val="18"/>
          <w:lang w:eastAsia="ja-JP"/>
        </w:rPr>
        <w:t xml:space="preserve"> OS </w:t>
      </w:r>
      <w:r w:rsidRPr="009B2389">
        <w:rPr>
          <w:rFonts w:ascii="Tahoma" w:hAnsi="Tahoma" w:cs="Tahoma"/>
          <w:sz w:val="18"/>
          <w:szCs w:val="18"/>
          <w:lang w:eastAsia="ja-JP"/>
        </w:rPr>
        <w:t>を含む</w:t>
      </w:r>
      <w:r w:rsidRPr="009B2389">
        <w:rPr>
          <w:rFonts w:ascii="Tahoma" w:hAnsi="Tahoma" w:cs="Tahoma"/>
          <w:sz w:val="18"/>
          <w:szCs w:val="18"/>
          <w:lang w:eastAsia="ja-JP"/>
        </w:rPr>
        <w:t xml:space="preserve">) </w:t>
      </w:r>
      <w:r w:rsidRPr="009B2389">
        <w:rPr>
          <w:rFonts w:ascii="Tahoma" w:hAnsi="Tahoma" w:cs="Tahoma"/>
          <w:sz w:val="18"/>
          <w:szCs w:val="18"/>
          <w:lang w:eastAsia="ja-JP"/>
        </w:rPr>
        <w:t>インストールまたは実行することを希望するお客様は、</w:t>
      </w:r>
      <w:r w:rsidRPr="009B2389">
        <w:rPr>
          <w:rFonts w:ascii="Tahoma" w:hAnsi="Tahoma" w:cs="Tahoma"/>
          <w:sz w:val="18"/>
          <w:szCs w:val="18"/>
          <w:lang w:eastAsia="ja-JP"/>
        </w:rPr>
        <w:t xml:space="preserve">VL </w:t>
      </w:r>
      <w:r w:rsidRPr="009B2389">
        <w:rPr>
          <w:rFonts w:ascii="Tahoma" w:hAnsi="Tahoma" w:cs="Tahoma"/>
          <w:sz w:val="18"/>
          <w:szCs w:val="18"/>
          <w:lang w:eastAsia="ja-JP"/>
        </w:rPr>
        <w:t>アップグレード</w:t>
      </w:r>
      <w:r w:rsidRPr="009B2389">
        <w:rPr>
          <w:rFonts w:ascii="Tahoma" w:hAnsi="Tahoma" w:cs="Tahoma"/>
          <w:sz w:val="18"/>
          <w:szCs w:val="18"/>
          <w:lang w:eastAsia="ja-JP"/>
        </w:rPr>
        <w:t xml:space="preserve"> </w:t>
      </w:r>
      <w:r w:rsidRPr="009B2389">
        <w:rPr>
          <w:rFonts w:ascii="Tahoma" w:hAnsi="Tahoma" w:cs="Tahoma"/>
          <w:sz w:val="18"/>
          <w:szCs w:val="18"/>
          <w:lang w:eastAsia="ja-JP"/>
        </w:rPr>
        <w:t>ライセンス用のソフトウェア</w:t>
      </w:r>
      <w:r w:rsidRPr="009B2389">
        <w:rPr>
          <w:rFonts w:ascii="Tahoma" w:hAnsi="Tahoma" w:cs="Tahoma"/>
          <w:sz w:val="18"/>
          <w:szCs w:val="18"/>
          <w:lang w:eastAsia="ja-JP"/>
        </w:rPr>
        <w:t xml:space="preserve"> </w:t>
      </w:r>
      <w:r w:rsidRPr="009B2389">
        <w:rPr>
          <w:rFonts w:ascii="Tahoma" w:hAnsi="Tahoma" w:cs="Tahoma"/>
          <w:sz w:val="18"/>
          <w:szCs w:val="18"/>
          <w:lang w:eastAsia="ja-JP"/>
        </w:rPr>
        <w:t>アシュアランスを購入することができます。</w:t>
      </w:r>
    </w:p>
    <w:p w:rsidR="00AE0489" w:rsidRPr="009B2389" w:rsidRDefault="00AE0489" w:rsidP="00E73698">
      <w:pPr>
        <w:pStyle w:val="ListParagraph1"/>
        <w:numPr>
          <w:ilvl w:val="0"/>
          <w:numId w:val="7"/>
        </w:numPr>
        <w:tabs>
          <w:tab w:val="clear" w:pos="1620"/>
          <w:tab w:val="num" w:pos="1276"/>
        </w:tabs>
        <w:spacing w:after="60"/>
        <w:ind w:left="1256" w:hanging="357"/>
        <w:rPr>
          <w:rFonts w:ascii="Tahoma" w:hAnsi="Tahoma" w:cs="Tahoma"/>
          <w:sz w:val="18"/>
          <w:szCs w:val="18"/>
          <w:lang w:eastAsia="ja-JP"/>
        </w:rPr>
      </w:pPr>
      <w:r w:rsidRPr="009B2389">
        <w:rPr>
          <w:rFonts w:ascii="Tahoma" w:hAnsi="Tahoma" w:cs="Tahoma"/>
          <w:sz w:val="18"/>
          <w:szCs w:val="18"/>
          <w:lang w:eastAsia="ja-JP"/>
        </w:rPr>
        <w:t>有効なソフトウェア</w:t>
      </w:r>
      <w:r w:rsidRPr="009B2389">
        <w:rPr>
          <w:rFonts w:ascii="Tahoma" w:hAnsi="Tahoma" w:cs="Tahoma"/>
          <w:sz w:val="18"/>
          <w:szCs w:val="18"/>
          <w:lang w:eastAsia="ja-JP"/>
        </w:rPr>
        <w:t xml:space="preserve"> </w:t>
      </w:r>
      <w:r w:rsidRPr="009B2389">
        <w:rPr>
          <w:rFonts w:ascii="Tahoma" w:hAnsi="Tahoma" w:cs="Tahoma"/>
          <w:sz w:val="18"/>
          <w:szCs w:val="18"/>
          <w:lang w:eastAsia="ja-JP"/>
        </w:rPr>
        <w:t>アシュアランスを保有しているお客様は、対象となる</w:t>
      </w:r>
      <w:r w:rsidRPr="009B2389">
        <w:rPr>
          <w:rFonts w:ascii="Tahoma" w:hAnsi="Tahoma" w:cs="Tahoma"/>
          <w:sz w:val="18"/>
          <w:szCs w:val="18"/>
          <w:lang w:eastAsia="ja-JP"/>
        </w:rPr>
        <w:t xml:space="preserve"> OS </w:t>
      </w:r>
      <w:r w:rsidRPr="009B2389">
        <w:rPr>
          <w:rFonts w:ascii="Tahoma" w:hAnsi="Tahoma" w:cs="Tahoma"/>
          <w:sz w:val="18"/>
          <w:szCs w:val="18"/>
          <w:lang w:eastAsia="ja-JP"/>
        </w:rPr>
        <w:t>をアンインストールする必要はありません。対象となる</w:t>
      </w:r>
      <w:r w:rsidRPr="009B2389">
        <w:rPr>
          <w:rFonts w:ascii="Tahoma" w:hAnsi="Tahoma" w:cs="Tahoma"/>
          <w:sz w:val="18"/>
          <w:szCs w:val="18"/>
          <w:lang w:eastAsia="ja-JP"/>
        </w:rPr>
        <w:t xml:space="preserve"> OS </w:t>
      </w:r>
      <w:r w:rsidRPr="009B2389">
        <w:rPr>
          <w:rFonts w:ascii="Tahoma" w:hAnsi="Tahoma" w:cs="Tahoma"/>
          <w:sz w:val="18"/>
          <w:szCs w:val="18"/>
          <w:lang w:eastAsia="ja-JP"/>
        </w:rPr>
        <w:t>と</w:t>
      </w:r>
      <w:r w:rsidRPr="009B2389">
        <w:rPr>
          <w:rFonts w:ascii="Tahoma" w:hAnsi="Tahoma" w:cs="Tahoma"/>
          <w:sz w:val="18"/>
          <w:szCs w:val="18"/>
          <w:lang w:eastAsia="ja-JP"/>
        </w:rPr>
        <w:t xml:space="preserve"> Windows 8 </w:t>
      </w:r>
      <w:r w:rsidRPr="009B2389">
        <w:rPr>
          <w:rFonts w:ascii="Tahoma" w:hAnsi="Tahoma" w:cs="Tahoma"/>
          <w:sz w:val="18"/>
          <w:szCs w:val="18"/>
          <w:lang w:eastAsia="ja-JP"/>
        </w:rPr>
        <w:t>を同時にインストールおよび実行することができます。</w:t>
      </w:r>
    </w:p>
    <w:p w:rsidR="00AE0489" w:rsidRPr="009B2389" w:rsidRDefault="00AE0489" w:rsidP="00317024">
      <w:pPr>
        <w:pStyle w:val="EndnoteText"/>
        <w:ind w:left="540"/>
        <w:rPr>
          <w:sz w:val="18"/>
          <w:szCs w:val="18"/>
          <w:lang w:eastAsia="ja-JP"/>
        </w:rPr>
      </w:pPr>
    </w:p>
    <w:p w:rsidR="00AE0489" w:rsidRPr="009B2389" w:rsidRDefault="00AE0489" w:rsidP="00317024">
      <w:pPr>
        <w:pStyle w:val="ListParagraph1"/>
        <w:ind w:left="540"/>
        <w:rPr>
          <w:rFonts w:ascii="Tahoma" w:hAnsi="Tahoma" w:cs="Tahoma"/>
          <w:sz w:val="18"/>
          <w:szCs w:val="18"/>
          <w:lang w:eastAsia="ja-JP"/>
        </w:rPr>
      </w:pPr>
      <w:r w:rsidRPr="009B2389">
        <w:rPr>
          <w:rFonts w:ascii="Tahoma" w:hAnsi="Tahoma" w:cs="Tahoma"/>
          <w:sz w:val="18"/>
          <w:szCs w:val="18"/>
          <w:lang w:eastAsia="ja-JP"/>
        </w:rPr>
        <w:t>以下に、対象となるオペレーティング</w:t>
      </w:r>
      <w:r w:rsidRPr="009B2389">
        <w:rPr>
          <w:rFonts w:ascii="Tahoma" w:hAnsi="Tahoma" w:cs="Tahoma"/>
          <w:sz w:val="18"/>
          <w:szCs w:val="18"/>
          <w:lang w:eastAsia="ja-JP"/>
        </w:rPr>
        <w:t xml:space="preserve"> </w:t>
      </w:r>
      <w:r w:rsidRPr="009B2389">
        <w:rPr>
          <w:rFonts w:ascii="Tahoma" w:hAnsi="Tahoma" w:cs="Tahoma"/>
          <w:sz w:val="18"/>
          <w:szCs w:val="18"/>
          <w:lang w:eastAsia="ja-JP"/>
        </w:rPr>
        <w:t>システムをプログラムの種類ごとに示します。</w:t>
      </w:r>
    </w:p>
    <w:p w:rsidR="00AE0489" w:rsidRPr="009B2389" w:rsidRDefault="00AE0489" w:rsidP="00317024">
      <w:pPr>
        <w:pStyle w:val="EndnoteText"/>
        <w:ind w:left="540"/>
        <w:rPr>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AE0489" w:rsidRPr="009B2389" w:rsidTr="00C47062">
        <w:trPr>
          <w:cantSplit/>
          <w:trHeight w:val="375"/>
          <w:jc w:val="center"/>
        </w:trPr>
        <w:tc>
          <w:tcPr>
            <w:tcW w:w="3683"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AE0489" w:rsidRPr="009B2389" w:rsidRDefault="00AE0489" w:rsidP="005E2E22">
            <w:pPr>
              <w:jc w:val="center"/>
              <w:rPr>
                <w:rFonts w:cs="Tahoma"/>
                <w:b/>
                <w:bCs/>
                <w:sz w:val="18"/>
                <w:szCs w:val="18"/>
                <w:lang w:eastAsia="ja-JP"/>
              </w:rPr>
            </w:pPr>
            <w:r w:rsidRPr="009B2389">
              <w:rPr>
                <w:rFonts w:cs="Tahoma"/>
                <w:b/>
                <w:bCs/>
                <w:sz w:val="18"/>
                <w:szCs w:val="18"/>
                <w:lang w:eastAsia="ja-JP"/>
              </w:rPr>
              <w:t>対象となる</w:t>
            </w:r>
            <w:r w:rsidRPr="009B2389">
              <w:rPr>
                <w:rFonts w:cs="Tahoma"/>
                <w:b/>
                <w:bCs/>
                <w:sz w:val="18"/>
                <w:szCs w:val="18"/>
                <w:lang w:eastAsia="ja-JP"/>
              </w:rPr>
              <w:br/>
            </w:r>
            <w:r w:rsidRPr="009B2389">
              <w:rPr>
                <w:rFonts w:cs="Tahoma"/>
                <w:b/>
                <w:bCs/>
                <w:sz w:val="18"/>
                <w:szCs w:val="18"/>
                <w:lang w:eastAsia="ja-JP"/>
              </w:rPr>
              <w:t>オペレーティング</w:t>
            </w:r>
            <w:r w:rsidRPr="009B2389">
              <w:rPr>
                <w:rFonts w:cs="Tahoma"/>
                <w:b/>
                <w:bCs/>
                <w:sz w:val="18"/>
                <w:szCs w:val="18"/>
                <w:lang w:eastAsia="ja-JP"/>
              </w:rPr>
              <w:t xml:space="preserve"> </w:t>
            </w:r>
            <w:r w:rsidRPr="009B2389">
              <w:rPr>
                <w:rFonts w:cs="Tahoma"/>
                <w:b/>
                <w:bCs/>
                <w:sz w:val="18"/>
                <w:szCs w:val="18"/>
                <w:lang w:eastAsia="ja-JP"/>
              </w:rPr>
              <w:t>システム</w:t>
            </w:r>
          </w:p>
        </w:tc>
        <w:tc>
          <w:tcPr>
            <w:tcW w:w="5664" w:type="dxa"/>
            <w:gridSpan w:val="5"/>
            <w:tcBorders>
              <w:top w:val="single" w:sz="8" w:space="0" w:color="auto"/>
              <w:left w:val="nil"/>
              <w:bottom w:val="nil"/>
              <w:right w:val="single" w:sz="8" w:space="0" w:color="000000"/>
            </w:tcBorders>
            <w:shd w:val="clear" w:color="auto" w:fill="FABF8F"/>
            <w:vAlign w:val="bottom"/>
          </w:tcPr>
          <w:p w:rsidR="00AE0489" w:rsidRPr="009B2389" w:rsidRDefault="00AE0489" w:rsidP="00920248">
            <w:pPr>
              <w:rPr>
                <w:rFonts w:cs="Tahoma"/>
                <w:b/>
                <w:bCs/>
                <w:sz w:val="18"/>
                <w:szCs w:val="18"/>
                <w:lang w:eastAsia="ja-JP"/>
              </w:rPr>
            </w:pPr>
            <w:r w:rsidRPr="009B2389">
              <w:rPr>
                <w:rFonts w:cs="Tahoma"/>
                <w:b/>
                <w:bCs/>
                <w:sz w:val="18"/>
                <w:szCs w:val="18"/>
                <w:lang w:eastAsia="ja-JP"/>
              </w:rPr>
              <w:t> </w:t>
            </w:r>
          </w:p>
        </w:tc>
      </w:tr>
      <w:tr w:rsidR="00AE0489" w:rsidRPr="009B2389" w:rsidTr="00C47062">
        <w:trPr>
          <w:cantSplit/>
          <w:trHeight w:val="900"/>
          <w:jc w:val="center"/>
        </w:trPr>
        <w:tc>
          <w:tcPr>
            <w:tcW w:w="3683"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AE0489" w:rsidRPr="009B2389" w:rsidRDefault="00AE0489" w:rsidP="00317024">
            <w:pPr>
              <w:rPr>
                <w:rFonts w:cs="Tahoma"/>
                <w:b/>
                <w:bCs/>
                <w:sz w:val="18"/>
                <w:szCs w:val="18"/>
                <w:lang w:eastAsia="ja-JP"/>
              </w:rPr>
            </w:pPr>
          </w:p>
        </w:tc>
        <w:tc>
          <w:tcPr>
            <w:tcW w:w="892" w:type="dxa"/>
            <w:tcBorders>
              <w:top w:val="single" w:sz="8" w:space="0" w:color="auto"/>
              <w:left w:val="nil"/>
              <w:bottom w:val="single" w:sz="4" w:space="0" w:color="auto"/>
              <w:right w:val="single" w:sz="4" w:space="0" w:color="auto"/>
            </w:tcBorders>
            <w:shd w:val="clear" w:color="auto" w:fill="FABF8F"/>
            <w:vAlign w:val="bottom"/>
          </w:tcPr>
          <w:p w:rsidR="00AE0489" w:rsidRPr="009B2389" w:rsidRDefault="00AE0489" w:rsidP="00317024">
            <w:pPr>
              <w:jc w:val="center"/>
              <w:rPr>
                <w:rFonts w:cs="Tahoma"/>
                <w:b/>
                <w:bCs/>
                <w:sz w:val="18"/>
                <w:szCs w:val="18"/>
              </w:rPr>
            </w:pPr>
            <w:r w:rsidRPr="009B2389">
              <w:rPr>
                <w:rFonts w:cs="Tahoma"/>
                <w:b/>
                <w:bCs/>
                <w:sz w:val="18"/>
                <w:szCs w:val="18"/>
                <w:lang w:eastAsia="ja-JP"/>
              </w:rPr>
              <w:t>新規の</w:t>
            </w:r>
            <w:r w:rsidRPr="009B2389">
              <w:rPr>
                <w:rFonts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bottom"/>
          </w:tcPr>
          <w:p w:rsidR="00AE0489" w:rsidRPr="009B2389" w:rsidRDefault="00AE0489" w:rsidP="00317024">
            <w:pPr>
              <w:jc w:val="center"/>
              <w:rPr>
                <w:rFonts w:cs="Tahoma"/>
                <w:b/>
                <w:bCs/>
                <w:sz w:val="18"/>
                <w:szCs w:val="18"/>
              </w:rPr>
            </w:pPr>
            <w:r w:rsidRPr="009B2389">
              <w:rPr>
                <w:rFonts w:cs="Tahoma"/>
                <w:b/>
                <w:bCs/>
                <w:sz w:val="18"/>
                <w:szCs w:val="18"/>
                <w:lang w:eastAsia="ja-JP"/>
              </w:rPr>
              <w:t>既存の</w:t>
            </w:r>
            <w:r w:rsidRPr="009B2389">
              <w:rPr>
                <w:rFonts w:cs="Tahoma"/>
                <w:b/>
                <w:bCs/>
                <w:sz w:val="18"/>
                <w:szCs w:val="18"/>
                <w:lang w:eastAsia="ja-JP"/>
              </w:rPr>
              <w:br/>
            </w:r>
            <w:r w:rsidRPr="009B2389">
              <w:rPr>
                <w:rFonts w:cs="Tahoma"/>
                <w:b/>
                <w:bCs/>
                <w:sz w:val="18"/>
                <w:szCs w:val="18"/>
              </w:rPr>
              <w:t xml:space="preserve"> EA/OV-CW</w:t>
            </w:r>
          </w:p>
        </w:tc>
        <w:tc>
          <w:tcPr>
            <w:tcW w:w="1165" w:type="dxa"/>
            <w:tcBorders>
              <w:top w:val="single" w:sz="8" w:space="0" w:color="auto"/>
              <w:left w:val="nil"/>
              <w:bottom w:val="single" w:sz="4" w:space="0" w:color="auto"/>
              <w:right w:val="single" w:sz="4" w:space="0" w:color="auto"/>
            </w:tcBorders>
            <w:shd w:val="clear" w:color="auto" w:fill="FABF8F"/>
            <w:vAlign w:val="bottom"/>
          </w:tcPr>
          <w:p w:rsidR="00AE0489" w:rsidRPr="009B2389" w:rsidRDefault="00AE0489" w:rsidP="00317024">
            <w:pPr>
              <w:jc w:val="center"/>
              <w:rPr>
                <w:rFonts w:cs="Tahoma"/>
                <w:b/>
                <w:bCs/>
                <w:sz w:val="18"/>
                <w:szCs w:val="18"/>
              </w:rPr>
            </w:pPr>
            <w:r w:rsidRPr="009B2389">
              <w:rPr>
                <w:rFonts w:cs="Tahoma"/>
                <w:b/>
                <w:bCs/>
                <w:sz w:val="18"/>
                <w:szCs w:val="18"/>
              </w:rPr>
              <w:t>Select (</w:t>
            </w:r>
            <w:r w:rsidRPr="009B2389">
              <w:rPr>
                <w:rFonts w:cs="Tahoma"/>
                <w:b/>
                <w:bCs/>
                <w:sz w:val="18"/>
                <w:szCs w:val="18"/>
                <w:lang w:eastAsia="ja-JP"/>
              </w:rPr>
              <w:t>A</w:t>
            </w:r>
            <w:r w:rsidRPr="009B2389">
              <w:rPr>
                <w:rFonts w:cs="Tahoma"/>
                <w:b/>
                <w:bCs/>
                <w:sz w:val="18"/>
                <w:szCs w:val="18"/>
              </w:rPr>
              <w:t>cademic</w:t>
            </w:r>
            <w:r w:rsidRPr="009B2389">
              <w:rPr>
                <w:rFonts w:cs="Tahoma"/>
                <w:b/>
                <w:bCs/>
                <w:sz w:val="18"/>
                <w:szCs w:val="18"/>
                <w:lang w:eastAsia="ja-JP"/>
              </w:rPr>
              <w:t xml:space="preserve"> </w:t>
            </w:r>
            <w:r w:rsidRPr="009B2389">
              <w:rPr>
                <w:rFonts w:cs="Tahoma"/>
                <w:b/>
                <w:bCs/>
                <w:sz w:val="18"/>
                <w:szCs w:val="18"/>
                <w:lang w:eastAsia="ja-JP"/>
              </w:rPr>
              <w:t>を除くすべて</w:t>
            </w:r>
            <w:r w:rsidRPr="009B2389">
              <w:rPr>
                <w:rFonts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bottom"/>
          </w:tcPr>
          <w:p w:rsidR="00AE0489" w:rsidRPr="009B2389" w:rsidRDefault="00AE0489" w:rsidP="00317024">
            <w:pPr>
              <w:jc w:val="center"/>
              <w:rPr>
                <w:rFonts w:cs="Tahoma"/>
                <w:b/>
                <w:bCs/>
                <w:sz w:val="18"/>
                <w:szCs w:val="18"/>
              </w:rPr>
            </w:pPr>
            <w:r w:rsidRPr="009B2389">
              <w:rPr>
                <w:rFonts w:cs="Tahoma"/>
                <w:b/>
                <w:bCs/>
                <w:sz w:val="18"/>
                <w:szCs w:val="18"/>
              </w:rPr>
              <w:t>Open (</w:t>
            </w:r>
            <w:r w:rsidRPr="009B2389">
              <w:rPr>
                <w:rFonts w:cs="Tahoma"/>
                <w:b/>
                <w:bCs/>
                <w:sz w:val="18"/>
                <w:szCs w:val="18"/>
                <w:lang w:eastAsia="ja-JP"/>
              </w:rPr>
              <w:t>A</w:t>
            </w:r>
            <w:r w:rsidRPr="009B2389">
              <w:rPr>
                <w:rFonts w:cs="Tahoma"/>
                <w:b/>
                <w:bCs/>
                <w:sz w:val="18"/>
                <w:szCs w:val="18"/>
              </w:rPr>
              <w:t>cademic</w:t>
            </w:r>
            <w:r w:rsidRPr="009B2389">
              <w:rPr>
                <w:rFonts w:cs="Tahoma"/>
                <w:b/>
                <w:bCs/>
                <w:sz w:val="18"/>
                <w:szCs w:val="18"/>
                <w:lang w:eastAsia="ja-JP"/>
              </w:rPr>
              <w:t>、</w:t>
            </w:r>
            <w:r w:rsidRPr="009B2389">
              <w:rPr>
                <w:rFonts w:cs="Tahoma"/>
                <w:b/>
                <w:bCs/>
                <w:sz w:val="18"/>
                <w:szCs w:val="18"/>
                <w:lang w:eastAsia="ja-JP"/>
              </w:rPr>
              <w:t>Charity</w:t>
            </w:r>
            <w:r w:rsidRPr="009B2389">
              <w:rPr>
                <w:rFonts w:cs="Tahoma"/>
                <w:b/>
                <w:bCs/>
                <w:sz w:val="18"/>
                <w:szCs w:val="18"/>
                <w:lang w:eastAsia="ja-JP"/>
              </w:rPr>
              <w:t>、</w:t>
            </w:r>
            <w:r w:rsidRPr="009B2389">
              <w:rPr>
                <w:rFonts w:cs="Tahoma"/>
                <w:b/>
                <w:bCs/>
                <w:sz w:val="18"/>
                <w:szCs w:val="18"/>
              </w:rPr>
              <w:t>OV-CW</w:t>
            </w:r>
            <w:r w:rsidRPr="009B2389">
              <w:rPr>
                <w:rFonts w:cs="Tahoma"/>
                <w:b/>
                <w:bCs/>
                <w:sz w:val="18"/>
                <w:szCs w:val="18"/>
                <w:lang w:eastAsia="ja-JP"/>
              </w:rPr>
              <w:br/>
            </w:r>
            <w:r w:rsidRPr="009B2389">
              <w:rPr>
                <w:rFonts w:cs="Tahoma"/>
                <w:b/>
                <w:bCs/>
                <w:sz w:val="18"/>
                <w:szCs w:val="18"/>
                <w:lang w:eastAsia="ja-JP"/>
              </w:rPr>
              <w:t>を除くすべて</w:t>
            </w:r>
            <w:r w:rsidRPr="009B2389">
              <w:rPr>
                <w:rFonts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bottom"/>
          </w:tcPr>
          <w:p w:rsidR="00AE0489" w:rsidRPr="009B2389" w:rsidRDefault="00AE0489" w:rsidP="00317024">
            <w:pPr>
              <w:jc w:val="center"/>
              <w:rPr>
                <w:rFonts w:cs="Tahoma"/>
                <w:b/>
                <w:bCs/>
                <w:sz w:val="18"/>
                <w:szCs w:val="18"/>
                <w:lang w:eastAsia="ja-JP"/>
              </w:rPr>
            </w:pPr>
            <w:r w:rsidRPr="009B2389">
              <w:rPr>
                <w:rFonts w:cs="Tahoma"/>
                <w:b/>
                <w:bCs/>
                <w:sz w:val="18"/>
                <w:szCs w:val="18"/>
              </w:rPr>
              <w:t>Academic</w:t>
            </w:r>
            <w:r w:rsidRPr="009B2389">
              <w:rPr>
                <w:rFonts w:cs="Tahoma"/>
                <w:b/>
                <w:bCs/>
                <w:sz w:val="18"/>
                <w:szCs w:val="18"/>
                <w:lang w:eastAsia="ja-JP"/>
              </w:rPr>
              <w:t xml:space="preserve"> </w:t>
            </w:r>
            <w:r w:rsidRPr="009B2389">
              <w:rPr>
                <w:rFonts w:cs="Tahoma"/>
                <w:b/>
                <w:bCs/>
                <w:sz w:val="18"/>
                <w:szCs w:val="18"/>
                <w:lang w:eastAsia="ja-JP"/>
              </w:rPr>
              <w:t>と</w:t>
            </w:r>
            <w:r w:rsidRPr="009B2389">
              <w:rPr>
                <w:rFonts w:cs="Tahoma"/>
                <w:b/>
                <w:bCs/>
                <w:sz w:val="18"/>
                <w:szCs w:val="18"/>
                <w:lang w:eastAsia="ja-JP"/>
              </w:rPr>
              <w:br/>
              <w:t>Charity</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920248">
            <w:pPr>
              <w:rPr>
                <w:rFonts w:cs="Tahoma"/>
                <w:b/>
                <w:bCs/>
                <w:sz w:val="18"/>
                <w:szCs w:val="18"/>
              </w:rPr>
            </w:pPr>
            <w:r w:rsidRPr="009B2389">
              <w:rPr>
                <w:rFonts w:cs="Tahoma"/>
                <w:b/>
                <w:bCs/>
                <w:sz w:val="18"/>
                <w:szCs w:val="18"/>
              </w:rPr>
              <w:t xml:space="preserve">Windows </w:t>
            </w:r>
            <w:r w:rsidRPr="009B2389">
              <w:rPr>
                <w:rFonts w:cs="Tahoma"/>
                <w:b/>
                <w:bCs/>
                <w:sz w:val="18"/>
                <w:szCs w:val="18"/>
                <w:lang w:eastAsia="ja-JP"/>
              </w:rPr>
              <w:t>8</w:t>
            </w:r>
            <w:r w:rsidRPr="009B2389">
              <w:rPr>
                <w:rFonts w:cs="Tahoma"/>
                <w:b/>
                <w:bCs/>
                <w:sz w:val="18"/>
                <w:szCs w:val="18"/>
              </w:rPr>
              <w:t xml:space="preserve"> (32-bit </w:t>
            </w:r>
            <w:r w:rsidRPr="009B2389">
              <w:rPr>
                <w:rFonts w:cs="Tahoma"/>
                <w:b/>
                <w:bCs/>
                <w:sz w:val="18"/>
                <w:szCs w:val="18"/>
                <w:lang w:eastAsia="ja-JP"/>
              </w:rPr>
              <w:t>または</w:t>
            </w:r>
            <w:r w:rsidRPr="009B2389">
              <w:rPr>
                <w:rFonts w:cs="Tahoma"/>
                <w:b/>
                <w:bCs/>
                <w:sz w:val="18"/>
                <w:szCs w:val="18"/>
                <w:lang w:eastAsia="ja-JP"/>
              </w:rPr>
              <w:t xml:space="preserve"> </w:t>
            </w:r>
            <w:r w:rsidRPr="009B2389">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CD07E8">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317024">
            <w:pPr>
              <w:jc w:val="center"/>
              <w:rPr>
                <w:rFonts w:cs="Tahoma"/>
                <w:sz w:val="18"/>
                <w:szCs w:val="18"/>
              </w:rPr>
            </w:pP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lang w:eastAsia="ja-JP"/>
              </w:rPr>
              <w:t>Enterprise</w:t>
            </w:r>
            <w:r w:rsidRPr="009B2389">
              <w:rPr>
                <w:rFonts w:cs="Tahoma"/>
                <w:sz w:val="18"/>
                <w:szCs w:val="18"/>
              </w:rPr>
              <w:t xml:space="preserve"> (N</w:t>
            </w:r>
            <w:r w:rsidRPr="009B2389">
              <w:rPr>
                <w:rFonts w:cs="Tahoma"/>
                <w:sz w:val="18"/>
                <w:szCs w:val="18"/>
                <w:lang w:eastAsia="ja-JP"/>
              </w:rPr>
              <w:t>、</w:t>
            </w:r>
            <w:r w:rsidRPr="009B2389">
              <w:rPr>
                <w:rFonts w:cs="Tahoma"/>
                <w:sz w:val="18"/>
                <w:szCs w:val="18"/>
              </w:rPr>
              <w:t>K</w:t>
            </w:r>
            <w:r w:rsidRPr="009B2389">
              <w:rPr>
                <w:rFonts w:cs="Tahoma"/>
                <w:sz w:val="18"/>
                <w:szCs w:val="18"/>
                <w:lang w:eastAsia="ja-JP"/>
              </w:rPr>
              <w:t>、</w:t>
            </w:r>
            <w:r w:rsidRPr="009B2389">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rPr>
              <w:t>Pro (N</w:t>
            </w:r>
            <w:r w:rsidRPr="009B2389">
              <w:rPr>
                <w:rFonts w:cs="Tahoma"/>
                <w:sz w:val="18"/>
                <w:szCs w:val="18"/>
                <w:lang w:eastAsia="ja-JP"/>
              </w:rPr>
              <w:t>、</w:t>
            </w:r>
            <w:r w:rsidRPr="009B2389">
              <w:rPr>
                <w:rFonts w:cs="Tahoma"/>
                <w:sz w:val="18"/>
                <w:szCs w:val="18"/>
              </w:rPr>
              <w:t>K</w:t>
            </w:r>
            <w:r w:rsidRPr="009B2389">
              <w:rPr>
                <w:rFonts w:cs="Tahoma"/>
                <w:sz w:val="18"/>
                <w:szCs w:val="18"/>
                <w:lang w:eastAsia="ja-JP"/>
              </w:rPr>
              <w:t>、</w:t>
            </w:r>
            <w:r w:rsidRPr="009B2389">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317024">
            <w:pPr>
              <w:ind w:left="162"/>
              <w:rPr>
                <w:rFonts w:cs="Tahoma"/>
                <w:b/>
                <w:bCs/>
                <w:sz w:val="18"/>
                <w:szCs w:val="18"/>
              </w:rPr>
            </w:pPr>
            <w:r w:rsidRPr="009B2389">
              <w:rPr>
                <w:rFonts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317024">
            <w:pPr>
              <w:ind w:left="162"/>
              <w:rPr>
                <w:rFonts w:cs="Tahoma"/>
                <w:sz w:val="18"/>
                <w:szCs w:val="18"/>
              </w:rPr>
            </w:pPr>
            <w:r w:rsidRPr="009B2389">
              <w:rPr>
                <w:rFonts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5E2E22">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lang w:eastAsia="ja-JP"/>
              </w:rPr>
            </w:pPr>
            <w:r w:rsidRPr="009B2389">
              <w:rPr>
                <w:rFonts w:cs="Tahoma"/>
                <w:b/>
                <w:bCs/>
                <w:sz w:val="18"/>
                <w:szCs w:val="18"/>
              </w:rPr>
              <w:t xml:space="preserve">Windows </w:t>
            </w:r>
            <w:r w:rsidRPr="009B2389">
              <w:rPr>
                <w:rFonts w:cs="Tahoma"/>
                <w:b/>
                <w:bCs/>
                <w:sz w:val="18"/>
                <w:szCs w:val="18"/>
                <w:lang w:eastAsia="ja-JP"/>
              </w:rPr>
              <w:t>7</w:t>
            </w:r>
            <w:r w:rsidRPr="009B2389">
              <w:rPr>
                <w:rFonts w:cs="Tahoma"/>
                <w:b/>
                <w:bCs/>
                <w:sz w:val="18"/>
                <w:szCs w:val="18"/>
              </w:rPr>
              <w:t xml:space="preserve"> </w:t>
            </w:r>
          </w:p>
          <w:p w:rsidR="00AE0489" w:rsidRPr="009B2389" w:rsidRDefault="00AE0489" w:rsidP="00920248">
            <w:pPr>
              <w:rPr>
                <w:rFonts w:cs="Tahoma"/>
                <w:b/>
                <w:bCs/>
                <w:sz w:val="18"/>
                <w:szCs w:val="18"/>
              </w:rPr>
            </w:pPr>
            <w:r w:rsidRPr="009B2389">
              <w:rPr>
                <w:rFonts w:cs="Tahoma"/>
                <w:b/>
                <w:bCs/>
                <w:sz w:val="18"/>
                <w:szCs w:val="18"/>
              </w:rPr>
              <w:t xml:space="preserve">(32-bit </w:t>
            </w:r>
            <w:r w:rsidRPr="009B2389">
              <w:rPr>
                <w:rFonts w:cs="Tahoma"/>
                <w:b/>
                <w:bCs/>
                <w:sz w:val="18"/>
                <w:szCs w:val="18"/>
                <w:lang w:eastAsia="ja-JP"/>
              </w:rPr>
              <w:t>または</w:t>
            </w:r>
            <w:r w:rsidRPr="009B2389">
              <w:rPr>
                <w:rFonts w:cs="Tahoma"/>
                <w:b/>
                <w:bCs/>
                <w:sz w:val="18"/>
                <w:szCs w:val="18"/>
                <w:lang w:eastAsia="ja-JP"/>
              </w:rPr>
              <w:t xml:space="preserve"> </w:t>
            </w:r>
            <w:r w:rsidRPr="009B2389">
              <w:rPr>
                <w:rFonts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317024">
            <w:pPr>
              <w:jc w:val="center"/>
              <w:rPr>
                <w:rFonts w:cs="Tahoma"/>
                <w:sz w:val="18"/>
                <w:szCs w:val="18"/>
                <w:lang w:eastAsia="ja-JP"/>
              </w:rPr>
            </w:pP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lang w:eastAsia="ja-JP"/>
              </w:rPr>
              <w:t>Enterprise</w:t>
            </w:r>
            <w:r w:rsidRPr="009B2389">
              <w:rPr>
                <w:rFonts w:cs="Tahoma"/>
                <w:sz w:val="18"/>
                <w:szCs w:val="18"/>
              </w:rPr>
              <w:t xml:space="preserve"> (N</w:t>
            </w:r>
            <w:r w:rsidRPr="009B2389">
              <w:rPr>
                <w:rFonts w:cs="Tahoma"/>
                <w:sz w:val="18"/>
                <w:szCs w:val="18"/>
                <w:lang w:eastAsia="ja-JP"/>
              </w:rPr>
              <w:t>、</w:t>
            </w:r>
            <w:r w:rsidRPr="009B2389">
              <w:rPr>
                <w:rFonts w:cs="Tahoma"/>
                <w:sz w:val="18"/>
                <w:szCs w:val="18"/>
              </w:rPr>
              <w:t>K</w:t>
            </w:r>
            <w:r w:rsidRPr="009B2389">
              <w:rPr>
                <w:rFonts w:cs="Tahoma"/>
                <w:sz w:val="18"/>
                <w:szCs w:val="18"/>
                <w:lang w:eastAsia="ja-JP"/>
              </w:rPr>
              <w:t>、</w:t>
            </w:r>
            <w:r w:rsidRPr="009B2389">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rPr>
              <w:t>Professional (N</w:t>
            </w:r>
            <w:r w:rsidRPr="009B2389">
              <w:rPr>
                <w:rFonts w:cs="Tahoma"/>
                <w:sz w:val="18"/>
                <w:szCs w:val="18"/>
                <w:lang w:eastAsia="ja-JP"/>
              </w:rPr>
              <w:t>、</w:t>
            </w:r>
            <w:r w:rsidRPr="009B2389">
              <w:rPr>
                <w:rFonts w:cs="Tahoma"/>
                <w:sz w:val="18"/>
                <w:szCs w:val="18"/>
              </w:rPr>
              <w:t>K</w:t>
            </w:r>
            <w:r w:rsidRPr="009B2389">
              <w:rPr>
                <w:rFonts w:cs="Tahoma"/>
                <w:sz w:val="18"/>
                <w:szCs w:val="18"/>
                <w:lang w:eastAsia="ja-JP"/>
              </w:rPr>
              <w:t>、</w:t>
            </w:r>
            <w:r w:rsidRPr="009B2389">
              <w:rPr>
                <w:rFonts w:cs="Tahoma"/>
                <w:sz w:val="18"/>
                <w:szCs w:val="18"/>
              </w:rPr>
              <w:t>KN</w:t>
            </w:r>
            <w:r w:rsidRPr="009B2389">
              <w:rPr>
                <w:rFonts w:cs="Tahoma"/>
                <w:sz w:val="18"/>
                <w:szCs w:val="18"/>
                <w:lang w:eastAsia="ja-JP"/>
              </w:rPr>
              <w:t>、</w:t>
            </w:r>
            <w:r w:rsidRPr="009B2389">
              <w:rPr>
                <w:rFonts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Cs/>
                <w:sz w:val="18"/>
                <w:szCs w:val="18"/>
              </w:rPr>
            </w:pPr>
            <w:r w:rsidRPr="009B2389">
              <w:rPr>
                <w:rFonts w:cs="Tahoma"/>
                <w:bCs/>
                <w:sz w:val="18"/>
                <w:szCs w:val="18"/>
              </w:rPr>
              <w:t xml:space="preserve">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920248">
            <w:pPr>
              <w:rPr>
                <w:rFonts w:cs="Tahoma"/>
                <w:b/>
                <w:bCs/>
                <w:sz w:val="18"/>
                <w:szCs w:val="18"/>
              </w:rPr>
            </w:pPr>
            <w:r w:rsidRPr="009B2389">
              <w:rPr>
                <w:rFonts w:cs="Tahoma"/>
                <w:b/>
                <w:bCs/>
                <w:sz w:val="18"/>
                <w:szCs w:val="18"/>
              </w:rPr>
              <w:t xml:space="preserve">Windows Vista (32-bit </w:t>
            </w:r>
            <w:r w:rsidRPr="009B2389">
              <w:rPr>
                <w:rFonts w:cs="Tahoma"/>
                <w:b/>
                <w:bCs/>
                <w:sz w:val="18"/>
                <w:szCs w:val="18"/>
                <w:lang w:eastAsia="ja-JP"/>
              </w:rPr>
              <w:t>または</w:t>
            </w:r>
            <w:r w:rsidRPr="009B2389">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CD07E8">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317024">
            <w:pPr>
              <w:jc w:val="center"/>
              <w:rPr>
                <w:rFonts w:cs="Tahoma"/>
                <w:sz w:val="18"/>
                <w:szCs w:val="18"/>
                <w:lang w:eastAsia="ja-JP"/>
              </w:rPr>
            </w:pP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540"/>
              <w:rPr>
                <w:rFonts w:cs="Tahoma"/>
                <w:sz w:val="18"/>
                <w:szCs w:val="18"/>
              </w:rPr>
            </w:pPr>
            <w:r w:rsidRPr="009B2389">
              <w:rPr>
                <w:rFonts w:cs="Tahoma"/>
                <w:sz w:val="18"/>
                <w:szCs w:val="18"/>
              </w:rPr>
              <w:t>Enterprise (N</w:t>
            </w:r>
            <w:r w:rsidRPr="009B2389">
              <w:rPr>
                <w:rFonts w:cs="Tahoma"/>
                <w:sz w:val="18"/>
                <w:szCs w:val="18"/>
                <w:lang w:eastAsia="ja-JP"/>
              </w:rPr>
              <w:t>、</w:t>
            </w:r>
            <w:r w:rsidRPr="009B2389">
              <w:rPr>
                <w:rFonts w:cs="Tahoma"/>
                <w:sz w:val="18"/>
                <w:szCs w:val="18"/>
              </w:rPr>
              <w:t>K</w:t>
            </w:r>
            <w:r w:rsidRPr="009B2389">
              <w:rPr>
                <w:rFonts w:cs="Tahoma"/>
                <w:sz w:val="18"/>
                <w:szCs w:val="18"/>
                <w:lang w:eastAsia="ja-JP"/>
              </w:rPr>
              <w:t>、</w:t>
            </w:r>
            <w:r w:rsidRPr="009B2389">
              <w:rPr>
                <w:rFonts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540"/>
              <w:rPr>
                <w:rFonts w:cs="Tahoma"/>
                <w:sz w:val="18"/>
                <w:szCs w:val="18"/>
              </w:rPr>
            </w:pPr>
            <w:r w:rsidRPr="009B2389">
              <w:rPr>
                <w:rFonts w:cs="Tahoma"/>
                <w:sz w:val="18"/>
                <w:szCs w:val="18"/>
              </w:rPr>
              <w:t>Business (N</w:t>
            </w:r>
            <w:r w:rsidRPr="009B2389">
              <w:rPr>
                <w:rFonts w:cs="Tahoma"/>
                <w:sz w:val="18"/>
                <w:szCs w:val="18"/>
                <w:lang w:eastAsia="ja-JP"/>
              </w:rPr>
              <w:t>、</w:t>
            </w:r>
            <w:r w:rsidRPr="009B2389">
              <w:rPr>
                <w:rFonts w:cs="Tahoma"/>
                <w:sz w:val="18"/>
                <w:szCs w:val="18"/>
              </w:rPr>
              <w:t>K</w:t>
            </w:r>
            <w:r w:rsidRPr="009B2389">
              <w:rPr>
                <w:rFonts w:cs="Tahoma"/>
                <w:sz w:val="18"/>
                <w:szCs w:val="18"/>
                <w:lang w:eastAsia="ja-JP"/>
              </w:rPr>
              <w:t>、</w:t>
            </w:r>
            <w:r w:rsidRPr="009B2389">
              <w:rPr>
                <w:rFonts w:cs="Tahoma"/>
                <w:sz w:val="18"/>
                <w:szCs w:val="18"/>
              </w:rPr>
              <w:t>KN</w:t>
            </w:r>
            <w:r w:rsidRPr="009B2389">
              <w:rPr>
                <w:rFonts w:cs="Tahoma"/>
                <w:sz w:val="18"/>
                <w:szCs w:val="18"/>
                <w:lang w:eastAsia="ja-JP"/>
              </w:rPr>
              <w:t>、</w:t>
            </w:r>
            <w:r w:rsidRPr="009B2389">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540"/>
              <w:rPr>
                <w:rFonts w:cs="Tahoma"/>
                <w:sz w:val="18"/>
                <w:szCs w:val="18"/>
              </w:rPr>
            </w:pPr>
            <w:r w:rsidRPr="009B2389">
              <w:rPr>
                <w:rFonts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540"/>
              <w:rPr>
                <w:rFonts w:cs="Tahoma"/>
                <w:sz w:val="18"/>
                <w:szCs w:val="18"/>
              </w:rPr>
            </w:pPr>
            <w:r w:rsidRPr="009B2389">
              <w:rPr>
                <w:rFonts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540"/>
              <w:rPr>
                <w:rFonts w:cs="Tahoma"/>
                <w:sz w:val="18"/>
                <w:szCs w:val="18"/>
              </w:rPr>
            </w:pPr>
            <w:r w:rsidRPr="009B2389">
              <w:rPr>
                <w:rFonts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sz w:val="18"/>
                <w:szCs w:val="18"/>
              </w:rPr>
              <w:t>          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b/>
                <w:bCs/>
                <w:sz w:val="18"/>
                <w:szCs w:val="18"/>
              </w:rPr>
              <w:t xml:space="preserve">Windows XP (32-bit </w:t>
            </w:r>
            <w:r w:rsidRPr="009B2389">
              <w:rPr>
                <w:rFonts w:cs="Tahoma"/>
                <w:b/>
                <w:bCs/>
                <w:sz w:val="18"/>
                <w:szCs w:val="18"/>
                <w:lang w:eastAsia="ja-JP"/>
              </w:rPr>
              <w:t>または</w:t>
            </w:r>
            <w:r w:rsidRPr="009B2389">
              <w:rPr>
                <w:rFonts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lang w:eastAsia="ja-JP"/>
              </w:rPr>
            </w:pP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317024">
            <w:pPr>
              <w:ind w:left="204"/>
              <w:rPr>
                <w:rFonts w:cs="Tahoma"/>
                <w:sz w:val="18"/>
                <w:szCs w:val="18"/>
              </w:rPr>
            </w:pPr>
            <w:r w:rsidRPr="009B2389">
              <w:rPr>
                <w:rFonts w:cs="Tahoma"/>
                <w:sz w:val="18"/>
                <w:szCs w:val="18"/>
              </w:rPr>
              <w:t>Professional (N</w:t>
            </w:r>
            <w:r w:rsidRPr="009B2389">
              <w:rPr>
                <w:rFonts w:cs="Tahoma"/>
                <w:sz w:val="18"/>
                <w:szCs w:val="18"/>
                <w:lang w:eastAsia="ja-JP"/>
              </w:rPr>
              <w:t>、</w:t>
            </w:r>
            <w:r w:rsidRPr="009B2389">
              <w:rPr>
                <w:rFonts w:cs="Tahoma"/>
                <w:sz w:val="18"/>
                <w:szCs w:val="18"/>
              </w:rPr>
              <w:t>K</w:t>
            </w:r>
            <w:r w:rsidRPr="009B2389">
              <w:rPr>
                <w:rFonts w:cs="Tahoma"/>
                <w:sz w:val="18"/>
                <w:szCs w:val="18"/>
                <w:lang w:eastAsia="ja-JP"/>
              </w:rPr>
              <w:t>、</w:t>
            </w:r>
            <w:r w:rsidRPr="009B2389">
              <w:rPr>
                <w:rFonts w:cs="Tahoma"/>
                <w:sz w:val="18"/>
                <w:szCs w:val="18"/>
              </w:rPr>
              <w:t>KN</w:t>
            </w:r>
            <w:r w:rsidRPr="009B2389">
              <w:rPr>
                <w:rFonts w:cs="Tahoma"/>
                <w:sz w:val="18"/>
                <w:szCs w:val="18"/>
                <w:lang w:eastAsia="ja-JP"/>
              </w:rPr>
              <w:t>、</w:t>
            </w:r>
            <w:r w:rsidRPr="009B2389">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5E2E22">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317024">
            <w:pPr>
              <w:ind w:left="204"/>
              <w:rPr>
                <w:rFonts w:cs="Tahoma"/>
                <w:sz w:val="18"/>
                <w:szCs w:val="18"/>
              </w:rPr>
            </w:pPr>
            <w:r w:rsidRPr="009B2389">
              <w:rPr>
                <w:rFonts w:cs="Tahoma"/>
                <w:sz w:val="18"/>
                <w:szCs w:val="18"/>
              </w:rPr>
              <w:t>Tablet Edition (N</w:t>
            </w:r>
            <w:r w:rsidRPr="009B2389">
              <w:rPr>
                <w:rFonts w:cs="Tahoma"/>
                <w:sz w:val="18"/>
                <w:szCs w:val="18"/>
                <w:lang w:eastAsia="ja-JP"/>
              </w:rPr>
              <w:t>、</w:t>
            </w:r>
            <w:r w:rsidRPr="009B2389">
              <w:rPr>
                <w:rFonts w:cs="Tahoma"/>
                <w:sz w:val="18"/>
                <w:szCs w:val="18"/>
              </w:rPr>
              <w:t>K</w:t>
            </w:r>
            <w:r w:rsidRPr="009B2389">
              <w:rPr>
                <w:rFonts w:cs="Tahoma"/>
                <w:sz w:val="18"/>
                <w:szCs w:val="18"/>
                <w:lang w:eastAsia="ja-JP"/>
              </w:rPr>
              <w:t>、</w:t>
            </w:r>
            <w:r w:rsidRPr="009B2389">
              <w:rPr>
                <w:rFonts w:cs="Tahoma"/>
                <w:sz w:val="18"/>
                <w:szCs w:val="18"/>
              </w:rPr>
              <w:t>KN</w:t>
            </w:r>
            <w:r w:rsidRPr="009B2389">
              <w:rPr>
                <w:rFonts w:cs="Tahoma"/>
                <w:sz w:val="18"/>
                <w:szCs w:val="18"/>
                <w:lang w:eastAsia="ja-JP"/>
              </w:rPr>
              <w:t>、</w:t>
            </w:r>
            <w:r w:rsidRPr="009B2389">
              <w:rPr>
                <w:rFonts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5E2E22">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lang w:eastAsia="ja-JP"/>
              </w:rPr>
              <w:t xml:space="preserve"> </w:t>
            </w:r>
            <w:r w:rsidRPr="009B2389">
              <w:rPr>
                <w:rFonts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lang w:eastAsia="ja-JP"/>
              </w:rPr>
            </w:pPr>
            <w:r w:rsidRPr="009B2389">
              <w:rPr>
                <w:rFonts w:cs="Tahoma"/>
                <w:sz w:val="18"/>
                <w:szCs w:val="18"/>
                <w:lang w:eastAsia="ja-JP"/>
              </w:rPr>
              <w:t xml:space="preserve"> </w:t>
            </w:r>
            <w:r w:rsidRPr="009B2389">
              <w:rPr>
                <w:rFonts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lang w:eastAsia="ja-JP"/>
              </w:rPr>
              <w:t xml:space="preserve"> </w:t>
            </w:r>
            <w:r w:rsidRPr="009B2389">
              <w:rPr>
                <w:rFonts w:cs="Tahoma"/>
                <w:sz w:val="18"/>
                <w:szCs w:val="18"/>
              </w:rPr>
              <w:t xml:space="preserve">Home </w:t>
            </w:r>
            <w:r w:rsidRPr="009B2389">
              <w:rPr>
                <w:rFonts w:cs="Tahoma"/>
                <w:sz w:val="18"/>
                <w:szCs w:val="18"/>
                <w:lang w:eastAsia="ja-JP"/>
              </w:rPr>
              <w:t>および</w:t>
            </w:r>
            <w:r w:rsidRPr="009B2389">
              <w:rPr>
                <w:rFonts w:cs="Tahoma"/>
                <w:sz w:val="18"/>
                <w:szCs w:val="18"/>
                <w:lang w:eastAsia="ja-JP"/>
              </w:rPr>
              <w:t xml:space="preserve"> </w:t>
            </w:r>
            <w:r w:rsidRPr="009B2389">
              <w:rPr>
                <w:rFonts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55"/>
          <w:jc w:val="center"/>
        </w:trPr>
        <w:tc>
          <w:tcPr>
            <w:tcW w:w="3683"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b/>
                <w:bCs/>
                <w:sz w:val="18"/>
                <w:szCs w:val="18"/>
              </w:rPr>
              <w:t>Windows 98 (2nd Edition</w:t>
            </w:r>
            <w:r w:rsidRPr="009B2389">
              <w:rPr>
                <w:rFonts w:cs="Tahoma"/>
                <w:b/>
                <w:bCs/>
                <w:sz w:val="18"/>
                <w:szCs w:val="18"/>
                <w:lang w:eastAsia="ja-JP"/>
              </w:rPr>
              <w:t xml:space="preserve"> </w:t>
            </w:r>
            <w:r w:rsidRPr="009B2389">
              <w:rPr>
                <w:rFonts w:cs="Tahoma"/>
                <w:b/>
                <w:bCs/>
                <w:sz w:val="18"/>
                <w:szCs w:val="18"/>
                <w:lang w:eastAsia="ja-JP"/>
              </w:rPr>
              <w:t>を含む</w:t>
            </w:r>
            <w:r w:rsidRPr="009B2389">
              <w:rPr>
                <w:rFonts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4"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r w:rsidR="00AE0489" w:rsidRPr="009B2389" w:rsidTr="00C47062">
        <w:trPr>
          <w:trHeight w:val="270"/>
          <w:jc w:val="center"/>
        </w:trPr>
        <w:tc>
          <w:tcPr>
            <w:tcW w:w="3683" w:type="dxa"/>
            <w:tcBorders>
              <w:top w:val="nil"/>
              <w:left w:val="single" w:sz="8" w:space="0" w:color="auto"/>
              <w:bottom w:val="single" w:sz="8"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161" w:type="dxa"/>
            <w:tcBorders>
              <w:top w:val="nil"/>
              <w:left w:val="nil"/>
              <w:bottom w:val="single" w:sz="8"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165" w:type="dxa"/>
            <w:tcBorders>
              <w:top w:val="nil"/>
              <w:left w:val="nil"/>
              <w:bottom w:val="single" w:sz="8"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285" w:type="dxa"/>
            <w:tcBorders>
              <w:top w:val="nil"/>
              <w:left w:val="nil"/>
              <w:bottom w:val="single" w:sz="8"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c>
          <w:tcPr>
            <w:tcW w:w="1161" w:type="dxa"/>
            <w:tcBorders>
              <w:top w:val="nil"/>
              <w:left w:val="nil"/>
              <w:bottom w:val="single" w:sz="8" w:space="0" w:color="auto"/>
              <w:right w:val="single" w:sz="8" w:space="0" w:color="auto"/>
            </w:tcBorders>
            <w:noWrap/>
            <w:vAlign w:val="bottom"/>
          </w:tcPr>
          <w:p w:rsidR="00AE0489" w:rsidRPr="009B2389" w:rsidRDefault="00AE0489" w:rsidP="00CD07E8">
            <w:pPr>
              <w:jc w:val="center"/>
              <w:rPr>
                <w:rFonts w:cs="Tahoma"/>
                <w:sz w:val="18"/>
                <w:szCs w:val="18"/>
              </w:rPr>
            </w:pPr>
            <w:r w:rsidRPr="009B2389">
              <w:rPr>
                <w:rFonts w:cs="Tahoma"/>
                <w:sz w:val="18"/>
                <w:szCs w:val="18"/>
              </w:rPr>
              <w:t>x</w:t>
            </w:r>
          </w:p>
        </w:tc>
      </w:tr>
    </w:tbl>
    <w:p w:rsidR="00AE0489" w:rsidRPr="009B2389" w:rsidRDefault="00AE0489" w:rsidP="00317024">
      <w:pPr>
        <w:ind w:left="360"/>
        <w:rPr>
          <w:rFonts w:cs="Tahoma"/>
          <w:b/>
          <w:sz w:val="18"/>
          <w:szCs w:val="18"/>
          <w:u w:val="single"/>
        </w:rPr>
      </w:pPr>
    </w:p>
    <w:p w:rsidR="00AE0489" w:rsidRPr="009B2389" w:rsidRDefault="00AE0489" w:rsidP="00317024">
      <w:pPr>
        <w:ind w:left="542"/>
        <w:rPr>
          <w:rFonts w:cs="Tahoma"/>
          <w:sz w:val="16"/>
          <w:szCs w:val="16"/>
        </w:rPr>
      </w:pPr>
      <w:r w:rsidRPr="009B2389">
        <w:rPr>
          <w:rFonts w:cs="Tahoma"/>
          <w:b/>
          <w:sz w:val="16"/>
          <w:szCs w:val="16"/>
          <w:u w:val="single"/>
          <w:lang w:eastAsia="ja-JP"/>
        </w:rPr>
        <w:t>注</w:t>
      </w:r>
      <w:r w:rsidRPr="009B2389">
        <w:rPr>
          <w:rFonts w:cs="Tahoma"/>
          <w:sz w:val="16"/>
          <w:szCs w:val="16"/>
        </w:rPr>
        <w:t xml:space="preserve">: </w:t>
      </w:r>
      <w:r w:rsidRPr="009B2389">
        <w:rPr>
          <w:rFonts w:cs="Tahoma"/>
          <w:sz w:val="16"/>
          <w:szCs w:val="16"/>
        </w:rPr>
        <w:br/>
        <w:t xml:space="preserve">Academic </w:t>
      </w:r>
      <w:r w:rsidRPr="009B2389">
        <w:rPr>
          <w:rFonts w:cs="Tahoma"/>
          <w:sz w:val="16"/>
          <w:szCs w:val="16"/>
          <w:lang w:val="ja-JP"/>
        </w:rPr>
        <w:t>には</w:t>
      </w:r>
      <w:r w:rsidRPr="009B2389">
        <w:rPr>
          <w:rFonts w:cs="Tahoma"/>
          <w:sz w:val="16"/>
          <w:szCs w:val="16"/>
        </w:rPr>
        <w:t xml:space="preserve"> Campus </w:t>
      </w:r>
      <w:r w:rsidRPr="009B2389">
        <w:rPr>
          <w:rFonts w:cs="Tahoma"/>
          <w:sz w:val="16"/>
          <w:szCs w:val="16"/>
          <w:lang w:eastAsia="ja-JP"/>
        </w:rPr>
        <w:t>Agreement</w:t>
      </w:r>
      <w:r w:rsidRPr="009B2389">
        <w:rPr>
          <w:rFonts w:cs="Tahoma"/>
          <w:sz w:val="16"/>
          <w:szCs w:val="16"/>
          <w:lang w:eastAsia="ja-JP"/>
        </w:rPr>
        <w:t>、</w:t>
      </w:r>
      <w:r w:rsidRPr="009B2389">
        <w:rPr>
          <w:rFonts w:cs="Tahoma"/>
          <w:sz w:val="16"/>
          <w:szCs w:val="16"/>
        </w:rPr>
        <w:t>School Agreement</w:t>
      </w:r>
      <w:r w:rsidRPr="009B2389">
        <w:rPr>
          <w:rFonts w:cs="Tahoma"/>
          <w:sz w:val="16"/>
          <w:szCs w:val="16"/>
          <w:lang w:val="ja-JP"/>
        </w:rPr>
        <w:t>、</w:t>
      </w:r>
      <w:r w:rsidRPr="009B2389">
        <w:rPr>
          <w:rFonts w:cs="Tahoma"/>
          <w:sz w:val="16"/>
          <w:szCs w:val="16"/>
        </w:rPr>
        <w:t>Open Value Subscription – Education Solutions</w:t>
      </w:r>
      <w:r w:rsidRPr="009B2389">
        <w:rPr>
          <w:rFonts w:cs="Tahoma"/>
          <w:sz w:val="16"/>
          <w:szCs w:val="16"/>
          <w:lang w:val="ja-JP"/>
        </w:rPr>
        <w:t>、</w:t>
      </w:r>
      <w:r w:rsidRPr="009B2389">
        <w:rPr>
          <w:rFonts w:cs="Tahoma"/>
          <w:sz w:val="16"/>
          <w:szCs w:val="16"/>
        </w:rPr>
        <w:t>Select- Academic</w:t>
      </w:r>
      <w:r w:rsidRPr="009B2389">
        <w:rPr>
          <w:rFonts w:cs="Tahoma"/>
          <w:sz w:val="16"/>
          <w:szCs w:val="16"/>
          <w:lang w:val="ja-JP"/>
        </w:rPr>
        <w:t>、および</w:t>
      </w:r>
      <w:r w:rsidRPr="009B2389">
        <w:rPr>
          <w:rFonts w:cs="Tahoma"/>
          <w:sz w:val="16"/>
          <w:szCs w:val="16"/>
        </w:rPr>
        <w:t xml:space="preserve"> Open Academic </w:t>
      </w:r>
      <w:r w:rsidRPr="009B2389">
        <w:rPr>
          <w:rFonts w:cs="Tahoma"/>
          <w:sz w:val="16"/>
          <w:szCs w:val="16"/>
          <w:lang w:val="ja-JP"/>
        </w:rPr>
        <w:t>プログラムが含まれます。</w:t>
      </w:r>
      <w:r w:rsidRPr="009B2389">
        <w:rPr>
          <w:rFonts w:cs="Tahoma"/>
          <w:sz w:val="16"/>
          <w:szCs w:val="16"/>
        </w:rPr>
        <w:br/>
        <w:t xml:space="preserve">EA = </w:t>
      </w:r>
      <w:smartTag w:uri="urn:schemas-microsoft-com:office:smarttags" w:element="place">
        <w:smartTag w:uri="urn:schemas-microsoft-com:office:smarttags" w:element="City">
          <w:r w:rsidRPr="009B2389">
            <w:rPr>
              <w:rFonts w:cs="Tahoma"/>
              <w:sz w:val="16"/>
              <w:szCs w:val="16"/>
            </w:rPr>
            <w:t>Enterprise</w:t>
          </w:r>
        </w:smartTag>
      </w:smartTag>
      <w:r w:rsidRPr="009B2389">
        <w:rPr>
          <w:rFonts w:cs="Tahoma"/>
          <w:sz w:val="16"/>
          <w:szCs w:val="16"/>
        </w:rPr>
        <w:t xml:space="preserve"> Agreement</w:t>
      </w:r>
      <w:r w:rsidRPr="009B2389">
        <w:rPr>
          <w:rFonts w:cs="Tahoma"/>
          <w:sz w:val="16"/>
          <w:szCs w:val="16"/>
        </w:rPr>
        <w:br/>
        <w:t>OV-CW = Open Value (</w:t>
      </w:r>
      <w:r w:rsidRPr="009B2389">
        <w:rPr>
          <w:rFonts w:cs="Tahoma"/>
          <w:sz w:val="16"/>
          <w:szCs w:val="16"/>
        </w:rPr>
        <w:t>全社契約オプション</w:t>
      </w:r>
      <w:r w:rsidRPr="009B2389">
        <w:rPr>
          <w:rFonts w:cs="Tahoma"/>
          <w:sz w:val="16"/>
          <w:szCs w:val="16"/>
        </w:rPr>
        <w:t>)</w:t>
      </w:r>
    </w:p>
    <w:p w:rsidR="00AE0489" w:rsidRPr="009B2389" w:rsidRDefault="00AE0489" w:rsidP="00317024">
      <w:pPr>
        <w:ind w:left="542"/>
        <w:rPr>
          <w:rFonts w:cs="Tahoma"/>
          <w:sz w:val="16"/>
          <w:szCs w:val="16"/>
          <w:lang w:eastAsia="ja-JP"/>
        </w:rPr>
      </w:pPr>
      <w:r w:rsidRPr="009B2389">
        <w:rPr>
          <w:rFonts w:cs="Tahoma"/>
          <w:sz w:val="16"/>
          <w:szCs w:val="16"/>
          <w:lang w:eastAsia="ja-JP"/>
        </w:rPr>
        <w:t>'N'</w:t>
      </w:r>
      <w:r w:rsidRPr="009B2389">
        <w:rPr>
          <w:rFonts w:cs="Tahoma"/>
          <w:sz w:val="16"/>
          <w:szCs w:val="16"/>
          <w:lang w:eastAsia="ja-JP"/>
        </w:rPr>
        <w:t>、</w:t>
      </w:r>
      <w:r w:rsidRPr="009B2389">
        <w:rPr>
          <w:rFonts w:cs="Tahoma"/>
          <w:sz w:val="16"/>
          <w:szCs w:val="16"/>
          <w:lang w:eastAsia="ja-JP"/>
        </w:rPr>
        <w:t>'K'</w:t>
      </w:r>
      <w:r w:rsidRPr="009B2389">
        <w:rPr>
          <w:rFonts w:cs="Tahoma"/>
          <w:sz w:val="16"/>
          <w:szCs w:val="16"/>
          <w:lang w:eastAsia="ja-JP"/>
        </w:rPr>
        <w:t>、および</w:t>
      </w:r>
      <w:r w:rsidRPr="009B2389">
        <w:rPr>
          <w:rFonts w:cs="Tahoma"/>
          <w:sz w:val="16"/>
          <w:szCs w:val="16"/>
          <w:lang w:eastAsia="ja-JP"/>
        </w:rPr>
        <w:t xml:space="preserve"> 'KN' </w:t>
      </w:r>
      <w:r w:rsidRPr="009B2389">
        <w:rPr>
          <w:rFonts w:cs="Tahoma"/>
          <w:sz w:val="16"/>
          <w:szCs w:val="16"/>
          <w:lang w:eastAsia="ja-JP"/>
        </w:rPr>
        <w:t>は、一部の市場で販売される特別なエディションです。</w:t>
      </w:r>
    </w:p>
    <w:p w:rsidR="00AE0489" w:rsidRPr="009B2389" w:rsidRDefault="00AE0489" w:rsidP="00317024">
      <w:pPr>
        <w:ind w:left="360"/>
        <w:rPr>
          <w:rFonts w:cs="Tahoma"/>
          <w:sz w:val="18"/>
          <w:szCs w:val="18"/>
          <w:lang w:eastAsia="ja-JP"/>
        </w:rPr>
      </w:pPr>
    </w:p>
    <w:p w:rsidR="00AE0489" w:rsidRPr="009B2389" w:rsidRDefault="00AE0489" w:rsidP="00317024">
      <w:pPr>
        <w:ind w:left="542"/>
        <w:rPr>
          <w:rFonts w:cs="Tahoma"/>
          <w:sz w:val="18"/>
          <w:szCs w:val="18"/>
        </w:rPr>
      </w:pPr>
      <w:r w:rsidRPr="009B2389">
        <w:rPr>
          <w:rFonts w:cs="Tahoma"/>
          <w:sz w:val="18"/>
          <w:szCs w:val="18"/>
        </w:rPr>
        <w:t>Windows XP Starter Edition (SE)</w:t>
      </w:r>
      <w:r w:rsidRPr="009B2389">
        <w:rPr>
          <w:rFonts w:cs="Tahoma"/>
          <w:sz w:val="18"/>
          <w:szCs w:val="18"/>
          <w:lang w:val="ja-JP"/>
        </w:rPr>
        <w:t>、</w:t>
      </w:r>
      <w:r w:rsidRPr="009B2389">
        <w:rPr>
          <w:rFonts w:cs="Tahoma"/>
          <w:sz w:val="18"/>
          <w:szCs w:val="18"/>
        </w:rPr>
        <w:t xml:space="preserve">Windows </w:t>
      </w:r>
      <w:smartTag w:uri="urn:schemas-microsoft-com:office:smarttags" w:element="place">
        <w:r w:rsidRPr="009B2389">
          <w:rPr>
            <w:rFonts w:cs="Tahoma"/>
            <w:sz w:val="18"/>
            <w:szCs w:val="18"/>
          </w:rPr>
          <w:t>Vista</w:t>
        </w:r>
      </w:smartTag>
      <w:r w:rsidRPr="009B2389">
        <w:rPr>
          <w:rFonts w:cs="Tahoma"/>
          <w:sz w:val="18"/>
          <w:szCs w:val="18"/>
        </w:rPr>
        <w:t xml:space="preserve"> Starter Edition (SE)</w:t>
      </w:r>
      <w:r w:rsidRPr="009B2389">
        <w:rPr>
          <w:rFonts w:cs="Tahoma"/>
          <w:sz w:val="18"/>
          <w:szCs w:val="18"/>
          <w:lang w:val="ja-JP"/>
        </w:rPr>
        <w:t>、および</w:t>
      </w:r>
      <w:r w:rsidRPr="009B2389">
        <w:rPr>
          <w:rFonts w:cs="Tahoma"/>
          <w:sz w:val="18"/>
          <w:szCs w:val="18"/>
        </w:rPr>
        <w:t xml:space="preserve"> Windows 7 Starter Edition </w:t>
      </w:r>
      <w:r w:rsidRPr="009B2389">
        <w:rPr>
          <w:rFonts w:cs="Tahoma"/>
          <w:sz w:val="18"/>
          <w:szCs w:val="18"/>
          <w:lang w:val="ja-JP"/>
        </w:rPr>
        <w:t>には次の条件が適用されます。</w:t>
      </w:r>
    </w:p>
    <w:p w:rsidR="00AE0489" w:rsidRPr="009B2389" w:rsidRDefault="00AE0489"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9B2389">
        <w:rPr>
          <w:rFonts w:ascii="Tahoma" w:hAnsi="Tahoma" w:cs="Tahoma"/>
          <w:sz w:val="18"/>
          <w:szCs w:val="18"/>
        </w:rPr>
        <w:t>Academic (Academic Select</w:t>
      </w:r>
      <w:r w:rsidRPr="009B2389">
        <w:rPr>
          <w:rFonts w:ascii="Tahoma" w:hAnsi="Tahoma" w:cs="Tahoma"/>
          <w:sz w:val="18"/>
          <w:szCs w:val="18"/>
          <w:lang w:val="ja-JP"/>
        </w:rPr>
        <w:t>、</w:t>
      </w:r>
      <w:r w:rsidRPr="009B2389">
        <w:rPr>
          <w:rFonts w:ascii="Tahoma" w:hAnsi="Tahoma" w:cs="Tahoma"/>
          <w:sz w:val="18"/>
          <w:szCs w:val="18"/>
        </w:rPr>
        <w:t>Academic Open</w:t>
      </w:r>
      <w:r w:rsidRPr="009B2389">
        <w:rPr>
          <w:rFonts w:ascii="Tahoma" w:hAnsi="Tahoma" w:cs="Tahoma"/>
          <w:sz w:val="18"/>
          <w:szCs w:val="18"/>
          <w:lang w:val="ja-JP"/>
        </w:rPr>
        <w:t>、</w:t>
      </w:r>
      <w:r w:rsidRPr="009B2389">
        <w:rPr>
          <w:rFonts w:ascii="Tahoma" w:hAnsi="Tahoma" w:cs="Tahoma"/>
          <w:sz w:val="18"/>
          <w:szCs w:val="18"/>
        </w:rPr>
        <w:t>CASA</w:t>
      </w:r>
      <w:r w:rsidRPr="009B2389">
        <w:rPr>
          <w:rFonts w:ascii="Tahoma" w:hAnsi="Tahoma" w:cs="Tahoma"/>
          <w:sz w:val="18"/>
          <w:szCs w:val="18"/>
          <w:lang w:val="ja-JP"/>
        </w:rPr>
        <w:t>、および</w:t>
      </w:r>
      <w:r w:rsidRPr="009B2389">
        <w:rPr>
          <w:rFonts w:ascii="Tahoma" w:hAnsi="Tahoma" w:cs="Tahoma"/>
          <w:sz w:val="18"/>
          <w:szCs w:val="18"/>
        </w:rPr>
        <w:t xml:space="preserve"> Open Value Subscription – Education Solutions) </w:t>
      </w:r>
      <w:r w:rsidRPr="009B2389">
        <w:rPr>
          <w:rFonts w:ascii="Tahoma" w:hAnsi="Tahoma" w:cs="Tahoma"/>
          <w:sz w:val="18"/>
          <w:szCs w:val="18"/>
          <w:lang w:val="ja-JP"/>
        </w:rPr>
        <w:t>のお客様は、対象</w:t>
      </w:r>
      <w:r w:rsidRPr="009B2389">
        <w:rPr>
          <w:rFonts w:ascii="Tahoma" w:hAnsi="Tahoma" w:cs="Tahoma"/>
          <w:sz w:val="18"/>
          <w:szCs w:val="18"/>
        </w:rPr>
        <w:t xml:space="preserve"> OS </w:t>
      </w:r>
      <w:r w:rsidRPr="009B2389">
        <w:rPr>
          <w:rFonts w:ascii="Tahoma" w:hAnsi="Tahoma" w:cs="Tahoma"/>
          <w:sz w:val="18"/>
          <w:szCs w:val="18"/>
          <w:lang w:val="ja-JP"/>
        </w:rPr>
        <w:t>として</w:t>
      </w:r>
      <w:r w:rsidRPr="009B2389">
        <w:rPr>
          <w:rFonts w:ascii="Tahoma" w:hAnsi="Tahoma" w:cs="Tahoma"/>
          <w:sz w:val="18"/>
          <w:szCs w:val="18"/>
        </w:rPr>
        <w:t xml:space="preserve"> Windows XP Starter Edition</w:t>
      </w:r>
      <w:r w:rsidRPr="009B2389">
        <w:rPr>
          <w:rFonts w:ascii="Tahoma" w:hAnsi="Tahoma" w:cs="Tahoma"/>
          <w:sz w:val="18"/>
          <w:szCs w:val="18"/>
          <w:lang w:val="ja-JP"/>
        </w:rPr>
        <w:t>、</w:t>
      </w:r>
      <w:r w:rsidRPr="009B2389">
        <w:rPr>
          <w:rFonts w:ascii="Tahoma" w:hAnsi="Tahoma" w:cs="Tahoma"/>
          <w:sz w:val="18"/>
          <w:szCs w:val="18"/>
        </w:rPr>
        <w:t>Windows Vista Starter Edition</w:t>
      </w:r>
      <w:r w:rsidRPr="009B2389">
        <w:rPr>
          <w:rFonts w:ascii="Tahoma" w:hAnsi="Tahoma" w:cs="Tahoma"/>
          <w:sz w:val="18"/>
          <w:szCs w:val="18"/>
          <w:lang w:val="ja-JP"/>
        </w:rPr>
        <w:t>、または</w:t>
      </w:r>
      <w:r w:rsidRPr="009B2389">
        <w:rPr>
          <w:rFonts w:ascii="Tahoma" w:hAnsi="Tahoma" w:cs="Tahoma"/>
          <w:sz w:val="18"/>
          <w:szCs w:val="18"/>
        </w:rPr>
        <w:t xml:space="preserve"> Windows 7 Starter Edition </w:t>
      </w:r>
      <w:r w:rsidRPr="009B2389">
        <w:rPr>
          <w:rFonts w:ascii="Tahoma" w:hAnsi="Tahoma" w:cs="Tahoma"/>
          <w:sz w:val="18"/>
          <w:szCs w:val="18"/>
          <w:lang w:val="ja-JP"/>
        </w:rPr>
        <w:t>を使用して</w:t>
      </w:r>
      <w:r w:rsidRPr="009B2389">
        <w:rPr>
          <w:rFonts w:ascii="Tahoma" w:hAnsi="Tahoma" w:cs="Tahoma"/>
          <w:sz w:val="18"/>
          <w:szCs w:val="18"/>
        </w:rPr>
        <w:t xml:space="preserve"> Windows Upgrade </w:t>
      </w:r>
      <w:r w:rsidRPr="009B2389">
        <w:rPr>
          <w:rFonts w:ascii="Tahoma" w:hAnsi="Tahoma" w:cs="Tahoma"/>
          <w:sz w:val="18"/>
          <w:szCs w:val="18"/>
          <w:lang w:val="ja-JP"/>
        </w:rPr>
        <w:t>ライセンスを取得することができます。</w:t>
      </w:r>
    </w:p>
    <w:p w:rsidR="00AE0489" w:rsidRPr="009B2389" w:rsidRDefault="00AE0489" w:rsidP="00317024">
      <w:pPr>
        <w:pStyle w:val="ListParagraph1"/>
        <w:rPr>
          <w:rFonts w:ascii="Tahoma" w:hAnsi="Tahoma" w:cs="Tahoma"/>
          <w:sz w:val="18"/>
          <w:szCs w:val="18"/>
          <w:lang w:eastAsia="ja-JP"/>
        </w:rPr>
      </w:pPr>
    </w:p>
    <w:p w:rsidR="00AE0489" w:rsidRPr="009B2389" w:rsidRDefault="00AE0489" w:rsidP="00317024">
      <w:pPr>
        <w:ind w:left="542"/>
        <w:rPr>
          <w:rFonts w:cs="Tahoma"/>
          <w:sz w:val="18"/>
          <w:szCs w:val="18"/>
          <w:lang w:eastAsia="ja-JP"/>
        </w:rPr>
      </w:pPr>
      <w:r w:rsidRPr="009B2389">
        <w:rPr>
          <w:rFonts w:cs="Tahoma"/>
          <w:sz w:val="18"/>
          <w:szCs w:val="18"/>
          <w:lang w:eastAsia="ja-JP"/>
        </w:rPr>
        <w:t>この基準に従いアップグレードを取得するお客様は、購入した国以外の国へこのライセンスを譲渡する権利を放棄するものとします。</w:t>
      </w:r>
    </w:p>
    <w:p w:rsidR="00AE0489" w:rsidRPr="009B2389" w:rsidRDefault="00AE0489" w:rsidP="00317024">
      <w:pPr>
        <w:pStyle w:val="EndnoteText"/>
        <w:ind w:left="0"/>
        <w:rPr>
          <w:sz w:val="18"/>
          <w:szCs w:val="18"/>
          <w:lang w:eastAsia="ja-JP"/>
        </w:rPr>
      </w:pPr>
    </w:p>
    <w:p w:rsidR="00AE0489" w:rsidRPr="009B2389" w:rsidRDefault="00AE0489" w:rsidP="00317024">
      <w:pPr>
        <w:ind w:left="542"/>
        <w:rPr>
          <w:rFonts w:cs="Tahoma"/>
          <w:sz w:val="18"/>
          <w:szCs w:val="18"/>
          <w:lang w:eastAsia="ja-JP"/>
        </w:rPr>
      </w:pPr>
      <w:r w:rsidRPr="009B2389">
        <w:rPr>
          <w:rFonts w:cs="Tahoma"/>
          <w:sz w:val="18"/>
          <w:szCs w:val="18"/>
          <w:lang w:eastAsia="ja-JP"/>
        </w:rPr>
        <w:t>一覧に含まれていない</w:t>
      </w:r>
      <w:r w:rsidRPr="009B2389">
        <w:rPr>
          <w:rFonts w:cs="Tahoma"/>
          <w:sz w:val="18"/>
          <w:szCs w:val="18"/>
          <w:lang w:eastAsia="ja-JP"/>
        </w:rPr>
        <w:t xml:space="preserve"> OS </w:t>
      </w:r>
      <w:r w:rsidRPr="009B2389">
        <w:rPr>
          <w:rFonts w:cs="Tahoma"/>
          <w:sz w:val="18"/>
          <w:szCs w:val="18"/>
          <w:lang w:eastAsia="ja-JP"/>
        </w:rPr>
        <w:t>は対象</w:t>
      </w:r>
      <w:r w:rsidRPr="009B2389">
        <w:rPr>
          <w:rFonts w:cs="Tahoma"/>
          <w:sz w:val="18"/>
          <w:szCs w:val="18"/>
          <w:lang w:eastAsia="ja-JP"/>
        </w:rPr>
        <w:t xml:space="preserve"> OS </w:t>
      </w:r>
      <w:r w:rsidRPr="009B2389">
        <w:rPr>
          <w:rFonts w:cs="Tahoma"/>
          <w:sz w:val="18"/>
          <w:szCs w:val="18"/>
          <w:lang w:eastAsia="ja-JP"/>
        </w:rPr>
        <w:t>ではありません</w:t>
      </w:r>
      <w:r w:rsidRPr="009B2389">
        <w:rPr>
          <w:rFonts w:cs="Tahoma"/>
          <w:sz w:val="18"/>
          <w:szCs w:val="18"/>
          <w:lang w:eastAsia="ja-JP"/>
        </w:rPr>
        <w:t>:</w:t>
      </w:r>
    </w:p>
    <w:p w:rsidR="00AE0489" w:rsidRPr="009B2389" w:rsidRDefault="00AE0489"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9B2389">
        <w:rPr>
          <w:rFonts w:ascii="Tahoma" w:hAnsi="Tahoma" w:cs="Tahoma"/>
          <w:sz w:val="18"/>
          <w:szCs w:val="18"/>
          <w:lang w:val="ja-JP"/>
        </w:rPr>
        <w:t>組み込みシステム</w:t>
      </w:r>
      <w:r w:rsidRPr="009B2389">
        <w:rPr>
          <w:rFonts w:ascii="Tahoma" w:hAnsi="Tahoma" w:cs="Tahoma"/>
          <w:sz w:val="18"/>
          <w:szCs w:val="18"/>
        </w:rPr>
        <w:t xml:space="preserve"> (Windows 9.x for embedded</w:t>
      </w:r>
      <w:r w:rsidRPr="009B2389">
        <w:rPr>
          <w:rFonts w:ascii="Tahoma" w:hAnsi="Tahoma" w:cs="Tahoma"/>
          <w:sz w:val="18"/>
          <w:szCs w:val="18"/>
          <w:lang w:val="ja-JP"/>
        </w:rPr>
        <w:t>、</w:t>
      </w:r>
      <w:r w:rsidRPr="009B2389">
        <w:rPr>
          <w:rFonts w:ascii="Tahoma" w:hAnsi="Tahoma" w:cs="Tahoma"/>
          <w:sz w:val="18"/>
          <w:szCs w:val="18"/>
        </w:rPr>
        <w:t xml:space="preserve">Windows XP embedded) </w:t>
      </w:r>
      <w:r w:rsidRPr="009B2389">
        <w:rPr>
          <w:rFonts w:ascii="Tahoma" w:hAnsi="Tahoma" w:cs="Tahoma"/>
          <w:sz w:val="18"/>
          <w:szCs w:val="18"/>
          <w:lang w:val="ja-JP"/>
        </w:rPr>
        <w:t>は、</w:t>
      </w:r>
      <w:r w:rsidRPr="009B2389">
        <w:rPr>
          <w:rFonts w:ascii="Tahoma" w:hAnsi="Tahoma" w:cs="Tahoma"/>
          <w:sz w:val="18"/>
          <w:szCs w:val="18"/>
        </w:rPr>
        <w:t xml:space="preserve">Windows </w:t>
      </w:r>
      <w:r w:rsidRPr="009B2389">
        <w:rPr>
          <w:rFonts w:ascii="Tahoma" w:hAnsi="Tahoma" w:cs="Tahoma"/>
          <w:sz w:val="18"/>
          <w:szCs w:val="18"/>
          <w:lang w:eastAsia="ja-JP"/>
        </w:rPr>
        <w:t>8</w:t>
      </w:r>
      <w:r w:rsidRPr="009B2389">
        <w:rPr>
          <w:rFonts w:ascii="Tahoma" w:hAnsi="Tahoma" w:cs="Tahoma"/>
          <w:sz w:val="18"/>
          <w:szCs w:val="18"/>
        </w:rPr>
        <w:t xml:space="preserve"> Pro Upgrade </w:t>
      </w:r>
      <w:r w:rsidRPr="009B2389">
        <w:rPr>
          <w:rFonts w:ascii="Tahoma" w:hAnsi="Tahoma" w:cs="Tahoma"/>
          <w:sz w:val="18"/>
          <w:szCs w:val="18"/>
          <w:lang w:val="ja-JP"/>
        </w:rPr>
        <w:t>の対象</w:t>
      </w:r>
      <w:r w:rsidRPr="009B2389">
        <w:rPr>
          <w:rFonts w:ascii="Tahoma" w:hAnsi="Tahoma" w:cs="Tahoma"/>
          <w:sz w:val="18"/>
          <w:szCs w:val="18"/>
        </w:rPr>
        <w:t xml:space="preserve"> OS </w:t>
      </w:r>
      <w:r w:rsidRPr="009B2389">
        <w:rPr>
          <w:rFonts w:ascii="Tahoma" w:hAnsi="Tahoma" w:cs="Tahoma"/>
          <w:sz w:val="18"/>
          <w:szCs w:val="18"/>
          <w:lang w:val="ja-JP"/>
        </w:rPr>
        <w:t>とはなりません。</w:t>
      </w:r>
    </w:p>
    <w:p w:rsidR="00AE0489" w:rsidRPr="009B2389" w:rsidRDefault="00AE0489"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9B2389">
        <w:rPr>
          <w:rFonts w:ascii="Tahoma" w:hAnsi="Tahoma" w:cs="Tahoma"/>
          <w:sz w:val="18"/>
          <w:szCs w:val="18"/>
        </w:rPr>
        <w:t xml:space="preserve">Linux </w:t>
      </w:r>
      <w:r w:rsidRPr="009B2389">
        <w:rPr>
          <w:rFonts w:ascii="Tahoma" w:hAnsi="Tahoma" w:cs="Tahoma"/>
          <w:sz w:val="18"/>
          <w:szCs w:val="18"/>
          <w:lang w:val="ja-JP"/>
        </w:rPr>
        <w:t>または</w:t>
      </w:r>
      <w:r w:rsidRPr="009B2389">
        <w:rPr>
          <w:rFonts w:ascii="Tahoma" w:hAnsi="Tahoma" w:cs="Tahoma"/>
          <w:sz w:val="18"/>
          <w:szCs w:val="18"/>
        </w:rPr>
        <w:t xml:space="preserve"> OS/2 </w:t>
      </w:r>
      <w:r w:rsidRPr="009B2389">
        <w:rPr>
          <w:rFonts w:ascii="Tahoma" w:hAnsi="Tahoma" w:cs="Tahoma"/>
          <w:sz w:val="18"/>
          <w:szCs w:val="18"/>
          <w:lang w:val="ja-JP"/>
        </w:rPr>
        <w:t>は</w:t>
      </w:r>
      <w:r w:rsidRPr="009B2389">
        <w:rPr>
          <w:rFonts w:ascii="Tahoma" w:hAnsi="Tahoma" w:cs="Tahoma"/>
          <w:sz w:val="18"/>
          <w:szCs w:val="18"/>
        </w:rPr>
        <w:t xml:space="preserve">Windows </w:t>
      </w:r>
      <w:r w:rsidRPr="009B2389">
        <w:rPr>
          <w:rFonts w:ascii="Tahoma" w:hAnsi="Tahoma" w:cs="Tahoma"/>
          <w:sz w:val="18"/>
          <w:szCs w:val="18"/>
          <w:lang w:eastAsia="ja-JP"/>
        </w:rPr>
        <w:t>8</w:t>
      </w:r>
      <w:r w:rsidRPr="009B2389">
        <w:rPr>
          <w:rFonts w:ascii="Tahoma" w:hAnsi="Tahoma" w:cs="Tahoma"/>
          <w:sz w:val="18"/>
          <w:szCs w:val="18"/>
        </w:rPr>
        <w:t xml:space="preserve"> Pro Upgrade </w:t>
      </w:r>
      <w:r w:rsidRPr="009B2389">
        <w:rPr>
          <w:rFonts w:ascii="Tahoma" w:hAnsi="Tahoma" w:cs="Tahoma"/>
          <w:sz w:val="18"/>
          <w:szCs w:val="18"/>
          <w:lang w:val="ja-JP"/>
        </w:rPr>
        <w:t>の対象</w:t>
      </w:r>
      <w:r w:rsidRPr="009B2389">
        <w:rPr>
          <w:rFonts w:ascii="Tahoma" w:hAnsi="Tahoma" w:cs="Tahoma"/>
          <w:sz w:val="18"/>
          <w:szCs w:val="18"/>
        </w:rPr>
        <w:t xml:space="preserve"> OS </w:t>
      </w:r>
      <w:r w:rsidRPr="009B2389">
        <w:rPr>
          <w:rFonts w:ascii="Tahoma" w:hAnsi="Tahoma" w:cs="Tahoma"/>
          <w:sz w:val="18"/>
          <w:szCs w:val="18"/>
          <w:lang w:val="ja-JP"/>
        </w:rPr>
        <w:t>とはなりません。</w:t>
      </w:r>
    </w:p>
    <w:p w:rsidR="00AE0489" w:rsidRPr="009B2389" w:rsidRDefault="00AE0489" w:rsidP="00E73698">
      <w:pPr>
        <w:pStyle w:val="ListParagraph1"/>
        <w:numPr>
          <w:ilvl w:val="0"/>
          <w:numId w:val="7"/>
        </w:numPr>
        <w:tabs>
          <w:tab w:val="clear" w:pos="1620"/>
          <w:tab w:val="num" w:pos="1276"/>
        </w:tabs>
        <w:spacing w:before="120"/>
        <w:ind w:left="1256" w:hanging="357"/>
        <w:rPr>
          <w:rFonts w:ascii="Tahoma" w:hAnsi="Tahoma" w:cs="Tahoma"/>
          <w:sz w:val="18"/>
          <w:szCs w:val="18"/>
        </w:rPr>
      </w:pPr>
      <w:r w:rsidRPr="009B2389">
        <w:rPr>
          <w:rFonts w:ascii="Tahoma" w:hAnsi="Tahoma" w:cs="Tahoma"/>
          <w:sz w:val="18"/>
          <w:szCs w:val="18"/>
        </w:rPr>
        <w:t>Windows</w:t>
      </w:r>
      <w:r w:rsidRPr="009B2389">
        <w:rPr>
          <w:rStyle w:val="FooterChar"/>
          <w:rFonts w:ascii="Tahoma" w:hAnsi="Tahoma" w:cs="Tahoma"/>
          <w:szCs w:val="18"/>
          <w:lang w:val="ja-JP"/>
        </w:rPr>
        <w:t xml:space="preserve"> Terminal Services </w:t>
      </w:r>
      <w:r w:rsidRPr="009B2389">
        <w:rPr>
          <w:rStyle w:val="FooterChar"/>
          <w:rFonts w:ascii="Tahoma" w:hAnsi="Tahoma" w:cs="Tahoma"/>
          <w:szCs w:val="18"/>
          <w:lang w:val="ja-JP"/>
        </w:rPr>
        <w:t>クライアント</w:t>
      </w:r>
      <w:r w:rsidRPr="009B2389">
        <w:rPr>
          <w:rStyle w:val="FooterChar"/>
          <w:rFonts w:ascii="Tahoma" w:hAnsi="Tahoma" w:cs="Tahoma"/>
          <w:szCs w:val="18"/>
          <w:lang w:val="ja-JP"/>
        </w:rPr>
        <w:t xml:space="preserve"> </w:t>
      </w:r>
      <w:r w:rsidRPr="009B2389">
        <w:rPr>
          <w:rStyle w:val="FooterChar"/>
          <w:rFonts w:ascii="Tahoma" w:hAnsi="Tahoma" w:cs="Tahoma"/>
          <w:szCs w:val="18"/>
          <w:lang w:val="ja-JP"/>
        </w:rPr>
        <w:t>アクセス</w:t>
      </w:r>
      <w:r w:rsidRPr="009B2389">
        <w:rPr>
          <w:rStyle w:val="FooterChar"/>
          <w:rFonts w:ascii="Tahoma" w:hAnsi="Tahoma" w:cs="Tahoma"/>
          <w:szCs w:val="18"/>
          <w:lang w:val="ja-JP"/>
        </w:rPr>
        <w:t xml:space="preserve"> </w:t>
      </w:r>
      <w:r w:rsidRPr="009B2389">
        <w:rPr>
          <w:rStyle w:val="FooterChar"/>
          <w:rFonts w:ascii="Tahoma" w:hAnsi="Tahoma" w:cs="Tahoma"/>
          <w:szCs w:val="18"/>
          <w:lang w:val="ja-JP"/>
        </w:rPr>
        <w:t>ライセンスは、</w:t>
      </w:r>
      <w:r w:rsidRPr="009B2389">
        <w:rPr>
          <w:rStyle w:val="FooterChar"/>
          <w:rFonts w:ascii="Tahoma" w:hAnsi="Tahoma" w:cs="Tahoma"/>
          <w:szCs w:val="18"/>
          <w:lang w:val="ja-JP"/>
        </w:rPr>
        <w:t xml:space="preserve">Windows </w:t>
      </w:r>
      <w:r w:rsidRPr="009B2389">
        <w:rPr>
          <w:rStyle w:val="FooterChar"/>
          <w:rFonts w:ascii="Tahoma" w:hAnsi="Tahoma" w:cs="Tahoma"/>
          <w:szCs w:val="18"/>
          <w:lang w:val="ja-JP" w:eastAsia="ja-JP"/>
        </w:rPr>
        <w:t>8</w:t>
      </w:r>
      <w:r w:rsidRPr="009B2389">
        <w:rPr>
          <w:rStyle w:val="FooterChar"/>
          <w:rFonts w:ascii="Tahoma" w:hAnsi="Tahoma" w:cs="Tahoma"/>
          <w:szCs w:val="18"/>
          <w:lang w:val="ja-JP"/>
        </w:rPr>
        <w:t xml:space="preserve"> Pro</w:t>
      </w:r>
      <w:r w:rsidRPr="009B2389">
        <w:rPr>
          <w:rFonts w:ascii="Tahoma" w:hAnsi="Tahoma" w:cs="Tahoma"/>
          <w:sz w:val="18"/>
          <w:szCs w:val="18"/>
          <w:lang w:val="ja-JP"/>
        </w:rPr>
        <w:t xml:space="preserve"> Upgrade </w:t>
      </w:r>
      <w:r w:rsidRPr="009B2389">
        <w:rPr>
          <w:rFonts w:ascii="Tahoma" w:hAnsi="Tahoma" w:cs="Tahoma"/>
          <w:sz w:val="18"/>
          <w:szCs w:val="18"/>
          <w:lang w:val="ja-JP"/>
        </w:rPr>
        <w:t>の対象とはなりません。</w:t>
      </w:r>
    </w:p>
    <w:p w:rsidR="00AE0489" w:rsidRPr="009B2389" w:rsidRDefault="00AE0489" w:rsidP="00317024">
      <w:pPr>
        <w:pStyle w:val="FootnoteBulletLevel2"/>
        <w:ind w:left="540"/>
        <w:rPr>
          <w:rFonts w:cs="Tahoma"/>
          <w:sz w:val="18"/>
          <w:lang w:val="ja-JP"/>
        </w:rPr>
      </w:pPr>
      <w:r w:rsidRPr="009B2389">
        <w:rPr>
          <w:rFonts w:cs="Tahoma"/>
          <w:sz w:val="18"/>
          <w:lang w:val="ja-JP"/>
        </w:rPr>
        <w:t>Windows</w:t>
      </w:r>
      <w:r w:rsidRPr="009B2389">
        <w:rPr>
          <w:rFonts w:cs="Tahoma"/>
          <w:sz w:val="18"/>
          <w:lang w:val="ja-JP"/>
        </w:rPr>
        <w:t>の再イメージングには、以下の条件が適用されます。</w:t>
      </w:r>
    </w:p>
    <w:p w:rsidR="00AE0489" w:rsidRPr="009B2389" w:rsidRDefault="00AE0489" w:rsidP="00317024">
      <w:pPr>
        <w:pStyle w:val="FootnoteBulletLevel2"/>
        <w:ind w:left="540"/>
        <w:rPr>
          <w:rFonts w:cs="Tahoma"/>
          <w:sz w:val="18"/>
          <w:szCs w:val="18"/>
          <w:lang w:val="ja-JP"/>
        </w:rPr>
      </w:pPr>
      <w:r w:rsidRPr="009B2389">
        <w:rPr>
          <w:rFonts w:cs="Tahoma"/>
          <w:sz w:val="18"/>
          <w:szCs w:val="18"/>
          <w:lang w:val="ja-JP"/>
        </w:rPr>
        <w:t>第三者がお客様の</w:t>
      </w:r>
      <w:r w:rsidRPr="009B2389">
        <w:rPr>
          <w:rFonts w:cs="Tahoma"/>
          <w:sz w:val="18"/>
          <w:szCs w:val="18"/>
          <w:lang w:val="ja-JP"/>
        </w:rPr>
        <w:t xml:space="preserve"> PC </w:t>
      </w:r>
      <w:r w:rsidRPr="009B2389">
        <w:rPr>
          <w:rFonts w:cs="Tahoma"/>
          <w:sz w:val="18"/>
          <w:szCs w:val="18"/>
          <w:lang w:val="ja-JP"/>
        </w:rPr>
        <w:t>上の</w:t>
      </w:r>
      <w:r w:rsidRPr="009B2389">
        <w:rPr>
          <w:rFonts w:cs="Tahoma"/>
          <w:sz w:val="18"/>
          <w:szCs w:val="18"/>
          <w:lang w:val="ja-JP"/>
        </w:rPr>
        <w:t xml:space="preserve"> Windows </w:t>
      </w:r>
      <w:r w:rsidRPr="009B2389">
        <w:rPr>
          <w:rFonts w:cs="Tahoma"/>
          <w:sz w:val="18"/>
          <w:szCs w:val="18"/>
          <w:lang w:val="ja-JP"/>
        </w:rPr>
        <w:t>を再イメージングする場合、お客様は最初に、</w:t>
      </w:r>
      <w:r w:rsidRPr="009B2389">
        <w:rPr>
          <w:rFonts w:cs="Tahoma"/>
          <w:sz w:val="18"/>
          <w:szCs w:val="18"/>
          <w:lang w:val="ja-JP"/>
        </w:rPr>
        <w:t xml:space="preserve">(a) </w:t>
      </w:r>
      <w:r w:rsidRPr="009B2389">
        <w:rPr>
          <w:rFonts w:cs="Tahoma"/>
          <w:sz w:val="18"/>
          <w:szCs w:val="18"/>
          <w:lang w:val="ja-JP"/>
        </w:rPr>
        <w:t>記入済みの「</w:t>
      </w:r>
      <w:r w:rsidRPr="009B2389">
        <w:rPr>
          <w:rFonts w:cs="Tahoma"/>
          <w:color w:val="000000"/>
          <w:kern w:val="36"/>
          <w:sz w:val="18"/>
          <w:szCs w:val="18"/>
          <w:lang w:val="ja-JP"/>
        </w:rPr>
        <w:t>第三者による</w:t>
      </w:r>
      <w:r w:rsidRPr="009B2389">
        <w:rPr>
          <w:rFonts w:cs="Tahoma"/>
          <w:color w:val="000000"/>
          <w:kern w:val="36"/>
          <w:sz w:val="18"/>
          <w:szCs w:val="18"/>
          <w:lang w:val="ja-JP"/>
        </w:rPr>
        <w:t xml:space="preserve"> Microsoft Windows </w:t>
      </w:r>
      <w:r w:rsidRPr="009B2389">
        <w:rPr>
          <w:rFonts w:cs="Tahoma"/>
          <w:color w:val="000000"/>
          <w:kern w:val="36"/>
          <w:sz w:val="18"/>
          <w:szCs w:val="18"/>
          <w:lang w:val="ja-JP"/>
        </w:rPr>
        <w:t>オペレーティング</w:t>
      </w:r>
      <w:r w:rsidRPr="009B2389">
        <w:rPr>
          <w:rFonts w:cs="Tahoma"/>
          <w:color w:val="000000"/>
          <w:kern w:val="36"/>
          <w:sz w:val="18"/>
          <w:szCs w:val="18"/>
          <w:lang w:val="ja-JP"/>
        </w:rPr>
        <w:t xml:space="preserve"> </w:t>
      </w:r>
      <w:r w:rsidRPr="009B2389">
        <w:rPr>
          <w:rFonts w:cs="Tahoma"/>
          <w:color w:val="000000"/>
          <w:kern w:val="36"/>
          <w:sz w:val="18"/>
          <w:szCs w:val="18"/>
          <w:lang w:val="ja-JP"/>
        </w:rPr>
        <w:t>システム</w:t>
      </w:r>
      <w:r w:rsidRPr="009B2389">
        <w:rPr>
          <w:rFonts w:cs="Tahoma"/>
          <w:color w:val="000000"/>
          <w:kern w:val="36"/>
          <w:sz w:val="18"/>
          <w:szCs w:val="18"/>
          <w:lang w:val="ja-JP"/>
        </w:rPr>
        <w:t xml:space="preserve"> </w:t>
      </w:r>
      <w:r w:rsidRPr="009B2389">
        <w:rPr>
          <w:rFonts w:cs="Tahoma"/>
          <w:color w:val="000000"/>
          <w:kern w:val="36"/>
          <w:sz w:val="18"/>
          <w:szCs w:val="18"/>
          <w:lang w:val="ja-JP"/>
        </w:rPr>
        <w:t>ソフトウェアのアップグレード</w:t>
      </w:r>
      <w:r w:rsidRPr="009B2389">
        <w:rPr>
          <w:rFonts w:cs="Tahoma"/>
          <w:color w:val="000000"/>
          <w:kern w:val="36"/>
          <w:sz w:val="18"/>
          <w:szCs w:val="18"/>
          <w:lang w:val="ja-JP"/>
        </w:rPr>
        <w:t xml:space="preserve"> </w:t>
      </w:r>
      <w:r w:rsidRPr="009B2389">
        <w:rPr>
          <w:rFonts w:cs="Tahoma"/>
          <w:color w:val="000000"/>
          <w:kern w:val="36"/>
          <w:sz w:val="18"/>
          <w:szCs w:val="18"/>
          <w:lang w:val="ja-JP"/>
        </w:rPr>
        <w:t>インストール</w:t>
      </w:r>
      <w:r w:rsidRPr="009B2389">
        <w:rPr>
          <w:rFonts w:cs="Tahoma"/>
          <w:color w:val="000000"/>
          <w:kern w:val="36"/>
          <w:sz w:val="18"/>
          <w:szCs w:val="18"/>
          <w:lang w:val="ja-JP"/>
        </w:rPr>
        <w:t xml:space="preserve"> </w:t>
      </w:r>
      <w:r w:rsidRPr="009B2389">
        <w:rPr>
          <w:rFonts w:cs="Tahoma"/>
          <w:color w:val="000000"/>
          <w:kern w:val="36"/>
          <w:sz w:val="18"/>
          <w:szCs w:val="18"/>
          <w:lang w:val="ja-JP"/>
        </w:rPr>
        <w:t>サービスにおけるマイクロソフト</w:t>
      </w:r>
      <w:r w:rsidRPr="009B2389">
        <w:rPr>
          <w:rFonts w:cs="Tahoma"/>
          <w:color w:val="000000"/>
          <w:kern w:val="36"/>
          <w:sz w:val="18"/>
          <w:szCs w:val="18"/>
          <w:lang w:val="ja-JP"/>
        </w:rPr>
        <w:t xml:space="preserve"> </w:t>
      </w:r>
      <w:r w:rsidRPr="009B2389">
        <w:rPr>
          <w:rFonts w:cs="Tahoma"/>
          <w:color w:val="000000"/>
          <w:kern w:val="36"/>
          <w:sz w:val="18"/>
          <w:szCs w:val="18"/>
          <w:lang w:val="ja-JP"/>
        </w:rPr>
        <w:t>カスタマー</w:t>
      </w:r>
      <w:r w:rsidRPr="009B2389">
        <w:rPr>
          <w:rFonts w:cs="Tahoma"/>
          <w:color w:val="000000"/>
          <w:kern w:val="36"/>
          <w:sz w:val="18"/>
          <w:szCs w:val="18"/>
          <w:lang w:val="ja-JP"/>
        </w:rPr>
        <w:t xml:space="preserve"> </w:t>
      </w:r>
      <w:r w:rsidRPr="009B2389">
        <w:rPr>
          <w:rFonts w:cs="Tahoma"/>
          <w:color w:val="000000"/>
          <w:kern w:val="36"/>
          <w:sz w:val="18"/>
          <w:szCs w:val="18"/>
          <w:lang w:val="ja-JP"/>
        </w:rPr>
        <w:t>ライセンスの確認</w:t>
      </w:r>
      <w:r w:rsidRPr="009B2389">
        <w:rPr>
          <w:rFonts w:cs="Tahoma"/>
          <w:sz w:val="18"/>
          <w:szCs w:val="18"/>
          <w:lang w:val="ja-JP"/>
        </w:rPr>
        <w:t>」フォーム、または</w:t>
      </w:r>
      <w:r w:rsidRPr="009B2389">
        <w:rPr>
          <w:rFonts w:cs="Tahoma"/>
          <w:sz w:val="18"/>
          <w:szCs w:val="18"/>
          <w:lang w:val="ja-JP"/>
        </w:rPr>
        <w:t xml:space="preserve"> (b) </w:t>
      </w:r>
      <w:r w:rsidRPr="009B2389">
        <w:rPr>
          <w:rFonts w:cs="Tahoma"/>
          <w:sz w:val="18"/>
          <w:szCs w:val="18"/>
          <w:lang w:val="ja-JP"/>
        </w:rPr>
        <w:t>インストールされているマイクロソフト</w:t>
      </w:r>
      <w:r w:rsidRPr="009B2389">
        <w:rPr>
          <w:rFonts w:cs="Tahoma"/>
          <w:sz w:val="18"/>
          <w:szCs w:val="18"/>
          <w:lang w:val="ja-JP"/>
        </w:rPr>
        <w:t xml:space="preserve"> </w:t>
      </w:r>
      <w:r w:rsidRPr="009B2389">
        <w:rPr>
          <w:rFonts w:cs="Tahoma"/>
          <w:sz w:val="18"/>
          <w:szCs w:val="18"/>
          <w:lang w:val="ja-JP"/>
        </w:rPr>
        <w:t>オペレーティング</w:t>
      </w:r>
      <w:r w:rsidRPr="009B2389">
        <w:rPr>
          <w:rFonts w:cs="Tahoma"/>
          <w:sz w:val="18"/>
          <w:szCs w:val="18"/>
          <w:lang w:val="ja-JP"/>
        </w:rPr>
        <w:t xml:space="preserve"> </w:t>
      </w:r>
      <w:r w:rsidRPr="009B2389">
        <w:rPr>
          <w:rFonts w:cs="Tahoma"/>
          <w:sz w:val="18"/>
          <w:szCs w:val="18"/>
          <w:lang w:val="ja-JP"/>
        </w:rPr>
        <w:t>システム</w:t>
      </w:r>
      <w:r w:rsidRPr="009B2389">
        <w:rPr>
          <w:rFonts w:cs="Tahoma"/>
          <w:sz w:val="18"/>
          <w:szCs w:val="18"/>
          <w:lang w:val="ja-JP"/>
        </w:rPr>
        <w:t xml:space="preserve"> </w:t>
      </w:r>
      <w:r w:rsidRPr="009B2389">
        <w:rPr>
          <w:rFonts w:cs="Tahoma"/>
          <w:sz w:val="18"/>
          <w:szCs w:val="18"/>
          <w:lang w:val="ja-JP"/>
        </w:rPr>
        <w:t>アップグレード</w:t>
      </w:r>
      <w:r w:rsidRPr="009B2389">
        <w:rPr>
          <w:rFonts w:cs="Tahoma"/>
          <w:sz w:val="18"/>
          <w:szCs w:val="18"/>
          <w:lang w:val="ja-JP"/>
        </w:rPr>
        <w:t xml:space="preserve"> </w:t>
      </w:r>
      <w:r w:rsidRPr="009B2389">
        <w:rPr>
          <w:rFonts w:cs="Tahoma"/>
          <w:sz w:val="18"/>
          <w:szCs w:val="18"/>
          <w:lang w:val="ja-JP"/>
        </w:rPr>
        <w:t>ソフトウェアに適用されるマイクロソフト</w:t>
      </w:r>
      <w:r w:rsidRPr="009B2389">
        <w:rPr>
          <w:rFonts w:cs="Tahoma"/>
          <w:sz w:val="18"/>
          <w:szCs w:val="18"/>
          <w:lang w:val="ja-JP"/>
        </w:rPr>
        <w:t xml:space="preserve"> </w:t>
      </w:r>
      <w:r w:rsidRPr="009B2389">
        <w:rPr>
          <w:rFonts w:cs="Tahoma"/>
          <w:sz w:val="18"/>
          <w:szCs w:val="18"/>
          <w:lang w:val="ja-JP"/>
        </w:rPr>
        <w:t>ボリューム</w:t>
      </w:r>
      <w:r w:rsidRPr="009B2389">
        <w:rPr>
          <w:rFonts w:cs="Tahoma"/>
          <w:sz w:val="18"/>
          <w:szCs w:val="18"/>
          <w:lang w:val="ja-JP"/>
        </w:rPr>
        <w:t xml:space="preserve"> </w:t>
      </w:r>
      <w:r w:rsidRPr="009B2389">
        <w:rPr>
          <w:rFonts w:cs="Tahoma"/>
          <w:sz w:val="18"/>
          <w:szCs w:val="18"/>
          <w:lang w:val="ja-JP"/>
        </w:rPr>
        <w:t>ライセンス契約の署名フォームの複製、のいずれかをかかる第三者に提供しなければなりません。「</w:t>
      </w:r>
      <w:r w:rsidRPr="009B2389">
        <w:rPr>
          <w:rFonts w:cs="Tahoma"/>
          <w:color w:val="000000"/>
          <w:kern w:val="36"/>
          <w:sz w:val="18"/>
          <w:szCs w:val="18"/>
          <w:lang w:val="ja-JP"/>
        </w:rPr>
        <w:t>第三者による</w:t>
      </w:r>
      <w:r w:rsidRPr="009B2389">
        <w:rPr>
          <w:rFonts w:cs="Tahoma"/>
          <w:color w:val="000000"/>
          <w:kern w:val="36"/>
          <w:sz w:val="18"/>
          <w:szCs w:val="18"/>
          <w:lang w:val="ja-JP"/>
        </w:rPr>
        <w:t xml:space="preserve"> Microsoft Windows </w:t>
      </w:r>
      <w:r w:rsidRPr="009B2389">
        <w:rPr>
          <w:rFonts w:cs="Tahoma"/>
          <w:color w:val="000000"/>
          <w:kern w:val="36"/>
          <w:sz w:val="18"/>
          <w:szCs w:val="18"/>
          <w:lang w:val="ja-JP"/>
        </w:rPr>
        <w:t>オペレーティング</w:t>
      </w:r>
      <w:r w:rsidRPr="009B2389">
        <w:rPr>
          <w:rFonts w:cs="Tahoma"/>
          <w:color w:val="000000"/>
          <w:kern w:val="36"/>
          <w:sz w:val="18"/>
          <w:szCs w:val="18"/>
          <w:lang w:val="ja-JP"/>
        </w:rPr>
        <w:t xml:space="preserve"> </w:t>
      </w:r>
      <w:r w:rsidRPr="009B2389">
        <w:rPr>
          <w:rFonts w:cs="Tahoma"/>
          <w:color w:val="000000"/>
          <w:kern w:val="36"/>
          <w:sz w:val="18"/>
          <w:szCs w:val="18"/>
          <w:lang w:val="ja-JP"/>
        </w:rPr>
        <w:t>システム</w:t>
      </w:r>
      <w:r w:rsidRPr="009B2389">
        <w:rPr>
          <w:rFonts w:cs="Tahoma"/>
          <w:color w:val="000000"/>
          <w:kern w:val="36"/>
          <w:sz w:val="18"/>
          <w:szCs w:val="18"/>
          <w:lang w:val="ja-JP"/>
        </w:rPr>
        <w:t xml:space="preserve"> </w:t>
      </w:r>
      <w:r w:rsidRPr="009B2389">
        <w:rPr>
          <w:rFonts w:cs="Tahoma"/>
          <w:color w:val="000000"/>
          <w:kern w:val="36"/>
          <w:sz w:val="18"/>
          <w:szCs w:val="18"/>
          <w:lang w:val="ja-JP"/>
        </w:rPr>
        <w:t>ソフトウェアのアップグレード</w:t>
      </w:r>
      <w:r w:rsidRPr="009B2389">
        <w:rPr>
          <w:rFonts w:cs="Tahoma"/>
          <w:color w:val="000000"/>
          <w:kern w:val="36"/>
          <w:sz w:val="18"/>
          <w:szCs w:val="18"/>
          <w:lang w:val="ja-JP"/>
        </w:rPr>
        <w:t xml:space="preserve"> </w:t>
      </w:r>
      <w:r w:rsidRPr="009B2389">
        <w:rPr>
          <w:rFonts w:cs="Tahoma"/>
          <w:color w:val="000000"/>
          <w:kern w:val="36"/>
          <w:sz w:val="18"/>
          <w:szCs w:val="18"/>
          <w:lang w:val="ja-JP"/>
        </w:rPr>
        <w:t>インストール</w:t>
      </w:r>
      <w:r w:rsidRPr="009B2389">
        <w:rPr>
          <w:rFonts w:cs="Tahoma"/>
          <w:color w:val="000000"/>
          <w:kern w:val="36"/>
          <w:sz w:val="18"/>
          <w:szCs w:val="18"/>
          <w:lang w:val="ja-JP"/>
        </w:rPr>
        <w:t xml:space="preserve"> </w:t>
      </w:r>
      <w:r w:rsidRPr="009B2389">
        <w:rPr>
          <w:rFonts w:cs="Tahoma"/>
          <w:color w:val="000000"/>
          <w:kern w:val="36"/>
          <w:sz w:val="18"/>
          <w:szCs w:val="18"/>
          <w:lang w:val="ja-JP"/>
        </w:rPr>
        <w:t>サービスにおけるマイクロソフト</w:t>
      </w:r>
      <w:r w:rsidRPr="009B2389">
        <w:rPr>
          <w:rFonts w:cs="Tahoma"/>
          <w:color w:val="000000"/>
          <w:kern w:val="36"/>
          <w:sz w:val="18"/>
          <w:szCs w:val="18"/>
          <w:lang w:val="ja-JP"/>
        </w:rPr>
        <w:t xml:space="preserve"> </w:t>
      </w:r>
      <w:r w:rsidRPr="009B2389">
        <w:rPr>
          <w:rFonts w:cs="Tahoma"/>
          <w:color w:val="000000"/>
          <w:kern w:val="36"/>
          <w:sz w:val="18"/>
          <w:szCs w:val="18"/>
          <w:lang w:val="ja-JP"/>
        </w:rPr>
        <w:t>カスタマー</w:t>
      </w:r>
      <w:r w:rsidRPr="009B2389">
        <w:rPr>
          <w:rFonts w:cs="Tahoma"/>
          <w:color w:val="000000"/>
          <w:kern w:val="36"/>
          <w:sz w:val="18"/>
          <w:szCs w:val="18"/>
          <w:lang w:val="ja-JP"/>
        </w:rPr>
        <w:t xml:space="preserve"> </w:t>
      </w:r>
      <w:r w:rsidRPr="009B2389">
        <w:rPr>
          <w:rFonts w:cs="Tahoma"/>
          <w:color w:val="000000"/>
          <w:kern w:val="36"/>
          <w:sz w:val="18"/>
          <w:szCs w:val="18"/>
          <w:lang w:val="ja-JP"/>
        </w:rPr>
        <w:t>ライセンスの確認</w:t>
      </w:r>
      <w:r w:rsidRPr="009B2389">
        <w:rPr>
          <w:rFonts w:cs="Tahoma"/>
          <w:sz w:val="18"/>
          <w:szCs w:val="18"/>
          <w:lang w:val="ja-JP"/>
        </w:rPr>
        <w:t>」フォームは、</w:t>
      </w:r>
      <w:hyperlink r:id="rId12" w:history="1">
        <w:r w:rsidRPr="009B2389">
          <w:rPr>
            <w:rStyle w:val="Hyperlink"/>
            <w:rFonts w:cs="Tahoma"/>
            <w:sz w:val="18"/>
            <w:szCs w:val="18"/>
            <w:lang w:val="ja-JP" w:eastAsia="ja-JP"/>
          </w:rPr>
          <w:t>www.microsoft.com/licensing/contracts</w:t>
        </w:r>
      </w:hyperlink>
      <w:r w:rsidRPr="009B2389">
        <w:rPr>
          <w:rFonts w:cs="Tahoma"/>
          <w:sz w:val="18"/>
          <w:szCs w:val="18"/>
          <w:lang w:val="ja-JP"/>
        </w:rPr>
        <w:t xml:space="preserve"> </w:t>
      </w:r>
      <w:r w:rsidRPr="009B2389">
        <w:rPr>
          <w:rFonts w:cs="Tahoma"/>
          <w:sz w:val="18"/>
          <w:szCs w:val="18"/>
          <w:lang w:val="ja-JP"/>
        </w:rPr>
        <w:t>から入手可能です。</w:t>
      </w:r>
    </w:p>
    <w:p w:rsidR="00AE0489" w:rsidRPr="009B2389" w:rsidRDefault="00AE0489" w:rsidP="004B5B0B">
      <w:pPr>
        <w:pStyle w:val="FootnoteBulletLevel2"/>
        <w:spacing w:before="0"/>
        <w:ind w:left="539"/>
        <w:rPr>
          <w:rFonts w:cs="Tahoma"/>
          <w:sz w:val="18"/>
          <w:szCs w:val="18"/>
        </w:rPr>
      </w:pPr>
    </w:p>
    <w:p w:rsidR="00AE0489" w:rsidRPr="009B2389" w:rsidRDefault="00AE0489" w:rsidP="00E91A00">
      <w:pPr>
        <w:pStyle w:val="FootnoteBulletLevel2"/>
        <w:spacing w:before="0" w:after="120"/>
        <w:ind w:left="539"/>
        <w:rPr>
          <w:rFonts w:cs="Tahoma"/>
          <w:b/>
          <w:sz w:val="18"/>
          <w:szCs w:val="18"/>
        </w:rPr>
      </w:pPr>
      <w:r w:rsidRPr="009B2389">
        <w:rPr>
          <w:rFonts w:cs="Tahoma"/>
          <w:b/>
          <w:color w:val="000000"/>
          <w:sz w:val="18"/>
          <w:szCs w:val="18"/>
          <w:lang w:val="ja-JP"/>
        </w:rPr>
        <w:t>Windows Intune</w:t>
      </w:r>
      <w:r w:rsidRPr="009B2389">
        <w:rPr>
          <w:rFonts w:cs="Tahoma"/>
          <w:b/>
          <w:sz w:val="18"/>
          <w:szCs w:val="18"/>
        </w:rPr>
        <w:t xml:space="preserve"> (Per Device)</w:t>
      </w:r>
    </w:p>
    <w:p w:rsidR="00AE0489" w:rsidRPr="009B2389" w:rsidRDefault="00AE0489" w:rsidP="00317024">
      <w:pPr>
        <w:spacing w:before="120" w:after="120"/>
        <w:ind w:left="540"/>
        <w:rPr>
          <w:rFonts w:cs="Tahoma"/>
          <w:sz w:val="18"/>
          <w:szCs w:val="18"/>
          <w:lang w:eastAsia="ja-JP"/>
        </w:rPr>
      </w:pPr>
      <w:r w:rsidRPr="009B2389">
        <w:rPr>
          <w:rFonts w:cs="Tahoma"/>
          <w:color w:val="000000"/>
          <w:sz w:val="18"/>
          <w:szCs w:val="18"/>
          <w:lang w:val="ja-JP" w:eastAsia="ja-JP"/>
        </w:rPr>
        <w:t>Windows Intune</w:t>
      </w:r>
      <w:r w:rsidRPr="009B2389">
        <w:rPr>
          <w:rFonts w:cs="Tahoma"/>
          <w:sz w:val="18"/>
          <w:szCs w:val="18"/>
          <w:lang w:eastAsia="ja-JP"/>
        </w:rPr>
        <w:t xml:space="preserve"> (Per Device)</w:t>
      </w:r>
      <w:r w:rsidRPr="009B2389">
        <w:rPr>
          <w:rFonts w:cs="Tahoma"/>
          <w:color w:val="000000"/>
          <w:sz w:val="18"/>
          <w:szCs w:val="18"/>
          <w:lang w:val="ja-JP" w:eastAsia="ja-JP"/>
        </w:rPr>
        <w:t xml:space="preserve"> </w:t>
      </w:r>
      <w:r w:rsidRPr="009B2389">
        <w:rPr>
          <w:rFonts w:cs="Tahoma"/>
          <w:sz w:val="18"/>
          <w:szCs w:val="18"/>
          <w:lang w:val="ja-JP" w:eastAsia="ja-JP"/>
        </w:rPr>
        <w:t>は、サブスクリプション</w:t>
      </w:r>
      <w:r w:rsidRPr="009B2389">
        <w:rPr>
          <w:rFonts w:cs="Tahoma"/>
          <w:sz w:val="18"/>
          <w:szCs w:val="18"/>
          <w:lang w:val="ja-JP" w:eastAsia="ja-JP"/>
        </w:rPr>
        <w:t xml:space="preserve"> </w:t>
      </w:r>
      <w:r w:rsidRPr="009B2389">
        <w:rPr>
          <w:rFonts w:cs="Tahoma"/>
          <w:sz w:val="18"/>
          <w:szCs w:val="18"/>
          <w:lang w:val="ja-JP" w:eastAsia="ja-JP"/>
        </w:rPr>
        <w:t>ライセンスに基づいて提供されます。これには、</w:t>
      </w:r>
      <w:r w:rsidRPr="009B2389">
        <w:rPr>
          <w:rFonts w:cs="Tahoma"/>
          <w:sz w:val="18"/>
          <w:szCs w:val="18"/>
          <w:lang w:val="ja-JP" w:eastAsia="ja-JP"/>
        </w:rPr>
        <w:t xml:space="preserve">Windows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システムにアップグレードする権利と使用する権利が含まれます。したがって、</w:t>
      </w:r>
      <w:r w:rsidRPr="009B2389">
        <w:rPr>
          <w:rFonts w:cs="Tahoma"/>
          <w:sz w:val="18"/>
          <w:szCs w:val="18"/>
          <w:lang w:val="ja-JP" w:eastAsia="ja-JP"/>
        </w:rPr>
        <w:t xml:space="preserve">Windows Pro Upgrade </w:t>
      </w:r>
      <w:r w:rsidRPr="009B2389">
        <w:rPr>
          <w:rFonts w:cs="Tahoma"/>
          <w:sz w:val="18"/>
          <w:szCs w:val="18"/>
          <w:lang w:val="ja-JP" w:eastAsia="ja-JP"/>
        </w:rPr>
        <w:t>の場合と同様に、お客様が</w:t>
      </w:r>
      <w:r w:rsidRPr="009B2389">
        <w:rPr>
          <w:rFonts w:cs="Tahoma"/>
          <w:sz w:val="18"/>
          <w:szCs w:val="18"/>
          <w:lang w:val="ja-JP" w:eastAsia="ja-JP"/>
        </w:rPr>
        <w:t xml:space="preserve"> </w:t>
      </w:r>
      <w:r w:rsidRPr="009B2389">
        <w:rPr>
          <w:rFonts w:cs="Tahoma"/>
          <w:color w:val="000000"/>
          <w:sz w:val="18"/>
          <w:szCs w:val="18"/>
          <w:lang w:val="ja-JP" w:eastAsia="ja-JP"/>
        </w:rPr>
        <w:t>Windows Intune</w:t>
      </w:r>
      <w:r w:rsidRPr="009B2389">
        <w:rPr>
          <w:rFonts w:cs="Tahoma"/>
          <w:sz w:val="18"/>
          <w:szCs w:val="18"/>
          <w:lang w:eastAsia="ja-JP"/>
        </w:rPr>
        <w:t xml:space="preserve"> (Per Device)</w:t>
      </w:r>
      <w:r w:rsidRPr="009B2389">
        <w:rPr>
          <w:rFonts w:cs="Tahoma"/>
          <w:color w:val="000000"/>
          <w:sz w:val="18"/>
          <w:szCs w:val="18"/>
          <w:lang w:val="ja-JP" w:eastAsia="ja-JP"/>
        </w:rPr>
        <w:t xml:space="preserve"> </w:t>
      </w:r>
      <w:r w:rsidRPr="009B2389">
        <w:rPr>
          <w:rFonts w:cs="Tahoma"/>
          <w:sz w:val="18"/>
          <w:szCs w:val="18"/>
          <w:lang w:val="ja-JP" w:eastAsia="ja-JP"/>
        </w:rPr>
        <w:t>を実行する予定の対象となるすべてのデスクトップは、下記の該当する対象オペレーティング</w:t>
      </w:r>
      <w:r w:rsidRPr="009B2389">
        <w:rPr>
          <w:rFonts w:cs="Tahoma"/>
          <w:sz w:val="18"/>
          <w:szCs w:val="18"/>
          <w:lang w:val="ja-JP" w:eastAsia="ja-JP"/>
        </w:rPr>
        <w:t xml:space="preserve"> </w:t>
      </w:r>
      <w:r w:rsidRPr="009B2389">
        <w:rPr>
          <w:rFonts w:cs="Tahoma"/>
          <w:sz w:val="18"/>
          <w:szCs w:val="18"/>
          <w:lang w:val="ja-JP" w:eastAsia="ja-JP"/>
        </w:rPr>
        <w:t>システムのいずれか</w:t>
      </w:r>
      <w:r w:rsidRPr="009B2389">
        <w:rPr>
          <w:rFonts w:cs="Tahoma"/>
          <w:sz w:val="18"/>
          <w:szCs w:val="18"/>
          <w:lang w:val="ja-JP" w:eastAsia="ja-JP"/>
        </w:rPr>
        <w:t xml:space="preserve"> 1 </w:t>
      </w:r>
      <w:r w:rsidRPr="009B2389">
        <w:rPr>
          <w:rFonts w:cs="Tahoma"/>
          <w:sz w:val="18"/>
          <w:szCs w:val="18"/>
          <w:lang w:val="ja-JP" w:eastAsia="ja-JP"/>
        </w:rPr>
        <w:t>つを実行するためのライセンスを保有している必要があります。</w:t>
      </w:r>
    </w:p>
    <w:p w:rsidR="00AE0489" w:rsidRPr="009B2389" w:rsidRDefault="00AE0489" w:rsidP="00317024">
      <w:pPr>
        <w:spacing w:before="120" w:after="120"/>
        <w:ind w:left="540"/>
        <w:rPr>
          <w:rFonts w:cs="Tahoma"/>
          <w:sz w:val="18"/>
          <w:szCs w:val="18"/>
          <w:lang w:eastAsia="ja-JP"/>
        </w:rPr>
      </w:pPr>
      <w:r w:rsidRPr="009B2389">
        <w:rPr>
          <w:rFonts w:cs="Tahoma"/>
          <w:sz w:val="18"/>
          <w:szCs w:val="18"/>
          <w:lang w:val="ja-JP" w:eastAsia="ja-JP"/>
        </w:rPr>
        <w:t>「対象となる</w:t>
      </w:r>
      <w:r w:rsidRPr="009B2389">
        <w:rPr>
          <w:rFonts w:cs="Tahoma"/>
          <w:sz w:val="18"/>
          <w:szCs w:val="18"/>
          <w:lang w:eastAsia="ja-JP"/>
        </w:rPr>
        <w:t xml:space="preserve"> OS </w:t>
      </w:r>
      <w:r w:rsidRPr="009B2389">
        <w:rPr>
          <w:rFonts w:cs="Tahoma"/>
          <w:sz w:val="18"/>
          <w:szCs w:val="18"/>
          <w:lang w:val="ja-JP" w:eastAsia="ja-JP"/>
        </w:rPr>
        <w:t>の条件」に記載されている</w:t>
      </w:r>
      <w:r w:rsidRPr="009B2389">
        <w:rPr>
          <w:rFonts w:cs="Tahoma"/>
          <w:sz w:val="18"/>
          <w:szCs w:val="18"/>
          <w:lang w:eastAsia="ja-JP"/>
        </w:rPr>
        <w:t xml:space="preserve"> Windows Pro Upgrade </w:t>
      </w:r>
      <w:r w:rsidRPr="009B2389">
        <w:rPr>
          <w:rFonts w:cs="Tahoma"/>
          <w:sz w:val="18"/>
          <w:szCs w:val="18"/>
          <w:lang w:val="ja-JP" w:eastAsia="ja-JP"/>
        </w:rPr>
        <w:t>ライセンスの取得に適用される条件が、</w:t>
      </w:r>
      <w:r w:rsidRPr="009B2389">
        <w:rPr>
          <w:rFonts w:cs="Tahoma"/>
          <w:color w:val="000000"/>
          <w:sz w:val="18"/>
          <w:szCs w:val="18"/>
          <w:lang w:eastAsia="ja-JP"/>
        </w:rPr>
        <w:t>Windows Intune</w:t>
      </w:r>
      <w:r w:rsidRPr="009B2389">
        <w:rPr>
          <w:rFonts w:cs="Tahoma"/>
          <w:sz w:val="18"/>
          <w:szCs w:val="18"/>
          <w:lang w:eastAsia="ja-JP"/>
        </w:rPr>
        <w:t xml:space="preserve"> (Per Device)</w:t>
      </w:r>
      <w:r w:rsidRPr="009B2389">
        <w:rPr>
          <w:rFonts w:cs="Tahoma"/>
          <w:color w:val="000000"/>
          <w:sz w:val="18"/>
          <w:szCs w:val="18"/>
          <w:lang w:eastAsia="ja-JP"/>
        </w:rPr>
        <w:t xml:space="preserve"> </w:t>
      </w:r>
      <w:r w:rsidRPr="009B2389">
        <w:rPr>
          <w:rFonts w:cs="Tahoma"/>
          <w:sz w:val="18"/>
          <w:szCs w:val="18"/>
          <w:lang w:val="ja-JP" w:eastAsia="ja-JP"/>
        </w:rPr>
        <w:t>ライセンスの購入に適用されます。</w:t>
      </w:r>
    </w:p>
    <w:p w:rsidR="00AE0489" w:rsidRPr="009B2389" w:rsidRDefault="00AE0489" w:rsidP="00317024">
      <w:pPr>
        <w:spacing w:after="120"/>
        <w:ind w:left="542"/>
        <w:jc w:val="both"/>
        <w:rPr>
          <w:rFonts w:cs="Tahoma"/>
          <w:sz w:val="18"/>
          <w:szCs w:val="18"/>
          <w:lang w:eastAsia="ja-JP"/>
        </w:rPr>
      </w:pPr>
      <w:r w:rsidRPr="009B2389">
        <w:rPr>
          <w:rFonts w:cs="Tahoma"/>
          <w:sz w:val="18"/>
          <w:szCs w:val="18"/>
          <w:lang w:val="ja-JP" w:eastAsia="ja-JP"/>
        </w:rPr>
        <w:t>エンタープライズ</w:t>
      </w:r>
      <w:r w:rsidRPr="009B2389">
        <w:rPr>
          <w:rFonts w:cs="Tahoma"/>
          <w:sz w:val="18"/>
          <w:szCs w:val="18"/>
          <w:lang w:val="ja-JP" w:eastAsia="ja-JP"/>
        </w:rPr>
        <w:t xml:space="preserve"> </w:t>
      </w:r>
      <w:r w:rsidRPr="009B2389">
        <w:rPr>
          <w:rFonts w:cs="Tahoma"/>
          <w:sz w:val="18"/>
          <w:szCs w:val="18"/>
          <w:lang w:val="ja-JP" w:eastAsia="ja-JP"/>
        </w:rPr>
        <w:t>オンライン</w:t>
      </w:r>
      <w:r w:rsidRPr="009B2389">
        <w:rPr>
          <w:rFonts w:cs="Tahoma"/>
          <w:sz w:val="18"/>
          <w:szCs w:val="18"/>
          <w:lang w:val="ja-JP" w:eastAsia="ja-JP"/>
        </w:rPr>
        <w:t xml:space="preserve"> </w:t>
      </w:r>
      <w:r w:rsidRPr="009B2389">
        <w:rPr>
          <w:rFonts w:cs="Tahoma"/>
          <w:sz w:val="18"/>
          <w:szCs w:val="18"/>
          <w:lang w:val="ja-JP" w:eastAsia="ja-JP"/>
        </w:rPr>
        <w:t>サービスとして取得した、エンタープライズ製品要件を満たす</w:t>
      </w:r>
      <w:r w:rsidRPr="009B2389">
        <w:rPr>
          <w:rFonts w:cs="Tahoma"/>
          <w:sz w:val="18"/>
          <w:szCs w:val="18"/>
          <w:lang w:val="ja-JP" w:eastAsia="ja-JP"/>
        </w:rPr>
        <w:t xml:space="preserve"> </w:t>
      </w:r>
      <w:r w:rsidRPr="009B2389">
        <w:rPr>
          <w:rFonts w:cs="Tahoma"/>
          <w:color w:val="000000"/>
          <w:sz w:val="18"/>
          <w:szCs w:val="18"/>
          <w:lang w:val="ja-JP" w:eastAsia="ja-JP"/>
        </w:rPr>
        <w:t>Windows Intune</w:t>
      </w:r>
      <w:r w:rsidRPr="009B2389">
        <w:rPr>
          <w:rFonts w:cs="Tahoma"/>
          <w:sz w:val="18"/>
          <w:szCs w:val="18"/>
          <w:lang w:eastAsia="ja-JP"/>
        </w:rPr>
        <w:t xml:space="preserve"> (Per Device)</w:t>
      </w:r>
      <w:r w:rsidRPr="009B2389">
        <w:rPr>
          <w:rFonts w:cs="Tahoma"/>
          <w:color w:val="000000"/>
          <w:sz w:val="18"/>
          <w:szCs w:val="18"/>
          <w:lang w:val="ja-JP" w:eastAsia="ja-JP"/>
        </w:rPr>
        <w:t xml:space="preserve"> </w:t>
      </w:r>
      <w:r w:rsidRPr="009B2389">
        <w:rPr>
          <w:rFonts w:cs="Tahoma"/>
          <w:sz w:val="18"/>
          <w:szCs w:val="18"/>
          <w:lang w:val="ja-JP" w:eastAsia="ja-JP"/>
        </w:rPr>
        <w:t>の場合</w:t>
      </w:r>
      <w:r w:rsidRPr="009B2389">
        <w:rPr>
          <w:rFonts w:cs="Tahoma"/>
          <w:sz w:val="18"/>
          <w:szCs w:val="18"/>
          <w:lang w:val="ja-JP" w:eastAsia="ja-JP"/>
        </w:rPr>
        <w:t xml:space="preserve">: </w:t>
      </w:r>
      <w:r w:rsidRPr="009B2389">
        <w:rPr>
          <w:rFonts w:cs="Tahoma"/>
          <w:sz w:val="18"/>
          <w:szCs w:val="18"/>
          <w:lang w:val="ja-JP" w:eastAsia="ja-JP"/>
        </w:rPr>
        <w:t>署名時に取得するライセンスについては上記の表の「新規の</w:t>
      </w:r>
      <w:r w:rsidRPr="009B2389">
        <w:rPr>
          <w:rFonts w:cs="Tahoma"/>
          <w:sz w:val="18"/>
          <w:szCs w:val="18"/>
          <w:lang w:val="ja-JP" w:eastAsia="ja-JP"/>
        </w:rPr>
        <w:t xml:space="preserve"> EA/OV-CW</w:t>
      </w:r>
      <w:r w:rsidRPr="009B2389">
        <w:rPr>
          <w:rFonts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9B2389">
        <w:rPr>
          <w:rFonts w:cs="Tahoma"/>
          <w:sz w:val="18"/>
          <w:szCs w:val="18"/>
          <w:lang w:val="ja-JP" w:eastAsia="ja-JP"/>
        </w:rPr>
        <w:t xml:space="preserve"> EA/OV-CW</w:t>
      </w:r>
      <w:r w:rsidRPr="009B2389">
        <w:rPr>
          <w:rFonts w:cs="Tahoma"/>
          <w:sz w:val="18"/>
          <w:szCs w:val="18"/>
          <w:lang w:val="ja-JP" w:eastAsia="ja-JP"/>
        </w:rPr>
        <w:t>」列を参照してください。</w:t>
      </w:r>
    </w:p>
    <w:p w:rsidR="00AE0489" w:rsidRPr="009B2389" w:rsidRDefault="00AE0489" w:rsidP="00317024">
      <w:pPr>
        <w:spacing w:after="120"/>
        <w:ind w:left="540"/>
        <w:rPr>
          <w:rFonts w:cs="Tahoma"/>
          <w:sz w:val="18"/>
          <w:szCs w:val="18"/>
          <w:lang w:eastAsia="ja-JP"/>
        </w:rPr>
      </w:pPr>
      <w:r w:rsidRPr="009B2389">
        <w:rPr>
          <w:rFonts w:cs="Tahoma"/>
          <w:sz w:val="18"/>
          <w:szCs w:val="24"/>
          <w:lang w:val="ja-JP" w:eastAsia="ja-JP"/>
        </w:rPr>
        <w:t>上記のルールの例外として、エンタープライズ</w:t>
      </w:r>
      <w:r w:rsidRPr="009B2389">
        <w:rPr>
          <w:rFonts w:cs="Tahoma"/>
          <w:sz w:val="18"/>
          <w:szCs w:val="24"/>
          <w:lang w:val="ja-JP" w:eastAsia="ja-JP"/>
        </w:rPr>
        <w:t xml:space="preserve"> </w:t>
      </w:r>
      <w:r w:rsidRPr="009B2389">
        <w:rPr>
          <w:rFonts w:cs="Tahoma"/>
          <w:sz w:val="18"/>
          <w:szCs w:val="24"/>
          <w:lang w:val="ja-JP" w:eastAsia="ja-JP"/>
        </w:rPr>
        <w:t>オンライン</w:t>
      </w:r>
      <w:r w:rsidRPr="009B2389">
        <w:rPr>
          <w:rFonts w:cs="Tahoma"/>
          <w:sz w:val="18"/>
          <w:szCs w:val="24"/>
          <w:lang w:val="ja-JP" w:eastAsia="ja-JP"/>
        </w:rPr>
        <w:t xml:space="preserve"> </w:t>
      </w:r>
      <w:r w:rsidRPr="009B2389">
        <w:rPr>
          <w:rFonts w:cs="Tahoma"/>
          <w:sz w:val="18"/>
          <w:szCs w:val="24"/>
          <w:lang w:val="ja-JP" w:eastAsia="ja-JP"/>
        </w:rPr>
        <w:t>サービスとして取得したが、エンタープライズ製品要件を満たしていない</w:t>
      </w:r>
      <w:r w:rsidRPr="009B2389">
        <w:rPr>
          <w:rFonts w:cs="Tahoma"/>
          <w:sz w:val="18"/>
          <w:szCs w:val="24"/>
          <w:lang w:val="ja-JP" w:eastAsia="ja-JP"/>
        </w:rPr>
        <w:t xml:space="preserve"> </w:t>
      </w:r>
      <w:r w:rsidRPr="009B2389">
        <w:rPr>
          <w:rFonts w:cs="Tahoma"/>
          <w:color w:val="000000"/>
          <w:sz w:val="18"/>
          <w:szCs w:val="18"/>
          <w:lang w:val="ja-JP" w:eastAsia="ja-JP"/>
        </w:rPr>
        <w:t>Windows Intune</w:t>
      </w:r>
      <w:r w:rsidRPr="009B2389">
        <w:rPr>
          <w:rFonts w:cs="Tahoma"/>
          <w:sz w:val="18"/>
          <w:szCs w:val="18"/>
          <w:lang w:eastAsia="ja-JP"/>
        </w:rPr>
        <w:t xml:space="preserve"> (Per Device)</w:t>
      </w:r>
      <w:r w:rsidRPr="009B2389">
        <w:rPr>
          <w:rFonts w:cs="Tahoma"/>
          <w:color w:val="000000"/>
          <w:sz w:val="18"/>
          <w:szCs w:val="18"/>
          <w:lang w:val="ja-JP" w:eastAsia="ja-JP"/>
        </w:rPr>
        <w:t xml:space="preserve"> </w:t>
      </w:r>
      <w:r w:rsidRPr="009B2389">
        <w:rPr>
          <w:rFonts w:cs="Tahoma"/>
          <w:sz w:val="18"/>
          <w:szCs w:val="24"/>
          <w:lang w:val="ja-JP" w:eastAsia="ja-JP"/>
        </w:rPr>
        <w:t>の場合</w:t>
      </w:r>
      <w:r w:rsidRPr="009B2389">
        <w:rPr>
          <w:rFonts w:cs="Tahoma"/>
          <w:sz w:val="18"/>
          <w:szCs w:val="24"/>
          <w:lang w:val="ja-JP" w:eastAsia="ja-JP"/>
        </w:rPr>
        <w:t xml:space="preserve">: </w:t>
      </w:r>
      <w:r w:rsidRPr="009B2389">
        <w:rPr>
          <w:rFonts w:cs="Tahoma"/>
          <w:sz w:val="18"/>
          <w:szCs w:val="24"/>
          <w:lang w:val="ja-JP" w:eastAsia="ja-JP"/>
        </w:rPr>
        <w:t>新規ライセンスについては、上記の表の「新規の</w:t>
      </w:r>
      <w:r w:rsidRPr="009B2389">
        <w:rPr>
          <w:rFonts w:cs="Tahoma"/>
          <w:sz w:val="18"/>
          <w:szCs w:val="24"/>
          <w:lang w:val="ja-JP" w:eastAsia="ja-JP"/>
        </w:rPr>
        <w:t xml:space="preserve"> EA/OV-CW</w:t>
      </w:r>
      <w:r w:rsidRPr="009B2389">
        <w:rPr>
          <w:rFonts w:cs="Tahoma"/>
          <w:sz w:val="18"/>
          <w:szCs w:val="24"/>
          <w:lang w:val="ja-JP" w:eastAsia="ja-JP"/>
        </w:rPr>
        <w:t>」列を参照してください。</w:t>
      </w:r>
    </w:p>
    <w:p w:rsidR="00AE0489" w:rsidRPr="009B2389" w:rsidRDefault="00AE0489" w:rsidP="00317024">
      <w:pPr>
        <w:pStyle w:val="FootnoteBulletLevel2"/>
        <w:ind w:left="540"/>
        <w:rPr>
          <w:rFonts w:cs="Tahoma"/>
          <w:sz w:val="18"/>
          <w:szCs w:val="18"/>
        </w:rPr>
      </w:pPr>
      <w:r w:rsidRPr="009B2389">
        <w:rPr>
          <w:rFonts w:cs="Tahoma"/>
          <w:sz w:val="18"/>
          <w:szCs w:val="18"/>
          <w:lang w:val="ja-JP"/>
        </w:rPr>
        <w:t>有効な</w:t>
      </w:r>
      <w:r w:rsidRPr="009B2389">
        <w:rPr>
          <w:rFonts w:cs="Tahoma"/>
          <w:sz w:val="18"/>
          <w:szCs w:val="18"/>
          <w:lang w:val="ja-JP"/>
        </w:rPr>
        <w:t xml:space="preserve"> </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サブスクリプションを保有しているお客様は、ライセンスを取得したデバイス上の対象となる</w:t>
      </w:r>
      <w:r w:rsidRPr="009B2389">
        <w:rPr>
          <w:rFonts w:cs="Tahoma"/>
          <w:sz w:val="18"/>
          <w:szCs w:val="18"/>
          <w:lang w:val="ja-JP"/>
        </w:rPr>
        <w:t xml:space="preserve"> OS </w:t>
      </w:r>
      <w:r w:rsidRPr="009B2389">
        <w:rPr>
          <w:rFonts w:cs="Tahoma"/>
          <w:sz w:val="18"/>
          <w:szCs w:val="18"/>
          <w:lang w:val="ja-JP"/>
        </w:rPr>
        <w:t>をアンインストールする必要はありません。対象となる</w:t>
      </w:r>
      <w:r w:rsidRPr="009B2389">
        <w:rPr>
          <w:rFonts w:cs="Tahoma"/>
          <w:sz w:val="18"/>
          <w:szCs w:val="18"/>
          <w:lang w:val="ja-JP"/>
        </w:rPr>
        <w:t xml:space="preserve"> OS </w:t>
      </w:r>
      <w:r w:rsidRPr="009B2389">
        <w:rPr>
          <w:rFonts w:cs="Tahoma"/>
          <w:sz w:val="18"/>
          <w:szCs w:val="18"/>
          <w:lang w:val="ja-JP"/>
        </w:rPr>
        <w:t>と</w:t>
      </w:r>
      <w:r w:rsidRPr="009B2389">
        <w:rPr>
          <w:rFonts w:cs="Tahoma"/>
          <w:sz w:val="18"/>
          <w:szCs w:val="18"/>
          <w:lang w:val="ja-JP"/>
        </w:rPr>
        <w:t xml:space="preserve"> Windows </w:t>
      </w:r>
      <w:r w:rsidRPr="009B2389">
        <w:rPr>
          <w:rFonts w:cs="Tahoma"/>
          <w:sz w:val="18"/>
          <w:szCs w:val="18"/>
          <w:lang w:val="ja-JP"/>
        </w:rPr>
        <w:t>デスクトップ</w:t>
      </w:r>
      <w:r w:rsidRPr="009B2389">
        <w:rPr>
          <w:rFonts w:cs="Tahoma"/>
          <w:sz w:val="18"/>
          <w:szCs w:val="18"/>
          <w:lang w:val="ja-JP"/>
        </w:rPr>
        <w:t xml:space="preserve"> </w:t>
      </w:r>
      <w:r w:rsidRPr="009B2389">
        <w:rPr>
          <w:rFonts w:cs="Tahoma"/>
          <w:sz w:val="18"/>
          <w:szCs w:val="18"/>
          <w:lang w:val="ja-JP"/>
        </w:rPr>
        <w:t>オペレーティング</w:t>
      </w:r>
      <w:r w:rsidRPr="009B2389">
        <w:rPr>
          <w:rFonts w:cs="Tahoma"/>
          <w:sz w:val="18"/>
          <w:szCs w:val="18"/>
          <w:lang w:val="ja-JP"/>
        </w:rPr>
        <w:t xml:space="preserve"> </w:t>
      </w:r>
      <w:r w:rsidRPr="009B2389">
        <w:rPr>
          <w:rFonts w:cs="Tahoma"/>
          <w:sz w:val="18"/>
          <w:szCs w:val="18"/>
          <w:lang w:val="ja-JP"/>
        </w:rPr>
        <w:t>システムを同時にインストールおよび実行することができます。</w:t>
      </w:r>
    </w:p>
    <w:p w:rsidR="00AE0489" w:rsidRPr="009B2389" w:rsidRDefault="00AE0489" w:rsidP="00317024">
      <w:pPr>
        <w:pStyle w:val="FootnoteBulletLevel2"/>
        <w:ind w:left="540"/>
        <w:rPr>
          <w:rFonts w:cs="Tahoma"/>
          <w:sz w:val="18"/>
          <w:szCs w:val="18"/>
          <w:lang w:val="ja-JP"/>
        </w:rPr>
      </w:pPr>
      <w:r w:rsidRPr="009B2389">
        <w:rPr>
          <w:rFonts w:cs="Tahoma"/>
          <w:sz w:val="18"/>
          <w:szCs w:val="18"/>
          <w:u w:val="single"/>
          <w:lang w:val="ja-JP"/>
        </w:rPr>
        <w:t>ライセンスの割り当て</w:t>
      </w:r>
      <w:r w:rsidRPr="009B2389">
        <w:rPr>
          <w:rFonts w:cs="Tahoma"/>
          <w:sz w:val="18"/>
          <w:szCs w:val="18"/>
          <w:lang w:val="ja-JP"/>
        </w:rPr>
        <w:t xml:space="preserve">: </w:t>
      </w:r>
    </w:p>
    <w:p w:rsidR="00AE0489" w:rsidRPr="009B2389" w:rsidRDefault="00AE0489" w:rsidP="00B272E4">
      <w:pPr>
        <w:pStyle w:val="FootnoteBulletLevel2"/>
        <w:spacing w:before="0"/>
        <w:ind w:left="539"/>
        <w:rPr>
          <w:rFonts w:cs="Tahoma"/>
          <w:strike/>
          <w:sz w:val="18"/>
          <w:szCs w:val="18"/>
        </w:rPr>
      </w:pPr>
      <w:r w:rsidRPr="009B2389">
        <w:rPr>
          <w:rFonts w:cs="Tahoma"/>
          <w:sz w:val="18"/>
          <w:szCs w:val="18"/>
          <w:lang w:val="ja-JP"/>
        </w:rPr>
        <w:t>お客様は、対象となるオペレーティング</w:t>
      </w:r>
      <w:r w:rsidRPr="009B2389">
        <w:rPr>
          <w:rFonts w:cs="Tahoma"/>
          <w:sz w:val="18"/>
          <w:szCs w:val="18"/>
          <w:lang w:val="ja-JP"/>
        </w:rPr>
        <w:t xml:space="preserve"> </w:t>
      </w:r>
      <w:r w:rsidRPr="009B2389">
        <w:rPr>
          <w:rFonts w:cs="Tahoma"/>
          <w:sz w:val="18"/>
          <w:szCs w:val="18"/>
          <w:lang w:val="ja-JP"/>
        </w:rPr>
        <w:t>システムがインストールされているデバイスに</w:t>
      </w:r>
      <w:r w:rsidRPr="009B2389">
        <w:rPr>
          <w:rFonts w:cs="Tahoma"/>
          <w:sz w:val="18"/>
          <w:szCs w:val="18"/>
          <w:lang w:val="ja-JP"/>
        </w:rPr>
        <w:t xml:space="preserve"> </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サブスクリプション</w:t>
      </w:r>
      <w:r w:rsidRPr="009B2389">
        <w:rPr>
          <w:rFonts w:cs="Tahoma"/>
          <w:sz w:val="18"/>
          <w:szCs w:val="18"/>
          <w:lang w:val="ja-JP"/>
        </w:rPr>
        <w:t xml:space="preserve"> </w:t>
      </w:r>
      <w:r w:rsidRPr="009B2389">
        <w:rPr>
          <w:rFonts w:cs="Tahoma"/>
          <w:sz w:val="18"/>
          <w:szCs w:val="18"/>
          <w:lang w:val="ja-JP"/>
        </w:rPr>
        <w:t>ライセンスを割り当てる必要があります。</w:t>
      </w:r>
    </w:p>
    <w:p w:rsidR="00AE0489" w:rsidRPr="009B2389" w:rsidRDefault="00AE0489" w:rsidP="00C61F50">
      <w:pPr>
        <w:pStyle w:val="FootnoteBulletLevel2"/>
        <w:spacing w:after="120"/>
        <w:ind w:left="539"/>
        <w:rPr>
          <w:rFonts w:cs="Tahoma"/>
          <w:b/>
          <w:bCs/>
          <w:sz w:val="18"/>
          <w:szCs w:val="18"/>
        </w:rPr>
      </w:pPr>
      <w:r w:rsidRPr="009B2389">
        <w:rPr>
          <w:rFonts w:cs="Tahoma"/>
          <w:b/>
          <w:color w:val="000000"/>
          <w:sz w:val="18"/>
          <w:szCs w:val="18"/>
          <w:u w:val="single"/>
          <w:lang w:val="ja-JP"/>
        </w:rPr>
        <w:t>Windows Intune</w:t>
      </w:r>
      <w:r w:rsidRPr="009B2389">
        <w:rPr>
          <w:rFonts w:cs="Tahoma"/>
          <w:b/>
          <w:sz w:val="18"/>
          <w:szCs w:val="18"/>
          <w:u w:val="single"/>
        </w:rPr>
        <w:t xml:space="preserve"> (Per Device)</w:t>
      </w:r>
      <w:r w:rsidRPr="009B2389">
        <w:rPr>
          <w:rFonts w:cs="Tahoma"/>
          <w:b/>
          <w:color w:val="000000"/>
          <w:sz w:val="18"/>
          <w:szCs w:val="18"/>
          <w:u w:val="single"/>
          <w:lang w:val="ja-JP"/>
        </w:rPr>
        <w:t xml:space="preserve"> </w:t>
      </w:r>
      <w:r w:rsidRPr="009B2389">
        <w:rPr>
          <w:rFonts w:cs="Tahoma"/>
          <w:b/>
          <w:color w:val="000000"/>
          <w:sz w:val="18"/>
          <w:szCs w:val="18"/>
          <w:u w:val="single"/>
          <w:lang w:val="ja-JP"/>
        </w:rPr>
        <w:t>の</w:t>
      </w:r>
      <w:r w:rsidRPr="009B2389">
        <w:rPr>
          <w:rFonts w:cs="Tahoma"/>
          <w:b/>
          <w:sz w:val="18"/>
          <w:szCs w:val="18"/>
          <w:u w:val="single"/>
          <w:lang w:val="ja-JP"/>
        </w:rPr>
        <w:t>ライセンスの再割り当て</w:t>
      </w:r>
    </w:p>
    <w:p w:rsidR="00AE0489" w:rsidRPr="009B2389" w:rsidRDefault="00AE0489" w:rsidP="00317024">
      <w:pPr>
        <w:pStyle w:val="FootnoteBulletLevel2"/>
        <w:spacing w:before="0"/>
        <w:ind w:left="542"/>
        <w:rPr>
          <w:rFonts w:cs="Tahoma"/>
          <w:sz w:val="18"/>
          <w:szCs w:val="18"/>
        </w:rPr>
      </w:pPr>
      <w:r w:rsidRPr="009B2389">
        <w:rPr>
          <w:rFonts w:cs="Tahoma"/>
          <w:sz w:val="18"/>
          <w:szCs w:val="18"/>
          <w:lang w:val="ja-JP"/>
        </w:rPr>
        <w:t>お客様は、</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ライセンスを再割り当てすることができますが、短期間で再割り当てすることははできません</w:t>
      </w:r>
      <w:r w:rsidRPr="009B2389">
        <w:rPr>
          <w:rFonts w:cs="Tahoma"/>
          <w:sz w:val="18"/>
          <w:szCs w:val="18"/>
          <w:lang w:val="ja-JP"/>
        </w:rPr>
        <w:t xml:space="preserve"> (</w:t>
      </w:r>
      <w:r w:rsidRPr="009B2389">
        <w:rPr>
          <w:rFonts w:cs="Tahoma"/>
          <w:sz w:val="18"/>
          <w:szCs w:val="18"/>
          <w:lang w:val="ja-JP"/>
        </w:rPr>
        <w:t>すなわち、最後の再割り当てから</w:t>
      </w:r>
      <w:r w:rsidRPr="009B2389">
        <w:rPr>
          <w:rFonts w:cs="Tahoma"/>
          <w:sz w:val="18"/>
          <w:szCs w:val="18"/>
          <w:lang w:val="ja-JP"/>
        </w:rPr>
        <w:t xml:space="preserve"> 90 </w:t>
      </w:r>
      <w:r w:rsidRPr="009B2389">
        <w:rPr>
          <w:rFonts w:cs="Tahoma"/>
          <w:sz w:val="18"/>
          <w:szCs w:val="18"/>
          <w:lang w:val="ja-JP"/>
        </w:rPr>
        <w:t>日以内に再割り当てすることはできません</w:t>
      </w:r>
      <w:r w:rsidRPr="009B2389">
        <w:rPr>
          <w:rFonts w:cs="Tahoma"/>
          <w:sz w:val="18"/>
          <w:szCs w:val="18"/>
          <w:lang w:val="ja-JP"/>
        </w:rPr>
        <w:t>)</w:t>
      </w:r>
      <w:r w:rsidRPr="009B2389">
        <w:rPr>
          <w:rFonts w:cs="Tahoma"/>
          <w:sz w:val="18"/>
          <w:szCs w:val="18"/>
          <w:lang w:val="ja-JP"/>
        </w:rPr>
        <w:t>。ただし、恒久的なハードウェアの故障により、ライセンスを取得した既存のサーバーの使用を中止する場合には、その期間より早く</w:t>
      </w:r>
      <w:r w:rsidRPr="009B2389">
        <w:rPr>
          <w:rFonts w:cs="Tahoma"/>
          <w:sz w:val="18"/>
          <w:szCs w:val="18"/>
          <w:lang w:val="ja-JP"/>
        </w:rPr>
        <w:t xml:space="preserve"> </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ライセンスを再割り当てすることができます。</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ライセンスの再割り当て先となるデバイスは、上記の対象</w:t>
      </w:r>
      <w:r w:rsidRPr="009B2389">
        <w:rPr>
          <w:rFonts w:cs="Tahoma"/>
          <w:sz w:val="18"/>
          <w:szCs w:val="18"/>
          <w:lang w:val="ja-JP"/>
        </w:rPr>
        <w:t xml:space="preserve"> OS </w:t>
      </w:r>
      <w:r w:rsidRPr="009B2389">
        <w:rPr>
          <w:rFonts w:cs="Tahoma"/>
          <w:sz w:val="18"/>
          <w:szCs w:val="18"/>
          <w:lang w:val="ja-JP"/>
        </w:rPr>
        <w:t>の条件を満たしていなければなりません。ライセンスの再割り当て元のデバイスからソフトウェアを削除し、</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サービスの使用または</w:t>
      </w:r>
      <w:r w:rsidRPr="009B2389">
        <w:rPr>
          <w:rFonts w:cs="Tahoma"/>
          <w:sz w:val="18"/>
          <w:szCs w:val="18"/>
          <w:lang w:val="ja-JP"/>
        </w:rPr>
        <w:t xml:space="preserve"> </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サービスへのアクセスを中止する必要があります。</w:t>
      </w:r>
    </w:p>
    <w:p w:rsidR="00AE0489" w:rsidRPr="009B2389" w:rsidRDefault="00AE0489" w:rsidP="00317024">
      <w:pPr>
        <w:pStyle w:val="FootnoteBulletLevel2"/>
        <w:ind w:left="540"/>
        <w:rPr>
          <w:rFonts w:cs="Tahoma"/>
          <w:sz w:val="18"/>
          <w:szCs w:val="18"/>
        </w:rPr>
      </w:pPr>
      <w:r w:rsidRPr="009B2389">
        <w:rPr>
          <w:rFonts w:cs="Tahoma"/>
          <w:sz w:val="18"/>
          <w:szCs w:val="18"/>
          <w:lang w:val="ja-JP"/>
        </w:rPr>
        <w:t>エンタープライズ</w:t>
      </w:r>
      <w:r w:rsidRPr="009B2389">
        <w:rPr>
          <w:rFonts w:cs="Tahoma"/>
          <w:sz w:val="18"/>
          <w:szCs w:val="18"/>
          <w:lang w:val="ja-JP"/>
        </w:rPr>
        <w:t xml:space="preserve"> </w:t>
      </w:r>
      <w:r w:rsidRPr="009B2389">
        <w:rPr>
          <w:rFonts w:cs="Tahoma"/>
          <w:sz w:val="18"/>
          <w:szCs w:val="18"/>
          <w:lang w:val="ja-JP"/>
        </w:rPr>
        <w:t>オンライン</w:t>
      </w:r>
      <w:r w:rsidRPr="009B2389">
        <w:rPr>
          <w:rFonts w:cs="Tahoma"/>
          <w:sz w:val="18"/>
          <w:szCs w:val="18"/>
          <w:lang w:val="ja-JP"/>
        </w:rPr>
        <w:t xml:space="preserve"> </w:t>
      </w:r>
      <w:r w:rsidRPr="009B2389">
        <w:rPr>
          <w:rFonts w:cs="Tahoma"/>
          <w:sz w:val="18"/>
          <w:szCs w:val="18"/>
          <w:lang w:val="ja-JP"/>
        </w:rPr>
        <w:t>サービスとしてライセンスを取得した、エンタープライズ製品要件を満たす</w:t>
      </w:r>
      <w:r w:rsidRPr="009B2389">
        <w:rPr>
          <w:rFonts w:cs="Tahoma"/>
          <w:sz w:val="18"/>
          <w:szCs w:val="18"/>
          <w:lang w:val="ja-JP"/>
        </w:rPr>
        <w:t xml:space="preserve"> </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の場合、対象</w:t>
      </w:r>
      <w:r w:rsidRPr="009B2389">
        <w:rPr>
          <w:rFonts w:cs="Tahoma"/>
          <w:sz w:val="18"/>
          <w:szCs w:val="18"/>
          <w:lang w:val="ja-JP"/>
        </w:rPr>
        <w:t xml:space="preserve"> OS </w:t>
      </w:r>
      <w:r w:rsidRPr="009B2389">
        <w:rPr>
          <w:rFonts w:cs="Tahoma"/>
          <w:sz w:val="18"/>
          <w:szCs w:val="18"/>
          <w:lang w:val="ja-JP"/>
        </w:rPr>
        <w:t>の条件の例外として、デバイスが上記の表の「新規の</w:t>
      </w:r>
      <w:r w:rsidRPr="009B2389">
        <w:rPr>
          <w:rFonts w:cs="Tahoma"/>
          <w:sz w:val="18"/>
          <w:szCs w:val="18"/>
          <w:lang w:val="ja-JP"/>
        </w:rPr>
        <w:t xml:space="preserve"> EA/OV-CW</w:t>
      </w:r>
      <w:r w:rsidRPr="009B2389">
        <w:rPr>
          <w:rFonts w:cs="Tahoma"/>
          <w:sz w:val="18"/>
          <w:szCs w:val="18"/>
          <w:lang w:val="ja-JP"/>
        </w:rPr>
        <w:t>」列に規定されている対象オペレーティング</w:t>
      </w:r>
      <w:r w:rsidRPr="009B2389">
        <w:rPr>
          <w:rFonts w:cs="Tahoma"/>
          <w:sz w:val="18"/>
          <w:szCs w:val="18"/>
          <w:lang w:val="ja-JP"/>
        </w:rPr>
        <w:t xml:space="preserve"> </w:t>
      </w:r>
      <w:r w:rsidRPr="009B2389">
        <w:rPr>
          <w:rFonts w:cs="Tahoma"/>
          <w:sz w:val="18"/>
          <w:szCs w:val="18"/>
          <w:lang w:val="ja-JP"/>
        </w:rPr>
        <w:t>システムのいずれかのライセンスを取得していて、かつ、かかる対象オペレーティング</w:t>
      </w:r>
      <w:r w:rsidRPr="009B2389">
        <w:rPr>
          <w:rFonts w:cs="Tahoma"/>
          <w:sz w:val="18"/>
          <w:szCs w:val="18"/>
          <w:lang w:val="ja-JP"/>
        </w:rPr>
        <w:t xml:space="preserve"> </w:t>
      </w:r>
      <w:r w:rsidRPr="009B2389">
        <w:rPr>
          <w:rFonts w:cs="Tahoma"/>
          <w:sz w:val="18"/>
          <w:szCs w:val="18"/>
          <w:lang w:val="ja-JP"/>
        </w:rPr>
        <w:t>システムがデバイスにインストールされている場合に限り、お客様は</w:t>
      </w:r>
      <w:r w:rsidRPr="009B2389">
        <w:rPr>
          <w:rFonts w:cs="Tahoma"/>
          <w:sz w:val="18"/>
          <w:szCs w:val="18"/>
          <w:lang w:val="ja-JP"/>
        </w:rPr>
        <w:t xml:space="preserve"> </w:t>
      </w:r>
      <w:r w:rsidRPr="009B2389">
        <w:rPr>
          <w:rFonts w:cs="Tahoma"/>
          <w:color w:val="000000"/>
          <w:sz w:val="18"/>
          <w:szCs w:val="18"/>
          <w:lang w:val="ja-JP"/>
        </w:rPr>
        <w:t>Windows Intune</w:t>
      </w:r>
      <w:r w:rsidRPr="009B2389">
        <w:rPr>
          <w:rFonts w:cs="Tahoma"/>
          <w:sz w:val="18"/>
          <w:szCs w:val="18"/>
        </w:rPr>
        <w:t xml:space="preserve"> (Per Device)</w:t>
      </w:r>
      <w:r w:rsidRPr="009B2389">
        <w:rPr>
          <w:rFonts w:cs="Tahoma"/>
          <w:color w:val="000000"/>
          <w:sz w:val="18"/>
          <w:szCs w:val="18"/>
          <w:lang w:val="ja-JP"/>
        </w:rPr>
        <w:t xml:space="preserve"> </w:t>
      </w:r>
      <w:r w:rsidRPr="009B2389">
        <w:rPr>
          <w:rFonts w:cs="Tahoma"/>
          <w:sz w:val="18"/>
          <w:szCs w:val="18"/>
          <w:lang w:val="ja-JP"/>
        </w:rPr>
        <w:t>ライセンスを以下のデバイスに再割り当てすることができます。</w:t>
      </w:r>
    </w:p>
    <w:p w:rsidR="00AE0489" w:rsidRPr="009B2389" w:rsidRDefault="00AE0489"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9B2389">
        <w:rPr>
          <w:rFonts w:ascii="Tahoma" w:hAnsi="Tahoma" w:cs="Tahoma"/>
          <w:sz w:val="18"/>
          <w:szCs w:val="18"/>
          <w:lang w:val="ja-JP" w:eastAsia="ja-JP"/>
        </w:rPr>
        <w:t>お客様が合併または買収に関連して取得したデバイス</w:t>
      </w:r>
    </w:p>
    <w:p w:rsidR="00AE0489" w:rsidRPr="009B2389" w:rsidRDefault="00AE0489" w:rsidP="00E73698">
      <w:pPr>
        <w:pStyle w:val="ListParagraph1"/>
        <w:numPr>
          <w:ilvl w:val="0"/>
          <w:numId w:val="7"/>
        </w:numPr>
        <w:tabs>
          <w:tab w:val="clear" w:pos="1620"/>
          <w:tab w:val="num" w:pos="1276"/>
        </w:tabs>
        <w:spacing w:before="120"/>
        <w:ind w:left="1256" w:hanging="357"/>
        <w:rPr>
          <w:rFonts w:ascii="Tahoma" w:hAnsi="Tahoma" w:cs="Tahoma"/>
          <w:sz w:val="18"/>
          <w:szCs w:val="18"/>
          <w:lang w:eastAsia="ja-JP"/>
        </w:rPr>
      </w:pPr>
      <w:r w:rsidRPr="009B2389">
        <w:rPr>
          <w:rFonts w:ascii="Tahoma" w:hAnsi="Tahoma" w:cs="Tahoma"/>
          <w:sz w:val="18"/>
          <w:szCs w:val="18"/>
          <w:lang w:val="ja-JP" w:eastAsia="ja-JP"/>
        </w:rPr>
        <w:t>契約業者および従業員が所有するデバイス</w:t>
      </w:r>
    </w:p>
    <w:p w:rsidR="00AE0489" w:rsidRPr="009B2389" w:rsidRDefault="00AE0489" w:rsidP="002A1F7F">
      <w:pPr>
        <w:pStyle w:val="FootnoteBulletLevel2"/>
        <w:spacing w:after="120"/>
        <w:ind w:left="539"/>
        <w:rPr>
          <w:rFonts w:cs="Tahoma"/>
          <w:b/>
          <w:sz w:val="18"/>
          <w:szCs w:val="18"/>
        </w:rPr>
      </w:pPr>
      <w:r w:rsidRPr="009B2389">
        <w:rPr>
          <w:rFonts w:cs="Tahoma"/>
          <w:b/>
          <w:sz w:val="18"/>
          <w:szCs w:val="18"/>
        </w:rPr>
        <w:t>Windows 8 Pro</w:t>
      </w:r>
      <w:r w:rsidRPr="009B2389">
        <w:rPr>
          <w:rFonts w:cs="Tahoma"/>
          <w:b/>
          <w:i/>
          <w:sz w:val="18"/>
          <w:szCs w:val="18"/>
        </w:rPr>
        <w:t xml:space="preserve"> </w:t>
      </w:r>
      <w:r w:rsidRPr="009B2389">
        <w:rPr>
          <w:rFonts w:cs="Tahoma"/>
          <w:b/>
          <w:sz w:val="18"/>
          <w:szCs w:val="18"/>
        </w:rPr>
        <w:t>ソフトウェア</w:t>
      </w:r>
      <w:r w:rsidRPr="009B2389">
        <w:rPr>
          <w:rFonts w:cs="Tahoma"/>
          <w:b/>
          <w:sz w:val="18"/>
          <w:szCs w:val="18"/>
        </w:rPr>
        <w:t xml:space="preserve"> </w:t>
      </w:r>
      <w:r w:rsidRPr="009B2389">
        <w:rPr>
          <w:rFonts w:cs="Tahoma"/>
          <w:b/>
          <w:sz w:val="18"/>
          <w:szCs w:val="18"/>
        </w:rPr>
        <w:t>アシュアランス</w:t>
      </w:r>
    </w:p>
    <w:p w:rsidR="00AE0489" w:rsidRPr="009B2389" w:rsidRDefault="00AE0489" w:rsidP="00317024">
      <w:pPr>
        <w:pStyle w:val="EndnoteText"/>
        <w:ind w:left="540"/>
        <w:rPr>
          <w:sz w:val="18"/>
          <w:szCs w:val="18"/>
          <w:lang w:eastAsia="ja-JP"/>
        </w:rPr>
      </w:pPr>
      <w:r w:rsidRPr="009B2389">
        <w:rPr>
          <w:sz w:val="18"/>
          <w:szCs w:val="18"/>
          <w:lang w:eastAsia="ja-JP"/>
        </w:rPr>
        <w:t xml:space="preserve">Windows 8 Pro </w:t>
      </w:r>
      <w:r w:rsidRPr="009B2389">
        <w:rPr>
          <w:sz w:val="18"/>
          <w:szCs w:val="18"/>
          <w:lang w:eastAsia="ja-JP"/>
        </w:rPr>
        <w:t>ソフトウェア</w:t>
      </w:r>
      <w:r w:rsidRPr="009B2389">
        <w:rPr>
          <w:sz w:val="18"/>
          <w:szCs w:val="18"/>
          <w:lang w:eastAsia="ja-JP"/>
        </w:rPr>
        <w:t xml:space="preserve"> </w:t>
      </w:r>
      <w:r w:rsidRPr="009B2389">
        <w:rPr>
          <w:sz w:val="18"/>
          <w:szCs w:val="18"/>
          <w:lang w:eastAsia="ja-JP"/>
        </w:rPr>
        <w:t>アシュアランスは、以下の方法で契約することができます。</w:t>
      </w:r>
    </w:p>
    <w:p w:rsidR="00AE0489" w:rsidRPr="009B2389" w:rsidRDefault="00AE0489" w:rsidP="00317024">
      <w:pPr>
        <w:pStyle w:val="EndnoteText"/>
        <w:ind w:left="540"/>
        <w:rPr>
          <w:sz w:val="18"/>
          <w:szCs w:val="18"/>
          <w:lang w:eastAsia="ja-JP"/>
        </w:rPr>
      </w:pPr>
    </w:p>
    <w:p w:rsidR="00AE0489" w:rsidRPr="009B2389" w:rsidRDefault="00AE0489" w:rsidP="00E73698">
      <w:pPr>
        <w:pStyle w:val="FootnoteBulletLevel1"/>
        <w:numPr>
          <w:ilvl w:val="0"/>
          <w:numId w:val="9"/>
        </w:numPr>
        <w:tabs>
          <w:tab w:val="clear" w:pos="1260"/>
          <w:tab w:val="num" w:pos="851"/>
        </w:tabs>
        <w:spacing w:before="0" w:after="0"/>
        <w:ind w:left="1077" w:hanging="357"/>
        <w:rPr>
          <w:rFonts w:cs="Tahoma"/>
          <w:sz w:val="18"/>
          <w:szCs w:val="18"/>
          <w:u w:val="single"/>
        </w:rPr>
      </w:pPr>
      <w:r w:rsidRPr="009B2389">
        <w:rPr>
          <w:rFonts w:cs="Tahoma"/>
          <w:sz w:val="18"/>
          <w:szCs w:val="18"/>
          <w:u w:val="single"/>
        </w:rPr>
        <w:t>Select</w:t>
      </w:r>
      <w:r w:rsidRPr="009B2389">
        <w:rPr>
          <w:rFonts w:cs="Tahoma"/>
          <w:sz w:val="18"/>
          <w:szCs w:val="18"/>
          <w:u w:val="single"/>
        </w:rPr>
        <w:t>、</w:t>
      </w:r>
      <w:r w:rsidRPr="009B2389">
        <w:rPr>
          <w:rFonts w:cs="Tahoma"/>
          <w:sz w:val="18"/>
          <w:szCs w:val="18"/>
          <w:u w:val="single"/>
        </w:rPr>
        <w:t>Open Value (</w:t>
      </w:r>
      <w:r w:rsidRPr="009B2389">
        <w:rPr>
          <w:rFonts w:cs="Tahoma"/>
          <w:sz w:val="18"/>
          <w:szCs w:val="18"/>
          <w:u w:val="single"/>
        </w:rPr>
        <w:t>全社</w:t>
      </w:r>
      <w:r w:rsidRPr="009B2389">
        <w:rPr>
          <w:rFonts w:cs="Tahoma"/>
          <w:sz w:val="18"/>
          <w:szCs w:val="18"/>
          <w:u w:val="single"/>
          <w:lang w:eastAsia="ja-JP"/>
        </w:rPr>
        <w:t>契約</w:t>
      </w:r>
      <w:r w:rsidRPr="009B2389">
        <w:rPr>
          <w:rFonts w:cs="Tahoma"/>
          <w:sz w:val="18"/>
          <w:szCs w:val="18"/>
          <w:u w:val="single"/>
        </w:rPr>
        <w:t>オプション以外</w:t>
      </w:r>
      <w:r w:rsidRPr="009B2389">
        <w:rPr>
          <w:rFonts w:cs="Tahoma"/>
          <w:sz w:val="18"/>
          <w:szCs w:val="18"/>
          <w:u w:val="single"/>
        </w:rPr>
        <w:t>)</w:t>
      </w:r>
      <w:r w:rsidRPr="009B2389">
        <w:rPr>
          <w:rFonts w:cs="Tahoma"/>
          <w:sz w:val="18"/>
          <w:szCs w:val="18"/>
          <w:u w:val="single"/>
        </w:rPr>
        <w:t>、および</w:t>
      </w:r>
      <w:r w:rsidRPr="009B2389">
        <w:rPr>
          <w:rFonts w:cs="Tahoma"/>
          <w:sz w:val="18"/>
          <w:szCs w:val="18"/>
          <w:u w:val="single"/>
        </w:rPr>
        <w:t xml:space="preserve"> Open License </w:t>
      </w:r>
      <w:r w:rsidRPr="009B2389">
        <w:rPr>
          <w:rFonts w:cs="Tahoma"/>
          <w:sz w:val="18"/>
          <w:szCs w:val="18"/>
          <w:u w:val="single"/>
        </w:rPr>
        <w:t>プログラム</w:t>
      </w:r>
      <w:r w:rsidRPr="009B2389">
        <w:rPr>
          <w:rFonts w:cs="Tahoma"/>
          <w:sz w:val="18"/>
          <w:szCs w:val="18"/>
          <w:u w:val="single"/>
        </w:rPr>
        <w:t>:</w:t>
      </w:r>
    </w:p>
    <w:p w:rsidR="00AE0489" w:rsidRPr="009B2389" w:rsidRDefault="00AE0489"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9B2389">
        <w:rPr>
          <w:rFonts w:ascii="Tahoma" w:hAnsi="Tahoma" w:cs="Tahoma"/>
          <w:sz w:val="18"/>
          <w:szCs w:val="18"/>
        </w:rPr>
        <w:t xml:space="preserve">OEM </w:t>
      </w:r>
      <w:r w:rsidRPr="009B2389">
        <w:rPr>
          <w:rFonts w:ascii="Tahoma" w:hAnsi="Tahoma" w:cs="Tahoma"/>
          <w:sz w:val="18"/>
          <w:szCs w:val="18"/>
          <w:lang w:val="ja-JP"/>
        </w:rPr>
        <w:t>業者、小売販売、または</w:t>
      </w:r>
      <w:r w:rsidRPr="009B2389">
        <w:rPr>
          <w:rFonts w:ascii="Tahoma" w:hAnsi="Tahoma" w:cs="Tahoma"/>
          <w:sz w:val="18"/>
          <w:szCs w:val="18"/>
        </w:rPr>
        <w:t xml:space="preserve"> Get Genuine Windows Agreement (GGWA) (</w:t>
      </w:r>
      <w:r w:rsidRPr="009B2389">
        <w:rPr>
          <w:rFonts w:ascii="Tahoma" w:hAnsi="Tahoma" w:cs="Tahoma"/>
          <w:sz w:val="18"/>
          <w:szCs w:val="18"/>
          <w:lang w:val="ja-JP"/>
        </w:rPr>
        <w:t>一部の国では「</w:t>
      </w:r>
      <w:r w:rsidRPr="009B2389">
        <w:rPr>
          <w:rFonts w:ascii="Tahoma" w:hAnsi="Tahoma" w:cs="Tahoma"/>
          <w:sz w:val="18"/>
          <w:szCs w:val="18"/>
        </w:rPr>
        <w:t>Get Genuine Solution</w:t>
      </w:r>
      <w:r w:rsidRPr="009B2389">
        <w:rPr>
          <w:rFonts w:ascii="Tahoma" w:hAnsi="Tahoma" w:cs="Tahoma"/>
          <w:sz w:val="18"/>
          <w:szCs w:val="18"/>
          <w:lang w:val="ja-JP"/>
        </w:rPr>
        <w:t>」と呼ばれています</w:t>
      </w:r>
      <w:r w:rsidRPr="009B2389">
        <w:rPr>
          <w:rFonts w:ascii="Tahoma" w:hAnsi="Tahoma" w:cs="Tahoma"/>
          <w:sz w:val="18"/>
          <w:szCs w:val="18"/>
        </w:rPr>
        <w:t xml:space="preserve">) </w:t>
      </w:r>
      <w:r w:rsidRPr="009B2389">
        <w:rPr>
          <w:rFonts w:ascii="Tahoma" w:hAnsi="Tahoma" w:cs="Tahoma"/>
          <w:sz w:val="18"/>
          <w:szCs w:val="18"/>
          <w:lang w:val="ja-JP"/>
        </w:rPr>
        <w:t>を介して取得した</w:t>
      </w:r>
      <w:r w:rsidRPr="009B2389">
        <w:rPr>
          <w:rFonts w:ascii="Tahoma" w:hAnsi="Tahoma" w:cs="Tahoma"/>
          <w:sz w:val="18"/>
          <w:szCs w:val="18"/>
        </w:rPr>
        <w:t xml:space="preserve"> </w:t>
      </w:r>
      <w:r w:rsidRPr="009B2389">
        <w:rPr>
          <w:rFonts w:ascii="Tahoma" w:hAnsi="Tahoma" w:cs="Tahoma"/>
          <w:sz w:val="18"/>
          <w:szCs w:val="18"/>
          <w:lang w:eastAsia="ja-JP"/>
        </w:rPr>
        <w:t xml:space="preserve">Windows 8 Pro </w:t>
      </w:r>
      <w:r w:rsidRPr="009B2389">
        <w:rPr>
          <w:rFonts w:ascii="Tahoma" w:hAnsi="Tahoma" w:cs="Tahoma"/>
          <w:sz w:val="18"/>
          <w:szCs w:val="18"/>
          <w:lang w:eastAsia="ja-JP"/>
        </w:rPr>
        <w:t>または</w:t>
      </w:r>
      <w:r w:rsidRPr="009B2389">
        <w:rPr>
          <w:rFonts w:ascii="Tahoma" w:hAnsi="Tahoma" w:cs="Tahoma"/>
          <w:sz w:val="18"/>
          <w:szCs w:val="18"/>
          <w:lang w:eastAsia="ja-JP"/>
        </w:rPr>
        <w:t xml:space="preserve"> </w:t>
      </w:r>
      <w:r w:rsidRPr="009B2389">
        <w:rPr>
          <w:rFonts w:ascii="Tahoma" w:hAnsi="Tahoma" w:cs="Tahoma"/>
          <w:sz w:val="18"/>
          <w:szCs w:val="18"/>
        </w:rPr>
        <w:t xml:space="preserve">Windows 7 Professional (32 bit </w:t>
      </w:r>
      <w:r w:rsidRPr="009B2389">
        <w:rPr>
          <w:rFonts w:ascii="Tahoma" w:hAnsi="Tahoma" w:cs="Tahoma"/>
          <w:sz w:val="18"/>
          <w:szCs w:val="18"/>
          <w:lang w:val="ja-JP"/>
        </w:rPr>
        <w:t>または</w:t>
      </w:r>
      <w:r w:rsidRPr="009B2389">
        <w:rPr>
          <w:rFonts w:ascii="Tahoma" w:hAnsi="Tahoma" w:cs="Tahoma"/>
          <w:sz w:val="18"/>
          <w:szCs w:val="18"/>
        </w:rPr>
        <w:t xml:space="preserve"> 64 bit</w:t>
      </w:r>
      <w:r w:rsidRPr="009B2389">
        <w:rPr>
          <w:rFonts w:ascii="Tahoma" w:hAnsi="Tahoma" w:cs="Tahoma"/>
          <w:sz w:val="18"/>
          <w:szCs w:val="18"/>
          <w:lang w:val="ja-JP"/>
        </w:rPr>
        <w:t>、あるいは</w:t>
      </w:r>
      <w:r w:rsidRPr="009B2389">
        <w:rPr>
          <w:rFonts w:ascii="Tahoma" w:hAnsi="Tahoma" w:cs="Tahoma"/>
          <w:sz w:val="18"/>
          <w:szCs w:val="18"/>
        </w:rPr>
        <w:t xml:space="preserve"> N</w:t>
      </w:r>
      <w:r w:rsidRPr="009B2389">
        <w:rPr>
          <w:rFonts w:ascii="Tahoma" w:hAnsi="Tahoma" w:cs="Tahoma"/>
          <w:sz w:val="18"/>
          <w:szCs w:val="18"/>
          <w:lang w:val="ja-JP"/>
        </w:rPr>
        <w:t>、</w:t>
      </w:r>
      <w:r w:rsidRPr="009B2389">
        <w:rPr>
          <w:rFonts w:ascii="Tahoma" w:hAnsi="Tahoma" w:cs="Tahoma"/>
          <w:sz w:val="18"/>
          <w:szCs w:val="18"/>
        </w:rPr>
        <w:t>K</w:t>
      </w:r>
      <w:r w:rsidRPr="009B2389">
        <w:rPr>
          <w:rFonts w:ascii="Tahoma" w:hAnsi="Tahoma" w:cs="Tahoma"/>
          <w:sz w:val="18"/>
          <w:szCs w:val="18"/>
          <w:lang w:val="ja-JP"/>
        </w:rPr>
        <w:t>、または</w:t>
      </w:r>
      <w:r w:rsidRPr="009B2389">
        <w:rPr>
          <w:rFonts w:ascii="Tahoma" w:hAnsi="Tahoma" w:cs="Tahoma"/>
          <w:sz w:val="18"/>
          <w:szCs w:val="18"/>
        </w:rPr>
        <w:t xml:space="preserve"> KN </w:t>
      </w:r>
      <w:r w:rsidRPr="009B2389">
        <w:rPr>
          <w:rFonts w:ascii="Tahoma" w:hAnsi="Tahoma" w:cs="Tahoma"/>
          <w:sz w:val="18"/>
          <w:szCs w:val="18"/>
          <w:lang w:val="ja-JP"/>
        </w:rPr>
        <w:t>エディション</w:t>
      </w:r>
      <w:r w:rsidRPr="009B2389">
        <w:rPr>
          <w:rFonts w:ascii="Tahoma" w:hAnsi="Tahoma" w:cs="Tahoma"/>
          <w:sz w:val="18"/>
          <w:szCs w:val="18"/>
        </w:rPr>
        <w:t xml:space="preserve">) </w:t>
      </w:r>
      <w:r w:rsidRPr="009B2389">
        <w:rPr>
          <w:rFonts w:ascii="Tahoma" w:hAnsi="Tahoma" w:cs="Tahoma"/>
          <w:sz w:val="18"/>
          <w:szCs w:val="18"/>
          <w:lang w:val="ja-JP"/>
        </w:rPr>
        <w:t>ライセンスに対しては、その</w:t>
      </w:r>
      <w:r w:rsidRPr="009B2389">
        <w:rPr>
          <w:rFonts w:ascii="Tahoma" w:hAnsi="Tahoma" w:cs="Tahoma"/>
          <w:sz w:val="18"/>
          <w:szCs w:val="18"/>
        </w:rPr>
        <w:t xml:space="preserve"> OEM </w:t>
      </w:r>
      <w:r w:rsidRPr="009B2389">
        <w:rPr>
          <w:rFonts w:ascii="Tahoma" w:hAnsi="Tahoma" w:cs="Tahoma"/>
          <w:sz w:val="18"/>
          <w:szCs w:val="18"/>
          <w:lang w:val="ja-JP"/>
        </w:rPr>
        <w:t>業者、小売販売、または</w:t>
      </w:r>
      <w:r w:rsidRPr="009B2389">
        <w:rPr>
          <w:rFonts w:ascii="Tahoma" w:hAnsi="Tahoma" w:cs="Tahoma"/>
          <w:sz w:val="18"/>
          <w:szCs w:val="18"/>
        </w:rPr>
        <w:t xml:space="preserve"> GGWA </w:t>
      </w:r>
      <w:r w:rsidRPr="009B2389">
        <w:rPr>
          <w:rFonts w:ascii="Tahoma" w:hAnsi="Tahoma" w:cs="Tahoma"/>
          <w:sz w:val="18"/>
          <w:szCs w:val="18"/>
          <w:lang w:val="ja-JP"/>
        </w:rPr>
        <w:t>からの購入日より</w:t>
      </w:r>
      <w:r w:rsidRPr="009B2389">
        <w:rPr>
          <w:rFonts w:ascii="Tahoma" w:hAnsi="Tahoma" w:cs="Tahoma"/>
          <w:sz w:val="18"/>
          <w:szCs w:val="18"/>
        </w:rPr>
        <w:t xml:space="preserve"> 90 </w:t>
      </w:r>
      <w:r w:rsidRPr="009B2389">
        <w:rPr>
          <w:rFonts w:ascii="Tahoma" w:hAnsi="Tahoma" w:cs="Tahoma"/>
          <w:sz w:val="18"/>
          <w:szCs w:val="18"/>
          <w:lang w:val="ja-JP"/>
        </w:rPr>
        <w:t>日以内にソフトウェア</w:t>
      </w:r>
      <w:r w:rsidRPr="009B2389">
        <w:rPr>
          <w:rFonts w:ascii="Tahoma" w:hAnsi="Tahoma" w:cs="Tahoma"/>
          <w:sz w:val="18"/>
          <w:szCs w:val="18"/>
        </w:rPr>
        <w:t xml:space="preserve"> </w:t>
      </w:r>
      <w:r w:rsidRPr="009B2389">
        <w:rPr>
          <w:rFonts w:ascii="Tahoma" w:hAnsi="Tahoma" w:cs="Tahoma"/>
          <w:sz w:val="18"/>
          <w:szCs w:val="18"/>
          <w:lang w:val="ja-JP"/>
        </w:rPr>
        <w:t>アシュアランスを購入する必要があります</w:t>
      </w:r>
      <w:r w:rsidRPr="009B2389">
        <w:rPr>
          <w:rFonts w:ascii="Tahoma" w:hAnsi="Tahoma" w:cs="Tahoma"/>
          <w:sz w:val="18"/>
          <w:szCs w:val="18"/>
        </w:rPr>
        <w:t xml:space="preserve"> (2009 </w:t>
      </w:r>
      <w:r w:rsidRPr="009B2389">
        <w:rPr>
          <w:rFonts w:ascii="Tahoma" w:hAnsi="Tahoma" w:cs="Tahoma"/>
          <w:sz w:val="18"/>
          <w:szCs w:val="18"/>
          <w:lang w:val="ja-JP"/>
        </w:rPr>
        <w:t>年</w:t>
      </w:r>
      <w:r w:rsidRPr="009B2389">
        <w:rPr>
          <w:rFonts w:ascii="Tahoma" w:hAnsi="Tahoma" w:cs="Tahoma"/>
          <w:sz w:val="18"/>
          <w:szCs w:val="18"/>
        </w:rPr>
        <w:t xml:space="preserve"> 9 </w:t>
      </w:r>
      <w:r w:rsidRPr="009B2389">
        <w:rPr>
          <w:rFonts w:ascii="Tahoma" w:hAnsi="Tahoma" w:cs="Tahoma"/>
          <w:sz w:val="18"/>
          <w:szCs w:val="18"/>
          <w:lang w:val="ja-JP"/>
        </w:rPr>
        <w:t>月</w:t>
      </w:r>
      <w:r w:rsidRPr="009B2389">
        <w:rPr>
          <w:rFonts w:ascii="Tahoma" w:hAnsi="Tahoma" w:cs="Tahoma"/>
          <w:sz w:val="18"/>
          <w:szCs w:val="18"/>
        </w:rPr>
        <w:t xml:space="preserve"> 1 </w:t>
      </w:r>
      <w:r w:rsidRPr="009B2389">
        <w:rPr>
          <w:rFonts w:ascii="Tahoma" w:hAnsi="Tahoma" w:cs="Tahoma"/>
          <w:sz w:val="18"/>
          <w:szCs w:val="18"/>
          <w:lang w:val="ja-JP"/>
        </w:rPr>
        <w:t>日</w:t>
      </w:r>
      <w:r w:rsidRPr="009B2389">
        <w:rPr>
          <w:rFonts w:ascii="Tahoma" w:hAnsi="Tahoma" w:cs="Tahoma"/>
          <w:sz w:val="18"/>
          <w:szCs w:val="18"/>
          <w:lang w:val="ja-JP" w:eastAsia="ja-JP"/>
        </w:rPr>
        <w:t>より有効</w:t>
      </w:r>
      <w:r w:rsidRPr="009B2389">
        <w:rPr>
          <w:rFonts w:ascii="Tahoma" w:hAnsi="Tahoma" w:cs="Tahoma"/>
          <w:sz w:val="18"/>
          <w:szCs w:val="18"/>
        </w:rPr>
        <w:t>)</w:t>
      </w:r>
      <w:r w:rsidRPr="009B2389">
        <w:rPr>
          <w:rFonts w:ascii="Tahoma" w:hAnsi="Tahoma" w:cs="Tahoma"/>
          <w:sz w:val="18"/>
          <w:szCs w:val="18"/>
          <w:lang w:val="ja-JP"/>
        </w:rPr>
        <w:t>。</w:t>
      </w:r>
    </w:p>
    <w:p w:rsidR="00AE0489" w:rsidRPr="009B2389" w:rsidRDefault="00AE0489"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9B2389">
        <w:rPr>
          <w:rFonts w:ascii="Tahoma" w:hAnsi="Tahoma" w:cs="Tahoma"/>
          <w:sz w:val="18"/>
          <w:szCs w:val="18"/>
          <w:lang w:eastAsia="ja-JP"/>
        </w:rPr>
        <w:t xml:space="preserve">Windows 8 Pro </w:t>
      </w:r>
      <w:r w:rsidRPr="009B2389">
        <w:rPr>
          <w:rFonts w:ascii="Tahoma" w:hAnsi="Tahoma" w:cs="Tahoma"/>
          <w:sz w:val="18"/>
          <w:szCs w:val="18"/>
          <w:lang w:eastAsia="ja-JP"/>
        </w:rPr>
        <w:t>または</w:t>
      </w:r>
      <w:r w:rsidRPr="009B2389">
        <w:rPr>
          <w:rFonts w:ascii="Tahoma" w:hAnsi="Tahoma" w:cs="Tahoma"/>
          <w:sz w:val="18"/>
          <w:szCs w:val="18"/>
          <w:lang w:eastAsia="ja-JP"/>
        </w:rPr>
        <w:t xml:space="preserve"> </w:t>
      </w:r>
      <w:r w:rsidRPr="009B2389">
        <w:rPr>
          <w:rFonts w:ascii="Tahoma" w:hAnsi="Tahoma" w:cs="Tahoma"/>
          <w:sz w:val="18"/>
          <w:szCs w:val="18"/>
          <w:lang w:val="ja-JP" w:eastAsia="ja-JP"/>
        </w:rPr>
        <w:t xml:space="preserve">Windows 7 Professional </w:t>
      </w:r>
      <w:r w:rsidRPr="009B2389">
        <w:rPr>
          <w:rFonts w:ascii="Tahoma" w:hAnsi="Tahoma" w:cs="Tahoma"/>
          <w:sz w:val="18"/>
          <w:szCs w:val="18"/>
          <w:lang w:val="ja-JP" w:eastAsia="ja-JP"/>
        </w:rPr>
        <w:t>のソフトウェア</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アシュアランスの期間満了時に、デスクトップ</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オペレーティング</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システムのソフトウェア</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アシュアランスを更新する必要があります。</w:t>
      </w:r>
    </w:p>
    <w:p w:rsidR="00AE0489" w:rsidRPr="009B2389" w:rsidRDefault="00AE0489" w:rsidP="00317024">
      <w:pPr>
        <w:pStyle w:val="FootnoteBulletLevel1"/>
        <w:ind w:left="540"/>
        <w:rPr>
          <w:rFonts w:cs="Tahoma"/>
          <w:sz w:val="18"/>
          <w:szCs w:val="18"/>
          <w:lang w:eastAsia="ja-JP"/>
        </w:rPr>
      </w:pPr>
      <w:r w:rsidRPr="009B2389">
        <w:rPr>
          <w:rFonts w:cs="Tahoma"/>
          <w:sz w:val="18"/>
          <w:szCs w:val="18"/>
          <w:lang w:val="ja-JP" w:eastAsia="ja-JP"/>
        </w:rPr>
        <w:t>上記の</w:t>
      </w:r>
      <w:r w:rsidRPr="009B2389">
        <w:rPr>
          <w:rFonts w:cs="Tahoma"/>
          <w:sz w:val="18"/>
          <w:szCs w:val="18"/>
          <w:lang w:eastAsia="ja-JP"/>
        </w:rPr>
        <w:t>期間</w:t>
      </w:r>
      <w:r w:rsidRPr="009B2389">
        <w:rPr>
          <w:rFonts w:cs="Tahoma"/>
          <w:sz w:val="18"/>
          <w:szCs w:val="18"/>
          <w:lang w:val="ja-JP" w:eastAsia="ja-JP"/>
        </w:rPr>
        <w:t>は、</w:t>
      </w:r>
      <w:r w:rsidRPr="009B2389">
        <w:rPr>
          <w:rFonts w:cs="Tahoma"/>
          <w:sz w:val="18"/>
          <w:szCs w:val="18"/>
          <w:lang w:eastAsia="ja-JP"/>
        </w:rPr>
        <w:t>プロモーション</w:t>
      </w:r>
      <w:r w:rsidRPr="009B2389">
        <w:rPr>
          <w:rFonts w:cs="Tahoma"/>
          <w:sz w:val="18"/>
          <w:szCs w:val="18"/>
          <w:lang w:val="ja-JP" w:eastAsia="ja-JP"/>
        </w:rPr>
        <w:t>を目的として期間を限定して延長されることがあります。</w:t>
      </w:r>
      <w:r w:rsidRPr="009B2389">
        <w:rPr>
          <w:rFonts w:cs="Tahoma"/>
          <w:sz w:val="18"/>
          <w:szCs w:val="18"/>
          <w:lang w:eastAsia="ja-JP"/>
        </w:rPr>
        <w:t>詳細については「</w:t>
      </w:r>
      <w:hyperlink w:anchor="_追加条項_-_一般" w:history="1">
        <w:hyperlink w:anchor="_追加条項_-_一般" w:history="1">
          <w:r w:rsidRPr="009B2389">
            <w:rPr>
              <w:rStyle w:val="Hyperlink"/>
              <w:rFonts w:cs="Tahoma"/>
              <w:sz w:val="18"/>
              <w:szCs w:val="18"/>
              <w:lang w:eastAsia="ja-JP"/>
            </w:rPr>
            <w:t>セクション</w:t>
          </w:r>
          <w:r w:rsidRPr="009B2389">
            <w:rPr>
              <w:rStyle w:val="Hyperlink"/>
              <w:rFonts w:cs="Tahoma"/>
              <w:sz w:val="18"/>
              <w:szCs w:val="18"/>
              <w:lang w:eastAsia="ja-JP"/>
            </w:rPr>
            <w:t xml:space="preserve"> 3</w:t>
          </w:r>
        </w:hyperlink>
      </w:hyperlink>
      <w:r w:rsidRPr="009B2389">
        <w:rPr>
          <w:rFonts w:cs="Tahoma"/>
          <w:sz w:val="18"/>
          <w:szCs w:val="18"/>
          <w:lang w:eastAsia="ja-JP"/>
        </w:rPr>
        <w:t>」を参照してください。</w:t>
      </w:r>
    </w:p>
    <w:p w:rsidR="00AE0489" w:rsidRPr="009B2389" w:rsidRDefault="00AE0489" w:rsidP="00E73698">
      <w:pPr>
        <w:pStyle w:val="FootnoteBulletLevel1"/>
        <w:numPr>
          <w:ilvl w:val="0"/>
          <w:numId w:val="9"/>
        </w:numPr>
        <w:tabs>
          <w:tab w:val="clear" w:pos="1260"/>
          <w:tab w:val="num" w:pos="851"/>
        </w:tabs>
        <w:spacing w:before="0" w:after="0"/>
        <w:ind w:left="1230" w:hanging="357"/>
        <w:rPr>
          <w:rFonts w:cs="Tahoma"/>
          <w:sz w:val="18"/>
          <w:szCs w:val="18"/>
          <w:lang w:eastAsia="ja-JP"/>
        </w:rPr>
      </w:pPr>
      <w:r w:rsidRPr="009B2389">
        <w:rPr>
          <w:rFonts w:cs="Tahoma"/>
          <w:sz w:val="18"/>
          <w:szCs w:val="18"/>
          <w:u w:val="single"/>
          <w:lang w:eastAsia="ja-JP"/>
        </w:rPr>
        <w:t>エンタープライズ加入契約</w:t>
      </w:r>
      <w:r w:rsidRPr="009B2389">
        <w:rPr>
          <w:rFonts w:cs="Tahoma"/>
          <w:sz w:val="18"/>
          <w:szCs w:val="18"/>
          <w:u w:val="single"/>
          <w:lang w:eastAsia="ja-JP"/>
        </w:rPr>
        <w:t xml:space="preserve">: </w:t>
      </w:r>
      <w:r w:rsidRPr="009B2389">
        <w:rPr>
          <w:rFonts w:cs="Tahoma"/>
          <w:sz w:val="18"/>
          <w:szCs w:val="18"/>
          <w:lang w:val="ja-JP" w:eastAsia="ja-JP"/>
        </w:rPr>
        <w:t xml:space="preserve">Windows Desktop </w:t>
      </w:r>
      <w:r w:rsidRPr="009B2389">
        <w:rPr>
          <w:rFonts w:cs="Tahoma"/>
          <w:sz w:val="18"/>
          <w:szCs w:val="18"/>
          <w:lang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システムが対象となっている既存のエンタープライズ加入契約満了時に、新たな</w:t>
      </w:r>
      <w:r w:rsidRPr="009B2389">
        <w:rPr>
          <w:rFonts w:cs="Tahoma"/>
          <w:sz w:val="18"/>
          <w:szCs w:val="18"/>
          <w:lang w:val="ja-JP" w:eastAsia="ja-JP"/>
        </w:rPr>
        <w:t xml:space="preserve"> Windows Desktop </w:t>
      </w:r>
      <w:r w:rsidRPr="009B2389">
        <w:rPr>
          <w:rFonts w:cs="Tahoma"/>
          <w:sz w:val="18"/>
          <w:szCs w:val="18"/>
          <w:lang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システムのエンタープライズ加入契約に基づいてソフトウェア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アシュアランスを更新します。</w:t>
      </w:r>
    </w:p>
    <w:p w:rsidR="00AE0489" w:rsidRPr="009B2389" w:rsidRDefault="00AE0489" w:rsidP="002A1F7F">
      <w:pPr>
        <w:pStyle w:val="FootnoteBulletLevel2"/>
        <w:spacing w:after="120"/>
        <w:ind w:left="539"/>
        <w:rPr>
          <w:rFonts w:cs="Tahoma"/>
          <w:b/>
          <w:sz w:val="18"/>
          <w:szCs w:val="18"/>
        </w:rPr>
      </w:pPr>
      <w:r w:rsidRPr="009B2389">
        <w:rPr>
          <w:rFonts w:cs="Tahoma"/>
          <w:b/>
          <w:sz w:val="18"/>
          <w:szCs w:val="18"/>
        </w:rPr>
        <w:t xml:space="preserve">Windows 8 Pro Upgrade </w:t>
      </w:r>
      <w:r w:rsidRPr="009B2389">
        <w:rPr>
          <w:rFonts w:cs="Tahoma"/>
          <w:b/>
          <w:sz w:val="18"/>
          <w:szCs w:val="18"/>
        </w:rPr>
        <w:t>とソフトウェア</w:t>
      </w:r>
      <w:r w:rsidRPr="009B2389">
        <w:rPr>
          <w:rFonts w:cs="Tahoma"/>
          <w:b/>
          <w:sz w:val="18"/>
          <w:szCs w:val="18"/>
        </w:rPr>
        <w:t xml:space="preserve"> </w:t>
      </w:r>
      <w:r w:rsidRPr="009B2389">
        <w:rPr>
          <w:rFonts w:cs="Tahoma"/>
          <w:b/>
          <w:sz w:val="18"/>
          <w:szCs w:val="18"/>
        </w:rPr>
        <w:t>アシュアランス</w:t>
      </w:r>
    </w:p>
    <w:p w:rsidR="00AE0489" w:rsidRPr="009B2389" w:rsidRDefault="00AE0489" w:rsidP="00317024">
      <w:pPr>
        <w:pStyle w:val="ListParagraph1"/>
        <w:ind w:left="540"/>
        <w:rPr>
          <w:rFonts w:ascii="Tahoma" w:hAnsi="Tahoma" w:cs="Tahoma"/>
          <w:sz w:val="18"/>
          <w:u w:val="single"/>
          <w:lang w:eastAsia="ja-JP"/>
        </w:rPr>
      </w:pPr>
      <w:r w:rsidRPr="009B2389">
        <w:rPr>
          <w:rFonts w:ascii="Tahoma" w:hAnsi="Tahoma" w:cs="Tahoma"/>
          <w:bCs/>
          <w:color w:val="000000"/>
          <w:sz w:val="18"/>
          <w:u w:val="single"/>
          <w:lang w:eastAsia="ja-JP"/>
        </w:rPr>
        <w:t>オペレーティング</w:t>
      </w:r>
      <w:r w:rsidRPr="009B2389">
        <w:rPr>
          <w:rFonts w:ascii="Tahoma" w:hAnsi="Tahoma" w:cs="Tahoma"/>
          <w:sz w:val="18"/>
          <w:u w:val="single"/>
          <w:lang w:eastAsia="ja-JP"/>
        </w:rPr>
        <w:t xml:space="preserve"> </w:t>
      </w:r>
      <w:r w:rsidRPr="009B2389">
        <w:rPr>
          <w:rFonts w:ascii="Tahoma" w:hAnsi="Tahoma" w:cs="Tahoma"/>
          <w:sz w:val="18"/>
          <w:u w:val="single"/>
          <w:lang w:eastAsia="ja-JP"/>
        </w:rPr>
        <w:t>システム</w:t>
      </w:r>
      <w:r w:rsidRPr="009B2389">
        <w:rPr>
          <w:rFonts w:ascii="Tahoma" w:hAnsi="Tahoma" w:cs="Tahoma"/>
          <w:sz w:val="18"/>
          <w:u w:val="single"/>
          <w:lang w:eastAsia="ja-JP"/>
        </w:rPr>
        <w:t xml:space="preserve"> (OS) </w:t>
      </w:r>
      <w:r w:rsidRPr="009B2389">
        <w:rPr>
          <w:rFonts w:ascii="Tahoma" w:hAnsi="Tahoma" w:cs="Tahoma"/>
          <w:sz w:val="18"/>
          <w:u w:val="single"/>
          <w:lang w:eastAsia="ja-JP"/>
        </w:rPr>
        <w:t>アップグレード</w:t>
      </w:r>
      <w:r w:rsidRPr="009B2389">
        <w:rPr>
          <w:rFonts w:ascii="Tahoma" w:hAnsi="Tahoma" w:cs="Tahoma"/>
          <w:sz w:val="18"/>
          <w:u w:val="single"/>
          <w:lang w:eastAsia="ja-JP"/>
        </w:rPr>
        <w:t xml:space="preserve"> </w:t>
      </w:r>
      <w:r w:rsidRPr="009B2389">
        <w:rPr>
          <w:rFonts w:ascii="Tahoma" w:hAnsi="Tahoma" w:cs="Tahoma"/>
          <w:sz w:val="18"/>
          <w:u w:val="single"/>
          <w:lang w:eastAsia="ja-JP"/>
        </w:rPr>
        <w:t>ライセンス</w:t>
      </w:r>
    </w:p>
    <w:p w:rsidR="00AE0489" w:rsidRPr="009B2389" w:rsidRDefault="00AE0489" w:rsidP="002A1F7F">
      <w:pPr>
        <w:pStyle w:val="FootnoteBulletLevel1"/>
        <w:spacing w:after="0"/>
        <w:ind w:left="542"/>
        <w:rPr>
          <w:rFonts w:cs="Tahoma"/>
          <w:sz w:val="18"/>
          <w:lang w:val="ja-JP" w:eastAsia="ja-JP"/>
        </w:rPr>
      </w:pPr>
      <w:r w:rsidRPr="009B2389">
        <w:rPr>
          <w:rFonts w:cs="Tahoma"/>
          <w:sz w:val="18"/>
          <w:lang w:val="ja-JP" w:eastAsia="ja-JP"/>
        </w:rPr>
        <w:t>これらのプログラムに基づいて許諾されるデスクトップ</w:t>
      </w:r>
      <w:r w:rsidRPr="009B2389">
        <w:rPr>
          <w:rFonts w:cs="Tahoma"/>
          <w:sz w:val="18"/>
          <w:lang w:val="ja-JP" w:eastAsia="ja-JP"/>
        </w:rPr>
        <w:t xml:space="preserve"> </w:t>
      </w:r>
      <w:r w:rsidRPr="009B2389">
        <w:rPr>
          <w:rFonts w:cs="Tahoma"/>
          <w:sz w:val="18"/>
          <w:lang w:val="ja-JP" w:eastAsia="ja-JP"/>
        </w:rPr>
        <w:t>オペレーティング</w:t>
      </w:r>
      <w:r w:rsidRPr="009B2389">
        <w:rPr>
          <w:rFonts w:cs="Tahoma"/>
          <w:sz w:val="18"/>
          <w:lang w:val="ja-JP" w:eastAsia="ja-JP"/>
        </w:rPr>
        <w:t xml:space="preserve"> </w:t>
      </w:r>
      <w:r w:rsidRPr="009B2389">
        <w:rPr>
          <w:rFonts w:cs="Tahoma"/>
          <w:sz w:val="18"/>
          <w:lang w:val="ja-JP" w:eastAsia="ja-JP"/>
        </w:rPr>
        <w:t>システムのライセンスは、アップグレード</w:t>
      </w:r>
      <w:r w:rsidRPr="009B2389">
        <w:rPr>
          <w:rFonts w:cs="Tahoma"/>
          <w:sz w:val="18"/>
          <w:lang w:val="ja-JP" w:eastAsia="ja-JP"/>
        </w:rPr>
        <w:t xml:space="preserve"> </w:t>
      </w:r>
      <w:r w:rsidRPr="009B2389">
        <w:rPr>
          <w:rFonts w:cs="Tahoma"/>
          <w:sz w:val="18"/>
          <w:lang w:val="ja-JP" w:eastAsia="ja-JP"/>
        </w:rPr>
        <w:t>ライセンスのみです。これらのプログラムでは、デスクトップ</w:t>
      </w:r>
      <w:r w:rsidRPr="009B2389">
        <w:rPr>
          <w:rFonts w:cs="Tahoma"/>
          <w:sz w:val="18"/>
          <w:lang w:val="ja-JP" w:eastAsia="ja-JP"/>
        </w:rPr>
        <w:t xml:space="preserve"> </w:t>
      </w:r>
      <w:r w:rsidRPr="009B2389">
        <w:rPr>
          <w:rFonts w:cs="Tahoma"/>
          <w:sz w:val="18"/>
          <w:lang w:val="ja-JP" w:eastAsia="ja-JP"/>
        </w:rPr>
        <w:t>オペレーティング</w:t>
      </w:r>
      <w:r w:rsidRPr="009B2389">
        <w:rPr>
          <w:rFonts w:cs="Tahoma"/>
          <w:sz w:val="18"/>
          <w:lang w:val="ja-JP" w:eastAsia="ja-JP"/>
        </w:rPr>
        <w:t xml:space="preserve"> </w:t>
      </w:r>
      <w:r w:rsidRPr="009B2389">
        <w:rPr>
          <w:rFonts w:cs="Tahoma"/>
          <w:sz w:val="18"/>
          <w:lang w:val="ja-JP" w:eastAsia="ja-JP"/>
        </w:rPr>
        <w:t>システムのフル</w:t>
      </w:r>
      <w:r w:rsidRPr="009B2389">
        <w:rPr>
          <w:rFonts w:cs="Tahoma"/>
          <w:sz w:val="18"/>
          <w:lang w:val="ja-JP" w:eastAsia="ja-JP"/>
        </w:rPr>
        <w:t xml:space="preserve"> </w:t>
      </w:r>
      <w:r w:rsidRPr="009B2389">
        <w:rPr>
          <w:rFonts w:cs="Tahoma"/>
          <w:sz w:val="18"/>
          <w:lang w:val="ja-JP" w:eastAsia="ja-JP"/>
        </w:rPr>
        <w:t>ライセンスを購入することはできません。したがってお客様は、</w:t>
      </w:r>
      <w:r w:rsidRPr="009B2389">
        <w:rPr>
          <w:rFonts w:cs="Tahoma"/>
          <w:sz w:val="18"/>
          <w:lang w:val="ja-JP" w:eastAsia="ja-JP"/>
        </w:rPr>
        <w:t xml:space="preserve">Windows 8 Pro Upgrade </w:t>
      </w:r>
      <w:r w:rsidRPr="009B2389">
        <w:rPr>
          <w:rFonts w:cs="Tahoma"/>
          <w:sz w:val="18"/>
          <w:lang w:val="ja-JP" w:eastAsia="ja-JP"/>
        </w:rPr>
        <w:t>を取得して実行する予定の対象となるすべてのデスクトップについて、上記の表の該当する対象オペレーティング</w:t>
      </w:r>
      <w:r w:rsidRPr="009B2389">
        <w:rPr>
          <w:rFonts w:cs="Tahoma"/>
          <w:sz w:val="18"/>
          <w:lang w:val="ja-JP" w:eastAsia="ja-JP"/>
        </w:rPr>
        <w:t xml:space="preserve"> </w:t>
      </w:r>
      <w:r w:rsidRPr="009B2389">
        <w:rPr>
          <w:rFonts w:cs="Tahoma"/>
          <w:sz w:val="18"/>
          <w:lang w:val="ja-JP" w:eastAsia="ja-JP"/>
        </w:rPr>
        <w:t>システムのいずれか</w:t>
      </w:r>
      <w:r w:rsidRPr="009B2389">
        <w:rPr>
          <w:rFonts w:cs="Tahoma"/>
          <w:sz w:val="18"/>
          <w:lang w:val="ja-JP" w:eastAsia="ja-JP"/>
        </w:rPr>
        <w:t xml:space="preserve"> 1 </w:t>
      </w:r>
      <w:r w:rsidRPr="009B2389">
        <w:rPr>
          <w:rFonts w:cs="Tahoma"/>
          <w:sz w:val="18"/>
          <w:lang w:val="ja-JP" w:eastAsia="ja-JP"/>
        </w:rPr>
        <w:t>つのライセンスを取得し、インストールしていなければなりません</w:t>
      </w:r>
      <w:r w:rsidRPr="009B2389">
        <w:rPr>
          <w:rFonts w:cs="Tahoma"/>
          <w:sz w:val="18"/>
          <w:szCs w:val="18"/>
          <w:lang w:val="ja-JP" w:eastAsia="ja-JP"/>
        </w:rPr>
        <w:t>。</w:t>
      </w:r>
    </w:p>
    <w:p w:rsidR="00AE0489" w:rsidRPr="009B2389" w:rsidRDefault="00AE0489" w:rsidP="00317024">
      <w:pPr>
        <w:pStyle w:val="FootnoteBulletLevel1"/>
        <w:ind w:left="540"/>
        <w:rPr>
          <w:rFonts w:cs="Tahoma"/>
          <w:sz w:val="18"/>
          <w:szCs w:val="18"/>
          <w:lang w:eastAsia="ja-JP"/>
        </w:rPr>
      </w:pPr>
      <w:r w:rsidRPr="009B2389">
        <w:rPr>
          <w:rFonts w:cs="Tahoma"/>
          <w:sz w:val="18"/>
          <w:szCs w:val="18"/>
          <w:lang w:val="ja-JP" w:eastAsia="ja-JP"/>
        </w:rPr>
        <w:t xml:space="preserve">Windows 8 Pro Upgrade </w:t>
      </w:r>
      <w:r w:rsidRPr="009B2389">
        <w:rPr>
          <w:rFonts w:cs="Tahoma"/>
          <w:sz w:val="18"/>
          <w:szCs w:val="18"/>
          <w:lang w:val="ja-JP" w:eastAsia="ja-JP"/>
        </w:rPr>
        <w:t>とソフトウェア</w:t>
      </w:r>
      <w:r w:rsidRPr="009B2389">
        <w:rPr>
          <w:rFonts w:cs="Tahoma"/>
          <w:sz w:val="18"/>
          <w:szCs w:val="18"/>
          <w:lang w:val="ja-JP" w:eastAsia="ja-JP"/>
        </w:rPr>
        <w:t xml:space="preserve"> </w:t>
      </w:r>
      <w:r w:rsidRPr="009B2389">
        <w:rPr>
          <w:rFonts w:cs="Tahoma"/>
          <w:sz w:val="18"/>
          <w:szCs w:val="18"/>
          <w:lang w:val="ja-JP" w:eastAsia="ja-JP"/>
        </w:rPr>
        <w:t>アシュアランスは、以下の方法で取得することができます。</w:t>
      </w:r>
    </w:p>
    <w:p w:rsidR="00AE0489" w:rsidRPr="009B2389" w:rsidRDefault="00AE0489"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9B2389">
        <w:rPr>
          <w:rFonts w:cs="Tahoma"/>
          <w:sz w:val="18"/>
          <w:szCs w:val="18"/>
          <w:lang w:eastAsia="ja-JP"/>
        </w:rPr>
        <w:t>Select</w:t>
      </w:r>
      <w:r w:rsidRPr="009B2389">
        <w:rPr>
          <w:rFonts w:cs="Tahoma"/>
          <w:sz w:val="18"/>
          <w:szCs w:val="18"/>
          <w:lang w:eastAsia="ja-JP"/>
        </w:rPr>
        <w:t>、</w:t>
      </w:r>
      <w:r w:rsidRPr="009B2389">
        <w:rPr>
          <w:rFonts w:cs="Tahoma"/>
          <w:sz w:val="18"/>
          <w:szCs w:val="18"/>
          <w:lang w:eastAsia="ja-JP"/>
        </w:rPr>
        <w:t>Open Value (</w:t>
      </w:r>
      <w:r w:rsidRPr="009B2389">
        <w:rPr>
          <w:rFonts w:cs="Tahoma"/>
          <w:sz w:val="18"/>
          <w:szCs w:val="18"/>
          <w:lang w:eastAsia="ja-JP"/>
        </w:rPr>
        <w:t>全社契約オプション以外</w:t>
      </w:r>
      <w:r w:rsidRPr="009B2389">
        <w:rPr>
          <w:rFonts w:cs="Tahoma"/>
          <w:sz w:val="18"/>
          <w:szCs w:val="18"/>
          <w:lang w:eastAsia="ja-JP"/>
        </w:rPr>
        <w:t>)</w:t>
      </w:r>
      <w:r w:rsidRPr="009B2389">
        <w:rPr>
          <w:rFonts w:cs="Tahoma"/>
          <w:sz w:val="18"/>
          <w:szCs w:val="18"/>
          <w:lang w:eastAsia="ja-JP"/>
        </w:rPr>
        <w:t>、および</w:t>
      </w:r>
      <w:r w:rsidRPr="009B2389">
        <w:rPr>
          <w:rFonts w:cs="Tahoma"/>
          <w:sz w:val="18"/>
          <w:szCs w:val="18"/>
          <w:lang w:eastAsia="ja-JP"/>
        </w:rPr>
        <w:t xml:space="preserve"> Open License </w:t>
      </w:r>
      <w:r w:rsidRPr="009B2389">
        <w:rPr>
          <w:rFonts w:cs="Tahoma"/>
          <w:sz w:val="18"/>
          <w:szCs w:val="18"/>
          <w:lang w:eastAsia="ja-JP"/>
        </w:rPr>
        <w:t>プログラム</w:t>
      </w:r>
      <w:r w:rsidRPr="009B2389">
        <w:rPr>
          <w:rFonts w:cs="Tahoma"/>
          <w:sz w:val="18"/>
          <w:szCs w:val="18"/>
          <w:lang w:eastAsia="ja-JP"/>
        </w:rPr>
        <w:t>:</w:t>
      </w:r>
    </w:p>
    <w:p w:rsidR="00AE0489" w:rsidRPr="009B2389" w:rsidRDefault="00AE0489" w:rsidP="00E73698">
      <w:pPr>
        <w:pStyle w:val="ListParagraph1"/>
        <w:numPr>
          <w:ilvl w:val="0"/>
          <w:numId w:val="74"/>
        </w:numPr>
        <w:tabs>
          <w:tab w:val="clear" w:pos="903"/>
        </w:tabs>
        <w:spacing w:before="60" w:after="60"/>
        <w:ind w:left="1434" w:hanging="357"/>
        <w:rPr>
          <w:rFonts w:ascii="Tahoma" w:hAnsi="Tahoma" w:cs="Tahoma"/>
          <w:color w:val="000000"/>
          <w:sz w:val="18"/>
          <w:szCs w:val="18"/>
          <w:lang w:eastAsia="ja-JP"/>
        </w:rPr>
      </w:pPr>
      <w:r w:rsidRPr="009B2389">
        <w:rPr>
          <w:rFonts w:ascii="Tahoma" w:hAnsi="Tahoma" w:cs="Tahoma"/>
          <w:color w:val="000000"/>
          <w:sz w:val="18"/>
          <w:lang w:val="ja-JP" w:eastAsia="ja-JP"/>
        </w:rPr>
        <w:t>お客様が、上記の</w:t>
      </w:r>
      <w:r w:rsidRPr="009B2389">
        <w:rPr>
          <w:rFonts w:ascii="Tahoma" w:hAnsi="Tahoma" w:cs="Tahoma"/>
          <w:color w:val="000000"/>
          <w:sz w:val="18"/>
          <w:lang w:val="ja-JP" w:eastAsia="ja-JP"/>
        </w:rPr>
        <w:t xml:space="preserve"> Windows Upgrade </w:t>
      </w:r>
      <w:r w:rsidRPr="009B2389">
        <w:rPr>
          <w:rFonts w:ascii="Tahoma" w:hAnsi="Tahoma" w:cs="Tahoma"/>
          <w:color w:val="000000"/>
          <w:sz w:val="18"/>
          <w:lang w:val="ja-JP" w:eastAsia="ja-JP"/>
        </w:rPr>
        <w:t>の表に記載されている対象となるオペレーティング</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システムのいずれか</w:t>
      </w:r>
      <w:r w:rsidRPr="009B2389">
        <w:rPr>
          <w:rFonts w:ascii="Tahoma" w:hAnsi="Tahoma" w:cs="Tahoma"/>
          <w:color w:val="000000"/>
          <w:sz w:val="18"/>
          <w:lang w:val="ja-JP" w:eastAsia="ja-JP"/>
        </w:rPr>
        <w:t xml:space="preserve"> 1 </w:t>
      </w:r>
      <w:r w:rsidRPr="009B2389">
        <w:rPr>
          <w:rFonts w:ascii="Tahoma" w:hAnsi="Tahoma" w:cs="Tahoma"/>
          <w:color w:val="000000"/>
          <w:sz w:val="18"/>
          <w:lang w:val="ja-JP" w:eastAsia="ja-JP"/>
        </w:rPr>
        <w:t>つのライセンスを取得しインストールしているデスクトップについて、</w:t>
      </w:r>
      <w:r w:rsidRPr="009B2389">
        <w:rPr>
          <w:rFonts w:ascii="Tahoma" w:hAnsi="Tahoma" w:cs="Tahoma"/>
          <w:color w:val="000000"/>
          <w:sz w:val="18"/>
          <w:lang w:val="ja-JP" w:eastAsia="ja-JP"/>
        </w:rPr>
        <w:t xml:space="preserve">Windows 8 Pro Upgrade </w:t>
      </w:r>
      <w:r w:rsidRPr="009B2389">
        <w:rPr>
          <w:rFonts w:ascii="Tahoma" w:hAnsi="Tahoma" w:cs="Tahoma"/>
          <w:color w:val="000000"/>
          <w:sz w:val="18"/>
          <w:lang w:val="ja-JP" w:eastAsia="ja-JP"/>
        </w:rPr>
        <w:t>とソフトウェア</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アシュアランスを取得する必要があります</w:t>
      </w:r>
      <w:r w:rsidRPr="009B2389">
        <w:rPr>
          <w:rFonts w:ascii="Tahoma" w:hAnsi="Tahoma" w:cs="Tahoma"/>
          <w:sz w:val="18"/>
          <w:szCs w:val="18"/>
          <w:lang w:val="ja-JP" w:eastAsia="ja-JP"/>
        </w:rPr>
        <w:t>。</w:t>
      </w:r>
    </w:p>
    <w:p w:rsidR="00AE0489" w:rsidRPr="009B2389" w:rsidRDefault="00AE0489"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9B2389">
        <w:rPr>
          <w:rFonts w:ascii="Tahoma" w:hAnsi="Tahoma" w:cs="Tahoma"/>
          <w:color w:val="000000"/>
          <w:sz w:val="18"/>
          <w:lang w:val="ja-JP" w:eastAsia="ja-JP"/>
        </w:rPr>
        <w:t xml:space="preserve">(1) </w:t>
      </w:r>
      <w:r w:rsidRPr="009B2389">
        <w:rPr>
          <w:rFonts w:ascii="Tahoma" w:hAnsi="Tahoma" w:cs="Tahoma"/>
          <w:color w:val="000000"/>
          <w:sz w:val="18"/>
          <w:lang w:val="ja-JP" w:eastAsia="ja-JP"/>
        </w:rPr>
        <w:t>お客様が、交換用デスクトップについて最新版のオペレーティング</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システムのライセンスを取得してインストールしており、かつ</w:t>
      </w:r>
      <w:r w:rsidRPr="009B2389">
        <w:rPr>
          <w:rFonts w:ascii="Tahoma" w:hAnsi="Tahoma" w:cs="Tahoma"/>
          <w:color w:val="000000"/>
          <w:sz w:val="18"/>
          <w:lang w:val="ja-JP" w:eastAsia="ja-JP"/>
        </w:rPr>
        <w:t xml:space="preserve"> (2) </w:t>
      </w:r>
      <w:r w:rsidRPr="009B2389">
        <w:rPr>
          <w:rFonts w:ascii="Tahoma" w:hAnsi="Tahoma" w:cs="Tahoma"/>
          <w:color w:val="000000"/>
          <w:sz w:val="18"/>
          <w:lang w:val="ja-JP" w:eastAsia="ja-JP"/>
        </w:rPr>
        <w:t>お客様が元のデスクトップから関連するデスクトップ</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オペレーティング</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システムのアップグレードをすべて削除している場合に限り、お客様は、デスクトップ</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オペレーティング</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システムのアップグレードに対するソフトウェア</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9B2389">
        <w:rPr>
          <w:rFonts w:ascii="Tahoma" w:hAnsi="Tahoma" w:cs="Tahoma"/>
          <w:color w:val="000000"/>
          <w:sz w:val="18"/>
          <w:lang w:val="ja-JP" w:eastAsia="ja-JP"/>
        </w:rPr>
        <w:t xml:space="preserve"> (</w:t>
      </w:r>
      <w:r w:rsidRPr="009B2389">
        <w:rPr>
          <w:rFonts w:ascii="Tahoma" w:hAnsi="Tahoma" w:cs="Tahoma"/>
          <w:color w:val="000000"/>
          <w:sz w:val="18"/>
          <w:lang w:val="ja-JP" w:eastAsia="ja-JP"/>
        </w:rPr>
        <w:t>すなわち、最後の再割り当てから</w:t>
      </w:r>
      <w:r w:rsidRPr="009B2389">
        <w:rPr>
          <w:rFonts w:ascii="Tahoma" w:hAnsi="Tahoma" w:cs="Tahoma"/>
          <w:color w:val="000000"/>
          <w:sz w:val="18"/>
          <w:lang w:val="ja-JP" w:eastAsia="ja-JP"/>
        </w:rPr>
        <w:t xml:space="preserve"> 90 </w:t>
      </w:r>
      <w:r w:rsidRPr="009B2389">
        <w:rPr>
          <w:rFonts w:ascii="Tahoma" w:hAnsi="Tahoma" w:cs="Tahoma"/>
          <w:color w:val="000000"/>
          <w:sz w:val="18"/>
          <w:lang w:val="ja-JP" w:eastAsia="ja-JP"/>
        </w:rPr>
        <w:t>日以内に再割り当てすることはできません</w:t>
      </w:r>
      <w:r w:rsidRPr="009B2389">
        <w:rPr>
          <w:rFonts w:ascii="Tahoma" w:hAnsi="Tahoma" w:cs="Tahoma"/>
          <w:color w:val="000000"/>
          <w:sz w:val="18"/>
          <w:lang w:val="ja-JP" w:eastAsia="ja-JP"/>
        </w:rPr>
        <w:t>)</w:t>
      </w:r>
      <w:r w:rsidRPr="009B2389">
        <w:rPr>
          <w:rFonts w:ascii="Tahoma" w:hAnsi="Tahoma" w:cs="Tahoma"/>
          <w:sz w:val="18"/>
          <w:szCs w:val="18"/>
          <w:lang w:val="ja-JP" w:eastAsia="ja-JP"/>
        </w:rPr>
        <w:t>。</w:t>
      </w:r>
    </w:p>
    <w:p w:rsidR="00AE0489" w:rsidRPr="009B2389" w:rsidRDefault="00AE0489"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9B2389">
        <w:rPr>
          <w:rFonts w:cs="Tahoma"/>
          <w:sz w:val="18"/>
          <w:szCs w:val="18"/>
          <w:lang w:eastAsia="ja-JP"/>
        </w:rPr>
        <w:t>エンタープライズ加入契約および</w:t>
      </w:r>
      <w:r w:rsidRPr="009B2389">
        <w:rPr>
          <w:rFonts w:cs="Tahoma"/>
          <w:sz w:val="18"/>
          <w:szCs w:val="18"/>
          <w:lang w:eastAsia="ja-JP"/>
        </w:rPr>
        <w:t xml:space="preserve"> Open Value </w:t>
      </w:r>
      <w:r w:rsidRPr="009B2389">
        <w:rPr>
          <w:rFonts w:cs="Tahoma"/>
          <w:sz w:val="18"/>
          <w:szCs w:val="18"/>
          <w:lang w:eastAsia="ja-JP"/>
        </w:rPr>
        <w:t>全社契約</w:t>
      </w:r>
      <w:r w:rsidRPr="009B2389">
        <w:rPr>
          <w:rFonts w:cs="Tahoma"/>
          <w:sz w:val="18"/>
          <w:szCs w:val="18"/>
          <w:lang w:eastAsia="ja-JP"/>
        </w:rPr>
        <w:t xml:space="preserve"> (</w:t>
      </w:r>
      <w:r w:rsidRPr="009B2389">
        <w:rPr>
          <w:rFonts w:cs="Tahoma"/>
          <w:sz w:val="18"/>
          <w:szCs w:val="18"/>
          <w:lang w:eastAsia="ja-JP"/>
        </w:rPr>
        <w:t>サブスクリプションを含む</w:t>
      </w:r>
      <w:r w:rsidRPr="009B2389">
        <w:rPr>
          <w:rFonts w:cs="Tahoma"/>
          <w:sz w:val="18"/>
          <w:szCs w:val="18"/>
          <w:lang w:eastAsia="ja-JP"/>
        </w:rPr>
        <w:t>):</w:t>
      </w:r>
    </w:p>
    <w:p w:rsidR="00AE0489" w:rsidRPr="009B2389" w:rsidRDefault="00AE0489"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9B2389">
        <w:rPr>
          <w:rFonts w:ascii="Tahoma" w:hAnsi="Tahoma" w:cs="Tahoma"/>
          <w:sz w:val="18"/>
          <w:szCs w:val="18"/>
          <w:lang w:eastAsia="ja-JP"/>
        </w:rPr>
        <w:t>初回のエンタープライズ加入契約または</w:t>
      </w:r>
      <w:r w:rsidRPr="009B2389">
        <w:rPr>
          <w:rFonts w:ascii="Tahoma" w:hAnsi="Tahoma" w:cs="Tahoma"/>
          <w:sz w:val="18"/>
          <w:szCs w:val="18"/>
          <w:lang w:eastAsia="ja-JP"/>
        </w:rPr>
        <w:t xml:space="preserve"> Open Value </w:t>
      </w:r>
      <w:r w:rsidRPr="009B2389">
        <w:rPr>
          <w:rFonts w:ascii="Tahoma" w:hAnsi="Tahoma" w:cs="Tahoma"/>
          <w:sz w:val="18"/>
          <w:szCs w:val="18"/>
          <w:lang w:eastAsia="ja-JP"/>
        </w:rPr>
        <w:t>契約</w:t>
      </w:r>
      <w:r w:rsidRPr="009B2389">
        <w:rPr>
          <w:rFonts w:ascii="Tahoma" w:hAnsi="Tahoma" w:cs="Tahoma"/>
          <w:sz w:val="18"/>
          <w:szCs w:val="18"/>
          <w:lang w:eastAsia="ja-JP"/>
        </w:rPr>
        <w:t xml:space="preserve"> (</w:t>
      </w:r>
      <w:r w:rsidRPr="009B2389">
        <w:rPr>
          <w:rFonts w:ascii="Tahoma" w:hAnsi="Tahoma" w:cs="Tahoma"/>
          <w:sz w:val="18"/>
          <w:szCs w:val="18"/>
          <w:lang w:eastAsia="ja-JP"/>
        </w:rPr>
        <w:t>インストール</w:t>
      </w:r>
      <w:r w:rsidRPr="009B2389">
        <w:rPr>
          <w:rFonts w:ascii="Tahoma" w:hAnsi="Tahoma" w:cs="Tahoma"/>
          <w:sz w:val="18"/>
          <w:szCs w:val="18"/>
          <w:lang w:eastAsia="ja-JP"/>
        </w:rPr>
        <w:t xml:space="preserve"> </w:t>
      </w:r>
      <w:r w:rsidRPr="009B2389">
        <w:rPr>
          <w:rFonts w:ascii="Tahoma" w:hAnsi="Tahoma" w:cs="Tahoma"/>
          <w:sz w:val="18"/>
          <w:szCs w:val="18"/>
          <w:lang w:eastAsia="ja-JP"/>
        </w:rPr>
        <w:t>ベース</w:t>
      </w:r>
      <w:r w:rsidRPr="009B2389">
        <w:rPr>
          <w:rFonts w:ascii="Tahoma" w:hAnsi="Tahoma" w:cs="Tahoma"/>
          <w:sz w:val="18"/>
          <w:szCs w:val="18"/>
          <w:lang w:eastAsia="ja-JP"/>
        </w:rPr>
        <w:t>):</w:t>
      </w:r>
    </w:p>
    <w:p w:rsidR="00AE0489" w:rsidRPr="009B2389" w:rsidRDefault="00AE0489" w:rsidP="002A1F7F">
      <w:pPr>
        <w:pStyle w:val="ListParagraph1"/>
        <w:spacing w:before="60" w:after="60"/>
        <w:ind w:left="1440"/>
        <w:rPr>
          <w:rFonts w:ascii="Tahoma" w:hAnsi="Tahoma" w:cs="Tahoma"/>
          <w:sz w:val="18"/>
          <w:szCs w:val="18"/>
          <w:lang w:eastAsia="ja-JP"/>
        </w:rPr>
      </w:pPr>
      <w:r w:rsidRPr="009B2389">
        <w:rPr>
          <w:rFonts w:ascii="Tahoma" w:hAnsi="Tahoma" w:cs="Tahoma"/>
          <w:sz w:val="18"/>
          <w:szCs w:val="18"/>
          <w:lang w:val="ja-JP" w:eastAsia="ja-JP"/>
        </w:rPr>
        <w:t>インストール</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ベースのすべての対象デバイス</w:t>
      </w:r>
      <w:r w:rsidRPr="009B2389">
        <w:rPr>
          <w:rFonts w:ascii="Tahoma" w:hAnsi="Tahoma" w:cs="Tahoma"/>
          <w:sz w:val="18"/>
          <w:szCs w:val="18"/>
          <w:lang w:eastAsia="ja-JP"/>
        </w:rPr>
        <w:t>/</w:t>
      </w:r>
      <w:r w:rsidRPr="009B2389">
        <w:rPr>
          <w:rFonts w:ascii="Tahoma" w:hAnsi="Tahoma" w:cs="Tahoma"/>
          <w:sz w:val="18"/>
          <w:szCs w:val="18"/>
          <w:lang w:val="ja-JP" w:eastAsia="ja-JP"/>
        </w:rPr>
        <w:t>デスクトップについて、</w:t>
      </w:r>
      <w:r w:rsidRPr="009B2389">
        <w:rPr>
          <w:rFonts w:ascii="Tahoma" w:hAnsi="Tahoma" w:cs="Tahoma"/>
          <w:sz w:val="18"/>
          <w:szCs w:val="18"/>
          <w:lang w:val="ja-JP" w:eastAsia="ja-JP"/>
        </w:rPr>
        <w:t xml:space="preserve">Windows 8 Pro Upgrade </w:t>
      </w:r>
      <w:r w:rsidRPr="009B2389">
        <w:rPr>
          <w:rFonts w:ascii="Tahoma" w:hAnsi="Tahoma" w:cs="Tahoma"/>
          <w:sz w:val="18"/>
          <w:szCs w:val="18"/>
          <w:lang w:val="ja-JP" w:eastAsia="ja-JP"/>
        </w:rPr>
        <w:t>とソフトウェア</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アシュアランスを購入する必要があります。「インストール</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9B2389">
        <w:rPr>
          <w:rFonts w:ascii="Tahoma" w:hAnsi="Tahoma" w:cs="Tahoma"/>
          <w:sz w:val="18"/>
          <w:szCs w:val="18"/>
          <w:lang w:val="ja-JP" w:eastAsia="ja-JP"/>
        </w:rPr>
        <w:t xml:space="preserve"> Windows Upgrade </w:t>
      </w:r>
      <w:r w:rsidRPr="009B2389">
        <w:rPr>
          <w:rFonts w:ascii="Tahoma" w:hAnsi="Tahoma" w:cs="Tahoma"/>
          <w:sz w:val="18"/>
          <w:szCs w:val="18"/>
          <w:lang w:val="ja-JP" w:eastAsia="ja-JP"/>
        </w:rPr>
        <w:t>の表の「新規の</w:t>
      </w:r>
      <w:r w:rsidRPr="009B2389">
        <w:rPr>
          <w:rFonts w:ascii="Tahoma" w:hAnsi="Tahoma" w:cs="Tahoma"/>
          <w:sz w:val="18"/>
          <w:szCs w:val="18"/>
          <w:lang w:val="ja-JP" w:eastAsia="ja-JP"/>
        </w:rPr>
        <w:t xml:space="preserve"> EA/OV-CW</w:t>
      </w:r>
      <w:r w:rsidRPr="009B2389">
        <w:rPr>
          <w:rFonts w:ascii="Tahoma" w:hAnsi="Tahoma" w:cs="Tahoma"/>
          <w:sz w:val="18"/>
          <w:szCs w:val="18"/>
          <w:lang w:val="ja-JP" w:eastAsia="ja-JP"/>
        </w:rPr>
        <w:t>」列に記載された対象となるオペレーティング</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システムのうちのいずれか</w:t>
      </w:r>
      <w:r w:rsidRPr="009B2389">
        <w:rPr>
          <w:rFonts w:ascii="Tahoma" w:hAnsi="Tahoma" w:cs="Tahoma"/>
          <w:sz w:val="18"/>
          <w:szCs w:val="18"/>
          <w:lang w:val="ja-JP" w:eastAsia="ja-JP"/>
        </w:rPr>
        <w:t xml:space="preserve"> 1 </w:t>
      </w:r>
      <w:r w:rsidRPr="009B2389">
        <w:rPr>
          <w:rFonts w:ascii="Tahoma" w:hAnsi="Tahoma" w:cs="Tahoma"/>
          <w:sz w:val="18"/>
          <w:szCs w:val="18"/>
          <w:lang w:val="ja-JP" w:eastAsia="ja-JP"/>
        </w:rPr>
        <w:t>つのライセンスを取得し、</w:t>
      </w:r>
      <w:r w:rsidRPr="009B2389">
        <w:rPr>
          <w:rFonts w:ascii="Tahoma" w:hAnsi="Tahoma" w:cs="Tahoma"/>
          <w:sz w:val="18"/>
          <w:szCs w:val="18"/>
          <w:lang w:val="ja-JP" w:eastAsia="ja-JP"/>
        </w:rPr>
        <w:t xml:space="preserve">Windows </w:t>
      </w:r>
      <w:r w:rsidRPr="009B2389">
        <w:rPr>
          <w:rFonts w:ascii="Tahoma" w:hAnsi="Tahoma" w:cs="Tahoma"/>
          <w:sz w:val="18"/>
          <w:szCs w:val="18"/>
          <w:lang w:val="ja-JP" w:eastAsia="ja-JP"/>
        </w:rPr>
        <w:t>オペレーティング</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システムを実行する予定のインストール</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ベースのすべての対象デバイス</w:t>
      </w:r>
      <w:r w:rsidRPr="009B2389">
        <w:rPr>
          <w:rFonts w:ascii="Tahoma" w:hAnsi="Tahoma" w:cs="Tahoma"/>
          <w:sz w:val="18"/>
          <w:szCs w:val="18"/>
          <w:lang w:eastAsia="ja-JP"/>
        </w:rPr>
        <w:t>/</w:t>
      </w:r>
      <w:r w:rsidRPr="009B2389">
        <w:rPr>
          <w:rFonts w:ascii="Tahoma" w:hAnsi="Tahoma" w:cs="Tahoma"/>
          <w:sz w:val="18"/>
          <w:szCs w:val="18"/>
          <w:lang w:val="ja-JP" w:eastAsia="ja-JP"/>
        </w:rPr>
        <w:t>デスクトップにインストールしている必要があります。</w:t>
      </w:r>
    </w:p>
    <w:p w:rsidR="00AE0489" w:rsidRPr="009B2389" w:rsidRDefault="00AE0489"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9B2389">
        <w:rPr>
          <w:rFonts w:ascii="Tahoma" w:hAnsi="Tahoma" w:cs="Tahoma"/>
          <w:sz w:val="18"/>
          <w:szCs w:val="18"/>
          <w:lang w:eastAsia="ja-JP"/>
        </w:rPr>
        <w:t>既存のエンタープライズ加入契約または</w:t>
      </w:r>
      <w:r w:rsidRPr="009B2389">
        <w:rPr>
          <w:rFonts w:ascii="Tahoma" w:hAnsi="Tahoma" w:cs="Tahoma"/>
          <w:sz w:val="18"/>
          <w:szCs w:val="18"/>
          <w:lang w:eastAsia="ja-JP"/>
        </w:rPr>
        <w:t xml:space="preserve"> Open Value </w:t>
      </w:r>
      <w:r w:rsidRPr="009B2389">
        <w:rPr>
          <w:rFonts w:ascii="Tahoma" w:hAnsi="Tahoma" w:cs="Tahoma"/>
          <w:sz w:val="18"/>
          <w:szCs w:val="18"/>
          <w:lang w:eastAsia="ja-JP"/>
        </w:rPr>
        <w:t>契約</w:t>
      </w:r>
      <w:r w:rsidRPr="009B2389">
        <w:rPr>
          <w:rFonts w:ascii="Tahoma" w:hAnsi="Tahoma" w:cs="Tahoma"/>
          <w:sz w:val="18"/>
          <w:szCs w:val="18"/>
          <w:lang w:eastAsia="ja-JP"/>
        </w:rPr>
        <w:t xml:space="preserve"> (</w:t>
      </w:r>
      <w:r w:rsidRPr="009B2389">
        <w:rPr>
          <w:rFonts w:ascii="Tahoma" w:hAnsi="Tahoma" w:cs="Tahoma"/>
          <w:sz w:val="18"/>
          <w:szCs w:val="18"/>
          <w:lang w:eastAsia="ja-JP"/>
        </w:rPr>
        <w:t>補正発注および交換</w:t>
      </w:r>
      <w:r w:rsidRPr="009B2389">
        <w:rPr>
          <w:rFonts w:ascii="Tahoma" w:hAnsi="Tahoma" w:cs="Tahoma"/>
          <w:sz w:val="18"/>
          <w:szCs w:val="18"/>
          <w:lang w:eastAsia="ja-JP"/>
        </w:rPr>
        <w:t>):</w:t>
      </w:r>
    </w:p>
    <w:p w:rsidR="00AE0489" w:rsidRPr="009B2389" w:rsidRDefault="00AE0489" w:rsidP="002A1F7F">
      <w:pPr>
        <w:pStyle w:val="ListParagraph1"/>
        <w:spacing w:before="60" w:after="60"/>
        <w:ind w:left="1440"/>
        <w:rPr>
          <w:rFonts w:ascii="Tahoma" w:hAnsi="Tahoma" w:cs="Tahoma"/>
          <w:sz w:val="18"/>
          <w:szCs w:val="18"/>
          <w:lang w:eastAsia="ja-JP"/>
        </w:rPr>
      </w:pPr>
      <w:r w:rsidRPr="009B2389">
        <w:rPr>
          <w:rFonts w:ascii="Tahoma" w:hAnsi="Tahoma" w:cs="Tahoma"/>
          <w:sz w:val="18"/>
          <w:lang w:val="ja-JP" w:eastAsia="ja-JP"/>
        </w:rPr>
        <w:t xml:space="preserve">Windows </w:t>
      </w:r>
      <w:r w:rsidRPr="009B2389">
        <w:rPr>
          <w:rFonts w:ascii="Tahoma" w:hAnsi="Tahoma" w:cs="Tahoma"/>
          <w:sz w:val="18"/>
          <w:lang w:val="ja-JP" w:eastAsia="ja-JP"/>
        </w:rPr>
        <w:t>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システムを実行するすべての新規対象デスクトップ</w:t>
      </w:r>
      <w:r w:rsidRPr="009B2389">
        <w:rPr>
          <w:rFonts w:ascii="Tahoma" w:hAnsi="Tahoma" w:cs="Tahoma"/>
          <w:sz w:val="18"/>
          <w:lang w:val="ja-JP" w:eastAsia="ja-JP"/>
        </w:rPr>
        <w:t>/</w:t>
      </w:r>
      <w:r w:rsidRPr="009B2389">
        <w:rPr>
          <w:rFonts w:ascii="Tahoma" w:hAnsi="Tahoma" w:cs="Tahoma"/>
          <w:sz w:val="18"/>
          <w:lang w:val="ja-JP" w:eastAsia="ja-JP"/>
        </w:rPr>
        <w:t>デバイスについて、</w:t>
      </w:r>
      <w:r w:rsidRPr="009B2389">
        <w:rPr>
          <w:rFonts w:ascii="Tahoma" w:hAnsi="Tahoma" w:cs="Tahoma"/>
          <w:sz w:val="18"/>
          <w:lang w:val="ja-JP" w:eastAsia="ja-JP"/>
        </w:rPr>
        <w:t xml:space="preserve">Windows 8 Pro Upgrade </w:t>
      </w:r>
      <w:r w:rsidRPr="009B2389">
        <w:rPr>
          <w:rFonts w:ascii="Tahoma" w:hAnsi="Tahoma" w:cs="Tahoma"/>
          <w:sz w:val="18"/>
          <w:lang w:val="ja-JP" w:eastAsia="ja-JP"/>
        </w:rPr>
        <w:t>とソフトウェア</w:t>
      </w:r>
      <w:r w:rsidRPr="009B2389">
        <w:rPr>
          <w:rFonts w:ascii="Tahoma" w:hAnsi="Tahoma" w:cs="Tahoma"/>
          <w:sz w:val="18"/>
          <w:lang w:val="ja-JP" w:eastAsia="ja-JP"/>
        </w:rPr>
        <w:t xml:space="preserve"> </w:t>
      </w:r>
      <w:r w:rsidRPr="009B2389">
        <w:rPr>
          <w:rFonts w:ascii="Tahoma"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9B2389">
        <w:rPr>
          <w:rFonts w:ascii="Tahoma" w:hAnsi="Tahoma" w:cs="Tahoma"/>
          <w:sz w:val="18"/>
          <w:lang w:val="ja-JP" w:eastAsia="ja-JP"/>
        </w:rPr>
        <w:t>/</w:t>
      </w:r>
      <w:r w:rsidRPr="009B2389">
        <w:rPr>
          <w:rFonts w:ascii="Tahoma" w:hAnsi="Tahoma" w:cs="Tahoma"/>
          <w:sz w:val="18"/>
          <w:lang w:val="ja-JP" w:eastAsia="ja-JP"/>
        </w:rPr>
        <w:t>デバイスに関しては、上記の</w:t>
      </w:r>
      <w:r w:rsidRPr="009B2389">
        <w:rPr>
          <w:rFonts w:ascii="Tahoma" w:hAnsi="Tahoma" w:cs="Tahoma"/>
          <w:sz w:val="18"/>
          <w:lang w:val="ja-JP" w:eastAsia="ja-JP"/>
        </w:rPr>
        <w:t xml:space="preserve"> Windows Upgrade </w:t>
      </w:r>
      <w:r w:rsidRPr="009B2389">
        <w:rPr>
          <w:rFonts w:ascii="Tahoma" w:hAnsi="Tahoma" w:cs="Tahoma"/>
          <w:sz w:val="18"/>
          <w:lang w:val="ja-JP" w:eastAsia="ja-JP"/>
        </w:rPr>
        <w:t>の表の「既存の</w:t>
      </w:r>
      <w:r w:rsidRPr="009B2389">
        <w:rPr>
          <w:rFonts w:ascii="Tahoma" w:hAnsi="Tahoma" w:cs="Tahoma"/>
          <w:sz w:val="18"/>
          <w:lang w:val="ja-JP" w:eastAsia="ja-JP"/>
        </w:rPr>
        <w:t xml:space="preserve"> EA/OV-CW</w:t>
      </w:r>
      <w:r w:rsidRPr="009B2389">
        <w:rPr>
          <w:rFonts w:ascii="Tahoma" w:hAnsi="Tahoma" w:cs="Tahoma"/>
          <w:sz w:val="18"/>
          <w:lang w:val="ja-JP" w:eastAsia="ja-JP"/>
        </w:rPr>
        <w:t>」列に記載された対象となるオペレーティング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システムのいずれか</w:t>
      </w:r>
      <w:r w:rsidRPr="009B2389">
        <w:rPr>
          <w:rFonts w:ascii="Tahoma" w:hAnsi="Tahoma" w:cs="Tahoma"/>
          <w:sz w:val="18"/>
          <w:lang w:val="ja-JP" w:eastAsia="ja-JP"/>
        </w:rPr>
        <w:t xml:space="preserve"> 1 </w:t>
      </w:r>
      <w:r w:rsidRPr="009B2389">
        <w:rPr>
          <w:rFonts w:ascii="Tahoma"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9B2389">
        <w:rPr>
          <w:rFonts w:ascii="Tahoma" w:hAnsi="Tahoma" w:cs="Tahoma"/>
          <w:sz w:val="18"/>
          <w:lang w:val="ja-JP" w:eastAsia="ja-JP"/>
        </w:rPr>
        <w:t>/</w:t>
      </w:r>
      <w:r w:rsidRPr="009B2389">
        <w:rPr>
          <w:rFonts w:ascii="Tahoma" w:hAnsi="Tahoma" w:cs="Tahoma"/>
          <w:sz w:val="18"/>
          <w:lang w:val="ja-JP" w:eastAsia="ja-JP"/>
        </w:rPr>
        <w:t>デバイスに関しては、上記の</w:t>
      </w:r>
      <w:r w:rsidRPr="009B2389">
        <w:rPr>
          <w:rFonts w:ascii="Tahoma" w:hAnsi="Tahoma" w:cs="Tahoma"/>
          <w:sz w:val="18"/>
          <w:lang w:val="ja-JP" w:eastAsia="ja-JP"/>
        </w:rPr>
        <w:t xml:space="preserve"> Windows Upgrade </w:t>
      </w:r>
      <w:r w:rsidRPr="009B2389">
        <w:rPr>
          <w:rFonts w:ascii="Tahoma" w:hAnsi="Tahoma" w:cs="Tahoma"/>
          <w:sz w:val="18"/>
          <w:lang w:val="ja-JP" w:eastAsia="ja-JP"/>
        </w:rPr>
        <w:t>の表の「新規の</w:t>
      </w:r>
      <w:r w:rsidRPr="009B2389">
        <w:rPr>
          <w:rFonts w:ascii="Tahoma" w:hAnsi="Tahoma" w:cs="Tahoma"/>
          <w:sz w:val="18"/>
          <w:lang w:val="ja-JP" w:eastAsia="ja-JP"/>
        </w:rPr>
        <w:t xml:space="preserve"> EA/OV-CW</w:t>
      </w:r>
      <w:r w:rsidRPr="009B2389">
        <w:rPr>
          <w:rFonts w:ascii="Tahoma" w:hAnsi="Tahoma" w:cs="Tahoma"/>
          <w:sz w:val="18"/>
          <w:lang w:val="ja-JP" w:eastAsia="ja-JP"/>
        </w:rPr>
        <w:t>」列に記載された対象となるオペレーティング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システムのいずれか</w:t>
      </w:r>
      <w:r w:rsidRPr="009B2389">
        <w:rPr>
          <w:rFonts w:ascii="Tahoma" w:hAnsi="Tahoma" w:cs="Tahoma"/>
          <w:sz w:val="18"/>
          <w:lang w:val="ja-JP" w:eastAsia="ja-JP"/>
        </w:rPr>
        <w:t xml:space="preserve"> 1 </w:t>
      </w:r>
      <w:r w:rsidRPr="009B2389">
        <w:rPr>
          <w:rFonts w:ascii="Tahoma" w:hAnsi="Tahoma" w:cs="Tahoma"/>
          <w:sz w:val="18"/>
          <w:lang w:val="ja-JP" w:eastAsia="ja-JP"/>
        </w:rPr>
        <w:t>つのライセンスを取得し、インストールしている必要があります。</w:t>
      </w:r>
    </w:p>
    <w:p w:rsidR="00AE0489" w:rsidRPr="009B2389" w:rsidRDefault="00AE0489" w:rsidP="00E73698">
      <w:pPr>
        <w:pStyle w:val="FootnoteBulletLevel1"/>
        <w:numPr>
          <w:ilvl w:val="0"/>
          <w:numId w:val="9"/>
        </w:numPr>
        <w:tabs>
          <w:tab w:val="clear" w:pos="1260"/>
          <w:tab w:val="num" w:pos="851"/>
        </w:tabs>
        <w:spacing w:before="0" w:after="0"/>
        <w:ind w:left="1077" w:hanging="357"/>
        <w:rPr>
          <w:rFonts w:cs="Tahoma"/>
          <w:sz w:val="18"/>
          <w:szCs w:val="18"/>
          <w:lang w:eastAsia="ja-JP"/>
        </w:rPr>
      </w:pPr>
      <w:r w:rsidRPr="009B2389">
        <w:rPr>
          <w:rFonts w:cs="Tahoma"/>
          <w:sz w:val="18"/>
          <w:szCs w:val="24"/>
          <w:lang w:val="ja-JP"/>
        </w:rPr>
        <w:t>Campus Agreement</w:t>
      </w:r>
      <w:r w:rsidRPr="009B2389">
        <w:rPr>
          <w:rFonts w:cs="Tahoma"/>
          <w:sz w:val="18"/>
          <w:szCs w:val="24"/>
          <w:lang w:val="ja-JP"/>
        </w:rPr>
        <w:t>、</w:t>
      </w:r>
      <w:r w:rsidRPr="009B2389">
        <w:rPr>
          <w:rFonts w:cs="Tahoma"/>
          <w:sz w:val="18"/>
          <w:szCs w:val="24"/>
          <w:lang w:val="ja-JP"/>
        </w:rPr>
        <w:t>School Agreement</w:t>
      </w:r>
      <w:r w:rsidRPr="009B2389">
        <w:rPr>
          <w:rFonts w:cs="Tahoma"/>
          <w:sz w:val="18"/>
          <w:szCs w:val="24"/>
          <w:lang w:val="ja-JP"/>
        </w:rPr>
        <w:t>、および</w:t>
      </w:r>
      <w:r w:rsidRPr="009B2389">
        <w:rPr>
          <w:rFonts w:cs="Tahoma"/>
          <w:sz w:val="18"/>
          <w:szCs w:val="24"/>
          <w:lang w:val="ja-JP"/>
        </w:rPr>
        <w:t xml:space="preserve"> Open Value Subscription – Education Solutions </w:t>
      </w:r>
      <w:r w:rsidRPr="009B2389">
        <w:rPr>
          <w:rFonts w:cs="Tahoma"/>
          <w:sz w:val="18"/>
          <w:szCs w:val="24"/>
          <w:lang w:val="ja-JP"/>
        </w:rPr>
        <w:t>のお客様</w:t>
      </w:r>
      <w:r w:rsidRPr="009B2389">
        <w:rPr>
          <w:rFonts w:cs="Tahoma"/>
          <w:sz w:val="18"/>
          <w:szCs w:val="24"/>
          <w:lang w:val="ja-JP"/>
        </w:rPr>
        <w:t>:</w:t>
      </w:r>
    </w:p>
    <w:p w:rsidR="00AE0489" w:rsidRPr="009B2389" w:rsidRDefault="00AE0489" w:rsidP="00E73698">
      <w:pPr>
        <w:pStyle w:val="ListParagraph1"/>
        <w:numPr>
          <w:ilvl w:val="0"/>
          <w:numId w:val="74"/>
        </w:numPr>
        <w:tabs>
          <w:tab w:val="clear" w:pos="903"/>
        </w:tabs>
        <w:spacing w:before="60" w:after="60"/>
        <w:ind w:left="1434" w:hanging="357"/>
        <w:rPr>
          <w:rFonts w:ascii="Tahoma" w:hAnsi="Tahoma" w:cs="Tahoma"/>
          <w:sz w:val="18"/>
          <w:szCs w:val="18"/>
          <w:lang w:eastAsia="ja-JP"/>
        </w:rPr>
      </w:pPr>
      <w:r w:rsidRPr="009B2389">
        <w:rPr>
          <w:rFonts w:ascii="Tahoma" w:hAnsi="Tahoma" w:cs="Tahoma"/>
          <w:sz w:val="18"/>
          <w:lang w:val="ja-JP" w:eastAsia="ja-JP"/>
        </w:rPr>
        <w:t xml:space="preserve">Windows </w:t>
      </w:r>
      <w:r w:rsidRPr="009B2389">
        <w:rPr>
          <w:rFonts w:ascii="Tahoma" w:hAnsi="Tahoma" w:cs="Tahoma"/>
          <w:sz w:val="18"/>
          <w:lang w:val="ja-JP" w:eastAsia="ja-JP"/>
        </w:rPr>
        <w:t>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システムのライセンスは</w:t>
      </w:r>
      <w:r w:rsidRPr="009B2389">
        <w:rPr>
          <w:rFonts w:ascii="Tahoma" w:hAnsi="Tahoma" w:cs="Tahoma"/>
          <w:sz w:val="18"/>
          <w:lang w:val="ja-JP" w:eastAsia="ja-JP"/>
        </w:rPr>
        <w:t xml:space="preserve"> Upgrade </w:t>
      </w:r>
      <w:r w:rsidRPr="009B2389">
        <w:rPr>
          <w:rFonts w:ascii="Tahoma" w:hAnsi="Tahoma" w:cs="Tahoma"/>
          <w:sz w:val="18"/>
          <w:lang w:val="ja-JP" w:eastAsia="ja-JP"/>
        </w:rPr>
        <w:t>としてのみ供与されます。したがって、</w:t>
      </w:r>
      <w:r w:rsidRPr="009B2389">
        <w:rPr>
          <w:rFonts w:ascii="Tahoma" w:hAnsi="Tahoma" w:cs="Tahoma"/>
          <w:sz w:val="18"/>
          <w:lang w:val="ja-JP" w:eastAsia="ja-JP"/>
        </w:rPr>
        <w:t xml:space="preserve">Windows </w:t>
      </w:r>
      <w:r w:rsidRPr="009B2389">
        <w:rPr>
          <w:rFonts w:ascii="Tahoma" w:hAnsi="Tahoma" w:cs="Tahoma"/>
          <w:sz w:val="18"/>
          <w:lang w:val="ja-JP" w:eastAsia="ja-JP"/>
        </w:rPr>
        <w:t>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システムの使用をご希望のお客様は、最初に、使用しているデスクトップについて対象となるオペレーティング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システムのライセンスを取得し、インストールしている必要があります。対象となるオペレーティング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システムは、上記の</w:t>
      </w:r>
      <w:r w:rsidRPr="009B2389">
        <w:rPr>
          <w:rFonts w:ascii="Tahoma" w:hAnsi="Tahoma" w:cs="Tahoma"/>
          <w:sz w:val="18"/>
          <w:lang w:val="ja-JP" w:eastAsia="ja-JP"/>
        </w:rPr>
        <w:t xml:space="preserve"> Windows Upgrade </w:t>
      </w:r>
      <w:r w:rsidRPr="009B2389">
        <w:rPr>
          <w:rFonts w:ascii="Tahoma" w:hAnsi="Tahoma" w:cs="Tahoma"/>
          <w:sz w:val="18"/>
          <w:lang w:val="ja-JP" w:eastAsia="ja-JP"/>
        </w:rPr>
        <w:t>の表の「</w:t>
      </w:r>
      <w:r w:rsidRPr="009B2389">
        <w:rPr>
          <w:rFonts w:ascii="Tahoma" w:hAnsi="Tahoma" w:cs="Tahoma"/>
          <w:sz w:val="18"/>
          <w:lang w:val="ja-JP" w:eastAsia="ja-JP"/>
        </w:rPr>
        <w:t>Academic</w:t>
      </w:r>
      <w:r w:rsidRPr="009B2389">
        <w:rPr>
          <w:rFonts w:ascii="Tahoma" w:hAnsi="Tahoma" w:cs="Tahoma"/>
          <w:sz w:val="18"/>
          <w:lang w:val="ja-JP" w:eastAsia="ja-JP"/>
        </w:rPr>
        <w:t>」列に記載されているオペレーティング</w:t>
      </w:r>
      <w:r w:rsidRPr="009B2389">
        <w:rPr>
          <w:rFonts w:ascii="Tahoma" w:hAnsi="Tahoma" w:cs="Tahoma"/>
          <w:sz w:val="18"/>
          <w:lang w:val="ja-JP" w:eastAsia="ja-JP"/>
        </w:rPr>
        <w:t xml:space="preserve"> </w:t>
      </w:r>
      <w:r w:rsidRPr="009B2389">
        <w:rPr>
          <w:rFonts w:ascii="Tahoma" w:hAnsi="Tahoma" w:cs="Tahoma"/>
          <w:sz w:val="18"/>
          <w:lang w:val="ja-JP" w:eastAsia="ja-JP"/>
        </w:rPr>
        <w:t>システムのうちのいずれかです</w:t>
      </w:r>
      <w:r w:rsidRPr="009B2389">
        <w:rPr>
          <w:rFonts w:ascii="Tahoma" w:hAnsi="Tahoma" w:cs="Tahoma"/>
          <w:sz w:val="18"/>
          <w:szCs w:val="18"/>
          <w:lang w:eastAsia="ja-JP"/>
        </w:rPr>
        <w:t>。</w:t>
      </w:r>
    </w:p>
    <w:p w:rsidR="00AE0489" w:rsidRPr="009B2389" w:rsidRDefault="00AE0489" w:rsidP="00E73698">
      <w:pPr>
        <w:pStyle w:val="ListParagraph1"/>
        <w:numPr>
          <w:ilvl w:val="0"/>
          <w:numId w:val="74"/>
        </w:numPr>
        <w:tabs>
          <w:tab w:val="clear" w:pos="903"/>
        </w:tabs>
        <w:spacing w:before="60" w:after="60"/>
        <w:ind w:left="1434" w:hanging="357"/>
        <w:rPr>
          <w:rFonts w:ascii="Tahoma" w:hAnsi="Tahoma" w:cs="Tahoma"/>
          <w:sz w:val="18"/>
          <w:szCs w:val="18"/>
          <w:lang w:val="ja-JP" w:eastAsia="ja-JP"/>
        </w:rPr>
      </w:pPr>
      <w:r w:rsidRPr="009B2389">
        <w:rPr>
          <w:rFonts w:ascii="Tahoma" w:hAnsi="Tahoma" w:cs="Tahoma"/>
          <w:sz w:val="18"/>
          <w:szCs w:val="18"/>
          <w:lang w:val="ja-JP" w:eastAsia="ja-JP"/>
        </w:rPr>
        <w:t>製品使用権説明書</w:t>
      </w:r>
      <w:r w:rsidRPr="009B2389">
        <w:rPr>
          <w:rFonts w:ascii="Tahoma" w:hAnsi="Tahoma" w:cs="Tahoma"/>
          <w:sz w:val="18"/>
          <w:szCs w:val="18"/>
          <w:lang w:val="ja-JP" w:eastAsia="ja-JP"/>
        </w:rPr>
        <w:t xml:space="preserve"> (PUR) </w:t>
      </w:r>
      <w:r w:rsidRPr="009B2389">
        <w:rPr>
          <w:rFonts w:ascii="Tahoma" w:hAnsi="Tahoma" w:cs="Tahoma"/>
          <w:sz w:val="18"/>
          <w:szCs w:val="18"/>
          <w:lang w:val="ja-JP" w:eastAsia="ja-JP"/>
        </w:rPr>
        <w:t>の内容にかかわらず、学生オプションを選択した教育機関は、ライセンスを取得した学生デバイスにつき最大</w:t>
      </w:r>
      <w:r w:rsidRPr="009B2389">
        <w:rPr>
          <w:rFonts w:ascii="Tahoma" w:hAnsi="Tahoma" w:cs="Tahoma"/>
          <w:sz w:val="18"/>
          <w:szCs w:val="18"/>
          <w:lang w:val="ja-JP" w:eastAsia="ja-JP"/>
        </w:rPr>
        <w:t xml:space="preserve"> 1 </w:t>
      </w:r>
      <w:r w:rsidRPr="009B2389">
        <w:rPr>
          <w:rFonts w:ascii="Tahoma" w:hAnsi="Tahoma" w:cs="Tahoma"/>
          <w:sz w:val="18"/>
          <w:szCs w:val="18"/>
          <w:lang w:val="ja-JP" w:eastAsia="ja-JP"/>
        </w:rPr>
        <w:t>つの</w:t>
      </w:r>
      <w:r w:rsidRPr="009B2389">
        <w:rPr>
          <w:rFonts w:ascii="Tahoma" w:hAnsi="Tahoma" w:cs="Tahoma"/>
          <w:sz w:val="18"/>
          <w:szCs w:val="18"/>
          <w:lang w:val="ja-JP" w:eastAsia="ja-JP"/>
        </w:rPr>
        <w:t xml:space="preserve"> Windows To Go </w:t>
      </w:r>
      <w:r w:rsidRPr="009B2389">
        <w:rPr>
          <w:rFonts w:ascii="Tahoma" w:hAnsi="Tahoma" w:cs="Tahoma"/>
          <w:sz w:val="18"/>
          <w:szCs w:val="18"/>
          <w:lang w:val="ja-JP" w:eastAsia="ja-JP"/>
        </w:rPr>
        <w:t>インスタンスを使用することができます。教育機関は、既に教育機関に籍を置いていない学生が、</w:t>
      </w:r>
      <w:r w:rsidRPr="009B2389">
        <w:rPr>
          <w:rFonts w:ascii="Tahoma" w:hAnsi="Tahoma" w:cs="Tahoma"/>
          <w:sz w:val="18"/>
          <w:szCs w:val="18"/>
          <w:lang w:val="ja-JP" w:eastAsia="ja-JP"/>
        </w:rPr>
        <w:t xml:space="preserve">Windows To Go </w:t>
      </w:r>
      <w:r w:rsidRPr="009B2389">
        <w:rPr>
          <w:rFonts w:ascii="Tahoma" w:hAnsi="Tahoma" w:cs="Tahoma"/>
          <w:sz w:val="18"/>
          <w:szCs w:val="18"/>
          <w:lang w:val="ja-JP" w:eastAsia="ja-JP"/>
        </w:rPr>
        <w:t>の使用を中止し、</w:t>
      </w:r>
      <w:r w:rsidRPr="009B2389">
        <w:rPr>
          <w:rFonts w:ascii="Tahoma" w:hAnsi="Tahoma" w:cs="Tahoma"/>
          <w:sz w:val="18"/>
          <w:szCs w:val="18"/>
          <w:lang w:val="ja-JP" w:eastAsia="ja-JP"/>
        </w:rPr>
        <w:t xml:space="preserve">Windows To Go </w:t>
      </w:r>
      <w:r w:rsidRPr="009B2389">
        <w:rPr>
          <w:rFonts w:ascii="Tahoma" w:hAnsi="Tahoma" w:cs="Tahoma"/>
          <w:sz w:val="18"/>
          <w:szCs w:val="18"/>
          <w:lang w:val="ja-JP" w:eastAsia="ja-JP"/>
        </w:rPr>
        <w:t>インスタンスがインストールされた</w:t>
      </w:r>
      <w:r w:rsidRPr="009B2389">
        <w:rPr>
          <w:rFonts w:ascii="Tahoma" w:hAnsi="Tahoma" w:cs="Tahoma"/>
          <w:sz w:val="18"/>
          <w:szCs w:val="18"/>
          <w:lang w:val="ja-JP" w:eastAsia="ja-JP"/>
        </w:rPr>
        <w:t xml:space="preserve"> USB </w:t>
      </w:r>
      <w:r w:rsidRPr="009B2389">
        <w:rPr>
          <w:rFonts w:ascii="Tahoma" w:hAnsi="Tahoma" w:cs="Tahoma"/>
          <w:sz w:val="18"/>
          <w:szCs w:val="18"/>
          <w:lang w:val="ja-JP" w:eastAsia="ja-JP"/>
        </w:rPr>
        <w:t>デバイスを教育機関に返却するようにしなければなりません。学生オプションを選択した教育機関は、学生が所有するデバイスに</w:t>
      </w:r>
      <w:r w:rsidRPr="009B2389">
        <w:rPr>
          <w:rFonts w:ascii="Tahoma" w:hAnsi="Tahoma" w:cs="Tahoma"/>
          <w:sz w:val="18"/>
          <w:szCs w:val="18"/>
          <w:lang w:val="ja-JP" w:eastAsia="ja-JP"/>
        </w:rPr>
        <w:t xml:space="preserve"> Windows Enterprise </w:t>
      </w:r>
      <w:r w:rsidRPr="009B2389">
        <w:rPr>
          <w:rFonts w:ascii="Tahoma" w:hAnsi="Tahoma" w:cs="Tahoma"/>
          <w:sz w:val="18"/>
          <w:szCs w:val="18"/>
          <w:lang w:val="ja-JP" w:eastAsia="ja-JP"/>
        </w:rPr>
        <w:t>をインストールすることはできません。</w:t>
      </w:r>
    </w:p>
    <w:p w:rsidR="00AE0489" w:rsidRPr="009B2389" w:rsidRDefault="00AE0489" w:rsidP="002A1F7F">
      <w:pPr>
        <w:pStyle w:val="FootnoteBulletLevel2"/>
        <w:spacing w:after="120"/>
        <w:ind w:left="539"/>
        <w:rPr>
          <w:rFonts w:cs="Tahoma"/>
          <w:b/>
          <w:bCs/>
          <w:sz w:val="18"/>
          <w:szCs w:val="18"/>
          <w:u w:val="single"/>
        </w:rPr>
      </w:pPr>
      <w:r w:rsidRPr="009B2389">
        <w:rPr>
          <w:rFonts w:cs="Tahoma"/>
          <w:b/>
          <w:bCs/>
          <w:sz w:val="18"/>
          <w:szCs w:val="18"/>
        </w:rPr>
        <w:t xml:space="preserve">Microsoft Windows XP Professional N (Windows Media Player </w:t>
      </w:r>
      <w:r w:rsidRPr="009B2389">
        <w:rPr>
          <w:rFonts w:cs="Tahoma"/>
          <w:b/>
          <w:bCs/>
          <w:sz w:val="18"/>
          <w:szCs w:val="18"/>
        </w:rPr>
        <w:t>未バンドル</w:t>
      </w:r>
      <w:r w:rsidRPr="009B2389">
        <w:rPr>
          <w:rFonts w:cs="Tahoma"/>
          <w:b/>
          <w:bCs/>
          <w:sz w:val="18"/>
          <w:szCs w:val="18"/>
        </w:rPr>
        <w:t>)</w:t>
      </w:r>
    </w:p>
    <w:p w:rsidR="00AE0489" w:rsidRPr="009B2389" w:rsidRDefault="00AE0489" w:rsidP="00317024">
      <w:pPr>
        <w:pStyle w:val="FootnoteBulletLevel1"/>
        <w:ind w:left="540"/>
        <w:rPr>
          <w:rFonts w:cs="Tahoma"/>
          <w:sz w:val="18"/>
          <w:szCs w:val="18"/>
          <w:lang w:eastAsia="ja-JP"/>
        </w:rPr>
      </w:pPr>
      <w:r w:rsidRPr="009B2389">
        <w:rPr>
          <w:rFonts w:cs="Tahoma"/>
          <w:sz w:val="18"/>
          <w:szCs w:val="18"/>
          <w:u w:val="single"/>
          <w:lang w:eastAsia="ja-JP"/>
        </w:rPr>
        <w:t>契約条件</w:t>
      </w:r>
      <w:r w:rsidRPr="009B2389">
        <w:rPr>
          <w:rFonts w:cs="Tahoma"/>
          <w:sz w:val="18"/>
          <w:szCs w:val="18"/>
          <w:u w:val="single"/>
          <w:lang w:eastAsia="ja-JP"/>
        </w:rPr>
        <w:br/>
      </w:r>
      <w:r w:rsidRPr="009B2389">
        <w:rPr>
          <w:rFonts w:cs="Tahoma"/>
          <w:sz w:val="18"/>
          <w:szCs w:val="18"/>
          <w:lang w:eastAsia="ja-JP"/>
        </w:rPr>
        <w:t>以下のすべての条件を満たしているボリューム</w:t>
      </w:r>
      <w:r w:rsidRPr="009B2389">
        <w:rPr>
          <w:rFonts w:cs="Tahoma"/>
          <w:sz w:val="18"/>
          <w:szCs w:val="18"/>
          <w:lang w:eastAsia="ja-JP"/>
        </w:rPr>
        <w:t xml:space="preserve"> </w:t>
      </w:r>
      <w:r w:rsidRPr="009B2389">
        <w:rPr>
          <w:rFonts w:cs="Tahoma"/>
          <w:sz w:val="18"/>
          <w:szCs w:val="18"/>
          <w:lang w:eastAsia="ja-JP"/>
        </w:rPr>
        <w:t>ライセンスのお客様は、</w:t>
      </w:r>
      <w:r w:rsidRPr="009B2389">
        <w:rPr>
          <w:rFonts w:cs="Tahoma"/>
          <w:sz w:val="18"/>
          <w:szCs w:val="18"/>
          <w:lang w:eastAsia="ja-JP"/>
        </w:rPr>
        <w:t xml:space="preserve">Microsoft Windows XP Professional N </w:t>
      </w:r>
      <w:r w:rsidRPr="009B2389">
        <w:rPr>
          <w:rFonts w:cs="Tahoma"/>
          <w:sz w:val="18"/>
          <w:szCs w:val="18"/>
          <w:lang w:eastAsia="ja-JP"/>
        </w:rPr>
        <w:t>のメディアを取得することができます。</w:t>
      </w:r>
    </w:p>
    <w:p w:rsidR="00AE0489" w:rsidRPr="009B2389" w:rsidRDefault="00AE0489" w:rsidP="00317024">
      <w:pPr>
        <w:pStyle w:val="FootnoteBulletLevel2"/>
        <w:tabs>
          <w:tab w:val="left" w:pos="720"/>
        </w:tabs>
        <w:ind w:left="547"/>
        <w:rPr>
          <w:rFonts w:cs="Tahoma"/>
          <w:sz w:val="18"/>
          <w:szCs w:val="18"/>
        </w:rPr>
      </w:pPr>
      <w:r w:rsidRPr="009B2389">
        <w:rPr>
          <w:rFonts w:cs="Tahoma"/>
          <w:sz w:val="18"/>
          <w:szCs w:val="18"/>
        </w:rPr>
        <w:t>以下の契約のうち少なくとも</w:t>
      </w:r>
      <w:r w:rsidRPr="009B2389">
        <w:rPr>
          <w:rFonts w:cs="Tahoma"/>
          <w:sz w:val="18"/>
          <w:szCs w:val="18"/>
        </w:rPr>
        <w:t xml:space="preserve"> 1 </w:t>
      </w:r>
      <w:r w:rsidRPr="009B2389">
        <w:rPr>
          <w:rFonts w:cs="Tahoma"/>
          <w:sz w:val="18"/>
          <w:szCs w:val="18"/>
        </w:rPr>
        <w:t>つの有効な契約または加入契約を</w:t>
      </w:r>
      <w:r w:rsidRPr="009B2389">
        <w:rPr>
          <w:rFonts w:cs="Tahoma"/>
          <w:sz w:val="18"/>
          <w:szCs w:val="18"/>
        </w:rPr>
        <w:t xml:space="preserve"> Microsoft Ireland Operations Ltd </w:t>
      </w:r>
      <w:r w:rsidRPr="009B2389">
        <w:rPr>
          <w:rFonts w:cs="Tahoma"/>
          <w:sz w:val="18"/>
          <w:szCs w:val="18"/>
        </w:rPr>
        <w:t>と締結している必要があります。</w:t>
      </w:r>
    </w:p>
    <w:p w:rsidR="00AE0489" w:rsidRPr="009B2389" w:rsidRDefault="00AE0489" w:rsidP="00E73698">
      <w:pPr>
        <w:pStyle w:val="EndnoteText"/>
        <w:numPr>
          <w:ilvl w:val="0"/>
          <w:numId w:val="10"/>
        </w:numPr>
        <w:tabs>
          <w:tab w:val="clear" w:pos="2160"/>
        </w:tabs>
        <w:ind w:left="1636" w:hanging="357"/>
        <w:rPr>
          <w:sz w:val="18"/>
          <w:szCs w:val="18"/>
        </w:rPr>
      </w:pPr>
      <w:r w:rsidRPr="009B2389">
        <w:rPr>
          <w:sz w:val="18"/>
          <w:szCs w:val="18"/>
        </w:rPr>
        <w:t>Select</w:t>
      </w:r>
      <w:r w:rsidRPr="009B2389">
        <w:rPr>
          <w:sz w:val="18"/>
          <w:szCs w:val="18"/>
        </w:rPr>
        <w:t>、</w:t>
      </w:r>
      <w:r w:rsidRPr="009B2389">
        <w:rPr>
          <w:sz w:val="18"/>
          <w:szCs w:val="18"/>
        </w:rPr>
        <w:t>Enterprise</w:t>
      </w:r>
      <w:r w:rsidRPr="009B2389">
        <w:rPr>
          <w:sz w:val="18"/>
          <w:szCs w:val="18"/>
        </w:rPr>
        <w:t>、または</w:t>
      </w:r>
      <w:r w:rsidRPr="009B2389">
        <w:rPr>
          <w:sz w:val="18"/>
          <w:szCs w:val="18"/>
        </w:rPr>
        <w:t xml:space="preserve"> Enterprise Subscription </w:t>
      </w:r>
      <w:r w:rsidRPr="009B2389">
        <w:rPr>
          <w:sz w:val="18"/>
          <w:szCs w:val="18"/>
        </w:rPr>
        <w:t>加入契約</w:t>
      </w:r>
    </w:p>
    <w:p w:rsidR="00AE0489" w:rsidRPr="009B2389" w:rsidRDefault="00AE0489" w:rsidP="00E73698">
      <w:pPr>
        <w:pStyle w:val="EndnoteText"/>
        <w:numPr>
          <w:ilvl w:val="0"/>
          <w:numId w:val="10"/>
        </w:numPr>
        <w:tabs>
          <w:tab w:val="clear" w:pos="2160"/>
        </w:tabs>
        <w:ind w:left="1636" w:hanging="357"/>
        <w:rPr>
          <w:sz w:val="18"/>
          <w:szCs w:val="18"/>
          <w:lang w:val="en-US" w:eastAsia="ja-JP"/>
        </w:rPr>
      </w:pPr>
      <w:r w:rsidRPr="009B2389">
        <w:rPr>
          <w:sz w:val="18"/>
          <w:szCs w:val="24"/>
          <w:lang w:val="en-US"/>
        </w:rPr>
        <w:t>Open License*</w:t>
      </w:r>
      <w:r w:rsidRPr="009B2389">
        <w:rPr>
          <w:sz w:val="18"/>
          <w:szCs w:val="24"/>
        </w:rPr>
        <w:t>、</w:t>
      </w:r>
      <w:r w:rsidRPr="009B2389">
        <w:rPr>
          <w:sz w:val="18"/>
          <w:szCs w:val="24"/>
          <w:lang w:val="en-US"/>
        </w:rPr>
        <w:t>Open Value</w:t>
      </w:r>
      <w:r w:rsidRPr="009B2389">
        <w:rPr>
          <w:sz w:val="18"/>
          <w:szCs w:val="24"/>
        </w:rPr>
        <w:t>、</w:t>
      </w:r>
      <w:r w:rsidRPr="009B2389">
        <w:rPr>
          <w:sz w:val="18"/>
          <w:szCs w:val="24"/>
          <w:lang w:val="en-US"/>
        </w:rPr>
        <w:t>Campus Agreement</w:t>
      </w:r>
      <w:r w:rsidRPr="009B2389">
        <w:rPr>
          <w:sz w:val="18"/>
          <w:szCs w:val="24"/>
        </w:rPr>
        <w:t>、</w:t>
      </w:r>
      <w:r w:rsidRPr="009B2389">
        <w:rPr>
          <w:sz w:val="18"/>
          <w:szCs w:val="24"/>
          <w:lang w:val="en-US"/>
        </w:rPr>
        <w:t>School Agreement</w:t>
      </w:r>
      <w:r w:rsidRPr="009B2389">
        <w:rPr>
          <w:sz w:val="18"/>
          <w:szCs w:val="24"/>
        </w:rPr>
        <w:t>、</w:t>
      </w:r>
      <w:r w:rsidRPr="009B2389">
        <w:rPr>
          <w:sz w:val="18"/>
          <w:szCs w:val="24"/>
          <w:lang w:val="en-US"/>
        </w:rPr>
        <w:t>Open Value Subscription – Education Solutions</w:t>
      </w:r>
    </w:p>
    <w:p w:rsidR="00AE0489" w:rsidRPr="009B2389" w:rsidRDefault="00AE0489" w:rsidP="00317024">
      <w:pPr>
        <w:pStyle w:val="Footnotedash"/>
        <w:tabs>
          <w:tab w:val="clear" w:pos="1620"/>
          <w:tab w:val="num" w:pos="1980"/>
        </w:tabs>
        <w:ind w:left="1620" w:firstLine="0"/>
        <w:rPr>
          <w:rFonts w:cs="Tahoma"/>
          <w:sz w:val="18"/>
          <w:szCs w:val="18"/>
          <w:lang w:eastAsia="ja-JP"/>
        </w:rPr>
      </w:pPr>
      <w:r w:rsidRPr="009B2389">
        <w:rPr>
          <w:rFonts w:cs="Tahoma"/>
          <w:sz w:val="18"/>
          <w:szCs w:val="18"/>
          <w:lang w:eastAsia="ja-JP"/>
        </w:rPr>
        <w:t xml:space="preserve">(*Open License </w:t>
      </w:r>
      <w:r w:rsidRPr="009B2389">
        <w:rPr>
          <w:rFonts w:cs="Tahoma"/>
          <w:sz w:val="18"/>
          <w:szCs w:val="18"/>
          <w:lang w:eastAsia="ja-JP"/>
        </w:rPr>
        <w:t>では、「有効な契約」とは有効な</w:t>
      </w:r>
      <w:r w:rsidRPr="009B2389">
        <w:rPr>
          <w:rFonts w:cs="Tahoma"/>
          <w:sz w:val="18"/>
          <w:szCs w:val="18"/>
          <w:lang w:eastAsia="ja-JP"/>
        </w:rPr>
        <w:t xml:space="preserve"> Open License </w:t>
      </w:r>
      <w:r w:rsidRPr="009B2389">
        <w:rPr>
          <w:rFonts w:cs="Tahoma"/>
          <w:sz w:val="18"/>
          <w:szCs w:val="18"/>
          <w:lang w:eastAsia="ja-JP"/>
        </w:rPr>
        <w:t>認証番号が割り当てられている契約のことです。</w:t>
      </w:r>
      <w:r w:rsidRPr="009B2389">
        <w:rPr>
          <w:rFonts w:cs="Tahoma"/>
          <w:sz w:val="18"/>
          <w:szCs w:val="18"/>
          <w:lang w:eastAsia="ja-JP"/>
        </w:rPr>
        <w:t>)</w:t>
      </w:r>
    </w:p>
    <w:p w:rsidR="00AE0489" w:rsidRPr="009B2389" w:rsidRDefault="00AE0489" w:rsidP="00317024">
      <w:pPr>
        <w:pStyle w:val="FootnoteBulletLevel2"/>
        <w:tabs>
          <w:tab w:val="left" w:pos="720"/>
        </w:tabs>
        <w:ind w:left="547"/>
        <w:rPr>
          <w:rFonts w:cs="Tahoma"/>
          <w:sz w:val="18"/>
          <w:szCs w:val="18"/>
        </w:rPr>
      </w:pPr>
      <w:r w:rsidRPr="009B2389">
        <w:rPr>
          <w:rFonts w:cs="Tahoma"/>
          <w:sz w:val="18"/>
          <w:lang w:val="ja-JP"/>
        </w:rPr>
        <w:t xml:space="preserve">2005 </w:t>
      </w:r>
      <w:r w:rsidRPr="009B2389">
        <w:rPr>
          <w:rFonts w:cs="Tahoma"/>
          <w:sz w:val="18"/>
          <w:lang w:val="ja-JP"/>
        </w:rPr>
        <w:t>年</w:t>
      </w:r>
      <w:r w:rsidRPr="009B2389">
        <w:rPr>
          <w:rFonts w:cs="Tahoma"/>
          <w:sz w:val="18"/>
          <w:lang w:val="ja-JP"/>
        </w:rPr>
        <w:t xml:space="preserve"> 2 </w:t>
      </w:r>
      <w:r w:rsidRPr="009B2389">
        <w:rPr>
          <w:rFonts w:cs="Tahoma"/>
          <w:sz w:val="18"/>
          <w:lang w:val="ja-JP"/>
        </w:rPr>
        <w:t>月</w:t>
      </w:r>
      <w:r w:rsidRPr="009B2389">
        <w:rPr>
          <w:rFonts w:cs="Tahoma"/>
          <w:sz w:val="18"/>
          <w:lang w:val="ja-JP"/>
        </w:rPr>
        <w:t xml:space="preserve"> 2 </w:t>
      </w:r>
      <w:r w:rsidRPr="009B2389">
        <w:rPr>
          <w:rFonts w:cs="Tahoma"/>
          <w:sz w:val="18"/>
          <w:lang w:val="ja-JP"/>
        </w:rPr>
        <w:t>日以降に取得した</w:t>
      </w:r>
      <w:r w:rsidRPr="009B2389">
        <w:rPr>
          <w:rFonts w:cs="Tahoma"/>
          <w:sz w:val="18"/>
          <w:lang w:val="ja-JP"/>
        </w:rPr>
        <w:t xml:space="preserve"> Windows </w:t>
      </w:r>
      <w:r w:rsidRPr="009B2389">
        <w:rPr>
          <w:rFonts w:cs="Tahoma"/>
          <w:sz w:val="18"/>
          <w:lang w:val="ja-JP"/>
        </w:rPr>
        <w:t>デスクトップ</w:t>
      </w:r>
      <w:r w:rsidRPr="009B2389">
        <w:rPr>
          <w:rFonts w:cs="Tahoma"/>
          <w:sz w:val="18"/>
          <w:lang w:val="ja-JP"/>
        </w:rPr>
        <w:t xml:space="preserve"> </w:t>
      </w:r>
      <w:r w:rsidRPr="009B2389">
        <w:rPr>
          <w:rFonts w:cs="Tahoma"/>
          <w:sz w:val="18"/>
          <w:lang w:val="ja-JP"/>
        </w:rPr>
        <w:t>オペレーティング</w:t>
      </w:r>
      <w:r w:rsidRPr="009B2389">
        <w:rPr>
          <w:rFonts w:cs="Tahoma"/>
          <w:sz w:val="18"/>
          <w:lang w:val="ja-JP"/>
        </w:rPr>
        <w:t xml:space="preserve"> </w:t>
      </w:r>
      <w:r w:rsidRPr="009B2389">
        <w:rPr>
          <w:rFonts w:cs="Tahoma"/>
          <w:sz w:val="18"/>
          <w:lang w:val="ja-JP"/>
        </w:rPr>
        <w:t>システムに対する有効なソフトウェア</w:t>
      </w:r>
      <w:r w:rsidRPr="009B2389">
        <w:rPr>
          <w:rFonts w:cs="Tahoma"/>
          <w:sz w:val="18"/>
          <w:lang w:val="ja-JP"/>
        </w:rPr>
        <w:t xml:space="preserve"> </w:t>
      </w:r>
      <w:r w:rsidRPr="009B2389">
        <w:rPr>
          <w:rFonts w:cs="Tahoma"/>
          <w:sz w:val="18"/>
          <w:lang w:val="ja-JP"/>
        </w:rPr>
        <w:t>アシュアランスまたは</w:t>
      </w:r>
      <w:r w:rsidRPr="009B2389">
        <w:rPr>
          <w:rFonts w:cs="Tahoma"/>
          <w:sz w:val="18"/>
          <w:lang w:val="ja-JP"/>
        </w:rPr>
        <w:t xml:space="preserve"> Windows XP Professional </w:t>
      </w:r>
      <w:r w:rsidRPr="009B2389">
        <w:rPr>
          <w:rFonts w:cs="Tahoma"/>
          <w:sz w:val="18"/>
          <w:lang w:val="ja-JP"/>
        </w:rPr>
        <w:t>アップグレード</w:t>
      </w:r>
      <w:r w:rsidRPr="009B2389">
        <w:rPr>
          <w:rFonts w:cs="Tahoma"/>
          <w:sz w:val="18"/>
          <w:lang w:val="ja-JP"/>
        </w:rPr>
        <w:t xml:space="preserve"> </w:t>
      </w:r>
      <w:r w:rsidRPr="009B2389">
        <w:rPr>
          <w:rFonts w:cs="Tahoma"/>
          <w:sz w:val="18"/>
          <w:lang w:val="ja-JP"/>
        </w:rPr>
        <w:t>ライセンスを保有している必要があります</w:t>
      </w:r>
      <w:r w:rsidRPr="009B2389">
        <w:rPr>
          <w:rFonts w:cs="Tahoma"/>
          <w:sz w:val="18"/>
          <w:szCs w:val="18"/>
          <w:lang w:val="ja-JP"/>
        </w:rPr>
        <w:t>。</w:t>
      </w:r>
    </w:p>
    <w:p w:rsidR="00AE0489" w:rsidRPr="009B2389" w:rsidRDefault="00AE0489" w:rsidP="00317024">
      <w:pPr>
        <w:pStyle w:val="FootnoteBulletLevel2"/>
        <w:tabs>
          <w:tab w:val="left" w:pos="720"/>
        </w:tabs>
        <w:ind w:left="547"/>
        <w:rPr>
          <w:rFonts w:cs="Tahoma"/>
          <w:sz w:val="18"/>
          <w:szCs w:val="18"/>
        </w:rPr>
      </w:pPr>
      <w:r w:rsidRPr="009B2389">
        <w:rPr>
          <w:rFonts w:cs="Tahoma"/>
          <w:sz w:val="18"/>
          <w:szCs w:val="18"/>
          <w:lang w:val="ja-JP"/>
        </w:rPr>
        <w:t xml:space="preserve">a) </w:t>
      </w:r>
      <w:r w:rsidRPr="009B2389">
        <w:rPr>
          <w:rFonts w:cs="Tahoma"/>
          <w:sz w:val="18"/>
          <w:szCs w:val="18"/>
          <w:lang w:val="ja-JP"/>
        </w:rPr>
        <w:t>欧州連合</w:t>
      </w:r>
      <w:r w:rsidRPr="009B2389">
        <w:rPr>
          <w:rFonts w:cs="Tahoma"/>
          <w:sz w:val="18"/>
          <w:szCs w:val="18"/>
          <w:lang w:val="ja-JP"/>
        </w:rPr>
        <w:t xml:space="preserve"> (EU) </w:t>
      </w:r>
      <w:r w:rsidRPr="009B2389">
        <w:rPr>
          <w:rFonts w:cs="Tahoma"/>
          <w:sz w:val="18"/>
          <w:szCs w:val="18"/>
          <w:lang w:val="ja-JP"/>
        </w:rPr>
        <w:t>の加盟国、</w:t>
      </w:r>
      <w:r w:rsidRPr="009B2389">
        <w:rPr>
          <w:rFonts w:cs="Tahoma"/>
          <w:sz w:val="18"/>
          <w:szCs w:val="18"/>
          <w:lang w:val="ja-JP"/>
        </w:rPr>
        <w:t xml:space="preserve">b) </w:t>
      </w:r>
      <w:r w:rsidRPr="009B2389">
        <w:rPr>
          <w:rFonts w:cs="Tahoma"/>
          <w:sz w:val="18"/>
          <w:szCs w:val="18"/>
          <w:lang w:val="ja-JP"/>
        </w:rPr>
        <w:t>欧州自由貿易連合</w:t>
      </w:r>
      <w:r w:rsidRPr="009B2389">
        <w:rPr>
          <w:rFonts w:cs="Tahoma"/>
          <w:sz w:val="18"/>
          <w:szCs w:val="18"/>
          <w:lang w:val="ja-JP"/>
        </w:rPr>
        <w:t xml:space="preserve"> (EFTA) </w:t>
      </w:r>
      <w:r w:rsidRPr="009B2389">
        <w:rPr>
          <w:rFonts w:cs="Tahoma"/>
          <w:sz w:val="18"/>
          <w:szCs w:val="18"/>
          <w:lang w:val="ja-JP"/>
        </w:rPr>
        <w:t>の加盟国、</w:t>
      </w:r>
      <w:r w:rsidRPr="009B2389">
        <w:rPr>
          <w:rFonts w:cs="Tahoma"/>
          <w:sz w:val="18"/>
          <w:szCs w:val="18"/>
          <w:lang w:val="ja-JP"/>
        </w:rPr>
        <w:t xml:space="preserve">(c) </w:t>
      </w:r>
      <w:r w:rsidRPr="009B2389">
        <w:rPr>
          <w:rFonts w:cs="Tahoma"/>
          <w:sz w:val="18"/>
          <w:szCs w:val="18"/>
          <w:lang w:val="ja-JP"/>
        </w:rPr>
        <w:t>ブルガリア、クロアチア、ルーマニア、またはスイスのいずれかである必要があります。</w:t>
      </w:r>
    </w:p>
    <w:p w:rsidR="00AE0489" w:rsidRPr="009B2389" w:rsidRDefault="00AE0489" w:rsidP="00317024">
      <w:pPr>
        <w:pStyle w:val="FootnoteBulletLevel2"/>
        <w:tabs>
          <w:tab w:val="left" w:pos="720"/>
        </w:tabs>
        <w:spacing w:before="0"/>
        <w:ind w:left="547"/>
        <w:rPr>
          <w:rFonts w:cs="Tahoma"/>
          <w:sz w:val="18"/>
          <w:szCs w:val="18"/>
        </w:rPr>
      </w:pPr>
    </w:p>
    <w:p w:rsidR="00AE0489" w:rsidRPr="009B2389" w:rsidRDefault="00AE0489" w:rsidP="00E91A00">
      <w:pPr>
        <w:pStyle w:val="FootnoteBulletLevel2"/>
        <w:spacing w:before="0" w:after="120"/>
        <w:ind w:left="539"/>
        <w:rPr>
          <w:rFonts w:cs="Tahoma"/>
          <w:b/>
          <w:bCs/>
          <w:sz w:val="18"/>
          <w:szCs w:val="18"/>
        </w:rPr>
      </w:pPr>
      <w:r w:rsidRPr="009B2389">
        <w:rPr>
          <w:rFonts w:cs="Tahoma"/>
          <w:b/>
          <w:bCs/>
          <w:sz w:val="18"/>
          <w:szCs w:val="18"/>
        </w:rPr>
        <w:t>Windows XP Professional</w:t>
      </w:r>
    </w:p>
    <w:p w:rsidR="00AE0489" w:rsidRPr="009B2389" w:rsidRDefault="00AE0489" w:rsidP="00317024">
      <w:pPr>
        <w:pStyle w:val="FootnoteBulletLevel1"/>
        <w:ind w:left="540"/>
        <w:rPr>
          <w:rFonts w:cs="Tahoma"/>
          <w:sz w:val="18"/>
          <w:szCs w:val="18"/>
        </w:rPr>
      </w:pPr>
      <w:r w:rsidRPr="009B2389">
        <w:rPr>
          <w:rFonts w:cs="Tahoma"/>
          <w:sz w:val="18"/>
          <w:szCs w:val="18"/>
        </w:rPr>
        <w:t>韓国国内</w:t>
      </w:r>
      <w:r w:rsidRPr="009B2389">
        <w:rPr>
          <w:rFonts w:cs="Tahoma"/>
          <w:sz w:val="18"/>
          <w:szCs w:val="18"/>
          <w:lang w:eastAsia="ja-JP"/>
        </w:rPr>
        <w:t>での</w:t>
      </w:r>
      <w:r w:rsidRPr="009B2389">
        <w:rPr>
          <w:rFonts w:cs="Tahoma"/>
          <w:sz w:val="18"/>
          <w:szCs w:val="18"/>
        </w:rPr>
        <w:t xml:space="preserve"> Windows XP Professional </w:t>
      </w:r>
      <w:r w:rsidRPr="009B2389">
        <w:rPr>
          <w:rFonts w:cs="Tahoma"/>
          <w:sz w:val="18"/>
          <w:szCs w:val="18"/>
        </w:rPr>
        <w:t>の使用に関する制限</w:t>
      </w:r>
    </w:p>
    <w:p w:rsidR="00AE0489" w:rsidRPr="009B2389" w:rsidRDefault="00AE0489" w:rsidP="00317024">
      <w:pPr>
        <w:pStyle w:val="FootnoteBulletLevel2"/>
        <w:ind w:left="907"/>
        <w:rPr>
          <w:rFonts w:cs="Tahoma"/>
          <w:sz w:val="18"/>
          <w:szCs w:val="18"/>
        </w:rPr>
      </w:pPr>
      <w:r w:rsidRPr="009B2389">
        <w:rPr>
          <w:rFonts w:cs="Tahoma"/>
          <w:sz w:val="18"/>
          <w:szCs w:val="18"/>
        </w:rPr>
        <w:t>これらの制限は、ダウングレード権に基づくすべての</w:t>
      </w:r>
      <w:r w:rsidRPr="009B2389">
        <w:rPr>
          <w:rFonts w:cs="Tahoma"/>
          <w:sz w:val="18"/>
          <w:szCs w:val="18"/>
        </w:rPr>
        <w:t xml:space="preserve"> Windows XP Professional </w:t>
      </w:r>
      <w:r w:rsidRPr="009B2389">
        <w:rPr>
          <w:rFonts w:cs="Tahoma"/>
          <w:sz w:val="18"/>
          <w:szCs w:val="18"/>
        </w:rPr>
        <w:t>の使用に適用されます。</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9B2389">
        <w:rPr>
          <w:rFonts w:ascii="Tahoma" w:hAnsi="Tahoma" w:cs="Tahoma"/>
          <w:sz w:val="18"/>
          <w:szCs w:val="18"/>
          <w:lang w:eastAsia="ja-JP"/>
        </w:rPr>
        <w:t>K</w:t>
      </w:r>
      <w:r w:rsidRPr="009B2389">
        <w:rPr>
          <w:rFonts w:ascii="Tahoma" w:hAnsi="Tahoma" w:cs="Tahoma"/>
          <w:sz w:val="18"/>
          <w:szCs w:val="18"/>
          <w:lang w:val="ja-JP" w:eastAsia="ja-JP"/>
        </w:rPr>
        <w:t>FTC (</w:t>
      </w:r>
      <w:r w:rsidRPr="009B2389">
        <w:rPr>
          <w:rFonts w:ascii="Tahoma" w:hAnsi="Tahoma" w:cs="Tahoma"/>
          <w:sz w:val="18"/>
          <w:szCs w:val="18"/>
          <w:lang w:val="ja-JP" w:eastAsia="ja-JP"/>
        </w:rPr>
        <w:t>韓国の公正取引委員会</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は、ボリューム</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ライセンスのお客様および関連会社が韓国国内で使用するために</w:t>
      </w:r>
      <w:r w:rsidRPr="009B2389">
        <w:rPr>
          <w:rFonts w:ascii="Tahoma" w:hAnsi="Tahoma" w:cs="Tahoma"/>
          <w:sz w:val="18"/>
          <w:szCs w:val="18"/>
          <w:lang w:val="ja-JP" w:eastAsia="ja-JP"/>
        </w:rPr>
        <w:t xml:space="preserve"> Windows XP Professional </w:t>
      </w:r>
      <w:r w:rsidRPr="009B2389">
        <w:rPr>
          <w:rFonts w:ascii="Tahoma" w:hAnsi="Tahoma" w:cs="Tahoma"/>
          <w:sz w:val="18"/>
          <w:szCs w:val="18"/>
          <w:lang w:val="ja-JP" w:eastAsia="ja-JP"/>
        </w:rPr>
        <w:t>の韓国語版を導入する場合の制限事項を定めました。</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9B2389">
        <w:rPr>
          <w:rFonts w:ascii="Tahoma" w:hAnsi="Tahoma" w:cs="Tahoma"/>
          <w:sz w:val="18"/>
          <w:szCs w:val="18"/>
          <w:lang w:val="ja-JP" w:eastAsia="ja-JP"/>
        </w:rPr>
        <w:t>これらの制限事項は、</w:t>
      </w:r>
      <w:r w:rsidRPr="009B2389">
        <w:rPr>
          <w:rFonts w:ascii="Tahoma" w:hAnsi="Tahoma" w:cs="Tahoma"/>
          <w:sz w:val="18"/>
          <w:szCs w:val="18"/>
          <w:lang w:val="ja-JP" w:eastAsia="ja-JP"/>
        </w:rPr>
        <w:t xml:space="preserve">Windows XP Professional </w:t>
      </w:r>
      <w:r w:rsidRPr="009B2389">
        <w:rPr>
          <w:rFonts w:ascii="Tahoma" w:hAnsi="Tahoma" w:cs="Tahoma"/>
          <w:sz w:val="18"/>
          <w:szCs w:val="18"/>
          <w:lang w:val="ja-JP" w:eastAsia="ja-JP"/>
        </w:rPr>
        <w:t>の韓国語版を</w:t>
      </w:r>
      <w:r w:rsidRPr="009B2389">
        <w:rPr>
          <w:rFonts w:ascii="Tahoma" w:hAnsi="Tahoma" w:cs="Tahoma"/>
          <w:sz w:val="18"/>
          <w:szCs w:val="18"/>
          <w:lang w:val="ja-JP" w:eastAsia="ja-JP"/>
        </w:rPr>
        <w:t xml:space="preserve"> 2006 </w:t>
      </w:r>
      <w:r w:rsidRPr="009B2389">
        <w:rPr>
          <w:rFonts w:ascii="Tahoma" w:hAnsi="Tahoma" w:cs="Tahoma"/>
          <w:sz w:val="18"/>
          <w:szCs w:val="18"/>
          <w:lang w:val="ja-JP" w:eastAsia="ja-JP"/>
        </w:rPr>
        <w:t>年</w:t>
      </w:r>
      <w:r w:rsidRPr="009B2389">
        <w:rPr>
          <w:rFonts w:ascii="Tahoma" w:hAnsi="Tahoma" w:cs="Tahoma"/>
          <w:sz w:val="18"/>
          <w:szCs w:val="18"/>
          <w:lang w:val="ja-JP" w:eastAsia="ja-JP"/>
        </w:rPr>
        <w:t xml:space="preserve"> 8 </w:t>
      </w:r>
      <w:r w:rsidRPr="009B2389">
        <w:rPr>
          <w:rFonts w:ascii="Tahoma" w:hAnsi="Tahoma" w:cs="Tahoma"/>
          <w:sz w:val="18"/>
          <w:szCs w:val="18"/>
          <w:lang w:val="ja-JP" w:eastAsia="ja-JP"/>
        </w:rPr>
        <w:t>月</w:t>
      </w:r>
      <w:r w:rsidRPr="009B2389">
        <w:rPr>
          <w:rFonts w:ascii="Tahoma" w:hAnsi="Tahoma" w:cs="Tahoma"/>
          <w:sz w:val="18"/>
          <w:szCs w:val="18"/>
          <w:lang w:val="ja-JP" w:eastAsia="ja-JP"/>
        </w:rPr>
        <w:t xml:space="preserve"> 24 </w:t>
      </w:r>
      <w:r w:rsidRPr="009B2389">
        <w:rPr>
          <w:rFonts w:ascii="Tahoma" w:hAnsi="Tahoma" w:cs="Tahoma"/>
          <w:sz w:val="18"/>
          <w:szCs w:val="18"/>
          <w:lang w:val="ja-JP" w:eastAsia="ja-JP"/>
        </w:rPr>
        <w:t>日以前に取得されたお客様には適用されません。</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9B2389">
        <w:rPr>
          <w:rFonts w:ascii="Tahoma" w:hAnsi="Tahoma" w:cs="Tahoma"/>
          <w:sz w:val="18"/>
          <w:szCs w:val="18"/>
          <w:lang w:val="ja-JP" w:eastAsia="ja-JP"/>
        </w:rPr>
        <w:t>また、これらの制限事項は、本社が韓国国外にある、ソフトウェアの単一のイメージを使用する多国籍企業のお客様には適用されません。</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9B2389">
        <w:rPr>
          <w:rFonts w:ascii="Tahoma" w:hAnsi="Tahoma" w:cs="Tahoma"/>
          <w:sz w:val="18"/>
          <w:szCs w:val="18"/>
          <w:lang w:val="ja-JP" w:eastAsia="ja-JP"/>
        </w:rPr>
        <w:t>これらの制限事項は、</w:t>
      </w:r>
      <w:r w:rsidRPr="009B2389">
        <w:rPr>
          <w:rFonts w:ascii="Tahoma" w:hAnsi="Tahoma" w:cs="Tahoma"/>
          <w:sz w:val="18"/>
          <w:szCs w:val="18"/>
          <w:lang w:val="ja-JP" w:eastAsia="ja-JP"/>
        </w:rPr>
        <w:t xml:space="preserve">2006 </w:t>
      </w:r>
      <w:r w:rsidRPr="009B2389">
        <w:rPr>
          <w:rFonts w:ascii="Tahoma" w:hAnsi="Tahoma" w:cs="Tahoma"/>
          <w:sz w:val="18"/>
          <w:szCs w:val="18"/>
          <w:lang w:val="ja-JP" w:eastAsia="ja-JP"/>
        </w:rPr>
        <w:t>年</w:t>
      </w:r>
      <w:r w:rsidRPr="009B2389">
        <w:rPr>
          <w:rFonts w:ascii="Tahoma" w:hAnsi="Tahoma" w:cs="Tahoma"/>
          <w:sz w:val="18"/>
          <w:szCs w:val="18"/>
          <w:lang w:val="ja-JP" w:eastAsia="ja-JP"/>
        </w:rPr>
        <w:t xml:space="preserve"> 8 </w:t>
      </w:r>
      <w:r w:rsidRPr="009B2389">
        <w:rPr>
          <w:rFonts w:ascii="Tahoma" w:hAnsi="Tahoma" w:cs="Tahoma"/>
          <w:sz w:val="18"/>
          <w:szCs w:val="18"/>
          <w:lang w:val="ja-JP" w:eastAsia="ja-JP"/>
        </w:rPr>
        <w:t>月</w:t>
      </w:r>
      <w:r w:rsidRPr="009B2389">
        <w:rPr>
          <w:rFonts w:ascii="Tahoma" w:hAnsi="Tahoma" w:cs="Tahoma"/>
          <w:sz w:val="18"/>
          <w:szCs w:val="18"/>
          <w:lang w:val="ja-JP" w:eastAsia="ja-JP"/>
        </w:rPr>
        <w:t xml:space="preserve"> 23 </w:t>
      </w:r>
      <w:r w:rsidRPr="009B2389">
        <w:rPr>
          <w:rFonts w:ascii="Tahoma" w:hAnsi="Tahoma" w:cs="Tahoma"/>
          <w:sz w:val="18"/>
          <w:szCs w:val="18"/>
          <w:lang w:val="ja-JP" w:eastAsia="ja-JP"/>
        </w:rPr>
        <w:t>日以前の段階で有効な契約をお持ちのお客様のうち、ソフトウェアの</w:t>
      </w:r>
      <w:r w:rsidRPr="009B2389">
        <w:rPr>
          <w:rFonts w:ascii="Tahoma" w:hAnsi="Tahoma" w:cs="Tahoma"/>
          <w:sz w:val="18"/>
          <w:szCs w:val="18"/>
          <w:lang w:val="ja-JP" w:eastAsia="ja-JP"/>
        </w:rPr>
        <w:t xml:space="preserve"> 1 </w:t>
      </w:r>
      <w:r w:rsidRPr="009B2389">
        <w:rPr>
          <w:rFonts w:ascii="Tahoma" w:hAnsi="Tahoma" w:cs="Tahoma"/>
          <w:sz w:val="18"/>
          <w:szCs w:val="18"/>
          <w:lang w:val="ja-JP" w:eastAsia="ja-JP"/>
        </w:rPr>
        <w:t>つのイメージを継続的に使用しているという例外的な環境下のお客様には適用されません。</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9B2389">
        <w:rPr>
          <w:rFonts w:ascii="Tahoma" w:hAnsi="Tahoma" w:cs="Tahoma"/>
          <w:sz w:val="18"/>
          <w:szCs w:val="18"/>
          <w:lang w:val="ja-JP" w:eastAsia="ja-JP"/>
        </w:rPr>
        <w:t xml:space="preserve">KFTC </w:t>
      </w:r>
      <w:r w:rsidRPr="009B2389">
        <w:rPr>
          <w:rFonts w:ascii="Tahoma" w:hAnsi="Tahoma" w:cs="Tahoma"/>
          <w:sz w:val="18"/>
          <w:szCs w:val="18"/>
          <w:lang w:val="ja-JP" w:eastAsia="ja-JP"/>
        </w:rPr>
        <w:t>は韓国語版の使用に関する制限事項を課していません。</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lang w:eastAsia="ja-JP"/>
        </w:rPr>
      </w:pPr>
      <w:r w:rsidRPr="009B2389">
        <w:rPr>
          <w:rFonts w:ascii="Tahoma" w:hAnsi="Tahoma" w:cs="Tahoma"/>
          <w:sz w:val="18"/>
          <w:szCs w:val="18"/>
          <w:lang w:val="ja-JP" w:eastAsia="ja-JP"/>
        </w:rPr>
        <w:t>KFT</w:t>
      </w:r>
      <w:r w:rsidRPr="009B2389">
        <w:rPr>
          <w:rFonts w:ascii="Tahoma" w:hAnsi="Tahoma" w:cs="Tahoma"/>
          <w:sz w:val="18"/>
          <w:szCs w:val="18"/>
          <w:lang w:eastAsia="ja-JP"/>
        </w:rPr>
        <w:t xml:space="preserve">C </w:t>
      </w:r>
      <w:r w:rsidRPr="009B2389">
        <w:rPr>
          <w:rFonts w:ascii="Tahoma" w:hAnsi="Tahoma" w:cs="Tahoma"/>
          <w:sz w:val="18"/>
          <w:szCs w:val="18"/>
          <w:lang w:eastAsia="ja-JP"/>
        </w:rPr>
        <w:t>はすべての言語版の</w:t>
      </w:r>
      <w:r w:rsidRPr="009B2389">
        <w:rPr>
          <w:rFonts w:ascii="Tahoma" w:hAnsi="Tahoma" w:cs="Tahoma"/>
          <w:sz w:val="18"/>
          <w:szCs w:val="18"/>
          <w:lang w:eastAsia="ja-JP"/>
        </w:rPr>
        <w:t xml:space="preserve"> Tablet PC </w:t>
      </w:r>
      <w:r w:rsidRPr="009B2389">
        <w:rPr>
          <w:rFonts w:ascii="Tahoma" w:hAnsi="Tahoma" w:cs="Tahoma"/>
          <w:sz w:val="18"/>
          <w:szCs w:val="18"/>
          <w:lang w:eastAsia="ja-JP"/>
        </w:rPr>
        <w:t>または</w:t>
      </w:r>
      <w:r w:rsidRPr="009B2389">
        <w:rPr>
          <w:rFonts w:ascii="Tahoma" w:hAnsi="Tahoma" w:cs="Tahoma"/>
          <w:sz w:val="18"/>
          <w:szCs w:val="18"/>
          <w:lang w:eastAsia="ja-JP"/>
        </w:rPr>
        <w:t xml:space="preserve"> 64 </w:t>
      </w:r>
      <w:r w:rsidRPr="009B2389">
        <w:rPr>
          <w:rFonts w:ascii="Tahoma" w:hAnsi="Tahoma" w:cs="Tahoma"/>
          <w:sz w:val="18"/>
          <w:szCs w:val="18"/>
          <w:lang w:eastAsia="ja-JP"/>
        </w:rPr>
        <w:t>ビット版に関する制限を課していません。</w:t>
      </w:r>
    </w:p>
    <w:p w:rsidR="00AE0489" w:rsidRPr="009B2389" w:rsidRDefault="00AE0489" w:rsidP="00317024">
      <w:pPr>
        <w:pStyle w:val="FootnoteBulletLevel2"/>
        <w:tabs>
          <w:tab w:val="left" w:pos="720"/>
        </w:tabs>
        <w:ind w:left="547"/>
        <w:rPr>
          <w:rFonts w:cs="Tahoma"/>
          <w:sz w:val="18"/>
          <w:szCs w:val="18"/>
        </w:rPr>
      </w:pPr>
      <w:r w:rsidRPr="009B2389">
        <w:rPr>
          <w:rFonts w:cs="Tahoma"/>
          <w:sz w:val="18"/>
          <w:szCs w:val="18"/>
          <w:u w:val="single"/>
        </w:rPr>
        <w:t>制限事項</w:t>
      </w:r>
      <w:r w:rsidRPr="009B2389">
        <w:rPr>
          <w:rFonts w:cs="Tahoma"/>
          <w:sz w:val="18"/>
          <w:szCs w:val="18"/>
        </w:rPr>
        <w:t>:</w:t>
      </w:r>
    </w:p>
    <w:p w:rsidR="00AE0489" w:rsidRPr="009B2389" w:rsidRDefault="00AE0489" w:rsidP="00317024">
      <w:pPr>
        <w:pStyle w:val="FootnoteBulletLevel2"/>
        <w:tabs>
          <w:tab w:val="left" w:pos="720"/>
        </w:tabs>
        <w:spacing w:before="60"/>
        <w:ind w:left="547"/>
        <w:rPr>
          <w:rFonts w:cs="Tahoma"/>
          <w:sz w:val="18"/>
          <w:szCs w:val="18"/>
        </w:rPr>
      </w:pPr>
      <w:r w:rsidRPr="009B2389">
        <w:rPr>
          <w:rFonts w:cs="Tahoma"/>
          <w:sz w:val="18"/>
          <w:szCs w:val="18"/>
        </w:rPr>
        <w:t xml:space="preserve">2006 </w:t>
      </w:r>
      <w:r w:rsidRPr="009B2389">
        <w:rPr>
          <w:rFonts w:cs="Tahoma"/>
          <w:sz w:val="18"/>
          <w:szCs w:val="18"/>
        </w:rPr>
        <w:t>年</w:t>
      </w:r>
      <w:r w:rsidRPr="009B2389">
        <w:rPr>
          <w:rFonts w:cs="Tahoma"/>
          <w:sz w:val="18"/>
          <w:szCs w:val="18"/>
        </w:rPr>
        <w:t xml:space="preserve"> 8 </w:t>
      </w:r>
      <w:r w:rsidRPr="009B2389">
        <w:rPr>
          <w:rFonts w:cs="Tahoma"/>
          <w:sz w:val="18"/>
          <w:szCs w:val="18"/>
        </w:rPr>
        <w:t>月</w:t>
      </w:r>
      <w:r w:rsidRPr="009B2389">
        <w:rPr>
          <w:rFonts w:cs="Tahoma"/>
          <w:sz w:val="18"/>
          <w:szCs w:val="18"/>
        </w:rPr>
        <w:t xml:space="preserve"> 24 </w:t>
      </w:r>
      <w:r w:rsidRPr="009B2389">
        <w:rPr>
          <w:rFonts w:cs="Tahoma"/>
          <w:sz w:val="18"/>
          <w:szCs w:val="18"/>
        </w:rPr>
        <w:t>日の時点で例外条件を満たしていない韓国国内のボリューム</w:t>
      </w:r>
      <w:r w:rsidRPr="009B2389">
        <w:rPr>
          <w:rFonts w:cs="Tahoma"/>
          <w:sz w:val="18"/>
          <w:szCs w:val="18"/>
        </w:rPr>
        <w:t xml:space="preserve"> </w:t>
      </w:r>
      <w:r w:rsidRPr="009B2389">
        <w:rPr>
          <w:rFonts w:cs="Tahoma"/>
          <w:sz w:val="18"/>
          <w:szCs w:val="18"/>
        </w:rPr>
        <w:t>ライセンスのお客様が韓国語版を使用する場合は、</w:t>
      </w:r>
      <w:r w:rsidRPr="009B2389">
        <w:rPr>
          <w:rFonts w:cs="Tahoma"/>
          <w:sz w:val="18"/>
          <w:szCs w:val="18"/>
        </w:rPr>
        <w:t xml:space="preserve">Windows XP Professional K </w:t>
      </w:r>
      <w:r w:rsidRPr="009B2389">
        <w:rPr>
          <w:rFonts w:cs="Tahoma"/>
          <w:sz w:val="18"/>
          <w:szCs w:val="18"/>
        </w:rPr>
        <w:t>または</w:t>
      </w:r>
      <w:r w:rsidRPr="009B2389">
        <w:rPr>
          <w:rFonts w:cs="Tahoma"/>
          <w:sz w:val="18"/>
          <w:szCs w:val="18"/>
        </w:rPr>
        <w:t xml:space="preserve"> Windows XP Professional KN </w:t>
      </w:r>
      <w:r w:rsidRPr="009B2389">
        <w:rPr>
          <w:rFonts w:cs="Tahoma"/>
          <w:sz w:val="18"/>
          <w:szCs w:val="18"/>
        </w:rPr>
        <w:t>のいずれかを導入する必要があります。</w:t>
      </w:r>
    </w:p>
    <w:p w:rsidR="00AE0489" w:rsidRPr="009B2389" w:rsidRDefault="00AE0489" w:rsidP="00317024">
      <w:pPr>
        <w:pStyle w:val="FootnoteBulletLevel2"/>
        <w:tabs>
          <w:tab w:val="left" w:pos="720"/>
        </w:tabs>
        <w:spacing w:before="0"/>
        <w:ind w:left="547"/>
        <w:rPr>
          <w:rFonts w:cs="Tahoma"/>
          <w:sz w:val="18"/>
          <w:szCs w:val="18"/>
        </w:rPr>
      </w:pPr>
    </w:p>
    <w:p w:rsidR="00AE0489" w:rsidRPr="009B2389" w:rsidRDefault="00AE0489" w:rsidP="00E91A00">
      <w:pPr>
        <w:pStyle w:val="FootnoteBulletLevel2"/>
        <w:spacing w:before="0" w:after="120"/>
        <w:ind w:left="539"/>
        <w:rPr>
          <w:rFonts w:cs="Tahoma"/>
          <w:b/>
          <w:bCs/>
          <w:sz w:val="18"/>
          <w:szCs w:val="18"/>
        </w:rPr>
      </w:pPr>
      <w:r w:rsidRPr="009B2389">
        <w:rPr>
          <w:rFonts w:cs="Tahoma"/>
          <w:b/>
          <w:bCs/>
          <w:sz w:val="18"/>
          <w:szCs w:val="18"/>
        </w:rPr>
        <w:t xml:space="preserve">Windows XP Professional K </w:t>
      </w:r>
      <w:r w:rsidRPr="009B2389">
        <w:rPr>
          <w:rFonts w:cs="Tahoma"/>
          <w:b/>
          <w:bCs/>
          <w:sz w:val="18"/>
          <w:szCs w:val="18"/>
        </w:rPr>
        <w:t>および</w:t>
      </w:r>
      <w:r w:rsidRPr="009B2389">
        <w:rPr>
          <w:rFonts w:cs="Tahoma"/>
          <w:b/>
          <w:bCs/>
          <w:sz w:val="18"/>
          <w:szCs w:val="18"/>
        </w:rPr>
        <w:t xml:space="preserve"> KN</w:t>
      </w:r>
    </w:p>
    <w:p w:rsidR="00AE0489" w:rsidRPr="009B2389" w:rsidRDefault="00AE0489" w:rsidP="00317024">
      <w:pPr>
        <w:pStyle w:val="FootnoteBulletLevel2"/>
        <w:tabs>
          <w:tab w:val="left" w:pos="720"/>
        </w:tabs>
        <w:ind w:left="547"/>
        <w:rPr>
          <w:rFonts w:cs="Tahoma"/>
          <w:sz w:val="18"/>
          <w:szCs w:val="18"/>
        </w:rPr>
      </w:pPr>
      <w:r w:rsidRPr="009B2389">
        <w:rPr>
          <w:rFonts w:cs="Tahoma"/>
          <w:sz w:val="18"/>
          <w:szCs w:val="18"/>
        </w:rPr>
        <w:t>ボリューム</w:t>
      </w:r>
      <w:r w:rsidRPr="009B2389">
        <w:rPr>
          <w:rFonts w:cs="Tahoma"/>
          <w:sz w:val="18"/>
          <w:szCs w:val="18"/>
        </w:rPr>
        <w:t xml:space="preserve"> </w:t>
      </w:r>
      <w:r w:rsidRPr="009B2389">
        <w:rPr>
          <w:rFonts w:cs="Tahoma"/>
          <w:sz w:val="18"/>
          <w:szCs w:val="18"/>
        </w:rPr>
        <w:t>ライセンスのお客様および関連会社は、韓国国内で使用する場合に限り、</w:t>
      </w:r>
      <w:r w:rsidRPr="009B2389">
        <w:rPr>
          <w:rFonts w:cs="Tahoma"/>
          <w:sz w:val="18"/>
          <w:szCs w:val="18"/>
        </w:rPr>
        <w:t xml:space="preserve">Windows XP Professional K </w:t>
      </w:r>
      <w:r w:rsidRPr="009B2389">
        <w:rPr>
          <w:rFonts w:cs="Tahoma"/>
          <w:sz w:val="18"/>
          <w:szCs w:val="18"/>
        </w:rPr>
        <w:t>または</w:t>
      </w:r>
      <w:r w:rsidRPr="009B2389">
        <w:rPr>
          <w:rFonts w:cs="Tahoma"/>
          <w:sz w:val="18"/>
          <w:szCs w:val="18"/>
        </w:rPr>
        <w:t xml:space="preserve"> KN only in Korea </w:t>
      </w:r>
      <w:r w:rsidRPr="009B2389">
        <w:rPr>
          <w:rFonts w:cs="Tahoma"/>
          <w:sz w:val="18"/>
          <w:szCs w:val="18"/>
        </w:rPr>
        <w:t>を導入することができます。</w:t>
      </w:r>
    </w:p>
    <w:p w:rsidR="00AE0489" w:rsidRPr="009B2389" w:rsidRDefault="00AE0489" w:rsidP="00317024">
      <w:pPr>
        <w:pStyle w:val="FootnoteBulletLevel2"/>
        <w:tabs>
          <w:tab w:val="left" w:pos="720"/>
        </w:tabs>
        <w:spacing w:before="0"/>
        <w:ind w:left="547"/>
        <w:rPr>
          <w:rFonts w:cs="Tahoma"/>
          <w:sz w:val="18"/>
          <w:szCs w:val="18"/>
        </w:rPr>
      </w:pPr>
    </w:p>
    <w:p w:rsidR="00AE0489" w:rsidRPr="009B2389" w:rsidRDefault="00AE0489" w:rsidP="00E91A00">
      <w:pPr>
        <w:pStyle w:val="FootnoteBulletLevel2"/>
        <w:spacing w:before="0" w:after="120"/>
        <w:ind w:left="539"/>
        <w:rPr>
          <w:rFonts w:cs="Tahoma"/>
          <w:b/>
          <w:bCs/>
          <w:sz w:val="18"/>
          <w:szCs w:val="18"/>
        </w:rPr>
      </w:pPr>
      <w:r w:rsidRPr="009B2389">
        <w:rPr>
          <w:rFonts w:cs="Tahoma"/>
          <w:b/>
          <w:bCs/>
          <w:sz w:val="18"/>
          <w:szCs w:val="18"/>
        </w:rPr>
        <w:t xml:space="preserve">Windows </w:t>
      </w:r>
      <w:smartTag w:uri="urn:schemas-microsoft-com:office:smarttags" w:element="place">
        <w:r w:rsidRPr="009B2389">
          <w:rPr>
            <w:rFonts w:cs="Tahoma"/>
            <w:b/>
            <w:bCs/>
            <w:sz w:val="18"/>
            <w:szCs w:val="18"/>
          </w:rPr>
          <w:t>Vista</w:t>
        </w:r>
      </w:smartTag>
      <w:r w:rsidRPr="009B2389">
        <w:rPr>
          <w:rFonts w:cs="Tahoma"/>
          <w:b/>
          <w:bCs/>
          <w:sz w:val="18"/>
          <w:szCs w:val="18"/>
        </w:rPr>
        <w:t xml:space="preserve"> Business KN</w:t>
      </w:r>
    </w:p>
    <w:p w:rsidR="00AE0489" w:rsidRPr="009B2389" w:rsidRDefault="00AE0489" w:rsidP="00317024">
      <w:pPr>
        <w:pStyle w:val="FootnoteBulletLevel2"/>
        <w:ind w:left="547" w:hanging="7"/>
        <w:rPr>
          <w:rFonts w:cs="Tahoma"/>
          <w:sz w:val="18"/>
          <w:szCs w:val="18"/>
        </w:rPr>
      </w:pPr>
      <w:r w:rsidRPr="009B2389">
        <w:rPr>
          <w:rFonts w:cs="Tahoma"/>
          <w:sz w:val="18"/>
          <w:szCs w:val="18"/>
          <w:u w:val="single"/>
        </w:rPr>
        <w:t>契約条件</w:t>
      </w:r>
      <w:r w:rsidRPr="009B2389">
        <w:rPr>
          <w:rFonts w:cs="Tahoma"/>
          <w:sz w:val="18"/>
          <w:szCs w:val="18"/>
          <w:u w:val="single"/>
        </w:rPr>
        <w:br/>
      </w:r>
      <w:r w:rsidRPr="009B2389">
        <w:rPr>
          <w:rFonts w:cs="Tahoma"/>
          <w:sz w:val="18"/>
          <w:szCs w:val="18"/>
        </w:rPr>
        <w:t xml:space="preserve">Microsoft Operations Pte Ltd </w:t>
      </w:r>
      <w:r w:rsidRPr="009B2389">
        <w:rPr>
          <w:rFonts w:cs="Tahoma"/>
          <w:sz w:val="18"/>
          <w:szCs w:val="18"/>
        </w:rPr>
        <w:t>との間で有効なボリューム</w:t>
      </w:r>
      <w:r w:rsidRPr="009B2389">
        <w:rPr>
          <w:rFonts w:cs="Tahoma"/>
          <w:sz w:val="18"/>
          <w:szCs w:val="18"/>
        </w:rPr>
        <w:t xml:space="preserve"> </w:t>
      </w:r>
      <w:r w:rsidRPr="009B2389">
        <w:rPr>
          <w:rFonts w:cs="Tahoma"/>
          <w:sz w:val="18"/>
          <w:szCs w:val="18"/>
        </w:rPr>
        <w:t>ライセンス契約または加入契約を締結している韓国に所在のボリューム</w:t>
      </w:r>
      <w:r w:rsidRPr="009B2389">
        <w:rPr>
          <w:rFonts w:cs="Tahoma"/>
          <w:sz w:val="18"/>
          <w:szCs w:val="18"/>
        </w:rPr>
        <w:t xml:space="preserve"> </w:t>
      </w:r>
      <w:r w:rsidRPr="009B2389">
        <w:rPr>
          <w:rFonts w:cs="Tahoma"/>
          <w:sz w:val="18"/>
          <w:szCs w:val="18"/>
        </w:rPr>
        <w:t>ライセンスのお客様は、韓国国内で展開および使用するために</w:t>
      </w:r>
      <w:r w:rsidRPr="009B2389">
        <w:rPr>
          <w:rFonts w:cs="Tahoma"/>
          <w:sz w:val="18"/>
          <w:szCs w:val="18"/>
        </w:rPr>
        <w:t xml:space="preserve"> Windows Vista Business KN </w:t>
      </w:r>
      <w:r w:rsidRPr="009B2389">
        <w:rPr>
          <w:rFonts w:cs="Tahoma"/>
          <w:sz w:val="18"/>
          <w:szCs w:val="18"/>
        </w:rPr>
        <w:t>のメディアを取得することができます。それ以外の目的で使用することはできません。</w:t>
      </w:r>
    </w:p>
    <w:p w:rsidR="00AE0489" w:rsidRPr="009B2389" w:rsidRDefault="00AE0489" w:rsidP="00317024">
      <w:pPr>
        <w:pStyle w:val="FootnoteBulletLevel2"/>
        <w:tabs>
          <w:tab w:val="left" w:pos="720"/>
        </w:tabs>
        <w:spacing w:before="0"/>
        <w:ind w:left="547"/>
        <w:rPr>
          <w:rFonts w:cs="Tahoma"/>
          <w:sz w:val="18"/>
          <w:szCs w:val="18"/>
        </w:rPr>
      </w:pPr>
    </w:p>
    <w:p w:rsidR="00AE0489" w:rsidRPr="009B2389" w:rsidRDefault="00AE0489" w:rsidP="00E91A00">
      <w:pPr>
        <w:pStyle w:val="FootnoteBulletLevel2"/>
        <w:spacing w:before="0" w:after="120"/>
        <w:ind w:left="539"/>
        <w:rPr>
          <w:rFonts w:cs="Tahoma"/>
          <w:b/>
          <w:sz w:val="18"/>
          <w:szCs w:val="18"/>
        </w:rPr>
      </w:pPr>
      <w:r w:rsidRPr="009B2389">
        <w:rPr>
          <w:rFonts w:cs="Tahoma"/>
          <w:b/>
          <w:sz w:val="18"/>
          <w:szCs w:val="18"/>
        </w:rPr>
        <w:t>Windows 7 Professional KN</w:t>
      </w:r>
    </w:p>
    <w:p w:rsidR="00AE0489" w:rsidRPr="009B2389" w:rsidRDefault="00AE0489" w:rsidP="00317024">
      <w:pPr>
        <w:pStyle w:val="FootnoteBulletLevel2"/>
        <w:tabs>
          <w:tab w:val="left" w:pos="720"/>
        </w:tabs>
        <w:ind w:left="547"/>
        <w:rPr>
          <w:rFonts w:cs="Tahoma"/>
          <w:sz w:val="18"/>
          <w:szCs w:val="18"/>
        </w:rPr>
      </w:pPr>
      <w:r w:rsidRPr="009B2389">
        <w:rPr>
          <w:rFonts w:cs="Tahoma"/>
          <w:sz w:val="18"/>
          <w:szCs w:val="18"/>
          <w:u w:val="single"/>
        </w:rPr>
        <w:t>契約条件</w:t>
      </w:r>
      <w:r w:rsidRPr="009B2389">
        <w:rPr>
          <w:rFonts w:cs="Tahoma"/>
          <w:sz w:val="18"/>
          <w:szCs w:val="18"/>
          <w:u w:val="single"/>
        </w:rPr>
        <w:br/>
      </w:r>
      <w:r w:rsidRPr="009B2389">
        <w:rPr>
          <w:rFonts w:cs="Tahoma"/>
          <w:sz w:val="18"/>
          <w:szCs w:val="18"/>
          <w:lang w:val="ja-JP"/>
        </w:rPr>
        <w:t xml:space="preserve">Microsoft Operations Pte Ltd </w:t>
      </w:r>
      <w:r w:rsidRPr="009B2389">
        <w:rPr>
          <w:rFonts w:cs="Tahoma"/>
          <w:sz w:val="18"/>
          <w:szCs w:val="18"/>
          <w:lang w:val="ja-JP"/>
        </w:rPr>
        <w:t>との間で有効なボリューム</w:t>
      </w:r>
      <w:r w:rsidRPr="009B2389">
        <w:rPr>
          <w:rFonts w:cs="Tahoma"/>
          <w:sz w:val="18"/>
          <w:szCs w:val="18"/>
          <w:lang w:val="ja-JP"/>
        </w:rPr>
        <w:t xml:space="preserve"> </w:t>
      </w:r>
      <w:r w:rsidRPr="009B2389">
        <w:rPr>
          <w:rFonts w:cs="Tahoma"/>
          <w:sz w:val="18"/>
          <w:szCs w:val="18"/>
          <w:lang w:val="ja-JP"/>
        </w:rPr>
        <w:t>ライセンス契約または加入契約を締結している韓国に所在のボリューム</w:t>
      </w:r>
      <w:r w:rsidRPr="009B2389">
        <w:rPr>
          <w:rFonts w:cs="Tahoma"/>
          <w:sz w:val="18"/>
          <w:szCs w:val="18"/>
          <w:lang w:val="ja-JP"/>
        </w:rPr>
        <w:t xml:space="preserve"> </w:t>
      </w:r>
      <w:r w:rsidRPr="009B2389">
        <w:rPr>
          <w:rFonts w:cs="Tahoma"/>
          <w:sz w:val="18"/>
          <w:szCs w:val="18"/>
          <w:lang w:val="ja-JP"/>
        </w:rPr>
        <w:t>ライセンスのお客様は、韓国国内で展開および使用するために</w:t>
      </w:r>
      <w:r w:rsidRPr="009B2389">
        <w:rPr>
          <w:rFonts w:cs="Tahoma"/>
          <w:sz w:val="18"/>
          <w:szCs w:val="18"/>
          <w:lang w:val="ja-JP"/>
        </w:rPr>
        <w:t xml:space="preserve"> Windows 7 Professional KN </w:t>
      </w:r>
      <w:r w:rsidRPr="009B2389">
        <w:rPr>
          <w:rFonts w:cs="Tahoma"/>
          <w:sz w:val="18"/>
          <w:szCs w:val="18"/>
          <w:lang w:val="ja-JP"/>
        </w:rPr>
        <w:t>のメディアを取得することができます。</w:t>
      </w:r>
      <w:r w:rsidRPr="009B2389">
        <w:rPr>
          <w:rFonts w:cs="Tahoma"/>
          <w:sz w:val="18"/>
          <w:szCs w:val="18"/>
        </w:rPr>
        <w:t>それ以外の目的で使用することはできません。</w:t>
      </w:r>
    </w:p>
    <w:p w:rsidR="00AE0489" w:rsidRPr="009B2389" w:rsidRDefault="00AE0489" w:rsidP="00317024">
      <w:pPr>
        <w:pStyle w:val="FootnoteBulletLevel2"/>
        <w:tabs>
          <w:tab w:val="left" w:pos="720"/>
        </w:tabs>
        <w:spacing w:before="0"/>
        <w:ind w:left="547"/>
        <w:rPr>
          <w:rFonts w:cs="Tahoma"/>
          <w:sz w:val="18"/>
          <w:szCs w:val="18"/>
        </w:rPr>
      </w:pPr>
    </w:p>
    <w:p w:rsidR="00AE0489" w:rsidRPr="009B2389" w:rsidRDefault="00AE0489" w:rsidP="00E91A00">
      <w:pPr>
        <w:pStyle w:val="FootnoteBulletLevel2"/>
        <w:spacing w:before="0" w:after="120"/>
        <w:ind w:left="539"/>
        <w:rPr>
          <w:rFonts w:cs="Tahoma"/>
          <w:b/>
          <w:bCs/>
          <w:sz w:val="18"/>
          <w:szCs w:val="18"/>
        </w:rPr>
      </w:pPr>
      <w:r w:rsidRPr="009B2389">
        <w:rPr>
          <w:rFonts w:cs="Tahoma"/>
          <w:b/>
          <w:bCs/>
          <w:sz w:val="18"/>
          <w:szCs w:val="18"/>
        </w:rPr>
        <w:t xml:space="preserve">Windows Vista Business N (Windows Media Player </w:t>
      </w:r>
      <w:r w:rsidRPr="009B2389">
        <w:rPr>
          <w:rFonts w:cs="Tahoma"/>
          <w:b/>
          <w:bCs/>
          <w:sz w:val="18"/>
          <w:szCs w:val="18"/>
        </w:rPr>
        <w:t>未バンドル</w:t>
      </w:r>
      <w:r w:rsidRPr="009B2389">
        <w:rPr>
          <w:rFonts w:cs="Tahoma"/>
          <w:b/>
          <w:bCs/>
          <w:sz w:val="18"/>
          <w:szCs w:val="18"/>
        </w:rPr>
        <w:t>)</w:t>
      </w:r>
    </w:p>
    <w:p w:rsidR="00AE0489" w:rsidRPr="009B2389" w:rsidRDefault="00AE0489" w:rsidP="00317024">
      <w:pPr>
        <w:pStyle w:val="FootnoteBulletLevel2"/>
        <w:tabs>
          <w:tab w:val="left" w:pos="720"/>
        </w:tabs>
        <w:ind w:left="547"/>
        <w:rPr>
          <w:rFonts w:cs="Tahoma"/>
          <w:sz w:val="18"/>
          <w:szCs w:val="18"/>
        </w:rPr>
      </w:pPr>
      <w:r w:rsidRPr="009B2389">
        <w:rPr>
          <w:rFonts w:cs="Tahoma"/>
          <w:sz w:val="18"/>
          <w:szCs w:val="18"/>
          <w:u w:val="single"/>
        </w:rPr>
        <w:t>契約条件</w:t>
      </w:r>
      <w:r w:rsidRPr="009B2389">
        <w:rPr>
          <w:rFonts w:cs="Tahoma"/>
          <w:sz w:val="18"/>
          <w:szCs w:val="18"/>
          <w:u w:val="single"/>
        </w:rPr>
        <w:br/>
      </w:r>
      <w:r w:rsidRPr="009B2389">
        <w:rPr>
          <w:rFonts w:cs="Tahoma"/>
          <w:sz w:val="18"/>
          <w:szCs w:val="18"/>
          <w:lang w:val="ja-JP"/>
        </w:rPr>
        <w:t>以下のすべての条件を満たしているボリューム</w:t>
      </w:r>
      <w:r w:rsidRPr="009B2389">
        <w:rPr>
          <w:rFonts w:cs="Tahoma"/>
          <w:sz w:val="18"/>
          <w:szCs w:val="18"/>
          <w:lang w:val="ja-JP"/>
        </w:rPr>
        <w:t xml:space="preserve"> </w:t>
      </w:r>
      <w:r w:rsidRPr="009B2389">
        <w:rPr>
          <w:rFonts w:cs="Tahoma"/>
          <w:sz w:val="18"/>
          <w:szCs w:val="18"/>
          <w:lang w:val="ja-JP"/>
        </w:rPr>
        <w:t>ライセンスのお客様は、欧州連合</w:t>
      </w:r>
      <w:r w:rsidRPr="009B2389">
        <w:rPr>
          <w:rFonts w:cs="Tahoma"/>
          <w:sz w:val="18"/>
          <w:szCs w:val="18"/>
          <w:lang w:val="ja-JP"/>
        </w:rPr>
        <w:t xml:space="preserve"> (EU)</w:t>
      </w:r>
      <w:r w:rsidRPr="009B2389">
        <w:rPr>
          <w:rFonts w:cs="Tahoma"/>
          <w:sz w:val="18"/>
          <w:szCs w:val="18"/>
          <w:lang w:val="ja-JP"/>
        </w:rPr>
        <w:t>、欧州自由貿易連合</w:t>
      </w:r>
      <w:r w:rsidRPr="009B2389">
        <w:rPr>
          <w:rFonts w:cs="Tahoma"/>
          <w:sz w:val="18"/>
          <w:szCs w:val="18"/>
          <w:lang w:val="ja-JP"/>
        </w:rPr>
        <w:t xml:space="preserve"> (EFTA)</w:t>
      </w:r>
      <w:r w:rsidRPr="009B2389">
        <w:rPr>
          <w:rFonts w:cs="Tahoma"/>
          <w:sz w:val="18"/>
          <w:szCs w:val="18"/>
          <w:lang w:val="ja-JP"/>
        </w:rPr>
        <w:t>、ブルガリア、クロアチア、ルーマニア、またはスイスで導入および使用するためにのみ、</w:t>
      </w:r>
      <w:r w:rsidRPr="009B2389">
        <w:rPr>
          <w:rFonts w:cs="Tahoma"/>
          <w:sz w:val="18"/>
          <w:szCs w:val="18"/>
          <w:lang w:val="ja-JP"/>
        </w:rPr>
        <w:t xml:space="preserve">Microsoft Windows Vista Business N </w:t>
      </w:r>
      <w:r w:rsidRPr="009B2389">
        <w:rPr>
          <w:rFonts w:cs="Tahoma"/>
          <w:sz w:val="18"/>
          <w:szCs w:val="18"/>
          <w:lang w:val="ja-JP"/>
        </w:rPr>
        <w:t>のメディアを取得することができます。</w:t>
      </w:r>
    </w:p>
    <w:p w:rsidR="00AE0489" w:rsidRPr="009B2389" w:rsidRDefault="00AE0489" w:rsidP="00317024">
      <w:pPr>
        <w:pStyle w:val="FootnoteBulletLevel2"/>
        <w:tabs>
          <w:tab w:val="left" w:pos="720"/>
        </w:tabs>
        <w:ind w:left="547"/>
        <w:rPr>
          <w:rFonts w:cs="Tahoma"/>
          <w:sz w:val="18"/>
          <w:szCs w:val="18"/>
        </w:rPr>
      </w:pPr>
      <w:r w:rsidRPr="009B2389">
        <w:rPr>
          <w:rFonts w:cs="Tahoma"/>
          <w:sz w:val="18"/>
          <w:szCs w:val="18"/>
        </w:rPr>
        <w:t>以下の契約のうち少なくとも</w:t>
      </w:r>
      <w:r w:rsidRPr="009B2389">
        <w:rPr>
          <w:rFonts w:cs="Tahoma"/>
          <w:sz w:val="18"/>
          <w:szCs w:val="18"/>
        </w:rPr>
        <w:t xml:space="preserve"> 1 </w:t>
      </w:r>
      <w:r w:rsidRPr="009B2389">
        <w:rPr>
          <w:rFonts w:cs="Tahoma"/>
          <w:sz w:val="18"/>
          <w:szCs w:val="18"/>
        </w:rPr>
        <w:t>つの有効な契約または加入契約を</w:t>
      </w:r>
      <w:r w:rsidRPr="009B2389">
        <w:rPr>
          <w:rFonts w:cs="Tahoma"/>
          <w:sz w:val="18"/>
          <w:szCs w:val="18"/>
        </w:rPr>
        <w:t xml:space="preserve"> Microsoft Ireland Operations Ltd </w:t>
      </w:r>
      <w:r w:rsidRPr="009B2389">
        <w:rPr>
          <w:rFonts w:cs="Tahoma"/>
          <w:sz w:val="18"/>
          <w:szCs w:val="18"/>
        </w:rPr>
        <w:t>と締結している必要があります。</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9B2389">
        <w:rPr>
          <w:rFonts w:ascii="Tahoma" w:hAnsi="Tahoma" w:cs="Tahoma"/>
          <w:sz w:val="18"/>
          <w:szCs w:val="18"/>
          <w:lang w:val="ja-JP" w:eastAsia="ja-JP"/>
        </w:rPr>
        <w:t>Select</w:t>
      </w:r>
      <w:r w:rsidRPr="009B2389">
        <w:rPr>
          <w:rFonts w:ascii="Tahoma" w:hAnsi="Tahoma" w:cs="Tahoma"/>
          <w:sz w:val="18"/>
          <w:szCs w:val="18"/>
          <w:lang w:val="ja-JP" w:eastAsia="ja-JP"/>
        </w:rPr>
        <w:t>、</w:t>
      </w:r>
      <w:r w:rsidRPr="009B2389">
        <w:rPr>
          <w:rFonts w:ascii="Tahoma" w:hAnsi="Tahoma" w:cs="Tahoma"/>
          <w:sz w:val="18"/>
          <w:szCs w:val="18"/>
          <w:lang w:val="ja-JP" w:eastAsia="ja-JP"/>
        </w:rPr>
        <w:t xml:space="preserve">Enterprise </w:t>
      </w:r>
      <w:r w:rsidRPr="009B2389">
        <w:rPr>
          <w:rFonts w:ascii="Tahoma" w:hAnsi="Tahoma" w:cs="Tahoma"/>
          <w:sz w:val="18"/>
          <w:szCs w:val="18"/>
          <w:lang w:val="ja-JP" w:eastAsia="ja-JP"/>
        </w:rPr>
        <w:t>または</w:t>
      </w:r>
      <w:r w:rsidRPr="009B2389">
        <w:rPr>
          <w:rFonts w:ascii="Tahoma" w:hAnsi="Tahoma" w:cs="Tahoma"/>
          <w:sz w:val="18"/>
          <w:szCs w:val="18"/>
          <w:lang w:val="ja-JP" w:eastAsia="ja-JP"/>
        </w:rPr>
        <w:t xml:space="preserve"> Enterprise Subscription </w:t>
      </w:r>
      <w:r w:rsidRPr="009B2389">
        <w:rPr>
          <w:rFonts w:ascii="Tahoma" w:hAnsi="Tahoma" w:cs="Tahoma"/>
          <w:sz w:val="18"/>
          <w:szCs w:val="18"/>
          <w:lang w:val="ja-JP" w:eastAsia="ja-JP"/>
        </w:rPr>
        <w:t>加入契約</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rPr>
      </w:pPr>
      <w:r w:rsidRPr="009B2389">
        <w:rPr>
          <w:rFonts w:ascii="Tahoma" w:hAnsi="Tahoma" w:cs="Tahoma"/>
          <w:sz w:val="18"/>
          <w:szCs w:val="18"/>
          <w:lang w:eastAsia="ja-JP"/>
        </w:rPr>
        <w:t>Open License*</w:t>
      </w:r>
      <w:r w:rsidRPr="009B2389">
        <w:rPr>
          <w:rFonts w:ascii="Tahoma" w:hAnsi="Tahoma" w:cs="Tahoma"/>
          <w:sz w:val="18"/>
          <w:szCs w:val="18"/>
          <w:lang w:val="ja-JP" w:eastAsia="ja-JP"/>
        </w:rPr>
        <w:t>、</w:t>
      </w:r>
      <w:r w:rsidRPr="009B2389">
        <w:rPr>
          <w:rFonts w:ascii="Tahoma" w:hAnsi="Tahoma" w:cs="Tahoma"/>
          <w:sz w:val="18"/>
          <w:szCs w:val="18"/>
          <w:lang w:eastAsia="ja-JP"/>
        </w:rPr>
        <w:t>Open Value</w:t>
      </w:r>
      <w:r w:rsidRPr="009B2389">
        <w:rPr>
          <w:rFonts w:ascii="Tahoma" w:hAnsi="Tahoma" w:cs="Tahoma"/>
          <w:sz w:val="18"/>
          <w:szCs w:val="18"/>
          <w:lang w:val="ja-JP" w:eastAsia="ja-JP"/>
        </w:rPr>
        <w:t>、</w:t>
      </w:r>
      <w:r w:rsidRPr="009B2389">
        <w:rPr>
          <w:rFonts w:ascii="Tahoma" w:hAnsi="Tahoma" w:cs="Tahoma"/>
          <w:sz w:val="18"/>
          <w:szCs w:val="18"/>
          <w:lang w:eastAsia="ja-JP"/>
        </w:rPr>
        <w:t>Campus Agreement</w:t>
      </w:r>
      <w:r w:rsidRPr="009B2389">
        <w:rPr>
          <w:rFonts w:ascii="Tahoma" w:hAnsi="Tahoma" w:cs="Tahoma"/>
          <w:sz w:val="18"/>
          <w:szCs w:val="18"/>
          <w:lang w:val="ja-JP" w:eastAsia="ja-JP"/>
        </w:rPr>
        <w:t>、</w:t>
      </w:r>
      <w:r w:rsidRPr="009B2389">
        <w:rPr>
          <w:rFonts w:ascii="Tahoma" w:hAnsi="Tahoma" w:cs="Tahoma"/>
          <w:sz w:val="18"/>
          <w:szCs w:val="18"/>
          <w:lang w:eastAsia="ja-JP"/>
        </w:rPr>
        <w:t>School Agreement</w:t>
      </w:r>
      <w:r w:rsidRPr="009B2389">
        <w:rPr>
          <w:rFonts w:ascii="Tahoma" w:hAnsi="Tahoma" w:cs="Tahoma"/>
          <w:sz w:val="18"/>
          <w:szCs w:val="18"/>
          <w:lang w:val="ja-JP" w:eastAsia="ja-JP"/>
        </w:rPr>
        <w:t>、</w:t>
      </w:r>
      <w:r w:rsidRPr="009B2389">
        <w:rPr>
          <w:rFonts w:ascii="Tahoma" w:hAnsi="Tahoma" w:cs="Tahoma"/>
          <w:sz w:val="18"/>
          <w:szCs w:val="18"/>
          <w:lang w:eastAsia="ja-JP"/>
        </w:rPr>
        <w:t xml:space="preserve">Open Value Subscription – Education </w:t>
      </w:r>
      <w:r w:rsidRPr="009B2389">
        <w:rPr>
          <w:rFonts w:ascii="Tahoma" w:hAnsi="Tahoma" w:cs="Tahoma"/>
          <w:sz w:val="18"/>
        </w:rPr>
        <w:t>Solutions</w:t>
      </w:r>
    </w:p>
    <w:p w:rsidR="00AE0489" w:rsidRPr="009B2389" w:rsidRDefault="00AE0489" w:rsidP="00973154">
      <w:pPr>
        <w:pStyle w:val="Footnotedash"/>
        <w:tabs>
          <w:tab w:val="clear" w:pos="1620"/>
        </w:tabs>
        <w:ind w:left="1191" w:firstLine="0"/>
        <w:rPr>
          <w:rFonts w:cs="Tahoma"/>
          <w:sz w:val="18"/>
          <w:szCs w:val="18"/>
          <w:lang w:eastAsia="ja-JP"/>
        </w:rPr>
      </w:pPr>
      <w:r w:rsidRPr="009B2389">
        <w:rPr>
          <w:rFonts w:cs="Tahoma"/>
          <w:sz w:val="18"/>
          <w:szCs w:val="18"/>
          <w:lang w:eastAsia="ja-JP"/>
        </w:rPr>
        <w:t xml:space="preserve">(*Open License </w:t>
      </w:r>
      <w:r w:rsidRPr="009B2389">
        <w:rPr>
          <w:rFonts w:cs="Tahoma"/>
          <w:sz w:val="18"/>
          <w:szCs w:val="18"/>
          <w:lang w:eastAsia="ja-JP"/>
        </w:rPr>
        <w:t>では、「有効な契約」とは有効な</w:t>
      </w:r>
      <w:r w:rsidRPr="009B2389">
        <w:rPr>
          <w:rFonts w:cs="Tahoma"/>
          <w:sz w:val="18"/>
          <w:szCs w:val="18"/>
          <w:lang w:eastAsia="ja-JP"/>
        </w:rPr>
        <w:t xml:space="preserve"> Open License </w:t>
      </w:r>
      <w:r w:rsidRPr="009B2389">
        <w:rPr>
          <w:rFonts w:cs="Tahoma"/>
          <w:sz w:val="18"/>
          <w:szCs w:val="18"/>
          <w:lang w:eastAsia="ja-JP"/>
        </w:rPr>
        <w:t>認証番号が割り当てられている契約のことです。</w:t>
      </w:r>
      <w:r w:rsidRPr="009B2389">
        <w:rPr>
          <w:rFonts w:cs="Tahoma"/>
          <w:sz w:val="18"/>
          <w:szCs w:val="18"/>
          <w:lang w:eastAsia="ja-JP"/>
        </w:rPr>
        <w:t>)</w:t>
      </w:r>
    </w:p>
    <w:p w:rsidR="00AE0489" w:rsidRPr="009B2389" w:rsidRDefault="00AE0489" w:rsidP="00317024">
      <w:pPr>
        <w:pStyle w:val="FootnoteBulletLevel2"/>
        <w:tabs>
          <w:tab w:val="left" w:pos="720"/>
        </w:tabs>
        <w:ind w:left="547"/>
        <w:rPr>
          <w:rFonts w:cs="Tahoma"/>
          <w:sz w:val="18"/>
          <w:szCs w:val="18"/>
        </w:rPr>
      </w:pPr>
      <w:r w:rsidRPr="009B2389">
        <w:rPr>
          <w:rFonts w:cs="Tahoma"/>
          <w:sz w:val="18"/>
          <w:lang w:val="ja-JP"/>
        </w:rPr>
        <w:t xml:space="preserve">Windows </w:t>
      </w:r>
      <w:r w:rsidRPr="009B2389">
        <w:rPr>
          <w:rFonts w:cs="Tahoma"/>
          <w:sz w:val="18"/>
          <w:lang w:val="ja-JP"/>
        </w:rPr>
        <w:t>デスクトップ</w:t>
      </w:r>
      <w:r w:rsidRPr="009B2389">
        <w:rPr>
          <w:rFonts w:cs="Tahoma"/>
          <w:sz w:val="18"/>
          <w:lang w:val="ja-JP"/>
        </w:rPr>
        <w:t xml:space="preserve"> </w:t>
      </w:r>
      <w:r w:rsidRPr="009B2389">
        <w:rPr>
          <w:rFonts w:cs="Tahoma"/>
          <w:sz w:val="18"/>
          <w:lang w:val="ja-JP"/>
        </w:rPr>
        <w:t>オペレーティング</w:t>
      </w:r>
      <w:r w:rsidRPr="009B2389">
        <w:rPr>
          <w:rFonts w:cs="Tahoma"/>
          <w:sz w:val="18"/>
          <w:lang w:val="ja-JP"/>
        </w:rPr>
        <w:t xml:space="preserve"> </w:t>
      </w:r>
      <w:r w:rsidRPr="009B2389">
        <w:rPr>
          <w:rFonts w:cs="Tahoma"/>
          <w:sz w:val="18"/>
          <w:lang w:val="ja-JP"/>
        </w:rPr>
        <w:t>システムに対する有効なソフトウェア</w:t>
      </w:r>
      <w:r w:rsidRPr="009B2389">
        <w:rPr>
          <w:rFonts w:cs="Tahoma"/>
          <w:sz w:val="18"/>
          <w:lang w:val="ja-JP"/>
        </w:rPr>
        <w:t xml:space="preserve"> </w:t>
      </w:r>
      <w:r w:rsidRPr="009B2389">
        <w:rPr>
          <w:rFonts w:cs="Tahoma"/>
          <w:sz w:val="18"/>
          <w:lang w:val="ja-JP"/>
        </w:rPr>
        <w:t>アシュアランスまたは</w:t>
      </w:r>
      <w:r w:rsidRPr="009B2389">
        <w:rPr>
          <w:rFonts w:cs="Tahoma"/>
          <w:sz w:val="18"/>
          <w:lang w:val="ja-JP"/>
        </w:rPr>
        <w:t xml:space="preserve"> Windows Vista Business </w:t>
      </w:r>
      <w:r w:rsidRPr="009B2389">
        <w:rPr>
          <w:rFonts w:cs="Tahoma"/>
          <w:sz w:val="18"/>
          <w:lang w:val="ja-JP"/>
        </w:rPr>
        <w:t>アップグレード</w:t>
      </w:r>
      <w:r w:rsidRPr="009B2389">
        <w:rPr>
          <w:rFonts w:cs="Tahoma"/>
          <w:sz w:val="18"/>
          <w:lang w:val="ja-JP"/>
        </w:rPr>
        <w:t xml:space="preserve"> </w:t>
      </w:r>
      <w:r w:rsidRPr="009B2389">
        <w:rPr>
          <w:rFonts w:cs="Tahoma"/>
          <w:sz w:val="18"/>
          <w:lang w:val="ja-JP"/>
        </w:rPr>
        <w:t>ライセンスを保有している必要があります</w:t>
      </w:r>
      <w:r w:rsidRPr="009B2389">
        <w:rPr>
          <w:rFonts w:cs="Tahoma"/>
          <w:sz w:val="18"/>
          <w:szCs w:val="18"/>
          <w:lang w:val="ja-JP"/>
        </w:rPr>
        <w:t>。</w:t>
      </w:r>
    </w:p>
    <w:p w:rsidR="00AE0489" w:rsidRPr="009B2389" w:rsidRDefault="00AE0489" w:rsidP="00317024">
      <w:pPr>
        <w:pStyle w:val="Footnotedash"/>
        <w:spacing w:after="0"/>
        <w:ind w:left="548" w:hanging="6"/>
        <w:rPr>
          <w:rFonts w:cs="Tahoma"/>
          <w:sz w:val="18"/>
          <w:szCs w:val="18"/>
          <w:lang w:eastAsia="ja-JP"/>
        </w:rPr>
      </w:pPr>
      <w:r w:rsidRPr="009B2389">
        <w:rPr>
          <w:rFonts w:cs="Tahoma"/>
          <w:sz w:val="18"/>
          <w:szCs w:val="18"/>
          <w:lang w:val="ja-JP" w:eastAsia="ja-JP"/>
        </w:rPr>
        <w:t>欧州連合</w:t>
      </w:r>
      <w:r w:rsidRPr="009B2389">
        <w:rPr>
          <w:rFonts w:cs="Tahoma"/>
          <w:sz w:val="18"/>
          <w:szCs w:val="18"/>
          <w:lang w:val="ja-JP" w:eastAsia="ja-JP"/>
        </w:rPr>
        <w:t xml:space="preserve"> (EU) </w:t>
      </w:r>
      <w:r w:rsidRPr="009B2389">
        <w:rPr>
          <w:rFonts w:cs="Tahoma"/>
          <w:sz w:val="18"/>
          <w:szCs w:val="18"/>
          <w:lang w:val="ja-JP" w:eastAsia="ja-JP"/>
        </w:rPr>
        <w:t>または欧州自由貿易連合</w:t>
      </w:r>
      <w:r w:rsidRPr="009B2389">
        <w:rPr>
          <w:rFonts w:cs="Tahoma"/>
          <w:sz w:val="18"/>
          <w:szCs w:val="18"/>
          <w:lang w:val="ja-JP" w:eastAsia="ja-JP"/>
        </w:rPr>
        <w:t xml:space="preserve"> (EFTA) </w:t>
      </w:r>
      <w:r w:rsidRPr="009B2389">
        <w:rPr>
          <w:rFonts w:cs="Tahoma"/>
          <w:sz w:val="18"/>
          <w:szCs w:val="18"/>
          <w:lang w:val="ja-JP" w:eastAsia="ja-JP"/>
        </w:rPr>
        <w:t>に加盟する国、あるいはブルガリア、クロアチア、ルーマニア、またはスイスのいずれかである必要があります。</w:t>
      </w:r>
    </w:p>
    <w:p w:rsidR="00AE0489" w:rsidRPr="009B2389" w:rsidRDefault="00AE0489" w:rsidP="00317024">
      <w:pPr>
        <w:pStyle w:val="FootnoteBulletLevel2"/>
        <w:tabs>
          <w:tab w:val="left" w:pos="720"/>
        </w:tabs>
        <w:spacing w:before="0"/>
        <w:ind w:left="547"/>
        <w:rPr>
          <w:rFonts w:cs="Tahoma"/>
          <w:sz w:val="18"/>
          <w:szCs w:val="18"/>
        </w:rPr>
      </w:pPr>
    </w:p>
    <w:p w:rsidR="00AE0489" w:rsidRPr="009B2389" w:rsidRDefault="00AE0489" w:rsidP="00E91A00">
      <w:pPr>
        <w:pStyle w:val="FootnoteBulletLevel2"/>
        <w:spacing w:before="0" w:after="120"/>
        <w:ind w:left="539"/>
        <w:rPr>
          <w:rFonts w:cs="Tahoma"/>
          <w:b/>
          <w:sz w:val="18"/>
          <w:szCs w:val="18"/>
        </w:rPr>
      </w:pPr>
      <w:r w:rsidRPr="009B2389">
        <w:rPr>
          <w:rFonts w:cs="Tahoma"/>
          <w:b/>
          <w:sz w:val="18"/>
          <w:szCs w:val="18"/>
        </w:rPr>
        <w:t xml:space="preserve">Windows 7 Professional N (Windows Media Player </w:t>
      </w:r>
      <w:r w:rsidRPr="009B2389">
        <w:rPr>
          <w:rFonts w:cs="Tahoma"/>
          <w:b/>
          <w:sz w:val="18"/>
          <w:szCs w:val="18"/>
        </w:rPr>
        <w:t>未バンドル</w:t>
      </w:r>
      <w:r w:rsidRPr="009B2389">
        <w:rPr>
          <w:rFonts w:cs="Tahoma"/>
          <w:b/>
          <w:sz w:val="18"/>
          <w:szCs w:val="18"/>
        </w:rPr>
        <w:t>)</w:t>
      </w:r>
    </w:p>
    <w:p w:rsidR="00AE0489" w:rsidRPr="009B2389" w:rsidRDefault="00AE0489" w:rsidP="00317024">
      <w:pPr>
        <w:pStyle w:val="FootnoteBulletLevel2"/>
        <w:ind w:left="547" w:hanging="7"/>
        <w:rPr>
          <w:rFonts w:cs="Tahoma"/>
          <w:sz w:val="18"/>
          <w:szCs w:val="18"/>
        </w:rPr>
      </w:pPr>
      <w:r w:rsidRPr="009B2389">
        <w:rPr>
          <w:rFonts w:cs="Tahoma"/>
          <w:sz w:val="18"/>
          <w:szCs w:val="18"/>
          <w:u w:val="single"/>
        </w:rPr>
        <w:t>契約条件</w:t>
      </w:r>
      <w:r w:rsidRPr="009B2389">
        <w:rPr>
          <w:rFonts w:cs="Tahoma"/>
          <w:sz w:val="18"/>
          <w:szCs w:val="18"/>
          <w:u w:val="single"/>
        </w:rPr>
        <w:br/>
      </w:r>
      <w:r w:rsidRPr="009B2389">
        <w:rPr>
          <w:rFonts w:cs="Tahoma"/>
          <w:sz w:val="18"/>
          <w:szCs w:val="18"/>
          <w:lang w:val="ja-JP"/>
        </w:rPr>
        <w:t>以下のすべての条件を満たしているボリューム</w:t>
      </w:r>
      <w:r w:rsidRPr="009B2389">
        <w:rPr>
          <w:rFonts w:cs="Tahoma"/>
          <w:sz w:val="18"/>
          <w:szCs w:val="18"/>
          <w:lang w:val="ja-JP"/>
        </w:rPr>
        <w:t xml:space="preserve"> </w:t>
      </w:r>
      <w:r w:rsidRPr="009B2389">
        <w:rPr>
          <w:rFonts w:cs="Tahoma"/>
          <w:sz w:val="18"/>
          <w:szCs w:val="18"/>
          <w:lang w:val="ja-JP"/>
        </w:rPr>
        <w:t>ライセンスのお客様は、欧州連合</w:t>
      </w:r>
      <w:r w:rsidRPr="009B2389">
        <w:rPr>
          <w:rFonts w:cs="Tahoma"/>
          <w:sz w:val="18"/>
          <w:szCs w:val="18"/>
          <w:lang w:val="ja-JP"/>
        </w:rPr>
        <w:t xml:space="preserve"> (EU)</w:t>
      </w:r>
      <w:r w:rsidRPr="009B2389">
        <w:rPr>
          <w:rFonts w:cs="Tahoma"/>
          <w:sz w:val="18"/>
          <w:szCs w:val="18"/>
          <w:lang w:val="ja-JP"/>
        </w:rPr>
        <w:t>、欧州自由貿易連合</w:t>
      </w:r>
      <w:r w:rsidRPr="009B2389">
        <w:rPr>
          <w:rFonts w:cs="Tahoma"/>
          <w:sz w:val="18"/>
          <w:szCs w:val="18"/>
          <w:lang w:val="ja-JP"/>
        </w:rPr>
        <w:t xml:space="preserve"> (EFTA)</w:t>
      </w:r>
      <w:r w:rsidRPr="009B2389">
        <w:rPr>
          <w:rFonts w:cs="Tahoma"/>
          <w:sz w:val="18"/>
          <w:szCs w:val="18"/>
          <w:lang w:val="ja-JP"/>
        </w:rPr>
        <w:t>、ブルガリア、クロアチア、ルーマニア、またはスイスで導入および使用するためにのみ、</w:t>
      </w:r>
      <w:r w:rsidRPr="009B2389">
        <w:rPr>
          <w:rFonts w:cs="Tahoma"/>
          <w:sz w:val="18"/>
          <w:szCs w:val="18"/>
          <w:lang w:val="ja-JP"/>
        </w:rPr>
        <w:t xml:space="preserve">Microsoft Windows 7 Professional N </w:t>
      </w:r>
      <w:r w:rsidRPr="009B2389">
        <w:rPr>
          <w:rFonts w:cs="Tahoma"/>
          <w:sz w:val="18"/>
          <w:szCs w:val="18"/>
          <w:lang w:val="ja-JP"/>
        </w:rPr>
        <w:t>のメディアを取得することができます。</w:t>
      </w:r>
    </w:p>
    <w:p w:rsidR="00AE0489" w:rsidRPr="009B2389" w:rsidRDefault="00AE0489" w:rsidP="00317024">
      <w:pPr>
        <w:pStyle w:val="Footnotedash"/>
        <w:spacing w:after="0"/>
        <w:ind w:left="548" w:hanging="6"/>
        <w:rPr>
          <w:rFonts w:cs="Tahoma"/>
          <w:sz w:val="18"/>
          <w:szCs w:val="18"/>
          <w:lang w:eastAsia="ja-JP"/>
        </w:rPr>
      </w:pPr>
      <w:r w:rsidRPr="009B2389">
        <w:rPr>
          <w:rFonts w:cs="Tahoma"/>
          <w:sz w:val="18"/>
          <w:szCs w:val="18"/>
          <w:lang w:val="ja-JP"/>
        </w:rPr>
        <w:t>以下の契約のうち少なくとも</w:t>
      </w:r>
      <w:r w:rsidRPr="009B2389">
        <w:rPr>
          <w:rFonts w:cs="Tahoma"/>
          <w:sz w:val="18"/>
          <w:szCs w:val="18"/>
        </w:rPr>
        <w:t xml:space="preserve"> 1 </w:t>
      </w:r>
      <w:r w:rsidRPr="009B2389">
        <w:rPr>
          <w:rFonts w:cs="Tahoma"/>
          <w:sz w:val="18"/>
          <w:szCs w:val="18"/>
          <w:lang w:val="ja-JP"/>
        </w:rPr>
        <w:t>つの有効な契約または加入契約を</w:t>
      </w:r>
      <w:r w:rsidRPr="009B2389">
        <w:rPr>
          <w:rFonts w:cs="Tahoma"/>
          <w:sz w:val="18"/>
          <w:szCs w:val="18"/>
        </w:rPr>
        <w:t xml:space="preserve"> Microsoft </w:t>
      </w:r>
      <w:smartTag w:uri="urn:schemas-microsoft-com:office:smarttags" w:element="place">
        <w:smartTag w:uri="urn:schemas-microsoft-com:office:smarttags" w:element="country-region">
          <w:r w:rsidRPr="009B2389">
            <w:rPr>
              <w:rFonts w:cs="Tahoma"/>
              <w:sz w:val="18"/>
              <w:szCs w:val="18"/>
            </w:rPr>
            <w:t>Ireland</w:t>
          </w:r>
        </w:smartTag>
      </w:smartTag>
      <w:r w:rsidRPr="009B2389">
        <w:rPr>
          <w:rFonts w:cs="Tahoma"/>
          <w:sz w:val="18"/>
          <w:szCs w:val="18"/>
        </w:rPr>
        <w:t xml:space="preserve"> Operations Ltd </w:t>
      </w:r>
      <w:r w:rsidRPr="009B2389">
        <w:rPr>
          <w:rFonts w:cs="Tahoma"/>
          <w:sz w:val="18"/>
          <w:szCs w:val="18"/>
          <w:lang w:val="ja-JP"/>
        </w:rPr>
        <w:t>と締結している必要があります。</w:t>
      </w:r>
    </w:p>
    <w:p w:rsidR="00AE0489" w:rsidRPr="009B2389" w:rsidRDefault="00AE0489" w:rsidP="00317024">
      <w:pPr>
        <w:pStyle w:val="Footnotedash"/>
        <w:spacing w:before="0" w:after="0"/>
        <w:ind w:left="548" w:hanging="6"/>
        <w:rPr>
          <w:rFonts w:cs="Tahoma"/>
          <w:sz w:val="18"/>
          <w:szCs w:val="18"/>
          <w:lang w:eastAsia="ja-JP"/>
        </w:rPr>
      </w:pP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lang w:val="ja-JP" w:eastAsia="ja-JP"/>
        </w:rPr>
      </w:pPr>
      <w:r w:rsidRPr="009B2389">
        <w:rPr>
          <w:rFonts w:ascii="Tahoma" w:hAnsi="Tahoma" w:cs="Tahoma"/>
          <w:sz w:val="18"/>
          <w:szCs w:val="18"/>
          <w:lang w:eastAsia="ja-JP"/>
        </w:rPr>
        <w:t>S</w:t>
      </w:r>
      <w:r w:rsidRPr="009B2389">
        <w:rPr>
          <w:rFonts w:ascii="Tahoma" w:hAnsi="Tahoma" w:cs="Tahoma"/>
          <w:sz w:val="18"/>
          <w:szCs w:val="18"/>
          <w:lang w:val="ja-JP" w:eastAsia="ja-JP"/>
        </w:rPr>
        <w:t>elect</w:t>
      </w:r>
      <w:r w:rsidRPr="009B2389">
        <w:rPr>
          <w:rFonts w:ascii="Tahoma" w:hAnsi="Tahoma" w:cs="Tahoma"/>
          <w:sz w:val="18"/>
          <w:szCs w:val="18"/>
          <w:lang w:val="ja-JP" w:eastAsia="ja-JP"/>
        </w:rPr>
        <w:t>、</w:t>
      </w:r>
      <w:r w:rsidRPr="009B2389">
        <w:rPr>
          <w:rFonts w:ascii="Tahoma" w:hAnsi="Tahoma" w:cs="Tahoma"/>
          <w:sz w:val="18"/>
          <w:szCs w:val="18"/>
          <w:lang w:val="ja-JP" w:eastAsia="ja-JP"/>
        </w:rPr>
        <w:t xml:space="preserve">Enterprise </w:t>
      </w:r>
      <w:r w:rsidRPr="009B2389">
        <w:rPr>
          <w:rFonts w:ascii="Tahoma" w:hAnsi="Tahoma" w:cs="Tahoma"/>
          <w:sz w:val="18"/>
          <w:szCs w:val="18"/>
          <w:lang w:val="ja-JP" w:eastAsia="ja-JP"/>
        </w:rPr>
        <w:t>または</w:t>
      </w:r>
      <w:r w:rsidRPr="009B2389">
        <w:rPr>
          <w:rFonts w:ascii="Tahoma" w:hAnsi="Tahoma" w:cs="Tahoma"/>
          <w:sz w:val="18"/>
          <w:szCs w:val="18"/>
          <w:lang w:val="ja-JP" w:eastAsia="ja-JP"/>
        </w:rPr>
        <w:t xml:space="preserve"> Enterprise Subscription </w:t>
      </w:r>
      <w:r w:rsidRPr="009B2389">
        <w:rPr>
          <w:rFonts w:ascii="Tahoma" w:hAnsi="Tahoma" w:cs="Tahoma"/>
          <w:sz w:val="18"/>
          <w:szCs w:val="18"/>
          <w:lang w:val="ja-JP" w:eastAsia="ja-JP"/>
        </w:rPr>
        <w:t>加入契約</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szCs w:val="18"/>
        </w:rPr>
      </w:pPr>
      <w:r w:rsidRPr="009B2389">
        <w:rPr>
          <w:rFonts w:ascii="Tahoma" w:hAnsi="Tahoma" w:cs="Tahoma"/>
          <w:sz w:val="18"/>
          <w:szCs w:val="18"/>
          <w:lang w:eastAsia="ja-JP"/>
        </w:rPr>
        <w:t>Open License*</w:t>
      </w:r>
      <w:r w:rsidRPr="009B2389">
        <w:rPr>
          <w:rFonts w:ascii="Tahoma" w:hAnsi="Tahoma" w:cs="Tahoma"/>
          <w:sz w:val="18"/>
          <w:szCs w:val="18"/>
          <w:lang w:val="ja-JP" w:eastAsia="ja-JP"/>
        </w:rPr>
        <w:t>、</w:t>
      </w:r>
      <w:r w:rsidRPr="009B2389">
        <w:rPr>
          <w:rFonts w:ascii="Tahoma" w:hAnsi="Tahoma" w:cs="Tahoma"/>
          <w:sz w:val="18"/>
          <w:szCs w:val="18"/>
          <w:lang w:eastAsia="ja-JP"/>
        </w:rPr>
        <w:t>Open Value</w:t>
      </w:r>
      <w:r w:rsidRPr="009B2389">
        <w:rPr>
          <w:rFonts w:ascii="Tahoma" w:hAnsi="Tahoma" w:cs="Tahoma"/>
          <w:sz w:val="18"/>
          <w:szCs w:val="18"/>
          <w:lang w:val="ja-JP" w:eastAsia="ja-JP"/>
        </w:rPr>
        <w:t>、</w:t>
      </w:r>
      <w:r w:rsidRPr="009B2389">
        <w:rPr>
          <w:rFonts w:ascii="Tahoma" w:hAnsi="Tahoma" w:cs="Tahoma"/>
          <w:sz w:val="18"/>
          <w:szCs w:val="18"/>
          <w:lang w:eastAsia="ja-JP"/>
        </w:rPr>
        <w:t>Campus Agreement</w:t>
      </w:r>
      <w:r w:rsidRPr="009B2389">
        <w:rPr>
          <w:rFonts w:ascii="Tahoma" w:hAnsi="Tahoma" w:cs="Tahoma"/>
          <w:sz w:val="18"/>
          <w:szCs w:val="18"/>
          <w:lang w:val="ja-JP" w:eastAsia="ja-JP"/>
        </w:rPr>
        <w:t>、</w:t>
      </w:r>
      <w:r w:rsidRPr="009B2389">
        <w:rPr>
          <w:rFonts w:ascii="Tahoma" w:hAnsi="Tahoma" w:cs="Tahoma"/>
          <w:sz w:val="18"/>
          <w:szCs w:val="18"/>
          <w:lang w:eastAsia="ja-JP"/>
        </w:rPr>
        <w:t>School Agreement</w:t>
      </w:r>
      <w:r w:rsidRPr="009B2389">
        <w:rPr>
          <w:rFonts w:ascii="Tahoma" w:hAnsi="Tahoma" w:cs="Tahoma"/>
          <w:sz w:val="18"/>
          <w:szCs w:val="18"/>
          <w:lang w:val="ja-JP" w:eastAsia="ja-JP"/>
        </w:rPr>
        <w:t>、</w:t>
      </w:r>
      <w:r w:rsidRPr="009B2389">
        <w:rPr>
          <w:rFonts w:ascii="Tahoma" w:hAnsi="Tahoma" w:cs="Tahoma"/>
          <w:sz w:val="18"/>
          <w:szCs w:val="18"/>
          <w:lang w:eastAsia="ja-JP"/>
        </w:rPr>
        <w:t>Open Value Subscription – Education S</w:t>
      </w:r>
      <w:r w:rsidRPr="009B2389">
        <w:rPr>
          <w:rFonts w:ascii="Tahoma" w:hAnsi="Tahoma" w:cs="Tahoma"/>
          <w:sz w:val="18"/>
        </w:rPr>
        <w:t>olutions</w:t>
      </w:r>
    </w:p>
    <w:p w:rsidR="00AE0489" w:rsidRPr="009B2389" w:rsidRDefault="00AE0489" w:rsidP="00973154">
      <w:pPr>
        <w:pStyle w:val="Footnotedash"/>
        <w:tabs>
          <w:tab w:val="clear" w:pos="1620"/>
        </w:tabs>
        <w:ind w:left="1191" w:firstLine="0"/>
        <w:rPr>
          <w:rFonts w:cs="Tahoma"/>
          <w:sz w:val="18"/>
          <w:szCs w:val="18"/>
          <w:lang w:eastAsia="ja-JP"/>
        </w:rPr>
      </w:pPr>
      <w:r w:rsidRPr="009B2389">
        <w:rPr>
          <w:rFonts w:cs="Tahoma"/>
          <w:sz w:val="18"/>
          <w:szCs w:val="18"/>
          <w:lang w:eastAsia="ja-JP"/>
        </w:rPr>
        <w:t xml:space="preserve">(*Open License </w:t>
      </w:r>
      <w:r w:rsidRPr="009B2389">
        <w:rPr>
          <w:rFonts w:cs="Tahoma"/>
          <w:sz w:val="18"/>
          <w:szCs w:val="18"/>
          <w:lang w:val="ja-JP" w:eastAsia="ja-JP"/>
        </w:rPr>
        <w:t>では、「有効な契約」とは有効な</w:t>
      </w:r>
      <w:r w:rsidRPr="009B2389">
        <w:rPr>
          <w:rFonts w:cs="Tahoma"/>
          <w:sz w:val="18"/>
          <w:szCs w:val="18"/>
          <w:lang w:eastAsia="ja-JP"/>
        </w:rPr>
        <w:t xml:space="preserve"> Open License </w:t>
      </w:r>
      <w:r w:rsidRPr="009B2389">
        <w:rPr>
          <w:rFonts w:cs="Tahoma"/>
          <w:sz w:val="18"/>
          <w:szCs w:val="18"/>
          <w:lang w:val="ja-JP" w:eastAsia="ja-JP"/>
        </w:rPr>
        <w:t>認証番号が割り当てられている契約のことです。</w:t>
      </w:r>
      <w:r w:rsidRPr="009B2389">
        <w:rPr>
          <w:rFonts w:cs="Tahoma"/>
          <w:sz w:val="18"/>
          <w:szCs w:val="18"/>
          <w:lang w:val="ja-JP" w:eastAsia="ja-JP"/>
        </w:rPr>
        <w:t>)</w:t>
      </w:r>
    </w:p>
    <w:p w:rsidR="00AE0489" w:rsidRPr="009B2389" w:rsidRDefault="00AE0489" w:rsidP="00317024">
      <w:pPr>
        <w:pStyle w:val="Footnotedash"/>
        <w:ind w:left="547" w:hanging="7"/>
        <w:rPr>
          <w:rFonts w:cs="Tahoma"/>
          <w:sz w:val="18"/>
          <w:szCs w:val="18"/>
          <w:lang w:eastAsia="ja-JP"/>
        </w:rPr>
      </w:pPr>
      <w:r w:rsidRPr="009B2389">
        <w:rPr>
          <w:rFonts w:cs="Tahoma"/>
          <w:sz w:val="18"/>
          <w:szCs w:val="18"/>
          <w:lang w:val="ja-JP" w:eastAsia="ja-JP"/>
        </w:rPr>
        <w:t xml:space="preserve">Windows </w:t>
      </w:r>
      <w:r w:rsidRPr="009B2389">
        <w:rPr>
          <w:rFonts w:cs="Tahoma"/>
          <w:sz w:val="18"/>
          <w:szCs w:val="18"/>
          <w:lang w:val="ja-JP" w:eastAsia="ja-JP"/>
        </w:rPr>
        <w:t>デスクトップ</w:t>
      </w:r>
      <w:r w:rsidRPr="009B2389">
        <w:rPr>
          <w:rFonts w:cs="Tahoma"/>
          <w:sz w:val="18"/>
          <w:szCs w:val="18"/>
          <w:lang w:val="ja-JP" w:eastAsia="ja-JP"/>
        </w:rPr>
        <w:t xml:space="preserve"> </w:t>
      </w:r>
      <w:r w:rsidRPr="009B2389">
        <w:rPr>
          <w:rFonts w:cs="Tahoma"/>
          <w:sz w:val="18"/>
          <w:szCs w:val="18"/>
          <w:lang w:val="ja-JP" w:eastAsia="ja-JP"/>
        </w:rPr>
        <w:t>オペレーティング</w:t>
      </w:r>
      <w:r w:rsidRPr="009B2389">
        <w:rPr>
          <w:rFonts w:cs="Tahoma"/>
          <w:sz w:val="18"/>
          <w:szCs w:val="18"/>
          <w:lang w:val="ja-JP" w:eastAsia="ja-JP"/>
        </w:rPr>
        <w:t xml:space="preserve"> </w:t>
      </w:r>
      <w:r w:rsidRPr="009B2389">
        <w:rPr>
          <w:rFonts w:cs="Tahoma"/>
          <w:sz w:val="18"/>
          <w:szCs w:val="18"/>
          <w:lang w:val="ja-JP" w:eastAsia="ja-JP"/>
        </w:rPr>
        <w:t>システムに対する有効なソフトウェア</w:t>
      </w:r>
      <w:r w:rsidRPr="009B2389">
        <w:rPr>
          <w:rFonts w:cs="Tahoma"/>
          <w:sz w:val="18"/>
          <w:szCs w:val="18"/>
          <w:lang w:val="ja-JP" w:eastAsia="ja-JP"/>
        </w:rPr>
        <w:t xml:space="preserve"> </w:t>
      </w:r>
      <w:r w:rsidRPr="009B2389">
        <w:rPr>
          <w:rFonts w:cs="Tahoma"/>
          <w:sz w:val="18"/>
          <w:szCs w:val="18"/>
          <w:lang w:val="ja-JP" w:eastAsia="ja-JP"/>
        </w:rPr>
        <w:t>アシュアランスまたは</w:t>
      </w:r>
      <w:r w:rsidRPr="009B2389">
        <w:rPr>
          <w:rFonts w:cs="Tahoma"/>
          <w:sz w:val="18"/>
          <w:szCs w:val="18"/>
          <w:lang w:val="ja-JP" w:eastAsia="ja-JP"/>
        </w:rPr>
        <w:t xml:space="preserve"> Windows 8 Pro </w:t>
      </w:r>
      <w:r w:rsidRPr="009B2389">
        <w:rPr>
          <w:rFonts w:cs="Tahoma"/>
          <w:sz w:val="18"/>
          <w:szCs w:val="18"/>
          <w:lang w:val="ja-JP" w:eastAsia="ja-JP"/>
        </w:rPr>
        <w:t>アップグレード</w:t>
      </w:r>
      <w:r w:rsidRPr="009B2389">
        <w:rPr>
          <w:rFonts w:cs="Tahoma"/>
          <w:sz w:val="18"/>
          <w:szCs w:val="18"/>
          <w:lang w:val="ja-JP" w:eastAsia="ja-JP"/>
        </w:rPr>
        <w:t xml:space="preserve"> </w:t>
      </w:r>
      <w:r w:rsidRPr="009B2389">
        <w:rPr>
          <w:rFonts w:cs="Tahoma"/>
          <w:sz w:val="18"/>
          <w:szCs w:val="18"/>
          <w:lang w:val="ja-JP" w:eastAsia="ja-JP"/>
        </w:rPr>
        <w:t>ライセンスを保有している必要があります。</w:t>
      </w:r>
    </w:p>
    <w:p w:rsidR="00AE0489" w:rsidRPr="009B2389" w:rsidRDefault="00AE0489" w:rsidP="00317024">
      <w:pPr>
        <w:pStyle w:val="Footnotedash"/>
        <w:ind w:left="547" w:hanging="7"/>
        <w:rPr>
          <w:rFonts w:cs="Tahoma"/>
          <w:color w:val="000000"/>
          <w:sz w:val="18"/>
          <w:szCs w:val="18"/>
          <w:lang w:eastAsia="ja-JP"/>
        </w:rPr>
      </w:pPr>
      <w:r w:rsidRPr="009B2389">
        <w:rPr>
          <w:rFonts w:cs="Tahoma"/>
          <w:sz w:val="18"/>
          <w:szCs w:val="18"/>
          <w:lang w:val="ja-JP" w:eastAsia="ja-JP"/>
        </w:rPr>
        <w:t>欧州連合</w:t>
      </w:r>
      <w:r w:rsidRPr="009B2389">
        <w:rPr>
          <w:rFonts w:cs="Tahoma"/>
          <w:sz w:val="18"/>
          <w:szCs w:val="18"/>
          <w:lang w:val="ja-JP" w:eastAsia="ja-JP"/>
        </w:rPr>
        <w:t xml:space="preserve"> (EU) </w:t>
      </w:r>
      <w:r w:rsidRPr="009B2389">
        <w:rPr>
          <w:rFonts w:cs="Tahoma"/>
          <w:sz w:val="18"/>
          <w:szCs w:val="18"/>
          <w:lang w:val="ja-JP" w:eastAsia="ja-JP"/>
        </w:rPr>
        <w:t>または欧州自由貿易連合</w:t>
      </w:r>
      <w:r w:rsidRPr="009B2389">
        <w:rPr>
          <w:rFonts w:cs="Tahoma"/>
          <w:sz w:val="18"/>
          <w:szCs w:val="18"/>
          <w:lang w:val="ja-JP" w:eastAsia="ja-JP"/>
        </w:rPr>
        <w:t xml:space="preserve"> (EFTA) </w:t>
      </w:r>
      <w:r w:rsidRPr="009B2389">
        <w:rPr>
          <w:rFonts w:cs="Tahoma"/>
          <w:sz w:val="18"/>
          <w:szCs w:val="18"/>
          <w:lang w:val="ja-JP" w:eastAsia="ja-JP"/>
        </w:rPr>
        <w:t>に加盟する国、あるいはブルガリア、クロアチア、ルーマニア、またはスイスのいずれかである必要があります。</w:t>
      </w:r>
    </w:p>
    <w:p w:rsidR="00AE0489" w:rsidRPr="009B2389" w:rsidRDefault="00AE0489" w:rsidP="00317024">
      <w:pPr>
        <w:pStyle w:val="FootnoteBulletLevel2"/>
        <w:tabs>
          <w:tab w:val="left" w:pos="720"/>
        </w:tabs>
        <w:ind w:left="547"/>
        <w:rPr>
          <w:rFonts w:cs="Tahoma"/>
          <w:sz w:val="18"/>
          <w:szCs w:val="18"/>
        </w:rPr>
      </w:pPr>
      <w:r w:rsidRPr="009B2389">
        <w:rPr>
          <w:rFonts w:cs="Tahoma"/>
          <w:sz w:val="18"/>
          <w:szCs w:val="18"/>
          <w:lang w:val="ja-JP"/>
        </w:rPr>
        <w:t>お客様は、</w:t>
      </w:r>
      <w:r w:rsidRPr="009B2389">
        <w:rPr>
          <w:rFonts w:cs="Tahoma"/>
          <w:sz w:val="18"/>
          <w:szCs w:val="18"/>
          <w:lang w:val="ja-JP"/>
        </w:rPr>
        <w:t xml:space="preserve">Internet Explorer 8 </w:t>
      </w:r>
      <w:r w:rsidRPr="009B2389">
        <w:rPr>
          <w:rFonts w:cs="Tahoma"/>
          <w:sz w:val="18"/>
          <w:szCs w:val="18"/>
          <w:lang w:val="ja-JP"/>
        </w:rPr>
        <w:t>が付属していないこと、ならびに対応する保証の免責に関する、</w:t>
      </w:r>
      <w:r w:rsidRPr="009B2389">
        <w:rPr>
          <w:rFonts w:cs="Tahoma"/>
          <w:sz w:val="18"/>
          <w:szCs w:val="18"/>
          <w:lang w:val="ja-JP"/>
        </w:rPr>
        <w:t xml:space="preserve">2009 </w:t>
      </w:r>
      <w:r w:rsidRPr="009B2389">
        <w:rPr>
          <w:rFonts w:cs="Tahoma"/>
          <w:sz w:val="18"/>
          <w:szCs w:val="18"/>
          <w:lang w:val="ja-JP"/>
        </w:rPr>
        <w:t>年</w:t>
      </w:r>
      <w:r w:rsidRPr="009B2389">
        <w:rPr>
          <w:rFonts w:cs="Tahoma"/>
          <w:sz w:val="18"/>
          <w:szCs w:val="18"/>
          <w:lang w:val="ja-JP"/>
        </w:rPr>
        <w:t xml:space="preserve"> 7 </w:t>
      </w:r>
      <w:r w:rsidRPr="009B2389">
        <w:rPr>
          <w:rFonts w:cs="Tahoma"/>
          <w:sz w:val="18"/>
          <w:szCs w:val="18"/>
          <w:lang w:val="ja-JP"/>
        </w:rPr>
        <w:t>月の製品使用権説明書に記載された注意事項を無視することができます。</w:t>
      </w:r>
    </w:p>
    <w:p w:rsidR="00AE0489" w:rsidRPr="009B2389" w:rsidRDefault="00AE0489" w:rsidP="005E2E22">
      <w:pPr>
        <w:pStyle w:val="Footnotedash"/>
        <w:spacing w:before="0" w:after="0"/>
        <w:ind w:left="0" w:firstLine="0"/>
        <w:rPr>
          <w:rFonts w:cs="Tahoma"/>
          <w:sz w:val="18"/>
          <w:szCs w:val="18"/>
          <w:lang w:eastAsia="ja-JP"/>
        </w:rPr>
      </w:pPr>
    </w:p>
    <w:p w:rsidR="00AE0489" w:rsidRPr="009B2389" w:rsidRDefault="00AE0489" w:rsidP="00E91A00">
      <w:pPr>
        <w:pStyle w:val="FootnoteBulletLevel2"/>
        <w:spacing w:before="0" w:after="120"/>
        <w:ind w:left="539"/>
        <w:rPr>
          <w:rFonts w:cs="Tahoma"/>
          <w:b/>
          <w:sz w:val="18"/>
        </w:rPr>
      </w:pPr>
      <w:r w:rsidRPr="009B2389">
        <w:rPr>
          <w:rFonts w:cs="Tahoma"/>
          <w:b/>
          <w:sz w:val="18"/>
          <w:lang w:val="ja-JP"/>
        </w:rPr>
        <w:t>Windows 8 Pro KN</w:t>
      </w:r>
    </w:p>
    <w:p w:rsidR="00AE0489" w:rsidRPr="009B2389" w:rsidRDefault="00AE0489" w:rsidP="00317024">
      <w:pPr>
        <w:pStyle w:val="FootnoteBulletLevel2"/>
        <w:ind w:left="547" w:hanging="7"/>
        <w:rPr>
          <w:rFonts w:cs="Tahoma"/>
          <w:sz w:val="18"/>
          <w:lang w:val="ja-JP"/>
        </w:rPr>
      </w:pPr>
      <w:r w:rsidRPr="009B2389">
        <w:rPr>
          <w:rFonts w:cs="Tahoma"/>
          <w:sz w:val="18"/>
          <w:u w:val="single"/>
          <w:lang w:val="ja-JP"/>
        </w:rPr>
        <w:t>契約条件</w:t>
      </w:r>
      <w:r w:rsidRPr="009B2389">
        <w:rPr>
          <w:rFonts w:cs="Tahoma"/>
          <w:sz w:val="18"/>
          <w:lang w:val="ja-JP"/>
        </w:rPr>
        <w:br/>
        <w:t xml:space="preserve">Microsoft Operations Pte Ltd </w:t>
      </w:r>
      <w:r w:rsidRPr="009B2389">
        <w:rPr>
          <w:rFonts w:cs="Tahoma"/>
          <w:sz w:val="18"/>
          <w:lang w:val="ja-JP"/>
        </w:rPr>
        <w:t>との間で有効なボリューム</w:t>
      </w:r>
      <w:r w:rsidRPr="009B2389">
        <w:rPr>
          <w:rFonts w:cs="Tahoma"/>
          <w:sz w:val="18"/>
          <w:lang w:val="ja-JP"/>
        </w:rPr>
        <w:t xml:space="preserve"> </w:t>
      </w:r>
      <w:r w:rsidRPr="009B2389">
        <w:rPr>
          <w:rFonts w:cs="Tahoma"/>
          <w:sz w:val="18"/>
          <w:lang w:val="ja-JP"/>
        </w:rPr>
        <w:t>ライセンス契約または加入契約を締結している韓国にお住まいのボリューム</w:t>
      </w:r>
      <w:r w:rsidRPr="009B2389">
        <w:rPr>
          <w:rFonts w:cs="Tahoma"/>
          <w:sz w:val="18"/>
          <w:lang w:val="ja-JP"/>
        </w:rPr>
        <w:t xml:space="preserve"> </w:t>
      </w:r>
      <w:r w:rsidRPr="009B2389">
        <w:rPr>
          <w:rFonts w:cs="Tahoma"/>
          <w:sz w:val="18"/>
          <w:lang w:val="ja-JP"/>
        </w:rPr>
        <w:t>ライセンスのお客様は、韓国国内で展開および使用するために</w:t>
      </w:r>
      <w:r w:rsidRPr="009B2389">
        <w:rPr>
          <w:rFonts w:cs="Tahoma"/>
          <w:sz w:val="18"/>
          <w:lang w:val="ja-JP"/>
        </w:rPr>
        <w:t xml:space="preserve"> Windows 8 Pro KN </w:t>
      </w:r>
      <w:r w:rsidRPr="009B2389">
        <w:rPr>
          <w:rFonts w:cs="Tahoma"/>
          <w:sz w:val="18"/>
          <w:lang w:val="ja-JP"/>
        </w:rPr>
        <w:t>のメディアを取得することができます。それ以外の目的で使用することはできません。</w:t>
      </w:r>
    </w:p>
    <w:p w:rsidR="00AE0489" w:rsidRPr="009B2389" w:rsidRDefault="00AE0489" w:rsidP="00317024">
      <w:pPr>
        <w:pStyle w:val="FootnoteBulletLevel2"/>
        <w:spacing w:before="0"/>
        <w:ind w:left="548" w:hanging="6"/>
        <w:rPr>
          <w:rFonts w:cs="Tahoma"/>
          <w:sz w:val="18"/>
        </w:rPr>
      </w:pPr>
    </w:p>
    <w:p w:rsidR="00AE0489" w:rsidRPr="009B2389" w:rsidRDefault="00AE0489" w:rsidP="00E91A00">
      <w:pPr>
        <w:pStyle w:val="FootnoteBulletLevel2"/>
        <w:spacing w:before="0" w:after="120"/>
        <w:ind w:left="539"/>
        <w:rPr>
          <w:rFonts w:cs="Tahoma"/>
          <w:b/>
          <w:sz w:val="18"/>
        </w:rPr>
      </w:pPr>
      <w:r w:rsidRPr="009B2389">
        <w:rPr>
          <w:rFonts w:cs="Tahoma"/>
          <w:b/>
          <w:sz w:val="18"/>
          <w:lang w:val="ja-JP"/>
        </w:rPr>
        <w:t xml:space="preserve">Windows 8 Pro N (Windows Media Player </w:t>
      </w:r>
      <w:r w:rsidRPr="009B2389">
        <w:rPr>
          <w:rFonts w:cs="Tahoma"/>
          <w:b/>
          <w:sz w:val="18"/>
          <w:lang w:val="ja-JP"/>
        </w:rPr>
        <w:t>未バンドル</w:t>
      </w:r>
      <w:r w:rsidRPr="009B2389">
        <w:rPr>
          <w:rFonts w:cs="Tahoma"/>
          <w:b/>
          <w:sz w:val="18"/>
          <w:lang w:val="ja-JP"/>
        </w:rPr>
        <w:t>)</w:t>
      </w:r>
    </w:p>
    <w:p w:rsidR="00AE0489" w:rsidRPr="009B2389" w:rsidRDefault="00AE0489" w:rsidP="00317024">
      <w:pPr>
        <w:pStyle w:val="FootnoteBulletLevel2"/>
        <w:spacing w:before="0"/>
        <w:ind w:left="548" w:hanging="6"/>
        <w:rPr>
          <w:rFonts w:cs="Tahoma"/>
          <w:sz w:val="18"/>
          <w:lang w:val="ja-JP"/>
        </w:rPr>
      </w:pPr>
      <w:r w:rsidRPr="009B2389">
        <w:rPr>
          <w:rFonts w:cs="Tahoma"/>
          <w:sz w:val="18"/>
          <w:u w:val="single"/>
          <w:lang w:val="ja-JP"/>
        </w:rPr>
        <w:t>契約条件</w:t>
      </w:r>
    </w:p>
    <w:p w:rsidR="00AE0489" w:rsidRPr="009B2389" w:rsidRDefault="00AE0489" w:rsidP="00A529B8">
      <w:pPr>
        <w:pStyle w:val="FootnoteBulletLevel2"/>
        <w:spacing w:before="0"/>
        <w:ind w:left="548" w:hanging="6"/>
        <w:rPr>
          <w:rFonts w:cs="Tahoma"/>
          <w:sz w:val="18"/>
        </w:rPr>
      </w:pPr>
      <w:r w:rsidRPr="009B2389">
        <w:rPr>
          <w:rFonts w:cs="Tahoma"/>
          <w:sz w:val="18"/>
          <w:lang w:val="ja-JP"/>
        </w:rPr>
        <w:t>以下のすべての条件を満たしているボリューム</w:t>
      </w:r>
      <w:r w:rsidRPr="009B2389">
        <w:rPr>
          <w:rFonts w:cs="Tahoma"/>
          <w:sz w:val="18"/>
          <w:lang w:val="ja-JP"/>
        </w:rPr>
        <w:t xml:space="preserve"> </w:t>
      </w:r>
      <w:r w:rsidRPr="009B2389">
        <w:rPr>
          <w:rFonts w:cs="Tahoma"/>
          <w:sz w:val="18"/>
          <w:lang w:val="ja-JP"/>
        </w:rPr>
        <w:t>ライセンスのお客様は、欧州連合</w:t>
      </w:r>
      <w:r w:rsidRPr="009B2389">
        <w:rPr>
          <w:rFonts w:cs="Tahoma"/>
          <w:sz w:val="18"/>
          <w:lang w:val="ja-JP"/>
        </w:rPr>
        <w:t xml:space="preserve"> (EU)</w:t>
      </w:r>
      <w:r w:rsidRPr="009B2389">
        <w:rPr>
          <w:rFonts w:cs="Tahoma"/>
          <w:sz w:val="18"/>
          <w:lang w:val="ja-JP"/>
        </w:rPr>
        <w:t>、欧州自由貿易連合</w:t>
      </w:r>
      <w:r w:rsidRPr="009B2389">
        <w:rPr>
          <w:rFonts w:cs="Tahoma"/>
          <w:sz w:val="18"/>
          <w:lang w:val="ja-JP"/>
        </w:rPr>
        <w:t xml:space="preserve"> (EFTA)</w:t>
      </w:r>
      <w:r w:rsidRPr="009B2389">
        <w:rPr>
          <w:rFonts w:cs="Tahoma"/>
          <w:sz w:val="18"/>
          <w:lang w:val="ja-JP"/>
        </w:rPr>
        <w:t>、ブルガリア、クロアチア、ルーマニア、またはスイスで導入および使用するためにのみ、</w:t>
      </w:r>
      <w:r w:rsidRPr="009B2389">
        <w:rPr>
          <w:rFonts w:cs="Tahoma"/>
          <w:sz w:val="18"/>
          <w:lang w:val="ja-JP"/>
        </w:rPr>
        <w:t xml:space="preserve">Microsoft Windows 8 Pro N </w:t>
      </w:r>
      <w:r w:rsidRPr="009B2389">
        <w:rPr>
          <w:rFonts w:cs="Tahoma"/>
          <w:sz w:val="18"/>
          <w:lang w:val="ja-JP"/>
        </w:rPr>
        <w:t>のメディアを取得することができます。</w:t>
      </w:r>
    </w:p>
    <w:p w:rsidR="00AE0489" w:rsidRPr="009B2389" w:rsidRDefault="00AE0489" w:rsidP="009439BE">
      <w:pPr>
        <w:pStyle w:val="Footnotedash"/>
        <w:spacing w:before="0" w:after="0"/>
        <w:ind w:left="908"/>
        <w:rPr>
          <w:rFonts w:cs="Tahoma"/>
          <w:sz w:val="18"/>
          <w:szCs w:val="24"/>
          <w:lang w:eastAsia="ja-JP"/>
        </w:rPr>
      </w:pPr>
      <w:r w:rsidRPr="009B2389">
        <w:rPr>
          <w:rFonts w:cs="Tahoma"/>
          <w:sz w:val="18"/>
          <w:szCs w:val="24"/>
          <w:lang w:val="ja-JP"/>
        </w:rPr>
        <w:t>以下の契約のうち少なくとも</w:t>
      </w:r>
      <w:r w:rsidRPr="009B2389">
        <w:rPr>
          <w:rFonts w:cs="Tahoma"/>
          <w:sz w:val="18"/>
          <w:szCs w:val="24"/>
        </w:rPr>
        <w:t xml:space="preserve"> 1 </w:t>
      </w:r>
      <w:r w:rsidRPr="009B2389">
        <w:rPr>
          <w:rFonts w:cs="Tahoma"/>
          <w:sz w:val="18"/>
          <w:szCs w:val="24"/>
          <w:lang w:val="ja-JP"/>
        </w:rPr>
        <w:t>つの有効な契約または加入契約を</w:t>
      </w:r>
      <w:r w:rsidRPr="009B2389">
        <w:rPr>
          <w:rFonts w:cs="Tahoma"/>
          <w:sz w:val="18"/>
          <w:szCs w:val="24"/>
        </w:rPr>
        <w:t xml:space="preserve"> Microsoft </w:t>
      </w:r>
      <w:smartTag w:uri="urn:schemas-microsoft-com:office:smarttags" w:element="place">
        <w:smartTag w:uri="urn:schemas-microsoft-com:office:smarttags" w:element="country-region">
          <w:r w:rsidRPr="009B2389">
            <w:rPr>
              <w:rFonts w:cs="Tahoma"/>
              <w:sz w:val="18"/>
              <w:szCs w:val="24"/>
            </w:rPr>
            <w:t>Ireland</w:t>
          </w:r>
        </w:smartTag>
      </w:smartTag>
      <w:r w:rsidRPr="009B2389">
        <w:rPr>
          <w:rFonts w:cs="Tahoma"/>
          <w:sz w:val="18"/>
          <w:szCs w:val="24"/>
        </w:rPr>
        <w:t xml:space="preserve"> Operations Ltd </w:t>
      </w:r>
      <w:r w:rsidRPr="009B2389">
        <w:rPr>
          <w:rFonts w:cs="Tahoma"/>
          <w:sz w:val="18"/>
          <w:szCs w:val="24"/>
          <w:lang w:val="ja-JP"/>
        </w:rPr>
        <w:t>と締結している必要があります。</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rPr>
      </w:pPr>
      <w:r w:rsidRPr="009B2389">
        <w:rPr>
          <w:rFonts w:ascii="Tahoma" w:hAnsi="Tahoma" w:cs="Tahoma"/>
          <w:sz w:val="18"/>
          <w:lang w:val="ja-JP"/>
        </w:rPr>
        <w:t>Select</w:t>
      </w:r>
      <w:r w:rsidRPr="009B2389">
        <w:rPr>
          <w:rFonts w:ascii="Tahoma" w:hAnsi="Tahoma" w:cs="Tahoma"/>
          <w:sz w:val="18"/>
          <w:lang w:val="ja-JP"/>
        </w:rPr>
        <w:t>、</w:t>
      </w:r>
      <w:r w:rsidRPr="009B2389">
        <w:rPr>
          <w:rFonts w:ascii="Tahoma" w:hAnsi="Tahoma" w:cs="Tahoma"/>
          <w:sz w:val="18"/>
          <w:lang w:val="ja-JP"/>
        </w:rPr>
        <w:t xml:space="preserve">Enterprise </w:t>
      </w:r>
      <w:r w:rsidRPr="009B2389">
        <w:rPr>
          <w:rFonts w:ascii="Tahoma" w:hAnsi="Tahoma" w:cs="Tahoma"/>
          <w:sz w:val="18"/>
          <w:lang w:val="ja-JP"/>
        </w:rPr>
        <w:t>または</w:t>
      </w:r>
      <w:r w:rsidRPr="009B2389">
        <w:rPr>
          <w:rFonts w:ascii="Tahoma" w:hAnsi="Tahoma" w:cs="Tahoma"/>
          <w:sz w:val="18"/>
          <w:lang w:val="ja-JP"/>
        </w:rPr>
        <w:t xml:space="preserve"> Enterprise Subscription </w:t>
      </w:r>
      <w:r w:rsidRPr="009B2389">
        <w:rPr>
          <w:rFonts w:ascii="Tahoma" w:hAnsi="Tahoma" w:cs="Tahoma"/>
          <w:sz w:val="18"/>
          <w:lang w:val="ja-JP"/>
        </w:rPr>
        <w:t>加入契約</w:t>
      </w:r>
    </w:p>
    <w:p w:rsidR="00AE0489" w:rsidRPr="009B2389" w:rsidRDefault="00AE0489" w:rsidP="00E73698">
      <w:pPr>
        <w:pStyle w:val="ListParagraph1"/>
        <w:numPr>
          <w:ilvl w:val="0"/>
          <w:numId w:val="7"/>
        </w:numPr>
        <w:tabs>
          <w:tab w:val="clear" w:pos="1620"/>
        </w:tabs>
        <w:spacing w:before="60" w:after="60"/>
        <w:ind w:left="1260"/>
        <w:rPr>
          <w:rFonts w:ascii="Tahoma" w:hAnsi="Tahoma" w:cs="Tahoma"/>
          <w:sz w:val="18"/>
        </w:rPr>
      </w:pPr>
      <w:r w:rsidRPr="009B2389">
        <w:rPr>
          <w:rFonts w:ascii="Tahoma" w:hAnsi="Tahoma" w:cs="Tahoma"/>
          <w:sz w:val="18"/>
        </w:rPr>
        <w:t>Open License*</w:t>
      </w:r>
      <w:r w:rsidRPr="009B2389">
        <w:rPr>
          <w:rFonts w:ascii="Tahoma" w:hAnsi="Tahoma" w:cs="Tahoma"/>
          <w:sz w:val="18"/>
          <w:lang w:val="ja-JP"/>
        </w:rPr>
        <w:t>、</w:t>
      </w:r>
      <w:r w:rsidRPr="009B2389">
        <w:rPr>
          <w:rFonts w:ascii="Tahoma" w:hAnsi="Tahoma" w:cs="Tahoma"/>
          <w:sz w:val="18"/>
        </w:rPr>
        <w:t>Open Value</w:t>
      </w:r>
      <w:r w:rsidRPr="009B2389">
        <w:rPr>
          <w:rFonts w:ascii="Tahoma" w:hAnsi="Tahoma" w:cs="Tahoma"/>
          <w:sz w:val="18"/>
          <w:lang w:val="ja-JP"/>
        </w:rPr>
        <w:t>、</w:t>
      </w:r>
      <w:r w:rsidRPr="009B2389">
        <w:rPr>
          <w:rFonts w:ascii="Tahoma" w:hAnsi="Tahoma" w:cs="Tahoma"/>
          <w:sz w:val="18"/>
        </w:rPr>
        <w:t>Campus Agreement</w:t>
      </w:r>
      <w:r w:rsidRPr="009B2389">
        <w:rPr>
          <w:rFonts w:ascii="Tahoma" w:hAnsi="Tahoma" w:cs="Tahoma"/>
          <w:sz w:val="18"/>
          <w:lang w:val="ja-JP"/>
        </w:rPr>
        <w:t>、</w:t>
      </w:r>
      <w:r w:rsidRPr="009B2389">
        <w:rPr>
          <w:rFonts w:ascii="Tahoma" w:hAnsi="Tahoma" w:cs="Tahoma"/>
          <w:sz w:val="18"/>
        </w:rPr>
        <w:t>School Agreement</w:t>
      </w:r>
      <w:r w:rsidRPr="009B2389">
        <w:rPr>
          <w:rFonts w:ascii="Tahoma" w:hAnsi="Tahoma" w:cs="Tahoma"/>
          <w:sz w:val="18"/>
          <w:lang w:val="ja-JP"/>
        </w:rPr>
        <w:t>、</w:t>
      </w:r>
      <w:r w:rsidRPr="009B2389">
        <w:rPr>
          <w:rFonts w:ascii="Tahoma" w:hAnsi="Tahoma" w:cs="Tahoma"/>
          <w:sz w:val="18"/>
        </w:rPr>
        <w:t>Open Value Subscription – Education Solutions</w:t>
      </w:r>
    </w:p>
    <w:p w:rsidR="00AE0489" w:rsidRPr="009B2389" w:rsidRDefault="00AE0489" w:rsidP="00B40313">
      <w:pPr>
        <w:pStyle w:val="Footnotedash"/>
        <w:tabs>
          <w:tab w:val="clear" w:pos="1620"/>
        </w:tabs>
        <w:ind w:left="1191" w:firstLine="0"/>
        <w:rPr>
          <w:rFonts w:cs="Tahoma"/>
          <w:sz w:val="18"/>
          <w:szCs w:val="24"/>
          <w:lang w:eastAsia="ja-JP"/>
        </w:rPr>
      </w:pPr>
      <w:r w:rsidRPr="009B2389">
        <w:rPr>
          <w:rFonts w:cs="Tahoma"/>
          <w:sz w:val="18"/>
          <w:szCs w:val="24"/>
        </w:rPr>
        <w:t xml:space="preserve">(*Open License </w:t>
      </w:r>
      <w:r w:rsidRPr="009B2389">
        <w:rPr>
          <w:rFonts w:cs="Tahoma"/>
          <w:sz w:val="18"/>
          <w:szCs w:val="24"/>
          <w:lang w:val="ja-JP"/>
        </w:rPr>
        <w:t>では、「有効な契約」とは有効な</w:t>
      </w:r>
      <w:r w:rsidRPr="009B2389">
        <w:rPr>
          <w:rFonts w:cs="Tahoma"/>
          <w:sz w:val="18"/>
          <w:szCs w:val="24"/>
        </w:rPr>
        <w:t xml:space="preserve"> Open License </w:t>
      </w:r>
      <w:r w:rsidRPr="009B2389">
        <w:rPr>
          <w:rFonts w:cs="Tahoma"/>
          <w:sz w:val="18"/>
          <w:szCs w:val="24"/>
          <w:lang w:val="ja-JP"/>
        </w:rPr>
        <w:t>認証番号が割り当てられている契約のことです。</w:t>
      </w:r>
      <w:r w:rsidRPr="009B2389">
        <w:rPr>
          <w:rFonts w:cs="Tahoma"/>
          <w:sz w:val="18"/>
          <w:szCs w:val="24"/>
          <w:lang w:val="ja-JP" w:eastAsia="ja-JP"/>
        </w:rPr>
        <w:t>)</w:t>
      </w:r>
    </w:p>
    <w:p w:rsidR="00AE0489" w:rsidRPr="009B2389" w:rsidRDefault="00AE0489" w:rsidP="00317024">
      <w:pPr>
        <w:pStyle w:val="Footnotedash"/>
        <w:spacing w:before="0" w:after="0"/>
        <w:ind w:left="548" w:hanging="6"/>
        <w:rPr>
          <w:rFonts w:cs="Tahoma"/>
          <w:sz w:val="18"/>
          <w:szCs w:val="24"/>
          <w:lang w:val="ja-JP" w:eastAsia="ja-JP"/>
        </w:rPr>
      </w:pPr>
      <w:r w:rsidRPr="009B2389">
        <w:rPr>
          <w:rFonts w:cs="Tahoma"/>
          <w:sz w:val="18"/>
          <w:szCs w:val="24"/>
          <w:lang w:val="ja-JP" w:eastAsia="ja-JP"/>
        </w:rPr>
        <w:t xml:space="preserve">Windows </w:t>
      </w:r>
      <w:r w:rsidRPr="009B2389">
        <w:rPr>
          <w:rFonts w:cs="Tahoma"/>
          <w:sz w:val="18"/>
          <w:szCs w:val="24"/>
          <w:lang w:val="ja-JP" w:eastAsia="ja-JP"/>
        </w:rPr>
        <w:t>デスクトップ</w:t>
      </w:r>
      <w:r w:rsidRPr="009B2389">
        <w:rPr>
          <w:rFonts w:cs="Tahoma"/>
          <w:sz w:val="18"/>
          <w:szCs w:val="24"/>
          <w:lang w:val="ja-JP" w:eastAsia="ja-JP"/>
        </w:rPr>
        <w:t xml:space="preserve"> </w:t>
      </w:r>
      <w:r w:rsidRPr="009B2389">
        <w:rPr>
          <w:rFonts w:cs="Tahoma"/>
          <w:sz w:val="18"/>
          <w:szCs w:val="24"/>
          <w:lang w:val="ja-JP" w:eastAsia="ja-JP"/>
        </w:rPr>
        <w:t>オペレーティング</w:t>
      </w:r>
      <w:r w:rsidRPr="009B2389">
        <w:rPr>
          <w:rFonts w:cs="Tahoma"/>
          <w:sz w:val="18"/>
          <w:szCs w:val="24"/>
          <w:lang w:val="ja-JP" w:eastAsia="ja-JP"/>
        </w:rPr>
        <w:t xml:space="preserve"> </w:t>
      </w:r>
      <w:r w:rsidRPr="009B2389">
        <w:rPr>
          <w:rFonts w:cs="Tahoma"/>
          <w:sz w:val="18"/>
          <w:szCs w:val="24"/>
          <w:lang w:val="ja-JP" w:eastAsia="ja-JP"/>
        </w:rPr>
        <w:t>システムに対する有効なソフトウェア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アシュアランスまたは</w:t>
      </w:r>
      <w:r w:rsidRPr="009B2389">
        <w:rPr>
          <w:rFonts w:cs="Tahoma"/>
          <w:sz w:val="18"/>
          <w:szCs w:val="24"/>
          <w:lang w:val="ja-JP" w:eastAsia="ja-JP"/>
        </w:rPr>
        <w:t xml:space="preserve"> Windows 8 Pro </w:t>
      </w:r>
      <w:r w:rsidRPr="009B2389">
        <w:rPr>
          <w:rFonts w:cs="Tahoma"/>
          <w:sz w:val="18"/>
          <w:szCs w:val="24"/>
          <w:lang w:val="ja-JP" w:eastAsia="ja-JP"/>
        </w:rPr>
        <w:t>アップグレード</w:t>
      </w:r>
      <w:r w:rsidRPr="009B2389">
        <w:rPr>
          <w:rFonts w:cs="Tahoma"/>
          <w:sz w:val="18"/>
          <w:szCs w:val="24"/>
          <w:lang w:val="ja-JP" w:eastAsia="ja-JP"/>
        </w:rPr>
        <w:t xml:space="preserve"> </w:t>
      </w:r>
      <w:r w:rsidRPr="009B2389">
        <w:rPr>
          <w:rFonts w:cs="Tahoma"/>
          <w:sz w:val="18"/>
          <w:szCs w:val="24"/>
          <w:lang w:val="ja-JP" w:eastAsia="ja-JP"/>
        </w:rPr>
        <w:t>ライセンスを保有している必要があります。</w:t>
      </w:r>
    </w:p>
    <w:p w:rsidR="00AE0489" w:rsidRPr="009B2389" w:rsidRDefault="00AE0489" w:rsidP="00317024">
      <w:pPr>
        <w:pStyle w:val="Footnotedash"/>
        <w:spacing w:before="0" w:after="0"/>
        <w:ind w:left="548" w:hanging="6"/>
        <w:rPr>
          <w:rFonts w:cs="Tahoma"/>
          <w:sz w:val="18"/>
          <w:szCs w:val="24"/>
          <w:lang w:eastAsia="ja-JP"/>
        </w:rPr>
      </w:pPr>
    </w:p>
    <w:p w:rsidR="00AE0489" w:rsidRPr="009B2389" w:rsidRDefault="00AE0489" w:rsidP="00317024">
      <w:pPr>
        <w:pStyle w:val="Footnotedash"/>
        <w:spacing w:before="0" w:after="0"/>
        <w:ind w:left="548" w:hanging="6"/>
        <w:rPr>
          <w:rFonts w:cs="Tahoma"/>
          <w:sz w:val="18"/>
          <w:szCs w:val="24"/>
          <w:lang w:eastAsia="ja-JP"/>
        </w:rPr>
      </w:pPr>
      <w:r w:rsidRPr="009B2389">
        <w:rPr>
          <w:rFonts w:cs="Tahoma"/>
          <w:sz w:val="18"/>
          <w:szCs w:val="24"/>
          <w:lang w:val="ja-JP" w:eastAsia="ja-JP"/>
        </w:rPr>
        <w:t>欧州連合</w:t>
      </w:r>
      <w:r w:rsidRPr="009B2389">
        <w:rPr>
          <w:rFonts w:cs="Tahoma"/>
          <w:sz w:val="18"/>
          <w:szCs w:val="24"/>
          <w:lang w:val="ja-JP" w:eastAsia="ja-JP"/>
        </w:rPr>
        <w:t xml:space="preserve"> (EU) </w:t>
      </w:r>
      <w:r w:rsidRPr="009B2389">
        <w:rPr>
          <w:rFonts w:cs="Tahoma"/>
          <w:sz w:val="18"/>
          <w:szCs w:val="24"/>
          <w:lang w:val="ja-JP" w:eastAsia="ja-JP"/>
        </w:rPr>
        <w:t>または欧州自由貿易連合</w:t>
      </w:r>
      <w:r w:rsidRPr="009B2389">
        <w:rPr>
          <w:rFonts w:cs="Tahoma"/>
          <w:sz w:val="18"/>
          <w:szCs w:val="24"/>
          <w:lang w:val="ja-JP" w:eastAsia="ja-JP"/>
        </w:rPr>
        <w:t xml:space="preserve"> (EFTA) </w:t>
      </w:r>
      <w:r w:rsidRPr="009B2389">
        <w:rPr>
          <w:rFonts w:cs="Tahoma"/>
          <w:sz w:val="18"/>
          <w:szCs w:val="24"/>
          <w:lang w:val="ja-JP" w:eastAsia="ja-JP"/>
        </w:rPr>
        <w:t>に加盟する国、あるいはブルガリア、クロアチア、ルーマニア、またはスイスのいずれかである必要があります。</w:t>
      </w:r>
    </w:p>
    <w:p w:rsidR="00AE0489" w:rsidRPr="009B2389" w:rsidRDefault="00AE0489" w:rsidP="00317024">
      <w:pPr>
        <w:pStyle w:val="Footnotedash"/>
        <w:spacing w:before="0" w:after="0"/>
        <w:ind w:left="548" w:hanging="6"/>
        <w:rPr>
          <w:rFonts w:cs="Tahoma"/>
          <w:sz w:val="18"/>
          <w:szCs w:val="24"/>
          <w:lang w:eastAsia="ja-JP"/>
        </w:rPr>
      </w:pPr>
    </w:p>
    <w:p w:rsidR="00AE0489" w:rsidRPr="009B2389" w:rsidRDefault="00AE0489" w:rsidP="00E91A00">
      <w:pPr>
        <w:pStyle w:val="FootnoteBulletLevel2"/>
        <w:spacing w:before="0" w:after="120"/>
        <w:ind w:left="539"/>
        <w:rPr>
          <w:rFonts w:cs="Tahoma"/>
          <w:b/>
          <w:sz w:val="18"/>
          <w:szCs w:val="18"/>
        </w:rPr>
      </w:pPr>
      <w:r w:rsidRPr="009B2389">
        <w:rPr>
          <w:rFonts w:cs="Tahoma"/>
          <w:b/>
          <w:sz w:val="18"/>
          <w:szCs w:val="18"/>
        </w:rPr>
        <w:t>Rental Rights for Windows</w:t>
      </w:r>
    </w:p>
    <w:p w:rsidR="00AE0489" w:rsidRPr="009B2389" w:rsidRDefault="00AE0489" w:rsidP="007C0A5E">
      <w:pPr>
        <w:pStyle w:val="FootnoteBulletLevel1"/>
        <w:spacing w:before="0" w:after="0"/>
        <w:ind w:left="542"/>
        <w:rPr>
          <w:rFonts w:cs="Tahoma"/>
          <w:sz w:val="18"/>
          <w:szCs w:val="18"/>
          <w:lang w:eastAsia="ja-JP"/>
        </w:rPr>
      </w:pPr>
      <w:r w:rsidRPr="009B2389">
        <w:rPr>
          <w:rFonts w:cs="Tahoma"/>
          <w:sz w:val="18"/>
          <w:szCs w:val="18"/>
          <w:u w:val="single"/>
          <w:lang w:eastAsia="ja-JP"/>
        </w:rPr>
        <w:t xml:space="preserve">Rental Rights </w:t>
      </w:r>
      <w:r w:rsidRPr="009B2389">
        <w:rPr>
          <w:rFonts w:cs="Tahoma"/>
          <w:sz w:val="18"/>
          <w:szCs w:val="18"/>
          <w:u w:val="single"/>
          <w:lang w:eastAsia="ja-JP"/>
        </w:rPr>
        <w:t>ライセンス</w:t>
      </w:r>
      <w:r w:rsidRPr="009B2389">
        <w:rPr>
          <w:rFonts w:cs="Tahoma"/>
          <w:sz w:val="18"/>
          <w:szCs w:val="18"/>
          <w:u w:val="single"/>
          <w:lang w:eastAsia="ja-JP"/>
        </w:rPr>
        <w:br/>
      </w:r>
      <w:r w:rsidRPr="009B2389">
        <w:rPr>
          <w:rFonts w:cs="Tahoma"/>
          <w:sz w:val="18"/>
          <w:szCs w:val="18"/>
          <w:lang w:val="ja-JP" w:eastAsia="ja-JP"/>
        </w:rPr>
        <w:t>これらのプログラムに基づいて付与される</w:t>
      </w:r>
      <w:r w:rsidRPr="009B2389">
        <w:rPr>
          <w:rFonts w:cs="Tahoma"/>
          <w:sz w:val="18"/>
          <w:szCs w:val="18"/>
          <w:lang w:eastAsia="ja-JP"/>
        </w:rPr>
        <w:t xml:space="preserve"> </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18"/>
          <w:lang w:val="ja-JP" w:eastAsia="ja-JP"/>
        </w:rPr>
        <w:t>は、アドオン</w:t>
      </w:r>
      <w:r w:rsidRPr="009B2389">
        <w:rPr>
          <w:rFonts w:cs="Tahoma"/>
          <w:sz w:val="18"/>
          <w:szCs w:val="18"/>
          <w:lang w:eastAsia="ja-JP"/>
        </w:rPr>
        <w:t xml:space="preserve"> </w:t>
      </w:r>
      <w:r w:rsidRPr="009B2389">
        <w:rPr>
          <w:rFonts w:cs="Tahoma"/>
          <w:sz w:val="18"/>
          <w:szCs w:val="18"/>
          <w:lang w:val="ja-JP" w:eastAsia="ja-JP"/>
        </w:rPr>
        <w:t>ライセンスのみです。これらのライセンスは、オペレーティング</w:t>
      </w:r>
      <w:r w:rsidRPr="009B2389">
        <w:rPr>
          <w:rFonts w:cs="Tahoma"/>
          <w:sz w:val="18"/>
          <w:szCs w:val="18"/>
          <w:lang w:val="ja-JP" w:eastAsia="ja-JP"/>
        </w:rPr>
        <w:t xml:space="preserve"> </w:t>
      </w:r>
      <w:r w:rsidRPr="009B2389">
        <w:rPr>
          <w:rFonts w:cs="Tahoma"/>
          <w:sz w:val="18"/>
          <w:szCs w:val="18"/>
          <w:lang w:val="ja-JP" w:eastAsia="ja-JP"/>
        </w:rPr>
        <w:t>システムのフル</w:t>
      </w:r>
      <w:r w:rsidRPr="009B2389">
        <w:rPr>
          <w:rFonts w:cs="Tahoma"/>
          <w:sz w:val="18"/>
          <w:szCs w:val="18"/>
          <w:lang w:val="ja-JP" w:eastAsia="ja-JP"/>
        </w:rPr>
        <w:t xml:space="preserve"> </w:t>
      </w:r>
      <w:r w:rsidRPr="009B2389">
        <w:rPr>
          <w:rFonts w:cs="Tahoma"/>
          <w:sz w:val="18"/>
          <w:szCs w:val="18"/>
          <w:lang w:val="ja-JP" w:eastAsia="ja-JP"/>
        </w:rPr>
        <w:t>ライセンスではなく、ボリューム</w:t>
      </w:r>
      <w:r w:rsidRPr="009B2389">
        <w:rPr>
          <w:rFonts w:cs="Tahoma"/>
          <w:sz w:val="18"/>
          <w:szCs w:val="18"/>
          <w:lang w:val="ja-JP" w:eastAsia="ja-JP"/>
        </w:rPr>
        <w:t xml:space="preserve"> </w:t>
      </w:r>
      <w:r w:rsidRPr="009B2389">
        <w:rPr>
          <w:rFonts w:cs="Tahoma"/>
          <w:sz w:val="18"/>
          <w:szCs w:val="18"/>
          <w:lang w:val="ja-JP" w:eastAsia="ja-JP"/>
        </w:rPr>
        <w:t>ライセンス</w:t>
      </w:r>
      <w:r w:rsidRPr="009B2389">
        <w:rPr>
          <w:rFonts w:cs="Tahoma"/>
          <w:sz w:val="18"/>
          <w:szCs w:val="18"/>
          <w:lang w:val="ja-JP" w:eastAsia="ja-JP"/>
        </w:rPr>
        <w:t xml:space="preserve"> </w:t>
      </w:r>
      <w:r w:rsidRPr="009B2389">
        <w:rPr>
          <w:rFonts w:cs="Tahoma"/>
          <w:sz w:val="18"/>
          <w:szCs w:val="18"/>
          <w:lang w:val="ja-JP" w:eastAsia="ja-JP"/>
        </w:rPr>
        <w:t>アップグレードに代わるものでもありません。したがって、</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18"/>
          <w:lang w:val="ja-JP" w:eastAsia="ja-JP"/>
        </w:rPr>
        <w:t>を割り当てるデスクトップはそれぞれ、下記の対象となるオペレーティング</w:t>
      </w:r>
      <w:r w:rsidRPr="009B2389">
        <w:rPr>
          <w:rFonts w:cs="Tahoma"/>
          <w:sz w:val="18"/>
          <w:szCs w:val="18"/>
          <w:lang w:val="ja-JP" w:eastAsia="ja-JP"/>
        </w:rPr>
        <w:t xml:space="preserve"> </w:t>
      </w:r>
      <w:r w:rsidRPr="009B2389">
        <w:rPr>
          <w:rFonts w:cs="Tahoma"/>
          <w:sz w:val="18"/>
          <w:szCs w:val="18"/>
          <w:lang w:val="ja-JP" w:eastAsia="ja-JP"/>
        </w:rPr>
        <w:t>システムのいずれかを実行する権利を許諾されている必要があります。</w:t>
      </w:r>
      <w:r w:rsidRPr="009B2389">
        <w:rPr>
          <w:rFonts w:cs="Tahoma"/>
          <w:sz w:val="18"/>
          <w:szCs w:val="18"/>
          <w:lang w:eastAsia="ja-JP"/>
        </w:rPr>
        <w:br/>
      </w:r>
    </w:p>
    <w:p w:rsidR="00AE0489" w:rsidRPr="009B2389" w:rsidRDefault="00AE0489" w:rsidP="007C0A5E">
      <w:pPr>
        <w:pStyle w:val="FootnoteBulletLevel1"/>
        <w:spacing w:before="0" w:after="0"/>
        <w:ind w:left="542"/>
        <w:rPr>
          <w:rFonts w:cs="Tahoma"/>
          <w:sz w:val="18"/>
          <w:szCs w:val="18"/>
          <w:lang w:eastAsia="ja-JP"/>
        </w:rPr>
      </w:pPr>
      <w:r w:rsidRPr="009B2389">
        <w:rPr>
          <w:rFonts w:cs="Tahoma"/>
          <w:color w:val="000000"/>
          <w:sz w:val="18"/>
          <w:szCs w:val="18"/>
          <w:u w:val="single"/>
          <w:lang w:eastAsia="ja-JP"/>
        </w:rPr>
        <w:t>Windows Vista</w:t>
      </w:r>
      <w:r w:rsidRPr="009B2389">
        <w:rPr>
          <w:rFonts w:cs="Tahoma"/>
          <w:color w:val="000000"/>
          <w:sz w:val="18"/>
          <w:szCs w:val="18"/>
          <w:u w:val="single"/>
          <w:lang w:eastAsia="ja-JP"/>
        </w:rPr>
        <w:t>、</w:t>
      </w:r>
      <w:r w:rsidRPr="009B2389">
        <w:rPr>
          <w:rFonts w:cs="Tahoma"/>
          <w:color w:val="000000"/>
          <w:sz w:val="18"/>
          <w:szCs w:val="18"/>
          <w:u w:val="single"/>
          <w:lang w:eastAsia="ja-JP"/>
        </w:rPr>
        <w:t>Windows 7 Professional</w:t>
      </w:r>
      <w:r w:rsidRPr="009B2389">
        <w:rPr>
          <w:rFonts w:cs="Tahoma"/>
          <w:color w:val="000000"/>
          <w:sz w:val="18"/>
          <w:szCs w:val="18"/>
          <w:u w:val="single"/>
          <w:lang w:eastAsia="ja-JP"/>
        </w:rPr>
        <w:t>、および</w:t>
      </w:r>
      <w:r w:rsidRPr="009B2389">
        <w:rPr>
          <w:rFonts w:cs="Tahoma"/>
          <w:color w:val="000000"/>
          <w:sz w:val="18"/>
          <w:szCs w:val="18"/>
          <w:u w:val="single"/>
          <w:lang w:eastAsia="ja-JP"/>
        </w:rPr>
        <w:t xml:space="preserve"> Windows 8 Pro</w:t>
      </w:r>
      <w:r w:rsidRPr="009B2389">
        <w:rPr>
          <w:rFonts w:cs="Tahoma"/>
          <w:color w:val="000000"/>
          <w:sz w:val="18"/>
          <w:szCs w:val="18"/>
          <w:u w:val="single"/>
          <w:lang w:eastAsia="ja-JP"/>
        </w:rPr>
        <w:br/>
      </w:r>
      <w:r w:rsidRPr="009B2389">
        <w:rPr>
          <w:rFonts w:cs="Tahoma"/>
          <w:sz w:val="18"/>
          <w:szCs w:val="18"/>
          <w:lang w:eastAsia="ja-JP"/>
        </w:rPr>
        <w:t xml:space="preserve">Select </w:t>
      </w:r>
      <w:r w:rsidRPr="009B2389">
        <w:rPr>
          <w:rFonts w:cs="Tahoma"/>
          <w:sz w:val="18"/>
          <w:szCs w:val="18"/>
          <w:lang w:val="ja-JP" w:eastAsia="ja-JP"/>
        </w:rPr>
        <w:t>または</w:t>
      </w:r>
      <w:r w:rsidRPr="009B2389">
        <w:rPr>
          <w:rFonts w:cs="Tahoma"/>
          <w:sz w:val="18"/>
          <w:szCs w:val="18"/>
          <w:lang w:eastAsia="ja-JP"/>
        </w:rPr>
        <w:t xml:space="preserve"> Open License </w:t>
      </w:r>
      <w:r w:rsidRPr="009B2389">
        <w:rPr>
          <w:rFonts w:cs="Tahoma"/>
          <w:sz w:val="18"/>
          <w:szCs w:val="18"/>
          <w:lang w:val="ja-JP" w:eastAsia="ja-JP"/>
        </w:rPr>
        <w:t>プログラムで</w:t>
      </w:r>
      <w:r w:rsidRPr="009B2389">
        <w:rPr>
          <w:rFonts w:cs="Tahoma"/>
          <w:sz w:val="18"/>
          <w:szCs w:val="18"/>
          <w:lang w:eastAsia="ja-JP"/>
        </w:rPr>
        <w:t xml:space="preserve"> Rental Rights </w:t>
      </w:r>
      <w:r w:rsidRPr="009B2389">
        <w:rPr>
          <w:rFonts w:cs="Tahoma"/>
          <w:sz w:val="18"/>
          <w:szCs w:val="18"/>
          <w:lang w:val="ja-JP" w:eastAsia="ja-JP"/>
        </w:rPr>
        <w:t>ライセンスの取得をご希望のお客様は、最初に対象となるオペレーティング</w:t>
      </w:r>
      <w:r w:rsidRPr="009B2389">
        <w:rPr>
          <w:rFonts w:cs="Tahoma"/>
          <w:sz w:val="18"/>
          <w:szCs w:val="18"/>
          <w:lang w:eastAsia="ja-JP"/>
        </w:rPr>
        <w:t xml:space="preserve"> </w:t>
      </w:r>
      <w:r w:rsidRPr="009B2389">
        <w:rPr>
          <w:rFonts w:cs="Tahoma"/>
          <w:sz w:val="18"/>
          <w:szCs w:val="18"/>
          <w:lang w:val="ja-JP" w:eastAsia="ja-JP"/>
        </w:rPr>
        <w:t>システムのライセンスを取得し、使用しているデスクトップにインストールする必要があります。</w:t>
      </w:r>
      <w:r w:rsidRPr="009B2389">
        <w:rPr>
          <w:rFonts w:cs="Tahoma"/>
          <w:sz w:val="18"/>
          <w:szCs w:val="24"/>
          <w:lang w:val="ja-JP" w:eastAsia="ja-JP"/>
        </w:rPr>
        <w:t>ライセンスの対象となるオペレーティング</w:t>
      </w:r>
      <w:r w:rsidRPr="009B2389">
        <w:rPr>
          <w:rFonts w:cs="Tahoma"/>
          <w:sz w:val="18"/>
          <w:szCs w:val="24"/>
          <w:lang w:val="ja-JP" w:eastAsia="ja-JP"/>
        </w:rPr>
        <w:t xml:space="preserve"> </w:t>
      </w:r>
      <w:r w:rsidRPr="009B2389">
        <w:rPr>
          <w:rFonts w:cs="Tahoma"/>
          <w:sz w:val="18"/>
          <w:szCs w:val="24"/>
          <w:lang w:val="ja-JP" w:eastAsia="ja-JP"/>
        </w:rPr>
        <w:t>システムには、これらのプログラムに基づいて</w:t>
      </w:r>
      <w:r w:rsidRPr="009B2389">
        <w:rPr>
          <w:rFonts w:cs="Tahoma"/>
          <w:sz w:val="18"/>
          <w:szCs w:val="24"/>
          <w:lang w:val="ja-JP" w:eastAsia="ja-JP"/>
        </w:rPr>
        <w:t xml:space="preserve"> Get Genuine Windows Agreement </w:t>
      </w:r>
      <w:r w:rsidRPr="009B2389">
        <w:rPr>
          <w:rFonts w:cs="Tahoma"/>
          <w:sz w:val="18"/>
          <w:szCs w:val="24"/>
          <w:lang w:val="ja-JP" w:eastAsia="ja-JP"/>
        </w:rPr>
        <w:t>を通じて取得されるライセンスも含まれます。</w:t>
      </w:r>
    </w:p>
    <w:p w:rsidR="00AE0489" w:rsidRPr="009B2389" w:rsidRDefault="00AE0489" w:rsidP="00317024">
      <w:pPr>
        <w:ind w:left="540"/>
        <w:rPr>
          <w:rFonts w:cs="Tahoma"/>
          <w:sz w:val="18"/>
          <w:szCs w:val="18"/>
          <w:lang w:eastAsia="ja-JP"/>
        </w:rPr>
      </w:pPr>
    </w:p>
    <w:p w:rsidR="00AE0489" w:rsidRPr="009B2389" w:rsidRDefault="00AE0489" w:rsidP="007C0A5E">
      <w:pPr>
        <w:ind w:left="560"/>
        <w:rPr>
          <w:rFonts w:cs="Tahoma"/>
          <w:sz w:val="18"/>
          <w:szCs w:val="18"/>
          <w:u w:val="single"/>
          <w:lang w:eastAsia="ja-JP"/>
        </w:rPr>
      </w:pPr>
      <w:r w:rsidRPr="009B2389">
        <w:rPr>
          <w:rFonts w:cs="Tahoma"/>
          <w:sz w:val="18"/>
          <w:szCs w:val="18"/>
          <w:u w:val="single"/>
          <w:lang w:eastAsia="ja-JP"/>
        </w:rPr>
        <w:t>対象となる</w:t>
      </w:r>
      <w:r w:rsidRPr="009B2389">
        <w:rPr>
          <w:rFonts w:cs="Tahoma"/>
          <w:sz w:val="18"/>
          <w:szCs w:val="18"/>
          <w:u w:val="single"/>
          <w:lang w:eastAsia="ja-JP"/>
        </w:rPr>
        <w:t xml:space="preserve"> OS </w:t>
      </w:r>
      <w:r w:rsidRPr="009B2389">
        <w:rPr>
          <w:rFonts w:cs="Tahoma"/>
          <w:sz w:val="18"/>
          <w:szCs w:val="18"/>
          <w:u w:val="single"/>
          <w:lang w:eastAsia="ja-JP"/>
        </w:rPr>
        <w:t>の条件</w:t>
      </w:r>
      <w:r w:rsidRPr="009B2389">
        <w:rPr>
          <w:rFonts w:cs="Tahoma"/>
          <w:sz w:val="18"/>
          <w:szCs w:val="18"/>
          <w:lang w:eastAsia="ja-JP"/>
        </w:rPr>
        <w:t xml:space="preserve"> </w:t>
      </w:r>
      <w:r w:rsidRPr="009B2389">
        <w:rPr>
          <w:rFonts w:cs="Tahoma"/>
          <w:iCs/>
          <w:sz w:val="18"/>
          <w:szCs w:val="18"/>
          <w:lang w:eastAsia="ja-JP"/>
        </w:rPr>
        <w:t>(</w:t>
      </w:r>
      <w:r w:rsidRPr="009B2389">
        <w:rPr>
          <w:rFonts w:cs="Tahoma"/>
          <w:sz w:val="18"/>
          <w:szCs w:val="18"/>
          <w:lang w:val="ja-JP" w:eastAsia="ja-JP"/>
        </w:rPr>
        <w:t>ベース</w:t>
      </w:r>
      <w:r w:rsidRPr="009B2389">
        <w:rPr>
          <w:rFonts w:cs="Tahoma"/>
          <w:sz w:val="18"/>
          <w:szCs w:val="18"/>
          <w:lang w:val="ja-JP" w:eastAsia="ja-JP"/>
        </w:rPr>
        <w:t xml:space="preserve"> OS </w:t>
      </w:r>
      <w:r w:rsidRPr="009B2389">
        <w:rPr>
          <w:rFonts w:cs="Tahoma"/>
          <w:sz w:val="18"/>
          <w:szCs w:val="18"/>
          <w:lang w:val="ja-JP" w:eastAsia="ja-JP"/>
        </w:rPr>
        <w:t>が</w:t>
      </w:r>
      <w:r w:rsidRPr="009B2389">
        <w:rPr>
          <w:rFonts w:cs="Tahoma"/>
          <w:sz w:val="18"/>
          <w:szCs w:val="18"/>
          <w:lang w:val="ja-JP" w:eastAsia="ja-JP"/>
        </w:rPr>
        <w:t xml:space="preserve"> </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18"/>
          <w:lang w:val="ja-JP" w:eastAsia="ja-JP"/>
        </w:rPr>
        <w:t>の対象となるには、これらの各条件に従う必要があります</w:t>
      </w:r>
      <w:r w:rsidRPr="009B2389">
        <w:rPr>
          <w:rFonts w:cs="Tahoma"/>
          <w:iCs/>
          <w:sz w:val="18"/>
          <w:szCs w:val="18"/>
          <w:lang w:eastAsia="ja-JP"/>
        </w:rPr>
        <w:t>)</w:t>
      </w:r>
      <w:r w:rsidRPr="009B2389">
        <w:rPr>
          <w:rFonts w:cs="Tahoma"/>
          <w:sz w:val="18"/>
          <w:szCs w:val="18"/>
          <w:lang w:eastAsia="ja-JP"/>
        </w:rPr>
        <w:t>:</w:t>
      </w:r>
    </w:p>
    <w:p w:rsidR="00AE0489" w:rsidRPr="009B2389" w:rsidRDefault="00AE0489" w:rsidP="00317024">
      <w:pPr>
        <w:ind w:left="540"/>
        <w:rPr>
          <w:rFonts w:cs="Tahoma"/>
          <w:sz w:val="18"/>
          <w:szCs w:val="18"/>
          <w:u w:val="single"/>
          <w:lang w:eastAsia="ja-JP"/>
        </w:rPr>
      </w:pPr>
    </w:p>
    <w:p w:rsidR="00AE0489" w:rsidRPr="009B2389" w:rsidRDefault="00AE0489" w:rsidP="00E73698">
      <w:pPr>
        <w:pStyle w:val="ListParagraph1"/>
        <w:numPr>
          <w:ilvl w:val="0"/>
          <w:numId w:val="7"/>
        </w:numPr>
        <w:tabs>
          <w:tab w:val="clear" w:pos="1620"/>
          <w:tab w:val="num" w:pos="1276"/>
        </w:tabs>
        <w:spacing w:after="60"/>
        <w:ind w:left="1284" w:hanging="357"/>
        <w:rPr>
          <w:rFonts w:ascii="Tahoma" w:hAnsi="Tahoma" w:cs="Tahoma"/>
          <w:sz w:val="18"/>
          <w:szCs w:val="18"/>
          <w:lang w:eastAsia="ja-JP"/>
        </w:rPr>
      </w:pPr>
      <w:r w:rsidRPr="009B2389">
        <w:rPr>
          <w:rFonts w:ascii="Tahoma" w:hAnsi="Tahoma" w:cs="Tahoma"/>
          <w:sz w:val="18"/>
          <w:szCs w:val="18"/>
          <w:lang w:val="ja-JP" w:eastAsia="ja-JP"/>
        </w:rPr>
        <w:t>対象</w:t>
      </w:r>
      <w:r w:rsidRPr="009B2389">
        <w:rPr>
          <w:rFonts w:ascii="Tahoma" w:hAnsi="Tahoma" w:cs="Tahoma"/>
          <w:sz w:val="18"/>
          <w:szCs w:val="18"/>
          <w:lang w:val="ja-JP" w:eastAsia="ja-JP"/>
        </w:rPr>
        <w:t xml:space="preserve"> OS </w:t>
      </w:r>
      <w:r w:rsidRPr="009B2389">
        <w:rPr>
          <w:rFonts w:ascii="Tahoma" w:hAnsi="Tahoma" w:cs="Tahoma"/>
          <w:sz w:val="18"/>
          <w:szCs w:val="18"/>
          <w:lang w:val="ja-JP" w:eastAsia="ja-JP"/>
        </w:rPr>
        <w:t>のライセンスは、ボリューム</w:t>
      </w:r>
      <w:r w:rsidRPr="009B2389">
        <w:rPr>
          <w:rFonts w:ascii="Tahoma" w:hAnsi="Tahoma" w:cs="Tahoma"/>
          <w:sz w:val="18"/>
          <w:szCs w:val="18"/>
          <w:lang w:val="ja-JP" w:eastAsia="ja-JP"/>
        </w:rPr>
        <w:t xml:space="preserve"> </w:t>
      </w:r>
      <w:r w:rsidRPr="009B2389">
        <w:rPr>
          <w:rFonts w:ascii="Tahoma" w:hAnsi="Tahoma" w:cs="Tahoma"/>
          <w:sz w:val="18"/>
          <w:szCs w:val="18"/>
          <w:lang w:val="ja-JP" w:eastAsia="ja-JP"/>
        </w:rPr>
        <w:t>ライセンスの</w:t>
      </w:r>
      <w:r w:rsidRPr="009B2389">
        <w:rPr>
          <w:rFonts w:ascii="Tahoma" w:hAnsi="Tahoma" w:cs="Tahoma"/>
          <w:sz w:val="18"/>
          <w:szCs w:val="18"/>
          <w:lang w:val="ja-JP" w:eastAsia="ja-JP"/>
        </w:rPr>
        <w:t xml:space="preserve"> </w:t>
      </w:r>
      <w:r w:rsidRPr="009B2389">
        <w:rPr>
          <w:rFonts w:ascii="Tahoma" w:hAnsi="Tahoma" w:cs="Tahoma"/>
          <w:color w:val="000000"/>
          <w:sz w:val="18"/>
          <w:szCs w:val="18"/>
          <w:lang w:eastAsia="ja-JP"/>
        </w:rPr>
        <w:t xml:space="preserve">Rental Rights </w:t>
      </w:r>
      <w:r w:rsidRPr="009B2389">
        <w:rPr>
          <w:rFonts w:ascii="Tahoma" w:hAnsi="Tahoma" w:cs="Tahoma"/>
          <w:color w:val="000000"/>
          <w:sz w:val="18"/>
          <w:szCs w:val="18"/>
          <w:lang w:eastAsia="ja-JP"/>
        </w:rPr>
        <w:t>ライセンス</w:t>
      </w:r>
      <w:r w:rsidRPr="009B2389">
        <w:rPr>
          <w:rFonts w:ascii="Tahoma" w:hAnsi="Tahoma" w:cs="Tahoma"/>
          <w:sz w:val="18"/>
          <w:szCs w:val="18"/>
          <w:lang w:val="ja-JP" w:eastAsia="ja-JP"/>
        </w:rPr>
        <w:t>を割り当てる同じデバイスに割り当てられている必要があります。</w:t>
      </w:r>
    </w:p>
    <w:p w:rsidR="00AE0489" w:rsidRPr="009B2389" w:rsidRDefault="00AE0489" w:rsidP="00E73698">
      <w:pPr>
        <w:pStyle w:val="ListParagraph1"/>
        <w:numPr>
          <w:ilvl w:val="0"/>
          <w:numId w:val="7"/>
        </w:numPr>
        <w:tabs>
          <w:tab w:val="clear" w:pos="1620"/>
          <w:tab w:val="num" w:pos="1276"/>
        </w:tabs>
        <w:spacing w:before="60"/>
        <w:ind w:left="1284" w:hanging="357"/>
        <w:rPr>
          <w:rFonts w:ascii="Tahoma" w:hAnsi="Tahoma" w:cs="Tahoma"/>
          <w:sz w:val="18"/>
          <w:szCs w:val="18"/>
          <w:lang w:eastAsia="ja-JP"/>
        </w:rPr>
      </w:pPr>
      <w:r w:rsidRPr="009B2389">
        <w:rPr>
          <w:rFonts w:ascii="Tahoma" w:hAnsi="Tahoma" w:cs="Tahoma"/>
          <w:sz w:val="18"/>
          <w:szCs w:val="18"/>
          <w:lang w:val="ja-JP" w:eastAsia="ja-JP"/>
        </w:rPr>
        <w:t>対象</w:t>
      </w:r>
      <w:r w:rsidRPr="009B2389">
        <w:rPr>
          <w:rFonts w:ascii="Tahoma" w:hAnsi="Tahoma" w:cs="Tahoma"/>
          <w:sz w:val="18"/>
          <w:szCs w:val="18"/>
          <w:lang w:val="ja-JP" w:eastAsia="ja-JP"/>
        </w:rPr>
        <w:t xml:space="preserve"> OS </w:t>
      </w:r>
      <w:r w:rsidRPr="009B2389">
        <w:rPr>
          <w:rFonts w:ascii="Tahoma" w:hAnsi="Tahoma" w:cs="Tahoma"/>
          <w:sz w:val="18"/>
          <w:szCs w:val="18"/>
          <w:lang w:val="ja-JP" w:eastAsia="ja-JP"/>
        </w:rPr>
        <w:t>はそのデバイスにインストールされている必要があります。</w:t>
      </w:r>
    </w:p>
    <w:p w:rsidR="00AE0489" w:rsidRPr="009B2389" w:rsidRDefault="00AE0489" w:rsidP="00317024">
      <w:pPr>
        <w:pStyle w:val="EndnoteText"/>
        <w:ind w:left="540"/>
        <w:rPr>
          <w:sz w:val="18"/>
          <w:szCs w:val="18"/>
          <w:lang w:eastAsia="ja-JP"/>
        </w:rPr>
      </w:pPr>
    </w:p>
    <w:p w:rsidR="00AE0489" w:rsidRPr="009B2389" w:rsidRDefault="00AE0489" w:rsidP="00317024">
      <w:pPr>
        <w:ind w:left="560"/>
        <w:rPr>
          <w:rFonts w:cs="Tahoma"/>
          <w:sz w:val="18"/>
          <w:szCs w:val="18"/>
          <w:u w:val="single"/>
          <w:lang w:eastAsia="ja-JP"/>
        </w:rPr>
      </w:pPr>
      <w:r w:rsidRPr="009B2389">
        <w:rPr>
          <w:rFonts w:cs="Tahoma"/>
          <w:sz w:val="18"/>
          <w:szCs w:val="18"/>
          <w:u w:val="single"/>
          <w:lang w:eastAsia="ja-JP"/>
        </w:rPr>
        <w:t>以下に、対象となるオペレーティング</w:t>
      </w:r>
      <w:r w:rsidRPr="009B2389">
        <w:rPr>
          <w:rFonts w:cs="Tahoma"/>
          <w:sz w:val="18"/>
          <w:szCs w:val="18"/>
          <w:u w:val="single"/>
          <w:lang w:eastAsia="ja-JP"/>
        </w:rPr>
        <w:t xml:space="preserve"> </w:t>
      </w:r>
      <w:r w:rsidRPr="009B2389">
        <w:rPr>
          <w:rFonts w:cs="Tahoma"/>
          <w:sz w:val="18"/>
          <w:szCs w:val="18"/>
          <w:u w:val="single"/>
          <w:lang w:eastAsia="ja-JP"/>
        </w:rPr>
        <w:t>システムをプログラムの種類ごとに示します。</w:t>
      </w:r>
    </w:p>
    <w:p w:rsidR="00AE0489" w:rsidRPr="009B2389" w:rsidRDefault="00AE0489" w:rsidP="00317024">
      <w:pPr>
        <w:pStyle w:val="EndnoteText"/>
        <w:ind w:left="540"/>
        <w:rPr>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AE0489" w:rsidRPr="009B2389" w:rsidTr="00307B56">
        <w:trPr>
          <w:gridAfter w:val="4"/>
          <w:wAfter w:w="4772" w:type="dxa"/>
          <w:cantSplit/>
          <w:trHeight w:val="375"/>
          <w:tblHeader/>
          <w:jc w:val="center"/>
        </w:trPr>
        <w:tc>
          <w:tcPr>
            <w:tcW w:w="3612"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AE0489" w:rsidRPr="009B2389" w:rsidRDefault="00AE0489" w:rsidP="005E2E22">
            <w:pPr>
              <w:keepNext/>
              <w:jc w:val="center"/>
              <w:rPr>
                <w:rFonts w:cs="Tahoma"/>
                <w:b/>
                <w:bCs/>
                <w:sz w:val="18"/>
                <w:szCs w:val="18"/>
                <w:lang w:eastAsia="ja-JP"/>
              </w:rPr>
            </w:pPr>
            <w:r w:rsidRPr="009B2389">
              <w:rPr>
                <w:rFonts w:cs="Tahoma"/>
                <w:b/>
                <w:bCs/>
                <w:sz w:val="18"/>
                <w:szCs w:val="18"/>
                <w:lang w:val="ja-JP" w:eastAsia="ja-JP"/>
              </w:rPr>
              <w:t xml:space="preserve">Rental Rights for Windows </w:t>
            </w:r>
            <w:r w:rsidRPr="009B2389">
              <w:rPr>
                <w:rFonts w:cs="Tahoma"/>
                <w:b/>
                <w:bCs/>
                <w:sz w:val="18"/>
                <w:szCs w:val="18"/>
                <w:lang w:val="ja-JP" w:eastAsia="ja-JP"/>
              </w:rPr>
              <w:br/>
            </w:r>
            <w:r w:rsidRPr="009B2389">
              <w:rPr>
                <w:rFonts w:cs="Tahoma"/>
                <w:b/>
                <w:bCs/>
                <w:sz w:val="18"/>
                <w:szCs w:val="18"/>
                <w:lang w:val="ja-JP" w:eastAsia="ja-JP"/>
              </w:rPr>
              <w:t>ライセンスの購入の対象となる</w:t>
            </w:r>
            <w:r w:rsidRPr="009B2389">
              <w:rPr>
                <w:rFonts w:cs="Tahoma"/>
                <w:b/>
                <w:bCs/>
                <w:sz w:val="18"/>
                <w:szCs w:val="18"/>
                <w:lang w:val="ja-JP" w:eastAsia="ja-JP"/>
              </w:rPr>
              <w:br/>
            </w:r>
            <w:r w:rsidRPr="009B2389">
              <w:rPr>
                <w:rFonts w:cs="Tahoma"/>
                <w:b/>
                <w:bCs/>
                <w:sz w:val="18"/>
                <w:szCs w:val="18"/>
                <w:lang w:val="ja-JP" w:eastAsia="ja-JP"/>
              </w:rPr>
              <w:t>オペレーティング</w:t>
            </w:r>
            <w:r w:rsidRPr="009B2389">
              <w:rPr>
                <w:rFonts w:cs="Tahoma"/>
                <w:b/>
                <w:bCs/>
                <w:sz w:val="18"/>
                <w:szCs w:val="18"/>
                <w:lang w:val="ja-JP" w:eastAsia="ja-JP"/>
              </w:rPr>
              <w:t xml:space="preserve"> </w:t>
            </w:r>
            <w:r w:rsidRPr="009B2389">
              <w:rPr>
                <w:rFonts w:cs="Tahoma"/>
                <w:b/>
                <w:bCs/>
                <w:sz w:val="18"/>
                <w:szCs w:val="18"/>
                <w:lang w:val="ja-JP" w:eastAsia="ja-JP"/>
              </w:rPr>
              <w:t>システム</w:t>
            </w:r>
          </w:p>
        </w:tc>
      </w:tr>
      <w:tr w:rsidR="00AE0489" w:rsidRPr="009B2389" w:rsidTr="00307B56">
        <w:trPr>
          <w:cantSplit/>
          <w:trHeight w:val="680"/>
          <w:tblHeader/>
          <w:jc w:val="center"/>
        </w:trPr>
        <w:tc>
          <w:tcPr>
            <w:tcW w:w="3612"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AE0489" w:rsidRPr="009B2389" w:rsidRDefault="00AE0489" w:rsidP="00317024">
            <w:pPr>
              <w:rPr>
                <w:rFonts w:cs="Tahoma"/>
                <w:b/>
                <w:bCs/>
                <w:sz w:val="18"/>
                <w:szCs w:val="18"/>
                <w:lang w:eastAsia="ja-JP"/>
              </w:rPr>
            </w:pPr>
          </w:p>
        </w:tc>
        <w:tc>
          <w:tcPr>
            <w:tcW w:w="1008" w:type="dxa"/>
            <w:tcBorders>
              <w:top w:val="single" w:sz="8" w:space="0" w:color="auto"/>
              <w:left w:val="nil"/>
              <w:bottom w:val="single" w:sz="4" w:space="0" w:color="auto"/>
              <w:right w:val="single" w:sz="4" w:space="0" w:color="auto"/>
            </w:tcBorders>
            <w:shd w:val="clear" w:color="auto" w:fill="FABF8F"/>
            <w:vAlign w:val="bottom"/>
          </w:tcPr>
          <w:p w:rsidR="00AE0489" w:rsidRPr="009B2389" w:rsidRDefault="00AE0489" w:rsidP="00317024">
            <w:pPr>
              <w:jc w:val="center"/>
              <w:rPr>
                <w:rFonts w:cs="Tahoma"/>
                <w:b/>
                <w:bCs/>
                <w:sz w:val="18"/>
                <w:szCs w:val="18"/>
              </w:rPr>
            </w:pPr>
            <w:r w:rsidRPr="009B2389">
              <w:rPr>
                <w:rFonts w:cs="Tahoma"/>
                <w:b/>
                <w:bCs/>
                <w:sz w:val="18"/>
                <w:szCs w:val="18"/>
              </w:rPr>
              <w:t>OEM</w:t>
            </w:r>
          </w:p>
        </w:tc>
        <w:tc>
          <w:tcPr>
            <w:tcW w:w="1340" w:type="dxa"/>
            <w:tcBorders>
              <w:top w:val="single" w:sz="8" w:space="0" w:color="auto"/>
              <w:left w:val="nil"/>
              <w:bottom w:val="single" w:sz="4" w:space="0" w:color="auto"/>
              <w:right w:val="single" w:sz="4" w:space="0" w:color="auto"/>
            </w:tcBorders>
            <w:shd w:val="clear" w:color="auto" w:fill="FABF8F"/>
            <w:vAlign w:val="bottom"/>
          </w:tcPr>
          <w:p w:rsidR="00AE0489" w:rsidRPr="009B2389" w:rsidRDefault="00AE0489" w:rsidP="00317024">
            <w:pPr>
              <w:jc w:val="center"/>
              <w:rPr>
                <w:rFonts w:cs="Tahoma"/>
                <w:b/>
                <w:bCs/>
                <w:sz w:val="18"/>
                <w:szCs w:val="18"/>
              </w:rPr>
            </w:pPr>
            <w:r w:rsidRPr="009B2389">
              <w:rPr>
                <w:rFonts w:cs="Tahoma"/>
                <w:b/>
                <w:bCs/>
                <w:sz w:val="18"/>
                <w:szCs w:val="18"/>
              </w:rPr>
              <w:t>FPP</w:t>
            </w:r>
          </w:p>
        </w:tc>
        <w:tc>
          <w:tcPr>
            <w:tcW w:w="1424" w:type="dxa"/>
            <w:tcBorders>
              <w:top w:val="single" w:sz="8" w:space="0" w:color="auto"/>
              <w:left w:val="nil"/>
              <w:bottom w:val="single" w:sz="4" w:space="0" w:color="auto"/>
              <w:right w:val="single" w:sz="4" w:space="0" w:color="auto"/>
            </w:tcBorders>
            <w:shd w:val="clear" w:color="auto" w:fill="FABF8F"/>
            <w:vAlign w:val="bottom"/>
          </w:tcPr>
          <w:p w:rsidR="00AE0489" w:rsidRPr="009B2389" w:rsidRDefault="00AE0489" w:rsidP="00317024">
            <w:pPr>
              <w:jc w:val="center"/>
              <w:rPr>
                <w:rFonts w:cs="Tahoma"/>
                <w:b/>
                <w:bCs/>
                <w:sz w:val="18"/>
                <w:szCs w:val="18"/>
              </w:rPr>
            </w:pPr>
            <w:r w:rsidRPr="009B2389">
              <w:rPr>
                <w:rFonts w:cs="Tahoma"/>
                <w:b/>
                <w:bCs/>
                <w:sz w:val="18"/>
                <w:szCs w:val="18"/>
              </w:rPr>
              <w:t>Select/Select Plus</w:t>
            </w:r>
          </w:p>
        </w:tc>
        <w:tc>
          <w:tcPr>
            <w:tcW w:w="1000" w:type="dxa"/>
            <w:tcBorders>
              <w:top w:val="single" w:sz="8" w:space="0" w:color="auto"/>
              <w:left w:val="nil"/>
              <w:bottom w:val="single" w:sz="4" w:space="0" w:color="auto"/>
              <w:right w:val="single" w:sz="4" w:space="0" w:color="auto"/>
            </w:tcBorders>
            <w:shd w:val="clear" w:color="auto" w:fill="FABF8F"/>
            <w:vAlign w:val="bottom"/>
          </w:tcPr>
          <w:p w:rsidR="00AE0489" w:rsidRPr="009B2389" w:rsidRDefault="00AE0489" w:rsidP="00317024">
            <w:pPr>
              <w:jc w:val="center"/>
              <w:rPr>
                <w:rFonts w:cs="Tahoma"/>
                <w:b/>
                <w:bCs/>
                <w:sz w:val="18"/>
                <w:szCs w:val="18"/>
                <w:lang w:eastAsia="ja-JP"/>
              </w:rPr>
            </w:pPr>
            <w:r w:rsidRPr="009B2389">
              <w:rPr>
                <w:rFonts w:cs="Tahoma"/>
                <w:b/>
                <w:bCs/>
                <w:sz w:val="18"/>
                <w:szCs w:val="18"/>
              </w:rPr>
              <w:t xml:space="preserve">Open </w:t>
            </w:r>
            <w:r w:rsidRPr="009B2389">
              <w:rPr>
                <w:rFonts w:cs="Tahoma"/>
                <w:b/>
                <w:bCs/>
                <w:sz w:val="18"/>
                <w:szCs w:val="18"/>
                <w:lang w:eastAsia="ja-JP"/>
              </w:rPr>
              <w:t>License</w:t>
            </w:r>
          </w:p>
        </w:tc>
      </w:tr>
      <w:tr w:rsidR="00AE0489" w:rsidRPr="009B238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b/>
                <w:bCs/>
                <w:sz w:val="18"/>
                <w:szCs w:val="18"/>
              </w:rPr>
              <w:t xml:space="preserve">Windows </w:t>
            </w:r>
            <w:r w:rsidRPr="009B2389">
              <w:rPr>
                <w:rFonts w:cs="Tahoma"/>
                <w:b/>
                <w:bCs/>
                <w:sz w:val="18"/>
                <w:szCs w:val="18"/>
                <w:lang w:eastAsia="ja-JP"/>
              </w:rPr>
              <w:t>8</w:t>
            </w:r>
            <w:r w:rsidRPr="009B2389">
              <w:rPr>
                <w:rFonts w:cs="Tahoma"/>
                <w:b/>
                <w:bCs/>
                <w:sz w:val="18"/>
                <w:szCs w:val="18"/>
              </w:rPr>
              <w:t xml:space="preserve"> (32-bit </w:t>
            </w:r>
            <w:r w:rsidRPr="009B2389">
              <w:rPr>
                <w:rFonts w:cs="Tahoma"/>
                <w:b/>
                <w:bCs/>
                <w:sz w:val="18"/>
                <w:szCs w:val="18"/>
                <w:lang w:eastAsia="ja-JP"/>
              </w:rPr>
              <w:t>または</w:t>
            </w:r>
            <w:r w:rsidRPr="009B2389">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p>
        </w:tc>
      </w:tr>
      <w:tr w:rsidR="00AE0489" w:rsidRPr="009B238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b/>
                <w:bCs/>
                <w:sz w:val="18"/>
                <w:szCs w:val="18"/>
              </w:rPr>
            </w:pPr>
            <w:r w:rsidRPr="009B2389">
              <w:rPr>
                <w:rFonts w:cs="Tahoma"/>
                <w:sz w:val="18"/>
                <w:szCs w:val="18"/>
              </w:rPr>
              <w:t>Pro (K</w:t>
            </w:r>
            <w:r w:rsidRPr="009B2389">
              <w:rPr>
                <w:rFonts w:cs="Tahoma"/>
                <w:sz w:val="18"/>
                <w:szCs w:val="18"/>
                <w:lang w:eastAsia="ja-JP"/>
              </w:rPr>
              <w:t>、</w:t>
            </w:r>
            <w:r w:rsidRPr="009B2389">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340"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000"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r>
      <w:tr w:rsidR="00AE0489" w:rsidRPr="009B238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b/>
                <w:bCs/>
                <w:sz w:val="18"/>
                <w:szCs w:val="18"/>
              </w:rPr>
              <w:t xml:space="preserve">Windows 7 (32-bit </w:t>
            </w:r>
            <w:r w:rsidRPr="009B2389">
              <w:rPr>
                <w:rFonts w:cs="Tahoma"/>
                <w:b/>
                <w:bCs/>
                <w:sz w:val="18"/>
                <w:szCs w:val="18"/>
                <w:lang w:eastAsia="ja-JP"/>
              </w:rPr>
              <w:t>または</w:t>
            </w:r>
            <w:r w:rsidRPr="009B2389">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p>
        </w:tc>
        <w:tc>
          <w:tcPr>
            <w:tcW w:w="1340"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p>
        </w:tc>
        <w:tc>
          <w:tcPr>
            <w:tcW w:w="1424"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p>
        </w:tc>
        <w:tc>
          <w:tcPr>
            <w:tcW w:w="1000"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p>
        </w:tc>
      </w:tr>
      <w:tr w:rsidR="00AE0489" w:rsidRPr="009B238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b/>
                <w:bCs/>
                <w:sz w:val="18"/>
                <w:szCs w:val="18"/>
              </w:rPr>
            </w:pPr>
            <w:r w:rsidRPr="009B2389">
              <w:rPr>
                <w:rFonts w:cs="Tahoma"/>
                <w:sz w:val="18"/>
                <w:szCs w:val="18"/>
              </w:rPr>
              <w:t>Professional (K</w:t>
            </w:r>
            <w:r w:rsidRPr="009B2389">
              <w:rPr>
                <w:rFonts w:cs="Tahoma"/>
                <w:sz w:val="18"/>
                <w:szCs w:val="18"/>
                <w:lang w:eastAsia="ja-JP"/>
              </w:rPr>
              <w:t>、</w:t>
            </w:r>
            <w:r w:rsidRPr="009B2389">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340"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424"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000"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r>
      <w:tr w:rsidR="00AE0489" w:rsidRPr="009B238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rPr>
                <w:rFonts w:cs="Tahoma"/>
                <w:b/>
                <w:bCs/>
                <w:sz w:val="18"/>
                <w:szCs w:val="18"/>
              </w:rPr>
            </w:pPr>
            <w:r w:rsidRPr="009B2389">
              <w:rPr>
                <w:rFonts w:cs="Tahoma"/>
                <w:b/>
                <w:bCs/>
                <w:sz w:val="18"/>
                <w:szCs w:val="18"/>
              </w:rPr>
              <w:t xml:space="preserve">Windows Vista (32-bit </w:t>
            </w:r>
            <w:r w:rsidRPr="009B2389">
              <w:rPr>
                <w:rFonts w:cs="Tahoma"/>
                <w:b/>
                <w:bCs/>
                <w:sz w:val="18"/>
                <w:szCs w:val="18"/>
                <w:lang w:eastAsia="ja-JP"/>
              </w:rPr>
              <w:t>または</w:t>
            </w:r>
            <w:r w:rsidRPr="009B2389">
              <w:rPr>
                <w:rFonts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lang w:eastAsia="ja-JP"/>
              </w:rPr>
            </w:pPr>
          </w:p>
        </w:tc>
      </w:tr>
      <w:tr w:rsidR="00AE0489" w:rsidRPr="009B2389"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AE0489" w:rsidRPr="009B2389" w:rsidRDefault="00AE0489" w:rsidP="005E2E22">
            <w:pPr>
              <w:ind w:firstLineChars="300" w:firstLine="540"/>
              <w:rPr>
                <w:rFonts w:cs="Tahoma"/>
                <w:sz w:val="18"/>
                <w:szCs w:val="18"/>
              </w:rPr>
            </w:pPr>
            <w:r w:rsidRPr="009B2389">
              <w:rPr>
                <w:rFonts w:cs="Tahoma"/>
                <w:sz w:val="18"/>
                <w:szCs w:val="18"/>
              </w:rPr>
              <w:t>Business (K</w:t>
            </w:r>
            <w:r w:rsidRPr="009B2389">
              <w:rPr>
                <w:rFonts w:cs="Tahoma"/>
                <w:sz w:val="18"/>
                <w:szCs w:val="18"/>
                <w:lang w:eastAsia="ja-JP"/>
              </w:rPr>
              <w:t>、</w:t>
            </w:r>
            <w:r w:rsidRPr="009B2389">
              <w:rPr>
                <w:rFonts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AE0489" w:rsidRPr="009B2389" w:rsidRDefault="00AE0489" w:rsidP="00920248">
            <w:pPr>
              <w:jc w:val="center"/>
              <w:rPr>
                <w:rFonts w:cs="Tahoma"/>
                <w:sz w:val="18"/>
                <w:szCs w:val="18"/>
              </w:rPr>
            </w:pPr>
            <w:r w:rsidRPr="009B2389">
              <w:rPr>
                <w:rFonts w:cs="Tahoma"/>
                <w:sz w:val="18"/>
                <w:szCs w:val="18"/>
              </w:rPr>
              <w:t>x</w:t>
            </w:r>
          </w:p>
        </w:tc>
        <w:tc>
          <w:tcPr>
            <w:tcW w:w="1340" w:type="dxa"/>
            <w:tcBorders>
              <w:top w:val="nil"/>
              <w:left w:val="nil"/>
              <w:bottom w:val="single" w:sz="4" w:space="0" w:color="auto"/>
              <w:right w:val="single" w:sz="4" w:space="0" w:color="auto"/>
            </w:tcBorders>
            <w:noWrap/>
            <w:vAlign w:val="bottom"/>
          </w:tcPr>
          <w:p w:rsidR="00AE0489" w:rsidRPr="009B2389" w:rsidRDefault="00AE0489" w:rsidP="00F41126">
            <w:pPr>
              <w:jc w:val="center"/>
              <w:rPr>
                <w:rFonts w:cs="Tahoma"/>
                <w:sz w:val="18"/>
                <w:szCs w:val="18"/>
              </w:rPr>
            </w:pPr>
            <w:r w:rsidRPr="009B2389">
              <w:rPr>
                <w:rFonts w:cs="Tahoma"/>
                <w:sz w:val="18"/>
                <w:szCs w:val="18"/>
              </w:rPr>
              <w:t>x</w:t>
            </w:r>
          </w:p>
        </w:tc>
        <w:tc>
          <w:tcPr>
            <w:tcW w:w="1424" w:type="dxa"/>
            <w:tcBorders>
              <w:top w:val="nil"/>
              <w:left w:val="nil"/>
              <w:bottom w:val="single" w:sz="4" w:space="0" w:color="auto"/>
              <w:right w:val="single" w:sz="4" w:space="0" w:color="auto"/>
            </w:tcBorders>
            <w:noWrap/>
            <w:vAlign w:val="bottom"/>
          </w:tcPr>
          <w:p w:rsidR="00AE0489" w:rsidRPr="009B2389" w:rsidRDefault="00AE0489" w:rsidP="004950AF">
            <w:pPr>
              <w:jc w:val="center"/>
              <w:rPr>
                <w:rFonts w:cs="Tahoma"/>
                <w:sz w:val="18"/>
                <w:szCs w:val="18"/>
              </w:rPr>
            </w:pPr>
            <w:r w:rsidRPr="009B2389">
              <w:rPr>
                <w:rFonts w:cs="Tahoma"/>
                <w:sz w:val="18"/>
                <w:szCs w:val="18"/>
              </w:rPr>
              <w:t>x</w:t>
            </w:r>
          </w:p>
        </w:tc>
        <w:tc>
          <w:tcPr>
            <w:tcW w:w="1000" w:type="dxa"/>
            <w:tcBorders>
              <w:top w:val="nil"/>
              <w:left w:val="nil"/>
              <w:bottom w:val="single" w:sz="4" w:space="0" w:color="auto"/>
              <w:right w:val="single" w:sz="4" w:space="0" w:color="auto"/>
            </w:tcBorders>
            <w:noWrap/>
            <w:vAlign w:val="bottom"/>
          </w:tcPr>
          <w:p w:rsidR="00AE0489" w:rsidRPr="009B2389" w:rsidRDefault="00AE0489" w:rsidP="00090239">
            <w:pPr>
              <w:jc w:val="center"/>
              <w:rPr>
                <w:rFonts w:cs="Tahoma"/>
                <w:sz w:val="18"/>
                <w:szCs w:val="18"/>
              </w:rPr>
            </w:pPr>
            <w:r w:rsidRPr="009B2389">
              <w:rPr>
                <w:rFonts w:cs="Tahoma"/>
                <w:sz w:val="18"/>
                <w:szCs w:val="18"/>
              </w:rPr>
              <w:t>x</w:t>
            </w:r>
          </w:p>
        </w:tc>
      </w:tr>
    </w:tbl>
    <w:p w:rsidR="00AE0489" w:rsidRPr="009B2389" w:rsidRDefault="00AE0489" w:rsidP="005E2E22">
      <w:pPr>
        <w:rPr>
          <w:rFonts w:cs="Tahoma"/>
          <w:sz w:val="18"/>
          <w:szCs w:val="18"/>
        </w:rPr>
      </w:pPr>
    </w:p>
    <w:p w:rsidR="00AE0489" w:rsidRPr="009B2389" w:rsidRDefault="00AE0489" w:rsidP="009439BE">
      <w:pPr>
        <w:ind w:left="560"/>
        <w:rPr>
          <w:rFonts w:cs="Tahoma"/>
          <w:sz w:val="18"/>
          <w:szCs w:val="18"/>
          <w:lang w:eastAsia="ja-JP"/>
        </w:rPr>
      </w:pPr>
      <w:r w:rsidRPr="009B2389">
        <w:rPr>
          <w:rFonts w:cs="Tahoma"/>
          <w:color w:val="000000"/>
          <w:sz w:val="18"/>
          <w:szCs w:val="18"/>
          <w:lang w:eastAsia="ja-JP"/>
        </w:rPr>
        <w:t>対象となるオペレーティング</w:t>
      </w:r>
      <w:r w:rsidRPr="009B2389">
        <w:rPr>
          <w:rFonts w:cs="Tahoma"/>
          <w:color w:val="000000"/>
          <w:sz w:val="18"/>
          <w:szCs w:val="18"/>
          <w:lang w:eastAsia="ja-JP"/>
        </w:rPr>
        <w:t xml:space="preserve"> </w:t>
      </w:r>
      <w:r w:rsidRPr="009B2389">
        <w:rPr>
          <w:rFonts w:cs="Tahoma"/>
          <w:color w:val="000000"/>
          <w:sz w:val="18"/>
          <w:szCs w:val="18"/>
          <w:lang w:eastAsia="ja-JP"/>
        </w:rPr>
        <w:t>システムのライセンスに加えて</w:t>
      </w:r>
      <w:r w:rsidRPr="009B2389">
        <w:rPr>
          <w:rFonts w:cs="Tahoma"/>
          <w:color w:val="000000"/>
          <w:sz w:val="18"/>
          <w:szCs w:val="18"/>
          <w:lang w:eastAsia="ja-JP"/>
        </w:rPr>
        <w:t xml:space="preserve"> Rental Rights </w:t>
      </w:r>
      <w:r w:rsidRPr="009B2389">
        <w:rPr>
          <w:rFonts w:cs="Tahoma"/>
          <w:color w:val="000000"/>
          <w:sz w:val="18"/>
          <w:szCs w:val="18"/>
          <w:lang w:eastAsia="ja-JP"/>
        </w:rPr>
        <w:t>ライセンスを取得されたお客様については、このオペレーティング</w:t>
      </w:r>
      <w:r w:rsidRPr="009B2389">
        <w:rPr>
          <w:rFonts w:cs="Tahoma"/>
          <w:color w:val="000000"/>
          <w:sz w:val="18"/>
          <w:szCs w:val="18"/>
          <w:lang w:eastAsia="ja-JP"/>
        </w:rPr>
        <w:t xml:space="preserve"> </w:t>
      </w:r>
      <w:r w:rsidRPr="009B2389">
        <w:rPr>
          <w:rFonts w:cs="Tahoma"/>
          <w:sz w:val="18"/>
          <w:szCs w:val="18"/>
          <w:lang w:eastAsia="ja-JP"/>
        </w:rPr>
        <w:t>システム</w:t>
      </w:r>
      <w:r w:rsidRPr="009B2389">
        <w:rPr>
          <w:rFonts w:cs="Tahoma"/>
          <w:color w:val="000000"/>
          <w:sz w:val="18"/>
          <w:szCs w:val="18"/>
          <w:lang w:eastAsia="ja-JP"/>
        </w:rPr>
        <w:t>のライセンスに基づく権利が拡張され、第三者に対し同じソフトウェアの使用を許可できるようになります。</w:t>
      </w:r>
      <w:r w:rsidRPr="009B2389">
        <w:rPr>
          <w:rFonts w:cs="Tahoma"/>
          <w:sz w:val="18"/>
          <w:szCs w:val="18"/>
          <w:lang w:eastAsia="ja-JP"/>
        </w:rPr>
        <w:t xml:space="preserve">Rental Rights </w:t>
      </w:r>
      <w:r w:rsidRPr="009B2389">
        <w:rPr>
          <w:rFonts w:cs="Tahoma"/>
          <w:sz w:val="18"/>
          <w:szCs w:val="18"/>
          <w:lang w:eastAsia="ja-JP"/>
        </w:rPr>
        <w:t>ライセンスではバージョン</w:t>
      </w:r>
      <w:r w:rsidRPr="009B2389">
        <w:rPr>
          <w:rFonts w:cs="Tahoma"/>
          <w:sz w:val="18"/>
          <w:szCs w:val="18"/>
          <w:lang w:eastAsia="ja-JP"/>
        </w:rPr>
        <w:t xml:space="preserve"> </w:t>
      </w:r>
      <w:r w:rsidRPr="009B2389">
        <w:rPr>
          <w:rFonts w:cs="Tahoma"/>
          <w:sz w:val="18"/>
          <w:szCs w:val="18"/>
          <w:lang w:eastAsia="ja-JP"/>
        </w:rPr>
        <w:t>アップグレードは許可されません。</w:t>
      </w:r>
    </w:p>
    <w:p w:rsidR="00AE0489" w:rsidRPr="009B2389" w:rsidRDefault="00AE0489" w:rsidP="009439BE">
      <w:pPr>
        <w:rPr>
          <w:rFonts w:cs="Tahoma"/>
          <w:sz w:val="18"/>
          <w:szCs w:val="18"/>
          <w:u w:val="single"/>
          <w:lang w:eastAsia="ja-JP"/>
        </w:rPr>
      </w:pPr>
    </w:p>
    <w:p w:rsidR="00AE0489" w:rsidRPr="009B2389" w:rsidRDefault="00AE0489" w:rsidP="007C0A5E">
      <w:pPr>
        <w:ind w:left="560"/>
        <w:rPr>
          <w:rFonts w:cs="Tahoma"/>
          <w:sz w:val="18"/>
          <w:szCs w:val="18"/>
          <w:u w:val="single"/>
          <w:lang w:eastAsia="ja-JP"/>
        </w:rPr>
      </w:pPr>
      <w:r w:rsidRPr="009B2389">
        <w:rPr>
          <w:rFonts w:cs="Tahoma"/>
          <w:sz w:val="18"/>
          <w:szCs w:val="18"/>
          <w:u w:val="single"/>
          <w:lang w:eastAsia="ja-JP"/>
        </w:rPr>
        <w:t>ソフトウェア</w:t>
      </w:r>
      <w:r w:rsidRPr="009B2389">
        <w:rPr>
          <w:rFonts w:cs="Tahoma"/>
          <w:sz w:val="18"/>
          <w:szCs w:val="18"/>
          <w:u w:val="single"/>
          <w:lang w:eastAsia="ja-JP"/>
        </w:rPr>
        <w:t xml:space="preserve"> </w:t>
      </w:r>
      <w:r w:rsidRPr="009B2389">
        <w:rPr>
          <w:rFonts w:cs="Tahoma"/>
          <w:sz w:val="18"/>
          <w:szCs w:val="18"/>
          <w:u w:val="single"/>
          <w:lang w:eastAsia="ja-JP"/>
        </w:rPr>
        <w:t>アシュアランスの例外</w:t>
      </w:r>
    </w:p>
    <w:p w:rsidR="00AE0489" w:rsidRPr="009B2389" w:rsidRDefault="00AE0489" w:rsidP="007C0A5E">
      <w:pPr>
        <w:ind w:left="560"/>
        <w:rPr>
          <w:rFonts w:cs="Tahoma"/>
          <w:sz w:val="18"/>
          <w:szCs w:val="18"/>
          <w:lang w:eastAsia="ja-JP"/>
        </w:rPr>
      </w:pP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18"/>
          <w:lang w:eastAsia="ja-JP"/>
        </w:rPr>
        <w:t>を取得したお客様は、その基となるソフトウェア</w:t>
      </w:r>
      <w:r w:rsidRPr="009B2389">
        <w:rPr>
          <w:rFonts w:cs="Tahoma"/>
          <w:sz w:val="18"/>
          <w:szCs w:val="18"/>
          <w:lang w:eastAsia="ja-JP"/>
        </w:rPr>
        <w:t xml:space="preserve"> </w:t>
      </w:r>
      <w:r w:rsidRPr="009B2389">
        <w:rPr>
          <w:rFonts w:cs="Tahoma"/>
          <w:sz w:val="18"/>
          <w:szCs w:val="18"/>
          <w:lang w:eastAsia="ja-JP"/>
        </w:rPr>
        <w:t>ライセンスのソフトウェア</w:t>
      </w:r>
      <w:r w:rsidRPr="009B2389">
        <w:rPr>
          <w:rFonts w:cs="Tahoma"/>
          <w:sz w:val="18"/>
          <w:szCs w:val="18"/>
          <w:lang w:eastAsia="ja-JP"/>
        </w:rPr>
        <w:t xml:space="preserve"> </w:t>
      </w:r>
      <w:r w:rsidRPr="009B2389">
        <w:rPr>
          <w:rFonts w:cs="Tahoma"/>
          <w:sz w:val="18"/>
          <w:szCs w:val="18"/>
          <w:lang w:eastAsia="ja-JP"/>
        </w:rPr>
        <w:t>アシュアランスを取得することはできません。ただし、</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18"/>
          <w:lang w:eastAsia="ja-JP"/>
        </w:rPr>
        <w:t>の割り当て先となるデバイスをレンタルまたはリースして使用しているユーザーは、アップグレード＆ソフトウェア</w:t>
      </w:r>
      <w:r w:rsidRPr="009B2389">
        <w:rPr>
          <w:rFonts w:cs="Tahoma"/>
          <w:sz w:val="18"/>
          <w:szCs w:val="18"/>
          <w:lang w:eastAsia="ja-JP"/>
        </w:rPr>
        <w:t xml:space="preserve"> </w:t>
      </w:r>
      <w:r w:rsidRPr="009B2389">
        <w:rPr>
          <w:rFonts w:cs="Tahoma"/>
          <w:sz w:val="18"/>
          <w:szCs w:val="18"/>
          <w:lang w:eastAsia="ja-JP"/>
        </w:rPr>
        <w:t>アシュアランスの取得について規定した当該契約の条項および条件に従って、それぞれ自己のボリューム</w:t>
      </w:r>
      <w:r w:rsidRPr="009B2389">
        <w:rPr>
          <w:rFonts w:cs="Tahoma"/>
          <w:sz w:val="18"/>
          <w:szCs w:val="18"/>
          <w:lang w:eastAsia="ja-JP"/>
        </w:rPr>
        <w:t xml:space="preserve"> </w:t>
      </w:r>
      <w:r w:rsidRPr="009B2389">
        <w:rPr>
          <w:rFonts w:cs="Tahoma"/>
          <w:sz w:val="18"/>
          <w:szCs w:val="18"/>
          <w:lang w:eastAsia="ja-JP"/>
        </w:rPr>
        <w:t>ライセンス契約に基づき、基となるソフトウェア</w:t>
      </w:r>
      <w:r w:rsidRPr="009B2389">
        <w:rPr>
          <w:rFonts w:cs="Tahoma"/>
          <w:sz w:val="18"/>
          <w:szCs w:val="18"/>
          <w:lang w:eastAsia="ja-JP"/>
        </w:rPr>
        <w:t xml:space="preserve"> </w:t>
      </w:r>
      <w:r w:rsidRPr="009B2389">
        <w:rPr>
          <w:rFonts w:cs="Tahoma"/>
          <w:sz w:val="18"/>
          <w:szCs w:val="18"/>
          <w:lang w:eastAsia="ja-JP"/>
        </w:rPr>
        <w:t>ライセンスのアップグレードまたはアップグレード＆ソフトウェア</w:t>
      </w:r>
      <w:r w:rsidRPr="009B2389">
        <w:rPr>
          <w:rFonts w:cs="Tahoma"/>
          <w:sz w:val="18"/>
          <w:szCs w:val="18"/>
          <w:lang w:eastAsia="ja-JP"/>
        </w:rPr>
        <w:t xml:space="preserve"> </w:t>
      </w:r>
      <w:r w:rsidRPr="009B2389">
        <w:rPr>
          <w:rFonts w:cs="Tahoma"/>
          <w:sz w:val="18"/>
          <w:szCs w:val="18"/>
          <w:lang w:eastAsia="ja-JP"/>
        </w:rPr>
        <w:t>アシュアランスを取得することができます。永続的な権利の発生に関するお客様の契約内容にかかわらず、このソ</w:t>
      </w:r>
      <w:r w:rsidRPr="009B2389">
        <w:rPr>
          <w:rFonts w:cs="Tahoma"/>
          <w:sz w:val="18"/>
          <w:szCs w:val="24"/>
          <w:lang w:eastAsia="ja-JP"/>
        </w:rPr>
        <w:t>フトウェア</w:t>
      </w:r>
      <w:r w:rsidRPr="009B2389">
        <w:rPr>
          <w:rFonts w:cs="Tahoma"/>
          <w:sz w:val="18"/>
          <w:szCs w:val="24"/>
          <w:lang w:eastAsia="ja-JP"/>
        </w:rPr>
        <w:t xml:space="preserve"> </w:t>
      </w:r>
      <w:r w:rsidRPr="009B2389">
        <w:rPr>
          <w:rFonts w:cs="Tahoma"/>
          <w:sz w:val="18"/>
          <w:szCs w:val="24"/>
          <w:lang w:eastAsia="ja-JP"/>
        </w:rPr>
        <w:t>アシュアランスに基づくソフトウェアの使用権は、対応する</w:t>
      </w:r>
      <w:r w:rsidRPr="009B2389">
        <w:rPr>
          <w:rFonts w:cs="Tahoma"/>
          <w:color w:val="000000"/>
          <w:sz w:val="18"/>
          <w:szCs w:val="18"/>
          <w:lang w:eastAsia="ja-JP"/>
        </w:rPr>
        <w:t xml:space="preserve">Rental Rights </w:t>
      </w:r>
      <w:r w:rsidRPr="009B2389">
        <w:rPr>
          <w:rFonts w:cs="Tahoma"/>
          <w:color w:val="000000"/>
          <w:sz w:val="18"/>
          <w:szCs w:val="18"/>
          <w:lang w:eastAsia="ja-JP"/>
        </w:rPr>
        <w:t>ライセンス</w:t>
      </w:r>
      <w:r w:rsidRPr="009B2389">
        <w:rPr>
          <w:rFonts w:cs="Tahoma"/>
          <w:sz w:val="18"/>
          <w:szCs w:val="24"/>
          <w:lang w:eastAsia="ja-JP"/>
        </w:rPr>
        <w:t>の有効期間満了と共に消滅します。</w:t>
      </w:r>
    </w:p>
    <w:p w:rsidR="00AE0489" w:rsidRPr="009B2389" w:rsidRDefault="00AE0489" w:rsidP="00436299">
      <w:pPr>
        <w:pStyle w:val="Footnotedash"/>
        <w:ind w:left="0" w:firstLine="0"/>
        <w:rPr>
          <w:rFonts w:cs="Tahoma"/>
          <w:lang w:eastAsia="ja-JP"/>
        </w:rPr>
      </w:pPr>
    </w:p>
    <w:p w:rsidR="00AE0489" w:rsidRPr="009B2389" w:rsidRDefault="00AE0489" w:rsidP="00EB3F19">
      <w:pPr>
        <w:pStyle w:val="EndnoteText"/>
        <w:ind w:left="0"/>
        <w:rPr>
          <w:b/>
          <w:color w:val="FF6600"/>
          <w:sz w:val="24"/>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Windows Intune Add-on (Per Device)</w:t>
      </w:r>
    </w:p>
    <w:p w:rsidR="00AE0489" w:rsidRPr="009B2389" w:rsidRDefault="00AE0489" w:rsidP="00EB3F19">
      <w:pPr>
        <w:pStyle w:val="EndnoteText"/>
        <w:rPr>
          <w:lang w:val="en-US" w:eastAsia="ja-JP"/>
        </w:rPr>
      </w:pPr>
    </w:p>
    <w:p w:rsidR="00AE0489" w:rsidRPr="009B2389" w:rsidRDefault="00AE0489" w:rsidP="00900CD7">
      <w:pPr>
        <w:ind w:left="560"/>
        <w:rPr>
          <w:rFonts w:cs="Tahoma"/>
          <w:sz w:val="18"/>
          <w:szCs w:val="18"/>
          <w:lang w:eastAsia="ja-JP"/>
        </w:rPr>
      </w:pPr>
      <w:r w:rsidRPr="009B2389">
        <w:rPr>
          <w:rFonts w:cs="Tahoma"/>
          <w:sz w:val="18"/>
          <w:szCs w:val="24"/>
          <w:lang w:eastAsia="ja-JP"/>
        </w:rPr>
        <w:t>Windows</w:t>
      </w:r>
      <w:r w:rsidRPr="009B2389">
        <w:rPr>
          <w:rFonts w:cs="Tahoma"/>
          <w:sz w:val="18"/>
        </w:rPr>
        <w:t xml:space="preserve"> Intune Add-on (Per Device) </w:t>
      </w:r>
      <w:r w:rsidRPr="009B2389">
        <w:rPr>
          <w:rFonts w:cs="Tahoma"/>
          <w:sz w:val="18"/>
        </w:rPr>
        <w:t>ライセンスの追加購入を希望されるエンタープライズのお客様は、最初に有効な</w:t>
      </w:r>
      <w:r w:rsidRPr="009B2389">
        <w:rPr>
          <w:rFonts w:cs="Tahoma"/>
          <w:sz w:val="18"/>
        </w:rPr>
        <w:t xml:space="preserve"> Windows </w:t>
      </w:r>
      <w:r w:rsidRPr="009B2389">
        <w:rPr>
          <w:rFonts w:cs="Tahoma"/>
          <w:sz w:val="18"/>
        </w:rPr>
        <w:t>ソフトウェア</w:t>
      </w:r>
      <w:r w:rsidRPr="009B2389">
        <w:rPr>
          <w:rFonts w:cs="Tahoma"/>
          <w:sz w:val="18"/>
        </w:rPr>
        <w:t xml:space="preserve"> </w:t>
      </w:r>
      <w:r w:rsidRPr="009B2389">
        <w:rPr>
          <w:rFonts w:cs="Tahoma"/>
          <w:sz w:val="18"/>
        </w:rPr>
        <w:t>アシュアランスまたは</w:t>
      </w:r>
      <w:r w:rsidRPr="009B2389">
        <w:rPr>
          <w:rFonts w:cs="Tahoma"/>
          <w:sz w:val="18"/>
        </w:rPr>
        <w:t xml:space="preserve"> Windows Virtual Desktop Access (Windows VDA) </w:t>
      </w:r>
      <w:r w:rsidRPr="009B2389">
        <w:rPr>
          <w:rFonts w:cs="Tahoma"/>
          <w:sz w:val="18"/>
        </w:rPr>
        <w:t>の有効なライセンスを購入し、</w:t>
      </w:r>
      <w:r w:rsidRPr="009B2389">
        <w:rPr>
          <w:rFonts w:cs="Tahoma"/>
          <w:sz w:val="18"/>
        </w:rPr>
        <w:t>Windows</w:t>
      </w:r>
      <w:r w:rsidRPr="009B2389">
        <w:rPr>
          <w:rFonts w:cs="Tahoma"/>
          <w:sz w:val="18"/>
          <w:vertAlign w:val="superscript"/>
        </w:rPr>
        <w:t>®</w:t>
      </w:r>
      <w:r w:rsidRPr="009B2389">
        <w:rPr>
          <w:rFonts w:cs="Tahoma"/>
          <w:sz w:val="18"/>
        </w:rPr>
        <w:t xml:space="preserve"> Intune Add-on </w:t>
      </w:r>
      <w:r w:rsidRPr="009B2389">
        <w:rPr>
          <w:rFonts w:cs="Tahoma"/>
          <w:sz w:val="18"/>
        </w:rPr>
        <w:t>ライセンスの取得対象となるデスクトップに割り当てる必要があります。</w:t>
      </w:r>
      <w:r w:rsidRPr="009B2389">
        <w:rPr>
          <w:rFonts w:cs="Tahoma"/>
          <w:sz w:val="18"/>
          <w:lang w:eastAsia="ja-JP"/>
        </w:rPr>
        <w:t xml:space="preserve">Windows Intune Add-on (Per Device) </w:t>
      </w:r>
      <w:r w:rsidRPr="009B2389">
        <w:rPr>
          <w:rFonts w:cs="Tahoma"/>
          <w:sz w:val="18"/>
          <w:lang w:eastAsia="ja-JP"/>
        </w:rPr>
        <w:t>ライセンスは、対応するソフトウェア</w:t>
      </w:r>
      <w:r w:rsidRPr="009B2389">
        <w:rPr>
          <w:rFonts w:cs="Tahoma"/>
          <w:sz w:val="18"/>
          <w:lang w:eastAsia="ja-JP"/>
        </w:rPr>
        <w:t xml:space="preserve"> </w:t>
      </w:r>
      <w:r w:rsidRPr="009B2389">
        <w:rPr>
          <w:rFonts w:cs="Tahoma"/>
          <w:sz w:val="18"/>
          <w:lang w:eastAsia="ja-JP"/>
        </w:rPr>
        <w:t>アシュアランスまたは</w:t>
      </w:r>
      <w:r w:rsidRPr="009B2389">
        <w:rPr>
          <w:rFonts w:cs="Tahoma"/>
          <w:sz w:val="18"/>
          <w:lang w:eastAsia="ja-JP"/>
        </w:rPr>
        <w:t xml:space="preserve"> Windows VDA </w:t>
      </w:r>
      <w:r w:rsidRPr="009B2389">
        <w:rPr>
          <w:rFonts w:cs="Tahoma"/>
          <w:sz w:val="18"/>
          <w:lang w:eastAsia="ja-JP"/>
        </w:rPr>
        <w:t>ライセンスと同じ加入契約に基づいて購入する必要があります。</w:t>
      </w:r>
    </w:p>
    <w:p w:rsidR="00AE0489" w:rsidRPr="009B2389" w:rsidRDefault="00AE0489" w:rsidP="009439BE">
      <w:pPr>
        <w:pStyle w:val="EndnoteText"/>
        <w:ind w:left="0"/>
        <w:rPr>
          <w:sz w:val="18"/>
          <w:szCs w:val="18"/>
          <w:lang w:eastAsia="ja-JP"/>
        </w:rPr>
      </w:pPr>
    </w:p>
    <w:p w:rsidR="00AE0489" w:rsidRPr="009B2389" w:rsidRDefault="00AE0489" w:rsidP="00900CD7">
      <w:pPr>
        <w:ind w:left="560"/>
        <w:rPr>
          <w:rFonts w:cs="Tahoma"/>
          <w:b/>
          <w:sz w:val="18"/>
          <w:szCs w:val="18"/>
          <w:lang w:eastAsia="ja-JP"/>
        </w:rPr>
      </w:pPr>
      <w:r w:rsidRPr="009B2389">
        <w:rPr>
          <w:rFonts w:cs="Tahoma"/>
          <w:b/>
          <w:sz w:val="18"/>
          <w:lang w:eastAsia="ja-JP"/>
        </w:rPr>
        <w:t>ライセンス</w:t>
      </w:r>
      <w:r w:rsidRPr="009B2389">
        <w:rPr>
          <w:rFonts w:cs="Tahoma"/>
          <w:b/>
          <w:sz w:val="18"/>
          <w:szCs w:val="18"/>
          <w:lang w:eastAsia="ja-JP"/>
        </w:rPr>
        <w:t>の再割り当て</w:t>
      </w:r>
    </w:p>
    <w:p w:rsidR="00AE0489" w:rsidRPr="009B2389" w:rsidRDefault="00AE0489" w:rsidP="00900CD7">
      <w:pPr>
        <w:ind w:left="560"/>
        <w:rPr>
          <w:rFonts w:cs="Tahoma"/>
          <w:sz w:val="18"/>
          <w:lang w:eastAsia="ja-JP"/>
        </w:rPr>
      </w:pPr>
      <w:r w:rsidRPr="009B2389">
        <w:rPr>
          <w:rFonts w:cs="Tahoma"/>
          <w:sz w:val="18"/>
          <w:lang w:eastAsia="ja-JP"/>
        </w:rPr>
        <w:t>お客様は、</w:t>
      </w:r>
      <w:r w:rsidRPr="009B2389">
        <w:rPr>
          <w:rFonts w:cs="Tahoma"/>
          <w:sz w:val="18"/>
          <w:lang w:eastAsia="ja-JP"/>
        </w:rPr>
        <w:t xml:space="preserve">Windows Intune Add-on (Per Device) </w:t>
      </w:r>
      <w:r w:rsidRPr="009B2389">
        <w:rPr>
          <w:rFonts w:cs="Tahoma"/>
          <w:sz w:val="18"/>
          <w:lang w:eastAsia="ja-JP"/>
        </w:rPr>
        <w:t>ライセンスを再割り当てすることができますが、短期間で再割り当てすることはできません</w:t>
      </w:r>
      <w:r w:rsidRPr="009B2389">
        <w:rPr>
          <w:rFonts w:cs="Tahoma"/>
          <w:sz w:val="18"/>
          <w:lang w:eastAsia="ja-JP"/>
        </w:rPr>
        <w:t xml:space="preserve"> (</w:t>
      </w:r>
      <w:r w:rsidRPr="009B2389">
        <w:rPr>
          <w:rFonts w:cs="Tahoma"/>
          <w:sz w:val="18"/>
          <w:lang w:eastAsia="ja-JP"/>
        </w:rPr>
        <w:t>すなわち、最後の再割り当てから</w:t>
      </w:r>
      <w:r w:rsidRPr="009B2389">
        <w:rPr>
          <w:rFonts w:cs="Tahoma"/>
          <w:sz w:val="18"/>
          <w:lang w:eastAsia="ja-JP"/>
        </w:rPr>
        <w:t xml:space="preserve"> 90 </w:t>
      </w:r>
      <w:r w:rsidRPr="009B2389">
        <w:rPr>
          <w:rFonts w:cs="Tahoma"/>
          <w:sz w:val="18"/>
          <w:lang w:eastAsia="ja-JP"/>
        </w:rPr>
        <w:t>日以内に再割り当てすることはできません</w:t>
      </w:r>
      <w:r w:rsidRPr="009B2389">
        <w:rPr>
          <w:rFonts w:cs="Tahoma"/>
          <w:sz w:val="18"/>
          <w:lang w:eastAsia="ja-JP"/>
        </w:rPr>
        <w:t>)</w:t>
      </w:r>
      <w:r w:rsidRPr="009B2389">
        <w:rPr>
          <w:rFonts w:cs="Tahoma"/>
          <w:sz w:val="18"/>
          <w:lang w:eastAsia="ja-JP"/>
        </w:rPr>
        <w:t>。ただし、恒久的なハードウェアの故障により、ライセンスを取得した既存のサーバーの使用を中止する場合には、その期間より早く</w:t>
      </w:r>
      <w:r w:rsidRPr="009B2389">
        <w:rPr>
          <w:rFonts w:cs="Tahoma"/>
          <w:sz w:val="18"/>
          <w:lang w:eastAsia="ja-JP"/>
        </w:rPr>
        <w:t xml:space="preserve"> Windows Intune Add-on (Per Device) </w:t>
      </w:r>
      <w:r w:rsidRPr="009B2389">
        <w:rPr>
          <w:rFonts w:cs="Tahoma"/>
          <w:sz w:val="18"/>
          <w:lang w:eastAsia="ja-JP"/>
        </w:rPr>
        <w:t>ライセンスを再割り当てすることができます。</w:t>
      </w:r>
      <w:r w:rsidRPr="009B2389">
        <w:rPr>
          <w:rFonts w:cs="Tahoma"/>
          <w:sz w:val="18"/>
          <w:lang w:eastAsia="ja-JP"/>
        </w:rPr>
        <w:t xml:space="preserve">Windows Intune Add-on (Per Device) </w:t>
      </w:r>
      <w:r w:rsidRPr="009B2389">
        <w:rPr>
          <w:rFonts w:cs="Tahoma"/>
          <w:sz w:val="18"/>
          <w:lang w:eastAsia="ja-JP"/>
        </w:rPr>
        <w:t>ライセンスの再割り当て先となるデバイスには、</w:t>
      </w:r>
      <w:r w:rsidRPr="009B2389">
        <w:rPr>
          <w:rFonts w:cs="Tahoma"/>
          <w:sz w:val="18"/>
          <w:lang w:eastAsia="ja-JP"/>
        </w:rPr>
        <w:t xml:space="preserve">Windows Intune Add-on (Per Device) </w:t>
      </w:r>
      <w:r w:rsidRPr="009B2389">
        <w:rPr>
          <w:rFonts w:cs="Tahoma"/>
          <w:sz w:val="18"/>
          <w:lang w:eastAsia="ja-JP"/>
        </w:rPr>
        <w:t>ライセンスと同じ加入契約に基づいて購入した、有効な</w:t>
      </w:r>
      <w:r w:rsidRPr="009B2389">
        <w:rPr>
          <w:rFonts w:cs="Tahoma"/>
          <w:sz w:val="18"/>
          <w:lang w:eastAsia="ja-JP"/>
        </w:rPr>
        <w:t xml:space="preserve"> Windows </w:t>
      </w:r>
      <w:r w:rsidRPr="009B2389">
        <w:rPr>
          <w:rFonts w:cs="Tahoma"/>
          <w:sz w:val="18"/>
          <w:lang w:eastAsia="ja-JP"/>
        </w:rPr>
        <w:t>ソフトウェア</w:t>
      </w:r>
      <w:r w:rsidRPr="009B2389">
        <w:rPr>
          <w:rFonts w:cs="Tahoma"/>
          <w:sz w:val="18"/>
          <w:lang w:eastAsia="ja-JP"/>
        </w:rPr>
        <w:t xml:space="preserve"> </w:t>
      </w:r>
      <w:r w:rsidRPr="009B2389">
        <w:rPr>
          <w:rFonts w:cs="Tahoma"/>
          <w:sz w:val="18"/>
          <w:lang w:eastAsia="ja-JP"/>
        </w:rPr>
        <w:t>アシュアランスまたは</w:t>
      </w:r>
      <w:r w:rsidRPr="009B2389">
        <w:rPr>
          <w:rFonts w:cs="Tahoma"/>
          <w:sz w:val="18"/>
          <w:lang w:eastAsia="ja-JP"/>
        </w:rPr>
        <w:t xml:space="preserve"> Windows VDA </w:t>
      </w:r>
      <w:r w:rsidRPr="009B2389">
        <w:rPr>
          <w:rFonts w:cs="Tahoma"/>
          <w:sz w:val="18"/>
          <w:lang w:eastAsia="ja-JP"/>
        </w:rPr>
        <w:t>の有効なライセンスが必要になります。</w:t>
      </w:r>
    </w:p>
    <w:p w:rsidR="00111072" w:rsidRPr="009B2389" w:rsidRDefault="00111072" w:rsidP="009439BE">
      <w:pPr>
        <w:rPr>
          <w:rFonts w:cs="Tahoma"/>
          <w:lang w:eastAsia="ja-JP"/>
        </w:rPr>
      </w:pPr>
    </w:p>
    <w:p w:rsidR="00AE0489" w:rsidRDefault="00AE0489" w:rsidP="006B0E32">
      <w:pPr>
        <w:pStyle w:val="EndnoteText"/>
        <w:ind w:left="0"/>
        <w:rPr>
          <w:lang w:val="en-US" w:eastAsia="ja-JP"/>
        </w:rPr>
      </w:pPr>
    </w:p>
    <w:p w:rsidR="00AE0489" w:rsidRPr="009B2389" w:rsidRDefault="00AE0489" w:rsidP="006B0E32">
      <w:pPr>
        <w:pStyle w:val="EndnoteText"/>
        <w:ind w:left="0"/>
        <w:rPr>
          <w:lang w:val="en-US" w:eastAsia="ja-JP"/>
        </w:rPr>
      </w:pPr>
    </w:p>
    <w:p w:rsidR="00AE0489" w:rsidRPr="009B2389" w:rsidRDefault="00AE0489" w:rsidP="00317024">
      <w:pPr>
        <w:pStyle w:val="EndnoteText"/>
        <w:ind w:left="540"/>
        <w:rPr>
          <w:lang w:val="en-US" w:eastAsia="ja-JP"/>
        </w:rPr>
      </w:pPr>
    </w:p>
  </w:endnote>
  <w:endnote w:id="32">
    <w:p w:rsidR="00AE0489" w:rsidRPr="009B2389" w:rsidRDefault="00AE0489" w:rsidP="00900CD7">
      <w:pPr>
        <w:pStyle w:val="Heading2"/>
        <w:ind w:left="360"/>
        <w:rPr>
          <w:rFonts w:cs="Tahoma"/>
          <w:sz w:val="28"/>
          <w:szCs w:val="28"/>
          <w:lang w:eastAsia="ja-JP"/>
        </w:rPr>
      </w:pPr>
      <w:r w:rsidRPr="009B2389">
        <w:rPr>
          <w:rFonts w:cs="Tahoma"/>
          <w:sz w:val="28"/>
          <w:szCs w:val="28"/>
          <w:lang w:eastAsia="ja-JP"/>
        </w:rPr>
        <w:t>Servers Pool (</w:t>
      </w:r>
      <w:r w:rsidRPr="009B2389">
        <w:rPr>
          <w:rFonts w:cs="Tahoma"/>
          <w:sz w:val="28"/>
          <w:szCs w:val="28"/>
          <w:lang w:eastAsia="ja-JP"/>
        </w:rPr>
        <w:t>サーバー製品群</w:t>
      </w:r>
      <w:r w:rsidRPr="009B2389">
        <w:rPr>
          <w:rFonts w:cs="Tahoma"/>
          <w:sz w:val="28"/>
          <w:szCs w:val="28"/>
          <w:lang w:eastAsia="ja-JP"/>
        </w:rPr>
        <w:t>)</w:t>
      </w:r>
    </w:p>
    <w:p w:rsidR="00AE0489" w:rsidRPr="009B2389" w:rsidRDefault="00AE0489">
      <w:pPr>
        <w:rPr>
          <w:rFonts w:cs="Tahoma"/>
          <w:lang w:eastAsia="ja-JP"/>
        </w:rPr>
      </w:pPr>
    </w:p>
  </w:endnote>
  <w:endnote w:id="33">
    <w:p w:rsidR="00AE0489" w:rsidRPr="009B2389" w:rsidRDefault="00AE0489" w:rsidP="005D4311">
      <w:pPr>
        <w:pStyle w:val="EndnoteText"/>
        <w:ind w:left="0"/>
        <w:rPr>
          <w:b/>
          <w:bCs/>
          <w:color w:val="FF6600"/>
          <w:lang w:val="en-US" w:eastAsia="ja-JP"/>
        </w:rPr>
      </w:pPr>
      <w:r w:rsidRPr="009B2389">
        <w:rPr>
          <w:rStyle w:val="EndnoteReference"/>
          <w:rFonts w:ascii="Tahoma" w:hAnsi="Tahoma"/>
        </w:rPr>
        <w:endnoteRef/>
      </w:r>
      <w:r w:rsidRPr="009B2389">
        <w:rPr>
          <w:lang w:val="en-US" w:eastAsia="ja-JP"/>
        </w:rPr>
        <w:t xml:space="preserve"> </w:t>
      </w:r>
      <w:r w:rsidRPr="009B2389">
        <w:rPr>
          <w:b/>
          <w:color w:val="F66400"/>
          <w:sz w:val="22"/>
          <w:lang w:val="en-US"/>
        </w:rPr>
        <w:t xml:space="preserve">Bing Maps Public Website Usage Add-On </w:t>
      </w:r>
      <w:r w:rsidRPr="009B2389">
        <w:rPr>
          <w:b/>
          <w:color w:val="F66400"/>
          <w:sz w:val="22"/>
        </w:rPr>
        <w:t>および</w:t>
      </w:r>
      <w:r w:rsidRPr="009B2389">
        <w:rPr>
          <w:b/>
          <w:color w:val="F66400"/>
          <w:sz w:val="22"/>
          <w:lang w:val="en-US"/>
        </w:rPr>
        <w:t xml:space="preserve"> Bing Maps Internal Website Usage Add-On SL</w:t>
      </w:r>
    </w:p>
    <w:p w:rsidR="00AE0489" w:rsidRPr="009B2389" w:rsidRDefault="00AE0489" w:rsidP="005D4311">
      <w:pPr>
        <w:pStyle w:val="EndnoteText"/>
        <w:ind w:left="540"/>
        <w:rPr>
          <w:lang w:val="en-US" w:eastAsia="ja-JP"/>
        </w:rPr>
      </w:pPr>
    </w:p>
    <w:p w:rsidR="00AE0489" w:rsidRPr="009B2389" w:rsidRDefault="00AE0489" w:rsidP="000E537E">
      <w:pPr>
        <w:pStyle w:val="NormalWeb"/>
        <w:spacing w:before="0" w:beforeAutospacing="0" w:after="0" w:afterAutospacing="0"/>
        <w:ind w:left="181"/>
        <w:rPr>
          <w:rFonts w:ascii="Tahoma" w:hAnsi="Tahoma" w:cs="Tahoma"/>
          <w:sz w:val="18"/>
          <w:szCs w:val="18"/>
        </w:rPr>
      </w:pPr>
      <w:r w:rsidRPr="009B2389">
        <w:rPr>
          <w:rFonts w:ascii="Tahoma" w:hAnsi="Tahoma" w:cs="Tahoma"/>
          <w:sz w:val="18"/>
          <w:szCs w:val="18"/>
        </w:rPr>
        <w:t xml:space="preserve">Bing Maps Public Website Usage Add-on SL </w:t>
      </w:r>
      <w:r w:rsidRPr="009B2389">
        <w:rPr>
          <w:rFonts w:ascii="Tahoma" w:hAnsi="Tahoma" w:cs="Tahoma"/>
          <w:sz w:val="18"/>
          <w:szCs w:val="18"/>
          <w:lang w:val="ja-JP"/>
        </w:rPr>
        <w:t>および</w:t>
      </w:r>
      <w:r w:rsidRPr="009B2389">
        <w:rPr>
          <w:rFonts w:ascii="Tahoma" w:hAnsi="Tahoma" w:cs="Tahoma"/>
          <w:sz w:val="18"/>
          <w:szCs w:val="18"/>
        </w:rPr>
        <w:t xml:space="preserve"> Bing Maps Internal Website Usage Add-on SL </w:t>
      </w:r>
      <w:r w:rsidRPr="009B2389">
        <w:rPr>
          <w:rFonts w:ascii="Tahoma" w:hAnsi="Tahoma" w:cs="Tahoma"/>
          <w:sz w:val="18"/>
          <w:szCs w:val="18"/>
          <w:lang w:val="ja-JP"/>
        </w:rPr>
        <w:t>はそれぞれ、さまざまな数の有料トランザクション</w:t>
      </w:r>
      <w:r w:rsidRPr="009B2389">
        <w:rPr>
          <w:rFonts w:ascii="Tahoma" w:hAnsi="Tahoma" w:cs="Tahoma"/>
          <w:sz w:val="18"/>
          <w:szCs w:val="18"/>
        </w:rPr>
        <w:t xml:space="preserve"> (</w:t>
      </w:r>
      <w:r w:rsidRPr="009B2389">
        <w:rPr>
          <w:rFonts w:ascii="Tahoma" w:hAnsi="Tahoma" w:cs="Tahoma"/>
          <w:sz w:val="18"/>
          <w:szCs w:val="18"/>
          <w:lang w:val="ja-JP"/>
        </w:rPr>
        <w:t>以下に定義</w:t>
      </w:r>
      <w:r w:rsidRPr="009B2389">
        <w:rPr>
          <w:rFonts w:ascii="Tahoma" w:hAnsi="Tahoma" w:cs="Tahoma"/>
          <w:sz w:val="18"/>
          <w:szCs w:val="18"/>
        </w:rPr>
        <w:t xml:space="preserve">) </w:t>
      </w:r>
      <w:r w:rsidRPr="009B2389">
        <w:rPr>
          <w:rFonts w:ascii="Tahoma" w:hAnsi="Tahoma" w:cs="Tahoma"/>
          <w:sz w:val="18"/>
          <w:szCs w:val="18"/>
          <w:lang w:val="ja-JP"/>
        </w:rPr>
        <w:t>から構成されます。「有料トランザクション」とは、以下のいずれかを意味します</w:t>
      </w:r>
      <w:r w:rsidRPr="009B2389">
        <w:rPr>
          <w:rFonts w:ascii="Tahoma" w:hAnsi="Tahoma" w:cs="Tahoma"/>
          <w:sz w:val="18"/>
          <w:szCs w:val="18"/>
          <w:lang w:val="ja-JP"/>
        </w:rPr>
        <w:t xml:space="preserve"> (</w:t>
      </w:r>
      <w:r w:rsidRPr="009B2389">
        <w:rPr>
          <w:rFonts w:ascii="Tahoma" w:hAnsi="Tahoma" w:cs="Tahoma"/>
          <w:sz w:val="18"/>
          <w:szCs w:val="18"/>
          <w:lang w:val="ja-JP"/>
        </w:rPr>
        <w:t>用語についてはすべて</w:t>
      </w:r>
      <w:r w:rsidRPr="009B2389">
        <w:rPr>
          <w:rFonts w:ascii="Tahoma" w:hAnsi="Tahoma" w:cs="Tahoma"/>
          <w:sz w:val="18"/>
          <w:szCs w:val="18"/>
          <w:lang w:val="ja-JP"/>
        </w:rPr>
        <w:t xml:space="preserve"> Bing Maps Platform SDK </w:t>
      </w:r>
      <w:r w:rsidRPr="009B2389">
        <w:rPr>
          <w:rFonts w:ascii="Tahoma" w:hAnsi="Tahoma" w:cs="Tahoma"/>
          <w:sz w:val="18"/>
          <w:szCs w:val="18"/>
          <w:lang w:val="ja-JP"/>
        </w:rPr>
        <w:t>または</w:t>
      </w:r>
      <w:r w:rsidRPr="009B2389">
        <w:rPr>
          <w:rFonts w:ascii="Tahoma" w:hAnsi="Tahoma" w:cs="Tahoma"/>
          <w:sz w:val="18"/>
          <w:szCs w:val="18"/>
          <w:lang w:val="ja-JP"/>
        </w:rPr>
        <w:t xml:space="preserve"> Microsoft Bing Maps Platform API </w:t>
      </w:r>
      <w:r w:rsidRPr="009B2389">
        <w:rPr>
          <w:rFonts w:ascii="Tahoma" w:hAnsi="Tahoma" w:cs="Tahoma"/>
          <w:sz w:val="18"/>
          <w:szCs w:val="18"/>
          <w:lang w:val="ja-JP"/>
        </w:rPr>
        <w:t>の使用条件に規定されています</w:t>
      </w:r>
      <w:r w:rsidRPr="009B2389">
        <w:rPr>
          <w:rFonts w:ascii="Tahoma" w:hAnsi="Tahoma" w:cs="Tahoma"/>
          <w:sz w:val="18"/>
          <w:szCs w:val="18"/>
          <w:lang w:val="ja-JP"/>
        </w:rPr>
        <w:t xml:space="preserve">): (a) </w:t>
      </w:r>
      <w:r w:rsidRPr="009B2389">
        <w:rPr>
          <w:rFonts w:ascii="Tahoma" w:hAnsi="Tahoma" w:cs="Tahoma"/>
          <w:sz w:val="18"/>
          <w:szCs w:val="18"/>
          <w:lang w:val="ja-JP"/>
        </w:rPr>
        <w:t>本サービスにおける</w:t>
      </w:r>
      <w:r w:rsidRPr="009B2389">
        <w:rPr>
          <w:rFonts w:ascii="Tahoma" w:hAnsi="Tahoma" w:cs="Tahoma"/>
          <w:sz w:val="18"/>
          <w:szCs w:val="18"/>
          <w:lang w:val="ja-JP"/>
        </w:rPr>
        <w:t xml:space="preserve"> Imagery</w:t>
      </w:r>
      <w:r w:rsidRPr="009B2389">
        <w:rPr>
          <w:rFonts w:ascii="Tahoma" w:hAnsi="Tahoma" w:cs="Tahoma"/>
          <w:sz w:val="18"/>
          <w:szCs w:val="18"/>
          <w:lang w:val="ja-JP"/>
        </w:rPr>
        <w:t>、</w:t>
      </w:r>
      <w:r w:rsidRPr="009B2389">
        <w:rPr>
          <w:rFonts w:ascii="Tahoma" w:hAnsi="Tahoma" w:cs="Tahoma"/>
          <w:sz w:val="18"/>
          <w:szCs w:val="18"/>
          <w:lang w:val="ja-JP"/>
        </w:rPr>
        <w:t>Route</w:t>
      </w:r>
      <w:r w:rsidRPr="009B2389">
        <w:rPr>
          <w:rFonts w:ascii="Tahoma" w:hAnsi="Tahoma" w:cs="Tahoma"/>
          <w:sz w:val="18"/>
          <w:szCs w:val="18"/>
          <w:lang w:val="ja-JP"/>
        </w:rPr>
        <w:t>、</w:t>
      </w:r>
      <w:r w:rsidRPr="009B2389">
        <w:rPr>
          <w:rFonts w:ascii="Tahoma" w:hAnsi="Tahoma" w:cs="Tahoma"/>
          <w:sz w:val="18"/>
          <w:szCs w:val="18"/>
          <w:lang w:val="ja-JP"/>
        </w:rPr>
        <w:t>Geocode</w:t>
      </w:r>
      <w:r w:rsidRPr="009B2389">
        <w:rPr>
          <w:rFonts w:ascii="Tahoma" w:hAnsi="Tahoma" w:cs="Tahoma"/>
          <w:sz w:val="18"/>
          <w:szCs w:val="18"/>
          <w:lang w:val="ja-JP"/>
        </w:rPr>
        <w:t>、</w:t>
      </w:r>
      <w:r w:rsidRPr="009B2389">
        <w:rPr>
          <w:rFonts w:ascii="Tahoma" w:hAnsi="Tahoma" w:cs="Tahoma"/>
          <w:sz w:val="18"/>
          <w:szCs w:val="18"/>
          <w:lang w:val="ja-JP"/>
        </w:rPr>
        <w:t xml:space="preserve">Spatial </w:t>
      </w:r>
      <w:r w:rsidRPr="009B2389">
        <w:rPr>
          <w:rFonts w:ascii="Tahoma" w:hAnsi="Tahoma" w:cs="Tahoma"/>
          <w:sz w:val="18"/>
          <w:szCs w:val="18"/>
          <w:lang w:val="ja-JP"/>
        </w:rPr>
        <w:t>および</w:t>
      </w:r>
      <w:r w:rsidRPr="009B2389">
        <w:rPr>
          <w:rFonts w:ascii="Tahoma" w:hAnsi="Tahoma" w:cs="Tahoma"/>
          <w:sz w:val="18"/>
          <w:szCs w:val="18"/>
          <w:lang w:val="ja-JP"/>
        </w:rPr>
        <w:t xml:space="preserve"> Search </w:t>
      </w:r>
      <w:r w:rsidRPr="009B2389">
        <w:rPr>
          <w:rFonts w:ascii="Tahoma" w:hAnsi="Tahoma" w:cs="Tahoma"/>
          <w:sz w:val="18"/>
          <w:szCs w:val="18"/>
          <w:lang w:val="ja-JP"/>
        </w:rPr>
        <w:t>を含むがそれらに限定されない</w:t>
      </w:r>
      <w:r w:rsidRPr="009B2389">
        <w:rPr>
          <w:rFonts w:ascii="Tahoma" w:hAnsi="Tahoma" w:cs="Tahoma"/>
          <w:sz w:val="18"/>
          <w:szCs w:val="18"/>
          <w:lang w:val="ja-JP"/>
        </w:rPr>
        <w:t xml:space="preserve"> Web </w:t>
      </w:r>
      <w:r w:rsidRPr="009B2389">
        <w:rPr>
          <w:rFonts w:ascii="Tahoma" w:hAnsi="Tahoma" w:cs="Tahoma"/>
          <w:sz w:val="18"/>
          <w:szCs w:val="18"/>
          <w:lang w:val="ja-JP"/>
        </w:rPr>
        <w:t>サービス</w:t>
      </w:r>
      <w:r w:rsidRPr="009B2389">
        <w:rPr>
          <w:rFonts w:ascii="Tahoma" w:hAnsi="Tahoma" w:cs="Tahoma"/>
          <w:sz w:val="18"/>
          <w:szCs w:val="18"/>
          <w:lang w:val="ja-JP"/>
        </w:rPr>
        <w:t xml:space="preserve"> </w:t>
      </w:r>
      <w:r w:rsidRPr="009B2389">
        <w:rPr>
          <w:rFonts w:ascii="Tahoma" w:hAnsi="Tahoma" w:cs="Tahoma"/>
          <w:sz w:val="18"/>
          <w:szCs w:val="18"/>
          <w:lang w:val="ja-JP"/>
        </w:rPr>
        <w:t>メソッド、</w:t>
      </w:r>
      <w:r w:rsidRPr="009B2389">
        <w:rPr>
          <w:rFonts w:ascii="Tahoma" w:hAnsi="Tahoma" w:cs="Tahoma"/>
          <w:sz w:val="18"/>
          <w:szCs w:val="18"/>
          <w:lang w:val="ja-JP"/>
        </w:rPr>
        <w:t>(b) Bing Maps AJAX Control API</w:t>
      </w:r>
      <w:r w:rsidRPr="009B2389">
        <w:rPr>
          <w:rFonts w:ascii="Tahoma" w:hAnsi="Tahoma" w:cs="Tahoma"/>
          <w:sz w:val="18"/>
          <w:szCs w:val="18"/>
          <w:lang w:val="ja-JP"/>
        </w:rPr>
        <w:t>、</w:t>
      </w:r>
      <w:r w:rsidRPr="009B2389">
        <w:rPr>
          <w:rFonts w:ascii="Tahoma" w:hAnsi="Tahoma" w:cs="Tahoma"/>
          <w:sz w:val="18"/>
          <w:szCs w:val="18"/>
          <w:lang w:val="ja-JP"/>
        </w:rPr>
        <w:t xml:space="preserve">Bing Maps Windows Presentation Foundation API Beta </w:t>
      </w:r>
      <w:r w:rsidRPr="009B2389">
        <w:rPr>
          <w:rFonts w:ascii="Tahoma" w:hAnsi="Tahoma" w:cs="Tahoma"/>
          <w:sz w:val="18"/>
          <w:szCs w:val="18"/>
          <w:lang w:val="ja-JP"/>
        </w:rPr>
        <w:t>または</w:t>
      </w:r>
      <w:r w:rsidRPr="009B2389">
        <w:rPr>
          <w:rFonts w:ascii="Tahoma" w:hAnsi="Tahoma" w:cs="Tahoma"/>
          <w:sz w:val="18"/>
          <w:szCs w:val="18"/>
          <w:lang w:val="ja-JP"/>
        </w:rPr>
        <w:t xml:space="preserve"> Bing Maps Silverlight Control API </w:t>
      </w:r>
      <w:r w:rsidRPr="009B2389">
        <w:rPr>
          <w:rFonts w:ascii="Tahoma" w:hAnsi="Tahoma" w:cs="Tahoma"/>
          <w:sz w:val="18"/>
          <w:szCs w:val="18"/>
          <w:lang w:val="ja-JP"/>
        </w:rPr>
        <w:t>内のセッション</w:t>
      </w:r>
      <w:r w:rsidRPr="009B2389">
        <w:rPr>
          <w:rFonts w:ascii="Tahoma" w:hAnsi="Tahoma" w:cs="Tahoma"/>
          <w:sz w:val="18"/>
          <w:szCs w:val="18"/>
          <w:lang w:val="ja-JP"/>
        </w:rPr>
        <w:t xml:space="preserve"> (</w:t>
      </w:r>
      <w:r w:rsidRPr="009B2389">
        <w:rPr>
          <w:rFonts w:ascii="Tahoma"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9B2389">
        <w:rPr>
          <w:rFonts w:ascii="Tahoma" w:hAnsi="Tahoma" w:cs="Tahoma"/>
          <w:sz w:val="18"/>
          <w:szCs w:val="18"/>
          <w:lang w:val="ja-JP"/>
        </w:rPr>
        <w:t>)</w:t>
      </w:r>
      <w:r w:rsidRPr="009B2389">
        <w:rPr>
          <w:rFonts w:ascii="Tahoma" w:hAnsi="Tahoma" w:cs="Tahoma"/>
          <w:sz w:val="18"/>
          <w:szCs w:val="18"/>
          <w:lang w:val="ja-JP"/>
        </w:rPr>
        <w:t>、および</w:t>
      </w:r>
      <w:r w:rsidRPr="009B2389">
        <w:rPr>
          <w:rFonts w:ascii="Tahoma" w:hAnsi="Tahoma" w:cs="Tahoma"/>
          <w:sz w:val="18"/>
          <w:szCs w:val="18"/>
          <w:lang w:val="ja-JP"/>
        </w:rPr>
        <w:t xml:space="preserve"> (c) SDK </w:t>
      </w:r>
      <w:r w:rsidRPr="009B2389">
        <w:rPr>
          <w:rFonts w:ascii="Tahoma" w:hAnsi="Tahoma" w:cs="Tahoma"/>
          <w:sz w:val="18"/>
          <w:szCs w:val="18"/>
          <w:lang w:val="ja-JP"/>
        </w:rPr>
        <w:t>に規定される有料のトランザクションとなりうる新しいサービス機能。</w:t>
      </w:r>
    </w:p>
    <w:p w:rsidR="00AE0489" w:rsidRPr="009B2389" w:rsidRDefault="00AE0489" w:rsidP="000E537E">
      <w:pPr>
        <w:ind w:left="181"/>
        <w:rPr>
          <w:rFonts w:cs="Tahoma"/>
          <w:sz w:val="18"/>
          <w:szCs w:val="18"/>
          <w:lang w:eastAsia="ja-JP"/>
        </w:rPr>
      </w:pPr>
    </w:p>
    <w:p w:rsidR="00AE0489" w:rsidRPr="009B2389" w:rsidRDefault="00AE0489" w:rsidP="000E537E">
      <w:pPr>
        <w:ind w:left="181"/>
        <w:rPr>
          <w:rFonts w:cs="Tahoma"/>
          <w:sz w:val="18"/>
          <w:szCs w:val="18"/>
          <w:lang w:eastAsia="ja-JP"/>
        </w:rPr>
      </w:pPr>
      <w:r w:rsidRPr="009B2389">
        <w:rPr>
          <w:rFonts w:cs="Tahoma"/>
          <w:sz w:val="18"/>
          <w:szCs w:val="18"/>
          <w:lang w:val="ja-JP"/>
        </w:rPr>
        <w:t>お客様は、さらに多くの月間の有料トランザクションを必要とされる場合は、複数の</w:t>
      </w:r>
      <w:r w:rsidRPr="009B2389">
        <w:rPr>
          <w:rFonts w:cs="Tahoma"/>
          <w:sz w:val="18"/>
          <w:szCs w:val="18"/>
        </w:rPr>
        <w:t xml:space="preserve"> Bing Maps Public Website Usage Add-on SL </w:t>
      </w:r>
      <w:r w:rsidRPr="009B2389">
        <w:rPr>
          <w:rFonts w:cs="Tahoma"/>
          <w:sz w:val="18"/>
          <w:szCs w:val="18"/>
          <w:lang w:val="ja-JP"/>
        </w:rPr>
        <w:t>および</w:t>
      </w:r>
      <w:r w:rsidRPr="009B2389">
        <w:rPr>
          <w:rFonts w:cs="Tahoma"/>
          <w:sz w:val="18"/>
          <w:szCs w:val="18"/>
        </w:rPr>
        <w:t xml:space="preserve"> Bing Maps Internal Website Usage Add-on SL </w:t>
      </w:r>
      <w:r w:rsidRPr="009B2389">
        <w:rPr>
          <w:rFonts w:cs="Tahoma"/>
          <w:sz w:val="18"/>
          <w:szCs w:val="18"/>
          <w:lang w:val="ja-JP"/>
        </w:rPr>
        <w:t>を購入することができます。</w:t>
      </w:r>
      <w:r w:rsidRPr="009B2389">
        <w:rPr>
          <w:rFonts w:cs="Tahoma"/>
          <w:sz w:val="18"/>
          <w:szCs w:val="18"/>
          <w:lang w:val="ja-JP" w:eastAsia="ja-JP"/>
        </w:rPr>
        <w:t>ただし、</w:t>
      </w:r>
      <w:r w:rsidRPr="009B2389">
        <w:rPr>
          <w:rFonts w:cs="Tahoma"/>
          <w:sz w:val="18"/>
          <w:szCs w:val="18"/>
          <w:lang w:eastAsia="ja-JP"/>
        </w:rPr>
        <w:t xml:space="preserve">Bing Maps Unlimited Add-on SL </w:t>
      </w:r>
      <w:r w:rsidRPr="009B2389">
        <w:rPr>
          <w:rFonts w:cs="Tahoma"/>
          <w:sz w:val="18"/>
          <w:szCs w:val="18"/>
          <w:lang w:val="ja-JP" w:eastAsia="ja-JP"/>
        </w:rPr>
        <w:t>は例外とします。この</w:t>
      </w:r>
      <w:r w:rsidRPr="009B2389">
        <w:rPr>
          <w:rFonts w:cs="Tahoma"/>
          <w:sz w:val="18"/>
          <w:szCs w:val="18"/>
          <w:lang w:eastAsia="ja-JP"/>
        </w:rPr>
        <w:t xml:space="preserve"> SL </w:t>
      </w:r>
      <w:r w:rsidRPr="009B2389">
        <w:rPr>
          <w:rFonts w:cs="Tahoma"/>
          <w:sz w:val="18"/>
          <w:szCs w:val="18"/>
          <w:lang w:val="ja-JP" w:eastAsia="ja-JP"/>
        </w:rPr>
        <w:t>を購入できるのは一度だけです。未使用の月間有料トランザクション数は、加入契約の満了日から</w:t>
      </w:r>
      <w:r w:rsidRPr="009B2389">
        <w:rPr>
          <w:rFonts w:cs="Tahoma"/>
          <w:sz w:val="18"/>
          <w:szCs w:val="18"/>
          <w:lang w:val="ja-JP" w:eastAsia="ja-JP"/>
        </w:rPr>
        <w:t xml:space="preserve"> 1 </w:t>
      </w:r>
      <w:r w:rsidRPr="009B2389">
        <w:rPr>
          <w:rFonts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9B2389">
        <w:rPr>
          <w:rFonts w:cs="Tahoma"/>
          <w:sz w:val="18"/>
          <w:szCs w:val="18"/>
          <w:lang w:val="ja-JP" w:eastAsia="ja-JP"/>
        </w:rPr>
        <w:t xml:space="preserve">1 </w:t>
      </w:r>
      <w:r w:rsidRPr="009B2389">
        <w:rPr>
          <w:rFonts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9B2389">
        <w:rPr>
          <w:rFonts w:cs="Tahoma"/>
          <w:sz w:val="18"/>
          <w:szCs w:val="18"/>
          <w:lang w:val="ja-JP" w:eastAsia="ja-JP"/>
        </w:rPr>
        <w:t xml:space="preserve"> 30 </w:t>
      </w:r>
      <w:r w:rsidRPr="009B2389">
        <w:rPr>
          <w:rFonts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9B2389">
        <w:rPr>
          <w:rFonts w:cs="Tahoma"/>
          <w:sz w:val="18"/>
          <w:szCs w:val="18"/>
          <w:lang w:val="ja-JP" w:eastAsia="ja-JP"/>
        </w:rPr>
        <w:t xml:space="preserve"> Bing Maps Public Website Usage Add-on SL </w:t>
      </w:r>
      <w:r w:rsidRPr="009B2389">
        <w:rPr>
          <w:rFonts w:cs="Tahoma"/>
          <w:sz w:val="18"/>
          <w:szCs w:val="18"/>
          <w:lang w:val="ja-JP" w:eastAsia="ja-JP"/>
        </w:rPr>
        <w:t>または</w:t>
      </w:r>
      <w:r w:rsidRPr="009B2389">
        <w:rPr>
          <w:rFonts w:cs="Tahoma"/>
          <w:sz w:val="18"/>
          <w:szCs w:val="18"/>
          <w:lang w:val="ja-JP" w:eastAsia="ja-JP"/>
        </w:rPr>
        <w:t xml:space="preserve"> Bing Maps Internal Website Usage Add-on SL </w:t>
      </w:r>
      <w:r w:rsidRPr="009B2389">
        <w:rPr>
          <w:rFonts w:cs="Tahoma"/>
          <w:sz w:val="18"/>
          <w:szCs w:val="18"/>
          <w:lang w:val="ja-JP" w:eastAsia="ja-JP"/>
        </w:rPr>
        <w:t>を追加購入する必要があります。購入しなかった場合、マイクロソフトはお客様による</w:t>
      </w:r>
      <w:r w:rsidRPr="009B2389">
        <w:rPr>
          <w:rFonts w:cs="Tahoma"/>
          <w:sz w:val="18"/>
          <w:szCs w:val="18"/>
          <w:lang w:val="ja-JP" w:eastAsia="ja-JP"/>
        </w:rPr>
        <w:t xml:space="preserve"> Bing Maps </w:t>
      </w:r>
      <w:r w:rsidRPr="009B2389">
        <w:rPr>
          <w:rFonts w:cs="Tahoma"/>
          <w:sz w:val="18"/>
          <w:szCs w:val="18"/>
          <w:lang w:val="ja-JP" w:eastAsia="ja-JP"/>
        </w:rPr>
        <w:t>の使用を停止する場合があります。</w:t>
      </w:r>
    </w:p>
    <w:p w:rsidR="00AE0489" w:rsidRPr="009B2389" w:rsidRDefault="00AE0489" w:rsidP="000E537E">
      <w:pPr>
        <w:ind w:left="181"/>
        <w:rPr>
          <w:rFonts w:cs="Tahoma"/>
          <w:sz w:val="18"/>
          <w:szCs w:val="18"/>
          <w:lang w:eastAsia="ja-JP"/>
        </w:rPr>
      </w:pPr>
    </w:p>
    <w:p w:rsidR="00AE0489" w:rsidRPr="009B2389" w:rsidRDefault="00AE0489" w:rsidP="000E537E">
      <w:pPr>
        <w:spacing w:after="60"/>
        <w:ind w:left="181"/>
        <w:rPr>
          <w:rFonts w:cs="Tahoma"/>
          <w:b/>
          <w:color w:val="000000"/>
          <w:sz w:val="18"/>
          <w:szCs w:val="18"/>
        </w:rPr>
      </w:pPr>
      <w:r w:rsidRPr="009B2389">
        <w:rPr>
          <w:rFonts w:cs="Tahoma"/>
          <w:b/>
          <w:color w:val="000000"/>
          <w:sz w:val="18"/>
          <w:szCs w:val="18"/>
        </w:rPr>
        <w:t>Bing Maps Unlimited Add-on SL</w:t>
      </w:r>
    </w:p>
    <w:p w:rsidR="00AE0489" w:rsidRPr="009B2389" w:rsidRDefault="00AE0489" w:rsidP="000E537E">
      <w:pPr>
        <w:pStyle w:val="NormalWeb"/>
        <w:spacing w:before="0" w:beforeAutospacing="0" w:after="0" w:afterAutospacing="0"/>
        <w:ind w:left="181"/>
        <w:rPr>
          <w:rFonts w:ascii="Tahoma" w:hAnsi="Tahoma" w:cs="Tahoma"/>
          <w:sz w:val="18"/>
          <w:szCs w:val="18"/>
        </w:rPr>
      </w:pPr>
      <w:r w:rsidRPr="009B2389">
        <w:rPr>
          <w:rFonts w:ascii="Tahoma" w:hAnsi="Tahoma" w:cs="Tahoma"/>
          <w:sz w:val="18"/>
          <w:szCs w:val="18"/>
        </w:rPr>
        <w:t xml:space="preserve">Bing Maps Unlimited Add-on SL </w:t>
      </w:r>
      <w:r w:rsidRPr="009B2389">
        <w:rPr>
          <w:rFonts w:ascii="Tahoma" w:hAnsi="Tahoma" w:cs="Tahoma"/>
          <w:sz w:val="18"/>
          <w:szCs w:val="18"/>
          <w:lang w:val="ja-JP"/>
        </w:rPr>
        <w:t>の</w:t>
      </w:r>
      <w:r w:rsidRPr="009B2389">
        <w:rPr>
          <w:rFonts w:ascii="Tahoma" w:hAnsi="Tahoma" w:cs="Tahoma"/>
          <w:sz w:val="18"/>
          <w:szCs w:val="18"/>
        </w:rPr>
        <w:t xml:space="preserve"> 1 </w:t>
      </w:r>
      <w:r w:rsidRPr="009B2389">
        <w:rPr>
          <w:rFonts w:ascii="Tahoma" w:hAnsi="Tahoma" w:cs="Tahoma"/>
          <w:sz w:val="18"/>
          <w:szCs w:val="18"/>
          <w:lang w:val="ja-JP"/>
        </w:rPr>
        <w:t>年あたりの有料トランザクションの使用量は、</w:t>
      </w:r>
      <w:r w:rsidRPr="009B2389">
        <w:rPr>
          <w:rFonts w:ascii="Tahoma" w:hAnsi="Tahoma" w:cs="Tahoma"/>
          <w:sz w:val="18"/>
          <w:szCs w:val="18"/>
        </w:rPr>
        <w:t xml:space="preserve">4 </w:t>
      </w:r>
      <w:r w:rsidRPr="009B2389">
        <w:rPr>
          <w:rFonts w:ascii="Tahoma" w:hAnsi="Tahoma" w:cs="Tahoma"/>
          <w:sz w:val="18"/>
          <w:szCs w:val="18"/>
          <w:lang w:val="ja-JP"/>
        </w:rPr>
        <w:t>億を上限とします。加入契約期間内に有料トランザクション数の使用量の上限である</w:t>
      </w:r>
      <w:r w:rsidRPr="009B2389">
        <w:rPr>
          <w:rFonts w:ascii="Tahoma" w:hAnsi="Tahoma" w:cs="Tahoma"/>
          <w:sz w:val="18"/>
          <w:szCs w:val="18"/>
          <w:lang w:val="ja-JP"/>
        </w:rPr>
        <w:t xml:space="preserve"> 4 </w:t>
      </w:r>
      <w:r w:rsidRPr="009B2389">
        <w:rPr>
          <w:rFonts w:ascii="Tahoma" w:hAnsi="Tahoma" w:cs="Tahoma"/>
          <w:sz w:val="18"/>
          <w:szCs w:val="18"/>
          <w:lang w:val="ja-JP"/>
        </w:rPr>
        <w:t>億を超えた場合、お客様は、マイクロソフトより通知を受けてから</w:t>
      </w:r>
      <w:r w:rsidRPr="009B2389">
        <w:rPr>
          <w:rFonts w:ascii="Tahoma" w:hAnsi="Tahoma" w:cs="Tahoma"/>
          <w:sz w:val="18"/>
          <w:szCs w:val="18"/>
          <w:lang w:val="ja-JP"/>
        </w:rPr>
        <w:t xml:space="preserve"> 60 </w:t>
      </w:r>
      <w:r w:rsidRPr="009B2389">
        <w:rPr>
          <w:rFonts w:ascii="Tahoma"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9B2389">
        <w:rPr>
          <w:rFonts w:ascii="Tahoma" w:hAnsi="Tahoma" w:cs="Tahoma"/>
          <w:sz w:val="18"/>
          <w:szCs w:val="18"/>
          <w:lang w:val="ja-JP"/>
        </w:rPr>
        <w:t xml:space="preserve"> Bing Maps Public Website Usage Add-on SL </w:t>
      </w:r>
      <w:r w:rsidRPr="009B2389">
        <w:rPr>
          <w:rFonts w:ascii="Tahoma" w:hAnsi="Tahoma" w:cs="Tahoma"/>
          <w:sz w:val="18"/>
          <w:szCs w:val="18"/>
          <w:lang w:val="ja-JP"/>
        </w:rPr>
        <w:t>または</w:t>
      </w:r>
      <w:r w:rsidRPr="009B2389">
        <w:rPr>
          <w:rFonts w:ascii="Tahoma" w:hAnsi="Tahoma" w:cs="Tahoma"/>
          <w:sz w:val="18"/>
          <w:szCs w:val="18"/>
          <w:lang w:val="ja-JP"/>
        </w:rPr>
        <w:t xml:space="preserve"> Bing Maps Internal Website Usage Add-on SL </w:t>
      </w:r>
      <w:r w:rsidRPr="009B2389">
        <w:rPr>
          <w:rFonts w:ascii="Tahoma" w:hAnsi="Tahoma" w:cs="Tahoma"/>
          <w:sz w:val="18"/>
          <w:szCs w:val="18"/>
          <w:lang w:val="ja-JP"/>
        </w:rPr>
        <w:t>を追加購入する必要があります。購入しなかった場合、マイクロソフトはお客様による</w:t>
      </w:r>
      <w:r w:rsidRPr="009B2389">
        <w:rPr>
          <w:rFonts w:ascii="Tahoma" w:hAnsi="Tahoma" w:cs="Tahoma"/>
          <w:sz w:val="18"/>
          <w:szCs w:val="18"/>
          <w:lang w:val="ja-JP"/>
        </w:rPr>
        <w:t xml:space="preserve"> Bing Maps </w:t>
      </w:r>
      <w:r w:rsidRPr="009B2389">
        <w:rPr>
          <w:rFonts w:ascii="Tahoma" w:hAnsi="Tahoma" w:cs="Tahoma"/>
          <w:sz w:val="18"/>
          <w:szCs w:val="18"/>
          <w:lang w:val="ja-JP"/>
        </w:rPr>
        <w:t>の使用を停止する場合があります。</w:t>
      </w:r>
    </w:p>
    <w:p w:rsidR="00AE0489" w:rsidRPr="009B2389" w:rsidRDefault="00AE0489" w:rsidP="000E537E">
      <w:pPr>
        <w:pStyle w:val="NormalWeb"/>
        <w:spacing w:before="0" w:beforeAutospacing="0" w:after="0" w:afterAutospacing="0"/>
        <w:ind w:left="181"/>
        <w:rPr>
          <w:rFonts w:ascii="Tahoma" w:hAnsi="Tahoma" w:cs="Tahoma"/>
          <w:sz w:val="18"/>
          <w:szCs w:val="18"/>
        </w:rPr>
      </w:pPr>
    </w:p>
    <w:p w:rsidR="00AE0489" w:rsidRPr="009B2389" w:rsidRDefault="00AE0489" w:rsidP="000E537E">
      <w:pPr>
        <w:spacing w:after="60"/>
        <w:ind w:left="181"/>
        <w:rPr>
          <w:rFonts w:cs="Tahoma"/>
          <w:b/>
          <w:color w:val="000000"/>
          <w:sz w:val="18"/>
          <w:szCs w:val="18"/>
          <w:lang w:eastAsia="ja-JP"/>
        </w:rPr>
      </w:pPr>
      <w:r w:rsidRPr="009B2389">
        <w:rPr>
          <w:rFonts w:cs="Tahoma"/>
          <w:b/>
          <w:color w:val="000000"/>
          <w:sz w:val="18"/>
          <w:szCs w:val="18"/>
          <w:lang w:val="ja-JP" w:eastAsia="ja-JP"/>
        </w:rPr>
        <w:t xml:space="preserve">Bing Maps </w:t>
      </w:r>
      <w:r w:rsidRPr="009B2389">
        <w:rPr>
          <w:rFonts w:cs="Tahoma"/>
          <w:b/>
          <w:color w:val="000000"/>
          <w:sz w:val="18"/>
          <w:szCs w:val="18"/>
          <w:lang w:val="ja-JP" w:eastAsia="ja-JP"/>
        </w:rPr>
        <w:t>カスタマー</w:t>
      </w:r>
      <w:r w:rsidRPr="009B2389">
        <w:rPr>
          <w:rFonts w:cs="Tahoma"/>
          <w:b/>
          <w:color w:val="000000"/>
          <w:sz w:val="18"/>
          <w:szCs w:val="18"/>
          <w:lang w:val="ja-JP" w:eastAsia="ja-JP"/>
        </w:rPr>
        <w:t xml:space="preserve"> </w:t>
      </w:r>
      <w:r w:rsidRPr="009B2389">
        <w:rPr>
          <w:rFonts w:cs="Tahoma"/>
          <w:b/>
          <w:color w:val="000000"/>
          <w:sz w:val="18"/>
          <w:szCs w:val="18"/>
          <w:lang w:val="ja-JP" w:eastAsia="ja-JP"/>
        </w:rPr>
        <w:t>サポート</w:t>
      </w:r>
    </w:p>
    <w:p w:rsidR="00AE0489" w:rsidRPr="009B2389" w:rsidRDefault="00AE0489" w:rsidP="000E537E">
      <w:pPr>
        <w:pStyle w:val="NormalWeb"/>
        <w:spacing w:before="0" w:beforeAutospacing="0" w:after="0" w:afterAutospacing="0"/>
        <w:ind w:left="181"/>
        <w:rPr>
          <w:rFonts w:ascii="Tahoma" w:hAnsi="Tahoma" w:cs="Tahoma"/>
          <w:sz w:val="18"/>
          <w:szCs w:val="18"/>
        </w:rPr>
      </w:pPr>
      <w:r w:rsidRPr="009B2389">
        <w:rPr>
          <w:rFonts w:ascii="Tahoma" w:hAnsi="Tahoma" w:cs="Tahoma"/>
          <w:sz w:val="18"/>
          <w:szCs w:val="18"/>
          <w:lang w:val="ja-JP"/>
        </w:rPr>
        <w:t xml:space="preserve">Bing Maps </w:t>
      </w:r>
      <w:r w:rsidRPr="009B2389">
        <w:rPr>
          <w:rFonts w:ascii="Tahoma" w:hAnsi="Tahoma" w:cs="Tahoma"/>
          <w:sz w:val="18"/>
          <w:szCs w:val="18"/>
          <w:lang w:val="ja-JP"/>
        </w:rPr>
        <w:t>を購入されたすべてのお客様について、以下のように</w:t>
      </w:r>
      <w:r w:rsidRPr="009B2389">
        <w:rPr>
          <w:rFonts w:ascii="Tahoma" w:hAnsi="Tahoma" w:cs="Tahoma"/>
          <w:sz w:val="18"/>
          <w:szCs w:val="18"/>
          <w:lang w:val="ja-JP"/>
        </w:rPr>
        <w:t xml:space="preserve"> Bing Maps </w:t>
      </w:r>
      <w:r w:rsidRPr="009B2389">
        <w:rPr>
          <w:rFonts w:ascii="Tahoma" w:hAnsi="Tahoma" w:cs="Tahoma"/>
          <w:sz w:val="18"/>
          <w:szCs w:val="18"/>
          <w:lang w:val="ja-JP"/>
        </w:rPr>
        <w:t>カスタマー</w:t>
      </w:r>
      <w:r w:rsidRPr="009B2389">
        <w:rPr>
          <w:rFonts w:ascii="Tahoma" w:hAnsi="Tahoma" w:cs="Tahoma"/>
          <w:sz w:val="18"/>
          <w:szCs w:val="18"/>
          <w:lang w:val="ja-JP"/>
        </w:rPr>
        <w:t xml:space="preserve"> </w:t>
      </w:r>
      <w:r w:rsidRPr="009B2389">
        <w:rPr>
          <w:rFonts w:ascii="Tahoma" w:hAnsi="Tahoma" w:cs="Tahoma"/>
          <w:sz w:val="18"/>
          <w:szCs w:val="18"/>
          <w:lang w:val="ja-JP"/>
        </w:rPr>
        <w:t>サポートをご利用いただけます。</w:t>
      </w:r>
    </w:p>
    <w:p w:rsidR="00AE0489" w:rsidRPr="009B2389" w:rsidRDefault="00AE0489" w:rsidP="000E537E">
      <w:pPr>
        <w:pStyle w:val="NormalWeb"/>
        <w:spacing w:before="0" w:beforeAutospacing="0" w:after="0" w:afterAutospacing="0"/>
        <w:ind w:left="181"/>
        <w:rPr>
          <w:rFonts w:ascii="Tahoma" w:hAnsi="Tahoma" w:cs="Tahoma"/>
          <w:sz w:val="18"/>
          <w:szCs w:val="18"/>
        </w:rPr>
      </w:pPr>
    </w:p>
    <w:p w:rsidR="00AE0489" w:rsidRPr="009B2389" w:rsidRDefault="00AE0489" w:rsidP="000E537E">
      <w:pPr>
        <w:spacing w:after="60"/>
        <w:ind w:left="181"/>
        <w:rPr>
          <w:rFonts w:cs="Tahoma"/>
          <w:b/>
          <w:color w:val="000000"/>
          <w:sz w:val="18"/>
          <w:szCs w:val="18"/>
          <w:lang w:eastAsia="ja-JP"/>
        </w:rPr>
      </w:pPr>
      <w:r w:rsidRPr="009B2389">
        <w:rPr>
          <w:rFonts w:cs="Tahoma"/>
          <w:b/>
          <w:color w:val="000000"/>
          <w:sz w:val="18"/>
          <w:szCs w:val="18"/>
          <w:lang w:val="ja-JP" w:eastAsia="ja-JP"/>
        </w:rPr>
        <w:t xml:space="preserve">Bing Maps </w:t>
      </w:r>
      <w:r w:rsidRPr="009B2389">
        <w:rPr>
          <w:rFonts w:cs="Tahoma"/>
          <w:b/>
          <w:color w:val="000000"/>
          <w:sz w:val="18"/>
          <w:szCs w:val="18"/>
          <w:lang w:val="ja-JP" w:eastAsia="ja-JP"/>
        </w:rPr>
        <w:t>カスタマー</w:t>
      </w:r>
      <w:r w:rsidRPr="009B2389">
        <w:rPr>
          <w:rFonts w:cs="Tahoma"/>
          <w:b/>
          <w:color w:val="000000"/>
          <w:sz w:val="18"/>
          <w:szCs w:val="18"/>
          <w:lang w:val="ja-JP" w:eastAsia="ja-JP"/>
        </w:rPr>
        <w:t xml:space="preserve"> </w:t>
      </w:r>
      <w:r w:rsidRPr="009B2389">
        <w:rPr>
          <w:rFonts w:cs="Tahoma"/>
          <w:b/>
          <w:color w:val="000000"/>
          <w:sz w:val="18"/>
          <w:szCs w:val="18"/>
          <w:lang w:val="ja-JP" w:eastAsia="ja-JP"/>
        </w:rPr>
        <w:t>サポートの内容</w:t>
      </w:r>
    </w:p>
    <w:p w:rsidR="00AE0489" w:rsidRPr="009B2389" w:rsidRDefault="00AE0489" w:rsidP="000E537E">
      <w:pPr>
        <w:ind w:left="181"/>
        <w:rPr>
          <w:rFonts w:cs="Tahoma"/>
          <w:sz w:val="18"/>
          <w:szCs w:val="18"/>
          <w:lang w:eastAsia="ja-JP"/>
        </w:rPr>
      </w:pPr>
      <w:r w:rsidRPr="009B2389">
        <w:rPr>
          <w:rFonts w:cs="Tahoma"/>
          <w:color w:val="000000"/>
          <w:sz w:val="18"/>
          <w:szCs w:val="18"/>
          <w:lang w:val="ja-JP" w:eastAsia="ja-JP"/>
        </w:rPr>
        <w:t>電子メール、電話および</w:t>
      </w:r>
      <w:r w:rsidRPr="009B2389">
        <w:rPr>
          <w:rFonts w:cs="Tahoma"/>
          <w:color w:val="000000"/>
          <w:sz w:val="18"/>
          <w:szCs w:val="18"/>
          <w:lang w:val="ja-JP" w:eastAsia="ja-JP"/>
        </w:rPr>
        <w:t xml:space="preserve"> Web </w:t>
      </w:r>
      <w:r w:rsidRPr="009B2389">
        <w:rPr>
          <w:rFonts w:cs="Tahoma"/>
          <w:color w:val="000000"/>
          <w:sz w:val="18"/>
          <w:szCs w:val="18"/>
          <w:lang w:val="ja-JP" w:eastAsia="ja-JP"/>
        </w:rPr>
        <w:t>経由で直接</w:t>
      </w:r>
      <w:r w:rsidRPr="009B2389">
        <w:rPr>
          <w:rFonts w:cs="Tahoma"/>
          <w:color w:val="000000"/>
          <w:sz w:val="18"/>
          <w:szCs w:val="18"/>
          <w:lang w:val="ja-JP" w:eastAsia="ja-JP"/>
        </w:rPr>
        <w:t xml:space="preserve"> Bing Maps </w:t>
      </w:r>
      <w:r w:rsidRPr="009B2389">
        <w:rPr>
          <w:rFonts w:cs="Tahoma"/>
          <w:color w:val="000000"/>
          <w:sz w:val="18"/>
          <w:szCs w:val="18"/>
          <w:lang w:val="ja-JP" w:eastAsia="ja-JP"/>
        </w:rPr>
        <w:t>テクニカルサポート</w:t>
      </w:r>
      <w:r w:rsidRPr="009B2389">
        <w:rPr>
          <w:rFonts w:cs="Tahoma"/>
          <w:color w:val="000000"/>
          <w:sz w:val="18"/>
          <w:szCs w:val="18"/>
          <w:lang w:val="ja-JP" w:eastAsia="ja-JP"/>
        </w:rPr>
        <w:t xml:space="preserve"> </w:t>
      </w:r>
      <w:r w:rsidRPr="009B2389">
        <w:rPr>
          <w:rFonts w:cs="Tahoma"/>
          <w:color w:val="000000"/>
          <w:sz w:val="18"/>
          <w:szCs w:val="18"/>
          <w:lang w:val="ja-JP" w:eastAsia="ja-JP"/>
        </w:rPr>
        <w:t>チームにお問い合わせいただけます。営業時間は、米国の法定休日を除く月曜から金曜の午前</w:t>
      </w:r>
      <w:r w:rsidRPr="009B2389">
        <w:rPr>
          <w:rFonts w:cs="Tahoma"/>
          <w:color w:val="000000"/>
          <w:sz w:val="18"/>
          <w:szCs w:val="18"/>
          <w:lang w:val="ja-JP" w:eastAsia="ja-JP"/>
        </w:rPr>
        <w:t xml:space="preserve"> 8 </w:t>
      </w:r>
      <w:r w:rsidRPr="009B2389">
        <w:rPr>
          <w:rFonts w:cs="Tahoma"/>
          <w:color w:val="000000"/>
          <w:sz w:val="18"/>
          <w:szCs w:val="18"/>
          <w:lang w:val="ja-JP" w:eastAsia="ja-JP"/>
        </w:rPr>
        <w:t>時</w:t>
      </w:r>
      <w:r w:rsidRPr="009B2389">
        <w:rPr>
          <w:rFonts w:cs="Tahoma"/>
          <w:color w:val="000000"/>
          <w:sz w:val="18"/>
          <w:szCs w:val="18"/>
          <w:lang w:val="ja-JP" w:eastAsia="ja-JP"/>
        </w:rPr>
        <w:t xml:space="preserve"> </w:t>
      </w:r>
      <w:r w:rsidRPr="009B2389">
        <w:rPr>
          <w:rFonts w:cs="Tahoma"/>
          <w:color w:val="000000"/>
          <w:sz w:val="18"/>
          <w:szCs w:val="18"/>
          <w:lang w:val="ja-JP" w:eastAsia="ja-JP"/>
        </w:rPr>
        <w:t>～午前</w:t>
      </w:r>
      <w:r w:rsidRPr="009B2389">
        <w:rPr>
          <w:rFonts w:cs="Tahoma"/>
          <w:color w:val="000000"/>
          <w:sz w:val="18"/>
          <w:szCs w:val="18"/>
          <w:lang w:val="ja-JP" w:eastAsia="ja-JP"/>
        </w:rPr>
        <w:t xml:space="preserve"> 2 </w:t>
      </w:r>
      <w:r w:rsidRPr="009B2389">
        <w:rPr>
          <w:rFonts w:cs="Tahoma"/>
          <w:color w:val="000000"/>
          <w:sz w:val="18"/>
          <w:szCs w:val="18"/>
          <w:lang w:val="ja-JP" w:eastAsia="ja-JP"/>
        </w:rPr>
        <w:t>時</w:t>
      </w:r>
      <w:r w:rsidRPr="009B2389">
        <w:rPr>
          <w:rFonts w:cs="Tahoma"/>
          <w:color w:val="000000"/>
          <w:sz w:val="18"/>
          <w:szCs w:val="18"/>
          <w:lang w:val="ja-JP" w:eastAsia="ja-JP"/>
        </w:rPr>
        <w:t xml:space="preserve"> (GMT) </w:t>
      </w:r>
      <w:r w:rsidRPr="009B2389">
        <w:rPr>
          <w:rFonts w:cs="Tahoma"/>
          <w:color w:val="000000"/>
          <w:sz w:val="18"/>
          <w:szCs w:val="18"/>
          <w:lang w:val="ja-JP" w:eastAsia="ja-JP"/>
        </w:rPr>
        <w:t>とします。また、問題に関連して緊急のサービスが必要な場合は、営業時間外</w:t>
      </w:r>
      <w:r w:rsidRPr="009B2389">
        <w:rPr>
          <w:rFonts w:cs="Tahoma"/>
          <w:color w:val="000000"/>
          <w:sz w:val="18"/>
          <w:szCs w:val="18"/>
          <w:lang w:val="ja-JP" w:eastAsia="ja-JP"/>
        </w:rPr>
        <w:t xml:space="preserve"> (</w:t>
      </w:r>
      <w:r w:rsidRPr="009B2389">
        <w:rPr>
          <w:rFonts w:cs="Tahoma"/>
          <w:color w:val="000000"/>
          <w:sz w:val="18"/>
          <w:szCs w:val="18"/>
          <w:lang w:val="ja-JP" w:eastAsia="ja-JP"/>
        </w:rPr>
        <w:t>午前</w:t>
      </w:r>
      <w:r w:rsidRPr="009B2389">
        <w:rPr>
          <w:rFonts w:cs="Tahoma"/>
          <w:color w:val="000000"/>
          <w:sz w:val="18"/>
          <w:szCs w:val="18"/>
          <w:lang w:val="ja-JP" w:eastAsia="ja-JP"/>
        </w:rPr>
        <w:t xml:space="preserve"> 2 </w:t>
      </w:r>
      <w:r w:rsidRPr="009B2389">
        <w:rPr>
          <w:rFonts w:cs="Tahoma"/>
          <w:color w:val="000000"/>
          <w:sz w:val="18"/>
          <w:szCs w:val="18"/>
          <w:lang w:val="ja-JP" w:eastAsia="ja-JP"/>
        </w:rPr>
        <w:t>時</w:t>
      </w:r>
      <w:r w:rsidRPr="009B2389">
        <w:rPr>
          <w:rFonts w:cs="Tahoma"/>
          <w:color w:val="000000"/>
          <w:sz w:val="18"/>
          <w:szCs w:val="18"/>
          <w:lang w:val="ja-JP" w:eastAsia="ja-JP"/>
        </w:rPr>
        <w:t xml:space="preserve"> </w:t>
      </w:r>
      <w:r w:rsidRPr="009B2389">
        <w:rPr>
          <w:rFonts w:cs="Tahoma"/>
          <w:color w:val="000000"/>
          <w:sz w:val="18"/>
          <w:szCs w:val="18"/>
          <w:lang w:val="ja-JP" w:eastAsia="ja-JP"/>
        </w:rPr>
        <w:t>～</w:t>
      </w:r>
      <w:r w:rsidRPr="009B2389">
        <w:rPr>
          <w:rFonts w:cs="Tahoma"/>
          <w:color w:val="000000"/>
          <w:sz w:val="18"/>
          <w:szCs w:val="18"/>
          <w:lang w:val="ja-JP" w:eastAsia="ja-JP"/>
        </w:rPr>
        <w:t xml:space="preserve"> </w:t>
      </w:r>
      <w:r w:rsidRPr="009B2389">
        <w:rPr>
          <w:rFonts w:cs="Tahoma"/>
          <w:color w:val="000000"/>
          <w:sz w:val="18"/>
          <w:szCs w:val="18"/>
          <w:lang w:val="ja-JP" w:eastAsia="ja-JP"/>
        </w:rPr>
        <w:t>午前</w:t>
      </w:r>
      <w:r w:rsidRPr="009B2389">
        <w:rPr>
          <w:rFonts w:cs="Tahoma"/>
          <w:color w:val="000000"/>
          <w:sz w:val="18"/>
          <w:szCs w:val="18"/>
          <w:lang w:val="ja-JP" w:eastAsia="ja-JP"/>
        </w:rPr>
        <w:t xml:space="preserve"> 8 </w:t>
      </w:r>
      <w:r w:rsidRPr="009B2389">
        <w:rPr>
          <w:rFonts w:cs="Tahoma"/>
          <w:color w:val="000000"/>
          <w:sz w:val="18"/>
          <w:szCs w:val="18"/>
          <w:lang w:val="ja-JP" w:eastAsia="ja-JP"/>
        </w:rPr>
        <w:t>時</w:t>
      </w:r>
      <w:r w:rsidRPr="009B2389">
        <w:rPr>
          <w:rFonts w:cs="Tahoma"/>
          <w:color w:val="000000"/>
          <w:sz w:val="18"/>
          <w:szCs w:val="18"/>
          <w:lang w:val="ja-JP" w:eastAsia="ja-JP"/>
        </w:rPr>
        <w:t xml:space="preserve"> (GMT)) </w:t>
      </w:r>
      <w:r w:rsidRPr="009B2389">
        <w:rPr>
          <w:rFonts w:cs="Tahoma"/>
          <w:color w:val="000000"/>
          <w:sz w:val="18"/>
          <w:szCs w:val="18"/>
          <w:lang w:val="ja-JP" w:eastAsia="ja-JP"/>
        </w:rPr>
        <w:t>にサポート</w:t>
      </w:r>
      <w:r w:rsidRPr="009B2389">
        <w:rPr>
          <w:rFonts w:cs="Tahoma"/>
          <w:color w:val="000000"/>
          <w:sz w:val="18"/>
          <w:szCs w:val="18"/>
          <w:lang w:val="ja-JP" w:eastAsia="ja-JP"/>
        </w:rPr>
        <w:t xml:space="preserve"> </w:t>
      </w:r>
      <w:r w:rsidRPr="009B2389">
        <w:rPr>
          <w:rFonts w:cs="Tahoma"/>
          <w:color w:val="000000"/>
          <w:sz w:val="18"/>
          <w:szCs w:val="18"/>
          <w:lang w:val="ja-JP" w:eastAsia="ja-JP"/>
        </w:rPr>
        <w:t>チームにご連絡いただくこともできます。ただし受付は、下記の電話番号のみとなります。営業時間外に報告いただいた他の問題はすべて、通常の営業時間内のお取り扱いとなります。サポート</w:t>
      </w:r>
      <w:r w:rsidRPr="009B2389">
        <w:rPr>
          <w:rFonts w:cs="Tahoma"/>
          <w:color w:val="000000"/>
          <w:sz w:val="18"/>
          <w:szCs w:val="18"/>
          <w:lang w:val="ja-JP" w:eastAsia="ja-JP"/>
        </w:rPr>
        <w:t xml:space="preserve"> </w:t>
      </w:r>
      <w:r w:rsidRPr="009B2389">
        <w:rPr>
          <w:rFonts w:cs="Tahoma"/>
          <w:color w:val="000000"/>
          <w:sz w:val="18"/>
          <w:szCs w:val="18"/>
          <w:lang w:val="ja-JP" w:eastAsia="ja-JP"/>
        </w:rPr>
        <w:t>チーム</w:t>
      </w:r>
      <w:r w:rsidRPr="009B2389">
        <w:rPr>
          <w:rFonts w:cs="Tahoma"/>
          <w:color w:val="000000"/>
          <w:sz w:val="18"/>
          <w:szCs w:val="18"/>
          <w:lang w:val="ja-JP" w:eastAsia="ja-JP"/>
        </w:rPr>
        <w:t xml:space="preserve"> (</w:t>
      </w:r>
      <w:r w:rsidRPr="009B2389">
        <w:rPr>
          <w:rFonts w:cs="Tahoma"/>
          <w:color w:val="000000"/>
          <w:sz w:val="18"/>
          <w:szCs w:val="18"/>
          <w:lang w:val="ja-JP" w:eastAsia="ja-JP"/>
        </w:rPr>
        <w:t>またはその後継担当者</w:t>
      </w:r>
      <w:r w:rsidRPr="009B2389">
        <w:rPr>
          <w:rFonts w:cs="Tahoma"/>
          <w:color w:val="000000"/>
          <w:sz w:val="18"/>
          <w:szCs w:val="18"/>
          <w:lang w:val="ja-JP" w:eastAsia="ja-JP"/>
        </w:rPr>
        <w:t xml:space="preserve">) </w:t>
      </w:r>
      <w:r w:rsidRPr="009B2389">
        <w:rPr>
          <w:rFonts w:cs="Tahoma"/>
          <w:color w:val="000000"/>
          <w:sz w:val="18"/>
          <w:szCs w:val="18"/>
          <w:lang w:val="ja-JP" w:eastAsia="ja-JP"/>
        </w:rPr>
        <w:t>には、以下の方法でご連絡ください。</w:t>
      </w:r>
    </w:p>
    <w:p w:rsidR="00AE0489" w:rsidRPr="009B2389" w:rsidRDefault="00AE0489" w:rsidP="000E537E">
      <w:pPr>
        <w:ind w:left="181"/>
        <w:rPr>
          <w:rFonts w:cs="Tahoma"/>
          <w:color w:val="000000"/>
          <w:sz w:val="18"/>
          <w:szCs w:val="18"/>
          <w:lang w:eastAsia="ja-JP"/>
        </w:rPr>
      </w:pPr>
    </w:p>
    <w:p w:rsidR="00AE0489" w:rsidRPr="009B2389" w:rsidRDefault="00AE0489" w:rsidP="000E537E">
      <w:pPr>
        <w:ind w:left="181"/>
        <w:rPr>
          <w:rFonts w:cs="Tahoma"/>
          <w:sz w:val="18"/>
          <w:szCs w:val="18"/>
          <w:lang w:eastAsia="ja-JP"/>
        </w:rPr>
      </w:pPr>
      <w:r w:rsidRPr="009B2389">
        <w:rPr>
          <w:rFonts w:cs="Tahoma"/>
          <w:sz w:val="18"/>
          <w:szCs w:val="18"/>
          <w:lang w:val="ja-JP" w:eastAsia="ja-JP"/>
        </w:rPr>
        <w:t>電子メール</w:t>
      </w:r>
      <w:r w:rsidRPr="009B2389">
        <w:rPr>
          <w:rFonts w:cs="Tahoma"/>
          <w:sz w:val="18"/>
          <w:szCs w:val="18"/>
          <w:lang w:val="ja-JP" w:eastAsia="ja-JP"/>
        </w:rPr>
        <w:t xml:space="preserve"> </w:t>
      </w:r>
      <w:r w:rsidRPr="009B2389">
        <w:rPr>
          <w:rFonts w:cs="Tahoma"/>
          <w:sz w:val="18"/>
          <w:szCs w:val="18"/>
          <w:lang w:val="ja-JP" w:eastAsia="ja-JP"/>
        </w:rPr>
        <w:t>アドレス</w:t>
      </w:r>
      <w:r w:rsidRPr="009B2389">
        <w:rPr>
          <w:rFonts w:cs="Tahoma"/>
          <w:sz w:val="18"/>
          <w:szCs w:val="18"/>
          <w:lang w:val="ja-JP" w:eastAsia="ja-JP"/>
        </w:rPr>
        <w:t>:</w:t>
      </w:r>
    </w:p>
    <w:p w:rsidR="00AE0489" w:rsidRPr="009B2389" w:rsidRDefault="00AE0489" w:rsidP="000E537E">
      <w:pPr>
        <w:ind w:left="181"/>
        <w:rPr>
          <w:rFonts w:cs="Tahoma"/>
          <w:sz w:val="18"/>
          <w:szCs w:val="18"/>
          <w:lang w:eastAsia="ja-JP"/>
        </w:rPr>
      </w:pPr>
      <w:hyperlink r:id="rId13" w:history="1">
        <w:r w:rsidRPr="009B2389">
          <w:rPr>
            <w:rStyle w:val="Hyperlink"/>
            <w:rFonts w:cs="Tahoma"/>
            <w:noProof/>
            <w:sz w:val="18"/>
            <w:szCs w:val="18"/>
            <w:lang w:eastAsia="ja-JP"/>
          </w:rPr>
          <w:t>bmesupp@microsoft.com</w:t>
        </w:r>
      </w:hyperlink>
    </w:p>
    <w:p w:rsidR="00AE0489" w:rsidRPr="009B2389" w:rsidRDefault="00AE0489" w:rsidP="000E537E">
      <w:pPr>
        <w:ind w:left="181"/>
        <w:rPr>
          <w:rFonts w:cs="Tahoma"/>
          <w:color w:val="000000"/>
          <w:sz w:val="18"/>
          <w:szCs w:val="18"/>
          <w:lang w:eastAsia="ja-JP"/>
        </w:rPr>
      </w:pPr>
    </w:p>
    <w:p w:rsidR="00AE0489" w:rsidRPr="009B2389" w:rsidRDefault="00AE0489" w:rsidP="000E537E">
      <w:pPr>
        <w:ind w:left="181"/>
        <w:rPr>
          <w:rFonts w:cs="Tahoma"/>
          <w:sz w:val="18"/>
          <w:szCs w:val="18"/>
          <w:lang w:eastAsia="ja-JP"/>
        </w:rPr>
      </w:pPr>
      <w:r w:rsidRPr="009B2389">
        <w:rPr>
          <w:rFonts w:cs="Tahoma"/>
          <w:sz w:val="18"/>
          <w:szCs w:val="18"/>
          <w:lang w:val="ja-JP" w:eastAsia="ja-JP"/>
        </w:rPr>
        <w:t>電話番号</w:t>
      </w:r>
    </w:p>
    <w:p w:rsidR="00AE0489" w:rsidRPr="009B2389" w:rsidRDefault="00AE0489" w:rsidP="000E537E">
      <w:pPr>
        <w:ind w:left="181"/>
        <w:rPr>
          <w:rFonts w:cs="Tahoma"/>
          <w:sz w:val="18"/>
          <w:szCs w:val="18"/>
          <w:lang w:eastAsia="ja-JP"/>
        </w:rPr>
      </w:pPr>
      <w:r w:rsidRPr="009B2389">
        <w:rPr>
          <w:rFonts w:cs="Tahoma"/>
          <w:sz w:val="18"/>
          <w:szCs w:val="18"/>
          <w:lang w:val="ja-JP" w:eastAsia="ja-JP"/>
        </w:rPr>
        <w:t>+1 (800) 552-8872 (</w:t>
      </w:r>
      <w:r w:rsidRPr="009B2389">
        <w:rPr>
          <w:rFonts w:cs="Tahoma"/>
          <w:sz w:val="18"/>
          <w:szCs w:val="18"/>
          <w:lang w:val="ja-JP" w:eastAsia="ja-JP"/>
        </w:rPr>
        <w:t>米国およびカナダ国内</w:t>
      </w:r>
      <w:r w:rsidRPr="009B2389">
        <w:rPr>
          <w:rFonts w:cs="Tahoma"/>
          <w:sz w:val="18"/>
          <w:szCs w:val="18"/>
          <w:lang w:val="ja-JP" w:eastAsia="ja-JP"/>
        </w:rPr>
        <w:t>)</w:t>
      </w:r>
    </w:p>
    <w:p w:rsidR="00AE0489" w:rsidRPr="009B2389" w:rsidRDefault="00AE0489" w:rsidP="000E537E">
      <w:pPr>
        <w:ind w:left="181"/>
        <w:rPr>
          <w:rFonts w:cs="Tahoma"/>
          <w:color w:val="000000"/>
          <w:sz w:val="18"/>
          <w:szCs w:val="18"/>
          <w:lang w:eastAsia="ja-JP"/>
        </w:rPr>
      </w:pPr>
      <w:r w:rsidRPr="009B2389">
        <w:rPr>
          <w:rFonts w:cs="Tahoma"/>
          <w:color w:val="000000"/>
          <w:sz w:val="18"/>
          <w:szCs w:val="18"/>
          <w:lang w:val="ja-JP" w:eastAsia="ja-JP"/>
        </w:rPr>
        <w:t>+1 (425) 705-2737 (</w:t>
      </w:r>
      <w:r w:rsidRPr="009B2389">
        <w:rPr>
          <w:rFonts w:cs="Tahoma"/>
          <w:color w:val="000000"/>
          <w:sz w:val="18"/>
          <w:szCs w:val="18"/>
          <w:lang w:val="ja-JP" w:eastAsia="ja-JP"/>
        </w:rPr>
        <w:t>米国およびカナダ以外</w:t>
      </w:r>
      <w:r w:rsidRPr="009B2389">
        <w:rPr>
          <w:rFonts w:cs="Tahoma"/>
          <w:color w:val="000000"/>
          <w:sz w:val="18"/>
          <w:szCs w:val="18"/>
          <w:lang w:val="ja-JP" w:eastAsia="ja-JP"/>
        </w:rPr>
        <w:t>)</w:t>
      </w:r>
    </w:p>
    <w:p w:rsidR="00AE0489" w:rsidRPr="009B2389" w:rsidRDefault="00AE0489" w:rsidP="000E537E">
      <w:pPr>
        <w:ind w:left="181"/>
        <w:rPr>
          <w:rFonts w:cs="Tahoma"/>
          <w:color w:val="000000"/>
          <w:sz w:val="18"/>
          <w:szCs w:val="18"/>
          <w:lang w:eastAsia="ja-JP"/>
        </w:rPr>
      </w:pPr>
    </w:p>
    <w:p w:rsidR="00AE0489" w:rsidRPr="009B2389" w:rsidRDefault="00AE0489" w:rsidP="000E537E">
      <w:pPr>
        <w:ind w:left="181"/>
        <w:rPr>
          <w:rFonts w:cs="Tahoma"/>
          <w:color w:val="000000"/>
          <w:sz w:val="18"/>
          <w:szCs w:val="18"/>
        </w:rPr>
      </w:pPr>
      <w:r w:rsidRPr="009B2389">
        <w:rPr>
          <w:rFonts w:cs="Tahoma"/>
          <w:color w:val="000000"/>
          <w:sz w:val="18"/>
          <w:szCs w:val="18"/>
        </w:rPr>
        <w:t xml:space="preserve">Web </w:t>
      </w:r>
      <w:r w:rsidRPr="009B2389">
        <w:rPr>
          <w:rFonts w:cs="Tahoma"/>
          <w:color w:val="000000"/>
          <w:sz w:val="18"/>
          <w:szCs w:val="18"/>
          <w:lang w:val="ja-JP"/>
        </w:rPr>
        <w:t>フォーム</w:t>
      </w:r>
    </w:p>
    <w:p w:rsidR="00AE0489" w:rsidRPr="009B2389" w:rsidRDefault="00AE0489" w:rsidP="000E537E">
      <w:pPr>
        <w:ind w:left="181"/>
        <w:rPr>
          <w:rFonts w:cs="Tahoma"/>
          <w:sz w:val="18"/>
          <w:szCs w:val="18"/>
        </w:rPr>
      </w:pPr>
      <w:hyperlink r:id="rId14" w:history="1">
        <w:r w:rsidRPr="009B2389">
          <w:rPr>
            <w:rStyle w:val="Hyperlink"/>
            <w:rFonts w:cs="Tahoma"/>
            <w:sz w:val="18"/>
            <w:szCs w:val="18"/>
          </w:rPr>
          <w:t>https://support.microsoft.com/oas/default.aspx?prid=13766&amp;st=1</w:t>
        </w:r>
      </w:hyperlink>
    </w:p>
    <w:p w:rsidR="00AE0489" w:rsidRPr="009B2389" w:rsidRDefault="00AE0489" w:rsidP="000E537E">
      <w:pPr>
        <w:ind w:left="181"/>
        <w:rPr>
          <w:rFonts w:cs="Tahoma"/>
          <w:color w:val="000000"/>
          <w:sz w:val="18"/>
          <w:szCs w:val="18"/>
        </w:rPr>
      </w:pPr>
    </w:p>
    <w:p w:rsidR="00AE0489" w:rsidRPr="009B2389" w:rsidRDefault="00AE0489" w:rsidP="000E537E">
      <w:pPr>
        <w:ind w:left="181"/>
        <w:rPr>
          <w:rFonts w:cs="Tahoma"/>
          <w:color w:val="000000"/>
          <w:sz w:val="18"/>
          <w:szCs w:val="18"/>
          <w:lang w:val="ja-JP" w:eastAsia="ja-JP"/>
        </w:rPr>
      </w:pPr>
      <w:r w:rsidRPr="009B2389">
        <w:rPr>
          <w:rFonts w:cs="Tahoma"/>
          <w:b/>
          <w:color w:val="000000"/>
          <w:sz w:val="18"/>
          <w:szCs w:val="18"/>
          <w:lang w:val="ja-JP" w:eastAsia="ja-JP"/>
        </w:rPr>
        <w:t>優先度</w:t>
      </w:r>
      <w:r w:rsidRPr="009B2389">
        <w:rPr>
          <w:rFonts w:cs="Tahoma"/>
          <w:color w:val="000000"/>
          <w:sz w:val="18"/>
          <w:szCs w:val="18"/>
          <w:lang w:val="ja-JP" w:eastAsia="ja-JP"/>
        </w:rPr>
        <w:t xml:space="preserve">: </w:t>
      </w:r>
      <w:r w:rsidRPr="009B2389">
        <w:rPr>
          <w:rFonts w:cs="Tahoma"/>
          <w:color w:val="000000"/>
          <w:sz w:val="18"/>
          <w:szCs w:val="18"/>
          <w:lang w:val="ja-JP" w:eastAsia="ja-JP"/>
        </w:rPr>
        <w:t>サポート</w:t>
      </w:r>
      <w:r w:rsidRPr="009B2389">
        <w:rPr>
          <w:rFonts w:cs="Tahoma"/>
          <w:color w:val="000000"/>
          <w:sz w:val="18"/>
          <w:szCs w:val="18"/>
          <w:lang w:val="ja-JP" w:eastAsia="ja-JP"/>
        </w:rPr>
        <w:t xml:space="preserve"> </w:t>
      </w:r>
      <w:r w:rsidRPr="009B2389">
        <w:rPr>
          <w:rFonts w:cs="Tahoma"/>
          <w:color w:val="000000"/>
          <w:sz w:val="18"/>
          <w:szCs w:val="18"/>
          <w:lang w:val="ja-JP" w:eastAsia="ja-JP"/>
        </w:rPr>
        <w:t>チームに対する</w:t>
      </w:r>
      <w:r w:rsidRPr="009B2389">
        <w:rPr>
          <w:rFonts w:cs="Tahoma"/>
          <w:color w:val="000000"/>
          <w:sz w:val="18"/>
          <w:szCs w:val="18"/>
          <w:lang w:val="ja-JP" w:eastAsia="ja-JP"/>
        </w:rPr>
        <w:t xml:space="preserve"> Bing Maps </w:t>
      </w:r>
      <w:r w:rsidRPr="009B2389">
        <w:rPr>
          <w:rFonts w:cs="Tahoma"/>
          <w:color w:val="000000"/>
          <w:sz w:val="18"/>
          <w:szCs w:val="18"/>
          <w:lang w:val="ja-JP" w:eastAsia="ja-JP"/>
        </w:rPr>
        <w:t>カスタマー</w:t>
      </w:r>
      <w:r w:rsidRPr="009B2389">
        <w:rPr>
          <w:rFonts w:cs="Tahoma"/>
          <w:color w:val="000000"/>
          <w:sz w:val="18"/>
          <w:szCs w:val="18"/>
          <w:lang w:val="ja-JP" w:eastAsia="ja-JP"/>
        </w:rPr>
        <w:t xml:space="preserve"> </w:t>
      </w:r>
      <w:r w:rsidRPr="009B2389">
        <w:rPr>
          <w:rFonts w:cs="Tahoma"/>
          <w:color w:val="000000"/>
          <w:sz w:val="18"/>
          <w:szCs w:val="18"/>
          <w:lang w:val="ja-JP" w:eastAsia="ja-JP"/>
        </w:rPr>
        <w:t>サポート依頼はすべて、以下の深刻度レベルと目標応答時間の表の規定に従い、深刻度レベルが</w:t>
      </w:r>
      <w:r w:rsidRPr="009B2389">
        <w:rPr>
          <w:rFonts w:cs="Tahoma"/>
          <w:color w:val="000000"/>
          <w:sz w:val="18"/>
          <w:szCs w:val="18"/>
          <w:lang w:val="ja-JP" w:eastAsia="ja-JP"/>
        </w:rPr>
        <w:t xml:space="preserve"> A</w:t>
      </w:r>
      <w:r w:rsidRPr="009B2389">
        <w:rPr>
          <w:rFonts w:cs="Tahoma"/>
          <w:color w:val="000000"/>
          <w:sz w:val="18"/>
          <w:szCs w:val="18"/>
          <w:lang w:val="ja-JP" w:eastAsia="ja-JP"/>
        </w:rPr>
        <w:t>、</w:t>
      </w:r>
      <w:r w:rsidRPr="009B2389">
        <w:rPr>
          <w:rFonts w:cs="Tahoma"/>
          <w:color w:val="000000"/>
          <w:sz w:val="18"/>
          <w:szCs w:val="18"/>
          <w:lang w:val="ja-JP" w:eastAsia="ja-JP"/>
        </w:rPr>
        <w:t>B</w:t>
      </w:r>
      <w:r w:rsidRPr="009B2389">
        <w:rPr>
          <w:rFonts w:cs="Tahoma"/>
          <w:color w:val="000000"/>
          <w:sz w:val="18"/>
          <w:szCs w:val="18"/>
          <w:lang w:val="ja-JP" w:eastAsia="ja-JP"/>
        </w:rPr>
        <w:t>、</w:t>
      </w:r>
      <w:r w:rsidRPr="009B2389">
        <w:rPr>
          <w:rFonts w:cs="Tahoma"/>
          <w:color w:val="000000"/>
          <w:sz w:val="18"/>
          <w:szCs w:val="18"/>
          <w:lang w:val="ja-JP" w:eastAsia="ja-JP"/>
        </w:rPr>
        <w:t>C</w:t>
      </w:r>
      <w:r w:rsidRPr="009B2389">
        <w:rPr>
          <w:rFonts w:cs="Tahoma"/>
          <w:color w:val="000000"/>
          <w:sz w:val="18"/>
          <w:szCs w:val="18"/>
          <w:lang w:val="ja-JP" w:eastAsia="ja-JP"/>
        </w:rPr>
        <w:t>、</w:t>
      </w:r>
      <w:r w:rsidRPr="009B2389">
        <w:rPr>
          <w:rFonts w:cs="Tahoma"/>
          <w:color w:val="000000"/>
          <w:sz w:val="18"/>
          <w:szCs w:val="18"/>
          <w:lang w:val="ja-JP" w:eastAsia="ja-JP"/>
        </w:rPr>
        <w:t xml:space="preserve">D </w:t>
      </w:r>
      <w:r w:rsidRPr="009B2389">
        <w:rPr>
          <w:rFonts w:cs="Tahoma"/>
          <w:color w:val="000000"/>
          <w:sz w:val="18"/>
          <w:szCs w:val="18"/>
          <w:lang w:val="ja-JP" w:eastAsia="ja-JP"/>
        </w:rPr>
        <w:t>に分けられます。サポート</w:t>
      </w:r>
      <w:r w:rsidRPr="009B2389">
        <w:rPr>
          <w:rFonts w:cs="Tahoma"/>
          <w:color w:val="000000"/>
          <w:sz w:val="18"/>
          <w:szCs w:val="18"/>
          <w:lang w:val="ja-JP" w:eastAsia="ja-JP"/>
        </w:rPr>
        <w:t xml:space="preserve"> </w:t>
      </w:r>
      <w:r w:rsidRPr="009B2389">
        <w:rPr>
          <w:rFonts w:cs="Tahoma"/>
          <w:color w:val="000000"/>
          <w:sz w:val="18"/>
          <w:szCs w:val="18"/>
          <w:lang w:val="ja-JP" w:eastAsia="ja-JP"/>
        </w:rPr>
        <w:t>エンジニアは以下の表に規定する目標応答時間に従って対応します。サポート</w:t>
      </w:r>
      <w:r w:rsidRPr="009B2389">
        <w:rPr>
          <w:rFonts w:cs="Tahoma"/>
          <w:color w:val="000000"/>
          <w:sz w:val="18"/>
          <w:szCs w:val="18"/>
          <w:lang w:val="ja-JP" w:eastAsia="ja-JP"/>
        </w:rPr>
        <w:t xml:space="preserve"> </w:t>
      </w:r>
      <w:r w:rsidRPr="009B2389">
        <w:rPr>
          <w:rFonts w:cs="Tahoma"/>
          <w:color w:val="000000"/>
          <w:sz w:val="18"/>
          <w:szCs w:val="18"/>
          <w:lang w:val="ja-JP" w:eastAsia="ja-JP"/>
        </w:rPr>
        <w:t>エンジニアは、以下の表に規定するサービスの問題の説明に従って、最終的に深刻度レベルを設定します。</w:t>
      </w:r>
    </w:p>
    <w:p w:rsidR="00AE0489" w:rsidRPr="009B2389" w:rsidRDefault="00AE0489" w:rsidP="000E537E">
      <w:pPr>
        <w:ind w:left="181"/>
        <w:rPr>
          <w:rFonts w:cs="Tahoma"/>
          <w:sz w:val="18"/>
          <w:szCs w:val="18"/>
          <w:lang w:eastAsia="ja-JP"/>
        </w:rPr>
      </w:pPr>
    </w:p>
    <w:p w:rsidR="00AE0489" w:rsidRPr="009B2389" w:rsidRDefault="00AE0489" w:rsidP="000E537E">
      <w:pPr>
        <w:ind w:left="181"/>
        <w:rPr>
          <w:rFonts w:cs="Tahoma"/>
          <w:sz w:val="18"/>
          <w:szCs w:val="18"/>
          <w:lang w:eastAsia="ja-JP"/>
        </w:rPr>
      </w:pPr>
      <w:r w:rsidRPr="009B2389">
        <w:rPr>
          <w:rFonts w:cs="Tahoma"/>
          <w:b/>
          <w:color w:val="000000"/>
          <w:sz w:val="18"/>
          <w:szCs w:val="18"/>
          <w:lang w:val="ja-JP" w:eastAsia="ja-JP"/>
        </w:rPr>
        <w:t>通常の営業時間における深刻度レベルと目標応答時間</w:t>
      </w:r>
    </w:p>
    <w:p w:rsidR="00AE0489" w:rsidRPr="009B2389" w:rsidRDefault="00AE0489" w:rsidP="00924E4B">
      <w:pPr>
        <w:ind w:left="720"/>
        <w:rPr>
          <w:rFonts w:cs="Tahoma"/>
          <w:color w:val="000000"/>
          <w:sz w:val="18"/>
          <w:szCs w:val="18"/>
          <w:lang w:eastAsia="ja-JP"/>
        </w:rPr>
      </w:pPr>
    </w:p>
    <w:tbl>
      <w:tblPr>
        <w:tblW w:w="9225" w:type="dxa"/>
        <w:tblInd w:w="181" w:type="dxa"/>
        <w:tblLayout w:type="fixed"/>
        <w:tblCellMar>
          <w:left w:w="0" w:type="dxa"/>
          <w:right w:w="0" w:type="dxa"/>
        </w:tblCellMar>
        <w:tblLook w:val="00A0" w:firstRow="1" w:lastRow="0" w:firstColumn="1" w:lastColumn="0" w:noHBand="0" w:noVBand="0"/>
      </w:tblPr>
      <w:tblGrid>
        <w:gridCol w:w="1576"/>
        <w:gridCol w:w="2052"/>
        <w:gridCol w:w="5597"/>
      </w:tblGrid>
      <w:tr w:rsidR="00AE0489" w:rsidRPr="009B2389" w:rsidTr="000E537E">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b/>
                <w:color w:val="000000"/>
                <w:sz w:val="18"/>
                <w:szCs w:val="18"/>
                <w:lang w:val="ja-JP"/>
              </w:rPr>
              <w:t>問題の深刻度</w:t>
            </w:r>
            <w:r w:rsidRPr="009B2389">
              <w:rPr>
                <w:rFonts w:cs="Tahoma" w:hint="eastAsia"/>
                <w:b/>
                <w:color w:val="000000"/>
                <w:sz w:val="18"/>
                <w:szCs w:val="18"/>
                <w:lang w:val="ja-JP" w:eastAsia="ja-JP"/>
              </w:rPr>
              <w:br/>
            </w:r>
            <w:r w:rsidRPr="009B2389">
              <w:rPr>
                <w:rFonts w:cs="Tahoma"/>
                <w:b/>
                <w:color w:val="000000"/>
                <w:sz w:val="18"/>
                <w:szCs w:val="18"/>
                <w:lang w:val="ja-JP"/>
              </w:rPr>
              <w:t>レベル</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b/>
                <w:color w:val="000000"/>
                <w:sz w:val="18"/>
                <w:szCs w:val="18"/>
                <w:lang w:val="ja-JP"/>
              </w:rPr>
              <w:t>目標応答時間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AE0489" w:rsidRPr="009B2389" w:rsidRDefault="00AE0489" w:rsidP="00924E4B">
            <w:pPr>
              <w:rPr>
                <w:rFonts w:cs="Tahoma"/>
                <w:sz w:val="18"/>
                <w:szCs w:val="18"/>
                <w:lang w:eastAsia="ja-JP"/>
              </w:rPr>
            </w:pPr>
            <w:r w:rsidRPr="009B2389">
              <w:rPr>
                <w:rFonts w:cs="Tahoma"/>
                <w:b/>
                <w:color w:val="000000"/>
                <w:sz w:val="18"/>
                <w:szCs w:val="18"/>
                <w:lang w:val="ja-JP" w:eastAsia="ja-JP"/>
              </w:rPr>
              <w:t>サービスの問題の説明</w:t>
            </w:r>
          </w:p>
        </w:tc>
      </w:tr>
      <w:tr w:rsidR="00AE0489" w:rsidRPr="009B2389"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深刻度</w:t>
            </w:r>
            <w:r w:rsidRPr="009B2389">
              <w:rPr>
                <w:rFonts w:cs="Tahoma"/>
                <w:color w:val="000000"/>
                <w:sz w:val="18"/>
                <w:szCs w:val="18"/>
                <w:lang w:val="ja-JP"/>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 xml:space="preserve">1 </w:t>
            </w:r>
            <w:r w:rsidRPr="009B2389">
              <w:rPr>
                <w:rFonts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lang w:eastAsia="ja-JP"/>
              </w:rPr>
            </w:pPr>
            <w:r w:rsidRPr="009B2389">
              <w:rPr>
                <w:rFonts w:cs="Tahoma"/>
                <w:color w:val="000000"/>
                <w:sz w:val="18"/>
                <w:szCs w:val="18"/>
                <w:lang w:val="ja-JP" w:eastAsia="ja-JP"/>
              </w:rPr>
              <w:t>お客様が、実稼働アプリケーションに不可欠なサービス停止またはその他の問題を報告している。</w:t>
            </w:r>
          </w:p>
        </w:tc>
      </w:tr>
      <w:tr w:rsidR="00AE0489" w:rsidRPr="009B2389"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深刻度</w:t>
            </w:r>
            <w:r w:rsidRPr="009B2389">
              <w:rPr>
                <w:rFonts w:cs="Tahoma"/>
                <w:color w:val="000000"/>
                <w:sz w:val="18"/>
                <w:szCs w:val="18"/>
                <w:lang w:val="ja-JP"/>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 xml:space="preserve">4 </w:t>
            </w:r>
            <w:r w:rsidRPr="009B2389">
              <w:rPr>
                <w:rFonts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lang w:eastAsia="ja-JP"/>
              </w:rPr>
            </w:pPr>
            <w:r w:rsidRPr="009B2389">
              <w:rPr>
                <w:rFonts w:cs="Tahoma"/>
                <w:color w:val="000000"/>
                <w:sz w:val="18"/>
                <w:szCs w:val="18"/>
                <w:lang w:val="ja-JP" w:eastAsia="ja-JP"/>
              </w:rPr>
              <w:t>お客様が、実稼働アプリケーションに深刻な問題を引き起こす大きな問題を報告している。</w:t>
            </w:r>
          </w:p>
        </w:tc>
      </w:tr>
      <w:tr w:rsidR="00AE0489" w:rsidRPr="009B2389"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深刻度</w:t>
            </w:r>
            <w:r w:rsidRPr="009B2389">
              <w:rPr>
                <w:rFonts w:cs="Tahoma"/>
                <w:color w:val="000000"/>
                <w:sz w:val="18"/>
                <w:szCs w:val="18"/>
                <w:lang w:val="ja-JP"/>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 xml:space="preserve">1 </w:t>
            </w:r>
            <w:r w:rsidRPr="009B2389">
              <w:rPr>
                <w:rFonts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lang w:eastAsia="ja-JP"/>
              </w:rPr>
            </w:pPr>
            <w:r w:rsidRPr="009B2389">
              <w:rPr>
                <w:rFonts w:cs="Tahoma"/>
                <w:color w:val="000000"/>
                <w:sz w:val="18"/>
                <w:szCs w:val="18"/>
                <w:lang w:val="ja-JP" w:eastAsia="ja-JP"/>
              </w:rPr>
              <w:t>お客様が、重要性の低い問題を報告している</w:t>
            </w:r>
            <w:r w:rsidRPr="009B2389">
              <w:rPr>
                <w:rFonts w:cs="Tahoma"/>
                <w:color w:val="000000"/>
                <w:sz w:val="18"/>
                <w:szCs w:val="18"/>
                <w:lang w:val="ja-JP" w:eastAsia="ja-JP"/>
              </w:rPr>
              <w:t xml:space="preserve"> (</w:t>
            </w:r>
            <w:r w:rsidRPr="009B2389">
              <w:rPr>
                <w:rFonts w:cs="Tahoma"/>
                <w:color w:val="000000"/>
                <w:sz w:val="18"/>
                <w:szCs w:val="18"/>
                <w:lang w:val="ja-JP" w:eastAsia="ja-JP"/>
              </w:rPr>
              <w:t>一般的な開発または製品に関する質問など</w:t>
            </w:r>
            <w:r w:rsidRPr="009B2389">
              <w:rPr>
                <w:rFonts w:cs="Tahoma"/>
                <w:color w:val="000000"/>
                <w:sz w:val="18"/>
                <w:szCs w:val="18"/>
                <w:lang w:val="ja-JP" w:eastAsia="ja-JP"/>
              </w:rPr>
              <w:t>)</w:t>
            </w:r>
            <w:r w:rsidRPr="009B2389">
              <w:rPr>
                <w:rFonts w:cs="Tahoma"/>
                <w:color w:val="000000"/>
                <w:sz w:val="18"/>
                <w:szCs w:val="18"/>
                <w:lang w:val="ja-JP" w:eastAsia="ja-JP"/>
              </w:rPr>
              <w:t>。</w:t>
            </w:r>
          </w:p>
        </w:tc>
      </w:tr>
      <w:tr w:rsidR="00AE0489" w:rsidRPr="009B2389"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深刻度</w:t>
            </w:r>
            <w:r w:rsidRPr="009B2389">
              <w:rPr>
                <w:rFonts w:cs="Tahoma"/>
                <w:color w:val="000000"/>
                <w:sz w:val="18"/>
                <w:szCs w:val="18"/>
                <w:lang w:val="ja-JP"/>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 xml:space="preserve">3 </w:t>
            </w:r>
            <w:r w:rsidRPr="009B2389">
              <w:rPr>
                <w:rFonts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lang w:eastAsia="ja-JP"/>
              </w:rPr>
            </w:pPr>
            <w:r w:rsidRPr="009B2389">
              <w:rPr>
                <w:rFonts w:cs="Tahoma"/>
                <w:color w:val="000000"/>
                <w:sz w:val="18"/>
                <w:szCs w:val="18"/>
                <w:lang w:val="ja-JP" w:eastAsia="ja-JP"/>
              </w:rPr>
              <w:t>お客様が、マッピング、道案内、またはジオコードの問題についてフィードバックを提供している。</w:t>
            </w:r>
          </w:p>
        </w:tc>
      </w:tr>
    </w:tbl>
    <w:p w:rsidR="00AE0489" w:rsidRPr="009B2389" w:rsidRDefault="00AE0489" w:rsidP="00924E4B">
      <w:pPr>
        <w:ind w:left="720"/>
        <w:rPr>
          <w:rFonts w:cs="Tahoma"/>
          <w:color w:val="000000"/>
          <w:sz w:val="18"/>
          <w:szCs w:val="18"/>
          <w:lang w:eastAsia="ja-JP"/>
        </w:rPr>
      </w:pPr>
    </w:p>
    <w:p w:rsidR="00AE0489" w:rsidRPr="009B2389" w:rsidRDefault="00AE0489" w:rsidP="000E537E">
      <w:pPr>
        <w:ind w:left="181"/>
        <w:rPr>
          <w:rFonts w:cs="Tahoma"/>
          <w:sz w:val="18"/>
          <w:szCs w:val="18"/>
          <w:lang w:eastAsia="ja-JP"/>
        </w:rPr>
      </w:pPr>
      <w:r w:rsidRPr="009B2389">
        <w:rPr>
          <w:rFonts w:cs="Tahoma"/>
          <w:b/>
          <w:sz w:val="18"/>
          <w:szCs w:val="18"/>
          <w:lang w:val="ja-JP" w:eastAsia="ja-JP"/>
        </w:rPr>
        <w:t>お客様のサービス停止に関する</w:t>
      </w:r>
      <w:r w:rsidRPr="009B2389">
        <w:rPr>
          <w:rFonts w:cs="Tahoma"/>
          <w:b/>
          <w:sz w:val="18"/>
          <w:szCs w:val="18"/>
          <w:lang w:val="ja-JP" w:eastAsia="ja-JP"/>
        </w:rPr>
        <w:t xml:space="preserve"> Bing Maps </w:t>
      </w:r>
      <w:r w:rsidRPr="009B2389">
        <w:rPr>
          <w:rFonts w:cs="Tahoma"/>
          <w:b/>
          <w:sz w:val="18"/>
          <w:szCs w:val="18"/>
          <w:lang w:val="ja-JP" w:eastAsia="ja-JP"/>
        </w:rPr>
        <w:t>用緊急サポートの連絡先情報</w:t>
      </w:r>
      <w:r w:rsidRPr="009B2389">
        <w:rPr>
          <w:rFonts w:cs="Tahoma"/>
          <w:b/>
          <w:sz w:val="18"/>
          <w:szCs w:val="18"/>
          <w:lang w:val="ja-JP" w:eastAsia="ja-JP"/>
        </w:rPr>
        <w:t xml:space="preserve"> (24 </w:t>
      </w:r>
      <w:r w:rsidRPr="009B2389">
        <w:rPr>
          <w:rFonts w:cs="Tahoma"/>
          <w:b/>
          <w:sz w:val="18"/>
          <w:szCs w:val="18"/>
          <w:lang w:val="ja-JP" w:eastAsia="ja-JP"/>
        </w:rPr>
        <w:t>時間年中無休</w:t>
      </w:r>
      <w:r w:rsidRPr="009B2389">
        <w:rPr>
          <w:rFonts w:cs="Tahoma"/>
          <w:b/>
          <w:sz w:val="18"/>
          <w:szCs w:val="18"/>
          <w:lang w:val="ja-JP" w:eastAsia="ja-JP"/>
        </w:rPr>
        <w:t>)</w:t>
      </w:r>
    </w:p>
    <w:p w:rsidR="00AE0489" w:rsidRPr="009B2389" w:rsidRDefault="00AE0489" w:rsidP="000E537E">
      <w:pPr>
        <w:ind w:left="181"/>
        <w:rPr>
          <w:rFonts w:cs="Tahoma"/>
          <w:i/>
          <w:sz w:val="18"/>
          <w:szCs w:val="18"/>
          <w:lang w:eastAsia="ja-JP"/>
        </w:rPr>
      </w:pPr>
    </w:p>
    <w:p w:rsidR="00AE0489" w:rsidRPr="009B2389" w:rsidRDefault="00AE0489" w:rsidP="000E537E">
      <w:pPr>
        <w:ind w:left="181"/>
        <w:rPr>
          <w:rFonts w:cs="Tahoma"/>
          <w:sz w:val="18"/>
          <w:szCs w:val="18"/>
          <w:lang w:eastAsia="ja-JP"/>
        </w:rPr>
      </w:pPr>
      <w:r w:rsidRPr="009B2389">
        <w:rPr>
          <w:rFonts w:cs="Tahoma"/>
          <w:sz w:val="18"/>
          <w:szCs w:val="18"/>
          <w:lang w:val="ja-JP" w:eastAsia="ja-JP"/>
        </w:rPr>
        <w:t>電話番号</w:t>
      </w:r>
    </w:p>
    <w:p w:rsidR="00AE0489" w:rsidRPr="009B2389" w:rsidRDefault="00AE0489" w:rsidP="000E537E">
      <w:pPr>
        <w:ind w:left="181"/>
        <w:rPr>
          <w:rFonts w:cs="Tahoma"/>
          <w:sz w:val="18"/>
          <w:szCs w:val="18"/>
          <w:lang w:eastAsia="ja-JP"/>
        </w:rPr>
      </w:pPr>
      <w:r w:rsidRPr="009B2389">
        <w:rPr>
          <w:rFonts w:cs="Tahoma"/>
          <w:sz w:val="18"/>
          <w:szCs w:val="18"/>
          <w:lang w:val="ja-JP" w:eastAsia="ja-JP"/>
        </w:rPr>
        <w:t>+1 (800) 552-8872 (</w:t>
      </w:r>
      <w:r w:rsidRPr="009B2389">
        <w:rPr>
          <w:rFonts w:cs="Tahoma"/>
          <w:sz w:val="18"/>
          <w:szCs w:val="18"/>
          <w:lang w:val="ja-JP" w:eastAsia="ja-JP"/>
        </w:rPr>
        <w:t>米国およびカナダ国内</w:t>
      </w:r>
      <w:r w:rsidRPr="009B2389">
        <w:rPr>
          <w:rFonts w:cs="Tahoma"/>
          <w:sz w:val="18"/>
          <w:szCs w:val="18"/>
          <w:lang w:val="ja-JP" w:eastAsia="ja-JP"/>
        </w:rPr>
        <w:t>)</w:t>
      </w:r>
    </w:p>
    <w:p w:rsidR="00AE0489" w:rsidRPr="009B2389" w:rsidRDefault="00AE0489" w:rsidP="000E537E">
      <w:pPr>
        <w:ind w:left="181"/>
        <w:rPr>
          <w:rFonts w:cs="Tahoma"/>
          <w:sz w:val="18"/>
          <w:szCs w:val="18"/>
          <w:lang w:eastAsia="ja-JP"/>
        </w:rPr>
      </w:pPr>
      <w:r w:rsidRPr="009B2389">
        <w:rPr>
          <w:rFonts w:cs="Tahoma"/>
          <w:sz w:val="18"/>
          <w:szCs w:val="18"/>
          <w:lang w:val="ja-JP" w:eastAsia="ja-JP"/>
        </w:rPr>
        <w:t>+1 (425) 705-2737 (</w:t>
      </w:r>
      <w:r w:rsidRPr="009B2389">
        <w:rPr>
          <w:rFonts w:cs="Tahoma"/>
          <w:sz w:val="18"/>
          <w:szCs w:val="18"/>
          <w:lang w:val="ja-JP" w:eastAsia="ja-JP"/>
        </w:rPr>
        <w:t>米国およびカナダ以外</w:t>
      </w:r>
      <w:r w:rsidRPr="009B2389">
        <w:rPr>
          <w:rFonts w:cs="Tahoma"/>
          <w:sz w:val="18"/>
          <w:szCs w:val="18"/>
          <w:lang w:val="ja-JP" w:eastAsia="ja-JP"/>
        </w:rPr>
        <w:t>)</w:t>
      </w:r>
    </w:p>
    <w:p w:rsidR="00AE0489" w:rsidRPr="009B2389" w:rsidRDefault="00AE0489" w:rsidP="000E537E">
      <w:pPr>
        <w:ind w:left="181"/>
        <w:rPr>
          <w:rFonts w:cs="Tahoma"/>
          <w:sz w:val="18"/>
          <w:szCs w:val="18"/>
          <w:lang w:eastAsia="ja-JP"/>
        </w:rPr>
      </w:pPr>
    </w:p>
    <w:p w:rsidR="00AE0489" w:rsidRPr="009B2389" w:rsidRDefault="00AE0489" w:rsidP="000E537E">
      <w:pPr>
        <w:ind w:left="181"/>
        <w:rPr>
          <w:rFonts w:cs="Tahoma"/>
          <w:sz w:val="18"/>
          <w:szCs w:val="18"/>
          <w:lang w:eastAsia="ja-JP"/>
        </w:rPr>
      </w:pPr>
      <w:r w:rsidRPr="009B2389">
        <w:rPr>
          <w:rFonts w:cs="Tahoma"/>
          <w:sz w:val="18"/>
          <w:szCs w:val="18"/>
          <w:lang w:val="ja-JP" w:eastAsia="ja-JP"/>
        </w:rPr>
        <w:t>重要な注意</w:t>
      </w:r>
      <w:r w:rsidRPr="009B2389">
        <w:rPr>
          <w:rFonts w:cs="Tahoma"/>
          <w:sz w:val="18"/>
          <w:szCs w:val="18"/>
          <w:lang w:val="ja-JP" w:eastAsia="ja-JP"/>
        </w:rPr>
        <w:t xml:space="preserve">: 24 </w:t>
      </w:r>
      <w:r w:rsidRPr="009B2389">
        <w:rPr>
          <w:rFonts w:cs="Tahoma"/>
          <w:sz w:val="18"/>
          <w:szCs w:val="18"/>
          <w:lang w:val="ja-JP" w:eastAsia="ja-JP"/>
        </w:rPr>
        <w:t>時間年中無休</w:t>
      </w:r>
      <w:r w:rsidRPr="009B2389">
        <w:rPr>
          <w:rFonts w:cs="Tahoma"/>
          <w:sz w:val="18"/>
          <w:szCs w:val="18"/>
          <w:lang w:val="ja-JP" w:eastAsia="ja-JP"/>
        </w:rPr>
        <w:t xml:space="preserve"> (</w:t>
      </w:r>
      <w:r w:rsidRPr="009B2389">
        <w:rPr>
          <w:rFonts w:cs="Tahoma"/>
          <w:sz w:val="18"/>
          <w:szCs w:val="18"/>
          <w:lang w:val="ja-JP" w:eastAsia="ja-JP"/>
        </w:rPr>
        <w:t>時間外</w:t>
      </w:r>
      <w:r w:rsidRPr="009B2389">
        <w:rPr>
          <w:rFonts w:cs="Tahoma"/>
          <w:sz w:val="18"/>
          <w:szCs w:val="18"/>
          <w:lang w:val="ja-JP" w:eastAsia="ja-JP"/>
        </w:rPr>
        <w:t xml:space="preserve">) </w:t>
      </w:r>
      <w:r w:rsidRPr="009B2389">
        <w:rPr>
          <w:rFonts w:cs="Tahoma"/>
          <w:sz w:val="18"/>
          <w:szCs w:val="18"/>
          <w:lang w:val="ja-JP" w:eastAsia="ja-JP"/>
        </w:rPr>
        <w:t>の</w:t>
      </w:r>
      <w:r w:rsidRPr="009B2389">
        <w:rPr>
          <w:rFonts w:cs="Tahoma"/>
          <w:color w:val="000000"/>
          <w:sz w:val="18"/>
          <w:szCs w:val="18"/>
          <w:lang w:val="ja-JP" w:eastAsia="ja-JP"/>
        </w:rPr>
        <w:t>緊急サポートは、深刻度</w:t>
      </w:r>
      <w:r w:rsidRPr="009B2389">
        <w:rPr>
          <w:rFonts w:cs="Tahoma"/>
          <w:color w:val="000000"/>
          <w:sz w:val="18"/>
          <w:szCs w:val="18"/>
          <w:lang w:val="ja-JP" w:eastAsia="ja-JP"/>
        </w:rPr>
        <w:t xml:space="preserve"> A </w:t>
      </w:r>
      <w:r w:rsidRPr="009B2389">
        <w:rPr>
          <w:rFonts w:cs="Tahoma"/>
          <w:color w:val="000000"/>
          <w:sz w:val="18"/>
          <w:szCs w:val="18"/>
          <w:lang w:val="ja-JP" w:eastAsia="ja-JP"/>
        </w:rPr>
        <w:t>に該当する問題についてのみ提供されます</w:t>
      </w:r>
      <w:r w:rsidRPr="009B2389">
        <w:rPr>
          <w:rFonts w:cs="Tahoma"/>
          <w:color w:val="000000"/>
          <w:sz w:val="18"/>
          <w:szCs w:val="18"/>
          <w:lang w:val="ja-JP" w:eastAsia="ja-JP"/>
        </w:rPr>
        <w:t xml:space="preserve"> (</w:t>
      </w:r>
      <w:r w:rsidRPr="009B2389">
        <w:rPr>
          <w:rFonts w:cs="Tahoma"/>
          <w:color w:val="000000"/>
          <w:sz w:val="18"/>
          <w:szCs w:val="18"/>
          <w:lang w:val="ja-JP" w:eastAsia="ja-JP"/>
        </w:rPr>
        <w:t>お客様の実稼働アプリケーションに影響を及ぼすサービス停止またはサービスの質の低下</w:t>
      </w:r>
      <w:r w:rsidRPr="009B2389">
        <w:rPr>
          <w:rFonts w:cs="Tahoma"/>
          <w:color w:val="000000"/>
          <w:sz w:val="18"/>
          <w:szCs w:val="18"/>
          <w:lang w:val="ja-JP" w:eastAsia="ja-JP"/>
        </w:rPr>
        <w:t>)</w:t>
      </w:r>
      <w:r w:rsidRPr="009B2389">
        <w:rPr>
          <w:rFonts w:cs="Tahoma"/>
          <w:color w:val="000000"/>
          <w:sz w:val="18"/>
          <w:szCs w:val="18"/>
          <w:lang w:val="ja-JP" w:eastAsia="ja-JP"/>
        </w:rPr>
        <w:t>。マイクロソフトは、深刻度</w:t>
      </w:r>
      <w:r w:rsidRPr="009B2389">
        <w:rPr>
          <w:rFonts w:cs="Tahoma"/>
          <w:color w:val="000000"/>
          <w:sz w:val="18"/>
          <w:szCs w:val="18"/>
          <w:lang w:val="ja-JP" w:eastAsia="ja-JP"/>
        </w:rPr>
        <w:t xml:space="preserve"> A </w:t>
      </w:r>
      <w:r w:rsidRPr="009B2389">
        <w:rPr>
          <w:rFonts w:cs="Tahoma"/>
          <w:color w:val="000000"/>
          <w:sz w:val="18"/>
          <w:szCs w:val="18"/>
          <w:lang w:val="ja-JP" w:eastAsia="ja-JP"/>
        </w:rPr>
        <w:t>に該当しないその他の時間外の問題については、上記の目標応答時間に基づき、すべて翌営業日に対応します。また、電子メール</w:t>
      </w:r>
      <w:r w:rsidRPr="009B2389">
        <w:rPr>
          <w:rFonts w:cs="Tahoma"/>
          <w:color w:val="000000"/>
          <w:sz w:val="18"/>
          <w:szCs w:val="18"/>
          <w:lang w:val="ja-JP" w:eastAsia="ja-JP"/>
        </w:rPr>
        <w:t xml:space="preserve"> (</w:t>
      </w:r>
      <w:r w:rsidRPr="009B2389">
        <w:rPr>
          <w:rFonts w:cs="Tahoma"/>
          <w:color w:val="000000"/>
          <w:sz w:val="18"/>
          <w:szCs w:val="18"/>
          <w:lang w:val="ja-JP" w:eastAsia="ja-JP"/>
        </w:rPr>
        <w:t>宛先</w:t>
      </w:r>
      <w:r w:rsidRPr="009B2389">
        <w:rPr>
          <w:rFonts w:cs="Tahoma"/>
          <w:color w:val="000000"/>
          <w:sz w:val="18"/>
          <w:szCs w:val="18"/>
          <w:lang w:val="ja-JP" w:eastAsia="ja-JP"/>
        </w:rPr>
        <w:t xml:space="preserve">: </w:t>
      </w:r>
      <w:hyperlink r:id="rId15" w:history="1">
        <w:r w:rsidRPr="009B2389">
          <w:rPr>
            <w:rStyle w:val="Hyperlink"/>
            <w:rFonts w:cs="Tahoma"/>
            <w:sz w:val="18"/>
            <w:szCs w:val="18"/>
            <w:lang w:val="ja-JP" w:eastAsia="ja-JP"/>
          </w:rPr>
          <w:t>bmesupp@microsoft.com</w:t>
        </w:r>
      </w:hyperlink>
      <w:r w:rsidRPr="009B2389">
        <w:rPr>
          <w:rFonts w:cs="Tahoma"/>
          <w:color w:val="000000"/>
          <w:sz w:val="18"/>
          <w:szCs w:val="18"/>
          <w:lang w:val="ja-JP" w:eastAsia="ja-JP"/>
        </w:rPr>
        <w:t xml:space="preserve">) </w:t>
      </w:r>
      <w:r w:rsidRPr="009B2389">
        <w:rPr>
          <w:rFonts w:cs="Tahoma"/>
          <w:color w:val="000000"/>
          <w:sz w:val="18"/>
          <w:szCs w:val="18"/>
          <w:lang w:val="ja-JP" w:eastAsia="ja-JP"/>
        </w:rPr>
        <w:t>または</w:t>
      </w:r>
      <w:r w:rsidRPr="009B2389">
        <w:rPr>
          <w:rFonts w:cs="Tahoma"/>
          <w:color w:val="000000"/>
          <w:sz w:val="18"/>
          <w:szCs w:val="18"/>
          <w:lang w:val="ja-JP" w:eastAsia="ja-JP"/>
        </w:rPr>
        <w:t xml:space="preserve"> Web </w:t>
      </w:r>
      <w:r w:rsidRPr="009B2389">
        <w:rPr>
          <w:rFonts w:cs="Tahoma"/>
          <w:color w:val="000000"/>
          <w:sz w:val="18"/>
          <w:szCs w:val="18"/>
          <w:lang w:val="ja-JP" w:eastAsia="ja-JP"/>
        </w:rPr>
        <w:t>フォームで提出された問題は、カスタマー</w:t>
      </w:r>
      <w:r w:rsidRPr="009B2389">
        <w:rPr>
          <w:rFonts w:cs="Tahoma"/>
          <w:color w:val="000000"/>
          <w:sz w:val="18"/>
          <w:szCs w:val="18"/>
          <w:lang w:val="ja-JP" w:eastAsia="ja-JP"/>
        </w:rPr>
        <w:t xml:space="preserve"> </w:t>
      </w:r>
      <w:r w:rsidRPr="009B2389">
        <w:rPr>
          <w:rFonts w:cs="Tahoma"/>
          <w:color w:val="000000"/>
          <w:sz w:val="18"/>
          <w:szCs w:val="18"/>
          <w:lang w:val="ja-JP" w:eastAsia="ja-JP"/>
        </w:rPr>
        <w:t>サポート</w:t>
      </w:r>
      <w:r w:rsidRPr="009B2389">
        <w:rPr>
          <w:rFonts w:cs="Tahoma"/>
          <w:color w:val="000000"/>
          <w:sz w:val="18"/>
          <w:szCs w:val="18"/>
          <w:lang w:val="ja-JP" w:eastAsia="ja-JP"/>
        </w:rPr>
        <w:t xml:space="preserve"> </w:t>
      </w:r>
      <w:r w:rsidRPr="009B2389">
        <w:rPr>
          <w:rFonts w:cs="Tahoma"/>
          <w:color w:val="000000"/>
          <w:sz w:val="18"/>
          <w:szCs w:val="18"/>
          <w:lang w:val="ja-JP" w:eastAsia="ja-JP"/>
        </w:rPr>
        <w:t>チームの通常営業時間については、</w:t>
      </w:r>
      <w:r w:rsidRPr="009B2389">
        <w:rPr>
          <w:rFonts w:cs="Tahoma"/>
          <w:color w:val="000000"/>
          <w:sz w:val="18"/>
          <w:szCs w:val="18"/>
          <w:lang w:val="ja-JP" w:eastAsia="ja-JP"/>
        </w:rPr>
        <w:t xml:space="preserve">Bing Maps </w:t>
      </w:r>
      <w:r w:rsidRPr="009B2389">
        <w:rPr>
          <w:rFonts w:cs="Tahoma"/>
          <w:color w:val="000000"/>
          <w:sz w:val="18"/>
          <w:szCs w:val="18"/>
          <w:lang w:val="ja-JP" w:eastAsia="ja-JP"/>
        </w:rPr>
        <w:t>を除き監視対象とはなりません。</w:t>
      </w:r>
    </w:p>
    <w:p w:rsidR="00AE0489" w:rsidRPr="009B2389" w:rsidRDefault="00AE0489" w:rsidP="000E537E">
      <w:pPr>
        <w:ind w:left="181"/>
        <w:rPr>
          <w:rFonts w:cs="Tahoma"/>
          <w:sz w:val="18"/>
          <w:szCs w:val="18"/>
          <w:lang w:eastAsia="ja-JP"/>
        </w:rPr>
      </w:pPr>
    </w:p>
    <w:p w:rsidR="00AE0489" w:rsidRPr="009B2389" w:rsidRDefault="00AE0489" w:rsidP="000E537E">
      <w:pPr>
        <w:ind w:left="181"/>
        <w:rPr>
          <w:rFonts w:cs="Tahoma"/>
          <w:b/>
          <w:color w:val="000000"/>
          <w:sz w:val="18"/>
          <w:szCs w:val="18"/>
          <w:lang w:eastAsia="ja-JP"/>
        </w:rPr>
      </w:pPr>
      <w:r w:rsidRPr="009B2389">
        <w:rPr>
          <w:rFonts w:cs="Tahoma"/>
          <w:b/>
          <w:color w:val="000000"/>
          <w:sz w:val="18"/>
          <w:szCs w:val="18"/>
          <w:lang w:val="ja-JP" w:eastAsia="ja-JP"/>
        </w:rPr>
        <w:t>緊急の営業時間外における深刻度レベルと目標応答時間</w:t>
      </w:r>
    </w:p>
    <w:p w:rsidR="00AE0489" w:rsidRPr="009B2389" w:rsidRDefault="00AE0489" w:rsidP="00924E4B">
      <w:pPr>
        <w:ind w:left="720"/>
        <w:rPr>
          <w:rFonts w:cs="Tahoma"/>
          <w:color w:val="000000"/>
          <w:sz w:val="18"/>
          <w:szCs w:val="18"/>
          <w:lang w:eastAsia="ja-JP"/>
        </w:rPr>
      </w:pPr>
    </w:p>
    <w:tbl>
      <w:tblPr>
        <w:tblW w:w="9225" w:type="dxa"/>
        <w:tblInd w:w="199" w:type="dxa"/>
        <w:tblLayout w:type="fixed"/>
        <w:tblCellMar>
          <w:left w:w="0" w:type="dxa"/>
          <w:right w:w="0" w:type="dxa"/>
        </w:tblCellMar>
        <w:tblLook w:val="00A0" w:firstRow="1" w:lastRow="0" w:firstColumn="1" w:lastColumn="0" w:noHBand="0" w:noVBand="0"/>
      </w:tblPr>
      <w:tblGrid>
        <w:gridCol w:w="1577"/>
        <w:gridCol w:w="2053"/>
        <w:gridCol w:w="5595"/>
      </w:tblGrid>
      <w:tr w:rsidR="00AE0489" w:rsidRPr="009B2389" w:rsidTr="000E537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b/>
                <w:color w:val="000000"/>
                <w:sz w:val="18"/>
                <w:szCs w:val="18"/>
                <w:lang w:val="ja-JP"/>
              </w:rPr>
              <w:t>問題の深刻度</w:t>
            </w:r>
            <w:r w:rsidRPr="009B2389">
              <w:rPr>
                <w:rFonts w:cs="Tahoma" w:hint="eastAsia"/>
                <w:b/>
                <w:color w:val="000000"/>
                <w:sz w:val="18"/>
                <w:szCs w:val="18"/>
                <w:lang w:val="ja-JP" w:eastAsia="ja-JP"/>
              </w:rPr>
              <w:br/>
            </w:r>
            <w:r w:rsidRPr="009B2389">
              <w:rPr>
                <w:rFonts w:cs="Tahoma"/>
                <w:b/>
                <w:color w:val="000000"/>
                <w:sz w:val="18"/>
                <w:szCs w:val="18"/>
                <w:lang w:val="ja-JP"/>
              </w:rPr>
              <w:t>レベル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b/>
                <w:color w:val="000000"/>
                <w:sz w:val="18"/>
                <w:szCs w:val="18"/>
                <w:lang w:val="ja-JP"/>
              </w:rPr>
              <w:t>目標応答時間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AE0489" w:rsidRPr="009B2389" w:rsidRDefault="00AE0489" w:rsidP="00924E4B">
            <w:pPr>
              <w:rPr>
                <w:rFonts w:cs="Tahoma"/>
                <w:sz w:val="18"/>
                <w:szCs w:val="18"/>
                <w:lang w:eastAsia="ja-JP"/>
              </w:rPr>
            </w:pPr>
            <w:r w:rsidRPr="009B2389">
              <w:rPr>
                <w:rFonts w:cs="Tahoma"/>
                <w:b/>
                <w:color w:val="000000"/>
                <w:sz w:val="18"/>
                <w:szCs w:val="18"/>
                <w:lang w:val="ja-JP" w:eastAsia="ja-JP"/>
              </w:rPr>
              <w:t>サービスの問題の説明</w:t>
            </w:r>
          </w:p>
        </w:tc>
      </w:tr>
      <w:tr w:rsidR="00AE0489" w:rsidRPr="009B2389" w:rsidTr="000E537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深刻度</w:t>
            </w:r>
            <w:r w:rsidRPr="009B2389">
              <w:rPr>
                <w:rFonts w:cs="Tahoma"/>
                <w:color w:val="000000"/>
                <w:sz w:val="18"/>
                <w:szCs w:val="18"/>
                <w:lang w:val="ja-JP"/>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rPr>
            </w:pPr>
            <w:r w:rsidRPr="009B2389">
              <w:rPr>
                <w:rFonts w:cs="Tahoma"/>
                <w:color w:val="000000"/>
                <w:sz w:val="18"/>
                <w:szCs w:val="18"/>
                <w:lang w:val="ja-JP"/>
              </w:rPr>
              <w:t xml:space="preserve">1 </w:t>
            </w:r>
            <w:r w:rsidRPr="009B2389">
              <w:rPr>
                <w:rFonts w:cs="Tahoma"/>
                <w:color w:val="000000"/>
                <w:sz w:val="18"/>
                <w:szCs w:val="18"/>
                <w:lang w:val="ja-JP"/>
              </w:rPr>
              <w:t>営業時間</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tcPr>
          <w:p w:rsidR="00AE0489" w:rsidRPr="009B2389" w:rsidRDefault="00AE0489" w:rsidP="00924E4B">
            <w:pPr>
              <w:rPr>
                <w:rFonts w:cs="Tahoma"/>
                <w:sz w:val="18"/>
                <w:szCs w:val="18"/>
                <w:lang w:eastAsia="ja-JP"/>
              </w:rPr>
            </w:pPr>
            <w:r w:rsidRPr="009B2389">
              <w:rPr>
                <w:rFonts w:cs="Tahoma"/>
                <w:color w:val="000000"/>
                <w:sz w:val="18"/>
                <w:szCs w:val="18"/>
                <w:lang w:val="ja-JP" w:eastAsia="ja-JP"/>
              </w:rPr>
              <w:t>お客様が、実稼働アプリケーションに不可欠なサービス停止またはその他の問題を報告している。</w:t>
            </w:r>
          </w:p>
        </w:tc>
      </w:tr>
    </w:tbl>
    <w:p w:rsidR="00AE0489" w:rsidRDefault="00AE0489" w:rsidP="005D4311">
      <w:pPr>
        <w:pStyle w:val="EndnoteText"/>
        <w:ind w:left="540"/>
        <w:rPr>
          <w:sz w:val="18"/>
          <w:szCs w:val="18"/>
          <w:lang w:eastAsia="ja-JP"/>
        </w:rPr>
      </w:pPr>
    </w:p>
    <w:p w:rsidR="00AE0489" w:rsidRPr="009B2389" w:rsidRDefault="00AE0489" w:rsidP="005D4311">
      <w:pPr>
        <w:pStyle w:val="EndnoteText"/>
        <w:ind w:left="540"/>
        <w:rPr>
          <w:sz w:val="18"/>
          <w:szCs w:val="18"/>
          <w:lang w:eastAsia="ja-JP"/>
        </w:rPr>
      </w:pPr>
    </w:p>
  </w:endnote>
  <w:endnote w:id="34">
    <w:p w:rsidR="00AE0489" w:rsidRPr="009B2389" w:rsidRDefault="00AE0489" w:rsidP="005E2E22">
      <w:pPr>
        <w:rPr>
          <w:rFonts w:cs="Tahoma"/>
          <w:b/>
          <w:sz w:val="28"/>
          <w:szCs w:val="28"/>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lang w:eastAsia="ja-JP"/>
        </w:rPr>
        <w:t>BizTalk® Server 201</w:t>
      </w:r>
      <w:r w:rsidRPr="009B2389">
        <w:rPr>
          <w:rFonts w:cs="Tahoma" w:hint="eastAsia"/>
          <w:b/>
          <w:color w:val="FF6600"/>
          <w:sz w:val="22"/>
          <w:lang w:eastAsia="ja-JP"/>
        </w:rPr>
        <w:t>3</w:t>
      </w:r>
      <w:r w:rsidRPr="009B2389">
        <w:rPr>
          <w:rFonts w:cs="Tahoma"/>
          <w:b/>
          <w:color w:val="FF6600"/>
          <w:sz w:val="22"/>
          <w:lang w:eastAsia="ja-JP"/>
        </w:rPr>
        <w:t xml:space="preserve"> Branch</w:t>
      </w:r>
    </w:p>
    <w:p w:rsidR="00AE0489" w:rsidRPr="009B2389" w:rsidRDefault="00AE0489" w:rsidP="00920248">
      <w:pPr>
        <w:pStyle w:val="AppendixTableHeadings"/>
        <w:keepNext w:val="0"/>
        <w:spacing w:line="240" w:lineRule="auto"/>
        <w:rPr>
          <w:bCs w:val="0"/>
          <w:lang w:val="en-US"/>
        </w:rPr>
      </w:pPr>
    </w:p>
    <w:p w:rsidR="00AE0489" w:rsidRPr="0071188D" w:rsidRDefault="00AE0489" w:rsidP="00072D57">
      <w:pPr>
        <w:spacing w:after="60"/>
        <w:ind w:firstLine="181"/>
        <w:rPr>
          <w:rFonts w:cs="Tahoma"/>
          <w:color w:val="000000"/>
          <w:sz w:val="18"/>
          <w:lang w:eastAsia="ja-JP"/>
        </w:rPr>
      </w:pPr>
      <w:r w:rsidRPr="0071188D">
        <w:rPr>
          <w:rFonts w:cs="Tahoma"/>
          <w:b/>
          <w:color w:val="000000"/>
          <w:sz w:val="18"/>
          <w:lang w:val="ja-JP" w:eastAsia="ja-JP"/>
        </w:rPr>
        <w:t>ライセンス</w:t>
      </w:r>
      <w:r w:rsidRPr="0071188D">
        <w:rPr>
          <w:rFonts w:cs="Tahoma"/>
          <w:b/>
          <w:color w:val="000000"/>
          <w:sz w:val="18"/>
          <w:lang w:eastAsia="ja-JP"/>
        </w:rPr>
        <w:t xml:space="preserve"> </w:t>
      </w:r>
      <w:r w:rsidRPr="0071188D">
        <w:rPr>
          <w:rFonts w:cs="Tahoma"/>
          <w:b/>
          <w:color w:val="000000"/>
          <w:sz w:val="18"/>
          <w:lang w:val="ja-JP" w:eastAsia="ja-JP"/>
        </w:rPr>
        <w:t>モデルの変更に付随するライセンス供与</w:t>
      </w:r>
    </w:p>
    <w:p w:rsidR="00AE0489" w:rsidRPr="009B2389" w:rsidRDefault="00AE0489" w:rsidP="00072D57">
      <w:pPr>
        <w:ind w:left="181"/>
        <w:rPr>
          <w:rFonts w:cs="Tahoma"/>
          <w:color w:val="000000"/>
          <w:sz w:val="18"/>
          <w:lang w:eastAsia="ja-JP"/>
        </w:rPr>
      </w:pPr>
      <w:r w:rsidRPr="0071188D">
        <w:rPr>
          <w:rFonts w:cs="Tahoma"/>
          <w:color w:val="000000"/>
          <w:sz w:val="18"/>
          <w:lang w:eastAsia="ja-JP"/>
        </w:rPr>
        <w:t xml:space="preserve">BizTalk Server 2010 </w:t>
      </w:r>
      <w:r w:rsidRPr="0071188D">
        <w:rPr>
          <w:rFonts w:cs="Tahoma"/>
          <w:color w:val="000000"/>
          <w:sz w:val="18"/>
          <w:lang w:val="ja-JP" w:eastAsia="ja-JP"/>
        </w:rPr>
        <w:t>は、プロセッサ単位のライセンス</w:t>
      </w:r>
      <w:r w:rsidRPr="0071188D">
        <w:rPr>
          <w:rFonts w:cs="Tahoma"/>
          <w:color w:val="000000"/>
          <w:sz w:val="18"/>
          <w:lang w:eastAsia="ja-JP"/>
        </w:rPr>
        <w:t xml:space="preserve"> </w:t>
      </w:r>
      <w:r w:rsidRPr="0071188D">
        <w:rPr>
          <w:rFonts w:cs="Tahoma"/>
          <w:color w:val="000000"/>
          <w:sz w:val="18"/>
          <w:lang w:val="ja-JP" w:eastAsia="ja-JP"/>
        </w:rPr>
        <w:t>モデルの下でライセンス供与される最終バージョンの</w:t>
      </w:r>
      <w:r w:rsidRPr="0071188D">
        <w:rPr>
          <w:rFonts w:cs="Tahoma"/>
          <w:color w:val="000000"/>
          <w:sz w:val="18"/>
          <w:lang w:eastAsia="ja-JP"/>
        </w:rPr>
        <w:t xml:space="preserve"> BizTalk Server </w:t>
      </w:r>
      <w:r w:rsidRPr="0071188D">
        <w:rPr>
          <w:rFonts w:cs="Tahoma"/>
          <w:color w:val="000000"/>
          <w:sz w:val="18"/>
          <w:lang w:val="ja-JP" w:eastAsia="ja-JP"/>
        </w:rPr>
        <w:t>となります。例外として、本製品表の発行時点で</w:t>
      </w:r>
      <w:r w:rsidRPr="0071188D">
        <w:rPr>
          <w:rFonts w:cs="Tahoma"/>
          <w:color w:val="000000"/>
          <w:sz w:val="18"/>
          <w:lang w:val="ja-JP" w:eastAsia="ja-JP"/>
        </w:rPr>
        <w:t xml:space="preserve"> BizTalk Server 2010 Branch </w:t>
      </w:r>
      <w:r w:rsidRPr="0071188D">
        <w:rPr>
          <w:rFonts w:cs="Tahoma"/>
          <w:color w:val="000000"/>
          <w:sz w:val="18"/>
          <w:lang w:val="ja-JP" w:eastAsia="ja-JP"/>
        </w:rPr>
        <w:t>プロセッサ</w:t>
      </w:r>
      <w:r w:rsidRPr="0071188D">
        <w:rPr>
          <w:rFonts w:cs="Tahoma"/>
          <w:color w:val="000000"/>
          <w:sz w:val="18"/>
          <w:lang w:val="ja-JP" w:eastAsia="ja-JP"/>
        </w:rPr>
        <w:t xml:space="preserve"> </w:t>
      </w:r>
      <w:r w:rsidRPr="0071188D">
        <w:rPr>
          <w:rFonts w:cs="Tahoma"/>
          <w:color w:val="000000"/>
          <w:sz w:val="18"/>
          <w:lang w:val="ja-JP" w:eastAsia="ja-JP"/>
        </w:rPr>
        <w:t>ライセンス</w:t>
      </w:r>
      <w:r w:rsidRPr="0071188D">
        <w:rPr>
          <w:rFonts w:cs="Tahoma"/>
          <w:color w:val="000000"/>
          <w:sz w:val="18"/>
          <w:lang w:val="ja-JP" w:eastAsia="ja-JP"/>
        </w:rPr>
        <w:t xml:space="preserve"> (</w:t>
      </w:r>
      <w:r w:rsidRPr="0071188D">
        <w:rPr>
          <w:rFonts w:cs="Tahoma"/>
          <w:color w:val="000000"/>
          <w:sz w:val="18"/>
          <w:lang w:val="ja-JP" w:eastAsia="ja-JP"/>
        </w:rPr>
        <w:t>「対象ライセンス」</w:t>
      </w:r>
      <w:r w:rsidRPr="0071188D">
        <w:rPr>
          <w:rFonts w:cs="Tahoma"/>
          <w:color w:val="000000"/>
          <w:sz w:val="18"/>
          <w:lang w:val="ja-JP" w:eastAsia="ja-JP"/>
        </w:rPr>
        <w:t xml:space="preserve">) </w:t>
      </w:r>
      <w:r w:rsidRPr="0071188D">
        <w:rPr>
          <w:rFonts w:cs="Tahoma"/>
          <w:color w:val="000000"/>
          <w:sz w:val="18"/>
          <w:lang w:val="ja-JP" w:eastAsia="ja-JP"/>
        </w:rPr>
        <w:t>の有効なソフトウェア</w:t>
      </w:r>
      <w:r w:rsidRPr="0071188D">
        <w:rPr>
          <w:rFonts w:cs="Tahoma"/>
          <w:color w:val="000000"/>
          <w:sz w:val="18"/>
          <w:lang w:val="ja-JP" w:eastAsia="ja-JP"/>
        </w:rPr>
        <w:t xml:space="preserve"> </w:t>
      </w:r>
      <w:r w:rsidRPr="0071188D">
        <w:rPr>
          <w:rFonts w:cs="Tahoma"/>
          <w:color w:val="000000"/>
          <w:sz w:val="18"/>
          <w:lang w:val="ja-JP" w:eastAsia="ja-JP"/>
        </w:rPr>
        <w:t>アシュアランスを保有しているボリューム</w:t>
      </w:r>
      <w:r w:rsidRPr="0071188D">
        <w:rPr>
          <w:rFonts w:cs="Tahoma"/>
          <w:color w:val="000000"/>
          <w:sz w:val="18"/>
          <w:lang w:val="ja-JP" w:eastAsia="ja-JP"/>
        </w:rPr>
        <w:t xml:space="preserve"> </w:t>
      </w:r>
      <w:r w:rsidRPr="0071188D">
        <w:rPr>
          <w:rFonts w:cs="Tahoma"/>
          <w:color w:val="000000"/>
          <w:sz w:val="18"/>
          <w:lang w:val="ja-JP" w:eastAsia="ja-JP"/>
        </w:rPr>
        <w:t>ライセンスのお客様には、以下のオプションが提供されます。</w:t>
      </w:r>
    </w:p>
    <w:p w:rsidR="00AE0489" w:rsidRPr="009B2389" w:rsidRDefault="00AE0489" w:rsidP="00826D83">
      <w:pPr>
        <w:ind w:left="181"/>
        <w:rPr>
          <w:rFonts w:cs="Tahoma"/>
          <w:color w:val="000000"/>
          <w:sz w:val="18"/>
          <w:lang w:eastAsia="ja-JP"/>
        </w:rPr>
      </w:pPr>
    </w:p>
    <w:p w:rsidR="00AE0489" w:rsidRPr="009B2389" w:rsidRDefault="00AE0489" w:rsidP="00705F77">
      <w:pPr>
        <w:spacing w:after="60"/>
        <w:ind w:firstLine="181"/>
        <w:rPr>
          <w:rFonts w:cs="Tahoma"/>
          <w:b/>
          <w:color w:val="000000"/>
          <w:sz w:val="18"/>
          <w:lang w:eastAsia="ja-JP"/>
        </w:rPr>
      </w:pPr>
      <w:r w:rsidRPr="009B2389">
        <w:rPr>
          <w:rFonts w:cs="Tahoma"/>
          <w:b/>
          <w:color w:val="000000"/>
          <w:sz w:val="18"/>
          <w:lang w:val="ja-JP" w:eastAsia="ja-JP"/>
        </w:rPr>
        <w:t>契約期間中</w:t>
      </w:r>
    </w:p>
    <w:p w:rsidR="00AE0489" w:rsidRPr="009B2389" w:rsidRDefault="00AE0489" w:rsidP="00826D83">
      <w:pPr>
        <w:ind w:left="181"/>
        <w:rPr>
          <w:rFonts w:cs="Tahoma"/>
          <w:lang w:eastAsia="ja-JP"/>
        </w:rPr>
      </w:pPr>
      <w:r w:rsidRPr="0071188D">
        <w:rPr>
          <w:rFonts w:cs="Tahoma"/>
          <w:color w:val="000000"/>
          <w:sz w:val="18"/>
          <w:lang w:val="ja-JP" w:eastAsia="ja-JP"/>
        </w:rPr>
        <w:t>ソフトウェア</w:t>
      </w:r>
      <w:r w:rsidRPr="0071188D">
        <w:rPr>
          <w:rFonts w:cs="Tahoma"/>
          <w:color w:val="000000"/>
          <w:sz w:val="18"/>
          <w:lang w:eastAsia="ja-JP"/>
        </w:rPr>
        <w:t xml:space="preserve"> </w:t>
      </w:r>
      <w:r w:rsidRPr="0071188D">
        <w:rPr>
          <w:rFonts w:cs="Tahoma"/>
          <w:color w:val="000000"/>
          <w:sz w:val="18"/>
          <w:lang w:val="ja-JP" w:eastAsia="ja-JP"/>
        </w:rPr>
        <w:t>アシュアランスの契約期間中に、お客様</w:t>
      </w:r>
      <w:r w:rsidRPr="0071188D">
        <w:rPr>
          <w:rFonts w:cs="Tahoma"/>
          <w:color w:val="000000"/>
          <w:sz w:val="18"/>
          <w:lang w:eastAsia="ja-JP"/>
        </w:rPr>
        <w:t xml:space="preserve"> (</w:t>
      </w:r>
      <w:r w:rsidRPr="0071188D">
        <w:rPr>
          <w:rFonts w:cs="Tahoma"/>
          <w:color w:val="000000"/>
          <w:sz w:val="18"/>
          <w:lang w:val="ja-JP" w:eastAsia="ja-JP"/>
        </w:rPr>
        <w:t>サブスクリプション契約のお客様を含む</w:t>
      </w:r>
      <w:r w:rsidRPr="0071188D">
        <w:rPr>
          <w:rFonts w:cs="Tahoma"/>
          <w:color w:val="000000"/>
          <w:sz w:val="18"/>
          <w:lang w:eastAsia="ja-JP"/>
        </w:rPr>
        <w:t xml:space="preserve">) </w:t>
      </w:r>
      <w:r w:rsidRPr="0071188D">
        <w:rPr>
          <w:rFonts w:cs="Tahoma"/>
          <w:color w:val="000000"/>
          <w:sz w:val="18"/>
          <w:lang w:val="ja-JP" w:eastAsia="ja-JP"/>
        </w:rPr>
        <w:t>は任意の正規ライセンスの下で、</w:t>
      </w:r>
      <w:r w:rsidRPr="0071188D">
        <w:rPr>
          <w:rFonts w:cs="Tahoma"/>
          <w:color w:val="000000"/>
          <w:sz w:val="18"/>
          <w:lang w:eastAsia="ja-JP"/>
        </w:rPr>
        <w:t xml:space="preserve">BizTalk Server 2010 Branch </w:t>
      </w:r>
      <w:r w:rsidRPr="0071188D">
        <w:rPr>
          <w:rFonts w:cs="Tahoma"/>
          <w:color w:val="000000"/>
          <w:sz w:val="18"/>
          <w:lang w:val="ja-JP" w:eastAsia="ja-JP"/>
        </w:rPr>
        <w:t>プロセッサ</w:t>
      </w:r>
      <w:r w:rsidRPr="0071188D">
        <w:rPr>
          <w:rFonts w:cs="Tahoma"/>
          <w:color w:val="000000"/>
          <w:sz w:val="18"/>
          <w:lang w:eastAsia="ja-JP"/>
        </w:rPr>
        <w:t xml:space="preserve"> </w:t>
      </w:r>
      <w:r w:rsidRPr="0071188D">
        <w:rPr>
          <w:rFonts w:cs="Tahoma"/>
          <w:color w:val="000000"/>
          <w:sz w:val="18"/>
          <w:lang w:val="ja-JP" w:eastAsia="ja-JP"/>
        </w:rPr>
        <w:t>ライセンス製品使用権</w:t>
      </w:r>
      <w:r w:rsidRPr="0071188D">
        <w:rPr>
          <w:rFonts w:cs="Tahoma"/>
          <w:color w:val="000000"/>
          <w:sz w:val="18"/>
          <w:lang w:eastAsia="ja-JP"/>
        </w:rPr>
        <w:t xml:space="preserve"> (2013 </w:t>
      </w:r>
      <w:r w:rsidRPr="0071188D">
        <w:rPr>
          <w:rFonts w:cs="Tahoma"/>
          <w:color w:val="000000"/>
          <w:sz w:val="18"/>
          <w:lang w:val="ja-JP" w:eastAsia="ja-JP"/>
        </w:rPr>
        <w:t>年</w:t>
      </w:r>
      <w:r w:rsidRPr="0071188D">
        <w:rPr>
          <w:rFonts w:cs="Tahoma"/>
          <w:color w:val="000000"/>
          <w:sz w:val="18"/>
          <w:lang w:eastAsia="ja-JP"/>
        </w:rPr>
        <w:t xml:space="preserve"> 1 </w:t>
      </w:r>
      <w:r w:rsidRPr="0071188D">
        <w:rPr>
          <w:rFonts w:cs="Tahoma"/>
          <w:color w:val="000000"/>
          <w:sz w:val="18"/>
          <w:lang w:val="ja-JP" w:eastAsia="ja-JP"/>
        </w:rPr>
        <w:t>月の製品使用権に記載</w:t>
      </w:r>
      <w:r w:rsidRPr="0071188D">
        <w:rPr>
          <w:rFonts w:cs="Tahoma"/>
          <w:color w:val="000000"/>
          <w:sz w:val="18"/>
          <w:lang w:eastAsia="ja-JP"/>
        </w:rPr>
        <w:t xml:space="preserve">) </w:t>
      </w:r>
      <w:r w:rsidRPr="0071188D">
        <w:rPr>
          <w:rFonts w:cs="Tahoma"/>
          <w:color w:val="000000"/>
          <w:sz w:val="18"/>
          <w:lang w:val="ja-JP" w:eastAsia="ja-JP"/>
        </w:rPr>
        <w:t>に従って、</w:t>
      </w:r>
      <w:r w:rsidRPr="0071188D">
        <w:rPr>
          <w:rFonts w:cs="Tahoma"/>
          <w:color w:val="000000"/>
          <w:sz w:val="18"/>
          <w:lang w:eastAsia="ja-JP"/>
        </w:rPr>
        <w:t xml:space="preserve">BizTalk Server 2010 Branch </w:t>
      </w:r>
      <w:r w:rsidRPr="0071188D">
        <w:rPr>
          <w:rFonts w:cs="Tahoma"/>
          <w:color w:val="000000"/>
          <w:sz w:val="18"/>
          <w:lang w:val="ja-JP" w:eastAsia="ja-JP"/>
        </w:rPr>
        <w:t>を最新バージョンの</w:t>
      </w:r>
      <w:r w:rsidRPr="0071188D">
        <w:rPr>
          <w:rFonts w:cs="Tahoma"/>
          <w:color w:val="000000"/>
          <w:sz w:val="18"/>
          <w:lang w:eastAsia="ja-JP"/>
        </w:rPr>
        <w:t xml:space="preserve"> BizTalk Server Branch </w:t>
      </w:r>
      <w:r w:rsidRPr="0071188D">
        <w:rPr>
          <w:rFonts w:cs="Tahoma"/>
          <w:color w:val="000000"/>
          <w:sz w:val="18"/>
          <w:lang w:val="ja-JP" w:eastAsia="ja-JP"/>
        </w:rPr>
        <w:t>ソフトウェアにアップグレードして使用することができます。</w:t>
      </w:r>
    </w:p>
    <w:p w:rsidR="00AE0489" w:rsidRDefault="00AE0489" w:rsidP="00826D83">
      <w:pPr>
        <w:ind w:left="181"/>
        <w:rPr>
          <w:rFonts w:cs="Tahoma"/>
          <w:color w:val="000000"/>
          <w:sz w:val="18"/>
          <w:lang w:eastAsia="ja-JP"/>
        </w:rPr>
      </w:pPr>
    </w:p>
    <w:p w:rsidR="00AE0489" w:rsidRPr="009B2389" w:rsidRDefault="00AE0489" w:rsidP="00826D83">
      <w:pPr>
        <w:ind w:left="181"/>
        <w:rPr>
          <w:rFonts w:cs="Tahoma"/>
          <w:color w:val="000000"/>
          <w:sz w:val="18"/>
          <w:lang w:eastAsia="ja-JP"/>
        </w:rPr>
      </w:pPr>
    </w:p>
    <w:p w:rsidR="00AE0489" w:rsidRPr="009B2389" w:rsidRDefault="00AE0489" w:rsidP="00826D83">
      <w:pPr>
        <w:spacing w:after="60"/>
        <w:ind w:left="181"/>
        <w:rPr>
          <w:rFonts w:cs="Tahoma"/>
          <w:b/>
          <w:color w:val="000000"/>
          <w:sz w:val="18"/>
          <w:lang w:eastAsia="ja-JP"/>
        </w:rPr>
      </w:pPr>
      <w:r w:rsidRPr="009B2389">
        <w:rPr>
          <w:rFonts w:cs="Tahoma"/>
          <w:b/>
          <w:color w:val="000000"/>
          <w:sz w:val="18"/>
          <w:lang w:val="ja-JP" w:eastAsia="ja-JP"/>
        </w:rPr>
        <w:t>最初の更新期間</w:t>
      </w:r>
    </w:p>
    <w:p w:rsidR="00AE0489" w:rsidRPr="009B2389" w:rsidRDefault="00AE0489" w:rsidP="00826D83">
      <w:pPr>
        <w:tabs>
          <w:tab w:val="left" w:pos="1800"/>
        </w:tabs>
        <w:spacing w:after="60"/>
        <w:ind w:left="181"/>
        <w:rPr>
          <w:rFonts w:cs="Tahoma"/>
          <w:lang w:eastAsia="ja-JP"/>
        </w:rPr>
      </w:pPr>
      <w:r w:rsidRPr="009B2389">
        <w:rPr>
          <w:rFonts w:cs="Tahoma"/>
          <w:color w:val="000000"/>
          <w:sz w:val="18"/>
          <w:lang w:val="ja-JP" w:eastAsia="ja-JP"/>
        </w:rPr>
        <w:t>お客様は</w:t>
      </w:r>
      <w:r w:rsidRPr="009B2389">
        <w:rPr>
          <w:rFonts w:cs="Tahoma"/>
          <w:color w:val="000000"/>
          <w:sz w:val="18"/>
          <w:lang w:val="ja-JP" w:eastAsia="ja-JP"/>
        </w:rPr>
        <w:t xml:space="preserve"> 2013 </w:t>
      </w:r>
      <w:r w:rsidRPr="009B2389">
        <w:rPr>
          <w:rFonts w:cs="Tahoma"/>
          <w:color w:val="000000"/>
          <w:sz w:val="18"/>
          <w:lang w:val="ja-JP" w:eastAsia="ja-JP"/>
        </w:rPr>
        <w:t>年</w:t>
      </w:r>
      <w:r w:rsidRPr="009B2389">
        <w:rPr>
          <w:rFonts w:cs="Tahoma"/>
          <w:color w:val="000000"/>
          <w:sz w:val="18"/>
          <w:lang w:val="ja-JP" w:eastAsia="ja-JP"/>
        </w:rPr>
        <w:t xml:space="preserve"> 4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日以降のソフトウェア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アシュアランスの最初の更新時に、</w:t>
      </w:r>
      <w:r w:rsidRPr="009B2389">
        <w:rPr>
          <w:rFonts w:cs="Tahoma"/>
          <w:color w:val="000000"/>
          <w:sz w:val="18"/>
          <w:lang w:val="ja-JP" w:eastAsia="ja-JP"/>
        </w:rPr>
        <w:t xml:space="preserve">BizTalk Server 2010 </w:t>
      </w:r>
      <w:r w:rsidRPr="009B2389">
        <w:rPr>
          <w:rFonts w:cs="Tahoma"/>
          <w:color w:val="000000"/>
          <w:sz w:val="18"/>
          <w:lang w:val="ja-JP" w:eastAsia="ja-JP"/>
        </w:rPr>
        <w:t>プロセッサ</w:t>
      </w:r>
      <w:r w:rsidRPr="009B2389">
        <w:rPr>
          <w:rFonts w:cs="Tahoma"/>
          <w:color w:val="000000"/>
          <w:sz w:val="18"/>
          <w:lang w:val="ja-JP" w:eastAsia="ja-JP"/>
        </w:rPr>
        <w:t xml:space="preserve"> </w:t>
      </w:r>
      <w:r w:rsidRPr="009B2389">
        <w:rPr>
          <w:rFonts w:cs="Tahoma"/>
          <w:color w:val="000000"/>
          <w:sz w:val="18"/>
          <w:lang w:val="ja-JP" w:eastAsia="ja-JP"/>
        </w:rPr>
        <w:t>ライセンスの製品使用権の下で正しくライセンスが供与されたすべてのサーバーについて、基本コア</w:t>
      </w:r>
      <w:r w:rsidRPr="009B2389">
        <w:rPr>
          <w:rFonts w:cs="Tahoma"/>
          <w:color w:val="000000"/>
          <w:sz w:val="18"/>
          <w:lang w:val="ja-JP" w:eastAsia="ja-JP"/>
        </w:rPr>
        <w:t xml:space="preserve"> </w:t>
      </w:r>
      <w:r w:rsidRPr="009B2389">
        <w:rPr>
          <w:rFonts w:cs="Tahoma"/>
          <w:color w:val="000000"/>
          <w:sz w:val="18"/>
          <w:lang w:val="ja-JP" w:eastAsia="ja-JP"/>
        </w:rPr>
        <w:t>ライセンスを取得することなく、サーバーに割り当てられた対象プロセッサ</w:t>
      </w:r>
      <w:r w:rsidRPr="009B2389">
        <w:rPr>
          <w:rFonts w:cs="Tahoma"/>
          <w:color w:val="000000"/>
          <w:sz w:val="18"/>
          <w:lang w:val="ja-JP" w:eastAsia="ja-JP"/>
        </w:rPr>
        <w:t xml:space="preserve"> </w:t>
      </w:r>
      <w:r w:rsidRPr="009B2389">
        <w:rPr>
          <w:rFonts w:cs="Tahoma"/>
          <w:color w:val="000000"/>
          <w:sz w:val="18"/>
          <w:lang w:val="ja-JP" w:eastAsia="ja-JP"/>
        </w:rPr>
        <w:t>ライセンスの数に次のいずれか大きい方の値を乗算して得られた値に等しい数の</w:t>
      </w:r>
      <w:r w:rsidRPr="009B2389">
        <w:rPr>
          <w:rFonts w:cs="Tahoma"/>
          <w:color w:val="000000"/>
          <w:sz w:val="18"/>
          <w:lang w:val="ja-JP" w:eastAsia="ja-JP"/>
        </w:rPr>
        <w:t xml:space="preserve"> BizTalk Server Branch </w:t>
      </w:r>
      <w:r w:rsidRPr="009B2389">
        <w:rPr>
          <w:rFonts w:cs="Tahoma"/>
          <w:color w:val="000000"/>
          <w:sz w:val="18"/>
          <w:lang w:val="ja-JP" w:eastAsia="ja-JP"/>
        </w:rPr>
        <w:t>コア</w:t>
      </w:r>
      <w:r w:rsidRPr="009B2389">
        <w:rPr>
          <w:rFonts w:cs="Tahoma"/>
          <w:color w:val="000000"/>
          <w:sz w:val="18"/>
          <w:lang w:val="ja-JP" w:eastAsia="ja-JP"/>
        </w:rPr>
        <w:t xml:space="preserve"> </w:t>
      </w:r>
      <w:r w:rsidRPr="009B2389">
        <w:rPr>
          <w:rFonts w:cs="Tahoma"/>
          <w:color w:val="000000"/>
          <w:sz w:val="18"/>
          <w:lang w:val="ja-JP" w:eastAsia="ja-JP"/>
        </w:rPr>
        <w:t>ライセンスのソフトウェア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アシュアランスを取得することができます。</w:t>
      </w:r>
    </w:p>
    <w:p w:rsidR="00AE0489" w:rsidRPr="009B2389" w:rsidRDefault="00AE0489" w:rsidP="00826D83">
      <w:pPr>
        <w:numPr>
          <w:ilvl w:val="3"/>
          <w:numId w:val="82"/>
        </w:numPr>
        <w:spacing w:after="60"/>
        <w:ind w:left="1077" w:hanging="357"/>
        <w:rPr>
          <w:rFonts w:cs="Tahoma"/>
          <w:color w:val="000000"/>
          <w:sz w:val="18"/>
        </w:rPr>
      </w:pPr>
      <w:r w:rsidRPr="009B2389">
        <w:rPr>
          <w:rFonts w:cs="Tahoma"/>
          <w:color w:val="000000"/>
          <w:sz w:val="18"/>
          <w:lang w:val="ja-JP"/>
        </w:rPr>
        <w:t>4</w:t>
      </w:r>
      <w:r w:rsidRPr="009B2389">
        <w:rPr>
          <w:rFonts w:cs="Tahoma"/>
          <w:color w:val="000000"/>
          <w:sz w:val="18"/>
          <w:lang w:val="ja-JP"/>
        </w:rPr>
        <w:t>、または</w:t>
      </w:r>
    </w:p>
    <w:p w:rsidR="00AE0489" w:rsidRPr="009B2389" w:rsidRDefault="00AE0489" w:rsidP="00826D83">
      <w:pPr>
        <w:numPr>
          <w:ilvl w:val="3"/>
          <w:numId w:val="82"/>
        </w:numPr>
        <w:spacing w:after="60"/>
        <w:ind w:left="1077" w:hanging="357"/>
        <w:rPr>
          <w:rFonts w:cs="Tahoma"/>
          <w:lang w:eastAsia="ja-JP"/>
        </w:rPr>
      </w:pPr>
      <w:r w:rsidRPr="009B2389">
        <w:rPr>
          <w:rFonts w:cs="Tahoma"/>
          <w:color w:val="000000"/>
          <w:sz w:val="18"/>
          <w:lang w:val="ja-JP" w:eastAsia="ja-JP"/>
        </w:rPr>
        <w:t>物理プロセッサあたりの実際のコア数に、適切なコア係数を乗算して得られた値</w:t>
      </w:r>
      <w:r w:rsidRPr="009B2389">
        <w:rPr>
          <w:rFonts w:cs="Tahoma"/>
          <w:color w:val="000000"/>
          <w:sz w:val="18"/>
          <w:lang w:val="ja-JP" w:eastAsia="ja-JP"/>
        </w:rPr>
        <w:t xml:space="preserve"> (</w:t>
      </w:r>
      <w:r w:rsidRPr="009B2389">
        <w:rPr>
          <w:rFonts w:cs="Tahoma"/>
          <w:color w:val="000000"/>
          <w:sz w:val="18"/>
          <w:lang w:val="ja-JP" w:eastAsia="ja-JP"/>
        </w:rPr>
        <w:t>物理プロセッサあたりの実際のコア数が</w:t>
      </w:r>
      <w:r w:rsidRPr="009B2389">
        <w:rPr>
          <w:rFonts w:cs="Tahoma"/>
          <w:color w:val="000000"/>
          <w:sz w:val="18"/>
          <w:lang w:val="ja-JP" w:eastAsia="ja-JP"/>
        </w:rPr>
        <w:t xml:space="preserve"> 4 </w:t>
      </w:r>
      <w:r w:rsidRPr="009B2389">
        <w:rPr>
          <w:rFonts w:cs="Tahoma"/>
          <w:color w:val="000000"/>
          <w:sz w:val="18"/>
          <w:lang w:val="ja-JP" w:eastAsia="ja-JP"/>
        </w:rPr>
        <w:t>を超える場合、お客様はサーバー</w:t>
      </w:r>
      <w:r w:rsidRPr="009B2389">
        <w:rPr>
          <w:rFonts w:cs="Tahoma"/>
          <w:color w:val="000000"/>
          <w:sz w:val="18"/>
          <w:lang w:val="ja-JP" w:eastAsia="ja-JP"/>
        </w:rPr>
        <w:t xml:space="preserve"> (</w:t>
      </w:r>
      <w:r w:rsidRPr="009B2389">
        <w:rPr>
          <w:rFonts w:cs="Tahoma"/>
          <w:color w:val="000000"/>
          <w:sz w:val="18"/>
          <w:lang w:val="ja-JP" w:eastAsia="ja-JP"/>
        </w:rPr>
        <w:t>ライセンス取得済みサーバー上のオペレーティング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システム環境で実行されているライセンス取得済みインスタンス</w:t>
      </w:r>
      <w:r w:rsidRPr="009B2389">
        <w:rPr>
          <w:rFonts w:cs="Tahoma"/>
          <w:color w:val="000000"/>
          <w:sz w:val="18"/>
          <w:lang w:val="ja-JP" w:eastAsia="ja-JP"/>
        </w:rPr>
        <w:t xml:space="preserve">) </w:t>
      </w:r>
      <w:r w:rsidRPr="009B2389">
        <w:rPr>
          <w:rFonts w:cs="Tahoma"/>
          <w:color w:val="000000"/>
          <w:sz w:val="18"/>
          <w:lang w:val="ja-JP" w:eastAsia="ja-JP"/>
        </w:rPr>
        <w:t>上で実行されている</w:t>
      </w:r>
      <w:r w:rsidRPr="009B2389">
        <w:rPr>
          <w:rFonts w:cs="Tahoma"/>
          <w:color w:val="000000"/>
          <w:sz w:val="18"/>
          <w:lang w:val="ja-JP" w:eastAsia="ja-JP"/>
        </w:rPr>
        <w:t xml:space="preserve"> BizTalk Server </w:t>
      </w:r>
      <w:r w:rsidRPr="009B2389">
        <w:rPr>
          <w:rFonts w:cs="Tahoma"/>
          <w:color w:val="000000"/>
          <w:sz w:val="18"/>
          <w:lang w:val="ja-JP" w:eastAsia="ja-JP"/>
        </w:rPr>
        <w:t>ソフトウェア、およびそのソフトウェアをサポートしている物理ハードウェアの構成に関する記録を、ソフトウェア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アシュアランス更新の直前に</w:t>
      </w:r>
      <w:r w:rsidRPr="009B2389">
        <w:rPr>
          <w:rFonts w:cs="Tahoma"/>
          <w:color w:val="000000"/>
          <w:sz w:val="18"/>
          <w:lang w:val="ja-JP" w:eastAsia="ja-JP"/>
        </w:rPr>
        <w:t xml:space="preserve"> Microsoft MAP </w:t>
      </w:r>
      <w:r w:rsidRPr="009B2389">
        <w:rPr>
          <w:rFonts w:cs="Tahoma"/>
          <w:color w:val="000000"/>
          <w:sz w:val="18"/>
          <w:lang w:val="ja-JP" w:eastAsia="ja-JP"/>
        </w:rPr>
        <w:t>ツールまたは同等のソフトウェアを使用して保持する必要があります</w:t>
      </w:r>
      <w:r w:rsidRPr="009B2389">
        <w:rPr>
          <w:rFonts w:cs="Tahoma"/>
          <w:color w:val="000000"/>
          <w:sz w:val="18"/>
          <w:lang w:val="ja-JP" w:eastAsia="ja-JP"/>
        </w:rPr>
        <w:t>)</w:t>
      </w:r>
      <w:r w:rsidRPr="009B2389">
        <w:rPr>
          <w:rFonts w:cs="Tahoma"/>
          <w:color w:val="000000"/>
          <w:sz w:val="18"/>
          <w:lang w:val="ja-JP" w:eastAsia="ja-JP"/>
        </w:rPr>
        <w:t>。</w:t>
      </w:r>
    </w:p>
    <w:p w:rsidR="00AE0489" w:rsidRPr="009B2389" w:rsidRDefault="00AE0489" w:rsidP="00E73698">
      <w:pPr>
        <w:tabs>
          <w:tab w:val="left" w:pos="1800"/>
        </w:tabs>
        <w:ind w:left="1080"/>
        <w:rPr>
          <w:rFonts w:cs="Tahoma"/>
          <w:color w:val="000000"/>
          <w:sz w:val="18"/>
          <w:lang w:eastAsia="ja-JP"/>
        </w:rPr>
      </w:pPr>
    </w:p>
    <w:p w:rsidR="00AE0489" w:rsidRPr="009B2389" w:rsidRDefault="00AE0489" w:rsidP="00826D83">
      <w:pPr>
        <w:spacing w:after="60"/>
        <w:ind w:left="181"/>
        <w:rPr>
          <w:rFonts w:cs="Tahoma"/>
          <w:color w:val="000000"/>
          <w:lang w:eastAsia="ja-JP"/>
        </w:rPr>
      </w:pPr>
      <w:r w:rsidRPr="009B2389">
        <w:rPr>
          <w:rFonts w:cs="Tahoma"/>
          <w:color w:val="000000"/>
          <w:sz w:val="18"/>
          <w:lang w:val="ja-JP" w:eastAsia="ja-JP"/>
        </w:rPr>
        <w:t>お客様のプロセッサ</w:t>
      </w:r>
      <w:r w:rsidRPr="009B2389">
        <w:rPr>
          <w:rFonts w:cs="Tahoma"/>
          <w:color w:val="000000"/>
          <w:sz w:val="18"/>
          <w:lang w:val="ja-JP" w:eastAsia="ja-JP"/>
        </w:rPr>
        <w:t xml:space="preserve"> </w:t>
      </w:r>
      <w:r w:rsidRPr="009B2389">
        <w:rPr>
          <w:rFonts w:cs="Tahoma"/>
          <w:color w:val="000000"/>
          <w:sz w:val="18"/>
          <w:lang w:val="ja-JP" w:eastAsia="ja-JP"/>
        </w:rPr>
        <w:t>ライセンスは、本件に基づきコア</w:t>
      </w:r>
      <w:r w:rsidRPr="009B2389">
        <w:rPr>
          <w:rFonts w:cs="Tahoma"/>
          <w:color w:val="000000"/>
          <w:sz w:val="18"/>
          <w:lang w:val="ja-JP" w:eastAsia="ja-JP"/>
        </w:rPr>
        <w:t xml:space="preserve"> </w:t>
      </w:r>
      <w:r w:rsidRPr="009B2389">
        <w:rPr>
          <w:rFonts w:cs="Tahoma"/>
          <w:color w:val="000000"/>
          <w:sz w:val="18"/>
          <w:lang w:val="ja-JP" w:eastAsia="ja-JP"/>
        </w:rPr>
        <w:t>ライセンス用のソフトウェア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アシュアランスを取得した時点で無効になります。</w:t>
      </w:r>
      <w:r w:rsidRPr="009B2389">
        <w:rPr>
          <w:rFonts w:cs="Tahoma"/>
          <w:sz w:val="18"/>
          <w:lang w:val="ja-JP" w:eastAsia="ja-JP"/>
        </w:rPr>
        <w:t xml:space="preserve">BizTalk Server </w:t>
      </w:r>
      <w:r w:rsidRPr="009B2389">
        <w:rPr>
          <w:rFonts w:cs="Tahoma"/>
          <w:sz w:val="18"/>
          <w:lang w:val="ja-JP" w:eastAsia="ja-JP"/>
        </w:rPr>
        <w:t>コア</w:t>
      </w:r>
      <w:r w:rsidRPr="009B2389">
        <w:rPr>
          <w:rFonts w:cs="Tahoma"/>
          <w:sz w:val="18"/>
          <w:lang w:val="ja-JP" w:eastAsia="ja-JP"/>
        </w:rPr>
        <w:t xml:space="preserve"> </w:t>
      </w:r>
      <w:r w:rsidRPr="009B2389">
        <w:rPr>
          <w:rFonts w:cs="Tahoma"/>
          <w:sz w:val="18"/>
          <w:lang w:val="ja-JP" w:eastAsia="ja-JP"/>
        </w:rPr>
        <w:t>ライセンスのソフトウェア</w:t>
      </w:r>
      <w:r w:rsidRPr="009B2389">
        <w:rPr>
          <w:rFonts w:cs="Tahoma"/>
          <w:sz w:val="18"/>
          <w:lang w:val="ja-JP" w:eastAsia="ja-JP"/>
        </w:rPr>
        <w:t xml:space="preserve"> </w:t>
      </w:r>
      <w:r w:rsidRPr="009B2389">
        <w:rPr>
          <w:rFonts w:cs="Tahoma"/>
          <w:sz w:val="18"/>
          <w:lang w:val="ja-JP" w:eastAsia="ja-JP"/>
        </w:rPr>
        <w:t>アシュアランスを取得するオプションは、サブスクリプション</w:t>
      </w:r>
      <w:r w:rsidRPr="009B2389">
        <w:rPr>
          <w:rFonts w:cs="Tahoma"/>
          <w:sz w:val="18"/>
          <w:lang w:val="ja-JP" w:eastAsia="ja-JP"/>
        </w:rPr>
        <w:t xml:space="preserve"> </w:t>
      </w:r>
      <w:r w:rsidRPr="009B2389">
        <w:rPr>
          <w:rFonts w:cs="Tahoma"/>
          <w:sz w:val="18"/>
          <w:lang w:val="ja-JP" w:eastAsia="ja-JP"/>
        </w:rPr>
        <w:t>プログラムに基づくソフトウェア</w:t>
      </w:r>
      <w:r w:rsidRPr="009B2389">
        <w:rPr>
          <w:rFonts w:cs="Tahoma"/>
          <w:sz w:val="18"/>
          <w:lang w:val="ja-JP" w:eastAsia="ja-JP"/>
        </w:rPr>
        <w:t xml:space="preserve"> </w:t>
      </w:r>
      <w:r w:rsidRPr="009B2389">
        <w:rPr>
          <w:rFonts w:cs="Tahoma"/>
          <w:sz w:val="18"/>
          <w:lang w:val="ja-JP" w:eastAsia="ja-JP"/>
        </w:rPr>
        <w:t>アシュアランスの更新には適用されません。</w:t>
      </w:r>
    </w:p>
    <w:p w:rsidR="00AE0489" w:rsidRPr="009B2389" w:rsidRDefault="00AE0489" w:rsidP="00826D83">
      <w:pPr>
        <w:ind w:left="181"/>
        <w:rPr>
          <w:rFonts w:cs="Tahoma"/>
          <w:color w:val="000000"/>
          <w:sz w:val="18"/>
          <w:lang w:eastAsia="ja-JP"/>
        </w:rPr>
      </w:pPr>
    </w:p>
    <w:p w:rsidR="00AE0489" w:rsidRPr="009B2389" w:rsidRDefault="00AE0489" w:rsidP="00826D83">
      <w:pPr>
        <w:tabs>
          <w:tab w:val="left" w:pos="1440"/>
        </w:tabs>
        <w:spacing w:after="60"/>
        <w:ind w:left="181"/>
        <w:rPr>
          <w:rFonts w:cs="Tahoma"/>
          <w:b/>
          <w:color w:val="000000"/>
          <w:sz w:val="18"/>
          <w:lang w:eastAsia="ja-JP"/>
        </w:rPr>
      </w:pPr>
      <w:r w:rsidRPr="009B2389">
        <w:rPr>
          <w:rFonts w:cs="Tahoma"/>
          <w:b/>
          <w:color w:val="000000"/>
          <w:sz w:val="18"/>
          <w:lang w:val="ja-JP" w:eastAsia="ja-JP"/>
        </w:rPr>
        <w:t>ソフトウェア</w:t>
      </w:r>
      <w:r w:rsidRPr="009B2389">
        <w:rPr>
          <w:rFonts w:cs="Tahoma"/>
          <w:b/>
          <w:color w:val="000000"/>
          <w:sz w:val="18"/>
          <w:lang w:val="ja-JP" w:eastAsia="ja-JP"/>
        </w:rPr>
        <w:t xml:space="preserve"> </w:t>
      </w:r>
      <w:r w:rsidRPr="009B2389">
        <w:rPr>
          <w:rFonts w:cs="Tahoma"/>
          <w:b/>
          <w:color w:val="000000"/>
          <w:sz w:val="18"/>
          <w:lang w:val="ja-JP" w:eastAsia="ja-JP"/>
        </w:rPr>
        <w:t>アシュアランスを更新しないように選択するお客様の場合</w:t>
      </w:r>
    </w:p>
    <w:p w:rsidR="00AE0489" w:rsidRPr="009B2389" w:rsidRDefault="00AE0489" w:rsidP="00826D83">
      <w:pPr>
        <w:tabs>
          <w:tab w:val="left" w:pos="1440"/>
        </w:tabs>
        <w:ind w:left="181"/>
        <w:rPr>
          <w:rFonts w:cs="Tahoma"/>
          <w:color w:val="000000"/>
          <w:sz w:val="18"/>
          <w:lang w:eastAsia="ja-JP"/>
        </w:rPr>
      </w:pPr>
      <w:r w:rsidRPr="0071188D">
        <w:rPr>
          <w:rFonts w:cs="Tahoma"/>
          <w:color w:val="000000"/>
          <w:sz w:val="18"/>
          <w:lang w:eastAsia="ja-JP"/>
        </w:rPr>
        <w:t xml:space="preserve">Enterprise Subscription </w:t>
      </w:r>
      <w:r w:rsidRPr="0071188D">
        <w:rPr>
          <w:rFonts w:cs="Tahoma"/>
          <w:color w:val="000000"/>
          <w:sz w:val="18"/>
          <w:lang w:val="ja-JP" w:eastAsia="ja-JP"/>
        </w:rPr>
        <w:t>または</w:t>
      </w:r>
      <w:r w:rsidRPr="0071188D">
        <w:rPr>
          <w:rFonts w:cs="Tahoma"/>
          <w:color w:val="000000"/>
          <w:sz w:val="18"/>
          <w:lang w:eastAsia="ja-JP"/>
        </w:rPr>
        <w:t xml:space="preserve"> Open Value Subscription </w:t>
      </w:r>
      <w:r w:rsidRPr="0071188D">
        <w:rPr>
          <w:rFonts w:cs="Tahoma"/>
          <w:color w:val="000000"/>
          <w:sz w:val="18"/>
          <w:lang w:val="ja-JP" w:eastAsia="ja-JP"/>
        </w:rPr>
        <w:t>でプロセッサ</w:t>
      </w:r>
      <w:r w:rsidRPr="0071188D">
        <w:rPr>
          <w:rFonts w:cs="Tahoma"/>
          <w:color w:val="000000"/>
          <w:sz w:val="18"/>
          <w:lang w:eastAsia="ja-JP"/>
        </w:rPr>
        <w:t xml:space="preserve"> </w:t>
      </w:r>
      <w:r w:rsidRPr="0071188D">
        <w:rPr>
          <w:rFonts w:cs="Tahoma"/>
          <w:color w:val="000000"/>
          <w:sz w:val="18"/>
          <w:lang w:val="ja-JP" w:eastAsia="ja-JP"/>
        </w:rPr>
        <w:t>ライセンスの買い取りを選択するお客様、および契約に基づいて永続的なライセンスを取得し、期間が満了するソフトウェア</w:t>
      </w:r>
      <w:r w:rsidRPr="0071188D">
        <w:rPr>
          <w:rFonts w:cs="Tahoma"/>
          <w:color w:val="000000"/>
          <w:sz w:val="18"/>
          <w:lang w:eastAsia="ja-JP"/>
        </w:rPr>
        <w:t xml:space="preserve"> </w:t>
      </w:r>
      <w:r w:rsidRPr="0071188D">
        <w:rPr>
          <w:rFonts w:cs="Tahoma"/>
          <w:color w:val="000000"/>
          <w:sz w:val="18"/>
          <w:lang w:val="ja-JP" w:eastAsia="ja-JP"/>
        </w:rPr>
        <w:t>アシュアランスを更新しないように選択したその他のお客様は、</w:t>
      </w:r>
      <w:r w:rsidRPr="0071188D">
        <w:rPr>
          <w:rFonts w:cs="Tahoma"/>
          <w:color w:val="000000"/>
          <w:sz w:val="18"/>
          <w:lang w:eastAsia="ja-JP"/>
        </w:rPr>
        <w:t xml:space="preserve">BizTalk Server 2010 </w:t>
      </w:r>
      <w:r w:rsidRPr="0071188D">
        <w:rPr>
          <w:rFonts w:cs="Tahoma"/>
          <w:color w:val="000000"/>
          <w:sz w:val="18"/>
          <w:lang w:val="ja-JP" w:eastAsia="ja-JP"/>
        </w:rPr>
        <w:t>またはかかるライセンスに基づいて提供される</w:t>
      </w:r>
      <w:r w:rsidRPr="0071188D">
        <w:rPr>
          <w:rFonts w:cs="Tahoma"/>
          <w:color w:val="000000"/>
          <w:sz w:val="18"/>
          <w:lang w:eastAsia="ja-JP"/>
        </w:rPr>
        <w:t xml:space="preserve"> </w:t>
      </w:r>
      <w:r w:rsidRPr="0071188D">
        <w:rPr>
          <w:rFonts w:cs="Tahoma"/>
          <w:color w:val="000000"/>
          <w:sz w:val="18"/>
          <w:lang w:val="ja-JP" w:eastAsia="ja-JP"/>
        </w:rPr>
        <w:t>最新バージョンの</w:t>
      </w:r>
      <w:r w:rsidRPr="0071188D">
        <w:rPr>
          <w:rFonts w:cs="Tahoma"/>
          <w:color w:val="000000"/>
          <w:sz w:val="18"/>
          <w:lang w:eastAsia="ja-JP"/>
        </w:rPr>
        <w:t xml:space="preserve"> BizTalk Server </w:t>
      </w:r>
      <w:r w:rsidRPr="0071188D">
        <w:rPr>
          <w:rFonts w:cs="Tahoma"/>
          <w:color w:val="000000"/>
          <w:sz w:val="18"/>
          <w:lang w:val="ja-JP" w:eastAsia="ja-JP"/>
        </w:rPr>
        <w:t>を次のように稼働できます。</w:t>
      </w:r>
    </w:p>
    <w:p w:rsidR="00AE0489" w:rsidRPr="009B2389" w:rsidRDefault="00AE0489" w:rsidP="00E73698">
      <w:pPr>
        <w:tabs>
          <w:tab w:val="left" w:pos="1440"/>
        </w:tabs>
        <w:ind w:left="720"/>
        <w:rPr>
          <w:rFonts w:cs="Tahoma"/>
          <w:color w:val="000000"/>
          <w:sz w:val="18"/>
          <w:lang w:eastAsia="ja-JP"/>
        </w:rPr>
      </w:pPr>
    </w:p>
    <w:p w:rsidR="00AE0489" w:rsidRPr="009B2389" w:rsidRDefault="00AE0489" w:rsidP="00826D83">
      <w:pPr>
        <w:numPr>
          <w:ilvl w:val="0"/>
          <w:numId w:val="83"/>
        </w:numPr>
        <w:spacing w:after="60"/>
        <w:ind w:left="1077" w:hanging="357"/>
        <w:rPr>
          <w:rFonts w:cs="Tahoma"/>
          <w:lang w:eastAsia="ja-JP"/>
        </w:rPr>
      </w:pPr>
      <w:r w:rsidRPr="009B2389">
        <w:rPr>
          <w:rFonts w:cs="Tahoma"/>
          <w:b/>
          <w:color w:val="000000"/>
          <w:sz w:val="18"/>
        </w:rPr>
        <w:t xml:space="preserve">BizTalk Server 2010 Branch: </w:t>
      </w:r>
      <w:r w:rsidRPr="009B2389">
        <w:rPr>
          <w:rFonts w:cs="Tahoma"/>
          <w:color w:val="000000"/>
          <w:sz w:val="18"/>
          <w:lang w:val="ja-JP"/>
        </w:rPr>
        <w:t>このバージョンのソフトウェアを</w:t>
      </w:r>
      <w:r w:rsidRPr="009B2389">
        <w:rPr>
          <w:rFonts w:cs="Tahoma"/>
          <w:color w:val="000000"/>
          <w:sz w:val="18"/>
        </w:rPr>
        <w:t xml:space="preserve"> BizTalk Server 2010 Branch </w:t>
      </w:r>
      <w:r w:rsidRPr="009B2389">
        <w:rPr>
          <w:rFonts w:cs="Tahoma"/>
          <w:color w:val="000000"/>
          <w:sz w:val="18"/>
          <w:lang w:val="ja-JP"/>
        </w:rPr>
        <w:t>プロセッサ</w:t>
      </w:r>
      <w:r w:rsidRPr="009B2389">
        <w:rPr>
          <w:rFonts w:cs="Tahoma"/>
          <w:color w:val="000000"/>
          <w:sz w:val="18"/>
        </w:rPr>
        <w:t xml:space="preserve"> </w:t>
      </w:r>
      <w:r w:rsidRPr="009B2389">
        <w:rPr>
          <w:rFonts w:cs="Tahoma"/>
          <w:color w:val="000000"/>
          <w:sz w:val="18"/>
          <w:lang w:val="ja-JP"/>
        </w:rPr>
        <w:t>ライセンス製品使用権に従って継続して使用します。</w:t>
      </w:r>
      <w:r w:rsidRPr="009B2389">
        <w:rPr>
          <w:rFonts w:cs="Tahoma"/>
          <w:color w:val="000000"/>
          <w:sz w:val="18"/>
          <w:lang w:val="ja-JP" w:eastAsia="ja-JP"/>
        </w:rPr>
        <w:t>ただしお客様は、ソフトウェア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アシュアランスによるライセンス</w:t>
      </w:r>
      <w:r w:rsidRPr="009B2389">
        <w:rPr>
          <w:rFonts w:cs="Tahoma"/>
          <w:color w:val="000000"/>
          <w:sz w:val="18"/>
          <w:lang w:val="ja-JP" w:eastAsia="ja-JP"/>
        </w:rPr>
        <w:t xml:space="preserve"> </w:t>
      </w:r>
      <w:r w:rsidRPr="009B2389">
        <w:rPr>
          <w:rFonts w:cs="Tahoma"/>
          <w:color w:val="000000"/>
          <w:sz w:val="18"/>
          <w:lang w:val="ja-JP" w:eastAsia="ja-JP"/>
        </w:rPr>
        <w:t>モビリティを利用できなくなるものとします。</w:t>
      </w:r>
    </w:p>
    <w:p w:rsidR="00AE0489" w:rsidRPr="009B2389" w:rsidRDefault="00AE0489" w:rsidP="00826D83">
      <w:pPr>
        <w:numPr>
          <w:ilvl w:val="0"/>
          <w:numId w:val="83"/>
        </w:numPr>
        <w:spacing w:after="60"/>
        <w:ind w:left="1077" w:hanging="357"/>
        <w:rPr>
          <w:rFonts w:cs="Tahoma"/>
          <w:lang w:eastAsia="ja-JP"/>
        </w:rPr>
      </w:pPr>
      <w:r>
        <w:rPr>
          <w:rFonts w:cs="Tahoma" w:hint="eastAsia"/>
          <w:b/>
          <w:color w:val="000000"/>
          <w:sz w:val="18"/>
          <w:lang w:val="ja-JP" w:eastAsia="ja-JP"/>
        </w:rPr>
        <w:t>最新バージョンの</w:t>
      </w:r>
      <w:r>
        <w:rPr>
          <w:rFonts w:cs="Tahoma" w:hint="eastAsia"/>
          <w:b/>
          <w:color w:val="000000"/>
          <w:sz w:val="18"/>
          <w:lang w:val="ja-JP" w:eastAsia="ja-JP"/>
        </w:rPr>
        <w:t xml:space="preserve"> </w:t>
      </w:r>
      <w:r w:rsidRPr="009B2389">
        <w:rPr>
          <w:rFonts w:cs="Tahoma"/>
          <w:b/>
          <w:color w:val="000000"/>
          <w:sz w:val="18"/>
          <w:lang w:val="ja-JP" w:eastAsia="ja-JP"/>
        </w:rPr>
        <w:t xml:space="preserve">BizTalk Server Branch: </w:t>
      </w:r>
      <w:r w:rsidRPr="009B2389">
        <w:rPr>
          <w:rFonts w:cs="Tahoma"/>
          <w:color w:val="000000"/>
          <w:sz w:val="18"/>
          <w:lang w:val="ja-JP" w:eastAsia="ja-JP"/>
        </w:rPr>
        <w:t>このバージョンのソフトウェアを</w:t>
      </w:r>
      <w:r w:rsidRPr="009B2389">
        <w:rPr>
          <w:rFonts w:cs="Tahoma"/>
          <w:color w:val="000000"/>
          <w:sz w:val="18"/>
          <w:lang w:val="ja-JP" w:eastAsia="ja-JP"/>
        </w:rPr>
        <w:t xml:space="preserve"> BizTalk Server 2010 Branch </w:t>
      </w:r>
      <w:r w:rsidRPr="009B2389">
        <w:rPr>
          <w:rFonts w:cs="Tahoma"/>
          <w:color w:val="000000"/>
          <w:sz w:val="18"/>
          <w:lang w:val="ja-JP" w:eastAsia="ja-JP"/>
        </w:rPr>
        <w:t>プロセッサ</w:t>
      </w:r>
      <w:r w:rsidRPr="009B2389">
        <w:rPr>
          <w:rFonts w:cs="Tahoma"/>
          <w:color w:val="000000"/>
          <w:sz w:val="18"/>
          <w:lang w:val="ja-JP" w:eastAsia="ja-JP"/>
        </w:rPr>
        <w:t xml:space="preserve"> </w:t>
      </w:r>
      <w:r w:rsidRPr="009B2389">
        <w:rPr>
          <w:rFonts w:cs="Tahoma"/>
          <w:color w:val="000000"/>
          <w:sz w:val="18"/>
          <w:lang w:val="ja-JP" w:eastAsia="ja-JP"/>
        </w:rPr>
        <w:t>ライセンス製品使用権に従い、以下を条件として使用します。</w:t>
      </w:r>
    </w:p>
    <w:p w:rsidR="00AE0489" w:rsidRPr="009B2389" w:rsidRDefault="00AE0489" w:rsidP="001766D4">
      <w:pPr>
        <w:numPr>
          <w:ilvl w:val="1"/>
          <w:numId w:val="83"/>
        </w:numPr>
        <w:spacing w:after="60"/>
        <w:ind w:left="1434" w:hanging="357"/>
        <w:rPr>
          <w:rFonts w:cs="Tahoma"/>
          <w:lang w:eastAsia="ja-JP"/>
        </w:rPr>
      </w:pPr>
      <w:r w:rsidRPr="009B2389">
        <w:rPr>
          <w:rFonts w:cs="Tahoma"/>
          <w:color w:val="000000"/>
          <w:sz w:val="18"/>
          <w:lang w:val="ja-JP" w:eastAsia="ja-JP"/>
        </w:rPr>
        <w:t>お客様はサーバー</w:t>
      </w:r>
      <w:r w:rsidRPr="009B2389">
        <w:rPr>
          <w:rFonts w:cs="Tahoma"/>
          <w:color w:val="000000"/>
          <w:sz w:val="18"/>
          <w:lang w:val="ja-JP" w:eastAsia="ja-JP"/>
        </w:rPr>
        <w:t xml:space="preserve"> </w:t>
      </w:r>
      <w:r w:rsidRPr="009B2389">
        <w:rPr>
          <w:rFonts w:cs="Tahoma"/>
          <w:color w:val="000000"/>
          <w:sz w:val="18"/>
          <w:lang w:val="ja-JP" w:eastAsia="ja-JP"/>
        </w:rPr>
        <w:t>ファーム内のライセンス</w:t>
      </w:r>
      <w:r w:rsidRPr="009B2389">
        <w:rPr>
          <w:rFonts w:cs="Tahoma"/>
          <w:color w:val="000000"/>
          <w:sz w:val="18"/>
          <w:lang w:val="ja-JP" w:eastAsia="ja-JP"/>
        </w:rPr>
        <w:t xml:space="preserve"> </w:t>
      </w:r>
      <w:r w:rsidRPr="009B2389">
        <w:rPr>
          <w:rFonts w:cs="Tahoma"/>
          <w:color w:val="000000"/>
          <w:sz w:val="18"/>
          <w:lang w:val="ja-JP" w:eastAsia="ja-JP"/>
        </w:rPr>
        <w:t>モビリティまたはソフトウェア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アシュアランスによるライセンス</w:t>
      </w:r>
      <w:r w:rsidRPr="009B2389">
        <w:rPr>
          <w:rFonts w:cs="Tahoma"/>
          <w:color w:val="000000"/>
          <w:sz w:val="18"/>
          <w:lang w:val="ja-JP" w:eastAsia="ja-JP"/>
        </w:rPr>
        <w:t xml:space="preserve"> </w:t>
      </w:r>
      <w:r w:rsidRPr="009B2389">
        <w:rPr>
          <w:rFonts w:cs="Tahoma"/>
          <w:color w:val="000000"/>
          <w:sz w:val="18"/>
          <w:lang w:val="ja-JP" w:eastAsia="ja-JP"/>
        </w:rPr>
        <w:t>モビリティを利用できなくなるものとします。</w:t>
      </w:r>
    </w:p>
    <w:p w:rsidR="00AE0489" w:rsidRPr="009B2389" w:rsidRDefault="00AE0489" w:rsidP="001766D4">
      <w:pPr>
        <w:numPr>
          <w:ilvl w:val="1"/>
          <w:numId w:val="83"/>
        </w:numPr>
        <w:spacing w:after="60"/>
        <w:ind w:left="1434" w:hanging="357"/>
        <w:rPr>
          <w:rFonts w:cs="Tahoma"/>
          <w:lang w:eastAsia="ja-JP"/>
        </w:rPr>
      </w:pPr>
      <w:r w:rsidRPr="009B2389">
        <w:rPr>
          <w:rFonts w:cs="Tahoma"/>
          <w:color w:val="000000"/>
          <w:sz w:val="18"/>
          <w:lang w:val="ja-JP" w:eastAsia="ja-JP"/>
        </w:rPr>
        <w:t>ライセンスを再割り当てする際は、</w:t>
      </w:r>
      <w:r w:rsidRPr="009B2389">
        <w:rPr>
          <w:rFonts w:cs="Tahoma"/>
          <w:color w:val="000000"/>
          <w:sz w:val="18"/>
          <w:lang w:val="ja-JP" w:eastAsia="ja-JP"/>
        </w:rPr>
        <w:t>"</w:t>
      </w:r>
      <w:r w:rsidRPr="009B2389">
        <w:rPr>
          <w:rFonts w:cs="Tahoma"/>
          <w:color w:val="000000"/>
          <w:sz w:val="18"/>
          <w:lang w:val="ja-JP" w:eastAsia="ja-JP"/>
        </w:rPr>
        <w:t>コア</w:t>
      </w:r>
      <w:r w:rsidRPr="009B2389">
        <w:rPr>
          <w:rFonts w:cs="Tahoma"/>
          <w:color w:val="000000"/>
          <w:sz w:val="18"/>
          <w:lang w:val="ja-JP" w:eastAsia="ja-JP"/>
        </w:rPr>
        <w:t xml:space="preserve"> </w:t>
      </w:r>
      <w:r w:rsidRPr="009B2389">
        <w:rPr>
          <w:rFonts w:cs="Tahoma"/>
          <w:color w:val="000000"/>
          <w:sz w:val="18"/>
          <w:lang w:val="ja-JP" w:eastAsia="ja-JP"/>
        </w:rPr>
        <w:t>ライセンス等価</w:t>
      </w:r>
      <w:r w:rsidRPr="009B2389">
        <w:rPr>
          <w:rFonts w:cs="Tahoma"/>
          <w:color w:val="000000"/>
          <w:sz w:val="18"/>
          <w:lang w:val="ja-JP" w:eastAsia="ja-JP"/>
        </w:rPr>
        <w:t xml:space="preserve">" </w:t>
      </w:r>
      <w:r w:rsidRPr="009B2389">
        <w:rPr>
          <w:rFonts w:cs="Tahoma"/>
          <w:color w:val="000000"/>
          <w:sz w:val="18"/>
          <w:lang w:val="ja-JP" w:eastAsia="ja-JP"/>
        </w:rPr>
        <w:t>に関して以下の制約に従うものとします。コア</w:t>
      </w:r>
      <w:r w:rsidRPr="009B2389">
        <w:rPr>
          <w:rFonts w:cs="Tahoma"/>
          <w:color w:val="000000"/>
          <w:sz w:val="18"/>
          <w:lang w:val="ja-JP" w:eastAsia="ja-JP"/>
        </w:rPr>
        <w:t xml:space="preserve"> </w:t>
      </w:r>
      <w:r w:rsidRPr="009B2389">
        <w:rPr>
          <w:rFonts w:cs="Tahoma"/>
          <w:color w:val="000000"/>
          <w:sz w:val="18"/>
          <w:lang w:val="ja-JP" w:eastAsia="ja-JP"/>
        </w:rPr>
        <w:t>ライセンス等価は、次のように決定されます。</w:t>
      </w:r>
    </w:p>
    <w:p w:rsidR="00AE0489" w:rsidRPr="009B2389" w:rsidRDefault="00AE0489" w:rsidP="001766D4">
      <w:pPr>
        <w:numPr>
          <w:ilvl w:val="2"/>
          <w:numId w:val="83"/>
        </w:numPr>
        <w:spacing w:after="60"/>
        <w:ind w:left="1797" w:hanging="357"/>
        <w:rPr>
          <w:rFonts w:cs="Tahoma"/>
          <w:lang w:eastAsia="ja-JP"/>
        </w:rPr>
      </w:pPr>
      <w:r w:rsidRPr="009B2389">
        <w:rPr>
          <w:rFonts w:cs="Tahoma"/>
          <w:color w:val="000000"/>
          <w:sz w:val="18"/>
          <w:lang w:val="ja-JP" w:eastAsia="ja-JP"/>
        </w:rPr>
        <w:t>サーバーに割り当てられたすべての対象ライセンスについて、次のいずれか大きい方の値がコア</w:t>
      </w:r>
      <w:r w:rsidRPr="009B2389">
        <w:rPr>
          <w:rFonts w:cs="Tahoma"/>
          <w:color w:val="000000"/>
          <w:sz w:val="18"/>
          <w:lang w:val="ja-JP" w:eastAsia="ja-JP"/>
        </w:rPr>
        <w:t xml:space="preserve"> </w:t>
      </w:r>
      <w:r w:rsidRPr="009B2389">
        <w:rPr>
          <w:rFonts w:cs="Tahoma"/>
          <w:color w:val="000000"/>
          <w:sz w:val="18"/>
          <w:lang w:val="ja-JP" w:eastAsia="ja-JP"/>
        </w:rPr>
        <w:t>ライセンス等価となります。</w:t>
      </w:r>
    </w:p>
    <w:p w:rsidR="00AE0489" w:rsidRPr="009B2389" w:rsidRDefault="00AE0489" w:rsidP="001766D4">
      <w:pPr>
        <w:numPr>
          <w:ilvl w:val="4"/>
          <w:numId w:val="84"/>
        </w:numPr>
        <w:spacing w:after="60"/>
        <w:ind w:left="2126" w:hanging="357"/>
        <w:rPr>
          <w:rFonts w:cs="Tahoma"/>
          <w:lang w:eastAsia="ja-JP"/>
        </w:rPr>
      </w:pPr>
      <w:r w:rsidRPr="009B2389">
        <w:rPr>
          <w:rFonts w:cs="Tahoma"/>
          <w:color w:val="000000"/>
          <w:sz w:val="18"/>
          <w:lang w:val="ja-JP" w:eastAsia="ja-JP"/>
        </w:rPr>
        <w:t>プロセッサ</w:t>
      </w:r>
      <w:r w:rsidRPr="009B2389">
        <w:rPr>
          <w:rFonts w:cs="Tahoma"/>
          <w:color w:val="000000"/>
          <w:sz w:val="18"/>
          <w:lang w:val="ja-JP" w:eastAsia="ja-JP"/>
        </w:rPr>
        <w:t xml:space="preserve"> </w:t>
      </w:r>
      <w:r w:rsidRPr="009B2389">
        <w:rPr>
          <w:rFonts w:cs="Tahoma"/>
          <w:color w:val="000000"/>
          <w:sz w:val="18"/>
          <w:lang w:val="ja-JP" w:eastAsia="ja-JP"/>
        </w:rPr>
        <w:t>ライセンスあたり</w:t>
      </w:r>
      <w:r w:rsidRPr="009B2389">
        <w:rPr>
          <w:rFonts w:cs="Tahoma"/>
          <w:color w:val="000000"/>
          <w:sz w:val="18"/>
          <w:lang w:val="ja-JP" w:eastAsia="ja-JP"/>
        </w:rPr>
        <w:t xml:space="preserve"> 4 </w:t>
      </w:r>
      <w:r w:rsidRPr="009B2389">
        <w:rPr>
          <w:rFonts w:cs="Tahoma"/>
          <w:color w:val="000000"/>
          <w:sz w:val="18"/>
          <w:lang w:val="ja-JP" w:eastAsia="ja-JP"/>
        </w:rPr>
        <w:t>コア、または</w:t>
      </w:r>
    </w:p>
    <w:p w:rsidR="00AE0489" w:rsidRPr="009B2389" w:rsidRDefault="00AE0489" w:rsidP="001766D4">
      <w:pPr>
        <w:numPr>
          <w:ilvl w:val="4"/>
          <w:numId w:val="84"/>
        </w:numPr>
        <w:spacing w:after="60"/>
        <w:ind w:left="2126" w:hanging="357"/>
        <w:rPr>
          <w:rFonts w:cs="Tahoma"/>
          <w:lang w:eastAsia="ja-JP"/>
        </w:rPr>
      </w:pPr>
      <w:r w:rsidRPr="009B2389">
        <w:rPr>
          <w:rFonts w:cs="Tahoma"/>
          <w:color w:val="000000"/>
          <w:sz w:val="18"/>
          <w:lang w:val="ja-JP" w:eastAsia="ja-JP"/>
        </w:rPr>
        <w:t>物理プロセッサごとの実際のコア数をベースにしたプロセッサ</w:t>
      </w:r>
      <w:r w:rsidRPr="009B2389">
        <w:rPr>
          <w:rFonts w:cs="Tahoma"/>
          <w:color w:val="000000"/>
          <w:sz w:val="18"/>
          <w:lang w:val="ja-JP" w:eastAsia="ja-JP"/>
        </w:rPr>
        <w:t xml:space="preserve"> </w:t>
      </w:r>
      <w:r w:rsidRPr="009B2389">
        <w:rPr>
          <w:rFonts w:cs="Tahoma"/>
          <w:color w:val="000000"/>
          <w:sz w:val="18"/>
          <w:lang w:val="ja-JP" w:eastAsia="ja-JP"/>
        </w:rPr>
        <w:t>ライセンスあたりのコア数に、適切なコア係数を乗算して得られた値</w:t>
      </w:r>
      <w:r w:rsidRPr="009B2389">
        <w:rPr>
          <w:rFonts w:cs="Tahoma"/>
          <w:color w:val="000000"/>
          <w:sz w:val="18"/>
          <w:lang w:val="ja-JP" w:eastAsia="ja-JP"/>
        </w:rPr>
        <w:t xml:space="preserve"> (</w:t>
      </w:r>
      <w:r w:rsidRPr="009B2389">
        <w:rPr>
          <w:rFonts w:cs="Tahoma"/>
          <w:color w:val="000000"/>
          <w:sz w:val="18"/>
          <w:lang w:val="ja-JP" w:eastAsia="ja-JP"/>
        </w:rPr>
        <w:t>物理プロセッサあたりの実際のコア数が</w:t>
      </w:r>
      <w:r w:rsidRPr="009B2389">
        <w:rPr>
          <w:rFonts w:cs="Tahoma"/>
          <w:color w:val="000000"/>
          <w:sz w:val="18"/>
          <w:lang w:val="ja-JP" w:eastAsia="ja-JP"/>
        </w:rPr>
        <w:t xml:space="preserve"> 4 </w:t>
      </w:r>
      <w:r w:rsidRPr="009B2389">
        <w:rPr>
          <w:rFonts w:cs="Tahoma"/>
          <w:color w:val="000000"/>
          <w:sz w:val="18"/>
          <w:lang w:val="ja-JP" w:eastAsia="ja-JP"/>
        </w:rPr>
        <w:t>を超える場合、お客様はサーバー</w:t>
      </w:r>
      <w:r w:rsidRPr="009B2389">
        <w:rPr>
          <w:rFonts w:cs="Tahoma"/>
          <w:color w:val="000000"/>
          <w:sz w:val="18"/>
          <w:lang w:val="ja-JP" w:eastAsia="ja-JP"/>
        </w:rPr>
        <w:t xml:space="preserve"> (</w:t>
      </w:r>
      <w:r w:rsidRPr="009B2389">
        <w:rPr>
          <w:rFonts w:cs="Tahoma"/>
          <w:color w:val="000000"/>
          <w:sz w:val="18"/>
          <w:lang w:val="ja-JP" w:eastAsia="ja-JP"/>
        </w:rPr>
        <w:t>ライセンス取得済みサーバー上のオペレーティング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システム環境で実行されているライセンス取得済みインスタンス</w:t>
      </w:r>
      <w:r w:rsidRPr="009B2389">
        <w:rPr>
          <w:rFonts w:cs="Tahoma"/>
          <w:color w:val="000000"/>
          <w:sz w:val="18"/>
          <w:lang w:val="ja-JP" w:eastAsia="ja-JP"/>
        </w:rPr>
        <w:t xml:space="preserve">) </w:t>
      </w:r>
      <w:r w:rsidRPr="009B2389">
        <w:rPr>
          <w:rFonts w:cs="Tahoma"/>
          <w:color w:val="000000"/>
          <w:sz w:val="18"/>
          <w:lang w:val="ja-JP" w:eastAsia="ja-JP"/>
        </w:rPr>
        <w:t>上で実行されている</w:t>
      </w:r>
      <w:r w:rsidRPr="009B2389">
        <w:rPr>
          <w:rFonts w:cs="Tahoma"/>
          <w:color w:val="000000"/>
          <w:sz w:val="18"/>
          <w:lang w:val="ja-JP" w:eastAsia="ja-JP"/>
        </w:rPr>
        <w:t xml:space="preserve"> BizTalk Server </w:t>
      </w:r>
      <w:r w:rsidRPr="009B2389">
        <w:rPr>
          <w:rFonts w:cs="Tahoma"/>
          <w:color w:val="000000"/>
          <w:sz w:val="18"/>
          <w:lang w:val="ja-JP" w:eastAsia="ja-JP"/>
        </w:rPr>
        <w:t>ソフトウェア、およびそのソフトウェアをサポートしている物理ハードウェアの構成に関する記録を、ソフトウェア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アシュアランスの期間満了の直前に</w:t>
      </w:r>
      <w:r w:rsidRPr="009B2389">
        <w:rPr>
          <w:rFonts w:cs="Tahoma"/>
          <w:color w:val="000000"/>
          <w:sz w:val="18"/>
          <w:lang w:val="ja-JP" w:eastAsia="ja-JP"/>
        </w:rPr>
        <w:t xml:space="preserve"> Microsoft MAP </w:t>
      </w:r>
      <w:r w:rsidRPr="009B2389">
        <w:rPr>
          <w:rFonts w:cs="Tahoma"/>
          <w:color w:val="000000"/>
          <w:sz w:val="18"/>
          <w:lang w:val="ja-JP" w:eastAsia="ja-JP"/>
        </w:rPr>
        <w:t>ツールまたは同等のソフトウェアを使用して保持する必要があります</w:t>
      </w:r>
      <w:r w:rsidRPr="009B2389">
        <w:rPr>
          <w:rFonts w:cs="Tahoma"/>
          <w:color w:val="000000"/>
          <w:sz w:val="18"/>
          <w:lang w:val="ja-JP" w:eastAsia="ja-JP"/>
        </w:rPr>
        <w:t>)</w:t>
      </w:r>
      <w:r w:rsidRPr="009B2389">
        <w:rPr>
          <w:rFonts w:cs="Tahoma"/>
          <w:color w:val="000000"/>
          <w:sz w:val="18"/>
          <w:lang w:val="ja-JP" w:eastAsia="ja-JP"/>
        </w:rPr>
        <w:t>。</w:t>
      </w:r>
    </w:p>
    <w:p w:rsidR="00AE0489" w:rsidRPr="009B2389" w:rsidRDefault="00AE0489" w:rsidP="00826D83">
      <w:pPr>
        <w:numPr>
          <w:ilvl w:val="1"/>
          <w:numId w:val="85"/>
        </w:numPr>
        <w:spacing w:after="60"/>
        <w:ind w:left="1077" w:hanging="357"/>
        <w:rPr>
          <w:rFonts w:cs="Tahoma"/>
          <w:color w:val="000000"/>
          <w:lang w:eastAsia="ja-JP"/>
        </w:rPr>
      </w:pPr>
      <w:r w:rsidRPr="0071188D">
        <w:rPr>
          <w:rFonts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71188D">
        <w:rPr>
          <w:rFonts w:cs="Tahoma"/>
          <w:sz w:val="18"/>
          <w:lang w:val="ja-JP" w:eastAsia="ja-JP"/>
        </w:rPr>
        <w:t xml:space="preserve"> </w:t>
      </w:r>
      <w:r w:rsidRPr="0071188D">
        <w:rPr>
          <w:rFonts w:cs="Tahoma"/>
          <w:sz w:val="18"/>
          <w:lang w:val="ja-JP" w:eastAsia="ja-JP"/>
        </w:rPr>
        <w:t>ライセンスをサーバーに割り当てる場合、お客様は、既存のライセンスのコア等価を追加の</w:t>
      </w:r>
      <w:r w:rsidRPr="0071188D">
        <w:rPr>
          <w:rFonts w:cs="Tahoma"/>
          <w:sz w:val="18"/>
          <w:lang w:val="ja-JP" w:eastAsia="ja-JP"/>
        </w:rPr>
        <w:t xml:space="preserve"> BizTalk Server </w:t>
      </w:r>
      <w:r w:rsidRPr="0071188D">
        <w:rPr>
          <w:rFonts w:cs="Tahoma"/>
          <w:sz w:val="18"/>
          <w:lang w:val="ja-JP" w:eastAsia="ja-JP"/>
        </w:rPr>
        <w:t>コア</w:t>
      </w:r>
      <w:r w:rsidRPr="0071188D">
        <w:rPr>
          <w:rFonts w:cs="Tahoma"/>
          <w:sz w:val="18"/>
          <w:lang w:val="ja-JP" w:eastAsia="ja-JP"/>
        </w:rPr>
        <w:t xml:space="preserve"> </w:t>
      </w:r>
      <w:r w:rsidRPr="0071188D">
        <w:rPr>
          <w:rFonts w:cs="Tahoma"/>
          <w:sz w:val="18"/>
          <w:lang w:val="ja-JP" w:eastAsia="ja-JP"/>
        </w:rPr>
        <w:t>ライセンスと組み合わせることができます。</w:t>
      </w:r>
    </w:p>
    <w:p w:rsidR="00AE0489" w:rsidRPr="009B2389" w:rsidRDefault="00AE0489" w:rsidP="00826D83">
      <w:pPr>
        <w:numPr>
          <w:ilvl w:val="1"/>
          <w:numId w:val="85"/>
        </w:numPr>
        <w:spacing w:after="60"/>
        <w:ind w:left="1077" w:hanging="357"/>
        <w:rPr>
          <w:rFonts w:cs="Tahoma"/>
          <w:color w:val="000000"/>
          <w:sz w:val="18"/>
          <w:lang w:eastAsia="ja-JP"/>
        </w:rPr>
      </w:pPr>
      <w:r w:rsidRPr="009B2389">
        <w:rPr>
          <w:rFonts w:cs="Tahoma"/>
          <w:color w:val="000000"/>
          <w:sz w:val="18"/>
          <w:lang w:val="ja-JP" w:eastAsia="ja-JP"/>
        </w:rPr>
        <w:t>お客様の見なしコア</w:t>
      </w:r>
      <w:r w:rsidRPr="009B2389">
        <w:rPr>
          <w:rFonts w:cs="Tahoma"/>
          <w:color w:val="000000"/>
          <w:sz w:val="18"/>
          <w:lang w:val="ja-JP" w:eastAsia="ja-JP"/>
        </w:rPr>
        <w:t xml:space="preserve"> </w:t>
      </w:r>
      <w:r w:rsidRPr="009B2389">
        <w:rPr>
          <w:rFonts w:cs="Tahoma"/>
          <w:color w:val="000000"/>
          <w:sz w:val="18"/>
          <w:lang w:val="ja-JP" w:eastAsia="ja-JP"/>
        </w:rPr>
        <w:t>ライセンス等価は、</w:t>
      </w:r>
      <w:r w:rsidRPr="009B2389">
        <w:rPr>
          <w:rFonts w:cs="Tahoma"/>
          <w:color w:val="000000"/>
          <w:sz w:val="18"/>
          <w:lang w:val="ja-JP" w:eastAsia="ja-JP"/>
        </w:rPr>
        <w:t xml:space="preserve">2 </w:t>
      </w:r>
      <w:r w:rsidRPr="009B2389">
        <w:rPr>
          <w:rFonts w:cs="Tahoma"/>
          <w:color w:val="000000"/>
          <w:sz w:val="18"/>
          <w:lang w:val="ja-JP" w:eastAsia="ja-JP"/>
        </w:rPr>
        <w:t>つ以上のプロセッサにまたがるコアに対して</w:t>
      </w:r>
      <w:r w:rsidRPr="009B2389">
        <w:rPr>
          <w:rFonts w:cs="Tahoma"/>
          <w:color w:val="000000"/>
          <w:sz w:val="18"/>
          <w:lang w:val="ja-JP" w:eastAsia="ja-JP"/>
        </w:rPr>
        <w:t xml:space="preserve"> 1 </w:t>
      </w:r>
      <w:r w:rsidRPr="009B2389">
        <w:rPr>
          <w:rFonts w:cs="Tahoma"/>
          <w:color w:val="000000"/>
          <w:sz w:val="18"/>
          <w:lang w:val="ja-JP" w:eastAsia="ja-JP"/>
        </w:rPr>
        <w:t>つのプロセッサ</w:t>
      </w:r>
      <w:r w:rsidRPr="009B2389">
        <w:rPr>
          <w:rFonts w:cs="Tahoma"/>
          <w:color w:val="000000"/>
          <w:sz w:val="18"/>
          <w:lang w:val="ja-JP" w:eastAsia="ja-JP"/>
        </w:rPr>
        <w:t xml:space="preserve"> </w:t>
      </w:r>
      <w:r w:rsidRPr="009B2389">
        <w:rPr>
          <w:rFonts w:cs="Tahoma"/>
          <w:color w:val="000000"/>
          <w:sz w:val="18"/>
          <w:lang w:val="ja-JP" w:eastAsia="ja-JP"/>
        </w:rPr>
        <w:t>ライセンスを割り当てることができることを示唆するものではありません。</w:t>
      </w:r>
    </w:p>
    <w:p w:rsidR="00AE0489" w:rsidRDefault="00AE0489" w:rsidP="00317024">
      <w:pPr>
        <w:pStyle w:val="EndnoteText"/>
        <w:ind w:left="540"/>
        <w:rPr>
          <w:lang w:eastAsia="ja-JP"/>
        </w:rPr>
      </w:pPr>
    </w:p>
    <w:p w:rsidR="00AE0489" w:rsidRPr="009B2389" w:rsidRDefault="00AE0489" w:rsidP="00317024">
      <w:pPr>
        <w:pStyle w:val="EndnoteText"/>
        <w:ind w:left="540"/>
        <w:rPr>
          <w:lang w:eastAsia="ja-JP"/>
        </w:rPr>
      </w:pPr>
    </w:p>
  </w:endnote>
  <w:endnote w:id="35">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AE0489" w:rsidRPr="009B2389">
        <w:trPr>
          <w:trHeight w:val="435"/>
        </w:trPr>
        <w:tc>
          <w:tcPr>
            <w:tcW w:w="7845" w:type="dxa"/>
          </w:tcPr>
          <w:p w:rsidR="00AE0489" w:rsidRPr="009B2389" w:rsidRDefault="00AE0489" w:rsidP="005E2E22">
            <w:pPr>
              <w:pStyle w:val="ProductEndnote"/>
              <w:ind w:left="0" w:firstLine="0"/>
              <w:rPr>
                <w:rFonts w:cs="Tahoma"/>
                <w:lang w:eastAsia="ja-JP"/>
              </w:rPr>
            </w:pPr>
            <w:r w:rsidRPr="009B2389">
              <w:rPr>
                <w:rStyle w:val="EndnoteReference"/>
                <w:rFonts w:ascii="Tahoma" w:hAnsi="Tahoma" w:cs="Tahoma"/>
              </w:rPr>
              <w:endnoteRef/>
            </w:r>
            <w:r w:rsidRPr="009B2389">
              <w:rPr>
                <w:rFonts w:cs="Tahoma"/>
              </w:rPr>
              <w:t xml:space="preserve"> </w:t>
            </w:r>
            <w:r w:rsidRPr="009B2389">
              <w:rPr>
                <w:rFonts w:cs="Tahoma"/>
                <w:sz w:val="22"/>
              </w:rPr>
              <w:t>BizTalk® Server 20</w:t>
            </w:r>
            <w:r w:rsidRPr="009B2389">
              <w:rPr>
                <w:rFonts w:cs="Tahoma"/>
                <w:color w:val="F66400"/>
                <w:sz w:val="22"/>
                <w:lang w:val="ja-JP"/>
              </w:rPr>
              <w:t>13 Enterprise</w:t>
            </w:r>
          </w:p>
        </w:tc>
        <w:tc>
          <w:tcPr>
            <w:tcW w:w="2672" w:type="dxa"/>
          </w:tcPr>
          <w:p w:rsidR="00AE0489" w:rsidRPr="009B2389" w:rsidRDefault="00AE0489" w:rsidP="00920248">
            <w:pPr>
              <w:pStyle w:val="ProductEndnote"/>
              <w:ind w:left="0" w:firstLine="0"/>
              <w:rPr>
                <w:rFonts w:cs="Tahoma"/>
              </w:rPr>
            </w:pPr>
          </w:p>
        </w:tc>
      </w:tr>
    </w:tbl>
    <w:p w:rsidR="00AE0489" w:rsidRPr="009B2389" w:rsidRDefault="00AE0489" w:rsidP="00826D83">
      <w:pPr>
        <w:spacing w:after="60"/>
        <w:ind w:left="181"/>
        <w:rPr>
          <w:rFonts w:cs="Tahoma"/>
          <w:color w:val="000000"/>
          <w:sz w:val="18"/>
          <w:lang w:eastAsia="ja-JP"/>
        </w:rPr>
      </w:pPr>
      <w:r w:rsidRPr="009B2389">
        <w:rPr>
          <w:rFonts w:cs="Tahoma"/>
          <w:b/>
          <w:color w:val="000000"/>
          <w:sz w:val="18"/>
          <w:lang w:val="ja-JP" w:eastAsia="ja-JP"/>
        </w:rPr>
        <w:t>ライセンス</w:t>
      </w:r>
      <w:r w:rsidRPr="009B2389">
        <w:rPr>
          <w:rFonts w:cs="Tahoma"/>
          <w:b/>
          <w:color w:val="000000"/>
          <w:sz w:val="18"/>
          <w:lang w:val="ja-JP" w:eastAsia="ja-JP"/>
        </w:rPr>
        <w:t xml:space="preserve"> </w:t>
      </w:r>
      <w:r w:rsidRPr="009B2389">
        <w:rPr>
          <w:rFonts w:cs="Tahoma"/>
          <w:b/>
          <w:color w:val="000000"/>
          <w:sz w:val="18"/>
          <w:lang w:val="ja-JP" w:eastAsia="ja-JP"/>
        </w:rPr>
        <w:t>モデルの変更に付随するライセンス供与</w:t>
      </w:r>
    </w:p>
    <w:p w:rsidR="00AE0489" w:rsidRPr="009B2389" w:rsidRDefault="00AE0489" w:rsidP="00826D83">
      <w:pPr>
        <w:ind w:left="181"/>
        <w:rPr>
          <w:rFonts w:cs="Tahoma"/>
          <w:lang w:eastAsia="ja-JP"/>
        </w:rPr>
      </w:pPr>
      <w:r w:rsidRPr="0071188D">
        <w:rPr>
          <w:rFonts w:cs="Tahoma"/>
          <w:color w:val="000000"/>
          <w:sz w:val="18"/>
          <w:lang w:eastAsia="ja-JP"/>
        </w:rPr>
        <w:t xml:space="preserve">BizTalk Server 2010 </w:t>
      </w:r>
      <w:r w:rsidRPr="0071188D">
        <w:rPr>
          <w:rFonts w:cs="Tahoma"/>
          <w:color w:val="000000"/>
          <w:sz w:val="18"/>
          <w:lang w:val="ja-JP" w:eastAsia="ja-JP"/>
        </w:rPr>
        <w:t>は、プロセッサ単位のライセンス</w:t>
      </w:r>
      <w:r w:rsidRPr="0071188D">
        <w:rPr>
          <w:rFonts w:cs="Tahoma"/>
          <w:color w:val="000000"/>
          <w:sz w:val="18"/>
          <w:lang w:eastAsia="ja-JP"/>
        </w:rPr>
        <w:t xml:space="preserve"> </w:t>
      </w:r>
      <w:r w:rsidRPr="0071188D">
        <w:rPr>
          <w:rFonts w:cs="Tahoma"/>
          <w:color w:val="000000"/>
          <w:sz w:val="18"/>
          <w:lang w:val="ja-JP" w:eastAsia="ja-JP"/>
        </w:rPr>
        <w:t>モデルの下でライセンス供与される最終バージョンの</w:t>
      </w:r>
      <w:r w:rsidRPr="0071188D">
        <w:rPr>
          <w:rFonts w:cs="Tahoma"/>
          <w:color w:val="000000"/>
          <w:sz w:val="18"/>
          <w:lang w:eastAsia="ja-JP"/>
        </w:rPr>
        <w:t xml:space="preserve"> BizTalk Server </w:t>
      </w:r>
      <w:r w:rsidRPr="0071188D">
        <w:rPr>
          <w:rFonts w:cs="Tahoma"/>
          <w:color w:val="000000"/>
          <w:sz w:val="18"/>
          <w:lang w:val="ja-JP" w:eastAsia="ja-JP"/>
        </w:rPr>
        <w:t>となります。例外として、本製品表の発行時点で</w:t>
      </w:r>
      <w:r w:rsidRPr="0071188D">
        <w:rPr>
          <w:rFonts w:cs="Tahoma"/>
          <w:color w:val="000000"/>
          <w:sz w:val="18"/>
          <w:lang w:val="ja-JP" w:eastAsia="ja-JP"/>
        </w:rPr>
        <w:t xml:space="preserve"> BizTalk Server 2010 Enterprise </w:t>
      </w:r>
      <w:r w:rsidRPr="0071188D">
        <w:rPr>
          <w:rFonts w:cs="Tahoma"/>
          <w:color w:val="000000"/>
          <w:sz w:val="18"/>
          <w:lang w:val="ja-JP" w:eastAsia="ja-JP"/>
        </w:rPr>
        <w:t>プロセッサ</w:t>
      </w:r>
      <w:r w:rsidRPr="0071188D">
        <w:rPr>
          <w:rFonts w:cs="Tahoma"/>
          <w:color w:val="000000"/>
          <w:sz w:val="18"/>
          <w:lang w:val="ja-JP" w:eastAsia="ja-JP"/>
        </w:rPr>
        <w:t xml:space="preserve"> </w:t>
      </w:r>
      <w:r w:rsidRPr="0071188D">
        <w:rPr>
          <w:rFonts w:cs="Tahoma"/>
          <w:color w:val="000000"/>
          <w:sz w:val="18"/>
          <w:lang w:val="ja-JP" w:eastAsia="ja-JP"/>
        </w:rPr>
        <w:t>ライセンス</w:t>
      </w:r>
      <w:r w:rsidRPr="0071188D">
        <w:rPr>
          <w:rFonts w:cs="Tahoma"/>
          <w:color w:val="000000"/>
          <w:sz w:val="18"/>
          <w:lang w:val="ja-JP" w:eastAsia="ja-JP"/>
        </w:rPr>
        <w:t xml:space="preserve"> (</w:t>
      </w:r>
      <w:r w:rsidRPr="0071188D">
        <w:rPr>
          <w:rFonts w:cs="Tahoma"/>
          <w:color w:val="000000"/>
          <w:sz w:val="18"/>
          <w:lang w:val="ja-JP" w:eastAsia="ja-JP"/>
        </w:rPr>
        <w:t>「対象ライセンス」</w:t>
      </w:r>
      <w:r w:rsidRPr="0071188D">
        <w:rPr>
          <w:rFonts w:cs="Tahoma"/>
          <w:color w:val="000000"/>
          <w:sz w:val="18"/>
          <w:lang w:val="ja-JP" w:eastAsia="ja-JP"/>
        </w:rPr>
        <w:t xml:space="preserve">) </w:t>
      </w:r>
      <w:r w:rsidRPr="0071188D">
        <w:rPr>
          <w:rFonts w:cs="Tahoma"/>
          <w:color w:val="000000"/>
          <w:sz w:val="18"/>
          <w:lang w:val="ja-JP" w:eastAsia="ja-JP"/>
        </w:rPr>
        <w:t>の有効なソフトウェア</w:t>
      </w:r>
      <w:r w:rsidRPr="0071188D">
        <w:rPr>
          <w:rFonts w:cs="Tahoma"/>
          <w:color w:val="000000"/>
          <w:sz w:val="18"/>
          <w:lang w:val="ja-JP" w:eastAsia="ja-JP"/>
        </w:rPr>
        <w:t xml:space="preserve"> </w:t>
      </w:r>
      <w:r w:rsidRPr="0071188D">
        <w:rPr>
          <w:rFonts w:cs="Tahoma"/>
          <w:color w:val="000000"/>
          <w:sz w:val="18"/>
          <w:lang w:val="ja-JP" w:eastAsia="ja-JP"/>
        </w:rPr>
        <w:t>アシュアランスを保有しているボリューム</w:t>
      </w:r>
      <w:r w:rsidRPr="0071188D">
        <w:rPr>
          <w:rFonts w:cs="Tahoma"/>
          <w:color w:val="000000"/>
          <w:sz w:val="18"/>
          <w:lang w:val="ja-JP" w:eastAsia="ja-JP"/>
        </w:rPr>
        <w:t xml:space="preserve"> </w:t>
      </w:r>
      <w:r w:rsidRPr="0071188D">
        <w:rPr>
          <w:rFonts w:cs="Tahoma"/>
          <w:color w:val="000000"/>
          <w:sz w:val="18"/>
          <w:lang w:val="ja-JP" w:eastAsia="ja-JP"/>
        </w:rPr>
        <w:t>ライセンスのお客様には、以下のオプションが提供されます。</w:t>
      </w:r>
    </w:p>
    <w:p w:rsidR="00AE0489" w:rsidRPr="009B2389" w:rsidRDefault="00AE0489" w:rsidP="00826D83">
      <w:pPr>
        <w:ind w:left="181"/>
        <w:rPr>
          <w:rFonts w:cs="Tahoma"/>
          <w:color w:val="000000"/>
          <w:sz w:val="18"/>
          <w:lang w:eastAsia="ja-JP"/>
        </w:rPr>
      </w:pPr>
    </w:p>
    <w:p w:rsidR="00AE0489" w:rsidRPr="009B2389" w:rsidRDefault="00AE0489" w:rsidP="00826D83">
      <w:pPr>
        <w:spacing w:after="60"/>
        <w:ind w:left="181"/>
        <w:rPr>
          <w:rFonts w:cs="Tahoma"/>
          <w:b/>
          <w:color w:val="000000"/>
          <w:sz w:val="18"/>
          <w:lang w:eastAsia="ja-JP"/>
        </w:rPr>
      </w:pPr>
      <w:r w:rsidRPr="009B2389">
        <w:rPr>
          <w:rFonts w:cs="Tahoma"/>
          <w:b/>
          <w:color w:val="000000"/>
          <w:sz w:val="18"/>
          <w:lang w:val="ja-JP" w:eastAsia="ja-JP"/>
        </w:rPr>
        <w:t>契約期間中</w:t>
      </w:r>
    </w:p>
    <w:p w:rsidR="00AE0489" w:rsidRPr="009B2389" w:rsidRDefault="00AE0489" w:rsidP="00826D83">
      <w:pPr>
        <w:ind w:left="181"/>
        <w:rPr>
          <w:rFonts w:cs="Tahoma"/>
          <w:lang w:eastAsia="ja-JP"/>
        </w:rPr>
      </w:pPr>
      <w:r w:rsidRPr="0071188D">
        <w:rPr>
          <w:rFonts w:cs="Tahoma"/>
          <w:color w:val="000000"/>
          <w:sz w:val="18"/>
          <w:lang w:val="ja-JP" w:eastAsia="ja-JP"/>
        </w:rPr>
        <w:t>ソフトウェア</w:t>
      </w:r>
      <w:r w:rsidRPr="0071188D">
        <w:rPr>
          <w:rFonts w:cs="Tahoma"/>
          <w:color w:val="000000"/>
          <w:sz w:val="18"/>
          <w:lang w:eastAsia="ja-JP"/>
        </w:rPr>
        <w:t xml:space="preserve"> </w:t>
      </w:r>
      <w:r w:rsidRPr="0071188D">
        <w:rPr>
          <w:rFonts w:cs="Tahoma"/>
          <w:color w:val="000000"/>
          <w:sz w:val="18"/>
          <w:lang w:val="ja-JP" w:eastAsia="ja-JP"/>
        </w:rPr>
        <w:t>アシュアランスの契約期間中に、お客様</w:t>
      </w:r>
      <w:r w:rsidRPr="0071188D">
        <w:rPr>
          <w:rFonts w:cs="Tahoma"/>
          <w:color w:val="000000"/>
          <w:sz w:val="18"/>
          <w:lang w:eastAsia="ja-JP"/>
        </w:rPr>
        <w:t xml:space="preserve"> (</w:t>
      </w:r>
      <w:r w:rsidRPr="0071188D">
        <w:rPr>
          <w:rFonts w:cs="Tahoma"/>
          <w:color w:val="000000"/>
          <w:sz w:val="18"/>
          <w:lang w:val="ja-JP" w:eastAsia="ja-JP"/>
        </w:rPr>
        <w:t>サブスクリプション契約のお客様を含む</w:t>
      </w:r>
      <w:r w:rsidRPr="0071188D">
        <w:rPr>
          <w:rFonts w:cs="Tahoma"/>
          <w:color w:val="000000"/>
          <w:sz w:val="18"/>
          <w:lang w:eastAsia="ja-JP"/>
        </w:rPr>
        <w:t xml:space="preserve">) </w:t>
      </w:r>
      <w:r w:rsidRPr="0071188D">
        <w:rPr>
          <w:rFonts w:cs="Tahoma"/>
          <w:color w:val="000000"/>
          <w:sz w:val="18"/>
          <w:lang w:val="ja-JP" w:eastAsia="ja-JP"/>
        </w:rPr>
        <w:t>は任意の正規ライセンスの下で、</w:t>
      </w:r>
      <w:r w:rsidRPr="0071188D">
        <w:rPr>
          <w:rFonts w:cs="Tahoma"/>
          <w:color w:val="000000"/>
          <w:sz w:val="18"/>
          <w:lang w:eastAsia="ja-JP"/>
        </w:rPr>
        <w:t xml:space="preserve">BizTalk Server 2010 Enterprise </w:t>
      </w:r>
      <w:r w:rsidRPr="0071188D">
        <w:rPr>
          <w:rFonts w:cs="Tahoma"/>
          <w:color w:val="000000"/>
          <w:sz w:val="18"/>
          <w:lang w:val="ja-JP" w:eastAsia="ja-JP"/>
        </w:rPr>
        <w:t>プロセッサ</w:t>
      </w:r>
      <w:r w:rsidRPr="0071188D">
        <w:rPr>
          <w:rFonts w:cs="Tahoma"/>
          <w:color w:val="000000"/>
          <w:sz w:val="18"/>
          <w:lang w:eastAsia="ja-JP"/>
        </w:rPr>
        <w:t xml:space="preserve"> </w:t>
      </w:r>
      <w:r w:rsidRPr="0071188D">
        <w:rPr>
          <w:rFonts w:cs="Tahoma"/>
          <w:color w:val="000000"/>
          <w:sz w:val="18"/>
          <w:lang w:val="ja-JP" w:eastAsia="ja-JP"/>
        </w:rPr>
        <w:t>ライセンス製品使用権</w:t>
      </w:r>
      <w:r w:rsidRPr="0071188D">
        <w:rPr>
          <w:rFonts w:cs="Tahoma"/>
          <w:color w:val="000000"/>
          <w:sz w:val="18"/>
          <w:lang w:eastAsia="ja-JP"/>
        </w:rPr>
        <w:t xml:space="preserve"> (2013 </w:t>
      </w:r>
      <w:r w:rsidRPr="0071188D">
        <w:rPr>
          <w:rFonts w:cs="Tahoma"/>
          <w:color w:val="000000"/>
          <w:sz w:val="18"/>
          <w:lang w:val="ja-JP" w:eastAsia="ja-JP"/>
        </w:rPr>
        <w:t>年</w:t>
      </w:r>
      <w:r w:rsidRPr="0071188D">
        <w:rPr>
          <w:rFonts w:cs="Tahoma"/>
          <w:color w:val="000000"/>
          <w:sz w:val="18"/>
          <w:lang w:eastAsia="ja-JP"/>
        </w:rPr>
        <w:t xml:space="preserve"> 1 </w:t>
      </w:r>
      <w:r w:rsidRPr="0071188D">
        <w:rPr>
          <w:rFonts w:cs="Tahoma"/>
          <w:color w:val="000000"/>
          <w:sz w:val="18"/>
          <w:lang w:val="ja-JP" w:eastAsia="ja-JP"/>
        </w:rPr>
        <w:t>月の製品使用権に記載</w:t>
      </w:r>
      <w:r w:rsidRPr="0071188D">
        <w:rPr>
          <w:rFonts w:cs="Tahoma"/>
          <w:color w:val="000000"/>
          <w:sz w:val="18"/>
          <w:lang w:eastAsia="ja-JP"/>
        </w:rPr>
        <w:t xml:space="preserve">) </w:t>
      </w:r>
      <w:r w:rsidRPr="0071188D">
        <w:rPr>
          <w:rFonts w:cs="Tahoma"/>
          <w:color w:val="000000"/>
          <w:sz w:val="18"/>
          <w:lang w:val="ja-JP" w:eastAsia="ja-JP"/>
        </w:rPr>
        <w:t>に従って、</w:t>
      </w:r>
      <w:r w:rsidRPr="0071188D">
        <w:rPr>
          <w:rFonts w:cs="Tahoma"/>
          <w:color w:val="000000"/>
          <w:sz w:val="18"/>
          <w:lang w:eastAsia="ja-JP"/>
        </w:rPr>
        <w:t xml:space="preserve">BizTalk Server 2010 Enterprise </w:t>
      </w:r>
      <w:r w:rsidRPr="0071188D">
        <w:rPr>
          <w:rFonts w:cs="Tahoma"/>
          <w:color w:val="000000"/>
          <w:sz w:val="18"/>
          <w:lang w:val="ja-JP" w:eastAsia="ja-JP"/>
        </w:rPr>
        <w:t>を最新バージョンの</w:t>
      </w:r>
      <w:r w:rsidRPr="0071188D">
        <w:rPr>
          <w:rFonts w:cs="Tahoma"/>
          <w:color w:val="000000"/>
          <w:sz w:val="18"/>
          <w:lang w:eastAsia="ja-JP"/>
        </w:rPr>
        <w:t xml:space="preserve"> BizTalk Server Enterprise </w:t>
      </w:r>
      <w:r w:rsidRPr="0071188D">
        <w:rPr>
          <w:rFonts w:cs="Tahoma"/>
          <w:color w:val="000000"/>
          <w:sz w:val="18"/>
          <w:lang w:val="ja-JP" w:eastAsia="ja-JP"/>
        </w:rPr>
        <w:t>ソフトウェアにアップグレードして使用することができます。</w:t>
      </w:r>
    </w:p>
    <w:p w:rsidR="00AE0489" w:rsidRPr="009B2389" w:rsidRDefault="00AE0489" w:rsidP="00826D83">
      <w:pPr>
        <w:ind w:left="181"/>
        <w:rPr>
          <w:rFonts w:cs="Tahoma"/>
          <w:color w:val="000000"/>
          <w:sz w:val="18"/>
          <w:lang w:eastAsia="ja-JP"/>
        </w:rPr>
      </w:pPr>
    </w:p>
    <w:p w:rsidR="00AE0489" w:rsidRPr="009B2389" w:rsidRDefault="00AE0489" w:rsidP="00826D83">
      <w:pPr>
        <w:spacing w:after="60"/>
        <w:ind w:left="181"/>
        <w:rPr>
          <w:rFonts w:cs="Tahoma"/>
          <w:b/>
          <w:color w:val="000000"/>
          <w:sz w:val="18"/>
          <w:lang w:eastAsia="ja-JP"/>
        </w:rPr>
      </w:pPr>
      <w:r w:rsidRPr="009B2389">
        <w:rPr>
          <w:rFonts w:cs="Tahoma"/>
          <w:b/>
          <w:color w:val="000000"/>
          <w:sz w:val="18"/>
          <w:lang w:val="ja-JP" w:eastAsia="ja-JP"/>
        </w:rPr>
        <w:t>最初の更新期間</w:t>
      </w:r>
    </w:p>
    <w:p w:rsidR="00AE0489" w:rsidRPr="009B2389" w:rsidRDefault="00AE0489" w:rsidP="00826D83">
      <w:pPr>
        <w:tabs>
          <w:tab w:val="left" w:pos="1800"/>
        </w:tabs>
        <w:spacing w:after="60"/>
        <w:ind w:left="181"/>
        <w:rPr>
          <w:rFonts w:cs="Tahoma"/>
          <w:lang w:eastAsia="ja-JP"/>
        </w:rPr>
      </w:pPr>
      <w:r w:rsidRPr="009B2389">
        <w:rPr>
          <w:rFonts w:cs="Tahoma"/>
          <w:color w:val="000000"/>
          <w:sz w:val="18"/>
          <w:lang w:val="ja-JP" w:eastAsia="ja-JP"/>
        </w:rPr>
        <w:t>お客様は</w:t>
      </w:r>
      <w:r w:rsidRPr="009B2389">
        <w:rPr>
          <w:rFonts w:cs="Tahoma"/>
          <w:color w:val="000000"/>
          <w:sz w:val="18"/>
          <w:lang w:val="ja-JP" w:eastAsia="ja-JP"/>
        </w:rPr>
        <w:t xml:space="preserve"> 2013 </w:t>
      </w:r>
      <w:r w:rsidRPr="009B2389">
        <w:rPr>
          <w:rFonts w:cs="Tahoma"/>
          <w:color w:val="000000"/>
          <w:sz w:val="18"/>
          <w:lang w:val="ja-JP" w:eastAsia="ja-JP"/>
        </w:rPr>
        <w:t>年</w:t>
      </w:r>
      <w:r w:rsidRPr="009B2389">
        <w:rPr>
          <w:rFonts w:cs="Tahoma"/>
          <w:color w:val="000000"/>
          <w:sz w:val="18"/>
          <w:lang w:val="ja-JP" w:eastAsia="ja-JP"/>
        </w:rPr>
        <w:t xml:space="preserve"> 4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日以降のソフトウェア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アシュアランスの最初の更新時に、</w:t>
      </w:r>
      <w:r w:rsidRPr="009B2389">
        <w:rPr>
          <w:rFonts w:cs="Tahoma"/>
          <w:color w:val="000000"/>
          <w:sz w:val="18"/>
          <w:lang w:val="ja-JP" w:eastAsia="ja-JP"/>
        </w:rPr>
        <w:t xml:space="preserve">BizTalk Server 2010 </w:t>
      </w:r>
      <w:r w:rsidRPr="009B2389">
        <w:rPr>
          <w:rFonts w:cs="Tahoma"/>
          <w:color w:val="000000"/>
          <w:sz w:val="18"/>
          <w:lang w:val="ja-JP" w:eastAsia="ja-JP"/>
        </w:rPr>
        <w:t>プロセッサ</w:t>
      </w:r>
      <w:r w:rsidRPr="009B2389">
        <w:rPr>
          <w:rFonts w:cs="Tahoma"/>
          <w:color w:val="000000"/>
          <w:sz w:val="18"/>
          <w:lang w:val="ja-JP" w:eastAsia="ja-JP"/>
        </w:rPr>
        <w:t xml:space="preserve"> </w:t>
      </w:r>
      <w:r w:rsidRPr="009B2389">
        <w:rPr>
          <w:rFonts w:cs="Tahoma"/>
          <w:color w:val="000000"/>
          <w:sz w:val="18"/>
          <w:lang w:val="ja-JP" w:eastAsia="ja-JP"/>
        </w:rPr>
        <w:t>ライセンスの製品使用権の下で正しくライセンスが供与されたすべてのサーバーについて、基本コア</w:t>
      </w:r>
      <w:r w:rsidRPr="009B2389">
        <w:rPr>
          <w:rFonts w:cs="Tahoma"/>
          <w:color w:val="000000"/>
          <w:sz w:val="18"/>
          <w:lang w:val="ja-JP" w:eastAsia="ja-JP"/>
        </w:rPr>
        <w:t xml:space="preserve"> </w:t>
      </w:r>
      <w:r w:rsidRPr="009B2389">
        <w:rPr>
          <w:rFonts w:cs="Tahoma"/>
          <w:color w:val="000000"/>
          <w:sz w:val="18"/>
          <w:lang w:val="ja-JP" w:eastAsia="ja-JP"/>
        </w:rPr>
        <w:t>ライセンスを取得することなく、サーバーに割り当てられた対象プロセッサ</w:t>
      </w:r>
      <w:r w:rsidRPr="009B2389">
        <w:rPr>
          <w:rFonts w:cs="Tahoma"/>
          <w:color w:val="000000"/>
          <w:sz w:val="18"/>
          <w:lang w:val="ja-JP" w:eastAsia="ja-JP"/>
        </w:rPr>
        <w:t xml:space="preserve"> </w:t>
      </w:r>
      <w:r w:rsidRPr="009B2389">
        <w:rPr>
          <w:rFonts w:cs="Tahoma"/>
          <w:color w:val="000000"/>
          <w:sz w:val="18"/>
          <w:lang w:val="ja-JP" w:eastAsia="ja-JP"/>
        </w:rPr>
        <w:t>ライセンスの数に次のいずれか大きい方の値を乗算して得られた値に等しい数の</w:t>
      </w:r>
      <w:r w:rsidRPr="009B2389">
        <w:rPr>
          <w:rFonts w:cs="Tahoma"/>
          <w:color w:val="000000"/>
          <w:sz w:val="18"/>
          <w:lang w:val="ja-JP" w:eastAsia="ja-JP"/>
        </w:rPr>
        <w:t xml:space="preserve"> BizTalk Server Enterprise </w:t>
      </w:r>
      <w:r w:rsidRPr="009B2389">
        <w:rPr>
          <w:rFonts w:cs="Tahoma"/>
          <w:color w:val="000000"/>
          <w:sz w:val="18"/>
          <w:lang w:val="ja-JP" w:eastAsia="ja-JP"/>
        </w:rPr>
        <w:t>コア</w:t>
      </w:r>
      <w:r w:rsidRPr="009B2389">
        <w:rPr>
          <w:rFonts w:cs="Tahoma"/>
          <w:color w:val="000000"/>
          <w:sz w:val="18"/>
          <w:lang w:val="ja-JP" w:eastAsia="ja-JP"/>
        </w:rPr>
        <w:t xml:space="preserve"> </w:t>
      </w:r>
      <w:r w:rsidRPr="009B2389">
        <w:rPr>
          <w:rFonts w:cs="Tahoma"/>
          <w:color w:val="000000"/>
          <w:sz w:val="18"/>
          <w:lang w:val="ja-JP" w:eastAsia="ja-JP"/>
        </w:rPr>
        <w:t>ライセンスのソフトウェア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アシュアランスを取得することができます。</w:t>
      </w:r>
    </w:p>
    <w:p w:rsidR="00AE0489" w:rsidRPr="009B2389" w:rsidRDefault="00AE0489" w:rsidP="00826D83">
      <w:pPr>
        <w:numPr>
          <w:ilvl w:val="3"/>
          <w:numId w:val="82"/>
        </w:numPr>
        <w:spacing w:after="60"/>
        <w:ind w:left="1077" w:hanging="357"/>
        <w:rPr>
          <w:rFonts w:cs="Tahoma"/>
          <w:color w:val="000000"/>
          <w:sz w:val="18"/>
        </w:rPr>
      </w:pPr>
      <w:r w:rsidRPr="009B2389">
        <w:rPr>
          <w:rFonts w:cs="Tahoma"/>
          <w:color w:val="000000"/>
          <w:sz w:val="18"/>
          <w:lang w:val="ja-JP"/>
        </w:rPr>
        <w:t>4</w:t>
      </w:r>
      <w:r w:rsidRPr="009B2389">
        <w:rPr>
          <w:rFonts w:cs="Tahoma"/>
          <w:color w:val="000000"/>
          <w:sz w:val="18"/>
          <w:lang w:val="ja-JP"/>
        </w:rPr>
        <w:t>、または</w:t>
      </w:r>
    </w:p>
    <w:p w:rsidR="00AE0489" w:rsidRPr="009B2389" w:rsidRDefault="00AE0489" w:rsidP="00826D83">
      <w:pPr>
        <w:numPr>
          <w:ilvl w:val="3"/>
          <w:numId w:val="82"/>
        </w:numPr>
        <w:spacing w:after="60"/>
        <w:ind w:left="1077" w:hanging="357"/>
        <w:rPr>
          <w:rFonts w:cs="Tahoma"/>
          <w:lang w:eastAsia="ja-JP"/>
        </w:rPr>
      </w:pPr>
      <w:r w:rsidRPr="009B2389">
        <w:rPr>
          <w:rFonts w:cs="Tahoma"/>
          <w:color w:val="000000"/>
          <w:sz w:val="18"/>
          <w:lang w:val="ja-JP" w:eastAsia="ja-JP"/>
        </w:rPr>
        <w:t>物理プロセッサあたりの実際のコア数に、適切なコア係数を乗算して得られた値</w:t>
      </w:r>
      <w:r w:rsidRPr="009B2389">
        <w:rPr>
          <w:rFonts w:cs="Tahoma"/>
          <w:color w:val="000000"/>
          <w:sz w:val="18"/>
          <w:lang w:val="ja-JP" w:eastAsia="ja-JP"/>
        </w:rPr>
        <w:t xml:space="preserve"> (</w:t>
      </w:r>
      <w:r w:rsidRPr="009B2389">
        <w:rPr>
          <w:rFonts w:cs="Tahoma"/>
          <w:color w:val="000000"/>
          <w:sz w:val="18"/>
          <w:lang w:val="ja-JP" w:eastAsia="ja-JP"/>
        </w:rPr>
        <w:t>物理プロセッサあたりの実際のコア数が</w:t>
      </w:r>
      <w:r w:rsidRPr="009B2389">
        <w:rPr>
          <w:rFonts w:cs="Tahoma"/>
          <w:color w:val="000000"/>
          <w:sz w:val="18"/>
          <w:lang w:val="ja-JP" w:eastAsia="ja-JP"/>
        </w:rPr>
        <w:t xml:space="preserve"> 4 </w:t>
      </w:r>
      <w:r w:rsidRPr="009B2389">
        <w:rPr>
          <w:rFonts w:cs="Tahoma"/>
          <w:color w:val="000000"/>
          <w:sz w:val="18"/>
          <w:lang w:val="ja-JP" w:eastAsia="ja-JP"/>
        </w:rPr>
        <w:t>を超える場合、お客様はサーバー</w:t>
      </w:r>
      <w:r w:rsidRPr="009B2389">
        <w:rPr>
          <w:rFonts w:cs="Tahoma"/>
          <w:color w:val="000000"/>
          <w:sz w:val="18"/>
          <w:lang w:val="ja-JP" w:eastAsia="ja-JP"/>
        </w:rPr>
        <w:t xml:space="preserve"> (</w:t>
      </w:r>
      <w:r w:rsidRPr="009B2389">
        <w:rPr>
          <w:rFonts w:cs="Tahoma"/>
          <w:color w:val="000000"/>
          <w:sz w:val="18"/>
          <w:lang w:val="ja-JP" w:eastAsia="ja-JP"/>
        </w:rPr>
        <w:t>ライセンス取得済みサーバー上のオペレーティング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システム環境で実行されているライセンス取得済みインスタンス</w:t>
      </w:r>
      <w:r w:rsidRPr="009B2389">
        <w:rPr>
          <w:rFonts w:cs="Tahoma"/>
          <w:color w:val="000000"/>
          <w:sz w:val="18"/>
          <w:lang w:val="ja-JP" w:eastAsia="ja-JP"/>
        </w:rPr>
        <w:t xml:space="preserve">) </w:t>
      </w:r>
      <w:r w:rsidRPr="009B2389">
        <w:rPr>
          <w:rFonts w:cs="Tahoma"/>
          <w:color w:val="000000"/>
          <w:sz w:val="18"/>
          <w:lang w:val="ja-JP" w:eastAsia="ja-JP"/>
        </w:rPr>
        <w:t>上で実行されている</w:t>
      </w:r>
      <w:r w:rsidRPr="009B2389">
        <w:rPr>
          <w:rFonts w:cs="Tahoma"/>
          <w:color w:val="000000"/>
          <w:sz w:val="18"/>
          <w:lang w:val="ja-JP" w:eastAsia="ja-JP"/>
        </w:rPr>
        <w:t xml:space="preserve"> BizTalk Server </w:t>
      </w:r>
      <w:r w:rsidRPr="009B2389">
        <w:rPr>
          <w:rFonts w:cs="Tahoma"/>
          <w:color w:val="000000"/>
          <w:sz w:val="18"/>
          <w:lang w:val="ja-JP" w:eastAsia="ja-JP"/>
        </w:rPr>
        <w:t>ソフトウェア、およびそのソフトウェアをサポートしている物理ハードウェアの構成に関する記録を、ソフトウェア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アシュアランス更新の直前に</w:t>
      </w:r>
      <w:r w:rsidRPr="009B2389">
        <w:rPr>
          <w:rFonts w:cs="Tahoma"/>
          <w:color w:val="000000"/>
          <w:sz w:val="18"/>
          <w:lang w:val="ja-JP" w:eastAsia="ja-JP"/>
        </w:rPr>
        <w:t xml:space="preserve"> Microsoft MAP </w:t>
      </w:r>
      <w:r w:rsidRPr="009B2389">
        <w:rPr>
          <w:rFonts w:cs="Tahoma"/>
          <w:color w:val="000000"/>
          <w:sz w:val="18"/>
          <w:lang w:val="ja-JP" w:eastAsia="ja-JP"/>
        </w:rPr>
        <w:t>ツールまたは同等のソフトウェアを使用して保持する必要があります</w:t>
      </w:r>
      <w:r w:rsidRPr="009B2389">
        <w:rPr>
          <w:rFonts w:cs="Tahoma"/>
          <w:color w:val="000000"/>
          <w:sz w:val="18"/>
          <w:lang w:val="ja-JP" w:eastAsia="ja-JP"/>
        </w:rPr>
        <w:t>)</w:t>
      </w:r>
      <w:r w:rsidRPr="009B2389">
        <w:rPr>
          <w:rFonts w:cs="Tahoma"/>
          <w:color w:val="000000"/>
          <w:sz w:val="18"/>
          <w:lang w:val="ja-JP" w:eastAsia="ja-JP"/>
        </w:rPr>
        <w:t>。</w:t>
      </w:r>
    </w:p>
    <w:p w:rsidR="00AE0489" w:rsidRPr="009B2389" w:rsidRDefault="00AE0489" w:rsidP="00E73698">
      <w:pPr>
        <w:tabs>
          <w:tab w:val="left" w:pos="1800"/>
        </w:tabs>
        <w:ind w:left="1080"/>
        <w:rPr>
          <w:rFonts w:cs="Tahoma"/>
          <w:color w:val="000000"/>
          <w:sz w:val="18"/>
          <w:lang w:eastAsia="ja-JP"/>
        </w:rPr>
      </w:pPr>
    </w:p>
    <w:p w:rsidR="00AE0489" w:rsidRPr="009B2389" w:rsidRDefault="00AE0489" w:rsidP="00826D83">
      <w:pPr>
        <w:spacing w:after="60"/>
        <w:ind w:left="181"/>
        <w:rPr>
          <w:rFonts w:cs="Tahoma"/>
          <w:color w:val="000000"/>
          <w:lang w:eastAsia="ja-JP"/>
        </w:rPr>
      </w:pPr>
      <w:r w:rsidRPr="009B2389">
        <w:rPr>
          <w:rFonts w:cs="Tahoma"/>
          <w:color w:val="000000"/>
          <w:sz w:val="18"/>
          <w:lang w:val="ja-JP" w:eastAsia="ja-JP"/>
        </w:rPr>
        <w:t>お客様のプロセッサ</w:t>
      </w:r>
      <w:r w:rsidRPr="009B2389">
        <w:rPr>
          <w:rFonts w:cs="Tahoma"/>
          <w:color w:val="000000"/>
          <w:sz w:val="18"/>
          <w:lang w:val="ja-JP" w:eastAsia="ja-JP"/>
        </w:rPr>
        <w:t xml:space="preserve"> </w:t>
      </w:r>
      <w:r w:rsidRPr="009B2389">
        <w:rPr>
          <w:rFonts w:cs="Tahoma"/>
          <w:color w:val="000000"/>
          <w:sz w:val="18"/>
          <w:lang w:val="ja-JP" w:eastAsia="ja-JP"/>
        </w:rPr>
        <w:t>ライセンスは、本件に基づきコア</w:t>
      </w:r>
      <w:r w:rsidRPr="009B2389">
        <w:rPr>
          <w:rFonts w:cs="Tahoma"/>
          <w:color w:val="000000"/>
          <w:sz w:val="18"/>
          <w:lang w:val="ja-JP" w:eastAsia="ja-JP"/>
        </w:rPr>
        <w:t xml:space="preserve"> </w:t>
      </w:r>
      <w:r w:rsidRPr="009B2389">
        <w:rPr>
          <w:rFonts w:cs="Tahoma"/>
          <w:color w:val="000000"/>
          <w:sz w:val="18"/>
          <w:lang w:val="ja-JP" w:eastAsia="ja-JP"/>
        </w:rPr>
        <w:t>ライセンス用のソフトウェア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アシュアランスを取得した時点で無効になります。</w:t>
      </w:r>
      <w:r w:rsidRPr="009B2389">
        <w:rPr>
          <w:rFonts w:cs="Tahoma"/>
          <w:sz w:val="18"/>
          <w:lang w:val="ja-JP" w:eastAsia="ja-JP"/>
        </w:rPr>
        <w:t xml:space="preserve">BizTalk Server </w:t>
      </w:r>
      <w:r w:rsidRPr="009B2389">
        <w:rPr>
          <w:rFonts w:cs="Tahoma"/>
          <w:sz w:val="18"/>
          <w:lang w:val="ja-JP" w:eastAsia="ja-JP"/>
        </w:rPr>
        <w:t>コア</w:t>
      </w:r>
      <w:r w:rsidRPr="009B2389">
        <w:rPr>
          <w:rFonts w:cs="Tahoma"/>
          <w:sz w:val="18"/>
          <w:lang w:val="ja-JP" w:eastAsia="ja-JP"/>
        </w:rPr>
        <w:t xml:space="preserve"> </w:t>
      </w:r>
      <w:r w:rsidRPr="009B2389">
        <w:rPr>
          <w:rFonts w:cs="Tahoma"/>
          <w:sz w:val="18"/>
          <w:lang w:val="ja-JP" w:eastAsia="ja-JP"/>
        </w:rPr>
        <w:t>ライセンスのソフトウェア</w:t>
      </w:r>
      <w:r w:rsidRPr="009B2389">
        <w:rPr>
          <w:rFonts w:cs="Tahoma"/>
          <w:sz w:val="18"/>
          <w:lang w:val="ja-JP" w:eastAsia="ja-JP"/>
        </w:rPr>
        <w:t xml:space="preserve"> </w:t>
      </w:r>
      <w:r w:rsidRPr="009B2389">
        <w:rPr>
          <w:rFonts w:cs="Tahoma"/>
          <w:sz w:val="18"/>
          <w:lang w:val="ja-JP" w:eastAsia="ja-JP"/>
        </w:rPr>
        <w:t>アシュアランスを取得するオプションは、サブスクリプション</w:t>
      </w:r>
      <w:r w:rsidRPr="009B2389">
        <w:rPr>
          <w:rFonts w:cs="Tahoma"/>
          <w:sz w:val="18"/>
          <w:lang w:val="ja-JP" w:eastAsia="ja-JP"/>
        </w:rPr>
        <w:t xml:space="preserve"> </w:t>
      </w:r>
      <w:r w:rsidRPr="009B2389">
        <w:rPr>
          <w:rFonts w:cs="Tahoma"/>
          <w:sz w:val="18"/>
          <w:lang w:val="ja-JP" w:eastAsia="ja-JP"/>
        </w:rPr>
        <w:t>プログラムに基づくソフトウェア</w:t>
      </w:r>
      <w:r w:rsidRPr="009B2389">
        <w:rPr>
          <w:rFonts w:cs="Tahoma"/>
          <w:sz w:val="18"/>
          <w:lang w:val="ja-JP" w:eastAsia="ja-JP"/>
        </w:rPr>
        <w:t xml:space="preserve"> </w:t>
      </w:r>
      <w:r w:rsidRPr="009B2389">
        <w:rPr>
          <w:rFonts w:cs="Tahoma"/>
          <w:sz w:val="18"/>
          <w:lang w:val="ja-JP" w:eastAsia="ja-JP"/>
        </w:rPr>
        <w:t>アシュアランスの更新には適用されません。</w:t>
      </w:r>
    </w:p>
    <w:p w:rsidR="00AE0489" w:rsidRPr="009B2389" w:rsidRDefault="00AE0489" w:rsidP="00826D83">
      <w:pPr>
        <w:ind w:left="181"/>
        <w:rPr>
          <w:rFonts w:cs="Tahoma"/>
          <w:color w:val="000000"/>
          <w:sz w:val="18"/>
          <w:lang w:eastAsia="ja-JP"/>
        </w:rPr>
      </w:pPr>
    </w:p>
    <w:p w:rsidR="00AE0489" w:rsidRPr="009B2389" w:rsidRDefault="00AE0489" w:rsidP="00826D83">
      <w:pPr>
        <w:tabs>
          <w:tab w:val="left" w:pos="1440"/>
        </w:tabs>
        <w:spacing w:after="60"/>
        <w:ind w:left="181"/>
        <w:rPr>
          <w:rFonts w:cs="Tahoma"/>
          <w:b/>
          <w:color w:val="000000"/>
          <w:sz w:val="18"/>
          <w:lang w:eastAsia="ja-JP"/>
        </w:rPr>
      </w:pPr>
      <w:r w:rsidRPr="009B2389">
        <w:rPr>
          <w:rFonts w:cs="Tahoma"/>
          <w:b/>
          <w:color w:val="000000"/>
          <w:sz w:val="18"/>
          <w:lang w:val="ja-JP" w:eastAsia="ja-JP"/>
        </w:rPr>
        <w:t>ソフトウェア</w:t>
      </w:r>
      <w:r w:rsidRPr="009B2389">
        <w:rPr>
          <w:rFonts w:cs="Tahoma"/>
          <w:b/>
          <w:color w:val="000000"/>
          <w:sz w:val="18"/>
          <w:lang w:val="ja-JP" w:eastAsia="ja-JP"/>
        </w:rPr>
        <w:t xml:space="preserve"> </w:t>
      </w:r>
      <w:r w:rsidRPr="009B2389">
        <w:rPr>
          <w:rFonts w:cs="Tahoma"/>
          <w:b/>
          <w:color w:val="000000"/>
          <w:sz w:val="18"/>
          <w:lang w:val="ja-JP" w:eastAsia="ja-JP"/>
        </w:rPr>
        <w:t>アシュアランスを更新しないように選択するお客様の場合</w:t>
      </w:r>
    </w:p>
    <w:p w:rsidR="00AE0489" w:rsidRPr="009B2389" w:rsidRDefault="00AE0489" w:rsidP="00826D83">
      <w:pPr>
        <w:tabs>
          <w:tab w:val="left" w:pos="1440"/>
        </w:tabs>
        <w:ind w:left="181"/>
        <w:rPr>
          <w:rFonts w:cs="Tahoma"/>
          <w:color w:val="000000"/>
          <w:sz w:val="18"/>
          <w:lang w:eastAsia="ja-JP"/>
        </w:rPr>
      </w:pPr>
      <w:r w:rsidRPr="0071188D">
        <w:rPr>
          <w:rFonts w:cs="Tahoma"/>
          <w:color w:val="000000"/>
          <w:sz w:val="18"/>
          <w:lang w:eastAsia="ja-JP"/>
        </w:rPr>
        <w:t xml:space="preserve">Enterprise Subscription </w:t>
      </w:r>
      <w:r w:rsidRPr="0071188D">
        <w:rPr>
          <w:rFonts w:cs="Tahoma"/>
          <w:color w:val="000000"/>
          <w:sz w:val="18"/>
          <w:lang w:val="ja-JP" w:eastAsia="ja-JP"/>
        </w:rPr>
        <w:t>または</w:t>
      </w:r>
      <w:r w:rsidRPr="0071188D">
        <w:rPr>
          <w:rFonts w:cs="Tahoma"/>
          <w:color w:val="000000"/>
          <w:sz w:val="18"/>
          <w:lang w:eastAsia="ja-JP"/>
        </w:rPr>
        <w:t xml:space="preserve"> Open Value Subscription </w:t>
      </w:r>
      <w:r w:rsidRPr="0071188D">
        <w:rPr>
          <w:rFonts w:cs="Tahoma"/>
          <w:color w:val="000000"/>
          <w:sz w:val="18"/>
          <w:lang w:val="ja-JP" w:eastAsia="ja-JP"/>
        </w:rPr>
        <w:t>でプロセッサ</w:t>
      </w:r>
      <w:r w:rsidRPr="0071188D">
        <w:rPr>
          <w:rFonts w:cs="Tahoma"/>
          <w:color w:val="000000"/>
          <w:sz w:val="18"/>
          <w:lang w:eastAsia="ja-JP"/>
        </w:rPr>
        <w:t xml:space="preserve"> </w:t>
      </w:r>
      <w:r w:rsidRPr="0071188D">
        <w:rPr>
          <w:rFonts w:cs="Tahoma"/>
          <w:color w:val="000000"/>
          <w:sz w:val="18"/>
          <w:lang w:val="ja-JP" w:eastAsia="ja-JP"/>
        </w:rPr>
        <w:t>ライセンスの買い取りを選択するお客様、および契約に基づいて永続的なライセンスを取得し、期間が満了するソフトウェア</w:t>
      </w:r>
      <w:r w:rsidRPr="0071188D">
        <w:rPr>
          <w:rFonts w:cs="Tahoma"/>
          <w:color w:val="000000"/>
          <w:sz w:val="18"/>
          <w:lang w:eastAsia="ja-JP"/>
        </w:rPr>
        <w:t xml:space="preserve"> </w:t>
      </w:r>
      <w:r w:rsidRPr="0071188D">
        <w:rPr>
          <w:rFonts w:cs="Tahoma"/>
          <w:color w:val="000000"/>
          <w:sz w:val="18"/>
          <w:lang w:val="ja-JP" w:eastAsia="ja-JP"/>
        </w:rPr>
        <w:t>アシュアランスを更新しないように選択したその他のお客様は、</w:t>
      </w:r>
      <w:r w:rsidRPr="0071188D">
        <w:rPr>
          <w:rFonts w:cs="Tahoma"/>
          <w:color w:val="000000"/>
          <w:sz w:val="18"/>
          <w:lang w:eastAsia="ja-JP"/>
        </w:rPr>
        <w:t xml:space="preserve">BizTalk Server 2010 </w:t>
      </w:r>
      <w:r w:rsidRPr="0071188D">
        <w:rPr>
          <w:rFonts w:cs="Tahoma"/>
          <w:color w:val="000000"/>
          <w:sz w:val="18"/>
          <w:lang w:val="ja-JP" w:eastAsia="ja-JP"/>
        </w:rPr>
        <w:t>またはかかるライセンスに基づいて提供される最新バージョンの</w:t>
      </w:r>
      <w:r w:rsidRPr="0071188D">
        <w:rPr>
          <w:rFonts w:cs="Tahoma"/>
          <w:color w:val="000000"/>
          <w:sz w:val="18"/>
          <w:lang w:eastAsia="ja-JP"/>
        </w:rPr>
        <w:t xml:space="preserve"> BizTalk Server </w:t>
      </w:r>
      <w:r w:rsidRPr="0071188D">
        <w:rPr>
          <w:rFonts w:cs="Tahoma"/>
          <w:color w:val="000000"/>
          <w:sz w:val="18"/>
          <w:lang w:val="ja-JP" w:eastAsia="ja-JP"/>
        </w:rPr>
        <w:t>を次のように稼働できます。</w:t>
      </w:r>
    </w:p>
    <w:p w:rsidR="00AE0489" w:rsidRPr="009B2389" w:rsidRDefault="00AE0489" w:rsidP="00E73698">
      <w:pPr>
        <w:tabs>
          <w:tab w:val="left" w:pos="1440"/>
        </w:tabs>
        <w:ind w:left="720"/>
        <w:rPr>
          <w:rFonts w:cs="Tahoma"/>
          <w:color w:val="000000"/>
          <w:sz w:val="18"/>
          <w:lang w:eastAsia="ja-JP"/>
        </w:rPr>
      </w:pPr>
    </w:p>
    <w:p w:rsidR="00AE0489" w:rsidRPr="009B2389" w:rsidRDefault="00AE0489" w:rsidP="00826D83">
      <w:pPr>
        <w:numPr>
          <w:ilvl w:val="0"/>
          <w:numId w:val="83"/>
        </w:numPr>
        <w:spacing w:after="60"/>
        <w:ind w:left="1077" w:hanging="357"/>
        <w:rPr>
          <w:rFonts w:cs="Tahoma"/>
          <w:lang w:eastAsia="ja-JP"/>
        </w:rPr>
      </w:pPr>
      <w:r w:rsidRPr="009B2389">
        <w:rPr>
          <w:rFonts w:cs="Tahoma"/>
          <w:b/>
          <w:color w:val="000000"/>
          <w:sz w:val="18"/>
        </w:rPr>
        <w:t xml:space="preserve">BizTalk Server 2010 </w:t>
      </w:r>
      <w:smartTag w:uri="urn:schemas-microsoft-com:office:smarttags" w:element="City">
        <w:r w:rsidRPr="009B2389">
          <w:rPr>
            <w:rFonts w:cs="Tahoma"/>
            <w:b/>
            <w:color w:val="000000"/>
            <w:sz w:val="18"/>
          </w:rPr>
          <w:t>Enterprise</w:t>
        </w:r>
      </w:smartTag>
      <w:r w:rsidRPr="009B2389">
        <w:rPr>
          <w:rFonts w:cs="Tahoma"/>
          <w:b/>
          <w:color w:val="000000"/>
          <w:sz w:val="18"/>
        </w:rPr>
        <w:t xml:space="preserve">: </w:t>
      </w:r>
      <w:r w:rsidRPr="009B2389">
        <w:rPr>
          <w:rFonts w:cs="Tahoma"/>
          <w:color w:val="000000"/>
          <w:sz w:val="18"/>
          <w:lang w:val="ja-JP"/>
        </w:rPr>
        <w:t>このバージョンのソフトウェアを</w:t>
      </w:r>
      <w:r w:rsidRPr="009B2389">
        <w:rPr>
          <w:rFonts w:cs="Tahoma"/>
          <w:color w:val="000000"/>
          <w:sz w:val="18"/>
        </w:rPr>
        <w:t xml:space="preserve"> BizTalk Server 2010 </w:t>
      </w:r>
      <w:smartTag w:uri="urn:schemas-microsoft-com:office:smarttags" w:element="place">
        <w:smartTag w:uri="urn:schemas-microsoft-com:office:smarttags" w:element="City">
          <w:r w:rsidRPr="009B2389">
            <w:rPr>
              <w:rFonts w:cs="Tahoma"/>
              <w:color w:val="000000"/>
              <w:sz w:val="18"/>
            </w:rPr>
            <w:t>Enterprise</w:t>
          </w:r>
        </w:smartTag>
      </w:smartTag>
      <w:r w:rsidRPr="009B2389">
        <w:rPr>
          <w:rFonts w:cs="Tahoma"/>
          <w:color w:val="000000"/>
          <w:sz w:val="18"/>
        </w:rPr>
        <w:t xml:space="preserve"> </w:t>
      </w:r>
      <w:r w:rsidRPr="009B2389">
        <w:rPr>
          <w:rFonts w:cs="Tahoma"/>
          <w:color w:val="000000"/>
          <w:sz w:val="18"/>
          <w:lang w:val="ja-JP"/>
        </w:rPr>
        <w:t>プロセッサ</w:t>
      </w:r>
      <w:r w:rsidRPr="009B2389">
        <w:rPr>
          <w:rFonts w:cs="Tahoma"/>
          <w:color w:val="000000"/>
          <w:sz w:val="18"/>
        </w:rPr>
        <w:t xml:space="preserve"> </w:t>
      </w:r>
      <w:r w:rsidRPr="009B2389">
        <w:rPr>
          <w:rFonts w:cs="Tahoma"/>
          <w:color w:val="000000"/>
          <w:sz w:val="18"/>
          <w:lang w:val="ja-JP"/>
        </w:rPr>
        <w:t>ライセンス製品使用権に従って継続して使用します。</w:t>
      </w:r>
      <w:r w:rsidRPr="009B2389">
        <w:rPr>
          <w:rFonts w:cs="Tahoma"/>
          <w:color w:val="000000"/>
          <w:sz w:val="18"/>
          <w:lang w:val="ja-JP" w:eastAsia="ja-JP"/>
        </w:rPr>
        <w:t>ただしお客様は、ソフトウェア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アシュアランスによるライセンス</w:t>
      </w:r>
      <w:r w:rsidRPr="009B2389">
        <w:rPr>
          <w:rFonts w:cs="Tahoma"/>
          <w:color w:val="000000"/>
          <w:sz w:val="18"/>
          <w:lang w:val="ja-JP" w:eastAsia="ja-JP"/>
        </w:rPr>
        <w:t xml:space="preserve"> </w:t>
      </w:r>
      <w:r w:rsidRPr="009B2389">
        <w:rPr>
          <w:rFonts w:cs="Tahoma"/>
          <w:color w:val="000000"/>
          <w:sz w:val="18"/>
          <w:lang w:val="ja-JP" w:eastAsia="ja-JP"/>
        </w:rPr>
        <w:t>モビリティを利用できなくなるものとします。</w:t>
      </w:r>
    </w:p>
    <w:p w:rsidR="00AE0489" w:rsidRPr="009B2389" w:rsidRDefault="00AE0489" w:rsidP="00826D83">
      <w:pPr>
        <w:numPr>
          <w:ilvl w:val="0"/>
          <w:numId w:val="83"/>
        </w:numPr>
        <w:spacing w:after="60"/>
        <w:ind w:left="1077" w:hanging="357"/>
        <w:rPr>
          <w:rFonts w:cs="Tahoma"/>
        </w:rPr>
      </w:pPr>
      <w:r>
        <w:rPr>
          <w:rFonts w:cs="Tahoma" w:hint="eastAsia"/>
          <w:b/>
          <w:color w:val="000000"/>
          <w:sz w:val="18"/>
          <w:lang w:eastAsia="ja-JP"/>
        </w:rPr>
        <w:t>最新バージョンの</w:t>
      </w:r>
      <w:r>
        <w:rPr>
          <w:rFonts w:cs="Tahoma" w:hint="eastAsia"/>
          <w:b/>
          <w:color w:val="000000"/>
          <w:sz w:val="18"/>
          <w:lang w:eastAsia="ja-JP"/>
        </w:rPr>
        <w:t xml:space="preserve"> </w:t>
      </w:r>
      <w:r w:rsidRPr="009B2389">
        <w:rPr>
          <w:rFonts w:cs="Tahoma"/>
          <w:b/>
          <w:color w:val="000000"/>
          <w:sz w:val="18"/>
        </w:rPr>
        <w:t xml:space="preserve">BizTalk Server Enterprise: </w:t>
      </w:r>
      <w:r w:rsidRPr="009B2389">
        <w:rPr>
          <w:rFonts w:cs="Tahoma"/>
          <w:color w:val="000000"/>
          <w:sz w:val="18"/>
          <w:lang w:val="ja-JP"/>
        </w:rPr>
        <w:t>このバージョンのソフトウェアを</w:t>
      </w:r>
      <w:r w:rsidRPr="009B2389">
        <w:rPr>
          <w:rFonts w:cs="Tahoma"/>
          <w:color w:val="000000"/>
          <w:sz w:val="18"/>
        </w:rPr>
        <w:t xml:space="preserve"> BizTalk Server 2010 Enterprise </w:t>
      </w:r>
      <w:r w:rsidRPr="009B2389">
        <w:rPr>
          <w:rFonts w:cs="Tahoma"/>
          <w:color w:val="000000"/>
          <w:sz w:val="18"/>
          <w:lang w:val="ja-JP"/>
        </w:rPr>
        <w:t>プロセッサ</w:t>
      </w:r>
      <w:r w:rsidRPr="009B2389">
        <w:rPr>
          <w:rFonts w:cs="Tahoma"/>
          <w:color w:val="000000"/>
          <w:sz w:val="18"/>
        </w:rPr>
        <w:t xml:space="preserve"> </w:t>
      </w:r>
      <w:r w:rsidRPr="009B2389">
        <w:rPr>
          <w:rFonts w:cs="Tahoma"/>
          <w:color w:val="000000"/>
          <w:sz w:val="18"/>
          <w:lang w:val="ja-JP"/>
        </w:rPr>
        <w:t>ライセンス製品使用権に従い、以下を条件として使用します。</w:t>
      </w:r>
    </w:p>
    <w:p w:rsidR="00AE0489" w:rsidRPr="009B2389" w:rsidRDefault="00AE0489" w:rsidP="001766D4">
      <w:pPr>
        <w:numPr>
          <w:ilvl w:val="1"/>
          <w:numId w:val="83"/>
        </w:numPr>
        <w:spacing w:after="60"/>
        <w:ind w:left="1434" w:hanging="357"/>
        <w:rPr>
          <w:rFonts w:cs="Tahoma"/>
          <w:lang w:eastAsia="ja-JP"/>
        </w:rPr>
      </w:pPr>
      <w:r w:rsidRPr="009B2389">
        <w:rPr>
          <w:rFonts w:cs="Tahoma"/>
          <w:color w:val="000000"/>
          <w:sz w:val="18"/>
          <w:lang w:val="ja-JP" w:eastAsia="ja-JP"/>
        </w:rPr>
        <w:t>お客様はサーバー</w:t>
      </w:r>
      <w:r w:rsidRPr="009B2389">
        <w:rPr>
          <w:rFonts w:cs="Tahoma"/>
          <w:color w:val="000000"/>
          <w:sz w:val="18"/>
          <w:lang w:val="ja-JP" w:eastAsia="ja-JP"/>
        </w:rPr>
        <w:t xml:space="preserve"> </w:t>
      </w:r>
      <w:r w:rsidRPr="009B2389">
        <w:rPr>
          <w:rFonts w:cs="Tahoma"/>
          <w:color w:val="000000"/>
          <w:sz w:val="18"/>
          <w:lang w:val="ja-JP" w:eastAsia="ja-JP"/>
        </w:rPr>
        <w:t>ファーム内のライセンス</w:t>
      </w:r>
      <w:r w:rsidRPr="009B2389">
        <w:rPr>
          <w:rFonts w:cs="Tahoma"/>
          <w:color w:val="000000"/>
          <w:sz w:val="18"/>
          <w:lang w:val="ja-JP" w:eastAsia="ja-JP"/>
        </w:rPr>
        <w:t xml:space="preserve"> </w:t>
      </w:r>
      <w:r w:rsidRPr="009B2389">
        <w:rPr>
          <w:rFonts w:cs="Tahoma"/>
          <w:color w:val="000000"/>
          <w:sz w:val="18"/>
          <w:lang w:val="ja-JP" w:eastAsia="ja-JP"/>
        </w:rPr>
        <w:t>モビリティまたはソフトウェア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アシュアランスによるライセンス</w:t>
      </w:r>
      <w:r w:rsidRPr="009B2389">
        <w:rPr>
          <w:rFonts w:cs="Tahoma"/>
          <w:color w:val="000000"/>
          <w:sz w:val="18"/>
          <w:lang w:val="ja-JP" w:eastAsia="ja-JP"/>
        </w:rPr>
        <w:t xml:space="preserve"> </w:t>
      </w:r>
      <w:r w:rsidRPr="009B2389">
        <w:rPr>
          <w:rFonts w:cs="Tahoma"/>
          <w:color w:val="000000"/>
          <w:sz w:val="18"/>
          <w:lang w:val="ja-JP" w:eastAsia="ja-JP"/>
        </w:rPr>
        <w:t>モビリティを利用できなくなるものとします。</w:t>
      </w:r>
    </w:p>
    <w:p w:rsidR="00AE0489" w:rsidRPr="009B2389" w:rsidRDefault="00AE0489" w:rsidP="001766D4">
      <w:pPr>
        <w:numPr>
          <w:ilvl w:val="1"/>
          <w:numId w:val="83"/>
        </w:numPr>
        <w:spacing w:after="60"/>
        <w:ind w:left="1434" w:hanging="357"/>
        <w:rPr>
          <w:rFonts w:cs="Tahoma"/>
          <w:lang w:eastAsia="ja-JP"/>
        </w:rPr>
      </w:pPr>
      <w:r w:rsidRPr="009B2389">
        <w:rPr>
          <w:rFonts w:cs="Tahoma"/>
          <w:color w:val="000000"/>
          <w:sz w:val="18"/>
          <w:lang w:val="ja-JP" w:eastAsia="ja-JP"/>
        </w:rPr>
        <w:t>ライセンスを再割り当てする際は、</w:t>
      </w:r>
      <w:r w:rsidRPr="009B2389">
        <w:rPr>
          <w:rFonts w:cs="Tahoma"/>
          <w:color w:val="000000"/>
          <w:sz w:val="18"/>
          <w:lang w:val="ja-JP" w:eastAsia="ja-JP"/>
        </w:rPr>
        <w:t>"</w:t>
      </w:r>
      <w:r w:rsidRPr="009B2389">
        <w:rPr>
          <w:rFonts w:cs="Tahoma"/>
          <w:color w:val="000000"/>
          <w:sz w:val="18"/>
          <w:lang w:val="ja-JP" w:eastAsia="ja-JP"/>
        </w:rPr>
        <w:t>コア</w:t>
      </w:r>
      <w:r w:rsidRPr="009B2389">
        <w:rPr>
          <w:rFonts w:cs="Tahoma"/>
          <w:color w:val="000000"/>
          <w:sz w:val="18"/>
          <w:lang w:val="ja-JP" w:eastAsia="ja-JP"/>
        </w:rPr>
        <w:t xml:space="preserve"> </w:t>
      </w:r>
      <w:r w:rsidRPr="009B2389">
        <w:rPr>
          <w:rFonts w:cs="Tahoma"/>
          <w:color w:val="000000"/>
          <w:sz w:val="18"/>
          <w:lang w:val="ja-JP" w:eastAsia="ja-JP"/>
        </w:rPr>
        <w:t>ライセンス等価</w:t>
      </w:r>
      <w:r w:rsidRPr="009B2389">
        <w:rPr>
          <w:rFonts w:cs="Tahoma"/>
          <w:color w:val="000000"/>
          <w:sz w:val="18"/>
          <w:lang w:val="ja-JP" w:eastAsia="ja-JP"/>
        </w:rPr>
        <w:t xml:space="preserve">" </w:t>
      </w:r>
      <w:r w:rsidRPr="009B2389">
        <w:rPr>
          <w:rFonts w:cs="Tahoma"/>
          <w:color w:val="000000"/>
          <w:sz w:val="18"/>
          <w:lang w:val="ja-JP" w:eastAsia="ja-JP"/>
        </w:rPr>
        <w:t>に関して以下の制約に従うものとします。コア</w:t>
      </w:r>
      <w:r w:rsidRPr="009B2389">
        <w:rPr>
          <w:rFonts w:cs="Tahoma"/>
          <w:color w:val="000000"/>
          <w:sz w:val="18"/>
          <w:lang w:val="ja-JP" w:eastAsia="ja-JP"/>
        </w:rPr>
        <w:t xml:space="preserve"> </w:t>
      </w:r>
      <w:r w:rsidRPr="009B2389">
        <w:rPr>
          <w:rFonts w:cs="Tahoma"/>
          <w:color w:val="000000"/>
          <w:sz w:val="18"/>
          <w:lang w:val="ja-JP" w:eastAsia="ja-JP"/>
        </w:rPr>
        <w:t>ライセンス等価は、次のように決定されます。</w:t>
      </w:r>
    </w:p>
    <w:p w:rsidR="00AE0489" w:rsidRPr="009B2389" w:rsidRDefault="00AE0489" w:rsidP="001766D4">
      <w:pPr>
        <w:numPr>
          <w:ilvl w:val="2"/>
          <w:numId w:val="83"/>
        </w:numPr>
        <w:spacing w:after="60"/>
        <w:ind w:left="1797" w:hanging="357"/>
        <w:rPr>
          <w:rFonts w:cs="Tahoma"/>
          <w:lang w:eastAsia="ja-JP"/>
        </w:rPr>
      </w:pPr>
      <w:r w:rsidRPr="009B2389">
        <w:rPr>
          <w:rFonts w:cs="Tahoma"/>
          <w:color w:val="000000"/>
          <w:sz w:val="18"/>
          <w:lang w:val="ja-JP" w:eastAsia="ja-JP"/>
        </w:rPr>
        <w:t>サーバーに割り当てられたすべての対象ライセンスについて、次のいずれか大きい方の値がコア</w:t>
      </w:r>
      <w:r w:rsidRPr="009B2389">
        <w:rPr>
          <w:rFonts w:cs="Tahoma"/>
          <w:color w:val="000000"/>
          <w:sz w:val="18"/>
          <w:lang w:val="ja-JP" w:eastAsia="ja-JP"/>
        </w:rPr>
        <w:t xml:space="preserve"> </w:t>
      </w:r>
      <w:r w:rsidRPr="009B2389">
        <w:rPr>
          <w:rFonts w:cs="Tahoma"/>
          <w:color w:val="000000"/>
          <w:sz w:val="18"/>
          <w:lang w:val="ja-JP" w:eastAsia="ja-JP"/>
        </w:rPr>
        <w:t>ライセンス等価となります。</w:t>
      </w:r>
    </w:p>
    <w:p w:rsidR="00AE0489" w:rsidRPr="009B2389" w:rsidRDefault="00AE0489" w:rsidP="001766D4">
      <w:pPr>
        <w:numPr>
          <w:ilvl w:val="4"/>
          <w:numId w:val="84"/>
        </w:numPr>
        <w:spacing w:after="60"/>
        <w:ind w:left="2126" w:hanging="357"/>
        <w:rPr>
          <w:rFonts w:cs="Tahoma"/>
          <w:lang w:eastAsia="ja-JP"/>
        </w:rPr>
      </w:pPr>
      <w:r w:rsidRPr="009B2389">
        <w:rPr>
          <w:rFonts w:cs="Tahoma"/>
          <w:color w:val="000000"/>
          <w:sz w:val="18"/>
          <w:lang w:val="ja-JP" w:eastAsia="ja-JP"/>
        </w:rPr>
        <w:t>プロセッサ</w:t>
      </w:r>
      <w:r w:rsidRPr="009B2389">
        <w:rPr>
          <w:rFonts w:cs="Tahoma"/>
          <w:color w:val="000000"/>
          <w:sz w:val="18"/>
          <w:lang w:val="ja-JP" w:eastAsia="ja-JP"/>
        </w:rPr>
        <w:t xml:space="preserve"> </w:t>
      </w:r>
      <w:r w:rsidRPr="009B2389">
        <w:rPr>
          <w:rFonts w:cs="Tahoma"/>
          <w:color w:val="000000"/>
          <w:sz w:val="18"/>
          <w:lang w:val="ja-JP" w:eastAsia="ja-JP"/>
        </w:rPr>
        <w:t>ライセンスあたり</w:t>
      </w:r>
      <w:r w:rsidRPr="009B2389">
        <w:rPr>
          <w:rFonts w:cs="Tahoma"/>
          <w:color w:val="000000"/>
          <w:sz w:val="18"/>
          <w:lang w:val="ja-JP" w:eastAsia="ja-JP"/>
        </w:rPr>
        <w:t xml:space="preserve"> 4 </w:t>
      </w:r>
      <w:r w:rsidRPr="009B2389">
        <w:rPr>
          <w:rFonts w:cs="Tahoma"/>
          <w:color w:val="000000"/>
          <w:sz w:val="18"/>
          <w:lang w:val="ja-JP" w:eastAsia="ja-JP"/>
        </w:rPr>
        <w:t>コア、または</w:t>
      </w:r>
    </w:p>
    <w:p w:rsidR="00AE0489" w:rsidRPr="009B2389" w:rsidRDefault="00AE0489" w:rsidP="001766D4">
      <w:pPr>
        <w:numPr>
          <w:ilvl w:val="4"/>
          <w:numId w:val="84"/>
        </w:numPr>
        <w:spacing w:after="60"/>
        <w:ind w:left="2126" w:hanging="357"/>
        <w:rPr>
          <w:rFonts w:cs="Tahoma"/>
          <w:lang w:eastAsia="ja-JP"/>
        </w:rPr>
      </w:pPr>
      <w:r w:rsidRPr="009B2389">
        <w:rPr>
          <w:rFonts w:cs="Tahoma"/>
          <w:color w:val="000000"/>
          <w:sz w:val="18"/>
          <w:lang w:val="ja-JP" w:eastAsia="ja-JP"/>
        </w:rPr>
        <w:t>物理プロセッサごとの実際のコア数をベースにしたプロセッサ</w:t>
      </w:r>
      <w:r w:rsidRPr="009B2389">
        <w:rPr>
          <w:rFonts w:cs="Tahoma"/>
          <w:color w:val="000000"/>
          <w:sz w:val="18"/>
          <w:lang w:val="ja-JP" w:eastAsia="ja-JP"/>
        </w:rPr>
        <w:t xml:space="preserve"> </w:t>
      </w:r>
      <w:r w:rsidRPr="009B2389">
        <w:rPr>
          <w:rFonts w:cs="Tahoma"/>
          <w:color w:val="000000"/>
          <w:sz w:val="18"/>
          <w:lang w:val="ja-JP" w:eastAsia="ja-JP"/>
        </w:rPr>
        <w:t>ライセンスあたりのコア数に、適切なコア係数を乗算して得られた値</w:t>
      </w:r>
      <w:r w:rsidRPr="009B2389">
        <w:rPr>
          <w:rFonts w:cs="Tahoma"/>
          <w:color w:val="000000"/>
          <w:sz w:val="18"/>
          <w:lang w:val="ja-JP" w:eastAsia="ja-JP"/>
        </w:rPr>
        <w:t xml:space="preserve"> (</w:t>
      </w:r>
      <w:r w:rsidRPr="009B2389">
        <w:rPr>
          <w:rFonts w:cs="Tahoma"/>
          <w:color w:val="000000"/>
          <w:sz w:val="18"/>
          <w:lang w:val="ja-JP" w:eastAsia="ja-JP"/>
        </w:rPr>
        <w:t>物理プロセッサあたりの実際のコア数が</w:t>
      </w:r>
      <w:r w:rsidRPr="009B2389">
        <w:rPr>
          <w:rFonts w:cs="Tahoma"/>
          <w:color w:val="000000"/>
          <w:sz w:val="18"/>
          <w:lang w:val="ja-JP" w:eastAsia="ja-JP"/>
        </w:rPr>
        <w:t xml:space="preserve"> 4 </w:t>
      </w:r>
      <w:r w:rsidRPr="009B2389">
        <w:rPr>
          <w:rFonts w:cs="Tahoma"/>
          <w:color w:val="000000"/>
          <w:sz w:val="18"/>
          <w:lang w:val="ja-JP" w:eastAsia="ja-JP"/>
        </w:rPr>
        <w:t>を超える場合、お客様はサーバー</w:t>
      </w:r>
      <w:r w:rsidRPr="009B2389">
        <w:rPr>
          <w:rFonts w:cs="Tahoma"/>
          <w:color w:val="000000"/>
          <w:sz w:val="18"/>
          <w:lang w:val="ja-JP" w:eastAsia="ja-JP"/>
        </w:rPr>
        <w:t xml:space="preserve"> (</w:t>
      </w:r>
      <w:r w:rsidRPr="009B2389">
        <w:rPr>
          <w:rFonts w:cs="Tahoma"/>
          <w:color w:val="000000"/>
          <w:sz w:val="18"/>
          <w:lang w:val="ja-JP" w:eastAsia="ja-JP"/>
        </w:rPr>
        <w:t>ライセンス取得済みサーバー上のオペレーティング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システム環境で実行されているライセンス取得済みインスタンス</w:t>
      </w:r>
      <w:r w:rsidRPr="009B2389">
        <w:rPr>
          <w:rFonts w:cs="Tahoma"/>
          <w:color w:val="000000"/>
          <w:sz w:val="18"/>
          <w:lang w:val="ja-JP" w:eastAsia="ja-JP"/>
        </w:rPr>
        <w:t xml:space="preserve">) </w:t>
      </w:r>
      <w:r w:rsidRPr="009B2389">
        <w:rPr>
          <w:rFonts w:cs="Tahoma"/>
          <w:color w:val="000000"/>
          <w:sz w:val="18"/>
          <w:lang w:val="ja-JP" w:eastAsia="ja-JP"/>
        </w:rPr>
        <w:t>上で実行されている</w:t>
      </w:r>
      <w:r w:rsidRPr="009B2389">
        <w:rPr>
          <w:rFonts w:cs="Tahoma"/>
          <w:color w:val="000000"/>
          <w:sz w:val="18"/>
          <w:lang w:val="ja-JP" w:eastAsia="ja-JP"/>
        </w:rPr>
        <w:t xml:space="preserve"> BizTalk Server </w:t>
      </w:r>
      <w:r w:rsidRPr="009B2389">
        <w:rPr>
          <w:rFonts w:cs="Tahoma"/>
          <w:color w:val="000000"/>
          <w:sz w:val="18"/>
          <w:lang w:val="ja-JP" w:eastAsia="ja-JP"/>
        </w:rPr>
        <w:t>ソフトウェア、およびそのソフトウェアをサポートしている物理ハードウェアの構成に関する記録を、ソフトウェア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アシュアランスの期間満了の直前に</w:t>
      </w:r>
      <w:r w:rsidRPr="009B2389">
        <w:rPr>
          <w:rFonts w:cs="Tahoma"/>
          <w:color w:val="000000"/>
          <w:sz w:val="18"/>
          <w:lang w:val="ja-JP" w:eastAsia="ja-JP"/>
        </w:rPr>
        <w:t xml:space="preserve"> Microsoft MAP </w:t>
      </w:r>
      <w:r w:rsidRPr="009B2389">
        <w:rPr>
          <w:rFonts w:cs="Tahoma"/>
          <w:color w:val="000000"/>
          <w:sz w:val="18"/>
          <w:lang w:val="ja-JP" w:eastAsia="ja-JP"/>
        </w:rPr>
        <w:t>ツールまたは同等のソフトウェアを使用して保持する必要があります</w:t>
      </w:r>
      <w:r w:rsidRPr="009B2389">
        <w:rPr>
          <w:rFonts w:cs="Tahoma"/>
          <w:color w:val="000000"/>
          <w:sz w:val="18"/>
          <w:lang w:val="ja-JP" w:eastAsia="ja-JP"/>
        </w:rPr>
        <w:t>)</w:t>
      </w:r>
      <w:r w:rsidRPr="009B2389">
        <w:rPr>
          <w:rFonts w:cs="Tahoma"/>
          <w:color w:val="000000"/>
          <w:sz w:val="18"/>
          <w:lang w:val="ja-JP" w:eastAsia="ja-JP"/>
        </w:rPr>
        <w:t>。</w:t>
      </w:r>
    </w:p>
    <w:p w:rsidR="00AE0489" w:rsidRPr="009B2389" w:rsidRDefault="00AE0489" w:rsidP="00826D83">
      <w:pPr>
        <w:numPr>
          <w:ilvl w:val="1"/>
          <w:numId w:val="86"/>
        </w:numPr>
        <w:spacing w:after="60"/>
        <w:ind w:left="1077" w:hanging="357"/>
        <w:rPr>
          <w:rFonts w:cs="Tahoma"/>
          <w:lang w:eastAsia="ja-JP"/>
        </w:rPr>
      </w:pPr>
      <w:r w:rsidRPr="0071188D">
        <w:rPr>
          <w:rFonts w:cs="Tahom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71188D">
        <w:rPr>
          <w:rFonts w:cs="Tahoma"/>
          <w:color w:val="000000"/>
          <w:sz w:val="18"/>
          <w:lang w:val="ja-JP" w:eastAsia="ja-JP"/>
        </w:rPr>
        <w:t xml:space="preserve"> </w:t>
      </w:r>
      <w:r w:rsidRPr="0071188D">
        <w:rPr>
          <w:rFonts w:cs="Tahoma"/>
          <w:color w:val="000000"/>
          <w:sz w:val="18"/>
          <w:lang w:val="ja-JP" w:eastAsia="ja-JP"/>
        </w:rPr>
        <w:t>ライセンスをサーバーに割り当てる場合、お客様は、既存のライセンスのコア等価を追加の</w:t>
      </w:r>
      <w:r w:rsidRPr="0071188D">
        <w:rPr>
          <w:rFonts w:cs="Tahoma"/>
          <w:color w:val="000000"/>
          <w:sz w:val="18"/>
          <w:lang w:val="ja-JP" w:eastAsia="ja-JP"/>
        </w:rPr>
        <w:t xml:space="preserve"> BizTalk Server </w:t>
      </w:r>
      <w:r w:rsidRPr="0071188D">
        <w:rPr>
          <w:rFonts w:cs="Tahoma"/>
          <w:color w:val="000000"/>
          <w:sz w:val="18"/>
          <w:lang w:val="ja-JP" w:eastAsia="ja-JP"/>
        </w:rPr>
        <w:t>コア</w:t>
      </w:r>
      <w:r w:rsidRPr="0071188D">
        <w:rPr>
          <w:rFonts w:cs="Tahoma"/>
          <w:color w:val="000000"/>
          <w:sz w:val="18"/>
          <w:lang w:val="ja-JP" w:eastAsia="ja-JP"/>
        </w:rPr>
        <w:t xml:space="preserve"> </w:t>
      </w:r>
      <w:r w:rsidRPr="0071188D">
        <w:rPr>
          <w:rFonts w:cs="Tahoma"/>
          <w:color w:val="000000"/>
          <w:sz w:val="18"/>
          <w:lang w:val="ja-JP" w:eastAsia="ja-JP"/>
        </w:rPr>
        <w:t>ライセンスと組み合わせることができます。</w:t>
      </w:r>
    </w:p>
    <w:p w:rsidR="00AE0489" w:rsidRPr="009B2389" w:rsidRDefault="00AE0489" w:rsidP="00826D83">
      <w:pPr>
        <w:numPr>
          <w:ilvl w:val="1"/>
          <w:numId w:val="86"/>
        </w:numPr>
        <w:spacing w:after="60"/>
        <w:ind w:left="1077" w:hanging="357"/>
        <w:rPr>
          <w:rFonts w:cs="Tahoma"/>
          <w:color w:val="000000"/>
          <w:sz w:val="18"/>
          <w:lang w:eastAsia="ja-JP"/>
        </w:rPr>
      </w:pPr>
      <w:r w:rsidRPr="009B2389">
        <w:rPr>
          <w:rFonts w:cs="Tahoma"/>
          <w:color w:val="000000"/>
          <w:sz w:val="18"/>
          <w:lang w:val="ja-JP" w:eastAsia="ja-JP"/>
        </w:rPr>
        <w:t>お客様の見なしコア</w:t>
      </w:r>
      <w:r w:rsidRPr="009B2389">
        <w:rPr>
          <w:rFonts w:cs="Tahoma"/>
          <w:color w:val="000000"/>
          <w:sz w:val="18"/>
          <w:lang w:val="ja-JP" w:eastAsia="ja-JP"/>
        </w:rPr>
        <w:t xml:space="preserve"> </w:t>
      </w:r>
      <w:r w:rsidRPr="009B2389">
        <w:rPr>
          <w:rFonts w:cs="Tahoma"/>
          <w:color w:val="000000"/>
          <w:sz w:val="18"/>
          <w:lang w:val="ja-JP" w:eastAsia="ja-JP"/>
        </w:rPr>
        <w:t>ライセンス等価は、</w:t>
      </w:r>
      <w:r w:rsidRPr="009B2389">
        <w:rPr>
          <w:rFonts w:cs="Tahoma"/>
          <w:color w:val="000000"/>
          <w:sz w:val="18"/>
          <w:lang w:val="ja-JP" w:eastAsia="ja-JP"/>
        </w:rPr>
        <w:t xml:space="preserve">2 </w:t>
      </w:r>
      <w:r w:rsidRPr="009B2389">
        <w:rPr>
          <w:rFonts w:cs="Tahoma"/>
          <w:color w:val="000000"/>
          <w:sz w:val="18"/>
          <w:lang w:val="ja-JP" w:eastAsia="ja-JP"/>
        </w:rPr>
        <w:t>つ以上のプロセッサにまたがるコアに対して</w:t>
      </w:r>
      <w:r w:rsidRPr="009B2389">
        <w:rPr>
          <w:rFonts w:cs="Tahoma"/>
          <w:color w:val="000000"/>
          <w:sz w:val="18"/>
          <w:lang w:val="ja-JP" w:eastAsia="ja-JP"/>
        </w:rPr>
        <w:t xml:space="preserve"> 1 </w:t>
      </w:r>
      <w:r w:rsidRPr="009B2389">
        <w:rPr>
          <w:rFonts w:cs="Tahoma"/>
          <w:color w:val="000000"/>
          <w:sz w:val="18"/>
          <w:lang w:val="ja-JP" w:eastAsia="ja-JP"/>
        </w:rPr>
        <w:t>つのプロセッサ</w:t>
      </w:r>
      <w:r w:rsidRPr="009B2389">
        <w:rPr>
          <w:rFonts w:cs="Tahoma"/>
          <w:color w:val="000000"/>
          <w:sz w:val="18"/>
          <w:lang w:val="ja-JP" w:eastAsia="ja-JP"/>
        </w:rPr>
        <w:t xml:space="preserve"> </w:t>
      </w:r>
      <w:r w:rsidRPr="009B2389">
        <w:rPr>
          <w:rFonts w:cs="Tahoma"/>
          <w:color w:val="000000"/>
          <w:sz w:val="18"/>
          <w:lang w:val="ja-JP" w:eastAsia="ja-JP"/>
        </w:rPr>
        <w:t>ライセンスを割り当てることができることを示唆するものではありません。</w:t>
      </w:r>
    </w:p>
    <w:p w:rsidR="00AE0489" w:rsidRPr="009B2389" w:rsidRDefault="00AE0489" w:rsidP="005E2E22">
      <w:pPr>
        <w:pStyle w:val="EndnoteText"/>
        <w:ind w:left="0"/>
        <w:rPr>
          <w:sz w:val="18"/>
          <w:lang w:val="en-US" w:eastAsia="ja-JP"/>
        </w:rPr>
      </w:pPr>
    </w:p>
  </w:endnote>
  <w:endnote w:id="36">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AE0489" w:rsidRPr="009B2389">
        <w:tc>
          <w:tcPr>
            <w:tcW w:w="8388" w:type="dxa"/>
          </w:tcPr>
          <w:p w:rsidR="00AE0489" w:rsidRPr="009B2389" w:rsidRDefault="00AE0489" w:rsidP="00920248">
            <w:pPr>
              <w:pStyle w:val="ProductEndnote"/>
              <w:ind w:left="0" w:firstLine="0"/>
              <w:rPr>
                <w:rFonts w:cs="Tahoma"/>
              </w:rPr>
            </w:pPr>
            <w:r w:rsidRPr="009B2389">
              <w:rPr>
                <w:rStyle w:val="EndnoteReference"/>
                <w:rFonts w:ascii="Tahoma" w:hAnsi="Tahoma" w:cs="Tahoma"/>
              </w:rPr>
              <w:endnoteRef/>
            </w:r>
            <w:r w:rsidRPr="009B2389">
              <w:rPr>
                <w:rFonts w:cs="Tahoma"/>
              </w:rPr>
              <w:t xml:space="preserve"> </w:t>
            </w:r>
            <w:r w:rsidRPr="009B2389">
              <w:rPr>
                <w:rFonts w:cs="Tahoma"/>
                <w:sz w:val="22"/>
              </w:rPr>
              <w:t>BizTalk®</w:t>
            </w:r>
            <w:bookmarkStart w:id="248" w:name="Biztalk_Server_2004_Lic"/>
            <w:bookmarkEnd w:id="248"/>
            <w:r w:rsidRPr="009B2389">
              <w:rPr>
                <w:rFonts w:cs="Tahoma"/>
                <w:sz w:val="22"/>
              </w:rPr>
              <w:t xml:space="preserve"> Server 20</w:t>
            </w:r>
            <w:r w:rsidRPr="009B2389">
              <w:rPr>
                <w:rFonts w:cs="Tahoma"/>
                <w:color w:val="F66400"/>
                <w:sz w:val="22"/>
                <w:lang w:val="ja-JP"/>
              </w:rPr>
              <w:t>13 Standard</w:t>
            </w:r>
          </w:p>
        </w:tc>
        <w:tc>
          <w:tcPr>
            <w:tcW w:w="2808" w:type="dxa"/>
          </w:tcPr>
          <w:p w:rsidR="00AE0489" w:rsidRPr="009B2389" w:rsidRDefault="00AE0489" w:rsidP="00F41126">
            <w:pPr>
              <w:pStyle w:val="ProductEndnote"/>
              <w:ind w:left="0" w:firstLine="0"/>
              <w:rPr>
                <w:rFonts w:cs="Tahoma"/>
              </w:rPr>
            </w:pPr>
            <w:bookmarkStart w:id="249" w:name="BizTalk_2004"/>
            <w:bookmarkEnd w:id="249"/>
          </w:p>
        </w:tc>
      </w:tr>
    </w:tbl>
    <w:p w:rsidR="00AE0489" w:rsidRPr="009B2389" w:rsidRDefault="00AE0489" w:rsidP="00826D83">
      <w:pPr>
        <w:spacing w:after="60"/>
        <w:ind w:left="181"/>
        <w:rPr>
          <w:rFonts w:cs="Tahoma"/>
          <w:color w:val="000000"/>
          <w:sz w:val="18"/>
          <w:lang w:eastAsia="ja-JP"/>
        </w:rPr>
      </w:pPr>
      <w:r w:rsidRPr="009B2389">
        <w:rPr>
          <w:rFonts w:cs="Tahoma"/>
          <w:b/>
          <w:color w:val="000000"/>
          <w:sz w:val="18"/>
          <w:lang w:val="ja-JP" w:eastAsia="ja-JP"/>
        </w:rPr>
        <w:t>ライセンス</w:t>
      </w:r>
      <w:r w:rsidRPr="009B2389">
        <w:rPr>
          <w:rFonts w:cs="Tahoma"/>
          <w:b/>
          <w:color w:val="000000"/>
          <w:sz w:val="18"/>
          <w:lang w:val="ja-JP" w:eastAsia="ja-JP"/>
        </w:rPr>
        <w:t xml:space="preserve"> </w:t>
      </w:r>
      <w:r w:rsidRPr="009B2389">
        <w:rPr>
          <w:rFonts w:cs="Tahoma"/>
          <w:b/>
          <w:color w:val="000000"/>
          <w:sz w:val="18"/>
          <w:lang w:val="ja-JP" w:eastAsia="ja-JP"/>
        </w:rPr>
        <w:t>モデルの変更に付随するライセンス供与</w:t>
      </w:r>
    </w:p>
    <w:p w:rsidR="00AE0489" w:rsidRPr="009B2389" w:rsidRDefault="00AE0489" w:rsidP="00826D83">
      <w:pPr>
        <w:ind w:left="181"/>
        <w:rPr>
          <w:rFonts w:cs="Tahoma"/>
          <w:lang w:eastAsia="ja-JP"/>
        </w:rPr>
      </w:pPr>
      <w:r w:rsidRPr="0071188D">
        <w:rPr>
          <w:rFonts w:cs="Tahoma"/>
          <w:color w:val="000000"/>
          <w:sz w:val="18"/>
          <w:lang w:eastAsia="ja-JP"/>
        </w:rPr>
        <w:t xml:space="preserve">BizTalk Server 2010 </w:t>
      </w:r>
      <w:r w:rsidRPr="0071188D">
        <w:rPr>
          <w:rFonts w:cs="Tahoma"/>
          <w:color w:val="000000"/>
          <w:sz w:val="18"/>
          <w:lang w:val="ja-JP" w:eastAsia="ja-JP"/>
        </w:rPr>
        <w:t>は、プロセッサ単位のライセンス</w:t>
      </w:r>
      <w:r w:rsidRPr="0071188D">
        <w:rPr>
          <w:rFonts w:cs="Tahoma"/>
          <w:color w:val="000000"/>
          <w:sz w:val="18"/>
          <w:lang w:eastAsia="ja-JP"/>
        </w:rPr>
        <w:t xml:space="preserve"> </w:t>
      </w:r>
      <w:r w:rsidRPr="0071188D">
        <w:rPr>
          <w:rFonts w:cs="Tahoma"/>
          <w:color w:val="000000"/>
          <w:sz w:val="18"/>
          <w:lang w:val="ja-JP" w:eastAsia="ja-JP"/>
        </w:rPr>
        <w:t>モデルの下でライセンス供与される最終バージョンの</w:t>
      </w:r>
      <w:r w:rsidRPr="0071188D">
        <w:rPr>
          <w:rFonts w:cs="Tahoma"/>
          <w:color w:val="000000"/>
          <w:sz w:val="18"/>
          <w:lang w:eastAsia="ja-JP"/>
        </w:rPr>
        <w:t xml:space="preserve"> BizTalk Server </w:t>
      </w:r>
      <w:r w:rsidRPr="0071188D">
        <w:rPr>
          <w:rFonts w:cs="Tahoma"/>
          <w:color w:val="000000"/>
          <w:sz w:val="18"/>
          <w:lang w:val="ja-JP" w:eastAsia="ja-JP"/>
        </w:rPr>
        <w:t>となります。例外として、本製品表の発行時点で</w:t>
      </w:r>
      <w:r w:rsidRPr="0071188D">
        <w:rPr>
          <w:rFonts w:cs="Tahoma"/>
          <w:color w:val="000000"/>
          <w:sz w:val="18"/>
          <w:lang w:val="ja-JP" w:eastAsia="ja-JP"/>
        </w:rPr>
        <w:t xml:space="preserve"> BizTalk Server 2010 Standard </w:t>
      </w:r>
      <w:r w:rsidRPr="0071188D">
        <w:rPr>
          <w:rFonts w:cs="Tahoma"/>
          <w:color w:val="000000"/>
          <w:sz w:val="18"/>
          <w:lang w:val="ja-JP" w:eastAsia="ja-JP"/>
        </w:rPr>
        <w:t>プロセッサ</w:t>
      </w:r>
      <w:r w:rsidRPr="0071188D">
        <w:rPr>
          <w:rFonts w:cs="Tahoma"/>
          <w:color w:val="000000"/>
          <w:sz w:val="18"/>
          <w:lang w:val="ja-JP" w:eastAsia="ja-JP"/>
        </w:rPr>
        <w:t xml:space="preserve"> </w:t>
      </w:r>
      <w:r w:rsidRPr="0071188D">
        <w:rPr>
          <w:rFonts w:cs="Tahoma"/>
          <w:color w:val="000000"/>
          <w:sz w:val="18"/>
          <w:lang w:val="ja-JP" w:eastAsia="ja-JP"/>
        </w:rPr>
        <w:t>ライセンス</w:t>
      </w:r>
      <w:r w:rsidRPr="0071188D">
        <w:rPr>
          <w:rFonts w:cs="Tahoma"/>
          <w:color w:val="000000"/>
          <w:sz w:val="18"/>
          <w:lang w:val="ja-JP" w:eastAsia="ja-JP"/>
        </w:rPr>
        <w:t xml:space="preserve"> (</w:t>
      </w:r>
      <w:r w:rsidRPr="0071188D">
        <w:rPr>
          <w:rFonts w:cs="Tahoma"/>
          <w:color w:val="000000"/>
          <w:sz w:val="18"/>
          <w:lang w:val="ja-JP" w:eastAsia="ja-JP"/>
        </w:rPr>
        <w:t>「対象ライセンス」</w:t>
      </w:r>
      <w:r w:rsidRPr="0071188D">
        <w:rPr>
          <w:rFonts w:cs="Tahoma"/>
          <w:color w:val="000000"/>
          <w:sz w:val="18"/>
          <w:lang w:val="ja-JP" w:eastAsia="ja-JP"/>
        </w:rPr>
        <w:t xml:space="preserve">) </w:t>
      </w:r>
      <w:r w:rsidRPr="0071188D">
        <w:rPr>
          <w:rFonts w:cs="Tahoma"/>
          <w:color w:val="000000"/>
          <w:sz w:val="18"/>
          <w:lang w:val="ja-JP" w:eastAsia="ja-JP"/>
        </w:rPr>
        <w:t>の有効なソフトウェア</w:t>
      </w:r>
      <w:r w:rsidRPr="0071188D">
        <w:rPr>
          <w:rFonts w:cs="Tahoma"/>
          <w:color w:val="000000"/>
          <w:sz w:val="18"/>
          <w:lang w:val="ja-JP" w:eastAsia="ja-JP"/>
        </w:rPr>
        <w:t xml:space="preserve"> </w:t>
      </w:r>
      <w:r w:rsidRPr="0071188D">
        <w:rPr>
          <w:rFonts w:cs="Tahoma"/>
          <w:color w:val="000000"/>
          <w:sz w:val="18"/>
          <w:lang w:val="ja-JP" w:eastAsia="ja-JP"/>
        </w:rPr>
        <w:t>アシュアランスを保有しているボリューム</w:t>
      </w:r>
      <w:r w:rsidRPr="0071188D">
        <w:rPr>
          <w:rFonts w:cs="Tahoma"/>
          <w:color w:val="000000"/>
          <w:sz w:val="18"/>
          <w:lang w:val="ja-JP" w:eastAsia="ja-JP"/>
        </w:rPr>
        <w:t xml:space="preserve"> </w:t>
      </w:r>
      <w:r w:rsidRPr="0071188D">
        <w:rPr>
          <w:rFonts w:cs="Tahoma"/>
          <w:color w:val="000000"/>
          <w:sz w:val="18"/>
          <w:lang w:val="ja-JP" w:eastAsia="ja-JP"/>
        </w:rPr>
        <w:t>ライセンスのお客様には、以下のオプションが提供されます。</w:t>
      </w:r>
    </w:p>
    <w:p w:rsidR="00AE0489" w:rsidRPr="009B2389" w:rsidRDefault="00AE0489" w:rsidP="00826D83">
      <w:pPr>
        <w:ind w:left="181"/>
        <w:rPr>
          <w:rFonts w:cs="Tahoma"/>
          <w:color w:val="000000"/>
          <w:sz w:val="18"/>
          <w:lang w:eastAsia="ja-JP"/>
        </w:rPr>
      </w:pPr>
    </w:p>
    <w:p w:rsidR="00AE0489" w:rsidRPr="009B2389" w:rsidRDefault="00AE0489" w:rsidP="00826D83">
      <w:pPr>
        <w:spacing w:after="60"/>
        <w:ind w:left="181"/>
        <w:rPr>
          <w:rFonts w:cs="Tahoma"/>
          <w:b/>
          <w:color w:val="000000"/>
          <w:sz w:val="18"/>
          <w:lang w:eastAsia="ja-JP"/>
        </w:rPr>
      </w:pPr>
      <w:r w:rsidRPr="009B2389">
        <w:rPr>
          <w:rFonts w:cs="Tahoma"/>
          <w:b/>
          <w:color w:val="000000"/>
          <w:sz w:val="18"/>
          <w:lang w:val="ja-JP" w:eastAsia="ja-JP"/>
        </w:rPr>
        <w:t>契約期間中</w:t>
      </w:r>
    </w:p>
    <w:p w:rsidR="00AE0489" w:rsidRPr="009B2389" w:rsidRDefault="00AE0489" w:rsidP="00826D83">
      <w:pPr>
        <w:ind w:left="181"/>
        <w:rPr>
          <w:rFonts w:cs="Tahoma"/>
          <w:lang w:eastAsia="ja-JP"/>
        </w:rPr>
      </w:pPr>
      <w:r w:rsidRPr="0071188D">
        <w:rPr>
          <w:rFonts w:cs="Tahoma"/>
          <w:color w:val="000000"/>
          <w:sz w:val="18"/>
          <w:lang w:val="ja-JP" w:eastAsia="ja-JP"/>
        </w:rPr>
        <w:t>ソフトウェア</w:t>
      </w:r>
      <w:r w:rsidRPr="0071188D">
        <w:rPr>
          <w:rFonts w:cs="Tahoma"/>
          <w:color w:val="000000"/>
          <w:sz w:val="18"/>
          <w:lang w:val="ja-JP" w:eastAsia="ja-JP"/>
        </w:rPr>
        <w:t xml:space="preserve"> </w:t>
      </w:r>
      <w:r w:rsidRPr="0071188D">
        <w:rPr>
          <w:rFonts w:cs="Tahoma"/>
          <w:color w:val="000000"/>
          <w:sz w:val="18"/>
          <w:lang w:val="ja-JP" w:eastAsia="ja-JP"/>
        </w:rPr>
        <w:t>アシュアランスの契約期間中に、お客様</w:t>
      </w:r>
      <w:r w:rsidRPr="0071188D">
        <w:rPr>
          <w:rFonts w:cs="Tahoma"/>
          <w:color w:val="000000"/>
          <w:sz w:val="18"/>
          <w:lang w:val="ja-JP" w:eastAsia="ja-JP"/>
        </w:rPr>
        <w:t xml:space="preserve"> (</w:t>
      </w:r>
      <w:r w:rsidRPr="0071188D">
        <w:rPr>
          <w:rFonts w:cs="Tahoma"/>
          <w:color w:val="000000"/>
          <w:sz w:val="18"/>
          <w:lang w:val="ja-JP" w:eastAsia="ja-JP"/>
        </w:rPr>
        <w:t>サブスクリプション契約のお客様を含む</w:t>
      </w:r>
      <w:r w:rsidRPr="0071188D">
        <w:rPr>
          <w:rFonts w:cs="Tahoma"/>
          <w:color w:val="000000"/>
          <w:sz w:val="18"/>
          <w:lang w:val="ja-JP" w:eastAsia="ja-JP"/>
        </w:rPr>
        <w:t xml:space="preserve">) </w:t>
      </w:r>
      <w:r w:rsidRPr="0071188D">
        <w:rPr>
          <w:rFonts w:cs="Tahoma"/>
          <w:color w:val="000000"/>
          <w:sz w:val="18"/>
          <w:lang w:val="ja-JP" w:eastAsia="ja-JP"/>
        </w:rPr>
        <w:t>は任意の正規ライセンスの下で、</w:t>
      </w:r>
      <w:r w:rsidRPr="0071188D">
        <w:rPr>
          <w:rFonts w:cs="Tahoma"/>
          <w:color w:val="000000"/>
          <w:sz w:val="18"/>
          <w:lang w:val="ja-JP" w:eastAsia="ja-JP"/>
        </w:rPr>
        <w:t xml:space="preserve">BizTalk Server 2010 Standard </w:t>
      </w:r>
      <w:r w:rsidRPr="0071188D">
        <w:rPr>
          <w:rFonts w:cs="Tahoma"/>
          <w:color w:val="000000"/>
          <w:sz w:val="18"/>
          <w:lang w:val="ja-JP" w:eastAsia="ja-JP"/>
        </w:rPr>
        <w:t>プロセッサ</w:t>
      </w:r>
      <w:r w:rsidRPr="0071188D">
        <w:rPr>
          <w:rFonts w:cs="Tahoma"/>
          <w:color w:val="000000"/>
          <w:sz w:val="18"/>
          <w:lang w:val="ja-JP" w:eastAsia="ja-JP"/>
        </w:rPr>
        <w:t xml:space="preserve"> </w:t>
      </w:r>
      <w:r w:rsidRPr="0071188D">
        <w:rPr>
          <w:rFonts w:cs="Tahoma"/>
          <w:color w:val="000000"/>
          <w:sz w:val="18"/>
          <w:lang w:val="ja-JP" w:eastAsia="ja-JP"/>
        </w:rPr>
        <w:t>ライセンス製品使用権</w:t>
      </w:r>
      <w:r w:rsidRPr="0071188D">
        <w:rPr>
          <w:rFonts w:cs="Tahoma"/>
          <w:color w:val="000000"/>
          <w:sz w:val="18"/>
          <w:lang w:val="ja-JP" w:eastAsia="ja-JP"/>
        </w:rPr>
        <w:t xml:space="preserve"> (2013 </w:t>
      </w:r>
      <w:r w:rsidRPr="0071188D">
        <w:rPr>
          <w:rFonts w:cs="Tahoma"/>
          <w:color w:val="000000"/>
          <w:sz w:val="18"/>
          <w:lang w:val="ja-JP" w:eastAsia="ja-JP"/>
        </w:rPr>
        <w:t>年</w:t>
      </w:r>
      <w:r w:rsidRPr="0071188D">
        <w:rPr>
          <w:rFonts w:cs="Tahoma"/>
          <w:color w:val="000000"/>
          <w:sz w:val="18"/>
          <w:lang w:val="ja-JP" w:eastAsia="ja-JP"/>
        </w:rPr>
        <w:t xml:space="preserve"> 1 </w:t>
      </w:r>
      <w:r w:rsidRPr="0071188D">
        <w:rPr>
          <w:rFonts w:cs="Tahoma"/>
          <w:color w:val="000000"/>
          <w:sz w:val="18"/>
          <w:lang w:val="ja-JP" w:eastAsia="ja-JP"/>
        </w:rPr>
        <w:t>月の製品使用権に記載</w:t>
      </w:r>
      <w:r w:rsidRPr="0071188D">
        <w:rPr>
          <w:rFonts w:cs="Tahoma"/>
          <w:color w:val="000000"/>
          <w:sz w:val="18"/>
          <w:lang w:val="ja-JP" w:eastAsia="ja-JP"/>
        </w:rPr>
        <w:t xml:space="preserve">) </w:t>
      </w:r>
      <w:r w:rsidRPr="0071188D">
        <w:rPr>
          <w:rFonts w:cs="Tahoma"/>
          <w:color w:val="000000"/>
          <w:sz w:val="18"/>
          <w:lang w:val="ja-JP" w:eastAsia="ja-JP"/>
        </w:rPr>
        <w:t>に従って、</w:t>
      </w:r>
      <w:r w:rsidRPr="0071188D">
        <w:rPr>
          <w:rFonts w:cs="Tahoma"/>
          <w:color w:val="000000"/>
          <w:sz w:val="18"/>
          <w:lang w:val="ja-JP" w:eastAsia="ja-JP"/>
        </w:rPr>
        <w:t xml:space="preserve">BizTalk Server 2010 Standard </w:t>
      </w:r>
      <w:r w:rsidRPr="0071188D">
        <w:rPr>
          <w:rFonts w:cs="Tahoma"/>
          <w:color w:val="000000"/>
          <w:sz w:val="18"/>
          <w:lang w:val="ja-JP" w:eastAsia="ja-JP"/>
        </w:rPr>
        <w:t>を最新バージョンの</w:t>
      </w:r>
      <w:r w:rsidRPr="0071188D">
        <w:rPr>
          <w:rFonts w:cs="Tahoma"/>
          <w:color w:val="000000"/>
          <w:sz w:val="18"/>
          <w:lang w:val="ja-JP" w:eastAsia="ja-JP"/>
        </w:rPr>
        <w:t xml:space="preserve"> BizTalk Server Standard </w:t>
      </w:r>
      <w:r w:rsidRPr="0071188D">
        <w:rPr>
          <w:rFonts w:cs="Tahoma"/>
          <w:color w:val="000000"/>
          <w:sz w:val="18"/>
          <w:lang w:val="ja-JP" w:eastAsia="ja-JP"/>
        </w:rPr>
        <w:t>ソフトウェアにアップグレードして使用することができます。</w:t>
      </w:r>
    </w:p>
    <w:p w:rsidR="00AE0489" w:rsidRPr="009B2389" w:rsidRDefault="00AE0489" w:rsidP="00826D83">
      <w:pPr>
        <w:ind w:left="181"/>
        <w:rPr>
          <w:rFonts w:cs="Tahoma"/>
          <w:color w:val="000000"/>
          <w:sz w:val="18"/>
          <w:lang w:eastAsia="ja-JP"/>
        </w:rPr>
      </w:pPr>
    </w:p>
    <w:p w:rsidR="00AE0489" w:rsidRPr="009B2389" w:rsidRDefault="00AE0489" w:rsidP="00826D83">
      <w:pPr>
        <w:spacing w:after="60"/>
        <w:ind w:left="181"/>
        <w:rPr>
          <w:rFonts w:cs="Tahoma"/>
          <w:b/>
          <w:color w:val="000000"/>
          <w:sz w:val="18"/>
          <w:lang w:eastAsia="ja-JP"/>
        </w:rPr>
      </w:pPr>
      <w:r w:rsidRPr="009B2389">
        <w:rPr>
          <w:rFonts w:cs="Tahoma"/>
          <w:b/>
          <w:color w:val="000000"/>
          <w:sz w:val="18"/>
          <w:lang w:val="ja-JP" w:eastAsia="ja-JP"/>
        </w:rPr>
        <w:t>最初の更新期間</w:t>
      </w:r>
    </w:p>
    <w:p w:rsidR="00AE0489" w:rsidRPr="009B2389" w:rsidRDefault="00AE0489" w:rsidP="00826D83">
      <w:pPr>
        <w:tabs>
          <w:tab w:val="left" w:pos="1800"/>
        </w:tabs>
        <w:spacing w:after="60"/>
        <w:ind w:left="181"/>
        <w:rPr>
          <w:rFonts w:cs="Tahoma"/>
          <w:lang w:eastAsia="ja-JP"/>
        </w:rPr>
      </w:pPr>
      <w:r w:rsidRPr="009B2389">
        <w:rPr>
          <w:rFonts w:cs="Tahoma"/>
          <w:color w:val="000000"/>
          <w:sz w:val="18"/>
          <w:lang w:val="ja-JP" w:eastAsia="ja-JP"/>
        </w:rPr>
        <w:t>お客様は</w:t>
      </w:r>
      <w:r w:rsidRPr="009B2389">
        <w:rPr>
          <w:rFonts w:cs="Tahoma"/>
          <w:color w:val="000000"/>
          <w:sz w:val="18"/>
          <w:lang w:val="ja-JP" w:eastAsia="ja-JP"/>
        </w:rPr>
        <w:t xml:space="preserve"> 2013 </w:t>
      </w:r>
      <w:r w:rsidRPr="009B2389">
        <w:rPr>
          <w:rFonts w:cs="Tahoma"/>
          <w:color w:val="000000"/>
          <w:sz w:val="18"/>
          <w:lang w:val="ja-JP" w:eastAsia="ja-JP"/>
        </w:rPr>
        <w:t>年</w:t>
      </w:r>
      <w:r w:rsidRPr="009B2389">
        <w:rPr>
          <w:rFonts w:cs="Tahoma"/>
          <w:color w:val="000000"/>
          <w:sz w:val="18"/>
          <w:lang w:val="ja-JP" w:eastAsia="ja-JP"/>
        </w:rPr>
        <w:t xml:space="preserve"> 4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日以降のソフトウェア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アシュアランスの最初の更新時に、</w:t>
      </w:r>
      <w:r w:rsidRPr="009B2389">
        <w:rPr>
          <w:rFonts w:cs="Tahoma"/>
          <w:color w:val="000000"/>
          <w:sz w:val="18"/>
          <w:lang w:val="ja-JP" w:eastAsia="ja-JP"/>
        </w:rPr>
        <w:t xml:space="preserve">BizTalk Server 2010 </w:t>
      </w:r>
      <w:r w:rsidRPr="009B2389">
        <w:rPr>
          <w:rFonts w:cs="Tahoma"/>
          <w:color w:val="000000"/>
          <w:sz w:val="18"/>
          <w:lang w:val="ja-JP" w:eastAsia="ja-JP"/>
        </w:rPr>
        <w:t>プロセッサ</w:t>
      </w:r>
      <w:r w:rsidRPr="009B2389">
        <w:rPr>
          <w:rFonts w:cs="Tahoma"/>
          <w:color w:val="000000"/>
          <w:sz w:val="18"/>
          <w:lang w:val="ja-JP" w:eastAsia="ja-JP"/>
        </w:rPr>
        <w:t xml:space="preserve"> </w:t>
      </w:r>
      <w:r w:rsidRPr="009B2389">
        <w:rPr>
          <w:rFonts w:cs="Tahoma"/>
          <w:color w:val="000000"/>
          <w:sz w:val="18"/>
          <w:lang w:val="ja-JP" w:eastAsia="ja-JP"/>
        </w:rPr>
        <w:t>ライセンスの製品使用権の下で正しくライセンスが供与されたすべてのサーバーについて、基本コア</w:t>
      </w:r>
      <w:r w:rsidRPr="009B2389">
        <w:rPr>
          <w:rFonts w:cs="Tahoma"/>
          <w:color w:val="000000"/>
          <w:sz w:val="18"/>
          <w:lang w:val="ja-JP" w:eastAsia="ja-JP"/>
        </w:rPr>
        <w:t xml:space="preserve"> </w:t>
      </w:r>
      <w:r w:rsidRPr="009B2389">
        <w:rPr>
          <w:rFonts w:cs="Tahoma"/>
          <w:color w:val="000000"/>
          <w:sz w:val="18"/>
          <w:lang w:val="ja-JP" w:eastAsia="ja-JP"/>
        </w:rPr>
        <w:t>ライセンスを取得することなく、サーバーに割り当てられた対象プロセッサ</w:t>
      </w:r>
      <w:r w:rsidRPr="009B2389">
        <w:rPr>
          <w:rFonts w:cs="Tahoma"/>
          <w:color w:val="000000"/>
          <w:sz w:val="18"/>
          <w:lang w:val="ja-JP" w:eastAsia="ja-JP"/>
        </w:rPr>
        <w:t xml:space="preserve"> </w:t>
      </w:r>
      <w:r w:rsidRPr="009B2389">
        <w:rPr>
          <w:rFonts w:cs="Tahoma"/>
          <w:color w:val="000000"/>
          <w:sz w:val="18"/>
          <w:lang w:val="ja-JP" w:eastAsia="ja-JP"/>
        </w:rPr>
        <w:t>ライセンスの数に次のいずれか大きい方の値を乗算して得られた値に等しい数の</w:t>
      </w:r>
      <w:r w:rsidRPr="009B2389">
        <w:rPr>
          <w:rFonts w:cs="Tahoma"/>
          <w:color w:val="000000"/>
          <w:sz w:val="18"/>
          <w:lang w:val="ja-JP" w:eastAsia="ja-JP"/>
        </w:rPr>
        <w:t xml:space="preserve"> BizTalk Server Standard </w:t>
      </w:r>
      <w:r w:rsidRPr="009B2389">
        <w:rPr>
          <w:rFonts w:cs="Tahoma"/>
          <w:color w:val="000000"/>
          <w:sz w:val="18"/>
          <w:lang w:val="ja-JP" w:eastAsia="ja-JP"/>
        </w:rPr>
        <w:t>コア</w:t>
      </w:r>
      <w:r w:rsidRPr="009B2389">
        <w:rPr>
          <w:rFonts w:cs="Tahoma"/>
          <w:color w:val="000000"/>
          <w:sz w:val="18"/>
          <w:lang w:val="ja-JP" w:eastAsia="ja-JP"/>
        </w:rPr>
        <w:t xml:space="preserve"> </w:t>
      </w:r>
      <w:r w:rsidRPr="009B2389">
        <w:rPr>
          <w:rFonts w:cs="Tahoma"/>
          <w:color w:val="000000"/>
          <w:sz w:val="18"/>
          <w:lang w:val="ja-JP" w:eastAsia="ja-JP"/>
        </w:rPr>
        <w:t>ライセンスのソフトウェア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アシュアランスを取得することができます。</w:t>
      </w:r>
    </w:p>
    <w:p w:rsidR="00AE0489" w:rsidRPr="009B2389" w:rsidRDefault="00AE0489" w:rsidP="00826D83">
      <w:pPr>
        <w:numPr>
          <w:ilvl w:val="3"/>
          <w:numId w:val="82"/>
        </w:numPr>
        <w:spacing w:after="60"/>
        <w:ind w:left="1077" w:hanging="357"/>
        <w:rPr>
          <w:rFonts w:cs="Tahoma"/>
          <w:color w:val="000000"/>
          <w:sz w:val="18"/>
        </w:rPr>
      </w:pPr>
      <w:r w:rsidRPr="009B2389">
        <w:rPr>
          <w:rFonts w:cs="Tahoma"/>
          <w:color w:val="000000"/>
          <w:sz w:val="18"/>
          <w:lang w:val="ja-JP"/>
        </w:rPr>
        <w:t>4</w:t>
      </w:r>
      <w:r w:rsidRPr="009B2389">
        <w:rPr>
          <w:rFonts w:cs="Tahoma"/>
          <w:color w:val="000000"/>
          <w:sz w:val="18"/>
          <w:lang w:val="ja-JP"/>
        </w:rPr>
        <w:t>、または</w:t>
      </w:r>
    </w:p>
    <w:p w:rsidR="00AE0489" w:rsidRPr="009B2389" w:rsidRDefault="00AE0489" w:rsidP="00826D83">
      <w:pPr>
        <w:numPr>
          <w:ilvl w:val="3"/>
          <w:numId w:val="82"/>
        </w:numPr>
        <w:spacing w:after="60"/>
        <w:ind w:left="1077" w:hanging="357"/>
        <w:rPr>
          <w:rFonts w:cs="Tahoma"/>
          <w:lang w:eastAsia="ja-JP"/>
        </w:rPr>
      </w:pPr>
      <w:r w:rsidRPr="009B2389">
        <w:rPr>
          <w:rFonts w:cs="Tahoma"/>
          <w:color w:val="000000"/>
          <w:sz w:val="18"/>
          <w:lang w:val="ja-JP" w:eastAsia="ja-JP"/>
        </w:rPr>
        <w:t>物理プロセッサあたりの実際のコア数に、適切なコア係数を乗算して得られた値</w:t>
      </w:r>
      <w:r w:rsidRPr="009B2389">
        <w:rPr>
          <w:rFonts w:cs="Tahoma"/>
          <w:color w:val="000000"/>
          <w:sz w:val="18"/>
          <w:lang w:val="ja-JP" w:eastAsia="ja-JP"/>
        </w:rPr>
        <w:t xml:space="preserve"> (</w:t>
      </w:r>
      <w:r w:rsidRPr="009B2389">
        <w:rPr>
          <w:rFonts w:cs="Tahoma"/>
          <w:color w:val="000000"/>
          <w:sz w:val="18"/>
          <w:lang w:val="ja-JP" w:eastAsia="ja-JP"/>
        </w:rPr>
        <w:t>物理プロセッサあたりの実際のコア数が</w:t>
      </w:r>
      <w:r w:rsidRPr="009B2389">
        <w:rPr>
          <w:rFonts w:cs="Tahoma"/>
          <w:color w:val="000000"/>
          <w:sz w:val="18"/>
          <w:lang w:val="ja-JP" w:eastAsia="ja-JP"/>
        </w:rPr>
        <w:t xml:space="preserve"> 4 </w:t>
      </w:r>
      <w:r w:rsidRPr="009B2389">
        <w:rPr>
          <w:rFonts w:cs="Tahoma"/>
          <w:color w:val="000000"/>
          <w:sz w:val="18"/>
          <w:lang w:val="ja-JP" w:eastAsia="ja-JP"/>
        </w:rPr>
        <w:t>を超える場合、お客様はサーバー</w:t>
      </w:r>
      <w:r w:rsidRPr="009B2389">
        <w:rPr>
          <w:rFonts w:cs="Tahoma"/>
          <w:color w:val="000000"/>
          <w:sz w:val="18"/>
          <w:lang w:val="ja-JP" w:eastAsia="ja-JP"/>
        </w:rPr>
        <w:t xml:space="preserve"> (</w:t>
      </w:r>
      <w:r w:rsidRPr="009B2389">
        <w:rPr>
          <w:rFonts w:cs="Tahoma"/>
          <w:color w:val="000000"/>
          <w:sz w:val="18"/>
          <w:lang w:val="ja-JP" w:eastAsia="ja-JP"/>
        </w:rPr>
        <w:t>ライセンス取得済みサーバー上のオペレーティング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システム環境で実行されているライセンス取得済みインスタンス</w:t>
      </w:r>
      <w:r w:rsidRPr="009B2389">
        <w:rPr>
          <w:rFonts w:cs="Tahoma"/>
          <w:color w:val="000000"/>
          <w:sz w:val="18"/>
          <w:lang w:val="ja-JP" w:eastAsia="ja-JP"/>
        </w:rPr>
        <w:t xml:space="preserve">) </w:t>
      </w:r>
      <w:r w:rsidRPr="009B2389">
        <w:rPr>
          <w:rFonts w:cs="Tahoma"/>
          <w:color w:val="000000"/>
          <w:sz w:val="18"/>
          <w:lang w:val="ja-JP" w:eastAsia="ja-JP"/>
        </w:rPr>
        <w:t>上で実行されている</w:t>
      </w:r>
      <w:r w:rsidRPr="009B2389">
        <w:rPr>
          <w:rFonts w:cs="Tahoma"/>
          <w:color w:val="000000"/>
          <w:sz w:val="18"/>
          <w:lang w:val="ja-JP" w:eastAsia="ja-JP"/>
        </w:rPr>
        <w:t xml:space="preserve"> BizTalk Server </w:t>
      </w:r>
      <w:r w:rsidRPr="009B2389">
        <w:rPr>
          <w:rFonts w:cs="Tahoma"/>
          <w:color w:val="000000"/>
          <w:sz w:val="18"/>
          <w:lang w:val="ja-JP" w:eastAsia="ja-JP"/>
        </w:rPr>
        <w:t>ソフトウェア、およびそのソフトウェアをサポートしている物理ハードウェアの構成に関する記録を、ソフトウェア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アシュアランス更新の直前に</w:t>
      </w:r>
      <w:r w:rsidRPr="009B2389">
        <w:rPr>
          <w:rFonts w:cs="Tahoma"/>
          <w:color w:val="000000"/>
          <w:sz w:val="18"/>
          <w:lang w:val="ja-JP" w:eastAsia="ja-JP"/>
        </w:rPr>
        <w:t xml:space="preserve"> Microsoft MAP </w:t>
      </w:r>
      <w:r w:rsidRPr="009B2389">
        <w:rPr>
          <w:rFonts w:cs="Tahoma"/>
          <w:color w:val="000000"/>
          <w:sz w:val="18"/>
          <w:lang w:val="ja-JP" w:eastAsia="ja-JP"/>
        </w:rPr>
        <w:t>ツールまたは同等のソフトウェアを使用して保持する必要があります</w:t>
      </w:r>
      <w:r w:rsidRPr="009B2389">
        <w:rPr>
          <w:rFonts w:cs="Tahoma"/>
          <w:color w:val="000000"/>
          <w:sz w:val="18"/>
          <w:lang w:val="ja-JP" w:eastAsia="ja-JP"/>
        </w:rPr>
        <w:t>)</w:t>
      </w:r>
      <w:r w:rsidRPr="009B2389">
        <w:rPr>
          <w:rFonts w:cs="Tahoma"/>
          <w:color w:val="000000"/>
          <w:sz w:val="18"/>
          <w:lang w:val="ja-JP" w:eastAsia="ja-JP"/>
        </w:rPr>
        <w:t>。</w:t>
      </w:r>
    </w:p>
    <w:p w:rsidR="00AE0489" w:rsidRPr="009B2389" w:rsidRDefault="00AE0489" w:rsidP="00E73698">
      <w:pPr>
        <w:tabs>
          <w:tab w:val="left" w:pos="1800"/>
        </w:tabs>
        <w:ind w:left="1080"/>
        <w:rPr>
          <w:rFonts w:cs="Tahoma"/>
          <w:color w:val="000000"/>
          <w:sz w:val="18"/>
          <w:lang w:eastAsia="ja-JP"/>
        </w:rPr>
      </w:pPr>
    </w:p>
    <w:p w:rsidR="00AE0489" w:rsidRPr="009B2389" w:rsidRDefault="00AE0489" w:rsidP="00826D83">
      <w:pPr>
        <w:spacing w:after="60"/>
        <w:ind w:left="181"/>
        <w:rPr>
          <w:rFonts w:cs="Tahoma"/>
          <w:color w:val="000000"/>
          <w:lang w:eastAsia="ja-JP"/>
        </w:rPr>
      </w:pPr>
      <w:r w:rsidRPr="009B2389">
        <w:rPr>
          <w:rFonts w:cs="Tahoma"/>
          <w:color w:val="000000"/>
          <w:sz w:val="18"/>
          <w:lang w:val="ja-JP" w:eastAsia="ja-JP"/>
        </w:rPr>
        <w:t>お客様のプロセッサ</w:t>
      </w:r>
      <w:r w:rsidRPr="009B2389">
        <w:rPr>
          <w:rFonts w:cs="Tahoma"/>
          <w:color w:val="000000"/>
          <w:sz w:val="18"/>
          <w:lang w:val="ja-JP" w:eastAsia="ja-JP"/>
        </w:rPr>
        <w:t xml:space="preserve"> </w:t>
      </w:r>
      <w:r w:rsidRPr="009B2389">
        <w:rPr>
          <w:rFonts w:cs="Tahoma"/>
          <w:color w:val="000000"/>
          <w:sz w:val="18"/>
          <w:lang w:val="ja-JP" w:eastAsia="ja-JP"/>
        </w:rPr>
        <w:t>ライセンスは、本件に基づきコア</w:t>
      </w:r>
      <w:r w:rsidRPr="009B2389">
        <w:rPr>
          <w:rFonts w:cs="Tahoma"/>
          <w:color w:val="000000"/>
          <w:sz w:val="18"/>
          <w:lang w:val="ja-JP" w:eastAsia="ja-JP"/>
        </w:rPr>
        <w:t xml:space="preserve"> </w:t>
      </w:r>
      <w:r w:rsidRPr="009B2389">
        <w:rPr>
          <w:rFonts w:cs="Tahoma"/>
          <w:color w:val="000000"/>
          <w:sz w:val="18"/>
          <w:lang w:val="ja-JP" w:eastAsia="ja-JP"/>
        </w:rPr>
        <w:t>ライセンス用のソフトウェア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アシュアランスを取得した時点で無効になります。</w:t>
      </w:r>
      <w:r w:rsidRPr="009B2389">
        <w:rPr>
          <w:rFonts w:cs="Tahoma"/>
          <w:sz w:val="18"/>
          <w:lang w:val="ja-JP" w:eastAsia="ja-JP"/>
        </w:rPr>
        <w:t xml:space="preserve">BizTalk Server </w:t>
      </w:r>
      <w:r w:rsidRPr="009B2389">
        <w:rPr>
          <w:rFonts w:cs="Tahoma"/>
          <w:sz w:val="18"/>
          <w:lang w:val="ja-JP" w:eastAsia="ja-JP"/>
        </w:rPr>
        <w:t>コア</w:t>
      </w:r>
      <w:r w:rsidRPr="009B2389">
        <w:rPr>
          <w:rFonts w:cs="Tahoma"/>
          <w:sz w:val="18"/>
          <w:lang w:val="ja-JP" w:eastAsia="ja-JP"/>
        </w:rPr>
        <w:t xml:space="preserve"> </w:t>
      </w:r>
      <w:r w:rsidRPr="009B2389">
        <w:rPr>
          <w:rFonts w:cs="Tahoma"/>
          <w:sz w:val="18"/>
          <w:lang w:val="ja-JP" w:eastAsia="ja-JP"/>
        </w:rPr>
        <w:t>ライセンスのソフトウェア</w:t>
      </w:r>
      <w:r w:rsidRPr="009B2389">
        <w:rPr>
          <w:rFonts w:cs="Tahoma"/>
          <w:sz w:val="18"/>
          <w:lang w:val="ja-JP" w:eastAsia="ja-JP"/>
        </w:rPr>
        <w:t xml:space="preserve"> </w:t>
      </w:r>
      <w:r w:rsidRPr="009B2389">
        <w:rPr>
          <w:rFonts w:cs="Tahoma"/>
          <w:sz w:val="18"/>
          <w:lang w:val="ja-JP" w:eastAsia="ja-JP"/>
        </w:rPr>
        <w:t>アシュアランスを取得するオプションは、サブスクリプション</w:t>
      </w:r>
      <w:r w:rsidRPr="009B2389">
        <w:rPr>
          <w:rFonts w:cs="Tahoma"/>
          <w:sz w:val="18"/>
          <w:lang w:val="ja-JP" w:eastAsia="ja-JP"/>
        </w:rPr>
        <w:t xml:space="preserve"> </w:t>
      </w:r>
      <w:r w:rsidRPr="009B2389">
        <w:rPr>
          <w:rFonts w:cs="Tahoma"/>
          <w:sz w:val="18"/>
          <w:lang w:val="ja-JP" w:eastAsia="ja-JP"/>
        </w:rPr>
        <w:t>プログラムに基づくソフトウェア</w:t>
      </w:r>
      <w:r w:rsidRPr="009B2389">
        <w:rPr>
          <w:rFonts w:cs="Tahoma"/>
          <w:sz w:val="18"/>
          <w:lang w:val="ja-JP" w:eastAsia="ja-JP"/>
        </w:rPr>
        <w:t xml:space="preserve"> </w:t>
      </w:r>
      <w:r w:rsidRPr="009B2389">
        <w:rPr>
          <w:rFonts w:cs="Tahoma"/>
          <w:sz w:val="18"/>
          <w:lang w:val="ja-JP" w:eastAsia="ja-JP"/>
        </w:rPr>
        <w:t>アシュアランスの更新には適用されません。</w:t>
      </w:r>
    </w:p>
    <w:p w:rsidR="00AE0489" w:rsidRPr="009B2389" w:rsidRDefault="00AE0489" w:rsidP="00826D83">
      <w:pPr>
        <w:ind w:left="181"/>
        <w:rPr>
          <w:rFonts w:cs="Tahoma"/>
          <w:color w:val="000000"/>
          <w:sz w:val="18"/>
          <w:lang w:eastAsia="ja-JP"/>
        </w:rPr>
      </w:pPr>
    </w:p>
    <w:p w:rsidR="00AE0489" w:rsidRPr="009B2389" w:rsidRDefault="00AE0489" w:rsidP="00826D83">
      <w:pPr>
        <w:tabs>
          <w:tab w:val="left" w:pos="1440"/>
        </w:tabs>
        <w:spacing w:after="60"/>
        <w:ind w:left="181"/>
        <w:rPr>
          <w:rFonts w:cs="Tahoma"/>
          <w:b/>
          <w:color w:val="000000"/>
          <w:sz w:val="18"/>
          <w:lang w:eastAsia="ja-JP"/>
        </w:rPr>
      </w:pPr>
      <w:r w:rsidRPr="009B2389">
        <w:rPr>
          <w:rFonts w:cs="Tahoma"/>
          <w:b/>
          <w:color w:val="000000"/>
          <w:sz w:val="18"/>
          <w:lang w:val="ja-JP" w:eastAsia="ja-JP"/>
        </w:rPr>
        <w:t>ソフトウェア</w:t>
      </w:r>
      <w:r w:rsidRPr="009B2389">
        <w:rPr>
          <w:rFonts w:cs="Tahoma"/>
          <w:b/>
          <w:color w:val="000000"/>
          <w:sz w:val="18"/>
          <w:lang w:val="ja-JP" w:eastAsia="ja-JP"/>
        </w:rPr>
        <w:t xml:space="preserve"> </w:t>
      </w:r>
      <w:r w:rsidRPr="009B2389">
        <w:rPr>
          <w:rFonts w:cs="Tahoma"/>
          <w:b/>
          <w:color w:val="000000"/>
          <w:sz w:val="18"/>
          <w:lang w:val="ja-JP" w:eastAsia="ja-JP"/>
        </w:rPr>
        <w:t>アシュアランスを更新しないように選択するお客様の場合</w:t>
      </w:r>
    </w:p>
    <w:p w:rsidR="00AE0489" w:rsidRPr="009B2389" w:rsidRDefault="00AE0489" w:rsidP="00826D83">
      <w:pPr>
        <w:tabs>
          <w:tab w:val="left" w:pos="1440"/>
        </w:tabs>
        <w:ind w:left="181"/>
        <w:rPr>
          <w:rFonts w:cs="Tahoma"/>
          <w:color w:val="000000"/>
          <w:sz w:val="18"/>
          <w:lang w:eastAsia="ja-JP"/>
        </w:rPr>
      </w:pPr>
      <w:r w:rsidRPr="0071188D">
        <w:rPr>
          <w:rFonts w:cs="Tahoma"/>
          <w:color w:val="000000"/>
          <w:sz w:val="18"/>
          <w:lang w:eastAsia="ja-JP"/>
        </w:rPr>
        <w:t xml:space="preserve">Enterprise Subscription </w:t>
      </w:r>
      <w:r w:rsidRPr="0071188D">
        <w:rPr>
          <w:rFonts w:cs="Tahoma"/>
          <w:color w:val="000000"/>
          <w:sz w:val="18"/>
          <w:lang w:val="ja-JP" w:eastAsia="ja-JP"/>
        </w:rPr>
        <w:t>または</w:t>
      </w:r>
      <w:r w:rsidRPr="0071188D">
        <w:rPr>
          <w:rFonts w:cs="Tahoma"/>
          <w:color w:val="000000"/>
          <w:sz w:val="18"/>
          <w:lang w:eastAsia="ja-JP"/>
        </w:rPr>
        <w:t xml:space="preserve"> Open Value Subscription </w:t>
      </w:r>
      <w:r w:rsidRPr="0071188D">
        <w:rPr>
          <w:rFonts w:cs="Tahoma"/>
          <w:color w:val="000000"/>
          <w:sz w:val="18"/>
          <w:lang w:val="ja-JP" w:eastAsia="ja-JP"/>
        </w:rPr>
        <w:t>でプロセッサ</w:t>
      </w:r>
      <w:r w:rsidRPr="0071188D">
        <w:rPr>
          <w:rFonts w:cs="Tahoma"/>
          <w:color w:val="000000"/>
          <w:sz w:val="18"/>
          <w:lang w:eastAsia="ja-JP"/>
        </w:rPr>
        <w:t xml:space="preserve"> </w:t>
      </w:r>
      <w:r w:rsidRPr="0071188D">
        <w:rPr>
          <w:rFonts w:cs="Tahoma"/>
          <w:color w:val="000000"/>
          <w:sz w:val="18"/>
          <w:lang w:val="ja-JP" w:eastAsia="ja-JP"/>
        </w:rPr>
        <w:t>ライセンスの買い取りを選択するお客様、および契約に基づいて永続的なライセンスを取得し、期間が満了するソフトウェア</w:t>
      </w:r>
      <w:r w:rsidRPr="0071188D">
        <w:rPr>
          <w:rFonts w:cs="Tahoma"/>
          <w:color w:val="000000"/>
          <w:sz w:val="18"/>
          <w:lang w:eastAsia="ja-JP"/>
        </w:rPr>
        <w:t xml:space="preserve"> </w:t>
      </w:r>
      <w:r w:rsidRPr="0071188D">
        <w:rPr>
          <w:rFonts w:cs="Tahoma"/>
          <w:color w:val="000000"/>
          <w:sz w:val="18"/>
          <w:lang w:val="ja-JP" w:eastAsia="ja-JP"/>
        </w:rPr>
        <w:t>アシュアランスを更新しないように選択したその他のお客様は、</w:t>
      </w:r>
      <w:r w:rsidRPr="0071188D">
        <w:rPr>
          <w:rFonts w:cs="Tahoma"/>
          <w:color w:val="000000"/>
          <w:sz w:val="18"/>
          <w:lang w:eastAsia="ja-JP"/>
        </w:rPr>
        <w:t xml:space="preserve">BizTalk Server 2010 </w:t>
      </w:r>
      <w:r w:rsidRPr="0071188D">
        <w:rPr>
          <w:rFonts w:cs="Tahoma"/>
          <w:color w:val="000000"/>
          <w:sz w:val="18"/>
          <w:lang w:val="ja-JP" w:eastAsia="ja-JP"/>
        </w:rPr>
        <w:t>またはかかるライセンスに基づく最新バージョンの</w:t>
      </w:r>
      <w:r w:rsidRPr="0071188D">
        <w:rPr>
          <w:rFonts w:cs="Tahoma"/>
          <w:color w:val="000000"/>
          <w:sz w:val="18"/>
          <w:lang w:eastAsia="ja-JP"/>
        </w:rPr>
        <w:t xml:space="preserve"> BizTalk Server </w:t>
      </w:r>
      <w:r w:rsidRPr="0071188D">
        <w:rPr>
          <w:rFonts w:cs="Tahoma"/>
          <w:color w:val="000000"/>
          <w:sz w:val="18"/>
          <w:lang w:val="ja-JP" w:eastAsia="ja-JP"/>
        </w:rPr>
        <w:t>を次のように稼働できます。</w:t>
      </w:r>
    </w:p>
    <w:p w:rsidR="00AE0489" w:rsidRPr="009B2389" w:rsidRDefault="00AE0489" w:rsidP="00E73698">
      <w:pPr>
        <w:tabs>
          <w:tab w:val="left" w:pos="1440"/>
        </w:tabs>
        <w:ind w:left="720"/>
        <w:rPr>
          <w:rFonts w:cs="Tahoma"/>
          <w:color w:val="000000"/>
          <w:sz w:val="18"/>
          <w:lang w:eastAsia="ja-JP"/>
        </w:rPr>
      </w:pPr>
    </w:p>
    <w:p w:rsidR="00AE0489" w:rsidRPr="009B2389" w:rsidRDefault="00AE0489" w:rsidP="00826D83">
      <w:pPr>
        <w:numPr>
          <w:ilvl w:val="0"/>
          <w:numId w:val="83"/>
        </w:numPr>
        <w:spacing w:after="60"/>
        <w:ind w:left="1077" w:hanging="357"/>
        <w:rPr>
          <w:rFonts w:cs="Tahoma"/>
          <w:lang w:eastAsia="ja-JP"/>
        </w:rPr>
      </w:pPr>
      <w:r w:rsidRPr="009B2389">
        <w:rPr>
          <w:rFonts w:cs="Tahoma"/>
          <w:b/>
          <w:color w:val="000000"/>
          <w:sz w:val="18"/>
        </w:rPr>
        <w:t xml:space="preserve">BizTalk Server 2010 Standard: </w:t>
      </w:r>
      <w:r w:rsidRPr="009B2389">
        <w:rPr>
          <w:rFonts w:cs="Tahoma"/>
          <w:color w:val="000000"/>
          <w:sz w:val="18"/>
          <w:lang w:val="ja-JP"/>
        </w:rPr>
        <w:t>このバージョンのソフトウェアを</w:t>
      </w:r>
      <w:r w:rsidRPr="009B2389">
        <w:rPr>
          <w:rFonts w:cs="Tahoma"/>
          <w:color w:val="000000"/>
          <w:sz w:val="18"/>
        </w:rPr>
        <w:t xml:space="preserve"> BizTalk Server 2010 Standard </w:t>
      </w:r>
      <w:r w:rsidRPr="009B2389">
        <w:rPr>
          <w:rFonts w:cs="Tahoma"/>
          <w:color w:val="000000"/>
          <w:sz w:val="18"/>
          <w:lang w:val="ja-JP"/>
        </w:rPr>
        <w:t>プロセッサ</w:t>
      </w:r>
      <w:r w:rsidRPr="009B2389">
        <w:rPr>
          <w:rFonts w:cs="Tahoma"/>
          <w:color w:val="000000"/>
          <w:sz w:val="18"/>
        </w:rPr>
        <w:t xml:space="preserve"> </w:t>
      </w:r>
      <w:r w:rsidRPr="009B2389">
        <w:rPr>
          <w:rFonts w:cs="Tahoma"/>
          <w:color w:val="000000"/>
          <w:sz w:val="18"/>
          <w:lang w:val="ja-JP"/>
        </w:rPr>
        <w:t>ライセンス製品使用権に従って継続して使用します。</w:t>
      </w:r>
      <w:r w:rsidRPr="009B2389">
        <w:rPr>
          <w:rFonts w:cs="Tahoma"/>
          <w:color w:val="000000"/>
          <w:sz w:val="18"/>
          <w:lang w:val="ja-JP" w:eastAsia="ja-JP"/>
        </w:rPr>
        <w:t>ただしお客様は、ソフトウェア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アシュアランスによるライセンス</w:t>
      </w:r>
      <w:r w:rsidRPr="009B2389">
        <w:rPr>
          <w:rFonts w:cs="Tahoma"/>
          <w:color w:val="000000"/>
          <w:sz w:val="18"/>
          <w:lang w:val="ja-JP" w:eastAsia="ja-JP"/>
        </w:rPr>
        <w:t xml:space="preserve"> </w:t>
      </w:r>
      <w:r w:rsidRPr="009B2389">
        <w:rPr>
          <w:rFonts w:cs="Tahoma"/>
          <w:color w:val="000000"/>
          <w:sz w:val="18"/>
          <w:lang w:val="ja-JP" w:eastAsia="ja-JP"/>
        </w:rPr>
        <w:t>モビリティを利用できなくなるものとします。</w:t>
      </w:r>
    </w:p>
    <w:p w:rsidR="00AE0489" w:rsidRPr="009B2389" w:rsidRDefault="00AE0489" w:rsidP="00826D83">
      <w:pPr>
        <w:numPr>
          <w:ilvl w:val="0"/>
          <w:numId w:val="83"/>
        </w:numPr>
        <w:spacing w:after="60"/>
        <w:ind w:left="1077" w:hanging="357"/>
        <w:rPr>
          <w:rFonts w:cs="Tahoma"/>
          <w:lang w:eastAsia="ja-JP"/>
        </w:rPr>
      </w:pPr>
      <w:r>
        <w:rPr>
          <w:rFonts w:cs="Tahoma" w:hint="eastAsia"/>
          <w:b/>
          <w:color w:val="000000"/>
          <w:sz w:val="18"/>
          <w:lang w:eastAsia="ja-JP"/>
        </w:rPr>
        <w:t>最新バージョンの</w:t>
      </w:r>
      <w:r>
        <w:rPr>
          <w:rFonts w:cs="Tahoma" w:hint="eastAsia"/>
          <w:b/>
          <w:color w:val="000000"/>
          <w:sz w:val="18"/>
          <w:lang w:eastAsia="ja-JP"/>
        </w:rPr>
        <w:t xml:space="preserve"> </w:t>
      </w:r>
      <w:r>
        <w:rPr>
          <w:rFonts w:cs="Tahoma"/>
          <w:b/>
          <w:color w:val="000000"/>
          <w:sz w:val="18"/>
          <w:lang w:eastAsia="ja-JP"/>
        </w:rPr>
        <w:t xml:space="preserve">BizTalk Server </w:t>
      </w:r>
      <w:r w:rsidRPr="009B2389">
        <w:rPr>
          <w:rFonts w:cs="Tahoma"/>
          <w:b/>
          <w:color w:val="000000"/>
          <w:sz w:val="18"/>
          <w:lang w:eastAsia="ja-JP"/>
        </w:rPr>
        <w:t xml:space="preserve">Standard: </w:t>
      </w:r>
      <w:r w:rsidRPr="009B2389">
        <w:rPr>
          <w:rFonts w:cs="Tahoma"/>
          <w:color w:val="000000"/>
          <w:sz w:val="18"/>
          <w:lang w:val="ja-JP" w:eastAsia="ja-JP"/>
        </w:rPr>
        <w:t>このバージョンのソフトウェアを</w:t>
      </w:r>
      <w:r w:rsidRPr="009B2389">
        <w:rPr>
          <w:rFonts w:cs="Tahoma"/>
          <w:color w:val="000000"/>
          <w:sz w:val="18"/>
          <w:lang w:eastAsia="ja-JP"/>
        </w:rPr>
        <w:t xml:space="preserve"> BizTalk Server 2010 Standard </w:t>
      </w:r>
      <w:r w:rsidRPr="009B2389">
        <w:rPr>
          <w:rFonts w:cs="Tahoma"/>
          <w:color w:val="000000"/>
          <w:sz w:val="18"/>
          <w:lang w:val="ja-JP" w:eastAsia="ja-JP"/>
        </w:rPr>
        <w:t>プロセッサ</w:t>
      </w:r>
      <w:r w:rsidRPr="009B2389">
        <w:rPr>
          <w:rFonts w:cs="Tahoma"/>
          <w:color w:val="000000"/>
          <w:sz w:val="18"/>
          <w:lang w:eastAsia="ja-JP"/>
        </w:rPr>
        <w:t xml:space="preserve"> </w:t>
      </w:r>
      <w:r w:rsidRPr="009B2389">
        <w:rPr>
          <w:rFonts w:cs="Tahoma"/>
          <w:color w:val="000000"/>
          <w:sz w:val="18"/>
          <w:lang w:val="ja-JP" w:eastAsia="ja-JP"/>
        </w:rPr>
        <w:t>ライセンス製品使用権に従い、以下を条件として使用します。</w:t>
      </w:r>
    </w:p>
    <w:p w:rsidR="00AE0489" w:rsidRPr="009B2389" w:rsidRDefault="00AE0489" w:rsidP="001766D4">
      <w:pPr>
        <w:numPr>
          <w:ilvl w:val="1"/>
          <w:numId w:val="83"/>
        </w:numPr>
        <w:spacing w:after="60"/>
        <w:ind w:left="1434" w:hanging="357"/>
        <w:rPr>
          <w:rFonts w:cs="Tahoma"/>
          <w:lang w:eastAsia="ja-JP"/>
        </w:rPr>
      </w:pPr>
      <w:r w:rsidRPr="009B2389">
        <w:rPr>
          <w:rFonts w:cs="Tahoma"/>
          <w:color w:val="000000"/>
          <w:sz w:val="18"/>
          <w:lang w:val="ja-JP" w:eastAsia="ja-JP"/>
        </w:rPr>
        <w:t>お客様はサーバー</w:t>
      </w:r>
      <w:r w:rsidRPr="009B2389">
        <w:rPr>
          <w:rFonts w:cs="Tahoma"/>
          <w:color w:val="000000"/>
          <w:sz w:val="18"/>
          <w:lang w:val="ja-JP" w:eastAsia="ja-JP"/>
        </w:rPr>
        <w:t xml:space="preserve"> </w:t>
      </w:r>
      <w:r w:rsidRPr="009B2389">
        <w:rPr>
          <w:rFonts w:cs="Tahoma"/>
          <w:color w:val="000000"/>
          <w:sz w:val="18"/>
          <w:lang w:val="ja-JP" w:eastAsia="ja-JP"/>
        </w:rPr>
        <w:t>ファーム内のライセンス</w:t>
      </w:r>
      <w:r w:rsidRPr="009B2389">
        <w:rPr>
          <w:rFonts w:cs="Tahoma"/>
          <w:color w:val="000000"/>
          <w:sz w:val="18"/>
          <w:lang w:val="ja-JP" w:eastAsia="ja-JP"/>
        </w:rPr>
        <w:t xml:space="preserve"> </w:t>
      </w:r>
      <w:r w:rsidRPr="009B2389">
        <w:rPr>
          <w:rFonts w:cs="Tahoma"/>
          <w:color w:val="000000"/>
          <w:sz w:val="18"/>
          <w:lang w:val="ja-JP" w:eastAsia="ja-JP"/>
        </w:rPr>
        <w:t>モビリティまたはソフトウェア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アシュアランスによるライセンス</w:t>
      </w:r>
      <w:r w:rsidRPr="009B2389">
        <w:rPr>
          <w:rFonts w:cs="Tahoma"/>
          <w:color w:val="000000"/>
          <w:sz w:val="18"/>
          <w:lang w:val="ja-JP" w:eastAsia="ja-JP"/>
        </w:rPr>
        <w:t xml:space="preserve"> </w:t>
      </w:r>
      <w:r w:rsidRPr="009B2389">
        <w:rPr>
          <w:rFonts w:cs="Tahoma"/>
          <w:color w:val="000000"/>
          <w:sz w:val="18"/>
          <w:lang w:val="ja-JP" w:eastAsia="ja-JP"/>
        </w:rPr>
        <w:t>モビリティを利用できなくなるものとします。</w:t>
      </w:r>
    </w:p>
    <w:p w:rsidR="00AE0489" w:rsidRPr="009B2389" w:rsidRDefault="00AE0489" w:rsidP="001766D4">
      <w:pPr>
        <w:numPr>
          <w:ilvl w:val="1"/>
          <w:numId w:val="83"/>
        </w:numPr>
        <w:spacing w:after="60"/>
        <w:ind w:left="1434" w:hanging="357"/>
        <w:rPr>
          <w:rFonts w:cs="Tahoma"/>
          <w:lang w:eastAsia="ja-JP"/>
        </w:rPr>
      </w:pPr>
      <w:r w:rsidRPr="009B2389">
        <w:rPr>
          <w:rFonts w:cs="Tahoma"/>
          <w:color w:val="000000"/>
          <w:sz w:val="18"/>
          <w:lang w:val="ja-JP" w:eastAsia="ja-JP"/>
        </w:rPr>
        <w:t>ライセンスを再割り当てする際は、</w:t>
      </w:r>
      <w:r w:rsidRPr="009B2389">
        <w:rPr>
          <w:rFonts w:cs="Tahoma"/>
          <w:color w:val="000000"/>
          <w:sz w:val="18"/>
          <w:lang w:val="ja-JP" w:eastAsia="ja-JP"/>
        </w:rPr>
        <w:t>"</w:t>
      </w:r>
      <w:r w:rsidRPr="009B2389">
        <w:rPr>
          <w:rFonts w:cs="Tahoma"/>
          <w:color w:val="000000"/>
          <w:sz w:val="18"/>
          <w:lang w:val="ja-JP" w:eastAsia="ja-JP"/>
        </w:rPr>
        <w:t>コア</w:t>
      </w:r>
      <w:r w:rsidRPr="009B2389">
        <w:rPr>
          <w:rFonts w:cs="Tahoma"/>
          <w:color w:val="000000"/>
          <w:sz w:val="18"/>
          <w:lang w:val="ja-JP" w:eastAsia="ja-JP"/>
        </w:rPr>
        <w:t xml:space="preserve"> </w:t>
      </w:r>
      <w:r w:rsidRPr="009B2389">
        <w:rPr>
          <w:rFonts w:cs="Tahoma"/>
          <w:color w:val="000000"/>
          <w:sz w:val="18"/>
          <w:lang w:val="ja-JP" w:eastAsia="ja-JP"/>
        </w:rPr>
        <w:t>ライセンス等価</w:t>
      </w:r>
      <w:r w:rsidRPr="009B2389">
        <w:rPr>
          <w:rFonts w:cs="Tahoma"/>
          <w:color w:val="000000"/>
          <w:sz w:val="18"/>
          <w:lang w:val="ja-JP" w:eastAsia="ja-JP"/>
        </w:rPr>
        <w:t xml:space="preserve">" </w:t>
      </w:r>
      <w:r w:rsidRPr="009B2389">
        <w:rPr>
          <w:rFonts w:cs="Tahoma"/>
          <w:color w:val="000000"/>
          <w:sz w:val="18"/>
          <w:lang w:val="ja-JP" w:eastAsia="ja-JP"/>
        </w:rPr>
        <w:t>に関して以下の制約に従うものとします。コア</w:t>
      </w:r>
      <w:r w:rsidRPr="009B2389">
        <w:rPr>
          <w:rFonts w:cs="Tahoma"/>
          <w:color w:val="000000"/>
          <w:sz w:val="18"/>
          <w:lang w:val="ja-JP" w:eastAsia="ja-JP"/>
        </w:rPr>
        <w:t xml:space="preserve"> </w:t>
      </w:r>
      <w:r w:rsidRPr="009B2389">
        <w:rPr>
          <w:rFonts w:cs="Tahoma"/>
          <w:color w:val="000000"/>
          <w:sz w:val="18"/>
          <w:lang w:val="ja-JP" w:eastAsia="ja-JP"/>
        </w:rPr>
        <w:t>ライセンス等価は、次のように決定されます。</w:t>
      </w:r>
    </w:p>
    <w:p w:rsidR="00AE0489" w:rsidRPr="009B2389" w:rsidRDefault="00AE0489" w:rsidP="001766D4">
      <w:pPr>
        <w:numPr>
          <w:ilvl w:val="2"/>
          <w:numId w:val="83"/>
        </w:numPr>
        <w:spacing w:after="60"/>
        <w:ind w:left="1797" w:hanging="357"/>
        <w:rPr>
          <w:rFonts w:cs="Tahoma"/>
          <w:lang w:eastAsia="ja-JP"/>
        </w:rPr>
      </w:pPr>
      <w:r w:rsidRPr="009B2389">
        <w:rPr>
          <w:rFonts w:cs="Tahoma"/>
          <w:color w:val="000000"/>
          <w:sz w:val="18"/>
          <w:lang w:val="ja-JP" w:eastAsia="ja-JP"/>
        </w:rPr>
        <w:t>サーバーに割り当てられたすべての対象ライセンスについて、次のいずれか大きい方の値がコア</w:t>
      </w:r>
      <w:r w:rsidRPr="009B2389">
        <w:rPr>
          <w:rFonts w:cs="Tahoma"/>
          <w:color w:val="000000"/>
          <w:sz w:val="18"/>
          <w:lang w:val="ja-JP" w:eastAsia="ja-JP"/>
        </w:rPr>
        <w:t xml:space="preserve"> </w:t>
      </w:r>
      <w:r w:rsidRPr="009B2389">
        <w:rPr>
          <w:rFonts w:cs="Tahoma"/>
          <w:color w:val="000000"/>
          <w:sz w:val="18"/>
          <w:lang w:val="ja-JP" w:eastAsia="ja-JP"/>
        </w:rPr>
        <w:t>ライセンス等価となります。</w:t>
      </w:r>
    </w:p>
    <w:p w:rsidR="00AE0489" w:rsidRPr="009B2389" w:rsidRDefault="00AE0489" w:rsidP="001766D4">
      <w:pPr>
        <w:numPr>
          <w:ilvl w:val="4"/>
          <w:numId w:val="84"/>
        </w:numPr>
        <w:spacing w:after="60"/>
        <w:ind w:left="2126" w:hanging="357"/>
        <w:rPr>
          <w:rFonts w:cs="Tahoma"/>
          <w:lang w:eastAsia="ja-JP"/>
        </w:rPr>
      </w:pPr>
      <w:r w:rsidRPr="009B2389">
        <w:rPr>
          <w:rFonts w:cs="Tahoma"/>
          <w:color w:val="000000"/>
          <w:sz w:val="18"/>
          <w:lang w:val="ja-JP" w:eastAsia="ja-JP"/>
        </w:rPr>
        <w:t>プロセッサ</w:t>
      </w:r>
      <w:r w:rsidRPr="009B2389">
        <w:rPr>
          <w:rFonts w:cs="Tahoma"/>
          <w:color w:val="000000"/>
          <w:sz w:val="18"/>
          <w:lang w:val="ja-JP" w:eastAsia="ja-JP"/>
        </w:rPr>
        <w:t xml:space="preserve"> </w:t>
      </w:r>
      <w:r w:rsidRPr="009B2389">
        <w:rPr>
          <w:rFonts w:cs="Tahoma"/>
          <w:color w:val="000000"/>
          <w:sz w:val="18"/>
          <w:lang w:val="ja-JP" w:eastAsia="ja-JP"/>
        </w:rPr>
        <w:t>ライセンスあたり</w:t>
      </w:r>
      <w:r w:rsidRPr="009B2389">
        <w:rPr>
          <w:rFonts w:cs="Tahoma"/>
          <w:color w:val="000000"/>
          <w:sz w:val="18"/>
          <w:lang w:val="ja-JP" w:eastAsia="ja-JP"/>
        </w:rPr>
        <w:t xml:space="preserve"> 4 </w:t>
      </w:r>
      <w:r w:rsidRPr="009B2389">
        <w:rPr>
          <w:rFonts w:cs="Tahoma"/>
          <w:color w:val="000000"/>
          <w:sz w:val="18"/>
          <w:lang w:val="ja-JP" w:eastAsia="ja-JP"/>
        </w:rPr>
        <w:t>コア、または</w:t>
      </w:r>
    </w:p>
    <w:p w:rsidR="00AE0489" w:rsidRPr="009B2389" w:rsidRDefault="00AE0489" w:rsidP="001766D4">
      <w:pPr>
        <w:numPr>
          <w:ilvl w:val="4"/>
          <w:numId w:val="84"/>
        </w:numPr>
        <w:spacing w:after="60"/>
        <w:ind w:left="2126" w:hanging="357"/>
        <w:rPr>
          <w:rFonts w:cs="Tahoma"/>
          <w:lang w:eastAsia="ja-JP"/>
        </w:rPr>
      </w:pPr>
      <w:r w:rsidRPr="009B2389">
        <w:rPr>
          <w:rFonts w:cs="Tahoma"/>
          <w:color w:val="000000"/>
          <w:sz w:val="18"/>
          <w:lang w:val="ja-JP" w:eastAsia="ja-JP"/>
        </w:rPr>
        <w:t>物理プロセッサごとの実際のコア数をベースにしたプロセッサ</w:t>
      </w:r>
      <w:r w:rsidRPr="009B2389">
        <w:rPr>
          <w:rFonts w:cs="Tahoma"/>
          <w:color w:val="000000"/>
          <w:sz w:val="18"/>
          <w:lang w:val="ja-JP" w:eastAsia="ja-JP"/>
        </w:rPr>
        <w:t xml:space="preserve"> </w:t>
      </w:r>
      <w:r w:rsidRPr="009B2389">
        <w:rPr>
          <w:rFonts w:cs="Tahoma"/>
          <w:color w:val="000000"/>
          <w:sz w:val="18"/>
          <w:lang w:val="ja-JP" w:eastAsia="ja-JP"/>
        </w:rPr>
        <w:t>ライセンスあたりのコア数に、適切なコア係数を乗算して得られた値</w:t>
      </w:r>
      <w:r w:rsidRPr="009B2389">
        <w:rPr>
          <w:rFonts w:cs="Tahoma"/>
          <w:color w:val="000000"/>
          <w:sz w:val="18"/>
          <w:lang w:val="ja-JP" w:eastAsia="ja-JP"/>
        </w:rPr>
        <w:t xml:space="preserve"> (</w:t>
      </w:r>
      <w:r w:rsidRPr="009B2389">
        <w:rPr>
          <w:rFonts w:cs="Tahoma"/>
          <w:color w:val="000000"/>
          <w:sz w:val="18"/>
          <w:lang w:val="ja-JP" w:eastAsia="ja-JP"/>
        </w:rPr>
        <w:t>物理プロセッサあたりの実際のコア数が</w:t>
      </w:r>
      <w:r w:rsidRPr="009B2389">
        <w:rPr>
          <w:rFonts w:cs="Tahoma"/>
          <w:color w:val="000000"/>
          <w:sz w:val="18"/>
          <w:lang w:val="ja-JP" w:eastAsia="ja-JP"/>
        </w:rPr>
        <w:t xml:space="preserve"> 4 </w:t>
      </w:r>
      <w:r w:rsidRPr="009B2389">
        <w:rPr>
          <w:rFonts w:cs="Tahoma"/>
          <w:color w:val="000000"/>
          <w:sz w:val="18"/>
          <w:lang w:val="ja-JP" w:eastAsia="ja-JP"/>
        </w:rPr>
        <w:t>を超える場合、お客様はサーバー</w:t>
      </w:r>
      <w:r w:rsidRPr="009B2389">
        <w:rPr>
          <w:rFonts w:cs="Tahoma"/>
          <w:color w:val="000000"/>
          <w:sz w:val="18"/>
          <w:lang w:val="ja-JP" w:eastAsia="ja-JP"/>
        </w:rPr>
        <w:t xml:space="preserve"> (</w:t>
      </w:r>
      <w:r w:rsidRPr="009B2389">
        <w:rPr>
          <w:rFonts w:cs="Tahoma"/>
          <w:color w:val="000000"/>
          <w:sz w:val="18"/>
          <w:lang w:val="ja-JP" w:eastAsia="ja-JP"/>
        </w:rPr>
        <w:t>ライセンス取得済みサーバー上のオペレーティング</w:t>
      </w:r>
      <w:r w:rsidRPr="009B2389">
        <w:rPr>
          <w:rFonts w:cs="Tahoma"/>
          <w:color w:val="000000"/>
          <w:sz w:val="18"/>
          <w:lang w:val="ja-JP" w:eastAsia="ja-JP"/>
        </w:rPr>
        <w:t xml:space="preserve"> </w:t>
      </w:r>
      <w:r w:rsidRPr="009B2389">
        <w:rPr>
          <w:rFonts w:cs="Tahoma"/>
          <w:color w:val="000000"/>
          <w:sz w:val="18"/>
          <w:lang w:val="ja-JP" w:eastAsia="ja-JP"/>
        </w:rPr>
        <w:t>システム環境で実行されているライセンス取得済みインスタンス</w:t>
      </w:r>
      <w:r w:rsidRPr="009B2389">
        <w:rPr>
          <w:rFonts w:cs="Tahoma"/>
          <w:color w:val="000000"/>
          <w:sz w:val="18"/>
          <w:lang w:val="ja-JP" w:eastAsia="ja-JP"/>
        </w:rPr>
        <w:t xml:space="preserve">) </w:t>
      </w:r>
      <w:r w:rsidRPr="009B2389">
        <w:rPr>
          <w:rFonts w:cs="Tahoma"/>
          <w:color w:val="000000"/>
          <w:sz w:val="18"/>
          <w:lang w:val="ja-JP" w:eastAsia="ja-JP"/>
        </w:rPr>
        <w:t>上で実行されている</w:t>
      </w:r>
      <w:r w:rsidRPr="009B2389">
        <w:rPr>
          <w:rFonts w:cs="Tahoma"/>
          <w:color w:val="000000"/>
          <w:sz w:val="18"/>
          <w:lang w:val="ja-JP" w:eastAsia="ja-JP"/>
        </w:rPr>
        <w:t xml:space="preserve"> BizTalk Server </w:t>
      </w:r>
      <w:r w:rsidRPr="009B2389">
        <w:rPr>
          <w:rFonts w:cs="Tahoma"/>
          <w:color w:val="000000"/>
          <w:sz w:val="18"/>
          <w:lang w:val="ja-JP" w:eastAsia="ja-JP"/>
        </w:rPr>
        <w:t>ソフトウェア、およびそのソフトウェアをサポートしている物理ハードウェアの構成に関する記録を、ソフトウェア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アシュアランスの期間満了の直前に</w:t>
      </w:r>
      <w:r w:rsidRPr="009B2389">
        <w:rPr>
          <w:rFonts w:cs="Tahoma"/>
          <w:color w:val="000000"/>
          <w:sz w:val="18"/>
          <w:lang w:val="ja-JP" w:eastAsia="ja-JP"/>
        </w:rPr>
        <w:t xml:space="preserve"> Microsoft MAP </w:t>
      </w:r>
      <w:r w:rsidRPr="009B2389">
        <w:rPr>
          <w:rFonts w:cs="Tahoma"/>
          <w:color w:val="000000"/>
          <w:sz w:val="18"/>
          <w:lang w:val="ja-JP" w:eastAsia="ja-JP"/>
        </w:rPr>
        <w:t>ツールまたは同等のソフトウェアを使用して保持する必要があります</w:t>
      </w:r>
      <w:r w:rsidRPr="009B2389">
        <w:rPr>
          <w:rFonts w:cs="Tahoma"/>
          <w:color w:val="000000"/>
          <w:sz w:val="18"/>
          <w:lang w:val="ja-JP" w:eastAsia="ja-JP"/>
        </w:rPr>
        <w:t>)</w:t>
      </w:r>
      <w:r w:rsidRPr="009B2389">
        <w:rPr>
          <w:rFonts w:cs="Tahoma"/>
          <w:color w:val="000000"/>
          <w:sz w:val="18"/>
          <w:lang w:val="ja-JP" w:eastAsia="ja-JP"/>
        </w:rPr>
        <w:t>。</w:t>
      </w:r>
    </w:p>
    <w:p w:rsidR="00AE0489" w:rsidRPr="009B2389" w:rsidRDefault="00AE0489" w:rsidP="00826D83">
      <w:pPr>
        <w:numPr>
          <w:ilvl w:val="1"/>
          <w:numId w:val="85"/>
        </w:numPr>
        <w:spacing w:after="60"/>
        <w:ind w:left="1077" w:hanging="357"/>
        <w:rPr>
          <w:rFonts w:cs="Tahoma"/>
          <w:color w:val="000000"/>
          <w:lang w:eastAsia="ja-JP"/>
        </w:rPr>
      </w:pPr>
      <w:r w:rsidRPr="0071188D">
        <w:rPr>
          <w:rFonts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71188D">
        <w:rPr>
          <w:rFonts w:cs="Tahoma"/>
          <w:sz w:val="18"/>
          <w:lang w:val="ja-JP" w:eastAsia="ja-JP"/>
        </w:rPr>
        <w:t xml:space="preserve"> </w:t>
      </w:r>
      <w:r w:rsidRPr="0071188D">
        <w:rPr>
          <w:rFonts w:cs="Tahoma"/>
          <w:sz w:val="18"/>
          <w:lang w:val="ja-JP" w:eastAsia="ja-JP"/>
        </w:rPr>
        <w:t>ライセンスをサーバーに割り当てる場合、お客様は、既存のライセンスのコア等価を追加の</w:t>
      </w:r>
      <w:r w:rsidRPr="0071188D">
        <w:rPr>
          <w:rFonts w:cs="Tahoma"/>
          <w:sz w:val="18"/>
          <w:lang w:val="ja-JP" w:eastAsia="ja-JP"/>
        </w:rPr>
        <w:t xml:space="preserve"> BizTalk Server </w:t>
      </w:r>
      <w:r w:rsidRPr="0071188D">
        <w:rPr>
          <w:rFonts w:cs="Tahoma"/>
          <w:sz w:val="18"/>
          <w:lang w:val="ja-JP" w:eastAsia="ja-JP"/>
        </w:rPr>
        <w:t>コア</w:t>
      </w:r>
      <w:r w:rsidRPr="0071188D">
        <w:rPr>
          <w:rFonts w:cs="Tahoma"/>
          <w:sz w:val="18"/>
          <w:lang w:val="ja-JP" w:eastAsia="ja-JP"/>
        </w:rPr>
        <w:t xml:space="preserve"> </w:t>
      </w:r>
      <w:r w:rsidRPr="0071188D">
        <w:rPr>
          <w:rFonts w:cs="Tahoma"/>
          <w:sz w:val="18"/>
          <w:lang w:val="ja-JP" w:eastAsia="ja-JP"/>
        </w:rPr>
        <w:t>ライセンスと組み合わせることができます。</w:t>
      </w:r>
    </w:p>
    <w:p w:rsidR="00AE0489" w:rsidRPr="009B2389" w:rsidRDefault="00AE0489" w:rsidP="00826D83">
      <w:pPr>
        <w:numPr>
          <w:ilvl w:val="1"/>
          <w:numId w:val="85"/>
        </w:numPr>
        <w:spacing w:after="60"/>
        <w:ind w:left="1077" w:hanging="357"/>
        <w:rPr>
          <w:rFonts w:cs="Tahoma"/>
          <w:color w:val="000000"/>
          <w:sz w:val="18"/>
          <w:lang w:eastAsia="ja-JP"/>
        </w:rPr>
      </w:pPr>
      <w:r w:rsidRPr="009B2389">
        <w:rPr>
          <w:rFonts w:cs="Tahoma"/>
          <w:color w:val="000000"/>
          <w:sz w:val="18"/>
          <w:lang w:val="ja-JP" w:eastAsia="ja-JP"/>
        </w:rPr>
        <w:t>お客様の見なしコア</w:t>
      </w:r>
      <w:r w:rsidRPr="009B2389">
        <w:rPr>
          <w:rFonts w:cs="Tahoma"/>
          <w:color w:val="000000"/>
          <w:sz w:val="18"/>
          <w:lang w:val="ja-JP" w:eastAsia="ja-JP"/>
        </w:rPr>
        <w:t xml:space="preserve"> </w:t>
      </w:r>
      <w:r w:rsidRPr="009B2389">
        <w:rPr>
          <w:rFonts w:cs="Tahoma"/>
          <w:color w:val="000000"/>
          <w:sz w:val="18"/>
          <w:lang w:val="ja-JP" w:eastAsia="ja-JP"/>
        </w:rPr>
        <w:t>ライセンス等価は、</w:t>
      </w:r>
      <w:r w:rsidRPr="009B2389">
        <w:rPr>
          <w:rFonts w:cs="Tahoma"/>
          <w:color w:val="000000"/>
          <w:sz w:val="18"/>
          <w:lang w:val="ja-JP" w:eastAsia="ja-JP"/>
        </w:rPr>
        <w:t xml:space="preserve">2 </w:t>
      </w:r>
      <w:r w:rsidRPr="009B2389">
        <w:rPr>
          <w:rFonts w:cs="Tahoma"/>
          <w:color w:val="000000"/>
          <w:sz w:val="18"/>
          <w:lang w:val="ja-JP" w:eastAsia="ja-JP"/>
        </w:rPr>
        <w:t>つ以上のプロセッサにまたがるコアに対して</w:t>
      </w:r>
      <w:r w:rsidRPr="009B2389">
        <w:rPr>
          <w:rFonts w:cs="Tahoma"/>
          <w:color w:val="000000"/>
          <w:sz w:val="18"/>
          <w:lang w:val="ja-JP" w:eastAsia="ja-JP"/>
        </w:rPr>
        <w:t xml:space="preserve"> 1 </w:t>
      </w:r>
      <w:r w:rsidRPr="009B2389">
        <w:rPr>
          <w:rFonts w:cs="Tahoma"/>
          <w:color w:val="000000"/>
          <w:sz w:val="18"/>
          <w:lang w:val="ja-JP" w:eastAsia="ja-JP"/>
        </w:rPr>
        <w:t>つのプロセッサ</w:t>
      </w:r>
      <w:r w:rsidRPr="009B2389">
        <w:rPr>
          <w:rFonts w:cs="Tahoma"/>
          <w:color w:val="000000"/>
          <w:sz w:val="18"/>
          <w:lang w:val="ja-JP" w:eastAsia="ja-JP"/>
        </w:rPr>
        <w:t xml:space="preserve"> </w:t>
      </w:r>
      <w:r w:rsidRPr="009B2389">
        <w:rPr>
          <w:rFonts w:cs="Tahoma"/>
          <w:color w:val="000000"/>
          <w:sz w:val="18"/>
          <w:lang w:val="ja-JP" w:eastAsia="ja-JP"/>
        </w:rPr>
        <w:t>ライセンスを割り当てることができることを示唆するものではありません。</w:t>
      </w:r>
    </w:p>
    <w:p w:rsidR="00AE0489" w:rsidRPr="009B2389" w:rsidRDefault="00AE0489" w:rsidP="00317024">
      <w:pPr>
        <w:pStyle w:val="EndnoteText"/>
        <w:ind w:left="540"/>
        <w:rPr>
          <w:lang w:val="en-US" w:eastAsia="ja-JP"/>
        </w:rPr>
      </w:pPr>
    </w:p>
  </w:endnote>
  <w:endnote w:id="37">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AE0489" w:rsidRPr="009B2389">
        <w:tc>
          <w:tcPr>
            <w:tcW w:w="8388" w:type="dxa"/>
          </w:tcPr>
          <w:p w:rsidR="00AE0489" w:rsidRPr="009B2389" w:rsidRDefault="00AE0489" w:rsidP="005E2E22">
            <w:pPr>
              <w:pStyle w:val="ProductEndnote"/>
              <w:ind w:left="0" w:firstLine="0"/>
              <w:rPr>
                <w:rFonts w:cs="Tahoma"/>
                <w:lang w:eastAsia="ja-JP"/>
              </w:rPr>
            </w:pPr>
            <w:r w:rsidRPr="009B2389">
              <w:rPr>
                <w:rStyle w:val="EndnoteReference"/>
                <w:rFonts w:ascii="Tahoma" w:hAnsi="Tahoma" w:cs="Tahoma"/>
              </w:rPr>
              <w:endnoteRef/>
            </w:r>
            <w:r w:rsidRPr="009B2389">
              <w:rPr>
                <w:rFonts w:cs="Tahoma"/>
              </w:rPr>
              <w:t xml:space="preserve"> </w:t>
            </w:r>
            <w:r w:rsidRPr="009B2389">
              <w:rPr>
                <w:rFonts w:cs="Tahoma"/>
                <w:sz w:val="22"/>
              </w:rPr>
              <w:t>B</w:t>
            </w:r>
            <w:r w:rsidRPr="009B2389">
              <w:rPr>
                <w:rFonts w:cs="Tahoma"/>
                <w:color w:val="F66400"/>
                <w:sz w:val="22"/>
              </w:rPr>
              <w:t>usiness Intelligence Appliance 2012</w:t>
            </w:r>
          </w:p>
        </w:tc>
        <w:tc>
          <w:tcPr>
            <w:tcW w:w="2808" w:type="dxa"/>
          </w:tcPr>
          <w:p w:rsidR="00AE0489" w:rsidRPr="009B2389" w:rsidRDefault="00AE0489" w:rsidP="00920248">
            <w:pPr>
              <w:pStyle w:val="ProductEndnote"/>
              <w:ind w:left="0" w:firstLine="0"/>
              <w:rPr>
                <w:rFonts w:cs="Tahoma"/>
              </w:rPr>
            </w:pPr>
          </w:p>
        </w:tc>
      </w:tr>
    </w:tbl>
    <w:p w:rsidR="00AE0489" w:rsidRPr="009B2389" w:rsidRDefault="00AE0489" w:rsidP="00317024">
      <w:pPr>
        <w:ind w:left="180"/>
        <w:rPr>
          <w:rFonts w:cs="Tahoma"/>
          <w:sz w:val="18"/>
          <w:szCs w:val="18"/>
          <w:lang w:eastAsia="ja-JP"/>
        </w:rPr>
      </w:pPr>
      <w:r w:rsidRPr="009B2389">
        <w:rPr>
          <w:rFonts w:cs="Tahoma"/>
          <w:sz w:val="18"/>
          <w:szCs w:val="18"/>
        </w:rPr>
        <w:t xml:space="preserve">SQL Server 2008 R2 </w:t>
      </w:r>
      <w:r w:rsidRPr="009B2389">
        <w:rPr>
          <w:rFonts w:cs="Tahoma"/>
          <w:sz w:val="18"/>
          <w:szCs w:val="18"/>
          <w:lang w:val="ja-JP"/>
        </w:rPr>
        <w:t>および</w:t>
      </w:r>
      <w:r w:rsidRPr="009B2389">
        <w:rPr>
          <w:rFonts w:cs="Tahoma"/>
          <w:sz w:val="18"/>
          <w:szCs w:val="18"/>
        </w:rPr>
        <w:t xml:space="preserve"> SharePoint Server 2010 </w:t>
      </w:r>
      <w:r w:rsidRPr="009B2389">
        <w:rPr>
          <w:rFonts w:cs="Tahoma"/>
          <w:sz w:val="18"/>
          <w:szCs w:val="18"/>
          <w:lang w:val="ja-JP"/>
        </w:rPr>
        <w:t>が組み込まれた</w:t>
      </w:r>
      <w:r w:rsidRPr="009B2389">
        <w:rPr>
          <w:rFonts w:cs="Tahoma"/>
          <w:sz w:val="18"/>
          <w:szCs w:val="18"/>
        </w:rPr>
        <w:t xml:space="preserve"> Business Intelligence Appliance 2012 </w:t>
      </w:r>
      <w:r w:rsidRPr="009B2389">
        <w:rPr>
          <w:rFonts w:cs="Tahoma"/>
          <w:sz w:val="18"/>
          <w:szCs w:val="18"/>
          <w:lang w:val="ja-JP"/>
        </w:rPr>
        <w:t>ソフトウェアは、マイクロソフトが認定したハードウェアおよびソフトウェア構成でのみご利用いただけます。</w:t>
      </w:r>
      <w:r w:rsidRPr="009B2389">
        <w:rPr>
          <w:rFonts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6" w:tooltip="http://www.microsoft.com/sqlserver/en/us/get-sql-server/how-to-buy.aspx" w:history="1">
        <w:r w:rsidRPr="009B2389">
          <w:rPr>
            <w:rStyle w:val="Hyperlink"/>
            <w:rFonts w:cs="Tahoma"/>
            <w:sz w:val="18"/>
            <w:szCs w:val="18"/>
            <w:lang w:val="ja-JP" w:eastAsia="ja-JP"/>
          </w:rPr>
          <w:t>http://www.microsoft.com/sqlserver/en/us/get-sql-server/how-to-buy.aspx</w:t>
        </w:r>
      </w:hyperlink>
      <w:r w:rsidRPr="009B2389">
        <w:rPr>
          <w:rFonts w:cs="Tahoma"/>
          <w:sz w:val="18"/>
          <w:szCs w:val="18"/>
          <w:lang w:val="ja-JP" w:eastAsia="ja-JP"/>
        </w:rPr>
        <w:t xml:space="preserve"> </w:t>
      </w:r>
      <w:r w:rsidRPr="009B2389">
        <w:rPr>
          <w:rFonts w:cs="Tahoma"/>
          <w:sz w:val="18"/>
          <w:szCs w:val="18"/>
          <w:lang w:val="ja-JP" w:eastAsia="ja-JP"/>
        </w:rPr>
        <w:t>を参照してください。</w:t>
      </w:r>
    </w:p>
    <w:p w:rsidR="00AE0489" w:rsidRPr="009B2389" w:rsidRDefault="00AE0489" w:rsidP="00317024">
      <w:pPr>
        <w:pStyle w:val="EndnoteText"/>
        <w:ind w:left="540"/>
        <w:rPr>
          <w:lang w:val="en-US" w:eastAsia="ja-JP"/>
        </w:rPr>
      </w:pPr>
    </w:p>
  </w:endnote>
  <w:endnote w:id="38">
    <w:p w:rsidR="00AE0489" w:rsidRPr="009B2389" w:rsidRDefault="00AE0489" w:rsidP="005E2E22">
      <w:pPr>
        <w:rPr>
          <w:rFonts w:cs="Tahoma"/>
          <w:b/>
          <w:bCs/>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 xml:space="preserve">Core </w:t>
      </w:r>
      <w:r w:rsidRPr="009B2389">
        <w:rPr>
          <w:rFonts w:cs="Tahoma"/>
          <w:b/>
          <w:color w:val="F66400"/>
          <w:sz w:val="22"/>
        </w:rPr>
        <w:t>CAL Suite Bridge for Office 365</w:t>
      </w:r>
      <w:r w:rsidRPr="009B2389">
        <w:rPr>
          <w:rFonts w:cs="Tahoma"/>
          <w:b/>
          <w:color w:val="F66400"/>
          <w:sz w:val="22"/>
          <w:lang w:eastAsia="ja-JP"/>
        </w:rPr>
        <w:t>、</w:t>
      </w:r>
      <w:r w:rsidRPr="009B2389">
        <w:rPr>
          <w:rFonts w:cs="Tahoma"/>
          <w:b/>
          <w:color w:val="F66400"/>
          <w:sz w:val="22"/>
        </w:rPr>
        <w:t>Core CAL Suite Bridge for Office 365 and Windows Intune</w:t>
      </w:r>
      <w:r w:rsidRPr="009B2389">
        <w:rPr>
          <w:rFonts w:cs="Tahoma"/>
          <w:b/>
          <w:color w:val="F66400"/>
          <w:sz w:val="22"/>
          <w:lang w:eastAsia="ja-JP"/>
        </w:rPr>
        <w:t>、および</w:t>
      </w:r>
      <w:r w:rsidRPr="009B2389">
        <w:rPr>
          <w:rFonts w:cs="Tahoma"/>
          <w:b/>
          <w:color w:val="F66400"/>
          <w:sz w:val="22"/>
        </w:rPr>
        <w:t xml:space="preserve"> Core CAL Suite Bridge for Windows Intune</w:t>
      </w:r>
    </w:p>
    <w:p w:rsidR="00AE0489" w:rsidRPr="009B2389" w:rsidRDefault="00AE0489" w:rsidP="00317024">
      <w:pPr>
        <w:pStyle w:val="EndnoteText"/>
        <w:ind w:left="540"/>
        <w:rPr>
          <w:sz w:val="18"/>
          <w:szCs w:val="18"/>
          <w:lang w:val="en-US" w:eastAsia="ja-JP"/>
        </w:rPr>
      </w:pPr>
    </w:p>
    <w:p w:rsidR="00AE0489" w:rsidRPr="009B2389" w:rsidRDefault="00AE0489" w:rsidP="00B272E4">
      <w:pPr>
        <w:ind w:left="181"/>
        <w:rPr>
          <w:rFonts w:cs="Tahoma"/>
          <w:b/>
          <w:iCs/>
          <w:sz w:val="18"/>
          <w:szCs w:val="18"/>
          <w:lang w:eastAsia="ja-JP"/>
        </w:rPr>
      </w:pPr>
      <w:r w:rsidRPr="009B2389">
        <w:rPr>
          <w:rFonts w:cs="Tahoma"/>
          <w:b/>
          <w:iCs/>
          <w:sz w:val="18"/>
          <w:szCs w:val="18"/>
          <w:lang w:eastAsia="ja-JP"/>
        </w:rPr>
        <w:t>定義</w:t>
      </w:r>
    </w:p>
    <w:p w:rsidR="00AE0489" w:rsidRPr="009B2389" w:rsidRDefault="00AE0489" w:rsidP="00B272E4">
      <w:pPr>
        <w:ind w:left="181"/>
        <w:rPr>
          <w:rFonts w:cs="Tahoma"/>
          <w:b/>
          <w:iCs/>
          <w:sz w:val="18"/>
          <w:szCs w:val="18"/>
          <w:lang w:eastAsia="ja-JP"/>
        </w:rPr>
      </w:pPr>
      <w:r w:rsidRPr="009B2389">
        <w:rPr>
          <w:rFonts w:cs="Tahoma"/>
          <w:sz w:val="18"/>
          <w:szCs w:val="18"/>
          <w:lang w:val="ja-JP" w:eastAsia="ja-JP"/>
        </w:rPr>
        <w:t>「移行」とは、有効なソフトウェア</w:t>
      </w:r>
      <w:r w:rsidRPr="009B2389">
        <w:rPr>
          <w:rFonts w:cs="Tahoma"/>
          <w:sz w:val="18"/>
          <w:szCs w:val="18"/>
          <w:lang w:val="ja-JP" w:eastAsia="ja-JP"/>
        </w:rPr>
        <w:t xml:space="preserve"> </w:t>
      </w:r>
      <w:r w:rsidRPr="009B2389">
        <w:rPr>
          <w:rFonts w:cs="Tahoma"/>
          <w:sz w:val="18"/>
          <w:szCs w:val="18"/>
          <w:lang w:val="ja-JP" w:eastAsia="ja-JP"/>
        </w:rPr>
        <w:t>アシュアランス付きのライセンスとサブスクリプション</w:t>
      </w:r>
      <w:r w:rsidRPr="009B2389">
        <w:rPr>
          <w:rFonts w:cs="Tahoma"/>
          <w:sz w:val="18"/>
          <w:szCs w:val="18"/>
          <w:lang w:val="ja-JP" w:eastAsia="ja-JP"/>
        </w:rPr>
        <w:t xml:space="preserve"> </w:t>
      </w:r>
      <w:r w:rsidRPr="009B2389">
        <w:rPr>
          <w:rFonts w:cs="Tahoma"/>
          <w:sz w:val="18"/>
          <w:szCs w:val="18"/>
          <w:lang w:val="ja-JP" w:eastAsia="ja-JP"/>
        </w:rPr>
        <w:t>ライセンスとの間の転換を意味します。</w:t>
      </w:r>
    </w:p>
    <w:p w:rsidR="00AE0489" w:rsidRPr="009B2389" w:rsidRDefault="00AE0489" w:rsidP="00B272E4">
      <w:pPr>
        <w:ind w:left="181"/>
        <w:rPr>
          <w:rFonts w:cs="Tahoma"/>
          <w:b/>
          <w:sz w:val="18"/>
          <w:szCs w:val="18"/>
          <w:lang w:val="ja-JP" w:eastAsia="ja-JP"/>
        </w:rPr>
      </w:pPr>
    </w:p>
    <w:p w:rsidR="00AE0489" w:rsidRPr="009B2389" w:rsidRDefault="00AE0489" w:rsidP="00B272E4">
      <w:pPr>
        <w:ind w:left="181"/>
        <w:rPr>
          <w:rFonts w:cs="Tahoma"/>
          <w:b/>
          <w:sz w:val="18"/>
          <w:szCs w:val="18"/>
          <w:lang w:val="ja-JP" w:eastAsia="ja-JP"/>
        </w:rPr>
      </w:pPr>
      <w:r w:rsidRPr="009B2389">
        <w:rPr>
          <w:rFonts w:cs="Tahoma"/>
          <w:b/>
          <w:sz w:val="18"/>
          <w:szCs w:val="18"/>
          <w:lang w:val="ja-JP" w:eastAsia="ja-JP"/>
        </w:rPr>
        <w:t>適用される製品使用権</w:t>
      </w:r>
    </w:p>
    <w:p w:rsidR="00AE0489" w:rsidRPr="009B2389" w:rsidRDefault="00AE0489" w:rsidP="00B272E4">
      <w:pPr>
        <w:ind w:left="181"/>
        <w:rPr>
          <w:rFonts w:cs="Tahoma"/>
          <w:sz w:val="18"/>
          <w:szCs w:val="18"/>
          <w:lang w:eastAsia="ja-JP"/>
        </w:rPr>
      </w:pPr>
      <w:r w:rsidRPr="009B2389">
        <w:rPr>
          <w:rFonts w:cs="Tahoma"/>
          <w:sz w:val="18"/>
          <w:szCs w:val="18"/>
          <w:lang w:val="ja-JP" w:eastAsia="ja-JP"/>
        </w:rPr>
        <w:t xml:space="preserve">CAL Suite Bridge </w:t>
      </w:r>
      <w:r w:rsidRPr="009B2389">
        <w:rPr>
          <w:rFonts w:cs="Tahoma"/>
          <w:sz w:val="18"/>
          <w:szCs w:val="18"/>
          <w:lang w:val="ja-JP" w:eastAsia="ja-JP"/>
        </w:rPr>
        <w:t>にはバージョンが存在しません。また、製品使用権は</w:t>
      </w:r>
      <w:r w:rsidRPr="009B2389">
        <w:rPr>
          <w:rFonts w:cs="Tahoma"/>
          <w:sz w:val="18"/>
          <w:szCs w:val="18"/>
          <w:lang w:val="ja-JP" w:eastAsia="ja-JP"/>
        </w:rPr>
        <w:t xml:space="preserve"> CAL Suite Bridge </w:t>
      </w:r>
      <w:r w:rsidRPr="009B2389">
        <w:rPr>
          <w:rFonts w:cs="Tahoma"/>
          <w:sz w:val="18"/>
          <w:szCs w:val="18"/>
          <w:lang w:val="ja-JP" w:eastAsia="ja-JP"/>
        </w:rPr>
        <w:t>のソフトウェア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アシュアランスの有効期間の状況により決定されます。ソフトウェア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9B2389">
        <w:rPr>
          <w:rFonts w:cs="Tahoma"/>
          <w:sz w:val="18"/>
          <w:szCs w:val="18"/>
          <w:lang w:val="ja-JP" w:eastAsia="ja-JP"/>
        </w:rPr>
        <w:t xml:space="preserve">CAL Suite Bridge </w:t>
      </w:r>
      <w:r w:rsidRPr="009B2389">
        <w:rPr>
          <w:rFonts w:cs="Tahoma"/>
          <w:sz w:val="18"/>
          <w:szCs w:val="18"/>
          <w:lang w:val="ja-JP" w:eastAsia="ja-JP"/>
        </w:rPr>
        <w:t>のライセンスは、</w:t>
      </w:r>
      <w:r w:rsidRPr="009B2389">
        <w:rPr>
          <w:rFonts w:cs="Tahoma"/>
          <w:sz w:val="18"/>
          <w:szCs w:val="18"/>
          <w:lang w:val="ja-JP" w:eastAsia="ja-JP"/>
        </w:rPr>
        <w:t xml:space="preserve">1 </w:t>
      </w:r>
      <w:r w:rsidRPr="009B2389">
        <w:rPr>
          <w:rFonts w:cs="Tahoma"/>
          <w:sz w:val="18"/>
          <w:szCs w:val="18"/>
          <w:lang w:val="ja-JP" w:eastAsia="ja-JP"/>
        </w:rPr>
        <w:t>人のユーザーまたは</w:t>
      </w:r>
      <w:r w:rsidRPr="009B2389">
        <w:rPr>
          <w:rFonts w:cs="Tahoma"/>
          <w:sz w:val="18"/>
          <w:szCs w:val="18"/>
          <w:lang w:val="ja-JP" w:eastAsia="ja-JP"/>
        </w:rPr>
        <w:t xml:space="preserve"> 1 </w:t>
      </w:r>
      <w:r w:rsidRPr="009B2389">
        <w:rPr>
          <w:rFonts w:cs="Tahoma"/>
          <w:sz w:val="18"/>
          <w:szCs w:val="18"/>
          <w:lang w:val="ja-JP" w:eastAsia="ja-JP"/>
        </w:rPr>
        <w:t>台のデバイスに割り当てなければならない単一のライセンスです。</w:t>
      </w:r>
    </w:p>
    <w:p w:rsidR="00AE0489" w:rsidRPr="009B2389" w:rsidRDefault="00AE0489" w:rsidP="00B272E4">
      <w:pPr>
        <w:ind w:left="181"/>
        <w:rPr>
          <w:rFonts w:cs="Tahoma"/>
          <w:sz w:val="18"/>
          <w:szCs w:val="18"/>
          <w:u w:val="single"/>
          <w:lang w:val="ja-JP" w:eastAsia="ja-JP"/>
        </w:rPr>
      </w:pPr>
    </w:p>
    <w:p w:rsidR="00AE0489" w:rsidRPr="009B2389" w:rsidRDefault="00AE0489" w:rsidP="00B272E4">
      <w:pPr>
        <w:ind w:left="181"/>
        <w:rPr>
          <w:rFonts w:cs="Tahoma"/>
          <w:b/>
          <w:sz w:val="18"/>
          <w:szCs w:val="18"/>
          <w:lang w:val="ja-JP" w:eastAsia="ja-JP"/>
        </w:rPr>
      </w:pPr>
      <w:r w:rsidRPr="009B2389">
        <w:rPr>
          <w:rFonts w:cs="Tahoma"/>
          <w:b/>
          <w:sz w:val="18"/>
          <w:szCs w:val="18"/>
          <w:lang w:val="ja-JP" w:eastAsia="ja-JP"/>
        </w:rPr>
        <w:t>要件</w:t>
      </w:r>
    </w:p>
    <w:p w:rsidR="00AE0489" w:rsidRPr="009B2389" w:rsidRDefault="00AE0489" w:rsidP="00B272E4">
      <w:pPr>
        <w:ind w:left="181"/>
        <w:rPr>
          <w:rFonts w:cs="Tahoma"/>
          <w:sz w:val="18"/>
          <w:szCs w:val="18"/>
          <w:lang w:val="ja-JP" w:eastAsia="ja-JP"/>
        </w:rPr>
      </w:pPr>
      <w:r w:rsidRPr="009B2389">
        <w:rPr>
          <w:rFonts w:cs="Tahoma"/>
          <w:sz w:val="18"/>
          <w:szCs w:val="18"/>
          <w:lang w:val="ja-JP" w:eastAsia="ja-JP"/>
        </w:rPr>
        <w:t xml:space="preserve">CAL Suite Bridge </w:t>
      </w:r>
      <w:r w:rsidRPr="009B2389">
        <w:rPr>
          <w:rFonts w:cs="Tahoma"/>
          <w:sz w:val="18"/>
          <w:szCs w:val="18"/>
          <w:lang w:val="ja-JP" w:eastAsia="ja-JP"/>
        </w:rPr>
        <w:t>は、</w:t>
      </w:r>
      <w:r w:rsidRPr="009B2389">
        <w:rPr>
          <w:rFonts w:cs="Tahoma"/>
          <w:sz w:val="18"/>
          <w:szCs w:val="18"/>
          <w:lang w:val="ja-JP" w:eastAsia="ja-JP"/>
        </w:rPr>
        <w:t xml:space="preserve">CAL Suite </w:t>
      </w:r>
      <w:r w:rsidRPr="009B2389">
        <w:rPr>
          <w:rFonts w:cs="Tahoma"/>
          <w:sz w:val="18"/>
          <w:szCs w:val="18"/>
          <w:lang w:val="ja-JP" w:eastAsia="ja-JP"/>
        </w:rPr>
        <w:t>から同等の本製品およびオンライン</w:t>
      </w:r>
      <w:r w:rsidRPr="009B2389">
        <w:rPr>
          <w:rFonts w:cs="Tahoma"/>
          <w:sz w:val="18"/>
          <w:szCs w:val="18"/>
          <w:lang w:val="ja-JP" w:eastAsia="ja-JP"/>
        </w:rPr>
        <w:t xml:space="preserve"> </w:t>
      </w:r>
      <w:r w:rsidRPr="009B2389">
        <w:rPr>
          <w:rFonts w:cs="Tahoma"/>
          <w:sz w:val="18"/>
          <w:szCs w:val="18"/>
          <w:lang w:val="ja-JP" w:eastAsia="ja-JP"/>
        </w:rPr>
        <w:t>サービスの組み合わせへと移行する際に必要になる場合があります。移行において</w:t>
      </w:r>
      <w:r w:rsidRPr="009B2389">
        <w:rPr>
          <w:rFonts w:cs="Tahoma"/>
          <w:sz w:val="18"/>
          <w:szCs w:val="18"/>
          <w:lang w:val="ja-JP" w:eastAsia="ja-JP"/>
        </w:rPr>
        <w:t xml:space="preserve"> CAL Suite Bridge </w:t>
      </w:r>
      <w:r w:rsidRPr="009B2389">
        <w:rPr>
          <w:rFonts w:cs="Tahoma"/>
          <w:sz w:val="18"/>
          <w:szCs w:val="18"/>
          <w:lang w:val="ja-JP" w:eastAsia="ja-JP"/>
        </w:rPr>
        <w:t>が必要で、お客様が対象ライセンスに対する支払を完了している場合、</w:t>
      </w:r>
      <w:r w:rsidRPr="009B2389">
        <w:rPr>
          <w:rFonts w:cs="Tahoma"/>
          <w:sz w:val="18"/>
          <w:szCs w:val="18"/>
          <w:lang w:val="ja-JP" w:eastAsia="ja-JP"/>
        </w:rPr>
        <w:t xml:space="preserve">CAL Suite Bridge </w:t>
      </w:r>
      <w:r w:rsidRPr="009B2389">
        <w:rPr>
          <w:rFonts w:cs="Tahoma"/>
          <w:sz w:val="18"/>
          <w:szCs w:val="18"/>
          <w:lang w:val="ja-JP" w:eastAsia="ja-JP"/>
        </w:rPr>
        <w:t>のライセンスを購入する必要はありません。代わりに、移行が有効になる加入契約発効日の年次応当日に、</w:t>
      </w:r>
      <w:r w:rsidRPr="009B2389">
        <w:rPr>
          <w:rFonts w:cs="Tahoma"/>
          <w:sz w:val="18"/>
          <w:szCs w:val="18"/>
          <w:lang w:val="ja-JP" w:eastAsia="ja-JP"/>
        </w:rPr>
        <w:t xml:space="preserve">CAL Suite Bridge </w:t>
      </w:r>
      <w:r w:rsidRPr="009B2389">
        <w:rPr>
          <w:rFonts w:cs="Tahoma"/>
          <w:sz w:val="18"/>
          <w:szCs w:val="18"/>
          <w:lang w:val="ja-JP" w:eastAsia="ja-JP"/>
        </w:rPr>
        <w:t>に対するソフトウェア</w:t>
      </w:r>
      <w:r w:rsidRPr="009B2389">
        <w:rPr>
          <w:rFonts w:cs="Tahoma"/>
          <w:sz w:val="18"/>
          <w:szCs w:val="18"/>
          <w:lang w:val="ja-JP" w:eastAsia="ja-JP"/>
        </w:rPr>
        <w:t xml:space="preserve"> </w:t>
      </w:r>
      <w:r w:rsidRPr="009B2389">
        <w:rPr>
          <w:rFonts w:cs="Tahoma"/>
          <w:sz w:val="18"/>
          <w:szCs w:val="18"/>
          <w:lang w:val="ja-JP" w:eastAsia="ja-JP"/>
        </w:rPr>
        <w:t>アシュアランスを購入することができます。このような状況では、移行比は、</w:t>
      </w:r>
      <w:r w:rsidRPr="009B2389">
        <w:rPr>
          <w:rFonts w:cs="Tahoma"/>
          <w:sz w:val="18"/>
          <w:szCs w:val="18"/>
          <w:lang w:val="ja-JP" w:eastAsia="ja-JP"/>
        </w:rPr>
        <w:t xml:space="preserve">CAL Suite </w:t>
      </w: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 xml:space="preserve"> 1 </w:t>
      </w:r>
      <w:r w:rsidRPr="009B2389">
        <w:rPr>
          <w:rFonts w:cs="Tahoma"/>
          <w:sz w:val="18"/>
          <w:szCs w:val="18"/>
          <w:lang w:val="ja-JP" w:eastAsia="ja-JP"/>
        </w:rPr>
        <w:t>つに対して、および対象となる</w:t>
      </w:r>
      <w:r w:rsidRPr="009B2389">
        <w:rPr>
          <w:rFonts w:cs="Tahoma"/>
          <w:sz w:val="18"/>
          <w:szCs w:val="18"/>
          <w:lang w:val="ja-JP" w:eastAsia="ja-JP"/>
        </w:rPr>
        <w:t xml:space="preserve"> CAL Suite </w:t>
      </w:r>
      <w:r w:rsidRPr="009B2389">
        <w:rPr>
          <w:rFonts w:cs="Tahoma"/>
          <w:sz w:val="18"/>
          <w:szCs w:val="18"/>
          <w:lang w:val="ja-JP" w:eastAsia="ja-JP"/>
        </w:rPr>
        <w:t>と同じユーザーまたはデバイス</w:t>
      </w:r>
      <w:r w:rsidRPr="009B2389">
        <w:rPr>
          <w:rFonts w:cs="Tahoma"/>
          <w:sz w:val="18"/>
          <w:szCs w:val="18"/>
          <w:lang w:val="ja-JP" w:eastAsia="ja-JP"/>
        </w:rPr>
        <w:t xml:space="preserve"> </w:t>
      </w:r>
      <w:r w:rsidRPr="009B2389">
        <w:rPr>
          <w:rFonts w:cs="Tahoma"/>
          <w:sz w:val="18"/>
          <w:szCs w:val="18"/>
          <w:lang w:val="ja-JP" w:eastAsia="ja-JP"/>
        </w:rPr>
        <w:t>ライセンスに対して、</w:t>
      </w:r>
      <w:r w:rsidRPr="009B2389">
        <w:rPr>
          <w:rFonts w:cs="Tahoma"/>
          <w:sz w:val="18"/>
          <w:szCs w:val="18"/>
          <w:lang w:val="ja-JP" w:eastAsia="ja-JP"/>
        </w:rPr>
        <w:t xml:space="preserve">CAL Suite Bridge </w:t>
      </w: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アシュアランスは</w:t>
      </w:r>
      <w:r w:rsidRPr="009B2389">
        <w:rPr>
          <w:rFonts w:cs="Tahoma"/>
          <w:sz w:val="18"/>
          <w:szCs w:val="18"/>
          <w:lang w:val="ja-JP" w:eastAsia="ja-JP"/>
        </w:rPr>
        <w:t xml:space="preserve"> 1 </w:t>
      </w:r>
      <w:r w:rsidRPr="009B2389">
        <w:rPr>
          <w:rFonts w:cs="Tahoma"/>
          <w:sz w:val="18"/>
          <w:szCs w:val="18"/>
          <w:lang w:val="ja-JP" w:eastAsia="ja-JP"/>
        </w:rPr>
        <w:t>つだけとなる可能性があります。</w:t>
      </w:r>
    </w:p>
    <w:p w:rsidR="00AE0489" w:rsidRPr="009B2389" w:rsidRDefault="00AE0489" w:rsidP="00B272E4">
      <w:pPr>
        <w:ind w:left="181"/>
        <w:rPr>
          <w:rFonts w:cs="Tahoma"/>
          <w:sz w:val="18"/>
          <w:szCs w:val="18"/>
          <w:lang w:eastAsia="ja-JP"/>
        </w:rPr>
      </w:pPr>
    </w:p>
    <w:p w:rsidR="00AE0489" w:rsidRPr="009B2389" w:rsidRDefault="00AE0489" w:rsidP="00B272E4">
      <w:pPr>
        <w:ind w:left="181"/>
        <w:rPr>
          <w:rFonts w:cs="Tahoma"/>
          <w:sz w:val="18"/>
          <w:szCs w:val="18"/>
          <w:lang w:eastAsia="ja-JP"/>
        </w:rPr>
      </w:pPr>
      <w:r w:rsidRPr="009B2389">
        <w:rPr>
          <w:rFonts w:cs="Tahoma"/>
          <w:sz w:val="18"/>
          <w:szCs w:val="18"/>
          <w:lang w:val="ja-JP" w:eastAsia="ja-JP"/>
        </w:rPr>
        <w:t xml:space="preserve">CAL Suite Bridge </w:t>
      </w:r>
      <w:r w:rsidRPr="009B2389">
        <w:rPr>
          <w:rFonts w:cs="Tahoma"/>
          <w:sz w:val="18"/>
          <w:szCs w:val="18"/>
          <w:lang w:val="ja-JP" w:eastAsia="ja-JP"/>
        </w:rPr>
        <w:t>はエンタープライズ製品であり、当該</w:t>
      </w:r>
      <w:r w:rsidRPr="009B2389">
        <w:rPr>
          <w:rFonts w:cs="Tahoma"/>
          <w:sz w:val="18"/>
          <w:szCs w:val="18"/>
          <w:lang w:val="ja-JP" w:eastAsia="ja-JP"/>
        </w:rPr>
        <w:t xml:space="preserve"> CAL Suite Bridge </w:t>
      </w:r>
      <w:r w:rsidRPr="009B2389">
        <w:rPr>
          <w:rFonts w:cs="Tahoma"/>
          <w:sz w:val="18"/>
          <w:szCs w:val="18"/>
          <w:lang w:val="ja-JP" w:eastAsia="ja-JP"/>
        </w:rPr>
        <w:t>またはその上位の</w:t>
      </w:r>
      <w:r w:rsidRPr="009B2389">
        <w:rPr>
          <w:rFonts w:cs="Tahoma"/>
          <w:sz w:val="18"/>
          <w:szCs w:val="18"/>
          <w:lang w:val="ja-JP" w:eastAsia="ja-JP"/>
        </w:rPr>
        <w:t xml:space="preserve"> CAL Suite </w:t>
      </w:r>
      <w:r w:rsidRPr="009B2389">
        <w:rPr>
          <w:rFonts w:cs="Tahoma"/>
          <w:sz w:val="18"/>
          <w:szCs w:val="18"/>
          <w:lang w:val="ja-JP" w:eastAsia="ja-JP"/>
        </w:rPr>
        <w:t>のエンタープライズ全体の要件を満たすため、その対象となるオンライン</w:t>
      </w:r>
      <w:r w:rsidRPr="009B2389">
        <w:rPr>
          <w:rFonts w:cs="Tahoma"/>
          <w:sz w:val="18"/>
          <w:szCs w:val="18"/>
          <w:lang w:val="ja-JP" w:eastAsia="ja-JP"/>
        </w:rPr>
        <w:t xml:space="preserve"> </w:t>
      </w:r>
      <w:r w:rsidRPr="009B2389">
        <w:rPr>
          <w:rFonts w:cs="Tahoma"/>
          <w:sz w:val="18"/>
          <w:szCs w:val="18"/>
          <w:lang w:val="ja-JP" w:eastAsia="ja-JP"/>
        </w:rPr>
        <w:t>サービスと組み合わせてのみ取得することができます。</w:t>
      </w:r>
    </w:p>
    <w:p w:rsidR="00AE0489" w:rsidRDefault="00AE0489" w:rsidP="00317024">
      <w:pPr>
        <w:spacing w:line="276" w:lineRule="auto"/>
        <w:ind w:left="360"/>
        <w:rPr>
          <w:rFonts w:cs="Tahoma"/>
          <w:sz w:val="18"/>
          <w:szCs w:val="18"/>
          <w:lang w:eastAsia="ja-JP"/>
        </w:rPr>
      </w:pPr>
    </w:p>
    <w:p w:rsidR="00AE0489" w:rsidRDefault="00AE0489" w:rsidP="00317024">
      <w:pPr>
        <w:spacing w:line="276" w:lineRule="auto"/>
        <w:ind w:left="360"/>
        <w:rPr>
          <w:rFonts w:cs="Tahoma"/>
          <w:sz w:val="18"/>
          <w:szCs w:val="18"/>
          <w:lang w:eastAsia="ja-JP"/>
        </w:rPr>
      </w:pPr>
    </w:p>
    <w:p w:rsidR="00AE0489" w:rsidRPr="009B2389" w:rsidRDefault="00AE0489" w:rsidP="00317024">
      <w:pPr>
        <w:spacing w:line="276" w:lineRule="auto"/>
        <w:ind w:left="360"/>
        <w:rPr>
          <w:rFonts w:cs="Tahoma"/>
          <w:sz w:val="18"/>
          <w:szCs w:val="18"/>
          <w:lang w:eastAsia="ja-JP"/>
        </w:rPr>
      </w:pPr>
    </w:p>
    <w:tbl>
      <w:tblPr>
        <w:tblW w:w="4035" w:type="pct"/>
        <w:tblInd w:w="730" w:type="dxa"/>
        <w:tblCellMar>
          <w:left w:w="0" w:type="dxa"/>
          <w:right w:w="0" w:type="dxa"/>
        </w:tblCellMar>
        <w:tblLook w:val="04A0" w:firstRow="1" w:lastRow="0" w:firstColumn="1" w:lastColumn="0" w:noHBand="0" w:noVBand="1"/>
      </w:tblPr>
      <w:tblGrid>
        <w:gridCol w:w="2970"/>
        <w:gridCol w:w="2491"/>
        <w:gridCol w:w="3088"/>
      </w:tblGrid>
      <w:tr w:rsidR="00AE0489" w:rsidRPr="009B2389"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AE0489" w:rsidRPr="009B2389" w:rsidRDefault="00AE0489" w:rsidP="005E2E22">
            <w:pPr>
              <w:jc w:val="center"/>
              <w:rPr>
                <w:rFonts w:cs="Tahoma"/>
                <w:b/>
                <w:bCs/>
                <w:color w:val="000000"/>
                <w:sz w:val="18"/>
                <w:szCs w:val="18"/>
                <w:lang w:eastAsia="ja-JP"/>
              </w:rPr>
            </w:pPr>
            <w:smartTag w:uri="urn:schemas-microsoft-com:office:smarttags" w:element="place">
              <w:smartTag w:uri="urn:schemas-microsoft-com:office:smarttags" w:element="PlaceName">
                <w:r w:rsidRPr="009B2389">
                  <w:rPr>
                    <w:rFonts w:cs="Tahoma"/>
                    <w:b/>
                    <w:bCs/>
                    <w:sz w:val="18"/>
                    <w:szCs w:val="18"/>
                  </w:rPr>
                  <w:t>CAL</w:t>
                </w:r>
              </w:smartTag>
              <w:r w:rsidRPr="009B2389">
                <w:rPr>
                  <w:rFonts w:cs="Tahoma"/>
                  <w:b/>
                  <w:bCs/>
                  <w:sz w:val="18"/>
                  <w:szCs w:val="18"/>
                </w:rPr>
                <w:t xml:space="preserve"> </w:t>
              </w:r>
              <w:smartTag w:uri="urn:schemas-microsoft-com:office:smarttags" w:element="PlaceName">
                <w:r w:rsidRPr="009B2389">
                  <w:rPr>
                    <w:rFonts w:cs="Tahoma"/>
                    <w:b/>
                    <w:bCs/>
                    <w:sz w:val="18"/>
                    <w:szCs w:val="18"/>
                  </w:rPr>
                  <w:t>Suite</w:t>
                </w:r>
              </w:smartTag>
              <w:r w:rsidRPr="009B2389">
                <w:rPr>
                  <w:rFonts w:cs="Tahoma"/>
                  <w:b/>
                  <w:bCs/>
                  <w:sz w:val="18"/>
                  <w:szCs w:val="18"/>
                </w:rPr>
                <w:t xml:space="preserve"> </w:t>
              </w:r>
              <w:smartTag w:uri="urn:schemas-microsoft-com:office:smarttags" w:element="PlaceType">
                <w:r w:rsidRPr="009B2389">
                  <w:rPr>
                    <w:rFonts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rsidR="00AE0489" w:rsidRPr="009B2389" w:rsidRDefault="00AE0489" w:rsidP="00920248">
            <w:pPr>
              <w:jc w:val="center"/>
              <w:rPr>
                <w:rFonts w:cs="Tahoma"/>
                <w:b/>
                <w:bCs/>
                <w:color w:val="000000"/>
                <w:sz w:val="18"/>
                <w:szCs w:val="18"/>
                <w:lang w:eastAsia="ja-JP"/>
              </w:rPr>
            </w:pPr>
            <w:r w:rsidRPr="009B2389">
              <w:rPr>
                <w:rFonts w:cs="Tahoma"/>
                <w:b/>
                <w:sz w:val="18"/>
                <w:szCs w:val="18"/>
                <w:lang w:val="ja-JP"/>
              </w:rPr>
              <w:t>上位の</w:t>
            </w:r>
            <w:r w:rsidRPr="009B2389">
              <w:rPr>
                <w:rFonts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AE0489" w:rsidRPr="009B2389" w:rsidRDefault="00AE0489" w:rsidP="00F41126">
            <w:pPr>
              <w:jc w:val="center"/>
              <w:rPr>
                <w:rFonts w:cs="Tahoma"/>
                <w:b/>
                <w:bCs/>
                <w:color w:val="000000"/>
                <w:sz w:val="18"/>
                <w:szCs w:val="18"/>
                <w:lang w:eastAsia="ja-JP"/>
              </w:rPr>
            </w:pPr>
            <w:r w:rsidRPr="009B2389">
              <w:rPr>
                <w:rFonts w:cs="Tahoma"/>
                <w:b/>
                <w:sz w:val="18"/>
                <w:szCs w:val="18"/>
                <w:lang w:val="ja-JP" w:eastAsia="ja-JP"/>
              </w:rPr>
              <w:t>対象となるオンライン</w:t>
            </w:r>
            <w:r w:rsidRPr="009B2389">
              <w:rPr>
                <w:rFonts w:cs="Tahoma"/>
                <w:b/>
                <w:sz w:val="18"/>
                <w:szCs w:val="18"/>
                <w:lang w:val="ja-JP" w:eastAsia="ja-JP"/>
              </w:rPr>
              <w:t xml:space="preserve"> </w:t>
            </w:r>
            <w:r w:rsidRPr="009B2389">
              <w:rPr>
                <w:rFonts w:cs="Tahoma"/>
                <w:b/>
                <w:sz w:val="18"/>
                <w:szCs w:val="18"/>
                <w:lang w:val="ja-JP" w:eastAsia="ja-JP"/>
              </w:rPr>
              <w:t>サービス</w:t>
            </w:r>
          </w:p>
        </w:tc>
      </w:tr>
      <w:tr w:rsidR="00AE0489" w:rsidRPr="009B2389" w:rsidTr="00CC3043">
        <w:trPr>
          <w:trHeight w:val="576"/>
        </w:trPr>
        <w:tc>
          <w:tcPr>
            <w:tcW w:w="1737" w:type="pct"/>
            <w:tcBorders>
              <w:top w:val="nil"/>
              <w:left w:val="single" w:sz="8" w:space="0" w:color="auto"/>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9B2389">
                  <w:rPr>
                    <w:rFonts w:cs="Tahoma"/>
                    <w:sz w:val="18"/>
                  </w:rPr>
                  <w:t>Core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Office 365</w:t>
            </w:r>
          </w:p>
        </w:tc>
        <w:tc>
          <w:tcPr>
            <w:tcW w:w="1457" w:type="pct"/>
            <w:tcBorders>
              <w:top w:val="nil"/>
              <w:left w:val="nil"/>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r w:rsidRPr="009B2389">
              <w:rPr>
                <w:rFonts w:cs="Tahoma"/>
                <w:sz w:val="18"/>
                <w:lang w:val="ja-JP"/>
              </w:rPr>
              <w:t>Core</w:t>
            </w:r>
            <w:r w:rsidRPr="009B2389">
              <w:rPr>
                <w:rFonts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 xml:space="preserve">Office 365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r w:rsidRPr="009B2389">
              <w:rPr>
                <w:rFonts w:cs="Tahoma"/>
                <w:color w:val="000000"/>
                <w:sz w:val="18"/>
                <w:szCs w:val="18"/>
              </w:rPr>
              <w:t xml:space="preserve"> E1</w:t>
            </w:r>
            <w:r w:rsidRPr="009B2389">
              <w:rPr>
                <w:rFonts w:cs="Tahoma"/>
                <w:color w:val="000000"/>
                <w:sz w:val="18"/>
                <w:szCs w:val="18"/>
              </w:rPr>
              <w:t>、または</w:t>
            </w:r>
          </w:p>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 xml:space="preserve">Office 365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r w:rsidRPr="009B2389">
              <w:rPr>
                <w:rFonts w:cs="Tahoma"/>
                <w:color w:val="000000"/>
                <w:sz w:val="18"/>
                <w:szCs w:val="18"/>
              </w:rPr>
              <w:t xml:space="preserve"> E2</w:t>
            </w:r>
            <w:r w:rsidRPr="009B2389">
              <w:rPr>
                <w:rFonts w:cs="Tahoma"/>
                <w:color w:val="000000"/>
                <w:sz w:val="18"/>
                <w:szCs w:val="18"/>
              </w:rPr>
              <w:t>、または</w:t>
            </w:r>
          </w:p>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 xml:space="preserve">Office 365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r w:rsidRPr="009B2389">
              <w:rPr>
                <w:rFonts w:cs="Tahoma"/>
                <w:color w:val="000000"/>
                <w:sz w:val="18"/>
                <w:szCs w:val="18"/>
              </w:rPr>
              <w:t xml:space="preserve"> E3</w:t>
            </w:r>
            <w:r w:rsidRPr="009B2389">
              <w:rPr>
                <w:rFonts w:cs="Tahoma"/>
                <w:color w:val="000000"/>
                <w:sz w:val="18"/>
                <w:szCs w:val="18"/>
              </w:rPr>
              <w:t>、または</w:t>
            </w:r>
          </w:p>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 xml:space="preserve">Office 365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r w:rsidRPr="009B2389">
              <w:rPr>
                <w:rFonts w:cs="Tahoma"/>
                <w:color w:val="000000"/>
                <w:sz w:val="18"/>
                <w:szCs w:val="18"/>
              </w:rPr>
              <w:t xml:space="preserve"> E4</w:t>
            </w:r>
          </w:p>
        </w:tc>
      </w:tr>
      <w:tr w:rsidR="00AE0489" w:rsidRPr="009B2389" w:rsidTr="00CC3043">
        <w:trPr>
          <w:trHeight w:val="576"/>
        </w:trPr>
        <w:tc>
          <w:tcPr>
            <w:tcW w:w="1737" w:type="pct"/>
            <w:tcBorders>
              <w:top w:val="nil"/>
              <w:left w:val="single" w:sz="8" w:space="0" w:color="auto"/>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Core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City">
                <w:r w:rsidRPr="009B2389">
                  <w:rPr>
                    <w:rFonts w:cs="Tahoma"/>
                    <w:color w:val="000000"/>
                    <w:sz w:val="18"/>
                    <w:szCs w:val="18"/>
                  </w:rPr>
                  <w:t>Core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Suite</w:t>
            </w:r>
          </w:p>
        </w:tc>
        <w:tc>
          <w:tcPr>
            <w:tcW w:w="1806" w:type="pct"/>
            <w:tcBorders>
              <w:top w:val="nil"/>
              <w:left w:val="nil"/>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 xml:space="preserve">Office 365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r w:rsidRPr="009B2389">
              <w:rPr>
                <w:rFonts w:cs="Tahoma"/>
                <w:color w:val="000000"/>
                <w:sz w:val="18"/>
                <w:szCs w:val="18"/>
              </w:rPr>
              <w:t xml:space="preserve"> E1 </w:t>
            </w:r>
            <w:r w:rsidRPr="009B2389">
              <w:rPr>
                <w:rFonts w:cs="Tahoma"/>
                <w:color w:val="000000"/>
                <w:sz w:val="18"/>
                <w:szCs w:val="18"/>
              </w:rPr>
              <w:t>および</w:t>
            </w:r>
            <w:r w:rsidRPr="009B2389">
              <w:rPr>
                <w:rFonts w:cs="Tahoma"/>
                <w:color w:val="000000"/>
                <w:sz w:val="18"/>
                <w:szCs w:val="18"/>
              </w:rPr>
              <w:t xml:space="preserve"> Windows Intune</w:t>
            </w:r>
            <w:r w:rsidRPr="009B2389">
              <w:rPr>
                <w:rFonts w:cs="Tahoma"/>
                <w:color w:val="000000"/>
                <w:sz w:val="18"/>
                <w:szCs w:val="18"/>
              </w:rPr>
              <w:t>、または</w:t>
            </w:r>
          </w:p>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 xml:space="preserve">Office 365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r w:rsidRPr="009B2389">
              <w:rPr>
                <w:rFonts w:cs="Tahoma"/>
                <w:color w:val="000000"/>
                <w:sz w:val="18"/>
                <w:szCs w:val="18"/>
              </w:rPr>
              <w:t xml:space="preserve"> E2 </w:t>
            </w:r>
            <w:r w:rsidRPr="009B2389">
              <w:rPr>
                <w:rFonts w:cs="Tahoma"/>
                <w:color w:val="000000"/>
                <w:sz w:val="18"/>
                <w:szCs w:val="18"/>
              </w:rPr>
              <w:t>および</w:t>
            </w:r>
            <w:r w:rsidRPr="009B2389">
              <w:rPr>
                <w:rFonts w:cs="Tahoma"/>
                <w:color w:val="000000"/>
                <w:sz w:val="18"/>
                <w:szCs w:val="18"/>
              </w:rPr>
              <w:t xml:space="preserve"> Windows Intune</w:t>
            </w:r>
            <w:r w:rsidRPr="009B2389">
              <w:rPr>
                <w:rFonts w:cs="Tahoma"/>
                <w:color w:val="000000"/>
                <w:sz w:val="18"/>
                <w:szCs w:val="18"/>
              </w:rPr>
              <w:t>、または</w:t>
            </w:r>
          </w:p>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 xml:space="preserve">Office 365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r w:rsidRPr="009B2389">
              <w:rPr>
                <w:rFonts w:cs="Tahoma"/>
                <w:color w:val="000000"/>
                <w:sz w:val="18"/>
                <w:szCs w:val="18"/>
              </w:rPr>
              <w:t xml:space="preserve"> E3 </w:t>
            </w:r>
            <w:r w:rsidRPr="009B2389">
              <w:rPr>
                <w:rFonts w:cs="Tahoma"/>
                <w:color w:val="000000"/>
                <w:sz w:val="18"/>
                <w:szCs w:val="18"/>
              </w:rPr>
              <w:t>および</w:t>
            </w:r>
            <w:r w:rsidRPr="009B2389">
              <w:rPr>
                <w:rFonts w:cs="Tahoma"/>
                <w:color w:val="000000"/>
                <w:sz w:val="18"/>
                <w:szCs w:val="18"/>
              </w:rPr>
              <w:t xml:space="preserve"> Windows Intune</w:t>
            </w:r>
            <w:r w:rsidRPr="009B2389">
              <w:rPr>
                <w:rFonts w:cs="Tahoma"/>
                <w:color w:val="000000"/>
                <w:sz w:val="18"/>
                <w:szCs w:val="18"/>
              </w:rPr>
              <w:t>、または</w:t>
            </w:r>
          </w:p>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 xml:space="preserve">Office 365 </w:t>
            </w:r>
            <w:r w:rsidRPr="009B2389">
              <w:rPr>
                <w:rFonts w:cs="Tahoma" w:hint="eastAsia"/>
                <w:color w:val="000000"/>
                <w:sz w:val="18"/>
                <w:szCs w:val="18"/>
                <w:lang w:eastAsia="ja-JP"/>
              </w:rPr>
              <w:t>Enterprise</w:t>
            </w:r>
            <w:r w:rsidRPr="009B2389">
              <w:rPr>
                <w:rFonts w:cs="Tahoma"/>
                <w:color w:val="000000"/>
                <w:sz w:val="18"/>
                <w:szCs w:val="18"/>
              </w:rPr>
              <w:t xml:space="preserve"> E4 </w:t>
            </w:r>
            <w:r w:rsidRPr="009B2389">
              <w:rPr>
                <w:rFonts w:cs="Tahoma"/>
                <w:color w:val="000000"/>
                <w:sz w:val="18"/>
                <w:szCs w:val="18"/>
                <w:lang w:eastAsia="ja-JP"/>
              </w:rPr>
              <w:t>および</w:t>
            </w:r>
            <w:r w:rsidRPr="009B2389">
              <w:rPr>
                <w:rFonts w:cs="Tahoma"/>
                <w:color w:val="000000"/>
                <w:sz w:val="18"/>
                <w:szCs w:val="18"/>
              </w:rPr>
              <w:t xml:space="preserve"> Windows Intune</w:t>
            </w:r>
          </w:p>
        </w:tc>
      </w:tr>
      <w:tr w:rsidR="00AE0489" w:rsidRPr="009B2389" w:rsidTr="00CC3043">
        <w:tc>
          <w:tcPr>
            <w:tcW w:w="1737" w:type="pct"/>
            <w:tcBorders>
              <w:top w:val="single" w:sz="8" w:space="0" w:color="auto"/>
              <w:left w:val="single" w:sz="8" w:space="0" w:color="auto"/>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Core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smartTag w:uri="urn:schemas-microsoft-com:office:smarttags" w:element="place">
              <w:smartTag w:uri="urn:schemas-microsoft-com:office:smarttags" w:element="City">
                <w:r w:rsidRPr="009B2389">
                  <w:rPr>
                    <w:rFonts w:cs="Tahoma"/>
                    <w:color w:val="000000"/>
                    <w:sz w:val="18"/>
                    <w:szCs w:val="18"/>
                  </w:rPr>
                  <w:t>Core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rsidR="00AE0489" w:rsidRPr="009B2389" w:rsidRDefault="00AE0489" w:rsidP="00E73698">
            <w:pPr>
              <w:numPr>
                <w:ilvl w:val="0"/>
                <w:numId w:val="29"/>
              </w:numPr>
              <w:ind w:left="357" w:hanging="357"/>
              <w:rPr>
                <w:rFonts w:cs="Tahoma"/>
                <w:color w:val="000000"/>
                <w:sz w:val="18"/>
                <w:szCs w:val="18"/>
              </w:rPr>
            </w:pPr>
            <w:r w:rsidRPr="009B2389">
              <w:rPr>
                <w:rFonts w:cs="Tahoma"/>
                <w:color w:val="000000"/>
                <w:sz w:val="18"/>
                <w:szCs w:val="18"/>
              </w:rPr>
              <w:t>Windows Intune</w:t>
            </w:r>
          </w:p>
        </w:tc>
      </w:tr>
    </w:tbl>
    <w:p w:rsidR="00AE0489" w:rsidRPr="009B2389" w:rsidRDefault="00AE0489" w:rsidP="005E2E22">
      <w:pPr>
        <w:pStyle w:val="EndnoteText"/>
        <w:ind w:left="0"/>
        <w:rPr>
          <w:lang w:val="en-US" w:eastAsia="ja-JP"/>
        </w:rPr>
      </w:pPr>
    </w:p>
  </w:endnote>
  <w:endnote w:id="39">
    <w:p w:rsidR="00AE0489" w:rsidRPr="009B2389" w:rsidRDefault="00AE0489" w:rsidP="00920248">
      <w:pPr>
        <w:rPr>
          <w:rFonts w:cs="Tahoma"/>
          <w:b/>
          <w:bCs/>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smartTag w:uri="urn:schemas-microsoft-com:office:smarttags" w:element="place">
        <w:smartTag w:uri="urn:schemas-microsoft-com:office:smarttags" w:element="City">
          <w:r w:rsidRPr="009B2389">
            <w:rPr>
              <w:rFonts w:cs="Tahoma"/>
              <w:b/>
              <w:bCs/>
              <w:color w:val="FF6600"/>
              <w:sz w:val="22"/>
              <w:szCs w:val="24"/>
              <w:lang w:eastAsia="ja-JP"/>
            </w:rPr>
            <w:t>Core</w:t>
          </w:r>
        </w:smartTag>
        <w:r w:rsidRPr="009B2389">
          <w:rPr>
            <w:rFonts w:cs="Tahoma"/>
            <w:b/>
            <w:bCs/>
            <w:color w:val="FF6600"/>
            <w:sz w:val="22"/>
            <w:szCs w:val="24"/>
            <w:lang w:eastAsia="ja-JP"/>
          </w:rPr>
          <w:t xml:space="preserve"> </w:t>
        </w:r>
        <w:smartTag w:uri="urn:schemas-microsoft-com:office:smarttags" w:element="State">
          <w:r w:rsidRPr="009B2389">
            <w:rPr>
              <w:rFonts w:cs="Tahoma"/>
              <w:b/>
              <w:bCs/>
              <w:color w:val="FF6600"/>
              <w:sz w:val="22"/>
              <w:szCs w:val="24"/>
              <w:lang w:eastAsia="ja-JP"/>
            </w:rPr>
            <w:t>CAL</w:t>
          </w:r>
        </w:smartTag>
      </w:smartTag>
      <w:r w:rsidRPr="009B2389">
        <w:rPr>
          <w:rFonts w:cs="Tahoma"/>
          <w:b/>
          <w:bCs/>
          <w:color w:val="FF6600"/>
          <w:sz w:val="22"/>
          <w:szCs w:val="24"/>
          <w:lang w:eastAsia="ja-JP"/>
        </w:rPr>
        <w:t xml:space="preserve"> Suite</w:t>
      </w:r>
    </w:p>
    <w:p w:rsidR="00AE0489" w:rsidRPr="009B2389" w:rsidRDefault="00AE0489" w:rsidP="00317024">
      <w:pPr>
        <w:pStyle w:val="EndnoteText"/>
        <w:ind w:left="540"/>
        <w:rPr>
          <w:sz w:val="24"/>
          <w:szCs w:val="24"/>
          <w:lang w:eastAsia="ja-JP"/>
        </w:rPr>
      </w:pPr>
    </w:p>
    <w:p w:rsidR="00AE0489" w:rsidRPr="009B2389" w:rsidRDefault="00AE0489" w:rsidP="00317024">
      <w:pPr>
        <w:ind w:left="360"/>
        <w:rPr>
          <w:rFonts w:cs="Tahoma"/>
          <w:sz w:val="18"/>
          <w:lang w:eastAsia="ja-JP"/>
        </w:rPr>
      </w:pPr>
      <w:r w:rsidRPr="009B2389">
        <w:rPr>
          <w:rFonts w:cs="Tahoma"/>
          <w:color w:val="000000"/>
          <w:sz w:val="18"/>
          <w:szCs w:val="18"/>
          <w:lang w:eastAsia="ja-JP"/>
        </w:rPr>
        <w:t>Core</w:t>
      </w:r>
      <w:r w:rsidRPr="009B2389">
        <w:rPr>
          <w:rFonts w:cs="Tahoma"/>
          <w:sz w:val="18"/>
          <w:lang w:eastAsia="ja-JP"/>
        </w:rPr>
        <w:t xml:space="preserve"> CAL </w:t>
      </w:r>
      <w:r w:rsidRPr="009B2389">
        <w:rPr>
          <w:rFonts w:cs="Tahoma"/>
          <w:sz w:val="18"/>
          <w:lang w:eastAsia="ja-JP"/>
        </w:rPr>
        <w:t>スイートにはバージョンが存在しません。また、製品使用権は</w:t>
      </w:r>
      <w:r w:rsidRPr="009B2389">
        <w:rPr>
          <w:rFonts w:cs="Tahoma"/>
          <w:sz w:val="18"/>
          <w:lang w:eastAsia="ja-JP"/>
        </w:rPr>
        <w:t xml:space="preserve"> Core CAL </w:t>
      </w:r>
      <w:r w:rsidRPr="009B2389">
        <w:rPr>
          <w:rFonts w:cs="Tahoma"/>
          <w:sz w:val="18"/>
          <w:lang w:eastAsia="ja-JP"/>
        </w:rPr>
        <w:t>スイート</w:t>
      </w:r>
      <w:r w:rsidRPr="009B2389">
        <w:rPr>
          <w:rFonts w:cs="Tahoma"/>
          <w:sz w:val="18"/>
          <w:lang w:eastAsia="ja-JP"/>
        </w:rPr>
        <w:t xml:space="preserve"> </w:t>
      </w:r>
      <w:r w:rsidRPr="009B2389">
        <w:rPr>
          <w:rFonts w:cs="Tahoma"/>
          <w:sz w:val="18"/>
          <w:lang w:eastAsia="ja-JP"/>
        </w:rPr>
        <w:t>ソフトウェア</w:t>
      </w:r>
      <w:r w:rsidRPr="009B2389">
        <w:rPr>
          <w:rFonts w:cs="Tahoma"/>
          <w:sz w:val="18"/>
          <w:lang w:eastAsia="ja-JP"/>
        </w:rPr>
        <w:t xml:space="preserve"> </w:t>
      </w:r>
      <w:r w:rsidRPr="009B2389">
        <w:rPr>
          <w:rFonts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9B2389">
        <w:rPr>
          <w:rFonts w:cs="Tahoma"/>
          <w:sz w:val="18"/>
          <w:szCs w:val="24"/>
          <w:lang w:val="ja-JP" w:eastAsia="ja-JP"/>
        </w:rPr>
        <w:t xml:space="preserve">2012 </w:t>
      </w:r>
      <w:r w:rsidRPr="009B2389">
        <w:rPr>
          <w:rFonts w:cs="Tahoma"/>
          <w:sz w:val="18"/>
          <w:szCs w:val="24"/>
          <w:lang w:val="ja-JP" w:eastAsia="ja-JP"/>
        </w:rPr>
        <w:t>年</w:t>
      </w:r>
      <w:r w:rsidRPr="009B2389">
        <w:rPr>
          <w:rFonts w:cs="Tahoma"/>
          <w:sz w:val="18"/>
          <w:szCs w:val="24"/>
          <w:lang w:val="ja-JP" w:eastAsia="ja-JP"/>
        </w:rPr>
        <w:t xml:space="preserve"> 12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日の時点で、</w:t>
      </w:r>
      <w:r w:rsidRPr="009B2389">
        <w:rPr>
          <w:rFonts w:cs="Tahoma"/>
          <w:sz w:val="18"/>
          <w:szCs w:val="24"/>
          <w:lang w:val="ja-JP" w:eastAsia="ja-JP"/>
        </w:rPr>
        <w:t xml:space="preserve">Core CAL </w:t>
      </w:r>
      <w:r w:rsidRPr="009B2389">
        <w:rPr>
          <w:rFonts w:cs="Tahoma"/>
          <w:sz w:val="18"/>
          <w:szCs w:val="24"/>
          <w:lang w:val="ja-JP" w:eastAsia="ja-JP"/>
        </w:rPr>
        <w:t>スイートに対する有効なソフトウェア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アシュアランスをお持ちのお客様には、次に相当する権利が付与されます。</w:t>
      </w:r>
      <w:r w:rsidRPr="009B2389">
        <w:rPr>
          <w:rFonts w:cs="Tahoma"/>
          <w:sz w:val="18"/>
          <w:szCs w:val="24"/>
          <w:lang w:val="ja-JP" w:eastAsia="ja-JP"/>
        </w:rPr>
        <w:t>Windows Server 2012 CAL</w:t>
      </w:r>
      <w:r w:rsidRPr="009B2389">
        <w:rPr>
          <w:rFonts w:cs="Tahoma"/>
          <w:sz w:val="18"/>
          <w:szCs w:val="24"/>
          <w:lang w:val="ja-JP" w:eastAsia="ja-JP"/>
        </w:rPr>
        <w:t>、</w:t>
      </w:r>
      <w:r w:rsidRPr="009B2389">
        <w:rPr>
          <w:rFonts w:cs="Tahoma"/>
          <w:sz w:val="18"/>
          <w:szCs w:val="24"/>
          <w:lang w:val="ja-JP" w:eastAsia="ja-JP"/>
        </w:rPr>
        <w:t>Exchange Server 2013 Standard CAL</w:t>
      </w:r>
      <w:r w:rsidRPr="009B2389">
        <w:rPr>
          <w:rFonts w:cs="Tahoma"/>
          <w:sz w:val="18"/>
          <w:szCs w:val="24"/>
          <w:lang w:val="ja-JP" w:eastAsia="ja-JP"/>
        </w:rPr>
        <w:t>、</w:t>
      </w:r>
      <w:r w:rsidRPr="009B2389">
        <w:rPr>
          <w:rFonts w:cs="Tahoma"/>
          <w:sz w:val="18"/>
          <w:szCs w:val="24"/>
          <w:lang w:val="ja-JP" w:eastAsia="ja-JP"/>
        </w:rPr>
        <w:t>Lync Server 2013 Standard CAL</w:t>
      </w:r>
      <w:r w:rsidRPr="009B2389">
        <w:rPr>
          <w:rFonts w:cs="Tahoma"/>
          <w:sz w:val="18"/>
          <w:szCs w:val="24"/>
          <w:lang w:val="ja-JP" w:eastAsia="ja-JP"/>
        </w:rPr>
        <w:t>、</w:t>
      </w:r>
      <w:r w:rsidRPr="009B2389">
        <w:rPr>
          <w:rFonts w:cs="Tahoma"/>
          <w:sz w:val="18"/>
          <w:szCs w:val="24"/>
          <w:lang w:val="ja-JP" w:eastAsia="ja-JP"/>
        </w:rPr>
        <w:t>SharePoint Server 2013 Standard CAL</w:t>
      </w:r>
      <w:r w:rsidRPr="009B2389">
        <w:rPr>
          <w:rFonts w:cs="Tahoma"/>
          <w:sz w:val="18"/>
          <w:szCs w:val="24"/>
          <w:lang w:val="ja-JP" w:eastAsia="ja-JP"/>
        </w:rPr>
        <w:t>、</w:t>
      </w:r>
      <w:r w:rsidRPr="009B2389">
        <w:rPr>
          <w:rFonts w:cs="Tahoma"/>
          <w:sz w:val="18"/>
          <w:szCs w:val="24"/>
          <w:lang w:val="ja-JP" w:eastAsia="ja-JP"/>
        </w:rPr>
        <w:t>System Center 2012 Configuration Manager Client Management License</w:t>
      </w:r>
      <w:r w:rsidRPr="009B2389">
        <w:rPr>
          <w:rFonts w:cs="Tahoma"/>
          <w:sz w:val="18"/>
          <w:szCs w:val="24"/>
          <w:lang w:val="ja-JP" w:eastAsia="ja-JP"/>
        </w:rPr>
        <w:t>、および</w:t>
      </w:r>
      <w:r w:rsidRPr="009B2389">
        <w:rPr>
          <w:rFonts w:cs="Tahoma"/>
          <w:sz w:val="18"/>
          <w:szCs w:val="24"/>
          <w:lang w:val="ja-JP" w:eastAsia="ja-JP"/>
        </w:rPr>
        <w:t xml:space="preserve"> System Center 2012 Endpoint Protection</w:t>
      </w:r>
      <w:r w:rsidRPr="009B2389">
        <w:rPr>
          <w:rFonts w:cs="Tahoma"/>
          <w:sz w:val="18"/>
          <w:szCs w:val="24"/>
          <w:lang w:val="ja-JP" w:eastAsia="ja-JP"/>
        </w:rPr>
        <w:t>。</w:t>
      </w:r>
      <w:r w:rsidRPr="009B2389">
        <w:rPr>
          <w:rFonts w:cs="Tahoma"/>
          <w:sz w:val="18"/>
          <w:szCs w:val="18"/>
          <w:lang w:val="ja-JP" w:eastAsia="ja-JP"/>
        </w:rPr>
        <w:t xml:space="preserve">Core CAL </w:t>
      </w:r>
      <w:r w:rsidRPr="009B2389">
        <w:rPr>
          <w:rFonts w:cs="Tahoma"/>
          <w:sz w:val="18"/>
          <w:szCs w:val="18"/>
          <w:lang w:val="ja-JP" w:eastAsia="ja-JP"/>
        </w:rPr>
        <w:t>スイートのライセンスは、</w:t>
      </w:r>
      <w:r w:rsidRPr="009B2389">
        <w:rPr>
          <w:rFonts w:cs="Tahoma"/>
          <w:sz w:val="18"/>
          <w:szCs w:val="18"/>
          <w:lang w:val="ja-JP" w:eastAsia="ja-JP"/>
        </w:rPr>
        <w:t xml:space="preserve">1 </w:t>
      </w:r>
      <w:r w:rsidRPr="009B2389">
        <w:rPr>
          <w:rFonts w:cs="Tahoma"/>
          <w:sz w:val="18"/>
          <w:szCs w:val="18"/>
          <w:lang w:val="ja-JP" w:eastAsia="ja-JP"/>
        </w:rPr>
        <w:t>人のユーザーまたは</w:t>
      </w:r>
      <w:r w:rsidRPr="009B2389">
        <w:rPr>
          <w:rFonts w:cs="Tahoma"/>
          <w:sz w:val="18"/>
          <w:szCs w:val="18"/>
          <w:lang w:val="ja-JP" w:eastAsia="ja-JP"/>
        </w:rPr>
        <w:t xml:space="preserve"> 1 </w:t>
      </w:r>
      <w:r w:rsidRPr="009B2389">
        <w:rPr>
          <w:rFonts w:cs="Tahoma"/>
          <w:sz w:val="18"/>
          <w:szCs w:val="18"/>
          <w:lang w:val="ja-JP" w:eastAsia="ja-JP"/>
        </w:rPr>
        <w:t>台のデバイスに割り当てなければならない単一のライセンスです。ボリューム</w:t>
      </w:r>
      <w:r w:rsidRPr="009B2389">
        <w:rPr>
          <w:rFonts w:cs="Tahoma"/>
          <w:sz w:val="18"/>
          <w:szCs w:val="18"/>
          <w:lang w:val="ja-JP" w:eastAsia="ja-JP"/>
        </w:rPr>
        <w:t xml:space="preserve"> </w:t>
      </w:r>
      <w:r w:rsidRPr="009B2389">
        <w:rPr>
          <w:rFonts w:cs="Tahoma"/>
          <w:sz w:val="18"/>
          <w:szCs w:val="18"/>
          <w:lang w:val="ja-JP" w:eastAsia="ja-JP"/>
        </w:rPr>
        <w:t>ライセンス契約に規定されているとおり、お客様は</w:t>
      </w:r>
      <w:r w:rsidRPr="009B2389">
        <w:rPr>
          <w:rFonts w:cs="Tahoma"/>
          <w:sz w:val="18"/>
          <w:szCs w:val="18"/>
          <w:lang w:val="ja-JP" w:eastAsia="ja-JP"/>
        </w:rPr>
        <w:t xml:space="preserve"> Core CAL </w:t>
      </w:r>
      <w:r w:rsidRPr="009B2389">
        <w:rPr>
          <w:rFonts w:cs="Tahoma"/>
          <w:sz w:val="18"/>
          <w:szCs w:val="18"/>
          <w:lang w:val="ja-JP" w:eastAsia="ja-JP"/>
        </w:rPr>
        <w:t>スイートに基づく権利を分割し、</w:t>
      </w:r>
      <w:r w:rsidRPr="009B2389">
        <w:rPr>
          <w:rFonts w:cs="Tahoma"/>
          <w:sz w:val="18"/>
          <w:szCs w:val="18"/>
          <w:lang w:val="ja-JP" w:eastAsia="ja-JP"/>
        </w:rPr>
        <w:t xml:space="preserve">2 </w:t>
      </w:r>
      <w:r w:rsidRPr="009B2389">
        <w:rPr>
          <w:rFonts w:cs="Tahoma"/>
          <w:sz w:val="18"/>
          <w:szCs w:val="18"/>
          <w:lang w:val="ja-JP" w:eastAsia="ja-JP"/>
        </w:rPr>
        <w:t>人以上のユーザーまたは</w:t>
      </w:r>
      <w:r w:rsidRPr="009B2389">
        <w:rPr>
          <w:rFonts w:cs="Tahoma"/>
          <w:sz w:val="18"/>
          <w:szCs w:val="18"/>
          <w:lang w:val="ja-JP" w:eastAsia="ja-JP"/>
        </w:rPr>
        <w:t xml:space="preserve"> 2 </w:t>
      </w:r>
      <w:r w:rsidRPr="009B2389">
        <w:rPr>
          <w:rFonts w:cs="Tahoma"/>
          <w:sz w:val="18"/>
          <w:szCs w:val="18"/>
          <w:lang w:val="ja-JP" w:eastAsia="ja-JP"/>
        </w:rPr>
        <w:t>台以上のデバイスが同時に別のコンポーネントにアクセスできるようにすることはできません。</w:t>
      </w:r>
    </w:p>
    <w:p w:rsidR="00AE0489" w:rsidRPr="009B2389" w:rsidRDefault="00AE0489" w:rsidP="00317024">
      <w:pPr>
        <w:ind w:left="540"/>
        <w:rPr>
          <w:rFonts w:cs="Tahoma"/>
          <w:sz w:val="18"/>
          <w:lang w:eastAsia="ja-JP"/>
        </w:rPr>
      </w:pPr>
    </w:p>
    <w:p w:rsidR="00AE0489" w:rsidRPr="009B2389" w:rsidRDefault="00AE0489" w:rsidP="00EB5A0D">
      <w:pPr>
        <w:ind w:left="357"/>
        <w:rPr>
          <w:rFonts w:cs="Tahoma"/>
          <w:b/>
          <w:color w:val="000000"/>
          <w:sz w:val="18"/>
          <w:szCs w:val="18"/>
          <w:lang w:eastAsia="ja-JP"/>
        </w:rPr>
      </w:pPr>
      <w:r w:rsidRPr="009B2389">
        <w:rPr>
          <w:rFonts w:cs="Tahoma"/>
          <w:b/>
          <w:color w:val="000000"/>
          <w:sz w:val="18"/>
          <w:szCs w:val="18"/>
          <w:lang w:eastAsia="ja-JP"/>
        </w:rPr>
        <w:t xml:space="preserve">Student Only CAL (Academic Open License </w:t>
      </w:r>
      <w:r w:rsidRPr="009B2389">
        <w:rPr>
          <w:rFonts w:cs="Tahoma"/>
          <w:b/>
          <w:color w:val="000000"/>
          <w:sz w:val="18"/>
          <w:szCs w:val="18"/>
          <w:lang w:eastAsia="ja-JP"/>
        </w:rPr>
        <w:t>および</w:t>
      </w:r>
      <w:r w:rsidRPr="009B2389">
        <w:rPr>
          <w:rFonts w:cs="Tahoma"/>
          <w:b/>
          <w:color w:val="000000"/>
          <w:sz w:val="18"/>
          <w:szCs w:val="18"/>
          <w:lang w:eastAsia="ja-JP"/>
        </w:rPr>
        <w:t xml:space="preserve"> Academic Select)</w:t>
      </w:r>
    </w:p>
    <w:p w:rsidR="00AE0489" w:rsidRPr="009B2389" w:rsidRDefault="00AE0489" w:rsidP="00317024">
      <w:pPr>
        <w:ind w:left="360"/>
        <w:rPr>
          <w:rFonts w:cs="Tahoma"/>
          <w:color w:val="000000"/>
          <w:sz w:val="18"/>
          <w:szCs w:val="18"/>
          <w:lang w:eastAsia="ja-JP"/>
        </w:rPr>
      </w:pPr>
      <w:r w:rsidRPr="009B2389">
        <w:rPr>
          <w:rFonts w:cs="Tahoma"/>
          <w:color w:val="000000"/>
          <w:sz w:val="18"/>
          <w:szCs w:val="18"/>
          <w:lang w:eastAsia="ja-JP"/>
        </w:rPr>
        <w:t xml:space="preserve">Student Only CAL </w:t>
      </w:r>
      <w:r w:rsidRPr="009B2389">
        <w:rPr>
          <w:rFonts w:cs="Tahoma"/>
          <w:color w:val="000000"/>
          <w:sz w:val="18"/>
          <w:szCs w:val="18"/>
          <w:lang w:eastAsia="ja-JP"/>
        </w:rPr>
        <w:t>は、学生個人の</w:t>
      </w:r>
      <w:r w:rsidRPr="009B2389">
        <w:rPr>
          <w:rFonts w:cs="Tahoma"/>
          <w:color w:val="000000"/>
          <w:sz w:val="18"/>
          <w:szCs w:val="18"/>
          <w:lang w:eastAsia="ja-JP"/>
        </w:rPr>
        <w:t xml:space="preserve"> PC</w:t>
      </w:r>
      <w:r w:rsidRPr="009B2389">
        <w:rPr>
          <w:rFonts w:cs="Tahoma"/>
          <w:color w:val="000000"/>
          <w:sz w:val="18"/>
          <w:szCs w:val="18"/>
          <w:lang w:eastAsia="ja-JP"/>
        </w:rPr>
        <w:t>、または教育機関が所有する学生専用の</w:t>
      </w:r>
      <w:r w:rsidRPr="009B2389">
        <w:rPr>
          <w:rFonts w:cs="Tahoma"/>
          <w:color w:val="000000"/>
          <w:sz w:val="18"/>
          <w:szCs w:val="18"/>
          <w:lang w:eastAsia="ja-JP"/>
        </w:rPr>
        <w:t xml:space="preserve"> PC </w:t>
      </w:r>
      <w:r w:rsidRPr="009B2389">
        <w:rPr>
          <w:rFonts w:cs="Tahoma"/>
          <w:color w:val="000000"/>
          <w:sz w:val="18"/>
          <w:szCs w:val="18"/>
          <w:lang w:eastAsia="ja-JP"/>
        </w:rPr>
        <w:t>のみを対象としており、研究室や教室での使用を目的としたものではありません。</w:t>
      </w:r>
    </w:p>
    <w:p w:rsidR="00AE0489" w:rsidRPr="009B2389" w:rsidRDefault="00AE0489" w:rsidP="005E2E22">
      <w:pPr>
        <w:pStyle w:val="EndnoteText"/>
        <w:ind w:left="0"/>
        <w:rPr>
          <w:lang w:val="en-US" w:eastAsia="ja-JP"/>
        </w:rPr>
      </w:pPr>
    </w:p>
  </w:endnote>
  <w:endnote w:id="40">
    <w:p w:rsidR="00AE0489" w:rsidRPr="009B2389" w:rsidRDefault="00AE0489" w:rsidP="00920248">
      <w:pPr>
        <w:rPr>
          <w:rFonts w:cs="Tahoma"/>
          <w:b/>
          <w:bCs/>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C</w:t>
      </w:r>
      <w:r w:rsidRPr="009B2389">
        <w:rPr>
          <w:rFonts w:cs="Tahoma"/>
          <w:b/>
          <w:bCs/>
          <w:color w:val="F66400"/>
          <w:sz w:val="22"/>
          <w:lang w:eastAsia="ja-JP"/>
        </w:rPr>
        <w:t>ore Infrastructure Server Suite Standard</w:t>
      </w:r>
    </w:p>
    <w:p w:rsidR="00AE0489" w:rsidRPr="009B2389" w:rsidRDefault="00AE0489" w:rsidP="00F41126">
      <w:pPr>
        <w:rPr>
          <w:rFonts w:cs="Tahoma"/>
          <w:sz w:val="18"/>
          <w:szCs w:val="18"/>
          <w:lang w:eastAsia="ja-JP"/>
        </w:rPr>
      </w:pPr>
    </w:p>
    <w:p w:rsidR="00AE0489" w:rsidRPr="009B2389" w:rsidRDefault="00AE0489" w:rsidP="00317024">
      <w:pPr>
        <w:ind w:left="360"/>
        <w:rPr>
          <w:rFonts w:cs="Tahoma"/>
          <w:b/>
          <w:sz w:val="18"/>
        </w:rPr>
      </w:pPr>
      <w:r w:rsidRPr="009B2389">
        <w:rPr>
          <w:rFonts w:cs="Tahoma"/>
          <w:b/>
          <w:sz w:val="18"/>
          <w:lang w:val="ja-JP"/>
        </w:rPr>
        <w:t>新規ライセンス</w:t>
      </w:r>
      <w:r w:rsidRPr="009B2389">
        <w:rPr>
          <w:rFonts w:cs="Tahoma"/>
          <w:b/>
          <w:sz w:val="18"/>
        </w:rPr>
        <w:t xml:space="preserve"> </w:t>
      </w:r>
      <w:r w:rsidRPr="009B2389">
        <w:rPr>
          <w:rFonts w:cs="Tahoma"/>
          <w:b/>
          <w:sz w:val="18"/>
          <w:lang w:val="ja-JP"/>
        </w:rPr>
        <w:t>モデルへの移行</w:t>
      </w:r>
    </w:p>
    <w:p w:rsidR="00AE0489" w:rsidRPr="009B2389" w:rsidRDefault="00AE0489" w:rsidP="00317024">
      <w:pPr>
        <w:ind w:left="360"/>
        <w:rPr>
          <w:rFonts w:cs="Tahoma"/>
          <w:sz w:val="18"/>
          <w:lang w:val="ja-JP" w:eastAsia="ja-JP"/>
        </w:rPr>
      </w:pPr>
      <w:r w:rsidRPr="009B2389">
        <w:rPr>
          <w:rFonts w:cs="Tahoma"/>
          <w:sz w:val="18"/>
        </w:rPr>
        <w:t xml:space="preserve">2012 </w:t>
      </w:r>
      <w:r w:rsidRPr="009B2389">
        <w:rPr>
          <w:rFonts w:cs="Tahoma"/>
          <w:sz w:val="18"/>
          <w:lang w:val="ja-JP"/>
        </w:rPr>
        <w:t>年</w:t>
      </w:r>
      <w:r w:rsidRPr="009B2389">
        <w:rPr>
          <w:rFonts w:cs="Tahoma"/>
          <w:sz w:val="18"/>
        </w:rPr>
        <w:t xml:space="preserve"> 4 </w:t>
      </w:r>
      <w:r w:rsidRPr="009B2389">
        <w:rPr>
          <w:rFonts w:cs="Tahoma"/>
          <w:sz w:val="18"/>
          <w:lang w:val="ja-JP"/>
        </w:rPr>
        <w:t>月</w:t>
      </w:r>
      <w:r w:rsidRPr="009B2389">
        <w:rPr>
          <w:rFonts w:cs="Tahoma"/>
          <w:sz w:val="18"/>
        </w:rPr>
        <w:t xml:space="preserve"> 1 </w:t>
      </w:r>
      <w:r w:rsidRPr="009B2389">
        <w:rPr>
          <w:rFonts w:cs="Tahoma"/>
          <w:sz w:val="18"/>
          <w:lang w:val="ja-JP"/>
        </w:rPr>
        <w:t>日をもって</w:t>
      </w:r>
      <w:r w:rsidRPr="009B2389">
        <w:rPr>
          <w:rFonts w:cs="Tahoma"/>
          <w:sz w:val="18"/>
        </w:rPr>
        <w:t xml:space="preserve"> CIS </w:t>
      </w:r>
      <w:r w:rsidRPr="009B2389">
        <w:rPr>
          <w:rFonts w:cs="Tahoma"/>
          <w:sz w:val="18"/>
          <w:lang w:val="ja-JP"/>
        </w:rPr>
        <w:t>のライセンス</w:t>
      </w:r>
      <w:r w:rsidRPr="009B2389">
        <w:rPr>
          <w:rFonts w:cs="Tahoma"/>
          <w:sz w:val="18"/>
        </w:rPr>
        <w:t xml:space="preserve"> </w:t>
      </w:r>
      <w:r w:rsidRPr="009B2389">
        <w:rPr>
          <w:rFonts w:cs="Tahoma"/>
          <w:sz w:val="18"/>
          <w:lang w:val="ja-JP"/>
        </w:rPr>
        <w:t>モデルは変更されました。</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日以降に発効する新規加入契約に基づいて取得したライセンスでは、最大</w:t>
      </w:r>
      <w:r w:rsidRPr="009B2389">
        <w:rPr>
          <w:rFonts w:cs="Tahoma"/>
          <w:sz w:val="18"/>
          <w:lang w:val="ja-JP" w:eastAsia="ja-JP"/>
        </w:rPr>
        <w:t xml:space="preserve"> 2 </w:t>
      </w:r>
      <w:r w:rsidRPr="009B2389">
        <w:rPr>
          <w:rFonts w:cs="Tahoma"/>
          <w:sz w:val="18"/>
          <w:lang w:val="ja-JP" w:eastAsia="ja-JP"/>
        </w:rPr>
        <w:t>つの物理プロセッサにライセンスを割り当てることができます。</w:t>
      </w:r>
    </w:p>
    <w:p w:rsidR="00AE0489" w:rsidRPr="009B2389" w:rsidRDefault="00AE0489" w:rsidP="00317024">
      <w:pPr>
        <w:ind w:left="360"/>
        <w:rPr>
          <w:rFonts w:cs="Tahoma"/>
          <w:lang w:eastAsia="ja-JP"/>
        </w:rPr>
      </w:pPr>
    </w:p>
    <w:p w:rsidR="00AE0489" w:rsidRPr="009B2389" w:rsidRDefault="00AE0489" w:rsidP="00317024">
      <w:pPr>
        <w:ind w:left="360"/>
        <w:rPr>
          <w:rFonts w:cs="Tahoma"/>
          <w:lang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日時点に加入契約</w:t>
      </w:r>
      <w:r w:rsidRPr="009B2389">
        <w:rPr>
          <w:rFonts w:cs="Tahoma"/>
          <w:sz w:val="18"/>
          <w:lang w:val="ja-JP" w:eastAsia="ja-JP"/>
        </w:rPr>
        <w:t xml:space="preserve"> (2012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日以前に発効</w:t>
      </w:r>
      <w:r w:rsidRPr="009B2389">
        <w:rPr>
          <w:rFonts w:cs="Tahoma"/>
          <w:sz w:val="18"/>
          <w:lang w:val="ja-JP" w:eastAsia="ja-JP"/>
        </w:rPr>
        <w:t xml:space="preserve">) </w:t>
      </w:r>
      <w:r w:rsidRPr="009B2389">
        <w:rPr>
          <w:rFonts w:cs="Tahoma"/>
          <w:sz w:val="18"/>
          <w:lang w:val="ja-JP" w:eastAsia="ja-JP"/>
        </w:rPr>
        <w:t>を締結済みのお客様は、引き続き、ライセンスごとに</w:t>
      </w:r>
      <w:r w:rsidRPr="009B2389">
        <w:rPr>
          <w:rFonts w:cs="Tahoma"/>
          <w:sz w:val="18"/>
          <w:lang w:val="ja-JP" w:eastAsia="ja-JP"/>
        </w:rPr>
        <w:t xml:space="preserve"> 1 </w:t>
      </w:r>
      <w:r w:rsidRPr="009B2389">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AE0489" w:rsidRPr="009B2389" w:rsidRDefault="00AE0489" w:rsidP="00317024">
      <w:pPr>
        <w:pStyle w:val="ListParagraph3"/>
        <w:ind w:left="360"/>
        <w:contextualSpacing w:val="0"/>
        <w:rPr>
          <w:rFonts w:ascii="Tahoma" w:eastAsia="MS PGothic" w:hAnsi="Tahoma" w:cs="Tahoma"/>
          <w:sz w:val="18"/>
          <w:lang w:val="ja-JP" w:eastAsia="ja-JP"/>
        </w:rPr>
      </w:pPr>
    </w:p>
    <w:p w:rsidR="00AE0489" w:rsidRPr="009B2389" w:rsidRDefault="00AE0489" w:rsidP="00317024">
      <w:pPr>
        <w:pStyle w:val="ListParagraph3"/>
        <w:ind w:left="360"/>
        <w:contextualSpacing w:val="0"/>
        <w:rPr>
          <w:rFonts w:ascii="Tahoma" w:eastAsia="MS PGothic" w:hAnsi="Tahoma" w:cs="Tahoma"/>
          <w:lang w:eastAsia="ja-JP"/>
        </w:rPr>
      </w:pPr>
      <w:r w:rsidRPr="009B2389">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9B2389">
        <w:rPr>
          <w:rFonts w:ascii="Tahoma" w:eastAsia="MS PGothic" w:hAnsi="Tahoma" w:cs="Tahoma"/>
          <w:sz w:val="18"/>
          <w:lang w:val="ja-JP" w:eastAsia="ja-JP"/>
        </w:rPr>
        <w:t xml:space="preserve"> 1:1 </w:t>
      </w:r>
      <w:r w:rsidRPr="009B2389">
        <w:rPr>
          <w:rFonts w:ascii="Tahoma" w:eastAsia="MS PGothic" w:hAnsi="Tahoma" w:cs="Tahoma"/>
          <w:sz w:val="18"/>
          <w:lang w:val="ja-JP" w:eastAsia="ja-JP"/>
        </w:rPr>
        <w:t>の割合で同等であると見なされます。更新時にお客様は、ソフトウェア</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アシュアランスを新規モデルに基づくライセンスに更新することができます。</w:t>
      </w:r>
    </w:p>
    <w:p w:rsidR="00AE0489" w:rsidRPr="009B2389" w:rsidRDefault="00AE0489" w:rsidP="00317024">
      <w:pPr>
        <w:ind w:left="360"/>
        <w:rPr>
          <w:rFonts w:cs="Tahoma"/>
          <w:b/>
          <w:sz w:val="18"/>
          <w:u w:val="single"/>
          <w:lang w:val="ja-JP" w:eastAsia="ja-JP"/>
        </w:rPr>
      </w:pPr>
    </w:p>
    <w:p w:rsidR="00AE0489" w:rsidRPr="009B2389" w:rsidRDefault="00AE0489" w:rsidP="00317024">
      <w:pPr>
        <w:ind w:left="360"/>
        <w:rPr>
          <w:rFonts w:cs="Tahoma"/>
          <w:b/>
          <w:sz w:val="18"/>
          <w:lang w:eastAsia="ja-JP"/>
        </w:rPr>
      </w:pPr>
      <w:r w:rsidRPr="009B2389">
        <w:rPr>
          <w:rFonts w:cs="Tahoma"/>
          <w:b/>
          <w:sz w:val="18"/>
          <w:lang w:val="ja-JP" w:eastAsia="ja-JP"/>
        </w:rPr>
        <w:t xml:space="preserve">Windows Server </w:t>
      </w:r>
      <w:r w:rsidRPr="009B2389">
        <w:rPr>
          <w:rFonts w:cs="Tahoma"/>
          <w:b/>
          <w:sz w:val="18"/>
          <w:lang w:val="ja-JP" w:eastAsia="ja-JP"/>
        </w:rPr>
        <w:t>の新しいバージョンのリリース</w:t>
      </w:r>
    </w:p>
    <w:p w:rsidR="00AE0489" w:rsidRPr="009B2389" w:rsidRDefault="00AE0489" w:rsidP="00317024">
      <w:pPr>
        <w:ind w:left="360"/>
        <w:rPr>
          <w:rFonts w:cs="Tahoma"/>
          <w:sz w:val="18"/>
          <w:lang w:eastAsia="ja-JP"/>
        </w:rPr>
      </w:pPr>
      <w:r w:rsidRPr="009B2389">
        <w:rPr>
          <w:rFonts w:cs="Tahoma"/>
          <w:sz w:val="18"/>
        </w:rPr>
        <w:t xml:space="preserve">2012 </w:t>
      </w:r>
      <w:r w:rsidRPr="009B2389">
        <w:rPr>
          <w:rFonts w:cs="Tahoma"/>
          <w:sz w:val="18"/>
          <w:lang w:val="ja-JP"/>
        </w:rPr>
        <w:t>年</w:t>
      </w:r>
      <w:r w:rsidRPr="009B2389">
        <w:rPr>
          <w:rFonts w:cs="Tahoma"/>
          <w:sz w:val="18"/>
        </w:rPr>
        <w:t xml:space="preserve"> 9 </w:t>
      </w:r>
      <w:r w:rsidRPr="009B2389">
        <w:rPr>
          <w:rFonts w:cs="Tahoma"/>
          <w:sz w:val="18"/>
          <w:lang w:val="ja-JP"/>
        </w:rPr>
        <w:t>月</w:t>
      </w:r>
      <w:r w:rsidRPr="009B2389">
        <w:rPr>
          <w:rFonts w:cs="Tahoma"/>
          <w:sz w:val="18"/>
        </w:rPr>
        <w:t xml:space="preserve"> 1 </w:t>
      </w:r>
      <w:r w:rsidRPr="009B2389">
        <w:rPr>
          <w:rFonts w:cs="Tahoma"/>
          <w:sz w:val="18"/>
          <w:lang w:val="ja-JP"/>
        </w:rPr>
        <w:t>日の時点で有効なソフトウェア</w:t>
      </w:r>
      <w:r w:rsidRPr="009B2389">
        <w:rPr>
          <w:rFonts w:cs="Tahoma"/>
          <w:sz w:val="18"/>
        </w:rPr>
        <w:t xml:space="preserve"> </w:t>
      </w:r>
      <w:r w:rsidRPr="009B2389">
        <w:rPr>
          <w:rFonts w:cs="Tahoma"/>
          <w:sz w:val="18"/>
          <w:lang w:val="ja-JP"/>
        </w:rPr>
        <w:t>アシュアランスが付帯する</w:t>
      </w:r>
      <w:r w:rsidRPr="009B2389">
        <w:rPr>
          <w:rFonts w:cs="Tahoma"/>
          <w:sz w:val="18"/>
        </w:rPr>
        <w:t xml:space="preserve"> Core Infrastructure Server Suite Standard </w:t>
      </w:r>
      <w:r w:rsidRPr="009B2389">
        <w:rPr>
          <w:rFonts w:cs="Tahoma"/>
          <w:sz w:val="18"/>
          <w:lang w:val="ja-JP"/>
        </w:rPr>
        <w:t>ライセンスをお持ちのお客様は、</w:t>
      </w:r>
      <w:r w:rsidRPr="009B2389">
        <w:rPr>
          <w:rFonts w:cs="Tahoma"/>
          <w:sz w:val="18"/>
        </w:rPr>
        <w:t xml:space="preserve">Core Infrastructure Server Suite Standard </w:t>
      </w:r>
      <w:r w:rsidRPr="009B2389">
        <w:rPr>
          <w:rFonts w:cs="Tahoma"/>
          <w:sz w:val="18"/>
          <w:lang w:val="ja-JP"/>
        </w:rPr>
        <w:t>製品使用権に従って、次の製品を使用する権利を有します。</w:t>
      </w:r>
    </w:p>
    <w:p w:rsidR="00AE0489" w:rsidRPr="009B2389" w:rsidRDefault="00AE0489" w:rsidP="00317024">
      <w:pPr>
        <w:ind w:left="180"/>
        <w:rPr>
          <w:rFonts w:cs="Tahoma"/>
          <w:sz w:val="18"/>
          <w:lang w:eastAsia="ja-JP"/>
        </w:rPr>
      </w:pPr>
    </w:p>
    <w:p w:rsidR="00AE0489" w:rsidRPr="009B2389" w:rsidRDefault="00AE0489" w:rsidP="00E73698">
      <w:pPr>
        <w:numPr>
          <w:ilvl w:val="0"/>
          <w:numId w:val="29"/>
        </w:numPr>
        <w:ind w:left="1080"/>
        <w:rPr>
          <w:rFonts w:cs="Tahoma"/>
          <w:sz w:val="18"/>
        </w:rPr>
      </w:pPr>
      <w:r w:rsidRPr="009B2389">
        <w:rPr>
          <w:rFonts w:cs="Tahoma"/>
          <w:sz w:val="18"/>
          <w:lang w:val="ja-JP"/>
        </w:rPr>
        <w:t>Windows Server 2012 Standard</w:t>
      </w:r>
    </w:p>
    <w:p w:rsidR="00AE0489" w:rsidRPr="009B2389" w:rsidRDefault="00AE0489" w:rsidP="00E73698">
      <w:pPr>
        <w:numPr>
          <w:ilvl w:val="0"/>
          <w:numId w:val="29"/>
        </w:numPr>
        <w:ind w:left="1080"/>
        <w:rPr>
          <w:rFonts w:cs="Tahoma"/>
          <w:sz w:val="18"/>
        </w:rPr>
      </w:pPr>
      <w:r w:rsidRPr="009B2389">
        <w:rPr>
          <w:rFonts w:cs="Tahoma"/>
          <w:sz w:val="18"/>
          <w:lang w:val="ja-JP"/>
        </w:rPr>
        <w:t>System Center 2012 Standard</w:t>
      </w:r>
    </w:p>
    <w:p w:rsidR="00AE0489" w:rsidRPr="009B2389" w:rsidRDefault="00AE0489" w:rsidP="00317024">
      <w:pPr>
        <w:tabs>
          <w:tab w:val="left" w:pos="1440"/>
          <w:tab w:val="left" w:pos="3510"/>
        </w:tabs>
        <w:ind w:left="720"/>
        <w:rPr>
          <w:rFonts w:cs="Tahoma"/>
          <w:sz w:val="18"/>
        </w:rPr>
      </w:pPr>
    </w:p>
    <w:p w:rsidR="00AE0489" w:rsidRPr="009B2389" w:rsidRDefault="00AE0489" w:rsidP="00317024">
      <w:pPr>
        <w:ind w:left="360"/>
        <w:rPr>
          <w:rFonts w:cs="Tahoma"/>
          <w:sz w:val="18"/>
          <w:lang w:eastAsia="ja-JP"/>
        </w:rPr>
      </w:pPr>
      <w:r w:rsidRPr="009B2389">
        <w:rPr>
          <w:rFonts w:cs="Tahoma"/>
          <w:sz w:val="18"/>
        </w:rPr>
        <w:t xml:space="preserve">Core Infrastructure Server Suite Standard </w:t>
      </w:r>
      <w:r w:rsidRPr="009B2389">
        <w:rPr>
          <w:rFonts w:cs="Tahoma"/>
          <w:sz w:val="18"/>
          <w:lang w:val="ja-JP"/>
        </w:rPr>
        <w:t>が正しくライセンス許諾された任意のサーバーについては、</w:t>
      </w:r>
      <w:r w:rsidRPr="009B2389">
        <w:rPr>
          <w:rFonts w:cs="Tahoma"/>
          <w:sz w:val="18"/>
        </w:rPr>
        <w:t>Windows Server Standard</w:t>
      </w:r>
      <w:r w:rsidRPr="009B2389">
        <w:rPr>
          <w:rFonts w:cs="Tahoma"/>
          <w:sz w:val="18"/>
          <w:lang w:val="ja-JP"/>
        </w:rPr>
        <w:t>の代わりに</w:t>
      </w:r>
      <w:r w:rsidRPr="009B2389">
        <w:rPr>
          <w:rFonts w:cs="Tahoma"/>
          <w:sz w:val="18"/>
        </w:rPr>
        <w:t xml:space="preserve"> Windows Server 2008 R2 Enterprise </w:t>
      </w:r>
      <w:r w:rsidRPr="009B2389">
        <w:rPr>
          <w:rFonts w:cs="Tahoma"/>
          <w:sz w:val="18"/>
          <w:lang w:val="ja-JP"/>
        </w:rPr>
        <w:t>のインスタンスを実行できます。</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b/>
          <w:sz w:val="18"/>
        </w:rPr>
      </w:pPr>
      <w:r w:rsidRPr="009B2389">
        <w:rPr>
          <w:rFonts w:cs="Tahoma"/>
          <w:b/>
          <w:sz w:val="18"/>
        </w:rPr>
        <w:t xml:space="preserve">Windows Server Standard/System Center Standard </w:t>
      </w:r>
      <w:r w:rsidRPr="009B2389">
        <w:rPr>
          <w:rFonts w:cs="Tahoma"/>
          <w:b/>
          <w:sz w:val="18"/>
          <w:lang w:val="ja-JP"/>
        </w:rPr>
        <w:t>のお客様および</w:t>
      </w:r>
      <w:r w:rsidRPr="009B2389">
        <w:rPr>
          <w:rFonts w:cs="Tahoma"/>
          <w:b/>
          <w:sz w:val="18"/>
        </w:rPr>
        <w:t xml:space="preserve"> Windows Server Enterprise/System Center Standard </w:t>
      </w:r>
      <w:r w:rsidRPr="009B2389">
        <w:rPr>
          <w:rFonts w:cs="Tahoma"/>
          <w:b/>
          <w:sz w:val="18"/>
          <w:lang w:val="ja-JP"/>
        </w:rPr>
        <w:t>のお客様を対象としたソフトウェア</w:t>
      </w:r>
      <w:r w:rsidRPr="009B2389">
        <w:rPr>
          <w:rFonts w:cs="Tahoma"/>
          <w:b/>
          <w:sz w:val="18"/>
        </w:rPr>
        <w:t xml:space="preserve"> </w:t>
      </w:r>
      <w:r w:rsidRPr="009B2389">
        <w:rPr>
          <w:rFonts w:cs="Tahoma"/>
          <w:b/>
          <w:sz w:val="18"/>
          <w:lang w:val="ja-JP"/>
        </w:rPr>
        <w:t>アシュアランス更新特典</w:t>
      </w:r>
    </w:p>
    <w:p w:rsidR="00AE0489" w:rsidRPr="009B2389" w:rsidRDefault="00AE0489" w:rsidP="00317024">
      <w:pPr>
        <w:ind w:left="360"/>
        <w:rPr>
          <w:rFonts w:cs="Tahoma"/>
          <w:sz w:val="18"/>
          <w:lang w:eastAsia="ja-JP"/>
        </w:rPr>
      </w:pPr>
      <w:r w:rsidRPr="009B2389">
        <w:rPr>
          <w:rFonts w:cs="Tahoma"/>
          <w:sz w:val="18"/>
          <w:lang w:val="ja-JP"/>
        </w:rPr>
        <w:t>下の表</w:t>
      </w:r>
      <w:r w:rsidRPr="009B2389">
        <w:rPr>
          <w:rFonts w:cs="Tahoma"/>
          <w:sz w:val="18"/>
        </w:rPr>
        <w:t xml:space="preserve"> A </w:t>
      </w:r>
      <w:r w:rsidRPr="009B2389">
        <w:rPr>
          <w:rFonts w:cs="Tahoma"/>
          <w:sz w:val="18"/>
          <w:lang w:val="ja-JP"/>
        </w:rPr>
        <w:t>の全製品に対する有効なソフトウェア</w:t>
      </w:r>
      <w:r w:rsidRPr="009B2389">
        <w:rPr>
          <w:rFonts w:cs="Tahoma"/>
          <w:sz w:val="18"/>
        </w:rPr>
        <w:t xml:space="preserve"> </w:t>
      </w:r>
      <w:r w:rsidRPr="009B2389">
        <w:rPr>
          <w:rFonts w:cs="Tahoma"/>
          <w:sz w:val="18"/>
          <w:lang w:val="ja-JP"/>
        </w:rPr>
        <w:t>アシュアランスが付帯したライセンスをお持ちのお客様は、その契約期間の満了時に、基となる</w:t>
      </w:r>
      <w:r w:rsidRPr="009B2389">
        <w:rPr>
          <w:rFonts w:cs="Tahoma"/>
          <w:sz w:val="18"/>
        </w:rPr>
        <w:t xml:space="preserve"> Core Infrastructure Server Suite Standard </w:t>
      </w:r>
      <w:r w:rsidRPr="009B2389">
        <w:rPr>
          <w:rFonts w:cs="Tahoma"/>
          <w:sz w:val="18"/>
          <w:lang w:val="ja-JP"/>
        </w:rPr>
        <w:t>ライセンスを取得することなく、</w:t>
      </w:r>
      <w:r w:rsidRPr="009B2389">
        <w:rPr>
          <w:rFonts w:cs="Tahoma"/>
          <w:sz w:val="18"/>
        </w:rPr>
        <w:t xml:space="preserve">Core Infrastructure Server Suite Standard </w:t>
      </w:r>
      <w:r w:rsidRPr="009B2389">
        <w:rPr>
          <w:rFonts w:cs="Tahoma"/>
          <w:sz w:val="18"/>
          <w:lang w:val="ja-JP"/>
        </w:rPr>
        <w:t>に対するソフトウェア</w:t>
      </w:r>
      <w:r w:rsidRPr="009B2389">
        <w:rPr>
          <w:rFonts w:cs="Tahoma"/>
          <w:sz w:val="18"/>
        </w:rPr>
        <w:t xml:space="preserve"> </w:t>
      </w:r>
      <w:r w:rsidRPr="009B2389">
        <w:rPr>
          <w:rFonts w:cs="Tahoma"/>
          <w:sz w:val="18"/>
          <w:lang w:val="ja-JP"/>
        </w:rPr>
        <w:t>アシュアランスを取得することができます。</w:t>
      </w:r>
    </w:p>
    <w:p w:rsidR="00AE0489" w:rsidRPr="009B2389" w:rsidRDefault="00AE0489" w:rsidP="00317024">
      <w:pPr>
        <w:ind w:left="180"/>
        <w:rPr>
          <w:rFonts w:cs="Tahoma"/>
          <w:sz w:val="18"/>
          <w:lang w:eastAsia="ja-JP"/>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588"/>
      </w:tblGrid>
      <w:tr w:rsidR="00AE0489" w:rsidRPr="009B2389" w:rsidTr="004F31C4">
        <w:tc>
          <w:tcPr>
            <w:tcW w:w="6588" w:type="dxa"/>
            <w:shd w:val="clear" w:color="auto" w:fill="FABF8F"/>
          </w:tcPr>
          <w:p w:rsidR="00AE0489" w:rsidRPr="009B2389" w:rsidRDefault="00AE0489" w:rsidP="005E2E22">
            <w:pPr>
              <w:tabs>
                <w:tab w:val="left" w:pos="3120"/>
                <w:tab w:val="center" w:pos="3591"/>
              </w:tabs>
              <w:jc w:val="center"/>
              <w:rPr>
                <w:rFonts w:cs="Tahoma"/>
              </w:rPr>
            </w:pPr>
            <w:r w:rsidRPr="009B2389">
              <w:rPr>
                <w:rFonts w:cs="Tahoma"/>
                <w:b/>
                <w:sz w:val="18"/>
                <w:lang w:val="ja-JP"/>
              </w:rPr>
              <w:t>表</w:t>
            </w:r>
            <w:r w:rsidRPr="009B2389">
              <w:rPr>
                <w:rFonts w:cs="Tahoma"/>
                <w:b/>
                <w:sz w:val="18"/>
                <w:lang w:val="ja-JP"/>
              </w:rPr>
              <w:t xml:space="preserve"> A</w:t>
            </w:r>
          </w:p>
        </w:tc>
      </w:tr>
      <w:tr w:rsidR="00AE0489" w:rsidRPr="009B2389" w:rsidTr="004F31C4">
        <w:tc>
          <w:tcPr>
            <w:tcW w:w="6588" w:type="dxa"/>
            <w:vAlign w:val="center"/>
          </w:tcPr>
          <w:p w:rsidR="00AE0489" w:rsidRPr="009B2389" w:rsidRDefault="00AE0489" w:rsidP="005E2E22">
            <w:pPr>
              <w:rPr>
                <w:rFonts w:cs="Tahoma"/>
                <w:sz w:val="18"/>
              </w:rPr>
            </w:pPr>
            <w:r w:rsidRPr="009B2389">
              <w:rPr>
                <w:rFonts w:cs="Tahoma"/>
                <w:sz w:val="18"/>
                <w:lang w:val="ja-JP"/>
              </w:rPr>
              <w:t>Windows Server Standard</w:t>
            </w:r>
          </w:p>
        </w:tc>
      </w:tr>
      <w:tr w:rsidR="00AE0489" w:rsidRPr="009B2389" w:rsidTr="004F31C4">
        <w:tc>
          <w:tcPr>
            <w:tcW w:w="6588" w:type="dxa"/>
            <w:vAlign w:val="center"/>
          </w:tcPr>
          <w:p w:rsidR="00AE0489" w:rsidRPr="009B2389" w:rsidRDefault="00AE0489" w:rsidP="005E2E22">
            <w:pPr>
              <w:rPr>
                <w:rFonts w:cs="Tahoma"/>
                <w:sz w:val="18"/>
              </w:rPr>
            </w:pPr>
            <w:r w:rsidRPr="009B2389">
              <w:rPr>
                <w:rFonts w:cs="Tahoma"/>
                <w:sz w:val="18"/>
                <w:lang w:val="ja-JP"/>
              </w:rPr>
              <w:t>System Center Standard</w:t>
            </w:r>
          </w:p>
        </w:tc>
      </w:tr>
    </w:tbl>
    <w:p w:rsidR="00AE0489" w:rsidRPr="009B2389" w:rsidRDefault="00AE0489" w:rsidP="00317024">
      <w:pPr>
        <w:rPr>
          <w:rFonts w:cs="Tahoma"/>
          <w:sz w:val="18"/>
        </w:rPr>
      </w:pPr>
    </w:p>
    <w:p w:rsidR="00AE0489" w:rsidRPr="009B2389" w:rsidRDefault="00AE0489" w:rsidP="00317024">
      <w:pPr>
        <w:ind w:left="360"/>
        <w:rPr>
          <w:rFonts w:cs="Tahoma"/>
          <w:lang w:eastAsia="ja-JP"/>
        </w:rPr>
      </w:pPr>
      <w:r w:rsidRPr="009B2389">
        <w:rPr>
          <w:rFonts w:cs="Tahoma"/>
          <w:sz w:val="18"/>
          <w:lang w:val="ja-JP" w:eastAsia="ja-JP"/>
        </w:rPr>
        <w:t>お客様は、上記の表</w:t>
      </w:r>
      <w:r w:rsidRPr="009B2389">
        <w:rPr>
          <w:rFonts w:cs="Tahoma"/>
          <w:sz w:val="18"/>
          <w:lang w:val="ja-JP" w:eastAsia="ja-JP"/>
        </w:rPr>
        <w:t xml:space="preserve"> A </w:t>
      </w:r>
      <w:r w:rsidRPr="009B2389">
        <w:rPr>
          <w:rFonts w:cs="Tahoma"/>
          <w:sz w:val="18"/>
          <w:lang w:val="ja-JP" w:eastAsia="ja-JP"/>
        </w:rPr>
        <w:t>の各正規ライセンスのいずれか</w:t>
      </w:r>
      <w:r w:rsidRPr="009B2389">
        <w:rPr>
          <w:rFonts w:cs="Tahoma"/>
          <w:sz w:val="18"/>
          <w:lang w:val="ja-JP" w:eastAsia="ja-JP"/>
        </w:rPr>
        <w:t xml:space="preserve"> 1 </w:t>
      </w:r>
      <w:r w:rsidRPr="009B2389">
        <w:rPr>
          <w:rFonts w:cs="Tahoma"/>
          <w:sz w:val="18"/>
          <w:lang w:val="ja-JP" w:eastAsia="ja-JP"/>
        </w:rPr>
        <w:t>つから構成されるセットごとに、</w:t>
      </w:r>
      <w:r w:rsidRPr="009B2389">
        <w:rPr>
          <w:rFonts w:cs="Tahoma"/>
          <w:sz w:val="18"/>
          <w:lang w:val="ja-JP" w:eastAsia="ja-JP"/>
        </w:rPr>
        <w:t xml:space="preserve">Core Infrastructure Server Suite Standard </w:t>
      </w:r>
      <w:r w:rsidRPr="009B2389">
        <w:rPr>
          <w:rFonts w:cs="Tahoma"/>
          <w:sz w:val="18"/>
          <w:lang w:val="ja-JP" w:eastAsia="ja-JP"/>
        </w:rPr>
        <w:t>の</w:t>
      </w:r>
      <w:r w:rsidRPr="009B2389">
        <w:rPr>
          <w:rFonts w:cs="Tahoma"/>
          <w:sz w:val="18"/>
          <w:lang w:val="ja-JP" w:eastAsia="ja-JP"/>
        </w:rPr>
        <w:t xml:space="preserve"> 1 </w:t>
      </w:r>
      <w:r w:rsidRPr="009B2389">
        <w:rPr>
          <w:rFonts w:cs="Tahoma"/>
          <w:sz w:val="18"/>
          <w:lang w:val="ja-JP" w:eastAsia="ja-JP"/>
        </w:rPr>
        <w:t>つのライセンスに対するソフトウェア</w:t>
      </w:r>
      <w:r w:rsidRPr="009B2389">
        <w:rPr>
          <w:rFonts w:cs="Tahoma"/>
          <w:sz w:val="18"/>
          <w:lang w:val="ja-JP" w:eastAsia="ja-JP"/>
        </w:rPr>
        <w:t xml:space="preserve"> </w:t>
      </w:r>
      <w:r w:rsidRPr="009B2389">
        <w:rPr>
          <w:rFonts w:cs="Tahoma"/>
          <w:sz w:val="18"/>
          <w:lang w:val="ja-JP" w:eastAsia="ja-JP"/>
        </w:rPr>
        <w:t>アシュアランスを取得できます。</w:t>
      </w:r>
    </w:p>
    <w:p w:rsidR="00AE0489" w:rsidRPr="009B2389" w:rsidRDefault="00AE0489" w:rsidP="00317024">
      <w:pPr>
        <w:ind w:left="360"/>
        <w:rPr>
          <w:rFonts w:cs="Tahoma"/>
          <w:sz w:val="18"/>
          <w:lang w:val="ja-JP" w:eastAsia="ja-JP"/>
        </w:rPr>
      </w:pPr>
    </w:p>
    <w:p w:rsidR="00AE0489" w:rsidRPr="009B2389" w:rsidRDefault="00AE0489" w:rsidP="00317024">
      <w:pPr>
        <w:ind w:left="360"/>
        <w:rPr>
          <w:rFonts w:cs="Tahoma"/>
          <w:sz w:val="18"/>
          <w:lang w:val="ja-JP" w:eastAsia="ja-JP"/>
        </w:rPr>
      </w:pPr>
      <w:r w:rsidRPr="009B2389">
        <w:rPr>
          <w:rFonts w:cs="Tahoma"/>
          <w:sz w:val="18"/>
          <w:lang w:val="ja-JP" w:eastAsia="ja-JP"/>
        </w:rPr>
        <w:t>本件に基づき</w:t>
      </w:r>
      <w:r w:rsidRPr="009B2389">
        <w:rPr>
          <w:rFonts w:cs="Tahoma"/>
          <w:sz w:val="18"/>
          <w:lang w:val="ja-JP" w:eastAsia="ja-JP"/>
        </w:rPr>
        <w:t xml:space="preserve"> Core Infrastructure Server Suite Standard </w:t>
      </w:r>
      <w:r w:rsidRPr="009B2389">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9B2389">
        <w:rPr>
          <w:rFonts w:cs="Tahoma"/>
          <w:sz w:val="18"/>
          <w:lang w:val="ja-JP" w:eastAsia="ja-JP"/>
        </w:rPr>
        <w:t xml:space="preserve"> </w:t>
      </w:r>
      <w:r w:rsidRPr="009B2389">
        <w:rPr>
          <w:rFonts w:cs="Tahoma"/>
          <w:sz w:val="18"/>
          <w:lang w:val="ja-JP" w:eastAsia="ja-JP"/>
        </w:rPr>
        <w:t>アシュアランスは、この特典の対象になりません。</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b/>
          <w:sz w:val="18"/>
        </w:rPr>
      </w:pPr>
      <w:r w:rsidRPr="009B2389">
        <w:rPr>
          <w:rFonts w:cs="Tahoma"/>
          <w:b/>
          <w:sz w:val="18"/>
        </w:rPr>
        <w:t xml:space="preserve">Windows Server Standard </w:t>
      </w:r>
      <w:r w:rsidRPr="009B2389">
        <w:rPr>
          <w:rFonts w:cs="Tahoma"/>
          <w:b/>
          <w:sz w:val="18"/>
          <w:lang w:val="ja-JP"/>
        </w:rPr>
        <w:t>または</w:t>
      </w:r>
      <w:r w:rsidRPr="009B2389">
        <w:rPr>
          <w:rFonts w:cs="Tahoma"/>
          <w:b/>
          <w:sz w:val="18"/>
        </w:rPr>
        <w:t xml:space="preserve"> </w:t>
      </w:r>
      <w:smartTag w:uri="urn:schemas-microsoft-com:office:smarttags" w:element="place">
        <w:smartTag w:uri="urn:schemas-microsoft-com:office:smarttags" w:element="PlaceName">
          <w:r w:rsidRPr="009B2389">
            <w:rPr>
              <w:rFonts w:cs="Tahoma"/>
              <w:b/>
              <w:sz w:val="18"/>
            </w:rPr>
            <w:t>System</w:t>
          </w:r>
        </w:smartTag>
        <w:r w:rsidRPr="009B2389">
          <w:rPr>
            <w:rFonts w:cs="Tahoma"/>
            <w:b/>
            <w:sz w:val="18"/>
          </w:rPr>
          <w:t xml:space="preserve"> </w:t>
        </w:r>
        <w:smartTag w:uri="urn:schemas-microsoft-com:office:smarttags" w:element="PlaceType">
          <w:r w:rsidRPr="009B2389">
            <w:rPr>
              <w:rFonts w:cs="Tahoma"/>
              <w:b/>
              <w:sz w:val="18"/>
            </w:rPr>
            <w:t>Center</w:t>
          </w:r>
        </w:smartTag>
      </w:smartTag>
      <w:r w:rsidRPr="009B2389">
        <w:rPr>
          <w:rFonts w:cs="Tahoma"/>
          <w:b/>
          <w:sz w:val="18"/>
        </w:rPr>
        <w:t xml:space="preserve"> Standard </w:t>
      </w:r>
      <w:r w:rsidRPr="009B2389">
        <w:rPr>
          <w:rFonts w:cs="Tahoma"/>
          <w:b/>
          <w:sz w:val="18"/>
          <w:lang w:val="ja-JP"/>
        </w:rPr>
        <w:t>から</w:t>
      </w:r>
      <w:r w:rsidRPr="009B2389">
        <w:rPr>
          <w:rFonts w:cs="Tahoma"/>
          <w:b/>
          <w:sz w:val="18"/>
        </w:rPr>
        <w:t xml:space="preserve"> Core Infrastructure Server Suite Standard </w:t>
      </w:r>
      <w:r w:rsidRPr="009B2389">
        <w:rPr>
          <w:rFonts w:cs="Tahoma"/>
          <w:b/>
          <w:sz w:val="18"/>
          <w:lang w:val="ja-JP"/>
        </w:rPr>
        <w:t>へのステップアップ</w:t>
      </w:r>
    </w:p>
    <w:p w:rsidR="00AE0489" w:rsidRPr="009B2389" w:rsidRDefault="00AE0489" w:rsidP="00317024">
      <w:pPr>
        <w:ind w:left="360"/>
        <w:rPr>
          <w:rFonts w:cs="Tahoma"/>
          <w:sz w:val="18"/>
          <w:lang w:eastAsia="ja-JP"/>
        </w:rPr>
      </w:pPr>
      <w:r w:rsidRPr="009B2389">
        <w:rPr>
          <w:rFonts w:cs="Tahoma"/>
          <w:sz w:val="18"/>
          <w:lang w:val="ja-JP"/>
        </w:rPr>
        <w:t>お客様は、適切な</w:t>
      </w:r>
      <w:r w:rsidRPr="009B2389">
        <w:rPr>
          <w:rFonts w:cs="Tahoma"/>
          <w:sz w:val="18"/>
        </w:rPr>
        <w:t xml:space="preserve"> Core Infrastructure Server Suite Standard </w:t>
      </w:r>
      <w:r w:rsidRPr="009B2389">
        <w:rPr>
          <w:rFonts w:cs="Tahoma"/>
          <w:sz w:val="18"/>
          <w:lang w:val="ja-JP"/>
        </w:rPr>
        <w:t>のステップアップ</w:t>
      </w:r>
      <w:r w:rsidRPr="009B2389">
        <w:rPr>
          <w:rFonts w:cs="Tahoma"/>
          <w:sz w:val="18"/>
        </w:rPr>
        <w:t xml:space="preserve"> </w:t>
      </w:r>
      <w:r w:rsidRPr="009B2389">
        <w:rPr>
          <w:rFonts w:cs="Tahoma"/>
          <w:sz w:val="18"/>
          <w:lang w:val="ja-JP"/>
        </w:rPr>
        <w:t>ライセンスを取得することによって、</w:t>
      </w:r>
      <w:r w:rsidRPr="009B2389">
        <w:rPr>
          <w:rFonts w:cs="Tahoma"/>
          <w:sz w:val="18"/>
        </w:rPr>
        <w:t xml:space="preserve">Windows Server Standard </w:t>
      </w:r>
      <w:r w:rsidRPr="009B2389">
        <w:rPr>
          <w:rFonts w:cs="Tahoma"/>
          <w:sz w:val="18"/>
          <w:lang w:val="ja-JP"/>
        </w:rPr>
        <w:t>または</w:t>
      </w:r>
      <w:r w:rsidRPr="009B2389">
        <w:rPr>
          <w:rFonts w:cs="Tahoma"/>
          <w:sz w:val="18"/>
        </w:rPr>
        <w:t xml:space="preserve"> System Center Standard </w:t>
      </w:r>
      <w:r w:rsidRPr="009B2389">
        <w:rPr>
          <w:rFonts w:cs="Tahoma"/>
          <w:sz w:val="18"/>
          <w:lang w:val="ja-JP"/>
        </w:rPr>
        <w:t>から</w:t>
      </w:r>
      <w:r w:rsidRPr="009B2389">
        <w:rPr>
          <w:rFonts w:cs="Tahoma"/>
          <w:sz w:val="18"/>
        </w:rPr>
        <w:t xml:space="preserve"> Core Infrastructure Server Suite Standard </w:t>
      </w:r>
      <w:r w:rsidRPr="009B2389">
        <w:rPr>
          <w:rFonts w:cs="Tahoma"/>
          <w:sz w:val="18"/>
          <w:lang w:val="ja-JP"/>
        </w:rPr>
        <w:t>にステップアップすることができます。</w:t>
      </w:r>
      <w:r w:rsidRPr="009B2389">
        <w:rPr>
          <w:rFonts w:cs="Tahoma"/>
          <w:sz w:val="18"/>
          <w:lang w:val="ja-JP" w:eastAsia="ja-JP"/>
        </w:rPr>
        <w:t>ステップアップ</w:t>
      </w:r>
      <w:r w:rsidRPr="009B2389">
        <w:rPr>
          <w:rFonts w:cs="Tahoma"/>
          <w:sz w:val="18"/>
          <w:lang w:val="ja-JP" w:eastAsia="ja-JP"/>
        </w:rPr>
        <w:t xml:space="preserve"> </w:t>
      </w:r>
      <w:r w:rsidRPr="009B2389">
        <w:rPr>
          <w:rFonts w:cs="Tahoma"/>
          <w:sz w:val="18"/>
          <w:lang w:val="ja-JP" w:eastAsia="ja-JP"/>
        </w:rPr>
        <w:t>ライセンスを取得するには、</w:t>
      </w:r>
      <w:r w:rsidRPr="009B2389">
        <w:rPr>
          <w:rFonts w:cs="Tahoma"/>
          <w:sz w:val="18"/>
          <w:lang w:val="ja-JP" w:eastAsia="ja-JP"/>
        </w:rPr>
        <w:t xml:space="preserve">Windows Server Standard </w:t>
      </w:r>
      <w:r w:rsidRPr="009B2389">
        <w:rPr>
          <w:rFonts w:cs="Tahoma"/>
          <w:sz w:val="18"/>
          <w:lang w:val="ja-JP" w:eastAsia="ja-JP"/>
        </w:rPr>
        <w:t>ライセンスまたは</w:t>
      </w:r>
      <w:r w:rsidRPr="009B2389">
        <w:rPr>
          <w:rFonts w:cs="Tahoma"/>
          <w:sz w:val="18"/>
          <w:lang w:val="ja-JP" w:eastAsia="ja-JP"/>
        </w:rPr>
        <w:t xml:space="preserve"> System Center Standard </w:t>
      </w:r>
      <w:r w:rsidRPr="009B2389">
        <w:rPr>
          <w:rFonts w:cs="Tahoma"/>
          <w:sz w:val="18"/>
          <w:lang w:val="ja-JP" w:eastAsia="ja-JP"/>
        </w:rPr>
        <w:t>ライセンスに対して有効なソフトウェア</w:t>
      </w:r>
      <w:r w:rsidRPr="009B2389">
        <w:rPr>
          <w:rFonts w:cs="Tahoma"/>
          <w:sz w:val="18"/>
          <w:lang w:val="ja-JP" w:eastAsia="ja-JP"/>
        </w:rPr>
        <w:t xml:space="preserve"> </w:t>
      </w:r>
      <w:r w:rsidRPr="009B2389">
        <w:rPr>
          <w:rFonts w:cs="Tahoma"/>
          <w:sz w:val="18"/>
          <w:lang w:val="ja-JP" w:eastAsia="ja-JP"/>
        </w:rPr>
        <w:t>アシュアランスを保有している必要があります。</w:t>
      </w:r>
    </w:p>
    <w:p w:rsidR="00AE0489" w:rsidRPr="009B2389" w:rsidRDefault="00AE0489" w:rsidP="00317024">
      <w:pPr>
        <w:ind w:left="360"/>
        <w:rPr>
          <w:rFonts w:cs="Tahoma"/>
          <w:lang w:eastAsia="ja-JP"/>
        </w:rPr>
      </w:pPr>
    </w:p>
    <w:p w:rsidR="00AE0489" w:rsidRPr="009B2389" w:rsidRDefault="00AE0489" w:rsidP="00317024">
      <w:pPr>
        <w:ind w:left="360"/>
        <w:rPr>
          <w:rFonts w:cs="Tahoma"/>
          <w:sz w:val="18"/>
          <w:lang w:eastAsia="ja-JP"/>
        </w:rPr>
      </w:pPr>
      <w:r w:rsidRPr="009B2389">
        <w:rPr>
          <w:rFonts w:cs="Tahoma"/>
          <w:sz w:val="18"/>
          <w:lang w:val="ja-JP"/>
        </w:rPr>
        <w:t>お客様は、お持ちの正規</w:t>
      </w:r>
      <w:r w:rsidRPr="009B2389">
        <w:rPr>
          <w:rFonts w:cs="Tahoma"/>
          <w:sz w:val="18"/>
        </w:rPr>
        <w:t xml:space="preserve"> Windows Server Standard </w:t>
      </w:r>
      <w:r w:rsidRPr="009B2389">
        <w:rPr>
          <w:rFonts w:cs="Tahoma"/>
          <w:sz w:val="18"/>
          <w:lang w:val="ja-JP"/>
        </w:rPr>
        <w:t>ライセンスごとに、</w:t>
      </w:r>
      <w:r w:rsidRPr="009B2389">
        <w:rPr>
          <w:rFonts w:cs="Tahoma"/>
          <w:sz w:val="18"/>
        </w:rPr>
        <w:t xml:space="preserve">Core Infrastructure Server Suite Standard </w:t>
      </w:r>
      <w:r w:rsidRPr="009B2389">
        <w:rPr>
          <w:rFonts w:cs="Tahoma"/>
          <w:sz w:val="18"/>
          <w:lang w:val="ja-JP"/>
        </w:rPr>
        <w:t>用の</w:t>
      </w:r>
      <w:r w:rsidRPr="009B2389">
        <w:rPr>
          <w:rFonts w:cs="Tahoma"/>
          <w:sz w:val="18"/>
        </w:rPr>
        <w:t xml:space="preserve"> 1 </w:t>
      </w:r>
      <w:r w:rsidRPr="009B2389">
        <w:rPr>
          <w:rFonts w:cs="Tahoma"/>
          <w:sz w:val="18"/>
          <w:lang w:val="ja-JP"/>
        </w:rPr>
        <w:t>つのステップアップ</w:t>
      </w:r>
      <w:r w:rsidRPr="009B2389">
        <w:rPr>
          <w:rFonts w:cs="Tahoma"/>
          <w:sz w:val="18"/>
        </w:rPr>
        <w:t xml:space="preserve"> </w:t>
      </w:r>
      <w:r w:rsidRPr="009B2389">
        <w:rPr>
          <w:rFonts w:cs="Tahoma"/>
          <w:sz w:val="18"/>
          <w:lang w:val="ja-JP"/>
        </w:rPr>
        <w:t>ライセンスを取得することができます。</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sz w:val="18"/>
          <w:lang w:eastAsia="ja-JP"/>
        </w:rPr>
      </w:pPr>
      <w:r w:rsidRPr="009B2389">
        <w:rPr>
          <w:rFonts w:cs="Tahoma"/>
          <w:sz w:val="18"/>
          <w:lang w:val="ja-JP"/>
        </w:rPr>
        <w:t>お客様は、お持ちの正規</w:t>
      </w:r>
      <w:r w:rsidRPr="009B2389">
        <w:rPr>
          <w:rFonts w:cs="Tahoma"/>
          <w:sz w:val="18"/>
        </w:rPr>
        <w:t xml:space="preserve"> System Center Standard </w:t>
      </w:r>
      <w:r w:rsidRPr="009B2389">
        <w:rPr>
          <w:rFonts w:cs="Tahoma"/>
          <w:sz w:val="18"/>
          <w:lang w:val="ja-JP"/>
        </w:rPr>
        <w:t>ライセンスごとに、</w:t>
      </w:r>
      <w:r w:rsidRPr="009B2389">
        <w:rPr>
          <w:rFonts w:cs="Tahoma"/>
          <w:sz w:val="18"/>
        </w:rPr>
        <w:t xml:space="preserve">Core Infrastructure Server Suite Standard </w:t>
      </w:r>
      <w:r w:rsidRPr="009B2389">
        <w:rPr>
          <w:rFonts w:cs="Tahoma"/>
          <w:sz w:val="18"/>
          <w:lang w:val="ja-JP"/>
        </w:rPr>
        <w:t>用の</w:t>
      </w:r>
      <w:r w:rsidRPr="009B2389">
        <w:rPr>
          <w:rFonts w:cs="Tahoma"/>
          <w:sz w:val="18"/>
        </w:rPr>
        <w:t xml:space="preserve"> 1 </w:t>
      </w:r>
      <w:r w:rsidRPr="009B2389">
        <w:rPr>
          <w:rFonts w:cs="Tahoma"/>
          <w:sz w:val="18"/>
          <w:lang w:val="ja-JP"/>
        </w:rPr>
        <w:t>つのステップアップ</w:t>
      </w:r>
      <w:r w:rsidRPr="009B2389">
        <w:rPr>
          <w:rFonts w:cs="Tahoma"/>
          <w:sz w:val="18"/>
        </w:rPr>
        <w:t xml:space="preserve"> </w:t>
      </w:r>
      <w:r w:rsidRPr="009B2389">
        <w:rPr>
          <w:rFonts w:cs="Tahoma"/>
          <w:sz w:val="18"/>
          <w:lang w:val="ja-JP"/>
        </w:rPr>
        <w:t>ライセンスを取得することができます。</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b/>
          <w:lang w:eastAsia="ja-JP"/>
        </w:rPr>
      </w:pPr>
      <w:r w:rsidRPr="009B2389">
        <w:rPr>
          <w:rFonts w:cs="Tahoma"/>
          <w:sz w:val="18"/>
          <w:lang w:val="ja-JP" w:eastAsia="ja-JP"/>
        </w:rPr>
        <w:t>お客様が</w:t>
      </w:r>
      <w:r w:rsidRPr="009B2389">
        <w:rPr>
          <w:rFonts w:cs="Tahoma"/>
          <w:sz w:val="18"/>
          <w:lang w:val="ja-JP" w:eastAsia="ja-JP"/>
        </w:rPr>
        <w:t xml:space="preserve"> Core Infrastructure Server Suite Standard </w:t>
      </w:r>
      <w:r w:rsidRPr="009B2389">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9B2389">
        <w:rPr>
          <w:rFonts w:cs="Tahoma"/>
          <w:sz w:val="18"/>
          <w:lang w:val="ja-JP" w:eastAsia="ja-JP"/>
        </w:rPr>
        <w:t xml:space="preserve"> Core Infrastructure Server Suite Standard </w:t>
      </w:r>
      <w:r w:rsidRPr="009B2389">
        <w:rPr>
          <w:rFonts w:cs="Tahoma"/>
          <w:sz w:val="18"/>
          <w:lang w:val="ja-JP" w:eastAsia="ja-JP"/>
        </w:rPr>
        <w:t>ライセンスは、基となる正規の製品ライセンスより優先されます。</w:t>
      </w:r>
    </w:p>
    <w:p w:rsidR="00AE0489" w:rsidRPr="009B2389" w:rsidRDefault="00AE0489" w:rsidP="005E2E22">
      <w:pPr>
        <w:rPr>
          <w:rFonts w:cs="Tahoma"/>
          <w:b/>
          <w:sz w:val="18"/>
          <w:u w:val="single"/>
          <w:lang w:eastAsia="ja-JP"/>
        </w:rPr>
      </w:pPr>
    </w:p>
    <w:tbl>
      <w:tblPr>
        <w:tblW w:w="8190" w:type="dxa"/>
        <w:tblInd w:w="120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4140"/>
        <w:gridCol w:w="4050"/>
      </w:tblGrid>
      <w:tr w:rsidR="00AE0489" w:rsidRPr="009B2389" w:rsidTr="00680F7D">
        <w:trPr>
          <w:tblHeader/>
        </w:trPr>
        <w:tc>
          <w:tcPr>
            <w:tcW w:w="4140" w:type="dxa"/>
            <w:shd w:val="clear" w:color="auto" w:fill="FABF8F"/>
            <w:tcMar>
              <w:top w:w="0" w:type="dxa"/>
              <w:left w:w="108" w:type="dxa"/>
              <w:bottom w:w="0" w:type="dxa"/>
              <w:right w:w="108" w:type="dxa"/>
            </w:tcMar>
          </w:tcPr>
          <w:p w:rsidR="00AE0489" w:rsidRPr="009B2389" w:rsidRDefault="00AE0489" w:rsidP="00920248">
            <w:pPr>
              <w:jc w:val="center"/>
              <w:rPr>
                <w:rFonts w:cs="Tahoma"/>
                <w:b/>
                <w:sz w:val="18"/>
              </w:rPr>
            </w:pPr>
            <w:r w:rsidRPr="009B2389">
              <w:rPr>
                <w:rFonts w:cs="Tahoma"/>
                <w:b/>
                <w:sz w:val="18"/>
                <w:lang w:val="ja-JP"/>
              </w:rPr>
              <w:t>対象製品</w:t>
            </w:r>
          </w:p>
        </w:tc>
        <w:tc>
          <w:tcPr>
            <w:tcW w:w="4050" w:type="dxa"/>
            <w:shd w:val="clear" w:color="auto" w:fill="FABF8F"/>
            <w:tcMar>
              <w:top w:w="0" w:type="dxa"/>
              <w:left w:w="108" w:type="dxa"/>
              <w:bottom w:w="0" w:type="dxa"/>
              <w:right w:w="108" w:type="dxa"/>
            </w:tcMar>
          </w:tcPr>
          <w:p w:rsidR="00AE0489" w:rsidRPr="009B2389" w:rsidRDefault="00AE0489" w:rsidP="00F41126">
            <w:pPr>
              <w:jc w:val="center"/>
              <w:rPr>
                <w:rFonts w:cs="Tahoma"/>
                <w:b/>
                <w:sz w:val="18"/>
              </w:rPr>
            </w:pPr>
            <w:r w:rsidRPr="009B2389">
              <w:rPr>
                <w:rFonts w:cs="Tahoma"/>
                <w:b/>
                <w:sz w:val="18"/>
                <w:lang w:val="ja-JP"/>
              </w:rPr>
              <w:t>ステップアップ後</w:t>
            </w:r>
          </w:p>
        </w:tc>
      </w:tr>
      <w:tr w:rsidR="00AE0489" w:rsidRPr="009B2389" w:rsidTr="00680F7D">
        <w:tc>
          <w:tcPr>
            <w:tcW w:w="4140" w:type="dxa"/>
            <w:tcMar>
              <w:top w:w="0" w:type="dxa"/>
              <w:left w:w="108" w:type="dxa"/>
              <w:bottom w:w="0" w:type="dxa"/>
              <w:right w:w="108" w:type="dxa"/>
            </w:tcMar>
          </w:tcPr>
          <w:p w:rsidR="00AE0489" w:rsidRPr="009B2389" w:rsidRDefault="00AE0489" w:rsidP="005E2E22">
            <w:pPr>
              <w:rPr>
                <w:rFonts w:cs="Tahoma"/>
                <w:sz w:val="18"/>
              </w:rPr>
            </w:pPr>
            <w:r w:rsidRPr="009B2389">
              <w:rPr>
                <w:rFonts w:cs="Tahoma"/>
                <w:sz w:val="18"/>
                <w:lang w:val="ja-JP"/>
              </w:rPr>
              <w:t>Windows Server Standard</w:t>
            </w:r>
          </w:p>
        </w:tc>
        <w:tc>
          <w:tcPr>
            <w:tcW w:w="4050" w:type="dxa"/>
            <w:tcMar>
              <w:top w:w="0" w:type="dxa"/>
              <w:left w:w="108" w:type="dxa"/>
              <w:bottom w:w="0" w:type="dxa"/>
              <w:right w:w="108" w:type="dxa"/>
            </w:tcMar>
          </w:tcPr>
          <w:p w:rsidR="00AE0489" w:rsidRPr="009B2389" w:rsidRDefault="00AE0489" w:rsidP="00920248">
            <w:pPr>
              <w:rPr>
                <w:rFonts w:cs="Tahoma"/>
                <w:sz w:val="18"/>
                <w:lang w:val="fr-FR"/>
              </w:rPr>
            </w:pPr>
            <w:r w:rsidRPr="009B2389">
              <w:rPr>
                <w:rFonts w:cs="Tahoma"/>
                <w:sz w:val="18"/>
              </w:rPr>
              <w:t>Core Infrastructure Server Suite Standard</w:t>
            </w:r>
          </w:p>
        </w:tc>
      </w:tr>
      <w:tr w:rsidR="00AE0489" w:rsidRPr="009B2389" w:rsidTr="00680F7D">
        <w:tc>
          <w:tcPr>
            <w:tcW w:w="4140" w:type="dxa"/>
            <w:tcMar>
              <w:top w:w="0" w:type="dxa"/>
              <w:left w:w="108" w:type="dxa"/>
              <w:bottom w:w="0" w:type="dxa"/>
              <w:right w:w="108" w:type="dxa"/>
            </w:tcMar>
          </w:tcPr>
          <w:p w:rsidR="00AE0489" w:rsidRPr="009B2389" w:rsidRDefault="00AE0489" w:rsidP="005E2E22">
            <w:pPr>
              <w:rPr>
                <w:rFonts w:cs="Tahoma"/>
                <w:sz w:val="18"/>
              </w:rPr>
            </w:pPr>
            <w:r w:rsidRPr="009B2389">
              <w:rPr>
                <w:rFonts w:cs="Tahoma"/>
                <w:sz w:val="18"/>
                <w:lang w:val="ja-JP"/>
              </w:rPr>
              <w:t>System Center Standard</w:t>
            </w:r>
          </w:p>
        </w:tc>
        <w:tc>
          <w:tcPr>
            <w:tcW w:w="4050" w:type="dxa"/>
            <w:tcMar>
              <w:top w:w="0" w:type="dxa"/>
              <w:left w:w="108" w:type="dxa"/>
              <w:bottom w:w="0" w:type="dxa"/>
              <w:right w:w="108" w:type="dxa"/>
            </w:tcMar>
          </w:tcPr>
          <w:p w:rsidR="00AE0489" w:rsidRPr="009B2389" w:rsidRDefault="00AE0489" w:rsidP="00920248">
            <w:pPr>
              <w:rPr>
                <w:rFonts w:cs="Tahoma"/>
                <w:sz w:val="18"/>
                <w:lang w:val="fr-FR"/>
              </w:rPr>
            </w:pPr>
            <w:r w:rsidRPr="009B2389">
              <w:rPr>
                <w:rFonts w:cs="Tahoma"/>
                <w:sz w:val="18"/>
              </w:rPr>
              <w:t>Core Infrastructure Server Suite Standard</w:t>
            </w:r>
          </w:p>
        </w:tc>
      </w:tr>
    </w:tbl>
    <w:p w:rsidR="00AE0489" w:rsidRPr="009B2389" w:rsidRDefault="00AE0489" w:rsidP="005E2E22">
      <w:pPr>
        <w:pStyle w:val="EndnoteText"/>
        <w:ind w:left="0"/>
        <w:rPr>
          <w:lang w:val="en-US" w:eastAsia="ja-JP"/>
        </w:rPr>
      </w:pPr>
    </w:p>
  </w:endnote>
  <w:endnote w:id="41">
    <w:p w:rsidR="00AE0489" w:rsidRPr="009B2389" w:rsidRDefault="00AE0489" w:rsidP="00920248">
      <w:pPr>
        <w:rPr>
          <w:rFonts w:cs="Tahoma"/>
          <w:b/>
          <w:bCs/>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C</w:t>
      </w:r>
      <w:r w:rsidRPr="009B2389">
        <w:rPr>
          <w:rFonts w:cs="Tahoma"/>
          <w:b/>
          <w:bCs/>
          <w:color w:val="F66400"/>
          <w:sz w:val="22"/>
        </w:rPr>
        <w:t xml:space="preserve">ore Infrastructure Server Suite </w:t>
      </w:r>
      <w:smartTag w:uri="urn:schemas-microsoft-com:office:smarttags" w:element="place">
        <w:smartTag w:uri="urn:schemas-microsoft-com:office:smarttags" w:element="City">
          <w:r w:rsidRPr="009B2389">
            <w:rPr>
              <w:rFonts w:cs="Tahoma"/>
              <w:b/>
              <w:bCs/>
              <w:color w:val="F66400"/>
              <w:sz w:val="22"/>
            </w:rPr>
            <w:t>Enterprise</w:t>
          </w:r>
        </w:smartTag>
      </w:smartTag>
    </w:p>
    <w:p w:rsidR="00AE0489" w:rsidRPr="009B2389" w:rsidRDefault="00AE0489" w:rsidP="00F41126">
      <w:pPr>
        <w:ind w:firstLine="540"/>
        <w:rPr>
          <w:rFonts w:cs="Tahoma"/>
          <w:sz w:val="24"/>
          <w:szCs w:val="24"/>
          <w:lang w:eastAsia="ja-JP"/>
        </w:rPr>
      </w:pPr>
    </w:p>
    <w:p w:rsidR="00AE0489" w:rsidRPr="009B2389" w:rsidRDefault="00AE0489" w:rsidP="00317024">
      <w:pPr>
        <w:ind w:left="360"/>
        <w:rPr>
          <w:rFonts w:cs="Tahoma"/>
          <w:sz w:val="18"/>
          <w:szCs w:val="18"/>
          <w:lang w:eastAsia="ja-JP"/>
        </w:rPr>
      </w:pPr>
      <w:r w:rsidRPr="009B2389">
        <w:rPr>
          <w:rFonts w:cs="Tahoma"/>
          <w:sz w:val="18"/>
          <w:szCs w:val="24"/>
          <w:lang w:eastAsia="ja-JP"/>
        </w:rPr>
        <w:t xml:space="preserve">2012 </w:t>
      </w:r>
      <w:r w:rsidRPr="009B2389">
        <w:rPr>
          <w:rFonts w:cs="Tahoma"/>
          <w:sz w:val="18"/>
          <w:szCs w:val="24"/>
          <w:lang w:val="ja-JP" w:eastAsia="ja-JP"/>
        </w:rPr>
        <w:t>年</w:t>
      </w:r>
      <w:r w:rsidRPr="009B2389">
        <w:rPr>
          <w:rFonts w:cs="Tahoma"/>
          <w:sz w:val="18"/>
          <w:szCs w:val="24"/>
          <w:lang w:eastAsia="ja-JP"/>
        </w:rPr>
        <w:t xml:space="preserve"> 4 </w:t>
      </w:r>
      <w:r w:rsidRPr="009B2389">
        <w:rPr>
          <w:rFonts w:cs="Tahoma"/>
          <w:sz w:val="18"/>
          <w:szCs w:val="24"/>
          <w:lang w:val="ja-JP" w:eastAsia="ja-JP"/>
        </w:rPr>
        <w:t>月</w:t>
      </w:r>
      <w:r w:rsidRPr="009B2389">
        <w:rPr>
          <w:rFonts w:cs="Tahoma"/>
          <w:sz w:val="18"/>
          <w:szCs w:val="24"/>
          <w:lang w:eastAsia="ja-JP"/>
        </w:rPr>
        <w:t xml:space="preserve"> 1 </w:t>
      </w:r>
      <w:r w:rsidRPr="009B2389">
        <w:rPr>
          <w:rFonts w:cs="Tahoma"/>
          <w:sz w:val="18"/>
          <w:szCs w:val="24"/>
          <w:lang w:val="ja-JP" w:eastAsia="ja-JP"/>
        </w:rPr>
        <w:t>日付けで、マイクロソフトは</w:t>
      </w:r>
      <w:r w:rsidRPr="009B2389">
        <w:rPr>
          <w:rFonts w:cs="Tahoma"/>
          <w:sz w:val="18"/>
          <w:szCs w:val="24"/>
          <w:lang w:eastAsia="ja-JP"/>
        </w:rPr>
        <w:t xml:space="preserve"> Core Infrastructure Server Suite Enterprise </w:t>
      </w:r>
      <w:r w:rsidRPr="009B2389">
        <w:rPr>
          <w:rFonts w:cs="Tahoma"/>
          <w:sz w:val="18"/>
          <w:szCs w:val="24"/>
          <w:lang w:val="ja-JP" w:eastAsia="ja-JP"/>
        </w:rPr>
        <w:t>の販売を中止します。</w:t>
      </w:r>
      <w:r w:rsidRPr="009B2389">
        <w:rPr>
          <w:rFonts w:cs="Tahoma"/>
          <w:sz w:val="18"/>
          <w:szCs w:val="24"/>
          <w:lang w:eastAsia="ja-JP"/>
        </w:rPr>
        <w:t xml:space="preserve">2012 </w:t>
      </w:r>
      <w:r w:rsidRPr="009B2389">
        <w:rPr>
          <w:rFonts w:cs="Tahoma"/>
          <w:sz w:val="18"/>
          <w:szCs w:val="24"/>
          <w:lang w:val="ja-JP" w:eastAsia="ja-JP"/>
        </w:rPr>
        <w:t>年</w:t>
      </w:r>
      <w:r w:rsidRPr="009B2389">
        <w:rPr>
          <w:rFonts w:cs="Tahoma"/>
          <w:sz w:val="18"/>
          <w:szCs w:val="24"/>
          <w:lang w:eastAsia="ja-JP"/>
        </w:rPr>
        <w:t xml:space="preserve"> 4 </w:t>
      </w:r>
      <w:r w:rsidRPr="009B2389">
        <w:rPr>
          <w:rFonts w:cs="Tahoma"/>
          <w:sz w:val="18"/>
          <w:szCs w:val="24"/>
          <w:lang w:val="ja-JP" w:eastAsia="ja-JP"/>
        </w:rPr>
        <w:t>月</w:t>
      </w:r>
      <w:r w:rsidRPr="009B2389">
        <w:rPr>
          <w:rFonts w:cs="Tahoma"/>
          <w:sz w:val="18"/>
          <w:szCs w:val="24"/>
          <w:lang w:eastAsia="ja-JP"/>
        </w:rPr>
        <w:t xml:space="preserve"> 1 </w:t>
      </w:r>
      <w:r w:rsidRPr="009B2389">
        <w:rPr>
          <w:rFonts w:cs="Tahoma"/>
          <w:sz w:val="18"/>
          <w:szCs w:val="24"/>
          <w:lang w:val="ja-JP" w:eastAsia="ja-JP"/>
        </w:rPr>
        <w:t>日の時点で有効なソフトウェア</w:t>
      </w:r>
      <w:r w:rsidRPr="009B2389">
        <w:rPr>
          <w:rFonts w:cs="Tahoma"/>
          <w:sz w:val="18"/>
          <w:szCs w:val="24"/>
          <w:lang w:eastAsia="ja-JP"/>
        </w:rPr>
        <w:t xml:space="preserve"> </w:t>
      </w:r>
      <w:r w:rsidRPr="009B2389">
        <w:rPr>
          <w:rFonts w:cs="Tahoma"/>
          <w:sz w:val="18"/>
          <w:szCs w:val="24"/>
          <w:lang w:val="ja-JP" w:eastAsia="ja-JP"/>
        </w:rPr>
        <w:t>アシュアランスが付帯する</w:t>
      </w:r>
      <w:r w:rsidRPr="009B2389">
        <w:rPr>
          <w:rFonts w:cs="Tahoma"/>
          <w:sz w:val="18"/>
          <w:szCs w:val="24"/>
          <w:lang w:eastAsia="ja-JP"/>
        </w:rPr>
        <w:t xml:space="preserve"> Core Infrastructure Server Suite Enterprise </w:t>
      </w:r>
      <w:r w:rsidRPr="009B2389">
        <w:rPr>
          <w:rFonts w:cs="Tahoma"/>
          <w:sz w:val="18"/>
          <w:szCs w:val="24"/>
          <w:lang w:val="ja-JP" w:eastAsia="ja-JP"/>
        </w:rPr>
        <w:t>をお持ちのお客様は、その日付の時点でソフトウェア</w:t>
      </w:r>
      <w:r w:rsidRPr="009B2389">
        <w:rPr>
          <w:rFonts w:cs="Tahoma"/>
          <w:sz w:val="18"/>
          <w:szCs w:val="24"/>
          <w:lang w:eastAsia="ja-JP"/>
        </w:rPr>
        <w:t xml:space="preserve"> </w:t>
      </w:r>
      <w:r w:rsidRPr="009B2389">
        <w:rPr>
          <w:rFonts w:cs="Tahoma"/>
          <w:sz w:val="18"/>
          <w:szCs w:val="24"/>
          <w:lang w:val="ja-JP" w:eastAsia="ja-JP"/>
        </w:rPr>
        <w:t>アシュアランスが付帯する</w:t>
      </w:r>
      <w:r w:rsidRPr="009B2389">
        <w:rPr>
          <w:rFonts w:cs="Tahoma"/>
          <w:sz w:val="18"/>
          <w:szCs w:val="24"/>
          <w:lang w:eastAsia="ja-JP"/>
        </w:rPr>
        <w:t xml:space="preserve"> Core Infrastructure Server Suite Enterprise </w:t>
      </w:r>
      <w:r w:rsidRPr="009B2389">
        <w:rPr>
          <w:rFonts w:cs="Tahoma"/>
          <w:sz w:val="18"/>
          <w:szCs w:val="24"/>
          <w:lang w:val="ja-JP" w:eastAsia="ja-JP"/>
        </w:rPr>
        <w:t>ライセンスごとに</w:t>
      </w:r>
      <w:r w:rsidRPr="009B2389">
        <w:rPr>
          <w:rFonts w:cs="Tahoma"/>
          <w:sz w:val="18"/>
          <w:szCs w:val="24"/>
          <w:lang w:eastAsia="ja-JP"/>
        </w:rPr>
        <w:t xml:space="preserve"> Core Infrastructure Server Standard </w:t>
      </w:r>
      <w:r w:rsidRPr="009B2389">
        <w:rPr>
          <w:rFonts w:cs="Tahoma"/>
          <w:sz w:val="18"/>
          <w:szCs w:val="24"/>
          <w:lang w:val="ja-JP" w:eastAsia="ja-JP"/>
        </w:rPr>
        <w:t>ライセンスが</w:t>
      </w:r>
      <w:r w:rsidRPr="009B2389">
        <w:rPr>
          <w:rFonts w:cs="Tahoma"/>
          <w:sz w:val="18"/>
          <w:szCs w:val="24"/>
          <w:lang w:eastAsia="ja-JP"/>
        </w:rPr>
        <w:t xml:space="preserve"> 1 </w:t>
      </w:r>
      <w:r w:rsidRPr="009B2389">
        <w:rPr>
          <w:rFonts w:cs="Tahoma"/>
          <w:sz w:val="18"/>
          <w:szCs w:val="24"/>
          <w:lang w:val="ja-JP" w:eastAsia="ja-JP"/>
        </w:rPr>
        <w:t>つ付与されます。本件に基づき付与される</w:t>
      </w:r>
      <w:r w:rsidRPr="009B2389">
        <w:rPr>
          <w:rFonts w:cs="Tahoma"/>
          <w:sz w:val="18"/>
          <w:szCs w:val="24"/>
          <w:lang w:val="ja-JP" w:eastAsia="ja-JP"/>
        </w:rPr>
        <w:t xml:space="preserve"> Core Infrastructure Server Suite Standard </w:t>
      </w:r>
      <w:r w:rsidRPr="009B2389">
        <w:rPr>
          <w:rFonts w:cs="Tahoma"/>
          <w:sz w:val="18"/>
          <w:szCs w:val="24"/>
          <w:lang w:val="ja-JP" w:eastAsia="ja-JP"/>
        </w:rPr>
        <w:t>ライセンスには、正規</w:t>
      </w:r>
      <w:r w:rsidRPr="009B2389">
        <w:rPr>
          <w:rFonts w:cs="Tahoma"/>
          <w:sz w:val="18"/>
          <w:szCs w:val="24"/>
          <w:lang w:val="ja-JP" w:eastAsia="ja-JP"/>
        </w:rPr>
        <w:t xml:space="preserve"> Core Infrastructure Server Suite Enterprise </w:t>
      </w:r>
      <w:r w:rsidRPr="009B2389">
        <w:rPr>
          <w:rFonts w:cs="Tahoma"/>
          <w:sz w:val="18"/>
          <w:szCs w:val="24"/>
          <w:lang w:val="ja-JP" w:eastAsia="ja-JP"/>
        </w:rPr>
        <w:t>ライセンスの有効期間満了と共に無効になるソフトウェア</w:t>
      </w:r>
      <w:r w:rsidRPr="009B2389">
        <w:rPr>
          <w:rFonts w:cs="Tahoma"/>
          <w:sz w:val="18"/>
          <w:szCs w:val="24"/>
          <w:lang w:val="ja-JP" w:eastAsia="ja-JP"/>
        </w:rPr>
        <w:t xml:space="preserve"> </w:t>
      </w:r>
      <w:r w:rsidRPr="009B2389">
        <w:rPr>
          <w:rFonts w:cs="Tahoma"/>
          <w:sz w:val="18"/>
          <w:szCs w:val="24"/>
          <w:lang w:val="ja-JP" w:eastAsia="ja-JP"/>
        </w:rPr>
        <w:t>アシュアランスが含まれています。本件に基づき</w:t>
      </w:r>
      <w:r w:rsidRPr="009B2389">
        <w:rPr>
          <w:rFonts w:cs="Tahoma"/>
          <w:sz w:val="18"/>
          <w:szCs w:val="24"/>
          <w:lang w:val="ja-JP" w:eastAsia="ja-JP"/>
        </w:rPr>
        <w:t xml:space="preserve"> Core Infrastructure Server Suite Standard </w:t>
      </w:r>
      <w:r w:rsidRPr="009B2389">
        <w:rPr>
          <w:rFonts w:cs="Tahoma"/>
          <w:sz w:val="18"/>
          <w:szCs w:val="24"/>
          <w:lang w:val="ja-JP" w:eastAsia="ja-JP"/>
        </w:rPr>
        <w:t>を使用するお客様は、対象ライセンスに基づいてソフトウェアを使用できなくなります。本件に基づく</w:t>
      </w:r>
      <w:r w:rsidRPr="009B2389">
        <w:rPr>
          <w:rFonts w:cs="Tahoma"/>
          <w:sz w:val="18"/>
          <w:szCs w:val="24"/>
          <w:lang w:val="ja-JP" w:eastAsia="ja-JP"/>
        </w:rPr>
        <w:t xml:space="preserve"> Core Infrastructure Server Suite Standard </w:t>
      </w:r>
      <w:r w:rsidRPr="009B2389">
        <w:rPr>
          <w:rFonts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AE0489" w:rsidRPr="009B2389" w:rsidRDefault="00AE0489" w:rsidP="005E2E22">
      <w:pPr>
        <w:pStyle w:val="EndnoteText"/>
        <w:ind w:left="0"/>
        <w:rPr>
          <w:lang w:val="en-US" w:eastAsia="ja-JP"/>
        </w:rPr>
      </w:pPr>
    </w:p>
  </w:endnote>
  <w:endnote w:id="42">
    <w:p w:rsidR="00AE0489" w:rsidRPr="009B2389" w:rsidRDefault="00AE0489" w:rsidP="00920248">
      <w:pPr>
        <w:rPr>
          <w:rFonts w:cs="Tahoma"/>
          <w:b/>
          <w:bCs/>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C</w:t>
      </w:r>
      <w:r w:rsidRPr="009B2389">
        <w:rPr>
          <w:rFonts w:cs="Tahoma"/>
          <w:b/>
          <w:bCs/>
          <w:color w:val="F66400"/>
          <w:sz w:val="22"/>
        </w:rPr>
        <w:t>ore Infrastructure Server Suite Datacenter</w:t>
      </w:r>
    </w:p>
    <w:p w:rsidR="00AE0489" w:rsidRPr="009B2389" w:rsidRDefault="00AE0489" w:rsidP="00F41126">
      <w:pPr>
        <w:pStyle w:val="FootnoteText"/>
        <w:rPr>
          <w:rFonts w:cs="Tahoma"/>
        </w:rPr>
      </w:pPr>
    </w:p>
    <w:p w:rsidR="00AE0489" w:rsidRPr="009B2389" w:rsidRDefault="00AE0489" w:rsidP="00317024">
      <w:pPr>
        <w:ind w:left="360"/>
        <w:rPr>
          <w:rFonts w:cs="Tahoma"/>
          <w:b/>
          <w:sz w:val="18"/>
        </w:rPr>
      </w:pPr>
      <w:r w:rsidRPr="009B2389">
        <w:rPr>
          <w:rFonts w:cs="Tahoma"/>
          <w:b/>
          <w:sz w:val="18"/>
          <w:lang w:val="ja-JP"/>
        </w:rPr>
        <w:t>新しい特典と移行</w:t>
      </w:r>
    </w:p>
    <w:p w:rsidR="00AE0489" w:rsidRPr="009B2389" w:rsidRDefault="00AE0489" w:rsidP="00317024">
      <w:pPr>
        <w:ind w:left="360"/>
        <w:rPr>
          <w:rFonts w:cs="Tahoma"/>
          <w:sz w:val="18"/>
          <w:lang w:val="ja-JP" w:eastAsia="ja-JP"/>
        </w:rPr>
      </w:pPr>
      <w:r w:rsidRPr="009B2389">
        <w:rPr>
          <w:rFonts w:cs="Tahoma"/>
          <w:sz w:val="18"/>
        </w:rPr>
        <w:t xml:space="preserve">2012 </w:t>
      </w:r>
      <w:r w:rsidRPr="009B2389">
        <w:rPr>
          <w:rFonts w:cs="Tahoma"/>
          <w:sz w:val="18"/>
          <w:lang w:val="ja-JP"/>
        </w:rPr>
        <w:t>年</w:t>
      </w:r>
      <w:r w:rsidRPr="009B2389">
        <w:rPr>
          <w:rFonts w:cs="Tahoma"/>
          <w:sz w:val="18"/>
        </w:rPr>
        <w:t xml:space="preserve"> 4 </w:t>
      </w:r>
      <w:r w:rsidRPr="009B2389">
        <w:rPr>
          <w:rFonts w:cs="Tahoma"/>
          <w:sz w:val="18"/>
          <w:lang w:val="ja-JP"/>
        </w:rPr>
        <w:t>月</w:t>
      </w:r>
      <w:r w:rsidRPr="009B2389">
        <w:rPr>
          <w:rFonts w:cs="Tahoma"/>
          <w:sz w:val="18"/>
        </w:rPr>
        <w:t xml:space="preserve"> 1 </w:t>
      </w:r>
      <w:r w:rsidRPr="009B2389">
        <w:rPr>
          <w:rFonts w:cs="Tahoma"/>
          <w:sz w:val="18"/>
          <w:lang w:val="ja-JP"/>
        </w:rPr>
        <w:t>日をもって</w:t>
      </w:r>
      <w:r w:rsidRPr="009B2389">
        <w:rPr>
          <w:rFonts w:cs="Tahoma"/>
          <w:sz w:val="18"/>
        </w:rPr>
        <w:t xml:space="preserve"> CIS </w:t>
      </w:r>
      <w:r w:rsidRPr="009B2389">
        <w:rPr>
          <w:rFonts w:cs="Tahoma"/>
          <w:sz w:val="18"/>
          <w:lang w:val="ja-JP"/>
        </w:rPr>
        <w:t>のライセンス</w:t>
      </w:r>
      <w:r w:rsidRPr="009B2389">
        <w:rPr>
          <w:rFonts w:cs="Tahoma"/>
          <w:sz w:val="18"/>
        </w:rPr>
        <w:t xml:space="preserve"> </w:t>
      </w:r>
      <w:r w:rsidRPr="009B2389">
        <w:rPr>
          <w:rFonts w:cs="Tahoma"/>
          <w:sz w:val="18"/>
          <w:lang w:val="ja-JP"/>
        </w:rPr>
        <w:t>モデルは変更されました。</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日以降に発効する新規加入契約に基づいて取得したライセンスでは、最大</w:t>
      </w:r>
      <w:r w:rsidRPr="009B2389">
        <w:rPr>
          <w:rFonts w:cs="Tahoma"/>
          <w:sz w:val="18"/>
          <w:lang w:val="ja-JP" w:eastAsia="ja-JP"/>
        </w:rPr>
        <w:t xml:space="preserve"> 2 </w:t>
      </w:r>
      <w:r w:rsidRPr="009B2389">
        <w:rPr>
          <w:rFonts w:cs="Tahoma"/>
          <w:sz w:val="18"/>
          <w:lang w:val="ja-JP" w:eastAsia="ja-JP"/>
        </w:rPr>
        <w:t>つの物理プロセッサにライセンスを割り当てることができます。</w:t>
      </w:r>
    </w:p>
    <w:p w:rsidR="00AE0489" w:rsidRPr="009B2389" w:rsidRDefault="00AE0489" w:rsidP="00317024">
      <w:pPr>
        <w:ind w:left="360"/>
        <w:rPr>
          <w:rFonts w:cs="Tahoma"/>
          <w:lang w:eastAsia="ja-JP"/>
        </w:rPr>
      </w:pPr>
    </w:p>
    <w:p w:rsidR="00AE0489" w:rsidRPr="009B2389" w:rsidRDefault="00AE0489" w:rsidP="00317024">
      <w:pPr>
        <w:ind w:left="360"/>
        <w:rPr>
          <w:rFonts w:cs="Tahoma"/>
          <w:sz w:val="18"/>
          <w:lang w:val="ja-JP"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日時点に加入契約</w:t>
      </w:r>
      <w:r w:rsidRPr="009B2389">
        <w:rPr>
          <w:rFonts w:cs="Tahoma"/>
          <w:sz w:val="18"/>
          <w:lang w:val="ja-JP" w:eastAsia="ja-JP"/>
        </w:rPr>
        <w:t xml:space="preserve"> (2012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日以前に発効</w:t>
      </w:r>
      <w:r w:rsidRPr="009B2389">
        <w:rPr>
          <w:rFonts w:cs="Tahoma"/>
          <w:sz w:val="18"/>
          <w:lang w:val="ja-JP" w:eastAsia="ja-JP"/>
        </w:rPr>
        <w:t xml:space="preserve">) </w:t>
      </w:r>
      <w:r w:rsidRPr="009B2389">
        <w:rPr>
          <w:rFonts w:cs="Tahoma"/>
          <w:sz w:val="18"/>
          <w:lang w:val="ja-JP" w:eastAsia="ja-JP"/>
        </w:rPr>
        <w:t>を締結済みのお客様は、引き続き、ライセンスごとに</w:t>
      </w:r>
      <w:r w:rsidRPr="009B2389">
        <w:rPr>
          <w:rFonts w:cs="Tahoma"/>
          <w:sz w:val="18"/>
          <w:lang w:val="ja-JP" w:eastAsia="ja-JP"/>
        </w:rPr>
        <w:t xml:space="preserve"> 1 </w:t>
      </w:r>
      <w:r w:rsidRPr="009B2389">
        <w:rPr>
          <w:rFonts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AE0489" w:rsidRPr="009B2389" w:rsidRDefault="00AE0489" w:rsidP="00317024">
      <w:pPr>
        <w:ind w:left="360"/>
        <w:rPr>
          <w:rFonts w:cs="Tahoma"/>
          <w:lang w:eastAsia="ja-JP"/>
        </w:rPr>
      </w:pPr>
    </w:p>
    <w:p w:rsidR="00AE0489" w:rsidRPr="009B2389" w:rsidRDefault="00AE0489" w:rsidP="00317024">
      <w:pPr>
        <w:pStyle w:val="ListParagraph3"/>
        <w:ind w:left="360"/>
        <w:contextualSpacing w:val="0"/>
        <w:rPr>
          <w:rFonts w:ascii="Tahoma" w:eastAsia="MS PGothic" w:hAnsi="Tahoma" w:cs="Tahoma"/>
          <w:sz w:val="18"/>
          <w:lang w:val="ja-JP" w:eastAsia="ja-JP"/>
        </w:rPr>
      </w:pPr>
      <w:r w:rsidRPr="009B2389">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9B2389">
        <w:rPr>
          <w:rFonts w:ascii="Tahoma" w:eastAsia="MS PGothic" w:hAnsi="Tahoma" w:cs="Tahoma"/>
          <w:sz w:val="18"/>
          <w:lang w:val="ja-JP" w:eastAsia="ja-JP"/>
        </w:rPr>
        <w:t xml:space="preserve"> 2:1 </w:t>
      </w:r>
      <w:r w:rsidRPr="009B2389">
        <w:rPr>
          <w:rFonts w:ascii="Tahoma" w:eastAsia="MS PGothic" w:hAnsi="Tahoma" w:cs="Tahoma"/>
          <w:sz w:val="18"/>
          <w:lang w:val="ja-JP" w:eastAsia="ja-JP"/>
        </w:rPr>
        <w:t>の割合で同等であると見なされます。つまり、旧モデルに基づく</w:t>
      </w:r>
      <w:r w:rsidRPr="009B2389">
        <w:rPr>
          <w:rFonts w:ascii="Tahoma" w:eastAsia="MS PGothic" w:hAnsi="Tahoma" w:cs="Tahoma"/>
          <w:sz w:val="18"/>
          <w:lang w:val="ja-JP" w:eastAsia="ja-JP"/>
        </w:rPr>
        <w:t xml:space="preserve"> 2 </w:t>
      </w:r>
      <w:r w:rsidRPr="009B2389">
        <w:rPr>
          <w:rFonts w:ascii="Tahoma" w:eastAsia="MS PGothic" w:hAnsi="Tahoma" w:cs="Tahoma"/>
          <w:sz w:val="18"/>
          <w:lang w:val="ja-JP" w:eastAsia="ja-JP"/>
        </w:rPr>
        <w:t>つのライセンスが、新規モデルに基づく</w:t>
      </w:r>
      <w:r w:rsidRPr="009B2389">
        <w:rPr>
          <w:rFonts w:ascii="Tahoma" w:eastAsia="MS PGothic" w:hAnsi="Tahoma" w:cs="Tahoma"/>
          <w:sz w:val="18"/>
          <w:lang w:val="ja-JP" w:eastAsia="ja-JP"/>
        </w:rPr>
        <w:t xml:space="preserve"> 1 </w:t>
      </w:r>
      <w:r w:rsidRPr="009B2389">
        <w:rPr>
          <w:rFonts w:ascii="Tahoma" w:eastAsia="MS PGothic" w:hAnsi="Tahoma" w:cs="Tahoma"/>
          <w:sz w:val="18"/>
          <w:lang w:val="ja-JP" w:eastAsia="ja-JP"/>
        </w:rPr>
        <w:t>つのライセンスと同等であることになります。更新時にお客様は、ソフトウェア</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アシュアランスを新規モデルに基づくライセンスに更新することができます。</w:t>
      </w:r>
    </w:p>
    <w:p w:rsidR="00AE0489" w:rsidRPr="009B2389" w:rsidRDefault="00AE0489" w:rsidP="00317024">
      <w:pPr>
        <w:ind w:left="360"/>
        <w:rPr>
          <w:rFonts w:cs="Tahoma"/>
          <w:b/>
          <w:sz w:val="18"/>
          <w:lang w:val="ja-JP" w:eastAsia="ja-JP"/>
        </w:rPr>
      </w:pPr>
    </w:p>
    <w:p w:rsidR="00AE0489" w:rsidRPr="009B2389" w:rsidRDefault="00AE0489" w:rsidP="00317024">
      <w:pPr>
        <w:ind w:left="360"/>
        <w:rPr>
          <w:rFonts w:cs="Tahoma"/>
          <w:b/>
          <w:sz w:val="18"/>
          <w:lang w:eastAsia="ja-JP"/>
        </w:rPr>
      </w:pPr>
      <w:r w:rsidRPr="009B2389">
        <w:rPr>
          <w:rFonts w:cs="Tahoma"/>
          <w:b/>
          <w:sz w:val="18"/>
          <w:lang w:val="ja-JP" w:eastAsia="ja-JP"/>
        </w:rPr>
        <w:t xml:space="preserve">Windows Server </w:t>
      </w:r>
      <w:r w:rsidRPr="009B2389">
        <w:rPr>
          <w:rFonts w:cs="Tahoma"/>
          <w:b/>
          <w:sz w:val="18"/>
          <w:lang w:val="ja-JP" w:eastAsia="ja-JP"/>
        </w:rPr>
        <w:t>の新しいバージョンのリリース</w:t>
      </w:r>
    </w:p>
    <w:p w:rsidR="00AE0489" w:rsidRPr="009B2389" w:rsidRDefault="00AE0489" w:rsidP="00317024">
      <w:pPr>
        <w:ind w:left="360"/>
        <w:rPr>
          <w:rFonts w:cs="Tahoma"/>
          <w:sz w:val="18"/>
          <w:lang w:eastAsia="ja-JP"/>
        </w:rPr>
      </w:pPr>
      <w:r w:rsidRPr="009B2389">
        <w:rPr>
          <w:rFonts w:cs="Tahoma"/>
          <w:sz w:val="18"/>
        </w:rPr>
        <w:t xml:space="preserve">2012 </w:t>
      </w:r>
      <w:r w:rsidRPr="009B2389">
        <w:rPr>
          <w:rFonts w:cs="Tahoma"/>
          <w:sz w:val="18"/>
          <w:lang w:val="ja-JP"/>
        </w:rPr>
        <w:t>年</w:t>
      </w:r>
      <w:r w:rsidRPr="009B2389">
        <w:rPr>
          <w:rFonts w:cs="Tahoma"/>
          <w:sz w:val="18"/>
        </w:rPr>
        <w:t xml:space="preserve"> 9 </w:t>
      </w:r>
      <w:r w:rsidRPr="009B2389">
        <w:rPr>
          <w:rFonts w:cs="Tahoma"/>
          <w:sz w:val="18"/>
          <w:lang w:val="ja-JP"/>
        </w:rPr>
        <w:t>月</w:t>
      </w:r>
      <w:r w:rsidRPr="009B2389">
        <w:rPr>
          <w:rFonts w:cs="Tahoma"/>
          <w:sz w:val="18"/>
        </w:rPr>
        <w:t xml:space="preserve"> 1 </w:t>
      </w:r>
      <w:r w:rsidRPr="009B2389">
        <w:rPr>
          <w:rFonts w:cs="Tahoma"/>
          <w:sz w:val="18"/>
          <w:lang w:val="ja-JP"/>
        </w:rPr>
        <w:t>日の時点で有効なソフトウェア</w:t>
      </w:r>
      <w:r w:rsidRPr="009B2389">
        <w:rPr>
          <w:rFonts w:cs="Tahoma"/>
          <w:sz w:val="18"/>
        </w:rPr>
        <w:t xml:space="preserve"> </w:t>
      </w:r>
      <w:r w:rsidRPr="009B2389">
        <w:rPr>
          <w:rFonts w:cs="Tahoma"/>
          <w:sz w:val="18"/>
          <w:lang w:val="ja-JP"/>
        </w:rPr>
        <w:t>アシュアランスが付帯する</w:t>
      </w:r>
      <w:r w:rsidRPr="009B2389">
        <w:rPr>
          <w:rFonts w:cs="Tahoma"/>
          <w:sz w:val="18"/>
        </w:rPr>
        <w:t xml:space="preserve"> Core Infrastructure Server Suite Datacenter </w:t>
      </w:r>
      <w:r w:rsidRPr="009B2389">
        <w:rPr>
          <w:rFonts w:cs="Tahoma"/>
          <w:sz w:val="18"/>
          <w:lang w:val="ja-JP"/>
        </w:rPr>
        <w:t>ライセンスをお持ちのお客様は、</w:t>
      </w:r>
      <w:r w:rsidRPr="009B2389">
        <w:rPr>
          <w:rFonts w:cs="Tahoma"/>
          <w:sz w:val="18"/>
        </w:rPr>
        <w:t xml:space="preserve">Core Infrastructure Server Suite Datacenter </w:t>
      </w:r>
      <w:r w:rsidRPr="009B2389">
        <w:rPr>
          <w:rFonts w:cs="Tahoma"/>
          <w:sz w:val="18"/>
          <w:lang w:val="ja-JP"/>
        </w:rPr>
        <w:t>製品使用権に従って、次の製品を使用する権利を有します。</w:t>
      </w:r>
    </w:p>
    <w:p w:rsidR="00AE0489" w:rsidRPr="009B2389" w:rsidRDefault="00AE0489" w:rsidP="00317024">
      <w:pPr>
        <w:ind w:left="360"/>
        <w:rPr>
          <w:rFonts w:cs="Tahoma"/>
          <w:sz w:val="18"/>
          <w:lang w:eastAsia="ja-JP"/>
        </w:rPr>
      </w:pPr>
    </w:p>
    <w:p w:rsidR="00AE0489" w:rsidRPr="009B2389" w:rsidRDefault="00AE0489" w:rsidP="003D2C34">
      <w:pPr>
        <w:numPr>
          <w:ilvl w:val="0"/>
          <w:numId w:val="30"/>
        </w:numPr>
        <w:rPr>
          <w:rFonts w:cs="Tahoma"/>
          <w:sz w:val="18"/>
        </w:rPr>
      </w:pPr>
      <w:r w:rsidRPr="009B2389">
        <w:rPr>
          <w:rFonts w:cs="Tahoma"/>
          <w:sz w:val="18"/>
          <w:lang w:val="ja-JP"/>
        </w:rPr>
        <w:t>Windows Server 2012 Datacenter</w:t>
      </w:r>
    </w:p>
    <w:p w:rsidR="00AE0489" w:rsidRPr="009B2389" w:rsidRDefault="00AE0489" w:rsidP="003D2C34">
      <w:pPr>
        <w:numPr>
          <w:ilvl w:val="0"/>
          <w:numId w:val="30"/>
        </w:numPr>
        <w:rPr>
          <w:rFonts w:cs="Tahoma"/>
          <w:sz w:val="18"/>
        </w:rPr>
      </w:pPr>
      <w:r w:rsidRPr="009B2389">
        <w:rPr>
          <w:rFonts w:cs="Tahoma"/>
          <w:sz w:val="18"/>
          <w:lang w:val="ja-JP"/>
        </w:rPr>
        <w:t>System Center 2012 Datacenter</w:t>
      </w:r>
    </w:p>
    <w:p w:rsidR="00AE0489" w:rsidRPr="009B2389" w:rsidRDefault="00AE0489" w:rsidP="00317024">
      <w:pPr>
        <w:ind w:left="360"/>
        <w:rPr>
          <w:rFonts w:cs="Tahoma"/>
          <w:b/>
          <w:sz w:val="18"/>
          <w:u w:val="single"/>
          <w:lang w:val="ja-JP" w:eastAsia="ja-JP"/>
        </w:rPr>
      </w:pPr>
    </w:p>
    <w:p w:rsidR="00AE0489" w:rsidRPr="009B2389" w:rsidRDefault="00AE0489" w:rsidP="00317024">
      <w:pPr>
        <w:ind w:left="360"/>
        <w:rPr>
          <w:rFonts w:cs="Tahoma"/>
          <w:b/>
          <w:sz w:val="18"/>
        </w:rPr>
      </w:pPr>
      <w:r w:rsidRPr="009B2389">
        <w:rPr>
          <w:rFonts w:cs="Tahoma"/>
          <w:b/>
          <w:sz w:val="18"/>
          <w:lang w:val="ja-JP"/>
        </w:rPr>
        <w:t xml:space="preserve">Windows Server Datacenter </w:t>
      </w:r>
      <w:r w:rsidRPr="009B2389">
        <w:rPr>
          <w:rFonts w:cs="Tahoma"/>
          <w:b/>
          <w:sz w:val="18"/>
          <w:lang w:val="ja-JP"/>
        </w:rPr>
        <w:t>および</w:t>
      </w:r>
      <w:r w:rsidRPr="009B2389">
        <w:rPr>
          <w:rFonts w:cs="Tahoma"/>
          <w:b/>
          <w:sz w:val="18"/>
          <w:lang w:val="ja-JP"/>
        </w:rPr>
        <w:t xml:space="preserve"> System Center Datacenter </w:t>
      </w:r>
      <w:r w:rsidRPr="009B2389">
        <w:rPr>
          <w:rFonts w:cs="Tahoma"/>
          <w:b/>
          <w:sz w:val="18"/>
          <w:lang w:val="ja-JP"/>
        </w:rPr>
        <w:t>のお客様を対象としたソフトウェア</w:t>
      </w:r>
      <w:r w:rsidRPr="009B2389">
        <w:rPr>
          <w:rFonts w:cs="Tahoma"/>
          <w:b/>
          <w:sz w:val="18"/>
          <w:lang w:val="ja-JP"/>
        </w:rPr>
        <w:t xml:space="preserve"> </w:t>
      </w:r>
      <w:r w:rsidRPr="009B2389">
        <w:rPr>
          <w:rFonts w:cs="Tahoma"/>
          <w:b/>
          <w:sz w:val="18"/>
          <w:lang w:val="ja-JP"/>
        </w:rPr>
        <w:t>アシュアランス更新特典</w:t>
      </w:r>
    </w:p>
    <w:p w:rsidR="00AE0489" w:rsidRPr="009B2389" w:rsidRDefault="00AE0489" w:rsidP="00317024">
      <w:pPr>
        <w:ind w:left="360"/>
        <w:rPr>
          <w:rFonts w:cs="Tahoma"/>
          <w:sz w:val="18"/>
        </w:rPr>
      </w:pPr>
      <w:r w:rsidRPr="009B2389">
        <w:rPr>
          <w:rFonts w:cs="Tahoma"/>
          <w:sz w:val="18"/>
          <w:lang w:val="ja-JP"/>
        </w:rPr>
        <w:t>下の表</w:t>
      </w:r>
      <w:r w:rsidRPr="009B2389">
        <w:rPr>
          <w:rFonts w:cs="Tahoma"/>
          <w:sz w:val="18"/>
        </w:rPr>
        <w:t xml:space="preserve"> C </w:t>
      </w:r>
      <w:r w:rsidRPr="009B2389">
        <w:rPr>
          <w:rFonts w:cs="Tahoma"/>
          <w:sz w:val="18"/>
          <w:lang w:val="ja-JP"/>
        </w:rPr>
        <w:t>の全製品に対する有効なソフトウェア</w:t>
      </w:r>
      <w:r w:rsidRPr="009B2389">
        <w:rPr>
          <w:rFonts w:cs="Tahoma"/>
          <w:sz w:val="18"/>
        </w:rPr>
        <w:t xml:space="preserve"> </w:t>
      </w:r>
      <w:r w:rsidRPr="009B2389">
        <w:rPr>
          <w:rFonts w:cs="Tahoma"/>
          <w:sz w:val="18"/>
          <w:lang w:val="ja-JP"/>
        </w:rPr>
        <w:t>アシュアランスが付帯したライセンスをお持ちのお客様は、その契約期間の満了時に、基となる</w:t>
      </w:r>
      <w:r w:rsidRPr="009B2389">
        <w:rPr>
          <w:rFonts w:cs="Tahoma"/>
          <w:sz w:val="18"/>
        </w:rPr>
        <w:t xml:space="preserve"> Core Infrastructure Server Suite Datacenter </w:t>
      </w:r>
      <w:r w:rsidRPr="009B2389">
        <w:rPr>
          <w:rFonts w:cs="Tahoma"/>
          <w:sz w:val="18"/>
          <w:lang w:val="ja-JP"/>
        </w:rPr>
        <w:t>ライセンスを取得することなく、</w:t>
      </w:r>
      <w:r w:rsidRPr="009B2389">
        <w:rPr>
          <w:rFonts w:cs="Tahoma"/>
          <w:sz w:val="18"/>
        </w:rPr>
        <w:t xml:space="preserve">Core Infrastructure Server Suite Datacenter </w:t>
      </w:r>
      <w:r w:rsidRPr="009B2389">
        <w:rPr>
          <w:rFonts w:cs="Tahoma"/>
          <w:sz w:val="18"/>
          <w:lang w:val="ja-JP"/>
        </w:rPr>
        <w:t>に対するソフトウェア</w:t>
      </w:r>
      <w:r w:rsidRPr="009B2389">
        <w:rPr>
          <w:rFonts w:cs="Tahoma"/>
          <w:sz w:val="18"/>
        </w:rPr>
        <w:t xml:space="preserve"> </w:t>
      </w:r>
      <w:r w:rsidRPr="009B2389">
        <w:rPr>
          <w:rFonts w:cs="Tahoma"/>
          <w:sz w:val="18"/>
          <w:lang w:val="ja-JP"/>
        </w:rPr>
        <w:t>アシュアランスを取得することができます。</w:t>
      </w:r>
    </w:p>
    <w:p w:rsidR="00AE0489" w:rsidRPr="009B2389" w:rsidRDefault="00AE0489" w:rsidP="00317024">
      <w:pPr>
        <w:ind w:left="360"/>
        <w:rPr>
          <w:rFonts w:cs="Tahoma"/>
          <w:b/>
          <w:sz w:val="18"/>
          <w:u w:val="singl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tblGrid>
      <w:tr w:rsidR="00AE0489" w:rsidRPr="009B2389" w:rsidTr="007E38CE">
        <w:tc>
          <w:tcPr>
            <w:tcW w:w="4788" w:type="dxa"/>
            <w:shd w:val="clear" w:color="auto" w:fill="FABF8F"/>
          </w:tcPr>
          <w:p w:rsidR="00AE0489" w:rsidRPr="009B2389" w:rsidRDefault="00AE0489" w:rsidP="005E2E22">
            <w:pPr>
              <w:jc w:val="center"/>
              <w:rPr>
                <w:rFonts w:cs="Tahoma"/>
                <w:b/>
                <w:sz w:val="18"/>
              </w:rPr>
            </w:pPr>
            <w:r w:rsidRPr="009B2389">
              <w:rPr>
                <w:rFonts w:cs="Tahoma"/>
                <w:b/>
                <w:sz w:val="18"/>
                <w:lang w:val="ja-JP"/>
              </w:rPr>
              <w:t>表</w:t>
            </w:r>
            <w:r w:rsidRPr="009B2389">
              <w:rPr>
                <w:rFonts w:cs="Tahoma"/>
                <w:b/>
                <w:sz w:val="18"/>
                <w:lang w:val="ja-JP"/>
              </w:rPr>
              <w:t xml:space="preserve"> C</w:t>
            </w:r>
          </w:p>
        </w:tc>
      </w:tr>
      <w:tr w:rsidR="00AE0489" w:rsidRPr="009B2389" w:rsidTr="007E38CE">
        <w:tc>
          <w:tcPr>
            <w:tcW w:w="4788" w:type="dxa"/>
            <w:vAlign w:val="center"/>
          </w:tcPr>
          <w:p w:rsidR="00AE0489" w:rsidRPr="009B2389" w:rsidRDefault="00AE0489" w:rsidP="005E2E22">
            <w:pPr>
              <w:rPr>
                <w:rFonts w:cs="Tahoma"/>
                <w:sz w:val="18"/>
              </w:rPr>
            </w:pPr>
            <w:r w:rsidRPr="009B2389">
              <w:rPr>
                <w:rFonts w:cs="Tahoma"/>
                <w:sz w:val="18"/>
                <w:lang w:val="ja-JP"/>
              </w:rPr>
              <w:t>Windows Server Datacenter</w:t>
            </w:r>
          </w:p>
        </w:tc>
      </w:tr>
      <w:tr w:rsidR="00AE0489" w:rsidRPr="009B2389" w:rsidTr="007E38CE">
        <w:tc>
          <w:tcPr>
            <w:tcW w:w="4788" w:type="dxa"/>
            <w:vAlign w:val="center"/>
          </w:tcPr>
          <w:p w:rsidR="00AE0489" w:rsidRPr="009B2389" w:rsidRDefault="00AE0489" w:rsidP="005E2E22">
            <w:pPr>
              <w:rPr>
                <w:rFonts w:cs="Tahoma"/>
                <w:sz w:val="18"/>
              </w:rPr>
            </w:pPr>
            <w:r w:rsidRPr="009B2389">
              <w:rPr>
                <w:rFonts w:cs="Tahoma"/>
                <w:sz w:val="18"/>
                <w:lang w:val="ja-JP"/>
              </w:rPr>
              <w:t>System Center Datacenter</w:t>
            </w:r>
          </w:p>
        </w:tc>
      </w:tr>
    </w:tbl>
    <w:p w:rsidR="00AE0489" w:rsidRPr="009B2389" w:rsidRDefault="00AE0489" w:rsidP="00317024">
      <w:pPr>
        <w:rPr>
          <w:rFonts w:cs="Tahoma"/>
          <w:sz w:val="18"/>
        </w:rPr>
      </w:pPr>
    </w:p>
    <w:p w:rsidR="00AE0489" w:rsidRPr="009B2389" w:rsidRDefault="00AE0489" w:rsidP="00317024">
      <w:pPr>
        <w:ind w:left="360"/>
        <w:rPr>
          <w:rFonts w:cs="Tahoma"/>
          <w:sz w:val="18"/>
          <w:lang w:eastAsia="ja-JP"/>
        </w:rPr>
      </w:pPr>
      <w:r w:rsidRPr="009B2389">
        <w:rPr>
          <w:rFonts w:cs="Tahoma"/>
          <w:sz w:val="18"/>
          <w:lang w:val="ja-JP"/>
        </w:rPr>
        <w:t>お客様は、</w:t>
      </w:r>
      <w:r w:rsidRPr="009B2389">
        <w:rPr>
          <w:rFonts w:cs="Tahoma"/>
          <w:sz w:val="18"/>
        </w:rPr>
        <w:t xml:space="preserve">1 </w:t>
      </w:r>
      <w:r w:rsidRPr="009B2389">
        <w:rPr>
          <w:rFonts w:cs="Tahoma"/>
          <w:sz w:val="18"/>
          <w:lang w:val="ja-JP"/>
        </w:rPr>
        <w:t>つの正規</w:t>
      </w:r>
      <w:r w:rsidRPr="009B2389">
        <w:rPr>
          <w:rFonts w:cs="Tahoma"/>
          <w:sz w:val="18"/>
        </w:rPr>
        <w:t xml:space="preserve"> Windows Server Datacenter </w:t>
      </w:r>
      <w:r w:rsidRPr="009B2389">
        <w:rPr>
          <w:rFonts w:cs="Tahoma"/>
          <w:sz w:val="18"/>
          <w:lang w:val="ja-JP"/>
        </w:rPr>
        <w:t>ライセンスおよび</w:t>
      </w:r>
      <w:r w:rsidRPr="009B2389">
        <w:rPr>
          <w:rFonts w:cs="Tahoma"/>
          <w:sz w:val="18"/>
        </w:rPr>
        <w:t xml:space="preserve"> 1 </w:t>
      </w:r>
      <w:r w:rsidRPr="009B2389">
        <w:rPr>
          <w:rFonts w:cs="Tahoma"/>
          <w:sz w:val="18"/>
          <w:lang w:val="ja-JP"/>
        </w:rPr>
        <w:t>つの正規</w:t>
      </w:r>
      <w:r w:rsidRPr="009B2389">
        <w:rPr>
          <w:rFonts w:cs="Tahoma"/>
          <w:sz w:val="18"/>
        </w:rPr>
        <w:t xml:space="preserve"> System Center Datacenter </w:t>
      </w:r>
      <w:r w:rsidRPr="009B2389">
        <w:rPr>
          <w:rFonts w:cs="Tahoma"/>
          <w:sz w:val="18"/>
          <w:lang w:val="ja-JP"/>
        </w:rPr>
        <w:t>ライセンスから構成されるセットごとに、</w:t>
      </w:r>
      <w:r w:rsidRPr="009B2389">
        <w:rPr>
          <w:rFonts w:cs="Tahoma"/>
          <w:sz w:val="18"/>
        </w:rPr>
        <w:t xml:space="preserve">Core Infrastructure Server Suite Datacenter </w:t>
      </w:r>
      <w:r w:rsidRPr="009B2389">
        <w:rPr>
          <w:rFonts w:cs="Tahoma"/>
          <w:sz w:val="18"/>
          <w:lang w:val="ja-JP"/>
        </w:rPr>
        <w:t>の</w:t>
      </w:r>
      <w:r w:rsidRPr="009B2389">
        <w:rPr>
          <w:rFonts w:cs="Tahoma"/>
          <w:sz w:val="18"/>
        </w:rPr>
        <w:t xml:space="preserve"> 1 </w:t>
      </w:r>
      <w:r w:rsidRPr="009B2389">
        <w:rPr>
          <w:rFonts w:cs="Tahoma"/>
          <w:sz w:val="18"/>
          <w:lang w:val="ja-JP"/>
        </w:rPr>
        <w:t>つのライセンスに対するソフトウェア</w:t>
      </w:r>
      <w:r w:rsidRPr="009B2389">
        <w:rPr>
          <w:rFonts w:cs="Tahoma"/>
          <w:sz w:val="18"/>
        </w:rPr>
        <w:t xml:space="preserve"> </w:t>
      </w:r>
      <w:r w:rsidRPr="009B2389">
        <w:rPr>
          <w:rFonts w:cs="Tahoma"/>
          <w:sz w:val="18"/>
          <w:lang w:val="ja-JP"/>
        </w:rPr>
        <w:t>アシュアランスを取得できます。</w:t>
      </w:r>
      <w:r w:rsidRPr="009B2389">
        <w:rPr>
          <w:rFonts w:cs="Tahoma"/>
          <w:sz w:val="18"/>
          <w:lang w:val="ja-JP" w:eastAsia="ja-JP"/>
        </w:rPr>
        <w:t>本件に基づき</w:t>
      </w:r>
      <w:r w:rsidRPr="009B2389">
        <w:rPr>
          <w:rFonts w:cs="Tahoma"/>
          <w:sz w:val="18"/>
          <w:lang w:eastAsia="ja-JP"/>
        </w:rPr>
        <w:t xml:space="preserve"> Core Infrastructure Server Suite Datacenter </w:t>
      </w:r>
      <w:r w:rsidRPr="009B2389">
        <w:rPr>
          <w:rFonts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9B2389">
        <w:rPr>
          <w:rFonts w:cs="Tahoma"/>
          <w:sz w:val="18"/>
          <w:lang w:val="ja-JP" w:eastAsia="ja-JP"/>
        </w:rPr>
        <w:t xml:space="preserve"> </w:t>
      </w:r>
      <w:r w:rsidRPr="009B2389">
        <w:rPr>
          <w:rFonts w:cs="Tahoma"/>
          <w:sz w:val="18"/>
          <w:lang w:val="ja-JP" w:eastAsia="ja-JP"/>
        </w:rPr>
        <w:t>アシュアランスは、この特典の対象になりません。</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b/>
          <w:sz w:val="18"/>
        </w:rPr>
      </w:pPr>
      <w:r w:rsidRPr="009B2389">
        <w:rPr>
          <w:rFonts w:cs="Tahoma"/>
          <w:b/>
          <w:sz w:val="18"/>
        </w:rPr>
        <w:t xml:space="preserve">Windows Server Datacenter </w:t>
      </w:r>
      <w:r w:rsidRPr="009B2389">
        <w:rPr>
          <w:rFonts w:cs="Tahoma"/>
          <w:b/>
          <w:sz w:val="18"/>
          <w:lang w:val="ja-JP"/>
        </w:rPr>
        <w:t>または</w:t>
      </w:r>
      <w:r w:rsidRPr="009B2389">
        <w:rPr>
          <w:rFonts w:cs="Tahoma"/>
          <w:b/>
          <w:sz w:val="18"/>
        </w:rPr>
        <w:t xml:space="preserve"> </w:t>
      </w:r>
      <w:smartTag w:uri="urn:schemas-microsoft-com:office:smarttags" w:element="place">
        <w:smartTag w:uri="urn:schemas-microsoft-com:office:smarttags" w:element="PlaceName">
          <w:r w:rsidRPr="009B2389">
            <w:rPr>
              <w:rFonts w:cs="Tahoma"/>
              <w:b/>
              <w:sz w:val="18"/>
            </w:rPr>
            <w:t>System</w:t>
          </w:r>
        </w:smartTag>
        <w:r w:rsidRPr="009B2389">
          <w:rPr>
            <w:rFonts w:cs="Tahoma"/>
            <w:b/>
            <w:sz w:val="18"/>
          </w:rPr>
          <w:t xml:space="preserve"> </w:t>
        </w:r>
        <w:smartTag w:uri="urn:schemas-microsoft-com:office:smarttags" w:element="PlaceType">
          <w:r w:rsidRPr="009B2389">
            <w:rPr>
              <w:rFonts w:cs="Tahoma"/>
              <w:b/>
              <w:sz w:val="18"/>
            </w:rPr>
            <w:t>Center</w:t>
          </w:r>
        </w:smartTag>
      </w:smartTag>
      <w:r w:rsidRPr="009B2389">
        <w:rPr>
          <w:rFonts w:cs="Tahoma"/>
          <w:b/>
          <w:sz w:val="18"/>
        </w:rPr>
        <w:t xml:space="preserve"> Datacenter </w:t>
      </w:r>
      <w:r w:rsidRPr="009B2389">
        <w:rPr>
          <w:rFonts w:cs="Tahoma"/>
          <w:b/>
          <w:sz w:val="18"/>
          <w:lang w:val="ja-JP"/>
        </w:rPr>
        <w:t>から</w:t>
      </w:r>
      <w:r w:rsidRPr="009B2389">
        <w:rPr>
          <w:rFonts w:cs="Tahoma"/>
          <w:b/>
          <w:sz w:val="18"/>
        </w:rPr>
        <w:t xml:space="preserve"> Core Infrastructure Server Suite Datacenter </w:t>
      </w:r>
      <w:r w:rsidRPr="009B2389">
        <w:rPr>
          <w:rFonts w:cs="Tahoma"/>
          <w:b/>
          <w:sz w:val="18"/>
          <w:lang w:val="ja-JP"/>
        </w:rPr>
        <w:t>へのステップアップ</w:t>
      </w:r>
    </w:p>
    <w:p w:rsidR="00AE0489" w:rsidRPr="009B2389" w:rsidRDefault="00AE0489" w:rsidP="00317024">
      <w:pPr>
        <w:ind w:left="360"/>
        <w:rPr>
          <w:rFonts w:cs="Tahoma"/>
          <w:sz w:val="18"/>
          <w:lang w:eastAsia="ja-JP"/>
        </w:rPr>
      </w:pPr>
      <w:r w:rsidRPr="009B2389">
        <w:rPr>
          <w:rFonts w:cs="Tahoma"/>
          <w:sz w:val="18"/>
          <w:lang w:val="ja-JP"/>
        </w:rPr>
        <w:t>お客様は、適切な</w:t>
      </w:r>
      <w:r w:rsidRPr="009B2389">
        <w:rPr>
          <w:rFonts w:cs="Tahoma"/>
          <w:sz w:val="18"/>
        </w:rPr>
        <w:t xml:space="preserve"> Core Infrastructure Server Suite Datacenter </w:t>
      </w:r>
      <w:r w:rsidRPr="009B2389">
        <w:rPr>
          <w:rFonts w:cs="Tahoma"/>
          <w:sz w:val="18"/>
          <w:lang w:val="ja-JP"/>
        </w:rPr>
        <w:t>のステップアップ</w:t>
      </w:r>
      <w:r w:rsidRPr="009B2389">
        <w:rPr>
          <w:rFonts w:cs="Tahoma"/>
          <w:sz w:val="18"/>
        </w:rPr>
        <w:t xml:space="preserve"> </w:t>
      </w:r>
      <w:r w:rsidRPr="009B2389">
        <w:rPr>
          <w:rFonts w:cs="Tahoma"/>
          <w:sz w:val="18"/>
          <w:lang w:val="ja-JP"/>
        </w:rPr>
        <w:t>ライセンスを取得することによって、</w:t>
      </w:r>
      <w:r w:rsidRPr="009B2389">
        <w:rPr>
          <w:rFonts w:cs="Tahoma"/>
          <w:sz w:val="18"/>
        </w:rPr>
        <w:t xml:space="preserve">Windows Server Datacenter </w:t>
      </w:r>
      <w:r w:rsidRPr="009B2389">
        <w:rPr>
          <w:rFonts w:cs="Tahoma"/>
          <w:sz w:val="18"/>
          <w:lang w:val="ja-JP"/>
        </w:rPr>
        <w:t>または</w:t>
      </w:r>
      <w:r w:rsidRPr="009B2389">
        <w:rPr>
          <w:rFonts w:cs="Tahoma"/>
          <w:sz w:val="18"/>
        </w:rPr>
        <w:t xml:space="preserve"> System Center Datacenter </w:t>
      </w:r>
      <w:r w:rsidRPr="009B2389">
        <w:rPr>
          <w:rFonts w:cs="Tahoma"/>
          <w:sz w:val="18"/>
          <w:lang w:val="ja-JP"/>
        </w:rPr>
        <w:t>から</w:t>
      </w:r>
      <w:r w:rsidRPr="009B2389">
        <w:rPr>
          <w:rFonts w:cs="Tahoma"/>
          <w:sz w:val="18"/>
        </w:rPr>
        <w:t xml:space="preserve"> Core Infrastructure Server Suite Datacenter </w:t>
      </w:r>
      <w:r w:rsidRPr="009B2389">
        <w:rPr>
          <w:rFonts w:cs="Tahoma"/>
          <w:sz w:val="18"/>
          <w:lang w:val="ja-JP"/>
        </w:rPr>
        <w:t>にステップアップすることができます。</w:t>
      </w:r>
      <w:r w:rsidRPr="009B2389">
        <w:rPr>
          <w:rFonts w:cs="Tahoma"/>
          <w:sz w:val="18"/>
          <w:lang w:val="ja-JP" w:eastAsia="ja-JP"/>
        </w:rPr>
        <w:t>ステップアップ</w:t>
      </w:r>
      <w:r w:rsidRPr="009B2389">
        <w:rPr>
          <w:rFonts w:cs="Tahoma"/>
          <w:sz w:val="18"/>
          <w:lang w:val="ja-JP" w:eastAsia="ja-JP"/>
        </w:rPr>
        <w:t xml:space="preserve"> </w:t>
      </w:r>
      <w:r w:rsidRPr="009B2389">
        <w:rPr>
          <w:rFonts w:cs="Tahoma"/>
          <w:sz w:val="18"/>
          <w:lang w:val="ja-JP" w:eastAsia="ja-JP"/>
        </w:rPr>
        <w:t>ライセンスを取得するには、</w:t>
      </w:r>
      <w:r w:rsidRPr="009B2389">
        <w:rPr>
          <w:rFonts w:cs="Tahoma"/>
          <w:sz w:val="18"/>
          <w:lang w:val="ja-JP" w:eastAsia="ja-JP"/>
        </w:rPr>
        <w:t xml:space="preserve">Windows Server Datacenter </w:t>
      </w:r>
      <w:r w:rsidRPr="009B2389">
        <w:rPr>
          <w:rFonts w:cs="Tahoma"/>
          <w:sz w:val="18"/>
          <w:lang w:val="ja-JP" w:eastAsia="ja-JP"/>
        </w:rPr>
        <w:t>または</w:t>
      </w:r>
      <w:r w:rsidRPr="009B2389">
        <w:rPr>
          <w:rFonts w:cs="Tahoma"/>
          <w:sz w:val="18"/>
          <w:lang w:val="ja-JP" w:eastAsia="ja-JP"/>
        </w:rPr>
        <w:t xml:space="preserve"> System Center Datacenter </w:t>
      </w:r>
      <w:r w:rsidRPr="009B2389">
        <w:rPr>
          <w:rFonts w:cs="Tahoma"/>
          <w:sz w:val="18"/>
          <w:lang w:val="ja-JP" w:eastAsia="ja-JP"/>
        </w:rPr>
        <w:t>ライセンスに対して有効なソフトウェア</w:t>
      </w:r>
      <w:r w:rsidRPr="009B2389">
        <w:rPr>
          <w:rFonts w:cs="Tahoma"/>
          <w:sz w:val="18"/>
          <w:lang w:val="ja-JP" w:eastAsia="ja-JP"/>
        </w:rPr>
        <w:t xml:space="preserve"> </w:t>
      </w:r>
      <w:r w:rsidRPr="009B2389">
        <w:rPr>
          <w:rFonts w:cs="Tahoma"/>
          <w:sz w:val="18"/>
          <w:lang w:val="ja-JP" w:eastAsia="ja-JP"/>
        </w:rPr>
        <w:t>アシュアランスを保有している必要があります。</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sz w:val="18"/>
          <w:lang w:eastAsia="ja-JP"/>
        </w:rPr>
      </w:pPr>
      <w:r w:rsidRPr="009B2389">
        <w:rPr>
          <w:rFonts w:cs="Tahoma"/>
          <w:sz w:val="18"/>
          <w:lang w:val="ja-JP"/>
        </w:rPr>
        <w:t>お客様は、お持ちの</w:t>
      </w:r>
      <w:r w:rsidRPr="009B2389">
        <w:rPr>
          <w:rFonts w:cs="Tahoma"/>
          <w:sz w:val="18"/>
          <w:lang w:val="ja-JP" w:eastAsia="ja-JP"/>
        </w:rPr>
        <w:t>正規</w:t>
      </w:r>
      <w:r w:rsidRPr="009B2389">
        <w:rPr>
          <w:rFonts w:cs="Tahoma"/>
          <w:sz w:val="18"/>
        </w:rPr>
        <w:t xml:space="preserve"> Windows Server Datacenter </w:t>
      </w:r>
      <w:r w:rsidRPr="009B2389">
        <w:rPr>
          <w:rFonts w:cs="Tahoma"/>
          <w:sz w:val="18"/>
          <w:lang w:val="ja-JP"/>
        </w:rPr>
        <w:t>ライセンスごとに、</w:t>
      </w:r>
      <w:r w:rsidRPr="009B2389">
        <w:rPr>
          <w:rFonts w:cs="Tahoma"/>
          <w:sz w:val="18"/>
        </w:rPr>
        <w:t xml:space="preserve">Core Infrastructure Server Suite Datacenter </w:t>
      </w:r>
      <w:r w:rsidRPr="009B2389">
        <w:rPr>
          <w:rFonts w:cs="Tahoma"/>
          <w:sz w:val="18"/>
          <w:lang w:val="ja-JP"/>
        </w:rPr>
        <w:t>用の</w:t>
      </w:r>
      <w:r w:rsidRPr="009B2389">
        <w:rPr>
          <w:rFonts w:cs="Tahoma"/>
          <w:sz w:val="18"/>
        </w:rPr>
        <w:t xml:space="preserve"> 1 </w:t>
      </w:r>
      <w:r w:rsidRPr="009B2389">
        <w:rPr>
          <w:rFonts w:cs="Tahoma"/>
          <w:sz w:val="18"/>
          <w:lang w:val="ja-JP"/>
        </w:rPr>
        <w:t>つのステップアップ</w:t>
      </w:r>
      <w:r w:rsidRPr="009B2389">
        <w:rPr>
          <w:rFonts w:cs="Tahoma"/>
          <w:sz w:val="18"/>
        </w:rPr>
        <w:t xml:space="preserve"> </w:t>
      </w:r>
      <w:r w:rsidRPr="009B2389">
        <w:rPr>
          <w:rFonts w:cs="Tahoma"/>
          <w:sz w:val="18"/>
          <w:lang w:val="ja-JP"/>
        </w:rPr>
        <w:t>ライセンスを取得することができます。</w:t>
      </w:r>
    </w:p>
    <w:p w:rsidR="00AE0489" w:rsidRPr="009B2389" w:rsidRDefault="00AE0489" w:rsidP="00317024">
      <w:pPr>
        <w:ind w:left="360"/>
        <w:rPr>
          <w:rFonts w:cs="Tahoma"/>
          <w:lang w:eastAsia="ja-JP"/>
        </w:rPr>
      </w:pPr>
    </w:p>
    <w:p w:rsidR="00AE0489" w:rsidRPr="009B2389" w:rsidRDefault="00AE0489" w:rsidP="00317024">
      <w:pPr>
        <w:ind w:left="360"/>
        <w:rPr>
          <w:rFonts w:cs="Tahoma"/>
          <w:sz w:val="18"/>
          <w:lang w:eastAsia="ja-JP"/>
        </w:rPr>
      </w:pPr>
      <w:r w:rsidRPr="009B2389">
        <w:rPr>
          <w:rFonts w:cs="Tahoma"/>
          <w:sz w:val="18"/>
          <w:lang w:val="ja-JP"/>
        </w:rPr>
        <w:t>お客様は、お持ちの正規</w:t>
      </w:r>
      <w:r w:rsidRPr="009B2389">
        <w:rPr>
          <w:rFonts w:cs="Tahoma"/>
          <w:sz w:val="18"/>
        </w:rPr>
        <w:t xml:space="preserve"> System Center Datacenter </w:t>
      </w:r>
      <w:r w:rsidRPr="009B2389">
        <w:rPr>
          <w:rFonts w:cs="Tahoma"/>
          <w:sz w:val="18"/>
          <w:lang w:val="ja-JP"/>
        </w:rPr>
        <w:t>ライセンスごとに、</w:t>
      </w:r>
      <w:r w:rsidRPr="009B2389">
        <w:rPr>
          <w:rFonts w:cs="Tahoma"/>
          <w:sz w:val="18"/>
        </w:rPr>
        <w:t xml:space="preserve">Core Infrastructure Server Suite Datacenter </w:t>
      </w:r>
      <w:r w:rsidRPr="009B2389">
        <w:rPr>
          <w:rFonts w:cs="Tahoma"/>
          <w:sz w:val="18"/>
          <w:lang w:val="ja-JP"/>
        </w:rPr>
        <w:t>用の</w:t>
      </w:r>
      <w:r w:rsidRPr="009B2389">
        <w:rPr>
          <w:rFonts w:cs="Tahoma"/>
          <w:sz w:val="18"/>
        </w:rPr>
        <w:t xml:space="preserve"> 1 </w:t>
      </w:r>
      <w:r w:rsidRPr="009B2389">
        <w:rPr>
          <w:rFonts w:cs="Tahoma"/>
          <w:sz w:val="18"/>
          <w:lang w:val="ja-JP"/>
        </w:rPr>
        <w:t>つのステップアップ</w:t>
      </w:r>
      <w:r w:rsidRPr="009B2389">
        <w:rPr>
          <w:rFonts w:cs="Tahoma"/>
          <w:sz w:val="18"/>
        </w:rPr>
        <w:t xml:space="preserve"> </w:t>
      </w:r>
      <w:r w:rsidRPr="009B2389">
        <w:rPr>
          <w:rFonts w:cs="Tahoma"/>
          <w:sz w:val="18"/>
          <w:lang w:val="ja-JP"/>
        </w:rPr>
        <w:t>ライセンスを取得することができます。</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sz w:val="18"/>
          <w:lang w:val="ja-JP" w:eastAsia="ja-JP"/>
        </w:rPr>
      </w:pPr>
      <w:r w:rsidRPr="009B2389">
        <w:rPr>
          <w:rFonts w:cs="Tahoma"/>
          <w:sz w:val="18"/>
          <w:lang w:val="ja-JP" w:eastAsia="ja-JP"/>
        </w:rPr>
        <w:t>お客様が</w:t>
      </w:r>
      <w:r w:rsidRPr="009B2389">
        <w:rPr>
          <w:rFonts w:cs="Tahoma"/>
          <w:sz w:val="18"/>
          <w:lang w:val="ja-JP" w:eastAsia="ja-JP"/>
        </w:rPr>
        <w:t xml:space="preserve"> Core Infrastructure Server Suite Datacenter </w:t>
      </w:r>
      <w:r w:rsidRPr="009B2389">
        <w:rPr>
          <w:rFonts w:cs="Tahoma"/>
          <w:sz w:val="18"/>
          <w:lang w:val="ja-JP" w:eastAsia="ja-JP"/>
        </w:rPr>
        <w:t>ライセンスに基づいてソフトウェアを使用する権利は、対象となる製品ライセンスの支払義務のある残額を完済することが条件となります。お客様の</w:t>
      </w:r>
      <w:r w:rsidRPr="009B2389">
        <w:rPr>
          <w:rFonts w:cs="Tahoma"/>
          <w:sz w:val="18"/>
          <w:lang w:val="ja-JP" w:eastAsia="ja-JP"/>
        </w:rPr>
        <w:t xml:space="preserve"> Core Infrastructure Server Suite Datacenter </w:t>
      </w:r>
      <w:r w:rsidRPr="009B2389">
        <w:rPr>
          <w:rFonts w:cs="Tahoma"/>
          <w:sz w:val="18"/>
          <w:lang w:val="ja-JP" w:eastAsia="ja-JP"/>
        </w:rPr>
        <w:t>ライセンスは、基となる正規の製品ライセンスより優先されます。</w:t>
      </w:r>
    </w:p>
    <w:p w:rsidR="00AE0489" w:rsidRPr="009B2389" w:rsidRDefault="00AE0489" w:rsidP="00317024">
      <w:pPr>
        <w:ind w:left="360"/>
        <w:rPr>
          <w:rFonts w:cs="Tahoma"/>
          <w:lang w:eastAsia="ja-JP"/>
        </w:rPr>
      </w:pPr>
    </w:p>
    <w:tbl>
      <w:tblPr>
        <w:tblW w:w="7740" w:type="dxa"/>
        <w:tblInd w:w="12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870"/>
        <w:gridCol w:w="3870"/>
      </w:tblGrid>
      <w:tr w:rsidR="00AE0489" w:rsidRPr="009B2389" w:rsidTr="00680F7D">
        <w:trPr>
          <w:tblHeader/>
        </w:trPr>
        <w:tc>
          <w:tcPr>
            <w:tcW w:w="3870" w:type="dxa"/>
            <w:shd w:val="clear" w:color="auto" w:fill="FABF8F"/>
            <w:tcMar>
              <w:top w:w="0" w:type="dxa"/>
              <w:left w:w="108" w:type="dxa"/>
              <w:bottom w:w="0" w:type="dxa"/>
              <w:right w:w="108" w:type="dxa"/>
            </w:tcMar>
          </w:tcPr>
          <w:p w:rsidR="00AE0489" w:rsidRPr="009B2389" w:rsidRDefault="00AE0489" w:rsidP="005E2E22">
            <w:pPr>
              <w:jc w:val="center"/>
              <w:rPr>
                <w:rFonts w:cs="Tahoma"/>
                <w:b/>
                <w:sz w:val="18"/>
              </w:rPr>
            </w:pPr>
            <w:r w:rsidRPr="009B2389">
              <w:rPr>
                <w:rFonts w:cs="Tahoma"/>
                <w:b/>
                <w:sz w:val="18"/>
                <w:lang w:val="ja-JP"/>
              </w:rPr>
              <w:t>対象製品</w:t>
            </w:r>
          </w:p>
        </w:tc>
        <w:tc>
          <w:tcPr>
            <w:tcW w:w="3870" w:type="dxa"/>
            <w:shd w:val="clear" w:color="auto" w:fill="FABF8F"/>
            <w:tcMar>
              <w:top w:w="0" w:type="dxa"/>
              <w:left w:w="108" w:type="dxa"/>
              <w:bottom w:w="0" w:type="dxa"/>
              <w:right w:w="108" w:type="dxa"/>
            </w:tcMar>
          </w:tcPr>
          <w:p w:rsidR="00AE0489" w:rsidRPr="009B2389" w:rsidRDefault="00AE0489" w:rsidP="00920248">
            <w:pPr>
              <w:jc w:val="center"/>
              <w:rPr>
                <w:rFonts w:cs="Tahoma"/>
                <w:b/>
                <w:sz w:val="18"/>
              </w:rPr>
            </w:pPr>
            <w:r w:rsidRPr="009B2389">
              <w:rPr>
                <w:rFonts w:cs="Tahoma"/>
                <w:b/>
                <w:sz w:val="18"/>
                <w:lang w:val="ja-JP"/>
              </w:rPr>
              <w:t>ステップアップ後</w:t>
            </w:r>
          </w:p>
        </w:tc>
      </w:tr>
      <w:tr w:rsidR="00AE0489" w:rsidRPr="009B2389" w:rsidTr="00680F7D">
        <w:tc>
          <w:tcPr>
            <w:tcW w:w="3870" w:type="dxa"/>
            <w:tcMar>
              <w:top w:w="0" w:type="dxa"/>
              <w:left w:w="108" w:type="dxa"/>
              <w:bottom w:w="0" w:type="dxa"/>
              <w:right w:w="108" w:type="dxa"/>
            </w:tcMar>
          </w:tcPr>
          <w:p w:rsidR="00AE0489" w:rsidRPr="009B2389" w:rsidRDefault="00AE0489" w:rsidP="005E2E22">
            <w:pPr>
              <w:rPr>
                <w:rFonts w:cs="Tahoma"/>
                <w:sz w:val="18"/>
              </w:rPr>
            </w:pPr>
            <w:r w:rsidRPr="009B2389">
              <w:rPr>
                <w:rFonts w:cs="Tahoma"/>
                <w:sz w:val="18"/>
                <w:lang w:val="ja-JP"/>
              </w:rPr>
              <w:t>Windows Server Datacenter</w:t>
            </w:r>
          </w:p>
        </w:tc>
        <w:tc>
          <w:tcPr>
            <w:tcW w:w="3870" w:type="dxa"/>
            <w:tcMar>
              <w:top w:w="0" w:type="dxa"/>
              <w:left w:w="108" w:type="dxa"/>
              <w:bottom w:w="0" w:type="dxa"/>
              <w:right w:w="108" w:type="dxa"/>
            </w:tcMar>
          </w:tcPr>
          <w:p w:rsidR="00AE0489" w:rsidRPr="009B2389" w:rsidRDefault="00AE0489" w:rsidP="00920248">
            <w:pPr>
              <w:rPr>
                <w:rFonts w:cs="Tahoma"/>
                <w:sz w:val="18"/>
                <w:lang w:val="fr-FR"/>
              </w:rPr>
            </w:pPr>
            <w:r w:rsidRPr="009B2389">
              <w:rPr>
                <w:rFonts w:cs="Tahoma"/>
                <w:sz w:val="18"/>
              </w:rPr>
              <w:t>Core Infrastructure Server Suite Datacenter</w:t>
            </w:r>
          </w:p>
        </w:tc>
      </w:tr>
      <w:tr w:rsidR="00AE0489" w:rsidRPr="009B2389" w:rsidTr="00680F7D">
        <w:tc>
          <w:tcPr>
            <w:tcW w:w="3870" w:type="dxa"/>
            <w:tcMar>
              <w:top w:w="0" w:type="dxa"/>
              <w:left w:w="108" w:type="dxa"/>
              <w:bottom w:w="0" w:type="dxa"/>
              <w:right w:w="108" w:type="dxa"/>
            </w:tcMar>
          </w:tcPr>
          <w:p w:rsidR="00AE0489" w:rsidRPr="009B2389" w:rsidRDefault="00AE0489" w:rsidP="005E2E22">
            <w:pPr>
              <w:rPr>
                <w:rFonts w:cs="Tahoma"/>
                <w:sz w:val="18"/>
              </w:rPr>
            </w:pPr>
            <w:r w:rsidRPr="009B2389">
              <w:rPr>
                <w:rFonts w:cs="Tahoma"/>
                <w:sz w:val="18"/>
                <w:lang w:val="ja-JP"/>
              </w:rPr>
              <w:t>System Center Datacenter</w:t>
            </w:r>
          </w:p>
        </w:tc>
        <w:tc>
          <w:tcPr>
            <w:tcW w:w="3870" w:type="dxa"/>
            <w:tcMar>
              <w:top w:w="0" w:type="dxa"/>
              <w:left w:w="108" w:type="dxa"/>
              <w:bottom w:w="0" w:type="dxa"/>
              <w:right w:w="108" w:type="dxa"/>
            </w:tcMar>
          </w:tcPr>
          <w:p w:rsidR="00AE0489" w:rsidRPr="009B2389" w:rsidRDefault="00AE0489" w:rsidP="00920248">
            <w:pPr>
              <w:rPr>
                <w:rFonts w:cs="Tahoma"/>
                <w:sz w:val="18"/>
                <w:lang w:val="fr-FR"/>
              </w:rPr>
            </w:pPr>
            <w:r w:rsidRPr="009B2389">
              <w:rPr>
                <w:rFonts w:cs="Tahoma"/>
                <w:sz w:val="18"/>
              </w:rPr>
              <w:t>Core Infrastructure Server Suite Datacenter</w:t>
            </w:r>
          </w:p>
        </w:tc>
      </w:tr>
    </w:tbl>
    <w:p w:rsidR="00AE0489" w:rsidRPr="009B2389" w:rsidRDefault="00AE0489" w:rsidP="005E2E22">
      <w:pPr>
        <w:pStyle w:val="EndnoteText"/>
        <w:ind w:left="0"/>
        <w:rPr>
          <w:lang w:val="en-US" w:eastAsia="ja-JP"/>
        </w:rPr>
      </w:pPr>
    </w:p>
  </w:endnote>
  <w:endnote w:id="43">
    <w:p w:rsidR="00AE0489" w:rsidRPr="009B2389" w:rsidRDefault="00AE0489" w:rsidP="00B05B7D">
      <w:pPr>
        <w:rPr>
          <w:rFonts w:cs="Tahoma"/>
          <w:b/>
          <w:bCs/>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A6500"/>
          <w:sz w:val="22"/>
        </w:rPr>
        <w:t xml:space="preserve">Duet </w:t>
      </w:r>
      <w:smartTag w:uri="urn:schemas-microsoft-com:office:smarttags" w:element="City">
        <w:smartTag w:uri="urn:schemas-microsoft-com:office:smarttags" w:element="place">
          <w:r w:rsidRPr="009B2389">
            <w:rPr>
              <w:rFonts w:cs="Tahoma"/>
              <w:b/>
              <w:color w:val="FA6500"/>
              <w:sz w:val="22"/>
            </w:rPr>
            <w:t>Enterprise</w:t>
          </w:r>
        </w:smartTag>
      </w:smartTag>
      <w:r w:rsidRPr="009B2389">
        <w:rPr>
          <w:rFonts w:cs="Tahoma"/>
          <w:b/>
          <w:color w:val="FA6500"/>
          <w:sz w:val="22"/>
        </w:rPr>
        <w:t xml:space="preserve"> 2.0</w:t>
      </w:r>
    </w:p>
    <w:p w:rsidR="00AE0489" w:rsidRPr="009B2389" w:rsidRDefault="00AE0489" w:rsidP="00B05B7D">
      <w:pPr>
        <w:pStyle w:val="FootnoteText"/>
        <w:rPr>
          <w:rFonts w:cs="Tahoma"/>
        </w:rPr>
      </w:pPr>
    </w:p>
    <w:p w:rsidR="00AE0489" w:rsidRPr="009B2389" w:rsidRDefault="00AE0489" w:rsidP="00B05B7D">
      <w:pPr>
        <w:ind w:left="357"/>
        <w:rPr>
          <w:rFonts w:cs="Tahoma"/>
        </w:rPr>
      </w:pPr>
      <w:r w:rsidRPr="009B2389">
        <w:rPr>
          <w:rFonts w:cs="Tahoma"/>
          <w:color w:val="000000"/>
          <w:sz w:val="18"/>
        </w:rPr>
        <w:t xml:space="preserve">Duet </w:t>
      </w:r>
      <w:smartTag w:uri="urn:schemas-microsoft-com:office:smarttags" w:element="City">
        <w:smartTag w:uri="urn:schemas-microsoft-com:office:smarttags" w:element="place">
          <w:r w:rsidRPr="009B2389">
            <w:rPr>
              <w:rFonts w:cs="Tahoma"/>
              <w:color w:val="000000"/>
              <w:sz w:val="18"/>
            </w:rPr>
            <w:t>Enterprise</w:t>
          </w:r>
        </w:smartTag>
      </w:smartTag>
      <w:r w:rsidRPr="009B2389">
        <w:rPr>
          <w:rFonts w:cs="Tahoma"/>
          <w:color w:val="000000"/>
          <w:sz w:val="18"/>
        </w:rPr>
        <w:t xml:space="preserve"> 2.0 </w:t>
      </w:r>
      <w:r w:rsidRPr="009B2389">
        <w:rPr>
          <w:rFonts w:cs="Tahoma"/>
          <w:color w:val="000000"/>
          <w:sz w:val="18"/>
          <w:lang w:val="ja-JP"/>
        </w:rPr>
        <w:t>は</w:t>
      </w:r>
      <w:r w:rsidRPr="009B2389">
        <w:rPr>
          <w:rFonts w:cs="Tahoma"/>
          <w:color w:val="000000"/>
          <w:sz w:val="18"/>
        </w:rPr>
        <w:t xml:space="preserve"> Duet Enterprise for Microsoft SharePoint and SAP 1.0 </w:t>
      </w:r>
      <w:r w:rsidRPr="009B2389">
        <w:rPr>
          <w:rFonts w:cs="Tahoma"/>
          <w:color w:val="000000"/>
          <w:sz w:val="18"/>
          <w:lang w:val="ja-JP"/>
        </w:rPr>
        <w:t>の最新バージョンです。</w:t>
      </w:r>
      <w:r w:rsidRPr="009B2389">
        <w:rPr>
          <w:rFonts w:cs="Tahoma"/>
          <w:color w:val="000000"/>
          <w:sz w:val="18"/>
        </w:rPr>
        <w:t xml:space="preserve">2012 </w:t>
      </w:r>
      <w:r w:rsidRPr="009B2389">
        <w:rPr>
          <w:rFonts w:cs="Tahoma"/>
          <w:color w:val="000000"/>
          <w:sz w:val="18"/>
          <w:lang w:val="ja-JP"/>
        </w:rPr>
        <w:t>年</w:t>
      </w:r>
      <w:r w:rsidRPr="009B2389">
        <w:rPr>
          <w:rFonts w:cs="Tahoma"/>
          <w:color w:val="000000"/>
          <w:sz w:val="18"/>
        </w:rPr>
        <w:t xml:space="preserve"> 11 </w:t>
      </w:r>
      <w:r w:rsidRPr="009B2389">
        <w:rPr>
          <w:rFonts w:cs="Tahoma"/>
          <w:color w:val="000000"/>
          <w:sz w:val="18"/>
          <w:lang w:val="ja-JP"/>
        </w:rPr>
        <w:t>月</w:t>
      </w:r>
      <w:r w:rsidRPr="009B2389">
        <w:rPr>
          <w:rFonts w:cs="Tahoma"/>
          <w:color w:val="000000"/>
          <w:sz w:val="18"/>
        </w:rPr>
        <w:t xml:space="preserve"> 30 </w:t>
      </w:r>
      <w:r w:rsidRPr="009B2389">
        <w:rPr>
          <w:rFonts w:cs="Tahoma"/>
          <w:color w:val="000000"/>
          <w:sz w:val="18"/>
          <w:lang w:val="ja-JP"/>
        </w:rPr>
        <w:t>日の時点で</w:t>
      </w:r>
      <w:r w:rsidRPr="009B2389">
        <w:rPr>
          <w:rFonts w:cs="Tahoma"/>
          <w:color w:val="000000"/>
          <w:sz w:val="18"/>
        </w:rPr>
        <w:t xml:space="preserve"> Duet Enterprise for Microsoft SharePoint and SAP 1.0 </w:t>
      </w:r>
      <w:r w:rsidRPr="009B2389">
        <w:rPr>
          <w:rFonts w:cs="Tahoma"/>
          <w:color w:val="000000"/>
          <w:sz w:val="18"/>
          <w:lang w:val="ja-JP"/>
        </w:rPr>
        <w:t>の有効なソフトウェア</w:t>
      </w:r>
      <w:r w:rsidRPr="009B2389">
        <w:rPr>
          <w:rFonts w:cs="Tahoma"/>
          <w:color w:val="000000"/>
          <w:sz w:val="18"/>
        </w:rPr>
        <w:t xml:space="preserve"> </w:t>
      </w:r>
      <w:r w:rsidRPr="009B2389">
        <w:rPr>
          <w:rFonts w:cs="Tahoma"/>
          <w:color w:val="000000"/>
          <w:sz w:val="18"/>
          <w:lang w:val="ja-JP"/>
        </w:rPr>
        <w:t>アシュアランスをお持ちのお客様は、</w:t>
      </w:r>
      <w:r w:rsidRPr="009B2389">
        <w:rPr>
          <w:rFonts w:cs="Tahoma"/>
          <w:color w:val="000000"/>
          <w:sz w:val="18"/>
        </w:rPr>
        <w:t xml:space="preserve">Duet Enterprise 2.0 </w:t>
      </w:r>
      <w:r w:rsidRPr="009B2389">
        <w:rPr>
          <w:rFonts w:cs="Tahoma"/>
          <w:color w:val="000000"/>
          <w:sz w:val="18"/>
          <w:lang w:val="ja-JP"/>
        </w:rPr>
        <w:t>にアップグレードし、対応するライセンスを取得した</w:t>
      </w:r>
      <w:r w:rsidRPr="009B2389">
        <w:rPr>
          <w:rFonts w:cs="Tahoma"/>
          <w:color w:val="000000"/>
          <w:sz w:val="18"/>
        </w:rPr>
        <w:t xml:space="preserve"> Duet Enterprise for SharePoint and SAP 1.0 </w:t>
      </w:r>
      <w:r w:rsidRPr="009B2389">
        <w:rPr>
          <w:rFonts w:cs="Tahoma"/>
          <w:color w:val="000000"/>
          <w:sz w:val="18"/>
          <w:lang w:val="ja-JP"/>
        </w:rPr>
        <w:t>の代わりに使用することができます。</w:t>
      </w:r>
    </w:p>
    <w:p w:rsidR="00AE0489" w:rsidRPr="009B2389" w:rsidRDefault="00AE0489" w:rsidP="00B05B7D">
      <w:pPr>
        <w:ind w:left="357"/>
        <w:rPr>
          <w:rFonts w:cs="Tahoma"/>
          <w:sz w:val="18"/>
          <w:lang w:eastAsia="ja-JP"/>
        </w:rPr>
      </w:pPr>
    </w:p>
    <w:p w:rsidR="00AE0489" w:rsidRPr="009B2389" w:rsidRDefault="00AE0489" w:rsidP="00B05B7D">
      <w:pPr>
        <w:ind w:left="357"/>
        <w:rPr>
          <w:rFonts w:cs="Tahoma"/>
          <w:sz w:val="18"/>
          <w:lang w:eastAsia="ja-JP"/>
        </w:rPr>
      </w:pPr>
      <w:r w:rsidRPr="009B2389">
        <w:rPr>
          <w:rFonts w:cs="Tahoma"/>
          <w:color w:val="000000"/>
          <w:sz w:val="18"/>
          <w:u w:val="single"/>
          <w:lang w:val="ja-JP" w:eastAsia="ja-JP"/>
        </w:rPr>
        <w:t xml:space="preserve">Duet Enterprise 2.0 </w:t>
      </w:r>
      <w:r w:rsidRPr="009B2389">
        <w:rPr>
          <w:rFonts w:cs="Tahoma"/>
          <w:color w:val="000000"/>
          <w:sz w:val="18"/>
          <w:u w:val="single"/>
          <w:lang w:val="ja-JP" w:eastAsia="ja-JP"/>
        </w:rPr>
        <w:t>の取得</w:t>
      </w:r>
    </w:p>
    <w:p w:rsidR="00AE0489" w:rsidRPr="009B2389" w:rsidRDefault="00AE0489" w:rsidP="00B05B7D">
      <w:pPr>
        <w:ind w:left="357"/>
        <w:rPr>
          <w:rFonts w:cs="Tahoma"/>
          <w:lang w:eastAsia="ja-JP"/>
        </w:rPr>
      </w:pPr>
      <w:r w:rsidRPr="009B2389">
        <w:rPr>
          <w:rFonts w:cs="Tahoma"/>
          <w:color w:val="000000"/>
          <w:sz w:val="18"/>
          <w:lang w:val="ja-JP" w:eastAsia="ja-JP"/>
        </w:rPr>
        <w:t xml:space="preserve">Duet Enterprise 2.0 </w:t>
      </w:r>
      <w:r w:rsidRPr="009B2389">
        <w:rPr>
          <w:rFonts w:cs="Tahoma"/>
          <w:color w:val="000000"/>
          <w:sz w:val="18"/>
          <w:lang w:val="ja-JP" w:eastAsia="ja-JP"/>
        </w:rPr>
        <w:t>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センターでは提供されません。</w:t>
      </w:r>
      <w:r w:rsidRPr="009B2389">
        <w:rPr>
          <w:rFonts w:cs="Tahoma"/>
          <w:color w:val="000000"/>
          <w:sz w:val="18"/>
          <w:lang w:val="ja-JP" w:eastAsia="ja-JP"/>
        </w:rPr>
        <w:t xml:space="preserve">Duet Enterprise 2.0 </w:t>
      </w:r>
      <w:r w:rsidRPr="009B2389">
        <w:rPr>
          <w:rFonts w:cs="Tahoma"/>
          <w:color w:val="000000"/>
          <w:sz w:val="18"/>
          <w:lang w:val="ja-JP" w:eastAsia="ja-JP"/>
        </w:rPr>
        <w:t>の利用資格をお持ちの既存のお客様には、</w:t>
      </w:r>
      <w:r w:rsidRPr="009B2389">
        <w:rPr>
          <w:rFonts w:cs="Tahoma"/>
          <w:color w:val="000000"/>
          <w:sz w:val="18"/>
          <w:lang w:val="ja-JP" w:eastAsia="ja-JP"/>
        </w:rPr>
        <w:t xml:space="preserve">Microsoft Connect </w:t>
      </w:r>
      <w:r w:rsidRPr="009B2389">
        <w:rPr>
          <w:rFonts w:cs="Tahoma"/>
          <w:color w:val="000000"/>
          <w:sz w:val="18"/>
          <w:lang w:val="ja-JP" w:eastAsia="ja-JP"/>
        </w:rPr>
        <w:t>からソフトウェアを取得する方法を記載した通知が別途送付されます。</w:t>
      </w:r>
    </w:p>
    <w:p w:rsidR="00AE0489" w:rsidRPr="009B2389" w:rsidRDefault="00AE0489" w:rsidP="00B05B7D">
      <w:pPr>
        <w:pStyle w:val="EndnoteText"/>
        <w:ind w:left="0"/>
        <w:rPr>
          <w:lang w:val="en-US" w:eastAsia="ja-JP"/>
        </w:rPr>
      </w:pPr>
    </w:p>
  </w:endnote>
  <w:endnote w:id="44">
    <w:p w:rsidR="00AE0489" w:rsidRPr="009B2389" w:rsidRDefault="00AE0489" w:rsidP="00920248">
      <w:pPr>
        <w:rPr>
          <w:rFonts w:cs="Tahoma"/>
          <w:b/>
          <w:bCs/>
          <w:sz w:val="24"/>
          <w:szCs w:val="24"/>
        </w:rPr>
      </w:pPr>
      <w:r w:rsidRPr="009B2389">
        <w:rPr>
          <w:rStyle w:val="EndnoteReference"/>
          <w:rFonts w:ascii="Tahoma" w:hAnsi="Tahoma" w:cs="Tahoma"/>
        </w:rPr>
        <w:endnoteRef/>
      </w:r>
      <w:r w:rsidRPr="009B2389">
        <w:rPr>
          <w:rFonts w:cs="Tahoma"/>
        </w:rPr>
        <w:t xml:space="preserve"> </w:t>
      </w:r>
      <w:r w:rsidRPr="009B2389">
        <w:rPr>
          <w:rFonts w:cs="Tahoma"/>
          <w:b/>
          <w:bCs/>
          <w:color w:val="F66400"/>
          <w:sz w:val="22"/>
        </w:rPr>
        <w:t>Dynamics CRM Online</w:t>
      </w:r>
    </w:p>
    <w:p w:rsidR="00AE0489" w:rsidRPr="009B2389" w:rsidRDefault="00AE0489" w:rsidP="00F41126">
      <w:pPr>
        <w:rPr>
          <w:rFonts w:cs="Tahoma"/>
          <w:sz w:val="18"/>
          <w:szCs w:val="18"/>
        </w:rPr>
      </w:pPr>
    </w:p>
    <w:p w:rsidR="00AE0489" w:rsidRPr="009B2389" w:rsidRDefault="00AE0489" w:rsidP="00317024">
      <w:pPr>
        <w:ind w:left="360"/>
        <w:rPr>
          <w:rFonts w:cs="Tahoma"/>
          <w:b/>
          <w:sz w:val="18"/>
          <w:szCs w:val="18"/>
          <w:lang w:val="ja-JP" w:eastAsia="ja-JP"/>
        </w:rPr>
      </w:pPr>
      <w:r w:rsidRPr="009B2389">
        <w:rPr>
          <w:rFonts w:cs="Tahoma"/>
          <w:b/>
          <w:sz w:val="18"/>
          <w:szCs w:val="18"/>
          <w:lang w:val="ja-JP"/>
        </w:rPr>
        <w:t xml:space="preserve">Dynamics CRM Online </w:t>
      </w:r>
      <w:r w:rsidRPr="009B2389">
        <w:rPr>
          <w:rFonts w:cs="Tahoma"/>
          <w:b/>
          <w:sz w:val="18"/>
          <w:szCs w:val="18"/>
          <w:lang w:val="ja-JP"/>
        </w:rPr>
        <w:t>をご利用いただける国</w:t>
      </w:r>
    </w:p>
    <w:p w:rsidR="00AE0489" w:rsidRPr="009B2389" w:rsidRDefault="00AE0489" w:rsidP="00317024">
      <w:pPr>
        <w:ind w:left="180"/>
        <w:rPr>
          <w:rFonts w:cs="Tahoma"/>
          <w:color w:val="000000"/>
          <w:szCs w:val="18"/>
          <w:u w:val="single"/>
        </w:rPr>
      </w:pPr>
    </w:p>
    <w:tbl>
      <w:tblPr>
        <w:tblW w:w="8380" w:type="dxa"/>
        <w:tblInd w:w="1098" w:type="dxa"/>
        <w:tblCellMar>
          <w:left w:w="0" w:type="dxa"/>
          <w:right w:w="0" w:type="dxa"/>
        </w:tblCellMar>
        <w:tblLook w:val="04A0" w:firstRow="1" w:lastRow="0" w:firstColumn="1" w:lastColumn="0" w:noHBand="0" w:noVBand="1"/>
      </w:tblPr>
      <w:tblGrid>
        <w:gridCol w:w="3040"/>
        <w:gridCol w:w="2670"/>
        <w:gridCol w:w="2670"/>
      </w:tblGrid>
      <w:tr w:rsidR="00AE0489" w:rsidRPr="009B2389"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rsidR="00AE0489" w:rsidRPr="009B2389" w:rsidRDefault="00AE0489" w:rsidP="005E2E22">
            <w:pPr>
              <w:jc w:val="center"/>
              <w:rPr>
                <w:rFonts w:cs="Tahoma"/>
                <w:b/>
                <w:bCs/>
                <w:sz w:val="18"/>
                <w:szCs w:val="18"/>
              </w:rPr>
            </w:pPr>
            <w:r w:rsidRPr="009B2389">
              <w:rPr>
                <w:rFonts w:cs="Tahom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rsidR="00AE0489" w:rsidRPr="009B2389" w:rsidRDefault="00AE0489" w:rsidP="00920248">
            <w:pPr>
              <w:jc w:val="center"/>
              <w:rPr>
                <w:rFonts w:cs="Tahoma"/>
                <w:b/>
                <w:bCs/>
                <w:sz w:val="18"/>
                <w:szCs w:val="18"/>
              </w:rPr>
            </w:pPr>
            <w:r w:rsidRPr="009B2389">
              <w:rPr>
                <w:rFonts w:cs="Tahom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rsidR="00AE0489" w:rsidRPr="009B2389" w:rsidRDefault="00AE0489" w:rsidP="00F41126">
            <w:pPr>
              <w:jc w:val="center"/>
              <w:rPr>
                <w:rFonts w:cs="Tahoma"/>
                <w:b/>
                <w:bCs/>
                <w:sz w:val="18"/>
                <w:szCs w:val="18"/>
              </w:rPr>
            </w:pPr>
            <w:r w:rsidRPr="009B2389">
              <w:rPr>
                <w:rFonts w:cs="Tahoma"/>
                <w:b/>
                <w:sz w:val="18"/>
                <w:szCs w:val="18"/>
                <w:lang w:val="ja-JP"/>
              </w:rPr>
              <w:t>アジア太平洋地域</w:t>
            </w:r>
          </w:p>
        </w:tc>
      </w:tr>
      <w:tr w:rsidR="00AE0489" w:rsidRPr="009B2389"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color w:val="000000"/>
                <w:sz w:val="18"/>
                <w:szCs w:val="18"/>
              </w:rPr>
            </w:pPr>
            <w:r w:rsidRPr="009B2389">
              <w:rPr>
                <w:rFonts w:cs="Tahoma"/>
                <w:sz w:val="18"/>
                <w:szCs w:val="18"/>
                <w:lang w:val="ja-JP"/>
              </w:rPr>
              <w:t>ブラジル</w:t>
            </w:r>
          </w:p>
        </w:tc>
        <w:tc>
          <w:tcPr>
            <w:tcW w:w="2670" w:type="dxa"/>
            <w:tcBorders>
              <w:top w:val="nil"/>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オーストラリア</w:t>
            </w:r>
          </w:p>
        </w:tc>
      </w:tr>
      <w:tr w:rsidR="00AE0489" w:rsidRPr="009B2389"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color w:val="000000"/>
                <w:sz w:val="18"/>
                <w:szCs w:val="18"/>
              </w:rPr>
            </w:pPr>
            <w:r w:rsidRPr="009B2389">
              <w:rPr>
                <w:rFonts w:cs="Tahom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香港</w:t>
            </w:r>
          </w:p>
        </w:tc>
      </w:tr>
      <w:tr w:rsidR="00AE0489" w:rsidRPr="009B2389"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color w:val="000000"/>
                <w:sz w:val="18"/>
                <w:szCs w:val="18"/>
              </w:rPr>
            </w:pPr>
            <w:r w:rsidRPr="009B2389">
              <w:rPr>
                <w:rFonts w:cs="Tahom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インド</w:t>
            </w: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r w:rsidRPr="009B2389">
              <w:rPr>
                <w:rFonts w:cs="Tahom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日本</w:t>
            </w: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r w:rsidRPr="009B2389">
              <w:rPr>
                <w:rFonts w:cs="Tahom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lang w:eastAsia="ja-JP"/>
              </w:rPr>
            </w:pPr>
            <w:r w:rsidRPr="009B2389">
              <w:rPr>
                <w:rFonts w:ascii="Tahoma" w:eastAsia="MS PGothic" w:hAnsi="Tahoma" w:cs="Tahoma"/>
                <w:color w:val="000000"/>
                <w:sz w:val="18"/>
                <w:szCs w:val="18"/>
                <w:lang w:eastAsia="ja-JP"/>
              </w:rPr>
              <w:t>韓国</w:t>
            </w: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r w:rsidRPr="009B2389">
              <w:rPr>
                <w:rFonts w:cs="Tahom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マレーシア</w:t>
            </w: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r w:rsidRPr="009B2389">
              <w:rPr>
                <w:rFonts w:cs="Tahom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ニュージーランド</w:t>
            </w: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r w:rsidRPr="009B2389">
              <w:rPr>
                <w:rFonts w:cs="Tahom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シンガポール</w:t>
            </w: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lang w:eastAsia="ja-JP"/>
              </w:rPr>
            </w:pPr>
            <w:r w:rsidRPr="009B2389">
              <w:rPr>
                <w:rFonts w:cs="Tahom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r w:rsidRPr="009B2389">
              <w:rPr>
                <w:rFonts w:cs="Tahom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color w:val="000000"/>
                <w:sz w:val="18"/>
                <w:szCs w:val="18"/>
              </w:rPr>
            </w:pPr>
            <w:r w:rsidRPr="009B2389">
              <w:rPr>
                <w:rFonts w:ascii="Tahoma" w:eastAsia="MS PGothic" w:hAnsi="Tahoma" w:cs="Tahom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lang w:val="ja-JP" w:eastAsia="ja-JP"/>
              </w:rPr>
            </w:pPr>
            <w:r w:rsidRPr="009B2389">
              <w:rPr>
                <w:rFonts w:ascii="Tahoma" w:eastAsia="MS PGothic" w:hAnsi="Tahoma" w:cs="Tahom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r w:rsidR="00AE0489" w:rsidRPr="009B2389"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AE0489" w:rsidRPr="009B2389" w:rsidRDefault="00AE0489" w:rsidP="005E2E22">
            <w:pPr>
              <w:jc w:val="center"/>
              <w:rPr>
                <w:rFonts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AE0489" w:rsidRPr="009B2389" w:rsidRDefault="00AE0489" w:rsidP="00920248">
            <w:pPr>
              <w:pStyle w:val="ColorfulList-Accent11"/>
              <w:spacing w:line="276" w:lineRule="auto"/>
              <w:ind w:left="0"/>
              <w:jc w:val="center"/>
              <w:rPr>
                <w:rFonts w:ascii="Tahoma" w:eastAsia="MS PGothic" w:hAnsi="Tahoma" w:cs="Tahoma"/>
                <w:sz w:val="18"/>
                <w:szCs w:val="18"/>
              </w:rPr>
            </w:pPr>
            <w:r w:rsidRPr="009B2389">
              <w:rPr>
                <w:rFonts w:ascii="Tahoma" w:eastAsia="MS PGothic" w:hAnsi="Tahoma" w:cs="Tahom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rsidR="00AE0489" w:rsidRPr="009B2389" w:rsidRDefault="00AE0489" w:rsidP="00F41126">
            <w:pPr>
              <w:pStyle w:val="ColorfulList-Accent11"/>
              <w:spacing w:line="276" w:lineRule="auto"/>
              <w:ind w:left="0"/>
              <w:jc w:val="center"/>
              <w:rPr>
                <w:rFonts w:ascii="Tahoma" w:eastAsia="MS PGothic" w:hAnsi="Tahoma" w:cs="Tahoma"/>
                <w:color w:val="000000"/>
                <w:sz w:val="18"/>
                <w:szCs w:val="18"/>
              </w:rPr>
            </w:pPr>
          </w:p>
        </w:tc>
      </w:tr>
    </w:tbl>
    <w:p w:rsidR="00AE0489" w:rsidRPr="009B2389" w:rsidRDefault="00AE0489" w:rsidP="00317024">
      <w:pPr>
        <w:ind w:left="360"/>
        <w:rPr>
          <w:rFonts w:cs="Tahoma"/>
          <w:sz w:val="18"/>
          <w:szCs w:val="18"/>
          <w:u w:val="single"/>
          <w:lang w:val="ja-JP" w:eastAsia="ja-JP"/>
        </w:rPr>
      </w:pPr>
    </w:p>
    <w:p w:rsidR="00AE0489" w:rsidRPr="009B2389" w:rsidRDefault="00AE0489" w:rsidP="00317024">
      <w:pPr>
        <w:ind w:left="360"/>
        <w:rPr>
          <w:rFonts w:cs="Tahoma"/>
          <w:b/>
          <w:sz w:val="18"/>
          <w:szCs w:val="18"/>
          <w:lang w:val="ja-JP" w:eastAsia="ja-JP"/>
        </w:rPr>
      </w:pPr>
      <w:r w:rsidRPr="009B2389">
        <w:rPr>
          <w:rFonts w:cs="Tahoma"/>
          <w:b/>
          <w:sz w:val="18"/>
          <w:szCs w:val="18"/>
          <w:lang w:val="ja-JP"/>
        </w:rPr>
        <w:t xml:space="preserve">Campus Agreement </w:t>
      </w:r>
      <w:r w:rsidRPr="009B2389">
        <w:rPr>
          <w:rFonts w:cs="Tahoma"/>
          <w:b/>
          <w:sz w:val="18"/>
          <w:szCs w:val="18"/>
          <w:lang w:val="ja-JP"/>
        </w:rPr>
        <w:t>および</w:t>
      </w:r>
      <w:r w:rsidRPr="009B2389">
        <w:rPr>
          <w:rFonts w:cs="Tahoma"/>
          <w:b/>
          <w:sz w:val="18"/>
          <w:szCs w:val="18"/>
          <w:lang w:val="ja-JP"/>
        </w:rPr>
        <w:t xml:space="preserve"> School Agreement</w:t>
      </w:r>
    </w:p>
    <w:p w:rsidR="00AE0489" w:rsidRPr="009B2389" w:rsidRDefault="00AE0489" w:rsidP="00317024">
      <w:pPr>
        <w:ind w:left="360"/>
        <w:rPr>
          <w:rFonts w:cs="Tahoma"/>
          <w:sz w:val="18"/>
          <w:szCs w:val="18"/>
          <w:lang w:val="ja-JP" w:eastAsia="ja-JP"/>
        </w:rPr>
      </w:pPr>
      <w:r w:rsidRPr="009B2389">
        <w:rPr>
          <w:rFonts w:cs="Tahoma"/>
          <w:sz w:val="18"/>
          <w:szCs w:val="18"/>
          <w:lang w:eastAsia="ja-JP"/>
        </w:rPr>
        <w:t xml:space="preserve">Campus Agreement </w:t>
      </w:r>
      <w:r w:rsidRPr="009B2389">
        <w:rPr>
          <w:rFonts w:cs="Tahoma"/>
          <w:sz w:val="18"/>
          <w:szCs w:val="18"/>
          <w:lang w:val="ja-JP" w:eastAsia="ja-JP"/>
        </w:rPr>
        <w:t>および</w:t>
      </w:r>
      <w:r w:rsidRPr="009B2389">
        <w:rPr>
          <w:rFonts w:cs="Tahoma"/>
          <w:sz w:val="18"/>
          <w:szCs w:val="18"/>
          <w:lang w:eastAsia="ja-JP"/>
        </w:rPr>
        <w:t xml:space="preserve"> School Agreement</w:t>
      </w:r>
      <w:r w:rsidRPr="009B2389">
        <w:rPr>
          <w:rFonts w:cs="Tahoma"/>
          <w:sz w:val="18"/>
          <w:szCs w:val="18"/>
          <w:lang w:val="ja-JP" w:eastAsia="ja-JP"/>
        </w:rPr>
        <w:t>で販売される</w:t>
      </w:r>
      <w:r w:rsidRPr="009B2389">
        <w:rPr>
          <w:rFonts w:cs="Tahoma"/>
          <w:sz w:val="18"/>
          <w:szCs w:val="18"/>
          <w:lang w:eastAsia="ja-JP"/>
        </w:rPr>
        <w:t xml:space="preserve"> Dynamics CRM Online </w:t>
      </w:r>
      <w:r w:rsidRPr="009B2389">
        <w:rPr>
          <w:rFonts w:cs="Tahoma"/>
          <w:sz w:val="18"/>
          <w:szCs w:val="18"/>
          <w:lang w:val="ja-JP" w:eastAsia="ja-JP"/>
        </w:rPr>
        <w:t>のサブスクリプション</w:t>
      </w:r>
      <w:r w:rsidRPr="009B2389">
        <w:rPr>
          <w:rFonts w:cs="Tahoma"/>
          <w:sz w:val="18"/>
          <w:szCs w:val="18"/>
          <w:lang w:eastAsia="ja-JP"/>
        </w:rPr>
        <w:t xml:space="preserve"> </w:t>
      </w:r>
      <w:r w:rsidRPr="009B2389">
        <w:rPr>
          <w:rFonts w:cs="Tahoma"/>
          <w:sz w:val="18"/>
          <w:szCs w:val="18"/>
          <w:lang w:val="ja-JP" w:eastAsia="ja-JP"/>
        </w:rPr>
        <w:t>ライセンスは、全教育機関ベース、または非全教育機関ベースで取得できます。サブスクリプション</w:t>
      </w:r>
      <w:r w:rsidRPr="009B2389">
        <w:rPr>
          <w:rFonts w:cs="Tahoma"/>
          <w:sz w:val="18"/>
          <w:szCs w:val="18"/>
          <w:lang w:val="ja-JP" w:eastAsia="ja-JP"/>
        </w:rPr>
        <w:t xml:space="preserve"> </w:t>
      </w:r>
      <w:r w:rsidRPr="009B2389">
        <w:rPr>
          <w:rFonts w:cs="Tahoma"/>
          <w:sz w:val="18"/>
          <w:szCs w:val="18"/>
          <w:lang w:val="ja-JP" w:eastAsia="ja-JP"/>
        </w:rPr>
        <w:t>ライセンスは、ユーザーごとに取得する必要があります。</w:t>
      </w:r>
      <w:r w:rsidRPr="009B2389">
        <w:rPr>
          <w:rFonts w:cs="Tahoma"/>
          <w:sz w:val="18"/>
          <w:szCs w:val="18"/>
          <w:lang w:val="ja-JP" w:eastAsia="ja-JP"/>
        </w:rPr>
        <w:t xml:space="preserve">Dynamics CRM Online </w:t>
      </w:r>
      <w:r w:rsidRPr="009B2389">
        <w:rPr>
          <w:rFonts w:cs="Tahoma"/>
          <w:sz w:val="18"/>
          <w:szCs w:val="18"/>
          <w:lang w:val="ja-JP" w:eastAsia="ja-JP"/>
        </w:rPr>
        <w:t>にアクセスするためのユーザー</w:t>
      </w:r>
      <w:r w:rsidRPr="009B2389">
        <w:rPr>
          <w:rFonts w:cs="Tahoma"/>
          <w:sz w:val="18"/>
          <w:szCs w:val="18"/>
          <w:lang w:val="ja-JP" w:eastAsia="ja-JP"/>
        </w:rPr>
        <w:t xml:space="preserve"> </w:t>
      </w: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ライセンスがさらに必要になった場合は、同じ数のユーザー</w:t>
      </w:r>
      <w:r w:rsidRPr="009B2389">
        <w:rPr>
          <w:rFonts w:cs="Tahoma"/>
          <w:sz w:val="18"/>
          <w:szCs w:val="18"/>
          <w:lang w:val="ja-JP" w:eastAsia="ja-JP"/>
        </w:rPr>
        <w:t xml:space="preserve"> </w:t>
      </w: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ライセンスを発注する必要があります。</w:t>
      </w:r>
    </w:p>
    <w:p w:rsidR="00AE0489" w:rsidRPr="009B2389" w:rsidRDefault="00AE0489" w:rsidP="00317024">
      <w:pPr>
        <w:ind w:left="360"/>
        <w:rPr>
          <w:rFonts w:cs="Tahoma"/>
          <w:sz w:val="18"/>
          <w:szCs w:val="18"/>
          <w:lang w:val="ja-JP" w:eastAsia="ja-JP"/>
        </w:rPr>
      </w:pPr>
    </w:p>
    <w:p w:rsidR="00AE0489" w:rsidRPr="009B2389" w:rsidRDefault="00AE0489" w:rsidP="002C3514">
      <w:pPr>
        <w:ind w:left="360"/>
        <w:rPr>
          <w:rFonts w:cs="Tahoma"/>
          <w:b/>
          <w:sz w:val="18"/>
          <w:lang w:eastAsia="ja-JP"/>
        </w:rPr>
      </w:pPr>
      <w:r w:rsidRPr="009B2389">
        <w:rPr>
          <w:rFonts w:cs="Tahoma"/>
          <w:b/>
          <w:sz w:val="18"/>
          <w:szCs w:val="18"/>
          <w:lang w:val="ja-JP" w:eastAsia="ja-JP"/>
        </w:rPr>
        <w:t>Microsoft</w:t>
      </w:r>
      <w:r w:rsidRPr="009B2389">
        <w:rPr>
          <w:rFonts w:cs="Tahoma"/>
          <w:b/>
          <w:sz w:val="18"/>
          <w:lang w:val="ja-JP" w:eastAsia="ja-JP"/>
        </w:rPr>
        <w:t xml:space="preserve"> Dynamics CRM Online– Microsoft Dynamics Marketing Online </w:t>
      </w:r>
      <w:r w:rsidRPr="009B2389">
        <w:rPr>
          <w:rFonts w:cs="Tahoma"/>
          <w:b/>
          <w:sz w:val="18"/>
          <w:lang w:val="ja-JP" w:eastAsia="ja-JP"/>
        </w:rPr>
        <w:t>の統合の許可</w:t>
      </w:r>
    </w:p>
    <w:p w:rsidR="00AE0489" w:rsidRPr="009B2389" w:rsidRDefault="00AE0489" w:rsidP="002C3514">
      <w:pPr>
        <w:ind w:left="360"/>
        <w:rPr>
          <w:rFonts w:cs="Tahoma"/>
          <w:snapToGrid w:val="0"/>
          <w:sz w:val="18"/>
          <w:lang w:val="ja-JP" w:eastAsia="ja-JP"/>
        </w:rPr>
      </w:pPr>
      <w:r w:rsidRPr="009B2389">
        <w:rPr>
          <w:rFonts w:cs="Tahoma"/>
          <w:snapToGrid w:val="0"/>
          <w:sz w:val="18"/>
          <w:lang w:val="ja-JP" w:eastAsia="ja-JP"/>
        </w:rPr>
        <w:t>以下のライセンスの免除は、顧客データの同期のみを目的として、</w:t>
      </w:r>
      <w:r w:rsidRPr="009B2389">
        <w:rPr>
          <w:rFonts w:cs="Tahoma"/>
          <w:snapToGrid w:val="0"/>
          <w:sz w:val="18"/>
          <w:lang w:val="ja-JP" w:eastAsia="ja-JP"/>
        </w:rPr>
        <w:t xml:space="preserve">MarketingPilot Connector for Microsoft Dynamics CRM </w:t>
      </w:r>
      <w:r w:rsidRPr="009B2389">
        <w:rPr>
          <w:rFonts w:cs="Tahoma"/>
          <w:snapToGrid w:val="0"/>
          <w:sz w:val="18"/>
          <w:lang w:val="ja-JP" w:eastAsia="ja-JP"/>
        </w:rPr>
        <w:t>ソフトウェアを通じて直接または間接的に</w:t>
      </w:r>
      <w:r w:rsidRPr="009B2389">
        <w:rPr>
          <w:rFonts w:cs="Tahoma"/>
          <w:snapToGrid w:val="0"/>
          <w:sz w:val="18"/>
          <w:lang w:val="ja-JP" w:eastAsia="ja-JP"/>
        </w:rPr>
        <w:t xml:space="preserve"> Microsoft Dynamics CRM Online </w:t>
      </w:r>
      <w:r w:rsidRPr="009B2389">
        <w:rPr>
          <w:rFonts w:cs="Tahoma"/>
          <w:snapToGrid w:val="0"/>
          <w:sz w:val="18"/>
          <w:lang w:val="ja-JP" w:eastAsia="ja-JP"/>
        </w:rPr>
        <w:t>サービスにアクセスする、有効なメンテナンス</w:t>
      </w:r>
      <w:r w:rsidRPr="009B2389">
        <w:rPr>
          <w:rFonts w:cs="Tahoma"/>
          <w:snapToGrid w:val="0"/>
          <w:sz w:val="18"/>
          <w:lang w:val="ja-JP" w:eastAsia="ja-JP"/>
        </w:rPr>
        <w:t xml:space="preserve"> </w:t>
      </w:r>
      <w:r w:rsidRPr="009B2389">
        <w:rPr>
          <w:rFonts w:cs="Tahoma"/>
          <w:snapToGrid w:val="0"/>
          <w:sz w:val="18"/>
          <w:lang w:val="ja-JP" w:eastAsia="ja-JP"/>
        </w:rPr>
        <w:t>サポートおよびアップグレード</w:t>
      </w:r>
      <w:r w:rsidRPr="009B2389">
        <w:rPr>
          <w:rFonts w:cs="Tahoma"/>
          <w:snapToGrid w:val="0"/>
          <w:sz w:val="18"/>
          <w:lang w:val="ja-JP" w:eastAsia="ja-JP"/>
        </w:rPr>
        <w:t xml:space="preserve"> </w:t>
      </w:r>
      <w:r w:rsidRPr="009B2389">
        <w:rPr>
          <w:rFonts w:cs="Tahoma"/>
          <w:snapToGrid w:val="0"/>
          <w:sz w:val="18"/>
          <w:lang w:val="ja-JP" w:eastAsia="ja-JP"/>
        </w:rPr>
        <w:t>オプションを保有する</w:t>
      </w:r>
      <w:r w:rsidRPr="009B2389">
        <w:rPr>
          <w:rFonts w:cs="Tahoma"/>
          <w:snapToGrid w:val="0"/>
          <w:sz w:val="18"/>
          <w:lang w:val="ja-JP" w:eastAsia="ja-JP"/>
        </w:rPr>
        <w:t xml:space="preserve"> Microsoft Dynamics Marketing Online </w:t>
      </w:r>
      <w:r w:rsidRPr="009B2389">
        <w:rPr>
          <w:rFonts w:cs="Tahoma"/>
          <w:snapToGrid w:val="0"/>
          <w:sz w:val="18"/>
          <w:lang w:val="ja-JP" w:eastAsia="ja-JP"/>
        </w:rPr>
        <w:t>ライセンスを取得したユーザーに適用されます。かかるユーザーに</w:t>
      </w:r>
      <w:r w:rsidRPr="009B2389">
        <w:rPr>
          <w:rFonts w:cs="Tahoma"/>
          <w:snapToGrid w:val="0"/>
          <w:sz w:val="18"/>
          <w:lang w:val="ja-JP" w:eastAsia="ja-JP"/>
        </w:rPr>
        <w:t xml:space="preserve"> Microsoft Dynamics CRM Online USL </w:t>
      </w:r>
      <w:r w:rsidRPr="009B2389">
        <w:rPr>
          <w:rFonts w:cs="Tahoma"/>
          <w:snapToGrid w:val="0"/>
          <w:sz w:val="18"/>
          <w:lang w:val="ja-JP" w:eastAsia="ja-JP"/>
        </w:rPr>
        <w:t>は必要ありません。この免除は</w:t>
      </w:r>
      <w:r w:rsidRPr="009B2389">
        <w:rPr>
          <w:rFonts w:cs="Tahoma"/>
          <w:snapToGrid w:val="0"/>
          <w:sz w:val="18"/>
          <w:lang w:val="ja-JP" w:eastAsia="ja-JP"/>
        </w:rPr>
        <w:t xml:space="preserve"> 2014 </w:t>
      </w:r>
      <w:r w:rsidRPr="009B2389">
        <w:rPr>
          <w:rFonts w:cs="Tahoma"/>
          <w:snapToGrid w:val="0"/>
          <w:sz w:val="18"/>
          <w:lang w:val="ja-JP" w:eastAsia="ja-JP"/>
        </w:rPr>
        <w:t>年</w:t>
      </w:r>
      <w:r w:rsidRPr="009B2389">
        <w:rPr>
          <w:rFonts w:cs="Tahoma"/>
          <w:snapToGrid w:val="0"/>
          <w:sz w:val="18"/>
          <w:lang w:val="ja-JP" w:eastAsia="ja-JP"/>
        </w:rPr>
        <w:t xml:space="preserve"> 6 </w:t>
      </w:r>
      <w:r w:rsidRPr="009B2389">
        <w:rPr>
          <w:rFonts w:cs="Tahoma"/>
          <w:snapToGrid w:val="0"/>
          <w:sz w:val="18"/>
          <w:lang w:val="ja-JP" w:eastAsia="ja-JP"/>
        </w:rPr>
        <w:t>月</w:t>
      </w:r>
      <w:r w:rsidRPr="009B2389">
        <w:rPr>
          <w:rFonts w:cs="Tahoma"/>
          <w:snapToGrid w:val="0"/>
          <w:sz w:val="18"/>
          <w:lang w:val="ja-JP" w:eastAsia="ja-JP"/>
        </w:rPr>
        <w:t xml:space="preserve"> 30 </w:t>
      </w:r>
      <w:r w:rsidRPr="009B2389">
        <w:rPr>
          <w:rFonts w:cs="Tahoma"/>
          <w:snapToGrid w:val="0"/>
          <w:sz w:val="18"/>
          <w:lang w:val="ja-JP" w:eastAsia="ja-JP"/>
        </w:rPr>
        <w:t>日まで有効であり、その日以降、マイクロソフトは適切な</w:t>
      </w:r>
      <w:r w:rsidRPr="009B2389">
        <w:rPr>
          <w:rFonts w:cs="Tahoma"/>
          <w:snapToGrid w:val="0"/>
          <w:sz w:val="18"/>
          <w:lang w:val="ja-JP" w:eastAsia="ja-JP"/>
        </w:rPr>
        <w:t xml:space="preserve"> USL </w:t>
      </w:r>
      <w:r w:rsidRPr="009B2389">
        <w:rPr>
          <w:rFonts w:cs="Tahoma"/>
          <w:snapToGrid w:val="0"/>
          <w:sz w:val="18"/>
          <w:lang w:val="ja-JP" w:eastAsia="ja-JP"/>
        </w:rPr>
        <w:t>を要求する権利を有します。</w:t>
      </w:r>
    </w:p>
    <w:p w:rsidR="00AE0489" w:rsidRPr="009B2389" w:rsidRDefault="00AE0489" w:rsidP="005E2E22">
      <w:pPr>
        <w:pStyle w:val="Char"/>
        <w:spacing w:after="0" w:line="240" w:lineRule="auto"/>
        <w:rPr>
          <w:rFonts w:cs="Tahoma"/>
          <w:lang w:eastAsia="ja-JP"/>
        </w:rPr>
      </w:pPr>
    </w:p>
  </w:endnote>
  <w:endnote w:id="45">
    <w:p w:rsidR="00AE0489" w:rsidRPr="009B2389" w:rsidRDefault="00AE0489" w:rsidP="00920248">
      <w:pPr>
        <w:rPr>
          <w:rFonts w:cs="Tahoma"/>
          <w:b/>
          <w:bCs/>
          <w:sz w:val="24"/>
          <w:szCs w:val="24"/>
          <w:lang w:eastAsia="ja-JP"/>
        </w:rPr>
      </w:pPr>
      <w:r w:rsidRPr="009B2389">
        <w:rPr>
          <w:rStyle w:val="EndnoteReference"/>
          <w:rFonts w:ascii="Tahoma" w:hAnsi="Tahoma" w:cs="Tahoma"/>
        </w:rPr>
        <w:endnoteRef/>
      </w:r>
      <w:r w:rsidRPr="009B2389">
        <w:rPr>
          <w:rFonts w:cs="Tahoma"/>
        </w:rPr>
        <w:t xml:space="preserve"> </w:t>
      </w:r>
      <w:r w:rsidRPr="009B2389">
        <w:rPr>
          <w:rFonts w:cs="Tahoma"/>
          <w:b/>
          <w:bCs/>
          <w:color w:val="FF6600"/>
          <w:sz w:val="22"/>
          <w:szCs w:val="24"/>
        </w:rPr>
        <w:t>Enterprise</w:t>
      </w:r>
      <w:r w:rsidRPr="009B2389">
        <w:rPr>
          <w:rFonts w:cs="Tahoma"/>
          <w:b/>
          <w:bCs/>
          <w:color w:val="FF6600"/>
          <w:sz w:val="22"/>
          <w:szCs w:val="24"/>
          <w:lang w:eastAsia="ja-JP"/>
        </w:rPr>
        <w:t xml:space="preserve"> CAL</w:t>
      </w:r>
      <w:r w:rsidRPr="009B2389">
        <w:rPr>
          <w:rFonts w:cs="Tahoma"/>
          <w:b/>
          <w:bCs/>
          <w:color w:val="FF6600"/>
          <w:sz w:val="22"/>
          <w:szCs w:val="24"/>
        </w:rPr>
        <w:t xml:space="preserve"> </w:t>
      </w:r>
      <w:r w:rsidRPr="009B2389">
        <w:rPr>
          <w:rFonts w:cs="Tahoma"/>
          <w:b/>
          <w:color w:val="F66400"/>
          <w:sz w:val="22"/>
        </w:rPr>
        <w:t>Suite Bridge for Office 365</w:t>
      </w:r>
      <w:r w:rsidRPr="009B2389">
        <w:rPr>
          <w:rFonts w:cs="Tahoma"/>
          <w:b/>
          <w:color w:val="F66400"/>
          <w:sz w:val="22"/>
          <w:lang w:eastAsia="ja-JP"/>
        </w:rPr>
        <w:t>、</w:t>
      </w:r>
      <w:r w:rsidRPr="009B2389">
        <w:rPr>
          <w:rFonts w:cs="Tahoma"/>
          <w:b/>
          <w:color w:val="F66400"/>
          <w:sz w:val="22"/>
        </w:rPr>
        <w:t>Enterprise CAL Suite Bridge for Office 365 and Windows</w:t>
      </w:r>
      <w:r w:rsidRPr="009B2389">
        <w:rPr>
          <w:rFonts w:cs="Tahoma"/>
          <w:b/>
          <w:color w:val="F66400"/>
          <w:sz w:val="22"/>
          <w:lang w:eastAsia="ja-JP"/>
        </w:rPr>
        <w:t xml:space="preserve"> </w:t>
      </w:r>
      <w:r w:rsidRPr="009B2389">
        <w:rPr>
          <w:rFonts w:cs="Tahoma"/>
          <w:b/>
          <w:color w:val="F66400"/>
          <w:sz w:val="22"/>
        </w:rPr>
        <w:t>Intune</w:t>
      </w:r>
      <w:r w:rsidRPr="009B2389">
        <w:rPr>
          <w:rFonts w:cs="Tahoma"/>
          <w:b/>
          <w:color w:val="F66400"/>
          <w:sz w:val="22"/>
          <w:lang w:eastAsia="ja-JP"/>
        </w:rPr>
        <w:t>、および</w:t>
      </w:r>
      <w:r w:rsidRPr="009B2389">
        <w:rPr>
          <w:rFonts w:cs="Tahoma"/>
          <w:b/>
          <w:color w:val="F66400"/>
          <w:sz w:val="22"/>
        </w:rPr>
        <w:t xml:space="preserve"> Enterprise CAL Suite Bridge for Windows Intune</w:t>
      </w:r>
    </w:p>
    <w:p w:rsidR="00AE0489" w:rsidRPr="009B2389" w:rsidRDefault="00AE0489" w:rsidP="00F41126">
      <w:pPr>
        <w:rPr>
          <w:rFonts w:cs="Tahoma"/>
          <w:sz w:val="24"/>
          <w:szCs w:val="24"/>
        </w:rPr>
      </w:pPr>
    </w:p>
    <w:p w:rsidR="00AE0489" w:rsidRPr="009B2389" w:rsidRDefault="00AE0489" w:rsidP="00AC666F">
      <w:pPr>
        <w:pStyle w:val="exceptionbody"/>
        <w:spacing w:after="0" w:line="240" w:lineRule="auto"/>
        <w:ind w:left="357"/>
        <w:rPr>
          <w:rFonts w:ascii="Tahoma" w:hAnsi="Tahoma"/>
          <w:color w:val="auto"/>
          <w:lang w:val="ja-JP"/>
        </w:rPr>
      </w:pPr>
      <w:r w:rsidRPr="009B2389">
        <w:rPr>
          <w:rFonts w:ascii="Tahoma" w:hAnsi="Tahoma"/>
          <w:b/>
          <w:color w:val="auto"/>
          <w:lang w:val="ja-JP"/>
        </w:rPr>
        <w:t>定義</w:t>
      </w:r>
    </w:p>
    <w:p w:rsidR="00AE0489" w:rsidRPr="009B2389" w:rsidRDefault="00AE0489" w:rsidP="00AC666F">
      <w:pPr>
        <w:pStyle w:val="exceptionbody"/>
        <w:spacing w:after="0" w:line="240" w:lineRule="auto"/>
        <w:ind w:left="357"/>
        <w:rPr>
          <w:rFonts w:ascii="Tahoma" w:hAnsi="Tahoma"/>
          <w:color w:val="auto"/>
          <w:lang w:val="ja-JP"/>
        </w:rPr>
      </w:pPr>
      <w:r w:rsidRPr="009B2389">
        <w:rPr>
          <w:rFonts w:ascii="Tahoma" w:hAnsi="Tahoma"/>
          <w:color w:val="auto"/>
          <w:lang w:val="ja-JP"/>
        </w:rPr>
        <w:t>「移行」とは、有効なソフトウェア</w:t>
      </w:r>
      <w:r w:rsidRPr="009B2389">
        <w:rPr>
          <w:rFonts w:ascii="Tahoma" w:hAnsi="Tahoma"/>
          <w:color w:val="auto"/>
          <w:lang w:val="ja-JP"/>
        </w:rPr>
        <w:t xml:space="preserve"> </w:t>
      </w:r>
      <w:r w:rsidRPr="009B2389">
        <w:rPr>
          <w:rFonts w:ascii="Tahoma" w:hAnsi="Tahoma"/>
          <w:color w:val="auto"/>
          <w:lang w:val="ja-JP"/>
        </w:rPr>
        <w:t>アシュアランス付きのライセンスとサブスクリプション</w:t>
      </w:r>
      <w:r w:rsidRPr="009B2389">
        <w:rPr>
          <w:rFonts w:ascii="Tahoma" w:hAnsi="Tahoma"/>
          <w:color w:val="auto"/>
          <w:lang w:val="ja-JP"/>
        </w:rPr>
        <w:t xml:space="preserve"> </w:t>
      </w:r>
      <w:r w:rsidRPr="009B2389">
        <w:rPr>
          <w:rFonts w:ascii="Tahoma" w:hAnsi="Tahoma"/>
          <w:color w:val="auto"/>
          <w:lang w:val="ja-JP"/>
        </w:rPr>
        <w:t>ライセンスとの間の転換を意味します。</w:t>
      </w:r>
    </w:p>
    <w:p w:rsidR="00AE0489" w:rsidRPr="009B2389" w:rsidRDefault="00AE0489" w:rsidP="00AC666F">
      <w:pPr>
        <w:pStyle w:val="exceptionbody"/>
        <w:spacing w:after="0" w:line="240" w:lineRule="auto"/>
        <w:ind w:left="357"/>
        <w:rPr>
          <w:rFonts w:ascii="Tahoma" w:hAnsi="Tahoma"/>
          <w:b/>
          <w:iCs w:val="0"/>
          <w:color w:val="auto"/>
        </w:rPr>
      </w:pPr>
    </w:p>
    <w:p w:rsidR="00AE0489" w:rsidRPr="009B2389" w:rsidRDefault="00AE0489" w:rsidP="00AC666F">
      <w:pPr>
        <w:ind w:left="357"/>
        <w:rPr>
          <w:rFonts w:cs="Tahoma"/>
          <w:b/>
          <w:sz w:val="18"/>
          <w:szCs w:val="18"/>
          <w:lang w:val="ja-JP" w:eastAsia="ja-JP"/>
        </w:rPr>
      </w:pPr>
      <w:r w:rsidRPr="009B2389">
        <w:rPr>
          <w:rFonts w:cs="Tahoma"/>
          <w:b/>
          <w:sz w:val="18"/>
          <w:szCs w:val="18"/>
          <w:lang w:val="ja-JP" w:eastAsia="ja-JP"/>
        </w:rPr>
        <w:t>適用される製品使用権</w:t>
      </w:r>
    </w:p>
    <w:p w:rsidR="00AE0489" w:rsidRPr="009B2389" w:rsidRDefault="00AE0489" w:rsidP="00AC666F">
      <w:pPr>
        <w:ind w:left="357"/>
        <w:rPr>
          <w:rFonts w:cs="Tahoma"/>
          <w:sz w:val="18"/>
          <w:szCs w:val="18"/>
          <w:lang w:eastAsia="ja-JP"/>
        </w:rPr>
      </w:pPr>
      <w:r w:rsidRPr="009B2389">
        <w:rPr>
          <w:rFonts w:cs="Tahoma"/>
          <w:sz w:val="18"/>
          <w:szCs w:val="18"/>
          <w:lang w:val="ja-JP" w:eastAsia="ja-JP"/>
        </w:rPr>
        <w:t xml:space="preserve">CAL Suite Bridge </w:t>
      </w:r>
      <w:r w:rsidRPr="009B2389">
        <w:rPr>
          <w:rFonts w:cs="Tahoma"/>
          <w:sz w:val="18"/>
          <w:szCs w:val="18"/>
          <w:lang w:val="ja-JP" w:eastAsia="ja-JP"/>
        </w:rPr>
        <w:t>にはバージョンが存在しません。また、製品使用権は</w:t>
      </w:r>
      <w:r w:rsidRPr="009B2389">
        <w:rPr>
          <w:rFonts w:cs="Tahoma"/>
          <w:sz w:val="18"/>
          <w:szCs w:val="18"/>
          <w:lang w:val="ja-JP" w:eastAsia="ja-JP"/>
        </w:rPr>
        <w:t xml:space="preserve"> CAL Suite Bridge </w:t>
      </w:r>
      <w:r w:rsidRPr="009B2389">
        <w:rPr>
          <w:rFonts w:cs="Tahoma"/>
          <w:sz w:val="18"/>
          <w:szCs w:val="18"/>
          <w:lang w:val="ja-JP" w:eastAsia="ja-JP"/>
        </w:rPr>
        <w:t>のソフトウェア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アシュアランスの有効期間の状況により決定されます。ソフトウェア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9B2389">
        <w:rPr>
          <w:rFonts w:cs="Tahoma"/>
          <w:sz w:val="18"/>
          <w:szCs w:val="18"/>
          <w:lang w:val="ja-JP" w:eastAsia="ja-JP"/>
        </w:rPr>
        <w:t xml:space="preserve">CAL Suite Bridge </w:t>
      </w:r>
      <w:r w:rsidRPr="009B2389">
        <w:rPr>
          <w:rFonts w:cs="Tahoma"/>
          <w:sz w:val="18"/>
          <w:szCs w:val="18"/>
          <w:lang w:val="ja-JP" w:eastAsia="ja-JP"/>
        </w:rPr>
        <w:t>のライセンスは、</w:t>
      </w:r>
      <w:r w:rsidRPr="009B2389">
        <w:rPr>
          <w:rFonts w:cs="Tahoma"/>
          <w:sz w:val="18"/>
          <w:szCs w:val="18"/>
          <w:lang w:val="ja-JP" w:eastAsia="ja-JP"/>
        </w:rPr>
        <w:t xml:space="preserve">1 </w:t>
      </w:r>
      <w:r w:rsidRPr="009B2389">
        <w:rPr>
          <w:rFonts w:cs="Tahoma"/>
          <w:sz w:val="18"/>
          <w:szCs w:val="18"/>
          <w:lang w:val="ja-JP" w:eastAsia="ja-JP"/>
        </w:rPr>
        <w:t>人のユーザーまたは</w:t>
      </w:r>
      <w:r w:rsidRPr="009B2389">
        <w:rPr>
          <w:rFonts w:cs="Tahoma"/>
          <w:sz w:val="18"/>
          <w:szCs w:val="18"/>
          <w:lang w:val="ja-JP" w:eastAsia="ja-JP"/>
        </w:rPr>
        <w:t xml:space="preserve"> 1 </w:t>
      </w:r>
      <w:r w:rsidRPr="009B2389">
        <w:rPr>
          <w:rFonts w:cs="Tahoma"/>
          <w:sz w:val="18"/>
          <w:szCs w:val="18"/>
          <w:lang w:val="ja-JP" w:eastAsia="ja-JP"/>
        </w:rPr>
        <w:t>台のデバイスに割り当てなければならない単一のライセンスです。</w:t>
      </w:r>
    </w:p>
    <w:p w:rsidR="00AE0489" w:rsidRPr="009B2389" w:rsidRDefault="00AE0489" w:rsidP="00AC666F">
      <w:pPr>
        <w:ind w:left="357"/>
        <w:rPr>
          <w:rFonts w:cs="Tahoma"/>
          <w:sz w:val="18"/>
          <w:szCs w:val="18"/>
          <w:u w:val="single"/>
          <w:lang w:val="ja-JP" w:eastAsia="ja-JP"/>
        </w:rPr>
      </w:pPr>
    </w:p>
    <w:p w:rsidR="00AE0489" w:rsidRPr="009B2389" w:rsidRDefault="00AE0489" w:rsidP="00AC666F">
      <w:pPr>
        <w:ind w:left="357"/>
        <w:rPr>
          <w:rFonts w:cs="Tahoma"/>
          <w:b/>
          <w:sz w:val="18"/>
          <w:szCs w:val="18"/>
          <w:lang w:val="ja-JP" w:eastAsia="ja-JP"/>
        </w:rPr>
      </w:pPr>
      <w:r w:rsidRPr="009B2389">
        <w:rPr>
          <w:rFonts w:cs="Tahoma"/>
          <w:b/>
          <w:sz w:val="18"/>
          <w:szCs w:val="18"/>
          <w:lang w:val="ja-JP" w:eastAsia="ja-JP"/>
        </w:rPr>
        <w:t>要件</w:t>
      </w:r>
    </w:p>
    <w:p w:rsidR="00AE0489" w:rsidRPr="009B2389" w:rsidRDefault="00AE0489" w:rsidP="00AC666F">
      <w:pPr>
        <w:ind w:left="357"/>
        <w:rPr>
          <w:rFonts w:cs="Tahoma"/>
          <w:sz w:val="18"/>
          <w:szCs w:val="18"/>
          <w:lang w:val="ja-JP" w:eastAsia="ja-JP"/>
        </w:rPr>
      </w:pPr>
      <w:r w:rsidRPr="009B2389">
        <w:rPr>
          <w:rFonts w:cs="Tahoma"/>
          <w:sz w:val="18"/>
          <w:szCs w:val="18"/>
          <w:lang w:val="ja-JP" w:eastAsia="ja-JP"/>
        </w:rPr>
        <w:t xml:space="preserve">CAL Suite Bridge </w:t>
      </w:r>
      <w:r w:rsidRPr="009B2389">
        <w:rPr>
          <w:rFonts w:cs="Tahoma"/>
          <w:sz w:val="18"/>
          <w:szCs w:val="18"/>
          <w:lang w:val="ja-JP" w:eastAsia="ja-JP"/>
        </w:rPr>
        <w:t>は、</w:t>
      </w:r>
      <w:r w:rsidRPr="009B2389">
        <w:rPr>
          <w:rFonts w:cs="Tahoma"/>
          <w:sz w:val="18"/>
          <w:szCs w:val="18"/>
          <w:lang w:val="ja-JP" w:eastAsia="ja-JP"/>
        </w:rPr>
        <w:t xml:space="preserve">CAL Suite </w:t>
      </w:r>
      <w:r w:rsidRPr="009B2389">
        <w:rPr>
          <w:rFonts w:cs="Tahoma"/>
          <w:sz w:val="18"/>
          <w:szCs w:val="18"/>
          <w:lang w:val="ja-JP" w:eastAsia="ja-JP"/>
        </w:rPr>
        <w:t>から同等の本製品およびオンライン</w:t>
      </w:r>
      <w:r w:rsidRPr="009B2389">
        <w:rPr>
          <w:rFonts w:cs="Tahoma"/>
          <w:sz w:val="18"/>
          <w:szCs w:val="18"/>
          <w:lang w:val="ja-JP" w:eastAsia="ja-JP"/>
        </w:rPr>
        <w:t xml:space="preserve"> </w:t>
      </w:r>
      <w:r w:rsidRPr="009B2389">
        <w:rPr>
          <w:rFonts w:cs="Tahoma"/>
          <w:sz w:val="18"/>
          <w:szCs w:val="18"/>
          <w:lang w:val="ja-JP" w:eastAsia="ja-JP"/>
        </w:rPr>
        <w:t>サービスの組み合わせへと移行する際に必要になる場合があります。移行において</w:t>
      </w:r>
      <w:r w:rsidRPr="009B2389">
        <w:rPr>
          <w:rFonts w:cs="Tahoma"/>
          <w:sz w:val="18"/>
          <w:szCs w:val="18"/>
          <w:lang w:val="ja-JP" w:eastAsia="ja-JP"/>
        </w:rPr>
        <w:t xml:space="preserve"> CAL Suite Bridge </w:t>
      </w:r>
      <w:r w:rsidRPr="009B2389">
        <w:rPr>
          <w:rFonts w:cs="Tahoma"/>
          <w:sz w:val="18"/>
          <w:szCs w:val="18"/>
          <w:lang w:val="ja-JP" w:eastAsia="ja-JP"/>
        </w:rPr>
        <w:t>が必要で、お客様が対象ライセンスに対する支払を完了している場合、</w:t>
      </w:r>
      <w:r w:rsidRPr="009B2389">
        <w:rPr>
          <w:rFonts w:cs="Tahoma"/>
          <w:sz w:val="18"/>
          <w:szCs w:val="18"/>
          <w:lang w:val="ja-JP" w:eastAsia="ja-JP"/>
        </w:rPr>
        <w:t xml:space="preserve">CAL Suite Bridge </w:t>
      </w:r>
      <w:r w:rsidRPr="009B2389">
        <w:rPr>
          <w:rFonts w:cs="Tahoma"/>
          <w:sz w:val="18"/>
          <w:szCs w:val="18"/>
          <w:lang w:val="ja-JP" w:eastAsia="ja-JP"/>
        </w:rPr>
        <w:t>のライセンスを購入する必要はありません。代わりに、移行が有効になる加入契約発効日の年次応当日に、</w:t>
      </w:r>
      <w:r w:rsidRPr="009B2389">
        <w:rPr>
          <w:rFonts w:cs="Tahoma"/>
          <w:sz w:val="18"/>
          <w:szCs w:val="18"/>
          <w:lang w:val="ja-JP" w:eastAsia="ja-JP"/>
        </w:rPr>
        <w:t xml:space="preserve">CAL Suite Bridge </w:t>
      </w:r>
      <w:r w:rsidRPr="009B2389">
        <w:rPr>
          <w:rFonts w:cs="Tahoma"/>
          <w:sz w:val="18"/>
          <w:szCs w:val="18"/>
          <w:lang w:val="ja-JP" w:eastAsia="ja-JP"/>
        </w:rPr>
        <w:t>に対するソフトウェア</w:t>
      </w:r>
      <w:r w:rsidRPr="009B2389">
        <w:rPr>
          <w:rFonts w:cs="Tahoma"/>
          <w:sz w:val="18"/>
          <w:szCs w:val="18"/>
          <w:lang w:val="ja-JP" w:eastAsia="ja-JP"/>
        </w:rPr>
        <w:t xml:space="preserve"> </w:t>
      </w:r>
      <w:r w:rsidRPr="009B2389">
        <w:rPr>
          <w:rFonts w:cs="Tahoma"/>
          <w:sz w:val="18"/>
          <w:szCs w:val="18"/>
          <w:lang w:val="ja-JP" w:eastAsia="ja-JP"/>
        </w:rPr>
        <w:t>アシュアランスを購入することができます。このような状況では、移行比は、</w:t>
      </w:r>
      <w:r w:rsidRPr="009B2389">
        <w:rPr>
          <w:rFonts w:cs="Tahoma"/>
          <w:sz w:val="18"/>
          <w:szCs w:val="18"/>
          <w:lang w:val="ja-JP" w:eastAsia="ja-JP"/>
        </w:rPr>
        <w:t xml:space="preserve">CAL Suite </w:t>
      </w: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w:t>
      </w:r>
      <w:r w:rsidRPr="009B2389">
        <w:rPr>
          <w:rFonts w:cs="Tahoma"/>
          <w:sz w:val="18"/>
          <w:szCs w:val="18"/>
          <w:lang w:val="ja-JP" w:eastAsia="ja-JP"/>
        </w:rPr>
        <w:t xml:space="preserve"> 1 </w:t>
      </w:r>
      <w:r w:rsidRPr="009B2389">
        <w:rPr>
          <w:rFonts w:cs="Tahoma"/>
          <w:sz w:val="18"/>
          <w:szCs w:val="18"/>
          <w:lang w:val="ja-JP" w:eastAsia="ja-JP"/>
        </w:rPr>
        <w:t>つに対して、および対象となる</w:t>
      </w:r>
      <w:r w:rsidRPr="009B2389">
        <w:rPr>
          <w:rFonts w:cs="Tahoma"/>
          <w:sz w:val="18"/>
          <w:szCs w:val="18"/>
          <w:lang w:val="ja-JP" w:eastAsia="ja-JP"/>
        </w:rPr>
        <w:t xml:space="preserve"> CAL Suite </w:t>
      </w:r>
      <w:r w:rsidRPr="009B2389">
        <w:rPr>
          <w:rFonts w:cs="Tahoma"/>
          <w:sz w:val="18"/>
          <w:szCs w:val="18"/>
          <w:lang w:val="ja-JP" w:eastAsia="ja-JP"/>
        </w:rPr>
        <w:t>と同じユーザーまたはデバイス</w:t>
      </w:r>
      <w:r w:rsidRPr="009B2389">
        <w:rPr>
          <w:rFonts w:cs="Tahoma"/>
          <w:sz w:val="18"/>
          <w:szCs w:val="18"/>
          <w:lang w:val="ja-JP" w:eastAsia="ja-JP"/>
        </w:rPr>
        <w:t xml:space="preserve"> </w:t>
      </w:r>
      <w:r w:rsidRPr="009B2389">
        <w:rPr>
          <w:rFonts w:cs="Tahoma"/>
          <w:sz w:val="18"/>
          <w:szCs w:val="18"/>
          <w:lang w:val="ja-JP" w:eastAsia="ja-JP"/>
        </w:rPr>
        <w:t>ライセンスに対して、</w:t>
      </w:r>
      <w:r w:rsidRPr="009B2389">
        <w:rPr>
          <w:rFonts w:cs="Tahoma"/>
          <w:sz w:val="18"/>
          <w:szCs w:val="18"/>
          <w:lang w:val="ja-JP" w:eastAsia="ja-JP"/>
        </w:rPr>
        <w:t xml:space="preserve">CAL Suite Bridge </w:t>
      </w: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アシュアランスは</w:t>
      </w:r>
      <w:r w:rsidRPr="009B2389">
        <w:rPr>
          <w:rFonts w:cs="Tahoma"/>
          <w:sz w:val="18"/>
          <w:szCs w:val="18"/>
          <w:lang w:val="ja-JP" w:eastAsia="ja-JP"/>
        </w:rPr>
        <w:t xml:space="preserve"> 1 </w:t>
      </w:r>
      <w:r w:rsidRPr="009B2389">
        <w:rPr>
          <w:rFonts w:cs="Tahoma"/>
          <w:sz w:val="18"/>
          <w:szCs w:val="18"/>
          <w:lang w:val="ja-JP" w:eastAsia="ja-JP"/>
        </w:rPr>
        <w:t>つだけとなる可能性があります。</w:t>
      </w:r>
    </w:p>
    <w:p w:rsidR="00AE0489" w:rsidRPr="009B2389" w:rsidRDefault="00AE0489" w:rsidP="00AC666F">
      <w:pPr>
        <w:ind w:left="357"/>
        <w:rPr>
          <w:rFonts w:cs="Tahoma"/>
          <w:sz w:val="18"/>
          <w:szCs w:val="18"/>
          <w:lang w:eastAsia="ja-JP"/>
        </w:rPr>
      </w:pPr>
    </w:p>
    <w:p w:rsidR="00AE0489" w:rsidRPr="009B2389" w:rsidRDefault="00AE0489" w:rsidP="00AC666F">
      <w:pPr>
        <w:ind w:left="357"/>
        <w:rPr>
          <w:rFonts w:cs="Tahoma"/>
          <w:sz w:val="18"/>
          <w:szCs w:val="18"/>
          <w:lang w:eastAsia="ja-JP"/>
        </w:rPr>
      </w:pPr>
      <w:r w:rsidRPr="009B2389">
        <w:rPr>
          <w:rFonts w:cs="Tahoma"/>
          <w:sz w:val="18"/>
          <w:szCs w:val="18"/>
          <w:lang w:val="ja-JP" w:eastAsia="ja-JP"/>
        </w:rPr>
        <w:t xml:space="preserve">CAL Suite Bridge </w:t>
      </w:r>
      <w:r w:rsidRPr="009B2389">
        <w:rPr>
          <w:rFonts w:cs="Tahoma"/>
          <w:sz w:val="18"/>
          <w:szCs w:val="18"/>
          <w:lang w:val="ja-JP" w:eastAsia="ja-JP"/>
        </w:rPr>
        <w:t>はエンタープライズ製品であり、当該</w:t>
      </w:r>
      <w:r w:rsidRPr="009B2389">
        <w:rPr>
          <w:rFonts w:cs="Tahoma"/>
          <w:sz w:val="18"/>
          <w:szCs w:val="18"/>
          <w:lang w:val="ja-JP" w:eastAsia="ja-JP"/>
        </w:rPr>
        <w:t xml:space="preserve"> CAL Suite Bridge </w:t>
      </w:r>
      <w:r w:rsidRPr="009B2389">
        <w:rPr>
          <w:rFonts w:cs="Tahoma"/>
          <w:sz w:val="18"/>
          <w:szCs w:val="18"/>
          <w:lang w:val="ja-JP" w:eastAsia="ja-JP"/>
        </w:rPr>
        <w:t>またはその上位の</w:t>
      </w:r>
      <w:r w:rsidRPr="009B2389">
        <w:rPr>
          <w:rFonts w:cs="Tahoma"/>
          <w:sz w:val="18"/>
          <w:szCs w:val="18"/>
          <w:lang w:val="ja-JP" w:eastAsia="ja-JP"/>
        </w:rPr>
        <w:t xml:space="preserve"> CAL Suite </w:t>
      </w:r>
      <w:r w:rsidRPr="009B2389">
        <w:rPr>
          <w:rFonts w:cs="Tahoma"/>
          <w:sz w:val="18"/>
          <w:szCs w:val="18"/>
          <w:lang w:val="ja-JP" w:eastAsia="ja-JP"/>
        </w:rPr>
        <w:t>のエンタープライズ全体の要件を満たすため、その対象となるオンライン</w:t>
      </w:r>
      <w:r w:rsidRPr="009B2389">
        <w:rPr>
          <w:rFonts w:cs="Tahoma"/>
          <w:sz w:val="18"/>
          <w:szCs w:val="18"/>
          <w:lang w:val="ja-JP" w:eastAsia="ja-JP"/>
        </w:rPr>
        <w:t xml:space="preserve"> </w:t>
      </w:r>
      <w:r w:rsidRPr="009B2389">
        <w:rPr>
          <w:rFonts w:cs="Tahoma"/>
          <w:sz w:val="18"/>
          <w:szCs w:val="18"/>
          <w:lang w:val="ja-JP" w:eastAsia="ja-JP"/>
        </w:rPr>
        <w:t>サービスと組み合わせてのみ取得することができます。</w:t>
      </w:r>
    </w:p>
    <w:p w:rsidR="00AE0489" w:rsidRPr="009B2389" w:rsidRDefault="00AE0489" w:rsidP="00317024">
      <w:pPr>
        <w:ind w:left="360"/>
        <w:rPr>
          <w:rFonts w:cs="Tahoma"/>
          <w:sz w:val="18"/>
          <w:szCs w:val="18"/>
          <w:lang w:eastAsia="ja-JP"/>
        </w:rPr>
      </w:pPr>
    </w:p>
    <w:tbl>
      <w:tblPr>
        <w:tblW w:w="4059" w:type="pct"/>
        <w:jc w:val="center"/>
        <w:tblCellMar>
          <w:left w:w="0" w:type="dxa"/>
          <w:right w:w="0" w:type="dxa"/>
        </w:tblCellMar>
        <w:tblLook w:val="04A0" w:firstRow="1" w:lastRow="0" w:firstColumn="1" w:lastColumn="0" w:noHBand="0" w:noVBand="1"/>
      </w:tblPr>
      <w:tblGrid>
        <w:gridCol w:w="2941"/>
        <w:gridCol w:w="2516"/>
        <w:gridCol w:w="3142"/>
      </w:tblGrid>
      <w:tr w:rsidR="00AE0489" w:rsidRPr="009B2389"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AE0489" w:rsidRPr="009B2389" w:rsidRDefault="00AE0489" w:rsidP="005E2E22">
            <w:pPr>
              <w:spacing w:before="80"/>
              <w:jc w:val="center"/>
              <w:rPr>
                <w:rFonts w:cs="Tahoma"/>
                <w:b/>
                <w:bCs/>
                <w:color w:val="000000"/>
                <w:sz w:val="18"/>
                <w:szCs w:val="18"/>
                <w:lang w:eastAsia="ja-JP"/>
              </w:rPr>
            </w:pPr>
            <w:smartTag w:uri="urn:schemas-microsoft-com:office:smarttags" w:element="place">
              <w:smartTag w:uri="urn:schemas-microsoft-com:office:smarttags" w:element="PlaceName">
                <w:r w:rsidRPr="009B2389">
                  <w:rPr>
                    <w:rFonts w:cs="Tahoma"/>
                    <w:b/>
                    <w:bCs/>
                    <w:sz w:val="18"/>
                    <w:szCs w:val="18"/>
                  </w:rPr>
                  <w:t>CAL</w:t>
                </w:r>
              </w:smartTag>
              <w:r w:rsidRPr="009B2389">
                <w:rPr>
                  <w:rFonts w:cs="Tahoma"/>
                  <w:b/>
                  <w:bCs/>
                  <w:sz w:val="18"/>
                  <w:szCs w:val="18"/>
                </w:rPr>
                <w:t xml:space="preserve"> </w:t>
              </w:r>
              <w:smartTag w:uri="urn:schemas-microsoft-com:office:smarttags" w:element="PlaceName">
                <w:r w:rsidRPr="009B2389">
                  <w:rPr>
                    <w:rFonts w:cs="Tahoma"/>
                    <w:b/>
                    <w:bCs/>
                    <w:sz w:val="18"/>
                    <w:szCs w:val="18"/>
                  </w:rPr>
                  <w:t>Suite</w:t>
                </w:r>
              </w:smartTag>
              <w:r w:rsidRPr="009B2389">
                <w:rPr>
                  <w:rFonts w:cs="Tahoma"/>
                  <w:b/>
                  <w:bCs/>
                  <w:sz w:val="18"/>
                  <w:szCs w:val="18"/>
                </w:rPr>
                <w:t xml:space="preserve"> </w:t>
              </w:r>
              <w:smartTag w:uri="urn:schemas-microsoft-com:office:smarttags" w:element="PlaceType">
                <w:r w:rsidRPr="009B2389">
                  <w:rPr>
                    <w:rFonts w:cs="Tahoma"/>
                    <w:b/>
                    <w:bCs/>
                    <w:sz w:val="18"/>
                    <w:szCs w:val="18"/>
                  </w:rPr>
                  <w:t>Bridge</w:t>
                </w:r>
              </w:smartTag>
            </w:smartTag>
          </w:p>
        </w:tc>
        <w:tc>
          <w:tcPr>
            <w:tcW w:w="1463" w:type="pct"/>
            <w:tcBorders>
              <w:top w:val="single" w:sz="8" w:space="0" w:color="auto"/>
              <w:left w:val="nil"/>
              <w:bottom w:val="single" w:sz="8" w:space="0" w:color="auto"/>
              <w:right w:val="single" w:sz="8" w:space="0" w:color="auto"/>
            </w:tcBorders>
            <w:shd w:val="clear" w:color="auto" w:fill="FABF8F"/>
            <w:vAlign w:val="center"/>
          </w:tcPr>
          <w:p w:rsidR="00AE0489" w:rsidRPr="009B2389" w:rsidRDefault="00AE0489" w:rsidP="00920248">
            <w:pPr>
              <w:spacing w:before="80"/>
              <w:jc w:val="center"/>
              <w:rPr>
                <w:rFonts w:cs="Tahoma"/>
                <w:b/>
                <w:bCs/>
                <w:color w:val="000000"/>
                <w:sz w:val="18"/>
                <w:szCs w:val="18"/>
                <w:lang w:eastAsia="ja-JP"/>
              </w:rPr>
            </w:pPr>
            <w:r w:rsidRPr="009B2389">
              <w:rPr>
                <w:rFonts w:cs="Tahoma"/>
                <w:b/>
                <w:sz w:val="18"/>
                <w:szCs w:val="18"/>
                <w:lang w:val="ja-JP"/>
              </w:rPr>
              <w:t>上位の</w:t>
            </w:r>
            <w:r w:rsidRPr="009B2389">
              <w:rPr>
                <w:rFonts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AE0489" w:rsidRPr="009B2389" w:rsidRDefault="00AE0489" w:rsidP="00F41126">
            <w:pPr>
              <w:spacing w:before="80"/>
              <w:jc w:val="center"/>
              <w:rPr>
                <w:rFonts w:cs="Tahoma"/>
                <w:b/>
                <w:bCs/>
                <w:color w:val="000000"/>
                <w:sz w:val="18"/>
                <w:szCs w:val="18"/>
                <w:lang w:eastAsia="ja-JP"/>
              </w:rPr>
            </w:pPr>
            <w:r w:rsidRPr="009B2389">
              <w:rPr>
                <w:rFonts w:cs="Tahoma"/>
                <w:b/>
                <w:sz w:val="18"/>
                <w:szCs w:val="18"/>
                <w:lang w:val="ja-JP" w:eastAsia="ja-JP"/>
              </w:rPr>
              <w:t>対象となるオンライン</w:t>
            </w:r>
            <w:r w:rsidRPr="009B2389">
              <w:rPr>
                <w:rFonts w:cs="Tahoma"/>
                <w:b/>
                <w:sz w:val="18"/>
                <w:szCs w:val="18"/>
                <w:lang w:val="ja-JP" w:eastAsia="ja-JP"/>
              </w:rPr>
              <w:t xml:space="preserve"> </w:t>
            </w:r>
            <w:r w:rsidRPr="009B2389">
              <w:rPr>
                <w:rFonts w:cs="Tahoma"/>
                <w:b/>
                <w:sz w:val="18"/>
                <w:szCs w:val="18"/>
                <w:lang w:val="ja-JP" w:eastAsia="ja-JP"/>
              </w:rPr>
              <w:t>サービス</w:t>
            </w:r>
          </w:p>
        </w:tc>
      </w:tr>
      <w:tr w:rsidR="00AE0489" w:rsidRPr="009B2389" w:rsidTr="00091331">
        <w:trPr>
          <w:trHeight w:val="495"/>
          <w:jc w:val="center"/>
        </w:trPr>
        <w:tc>
          <w:tcPr>
            <w:tcW w:w="1710" w:type="pct"/>
            <w:tcBorders>
              <w:top w:val="nil"/>
              <w:left w:val="single" w:sz="8" w:space="0" w:color="auto"/>
              <w:bottom w:val="single" w:sz="4" w:space="0" w:color="6F7073"/>
              <w:right w:val="single" w:sz="8" w:space="0" w:color="auto"/>
            </w:tcBorders>
          </w:tcPr>
          <w:p w:rsidR="00AE0489" w:rsidRPr="009B2389" w:rsidRDefault="00AE0489" w:rsidP="00E73698">
            <w:pPr>
              <w:numPr>
                <w:ilvl w:val="0"/>
                <w:numId w:val="35"/>
              </w:numPr>
              <w:ind w:left="357" w:hanging="357"/>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rsidR="00AE0489" w:rsidRPr="009B2389" w:rsidRDefault="00AE0489" w:rsidP="00E73698">
            <w:pPr>
              <w:numPr>
                <w:ilvl w:val="0"/>
                <w:numId w:val="35"/>
              </w:numPr>
              <w:ind w:left="357" w:hanging="357"/>
              <w:rPr>
                <w:rFonts w:cs="Tahoma"/>
                <w:sz w:val="18"/>
                <w:szCs w:val="18"/>
              </w:rPr>
            </w:pPr>
            <w:smartTag w:uri="urn:schemas-microsoft-com:office:smarttags" w:element="place">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Suite</w:t>
            </w:r>
          </w:p>
        </w:tc>
        <w:tc>
          <w:tcPr>
            <w:tcW w:w="1827" w:type="pct"/>
            <w:tcBorders>
              <w:top w:val="nil"/>
              <w:left w:val="nil"/>
              <w:bottom w:val="single" w:sz="4" w:space="0" w:color="6F7073"/>
              <w:right w:val="single" w:sz="8" w:space="0" w:color="auto"/>
            </w:tcBorders>
          </w:tcPr>
          <w:p w:rsidR="00AE0489" w:rsidRPr="009B2389" w:rsidRDefault="00AE0489" w:rsidP="00E73698">
            <w:pPr>
              <w:numPr>
                <w:ilvl w:val="0"/>
                <w:numId w:val="35"/>
              </w:numPr>
              <w:ind w:left="357" w:hanging="357"/>
              <w:rPr>
                <w:rFonts w:cs="Tahoma"/>
                <w:color w:val="000000"/>
                <w:sz w:val="18"/>
                <w:szCs w:val="18"/>
              </w:rPr>
            </w:pPr>
            <w:r w:rsidRPr="009B2389">
              <w:rPr>
                <w:rFonts w:cs="Tahoma"/>
                <w:color w:val="000000"/>
                <w:sz w:val="18"/>
                <w:szCs w:val="18"/>
              </w:rPr>
              <w:t xml:space="preserve">Office 365 </w:t>
            </w:r>
            <w:r w:rsidRPr="009B2389">
              <w:rPr>
                <w:rFonts w:cs="Tahoma" w:hint="eastAsia"/>
                <w:color w:val="000000"/>
                <w:sz w:val="18"/>
                <w:szCs w:val="18"/>
                <w:lang w:eastAsia="ja-JP"/>
              </w:rPr>
              <w:t>Enterprise</w:t>
            </w:r>
            <w:r w:rsidRPr="009B2389">
              <w:rPr>
                <w:rFonts w:cs="Tahoma"/>
                <w:color w:val="000000"/>
                <w:sz w:val="18"/>
                <w:szCs w:val="18"/>
              </w:rPr>
              <w:t xml:space="preserve"> E3</w:t>
            </w:r>
            <w:r w:rsidRPr="009B2389">
              <w:rPr>
                <w:rFonts w:cs="Tahoma"/>
                <w:color w:val="000000"/>
                <w:sz w:val="18"/>
                <w:szCs w:val="18"/>
                <w:lang w:eastAsia="ja-JP"/>
              </w:rPr>
              <w:t>、または</w:t>
            </w:r>
          </w:p>
          <w:p w:rsidR="00AE0489" w:rsidRPr="009B2389" w:rsidRDefault="00AE0489" w:rsidP="00E73698">
            <w:pPr>
              <w:numPr>
                <w:ilvl w:val="0"/>
                <w:numId w:val="35"/>
              </w:numPr>
              <w:ind w:left="357" w:hanging="357"/>
              <w:rPr>
                <w:rFonts w:cs="Tahoma"/>
                <w:color w:val="000000"/>
                <w:sz w:val="18"/>
                <w:szCs w:val="18"/>
              </w:rPr>
            </w:pPr>
            <w:r w:rsidRPr="009B2389">
              <w:rPr>
                <w:rFonts w:cs="Tahoma"/>
                <w:color w:val="000000"/>
                <w:sz w:val="18"/>
                <w:szCs w:val="18"/>
              </w:rPr>
              <w:t xml:space="preserve">Office 365 </w:t>
            </w:r>
            <w:smartTag w:uri="urn:schemas-microsoft-com:office:smarttags" w:element="place">
              <w:smartTag w:uri="urn:schemas-microsoft-com:office:smarttags" w:element="City">
                <w:r w:rsidRPr="009B2389">
                  <w:rPr>
                    <w:rFonts w:cs="Tahoma" w:hint="eastAsia"/>
                    <w:color w:val="000000"/>
                    <w:sz w:val="18"/>
                    <w:szCs w:val="18"/>
                    <w:lang w:eastAsia="ja-JP"/>
                  </w:rPr>
                  <w:t>Enterprise</w:t>
                </w:r>
              </w:smartTag>
            </w:smartTag>
            <w:r w:rsidRPr="009B2389">
              <w:rPr>
                <w:rFonts w:cs="Tahoma"/>
                <w:color w:val="000000"/>
                <w:sz w:val="18"/>
                <w:szCs w:val="18"/>
              </w:rPr>
              <w:t xml:space="preserve"> E4</w:t>
            </w:r>
          </w:p>
        </w:tc>
      </w:tr>
      <w:tr w:rsidR="00AE0489" w:rsidRPr="009B2389"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AE0489" w:rsidRPr="009B2389" w:rsidRDefault="00AE0489" w:rsidP="00E73698">
            <w:pPr>
              <w:numPr>
                <w:ilvl w:val="0"/>
                <w:numId w:val="35"/>
              </w:numPr>
              <w:ind w:left="357" w:hanging="357"/>
              <w:rPr>
                <w:rFonts w:cs="Tahoma"/>
                <w:color w:val="000000"/>
                <w:sz w:val="18"/>
                <w:szCs w:val="18"/>
              </w:rPr>
            </w:pPr>
            <w:smartTag w:uri="urn:schemas-microsoft-com:office:smarttags" w:element="place">
              <w:smartTag w:uri="urn:schemas-microsoft-com:office:smarttags" w:element="PlaceName">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CAL</w:t>
                </w:r>
              </w:smartTag>
              <w:r w:rsidRPr="009B2389">
                <w:rPr>
                  <w:rFonts w:cs="Tahoma"/>
                  <w:color w:val="000000"/>
                  <w:sz w:val="18"/>
                  <w:szCs w:val="18"/>
                </w:rPr>
                <w:t xml:space="preserve"> </w:t>
              </w:r>
              <w:smartTag w:uri="urn:schemas-microsoft-com:office:smarttags" w:element="PlaceName">
                <w:r w:rsidRPr="009B2389">
                  <w:rPr>
                    <w:rFonts w:cs="Tahoma"/>
                    <w:color w:val="000000"/>
                    <w:sz w:val="18"/>
                    <w:szCs w:val="18"/>
                  </w:rPr>
                  <w:t>Suite</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Bridge</w:t>
                </w:r>
              </w:smartTag>
            </w:smartTag>
            <w:r w:rsidRPr="009B2389">
              <w:rPr>
                <w:rFonts w:cs="Tahoma"/>
                <w:color w:val="000000"/>
                <w:sz w:val="18"/>
                <w:szCs w:val="18"/>
              </w:rPr>
              <w:t xml:space="preserve"> for Office 365 and Windows Intune</w:t>
            </w:r>
          </w:p>
        </w:tc>
        <w:tc>
          <w:tcPr>
            <w:tcW w:w="1463" w:type="pct"/>
            <w:tcBorders>
              <w:top w:val="single" w:sz="4" w:space="0" w:color="6F7073"/>
              <w:left w:val="nil"/>
              <w:bottom w:val="single" w:sz="4" w:space="0" w:color="6F7073"/>
              <w:right w:val="single" w:sz="8" w:space="0" w:color="auto"/>
            </w:tcBorders>
          </w:tcPr>
          <w:p w:rsidR="00AE0489" w:rsidRPr="009B2389" w:rsidRDefault="00AE0489" w:rsidP="00E73698">
            <w:pPr>
              <w:numPr>
                <w:ilvl w:val="0"/>
                <w:numId w:val="35"/>
              </w:numPr>
              <w:ind w:left="357" w:hanging="357"/>
              <w:rPr>
                <w:rFonts w:cs="Tahoma"/>
                <w:sz w:val="18"/>
                <w:szCs w:val="18"/>
              </w:rPr>
            </w:pPr>
            <w:smartTag w:uri="urn:schemas-microsoft-com:office:smarttags" w:element="place">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r w:rsidRPr="009B2389">
              <w:rPr>
                <w:rFonts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rsidR="00AE0489" w:rsidRPr="009B2389" w:rsidRDefault="00AE0489" w:rsidP="00E73698">
            <w:pPr>
              <w:numPr>
                <w:ilvl w:val="0"/>
                <w:numId w:val="35"/>
              </w:numPr>
              <w:ind w:left="357" w:hanging="357"/>
              <w:rPr>
                <w:rFonts w:cs="Tahoma"/>
                <w:color w:val="000000"/>
                <w:sz w:val="18"/>
                <w:szCs w:val="18"/>
              </w:rPr>
            </w:pPr>
            <w:r w:rsidRPr="009B2389">
              <w:rPr>
                <w:rFonts w:cs="Tahoma"/>
                <w:color w:val="000000"/>
                <w:sz w:val="18"/>
                <w:szCs w:val="18"/>
              </w:rPr>
              <w:t xml:space="preserve">Office 365 </w:t>
            </w:r>
            <w:r w:rsidRPr="009B2389">
              <w:rPr>
                <w:rFonts w:cs="Tahoma" w:hint="eastAsia"/>
                <w:color w:val="000000"/>
                <w:sz w:val="18"/>
                <w:szCs w:val="18"/>
                <w:lang w:eastAsia="ja-JP"/>
              </w:rPr>
              <w:t>Enterprise</w:t>
            </w:r>
            <w:r w:rsidRPr="009B2389">
              <w:rPr>
                <w:rFonts w:cs="Tahoma"/>
                <w:color w:val="000000"/>
                <w:sz w:val="18"/>
                <w:szCs w:val="18"/>
              </w:rPr>
              <w:t xml:space="preserve"> E3 </w:t>
            </w:r>
            <w:r w:rsidRPr="009B2389">
              <w:rPr>
                <w:rFonts w:cs="Tahoma"/>
                <w:color w:val="000000"/>
                <w:sz w:val="18"/>
                <w:szCs w:val="18"/>
                <w:lang w:eastAsia="ja-JP"/>
              </w:rPr>
              <w:t>および</w:t>
            </w:r>
            <w:r w:rsidRPr="009B2389">
              <w:rPr>
                <w:rFonts w:cs="Tahoma"/>
                <w:color w:val="000000"/>
                <w:sz w:val="18"/>
                <w:szCs w:val="18"/>
              </w:rPr>
              <w:t xml:space="preserve"> Windows</w:t>
            </w:r>
            <w:r w:rsidRPr="009B2389">
              <w:rPr>
                <w:rFonts w:cs="Tahoma"/>
                <w:color w:val="000000"/>
                <w:sz w:val="18"/>
                <w:szCs w:val="18"/>
                <w:lang w:eastAsia="ja-JP"/>
              </w:rPr>
              <w:t xml:space="preserve"> </w:t>
            </w:r>
            <w:r w:rsidRPr="009B2389">
              <w:rPr>
                <w:rFonts w:cs="Tahoma"/>
                <w:color w:val="000000"/>
                <w:sz w:val="18"/>
                <w:szCs w:val="18"/>
              </w:rPr>
              <w:t>Intune</w:t>
            </w:r>
            <w:r w:rsidRPr="009B2389">
              <w:rPr>
                <w:rFonts w:cs="Tahoma"/>
                <w:color w:val="000000"/>
                <w:sz w:val="18"/>
                <w:szCs w:val="18"/>
                <w:lang w:eastAsia="ja-JP"/>
              </w:rPr>
              <w:t>、または</w:t>
            </w:r>
          </w:p>
          <w:p w:rsidR="00AE0489" w:rsidRPr="009B2389" w:rsidRDefault="00AE0489" w:rsidP="00E73698">
            <w:pPr>
              <w:numPr>
                <w:ilvl w:val="0"/>
                <w:numId w:val="35"/>
              </w:numPr>
              <w:ind w:left="357" w:hanging="357"/>
              <w:rPr>
                <w:rFonts w:cs="Tahoma"/>
                <w:color w:val="000000"/>
                <w:sz w:val="18"/>
                <w:szCs w:val="18"/>
              </w:rPr>
            </w:pPr>
            <w:r w:rsidRPr="009B2389">
              <w:rPr>
                <w:rFonts w:cs="Tahoma"/>
                <w:color w:val="000000"/>
                <w:sz w:val="18"/>
                <w:szCs w:val="18"/>
              </w:rPr>
              <w:t xml:space="preserve">Office 365 </w:t>
            </w:r>
            <w:r w:rsidRPr="009B2389">
              <w:rPr>
                <w:rFonts w:cs="Tahoma" w:hint="eastAsia"/>
                <w:color w:val="000000"/>
                <w:sz w:val="18"/>
                <w:szCs w:val="18"/>
                <w:lang w:eastAsia="ja-JP"/>
              </w:rPr>
              <w:t>Enterprise</w:t>
            </w:r>
            <w:r w:rsidRPr="009B2389">
              <w:rPr>
                <w:rFonts w:cs="Tahoma"/>
                <w:color w:val="000000"/>
                <w:sz w:val="18"/>
                <w:szCs w:val="18"/>
              </w:rPr>
              <w:t xml:space="preserve"> E4 </w:t>
            </w:r>
            <w:r w:rsidRPr="009B2389">
              <w:rPr>
                <w:rFonts w:cs="Tahoma"/>
                <w:color w:val="000000"/>
                <w:sz w:val="18"/>
                <w:szCs w:val="18"/>
                <w:lang w:eastAsia="ja-JP"/>
              </w:rPr>
              <w:t>および</w:t>
            </w:r>
            <w:r w:rsidRPr="009B2389">
              <w:rPr>
                <w:rFonts w:cs="Tahoma"/>
                <w:color w:val="000000"/>
                <w:sz w:val="18"/>
                <w:szCs w:val="18"/>
              </w:rPr>
              <w:t xml:space="preserve"> Windows Intune</w:t>
            </w:r>
          </w:p>
        </w:tc>
      </w:tr>
      <w:tr w:rsidR="00AE0489" w:rsidRPr="009B2389" w:rsidTr="00091331">
        <w:trPr>
          <w:jc w:val="center"/>
        </w:trPr>
        <w:tc>
          <w:tcPr>
            <w:tcW w:w="1710" w:type="pct"/>
            <w:tcBorders>
              <w:top w:val="nil"/>
              <w:left w:val="single" w:sz="8" w:space="0" w:color="auto"/>
              <w:bottom w:val="single" w:sz="8" w:space="0" w:color="auto"/>
              <w:right w:val="single" w:sz="8" w:space="0" w:color="auto"/>
            </w:tcBorders>
          </w:tcPr>
          <w:p w:rsidR="00AE0489" w:rsidRPr="009B2389" w:rsidRDefault="00AE0489" w:rsidP="00E73698">
            <w:pPr>
              <w:numPr>
                <w:ilvl w:val="0"/>
                <w:numId w:val="35"/>
              </w:numPr>
              <w:ind w:left="357" w:hanging="357"/>
              <w:rPr>
                <w:rFonts w:cs="Tahoma"/>
                <w:color w:val="000000"/>
                <w:sz w:val="18"/>
                <w:szCs w:val="18"/>
                <w:lang w:eastAsia="ja-JP"/>
              </w:rPr>
            </w:pPr>
            <w:smartTag w:uri="urn:schemas-microsoft-com:office:smarttags" w:element="place">
              <w:smartTag w:uri="urn:schemas-microsoft-com:office:smarttags" w:element="PlaceName">
                <w:r w:rsidRPr="009B2389">
                  <w:rPr>
                    <w:rFonts w:cs="Tahoma"/>
                    <w:color w:val="000000"/>
                    <w:sz w:val="18"/>
                    <w:szCs w:val="18"/>
                  </w:rPr>
                  <w:t>Enterprise</w:t>
                </w:r>
              </w:smartTag>
              <w:r w:rsidRPr="009B2389">
                <w:rPr>
                  <w:rFonts w:cs="Tahoma"/>
                  <w:sz w:val="18"/>
                  <w:szCs w:val="18"/>
                </w:rPr>
                <w:t xml:space="preserve"> </w:t>
              </w:r>
              <w:smartTag w:uri="urn:schemas-microsoft-com:office:smarttags" w:element="PlaceName">
                <w:r w:rsidRPr="009B2389">
                  <w:rPr>
                    <w:rFonts w:cs="Tahoma"/>
                    <w:sz w:val="18"/>
                    <w:szCs w:val="18"/>
                  </w:rPr>
                  <w:t>CAL</w:t>
                </w:r>
              </w:smartTag>
              <w:r w:rsidRPr="009B2389">
                <w:rPr>
                  <w:rFonts w:cs="Tahoma"/>
                  <w:sz w:val="18"/>
                  <w:szCs w:val="18"/>
                </w:rPr>
                <w:t xml:space="preserve"> </w:t>
              </w:r>
              <w:smartTag w:uri="urn:schemas-microsoft-com:office:smarttags" w:element="PlaceName">
                <w:r w:rsidRPr="009B2389">
                  <w:rPr>
                    <w:rFonts w:cs="Tahoma"/>
                    <w:sz w:val="18"/>
                    <w:szCs w:val="18"/>
                  </w:rPr>
                  <w:t>Suite</w:t>
                </w:r>
              </w:smartTag>
              <w:r w:rsidRPr="009B2389">
                <w:rPr>
                  <w:rFonts w:cs="Tahoma"/>
                  <w:sz w:val="18"/>
                  <w:szCs w:val="18"/>
                </w:rPr>
                <w:t xml:space="preserve"> </w:t>
              </w:r>
              <w:smartTag w:uri="urn:schemas-microsoft-com:office:smarttags" w:element="PlaceType">
                <w:r w:rsidRPr="009B2389">
                  <w:rPr>
                    <w:rFonts w:cs="Tahoma"/>
                    <w:sz w:val="18"/>
                    <w:szCs w:val="18"/>
                  </w:rPr>
                  <w:t>Bridge</w:t>
                </w:r>
              </w:smartTag>
            </w:smartTag>
            <w:r w:rsidRPr="009B2389">
              <w:rPr>
                <w:rFonts w:cs="Tahoma"/>
                <w:sz w:val="18"/>
                <w:szCs w:val="18"/>
              </w:rPr>
              <w:t xml:space="preserve"> for Windows Intune</w:t>
            </w:r>
          </w:p>
        </w:tc>
        <w:tc>
          <w:tcPr>
            <w:tcW w:w="1463" w:type="pct"/>
            <w:tcBorders>
              <w:top w:val="nil"/>
              <w:left w:val="nil"/>
              <w:bottom w:val="single" w:sz="8" w:space="0" w:color="auto"/>
              <w:right w:val="single" w:sz="8" w:space="0" w:color="auto"/>
            </w:tcBorders>
          </w:tcPr>
          <w:p w:rsidR="00AE0489" w:rsidRPr="009B2389" w:rsidRDefault="00AE0489" w:rsidP="00E73698">
            <w:pPr>
              <w:numPr>
                <w:ilvl w:val="0"/>
                <w:numId w:val="35"/>
              </w:numPr>
              <w:ind w:left="357" w:hanging="357"/>
              <w:rPr>
                <w:rFonts w:cs="Tahoma"/>
                <w:color w:val="000000"/>
                <w:sz w:val="18"/>
                <w:szCs w:val="18"/>
                <w:lang w:eastAsia="ja-JP"/>
              </w:rPr>
            </w:pPr>
            <w:smartTag w:uri="urn:schemas-microsoft-com:office:smarttags" w:element="place">
              <w:smartTag w:uri="urn:schemas-microsoft-com:office:smarttags" w:element="City">
                <w:r w:rsidRPr="009B2389">
                  <w:rPr>
                    <w:rFonts w:cs="Tahoma"/>
                    <w:color w:val="000000"/>
                    <w:sz w:val="18"/>
                    <w:szCs w:val="18"/>
                  </w:rPr>
                  <w:t>Enterprise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r w:rsidRPr="009B2389">
              <w:rPr>
                <w:rFonts w:cs="Tahoma"/>
                <w:sz w:val="18"/>
                <w:szCs w:val="18"/>
              </w:rPr>
              <w:t xml:space="preserve"> Suite</w:t>
            </w:r>
          </w:p>
        </w:tc>
        <w:tc>
          <w:tcPr>
            <w:tcW w:w="1827" w:type="pct"/>
            <w:tcBorders>
              <w:top w:val="nil"/>
              <w:left w:val="nil"/>
              <w:bottom w:val="single" w:sz="8" w:space="0" w:color="auto"/>
              <w:right w:val="single" w:sz="8" w:space="0" w:color="auto"/>
            </w:tcBorders>
          </w:tcPr>
          <w:p w:rsidR="00AE0489" w:rsidRPr="009B2389" w:rsidRDefault="00AE0489" w:rsidP="00E73698">
            <w:pPr>
              <w:numPr>
                <w:ilvl w:val="0"/>
                <w:numId w:val="35"/>
              </w:numPr>
              <w:ind w:left="357" w:hanging="357"/>
              <w:rPr>
                <w:rFonts w:cs="Tahoma"/>
                <w:color w:val="000000"/>
                <w:sz w:val="18"/>
                <w:szCs w:val="18"/>
              </w:rPr>
            </w:pPr>
            <w:r w:rsidRPr="009B2389">
              <w:rPr>
                <w:rFonts w:cs="Tahoma"/>
                <w:color w:val="000000"/>
                <w:sz w:val="18"/>
                <w:szCs w:val="18"/>
              </w:rPr>
              <w:t>Windows Intune</w:t>
            </w:r>
          </w:p>
        </w:tc>
      </w:tr>
    </w:tbl>
    <w:p w:rsidR="00AE0489" w:rsidRPr="009B2389" w:rsidRDefault="00AE0489" w:rsidP="005E2E22">
      <w:pPr>
        <w:pStyle w:val="Char"/>
        <w:spacing w:after="0" w:line="240" w:lineRule="auto"/>
        <w:rPr>
          <w:rFonts w:cs="Tahoma"/>
          <w:lang w:eastAsia="ja-JP"/>
        </w:rPr>
      </w:pPr>
    </w:p>
  </w:endnote>
  <w:endnote w:id="46">
    <w:p w:rsidR="00AE0489" w:rsidRPr="009B2389" w:rsidRDefault="00AE0489" w:rsidP="00920248">
      <w:pPr>
        <w:rPr>
          <w:rFonts w:cs="Tahoma"/>
          <w:b/>
          <w:bCs/>
          <w:sz w:val="24"/>
          <w:szCs w:val="24"/>
          <w:lang w:eastAsia="ja-JP"/>
        </w:rPr>
      </w:pPr>
      <w:r w:rsidRPr="009B2389">
        <w:rPr>
          <w:rStyle w:val="EndnoteReference"/>
          <w:rFonts w:ascii="Tahoma" w:hAnsi="Tahoma" w:cs="Tahoma"/>
        </w:rPr>
        <w:endnoteRef/>
      </w:r>
      <w:r w:rsidRPr="009B2389">
        <w:rPr>
          <w:rFonts w:cs="Tahoma"/>
        </w:rPr>
        <w:t xml:space="preserve"> </w:t>
      </w:r>
      <w:smartTag w:uri="urn:schemas-microsoft-com:office:smarttags" w:element="place">
        <w:smartTag w:uri="urn:schemas-microsoft-com:office:smarttags" w:element="City">
          <w:r w:rsidRPr="009B2389">
            <w:rPr>
              <w:rFonts w:cs="Tahoma"/>
              <w:b/>
              <w:bCs/>
              <w:color w:val="FF6600"/>
              <w:sz w:val="22"/>
              <w:szCs w:val="24"/>
            </w:rPr>
            <w:t>Enterprise</w:t>
          </w:r>
        </w:smartTag>
        <w:r w:rsidRPr="009B2389">
          <w:rPr>
            <w:rFonts w:cs="Tahoma"/>
            <w:b/>
            <w:bCs/>
            <w:color w:val="FF6600"/>
            <w:sz w:val="22"/>
            <w:szCs w:val="24"/>
            <w:lang w:eastAsia="ja-JP"/>
          </w:rPr>
          <w:t xml:space="preserve"> </w:t>
        </w:r>
        <w:smartTag w:uri="urn:schemas-microsoft-com:office:smarttags" w:element="State">
          <w:r w:rsidRPr="009B2389">
            <w:rPr>
              <w:rFonts w:cs="Tahoma"/>
              <w:b/>
              <w:bCs/>
              <w:color w:val="FF6600"/>
              <w:sz w:val="22"/>
              <w:szCs w:val="24"/>
              <w:lang w:eastAsia="ja-JP"/>
            </w:rPr>
            <w:t>CAL</w:t>
          </w:r>
        </w:smartTag>
      </w:smartTag>
      <w:r w:rsidRPr="009B2389">
        <w:rPr>
          <w:rFonts w:cs="Tahoma"/>
          <w:b/>
          <w:bCs/>
          <w:color w:val="FF6600"/>
          <w:sz w:val="22"/>
          <w:szCs w:val="24"/>
        </w:rPr>
        <w:t xml:space="preserve"> Suite</w:t>
      </w:r>
    </w:p>
    <w:p w:rsidR="00AE0489" w:rsidRPr="009B2389" w:rsidRDefault="00AE0489" w:rsidP="00F41126">
      <w:pPr>
        <w:rPr>
          <w:rFonts w:cs="Tahoma"/>
          <w:sz w:val="18"/>
          <w:szCs w:val="18"/>
        </w:rPr>
      </w:pPr>
    </w:p>
    <w:p w:rsidR="00AE0489" w:rsidRPr="009B2389" w:rsidRDefault="00AE0489">
      <w:pPr>
        <w:ind w:left="357"/>
        <w:rPr>
          <w:rFonts w:cs="Tahoma"/>
          <w:sz w:val="18"/>
          <w:lang w:val="ja-JP" w:eastAsia="ja-JP"/>
        </w:rPr>
      </w:pPr>
      <w:r w:rsidRPr="009B2389">
        <w:rPr>
          <w:rFonts w:cs="Tahoma"/>
          <w:sz w:val="18"/>
          <w:lang w:val="ja-JP" w:eastAsia="ja-JP"/>
        </w:rPr>
        <w:t xml:space="preserve">Enterprise CAL </w:t>
      </w:r>
      <w:r w:rsidRPr="009B2389">
        <w:rPr>
          <w:rFonts w:cs="Tahoma"/>
          <w:sz w:val="18"/>
          <w:lang w:val="ja-JP" w:eastAsia="ja-JP"/>
        </w:rPr>
        <w:t>スイートにはバージョンが存在しません。また、製品使用権は</w:t>
      </w:r>
      <w:r w:rsidRPr="009B2389">
        <w:rPr>
          <w:rFonts w:cs="Tahoma"/>
          <w:sz w:val="18"/>
          <w:lang w:val="ja-JP" w:eastAsia="ja-JP"/>
        </w:rPr>
        <w:t xml:space="preserve"> Enterprise CAL </w:t>
      </w:r>
      <w:r w:rsidRPr="009B2389">
        <w:rPr>
          <w:rFonts w:cs="Tahoma"/>
          <w:sz w:val="18"/>
          <w:lang w:val="ja-JP" w:eastAsia="ja-JP"/>
        </w:rPr>
        <w:t>スイート</w:t>
      </w:r>
      <w:r w:rsidRPr="009B2389">
        <w:rPr>
          <w:rFonts w:cs="Tahoma"/>
          <w:sz w:val="18"/>
          <w:lang w:val="ja-JP" w:eastAsia="ja-JP"/>
        </w:rPr>
        <w:t xml:space="preserve">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9B2389">
        <w:rPr>
          <w:rFonts w:cs="Tahoma"/>
          <w:sz w:val="18"/>
          <w:lang w:val="ja-JP" w:eastAsia="ja-JP"/>
        </w:rPr>
        <w:t xml:space="preserve"> </w:t>
      </w:r>
      <w:r w:rsidRPr="009B2389">
        <w:rPr>
          <w:rFonts w:cs="Tahoma"/>
          <w:sz w:val="18"/>
          <w:lang w:val="ja-JP" w:eastAsia="ja-JP"/>
        </w:rPr>
        <w:t>サービスに関連する権利は、</w:t>
      </w:r>
      <w:r w:rsidRPr="009B2389">
        <w:rPr>
          <w:rFonts w:cs="Tahoma"/>
          <w:sz w:val="18"/>
          <w:lang w:val="ja-JP" w:eastAsia="ja-JP"/>
        </w:rPr>
        <w:t xml:space="preserve">Enterprise CAL </w:t>
      </w:r>
      <w:r w:rsidRPr="009B2389">
        <w:rPr>
          <w:rFonts w:cs="Tahoma"/>
          <w:sz w:val="18"/>
          <w:lang w:val="ja-JP" w:eastAsia="ja-JP"/>
        </w:rPr>
        <w:t>スイートが永続的であるかどうかにかかわらず、ソフトウェア</w:t>
      </w:r>
      <w:r w:rsidRPr="009B2389">
        <w:rPr>
          <w:rFonts w:cs="Tahoma"/>
          <w:sz w:val="18"/>
          <w:lang w:val="ja-JP" w:eastAsia="ja-JP"/>
        </w:rPr>
        <w:t xml:space="preserve"> </w:t>
      </w:r>
      <w:r w:rsidRPr="009B2389">
        <w:rPr>
          <w:rFonts w:cs="Tahoma"/>
          <w:sz w:val="18"/>
          <w:lang w:val="ja-JP" w:eastAsia="ja-JP"/>
        </w:rPr>
        <w:t>アシュアランスの有効期間満了と同時に消滅します。</w:t>
      </w:r>
      <w:r w:rsidRPr="009B2389">
        <w:rPr>
          <w:rFonts w:cs="Tahoma"/>
          <w:sz w:val="18"/>
          <w:lang w:val="ja-JP" w:eastAsia="ja-JP"/>
        </w:rPr>
        <w:t xml:space="preserve">2013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日の時点で、</w:t>
      </w:r>
      <w:r w:rsidRPr="009B2389">
        <w:rPr>
          <w:rFonts w:cs="Tahoma"/>
          <w:sz w:val="18"/>
          <w:lang w:val="ja-JP" w:eastAsia="ja-JP"/>
        </w:rPr>
        <w:t xml:space="preserve">Enterprise CAL </w:t>
      </w:r>
      <w:r w:rsidRPr="009B2389">
        <w:rPr>
          <w:rFonts w:cs="Tahoma"/>
          <w:sz w:val="18"/>
          <w:lang w:val="ja-JP" w:eastAsia="ja-JP"/>
        </w:rPr>
        <w:t>スイートのライセンスに対する有効なソフトウェア</w:t>
      </w:r>
      <w:r w:rsidRPr="009B2389">
        <w:rPr>
          <w:rFonts w:cs="Tahoma"/>
          <w:sz w:val="18"/>
          <w:lang w:val="ja-JP" w:eastAsia="ja-JP"/>
        </w:rPr>
        <w:t xml:space="preserve"> </w:t>
      </w:r>
      <w:r w:rsidRPr="009B2389">
        <w:rPr>
          <w:rFonts w:cs="Tahoma"/>
          <w:sz w:val="18"/>
          <w:lang w:val="ja-JP" w:eastAsia="ja-JP"/>
        </w:rPr>
        <w:t>アシュアランスをお持ちのお客様には、次に相当する権利が付与されます。</w:t>
      </w:r>
      <w:r w:rsidRPr="009B2389">
        <w:rPr>
          <w:rFonts w:cs="Tahoma"/>
          <w:sz w:val="18"/>
          <w:lang w:val="ja-JP" w:eastAsia="ja-JP"/>
        </w:rPr>
        <w:t xml:space="preserve">Core CAL </w:t>
      </w:r>
      <w:r w:rsidRPr="009B2389">
        <w:rPr>
          <w:rFonts w:cs="Tahoma"/>
          <w:sz w:val="18"/>
          <w:lang w:val="ja-JP" w:eastAsia="ja-JP"/>
        </w:rPr>
        <w:t>スイートの最新のコンポーネントすべて、</w:t>
      </w:r>
      <w:r w:rsidRPr="009B2389">
        <w:rPr>
          <w:rFonts w:cs="Tahoma"/>
          <w:sz w:val="18"/>
          <w:lang w:val="ja-JP" w:eastAsia="ja-JP"/>
        </w:rPr>
        <w:t>Exchange Enterprise CAL with Services 2013</w:t>
      </w:r>
      <w:r w:rsidRPr="009B2389">
        <w:rPr>
          <w:rFonts w:cs="Tahoma"/>
          <w:sz w:val="18"/>
          <w:lang w:val="ja-JP" w:eastAsia="ja-JP"/>
        </w:rPr>
        <w:t>、</w:t>
      </w:r>
      <w:r w:rsidRPr="009B2389">
        <w:rPr>
          <w:rFonts w:cs="Tahoma"/>
          <w:sz w:val="18"/>
          <w:lang w:val="ja-JP" w:eastAsia="ja-JP"/>
        </w:rPr>
        <w:t>Exchange Online Archiving for Exchange Server</w:t>
      </w:r>
      <w:r w:rsidRPr="009B2389">
        <w:rPr>
          <w:rFonts w:cs="Tahoma"/>
          <w:sz w:val="18"/>
          <w:lang w:val="ja-JP" w:eastAsia="ja-JP"/>
        </w:rPr>
        <w:t>、</w:t>
      </w:r>
      <w:r w:rsidRPr="009B2389">
        <w:rPr>
          <w:rFonts w:cs="Tahoma"/>
          <w:sz w:val="18"/>
          <w:lang w:val="ja-JP" w:eastAsia="ja-JP"/>
        </w:rPr>
        <w:t>SharePoint Server Enterprise CAL 2013</w:t>
      </w:r>
      <w:r w:rsidRPr="009B2389">
        <w:rPr>
          <w:rFonts w:cs="Tahoma"/>
          <w:sz w:val="18"/>
          <w:lang w:val="ja-JP" w:eastAsia="ja-JP"/>
        </w:rPr>
        <w:t>、</w:t>
      </w:r>
      <w:r w:rsidRPr="009B2389">
        <w:rPr>
          <w:rFonts w:cs="Tahoma"/>
          <w:sz w:val="18"/>
          <w:lang w:val="ja-JP" w:eastAsia="ja-JP"/>
        </w:rPr>
        <w:t>Lync Server Enterprise CAL 2013</w:t>
      </w:r>
      <w:r w:rsidRPr="009B2389">
        <w:rPr>
          <w:rFonts w:cs="Tahoma"/>
          <w:sz w:val="18"/>
          <w:lang w:val="ja-JP" w:eastAsia="ja-JP"/>
        </w:rPr>
        <w:t>、</w:t>
      </w:r>
      <w:r w:rsidRPr="009B2389">
        <w:rPr>
          <w:rFonts w:cs="Tahoma"/>
          <w:sz w:val="18"/>
          <w:lang w:val="ja-JP" w:eastAsia="ja-JP"/>
        </w:rPr>
        <w:t>Windows Server 2012 Active Directory Rights Management Services CAL</w:t>
      </w:r>
      <w:r w:rsidRPr="009B2389">
        <w:rPr>
          <w:rFonts w:cs="Tahoma"/>
          <w:sz w:val="18"/>
          <w:lang w:val="ja-JP" w:eastAsia="ja-JP"/>
        </w:rPr>
        <w:t>、</w:t>
      </w:r>
      <w:r w:rsidRPr="009B2389">
        <w:rPr>
          <w:rFonts w:cs="Tahoma"/>
          <w:sz w:val="18"/>
          <w:lang w:val="ja-JP" w:eastAsia="ja-JP"/>
        </w:rPr>
        <w:t xml:space="preserve">System Center 2012 Client Management Suite </w:t>
      </w:r>
      <w:r w:rsidRPr="009B2389">
        <w:rPr>
          <w:rFonts w:cs="Tahoma"/>
          <w:sz w:val="18"/>
          <w:lang w:val="ja-JP" w:eastAsia="ja-JP"/>
        </w:rPr>
        <w:t>の最新のコンポーネントすべて。</w:t>
      </w:r>
      <w:r w:rsidRPr="009B2389">
        <w:rPr>
          <w:rFonts w:cs="Tahoma"/>
          <w:sz w:val="18"/>
          <w:lang w:val="ja-JP" w:eastAsia="ja-JP"/>
        </w:rPr>
        <w:t xml:space="preserve">Enterprise CAL </w:t>
      </w:r>
      <w:r w:rsidRPr="009B2389">
        <w:rPr>
          <w:rFonts w:cs="Tahoma"/>
          <w:sz w:val="18"/>
          <w:lang w:val="ja-JP" w:eastAsia="ja-JP"/>
        </w:rPr>
        <w:t>スイートのライセンスは、</w:t>
      </w:r>
      <w:r w:rsidRPr="009B2389">
        <w:rPr>
          <w:rFonts w:cs="Tahoma"/>
          <w:sz w:val="18"/>
          <w:lang w:val="ja-JP" w:eastAsia="ja-JP"/>
        </w:rPr>
        <w:t xml:space="preserve">1 </w:t>
      </w:r>
      <w:r w:rsidRPr="009B2389">
        <w:rPr>
          <w:rFonts w:cs="Tahoma"/>
          <w:sz w:val="18"/>
          <w:lang w:val="ja-JP" w:eastAsia="ja-JP"/>
        </w:rPr>
        <w:t>人のユーザーまたは</w:t>
      </w:r>
      <w:r w:rsidRPr="009B2389">
        <w:rPr>
          <w:rFonts w:cs="Tahoma"/>
          <w:sz w:val="18"/>
          <w:lang w:val="ja-JP" w:eastAsia="ja-JP"/>
        </w:rPr>
        <w:t xml:space="preserve"> 1 </w:t>
      </w:r>
      <w:r w:rsidRPr="009B2389">
        <w:rPr>
          <w:rFonts w:cs="Tahoma"/>
          <w:sz w:val="18"/>
          <w:lang w:val="ja-JP" w:eastAsia="ja-JP"/>
        </w:rPr>
        <w:t>台のデバイスに割り当てなければならない単一のライセンスです。ボリューム</w:t>
      </w:r>
      <w:r w:rsidRPr="009B2389">
        <w:rPr>
          <w:rFonts w:cs="Tahoma"/>
          <w:sz w:val="18"/>
          <w:lang w:val="ja-JP" w:eastAsia="ja-JP"/>
        </w:rPr>
        <w:t xml:space="preserve"> </w:t>
      </w:r>
      <w:r w:rsidRPr="009B2389">
        <w:rPr>
          <w:rFonts w:cs="Tahoma"/>
          <w:sz w:val="18"/>
          <w:lang w:val="ja-JP" w:eastAsia="ja-JP"/>
        </w:rPr>
        <w:t>ライセンス契約に規定されているとおり、お客様は</w:t>
      </w:r>
      <w:r w:rsidRPr="009B2389">
        <w:rPr>
          <w:rFonts w:cs="Tahoma"/>
          <w:sz w:val="18"/>
          <w:lang w:val="ja-JP" w:eastAsia="ja-JP"/>
        </w:rPr>
        <w:t xml:space="preserve"> Enterprise CAL </w:t>
      </w:r>
      <w:r w:rsidRPr="009B2389">
        <w:rPr>
          <w:rFonts w:cs="Tahoma"/>
          <w:sz w:val="18"/>
          <w:lang w:val="ja-JP" w:eastAsia="ja-JP"/>
        </w:rPr>
        <w:t>スイートに基づく権利を分割し、</w:t>
      </w:r>
      <w:r w:rsidRPr="009B2389">
        <w:rPr>
          <w:rFonts w:cs="Tahoma"/>
          <w:sz w:val="18"/>
          <w:lang w:val="ja-JP" w:eastAsia="ja-JP"/>
        </w:rPr>
        <w:t xml:space="preserve">2 </w:t>
      </w:r>
      <w:r w:rsidRPr="009B2389">
        <w:rPr>
          <w:rFonts w:cs="Tahoma"/>
          <w:sz w:val="18"/>
          <w:lang w:val="ja-JP" w:eastAsia="ja-JP"/>
        </w:rPr>
        <w:t>人以上のユーザーまたは</w:t>
      </w:r>
      <w:r w:rsidRPr="009B2389">
        <w:rPr>
          <w:rFonts w:cs="Tahoma"/>
          <w:sz w:val="18"/>
          <w:lang w:val="ja-JP" w:eastAsia="ja-JP"/>
        </w:rPr>
        <w:t xml:space="preserve"> 2 </w:t>
      </w:r>
      <w:r w:rsidRPr="009B2389">
        <w:rPr>
          <w:rFonts w:cs="Tahoma"/>
          <w:sz w:val="18"/>
          <w:lang w:val="ja-JP" w:eastAsia="ja-JP"/>
        </w:rPr>
        <w:t>台以上のデバイスが同時に別のコンポーネントにアクセスできるようにすることはできません。</w:t>
      </w:r>
    </w:p>
    <w:p w:rsidR="00AE0489" w:rsidRPr="009B2389" w:rsidRDefault="00AE0489" w:rsidP="00705F77">
      <w:pPr>
        <w:rPr>
          <w:rFonts w:cs="Tahoma"/>
          <w:sz w:val="18"/>
          <w:lang w:eastAsia="ja-JP"/>
        </w:rPr>
      </w:pPr>
    </w:p>
    <w:p w:rsidR="00AE0489" w:rsidRPr="009B2389" w:rsidRDefault="00AE0489" w:rsidP="00662271">
      <w:pPr>
        <w:ind w:left="357"/>
        <w:rPr>
          <w:rFonts w:cs="Tahoma"/>
          <w:b/>
          <w:sz w:val="18"/>
          <w:lang w:eastAsia="ja-JP"/>
        </w:rPr>
      </w:pPr>
      <w:r w:rsidRPr="009B2389">
        <w:rPr>
          <w:rFonts w:cs="Tahoma"/>
          <w:b/>
          <w:sz w:val="18"/>
          <w:lang w:val="ja-JP" w:eastAsia="ja-JP"/>
        </w:rPr>
        <w:t xml:space="preserve">Enterprise CAL Suite </w:t>
      </w:r>
      <w:r w:rsidRPr="009B2389">
        <w:rPr>
          <w:rFonts w:cs="Tahoma"/>
          <w:b/>
          <w:sz w:val="18"/>
          <w:lang w:val="ja-JP" w:eastAsia="ja-JP"/>
        </w:rPr>
        <w:t>に含まれるオンライン</w:t>
      </w:r>
      <w:r w:rsidRPr="009B2389">
        <w:rPr>
          <w:rFonts w:cs="Tahoma"/>
          <w:b/>
          <w:sz w:val="18"/>
          <w:lang w:val="ja-JP" w:eastAsia="ja-JP"/>
        </w:rPr>
        <w:t xml:space="preserve"> </w:t>
      </w:r>
      <w:r w:rsidRPr="009B2389">
        <w:rPr>
          <w:rFonts w:cs="Tahoma"/>
          <w:b/>
          <w:sz w:val="18"/>
          <w:lang w:val="ja-JP" w:eastAsia="ja-JP"/>
        </w:rPr>
        <w:t>サービスのプロビジョニング</w:t>
      </w:r>
    </w:p>
    <w:p w:rsidR="00AE0489" w:rsidRPr="009B2389" w:rsidRDefault="00AE0489" w:rsidP="00662271">
      <w:pPr>
        <w:ind w:left="357"/>
        <w:rPr>
          <w:rFonts w:cs="Tahoma"/>
          <w:b/>
          <w:sz w:val="18"/>
          <w:lang w:eastAsia="ja-JP"/>
        </w:rPr>
      </w:pPr>
    </w:p>
    <w:p w:rsidR="00AE0489" w:rsidRPr="009B2389" w:rsidRDefault="00AE0489" w:rsidP="00662271">
      <w:pPr>
        <w:ind w:left="357"/>
        <w:rPr>
          <w:rFonts w:cs="Tahoma"/>
        </w:rPr>
      </w:pPr>
      <w:r w:rsidRPr="009B2389">
        <w:rPr>
          <w:rFonts w:cs="Tahoma"/>
          <w:sz w:val="18"/>
        </w:rPr>
        <w:t xml:space="preserve">2013 </w:t>
      </w:r>
      <w:r w:rsidRPr="009B2389">
        <w:rPr>
          <w:rFonts w:cs="Tahoma"/>
          <w:sz w:val="18"/>
          <w:lang w:val="ja-JP"/>
        </w:rPr>
        <w:t>年</w:t>
      </w:r>
      <w:r w:rsidRPr="009B2389">
        <w:rPr>
          <w:rFonts w:cs="Tahoma"/>
          <w:sz w:val="18"/>
        </w:rPr>
        <w:t xml:space="preserve"> 4 </w:t>
      </w:r>
      <w:r w:rsidRPr="009B2389">
        <w:rPr>
          <w:rFonts w:cs="Tahoma"/>
          <w:sz w:val="18"/>
          <w:lang w:val="ja-JP"/>
        </w:rPr>
        <w:t>月</w:t>
      </w:r>
      <w:r w:rsidRPr="009B2389">
        <w:rPr>
          <w:rFonts w:cs="Tahoma"/>
          <w:sz w:val="18"/>
        </w:rPr>
        <w:t xml:space="preserve"> 1 </w:t>
      </w:r>
      <w:r w:rsidRPr="009B2389">
        <w:rPr>
          <w:rFonts w:cs="Tahoma"/>
          <w:sz w:val="18"/>
          <w:lang w:val="ja-JP"/>
        </w:rPr>
        <w:t>日の時点で、ソフトウェア</w:t>
      </w:r>
      <w:r w:rsidRPr="009B2389">
        <w:rPr>
          <w:rFonts w:cs="Tahoma"/>
          <w:sz w:val="18"/>
        </w:rPr>
        <w:t xml:space="preserve"> </w:t>
      </w:r>
      <w:r w:rsidRPr="009B2389">
        <w:rPr>
          <w:rFonts w:cs="Tahoma"/>
          <w:sz w:val="18"/>
          <w:lang w:val="ja-JP"/>
        </w:rPr>
        <w:t>アシュアランスが有効な</w:t>
      </w:r>
      <w:r w:rsidRPr="009B2389">
        <w:rPr>
          <w:rFonts w:cs="Tahoma"/>
          <w:sz w:val="18"/>
        </w:rPr>
        <w:t xml:space="preserve"> Enterprise CAL </w:t>
      </w:r>
      <w:r w:rsidRPr="009B2389">
        <w:rPr>
          <w:rFonts w:cs="Tahoma"/>
          <w:sz w:val="18"/>
          <w:lang w:val="ja-JP"/>
        </w:rPr>
        <w:t>スイートのライセンスには、</w:t>
      </w:r>
      <w:r w:rsidRPr="009B2389">
        <w:rPr>
          <w:rFonts w:cs="Tahoma"/>
          <w:sz w:val="18"/>
        </w:rPr>
        <w:t>Exchange Online Archiving for Exchange Server</w:t>
      </w:r>
      <w:r w:rsidRPr="009B2389">
        <w:rPr>
          <w:rFonts w:cs="Tahoma"/>
          <w:sz w:val="18"/>
          <w:lang w:val="ja-JP"/>
        </w:rPr>
        <w:t>、</w:t>
      </w:r>
      <w:r w:rsidRPr="009B2389">
        <w:rPr>
          <w:rFonts w:cs="Tahoma"/>
          <w:sz w:val="18"/>
        </w:rPr>
        <w:t>Data Loss Prevention</w:t>
      </w:r>
      <w:r w:rsidRPr="009B2389">
        <w:rPr>
          <w:rFonts w:cs="Tahoma"/>
          <w:sz w:val="18"/>
          <w:lang w:val="ja-JP"/>
        </w:rPr>
        <w:t>、および</w:t>
      </w:r>
      <w:r w:rsidRPr="009B2389">
        <w:rPr>
          <w:rFonts w:cs="Tahoma"/>
          <w:sz w:val="18"/>
        </w:rPr>
        <w:t xml:space="preserve"> Exchange Online Protection </w:t>
      </w:r>
      <w:r w:rsidRPr="009B2389">
        <w:rPr>
          <w:rFonts w:cs="Tahoma"/>
          <w:sz w:val="18"/>
          <w:lang w:val="ja-JP"/>
        </w:rPr>
        <w:t>に対する権利が含まれます。</w:t>
      </w:r>
    </w:p>
    <w:p w:rsidR="00AE0489" w:rsidRPr="009B2389" w:rsidRDefault="00AE0489" w:rsidP="00662271">
      <w:pPr>
        <w:ind w:left="357"/>
        <w:rPr>
          <w:rFonts w:cs="Tahoma"/>
          <w:sz w:val="18"/>
        </w:rPr>
      </w:pPr>
    </w:p>
    <w:p w:rsidR="00AE0489" w:rsidRPr="009B2389" w:rsidRDefault="00AE0489" w:rsidP="00662271">
      <w:pPr>
        <w:ind w:left="357"/>
        <w:rPr>
          <w:rFonts w:cs="Tahoma"/>
          <w:sz w:val="18"/>
          <w:lang w:eastAsia="ja-JP"/>
        </w:rPr>
      </w:pPr>
      <w:r w:rsidRPr="009B2389">
        <w:rPr>
          <w:rFonts w:cs="Tahoma"/>
          <w:sz w:val="18"/>
          <w:lang w:val="ja-JP" w:eastAsia="ja-JP"/>
        </w:rPr>
        <w:t>これらのサービスの試用を開始するには、各サービスのアクティベーションに必要なプロビジョニング</w:t>
      </w:r>
      <w:r w:rsidRPr="009B2389">
        <w:rPr>
          <w:rFonts w:cs="Tahoma"/>
          <w:sz w:val="18"/>
          <w:lang w:val="ja-JP" w:eastAsia="ja-JP"/>
        </w:rPr>
        <w:t xml:space="preserve"> </w:t>
      </w:r>
      <w:r w:rsidRPr="009B2389">
        <w:rPr>
          <w:rFonts w:cs="Tahoma"/>
          <w:sz w:val="18"/>
          <w:lang w:val="ja-JP" w:eastAsia="ja-JP"/>
        </w:rPr>
        <w:t>プロセスを開始できる、担当のマイクロソフト</w:t>
      </w:r>
      <w:r w:rsidRPr="009B2389">
        <w:rPr>
          <w:rFonts w:cs="Tahoma"/>
          <w:sz w:val="18"/>
          <w:lang w:val="ja-JP" w:eastAsia="ja-JP"/>
        </w:rPr>
        <w:t xml:space="preserve"> </w:t>
      </w:r>
      <w:r w:rsidRPr="009B2389">
        <w:rPr>
          <w:rFonts w:cs="Tahoma"/>
          <w:sz w:val="18"/>
          <w:lang w:val="ja-JP" w:eastAsia="ja-JP"/>
        </w:rPr>
        <w:t>パートナーに連絡する必要があります。</w:t>
      </w:r>
    </w:p>
    <w:p w:rsidR="00AE0489" w:rsidRPr="009B2389" w:rsidRDefault="00AE0489" w:rsidP="00662271">
      <w:pPr>
        <w:ind w:left="357"/>
        <w:rPr>
          <w:rFonts w:cs="Tahoma"/>
          <w:sz w:val="18"/>
          <w:lang w:eastAsia="ja-JP"/>
        </w:rPr>
      </w:pPr>
    </w:p>
    <w:p w:rsidR="00AE0489" w:rsidRPr="009B2389" w:rsidRDefault="00AE0489" w:rsidP="001D1841">
      <w:pPr>
        <w:ind w:left="357"/>
        <w:rPr>
          <w:rFonts w:cs="Tahoma"/>
          <w:sz w:val="18"/>
          <w:lang w:val="ja-JP" w:eastAsia="ja-JP"/>
        </w:rPr>
      </w:pPr>
      <w:r w:rsidRPr="009B2389">
        <w:rPr>
          <w:rFonts w:cs="Tahoma"/>
          <w:sz w:val="18"/>
          <w:lang w:val="ja-JP" w:eastAsia="ja-JP"/>
        </w:rPr>
        <w:t>製品によっては、同じライセンスに基づいて、お客様の社内に展開して使用するソフトウェアと、上記の</w:t>
      </w:r>
      <w:r w:rsidRPr="009B2389">
        <w:rPr>
          <w:rFonts w:cs="Tahoma"/>
          <w:sz w:val="18"/>
          <w:lang w:val="ja-JP" w:eastAsia="ja-JP"/>
        </w:rPr>
        <w:t xml:space="preserve"> 1 </w:t>
      </w:r>
      <w:r w:rsidRPr="009B2389">
        <w:rPr>
          <w:rFonts w:cs="Tahoma"/>
          <w:sz w:val="18"/>
          <w:lang w:val="ja-JP" w:eastAsia="ja-JP"/>
        </w:rPr>
        <w:t>つ以上のオンライン</w:t>
      </w:r>
      <w:r w:rsidRPr="009B2389">
        <w:rPr>
          <w:rFonts w:cs="Tahoma"/>
          <w:sz w:val="18"/>
          <w:lang w:val="ja-JP" w:eastAsia="ja-JP"/>
        </w:rPr>
        <w:t xml:space="preserve"> </w:t>
      </w:r>
      <w:r w:rsidRPr="009B2389">
        <w:rPr>
          <w:rFonts w:cs="Tahoma"/>
          <w:sz w:val="18"/>
          <w:lang w:val="ja-JP" w:eastAsia="ja-JP"/>
        </w:rPr>
        <w:t>サービスの両方が含まれています。たとえば、</w:t>
      </w:r>
      <w:r w:rsidRPr="009B2389">
        <w:rPr>
          <w:rFonts w:cs="Tahoma"/>
          <w:sz w:val="18"/>
          <w:lang w:val="ja-JP" w:eastAsia="ja-JP"/>
        </w:rPr>
        <w:t xml:space="preserve">Enterprise CAL Suite </w:t>
      </w:r>
      <w:r w:rsidRPr="009B2389">
        <w:rPr>
          <w:rFonts w:cs="Tahoma"/>
          <w:sz w:val="18"/>
          <w:lang w:val="ja-JP" w:eastAsia="ja-JP"/>
        </w:rPr>
        <w:t>または</w:t>
      </w:r>
      <w:r w:rsidRPr="009B2389">
        <w:rPr>
          <w:rFonts w:cs="Tahoma"/>
          <w:sz w:val="18"/>
          <w:lang w:val="ja-JP" w:eastAsia="ja-JP"/>
        </w:rPr>
        <w:t xml:space="preserve"> Exchange Enterprise CAL with Services 2013 </w:t>
      </w:r>
      <w:r w:rsidRPr="009B2389">
        <w:rPr>
          <w:rFonts w:cs="Tahoma"/>
          <w:sz w:val="18"/>
          <w:lang w:val="ja-JP" w:eastAsia="ja-JP"/>
        </w:rPr>
        <w:t>の</w:t>
      </w:r>
      <w:r w:rsidRPr="009B2389">
        <w:rPr>
          <w:rFonts w:cs="Tahoma" w:hint="eastAsia"/>
          <w:sz w:val="18"/>
          <w:lang w:val="ja-JP" w:eastAsia="ja-JP"/>
        </w:rPr>
        <w:t>一環</w:t>
      </w:r>
      <w:r w:rsidRPr="009B2389">
        <w:rPr>
          <w:rFonts w:cs="Tahoma"/>
          <w:sz w:val="18"/>
          <w:lang w:val="ja-JP" w:eastAsia="ja-JP"/>
        </w:rPr>
        <w:t>として、</w:t>
      </w:r>
      <w:r w:rsidRPr="009B2389">
        <w:rPr>
          <w:rFonts w:cs="Tahoma"/>
          <w:sz w:val="18"/>
          <w:lang w:val="ja-JP" w:eastAsia="ja-JP"/>
        </w:rPr>
        <w:t>Exchange Online Archiving for Exchange Server</w:t>
      </w:r>
      <w:r w:rsidRPr="009B2389">
        <w:rPr>
          <w:rFonts w:cs="Tahoma"/>
          <w:sz w:val="18"/>
          <w:lang w:val="ja-JP" w:eastAsia="ja-JP"/>
        </w:rPr>
        <w:t>、</w:t>
      </w:r>
      <w:r w:rsidRPr="009B2389">
        <w:rPr>
          <w:rFonts w:cs="Tahoma"/>
          <w:sz w:val="18"/>
          <w:lang w:val="ja-JP" w:eastAsia="ja-JP"/>
        </w:rPr>
        <w:t>Data Loss Prevention</w:t>
      </w:r>
      <w:r w:rsidRPr="009B2389">
        <w:rPr>
          <w:rFonts w:cs="Tahoma"/>
          <w:sz w:val="18"/>
          <w:lang w:val="ja-JP" w:eastAsia="ja-JP"/>
        </w:rPr>
        <w:t>、または</w:t>
      </w:r>
      <w:r w:rsidRPr="009B2389">
        <w:rPr>
          <w:rFonts w:cs="Tahoma"/>
          <w:sz w:val="18"/>
          <w:lang w:val="ja-JP" w:eastAsia="ja-JP"/>
        </w:rPr>
        <w:t xml:space="preserve"> Exchange Online Protection </w:t>
      </w:r>
      <w:r w:rsidRPr="009B2389">
        <w:rPr>
          <w:rFonts w:cs="Tahoma"/>
          <w:sz w:val="18"/>
          <w:lang w:val="ja-JP" w:eastAsia="ja-JP"/>
        </w:rPr>
        <w:t>がお客様に提供されます。かかるオンライン</w:t>
      </w:r>
      <w:r w:rsidRPr="009B2389">
        <w:rPr>
          <w:rFonts w:cs="Tahoma"/>
          <w:sz w:val="18"/>
          <w:lang w:val="ja-JP" w:eastAsia="ja-JP"/>
        </w:rPr>
        <w:t xml:space="preserve"> </w:t>
      </w:r>
      <w:r w:rsidRPr="009B2389">
        <w:rPr>
          <w:rFonts w:cs="Tahoma"/>
          <w:sz w:val="18"/>
          <w:lang w:val="ja-JP" w:eastAsia="ja-JP"/>
        </w:rPr>
        <w:t>サービスのお客様による購入および使用には、以下の追加条件が適用されます。さらに、他の規定にかかわらず、上記の価格および支払条件は、この方法でライセンスされたオンライン</w:t>
      </w:r>
      <w:r w:rsidRPr="009B2389">
        <w:rPr>
          <w:rFonts w:cs="Tahoma"/>
          <w:sz w:val="18"/>
          <w:lang w:val="ja-JP" w:eastAsia="ja-JP"/>
        </w:rPr>
        <w:t xml:space="preserve"> </w:t>
      </w:r>
      <w:r w:rsidRPr="009B2389">
        <w:rPr>
          <w:rFonts w:cs="Tahoma"/>
          <w:sz w:val="18"/>
          <w:lang w:val="ja-JP" w:eastAsia="ja-JP"/>
        </w:rPr>
        <w:t>サービスには適用されません。</w:t>
      </w:r>
    </w:p>
    <w:p w:rsidR="00AE0489" w:rsidRPr="009B2389" w:rsidRDefault="00AE0489" w:rsidP="001D1841">
      <w:pPr>
        <w:ind w:left="357"/>
        <w:rPr>
          <w:rFonts w:cs="Tahoma"/>
          <w:lang w:eastAsia="ja-JP"/>
        </w:rPr>
      </w:pPr>
    </w:p>
    <w:p w:rsidR="00AE0489" w:rsidRPr="009B2389" w:rsidRDefault="00AE0489" w:rsidP="006A3189">
      <w:pPr>
        <w:keepNext/>
        <w:ind w:left="1077"/>
        <w:outlineLvl w:val="0"/>
        <w:rPr>
          <w:rFonts w:cs="Tahoma"/>
          <w:b/>
          <w:sz w:val="18"/>
          <w:lang w:eastAsia="ja-JP"/>
        </w:rPr>
      </w:pPr>
      <w:r w:rsidRPr="009B2389">
        <w:rPr>
          <w:rFonts w:cs="Tahoma"/>
          <w:b/>
          <w:sz w:val="18"/>
          <w:lang w:val="ja-JP" w:eastAsia="ja-JP"/>
        </w:rPr>
        <w:t>定義</w:t>
      </w:r>
    </w:p>
    <w:p w:rsidR="00AE0489" w:rsidRPr="009B2389" w:rsidRDefault="00AE0489" w:rsidP="006A3189">
      <w:pPr>
        <w:ind w:left="1077"/>
        <w:rPr>
          <w:rFonts w:cs="Tahoma"/>
          <w:sz w:val="18"/>
          <w:lang w:val="ja-JP" w:eastAsia="ja-JP"/>
        </w:rPr>
      </w:pPr>
      <w:r w:rsidRPr="009B2389">
        <w:rPr>
          <w:rFonts w:cs="Tahoma"/>
          <w:sz w:val="18"/>
          <w:lang w:val="ja-JP" w:eastAsia="ja-JP"/>
        </w:rPr>
        <w:t>「お客様データ」とは、お客様によるオンライン</w:t>
      </w:r>
      <w:r w:rsidRPr="009B2389">
        <w:rPr>
          <w:rFonts w:cs="Tahoma"/>
          <w:sz w:val="18"/>
          <w:lang w:val="ja-JP" w:eastAsia="ja-JP"/>
        </w:rPr>
        <w:t xml:space="preserve"> </w:t>
      </w:r>
      <w:r w:rsidRPr="009B2389">
        <w:rPr>
          <w:rFonts w:cs="Tahoma"/>
          <w:sz w:val="18"/>
          <w:lang w:val="ja-JP" w:eastAsia="ja-JP"/>
        </w:rPr>
        <w:t>サービスの使用に伴いお客様から、またはお客様のためにマイクロソフトに提供されるすべてのテキスト、音声、ソフトウェア、画像ファイルを含むすべてのデータを意味します。</w:t>
      </w:r>
    </w:p>
    <w:p w:rsidR="00AE0489" w:rsidRPr="009B2389" w:rsidRDefault="00AE0489" w:rsidP="006A3189">
      <w:pPr>
        <w:ind w:left="1077"/>
        <w:rPr>
          <w:rFonts w:cs="Tahoma"/>
          <w:sz w:val="18"/>
          <w:lang w:eastAsia="ja-JP"/>
        </w:rPr>
      </w:pPr>
    </w:p>
    <w:p w:rsidR="00AE0489" w:rsidRPr="009B2389" w:rsidRDefault="00AE0489" w:rsidP="006A3189">
      <w:pPr>
        <w:ind w:left="1077"/>
        <w:rPr>
          <w:rFonts w:cs="Tahoma"/>
          <w:sz w:val="18"/>
          <w:lang w:val="ja-JP" w:eastAsia="ja-JP"/>
        </w:rPr>
      </w:pPr>
      <w:r w:rsidRPr="009B2389">
        <w:rPr>
          <w:rFonts w:cs="Tahoma"/>
          <w:sz w:val="18"/>
          <w:lang w:val="ja-JP" w:eastAsia="ja-JP"/>
        </w:rPr>
        <w:t>「サービス</w:t>
      </w:r>
      <w:r w:rsidRPr="009B2389">
        <w:rPr>
          <w:rFonts w:cs="Tahoma"/>
          <w:sz w:val="18"/>
          <w:lang w:val="ja-JP" w:eastAsia="ja-JP"/>
        </w:rPr>
        <w:t xml:space="preserve"> </w:t>
      </w:r>
      <w:r w:rsidRPr="009B2389">
        <w:rPr>
          <w:rFonts w:cs="Tahoma"/>
          <w:sz w:val="18"/>
          <w:lang w:val="ja-JP" w:eastAsia="ja-JP"/>
        </w:rPr>
        <w:t>レベル契約」とは、マイクロソフトが遵守することに同意した基準を指定し、オンライン</w:t>
      </w:r>
      <w:r w:rsidRPr="009B2389">
        <w:rPr>
          <w:rFonts w:cs="Tahoma"/>
          <w:sz w:val="18"/>
          <w:lang w:val="ja-JP" w:eastAsia="ja-JP"/>
        </w:rPr>
        <w:t xml:space="preserve"> </w:t>
      </w:r>
      <w:r w:rsidRPr="009B2389">
        <w:rPr>
          <w:rFonts w:cs="Tahoma"/>
          <w:sz w:val="18"/>
          <w:lang w:val="ja-JP" w:eastAsia="ja-JP"/>
        </w:rPr>
        <w:t>サービスのサービス</w:t>
      </w:r>
      <w:r w:rsidRPr="009B2389">
        <w:rPr>
          <w:rFonts w:cs="Tahoma"/>
          <w:sz w:val="18"/>
          <w:lang w:val="ja-JP" w:eastAsia="ja-JP"/>
        </w:rPr>
        <w:t xml:space="preserve"> </w:t>
      </w:r>
      <w:r w:rsidRPr="009B2389">
        <w:rPr>
          <w:rFonts w:cs="Tahoma"/>
          <w:sz w:val="18"/>
          <w:lang w:val="ja-JP" w:eastAsia="ja-JP"/>
        </w:rPr>
        <w:t>レベルを測定するために使用する規定を意味します。</w:t>
      </w:r>
    </w:p>
    <w:p w:rsidR="00AE0489" w:rsidRPr="009B2389" w:rsidRDefault="00AE0489" w:rsidP="006A3189">
      <w:pPr>
        <w:ind w:left="1077"/>
        <w:rPr>
          <w:rFonts w:cs="Tahoma"/>
          <w:sz w:val="18"/>
          <w:lang w:eastAsia="ja-JP"/>
        </w:rPr>
      </w:pPr>
    </w:p>
    <w:p w:rsidR="00AE0489" w:rsidRPr="009B2389" w:rsidRDefault="00AE0489" w:rsidP="006A3189">
      <w:pPr>
        <w:keepNext/>
        <w:ind w:left="1077"/>
        <w:outlineLvl w:val="0"/>
        <w:rPr>
          <w:rFonts w:cs="Tahoma"/>
          <w:b/>
          <w:sz w:val="18"/>
          <w:lang w:eastAsia="ja-JP"/>
        </w:rPr>
      </w:pPr>
      <w:r w:rsidRPr="009B2389">
        <w:rPr>
          <w:rFonts w:cs="Tahoma"/>
          <w:b/>
          <w:sz w:val="18"/>
          <w:lang w:val="ja-JP" w:eastAsia="ja-JP"/>
        </w:rPr>
        <w:t>追加条件の適用</w:t>
      </w:r>
    </w:p>
    <w:p w:rsidR="00AE0489" w:rsidRPr="009B2389" w:rsidRDefault="00AE0489" w:rsidP="006A3189">
      <w:pPr>
        <w:ind w:left="1077"/>
        <w:rPr>
          <w:rFonts w:cs="Tahoma"/>
          <w:sz w:val="18"/>
          <w:lang w:val="ja-JP" w:eastAsia="ja-JP"/>
        </w:rPr>
      </w:pPr>
      <w:r w:rsidRPr="009B2389">
        <w:rPr>
          <w:rFonts w:cs="Tahoma"/>
          <w:sz w:val="18"/>
          <w:lang w:val="ja-JP" w:eastAsia="ja-JP"/>
        </w:rPr>
        <w:t>本追加条件は、お客様によるオンライン</w:t>
      </w:r>
      <w:r w:rsidRPr="009B2389">
        <w:rPr>
          <w:rFonts w:cs="Tahoma"/>
          <w:sz w:val="18"/>
          <w:lang w:val="ja-JP" w:eastAsia="ja-JP"/>
        </w:rPr>
        <w:t xml:space="preserve"> </w:t>
      </w:r>
      <w:r w:rsidRPr="009B2389">
        <w:rPr>
          <w:rFonts w:cs="Tahoma"/>
          <w:sz w:val="18"/>
          <w:lang w:val="ja-JP" w:eastAsia="ja-JP"/>
        </w:rPr>
        <w:t>サービスおよび本サービスの購入および使用に対してのみ適用されます。</w:t>
      </w:r>
      <w:r w:rsidRPr="009B2389">
        <w:rPr>
          <w:rFonts w:cs="Tahoma"/>
          <w:spacing w:val="-4"/>
          <w:sz w:val="18"/>
          <w:lang w:val="ja-JP" w:eastAsia="ja-JP"/>
        </w:rPr>
        <w:t>本追加条件と、</w:t>
      </w:r>
      <w:r w:rsidRPr="009B2389">
        <w:rPr>
          <w:rFonts w:cs="Tahoma"/>
          <w:sz w:val="18"/>
          <w:lang w:val="ja-JP" w:eastAsia="ja-JP"/>
        </w:rPr>
        <w:t xml:space="preserve">MBSA </w:t>
      </w:r>
      <w:r w:rsidRPr="009B2389">
        <w:rPr>
          <w:rFonts w:cs="Tahoma"/>
          <w:sz w:val="18"/>
          <w:lang w:val="ja-JP" w:eastAsia="ja-JP"/>
        </w:rPr>
        <w:t>または本契約の条項の</w:t>
      </w:r>
      <w:r w:rsidRPr="009B2389">
        <w:rPr>
          <w:rFonts w:cs="Tahoma"/>
          <w:spacing w:val="-4"/>
          <w:sz w:val="18"/>
          <w:lang w:val="ja-JP" w:eastAsia="ja-JP"/>
        </w:rPr>
        <w:t>間に齟齬があり、かかる齟齬が</w:t>
      </w:r>
      <w:r w:rsidRPr="009B2389">
        <w:rPr>
          <w:rFonts w:cs="Tahoma"/>
          <w:sz w:val="18"/>
          <w:lang w:val="ja-JP" w:eastAsia="ja-JP"/>
        </w:rPr>
        <w:t xml:space="preserve"> MBSA </w:t>
      </w:r>
      <w:r w:rsidRPr="009B2389">
        <w:rPr>
          <w:rFonts w:cs="Tahoma"/>
          <w:sz w:val="18"/>
          <w:lang w:val="ja-JP" w:eastAsia="ja-JP"/>
        </w:rPr>
        <w:t>または本契約の条項により明示的に解決されていない場合は、本追加条件が優先されます。</w:t>
      </w:r>
    </w:p>
    <w:p w:rsidR="00AE0489" w:rsidRPr="009B2389" w:rsidRDefault="00AE0489" w:rsidP="006A3189">
      <w:pPr>
        <w:ind w:left="1077"/>
        <w:rPr>
          <w:rFonts w:cs="Tahoma"/>
          <w:sz w:val="18"/>
          <w:lang w:eastAsia="ja-JP"/>
        </w:rPr>
      </w:pPr>
    </w:p>
    <w:p w:rsidR="00AE0489" w:rsidRPr="009B2389" w:rsidRDefault="00AE0489" w:rsidP="006A3189">
      <w:pPr>
        <w:keepNext/>
        <w:ind w:left="1077"/>
        <w:outlineLvl w:val="0"/>
        <w:rPr>
          <w:rFonts w:cs="Tahoma"/>
          <w:b/>
          <w:sz w:val="18"/>
          <w:lang w:eastAsia="ja-JP"/>
        </w:rPr>
      </w:pPr>
      <w:r w:rsidRPr="009B2389">
        <w:rPr>
          <w:rFonts w:cs="Tahoma"/>
          <w:b/>
          <w:sz w:val="18"/>
          <w:lang w:val="ja-JP" w:eastAsia="ja-JP"/>
        </w:rPr>
        <w:t>オンライン</w:t>
      </w:r>
      <w:r w:rsidRPr="009B2389">
        <w:rPr>
          <w:rFonts w:cs="Tahoma"/>
          <w:b/>
          <w:sz w:val="18"/>
          <w:lang w:val="ja-JP" w:eastAsia="ja-JP"/>
        </w:rPr>
        <w:t xml:space="preserve"> </w:t>
      </w:r>
      <w:r w:rsidRPr="009B2389">
        <w:rPr>
          <w:rFonts w:cs="Tahoma"/>
          <w:b/>
          <w:sz w:val="18"/>
          <w:lang w:val="ja-JP" w:eastAsia="ja-JP"/>
        </w:rPr>
        <w:t>サービスに対する限定的保証</w:t>
      </w:r>
    </w:p>
    <w:p w:rsidR="00AE0489" w:rsidRPr="009B2389" w:rsidRDefault="00AE0489" w:rsidP="006A3189">
      <w:pPr>
        <w:ind w:left="1077"/>
        <w:rPr>
          <w:rFonts w:cs="Tahoma"/>
          <w:sz w:val="18"/>
          <w:lang w:eastAsia="ja-JP"/>
        </w:rPr>
      </w:pPr>
      <w:r w:rsidRPr="009B2389">
        <w:rPr>
          <w:rFonts w:cs="Tahoma"/>
          <w:sz w:val="18"/>
          <w:lang w:val="ja-JP" w:eastAsia="ja-JP"/>
        </w:rPr>
        <w:t>マイクロソフトは、オンライン</w:t>
      </w:r>
      <w:r w:rsidRPr="009B2389">
        <w:rPr>
          <w:rFonts w:cs="Tahoma"/>
          <w:sz w:val="18"/>
          <w:lang w:val="ja-JP" w:eastAsia="ja-JP"/>
        </w:rPr>
        <w:t xml:space="preserve"> </w:t>
      </w:r>
      <w:r w:rsidRPr="009B2389">
        <w:rPr>
          <w:rFonts w:cs="Tahoma"/>
          <w:sz w:val="18"/>
          <w:lang w:val="ja-JP" w:eastAsia="ja-JP"/>
        </w:rPr>
        <w:t>サービスが、該当するサービス</w:t>
      </w:r>
      <w:r w:rsidRPr="009B2389">
        <w:rPr>
          <w:rFonts w:cs="Tahoma"/>
          <w:sz w:val="18"/>
          <w:lang w:val="ja-JP" w:eastAsia="ja-JP"/>
        </w:rPr>
        <w:t xml:space="preserve"> </w:t>
      </w:r>
      <w:r w:rsidRPr="009B2389">
        <w:rPr>
          <w:rFonts w:cs="Tahoma"/>
          <w:sz w:val="18"/>
          <w:lang w:val="ja-JP" w:eastAsia="ja-JP"/>
        </w:rPr>
        <w:t>レベル契約に従って動作することを保証します。この限定的保証は、お客様がかかるオンライン</w:t>
      </w:r>
      <w:r w:rsidRPr="009B2389">
        <w:rPr>
          <w:rFonts w:cs="Tahoma"/>
          <w:sz w:val="18"/>
          <w:lang w:val="ja-JP" w:eastAsia="ja-JP"/>
        </w:rPr>
        <w:t xml:space="preserve"> </w:t>
      </w:r>
      <w:r w:rsidRPr="009B2389">
        <w:rPr>
          <w:rFonts w:cs="Tahoma"/>
          <w:sz w:val="18"/>
          <w:lang w:val="ja-JP" w:eastAsia="ja-JP"/>
        </w:rPr>
        <w:t>サービスを使用する期間中、該当するサービス</w:t>
      </w:r>
      <w:r w:rsidRPr="009B2389">
        <w:rPr>
          <w:rFonts w:cs="Tahoma"/>
          <w:sz w:val="18"/>
          <w:lang w:val="ja-JP" w:eastAsia="ja-JP"/>
        </w:rPr>
        <w:t xml:space="preserve"> </w:t>
      </w:r>
      <w:r w:rsidRPr="009B2389">
        <w:rPr>
          <w:rFonts w:cs="Tahoma"/>
          <w:sz w:val="18"/>
          <w:lang w:val="ja-JP" w:eastAsia="ja-JP"/>
        </w:rPr>
        <w:t>レベル契約の通知規定に従って適用されます。</w:t>
      </w:r>
    </w:p>
    <w:p w:rsidR="00AE0489" w:rsidRPr="009B2389" w:rsidRDefault="00AE0489" w:rsidP="006A3189">
      <w:pPr>
        <w:ind w:left="1077"/>
        <w:rPr>
          <w:rFonts w:cs="Tahoma"/>
          <w:sz w:val="18"/>
          <w:lang w:val="ja-JP" w:eastAsia="ja-JP"/>
        </w:rPr>
      </w:pPr>
      <w:r w:rsidRPr="009B2389">
        <w:rPr>
          <w:rFonts w:cs="Tahoma"/>
          <w:sz w:val="18"/>
          <w:lang w:val="ja-JP" w:eastAsia="ja-JP"/>
        </w:rPr>
        <w:t>マイクロソフトが本限定的保証を満たすことができず、お客様がかかる保証期間内にその旨をマイクロソフトに通知した場合、マイクロソフトは、影響を受けるオンライン</w:t>
      </w:r>
      <w:r w:rsidRPr="009B2389">
        <w:rPr>
          <w:rFonts w:cs="Tahoma"/>
          <w:sz w:val="18"/>
          <w:lang w:val="ja-JP" w:eastAsia="ja-JP"/>
        </w:rPr>
        <w:t xml:space="preserve"> </w:t>
      </w:r>
      <w:r w:rsidRPr="009B2389">
        <w:rPr>
          <w:rFonts w:cs="Tahoma"/>
          <w:sz w:val="18"/>
          <w:lang w:val="ja-JP" w:eastAsia="ja-JP"/>
        </w:rPr>
        <w:t>サービスのサービス</w:t>
      </w:r>
      <w:r w:rsidRPr="009B2389">
        <w:rPr>
          <w:rFonts w:cs="Tahoma"/>
          <w:sz w:val="18"/>
          <w:lang w:val="ja-JP" w:eastAsia="ja-JP"/>
        </w:rPr>
        <w:t xml:space="preserve"> </w:t>
      </w:r>
      <w:r w:rsidRPr="009B2389">
        <w:rPr>
          <w:rFonts w:cs="Tahoma"/>
          <w:sz w:val="18"/>
          <w:lang w:val="ja-JP"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AE0489" w:rsidRPr="009B2389" w:rsidRDefault="00AE0489" w:rsidP="006A3189">
      <w:pPr>
        <w:ind w:left="1077"/>
        <w:rPr>
          <w:rFonts w:cs="Tahoma"/>
          <w:sz w:val="18"/>
          <w:lang w:eastAsia="ja-JP"/>
        </w:rPr>
      </w:pPr>
    </w:p>
    <w:p w:rsidR="00AE0489" w:rsidRPr="009B2389" w:rsidRDefault="00AE0489" w:rsidP="006A3189">
      <w:pPr>
        <w:ind w:left="1077"/>
        <w:rPr>
          <w:rFonts w:cs="Tahoma"/>
          <w:sz w:val="18"/>
          <w:lang w:eastAsia="ja-JP"/>
        </w:rPr>
      </w:pPr>
      <w:r w:rsidRPr="009B2389">
        <w:rPr>
          <w:rFonts w:cs="Tahoma"/>
          <w:sz w:val="18"/>
          <w:lang w:val="ja-JP" w:eastAsia="ja-JP"/>
        </w:rPr>
        <w:t>本限定的保証には以下の制限が適用されます。</w:t>
      </w:r>
    </w:p>
    <w:p w:rsidR="00AE0489" w:rsidRPr="009B2389" w:rsidRDefault="00AE0489"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法的に排除不可能なすべての黙示的保証、瑕疵担保またはその他の当該製品に対する責任の期間は、限定的保証の開始時点から</w:t>
      </w:r>
      <w:r w:rsidRPr="009B2389">
        <w:rPr>
          <w:rFonts w:ascii="Tahoma" w:hAnsi="Tahoma" w:cs="Tahoma"/>
          <w:sz w:val="18"/>
          <w:lang w:val="ja-JP"/>
        </w:rPr>
        <w:t xml:space="preserve"> 1 </w:t>
      </w:r>
      <w:r w:rsidRPr="009B2389">
        <w:rPr>
          <w:rFonts w:ascii="Tahoma" w:hAnsi="Tahoma" w:cs="Tahoma"/>
          <w:sz w:val="18"/>
          <w:lang w:val="ja-JP"/>
        </w:rPr>
        <w:t>年間存続します。</w:t>
      </w:r>
    </w:p>
    <w:p w:rsidR="00AE0489" w:rsidRPr="009B2389" w:rsidRDefault="00AE0489"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本限定的保証は、事故、不正使用、またはお客様のボリューム</w:t>
      </w:r>
      <w:r w:rsidRPr="009B2389">
        <w:rPr>
          <w:rFonts w:ascii="Tahoma" w:hAnsi="Tahoma" w:cs="Tahoma"/>
          <w:sz w:val="18"/>
          <w:lang w:val="ja-JP"/>
        </w:rPr>
        <w:t xml:space="preserve"> </w:t>
      </w:r>
      <w:r w:rsidRPr="009B2389">
        <w:rPr>
          <w:rFonts w:ascii="Tahoma" w:hAnsi="Tahoma" w:cs="Tahoma"/>
          <w:sz w:val="18"/>
          <w:lang w:val="ja-JP"/>
        </w:rPr>
        <w:t>ライセンス契約もしくは製品使用権説明書に反した使用が原因で生じた問題、または、マイクロソフトが合理的に支配できない事由から生じた問題には適用されません。</w:t>
      </w:r>
    </w:p>
    <w:p w:rsidR="00AE0489" w:rsidRPr="009B2389" w:rsidRDefault="00AE0489"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本限定的保証は、オンライン</w:t>
      </w:r>
      <w:r w:rsidRPr="009B2389">
        <w:rPr>
          <w:rFonts w:ascii="Tahoma" w:hAnsi="Tahoma" w:cs="Tahoma"/>
          <w:sz w:val="18"/>
          <w:lang w:val="ja-JP"/>
        </w:rPr>
        <w:t xml:space="preserve"> </w:t>
      </w:r>
      <w:r w:rsidRPr="009B2389">
        <w:rPr>
          <w:rFonts w:ascii="Tahoma" w:hAnsi="Tahoma" w:cs="Tahoma"/>
          <w:sz w:val="18"/>
          <w:lang w:val="ja-JP"/>
        </w:rPr>
        <w:t>サービスの無償版、試用版、プレリリース版またはベータ版には適用されません。</w:t>
      </w:r>
    </w:p>
    <w:p w:rsidR="00AE0489" w:rsidRPr="009B2389" w:rsidRDefault="00AE0489" w:rsidP="006A3189">
      <w:pPr>
        <w:pStyle w:val="msonormalcxspmiddle"/>
        <w:numPr>
          <w:ilvl w:val="0"/>
          <w:numId w:val="87"/>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本限定的保証は、システムの必要最低条件を遵守しなかったことが原因で生じた問題には適用されません。</w:t>
      </w:r>
    </w:p>
    <w:p w:rsidR="00AE0489" w:rsidRPr="009B2389" w:rsidRDefault="00AE0489" w:rsidP="006A3189">
      <w:pPr>
        <w:ind w:left="1077"/>
        <w:rPr>
          <w:rFonts w:cs="Tahoma"/>
          <w:b/>
          <w:sz w:val="18"/>
          <w:lang w:val="ja-JP" w:eastAsia="ja-JP"/>
        </w:rPr>
      </w:pPr>
    </w:p>
    <w:p w:rsidR="00AE0489" w:rsidRPr="009B2389" w:rsidRDefault="00AE0489" w:rsidP="006A3189">
      <w:pPr>
        <w:ind w:left="1077"/>
        <w:rPr>
          <w:rFonts w:cs="Tahoma"/>
          <w:b/>
          <w:sz w:val="18"/>
          <w:lang w:val="ja-JP" w:eastAsia="ja-JP"/>
        </w:rPr>
      </w:pPr>
      <w:r w:rsidRPr="009B2389">
        <w:rPr>
          <w:rFonts w:cs="Tahoma"/>
          <w:b/>
          <w:sz w:val="18"/>
          <w:lang w:val="ja-JP"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AE0489" w:rsidRPr="009B2389" w:rsidRDefault="00AE0489" w:rsidP="006A3189">
      <w:pPr>
        <w:ind w:left="1077"/>
        <w:rPr>
          <w:rFonts w:cs="Tahoma"/>
          <w:b/>
          <w:sz w:val="18"/>
          <w:lang w:eastAsia="ja-JP"/>
        </w:rPr>
      </w:pPr>
    </w:p>
    <w:p w:rsidR="00AE0489" w:rsidRPr="009B2389" w:rsidRDefault="00AE0489" w:rsidP="006A3189">
      <w:pPr>
        <w:keepNext/>
        <w:ind w:left="1077"/>
        <w:outlineLvl w:val="0"/>
        <w:rPr>
          <w:rFonts w:cs="Tahoma"/>
          <w:b/>
          <w:sz w:val="18"/>
          <w:lang w:eastAsia="ja-JP"/>
        </w:rPr>
      </w:pPr>
      <w:r w:rsidRPr="009B2389">
        <w:rPr>
          <w:rFonts w:cs="Tahoma"/>
          <w:b/>
          <w:sz w:val="18"/>
          <w:lang w:val="ja-JP" w:eastAsia="ja-JP"/>
        </w:rPr>
        <w:t>プライバシーおよびセキュリティ</w:t>
      </w:r>
    </w:p>
    <w:p w:rsidR="00AE0489" w:rsidRPr="009B2389" w:rsidRDefault="00AE0489" w:rsidP="006A3189">
      <w:pPr>
        <w:pStyle w:val="msonormalcxspmiddle"/>
        <w:numPr>
          <w:ilvl w:val="1"/>
          <w:numId w:val="88"/>
        </w:numPr>
        <w:spacing w:before="0" w:beforeAutospacing="0" w:after="0" w:afterAutospacing="0"/>
        <w:ind w:left="1434" w:hanging="357"/>
        <w:contextualSpacing/>
        <w:jc w:val="both"/>
        <w:rPr>
          <w:rFonts w:ascii="Tahoma" w:hAnsi="Tahoma" w:cs="Tahoma"/>
        </w:rPr>
      </w:pPr>
      <w:r w:rsidRPr="009B2389">
        <w:rPr>
          <w:rFonts w:ascii="Tahoma" w:hAnsi="Tahoma" w:cs="Tahoma"/>
          <w:sz w:val="18"/>
          <w:lang w:val="ja-JP"/>
        </w:rPr>
        <w:t>マイクロソフトおよびお客様は、適用されるすべての法令</w:t>
      </w:r>
      <w:r w:rsidRPr="009B2389">
        <w:rPr>
          <w:rFonts w:ascii="Tahoma" w:hAnsi="Tahoma" w:cs="Tahoma"/>
          <w:sz w:val="18"/>
          <w:lang w:val="ja-JP"/>
        </w:rPr>
        <w:t xml:space="preserve"> (</w:t>
      </w:r>
      <w:r w:rsidRPr="009B2389">
        <w:rPr>
          <w:rFonts w:ascii="Tahoma" w:hAnsi="Tahoma" w:cs="Tahoma"/>
          <w:sz w:val="18"/>
          <w:lang w:val="ja-JP"/>
        </w:rPr>
        <w:t>適用されるセキュリティ侵害通知法令を含みます</w:t>
      </w:r>
      <w:r w:rsidRPr="009B2389">
        <w:rPr>
          <w:rFonts w:ascii="Tahoma" w:hAnsi="Tahoma" w:cs="Tahoma"/>
          <w:sz w:val="18"/>
          <w:lang w:val="ja-JP"/>
        </w:rPr>
        <w:t xml:space="preserve">) </w:t>
      </w:r>
      <w:r w:rsidRPr="009B2389">
        <w:rPr>
          <w:rFonts w:ascii="Tahoma" w:hAnsi="Tahoma" w:cs="Tahoma"/>
          <w:sz w:val="18"/>
          <w:lang w:val="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AE0489" w:rsidRPr="009B2389" w:rsidRDefault="00AE0489" w:rsidP="006A3189">
      <w:pPr>
        <w:pStyle w:val="msonormalcxspmiddle"/>
        <w:numPr>
          <w:ilvl w:val="1"/>
          <w:numId w:val="88"/>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お客様は、オンライン</w:t>
      </w:r>
      <w:r w:rsidRPr="009B2389">
        <w:rPr>
          <w:rFonts w:ascii="Tahoma" w:hAnsi="Tahoma" w:cs="Tahoma"/>
          <w:sz w:val="18"/>
          <w:lang w:val="ja-JP"/>
        </w:rPr>
        <w:t xml:space="preserve"> </w:t>
      </w:r>
      <w:r w:rsidRPr="009B2389">
        <w:rPr>
          <w:rFonts w:ascii="Tahoma" w:hAnsi="Tahoma" w:cs="Tahoma"/>
          <w:sz w:val="18"/>
          <w:lang w:val="ja-JP"/>
        </w:rPr>
        <w:t>サービスの使用に関連してまたは本契約の履行に際して、第三者</w:t>
      </w:r>
      <w:r w:rsidRPr="009B2389">
        <w:rPr>
          <w:rFonts w:ascii="Tahoma" w:hAnsi="Tahoma" w:cs="Tahoma"/>
          <w:sz w:val="18"/>
          <w:lang w:val="ja-JP"/>
        </w:rPr>
        <w:t xml:space="preserve"> (</w:t>
      </w:r>
      <w:r w:rsidRPr="009B2389">
        <w:rPr>
          <w:rFonts w:ascii="Tahoma" w:hAnsi="Tahoma" w:cs="Tahoma"/>
          <w:sz w:val="18"/>
          <w:lang w:val="ja-JP"/>
        </w:rPr>
        <w:t>お客様の連絡先担当者、管理担当者および従業員ならびにリセラーおよびディストリビューターを含む</w:t>
      </w:r>
      <w:r w:rsidRPr="009B2389">
        <w:rPr>
          <w:rFonts w:ascii="Tahoma" w:hAnsi="Tahoma" w:cs="Tahoma"/>
          <w:sz w:val="18"/>
          <w:lang w:val="ja-JP"/>
        </w:rPr>
        <w:t xml:space="preserve">) </w:t>
      </w:r>
      <w:r w:rsidRPr="009B2389">
        <w:rPr>
          <w:rFonts w:ascii="Tahoma" w:hAnsi="Tahoma" w:cs="Tahoma"/>
          <w:sz w:val="18"/>
          <w:lang w:val="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AE0489" w:rsidRPr="009B2389" w:rsidRDefault="00AE0489" w:rsidP="004951E1">
      <w:pPr>
        <w:pStyle w:val="msonormalcxspmiddle"/>
        <w:numPr>
          <w:ilvl w:val="1"/>
          <w:numId w:val="88"/>
        </w:numPr>
        <w:spacing w:before="0" w:beforeAutospacing="0" w:after="0" w:afterAutospacing="0"/>
        <w:ind w:left="1434" w:hanging="357"/>
        <w:contextualSpacing/>
        <w:rPr>
          <w:rFonts w:ascii="Tahoma" w:hAnsi="Tahoma" w:cs="Tahoma"/>
        </w:rPr>
      </w:pPr>
      <w:r w:rsidRPr="009B2389">
        <w:rPr>
          <w:rFonts w:ascii="Tahoma" w:hAnsi="Tahoma" w:cs="Tahoma"/>
          <w:sz w:val="18"/>
          <w:lang w:val="ja-JP"/>
        </w:rPr>
        <w:t>本契約またはオンライン</w:t>
      </w:r>
      <w:r w:rsidRPr="009B2389">
        <w:rPr>
          <w:rFonts w:ascii="Tahoma" w:hAnsi="Tahoma" w:cs="Tahoma"/>
          <w:sz w:val="18"/>
          <w:lang w:val="ja-JP"/>
        </w:rPr>
        <w:t xml:space="preserve"> </w:t>
      </w:r>
      <w:r w:rsidRPr="009B2389">
        <w:rPr>
          <w:rFonts w:ascii="Tahoma" w:hAnsi="Tahoma" w:cs="Tahoma"/>
          <w:sz w:val="18"/>
          <w:lang w:val="ja-JP"/>
        </w:rPr>
        <w:t>サービスの使用に関連してお客様が提供する個人情報は、</w:t>
      </w:r>
      <w:hyperlink r:id="rId17" w:history="1">
        <w:r w:rsidRPr="009B2389">
          <w:rPr>
            <w:rStyle w:val="Hyperlink"/>
            <w:rFonts w:cs="Tahoma"/>
            <w:sz w:val="18"/>
            <w:lang w:val="ja-JP" w:eastAsia="ja-JP"/>
          </w:rPr>
          <w:t>https://www.microsoft.com/licensing/servicecenter</w:t>
        </w:r>
      </w:hyperlink>
      <w:r w:rsidRPr="009B2389">
        <w:rPr>
          <w:rFonts w:ascii="Tahoma" w:hAnsi="Tahoma" w:cs="Tahoma"/>
          <w:sz w:val="18"/>
          <w:lang w:val="ja-JP"/>
        </w:rPr>
        <w:t xml:space="preserve"> </w:t>
      </w:r>
      <w:r w:rsidRPr="009B2389">
        <w:rPr>
          <w:rFonts w:ascii="Tahoma" w:hAnsi="Tahoma" w:cs="Tahoma"/>
          <w:sz w:val="18"/>
          <w:lang w:val="ja-JP"/>
        </w:rPr>
        <w:t>に掲示されるプライバシー</w:t>
      </w:r>
      <w:r w:rsidRPr="009B2389">
        <w:rPr>
          <w:rFonts w:ascii="Tahoma" w:hAnsi="Tahoma" w:cs="Tahoma"/>
          <w:sz w:val="18"/>
          <w:lang w:val="ja-JP"/>
        </w:rPr>
        <w:t xml:space="preserve"> </w:t>
      </w:r>
      <w:r w:rsidRPr="009B2389">
        <w:rPr>
          <w:rFonts w:ascii="Tahoma" w:hAnsi="Tahoma" w:cs="Tahoma"/>
          <w:sz w:val="18"/>
          <w:lang w:val="ja-JP"/>
        </w:rPr>
        <w:t>ステートメントに従って処理されます。ただし、特定の本製品に適用されるプライバシー</w:t>
      </w:r>
      <w:r w:rsidRPr="009B2389">
        <w:rPr>
          <w:rFonts w:ascii="Tahoma" w:hAnsi="Tahoma" w:cs="Tahoma"/>
          <w:sz w:val="18"/>
          <w:lang w:val="ja-JP"/>
        </w:rPr>
        <w:t xml:space="preserve"> </w:t>
      </w:r>
      <w:r w:rsidRPr="009B2389">
        <w:rPr>
          <w:rFonts w:ascii="Tahoma" w:hAnsi="Tahoma" w:cs="Tahoma"/>
          <w:sz w:val="18"/>
          <w:lang w:val="ja-JP"/>
        </w:rPr>
        <w:t>ステートメントおよび特定のオンライン</w:t>
      </w:r>
      <w:r w:rsidRPr="009B2389">
        <w:rPr>
          <w:rFonts w:ascii="Tahoma" w:hAnsi="Tahoma" w:cs="Tahoma"/>
          <w:sz w:val="18"/>
          <w:lang w:val="ja-JP"/>
        </w:rPr>
        <w:t xml:space="preserve"> </w:t>
      </w:r>
      <w:r w:rsidRPr="009B2389">
        <w:rPr>
          <w:rFonts w:ascii="Tahoma" w:hAnsi="Tahoma" w:cs="Tahoma"/>
          <w:sz w:val="18"/>
          <w:lang w:val="ja-JP"/>
        </w:rPr>
        <w:t>サービスのプライバシーおよびセキュリティに関する追加情報は、製品使用権説明書に規定するとおりとします。オンライン</w:t>
      </w:r>
      <w:r w:rsidRPr="009B2389">
        <w:rPr>
          <w:rFonts w:ascii="Tahoma" w:hAnsi="Tahoma" w:cs="Tahoma"/>
          <w:sz w:val="18"/>
          <w:lang w:val="ja-JP"/>
        </w:rPr>
        <w:t xml:space="preserve"> </w:t>
      </w:r>
      <w:r w:rsidRPr="009B2389">
        <w:rPr>
          <w:rFonts w:ascii="Tahoma" w:hAnsi="Tahoma" w:cs="Tahoma"/>
          <w:sz w:val="18"/>
          <w:lang w:val="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9B2389">
        <w:rPr>
          <w:rFonts w:ascii="Tahoma" w:hAnsi="Tahoma" w:cs="Tahoma"/>
          <w:sz w:val="18"/>
          <w:lang w:val="ja-JP"/>
        </w:rPr>
        <w:t xml:space="preserve"> </w:t>
      </w:r>
      <w:r w:rsidRPr="009B2389">
        <w:rPr>
          <w:rFonts w:ascii="Tahoma" w:hAnsi="Tahoma" w:cs="Tahoma"/>
          <w:sz w:val="18"/>
          <w:lang w:val="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9B2389">
        <w:rPr>
          <w:rFonts w:ascii="Tahoma" w:hAnsi="Tahoma" w:cs="Tahoma"/>
          <w:sz w:val="18"/>
          <w:lang w:val="ja-JP"/>
        </w:rPr>
        <w:t xml:space="preserve">EU </w:t>
      </w:r>
      <w:r w:rsidRPr="009B2389">
        <w:rPr>
          <w:rFonts w:ascii="Tahoma" w:hAnsi="Tahoma" w:cs="Tahoma"/>
          <w:sz w:val="18"/>
          <w:lang w:val="ja-JP"/>
        </w:rPr>
        <w:t>セーフ</w:t>
      </w:r>
      <w:r w:rsidRPr="009B2389">
        <w:rPr>
          <w:rFonts w:ascii="Tahoma" w:hAnsi="Tahoma" w:cs="Tahoma"/>
          <w:sz w:val="18"/>
          <w:lang w:val="ja-JP"/>
        </w:rPr>
        <w:t xml:space="preserve"> </w:t>
      </w:r>
      <w:r w:rsidRPr="009B2389">
        <w:rPr>
          <w:rFonts w:ascii="Tahoma" w:hAnsi="Tahoma" w:cs="Tahoma"/>
          <w:sz w:val="18"/>
          <w:lang w:val="ja-JP"/>
        </w:rPr>
        <w:t>ハーバー</w:t>
      </w:r>
      <w:r w:rsidRPr="009B2389">
        <w:rPr>
          <w:rFonts w:ascii="Tahoma" w:hAnsi="Tahoma" w:cs="Tahoma"/>
          <w:sz w:val="18"/>
          <w:lang w:val="ja-JP"/>
        </w:rPr>
        <w:t xml:space="preserve"> </w:t>
      </w:r>
      <w:r w:rsidRPr="009B2389">
        <w:rPr>
          <w:rFonts w:ascii="Tahoma" w:hAnsi="Tahoma" w:cs="Tahoma"/>
          <w:sz w:val="18"/>
          <w:lang w:val="ja-JP"/>
        </w:rPr>
        <w:t>フレームワークおよびスイス</w:t>
      </w:r>
      <w:r w:rsidRPr="009B2389">
        <w:rPr>
          <w:rFonts w:ascii="Tahoma" w:hAnsi="Tahoma" w:cs="Tahoma"/>
          <w:sz w:val="18"/>
          <w:lang w:val="ja-JP"/>
        </w:rPr>
        <w:t xml:space="preserve"> </w:t>
      </w:r>
      <w:r w:rsidRPr="009B2389">
        <w:rPr>
          <w:rFonts w:ascii="Tahoma" w:hAnsi="Tahoma" w:cs="Tahoma"/>
          <w:sz w:val="18"/>
          <w:lang w:val="ja-JP"/>
        </w:rPr>
        <w:t>セーフ</w:t>
      </w:r>
      <w:r w:rsidRPr="009B2389">
        <w:rPr>
          <w:rFonts w:ascii="Tahoma" w:hAnsi="Tahoma" w:cs="Tahoma"/>
          <w:sz w:val="18"/>
          <w:lang w:val="ja-JP"/>
        </w:rPr>
        <w:t xml:space="preserve"> </w:t>
      </w:r>
      <w:r w:rsidRPr="009B2389">
        <w:rPr>
          <w:rFonts w:ascii="Tahoma" w:hAnsi="Tahoma" w:cs="Tahoma"/>
          <w:sz w:val="18"/>
          <w:lang w:val="ja-JP"/>
        </w:rPr>
        <w:t>ハーバー</w:t>
      </w:r>
      <w:r w:rsidRPr="009B2389">
        <w:rPr>
          <w:rFonts w:ascii="Tahoma" w:hAnsi="Tahoma" w:cs="Tahoma"/>
          <w:sz w:val="18"/>
          <w:lang w:val="ja-JP"/>
        </w:rPr>
        <w:t xml:space="preserve"> </w:t>
      </w:r>
      <w:r w:rsidRPr="009B2389">
        <w:rPr>
          <w:rFonts w:ascii="Tahoma" w:hAnsi="Tahoma" w:cs="Tahoma"/>
          <w:sz w:val="18"/>
          <w:lang w:val="ja-JP"/>
        </w:rPr>
        <w:t>フレームワークを遵守しています。</w:t>
      </w:r>
    </w:p>
    <w:p w:rsidR="00AE0489" w:rsidRPr="009B2389" w:rsidRDefault="00AE0489" w:rsidP="006A3189">
      <w:pPr>
        <w:keepNext/>
        <w:ind w:left="1077"/>
        <w:outlineLvl w:val="0"/>
        <w:rPr>
          <w:rFonts w:cs="Tahoma"/>
          <w:b/>
          <w:sz w:val="18"/>
          <w:lang w:val="ja-JP" w:eastAsia="ja-JP"/>
        </w:rPr>
      </w:pPr>
    </w:p>
    <w:p w:rsidR="00AE0489" w:rsidRPr="009B2389" w:rsidRDefault="00AE0489" w:rsidP="006A3189">
      <w:pPr>
        <w:keepNext/>
        <w:ind w:left="1077"/>
        <w:outlineLvl w:val="0"/>
        <w:rPr>
          <w:rFonts w:cs="Tahoma"/>
          <w:b/>
          <w:sz w:val="18"/>
          <w:lang w:eastAsia="ja-JP"/>
        </w:rPr>
      </w:pPr>
      <w:r w:rsidRPr="009B2389">
        <w:rPr>
          <w:rFonts w:cs="Tahoma"/>
          <w:b/>
          <w:sz w:val="18"/>
          <w:lang w:val="ja-JP" w:eastAsia="ja-JP"/>
        </w:rPr>
        <w:t>お客様による防御の同意</w:t>
      </w:r>
    </w:p>
    <w:p w:rsidR="00AE0489" w:rsidRPr="009B2389" w:rsidRDefault="00AE0489" w:rsidP="006A3189">
      <w:pPr>
        <w:ind w:left="1077"/>
        <w:rPr>
          <w:rFonts w:cs="Tahoma"/>
          <w:sz w:val="18"/>
          <w:lang w:val="ja-JP" w:eastAsia="ja-JP"/>
        </w:rPr>
      </w:pPr>
      <w:r w:rsidRPr="009B2389">
        <w:rPr>
          <w:rFonts w:cs="Tahoma"/>
          <w:sz w:val="18"/>
          <w:lang w:val="ja-JP" w:eastAsia="ja-JP"/>
        </w:rPr>
        <w:t>お客様は、関連会社以外の第三者からの以下の内容の請求に対しマイクロソフトを防御するものとします。</w:t>
      </w:r>
    </w:p>
    <w:p w:rsidR="00AE0489" w:rsidRPr="009B2389" w:rsidRDefault="00AE0489" w:rsidP="006A3189">
      <w:pPr>
        <w:ind w:left="1077"/>
        <w:rPr>
          <w:rFonts w:cs="Tahoma"/>
          <w:sz w:val="18"/>
          <w:lang w:eastAsia="ja-JP"/>
        </w:rPr>
      </w:pPr>
    </w:p>
    <w:p w:rsidR="00AE0489" w:rsidRPr="009B2389" w:rsidRDefault="00AE0489" w:rsidP="006A3189">
      <w:pPr>
        <w:pStyle w:val="msonormalcxspmiddle"/>
        <w:numPr>
          <w:ilvl w:val="0"/>
          <w:numId w:val="89"/>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AE0489" w:rsidRPr="009B2389" w:rsidRDefault="00AE0489" w:rsidP="006A3189">
      <w:pPr>
        <w:pStyle w:val="msonormalcxspmiddle"/>
        <w:numPr>
          <w:ilvl w:val="0"/>
          <w:numId w:val="89"/>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製品使用権説明書に規定されている利用規定の条項の違反により生じたもの。</w:t>
      </w:r>
    </w:p>
    <w:p w:rsidR="00AE0489" w:rsidRPr="009B2389" w:rsidRDefault="00AE0489" w:rsidP="006A3189">
      <w:pPr>
        <w:ind w:left="1077"/>
        <w:rPr>
          <w:rFonts w:cs="Tahoma"/>
          <w:sz w:val="18"/>
          <w:lang w:val="ja-JP" w:eastAsia="ja-JP"/>
        </w:rPr>
      </w:pPr>
    </w:p>
    <w:p w:rsidR="00AE0489" w:rsidRPr="009B2389" w:rsidRDefault="00AE0489" w:rsidP="006A3189">
      <w:pPr>
        <w:ind w:left="1077"/>
        <w:rPr>
          <w:rFonts w:cs="Tahoma"/>
          <w:sz w:val="18"/>
          <w:lang w:eastAsia="ja-JP"/>
        </w:rPr>
      </w:pPr>
      <w:r w:rsidRPr="009B2389">
        <w:rPr>
          <w:rFonts w:cs="Tahoma"/>
          <w:sz w:val="18"/>
          <w:lang w:val="ja-JP" w:eastAsia="ja-JP"/>
        </w:rPr>
        <w:t>お客様は、敗訴の確定判決</w:t>
      </w:r>
      <w:r w:rsidRPr="009B2389">
        <w:rPr>
          <w:rFonts w:cs="Tahoma"/>
          <w:sz w:val="18"/>
          <w:lang w:val="ja-JP" w:eastAsia="ja-JP"/>
        </w:rPr>
        <w:t xml:space="preserve"> (</w:t>
      </w:r>
      <w:r w:rsidRPr="009B2389">
        <w:rPr>
          <w:rFonts w:cs="Tahoma"/>
          <w:sz w:val="18"/>
          <w:lang w:val="ja-JP" w:eastAsia="ja-JP"/>
        </w:rPr>
        <w:t>またはお客様が同意した和解</w:t>
      </w:r>
      <w:r w:rsidRPr="009B2389">
        <w:rPr>
          <w:rFonts w:cs="Tahoma"/>
          <w:sz w:val="18"/>
          <w:lang w:val="ja-JP" w:eastAsia="ja-JP"/>
        </w:rPr>
        <w:t xml:space="preserve">) </w:t>
      </w:r>
      <w:r w:rsidRPr="009B2389">
        <w:rPr>
          <w:rFonts w:cs="Tahoma"/>
          <w:sz w:val="18"/>
          <w:lang w:val="ja-JP" w:eastAsia="ja-JP"/>
        </w:rPr>
        <w:t>で定められた金員を支払わなければなりません。本項の措置は、かかる請求についてマイクロソフトが有する唯一の権利となります。</w:t>
      </w:r>
    </w:p>
    <w:p w:rsidR="00AE0489" w:rsidRPr="009B2389" w:rsidRDefault="00AE0489" w:rsidP="006A3189">
      <w:pPr>
        <w:ind w:left="1077"/>
        <w:rPr>
          <w:rFonts w:cs="Tahoma"/>
          <w:lang w:eastAsia="ja-JP"/>
        </w:rPr>
      </w:pPr>
      <w:r w:rsidRPr="009B2389">
        <w:rPr>
          <w:rFonts w:cs="Tahoma"/>
          <w:sz w:val="18"/>
          <w:lang w:val="ja-JP" w:eastAsia="ja-JP"/>
        </w:rPr>
        <w:t>マイクロソフトは、本条に規定する請求が起こされた場合には、その旨を書面により直ちにお客様に通知しなければなりません。マイクロソフトは、</w:t>
      </w:r>
      <w:r w:rsidRPr="009B2389">
        <w:rPr>
          <w:rFonts w:cs="Tahoma"/>
          <w:sz w:val="18"/>
          <w:lang w:val="ja-JP" w:eastAsia="ja-JP"/>
        </w:rPr>
        <w:t xml:space="preserve">(1) </w:t>
      </w:r>
      <w:r w:rsidRPr="009B2389">
        <w:rPr>
          <w:rFonts w:cs="Tahoma"/>
          <w:sz w:val="18"/>
          <w:lang w:val="ja-JP" w:eastAsia="ja-JP"/>
        </w:rPr>
        <w:t>かかる請求の防御または和解に対する一切の決定権をお客様に委ねるものとし、</w:t>
      </w:r>
      <w:r w:rsidRPr="009B2389">
        <w:rPr>
          <w:rFonts w:cs="Tahoma"/>
          <w:sz w:val="18"/>
          <w:lang w:val="ja-JP" w:eastAsia="ja-JP"/>
        </w:rPr>
        <w:t xml:space="preserve">(2) </w:t>
      </w:r>
      <w:r w:rsidRPr="009B2389">
        <w:rPr>
          <w:rFonts w:cs="Tahoma"/>
          <w:sz w:val="18"/>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AE0489" w:rsidRPr="009B2389" w:rsidRDefault="00AE0489" w:rsidP="006A3189">
      <w:pPr>
        <w:keepNext/>
        <w:ind w:left="1077"/>
        <w:outlineLvl w:val="0"/>
        <w:rPr>
          <w:rFonts w:cs="Tahoma"/>
          <w:b/>
          <w:sz w:val="18"/>
          <w:lang w:val="ja-JP" w:eastAsia="ja-JP"/>
        </w:rPr>
      </w:pPr>
    </w:p>
    <w:p w:rsidR="00AE0489" w:rsidRPr="009B2389" w:rsidRDefault="00AE0489" w:rsidP="006A3189">
      <w:pPr>
        <w:keepNext/>
        <w:ind w:left="1077"/>
        <w:outlineLvl w:val="0"/>
        <w:rPr>
          <w:rFonts w:cs="Tahoma"/>
          <w:b/>
          <w:sz w:val="18"/>
          <w:lang w:eastAsia="ja-JP"/>
        </w:rPr>
      </w:pPr>
      <w:r w:rsidRPr="009B2389">
        <w:rPr>
          <w:rFonts w:cs="Tahoma"/>
          <w:b/>
          <w:sz w:val="18"/>
          <w:lang w:val="ja-JP" w:eastAsia="ja-JP"/>
        </w:rPr>
        <w:t>責任制限</w:t>
      </w:r>
    </w:p>
    <w:p w:rsidR="00AE0489" w:rsidRPr="009B2389" w:rsidRDefault="00AE0489" w:rsidP="006A3189">
      <w:pPr>
        <w:ind w:left="1077"/>
        <w:rPr>
          <w:rFonts w:cs="Tahoma"/>
          <w:sz w:val="18"/>
          <w:lang w:val="ja-JP" w:eastAsia="ja-JP"/>
        </w:rPr>
      </w:pPr>
      <w:r w:rsidRPr="009B2389">
        <w:rPr>
          <w:rFonts w:cs="Tahoma"/>
          <w:sz w:val="18"/>
          <w:lang w:val="ja-JP" w:eastAsia="ja-JP"/>
        </w:rPr>
        <w:t>適用される法令により認められる限りにおいて、オンライン</w:t>
      </w:r>
      <w:r w:rsidRPr="009B2389">
        <w:rPr>
          <w:rFonts w:cs="Tahoma"/>
          <w:sz w:val="18"/>
          <w:lang w:val="ja-JP" w:eastAsia="ja-JP"/>
        </w:rPr>
        <w:t xml:space="preserve"> </w:t>
      </w:r>
      <w:r w:rsidRPr="009B2389">
        <w:rPr>
          <w:rFonts w:cs="Tahoma"/>
          <w:sz w:val="18"/>
          <w:lang w:val="ja-JP" w:eastAsia="ja-JP"/>
        </w:rPr>
        <w:t>サービスに関して発生する各当事者、その関連会社およびその委託業者の責任範囲は、オンライン</w:t>
      </w:r>
      <w:r w:rsidRPr="009B2389">
        <w:rPr>
          <w:rFonts w:cs="Tahoma"/>
          <w:sz w:val="18"/>
          <w:lang w:val="ja-JP" w:eastAsia="ja-JP"/>
        </w:rPr>
        <w:t xml:space="preserve"> </w:t>
      </w:r>
      <w:r w:rsidRPr="009B2389">
        <w:rPr>
          <w:rFonts w:cs="Tahoma"/>
          <w:sz w:val="18"/>
          <w:lang w:val="ja-JP" w:eastAsia="ja-JP"/>
        </w:rPr>
        <w:t>サービスに関して過去</w:t>
      </w:r>
      <w:r w:rsidRPr="009B2389">
        <w:rPr>
          <w:rFonts w:cs="Tahoma"/>
          <w:sz w:val="18"/>
          <w:lang w:val="ja-JP" w:eastAsia="ja-JP"/>
        </w:rPr>
        <w:t xml:space="preserve"> 12 </w:t>
      </w:r>
      <w:r w:rsidRPr="009B2389">
        <w:rPr>
          <w:rFonts w:cs="Tahoma"/>
          <w:sz w:val="18"/>
          <w:lang w:val="ja-JP" w:eastAsia="ja-JP"/>
        </w:rPr>
        <w:t>か月間にお客様が支払った金額を上限とする直接損害に限定されます。かかる制限は、賠償責任が契約違反、不法行為</w:t>
      </w:r>
      <w:r w:rsidRPr="009B2389">
        <w:rPr>
          <w:rFonts w:cs="Tahoma"/>
          <w:sz w:val="18"/>
          <w:lang w:val="ja-JP" w:eastAsia="ja-JP"/>
        </w:rPr>
        <w:t xml:space="preserve"> (</w:t>
      </w:r>
      <w:r w:rsidRPr="009B2389">
        <w:rPr>
          <w:rFonts w:cs="Tahoma"/>
          <w:sz w:val="18"/>
          <w:lang w:val="ja-JP" w:eastAsia="ja-JP"/>
        </w:rPr>
        <w:t>過失を含む</w:t>
      </w:r>
      <w:r w:rsidRPr="009B2389">
        <w:rPr>
          <w:rFonts w:cs="Tahoma"/>
          <w:sz w:val="18"/>
          <w:lang w:val="ja-JP" w:eastAsia="ja-JP"/>
        </w:rPr>
        <w:t>)</w:t>
      </w:r>
      <w:r w:rsidRPr="009B2389">
        <w:rPr>
          <w:rFonts w:cs="Tahoma"/>
          <w:sz w:val="18"/>
          <w:lang w:val="ja-JP" w:eastAsia="ja-JP"/>
        </w:rPr>
        <w:t>、厳格責任、保証違反またはその他の法理のいずれによるとにかかわらず適用されます。ただし、この金額的制限は、以下には適用されません。</w:t>
      </w:r>
    </w:p>
    <w:p w:rsidR="00AE0489" w:rsidRPr="009B2389" w:rsidRDefault="00AE0489" w:rsidP="006A3189">
      <w:pPr>
        <w:ind w:left="1077"/>
        <w:rPr>
          <w:rFonts w:cs="Tahoma"/>
          <w:sz w:val="18"/>
          <w:lang w:eastAsia="ja-JP"/>
        </w:rPr>
      </w:pPr>
    </w:p>
    <w:p w:rsidR="00AE0489" w:rsidRPr="009B2389" w:rsidRDefault="00AE0489" w:rsidP="006A3189">
      <w:pPr>
        <w:pStyle w:val="msonormalcxspmiddle"/>
        <w:numPr>
          <w:ilvl w:val="0"/>
          <w:numId w:val="90"/>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 xml:space="preserve">MBSA </w:t>
      </w:r>
      <w:r w:rsidRPr="009B2389">
        <w:rPr>
          <w:rFonts w:ascii="Tahoma" w:hAnsi="Tahoma" w:cs="Tahoma"/>
          <w:sz w:val="18"/>
          <w:lang w:val="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AE0489" w:rsidRPr="009B2389" w:rsidRDefault="00AE0489" w:rsidP="006A3189">
      <w:pPr>
        <w:pStyle w:val="msonormalcxspmiddle"/>
        <w:numPr>
          <w:ilvl w:val="0"/>
          <w:numId w:val="90"/>
        </w:numPr>
        <w:spacing w:before="0" w:beforeAutospacing="0" w:after="0" w:afterAutospacing="0"/>
        <w:ind w:left="1434" w:hanging="357"/>
        <w:contextualSpacing/>
        <w:jc w:val="both"/>
        <w:rPr>
          <w:rFonts w:ascii="Tahoma" w:hAnsi="Tahoma" w:cs="Tahoma"/>
        </w:rPr>
      </w:pPr>
      <w:r w:rsidRPr="009B2389">
        <w:rPr>
          <w:rFonts w:ascii="Tahoma" w:hAnsi="Tahoma" w:cs="Tahoma"/>
          <w:sz w:val="18"/>
          <w:lang w:val="ja-JP"/>
        </w:rPr>
        <w:t xml:space="preserve">MBSA </w:t>
      </w:r>
      <w:r w:rsidRPr="009B2389">
        <w:rPr>
          <w:rFonts w:ascii="Tahoma" w:hAnsi="Tahoma" w:cs="Tahoma"/>
          <w:sz w:val="18"/>
          <w:lang w:val="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9B2389">
        <w:rPr>
          <w:rFonts w:ascii="Tahoma" w:hAnsi="Tahoma" w:cs="Tahoma"/>
          <w:sz w:val="18"/>
          <w:lang w:val="ja-JP"/>
        </w:rPr>
        <w:t xml:space="preserve"> </w:t>
      </w:r>
      <w:r w:rsidRPr="009B2389">
        <w:rPr>
          <w:rFonts w:ascii="Tahoma" w:hAnsi="Tahoma" w:cs="Tahoma"/>
          <w:sz w:val="18"/>
          <w:lang w:val="ja-JP"/>
        </w:rPr>
        <w:t>サービスに関して過去</w:t>
      </w:r>
      <w:r w:rsidRPr="009B2389">
        <w:rPr>
          <w:rFonts w:ascii="Tahoma" w:hAnsi="Tahoma" w:cs="Tahoma"/>
          <w:sz w:val="18"/>
          <w:lang w:val="ja-JP"/>
        </w:rPr>
        <w:t xml:space="preserve"> 12 </w:t>
      </w:r>
      <w:r w:rsidRPr="009B2389">
        <w:rPr>
          <w:rFonts w:ascii="Tahoma" w:hAnsi="Tahoma" w:cs="Tahoma"/>
          <w:sz w:val="18"/>
          <w:lang w:val="ja-JP"/>
        </w:rPr>
        <w:t>か月間にお客様が支払った金額を上限とします。</w:t>
      </w:r>
    </w:p>
    <w:p w:rsidR="00AE0489" w:rsidRPr="009B2389" w:rsidRDefault="00AE0489" w:rsidP="006A3189">
      <w:pPr>
        <w:pStyle w:val="msonormalcxspmiddle"/>
        <w:numPr>
          <w:ilvl w:val="0"/>
          <w:numId w:val="90"/>
        </w:numPr>
        <w:spacing w:before="0" w:beforeAutospacing="0" w:after="0" w:afterAutospacing="0"/>
        <w:ind w:left="1434" w:hanging="357"/>
        <w:contextualSpacing/>
        <w:jc w:val="both"/>
        <w:rPr>
          <w:rFonts w:ascii="Tahoma" w:hAnsi="Tahoma" w:cs="Tahoma"/>
          <w:sz w:val="18"/>
        </w:rPr>
      </w:pPr>
      <w:r w:rsidRPr="009B2389">
        <w:rPr>
          <w:rFonts w:ascii="Tahoma" w:hAnsi="Tahoma" w:cs="Tahoma"/>
          <w:sz w:val="18"/>
          <w:lang w:val="ja-JP"/>
        </w:rPr>
        <w:t>一方の当事者による他方当事者の知的財産権の侵害</w:t>
      </w:r>
      <w:r w:rsidRPr="009B2389">
        <w:rPr>
          <w:rFonts w:ascii="Tahoma" w:hAnsi="Tahoma" w:cs="Tahoma" w:hint="eastAsia"/>
          <w:sz w:val="18"/>
          <w:lang w:val="ja-JP"/>
        </w:rPr>
        <w:t>。</w:t>
      </w:r>
    </w:p>
    <w:p w:rsidR="00AE0489" w:rsidRPr="009B2389" w:rsidRDefault="00AE0489" w:rsidP="006A3189">
      <w:pPr>
        <w:ind w:left="1077"/>
        <w:rPr>
          <w:rFonts w:cs="Tahoma"/>
          <w:b/>
          <w:sz w:val="18"/>
          <w:lang w:val="ja-JP" w:eastAsia="ja-JP"/>
        </w:rPr>
      </w:pPr>
    </w:p>
    <w:p w:rsidR="00AE0489" w:rsidRPr="009B2389" w:rsidRDefault="00AE0489" w:rsidP="006A3189">
      <w:pPr>
        <w:ind w:left="1077"/>
        <w:rPr>
          <w:rFonts w:cs="Tahoma"/>
          <w:b/>
          <w:sz w:val="18"/>
          <w:lang w:val="ja-JP" w:eastAsia="ja-JP"/>
        </w:rPr>
      </w:pPr>
      <w:r w:rsidRPr="009B2389">
        <w:rPr>
          <w:rFonts w:cs="Tahoma"/>
          <w:b/>
          <w:sz w:val="18"/>
          <w:lang w:val="ja-JP"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9B2389">
        <w:rPr>
          <w:rFonts w:cs="Tahoma"/>
          <w:b/>
          <w:sz w:val="18"/>
          <w:lang w:val="ja-JP" w:eastAsia="ja-JP"/>
        </w:rPr>
        <w:t xml:space="preserve"> (</w:t>
      </w:r>
      <w:r w:rsidRPr="009B2389">
        <w:rPr>
          <w:rFonts w:cs="Tahoma"/>
          <w:b/>
          <w:sz w:val="18"/>
          <w:lang w:val="ja-JP" w:eastAsia="ja-JP"/>
        </w:rPr>
        <w:t>お客様データに関連する違反を除く</w:t>
      </w:r>
      <w:r w:rsidRPr="009B2389">
        <w:rPr>
          <w:rFonts w:cs="Tahoma"/>
          <w:b/>
          <w:sz w:val="18"/>
          <w:lang w:val="ja-JP" w:eastAsia="ja-JP"/>
        </w:rPr>
        <w:t>)</w:t>
      </w:r>
      <w:r w:rsidRPr="009B2389">
        <w:rPr>
          <w:rFonts w:cs="Tahoma"/>
          <w:b/>
          <w:sz w:val="18"/>
          <w:lang w:val="ja-JP" w:eastAsia="ja-JP"/>
        </w:rPr>
        <w:t>、もしくは他方当事者の知的財産権を侵害した場合における責任、または</w:t>
      </w:r>
      <w:r w:rsidRPr="009B2389">
        <w:rPr>
          <w:rFonts w:cs="Tahoma"/>
          <w:b/>
          <w:sz w:val="18"/>
          <w:lang w:val="ja-JP" w:eastAsia="ja-JP"/>
        </w:rPr>
        <w:t xml:space="preserve"> MBSA </w:t>
      </w:r>
      <w:r w:rsidRPr="009B2389">
        <w:rPr>
          <w:rFonts w:cs="Tahoma"/>
          <w:b/>
          <w:sz w:val="18"/>
          <w:lang w:val="ja-JP"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AE0489" w:rsidRPr="009B2389" w:rsidRDefault="00AE0489" w:rsidP="006A3189">
      <w:pPr>
        <w:ind w:left="1077"/>
        <w:rPr>
          <w:rFonts w:cs="Tahoma"/>
          <w:b/>
          <w:sz w:val="18"/>
          <w:lang w:eastAsia="ja-JP"/>
        </w:rPr>
      </w:pPr>
    </w:p>
    <w:p w:rsidR="00AE0489" w:rsidRPr="009B2389" w:rsidRDefault="00AE0489" w:rsidP="006A3189">
      <w:pPr>
        <w:keepNext/>
        <w:ind w:left="1077"/>
        <w:outlineLvl w:val="0"/>
        <w:rPr>
          <w:rFonts w:cs="Tahoma"/>
          <w:b/>
          <w:sz w:val="18"/>
          <w:lang w:eastAsia="ja-JP"/>
        </w:rPr>
      </w:pPr>
      <w:r w:rsidRPr="009B2389">
        <w:rPr>
          <w:rFonts w:cs="Tahoma"/>
          <w:b/>
          <w:sz w:val="18"/>
          <w:lang w:val="ja-JP" w:eastAsia="ja-JP"/>
        </w:rPr>
        <w:t>委託業者</w:t>
      </w:r>
    </w:p>
    <w:p w:rsidR="00AE0489" w:rsidRPr="009B2389" w:rsidRDefault="00AE0489" w:rsidP="006A3189">
      <w:pPr>
        <w:ind w:left="1077"/>
        <w:rPr>
          <w:rFonts w:cs="Tahoma"/>
          <w:sz w:val="18"/>
          <w:lang w:val="ja-JP" w:eastAsia="ja-JP"/>
        </w:rPr>
      </w:pPr>
      <w:r w:rsidRPr="009B2389">
        <w:rPr>
          <w:rFonts w:cs="Tahoma"/>
          <w:sz w:val="18"/>
          <w:lang w:val="ja-JP" w:eastAsia="ja-JP"/>
        </w:rPr>
        <w:t>マイクロソフトは、本サービスの提供およびオンライン</w:t>
      </w:r>
      <w:r w:rsidRPr="009B2389">
        <w:rPr>
          <w:rFonts w:cs="Tahoma"/>
          <w:sz w:val="18"/>
          <w:lang w:val="ja-JP" w:eastAsia="ja-JP"/>
        </w:rPr>
        <w:t xml:space="preserve"> </w:t>
      </w:r>
      <w:r w:rsidRPr="009B2389">
        <w:rPr>
          <w:rFonts w:cs="Tahoma"/>
          <w:sz w:val="18"/>
          <w:lang w:val="ja-JP" w:eastAsia="ja-JP"/>
        </w:rPr>
        <w:t>サービスのサポートのために委託業者を使うことができます。委託業者の業務については、お客様のボリューム</w:t>
      </w:r>
      <w:r w:rsidRPr="009B2389">
        <w:rPr>
          <w:rFonts w:cs="Tahoma"/>
          <w:sz w:val="18"/>
          <w:lang w:val="ja-JP" w:eastAsia="ja-JP"/>
        </w:rPr>
        <w:t xml:space="preserve"> </w:t>
      </w:r>
      <w:r w:rsidRPr="009B2389">
        <w:rPr>
          <w:rFonts w:cs="Tahoma"/>
          <w:sz w:val="18"/>
          <w:lang w:val="ja-JP" w:eastAsia="ja-JP"/>
        </w:rPr>
        <w:t>ライセンス契約の条項に従って、マイクロソフトがその責任を負います。</w:t>
      </w:r>
    </w:p>
    <w:p w:rsidR="00AE0489" w:rsidRPr="009B2389" w:rsidRDefault="00AE0489" w:rsidP="006A3189">
      <w:pPr>
        <w:ind w:left="1077"/>
        <w:rPr>
          <w:rFonts w:cs="Tahoma"/>
          <w:b/>
          <w:i/>
          <w:lang w:eastAsia="ja-JP"/>
        </w:rPr>
      </w:pPr>
    </w:p>
    <w:p w:rsidR="00AE0489" w:rsidRPr="009B2389" w:rsidRDefault="00AE0489" w:rsidP="00826375">
      <w:pPr>
        <w:ind w:left="357"/>
        <w:rPr>
          <w:rFonts w:cs="Tahoma"/>
          <w:color w:val="000000"/>
          <w:sz w:val="18"/>
          <w:u w:val="single"/>
          <w:lang w:eastAsia="ja-JP"/>
        </w:rPr>
      </w:pPr>
      <w:r w:rsidRPr="009B2389">
        <w:rPr>
          <w:rFonts w:cs="Tahoma" w:hint="eastAsia"/>
          <w:b/>
          <w:sz w:val="18"/>
          <w:lang w:val="ja-JP" w:eastAsia="ja-JP"/>
        </w:rPr>
        <w:t>補正発注の権利</w:t>
      </w:r>
    </w:p>
    <w:p w:rsidR="00AE0489" w:rsidRPr="009B2389" w:rsidRDefault="00AE0489" w:rsidP="00826375">
      <w:pPr>
        <w:ind w:left="360"/>
        <w:rPr>
          <w:rFonts w:cs="Tahoma"/>
          <w:b/>
          <w:lang w:eastAsia="ja-JP"/>
        </w:rPr>
      </w:pPr>
      <w:r w:rsidRPr="009B2389">
        <w:rPr>
          <w:rFonts w:cs="Tahoma"/>
          <w:color w:val="000000"/>
          <w:sz w:val="18"/>
          <w:lang w:eastAsia="ja-JP"/>
        </w:rPr>
        <w:t xml:space="preserve">2012 </w:t>
      </w:r>
      <w:r w:rsidRPr="009B2389">
        <w:rPr>
          <w:rFonts w:cs="Tahoma"/>
          <w:color w:val="000000"/>
          <w:sz w:val="18"/>
          <w:lang w:val="ja-JP" w:eastAsia="ja-JP"/>
        </w:rPr>
        <w:t>年</w:t>
      </w:r>
      <w:r w:rsidRPr="009B2389">
        <w:rPr>
          <w:rFonts w:cs="Tahoma"/>
          <w:color w:val="000000"/>
          <w:sz w:val="18"/>
          <w:lang w:eastAsia="ja-JP"/>
        </w:rPr>
        <w:t xml:space="preserve"> 12 </w:t>
      </w:r>
      <w:r w:rsidRPr="009B2389">
        <w:rPr>
          <w:rFonts w:cs="Tahoma"/>
          <w:color w:val="000000"/>
          <w:sz w:val="18"/>
          <w:lang w:val="ja-JP" w:eastAsia="ja-JP"/>
        </w:rPr>
        <w:t>月</w:t>
      </w:r>
      <w:r w:rsidRPr="009B2389">
        <w:rPr>
          <w:rFonts w:cs="Tahoma"/>
          <w:color w:val="000000"/>
          <w:sz w:val="18"/>
          <w:lang w:eastAsia="ja-JP"/>
        </w:rPr>
        <w:t xml:space="preserve"> 1 </w:t>
      </w:r>
      <w:r w:rsidRPr="009B2389">
        <w:rPr>
          <w:rFonts w:cs="Tahoma"/>
          <w:color w:val="000000"/>
          <w:sz w:val="18"/>
          <w:lang w:val="ja-JP" w:eastAsia="ja-JP"/>
        </w:rPr>
        <w:t>日時点の</w:t>
      </w:r>
      <w:r w:rsidRPr="009B2389">
        <w:rPr>
          <w:rFonts w:cs="Tahoma"/>
          <w:color w:val="000000"/>
          <w:sz w:val="18"/>
          <w:lang w:eastAsia="ja-JP"/>
        </w:rPr>
        <w:t xml:space="preserve"> Forefront Unified Access Gateway 2010 </w:t>
      </w:r>
      <w:r w:rsidRPr="009B2389">
        <w:rPr>
          <w:rFonts w:cs="Tahoma"/>
          <w:color w:val="000000"/>
          <w:sz w:val="18"/>
          <w:lang w:val="ja-JP" w:eastAsia="ja-JP"/>
        </w:rPr>
        <w:t>の製品使用権説明書の規定にかかわらず、対象となるお客様については、</w:t>
      </w:r>
      <w:r w:rsidRPr="009B2389">
        <w:rPr>
          <w:rFonts w:cs="Tahoma"/>
          <w:color w:val="000000"/>
          <w:sz w:val="18"/>
          <w:lang w:eastAsia="ja-JP"/>
        </w:rPr>
        <w:t xml:space="preserve">2012 </w:t>
      </w:r>
      <w:r w:rsidRPr="009B2389">
        <w:rPr>
          <w:rFonts w:cs="Tahoma"/>
          <w:color w:val="000000"/>
          <w:sz w:val="18"/>
          <w:lang w:val="ja-JP" w:eastAsia="ja-JP"/>
        </w:rPr>
        <w:t>年</w:t>
      </w:r>
      <w:r w:rsidRPr="009B2389">
        <w:rPr>
          <w:rFonts w:cs="Tahoma"/>
          <w:color w:val="000000"/>
          <w:sz w:val="18"/>
          <w:lang w:eastAsia="ja-JP"/>
        </w:rPr>
        <w:t xml:space="preserve"> 12 </w:t>
      </w:r>
      <w:r w:rsidRPr="009B2389">
        <w:rPr>
          <w:rFonts w:cs="Tahoma"/>
          <w:color w:val="000000"/>
          <w:sz w:val="18"/>
          <w:lang w:val="ja-JP" w:eastAsia="ja-JP"/>
        </w:rPr>
        <w:t>月</w:t>
      </w:r>
      <w:r w:rsidRPr="009B2389">
        <w:rPr>
          <w:rFonts w:cs="Tahoma"/>
          <w:color w:val="000000"/>
          <w:sz w:val="18"/>
          <w:lang w:eastAsia="ja-JP"/>
        </w:rPr>
        <w:t xml:space="preserve"> 1 </w:t>
      </w:r>
      <w:r w:rsidRPr="009B2389">
        <w:rPr>
          <w:rFonts w:cs="Tahoma"/>
          <w:color w:val="000000"/>
          <w:sz w:val="18"/>
          <w:lang w:val="ja-JP" w:eastAsia="ja-JP"/>
        </w:rPr>
        <w:t>日以降に補正発注の権利に基づいて取得した</w:t>
      </w:r>
      <w:r w:rsidRPr="009B2389">
        <w:rPr>
          <w:rFonts w:cs="Tahoma"/>
          <w:color w:val="000000"/>
          <w:sz w:val="18"/>
          <w:lang w:eastAsia="ja-JP"/>
        </w:rPr>
        <w:t xml:space="preserve"> Enterprise CAL </w:t>
      </w:r>
      <w:r w:rsidRPr="009B2389">
        <w:rPr>
          <w:rFonts w:cs="Tahoma"/>
          <w:color w:val="000000"/>
          <w:sz w:val="18"/>
          <w:lang w:val="ja-JP" w:eastAsia="ja-JP"/>
        </w:rPr>
        <w:t>スイート</w:t>
      </w:r>
      <w:r w:rsidRPr="009B2389">
        <w:rPr>
          <w:rFonts w:cs="Tahoma"/>
          <w:color w:val="000000"/>
          <w:sz w:val="18"/>
          <w:lang w:eastAsia="ja-JP"/>
        </w:rPr>
        <w:t xml:space="preserve"> </w:t>
      </w:r>
      <w:r w:rsidRPr="009B2389">
        <w:rPr>
          <w:rFonts w:cs="Tahoma"/>
          <w:color w:val="000000"/>
          <w:sz w:val="18"/>
          <w:lang w:val="ja-JP" w:eastAsia="ja-JP"/>
        </w:rPr>
        <w:t>ライセンスによって、</w:t>
      </w:r>
      <w:r w:rsidRPr="009B2389">
        <w:rPr>
          <w:rFonts w:cs="Tahoma"/>
          <w:color w:val="000000"/>
          <w:sz w:val="18"/>
          <w:lang w:eastAsia="ja-JP"/>
        </w:rPr>
        <w:t xml:space="preserve">Forefront Unified Access Gateway 2010 </w:t>
      </w:r>
      <w:r w:rsidRPr="009B2389">
        <w:rPr>
          <w:rFonts w:cs="Tahoma"/>
          <w:color w:val="000000"/>
          <w:sz w:val="18"/>
          <w:lang w:val="ja-JP" w:eastAsia="ja-JP"/>
        </w:rPr>
        <w:t>へのアクセスが許可されます。「対象となるお客様」とは、最初に</w:t>
      </w:r>
      <w:r w:rsidRPr="009B2389">
        <w:rPr>
          <w:rFonts w:cs="Tahoma"/>
          <w:color w:val="000000"/>
          <w:sz w:val="18"/>
          <w:lang w:val="ja-JP" w:eastAsia="ja-JP"/>
        </w:rPr>
        <w:t xml:space="preserve"> 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日より前に</w:t>
      </w:r>
      <w:r w:rsidRPr="009B2389">
        <w:rPr>
          <w:rFonts w:cs="Tahoma"/>
          <w:color w:val="000000"/>
          <w:sz w:val="18"/>
          <w:lang w:val="ja-JP" w:eastAsia="ja-JP"/>
        </w:rPr>
        <w:t xml:space="preserve"> Enterprise CAL </w:t>
      </w:r>
      <w:r w:rsidRPr="009B2389">
        <w:rPr>
          <w:rFonts w:cs="Tahoma"/>
          <w:color w:val="000000"/>
          <w:sz w:val="18"/>
          <w:lang w:val="ja-JP" w:eastAsia="ja-JP"/>
        </w:rPr>
        <w:t>スイートを取得し、かつ、同じ加入契約または</w:t>
      </w:r>
      <w:r w:rsidRPr="009B2389">
        <w:rPr>
          <w:rFonts w:cs="Tahoma"/>
          <w:color w:val="000000"/>
          <w:sz w:val="18"/>
          <w:lang w:val="ja-JP" w:eastAsia="ja-JP"/>
        </w:rPr>
        <w:t xml:space="preserve"> OVS </w:t>
      </w:r>
      <w:r w:rsidRPr="009B2389">
        <w:rPr>
          <w:rFonts w:cs="Tahoma"/>
          <w:color w:val="000000"/>
          <w:sz w:val="18"/>
          <w:lang w:val="ja-JP" w:eastAsia="ja-JP"/>
        </w:rPr>
        <w:t>契約の条件の下で、補正発注に基づいて</w:t>
      </w:r>
      <w:r w:rsidRPr="009B2389">
        <w:rPr>
          <w:rFonts w:cs="Tahoma"/>
          <w:color w:val="000000"/>
          <w:sz w:val="18"/>
          <w:lang w:val="ja-JP" w:eastAsia="ja-JP"/>
        </w:rPr>
        <w:t xml:space="preserve"> 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日以降に追加ライセンスを取得する権利を持つ、エンタープライズもしくはエンタープライズ</w:t>
      </w:r>
      <w:r w:rsidRPr="009B2389">
        <w:rPr>
          <w:rFonts w:cs="Tahoma"/>
          <w:color w:val="000000"/>
          <w:sz w:val="18"/>
          <w:lang w:val="ja-JP" w:eastAsia="ja-JP"/>
        </w:rPr>
        <w:t xml:space="preserve"> </w:t>
      </w:r>
      <w:r w:rsidRPr="009B2389">
        <w:rPr>
          <w:rFonts w:cs="Tahoma"/>
          <w:color w:val="000000"/>
          <w:sz w:val="18"/>
          <w:lang w:val="ja-JP" w:eastAsia="ja-JP"/>
        </w:rPr>
        <w:t>サブスクリプション加入契約のお客様、</w:t>
      </w:r>
      <w:r w:rsidRPr="009B2389">
        <w:rPr>
          <w:rFonts w:cs="Tahoma"/>
          <w:color w:val="000000"/>
          <w:sz w:val="18"/>
          <w:lang w:val="ja-JP" w:eastAsia="ja-JP"/>
        </w:rPr>
        <w:t xml:space="preserve">Open Value Subscription (OVS) </w:t>
      </w:r>
      <w:r w:rsidRPr="009B2389">
        <w:rPr>
          <w:rFonts w:cs="Tahoma"/>
          <w:color w:val="000000"/>
          <w:sz w:val="18"/>
          <w:lang w:val="ja-JP" w:eastAsia="ja-JP"/>
        </w:rPr>
        <w:t>のお客様もしくは</w:t>
      </w:r>
      <w:r w:rsidRPr="009B2389">
        <w:rPr>
          <w:rFonts w:cs="Tahoma"/>
          <w:color w:val="000000"/>
          <w:sz w:val="18"/>
          <w:lang w:val="ja-JP" w:eastAsia="ja-JP"/>
        </w:rPr>
        <w:t xml:space="preserve"> Enrollment for Education Solutions </w:t>
      </w:r>
      <w:r w:rsidRPr="009B2389">
        <w:rPr>
          <w:rFonts w:cs="Tahoma"/>
          <w:color w:val="000000"/>
          <w:sz w:val="18"/>
          <w:lang w:val="ja-JP" w:eastAsia="ja-JP"/>
        </w:rPr>
        <w:t>のお客様をいいます。この例外は、</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日以降に、対象となるお客様の初回更新より前に補正発注の権利に基づいて取得したライセンスにのみ適用されます。</w:t>
      </w:r>
      <w:r w:rsidRPr="009B2389">
        <w:rPr>
          <w:rFonts w:cs="Tahoma"/>
          <w:color w:val="000000"/>
          <w:sz w:val="18"/>
          <w:lang w:val="ja-JP" w:eastAsia="ja-JP"/>
        </w:rPr>
        <w:t xml:space="preserve">Forefront Protection Suite </w:t>
      </w:r>
      <w:r w:rsidRPr="009B2389">
        <w:rPr>
          <w:rFonts w:cs="Tahoma"/>
          <w:color w:val="000000"/>
          <w:sz w:val="18"/>
          <w:lang w:val="ja-JP" w:eastAsia="ja-JP"/>
        </w:rPr>
        <w:t>に含まれるコンポーネントに関する、</w:t>
      </w:r>
      <w:r w:rsidRPr="009B2389">
        <w:rPr>
          <w:rFonts w:cs="Tahoma"/>
          <w:color w:val="000000"/>
          <w:sz w:val="18"/>
          <w:lang w:val="ja-JP" w:eastAsia="ja-JP"/>
        </w:rPr>
        <w:t xml:space="preserve">Enterprise CAL </w:t>
      </w:r>
      <w:r w:rsidRPr="009B2389">
        <w:rPr>
          <w:rFonts w:cs="Tahoma"/>
          <w:color w:val="000000"/>
          <w:sz w:val="18"/>
          <w:lang w:val="ja-JP" w:eastAsia="ja-JP"/>
        </w:rPr>
        <w:t>スイートに基づく拡張された使用権については、以下の「</w:t>
      </w:r>
      <w:r w:rsidRPr="009B2389">
        <w:rPr>
          <w:rFonts w:cs="Tahoma"/>
          <w:color w:val="000000"/>
          <w:sz w:val="18"/>
          <w:lang w:val="ja-JP" w:eastAsia="ja-JP"/>
        </w:rPr>
        <w:t xml:space="preserve">Forefront </w:t>
      </w:r>
      <w:r w:rsidRPr="009B2389">
        <w:rPr>
          <w:rFonts w:cs="Tahoma"/>
          <w:color w:val="000000"/>
          <w:sz w:val="18"/>
          <w:lang w:val="ja-JP" w:eastAsia="ja-JP"/>
        </w:rPr>
        <w:t>製品の拡張された使用権」を参照してください</w:t>
      </w:r>
      <w:r w:rsidRPr="009B2389">
        <w:rPr>
          <w:rFonts w:cs="Tahoma"/>
          <w:color w:val="000000"/>
          <w:sz w:val="18"/>
          <w:lang w:val="ja-JP" w:eastAsia="ja-JP"/>
        </w:rPr>
        <w:t xml:space="preserve"> (2012 </w:t>
      </w:r>
      <w:r w:rsidRPr="009B2389">
        <w:rPr>
          <w:rFonts w:cs="Tahoma"/>
          <w:color w:val="000000"/>
          <w:sz w:val="18"/>
          <w:lang w:val="ja-JP" w:eastAsia="ja-JP"/>
        </w:rPr>
        <w:t>年</w:t>
      </w:r>
      <w:r w:rsidRPr="009B2389">
        <w:rPr>
          <w:rFonts w:cs="Tahoma"/>
          <w:color w:val="000000"/>
          <w:sz w:val="18"/>
          <w:lang w:val="ja-JP" w:eastAsia="ja-JP"/>
        </w:rPr>
        <w:t xml:space="preserve"> 11 </w:t>
      </w:r>
      <w:r w:rsidRPr="009B2389">
        <w:rPr>
          <w:rFonts w:cs="Tahoma"/>
          <w:color w:val="000000"/>
          <w:sz w:val="18"/>
          <w:lang w:val="ja-JP" w:eastAsia="ja-JP"/>
        </w:rPr>
        <w:t>月</w:t>
      </w:r>
      <w:r w:rsidRPr="009B2389">
        <w:rPr>
          <w:rFonts w:cs="Tahoma"/>
          <w:color w:val="000000"/>
          <w:sz w:val="18"/>
          <w:lang w:val="ja-JP" w:eastAsia="ja-JP"/>
        </w:rPr>
        <w:t xml:space="preserve"> 30 </w:t>
      </w:r>
      <w:r w:rsidRPr="009B2389">
        <w:rPr>
          <w:rFonts w:cs="Tahoma"/>
          <w:color w:val="000000"/>
          <w:sz w:val="18"/>
          <w:lang w:val="ja-JP" w:eastAsia="ja-JP"/>
        </w:rPr>
        <w:t>日までは</w:t>
      </w:r>
      <w:r w:rsidRPr="009B2389">
        <w:rPr>
          <w:rFonts w:cs="Tahoma"/>
          <w:color w:val="000000"/>
          <w:sz w:val="18"/>
          <w:lang w:val="ja-JP" w:eastAsia="ja-JP"/>
        </w:rPr>
        <w:t xml:space="preserve"> Enterprise CAL </w:t>
      </w:r>
      <w:r w:rsidRPr="009B2389">
        <w:rPr>
          <w:rFonts w:cs="Tahoma"/>
          <w:color w:val="000000"/>
          <w:sz w:val="18"/>
          <w:lang w:val="ja-JP" w:eastAsia="ja-JP"/>
        </w:rPr>
        <w:t>スイートに含まれます</w:t>
      </w:r>
      <w:r w:rsidRPr="009B2389">
        <w:rPr>
          <w:rFonts w:cs="Tahoma"/>
          <w:color w:val="000000"/>
          <w:sz w:val="18"/>
          <w:lang w:val="ja-JP" w:eastAsia="ja-JP"/>
        </w:rPr>
        <w:t>)</w:t>
      </w:r>
      <w:r w:rsidRPr="009B2389">
        <w:rPr>
          <w:rFonts w:cs="Tahoma"/>
          <w:color w:val="000000"/>
          <w:sz w:val="18"/>
          <w:lang w:val="ja-JP" w:eastAsia="ja-JP"/>
        </w:rPr>
        <w:t>。</w:t>
      </w:r>
    </w:p>
    <w:p w:rsidR="00AE0489" w:rsidRPr="009B2389" w:rsidRDefault="00AE0489" w:rsidP="00826375">
      <w:pPr>
        <w:spacing w:after="60"/>
        <w:ind w:left="720"/>
        <w:rPr>
          <w:rFonts w:cs="Tahoma"/>
          <w:b/>
          <w:color w:val="000000"/>
          <w:sz w:val="18"/>
          <w:lang w:eastAsia="ja-JP"/>
        </w:rPr>
      </w:pPr>
    </w:p>
    <w:p w:rsidR="00AE0489" w:rsidRPr="009B2389" w:rsidRDefault="00AE0489" w:rsidP="00826375">
      <w:pPr>
        <w:ind w:left="357"/>
        <w:rPr>
          <w:rFonts w:cs="Tahoma"/>
          <w:b/>
          <w:sz w:val="18"/>
          <w:lang w:eastAsia="ja-JP"/>
        </w:rPr>
      </w:pPr>
      <w:r w:rsidRPr="009B2389">
        <w:rPr>
          <w:rFonts w:cs="Tahoma"/>
          <w:b/>
          <w:sz w:val="18"/>
          <w:lang w:eastAsia="ja-JP"/>
        </w:rPr>
        <w:t xml:space="preserve">Enterprise CAL </w:t>
      </w:r>
      <w:r w:rsidRPr="009B2389">
        <w:rPr>
          <w:rFonts w:cs="Tahoma" w:hint="eastAsia"/>
          <w:b/>
          <w:sz w:val="18"/>
          <w:lang w:val="ja-JP" w:eastAsia="ja-JP"/>
        </w:rPr>
        <w:t>スイート以外での</w:t>
      </w:r>
      <w:r w:rsidRPr="009B2389">
        <w:rPr>
          <w:rFonts w:cs="Tahoma"/>
          <w:b/>
          <w:sz w:val="18"/>
          <w:lang w:eastAsia="ja-JP"/>
        </w:rPr>
        <w:t xml:space="preserve"> Forefront Unified Access Gateway </w:t>
      </w:r>
      <w:r w:rsidRPr="009B2389">
        <w:rPr>
          <w:rFonts w:cs="Tahoma" w:hint="eastAsia"/>
          <w:b/>
          <w:sz w:val="18"/>
          <w:lang w:val="ja-JP" w:eastAsia="ja-JP"/>
        </w:rPr>
        <w:t>のソフトウェア</w:t>
      </w:r>
      <w:r w:rsidRPr="009B2389">
        <w:rPr>
          <w:rFonts w:cs="Tahoma"/>
          <w:b/>
          <w:sz w:val="18"/>
          <w:lang w:eastAsia="ja-JP"/>
        </w:rPr>
        <w:t xml:space="preserve"> </w:t>
      </w:r>
      <w:r w:rsidRPr="009B2389">
        <w:rPr>
          <w:rFonts w:cs="Tahoma" w:hint="eastAsia"/>
          <w:b/>
          <w:sz w:val="18"/>
          <w:lang w:val="ja-JP" w:eastAsia="ja-JP"/>
        </w:rPr>
        <w:t>アシュアランスの更新</w:t>
      </w:r>
    </w:p>
    <w:p w:rsidR="00AE0489" w:rsidRPr="009B2389" w:rsidRDefault="00AE0489" w:rsidP="00826375">
      <w:pPr>
        <w:ind w:left="360"/>
        <w:rPr>
          <w:rFonts w:cs="Tahoma"/>
          <w:sz w:val="18"/>
          <w:lang w:val="ja-JP" w:eastAsia="ja-JP"/>
        </w:rPr>
      </w:pPr>
      <w:r w:rsidRPr="009B2389">
        <w:rPr>
          <w:rFonts w:cs="Tahoma"/>
          <w:color w:val="000000"/>
          <w:sz w:val="18"/>
          <w:lang w:eastAsia="ja-JP"/>
        </w:rPr>
        <w:t>2012</w:t>
      </w:r>
      <w:r w:rsidRPr="009B2389">
        <w:rPr>
          <w:rFonts w:cs="Tahoma"/>
          <w:sz w:val="18"/>
          <w:lang w:eastAsia="ja-JP"/>
        </w:rPr>
        <w:t xml:space="preserve"> </w:t>
      </w:r>
      <w:r w:rsidRPr="009B2389">
        <w:rPr>
          <w:rFonts w:cs="Tahoma"/>
          <w:sz w:val="18"/>
          <w:lang w:val="ja-JP" w:eastAsia="ja-JP"/>
        </w:rPr>
        <w:t>年</w:t>
      </w:r>
      <w:r w:rsidRPr="009B2389">
        <w:rPr>
          <w:rFonts w:cs="Tahoma"/>
          <w:sz w:val="18"/>
          <w:lang w:eastAsia="ja-JP"/>
        </w:rPr>
        <w:t xml:space="preserve"> 12 </w:t>
      </w:r>
      <w:r w:rsidRPr="009B2389">
        <w:rPr>
          <w:rFonts w:cs="Tahoma"/>
          <w:sz w:val="18"/>
          <w:lang w:val="ja-JP" w:eastAsia="ja-JP"/>
        </w:rPr>
        <w:t>月</w:t>
      </w:r>
      <w:r w:rsidRPr="009B2389">
        <w:rPr>
          <w:rFonts w:cs="Tahoma"/>
          <w:sz w:val="18"/>
          <w:lang w:eastAsia="ja-JP"/>
        </w:rPr>
        <w:t xml:space="preserve"> 1 </w:t>
      </w:r>
      <w:r w:rsidRPr="009B2389">
        <w:rPr>
          <w:rFonts w:cs="Tahoma"/>
          <w:sz w:val="18"/>
          <w:lang w:val="ja-JP" w:eastAsia="ja-JP"/>
        </w:rPr>
        <w:t>日以降のソフトウェア</w:t>
      </w:r>
      <w:r w:rsidRPr="009B2389">
        <w:rPr>
          <w:rFonts w:cs="Tahoma"/>
          <w:sz w:val="18"/>
          <w:lang w:eastAsia="ja-JP"/>
        </w:rPr>
        <w:t xml:space="preserve"> </w:t>
      </w:r>
      <w:r w:rsidRPr="009B2389">
        <w:rPr>
          <w:rFonts w:cs="Tahoma"/>
          <w:sz w:val="18"/>
          <w:lang w:val="ja-JP" w:eastAsia="ja-JP"/>
        </w:rPr>
        <w:t>アシュアランスの初回更新の時点で</w:t>
      </w:r>
      <w:r w:rsidRPr="009B2389">
        <w:rPr>
          <w:rFonts w:cs="Tahoma" w:hint="eastAsia"/>
          <w:sz w:val="18"/>
          <w:lang w:val="ja-JP" w:eastAsia="ja-JP"/>
        </w:rPr>
        <w:t>、</w:t>
      </w:r>
      <w:r w:rsidRPr="009B2389">
        <w:rPr>
          <w:rFonts w:cs="Tahoma"/>
          <w:sz w:val="18"/>
          <w:lang w:eastAsia="ja-JP"/>
        </w:rPr>
        <w:t xml:space="preserve">(2012 </w:t>
      </w:r>
      <w:r w:rsidRPr="009B2389">
        <w:rPr>
          <w:rFonts w:cs="Tahoma"/>
          <w:sz w:val="18"/>
          <w:lang w:val="ja-JP" w:eastAsia="ja-JP"/>
        </w:rPr>
        <w:t>年</w:t>
      </w:r>
      <w:r w:rsidRPr="009B2389">
        <w:rPr>
          <w:rFonts w:cs="Tahoma"/>
          <w:sz w:val="18"/>
          <w:lang w:eastAsia="ja-JP"/>
        </w:rPr>
        <w:t xml:space="preserve"> 12 </w:t>
      </w:r>
      <w:r w:rsidRPr="009B2389">
        <w:rPr>
          <w:rFonts w:cs="Tahoma"/>
          <w:sz w:val="18"/>
          <w:lang w:val="ja-JP" w:eastAsia="ja-JP"/>
        </w:rPr>
        <w:t>月</w:t>
      </w:r>
      <w:r w:rsidRPr="009B2389">
        <w:rPr>
          <w:rFonts w:cs="Tahoma"/>
          <w:sz w:val="18"/>
          <w:lang w:eastAsia="ja-JP"/>
        </w:rPr>
        <w:t xml:space="preserve"> 1 </w:t>
      </w:r>
      <w:r w:rsidRPr="009B2389">
        <w:rPr>
          <w:rFonts w:cs="Tahoma"/>
          <w:sz w:val="18"/>
          <w:lang w:val="ja-JP" w:eastAsia="ja-JP"/>
        </w:rPr>
        <w:t>日より前に取得したライセンス、または上記の補正発注の権利に基づいて</w:t>
      </w:r>
      <w:r w:rsidRPr="009B2389">
        <w:rPr>
          <w:rFonts w:cs="Tahoma"/>
          <w:sz w:val="18"/>
          <w:lang w:eastAsia="ja-JP"/>
        </w:rPr>
        <w:t xml:space="preserve">) </w:t>
      </w:r>
      <w:r w:rsidRPr="009B2389">
        <w:rPr>
          <w:rFonts w:cs="Tahoma"/>
          <w:sz w:val="18"/>
          <w:lang w:val="ja-JP" w:eastAsia="ja-JP"/>
        </w:rPr>
        <w:t>ソフトウェア</w:t>
      </w:r>
      <w:r w:rsidRPr="009B2389">
        <w:rPr>
          <w:rFonts w:cs="Tahoma"/>
          <w:sz w:val="18"/>
          <w:lang w:eastAsia="ja-JP"/>
        </w:rPr>
        <w:t xml:space="preserve"> </w:t>
      </w:r>
      <w:r w:rsidRPr="009B2389">
        <w:rPr>
          <w:rFonts w:cs="Tahoma"/>
          <w:sz w:val="18"/>
          <w:lang w:val="ja-JP" w:eastAsia="ja-JP"/>
        </w:rPr>
        <w:t>アシュアランスの対象となる</w:t>
      </w:r>
      <w:r w:rsidRPr="009B2389">
        <w:rPr>
          <w:rFonts w:cs="Tahoma"/>
          <w:sz w:val="18"/>
          <w:lang w:eastAsia="ja-JP"/>
        </w:rPr>
        <w:t xml:space="preserve"> Enterprise CAL </w:t>
      </w:r>
      <w:r w:rsidRPr="009B2389">
        <w:rPr>
          <w:rFonts w:cs="Tahoma"/>
          <w:sz w:val="18"/>
          <w:lang w:val="ja-JP" w:eastAsia="ja-JP"/>
        </w:rPr>
        <w:t>スイート</w:t>
      </w:r>
      <w:r w:rsidRPr="009B2389">
        <w:rPr>
          <w:rFonts w:cs="Tahoma"/>
          <w:sz w:val="18"/>
          <w:lang w:eastAsia="ja-JP"/>
        </w:rPr>
        <w:t xml:space="preserve"> </w:t>
      </w:r>
      <w:r w:rsidRPr="009B2389">
        <w:rPr>
          <w:rFonts w:cs="Tahoma"/>
          <w:sz w:val="18"/>
          <w:lang w:val="ja-JP" w:eastAsia="ja-JP"/>
        </w:rPr>
        <w:t>ライセンスの下での</w:t>
      </w:r>
      <w:r w:rsidRPr="009B2389">
        <w:rPr>
          <w:rFonts w:cs="Tahoma"/>
          <w:sz w:val="18"/>
          <w:lang w:eastAsia="ja-JP"/>
        </w:rPr>
        <w:t xml:space="preserve"> Forefront Unified Access Gateway </w:t>
      </w:r>
      <w:r w:rsidRPr="009B2389">
        <w:rPr>
          <w:rFonts w:cs="Tahoma"/>
          <w:sz w:val="18"/>
          <w:lang w:val="ja-JP" w:eastAsia="ja-JP"/>
        </w:rPr>
        <w:t>の使用を許諾されているお客様は、最初に</w:t>
      </w:r>
      <w:r w:rsidRPr="009B2389">
        <w:rPr>
          <w:rFonts w:cs="Tahoma"/>
          <w:sz w:val="18"/>
          <w:lang w:eastAsia="ja-JP"/>
        </w:rPr>
        <w:t xml:space="preserve"> Forefront Unified Access Gateway </w:t>
      </w:r>
      <w:r w:rsidRPr="009B2389">
        <w:rPr>
          <w:rFonts w:cs="Tahoma"/>
          <w:sz w:val="18"/>
          <w:lang w:val="ja-JP" w:eastAsia="ja-JP"/>
        </w:rPr>
        <w:t>のライセンスを別途取得しなくても、</w:t>
      </w:r>
      <w:r w:rsidRPr="009B2389">
        <w:rPr>
          <w:rFonts w:cs="Tahoma"/>
          <w:sz w:val="18"/>
          <w:lang w:eastAsia="ja-JP"/>
        </w:rPr>
        <w:t xml:space="preserve">Enterprise CAL </w:t>
      </w:r>
      <w:r w:rsidRPr="009B2389">
        <w:rPr>
          <w:rFonts w:cs="Tahoma"/>
          <w:sz w:val="18"/>
          <w:lang w:val="ja-JP" w:eastAsia="ja-JP"/>
        </w:rPr>
        <w:t>スイートとは別に</w:t>
      </w:r>
      <w:r w:rsidRPr="009B2389">
        <w:rPr>
          <w:rFonts w:cs="Tahoma"/>
          <w:sz w:val="18"/>
          <w:lang w:eastAsia="ja-JP"/>
        </w:rPr>
        <w:t xml:space="preserve"> Forefront Unified Access Gateway </w:t>
      </w:r>
      <w:r w:rsidRPr="009B2389">
        <w:rPr>
          <w:rFonts w:cs="Tahoma"/>
          <w:sz w:val="18"/>
          <w:lang w:val="ja-JP" w:eastAsia="ja-JP"/>
        </w:rPr>
        <w:t>のソフトウェア</w:t>
      </w:r>
      <w:r w:rsidRPr="009B2389">
        <w:rPr>
          <w:rFonts w:cs="Tahoma"/>
          <w:sz w:val="18"/>
          <w:lang w:eastAsia="ja-JP"/>
        </w:rPr>
        <w:t xml:space="preserve"> </w:t>
      </w:r>
      <w:r w:rsidRPr="009B2389">
        <w:rPr>
          <w:rFonts w:cs="Tahoma"/>
          <w:sz w:val="18"/>
          <w:lang w:val="ja-JP" w:eastAsia="ja-JP"/>
        </w:rPr>
        <w:t>アシュアランスを取得することができます。</w:t>
      </w:r>
      <w:r w:rsidRPr="009B2389">
        <w:rPr>
          <w:rFonts w:cs="Tahoma"/>
          <w:sz w:val="18"/>
          <w:lang w:val="ja-JP" w:eastAsia="ja-JP"/>
        </w:rPr>
        <w:t xml:space="preserve">Forefront Unified Access Gateway </w:t>
      </w:r>
      <w:r w:rsidRPr="009B2389">
        <w:rPr>
          <w:rFonts w:cs="Tahoma"/>
          <w:sz w:val="18"/>
          <w:lang w:val="ja-JP" w:eastAsia="ja-JP"/>
        </w:rPr>
        <w:t>を取得するためのこの特典は、更新の直前にお客様が保有していたソフトウェア</w:t>
      </w:r>
      <w:r w:rsidRPr="009B2389">
        <w:rPr>
          <w:rFonts w:cs="Tahoma"/>
          <w:sz w:val="18"/>
          <w:lang w:val="ja-JP" w:eastAsia="ja-JP"/>
        </w:rPr>
        <w:t xml:space="preserve"> </w:t>
      </w:r>
      <w:r w:rsidRPr="009B2389">
        <w:rPr>
          <w:rFonts w:cs="Tahoma"/>
          <w:sz w:val="18"/>
          <w:lang w:val="ja-JP" w:eastAsia="ja-JP"/>
        </w:rPr>
        <w:t>アシュアランス付きの</w:t>
      </w:r>
      <w:r w:rsidRPr="009B2389">
        <w:rPr>
          <w:rFonts w:cs="Tahoma"/>
          <w:sz w:val="18"/>
          <w:lang w:val="ja-JP" w:eastAsia="ja-JP"/>
        </w:rPr>
        <w:t xml:space="preserve"> Enterprise CAL </w:t>
      </w:r>
      <w:r w:rsidRPr="009B2389">
        <w:rPr>
          <w:rFonts w:cs="Tahoma"/>
          <w:sz w:val="18"/>
          <w:lang w:val="ja-JP" w:eastAsia="ja-JP"/>
        </w:rPr>
        <w:t>スイート</w:t>
      </w:r>
      <w:r w:rsidRPr="009B2389">
        <w:rPr>
          <w:rFonts w:cs="Tahoma"/>
          <w:sz w:val="18"/>
          <w:lang w:val="ja-JP" w:eastAsia="ja-JP"/>
        </w:rPr>
        <w:t xml:space="preserve"> </w:t>
      </w:r>
      <w:r w:rsidRPr="009B2389">
        <w:rPr>
          <w:rFonts w:cs="Tahoma"/>
          <w:sz w:val="18"/>
          <w:lang w:val="ja-JP" w:eastAsia="ja-JP"/>
        </w:rPr>
        <w:t>ライセンスの合計数を上限とするライセンス数について有効です。</w:t>
      </w:r>
    </w:p>
    <w:p w:rsidR="00AE0489" w:rsidRPr="009B2389" w:rsidRDefault="00AE0489" w:rsidP="00826375">
      <w:pPr>
        <w:ind w:left="360"/>
        <w:rPr>
          <w:rFonts w:cs="Tahoma"/>
          <w:b/>
          <w:color w:val="000000"/>
          <w:sz w:val="18"/>
          <w:lang w:val="ja-JP" w:eastAsia="ja-JP"/>
        </w:rPr>
      </w:pPr>
    </w:p>
    <w:p w:rsidR="00AE0489" w:rsidRPr="009B2389" w:rsidRDefault="00AE0489" w:rsidP="00091331">
      <w:pPr>
        <w:ind w:left="360"/>
        <w:rPr>
          <w:rFonts w:cs="Tahoma"/>
          <w:b/>
          <w:color w:val="000000"/>
          <w:sz w:val="18"/>
          <w:lang w:eastAsia="ja-JP"/>
        </w:rPr>
      </w:pPr>
      <w:r w:rsidRPr="009B2389">
        <w:rPr>
          <w:rFonts w:cs="Tahoma"/>
          <w:b/>
          <w:color w:val="000000"/>
          <w:sz w:val="18"/>
          <w:lang w:val="ja-JP" w:eastAsia="ja-JP"/>
        </w:rPr>
        <w:t xml:space="preserve">Forefront </w:t>
      </w:r>
      <w:r w:rsidRPr="009B2389">
        <w:rPr>
          <w:rFonts w:cs="Tahoma"/>
          <w:b/>
          <w:color w:val="000000"/>
          <w:sz w:val="18"/>
          <w:lang w:val="ja-JP" w:eastAsia="ja-JP"/>
        </w:rPr>
        <w:t>製品の拡張された使用権</w:t>
      </w:r>
    </w:p>
    <w:p w:rsidR="00AE0489" w:rsidRPr="009B2389" w:rsidRDefault="00AE0489" w:rsidP="00091331">
      <w:pPr>
        <w:ind w:left="360"/>
        <w:rPr>
          <w:rFonts w:cs="Tahoma"/>
          <w:u w:val="single"/>
          <w:lang w:eastAsia="ja-JP"/>
        </w:rPr>
      </w:pP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11 </w:t>
      </w:r>
      <w:r w:rsidRPr="009B2389">
        <w:rPr>
          <w:rFonts w:cs="Tahoma"/>
          <w:color w:val="000000"/>
          <w:sz w:val="18"/>
          <w:lang w:val="ja-JP" w:eastAsia="ja-JP"/>
        </w:rPr>
        <w:t>月</w:t>
      </w:r>
      <w:r w:rsidRPr="009B2389">
        <w:rPr>
          <w:rFonts w:cs="Tahoma"/>
          <w:color w:val="000000"/>
          <w:sz w:val="18"/>
          <w:lang w:val="ja-JP" w:eastAsia="ja-JP"/>
        </w:rPr>
        <w:t xml:space="preserve"> 30 </w:t>
      </w:r>
      <w:r w:rsidRPr="009B2389">
        <w:rPr>
          <w:rFonts w:cs="Tahoma"/>
          <w:color w:val="000000"/>
          <w:sz w:val="18"/>
          <w:lang w:val="ja-JP" w:eastAsia="ja-JP"/>
        </w:rPr>
        <w:t>日の時点で</w:t>
      </w:r>
      <w:r w:rsidRPr="009B2389">
        <w:rPr>
          <w:rFonts w:cs="Tahoma"/>
          <w:color w:val="000000"/>
          <w:sz w:val="18"/>
          <w:lang w:val="ja-JP" w:eastAsia="ja-JP"/>
        </w:rPr>
        <w:t xml:space="preserve"> Enterprise CAL </w:t>
      </w:r>
      <w:r w:rsidRPr="009B2389">
        <w:rPr>
          <w:rFonts w:cs="Tahoma"/>
          <w:color w:val="000000"/>
          <w:sz w:val="18"/>
          <w:lang w:val="ja-JP" w:eastAsia="ja-JP"/>
        </w:rPr>
        <w:t>スイートの有効なソフトウェア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アシュアランスをお持ちのお客様は、かかるソフトウェア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アシュアランスの満了または更新まで、引き続き</w:t>
      </w:r>
      <w:r w:rsidRPr="009B2389">
        <w:rPr>
          <w:rFonts w:cs="Tahoma"/>
          <w:color w:val="000000"/>
          <w:sz w:val="18"/>
          <w:lang w:val="ja-JP" w:eastAsia="ja-JP"/>
        </w:rPr>
        <w:t xml:space="preserve"> Forefront Protection Suite </w:t>
      </w:r>
      <w:r w:rsidRPr="009B2389">
        <w:rPr>
          <w:rFonts w:cs="Tahoma"/>
          <w:color w:val="000000"/>
          <w:sz w:val="18"/>
          <w:lang w:val="ja-JP" w:eastAsia="ja-JP"/>
        </w:rPr>
        <w:t>のコンポーネント</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以前の</w:t>
      </w:r>
      <w:r w:rsidRPr="009B2389">
        <w:rPr>
          <w:rFonts w:cs="Tahoma"/>
          <w:color w:val="000000"/>
          <w:sz w:val="18"/>
          <w:lang w:val="ja-JP" w:eastAsia="ja-JP"/>
        </w:rPr>
        <w:t xml:space="preserve"> Enterprise CAL </w:t>
      </w:r>
      <w:r w:rsidRPr="009B2389">
        <w:rPr>
          <w:rFonts w:cs="Tahoma"/>
          <w:color w:val="000000"/>
          <w:sz w:val="18"/>
          <w:lang w:val="ja-JP" w:eastAsia="ja-JP"/>
        </w:rPr>
        <w:t>スイートの一部</w:t>
      </w:r>
      <w:r w:rsidRPr="009B2389">
        <w:rPr>
          <w:rFonts w:cs="Tahoma"/>
          <w:color w:val="000000"/>
          <w:sz w:val="18"/>
          <w:lang w:val="ja-JP" w:eastAsia="ja-JP"/>
        </w:rPr>
        <w:t xml:space="preserve">) </w:t>
      </w:r>
      <w:r w:rsidRPr="009B2389">
        <w:rPr>
          <w:rFonts w:cs="Tahoma"/>
          <w:color w:val="000000"/>
          <w:sz w:val="18"/>
          <w:lang w:val="ja-JP" w:eastAsia="ja-JP"/>
        </w:rPr>
        <w:t>を使用することができます。かかるお客様は、</w:t>
      </w:r>
      <w:r w:rsidRPr="009B2389">
        <w:rPr>
          <w:rFonts w:cs="Tahoma"/>
          <w:color w:val="000000"/>
          <w:sz w:val="18"/>
          <w:lang w:val="ja-JP" w:eastAsia="ja-JP"/>
        </w:rPr>
        <w:t xml:space="preserve">2015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31 </w:t>
      </w:r>
      <w:r w:rsidRPr="009B2389">
        <w:rPr>
          <w:rFonts w:cs="Tahoma"/>
          <w:color w:val="000000"/>
          <w:sz w:val="18"/>
          <w:lang w:val="ja-JP" w:eastAsia="ja-JP"/>
        </w:rPr>
        <w:t>日まで引き続き、スイートの</w:t>
      </w:r>
      <w:r w:rsidRPr="009B2389">
        <w:rPr>
          <w:rFonts w:cs="Tahoma"/>
          <w:color w:val="000000"/>
          <w:sz w:val="18"/>
          <w:lang w:val="ja-JP" w:eastAsia="ja-JP"/>
        </w:rPr>
        <w:t xml:space="preserve"> Forefront for Office Communications Server</w:t>
      </w:r>
      <w:r w:rsidRPr="009B2389">
        <w:rPr>
          <w:rFonts w:cs="Tahoma"/>
          <w:color w:val="000000"/>
          <w:sz w:val="18"/>
          <w:lang w:val="ja-JP" w:eastAsia="ja-JP"/>
        </w:rPr>
        <w:t>、</w:t>
      </w:r>
      <w:r w:rsidRPr="009B2389">
        <w:rPr>
          <w:rFonts w:cs="Tahoma"/>
          <w:color w:val="000000"/>
          <w:sz w:val="18"/>
          <w:lang w:val="ja-JP" w:eastAsia="ja-JP"/>
        </w:rPr>
        <w:t>Forefront Protection 2010 for Exchange Server</w:t>
      </w:r>
      <w:r w:rsidRPr="009B2389">
        <w:rPr>
          <w:rFonts w:cs="Tahoma"/>
          <w:color w:val="000000"/>
          <w:sz w:val="18"/>
          <w:lang w:val="ja-JP" w:eastAsia="ja-JP"/>
        </w:rPr>
        <w:t>、</w:t>
      </w:r>
      <w:r w:rsidRPr="009B2389">
        <w:rPr>
          <w:rFonts w:cs="Tahoma"/>
          <w:color w:val="000000"/>
          <w:sz w:val="18"/>
          <w:lang w:val="ja-JP" w:eastAsia="ja-JP"/>
        </w:rPr>
        <w:t xml:space="preserve">Forefront Threat Management Gateway Web Protection Service </w:t>
      </w:r>
      <w:r w:rsidRPr="009B2389">
        <w:rPr>
          <w:rFonts w:cs="Tahoma"/>
          <w:color w:val="000000"/>
          <w:sz w:val="18"/>
          <w:lang w:val="ja-JP" w:eastAsia="ja-JP"/>
        </w:rPr>
        <w:t>および</w:t>
      </w:r>
      <w:r w:rsidRPr="009B2389">
        <w:rPr>
          <w:rFonts w:cs="Tahoma"/>
          <w:color w:val="000000"/>
          <w:sz w:val="18"/>
          <w:lang w:val="ja-JP" w:eastAsia="ja-JP"/>
        </w:rPr>
        <w:t xml:space="preserve"> Forefront Protection 2010 for SharePoint Server </w:t>
      </w:r>
      <w:r w:rsidRPr="009B2389">
        <w:rPr>
          <w:rFonts w:cs="Tahoma"/>
          <w:color w:val="000000"/>
          <w:sz w:val="18"/>
          <w:lang w:val="ja-JP" w:eastAsia="ja-JP"/>
        </w:rPr>
        <w:t>の各コンポーネントも使用することができます。これらの条件は、</w:t>
      </w:r>
      <w:r w:rsidRPr="009B2389">
        <w:rPr>
          <w:rFonts w:cs="Tahoma"/>
          <w:color w:val="000000"/>
          <w:sz w:val="18"/>
          <w:lang w:val="ja-JP" w:eastAsia="ja-JP"/>
        </w:rPr>
        <w:t xml:space="preserve">2015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31 </w:t>
      </w:r>
      <w:r w:rsidRPr="009B2389">
        <w:rPr>
          <w:rFonts w:cs="Tahoma"/>
          <w:color w:val="000000"/>
          <w:sz w:val="18"/>
          <w:lang w:val="ja-JP" w:eastAsia="ja-JP"/>
        </w:rPr>
        <w:t>日より前にこれらのお客様が取得した以降の</w:t>
      </w:r>
      <w:r w:rsidRPr="009B2389">
        <w:rPr>
          <w:rFonts w:cs="Tahoma"/>
          <w:color w:val="000000"/>
          <w:sz w:val="18"/>
          <w:lang w:val="ja-JP" w:eastAsia="ja-JP"/>
        </w:rPr>
        <w:t xml:space="preserve"> Enterprise CAL </w:t>
      </w:r>
      <w:r w:rsidRPr="009B2389">
        <w:rPr>
          <w:rFonts w:cs="Tahoma"/>
          <w:color w:val="000000"/>
          <w:sz w:val="18"/>
          <w:lang w:val="ja-JP" w:eastAsia="ja-JP"/>
        </w:rPr>
        <w:t>スイート</w:t>
      </w:r>
      <w:r w:rsidRPr="009B2389">
        <w:rPr>
          <w:rFonts w:cs="Tahoma"/>
          <w:color w:val="000000"/>
          <w:sz w:val="18"/>
          <w:lang w:val="ja-JP" w:eastAsia="ja-JP"/>
        </w:rPr>
        <w:t xml:space="preserve"> </w:t>
      </w:r>
      <w:r w:rsidRPr="009B2389">
        <w:rPr>
          <w:rFonts w:cs="Tahoma"/>
          <w:color w:val="000000"/>
          <w:sz w:val="18"/>
          <w:lang w:val="ja-JP" w:eastAsia="ja-JP"/>
        </w:rPr>
        <w:t>ライセンスにも適用されます。オンライン</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コンポーネントの継続的な使用には、お客様のボリューム</w:t>
      </w:r>
      <w:r w:rsidRPr="009B2389">
        <w:rPr>
          <w:rFonts w:cs="Tahoma"/>
          <w:color w:val="000000"/>
          <w:sz w:val="18"/>
          <w:lang w:val="ja-JP" w:eastAsia="ja-JP"/>
        </w:rPr>
        <w:t xml:space="preserve"> </w:t>
      </w:r>
      <w:r w:rsidRPr="009B2389">
        <w:rPr>
          <w:rFonts w:cs="Tahoma"/>
          <w:color w:val="000000"/>
          <w:sz w:val="18"/>
          <w:lang w:val="ja-JP" w:eastAsia="ja-JP"/>
        </w:rPr>
        <w:t>ライセンス契約の条項および条件、オンライン</w:t>
      </w:r>
      <w:r w:rsidRPr="009B2389">
        <w:rPr>
          <w:rFonts w:cs="Tahoma"/>
          <w:color w:val="000000"/>
          <w:sz w:val="18"/>
          <w:lang w:val="ja-JP" w:eastAsia="ja-JP"/>
        </w:rPr>
        <w:t xml:space="preserve"> </w:t>
      </w:r>
      <w:r w:rsidRPr="009B2389">
        <w:rPr>
          <w:rFonts w:cs="Tahoma"/>
          <w:color w:val="000000"/>
          <w:sz w:val="18"/>
          <w:lang w:val="ja-JP" w:eastAsia="ja-JP"/>
        </w:rPr>
        <w:t>サービスの製品使用権、ならびに本製品表の条項および条件が引き続き適用されます。</w:t>
      </w:r>
    </w:p>
    <w:p w:rsidR="00AE0489" w:rsidRPr="009B2389" w:rsidRDefault="00AE0489" w:rsidP="00091331">
      <w:pPr>
        <w:ind w:left="720"/>
        <w:rPr>
          <w:rFonts w:cs="Tahoma"/>
          <w:color w:val="000000"/>
          <w:sz w:val="18"/>
          <w:u w:val="single"/>
          <w:lang w:eastAsia="ja-JP"/>
        </w:rPr>
      </w:pPr>
    </w:p>
    <w:p w:rsidR="00AE0489" w:rsidRPr="009B2389" w:rsidRDefault="00AE0489" w:rsidP="00091331">
      <w:pPr>
        <w:ind w:left="357"/>
        <w:rPr>
          <w:rFonts w:cs="Tahoma"/>
          <w:b/>
          <w:sz w:val="18"/>
          <w:lang w:eastAsia="ja-JP"/>
        </w:rPr>
      </w:pPr>
      <w:r w:rsidRPr="009B2389">
        <w:rPr>
          <w:rFonts w:cs="Tahoma"/>
          <w:b/>
          <w:color w:val="000000"/>
          <w:sz w:val="18"/>
          <w:szCs w:val="18"/>
          <w:lang w:eastAsia="ja-JP"/>
        </w:rPr>
        <w:t xml:space="preserve">Forefront Protection </w:t>
      </w:r>
      <w:r w:rsidRPr="009B2389">
        <w:rPr>
          <w:rFonts w:cs="Tahoma"/>
          <w:b/>
          <w:color w:val="000000"/>
          <w:sz w:val="18"/>
          <w:szCs w:val="18"/>
          <w:lang w:eastAsia="ja-JP"/>
        </w:rPr>
        <w:t>スイート</w:t>
      </w:r>
    </w:p>
    <w:p w:rsidR="00AE0489" w:rsidRPr="009B2389" w:rsidRDefault="00AE0489" w:rsidP="00317024">
      <w:pPr>
        <w:ind w:left="360"/>
        <w:rPr>
          <w:rFonts w:cs="Tahoma"/>
          <w:color w:val="000000"/>
          <w:sz w:val="18"/>
          <w:lang w:eastAsia="ja-JP"/>
        </w:rPr>
      </w:pPr>
      <w:r w:rsidRPr="009B2389">
        <w:rPr>
          <w:rFonts w:cs="Tahoma"/>
          <w:sz w:val="18"/>
          <w:lang w:eastAsia="ja-JP"/>
        </w:rPr>
        <w:t xml:space="preserve">Forefront Protection </w:t>
      </w:r>
      <w:r w:rsidRPr="009B2389">
        <w:rPr>
          <w:rFonts w:cs="Tahoma"/>
          <w:sz w:val="18"/>
          <w:lang w:val="ja-JP" w:eastAsia="ja-JP"/>
        </w:rPr>
        <w:t>スイートのサブスクリプションは、以下のオンライン</w:t>
      </w:r>
      <w:r w:rsidRPr="009B2389">
        <w:rPr>
          <w:rFonts w:cs="Tahoma"/>
          <w:sz w:val="18"/>
          <w:lang w:eastAsia="ja-JP"/>
        </w:rPr>
        <w:t xml:space="preserve"> </w:t>
      </w:r>
      <w:r w:rsidRPr="009B2389">
        <w:rPr>
          <w:rFonts w:cs="Tahoma"/>
          <w:sz w:val="18"/>
          <w:lang w:val="ja-JP" w:eastAsia="ja-JP"/>
        </w:rPr>
        <w:t>サービスで構成されます。</w:t>
      </w:r>
      <w:r w:rsidRPr="009B2389">
        <w:rPr>
          <w:rFonts w:cs="Tahoma"/>
          <w:color w:val="000000"/>
          <w:sz w:val="18"/>
          <w:szCs w:val="18"/>
          <w:lang w:eastAsia="ja-JP"/>
        </w:rPr>
        <w:t>System Center 2012 Endpoint Protection</w:t>
      </w:r>
      <w:r w:rsidRPr="009B2389">
        <w:rPr>
          <w:rFonts w:cs="Tahoma"/>
          <w:color w:val="000000"/>
          <w:sz w:val="18"/>
          <w:szCs w:val="18"/>
          <w:lang w:eastAsia="ja-JP"/>
        </w:rPr>
        <w:t>、</w:t>
      </w:r>
      <w:r w:rsidRPr="009B2389">
        <w:rPr>
          <w:rFonts w:cs="Tahoma"/>
          <w:color w:val="000000"/>
          <w:sz w:val="18"/>
          <w:szCs w:val="18"/>
          <w:lang w:eastAsia="ja-JP"/>
        </w:rPr>
        <w:t>Forefront for Office Communications Server (</w:t>
      </w:r>
      <w:r w:rsidRPr="009B2389">
        <w:rPr>
          <w:rFonts w:cs="Tahoma"/>
          <w:color w:val="000000"/>
          <w:sz w:val="18"/>
          <w:szCs w:val="18"/>
          <w:lang w:eastAsia="ja-JP"/>
        </w:rPr>
        <w:t>以前の</w:t>
      </w:r>
      <w:r w:rsidRPr="009B2389">
        <w:rPr>
          <w:rFonts w:cs="Tahoma"/>
          <w:color w:val="000000"/>
          <w:sz w:val="18"/>
          <w:szCs w:val="18"/>
          <w:lang w:eastAsia="ja-JP"/>
        </w:rPr>
        <w:t xml:space="preserve"> Antigen for Instant Messaging)</w:t>
      </w:r>
      <w:r w:rsidRPr="009B2389">
        <w:rPr>
          <w:rFonts w:cs="Tahoma"/>
          <w:color w:val="000000"/>
          <w:sz w:val="18"/>
          <w:szCs w:val="18"/>
          <w:lang w:eastAsia="ja-JP"/>
        </w:rPr>
        <w:t>、</w:t>
      </w:r>
      <w:r w:rsidRPr="009B2389">
        <w:rPr>
          <w:rFonts w:cs="Tahoma"/>
          <w:color w:val="000000"/>
          <w:sz w:val="18"/>
          <w:szCs w:val="18"/>
          <w:lang w:eastAsia="ja-JP"/>
        </w:rPr>
        <w:t>Forefront Online Protection for Exchange (</w:t>
      </w:r>
      <w:r w:rsidRPr="009B2389">
        <w:rPr>
          <w:rFonts w:cs="Tahoma"/>
          <w:color w:val="000000"/>
          <w:sz w:val="18"/>
          <w:szCs w:val="18"/>
          <w:lang w:eastAsia="ja-JP"/>
        </w:rPr>
        <w:t>以前の</w:t>
      </w:r>
      <w:r w:rsidRPr="009B2389">
        <w:rPr>
          <w:rFonts w:cs="Tahoma"/>
          <w:color w:val="000000"/>
          <w:sz w:val="18"/>
          <w:szCs w:val="18"/>
          <w:lang w:eastAsia="ja-JP"/>
        </w:rPr>
        <w:t xml:space="preserve"> Exchange Hosted Filtering)</w:t>
      </w:r>
      <w:r w:rsidRPr="009B2389">
        <w:rPr>
          <w:rFonts w:cs="Tahoma"/>
          <w:color w:val="000000"/>
          <w:sz w:val="18"/>
          <w:szCs w:val="18"/>
          <w:lang w:eastAsia="ja-JP"/>
        </w:rPr>
        <w:t>、</w:t>
      </w:r>
      <w:r w:rsidRPr="009B2389">
        <w:rPr>
          <w:rFonts w:cs="Tahoma"/>
          <w:color w:val="000000"/>
          <w:sz w:val="18"/>
          <w:szCs w:val="18"/>
          <w:lang w:eastAsia="ja-JP"/>
        </w:rPr>
        <w:t>Forefront Protection 2010 for Exchange Server</w:t>
      </w:r>
      <w:r w:rsidRPr="009B2389">
        <w:rPr>
          <w:rFonts w:cs="Tahoma"/>
          <w:color w:val="000000"/>
          <w:sz w:val="18"/>
          <w:szCs w:val="18"/>
          <w:lang w:eastAsia="ja-JP"/>
        </w:rPr>
        <w:t>、</w:t>
      </w:r>
      <w:r w:rsidRPr="009B2389">
        <w:rPr>
          <w:rFonts w:cs="Tahoma"/>
          <w:color w:val="000000"/>
          <w:sz w:val="18"/>
          <w:lang w:eastAsia="ja-JP"/>
        </w:rPr>
        <w:t>Forefront Threat Management Gateway Web Protection Service</w:t>
      </w:r>
      <w:r w:rsidRPr="009B2389">
        <w:rPr>
          <w:rFonts w:cs="Tahoma"/>
          <w:color w:val="000000"/>
          <w:sz w:val="18"/>
          <w:lang w:eastAsia="ja-JP"/>
        </w:rPr>
        <w:t>、</w:t>
      </w:r>
      <w:r w:rsidRPr="009B2389">
        <w:rPr>
          <w:rFonts w:cs="Tahoma"/>
          <w:color w:val="000000"/>
          <w:sz w:val="18"/>
          <w:szCs w:val="18"/>
          <w:lang w:eastAsia="ja-JP"/>
        </w:rPr>
        <w:t>および</w:t>
      </w:r>
      <w:r w:rsidRPr="009B2389">
        <w:rPr>
          <w:rFonts w:cs="Tahoma"/>
          <w:color w:val="000000"/>
          <w:sz w:val="18"/>
          <w:szCs w:val="18"/>
          <w:lang w:eastAsia="ja-JP"/>
        </w:rPr>
        <w:t xml:space="preserve"> Forefront Protection 2010 for SharePoint Server</w:t>
      </w:r>
    </w:p>
    <w:p w:rsidR="00AE0489" w:rsidRPr="009B2389" w:rsidRDefault="00AE0489" w:rsidP="00317024">
      <w:pPr>
        <w:ind w:left="360"/>
        <w:rPr>
          <w:rFonts w:cs="Tahoma"/>
          <w:color w:val="000000"/>
          <w:sz w:val="18"/>
          <w:lang w:eastAsia="ja-JP"/>
        </w:rPr>
      </w:pPr>
    </w:p>
    <w:p w:rsidR="00AE0489" w:rsidRPr="009B2389" w:rsidRDefault="00AE0489" w:rsidP="00C52084">
      <w:pPr>
        <w:ind w:left="357"/>
        <w:rPr>
          <w:rFonts w:cs="Tahoma"/>
          <w:b/>
          <w:bCs/>
          <w:sz w:val="18"/>
          <w:lang w:eastAsia="ja-JP"/>
        </w:rPr>
      </w:pPr>
      <w:r w:rsidRPr="009B2389">
        <w:rPr>
          <w:rFonts w:cs="Tahoma"/>
          <w:b/>
          <w:color w:val="000000"/>
          <w:sz w:val="18"/>
          <w:szCs w:val="18"/>
          <w:lang w:eastAsia="ja-JP"/>
        </w:rPr>
        <w:t xml:space="preserve">Student Only CAL (Academic Open License </w:t>
      </w:r>
      <w:r w:rsidRPr="009B2389">
        <w:rPr>
          <w:rFonts w:cs="Tahoma"/>
          <w:b/>
          <w:color w:val="000000"/>
          <w:sz w:val="18"/>
          <w:szCs w:val="18"/>
          <w:lang w:eastAsia="ja-JP"/>
        </w:rPr>
        <w:t>および</w:t>
      </w:r>
      <w:r w:rsidRPr="009B2389">
        <w:rPr>
          <w:rFonts w:cs="Tahoma"/>
          <w:b/>
          <w:color w:val="000000"/>
          <w:sz w:val="18"/>
          <w:szCs w:val="18"/>
          <w:lang w:eastAsia="ja-JP"/>
        </w:rPr>
        <w:t xml:space="preserve"> Academic Select)</w:t>
      </w:r>
    </w:p>
    <w:p w:rsidR="00AE0489" w:rsidRPr="009B2389" w:rsidRDefault="00AE0489" w:rsidP="00317024">
      <w:pPr>
        <w:ind w:left="360"/>
        <w:rPr>
          <w:rFonts w:cs="Tahoma"/>
          <w:sz w:val="18"/>
          <w:lang w:eastAsia="ja-JP"/>
        </w:rPr>
      </w:pPr>
      <w:r w:rsidRPr="009B2389">
        <w:rPr>
          <w:rFonts w:cs="Tahoma"/>
          <w:sz w:val="18"/>
          <w:lang w:eastAsia="ja-JP"/>
        </w:rPr>
        <w:t xml:space="preserve">Student Only CAL </w:t>
      </w:r>
      <w:r w:rsidRPr="009B2389">
        <w:rPr>
          <w:rFonts w:cs="Tahoma"/>
          <w:sz w:val="18"/>
          <w:lang w:val="ja-JP" w:eastAsia="ja-JP"/>
        </w:rPr>
        <w:t>は、学生個人の</w:t>
      </w:r>
      <w:r w:rsidRPr="009B2389">
        <w:rPr>
          <w:rFonts w:cs="Tahoma"/>
          <w:sz w:val="18"/>
          <w:lang w:eastAsia="ja-JP"/>
        </w:rPr>
        <w:t xml:space="preserve"> PC</w:t>
      </w:r>
      <w:r w:rsidRPr="009B2389">
        <w:rPr>
          <w:rFonts w:cs="Tahoma"/>
          <w:sz w:val="18"/>
          <w:lang w:val="ja-JP" w:eastAsia="ja-JP"/>
        </w:rPr>
        <w:t>、または教育機関が所有する学生専用の</w:t>
      </w:r>
      <w:r w:rsidRPr="009B2389">
        <w:rPr>
          <w:rFonts w:cs="Tahoma"/>
          <w:sz w:val="18"/>
          <w:lang w:eastAsia="ja-JP"/>
        </w:rPr>
        <w:t xml:space="preserve"> PC </w:t>
      </w:r>
      <w:r w:rsidRPr="009B2389">
        <w:rPr>
          <w:rFonts w:cs="Tahoma"/>
          <w:sz w:val="18"/>
          <w:lang w:val="ja-JP" w:eastAsia="ja-JP"/>
        </w:rPr>
        <w:t>のみを対象としており、研究室や教室での使用を目的としたものではありません。</w:t>
      </w:r>
    </w:p>
    <w:p w:rsidR="00AE0489" w:rsidRPr="009B2389" w:rsidRDefault="00AE0489" w:rsidP="005E2E22">
      <w:pPr>
        <w:pStyle w:val="Char"/>
        <w:spacing w:after="0" w:line="240" w:lineRule="auto"/>
        <w:rPr>
          <w:rFonts w:cs="Tahoma"/>
          <w:lang w:eastAsia="ja-JP"/>
        </w:rPr>
      </w:pPr>
    </w:p>
  </w:endnote>
  <w:endnote w:id="47">
    <w:p w:rsidR="00AE0489" w:rsidRPr="009B2389" w:rsidRDefault="00AE0489" w:rsidP="00920248">
      <w:pPr>
        <w:rPr>
          <w:rFonts w:cs="Tahoma"/>
          <w:b/>
          <w:bCs/>
          <w:sz w:val="24"/>
          <w:szCs w:val="24"/>
          <w:lang w:eastAsia="ja-JP"/>
        </w:rPr>
      </w:pPr>
      <w:r w:rsidRPr="009B2389">
        <w:rPr>
          <w:rStyle w:val="EndnoteReference"/>
          <w:rFonts w:ascii="Tahoma" w:hAnsi="Tahoma" w:cs="Tahoma"/>
        </w:rPr>
        <w:endnoteRef/>
      </w:r>
      <w:r w:rsidRPr="009B2389">
        <w:rPr>
          <w:rFonts w:cs="Tahoma"/>
        </w:rPr>
        <w:t xml:space="preserve"> </w:t>
      </w:r>
      <w:r w:rsidRPr="009B2389">
        <w:rPr>
          <w:rFonts w:cs="Tahoma"/>
          <w:b/>
          <w:bCs/>
          <w:color w:val="FF6600"/>
          <w:sz w:val="22"/>
          <w:szCs w:val="24"/>
        </w:rPr>
        <w:t xml:space="preserve">Exchange </w:t>
      </w:r>
      <w:r w:rsidRPr="009B2389">
        <w:rPr>
          <w:rFonts w:cs="Tahoma"/>
          <w:b/>
          <w:bCs/>
          <w:color w:val="FF6600"/>
          <w:sz w:val="22"/>
          <w:szCs w:val="24"/>
          <w:lang w:eastAsia="ja-JP"/>
        </w:rPr>
        <w:t xml:space="preserve">Online </w:t>
      </w:r>
      <w:r w:rsidRPr="009B2389">
        <w:rPr>
          <w:rFonts w:cs="Tahoma"/>
          <w:b/>
          <w:bCs/>
          <w:color w:val="FF6600"/>
          <w:sz w:val="22"/>
          <w:szCs w:val="24"/>
        </w:rPr>
        <w:t>Archiv</w:t>
      </w:r>
      <w:r w:rsidRPr="009B2389">
        <w:rPr>
          <w:rFonts w:cs="Tahoma"/>
          <w:b/>
          <w:bCs/>
          <w:color w:val="FF6600"/>
          <w:sz w:val="22"/>
          <w:szCs w:val="24"/>
          <w:lang w:eastAsia="ja-JP"/>
        </w:rPr>
        <w:t>ing (User SL)</w:t>
      </w:r>
    </w:p>
    <w:p w:rsidR="00AE0489" w:rsidRPr="009B2389" w:rsidRDefault="00AE0489" w:rsidP="00F41126">
      <w:pPr>
        <w:rPr>
          <w:rFonts w:cs="Tahoma"/>
          <w:sz w:val="24"/>
          <w:szCs w:val="24"/>
        </w:rPr>
      </w:pPr>
    </w:p>
    <w:p w:rsidR="00AE0489" w:rsidRPr="009B2389" w:rsidRDefault="00AE0489" w:rsidP="00317024">
      <w:pPr>
        <w:ind w:left="360"/>
        <w:rPr>
          <w:rFonts w:cs="Tahoma"/>
          <w:iCs/>
          <w:sz w:val="18"/>
          <w:szCs w:val="18"/>
          <w:lang w:eastAsia="ja-JP"/>
        </w:rPr>
      </w:pPr>
      <w:r w:rsidRPr="009B2389">
        <w:rPr>
          <w:rFonts w:cs="Tahoma"/>
          <w:sz w:val="18"/>
        </w:rPr>
        <w:t xml:space="preserve">Exchange Online Archiving </w:t>
      </w:r>
      <w:r w:rsidRPr="009B2389">
        <w:rPr>
          <w:rFonts w:cs="Tahoma"/>
          <w:sz w:val="18"/>
          <w:lang w:val="ja-JP"/>
        </w:rPr>
        <w:t>は、</w:t>
      </w:r>
      <w:r w:rsidRPr="009B2389">
        <w:rPr>
          <w:rFonts w:cs="Tahoma"/>
          <w:sz w:val="18"/>
        </w:rPr>
        <w:t xml:space="preserve">Exchange Hosted Archive </w:t>
      </w:r>
      <w:r w:rsidRPr="009B2389">
        <w:rPr>
          <w:rFonts w:cs="Tahoma"/>
          <w:sz w:val="18"/>
          <w:lang w:val="ja-JP"/>
        </w:rPr>
        <w:t>の後継となるオンライン</w:t>
      </w:r>
      <w:r w:rsidRPr="009B2389">
        <w:rPr>
          <w:rFonts w:cs="Tahoma"/>
          <w:sz w:val="18"/>
        </w:rPr>
        <w:t xml:space="preserve"> </w:t>
      </w:r>
      <w:r w:rsidRPr="009B2389">
        <w:rPr>
          <w:rFonts w:cs="Tahoma"/>
          <w:sz w:val="18"/>
          <w:lang w:val="ja-JP"/>
        </w:rPr>
        <w:t>サービスです。</w:t>
      </w:r>
    </w:p>
    <w:p w:rsidR="00AE0489" w:rsidRPr="009B2389" w:rsidRDefault="00AE0489" w:rsidP="00317024">
      <w:pPr>
        <w:ind w:left="360"/>
        <w:rPr>
          <w:rFonts w:cs="Tahoma"/>
          <w:iCs/>
          <w:sz w:val="18"/>
          <w:szCs w:val="18"/>
          <w:lang w:eastAsia="ja-JP"/>
        </w:rPr>
      </w:pPr>
    </w:p>
    <w:p w:rsidR="00AE0489" w:rsidRPr="009B2389" w:rsidRDefault="00AE0489" w:rsidP="00317024">
      <w:pPr>
        <w:ind w:left="360"/>
        <w:rPr>
          <w:rFonts w:cs="Tahoma"/>
          <w:sz w:val="18"/>
          <w:szCs w:val="24"/>
          <w:lang w:eastAsia="ja-JP"/>
        </w:rPr>
      </w:pPr>
      <w:r w:rsidRPr="009B2389">
        <w:rPr>
          <w:rFonts w:cs="Tahoma"/>
          <w:sz w:val="18"/>
          <w:szCs w:val="24"/>
          <w:lang w:val="ja-JP"/>
        </w:rPr>
        <w:t>お客様が</w:t>
      </w:r>
      <w:r w:rsidRPr="009B2389">
        <w:rPr>
          <w:rFonts w:cs="Tahoma"/>
          <w:sz w:val="18"/>
          <w:szCs w:val="24"/>
        </w:rPr>
        <w:t xml:space="preserve"> Exchange Hosted Archive </w:t>
      </w:r>
      <w:r w:rsidRPr="009B2389">
        <w:rPr>
          <w:rFonts w:cs="Tahoma"/>
          <w:sz w:val="18"/>
          <w:szCs w:val="24"/>
          <w:lang w:val="ja-JP"/>
        </w:rPr>
        <w:t>から</w:t>
      </w:r>
      <w:r w:rsidRPr="009B2389">
        <w:rPr>
          <w:rFonts w:cs="Tahoma"/>
          <w:sz w:val="18"/>
          <w:szCs w:val="24"/>
        </w:rPr>
        <w:t xml:space="preserve"> Exchange Online Archiving </w:t>
      </w:r>
      <w:r w:rsidRPr="009B2389">
        <w:rPr>
          <w:rFonts w:cs="Tahoma"/>
          <w:sz w:val="18"/>
          <w:szCs w:val="24"/>
          <w:lang w:val="ja-JP"/>
        </w:rPr>
        <w:t>へと更新し、まだ</w:t>
      </w:r>
      <w:r w:rsidRPr="009B2389">
        <w:rPr>
          <w:rFonts w:cs="Tahoma"/>
          <w:sz w:val="18"/>
          <w:szCs w:val="24"/>
        </w:rPr>
        <w:t xml:space="preserve"> Exchange Online Archiving </w:t>
      </w:r>
      <w:r w:rsidRPr="009B2389">
        <w:rPr>
          <w:rFonts w:cs="Tahoma"/>
          <w:sz w:val="18"/>
          <w:szCs w:val="24"/>
          <w:lang w:val="ja-JP"/>
        </w:rPr>
        <w:t>に移行していない場合、ライセンスを取得したユーザーは、</w:t>
      </w:r>
      <w:r w:rsidRPr="009B2389">
        <w:rPr>
          <w:rFonts w:cs="Tahoma"/>
          <w:sz w:val="18"/>
          <w:szCs w:val="24"/>
        </w:rPr>
        <w:t xml:space="preserve">Exchange Online Archiving </w:t>
      </w:r>
      <w:r w:rsidRPr="009B2389">
        <w:rPr>
          <w:rFonts w:cs="Tahoma"/>
          <w:sz w:val="18"/>
          <w:szCs w:val="24"/>
          <w:lang w:val="ja-JP"/>
        </w:rPr>
        <w:t>への移行または</w:t>
      </w:r>
      <w:r w:rsidRPr="009B2389">
        <w:rPr>
          <w:rFonts w:cs="Tahoma"/>
          <w:sz w:val="18"/>
          <w:szCs w:val="24"/>
        </w:rPr>
        <w:t xml:space="preserve"> Exchange Online Archiving </w:t>
      </w:r>
      <w:r w:rsidRPr="009B2389">
        <w:rPr>
          <w:rFonts w:cs="Tahoma"/>
          <w:sz w:val="18"/>
          <w:szCs w:val="24"/>
          <w:lang w:val="ja-JP"/>
        </w:rPr>
        <w:t>サブスクリプションの期間満了のいずれか早い時点まで、</w:t>
      </w:r>
      <w:r w:rsidRPr="009B2389">
        <w:rPr>
          <w:rFonts w:cs="Tahoma"/>
          <w:sz w:val="18"/>
          <w:szCs w:val="24"/>
        </w:rPr>
        <w:t xml:space="preserve">2011 </w:t>
      </w:r>
      <w:r w:rsidRPr="009B2389">
        <w:rPr>
          <w:rFonts w:cs="Tahoma"/>
          <w:sz w:val="18"/>
          <w:szCs w:val="24"/>
          <w:lang w:val="ja-JP"/>
        </w:rPr>
        <w:t>年</w:t>
      </w:r>
      <w:r w:rsidRPr="009B2389">
        <w:rPr>
          <w:rFonts w:cs="Tahoma"/>
          <w:sz w:val="18"/>
          <w:szCs w:val="24"/>
        </w:rPr>
        <w:t xml:space="preserve"> 3 </w:t>
      </w:r>
      <w:r w:rsidRPr="009B2389">
        <w:rPr>
          <w:rFonts w:cs="Tahoma"/>
          <w:sz w:val="18"/>
          <w:szCs w:val="24"/>
          <w:lang w:val="ja-JP"/>
        </w:rPr>
        <w:t>月のマイクロソフト製品使用権説明書の規定に従い、引き続き</w:t>
      </w:r>
      <w:r w:rsidRPr="009B2389">
        <w:rPr>
          <w:rFonts w:cs="Tahoma"/>
          <w:sz w:val="18"/>
          <w:szCs w:val="24"/>
        </w:rPr>
        <w:t xml:space="preserve"> Exchange Hosted Archive </w:t>
      </w:r>
      <w:r w:rsidRPr="009B2389">
        <w:rPr>
          <w:rFonts w:cs="Tahoma"/>
          <w:sz w:val="18"/>
          <w:szCs w:val="24"/>
          <w:lang w:val="ja-JP"/>
        </w:rPr>
        <w:t>サービスを使用できます。</w:t>
      </w:r>
    </w:p>
    <w:p w:rsidR="00AE0489" w:rsidRPr="009B2389" w:rsidRDefault="00AE0489" w:rsidP="00317024">
      <w:pPr>
        <w:ind w:left="360"/>
        <w:rPr>
          <w:rFonts w:cs="Tahoma"/>
          <w:color w:val="000000"/>
          <w:sz w:val="18"/>
          <w:szCs w:val="24"/>
          <w:u w:val="single"/>
          <w:lang w:eastAsia="ja-JP"/>
        </w:rPr>
      </w:pPr>
    </w:p>
    <w:p w:rsidR="00AE0489" w:rsidRPr="009B2389" w:rsidRDefault="00AE0489" w:rsidP="00317024">
      <w:pPr>
        <w:ind w:left="360"/>
        <w:rPr>
          <w:rFonts w:cs="Tahoma"/>
          <w:color w:val="000000"/>
          <w:sz w:val="18"/>
          <w:szCs w:val="24"/>
          <w:u w:val="single"/>
          <w:lang w:val="ja-JP" w:eastAsia="ja-JP"/>
        </w:rPr>
      </w:pPr>
      <w:r w:rsidRPr="009B2389">
        <w:rPr>
          <w:rFonts w:cs="Tahoma"/>
          <w:b/>
          <w:color w:val="000000"/>
          <w:sz w:val="18"/>
          <w:szCs w:val="24"/>
          <w:lang w:val="ja-JP" w:eastAsia="ja-JP"/>
        </w:rPr>
        <w:t>政府機関コミュニティ</w:t>
      </w:r>
      <w:r w:rsidRPr="009B2389">
        <w:rPr>
          <w:rFonts w:cs="Tahoma"/>
          <w:b/>
          <w:color w:val="000000"/>
          <w:sz w:val="18"/>
          <w:szCs w:val="24"/>
          <w:lang w:val="ja-JP" w:eastAsia="ja-JP"/>
        </w:rPr>
        <w:t xml:space="preserve"> </w:t>
      </w:r>
      <w:r w:rsidRPr="009B2389">
        <w:rPr>
          <w:rFonts w:cs="Tahoma"/>
          <w:b/>
          <w:color w:val="000000"/>
          <w:sz w:val="18"/>
          <w:szCs w:val="24"/>
          <w:lang w:val="ja-JP" w:eastAsia="ja-JP"/>
        </w:rPr>
        <w:t>クラウド</w:t>
      </w:r>
      <w:r w:rsidRPr="009B2389">
        <w:rPr>
          <w:rFonts w:cs="Tahoma"/>
          <w:b/>
          <w:color w:val="000000"/>
          <w:sz w:val="18"/>
          <w:szCs w:val="24"/>
          <w:lang w:val="ja-JP" w:eastAsia="ja-JP"/>
        </w:rPr>
        <w:t xml:space="preserve"> (</w:t>
      </w:r>
      <w:r w:rsidRPr="009B2389">
        <w:rPr>
          <w:rFonts w:cs="Tahoma"/>
          <w:b/>
          <w:color w:val="000000"/>
          <w:sz w:val="18"/>
          <w:szCs w:val="24"/>
          <w:lang w:val="ja-JP" w:eastAsia="ja-JP"/>
        </w:rPr>
        <w:t>米国のみ</w:t>
      </w:r>
      <w:r w:rsidRPr="009B2389">
        <w:rPr>
          <w:rFonts w:cs="Tahoma"/>
          <w:b/>
          <w:color w:val="000000"/>
          <w:sz w:val="18"/>
          <w:szCs w:val="24"/>
          <w:lang w:val="ja-JP" w:eastAsia="ja-JP"/>
        </w:rPr>
        <w:t>)</w:t>
      </w:r>
    </w:p>
    <w:p w:rsidR="00AE0489" w:rsidRPr="009B2389" w:rsidRDefault="00AE0489" w:rsidP="00317024">
      <w:pPr>
        <w:ind w:left="360"/>
        <w:rPr>
          <w:rFonts w:cs="Tahoma"/>
          <w:color w:val="000000"/>
          <w:sz w:val="18"/>
          <w:szCs w:val="24"/>
          <w:lang w:val="ja-JP" w:eastAsia="ja-JP"/>
        </w:rPr>
      </w:pP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製品ファミリの一部のオンライン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w:t>
      </w:r>
      <w:r w:rsidRPr="009B2389">
        <w:rPr>
          <w:rFonts w:cs="Tahoma"/>
          <w:color w:val="000000"/>
          <w:sz w:val="18"/>
          <w:szCs w:val="24"/>
          <w:lang w:val="ja-JP" w:eastAsia="ja-JP"/>
        </w:rPr>
        <w:t xml:space="preserve"> (Exchange Online Archiving </w:t>
      </w:r>
      <w:r w:rsidRPr="009B2389">
        <w:rPr>
          <w:rFonts w:cs="Tahoma"/>
          <w:color w:val="000000"/>
          <w:sz w:val="18"/>
          <w:szCs w:val="24"/>
          <w:lang w:val="ja-JP" w:eastAsia="ja-JP"/>
        </w:rPr>
        <w:t>を含む</w:t>
      </w:r>
      <w:r w:rsidRPr="009B2389">
        <w:rPr>
          <w:rFonts w:cs="Tahoma"/>
          <w:color w:val="000000"/>
          <w:sz w:val="18"/>
          <w:szCs w:val="24"/>
          <w:lang w:val="ja-JP" w:eastAsia="ja-JP"/>
        </w:rPr>
        <w:t xml:space="preserve">) </w:t>
      </w:r>
      <w:r w:rsidRPr="009B2389">
        <w:rPr>
          <w:rFonts w:cs="Tahoma"/>
          <w:color w:val="000000"/>
          <w:sz w:val="18"/>
          <w:szCs w:val="24"/>
          <w:lang w:val="ja-JP" w:eastAsia="ja-JP"/>
        </w:rPr>
        <w:t>は、政府機関コミュニティ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サービスおよび非政府機関コミュニティ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サービスは、特定の非政府機関コミュニティ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サービスと同じドメインに展開することはできません。この制限は、</w:t>
      </w: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製品ファミリに含まれる</w:t>
      </w:r>
      <w:r w:rsidRPr="009B2389">
        <w:rPr>
          <w:rFonts w:cs="Tahoma"/>
          <w:color w:val="000000"/>
          <w:sz w:val="18"/>
          <w:szCs w:val="24"/>
          <w:lang w:val="ja-JP" w:eastAsia="ja-JP"/>
        </w:rPr>
        <w:t xml:space="preserve"> Exchange Online</w:t>
      </w:r>
      <w:r w:rsidRPr="009B2389">
        <w:rPr>
          <w:rFonts w:cs="Tahoma"/>
          <w:color w:val="000000"/>
          <w:sz w:val="18"/>
          <w:szCs w:val="24"/>
          <w:lang w:val="ja-JP" w:eastAsia="ja-JP"/>
        </w:rPr>
        <w:t>、</w:t>
      </w:r>
      <w:r w:rsidRPr="009B2389">
        <w:rPr>
          <w:rFonts w:cs="Tahoma"/>
          <w:color w:val="000000"/>
          <w:sz w:val="18"/>
          <w:szCs w:val="24"/>
          <w:lang w:val="ja-JP" w:eastAsia="ja-JP"/>
        </w:rPr>
        <w:t>SharePoint Online</w:t>
      </w:r>
      <w:r w:rsidRPr="009B2389">
        <w:rPr>
          <w:rFonts w:cs="Tahoma"/>
          <w:color w:val="000000"/>
          <w:sz w:val="18"/>
          <w:szCs w:val="24"/>
          <w:lang w:val="ja-JP" w:eastAsia="ja-JP"/>
        </w:rPr>
        <w:t>、</w:t>
      </w:r>
      <w:r w:rsidRPr="009B2389">
        <w:rPr>
          <w:rFonts w:cs="Tahoma"/>
          <w:color w:val="000000"/>
          <w:sz w:val="18"/>
          <w:szCs w:val="24"/>
          <w:lang w:val="ja-JP" w:eastAsia="ja-JP"/>
        </w:rPr>
        <w:t xml:space="preserve">Lync Online </w:t>
      </w:r>
      <w:r w:rsidRPr="009B2389">
        <w:rPr>
          <w:rFonts w:cs="Tahoma"/>
          <w:color w:val="000000"/>
          <w:sz w:val="18"/>
          <w:szCs w:val="24"/>
          <w:lang w:val="ja-JP" w:eastAsia="ja-JP"/>
        </w:rPr>
        <w:t>などのすべてのオンライン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サービスにも適用されます。</w:t>
      </w:r>
    </w:p>
    <w:p w:rsidR="00AE0489" w:rsidRPr="009B2389" w:rsidRDefault="00AE0489" w:rsidP="00317024">
      <w:pPr>
        <w:ind w:left="360"/>
        <w:rPr>
          <w:rFonts w:cs="Tahoma"/>
          <w:color w:val="000000"/>
          <w:sz w:val="18"/>
          <w:szCs w:val="24"/>
          <w:lang w:val="ja-JP" w:eastAsia="ja-JP"/>
        </w:rPr>
      </w:pPr>
    </w:p>
    <w:p w:rsidR="00AE0489" w:rsidRPr="009B2389" w:rsidRDefault="00AE0489" w:rsidP="00317024">
      <w:pPr>
        <w:ind w:left="360"/>
        <w:rPr>
          <w:rFonts w:cs="Tahoma"/>
          <w:sz w:val="18"/>
          <w:szCs w:val="24"/>
          <w:lang w:eastAsia="ja-JP"/>
        </w:rPr>
      </w:pPr>
      <w:r w:rsidRPr="009B2389">
        <w:rPr>
          <w:rFonts w:cs="Tahoma"/>
          <w:color w:val="000000"/>
          <w:sz w:val="18"/>
          <w:szCs w:val="24"/>
          <w:lang w:val="ja-JP" w:eastAsia="ja-JP"/>
        </w:rPr>
        <w:t>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クラウドでプロビジョニングされたオンライン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サービスを購入するためには、米国の政府機関向けエンタープライズ加入契約またはエンタープライズ</w:t>
      </w:r>
      <w:r w:rsidRPr="009B2389">
        <w:rPr>
          <w:rFonts w:cs="Tahoma"/>
          <w:color w:val="000000"/>
          <w:sz w:val="18"/>
          <w:szCs w:val="24"/>
          <w:lang w:val="ja-JP" w:eastAsia="ja-JP"/>
        </w:rPr>
        <w:t xml:space="preserve"> </w:t>
      </w:r>
      <w:r w:rsidRPr="009B2389">
        <w:rPr>
          <w:rFonts w:cs="Tahoma"/>
          <w:color w:val="000000"/>
          <w:sz w:val="18"/>
          <w:szCs w:val="24"/>
          <w:lang w:val="ja-JP" w:eastAsia="ja-JP"/>
        </w:rPr>
        <w:t>サブスクリプション加入契約の当事者でなければなりません。政府機関コミュニティ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サービスの使用権は、標準のマルチテナント使用権と同等の使用権です。政府機関コミュニティ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サービスは、現時点ではライセンス予約およびライセンス移行の対象ではありません。</w:t>
      </w:r>
    </w:p>
    <w:p w:rsidR="00AE0489" w:rsidRPr="009B2389" w:rsidRDefault="00AE0489" w:rsidP="005E2E22">
      <w:pPr>
        <w:pStyle w:val="Char"/>
        <w:spacing w:after="0" w:line="240" w:lineRule="auto"/>
        <w:rPr>
          <w:rFonts w:cs="Tahoma"/>
          <w:lang w:eastAsia="ja-JP"/>
        </w:rPr>
      </w:pPr>
    </w:p>
  </w:endnote>
  <w:endnote w:id="48">
    <w:p w:rsidR="00AE0489" w:rsidRPr="009B2389" w:rsidRDefault="00AE0489" w:rsidP="00920248">
      <w:pPr>
        <w:rPr>
          <w:rFonts w:cs="Tahoma"/>
          <w:b/>
          <w:bCs/>
          <w:sz w:val="24"/>
          <w:szCs w:val="24"/>
          <w:lang w:eastAsia="ja-JP"/>
        </w:rPr>
      </w:pPr>
      <w:r w:rsidRPr="009B2389">
        <w:rPr>
          <w:rStyle w:val="EndnoteReference"/>
          <w:rFonts w:ascii="Tahoma" w:hAnsi="Tahoma" w:cs="Tahoma"/>
        </w:rPr>
        <w:endnoteRef/>
      </w:r>
      <w:r w:rsidRPr="009B2389">
        <w:rPr>
          <w:rFonts w:cs="Tahoma"/>
        </w:rPr>
        <w:t xml:space="preserve"> </w:t>
      </w:r>
      <w:r w:rsidRPr="009B2389">
        <w:rPr>
          <w:rFonts w:cs="Tahoma"/>
          <w:b/>
          <w:bCs/>
          <w:color w:val="FF6600"/>
          <w:sz w:val="22"/>
          <w:szCs w:val="24"/>
        </w:rPr>
        <w:t>Exchange Hosted Archive (User SL)</w:t>
      </w:r>
      <w:r w:rsidRPr="009B2389">
        <w:rPr>
          <w:rFonts w:cs="Tahoma"/>
          <w:b/>
          <w:bCs/>
          <w:color w:val="FF6600"/>
          <w:sz w:val="22"/>
          <w:szCs w:val="24"/>
        </w:rPr>
        <w:t>、</w:t>
      </w:r>
      <w:r w:rsidRPr="009B2389">
        <w:rPr>
          <w:rFonts w:cs="Tahoma"/>
          <w:b/>
          <w:bCs/>
          <w:color w:val="FF6600"/>
          <w:sz w:val="22"/>
          <w:szCs w:val="24"/>
        </w:rPr>
        <w:t>Exchange Hosted Archive Extra Storage (Add-on SL)</w:t>
      </w:r>
    </w:p>
    <w:p w:rsidR="00AE0489" w:rsidRPr="009B2389" w:rsidRDefault="00AE0489" w:rsidP="00F41126">
      <w:pPr>
        <w:rPr>
          <w:rFonts w:cs="Tahoma"/>
          <w:sz w:val="24"/>
          <w:szCs w:val="24"/>
        </w:rPr>
      </w:pPr>
    </w:p>
    <w:p w:rsidR="00AE0489" w:rsidRPr="009B2389" w:rsidRDefault="00AE0489" w:rsidP="00317024">
      <w:pPr>
        <w:ind w:left="360"/>
        <w:rPr>
          <w:rFonts w:cs="Tahoma"/>
          <w:b/>
          <w:bCs/>
          <w:iCs/>
          <w:sz w:val="18"/>
          <w:szCs w:val="18"/>
          <w:lang w:val="ja-JP" w:eastAsia="ja-JP"/>
        </w:rPr>
      </w:pPr>
      <w:r w:rsidRPr="009B2389">
        <w:rPr>
          <w:rFonts w:cs="Tahoma"/>
          <w:b/>
          <w:bCs/>
          <w:iCs/>
          <w:sz w:val="18"/>
          <w:szCs w:val="18"/>
          <w:lang w:val="ja-JP" w:eastAsia="ja-JP"/>
        </w:rPr>
        <w:t xml:space="preserve">Exchange Hosted Archive </w:t>
      </w:r>
      <w:r w:rsidRPr="009B2389">
        <w:rPr>
          <w:rFonts w:cs="Tahoma"/>
          <w:b/>
          <w:bCs/>
          <w:iCs/>
          <w:sz w:val="18"/>
          <w:szCs w:val="18"/>
          <w:lang w:val="ja-JP" w:eastAsia="ja-JP"/>
        </w:rPr>
        <w:t>のお客様の</w:t>
      </w:r>
      <w:r w:rsidRPr="009B2389">
        <w:rPr>
          <w:rFonts w:cs="Tahoma"/>
          <w:b/>
          <w:bCs/>
          <w:iCs/>
          <w:sz w:val="18"/>
          <w:szCs w:val="18"/>
          <w:lang w:val="ja-JP" w:eastAsia="ja-JP"/>
        </w:rPr>
        <w:t xml:space="preserve"> 2011 </w:t>
      </w:r>
      <w:r w:rsidRPr="009B2389">
        <w:rPr>
          <w:rFonts w:cs="Tahoma"/>
          <w:b/>
          <w:bCs/>
          <w:iCs/>
          <w:sz w:val="18"/>
          <w:szCs w:val="18"/>
          <w:lang w:val="ja-JP" w:eastAsia="ja-JP"/>
        </w:rPr>
        <w:t>年</w:t>
      </w:r>
      <w:r w:rsidRPr="009B2389">
        <w:rPr>
          <w:rFonts w:cs="Tahoma"/>
          <w:b/>
          <w:bCs/>
          <w:iCs/>
          <w:sz w:val="18"/>
          <w:szCs w:val="18"/>
          <w:lang w:val="ja-JP" w:eastAsia="ja-JP"/>
        </w:rPr>
        <w:t xml:space="preserve"> 5 </w:t>
      </w:r>
      <w:r w:rsidRPr="009B2389">
        <w:rPr>
          <w:rFonts w:cs="Tahoma"/>
          <w:b/>
          <w:bCs/>
          <w:iCs/>
          <w:sz w:val="18"/>
          <w:szCs w:val="18"/>
          <w:lang w:val="ja-JP" w:eastAsia="ja-JP"/>
        </w:rPr>
        <w:t>月</w:t>
      </w:r>
      <w:r w:rsidRPr="009B2389">
        <w:rPr>
          <w:rFonts w:cs="Tahoma"/>
          <w:b/>
          <w:bCs/>
          <w:iCs/>
          <w:sz w:val="18"/>
          <w:szCs w:val="18"/>
          <w:lang w:val="ja-JP" w:eastAsia="ja-JP"/>
        </w:rPr>
        <w:t xml:space="preserve"> 1 </w:t>
      </w:r>
      <w:r w:rsidRPr="009B2389">
        <w:rPr>
          <w:rFonts w:cs="Tahoma"/>
          <w:b/>
          <w:bCs/>
          <w:iCs/>
          <w:sz w:val="18"/>
          <w:szCs w:val="18"/>
          <w:lang w:val="ja-JP" w:eastAsia="ja-JP"/>
        </w:rPr>
        <w:t>日以降のライセンス取得方法</w:t>
      </w:r>
    </w:p>
    <w:p w:rsidR="00AE0489" w:rsidRPr="009B2389" w:rsidRDefault="00AE0489" w:rsidP="00317024">
      <w:pPr>
        <w:ind w:left="360"/>
        <w:rPr>
          <w:rFonts w:cs="Tahoma"/>
          <w:iCs/>
          <w:sz w:val="18"/>
          <w:szCs w:val="18"/>
          <w:lang w:val="ja-JP" w:eastAsia="ja-JP"/>
        </w:rPr>
      </w:pPr>
      <w:r w:rsidRPr="009B2389">
        <w:rPr>
          <w:rFonts w:cs="Tahoma"/>
          <w:iCs/>
          <w:sz w:val="18"/>
          <w:szCs w:val="18"/>
          <w:lang w:val="ja-JP" w:eastAsia="ja-JP"/>
        </w:rPr>
        <w:t>お客様が購入済みの</w:t>
      </w:r>
      <w:r w:rsidRPr="009B2389">
        <w:rPr>
          <w:rFonts w:cs="Tahoma"/>
          <w:iCs/>
          <w:sz w:val="18"/>
          <w:szCs w:val="18"/>
          <w:lang w:val="ja-JP" w:eastAsia="ja-JP"/>
        </w:rPr>
        <w:t xml:space="preserve"> 2011 </w:t>
      </w:r>
      <w:r w:rsidRPr="009B2389">
        <w:rPr>
          <w:rFonts w:cs="Tahoma"/>
          <w:iCs/>
          <w:sz w:val="18"/>
          <w:szCs w:val="18"/>
          <w:lang w:val="ja-JP" w:eastAsia="ja-JP"/>
        </w:rPr>
        <w:t>年</w:t>
      </w:r>
      <w:r w:rsidRPr="009B2389">
        <w:rPr>
          <w:rFonts w:cs="Tahoma"/>
          <w:iCs/>
          <w:sz w:val="18"/>
          <w:szCs w:val="18"/>
          <w:lang w:val="ja-JP" w:eastAsia="ja-JP"/>
        </w:rPr>
        <w:t xml:space="preserve"> 5 </w:t>
      </w:r>
      <w:r w:rsidRPr="009B2389">
        <w:rPr>
          <w:rFonts w:cs="Tahoma"/>
          <w:iCs/>
          <w:sz w:val="18"/>
          <w:szCs w:val="18"/>
          <w:lang w:val="ja-JP" w:eastAsia="ja-JP"/>
        </w:rPr>
        <w:t>月</w:t>
      </w:r>
      <w:r w:rsidRPr="009B2389">
        <w:rPr>
          <w:rFonts w:cs="Tahoma"/>
          <w:iCs/>
          <w:sz w:val="18"/>
          <w:szCs w:val="18"/>
          <w:lang w:val="ja-JP" w:eastAsia="ja-JP"/>
        </w:rPr>
        <w:t xml:space="preserve"> 1 </w:t>
      </w:r>
      <w:r w:rsidRPr="009B2389">
        <w:rPr>
          <w:rFonts w:cs="Tahoma"/>
          <w:iCs/>
          <w:sz w:val="18"/>
          <w:szCs w:val="18"/>
          <w:lang w:val="ja-JP" w:eastAsia="ja-JP"/>
        </w:rPr>
        <w:t>日時点で有効な</w:t>
      </w:r>
      <w:r w:rsidRPr="009B2389">
        <w:rPr>
          <w:rFonts w:cs="Tahoma"/>
          <w:iCs/>
          <w:sz w:val="18"/>
          <w:szCs w:val="18"/>
          <w:lang w:val="ja-JP" w:eastAsia="ja-JP"/>
        </w:rPr>
        <w:t xml:space="preserve"> ("</w:t>
      </w:r>
      <w:r w:rsidRPr="009B2389">
        <w:rPr>
          <w:rFonts w:cs="Tahoma"/>
          <w:iCs/>
          <w:sz w:val="18"/>
          <w:szCs w:val="18"/>
          <w:lang w:val="ja-JP" w:eastAsia="ja-JP"/>
        </w:rPr>
        <w:t>対象ライセンス</w:t>
      </w:r>
      <w:r w:rsidRPr="009B2389">
        <w:rPr>
          <w:rFonts w:cs="Tahoma"/>
          <w:iCs/>
          <w:sz w:val="18"/>
          <w:szCs w:val="18"/>
          <w:lang w:val="ja-JP" w:eastAsia="ja-JP"/>
        </w:rPr>
        <w:t xml:space="preserve">") Exchange Hosted Archive (EHA) </w:t>
      </w:r>
      <w:r w:rsidRPr="009B2389">
        <w:rPr>
          <w:rFonts w:cs="Tahoma"/>
          <w:iCs/>
          <w:sz w:val="18"/>
          <w:szCs w:val="18"/>
          <w:lang w:val="ja-JP" w:eastAsia="ja-JP"/>
        </w:rPr>
        <w:t>ライセンス数の</w:t>
      </w:r>
      <w:r w:rsidRPr="009B2389">
        <w:rPr>
          <w:rFonts w:cs="Tahoma"/>
          <w:iCs/>
          <w:sz w:val="18"/>
          <w:szCs w:val="18"/>
          <w:lang w:val="ja-JP" w:eastAsia="ja-JP"/>
        </w:rPr>
        <w:t xml:space="preserve"> 15% </w:t>
      </w:r>
      <w:r w:rsidRPr="009B2389">
        <w:rPr>
          <w:rFonts w:cs="Tahoma"/>
          <w:iCs/>
          <w:sz w:val="18"/>
          <w:szCs w:val="18"/>
          <w:lang w:val="ja-JP" w:eastAsia="ja-JP"/>
        </w:rPr>
        <w:t>が、追加ライセンス</w:t>
      </w:r>
      <w:r w:rsidRPr="009B2389">
        <w:rPr>
          <w:rFonts w:cs="Tahoma"/>
          <w:iCs/>
          <w:sz w:val="18"/>
          <w:szCs w:val="18"/>
          <w:lang w:val="ja-JP" w:eastAsia="ja-JP"/>
        </w:rPr>
        <w:t xml:space="preserve"> ("</w:t>
      </w:r>
      <w:r w:rsidRPr="009B2389">
        <w:rPr>
          <w:rFonts w:cs="Tahoma"/>
          <w:iCs/>
          <w:sz w:val="18"/>
          <w:szCs w:val="18"/>
          <w:lang w:val="ja-JP" w:eastAsia="ja-JP"/>
        </w:rPr>
        <w:t>無償ライセンス</w:t>
      </w:r>
      <w:r w:rsidRPr="009B2389">
        <w:rPr>
          <w:rFonts w:cs="Tahoma"/>
          <w:iCs/>
          <w:sz w:val="18"/>
          <w:szCs w:val="18"/>
          <w:lang w:val="ja-JP" w:eastAsia="ja-JP"/>
        </w:rPr>
        <w:t xml:space="preserve">") </w:t>
      </w:r>
      <w:r w:rsidRPr="009B2389">
        <w:rPr>
          <w:rFonts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9B2389">
        <w:rPr>
          <w:rFonts w:cs="Tahoma"/>
          <w:iCs/>
          <w:sz w:val="18"/>
          <w:szCs w:val="18"/>
          <w:lang w:val="ja-JP" w:eastAsia="ja-JP"/>
        </w:rPr>
        <w:t xml:space="preserve"> EHA </w:t>
      </w:r>
      <w:r w:rsidRPr="009B2389">
        <w:rPr>
          <w:rFonts w:cs="Tahoma"/>
          <w:iCs/>
          <w:sz w:val="18"/>
          <w:szCs w:val="18"/>
          <w:lang w:val="ja-JP" w:eastAsia="ja-JP"/>
        </w:rPr>
        <w:t>から以下の移行表に示す後継のオンライン</w:t>
      </w:r>
      <w:r w:rsidRPr="009B2389">
        <w:rPr>
          <w:rFonts w:cs="Tahoma"/>
          <w:iCs/>
          <w:sz w:val="18"/>
          <w:szCs w:val="18"/>
          <w:lang w:val="ja-JP" w:eastAsia="ja-JP"/>
        </w:rPr>
        <w:t xml:space="preserve"> </w:t>
      </w:r>
      <w:r w:rsidRPr="009B2389">
        <w:rPr>
          <w:rFonts w:cs="Tahoma"/>
          <w:iCs/>
          <w:sz w:val="18"/>
          <w:szCs w:val="18"/>
          <w:lang w:val="ja-JP" w:eastAsia="ja-JP"/>
        </w:rPr>
        <w:t>サービスに移行するまでの期間に対応しています。無償ライセンスの期間満了後も後継のオンライン</w:t>
      </w:r>
      <w:r w:rsidRPr="009B2389">
        <w:rPr>
          <w:rFonts w:cs="Tahoma"/>
          <w:iCs/>
          <w:sz w:val="18"/>
          <w:szCs w:val="18"/>
          <w:lang w:val="ja-JP" w:eastAsia="ja-JP"/>
        </w:rPr>
        <w:t xml:space="preserve"> </w:t>
      </w:r>
      <w:r w:rsidRPr="009B2389">
        <w:rPr>
          <w:rFonts w:cs="Tahoma"/>
          <w:iCs/>
          <w:sz w:val="18"/>
          <w:szCs w:val="18"/>
          <w:lang w:val="ja-JP" w:eastAsia="ja-JP"/>
        </w:rPr>
        <w:t>サービスを継続して使用するには、お客様は、そのオンライン</w:t>
      </w:r>
      <w:r w:rsidRPr="009B2389">
        <w:rPr>
          <w:rFonts w:cs="Tahoma"/>
          <w:iCs/>
          <w:sz w:val="18"/>
          <w:szCs w:val="18"/>
          <w:lang w:val="ja-JP" w:eastAsia="ja-JP"/>
        </w:rPr>
        <w:t xml:space="preserve"> </w:t>
      </w:r>
      <w:r w:rsidRPr="009B2389">
        <w:rPr>
          <w:rFonts w:cs="Tahoma"/>
          <w:iCs/>
          <w:sz w:val="18"/>
          <w:szCs w:val="18"/>
          <w:lang w:val="ja-JP" w:eastAsia="ja-JP"/>
        </w:rPr>
        <w:t>サービスにアクセスするかまたは使用するユーザーの合計数に一致する数のライセンスを発注する必要があります。</w:t>
      </w:r>
    </w:p>
    <w:p w:rsidR="00AE0489" w:rsidRPr="009B2389" w:rsidRDefault="00AE0489" w:rsidP="00317024">
      <w:pPr>
        <w:ind w:left="360"/>
        <w:rPr>
          <w:rFonts w:cs="Tahoma"/>
          <w:iCs/>
          <w:sz w:val="18"/>
          <w:szCs w:val="18"/>
          <w:lang w:val="ja-JP" w:eastAsia="ja-JP"/>
        </w:rPr>
      </w:pPr>
    </w:p>
    <w:p w:rsidR="00AE0489" w:rsidRPr="009B2389" w:rsidRDefault="00AE0489" w:rsidP="00317024">
      <w:pPr>
        <w:ind w:left="360"/>
        <w:rPr>
          <w:rFonts w:cs="Tahoma"/>
          <w:b/>
          <w:iCs/>
          <w:sz w:val="18"/>
          <w:szCs w:val="18"/>
          <w:lang w:val="ja-JP" w:eastAsia="ja-JP"/>
        </w:rPr>
      </w:pPr>
      <w:r w:rsidRPr="009B2389">
        <w:rPr>
          <w:rFonts w:cs="Tahoma"/>
          <w:b/>
          <w:bCs/>
          <w:iCs/>
          <w:sz w:val="18"/>
          <w:szCs w:val="18"/>
          <w:lang w:val="ja-JP" w:eastAsia="ja-JP"/>
        </w:rPr>
        <w:t xml:space="preserve">Exchange Hosted Archive </w:t>
      </w:r>
      <w:r w:rsidRPr="009B2389">
        <w:rPr>
          <w:rFonts w:cs="Tahoma"/>
          <w:b/>
          <w:bCs/>
          <w:iCs/>
          <w:sz w:val="18"/>
          <w:szCs w:val="18"/>
          <w:lang w:val="ja-JP" w:eastAsia="ja-JP"/>
        </w:rPr>
        <w:t>のお客様に対する移行時のライセンス付与</w:t>
      </w:r>
    </w:p>
    <w:p w:rsidR="00AE0489" w:rsidRPr="009B2389" w:rsidRDefault="00AE0489" w:rsidP="00317024">
      <w:pPr>
        <w:ind w:left="360"/>
        <w:rPr>
          <w:rFonts w:cs="Tahoma"/>
          <w:iCs/>
          <w:sz w:val="18"/>
          <w:szCs w:val="18"/>
          <w:lang w:val="ja-JP" w:eastAsia="ja-JP"/>
        </w:rPr>
      </w:pPr>
      <w:r w:rsidRPr="009B2389">
        <w:rPr>
          <w:rFonts w:cs="Tahoma"/>
          <w:iCs/>
          <w:sz w:val="18"/>
          <w:szCs w:val="18"/>
          <w:lang w:val="ja-JP" w:eastAsia="ja-JP"/>
        </w:rPr>
        <w:t>後継のオンライン</w:t>
      </w:r>
      <w:r w:rsidRPr="009B2389">
        <w:rPr>
          <w:rFonts w:cs="Tahoma"/>
          <w:iCs/>
          <w:sz w:val="18"/>
          <w:szCs w:val="18"/>
          <w:lang w:val="ja-JP" w:eastAsia="ja-JP"/>
        </w:rPr>
        <w:t xml:space="preserve"> </w:t>
      </w:r>
      <w:r w:rsidRPr="009B2389">
        <w:rPr>
          <w:rFonts w:cs="Tahoma"/>
          <w:iCs/>
          <w:sz w:val="18"/>
          <w:szCs w:val="18"/>
          <w:lang w:val="ja-JP" w:eastAsia="ja-JP"/>
        </w:rPr>
        <w:t>サービスに移行する</w:t>
      </w:r>
      <w:r w:rsidRPr="009B2389">
        <w:rPr>
          <w:rFonts w:cs="Tahoma"/>
          <w:iCs/>
          <w:sz w:val="18"/>
          <w:szCs w:val="18"/>
          <w:lang w:val="ja-JP" w:eastAsia="ja-JP"/>
        </w:rPr>
        <w:t xml:space="preserve"> EHA </w:t>
      </w:r>
      <w:r w:rsidRPr="009B2389">
        <w:rPr>
          <w:rFonts w:cs="Tahoma"/>
          <w:iCs/>
          <w:sz w:val="18"/>
          <w:szCs w:val="18"/>
          <w:lang w:val="ja-JP" w:eastAsia="ja-JP"/>
        </w:rPr>
        <w:t>のお客様には、後継のオンライン</w:t>
      </w:r>
      <w:r w:rsidRPr="009B2389">
        <w:rPr>
          <w:rFonts w:cs="Tahoma"/>
          <w:iCs/>
          <w:sz w:val="18"/>
          <w:szCs w:val="18"/>
          <w:lang w:val="ja-JP" w:eastAsia="ja-JP"/>
        </w:rPr>
        <w:t xml:space="preserve"> </w:t>
      </w:r>
      <w:r w:rsidRPr="009B2389">
        <w:rPr>
          <w:rFonts w:cs="Tahoma"/>
          <w:iCs/>
          <w:sz w:val="18"/>
          <w:szCs w:val="18"/>
          <w:lang w:val="ja-JP" w:eastAsia="ja-JP"/>
        </w:rPr>
        <w:t>サービスのための交換用ライセンスが、以下の表に示す対象の</w:t>
      </w:r>
      <w:r w:rsidRPr="009B2389">
        <w:rPr>
          <w:rFonts w:cs="Tahoma"/>
          <w:iCs/>
          <w:sz w:val="18"/>
          <w:szCs w:val="18"/>
          <w:lang w:val="ja-JP" w:eastAsia="ja-JP"/>
        </w:rPr>
        <w:t xml:space="preserve"> EHA </w:t>
      </w:r>
      <w:r w:rsidRPr="009B2389">
        <w:rPr>
          <w:rFonts w:cs="Tahoma"/>
          <w:iCs/>
          <w:sz w:val="18"/>
          <w:szCs w:val="18"/>
          <w:lang w:val="ja-JP" w:eastAsia="ja-JP"/>
        </w:rPr>
        <w:t>ライセンスおよび無償</w:t>
      </w:r>
      <w:r w:rsidRPr="009B2389">
        <w:rPr>
          <w:rFonts w:cs="Tahoma"/>
          <w:iCs/>
          <w:sz w:val="18"/>
          <w:szCs w:val="18"/>
          <w:lang w:val="ja-JP" w:eastAsia="ja-JP"/>
        </w:rPr>
        <w:t xml:space="preserve"> EHA </w:t>
      </w:r>
      <w:r w:rsidRPr="009B2389">
        <w:rPr>
          <w:rFonts w:cs="Tahoma"/>
          <w:iCs/>
          <w:sz w:val="18"/>
          <w:szCs w:val="18"/>
          <w:lang w:val="ja-JP" w:eastAsia="ja-JP"/>
        </w:rPr>
        <w:t>ライセンスの合計数に一致する数だけ付与されます。それらの交換用ライセンスは、</w:t>
      </w:r>
      <w:r w:rsidRPr="009B2389">
        <w:rPr>
          <w:rFonts w:cs="Tahoma"/>
          <w:iCs/>
          <w:sz w:val="18"/>
          <w:szCs w:val="18"/>
          <w:lang w:val="ja-JP" w:eastAsia="ja-JP"/>
        </w:rPr>
        <w:t xml:space="preserve">EHA </w:t>
      </w:r>
      <w:r w:rsidRPr="009B2389">
        <w:rPr>
          <w:rFonts w:cs="Tahoma"/>
          <w:iCs/>
          <w:sz w:val="18"/>
          <w:szCs w:val="18"/>
          <w:lang w:val="ja-JP" w:eastAsia="ja-JP"/>
        </w:rPr>
        <w:t>から後継のオンライン</w:t>
      </w:r>
      <w:r w:rsidRPr="009B2389">
        <w:rPr>
          <w:rFonts w:cs="Tahoma"/>
          <w:iCs/>
          <w:sz w:val="18"/>
          <w:szCs w:val="18"/>
          <w:lang w:val="ja-JP" w:eastAsia="ja-JP"/>
        </w:rPr>
        <w:t xml:space="preserve"> </w:t>
      </w:r>
      <w:r w:rsidRPr="009B2389">
        <w:rPr>
          <w:rFonts w:cs="Tahoma"/>
          <w:iCs/>
          <w:sz w:val="18"/>
          <w:szCs w:val="18"/>
          <w:lang w:val="ja-JP" w:eastAsia="ja-JP"/>
        </w:rPr>
        <w:t>サービスへの移行期間に対応する、サブスクリプション期間の満了時に期限切れになります。</w:t>
      </w:r>
    </w:p>
    <w:p w:rsidR="00AE0489" w:rsidRPr="009B2389" w:rsidRDefault="00AE0489" w:rsidP="00317024">
      <w:pPr>
        <w:ind w:left="360"/>
        <w:rPr>
          <w:rFonts w:cs="Tahoma"/>
          <w:iCs/>
          <w:sz w:val="18"/>
          <w:szCs w:val="18"/>
          <w:lang w:val="ja-JP" w:eastAsia="ja-JP"/>
        </w:rPr>
      </w:pPr>
    </w:p>
    <w:p w:rsidR="00AE0489" w:rsidRPr="009B2389" w:rsidRDefault="00AE0489" w:rsidP="005924F4">
      <w:pPr>
        <w:ind w:left="360"/>
        <w:rPr>
          <w:rFonts w:cs="Tahoma"/>
          <w:sz w:val="18"/>
          <w:szCs w:val="24"/>
          <w:lang w:val="ja-JP" w:eastAsia="ja-JP"/>
        </w:rPr>
      </w:pPr>
      <w:r w:rsidRPr="009B2389">
        <w:rPr>
          <w:rFonts w:cs="Tahoma"/>
          <w:iCs/>
          <w:sz w:val="18"/>
          <w:szCs w:val="18"/>
          <w:lang w:val="ja-JP" w:eastAsia="ja-JP"/>
        </w:rPr>
        <w:t>この移行特典で付与される</w:t>
      </w:r>
      <w:r w:rsidRPr="009B2389">
        <w:rPr>
          <w:rFonts w:cs="Tahoma"/>
          <w:iCs/>
          <w:sz w:val="18"/>
          <w:szCs w:val="18"/>
          <w:lang w:val="ja-JP" w:eastAsia="ja-JP"/>
        </w:rPr>
        <w:t xml:space="preserve"> Exchange Online Plan 2 User SL </w:t>
      </w:r>
      <w:r w:rsidRPr="009B2389">
        <w:rPr>
          <w:rFonts w:cs="Tahoma"/>
          <w:iCs/>
          <w:sz w:val="18"/>
          <w:szCs w:val="18"/>
          <w:lang w:val="ja-JP" w:eastAsia="ja-JP"/>
        </w:rPr>
        <w:t>は、対応する</w:t>
      </w:r>
      <w:r w:rsidRPr="009B2389">
        <w:rPr>
          <w:rFonts w:cs="Tahoma"/>
          <w:iCs/>
          <w:sz w:val="18"/>
          <w:szCs w:val="18"/>
          <w:lang w:val="ja-JP" w:eastAsia="ja-JP"/>
        </w:rPr>
        <w:t xml:space="preserve"> Exchange Online Standard</w:t>
      </w:r>
      <w:r w:rsidRPr="009B2389">
        <w:rPr>
          <w:rFonts w:cs="Tahoma"/>
          <w:iCs/>
          <w:sz w:val="18"/>
          <w:szCs w:val="18"/>
          <w:lang w:val="ja-JP" w:eastAsia="ja-JP"/>
        </w:rPr>
        <w:t>、</w:t>
      </w:r>
      <w:r w:rsidRPr="009B2389">
        <w:rPr>
          <w:rFonts w:cs="Tahoma"/>
          <w:iCs/>
          <w:sz w:val="18"/>
          <w:szCs w:val="18"/>
          <w:lang w:val="ja-JP" w:eastAsia="ja-JP"/>
        </w:rPr>
        <w:t>Exchange Online Plan 2</w:t>
      </w:r>
      <w:r w:rsidRPr="009B2389">
        <w:rPr>
          <w:rFonts w:cs="Tahoma"/>
          <w:iCs/>
          <w:sz w:val="18"/>
          <w:szCs w:val="18"/>
          <w:lang w:val="ja-JP" w:eastAsia="ja-JP"/>
        </w:rPr>
        <w:t>、</w:t>
      </w:r>
      <w:r w:rsidRPr="009B2389">
        <w:rPr>
          <w:rFonts w:cs="Tahoma"/>
          <w:iCs/>
          <w:sz w:val="18"/>
          <w:szCs w:val="18"/>
          <w:lang w:val="ja-JP" w:eastAsia="ja-JP"/>
        </w:rPr>
        <w:t>BPOS Standard</w:t>
      </w:r>
      <w:r w:rsidRPr="009B2389">
        <w:rPr>
          <w:rFonts w:cs="Tahoma"/>
          <w:iCs/>
          <w:sz w:val="18"/>
          <w:szCs w:val="18"/>
          <w:lang w:val="ja-JP" w:eastAsia="ja-JP"/>
        </w:rPr>
        <w:t>、</w:t>
      </w:r>
      <w:r w:rsidRPr="009B2389">
        <w:rPr>
          <w:rFonts w:cs="Tahoma"/>
          <w:iCs/>
          <w:sz w:val="18"/>
          <w:szCs w:val="18"/>
          <w:lang w:val="ja-JP" w:eastAsia="ja-JP"/>
        </w:rPr>
        <w:t xml:space="preserve">Office 365 </w:t>
      </w:r>
      <w:r w:rsidRPr="009B2389">
        <w:rPr>
          <w:rFonts w:cs="Tahoma" w:hint="eastAsia"/>
          <w:iCs/>
          <w:sz w:val="18"/>
          <w:szCs w:val="18"/>
          <w:lang w:val="ja-JP" w:eastAsia="ja-JP"/>
        </w:rPr>
        <w:t>Enterprise</w:t>
      </w:r>
      <w:r w:rsidRPr="009B2389">
        <w:rPr>
          <w:rFonts w:cs="Tahoma"/>
          <w:iCs/>
          <w:sz w:val="18"/>
          <w:szCs w:val="18"/>
          <w:lang w:val="ja-JP" w:eastAsia="ja-JP"/>
        </w:rPr>
        <w:t xml:space="preserve"> E1</w:t>
      </w:r>
      <w:r w:rsidRPr="009B2389">
        <w:rPr>
          <w:rFonts w:cs="Tahoma"/>
          <w:iCs/>
          <w:sz w:val="18"/>
          <w:szCs w:val="18"/>
          <w:lang w:val="ja-JP" w:eastAsia="ja-JP"/>
        </w:rPr>
        <w:t>、</w:t>
      </w:r>
      <w:r w:rsidRPr="009B2389">
        <w:rPr>
          <w:rFonts w:cs="Tahoma"/>
          <w:iCs/>
          <w:sz w:val="18"/>
          <w:szCs w:val="18"/>
          <w:lang w:val="ja-JP" w:eastAsia="ja-JP"/>
        </w:rPr>
        <w:t>BPOS Deskless</w:t>
      </w:r>
      <w:r w:rsidRPr="009B2389">
        <w:rPr>
          <w:rFonts w:cs="Tahoma"/>
          <w:iCs/>
          <w:sz w:val="18"/>
          <w:szCs w:val="18"/>
          <w:lang w:val="ja-JP" w:eastAsia="ja-JP"/>
        </w:rPr>
        <w:t>、</w:t>
      </w:r>
      <w:r w:rsidRPr="009B2389">
        <w:rPr>
          <w:rFonts w:cs="Tahoma"/>
          <w:iCs/>
          <w:sz w:val="18"/>
          <w:szCs w:val="18"/>
          <w:lang w:val="ja-JP" w:eastAsia="ja-JP"/>
        </w:rPr>
        <w:t>Exchange Online Deskless</w:t>
      </w:r>
      <w:r w:rsidRPr="009B2389">
        <w:rPr>
          <w:rFonts w:cs="Tahoma"/>
          <w:iCs/>
          <w:sz w:val="18"/>
          <w:szCs w:val="18"/>
          <w:lang w:val="ja-JP" w:eastAsia="ja-JP"/>
        </w:rPr>
        <w:t>、または</w:t>
      </w:r>
      <w:r w:rsidRPr="009B2389">
        <w:rPr>
          <w:rFonts w:cs="Tahoma"/>
          <w:iCs/>
          <w:sz w:val="18"/>
          <w:szCs w:val="18"/>
          <w:lang w:val="ja-JP" w:eastAsia="ja-JP"/>
        </w:rPr>
        <w:t xml:space="preserve"> Exchange Online Kiosk USL </w:t>
      </w:r>
      <w:r w:rsidRPr="009B2389">
        <w:rPr>
          <w:rFonts w:cs="Tahoma"/>
          <w:iCs/>
          <w:sz w:val="18"/>
          <w:szCs w:val="18"/>
          <w:lang w:val="ja-JP" w:eastAsia="ja-JP"/>
        </w:rPr>
        <w:t>が割り当てられるユーザーに割り当てられる必要があります。対応する</w:t>
      </w:r>
      <w:r w:rsidRPr="009B2389">
        <w:rPr>
          <w:rFonts w:cs="Tahoma"/>
          <w:iCs/>
          <w:sz w:val="18"/>
          <w:szCs w:val="18"/>
          <w:lang w:val="ja-JP" w:eastAsia="ja-JP"/>
        </w:rPr>
        <w:t xml:space="preserve"> USL </w:t>
      </w:r>
      <w:r w:rsidRPr="009B2389">
        <w:rPr>
          <w:rFonts w:cs="Tahoma"/>
          <w:iCs/>
          <w:sz w:val="18"/>
          <w:szCs w:val="18"/>
          <w:lang w:val="ja-JP" w:eastAsia="ja-JP"/>
        </w:rPr>
        <w:t>が新しいユーザーに再割り当てされる場合には、同じ新規ユーザーにも</w:t>
      </w:r>
      <w:r w:rsidRPr="009B2389">
        <w:rPr>
          <w:rFonts w:cs="Tahoma"/>
          <w:iCs/>
          <w:sz w:val="18"/>
          <w:szCs w:val="18"/>
          <w:lang w:val="ja-JP" w:eastAsia="ja-JP"/>
        </w:rPr>
        <w:t xml:space="preserve"> Exchange Online Plan 2 </w:t>
      </w:r>
      <w:r w:rsidRPr="009B2389">
        <w:rPr>
          <w:rFonts w:cs="Tahoma"/>
          <w:iCs/>
          <w:sz w:val="18"/>
          <w:szCs w:val="18"/>
          <w:lang w:val="ja-JP" w:eastAsia="ja-JP"/>
        </w:rPr>
        <w:t>が再割り当てされなければなりません。</w:t>
      </w:r>
    </w:p>
    <w:p w:rsidR="00AE0489" w:rsidRPr="009B2389" w:rsidRDefault="00AE0489" w:rsidP="00317024">
      <w:pPr>
        <w:ind w:left="360"/>
        <w:rPr>
          <w:rFonts w:cs="Tahoma"/>
          <w:sz w:val="18"/>
          <w:szCs w:val="24"/>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AE0489" w:rsidRPr="009B2389" w:rsidTr="001C0350">
        <w:tc>
          <w:tcPr>
            <w:tcW w:w="7740" w:type="dxa"/>
            <w:gridSpan w:val="2"/>
            <w:shd w:val="clear" w:color="auto" w:fill="FABF8F"/>
          </w:tcPr>
          <w:p w:rsidR="00AE0489" w:rsidRPr="009B2389" w:rsidRDefault="00AE0489" w:rsidP="005E2E22">
            <w:pPr>
              <w:jc w:val="center"/>
              <w:rPr>
                <w:rFonts w:cs="Tahoma"/>
                <w:b/>
                <w:iCs/>
                <w:color w:val="000000"/>
                <w:sz w:val="18"/>
                <w:szCs w:val="18"/>
                <w:lang w:eastAsia="ja-JP"/>
              </w:rPr>
            </w:pPr>
            <w:r w:rsidRPr="009B2389">
              <w:rPr>
                <w:rFonts w:cs="Tahoma"/>
                <w:b/>
                <w:bCs/>
                <w:iCs/>
                <w:sz w:val="18"/>
                <w:szCs w:val="18"/>
                <w:lang w:val="ja-JP" w:eastAsia="ja-JP"/>
              </w:rPr>
              <w:t>移行時に付与されるライセンス</w:t>
            </w:r>
          </w:p>
        </w:tc>
      </w:tr>
      <w:tr w:rsidR="00AE0489" w:rsidRPr="009B2389" w:rsidTr="001C0350">
        <w:tc>
          <w:tcPr>
            <w:tcW w:w="3960" w:type="dxa"/>
            <w:shd w:val="clear" w:color="auto" w:fill="auto"/>
          </w:tcPr>
          <w:p w:rsidR="00AE0489" w:rsidRPr="009B2389" w:rsidRDefault="00AE0489" w:rsidP="005E2E22">
            <w:pPr>
              <w:jc w:val="center"/>
              <w:rPr>
                <w:rFonts w:cs="Tahoma"/>
                <w:iCs/>
                <w:color w:val="000000"/>
                <w:sz w:val="18"/>
                <w:szCs w:val="18"/>
                <w:lang w:eastAsia="ja-JP"/>
              </w:rPr>
            </w:pPr>
            <w:r w:rsidRPr="009B2389">
              <w:rPr>
                <w:rFonts w:cs="Tahoma"/>
                <w:iCs/>
                <w:sz w:val="18"/>
                <w:szCs w:val="18"/>
                <w:lang w:val="ja-JP" w:eastAsia="ja-JP"/>
              </w:rPr>
              <w:t>対象ライセンス</w:t>
            </w:r>
          </w:p>
        </w:tc>
        <w:tc>
          <w:tcPr>
            <w:tcW w:w="3780" w:type="dxa"/>
            <w:shd w:val="clear" w:color="auto" w:fill="auto"/>
          </w:tcPr>
          <w:p w:rsidR="00AE0489" w:rsidRPr="009B2389" w:rsidRDefault="00AE0489" w:rsidP="00920248">
            <w:pPr>
              <w:jc w:val="center"/>
              <w:rPr>
                <w:rFonts w:cs="Tahoma"/>
                <w:iCs/>
                <w:color w:val="000000"/>
                <w:sz w:val="18"/>
                <w:szCs w:val="18"/>
                <w:lang w:eastAsia="ja-JP"/>
              </w:rPr>
            </w:pPr>
            <w:r w:rsidRPr="009B2389">
              <w:rPr>
                <w:rFonts w:cs="Tahoma"/>
                <w:iCs/>
                <w:sz w:val="18"/>
                <w:szCs w:val="18"/>
                <w:lang w:val="ja-JP" w:eastAsia="ja-JP"/>
              </w:rPr>
              <w:t>付与されるライセンス</w:t>
            </w:r>
          </w:p>
        </w:tc>
      </w:tr>
      <w:tr w:rsidR="00AE0489" w:rsidRPr="009B2389" w:rsidTr="001C0350">
        <w:tc>
          <w:tcPr>
            <w:tcW w:w="3960" w:type="dxa"/>
            <w:shd w:val="clear" w:color="auto" w:fill="auto"/>
          </w:tcPr>
          <w:p w:rsidR="00AE0489" w:rsidRPr="009B2389" w:rsidRDefault="00AE0489" w:rsidP="00E73698">
            <w:pPr>
              <w:numPr>
                <w:ilvl w:val="0"/>
                <w:numId w:val="35"/>
              </w:numPr>
              <w:ind w:left="357" w:hanging="357"/>
              <w:rPr>
                <w:rFonts w:cs="Tahoma"/>
                <w:iCs/>
                <w:color w:val="000000"/>
                <w:sz w:val="18"/>
                <w:szCs w:val="18"/>
              </w:rPr>
            </w:pPr>
            <w:r w:rsidRPr="009B2389">
              <w:rPr>
                <w:rFonts w:cs="Tahoma"/>
                <w:iCs/>
                <w:sz w:val="18"/>
                <w:szCs w:val="18"/>
              </w:rPr>
              <w:t>E</w:t>
            </w:r>
            <w:r w:rsidRPr="009B2389">
              <w:rPr>
                <w:rFonts w:cs="Tahoma"/>
                <w:iCs/>
                <w:color w:val="000000"/>
                <w:sz w:val="18"/>
                <w:szCs w:val="18"/>
              </w:rPr>
              <w:t>HA User SL (</w:t>
            </w:r>
            <w:r w:rsidRPr="009B2389">
              <w:rPr>
                <w:rFonts w:cs="Tahoma"/>
                <w:iCs/>
                <w:color w:val="000000"/>
                <w:sz w:val="18"/>
                <w:szCs w:val="18"/>
              </w:rPr>
              <w:t>自社運用の</w:t>
            </w:r>
            <w:r w:rsidRPr="009B2389">
              <w:rPr>
                <w:rFonts w:cs="Tahoma"/>
                <w:iCs/>
                <w:color w:val="000000"/>
                <w:sz w:val="18"/>
                <w:szCs w:val="18"/>
              </w:rPr>
              <w:t xml:space="preserve"> </w:t>
            </w:r>
            <w:smartTag w:uri="urn:schemas-microsoft-com:office:smarttags" w:element="place">
              <w:smartTag w:uri="urn:schemas-microsoft-com:office:smarttags" w:element="City">
                <w:r w:rsidRPr="009B2389">
                  <w:rPr>
                    <w:rFonts w:cs="Tahoma"/>
                    <w:iCs/>
                    <w:color w:val="000000"/>
                    <w:sz w:val="18"/>
                    <w:szCs w:val="18"/>
                  </w:rPr>
                  <w:t>Exchange</w:t>
                </w:r>
              </w:smartTag>
              <w:r w:rsidRPr="009B2389">
                <w:rPr>
                  <w:rFonts w:cs="Tahoma"/>
                  <w:iCs/>
                  <w:color w:val="000000"/>
                  <w:sz w:val="18"/>
                  <w:szCs w:val="18"/>
                </w:rPr>
                <w:t xml:space="preserve"> </w:t>
              </w:r>
              <w:smartTag w:uri="urn:schemas-microsoft-com:office:smarttags" w:element="State">
                <w:r w:rsidRPr="009B2389">
                  <w:rPr>
                    <w:rFonts w:cs="Tahoma"/>
                    <w:iCs/>
                    <w:color w:val="000000"/>
                    <w:sz w:val="18"/>
                    <w:szCs w:val="18"/>
                  </w:rPr>
                  <w:t>CAL</w:t>
                </w:r>
              </w:smartTag>
            </w:smartTag>
            <w:r w:rsidRPr="009B2389">
              <w:rPr>
                <w:rFonts w:cs="Tahoma"/>
                <w:iCs/>
                <w:color w:val="000000"/>
                <w:sz w:val="18"/>
                <w:szCs w:val="18"/>
              </w:rPr>
              <w:t xml:space="preserve"> </w:t>
            </w:r>
            <w:r w:rsidRPr="009B2389">
              <w:rPr>
                <w:rFonts w:cs="Tahoma"/>
                <w:iCs/>
                <w:color w:val="000000"/>
                <w:sz w:val="18"/>
                <w:szCs w:val="18"/>
              </w:rPr>
              <w:t>と組み合わせて使用される</w:t>
            </w:r>
            <w:r w:rsidRPr="009B2389">
              <w:rPr>
                <w:rFonts w:cs="Tahoma"/>
                <w:iCs/>
                <w:color w:val="000000"/>
                <w:sz w:val="18"/>
                <w:szCs w:val="18"/>
              </w:rPr>
              <w:t>)</w:t>
            </w:r>
          </w:p>
          <w:p w:rsidR="00AE0489" w:rsidRPr="009B2389" w:rsidRDefault="00AE0489" w:rsidP="00E73698">
            <w:pPr>
              <w:numPr>
                <w:ilvl w:val="0"/>
                <w:numId w:val="35"/>
              </w:numPr>
              <w:ind w:left="357" w:hanging="357"/>
              <w:rPr>
                <w:rFonts w:cs="Tahoma"/>
                <w:iCs/>
                <w:color w:val="000000"/>
                <w:sz w:val="18"/>
                <w:szCs w:val="18"/>
              </w:rPr>
            </w:pPr>
            <w:r w:rsidRPr="009B2389">
              <w:rPr>
                <w:rFonts w:cs="Tahoma"/>
                <w:iCs/>
                <w:color w:val="000000"/>
                <w:sz w:val="18"/>
                <w:szCs w:val="18"/>
              </w:rPr>
              <w:t>EHA User SL (Exchange Online Standard</w:t>
            </w:r>
            <w:r w:rsidRPr="009B2389">
              <w:rPr>
                <w:rFonts w:cs="Tahoma"/>
                <w:iCs/>
                <w:color w:val="000000"/>
                <w:sz w:val="18"/>
                <w:szCs w:val="18"/>
              </w:rPr>
              <w:t>、</w:t>
            </w:r>
            <w:r w:rsidRPr="009B2389">
              <w:rPr>
                <w:rFonts w:cs="Tahoma"/>
                <w:iCs/>
                <w:color w:val="000000"/>
                <w:sz w:val="18"/>
                <w:szCs w:val="18"/>
              </w:rPr>
              <w:t>Exchange Online Plan 2</w:t>
            </w:r>
            <w:r w:rsidRPr="009B2389">
              <w:rPr>
                <w:rFonts w:cs="Tahoma"/>
                <w:iCs/>
                <w:color w:val="000000"/>
                <w:sz w:val="18"/>
                <w:szCs w:val="18"/>
              </w:rPr>
              <w:t>、</w:t>
            </w:r>
            <w:r w:rsidRPr="009B2389">
              <w:rPr>
                <w:rFonts w:cs="Tahoma"/>
                <w:iCs/>
                <w:color w:val="000000"/>
                <w:sz w:val="18"/>
                <w:szCs w:val="18"/>
              </w:rPr>
              <w:t>BPOS Standard</w:t>
            </w:r>
            <w:r w:rsidRPr="009B2389">
              <w:rPr>
                <w:rFonts w:cs="Tahoma"/>
                <w:iCs/>
                <w:color w:val="000000"/>
                <w:sz w:val="18"/>
                <w:szCs w:val="18"/>
              </w:rPr>
              <w:t>、</w:t>
            </w:r>
            <w:r w:rsidRPr="009B2389">
              <w:rPr>
                <w:rFonts w:cs="Tahoma"/>
                <w:iCs/>
                <w:color w:val="000000"/>
                <w:sz w:val="18"/>
                <w:szCs w:val="18"/>
              </w:rPr>
              <w:t>Office 365 E1</w:t>
            </w:r>
            <w:r w:rsidRPr="009B2389">
              <w:rPr>
                <w:rFonts w:cs="Tahoma"/>
                <w:iCs/>
                <w:color w:val="000000"/>
                <w:sz w:val="18"/>
                <w:szCs w:val="18"/>
              </w:rPr>
              <w:t>、</w:t>
            </w:r>
            <w:r w:rsidRPr="009B2389">
              <w:rPr>
                <w:rFonts w:cs="Tahoma"/>
                <w:iCs/>
                <w:color w:val="000000"/>
                <w:sz w:val="18"/>
                <w:szCs w:val="18"/>
              </w:rPr>
              <w:t>BPOS Deskless</w:t>
            </w:r>
            <w:r w:rsidRPr="009B2389">
              <w:rPr>
                <w:rFonts w:cs="Tahoma"/>
                <w:iCs/>
                <w:color w:val="000000"/>
                <w:sz w:val="18"/>
                <w:szCs w:val="18"/>
              </w:rPr>
              <w:t>、</w:t>
            </w:r>
            <w:r w:rsidRPr="009B2389">
              <w:rPr>
                <w:rFonts w:cs="Tahoma"/>
                <w:iCs/>
                <w:color w:val="000000"/>
                <w:sz w:val="18"/>
                <w:szCs w:val="18"/>
              </w:rPr>
              <w:t>Exchange Online Deskless</w:t>
            </w:r>
            <w:r w:rsidRPr="009B2389">
              <w:rPr>
                <w:rFonts w:cs="Tahoma"/>
                <w:iCs/>
                <w:color w:val="000000"/>
                <w:sz w:val="18"/>
                <w:szCs w:val="18"/>
              </w:rPr>
              <w:t>、または</w:t>
            </w:r>
            <w:r w:rsidRPr="009B2389">
              <w:rPr>
                <w:rFonts w:cs="Tahoma"/>
                <w:iCs/>
                <w:color w:val="000000"/>
                <w:sz w:val="18"/>
                <w:szCs w:val="18"/>
              </w:rPr>
              <w:t xml:space="preserve"> Exchange Online Ki</w:t>
            </w:r>
            <w:r w:rsidRPr="009B2389">
              <w:rPr>
                <w:rFonts w:cs="Tahoma"/>
                <w:iCs/>
                <w:sz w:val="18"/>
                <w:szCs w:val="18"/>
              </w:rPr>
              <w:t xml:space="preserve">osk </w:t>
            </w:r>
            <w:r w:rsidRPr="009B2389">
              <w:rPr>
                <w:rFonts w:cs="Tahoma"/>
                <w:iCs/>
                <w:sz w:val="18"/>
                <w:szCs w:val="18"/>
                <w:lang w:val="ja-JP"/>
              </w:rPr>
              <w:t>の</w:t>
            </w:r>
            <w:r w:rsidRPr="009B2389">
              <w:rPr>
                <w:rFonts w:cs="Tahoma"/>
                <w:iCs/>
                <w:sz w:val="18"/>
                <w:szCs w:val="18"/>
              </w:rPr>
              <w:t xml:space="preserve"> USL </w:t>
            </w:r>
            <w:r w:rsidRPr="009B2389">
              <w:rPr>
                <w:rFonts w:cs="Tahoma"/>
                <w:iCs/>
                <w:sz w:val="18"/>
                <w:szCs w:val="18"/>
                <w:lang w:val="ja-JP"/>
              </w:rPr>
              <w:t>と組み合わせて使用される</w:t>
            </w:r>
            <w:r w:rsidRPr="009B2389">
              <w:rPr>
                <w:rFonts w:cs="Tahoma"/>
                <w:iCs/>
                <w:sz w:val="18"/>
                <w:szCs w:val="18"/>
              </w:rPr>
              <w:t>)</w:t>
            </w:r>
          </w:p>
        </w:tc>
        <w:tc>
          <w:tcPr>
            <w:tcW w:w="3780" w:type="dxa"/>
            <w:shd w:val="clear" w:color="auto" w:fill="auto"/>
          </w:tcPr>
          <w:p w:rsidR="00AE0489" w:rsidRPr="009B2389" w:rsidRDefault="00AE0489" w:rsidP="00E73698">
            <w:pPr>
              <w:numPr>
                <w:ilvl w:val="0"/>
                <w:numId w:val="35"/>
              </w:numPr>
              <w:ind w:left="357" w:hanging="357"/>
              <w:rPr>
                <w:rFonts w:cs="Tahoma"/>
                <w:iCs/>
                <w:color w:val="000000"/>
                <w:sz w:val="18"/>
                <w:szCs w:val="18"/>
              </w:rPr>
            </w:pPr>
            <w:r w:rsidRPr="009B2389">
              <w:rPr>
                <w:rFonts w:cs="Tahoma"/>
                <w:iCs/>
                <w:color w:val="000000"/>
                <w:sz w:val="18"/>
                <w:szCs w:val="18"/>
              </w:rPr>
              <w:t>Exchange Online Plan 2 User SL</w:t>
            </w:r>
          </w:p>
        </w:tc>
      </w:tr>
    </w:tbl>
    <w:p w:rsidR="00AE0489" w:rsidRPr="009B2389" w:rsidRDefault="00AE0489" w:rsidP="005E2E22">
      <w:pPr>
        <w:pStyle w:val="Char"/>
        <w:spacing w:after="0" w:line="240" w:lineRule="auto"/>
        <w:rPr>
          <w:rFonts w:cs="Tahoma"/>
          <w:lang w:eastAsia="ja-JP"/>
        </w:rPr>
      </w:pPr>
    </w:p>
    <w:p w:rsidR="00AE0489" w:rsidRPr="009B2389" w:rsidRDefault="00AE0489" w:rsidP="00317024">
      <w:pPr>
        <w:ind w:left="360"/>
        <w:contextualSpacing/>
        <w:rPr>
          <w:rFonts w:cs="Tahoma"/>
          <w:b/>
          <w:sz w:val="18"/>
          <w:szCs w:val="18"/>
          <w:lang w:eastAsia="ja-JP"/>
        </w:rPr>
      </w:pPr>
      <w:r w:rsidRPr="009B2389">
        <w:rPr>
          <w:rFonts w:cs="Tahoma"/>
          <w:b/>
          <w:sz w:val="18"/>
          <w:szCs w:val="18"/>
        </w:rPr>
        <w:t xml:space="preserve">Business Productivity Online Subscription (BPOS) </w:t>
      </w:r>
      <w:r w:rsidRPr="009B2389">
        <w:rPr>
          <w:rFonts w:cs="Tahoma"/>
          <w:b/>
          <w:sz w:val="18"/>
          <w:szCs w:val="18"/>
          <w:lang w:val="ja-JP"/>
        </w:rPr>
        <w:t>および</w:t>
      </w:r>
      <w:r w:rsidRPr="009B2389">
        <w:rPr>
          <w:rFonts w:cs="Tahoma"/>
          <w:b/>
          <w:sz w:val="18"/>
          <w:szCs w:val="18"/>
        </w:rPr>
        <w:t xml:space="preserve"> Exchange Online Standard </w:t>
      </w:r>
      <w:r w:rsidRPr="009B2389">
        <w:rPr>
          <w:rFonts w:cs="Tahoma"/>
          <w:b/>
          <w:sz w:val="18"/>
          <w:szCs w:val="18"/>
          <w:lang w:val="ja-JP"/>
        </w:rPr>
        <w:t>のサブスクリプションが有効な</w:t>
      </w:r>
      <w:r w:rsidRPr="009B2389">
        <w:rPr>
          <w:rFonts w:cs="Tahoma"/>
          <w:b/>
          <w:sz w:val="18"/>
          <w:szCs w:val="18"/>
        </w:rPr>
        <w:t xml:space="preserve"> Exchange Hosted Archive (EHA) </w:t>
      </w:r>
      <w:r w:rsidRPr="009B2389">
        <w:rPr>
          <w:rFonts w:cs="Tahoma"/>
          <w:b/>
          <w:sz w:val="18"/>
          <w:szCs w:val="18"/>
          <w:lang w:val="ja-JP"/>
        </w:rPr>
        <w:t>の継続使用</w:t>
      </w:r>
    </w:p>
    <w:p w:rsidR="00AE0489" w:rsidRPr="009B2389" w:rsidRDefault="00AE0489" w:rsidP="00317024">
      <w:pPr>
        <w:ind w:left="360"/>
        <w:contextualSpacing/>
        <w:rPr>
          <w:rFonts w:cs="Tahoma"/>
          <w:color w:val="000000"/>
          <w:sz w:val="18"/>
          <w:szCs w:val="18"/>
          <w:lang w:eastAsia="ja-JP"/>
        </w:rPr>
      </w:pPr>
      <w:r w:rsidRPr="009B2389">
        <w:rPr>
          <w:rFonts w:cs="Tahoma"/>
          <w:sz w:val="18"/>
          <w:szCs w:val="18"/>
          <w:lang w:val="ja-JP"/>
        </w:rPr>
        <w:t>まだ</w:t>
      </w:r>
      <w:r w:rsidRPr="009B2389">
        <w:rPr>
          <w:rFonts w:cs="Tahoma"/>
          <w:sz w:val="18"/>
          <w:szCs w:val="18"/>
        </w:rPr>
        <w:t xml:space="preserve"> Office 365 </w:t>
      </w:r>
      <w:r w:rsidRPr="009B2389">
        <w:rPr>
          <w:rFonts w:cs="Tahoma"/>
          <w:sz w:val="18"/>
          <w:szCs w:val="18"/>
          <w:lang w:val="ja-JP"/>
        </w:rPr>
        <w:t>に移行されていないお客様の、</w:t>
      </w:r>
      <w:r w:rsidRPr="009B2389">
        <w:rPr>
          <w:rFonts w:cs="Tahoma"/>
          <w:sz w:val="18"/>
          <w:szCs w:val="18"/>
        </w:rPr>
        <w:t xml:space="preserve">BPOS </w:t>
      </w:r>
      <w:r w:rsidRPr="009B2389">
        <w:rPr>
          <w:rFonts w:cs="Tahoma"/>
          <w:sz w:val="18"/>
          <w:szCs w:val="18"/>
          <w:lang w:val="ja-JP"/>
        </w:rPr>
        <w:t>または</w:t>
      </w:r>
      <w:r w:rsidRPr="009B2389">
        <w:rPr>
          <w:rFonts w:cs="Tahoma"/>
          <w:sz w:val="18"/>
          <w:szCs w:val="18"/>
        </w:rPr>
        <w:t xml:space="preserve"> Exchange Online Standard </w:t>
      </w:r>
      <w:r w:rsidRPr="009B2389">
        <w:rPr>
          <w:rFonts w:cs="Tahoma"/>
          <w:sz w:val="18"/>
          <w:szCs w:val="18"/>
          <w:lang w:val="ja-JP"/>
        </w:rPr>
        <w:t>上に現在展開されている既存の</w:t>
      </w:r>
      <w:r w:rsidRPr="009B2389">
        <w:rPr>
          <w:rFonts w:cs="Tahoma"/>
          <w:sz w:val="18"/>
          <w:szCs w:val="18"/>
        </w:rPr>
        <w:t xml:space="preserve"> EHA </w:t>
      </w:r>
      <w:r w:rsidRPr="009B2389">
        <w:rPr>
          <w:rFonts w:cs="Tahoma"/>
          <w:sz w:val="18"/>
          <w:szCs w:val="18"/>
          <w:lang w:val="ja-JP"/>
        </w:rPr>
        <w:t>サブスクリプションの有効期限が迫っている場合、お客様は、</w:t>
      </w:r>
      <w:r w:rsidRPr="009B2389">
        <w:rPr>
          <w:rFonts w:cs="Tahoma"/>
          <w:sz w:val="18"/>
          <w:szCs w:val="18"/>
        </w:rPr>
        <w:t xml:space="preserve">EHA </w:t>
      </w:r>
      <w:r w:rsidRPr="009B2389">
        <w:rPr>
          <w:rFonts w:cs="Tahoma"/>
          <w:sz w:val="18"/>
          <w:szCs w:val="18"/>
          <w:lang w:val="ja-JP"/>
        </w:rPr>
        <w:t>サブスクリプションの期間満了後、</w:t>
      </w:r>
      <w:r w:rsidRPr="009B2389">
        <w:rPr>
          <w:rFonts w:cs="Tahoma"/>
          <w:sz w:val="18"/>
          <w:szCs w:val="18"/>
        </w:rPr>
        <w:t xml:space="preserve">(i) Office 365 </w:t>
      </w:r>
      <w:r w:rsidRPr="009B2389">
        <w:rPr>
          <w:rFonts w:cs="Tahoma"/>
          <w:sz w:val="18"/>
          <w:szCs w:val="18"/>
          <w:lang w:val="ja-JP"/>
        </w:rPr>
        <w:t>への移行または</w:t>
      </w:r>
      <w:r w:rsidRPr="009B2389">
        <w:rPr>
          <w:rFonts w:cs="Tahoma"/>
          <w:sz w:val="18"/>
          <w:szCs w:val="18"/>
        </w:rPr>
        <w:t xml:space="preserve"> (ii) BPOS </w:t>
      </w:r>
      <w:r w:rsidRPr="009B2389">
        <w:rPr>
          <w:rFonts w:cs="Tahoma"/>
          <w:sz w:val="18"/>
          <w:szCs w:val="18"/>
          <w:lang w:val="ja-JP"/>
        </w:rPr>
        <w:t>もしくは</w:t>
      </w:r>
      <w:r w:rsidRPr="009B2389">
        <w:rPr>
          <w:rFonts w:cs="Tahoma"/>
          <w:sz w:val="18"/>
          <w:szCs w:val="18"/>
        </w:rPr>
        <w:t xml:space="preserve"> Exchange Online Standard </w:t>
      </w:r>
      <w:r w:rsidRPr="009B2389">
        <w:rPr>
          <w:rFonts w:cs="Tahoma"/>
          <w:sz w:val="18"/>
          <w:szCs w:val="18"/>
          <w:lang w:val="ja-JP"/>
        </w:rPr>
        <w:t>のサブスクリプションの期間満了のいずれか早い時点まで、引き続き</w:t>
      </w:r>
      <w:r w:rsidRPr="009B2389">
        <w:rPr>
          <w:rFonts w:cs="Tahoma"/>
          <w:sz w:val="18"/>
          <w:szCs w:val="18"/>
        </w:rPr>
        <w:t xml:space="preserve"> EHA </w:t>
      </w:r>
      <w:r w:rsidRPr="009B2389">
        <w:rPr>
          <w:rFonts w:cs="Tahoma"/>
          <w:sz w:val="18"/>
          <w:szCs w:val="18"/>
          <w:lang w:val="ja-JP"/>
        </w:rPr>
        <w:t>を使用することができます。</w:t>
      </w:r>
      <w:r w:rsidRPr="009B2389">
        <w:rPr>
          <w:rFonts w:cs="Tahoma"/>
          <w:sz w:val="18"/>
          <w:szCs w:val="18"/>
          <w:lang w:val="ja-JP" w:eastAsia="ja-JP"/>
        </w:rPr>
        <w:t>本件に基づくお客様による</w:t>
      </w:r>
      <w:r w:rsidRPr="009B2389">
        <w:rPr>
          <w:rFonts w:cs="Tahoma"/>
          <w:sz w:val="18"/>
          <w:szCs w:val="18"/>
          <w:lang w:val="ja-JP" w:eastAsia="ja-JP"/>
        </w:rPr>
        <w:t xml:space="preserve"> EHA </w:t>
      </w:r>
      <w:r w:rsidRPr="009B2389">
        <w:rPr>
          <w:rFonts w:cs="Tahoma"/>
          <w:sz w:val="18"/>
          <w:szCs w:val="18"/>
          <w:lang w:val="ja-JP" w:eastAsia="ja-JP"/>
        </w:rPr>
        <w:t>の使用には、お客様のボリューム</w:t>
      </w:r>
      <w:r w:rsidRPr="009B2389">
        <w:rPr>
          <w:rFonts w:cs="Tahoma"/>
          <w:sz w:val="18"/>
          <w:szCs w:val="18"/>
          <w:lang w:val="ja-JP" w:eastAsia="ja-JP"/>
        </w:rPr>
        <w:t xml:space="preserve"> </w:t>
      </w:r>
      <w:r w:rsidRPr="009B2389">
        <w:rPr>
          <w:rFonts w:cs="Tahoma"/>
          <w:sz w:val="18"/>
          <w:szCs w:val="18"/>
          <w:lang w:val="ja-JP" w:eastAsia="ja-JP"/>
        </w:rPr>
        <w:t>ライセンス契約の条項および条件、ならびに</w:t>
      </w:r>
      <w:r w:rsidRPr="009B2389">
        <w:rPr>
          <w:rFonts w:cs="Tahoma"/>
          <w:sz w:val="18"/>
          <w:szCs w:val="18"/>
          <w:lang w:val="ja-JP" w:eastAsia="ja-JP"/>
        </w:rPr>
        <w:t xml:space="preserve"> 2011 </w:t>
      </w:r>
      <w:r w:rsidRPr="009B2389">
        <w:rPr>
          <w:rFonts w:cs="Tahoma"/>
          <w:sz w:val="18"/>
          <w:szCs w:val="18"/>
          <w:lang w:val="ja-JP" w:eastAsia="ja-JP"/>
        </w:rPr>
        <w:t>年</w:t>
      </w:r>
      <w:r w:rsidRPr="009B2389">
        <w:rPr>
          <w:rFonts w:cs="Tahoma"/>
          <w:sz w:val="18"/>
          <w:szCs w:val="18"/>
          <w:lang w:val="ja-JP" w:eastAsia="ja-JP"/>
        </w:rPr>
        <w:t xml:space="preserve"> 1 </w:t>
      </w:r>
      <w:r w:rsidRPr="009B2389">
        <w:rPr>
          <w:rFonts w:cs="Tahoma"/>
          <w:sz w:val="18"/>
          <w:szCs w:val="18"/>
          <w:lang w:val="ja-JP" w:eastAsia="ja-JP"/>
        </w:rPr>
        <w:t>月の製品使用権説明書に規定された</w:t>
      </w:r>
      <w:r w:rsidRPr="009B2389">
        <w:rPr>
          <w:rFonts w:cs="Tahoma"/>
          <w:sz w:val="18"/>
          <w:szCs w:val="18"/>
          <w:lang w:val="ja-JP" w:eastAsia="ja-JP"/>
        </w:rPr>
        <w:t xml:space="preserve"> EHA </w:t>
      </w:r>
      <w:r w:rsidRPr="009B2389">
        <w:rPr>
          <w:rFonts w:cs="Tahoma"/>
          <w:sz w:val="18"/>
          <w:szCs w:val="18"/>
          <w:lang w:val="ja-JP" w:eastAsia="ja-JP"/>
        </w:rPr>
        <w:t>の使用条件が適用されます。お客様は、有効期限が迫っている</w:t>
      </w:r>
      <w:r w:rsidRPr="009B2389">
        <w:rPr>
          <w:rFonts w:cs="Tahoma"/>
          <w:sz w:val="18"/>
          <w:szCs w:val="18"/>
          <w:lang w:val="ja-JP" w:eastAsia="ja-JP"/>
        </w:rPr>
        <w:t xml:space="preserve"> EHA </w:t>
      </w:r>
      <w:r w:rsidRPr="009B2389">
        <w:rPr>
          <w:rFonts w:cs="Tahoma"/>
          <w:sz w:val="18"/>
          <w:szCs w:val="18"/>
          <w:lang w:val="ja-JP" w:eastAsia="ja-JP"/>
        </w:rPr>
        <w:t>ユーザーまたはデバイス</w:t>
      </w:r>
      <w:r w:rsidRPr="009B2389">
        <w:rPr>
          <w:rFonts w:cs="Tahoma"/>
          <w:sz w:val="18"/>
          <w:szCs w:val="18"/>
          <w:lang w:val="ja-JP" w:eastAsia="ja-JP"/>
        </w:rPr>
        <w:t xml:space="preserve"> </w:t>
      </w: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ライセンスごとに、一時的な</w:t>
      </w:r>
      <w:r w:rsidRPr="009B2389">
        <w:rPr>
          <w:rFonts w:cs="Tahoma"/>
          <w:sz w:val="18"/>
          <w:szCs w:val="18"/>
          <w:lang w:val="ja-JP" w:eastAsia="ja-JP"/>
        </w:rPr>
        <w:t xml:space="preserve"> EHA </w:t>
      </w:r>
      <w:r w:rsidRPr="009B2389">
        <w:rPr>
          <w:rFonts w:cs="Tahoma"/>
          <w:sz w:val="18"/>
          <w:szCs w:val="18"/>
          <w:lang w:val="ja-JP" w:eastAsia="ja-JP"/>
        </w:rPr>
        <w:t>ユーザーまたはデバイス</w:t>
      </w:r>
      <w:r w:rsidRPr="009B2389">
        <w:rPr>
          <w:rFonts w:cs="Tahoma"/>
          <w:sz w:val="18"/>
          <w:szCs w:val="18"/>
          <w:lang w:val="ja-JP" w:eastAsia="ja-JP"/>
        </w:rPr>
        <w:t xml:space="preserve"> </w:t>
      </w: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ライセンスを</w:t>
      </w:r>
      <w:r w:rsidRPr="009B2389">
        <w:rPr>
          <w:rFonts w:cs="Tahoma"/>
          <w:sz w:val="18"/>
          <w:szCs w:val="18"/>
          <w:lang w:val="ja-JP" w:eastAsia="ja-JP"/>
        </w:rPr>
        <w:t xml:space="preserve"> 1 </w:t>
      </w:r>
      <w:r w:rsidRPr="009B2389">
        <w:rPr>
          <w:rFonts w:cs="Tahoma"/>
          <w:sz w:val="18"/>
          <w:szCs w:val="18"/>
          <w:lang w:val="ja-JP" w:eastAsia="ja-JP"/>
        </w:rPr>
        <w:t>つ保有しているものと見なされます。これらの一時的な</w:t>
      </w:r>
      <w:r w:rsidRPr="009B2389">
        <w:rPr>
          <w:rFonts w:cs="Tahoma"/>
          <w:sz w:val="18"/>
          <w:szCs w:val="18"/>
          <w:lang w:val="ja-JP" w:eastAsia="ja-JP"/>
        </w:rPr>
        <w:t xml:space="preserve"> EHA </w:t>
      </w:r>
      <w:r w:rsidRPr="009B2389">
        <w:rPr>
          <w:rFonts w:cs="Tahoma"/>
          <w:sz w:val="18"/>
          <w:szCs w:val="18"/>
          <w:lang w:val="ja-JP" w:eastAsia="ja-JP"/>
        </w:rPr>
        <w:t>ユーザーおよびデバイス</w:t>
      </w:r>
      <w:r w:rsidRPr="009B2389">
        <w:rPr>
          <w:rFonts w:cs="Tahoma"/>
          <w:sz w:val="18"/>
          <w:szCs w:val="18"/>
          <w:lang w:val="ja-JP" w:eastAsia="ja-JP"/>
        </w:rPr>
        <w:t xml:space="preserve"> </w:t>
      </w: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ライセンスは、</w:t>
      </w:r>
      <w:r w:rsidRPr="009B2389">
        <w:rPr>
          <w:rFonts w:cs="Tahoma"/>
          <w:sz w:val="18"/>
          <w:szCs w:val="18"/>
          <w:lang w:val="ja-JP" w:eastAsia="ja-JP"/>
        </w:rPr>
        <w:t xml:space="preserve">BPOS </w:t>
      </w:r>
      <w:r w:rsidRPr="009B2389">
        <w:rPr>
          <w:rFonts w:cs="Tahoma"/>
          <w:sz w:val="18"/>
          <w:szCs w:val="18"/>
          <w:lang w:val="ja-JP" w:eastAsia="ja-JP"/>
        </w:rPr>
        <w:t>または</w:t>
      </w:r>
      <w:r w:rsidRPr="009B2389">
        <w:rPr>
          <w:rFonts w:cs="Tahoma"/>
          <w:sz w:val="18"/>
          <w:szCs w:val="18"/>
          <w:lang w:val="ja-JP" w:eastAsia="ja-JP"/>
        </w:rPr>
        <w:t xml:space="preserve"> Exchange Online Standard </w:t>
      </w:r>
      <w:r w:rsidRPr="009B2389">
        <w:rPr>
          <w:rFonts w:cs="Tahoma"/>
          <w:sz w:val="18"/>
          <w:szCs w:val="18"/>
          <w:lang w:val="ja-JP" w:eastAsia="ja-JP"/>
        </w:rPr>
        <w:t>ライセンスが割り当てられているユーザーとデバイスにのみ割り当てることができます。</w:t>
      </w:r>
      <w:r w:rsidRPr="009B2389">
        <w:rPr>
          <w:rFonts w:cs="Tahoma"/>
          <w:sz w:val="18"/>
          <w:szCs w:val="18"/>
          <w:lang w:val="ja-JP" w:eastAsia="ja-JP"/>
        </w:rPr>
        <w:t xml:space="preserve">EHA </w:t>
      </w:r>
      <w:r w:rsidRPr="009B2389">
        <w:rPr>
          <w:rFonts w:cs="Tahoma"/>
          <w:sz w:val="18"/>
          <w:szCs w:val="18"/>
          <w:lang w:val="ja-JP" w:eastAsia="ja-JP"/>
        </w:rPr>
        <w:t>のライセンスは何ら保証のない「現状有姿」で提供されます。</w:t>
      </w:r>
    </w:p>
    <w:p w:rsidR="00AE0489" w:rsidRPr="009B2389" w:rsidRDefault="00AE0489" w:rsidP="004950AF">
      <w:pPr>
        <w:pStyle w:val="Char"/>
        <w:spacing w:after="0" w:line="240" w:lineRule="auto"/>
        <w:rPr>
          <w:rFonts w:cs="Tahoma"/>
          <w:lang w:eastAsia="ja-JP"/>
        </w:rPr>
      </w:pPr>
    </w:p>
  </w:endnote>
  <w:endnote w:id="49">
    <w:p w:rsidR="00AE0489" w:rsidRPr="009B2389" w:rsidRDefault="00AE0489" w:rsidP="00090239">
      <w:pPr>
        <w:pStyle w:val="EndnoteText"/>
        <w:tabs>
          <w:tab w:val="center" w:pos="5306"/>
        </w:tabs>
        <w:ind w:left="0"/>
        <w:rPr>
          <w:color w:val="FF6600"/>
          <w:sz w:val="22"/>
          <w:lang w:val="en-US" w:eastAsia="ja-JP"/>
        </w:rPr>
      </w:pPr>
      <w:r w:rsidRPr="009B2389">
        <w:rPr>
          <w:rStyle w:val="EndnoteReference"/>
          <w:rFonts w:ascii="Tahoma" w:hAnsi="Tahoma"/>
        </w:rPr>
        <w:endnoteRef/>
      </w:r>
      <w:r w:rsidRPr="009B2389">
        <w:rPr>
          <w:rStyle w:val="EndnoteReference"/>
          <w:rFonts w:ascii="Tahoma" w:hAnsi="Tahoma"/>
          <w:lang w:eastAsia="ja-JP"/>
        </w:rPr>
        <w:t xml:space="preserve"> </w:t>
      </w:r>
      <w:r w:rsidRPr="009B2389">
        <w:rPr>
          <w:b/>
          <w:color w:val="FF6600"/>
          <w:sz w:val="22"/>
          <w:lang w:val="en-US" w:eastAsia="ja-JP"/>
        </w:rPr>
        <w:t xml:space="preserve">Exchange Hosted Encryption </w:t>
      </w:r>
      <w:r w:rsidRPr="009B2389">
        <w:rPr>
          <w:b/>
          <w:color w:val="FF6600"/>
          <w:sz w:val="22"/>
          <w:lang w:val="en-US"/>
        </w:rPr>
        <w:t>(</w:t>
      </w:r>
      <w:r w:rsidRPr="009B2389">
        <w:rPr>
          <w:b/>
          <w:color w:val="FF6600"/>
          <w:sz w:val="22"/>
          <w:lang w:val="en-US" w:eastAsia="ja-JP"/>
        </w:rPr>
        <w:t>User</w:t>
      </w:r>
      <w:r w:rsidRPr="009B2389">
        <w:rPr>
          <w:b/>
          <w:color w:val="FF6600"/>
          <w:sz w:val="22"/>
          <w:lang w:val="en-US"/>
        </w:rPr>
        <w:t xml:space="preserve"> SL)</w:t>
      </w:r>
    </w:p>
    <w:p w:rsidR="00AE0489" w:rsidRPr="009B2389" w:rsidRDefault="00AE0489" w:rsidP="00CD07E8">
      <w:pPr>
        <w:pStyle w:val="EndnoteText"/>
        <w:tabs>
          <w:tab w:val="center" w:pos="5306"/>
        </w:tabs>
        <w:ind w:left="0"/>
        <w:rPr>
          <w:color w:val="FF6600"/>
          <w:lang w:val="en-US" w:eastAsia="ja-JP"/>
        </w:rPr>
      </w:pPr>
    </w:p>
    <w:p w:rsidR="00AE0489" w:rsidRPr="009B2389" w:rsidRDefault="00AE0489" w:rsidP="00317024">
      <w:pPr>
        <w:ind w:left="360"/>
        <w:rPr>
          <w:rFonts w:cs="Tahoma"/>
          <w:sz w:val="18"/>
          <w:lang w:eastAsia="ja-JP"/>
        </w:rPr>
      </w:pPr>
      <w:r w:rsidRPr="009B2389">
        <w:rPr>
          <w:rFonts w:cs="Tahoma"/>
          <w:sz w:val="18"/>
          <w:lang w:val="ja-JP" w:eastAsia="ja-JP"/>
        </w:rPr>
        <w:t>初回発注後に発注を行う際には、お客様は同じ有効な</w:t>
      </w:r>
      <w:r w:rsidRPr="009B2389">
        <w:rPr>
          <w:rFonts w:cs="Tahoma"/>
          <w:sz w:val="18"/>
          <w:lang w:eastAsia="ja-JP"/>
        </w:rPr>
        <w:t xml:space="preserve"> Select Agreement </w:t>
      </w:r>
      <w:r w:rsidRPr="009B2389">
        <w:rPr>
          <w:rFonts w:cs="Tahoma"/>
          <w:sz w:val="18"/>
          <w:lang w:val="ja-JP" w:eastAsia="ja-JP"/>
        </w:rPr>
        <w:t>加入契約、</w:t>
      </w:r>
      <w:r w:rsidRPr="009B2389">
        <w:rPr>
          <w:rFonts w:cs="Tahoma"/>
          <w:sz w:val="18"/>
          <w:lang w:eastAsia="ja-JP"/>
        </w:rPr>
        <w:t xml:space="preserve">Enterprise Agreement </w:t>
      </w:r>
      <w:r w:rsidRPr="009B2389">
        <w:rPr>
          <w:rFonts w:cs="Tahoma"/>
          <w:sz w:val="18"/>
          <w:lang w:val="ja-JP" w:eastAsia="ja-JP"/>
        </w:rPr>
        <w:t>加入契約、または</w:t>
      </w:r>
      <w:r w:rsidRPr="009B2389">
        <w:rPr>
          <w:rFonts w:cs="Tahoma"/>
          <w:sz w:val="18"/>
          <w:lang w:eastAsia="ja-JP"/>
        </w:rPr>
        <w:t xml:space="preserve"> Open Value </w:t>
      </w:r>
      <w:r w:rsidRPr="009B2389">
        <w:rPr>
          <w:rFonts w:cs="Tahoma"/>
          <w:sz w:val="18"/>
          <w:lang w:val="ja-JP" w:eastAsia="ja-JP"/>
        </w:rPr>
        <w:t>契約を使用する必要があります。</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sz w:val="18"/>
          <w:lang w:eastAsia="ja-JP"/>
        </w:rPr>
      </w:pPr>
      <w:r w:rsidRPr="009B2389">
        <w:rPr>
          <w:rFonts w:cs="Tahoma"/>
          <w:sz w:val="18"/>
          <w:szCs w:val="24"/>
          <w:lang w:val="ja-JP" w:eastAsia="ja-JP"/>
        </w:rPr>
        <w:t>オンライン</w:t>
      </w:r>
      <w:r w:rsidRPr="009B2389">
        <w:rPr>
          <w:rFonts w:cs="Tahoma"/>
          <w:sz w:val="18"/>
          <w:szCs w:val="24"/>
          <w:lang w:val="ja-JP" w:eastAsia="ja-JP"/>
        </w:rPr>
        <w:t xml:space="preserve"> </w:t>
      </w:r>
      <w:r w:rsidRPr="009B2389">
        <w:rPr>
          <w:rFonts w:cs="Tahoma"/>
          <w:sz w:val="18"/>
          <w:szCs w:val="24"/>
          <w:lang w:val="ja-JP" w:eastAsia="ja-JP"/>
        </w:rPr>
        <w:t>サービスの価格と支払条件については、「</w:t>
      </w:r>
      <w:hyperlink w:anchor="Section_5" w:history="1">
        <w:r w:rsidRPr="009B2389">
          <w:rPr>
            <w:rStyle w:val="Hyperlink"/>
            <w:rFonts w:cs="Tahoma"/>
            <w:sz w:val="18"/>
            <w:szCs w:val="24"/>
            <w:lang w:val="ja-JP" w:eastAsia="ja-JP"/>
          </w:rPr>
          <w:t>セクション</w:t>
        </w:r>
        <w:r w:rsidRPr="009B2389">
          <w:rPr>
            <w:rStyle w:val="Hyperlink"/>
            <w:rFonts w:cs="Tahoma"/>
            <w:sz w:val="18"/>
            <w:szCs w:val="24"/>
            <w:lang w:val="ja-JP" w:eastAsia="ja-JP"/>
          </w:rPr>
          <w:t xml:space="preserve"> 5</w:t>
        </w:r>
      </w:hyperlink>
      <w:r w:rsidRPr="009B2389">
        <w:rPr>
          <w:rFonts w:cs="Tahoma"/>
          <w:sz w:val="18"/>
          <w:szCs w:val="24"/>
          <w:lang w:val="ja-JP" w:eastAsia="ja-JP"/>
        </w:rPr>
        <w:t>」を参照してください。</w:t>
      </w:r>
    </w:p>
    <w:p w:rsidR="00AE0489" w:rsidRPr="009B2389" w:rsidRDefault="00AE0489" w:rsidP="005E2E22">
      <w:pPr>
        <w:pStyle w:val="EndnoteText"/>
        <w:tabs>
          <w:tab w:val="center" w:pos="5306"/>
        </w:tabs>
        <w:ind w:left="0"/>
        <w:rPr>
          <w:rStyle w:val="EndnoteReference"/>
          <w:rFonts w:ascii="Tahoma" w:hAnsi="Tahoma"/>
          <w:b w:val="0"/>
          <w:lang w:eastAsia="ja-JP"/>
        </w:rPr>
      </w:pPr>
    </w:p>
  </w:endnote>
  <w:endnote w:id="50">
    <w:p w:rsidR="00AE0489" w:rsidRPr="009B2389" w:rsidRDefault="00AE0489" w:rsidP="00920248">
      <w:pPr>
        <w:pStyle w:val="EndnoteText"/>
        <w:tabs>
          <w:tab w:val="center" w:pos="5306"/>
        </w:tabs>
        <w:ind w:left="0"/>
        <w:rPr>
          <w:color w:val="FF6600"/>
          <w:sz w:val="22"/>
          <w:lang w:val="en-US" w:eastAsia="ja-JP"/>
        </w:rPr>
      </w:pPr>
      <w:r w:rsidRPr="009B2389">
        <w:rPr>
          <w:rStyle w:val="EndnoteReference"/>
          <w:rFonts w:ascii="Tahoma" w:hAnsi="Tahoma"/>
        </w:rPr>
        <w:endnoteRef/>
      </w:r>
      <w:r w:rsidRPr="009B2389">
        <w:rPr>
          <w:rStyle w:val="EndnoteReference"/>
          <w:rFonts w:ascii="Tahoma" w:hAnsi="Tahoma"/>
          <w:lang w:eastAsia="ja-JP"/>
        </w:rPr>
        <w:t xml:space="preserve"> </w:t>
      </w:r>
      <w:r w:rsidRPr="009B2389">
        <w:rPr>
          <w:b/>
          <w:color w:val="FF6600"/>
          <w:sz w:val="22"/>
          <w:lang w:val="en-US" w:eastAsia="ja-JP"/>
        </w:rPr>
        <w:t xml:space="preserve">Exchange Online Kiosk </w:t>
      </w:r>
      <w:r w:rsidRPr="009B2389">
        <w:rPr>
          <w:b/>
          <w:color w:val="FF6600"/>
          <w:sz w:val="22"/>
          <w:lang w:val="en-US"/>
        </w:rPr>
        <w:t>(</w:t>
      </w:r>
      <w:r w:rsidRPr="009B2389">
        <w:rPr>
          <w:b/>
          <w:color w:val="FF6600"/>
          <w:sz w:val="22"/>
          <w:lang w:val="en-US" w:eastAsia="ja-JP"/>
        </w:rPr>
        <w:t>User</w:t>
      </w:r>
      <w:r w:rsidRPr="009B2389">
        <w:rPr>
          <w:b/>
          <w:color w:val="FF6600"/>
          <w:sz w:val="22"/>
          <w:lang w:val="en-US"/>
        </w:rPr>
        <w:t xml:space="preserve"> SL)</w:t>
      </w:r>
    </w:p>
    <w:p w:rsidR="00AE0489" w:rsidRPr="009B2389" w:rsidRDefault="00AE0489" w:rsidP="00F41126">
      <w:pPr>
        <w:pStyle w:val="EndnoteText"/>
        <w:tabs>
          <w:tab w:val="center" w:pos="5306"/>
        </w:tabs>
        <w:ind w:left="0"/>
        <w:rPr>
          <w:color w:val="FF6600"/>
          <w:lang w:val="en-US" w:eastAsia="ja-JP"/>
        </w:rPr>
      </w:pPr>
    </w:p>
    <w:p w:rsidR="00AE0489" w:rsidRPr="009B2389" w:rsidRDefault="00AE0489" w:rsidP="00317024">
      <w:pPr>
        <w:ind w:left="360"/>
        <w:contextualSpacing/>
        <w:rPr>
          <w:rFonts w:cs="Tahoma"/>
          <w:color w:val="000000"/>
          <w:sz w:val="18"/>
          <w:szCs w:val="18"/>
          <w:lang w:eastAsia="ja-JP"/>
        </w:rPr>
      </w:pPr>
      <w:r w:rsidRPr="009B2389">
        <w:rPr>
          <w:rFonts w:cs="Tahoma"/>
          <w:color w:val="000000"/>
          <w:sz w:val="18"/>
          <w:szCs w:val="24"/>
          <w:lang w:val="ja-JP" w:eastAsia="ja-JP"/>
        </w:rPr>
        <w:t>お客様のボリューム</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ライセンス契約の内容にかかわらず、</w:t>
      </w:r>
      <w:r w:rsidRPr="009B2389">
        <w:rPr>
          <w:rFonts w:cs="Tahoma"/>
          <w:sz w:val="18"/>
          <w:szCs w:val="24"/>
          <w:lang w:val="ja-JP" w:eastAsia="ja-JP"/>
        </w:rPr>
        <w:t>ボリューム</w:t>
      </w:r>
      <w:r w:rsidRPr="009B2389">
        <w:rPr>
          <w:rFonts w:cs="Tahoma"/>
          <w:sz w:val="18"/>
          <w:szCs w:val="24"/>
          <w:lang w:val="ja-JP" w:eastAsia="ja-JP"/>
        </w:rPr>
        <w:t xml:space="preserve"> </w:t>
      </w:r>
      <w:r w:rsidRPr="009B2389">
        <w:rPr>
          <w:rFonts w:cs="Tahoma"/>
          <w:sz w:val="18"/>
          <w:szCs w:val="24"/>
          <w:lang w:val="ja-JP" w:eastAsia="ja-JP"/>
        </w:rPr>
        <w:t>ライセンス契約上の「対象ユーザー」には、</w:t>
      </w:r>
      <w:r w:rsidRPr="009B2389">
        <w:rPr>
          <w:rFonts w:cs="Tahoma"/>
          <w:color w:val="000000"/>
          <w:sz w:val="18"/>
          <w:szCs w:val="24"/>
          <w:lang w:val="ja-JP" w:eastAsia="ja-JP"/>
        </w:rPr>
        <w:t xml:space="preserve">Exchange Online Kiosk </w:t>
      </w:r>
      <w:r w:rsidRPr="009B2389">
        <w:rPr>
          <w:rFonts w:cs="Tahoma"/>
          <w:color w:val="000000"/>
          <w:sz w:val="18"/>
          <w:szCs w:val="24"/>
          <w:lang w:val="ja-JP" w:eastAsia="ja-JP"/>
        </w:rPr>
        <w:t>のライセンスをお持ちのユーザーは含まれません。</w:t>
      </w:r>
    </w:p>
    <w:p w:rsidR="00AE0489" w:rsidRPr="009B2389" w:rsidRDefault="00AE0489" w:rsidP="00317024">
      <w:pPr>
        <w:ind w:left="180"/>
        <w:rPr>
          <w:rFonts w:cs="Tahoma"/>
          <w:color w:val="000000"/>
          <w:sz w:val="18"/>
          <w:szCs w:val="18"/>
          <w:lang w:eastAsia="ja-JP"/>
        </w:rPr>
      </w:pPr>
    </w:p>
    <w:p w:rsidR="00AE0489" w:rsidRPr="009B2389" w:rsidRDefault="00AE0489" w:rsidP="00317024">
      <w:pPr>
        <w:ind w:left="360"/>
        <w:contextualSpacing/>
        <w:rPr>
          <w:rFonts w:cs="Tahoma"/>
          <w:color w:val="000000"/>
          <w:sz w:val="18"/>
          <w:szCs w:val="18"/>
        </w:rPr>
      </w:pPr>
      <w:r w:rsidRPr="009B2389">
        <w:rPr>
          <w:rFonts w:cs="Tahoma"/>
          <w:color w:val="000000"/>
          <w:sz w:val="18"/>
          <w:szCs w:val="24"/>
        </w:rPr>
        <w:t xml:space="preserve">Exchange Online Kiosk </w:t>
      </w:r>
      <w:r w:rsidRPr="009B2389">
        <w:rPr>
          <w:rFonts w:cs="Tahoma"/>
          <w:color w:val="000000"/>
          <w:sz w:val="18"/>
          <w:szCs w:val="24"/>
          <w:lang w:val="ja-JP"/>
        </w:rPr>
        <w:t>は、以前は</w:t>
      </w:r>
      <w:r w:rsidRPr="009B2389">
        <w:rPr>
          <w:rFonts w:cs="Tahoma"/>
          <w:color w:val="000000"/>
          <w:sz w:val="18"/>
          <w:szCs w:val="24"/>
        </w:rPr>
        <w:t xml:space="preserve"> Exchange Online Deskless Worker </w:t>
      </w:r>
      <w:r w:rsidRPr="009B2389">
        <w:rPr>
          <w:rFonts w:cs="Tahoma"/>
          <w:color w:val="000000"/>
          <w:sz w:val="18"/>
          <w:szCs w:val="24"/>
          <w:lang w:val="ja-JP"/>
        </w:rPr>
        <w:t>と呼ばれていました。</w:t>
      </w:r>
    </w:p>
    <w:p w:rsidR="00AE0489" w:rsidRPr="009B2389" w:rsidRDefault="00AE0489" w:rsidP="00317024">
      <w:pPr>
        <w:ind w:left="180"/>
        <w:rPr>
          <w:rFonts w:cs="Tahoma"/>
          <w:color w:val="000000"/>
          <w:sz w:val="18"/>
          <w:szCs w:val="18"/>
        </w:rPr>
      </w:pPr>
    </w:p>
    <w:p w:rsidR="00AE0489" w:rsidRPr="009B2389" w:rsidRDefault="00AE0489" w:rsidP="00317024">
      <w:pPr>
        <w:ind w:left="360"/>
        <w:contextualSpacing/>
        <w:rPr>
          <w:rFonts w:cs="Tahoma"/>
          <w:b/>
          <w:color w:val="000000"/>
          <w:sz w:val="18"/>
          <w:szCs w:val="24"/>
          <w:lang w:eastAsia="ja-JP"/>
        </w:rPr>
      </w:pPr>
      <w:r w:rsidRPr="009B2389">
        <w:rPr>
          <w:rFonts w:cs="Tahoma"/>
          <w:b/>
          <w:color w:val="000000"/>
          <w:sz w:val="18"/>
          <w:szCs w:val="24"/>
          <w:lang w:val="ja-JP" w:eastAsia="ja-JP"/>
        </w:rPr>
        <w:t>政府機関コミュニティ</w:t>
      </w:r>
      <w:r w:rsidRPr="009B2389">
        <w:rPr>
          <w:rFonts w:cs="Tahoma"/>
          <w:b/>
          <w:color w:val="000000"/>
          <w:sz w:val="18"/>
          <w:szCs w:val="24"/>
          <w:lang w:eastAsia="ja-JP"/>
        </w:rPr>
        <w:t xml:space="preserve"> </w:t>
      </w:r>
      <w:r w:rsidRPr="009B2389">
        <w:rPr>
          <w:rFonts w:cs="Tahoma"/>
          <w:b/>
          <w:color w:val="000000"/>
          <w:sz w:val="18"/>
          <w:szCs w:val="24"/>
          <w:lang w:val="ja-JP" w:eastAsia="ja-JP"/>
        </w:rPr>
        <w:t>クラウド</w:t>
      </w:r>
      <w:r w:rsidRPr="009B2389">
        <w:rPr>
          <w:rFonts w:cs="Tahoma"/>
          <w:b/>
          <w:color w:val="000000"/>
          <w:sz w:val="18"/>
          <w:szCs w:val="24"/>
          <w:lang w:eastAsia="ja-JP"/>
        </w:rPr>
        <w:t xml:space="preserve"> (</w:t>
      </w:r>
      <w:r w:rsidRPr="009B2389">
        <w:rPr>
          <w:rFonts w:cs="Tahoma"/>
          <w:b/>
          <w:color w:val="000000"/>
          <w:sz w:val="18"/>
          <w:szCs w:val="24"/>
          <w:lang w:val="ja-JP" w:eastAsia="ja-JP"/>
        </w:rPr>
        <w:t>米国のみ</w:t>
      </w:r>
      <w:r w:rsidRPr="009B2389">
        <w:rPr>
          <w:rFonts w:cs="Tahoma"/>
          <w:b/>
          <w:color w:val="000000"/>
          <w:sz w:val="18"/>
          <w:szCs w:val="24"/>
          <w:lang w:eastAsia="ja-JP"/>
        </w:rPr>
        <w:t>)</w:t>
      </w:r>
    </w:p>
    <w:p w:rsidR="00AE0489" w:rsidRPr="009B2389" w:rsidRDefault="00AE0489" w:rsidP="00317024">
      <w:pPr>
        <w:ind w:left="360"/>
        <w:contextualSpacing/>
        <w:rPr>
          <w:rFonts w:cs="Tahoma"/>
          <w:color w:val="000000"/>
          <w:sz w:val="18"/>
          <w:szCs w:val="24"/>
          <w:lang w:val="ja-JP" w:eastAsia="ja-JP"/>
        </w:rPr>
      </w:pP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製品ファミリの一部のオンライン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w:t>
      </w:r>
      <w:r w:rsidRPr="009B2389">
        <w:rPr>
          <w:rFonts w:cs="Tahoma"/>
          <w:color w:val="000000"/>
          <w:sz w:val="18"/>
          <w:szCs w:val="24"/>
          <w:lang w:val="ja-JP" w:eastAsia="ja-JP"/>
        </w:rPr>
        <w:t xml:space="preserve"> (Exchange Online Kiosk </w:t>
      </w:r>
      <w:r w:rsidRPr="009B2389">
        <w:rPr>
          <w:rFonts w:cs="Tahoma"/>
          <w:color w:val="000000"/>
          <w:sz w:val="18"/>
          <w:szCs w:val="24"/>
          <w:lang w:val="ja-JP" w:eastAsia="ja-JP"/>
        </w:rPr>
        <w:t>を含む</w:t>
      </w:r>
      <w:r w:rsidRPr="009B2389">
        <w:rPr>
          <w:rFonts w:cs="Tahoma"/>
          <w:color w:val="000000"/>
          <w:sz w:val="18"/>
          <w:szCs w:val="24"/>
          <w:lang w:val="ja-JP" w:eastAsia="ja-JP"/>
        </w:rPr>
        <w:t xml:space="preserve">) </w:t>
      </w:r>
      <w:r w:rsidRPr="009B2389">
        <w:rPr>
          <w:rFonts w:cs="Tahoma"/>
          <w:color w:val="000000"/>
          <w:sz w:val="18"/>
          <w:szCs w:val="24"/>
          <w:lang w:val="ja-JP" w:eastAsia="ja-JP"/>
        </w:rPr>
        <w:t>は、政府機関コミュニティ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サービスおよび非政府機関コミュニティ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サービスは、特定の非政府機関コミュニティ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サービスと同じドメインに展開することはできません。この制限は、</w:t>
      </w: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製品ファミリに含まれる</w:t>
      </w:r>
      <w:r w:rsidRPr="009B2389">
        <w:rPr>
          <w:rFonts w:cs="Tahoma"/>
          <w:color w:val="000000"/>
          <w:sz w:val="18"/>
          <w:szCs w:val="24"/>
          <w:lang w:val="ja-JP" w:eastAsia="ja-JP"/>
        </w:rPr>
        <w:t xml:space="preserve"> Exchange Online</w:t>
      </w:r>
      <w:r w:rsidRPr="009B2389">
        <w:rPr>
          <w:rFonts w:cs="Tahoma"/>
          <w:color w:val="000000"/>
          <w:sz w:val="18"/>
          <w:szCs w:val="24"/>
          <w:lang w:val="ja-JP" w:eastAsia="ja-JP"/>
        </w:rPr>
        <w:t>、</w:t>
      </w:r>
      <w:r w:rsidRPr="009B2389">
        <w:rPr>
          <w:rFonts w:cs="Tahoma"/>
          <w:color w:val="000000"/>
          <w:sz w:val="18"/>
          <w:szCs w:val="24"/>
          <w:lang w:val="ja-JP" w:eastAsia="ja-JP"/>
        </w:rPr>
        <w:t>SharePoint Online</w:t>
      </w:r>
      <w:r w:rsidRPr="009B2389">
        <w:rPr>
          <w:rFonts w:cs="Tahoma"/>
          <w:color w:val="000000"/>
          <w:sz w:val="18"/>
          <w:szCs w:val="24"/>
          <w:lang w:val="ja-JP" w:eastAsia="ja-JP"/>
        </w:rPr>
        <w:t>、</w:t>
      </w:r>
      <w:r w:rsidRPr="009B2389">
        <w:rPr>
          <w:rFonts w:cs="Tahoma"/>
          <w:color w:val="000000"/>
          <w:sz w:val="18"/>
          <w:szCs w:val="24"/>
          <w:lang w:val="ja-JP" w:eastAsia="ja-JP"/>
        </w:rPr>
        <w:t xml:space="preserve">Lync Online </w:t>
      </w:r>
      <w:r w:rsidRPr="009B2389">
        <w:rPr>
          <w:rFonts w:cs="Tahoma"/>
          <w:color w:val="000000"/>
          <w:sz w:val="18"/>
          <w:szCs w:val="24"/>
          <w:lang w:val="ja-JP" w:eastAsia="ja-JP"/>
        </w:rPr>
        <w:t>などのすべてのオンライン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サービスにも適用されます。</w:t>
      </w:r>
    </w:p>
    <w:p w:rsidR="00AE0489" w:rsidRPr="009B2389" w:rsidRDefault="00AE0489" w:rsidP="00317024">
      <w:pPr>
        <w:ind w:left="360"/>
        <w:contextualSpacing/>
        <w:rPr>
          <w:rFonts w:cs="Tahoma"/>
          <w:color w:val="000000"/>
          <w:sz w:val="18"/>
          <w:szCs w:val="24"/>
          <w:lang w:val="ja-JP" w:eastAsia="ja-JP"/>
        </w:rPr>
      </w:pPr>
    </w:p>
    <w:p w:rsidR="00AE0489" w:rsidRPr="0000411C" w:rsidRDefault="00AE0489" w:rsidP="0000411C">
      <w:pPr>
        <w:ind w:left="360"/>
        <w:contextualSpacing/>
        <w:rPr>
          <w:rFonts w:cs="Tahoma"/>
          <w:color w:val="000000"/>
          <w:sz w:val="18"/>
          <w:szCs w:val="18"/>
          <w:lang w:eastAsia="ja-JP"/>
        </w:rPr>
      </w:pPr>
      <w:r w:rsidRPr="009B2389">
        <w:rPr>
          <w:rFonts w:cs="Tahoma"/>
          <w:color w:val="000000"/>
          <w:sz w:val="18"/>
          <w:szCs w:val="24"/>
          <w:lang w:val="ja-JP" w:eastAsia="ja-JP"/>
        </w:rPr>
        <w:t>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クラウドでプロビジョニングされたオンライン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サービスを購入するためには、米国の政府機関向けエンタープライズ加入契約またはエンタープライズ</w:t>
      </w:r>
      <w:r w:rsidRPr="009B2389">
        <w:rPr>
          <w:rFonts w:cs="Tahoma"/>
          <w:color w:val="000000"/>
          <w:sz w:val="18"/>
          <w:szCs w:val="24"/>
          <w:lang w:val="ja-JP" w:eastAsia="ja-JP"/>
        </w:rPr>
        <w:t xml:space="preserve"> </w:t>
      </w:r>
      <w:r w:rsidRPr="009B2389">
        <w:rPr>
          <w:rFonts w:cs="Tahoma"/>
          <w:color w:val="000000"/>
          <w:sz w:val="18"/>
          <w:szCs w:val="24"/>
          <w:lang w:val="ja-JP" w:eastAsia="ja-JP"/>
        </w:rPr>
        <w:t>サブスクリプション加入契約の当事者でなければなりません。政府機関コミュニティ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サービスの使用権は、標準のマルチテナント使用権と同等の使用権です。</w:t>
      </w:r>
    </w:p>
    <w:p w:rsidR="00AE0489" w:rsidRPr="009B2389" w:rsidRDefault="00AE0489" w:rsidP="005E2E22">
      <w:pPr>
        <w:pStyle w:val="EndnoteText"/>
        <w:tabs>
          <w:tab w:val="center" w:pos="5306"/>
        </w:tabs>
        <w:ind w:left="0"/>
        <w:rPr>
          <w:rStyle w:val="EndnoteReference"/>
          <w:rFonts w:ascii="Tahoma" w:hAnsi="Tahoma"/>
          <w:b w:val="0"/>
          <w:lang w:eastAsia="ja-JP"/>
        </w:rPr>
      </w:pPr>
    </w:p>
  </w:endnote>
  <w:endnote w:id="51">
    <w:p w:rsidR="00AE0489" w:rsidRPr="009B2389" w:rsidRDefault="00AE0489" w:rsidP="00920248">
      <w:pPr>
        <w:pStyle w:val="EndnoteText"/>
        <w:tabs>
          <w:tab w:val="center" w:pos="5306"/>
        </w:tabs>
        <w:ind w:left="0"/>
        <w:rPr>
          <w:color w:val="FF6600"/>
          <w:sz w:val="22"/>
          <w:lang w:val="en-US" w:eastAsia="ja-JP"/>
        </w:rPr>
      </w:pPr>
      <w:r w:rsidRPr="009B2389">
        <w:rPr>
          <w:rStyle w:val="EndnoteReference"/>
          <w:rFonts w:ascii="Tahoma" w:hAnsi="Tahoma"/>
        </w:rPr>
        <w:endnoteRef/>
      </w:r>
      <w:r w:rsidRPr="009B2389">
        <w:rPr>
          <w:rStyle w:val="EndnoteReference"/>
          <w:rFonts w:ascii="Tahoma" w:hAnsi="Tahoma"/>
          <w:lang w:eastAsia="ja-JP"/>
        </w:rPr>
        <w:t xml:space="preserve"> </w:t>
      </w:r>
      <w:r w:rsidRPr="009B2389">
        <w:rPr>
          <w:b/>
          <w:color w:val="FF6600"/>
          <w:sz w:val="22"/>
          <w:lang w:val="en-US" w:eastAsia="ja-JP"/>
        </w:rPr>
        <w:t xml:space="preserve">Exchange Online </w:t>
      </w:r>
      <w:r w:rsidRPr="009B2389">
        <w:rPr>
          <w:b/>
          <w:color w:val="FF6600"/>
          <w:sz w:val="22"/>
          <w:lang w:val="en-US" w:eastAsia="ja-JP"/>
        </w:rPr>
        <w:t>プラン</w:t>
      </w:r>
      <w:r w:rsidRPr="009B2389">
        <w:rPr>
          <w:b/>
          <w:color w:val="FF6600"/>
          <w:sz w:val="22"/>
          <w:lang w:val="en-US" w:eastAsia="ja-JP"/>
        </w:rPr>
        <w:t xml:space="preserve"> 1</w:t>
      </w:r>
    </w:p>
    <w:p w:rsidR="00AE0489" w:rsidRPr="009B2389" w:rsidRDefault="00AE0489" w:rsidP="00F41126">
      <w:pPr>
        <w:pStyle w:val="EndnoteText"/>
        <w:tabs>
          <w:tab w:val="center" w:pos="5306"/>
        </w:tabs>
        <w:ind w:left="0"/>
        <w:rPr>
          <w:color w:val="FF6600"/>
          <w:lang w:val="en-US" w:eastAsia="ja-JP"/>
        </w:rPr>
      </w:pPr>
    </w:p>
    <w:p w:rsidR="00AE0489" w:rsidRPr="009B2389" w:rsidRDefault="00AE0489" w:rsidP="00317024">
      <w:pPr>
        <w:ind w:left="360"/>
        <w:contextualSpacing/>
        <w:rPr>
          <w:rFonts w:cs="Tahoma"/>
          <w:sz w:val="18"/>
          <w:szCs w:val="18"/>
        </w:rPr>
      </w:pPr>
      <w:r w:rsidRPr="009B2389">
        <w:rPr>
          <w:rFonts w:cs="Tahoma"/>
          <w:sz w:val="18"/>
          <w:szCs w:val="24"/>
        </w:rPr>
        <w:t xml:space="preserve">Exchange Online </w:t>
      </w:r>
      <w:r w:rsidRPr="009B2389">
        <w:rPr>
          <w:rFonts w:cs="Tahoma"/>
          <w:sz w:val="18"/>
          <w:szCs w:val="24"/>
          <w:lang w:val="ja-JP"/>
        </w:rPr>
        <w:t>プラン</w:t>
      </w:r>
      <w:r w:rsidRPr="009B2389">
        <w:rPr>
          <w:rFonts w:cs="Tahoma"/>
          <w:sz w:val="18"/>
          <w:szCs w:val="24"/>
        </w:rPr>
        <w:t xml:space="preserve"> 1 </w:t>
      </w:r>
      <w:r w:rsidRPr="009B2389">
        <w:rPr>
          <w:rFonts w:cs="Tahoma"/>
          <w:sz w:val="18"/>
          <w:szCs w:val="24"/>
          <w:lang w:val="ja-JP"/>
        </w:rPr>
        <w:t>は、以前は</w:t>
      </w:r>
      <w:r w:rsidRPr="009B2389">
        <w:rPr>
          <w:rFonts w:cs="Tahoma"/>
          <w:sz w:val="18"/>
          <w:szCs w:val="24"/>
        </w:rPr>
        <w:t xml:space="preserve"> Exchange Online Standard </w:t>
      </w:r>
      <w:r w:rsidRPr="009B2389">
        <w:rPr>
          <w:rFonts w:cs="Tahoma"/>
          <w:sz w:val="18"/>
          <w:szCs w:val="24"/>
          <w:lang w:val="ja-JP"/>
        </w:rPr>
        <w:t>と呼ばれていました。</w:t>
      </w:r>
    </w:p>
    <w:p w:rsidR="00AE0489" w:rsidRPr="009B2389" w:rsidRDefault="00AE0489" w:rsidP="00317024">
      <w:pPr>
        <w:ind w:left="360"/>
        <w:contextualSpacing/>
        <w:rPr>
          <w:rFonts w:cs="Tahoma"/>
          <w:sz w:val="18"/>
          <w:szCs w:val="18"/>
        </w:rPr>
      </w:pPr>
    </w:p>
    <w:p w:rsidR="00AE0489" w:rsidRPr="009B2389" w:rsidRDefault="00AE0489" w:rsidP="00317024">
      <w:pPr>
        <w:ind w:left="360"/>
        <w:contextualSpacing/>
        <w:rPr>
          <w:rFonts w:cs="Tahoma"/>
          <w:color w:val="000000"/>
          <w:sz w:val="18"/>
          <w:szCs w:val="24"/>
          <w:lang w:eastAsia="ja-JP"/>
        </w:rPr>
      </w:pPr>
      <w:r w:rsidRPr="009B2389">
        <w:rPr>
          <w:rFonts w:cs="Tahoma"/>
          <w:color w:val="000000"/>
          <w:sz w:val="18"/>
          <w:szCs w:val="24"/>
          <w:lang w:val="ja-JP" w:eastAsia="ja-JP"/>
        </w:rPr>
        <w:t>製品使用権説明書の内容にかかわらず、</w:t>
      </w:r>
      <w:r w:rsidRPr="009B2389">
        <w:rPr>
          <w:rFonts w:cs="Tahoma"/>
          <w:color w:val="000000"/>
          <w:sz w:val="18"/>
          <w:szCs w:val="24"/>
          <w:lang w:eastAsia="ja-JP"/>
        </w:rPr>
        <w:t xml:space="preserve">Campus </w:t>
      </w:r>
      <w:r w:rsidRPr="009B2389">
        <w:rPr>
          <w:rFonts w:cs="Tahoma"/>
          <w:color w:val="000000"/>
          <w:sz w:val="18"/>
          <w:szCs w:val="24"/>
          <w:lang w:val="ja-JP" w:eastAsia="ja-JP"/>
        </w:rPr>
        <w:t>および</w:t>
      </w:r>
      <w:r w:rsidRPr="009B2389">
        <w:rPr>
          <w:rFonts w:cs="Tahoma"/>
          <w:color w:val="000000"/>
          <w:sz w:val="18"/>
          <w:szCs w:val="24"/>
          <w:lang w:eastAsia="ja-JP"/>
        </w:rPr>
        <w:t xml:space="preserve"> School Agreement </w:t>
      </w:r>
      <w:r w:rsidRPr="009B2389">
        <w:rPr>
          <w:rFonts w:cs="Tahoma"/>
          <w:color w:val="000000"/>
          <w:sz w:val="18"/>
          <w:szCs w:val="24"/>
          <w:lang w:val="ja-JP" w:eastAsia="ja-JP"/>
        </w:rPr>
        <w:t>に基づいて取得した</w:t>
      </w:r>
      <w:r w:rsidRPr="009B2389">
        <w:rPr>
          <w:rFonts w:cs="Tahoma"/>
          <w:color w:val="000000"/>
          <w:sz w:val="18"/>
          <w:szCs w:val="24"/>
          <w:lang w:eastAsia="ja-JP"/>
        </w:rPr>
        <w:t xml:space="preserve"> Exchange Online Plan 1 User SL </w:t>
      </w:r>
      <w:r w:rsidRPr="009B2389">
        <w:rPr>
          <w:rFonts w:cs="Tahoma"/>
          <w:color w:val="000000"/>
          <w:sz w:val="18"/>
          <w:szCs w:val="24"/>
          <w:lang w:val="ja-JP" w:eastAsia="ja-JP"/>
        </w:rPr>
        <w:t>では、</w:t>
      </w:r>
      <w:r w:rsidRPr="009B2389">
        <w:rPr>
          <w:rFonts w:cs="Tahoma"/>
          <w:color w:val="000000"/>
          <w:sz w:val="18"/>
          <w:szCs w:val="24"/>
          <w:lang w:eastAsia="ja-JP"/>
        </w:rPr>
        <w:t xml:space="preserve">Exchange Server </w:t>
      </w:r>
      <w:r w:rsidRPr="009B2389">
        <w:rPr>
          <w:rFonts w:cs="Tahoma"/>
          <w:color w:val="000000"/>
          <w:sz w:val="18"/>
          <w:szCs w:val="24"/>
          <w:lang w:val="ja-JP" w:eastAsia="ja-JP"/>
        </w:rPr>
        <w:t>にアクセスすることはできません。</w:t>
      </w:r>
    </w:p>
    <w:p w:rsidR="00AE0489" w:rsidRPr="009B2389" w:rsidRDefault="00AE0489" w:rsidP="00317024">
      <w:pPr>
        <w:ind w:left="360"/>
        <w:contextualSpacing/>
        <w:rPr>
          <w:rFonts w:cs="Tahoma"/>
          <w:color w:val="000000"/>
          <w:sz w:val="18"/>
          <w:szCs w:val="24"/>
          <w:lang w:eastAsia="ja-JP"/>
        </w:rPr>
      </w:pPr>
    </w:p>
    <w:p w:rsidR="00AE0489" w:rsidRPr="009B2389" w:rsidRDefault="00AE0489" w:rsidP="00317024">
      <w:pPr>
        <w:ind w:left="360"/>
        <w:contextualSpacing/>
        <w:rPr>
          <w:rFonts w:cs="Tahoma"/>
          <w:b/>
          <w:color w:val="000000"/>
          <w:sz w:val="18"/>
          <w:szCs w:val="24"/>
          <w:lang w:val="ja-JP" w:eastAsia="ja-JP"/>
        </w:rPr>
      </w:pPr>
      <w:r w:rsidRPr="009B2389">
        <w:rPr>
          <w:rFonts w:cs="Tahoma"/>
          <w:b/>
          <w:color w:val="000000"/>
          <w:sz w:val="18"/>
          <w:szCs w:val="24"/>
          <w:lang w:val="ja-JP" w:eastAsia="ja-JP"/>
        </w:rPr>
        <w:t>政府機関コミュニティ</w:t>
      </w:r>
      <w:r w:rsidRPr="009B2389">
        <w:rPr>
          <w:rFonts w:cs="Tahoma"/>
          <w:b/>
          <w:color w:val="000000"/>
          <w:sz w:val="18"/>
          <w:szCs w:val="24"/>
          <w:lang w:val="ja-JP" w:eastAsia="ja-JP"/>
        </w:rPr>
        <w:t xml:space="preserve"> </w:t>
      </w:r>
      <w:r w:rsidRPr="009B2389">
        <w:rPr>
          <w:rFonts w:cs="Tahoma"/>
          <w:b/>
          <w:color w:val="000000"/>
          <w:sz w:val="18"/>
          <w:szCs w:val="24"/>
          <w:lang w:val="ja-JP" w:eastAsia="ja-JP"/>
        </w:rPr>
        <w:t>クラウド</w:t>
      </w:r>
      <w:r w:rsidRPr="009B2389">
        <w:rPr>
          <w:rFonts w:cs="Tahoma"/>
          <w:b/>
          <w:color w:val="000000"/>
          <w:sz w:val="18"/>
          <w:szCs w:val="24"/>
          <w:lang w:val="ja-JP" w:eastAsia="ja-JP"/>
        </w:rPr>
        <w:t xml:space="preserve"> (</w:t>
      </w:r>
      <w:r w:rsidRPr="009B2389">
        <w:rPr>
          <w:rFonts w:cs="Tahoma"/>
          <w:b/>
          <w:color w:val="000000"/>
          <w:sz w:val="18"/>
          <w:szCs w:val="24"/>
          <w:lang w:val="ja-JP" w:eastAsia="ja-JP"/>
        </w:rPr>
        <w:t>米国のみ</w:t>
      </w:r>
      <w:r w:rsidRPr="009B2389">
        <w:rPr>
          <w:rFonts w:cs="Tahoma"/>
          <w:b/>
          <w:color w:val="000000"/>
          <w:sz w:val="18"/>
          <w:szCs w:val="24"/>
          <w:lang w:val="ja-JP" w:eastAsia="ja-JP"/>
        </w:rPr>
        <w:t>)</w:t>
      </w:r>
    </w:p>
    <w:p w:rsidR="00AE0489" w:rsidRPr="009B2389" w:rsidRDefault="00AE0489" w:rsidP="00317024">
      <w:pPr>
        <w:ind w:left="360"/>
        <w:contextualSpacing/>
        <w:rPr>
          <w:rFonts w:cs="Tahoma"/>
          <w:color w:val="000000"/>
          <w:sz w:val="18"/>
          <w:szCs w:val="24"/>
          <w:lang w:val="ja-JP" w:eastAsia="ja-JP"/>
        </w:rPr>
      </w:pP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製品ファミリの一部のオンライン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w:t>
      </w:r>
      <w:r w:rsidRPr="009B2389">
        <w:rPr>
          <w:rFonts w:cs="Tahoma"/>
          <w:color w:val="000000"/>
          <w:sz w:val="18"/>
          <w:szCs w:val="24"/>
          <w:lang w:val="ja-JP" w:eastAsia="ja-JP"/>
        </w:rPr>
        <w:t xml:space="preserve"> (Exchange Online </w:t>
      </w:r>
      <w:r w:rsidRPr="009B2389">
        <w:rPr>
          <w:rFonts w:cs="Tahoma"/>
          <w:color w:val="000000"/>
          <w:sz w:val="18"/>
          <w:szCs w:val="24"/>
          <w:lang w:val="ja-JP" w:eastAsia="ja-JP"/>
        </w:rPr>
        <w:t>プラン</w:t>
      </w:r>
      <w:r w:rsidRPr="009B2389">
        <w:rPr>
          <w:rFonts w:cs="Tahoma"/>
          <w:color w:val="000000"/>
          <w:sz w:val="18"/>
          <w:szCs w:val="24"/>
          <w:lang w:val="ja-JP" w:eastAsia="ja-JP"/>
        </w:rPr>
        <w:t xml:space="preserve"> 1 </w:t>
      </w:r>
      <w:r w:rsidRPr="009B2389">
        <w:rPr>
          <w:rFonts w:cs="Tahoma"/>
          <w:color w:val="000000"/>
          <w:sz w:val="18"/>
          <w:szCs w:val="24"/>
          <w:lang w:val="ja-JP" w:eastAsia="ja-JP"/>
        </w:rPr>
        <w:t>を含む</w:t>
      </w:r>
      <w:r w:rsidRPr="009B2389">
        <w:rPr>
          <w:rFonts w:cs="Tahoma"/>
          <w:color w:val="000000"/>
          <w:sz w:val="18"/>
          <w:szCs w:val="24"/>
          <w:lang w:val="ja-JP" w:eastAsia="ja-JP"/>
        </w:rPr>
        <w:t xml:space="preserve">) </w:t>
      </w:r>
      <w:r w:rsidRPr="009B2389">
        <w:rPr>
          <w:rFonts w:cs="Tahoma"/>
          <w:color w:val="000000"/>
          <w:sz w:val="18"/>
          <w:szCs w:val="24"/>
          <w:lang w:val="ja-JP" w:eastAsia="ja-JP"/>
        </w:rPr>
        <w:t>は、政府機関コミュニティ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サービスおよび非政府機関コミュニティ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サービスは、特定の非政府機関コミュニティ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サービスと同じドメインに展開することはできません。この制限は、</w:t>
      </w: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製品ファミリに含まれる</w:t>
      </w:r>
      <w:r w:rsidRPr="009B2389">
        <w:rPr>
          <w:rFonts w:cs="Tahoma"/>
          <w:color w:val="000000"/>
          <w:sz w:val="18"/>
          <w:szCs w:val="24"/>
          <w:lang w:val="ja-JP" w:eastAsia="ja-JP"/>
        </w:rPr>
        <w:t xml:space="preserve"> Exchange Online</w:t>
      </w:r>
      <w:r w:rsidRPr="009B2389">
        <w:rPr>
          <w:rFonts w:cs="Tahoma"/>
          <w:color w:val="000000"/>
          <w:sz w:val="18"/>
          <w:szCs w:val="24"/>
          <w:lang w:val="ja-JP" w:eastAsia="ja-JP"/>
        </w:rPr>
        <w:t>、</w:t>
      </w:r>
      <w:r w:rsidRPr="009B2389">
        <w:rPr>
          <w:rFonts w:cs="Tahoma"/>
          <w:color w:val="000000"/>
          <w:sz w:val="18"/>
          <w:szCs w:val="24"/>
          <w:lang w:val="ja-JP" w:eastAsia="ja-JP"/>
        </w:rPr>
        <w:t>SharePoint Online</w:t>
      </w:r>
      <w:r w:rsidRPr="009B2389">
        <w:rPr>
          <w:rFonts w:cs="Tahoma"/>
          <w:color w:val="000000"/>
          <w:sz w:val="18"/>
          <w:szCs w:val="24"/>
          <w:lang w:val="ja-JP" w:eastAsia="ja-JP"/>
        </w:rPr>
        <w:t>、</w:t>
      </w:r>
      <w:r w:rsidRPr="009B2389">
        <w:rPr>
          <w:rFonts w:cs="Tahoma"/>
          <w:color w:val="000000"/>
          <w:sz w:val="18"/>
          <w:szCs w:val="24"/>
          <w:lang w:val="ja-JP" w:eastAsia="ja-JP"/>
        </w:rPr>
        <w:t xml:space="preserve">Lync Online </w:t>
      </w:r>
      <w:r w:rsidRPr="009B2389">
        <w:rPr>
          <w:rFonts w:cs="Tahoma"/>
          <w:color w:val="000000"/>
          <w:sz w:val="18"/>
          <w:szCs w:val="24"/>
          <w:lang w:val="ja-JP" w:eastAsia="ja-JP"/>
        </w:rPr>
        <w:t>などのすべてのオンライン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サービスにも適用されます。</w:t>
      </w:r>
    </w:p>
    <w:p w:rsidR="00AE0489" w:rsidRPr="009B2389" w:rsidRDefault="00AE0489" w:rsidP="00317024">
      <w:pPr>
        <w:ind w:left="360"/>
        <w:contextualSpacing/>
        <w:rPr>
          <w:rFonts w:cs="Tahoma"/>
          <w:color w:val="000000"/>
          <w:sz w:val="18"/>
          <w:szCs w:val="24"/>
          <w:lang w:val="ja-JP" w:eastAsia="ja-JP"/>
        </w:rPr>
      </w:pPr>
    </w:p>
    <w:p w:rsidR="00AE0489" w:rsidRPr="009B2389" w:rsidRDefault="00AE0489" w:rsidP="00317024">
      <w:pPr>
        <w:ind w:left="360"/>
        <w:contextualSpacing/>
        <w:rPr>
          <w:rFonts w:cs="Tahoma"/>
          <w:sz w:val="18"/>
          <w:szCs w:val="18"/>
          <w:lang w:eastAsia="ja-JP"/>
        </w:rPr>
      </w:pPr>
      <w:r w:rsidRPr="009B2389">
        <w:rPr>
          <w:rFonts w:cs="Tahoma"/>
          <w:color w:val="000000"/>
          <w:sz w:val="18"/>
          <w:szCs w:val="24"/>
          <w:lang w:val="ja-JP" w:eastAsia="ja-JP"/>
        </w:rPr>
        <w:t>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クラウドでプロビジョニングされたオンライン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サービスを購入するためには、米国の政府機関向けエンタープライズ加入契約またはエンタープライズ</w:t>
      </w:r>
      <w:r w:rsidRPr="009B2389">
        <w:rPr>
          <w:rFonts w:cs="Tahoma"/>
          <w:color w:val="000000"/>
          <w:sz w:val="18"/>
          <w:szCs w:val="24"/>
          <w:lang w:val="ja-JP" w:eastAsia="ja-JP"/>
        </w:rPr>
        <w:t xml:space="preserve"> </w:t>
      </w:r>
      <w:r w:rsidRPr="009B2389">
        <w:rPr>
          <w:rFonts w:cs="Tahoma"/>
          <w:color w:val="000000"/>
          <w:sz w:val="18"/>
          <w:szCs w:val="24"/>
          <w:lang w:val="ja-JP" w:eastAsia="ja-JP"/>
        </w:rPr>
        <w:t>サブスクリプション加入契約の当事者でなければなりません。政府機関コミュニティ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サービスの使用権は、標準のマルチテナント使用権と同等の使用権です。</w:t>
      </w:r>
    </w:p>
    <w:p w:rsidR="00AE0489" w:rsidRPr="009B2389" w:rsidRDefault="00AE0489" w:rsidP="005E2E22">
      <w:pPr>
        <w:pStyle w:val="EndnoteText"/>
        <w:tabs>
          <w:tab w:val="center" w:pos="5306"/>
        </w:tabs>
        <w:ind w:left="0"/>
        <w:rPr>
          <w:rStyle w:val="EndnoteReference"/>
          <w:rFonts w:ascii="Tahoma" w:hAnsi="Tahoma"/>
          <w:b w:val="0"/>
          <w:lang w:eastAsia="ja-JP"/>
        </w:rPr>
      </w:pPr>
    </w:p>
  </w:endnote>
  <w:endnote w:id="52">
    <w:p w:rsidR="00AE0489" w:rsidRPr="009B2389" w:rsidRDefault="00AE0489" w:rsidP="00920248">
      <w:pPr>
        <w:pStyle w:val="EndnoteText"/>
        <w:tabs>
          <w:tab w:val="center" w:pos="5306"/>
        </w:tabs>
        <w:ind w:left="0"/>
        <w:rPr>
          <w:color w:val="FF6600"/>
          <w:sz w:val="22"/>
          <w:lang w:val="en-US" w:eastAsia="ja-JP"/>
        </w:rPr>
      </w:pPr>
      <w:r w:rsidRPr="009B2389">
        <w:rPr>
          <w:rStyle w:val="EndnoteReference"/>
          <w:rFonts w:ascii="Tahoma" w:hAnsi="Tahoma"/>
        </w:rPr>
        <w:endnoteRef/>
      </w:r>
      <w:r w:rsidRPr="009B2389">
        <w:rPr>
          <w:rStyle w:val="EndnoteReference"/>
          <w:rFonts w:ascii="Tahoma" w:hAnsi="Tahoma"/>
          <w:lang w:eastAsia="ja-JP"/>
        </w:rPr>
        <w:t xml:space="preserve"> </w:t>
      </w:r>
      <w:r w:rsidRPr="009B2389">
        <w:rPr>
          <w:b/>
          <w:color w:val="FF6600"/>
          <w:sz w:val="22"/>
          <w:lang w:val="en-US" w:eastAsia="ja-JP"/>
        </w:rPr>
        <w:t xml:space="preserve">Exchange Online </w:t>
      </w:r>
      <w:r w:rsidRPr="009B2389">
        <w:rPr>
          <w:b/>
          <w:color w:val="FF6600"/>
          <w:sz w:val="22"/>
          <w:lang w:val="en-US" w:eastAsia="ja-JP"/>
        </w:rPr>
        <w:t>プラン</w:t>
      </w:r>
      <w:r w:rsidRPr="009B2389">
        <w:rPr>
          <w:b/>
          <w:color w:val="FF6600"/>
          <w:sz w:val="22"/>
          <w:lang w:val="en-US" w:eastAsia="ja-JP"/>
        </w:rPr>
        <w:t xml:space="preserve"> 2</w:t>
      </w:r>
    </w:p>
    <w:p w:rsidR="00AE0489" w:rsidRPr="009B2389" w:rsidRDefault="00AE0489" w:rsidP="00F41126">
      <w:pPr>
        <w:pStyle w:val="EndnoteText"/>
        <w:tabs>
          <w:tab w:val="center" w:pos="5306"/>
        </w:tabs>
        <w:ind w:left="0"/>
        <w:rPr>
          <w:color w:val="FF6600"/>
          <w:lang w:val="en-US" w:eastAsia="ja-JP"/>
        </w:rPr>
      </w:pPr>
    </w:p>
    <w:p w:rsidR="00AE0489" w:rsidRPr="009B2389" w:rsidRDefault="00AE0489" w:rsidP="00317024">
      <w:pPr>
        <w:ind w:left="360"/>
        <w:contextualSpacing/>
        <w:rPr>
          <w:rFonts w:cs="Tahoma"/>
          <w:sz w:val="18"/>
          <w:szCs w:val="18"/>
        </w:rPr>
      </w:pPr>
      <w:r w:rsidRPr="009B2389">
        <w:rPr>
          <w:rFonts w:cs="Tahoma"/>
          <w:sz w:val="18"/>
        </w:rPr>
        <w:t xml:space="preserve">Exchange Online </w:t>
      </w:r>
      <w:r w:rsidRPr="009B2389">
        <w:rPr>
          <w:rFonts w:cs="Tahoma"/>
          <w:sz w:val="18"/>
          <w:lang w:val="ja-JP"/>
        </w:rPr>
        <w:t>プラン</w:t>
      </w:r>
      <w:r w:rsidRPr="009B2389">
        <w:rPr>
          <w:rFonts w:cs="Tahoma"/>
          <w:sz w:val="18"/>
        </w:rPr>
        <w:t xml:space="preserve"> 2 </w:t>
      </w:r>
      <w:r w:rsidRPr="009B2389">
        <w:rPr>
          <w:rFonts w:cs="Tahoma"/>
          <w:sz w:val="18"/>
          <w:lang w:val="ja-JP"/>
        </w:rPr>
        <w:t>は、</w:t>
      </w:r>
      <w:r w:rsidRPr="009B2389">
        <w:rPr>
          <w:rFonts w:cs="Tahoma"/>
          <w:sz w:val="18"/>
        </w:rPr>
        <w:t xml:space="preserve">Exchange Hosted Archive </w:t>
      </w:r>
      <w:r w:rsidRPr="009B2389">
        <w:rPr>
          <w:rFonts w:cs="Tahoma"/>
          <w:sz w:val="18"/>
          <w:lang w:val="ja-JP"/>
        </w:rPr>
        <w:t>の後継となるオンライン</w:t>
      </w:r>
      <w:r w:rsidRPr="009B2389">
        <w:rPr>
          <w:rFonts w:cs="Tahoma"/>
          <w:sz w:val="18"/>
        </w:rPr>
        <w:t xml:space="preserve"> </w:t>
      </w:r>
      <w:r w:rsidRPr="009B2389">
        <w:rPr>
          <w:rFonts w:cs="Tahoma"/>
          <w:sz w:val="18"/>
          <w:lang w:val="ja-JP"/>
        </w:rPr>
        <w:t>サービスです。</w:t>
      </w:r>
    </w:p>
    <w:p w:rsidR="00AE0489" w:rsidRPr="009B2389" w:rsidRDefault="00AE0489" w:rsidP="00317024">
      <w:pPr>
        <w:ind w:left="360"/>
        <w:contextualSpacing/>
        <w:rPr>
          <w:rFonts w:cs="Tahoma"/>
          <w:sz w:val="18"/>
          <w:szCs w:val="18"/>
        </w:rPr>
      </w:pPr>
    </w:p>
    <w:p w:rsidR="00AE0489" w:rsidRPr="009B2389" w:rsidRDefault="00AE0489" w:rsidP="00317024">
      <w:pPr>
        <w:ind w:left="360"/>
        <w:contextualSpacing/>
        <w:rPr>
          <w:rFonts w:cs="Tahoma"/>
          <w:sz w:val="18"/>
          <w:szCs w:val="24"/>
          <w:lang w:eastAsia="ja-JP"/>
        </w:rPr>
      </w:pPr>
      <w:r w:rsidRPr="009B2389">
        <w:rPr>
          <w:rFonts w:cs="Tahoma"/>
          <w:sz w:val="18"/>
          <w:szCs w:val="24"/>
          <w:lang w:val="ja-JP"/>
        </w:rPr>
        <w:t>お客様が</w:t>
      </w:r>
      <w:r w:rsidRPr="009B2389">
        <w:rPr>
          <w:rFonts w:cs="Tahoma"/>
          <w:sz w:val="18"/>
          <w:szCs w:val="24"/>
        </w:rPr>
        <w:t xml:space="preserve"> Exchange Hosted Archive </w:t>
      </w:r>
      <w:r w:rsidRPr="009B2389">
        <w:rPr>
          <w:rFonts w:cs="Tahoma"/>
          <w:sz w:val="18"/>
          <w:szCs w:val="24"/>
          <w:lang w:val="ja-JP"/>
        </w:rPr>
        <w:t>から</w:t>
      </w:r>
      <w:r w:rsidRPr="009B2389">
        <w:rPr>
          <w:rFonts w:cs="Tahoma"/>
          <w:sz w:val="18"/>
          <w:szCs w:val="24"/>
        </w:rPr>
        <w:t xml:space="preserve"> Exchange Online </w:t>
      </w:r>
      <w:r w:rsidRPr="009B2389">
        <w:rPr>
          <w:rFonts w:cs="Tahoma"/>
          <w:sz w:val="18"/>
          <w:szCs w:val="24"/>
          <w:lang w:val="ja-JP"/>
        </w:rPr>
        <w:t>プラン</w:t>
      </w:r>
      <w:r w:rsidRPr="009B2389">
        <w:rPr>
          <w:rFonts w:cs="Tahoma"/>
          <w:sz w:val="18"/>
          <w:szCs w:val="24"/>
        </w:rPr>
        <w:t xml:space="preserve"> 2 </w:t>
      </w:r>
      <w:r w:rsidRPr="009B2389">
        <w:rPr>
          <w:rFonts w:cs="Tahoma"/>
          <w:sz w:val="18"/>
          <w:szCs w:val="24"/>
          <w:lang w:val="ja-JP"/>
        </w:rPr>
        <w:t>へと更新し、まだ</w:t>
      </w:r>
      <w:r w:rsidRPr="009B2389">
        <w:rPr>
          <w:rFonts w:cs="Tahoma"/>
          <w:sz w:val="18"/>
          <w:szCs w:val="24"/>
        </w:rPr>
        <w:t xml:space="preserve"> Exchange Online </w:t>
      </w:r>
      <w:r w:rsidRPr="009B2389">
        <w:rPr>
          <w:rFonts w:cs="Tahoma"/>
          <w:sz w:val="18"/>
          <w:szCs w:val="24"/>
          <w:lang w:val="ja-JP"/>
        </w:rPr>
        <w:t>プラン</w:t>
      </w:r>
      <w:r w:rsidRPr="009B2389">
        <w:rPr>
          <w:rFonts w:cs="Tahoma"/>
          <w:sz w:val="18"/>
          <w:szCs w:val="24"/>
        </w:rPr>
        <w:t xml:space="preserve"> 2 </w:t>
      </w:r>
      <w:r w:rsidRPr="009B2389">
        <w:rPr>
          <w:rFonts w:cs="Tahoma"/>
          <w:sz w:val="18"/>
          <w:szCs w:val="24"/>
          <w:lang w:val="ja-JP"/>
        </w:rPr>
        <w:t>に移行していない場合、ライセンスを取得したユーザーは、</w:t>
      </w:r>
      <w:r w:rsidRPr="009B2389">
        <w:rPr>
          <w:rFonts w:cs="Tahoma"/>
          <w:sz w:val="18"/>
          <w:szCs w:val="24"/>
        </w:rPr>
        <w:t xml:space="preserve">Exchange Online </w:t>
      </w:r>
      <w:r w:rsidRPr="009B2389">
        <w:rPr>
          <w:rFonts w:cs="Tahoma"/>
          <w:sz w:val="18"/>
          <w:szCs w:val="24"/>
          <w:lang w:val="ja-JP"/>
        </w:rPr>
        <w:t>プラン</w:t>
      </w:r>
      <w:r w:rsidRPr="009B2389">
        <w:rPr>
          <w:rFonts w:cs="Tahoma"/>
          <w:sz w:val="18"/>
          <w:szCs w:val="24"/>
        </w:rPr>
        <w:t xml:space="preserve"> 2 </w:t>
      </w:r>
      <w:r w:rsidRPr="009B2389">
        <w:rPr>
          <w:rFonts w:cs="Tahoma"/>
          <w:sz w:val="18"/>
          <w:szCs w:val="24"/>
          <w:lang w:val="ja-JP"/>
        </w:rPr>
        <w:t>への移行または</w:t>
      </w:r>
      <w:r w:rsidRPr="009B2389">
        <w:rPr>
          <w:rFonts w:cs="Tahoma"/>
          <w:sz w:val="18"/>
          <w:szCs w:val="24"/>
        </w:rPr>
        <w:t xml:space="preserve"> Exchange Online </w:t>
      </w:r>
      <w:r w:rsidRPr="009B2389">
        <w:rPr>
          <w:rFonts w:cs="Tahoma"/>
          <w:sz w:val="18"/>
          <w:szCs w:val="24"/>
          <w:lang w:val="ja-JP"/>
        </w:rPr>
        <w:t>プラン</w:t>
      </w:r>
      <w:r w:rsidRPr="009B2389">
        <w:rPr>
          <w:rFonts w:cs="Tahoma"/>
          <w:sz w:val="18"/>
          <w:szCs w:val="24"/>
        </w:rPr>
        <w:t xml:space="preserve"> 2 </w:t>
      </w:r>
      <w:r w:rsidRPr="009B2389">
        <w:rPr>
          <w:rFonts w:cs="Tahoma"/>
          <w:sz w:val="18"/>
          <w:szCs w:val="24"/>
          <w:lang w:val="ja-JP"/>
        </w:rPr>
        <w:t>サブスクリプションの期間満了のいずれか早い時点まで、</w:t>
      </w:r>
      <w:r w:rsidRPr="009B2389">
        <w:rPr>
          <w:rFonts w:cs="Tahoma"/>
          <w:sz w:val="18"/>
          <w:szCs w:val="24"/>
        </w:rPr>
        <w:t xml:space="preserve">2011 </w:t>
      </w:r>
      <w:r w:rsidRPr="009B2389">
        <w:rPr>
          <w:rFonts w:cs="Tahoma"/>
          <w:sz w:val="18"/>
          <w:szCs w:val="24"/>
          <w:lang w:val="ja-JP"/>
        </w:rPr>
        <w:t>年</w:t>
      </w:r>
      <w:r w:rsidRPr="009B2389">
        <w:rPr>
          <w:rFonts w:cs="Tahoma"/>
          <w:sz w:val="18"/>
          <w:szCs w:val="24"/>
        </w:rPr>
        <w:t xml:space="preserve"> 3 </w:t>
      </w:r>
      <w:r w:rsidRPr="009B2389">
        <w:rPr>
          <w:rFonts w:cs="Tahoma"/>
          <w:sz w:val="18"/>
          <w:szCs w:val="24"/>
          <w:lang w:val="ja-JP"/>
        </w:rPr>
        <w:t>月のマイクロソフト製品使用権説明書の規定に従い、引き続き</w:t>
      </w:r>
      <w:r w:rsidRPr="009B2389">
        <w:rPr>
          <w:rFonts w:cs="Tahoma"/>
          <w:sz w:val="18"/>
          <w:szCs w:val="24"/>
        </w:rPr>
        <w:t xml:space="preserve"> Exchange Hosted Archive </w:t>
      </w:r>
      <w:r w:rsidRPr="009B2389">
        <w:rPr>
          <w:rFonts w:cs="Tahoma"/>
          <w:sz w:val="18"/>
          <w:szCs w:val="24"/>
          <w:lang w:val="ja-JP"/>
        </w:rPr>
        <w:t>サービスを使用できます。</w:t>
      </w:r>
    </w:p>
    <w:p w:rsidR="00AE0489" w:rsidRPr="009B2389" w:rsidRDefault="00AE0489" w:rsidP="00317024">
      <w:pPr>
        <w:ind w:left="360"/>
        <w:contextualSpacing/>
        <w:rPr>
          <w:rFonts w:cs="Tahoma"/>
          <w:sz w:val="18"/>
          <w:szCs w:val="24"/>
          <w:lang w:eastAsia="ja-JP"/>
        </w:rPr>
      </w:pPr>
    </w:p>
    <w:p w:rsidR="00AE0489" w:rsidRPr="009B2389" w:rsidRDefault="00AE0489" w:rsidP="00317024">
      <w:pPr>
        <w:ind w:left="360"/>
        <w:contextualSpacing/>
        <w:rPr>
          <w:rFonts w:cs="Tahoma"/>
          <w:b/>
          <w:color w:val="000000"/>
          <w:sz w:val="18"/>
          <w:szCs w:val="24"/>
          <w:lang w:val="ja-JP" w:eastAsia="ja-JP"/>
        </w:rPr>
      </w:pPr>
      <w:r w:rsidRPr="009B2389">
        <w:rPr>
          <w:rFonts w:cs="Tahoma"/>
          <w:b/>
          <w:color w:val="000000"/>
          <w:sz w:val="18"/>
          <w:szCs w:val="24"/>
          <w:lang w:val="ja-JP" w:eastAsia="ja-JP"/>
        </w:rPr>
        <w:t>政府機関コミュニティ</w:t>
      </w:r>
      <w:r w:rsidRPr="009B2389">
        <w:rPr>
          <w:rFonts w:cs="Tahoma"/>
          <w:b/>
          <w:color w:val="000000"/>
          <w:sz w:val="18"/>
          <w:szCs w:val="24"/>
          <w:lang w:val="ja-JP" w:eastAsia="ja-JP"/>
        </w:rPr>
        <w:t xml:space="preserve"> </w:t>
      </w:r>
      <w:r w:rsidRPr="009B2389">
        <w:rPr>
          <w:rFonts w:cs="Tahoma"/>
          <w:b/>
          <w:color w:val="000000"/>
          <w:sz w:val="18"/>
          <w:szCs w:val="24"/>
          <w:lang w:val="ja-JP" w:eastAsia="ja-JP"/>
        </w:rPr>
        <w:t>クラウド</w:t>
      </w:r>
      <w:r w:rsidRPr="009B2389">
        <w:rPr>
          <w:rFonts w:cs="Tahoma"/>
          <w:b/>
          <w:color w:val="000000"/>
          <w:sz w:val="18"/>
          <w:szCs w:val="24"/>
          <w:lang w:val="ja-JP" w:eastAsia="ja-JP"/>
        </w:rPr>
        <w:t xml:space="preserve"> (</w:t>
      </w:r>
      <w:r w:rsidRPr="009B2389">
        <w:rPr>
          <w:rFonts w:cs="Tahoma"/>
          <w:b/>
          <w:color w:val="000000"/>
          <w:sz w:val="18"/>
          <w:szCs w:val="24"/>
          <w:lang w:val="ja-JP" w:eastAsia="ja-JP"/>
        </w:rPr>
        <w:t>米国のみ</w:t>
      </w:r>
      <w:r w:rsidRPr="009B2389">
        <w:rPr>
          <w:rFonts w:cs="Tahoma"/>
          <w:b/>
          <w:color w:val="000000"/>
          <w:sz w:val="18"/>
          <w:szCs w:val="24"/>
          <w:lang w:val="ja-JP" w:eastAsia="ja-JP"/>
        </w:rPr>
        <w:t>)</w:t>
      </w:r>
    </w:p>
    <w:p w:rsidR="00AE0489" w:rsidRPr="009B2389" w:rsidRDefault="00AE0489" w:rsidP="00317024">
      <w:pPr>
        <w:ind w:left="360"/>
        <w:contextualSpacing/>
        <w:rPr>
          <w:rFonts w:cs="Tahoma"/>
          <w:color w:val="000000"/>
          <w:sz w:val="18"/>
          <w:szCs w:val="24"/>
          <w:lang w:val="ja-JP" w:eastAsia="ja-JP"/>
        </w:rPr>
      </w:pP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製品ファミリの一部のオンライン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w:t>
      </w:r>
      <w:r w:rsidRPr="009B2389">
        <w:rPr>
          <w:rFonts w:cs="Tahoma"/>
          <w:color w:val="000000"/>
          <w:sz w:val="18"/>
          <w:szCs w:val="24"/>
          <w:lang w:val="ja-JP" w:eastAsia="ja-JP"/>
        </w:rPr>
        <w:t xml:space="preserve"> (Exchange Online </w:t>
      </w:r>
      <w:r w:rsidRPr="009B2389">
        <w:rPr>
          <w:rFonts w:cs="Tahoma"/>
          <w:color w:val="000000"/>
          <w:sz w:val="18"/>
          <w:szCs w:val="24"/>
          <w:lang w:val="ja-JP" w:eastAsia="ja-JP"/>
        </w:rPr>
        <w:t>プラン</w:t>
      </w:r>
      <w:r w:rsidRPr="009B2389">
        <w:rPr>
          <w:rFonts w:cs="Tahoma"/>
          <w:color w:val="000000"/>
          <w:sz w:val="18"/>
          <w:szCs w:val="24"/>
          <w:lang w:val="ja-JP" w:eastAsia="ja-JP"/>
        </w:rPr>
        <w:t xml:space="preserve"> 2 </w:t>
      </w:r>
      <w:r w:rsidRPr="009B2389">
        <w:rPr>
          <w:rFonts w:cs="Tahoma"/>
          <w:color w:val="000000"/>
          <w:sz w:val="18"/>
          <w:szCs w:val="24"/>
          <w:lang w:val="ja-JP" w:eastAsia="ja-JP"/>
        </w:rPr>
        <w:t>を含む</w:t>
      </w:r>
      <w:r w:rsidRPr="009B2389">
        <w:rPr>
          <w:rFonts w:cs="Tahoma"/>
          <w:color w:val="000000"/>
          <w:sz w:val="18"/>
          <w:szCs w:val="24"/>
          <w:lang w:val="ja-JP" w:eastAsia="ja-JP"/>
        </w:rPr>
        <w:t xml:space="preserve">) </w:t>
      </w:r>
      <w:r w:rsidRPr="009B2389">
        <w:rPr>
          <w:rFonts w:cs="Tahoma"/>
          <w:color w:val="000000"/>
          <w:sz w:val="18"/>
          <w:szCs w:val="24"/>
          <w:lang w:val="ja-JP" w:eastAsia="ja-JP"/>
        </w:rPr>
        <w:t>は、政府機関コミュニティ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サービスおよび非政府機関コミュニティ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サービスは、特定の非政府機関コミュニティ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サービスと同じドメインに展開することはできません。この制限は、</w:t>
      </w: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製品ファミリに含まれる</w:t>
      </w:r>
      <w:r w:rsidRPr="009B2389">
        <w:rPr>
          <w:rFonts w:cs="Tahoma"/>
          <w:color w:val="000000"/>
          <w:sz w:val="18"/>
          <w:szCs w:val="24"/>
          <w:lang w:val="ja-JP" w:eastAsia="ja-JP"/>
        </w:rPr>
        <w:t xml:space="preserve"> Exchange Online</w:t>
      </w:r>
      <w:r w:rsidRPr="009B2389">
        <w:rPr>
          <w:rFonts w:cs="Tahoma"/>
          <w:color w:val="000000"/>
          <w:sz w:val="18"/>
          <w:szCs w:val="24"/>
          <w:lang w:val="ja-JP" w:eastAsia="ja-JP"/>
        </w:rPr>
        <w:t>、</w:t>
      </w:r>
      <w:r w:rsidRPr="009B2389">
        <w:rPr>
          <w:rFonts w:cs="Tahoma"/>
          <w:color w:val="000000"/>
          <w:sz w:val="18"/>
          <w:szCs w:val="24"/>
          <w:lang w:val="ja-JP" w:eastAsia="ja-JP"/>
        </w:rPr>
        <w:t>SharePoint Online</w:t>
      </w:r>
      <w:r w:rsidRPr="009B2389">
        <w:rPr>
          <w:rFonts w:cs="Tahoma"/>
          <w:color w:val="000000"/>
          <w:sz w:val="18"/>
          <w:szCs w:val="24"/>
          <w:lang w:val="ja-JP" w:eastAsia="ja-JP"/>
        </w:rPr>
        <w:t>、</w:t>
      </w:r>
      <w:r w:rsidRPr="009B2389">
        <w:rPr>
          <w:rFonts w:cs="Tahoma"/>
          <w:color w:val="000000"/>
          <w:sz w:val="18"/>
          <w:szCs w:val="24"/>
          <w:lang w:val="ja-JP" w:eastAsia="ja-JP"/>
        </w:rPr>
        <w:t xml:space="preserve">Lync Online </w:t>
      </w:r>
      <w:r w:rsidRPr="009B2389">
        <w:rPr>
          <w:rFonts w:cs="Tahoma"/>
          <w:color w:val="000000"/>
          <w:sz w:val="18"/>
          <w:szCs w:val="24"/>
          <w:lang w:val="ja-JP" w:eastAsia="ja-JP"/>
        </w:rPr>
        <w:t>などのすべてのオンライン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サービスにも適用されます。</w:t>
      </w:r>
    </w:p>
    <w:p w:rsidR="00AE0489" w:rsidRPr="009B2389" w:rsidRDefault="00AE0489" w:rsidP="00317024">
      <w:pPr>
        <w:ind w:left="360"/>
        <w:contextualSpacing/>
        <w:rPr>
          <w:rFonts w:cs="Tahoma"/>
          <w:color w:val="000000"/>
          <w:sz w:val="18"/>
          <w:szCs w:val="24"/>
          <w:lang w:val="ja-JP" w:eastAsia="ja-JP"/>
        </w:rPr>
      </w:pPr>
    </w:p>
    <w:p w:rsidR="00AE0489" w:rsidRPr="009B2389" w:rsidRDefault="00AE0489" w:rsidP="00317024">
      <w:pPr>
        <w:ind w:left="360"/>
        <w:contextualSpacing/>
        <w:rPr>
          <w:rFonts w:cs="Tahoma"/>
          <w:sz w:val="18"/>
          <w:szCs w:val="18"/>
          <w:lang w:eastAsia="ja-JP"/>
        </w:rPr>
      </w:pPr>
      <w:r w:rsidRPr="009B2389">
        <w:rPr>
          <w:rFonts w:cs="Tahoma"/>
          <w:color w:val="000000"/>
          <w:sz w:val="18"/>
          <w:szCs w:val="24"/>
          <w:lang w:val="ja-JP" w:eastAsia="ja-JP"/>
        </w:rPr>
        <w:t>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クラウドでプロビジョニングされたオンライン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サービスを購入するためには、米国の政府機関向けエンタープライズ加入契約またはエンタープライズ</w:t>
      </w:r>
      <w:r w:rsidRPr="009B2389">
        <w:rPr>
          <w:rFonts w:cs="Tahoma"/>
          <w:color w:val="000000"/>
          <w:sz w:val="18"/>
          <w:szCs w:val="24"/>
          <w:lang w:val="ja-JP" w:eastAsia="ja-JP"/>
        </w:rPr>
        <w:t xml:space="preserve"> </w:t>
      </w:r>
      <w:r w:rsidRPr="009B2389">
        <w:rPr>
          <w:rFonts w:cs="Tahoma"/>
          <w:color w:val="000000"/>
          <w:sz w:val="18"/>
          <w:szCs w:val="24"/>
          <w:lang w:val="ja-JP" w:eastAsia="ja-JP"/>
        </w:rPr>
        <w:t>サブスクリプション加入契約の当事者でなければなりません。政府機関コミュニティ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サービスの使用権は、標準のマルチテナント使用権と同等の使用権です。</w:t>
      </w:r>
    </w:p>
    <w:p w:rsidR="00AE0489" w:rsidRPr="009B2389" w:rsidRDefault="00AE0489" w:rsidP="005E2E22">
      <w:pPr>
        <w:pStyle w:val="EndnoteText"/>
        <w:tabs>
          <w:tab w:val="center" w:pos="5306"/>
        </w:tabs>
        <w:ind w:left="0"/>
        <w:rPr>
          <w:rStyle w:val="EndnoteReference"/>
          <w:rFonts w:ascii="Tahoma" w:hAnsi="Tahoma"/>
          <w:b w:val="0"/>
          <w:lang w:eastAsia="ja-JP"/>
        </w:rPr>
      </w:pPr>
    </w:p>
  </w:endnote>
  <w:endnote w:id="53">
    <w:p w:rsidR="00AE0489" w:rsidRPr="009B2389" w:rsidRDefault="00AE0489" w:rsidP="00473860">
      <w:pPr>
        <w:pStyle w:val="EndnoteText"/>
        <w:tabs>
          <w:tab w:val="center" w:pos="5306"/>
        </w:tabs>
        <w:ind w:left="0"/>
        <w:rPr>
          <w:color w:val="FF6600"/>
          <w:sz w:val="22"/>
          <w:lang w:val="en-US" w:eastAsia="ja-JP"/>
        </w:rPr>
      </w:pPr>
      <w:r w:rsidRPr="009B2389">
        <w:rPr>
          <w:rStyle w:val="EndnoteReference"/>
          <w:rFonts w:ascii="Tahoma" w:hAnsi="Tahoma"/>
        </w:rPr>
        <w:endnoteRef/>
      </w:r>
      <w:r w:rsidRPr="009B2389">
        <w:rPr>
          <w:rStyle w:val="EndnoteReference"/>
          <w:rFonts w:ascii="Tahoma" w:hAnsi="Tahoma"/>
          <w:lang w:eastAsia="ja-JP"/>
        </w:rPr>
        <w:t xml:space="preserve"> </w:t>
      </w:r>
      <w:r w:rsidRPr="009B2389">
        <w:rPr>
          <w:b/>
          <w:color w:val="FF6600"/>
          <w:sz w:val="22"/>
          <w:lang w:val="en-US" w:eastAsia="ja-JP"/>
        </w:rPr>
        <w:t xml:space="preserve">Exchange </w:t>
      </w:r>
      <w:r w:rsidRPr="009B2389">
        <w:rPr>
          <w:b/>
          <w:snapToGrid w:val="0"/>
          <w:color w:val="F66400"/>
          <w:sz w:val="22"/>
          <w:lang w:val="en-US"/>
        </w:rPr>
        <w:t>Online Protection (User SL)</w:t>
      </w:r>
    </w:p>
    <w:p w:rsidR="00AE0489" w:rsidRPr="009B2389" w:rsidRDefault="00AE0489" w:rsidP="00473860">
      <w:pPr>
        <w:pStyle w:val="EndnoteText"/>
        <w:tabs>
          <w:tab w:val="center" w:pos="5306"/>
        </w:tabs>
        <w:ind w:left="0"/>
        <w:rPr>
          <w:color w:val="FF6600"/>
          <w:lang w:val="en-US" w:eastAsia="ja-JP"/>
        </w:rPr>
      </w:pPr>
    </w:p>
    <w:p w:rsidR="00AE0489" w:rsidRPr="009B2389" w:rsidRDefault="00AE0489" w:rsidP="00473860">
      <w:pPr>
        <w:ind w:left="360"/>
        <w:contextualSpacing/>
        <w:rPr>
          <w:rFonts w:cs="Tahoma"/>
          <w:sz w:val="18"/>
          <w:szCs w:val="18"/>
          <w:lang w:eastAsia="ja-JP"/>
        </w:rPr>
      </w:pPr>
      <w:r w:rsidRPr="009B2389">
        <w:rPr>
          <w:rFonts w:cs="Tahoma"/>
          <w:snapToGrid w:val="0"/>
          <w:sz w:val="18"/>
          <w:szCs w:val="18"/>
          <w:lang w:val="ja-JP" w:eastAsia="ja-JP"/>
        </w:rPr>
        <w:t>このオンライン</w:t>
      </w:r>
      <w:r w:rsidRPr="009B2389">
        <w:rPr>
          <w:rFonts w:cs="Tahoma"/>
          <w:snapToGrid w:val="0"/>
          <w:sz w:val="18"/>
          <w:szCs w:val="18"/>
          <w:lang w:val="ja-JP" w:eastAsia="ja-JP"/>
        </w:rPr>
        <w:t xml:space="preserve"> </w:t>
      </w:r>
      <w:r w:rsidRPr="009B2389">
        <w:rPr>
          <w:rFonts w:cs="Tahoma"/>
          <w:snapToGrid w:val="0"/>
          <w:sz w:val="18"/>
          <w:szCs w:val="18"/>
          <w:lang w:val="ja-JP" w:eastAsia="ja-JP"/>
        </w:rPr>
        <w:t>サービスはドメインごとに提供されているため、対象となるドメインのすべてのユーザーにユーザー</w:t>
      </w:r>
      <w:r w:rsidRPr="009B2389">
        <w:rPr>
          <w:rFonts w:cs="Tahoma"/>
          <w:snapToGrid w:val="0"/>
          <w:sz w:val="18"/>
          <w:szCs w:val="18"/>
          <w:lang w:val="ja-JP" w:eastAsia="ja-JP"/>
        </w:rPr>
        <w:t xml:space="preserve"> SL </w:t>
      </w:r>
      <w:r w:rsidRPr="009B2389">
        <w:rPr>
          <w:rFonts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9B2389">
        <w:rPr>
          <w:rFonts w:cs="Tahoma"/>
          <w:snapToGrid w:val="0"/>
          <w:sz w:val="18"/>
          <w:szCs w:val="18"/>
          <w:lang w:val="ja-JP" w:eastAsia="ja-JP"/>
        </w:rPr>
        <w:t xml:space="preserve"> SL </w:t>
      </w:r>
      <w:r w:rsidRPr="009B2389">
        <w:rPr>
          <w:rFonts w:cs="Tahoma"/>
          <w:snapToGrid w:val="0"/>
          <w:sz w:val="18"/>
          <w:szCs w:val="18"/>
          <w:lang w:val="ja-JP" w:eastAsia="ja-JP"/>
        </w:rPr>
        <w:t>は、対象となるサブドメインのユーザーに対してのみ必要となります。</w:t>
      </w:r>
    </w:p>
    <w:p w:rsidR="00AE0489" w:rsidRPr="009B2389" w:rsidRDefault="00AE0489" w:rsidP="00473860">
      <w:pPr>
        <w:pStyle w:val="EndnoteText"/>
        <w:tabs>
          <w:tab w:val="center" w:pos="5306"/>
        </w:tabs>
        <w:ind w:left="0"/>
        <w:rPr>
          <w:rStyle w:val="EndnoteReference"/>
          <w:rFonts w:ascii="Tahoma" w:hAnsi="Tahoma"/>
          <w:b w:val="0"/>
          <w:lang w:eastAsia="ja-JP"/>
        </w:rPr>
      </w:pPr>
    </w:p>
  </w:endnote>
  <w:endnote w:id="54">
    <w:p w:rsidR="00AE0489" w:rsidRPr="009B2389" w:rsidRDefault="00AE0489" w:rsidP="005E2E22">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4"/>
          <w:lang w:eastAsia="ja-JP"/>
        </w:rPr>
        <w:t xml:space="preserve">Exchange Server 2013 Enterprise </w:t>
      </w:r>
      <w:r w:rsidRPr="009B2389">
        <w:rPr>
          <w:rFonts w:cs="Tahoma"/>
          <w:b/>
          <w:color w:val="FF6600"/>
          <w:sz w:val="22"/>
          <w:szCs w:val="24"/>
          <w:lang w:eastAsia="ja-JP"/>
        </w:rPr>
        <w:t>および</w:t>
      </w:r>
      <w:r w:rsidRPr="009B2389">
        <w:rPr>
          <w:rFonts w:cs="Tahoma"/>
          <w:b/>
          <w:color w:val="FF6600"/>
          <w:sz w:val="22"/>
          <w:szCs w:val="24"/>
          <w:lang w:eastAsia="ja-JP"/>
        </w:rPr>
        <w:t xml:space="preserve"> Standard Edition</w:t>
      </w:r>
    </w:p>
    <w:p w:rsidR="00AE0489" w:rsidRPr="009B2389" w:rsidRDefault="00AE0489" w:rsidP="00920248">
      <w:pPr>
        <w:pStyle w:val="Char"/>
        <w:spacing w:after="0" w:line="240" w:lineRule="auto"/>
        <w:rPr>
          <w:rFonts w:cs="Tahoma"/>
          <w:lang w:eastAsia="ja-JP"/>
        </w:rPr>
      </w:pPr>
    </w:p>
    <w:p w:rsidR="00AE0489" w:rsidRPr="009B2389" w:rsidRDefault="00AE0489" w:rsidP="00B569E8">
      <w:pPr>
        <w:ind w:left="360"/>
        <w:contextualSpacing/>
        <w:rPr>
          <w:rFonts w:cs="Tahoma"/>
          <w:color w:val="000000"/>
          <w:sz w:val="18"/>
          <w:szCs w:val="18"/>
        </w:rPr>
      </w:pPr>
      <w:r w:rsidRPr="009B2389">
        <w:rPr>
          <w:rFonts w:cs="Tahoma"/>
          <w:color w:val="000000"/>
          <w:sz w:val="18"/>
          <w:szCs w:val="18"/>
        </w:rPr>
        <w:t xml:space="preserve">Exchange Server 2013 </w:t>
      </w:r>
      <w:r w:rsidRPr="009B2389">
        <w:rPr>
          <w:rFonts w:cs="Tahoma"/>
          <w:color w:val="000000"/>
          <w:sz w:val="18"/>
          <w:szCs w:val="18"/>
          <w:lang w:val="ja-JP"/>
        </w:rPr>
        <w:t>は</w:t>
      </w:r>
      <w:r w:rsidRPr="009B2389">
        <w:rPr>
          <w:rFonts w:cs="Tahoma"/>
          <w:color w:val="000000"/>
          <w:sz w:val="18"/>
          <w:szCs w:val="18"/>
        </w:rPr>
        <w:t xml:space="preserve"> Exchange Server </w:t>
      </w:r>
      <w:r w:rsidRPr="009B2389">
        <w:rPr>
          <w:rFonts w:cs="Tahoma"/>
          <w:color w:val="000000"/>
          <w:sz w:val="18"/>
          <w:szCs w:val="18"/>
          <w:lang w:val="ja-JP"/>
        </w:rPr>
        <w:t>の最新バージョンです。</w:t>
      </w:r>
    </w:p>
    <w:p w:rsidR="00AE0489" w:rsidRPr="009B2389" w:rsidRDefault="00AE0489" w:rsidP="004C1A69">
      <w:pPr>
        <w:ind w:left="720"/>
        <w:rPr>
          <w:rFonts w:cs="Tahoma"/>
          <w:color w:val="000000"/>
          <w:sz w:val="18"/>
          <w:szCs w:val="18"/>
          <w:u w:val="single"/>
          <w:lang w:eastAsia="ja-JP"/>
        </w:rPr>
      </w:pPr>
    </w:p>
    <w:p w:rsidR="00AE0489" w:rsidRPr="009B2389" w:rsidRDefault="00AE0489" w:rsidP="00B569E8">
      <w:pPr>
        <w:ind w:left="360"/>
        <w:contextualSpacing/>
        <w:rPr>
          <w:rFonts w:cs="Tahoma"/>
          <w:b/>
          <w:color w:val="000000"/>
          <w:sz w:val="18"/>
          <w:szCs w:val="18"/>
        </w:rPr>
      </w:pPr>
      <w:r w:rsidRPr="009B2389">
        <w:rPr>
          <w:rFonts w:cs="Tahoma"/>
          <w:b/>
          <w:color w:val="000000"/>
          <w:sz w:val="18"/>
          <w:szCs w:val="18"/>
        </w:rPr>
        <w:t xml:space="preserve">Exchange Server 2010 External Connector </w:t>
      </w:r>
      <w:r w:rsidRPr="009B2389">
        <w:rPr>
          <w:rFonts w:cs="Tahoma"/>
          <w:b/>
          <w:color w:val="000000"/>
          <w:sz w:val="18"/>
          <w:szCs w:val="18"/>
          <w:lang w:val="ja-JP"/>
        </w:rPr>
        <w:t>のお客様に対するライセンス付与</w:t>
      </w:r>
    </w:p>
    <w:p w:rsidR="00AE0489" w:rsidRPr="009B2389" w:rsidRDefault="00AE0489" w:rsidP="004951E1">
      <w:pPr>
        <w:ind w:left="360"/>
        <w:contextualSpacing/>
        <w:rPr>
          <w:rFonts w:cs="Tahoma"/>
          <w:color w:val="000000"/>
          <w:sz w:val="18"/>
          <w:szCs w:val="18"/>
          <w:lang w:eastAsia="ja-JP"/>
        </w:rPr>
      </w:pPr>
      <w:r w:rsidRPr="009B2389">
        <w:rPr>
          <w:rFonts w:cs="Tahoma"/>
          <w:color w:val="000000"/>
          <w:sz w:val="18"/>
          <w:szCs w:val="18"/>
        </w:rPr>
        <w:t xml:space="preserve">Exchange Server 2010 External Connector </w:t>
      </w:r>
      <w:r w:rsidRPr="009B2389">
        <w:rPr>
          <w:rFonts w:cs="Tahoma"/>
          <w:color w:val="000000"/>
          <w:sz w:val="18"/>
          <w:szCs w:val="18"/>
          <w:lang w:val="ja-JP"/>
        </w:rPr>
        <w:t>ライセンスの</w:t>
      </w:r>
      <w:r w:rsidRPr="009B2389">
        <w:rPr>
          <w:rFonts w:cs="Tahoma"/>
          <w:color w:val="000000"/>
          <w:sz w:val="18"/>
          <w:szCs w:val="18"/>
        </w:rPr>
        <w:t xml:space="preserve"> 2010 </w:t>
      </w:r>
      <w:r w:rsidRPr="009B2389">
        <w:rPr>
          <w:rFonts w:cs="Tahoma"/>
          <w:color w:val="000000"/>
          <w:sz w:val="18"/>
          <w:szCs w:val="18"/>
          <w:lang w:val="ja-JP"/>
        </w:rPr>
        <w:t>バージョンは、このライセンスの最後のバージョンです。</w:t>
      </w:r>
      <w:r w:rsidRPr="009B2389">
        <w:rPr>
          <w:rFonts w:cs="Tahoma"/>
          <w:color w:val="000000"/>
          <w:sz w:val="18"/>
          <w:szCs w:val="18"/>
          <w:lang w:val="ja-JP" w:eastAsia="ja-JP"/>
        </w:rPr>
        <w:t>この点を踏まえ、</w:t>
      </w:r>
      <w:r w:rsidRPr="009B2389">
        <w:rPr>
          <w:rFonts w:cs="Tahoma"/>
          <w:color w:val="000000"/>
          <w:sz w:val="18"/>
          <w:szCs w:val="18"/>
          <w:lang w:val="ja-JP" w:eastAsia="ja-JP"/>
        </w:rPr>
        <w:t xml:space="preserve">2012 </w:t>
      </w:r>
      <w:r w:rsidRPr="009B2389">
        <w:rPr>
          <w:rFonts w:cs="Tahoma"/>
          <w:color w:val="000000"/>
          <w:sz w:val="18"/>
          <w:szCs w:val="18"/>
          <w:lang w:val="ja-JP" w:eastAsia="ja-JP"/>
        </w:rPr>
        <w:t>年</w:t>
      </w:r>
      <w:r w:rsidRPr="009B2389">
        <w:rPr>
          <w:rFonts w:cs="Tahoma"/>
          <w:color w:val="000000"/>
          <w:sz w:val="18"/>
          <w:szCs w:val="18"/>
          <w:lang w:val="ja-JP" w:eastAsia="ja-JP"/>
        </w:rPr>
        <w:t xml:space="preserve"> 12 </w:t>
      </w:r>
      <w:r w:rsidRPr="009B2389">
        <w:rPr>
          <w:rFonts w:cs="Tahoma"/>
          <w:color w:val="000000"/>
          <w:sz w:val="18"/>
          <w:szCs w:val="18"/>
          <w:lang w:val="ja-JP" w:eastAsia="ja-JP"/>
        </w:rPr>
        <w:t>月</w:t>
      </w:r>
      <w:r w:rsidRPr="009B2389">
        <w:rPr>
          <w:rFonts w:cs="Tahoma"/>
          <w:color w:val="000000"/>
          <w:sz w:val="18"/>
          <w:szCs w:val="18"/>
          <w:lang w:val="ja-JP" w:eastAsia="ja-JP"/>
        </w:rPr>
        <w:t xml:space="preserve"> 1 </w:t>
      </w:r>
      <w:r w:rsidRPr="009B2389">
        <w:rPr>
          <w:rFonts w:cs="Tahoma"/>
          <w:color w:val="000000"/>
          <w:sz w:val="18"/>
          <w:szCs w:val="18"/>
          <w:lang w:val="ja-JP" w:eastAsia="ja-JP"/>
        </w:rPr>
        <w:t>日の時点でソフトウェア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アシュアランスが有効な</w:t>
      </w:r>
      <w:r w:rsidRPr="009B2389">
        <w:rPr>
          <w:rFonts w:cs="Tahoma"/>
          <w:color w:val="000000"/>
          <w:sz w:val="18"/>
          <w:szCs w:val="18"/>
          <w:lang w:val="ja-JP" w:eastAsia="ja-JP"/>
        </w:rPr>
        <w:t xml:space="preserve"> Exchange Server 2010 External Connector </w:t>
      </w:r>
      <w:r w:rsidRPr="009B2389">
        <w:rPr>
          <w:rFonts w:cs="Tahoma"/>
          <w:color w:val="000000"/>
          <w:sz w:val="18"/>
          <w:szCs w:val="18"/>
          <w:lang w:val="ja-JP" w:eastAsia="ja-JP"/>
        </w:rPr>
        <w:t>ライセンスをお持ちのお客様には、以下のライセンスが付与されます。</w:t>
      </w:r>
    </w:p>
    <w:p w:rsidR="00AE0489" w:rsidRPr="009B2389" w:rsidRDefault="00AE0489" w:rsidP="004C1A69">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AE0489" w:rsidRPr="009B2389" w:rsidTr="00B569E8">
        <w:trPr>
          <w:trHeight w:val="332"/>
        </w:trPr>
        <w:tc>
          <w:tcPr>
            <w:tcW w:w="4500" w:type="dxa"/>
            <w:shd w:val="clear" w:color="auto" w:fill="FABF8F"/>
          </w:tcPr>
          <w:p w:rsidR="00AE0489" w:rsidRPr="009B2389" w:rsidRDefault="00AE0489" w:rsidP="004C1A69">
            <w:pPr>
              <w:rPr>
                <w:rFonts w:cs="Tahoma"/>
                <w:sz w:val="18"/>
                <w:szCs w:val="18"/>
              </w:rPr>
            </w:pPr>
            <w:r w:rsidRPr="009B2389">
              <w:rPr>
                <w:rFonts w:cs="Tahoma"/>
                <w:b/>
                <w:color w:val="000000"/>
                <w:sz w:val="18"/>
                <w:szCs w:val="18"/>
                <w:lang w:val="ja-JP"/>
              </w:rPr>
              <w:t>対象ライセンス</w:t>
            </w:r>
          </w:p>
        </w:tc>
        <w:tc>
          <w:tcPr>
            <w:tcW w:w="3780" w:type="dxa"/>
            <w:shd w:val="clear" w:color="auto" w:fill="FABF8F"/>
          </w:tcPr>
          <w:p w:rsidR="00AE0489" w:rsidRPr="009B2389" w:rsidRDefault="00AE0489" w:rsidP="004C1A69">
            <w:pPr>
              <w:rPr>
                <w:rFonts w:cs="Tahoma"/>
                <w:sz w:val="18"/>
                <w:szCs w:val="18"/>
                <w:lang w:eastAsia="ja-JP"/>
              </w:rPr>
            </w:pPr>
            <w:r w:rsidRPr="009B2389">
              <w:rPr>
                <w:rFonts w:cs="Tahoma"/>
                <w:b/>
                <w:color w:val="000000"/>
                <w:sz w:val="18"/>
                <w:szCs w:val="18"/>
                <w:lang w:val="ja-JP" w:eastAsia="ja-JP"/>
              </w:rPr>
              <w:t>無償のライセンスおよび特典</w:t>
            </w:r>
          </w:p>
        </w:tc>
      </w:tr>
      <w:tr w:rsidR="00AE0489" w:rsidRPr="009B2389" w:rsidTr="00B569E8">
        <w:trPr>
          <w:trHeight w:val="70"/>
        </w:trPr>
        <w:tc>
          <w:tcPr>
            <w:tcW w:w="4500" w:type="dxa"/>
          </w:tcPr>
          <w:p w:rsidR="00AE0489" w:rsidRPr="009B2389" w:rsidRDefault="00AE0489" w:rsidP="004C1A69">
            <w:pPr>
              <w:rPr>
                <w:rFonts w:cs="Tahoma"/>
                <w:sz w:val="18"/>
                <w:szCs w:val="18"/>
              </w:rPr>
            </w:pPr>
            <w:r w:rsidRPr="009B2389">
              <w:rPr>
                <w:rFonts w:cs="Tahoma"/>
                <w:color w:val="000000"/>
                <w:sz w:val="18"/>
                <w:szCs w:val="18"/>
                <w:lang w:val="ja-JP"/>
              </w:rPr>
              <w:t xml:space="preserve">2012 </w:t>
            </w:r>
            <w:r w:rsidRPr="009B2389">
              <w:rPr>
                <w:rFonts w:cs="Tahoma"/>
                <w:color w:val="000000"/>
                <w:sz w:val="18"/>
                <w:szCs w:val="18"/>
                <w:lang w:val="ja-JP"/>
              </w:rPr>
              <w:t>年</w:t>
            </w:r>
            <w:r w:rsidRPr="009B2389">
              <w:rPr>
                <w:rFonts w:cs="Tahoma"/>
                <w:color w:val="000000"/>
                <w:sz w:val="18"/>
                <w:szCs w:val="18"/>
                <w:lang w:val="ja-JP"/>
              </w:rPr>
              <w:t xml:space="preserve"> 12 </w:t>
            </w:r>
            <w:r w:rsidRPr="009B2389">
              <w:rPr>
                <w:rFonts w:cs="Tahoma"/>
                <w:color w:val="000000"/>
                <w:sz w:val="18"/>
                <w:szCs w:val="18"/>
                <w:lang w:val="ja-JP"/>
              </w:rPr>
              <w:t>月</w:t>
            </w:r>
            <w:r w:rsidRPr="009B2389">
              <w:rPr>
                <w:rFonts w:cs="Tahoma"/>
                <w:color w:val="000000"/>
                <w:sz w:val="18"/>
                <w:szCs w:val="18"/>
                <w:lang w:val="ja-JP"/>
              </w:rPr>
              <w:t xml:space="preserve"> 1 </w:t>
            </w:r>
            <w:r w:rsidRPr="009B2389">
              <w:rPr>
                <w:rFonts w:cs="Tahoma"/>
                <w:color w:val="000000"/>
                <w:sz w:val="18"/>
                <w:szCs w:val="18"/>
                <w:lang w:val="ja-JP"/>
              </w:rPr>
              <w:t>日の時点でソフトウェア</w:t>
            </w:r>
            <w:r w:rsidRPr="009B2389">
              <w:rPr>
                <w:rFonts w:cs="Tahoma"/>
                <w:color w:val="000000"/>
                <w:sz w:val="18"/>
                <w:szCs w:val="18"/>
                <w:lang w:val="ja-JP"/>
              </w:rPr>
              <w:t xml:space="preserve"> </w:t>
            </w:r>
            <w:r w:rsidRPr="009B2389">
              <w:rPr>
                <w:rFonts w:cs="Tahoma"/>
                <w:color w:val="000000"/>
                <w:sz w:val="18"/>
                <w:szCs w:val="18"/>
                <w:lang w:val="ja-JP"/>
              </w:rPr>
              <w:t>アシュアランスが有効な</w:t>
            </w:r>
            <w:r w:rsidRPr="009B2389">
              <w:rPr>
                <w:rFonts w:cs="Tahoma"/>
                <w:color w:val="000000"/>
                <w:sz w:val="18"/>
                <w:szCs w:val="18"/>
                <w:lang w:val="ja-JP"/>
              </w:rPr>
              <w:t xml:space="preserve"> Exchange Server 2010 External Connector</w:t>
            </w:r>
          </w:p>
        </w:tc>
        <w:tc>
          <w:tcPr>
            <w:tcW w:w="3780" w:type="dxa"/>
          </w:tcPr>
          <w:p w:rsidR="00AE0489" w:rsidRPr="009B2389" w:rsidRDefault="00AE0489" w:rsidP="004C1A69">
            <w:pPr>
              <w:rPr>
                <w:rFonts w:cs="Tahoma"/>
                <w:sz w:val="18"/>
                <w:szCs w:val="18"/>
              </w:rPr>
            </w:pPr>
            <w:r w:rsidRPr="009B2389">
              <w:rPr>
                <w:rFonts w:cs="Tahoma"/>
                <w:color w:val="000000"/>
                <w:sz w:val="18"/>
                <w:szCs w:val="18"/>
                <w:lang w:val="ja-JP"/>
              </w:rPr>
              <w:t xml:space="preserve">Exchange Server 2013 Enterprise </w:t>
            </w:r>
            <w:r w:rsidRPr="009B2389">
              <w:rPr>
                <w:rFonts w:cs="Tahoma"/>
                <w:color w:val="000000"/>
                <w:sz w:val="18"/>
                <w:szCs w:val="18"/>
                <w:lang w:val="ja-JP"/>
              </w:rPr>
              <w:t>ライセンス</w:t>
            </w:r>
          </w:p>
        </w:tc>
      </w:tr>
    </w:tbl>
    <w:p w:rsidR="00AE0489" w:rsidRPr="009B2389" w:rsidRDefault="00AE0489" w:rsidP="004C1A69">
      <w:pPr>
        <w:ind w:left="720"/>
        <w:rPr>
          <w:rFonts w:cs="Tahoma"/>
          <w:color w:val="000000"/>
          <w:sz w:val="18"/>
          <w:szCs w:val="18"/>
        </w:rPr>
      </w:pPr>
    </w:p>
    <w:p w:rsidR="00AE0489" w:rsidRPr="009B2389" w:rsidRDefault="00AE0489" w:rsidP="00B569E8">
      <w:pPr>
        <w:ind w:left="360"/>
        <w:contextualSpacing/>
        <w:rPr>
          <w:rFonts w:cs="Tahoma"/>
          <w:color w:val="000000"/>
          <w:sz w:val="18"/>
          <w:szCs w:val="18"/>
          <w:lang w:eastAsia="ja-JP"/>
        </w:rPr>
      </w:pPr>
      <w:r w:rsidRPr="009B2389">
        <w:rPr>
          <w:rFonts w:cs="Tahoma"/>
          <w:color w:val="000000"/>
          <w:sz w:val="18"/>
          <w:szCs w:val="18"/>
          <w:lang w:val="ja-JP" w:eastAsia="ja-JP"/>
        </w:rPr>
        <w:t>上記のライセンス付与には、以下の条項および条件が適用されます。</w:t>
      </w:r>
    </w:p>
    <w:p w:rsidR="00AE0489" w:rsidRPr="009B2389" w:rsidRDefault="00AE0489" w:rsidP="004C1A69">
      <w:pPr>
        <w:ind w:left="720"/>
        <w:rPr>
          <w:rFonts w:cs="Tahoma"/>
          <w:color w:val="000000"/>
          <w:sz w:val="18"/>
          <w:szCs w:val="18"/>
          <w:lang w:eastAsia="ja-JP"/>
        </w:rPr>
      </w:pPr>
    </w:p>
    <w:p w:rsidR="00AE0489" w:rsidRPr="009B2389" w:rsidRDefault="00AE0489" w:rsidP="00E73698">
      <w:pPr>
        <w:numPr>
          <w:ilvl w:val="0"/>
          <w:numId w:val="67"/>
        </w:numPr>
        <w:ind w:left="720"/>
        <w:rPr>
          <w:rFonts w:cs="Tahoma"/>
          <w:color w:val="000000"/>
          <w:sz w:val="18"/>
          <w:szCs w:val="18"/>
          <w:lang w:eastAsia="ja-JP"/>
        </w:rPr>
      </w:pPr>
      <w:r w:rsidRPr="009B2389">
        <w:rPr>
          <w:rFonts w:cs="Tahoma"/>
          <w:color w:val="000000"/>
          <w:sz w:val="18"/>
          <w:szCs w:val="18"/>
          <w:u w:val="single"/>
          <w:lang w:val="ja-JP" w:eastAsia="ja-JP"/>
        </w:rPr>
        <w:t>移行方法</w:t>
      </w:r>
      <w:r w:rsidRPr="009B2389">
        <w:rPr>
          <w:rFonts w:cs="Tahoma"/>
          <w:color w:val="000000"/>
          <w:sz w:val="18"/>
          <w:szCs w:val="18"/>
          <w:lang w:val="ja-JP" w:eastAsia="ja-JP"/>
        </w:rPr>
        <w:t xml:space="preserve">: </w:t>
      </w: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12 </w:t>
      </w:r>
      <w:r w:rsidRPr="009B2389">
        <w:rPr>
          <w:rFonts w:cs="Tahoma"/>
          <w:sz w:val="18"/>
          <w:szCs w:val="18"/>
          <w:lang w:val="ja-JP" w:eastAsia="ja-JP"/>
        </w:rPr>
        <w:t>月</w:t>
      </w:r>
      <w:r w:rsidRPr="009B2389">
        <w:rPr>
          <w:rFonts w:cs="Tahoma"/>
          <w:sz w:val="18"/>
          <w:szCs w:val="18"/>
          <w:lang w:val="ja-JP" w:eastAsia="ja-JP"/>
        </w:rPr>
        <w:t xml:space="preserve"> 1 </w:t>
      </w:r>
      <w:r w:rsidRPr="009B2389">
        <w:rPr>
          <w:rFonts w:cs="Tahoma"/>
          <w:sz w:val="18"/>
          <w:szCs w:val="18"/>
          <w:lang w:val="ja-JP" w:eastAsia="ja-JP"/>
        </w:rPr>
        <w:t>日の時点、および</w:t>
      </w:r>
      <w:r w:rsidRPr="009B2389">
        <w:rPr>
          <w:rFonts w:cs="Tahoma"/>
          <w:sz w:val="18"/>
          <w:szCs w:val="18"/>
          <w:lang w:val="ja-JP" w:eastAsia="ja-JP"/>
        </w:rPr>
        <w:t xml:space="preserve"> Exchange Server 2013 </w:t>
      </w:r>
      <w:r w:rsidRPr="009B2389">
        <w:rPr>
          <w:rFonts w:cs="Tahoma"/>
          <w:sz w:val="18"/>
          <w:szCs w:val="18"/>
          <w:lang w:val="ja-JP" w:eastAsia="ja-JP"/>
        </w:rPr>
        <w:t>のリリース時に該当する対象ライセンスの有効なソフトウェア</w:t>
      </w:r>
      <w:r w:rsidRPr="009B2389">
        <w:rPr>
          <w:rFonts w:cs="Tahoma"/>
          <w:sz w:val="18"/>
          <w:szCs w:val="18"/>
          <w:lang w:val="ja-JP" w:eastAsia="ja-JP"/>
        </w:rPr>
        <w:t xml:space="preserve"> </w:t>
      </w:r>
      <w:r w:rsidRPr="009B2389">
        <w:rPr>
          <w:rFonts w:cs="Tahoma"/>
          <w:sz w:val="18"/>
          <w:szCs w:val="18"/>
          <w:lang w:val="ja-JP" w:eastAsia="ja-JP"/>
        </w:rPr>
        <w:t>アシュアランスをお持ちのお客様は、無償のライセンスに基づいて</w:t>
      </w:r>
      <w:r w:rsidRPr="009B2389">
        <w:rPr>
          <w:rFonts w:cs="Tahoma"/>
          <w:sz w:val="18"/>
          <w:szCs w:val="18"/>
          <w:lang w:val="ja-JP" w:eastAsia="ja-JP"/>
        </w:rPr>
        <w:t xml:space="preserve"> Exchange Server 2013 </w:t>
      </w:r>
      <w:r w:rsidRPr="009B2389">
        <w:rPr>
          <w:rFonts w:cs="Tahoma"/>
          <w:sz w:val="18"/>
          <w:szCs w:val="18"/>
          <w:lang w:val="ja-JP" w:eastAsia="ja-JP"/>
        </w:rPr>
        <w:t>ソフトウェアにアップグレードし、対応する対象</w:t>
      </w:r>
      <w:r w:rsidRPr="009B2389">
        <w:rPr>
          <w:rFonts w:cs="Tahoma"/>
          <w:sz w:val="18"/>
          <w:szCs w:val="18"/>
          <w:lang w:val="ja-JP" w:eastAsia="ja-JP"/>
        </w:rPr>
        <w:t xml:space="preserve"> External Connector </w:t>
      </w:r>
      <w:r w:rsidRPr="009B2389">
        <w:rPr>
          <w:rFonts w:cs="Tahoma"/>
          <w:sz w:val="18"/>
          <w:szCs w:val="18"/>
          <w:lang w:val="ja-JP" w:eastAsia="ja-JP"/>
        </w:rPr>
        <w:t>ライセンスに基づく</w:t>
      </w:r>
      <w:r w:rsidRPr="009B2389">
        <w:rPr>
          <w:rFonts w:cs="Tahoma"/>
          <w:sz w:val="18"/>
          <w:szCs w:val="18"/>
          <w:lang w:val="ja-JP" w:eastAsia="ja-JP"/>
        </w:rPr>
        <w:t xml:space="preserve"> Exchange Server 2010 </w:t>
      </w:r>
      <w:r w:rsidRPr="009B2389">
        <w:rPr>
          <w:rFonts w:cs="Tahoma"/>
          <w:sz w:val="18"/>
          <w:szCs w:val="18"/>
          <w:lang w:val="ja-JP" w:eastAsia="ja-JP"/>
        </w:rPr>
        <w:t>ソフトウェアの代わりに使用することができます。</w:t>
      </w:r>
    </w:p>
    <w:p w:rsidR="00AE0489" w:rsidRPr="009B2389" w:rsidRDefault="00AE0489" w:rsidP="00B569E8">
      <w:pPr>
        <w:ind w:left="720"/>
        <w:rPr>
          <w:rFonts w:cs="Tahoma"/>
          <w:color w:val="000000"/>
          <w:sz w:val="18"/>
          <w:szCs w:val="18"/>
          <w:lang w:eastAsia="ja-JP"/>
        </w:rPr>
      </w:pPr>
    </w:p>
    <w:p w:rsidR="00AE0489" w:rsidRPr="009B2389" w:rsidRDefault="00AE0489" w:rsidP="00E73698">
      <w:pPr>
        <w:numPr>
          <w:ilvl w:val="0"/>
          <w:numId w:val="67"/>
        </w:numPr>
        <w:ind w:left="720"/>
        <w:rPr>
          <w:rFonts w:cs="Tahoma"/>
          <w:color w:val="000000"/>
          <w:sz w:val="18"/>
          <w:szCs w:val="18"/>
          <w:lang w:eastAsia="ja-JP"/>
        </w:rPr>
      </w:pPr>
      <w:r w:rsidRPr="009B2389">
        <w:rPr>
          <w:rFonts w:cs="Tahoma"/>
          <w:color w:val="000000"/>
          <w:sz w:val="18"/>
          <w:szCs w:val="18"/>
          <w:u w:val="single"/>
          <w:lang w:val="ja-JP" w:eastAsia="ja-JP"/>
        </w:rPr>
        <w:t>使用権</w:t>
      </w:r>
      <w:r w:rsidRPr="009B2389">
        <w:rPr>
          <w:rFonts w:cs="Tahoma"/>
          <w:color w:val="000000"/>
          <w:sz w:val="18"/>
          <w:szCs w:val="18"/>
          <w:lang w:val="ja-JP" w:eastAsia="ja-JP"/>
        </w:rPr>
        <w:t xml:space="preserve">: </w:t>
      </w:r>
      <w:r w:rsidRPr="009B2389">
        <w:rPr>
          <w:rFonts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9B2389">
        <w:rPr>
          <w:rFonts w:cs="Tahoma"/>
          <w:color w:val="000000"/>
          <w:sz w:val="18"/>
          <w:szCs w:val="18"/>
          <w:lang w:val="ja-JP" w:eastAsia="ja-JP"/>
        </w:rPr>
        <w:t>かかるソフトウェアの使用は、当該ソフトウェアの使用権、ならびにお客様のボリューム</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ライセンス契約の条項および条件によって規定されます。</w:t>
      </w:r>
      <w:r w:rsidRPr="009B2389">
        <w:rPr>
          <w:rFonts w:cs="Tahoma"/>
          <w:sz w:val="18"/>
          <w:szCs w:val="18"/>
          <w:lang w:val="ja-JP" w:eastAsia="ja-JP"/>
        </w:rPr>
        <w:t>本件に基づく無償のライセンスの下でのソフトウェアの使用権は、この製品の使用条件と、対応する対象ライセンスおよびソフトウェア</w:t>
      </w:r>
      <w:r w:rsidRPr="009B2389">
        <w:rPr>
          <w:rFonts w:cs="Tahoma"/>
          <w:sz w:val="18"/>
          <w:szCs w:val="18"/>
          <w:lang w:val="ja-JP" w:eastAsia="ja-JP"/>
        </w:rPr>
        <w:t xml:space="preserve"> </w:t>
      </w:r>
      <w:r w:rsidRPr="009B2389">
        <w:rPr>
          <w:rFonts w:cs="Tahoma"/>
          <w:sz w:val="18"/>
          <w:szCs w:val="18"/>
          <w:lang w:val="ja-JP" w:eastAsia="ja-JP"/>
        </w:rPr>
        <w:t>アシュアランスの証明によって証明されます。</w:t>
      </w:r>
    </w:p>
    <w:p w:rsidR="00AE0489" w:rsidRPr="009B2389" w:rsidRDefault="00AE0489" w:rsidP="00B569E8">
      <w:pPr>
        <w:ind w:left="720" w:hanging="360"/>
        <w:rPr>
          <w:rFonts w:cs="Tahoma"/>
          <w:color w:val="000000"/>
          <w:sz w:val="18"/>
          <w:szCs w:val="18"/>
          <w:u w:val="single"/>
          <w:lang w:eastAsia="ja-JP"/>
        </w:rPr>
      </w:pPr>
    </w:p>
    <w:p w:rsidR="00AE0489" w:rsidRPr="009B2389" w:rsidRDefault="00AE0489" w:rsidP="00E73698">
      <w:pPr>
        <w:numPr>
          <w:ilvl w:val="0"/>
          <w:numId w:val="65"/>
        </w:numPr>
        <w:ind w:left="720"/>
        <w:rPr>
          <w:rFonts w:cs="Tahoma"/>
          <w:color w:val="000000"/>
          <w:sz w:val="18"/>
          <w:szCs w:val="18"/>
          <w:lang w:eastAsia="ja-JP"/>
        </w:rPr>
      </w:pPr>
      <w:r w:rsidRPr="009B2389">
        <w:rPr>
          <w:rFonts w:cs="Tahoma"/>
          <w:color w:val="000000"/>
          <w:sz w:val="18"/>
          <w:szCs w:val="18"/>
          <w:u w:val="single"/>
          <w:lang w:val="ja-JP" w:eastAsia="ja-JP"/>
        </w:rPr>
        <w:t>ライセンスおよびソフトウェア</w:t>
      </w:r>
      <w:r w:rsidRPr="009B2389">
        <w:rPr>
          <w:rFonts w:cs="Tahoma"/>
          <w:color w:val="000000"/>
          <w:sz w:val="18"/>
          <w:szCs w:val="18"/>
          <w:u w:val="single"/>
          <w:lang w:val="ja-JP" w:eastAsia="ja-JP"/>
        </w:rPr>
        <w:t xml:space="preserve"> </w:t>
      </w:r>
      <w:r w:rsidRPr="009B2389">
        <w:rPr>
          <w:rFonts w:cs="Tahoma"/>
          <w:color w:val="000000"/>
          <w:sz w:val="18"/>
          <w:szCs w:val="18"/>
          <w:u w:val="single"/>
          <w:lang w:val="ja-JP" w:eastAsia="ja-JP"/>
        </w:rPr>
        <w:t>アシュアランス</w:t>
      </w:r>
      <w:r w:rsidRPr="009B2389">
        <w:rPr>
          <w:rFonts w:cs="Tahoma"/>
          <w:color w:val="000000"/>
          <w:sz w:val="18"/>
          <w:szCs w:val="18"/>
          <w:lang w:val="ja-JP" w:eastAsia="ja-JP"/>
        </w:rPr>
        <w:t xml:space="preserve">: </w:t>
      </w:r>
      <w:r w:rsidRPr="009B2389">
        <w:rPr>
          <w:rFonts w:cs="Tahoma"/>
          <w:color w:val="000000"/>
          <w:sz w:val="18"/>
          <w:szCs w:val="18"/>
          <w:lang w:val="ja-JP" w:eastAsia="ja-JP"/>
        </w:rPr>
        <w:t>無償のライセンスにはソフトウェア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アシュアランスが含まれます。無償のライセンスに対するソフトウェア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アシュアランスは、対象ライセンスの満了と共に終了します。対象ライセンスのソフトウェア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アシュアランスの期間満了時に、お客様は、新しいライセンスを別個に取得することなく無償のライセンスに対するソフトウェア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アシュアランスを更新できます。</w:t>
      </w:r>
    </w:p>
    <w:p w:rsidR="00AE0489" w:rsidRPr="009B2389" w:rsidRDefault="00AE0489" w:rsidP="00B569E8">
      <w:pPr>
        <w:ind w:left="720" w:hanging="360"/>
        <w:rPr>
          <w:rFonts w:cs="Tahoma"/>
          <w:color w:val="000000"/>
          <w:sz w:val="18"/>
          <w:szCs w:val="18"/>
          <w:lang w:eastAsia="ja-JP"/>
        </w:rPr>
      </w:pPr>
    </w:p>
    <w:p w:rsidR="00AE0489" w:rsidRPr="009B2389" w:rsidRDefault="00AE0489" w:rsidP="00E73698">
      <w:pPr>
        <w:numPr>
          <w:ilvl w:val="0"/>
          <w:numId w:val="68"/>
        </w:numPr>
        <w:ind w:left="720"/>
        <w:rPr>
          <w:rFonts w:cs="Tahoma"/>
          <w:color w:val="000000"/>
          <w:sz w:val="18"/>
          <w:szCs w:val="18"/>
        </w:rPr>
      </w:pPr>
      <w:r w:rsidRPr="009B2389">
        <w:rPr>
          <w:rFonts w:cs="Tahoma"/>
          <w:color w:val="000000"/>
          <w:sz w:val="18"/>
          <w:szCs w:val="18"/>
          <w:u w:val="single"/>
          <w:lang w:val="ja-JP"/>
        </w:rPr>
        <w:t>補正発注</w:t>
      </w:r>
      <w:r w:rsidRPr="009B2389">
        <w:rPr>
          <w:rFonts w:cs="Tahoma"/>
          <w:color w:val="000000"/>
          <w:sz w:val="18"/>
          <w:szCs w:val="18"/>
        </w:rPr>
        <w:t xml:space="preserve">: </w:t>
      </w:r>
      <w:r w:rsidRPr="009B2389">
        <w:rPr>
          <w:rFonts w:cs="Tahoma"/>
          <w:color w:val="000000"/>
          <w:sz w:val="18"/>
          <w:szCs w:val="18"/>
          <w:lang w:val="ja-JP"/>
        </w:rPr>
        <w:t>前述のようにこれらの無償のライセンスおよび権利の対象となる</w:t>
      </w:r>
      <w:r w:rsidRPr="009B2389">
        <w:rPr>
          <w:rFonts w:cs="Tahoma"/>
          <w:color w:val="000000"/>
          <w:sz w:val="18"/>
          <w:szCs w:val="18"/>
        </w:rPr>
        <w:t xml:space="preserve"> Enterprise Agreement </w:t>
      </w:r>
      <w:r w:rsidRPr="009B2389">
        <w:rPr>
          <w:rFonts w:cs="Tahoma"/>
          <w:color w:val="000000"/>
          <w:sz w:val="18"/>
          <w:szCs w:val="18"/>
          <w:lang w:val="ja-JP"/>
        </w:rPr>
        <w:t>のお客様については、お客様の年次補正発注の一環として取得された</w:t>
      </w:r>
      <w:r w:rsidRPr="009B2389">
        <w:rPr>
          <w:rFonts w:cs="Tahoma"/>
          <w:color w:val="000000"/>
          <w:sz w:val="18"/>
          <w:szCs w:val="18"/>
        </w:rPr>
        <w:t xml:space="preserve"> Exchange Server 2010 External Connector </w:t>
      </w:r>
      <w:r w:rsidRPr="009B2389">
        <w:rPr>
          <w:rFonts w:cs="Tahoma"/>
          <w:color w:val="000000"/>
          <w:sz w:val="18"/>
          <w:szCs w:val="18"/>
          <w:lang w:val="ja-JP"/>
        </w:rPr>
        <w:t>ライセンスも、対象ライセンスとなります。</w:t>
      </w:r>
    </w:p>
    <w:p w:rsidR="00AE0489" w:rsidRPr="009B2389" w:rsidRDefault="00AE0489" w:rsidP="00B569E8">
      <w:pPr>
        <w:ind w:left="720"/>
        <w:rPr>
          <w:rFonts w:cs="Tahoma"/>
          <w:color w:val="000000"/>
          <w:sz w:val="18"/>
          <w:szCs w:val="18"/>
        </w:rPr>
      </w:pPr>
    </w:p>
    <w:p w:rsidR="00AE0489" w:rsidRPr="009B2389" w:rsidRDefault="00AE0489" w:rsidP="00E73698">
      <w:pPr>
        <w:numPr>
          <w:ilvl w:val="0"/>
          <w:numId w:val="68"/>
        </w:numPr>
        <w:ind w:left="720"/>
        <w:rPr>
          <w:rFonts w:cs="Tahoma"/>
          <w:color w:val="000000"/>
          <w:sz w:val="18"/>
          <w:szCs w:val="18"/>
          <w:lang w:eastAsia="ja-JP"/>
        </w:rPr>
      </w:pPr>
      <w:r w:rsidRPr="009B2389">
        <w:rPr>
          <w:rFonts w:cs="Tahoma"/>
          <w:color w:val="000000"/>
          <w:sz w:val="18"/>
          <w:szCs w:val="18"/>
          <w:u w:val="single"/>
          <w:lang w:val="ja-JP"/>
        </w:rPr>
        <w:t>サブスクリプション契約</w:t>
      </w:r>
      <w:r w:rsidRPr="009B2389">
        <w:rPr>
          <w:rFonts w:cs="Tahoma"/>
          <w:color w:val="000000"/>
          <w:sz w:val="18"/>
          <w:szCs w:val="18"/>
        </w:rPr>
        <w:t xml:space="preserve">: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Subscription</w:t>
      </w:r>
      <w:r w:rsidRPr="009B2389">
        <w:rPr>
          <w:rFonts w:cs="Tahoma"/>
          <w:sz w:val="18"/>
          <w:szCs w:val="18"/>
          <w:lang w:val="ja-JP"/>
        </w:rPr>
        <w:t>、</w:t>
      </w:r>
      <w:r w:rsidRPr="009B2389">
        <w:rPr>
          <w:rFonts w:cs="Tahoma"/>
          <w:sz w:val="18"/>
          <w:szCs w:val="18"/>
        </w:rPr>
        <w:t>Open Value Subscription</w:t>
      </w:r>
      <w:r w:rsidRPr="009B2389">
        <w:rPr>
          <w:rFonts w:cs="Tahoma"/>
          <w:sz w:val="18"/>
          <w:szCs w:val="18"/>
          <w:lang w:val="ja-JP"/>
        </w:rPr>
        <w:t>、</w:t>
      </w:r>
      <w:r w:rsidRPr="009B2389">
        <w:rPr>
          <w:rFonts w:cs="Tahoma"/>
          <w:sz w:val="18"/>
          <w:szCs w:val="18"/>
        </w:rPr>
        <w:t>Campus Agreement</w:t>
      </w:r>
      <w:r w:rsidRPr="009B2389">
        <w:rPr>
          <w:rFonts w:cs="Tahoma"/>
          <w:sz w:val="18"/>
          <w:szCs w:val="18"/>
          <w:lang w:val="ja-JP"/>
        </w:rPr>
        <w:t>、</w:t>
      </w:r>
      <w:r w:rsidRPr="009B2389">
        <w:rPr>
          <w:rFonts w:cs="Tahoma"/>
          <w:sz w:val="18"/>
          <w:szCs w:val="18"/>
        </w:rPr>
        <w:t>School Agreement</w:t>
      </w:r>
      <w:r w:rsidRPr="009B2389">
        <w:rPr>
          <w:rFonts w:cs="Tahoma"/>
          <w:sz w:val="18"/>
          <w:szCs w:val="18"/>
          <w:lang w:val="ja-JP"/>
        </w:rPr>
        <w:t>、</w:t>
      </w:r>
      <w:r w:rsidRPr="009B2389">
        <w:rPr>
          <w:rFonts w:cs="Tahoma"/>
          <w:sz w:val="18"/>
          <w:szCs w:val="18"/>
        </w:rPr>
        <w:t>Enrollment for Education Solutions</w:t>
      </w:r>
      <w:r w:rsidRPr="009B2389">
        <w:rPr>
          <w:rFonts w:cs="Tahoma"/>
          <w:sz w:val="18"/>
          <w:szCs w:val="18"/>
          <w:lang w:val="ja-JP"/>
        </w:rPr>
        <w:t>、および</w:t>
      </w:r>
      <w:r w:rsidRPr="009B2389">
        <w:rPr>
          <w:rFonts w:cs="Tahoma"/>
          <w:sz w:val="18"/>
          <w:szCs w:val="18"/>
        </w:rPr>
        <w:t xml:space="preserve"> Open Value Subscription – Education Solutions </w:t>
      </w:r>
      <w:r w:rsidRPr="009B2389">
        <w:rPr>
          <w:rFonts w:cs="Tahoma"/>
          <w:sz w:val="18"/>
          <w:szCs w:val="18"/>
          <w:lang w:val="ja-JP"/>
        </w:rPr>
        <w:t>については、現在の加入契約の有効期間</w:t>
      </w:r>
      <w:r w:rsidRPr="009B2389">
        <w:rPr>
          <w:rFonts w:cs="Tahoma"/>
          <w:sz w:val="18"/>
          <w:szCs w:val="18"/>
        </w:rPr>
        <w:t xml:space="preserve"> (Open Value </w:t>
      </w:r>
      <w:r w:rsidRPr="009B2389">
        <w:rPr>
          <w:rFonts w:cs="Tahoma"/>
          <w:sz w:val="18"/>
          <w:szCs w:val="18"/>
          <w:lang w:val="ja-JP"/>
        </w:rPr>
        <w:t>の場合は契約の有効期間</w:t>
      </w:r>
      <w:r w:rsidRPr="009B2389">
        <w:rPr>
          <w:rFonts w:cs="Tahoma"/>
          <w:sz w:val="18"/>
          <w:szCs w:val="18"/>
        </w:rPr>
        <w:t xml:space="preserve">) </w:t>
      </w:r>
      <w:r w:rsidRPr="009B2389">
        <w:rPr>
          <w:rFonts w:cs="Tahoma"/>
          <w:sz w:val="18"/>
          <w:szCs w:val="18"/>
          <w:lang w:val="ja-JP"/>
        </w:rPr>
        <w:t>が終了するまで、同一の条件下で一時的に同じ権利が付与されます。</w:t>
      </w:r>
      <w:r w:rsidRPr="009B2389">
        <w:rPr>
          <w:rFonts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AE0489" w:rsidRPr="009B2389" w:rsidRDefault="00AE0489" w:rsidP="00B569E8">
      <w:pPr>
        <w:ind w:left="720"/>
        <w:rPr>
          <w:rFonts w:cs="Tahoma"/>
          <w:color w:val="000000"/>
          <w:sz w:val="18"/>
          <w:szCs w:val="18"/>
          <w:lang w:eastAsia="ja-JP"/>
        </w:rPr>
      </w:pPr>
    </w:p>
    <w:p w:rsidR="00AE0489" w:rsidRPr="009B2389" w:rsidRDefault="00AE0489" w:rsidP="00E73698">
      <w:pPr>
        <w:numPr>
          <w:ilvl w:val="0"/>
          <w:numId w:val="69"/>
        </w:numPr>
        <w:ind w:left="720"/>
        <w:rPr>
          <w:rFonts w:cs="Tahoma"/>
          <w:sz w:val="18"/>
          <w:szCs w:val="18"/>
        </w:rPr>
      </w:pPr>
      <w:smartTag w:uri="urn:schemas-microsoft-com:office:smarttags" w:element="PlaceName">
        <w:r w:rsidRPr="009B2389">
          <w:rPr>
            <w:rFonts w:cs="Tahoma"/>
            <w:sz w:val="18"/>
            <w:szCs w:val="18"/>
            <w:u w:val="single"/>
          </w:rPr>
          <w:t>Campus</w:t>
        </w:r>
      </w:smartTag>
      <w:r w:rsidRPr="009B2389">
        <w:rPr>
          <w:rFonts w:cs="Tahoma"/>
          <w:sz w:val="18"/>
          <w:szCs w:val="18"/>
          <w:u w:val="single"/>
        </w:rPr>
        <w:t xml:space="preserve"> </w:t>
      </w:r>
      <w:smartTag w:uri="urn:schemas-microsoft-com:office:smarttags" w:element="PlaceName">
        <w:r w:rsidRPr="009B2389">
          <w:rPr>
            <w:rFonts w:cs="Tahoma"/>
            <w:sz w:val="18"/>
            <w:szCs w:val="18"/>
            <w:u w:val="single"/>
          </w:rPr>
          <w:t>Agreement</w:t>
        </w:r>
      </w:smartTag>
      <w:r w:rsidRPr="009B2389">
        <w:rPr>
          <w:rFonts w:cs="Tahoma"/>
          <w:sz w:val="18"/>
          <w:szCs w:val="18"/>
          <w:u w:val="single"/>
        </w:rPr>
        <w:t xml:space="preserve"> </w:t>
      </w:r>
      <w:smartTag w:uri="urn:schemas-microsoft-com:office:smarttags" w:element="PlaceName">
        <w:r w:rsidRPr="009B2389">
          <w:rPr>
            <w:rFonts w:cs="Tahoma"/>
            <w:sz w:val="18"/>
            <w:szCs w:val="18"/>
            <w:u w:val="single"/>
            <w:lang w:val="ja-JP"/>
          </w:rPr>
          <w:t>および</w:t>
        </w:r>
      </w:smartTag>
      <w:r w:rsidRPr="009B2389">
        <w:rPr>
          <w:rFonts w:cs="Tahoma"/>
          <w:sz w:val="18"/>
          <w:szCs w:val="18"/>
          <w:u w:val="single"/>
        </w:rPr>
        <w:t xml:space="preserve"> </w:t>
      </w:r>
      <w:smartTag w:uri="urn:schemas-microsoft-com:office:smarttags" w:element="PlaceType">
        <w:r w:rsidRPr="009B2389">
          <w:rPr>
            <w:rFonts w:cs="Tahoma"/>
            <w:sz w:val="18"/>
            <w:szCs w:val="18"/>
            <w:u w:val="single"/>
          </w:rPr>
          <w:t>School</w:t>
        </w:r>
      </w:smartTag>
      <w:r w:rsidRPr="009B2389">
        <w:rPr>
          <w:rFonts w:cs="Tahoma"/>
          <w:sz w:val="18"/>
          <w:szCs w:val="18"/>
          <w:u w:val="single"/>
        </w:rPr>
        <w:t xml:space="preserve"> Agreement </w:t>
      </w:r>
      <w:r w:rsidRPr="009B2389">
        <w:rPr>
          <w:rFonts w:cs="Tahoma"/>
          <w:sz w:val="18"/>
          <w:szCs w:val="18"/>
          <w:u w:val="single"/>
          <w:lang w:val="ja-JP"/>
        </w:rPr>
        <w:t>の移行</w:t>
      </w:r>
      <w:r w:rsidRPr="009B2389">
        <w:rPr>
          <w:rFonts w:cs="Tahoma"/>
          <w:sz w:val="18"/>
          <w:szCs w:val="18"/>
        </w:rPr>
        <w:t xml:space="preserve">: </w:t>
      </w:r>
      <w:smartTag w:uri="urn:schemas-microsoft-com:office:smarttags" w:element="place">
        <w:smartTag w:uri="urn:schemas-microsoft-com:office:smarttags" w:element="PlaceName">
          <w:r w:rsidRPr="009B2389">
            <w:rPr>
              <w:rFonts w:cs="Tahoma"/>
              <w:sz w:val="18"/>
              <w:szCs w:val="18"/>
            </w:rPr>
            <w:t>Campus</w:t>
          </w:r>
        </w:smartTag>
        <w:r w:rsidRPr="009B2389">
          <w:rPr>
            <w:rFonts w:cs="Tahoma"/>
            <w:sz w:val="18"/>
            <w:szCs w:val="18"/>
          </w:rPr>
          <w:t xml:space="preserve"> </w:t>
        </w:r>
        <w:smartTag w:uri="urn:schemas-microsoft-com:office:smarttags" w:element="PlaceName">
          <w:r w:rsidRPr="009B2389">
            <w:rPr>
              <w:rFonts w:cs="Tahoma"/>
              <w:sz w:val="18"/>
              <w:szCs w:val="18"/>
            </w:rPr>
            <w:t>Agreement</w:t>
          </w:r>
        </w:smartTag>
        <w:r w:rsidRPr="009B2389">
          <w:rPr>
            <w:rFonts w:cs="Tahoma"/>
            <w:sz w:val="18"/>
            <w:szCs w:val="18"/>
          </w:rPr>
          <w:t xml:space="preserve"> </w:t>
        </w:r>
        <w:smartTag w:uri="urn:schemas-microsoft-com:office:smarttags" w:element="PlaceName">
          <w:r w:rsidRPr="009B2389">
            <w:rPr>
              <w:rFonts w:cs="Tahoma"/>
              <w:sz w:val="18"/>
              <w:szCs w:val="18"/>
              <w:lang w:val="ja-JP"/>
            </w:rPr>
            <w:t>および</w:t>
          </w:r>
        </w:smartTag>
        <w:r w:rsidRPr="009B2389">
          <w:rPr>
            <w:rFonts w:cs="Tahoma"/>
            <w:sz w:val="18"/>
            <w:szCs w:val="18"/>
          </w:rPr>
          <w:t xml:space="preserve"> </w:t>
        </w:r>
        <w:smartTag w:uri="urn:schemas-microsoft-com:office:smarttags" w:element="PlaceType">
          <w:r w:rsidRPr="009B2389">
            <w:rPr>
              <w:rFonts w:cs="Tahoma"/>
              <w:sz w:val="18"/>
              <w:szCs w:val="18"/>
            </w:rPr>
            <w:t>School</w:t>
          </w:r>
        </w:smartTag>
      </w:smartTag>
      <w:r w:rsidRPr="009B2389">
        <w:rPr>
          <w:rFonts w:cs="Tahoma"/>
          <w:sz w:val="18"/>
          <w:szCs w:val="18"/>
        </w:rPr>
        <w:t xml:space="preserve"> Agreement </w:t>
      </w:r>
      <w:r w:rsidRPr="009B2389">
        <w:rPr>
          <w:rFonts w:cs="Tahoma"/>
          <w:sz w:val="18"/>
          <w:szCs w:val="18"/>
          <w:lang w:val="ja-JP"/>
        </w:rPr>
        <w:t>から</w:t>
      </w:r>
      <w:r w:rsidRPr="009B2389">
        <w:rPr>
          <w:rFonts w:cs="Tahoma"/>
          <w:sz w:val="18"/>
          <w:szCs w:val="18"/>
        </w:rPr>
        <w:t xml:space="preserve"> Enrollment for Education Solutions </w:t>
      </w:r>
      <w:r w:rsidRPr="009B2389">
        <w:rPr>
          <w:rFonts w:cs="Tahoma"/>
          <w:sz w:val="18"/>
          <w:szCs w:val="18"/>
          <w:lang w:val="ja-JP"/>
        </w:rPr>
        <w:t>または</w:t>
      </w:r>
      <w:r w:rsidRPr="009B2389">
        <w:rPr>
          <w:rFonts w:cs="Tahoma"/>
          <w:sz w:val="18"/>
          <w:szCs w:val="18"/>
        </w:rPr>
        <w:t xml:space="preserve"> Open Value Subscription – Education Solutions </w:t>
      </w:r>
      <w:r w:rsidRPr="009B2389">
        <w:rPr>
          <w:rFonts w:cs="Tahoma"/>
          <w:sz w:val="18"/>
          <w:szCs w:val="18"/>
          <w:lang w:val="ja-JP"/>
        </w:rPr>
        <w:t>契約のいずれかに契約期間中に移行するお客様については、お客様がサブスクリプションを保持されている限り、以下の権利が付与されます。</w:t>
      </w:r>
    </w:p>
    <w:p w:rsidR="00AE0489" w:rsidRPr="009B2389" w:rsidRDefault="00AE0489" w:rsidP="00E73698">
      <w:pPr>
        <w:pStyle w:val="ListParagraph3"/>
        <w:numPr>
          <w:ilvl w:val="0"/>
          <w:numId w:val="66"/>
        </w:numPr>
        <w:ind w:left="1434" w:hanging="357"/>
        <w:rPr>
          <w:rFonts w:ascii="Tahoma" w:eastAsia="MS PGothic" w:hAnsi="Tahoma" w:cs="Tahoma"/>
          <w:sz w:val="18"/>
          <w:szCs w:val="18"/>
        </w:rPr>
      </w:pPr>
      <w:r w:rsidRPr="009B2389">
        <w:rPr>
          <w:rFonts w:ascii="Tahoma" w:eastAsia="MS PGothic" w:hAnsi="Tahoma" w:cs="Tahoma"/>
          <w:sz w:val="18"/>
          <w:szCs w:val="18"/>
        </w:rPr>
        <w:t xml:space="preserve">Enrollment for Education Solutions </w:t>
      </w:r>
      <w:r w:rsidRPr="009B2389">
        <w:rPr>
          <w:rFonts w:ascii="Tahoma" w:eastAsia="MS PGothic" w:hAnsi="Tahoma" w:cs="Tahoma"/>
          <w:sz w:val="18"/>
          <w:szCs w:val="18"/>
          <w:lang w:val="ja-JP"/>
        </w:rPr>
        <w:t>または</w:t>
      </w:r>
      <w:r w:rsidRPr="009B2389">
        <w:rPr>
          <w:rFonts w:ascii="Tahoma" w:eastAsia="MS PGothic" w:hAnsi="Tahoma" w:cs="Tahoma"/>
          <w:sz w:val="18"/>
          <w:szCs w:val="18"/>
        </w:rPr>
        <w:t xml:space="preserve"> Open Value Subscription – Education Solutions </w:t>
      </w:r>
      <w:r w:rsidRPr="009B2389">
        <w:rPr>
          <w:rFonts w:ascii="Tahoma" w:eastAsia="MS PGothic" w:hAnsi="Tahoma" w:cs="Tahoma"/>
          <w:sz w:val="18"/>
          <w:szCs w:val="18"/>
          <w:lang w:val="ja-JP"/>
        </w:rPr>
        <w:t>契約がそれぞれ終了するまで、同一の条件下で一時的に同じ権利が付与されます</w:t>
      </w:r>
      <w:r w:rsidRPr="009B2389">
        <w:rPr>
          <w:rFonts w:ascii="Tahoma" w:eastAsia="MS PGothic" w:hAnsi="Tahoma" w:cs="Tahoma"/>
          <w:sz w:val="18"/>
          <w:szCs w:val="18"/>
          <w:lang w:val="ja-JP" w:eastAsia="ja-JP"/>
        </w:rPr>
        <w:t>。</w:t>
      </w:r>
    </w:p>
    <w:p w:rsidR="00AE0489" w:rsidRPr="009B2389" w:rsidRDefault="00AE0489" w:rsidP="00E73698">
      <w:pPr>
        <w:pStyle w:val="ListParagraph3"/>
        <w:numPr>
          <w:ilvl w:val="0"/>
          <w:numId w:val="66"/>
        </w:numPr>
        <w:ind w:left="1434" w:hanging="357"/>
        <w:rPr>
          <w:rFonts w:ascii="Tahoma" w:eastAsia="MS PGothic" w:hAnsi="Tahoma" w:cs="Tahoma"/>
          <w:color w:val="000000"/>
          <w:sz w:val="18"/>
          <w:szCs w:val="18"/>
          <w:lang w:eastAsia="ja-JP"/>
        </w:rPr>
      </w:pPr>
      <w:r w:rsidRPr="009B2389">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E0489" w:rsidRPr="009B2389" w:rsidRDefault="00AE0489" w:rsidP="005E2E22">
      <w:pPr>
        <w:pStyle w:val="EndnoteText"/>
        <w:ind w:left="0"/>
        <w:rPr>
          <w:lang w:eastAsia="ja-JP"/>
        </w:rPr>
      </w:pPr>
    </w:p>
  </w:endnote>
  <w:endnote w:id="55">
    <w:p w:rsidR="00AE0489" w:rsidRPr="009B2389" w:rsidRDefault="00AE0489" w:rsidP="009F2180">
      <w:pPr>
        <w:rPr>
          <w:rFonts w:cs="Tahoma"/>
          <w:b/>
          <w:bCs/>
          <w:color w:val="F9A535"/>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Exchange Server 2010 Standard CAL</w:t>
      </w:r>
    </w:p>
    <w:p w:rsidR="00AE0489" w:rsidRPr="009B2389" w:rsidRDefault="00AE0489" w:rsidP="009F2180">
      <w:pPr>
        <w:ind w:left="360"/>
        <w:rPr>
          <w:rFonts w:cs="Tahoma"/>
          <w:b/>
          <w:bCs/>
          <w:lang w:eastAsia="ja-JP"/>
        </w:rPr>
      </w:pPr>
    </w:p>
    <w:p w:rsidR="00AE0489" w:rsidRPr="009B2389" w:rsidRDefault="00AE0489" w:rsidP="009F2180">
      <w:pPr>
        <w:ind w:left="360"/>
        <w:rPr>
          <w:rFonts w:cs="Tahoma"/>
          <w:b/>
          <w:bCs/>
          <w:color w:val="000000"/>
          <w:sz w:val="18"/>
          <w:lang w:eastAsia="ja-JP"/>
        </w:rPr>
      </w:pPr>
      <w:r w:rsidRPr="009B2389">
        <w:rPr>
          <w:rFonts w:cs="Tahoma"/>
          <w:b/>
          <w:sz w:val="18"/>
          <w:lang w:eastAsia="ja-JP"/>
        </w:rPr>
        <w:t xml:space="preserve">Exchange Server 2010 Standard CAL </w:t>
      </w:r>
      <w:r w:rsidRPr="009B2389">
        <w:rPr>
          <w:rFonts w:cs="Tahoma"/>
          <w:b/>
          <w:sz w:val="18"/>
          <w:lang w:val="ja-JP" w:eastAsia="ja-JP"/>
        </w:rPr>
        <w:t>でライセンスを取得済みの「管理された既定フォルダー」</w:t>
      </w:r>
    </w:p>
    <w:p w:rsidR="00AE0489" w:rsidRPr="009B2389" w:rsidRDefault="00AE0489" w:rsidP="00C46DCE">
      <w:pPr>
        <w:ind w:left="360"/>
        <w:rPr>
          <w:rFonts w:cs="Tahoma"/>
          <w:b/>
          <w:bCs/>
          <w:lang w:eastAsia="ja-JP"/>
        </w:rPr>
      </w:pPr>
      <w:r w:rsidRPr="009B2389">
        <w:rPr>
          <w:rFonts w:cs="Tahoma"/>
          <w:sz w:val="18"/>
          <w:lang w:eastAsia="ja-JP"/>
        </w:rPr>
        <w:t xml:space="preserve">Exchange Server 2010 </w:t>
      </w:r>
      <w:r w:rsidRPr="009B2389">
        <w:rPr>
          <w:rFonts w:cs="Tahoma"/>
          <w:sz w:val="18"/>
          <w:lang w:val="ja-JP" w:eastAsia="ja-JP"/>
        </w:rPr>
        <w:t>の「管理された既定フォルダー」機能へのアクセス権は、</w:t>
      </w:r>
      <w:r w:rsidRPr="009B2389">
        <w:rPr>
          <w:rFonts w:cs="Tahoma"/>
          <w:sz w:val="18"/>
          <w:lang w:eastAsia="ja-JP"/>
        </w:rPr>
        <w:t xml:space="preserve">Exchange Server 2010 Standard CAL </w:t>
      </w:r>
      <w:r w:rsidRPr="009B2389">
        <w:rPr>
          <w:rFonts w:cs="Tahoma"/>
          <w:sz w:val="18"/>
          <w:lang w:val="ja-JP" w:eastAsia="ja-JP"/>
        </w:rPr>
        <w:t>または同等の</w:t>
      </w:r>
      <w:r w:rsidRPr="009B2389">
        <w:rPr>
          <w:rFonts w:cs="Tahoma"/>
          <w:sz w:val="18"/>
          <w:lang w:eastAsia="ja-JP"/>
        </w:rPr>
        <w:t xml:space="preserve"> CAL </w:t>
      </w:r>
      <w:r w:rsidRPr="009B2389">
        <w:rPr>
          <w:rFonts w:cs="Tahoma"/>
          <w:sz w:val="18"/>
          <w:lang w:val="ja-JP" w:eastAsia="ja-JP"/>
        </w:rPr>
        <w:t>に基づいて提供されます。</w:t>
      </w:r>
      <w:r w:rsidRPr="009B2389">
        <w:rPr>
          <w:rFonts w:cs="Tahoma"/>
          <w:sz w:val="18"/>
          <w:lang w:val="ja-JP" w:eastAsia="ja-JP"/>
        </w:rPr>
        <w:t xml:space="preserve">Exchange Server 2010 Enterprise CAL </w:t>
      </w:r>
      <w:r w:rsidRPr="009B2389">
        <w:rPr>
          <w:rFonts w:cs="Tahoma"/>
          <w:sz w:val="18"/>
          <w:lang w:val="ja-JP" w:eastAsia="ja-JP"/>
        </w:rPr>
        <w:t>または同等の</w:t>
      </w:r>
      <w:r w:rsidRPr="009B2389">
        <w:rPr>
          <w:rFonts w:cs="Tahoma"/>
          <w:sz w:val="18"/>
          <w:lang w:val="ja-JP" w:eastAsia="ja-JP"/>
        </w:rPr>
        <w:t xml:space="preserve"> CAL </w:t>
      </w:r>
      <w:r w:rsidRPr="009B2389">
        <w:rPr>
          <w:rFonts w:cs="Tahoma"/>
          <w:sz w:val="18"/>
          <w:lang w:val="ja-JP" w:eastAsia="ja-JP"/>
        </w:rPr>
        <w:t>は、「管理されたカスタム</w:t>
      </w:r>
      <w:r w:rsidRPr="009B2389">
        <w:rPr>
          <w:rFonts w:cs="Tahoma"/>
          <w:sz w:val="18"/>
          <w:lang w:val="ja-JP" w:eastAsia="ja-JP"/>
        </w:rPr>
        <w:t xml:space="preserve"> </w:t>
      </w:r>
      <w:r w:rsidRPr="009B2389">
        <w:rPr>
          <w:rFonts w:cs="Tahoma"/>
          <w:sz w:val="18"/>
          <w:lang w:val="ja-JP" w:eastAsia="ja-JP"/>
        </w:rPr>
        <w:t>フォルダー」機能にアクセスする場合は必要になりますが、「管理された既定フォルダー」機能にアクセスする場合は不要です。</w:t>
      </w:r>
    </w:p>
    <w:p w:rsidR="00AE0489" w:rsidRPr="009B2389" w:rsidRDefault="00AE0489" w:rsidP="009F2180">
      <w:pPr>
        <w:ind w:left="360"/>
        <w:rPr>
          <w:rFonts w:cs="Tahoma"/>
          <w:b/>
          <w:bCs/>
          <w:lang w:eastAsia="ja-JP"/>
        </w:rPr>
      </w:pPr>
    </w:p>
    <w:p w:rsidR="00AE0489" w:rsidRPr="009B2389" w:rsidRDefault="00AE0489" w:rsidP="009F2180">
      <w:pPr>
        <w:ind w:left="360"/>
        <w:rPr>
          <w:rFonts w:cs="Tahoma"/>
          <w:b/>
          <w:sz w:val="18"/>
        </w:rPr>
      </w:pPr>
      <w:r w:rsidRPr="009B2389">
        <w:rPr>
          <w:rFonts w:cs="Tahoma"/>
          <w:b/>
          <w:sz w:val="18"/>
        </w:rPr>
        <w:t xml:space="preserve">Exchange Server 2010 Standard </w:t>
      </w:r>
      <w:smartTag w:uri="urn:schemas-microsoft-com:office:smarttags" w:element="place">
        <w:smartTag w:uri="urn:schemas-microsoft-com:office:smarttags" w:element="State">
          <w:r w:rsidRPr="009B2389">
            <w:rPr>
              <w:rFonts w:cs="Tahoma"/>
              <w:b/>
              <w:sz w:val="18"/>
            </w:rPr>
            <w:t>CAL</w:t>
          </w:r>
        </w:smartTag>
      </w:smartTag>
      <w:r w:rsidRPr="009B2389">
        <w:rPr>
          <w:rFonts w:cs="Tahoma"/>
          <w:b/>
          <w:sz w:val="18"/>
        </w:rPr>
        <w:t xml:space="preserve"> </w:t>
      </w:r>
      <w:r w:rsidRPr="009B2389">
        <w:rPr>
          <w:rFonts w:cs="Tahoma"/>
          <w:b/>
          <w:sz w:val="18"/>
          <w:lang w:val="ja-JP"/>
        </w:rPr>
        <w:t>でライセンスを取得済みのマルチメールボックス検索</w:t>
      </w:r>
    </w:p>
    <w:p w:rsidR="00AE0489" w:rsidRPr="009B2389" w:rsidRDefault="00AE0489" w:rsidP="009F2180">
      <w:pPr>
        <w:ind w:left="360"/>
        <w:rPr>
          <w:rFonts w:cs="Tahoma"/>
          <w:lang w:eastAsia="ja-JP"/>
        </w:rPr>
      </w:pPr>
      <w:r w:rsidRPr="009B2389">
        <w:rPr>
          <w:rFonts w:cs="Tahoma"/>
          <w:sz w:val="18"/>
        </w:rPr>
        <w:t xml:space="preserve">Exchange Server 2010 </w:t>
      </w:r>
      <w:r w:rsidRPr="009B2389">
        <w:rPr>
          <w:rFonts w:cs="Tahoma"/>
          <w:sz w:val="18"/>
          <w:lang w:val="ja-JP"/>
        </w:rPr>
        <w:t>のメールボックスのクロス検索機能にアクセスする権利が</w:t>
      </w:r>
      <w:r w:rsidRPr="009B2389">
        <w:rPr>
          <w:rFonts w:cs="Tahoma"/>
          <w:sz w:val="18"/>
        </w:rPr>
        <w:t xml:space="preserve"> Exchange Server 2010 Standard </w:t>
      </w:r>
      <w:r w:rsidRPr="009B2389">
        <w:rPr>
          <w:rFonts w:cs="Tahoma"/>
          <w:sz w:val="18"/>
          <w:lang w:val="ja-JP"/>
        </w:rPr>
        <w:t>および同等の</w:t>
      </w:r>
      <w:r w:rsidRPr="009B2389">
        <w:rPr>
          <w:rFonts w:cs="Tahoma"/>
          <w:sz w:val="18"/>
        </w:rPr>
        <w:t xml:space="preserve"> </w:t>
      </w:r>
      <w:smartTag w:uri="urn:schemas-microsoft-com:office:smarttags" w:element="place">
        <w:smartTag w:uri="urn:schemas-microsoft-com:office:smarttags" w:element="State">
          <w:r w:rsidRPr="009B2389">
            <w:rPr>
              <w:rFonts w:cs="Tahoma"/>
              <w:sz w:val="18"/>
            </w:rPr>
            <w:t>CAL</w:t>
          </w:r>
        </w:smartTag>
      </w:smartTag>
      <w:r w:rsidRPr="009B2389">
        <w:rPr>
          <w:rFonts w:cs="Tahoma"/>
          <w:sz w:val="18"/>
        </w:rPr>
        <w:t xml:space="preserve"> </w:t>
      </w:r>
      <w:r w:rsidRPr="009B2389">
        <w:rPr>
          <w:rFonts w:cs="Tahoma"/>
          <w:sz w:val="18"/>
          <w:lang w:val="ja-JP"/>
        </w:rPr>
        <w:t>に基づいて提供されるため、それに応じて</w:t>
      </w:r>
      <w:r w:rsidRPr="009B2389">
        <w:rPr>
          <w:rFonts w:cs="Tahoma"/>
          <w:sz w:val="18"/>
        </w:rPr>
        <w:t xml:space="preserve"> Exchange Server 2010 </w:t>
      </w:r>
      <w:r w:rsidRPr="009B2389">
        <w:rPr>
          <w:rFonts w:cs="Tahoma"/>
          <w:sz w:val="18"/>
          <w:lang w:val="ja-JP"/>
        </w:rPr>
        <w:t>の使用権を更新しました。</w:t>
      </w:r>
      <w:r w:rsidRPr="009B2389">
        <w:rPr>
          <w:rFonts w:cs="Tahoma"/>
          <w:sz w:val="18"/>
          <w:lang w:val="ja-JP" w:eastAsia="ja-JP"/>
        </w:rPr>
        <w:t>この更新は、すべての</w:t>
      </w:r>
      <w:r w:rsidRPr="009B2389">
        <w:rPr>
          <w:rFonts w:cs="Tahoma"/>
          <w:sz w:val="18"/>
          <w:lang w:val="ja-JP" w:eastAsia="ja-JP"/>
        </w:rPr>
        <w:t xml:space="preserve"> Exchange Server 2010 </w:t>
      </w:r>
      <w:r w:rsidRPr="009B2389">
        <w:rPr>
          <w:rFonts w:cs="Tahoma"/>
          <w:sz w:val="18"/>
          <w:lang w:val="ja-JP" w:eastAsia="ja-JP"/>
        </w:rPr>
        <w:t>ライセンスに適用されます。</w:t>
      </w:r>
    </w:p>
    <w:p w:rsidR="00AE0489" w:rsidRPr="009B2389" w:rsidRDefault="00AE0489" w:rsidP="009F2180">
      <w:pPr>
        <w:ind w:left="360"/>
        <w:rPr>
          <w:rFonts w:cs="Tahoma"/>
          <w:b/>
          <w:bCs/>
          <w:lang w:eastAsia="ja-JP"/>
        </w:rPr>
      </w:pPr>
    </w:p>
    <w:p w:rsidR="00AE0489" w:rsidRPr="009B2389" w:rsidRDefault="00AE0489" w:rsidP="009F2180">
      <w:pPr>
        <w:ind w:left="360"/>
        <w:rPr>
          <w:rFonts w:cs="Tahoma"/>
          <w:b/>
          <w:sz w:val="18"/>
          <w:lang w:eastAsia="ja-JP"/>
        </w:rPr>
      </w:pPr>
      <w:r w:rsidRPr="009B2389">
        <w:rPr>
          <w:rFonts w:cs="Tahoma"/>
          <w:b/>
          <w:sz w:val="18"/>
          <w:lang w:eastAsia="ja-JP"/>
        </w:rPr>
        <w:t xml:space="preserve">Student Only CAL (Academic Open License </w:t>
      </w:r>
      <w:r w:rsidRPr="009B2389">
        <w:rPr>
          <w:rFonts w:cs="Tahoma"/>
          <w:b/>
          <w:sz w:val="18"/>
          <w:lang w:eastAsia="ja-JP"/>
        </w:rPr>
        <w:t>および</w:t>
      </w:r>
      <w:r w:rsidRPr="009B2389">
        <w:rPr>
          <w:rFonts w:cs="Tahoma"/>
          <w:b/>
          <w:sz w:val="18"/>
          <w:lang w:eastAsia="ja-JP"/>
        </w:rPr>
        <w:t xml:space="preserve"> Academic Select)</w:t>
      </w:r>
    </w:p>
    <w:p w:rsidR="00AE0489" w:rsidRPr="009B2389" w:rsidRDefault="00AE0489" w:rsidP="009F2180">
      <w:pPr>
        <w:ind w:left="360"/>
        <w:rPr>
          <w:rFonts w:cs="Tahoma"/>
          <w:sz w:val="18"/>
          <w:lang w:eastAsia="ja-JP"/>
        </w:rPr>
      </w:pPr>
      <w:r w:rsidRPr="009B2389">
        <w:rPr>
          <w:rFonts w:cs="Tahoma"/>
          <w:sz w:val="18"/>
          <w:lang w:eastAsia="ja-JP"/>
        </w:rPr>
        <w:t xml:space="preserve">Student Only CAL </w:t>
      </w:r>
      <w:r w:rsidRPr="009B2389">
        <w:rPr>
          <w:rFonts w:cs="Tahoma"/>
          <w:sz w:val="18"/>
          <w:lang w:val="ja-JP" w:eastAsia="ja-JP"/>
        </w:rPr>
        <w:t>は、学生個人の</w:t>
      </w:r>
      <w:r w:rsidRPr="009B2389">
        <w:rPr>
          <w:rFonts w:cs="Tahoma"/>
          <w:sz w:val="18"/>
          <w:lang w:eastAsia="ja-JP"/>
        </w:rPr>
        <w:t xml:space="preserve"> PC</w:t>
      </w:r>
      <w:r w:rsidRPr="009B2389">
        <w:rPr>
          <w:rFonts w:cs="Tahoma"/>
          <w:sz w:val="18"/>
          <w:lang w:val="ja-JP" w:eastAsia="ja-JP"/>
        </w:rPr>
        <w:t>、または教育機関が所有する学生専用の</w:t>
      </w:r>
      <w:r w:rsidRPr="009B2389">
        <w:rPr>
          <w:rFonts w:cs="Tahoma"/>
          <w:sz w:val="18"/>
          <w:lang w:eastAsia="ja-JP"/>
        </w:rPr>
        <w:t xml:space="preserve"> PC </w:t>
      </w:r>
      <w:r w:rsidRPr="009B2389">
        <w:rPr>
          <w:rFonts w:cs="Tahoma"/>
          <w:sz w:val="18"/>
          <w:lang w:val="ja-JP" w:eastAsia="ja-JP"/>
        </w:rPr>
        <w:t>のみを対象としており、研究室や教室での使用を目的としたものではありません。</w:t>
      </w:r>
    </w:p>
    <w:p w:rsidR="00AE0489" w:rsidRPr="009B2389" w:rsidRDefault="00AE0489" w:rsidP="009F2180">
      <w:pPr>
        <w:pStyle w:val="EndnoteText"/>
        <w:ind w:left="0"/>
        <w:rPr>
          <w:sz w:val="18"/>
          <w:lang w:val="en-US" w:eastAsia="ja-JP"/>
        </w:rPr>
      </w:pPr>
    </w:p>
  </w:endnote>
  <w:endnote w:id="56">
    <w:p w:rsidR="00AE0489" w:rsidRPr="009B2389" w:rsidRDefault="00AE0489" w:rsidP="00920248">
      <w:pPr>
        <w:rPr>
          <w:rFonts w:cs="Tahoma"/>
          <w:b/>
          <w:bCs/>
          <w:color w:val="F9A535"/>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Forefront Endpoint Protection</w:t>
      </w:r>
    </w:p>
    <w:p w:rsidR="00AE0489" w:rsidRPr="009B2389" w:rsidRDefault="00AE0489" w:rsidP="00317024">
      <w:pPr>
        <w:ind w:left="360"/>
        <w:rPr>
          <w:rFonts w:cs="Tahoma"/>
          <w:b/>
          <w:bCs/>
          <w:lang w:eastAsia="ja-JP"/>
        </w:rPr>
      </w:pPr>
    </w:p>
    <w:p w:rsidR="00AE0489" w:rsidRPr="009B2389" w:rsidRDefault="00AE0489" w:rsidP="00317024">
      <w:pPr>
        <w:ind w:left="360"/>
        <w:rPr>
          <w:rFonts w:cs="Tahoma"/>
          <w:sz w:val="18"/>
          <w:szCs w:val="18"/>
          <w:lang w:val="ja-JP" w:eastAsia="ja-JP"/>
        </w:rPr>
      </w:pPr>
      <w:r w:rsidRPr="009B2389">
        <w:rPr>
          <w:rFonts w:cs="Tahoma"/>
          <w:sz w:val="18"/>
          <w:szCs w:val="18"/>
          <w:lang w:eastAsia="ja-JP"/>
        </w:rPr>
        <w:t xml:space="preserve">2012 </w:t>
      </w:r>
      <w:r w:rsidRPr="009B2389">
        <w:rPr>
          <w:rFonts w:cs="Tahoma"/>
          <w:sz w:val="18"/>
          <w:szCs w:val="18"/>
          <w:lang w:val="ja-JP" w:eastAsia="ja-JP"/>
        </w:rPr>
        <w:t>年</w:t>
      </w:r>
      <w:r w:rsidRPr="009B2389">
        <w:rPr>
          <w:rFonts w:cs="Tahoma"/>
          <w:sz w:val="18"/>
          <w:szCs w:val="18"/>
          <w:lang w:eastAsia="ja-JP"/>
        </w:rPr>
        <w:t xml:space="preserve"> 4 </w:t>
      </w:r>
      <w:r w:rsidRPr="009B2389">
        <w:rPr>
          <w:rFonts w:cs="Tahoma"/>
          <w:sz w:val="18"/>
          <w:szCs w:val="18"/>
          <w:lang w:val="ja-JP" w:eastAsia="ja-JP"/>
        </w:rPr>
        <w:t>月</w:t>
      </w:r>
      <w:r w:rsidRPr="009B2389">
        <w:rPr>
          <w:rFonts w:cs="Tahoma"/>
          <w:sz w:val="18"/>
          <w:szCs w:val="18"/>
          <w:lang w:eastAsia="ja-JP"/>
        </w:rPr>
        <w:t xml:space="preserve"> 1 </w:t>
      </w:r>
      <w:r w:rsidRPr="009B2389">
        <w:rPr>
          <w:rFonts w:cs="Tahoma"/>
          <w:sz w:val="18"/>
          <w:szCs w:val="18"/>
          <w:lang w:val="ja-JP" w:eastAsia="ja-JP"/>
        </w:rPr>
        <w:t>日より、クライアント保護サービスとしての</w:t>
      </w:r>
      <w:r w:rsidRPr="009B2389">
        <w:rPr>
          <w:rFonts w:cs="Tahoma"/>
          <w:sz w:val="18"/>
          <w:szCs w:val="18"/>
          <w:lang w:eastAsia="ja-JP"/>
        </w:rPr>
        <w:t xml:space="preserve"> Forefront Endpoint Protection </w:t>
      </w:r>
      <w:r w:rsidRPr="009B2389">
        <w:rPr>
          <w:rFonts w:cs="Tahoma"/>
          <w:sz w:val="18"/>
          <w:szCs w:val="18"/>
          <w:lang w:val="ja-JP" w:eastAsia="ja-JP"/>
        </w:rPr>
        <w:t>は</w:t>
      </w:r>
      <w:r w:rsidRPr="009B2389">
        <w:rPr>
          <w:rFonts w:cs="Tahoma"/>
          <w:sz w:val="18"/>
          <w:szCs w:val="18"/>
          <w:lang w:eastAsia="ja-JP"/>
        </w:rPr>
        <w:t xml:space="preserve"> System Center 2012 Endpoint Protection </w:t>
      </w:r>
      <w:r w:rsidRPr="009B2389">
        <w:rPr>
          <w:rFonts w:cs="Tahoma"/>
          <w:sz w:val="18"/>
          <w:szCs w:val="18"/>
          <w:lang w:val="ja-JP" w:eastAsia="ja-JP"/>
        </w:rPr>
        <w:t>に置き換えられます。</w:t>
      </w:r>
      <w:r w:rsidRPr="009B2389">
        <w:rPr>
          <w:rFonts w:cs="Tahoma"/>
          <w:sz w:val="18"/>
          <w:szCs w:val="18"/>
          <w:lang w:val="ja-JP" w:eastAsia="ja-JP"/>
        </w:rPr>
        <w:t xml:space="preserve">System Center 2012 Endpoint Protection </w:t>
      </w:r>
      <w:r w:rsidRPr="009B2389">
        <w:rPr>
          <w:rFonts w:cs="Tahoma"/>
          <w:sz w:val="18"/>
          <w:szCs w:val="18"/>
          <w:lang w:val="ja-JP" w:eastAsia="ja-JP"/>
        </w:rPr>
        <w:t>はスタンドアロンのサービスであり、クライアント</w:t>
      </w:r>
      <w:r w:rsidRPr="009B2389">
        <w:rPr>
          <w:rFonts w:cs="Tahoma"/>
          <w:sz w:val="18"/>
          <w:szCs w:val="18"/>
          <w:lang w:val="ja-JP" w:eastAsia="ja-JP"/>
        </w:rPr>
        <w:t xml:space="preserve"> </w:t>
      </w:r>
      <w:r w:rsidRPr="009B2389">
        <w:rPr>
          <w:rFonts w:cs="Tahoma"/>
          <w:sz w:val="18"/>
          <w:szCs w:val="18"/>
          <w:lang w:val="ja-JP" w:eastAsia="ja-JP"/>
        </w:rPr>
        <w:t>デバイスの保護のみを目的とした使用権が提供されます。サーバー</w:t>
      </w:r>
      <w:r w:rsidRPr="009B2389">
        <w:rPr>
          <w:rFonts w:cs="Tahoma"/>
          <w:sz w:val="18"/>
          <w:szCs w:val="18"/>
          <w:lang w:val="ja-JP" w:eastAsia="ja-JP"/>
        </w:rPr>
        <w:t xml:space="preserve"> </w:t>
      </w:r>
      <w:r w:rsidRPr="009B2389">
        <w:rPr>
          <w:rFonts w:cs="Tahoma"/>
          <w:sz w:val="18"/>
          <w:szCs w:val="18"/>
          <w:lang w:val="ja-JP" w:eastAsia="ja-JP"/>
        </w:rPr>
        <w:t>デバイスの保護を目的とした使用権は、</w:t>
      </w:r>
      <w:r w:rsidRPr="009B2389">
        <w:rPr>
          <w:rFonts w:cs="Tahoma"/>
          <w:sz w:val="18"/>
          <w:szCs w:val="18"/>
          <w:lang w:val="ja-JP" w:eastAsia="ja-JP"/>
        </w:rPr>
        <w:t xml:space="preserve">System Center 2012 Standard </w:t>
      </w:r>
      <w:r w:rsidRPr="009B2389">
        <w:rPr>
          <w:rFonts w:cs="Tahoma"/>
          <w:sz w:val="18"/>
          <w:szCs w:val="18"/>
          <w:lang w:val="ja-JP" w:eastAsia="ja-JP"/>
        </w:rPr>
        <w:t>ライセンスまたは</w:t>
      </w:r>
      <w:r w:rsidRPr="009B2389">
        <w:rPr>
          <w:rFonts w:cs="Tahoma"/>
          <w:sz w:val="18"/>
          <w:szCs w:val="18"/>
          <w:lang w:val="ja-JP" w:eastAsia="ja-JP"/>
        </w:rPr>
        <w:t xml:space="preserve"> Datacenter </w:t>
      </w:r>
      <w:r w:rsidRPr="009B2389">
        <w:rPr>
          <w:rFonts w:cs="Tahoma"/>
          <w:sz w:val="18"/>
          <w:szCs w:val="18"/>
          <w:lang w:val="ja-JP" w:eastAsia="ja-JP"/>
        </w:rPr>
        <w:t>管理ライセンスの購入を通してのみ取得することができます。</w:t>
      </w:r>
    </w:p>
    <w:p w:rsidR="00AE0489" w:rsidRPr="009B2389" w:rsidRDefault="00AE0489" w:rsidP="00317024">
      <w:pPr>
        <w:ind w:left="360"/>
        <w:rPr>
          <w:rFonts w:cs="Tahoma"/>
          <w:sz w:val="18"/>
          <w:szCs w:val="18"/>
          <w:lang w:val="ja-JP" w:eastAsia="ja-JP"/>
        </w:rPr>
      </w:pPr>
    </w:p>
    <w:p w:rsidR="00AE0489" w:rsidRPr="009B2389" w:rsidRDefault="00AE0489" w:rsidP="00317024">
      <w:pPr>
        <w:ind w:left="360"/>
        <w:rPr>
          <w:rFonts w:cs="Tahoma"/>
          <w:sz w:val="18"/>
          <w:szCs w:val="18"/>
          <w:lang w:val="ja-JP" w:eastAsia="ja-JP"/>
        </w:rPr>
      </w:pPr>
      <w:r w:rsidRPr="009B2389">
        <w:rPr>
          <w:rFonts w:cs="Tahoma"/>
          <w:sz w:val="18"/>
          <w:szCs w:val="18"/>
          <w:lang w:val="ja-JP" w:eastAsia="ja-JP"/>
        </w:rPr>
        <w:t>有効な</w:t>
      </w:r>
      <w:r w:rsidRPr="009B2389">
        <w:rPr>
          <w:rFonts w:cs="Tahoma"/>
          <w:sz w:val="18"/>
          <w:szCs w:val="18"/>
          <w:lang w:val="ja-JP" w:eastAsia="ja-JP"/>
        </w:rPr>
        <w:t xml:space="preserve"> Forefront Endpoint Protection </w:t>
      </w:r>
      <w:r w:rsidRPr="009B2389">
        <w:rPr>
          <w:rFonts w:cs="Tahoma"/>
          <w:sz w:val="18"/>
          <w:szCs w:val="18"/>
          <w:lang w:val="ja-JP" w:eastAsia="ja-JP"/>
        </w:rPr>
        <w:t>サブスクリプションを保有し、クライアント</w:t>
      </w:r>
      <w:r w:rsidRPr="009B2389">
        <w:rPr>
          <w:rFonts w:cs="Tahoma"/>
          <w:sz w:val="18"/>
          <w:szCs w:val="18"/>
          <w:lang w:val="ja-JP" w:eastAsia="ja-JP"/>
        </w:rPr>
        <w:t xml:space="preserve"> </w:t>
      </w:r>
      <w:r w:rsidRPr="009B2389">
        <w:rPr>
          <w:rFonts w:cs="Tahoma"/>
          <w:sz w:val="18"/>
          <w:szCs w:val="18"/>
          <w:lang w:val="ja-JP" w:eastAsia="ja-JP"/>
        </w:rPr>
        <w:t>デバイスの保護を目的としてサービスを利用しているユーザーは、同じ目的のために</w:t>
      </w:r>
      <w:r w:rsidRPr="009B2389">
        <w:rPr>
          <w:rFonts w:cs="Tahoma"/>
          <w:sz w:val="18"/>
          <w:szCs w:val="18"/>
          <w:lang w:val="ja-JP" w:eastAsia="ja-JP"/>
        </w:rPr>
        <w:t xml:space="preserve"> System Center 2012 Endpoint Protection </w:t>
      </w:r>
      <w:r w:rsidRPr="009B2389">
        <w:rPr>
          <w:rFonts w:cs="Tahoma"/>
          <w:sz w:val="18"/>
          <w:szCs w:val="18"/>
          <w:lang w:val="ja-JP" w:eastAsia="ja-JP"/>
        </w:rPr>
        <w:t>にアップグレードすることができます。</w:t>
      </w:r>
    </w:p>
    <w:p w:rsidR="00AE0489" w:rsidRPr="009B2389" w:rsidRDefault="00AE0489" w:rsidP="00317024">
      <w:pPr>
        <w:ind w:left="360"/>
        <w:rPr>
          <w:rFonts w:cs="Tahoma"/>
          <w:sz w:val="18"/>
          <w:szCs w:val="18"/>
          <w:lang w:val="ja-JP" w:eastAsia="ja-JP"/>
        </w:rPr>
      </w:pPr>
    </w:p>
    <w:p w:rsidR="00AE0489" w:rsidRPr="009B2389" w:rsidRDefault="00AE0489" w:rsidP="00317024">
      <w:pPr>
        <w:ind w:left="360"/>
        <w:rPr>
          <w:rFonts w:cs="Tahoma"/>
          <w:sz w:val="18"/>
          <w:szCs w:val="18"/>
          <w:lang w:val="ja-JP" w:eastAsia="ja-JP"/>
        </w:rPr>
      </w:pPr>
      <w:r w:rsidRPr="009B2389">
        <w:rPr>
          <w:rFonts w:cs="Tahoma"/>
          <w:sz w:val="18"/>
          <w:szCs w:val="18"/>
          <w:lang w:val="ja-JP" w:eastAsia="ja-JP"/>
        </w:rPr>
        <w:t>有効な</w:t>
      </w:r>
      <w:r w:rsidRPr="009B2389">
        <w:rPr>
          <w:rFonts w:cs="Tahoma"/>
          <w:sz w:val="18"/>
          <w:szCs w:val="18"/>
          <w:lang w:val="ja-JP" w:eastAsia="ja-JP"/>
        </w:rPr>
        <w:t xml:space="preserve"> Forefront Endpoint Protection </w:t>
      </w:r>
      <w:r w:rsidRPr="009B2389">
        <w:rPr>
          <w:rFonts w:cs="Tahoma"/>
          <w:sz w:val="18"/>
          <w:szCs w:val="18"/>
          <w:lang w:val="ja-JP" w:eastAsia="ja-JP"/>
        </w:rPr>
        <w:t>サブスクリプションを保有し、サーバー</w:t>
      </w:r>
      <w:r w:rsidRPr="009B2389">
        <w:rPr>
          <w:rFonts w:cs="Tahoma"/>
          <w:sz w:val="18"/>
          <w:szCs w:val="18"/>
          <w:lang w:val="ja-JP" w:eastAsia="ja-JP"/>
        </w:rPr>
        <w:t xml:space="preserve"> </w:t>
      </w:r>
      <w:r w:rsidRPr="009B2389">
        <w:rPr>
          <w:rFonts w:cs="Tahoma"/>
          <w:sz w:val="18"/>
          <w:szCs w:val="18"/>
          <w:lang w:val="ja-JP" w:eastAsia="ja-JP"/>
        </w:rPr>
        <w:t>デバイスの保護を目的としてサービスを利用しているユーザーは、引き続き</w:t>
      </w:r>
      <w:r w:rsidRPr="009B2389">
        <w:rPr>
          <w:rFonts w:cs="Tahoma"/>
          <w:sz w:val="18"/>
          <w:szCs w:val="18"/>
          <w:lang w:val="ja-JP" w:eastAsia="ja-JP"/>
        </w:rPr>
        <w:t xml:space="preserve"> Forefront Endpoint Protection </w:t>
      </w:r>
      <w:r w:rsidRPr="009B2389">
        <w:rPr>
          <w:rFonts w:cs="Tahoma"/>
          <w:sz w:val="18"/>
          <w:szCs w:val="18"/>
          <w:lang w:val="ja-JP" w:eastAsia="ja-JP"/>
        </w:rPr>
        <w:t>サービスを使用できます。</w:t>
      </w:r>
    </w:p>
    <w:p w:rsidR="00AE0489" w:rsidRPr="009B2389" w:rsidRDefault="00AE0489" w:rsidP="00317024">
      <w:pPr>
        <w:ind w:left="360"/>
        <w:rPr>
          <w:rFonts w:cs="Tahoma"/>
          <w:sz w:val="18"/>
          <w:szCs w:val="18"/>
          <w:lang w:val="ja-JP" w:eastAsia="ja-JP"/>
        </w:rPr>
      </w:pPr>
    </w:p>
    <w:p w:rsidR="00AE0489" w:rsidRPr="009B2389" w:rsidRDefault="00AE0489" w:rsidP="00317024">
      <w:pPr>
        <w:ind w:left="360"/>
        <w:rPr>
          <w:rFonts w:cs="Tahoma"/>
          <w:sz w:val="18"/>
          <w:lang w:eastAsia="ja-JP"/>
        </w:rPr>
      </w:pPr>
      <w:r w:rsidRPr="009B2389">
        <w:rPr>
          <w:rFonts w:cs="Tahoma"/>
          <w:sz w:val="18"/>
          <w:szCs w:val="18"/>
          <w:lang w:val="ja-JP" w:eastAsia="ja-JP"/>
        </w:rPr>
        <w:t xml:space="preserve">Forefront Client Security Management Console </w:t>
      </w:r>
      <w:r w:rsidRPr="009B2389">
        <w:rPr>
          <w:rFonts w:cs="Tahoma"/>
          <w:sz w:val="18"/>
          <w:szCs w:val="18"/>
          <w:lang w:val="ja-JP" w:eastAsia="ja-JP"/>
        </w:rPr>
        <w:t>は販売停止となりました。</w:t>
      </w:r>
      <w:r w:rsidRPr="009B2389">
        <w:rPr>
          <w:rFonts w:cs="Tahoma"/>
          <w:sz w:val="18"/>
          <w:szCs w:val="18"/>
          <w:lang w:val="ja-JP" w:eastAsia="ja-JP"/>
        </w:rPr>
        <w:t xml:space="preserve">System Center Configuration Manager 2007 R2 </w:t>
      </w:r>
      <w:r w:rsidRPr="009B2389">
        <w:rPr>
          <w:rFonts w:cs="Tahoma"/>
          <w:sz w:val="18"/>
          <w:szCs w:val="18"/>
          <w:lang w:val="ja-JP" w:eastAsia="ja-JP"/>
        </w:rPr>
        <w:t>または</w:t>
      </w:r>
      <w:r w:rsidRPr="009B2389">
        <w:rPr>
          <w:rFonts w:cs="Tahoma"/>
          <w:sz w:val="18"/>
          <w:szCs w:val="18"/>
          <w:lang w:val="ja-JP" w:eastAsia="ja-JP"/>
        </w:rPr>
        <w:t xml:space="preserve"> R3 </w:t>
      </w:r>
      <w:r w:rsidRPr="009B2389">
        <w:rPr>
          <w:rFonts w:cs="Tahoma"/>
          <w:sz w:val="18"/>
          <w:szCs w:val="18"/>
          <w:lang w:val="ja-JP" w:eastAsia="ja-JP"/>
        </w:rPr>
        <w:t>は、</w:t>
      </w:r>
      <w:r w:rsidRPr="009B2389">
        <w:rPr>
          <w:rFonts w:cs="Tahoma"/>
          <w:sz w:val="18"/>
          <w:szCs w:val="18"/>
          <w:lang w:val="ja-JP" w:eastAsia="ja-JP"/>
        </w:rPr>
        <w:t xml:space="preserve">Forefront Endpoint Protection 2010 </w:t>
      </w:r>
      <w:r w:rsidRPr="009B2389">
        <w:rPr>
          <w:rFonts w:cs="Tahoma"/>
          <w:sz w:val="18"/>
          <w:szCs w:val="18"/>
          <w:lang w:val="ja-JP" w:eastAsia="ja-JP"/>
        </w:rPr>
        <w:t>向けの管理コンソールです。お客様は、</w:t>
      </w:r>
      <w:r w:rsidRPr="009B2389">
        <w:rPr>
          <w:rFonts w:cs="Tahoma"/>
          <w:sz w:val="18"/>
          <w:szCs w:val="18"/>
          <w:lang w:val="ja-JP" w:eastAsia="ja-JP"/>
        </w:rPr>
        <w:t xml:space="preserve">Forefront Endpoint Protection 2010 </w:t>
      </w:r>
      <w:r w:rsidRPr="009B2389">
        <w:rPr>
          <w:rFonts w:cs="Tahoma"/>
          <w:sz w:val="18"/>
          <w:szCs w:val="18"/>
          <w:lang w:val="ja-JP" w:eastAsia="ja-JP"/>
        </w:rPr>
        <w:t>を管理するには、</w:t>
      </w:r>
      <w:r w:rsidRPr="009B2389">
        <w:rPr>
          <w:rFonts w:cs="Tahoma"/>
          <w:sz w:val="18"/>
          <w:szCs w:val="18"/>
          <w:lang w:val="ja-JP" w:eastAsia="ja-JP"/>
        </w:rPr>
        <w:t xml:space="preserve">System Center Configuration Manager 2007 R2 </w:t>
      </w:r>
      <w:r w:rsidRPr="009B2389">
        <w:rPr>
          <w:rFonts w:cs="Tahoma"/>
          <w:sz w:val="18"/>
          <w:szCs w:val="18"/>
          <w:lang w:val="ja-JP" w:eastAsia="ja-JP"/>
        </w:rPr>
        <w:t>または</w:t>
      </w:r>
      <w:r w:rsidRPr="009B2389">
        <w:rPr>
          <w:rFonts w:cs="Tahoma"/>
          <w:sz w:val="18"/>
          <w:szCs w:val="18"/>
          <w:lang w:val="ja-JP" w:eastAsia="ja-JP"/>
        </w:rPr>
        <w:t xml:space="preserve"> R3 </w:t>
      </w:r>
      <w:r w:rsidRPr="009B2389">
        <w:rPr>
          <w:rFonts w:cs="Tahoma"/>
          <w:sz w:val="18"/>
          <w:szCs w:val="18"/>
          <w:lang w:val="ja-JP" w:eastAsia="ja-JP"/>
        </w:rPr>
        <w:t>のライセンスを取得する必要があります。</w:t>
      </w:r>
      <w:r w:rsidRPr="009B2389">
        <w:rPr>
          <w:rFonts w:cs="Tahoma"/>
          <w:sz w:val="18"/>
          <w:szCs w:val="18"/>
          <w:lang w:val="ja-JP" w:eastAsia="ja-JP"/>
        </w:rPr>
        <w:t xml:space="preserve">Forefront Endpoint Protection 2010 </w:t>
      </w:r>
      <w:r w:rsidRPr="009B2389">
        <w:rPr>
          <w:rFonts w:cs="Tahoma"/>
          <w:sz w:val="18"/>
          <w:szCs w:val="18"/>
          <w:lang w:val="ja-JP" w:eastAsia="ja-JP"/>
        </w:rPr>
        <w:t>は、</w:t>
      </w:r>
      <w:r w:rsidRPr="009B2389">
        <w:rPr>
          <w:rFonts w:cs="Tahoma"/>
          <w:sz w:val="18"/>
          <w:szCs w:val="18"/>
          <w:lang w:val="ja-JP" w:eastAsia="ja-JP"/>
        </w:rPr>
        <w:t xml:space="preserve">System Center Configuration Manager </w:t>
      </w:r>
      <w:r w:rsidRPr="009B2389">
        <w:rPr>
          <w:rFonts w:cs="Tahoma"/>
          <w:sz w:val="18"/>
          <w:szCs w:val="18"/>
          <w:lang w:val="ja-JP" w:eastAsia="ja-JP"/>
        </w:rPr>
        <w:t>のライセンスを取得せずに、管理されていない状態で使用することもできます。</w:t>
      </w:r>
    </w:p>
    <w:p w:rsidR="00AE0489" w:rsidRDefault="00AE0489" w:rsidP="00317024">
      <w:pPr>
        <w:ind w:left="360"/>
        <w:rPr>
          <w:rFonts w:cs="Tahoma"/>
          <w:sz w:val="18"/>
          <w:szCs w:val="18"/>
          <w:u w:val="single"/>
          <w:lang w:val="ja-JP" w:eastAsia="ja-JP"/>
        </w:rPr>
      </w:pPr>
    </w:p>
    <w:p w:rsidR="00AE0489" w:rsidRPr="009B2389" w:rsidRDefault="00AE0489" w:rsidP="0000411C">
      <w:pPr>
        <w:widowControl w:val="0"/>
        <w:ind w:left="357"/>
        <w:rPr>
          <w:rFonts w:cs="Tahoma"/>
          <w:b/>
          <w:bCs/>
          <w:color w:val="000000"/>
          <w:sz w:val="18"/>
          <w:lang w:eastAsia="ja-JP"/>
        </w:rPr>
      </w:pPr>
      <w:r w:rsidRPr="009B2389">
        <w:rPr>
          <w:rFonts w:cs="Tahoma"/>
          <w:b/>
          <w:sz w:val="18"/>
          <w:szCs w:val="18"/>
          <w:lang w:val="ja-JP" w:eastAsia="ja-JP"/>
        </w:rPr>
        <w:t>自宅使用</w:t>
      </w:r>
    </w:p>
    <w:p w:rsidR="00AE0489" w:rsidRPr="009B2389" w:rsidRDefault="00AE0489" w:rsidP="0000411C">
      <w:pPr>
        <w:widowControl w:val="0"/>
        <w:ind w:left="357"/>
        <w:rPr>
          <w:rFonts w:cs="Tahoma"/>
          <w:sz w:val="18"/>
          <w:lang w:eastAsia="ja-JP"/>
        </w:rPr>
      </w:pPr>
      <w:r w:rsidRPr="009B2389">
        <w:rPr>
          <w:rFonts w:cs="Tahoma"/>
          <w:sz w:val="18"/>
          <w:szCs w:val="18"/>
          <w:lang w:val="ja-JP" w:eastAsia="ja-JP"/>
        </w:rPr>
        <w:t xml:space="preserve">Forefront Endpoint Protection 2010 </w:t>
      </w:r>
      <w:r w:rsidRPr="009B2389">
        <w:rPr>
          <w:rFonts w:cs="Tahoma"/>
          <w:sz w:val="18"/>
          <w:szCs w:val="18"/>
          <w:lang w:val="ja-JP" w:eastAsia="ja-JP"/>
        </w:rPr>
        <w:t>の現行のユーザー</w:t>
      </w:r>
      <w:r w:rsidRPr="009B2389">
        <w:rPr>
          <w:rFonts w:cs="Tahoma"/>
          <w:sz w:val="18"/>
          <w:szCs w:val="18"/>
          <w:lang w:val="ja-JP" w:eastAsia="ja-JP"/>
        </w:rPr>
        <w:t xml:space="preserve"> </w:t>
      </w: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ライセンスをお持ちのお客様は、自宅使用プログラムの対象となります。</w:t>
      </w:r>
    </w:p>
    <w:p w:rsidR="00AE0489" w:rsidRPr="009B2389" w:rsidRDefault="00AE0489" w:rsidP="005E2E22">
      <w:pPr>
        <w:pStyle w:val="EndnoteText"/>
        <w:ind w:left="0"/>
        <w:rPr>
          <w:sz w:val="18"/>
          <w:lang w:val="en-US" w:eastAsia="ja-JP"/>
        </w:rPr>
      </w:pPr>
    </w:p>
  </w:endnote>
  <w:endnote w:id="57">
    <w:p w:rsidR="00AE0489" w:rsidRPr="009B2389" w:rsidRDefault="00AE0489" w:rsidP="00920248">
      <w:pPr>
        <w:pStyle w:val="EndnoteText"/>
        <w:tabs>
          <w:tab w:val="center" w:pos="5306"/>
        </w:tabs>
        <w:ind w:left="0"/>
        <w:rPr>
          <w:rStyle w:val="ProductEndnoteChar"/>
          <w:rFonts w:ascii="Tahoma" w:hAnsi="Tahoma" w:cs="Tahoma"/>
          <w:b w:val="0"/>
          <w:color w:val="FF8029"/>
          <w:sz w:val="22"/>
          <w:lang w:eastAsia="ja-JP"/>
        </w:rPr>
      </w:pPr>
      <w:r w:rsidRPr="009B2389">
        <w:rPr>
          <w:rStyle w:val="EndnoteReference"/>
          <w:rFonts w:ascii="Tahoma" w:hAnsi="Tahoma"/>
        </w:rPr>
        <w:endnoteRef/>
      </w:r>
      <w:r w:rsidRPr="009B2389">
        <w:rPr>
          <w:lang w:val="en-US" w:eastAsia="ja-JP"/>
        </w:rPr>
        <w:t xml:space="preserve"> </w:t>
      </w:r>
      <w:r w:rsidRPr="009B2389">
        <w:rPr>
          <w:b/>
          <w:color w:val="F66400"/>
          <w:sz w:val="22"/>
          <w:lang w:val="en-US"/>
        </w:rPr>
        <w:t>Forefront Identity Manager 2010</w:t>
      </w:r>
      <w:r w:rsidRPr="009B2389">
        <w:rPr>
          <w:b/>
          <w:color w:val="F66400"/>
          <w:sz w:val="22"/>
          <w:lang w:val="en-US" w:eastAsia="ja-JP"/>
        </w:rPr>
        <w:t xml:space="preserve"> R2</w:t>
      </w:r>
    </w:p>
    <w:p w:rsidR="00AE0489" w:rsidRPr="009B2389" w:rsidRDefault="00AE0489" w:rsidP="00317024">
      <w:pPr>
        <w:ind w:left="360"/>
        <w:rPr>
          <w:rFonts w:cs="Tahoma"/>
          <w:color w:val="000000"/>
          <w:sz w:val="18"/>
          <w:szCs w:val="18"/>
          <w:u w:val="single"/>
        </w:rPr>
      </w:pPr>
    </w:p>
    <w:p w:rsidR="00AE0489" w:rsidRPr="009B2389" w:rsidRDefault="00AE0489" w:rsidP="00317024">
      <w:pPr>
        <w:ind w:left="360"/>
        <w:rPr>
          <w:rFonts w:cs="Tahoma"/>
          <w:b/>
          <w:color w:val="000000"/>
          <w:sz w:val="18"/>
          <w:szCs w:val="18"/>
          <w:lang w:eastAsia="ja-JP"/>
        </w:rPr>
      </w:pPr>
      <w:r w:rsidRPr="009B2389">
        <w:rPr>
          <w:rFonts w:cs="Tahoma"/>
          <w:b/>
          <w:color w:val="000000"/>
          <w:sz w:val="18"/>
          <w:szCs w:val="18"/>
          <w:lang w:eastAsia="ja-JP"/>
        </w:rPr>
        <w:t>バージョン</w:t>
      </w:r>
    </w:p>
    <w:p w:rsidR="00AE0489" w:rsidRPr="009B2389" w:rsidRDefault="00AE0489" w:rsidP="00317024">
      <w:pPr>
        <w:ind w:left="360"/>
        <w:rPr>
          <w:rFonts w:cs="Tahoma"/>
          <w:color w:val="000000"/>
          <w:sz w:val="18"/>
          <w:szCs w:val="18"/>
        </w:rPr>
      </w:pPr>
      <w:r w:rsidRPr="009B2389">
        <w:rPr>
          <w:rFonts w:cs="Tahoma"/>
          <w:color w:val="000000"/>
          <w:sz w:val="18"/>
          <w:szCs w:val="24"/>
        </w:rPr>
        <w:t xml:space="preserve">Forefront Identity Manager 2010 R2 </w:t>
      </w:r>
      <w:r w:rsidRPr="009B2389">
        <w:rPr>
          <w:rFonts w:cs="Tahoma"/>
          <w:color w:val="000000"/>
          <w:sz w:val="18"/>
          <w:szCs w:val="24"/>
          <w:lang w:val="ja-JP"/>
        </w:rPr>
        <w:t>は、</w:t>
      </w:r>
      <w:r w:rsidRPr="009B2389">
        <w:rPr>
          <w:rFonts w:cs="Tahoma"/>
          <w:color w:val="000000"/>
          <w:sz w:val="18"/>
          <w:szCs w:val="24"/>
        </w:rPr>
        <w:t xml:space="preserve">Forefront Identity Manager 2010 </w:t>
      </w:r>
      <w:r w:rsidRPr="009B2389">
        <w:rPr>
          <w:rFonts w:cs="Tahoma"/>
          <w:color w:val="000000"/>
          <w:sz w:val="18"/>
          <w:szCs w:val="24"/>
          <w:lang w:val="ja-JP"/>
        </w:rPr>
        <w:t>の次期バージョンです。</w:t>
      </w:r>
    </w:p>
    <w:p w:rsidR="00AE0489" w:rsidRPr="009B2389" w:rsidRDefault="00AE0489" w:rsidP="00317024">
      <w:pPr>
        <w:pStyle w:val="EndnoteText"/>
        <w:ind w:left="540"/>
        <w:rPr>
          <w:lang w:val="en-US" w:eastAsia="ja-JP"/>
        </w:rPr>
      </w:pPr>
    </w:p>
  </w:endnote>
  <w:endnote w:id="58">
    <w:p w:rsidR="00AE0489" w:rsidRPr="009B2389" w:rsidRDefault="00AE0489" w:rsidP="005E2E22">
      <w:pPr>
        <w:pStyle w:val="EndnoteText"/>
        <w:tabs>
          <w:tab w:val="center" w:pos="5306"/>
        </w:tabs>
        <w:ind w:left="0"/>
        <w:rPr>
          <w:rStyle w:val="ProductEndnoteChar"/>
          <w:rFonts w:ascii="Tahoma" w:hAnsi="Tahoma" w:cs="Tahoma"/>
          <w:b w:val="0"/>
          <w:color w:val="FF8029"/>
          <w:sz w:val="22"/>
          <w:lang w:eastAsia="ja-JP"/>
        </w:rPr>
      </w:pPr>
      <w:r w:rsidRPr="009B2389">
        <w:rPr>
          <w:rStyle w:val="EndnoteReference"/>
          <w:rFonts w:ascii="Tahoma" w:hAnsi="Tahoma"/>
        </w:rPr>
        <w:endnoteRef/>
      </w:r>
      <w:r w:rsidRPr="009B2389">
        <w:rPr>
          <w:lang w:val="en-US" w:eastAsia="ja-JP"/>
        </w:rPr>
        <w:t xml:space="preserve"> </w:t>
      </w:r>
      <w:r w:rsidRPr="009B2389">
        <w:rPr>
          <w:b/>
          <w:color w:val="F66400"/>
          <w:sz w:val="22"/>
          <w:lang w:val="en-US"/>
        </w:rPr>
        <w:t>Forefront Identity Manager 2010</w:t>
      </w:r>
      <w:r w:rsidRPr="009B2389">
        <w:rPr>
          <w:b/>
          <w:color w:val="F26200"/>
          <w:sz w:val="22"/>
          <w:szCs w:val="22"/>
          <w:lang w:val="en-US"/>
        </w:rPr>
        <w:t xml:space="preserve"> – Windows Live Edition</w:t>
      </w:r>
    </w:p>
    <w:p w:rsidR="00AE0489" w:rsidRPr="009B2389" w:rsidRDefault="00AE0489" w:rsidP="00317024">
      <w:pPr>
        <w:ind w:left="360"/>
        <w:rPr>
          <w:rFonts w:cs="Tahoma"/>
          <w:color w:val="000000"/>
          <w:sz w:val="18"/>
          <w:szCs w:val="18"/>
          <w:u w:val="single"/>
        </w:rPr>
      </w:pPr>
    </w:p>
    <w:p w:rsidR="00AE0489" w:rsidRPr="009B2389" w:rsidRDefault="00AE0489" w:rsidP="00317024">
      <w:pPr>
        <w:ind w:left="360"/>
        <w:rPr>
          <w:rFonts w:cs="Tahoma"/>
          <w:b/>
          <w:color w:val="000000"/>
          <w:sz w:val="18"/>
          <w:szCs w:val="18"/>
          <w:lang w:eastAsia="ja-JP"/>
        </w:rPr>
      </w:pPr>
      <w:r w:rsidRPr="009B2389">
        <w:rPr>
          <w:rFonts w:cs="Tahoma"/>
          <w:b/>
          <w:color w:val="000000"/>
          <w:sz w:val="18"/>
          <w:szCs w:val="18"/>
          <w:lang w:eastAsia="ja-JP"/>
        </w:rPr>
        <w:t>バージョン</w:t>
      </w:r>
    </w:p>
    <w:p w:rsidR="00AE0489" w:rsidRPr="009B2389" w:rsidRDefault="00AE0489" w:rsidP="00317024">
      <w:pPr>
        <w:ind w:left="360"/>
        <w:rPr>
          <w:rFonts w:cs="Tahoma"/>
          <w:color w:val="000000"/>
          <w:sz w:val="18"/>
          <w:szCs w:val="18"/>
        </w:rPr>
      </w:pPr>
      <w:r w:rsidRPr="009B2389">
        <w:rPr>
          <w:rFonts w:cs="Tahoma"/>
          <w:sz w:val="18"/>
          <w:szCs w:val="18"/>
        </w:rPr>
        <w:t xml:space="preserve">Forefront Identity Manager 2010 – Windows Live Edition </w:t>
      </w:r>
      <w:r w:rsidRPr="009B2389">
        <w:rPr>
          <w:rFonts w:cs="Tahoma"/>
          <w:sz w:val="18"/>
          <w:szCs w:val="18"/>
          <w:lang w:val="ja-JP"/>
        </w:rPr>
        <w:t>は、</w:t>
      </w:r>
      <w:r w:rsidRPr="009B2389">
        <w:rPr>
          <w:rFonts w:cs="Tahoma"/>
          <w:sz w:val="18"/>
          <w:szCs w:val="18"/>
        </w:rPr>
        <w:t xml:space="preserve">Identity Lifecycle Manager 2007 – Windows Live Edition </w:t>
      </w:r>
      <w:r w:rsidRPr="009B2389">
        <w:rPr>
          <w:rFonts w:cs="Tahoma"/>
          <w:sz w:val="18"/>
          <w:szCs w:val="18"/>
          <w:lang w:val="ja-JP"/>
        </w:rPr>
        <w:t>の次期バージョンです</w:t>
      </w:r>
      <w:r w:rsidRPr="009B2389">
        <w:rPr>
          <w:rFonts w:cs="Tahoma"/>
          <w:sz w:val="18"/>
          <w:lang w:val="ja-JP"/>
        </w:rPr>
        <w:t>。</w:t>
      </w:r>
    </w:p>
    <w:p w:rsidR="00AE0489" w:rsidRPr="009B2389" w:rsidRDefault="00AE0489" w:rsidP="00317024">
      <w:pPr>
        <w:pStyle w:val="EndnoteText"/>
        <w:ind w:left="540"/>
        <w:rPr>
          <w:lang w:val="en-US" w:eastAsia="ja-JP"/>
        </w:rPr>
      </w:pPr>
    </w:p>
  </w:endnote>
  <w:endnote w:id="59">
    <w:p w:rsidR="00AE0489" w:rsidRPr="009B2389" w:rsidRDefault="00AE0489" w:rsidP="00920248">
      <w:pPr>
        <w:pStyle w:val="EndnoteText"/>
        <w:ind w:left="0" w:firstLine="18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 xml:space="preserve">Forefront Protection 2010 for Exchange Server (Device </w:t>
      </w:r>
      <w:r w:rsidRPr="009B2389">
        <w:rPr>
          <w:b/>
          <w:color w:val="FF6600"/>
          <w:sz w:val="22"/>
          <w:szCs w:val="22"/>
          <w:lang w:eastAsia="ja-JP"/>
        </w:rPr>
        <w:t>および</w:t>
      </w:r>
      <w:r w:rsidRPr="009B2389">
        <w:rPr>
          <w:b/>
          <w:color w:val="FF6600"/>
          <w:sz w:val="22"/>
          <w:lang w:val="en-US" w:eastAsia="ja-JP"/>
        </w:rPr>
        <w:t xml:space="preserve"> User SL)</w:t>
      </w:r>
      <w:r w:rsidRPr="009B2389">
        <w:rPr>
          <w:b/>
          <w:color w:val="FF6600"/>
          <w:sz w:val="22"/>
          <w:lang w:eastAsia="ja-JP"/>
        </w:rPr>
        <w:t>、</w:t>
      </w:r>
      <w:r w:rsidRPr="009B2389">
        <w:rPr>
          <w:b/>
          <w:color w:val="F66400"/>
          <w:sz w:val="22"/>
          <w:lang w:val="en-US" w:eastAsia="ja-JP"/>
        </w:rPr>
        <w:t xml:space="preserve">Forefront Protection 2010 for SharePoint (Device </w:t>
      </w:r>
      <w:r w:rsidRPr="009B2389">
        <w:rPr>
          <w:b/>
          <w:color w:val="F66400"/>
          <w:sz w:val="22"/>
          <w:lang w:eastAsia="ja-JP"/>
        </w:rPr>
        <w:t>および</w:t>
      </w:r>
      <w:r w:rsidRPr="009B2389">
        <w:rPr>
          <w:b/>
          <w:color w:val="F66400"/>
          <w:sz w:val="22"/>
          <w:lang w:val="en-US" w:eastAsia="ja-JP"/>
        </w:rPr>
        <w:t xml:space="preserve"> User SL)</w:t>
      </w:r>
      <w:r w:rsidRPr="009B2389">
        <w:rPr>
          <w:b/>
          <w:color w:val="F66400"/>
          <w:sz w:val="22"/>
          <w:lang w:eastAsia="ja-JP"/>
        </w:rPr>
        <w:t>、および</w:t>
      </w:r>
      <w:r w:rsidRPr="009B2389">
        <w:rPr>
          <w:b/>
          <w:color w:val="F66400"/>
          <w:sz w:val="22"/>
          <w:lang w:val="en-US" w:eastAsia="ja-JP"/>
        </w:rPr>
        <w:t xml:space="preserve"> Forefront Protection 2010 for Internet Sites (Add-on SL)</w:t>
      </w:r>
    </w:p>
    <w:p w:rsidR="00AE0489" w:rsidRPr="009B2389" w:rsidRDefault="00AE0489" w:rsidP="00317024">
      <w:pPr>
        <w:pStyle w:val="EndnoteText"/>
        <w:ind w:left="540"/>
        <w:rPr>
          <w:lang w:val="en-US" w:eastAsia="ja-JP"/>
        </w:rPr>
      </w:pPr>
    </w:p>
    <w:p w:rsidR="00AE0489" w:rsidRPr="009B2389" w:rsidRDefault="00AE0489" w:rsidP="00317024">
      <w:pPr>
        <w:ind w:left="360"/>
        <w:rPr>
          <w:rFonts w:cs="Tahoma"/>
          <w:color w:val="000000"/>
          <w:sz w:val="18"/>
          <w:lang w:eastAsia="ja-JP"/>
        </w:rPr>
      </w:pPr>
      <w:r w:rsidRPr="009B2389">
        <w:rPr>
          <w:rFonts w:cs="Tahoma"/>
          <w:color w:val="000000"/>
          <w:sz w:val="18"/>
          <w:lang w:eastAsia="ja-JP"/>
        </w:rPr>
        <w:t xml:space="preserve">Forefront Protection 2010 for SharePoint </w:t>
      </w:r>
      <w:r w:rsidRPr="009B2389">
        <w:rPr>
          <w:rFonts w:cs="Tahoma"/>
          <w:color w:val="000000"/>
          <w:sz w:val="18"/>
          <w:lang w:val="ja-JP" w:eastAsia="ja-JP"/>
        </w:rPr>
        <w:t>および</w:t>
      </w:r>
      <w:r w:rsidRPr="009B2389">
        <w:rPr>
          <w:rFonts w:cs="Tahoma"/>
          <w:color w:val="000000"/>
          <w:sz w:val="18"/>
          <w:lang w:eastAsia="ja-JP"/>
        </w:rPr>
        <w:t xml:space="preserve"> Forefront Protection 2010 for Exchange Server </w:t>
      </w:r>
      <w:r w:rsidRPr="009B2389">
        <w:rPr>
          <w:rFonts w:cs="Tahoma"/>
          <w:color w:val="000000"/>
          <w:sz w:val="18"/>
          <w:lang w:val="ja-JP" w:eastAsia="ja-JP"/>
        </w:rPr>
        <w:t>は、</w:t>
      </w:r>
      <w:r w:rsidRPr="009B2389">
        <w:rPr>
          <w:rFonts w:cs="Tahoma"/>
          <w:color w:val="000000"/>
          <w:sz w:val="18"/>
          <w:lang w:eastAsia="ja-JP"/>
        </w:rPr>
        <w:t xml:space="preserve">2012 </w:t>
      </w:r>
      <w:r w:rsidRPr="009B2389">
        <w:rPr>
          <w:rFonts w:cs="Tahoma"/>
          <w:color w:val="000000"/>
          <w:sz w:val="18"/>
          <w:lang w:val="ja-JP" w:eastAsia="ja-JP"/>
        </w:rPr>
        <w:t>年</w:t>
      </w:r>
      <w:r w:rsidRPr="009B2389">
        <w:rPr>
          <w:rFonts w:cs="Tahoma"/>
          <w:color w:val="000000"/>
          <w:sz w:val="18"/>
          <w:lang w:eastAsia="ja-JP"/>
        </w:rPr>
        <w:t xml:space="preserve"> 12 </w:t>
      </w:r>
      <w:r w:rsidRPr="009B2389">
        <w:rPr>
          <w:rFonts w:cs="Tahoma"/>
          <w:color w:val="000000"/>
          <w:sz w:val="18"/>
          <w:lang w:val="ja-JP" w:eastAsia="ja-JP"/>
        </w:rPr>
        <w:t>月</w:t>
      </w:r>
      <w:r w:rsidRPr="009B2389">
        <w:rPr>
          <w:rFonts w:cs="Tahoma"/>
          <w:color w:val="000000"/>
          <w:sz w:val="18"/>
          <w:lang w:eastAsia="ja-JP"/>
        </w:rPr>
        <w:t xml:space="preserve"> 1 </w:t>
      </w:r>
      <w:r w:rsidRPr="009B2389">
        <w:rPr>
          <w:rFonts w:cs="Tahoma"/>
          <w:color w:val="000000"/>
          <w:sz w:val="18"/>
          <w:lang w:val="ja-JP" w:eastAsia="ja-JP"/>
        </w:rPr>
        <w:t>日をもってご利用いただけなくなります。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11 </w:t>
      </w:r>
      <w:r w:rsidRPr="009B2389">
        <w:rPr>
          <w:rFonts w:cs="Tahoma"/>
          <w:color w:val="000000"/>
          <w:sz w:val="18"/>
          <w:lang w:val="ja-JP" w:eastAsia="ja-JP"/>
        </w:rPr>
        <w:t>月</w:t>
      </w:r>
      <w:r w:rsidRPr="009B2389">
        <w:rPr>
          <w:rFonts w:cs="Tahoma"/>
          <w:color w:val="000000"/>
          <w:sz w:val="18"/>
          <w:lang w:val="ja-JP" w:eastAsia="ja-JP"/>
        </w:rPr>
        <w:t xml:space="preserve"> 30 </w:t>
      </w:r>
      <w:r w:rsidRPr="009B2389">
        <w:rPr>
          <w:rFonts w:cs="Tahoma"/>
          <w:color w:val="000000"/>
          <w:sz w:val="18"/>
          <w:lang w:val="ja-JP" w:eastAsia="ja-JP"/>
        </w:rPr>
        <w:t>日の時点でオンライン</w:t>
      </w:r>
      <w:r w:rsidRPr="009B2389">
        <w:rPr>
          <w:rFonts w:cs="Tahoma"/>
          <w:color w:val="000000"/>
          <w:sz w:val="18"/>
          <w:lang w:val="ja-JP" w:eastAsia="ja-JP"/>
        </w:rPr>
        <w:t xml:space="preserve"> </w:t>
      </w:r>
      <w:r w:rsidRPr="009B2389">
        <w:rPr>
          <w:rFonts w:cs="Tahoma"/>
          <w:color w:val="000000"/>
          <w:sz w:val="18"/>
          <w:lang w:val="ja-JP" w:eastAsia="ja-JP"/>
        </w:rPr>
        <w:t>サービスの有効なサブスクリプションをお持ちの既存のお客様は、</w:t>
      </w:r>
      <w:r w:rsidRPr="009B2389">
        <w:rPr>
          <w:rFonts w:cs="Tahoma"/>
          <w:color w:val="000000"/>
          <w:sz w:val="18"/>
          <w:lang w:val="ja-JP" w:eastAsia="ja-JP"/>
        </w:rPr>
        <w:t xml:space="preserve">2015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31 </w:t>
      </w:r>
      <w:r w:rsidRPr="009B2389">
        <w:rPr>
          <w:rFonts w:cs="Tahoma"/>
          <w:color w:val="000000"/>
          <w:sz w:val="18"/>
          <w:lang w:val="ja-JP" w:eastAsia="ja-JP"/>
        </w:rPr>
        <w:t>日まで引き続きオンライン</w:t>
      </w:r>
      <w:r w:rsidRPr="009B2389">
        <w:rPr>
          <w:rFonts w:cs="Tahoma"/>
          <w:color w:val="000000"/>
          <w:sz w:val="18"/>
          <w:lang w:val="ja-JP" w:eastAsia="ja-JP"/>
        </w:rPr>
        <w:t xml:space="preserve"> </w:t>
      </w:r>
      <w:r w:rsidRPr="009B2389">
        <w:rPr>
          <w:rFonts w:cs="Tahoma"/>
          <w:color w:val="000000"/>
          <w:sz w:val="18"/>
          <w:lang w:val="ja-JP" w:eastAsia="ja-JP"/>
        </w:rPr>
        <w:t>サービスを使用できます。</w:t>
      </w:r>
      <w:r w:rsidRPr="009B2389">
        <w:rPr>
          <w:rFonts w:cs="Tahoma"/>
          <w:sz w:val="18"/>
          <w:lang w:val="ja-JP" w:eastAsia="ja-JP"/>
        </w:rPr>
        <w:t>既存のお客様は、追加のユーザー</w:t>
      </w:r>
      <w:r w:rsidRPr="009B2389">
        <w:rPr>
          <w:rFonts w:cs="Tahoma"/>
          <w:sz w:val="18"/>
          <w:lang w:val="ja-JP" w:eastAsia="ja-JP"/>
        </w:rPr>
        <w:t xml:space="preserve">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ライセンスを発注することなく、必要に応じて新規ユーザーを追加することもできます。</w:t>
      </w:r>
      <w:r w:rsidRPr="009B2389">
        <w:rPr>
          <w:rFonts w:cs="Tahoma"/>
          <w:color w:val="000000"/>
          <w:sz w:val="18"/>
          <w:lang w:val="ja-JP" w:eastAsia="ja-JP"/>
        </w:rPr>
        <w:t>オンライン</w:t>
      </w:r>
      <w:r w:rsidRPr="009B2389">
        <w:rPr>
          <w:rFonts w:cs="Tahoma"/>
          <w:color w:val="000000"/>
          <w:sz w:val="18"/>
          <w:lang w:val="ja-JP" w:eastAsia="ja-JP"/>
        </w:rPr>
        <w:t xml:space="preserve"> </w:t>
      </w:r>
      <w:r w:rsidRPr="009B2389">
        <w:rPr>
          <w:rFonts w:cs="Tahoma"/>
          <w:color w:val="000000"/>
          <w:sz w:val="18"/>
          <w:lang w:val="ja-JP" w:eastAsia="ja-JP"/>
        </w:rPr>
        <w:t>サービスの継続的な使用には、お客様のボリューム</w:t>
      </w:r>
      <w:r w:rsidRPr="009B2389">
        <w:rPr>
          <w:rFonts w:cs="Tahoma"/>
          <w:color w:val="000000"/>
          <w:sz w:val="18"/>
          <w:lang w:val="ja-JP" w:eastAsia="ja-JP"/>
        </w:rPr>
        <w:t xml:space="preserve"> </w:t>
      </w:r>
      <w:r w:rsidRPr="009B2389">
        <w:rPr>
          <w:rFonts w:cs="Tahoma"/>
          <w:color w:val="000000"/>
          <w:sz w:val="18"/>
          <w:lang w:val="ja-JP" w:eastAsia="ja-JP"/>
        </w:rPr>
        <w:t>ライセンス契約の条項および条件、オンライン</w:t>
      </w:r>
      <w:r w:rsidRPr="009B2389">
        <w:rPr>
          <w:rFonts w:cs="Tahoma"/>
          <w:color w:val="000000"/>
          <w:sz w:val="18"/>
          <w:lang w:val="ja-JP" w:eastAsia="ja-JP"/>
        </w:rPr>
        <w:t xml:space="preserve"> </w:t>
      </w:r>
      <w:r w:rsidRPr="009B2389">
        <w:rPr>
          <w:rFonts w:cs="Tahoma"/>
          <w:color w:val="000000"/>
          <w:sz w:val="18"/>
          <w:lang w:val="ja-JP" w:eastAsia="ja-JP"/>
        </w:rPr>
        <w:t>サービスの製品使用権、ならびに本製品表の条項および条件が引き続き適用されます。</w:t>
      </w:r>
    </w:p>
    <w:p w:rsidR="00AE0489" w:rsidRPr="009B2389" w:rsidRDefault="00AE0489" w:rsidP="00317024">
      <w:pPr>
        <w:ind w:left="360"/>
        <w:rPr>
          <w:rFonts w:cs="Tahoma"/>
          <w:color w:val="000000"/>
          <w:sz w:val="18"/>
          <w:lang w:eastAsia="ja-JP"/>
        </w:rPr>
      </w:pPr>
    </w:p>
    <w:p w:rsidR="00AE0489" w:rsidRPr="009B2389" w:rsidRDefault="00AE0489" w:rsidP="00317024">
      <w:pPr>
        <w:ind w:left="360"/>
        <w:rPr>
          <w:rFonts w:cs="Tahoma"/>
          <w:b/>
          <w:sz w:val="18"/>
          <w:lang w:eastAsia="ja-JP"/>
        </w:rPr>
      </w:pPr>
      <w:r w:rsidRPr="009B2389">
        <w:rPr>
          <w:rFonts w:cs="Tahoma"/>
          <w:b/>
          <w:sz w:val="18"/>
          <w:lang w:eastAsia="ja-JP"/>
        </w:rPr>
        <w:t xml:space="preserve">Forefront Protection 2010 for Exchange Server </w:t>
      </w:r>
      <w:r w:rsidRPr="009B2389">
        <w:rPr>
          <w:rFonts w:cs="Tahoma"/>
          <w:b/>
          <w:sz w:val="18"/>
          <w:lang w:val="ja-JP" w:eastAsia="ja-JP"/>
        </w:rPr>
        <w:t>の移行権</w:t>
      </w:r>
    </w:p>
    <w:p w:rsidR="00AE0489" w:rsidRPr="009B2389" w:rsidRDefault="00AE0489" w:rsidP="00317024">
      <w:pPr>
        <w:ind w:left="360"/>
        <w:rPr>
          <w:rFonts w:cs="Tahoma"/>
          <w:sz w:val="18"/>
          <w:lang w:eastAsia="ja-JP"/>
        </w:rPr>
      </w:pPr>
      <w:r w:rsidRPr="009B2389">
        <w:rPr>
          <w:rFonts w:cs="Tahoma"/>
          <w:sz w:val="18"/>
          <w:lang w:eastAsia="ja-JP"/>
        </w:rPr>
        <w:t xml:space="preserve">Forefront Protection 2010 for Exchange Server </w:t>
      </w:r>
      <w:r w:rsidRPr="009B2389">
        <w:rPr>
          <w:rFonts w:cs="Tahoma"/>
          <w:sz w:val="18"/>
          <w:lang w:val="ja-JP" w:eastAsia="ja-JP"/>
        </w:rPr>
        <w:t>のライセンスを取得されたボリューム</w:t>
      </w:r>
      <w:r w:rsidRPr="009B2389">
        <w:rPr>
          <w:rFonts w:cs="Tahoma"/>
          <w:sz w:val="18"/>
          <w:lang w:eastAsia="ja-JP"/>
        </w:rPr>
        <w:t xml:space="preserve"> </w:t>
      </w:r>
      <w:r w:rsidRPr="009B2389">
        <w:rPr>
          <w:rFonts w:cs="Tahoma"/>
          <w:sz w:val="18"/>
          <w:lang w:val="ja-JP" w:eastAsia="ja-JP"/>
        </w:rPr>
        <w:t>ライセンスのお客様は、</w:t>
      </w:r>
      <w:r w:rsidRPr="009B2389">
        <w:rPr>
          <w:rFonts w:cs="Tahoma"/>
          <w:sz w:val="18"/>
          <w:lang w:eastAsia="ja-JP"/>
        </w:rPr>
        <w:t xml:space="preserve">Forefront Protection 2010 for </w:t>
      </w:r>
      <w:r w:rsidRPr="009B2389">
        <w:rPr>
          <w:rFonts w:cs="Tahoma"/>
          <w:sz w:val="18"/>
          <w:szCs w:val="18"/>
          <w:lang w:eastAsia="ja-JP"/>
        </w:rPr>
        <w:t>Exchange</w:t>
      </w:r>
      <w:r w:rsidRPr="009B2389">
        <w:rPr>
          <w:rFonts w:cs="Tahoma"/>
          <w:sz w:val="18"/>
          <w:lang w:eastAsia="ja-JP"/>
        </w:rPr>
        <w:t xml:space="preserve"> Server </w:t>
      </w:r>
      <w:r w:rsidRPr="009B2389">
        <w:rPr>
          <w:rFonts w:cs="Tahoma"/>
          <w:sz w:val="18"/>
          <w:lang w:val="ja-JP" w:eastAsia="ja-JP"/>
        </w:rPr>
        <w:t>に代えて、</w:t>
      </w:r>
      <w:r w:rsidRPr="009B2389">
        <w:rPr>
          <w:rFonts w:cs="Tahoma"/>
          <w:sz w:val="18"/>
          <w:lang w:eastAsia="ja-JP"/>
        </w:rPr>
        <w:t>Antigen for Exchange</w:t>
      </w:r>
      <w:r w:rsidRPr="009B2389">
        <w:rPr>
          <w:rFonts w:cs="Tahoma"/>
          <w:sz w:val="18"/>
          <w:lang w:val="ja-JP" w:eastAsia="ja-JP"/>
        </w:rPr>
        <w:t>、</w:t>
      </w:r>
      <w:r w:rsidRPr="009B2389">
        <w:rPr>
          <w:rFonts w:cs="Tahoma"/>
          <w:sz w:val="18"/>
          <w:lang w:eastAsia="ja-JP"/>
        </w:rPr>
        <w:t>Antigen for SMTP Gateways</w:t>
      </w:r>
      <w:r w:rsidRPr="009B2389">
        <w:rPr>
          <w:rFonts w:cs="Tahoma"/>
          <w:sz w:val="18"/>
          <w:lang w:val="ja-JP" w:eastAsia="ja-JP"/>
        </w:rPr>
        <w:t>、および</w:t>
      </w:r>
      <w:r w:rsidRPr="009B2389">
        <w:rPr>
          <w:rFonts w:cs="Tahoma"/>
          <w:sz w:val="18"/>
          <w:lang w:eastAsia="ja-JP"/>
        </w:rPr>
        <w:t xml:space="preserve"> Antigen Spam Manager </w:t>
      </w:r>
      <w:r w:rsidRPr="009B2389">
        <w:rPr>
          <w:rFonts w:cs="Tahoma"/>
          <w:sz w:val="18"/>
          <w:lang w:val="ja-JP" w:eastAsia="ja-JP"/>
        </w:rPr>
        <w:t>を使用することができます。</w:t>
      </w:r>
      <w:r w:rsidRPr="009B2389">
        <w:rPr>
          <w:rFonts w:cs="Tahoma"/>
          <w:sz w:val="18"/>
          <w:lang w:eastAsia="ja-JP"/>
        </w:rPr>
        <w:t>Antigen for Exchange</w:t>
      </w:r>
      <w:r w:rsidRPr="009B2389">
        <w:rPr>
          <w:rFonts w:cs="Tahoma"/>
          <w:sz w:val="18"/>
          <w:lang w:val="ja-JP" w:eastAsia="ja-JP"/>
        </w:rPr>
        <w:t>、</w:t>
      </w:r>
      <w:r w:rsidRPr="009B2389">
        <w:rPr>
          <w:rFonts w:cs="Tahoma"/>
          <w:sz w:val="18"/>
          <w:lang w:eastAsia="ja-JP"/>
        </w:rPr>
        <w:t>Antigen for SMTP Gateways</w:t>
      </w:r>
      <w:r w:rsidRPr="009B2389">
        <w:rPr>
          <w:rFonts w:cs="Tahoma"/>
          <w:sz w:val="18"/>
          <w:lang w:val="ja-JP" w:eastAsia="ja-JP"/>
        </w:rPr>
        <w:t>、および</w:t>
      </w:r>
      <w:r w:rsidRPr="009B2389">
        <w:rPr>
          <w:rFonts w:cs="Tahoma"/>
          <w:sz w:val="18"/>
          <w:lang w:eastAsia="ja-JP"/>
        </w:rPr>
        <w:t xml:space="preserve"> Antigen Spam Manager </w:t>
      </w:r>
      <w:r w:rsidRPr="009B2389">
        <w:rPr>
          <w:rFonts w:cs="Tahoma"/>
          <w:sz w:val="18"/>
          <w:lang w:val="ja-JP" w:eastAsia="ja-JP"/>
        </w:rPr>
        <w:t>の使用は、お客様とのライセンス契約ならびに</w:t>
      </w:r>
      <w:r w:rsidRPr="009B2389">
        <w:rPr>
          <w:rFonts w:cs="Tahoma"/>
          <w:sz w:val="18"/>
          <w:lang w:eastAsia="ja-JP"/>
        </w:rPr>
        <w:t xml:space="preserve"> Forefront Protection 2010 for Exchange Server </w:t>
      </w:r>
      <w:r w:rsidRPr="009B2389">
        <w:rPr>
          <w:rFonts w:cs="Tahoma"/>
          <w:sz w:val="18"/>
          <w:lang w:val="ja-JP" w:eastAsia="ja-JP"/>
        </w:rPr>
        <w:t>の使用権によって規定されます。お客様の</w:t>
      </w:r>
      <w:r w:rsidRPr="009B2389">
        <w:rPr>
          <w:rFonts w:cs="Tahoma"/>
          <w:sz w:val="18"/>
          <w:lang w:eastAsia="ja-JP"/>
        </w:rPr>
        <w:t xml:space="preserve"> Antigen for Exchange</w:t>
      </w:r>
      <w:r w:rsidRPr="009B2389">
        <w:rPr>
          <w:rFonts w:cs="Tahoma"/>
          <w:sz w:val="18"/>
          <w:lang w:val="ja-JP" w:eastAsia="ja-JP"/>
        </w:rPr>
        <w:t>、</w:t>
      </w:r>
      <w:r w:rsidRPr="009B2389">
        <w:rPr>
          <w:rFonts w:cs="Tahoma"/>
          <w:sz w:val="18"/>
          <w:lang w:eastAsia="ja-JP"/>
        </w:rPr>
        <w:t>Antigen for SMTP Gateways</w:t>
      </w:r>
      <w:r w:rsidRPr="009B2389">
        <w:rPr>
          <w:rFonts w:cs="Tahoma"/>
          <w:sz w:val="18"/>
          <w:lang w:val="ja-JP" w:eastAsia="ja-JP"/>
        </w:rPr>
        <w:t>、および</w:t>
      </w:r>
      <w:r w:rsidRPr="009B2389">
        <w:rPr>
          <w:rFonts w:cs="Tahoma"/>
          <w:sz w:val="18"/>
          <w:lang w:eastAsia="ja-JP"/>
        </w:rPr>
        <w:t xml:space="preserve"> Antigen Spam Manager </w:t>
      </w:r>
      <w:r w:rsidRPr="009B2389">
        <w:rPr>
          <w:rFonts w:cs="Tahoma"/>
          <w:sz w:val="18"/>
          <w:lang w:val="ja-JP" w:eastAsia="ja-JP"/>
        </w:rPr>
        <w:t>の使用権は、</w:t>
      </w:r>
      <w:r w:rsidRPr="009B2389">
        <w:rPr>
          <w:rFonts w:cs="Tahoma"/>
          <w:sz w:val="18"/>
          <w:lang w:eastAsia="ja-JP"/>
        </w:rPr>
        <w:t xml:space="preserve">Forefront Protection 2010 for Exchange Server </w:t>
      </w:r>
      <w:r w:rsidRPr="009B2389">
        <w:rPr>
          <w:rFonts w:cs="Tahoma"/>
          <w:sz w:val="18"/>
          <w:lang w:val="ja-JP" w:eastAsia="ja-JP"/>
        </w:rPr>
        <w:t>ライセンスに基づく権利の期間満了と共に消滅します。</w:t>
      </w:r>
    </w:p>
    <w:p w:rsidR="00AE0489" w:rsidRPr="009B2389" w:rsidRDefault="00AE0489" w:rsidP="00317024">
      <w:pPr>
        <w:pStyle w:val="EndnoteText"/>
        <w:ind w:left="540"/>
        <w:rPr>
          <w:sz w:val="18"/>
          <w:lang w:eastAsia="ja-JP"/>
        </w:rPr>
      </w:pPr>
    </w:p>
    <w:p w:rsidR="00AE0489" w:rsidRPr="009B2389" w:rsidRDefault="00AE0489" w:rsidP="00317024">
      <w:pPr>
        <w:ind w:left="360"/>
        <w:rPr>
          <w:rFonts w:cs="Tahoma"/>
          <w:color w:val="000000"/>
          <w:sz w:val="18"/>
          <w:lang w:eastAsia="ja-JP"/>
        </w:rPr>
      </w:pPr>
      <w:r w:rsidRPr="009B2389">
        <w:rPr>
          <w:rFonts w:cs="Tahoma"/>
          <w:sz w:val="18"/>
          <w:lang w:eastAsia="ja-JP"/>
        </w:rPr>
        <w:t xml:space="preserve">* Forefront Protection 2010 </w:t>
      </w:r>
      <w:r w:rsidRPr="009B2389">
        <w:rPr>
          <w:rFonts w:cs="Tahoma"/>
          <w:sz w:val="18"/>
          <w:lang w:val="ja-JP" w:eastAsia="ja-JP"/>
        </w:rPr>
        <w:t>の代わりに</w:t>
      </w:r>
      <w:r w:rsidRPr="009B2389">
        <w:rPr>
          <w:rFonts w:cs="Tahoma"/>
          <w:sz w:val="18"/>
          <w:lang w:eastAsia="ja-JP"/>
        </w:rPr>
        <w:t xml:space="preserve"> Antigen </w:t>
      </w:r>
      <w:r w:rsidRPr="009B2389">
        <w:rPr>
          <w:rFonts w:cs="Tahoma"/>
          <w:sz w:val="18"/>
          <w:lang w:val="ja-JP" w:eastAsia="ja-JP"/>
        </w:rPr>
        <w:t>を使用する権利は、最初に</w:t>
      </w:r>
      <w:r w:rsidRPr="009B2389">
        <w:rPr>
          <w:rFonts w:cs="Tahoma"/>
          <w:sz w:val="18"/>
          <w:lang w:eastAsia="ja-JP"/>
        </w:rPr>
        <w:t xml:space="preserve"> Antigen </w:t>
      </w:r>
      <w:r w:rsidRPr="009B2389">
        <w:rPr>
          <w:rFonts w:cs="Tahoma"/>
          <w:sz w:val="18"/>
          <w:lang w:val="ja-JP" w:eastAsia="ja-JP"/>
        </w:rPr>
        <w:t>サービスの</w:t>
      </w:r>
      <w:r w:rsidRPr="009B2389">
        <w:rPr>
          <w:rFonts w:cs="Tahoma"/>
          <w:sz w:val="18"/>
          <w:lang w:eastAsia="ja-JP"/>
        </w:rPr>
        <w:t xml:space="preserve"> 1 </w:t>
      </w:r>
      <w:r w:rsidRPr="009B2389">
        <w:rPr>
          <w:rFonts w:cs="Tahoma"/>
          <w:sz w:val="18"/>
          <w:lang w:val="ja-JP" w:eastAsia="ja-JP"/>
        </w:rPr>
        <w:t>つまたは複数のライセンスを取得し、</w:t>
      </w:r>
      <w:r w:rsidRPr="009B2389">
        <w:rPr>
          <w:rFonts w:cs="Tahoma"/>
          <w:sz w:val="18"/>
          <w:lang w:eastAsia="ja-JP"/>
        </w:rPr>
        <w:t xml:space="preserve">Forefront Protection 2010 for Exchange Server </w:t>
      </w:r>
      <w:r w:rsidRPr="009B2389">
        <w:rPr>
          <w:rFonts w:cs="Tahoma"/>
          <w:sz w:val="18"/>
          <w:lang w:val="ja-JP" w:eastAsia="ja-JP"/>
        </w:rPr>
        <w:t>に移行されたお客様には適用されません。たとえば、</w:t>
      </w:r>
      <w:r w:rsidRPr="009B2389">
        <w:rPr>
          <w:rFonts w:cs="Tahoma"/>
          <w:sz w:val="18"/>
          <w:lang w:eastAsia="ja-JP"/>
        </w:rPr>
        <w:t xml:space="preserve">Antigen for Exchange </w:t>
      </w:r>
      <w:r w:rsidRPr="009B2389">
        <w:rPr>
          <w:rFonts w:cs="Tahoma"/>
          <w:sz w:val="18"/>
          <w:lang w:val="ja-JP" w:eastAsia="ja-JP"/>
        </w:rPr>
        <w:t>のライセンスを取得されたお客様は、</w:t>
      </w:r>
      <w:r w:rsidRPr="009B2389">
        <w:rPr>
          <w:rFonts w:cs="Tahoma"/>
          <w:sz w:val="18"/>
          <w:lang w:eastAsia="ja-JP"/>
        </w:rPr>
        <w:t xml:space="preserve">Forefront Protection 2010 for Exchange Server </w:t>
      </w:r>
      <w:r w:rsidRPr="009B2389">
        <w:rPr>
          <w:rFonts w:cs="Tahoma"/>
          <w:sz w:val="18"/>
          <w:lang w:val="ja-JP" w:eastAsia="ja-JP"/>
        </w:rPr>
        <w:t>への移行権を利用して、</w:t>
      </w:r>
      <w:r w:rsidRPr="009B2389">
        <w:rPr>
          <w:rFonts w:cs="Tahoma"/>
          <w:sz w:val="18"/>
          <w:lang w:eastAsia="ja-JP"/>
        </w:rPr>
        <w:t xml:space="preserve">Antigen for Exchange </w:t>
      </w:r>
      <w:r w:rsidRPr="009B2389">
        <w:rPr>
          <w:rFonts w:cs="Tahoma"/>
          <w:sz w:val="18"/>
          <w:lang w:val="ja-JP" w:eastAsia="ja-JP"/>
        </w:rPr>
        <w:t>ライセンスに基づいて</w:t>
      </w:r>
      <w:r w:rsidRPr="009B2389">
        <w:rPr>
          <w:rFonts w:cs="Tahoma"/>
          <w:sz w:val="18"/>
          <w:lang w:eastAsia="ja-JP"/>
        </w:rPr>
        <w:t xml:space="preserve"> Antigen for SMTP Gateways </w:t>
      </w:r>
      <w:r w:rsidRPr="009B2389">
        <w:rPr>
          <w:rFonts w:cs="Tahoma"/>
          <w:sz w:val="18"/>
          <w:lang w:val="ja-JP" w:eastAsia="ja-JP"/>
        </w:rPr>
        <w:t>または</w:t>
      </w:r>
      <w:r w:rsidRPr="009B2389">
        <w:rPr>
          <w:rFonts w:cs="Tahoma"/>
          <w:sz w:val="18"/>
          <w:lang w:eastAsia="ja-JP"/>
        </w:rPr>
        <w:t xml:space="preserve"> Antigen Spam Manager </w:t>
      </w:r>
      <w:r w:rsidRPr="009B2389">
        <w:rPr>
          <w:rFonts w:cs="Tahoma"/>
          <w:sz w:val="18"/>
          <w:lang w:val="ja-JP" w:eastAsia="ja-JP"/>
        </w:rPr>
        <w:t>を使用することはできません。</w:t>
      </w:r>
    </w:p>
    <w:p w:rsidR="00AE0489" w:rsidRPr="009B2389" w:rsidRDefault="00AE0489" w:rsidP="00317024">
      <w:pPr>
        <w:ind w:left="360"/>
        <w:rPr>
          <w:rFonts w:cs="Tahoma"/>
          <w:sz w:val="18"/>
          <w:u w:val="single"/>
          <w:lang w:eastAsia="ja-JP"/>
        </w:rPr>
      </w:pPr>
    </w:p>
    <w:p w:rsidR="00AE0489" w:rsidRPr="009B2389" w:rsidRDefault="00AE0489" w:rsidP="00317024">
      <w:pPr>
        <w:ind w:left="360"/>
        <w:rPr>
          <w:rFonts w:cs="Tahoma"/>
          <w:b/>
          <w:sz w:val="18"/>
          <w:lang w:eastAsia="ja-JP"/>
        </w:rPr>
      </w:pPr>
      <w:r w:rsidRPr="009B2389">
        <w:rPr>
          <w:rFonts w:cs="Tahoma"/>
          <w:b/>
          <w:sz w:val="18"/>
          <w:lang w:eastAsia="ja-JP"/>
        </w:rPr>
        <w:t xml:space="preserve">Forefront Protection 2010 for SharePoint </w:t>
      </w:r>
      <w:r w:rsidRPr="009B2389">
        <w:rPr>
          <w:rFonts w:cs="Tahoma"/>
          <w:b/>
          <w:sz w:val="18"/>
          <w:lang w:val="ja-JP" w:eastAsia="ja-JP"/>
        </w:rPr>
        <w:t>のダウングレード権</w:t>
      </w:r>
    </w:p>
    <w:p w:rsidR="00AE0489" w:rsidRPr="009B2389" w:rsidRDefault="00AE0489" w:rsidP="00317024">
      <w:pPr>
        <w:ind w:left="360"/>
        <w:rPr>
          <w:rFonts w:cs="Tahoma"/>
          <w:sz w:val="18"/>
          <w:lang w:eastAsia="ja-JP"/>
        </w:rPr>
      </w:pPr>
      <w:r w:rsidRPr="009B2389">
        <w:rPr>
          <w:rFonts w:cs="Tahoma"/>
          <w:sz w:val="18"/>
          <w:lang w:eastAsia="ja-JP"/>
        </w:rPr>
        <w:t xml:space="preserve">Forefront Protection 2010 for SharePoint </w:t>
      </w:r>
      <w:r w:rsidRPr="009B2389">
        <w:rPr>
          <w:rFonts w:cs="Tahoma"/>
          <w:sz w:val="18"/>
          <w:lang w:val="ja-JP" w:eastAsia="ja-JP"/>
        </w:rPr>
        <w:t>のライセンスを取得されたボリューム</w:t>
      </w:r>
      <w:r w:rsidRPr="009B2389">
        <w:rPr>
          <w:rFonts w:cs="Tahoma"/>
          <w:sz w:val="18"/>
          <w:lang w:eastAsia="ja-JP"/>
        </w:rPr>
        <w:t xml:space="preserve"> </w:t>
      </w:r>
      <w:r w:rsidRPr="009B2389">
        <w:rPr>
          <w:rFonts w:cs="Tahoma"/>
          <w:sz w:val="18"/>
          <w:lang w:val="ja-JP" w:eastAsia="ja-JP"/>
        </w:rPr>
        <w:t>ライセンスのお客様は、</w:t>
      </w:r>
      <w:r w:rsidRPr="009B2389">
        <w:rPr>
          <w:rFonts w:cs="Tahoma"/>
          <w:sz w:val="18"/>
          <w:lang w:eastAsia="ja-JP"/>
        </w:rPr>
        <w:t xml:space="preserve">Forefront Protection 2010 for SharePoint </w:t>
      </w:r>
      <w:r w:rsidRPr="009B2389">
        <w:rPr>
          <w:rFonts w:cs="Tahoma"/>
          <w:sz w:val="18"/>
          <w:lang w:val="ja-JP" w:eastAsia="ja-JP"/>
        </w:rPr>
        <w:t>のライセンスに代えて、</w:t>
      </w:r>
      <w:r w:rsidRPr="009B2389">
        <w:rPr>
          <w:rFonts w:cs="Tahoma"/>
          <w:sz w:val="18"/>
          <w:lang w:eastAsia="ja-JP"/>
        </w:rPr>
        <w:t xml:space="preserve">Antigen for SharePoint </w:t>
      </w:r>
      <w:r w:rsidRPr="009B2389">
        <w:rPr>
          <w:rFonts w:cs="Tahoma"/>
          <w:sz w:val="18"/>
          <w:lang w:val="ja-JP" w:eastAsia="ja-JP"/>
        </w:rPr>
        <w:t>を使用することができます。</w:t>
      </w:r>
      <w:r w:rsidRPr="009B2389">
        <w:rPr>
          <w:rFonts w:cs="Tahoma"/>
          <w:sz w:val="18"/>
          <w:lang w:eastAsia="ja-JP"/>
        </w:rPr>
        <w:t xml:space="preserve">Antigen for SharePoint </w:t>
      </w:r>
      <w:r w:rsidRPr="009B2389">
        <w:rPr>
          <w:rFonts w:cs="Tahoma"/>
          <w:sz w:val="18"/>
          <w:lang w:val="ja-JP" w:eastAsia="ja-JP"/>
        </w:rPr>
        <w:t>の使用は、お客様とのライセンス契約ならびに</w:t>
      </w:r>
      <w:r w:rsidRPr="009B2389">
        <w:rPr>
          <w:rFonts w:cs="Tahoma"/>
          <w:sz w:val="18"/>
          <w:lang w:eastAsia="ja-JP"/>
        </w:rPr>
        <w:t xml:space="preserve"> Forefront Protection 2010 for SharePoint </w:t>
      </w:r>
      <w:r w:rsidRPr="009B2389">
        <w:rPr>
          <w:rFonts w:cs="Tahoma"/>
          <w:sz w:val="18"/>
          <w:lang w:val="ja-JP" w:eastAsia="ja-JP"/>
        </w:rPr>
        <w:t>の使用権によって規定されます。お客様の</w:t>
      </w:r>
      <w:r w:rsidRPr="009B2389">
        <w:rPr>
          <w:rFonts w:cs="Tahoma"/>
          <w:sz w:val="18"/>
          <w:lang w:eastAsia="ja-JP"/>
        </w:rPr>
        <w:t xml:space="preserve"> Antigen for SharePoint </w:t>
      </w:r>
      <w:r w:rsidRPr="009B2389">
        <w:rPr>
          <w:rFonts w:cs="Tahoma"/>
          <w:sz w:val="18"/>
          <w:lang w:val="ja-JP" w:eastAsia="ja-JP"/>
        </w:rPr>
        <w:t>の使用権は、</w:t>
      </w:r>
      <w:r w:rsidRPr="009B2389">
        <w:rPr>
          <w:rFonts w:cs="Tahoma"/>
          <w:sz w:val="18"/>
          <w:lang w:eastAsia="ja-JP"/>
        </w:rPr>
        <w:t xml:space="preserve">Forefront Protection 2010 for SharePoint </w:t>
      </w:r>
      <w:r w:rsidRPr="009B2389">
        <w:rPr>
          <w:rFonts w:cs="Tahoma"/>
          <w:sz w:val="18"/>
          <w:lang w:val="ja-JP" w:eastAsia="ja-JP"/>
        </w:rPr>
        <w:t>ライセンスに基づく権利の期間満了と共に消滅します。</w:t>
      </w:r>
    </w:p>
    <w:p w:rsidR="00AE0489" w:rsidRPr="009B2389" w:rsidRDefault="00AE0489" w:rsidP="00317024">
      <w:pPr>
        <w:pStyle w:val="EndnoteText"/>
        <w:ind w:left="540"/>
        <w:rPr>
          <w:sz w:val="18"/>
          <w:lang w:eastAsia="ja-JP"/>
        </w:rPr>
      </w:pPr>
    </w:p>
    <w:p w:rsidR="00AE0489" w:rsidRPr="009B2389" w:rsidRDefault="00AE0489" w:rsidP="00317024">
      <w:pPr>
        <w:ind w:left="360"/>
        <w:rPr>
          <w:rFonts w:cs="Tahoma"/>
          <w:sz w:val="18"/>
          <w:lang w:eastAsia="ja-JP"/>
        </w:rPr>
      </w:pPr>
      <w:r w:rsidRPr="009B2389">
        <w:rPr>
          <w:rFonts w:cs="Tahoma"/>
          <w:sz w:val="18"/>
          <w:lang w:eastAsia="ja-JP"/>
        </w:rPr>
        <w:t xml:space="preserve">Forefront for Exchange External Connector Add-on SL </w:t>
      </w:r>
      <w:r w:rsidRPr="009B2389">
        <w:rPr>
          <w:rFonts w:cs="Tahoma"/>
          <w:sz w:val="18"/>
          <w:lang w:eastAsia="ja-JP"/>
        </w:rPr>
        <w:t>または</w:t>
      </w:r>
      <w:r w:rsidRPr="009B2389">
        <w:rPr>
          <w:rFonts w:cs="Tahoma"/>
          <w:sz w:val="18"/>
          <w:lang w:eastAsia="ja-JP"/>
        </w:rPr>
        <w:t xml:space="preserve"> Forefront Security for SharePoint for Internet Sites Add-on SL </w:t>
      </w:r>
      <w:r w:rsidRPr="009B2389">
        <w:rPr>
          <w:rFonts w:cs="Tahoma"/>
          <w:sz w:val="18"/>
          <w:lang w:eastAsia="ja-JP"/>
        </w:rPr>
        <w:t>を通じてライセンスを取得した場合を除き、保護されたサーバーにアクセスするすべてのユーザー</w:t>
      </w:r>
      <w:r w:rsidRPr="009B2389">
        <w:rPr>
          <w:rFonts w:cs="Tahoma"/>
          <w:sz w:val="18"/>
          <w:lang w:eastAsia="ja-JP"/>
        </w:rPr>
        <w:t xml:space="preserve"> (</w:t>
      </w:r>
      <w:r w:rsidRPr="009B2389">
        <w:rPr>
          <w:rFonts w:cs="Tahoma"/>
          <w:sz w:val="18"/>
          <w:lang w:eastAsia="ja-JP"/>
        </w:rPr>
        <w:t>またはデバイス</w:t>
      </w:r>
      <w:r w:rsidRPr="009B2389">
        <w:rPr>
          <w:rFonts w:cs="Tahoma"/>
          <w:sz w:val="18"/>
          <w:lang w:eastAsia="ja-JP"/>
        </w:rPr>
        <w:t xml:space="preserve">) </w:t>
      </w:r>
      <w:r w:rsidRPr="009B2389">
        <w:rPr>
          <w:rFonts w:cs="Tahoma"/>
          <w:sz w:val="18"/>
          <w:lang w:eastAsia="ja-JP"/>
        </w:rPr>
        <w:t>にはユーザー</w:t>
      </w:r>
      <w:r w:rsidRPr="009B2389">
        <w:rPr>
          <w:rFonts w:cs="Tahoma"/>
          <w:sz w:val="18"/>
          <w:lang w:eastAsia="ja-JP"/>
        </w:rPr>
        <w:t xml:space="preserve"> SL (</w:t>
      </w:r>
      <w:r w:rsidRPr="009B2389">
        <w:rPr>
          <w:rFonts w:cs="Tahoma"/>
          <w:sz w:val="18"/>
          <w:lang w:eastAsia="ja-JP"/>
        </w:rPr>
        <w:t>またはデバイス</w:t>
      </w:r>
      <w:r w:rsidRPr="009B2389">
        <w:rPr>
          <w:rFonts w:cs="Tahoma"/>
          <w:sz w:val="18"/>
          <w:lang w:eastAsia="ja-JP"/>
        </w:rPr>
        <w:t xml:space="preserve"> SL) </w:t>
      </w:r>
      <w:r w:rsidRPr="009B2389">
        <w:rPr>
          <w:rFonts w:cs="Tahoma"/>
          <w:sz w:val="18"/>
          <w:lang w:eastAsia="ja-JP"/>
        </w:rPr>
        <w:t>が必要となります。</w:t>
      </w:r>
    </w:p>
    <w:p w:rsidR="00AE0489" w:rsidRPr="009B2389" w:rsidRDefault="00AE0489" w:rsidP="00317024">
      <w:pPr>
        <w:pStyle w:val="EndnoteText"/>
        <w:ind w:left="540"/>
        <w:rPr>
          <w:sz w:val="18"/>
          <w:lang w:eastAsia="ja-JP"/>
        </w:rPr>
      </w:pPr>
    </w:p>
    <w:p w:rsidR="00AE0489" w:rsidRPr="009B2389" w:rsidRDefault="00AE0489" w:rsidP="00317024">
      <w:pPr>
        <w:ind w:left="360"/>
        <w:rPr>
          <w:rFonts w:cs="Tahoma"/>
          <w:sz w:val="18"/>
          <w:lang w:eastAsia="ja-JP"/>
        </w:rPr>
      </w:pPr>
      <w:r w:rsidRPr="009B2389">
        <w:rPr>
          <w:rFonts w:cs="Tahoma"/>
          <w:sz w:val="18"/>
          <w:lang w:eastAsia="ja-JP"/>
        </w:rPr>
        <w:t>オンライン</w:t>
      </w:r>
      <w:r w:rsidRPr="009B2389">
        <w:rPr>
          <w:rFonts w:cs="Tahoma"/>
          <w:sz w:val="18"/>
          <w:lang w:eastAsia="ja-JP"/>
        </w:rPr>
        <w:t xml:space="preserve"> </w:t>
      </w:r>
      <w:r w:rsidRPr="009B2389">
        <w:rPr>
          <w:rFonts w:cs="Tahoma"/>
          <w:sz w:val="18"/>
          <w:lang w:eastAsia="ja-JP"/>
        </w:rPr>
        <w:t>サービスの価格と支払条件については、「</w:t>
      </w:r>
      <w:hyperlink w:anchor="Section_5" w:history="1">
        <w:r w:rsidRPr="009B2389">
          <w:rPr>
            <w:rStyle w:val="Hyperlink"/>
            <w:rFonts w:cs="Tahoma"/>
            <w:sz w:val="18"/>
            <w:lang w:eastAsia="ja-JP"/>
          </w:rPr>
          <w:t>セクション</w:t>
        </w:r>
        <w:r w:rsidRPr="009B2389">
          <w:rPr>
            <w:rStyle w:val="Hyperlink"/>
            <w:rFonts w:cs="Tahoma"/>
            <w:sz w:val="18"/>
            <w:lang w:eastAsia="ja-JP"/>
          </w:rPr>
          <w:t xml:space="preserve"> 5</w:t>
        </w:r>
      </w:hyperlink>
      <w:r w:rsidRPr="009B2389">
        <w:rPr>
          <w:rFonts w:cs="Tahoma"/>
          <w:sz w:val="18"/>
          <w:lang w:eastAsia="ja-JP"/>
        </w:rPr>
        <w:t>」を参照してください。</w:t>
      </w:r>
    </w:p>
    <w:p w:rsidR="00AE0489" w:rsidRPr="009B2389" w:rsidRDefault="00AE0489" w:rsidP="005E2E22">
      <w:pPr>
        <w:pStyle w:val="EndnoteText"/>
        <w:ind w:left="0"/>
        <w:rPr>
          <w:lang w:eastAsia="ja-JP"/>
        </w:rPr>
      </w:pPr>
    </w:p>
  </w:endnote>
  <w:endnote w:id="60">
    <w:p w:rsidR="00AE0489" w:rsidRPr="009B2389" w:rsidRDefault="00AE0489" w:rsidP="00920248">
      <w:pPr>
        <w:rPr>
          <w:rFonts w:cs="Tahoma"/>
          <w:b/>
          <w:bCs/>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Forefront Protection Suite (Device &amp; User)</w:t>
      </w:r>
    </w:p>
    <w:p w:rsidR="00AE0489" w:rsidRPr="009B2389" w:rsidRDefault="00AE0489" w:rsidP="00F41126">
      <w:pPr>
        <w:rPr>
          <w:rFonts w:cs="Tahoma"/>
          <w:sz w:val="24"/>
          <w:szCs w:val="24"/>
          <w:lang w:eastAsia="ja-JP"/>
        </w:rPr>
      </w:pPr>
    </w:p>
    <w:p w:rsidR="00AE0489" w:rsidRPr="009B2389" w:rsidRDefault="00AE0489" w:rsidP="00C23A93">
      <w:pPr>
        <w:ind w:left="360"/>
        <w:rPr>
          <w:rFonts w:cs="Tahoma"/>
          <w:lang w:eastAsia="ja-JP"/>
        </w:rPr>
      </w:pPr>
      <w:r w:rsidRPr="009B2389">
        <w:rPr>
          <w:rFonts w:cs="Tahoma"/>
          <w:color w:val="000000"/>
          <w:sz w:val="18"/>
          <w:lang w:val="ja-JP" w:eastAsia="ja-JP"/>
        </w:rPr>
        <w:t xml:space="preserve">Forefront Protection Suite </w:t>
      </w:r>
      <w:r w:rsidRPr="009B2389">
        <w:rPr>
          <w:rFonts w:cs="Tahoma"/>
          <w:color w:val="000000"/>
          <w:sz w:val="18"/>
          <w:lang w:val="ja-JP" w:eastAsia="ja-JP"/>
        </w:rPr>
        <w:t>は、</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日をもってご利用いただけなくなります。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11 </w:t>
      </w:r>
      <w:r w:rsidRPr="009B2389">
        <w:rPr>
          <w:rFonts w:cs="Tahoma"/>
          <w:color w:val="000000"/>
          <w:sz w:val="18"/>
          <w:lang w:val="ja-JP" w:eastAsia="ja-JP"/>
        </w:rPr>
        <w:t>月</w:t>
      </w:r>
      <w:r w:rsidRPr="009B2389">
        <w:rPr>
          <w:rFonts w:cs="Tahoma"/>
          <w:color w:val="000000"/>
          <w:sz w:val="18"/>
          <w:lang w:val="ja-JP" w:eastAsia="ja-JP"/>
        </w:rPr>
        <w:t xml:space="preserve"> 30 </w:t>
      </w:r>
      <w:r w:rsidRPr="009B2389">
        <w:rPr>
          <w:rFonts w:cs="Tahoma"/>
          <w:color w:val="000000"/>
          <w:sz w:val="18"/>
          <w:lang w:val="ja-JP" w:eastAsia="ja-JP"/>
        </w:rPr>
        <w:t>日の時点でオンライン</w:t>
      </w:r>
      <w:r w:rsidRPr="009B2389">
        <w:rPr>
          <w:rFonts w:cs="Tahoma"/>
          <w:color w:val="000000"/>
          <w:sz w:val="18"/>
          <w:lang w:val="ja-JP" w:eastAsia="ja-JP"/>
        </w:rPr>
        <w:t xml:space="preserve"> </w:t>
      </w:r>
      <w:r w:rsidRPr="009B2389">
        <w:rPr>
          <w:rFonts w:cs="Tahoma"/>
          <w:color w:val="000000"/>
          <w:sz w:val="18"/>
          <w:lang w:val="ja-JP" w:eastAsia="ja-JP"/>
        </w:rPr>
        <w:t>サービスの有効なサブスクリプションをお持ちのお客様は、サブスクリプションの満了まで、引き続きオンライン</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コンポーネントを使用できます。かかるお客様は、</w:t>
      </w:r>
      <w:r w:rsidRPr="009B2389">
        <w:rPr>
          <w:rFonts w:cs="Tahoma"/>
          <w:color w:val="000000"/>
          <w:sz w:val="18"/>
          <w:lang w:val="ja-JP" w:eastAsia="ja-JP"/>
        </w:rPr>
        <w:t xml:space="preserve">2015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31 </w:t>
      </w:r>
      <w:r w:rsidRPr="009B2389">
        <w:rPr>
          <w:rFonts w:cs="Tahoma"/>
          <w:color w:val="000000"/>
          <w:sz w:val="18"/>
          <w:lang w:val="ja-JP" w:eastAsia="ja-JP"/>
        </w:rPr>
        <w:t>日まで引き続き、スイートの</w:t>
      </w:r>
      <w:r w:rsidRPr="009B2389">
        <w:rPr>
          <w:rFonts w:cs="Tahoma"/>
          <w:color w:val="000000"/>
          <w:sz w:val="18"/>
          <w:lang w:val="ja-JP" w:eastAsia="ja-JP"/>
        </w:rPr>
        <w:t xml:space="preserve"> Forefront Security for Office Communications Server</w:t>
      </w:r>
      <w:r w:rsidRPr="009B2389">
        <w:rPr>
          <w:rFonts w:cs="Tahoma"/>
          <w:color w:val="000000"/>
          <w:sz w:val="18"/>
          <w:lang w:val="ja-JP" w:eastAsia="ja-JP"/>
        </w:rPr>
        <w:t>、</w:t>
      </w:r>
      <w:r w:rsidRPr="009B2389">
        <w:rPr>
          <w:rFonts w:cs="Tahoma"/>
          <w:color w:val="000000"/>
          <w:sz w:val="18"/>
          <w:lang w:val="ja-JP" w:eastAsia="ja-JP"/>
        </w:rPr>
        <w:t>Forefront Protection 2010 for Exchange Server</w:t>
      </w:r>
      <w:r w:rsidRPr="009B2389">
        <w:rPr>
          <w:rFonts w:cs="Tahoma"/>
          <w:color w:val="000000"/>
          <w:sz w:val="18"/>
          <w:lang w:val="ja-JP" w:eastAsia="ja-JP"/>
        </w:rPr>
        <w:t>、</w:t>
      </w:r>
      <w:r w:rsidRPr="009B2389">
        <w:rPr>
          <w:rFonts w:cs="Tahoma"/>
          <w:color w:val="000000"/>
          <w:sz w:val="18"/>
          <w:lang w:val="ja-JP" w:eastAsia="ja-JP"/>
        </w:rPr>
        <w:t xml:space="preserve">Forefront Threat Management Gateway Web Protection Service </w:t>
      </w:r>
      <w:r w:rsidRPr="009B2389">
        <w:rPr>
          <w:rFonts w:cs="Tahoma"/>
          <w:color w:val="000000"/>
          <w:sz w:val="18"/>
          <w:lang w:val="ja-JP" w:eastAsia="ja-JP"/>
        </w:rPr>
        <w:t>および</w:t>
      </w:r>
      <w:r w:rsidRPr="009B2389">
        <w:rPr>
          <w:rFonts w:cs="Tahoma"/>
          <w:color w:val="000000"/>
          <w:sz w:val="18"/>
          <w:lang w:val="ja-JP" w:eastAsia="ja-JP"/>
        </w:rPr>
        <w:t xml:space="preserve"> Forefront Protection 2010 for SharePoint Server </w:t>
      </w:r>
      <w:r w:rsidRPr="009B2389">
        <w:rPr>
          <w:rFonts w:cs="Tahoma"/>
          <w:color w:val="000000"/>
          <w:sz w:val="18"/>
          <w:lang w:val="ja-JP" w:eastAsia="ja-JP"/>
        </w:rPr>
        <w:t>の各コンポーネントも使用することができます。オンライン</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コンポーネントの継続的な使用には、お客様のボリューム</w:t>
      </w:r>
      <w:r w:rsidRPr="009B2389">
        <w:rPr>
          <w:rFonts w:cs="Tahoma"/>
          <w:color w:val="000000"/>
          <w:sz w:val="18"/>
          <w:lang w:val="ja-JP" w:eastAsia="ja-JP"/>
        </w:rPr>
        <w:t xml:space="preserve"> </w:t>
      </w:r>
      <w:r w:rsidRPr="009B2389">
        <w:rPr>
          <w:rFonts w:cs="Tahoma"/>
          <w:color w:val="000000"/>
          <w:sz w:val="18"/>
          <w:lang w:val="ja-JP" w:eastAsia="ja-JP"/>
        </w:rPr>
        <w:t>ライセンス契約の条項および条件、オンライン</w:t>
      </w:r>
      <w:r w:rsidRPr="009B2389">
        <w:rPr>
          <w:rFonts w:cs="Tahoma"/>
          <w:color w:val="000000"/>
          <w:sz w:val="18"/>
          <w:lang w:val="ja-JP" w:eastAsia="ja-JP"/>
        </w:rPr>
        <w:t xml:space="preserve"> </w:t>
      </w:r>
      <w:r w:rsidRPr="009B2389">
        <w:rPr>
          <w:rFonts w:cs="Tahoma"/>
          <w:color w:val="000000"/>
          <w:sz w:val="18"/>
          <w:lang w:val="ja-JP" w:eastAsia="ja-JP"/>
        </w:rPr>
        <w:t>サービスの製品使用権、ならびに本製品表の条項および条件が引き続き適用されます。</w:t>
      </w:r>
    </w:p>
    <w:p w:rsidR="00AE0489" w:rsidRPr="009B2389" w:rsidRDefault="00AE0489" w:rsidP="00317024">
      <w:pPr>
        <w:ind w:left="360"/>
        <w:rPr>
          <w:rFonts w:cs="Tahoma"/>
          <w:sz w:val="18"/>
          <w:lang w:eastAsia="ja-JP"/>
        </w:rPr>
      </w:pPr>
    </w:p>
    <w:p w:rsidR="00AE0489" w:rsidRPr="009B2389" w:rsidRDefault="00AE0489" w:rsidP="00317024">
      <w:pPr>
        <w:ind w:left="360"/>
        <w:rPr>
          <w:rFonts w:cs="Tahoma"/>
          <w:sz w:val="18"/>
          <w:lang w:val="ja-JP" w:eastAsia="ja-JP"/>
        </w:rPr>
      </w:pPr>
      <w:r w:rsidRPr="009B2389">
        <w:rPr>
          <w:rFonts w:cs="Tahoma"/>
          <w:sz w:val="18"/>
          <w:lang w:eastAsia="ja-JP"/>
        </w:rPr>
        <w:t xml:space="preserve">Forefront Protection Suite </w:t>
      </w:r>
      <w:r w:rsidRPr="009B2389">
        <w:rPr>
          <w:rFonts w:cs="Tahoma"/>
          <w:sz w:val="18"/>
          <w:lang w:val="ja-JP" w:eastAsia="ja-JP"/>
        </w:rPr>
        <w:t>のサブスクリプションは、以下のオンライン</w:t>
      </w:r>
      <w:r w:rsidRPr="009B2389">
        <w:rPr>
          <w:rFonts w:cs="Tahoma"/>
          <w:sz w:val="18"/>
          <w:lang w:eastAsia="ja-JP"/>
        </w:rPr>
        <w:t xml:space="preserve"> </w:t>
      </w:r>
      <w:r w:rsidRPr="009B2389">
        <w:rPr>
          <w:rFonts w:cs="Tahoma"/>
          <w:sz w:val="18"/>
          <w:lang w:val="ja-JP" w:eastAsia="ja-JP"/>
        </w:rPr>
        <w:t>サービスで構成されます。</w:t>
      </w:r>
    </w:p>
    <w:p w:rsidR="00AE0489" w:rsidRPr="009B2389" w:rsidRDefault="00AE0489" w:rsidP="00317024">
      <w:pPr>
        <w:ind w:left="360"/>
        <w:rPr>
          <w:rFonts w:cs="Tahoma"/>
          <w:color w:val="000000"/>
          <w:sz w:val="18"/>
          <w:lang w:eastAsia="ja-JP"/>
        </w:rPr>
      </w:pPr>
      <w:r w:rsidRPr="009B2389">
        <w:rPr>
          <w:rFonts w:cs="Tahoma"/>
          <w:color w:val="000000"/>
          <w:sz w:val="18"/>
          <w:lang w:eastAsia="ja-JP"/>
        </w:rPr>
        <w:t>Forefront Endpoint Protection</w:t>
      </w:r>
      <w:r w:rsidRPr="009B2389">
        <w:rPr>
          <w:rFonts w:cs="Tahoma"/>
          <w:color w:val="000000"/>
          <w:sz w:val="18"/>
          <w:lang w:eastAsia="ja-JP"/>
        </w:rPr>
        <w:t>、</w:t>
      </w:r>
      <w:r w:rsidRPr="009B2389">
        <w:rPr>
          <w:rFonts w:cs="Tahoma"/>
          <w:color w:val="000000"/>
          <w:sz w:val="18"/>
          <w:lang w:eastAsia="ja-JP"/>
        </w:rPr>
        <w:t>Forefront for Office Communications Server (</w:t>
      </w:r>
      <w:r w:rsidRPr="009B2389">
        <w:rPr>
          <w:rFonts w:cs="Tahoma"/>
          <w:color w:val="000000"/>
          <w:sz w:val="18"/>
          <w:lang w:eastAsia="ja-JP"/>
        </w:rPr>
        <w:t>以前の</w:t>
      </w:r>
      <w:r w:rsidRPr="009B2389">
        <w:rPr>
          <w:rFonts w:cs="Tahoma"/>
          <w:color w:val="000000"/>
          <w:sz w:val="18"/>
          <w:lang w:eastAsia="ja-JP"/>
        </w:rPr>
        <w:t xml:space="preserve"> Antigen for Instant Messaging)</w:t>
      </w:r>
      <w:r w:rsidRPr="009B2389">
        <w:rPr>
          <w:rFonts w:cs="Tahoma"/>
          <w:color w:val="000000"/>
          <w:sz w:val="18"/>
          <w:lang w:eastAsia="ja-JP"/>
        </w:rPr>
        <w:t>、</w:t>
      </w:r>
      <w:r w:rsidRPr="009B2389">
        <w:rPr>
          <w:rFonts w:cs="Tahoma"/>
          <w:color w:val="000000"/>
          <w:sz w:val="18"/>
          <w:lang w:eastAsia="ja-JP"/>
        </w:rPr>
        <w:t>Forefront Online Protection for Exchange (</w:t>
      </w:r>
      <w:r w:rsidRPr="009B2389">
        <w:rPr>
          <w:rFonts w:cs="Tahoma"/>
          <w:color w:val="000000"/>
          <w:sz w:val="18"/>
          <w:lang w:eastAsia="ja-JP"/>
        </w:rPr>
        <w:t>以前の</w:t>
      </w:r>
      <w:r w:rsidRPr="009B2389">
        <w:rPr>
          <w:rFonts w:cs="Tahoma"/>
          <w:color w:val="000000"/>
          <w:sz w:val="18"/>
          <w:lang w:eastAsia="ja-JP"/>
        </w:rPr>
        <w:t xml:space="preserve"> Exchange Hosted Filtering)</w:t>
      </w:r>
      <w:r w:rsidRPr="009B2389">
        <w:rPr>
          <w:rFonts w:cs="Tahoma"/>
          <w:color w:val="000000"/>
          <w:sz w:val="18"/>
          <w:lang w:eastAsia="ja-JP"/>
        </w:rPr>
        <w:t>、</w:t>
      </w:r>
      <w:r w:rsidRPr="009B2389">
        <w:rPr>
          <w:rFonts w:cs="Tahoma"/>
          <w:color w:val="000000"/>
          <w:sz w:val="18"/>
          <w:lang w:eastAsia="ja-JP"/>
        </w:rPr>
        <w:t>Forefront Protection 2010 for Exchange Server</w:t>
      </w:r>
      <w:r w:rsidRPr="009B2389">
        <w:rPr>
          <w:rFonts w:cs="Tahoma"/>
          <w:color w:val="000000"/>
          <w:sz w:val="18"/>
          <w:lang w:eastAsia="ja-JP"/>
        </w:rPr>
        <w:t>、</w:t>
      </w:r>
      <w:r w:rsidRPr="009B2389">
        <w:rPr>
          <w:rFonts w:cs="Tahoma"/>
          <w:color w:val="000000"/>
          <w:sz w:val="18"/>
          <w:lang w:eastAsia="ja-JP"/>
        </w:rPr>
        <w:t xml:space="preserve">Forefront Threat Management Gateway Web Protection Service </w:t>
      </w:r>
      <w:r w:rsidRPr="009B2389">
        <w:rPr>
          <w:rFonts w:cs="Tahoma"/>
          <w:color w:val="000000"/>
          <w:sz w:val="18"/>
          <w:lang w:eastAsia="ja-JP"/>
        </w:rPr>
        <w:t>および</w:t>
      </w:r>
      <w:r w:rsidRPr="009B2389">
        <w:rPr>
          <w:rFonts w:cs="Tahoma"/>
          <w:color w:val="000000"/>
          <w:sz w:val="18"/>
          <w:lang w:eastAsia="ja-JP"/>
        </w:rPr>
        <w:t xml:space="preserve"> Forefront Protection 2010 for SharePoint Server</w:t>
      </w:r>
      <w:r w:rsidRPr="009B2389">
        <w:rPr>
          <w:rFonts w:cs="Tahoma"/>
          <w:color w:val="000000"/>
          <w:sz w:val="18"/>
          <w:lang w:eastAsia="ja-JP"/>
        </w:rPr>
        <w:t>。</w:t>
      </w:r>
    </w:p>
    <w:p w:rsidR="00AE0489" w:rsidRPr="009B2389" w:rsidRDefault="00AE0489" w:rsidP="00317024">
      <w:pPr>
        <w:ind w:left="360"/>
        <w:rPr>
          <w:rFonts w:cs="Tahoma"/>
          <w:color w:val="000000"/>
          <w:sz w:val="18"/>
          <w:lang w:eastAsia="ja-JP"/>
        </w:rPr>
      </w:pPr>
    </w:p>
    <w:p w:rsidR="00AE0489" w:rsidRPr="009B2389" w:rsidRDefault="00AE0489" w:rsidP="00317024">
      <w:pPr>
        <w:ind w:left="360"/>
        <w:rPr>
          <w:rFonts w:cs="Tahoma"/>
          <w:sz w:val="18"/>
          <w:lang w:val="ja-JP" w:eastAsia="ja-JP"/>
        </w:rPr>
      </w:pPr>
      <w:r w:rsidRPr="009B2389">
        <w:rPr>
          <w:rFonts w:cs="Tahoma"/>
          <w:sz w:val="18"/>
          <w:lang w:val="ja-JP" w:eastAsia="ja-JP"/>
        </w:rPr>
        <w:t>オンライン</w:t>
      </w:r>
      <w:r w:rsidRPr="009B2389">
        <w:rPr>
          <w:rFonts w:cs="Tahoma"/>
          <w:sz w:val="18"/>
          <w:lang w:val="ja-JP" w:eastAsia="ja-JP"/>
        </w:rPr>
        <w:t xml:space="preserve"> </w:t>
      </w:r>
      <w:r w:rsidRPr="009B2389">
        <w:rPr>
          <w:rFonts w:cs="Tahoma"/>
          <w:sz w:val="18"/>
          <w:lang w:val="ja-JP" w:eastAsia="ja-JP"/>
        </w:rPr>
        <w:t>サービスの価格と支払条件については、「</w:t>
      </w:r>
      <w:hyperlink w:anchor="Section_5" w:history="1">
        <w:r w:rsidRPr="009B2389">
          <w:rPr>
            <w:rStyle w:val="Hyperlink"/>
            <w:rFonts w:cs="Tahoma"/>
            <w:sz w:val="18"/>
            <w:lang w:eastAsia="ja-JP"/>
          </w:rPr>
          <w:t>セクション</w:t>
        </w:r>
        <w:r w:rsidRPr="009B2389">
          <w:rPr>
            <w:rStyle w:val="Hyperlink"/>
            <w:rFonts w:cs="Tahoma"/>
            <w:sz w:val="18"/>
            <w:lang w:eastAsia="ja-JP"/>
          </w:rPr>
          <w:t xml:space="preserve"> 5</w:t>
        </w:r>
      </w:hyperlink>
      <w:r w:rsidRPr="009B2389">
        <w:rPr>
          <w:rFonts w:cs="Tahoma"/>
          <w:sz w:val="18"/>
          <w:lang w:val="ja-JP" w:eastAsia="ja-JP"/>
        </w:rPr>
        <w:t>」を参照してください。</w:t>
      </w:r>
    </w:p>
    <w:p w:rsidR="00AE0489" w:rsidRPr="009B2389" w:rsidRDefault="00AE0489" w:rsidP="005E2E22">
      <w:pPr>
        <w:pStyle w:val="EndnoteText"/>
        <w:ind w:left="0"/>
        <w:rPr>
          <w:sz w:val="18"/>
          <w:lang w:eastAsia="ja-JP"/>
        </w:rPr>
      </w:pPr>
    </w:p>
  </w:endnote>
  <w:endnote w:id="61">
    <w:p w:rsidR="00AE0489" w:rsidRPr="009B2389" w:rsidRDefault="00AE0489" w:rsidP="00920248">
      <w:pPr>
        <w:pStyle w:val="EndnoteText"/>
        <w:ind w:left="0"/>
        <w:rPr>
          <w:b/>
          <w:bCs/>
          <w:color w:val="FF6600"/>
          <w:lang w:eastAsia="ja-JP"/>
        </w:rPr>
      </w:pPr>
      <w:r w:rsidRPr="009B2389">
        <w:rPr>
          <w:rStyle w:val="EndnoteReference"/>
          <w:rFonts w:ascii="Tahoma" w:hAnsi="Tahoma"/>
        </w:rPr>
        <w:endnoteRef/>
      </w:r>
      <w:r w:rsidRPr="009B2389">
        <w:rPr>
          <w:lang w:eastAsia="ja-JP"/>
        </w:rPr>
        <w:t xml:space="preserve"> </w:t>
      </w:r>
      <w:r w:rsidRPr="009B2389">
        <w:rPr>
          <w:b/>
          <w:bCs/>
          <w:color w:val="FF6600"/>
          <w:sz w:val="22"/>
          <w:lang w:eastAsia="ja-JP"/>
        </w:rPr>
        <w:t xml:space="preserve">Forefront Security for Office Communications Server (User </w:t>
      </w:r>
      <w:r w:rsidRPr="009B2389">
        <w:rPr>
          <w:b/>
          <w:bCs/>
          <w:color w:val="FF6600"/>
          <w:sz w:val="22"/>
          <w:lang w:eastAsia="ja-JP"/>
        </w:rPr>
        <w:t>および</w:t>
      </w:r>
      <w:r w:rsidRPr="009B2389">
        <w:rPr>
          <w:b/>
          <w:bCs/>
          <w:color w:val="FF6600"/>
          <w:sz w:val="22"/>
          <w:lang w:eastAsia="ja-JP"/>
        </w:rPr>
        <w:t xml:space="preserve"> Device SL)</w:t>
      </w:r>
    </w:p>
    <w:p w:rsidR="00AE0489" w:rsidRPr="009B2389" w:rsidRDefault="00AE0489" w:rsidP="00317024">
      <w:pPr>
        <w:pStyle w:val="EndnoteText"/>
        <w:ind w:left="540"/>
        <w:rPr>
          <w:bCs/>
          <w:color w:val="000000"/>
          <w:sz w:val="18"/>
          <w:lang w:eastAsia="ja-JP"/>
        </w:rPr>
      </w:pPr>
    </w:p>
    <w:p w:rsidR="00AE0489" w:rsidRPr="009B2389" w:rsidRDefault="00AE0489" w:rsidP="00317024">
      <w:pPr>
        <w:ind w:left="360"/>
        <w:rPr>
          <w:rFonts w:cs="Tahoma"/>
          <w:color w:val="000000"/>
          <w:sz w:val="18"/>
          <w:lang w:val="ja-JP" w:eastAsia="ja-JP"/>
        </w:rPr>
      </w:pPr>
      <w:r w:rsidRPr="009B2389">
        <w:rPr>
          <w:rFonts w:cs="Tahoma"/>
          <w:color w:val="000000"/>
          <w:sz w:val="18"/>
          <w:lang w:val="ja-JP" w:eastAsia="ja-JP"/>
        </w:rPr>
        <w:t>Forefront Security for Office Communications Server</w:t>
      </w:r>
      <w:r w:rsidRPr="009B2389">
        <w:rPr>
          <w:rFonts w:cs="Tahoma"/>
          <w:sz w:val="18"/>
          <w:lang w:val="ja-JP" w:eastAsia="ja-JP"/>
        </w:rPr>
        <w:t xml:space="preserve"> </w:t>
      </w:r>
      <w:r w:rsidRPr="009B2389">
        <w:rPr>
          <w:rFonts w:cs="Tahoma"/>
          <w:sz w:val="18"/>
          <w:lang w:val="ja-JP" w:eastAsia="ja-JP"/>
        </w:rPr>
        <w:t>は、</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12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日をもってご利用いただけなくなります。</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11 </w:t>
      </w:r>
      <w:r w:rsidRPr="009B2389">
        <w:rPr>
          <w:rFonts w:cs="Tahoma"/>
          <w:sz w:val="18"/>
          <w:lang w:val="ja-JP" w:eastAsia="ja-JP"/>
        </w:rPr>
        <w:t>月</w:t>
      </w:r>
      <w:r w:rsidRPr="009B2389">
        <w:rPr>
          <w:rFonts w:cs="Tahoma"/>
          <w:sz w:val="18"/>
          <w:lang w:val="ja-JP" w:eastAsia="ja-JP"/>
        </w:rPr>
        <w:t xml:space="preserve"> 30 </w:t>
      </w:r>
      <w:r w:rsidRPr="009B2389">
        <w:rPr>
          <w:rFonts w:cs="Tahoma"/>
          <w:sz w:val="18"/>
          <w:lang w:val="ja-JP" w:eastAsia="ja-JP"/>
        </w:rPr>
        <w:t>日の時点でオンライン</w:t>
      </w:r>
      <w:r w:rsidRPr="009B2389">
        <w:rPr>
          <w:rFonts w:cs="Tahoma"/>
          <w:sz w:val="18"/>
          <w:lang w:val="ja-JP" w:eastAsia="ja-JP"/>
        </w:rPr>
        <w:t xml:space="preserve"> </w:t>
      </w:r>
      <w:r w:rsidRPr="009B2389">
        <w:rPr>
          <w:rFonts w:cs="Tahoma"/>
          <w:sz w:val="18"/>
          <w:lang w:val="ja-JP" w:eastAsia="ja-JP"/>
        </w:rPr>
        <w:t>サービスの有効なサブスクリプションをお持ちのお客様は、</w:t>
      </w:r>
      <w:r w:rsidRPr="009B2389">
        <w:rPr>
          <w:rFonts w:cs="Tahoma"/>
          <w:sz w:val="18"/>
          <w:lang w:val="ja-JP" w:eastAsia="ja-JP"/>
        </w:rPr>
        <w:t xml:space="preserve">2015 </w:t>
      </w:r>
      <w:r w:rsidRPr="009B2389">
        <w:rPr>
          <w:rFonts w:cs="Tahoma"/>
          <w:sz w:val="18"/>
          <w:lang w:val="ja-JP" w:eastAsia="ja-JP"/>
        </w:rPr>
        <w:t>年</w:t>
      </w:r>
      <w:r w:rsidRPr="009B2389">
        <w:rPr>
          <w:rFonts w:cs="Tahoma"/>
          <w:sz w:val="18"/>
          <w:lang w:val="ja-JP" w:eastAsia="ja-JP"/>
        </w:rPr>
        <w:t xml:space="preserve"> 12 </w:t>
      </w:r>
      <w:r w:rsidRPr="009B2389">
        <w:rPr>
          <w:rFonts w:cs="Tahoma"/>
          <w:sz w:val="18"/>
          <w:lang w:val="ja-JP" w:eastAsia="ja-JP"/>
        </w:rPr>
        <w:t>月</w:t>
      </w:r>
      <w:r w:rsidRPr="009B2389">
        <w:rPr>
          <w:rFonts w:cs="Tahoma"/>
          <w:sz w:val="18"/>
          <w:lang w:val="ja-JP" w:eastAsia="ja-JP"/>
        </w:rPr>
        <w:t xml:space="preserve"> 31 </w:t>
      </w:r>
      <w:r w:rsidRPr="009B2389">
        <w:rPr>
          <w:rFonts w:cs="Tahoma"/>
          <w:sz w:val="18"/>
          <w:lang w:val="ja-JP" w:eastAsia="ja-JP"/>
        </w:rPr>
        <w:t>日まで引き続きオンライン</w:t>
      </w:r>
      <w:r w:rsidRPr="009B2389">
        <w:rPr>
          <w:rFonts w:cs="Tahoma"/>
          <w:sz w:val="18"/>
          <w:lang w:val="ja-JP" w:eastAsia="ja-JP"/>
        </w:rPr>
        <w:t xml:space="preserve"> </w:t>
      </w:r>
      <w:r w:rsidRPr="009B2389">
        <w:rPr>
          <w:rFonts w:cs="Tahoma"/>
          <w:sz w:val="18"/>
          <w:lang w:val="ja-JP" w:eastAsia="ja-JP"/>
        </w:rPr>
        <w:t>サービスを使用できます。既存のお客様は、追加のユーザー</w:t>
      </w:r>
      <w:r w:rsidRPr="009B2389">
        <w:rPr>
          <w:rFonts w:cs="Tahoma"/>
          <w:sz w:val="18"/>
          <w:lang w:val="ja-JP" w:eastAsia="ja-JP"/>
        </w:rPr>
        <w:t xml:space="preserve">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ライセンスを発注することなく、必要に応じて新規ユーザーを追加することもできます。</w:t>
      </w:r>
      <w:r w:rsidRPr="009B2389">
        <w:rPr>
          <w:rFonts w:cs="Tahoma"/>
          <w:color w:val="000000"/>
          <w:sz w:val="18"/>
          <w:lang w:val="ja-JP" w:eastAsia="ja-JP"/>
        </w:rPr>
        <w:t>オンライン</w:t>
      </w:r>
      <w:r w:rsidRPr="009B2389">
        <w:rPr>
          <w:rFonts w:cs="Tahoma"/>
          <w:color w:val="000000"/>
          <w:sz w:val="18"/>
          <w:lang w:val="ja-JP" w:eastAsia="ja-JP"/>
        </w:rPr>
        <w:t xml:space="preserve"> </w:t>
      </w:r>
      <w:r w:rsidRPr="009B2389">
        <w:rPr>
          <w:rFonts w:cs="Tahoma"/>
          <w:color w:val="000000"/>
          <w:sz w:val="18"/>
          <w:lang w:val="ja-JP" w:eastAsia="ja-JP"/>
        </w:rPr>
        <w:t>サービスの継続的な使用には、お客様のボリューム</w:t>
      </w:r>
      <w:r w:rsidRPr="009B2389">
        <w:rPr>
          <w:rFonts w:cs="Tahoma"/>
          <w:color w:val="000000"/>
          <w:sz w:val="18"/>
          <w:lang w:val="ja-JP" w:eastAsia="ja-JP"/>
        </w:rPr>
        <w:t xml:space="preserve"> </w:t>
      </w:r>
      <w:r w:rsidRPr="009B2389">
        <w:rPr>
          <w:rFonts w:cs="Tahoma"/>
          <w:color w:val="000000"/>
          <w:sz w:val="18"/>
          <w:lang w:val="ja-JP" w:eastAsia="ja-JP"/>
        </w:rPr>
        <w:t>ライセンス契約の条項および条件、オンライン</w:t>
      </w:r>
      <w:r w:rsidRPr="009B2389">
        <w:rPr>
          <w:rFonts w:cs="Tahoma"/>
          <w:color w:val="000000"/>
          <w:sz w:val="18"/>
          <w:lang w:val="ja-JP" w:eastAsia="ja-JP"/>
        </w:rPr>
        <w:t xml:space="preserve"> </w:t>
      </w:r>
      <w:r w:rsidRPr="009B2389">
        <w:rPr>
          <w:rFonts w:cs="Tahoma"/>
          <w:color w:val="000000"/>
          <w:sz w:val="18"/>
          <w:lang w:val="ja-JP" w:eastAsia="ja-JP"/>
        </w:rPr>
        <w:t>サービスの製品使用権、ならびに本製品表の条項および条件が引き続き適用されます。</w:t>
      </w:r>
    </w:p>
    <w:p w:rsidR="00AE0489" w:rsidRPr="009B2389" w:rsidRDefault="00AE0489" w:rsidP="00317024">
      <w:pPr>
        <w:ind w:left="360"/>
        <w:rPr>
          <w:rFonts w:cs="Tahoma"/>
          <w:color w:val="000000"/>
          <w:sz w:val="18"/>
          <w:lang w:val="ja-JP" w:eastAsia="ja-JP"/>
        </w:rPr>
      </w:pPr>
    </w:p>
    <w:p w:rsidR="00AE0489" w:rsidRPr="009B2389" w:rsidRDefault="00AE0489" w:rsidP="00317024">
      <w:pPr>
        <w:ind w:left="360"/>
        <w:rPr>
          <w:rFonts w:cs="Tahoma"/>
          <w:bCs/>
          <w:color w:val="000000"/>
          <w:sz w:val="18"/>
          <w:lang w:eastAsia="ja-JP"/>
        </w:rPr>
      </w:pPr>
      <w:r w:rsidRPr="009B2389">
        <w:rPr>
          <w:rFonts w:cs="Tahoma"/>
          <w:sz w:val="18"/>
          <w:szCs w:val="18"/>
          <w:lang w:eastAsia="ja-JP"/>
        </w:rPr>
        <w:t>保護されたサーバーにアクセスするすべてのユーザー</w:t>
      </w:r>
      <w:r w:rsidRPr="009B2389">
        <w:rPr>
          <w:rFonts w:cs="Tahoma"/>
          <w:sz w:val="18"/>
          <w:szCs w:val="18"/>
          <w:lang w:eastAsia="ja-JP"/>
        </w:rPr>
        <w:t xml:space="preserve"> (</w:t>
      </w:r>
      <w:r w:rsidRPr="009B2389">
        <w:rPr>
          <w:rFonts w:cs="Tahoma"/>
          <w:sz w:val="18"/>
          <w:szCs w:val="18"/>
          <w:lang w:eastAsia="ja-JP"/>
        </w:rPr>
        <w:t>またはデバイス</w:t>
      </w:r>
      <w:r w:rsidRPr="009B2389">
        <w:rPr>
          <w:rFonts w:cs="Tahoma"/>
          <w:sz w:val="18"/>
          <w:szCs w:val="18"/>
          <w:lang w:eastAsia="ja-JP"/>
        </w:rPr>
        <w:t xml:space="preserve">) </w:t>
      </w:r>
      <w:r w:rsidRPr="009B2389">
        <w:rPr>
          <w:rFonts w:cs="Tahoma"/>
          <w:sz w:val="18"/>
          <w:szCs w:val="18"/>
          <w:lang w:eastAsia="ja-JP"/>
        </w:rPr>
        <w:t>に、ユーザー</w:t>
      </w:r>
      <w:r w:rsidRPr="009B2389">
        <w:rPr>
          <w:rFonts w:cs="Tahoma"/>
          <w:sz w:val="18"/>
          <w:szCs w:val="18"/>
          <w:lang w:eastAsia="ja-JP"/>
        </w:rPr>
        <w:t xml:space="preserve"> SL (</w:t>
      </w:r>
      <w:r w:rsidRPr="009B2389">
        <w:rPr>
          <w:rFonts w:cs="Tahoma"/>
          <w:sz w:val="18"/>
          <w:szCs w:val="18"/>
          <w:lang w:eastAsia="ja-JP"/>
        </w:rPr>
        <w:t>またはデバイス</w:t>
      </w:r>
      <w:r w:rsidRPr="009B2389">
        <w:rPr>
          <w:rFonts w:cs="Tahoma"/>
          <w:sz w:val="18"/>
          <w:szCs w:val="18"/>
          <w:lang w:eastAsia="ja-JP"/>
        </w:rPr>
        <w:t xml:space="preserve"> SL) </w:t>
      </w:r>
      <w:r w:rsidRPr="009B2389">
        <w:rPr>
          <w:rFonts w:cs="Tahoma"/>
          <w:sz w:val="18"/>
          <w:szCs w:val="18"/>
          <w:lang w:eastAsia="ja-JP"/>
        </w:rPr>
        <w:t>が必要です。このオンライン</w:t>
      </w:r>
      <w:r w:rsidRPr="009B2389">
        <w:rPr>
          <w:rFonts w:cs="Tahoma"/>
          <w:sz w:val="18"/>
          <w:szCs w:val="18"/>
          <w:lang w:eastAsia="ja-JP"/>
        </w:rPr>
        <w:t xml:space="preserve"> </w:t>
      </w:r>
      <w:r w:rsidRPr="009B2389">
        <w:rPr>
          <w:rFonts w:cs="Tahoma"/>
          <w:sz w:val="18"/>
          <w:szCs w:val="18"/>
          <w:lang w:eastAsia="ja-JP"/>
        </w:rPr>
        <w:t>サービスは、以前は</w:t>
      </w:r>
      <w:r w:rsidRPr="009B2389">
        <w:rPr>
          <w:rFonts w:cs="Tahoma"/>
          <w:sz w:val="18"/>
          <w:szCs w:val="18"/>
          <w:lang w:eastAsia="ja-JP"/>
        </w:rPr>
        <w:t xml:space="preserve"> Antigen for Instant Messaging </w:t>
      </w:r>
      <w:r w:rsidRPr="009B2389">
        <w:rPr>
          <w:rFonts w:cs="Tahoma"/>
          <w:sz w:val="18"/>
          <w:szCs w:val="18"/>
          <w:lang w:eastAsia="ja-JP"/>
        </w:rPr>
        <w:t>と呼ばれていました。</w:t>
      </w:r>
    </w:p>
    <w:p w:rsidR="00AE0489" w:rsidRPr="009B2389" w:rsidRDefault="00AE0489" w:rsidP="00317024">
      <w:pPr>
        <w:pStyle w:val="EndnoteText"/>
        <w:ind w:left="540"/>
        <w:rPr>
          <w:lang w:eastAsia="ja-JP"/>
        </w:rPr>
      </w:pPr>
    </w:p>
  </w:endnote>
  <w:endnote w:id="62">
    <w:p w:rsidR="00AE0489" w:rsidRPr="009B2389" w:rsidRDefault="00AE0489" w:rsidP="00B95639">
      <w:pPr>
        <w:pStyle w:val="EndnoteText"/>
        <w:tabs>
          <w:tab w:val="center" w:pos="5306"/>
        </w:tabs>
        <w:ind w:left="0"/>
        <w:rPr>
          <w:b/>
          <w:sz w:val="22"/>
          <w:szCs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66400"/>
          <w:sz w:val="22"/>
          <w:lang w:val="en-US" w:eastAsia="ja-JP"/>
        </w:rPr>
        <w:t>Forefront Threat Management Gateway Web Protection Service</w:t>
      </w:r>
    </w:p>
    <w:p w:rsidR="00AE0489" w:rsidRPr="009B2389" w:rsidRDefault="00AE0489" w:rsidP="00B95639">
      <w:pPr>
        <w:rPr>
          <w:rFonts w:cs="Tahoma"/>
          <w:lang w:eastAsia="ja-JP"/>
        </w:rPr>
      </w:pPr>
    </w:p>
    <w:p w:rsidR="00AE0489" w:rsidRPr="009B2389" w:rsidRDefault="00AE0489" w:rsidP="00B95639">
      <w:pPr>
        <w:ind w:left="360"/>
        <w:rPr>
          <w:rFonts w:cs="Tahoma"/>
          <w:sz w:val="18"/>
          <w:lang w:eastAsia="ja-JP"/>
        </w:rPr>
      </w:pPr>
      <w:r w:rsidRPr="009B2389">
        <w:rPr>
          <w:rFonts w:cs="Tahoma"/>
          <w:color w:val="000000"/>
          <w:sz w:val="18"/>
          <w:lang w:val="ja-JP" w:eastAsia="ja-JP"/>
        </w:rPr>
        <w:t xml:space="preserve">Forefront Threat Management Gateway Web Protection Service </w:t>
      </w:r>
      <w:r w:rsidRPr="009B2389">
        <w:rPr>
          <w:rFonts w:cs="Tahoma"/>
          <w:color w:val="000000"/>
          <w:sz w:val="18"/>
          <w:lang w:val="ja-JP" w:eastAsia="ja-JP"/>
        </w:rPr>
        <w:t>は、</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日をもってご利用いただけなくなります。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11 </w:t>
      </w:r>
      <w:r w:rsidRPr="009B2389">
        <w:rPr>
          <w:rFonts w:cs="Tahoma"/>
          <w:color w:val="000000"/>
          <w:sz w:val="18"/>
          <w:lang w:val="ja-JP" w:eastAsia="ja-JP"/>
        </w:rPr>
        <w:t>月</w:t>
      </w:r>
      <w:r w:rsidRPr="009B2389">
        <w:rPr>
          <w:rFonts w:cs="Tahoma"/>
          <w:color w:val="000000"/>
          <w:sz w:val="18"/>
          <w:lang w:val="ja-JP" w:eastAsia="ja-JP"/>
        </w:rPr>
        <w:t xml:space="preserve"> 30 </w:t>
      </w:r>
      <w:r w:rsidRPr="009B2389">
        <w:rPr>
          <w:rFonts w:cs="Tahoma"/>
          <w:color w:val="000000"/>
          <w:sz w:val="18"/>
          <w:lang w:val="ja-JP" w:eastAsia="ja-JP"/>
        </w:rPr>
        <w:t>日の時点でオンライン</w:t>
      </w:r>
      <w:r w:rsidRPr="009B2389">
        <w:rPr>
          <w:rFonts w:cs="Tahoma"/>
          <w:color w:val="000000"/>
          <w:sz w:val="18"/>
          <w:lang w:val="ja-JP" w:eastAsia="ja-JP"/>
        </w:rPr>
        <w:t xml:space="preserve"> </w:t>
      </w:r>
      <w:r w:rsidRPr="009B2389">
        <w:rPr>
          <w:rFonts w:cs="Tahoma"/>
          <w:color w:val="000000"/>
          <w:sz w:val="18"/>
          <w:lang w:val="ja-JP" w:eastAsia="ja-JP"/>
        </w:rPr>
        <w:t>サービスの有効なサブスクリプションをお持ちのお客様は、</w:t>
      </w:r>
      <w:r w:rsidRPr="009B2389">
        <w:rPr>
          <w:rFonts w:cs="Tahoma"/>
          <w:color w:val="000000"/>
          <w:sz w:val="18"/>
          <w:lang w:val="ja-JP" w:eastAsia="ja-JP"/>
        </w:rPr>
        <w:t xml:space="preserve">2015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31 </w:t>
      </w:r>
      <w:r w:rsidRPr="009B2389">
        <w:rPr>
          <w:rFonts w:cs="Tahoma"/>
          <w:color w:val="000000"/>
          <w:sz w:val="18"/>
          <w:lang w:val="ja-JP" w:eastAsia="ja-JP"/>
        </w:rPr>
        <w:t>日まで引き続きオンライン</w:t>
      </w:r>
      <w:r w:rsidRPr="009B2389">
        <w:rPr>
          <w:rFonts w:cs="Tahoma"/>
          <w:color w:val="000000"/>
          <w:sz w:val="18"/>
          <w:lang w:val="ja-JP" w:eastAsia="ja-JP"/>
        </w:rPr>
        <w:t xml:space="preserve"> </w:t>
      </w:r>
      <w:r w:rsidRPr="009B2389">
        <w:rPr>
          <w:rFonts w:cs="Tahoma"/>
          <w:color w:val="000000"/>
          <w:sz w:val="18"/>
          <w:lang w:val="ja-JP" w:eastAsia="ja-JP"/>
        </w:rPr>
        <w:t>サービスを使用できます。オンライン</w:t>
      </w:r>
      <w:r w:rsidRPr="009B2389">
        <w:rPr>
          <w:rFonts w:cs="Tahoma"/>
          <w:color w:val="000000"/>
          <w:sz w:val="18"/>
          <w:lang w:val="ja-JP" w:eastAsia="ja-JP"/>
        </w:rPr>
        <w:t xml:space="preserve"> </w:t>
      </w:r>
      <w:r w:rsidRPr="009B2389">
        <w:rPr>
          <w:rFonts w:cs="Tahoma"/>
          <w:color w:val="000000"/>
          <w:sz w:val="18"/>
          <w:lang w:val="ja-JP" w:eastAsia="ja-JP"/>
        </w:rPr>
        <w:t>サービスの継続的な使用には、お客様のボリューム</w:t>
      </w:r>
      <w:r w:rsidRPr="009B2389">
        <w:rPr>
          <w:rFonts w:cs="Tahoma"/>
          <w:color w:val="000000"/>
          <w:sz w:val="18"/>
          <w:lang w:val="ja-JP" w:eastAsia="ja-JP"/>
        </w:rPr>
        <w:t xml:space="preserve"> </w:t>
      </w:r>
      <w:r w:rsidRPr="009B2389">
        <w:rPr>
          <w:rFonts w:cs="Tahoma"/>
          <w:color w:val="000000"/>
          <w:sz w:val="18"/>
          <w:lang w:val="ja-JP" w:eastAsia="ja-JP"/>
        </w:rPr>
        <w:t>ライセンス契約の条項および条件、オンライン</w:t>
      </w:r>
      <w:r w:rsidRPr="009B2389">
        <w:rPr>
          <w:rFonts w:cs="Tahoma"/>
          <w:color w:val="000000"/>
          <w:sz w:val="18"/>
          <w:lang w:val="ja-JP" w:eastAsia="ja-JP"/>
        </w:rPr>
        <w:t xml:space="preserve"> </w:t>
      </w:r>
      <w:r w:rsidRPr="009B2389">
        <w:rPr>
          <w:rFonts w:cs="Tahoma"/>
          <w:color w:val="000000"/>
          <w:sz w:val="18"/>
          <w:lang w:val="ja-JP" w:eastAsia="ja-JP"/>
        </w:rPr>
        <w:t>サービスの製品使用権、ならびに本製品表の条項および条件が引き続き適用されます。</w:t>
      </w:r>
    </w:p>
    <w:p w:rsidR="00AE0489" w:rsidRPr="009B2389" w:rsidRDefault="00AE0489" w:rsidP="00B95639">
      <w:pPr>
        <w:pStyle w:val="EndnoteText"/>
        <w:ind w:left="0"/>
        <w:rPr>
          <w:lang w:val="en-US" w:eastAsia="ja-JP"/>
        </w:rPr>
      </w:pPr>
    </w:p>
  </w:endnote>
  <w:endnote w:id="63">
    <w:p w:rsidR="00AE0489" w:rsidRPr="009B2389" w:rsidRDefault="00AE0489" w:rsidP="00920248">
      <w:pPr>
        <w:pStyle w:val="EndnoteText"/>
        <w:tabs>
          <w:tab w:val="center" w:pos="5306"/>
        </w:tabs>
        <w:ind w:left="0"/>
        <w:rPr>
          <w:b/>
          <w:sz w:val="22"/>
          <w:szCs w:val="22"/>
          <w:lang w:val="en-US"/>
        </w:rPr>
      </w:pPr>
      <w:r w:rsidRPr="009B2389">
        <w:rPr>
          <w:rStyle w:val="EndnoteReference"/>
          <w:rFonts w:ascii="Tahoma" w:hAnsi="Tahoma"/>
        </w:rPr>
        <w:endnoteRef/>
      </w:r>
      <w:r w:rsidRPr="009B2389">
        <w:rPr>
          <w:lang w:val="en-US"/>
        </w:rPr>
        <w:t xml:space="preserve"> </w:t>
      </w:r>
      <w:r w:rsidRPr="009B2389">
        <w:rPr>
          <w:b/>
          <w:color w:val="F66400"/>
          <w:sz w:val="22"/>
          <w:lang w:val="en-US"/>
        </w:rPr>
        <w:t>Forefront Unified Access Gateway 2010</w:t>
      </w:r>
    </w:p>
    <w:p w:rsidR="00AE0489" w:rsidRPr="009B2389" w:rsidRDefault="00AE0489" w:rsidP="00F41126">
      <w:pPr>
        <w:rPr>
          <w:rFonts w:cs="Tahoma"/>
        </w:rPr>
      </w:pPr>
    </w:p>
    <w:p w:rsidR="00AE0489" w:rsidRPr="009B2389" w:rsidRDefault="00AE0489" w:rsidP="00317024">
      <w:pPr>
        <w:ind w:left="360"/>
        <w:rPr>
          <w:rFonts w:cs="Tahoma"/>
          <w:b/>
          <w:color w:val="000000"/>
          <w:sz w:val="18"/>
          <w:szCs w:val="18"/>
          <w:lang w:eastAsia="ja-JP"/>
        </w:rPr>
      </w:pPr>
      <w:r w:rsidRPr="009B2389">
        <w:rPr>
          <w:rFonts w:cs="Tahoma"/>
          <w:b/>
          <w:color w:val="000000"/>
          <w:sz w:val="18"/>
          <w:szCs w:val="18"/>
          <w:lang w:eastAsia="ja-JP"/>
        </w:rPr>
        <w:t>バージョン</w:t>
      </w:r>
    </w:p>
    <w:p w:rsidR="00AE0489" w:rsidRPr="009B2389" w:rsidRDefault="00AE0489" w:rsidP="00317024">
      <w:pPr>
        <w:ind w:left="360"/>
        <w:rPr>
          <w:rFonts w:cs="Tahoma"/>
          <w:color w:val="000000"/>
          <w:sz w:val="18"/>
          <w:szCs w:val="18"/>
        </w:rPr>
      </w:pPr>
      <w:r w:rsidRPr="009B2389">
        <w:rPr>
          <w:rFonts w:cs="Tahoma"/>
          <w:sz w:val="18"/>
        </w:rPr>
        <w:t xml:space="preserve">Forefront Unified Access Gateway 2010 </w:t>
      </w:r>
      <w:r w:rsidRPr="009B2389">
        <w:rPr>
          <w:rFonts w:cs="Tahoma"/>
          <w:sz w:val="18"/>
          <w:lang w:val="ja-JP"/>
        </w:rPr>
        <w:t>は、</w:t>
      </w:r>
      <w:r w:rsidRPr="009B2389">
        <w:rPr>
          <w:rFonts w:cs="Tahoma"/>
          <w:sz w:val="18"/>
        </w:rPr>
        <w:t xml:space="preserve">Whale Intelligent Application Gateway 2007 </w:t>
      </w:r>
      <w:r w:rsidRPr="009B2389">
        <w:rPr>
          <w:rFonts w:cs="Tahoma"/>
          <w:sz w:val="18"/>
          <w:lang w:val="ja-JP"/>
        </w:rPr>
        <w:t>の次期バージョンです。</w:t>
      </w:r>
    </w:p>
    <w:p w:rsidR="00AE0489" w:rsidRPr="009B2389" w:rsidRDefault="00AE0489" w:rsidP="005E2E22">
      <w:pPr>
        <w:pStyle w:val="EndnoteText"/>
        <w:ind w:left="0"/>
        <w:rPr>
          <w:lang w:val="en-US" w:eastAsia="ja-JP"/>
        </w:rPr>
      </w:pPr>
    </w:p>
  </w:endnote>
  <w:endnote w:id="64">
    <w:p w:rsidR="00AE0489" w:rsidRPr="009B2389" w:rsidRDefault="00AE0489" w:rsidP="00920248">
      <w:pPr>
        <w:rPr>
          <w:rFonts w:cs="Tahoma"/>
          <w:b/>
          <w:bCs/>
          <w:color w:val="FF8E1D"/>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4"/>
          <w:lang w:eastAsia="ja-JP"/>
        </w:rPr>
        <w:t xml:space="preserve">HPC Pack 2008 R2 </w:t>
      </w:r>
      <w:smartTag w:uri="urn:schemas-microsoft-com:office:smarttags" w:element="place">
        <w:smartTag w:uri="urn:schemas-microsoft-com:office:smarttags" w:element="City">
          <w:r w:rsidRPr="009B2389">
            <w:rPr>
              <w:rFonts w:cs="Tahoma"/>
              <w:b/>
              <w:color w:val="FF6600"/>
              <w:sz w:val="22"/>
              <w:szCs w:val="24"/>
              <w:lang w:eastAsia="ja-JP"/>
            </w:rPr>
            <w:t>Enterprise</w:t>
          </w:r>
        </w:smartTag>
      </w:smartTag>
    </w:p>
    <w:p w:rsidR="00AE0489" w:rsidRPr="009B2389" w:rsidRDefault="00AE0489" w:rsidP="00317024">
      <w:pPr>
        <w:pStyle w:val="EndnoteText"/>
        <w:ind w:left="540"/>
        <w:rPr>
          <w:lang w:val="en-US" w:eastAsia="ja-JP"/>
        </w:rPr>
      </w:pPr>
    </w:p>
    <w:p w:rsidR="00AE0489" w:rsidRPr="009B2389" w:rsidRDefault="00AE0489" w:rsidP="00317024">
      <w:pPr>
        <w:ind w:left="360"/>
        <w:rPr>
          <w:rFonts w:cs="Tahoma"/>
          <w:b/>
          <w:color w:val="000000"/>
          <w:sz w:val="18"/>
          <w:szCs w:val="18"/>
          <w:lang w:eastAsia="ja-JP"/>
        </w:rPr>
      </w:pPr>
      <w:r w:rsidRPr="009B2389">
        <w:rPr>
          <w:rFonts w:cs="Tahoma"/>
          <w:b/>
          <w:color w:val="000000"/>
          <w:sz w:val="18"/>
          <w:szCs w:val="18"/>
        </w:rPr>
        <w:t xml:space="preserve">HPC Pack </w:t>
      </w:r>
      <w:smartTag w:uri="urn:schemas-microsoft-com:office:smarttags" w:element="place">
        <w:smartTag w:uri="urn:schemas-microsoft-com:office:smarttags" w:element="City">
          <w:r w:rsidRPr="009B2389">
            <w:rPr>
              <w:rFonts w:cs="Tahoma"/>
              <w:b/>
              <w:color w:val="000000"/>
              <w:sz w:val="18"/>
              <w:szCs w:val="18"/>
            </w:rPr>
            <w:t>Enterprise</w:t>
          </w:r>
        </w:smartTag>
      </w:smartTag>
      <w:r w:rsidRPr="009B2389">
        <w:rPr>
          <w:rFonts w:cs="Tahoma"/>
          <w:b/>
          <w:color w:val="000000"/>
          <w:sz w:val="18"/>
          <w:szCs w:val="18"/>
        </w:rPr>
        <w:t xml:space="preserve"> </w:t>
      </w:r>
      <w:r w:rsidRPr="009B2389">
        <w:rPr>
          <w:rFonts w:cs="Tahoma"/>
          <w:b/>
          <w:color w:val="000000"/>
          <w:sz w:val="18"/>
          <w:szCs w:val="18"/>
          <w:lang w:val="ja-JP"/>
        </w:rPr>
        <w:t>の提供終了に付随するライセンス供与</w:t>
      </w:r>
    </w:p>
    <w:p w:rsidR="00AE0489" w:rsidRPr="009B2389" w:rsidRDefault="00AE0489" w:rsidP="00317024">
      <w:pPr>
        <w:ind w:left="360"/>
        <w:rPr>
          <w:rFonts w:cs="Tahoma"/>
          <w:sz w:val="18"/>
          <w:szCs w:val="18"/>
          <w:lang w:eastAsia="ja-JP"/>
        </w:rPr>
      </w:pPr>
      <w:r w:rsidRPr="009B2389">
        <w:rPr>
          <w:rFonts w:cs="Tahoma"/>
          <w:color w:val="000000"/>
          <w:sz w:val="18"/>
          <w:szCs w:val="18"/>
        </w:rPr>
        <w:t xml:space="preserve">HPC Pack 2008 R2 Enterprise </w:t>
      </w:r>
      <w:r w:rsidRPr="009B2389">
        <w:rPr>
          <w:rFonts w:cs="Tahoma"/>
          <w:color w:val="000000"/>
          <w:sz w:val="18"/>
          <w:szCs w:val="18"/>
          <w:lang w:val="ja-JP"/>
        </w:rPr>
        <w:t>は、ボリューム</w:t>
      </w:r>
      <w:r w:rsidRPr="009B2389">
        <w:rPr>
          <w:rFonts w:cs="Tahoma"/>
          <w:color w:val="000000"/>
          <w:sz w:val="18"/>
          <w:szCs w:val="18"/>
        </w:rPr>
        <w:t xml:space="preserve"> </w:t>
      </w:r>
      <w:r w:rsidRPr="009B2389">
        <w:rPr>
          <w:rFonts w:cs="Tahoma"/>
          <w:color w:val="000000"/>
          <w:sz w:val="18"/>
          <w:szCs w:val="18"/>
          <w:lang w:val="ja-JP"/>
        </w:rPr>
        <w:t>ライセンスで販売される</w:t>
      </w:r>
      <w:r w:rsidRPr="009B2389">
        <w:rPr>
          <w:rFonts w:cs="Tahoma"/>
          <w:color w:val="000000"/>
          <w:sz w:val="18"/>
          <w:szCs w:val="18"/>
        </w:rPr>
        <w:t xml:space="preserve"> HPC Pack Enterprise </w:t>
      </w:r>
      <w:r w:rsidRPr="009B2389">
        <w:rPr>
          <w:rFonts w:cs="Tahoma"/>
          <w:color w:val="000000"/>
          <w:sz w:val="18"/>
          <w:szCs w:val="18"/>
          <w:lang w:val="ja-JP"/>
        </w:rPr>
        <w:t>の最後のバージョンとなります。</w:t>
      </w:r>
      <w:r w:rsidRPr="009B2389">
        <w:rPr>
          <w:rFonts w:cs="Tahoma"/>
          <w:color w:val="000000"/>
          <w:sz w:val="18"/>
          <w:szCs w:val="18"/>
          <w:lang w:val="ja-JP" w:eastAsia="ja-JP"/>
        </w:rPr>
        <w:t>今後のバージョンは無償でダウンロードできます。</w:t>
      </w:r>
      <w:r w:rsidRPr="009B2389">
        <w:rPr>
          <w:rFonts w:cs="Tahoma"/>
          <w:color w:val="000000"/>
          <w:sz w:val="18"/>
          <w:szCs w:val="18"/>
          <w:lang w:val="ja-JP" w:eastAsia="ja-JP"/>
        </w:rPr>
        <w:t xml:space="preserve">2012 </w:t>
      </w:r>
      <w:r w:rsidRPr="009B2389">
        <w:rPr>
          <w:rFonts w:cs="Tahoma"/>
          <w:color w:val="000000"/>
          <w:sz w:val="18"/>
          <w:szCs w:val="18"/>
          <w:lang w:val="ja-JP" w:eastAsia="ja-JP"/>
        </w:rPr>
        <w:t>年</w:t>
      </w:r>
      <w:r w:rsidRPr="009B2389">
        <w:rPr>
          <w:rFonts w:cs="Tahoma"/>
          <w:color w:val="000000"/>
          <w:sz w:val="18"/>
          <w:szCs w:val="18"/>
          <w:lang w:val="ja-JP" w:eastAsia="ja-JP"/>
        </w:rPr>
        <w:t xml:space="preserve"> 9 </w:t>
      </w:r>
      <w:r w:rsidRPr="009B2389">
        <w:rPr>
          <w:rFonts w:cs="Tahoma"/>
          <w:color w:val="000000"/>
          <w:sz w:val="18"/>
          <w:szCs w:val="18"/>
          <w:lang w:val="ja-JP" w:eastAsia="ja-JP"/>
        </w:rPr>
        <w:t>月</w:t>
      </w:r>
      <w:r w:rsidRPr="009B2389">
        <w:rPr>
          <w:rFonts w:cs="Tahoma"/>
          <w:color w:val="000000"/>
          <w:sz w:val="18"/>
          <w:szCs w:val="18"/>
          <w:lang w:val="ja-JP" w:eastAsia="ja-JP"/>
        </w:rPr>
        <w:t xml:space="preserve"> 1 </w:t>
      </w:r>
      <w:r w:rsidRPr="009B2389">
        <w:rPr>
          <w:rFonts w:cs="Tahoma"/>
          <w:color w:val="000000"/>
          <w:sz w:val="18"/>
          <w:szCs w:val="18"/>
          <w:lang w:val="ja-JP" w:eastAsia="ja-JP"/>
        </w:rPr>
        <w:t>日またはボリューム</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w:t>
      </w:r>
      <w:r w:rsidRPr="009B2389">
        <w:rPr>
          <w:rFonts w:cs="Tahoma"/>
          <w:color w:val="000000"/>
          <w:sz w:val="18"/>
          <w:szCs w:val="18"/>
          <w:lang w:val="ja-JP" w:eastAsia="ja-JP"/>
        </w:rPr>
        <w:t xml:space="preserve"> </w:t>
      </w:r>
      <w:r w:rsidRPr="009B2389">
        <w:rPr>
          <w:rFonts w:cs="Tahoma"/>
          <w:color w:val="000000"/>
          <w:sz w:val="18"/>
          <w:szCs w:val="18"/>
          <w:lang w:val="ja-JP" w:eastAsia="ja-JP"/>
        </w:rPr>
        <w:t>サービス</w:t>
      </w:r>
      <w:r w:rsidRPr="009B2389">
        <w:rPr>
          <w:rFonts w:cs="Tahoma"/>
          <w:color w:val="000000"/>
          <w:sz w:val="18"/>
          <w:szCs w:val="18"/>
          <w:lang w:val="ja-JP" w:eastAsia="ja-JP"/>
        </w:rPr>
        <w:t xml:space="preserve"> </w:t>
      </w:r>
      <w:r w:rsidRPr="009B2389">
        <w:rPr>
          <w:rFonts w:cs="Tahoma"/>
          <w:color w:val="000000"/>
          <w:sz w:val="18"/>
          <w:szCs w:val="18"/>
          <w:lang w:val="ja-JP" w:eastAsia="ja-JP"/>
        </w:rPr>
        <w:t>センターで</w:t>
      </w:r>
      <w:r w:rsidRPr="009B2389">
        <w:rPr>
          <w:rFonts w:cs="Tahoma"/>
          <w:color w:val="000000"/>
          <w:sz w:val="18"/>
          <w:szCs w:val="18"/>
          <w:lang w:val="ja-JP" w:eastAsia="ja-JP"/>
        </w:rPr>
        <w:t xml:space="preserve"> Windows Server 2012 </w:t>
      </w:r>
      <w:r w:rsidRPr="009B2389">
        <w:rPr>
          <w:rFonts w:cs="Tahoma"/>
          <w:color w:val="000000"/>
          <w:sz w:val="18"/>
          <w:szCs w:val="18"/>
          <w:lang w:val="ja-JP" w:eastAsia="ja-JP"/>
        </w:rPr>
        <w:t>が最初にダウンロード可能になった時点のいずれか早い方の時点で</w:t>
      </w:r>
      <w:r w:rsidRPr="009B2389">
        <w:rPr>
          <w:rFonts w:cs="Tahoma"/>
          <w:color w:val="000000"/>
          <w:sz w:val="18"/>
          <w:szCs w:val="18"/>
          <w:lang w:val="ja-JP" w:eastAsia="ja-JP"/>
        </w:rPr>
        <w:t xml:space="preserve"> HPC Pack 2008 R2 Enterprise </w:t>
      </w:r>
      <w:r w:rsidRPr="009B2389">
        <w:rPr>
          <w:rFonts w:cs="Tahoma"/>
          <w:color w:val="000000"/>
          <w:sz w:val="18"/>
          <w:szCs w:val="18"/>
          <w:lang w:val="ja-JP" w:eastAsia="ja-JP"/>
        </w:rPr>
        <w:t>ライセンス</w:t>
      </w:r>
      <w:r w:rsidRPr="009B2389">
        <w:rPr>
          <w:rFonts w:cs="Tahoma"/>
          <w:color w:val="000000"/>
          <w:sz w:val="18"/>
          <w:szCs w:val="18"/>
          <w:lang w:val="ja-JP" w:eastAsia="ja-JP"/>
        </w:rPr>
        <w:t xml:space="preserve"> (</w:t>
      </w:r>
      <w:r w:rsidRPr="009B2389">
        <w:rPr>
          <w:rFonts w:cs="Tahoma"/>
          <w:color w:val="000000"/>
          <w:sz w:val="18"/>
          <w:szCs w:val="18"/>
          <w:lang w:val="ja-JP" w:eastAsia="ja-JP"/>
        </w:rPr>
        <w:t>以下「対象ライセンス」といいます</w:t>
      </w:r>
      <w:r w:rsidRPr="009B2389">
        <w:rPr>
          <w:rFonts w:cs="Tahoma"/>
          <w:color w:val="000000"/>
          <w:sz w:val="18"/>
          <w:szCs w:val="18"/>
          <w:lang w:val="ja-JP" w:eastAsia="ja-JP"/>
        </w:rPr>
        <w:t xml:space="preserve">) </w:t>
      </w:r>
      <w:r w:rsidRPr="009B2389">
        <w:rPr>
          <w:rFonts w:cs="Tahoma"/>
          <w:color w:val="000000"/>
          <w:sz w:val="18"/>
          <w:szCs w:val="18"/>
          <w:lang w:val="ja-JP" w:eastAsia="ja-JP"/>
        </w:rPr>
        <w:t>の有効なソフトウェア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アシュアランスをお持ちのボリューム</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ライセンスのお客様は、</w:t>
      </w:r>
      <w:r w:rsidRPr="009B2389">
        <w:rPr>
          <w:rFonts w:cs="Tahoma"/>
          <w:sz w:val="18"/>
          <w:szCs w:val="18"/>
          <w:lang w:val="ja-JP" w:eastAsia="ja-JP"/>
        </w:rPr>
        <w:t xml:space="preserve">Windows Server 2012 Standard </w:t>
      </w:r>
      <w:r w:rsidRPr="009B2389">
        <w:rPr>
          <w:rFonts w:cs="Tahoma"/>
          <w:sz w:val="18"/>
          <w:szCs w:val="18"/>
          <w:lang w:val="ja-JP" w:eastAsia="ja-JP"/>
        </w:rPr>
        <w:t>ソフトウェアを使用することができます。かかる使用を容易にするために、お客様がお持ちの対象ライセンス</w:t>
      </w:r>
      <w:r w:rsidRPr="009B2389">
        <w:rPr>
          <w:rFonts w:cs="Tahoma"/>
          <w:sz w:val="18"/>
          <w:szCs w:val="18"/>
          <w:lang w:val="ja-JP" w:eastAsia="ja-JP"/>
        </w:rPr>
        <w:t xml:space="preserve"> 2 </w:t>
      </w:r>
      <w:r w:rsidRPr="009B2389">
        <w:rPr>
          <w:rFonts w:cs="Tahoma"/>
          <w:sz w:val="18"/>
          <w:szCs w:val="18"/>
          <w:lang w:val="ja-JP" w:eastAsia="ja-JP"/>
        </w:rPr>
        <w:t>つにつき、お客様には、</w:t>
      </w:r>
      <w:r w:rsidRPr="009B2389">
        <w:rPr>
          <w:rFonts w:cs="Tahoma"/>
          <w:sz w:val="18"/>
          <w:szCs w:val="18"/>
          <w:lang w:val="ja-JP" w:eastAsia="ja-JP"/>
        </w:rPr>
        <w:t xml:space="preserve">Windows Server 2012 </w:t>
      </w:r>
      <w:r w:rsidRPr="009B2389">
        <w:rPr>
          <w:rFonts w:cs="Tahoma"/>
          <w:sz w:val="18"/>
          <w:szCs w:val="18"/>
          <w:lang w:val="ja-JP" w:eastAsia="ja-JP"/>
        </w:rPr>
        <w:t>の提供開始時に、</w:t>
      </w:r>
      <w:r w:rsidRPr="009B2389">
        <w:rPr>
          <w:rFonts w:cs="Tahoma"/>
          <w:sz w:val="18"/>
          <w:szCs w:val="18"/>
          <w:lang w:val="ja-JP" w:eastAsia="ja-JP"/>
        </w:rPr>
        <w:t xml:space="preserve">1 </w:t>
      </w:r>
      <w:r w:rsidRPr="009B2389">
        <w:rPr>
          <w:rFonts w:cs="Tahoma"/>
          <w:sz w:val="18"/>
          <w:szCs w:val="18"/>
          <w:lang w:val="ja-JP" w:eastAsia="ja-JP"/>
        </w:rPr>
        <w:t>つの</w:t>
      </w:r>
      <w:r w:rsidRPr="009B2389">
        <w:rPr>
          <w:rFonts w:cs="Tahoma"/>
          <w:sz w:val="18"/>
          <w:szCs w:val="18"/>
          <w:lang w:val="ja-JP" w:eastAsia="ja-JP"/>
        </w:rPr>
        <w:t xml:space="preserve"> Windows Server 2012 Standard </w:t>
      </w:r>
      <w:r w:rsidRPr="009B2389">
        <w:rPr>
          <w:rFonts w:cs="Tahoma"/>
          <w:sz w:val="18"/>
          <w:szCs w:val="18"/>
          <w:lang w:val="ja-JP" w:eastAsia="ja-JP"/>
        </w:rPr>
        <w:t>プロセッサ</w:t>
      </w:r>
      <w:r w:rsidRPr="009B2389">
        <w:rPr>
          <w:rFonts w:cs="Tahoma"/>
          <w:sz w:val="18"/>
          <w:szCs w:val="18"/>
          <w:lang w:val="ja-JP" w:eastAsia="ja-JP"/>
        </w:rPr>
        <w:t xml:space="preserve"> </w:t>
      </w:r>
      <w:r w:rsidRPr="009B2389">
        <w:rPr>
          <w:rFonts w:cs="Tahoma"/>
          <w:sz w:val="18"/>
          <w:szCs w:val="18"/>
          <w:lang w:val="ja-JP" w:eastAsia="ja-JP"/>
        </w:rPr>
        <w:t>ライセンスが付与されたと見なされます。</w:t>
      </w:r>
    </w:p>
    <w:p w:rsidR="00AE0489" w:rsidRPr="009B2389" w:rsidRDefault="00AE0489" w:rsidP="00317024">
      <w:pPr>
        <w:ind w:left="360"/>
        <w:rPr>
          <w:rFonts w:cs="Tahoma"/>
          <w:sz w:val="18"/>
          <w:szCs w:val="18"/>
          <w:lang w:eastAsia="ja-JP"/>
        </w:rPr>
      </w:pPr>
    </w:p>
    <w:p w:rsidR="00AE0489" w:rsidRPr="009B2389" w:rsidRDefault="00AE0489" w:rsidP="00E73698">
      <w:pPr>
        <w:numPr>
          <w:ilvl w:val="0"/>
          <w:numId w:val="48"/>
        </w:numPr>
        <w:tabs>
          <w:tab w:val="clear" w:pos="360"/>
        </w:tabs>
        <w:ind w:left="1434" w:hanging="357"/>
        <w:contextualSpacing/>
        <w:rPr>
          <w:rFonts w:cs="Tahoma"/>
          <w:sz w:val="18"/>
          <w:szCs w:val="18"/>
          <w:lang w:eastAsia="ja-JP"/>
        </w:rPr>
      </w:pPr>
      <w:r w:rsidRPr="009B2389">
        <w:rPr>
          <w:rFonts w:cs="Tahoma"/>
          <w:color w:val="000000"/>
          <w:sz w:val="18"/>
          <w:szCs w:val="18"/>
          <w:lang w:val="ja-JP" w:eastAsia="ja-JP"/>
        </w:rPr>
        <w:t>お客様は、奇数の</w:t>
      </w:r>
      <w:r w:rsidRPr="009B2389">
        <w:rPr>
          <w:rFonts w:cs="Tahoma"/>
          <w:color w:val="000000"/>
          <w:sz w:val="18"/>
          <w:szCs w:val="18"/>
          <w:lang w:val="ja-JP" w:eastAsia="ja-JP"/>
        </w:rPr>
        <w:t xml:space="preserve"> HPC Pack Enterprise </w:t>
      </w:r>
      <w:r w:rsidRPr="009B2389">
        <w:rPr>
          <w:rFonts w:cs="Tahoma"/>
          <w:color w:val="000000"/>
          <w:sz w:val="18"/>
          <w:szCs w:val="18"/>
          <w:lang w:val="ja-JP" w:eastAsia="ja-JP"/>
        </w:rPr>
        <w:t>ライセンスをお持ちの場合、付与された数を判断するには、次の偶数に切り上げる必要があります。たとえば、</w:t>
      </w:r>
      <w:r w:rsidRPr="009B2389">
        <w:rPr>
          <w:rFonts w:cs="Tahoma"/>
          <w:color w:val="000000"/>
          <w:sz w:val="18"/>
          <w:szCs w:val="18"/>
          <w:lang w:val="ja-JP" w:eastAsia="ja-JP"/>
        </w:rPr>
        <w:t xml:space="preserve">HPC Pack Enterprise </w:t>
      </w:r>
      <w:r w:rsidRPr="009B2389">
        <w:rPr>
          <w:rFonts w:cs="Tahoma"/>
          <w:color w:val="000000"/>
          <w:sz w:val="18"/>
          <w:szCs w:val="18"/>
          <w:lang w:val="ja-JP" w:eastAsia="ja-JP"/>
        </w:rPr>
        <w:t>ライセンスを</w:t>
      </w:r>
      <w:r w:rsidRPr="009B2389">
        <w:rPr>
          <w:rFonts w:cs="Tahoma"/>
          <w:color w:val="000000"/>
          <w:sz w:val="18"/>
          <w:szCs w:val="18"/>
          <w:lang w:val="ja-JP" w:eastAsia="ja-JP"/>
        </w:rPr>
        <w:t xml:space="preserve"> 3 </w:t>
      </w:r>
      <w:r w:rsidRPr="009B2389">
        <w:rPr>
          <w:rFonts w:cs="Tahoma"/>
          <w:color w:val="000000"/>
          <w:sz w:val="18"/>
          <w:szCs w:val="18"/>
          <w:lang w:val="ja-JP" w:eastAsia="ja-JP"/>
        </w:rPr>
        <w:t>ライセンスお持ちのお客様は、</w:t>
      </w:r>
      <w:r w:rsidRPr="009B2389">
        <w:rPr>
          <w:rFonts w:cs="Tahoma"/>
          <w:color w:val="000000"/>
          <w:sz w:val="18"/>
          <w:szCs w:val="18"/>
          <w:lang w:val="ja-JP" w:eastAsia="ja-JP"/>
        </w:rPr>
        <w:t xml:space="preserve">Windows Server 2012 Standard </w:t>
      </w:r>
      <w:r w:rsidRPr="009B2389">
        <w:rPr>
          <w:rFonts w:cs="Tahoma"/>
          <w:color w:val="000000"/>
          <w:sz w:val="18"/>
          <w:szCs w:val="18"/>
          <w:lang w:val="ja-JP" w:eastAsia="ja-JP"/>
        </w:rPr>
        <w:t>ライセンスを合計で</w:t>
      </w:r>
      <w:r w:rsidRPr="009B2389">
        <w:rPr>
          <w:rFonts w:cs="Tahoma"/>
          <w:color w:val="000000"/>
          <w:sz w:val="18"/>
          <w:szCs w:val="18"/>
          <w:lang w:val="ja-JP" w:eastAsia="ja-JP"/>
        </w:rPr>
        <w:t xml:space="preserve"> 2 </w:t>
      </w:r>
      <w:r w:rsidRPr="009B2389">
        <w:rPr>
          <w:rFonts w:cs="Tahoma"/>
          <w:color w:val="000000"/>
          <w:sz w:val="18"/>
          <w:szCs w:val="18"/>
          <w:lang w:val="ja-JP" w:eastAsia="ja-JP"/>
        </w:rPr>
        <w:t>ライセンス付与されたと見なされます。</w:t>
      </w:r>
    </w:p>
    <w:p w:rsidR="00AE0489" w:rsidRPr="009B2389" w:rsidRDefault="00AE0489" w:rsidP="00E73698">
      <w:pPr>
        <w:numPr>
          <w:ilvl w:val="0"/>
          <w:numId w:val="48"/>
        </w:numPr>
        <w:tabs>
          <w:tab w:val="clear" w:pos="360"/>
        </w:tabs>
        <w:ind w:left="1434" w:hanging="357"/>
        <w:contextualSpacing/>
        <w:rPr>
          <w:rFonts w:cs="Tahoma"/>
          <w:color w:val="000000"/>
          <w:sz w:val="18"/>
          <w:szCs w:val="18"/>
          <w:lang w:val="ja-JP" w:eastAsia="ja-JP"/>
        </w:rPr>
      </w:pPr>
      <w:r w:rsidRPr="009B2389">
        <w:rPr>
          <w:rFonts w:cs="Tahoma"/>
          <w:color w:val="000000"/>
          <w:sz w:val="18"/>
          <w:szCs w:val="18"/>
          <w:lang w:val="ja-JP" w:eastAsia="ja-JP"/>
        </w:rPr>
        <w:t>本件を通じて付与されたライセンスにはソフトウェア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アシュアランスが含まれています。かかるソフトウェア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アシュアランスは、対象ライセンスの満了と共に終了します。</w:t>
      </w:r>
    </w:p>
    <w:p w:rsidR="00AE0489" w:rsidRPr="009B2389" w:rsidRDefault="00AE0489" w:rsidP="00E73698">
      <w:pPr>
        <w:numPr>
          <w:ilvl w:val="0"/>
          <w:numId w:val="48"/>
        </w:numPr>
        <w:tabs>
          <w:tab w:val="clear" w:pos="360"/>
        </w:tabs>
        <w:ind w:left="1434" w:hanging="357"/>
        <w:contextualSpacing/>
        <w:rPr>
          <w:rFonts w:cs="Tahoma"/>
          <w:color w:val="000000"/>
          <w:sz w:val="18"/>
          <w:szCs w:val="18"/>
          <w:lang w:val="ja-JP" w:eastAsia="ja-JP"/>
        </w:rPr>
      </w:pPr>
      <w:r w:rsidRPr="009B2389">
        <w:rPr>
          <w:rFonts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E73698">
      <w:pPr>
        <w:numPr>
          <w:ilvl w:val="0"/>
          <w:numId w:val="48"/>
        </w:numPr>
        <w:tabs>
          <w:tab w:val="clear" w:pos="360"/>
        </w:tabs>
        <w:ind w:left="1434" w:hanging="357"/>
        <w:contextualSpacing/>
        <w:rPr>
          <w:rFonts w:cs="Tahoma"/>
          <w:color w:val="000000"/>
          <w:sz w:val="18"/>
          <w:szCs w:val="18"/>
          <w:lang w:val="ja-JP" w:eastAsia="ja-JP"/>
        </w:rPr>
      </w:pPr>
      <w:r w:rsidRPr="009B2389">
        <w:rPr>
          <w:rFonts w:cs="Tahoma"/>
          <w:color w:val="000000"/>
          <w:sz w:val="18"/>
          <w:szCs w:val="18"/>
          <w:lang w:val="ja-JP" w:eastAsia="ja-JP"/>
        </w:rPr>
        <w:t>本件に基づく</w:t>
      </w:r>
      <w:r w:rsidRPr="009B2389">
        <w:rPr>
          <w:rFonts w:cs="Tahoma"/>
          <w:color w:val="000000"/>
          <w:sz w:val="18"/>
          <w:szCs w:val="18"/>
          <w:lang w:val="ja-JP" w:eastAsia="ja-JP"/>
        </w:rPr>
        <w:t xml:space="preserve"> Windows Server 2012 Standard </w:t>
      </w:r>
      <w:r w:rsidRPr="009B2389">
        <w:rPr>
          <w:rFonts w:cs="Tahoma"/>
          <w:color w:val="000000"/>
          <w:sz w:val="18"/>
          <w:szCs w:val="18"/>
          <w:lang w:val="ja-JP" w:eastAsia="ja-JP"/>
        </w:rPr>
        <w:t>へのアップグレード時に、お客様の既存の</w:t>
      </w:r>
      <w:r w:rsidRPr="009B2389">
        <w:rPr>
          <w:rFonts w:cs="Tahoma"/>
          <w:color w:val="000000"/>
          <w:sz w:val="18"/>
          <w:szCs w:val="18"/>
          <w:lang w:val="ja-JP" w:eastAsia="ja-JP"/>
        </w:rPr>
        <w:t xml:space="preserve"> HPC Pack Enterprise </w:t>
      </w:r>
      <w:r w:rsidRPr="009B2389">
        <w:rPr>
          <w:rFonts w:cs="Tahoma"/>
          <w:color w:val="000000"/>
          <w:sz w:val="18"/>
          <w:szCs w:val="18"/>
          <w:lang w:val="ja-JP" w:eastAsia="ja-JP"/>
        </w:rPr>
        <w:t>ライセンスは、有効なまま維持されます。</w:t>
      </w:r>
    </w:p>
    <w:p w:rsidR="00AE0489" w:rsidRPr="009B2389" w:rsidRDefault="00AE0489" w:rsidP="00E73698">
      <w:pPr>
        <w:numPr>
          <w:ilvl w:val="0"/>
          <w:numId w:val="48"/>
        </w:numPr>
        <w:tabs>
          <w:tab w:val="clear" w:pos="360"/>
        </w:tabs>
        <w:ind w:left="1434" w:hanging="357"/>
        <w:contextualSpacing/>
        <w:rPr>
          <w:rFonts w:cs="Tahoma"/>
          <w:color w:val="000000"/>
          <w:sz w:val="18"/>
          <w:szCs w:val="18"/>
          <w:lang w:val="ja-JP" w:eastAsia="ja-JP"/>
        </w:rPr>
      </w:pPr>
      <w:r w:rsidRPr="009B2389">
        <w:rPr>
          <w:rFonts w:cs="Tahoma"/>
          <w:color w:val="000000"/>
          <w:sz w:val="18"/>
          <w:szCs w:val="18"/>
          <w:lang w:val="ja-JP" w:eastAsia="ja-JP"/>
        </w:rPr>
        <w:t>Enterprise</w:t>
      </w:r>
      <w:r w:rsidRPr="009B2389">
        <w:rPr>
          <w:rFonts w:cs="Tahoma"/>
          <w:color w:val="000000"/>
          <w:sz w:val="18"/>
          <w:szCs w:val="18"/>
          <w:lang w:val="ja-JP" w:eastAsia="ja-JP"/>
        </w:rPr>
        <w:t>、</w:t>
      </w:r>
      <w:r w:rsidRPr="009B2389">
        <w:rPr>
          <w:rFonts w:cs="Tahoma"/>
          <w:color w:val="000000"/>
          <w:sz w:val="18"/>
          <w:szCs w:val="18"/>
          <w:lang w:val="ja-JP" w:eastAsia="ja-JP"/>
        </w:rPr>
        <w:t>Enterprise Subscription</w:t>
      </w:r>
      <w:r w:rsidRPr="009B2389">
        <w:rPr>
          <w:rFonts w:cs="Tahoma"/>
          <w:color w:val="000000"/>
          <w:sz w:val="18"/>
          <w:szCs w:val="18"/>
          <w:lang w:val="ja-JP" w:eastAsia="ja-JP"/>
        </w:rPr>
        <w:t>、</w:t>
      </w:r>
      <w:r w:rsidRPr="009B2389">
        <w:rPr>
          <w:rFonts w:cs="Tahoma"/>
          <w:color w:val="000000"/>
          <w:sz w:val="18"/>
          <w:szCs w:val="18"/>
          <w:lang w:val="ja-JP" w:eastAsia="ja-JP"/>
        </w:rPr>
        <w:t>Open Value Subscription</w:t>
      </w:r>
      <w:r w:rsidRPr="009B2389">
        <w:rPr>
          <w:rFonts w:cs="Tahoma"/>
          <w:color w:val="000000"/>
          <w:sz w:val="18"/>
          <w:szCs w:val="18"/>
          <w:lang w:val="ja-JP" w:eastAsia="ja-JP"/>
        </w:rPr>
        <w:t>、または</w:t>
      </w:r>
      <w:r w:rsidRPr="009B2389">
        <w:rPr>
          <w:rFonts w:cs="Tahoma"/>
          <w:color w:val="000000"/>
          <w:sz w:val="18"/>
          <w:szCs w:val="18"/>
          <w:lang w:val="ja-JP" w:eastAsia="ja-JP"/>
        </w:rPr>
        <w:t xml:space="preserve"> EES </w:t>
      </w:r>
      <w:r w:rsidRPr="009B2389">
        <w:rPr>
          <w:rFonts w:cs="Tahoma"/>
          <w:color w:val="000000"/>
          <w:sz w:val="18"/>
          <w:szCs w:val="18"/>
          <w:lang w:val="ja-JP" w:eastAsia="ja-JP"/>
        </w:rPr>
        <w:t>のお客様の定期的な補正発注プロセスの一環として、同じ加入契約条件の下で取得された</w:t>
      </w:r>
      <w:r w:rsidRPr="009B2389">
        <w:rPr>
          <w:rFonts w:cs="Tahoma"/>
          <w:color w:val="000000"/>
          <w:sz w:val="18"/>
          <w:szCs w:val="18"/>
          <w:lang w:val="ja-JP" w:eastAsia="ja-JP"/>
        </w:rPr>
        <w:t xml:space="preserve"> HPC Pack 2008 R2 Enterprise </w:t>
      </w:r>
      <w:r w:rsidRPr="009B2389">
        <w:rPr>
          <w:rFonts w:cs="Tahoma"/>
          <w:color w:val="000000"/>
          <w:sz w:val="18"/>
          <w:szCs w:val="18"/>
          <w:lang w:val="ja-JP" w:eastAsia="ja-JP"/>
        </w:rPr>
        <w:t>ライセンスも、上記の措置のための対象ライセンスになります。</w:t>
      </w:r>
    </w:p>
    <w:p w:rsidR="00AE0489" w:rsidRPr="009B2389" w:rsidRDefault="00AE0489" w:rsidP="00E73698">
      <w:pPr>
        <w:numPr>
          <w:ilvl w:val="0"/>
          <w:numId w:val="48"/>
        </w:numPr>
        <w:tabs>
          <w:tab w:val="clear" w:pos="360"/>
        </w:tabs>
        <w:ind w:left="1434" w:hanging="357"/>
        <w:contextualSpacing/>
        <w:rPr>
          <w:rFonts w:cs="Tahoma"/>
          <w:sz w:val="18"/>
          <w:szCs w:val="18"/>
          <w:lang w:eastAsia="ja-JP"/>
        </w:rPr>
      </w:pPr>
      <w:r w:rsidRPr="009B2389">
        <w:rPr>
          <w:rFonts w:cs="Tahoma"/>
          <w:color w:val="000000"/>
          <w:sz w:val="18"/>
          <w:szCs w:val="18"/>
          <w:lang w:val="ja-JP" w:eastAsia="ja-JP"/>
        </w:rPr>
        <w:t xml:space="preserve">Windows Server 2012 Standard </w:t>
      </w:r>
      <w:r w:rsidRPr="009B2389">
        <w:rPr>
          <w:rFonts w:cs="Tahoma"/>
          <w:color w:val="000000"/>
          <w:sz w:val="18"/>
          <w:szCs w:val="18"/>
          <w:lang w:val="ja-JP" w:eastAsia="ja-JP"/>
        </w:rPr>
        <w:t>ライセンスの付与および当該バージョンへのアップグレードにかかわらず、対象ライセンスおよびソフトウェア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アシュアランスについて支払うべき金額の支払義務は、引き続き完全な効力を有します。</w:t>
      </w:r>
    </w:p>
    <w:p w:rsidR="00AE0489" w:rsidRPr="009B2389" w:rsidRDefault="00AE0489" w:rsidP="00AC666F">
      <w:pPr>
        <w:contextualSpacing/>
        <w:rPr>
          <w:rFonts w:cs="Tahoma"/>
          <w:color w:val="000000"/>
          <w:sz w:val="18"/>
          <w:szCs w:val="18"/>
          <w:lang w:val="ja-JP" w:eastAsia="ja-JP"/>
        </w:rPr>
      </w:pPr>
    </w:p>
    <w:p w:rsidR="00AE0489" w:rsidRPr="009B2389" w:rsidRDefault="00AE0489" w:rsidP="00AC666F">
      <w:pPr>
        <w:ind w:left="360"/>
        <w:contextualSpacing/>
        <w:rPr>
          <w:rFonts w:cs="Tahoma"/>
          <w:b/>
          <w:sz w:val="18"/>
          <w:szCs w:val="18"/>
          <w:lang w:val="ja-JP" w:eastAsia="ja-JP"/>
        </w:rPr>
      </w:pPr>
      <w:r w:rsidRPr="009B2389">
        <w:rPr>
          <w:rFonts w:cs="Tahoma"/>
          <w:b/>
          <w:sz w:val="18"/>
          <w:szCs w:val="18"/>
          <w:lang w:val="ja-JP" w:eastAsia="ja-JP"/>
        </w:rPr>
        <w:t>高性能コンピューティング</w:t>
      </w:r>
      <w:r w:rsidRPr="009B2389">
        <w:rPr>
          <w:rFonts w:cs="Tahoma"/>
          <w:b/>
          <w:sz w:val="18"/>
          <w:szCs w:val="18"/>
          <w:lang w:val="ja-JP" w:eastAsia="ja-JP"/>
        </w:rPr>
        <w:t xml:space="preserve"> (HPC) </w:t>
      </w:r>
      <w:r w:rsidRPr="009B2389">
        <w:rPr>
          <w:rFonts w:cs="Tahoma"/>
          <w:b/>
          <w:sz w:val="18"/>
          <w:szCs w:val="18"/>
          <w:lang w:val="ja-JP" w:eastAsia="ja-JP"/>
        </w:rPr>
        <w:t>のための</w:t>
      </w:r>
      <w:r w:rsidRPr="009B2389">
        <w:rPr>
          <w:rFonts w:cs="Tahoma"/>
          <w:b/>
          <w:sz w:val="18"/>
          <w:szCs w:val="18"/>
          <w:lang w:val="ja-JP" w:eastAsia="ja-JP"/>
        </w:rPr>
        <w:t xml:space="preserve"> Windows Server 2012 </w:t>
      </w:r>
      <w:r w:rsidRPr="009B2389">
        <w:rPr>
          <w:rFonts w:cs="Tahoma"/>
          <w:b/>
          <w:sz w:val="18"/>
          <w:szCs w:val="18"/>
          <w:lang w:val="ja-JP" w:eastAsia="ja-JP"/>
        </w:rPr>
        <w:t>の使用に関する追加情報</w:t>
      </w:r>
    </w:p>
    <w:p w:rsidR="00AE0489" w:rsidRPr="009B2389" w:rsidRDefault="00AE0489" w:rsidP="00AC666F">
      <w:pPr>
        <w:ind w:left="360"/>
        <w:contextualSpacing/>
        <w:rPr>
          <w:rFonts w:cs="Tahoma"/>
          <w:sz w:val="18"/>
          <w:szCs w:val="18"/>
          <w:lang w:eastAsia="ja-JP"/>
        </w:rPr>
      </w:pPr>
      <w:r w:rsidRPr="009B2389">
        <w:rPr>
          <w:rFonts w:cs="Tahoma"/>
          <w:sz w:val="18"/>
          <w:szCs w:val="18"/>
          <w:lang w:val="ja-JP" w:eastAsia="ja-JP"/>
        </w:rPr>
        <w:t xml:space="preserve">Windows Server 2012 Standard </w:t>
      </w:r>
      <w:r w:rsidRPr="009B2389">
        <w:rPr>
          <w:rFonts w:cs="Tahoma"/>
          <w:sz w:val="18"/>
          <w:szCs w:val="18"/>
          <w:lang w:val="ja-JP" w:eastAsia="ja-JP"/>
        </w:rPr>
        <w:t>または</w:t>
      </w:r>
      <w:r w:rsidRPr="009B2389">
        <w:rPr>
          <w:rFonts w:cs="Tahoma"/>
          <w:sz w:val="18"/>
          <w:szCs w:val="18"/>
          <w:lang w:val="ja-JP" w:eastAsia="ja-JP"/>
        </w:rPr>
        <w:t xml:space="preserve"> Datacenter </w:t>
      </w:r>
      <w:r w:rsidRPr="009B2389">
        <w:rPr>
          <w:rFonts w:cs="Tahoma"/>
          <w:sz w:val="18"/>
          <w:szCs w:val="18"/>
          <w:lang w:val="ja-JP" w:eastAsia="ja-JP"/>
        </w:rPr>
        <w:t>を高性能コンピューティングのために使用する場合、本ソフトウェアへのアクセスに</w:t>
      </w:r>
      <w:r w:rsidRPr="009B2389">
        <w:rPr>
          <w:rFonts w:cs="Tahoma"/>
          <w:sz w:val="18"/>
          <w:szCs w:val="18"/>
          <w:lang w:val="ja-JP" w:eastAsia="ja-JP"/>
        </w:rPr>
        <w:t xml:space="preserve"> CAL </w:t>
      </w:r>
      <w:r w:rsidRPr="009B2389">
        <w:rPr>
          <w:rFonts w:cs="Tahoma"/>
          <w:sz w:val="18"/>
          <w:szCs w:val="18"/>
          <w:lang w:val="ja-JP" w:eastAsia="ja-JP"/>
        </w:rPr>
        <w:t>は不要です。「高性能コンピューティング</w:t>
      </w:r>
      <w:r w:rsidRPr="009B2389">
        <w:rPr>
          <w:rFonts w:cs="Tahoma"/>
          <w:sz w:val="18"/>
          <w:szCs w:val="18"/>
          <w:lang w:val="ja-JP" w:eastAsia="ja-JP"/>
        </w:rPr>
        <w:t xml:space="preserve"> (HPC) </w:t>
      </w:r>
      <w:r w:rsidRPr="009B2389">
        <w:rPr>
          <w:rFonts w:cs="Tahoma"/>
          <w:sz w:val="18"/>
          <w:szCs w:val="18"/>
          <w:lang w:val="ja-JP" w:eastAsia="ja-JP"/>
        </w:rPr>
        <w:t>ワークロード」とは、サーバー</w:t>
      </w:r>
      <w:r w:rsidRPr="009B2389">
        <w:rPr>
          <w:rFonts w:cs="Tahoma"/>
          <w:sz w:val="18"/>
          <w:szCs w:val="18"/>
          <w:lang w:val="ja-JP" w:eastAsia="ja-JP"/>
        </w:rPr>
        <w:t xml:space="preserve"> </w:t>
      </w:r>
      <w:r w:rsidRPr="009B2389">
        <w:rPr>
          <w:rFonts w:cs="Tahoma"/>
          <w:sz w:val="18"/>
          <w:szCs w:val="18"/>
          <w:lang w:val="ja-JP" w:eastAsia="ja-JP"/>
        </w:rPr>
        <w:t>ソフトウェアがクラスター</w:t>
      </w:r>
      <w:r w:rsidRPr="009B2389">
        <w:rPr>
          <w:rFonts w:cs="Tahoma"/>
          <w:sz w:val="18"/>
          <w:szCs w:val="18"/>
          <w:lang w:val="ja-JP" w:eastAsia="ja-JP"/>
        </w:rPr>
        <w:t xml:space="preserve"> </w:t>
      </w:r>
      <w:r w:rsidRPr="009B2389">
        <w:rPr>
          <w:rFonts w:cs="Tahoma"/>
          <w:sz w:val="18"/>
          <w:szCs w:val="18"/>
          <w:lang w:val="ja-JP" w:eastAsia="ja-JP"/>
        </w:rPr>
        <w:t>ノードを実行するために</w:t>
      </w:r>
      <w:r w:rsidRPr="009B2389">
        <w:rPr>
          <w:rFonts w:cs="Tahoma"/>
          <w:sz w:val="18"/>
          <w:szCs w:val="18"/>
          <w:u w:val="single"/>
          <w:lang w:val="ja-JP" w:eastAsia="ja-JP"/>
        </w:rPr>
        <w:t>使用され</w:t>
      </w:r>
      <w:r w:rsidRPr="009B2389">
        <w:rPr>
          <w:rFonts w:cs="Tahoma"/>
          <w:sz w:val="18"/>
          <w:szCs w:val="18"/>
          <w:lang w:val="ja-JP" w:eastAsia="ja-JP"/>
        </w:rPr>
        <w:t>、かつ、クラスター</w:t>
      </w:r>
      <w:r w:rsidRPr="009B2389">
        <w:rPr>
          <w:rFonts w:cs="Tahoma"/>
          <w:sz w:val="18"/>
          <w:szCs w:val="18"/>
          <w:lang w:val="ja-JP" w:eastAsia="ja-JP"/>
        </w:rPr>
        <w:t xml:space="preserve"> </w:t>
      </w:r>
      <w:r w:rsidRPr="009B2389">
        <w:rPr>
          <w:rFonts w:cs="Tahoma"/>
          <w:sz w:val="18"/>
          <w:szCs w:val="18"/>
          <w:lang w:val="ja-JP" w:eastAsia="ja-JP"/>
        </w:rPr>
        <w:t>ノードでのセキュリティ、ストレージ、パフォーマンスの強化、およびシステム管理に必要な場合に、クラスター</w:t>
      </w:r>
      <w:r w:rsidRPr="009B2389">
        <w:rPr>
          <w:rFonts w:cs="Tahoma"/>
          <w:sz w:val="18"/>
          <w:szCs w:val="18"/>
          <w:lang w:val="ja-JP" w:eastAsia="ja-JP"/>
        </w:rPr>
        <w:t xml:space="preserve"> HPC </w:t>
      </w:r>
      <w:r w:rsidRPr="009B2389">
        <w:rPr>
          <w:rFonts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AE0489" w:rsidRPr="009B2389" w:rsidRDefault="00AE0489" w:rsidP="00317024">
      <w:pPr>
        <w:pStyle w:val="EndnoteText"/>
        <w:ind w:left="540"/>
        <w:rPr>
          <w:lang w:val="en-US" w:eastAsia="ja-JP"/>
        </w:rPr>
      </w:pPr>
    </w:p>
  </w:endnote>
  <w:endnote w:id="65">
    <w:p w:rsidR="00AE0489" w:rsidRPr="009B2389" w:rsidRDefault="00AE0489" w:rsidP="00317024">
      <w:pPr>
        <w:pStyle w:val="ProductEndnote"/>
        <w:spacing w:after="0"/>
        <w:ind w:left="0"/>
        <w:rPr>
          <w:rFonts w:cs="Tahoma"/>
          <w:sz w:val="22"/>
          <w:lang w:eastAsia="ja-JP"/>
        </w:rPr>
      </w:pPr>
      <w:r w:rsidRPr="009B2389">
        <w:rPr>
          <w:rStyle w:val="EndnoteReference"/>
          <w:rFonts w:ascii="Tahoma" w:hAnsi="Tahoma" w:cs="Tahoma"/>
        </w:rPr>
        <w:endnoteRef/>
      </w:r>
      <w:r w:rsidRPr="009B2389">
        <w:rPr>
          <w:rFonts w:cs="Tahoma"/>
        </w:rPr>
        <w:t xml:space="preserve"> </w:t>
      </w:r>
      <w:r w:rsidRPr="009B2389">
        <w:rPr>
          <w:rFonts w:cs="Tahoma"/>
          <w:sz w:val="22"/>
        </w:rPr>
        <w:t>Learning Solutions MCP Exam Vouchers</w:t>
      </w:r>
    </w:p>
    <w:p w:rsidR="00AE0489" w:rsidRPr="009B2389" w:rsidRDefault="00AE0489" w:rsidP="00317024">
      <w:pPr>
        <w:pStyle w:val="EndnoteText"/>
        <w:ind w:left="540"/>
        <w:rPr>
          <w:lang w:val="en-US" w:eastAsia="ja-JP"/>
        </w:rPr>
      </w:pPr>
    </w:p>
    <w:p w:rsidR="00AE0489" w:rsidRPr="009B2389" w:rsidRDefault="00AE0489" w:rsidP="00317024">
      <w:pPr>
        <w:pStyle w:val="EndnoteText"/>
        <w:ind w:left="360"/>
        <w:rPr>
          <w:sz w:val="18"/>
          <w:lang w:eastAsia="ja-JP"/>
        </w:rPr>
      </w:pPr>
      <w:r w:rsidRPr="009B2389">
        <w:rPr>
          <w:sz w:val="18"/>
          <w:szCs w:val="18"/>
          <w:lang w:eastAsia="ja-JP"/>
        </w:rPr>
        <w:t>すべての受講券は一括して配布され、購入日から</w:t>
      </w:r>
      <w:r w:rsidRPr="009B2389">
        <w:rPr>
          <w:sz w:val="18"/>
          <w:szCs w:val="18"/>
          <w:lang w:val="en-US" w:eastAsia="ja-JP"/>
        </w:rPr>
        <w:t xml:space="preserve"> 12 </w:t>
      </w:r>
      <w:r w:rsidRPr="009B2389">
        <w:rPr>
          <w:sz w:val="18"/>
          <w:szCs w:val="18"/>
          <w:lang w:eastAsia="ja-JP"/>
        </w:rPr>
        <w:t>か月以内であればいつでも使用できます。</w:t>
      </w:r>
      <w:r w:rsidRPr="009B2389">
        <w:rPr>
          <w:sz w:val="18"/>
          <w:lang w:eastAsia="ja-JP"/>
        </w:rPr>
        <w:t>オンライン</w:t>
      </w:r>
      <w:r w:rsidRPr="009B2389">
        <w:rPr>
          <w:sz w:val="18"/>
          <w:lang w:eastAsia="ja-JP"/>
        </w:rPr>
        <w:t xml:space="preserve"> </w:t>
      </w:r>
      <w:r w:rsidRPr="009B2389">
        <w:rPr>
          <w:sz w:val="18"/>
          <w:lang w:eastAsia="ja-JP"/>
        </w:rPr>
        <w:t>サービスの価格と支払条件については、「</w:t>
      </w:r>
      <w:hyperlink w:anchor="Section_5" w:history="1">
        <w:r w:rsidRPr="009B2389">
          <w:rPr>
            <w:rStyle w:val="Hyperlink"/>
            <w:sz w:val="18"/>
            <w:lang w:eastAsia="ja-JP"/>
          </w:rPr>
          <w:t>セクション</w:t>
        </w:r>
        <w:r w:rsidRPr="009B2389">
          <w:rPr>
            <w:rStyle w:val="Hyperlink"/>
            <w:sz w:val="18"/>
            <w:lang w:eastAsia="ja-JP"/>
          </w:rPr>
          <w:t xml:space="preserve"> 5</w:t>
        </w:r>
      </w:hyperlink>
      <w:r w:rsidRPr="009B2389">
        <w:rPr>
          <w:sz w:val="18"/>
          <w:lang w:eastAsia="ja-JP"/>
        </w:rPr>
        <w:t>」を参照してください。</w:t>
      </w:r>
    </w:p>
    <w:p w:rsidR="00AE0489" w:rsidRPr="009B2389" w:rsidRDefault="00AE0489" w:rsidP="006B0E32">
      <w:pPr>
        <w:pStyle w:val="EndnoteText"/>
        <w:ind w:left="0"/>
        <w:rPr>
          <w:sz w:val="18"/>
          <w:lang w:eastAsia="ja-JP"/>
        </w:rPr>
      </w:pPr>
    </w:p>
    <w:p w:rsidR="00AE0489" w:rsidRPr="009B2389" w:rsidRDefault="00AE0489" w:rsidP="00403542">
      <w:pPr>
        <w:ind w:left="357"/>
        <w:rPr>
          <w:rFonts w:cs="Tahoma"/>
          <w:b/>
          <w:color w:val="000000"/>
          <w:sz w:val="18"/>
          <w:lang w:eastAsia="ja-JP"/>
        </w:rPr>
      </w:pPr>
      <w:r w:rsidRPr="009B2389">
        <w:rPr>
          <w:rFonts w:cs="Tahoma"/>
          <w:b/>
          <w:color w:val="000000"/>
          <w:sz w:val="18"/>
          <w:lang w:val="ja-JP" w:eastAsia="ja-JP"/>
        </w:rPr>
        <w:t xml:space="preserve">Microsoft Office Specialist (MOS) Certification Exam Site </w:t>
      </w:r>
      <w:r w:rsidRPr="009B2389">
        <w:rPr>
          <w:rFonts w:cs="Tahoma"/>
          <w:b/>
          <w:color w:val="000000"/>
          <w:sz w:val="18"/>
          <w:lang w:val="ja-JP" w:eastAsia="ja-JP"/>
        </w:rPr>
        <w:t>ライセンス</w:t>
      </w:r>
    </w:p>
    <w:p w:rsidR="00AE0489" w:rsidRPr="009B2389" w:rsidRDefault="00AE0489" w:rsidP="00403542">
      <w:pPr>
        <w:ind w:left="357"/>
        <w:rPr>
          <w:rFonts w:cs="Tahoma"/>
          <w:lang w:eastAsia="ja-JP"/>
        </w:rPr>
      </w:pPr>
      <w:r w:rsidRPr="009B2389">
        <w:rPr>
          <w:rFonts w:cs="Tahoma"/>
          <w:sz w:val="18"/>
          <w:lang w:val="ja-JP" w:eastAsia="ja-JP"/>
        </w:rPr>
        <w:t>このサイト</w:t>
      </w:r>
      <w:r w:rsidRPr="009B2389">
        <w:rPr>
          <w:rFonts w:cs="Tahoma"/>
          <w:sz w:val="18"/>
          <w:lang w:val="ja-JP" w:eastAsia="ja-JP"/>
        </w:rPr>
        <w:t xml:space="preserve"> </w:t>
      </w:r>
      <w:r w:rsidRPr="009B2389">
        <w:rPr>
          <w:rFonts w:cs="Tahoma"/>
          <w:sz w:val="18"/>
          <w:lang w:val="ja-JP" w:eastAsia="ja-JP"/>
        </w:rPr>
        <w:t>ライセンスを利用するには、</w:t>
      </w:r>
      <w:r w:rsidRPr="009B2389">
        <w:rPr>
          <w:rFonts w:cs="Tahoma"/>
          <w:sz w:val="18"/>
          <w:lang w:val="ja-JP" w:eastAsia="ja-JP"/>
        </w:rPr>
        <w:t xml:space="preserve">Certiport </w:t>
      </w:r>
      <w:r w:rsidRPr="009B2389">
        <w:rPr>
          <w:rFonts w:cs="Tahoma"/>
          <w:sz w:val="18"/>
          <w:lang w:val="ja-JP" w:eastAsia="ja-JP"/>
        </w:rPr>
        <w:t>認定試験センターである必要があります。</w:t>
      </w:r>
      <w:r w:rsidRPr="009B2389">
        <w:rPr>
          <w:rFonts w:cs="Tahoma"/>
          <w:sz w:val="18"/>
          <w:lang w:val="ja-JP" w:eastAsia="ja-JP"/>
        </w:rPr>
        <w:t xml:space="preserve">Certiport </w:t>
      </w:r>
      <w:r w:rsidRPr="009B2389">
        <w:rPr>
          <w:rFonts w:cs="Tahoma"/>
          <w:sz w:val="18"/>
          <w:lang w:val="ja-JP" w:eastAsia="ja-JP"/>
        </w:rPr>
        <w:t>認定試験センターではない場合、サイト</w:t>
      </w:r>
      <w:r w:rsidRPr="009B2389">
        <w:rPr>
          <w:rFonts w:cs="Tahoma"/>
          <w:sz w:val="18"/>
          <w:lang w:val="ja-JP" w:eastAsia="ja-JP"/>
        </w:rPr>
        <w:t xml:space="preserve"> </w:t>
      </w:r>
      <w:r w:rsidRPr="009B2389">
        <w:rPr>
          <w:rFonts w:cs="Tahoma"/>
          <w:sz w:val="18"/>
          <w:lang w:val="ja-JP" w:eastAsia="ja-JP"/>
        </w:rPr>
        <w:t>ライセンスを使用する前に、</w:t>
      </w:r>
      <w:r w:rsidRPr="009B2389">
        <w:rPr>
          <w:rFonts w:cs="Tahoma"/>
          <w:sz w:val="18"/>
          <w:lang w:val="ja-JP" w:eastAsia="ja-JP"/>
        </w:rPr>
        <w:t xml:space="preserve">Certiport </w:t>
      </w:r>
      <w:r w:rsidRPr="009B2389">
        <w:rPr>
          <w:rFonts w:cs="Tahoma"/>
          <w:sz w:val="18"/>
          <w:lang w:val="ja-JP" w:eastAsia="ja-JP"/>
        </w:rPr>
        <w:t>試験センターになるための手続きを行う必要があります。サイト</w:t>
      </w:r>
      <w:r w:rsidRPr="009B2389">
        <w:rPr>
          <w:rFonts w:cs="Tahoma"/>
          <w:sz w:val="18"/>
          <w:lang w:val="ja-JP" w:eastAsia="ja-JP"/>
        </w:rPr>
        <w:t xml:space="preserve"> </w:t>
      </w:r>
      <w:r w:rsidRPr="009B2389">
        <w:rPr>
          <w:rFonts w:cs="Tahoma"/>
          <w:sz w:val="18"/>
          <w:lang w:val="ja-JP" w:eastAsia="ja-JP"/>
        </w:rPr>
        <w:t>ライセンスは、購入日から</w:t>
      </w:r>
      <w:r w:rsidRPr="009B2389">
        <w:rPr>
          <w:rFonts w:cs="Tahoma"/>
          <w:sz w:val="18"/>
          <w:lang w:val="ja-JP" w:eastAsia="ja-JP"/>
        </w:rPr>
        <w:t xml:space="preserve"> 12 </w:t>
      </w:r>
      <w:r w:rsidRPr="009B2389">
        <w:rPr>
          <w:rFonts w:cs="Tahoma"/>
          <w:sz w:val="18"/>
          <w:lang w:val="ja-JP" w:eastAsia="ja-JP"/>
        </w:rPr>
        <w:t>か月が経過した時点で自動的に終了します。未使用の認定試験は失効します。</w:t>
      </w:r>
    </w:p>
    <w:p w:rsidR="00AE0489" w:rsidRPr="009B2389" w:rsidRDefault="00AE0489" w:rsidP="00403542">
      <w:pPr>
        <w:pStyle w:val="EndnoteText"/>
        <w:ind w:left="357"/>
        <w:rPr>
          <w:b/>
          <w:sz w:val="18"/>
          <w:lang w:eastAsia="ja-JP"/>
        </w:rPr>
      </w:pPr>
    </w:p>
    <w:p w:rsidR="00AE0489" w:rsidRPr="009B2389" w:rsidRDefault="00AE0489" w:rsidP="00403542">
      <w:pPr>
        <w:ind w:left="357"/>
        <w:rPr>
          <w:rFonts w:cs="Tahoma"/>
          <w:b/>
          <w:sz w:val="18"/>
          <w:lang w:eastAsia="ja-JP"/>
        </w:rPr>
      </w:pPr>
      <w:r w:rsidRPr="009B2389">
        <w:rPr>
          <w:rFonts w:cs="Tahoma"/>
          <w:b/>
          <w:sz w:val="18"/>
          <w:lang w:val="ja-JP" w:eastAsia="ja-JP"/>
        </w:rPr>
        <w:t xml:space="preserve">Microsoft Technology Associate (MTA) Certification Exam Site </w:t>
      </w:r>
      <w:r w:rsidRPr="009B2389">
        <w:rPr>
          <w:rFonts w:cs="Tahoma"/>
          <w:b/>
          <w:sz w:val="18"/>
          <w:lang w:val="ja-JP" w:eastAsia="ja-JP"/>
        </w:rPr>
        <w:t>ライセンス</w:t>
      </w:r>
    </w:p>
    <w:p w:rsidR="00AE0489" w:rsidRPr="009B2389" w:rsidRDefault="00AE0489" w:rsidP="00403542">
      <w:pPr>
        <w:pStyle w:val="EndnoteText"/>
        <w:ind w:left="357"/>
        <w:rPr>
          <w:sz w:val="18"/>
          <w:lang w:eastAsia="ja-JP"/>
        </w:rPr>
      </w:pPr>
      <w:r w:rsidRPr="009B2389">
        <w:rPr>
          <w:sz w:val="18"/>
          <w:lang w:eastAsia="ja-JP"/>
        </w:rPr>
        <w:t>このサイト</w:t>
      </w:r>
      <w:r w:rsidRPr="009B2389">
        <w:rPr>
          <w:sz w:val="18"/>
          <w:lang w:eastAsia="ja-JP"/>
        </w:rPr>
        <w:t xml:space="preserve"> </w:t>
      </w:r>
      <w:r w:rsidRPr="009B2389">
        <w:rPr>
          <w:sz w:val="18"/>
          <w:lang w:eastAsia="ja-JP"/>
        </w:rPr>
        <w:t>ライセンスを利用するには、</w:t>
      </w:r>
      <w:r w:rsidRPr="009B2389">
        <w:rPr>
          <w:sz w:val="18"/>
          <w:lang w:eastAsia="ja-JP"/>
        </w:rPr>
        <w:t xml:space="preserve">Certiport </w:t>
      </w:r>
      <w:r w:rsidRPr="009B2389">
        <w:rPr>
          <w:sz w:val="18"/>
          <w:lang w:eastAsia="ja-JP"/>
        </w:rPr>
        <w:t>認定試験センターである必要があります。</w:t>
      </w:r>
      <w:r w:rsidRPr="009B2389">
        <w:rPr>
          <w:sz w:val="18"/>
          <w:lang w:eastAsia="ja-JP"/>
        </w:rPr>
        <w:t xml:space="preserve">Certiport </w:t>
      </w:r>
      <w:r w:rsidRPr="009B2389">
        <w:rPr>
          <w:sz w:val="18"/>
          <w:lang w:eastAsia="ja-JP"/>
        </w:rPr>
        <w:t>認定試験センターではない場合、サイト</w:t>
      </w:r>
      <w:r w:rsidRPr="009B2389">
        <w:rPr>
          <w:sz w:val="18"/>
          <w:lang w:eastAsia="ja-JP"/>
        </w:rPr>
        <w:t xml:space="preserve"> </w:t>
      </w:r>
      <w:r w:rsidRPr="009B2389">
        <w:rPr>
          <w:sz w:val="18"/>
          <w:lang w:eastAsia="ja-JP"/>
        </w:rPr>
        <w:t>ライセンスを使用する前に、</w:t>
      </w:r>
      <w:r w:rsidRPr="009B2389">
        <w:rPr>
          <w:sz w:val="18"/>
          <w:lang w:eastAsia="ja-JP"/>
        </w:rPr>
        <w:t xml:space="preserve">Certiport </w:t>
      </w:r>
      <w:r w:rsidRPr="009B2389">
        <w:rPr>
          <w:sz w:val="18"/>
          <w:lang w:eastAsia="ja-JP"/>
        </w:rPr>
        <w:t>試験センターになるための手続きを行う必</w:t>
      </w:r>
      <w:r w:rsidRPr="009B2389">
        <w:rPr>
          <w:color w:val="000000"/>
          <w:sz w:val="18"/>
          <w:lang w:eastAsia="ja-JP"/>
        </w:rPr>
        <w:t>要があります。サイト</w:t>
      </w:r>
      <w:r w:rsidRPr="009B2389">
        <w:rPr>
          <w:color w:val="000000"/>
          <w:sz w:val="18"/>
          <w:lang w:eastAsia="ja-JP"/>
        </w:rPr>
        <w:t xml:space="preserve"> </w:t>
      </w:r>
      <w:r w:rsidRPr="009B2389">
        <w:rPr>
          <w:color w:val="000000"/>
          <w:sz w:val="18"/>
          <w:lang w:eastAsia="ja-JP"/>
        </w:rPr>
        <w:t>ライセンスは、購入日から</w:t>
      </w:r>
      <w:r w:rsidRPr="009B2389">
        <w:rPr>
          <w:color w:val="000000"/>
          <w:sz w:val="18"/>
          <w:lang w:eastAsia="ja-JP"/>
        </w:rPr>
        <w:t xml:space="preserve"> 12 </w:t>
      </w:r>
      <w:r w:rsidRPr="009B2389">
        <w:rPr>
          <w:color w:val="000000"/>
          <w:sz w:val="18"/>
          <w:lang w:eastAsia="ja-JP"/>
        </w:rPr>
        <w:t>か月が経過した時点で自動的に終了します。未使用の認定試験は失効します。</w:t>
      </w:r>
    </w:p>
    <w:p w:rsidR="00AE0489" w:rsidRPr="009B2389" w:rsidRDefault="00AE0489" w:rsidP="005E2E22">
      <w:pPr>
        <w:pStyle w:val="EndnoteText"/>
        <w:ind w:left="0"/>
        <w:rPr>
          <w:sz w:val="18"/>
          <w:lang w:eastAsia="ja-JP"/>
        </w:rPr>
      </w:pPr>
    </w:p>
  </w:endnote>
  <w:endnote w:id="66">
    <w:p w:rsidR="00AE0489" w:rsidRPr="009B2389" w:rsidRDefault="00AE0489" w:rsidP="00317024">
      <w:pPr>
        <w:pStyle w:val="ProductEndnote"/>
        <w:spacing w:after="0"/>
        <w:ind w:left="0"/>
        <w:rPr>
          <w:rFonts w:cs="Tahoma"/>
          <w:sz w:val="22"/>
          <w:szCs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sz w:val="22"/>
          <w:lang w:eastAsia="ja-JP"/>
        </w:rPr>
        <w:t>L</w:t>
      </w:r>
      <w:r w:rsidRPr="009B2389">
        <w:rPr>
          <w:rFonts w:cs="Tahoma"/>
          <w:sz w:val="22"/>
          <w:szCs w:val="22"/>
          <w:lang w:eastAsia="ja-JP"/>
        </w:rPr>
        <w:t xml:space="preserve">ync Online </w:t>
      </w:r>
      <w:r w:rsidRPr="009B2389">
        <w:rPr>
          <w:rFonts w:cs="Tahoma"/>
          <w:sz w:val="22"/>
          <w:szCs w:val="22"/>
          <w:lang w:eastAsia="ja-JP"/>
        </w:rPr>
        <w:t>プラン</w:t>
      </w:r>
      <w:r w:rsidRPr="009B2389">
        <w:rPr>
          <w:rFonts w:cs="Tahoma"/>
          <w:sz w:val="22"/>
          <w:szCs w:val="22"/>
          <w:lang w:eastAsia="ja-JP"/>
        </w:rPr>
        <w:t xml:space="preserve"> 1</w:t>
      </w:r>
      <w:r w:rsidRPr="009B2389">
        <w:rPr>
          <w:rFonts w:cs="Tahoma"/>
          <w:sz w:val="22"/>
          <w:szCs w:val="22"/>
          <w:lang w:eastAsia="ja-JP"/>
        </w:rPr>
        <w:t>、</w:t>
      </w:r>
      <w:r w:rsidRPr="009B2389">
        <w:rPr>
          <w:rFonts w:cs="Tahoma"/>
          <w:sz w:val="22"/>
          <w:szCs w:val="22"/>
          <w:lang w:eastAsia="ja-JP"/>
        </w:rPr>
        <w:t>2</w:t>
      </w:r>
      <w:r w:rsidRPr="009B2389">
        <w:rPr>
          <w:rFonts w:cs="Tahoma"/>
          <w:sz w:val="22"/>
          <w:szCs w:val="22"/>
          <w:lang w:eastAsia="ja-JP"/>
        </w:rPr>
        <w:t>、および</w:t>
      </w:r>
      <w:r w:rsidRPr="009B2389">
        <w:rPr>
          <w:rFonts w:cs="Tahoma"/>
          <w:sz w:val="22"/>
          <w:szCs w:val="22"/>
          <w:lang w:eastAsia="ja-JP"/>
        </w:rPr>
        <w:t xml:space="preserve"> 3</w:t>
      </w:r>
    </w:p>
    <w:p w:rsidR="00AE0489" w:rsidRPr="009B2389" w:rsidRDefault="00AE0489" w:rsidP="00317024">
      <w:pPr>
        <w:pStyle w:val="EndnoteText"/>
        <w:ind w:left="540"/>
        <w:rPr>
          <w:sz w:val="18"/>
          <w:szCs w:val="18"/>
          <w:lang w:val="en-US" w:eastAsia="ja-JP"/>
        </w:rPr>
      </w:pPr>
    </w:p>
    <w:p w:rsidR="00AE0489" w:rsidRPr="009B2389" w:rsidRDefault="00AE0489" w:rsidP="00317024">
      <w:pPr>
        <w:ind w:left="360"/>
        <w:rPr>
          <w:rFonts w:cs="Tahoma"/>
          <w:color w:val="000000"/>
          <w:sz w:val="18"/>
          <w:szCs w:val="24"/>
          <w:lang w:val="ja-JP" w:eastAsia="ja-JP"/>
        </w:rPr>
      </w:pP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およびプラン</w:t>
      </w:r>
      <w:r w:rsidRPr="009B2389">
        <w:rPr>
          <w:rFonts w:cs="Tahoma"/>
          <w:snapToGrid w:val="0"/>
          <w:color w:val="000000"/>
          <w:sz w:val="18"/>
          <w:lang w:val="ja-JP" w:eastAsia="ja-JP"/>
        </w:rPr>
        <w:t xml:space="preserve"> 2 </w:t>
      </w:r>
      <w:r w:rsidRPr="009B2389">
        <w:rPr>
          <w:rFonts w:cs="Tahoma"/>
          <w:snapToGrid w:val="0"/>
          <w:color w:val="000000"/>
          <w:sz w:val="18"/>
          <w:lang w:val="ja-JP" w:eastAsia="ja-JP"/>
        </w:rPr>
        <w:t>では、</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およびプラン</w:t>
      </w:r>
      <w:r w:rsidRPr="009B2389">
        <w:rPr>
          <w:rFonts w:cs="Tahoma"/>
          <w:snapToGrid w:val="0"/>
          <w:color w:val="000000"/>
          <w:sz w:val="18"/>
          <w:lang w:val="ja-JP" w:eastAsia="ja-JP"/>
        </w:rPr>
        <w:t xml:space="preserve"> 2 </w:t>
      </w:r>
      <w:r w:rsidRPr="009B2389">
        <w:rPr>
          <w:rFonts w:cs="Tahoma"/>
          <w:snapToGrid w:val="0"/>
          <w:color w:val="000000"/>
          <w:sz w:val="18"/>
          <w:lang w:val="ja-JP" w:eastAsia="ja-JP"/>
        </w:rPr>
        <w:t>の完全な機能セットにアクセスするには、</w:t>
      </w:r>
      <w:r w:rsidRPr="009B2389">
        <w:rPr>
          <w:rFonts w:cs="Tahoma"/>
          <w:snapToGrid w:val="0"/>
          <w:color w:val="000000"/>
          <w:sz w:val="18"/>
          <w:lang w:val="ja-JP" w:eastAsia="ja-JP"/>
        </w:rPr>
        <w:t>Microsoft Lync 2013 (</w:t>
      </w:r>
      <w:r w:rsidRPr="009B2389">
        <w:rPr>
          <w:rFonts w:cs="Tahoma"/>
          <w:snapToGrid w:val="0"/>
          <w:color w:val="000000"/>
          <w:sz w:val="18"/>
          <w:lang w:val="ja-JP" w:eastAsia="ja-JP"/>
        </w:rPr>
        <w:t>または</w:t>
      </w:r>
      <w:r w:rsidRPr="009B2389">
        <w:rPr>
          <w:rFonts w:cs="Tahoma"/>
          <w:snapToGrid w:val="0"/>
          <w:color w:val="000000"/>
          <w:sz w:val="18"/>
          <w:lang w:val="ja-JP" w:eastAsia="ja-JP"/>
        </w:rPr>
        <w:t xml:space="preserve"> Lync for Mac 2011) </w:t>
      </w:r>
      <w:r w:rsidRPr="009B2389">
        <w:rPr>
          <w:rFonts w:cs="Tahoma"/>
          <w:snapToGrid w:val="0"/>
          <w:color w:val="000000"/>
          <w:sz w:val="18"/>
          <w:lang w:val="ja-JP" w:eastAsia="ja-JP"/>
        </w:rPr>
        <w:t>を別途購入してインストールする必要があります。</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のライセンスを取得したお客様には期間を限定して、</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の試用版または有料サブスクリプション</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ライセンスごとに、</w:t>
      </w:r>
      <w:r w:rsidRPr="009B2389">
        <w:rPr>
          <w:rFonts w:cs="Tahoma"/>
          <w:snapToGrid w:val="0"/>
          <w:color w:val="000000"/>
          <w:sz w:val="18"/>
          <w:lang w:val="ja-JP" w:eastAsia="ja-JP"/>
        </w:rPr>
        <w:t xml:space="preserve">Lync for Mac 2011 </w:t>
      </w:r>
      <w:r w:rsidRPr="009B2389">
        <w:rPr>
          <w:rFonts w:cs="Tahoma"/>
          <w:snapToGrid w:val="0"/>
          <w:color w:val="000000"/>
          <w:sz w:val="18"/>
          <w:lang w:val="ja-JP" w:eastAsia="ja-JP"/>
        </w:rPr>
        <w:t>のライセンス取得済みコピーが</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つ無料で提供されます。このソフトウェアは</w:t>
      </w:r>
      <w:r w:rsidRPr="009B2389">
        <w:rPr>
          <w:rFonts w:cs="Tahoma"/>
          <w:snapToGrid w:val="0"/>
          <w:color w:val="000000"/>
          <w:sz w:val="18"/>
          <w:lang w:val="ja-JP" w:eastAsia="ja-JP"/>
        </w:rPr>
        <w:t xml:space="preserve"> Lync Online </w:t>
      </w:r>
      <w:r w:rsidRPr="009B2389">
        <w:rPr>
          <w:rFonts w:cs="Tahoma"/>
          <w:snapToGrid w:val="0"/>
          <w:color w:val="000000"/>
          <w:sz w:val="18"/>
          <w:lang w:val="ja-JP" w:eastAsia="ja-JP"/>
        </w:rPr>
        <w:t>と組み合わせてのみ使用できます。また、このソフトウェアの使用権はすべて、基となるサブスクリプション</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ライセンスの期間満了または</w:t>
      </w:r>
      <w:r w:rsidRPr="009B2389">
        <w:rPr>
          <w:rFonts w:cs="Tahoma"/>
          <w:snapToGrid w:val="0"/>
          <w:color w:val="000000"/>
          <w:sz w:val="18"/>
          <w:lang w:val="ja-JP" w:eastAsia="ja-JP"/>
        </w:rPr>
        <w:t xml:space="preserve"> Lync Online </w:t>
      </w:r>
      <w:r w:rsidRPr="009B2389">
        <w:rPr>
          <w:rFonts w:cs="Tahoma"/>
          <w:snapToGrid w:val="0"/>
          <w:color w:val="000000"/>
          <w:sz w:val="18"/>
          <w:lang w:val="ja-JP" w:eastAsia="ja-JP"/>
        </w:rPr>
        <w:t>の次のメジャー</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バージョンへの移行の、いずれかの早い日付をもって終了します。お客様は、</w:t>
      </w:r>
      <w:r w:rsidRPr="009B2389">
        <w:rPr>
          <w:rFonts w:cs="Tahoma"/>
          <w:snapToGrid w:val="0"/>
          <w:color w:val="000000"/>
          <w:sz w:val="18"/>
          <w:lang w:val="ja-JP" w:eastAsia="ja-JP"/>
        </w:rPr>
        <w:t xml:space="preserve">Windows </w:t>
      </w:r>
      <w:r w:rsidRPr="009B2389">
        <w:rPr>
          <w:rFonts w:cs="Tahoma"/>
          <w:snapToGrid w:val="0"/>
          <w:color w:val="000000"/>
          <w:sz w:val="18"/>
          <w:lang w:val="ja-JP" w:eastAsia="ja-JP"/>
        </w:rPr>
        <w:t>ベースのエンド</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ユーザー用に、無料の</w:t>
      </w:r>
      <w:r w:rsidRPr="009B2389">
        <w:rPr>
          <w:rFonts w:cs="Tahoma"/>
          <w:snapToGrid w:val="0"/>
          <w:color w:val="000000"/>
          <w:sz w:val="18"/>
          <w:lang w:val="ja-JP" w:eastAsia="ja-JP"/>
        </w:rPr>
        <w:t xml:space="preserve"> Lync Basic 2013 </w:t>
      </w:r>
      <w:r w:rsidRPr="009B2389">
        <w:rPr>
          <w:rFonts w:cs="Tahoma"/>
          <w:snapToGrid w:val="0"/>
          <w:color w:val="000000"/>
          <w:sz w:val="18"/>
          <w:lang w:val="ja-JP" w:eastAsia="ja-JP"/>
        </w:rPr>
        <w:t>クライアントを使用することができます。</w:t>
      </w:r>
    </w:p>
    <w:p w:rsidR="00AE0489" w:rsidRPr="009B2389" w:rsidRDefault="00AE0489" w:rsidP="00317024">
      <w:pPr>
        <w:ind w:left="360"/>
        <w:rPr>
          <w:rFonts w:cs="Tahoma"/>
          <w:color w:val="000000"/>
          <w:sz w:val="18"/>
          <w:szCs w:val="24"/>
          <w:lang w:val="ja-JP" w:eastAsia="ja-JP"/>
        </w:rPr>
      </w:pPr>
    </w:p>
    <w:p w:rsidR="00AE0489" w:rsidRPr="009B2389" w:rsidRDefault="00AE0489" w:rsidP="00317024">
      <w:pPr>
        <w:ind w:left="360"/>
        <w:rPr>
          <w:rFonts w:cs="Tahoma"/>
          <w:b/>
          <w:color w:val="000000"/>
          <w:sz w:val="18"/>
          <w:szCs w:val="18"/>
          <w:lang w:eastAsia="ja-JP"/>
        </w:rPr>
      </w:pPr>
      <w:r w:rsidRPr="009B2389">
        <w:rPr>
          <w:rFonts w:cs="Tahoma"/>
          <w:b/>
          <w:color w:val="000000"/>
          <w:sz w:val="18"/>
          <w:szCs w:val="24"/>
          <w:lang w:val="ja-JP" w:eastAsia="ja-JP"/>
        </w:rPr>
        <w:t>政府機関コミュニティ</w:t>
      </w:r>
      <w:r w:rsidRPr="009B2389">
        <w:rPr>
          <w:rFonts w:cs="Tahoma"/>
          <w:b/>
          <w:color w:val="000000"/>
          <w:sz w:val="18"/>
          <w:szCs w:val="24"/>
          <w:lang w:val="ja-JP" w:eastAsia="ja-JP"/>
        </w:rPr>
        <w:t xml:space="preserve"> </w:t>
      </w:r>
      <w:r w:rsidRPr="009B2389">
        <w:rPr>
          <w:rFonts w:cs="Tahoma"/>
          <w:b/>
          <w:color w:val="000000"/>
          <w:sz w:val="18"/>
          <w:szCs w:val="24"/>
          <w:lang w:val="ja-JP" w:eastAsia="ja-JP"/>
        </w:rPr>
        <w:t>クラウド</w:t>
      </w:r>
      <w:r w:rsidRPr="009B2389">
        <w:rPr>
          <w:rFonts w:cs="Tahoma"/>
          <w:b/>
          <w:color w:val="000000"/>
          <w:sz w:val="18"/>
          <w:szCs w:val="24"/>
          <w:lang w:val="ja-JP" w:eastAsia="ja-JP"/>
        </w:rPr>
        <w:t xml:space="preserve"> (</w:t>
      </w:r>
      <w:r w:rsidRPr="009B2389">
        <w:rPr>
          <w:rFonts w:cs="Tahoma"/>
          <w:b/>
          <w:color w:val="000000"/>
          <w:sz w:val="18"/>
          <w:szCs w:val="24"/>
          <w:lang w:val="ja-JP" w:eastAsia="ja-JP"/>
        </w:rPr>
        <w:t>米国のみ</w:t>
      </w:r>
      <w:r w:rsidRPr="009B2389">
        <w:rPr>
          <w:rFonts w:cs="Tahoma"/>
          <w:b/>
          <w:color w:val="000000"/>
          <w:sz w:val="18"/>
          <w:szCs w:val="24"/>
          <w:lang w:val="ja-JP" w:eastAsia="ja-JP"/>
        </w:rPr>
        <w:t>)</w:t>
      </w:r>
    </w:p>
    <w:p w:rsidR="00AE0489" w:rsidRPr="009B2389" w:rsidRDefault="00AE0489" w:rsidP="00317024">
      <w:pPr>
        <w:ind w:left="360"/>
        <w:rPr>
          <w:rFonts w:cs="Tahoma"/>
          <w:color w:val="000000"/>
          <w:sz w:val="18"/>
          <w:szCs w:val="24"/>
          <w:lang w:val="ja-JP" w:eastAsia="ja-JP"/>
        </w:rPr>
      </w:pP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製品ファミリの一部のオンライン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w:t>
      </w:r>
      <w:r w:rsidRPr="009B2389">
        <w:rPr>
          <w:rFonts w:cs="Tahoma"/>
          <w:color w:val="000000"/>
          <w:sz w:val="18"/>
          <w:szCs w:val="24"/>
          <w:lang w:val="ja-JP" w:eastAsia="ja-JP"/>
        </w:rPr>
        <w:t xml:space="preserve"> (Lync Online </w:t>
      </w:r>
      <w:r w:rsidRPr="009B2389">
        <w:rPr>
          <w:rFonts w:cs="Tahoma"/>
          <w:color w:val="000000"/>
          <w:sz w:val="18"/>
          <w:szCs w:val="24"/>
          <w:lang w:val="ja-JP" w:eastAsia="ja-JP"/>
        </w:rPr>
        <w:t>プラン</w:t>
      </w:r>
      <w:r w:rsidRPr="009B2389">
        <w:rPr>
          <w:rFonts w:cs="Tahoma"/>
          <w:color w:val="000000"/>
          <w:sz w:val="18"/>
          <w:szCs w:val="24"/>
          <w:lang w:val="ja-JP" w:eastAsia="ja-JP"/>
        </w:rPr>
        <w:t xml:space="preserve"> 1</w:t>
      </w:r>
      <w:r w:rsidRPr="009B2389">
        <w:rPr>
          <w:rFonts w:cs="Tahoma"/>
          <w:color w:val="000000"/>
          <w:sz w:val="18"/>
          <w:szCs w:val="24"/>
          <w:lang w:val="ja-JP" w:eastAsia="ja-JP"/>
        </w:rPr>
        <w:t>、</w:t>
      </w:r>
      <w:r w:rsidRPr="009B2389">
        <w:rPr>
          <w:rFonts w:cs="Tahoma"/>
          <w:color w:val="000000"/>
          <w:sz w:val="18"/>
          <w:szCs w:val="24"/>
          <w:lang w:val="ja-JP" w:eastAsia="ja-JP"/>
        </w:rPr>
        <w:t>2</w:t>
      </w:r>
      <w:r w:rsidRPr="009B2389">
        <w:rPr>
          <w:rFonts w:cs="Tahoma"/>
          <w:color w:val="000000"/>
          <w:sz w:val="18"/>
          <w:szCs w:val="24"/>
          <w:lang w:val="ja-JP" w:eastAsia="ja-JP"/>
        </w:rPr>
        <w:t>、および</w:t>
      </w:r>
      <w:r w:rsidRPr="009B2389">
        <w:rPr>
          <w:rFonts w:cs="Tahoma"/>
          <w:color w:val="000000"/>
          <w:sz w:val="18"/>
          <w:szCs w:val="24"/>
          <w:lang w:val="ja-JP" w:eastAsia="ja-JP"/>
        </w:rPr>
        <w:t xml:space="preserve"> 3 </w:t>
      </w:r>
      <w:r w:rsidRPr="009B2389">
        <w:rPr>
          <w:rFonts w:cs="Tahoma"/>
          <w:color w:val="000000"/>
          <w:sz w:val="18"/>
          <w:szCs w:val="24"/>
          <w:lang w:val="ja-JP" w:eastAsia="ja-JP"/>
        </w:rPr>
        <w:t>を含む</w:t>
      </w:r>
      <w:r w:rsidRPr="009B2389">
        <w:rPr>
          <w:rFonts w:cs="Tahoma"/>
          <w:color w:val="000000"/>
          <w:sz w:val="18"/>
          <w:szCs w:val="24"/>
          <w:lang w:val="ja-JP" w:eastAsia="ja-JP"/>
        </w:rPr>
        <w:t xml:space="preserve">) </w:t>
      </w:r>
      <w:r w:rsidRPr="009B2389">
        <w:rPr>
          <w:rFonts w:cs="Tahoma"/>
          <w:color w:val="000000"/>
          <w:sz w:val="18"/>
          <w:szCs w:val="24"/>
          <w:lang w:val="ja-JP" w:eastAsia="ja-JP"/>
        </w:rPr>
        <w:t>は、政府機関コミュニティ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サービスおよび非政府機関コミュニティ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サービスは、特定の非政府機関コミュニティ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サービスと同じドメインに展開することはできません。この制限は、</w:t>
      </w:r>
      <w:r w:rsidRPr="009B2389">
        <w:rPr>
          <w:rFonts w:cs="Tahoma"/>
          <w:color w:val="000000"/>
          <w:sz w:val="18"/>
          <w:szCs w:val="24"/>
          <w:lang w:val="ja-JP" w:eastAsia="ja-JP"/>
        </w:rPr>
        <w:t xml:space="preserve">Office 365 </w:t>
      </w:r>
      <w:r w:rsidRPr="009B2389">
        <w:rPr>
          <w:rFonts w:cs="Tahoma"/>
          <w:color w:val="000000"/>
          <w:sz w:val="18"/>
          <w:szCs w:val="24"/>
          <w:lang w:val="ja-JP" w:eastAsia="ja-JP"/>
        </w:rPr>
        <w:t>製品ファミリに含まれる</w:t>
      </w:r>
      <w:r w:rsidRPr="009B2389">
        <w:rPr>
          <w:rFonts w:cs="Tahoma"/>
          <w:color w:val="000000"/>
          <w:sz w:val="18"/>
          <w:szCs w:val="24"/>
          <w:lang w:val="ja-JP" w:eastAsia="ja-JP"/>
        </w:rPr>
        <w:t xml:space="preserve"> Exchange Online</w:t>
      </w:r>
      <w:r w:rsidRPr="009B2389">
        <w:rPr>
          <w:rFonts w:cs="Tahoma"/>
          <w:color w:val="000000"/>
          <w:sz w:val="18"/>
          <w:szCs w:val="24"/>
          <w:lang w:val="ja-JP" w:eastAsia="ja-JP"/>
        </w:rPr>
        <w:t>、</w:t>
      </w:r>
      <w:r w:rsidRPr="009B2389">
        <w:rPr>
          <w:rFonts w:cs="Tahoma"/>
          <w:color w:val="000000"/>
          <w:sz w:val="18"/>
          <w:szCs w:val="24"/>
          <w:lang w:val="ja-JP" w:eastAsia="ja-JP"/>
        </w:rPr>
        <w:t>SharePoint Online</w:t>
      </w:r>
      <w:r w:rsidRPr="009B2389">
        <w:rPr>
          <w:rFonts w:cs="Tahoma"/>
          <w:color w:val="000000"/>
          <w:sz w:val="18"/>
          <w:szCs w:val="24"/>
          <w:lang w:val="ja-JP" w:eastAsia="ja-JP"/>
        </w:rPr>
        <w:t>、</w:t>
      </w:r>
      <w:r w:rsidRPr="009B2389">
        <w:rPr>
          <w:rFonts w:cs="Tahoma"/>
          <w:color w:val="000000"/>
          <w:sz w:val="18"/>
          <w:szCs w:val="24"/>
          <w:lang w:val="ja-JP" w:eastAsia="ja-JP"/>
        </w:rPr>
        <w:t xml:space="preserve">Lync Online </w:t>
      </w:r>
      <w:r w:rsidRPr="009B2389">
        <w:rPr>
          <w:rFonts w:cs="Tahoma"/>
          <w:color w:val="000000"/>
          <w:sz w:val="18"/>
          <w:szCs w:val="24"/>
          <w:lang w:val="ja-JP" w:eastAsia="ja-JP"/>
        </w:rPr>
        <w:t>などのすべてのオンライン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サービスにも適用されます。</w:t>
      </w:r>
    </w:p>
    <w:p w:rsidR="00AE0489" w:rsidRPr="009B2389" w:rsidRDefault="00AE0489" w:rsidP="00317024">
      <w:pPr>
        <w:ind w:left="360"/>
        <w:rPr>
          <w:rFonts w:cs="Tahoma"/>
          <w:color w:val="000000"/>
          <w:sz w:val="18"/>
          <w:szCs w:val="24"/>
          <w:lang w:val="ja-JP" w:eastAsia="ja-JP"/>
        </w:rPr>
      </w:pPr>
    </w:p>
    <w:p w:rsidR="00AE0489" w:rsidRPr="009B2389" w:rsidRDefault="00AE0489" w:rsidP="00317024">
      <w:pPr>
        <w:ind w:left="360"/>
        <w:rPr>
          <w:rFonts w:cs="Tahoma"/>
          <w:color w:val="000000"/>
          <w:sz w:val="18"/>
          <w:szCs w:val="18"/>
          <w:lang w:eastAsia="ja-JP"/>
        </w:rPr>
      </w:pPr>
      <w:r w:rsidRPr="009B2389">
        <w:rPr>
          <w:rFonts w:cs="Tahoma"/>
          <w:color w:val="000000"/>
          <w:sz w:val="18"/>
          <w:szCs w:val="24"/>
          <w:lang w:val="ja-JP" w:eastAsia="ja-JP"/>
        </w:rPr>
        <w:t>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クラウドでプロビジョニングされたオンライン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クラウドとして指定されたオンライン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サービスを購入するためには、米国の政府機関向けエンタープライズ加入契約またはエンタープライズ</w:t>
      </w:r>
      <w:r w:rsidRPr="009B2389">
        <w:rPr>
          <w:rFonts w:cs="Tahoma"/>
          <w:color w:val="000000"/>
          <w:sz w:val="18"/>
          <w:szCs w:val="24"/>
          <w:lang w:val="ja-JP" w:eastAsia="ja-JP"/>
        </w:rPr>
        <w:t xml:space="preserve"> </w:t>
      </w:r>
      <w:r w:rsidRPr="009B2389">
        <w:rPr>
          <w:rFonts w:cs="Tahoma"/>
          <w:color w:val="000000"/>
          <w:sz w:val="18"/>
          <w:szCs w:val="24"/>
          <w:lang w:val="ja-JP" w:eastAsia="ja-JP"/>
        </w:rPr>
        <w:t>サブスクリプション加入契約の当事者でなければなりません。政府機関コミュニティ</w:t>
      </w:r>
      <w:r w:rsidRPr="009B2389">
        <w:rPr>
          <w:rFonts w:cs="Tahoma"/>
          <w:color w:val="000000"/>
          <w:sz w:val="18"/>
          <w:szCs w:val="24"/>
          <w:lang w:val="ja-JP" w:eastAsia="ja-JP"/>
        </w:rPr>
        <w:t xml:space="preserve"> </w:t>
      </w:r>
      <w:r w:rsidRPr="009B2389">
        <w:rPr>
          <w:rFonts w:cs="Tahoma"/>
          <w:color w:val="000000"/>
          <w:sz w:val="18"/>
          <w:szCs w:val="24"/>
          <w:lang w:val="ja-JP" w:eastAsia="ja-JP"/>
        </w:rPr>
        <w:t>クラウド</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サービスの使用権は、標準のマルチテナント使用権と同等の使用権です。</w:t>
      </w:r>
    </w:p>
    <w:p w:rsidR="00AE0489" w:rsidRPr="009B2389" w:rsidRDefault="00AE0489" w:rsidP="005E2E22">
      <w:pPr>
        <w:pStyle w:val="EndnoteText"/>
        <w:ind w:left="0"/>
        <w:rPr>
          <w:sz w:val="18"/>
          <w:lang w:val="en-US" w:eastAsia="ja-JP"/>
        </w:rPr>
      </w:pPr>
    </w:p>
  </w:endnote>
  <w:endnote w:id="67">
    <w:p w:rsidR="00AE0489" w:rsidRPr="009B2389" w:rsidRDefault="00AE0489" w:rsidP="00920248">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8029"/>
          <w:sz w:val="22"/>
          <w:szCs w:val="24"/>
          <w:lang w:eastAsia="ja-JP"/>
        </w:rPr>
        <w:t>Lync Server 2013</w:t>
      </w:r>
    </w:p>
    <w:p w:rsidR="00AE0489" w:rsidRPr="009B2389" w:rsidRDefault="00AE0489" w:rsidP="00317024">
      <w:pPr>
        <w:ind w:left="360"/>
        <w:rPr>
          <w:rFonts w:cs="Tahoma"/>
          <w:sz w:val="18"/>
          <w:szCs w:val="18"/>
        </w:rPr>
      </w:pPr>
    </w:p>
    <w:p w:rsidR="00AE0489" w:rsidRPr="009B2389" w:rsidRDefault="00AE0489" w:rsidP="003D3AA9">
      <w:pPr>
        <w:ind w:left="360"/>
        <w:rPr>
          <w:rFonts w:cs="Tahoma"/>
          <w:color w:val="000000"/>
          <w:sz w:val="18"/>
          <w:szCs w:val="18"/>
        </w:rPr>
      </w:pPr>
      <w:r w:rsidRPr="009B2389">
        <w:rPr>
          <w:rFonts w:cs="Tahoma"/>
          <w:color w:val="000000"/>
          <w:sz w:val="18"/>
        </w:rPr>
        <w:t xml:space="preserve">Lync Server 2013 </w:t>
      </w:r>
      <w:r w:rsidRPr="009B2389">
        <w:rPr>
          <w:rFonts w:cs="Tahoma"/>
          <w:color w:val="000000"/>
          <w:sz w:val="18"/>
          <w:lang w:val="ja-JP"/>
        </w:rPr>
        <w:t>は</w:t>
      </w:r>
      <w:r w:rsidRPr="009B2389">
        <w:rPr>
          <w:rFonts w:cs="Tahoma"/>
          <w:color w:val="000000"/>
          <w:sz w:val="18"/>
        </w:rPr>
        <w:t xml:space="preserve"> Lync Server </w:t>
      </w:r>
      <w:r w:rsidRPr="009B2389">
        <w:rPr>
          <w:rFonts w:cs="Tahoma"/>
          <w:color w:val="000000"/>
          <w:sz w:val="18"/>
          <w:lang w:val="ja-JP"/>
        </w:rPr>
        <w:t>の最新バージョンです。</w:t>
      </w:r>
      <w:r w:rsidRPr="009B2389">
        <w:rPr>
          <w:rFonts w:cs="Tahoma"/>
          <w:color w:val="000000"/>
          <w:sz w:val="18"/>
        </w:rPr>
        <w:t xml:space="preserve">2012 </w:t>
      </w:r>
      <w:r w:rsidRPr="009B2389">
        <w:rPr>
          <w:rFonts w:cs="Tahoma"/>
          <w:color w:val="000000"/>
          <w:sz w:val="18"/>
          <w:lang w:val="ja-JP"/>
        </w:rPr>
        <w:t>年</w:t>
      </w:r>
      <w:r w:rsidRPr="009B2389">
        <w:rPr>
          <w:rFonts w:cs="Tahoma"/>
          <w:color w:val="000000"/>
          <w:sz w:val="18"/>
        </w:rPr>
        <w:t xml:space="preserve"> 12 </w:t>
      </w:r>
      <w:r w:rsidRPr="009B2389">
        <w:rPr>
          <w:rFonts w:cs="Tahoma"/>
          <w:color w:val="000000"/>
          <w:sz w:val="18"/>
          <w:lang w:val="ja-JP"/>
        </w:rPr>
        <w:t>月</w:t>
      </w:r>
      <w:r w:rsidRPr="009B2389">
        <w:rPr>
          <w:rFonts w:cs="Tahoma"/>
          <w:color w:val="000000"/>
          <w:sz w:val="18"/>
        </w:rPr>
        <w:t xml:space="preserve"> 1 </w:t>
      </w:r>
      <w:r w:rsidRPr="009B2389">
        <w:rPr>
          <w:rFonts w:cs="Tahoma"/>
          <w:color w:val="000000"/>
          <w:sz w:val="18"/>
          <w:lang w:val="ja-JP"/>
        </w:rPr>
        <w:t>日の時点で</w:t>
      </w:r>
      <w:r w:rsidRPr="009B2389">
        <w:rPr>
          <w:rFonts w:cs="Tahoma"/>
          <w:color w:val="000000"/>
          <w:sz w:val="18"/>
        </w:rPr>
        <w:t xml:space="preserve"> Lync Server 2010 Standard </w:t>
      </w:r>
      <w:r w:rsidRPr="009B2389">
        <w:rPr>
          <w:rFonts w:cs="Tahoma"/>
          <w:color w:val="000000"/>
          <w:sz w:val="18"/>
          <w:lang w:val="ja-JP"/>
        </w:rPr>
        <w:t>または</w:t>
      </w:r>
      <w:r w:rsidRPr="009B2389">
        <w:rPr>
          <w:rFonts w:cs="Tahoma"/>
          <w:color w:val="000000"/>
          <w:sz w:val="18"/>
        </w:rPr>
        <w:t xml:space="preserve"> Enterprise </w:t>
      </w:r>
      <w:r w:rsidRPr="009B2389">
        <w:rPr>
          <w:rFonts w:cs="Tahoma"/>
          <w:color w:val="000000"/>
          <w:sz w:val="18"/>
          <w:lang w:val="ja-JP"/>
        </w:rPr>
        <w:t>の有効なソフトウェア</w:t>
      </w:r>
      <w:r w:rsidRPr="009B2389">
        <w:rPr>
          <w:rFonts w:cs="Tahoma"/>
          <w:color w:val="000000"/>
          <w:sz w:val="18"/>
        </w:rPr>
        <w:t xml:space="preserve"> </w:t>
      </w:r>
      <w:r w:rsidRPr="009B2389">
        <w:rPr>
          <w:rFonts w:cs="Tahoma"/>
          <w:color w:val="000000"/>
          <w:sz w:val="18"/>
          <w:lang w:val="ja-JP"/>
        </w:rPr>
        <w:t>アシュアランスをお持ちのお客様は、</w:t>
      </w:r>
      <w:r w:rsidRPr="009B2389">
        <w:rPr>
          <w:rFonts w:cs="Tahoma"/>
          <w:color w:val="000000"/>
          <w:sz w:val="18"/>
        </w:rPr>
        <w:t xml:space="preserve">Lync Server 2013 </w:t>
      </w:r>
      <w:r w:rsidRPr="009B2389">
        <w:rPr>
          <w:rFonts w:cs="Tahoma"/>
          <w:color w:val="000000"/>
          <w:sz w:val="18"/>
          <w:lang w:val="ja-JP"/>
        </w:rPr>
        <w:t>にアップグレードし、対応するライセンスを取得した</w:t>
      </w:r>
      <w:r w:rsidRPr="009B2389">
        <w:rPr>
          <w:rFonts w:cs="Tahoma"/>
          <w:color w:val="000000"/>
          <w:sz w:val="18"/>
        </w:rPr>
        <w:t xml:space="preserve"> Lync Server 2010 </w:t>
      </w:r>
      <w:r w:rsidRPr="009B2389">
        <w:rPr>
          <w:rFonts w:cs="Tahoma"/>
          <w:color w:val="000000"/>
          <w:sz w:val="18"/>
          <w:lang w:val="ja-JP"/>
        </w:rPr>
        <w:t>の代わりに使用することができます。</w:t>
      </w:r>
    </w:p>
    <w:p w:rsidR="00AE0489" w:rsidRPr="009B2389" w:rsidRDefault="00AE0489" w:rsidP="002E20C4">
      <w:pPr>
        <w:ind w:left="720"/>
        <w:rPr>
          <w:rFonts w:cs="Tahoma"/>
          <w:color w:val="000000"/>
          <w:sz w:val="18"/>
          <w:szCs w:val="18"/>
        </w:rPr>
      </w:pPr>
    </w:p>
    <w:p w:rsidR="00AE0489" w:rsidRPr="009B2389" w:rsidRDefault="00AE0489" w:rsidP="003D3AA9">
      <w:pPr>
        <w:ind w:left="360"/>
        <w:rPr>
          <w:rFonts w:cs="Tahoma"/>
          <w:color w:val="000000"/>
          <w:sz w:val="18"/>
          <w:szCs w:val="18"/>
        </w:rPr>
      </w:pPr>
      <w:r w:rsidRPr="009B2389">
        <w:rPr>
          <w:rFonts w:cs="Tahoma"/>
          <w:color w:val="000000"/>
          <w:sz w:val="18"/>
          <w:lang w:val="ja-JP"/>
        </w:rPr>
        <w:t xml:space="preserve">Lync Server 2013 CAL </w:t>
      </w:r>
      <w:r w:rsidRPr="009B2389">
        <w:rPr>
          <w:rFonts w:cs="Tahoma"/>
          <w:color w:val="000000"/>
          <w:sz w:val="18"/>
          <w:lang w:val="ja-JP"/>
        </w:rPr>
        <w:t>は</w:t>
      </w:r>
      <w:r w:rsidRPr="009B2389">
        <w:rPr>
          <w:rFonts w:cs="Tahoma"/>
          <w:color w:val="000000"/>
          <w:sz w:val="18"/>
          <w:lang w:val="ja-JP"/>
        </w:rPr>
        <w:t xml:space="preserve"> Lync Server 2010 CAL </w:t>
      </w:r>
      <w:r w:rsidRPr="009B2389">
        <w:rPr>
          <w:rFonts w:cs="Tahoma"/>
          <w:color w:val="000000"/>
          <w:sz w:val="18"/>
          <w:lang w:val="ja-JP"/>
        </w:rPr>
        <w:t>の後継バージョンです。</w:t>
      </w:r>
    </w:p>
    <w:p w:rsidR="00AE0489" w:rsidRPr="009B2389" w:rsidRDefault="00AE0489" w:rsidP="002E20C4">
      <w:pPr>
        <w:ind w:left="720"/>
        <w:rPr>
          <w:rFonts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AE0489" w:rsidRPr="009B2389" w:rsidTr="003D3AA9">
        <w:trPr>
          <w:trHeight w:val="332"/>
        </w:trPr>
        <w:tc>
          <w:tcPr>
            <w:tcW w:w="4500" w:type="dxa"/>
            <w:shd w:val="clear" w:color="auto" w:fill="FABF8F"/>
          </w:tcPr>
          <w:p w:rsidR="00AE0489" w:rsidRPr="009B2389" w:rsidRDefault="00AE0489" w:rsidP="002E20C4">
            <w:pPr>
              <w:rPr>
                <w:rFonts w:cs="Tahoma"/>
                <w:b/>
                <w:color w:val="000000"/>
                <w:sz w:val="18"/>
                <w:szCs w:val="18"/>
              </w:rPr>
            </w:pPr>
            <w:r w:rsidRPr="009B2389">
              <w:rPr>
                <w:rFonts w:cs="Tahoma"/>
                <w:b/>
                <w:color w:val="000000"/>
                <w:sz w:val="18"/>
                <w:szCs w:val="18"/>
              </w:rPr>
              <w:t>Lync Server 2010 CAL</w:t>
            </w:r>
          </w:p>
        </w:tc>
        <w:tc>
          <w:tcPr>
            <w:tcW w:w="3600" w:type="dxa"/>
            <w:shd w:val="clear" w:color="auto" w:fill="FABF8F"/>
          </w:tcPr>
          <w:p w:rsidR="00AE0489" w:rsidRPr="009B2389" w:rsidRDefault="00AE0489" w:rsidP="002E20C4">
            <w:pPr>
              <w:rPr>
                <w:rFonts w:cs="Tahoma"/>
                <w:b/>
                <w:color w:val="000000"/>
                <w:sz w:val="18"/>
                <w:szCs w:val="18"/>
              </w:rPr>
            </w:pPr>
            <w:r w:rsidRPr="009B2389">
              <w:rPr>
                <w:rFonts w:cs="Tahoma"/>
                <w:b/>
                <w:color w:val="000000"/>
                <w:sz w:val="18"/>
                <w:lang w:val="ja-JP"/>
              </w:rPr>
              <w:t>後継バージョン</w:t>
            </w:r>
          </w:p>
        </w:tc>
      </w:tr>
      <w:tr w:rsidR="00AE0489" w:rsidRPr="009B2389" w:rsidTr="003D3AA9">
        <w:trPr>
          <w:trHeight w:val="70"/>
        </w:trPr>
        <w:tc>
          <w:tcPr>
            <w:tcW w:w="4500" w:type="dxa"/>
          </w:tcPr>
          <w:p w:rsidR="00AE0489" w:rsidRPr="009B2389" w:rsidRDefault="00AE0489" w:rsidP="002E20C4">
            <w:pPr>
              <w:rPr>
                <w:rFonts w:cs="Tahoma"/>
                <w:color w:val="000000"/>
                <w:sz w:val="18"/>
                <w:szCs w:val="18"/>
                <w:lang w:eastAsia="ja-JP"/>
              </w:rPr>
            </w:pPr>
            <w:r w:rsidRPr="009B2389">
              <w:rPr>
                <w:rFonts w:cs="Tahoma"/>
                <w:color w:val="000000"/>
                <w:sz w:val="18"/>
                <w:szCs w:val="18"/>
              </w:rPr>
              <w:t>Lync Server 2010 Plus CAL</w:t>
            </w:r>
          </w:p>
        </w:tc>
        <w:tc>
          <w:tcPr>
            <w:tcW w:w="3600" w:type="dxa"/>
          </w:tcPr>
          <w:p w:rsidR="00AE0489" w:rsidRPr="009B2389" w:rsidRDefault="00AE0489" w:rsidP="002E20C4">
            <w:pPr>
              <w:rPr>
                <w:rFonts w:cs="Tahoma"/>
                <w:color w:val="000000"/>
                <w:sz w:val="18"/>
                <w:szCs w:val="18"/>
              </w:rPr>
            </w:pPr>
            <w:r w:rsidRPr="009B2389">
              <w:rPr>
                <w:rFonts w:cs="Tahoma"/>
                <w:color w:val="000000"/>
                <w:sz w:val="18"/>
                <w:szCs w:val="18"/>
              </w:rPr>
              <w:t>Lync Server 2013 Plus CAL</w:t>
            </w:r>
          </w:p>
        </w:tc>
      </w:tr>
      <w:tr w:rsidR="00AE0489" w:rsidRPr="009B2389" w:rsidTr="003D3AA9">
        <w:trPr>
          <w:trHeight w:val="70"/>
        </w:trPr>
        <w:tc>
          <w:tcPr>
            <w:tcW w:w="4500" w:type="dxa"/>
          </w:tcPr>
          <w:p w:rsidR="00AE0489" w:rsidRPr="009B2389" w:rsidRDefault="00AE0489" w:rsidP="002E20C4">
            <w:pPr>
              <w:rPr>
                <w:rFonts w:cs="Tahoma"/>
                <w:color w:val="000000"/>
                <w:sz w:val="18"/>
                <w:szCs w:val="18"/>
                <w:lang w:eastAsia="ja-JP"/>
              </w:rPr>
            </w:pPr>
            <w:r w:rsidRPr="009B2389">
              <w:rPr>
                <w:rFonts w:cs="Tahoma"/>
                <w:color w:val="000000"/>
                <w:sz w:val="18"/>
                <w:szCs w:val="18"/>
              </w:rPr>
              <w:t xml:space="preserve">Lync Server 2010 </w:t>
            </w:r>
            <w:smartTag w:uri="urn:schemas-microsoft-com:office:smarttags" w:element="place">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p>
        </w:tc>
        <w:tc>
          <w:tcPr>
            <w:tcW w:w="3600" w:type="dxa"/>
          </w:tcPr>
          <w:p w:rsidR="00AE0489" w:rsidRPr="009B2389" w:rsidRDefault="00AE0489" w:rsidP="002E20C4">
            <w:pPr>
              <w:rPr>
                <w:rFonts w:cs="Tahoma"/>
                <w:color w:val="000000"/>
                <w:sz w:val="18"/>
                <w:szCs w:val="18"/>
              </w:rPr>
            </w:pPr>
            <w:r w:rsidRPr="009B2389">
              <w:rPr>
                <w:rFonts w:cs="Tahoma"/>
                <w:color w:val="000000"/>
                <w:sz w:val="18"/>
                <w:szCs w:val="18"/>
              </w:rPr>
              <w:t xml:space="preserve">Lync Server 2013 </w:t>
            </w:r>
            <w:smartTag w:uri="urn:schemas-microsoft-com:office:smarttags" w:element="place">
              <w:smartTag w:uri="urn:schemas-microsoft-com:office:smarttags" w:element="City">
                <w:r w:rsidRPr="009B2389">
                  <w:rPr>
                    <w:rFonts w:cs="Tahoma"/>
                    <w:color w:val="000000"/>
                    <w:sz w:val="18"/>
                    <w:szCs w:val="18"/>
                  </w:rPr>
                  <w:t>Enterprise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p>
        </w:tc>
      </w:tr>
      <w:tr w:rsidR="00AE0489" w:rsidRPr="009B2389" w:rsidTr="003D3AA9">
        <w:trPr>
          <w:trHeight w:val="70"/>
        </w:trPr>
        <w:tc>
          <w:tcPr>
            <w:tcW w:w="4500" w:type="dxa"/>
          </w:tcPr>
          <w:p w:rsidR="00AE0489" w:rsidRPr="009B2389" w:rsidRDefault="00AE0489" w:rsidP="002E20C4">
            <w:pPr>
              <w:rPr>
                <w:rFonts w:cs="Tahoma"/>
                <w:color w:val="000000"/>
                <w:sz w:val="18"/>
                <w:szCs w:val="18"/>
                <w:lang w:eastAsia="ja-JP"/>
              </w:rPr>
            </w:pPr>
            <w:r w:rsidRPr="009B2389">
              <w:rPr>
                <w:rFonts w:cs="Tahoma"/>
                <w:color w:val="000000"/>
                <w:sz w:val="18"/>
                <w:szCs w:val="18"/>
              </w:rPr>
              <w:t>Lync Server 2010 Standard CAL</w:t>
            </w:r>
          </w:p>
        </w:tc>
        <w:tc>
          <w:tcPr>
            <w:tcW w:w="3600" w:type="dxa"/>
          </w:tcPr>
          <w:p w:rsidR="00AE0489" w:rsidRPr="009B2389" w:rsidRDefault="00AE0489" w:rsidP="002E20C4">
            <w:pPr>
              <w:rPr>
                <w:rFonts w:cs="Tahoma"/>
                <w:color w:val="000000"/>
                <w:sz w:val="18"/>
                <w:szCs w:val="18"/>
              </w:rPr>
            </w:pPr>
            <w:r w:rsidRPr="009B2389">
              <w:rPr>
                <w:rFonts w:cs="Tahoma"/>
                <w:color w:val="000000"/>
                <w:sz w:val="18"/>
                <w:szCs w:val="18"/>
              </w:rPr>
              <w:t>Lync Server 2013 Standard CAL</w:t>
            </w:r>
          </w:p>
        </w:tc>
      </w:tr>
    </w:tbl>
    <w:p w:rsidR="00AE0489" w:rsidRPr="009B2389" w:rsidRDefault="00AE0489" w:rsidP="002E20C4">
      <w:pPr>
        <w:ind w:left="720"/>
        <w:rPr>
          <w:rFonts w:cs="Tahoma"/>
          <w:color w:val="000000"/>
          <w:sz w:val="18"/>
          <w:szCs w:val="18"/>
          <w:u w:val="single"/>
        </w:rPr>
      </w:pPr>
    </w:p>
    <w:p w:rsidR="00AE0489" w:rsidRPr="009B2389" w:rsidRDefault="00AE0489" w:rsidP="003D3AA9">
      <w:pPr>
        <w:ind w:left="360"/>
        <w:rPr>
          <w:rFonts w:cs="Tahoma"/>
          <w:b/>
          <w:color w:val="000000"/>
          <w:sz w:val="18"/>
          <w:szCs w:val="18"/>
        </w:rPr>
      </w:pPr>
      <w:r w:rsidRPr="009B2389">
        <w:rPr>
          <w:rFonts w:cs="Tahoma"/>
          <w:b/>
          <w:color w:val="000000"/>
          <w:sz w:val="18"/>
        </w:rPr>
        <w:t xml:space="preserve">Lync Server 2010 </w:t>
      </w:r>
      <w:smartTag w:uri="urn:schemas-microsoft-com:office:smarttags" w:element="place">
        <w:smartTag w:uri="urn:schemas-microsoft-com:office:smarttags" w:element="City">
          <w:r w:rsidRPr="009B2389">
            <w:rPr>
              <w:rFonts w:cs="Tahoma"/>
              <w:b/>
              <w:color w:val="000000"/>
              <w:sz w:val="18"/>
            </w:rPr>
            <w:t>Enterprise</w:t>
          </w:r>
        </w:smartTag>
      </w:smartTag>
      <w:r w:rsidRPr="009B2389">
        <w:rPr>
          <w:rFonts w:cs="Tahoma"/>
          <w:b/>
          <w:color w:val="000000"/>
          <w:sz w:val="18"/>
        </w:rPr>
        <w:t xml:space="preserve"> External Connector</w:t>
      </w:r>
      <w:r w:rsidRPr="009B2389">
        <w:rPr>
          <w:rFonts w:cs="Tahoma"/>
          <w:b/>
          <w:color w:val="000000"/>
          <w:sz w:val="18"/>
          <w:lang w:val="ja-JP"/>
        </w:rPr>
        <w:t>、</w:t>
      </w:r>
      <w:r w:rsidRPr="009B2389">
        <w:rPr>
          <w:rFonts w:cs="Tahoma"/>
          <w:b/>
          <w:color w:val="000000"/>
          <w:sz w:val="18"/>
        </w:rPr>
        <w:t>Lync Server 2010 Plus External Connector</w:t>
      </w:r>
      <w:r w:rsidRPr="009B2389">
        <w:rPr>
          <w:rFonts w:cs="Tahoma"/>
          <w:b/>
          <w:color w:val="000000"/>
          <w:sz w:val="18"/>
          <w:lang w:val="ja-JP"/>
        </w:rPr>
        <w:t>、および</w:t>
      </w:r>
      <w:r w:rsidRPr="009B2389">
        <w:rPr>
          <w:rFonts w:cs="Tahoma"/>
          <w:b/>
          <w:color w:val="000000"/>
          <w:sz w:val="18"/>
        </w:rPr>
        <w:t xml:space="preserve"> Lync Server 2010 Standard External Connector </w:t>
      </w:r>
      <w:r w:rsidRPr="009B2389">
        <w:rPr>
          <w:rFonts w:cs="Tahoma"/>
          <w:b/>
          <w:color w:val="000000"/>
          <w:sz w:val="18"/>
          <w:lang w:val="ja-JP"/>
        </w:rPr>
        <w:t>のお客様に対するライセンス付与</w:t>
      </w:r>
    </w:p>
    <w:p w:rsidR="00AE0489" w:rsidRPr="009B2389" w:rsidRDefault="00AE0489" w:rsidP="003D3AA9">
      <w:pPr>
        <w:ind w:left="360"/>
        <w:rPr>
          <w:rFonts w:cs="Tahoma"/>
          <w:color w:val="000000"/>
          <w:sz w:val="18"/>
          <w:szCs w:val="18"/>
        </w:rPr>
      </w:pPr>
      <w:r w:rsidRPr="009B2389">
        <w:rPr>
          <w:rFonts w:cs="Tahoma"/>
          <w:color w:val="000000"/>
          <w:sz w:val="18"/>
        </w:rPr>
        <w:t>Lync Server Enterprise External Connector</w:t>
      </w:r>
      <w:r w:rsidRPr="009B2389">
        <w:rPr>
          <w:rFonts w:cs="Tahoma"/>
          <w:color w:val="000000"/>
          <w:sz w:val="18"/>
          <w:lang w:val="ja-JP"/>
        </w:rPr>
        <w:t>、</w:t>
      </w:r>
      <w:r w:rsidRPr="009B2389">
        <w:rPr>
          <w:rFonts w:cs="Tahoma"/>
          <w:color w:val="000000"/>
          <w:sz w:val="18"/>
        </w:rPr>
        <w:t>Lync Server Plus External Connector</w:t>
      </w:r>
      <w:r w:rsidRPr="009B2389">
        <w:rPr>
          <w:rFonts w:cs="Tahoma"/>
          <w:color w:val="000000"/>
          <w:sz w:val="18"/>
          <w:lang w:val="ja-JP"/>
        </w:rPr>
        <w:t>、および</w:t>
      </w:r>
      <w:r w:rsidRPr="009B2389">
        <w:rPr>
          <w:rFonts w:cs="Tahoma"/>
          <w:color w:val="000000"/>
          <w:sz w:val="18"/>
        </w:rPr>
        <w:t xml:space="preserve"> Lync Server Standard External Connector </w:t>
      </w:r>
      <w:r w:rsidRPr="009B2389">
        <w:rPr>
          <w:rFonts w:cs="Tahoma"/>
          <w:color w:val="000000"/>
          <w:sz w:val="18"/>
          <w:lang w:val="ja-JP"/>
        </w:rPr>
        <w:t>の</w:t>
      </w:r>
      <w:r w:rsidRPr="009B2389">
        <w:rPr>
          <w:rFonts w:cs="Tahoma"/>
          <w:color w:val="000000"/>
          <w:sz w:val="18"/>
        </w:rPr>
        <w:t xml:space="preserve"> 2010 </w:t>
      </w:r>
      <w:r w:rsidRPr="009B2389">
        <w:rPr>
          <w:rFonts w:cs="Tahoma"/>
          <w:color w:val="000000"/>
          <w:sz w:val="18"/>
          <w:lang w:val="ja-JP"/>
        </w:rPr>
        <w:t>バージョンは、これらのライセンスの最後のバージョンです。この点を踏まえ、</w:t>
      </w:r>
      <w:r w:rsidRPr="009B2389">
        <w:rPr>
          <w:rFonts w:cs="Tahoma"/>
          <w:color w:val="000000"/>
          <w:sz w:val="18"/>
        </w:rPr>
        <w:t xml:space="preserve">2012 </w:t>
      </w:r>
      <w:r w:rsidRPr="009B2389">
        <w:rPr>
          <w:rFonts w:cs="Tahoma"/>
          <w:color w:val="000000"/>
          <w:sz w:val="18"/>
          <w:lang w:val="ja-JP"/>
        </w:rPr>
        <w:t>年</w:t>
      </w:r>
      <w:r w:rsidRPr="009B2389">
        <w:rPr>
          <w:rFonts w:cs="Tahoma"/>
          <w:color w:val="000000"/>
          <w:sz w:val="18"/>
        </w:rPr>
        <w:t xml:space="preserve"> 12 </w:t>
      </w:r>
      <w:r w:rsidRPr="009B2389">
        <w:rPr>
          <w:rFonts w:cs="Tahoma"/>
          <w:color w:val="000000"/>
          <w:sz w:val="18"/>
          <w:lang w:val="ja-JP"/>
        </w:rPr>
        <w:t>月</w:t>
      </w:r>
      <w:r w:rsidRPr="009B2389">
        <w:rPr>
          <w:rFonts w:cs="Tahoma"/>
          <w:color w:val="000000"/>
          <w:sz w:val="18"/>
        </w:rPr>
        <w:t xml:space="preserve"> 1 </w:t>
      </w:r>
      <w:r w:rsidRPr="009B2389">
        <w:rPr>
          <w:rFonts w:cs="Tahoma"/>
          <w:color w:val="000000"/>
          <w:sz w:val="18"/>
          <w:lang w:val="ja-JP"/>
        </w:rPr>
        <w:t>日の時点でソフトウェア</w:t>
      </w:r>
      <w:r w:rsidRPr="009B2389">
        <w:rPr>
          <w:rFonts w:cs="Tahoma"/>
          <w:color w:val="000000"/>
          <w:sz w:val="18"/>
        </w:rPr>
        <w:t xml:space="preserve"> </w:t>
      </w:r>
      <w:r w:rsidRPr="009B2389">
        <w:rPr>
          <w:rFonts w:cs="Tahoma"/>
          <w:color w:val="000000"/>
          <w:sz w:val="18"/>
          <w:lang w:val="ja-JP"/>
        </w:rPr>
        <w:t>アシュアランスが有効な</w:t>
      </w:r>
      <w:r w:rsidRPr="009B2389">
        <w:rPr>
          <w:rFonts w:cs="Tahoma"/>
          <w:color w:val="000000"/>
          <w:sz w:val="18"/>
        </w:rPr>
        <w:t xml:space="preserve"> Lync Server 2010 Enterprise External Connector</w:t>
      </w:r>
      <w:r w:rsidRPr="009B2389">
        <w:rPr>
          <w:rFonts w:cs="Tahoma"/>
          <w:color w:val="000000"/>
          <w:sz w:val="18"/>
          <w:lang w:val="ja-JP"/>
        </w:rPr>
        <w:t>、</w:t>
      </w:r>
      <w:r w:rsidRPr="009B2389">
        <w:rPr>
          <w:rFonts w:cs="Tahoma"/>
          <w:color w:val="000000"/>
          <w:sz w:val="18"/>
        </w:rPr>
        <w:t>Lync Server 2010 Plus External Connector</w:t>
      </w:r>
      <w:r w:rsidRPr="009B2389">
        <w:rPr>
          <w:rFonts w:cs="Tahoma"/>
          <w:color w:val="000000"/>
          <w:sz w:val="18"/>
          <w:lang w:val="ja-JP"/>
        </w:rPr>
        <w:t>、または</w:t>
      </w:r>
      <w:r w:rsidRPr="009B2389">
        <w:rPr>
          <w:rFonts w:cs="Tahoma"/>
          <w:color w:val="000000"/>
          <w:sz w:val="18"/>
        </w:rPr>
        <w:t xml:space="preserve"> Lync Server 2010 Standard External Connector </w:t>
      </w:r>
      <w:r w:rsidRPr="009B2389">
        <w:rPr>
          <w:rFonts w:cs="Tahoma"/>
          <w:color w:val="000000"/>
          <w:sz w:val="18"/>
          <w:lang w:val="ja-JP"/>
        </w:rPr>
        <w:t>のライセンスをお持ちのお客様には、以下のライセンスが付与されます。</w:t>
      </w:r>
    </w:p>
    <w:p w:rsidR="00AE0489" w:rsidRPr="009B2389" w:rsidRDefault="00AE0489" w:rsidP="002E20C4">
      <w:pPr>
        <w:ind w:left="900"/>
        <w:rPr>
          <w:rFonts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AE0489" w:rsidRPr="009B2389" w:rsidTr="003D3AA9">
        <w:trPr>
          <w:trHeight w:val="332"/>
        </w:trPr>
        <w:tc>
          <w:tcPr>
            <w:tcW w:w="4500" w:type="dxa"/>
            <w:shd w:val="clear" w:color="auto" w:fill="FABF8F"/>
          </w:tcPr>
          <w:p w:rsidR="00AE0489" w:rsidRPr="009B2389" w:rsidRDefault="00AE0489" w:rsidP="002E20C4">
            <w:pPr>
              <w:rPr>
                <w:rFonts w:cs="Tahoma"/>
              </w:rPr>
            </w:pPr>
            <w:r w:rsidRPr="009B2389">
              <w:rPr>
                <w:rFonts w:cs="Tahoma"/>
                <w:b/>
                <w:color w:val="000000"/>
                <w:sz w:val="18"/>
                <w:lang w:val="ja-JP"/>
              </w:rPr>
              <w:t>対象ライセンス</w:t>
            </w:r>
          </w:p>
        </w:tc>
        <w:tc>
          <w:tcPr>
            <w:tcW w:w="3600" w:type="dxa"/>
            <w:shd w:val="clear" w:color="auto" w:fill="FABF8F"/>
          </w:tcPr>
          <w:p w:rsidR="00AE0489" w:rsidRPr="009B2389" w:rsidRDefault="00AE0489" w:rsidP="002E20C4">
            <w:pPr>
              <w:rPr>
                <w:rFonts w:cs="Tahoma"/>
                <w:lang w:eastAsia="ja-JP"/>
              </w:rPr>
            </w:pPr>
            <w:r w:rsidRPr="009B2389">
              <w:rPr>
                <w:rFonts w:cs="Tahoma"/>
                <w:b/>
                <w:color w:val="000000"/>
                <w:sz w:val="18"/>
                <w:lang w:val="ja-JP" w:eastAsia="ja-JP"/>
              </w:rPr>
              <w:t>無償のライセンスおよび特典</w:t>
            </w:r>
          </w:p>
        </w:tc>
      </w:tr>
      <w:tr w:rsidR="00AE0489" w:rsidRPr="009B2389" w:rsidTr="003D3AA9">
        <w:trPr>
          <w:trHeight w:val="70"/>
        </w:trPr>
        <w:tc>
          <w:tcPr>
            <w:tcW w:w="4500" w:type="dxa"/>
          </w:tcPr>
          <w:p w:rsidR="00AE0489" w:rsidRPr="009B2389" w:rsidRDefault="00AE0489" w:rsidP="002E20C4">
            <w:pPr>
              <w:rPr>
                <w:rFonts w:cs="Tahoma"/>
              </w:rPr>
            </w:pPr>
            <w:r w:rsidRPr="009B2389">
              <w:rPr>
                <w:rFonts w:cs="Tahoma"/>
                <w:color w:val="000000"/>
                <w:sz w:val="18"/>
                <w:lang w:val="ja-JP"/>
              </w:rPr>
              <w:t xml:space="preserve">2012 </w:t>
            </w:r>
            <w:r w:rsidRPr="009B2389">
              <w:rPr>
                <w:rFonts w:cs="Tahoma"/>
                <w:color w:val="000000"/>
                <w:sz w:val="18"/>
                <w:lang w:val="ja-JP"/>
              </w:rPr>
              <w:t>年</w:t>
            </w:r>
            <w:r w:rsidRPr="009B2389">
              <w:rPr>
                <w:rFonts w:cs="Tahoma"/>
                <w:color w:val="000000"/>
                <w:sz w:val="18"/>
                <w:lang w:val="ja-JP"/>
              </w:rPr>
              <w:t xml:space="preserve"> 12 </w:t>
            </w:r>
            <w:r w:rsidRPr="009B2389">
              <w:rPr>
                <w:rFonts w:cs="Tahoma"/>
                <w:color w:val="000000"/>
                <w:sz w:val="18"/>
                <w:lang w:val="ja-JP"/>
              </w:rPr>
              <w:t>月</w:t>
            </w:r>
            <w:r w:rsidRPr="009B2389">
              <w:rPr>
                <w:rFonts w:cs="Tahoma"/>
                <w:color w:val="000000"/>
                <w:sz w:val="18"/>
                <w:lang w:val="ja-JP"/>
              </w:rPr>
              <w:t xml:space="preserve"> 1 </w:t>
            </w:r>
            <w:r w:rsidRPr="009B2389">
              <w:rPr>
                <w:rFonts w:cs="Tahoma"/>
                <w:color w:val="000000"/>
                <w:sz w:val="18"/>
                <w:lang w:val="ja-JP"/>
              </w:rPr>
              <w:t>日の時点でソフトウェア</w:t>
            </w:r>
            <w:r w:rsidRPr="009B2389">
              <w:rPr>
                <w:rFonts w:cs="Tahoma"/>
                <w:color w:val="000000"/>
                <w:sz w:val="18"/>
                <w:lang w:val="ja-JP"/>
              </w:rPr>
              <w:t xml:space="preserve"> </w:t>
            </w:r>
            <w:r w:rsidRPr="009B2389">
              <w:rPr>
                <w:rFonts w:cs="Tahoma"/>
                <w:color w:val="000000"/>
                <w:sz w:val="18"/>
                <w:lang w:val="ja-JP"/>
              </w:rPr>
              <w:t>アシュアランスが有効な</w:t>
            </w:r>
            <w:r w:rsidRPr="009B2389">
              <w:rPr>
                <w:rFonts w:cs="Tahoma"/>
                <w:color w:val="000000"/>
                <w:sz w:val="18"/>
                <w:lang w:val="ja-JP"/>
              </w:rPr>
              <w:t xml:space="preserve"> Lync Server 2010 Enterprise External Connector</w:t>
            </w:r>
          </w:p>
        </w:tc>
        <w:tc>
          <w:tcPr>
            <w:tcW w:w="3600" w:type="dxa"/>
          </w:tcPr>
          <w:p w:rsidR="00AE0489" w:rsidRPr="009B2389" w:rsidRDefault="00AE0489" w:rsidP="002E20C4">
            <w:pPr>
              <w:rPr>
                <w:rFonts w:cs="Tahoma"/>
              </w:rPr>
            </w:pPr>
            <w:r w:rsidRPr="009B2389">
              <w:rPr>
                <w:rFonts w:cs="Tahoma"/>
                <w:color w:val="000000"/>
                <w:sz w:val="18"/>
                <w:lang w:val="ja-JP"/>
              </w:rPr>
              <w:t xml:space="preserve">Lync Server 2013 </w:t>
            </w:r>
            <w:r w:rsidRPr="009B2389">
              <w:rPr>
                <w:rFonts w:cs="Tahoma"/>
                <w:color w:val="000000"/>
                <w:sz w:val="18"/>
                <w:lang w:val="ja-JP"/>
              </w:rPr>
              <w:t>ライセンス</w:t>
            </w:r>
          </w:p>
        </w:tc>
      </w:tr>
      <w:tr w:rsidR="00AE0489" w:rsidRPr="009B2389" w:rsidTr="003D3AA9">
        <w:trPr>
          <w:trHeight w:val="70"/>
        </w:trPr>
        <w:tc>
          <w:tcPr>
            <w:tcW w:w="4500" w:type="dxa"/>
          </w:tcPr>
          <w:p w:rsidR="00AE0489" w:rsidRPr="009B2389" w:rsidRDefault="00AE0489" w:rsidP="002E20C4">
            <w:pPr>
              <w:rPr>
                <w:rFonts w:cs="Tahoma"/>
              </w:rPr>
            </w:pPr>
            <w:r w:rsidRPr="009B2389">
              <w:rPr>
                <w:rFonts w:cs="Tahoma"/>
                <w:color w:val="000000"/>
                <w:sz w:val="18"/>
                <w:lang w:val="ja-JP"/>
              </w:rPr>
              <w:t xml:space="preserve">2012 </w:t>
            </w:r>
            <w:r w:rsidRPr="009B2389">
              <w:rPr>
                <w:rFonts w:cs="Tahoma"/>
                <w:color w:val="000000"/>
                <w:sz w:val="18"/>
                <w:lang w:val="ja-JP"/>
              </w:rPr>
              <w:t>年</w:t>
            </w:r>
            <w:r w:rsidRPr="009B2389">
              <w:rPr>
                <w:rFonts w:cs="Tahoma"/>
                <w:color w:val="000000"/>
                <w:sz w:val="18"/>
                <w:lang w:val="ja-JP"/>
              </w:rPr>
              <w:t xml:space="preserve"> 12 </w:t>
            </w:r>
            <w:r w:rsidRPr="009B2389">
              <w:rPr>
                <w:rFonts w:cs="Tahoma"/>
                <w:color w:val="000000"/>
                <w:sz w:val="18"/>
                <w:lang w:val="ja-JP"/>
              </w:rPr>
              <w:t>月</w:t>
            </w:r>
            <w:r w:rsidRPr="009B2389">
              <w:rPr>
                <w:rFonts w:cs="Tahoma"/>
                <w:color w:val="000000"/>
                <w:sz w:val="18"/>
                <w:lang w:val="ja-JP"/>
              </w:rPr>
              <w:t xml:space="preserve"> 1 </w:t>
            </w:r>
            <w:r w:rsidRPr="009B2389">
              <w:rPr>
                <w:rFonts w:cs="Tahoma"/>
                <w:color w:val="000000"/>
                <w:sz w:val="18"/>
                <w:lang w:val="ja-JP"/>
              </w:rPr>
              <w:t>日の時点でソフトウェア</w:t>
            </w:r>
            <w:r w:rsidRPr="009B2389">
              <w:rPr>
                <w:rFonts w:cs="Tahoma"/>
                <w:color w:val="000000"/>
                <w:sz w:val="18"/>
                <w:lang w:val="ja-JP"/>
              </w:rPr>
              <w:t xml:space="preserve"> </w:t>
            </w:r>
            <w:r w:rsidRPr="009B2389">
              <w:rPr>
                <w:rFonts w:cs="Tahoma"/>
                <w:color w:val="000000"/>
                <w:sz w:val="18"/>
                <w:lang w:val="ja-JP"/>
              </w:rPr>
              <w:t>アシュアランスが有効な</w:t>
            </w:r>
            <w:r w:rsidRPr="009B2389">
              <w:rPr>
                <w:rFonts w:cs="Tahoma"/>
                <w:color w:val="000000"/>
                <w:sz w:val="18"/>
                <w:lang w:val="ja-JP"/>
              </w:rPr>
              <w:t xml:space="preserve"> Lync Server 2010 Plus External Connector</w:t>
            </w:r>
          </w:p>
        </w:tc>
        <w:tc>
          <w:tcPr>
            <w:tcW w:w="3600" w:type="dxa"/>
          </w:tcPr>
          <w:p w:rsidR="00AE0489" w:rsidRPr="009B2389" w:rsidRDefault="00AE0489" w:rsidP="002E20C4">
            <w:pPr>
              <w:rPr>
                <w:rFonts w:cs="Tahoma"/>
              </w:rPr>
            </w:pPr>
            <w:r w:rsidRPr="009B2389">
              <w:rPr>
                <w:rFonts w:cs="Tahoma"/>
                <w:color w:val="000000"/>
                <w:sz w:val="18"/>
                <w:lang w:val="ja-JP"/>
              </w:rPr>
              <w:t xml:space="preserve">Lync Server 2013 </w:t>
            </w:r>
            <w:r w:rsidRPr="009B2389">
              <w:rPr>
                <w:rFonts w:cs="Tahoma"/>
                <w:color w:val="000000"/>
                <w:sz w:val="18"/>
                <w:lang w:val="ja-JP"/>
              </w:rPr>
              <w:t>ライセンス</w:t>
            </w:r>
          </w:p>
        </w:tc>
      </w:tr>
      <w:tr w:rsidR="00AE0489" w:rsidRPr="009B2389" w:rsidTr="003D3AA9">
        <w:trPr>
          <w:trHeight w:val="70"/>
        </w:trPr>
        <w:tc>
          <w:tcPr>
            <w:tcW w:w="4500" w:type="dxa"/>
          </w:tcPr>
          <w:p w:rsidR="00AE0489" w:rsidRPr="009B2389" w:rsidRDefault="00AE0489" w:rsidP="002E20C4">
            <w:pPr>
              <w:rPr>
                <w:rFonts w:cs="Tahoma"/>
              </w:rPr>
            </w:pPr>
            <w:r w:rsidRPr="009B2389">
              <w:rPr>
                <w:rFonts w:cs="Tahoma"/>
                <w:color w:val="000000"/>
                <w:sz w:val="18"/>
                <w:lang w:val="ja-JP"/>
              </w:rPr>
              <w:t xml:space="preserve">2012 </w:t>
            </w:r>
            <w:r w:rsidRPr="009B2389">
              <w:rPr>
                <w:rFonts w:cs="Tahoma"/>
                <w:color w:val="000000"/>
                <w:sz w:val="18"/>
                <w:lang w:val="ja-JP"/>
              </w:rPr>
              <w:t>年</w:t>
            </w:r>
            <w:r w:rsidRPr="009B2389">
              <w:rPr>
                <w:rFonts w:cs="Tahoma"/>
                <w:color w:val="000000"/>
                <w:sz w:val="18"/>
                <w:lang w:val="ja-JP"/>
              </w:rPr>
              <w:t xml:space="preserve"> 12 </w:t>
            </w:r>
            <w:r w:rsidRPr="009B2389">
              <w:rPr>
                <w:rFonts w:cs="Tahoma"/>
                <w:color w:val="000000"/>
                <w:sz w:val="18"/>
                <w:lang w:val="ja-JP"/>
              </w:rPr>
              <w:t>月</w:t>
            </w:r>
            <w:r w:rsidRPr="009B2389">
              <w:rPr>
                <w:rFonts w:cs="Tahoma"/>
                <w:color w:val="000000"/>
                <w:sz w:val="18"/>
                <w:lang w:val="ja-JP"/>
              </w:rPr>
              <w:t xml:space="preserve"> 1 </w:t>
            </w:r>
            <w:r w:rsidRPr="009B2389">
              <w:rPr>
                <w:rFonts w:cs="Tahoma"/>
                <w:color w:val="000000"/>
                <w:sz w:val="18"/>
                <w:lang w:val="ja-JP"/>
              </w:rPr>
              <w:t>日の時点でソフトウェア</w:t>
            </w:r>
            <w:r w:rsidRPr="009B2389">
              <w:rPr>
                <w:rFonts w:cs="Tahoma"/>
                <w:color w:val="000000"/>
                <w:sz w:val="18"/>
                <w:lang w:val="ja-JP"/>
              </w:rPr>
              <w:t xml:space="preserve"> </w:t>
            </w:r>
            <w:r w:rsidRPr="009B2389">
              <w:rPr>
                <w:rFonts w:cs="Tahoma"/>
                <w:color w:val="000000"/>
                <w:sz w:val="18"/>
                <w:lang w:val="ja-JP"/>
              </w:rPr>
              <w:t>アシュアランスが有効な</w:t>
            </w:r>
            <w:r w:rsidRPr="009B2389">
              <w:rPr>
                <w:rFonts w:cs="Tahoma"/>
                <w:color w:val="000000"/>
                <w:sz w:val="18"/>
                <w:lang w:val="ja-JP"/>
              </w:rPr>
              <w:t xml:space="preserve"> Lync Server 2010 Standard External Connector</w:t>
            </w:r>
          </w:p>
        </w:tc>
        <w:tc>
          <w:tcPr>
            <w:tcW w:w="3600" w:type="dxa"/>
          </w:tcPr>
          <w:p w:rsidR="00AE0489" w:rsidRPr="009B2389" w:rsidRDefault="00AE0489" w:rsidP="002E20C4">
            <w:pPr>
              <w:rPr>
                <w:rFonts w:cs="Tahoma"/>
              </w:rPr>
            </w:pPr>
            <w:r w:rsidRPr="009B2389">
              <w:rPr>
                <w:rFonts w:cs="Tahoma"/>
                <w:color w:val="000000"/>
                <w:sz w:val="18"/>
                <w:lang w:val="ja-JP"/>
              </w:rPr>
              <w:t xml:space="preserve">Lync Server 2013 </w:t>
            </w:r>
            <w:r w:rsidRPr="009B2389">
              <w:rPr>
                <w:rFonts w:cs="Tahoma"/>
                <w:color w:val="000000"/>
                <w:sz w:val="18"/>
                <w:lang w:val="ja-JP"/>
              </w:rPr>
              <w:t>ライセンス</w:t>
            </w:r>
          </w:p>
        </w:tc>
      </w:tr>
    </w:tbl>
    <w:p w:rsidR="00AE0489" w:rsidRPr="009B2389" w:rsidRDefault="00AE0489" w:rsidP="002E20C4">
      <w:pPr>
        <w:ind w:left="720"/>
        <w:jc w:val="both"/>
        <w:rPr>
          <w:rFonts w:cs="Tahoma"/>
          <w:color w:val="000000"/>
          <w:sz w:val="18"/>
          <w:szCs w:val="18"/>
        </w:rPr>
      </w:pPr>
    </w:p>
    <w:p w:rsidR="00AE0489" w:rsidRPr="009B2389" w:rsidRDefault="00AE0489" w:rsidP="003D3AA9">
      <w:pPr>
        <w:ind w:left="360"/>
        <w:rPr>
          <w:rFonts w:cs="Tahoma"/>
          <w:color w:val="000000"/>
          <w:sz w:val="18"/>
          <w:szCs w:val="18"/>
          <w:lang w:eastAsia="ja-JP"/>
        </w:rPr>
      </w:pPr>
      <w:r w:rsidRPr="009B2389">
        <w:rPr>
          <w:rFonts w:cs="Tahoma"/>
          <w:color w:val="000000"/>
          <w:sz w:val="18"/>
          <w:lang w:val="ja-JP" w:eastAsia="ja-JP"/>
        </w:rPr>
        <w:t>上記のライセンス付与には、以下の条項および条件が適用されます。</w:t>
      </w:r>
    </w:p>
    <w:p w:rsidR="00AE0489" w:rsidRPr="009B2389" w:rsidRDefault="00AE0489" w:rsidP="002E20C4">
      <w:pPr>
        <w:ind w:left="720"/>
        <w:rPr>
          <w:rFonts w:cs="Tahoma"/>
          <w:color w:val="000000"/>
          <w:sz w:val="18"/>
          <w:szCs w:val="18"/>
          <w:lang w:eastAsia="ja-JP"/>
        </w:rPr>
      </w:pPr>
    </w:p>
    <w:p w:rsidR="00AE0489" w:rsidRPr="009B2389" w:rsidRDefault="00AE0489" w:rsidP="00E73698">
      <w:pPr>
        <w:numPr>
          <w:ilvl w:val="0"/>
          <w:numId w:val="67"/>
        </w:numPr>
        <w:ind w:left="720"/>
        <w:rPr>
          <w:rFonts w:cs="Tahoma"/>
          <w:color w:val="000000"/>
          <w:sz w:val="18"/>
          <w:szCs w:val="18"/>
          <w:lang w:eastAsia="ja-JP"/>
        </w:rPr>
      </w:pPr>
      <w:r w:rsidRPr="009B2389">
        <w:rPr>
          <w:rFonts w:cs="Tahoma"/>
          <w:color w:val="000000"/>
          <w:sz w:val="18"/>
          <w:u w:val="single"/>
          <w:lang w:val="ja-JP" w:eastAsia="ja-JP"/>
        </w:rPr>
        <w:t>移行方法</w:t>
      </w:r>
      <w:r w:rsidRPr="009B2389">
        <w:rPr>
          <w:rFonts w:cs="Tahoma"/>
          <w:color w:val="000000"/>
          <w:sz w:val="18"/>
          <w:lang w:val="ja-JP" w:eastAsia="ja-JP"/>
        </w:rPr>
        <w:t xml:space="preserve">: 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日の時点、および</w:t>
      </w:r>
      <w:r w:rsidRPr="009B2389">
        <w:rPr>
          <w:rFonts w:cs="Tahoma"/>
          <w:color w:val="000000"/>
          <w:sz w:val="18"/>
          <w:lang w:val="ja-JP" w:eastAsia="ja-JP"/>
        </w:rPr>
        <w:t xml:space="preserve"> Lync Server 2013 </w:t>
      </w:r>
      <w:r w:rsidRPr="009B2389">
        <w:rPr>
          <w:rFonts w:cs="Tahoma"/>
          <w:color w:val="000000"/>
          <w:sz w:val="18"/>
          <w:lang w:val="ja-JP" w:eastAsia="ja-JP"/>
        </w:rPr>
        <w:t>のリリース時に該当する対象ライセンスの有効なソフトウェア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アシュアランスをお持ちのお客様は、無償のライセンスに基づいて</w:t>
      </w:r>
      <w:r w:rsidRPr="009B2389">
        <w:rPr>
          <w:rFonts w:cs="Tahoma"/>
          <w:color w:val="000000"/>
          <w:sz w:val="18"/>
          <w:lang w:val="ja-JP" w:eastAsia="ja-JP"/>
        </w:rPr>
        <w:t xml:space="preserve"> Lync Server 2013 </w:t>
      </w:r>
      <w:r w:rsidRPr="009B2389">
        <w:rPr>
          <w:rFonts w:cs="Tahoma"/>
          <w:color w:val="000000"/>
          <w:sz w:val="18"/>
          <w:lang w:val="ja-JP" w:eastAsia="ja-JP"/>
        </w:rPr>
        <w:t>ソフトウェアにアップグレードし、対応する対象</w:t>
      </w:r>
      <w:r w:rsidRPr="009B2389">
        <w:rPr>
          <w:rFonts w:cs="Tahoma"/>
          <w:color w:val="000000"/>
          <w:sz w:val="18"/>
          <w:lang w:val="ja-JP" w:eastAsia="ja-JP"/>
        </w:rPr>
        <w:t xml:space="preserve"> External Connector </w:t>
      </w:r>
      <w:r w:rsidRPr="009B2389">
        <w:rPr>
          <w:rFonts w:cs="Tahoma"/>
          <w:color w:val="000000"/>
          <w:sz w:val="18"/>
          <w:lang w:val="ja-JP" w:eastAsia="ja-JP"/>
        </w:rPr>
        <w:t>ライセンスに基づく</w:t>
      </w:r>
      <w:r w:rsidRPr="009B2389">
        <w:rPr>
          <w:rFonts w:cs="Tahoma"/>
          <w:color w:val="000000"/>
          <w:sz w:val="18"/>
          <w:lang w:val="ja-JP" w:eastAsia="ja-JP"/>
        </w:rPr>
        <w:t xml:space="preserve"> Lync Server 2010 </w:t>
      </w:r>
      <w:r w:rsidRPr="009B2389">
        <w:rPr>
          <w:rFonts w:cs="Tahoma"/>
          <w:color w:val="000000"/>
          <w:sz w:val="18"/>
          <w:lang w:val="ja-JP" w:eastAsia="ja-JP"/>
        </w:rPr>
        <w:t>ソフトウェアの代わりに使用することができます。</w:t>
      </w:r>
    </w:p>
    <w:p w:rsidR="00AE0489" w:rsidRPr="009B2389" w:rsidRDefault="00AE0489" w:rsidP="003D3AA9">
      <w:pPr>
        <w:ind w:left="720"/>
        <w:rPr>
          <w:rFonts w:cs="Tahoma"/>
          <w:color w:val="000000"/>
          <w:sz w:val="18"/>
          <w:szCs w:val="18"/>
          <w:lang w:eastAsia="ja-JP"/>
        </w:rPr>
      </w:pPr>
    </w:p>
    <w:p w:rsidR="00AE0489" w:rsidRPr="009B2389" w:rsidRDefault="00AE0489" w:rsidP="00E73698">
      <w:pPr>
        <w:numPr>
          <w:ilvl w:val="0"/>
          <w:numId w:val="67"/>
        </w:numPr>
        <w:ind w:left="720"/>
        <w:rPr>
          <w:rFonts w:cs="Tahoma"/>
          <w:color w:val="000000"/>
          <w:sz w:val="18"/>
          <w:szCs w:val="18"/>
          <w:lang w:eastAsia="ja-JP"/>
        </w:rPr>
      </w:pPr>
      <w:r w:rsidRPr="009B2389">
        <w:rPr>
          <w:rFonts w:cs="Tahoma"/>
          <w:color w:val="000000"/>
          <w:sz w:val="18"/>
          <w:u w:val="single"/>
          <w:lang w:val="ja-JP" w:eastAsia="ja-JP"/>
        </w:rPr>
        <w:t>使用権</w:t>
      </w:r>
      <w:r w:rsidRPr="009B2389">
        <w:rPr>
          <w:rFonts w:cs="Tahoma"/>
          <w:color w:val="000000"/>
          <w:sz w:val="18"/>
          <w:lang w:val="ja-JP" w:eastAsia="ja-JP"/>
        </w:rPr>
        <w:t xml:space="preserve">: </w:t>
      </w:r>
      <w:r w:rsidRPr="009B2389">
        <w:rPr>
          <w:rFonts w:cs="Tahoma"/>
          <w:sz w:val="18"/>
          <w:lang w:val="ja-JP" w:eastAsia="ja-JP"/>
        </w:rPr>
        <w:t>本件に基づく無償のライセンスの下でのソフトウェアの使用権は、対象ライセンスに基づくソフトウェアの使用権の有効期間満了と共に消滅します。</w:t>
      </w:r>
      <w:r w:rsidRPr="009B2389">
        <w:rPr>
          <w:rFonts w:cs="Tahoma"/>
          <w:color w:val="000000"/>
          <w:sz w:val="18"/>
          <w:lang w:val="ja-JP" w:eastAsia="ja-JP"/>
        </w:rPr>
        <w:t>かかるソフトウェアの使用は、当該ソフトウェアの使用権、ならびにお客様のボリューム</w:t>
      </w:r>
      <w:r w:rsidRPr="009B2389">
        <w:rPr>
          <w:rFonts w:cs="Tahoma"/>
          <w:color w:val="000000"/>
          <w:sz w:val="18"/>
          <w:lang w:val="ja-JP" w:eastAsia="ja-JP"/>
        </w:rPr>
        <w:t xml:space="preserve"> </w:t>
      </w:r>
      <w:r w:rsidRPr="009B2389">
        <w:rPr>
          <w:rFonts w:cs="Tahoma"/>
          <w:color w:val="000000"/>
          <w:sz w:val="18"/>
          <w:lang w:val="ja-JP" w:eastAsia="ja-JP"/>
        </w:rPr>
        <w:t>ライセンス契約の条項および条件によって規定されます。</w:t>
      </w:r>
      <w:r w:rsidRPr="009B2389">
        <w:rPr>
          <w:rFonts w:cs="Tahoma"/>
          <w:sz w:val="18"/>
          <w:lang w:val="ja-JP" w:eastAsia="ja-JP"/>
        </w:rPr>
        <w:t>本件に基づく無償のライセンスの下でのソフトウェアの使用権は、この製品の使用条件と、対応する対象ライセンスおよびソフトウェア</w:t>
      </w:r>
      <w:r w:rsidRPr="009B2389">
        <w:rPr>
          <w:rFonts w:cs="Tahoma"/>
          <w:sz w:val="18"/>
          <w:lang w:val="ja-JP" w:eastAsia="ja-JP"/>
        </w:rPr>
        <w:t xml:space="preserve"> </w:t>
      </w:r>
      <w:r w:rsidRPr="009B2389">
        <w:rPr>
          <w:rFonts w:cs="Tahoma"/>
          <w:sz w:val="18"/>
          <w:lang w:val="ja-JP" w:eastAsia="ja-JP"/>
        </w:rPr>
        <w:t>アシュアランスの証明によって証明されます。</w:t>
      </w:r>
    </w:p>
    <w:p w:rsidR="00AE0489" w:rsidRPr="009B2389" w:rsidRDefault="00AE0489" w:rsidP="003D3AA9">
      <w:pPr>
        <w:ind w:left="720" w:hanging="360"/>
        <w:rPr>
          <w:rFonts w:cs="Tahoma"/>
          <w:color w:val="000000"/>
          <w:sz w:val="18"/>
          <w:szCs w:val="18"/>
          <w:u w:val="single"/>
          <w:lang w:eastAsia="ja-JP"/>
        </w:rPr>
      </w:pPr>
    </w:p>
    <w:p w:rsidR="00AE0489" w:rsidRPr="009B2389" w:rsidRDefault="00AE0489" w:rsidP="00E73698">
      <w:pPr>
        <w:numPr>
          <w:ilvl w:val="0"/>
          <w:numId w:val="65"/>
        </w:numPr>
        <w:ind w:left="720"/>
        <w:rPr>
          <w:rFonts w:cs="Tahoma"/>
          <w:color w:val="000000"/>
          <w:sz w:val="18"/>
          <w:szCs w:val="18"/>
          <w:lang w:eastAsia="ja-JP"/>
        </w:rPr>
      </w:pPr>
      <w:r w:rsidRPr="009B2389">
        <w:rPr>
          <w:rFonts w:cs="Tahoma"/>
          <w:color w:val="000000"/>
          <w:sz w:val="18"/>
          <w:u w:val="single"/>
          <w:lang w:val="ja-JP" w:eastAsia="ja-JP"/>
        </w:rPr>
        <w:t>ライセンスおよびソフトウェア</w:t>
      </w:r>
      <w:r w:rsidRPr="009B2389">
        <w:rPr>
          <w:rFonts w:cs="Tahoma"/>
          <w:color w:val="000000"/>
          <w:sz w:val="18"/>
          <w:u w:val="single"/>
          <w:lang w:val="ja-JP" w:eastAsia="ja-JP"/>
        </w:rPr>
        <w:t xml:space="preserve"> </w:t>
      </w:r>
      <w:r w:rsidRPr="009B2389">
        <w:rPr>
          <w:rFonts w:cs="Tahoma"/>
          <w:color w:val="000000"/>
          <w:sz w:val="18"/>
          <w:u w:val="single"/>
          <w:lang w:val="ja-JP" w:eastAsia="ja-JP"/>
        </w:rPr>
        <w:t>アシュアランス</w:t>
      </w:r>
      <w:r w:rsidRPr="009B2389">
        <w:rPr>
          <w:rFonts w:cs="Tahoma"/>
          <w:color w:val="000000"/>
          <w:sz w:val="18"/>
          <w:lang w:val="ja-JP" w:eastAsia="ja-JP"/>
        </w:rPr>
        <w:t xml:space="preserve">: </w:t>
      </w:r>
      <w:r w:rsidRPr="009B2389">
        <w:rPr>
          <w:rFonts w:cs="Tahoma"/>
          <w:color w:val="000000"/>
          <w:sz w:val="18"/>
          <w:lang w:val="ja-JP" w:eastAsia="ja-JP"/>
        </w:rPr>
        <w:t>無償のライセンスにはソフトウェア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アシュアランスが含まれます。無償のライセンスに対するソフトウェア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アシュアランスは、対象ライセンスの満了と共に終了します。対象ライセンスのソフトウェア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アシュアランスの期間満了時に、お客様は、新しいライセンスを別個に取得することなく無償のライセンスに対するソフトウェア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アシュアランスを更新できます。</w:t>
      </w:r>
    </w:p>
    <w:p w:rsidR="00AE0489" w:rsidRPr="009B2389" w:rsidRDefault="00AE0489" w:rsidP="003D3AA9">
      <w:pPr>
        <w:ind w:left="720" w:hanging="360"/>
        <w:rPr>
          <w:rFonts w:cs="Tahoma"/>
          <w:color w:val="000000"/>
          <w:sz w:val="18"/>
          <w:szCs w:val="18"/>
          <w:lang w:eastAsia="ja-JP"/>
        </w:rPr>
      </w:pPr>
    </w:p>
    <w:p w:rsidR="00AE0489" w:rsidRPr="009B2389" w:rsidRDefault="00AE0489" w:rsidP="00E73698">
      <w:pPr>
        <w:numPr>
          <w:ilvl w:val="0"/>
          <w:numId w:val="68"/>
        </w:numPr>
        <w:ind w:left="720"/>
        <w:rPr>
          <w:rFonts w:cs="Tahoma"/>
          <w:color w:val="000000"/>
          <w:sz w:val="18"/>
          <w:szCs w:val="18"/>
        </w:rPr>
      </w:pPr>
      <w:r w:rsidRPr="009B2389">
        <w:rPr>
          <w:rFonts w:cs="Tahoma"/>
          <w:color w:val="000000"/>
          <w:sz w:val="18"/>
          <w:u w:val="single"/>
          <w:lang w:val="ja-JP"/>
        </w:rPr>
        <w:t>補正発注</w:t>
      </w:r>
      <w:r w:rsidRPr="009B2389">
        <w:rPr>
          <w:rFonts w:cs="Tahoma"/>
          <w:color w:val="000000"/>
          <w:sz w:val="18"/>
        </w:rPr>
        <w:t xml:space="preserve">: </w:t>
      </w:r>
      <w:r w:rsidRPr="009B2389">
        <w:rPr>
          <w:rFonts w:cs="Tahoma"/>
          <w:color w:val="000000"/>
          <w:sz w:val="18"/>
          <w:lang w:val="ja-JP"/>
        </w:rPr>
        <w:t>前述のようにこれらの無償のライセンスおよび権利の対象となる</w:t>
      </w:r>
      <w:r w:rsidRPr="009B2389">
        <w:rPr>
          <w:rFonts w:cs="Tahoma"/>
          <w:color w:val="000000"/>
          <w:sz w:val="18"/>
        </w:rPr>
        <w:t xml:space="preserve"> Enterprise Agreement </w:t>
      </w:r>
      <w:r w:rsidRPr="009B2389">
        <w:rPr>
          <w:rFonts w:cs="Tahoma"/>
          <w:color w:val="000000"/>
          <w:sz w:val="18"/>
          <w:lang w:val="ja-JP"/>
        </w:rPr>
        <w:t>のお客様については、お客様の年次補正発注の一環として取得された</w:t>
      </w:r>
      <w:r w:rsidRPr="009B2389">
        <w:rPr>
          <w:rFonts w:cs="Tahoma"/>
          <w:color w:val="000000"/>
          <w:sz w:val="18"/>
        </w:rPr>
        <w:t xml:space="preserve"> Lync Server 2010 Enterprise External Connector</w:t>
      </w:r>
      <w:r w:rsidRPr="009B2389">
        <w:rPr>
          <w:rFonts w:cs="Tahoma"/>
          <w:color w:val="000000"/>
          <w:sz w:val="18"/>
          <w:lang w:val="ja-JP"/>
        </w:rPr>
        <w:t>、</w:t>
      </w:r>
      <w:r w:rsidRPr="009B2389">
        <w:rPr>
          <w:rFonts w:cs="Tahoma"/>
          <w:color w:val="000000"/>
          <w:sz w:val="18"/>
        </w:rPr>
        <w:t>Lync Server 2010 Plus External Connector</w:t>
      </w:r>
      <w:r w:rsidRPr="009B2389">
        <w:rPr>
          <w:rFonts w:cs="Tahoma"/>
          <w:color w:val="000000"/>
          <w:sz w:val="18"/>
          <w:lang w:val="ja-JP"/>
        </w:rPr>
        <w:t>、および</w:t>
      </w:r>
      <w:r w:rsidRPr="009B2389">
        <w:rPr>
          <w:rFonts w:cs="Tahoma"/>
          <w:color w:val="000000"/>
          <w:sz w:val="18"/>
        </w:rPr>
        <w:t xml:space="preserve"> Lync Server 2010 Standard External Connector </w:t>
      </w:r>
      <w:r w:rsidRPr="009B2389">
        <w:rPr>
          <w:rFonts w:cs="Tahoma"/>
          <w:color w:val="000000"/>
          <w:sz w:val="18"/>
          <w:lang w:val="ja-JP"/>
        </w:rPr>
        <w:t>のライセンスも、対象ライセンスとなります。</w:t>
      </w:r>
    </w:p>
    <w:p w:rsidR="00AE0489" w:rsidRPr="009B2389" w:rsidRDefault="00AE0489" w:rsidP="003D3AA9">
      <w:pPr>
        <w:ind w:left="720"/>
        <w:rPr>
          <w:rFonts w:cs="Tahoma"/>
          <w:color w:val="000000"/>
          <w:sz w:val="18"/>
          <w:szCs w:val="18"/>
        </w:rPr>
      </w:pPr>
    </w:p>
    <w:p w:rsidR="00AE0489" w:rsidRPr="009B2389" w:rsidRDefault="00AE0489" w:rsidP="00E73698">
      <w:pPr>
        <w:numPr>
          <w:ilvl w:val="0"/>
          <w:numId w:val="68"/>
        </w:numPr>
        <w:ind w:left="720"/>
        <w:rPr>
          <w:rFonts w:cs="Tahoma"/>
          <w:color w:val="000000"/>
          <w:sz w:val="18"/>
          <w:szCs w:val="18"/>
          <w:lang w:eastAsia="ja-JP"/>
        </w:rPr>
      </w:pPr>
      <w:r w:rsidRPr="009B2389">
        <w:rPr>
          <w:rFonts w:cs="Tahoma"/>
          <w:color w:val="000000"/>
          <w:sz w:val="18"/>
          <w:u w:val="single"/>
          <w:lang w:val="ja-JP"/>
        </w:rPr>
        <w:t>サブスクリプション契約</w:t>
      </w:r>
      <w:r w:rsidRPr="009B2389">
        <w:rPr>
          <w:rFonts w:cs="Tahoma"/>
          <w:color w:val="000000"/>
          <w:sz w:val="18"/>
        </w:rPr>
        <w:t xml:space="preserve">: </w:t>
      </w: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Subscription</w:t>
      </w:r>
      <w:r w:rsidRPr="009B2389">
        <w:rPr>
          <w:rFonts w:cs="Tahoma"/>
          <w:sz w:val="18"/>
          <w:lang w:val="ja-JP"/>
        </w:rPr>
        <w:t>、</w:t>
      </w:r>
      <w:r w:rsidRPr="009B2389">
        <w:rPr>
          <w:rFonts w:cs="Tahoma"/>
          <w:sz w:val="18"/>
        </w:rPr>
        <w:t>Open Value Subscription</w:t>
      </w:r>
      <w:r w:rsidRPr="009B2389">
        <w:rPr>
          <w:rFonts w:cs="Tahoma"/>
          <w:sz w:val="18"/>
          <w:lang w:val="ja-JP"/>
        </w:rPr>
        <w:t>、</w:t>
      </w:r>
      <w:r w:rsidRPr="009B2389">
        <w:rPr>
          <w:rFonts w:cs="Tahoma"/>
          <w:sz w:val="18"/>
        </w:rPr>
        <w:t>Campus Agreement</w:t>
      </w:r>
      <w:r w:rsidRPr="009B2389">
        <w:rPr>
          <w:rFonts w:cs="Tahoma"/>
          <w:sz w:val="18"/>
          <w:lang w:val="ja-JP"/>
        </w:rPr>
        <w:t>、</w:t>
      </w:r>
      <w:r w:rsidRPr="009B2389">
        <w:rPr>
          <w:rFonts w:cs="Tahoma"/>
          <w:sz w:val="18"/>
        </w:rPr>
        <w:t>School Agreement</w:t>
      </w:r>
      <w:r w:rsidRPr="009B2389">
        <w:rPr>
          <w:rFonts w:cs="Tahoma"/>
          <w:sz w:val="18"/>
          <w:lang w:val="ja-JP"/>
        </w:rPr>
        <w:t>、</w:t>
      </w:r>
      <w:r w:rsidRPr="009B2389">
        <w:rPr>
          <w:rFonts w:cs="Tahoma"/>
          <w:sz w:val="18"/>
        </w:rPr>
        <w:t>Enrollment for Education Solutions</w:t>
      </w:r>
      <w:r w:rsidRPr="009B2389">
        <w:rPr>
          <w:rFonts w:cs="Tahoma"/>
          <w:sz w:val="18"/>
          <w:lang w:val="ja-JP"/>
        </w:rPr>
        <w:t>、および</w:t>
      </w:r>
      <w:r w:rsidRPr="009B2389">
        <w:rPr>
          <w:rFonts w:cs="Tahoma"/>
          <w:sz w:val="18"/>
        </w:rPr>
        <w:t xml:space="preserve"> Open Value Subscription – Education Solutions </w:t>
      </w:r>
      <w:r w:rsidRPr="009B2389">
        <w:rPr>
          <w:rFonts w:cs="Tahoma"/>
          <w:sz w:val="18"/>
          <w:lang w:val="ja-JP"/>
        </w:rPr>
        <w:t>については、現在の加入契約の有効期間</w:t>
      </w:r>
      <w:r w:rsidRPr="009B2389">
        <w:rPr>
          <w:rFonts w:cs="Tahoma"/>
          <w:sz w:val="18"/>
        </w:rPr>
        <w:t xml:space="preserve"> (Open Value </w:t>
      </w:r>
      <w:r w:rsidRPr="009B2389">
        <w:rPr>
          <w:rFonts w:cs="Tahoma"/>
          <w:sz w:val="18"/>
          <w:lang w:val="ja-JP"/>
        </w:rPr>
        <w:t>の場合は契約の有効期間</w:t>
      </w:r>
      <w:r w:rsidRPr="009B2389">
        <w:rPr>
          <w:rFonts w:cs="Tahoma"/>
          <w:sz w:val="18"/>
        </w:rPr>
        <w:t xml:space="preserve">) </w:t>
      </w:r>
      <w:r w:rsidRPr="009B2389">
        <w:rPr>
          <w:rFonts w:cs="Tahoma"/>
          <w:sz w:val="18"/>
          <w:lang w:val="ja-JP"/>
        </w:rPr>
        <w:t>が終了するまで、同一の条件下で一時的に同じ権利が付与されます。</w:t>
      </w:r>
      <w:r w:rsidRPr="009B2389">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AE0489" w:rsidRPr="009B2389" w:rsidRDefault="00AE0489" w:rsidP="003D3AA9">
      <w:pPr>
        <w:ind w:left="720"/>
        <w:rPr>
          <w:rFonts w:cs="Tahoma"/>
          <w:color w:val="000000"/>
          <w:sz w:val="18"/>
          <w:szCs w:val="18"/>
          <w:lang w:eastAsia="ja-JP"/>
        </w:rPr>
      </w:pPr>
    </w:p>
    <w:p w:rsidR="00AE0489" w:rsidRPr="009B2389" w:rsidRDefault="00AE0489" w:rsidP="00E73698">
      <w:pPr>
        <w:numPr>
          <w:ilvl w:val="0"/>
          <w:numId w:val="69"/>
        </w:numPr>
        <w:ind w:left="720"/>
        <w:rPr>
          <w:rFonts w:cs="Tahoma"/>
          <w:sz w:val="18"/>
          <w:szCs w:val="18"/>
        </w:rPr>
      </w:pPr>
      <w:smartTag w:uri="urn:schemas-microsoft-com:office:smarttags" w:element="PlaceName">
        <w:r w:rsidRPr="009B2389">
          <w:rPr>
            <w:rFonts w:cs="Tahoma"/>
            <w:sz w:val="18"/>
            <w:u w:val="single"/>
          </w:rPr>
          <w:t>Campus</w:t>
        </w:r>
      </w:smartTag>
      <w:r w:rsidRPr="009B2389">
        <w:rPr>
          <w:rFonts w:cs="Tahoma"/>
          <w:sz w:val="18"/>
          <w:u w:val="single"/>
        </w:rPr>
        <w:t xml:space="preserve"> </w:t>
      </w:r>
      <w:smartTag w:uri="urn:schemas-microsoft-com:office:smarttags" w:element="PlaceName">
        <w:r w:rsidRPr="009B2389">
          <w:rPr>
            <w:rFonts w:cs="Tahoma"/>
            <w:sz w:val="18"/>
            <w:u w:val="single"/>
          </w:rPr>
          <w:t>Agreement</w:t>
        </w:r>
      </w:smartTag>
      <w:r w:rsidRPr="009B2389">
        <w:rPr>
          <w:rFonts w:cs="Tahoma"/>
          <w:sz w:val="18"/>
          <w:u w:val="single"/>
        </w:rPr>
        <w:t xml:space="preserve"> </w:t>
      </w:r>
      <w:smartTag w:uri="urn:schemas-microsoft-com:office:smarttags" w:element="PlaceName">
        <w:r w:rsidRPr="009B2389">
          <w:rPr>
            <w:rFonts w:cs="Tahoma"/>
            <w:sz w:val="18"/>
            <w:u w:val="single"/>
            <w:lang w:val="ja-JP"/>
          </w:rPr>
          <w:t>および</w:t>
        </w:r>
      </w:smartTag>
      <w:r w:rsidRPr="009B2389">
        <w:rPr>
          <w:rFonts w:cs="Tahoma"/>
          <w:sz w:val="18"/>
          <w:u w:val="single"/>
        </w:rPr>
        <w:t xml:space="preserve"> </w:t>
      </w:r>
      <w:smartTag w:uri="urn:schemas-microsoft-com:office:smarttags" w:element="PlaceType">
        <w:r w:rsidRPr="009B2389">
          <w:rPr>
            <w:rFonts w:cs="Tahoma"/>
            <w:sz w:val="18"/>
            <w:u w:val="single"/>
          </w:rPr>
          <w:t>School</w:t>
        </w:r>
      </w:smartTag>
      <w:r w:rsidRPr="009B2389">
        <w:rPr>
          <w:rFonts w:cs="Tahoma"/>
          <w:sz w:val="18"/>
          <w:u w:val="single"/>
        </w:rPr>
        <w:t xml:space="preserve"> Agreement </w:t>
      </w:r>
      <w:r w:rsidRPr="009B2389">
        <w:rPr>
          <w:rFonts w:cs="Tahoma"/>
          <w:sz w:val="18"/>
          <w:u w:val="single"/>
          <w:lang w:val="ja-JP"/>
        </w:rPr>
        <w:t>の移行</w:t>
      </w:r>
      <w:r w:rsidRPr="009B2389">
        <w:rPr>
          <w:rFonts w:cs="Tahoma"/>
          <w:sz w:val="18"/>
        </w:rPr>
        <w:t xml:space="preserve">: </w:t>
      </w:r>
      <w:smartTag w:uri="urn:schemas-microsoft-com:office:smarttags" w:element="place">
        <w:smartTag w:uri="urn:schemas-microsoft-com:office:smarttags" w:element="PlaceName">
          <w:r w:rsidRPr="009B2389">
            <w:rPr>
              <w:rFonts w:cs="Tahoma"/>
              <w:sz w:val="18"/>
            </w:rPr>
            <w:t>Campus</w:t>
          </w:r>
        </w:smartTag>
        <w:r w:rsidRPr="009B2389">
          <w:rPr>
            <w:rFonts w:cs="Tahoma"/>
            <w:sz w:val="18"/>
          </w:rPr>
          <w:t xml:space="preserve"> </w:t>
        </w:r>
        <w:smartTag w:uri="urn:schemas-microsoft-com:office:smarttags" w:element="PlaceName">
          <w:r w:rsidRPr="009B2389">
            <w:rPr>
              <w:rFonts w:cs="Tahoma"/>
              <w:sz w:val="18"/>
            </w:rPr>
            <w:t>Agreement</w:t>
          </w:r>
        </w:smartTag>
        <w:r w:rsidRPr="009B2389">
          <w:rPr>
            <w:rFonts w:cs="Tahoma"/>
            <w:sz w:val="18"/>
          </w:rPr>
          <w:t xml:space="preserve"> </w:t>
        </w:r>
        <w:smartTag w:uri="urn:schemas-microsoft-com:office:smarttags" w:element="PlaceName">
          <w:r w:rsidRPr="009B2389">
            <w:rPr>
              <w:rFonts w:cs="Tahoma"/>
              <w:sz w:val="18"/>
              <w:lang w:val="ja-JP"/>
            </w:rPr>
            <w:t>および</w:t>
          </w:r>
        </w:smartTag>
        <w:r w:rsidRPr="009B2389">
          <w:rPr>
            <w:rFonts w:cs="Tahoma"/>
            <w:sz w:val="18"/>
          </w:rPr>
          <w:t xml:space="preserve"> </w:t>
        </w:r>
        <w:smartTag w:uri="urn:schemas-microsoft-com:office:smarttags" w:element="PlaceType">
          <w:r w:rsidRPr="009B2389">
            <w:rPr>
              <w:rFonts w:cs="Tahoma"/>
              <w:sz w:val="18"/>
            </w:rPr>
            <w:t>School</w:t>
          </w:r>
        </w:smartTag>
      </w:smartTag>
      <w:r w:rsidRPr="009B2389">
        <w:rPr>
          <w:rFonts w:cs="Tahoma"/>
          <w:sz w:val="18"/>
        </w:rPr>
        <w:t xml:space="preserve"> Agreement </w:t>
      </w:r>
      <w:r w:rsidRPr="009B2389">
        <w:rPr>
          <w:rFonts w:cs="Tahoma"/>
          <w:sz w:val="18"/>
          <w:lang w:val="ja-JP"/>
        </w:rPr>
        <w:t>から</w:t>
      </w:r>
      <w:r w:rsidRPr="009B2389">
        <w:rPr>
          <w:rFonts w:cs="Tahoma"/>
          <w:sz w:val="18"/>
        </w:rPr>
        <w:t xml:space="preserve"> Enrollment for Education Solutions </w:t>
      </w:r>
      <w:r w:rsidRPr="009B2389">
        <w:rPr>
          <w:rFonts w:cs="Tahoma"/>
          <w:sz w:val="18"/>
          <w:lang w:val="ja-JP"/>
        </w:rPr>
        <w:t>または</w:t>
      </w:r>
      <w:r w:rsidRPr="009B2389">
        <w:rPr>
          <w:rFonts w:cs="Tahoma"/>
          <w:sz w:val="18"/>
        </w:rPr>
        <w:t xml:space="preserve"> Open Value Subscription – Education Solutions </w:t>
      </w:r>
      <w:r w:rsidRPr="009B2389">
        <w:rPr>
          <w:rFonts w:cs="Tahoma"/>
          <w:sz w:val="18"/>
          <w:lang w:val="ja-JP"/>
        </w:rPr>
        <w:t>契約のいずれかに契約期間中に移行するお客様については、お客様がサブスクリプションを保持されている限り、以下の権利が付与されます。</w:t>
      </w:r>
    </w:p>
    <w:p w:rsidR="00AE0489" w:rsidRPr="009B2389" w:rsidRDefault="00AE0489" w:rsidP="00E73698">
      <w:pPr>
        <w:pStyle w:val="ListParagraph3"/>
        <w:numPr>
          <w:ilvl w:val="0"/>
          <w:numId w:val="66"/>
        </w:numPr>
        <w:ind w:left="1434" w:hanging="357"/>
        <w:rPr>
          <w:rFonts w:ascii="Tahoma" w:eastAsia="MS PGothic" w:hAnsi="Tahoma" w:cs="Tahoma"/>
          <w:sz w:val="18"/>
          <w:szCs w:val="18"/>
        </w:rPr>
      </w:pPr>
      <w:r w:rsidRPr="009B2389">
        <w:rPr>
          <w:rFonts w:ascii="Tahoma" w:eastAsia="MS PGothic" w:hAnsi="Tahoma" w:cs="Tahoma"/>
          <w:sz w:val="18"/>
        </w:rPr>
        <w:t xml:space="preserve">Enrollment for Education Solutions </w:t>
      </w:r>
      <w:r w:rsidRPr="009B2389">
        <w:rPr>
          <w:rFonts w:ascii="Tahoma" w:eastAsia="MS PGothic" w:hAnsi="Tahoma" w:cs="Tahoma"/>
          <w:sz w:val="18"/>
          <w:lang w:val="ja-JP"/>
        </w:rPr>
        <w:t>または</w:t>
      </w:r>
      <w:r w:rsidRPr="009B2389">
        <w:rPr>
          <w:rFonts w:ascii="Tahoma" w:eastAsia="MS PGothic" w:hAnsi="Tahoma" w:cs="Tahoma"/>
          <w:sz w:val="18"/>
        </w:rPr>
        <w:t xml:space="preserve"> Open Value Subscription – Education Solutions </w:t>
      </w:r>
      <w:r w:rsidRPr="009B2389">
        <w:rPr>
          <w:rFonts w:ascii="Tahoma" w:eastAsia="MS PGothic" w:hAnsi="Tahoma" w:cs="Tahoma"/>
          <w:sz w:val="18"/>
          <w:lang w:val="ja-JP"/>
        </w:rPr>
        <w:t>契約がそれぞれ終了するまで、同一の条件下で一時的に同じ権利が付与されます。</w:t>
      </w:r>
    </w:p>
    <w:p w:rsidR="00AE0489" w:rsidRPr="009B2389" w:rsidRDefault="00AE0489" w:rsidP="00E73698">
      <w:pPr>
        <w:pStyle w:val="ListParagraph3"/>
        <w:numPr>
          <w:ilvl w:val="0"/>
          <w:numId w:val="66"/>
        </w:numPr>
        <w:ind w:left="1434" w:hanging="357"/>
        <w:rPr>
          <w:rFonts w:ascii="Tahoma" w:eastAsia="MS PGothic" w:hAnsi="Tahoma" w:cs="Tahoma"/>
          <w:color w:val="000000"/>
          <w:sz w:val="18"/>
          <w:szCs w:val="18"/>
          <w:lang w:eastAsia="ja-JP"/>
        </w:rPr>
      </w:pPr>
      <w:bookmarkStart w:id="367" w:name="_66_Lync_Server"/>
      <w:bookmarkEnd w:id="367"/>
      <w:r w:rsidRPr="009B2389">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E0489" w:rsidRPr="009B2389" w:rsidRDefault="00AE0489" w:rsidP="005E2E22">
      <w:pPr>
        <w:pStyle w:val="EndnoteText"/>
        <w:ind w:left="0"/>
        <w:rPr>
          <w:lang w:eastAsia="ja-JP"/>
        </w:rPr>
      </w:pPr>
    </w:p>
  </w:endnote>
  <w:endnote w:id="68">
    <w:p w:rsidR="00AE0489" w:rsidRPr="009B2389" w:rsidRDefault="00AE0489" w:rsidP="00920248">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Microsoft Dynamics AX 2012</w:t>
      </w:r>
    </w:p>
    <w:p w:rsidR="00AE0489" w:rsidRPr="009B2389" w:rsidRDefault="00AE0489" w:rsidP="00317024">
      <w:pPr>
        <w:ind w:left="360"/>
        <w:rPr>
          <w:rFonts w:cs="Tahoma"/>
          <w:lang w:eastAsia="ja-JP"/>
        </w:rPr>
      </w:pPr>
    </w:p>
    <w:p w:rsidR="00AE0489" w:rsidRPr="009B2389" w:rsidRDefault="00AE0489" w:rsidP="00317024">
      <w:pPr>
        <w:ind w:left="360"/>
        <w:rPr>
          <w:rFonts w:cs="Tahoma"/>
          <w:b/>
          <w:sz w:val="18"/>
          <w:szCs w:val="18"/>
          <w:u w:val="single"/>
          <w:lang w:eastAsia="ja-JP"/>
        </w:rPr>
      </w:pPr>
      <w:r w:rsidRPr="009B2389">
        <w:rPr>
          <w:rFonts w:cs="Tahoma"/>
          <w:b/>
          <w:sz w:val="18"/>
          <w:lang w:val="ja-JP" w:eastAsia="ja-JP"/>
        </w:rPr>
        <w:t>ローカリゼーションおよび翻訳</w:t>
      </w:r>
    </w:p>
    <w:p w:rsidR="00AE0489" w:rsidRPr="009B2389" w:rsidRDefault="00AE0489" w:rsidP="00346174">
      <w:pPr>
        <w:ind w:left="360"/>
        <w:rPr>
          <w:rFonts w:cs="Tahoma"/>
          <w:color w:val="000000"/>
          <w:sz w:val="18"/>
          <w:szCs w:val="18"/>
          <w:lang w:val="ja-JP" w:eastAsia="ja-JP"/>
        </w:rPr>
      </w:pPr>
      <w:r w:rsidRPr="009B2389">
        <w:rPr>
          <w:rFonts w:cs="Tahoma"/>
          <w:color w:val="000000"/>
          <w:sz w:val="18"/>
          <w:szCs w:val="18"/>
          <w:lang w:val="ja-JP" w:eastAsia="ja-JP"/>
        </w:rPr>
        <w:t xml:space="preserve">Microsoft Dynamics AX </w:t>
      </w:r>
      <w:r w:rsidRPr="009B2389">
        <w:rPr>
          <w:rFonts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8" w:history="1">
        <w:r w:rsidRPr="009B2389">
          <w:rPr>
            <w:rStyle w:val="Hyperlink"/>
            <w:rFonts w:cs="Tahoma"/>
            <w:sz w:val="18"/>
            <w:szCs w:val="18"/>
            <w:lang w:val="ja-JP" w:eastAsia="ja-JP"/>
          </w:rPr>
          <w:t>http://www.microsoft.com/en-us/dynamics/erp-explore-ax-capabilities.aspx</w:t>
        </w:r>
      </w:hyperlink>
      <w:r w:rsidRPr="009B2389">
        <w:rPr>
          <w:rFonts w:cs="Tahoma"/>
          <w:color w:val="000000"/>
          <w:sz w:val="18"/>
          <w:szCs w:val="18"/>
          <w:lang w:val="ja-JP" w:eastAsia="ja-JP"/>
        </w:rPr>
        <w:t>を参照してください。</w:t>
      </w:r>
    </w:p>
    <w:p w:rsidR="00AE0489" w:rsidRPr="009B2389" w:rsidRDefault="00AE0489" w:rsidP="00317024">
      <w:pPr>
        <w:ind w:left="360"/>
        <w:rPr>
          <w:rFonts w:cs="Tahoma"/>
          <w:color w:val="000000"/>
          <w:sz w:val="18"/>
          <w:szCs w:val="18"/>
          <w:lang w:eastAsia="ja-JP"/>
        </w:rPr>
      </w:pPr>
    </w:p>
    <w:p w:rsidR="00AE0489" w:rsidRPr="009B2389" w:rsidRDefault="00AE0489" w:rsidP="00317024">
      <w:pPr>
        <w:ind w:left="360"/>
        <w:rPr>
          <w:rFonts w:cs="Tahoma"/>
          <w:color w:val="000000"/>
          <w:sz w:val="18"/>
          <w:szCs w:val="18"/>
          <w:lang w:eastAsia="ja-JP"/>
        </w:rPr>
      </w:pPr>
      <w:r w:rsidRPr="009B2389">
        <w:rPr>
          <w:rFonts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本ソフトウェアを介して利用可能なオンライン</w:t>
      </w:r>
      <w:r w:rsidRPr="009B2389">
        <w:rPr>
          <w:rFonts w:cs="Tahoma"/>
          <w:color w:val="000000"/>
          <w:sz w:val="18"/>
          <w:szCs w:val="24"/>
          <w:lang w:val="ja-JP" w:eastAsia="ja-JP"/>
        </w:rPr>
        <w:t xml:space="preserve"> </w:t>
      </w:r>
      <w:r w:rsidRPr="009B2389">
        <w:rPr>
          <w:rFonts w:cs="Tahoma"/>
          <w:color w:val="000000"/>
          <w:sz w:val="18"/>
          <w:szCs w:val="24"/>
          <w:lang w:val="ja-JP" w:eastAsia="ja-JP"/>
        </w:rPr>
        <w:t>サービスを含みます</w:t>
      </w:r>
      <w:r w:rsidRPr="009B2389">
        <w:rPr>
          <w:rFonts w:cs="Tahoma"/>
          <w:color w:val="000000"/>
          <w:sz w:val="18"/>
          <w:szCs w:val="24"/>
          <w:lang w:val="ja-JP" w:eastAsia="ja-JP"/>
        </w:rPr>
        <w:t xml:space="preserve">) </w:t>
      </w:r>
      <w:r w:rsidRPr="009B2389">
        <w:rPr>
          <w:rFonts w:cs="Tahoma"/>
          <w:color w:val="000000"/>
          <w:sz w:val="18"/>
          <w:szCs w:val="24"/>
          <w:lang w:val="ja-JP" w:eastAsia="ja-JP"/>
        </w:rPr>
        <w:t>のローカライズ</w:t>
      </w:r>
      <w:r w:rsidRPr="009B2389">
        <w:rPr>
          <w:rFonts w:cs="Tahoma"/>
          <w:color w:val="000000"/>
          <w:sz w:val="18"/>
          <w:szCs w:val="24"/>
          <w:lang w:val="ja-JP" w:eastAsia="ja-JP"/>
        </w:rPr>
        <w:t xml:space="preserve"> </w:t>
      </w:r>
      <w:r w:rsidRPr="009B2389">
        <w:rPr>
          <w:rFonts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9B2389">
        <w:rPr>
          <w:rFonts w:cs="Tahoma"/>
          <w:color w:val="000000"/>
          <w:sz w:val="18"/>
          <w:szCs w:val="24"/>
          <w:lang w:val="ja-JP" w:eastAsia="ja-JP"/>
        </w:rPr>
        <w:t xml:space="preserve"> (</w:t>
      </w:r>
      <w:r w:rsidRPr="009B2389">
        <w:rPr>
          <w:rFonts w:cs="Tahoma"/>
          <w:color w:val="000000"/>
          <w:sz w:val="18"/>
          <w:szCs w:val="24"/>
          <w:lang w:val="ja-JP" w:eastAsia="ja-JP"/>
        </w:rPr>
        <w:t>明示的か黙示的かを問わず</w:t>
      </w:r>
      <w:r w:rsidRPr="009B2389">
        <w:rPr>
          <w:rFonts w:cs="Tahoma"/>
          <w:color w:val="000000"/>
          <w:sz w:val="18"/>
          <w:szCs w:val="24"/>
          <w:lang w:val="ja-JP" w:eastAsia="ja-JP"/>
        </w:rPr>
        <w:t xml:space="preserve">) </w:t>
      </w:r>
      <w:r w:rsidRPr="009B2389">
        <w:rPr>
          <w:rFonts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AE0489" w:rsidRPr="009B2389" w:rsidRDefault="00AE0489" w:rsidP="00317024">
      <w:pPr>
        <w:ind w:left="360"/>
        <w:rPr>
          <w:rFonts w:cs="Tahoma"/>
          <w:color w:val="000000"/>
          <w:sz w:val="18"/>
          <w:szCs w:val="18"/>
          <w:lang w:eastAsia="ja-JP"/>
        </w:rPr>
      </w:pPr>
    </w:p>
    <w:p w:rsidR="00AE0489" w:rsidRPr="009B2389" w:rsidRDefault="00AE0489" w:rsidP="00317024">
      <w:pPr>
        <w:ind w:left="360"/>
        <w:rPr>
          <w:rFonts w:cs="Tahoma"/>
          <w:b/>
          <w:sz w:val="18"/>
          <w:szCs w:val="18"/>
        </w:rPr>
      </w:pPr>
      <w:r w:rsidRPr="009B2389">
        <w:rPr>
          <w:rFonts w:cs="Tahoma"/>
          <w:b/>
          <w:sz w:val="18"/>
          <w:szCs w:val="18"/>
          <w:lang w:val="ja-JP"/>
        </w:rPr>
        <w:t xml:space="preserve">CAL </w:t>
      </w:r>
      <w:r w:rsidRPr="009B2389">
        <w:rPr>
          <w:rFonts w:cs="Tahoma"/>
          <w:b/>
          <w:sz w:val="18"/>
          <w:szCs w:val="18"/>
          <w:lang w:val="ja-JP"/>
        </w:rPr>
        <w:t>使用権</w:t>
      </w:r>
    </w:p>
    <w:p w:rsidR="00AE0489" w:rsidRPr="009B2389" w:rsidRDefault="00AE0489" w:rsidP="009439BE">
      <w:pPr>
        <w:tabs>
          <w:tab w:val="num" w:pos="900"/>
        </w:tabs>
        <w:ind w:left="360"/>
        <w:rPr>
          <w:rFonts w:cs="Tahoma"/>
          <w:sz w:val="18"/>
          <w:szCs w:val="18"/>
          <w:lang w:eastAsia="ja-JP"/>
        </w:rPr>
      </w:pPr>
      <w:r w:rsidRPr="009B2389">
        <w:rPr>
          <w:rFonts w:cs="Tahoma"/>
          <w:sz w:val="18"/>
          <w:szCs w:val="18"/>
          <w:lang w:val="ja-JP"/>
        </w:rPr>
        <w:t>各</w:t>
      </w:r>
      <w:r w:rsidRPr="009B2389">
        <w:rPr>
          <w:rFonts w:cs="Tahoma"/>
          <w:sz w:val="18"/>
          <w:szCs w:val="18"/>
          <w:lang w:val="ja-JP"/>
        </w:rPr>
        <w:t xml:space="preserve"> Microsoft Dynamics AX 2012 CAL </w:t>
      </w:r>
      <w:r w:rsidRPr="009B2389">
        <w:rPr>
          <w:rFonts w:cs="Tahoma"/>
          <w:sz w:val="18"/>
          <w:szCs w:val="18"/>
          <w:lang w:val="ja-JP"/>
        </w:rPr>
        <w:t>の下で許可されている用途を以下に示します。</w:t>
      </w:r>
    </w:p>
    <w:p w:rsidR="00AE0489" w:rsidRPr="009B2389" w:rsidRDefault="00AE0489" w:rsidP="005E2E22">
      <w:pPr>
        <w:ind w:firstLine="540"/>
        <w:rPr>
          <w:rFonts w:cs="Tahoma"/>
          <w:sz w:val="18"/>
          <w:szCs w:val="18"/>
          <w:lang w:eastAsia="ja-JP"/>
        </w:rPr>
      </w:pPr>
    </w:p>
    <w:p w:rsidR="00AE0489" w:rsidRPr="009B2389" w:rsidRDefault="00AE0489" w:rsidP="00E73698">
      <w:pPr>
        <w:numPr>
          <w:ilvl w:val="1"/>
          <w:numId w:val="59"/>
        </w:numPr>
        <w:tabs>
          <w:tab w:val="clear" w:pos="1440"/>
        </w:tabs>
        <w:autoSpaceDE w:val="0"/>
        <w:autoSpaceDN w:val="0"/>
        <w:adjustRightInd w:val="0"/>
        <w:ind w:left="717" w:right="720" w:hanging="357"/>
        <w:rPr>
          <w:rFonts w:cs="Tahoma"/>
          <w:b/>
          <w:sz w:val="18"/>
          <w:szCs w:val="18"/>
        </w:rPr>
      </w:pPr>
      <w:r w:rsidRPr="009B2389">
        <w:rPr>
          <w:rFonts w:cs="Tahoma"/>
          <w:b/>
          <w:sz w:val="18"/>
          <w:szCs w:val="18"/>
        </w:rPr>
        <w:t>Self-Serve CAL (</w:t>
      </w:r>
      <w:smartTag w:uri="urn:schemas-microsoft-com:office:smarttags" w:element="place">
        <w:smartTag w:uri="urn:schemas-microsoft-com:office:smarttags" w:element="City">
          <w:r w:rsidRPr="009B2389">
            <w:rPr>
              <w:rFonts w:cs="Tahoma"/>
              <w:b/>
              <w:sz w:val="18"/>
              <w:szCs w:val="18"/>
            </w:rPr>
            <w:t>Base</w:t>
          </w:r>
        </w:smartTag>
        <w:r w:rsidRPr="009B2389">
          <w:rPr>
            <w:rFonts w:cs="Tahoma"/>
            <w:b/>
            <w:sz w:val="18"/>
            <w:szCs w:val="18"/>
          </w:rPr>
          <w:t xml:space="preserve"> </w:t>
        </w:r>
        <w:smartTag w:uri="urn:schemas-microsoft-com:office:smarttags" w:element="State">
          <w:r w:rsidRPr="009B2389">
            <w:rPr>
              <w:rFonts w:cs="Tahoma"/>
              <w:b/>
              <w:sz w:val="18"/>
              <w:szCs w:val="18"/>
            </w:rPr>
            <w:t>CAL</w:t>
          </w:r>
        </w:smartTag>
      </w:smartTag>
      <w:r w:rsidRPr="009B2389">
        <w:rPr>
          <w:rFonts w:cs="Tahoma"/>
          <w:b/>
          <w:sz w:val="18"/>
          <w:szCs w:val="18"/>
        </w:rPr>
        <w:t>)</w:t>
      </w:r>
    </w:p>
    <w:p w:rsidR="00AE0489" w:rsidRPr="009B2389" w:rsidRDefault="00AE0489" w:rsidP="00E73698">
      <w:pPr>
        <w:numPr>
          <w:ilvl w:val="1"/>
          <w:numId w:val="60"/>
        </w:numPr>
        <w:autoSpaceDE w:val="0"/>
        <w:autoSpaceDN w:val="0"/>
        <w:adjustRightInd w:val="0"/>
        <w:ind w:left="900" w:right="720" w:hanging="360"/>
        <w:rPr>
          <w:rFonts w:cs="Tahoma"/>
          <w:sz w:val="18"/>
          <w:szCs w:val="18"/>
        </w:rPr>
      </w:pPr>
      <w:r w:rsidRPr="009B2389">
        <w:rPr>
          <w:rFonts w:cs="Tahoma"/>
          <w:sz w:val="18"/>
          <w:szCs w:val="18"/>
          <w:lang w:val="ja-JP"/>
        </w:rPr>
        <w:t>経費精算書の作成</w:t>
      </w:r>
    </w:p>
    <w:p w:rsidR="00AE0489" w:rsidRPr="009B2389" w:rsidRDefault="00AE0489" w:rsidP="00E73698">
      <w:pPr>
        <w:numPr>
          <w:ilvl w:val="1"/>
          <w:numId w:val="60"/>
        </w:numPr>
        <w:autoSpaceDE w:val="0"/>
        <w:autoSpaceDN w:val="0"/>
        <w:adjustRightInd w:val="0"/>
        <w:ind w:left="900" w:right="720" w:hanging="360"/>
        <w:rPr>
          <w:rFonts w:cs="Tahoma"/>
          <w:sz w:val="18"/>
          <w:szCs w:val="18"/>
          <w:lang w:eastAsia="ja-JP"/>
        </w:rPr>
      </w:pPr>
      <w:r w:rsidRPr="009B2389">
        <w:rPr>
          <w:rFonts w:cs="Tahoma"/>
          <w:sz w:val="18"/>
          <w:szCs w:val="18"/>
          <w:lang w:val="ja-JP" w:eastAsia="ja-JP"/>
        </w:rPr>
        <w:t>特典の登録などの個人データの管理</w:t>
      </w:r>
    </w:p>
    <w:p w:rsidR="00AE0489" w:rsidRPr="009B2389" w:rsidRDefault="00AE0489" w:rsidP="00E73698">
      <w:pPr>
        <w:numPr>
          <w:ilvl w:val="1"/>
          <w:numId w:val="60"/>
        </w:numPr>
        <w:autoSpaceDE w:val="0"/>
        <w:autoSpaceDN w:val="0"/>
        <w:adjustRightInd w:val="0"/>
        <w:ind w:left="900" w:right="720" w:hanging="360"/>
        <w:rPr>
          <w:rFonts w:cs="Tahoma"/>
          <w:sz w:val="18"/>
          <w:szCs w:val="18"/>
          <w:lang w:eastAsia="ja-JP"/>
        </w:rPr>
      </w:pPr>
      <w:r w:rsidRPr="009B2389">
        <w:rPr>
          <w:rFonts w:cs="Tahoma"/>
          <w:sz w:val="18"/>
          <w:szCs w:val="18"/>
          <w:lang w:val="ja-JP" w:eastAsia="ja-JP"/>
        </w:rPr>
        <w:t>時間および出退勤登録などの時間および出勤入力の実行</w:t>
      </w:r>
    </w:p>
    <w:p w:rsidR="00AE0489" w:rsidRPr="009B2389" w:rsidRDefault="00AE0489" w:rsidP="00E73698">
      <w:pPr>
        <w:numPr>
          <w:ilvl w:val="1"/>
          <w:numId w:val="60"/>
        </w:numPr>
        <w:autoSpaceDE w:val="0"/>
        <w:autoSpaceDN w:val="0"/>
        <w:adjustRightInd w:val="0"/>
        <w:ind w:left="900" w:right="720" w:hanging="360"/>
        <w:rPr>
          <w:rFonts w:cs="Tahoma"/>
          <w:sz w:val="18"/>
          <w:szCs w:val="18"/>
          <w:lang w:eastAsia="ja-JP"/>
        </w:rPr>
      </w:pPr>
      <w:r w:rsidRPr="009B2389">
        <w:rPr>
          <w:rFonts w:cs="Tahoma"/>
          <w:sz w:val="18"/>
          <w:szCs w:val="18"/>
          <w:lang w:val="ja-JP" w:eastAsia="ja-JP"/>
        </w:rPr>
        <w:t>従業員のサービス請求の入力</w:t>
      </w:r>
    </w:p>
    <w:p w:rsidR="00AE0489" w:rsidRPr="009B2389" w:rsidRDefault="00AE0489" w:rsidP="00E73698">
      <w:pPr>
        <w:numPr>
          <w:ilvl w:val="1"/>
          <w:numId w:val="60"/>
        </w:numPr>
        <w:autoSpaceDE w:val="0"/>
        <w:autoSpaceDN w:val="0"/>
        <w:adjustRightInd w:val="0"/>
        <w:ind w:left="900" w:right="720" w:hanging="360"/>
        <w:rPr>
          <w:rFonts w:cs="Tahoma"/>
          <w:sz w:val="18"/>
          <w:szCs w:val="18"/>
          <w:lang w:eastAsia="ja-JP"/>
        </w:rPr>
      </w:pPr>
      <w:r w:rsidRPr="009B2389">
        <w:rPr>
          <w:rFonts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9B2389">
        <w:rPr>
          <w:rFonts w:cs="Tahoma"/>
          <w:sz w:val="18"/>
          <w:szCs w:val="18"/>
          <w:lang w:eastAsia="ja-JP"/>
        </w:rPr>
        <w:br/>
      </w:r>
    </w:p>
    <w:p w:rsidR="00AE0489" w:rsidRPr="009B2389" w:rsidRDefault="00AE0489" w:rsidP="00E73698">
      <w:pPr>
        <w:numPr>
          <w:ilvl w:val="1"/>
          <w:numId w:val="59"/>
        </w:numPr>
        <w:tabs>
          <w:tab w:val="clear" w:pos="1440"/>
        </w:tabs>
        <w:autoSpaceDE w:val="0"/>
        <w:autoSpaceDN w:val="0"/>
        <w:adjustRightInd w:val="0"/>
        <w:ind w:left="717" w:right="720" w:hanging="357"/>
        <w:rPr>
          <w:rFonts w:cs="Tahoma"/>
          <w:b/>
          <w:sz w:val="18"/>
          <w:szCs w:val="18"/>
        </w:rPr>
      </w:pPr>
      <w:smartTag w:uri="urn:schemas-microsoft-com:office:smarttags" w:element="City">
        <w:r w:rsidRPr="009B2389">
          <w:rPr>
            <w:rFonts w:cs="Tahoma"/>
            <w:b/>
            <w:sz w:val="18"/>
          </w:rPr>
          <w:t>Task</w:t>
        </w:r>
      </w:smartTag>
      <w:r w:rsidRPr="009B2389">
        <w:rPr>
          <w:rFonts w:cs="Tahoma"/>
          <w:b/>
          <w:sz w:val="18"/>
        </w:rPr>
        <w:t xml:space="preserve"> </w:t>
      </w:r>
      <w:smartTag w:uri="urn:schemas-microsoft-com:office:smarttags" w:element="State">
        <w:r w:rsidRPr="009B2389">
          <w:rPr>
            <w:rFonts w:cs="Tahoma"/>
            <w:b/>
            <w:sz w:val="18"/>
          </w:rPr>
          <w:t>CAL</w:t>
        </w:r>
      </w:smartTag>
      <w:r w:rsidRPr="009B2389">
        <w:rPr>
          <w:rFonts w:cs="Tahoma"/>
          <w:b/>
          <w:sz w:val="18"/>
        </w:rPr>
        <w:t xml:space="preserve"> (Self-Serve CAL + Task </w:t>
      </w:r>
      <w:smartTag w:uri="urn:schemas-microsoft-com:office:smarttags" w:element="place">
        <w:smartTag w:uri="urn:schemas-microsoft-com:office:smarttags" w:element="City">
          <w:r w:rsidRPr="009B2389">
            <w:rPr>
              <w:rFonts w:cs="Tahoma"/>
              <w:b/>
              <w:sz w:val="18"/>
            </w:rPr>
            <w:t>Additive</w:t>
          </w:r>
        </w:smartTag>
        <w:r w:rsidRPr="009B2389">
          <w:rPr>
            <w:rFonts w:cs="Tahoma"/>
            <w:b/>
            <w:sz w:val="18"/>
          </w:rPr>
          <w:t xml:space="preserve"> </w:t>
        </w:r>
        <w:smartTag w:uri="urn:schemas-microsoft-com:office:smarttags" w:element="State">
          <w:r w:rsidRPr="009B2389">
            <w:rPr>
              <w:rFonts w:cs="Tahoma"/>
              <w:b/>
              <w:sz w:val="18"/>
            </w:rPr>
            <w:t>CAL</w:t>
          </w:r>
        </w:smartTag>
      </w:smartTag>
      <w:r w:rsidRPr="009B2389">
        <w:rPr>
          <w:rFonts w:cs="Tahoma"/>
          <w:b/>
          <w:sz w:val="18"/>
        </w:rPr>
        <w:t>)</w:t>
      </w:r>
    </w:p>
    <w:p w:rsidR="00AE0489" w:rsidRPr="009B2389" w:rsidRDefault="00AE0489" w:rsidP="00E73698">
      <w:pPr>
        <w:numPr>
          <w:ilvl w:val="1"/>
          <w:numId w:val="70"/>
        </w:numPr>
        <w:ind w:left="900" w:right="720" w:hanging="360"/>
        <w:rPr>
          <w:rFonts w:cs="Tahoma"/>
          <w:sz w:val="18"/>
          <w:szCs w:val="18"/>
          <w:lang w:eastAsia="ja-JP"/>
        </w:rPr>
      </w:pPr>
      <w:r w:rsidRPr="009B2389">
        <w:rPr>
          <w:rFonts w:cs="Tahoma"/>
          <w:sz w:val="18"/>
          <w:lang w:val="ja-JP"/>
        </w:rPr>
        <w:t xml:space="preserve">Self-Serve CAL </w:t>
      </w:r>
      <w:r w:rsidRPr="009B2389">
        <w:rPr>
          <w:rFonts w:cs="Tahoma"/>
          <w:sz w:val="18"/>
          <w:lang w:val="ja-JP"/>
        </w:rPr>
        <w:t>の使用権を含む</w:t>
      </w:r>
    </w:p>
    <w:p w:rsidR="00AE0489" w:rsidRPr="009B2389" w:rsidRDefault="00AE0489" w:rsidP="00E73698">
      <w:pPr>
        <w:numPr>
          <w:ilvl w:val="1"/>
          <w:numId w:val="70"/>
        </w:numPr>
        <w:ind w:left="900" w:right="720" w:hanging="360"/>
        <w:rPr>
          <w:rFonts w:cs="Tahoma"/>
          <w:sz w:val="18"/>
          <w:szCs w:val="18"/>
          <w:lang w:eastAsia="ja-JP"/>
        </w:rPr>
      </w:pPr>
      <w:r w:rsidRPr="009B2389">
        <w:rPr>
          <w:rFonts w:cs="Tahoma"/>
          <w:sz w:val="18"/>
          <w:szCs w:val="18"/>
          <w:lang w:val="ja-JP" w:eastAsia="ja-JP"/>
        </w:rPr>
        <w:t>支払い請求可能な時期の入力</w:t>
      </w:r>
    </w:p>
    <w:p w:rsidR="00AE0489" w:rsidRPr="009B2389" w:rsidRDefault="00AE0489" w:rsidP="00E73698">
      <w:pPr>
        <w:numPr>
          <w:ilvl w:val="1"/>
          <w:numId w:val="70"/>
        </w:numPr>
        <w:ind w:left="900" w:right="720" w:hanging="360"/>
        <w:rPr>
          <w:rFonts w:cs="Tahoma"/>
          <w:sz w:val="18"/>
          <w:szCs w:val="18"/>
          <w:lang w:eastAsia="ja-JP"/>
        </w:rPr>
      </w:pPr>
      <w:r w:rsidRPr="009B2389">
        <w:rPr>
          <w:rFonts w:cs="Tahoma"/>
          <w:sz w:val="18"/>
          <w:szCs w:val="18"/>
          <w:lang w:val="ja-JP" w:eastAsia="ja-JP"/>
        </w:rPr>
        <w:t>支払い請求可能な経費の入力</w:t>
      </w:r>
    </w:p>
    <w:p w:rsidR="00AE0489" w:rsidRPr="009B2389" w:rsidRDefault="00AE0489" w:rsidP="00E73698">
      <w:pPr>
        <w:numPr>
          <w:ilvl w:val="1"/>
          <w:numId w:val="70"/>
        </w:numPr>
        <w:ind w:left="900" w:right="720" w:hanging="360"/>
        <w:rPr>
          <w:rFonts w:cs="Tahoma"/>
          <w:sz w:val="18"/>
          <w:szCs w:val="18"/>
          <w:lang w:eastAsia="ja-JP"/>
        </w:rPr>
      </w:pPr>
      <w:r w:rsidRPr="009B2389">
        <w:rPr>
          <w:rFonts w:cs="Tahoma"/>
          <w:sz w:val="18"/>
          <w:szCs w:val="18"/>
          <w:lang w:val="ja-JP" w:eastAsia="ja-JP"/>
        </w:rPr>
        <w:t>業績、年次確認、目標設定、およびコンピテンシーの管理</w:t>
      </w:r>
    </w:p>
    <w:p w:rsidR="00AE0489" w:rsidRPr="009B2389" w:rsidRDefault="00AE0489" w:rsidP="00E73698">
      <w:pPr>
        <w:numPr>
          <w:ilvl w:val="1"/>
          <w:numId w:val="70"/>
        </w:numPr>
        <w:ind w:left="900" w:right="720" w:hanging="360"/>
        <w:rPr>
          <w:rFonts w:cs="Tahoma"/>
          <w:sz w:val="18"/>
          <w:szCs w:val="18"/>
          <w:lang w:eastAsia="ja-JP"/>
        </w:rPr>
      </w:pPr>
      <w:r w:rsidRPr="009B2389">
        <w:rPr>
          <w:rFonts w:cs="Tahoma"/>
          <w:sz w:val="18"/>
          <w:szCs w:val="18"/>
          <w:lang w:val="ja-JP" w:eastAsia="ja-JP"/>
        </w:rPr>
        <w:t>小売</w:t>
      </w:r>
      <w:r w:rsidRPr="009B2389">
        <w:rPr>
          <w:rFonts w:cs="Tahoma"/>
          <w:sz w:val="18"/>
          <w:szCs w:val="18"/>
          <w:lang w:val="ja-JP" w:eastAsia="ja-JP"/>
        </w:rPr>
        <w:t xml:space="preserve"> POS </w:t>
      </w:r>
      <w:r w:rsidRPr="009B2389">
        <w:rPr>
          <w:rFonts w:cs="Tahoma"/>
          <w:sz w:val="18"/>
          <w:szCs w:val="18"/>
          <w:lang w:val="ja-JP" w:eastAsia="ja-JP"/>
        </w:rPr>
        <w:t>デバイスの運用</w:t>
      </w:r>
    </w:p>
    <w:p w:rsidR="00AE0489" w:rsidRPr="009B2389" w:rsidRDefault="00AE0489" w:rsidP="00E73698">
      <w:pPr>
        <w:numPr>
          <w:ilvl w:val="1"/>
          <w:numId w:val="70"/>
        </w:numPr>
        <w:ind w:left="900" w:right="720" w:hanging="360"/>
        <w:rPr>
          <w:rFonts w:cs="Tahoma"/>
          <w:sz w:val="18"/>
          <w:szCs w:val="18"/>
          <w:lang w:eastAsia="ja-JP"/>
        </w:rPr>
      </w:pPr>
      <w:r w:rsidRPr="009B2389">
        <w:rPr>
          <w:rFonts w:cs="Tahoma"/>
          <w:sz w:val="18"/>
          <w:szCs w:val="18"/>
          <w:lang w:val="ja-JP" w:eastAsia="ja-JP"/>
        </w:rPr>
        <w:t>間接的な調達に関する仕入先請求書の承認</w:t>
      </w:r>
    </w:p>
    <w:p w:rsidR="00AE0489" w:rsidRPr="009B2389" w:rsidRDefault="00AE0489" w:rsidP="00E73698">
      <w:pPr>
        <w:numPr>
          <w:ilvl w:val="1"/>
          <w:numId w:val="70"/>
        </w:numPr>
        <w:ind w:left="900" w:right="720" w:hanging="360"/>
        <w:rPr>
          <w:rFonts w:cs="Tahoma"/>
          <w:sz w:val="18"/>
          <w:szCs w:val="18"/>
          <w:lang w:eastAsia="ja-JP"/>
        </w:rPr>
      </w:pPr>
      <w:r w:rsidRPr="009B2389">
        <w:rPr>
          <w:rFonts w:cs="Tahoma"/>
          <w:sz w:val="18"/>
          <w:szCs w:val="18"/>
          <w:lang w:val="ja-JP" w:eastAsia="ja-JP"/>
        </w:rPr>
        <w:t xml:space="preserve">Task CAL </w:t>
      </w:r>
      <w:r w:rsidRPr="009B2389">
        <w:rPr>
          <w:rFonts w:cs="Tahoma"/>
          <w:sz w:val="18"/>
          <w:szCs w:val="18"/>
          <w:lang w:val="ja-JP" w:eastAsia="ja-JP"/>
        </w:rPr>
        <w:t>ユーザーはワークフローの承認を行うことはできません。</w:t>
      </w:r>
    </w:p>
    <w:p w:rsidR="00AE0489" w:rsidRPr="009B2389" w:rsidRDefault="00AE0489" w:rsidP="00317024">
      <w:pPr>
        <w:autoSpaceDE w:val="0"/>
        <w:autoSpaceDN w:val="0"/>
        <w:adjustRightInd w:val="0"/>
        <w:ind w:left="900" w:right="720"/>
        <w:rPr>
          <w:rFonts w:cs="Tahoma"/>
          <w:sz w:val="18"/>
          <w:szCs w:val="18"/>
          <w:lang w:eastAsia="ja-JP"/>
        </w:rPr>
      </w:pPr>
    </w:p>
    <w:p w:rsidR="00AE0489" w:rsidRPr="009B2389" w:rsidRDefault="00AE0489" w:rsidP="00E73698">
      <w:pPr>
        <w:numPr>
          <w:ilvl w:val="1"/>
          <w:numId w:val="59"/>
        </w:numPr>
        <w:tabs>
          <w:tab w:val="clear" w:pos="1440"/>
        </w:tabs>
        <w:autoSpaceDE w:val="0"/>
        <w:autoSpaceDN w:val="0"/>
        <w:adjustRightInd w:val="0"/>
        <w:ind w:left="717" w:right="720" w:hanging="357"/>
        <w:rPr>
          <w:rFonts w:cs="Tahoma"/>
          <w:b/>
          <w:sz w:val="18"/>
          <w:szCs w:val="18"/>
        </w:rPr>
      </w:pPr>
      <w:r w:rsidRPr="009B2389">
        <w:rPr>
          <w:rFonts w:cs="Tahoma"/>
          <w:b/>
          <w:sz w:val="18"/>
        </w:rPr>
        <w:t>Functional CAL (</w:t>
      </w:r>
      <w:smartTag w:uri="urn:schemas-microsoft-com:office:smarttags" w:element="City">
        <w:r w:rsidRPr="009B2389">
          <w:rPr>
            <w:rFonts w:cs="Tahoma"/>
            <w:b/>
            <w:sz w:val="18"/>
          </w:rPr>
          <w:t>Task</w:t>
        </w:r>
      </w:smartTag>
      <w:r w:rsidRPr="009B2389">
        <w:rPr>
          <w:rFonts w:cs="Tahoma"/>
          <w:b/>
          <w:sz w:val="18"/>
        </w:rPr>
        <w:t xml:space="preserve"> </w:t>
      </w:r>
      <w:smartTag w:uri="urn:schemas-microsoft-com:office:smarttags" w:element="State">
        <w:r w:rsidRPr="009B2389">
          <w:rPr>
            <w:rFonts w:cs="Tahoma"/>
            <w:b/>
            <w:sz w:val="18"/>
          </w:rPr>
          <w:t>CAL</w:t>
        </w:r>
      </w:smartTag>
      <w:r w:rsidRPr="009B2389">
        <w:rPr>
          <w:rFonts w:cs="Tahoma"/>
          <w:b/>
          <w:sz w:val="18"/>
        </w:rPr>
        <w:t xml:space="preserve"> + Functional </w:t>
      </w:r>
      <w:smartTag w:uri="urn:schemas-microsoft-com:office:smarttags" w:element="place">
        <w:smartTag w:uri="urn:schemas-microsoft-com:office:smarttags" w:element="City">
          <w:r w:rsidRPr="009B2389">
            <w:rPr>
              <w:rFonts w:cs="Tahoma"/>
              <w:b/>
              <w:sz w:val="18"/>
            </w:rPr>
            <w:t>Additive</w:t>
          </w:r>
        </w:smartTag>
        <w:r w:rsidRPr="009B2389">
          <w:rPr>
            <w:rFonts w:cs="Tahoma"/>
            <w:b/>
            <w:sz w:val="18"/>
          </w:rPr>
          <w:t xml:space="preserve"> </w:t>
        </w:r>
        <w:smartTag w:uri="urn:schemas-microsoft-com:office:smarttags" w:element="State">
          <w:r w:rsidRPr="009B2389">
            <w:rPr>
              <w:rFonts w:cs="Tahoma"/>
              <w:b/>
              <w:sz w:val="18"/>
            </w:rPr>
            <w:t>CAL</w:t>
          </w:r>
        </w:smartTag>
      </w:smartTag>
      <w:r w:rsidRPr="009B2389">
        <w:rPr>
          <w:rFonts w:cs="Tahoma"/>
          <w:b/>
          <w:sz w:val="18"/>
        </w:rPr>
        <w:t>)</w:t>
      </w:r>
    </w:p>
    <w:p w:rsidR="00AE0489" w:rsidRPr="009B2389" w:rsidRDefault="00AE0489" w:rsidP="00E73698">
      <w:pPr>
        <w:numPr>
          <w:ilvl w:val="1"/>
          <w:numId w:val="71"/>
        </w:numPr>
        <w:ind w:left="900" w:right="720" w:hanging="360"/>
        <w:rPr>
          <w:rFonts w:cs="Tahoma"/>
          <w:sz w:val="18"/>
          <w:szCs w:val="18"/>
          <w:lang w:eastAsia="ja-JP"/>
        </w:rPr>
      </w:pPr>
      <w:r w:rsidRPr="009B2389">
        <w:rPr>
          <w:rFonts w:cs="Tahoma"/>
          <w:sz w:val="18"/>
          <w:lang w:val="ja-JP"/>
        </w:rPr>
        <w:t xml:space="preserve">Task CAL </w:t>
      </w:r>
      <w:r w:rsidRPr="009B2389">
        <w:rPr>
          <w:rFonts w:cs="Tahoma"/>
          <w:sz w:val="18"/>
          <w:lang w:val="ja-JP"/>
        </w:rPr>
        <w:t>の使用権を含む</w:t>
      </w:r>
    </w:p>
    <w:p w:rsidR="00AE0489" w:rsidRPr="009B2389" w:rsidRDefault="00AE0489" w:rsidP="00E73698">
      <w:pPr>
        <w:numPr>
          <w:ilvl w:val="1"/>
          <w:numId w:val="71"/>
        </w:numPr>
        <w:ind w:left="900" w:right="720" w:hanging="360"/>
        <w:rPr>
          <w:rFonts w:cs="Tahoma"/>
          <w:sz w:val="18"/>
          <w:szCs w:val="18"/>
          <w:lang w:eastAsia="ja-JP"/>
        </w:rPr>
      </w:pPr>
      <w:r w:rsidRPr="009B2389">
        <w:rPr>
          <w:rFonts w:cs="Tahoma"/>
          <w:sz w:val="18"/>
          <w:szCs w:val="18"/>
          <w:lang w:val="ja-JP" w:eastAsia="ja-JP"/>
        </w:rPr>
        <w:t>運用または製造サイクルでの作業現場の管理</w:t>
      </w:r>
    </w:p>
    <w:p w:rsidR="00AE0489" w:rsidRPr="009B2389" w:rsidRDefault="00AE0489" w:rsidP="00E73698">
      <w:pPr>
        <w:numPr>
          <w:ilvl w:val="1"/>
          <w:numId w:val="71"/>
        </w:numPr>
        <w:ind w:left="900" w:right="720" w:hanging="360"/>
        <w:rPr>
          <w:rFonts w:cs="Tahoma"/>
          <w:sz w:val="18"/>
          <w:szCs w:val="18"/>
          <w:lang w:eastAsia="ja-JP"/>
        </w:rPr>
      </w:pPr>
      <w:r w:rsidRPr="009B2389">
        <w:rPr>
          <w:rFonts w:cs="Tahoma"/>
          <w:sz w:val="18"/>
          <w:szCs w:val="18"/>
          <w:lang w:val="ja-JP" w:eastAsia="ja-JP"/>
        </w:rPr>
        <w:t>プロジェクトとリソースの管理</w:t>
      </w:r>
    </w:p>
    <w:p w:rsidR="00AE0489" w:rsidRPr="009B2389" w:rsidRDefault="00AE0489" w:rsidP="00E73698">
      <w:pPr>
        <w:numPr>
          <w:ilvl w:val="1"/>
          <w:numId w:val="71"/>
        </w:numPr>
        <w:ind w:left="900" w:right="720" w:hanging="360"/>
        <w:rPr>
          <w:rFonts w:cs="Tahoma"/>
          <w:sz w:val="18"/>
          <w:szCs w:val="18"/>
        </w:rPr>
      </w:pPr>
      <w:r w:rsidRPr="009B2389">
        <w:rPr>
          <w:rFonts w:cs="Tahoma"/>
          <w:sz w:val="18"/>
          <w:szCs w:val="18"/>
          <w:lang w:val="ja-JP"/>
        </w:rPr>
        <w:t>人事サイクルの管理</w:t>
      </w:r>
    </w:p>
    <w:p w:rsidR="00AE0489" w:rsidRPr="009B2389" w:rsidRDefault="00AE0489" w:rsidP="00E73698">
      <w:pPr>
        <w:numPr>
          <w:ilvl w:val="1"/>
          <w:numId w:val="71"/>
        </w:numPr>
        <w:ind w:left="900" w:right="720" w:hanging="360"/>
        <w:rPr>
          <w:rFonts w:cs="Tahoma"/>
          <w:sz w:val="18"/>
          <w:szCs w:val="18"/>
          <w:lang w:eastAsia="ja-JP"/>
        </w:rPr>
      </w:pPr>
      <w:r w:rsidRPr="009B2389">
        <w:rPr>
          <w:rFonts w:cs="Tahoma"/>
          <w:sz w:val="18"/>
          <w:szCs w:val="18"/>
          <w:lang w:val="ja-JP" w:eastAsia="ja-JP"/>
        </w:rPr>
        <w:t>予算振替および組織的な要求の管理</w:t>
      </w:r>
    </w:p>
    <w:p w:rsidR="00AE0489" w:rsidRPr="009B2389" w:rsidRDefault="00AE0489" w:rsidP="00E73698">
      <w:pPr>
        <w:numPr>
          <w:ilvl w:val="1"/>
          <w:numId w:val="71"/>
        </w:numPr>
        <w:ind w:left="900" w:right="720" w:hanging="360"/>
        <w:rPr>
          <w:rFonts w:cs="Tahoma"/>
          <w:sz w:val="18"/>
          <w:szCs w:val="18"/>
          <w:lang w:eastAsia="ja-JP"/>
        </w:rPr>
      </w:pPr>
      <w:r w:rsidRPr="009B2389">
        <w:rPr>
          <w:rFonts w:cs="Tahoma"/>
          <w:sz w:val="18"/>
          <w:szCs w:val="18"/>
          <w:lang w:val="ja-JP" w:eastAsia="ja-JP"/>
        </w:rPr>
        <w:t>申請者または従業員のマスター</w:t>
      </w:r>
      <w:r w:rsidRPr="009B2389">
        <w:rPr>
          <w:rFonts w:cs="Tahoma"/>
          <w:sz w:val="18"/>
          <w:szCs w:val="18"/>
          <w:lang w:val="ja-JP" w:eastAsia="ja-JP"/>
        </w:rPr>
        <w:t xml:space="preserve"> </w:t>
      </w:r>
      <w:r w:rsidRPr="009B2389">
        <w:rPr>
          <w:rFonts w:cs="Tahoma"/>
          <w:sz w:val="18"/>
          <w:szCs w:val="18"/>
          <w:lang w:val="ja-JP" w:eastAsia="ja-JP"/>
        </w:rPr>
        <w:t>データ</w:t>
      </w:r>
      <w:r w:rsidRPr="009B2389">
        <w:rPr>
          <w:rFonts w:cs="Tahoma"/>
          <w:sz w:val="18"/>
          <w:szCs w:val="18"/>
          <w:lang w:val="ja-JP" w:eastAsia="ja-JP"/>
        </w:rPr>
        <w:t xml:space="preserve"> </w:t>
      </w:r>
      <w:r w:rsidRPr="009B2389">
        <w:rPr>
          <w:rFonts w:cs="Tahoma"/>
          <w:sz w:val="18"/>
          <w:szCs w:val="18"/>
          <w:lang w:val="ja-JP" w:eastAsia="ja-JP"/>
        </w:rPr>
        <w:t>レコードの作成</w:t>
      </w:r>
    </w:p>
    <w:p w:rsidR="00AE0489" w:rsidRPr="009B2389" w:rsidRDefault="00AE0489" w:rsidP="00E73698">
      <w:pPr>
        <w:numPr>
          <w:ilvl w:val="1"/>
          <w:numId w:val="71"/>
        </w:numPr>
        <w:ind w:left="900" w:right="720" w:hanging="360"/>
        <w:rPr>
          <w:rFonts w:cs="Tahoma"/>
          <w:sz w:val="18"/>
          <w:szCs w:val="18"/>
          <w:lang w:eastAsia="ja-JP"/>
        </w:rPr>
      </w:pPr>
      <w:r w:rsidRPr="009B2389">
        <w:rPr>
          <w:rFonts w:cs="Tahoma"/>
          <w:sz w:val="18"/>
          <w:szCs w:val="18"/>
          <w:lang w:val="ja-JP" w:eastAsia="ja-JP"/>
        </w:rPr>
        <w:t>ジョブまたは職位の要求の作成</w:t>
      </w:r>
    </w:p>
    <w:p w:rsidR="00AE0489" w:rsidRPr="009B2389" w:rsidRDefault="00AE0489" w:rsidP="00E73698">
      <w:pPr>
        <w:numPr>
          <w:ilvl w:val="1"/>
          <w:numId w:val="71"/>
        </w:numPr>
        <w:ind w:left="900" w:right="720" w:hanging="360"/>
        <w:rPr>
          <w:rFonts w:cs="Tahoma"/>
          <w:sz w:val="18"/>
          <w:szCs w:val="18"/>
          <w:lang w:eastAsia="ja-JP"/>
        </w:rPr>
      </w:pPr>
      <w:r w:rsidRPr="009B2389">
        <w:rPr>
          <w:rFonts w:cs="Tahoma"/>
          <w:sz w:val="18"/>
          <w:szCs w:val="18"/>
          <w:lang w:val="ja-JP" w:eastAsia="ja-JP"/>
        </w:rPr>
        <w:t>顧客に関する請求書の承認のエスカレーションまたは要求</w:t>
      </w:r>
    </w:p>
    <w:p w:rsidR="00AE0489" w:rsidRPr="009B2389" w:rsidRDefault="00AE0489" w:rsidP="00E73698">
      <w:pPr>
        <w:numPr>
          <w:ilvl w:val="1"/>
          <w:numId w:val="71"/>
        </w:numPr>
        <w:ind w:left="900" w:right="720" w:hanging="360"/>
        <w:rPr>
          <w:rFonts w:cs="Tahoma"/>
          <w:sz w:val="18"/>
          <w:szCs w:val="18"/>
          <w:lang w:eastAsia="ja-JP"/>
        </w:rPr>
      </w:pPr>
      <w:r w:rsidRPr="009B2389">
        <w:rPr>
          <w:rFonts w:cs="Tahoma"/>
          <w:sz w:val="18"/>
          <w:szCs w:val="18"/>
          <w:lang w:val="ja-JP" w:eastAsia="ja-JP"/>
        </w:rPr>
        <w:t>提供されたサービスに対する仕入先請求書または伝票の承認</w:t>
      </w:r>
    </w:p>
    <w:p w:rsidR="00AE0489" w:rsidRPr="009B2389" w:rsidRDefault="00AE0489" w:rsidP="00E73698">
      <w:pPr>
        <w:numPr>
          <w:ilvl w:val="1"/>
          <w:numId w:val="71"/>
        </w:numPr>
        <w:ind w:left="976" w:right="720" w:hanging="437"/>
        <w:rPr>
          <w:rFonts w:cs="Tahoma"/>
          <w:sz w:val="18"/>
          <w:szCs w:val="18"/>
          <w:lang w:eastAsia="ja-JP"/>
        </w:rPr>
      </w:pPr>
      <w:r w:rsidRPr="009B2389">
        <w:rPr>
          <w:rFonts w:cs="Tahoma"/>
          <w:sz w:val="18"/>
          <w:szCs w:val="18"/>
          <w:lang w:val="ja-JP" w:eastAsia="ja-JP"/>
        </w:rPr>
        <w:t>顧客、仕入先、製品在庫またはカタログに関するマスター</w:t>
      </w:r>
      <w:r w:rsidRPr="009B2389">
        <w:rPr>
          <w:rFonts w:cs="Tahoma"/>
          <w:sz w:val="18"/>
          <w:szCs w:val="18"/>
          <w:lang w:val="ja-JP" w:eastAsia="ja-JP"/>
        </w:rPr>
        <w:t xml:space="preserve"> </w:t>
      </w:r>
      <w:r w:rsidRPr="009B2389">
        <w:rPr>
          <w:rFonts w:cs="Tahoma"/>
          <w:sz w:val="18"/>
          <w:szCs w:val="18"/>
          <w:lang w:val="ja-JP" w:eastAsia="ja-JP"/>
        </w:rPr>
        <w:t>データ</w:t>
      </w:r>
      <w:r w:rsidRPr="009B2389">
        <w:rPr>
          <w:rFonts w:cs="Tahoma"/>
          <w:sz w:val="18"/>
          <w:szCs w:val="18"/>
          <w:lang w:val="ja-JP" w:eastAsia="ja-JP"/>
        </w:rPr>
        <w:t xml:space="preserve"> </w:t>
      </w:r>
      <w:r w:rsidRPr="009B2389">
        <w:rPr>
          <w:rFonts w:cs="Tahoma"/>
          <w:sz w:val="18"/>
          <w:szCs w:val="18"/>
          <w:lang w:val="ja-JP" w:eastAsia="ja-JP"/>
        </w:rPr>
        <w:t>レコードの作成と管理</w:t>
      </w:r>
    </w:p>
    <w:p w:rsidR="00AE0489" w:rsidRPr="009B2389" w:rsidRDefault="00AE0489" w:rsidP="00E73698">
      <w:pPr>
        <w:numPr>
          <w:ilvl w:val="1"/>
          <w:numId w:val="71"/>
        </w:numPr>
        <w:ind w:left="976" w:right="720" w:hanging="437"/>
        <w:rPr>
          <w:rFonts w:cs="Tahoma"/>
          <w:sz w:val="18"/>
          <w:szCs w:val="18"/>
        </w:rPr>
      </w:pPr>
      <w:r w:rsidRPr="009B2389">
        <w:rPr>
          <w:rFonts w:cs="Tahoma"/>
          <w:sz w:val="18"/>
          <w:szCs w:val="18"/>
          <w:lang w:val="ja-JP"/>
        </w:rPr>
        <w:t xml:space="preserve">Self-Serve CAL </w:t>
      </w:r>
      <w:r w:rsidRPr="009B2389">
        <w:rPr>
          <w:rFonts w:cs="Tahoma"/>
          <w:sz w:val="18"/>
          <w:szCs w:val="18"/>
          <w:lang w:val="ja-JP"/>
        </w:rPr>
        <w:t>または</w:t>
      </w:r>
      <w:r w:rsidRPr="009B2389">
        <w:rPr>
          <w:rFonts w:cs="Tahoma"/>
          <w:sz w:val="18"/>
          <w:szCs w:val="18"/>
          <w:lang w:val="ja-JP"/>
        </w:rPr>
        <w:t xml:space="preserve"> Task CAL </w:t>
      </w:r>
      <w:r w:rsidRPr="009B2389">
        <w:rPr>
          <w:rFonts w:cs="Tahoma"/>
          <w:sz w:val="18"/>
          <w:szCs w:val="18"/>
          <w:lang w:val="ja-JP"/>
        </w:rPr>
        <w:t>ユーザーからの要求の承認</w:t>
      </w:r>
    </w:p>
    <w:p w:rsidR="00AE0489" w:rsidRPr="009B2389" w:rsidRDefault="00AE0489" w:rsidP="00317024">
      <w:pPr>
        <w:autoSpaceDE w:val="0"/>
        <w:autoSpaceDN w:val="0"/>
        <w:adjustRightInd w:val="0"/>
        <w:ind w:left="900" w:right="720" w:hanging="360"/>
        <w:rPr>
          <w:rFonts w:cs="Tahoma"/>
          <w:sz w:val="18"/>
          <w:szCs w:val="18"/>
        </w:rPr>
      </w:pPr>
    </w:p>
    <w:p w:rsidR="00AE0489" w:rsidRPr="009B2389" w:rsidRDefault="00AE0489" w:rsidP="00E73698">
      <w:pPr>
        <w:numPr>
          <w:ilvl w:val="1"/>
          <w:numId w:val="59"/>
        </w:numPr>
        <w:tabs>
          <w:tab w:val="clear" w:pos="1440"/>
        </w:tabs>
        <w:autoSpaceDE w:val="0"/>
        <w:autoSpaceDN w:val="0"/>
        <w:adjustRightInd w:val="0"/>
        <w:ind w:left="717" w:right="720" w:hanging="357"/>
        <w:rPr>
          <w:rFonts w:cs="Tahoma"/>
          <w:b/>
          <w:sz w:val="18"/>
          <w:szCs w:val="18"/>
        </w:rPr>
      </w:pPr>
      <w:smartTag w:uri="urn:schemas-microsoft-com:office:smarttags" w:element="City">
        <w:r w:rsidRPr="009B2389">
          <w:rPr>
            <w:rFonts w:cs="Tahoma"/>
            <w:b/>
            <w:sz w:val="18"/>
          </w:rPr>
          <w:t>Enterprise</w:t>
        </w:r>
      </w:smartTag>
      <w:r w:rsidRPr="009B2389">
        <w:rPr>
          <w:rFonts w:cs="Tahoma"/>
          <w:b/>
          <w:sz w:val="18"/>
        </w:rPr>
        <w:t xml:space="preserve"> </w:t>
      </w:r>
      <w:smartTag w:uri="urn:schemas-microsoft-com:office:smarttags" w:element="State">
        <w:r w:rsidRPr="009B2389">
          <w:rPr>
            <w:rFonts w:cs="Tahoma"/>
            <w:b/>
            <w:sz w:val="18"/>
          </w:rPr>
          <w:t>CAL</w:t>
        </w:r>
      </w:smartTag>
      <w:r w:rsidRPr="009B2389">
        <w:rPr>
          <w:rFonts w:cs="Tahoma"/>
          <w:b/>
          <w:sz w:val="18"/>
        </w:rPr>
        <w:t xml:space="preserve"> (Functional CAL + </w:t>
      </w:r>
      <w:smartTag w:uri="urn:schemas-microsoft-com:office:smarttags" w:element="City">
        <w:r w:rsidRPr="009B2389">
          <w:rPr>
            <w:rFonts w:cs="Tahoma"/>
            <w:b/>
            <w:sz w:val="18"/>
          </w:rPr>
          <w:t>Enterprise</w:t>
        </w:r>
      </w:smartTag>
      <w:r w:rsidRPr="009B2389">
        <w:rPr>
          <w:rFonts w:cs="Tahoma"/>
          <w:b/>
          <w:sz w:val="18"/>
        </w:rPr>
        <w:t xml:space="preserve"> </w:t>
      </w:r>
      <w:smartTag w:uri="urn:schemas-microsoft-com:office:smarttags" w:element="place">
        <w:smartTag w:uri="urn:schemas-microsoft-com:office:smarttags" w:element="City">
          <w:r w:rsidRPr="009B2389">
            <w:rPr>
              <w:rFonts w:cs="Tahoma"/>
              <w:b/>
              <w:sz w:val="18"/>
            </w:rPr>
            <w:t>Additive</w:t>
          </w:r>
        </w:smartTag>
        <w:r w:rsidRPr="009B2389">
          <w:rPr>
            <w:rFonts w:cs="Tahoma"/>
            <w:b/>
            <w:sz w:val="18"/>
          </w:rPr>
          <w:t xml:space="preserve"> </w:t>
        </w:r>
        <w:smartTag w:uri="urn:schemas-microsoft-com:office:smarttags" w:element="State">
          <w:r w:rsidRPr="009B2389">
            <w:rPr>
              <w:rFonts w:cs="Tahoma"/>
              <w:b/>
              <w:sz w:val="18"/>
            </w:rPr>
            <w:t>CAL</w:t>
          </w:r>
        </w:smartTag>
      </w:smartTag>
      <w:r w:rsidRPr="009B2389">
        <w:rPr>
          <w:rFonts w:cs="Tahoma"/>
          <w:b/>
          <w:sz w:val="18"/>
        </w:rPr>
        <w:t>)</w:t>
      </w:r>
    </w:p>
    <w:p w:rsidR="00AE0489" w:rsidRPr="009B2389" w:rsidRDefault="00AE0489" w:rsidP="00E73698">
      <w:pPr>
        <w:numPr>
          <w:ilvl w:val="1"/>
          <w:numId w:val="72"/>
        </w:numPr>
        <w:ind w:left="970" w:right="720" w:hanging="431"/>
        <w:rPr>
          <w:rFonts w:cs="Tahoma"/>
          <w:sz w:val="18"/>
          <w:szCs w:val="18"/>
        </w:rPr>
      </w:pPr>
      <w:r w:rsidRPr="009B2389">
        <w:rPr>
          <w:rFonts w:cs="Tahoma"/>
          <w:sz w:val="18"/>
          <w:szCs w:val="18"/>
          <w:lang w:val="ja-JP"/>
        </w:rPr>
        <w:t>すべての使用権</w:t>
      </w:r>
    </w:p>
    <w:p w:rsidR="00AE0489" w:rsidRPr="009B2389" w:rsidRDefault="00AE0489" w:rsidP="00317024">
      <w:pPr>
        <w:autoSpaceDE w:val="0"/>
        <w:autoSpaceDN w:val="0"/>
        <w:adjustRightInd w:val="0"/>
        <w:ind w:left="540" w:right="720"/>
        <w:rPr>
          <w:rFonts w:cs="Tahoma"/>
          <w:sz w:val="18"/>
          <w:szCs w:val="18"/>
        </w:rPr>
      </w:pPr>
    </w:p>
    <w:p w:rsidR="00AE0489" w:rsidRPr="009B2389" w:rsidRDefault="00AE0489" w:rsidP="00317024">
      <w:pPr>
        <w:autoSpaceDE w:val="0"/>
        <w:autoSpaceDN w:val="0"/>
        <w:adjustRightInd w:val="0"/>
        <w:ind w:left="360"/>
        <w:rPr>
          <w:rFonts w:cs="Tahoma"/>
          <w:sz w:val="18"/>
          <w:szCs w:val="18"/>
          <w:lang w:eastAsia="ja-JP"/>
        </w:rPr>
      </w:pPr>
      <w:r w:rsidRPr="009B2389">
        <w:rPr>
          <w:rFonts w:cs="Tahoma"/>
          <w:sz w:val="18"/>
          <w:szCs w:val="18"/>
          <w:lang w:val="ja-JP"/>
        </w:rPr>
        <w:t>必要な</w:t>
      </w:r>
      <w:r w:rsidRPr="009B2389">
        <w:rPr>
          <w:rFonts w:cs="Tahoma"/>
          <w:sz w:val="18"/>
          <w:szCs w:val="18"/>
        </w:rPr>
        <w:t xml:space="preserve"> </w:t>
      </w:r>
      <w:smartTag w:uri="urn:schemas-microsoft-com:office:smarttags" w:element="place">
        <w:smartTag w:uri="urn:schemas-microsoft-com:office:smarttags" w:element="State">
          <w:r w:rsidRPr="009B2389">
            <w:rPr>
              <w:rFonts w:cs="Tahoma"/>
              <w:sz w:val="18"/>
              <w:szCs w:val="18"/>
            </w:rPr>
            <w:t>CAL</w:t>
          </w:r>
        </w:smartTag>
      </w:smartTag>
      <w:r w:rsidRPr="009B2389">
        <w:rPr>
          <w:rFonts w:cs="Tahoma"/>
          <w:sz w:val="18"/>
          <w:szCs w:val="18"/>
        </w:rPr>
        <w:t xml:space="preserve"> </w:t>
      </w:r>
      <w:r w:rsidRPr="009B2389">
        <w:rPr>
          <w:rFonts w:cs="Tahoma"/>
          <w:sz w:val="18"/>
          <w:szCs w:val="18"/>
          <w:lang w:val="ja-JP"/>
        </w:rPr>
        <w:t>の詳細については、</w:t>
      </w:r>
      <w:r w:rsidRPr="009B2389">
        <w:rPr>
          <w:rFonts w:cs="Tahoma"/>
          <w:sz w:val="18"/>
          <w:szCs w:val="18"/>
        </w:rPr>
        <w:t xml:space="preserve">www.microsoft.com </w:t>
      </w:r>
      <w:r w:rsidRPr="009B2389">
        <w:rPr>
          <w:rFonts w:cs="Tahoma"/>
          <w:sz w:val="18"/>
          <w:szCs w:val="18"/>
          <w:lang w:val="ja-JP"/>
        </w:rPr>
        <w:t>から入手可能な</w:t>
      </w:r>
      <w:r w:rsidRPr="009B2389">
        <w:rPr>
          <w:rFonts w:cs="Tahoma"/>
          <w:sz w:val="18"/>
          <w:szCs w:val="18"/>
        </w:rPr>
        <w:t xml:space="preserve"> Microsoft Dynamics AX 2012</w:t>
      </w:r>
      <w:r w:rsidRPr="009B2389">
        <w:rPr>
          <w:rFonts w:cs="Tahoma"/>
          <w:sz w:val="18"/>
          <w:szCs w:val="18"/>
          <w:lang w:eastAsia="ja-JP"/>
        </w:rPr>
        <w:t xml:space="preserve"> </w:t>
      </w:r>
      <w:r w:rsidRPr="009B2389">
        <w:rPr>
          <w:rFonts w:cs="Tahoma"/>
          <w:sz w:val="18"/>
          <w:szCs w:val="18"/>
        </w:rPr>
        <w:t xml:space="preserve">Licensing Guide July 2012 </w:t>
      </w:r>
      <w:r w:rsidRPr="009B2389">
        <w:rPr>
          <w:rFonts w:cs="Tahoma"/>
          <w:sz w:val="18"/>
          <w:szCs w:val="18"/>
          <w:lang w:val="ja-JP"/>
        </w:rPr>
        <w:t>を参照してください。</w:t>
      </w:r>
    </w:p>
    <w:p w:rsidR="00AE0489" w:rsidRPr="009B2389" w:rsidRDefault="00AE0489" w:rsidP="00317024">
      <w:pPr>
        <w:autoSpaceDE w:val="0"/>
        <w:autoSpaceDN w:val="0"/>
        <w:adjustRightInd w:val="0"/>
        <w:ind w:left="360"/>
        <w:rPr>
          <w:rFonts w:cs="Tahoma"/>
          <w:sz w:val="18"/>
          <w:szCs w:val="18"/>
          <w:lang w:eastAsia="ja-JP"/>
        </w:rPr>
      </w:pPr>
    </w:p>
    <w:p w:rsidR="00AE0489" w:rsidRPr="009B2389" w:rsidRDefault="00AE0489" w:rsidP="002B2928">
      <w:pPr>
        <w:autoSpaceDE w:val="0"/>
        <w:autoSpaceDN w:val="0"/>
        <w:adjustRightInd w:val="0"/>
        <w:ind w:left="360"/>
        <w:rPr>
          <w:rFonts w:cs="Tahoma"/>
          <w:b/>
          <w:sz w:val="18"/>
          <w:lang w:eastAsia="ja-JP"/>
        </w:rPr>
      </w:pPr>
      <w:r w:rsidRPr="009B2389">
        <w:rPr>
          <w:rFonts w:cs="Tahoma"/>
          <w:b/>
          <w:sz w:val="18"/>
          <w:lang w:val="ja-JP" w:eastAsia="ja-JP"/>
        </w:rPr>
        <w:t>追加の使用条件</w:t>
      </w:r>
    </w:p>
    <w:p w:rsidR="00AE0489" w:rsidRPr="0000411C" w:rsidRDefault="00AE0489" w:rsidP="0000411C">
      <w:pPr>
        <w:autoSpaceDE w:val="0"/>
        <w:autoSpaceDN w:val="0"/>
        <w:adjustRightInd w:val="0"/>
        <w:ind w:left="360"/>
        <w:rPr>
          <w:rFonts w:cs="Tahoma"/>
          <w:sz w:val="18"/>
          <w:szCs w:val="18"/>
          <w:lang w:eastAsia="ja-JP"/>
        </w:rPr>
      </w:pPr>
      <w:r w:rsidRPr="009B2389">
        <w:rPr>
          <w:rFonts w:cs="Tahoma"/>
          <w:sz w:val="18"/>
          <w:szCs w:val="24"/>
          <w:lang w:val="ja-JP" w:eastAsia="ja-JP"/>
        </w:rPr>
        <w:t>お客様による</w:t>
      </w:r>
      <w:r w:rsidRPr="009B2389">
        <w:rPr>
          <w:rFonts w:cs="Tahoma"/>
          <w:sz w:val="18"/>
          <w:szCs w:val="24"/>
          <w:lang w:val="ja-JP" w:eastAsia="ja-JP"/>
        </w:rPr>
        <w:t xml:space="preserve"> e </w:t>
      </w:r>
      <w:r w:rsidRPr="009B2389">
        <w:rPr>
          <w:rFonts w:cs="Tahoma"/>
          <w:sz w:val="18"/>
          <w:szCs w:val="24"/>
          <w:lang w:val="ja-JP" w:eastAsia="ja-JP"/>
        </w:rPr>
        <w:t>コマース</w:t>
      </w:r>
      <w:r w:rsidRPr="009B2389">
        <w:rPr>
          <w:rFonts w:cs="Tahoma"/>
          <w:sz w:val="18"/>
          <w:szCs w:val="24"/>
          <w:lang w:val="ja-JP" w:eastAsia="ja-JP"/>
        </w:rPr>
        <w:t xml:space="preserve"> </w:t>
      </w:r>
      <w:r w:rsidRPr="009B2389">
        <w:rPr>
          <w:rFonts w:cs="Tahoma"/>
          <w:sz w:val="18"/>
          <w:szCs w:val="24"/>
          <w:lang w:val="ja-JP" w:eastAsia="ja-JP"/>
        </w:rPr>
        <w:t>コンポーネント、</w:t>
      </w:r>
      <w:r w:rsidRPr="009B2389">
        <w:rPr>
          <w:rFonts w:cs="Tahoma"/>
          <w:sz w:val="18"/>
          <w:szCs w:val="24"/>
          <w:lang w:val="ja-JP" w:eastAsia="ja-JP"/>
        </w:rPr>
        <w:t>Point of Sale (</w:t>
      </w:r>
      <w:r w:rsidRPr="009B2389">
        <w:rPr>
          <w:rFonts w:cs="Tahoma"/>
          <w:sz w:val="18"/>
          <w:szCs w:val="24"/>
          <w:lang w:val="ja-JP" w:eastAsia="ja-JP"/>
        </w:rPr>
        <w:t>販売時点管理</w:t>
      </w:r>
      <w:r w:rsidRPr="009B2389">
        <w:rPr>
          <w:rFonts w:cs="Tahoma"/>
          <w:sz w:val="18"/>
          <w:szCs w:val="24"/>
          <w:lang w:val="ja-JP" w:eastAsia="ja-JP"/>
        </w:rPr>
        <w:t xml:space="preserve">) </w:t>
      </w:r>
      <w:r w:rsidRPr="009B2389">
        <w:rPr>
          <w:rFonts w:cs="Tahoma"/>
          <w:sz w:val="18"/>
          <w:szCs w:val="24"/>
          <w:lang w:val="ja-JP" w:eastAsia="ja-JP"/>
        </w:rPr>
        <w:t>コンポーネント、および同様の</w:t>
      </w:r>
      <w:r w:rsidRPr="009B2389">
        <w:rPr>
          <w:rFonts w:cs="Tahoma"/>
          <w:sz w:val="18"/>
          <w:szCs w:val="24"/>
          <w:lang w:val="ja-JP" w:eastAsia="ja-JP"/>
        </w:rPr>
        <w:t xml:space="preserve"> Microsoft Dynamics AX 2012 </w:t>
      </w:r>
      <w:r w:rsidRPr="009B2389">
        <w:rPr>
          <w:rFonts w:cs="Tahoma"/>
          <w:sz w:val="18"/>
          <w:szCs w:val="24"/>
          <w:lang w:val="ja-JP" w:eastAsia="ja-JP"/>
        </w:rPr>
        <w:t>の更新プログラムおよび追加物の使用には、</w:t>
      </w:r>
      <w:hyperlink r:id="rId19" w:history="1">
        <w:r w:rsidRPr="009B2389">
          <w:rPr>
            <w:rStyle w:val="Hyperlink"/>
            <w:rFonts w:cs="Tahoma"/>
            <w:sz w:val="18"/>
            <w:szCs w:val="24"/>
            <w:lang w:val="ja-JP" w:eastAsia="ja-JP"/>
          </w:rPr>
          <w:t>http://www.microsoft.com/en-us/dynamics/erp-explore-ax-capabilities.aspx</w:t>
        </w:r>
      </w:hyperlink>
      <w:r w:rsidRPr="009B2389">
        <w:rPr>
          <w:rFonts w:cs="Tahoma"/>
          <w:sz w:val="18"/>
          <w:szCs w:val="24"/>
          <w:lang w:val="ja-JP" w:eastAsia="ja-JP"/>
        </w:rPr>
        <w:t>で参照可能な追加の使用条件が適用されます。</w:t>
      </w:r>
    </w:p>
    <w:p w:rsidR="00AE0489" w:rsidRPr="009B2389" w:rsidRDefault="00AE0489" w:rsidP="00317024">
      <w:pPr>
        <w:pStyle w:val="EndnoteText"/>
        <w:ind w:left="540"/>
        <w:rPr>
          <w:sz w:val="18"/>
          <w:szCs w:val="18"/>
          <w:lang w:val="en-US" w:eastAsia="ja-JP"/>
        </w:rPr>
      </w:pPr>
    </w:p>
  </w:endnote>
  <w:endnote w:id="69">
    <w:p w:rsidR="00AE0489" w:rsidRPr="009B2389" w:rsidRDefault="00AE0489" w:rsidP="005E2E22">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Microsoft Dynamics CRM 2011</w:t>
      </w:r>
    </w:p>
    <w:p w:rsidR="00AE0489" w:rsidRPr="009B2389" w:rsidRDefault="00AE0489" w:rsidP="00317024">
      <w:pPr>
        <w:ind w:left="360"/>
        <w:rPr>
          <w:rFonts w:cs="Tahoma"/>
          <w:lang w:eastAsia="ja-JP"/>
        </w:rPr>
      </w:pPr>
    </w:p>
    <w:p w:rsidR="00AE0489" w:rsidRPr="009B2389" w:rsidRDefault="00AE0489" w:rsidP="00317024">
      <w:pPr>
        <w:spacing w:after="120"/>
        <w:ind w:left="360"/>
        <w:rPr>
          <w:rFonts w:cs="Tahoma"/>
          <w:b/>
          <w:bCs/>
          <w:color w:val="000000"/>
          <w:sz w:val="18"/>
          <w:szCs w:val="18"/>
          <w:lang w:eastAsia="ja-JP"/>
        </w:rPr>
      </w:pPr>
      <w:r w:rsidRPr="009B2389">
        <w:rPr>
          <w:rFonts w:cs="Tahoma"/>
          <w:b/>
          <w:color w:val="000000"/>
          <w:sz w:val="18"/>
          <w:szCs w:val="18"/>
          <w:lang w:val="ja-JP" w:eastAsia="ja-JP"/>
        </w:rPr>
        <w:t xml:space="preserve">Microsoft Dynamics CRM 4.0 </w:t>
      </w:r>
      <w:r w:rsidRPr="009B2389">
        <w:rPr>
          <w:rFonts w:cs="Tahoma"/>
          <w:b/>
          <w:color w:val="000000"/>
          <w:sz w:val="18"/>
          <w:szCs w:val="18"/>
          <w:lang w:val="ja-JP" w:eastAsia="ja-JP"/>
        </w:rPr>
        <w:t>のソフトウェア</w:t>
      </w:r>
      <w:r w:rsidRPr="009B2389">
        <w:rPr>
          <w:rFonts w:cs="Tahoma"/>
          <w:b/>
          <w:color w:val="000000"/>
          <w:sz w:val="18"/>
          <w:szCs w:val="18"/>
          <w:lang w:val="ja-JP" w:eastAsia="ja-JP"/>
        </w:rPr>
        <w:t xml:space="preserve"> </w:t>
      </w:r>
      <w:r w:rsidRPr="009B2389">
        <w:rPr>
          <w:rFonts w:cs="Tahoma"/>
          <w:b/>
          <w:color w:val="000000"/>
          <w:sz w:val="18"/>
          <w:szCs w:val="18"/>
          <w:lang w:val="ja-JP" w:eastAsia="ja-JP"/>
        </w:rPr>
        <w:t>アシュアランスの移行方法</w:t>
      </w:r>
    </w:p>
    <w:p w:rsidR="00AE0489" w:rsidRPr="009B2389" w:rsidRDefault="00AE0489" w:rsidP="00317024">
      <w:pPr>
        <w:ind w:left="360"/>
        <w:rPr>
          <w:rFonts w:cs="Tahoma"/>
          <w:color w:val="000000"/>
          <w:sz w:val="18"/>
          <w:szCs w:val="18"/>
          <w:lang w:eastAsia="ja-JP"/>
        </w:rPr>
      </w:pPr>
      <w:r w:rsidRPr="009B2389">
        <w:rPr>
          <w:rFonts w:cs="Tahoma"/>
          <w:color w:val="000000"/>
          <w:sz w:val="18"/>
          <w:szCs w:val="18"/>
          <w:lang w:val="ja-JP" w:eastAsia="ja-JP"/>
        </w:rPr>
        <w:t xml:space="preserve">Microsoft Dynamics CRM 4.0 </w:t>
      </w:r>
      <w:r w:rsidRPr="009B2389">
        <w:rPr>
          <w:rFonts w:cs="Tahoma"/>
          <w:color w:val="000000"/>
          <w:sz w:val="18"/>
          <w:szCs w:val="18"/>
          <w:lang w:val="ja-JP" w:eastAsia="ja-JP"/>
        </w:rPr>
        <w:t>ライセンスを購入し、</w:t>
      </w:r>
      <w:r w:rsidRPr="009B2389">
        <w:rPr>
          <w:rFonts w:cs="Tahoma"/>
          <w:color w:val="000000"/>
          <w:sz w:val="18"/>
          <w:szCs w:val="18"/>
          <w:lang w:val="ja-JP" w:eastAsia="ja-JP"/>
        </w:rPr>
        <w:t xml:space="preserve">2011 </w:t>
      </w:r>
      <w:r w:rsidRPr="009B2389">
        <w:rPr>
          <w:rFonts w:cs="Tahoma"/>
          <w:color w:val="000000"/>
          <w:sz w:val="18"/>
          <w:szCs w:val="18"/>
          <w:lang w:val="ja-JP" w:eastAsia="ja-JP"/>
        </w:rPr>
        <w:t>年</w:t>
      </w:r>
      <w:r w:rsidRPr="009B2389">
        <w:rPr>
          <w:rFonts w:cs="Tahoma"/>
          <w:color w:val="000000"/>
          <w:sz w:val="18"/>
          <w:szCs w:val="18"/>
          <w:lang w:val="ja-JP" w:eastAsia="ja-JP"/>
        </w:rPr>
        <w:t xml:space="preserve"> 4 </w:t>
      </w:r>
      <w:r w:rsidRPr="009B2389">
        <w:rPr>
          <w:rFonts w:cs="Tahoma"/>
          <w:color w:val="000000"/>
          <w:sz w:val="18"/>
          <w:szCs w:val="18"/>
          <w:lang w:val="ja-JP" w:eastAsia="ja-JP"/>
        </w:rPr>
        <w:t>月</w:t>
      </w:r>
      <w:r w:rsidRPr="009B2389">
        <w:rPr>
          <w:rFonts w:cs="Tahoma"/>
          <w:color w:val="000000"/>
          <w:sz w:val="18"/>
          <w:szCs w:val="18"/>
          <w:lang w:val="ja-JP" w:eastAsia="ja-JP"/>
        </w:rPr>
        <w:t xml:space="preserve"> 1 </w:t>
      </w:r>
      <w:r w:rsidRPr="009B2389">
        <w:rPr>
          <w:rFonts w:cs="Tahoma"/>
          <w:color w:val="000000"/>
          <w:sz w:val="18"/>
          <w:szCs w:val="18"/>
          <w:lang w:val="ja-JP" w:eastAsia="ja-JP"/>
        </w:rPr>
        <w:t>日時点またはそれ以降にこれらのライセンスに対する有効なソフトウェア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アシュアランスをお持ちのお客様は、これらのライセンスを以下のようにアップグレードすることができます。</w:t>
      </w:r>
    </w:p>
    <w:p w:rsidR="00AE0489" w:rsidRPr="009B2389" w:rsidRDefault="00AE0489" w:rsidP="005E2E22">
      <w:pPr>
        <w:rPr>
          <w:rFonts w:cs="Tahoma"/>
          <w:color w:val="000000"/>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485"/>
      </w:tblGrid>
      <w:tr w:rsidR="00AE0489" w:rsidRPr="009B2389" w:rsidTr="0000411C">
        <w:tc>
          <w:tcPr>
            <w:tcW w:w="4248" w:type="dxa"/>
            <w:tcBorders>
              <w:top w:val="single" w:sz="4" w:space="0" w:color="000000"/>
              <w:bottom w:val="single" w:sz="6" w:space="0" w:color="000000"/>
            </w:tcBorders>
            <w:shd w:val="clear" w:color="auto" w:fill="FABF8F"/>
          </w:tcPr>
          <w:p w:rsidR="00AE0489" w:rsidRPr="009B2389" w:rsidRDefault="00AE0489" w:rsidP="00920248">
            <w:pPr>
              <w:jc w:val="center"/>
              <w:rPr>
                <w:rFonts w:cs="Tahoma"/>
                <w:b/>
                <w:color w:val="000000"/>
                <w:sz w:val="18"/>
                <w:szCs w:val="18"/>
              </w:rPr>
            </w:pPr>
            <w:r w:rsidRPr="009B2389">
              <w:rPr>
                <w:rFonts w:cs="Tahoma"/>
                <w:b/>
                <w:color w:val="000000"/>
                <w:sz w:val="18"/>
                <w:szCs w:val="18"/>
                <w:lang w:val="ja-JP"/>
              </w:rPr>
              <w:t>対象となる</w:t>
            </w:r>
            <w:r w:rsidRPr="009B2389">
              <w:rPr>
                <w:rFonts w:cs="Tahoma"/>
                <w:b/>
                <w:color w:val="000000"/>
                <w:sz w:val="18"/>
                <w:szCs w:val="18"/>
                <w:lang w:val="ja-JP"/>
              </w:rPr>
              <w:t xml:space="preserve"> </w:t>
            </w:r>
            <w:r w:rsidRPr="009B2389">
              <w:rPr>
                <w:rFonts w:cs="Tahoma"/>
                <w:b/>
                <w:color w:val="000000"/>
                <w:sz w:val="18"/>
                <w:szCs w:val="18"/>
                <w:lang w:val="ja-JP" w:eastAsia="ja-JP"/>
              </w:rPr>
              <w:br/>
            </w:r>
            <w:r w:rsidRPr="009B2389">
              <w:rPr>
                <w:rFonts w:cs="Tahoma"/>
                <w:b/>
                <w:color w:val="000000"/>
                <w:sz w:val="18"/>
                <w:szCs w:val="18"/>
                <w:lang w:val="ja-JP"/>
              </w:rPr>
              <w:t xml:space="preserve">Microsoft Dynamics CRM 4.0 </w:t>
            </w:r>
            <w:r w:rsidRPr="009B2389">
              <w:rPr>
                <w:rFonts w:cs="Tahoma"/>
                <w:b/>
                <w:color w:val="000000"/>
                <w:sz w:val="18"/>
                <w:szCs w:val="18"/>
                <w:lang w:val="ja-JP"/>
              </w:rPr>
              <w:t>ライセンス</w:t>
            </w:r>
          </w:p>
        </w:tc>
        <w:tc>
          <w:tcPr>
            <w:tcW w:w="4485" w:type="dxa"/>
            <w:tcBorders>
              <w:top w:val="single" w:sz="4" w:space="0" w:color="000000"/>
              <w:bottom w:val="single" w:sz="6" w:space="0" w:color="000000"/>
            </w:tcBorders>
            <w:shd w:val="clear" w:color="auto" w:fill="FABF8F"/>
          </w:tcPr>
          <w:p w:rsidR="00AE0489" w:rsidRPr="009B2389" w:rsidRDefault="00AE0489" w:rsidP="00F41126">
            <w:pPr>
              <w:jc w:val="center"/>
              <w:rPr>
                <w:rFonts w:cs="Tahoma"/>
                <w:b/>
                <w:color w:val="000000"/>
                <w:sz w:val="18"/>
                <w:szCs w:val="18"/>
                <w:lang w:eastAsia="ja-JP"/>
              </w:rPr>
            </w:pPr>
            <w:r w:rsidRPr="009B2389">
              <w:rPr>
                <w:rFonts w:cs="Tahoma"/>
                <w:b/>
                <w:color w:val="000000"/>
                <w:sz w:val="18"/>
                <w:szCs w:val="18"/>
                <w:lang w:val="ja-JP" w:eastAsia="ja-JP"/>
              </w:rPr>
              <w:t>対応する</w:t>
            </w:r>
            <w:r w:rsidRPr="009B2389">
              <w:rPr>
                <w:rFonts w:cs="Tahoma"/>
                <w:b/>
                <w:color w:val="000000"/>
                <w:sz w:val="18"/>
                <w:szCs w:val="18"/>
                <w:lang w:val="ja-JP" w:eastAsia="ja-JP"/>
              </w:rPr>
              <w:t xml:space="preserve"> CRM 2011 </w:t>
            </w:r>
            <w:r w:rsidRPr="009B2389">
              <w:rPr>
                <w:rFonts w:cs="Tahoma"/>
                <w:b/>
                <w:color w:val="000000"/>
                <w:sz w:val="18"/>
                <w:szCs w:val="18"/>
                <w:lang w:val="ja-JP" w:eastAsia="ja-JP"/>
              </w:rPr>
              <w:t>ライセンス</w:t>
            </w:r>
          </w:p>
        </w:tc>
      </w:tr>
      <w:tr w:rsidR="00AE0489" w:rsidRPr="009B2389" w:rsidTr="0000411C">
        <w:tc>
          <w:tcPr>
            <w:tcW w:w="4248" w:type="dxa"/>
            <w:tcBorders>
              <w:top w:val="single" w:sz="6" w:space="0" w:color="000000"/>
            </w:tcBorders>
            <w:shd w:val="clear" w:color="auto" w:fill="FFFFFF"/>
          </w:tcPr>
          <w:p w:rsidR="00AE0489" w:rsidRPr="009B2389" w:rsidRDefault="00AE0489" w:rsidP="005E2E22">
            <w:pPr>
              <w:rPr>
                <w:rFonts w:cs="Tahoma"/>
                <w:color w:val="000000"/>
                <w:sz w:val="18"/>
                <w:szCs w:val="18"/>
              </w:rPr>
            </w:pPr>
            <w:r w:rsidRPr="009B2389">
              <w:rPr>
                <w:rFonts w:cs="Tahoma"/>
                <w:color w:val="000000"/>
                <w:sz w:val="18"/>
                <w:szCs w:val="18"/>
              </w:rPr>
              <w:t xml:space="preserve">Microsoft Dynamics CRM 4.0 Full Use </w:t>
            </w:r>
            <w:smartTag w:uri="urn:schemas-microsoft-com:office:smarttags" w:element="place">
              <w:smartTag w:uri="urn:schemas-microsoft-com:office:smarttags" w:element="City">
                <w:r w:rsidRPr="009B2389">
                  <w:rPr>
                    <w:rFonts w:cs="Tahoma"/>
                    <w:color w:val="000000"/>
                    <w:sz w:val="18"/>
                    <w:szCs w:val="18"/>
                  </w:rPr>
                  <w:t>Additive</w:t>
                </w:r>
              </w:smartTag>
              <w:r w:rsidRPr="009B2389">
                <w:rPr>
                  <w:rFonts w:cs="Tahoma"/>
                  <w:color w:val="000000"/>
                  <w:sz w:val="18"/>
                  <w:szCs w:val="18"/>
                </w:rPr>
                <w:t xml:space="preserve"> </w:t>
              </w:r>
              <w:smartTag w:uri="urn:schemas-microsoft-com:office:smarttags" w:element="State">
                <w:r w:rsidRPr="009B2389">
                  <w:rPr>
                    <w:rFonts w:cs="Tahoma"/>
                    <w:color w:val="000000"/>
                    <w:sz w:val="18"/>
                    <w:szCs w:val="18"/>
                  </w:rPr>
                  <w:t>CAL</w:t>
                </w:r>
              </w:smartTag>
            </w:smartTag>
          </w:p>
        </w:tc>
        <w:tc>
          <w:tcPr>
            <w:tcW w:w="4485" w:type="dxa"/>
            <w:tcBorders>
              <w:top w:val="single" w:sz="6" w:space="0" w:color="000000"/>
            </w:tcBorders>
            <w:shd w:val="clear" w:color="auto" w:fill="FFFFFF"/>
          </w:tcPr>
          <w:p w:rsidR="00AE0489" w:rsidRPr="009B2389" w:rsidRDefault="00AE0489" w:rsidP="00920248">
            <w:pPr>
              <w:rPr>
                <w:rFonts w:cs="Tahoma"/>
                <w:color w:val="000000"/>
                <w:sz w:val="18"/>
                <w:szCs w:val="18"/>
              </w:rPr>
            </w:pPr>
            <w:r w:rsidRPr="009B2389">
              <w:rPr>
                <w:rFonts w:cs="Tahoma"/>
                <w:color w:val="000000"/>
                <w:sz w:val="18"/>
                <w:szCs w:val="18"/>
                <w:lang w:val="ja-JP"/>
              </w:rPr>
              <w:t xml:space="preserve">Microsoft Dynamics CRM 2011 Full Use Additive CAL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00411C">
        <w:tc>
          <w:tcPr>
            <w:tcW w:w="4248" w:type="dxa"/>
            <w:tcBorders>
              <w:top w:val="single" w:sz="6" w:space="0" w:color="000000"/>
            </w:tcBorders>
            <w:shd w:val="clear" w:color="auto" w:fill="FFFFFF"/>
          </w:tcPr>
          <w:p w:rsidR="00AE0489" w:rsidRPr="009B2389" w:rsidRDefault="00AE0489" w:rsidP="005E2E22">
            <w:pPr>
              <w:rPr>
                <w:rFonts w:cs="Tahoma"/>
                <w:color w:val="000000"/>
                <w:sz w:val="18"/>
                <w:szCs w:val="18"/>
              </w:rPr>
            </w:pPr>
            <w:r w:rsidRPr="009B2389">
              <w:rPr>
                <w:rFonts w:cs="Tahoma"/>
                <w:color w:val="000000"/>
                <w:sz w:val="18"/>
                <w:szCs w:val="18"/>
              </w:rPr>
              <w:t xml:space="preserve">Microsoft Dynamics CRM 4.0 Limited </w:t>
            </w:r>
            <w:smartTag w:uri="urn:schemas-microsoft-com:office:smarttags" w:element="place">
              <w:smartTag w:uri="urn:schemas-microsoft-com:office:smarttags" w:element="State">
                <w:r w:rsidRPr="009B2389">
                  <w:rPr>
                    <w:rFonts w:cs="Tahoma"/>
                    <w:color w:val="000000"/>
                    <w:sz w:val="18"/>
                    <w:szCs w:val="18"/>
                  </w:rPr>
                  <w:t>CAL</w:t>
                </w:r>
              </w:smartTag>
            </w:smartTag>
          </w:p>
        </w:tc>
        <w:tc>
          <w:tcPr>
            <w:tcW w:w="4485" w:type="dxa"/>
            <w:tcBorders>
              <w:top w:val="single" w:sz="6" w:space="0" w:color="000000"/>
            </w:tcBorders>
            <w:shd w:val="clear" w:color="auto" w:fill="FFFFFF"/>
          </w:tcPr>
          <w:p w:rsidR="00AE0489" w:rsidRPr="009B2389" w:rsidRDefault="00AE0489" w:rsidP="00920248">
            <w:pPr>
              <w:rPr>
                <w:rFonts w:cs="Tahoma"/>
                <w:color w:val="000000"/>
                <w:sz w:val="18"/>
                <w:szCs w:val="18"/>
              </w:rPr>
            </w:pPr>
            <w:r w:rsidRPr="009B2389">
              <w:rPr>
                <w:rFonts w:cs="Tahoma"/>
                <w:color w:val="000000"/>
                <w:sz w:val="18"/>
                <w:szCs w:val="18"/>
                <w:lang w:val="ja-JP"/>
              </w:rPr>
              <w:t xml:space="preserve">Microsoft Dynamics CRM 2011 Employee Self Service CAL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ライセンスおよび</w:t>
            </w:r>
            <w:r w:rsidRPr="009B2389">
              <w:rPr>
                <w:rFonts w:cs="Tahoma"/>
                <w:color w:val="000000"/>
                <w:sz w:val="18"/>
                <w:szCs w:val="18"/>
                <w:lang w:val="ja-JP"/>
              </w:rPr>
              <w:t xml:space="preserve"> Microsoft Dynamics CRM 2011 Limited Use Additive CAL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00411C">
        <w:tc>
          <w:tcPr>
            <w:tcW w:w="4248" w:type="dxa"/>
            <w:tcBorders>
              <w:top w:val="single" w:sz="6" w:space="0" w:color="000000"/>
            </w:tcBorders>
            <w:shd w:val="clear" w:color="auto" w:fill="FFFFFF"/>
          </w:tcPr>
          <w:p w:rsidR="00AE0489" w:rsidRPr="009B2389" w:rsidRDefault="00AE0489" w:rsidP="005E2E22">
            <w:pPr>
              <w:rPr>
                <w:rFonts w:cs="Tahoma"/>
                <w:color w:val="000000"/>
                <w:sz w:val="18"/>
                <w:szCs w:val="18"/>
              </w:rPr>
            </w:pPr>
            <w:r w:rsidRPr="009B2389">
              <w:rPr>
                <w:rFonts w:cs="Tahoma"/>
                <w:color w:val="000000"/>
                <w:sz w:val="18"/>
                <w:szCs w:val="18"/>
              </w:rPr>
              <w:t>Microsoft Dynamics CRM 4.0 Limited External Connector</w:t>
            </w:r>
          </w:p>
          <w:p w:rsidR="00AE0489" w:rsidRPr="009B2389" w:rsidRDefault="00AE0489" w:rsidP="00920248">
            <w:pPr>
              <w:rPr>
                <w:rFonts w:cs="Tahoma"/>
                <w:color w:val="000000"/>
                <w:sz w:val="18"/>
                <w:szCs w:val="18"/>
              </w:rPr>
            </w:pPr>
            <w:r w:rsidRPr="009B2389">
              <w:rPr>
                <w:rFonts w:cs="Tahoma"/>
                <w:color w:val="000000"/>
                <w:sz w:val="18"/>
                <w:szCs w:val="18"/>
              </w:rPr>
              <w:t>(</w:t>
            </w:r>
            <w:r w:rsidRPr="009B2389">
              <w:rPr>
                <w:rFonts w:cs="Tahoma"/>
                <w:color w:val="000000"/>
                <w:sz w:val="18"/>
                <w:szCs w:val="18"/>
                <w:lang w:eastAsia="ja-JP"/>
              </w:rPr>
              <w:t>単体、あるいは</w:t>
            </w:r>
            <w:r w:rsidRPr="009B2389">
              <w:rPr>
                <w:rFonts w:cs="Tahoma"/>
                <w:color w:val="000000"/>
                <w:sz w:val="18"/>
                <w:szCs w:val="18"/>
              </w:rPr>
              <w:t xml:space="preserve">Microsoft Dynamics CRM 4.0 Limited External Connector </w:t>
            </w:r>
            <w:r w:rsidRPr="009B2389">
              <w:rPr>
                <w:rFonts w:cs="Tahoma"/>
                <w:color w:val="000000"/>
                <w:sz w:val="18"/>
                <w:szCs w:val="18"/>
                <w:lang w:eastAsia="ja-JP"/>
              </w:rPr>
              <w:t>および</w:t>
            </w:r>
            <w:r w:rsidRPr="009B2389">
              <w:rPr>
                <w:rFonts w:cs="Tahoma"/>
                <w:color w:val="000000"/>
                <w:sz w:val="18"/>
                <w:szCs w:val="18"/>
              </w:rPr>
              <w:t xml:space="preserve"> Microsoft Dynamics CRM 4.0 Full Use Additive External Connector </w:t>
            </w:r>
            <w:r w:rsidRPr="009B2389">
              <w:rPr>
                <w:rFonts w:cs="Tahoma"/>
                <w:color w:val="000000"/>
                <w:sz w:val="18"/>
                <w:szCs w:val="18"/>
                <w:lang w:eastAsia="ja-JP"/>
              </w:rPr>
              <w:t>セットの一部として</w:t>
            </w:r>
            <w:r w:rsidRPr="009B2389">
              <w:rPr>
                <w:rFonts w:cs="Tahoma"/>
                <w:color w:val="000000"/>
                <w:sz w:val="18"/>
                <w:szCs w:val="18"/>
              </w:rPr>
              <w:t>)</w:t>
            </w:r>
          </w:p>
        </w:tc>
        <w:tc>
          <w:tcPr>
            <w:tcW w:w="4485" w:type="dxa"/>
            <w:tcBorders>
              <w:top w:val="single" w:sz="6" w:space="0" w:color="000000"/>
            </w:tcBorders>
            <w:shd w:val="clear" w:color="auto" w:fill="FFFFFF"/>
          </w:tcPr>
          <w:p w:rsidR="00AE0489" w:rsidRPr="009B2389" w:rsidRDefault="00AE0489" w:rsidP="00F41126">
            <w:pPr>
              <w:rPr>
                <w:rFonts w:cs="Tahoma"/>
                <w:color w:val="000000"/>
                <w:sz w:val="18"/>
                <w:szCs w:val="18"/>
              </w:rPr>
            </w:pPr>
            <w:r w:rsidRPr="009B2389">
              <w:rPr>
                <w:rFonts w:cs="Tahoma"/>
                <w:color w:val="000000"/>
                <w:sz w:val="18"/>
                <w:szCs w:val="18"/>
                <w:lang w:val="ja-JP"/>
              </w:rPr>
              <w:t>Microsoft Dynamics CRM 2011 External Connector</w:t>
            </w:r>
            <w:r w:rsidRPr="009B2389">
              <w:rPr>
                <w:rFonts w:cs="Tahoma"/>
                <w:color w:val="000000"/>
                <w:sz w:val="18"/>
                <w:szCs w:val="18"/>
                <w:vertAlign w:val="superscript"/>
                <w:lang w:val="ja-JP"/>
              </w:rPr>
              <w:t>1</w:t>
            </w:r>
            <w:r w:rsidRPr="009B2389">
              <w:rPr>
                <w:rFonts w:cs="Tahoma"/>
                <w:color w:val="000000"/>
                <w:sz w:val="18"/>
                <w:szCs w:val="18"/>
                <w:lang w:val="ja-JP"/>
              </w:rPr>
              <w:t xml:space="preserve">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00411C">
        <w:tc>
          <w:tcPr>
            <w:tcW w:w="4248" w:type="dxa"/>
            <w:tcBorders>
              <w:top w:val="single" w:sz="6" w:space="0" w:color="000000"/>
            </w:tcBorders>
            <w:shd w:val="clear" w:color="auto" w:fill="FFFFFF"/>
          </w:tcPr>
          <w:p w:rsidR="00AE0489" w:rsidRPr="009B2389" w:rsidRDefault="00AE0489" w:rsidP="005E2E22">
            <w:pPr>
              <w:rPr>
                <w:rFonts w:cs="Tahoma"/>
                <w:color w:val="000000"/>
                <w:sz w:val="18"/>
                <w:szCs w:val="18"/>
              </w:rPr>
            </w:pPr>
            <w:r w:rsidRPr="009B2389">
              <w:rPr>
                <w:rFonts w:cs="Tahoma"/>
                <w:color w:val="000000"/>
                <w:sz w:val="18"/>
                <w:szCs w:val="18"/>
              </w:rPr>
              <w:t>Microsoft Dynamics CRM 4.0 Workgroup Server</w:t>
            </w:r>
          </w:p>
        </w:tc>
        <w:tc>
          <w:tcPr>
            <w:tcW w:w="4485" w:type="dxa"/>
            <w:tcBorders>
              <w:top w:val="single" w:sz="6" w:space="0" w:color="000000"/>
            </w:tcBorders>
            <w:shd w:val="clear" w:color="auto" w:fill="FFFFFF"/>
          </w:tcPr>
          <w:p w:rsidR="00AE0489" w:rsidRPr="009B2389" w:rsidRDefault="00AE0489" w:rsidP="00920248">
            <w:pPr>
              <w:rPr>
                <w:rFonts w:cs="Tahoma"/>
                <w:color w:val="000000"/>
                <w:sz w:val="18"/>
                <w:szCs w:val="18"/>
              </w:rPr>
            </w:pPr>
            <w:r w:rsidRPr="009B2389">
              <w:rPr>
                <w:rFonts w:cs="Tahoma"/>
                <w:color w:val="000000"/>
                <w:sz w:val="18"/>
                <w:szCs w:val="18"/>
                <w:lang w:val="ja-JP"/>
              </w:rPr>
              <w:t xml:space="preserve">Microsoft Dynamics CRM Workgroup Server 2011 </w:t>
            </w:r>
            <w:r w:rsidRPr="009B2389">
              <w:rPr>
                <w:rFonts w:cs="Tahoma"/>
                <w:color w:val="000000"/>
                <w:sz w:val="18"/>
                <w:szCs w:val="18"/>
                <w:lang w:val="ja-JP"/>
              </w:rPr>
              <w:t>を</w:t>
            </w:r>
            <w:r w:rsidRPr="009B2389">
              <w:rPr>
                <w:rFonts w:cs="Tahoma"/>
                <w:color w:val="000000"/>
                <w:sz w:val="18"/>
                <w:szCs w:val="18"/>
                <w:lang w:val="ja-JP"/>
              </w:rPr>
              <w:t xml:space="preserve"> </w:t>
            </w:r>
            <w:r>
              <w:rPr>
                <w:rFonts w:cs="Tahoma" w:hint="eastAsia"/>
                <w:color w:val="000000"/>
                <w:sz w:val="18"/>
                <w:szCs w:val="18"/>
                <w:lang w:val="ja-JP" w:eastAsia="ja-JP"/>
              </w:rPr>
              <w:br/>
            </w:r>
            <w:r w:rsidRPr="009B2389">
              <w:rPr>
                <w:rFonts w:cs="Tahoma"/>
                <w:color w:val="000000"/>
                <w:sz w:val="18"/>
                <w:szCs w:val="18"/>
                <w:lang w:val="ja-JP"/>
              </w:rPr>
              <w:t xml:space="preserve">1 </w:t>
            </w:r>
            <w:r w:rsidRPr="009B2389">
              <w:rPr>
                <w:rFonts w:cs="Tahoma"/>
                <w:color w:val="000000"/>
                <w:sz w:val="18"/>
                <w:szCs w:val="18"/>
                <w:lang w:val="ja-JP"/>
              </w:rPr>
              <w:t>ライセンス</w:t>
            </w:r>
          </w:p>
        </w:tc>
      </w:tr>
      <w:tr w:rsidR="00AE0489" w:rsidRPr="009B2389" w:rsidTr="0000411C">
        <w:tc>
          <w:tcPr>
            <w:tcW w:w="4248" w:type="dxa"/>
            <w:shd w:val="clear" w:color="auto" w:fill="FFFFFF"/>
          </w:tcPr>
          <w:p w:rsidR="00AE0489" w:rsidRPr="009B2389" w:rsidRDefault="00AE0489" w:rsidP="005E2E22">
            <w:pPr>
              <w:rPr>
                <w:rFonts w:cs="Tahoma"/>
                <w:color w:val="000000"/>
                <w:sz w:val="18"/>
                <w:szCs w:val="18"/>
              </w:rPr>
            </w:pPr>
            <w:r w:rsidRPr="009B2389">
              <w:rPr>
                <w:rFonts w:cs="Tahoma"/>
                <w:color w:val="000000"/>
                <w:sz w:val="18"/>
                <w:szCs w:val="18"/>
              </w:rPr>
              <w:t>Microsoft Dynamics CRM 4.0 Professional Server</w:t>
            </w:r>
          </w:p>
        </w:tc>
        <w:tc>
          <w:tcPr>
            <w:tcW w:w="4485" w:type="dxa"/>
            <w:shd w:val="clear" w:color="auto" w:fill="FFFFFF"/>
          </w:tcPr>
          <w:p w:rsidR="00AE0489" w:rsidRPr="009B2389" w:rsidRDefault="00AE0489" w:rsidP="00920248">
            <w:pPr>
              <w:rPr>
                <w:rFonts w:cs="Tahoma"/>
                <w:color w:val="000000"/>
                <w:sz w:val="18"/>
                <w:szCs w:val="18"/>
              </w:rPr>
            </w:pPr>
            <w:r w:rsidRPr="009B2389">
              <w:rPr>
                <w:rFonts w:cs="Tahoma"/>
                <w:color w:val="000000"/>
                <w:sz w:val="18"/>
                <w:szCs w:val="18"/>
                <w:lang w:val="ja-JP"/>
              </w:rPr>
              <w:t xml:space="preserve">Microsoft Dynamics CRM Server 2011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00411C">
        <w:tc>
          <w:tcPr>
            <w:tcW w:w="4248" w:type="dxa"/>
            <w:shd w:val="clear" w:color="auto" w:fill="FFFFFF"/>
          </w:tcPr>
          <w:p w:rsidR="00AE0489" w:rsidRPr="009B2389" w:rsidRDefault="00AE0489" w:rsidP="005E2E22">
            <w:pPr>
              <w:rPr>
                <w:rFonts w:cs="Tahoma"/>
                <w:color w:val="000000"/>
                <w:sz w:val="18"/>
                <w:szCs w:val="18"/>
              </w:rPr>
            </w:pPr>
            <w:r w:rsidRPr="009B2389">
              <w:rPr>
                <w:rFonts w:cs="Tahoma"/>
                <w:color w:val="000000"/>
                <w:sz w:val="18"/>
                <w:szCs w:val="18"/>
              </w:rPr>
              <w:t xml:space="preserve">Microsoft Dynamics CRM 4.0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Server</w:t>
            </w:r>
          </w:p>
        </w:tc>
        <w:tc>
          <w:tcPr>
            <w:tcW w:w="4485" w:type="dxa"/>
            <w:shd w:val="clear" w:color="auto" w:fill="FFFFFF"/>
          </w:tcPr>
          <w:p w:rsidR="00AE0489" w:rsidRPr="009B2389" w:rsidRDefault="00AE0489" w:rsidP="00920248">
            <w:pPr>
              <w:rPr>
                <w:rFonts w:cs="Tahoma"/>
                <w:color w:val="000000"/>
                <w:sz w:val="18"/>
                <w:szCs w:val="18"/>
              </w:rPr>
            </w:pPr>
            <w:r w:rsidRPr="009B2389">
              <w:rPr>
                <w:rFonts w:cs="Tahoma"/>
                <w:color w:val="000000"/>
                <w:sz w:val="18"/>
                <w:szCs w:val="18"/>
                <w:lang w:val="ja-JP"/>
              </w:rPr>
              <w:t xml:space="preserve">Microsoft Dynamics CRM Server 2011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bl>
    <w:p w:rsidR="00AE0489" w:rsidRPr="009B2389" w:rsidRDefault="00AE0489" w:rsidP="00317024">
      <w:pPr>
        <w:ind w:left="360"/>
        <w:rPr>
          <w:rFonts w:cs="Tahoma"/>
          <w:color w:val="000000"/>
          <w:sz w:val="18"/>
          <w:szCs w:val="18"/>
          <w:bdr w:val="none" w:sz="0" w:space="0" w:color="auto" w:frame="1"/>
        </w:rPr>
      </w:pPr>
    </w:p>
    <w:p w:rsidR="00AE0489" w:rsidRPr="009B2389" w:rsidRDefault="00AE0489" w:rsidP="00317024">
      <w:pPr>
        <w:ind w:left="360"/>
        <w:rPr>
          <w:rFonts w:cs="Tahoma"/>
          <w:color w:val="000000"/>
          <w:sz w:val="18"/>
          <w:szCs w:val="18"/>
          <w:bdr w:val="none" w:sz="0" w:space="0" w:color="auto" w:frame="1"/>
          <w:lang w:eastAsia="ja-JP"/>
        </w:rPr>
      </w:pPr>
      <w:r w:rsidRPr="009B2389">
        <w:rPr>
          <w:rFonts w:cs="Tahoma"/>
          <w:color w:val="000000"/>
          <w:sz w:val="18"/>
          <w:szCs w:val="18"/>
          <w:vertAlign w:val="superscript"/>
        </w:rPr>
        <w:t>1</w:t>
      </w:r>
      <w:r w:rsidRPr="009B2389">
        <w:rPr>
          <w:rFonts w:cs="Tahoma"/>
          <w:color w:val="000000"/>
          <w:sz w:val="18"/>
          <w:szCs w:val="18"/>
        </w:rPr>
        <w:t xml:space="preserve">CRM 2011 External Connector </w:t>
      </w:r>
      <w:r w:rsidRPr="009B2389">
        <w:rPr>
          <w:rFonts w:cs="Tahoma"/>
          <w:color w:val="000000"/>
          <w:sz w:val="18"/>
          <w:szCs w:val="18"/>
          <w:lang w:val="ja-JP"/>
        </w:rPr>
        <w:t>は、このリリースで提供される唯一の</w:t>
      </w:r>
      <w:r w:rsidRPr="009B2389">
        <w:rPr>
          <w:rFonts w:cs="Tahoma"/>
          <w:color w:val="000000"/>
          <w:sz w:val="18"/>
          <w:szCs w:val="18"/>
        </w:rPr>
        <w:t xml:space="preserve"> External Connector </w:t>
      </w:r>
      <w:r w:rsidRPr="009B2389">
        <w:rPr>
          <w:rFonts w:cs="Tahoma"/>
          <w:color w:val="000000"/>
          <w:sz w:val="18"/>
          <w:szCs w:val="18"/>
          <w:lang w:val="ja-JP"/>
        </w:rPr>
        <w:t>ライセンスです。</w:t>
      </w:r>
      <w:r w:rsidRPr="009B2389">
        <w:rPr>
          <w:rFonts w:cs="Tahoma"/>
          <w:sz w:val="18"/>
          <w:szCs w:val="18"/>
          <w:lang w:val="ja-JP"/>
        </w:rPr>
        <w:t>お客様は、保有している正規の</w:t>
      </w:r>
      <w:r w:rsidRPr="009B2389">
        <w:rPr>
          <w:rFonts w:cs="Tahoma"/>
          <w:sz w:val="18"/>
          <w:szCs w:val="18"/>
        </w:rPr>
        <w:t xml:space="preserve"> CRM 4.0 Limited External Connector </w:t>
      </w:r>
      <w:r w:rsidRPr="009B2389">
        <w:rPr>
          <w:rFonts w:cs="Tahoma"/>
          <w:sz w:val="18"/>
          <w:szCs w:val="18"/>
          <w:lang w:val="ja-JP"/>
        </w:rPr>
        <w:t>ライセンスごとに、</w:t>
      </w:r>
      <w:r w:rsidRPr="009B2389">
        <w:rPr>
          <w:rFonts w:cs="Tahoma"/>
          <w:sz w:val="18"/>
          <w:szCs w:val="18"/>
        </w:rPr>
        <w:t xml:space="preserve">CRM 2011 External Connector </w:t>
      </w:r>
      <w:r w:rsidRPr="009B2389">
        <w:rPr>
          <w:rFonts w:cs="Tahoma"/>
          <w:sz w:val="18"/>
          <w:szCs w:val="18"/>
          <w:lang w:val="ja-JP"/>
        </w:rPr>
        <w:t>の</w:t>
      </w:r>
      <w:r w:rsidRPr="009B2389">
        <w:rPr>
          <w:rFonts w:cs="Tahoma"/>
          <w:sz w:val="18"/>
          <w:szCs w:val="18"/>
        </w:rPr>
        <w:t xml:space="preserve"> 1 </w:t>
      </w:r>
      <w:r w:rsidRPr="009B2389">
        <w:rPr>
          <w:rFonts w:cs="Tahoma"/>
          <w:sz w:val="18"/>
          <w:szCs w:val="18"/>
          <w:lang w:val="ja-JP"/>
        </w:rPr>
        <w:t>つのライセンスにアップグレードすることができます。</w:t>
      </w:r>
      <w:r w:rsidRPr="009B2389">
        <w:rPr>
          <w:rFonts w:cs="Tahoma"/>
          <w:sz w:val="18"/>
          <w:szCs w:val="18"/>
          <w:lang w:val="ja-JP" w:eastAsia="ja-JP"/>
        </w:rPr>
        <w:t>かかる</w:t>
      </w:r>
      <w:r w:rsidRPr="009B2389">
        <w:rPr>
          <w:rFonts w:cs="Tahoma"/>
          <w:sz w:val="18"/>
          <w:szCs w:val="18"/>
          <w:lang w:val="ja-JP" w:eastAsia="ja-JP"/>
        </w:rPr>
        <w:t xml:space="preserve"> CRM 4.0 Limited External Connector </w:t>
      </w:r>
      <w:r w:rsidRPr="009B2389">
        <w:rPr>
          <w:rFonts w:cs="Tahoma"/>
          <w:sz w:val="18"/>
          <w:szCs w:val="18"/>
          <w:lang w:val="ja-JP" w:eastAsia="ja-JP"/>
        </w:rPr>
        <w:t>ライセンスが、かかる基本ライセンスに対応する機能へのアクセスを許可するために単体で使用されている場合でも、すべての</w:t>
      </w:r>
      <w:r w:rsidRPr="009B2389">
        <w:rPr>
          <w:rFonts w:cs="Tahoma"/>
          <w:sz w:val="18"/>
          <w:szCs w:val="18"/>
          <w:lang w:val="ja-JP" w:eastAsia="ja-JP"/>
        </w:rPr>
        <w:t xml:space="preserve"> CRM 4.0 </w:t>
      </w:r>
      <w:r w:rsidRPr="009B2389">
        <w:rPr>
          <w:rFonts w:cs="Tahoma"/>
          <w:sz w:val="18"/>
          <w:szCs w:val="18"/>
          <w:lang w:val="ja-JP" w:eastAsia="ja-JP"/>
        </w:rPr>
        <w:t>機能へのアクセスを許可するために</w:t>
      </w:r>
      <w:r w:rsidRPr="009B2389">
        <w:rPr>
          <w:rFonts w:cs="Tahoma"/>
          <w:sz w:val="18"/>
          <w:szCs w:val="18"/>
          <w:lang w:val="ja-JP" w:eastAsia="ja-JP"/>
        </w:rPr>
        <w:t xml:space="preserve"> CRM 4.0 Full Use Additive External Connector </w:t>
      </w:r>
      <w:r w:rsidRPr="009B2389">
        <w:rPr>
          <w:rFonts w:cs="Tahoma"/>
          <w:sz w:val="18"/>
          <w:szCs w:val="18"/>
          <w:lang w:val="ja-JP" w:eastAsia="ja-JP"/>
        </w:rPr>
        <w:t>と組み合わせて使用されている場合でも、本件は適用されます。お客様には、保有している正規の</w:t>
      </w:r>
      <w:r w:rsidRPr="009B2389">
        <w:rPr>
          <w:rFonts w:cs="Tahoma"/>
          <w:sz w:val="18"/>
          <w:szCs w:val="18"/>
          <w:lang w:val="ja-JP" w:eastAsia="ja-JP"/>
        </w:rPr>
        <w:t xml:space="preserve"> CRM 4.0 Limited External Connector </w:t>
      </w:r>
      <w:r w:rsidRPr="009B2389">
        <w:rPr>
          <w:rFonts w:cs="Tahoma"/>
          <w:sz w:val="18"/>
          <w:szCs w:val="18"/>
          <w:lang w:val="ja-JP" w:eastAsia="ja-JP"/>
        </w:rPr>
        <w:t>ライセンスと同数の</w:t>
      </w:r>
      <w:r w:rsidRPr="009B2389">
        <w:rPr>
          <w:rFonts w:cs="Tahoma"/>
          <w:sz w:val="18"/>
          <w:szCs w:val="18"/>
          <w:lang w:val="ja-JP" w:eastAsia="ja-JP"/>
        </w:rPr>
        <w:t xml:space="preserve"> CRM Server 2011 External Connector </w:t>
      </w:r>
      <w:r w:rsidRPr="009B2389">
        <w:rPr>
          <w:rFonts w:cs="Tahoma"/>
          <w:sz w:val="18"/>
          <w:szCs w:val="18"/>
          <w:lang w:val="ja-JP" w:eastAsia="ja-JP"/>
        </w:rPr>
        <w:t>ライセンスが提供されます。</w:t>
      </w:r>
    </w:p>
    <w:p w:rsidR="00AE0489" w:rsidRPr="009B2389" w:rsidRDefault="00AE0489" w:rsidP="00317024">
      <w:pPr>
        <w:ind w:left="360"/>
        <w:rPr>
          <w:rFonts w:cs="Tahoma"/>
          <w:color w:val="000000"/>
          <w:sz w:val="18"/>
          <w:szCs w:val="18"/>
          <w:bdr w:val="none" w:sz="0" w:space="0" w:color="auto" w:frame="1"/>
          <w:lang w:eastAsia="ja-JP"/>
        </w:rPr>
      </w:pPr>
    </w:p>
    <w:p w:rsidR="00AE0489" w:rsidRPr="009B2389" w:rsidRDefault="00AE0489" w:rsidP="00317024">
      <w:pPr>
        <w:ind w:left="360"/>
        <w:rPr>
          <w:rFonts w:cs="Tahoma"/>
          <w:color w:val="000000"/>
          <w:sz w:val="18"/>
          <w:szCs w:val="18"/>
          <w:lang w:eastAsia="ja-JP"/>
        </w:rPr>
      </w:pPr>
      <w:r w:rsidRPr="009B2389">
        <w:rPr>
          <w:rFonts w:cs="Tahoma"/>
          <w:color w:val="000000"/>
          <w:sz w:val="18"/>
          <w:szCs w:val="18"/>
          <w:lang w:val="ja-JP" w:eastAsia="ja-JP"/>
        </w:rPr>
        <w:t>お客様の</w:t>
      </w:r>
      <w:r w:rsidRPr="009B2389">
        <w:rPr>
          <w:rFonts w:cs="Tahoma"/>
          <w:color w:val="000000"/>
          <w:sz w:val="18"/>
          <w:szCs w:val="18"/>
          <w:lang w:val="ja-JP" w:eastAsia="ja-JP"/>
        </w:rPr>
        <w:t xml:space="preserve"> Microsoft Dynamics CRM 2011 </w:t>
      </w:r>
      <w:r w:rsidRPr="009B2389">
        <w:rPr>
          <w:rFonts w:cs="Tahoma"/>
          <w:color w:val="000000"/>
          <w:sz w:val="18"/>
          <w:szCs w:val="18"/>
          <w:lang w:val="ja-JP" w:eastAsia="ja-JP"/>
        </w:rPr>
        <w:t>ソフトウェアの使用権は、この製品の使用条件と、対応する</w:t>
      </w:r>
      <w:r w:rsidRPr="009B2389">
        <w:rPr>
          <w:rFonts w:cs="Tahoma"/>
          <w:color w:val="000000"/>
          <w:sz w:val="18"/>
          <w:szCs w:val="18"/>
          <w:lang w:val="ja-JP" w:eastAsia="ja-JP"/>
        </w:rPr>
        <w:t xml:space="preserve"> Microsoft Dynamics CRM 4.0 </w:t>
      </w:r>
      <w:r w:rsidRPr="009B2389">
        <w:rPr>
          <w:rFonts w:cs="Tahoma"/>
          <w:color w:val="000000"/>
          <w:sz w:val="18"/>
          <w:szCs w:val="18"/>
          <w:lang w:val="ja-JP" w:eastAsia="ja-JP"/>
        </w:rPr>
        <w:t>のライセンスおよびソフトウェア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アシュアランスの証明によって証明されます。この移行時のライセンス付与に基づくお客様の</w:t>
      </w:r>
      <w:r w:rsidRPr="009B2389">
        <w:rPr>
          <w:rFonts w:cs="Tahoma"/>
          <w:color w:val="000000"/>
          <w:sz w:val="18"/>
          <w:szCs w:val="18"/>
          <w:lang w:val="ja-JP" w:eastAsia="ja-JP"/>
        </w:rPr>
        <w:t xml:space="preserve"> Microsoft Dynamics CRM 2011 </w:t>
      </w:r>
      <w:r w:rsidRPr="009B2389">
        <w:rPr>
          <w:rFonts w:cs="Tahoma"/>
          <w:color w:val="000000"/>
          <w:sz w:val="18"/>
          <w:szCs w:val="18"/>
          <w:lang w:val="ja-JP" w:eastAsia="ja-JP"/>
        </w:rPr>
        <w:t>ソフトウェアの使用権は、ボリューム</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ライセンス契約の条項および条件に従います。</w:t>
      </w:r>
      <w:r w:rsidRPr="009B2389">
        <w:rPr>
          <w:rFonts w:cs="Tahoma"/>
          <w:sz w:val="18"/>
          <w:szCs w:val="18"/>
          <w:lang w:val="ja-JP" w:eastAsia="ja-JP"/>
        </w:rPr>
        <w:t>この権利は、対応する正規の</w:t>
      </w:r>
      <w:r w:rsidRPr="009B2389">
        <w:rPr>
          <w:rFonts w:cs="Tahoma"/>
          <w:sz w:val="18"/>
          <w:szCs w:val="18"/>
          <w:lang w:val="ja-JP" w:eastAsia="ja-JP"/>
        </w:rPr>
        <w:t xml:space="preserve"> Microsoft Dynamics CRM 4.0 </w:t>
      </w:r>
      <w:r w:rsidRPr="009B2389">
        <w:rPr>
          <w:rFonts w:cs="Tahoma"/>
          <w:sz w:val="18"/>
          <w:szCs w:val="18"/>
          <w:lang w:val="ja-JP" w:eastAsia="ja-JP"/>
        </w:rPr>
        <w:t>ライセンスに基づき、</w:t>
      </w:r>
      <w:r w:rsidRPr="009B2389">
        <w:rPr>
          <w:rFonts w:cs="Tahoma"/>
          <w:sz w:val="18"/>
          <w:szCs w:val="18"/>
          <w:lang w:val="ja-JP" w:eastAsia="ja-JP"/>
        </w:rPr>
        <w:t xml:space="preserve">Microsoft Dynamics CRM 4.0 </w:t>
      </w:r>
      <w:r w:rsidRPr="009B2389">
        <w:rPr>
          <w:rFonts w:cs="Tahoma"/>
          <w:sz w:val="18"/>
          <w:szCs w:val="18"/>
          <w:lang w:val="ja-JP" w:eastAsia="ja-JP"/>
        </w:rPr>
        <w:t>の使用権の期間満了または終了と共に消滅します。</w:t>
      </w:r>
      <w:r w:rsidRPr="009B2389">
        <w:rPr>
          <w:rFonts w:cs="Tahoma"/>
          <w:color w:val="000000"/>
          <w:sz w:val="18"/>
          <w:szCs w:val="18"/>
          <w:lang w:val="ja-JP" w:eastAsia="ja-JP"/>
        </w:rPr>
        <w:t xml:space="preserve">Microsoft Dynamics CRM 4.0 </w:t>
      </w:r>
      <w:r w:rsidRPr="009B2389">
        <w:rPr>
          <w:rFonts w:cs="Tahoma"/>
          <w:color w:val="000000"/>
          <w:sz w:val="18"/>
          <w:szCs w:val="18"/>
          <w:lang w:val="ja-JP" w:eastAsia="ja-JP"/>
        </w:rPr>
        <w:t>ライセンスの</w:t>
      </w:r>
      <w:r w:rsidRPr="009B2389">
        <w:rPr>
          <w:rFonts w:cs="Tahoma"/>
          <w:color w:val="000000"/>
          <w:sz w:val="18"/>
          <w:szCs w:val="18"/>
          <w:lang w:val="ja-JP" w:eastAsia="ja-JP"/>
        </w:rPr>
        <w:t xml:space="preserve"> SA </w:t>
      </w:r>
      <w:r w:rsidRPr="009B2389">
        <w:rPr>
          <w:rFonts w:cs="Tahoma"/>
          <w:color w:val="000000"/>
          <w:sz w:val="18"/>
          <w:szCs w:val="18"/>
          <w:lang w:val="ja-JP" w:eastAsia="ja-JP"/>
        </w:rPr>
        <w:t>期間満了時に、お客様は付与された</w:t>
      </w:r>
      <w:r w:rsidRPr="009B2389">
        <w:rPr>
          <w:rFonts w:cs="Tahoma"/>
          <w:color w:val="000000"/>
          <w:sz w:val="18"/>
          <w:szCs w:val="18"/>
          <w:lang w:val="ja-JP" w:eastAsia="ja-JP"/>
        </w:rPr>
        <w:t xml:space="preserve"> Microsoft Dynamics CRM 4.0 </w:t>
      </w:r>
      <w:r w:rsidRPr="009B2389">
        <w:rPr>
          <w:rFonts w:cs="Tahoma"/>
          <w:color w:val="000000"/>
          <w:sz w:val="18"/>
          <w:szCs w:val="18"/>
          <w:lang w:val="ja-JP" w:eastAsia="ja-JP"/>
        </w:rPr>
        <w:t>ライセンスに対する</w:t>
      </w:r>
      <w:r w:rsidRPr="009B2389">
        <w:rPr>
          <w:rFonts w:cs="Tahoma"/>
          <w:color w:val="000000"/>
          <w:sz w:val="18"/>
          <w:szCs w:val="18"/>
          <w:lang w:val="ja-JP" w:eastAsia="ja-JP"/>
        </w:rPr>
        <w:t xml:space="preserve"> SA </w:t>
      </w:r>
      <w:r w:rsidRPr="009B2389">
        <w:rPr>
          <w:rFonts w:cs="Tahoma"/>
          <w:color w:val="000000"/>
          <w:sz w:val="18"/>
          <w:szCs w:val="18"/>
          <w:lang w:val="ja-JP" w:eastAsia="ja-JP"/>
        </w:rPr>
        <w:t>を更新することができます。</w:t>
      </w:r>
    </w:p>
    <w:p w:rsidR="00AE0489" w:rsidRPr="009B2389" w:rsidRDefault="00AE0489" w:rsidP="00317024">
      <w:pPr>
        <w:ind w:left="360"/>
        <w:rPr>
          <w:rFonts w:cs="Tahoma"/>
          <w:color w:val="000000"/>
          <w:sz w:val="18"/>
          <w:szCs w:val="18"/>
          <w:lang w:eastAsia="ja-JP"/>
        </w:rPr>
      </w:pPr>
    </w:p>
    <w:p w:rsidR="00AE0489" w:rsidRPr="009B2389" w:rsidRDefault="00AE0489" w:rsidP="00317024">
      <w:pPr>
        <w:ind w:left="360"/>
        <w:rPr>
          <w:rFonts w:cs="Tahoma"/>
          <w:color w:val="000000"/>
          <w:sz w:val="18"/>
          <w:szCs w:val="18"/>
          <w:lang w:eastAsia="ja-JP"/>
        </w:rPr>
      </w:pPr>
      <w:r w:rsidRPr="009B2389">
        <w:rPr>
          <w:rFonts w:cs="Tahoma"/>
          <w:color w:val="000000"/>
          <w:sz w:val="18"/>
          <w:szCs w:val="18"/>
          <w:lang w:val="ja-JP" w:eastAsia="ja-JP"/>
        </w:rPr>
        <w:t xml:space="preserve">2011 </w:t>
      </w:r>
      <w:r w:rsidRPr="009B2389">
        <w:rPr>
          <w:rFonts w:cs="Tahoma"/>
          <w:color w:val="000000"/>
          <w:sz w:val="18"/>
          <w:szCs w:val="18"/>
          <w:lang w:val="ja-JP" w:eastAsia="ja-JP"/>
        </w:rPr>
        <w:t>年</w:t>
      </w:r>
      <w:r w:rsidRPr="009B2389">
        <w:rPr>
          <w:rFonts w:cs="Tahoma"/>
          <w:color w:val="000000"/>
          <w:sz w:val="18"/>
          <w:szCs w:val="18"/>
          <w:lang w:val="ja-JP" w:eastAsia="ja-JP"/>
        </w:rPr>
        <w:t xml:space="preserve"> 4 </w:t>
      </w:r>
      <w:r w:rsidRPr="009B2389">
        <w:rPr>
          <w:rFonts w:cs="Tahoma"/>
          <w:color w:val="000000"/>
          <w:sz w:val="18"/>
          <w:szCs w:val="18"/>
          <w:lang w:val="ja-JP" w:eastAsia="ja-JP"/>
        </w:rPr>
        <w:t>月</w:t>
      </w:r>
      <w:r w:rsidRPr="009B2389">
        <w:rPr>
          <w:rFonts w:cs="Tahoma"/>
          <w:color w:val="000000"/>
          <w:sz w:val="18"/>
          <w:szCs w:val="18"/>
          <w:lang w:val="ja-JP" w:eastAsia="ja-JP"/>
        </w:rPr>
        <w:t xml:space="preserve"> 1 </w:t>
      </w:r>
      <w:r w:rsidRPr="009B2389">
        <w:rPr>
          <w:rFonts w:cs="Tahoma"/>
          <w:color w:val="000000"/>
          <w:sz w:val="18"/>
          <w:szCs w:val="18"/>
          <w:lang w:val="ja-JP" w:eastAsia="ja-JP"/>
        </w:rPr>
        <w:t>日の時点でお客様がこれらのライセンスに対する有効な</w:t>
      </w:r>
      <w:r w:rsidRPr="009B2389">
        <w:rPr>
          <w:rFonts w:cs="Tahoma"/>
          <w:color w:val="000000"/>
          <w:sz w:val="18"/>
          <w:szCs w:val="18"/>
          <w:lang w:val="ja-JP" w:eastAsia="ja-JP"/>
        </w:rPr>
        <w:t xml:space="preserve"> SA </w:t>
      </w:r>
      <w:r w:rsidRPr="009B2389">
        <w:rPr>
          <w:rFonts w:cs="Tahoma"/>
          <w:color w:val="000000"/>
          <w:sz w:val="18"/>
          <w:szCs w:val="18"/>
          <w:lang w:val="ja-JP" w:eastAsia="ja-JP"/>
        </w:rPr>
        <w:t>をお持ちの場合、この特典は、他の製品からの移行により</w:t>
      </w:r>
      <w:r w:rsidRPr="009B2389">
        <w:rPr>
          <w:rFonts w:cs="Tahoma"/>
          <w:color w:val="000000"/>
          <w:sz w:val="18"/>
          <w:szCs w:val="18"/>
          <w:lang w:val="ja-JP" w:eastAsia="ja-JP"/>
        </w:rPr>
        <w:t xml:space="preserve"> Microsoft Dynamics CRM 4.0 </w:t>
      </w:r>
      <w:r w:rsidRPr="009B2389">
        <w:rPr>
          <w:rFonts w:cs="Tahoma"/>
          <w:color w:val="000000"/>
          <w:sz w:val="18"/>
          <w:szCs w:val="18"/>
          <w:lang w:val="ja-JP" w:eastAsia="ja-JP"/>
        </w:rPr>
        <w:t>ライセンスを取得されたお客様にも適用されます。</w:t>
      </w:r>
    </w:p>
    <w:p w:rsidR="00AE0489" w:rsidRPr="009B2389" w:rsidRDefault="00AE0489" w:rsidP="00317024">
      <w:pPr>
        <w:ind w:left="360"/>
        <w:rPr>
          <w:rFonts w:cs="Tahoma"/>
          <w:color w:val="000000"/>
          <w:sz w:val="18"/>
          <w:szCs w:val="18"/>
          <w:lang w:eastAsia="ja-JP"/>
        </w:rPr>
      </w:pPr>
    </w:p>
    <w:p w:rsidR="00AE0489" w:rsidRPr="009B2389" w:rsidRDefault="00AE0489" w:rsidP="00317024">
      <w:pPr>
        <w:pStyle w:val="EndnoteText"/>
        <w:ind w:left="360"/>
        <w:rPr>
          <w:bCs/>
          <w:sz w:val="18"/>
          <w:szCs w:val="18"/>
          <w:lang w:val="en-US" w:eastAsia="ja-JP"/>
        </w:rPr>
      </w:pPr>
      <w:r w:rsidRPr="009B2389">
        <w:rPr>
          <w:sz w:val="18"/>
          <w:szCs w:val="18"/>
          <w:lang w:eastAsia="ja-JP"/>
        </w:rPr>
        <w:t>前述のようにこれらの無償のライセンスおよび権利の対象となる</w:t>
      </w:r>
      <w:r w:rsidRPr="009B2389">
        <w:rPr>
          <w:sz w:val="18"/>
          <w:szCs w:val="18"/>
          <w:lang w:eastAsia="ja-JP"/>
        </w:rPr>
        <w:t xml:space="preserve"> Enterprise Agreement </w:t>
      </w:r>
      <w:r w:rsidRPr="009B2389">
        <w:rPr>
          <w:sz w:val="18"/>
          <w:szCs w:val="18"/>
          <w:lang w:eastAsia="ja-JP"/>
        </w:rPr>
        <w:t>のお客様については、現在の加入契約期間中にお客様の年次補正発注の一部として購入した</w:t>
      </w:r>
      <w:r w:rsidRPr="009B2389">
        <w:rPr>
          <w:sz w:val="18"/>
          <w:szCs w:val="18"/>
          <w:lang w:eastAsia="ja-JP"/>
        </w:rPr>
        <w:t xml:space="preserve"> Microsoft Dynamics CRM 4.0 </w:t>
      </w:r>
      <w:r w:rsidRPr="009B2389">
        <w:rPr>
          <w:sz w:val="18"/>
          <w:szCs w:val="18"/>
          <w:lang w:eastAsia="ja-JP"/>
        </w:rPr>
        <w:t>ライセンスも、対象ライセンスとなります。</w:t>
      </w:r>
    </w:p>
    <w:p w:rsidR="00AE0489" w:rsidRPr="009B2389" w:rsidRDefault="00AE0489" w:rsidP="00317024">
      <w:pPr>
        <w:pStyle w:val="EndnoteText"/>
        <w:ind w:left="360"/>
        <w:rPr>
          <w:bCs/>
          <w:color w:val="000000"/>
          <w:sz w:val="18"/>
          <w:szCs w:val="18"/>
          <w:lang w:val="en-US" w:eastAsia="ja-JP"/>
        </w:rPr>
      </w:pPr>
    </w:p>
    <w:p w:rsidR="00AE0489" w:rsidRPr="009B2389" w:rsidRDefault="00AE0489" w:rsidP="00317024">
      <w:pPr>
        <w:pStyle w:val="EndnoteText"/>
        <w:ind w:left="360"/>
        <w:rPr>
          <w:bCs/>
          <w:color w:val="000000"/>
          <w:sz w:val="18"/>
          <w:szCs w:val="18"/>
          <w:highlight w:val="yellow"/>
          <w:lang w:val="en-US" w:eastAsia="ja-JP"/>
        </w:rPr>
      </w:pPr>
      <w:r w:rsidRPr="009B2389">
        <w:rPr>
          <w:sz w:val="18"/>
          <w:szCs w:val="18"/>
          <w:lang w:val="en-US"/>
        </w:rPr>
        <w:t>Enterprise Subscription Agreement</w:t>
      </w:r>
      <w:r w:rsidRPr="009B2389">
        <w:rPr>
          <w:sz w:val="18"/>
          <w:szCs w:val="18"/>
        </w:rPr>
        <w:t>、</w:t>
      </w:r>
      <w:r w:rsidRPr="009B2389">
        <w:rPr>
          <w:sz w:val="18"/>
          <w:szCs w:val="18"/>
          <w:lang w:val="en-US"/>
        </w:rPr>
        <w:t>Campus Agreement</w:t>
      </w:r>
      <w:r w:rsidRPr="009B2389">
        <w:rPr>
          <w:sz w:val="18"/>
          <w:szCs w:val="18"/>
        </w:rPr>
        <w:t>、</w:t>
      </w:r>
      <w:r w:rsidRPr="009B2389">
        <w:rPr>
          <w:sz w:val="18"/>
          <w:szCs w:val="18"/>
          <w:lang w:val="en-US"/>
        </w:rPr>
        <w:t>School Agreement</w:t>
      </w:r>
      <w:r w:rsidRPr="009B2389">
        <w:rPr>
          <w:sz w:val="18"/>
          <w:szCs w:val="18"/>
        </w:rPr>
        <w:t>、および</w:t>
      </w:r>
      <w:r w:rsidRPr="009B2389">
        <w:rPr>
          <w:sz w:val="18"/>
          <w:szCs w:val="18"/>
          <w:lang w:val="en-US"/>
        </w:rPr>
        <w:t xml:space="preserve"> Open Value Subscription Agreement </w:t>
      </w:r>
      <w:r w:rsidRPr="009B2389">
        <w:rPr>
          <w:sz w:val="18"/>
          <w:szCs w:val="18"/>
        </w:rPr>
        <w:t>については、当該期間中ライセンスおよびソフトウェア</w:t>
      </w:r>
      <w:r w:rsidRPr="009B2389">
        <w:rPr>
          <w:sz w:val="18"/>
          <w:szCs w:val="18"/>
          <w:lang w:val="en-US"/>
        </w:rPr>
        <w:t xml:space="preserve"> </w:t>
      </w:r>
      <w:r w:rsidRPr="009B2389">
        <w:rPr>
          <w:sz w:val="18"/>
          <w:szCs w:val="18"/>
        </w:rPr>
        <w:t>アシュアランスが有効でお客様がサブスクリプションを保持されている限り、ライセンス加入契約の有効期間が終了するまで一時的に同じ権利が付与されます。</w:t>
      </w:r>
      <w:r w:rsidRPr="009B2389">
        <w:rPr>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AE0489" w:rsidRPr="009B2389" w:rsidRDefault="00AE0489" w:rsidP="00317024">
      <w:pPr>
        <w:ind w:left="360"/>
        <w:rPr>
          <w:rFonts w:cs="Tahoma"/>
          <w:color w:val="000000"/>
          <w:sz w:val="18"/>
          <w:szCs w:val="18"/>
          <w:lang w:eastAsia="ja-JP"/>
        </w:rPr>
      </w:pPr>
    </w:p>
    <w:p w:rsidR="00AE0489" w:rsidRPr="009B2389" w:rsidRDefault="00AE0489" w:rsidP="00317024">
      <w:pPr>
        <w:ind w:left="360"/>
        <w:rPr>
          <w:rFonts w:cs="Tahoma"/>
          <w:b/>
          <w:sz w:val="18"/>
          <w:szCs w:val="18"/>
          <w:lang w:eastAsia="ja-JP"/>
        </w:rPr>
      </w:pPr>
      <w:r w:rsidRPr="009B2389">
        <w:rPr>
          <w:rFonts w:cs="Tahoma"/>
          <w:b/>
          <w:sz w:val="18"/>
          <w:szCs w:val="18"/>
          <w:lang w:eastAsia="ja-JP"/>
        </w:rPr>
        <w:t xml:space="preserve">Dynamics CRM 2011 </w:t>
      </w:r>
      <w:r w:rsidRPr="009B2389">
        <w:rPr>
          <w:rFonts w:cs="Tahoma"/>
          <w:b/>
          <w:sz w:val="18"/>
          <w:szCs w:val="18"/>
          <w:lang w:eastAsia="ja-JP"/>
        </w:rPr>
        <w:t>のダウングレード権</w:t>
      </w:r>
    </w:p>
    <w:p w:rsidR="00AE0489" w:rsidRPr="009B2389" w:rsidRDefault="00AE0489" w:rsidP="00317024">
      <w:pPr>
        <w:ind w:left="360"/>
        <w:rPr>
          <w:rFonts w:cs="Tahoma"/>
          <w:sz w:val="18"/>
          <w:szCs w:val="18"/>
          <w:u w:val="single"/>
          <w:lang w:eastAsia="ja-JP"/>
        </w:rPr>
      </w:pPr>
    </w:p>
    <w:p w:rsidR="00AE0489" w:rsidRPr="009B2389" w:rsidRDefault="00AE0489" w:rsidP="00317024">
      <w:pPr>
        <w:ind w:left="360"/>
        <w:rPr>
          <w:rFonts w:cs="Tahoma"/>
          <w:sz w:val="18"/>
          <w:szCs w:val="18"/>
          <w:lang w:eastAsia="ja-JP"/>
        </w:rPr>
      </w:pPr>
      <w:r w:rsidRPr="009B2389">
        <w:rPr>
          <w:rFonts w:cs="Tahoma"/>
          <w:sz w:val="18"/>
          <w:szCs w:val="18"/>
        </w:rPr>
        <w:t xml:space="preserve">Microsoft Dynamics CRM 2011 </w:t>
      </w:r>
      <w:r w:rsidRPr="009B2389">
        <w:rPr>
          <w:rFonts w:cs="Tahoma"/>
          <w:sz w:val="18"/>
          <w:szCs w:val="18"/>
          <w:lang w:val="ja-JP"/>
        </w:rPr>
        <w:t>のライセンスをお持ちのお客様は、</w:t>
      </w:r>
      <w:r w:rsidRPr="009B2389">
        <w:rPr>
          <w:rFonts w:cs="Tahoma"/>
          <w:sz w:val="18"/>
          <w:szCs w:val="18"/>
        </w:rPr>
        <w:t xml:space="preserve">Microsoft Dynamics CRM 2011 </w:t>
      </w:r>
      <w:r w:rsidRPr="009B2389">
        <w:rPr>
          <w:rFonts w:cs="Tahoma"/>
          <w:sz w:val="18"/>
          <w:szCs w:val="18"/>
          <w:lang w:val="ja-JP"/>
        </w:rPr>
        <w:t>の代わりに</w:t>
      </w:r>
      <w:r w:rsidRPr="009B2389">
        <w:rPr>
          <w:rFonts w:cs="Tahoma"/>
          <w:sz w:val="18"/>
          <w:szCs w:val="18"/>
        </w:rPr>
        <w:t xml:space="preserve"> Microsoft Dynamics CRM 4.0 </w:t>
      </w:r>
      <w:r w:rsidRPr="009B2389">
        <w:rPr>
          <w:rFonts w:cs="Tahoma"/>
          <w:sz w:val="18"/>
          <w:szCs w:val="18"/>
          <w:lang w:val="ja-JP"/>
        </w:rPr>
        <w:t>を使用することができます。</w:t>
      </w:r>
      <w:r w:rsidRPr="009B2389">
        <w:rPr>
          <w:rFonts w:cs="Tahoma"/>
          <w:sz w:val="18"/>
          <w:szCs w:val="18"/>
          <w:lang w:val="ja-JP" w:eastAsia="ja-JP"/>
        </w:rPr>
        <w:t>この</w:t>
      </w:r>
      <w:r w:rsidRPr="009B2389">
        <w:rPr>
          <w:rFonts w:cs="Tahoma"/>
          <w:sz w:val="18"/>
          <w:szCs w:val="18"/>
          <w:lang w:val="ja-JP" w:eastAsia="ja-JP"/>
        </w:rPr>
        <w:t xml:space="preserve"> Microsoft Dynamics CRM 2011 </w:t>
      </w:r>
      <w:r w:rsidRPr="009B2389">
        <w:rPr>
          <w:rFonts w:cs="Tahoma"/>
          <w:sz w:val="18"/>
          <w:szCs w:val="18"/>
          <w:lang w:val="ja-JP" w:eastAsia="ja-JP"/>
        </w:rPr>
        <w:t>のライセンスは、以下のように</w:t>
      </w:r>
      <w:r w:rsidRPr="009B2389">
        <w:rPr>
          <w:rFonts w:cs="Tahoma"/>
          <w:sz w:val="18"/>
          <w:szCs w:val="18"/>
          <w:lang w:val="ja-JP" w:eastAsia="ja-JP"/>
        </w:rPr>
        <w:t xml:space="preserve"> CRM 4.0 </w:t>
      </w:r>
      <w:r w:rsidRPr="009B2389">
        <w:rPr>
          <w:rFonts w:cs="Tahoma"/>
          <w:sz w:val="18"/>
          <w:szCs w:val="18"/>
          <w:lang w:val="ja-JP" w:eastAsia="ja-JP"/>
        </w:rPr>
        <w:t>ライセンスとして展開することができます。</w:t>
      </w:r>
    </w:p>
    <w:p w:rsidR="00AE0489" w:rsidRPr="009B2389" w:rsidRDefault="00AE0489" w:rsidP="00317024">
      <w:pPr>
        <w:ind w:left="540"/>
        <w:rPr>
          <w:rFonts w:cs="Tahoma"/>
          <w:sz w:val="18"/>
          <w:szCs w:val="18"/>
          <w:lang w:eastAsia="ja-JP"/>
        </w:rPr>
      </w:pPr>
    </w:p>
    <w:tbl>
      <w:tblPr>
        <w:tblW w:w="8280" w:type="dxa"/>
        <w:tblInd w:w="873" w:type="dxa"/>
        <w:tblCellMar>
          <w:left w:w="0" w:type="dxa"/>
          <w:right w:w="0" w:type="dxa"/>
        </w:tblCellMar>
        <w:tblLook w:val="04A0" w:firstRow="1" w:lastRow="0" w:firstColumn="1" w:lastColumn="0" w:noHBand="0" w:noVBand="1"/>
      </w:tblPr>
      <w:tblGrid>
        <w:gridCol w:w="4140"/>
        <w:gridCol w:w="4140"/>
      </w:tblGrid>
      <w:tr w:rsidR="00AE0489" w:rsidRPr="009B2389"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E0489" w:rsidRPr="009B2389" w:rsidRDefault="00AE0489" w:rsidP="005E2E22">
            <w:pPr>
              <w:jc w:val="center"/>
              <w:rPr>
                <w:rFonts w:cs="Tahoma"/>
                <w:b/>
                <w:bCs/>
                <w:sz w:val="18"/>
                <w:szCs w:val="18"/>
              </w:rPr>
            </w:pPr>
            <w:r w:rsidRPr="009B2389">
              <w:rPr>
                <w:rFonts w:cs="Tahoma"/>
                <w:b/>
                <w:sz w:val="18"/>
                <w:szCs w:val="18"/>
                <w:lang w:val="ja-JP"/>
              </w:rPr>
              <w:t>対象となる</w:t>
            </w:r>
            <w:r w:rsidRPr="009B2389">
              <w:rPr>
                <w:rFonts w:cs="Tahoma"/>
                <w:b/>
                <w:sz w:val="18"/>
                <w:szCs w:val="18"/>
                <w:lang w:val="ja-JP"/>
              </w:rPr>
              <w:t xml:space="preserve"> </w:t>
            </w:r>
            <w:r w:rsidRPr="009B2389">
              <w:rPr>
                <w:rFonts w:cs="Tahoma"/>
                <w:b/>
                <w:sz w:val="18"/>
                <w:szCs w:val="18"/>
                <w:lang w:val="ja-JP" w:eastAsia="ja-JP"/>
              </w:rPr>
              <w:br/>
            </w:r>
            <w:r w:rsidRPr="009B2389">
              <w:rPr>
                <w:rFonts w:cs="Tahoma"/>
                <w:b/>
                <w:sz w:val="18"/>
                <w:szCs w:val="18"/>
                <w:lang w:val="ja-JP"/>
              </w:rPr>
              <w:t xml:space="preserve">Microsoft Dynamics CRM 2011 </w:t>
            </w:r>
            <w:r w:rsidRPr="009B2389">
              <w:rPr>
                <w:rFonts w:cs="Tahom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rsidR="00AE0489" w:rsidRPr="009B2389" w:rsidRDefault="00AE0489" w:rsidP="00920248">
            <w:pPr>
              <w:jc w:val="center"/>
              <w:rPr>
                <w:rFonts w:cs="Tahoma"/>
                <w:b/>
                <w:bCs/>
                <w:sz w:val="18"/>
                <w:szCs w:val="18"/>
                <w:lang w:eastAsia="ja-JP"/>
              </w:rPr>
            </w:pPr>
            <w:r w:rsidRPr="009B2389">
              <w:rPr>
                <w:rFonts w:cs="Tahoma"/>
                <w:b/>
                <w:sz w:val="18"/>
                <w:szCs w:val="18"/>
                <w:lang w:val="ja-JP" w:eastAsia="ja-JP"/>
              </w:rPr>
              <w:t>対応する</w:t>
            </w:r>
            <w:r w:rsidRPr="009B2389">
              <w:rPr>
                <w:rFonts w:cs="Tahoma"/>
                <w:b/>
                <w:sz w:val="18"/>
                <w:szCs w:val="18"/>
                <w:lang w:val="ja-JP" w:eastAsia="ja-JP"/>
              </w:rPr>
              <w:t xml:space="preserve"> CRM 4.0 </w:t>
            </w:r>
            <w:r w:rsidRPr="009B2389">
              <w:rPr>
                <w:rFonts w:cs="Tahoma"/>
                <w:b/>
                <w:sz w:val="18"/>
                <w:szCs w:val="18"/>
                <w:lang w:val="ja-JP" w:eastAsia="ja-JP"/>
              </w:rPr>
              <w:t>ライセンス</w:t>
            </w:r>
          </w:p>
        </w:tc>
      </w:tr>
      <w:tr w:rsidR="00AE0489" w:rsidRPr="009B2389"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E0489" w:rsidRPr="009B2389" w:rsidRDefault="00AE0489" w:rsidP="00802D08">
            <w:pPr>
              <w:rPr>
                <w:rFonts w:cs="Tahoma"/>
                <w:color w:val="000000"/>
                <w:sz w:val="18"/>
                <w:szCs w:val="18"/>
              </w:rPr>
            </w:pPr>
            <w:r w:rsidRPr="009B2389">
              <w:rPr>
                <w:rFonts w:cs="Tahoma"/>
                <w:sz w:val="18"/>
                <w:szCs w:val="18"/>
              </w:rPr>
              <w:t xml:space="preserve">Microsoft Dynamics CRM 2011 Full Use </w:t>
            </w:r>
            <w:smartTag w:uri="urn:schemas-microsoft-com:office:smarttags" w:element="place">
              <w:smartTag w:uri="urn:schemas-microsoft-com:office:smarttags" w:element="City">
                <w:r w:rsidRPr="009B2389">
                  <w:rPr>
                    <w:rFonts w:cs="Tahoma"/>
                    <w:sz w:val="18"/>
                    <w:szCs w:val="18"/>
                  </w:rPr>
                  <w:t>Additive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AE0489" w:rsidRPr="009B2389" w:rsidRDefault="00AE0489" w:rsidP="00802D08">
            <w:pPr>
              <w:pStyle w:val="ColorfulList-Accent11"/>
              <w:ind w:left="170"/>
              <w:rPr>
                <w:rFonts w:ascii="Tahoma" w:eastAsia="MS PGothic" w:hAnsi="Tahoma" w:cs="Tahoma"/>
                <w:sz w:val="18"/>
                <w:szCs w:val="18"/>
              </w:rPr>
            </w:pPr>
            <w:r w:rsidRPr="009B2389">
              <w:rPr>
                <w:rFonts w:ascii="Tahoma" w:eastAsia="MS PGothic" w:hAnsi="Tahoma" w:cs="Tahoma"/>
                <w:sz w:val="18"/>
                <w:szCs w:val="18"/>
                <w:lang w:val="ja-JP"/>
              </w:rPr>
              <w:t xml:space="preserve">Microsoft Dynamics CRM 4.0 Full Use Additive CAL </w:t>
            </w:r>
            <w:r w:rsidRPr="009B2389">
              <w:rPr>
                <w:rFonts w:ascii="Tahoma" w:eastAsia="MS PGothic" w:hAnsi="Tahoma" w:cs="Tahoma"/>
                <w:sz w:val="18"/>
                <w:szCs w:val="18"/>
                <w:lang w:val="ja-JP"/>
              </w:rPr>
              <w:t>を</w:t>
            </w:r>
            <w:r w:rsidRPr="009B2389">
              <w:rPr>
                <w:rFonts w:ascii="Tahoma" w:eastAsia="MS PGothic" w:hAnsi="Tahoma" w:cs="Tahoma"/>
                <w:sz w:val="18"/>
                <w:szCs w:val="18"/>
                <w:lang w:val="ja-JP"/>
              </w:rPr>
              <w:t xml:space="preserve"> 1 </w:t>
            </w:r>
            <w:r w:rsidRPr="009B2389">
              <w:rPr>
                <w:rFonts w:ascii="Tahoma" w:eastAsia="MS PGothic" w:hAnsi="Tahoma" w:cs="Tahoma"/>
                <w:sz w:val="18"/>
                <w:szCs w:val="18"/>
                <w:lang w:val="ja-JP"/>
              </w:rPr>
              <w:t>ライセンス</w:t>
            </w:r>
          </w:p>
        </w:tc>
      </w:tr>
      <w:tr w:rsidR="00AE0489" w:rsidRPr="009B2389"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AE0489" w:rsidRPr="009B2389" w:rsidRDefault="00AE0489" w:rsidP="00802D08">
            <w:pPr>
              <w:rPr>
                <w:rFonts w:cs="Tahoma"/>
                <w:color w:val="000000"/>
                <w:sz w:val="18"/>
                <w:szCs w:val="18"/>
              </w:rPr>
            </w:pPr>
            <w:r w:rsidRPr="009B2389">
              <w:rPr>
                <w:rFonts w:cs="Tahoma"/>
                <w:sz w:val="18"/>
                <w:szCs w:val="18"/>
              </w:rPr>
              <w:t xml:space="preserve">Microsoft Dynamics CRM 2011 Limited Use </w:t>
            </w:r>
            <w:smartTag w:uri="urn:schemas-microsoft-com:office:smarttags" w:element="place">
              <w:smartTag w:uri="urn:schemas-microsoft-com:office:smarttags" w:element="City">
                <w:r w:rsidRPr="009B2389">
                  <w:rPr>
                    <w:rFonts w:cs="Tahoma"/>
                    <w:sz w:val="18"/>
                    <w:szCs w:val="18"/>
                  </w:rPr>
                  <w:t>Additive</w:t>
                </w:r>
              </w:smartTag>
              <w:r w:rsidRPr="009B2389">
                <w:rPr>
                  <w:rFonts w:cs="Tahoma"/>
                  <w:sz w:val="18"/>
                  <w:szCs w:val="18"/>
                </w:rPr>
                <w:t xml:space="preserve"> </w:t>
              </w:r>
              <w:smartTag w:uri="urn:schemas-microsoft-com:office:smarttags" w:element="State">
                <w:r w:rsidRPr="009B2389">
                  <w:rPr>
                    <w:rFonts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AE0489" w:rsidRPr="009B2389" w:rsidRDefault="00AE0489" w:rsidP="00802D08">
            <w:pPr>
              <w:pStyle w:val="ColorfulList-Accent11"/>
              <w:ind w:left="170"/>
              <w:rPr>
                <w:rFonts w:ascii="Tahoma" w:eastAsia="MS PGothic" w:hAnsi="Tahoma" w:cs="Tahoma"/>
                <w:sz w:val="18"/>
                <w:szCs w:val="18"/>
              </w:rPr>
            </w:pPr>
            <w:r w:rsidRPr="009B2389">
              <w:rPr>
                <w:rFonts w:ascii="Tahoma" w:eastAsia="MS PGothic" w:hAnsi="Tahoma" w:cs="Tahoma"/>
                <w:sz w:val="18"/>
                <w:szCs w:val="18"/>
                <w:lang w:val="ja-JP"/>
              </w:rPr>
              <w:t xml:space="preserve">Microsoft Dynamics CRM 4.0 Limited CAL </w:t>
            </w:r>
            <w:r w:rsidRPr="009B2389">
              <w:rPr>
                <w:rFonts w:ascii="Tahoma" w:eastAsia="MS PGothic" w:hAnsi="Tahoma" w:cs="Tahoma"/>
                <w:sz w:val="18"/>
                <w:szCs w:val="18"/>
                <w:lang w:val="ja-JP"/>
              </w:rPr>
              <w:t>を</w:t>
            </w:r>
            <w:r w:rsidRPr="009B2389">
              <w:rPr>
                <w:rFonts w:ascii="Tahoma" w:eastAsia="MS PGothic" w:hAnsi="Tahoma" w:cs="Tahoma"/>
                <w:sz w:val="18"/>
                <w:szCs w:val="18"/>
                <w:lang w:val="ja-JP"/>
              </w:rPr>
              <w:t xml:space="preserve"> </w:t>
            </w:r>
            <w:r w:rsidRPr="009B2389">
              <w:rPr>
                <w:rFonts w:ascii="Tahoma" w:eastAsia="MS PGothic" w:hAnsi="Tahoma" w:cs="Tahoma"/>
                <w:sz w:val="18"/>
                <w:szCs w:val="18"/>
                <w:lang w:val="ja-JP" w:eastAsia="ja-JP"/>
              </w:rPr>
              <w:br/>
            </w:r>
            <w:r w:rsidRPr="009B2389">
              <w:rPr>
                <w:rFonts w:ascii="Tahoma" w:eastAsia="MS PGothic" w:hAnsi="Tahoma" w:cs="Tahoma"/>
                <w:sz w:val="18"/>
                <w:szCs w:val="18"/>
                <w:lang w:val="ja-JP"/>
              </w:rPr>
              <w:t xml:space="preserve">1 </w:t>
            </w:r>
            <w:r w:rsidRPr="009B2389">
              <w:rPr>
                <w:rFonts w:ascii="Tahoma" w:eastAsia="MS PGothic" w:hAnsi="Tahoma" w:cs="Tahoma"/>
                <w:sz w:val="18"/>
                <w:szCs w:val="18"/>
                <w:lang w:val="ja-JP"/>
              </w:rPr>
              <w:t>ライセンス</w:t>
            </w:r>
          </w:p>
        </w:tc>
      </w:tr>
      <w:tr w:rsidR="00AE0489" w:rsidRPr="009B2389"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E0489" w:rsidRPr="009B2389" w:rsidRDefault="00AE0489" w:rsidP="00802D08">
            <w:pPr>
              <w:rPr>
                <w:rFonts w:cs="Tahoma"/>
                <w:sz w:val="18"/>
                <w:szCs w:val="18"/>
              </w:rPr>
            </w:pPr>
            <w:r w:rsidRPr="009B2389">
              <w:rPr>
                <w:rFonts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AE0489" w:rsidRPr="009B2389" w:rsidRDefault="00AE0489" w:rsidP="00802D08">
            <w:pPr>
              <w:pStyle w:val="ColorfulList-Accent11"/>
              <w:ind w:left="170"/>
              <w:rPr>
                <w:rFonts w:ascii="Tahoma" w:eastAsia="MS PGothic" w:hAnsi="Tahoma" w:cs="Tahoma"/>
                <w:sz w:val="18"/>
                <w:szCs w:val="18"/>
              </w:rPr>
            </w:pPr>
            <w:r w:rsidRPr="009B2389">
              <w:rPr>
                <w:rFonts w:ascii="Tahoma" w:eastAsia="MS PGothic" w:hAnsi="Tahoma" w:cs="Tahoma"/>
                <w:sz w:val="18"/>
                <w:szCs w:val="18"/>
                <w:lang w:val="ja-JP"/>
              </w:rPr>
              <w:t xml:space="preserve">Microsoft Dynamics CRM 4.0 Limited External Connector </w:t>
            </w:r>
            <w:r w:rsidRPr="009B2389">
              <w:rPr>
                <w:rFonts w:ascii="Tahoma" w:eastAsia="MS PGothic" w:hAnsi="Tahoma" w:cs="Tahoma"/>
                <w:sz w:val="18"/>
                <w:szCs w:val="18"/>
                <w:lang w:val="ja-JP"/>
              </w:rPr>
              <w:t>を</w:t>
            </w:r>
            <w:r w:rsidRPr="009B2389">
              <w:rPr>
                <w:rFonts w:ascii="Tahoma" w:eastAsia="MS PGothic" w:hAnsi="Tahoma" w:cs="Tahoma"/>
                <w:sz w:val="18"/>
                <w:szCs w:val="18"/>
                <w:lang w:val="ja-JP"/>
              </w:rPr>
              <w:t xml:space="preserve"> 1 </w:t>
            </w:r>
            <w:r w:rsidRPr="009B2389">
              <w:rPr>
                <w:rFonts w:ascii="Tahoma" w:eastAsia="MS PGothic" w:hAnsi="Tahoma" w:cs="Tahoma"/>
                <w:sz w:val="18"/>
                <w:szCs w:val="18"/>
                <w:lang w:val="ja-JP"/>
              </w:rPr>
              <w:t>ライセンス</w:t>
            </w:r>
          </w:p>
          <w:p w:rsidR="00AE0489" w:rsidRPr="009B2389" w:rsidRDefault="00AE0489" w:rsidP="00802D08">
            <w:pPr>
              <w:pStyle w:val="ColorfulList-Accent11"/>
              <w:ind w:left="170"/>
              <w:jc w:val="center"/>
              <w:rPr>
                <w:rFonts w:ascii="Tahoma" w:eastAsia="MS PGothic" w:hAnsi="Tahoma" w:cs="Tahoma"/>
                <w:sz w:val="18"/>
                <w:szCs w:val="18"/>
              </w:rPr>
            </w:pPr>
            <w:r w:rsidRPr="009B2389">
              <w:rPr>
                <w:rFonts w:ascii="Tahoma" w:eastAsia="MS PGothic" w:hAnsi="Tahoma" w:cs="Tahoma"/>
                <w:sz w:val="18"/>
                <w:szCs w:val="18"/>
                <w:lang w:val="ja-JP"/>
              </w:rPr>
              <w:t>および</w:t>
            </w:r>
          </w:p>
          <w:p w:rsidR="00AE0489" w:rsidRPr="009B2389" w:rsidRDefault="00AE0489" w:rsidP="00802D08">
            <w:pPr>
              <w:pStyle w:val="ColorfulList-Accent11"/>
              <w:ind w:left="170"/>
              <w:rPr>
                <w:rFonts w:ascii="Tahoma" w:eastAsia="MS PGothic" w:hAnsi="Tahoma" w:cs="Tahoma"/>
                <w:sz w:val="18"/>
                <w:szCs w:val="18"/>
              </w:rPr>
            </w:pPr>
            <w:r w:rsidRPr="009B2389">
              <w:rPr>
                <w:rFonts w:ascii="Tahoma" w:eastAsia="MS PGothic" w:hAnsi="Tahoma" w:cs="Tahoma"/>
                <w:sz w:val="18"/>
                <w:szCs w:val="18"/>
                <w:lang w:val="ja-JP"/>
              </w:rPr>
              <w:t xml:space="preserve">Microsoft Dynamics CRM 4.0 Full Use Additive External Connector </w:t>
            </w:r>
            <w:r w:rsidRPr="009B2389">
              <w:rPr>
                <w:rFonts w:ascii="Tahoma" w:eastAsia="MS PGothic" w:hAnsi="Tahoma" w:cs="Tahoma"/>
                <w:sz w:val="18"/>
                <w:szCs w:val="18"/>
                <w:lang w:val="ja-JP"/>
              </w:rPr>
              <w:t>を</w:t>
            </w:r>
            <w:r w:rsidRPr="009B2389">
              <w:rPr>
                <w:rFonts w:ascii="Tahoma" w:eastAsia="MS PGothic" w:hAnsi="Tahoma" w:cs="Tahoma"/>
                <w:sz w:val="18"/>
                <w:szCs w:val="18"/>
                <w:lang w:val="ja-JP"/>
              </w:rPr>
              <w:t xml:space="preserve"> 1 </w:t>
            </w:r>
            <w:r w:rsidRPr="009B2389">
              <w:rPr>
                <w:rFonts w:ascii="Tahoma" w:eastAsia="MS PGothic" w:hAnsi="Tahoma" w:cs="Tahoma"/>
                <w:sz w:val="18"/>
                <w:szCs w:val="18"/>
                <w:lang w:val="ja-JP"/>
              </w:rPr>
              <w:t>ライセンス</w:t>
            </w:r>
          </w:p>
        </w:tc>
      </w:tr>
      <w:tr w:rsidR="00AE0489" w:rsidRPr="009B2389"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E0489" w:rsidRPr="009B2389" w:rsidRDefault="00AE0489" w:rsidP="00802D08">
            <w:pPr>
              <w:rPr>
                <w:rFonts w:cs="Tahoma"/>
                <w:color w:val="000000"/>
                <w:sz w:val="18"/>
                <w:szCs w:val="18"/>
              </w:rPr>
            </w:pPr>
            <w:r w:rsidRPr="009B2389">
              <w:rPr>
                <w:rFonts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rsidR="00AE0489" w:rsidRPr="009B2389" w:rsidRDefault="00AE0489" w:rsidP="00802D08">
            <w:pPr>
              <w:pStyle w:val="ColorfulList-Accent11"/>
              <w:ind w:left="170"/>
              <w:rPr>
                <w:rFonts w:ascii="Tahoma" w:eastAsia="MS PGothic" w:hAnsi="Tahoma" w:cs="Tahoma"/>
                <w:sz w:val="18"/>
                <w:szCs w:val="18"/>
              </w:rPr>
            </w:pPr>
            <w:r w:rsidRPr="009B2389">
              <w:rPr>
                <w:rFonts w:ascii="Tahoma" w:eastAsia="MS PGothic" w:hAnsi="Tahoma" w:cs="Tahoma"/>
                <w:sz w:val="18"/>
                <w:szCs w:val="18"/>
                <w:lang w:val="ja-JP"/>
              </w:rPr>
              <w:t xml:space="preserve">Microsoft Dynamics CRM 4.0 Professional Server </w:t>
            </w:r>
            <w:r w:rsidRPr="009B2389">
              <w:rPr>
                <w:rFonts w:ascii="Tahoma" w:eastAsia="MS PGothic" w:hAnsi="Tahoma" w:cs="Tahoma"/>
                <w:sz w:val="18"/>
                <w:szCs w:val="18"/>
                <w:lang w:val="ja-JP"/>
              </w:rPr>
              <w:t>を</w:t>
            </w:r>
            <w:r w:rsidRPr="009B2389">
              <w:rPr>
                <w:rFonts w:ascii="Tahoma" w:eastAsia="MS PGothic" w:hAnsi="Tahoma" w:cs="Tahoma"/>
                <w:sz w:val="18"/>
                <w:szCs w:val="18"/>
                <w:lang w:val="ja-JP"/>
              </w:rPr>
              <w:t xml:space="preserve"> 1 </w:t>
            </w:r>
            <w:r w:rsidRPr="009B2389">
              <w:rPr>
                <w:rFonts w:ascii="Tahoma" w:eastAsia="MS PGothic" w:hAnsi="Tahoma" w:cs="Tahoma"/>
                <w:sz w:val="18"/>
                <w:szCs w:val="18"/>
                <w:lang w:val="ja-JP"/>
              </w:rPr>
              <w:t>ライセンス</w:t>
            </w:r>
          </w:p>
          <w:p w:rsidR="00AE0489" w:rsidRPr="009B2389" w:rsidRDefault="00AE0489" w:rsidP="00802D08">
            <w:pPr>
              <w:pStyle w:val="ColorfulList-Accent11"/>
              <w:ind w:left="170"/>
              <w:jc w:val="center"/>
              <w:rPr>
                <w:rFonts w:ascii="Tahoma" w:eastAsia="MS PGothic" w:hAnsi="Tahoma" w:cs="Tahoma"/>
                <w:sz w:val="18"/>
                <w:szCs w:val="18"/>
              </w:rPr>
            </w:pPr>
            <w:r w:rsidRPr="009B2389">
              <w:rPr>
                <w:rFonts w:ascii="Tahoma" w:eastAsia="MS PGothic" w:hAnsi="Tahoma" w:cs="Tahoma"/>
                <w:sz w:val="18"/>
                <w:szCs w:val="18"/>
                <w:lang w:val="ja-JP"/>
              </w:rPr>
              <w:t>または</w:t>
            </w:r>
          </w:p>
          <w:p w:rsidR="00AE0489" w:rsidRPr="009B2389" w:rsidRDefault="00AE0489" w:rsidP="00802D08">
            <w:pPr>
              <w:pStyle w:val="ColorfulList-Accent11"/>
              <w:ind w:left="170"/>
              <w:rPr>
                <w:rFonts w:ascii="Tahoma" w:eastAsia="MS PGothic" w:hAnsi="Tahoma" w:cs="Tahoma"/>
                <w:sz w:val="18"/>
                <w:szCs w:val="18"/>
              </w:rPr>
            </w:pPr>
            <w:r w:rsidRPr="009B2389">
              <w:rPr>
                <w:rFonts w:ascii="Tahoma" w:eastAsia="MS PGothic" w:hAnsi="Tahoma" w:cs="Tahoma"/>
                <w:sz w:val="18"/>
                <w:szCs w:val="18"/>
                <w:lang w:val="ja-JP"/>
              </w:rPr>
              <w:t xml:space="preserve">Microsoft Dynamics CRM 4.0 Enterprise Server </w:t>
            </w:r>
            <w:r w:rsidRPr="009B2389">
              <w:rPr>
                <w:rFonts w:ascii="Tahoma" w:eastAsia="MS PGothic" w:hAnsi="Tahoma" w:cs="Tahoma"/>
                <w:sz w:val="18"/>
                <w:szCs w:val="18"/>
                <w:lang w:val="ja-JP"/>
              </w:rPr>
              <w:t>を</w:t>
            </w:r>
            <w:r w:rsidRPr="009B2389">
              <w:rPr>
                <w:rFonts w:ascii="Tahoma" w:eastAsia="MS PGothic" w:hAnsi="Tahoma" w:cs="Tahoma"/>
                <w:sz w:val="18"/>
                <w:szCs w:val="18"/>
                <w:lang w:val="ja-JP"/>
              </w:rPr>
              <w:t xml:space="preserve"> 1 </w:t>
            </w:r>
            <w:r w:rsidRPr="009B2389">
              <w:rPr>
                <w:rFonts w:ascii="Tahoma" w:eastAsia="MS PGothic" w:hAnsi="Tahoma" w:cs="Tahoma"/>
                <w:sz w:val="18"/>
                <w:szCs w:val="18"/>
                <w:lang w:val="ja-JP"/>
              </w:rPr>
              <w:t>ライセンス</w:t>
            </w:r>
          </w:p>
        </w:tc>
      </w:tr>
      <w:tr w:rsidR="00AE0489" w:rsidRPr="009B2389"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E0489" w:rsidRPr="009B2389" w:rsidRDefault="00AE0489" w:rsidP="00802D08">
            <w:pPr>
              <w:rPr>
                <w:rFonts w:cs="Tahoma"/>
                <w:color w:val="000000"/>
                <w:sz w:val="18"/>
                <w:szCs w:val="18"/>
              </w:rPr>
            </w:pPr>
            <w:r w:rsidRPr="009B2389">
              <w:rPr>
                <w:rFonts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rsidR="00AE0489" w:rsidRPr="009B2389" w:rsidRDefault="00AE0489" w:rsidP="00802D08">
            <w:pPr>
              <w:pStyle w:val="ColorfulList-Accent11"/>
              <w:ind w:left="170"/>
              <w:rPr>
                <w:rFonts w:ascii="Tahoma" w:eastAsia="MS PGothic" w:hAnsi="Tahoma" w:cs="Tahoma"/>
                <w:sz w:val="18"/>
                <w:szCs w:val="18"/>
              </w:rPr>
            </w:pPr>
            <w:r w:rsidRPr="009B2389">
              <w:rPr>
                <w:rFonts w:ascii="Tahoma" w:eastAsia="MS PGothic" w:hAnsi="Tahoma" w:cs="Tahoma"/>
                <w:sz w:val="18"/>
                <w:szCs w:val="18"/>
                <w:lang w:val="ja-JP"/>
              </w:rPr>
              <w:t xml:space="preserve">Microsoft Dynamics CRM 4.0 Workgroup Server </w:t>
            </w:r>
            <w:r w:rsidRPr="009B2389">
              <w:rPr>
                <w:rFonts w:ascii="Tahoma" w:eastAsia="MS PGothic" w:hAnsi="Tahoma" w:cs="Tahoma"/>
                <w:sz w:val="18"/>
                <w:szCs w:val="18"/>
                <w:lang w:val="ja-JP"/>
              </w:rPr>
              <w:t>を</w:t>
            </w:r>
            <w:r w:rsidRPr="009B2389">
              <w:rPr>
                <w:rFonts w:ascii="Tahoma" w:eastAsia="MS PGothic" w:hAnsi="Tahoma" w:cs="Tahoma"/>
                <w:sz w:val="18"/>
                <w:szCs w:val="18"/>
                <w:lang w:val="ja-JP"/>
              </w:rPr>
              <w:t xml:space="preserve"> 1 </w:t>
            </w:r>
            <w:r w:rsidRPr="009B2389">
              <w:rPr>
                <w:rFonts w:ascii="Tahoma" w:eastAsia="MS PGothic" w:hAnsi="Tahoma" w:cs="Tahoma"/>
                <w:sz w:val="18"/>
                <w:szCs w:val="18"/>
                <w:lang w:val="ja-JP"/>
              </w:rPr>
              <w:t>ライセンス</w:t>
            </w:r>
          </w:p>
        </w:tc>
      </w:tr>
    </w:tbl>
    <w:p w:rsidR="00AE0489" w:rsidRPr="009B2389" w:rsidRDefault="00AE0489" w:rsidP="005E2E22">
      <w:pPr>
        <w:rPr>
          <w:rFonts w:cs="Tahoma"/>
          <w:sz w:val="18"/>
          <w:szCs w:val="18"/>
        </w:rPr>
      </w:pPr>
      <w:r w:rsidRPr="009B2389">
        <w:rPr>
          <w:rFonts w:cs="Tahoma"/>
          <w:sz w:val="18"/>
          <w:szCs w:val="18"/>
        </w:rPr>
        <w:t xml:space="preserve"> </w:t>
      </w:r>
    </w:p>
    <w:p w:rsidR="00AE0489" w:rsidRPr="009B2389" w:rsidRDefault="00AE0489" w:rsidP="00317024">
      <w:pPr>
        <w:ind w:left="360"/>
        <w:rPr>
          <w:rFonts w:cs="Tahoma"/>
          <w:sz w:val="18"/>
          <w:szCs w:val="18"/>
          <w:lang w:val="ja-JP" w:eastAsia="ja-JP"/>
        </w:rPr>
      </w:pPr>
      <w:r w:rsidRPr="009B2389">
        <w:rPr>
          <w:rFonts w:cs="Tahoma"/>
          <w:sz w:val="18"/>
          <w:szCs w:val="18"/>
          <w:lang w:val="ja-JP" w:eastAsia="ja-JP"/>
        </w:rPr>
        <w:t>お客様の</w:t>
      </w:r>
      <w:r w:rsidRPr="009B2389">
        <w:rPr>
          <w:rFonts w:cs="Tahoma"/>
          <w:sz w:val="18"/>
          <w:szCs w:val="18"/>
          <w:lang w:val="ja-JP" w:eastAsia="ja-JP"/>
        </w:rPr>
        <w:t xml:space="preserve"> Microsoft Dynamics CRM 4.0 </w:t>
      </w:r>
      <w:r w:rsidRPr="009B2389">
        <w:rPr>
          <w:rFonts w:cs="Tahoma"/>
          <w:sz w:val="18"/>
          <w:szCs w:val="18"/>
          <w:lang w:val="ja-JP" w:eastAsia="ja-JP"/>
        </w:rPr>
        <w:t>の使用権は、お客様のライセンス契約の条項および条件、ならびに</w:t>
      </w:r>
      <w:r w:rsidRPr="009B2389">
        <w:rPr>
          <w:rFonts w:cs="Tahoma"/>
          <w:sz w:val="18"/>
          <w:szCs w:val="18"/>
          <w:lang w:val="ja-JP" w:eastAsia="ja-JP"/>
        </w:rPr>
        <w:t xml:space="preserve"> Microsoft Dynamics CRM 4.0 </w:t>
      </w:r>
      <w:r w:rsidRPr="009B2389">
        <w:rPr>
          <w:rFonts w:cs="Tahoma"/>
          <w:sz w:val="18"/>
          <w:szCs w:val="18"/>
          <w:lang w:val="ja-JP" w:eastAsia="ja-JP"/>
        </w:rPr>
        <w:t>の製品使用権およびこれらの条件によって規定されます。この権利は、正規の</w:t>
      </w:r>
      <w:r w:rsidRPr="009B2389">
        <w:rPr>
          <w:rFonts w:cs="Tahoma"/>
          <w:sz w:val="18"/>
          <w:szCs w:val="18"/>
          <w:lang w:val="ja-JP" w:eastAsia="ja-JP"/>
        </w:rPr>
        <w:t xml:space="preserve"> Microsoft Dynamics CRM 2011 </w:t>
      </w:r>
      <w:r w:rsidRPr="009B2389">
        <w:rPr>
          <w:rFonts w:cs="Tahoma"/>
          <w:sz w:val="18"/>
          <w:szCs w:val="18"/>
          <w:lang w:val="ja-JP" w:eastAsia="ja-JP"/>
        </w:rPr>
        <w:t>ライセンスに基づき、</w:t>
      </w:r>
      <w:r w:rsidRPr="009B2389">
        <w:rPr>
          <w:rFonts w:cs="Tahoma"/>
          <w:sz w:val="18"/>
          <w:szCs w:val="18"/>
          <w:lang w:val="ja-JP" w:eastAsia="ja-JP"/>
        </w:rPr>
        <w:t xml:space="preserve">Microsoft Dynamics CRM 2011 </w:t>
      </w:r>
      <w:r w:rsidRPr="009B2389">
        <w:rPr>
          <w:rFonts w:cs="Tahoma"/>
          <w:sz w:val="18"/>
          <w:szCs w:val="18"/>
          <w:lang w:val="ja-JP" w:eastAsia="ja-JP"/>
        </w:rPr>
        <w:t>の使用権の期間満了または終了と共に消滅します。</w:t>
      </w:r>
    </w:p>
    <w:p w:rsidR="00AE0489" w:rsidRPr="009B2389" w:rsidRDefault="00AE0489" w:rsidP="00317024">
      <w:pPr>
        <w:ind w:left="360"/>
        <w:rPr>
          <w:rFonts w:cs="Tahoma"/>
          <w:b/>
          <w:sz w:val="18"/>
          <w:szCs w:val="18"/>
          <w:u w:val="single"/>
          <w:lang w:eastAsia="ja-JP"/>
        </w:rPr>
      </w:pPr>
    </w:p>
    <w:p w:rsidR="00AE0489" w:rsidRPr="009B2389" w:rsidRDefault="00AE0489" w:rsidP="00317024">
      <w:pPr>
        <w:ind w:left="360"/>
        <w:rPr>
          <w:rFonts w:cs="Tahoma"/>
          <w:b/>
          <w:sz w:val="18"/>
          <w:szCs w:val="18"/>
          <w:lang w:eastAsia="ja-JP"/>
        </w:rPr>
      </w:pPr>
      <w:r w:rsidRPr="009B2389">
        <w:rPr>
          <w:rFonts w:cs="Tahoma"/>
          <w:b/>
          <w:sz w:val="18"/>
          <w:szCs w:val="18"/>
          <w:lang w:eastAsia="ja-JP"/>
        </w:rPr>
        <w:t>クライアント</w:t>
      </w:r>
      <w:r w:rsidRPr="009B2389">
        <w:rPr>
          <w:rFonts w:cs="Tahoma"/>
          <w:b/>
          <w:sz w:val="18"/>
          <w:szCs w:val="18"/>
          <w:lang w:eastAsia="ja-JP"/>
        </w:rPr>
        <w:t xml:space="preserve"> </w:t>
      </w:r>
      <w:r w:rsidRPr="009B2389">
        <w:rPr>
          <w:rFonts w:cs="Tahoma"/>
          <w:b/>
          <w:sz w:val="18"/>
          <w:szCs w:val="18"/>
          <w:lang w:eastAsia="ja-JP"/>
        </w:rPr>
        <w:t>アクセス</w:t>
      </w:r>
      <w:r w:rsidRPr="009B2389">
        <w:rPr>
          <w:rFonts w:cs="Tahoma"/>
          <w:b/>
          <w:sz w:val="18"/>
          <w:szCs w:val="18"/>
          <w:lang w:eastAsia="ja-JP"/>
        </w:rPr>
        <w:t xml:space="preserve"> </w:t>
      </w:r>
      <w:r w:rsidRPr="009B2389">
        <w:rPr>
          <w:rFonts w:cs="Tahoma"/>
          <w:b/>
          <w:sz w:val="18"/>
          <w:szCs w:val="18"/>
          <w:lang w:eastAsia="ja-JP"/>
        </w:rPr>
        <w:t>ライセンスおよびエクスターナル</w:t>
      </w:r>
      <w:r w:rsidRPr="009B2389">
        <w:rPr>
          <w:rFonts w:cs="Tahoma"/>
          <w:b/>
          <w:sz w:val="18"/>
          <w:szCs w:val="18"/>
          <w:lang w:eastAsia="ja-JP"/>
        </w:rPr>
        <w:t xml:space="preserve"> </w:t>
      </w:r>
      <w:r w:rsidRPr="009B2389">
        <w:rPr>
          <w:rFonts w:cs="Tahoma"/>
          <w:b/>
          <w:sz w:val="18"/>
          <w:szCs w:val="18"/>
          <w:lang w:eastAsia="ja-JP"/>
        </w:rPr>
        <w:t>コネクタ</w:t>
      </w:r>
      <w:r w:rsidRPr="009B2389">
        <w:rPr>
          <w:rFonts w:cs="Tahoma"/>
          <w:b/>
          <w:sz w:val="18"/>
          <w:szCs w:val="18"/>
          <w:lang w:eastAsia="ja-JP"/>
        </w:rPr>
        <w:t xml:space="preserve"> </w:t>
      </w:r>
      <w:r w:rsidRPr="009B2389">
        <w:rPr>
          <w:rFonts w:cs="Tahoma"/>
          <w:b/>
          <w:sz w:val="18"/>
          <w:szCs w:val="18"/>
          <w:lang w:eastAsia="ja-JP"/>
        </w:rPr>
        <w:t>ライセンスのオプション</w:t>
      </w:r>
    </w:p>
    <w:p w:rsidR="00AE0489" w:rsidRPr="009B2389" w:rsidRDefault="00AE0489" w:rsidP="00317024">
      <w:pPr>
        <w:ind w:left="360"/>
        <w:rPr>
          <w:rFonts w:cs="Tahoma"/>
          <w:sz w:val="18"/>
          <w:szCs w:val="18"/>
          <w:u w:val="single"/>
          <w:lang w:eastAsia="ja-JP"/>
        </w:rPr>
      </w:pPr>
    </w:p>
    <w:p w:rsidR="00AE0489" w:rsidRPr="009B2389" w:rsidRDefault="00AE0489" w:rsidP="00317024">
      <w:pPr>
        <w:ind w:left="360"/>
        <w:rPr>
          <w:rFonts w:cs="Tahoma"/>
          <w:sz w:val="18"/>
          <w:szCs w:val="18"/>
          <w:lang w:eastAsia="ja-JP"/>
        </w:rPr>
      </w:pPr>
      <w:r w:rsidRPr="009B2389">
        <w:rPr>
          <w:rFonts w:cs="Tahoma"/>
          <w:sz w:val="18"/>
          <w:szCs w:val="18"/>
          <w:lang w:val="ja-JP" w:eastAsia="ja-JP"/>
        </w:rPr>
        <w:t>各</w:t>
      </w:r>
      <w:r w:rsidRPr="009B2389">
        <w:rPr>
          <w:rFonts w:cs="Tahoma"/>
          <w:sz w:val="18"/>
          <w:szCs w:val="18"/>
          <w:lang w:eastAsia="ja-JP"/>
        </w:rPr>
        <w:t xml:space="preserve"> Microsoft Dynamics CRM 2011 CAL </w:t>
      </w:r>
      <w:r w:rsidRPr="009B2389">
        <w:rPr>
          <w:rFonts w:cs="Tahoma"/>
          <w:sz w:val="18"/>
          <w:szCs w:val="18"/>
          <w:lang w:val="ja-JP" w:eastAsia="ja-JP"/>
        </w:rPr>
        <w:t>の下で許可されている用途を下の表に示します。</w:t>
      </w:r>
      <w:r w:rsidRPr="009B2389">
        <w:rPr>
          <w:rFonts w:cs="Tahoma"/>
          <w:sz w:val="18"/>
          <w:szCs w:val="18"/>
          <w:lang w:eastAsia="ja-JP"/>
        </w:rPr>
        <w:t xml:space="preserve">Limited CAL </w:t>
      </w:r>
      <w:r w:rsidRPr="009B2389">
        <w:rPr>
          <w:rFonts w:cs="Tahoma"/>
          <w:sz w:val="18"/>
          <w:szCs w:val="18"/>
          <w:lang w:val="ja-JP" w:eastAsia="ja-JP"/>
        </w:rPr>
        <w:t>および</w:t>
      </w:r>
      <w:r w:rsidRPr="009B2389">
        <w:rPr>
          <w:rFonts w:cs="Tahoma"/>
          <w:sz w:val="18"/>
          <w:szCs w:val="18"/>
          <w:lang w:eastAsia="ja-JP"/>
        </w:rPr>
        <w:t xml:space="preserve"> Full CAL </w:t>
      </w:r>
      <w:r w:rsidRPr="009B2389">
        <w:rPr>
          <w:rFonts w:cs="Tahoma"/>
          <w:sz w:val="18"/>
          <w:szCs w:val="18"/>
          <w:lang w:val="ja-JP" w:eastAsia="ja-JP"/>
        </w:rPr>
        <w:t>は、複数のライセンスを含むサービスです。</w:t>
      </w:r>
    </w:p>
    <w:p w:rsidR="00AE0489" w:rsidRPr="009B2389" w:rsidRDefault="00AE0489" w:rsidP="00317024">
      <w:pPr>
        <w:ind w:left="360"/>
        <w:rPr>
          <w:rFonts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3085"/>
        <w:gridCol w:w="900"/>
        <w:gridCol w:w="1000"/>
        <w:gridCol w:w="900"/>
        <w:gridCol w:w="1100"/>
        <w:gridCol w:w="1100"/>
        <w:gridCol w:w="1200"/>
      </w:tblGrid>
      <w:tr w:rsidR="00AE0489" w:rsidRPr="009B2389" w:rsidTr="00CA6DAA">
        <w:trPr>
          <w:trHeight w:val="226"/>
        </w:trPr>
        <w:tc>
          <w:tcPr>
            <w:tcW w:w="3085"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17024">
            <w:pPr>
              <w:pStyle w:val="TableHeading"/>
              <w:ind w:left="0"/>
              <w:rPr>
                <w:rFonts w:ascii="Tahoma" w:eastAsia="MS PGothic" w:hAnsi="Tahoma" w:cs="Tahoma"/>
                <w:bCs w:val="0"/>
                <w:sz w:val="18"/>
                <w:szCs w:val="18"/>
              </w:rPr>
            </w:pPr>
            <w:r w:rsidRPr="009B2389">
              <w:rPr>
                <w:rFonts w:ascii="Tahoma" w:eastAsia="MS PGothic" w:hAnsi="Tahoma" w:cs="Tahoma"/>
                <w:bCs w:val="0"/>
                <w:color w:val="000000"/>
                <w:sz w:val="18"/>
                <w:szCs w:val="18"/>
                <w:lang w:val="ja-JP"/>
              </w:rPr>
              <w:t>使用権</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17024">
            <w:pPr>
              <w:pStyle w:val="TableHeading"/>
              <w:ind w:left="0"/>
              <w:rPr>
                <w:rFonts w:ascii="Tahoma" w:eastAsia="MS PGothic" w:hAnsi="Tahoma" w:cs="Tahoma"/>
                <w:bCs w:val="0"/>
                <w:color w:val="auto"/>
                <w:sz w:val="18"/>
                <w:szCs w:val="18"/>
              </w:rPr>
            </w:pPr>
            <w:r w:rsidRPr="009B2389">
              <w:rPr>
                <w:rFonts w:ascii="Tahoma" w:eastAsia="MS PGothic"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17024">
            <w:pPr>
              <w:pStyle w:val="TableHeading"/>
              <w:ind w:left="0"/>
              <w:rPr>
                <w:rFonts w:ascii="Tahoma" w:eastAsia="MS PGothic" w:hAnsi="Tahoma" w:cs="Tahoma"/>
                <w:bCs w:val="0"/>
                <w:color w:val="auto"/>
                <w:sz w:val="18"/>
                <w:szCs w:val="18"/>
              </w:rPr>
            </w:pPr>
            <w:r w:rsidRPr="009B2389">
              <w:rPr>
                <w:rFonts w:ascii="Tahoma" w:eastAsia="MS PGothic"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17024">
            <w:pPr>
              <w:pStyle w:val="TableHeading"/>
              <w:ind w:left="0"/>
              <w:rPr>
                <w:rFonts w:ascii="Tahoma" w:eastAsia="MS PGothic" w:hAnsi="Tahoma" w:cs="Tahoma"/>
                <w:bCs w:val="0"/>
                <w:color w:val="auto"/>
                <w:sz w:val="18"/>
                <w:szCs w:val="18"/>
              </w:rPr>
            </w:pPr>
            <w:r w:rsidRPr="009B2389">
              <w:rPr>
                <w:rFonts w:ascii="Tahoma" w:eastAsia="MS PGothic"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17024">
            <w:pPr>
              <w:pStyle w:val="TableHeading"/>
              <w:ind w:left="0"/>
              <w:rPr>
                <w:rFonts w:ascii="Tahoma" w:eastAsia="MS PGothic" w:hAnsi="Tahoma" w:cs="Tahoma"/>
                <w:bCs w:val="0"/>
                <w:color w:val="auto"/>
                <w:sz w:val="18"/>
                <w:szCs w:val="18"/>
              </w:rPr>
            </w:pPr>
            <w:r w:rsidRPr="009B2389">
              <w:rPr>
                <w:rFonts w:ascii="Tahoma" w:eastAsia="MS PGothic"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17024">
            <w:pPr>
              <w:pStyle w:val="TableHeading"/>
              <w:ind w:left="0"/>
              <w:rPr>
                <w:rFonts w:ascii="Tahoma" w:eastAsia="MS PGothic" w:hAnsi="Tahoma" w:cs="Tahoma"/>
                <w:bCs w:val="0"/>
                <w:color w:val="auto"/>
                <w:sz w:val="18"/>
                <w:szCs w:val="18"/>
              </w:rPr>
            </w:pPr>
            <w:r w:rsidRPr="009B2389">
              <w:rPr>
                <w:rFonts w:ascii="Tahoma" w:eastAsia="MS PGothic"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17024">
            <w:pPr>
              <w:pStyle w:val="TableHeading"/>
              <w:ind w:left="0"/>
              <w:rPr>
                <w:rFonts w:ascii="Tahoma" w:eastAsia="MS PGothic" w:hAnsi="Tahoma" w:cs="Tahoma"/>
                <w:bCs w:val="0"/>
                <w:color w:val="auto"/>
                <w:sz w:val="18"/>
                <w:szCs w:val="18"/>
              </w:rPr>
            </w:pPr>
            <w:r w:rsidRPr="009B2389">
              <w:rPr>
                <w:rFonts w:ascii="Tahoma" w:eastAsia="MS PGothic" w:hAnsi="Tahoma" w:cs="Tahoma"/>
                <w:bCs w:val="0"/>
                <w:color w:val="auto"/>
                <w:sz w:val="18"/>
                <w:szCs w:val="18"/>
                <w:lang w:val="ja-JP"/>
              </w:rPr>
              <w:t>External Connector</w:t>
            </w:r>
          </w:p>
        </w:tc>
      </w:tr>
      <w:tr w:rsidR="00AE0489" w:rsidRPr="009B2389" w:rsidTr="00CA6DAA">
        <w:trPr>
          <w:trHeight w:val="199"/>
        </w:trPr>
        <w:tc>
          <w:tcPr>
            <w:tcW w:w="3085" w:type="dxa"/>
            <w:tcBorders>
              <w:top w:val="single" w:sz="4" w:space="0" w:color="auto"/>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アクセスを使用したアカウントの作成</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rPr>
          <w:trHeight w:val="352"/>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クライアントを使用したアカウントの作成</w:t>
            </w:r>
            <w:r w:rsidRPr="009B2389">
              <w:rPr>
                <w:rFonts w:cs="Tahoma"/>
                <w:b/>
                <w:sz w:val="18"/>
                <w:szCs w:val="18"/>
                <w:vertAlign w:val="superscript"/>
                <w:lang w:val="ja-JP" w:eastAsia="ja-JP"/>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 xml:space="preserve">Microsoft Dynamics CRM </w:t>
            </w:r>
            <w:r w:rsidRPr="009B2389">
              <w:rPr>
                <w:rFonts w:cs="Tahoma"/>
                <w:sz w:val="18"/>
                <w:szCs w:val="18"/>
                <w:lang w:val="ja-JP"/>
              </w:rPr>
              <w:t>クライアントを使用した連絡先の作成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 xml:space="preserve">Microsoft Dynamics CRM </w:t>
            </w:r>
            <w:r w:rsidRPr="009B2389">
              <w:rPr>
                <w:rFonts w:cs="Tahoma"/>
                <w:sz w:val="18"/>
                <w:szCs w:val="18"/>
                <w:lang w:val="ja-JP"/>
              </w:rPr>
              <w:t>クライアントを使用した連絡先の更新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 xml:space="preserve">Microsoft Dynamics CRM </w:t>
            </w:r>
            <w:r w:rsidRPr="009B2389">
              <w:rPr>
                <w:rFonts w:cs="Tahoma"/>
                <w:sz w:val="18"/>
                <w:szCs w:val="18"/>
                <w:lang w:val="ja-JP"/>
              </w:rPr>
              <w:t>クライアントを使用した連絡先の追加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 xml:space="preserve">Microsoft Dynamics CRM </w:t>
            </w:r>
            <w:r w:rsidRPr="009B2389">
              <w:rPr>
                <w:rFonts w:cs="Tahoma"/>
                <w:sz w:val="18"/>
                <w:szCs w:val="18"/>
                <w:lang w:val="ja-JP"/>
              </w:rPr>
              <w:t>クライアントを使用した連絡先への追加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 xml:space="preserve">Microsoft Dynamics CRM </w:t>
            </w:r>
            <w:r w:rsidRPr="009B2389">
              <w:rPr>
                <w:rFonts w:cs="Tahoma"/>
                <w:sz w:val="18"/>
                <w:szCs w:val="18"/>
                <w:lang w:val="ja-JP"/>
              </w:rPr>
              <w:t>クライアントを使用した連絡先の削除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rPr>
          <w:trHeight w:val="309"/>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 xml:space="preserve">Microsoft Dynamics CRM </w:t>
            </w:r>
            <w:r w:rsidRPr="009B2389">
              <w:rPr>
                <w:rFonts w:cs="Tahoma"/>
                <w:sz w:val="18"/>
                <w:szCs w:val="18"/>
                <w:lang w:val="ja-JP"/>
              </w:rPr>
              <w:t>クライアントを使用した連絡先の共有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sz w:val="18"/>
                <w:szCs w:val="18"/>
              </w:rPr>
            </w:pPr>
            <w:r w:rsidRPr="009B2389">
              <w:rPr>
                <w:rFonts w:cs="Tahoma"/>
                <w:b/>
                <w:sz w:val="18"/>
                <w:szCs w:val="18"/>
              </w:rPr>
              <w:sym w:font="Wingdings" w:char="F0FC"/>
            </w:r>
            <w:r w:rsidRPr="009B2389">
              <w:rPr>
                <w:rFonts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アクティビティ</w:t>
            </w:r>
            <w:r w:rsidRPr="009B2389">
              <w:rPr>
                <w:rFonts w:cs="Tahoma"/>
                <w:sz w:val="18"/>
                <w:szCs w:val="18"/>
                <w:lang w:val="ja-JP" w:eastAsia="ja-JP"/>
              </w:rPr>
              <w:t xml:space="preserve"> </w:t>
            </w:r>
            <w:r w:rsidRPr="009B2389">
              <w:rPr>
                <w:rFonts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w:t>
            </w:r>
            <w:r w:rsidRPr="009B2389">
              <w:rPr>
                <w:rFonts w:cs="Tahoma"/>
                <w:sz w:val="18"/>
                <w:szCs w:val="18"/>
                <w:lang w:val="ja-JP" w:eastAsia="ja-JP"/>
              </w:rPr>
              <w:t xml:space="preserve"> (</w:t>
            </w:r>
            <w:r w:rsidRPr="009B2389">
              <w:rPr>
                <w:rFonts w:cs="Tahoma"/>
                <w:sz w:val="18"/>
                <w:szCs w:val="18"/>
                <w:lang w:val="ja-JP" w:eastAsia="ja-JP"/>
              </w:rPr>
              <w:t>カスタム</w:t>
            </w:r>
            <w:r w:rsidRPr="009B2389">
              <w:rPr>
                <w:rFonts w:cs="Tahoma"/>
                <w:sz w:val="18"/>
                <w:szCs w:val="18"/>
                <w:lang w:val="ja-JP" w:eastAsia="ja-JP"/>
              </w:rPr>
              <w:t xml:space="preserve"> </w:t>
            </w:r>
            <w:r w:rsidRPr="009B2389">
              <w:rPr>
                <w:rFonts w:cs="Tahoma"/>
                <w:sz w:val="18"/>
                <w:szCs w:val="18"/>
                <w:lang w:val="ja-JP" w:eastAsia="ja-JP"/>
              </w:rPr>
              <w:t>アクティビティ</w:t>
            </w:r>
            <w:r w:rsidRPr="009B2389">
              <w:rPr>
                <w:rFonts w:cs="Tahoma"/>
                <w:sz w:val="18"/>
                <w:szCs w:val="18"/>
                <w:lang w:val="ja-JP" w:eastAsia="ja-JP"/>
              </w:rPr>
              <w:t xml:space="preserve"> </w:t>
            </w:r>
            <w:r w:rsidRPr="009B2389">
              <w:rPr>
                <w:rFonts w:cs="Tahoma"/>
                <w:sz w:val="18"/>
                <w:szCs w:val="18"/>
                <w:lang w:val="ja-JP" w:eastAsia="ja-JP"/>
              </w:rPr>
              <w:t>レコードを除く</w:t>
            </w:r>
            <w:r w:rsidRPr="009B2389">
              <w:rPr>
                <w:rFonts w:cs="Tahoma"/>
                <w:sz w:val="18"/>
                <w:szCs w:val="18"/>
                <w:lang w:val="ja-JP" w:eastAsia="ja-JP"/>
              </w:rPr>
              <w:t xml:space="preserve">) </w:t>
            </w:r>
            <w:r w:rsidRPr="009B2389">
              <w:rPr>
                <w:rFonts w:cs="Tahoma"/>
                <w:sz w:val="18"/>
                <w:szCs w:val="18"/>
                <w:lang w:val="ja-JP" w:eastAsia="ja-JP"/>
              </w:rPr>
              <w:t>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w:t>
            </w:r>
            <w:r w:rsidRPr="009B2389">
              <w:rPr>
                <w:rFonts w:cs="Tahoma"/>
                <w:sz w:val="18"/>
                <w:szCs w:val="18"/>
                <w:lang w:val="ja-JP" w:eastAsia="ja-JP"/>
              </w:rPr>
              <w:t>高度な検索</w:t>
            </w:r>
            <w:r w:rsidRPr="009B2389">
              <w:rPr>
                <w:rFonts w:cs="Tahoma"/>
                <w:sz w:val="18"/>
                <w:szCs w:val="18"/>
                <w:lang w:val="ja-JP" w:eastAsia="ja-JP"/>
              </w:rPr>
              <w:t xml:space="preserve">" </w:t>
            </w:r>
            <w:r w:rsidRPr="009B2389">
              <w:rPr>
                <w:rFonts w:cs="Tahoma"/>
                <w:sz w:val="18"/>
                <w:szCs w:val="18"/>
                <w:lang w:val="ja-JP" w:eastAsia="ja-JP"/>
              </w:rPr>
              <w:t>クエリーの作成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w:t>
            </w:r>
            <w:r w:rsidRPr="009B2389">
              <w:rPr>
                <w:rFonts w:cs="Tahoma"/>
                <w:sz w:val="18"/>
                <w:szCs w:val="18"/>
                <w:lang w:val="ja-JP" w:eastAsia="ja-JP"/>
              </w:rPr>
              <w:t>高度な検索</w:t>
            </w:r>
            <w:r w:rsidRPr="009B2389">
              <w:rPr>
                <w:rFonts w:cs="Tahoma"/>
                <w:sz w:val="18"/>
                <w:szCs w:val="18"/>
                <w:lang w:val="ja-JP" w:eastAsia="ja-JP"/>
              </w:rPr>
              <w:t xml:space="preserve">" </w:t>
            </w:r>
            <w:r w:rsidRPr="009B2389">
              <w:rPr>
                <w:rFonts w:cs="Tahoma"/>
                <w:sz w:val="18"/>
                <w:szCs w:val="18"/>
                <w:lang w:val="ja-JP" w:eastAsia="ja-JP"/>
              </w:rPr>
              <w:t>クエリーの保存</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個人用ビュー</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システム</w:t>
            </w:r>
            <w:r w:rsidRPr="009B2389">
              <w:rPr>
                <w:rFonts w:cs="Tahoma"/>
                <w:sz w:val="18"/>
                <w:szCs w:val="18"/>
                <w:lang w:val="ja-JP" w:eastAsia="ja-JP"/>
              </w:rPr>
              <w:t xml:space="preserve"> </w:t>
            </w:r>
            <w:r w:rsidRPr="009B2389">
              <w:rPr>
                <w:rFonts w:cs="Tahoma"/>
                <w:sz w:val="18"/>
                <w:szCs w:val="18"/>
                <w:lang w:val="ja-JP" w:eastAsia="ja-JP"/>
              </w:rPr>
              <w:t>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システム</w:t>
            </w:r>
            <w:r w:rsidRPr="009B2389">
              <w:rPr>
                <w:rFonts w:cs="Tahoma"/>
                <w:sz w:val="18"/>
                <w:szCs w:val="18"/>
                <w:lang w:val="ja-JP" w:eastAsia="ja-JP"/>
              </w:rPr>
              <w:t xml:space="preserve"> </w:t>
            </w:r>
            <w:r w:rsidRPr="009B2389">
              <w:rPr>
                <w:rFonts w:cs="Tahoma"/>
                <w:sz w:val="18"/>
                <w:szCs w:val="18"/>
                <w:lang w:val="ja-JP" w:eastAsia="ja-JP"/>
              </w:rPr>
              <w:t>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個人用ダッシュボードの作成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個人用ダッシュボードの共有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ワークフローの作成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ワークフローの更新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自動化ワークフローの実行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AE0489" w:rsidRPr="009B2389" w:rsidRDefault="00AE0489" w:rsidP="00F41126">
            <w:pPr>
              <w:pStyle w:val="TableText"/>
              <w:rPr>
                <w:rFonts w:cs="Tahoma"/>
                <w:b/>
                <w:sz w:val="18"/>
                <w:szCs w:val="18"/>
              </w:rPr>
            </w:pPr>
            <w:r w:rsidRPr="009B2389">
              <w:rPr>
                <w:rFonts w:cs="Tahoma"/>
                <w:b/>
                <w:sz w:val="18"/>
                <w:szCs w:val="18"/>
              </w:rPr>
              <w:sym w:font="Wingdings" w:char="F0FC"/>
            </w:r>
            <w:r w:rsidRPr="009B2389">
              <w:rPr>
                <w:rFonts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オンデマンド</w:t>
            </w:r>
            <w:r w:rsidRPr="009B2389">
              <w:rPr>
                <w:rFonts w:cs="Tahoma"/>
                <w:sz w:val="18"/>
                <w:szCs w:val="18"/>
                <w:lang w:val="ja-JP" w:eastAsia="ja-JP"/>
              </w:rPr>
              <w:t xml:space="preserve"> </w:t>
            </w:r>
            <w:r w:rsidRPr="009B2389">
              <w:rPr>
                <w:rFonts w:cs="Tahoma"/>
                <w:sz w:val="18"/>
                <w:szCs w:val="18"/>
                <w:lang w:val="ja-JP" w:eastAsia="ja-JP"/>
              </w:rPr>
              <w:t>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ダイアログの作成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ダイアログの更新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ダイアログの開始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rsidR="00AE0489" w:rsidRPr="009B2389" w:rsidRDefault="00AE0489" w:rsidP="00F41126">
            <w:pPr>
              <w:pStyle w:val="TableText"/>
              <w:rPr>
                <w:rFonts w:cs="Tahoma"/>
                <w:b/>
                <w:sz w:val="18"/>
                <w:szCs w:val="18"/>
              </w:rPr>
            </w:pPr>
            <w:r w:rsidRPr="009B2389">
              <w:rPr>
                <w:rFonts w:cs="Tahoma"/>
                <w:b/>
                <w:sz w:val="18"/>
                <w:szCs w:val="18"/>
              </w:rPr>
              <w:sym w:font="Wingdings" w:char="F0FC"/>
            </w:r>
            <w:r w:rsidRPr="009B2389">
              <w:rPr>
                <w:rFonts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r w:rsidRPr="009B2389">
              <w:rPr>
                <w:rFonts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レポートの作成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レポートの実行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宛名の差し込みの実行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Microsoft Excel </w:t>
            </w:r>
            <w:r w:rsidRPr="009B2389">
              <w:rPr>
                <w:rFonts w:cs="Tahoma"/>
                <w:sz w:val="18"/>
                <w:szCs w:val="18"/>
                <w:lang w:val="ja-JP" w:eastAsia="ja-JP"/>
              </w:rPr>
              <w:t>へのデータのエクスポート</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API </w:t>
            </w:r>
            <w:r w:rsidRPr="009B2389">
              <w:rPr>
                <w:rFonts w:cs="Tahoma"/>
                <w:sz w:val="18"/>
                <w:szCs w:val="18"/>
                <w:lang w:val="ja-JP" w:eastAsia="ja-JP"/>
              </w:rPr>
              <w:t>アクセスを使用した、アカウント、連絡先、リード、およびカスタム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レコードに対するアクティビティ</w:t>
            </w:r>
            <w:r w:rsidRPr="009B2389">
              <w:rPr>
                <w:rFonts w:cs="Tahoma"/>
                <w:sz w:val="18"/>
                <w:szCs w:val="18"/>
                <w:lang w:val="ja-JP" w:eastAsia="ja-JP"/>
              </w:rPr>
              <w:t xml:space="preserve"> </w:t>
            </w:r>
            <w:r w:rsidRPr="009B2389">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r w:rsidRPr="009B2389">
              <w:rPr>
                <w:rFonts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CRM </w:t>
            </w:r>
            <w:r w:rsidRPr="009B2389">
              <w:rPr>
                <w:rFonts w:cs="Tahoma"/>
                <w:sz w:val="18"/>
                <w:szCs w:val="18"/>
                <w:lang w:val="ja-JP" w:eastAsia="ja-JP"/>
              </w:rPr>
              <w:t>クライアントを使用した、</w:t>
            </w:r>
            <w:r w:rsidRPr="009B2389">
              <w:rPr>
                <w:rFonts w:cs="Tahoma"/>
                <w:sz w:val="18"/>
                <w:szCs w:val="18"/>
                <w:lang w:val="ja-JP" w:eastAsia="ja-JP"/>
              </w:rPr>
              <w:t xml:space="preserve">Dynamics CRM Standard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レコードに対するアクティビティ</w:t>
            </w:r>
            <w:r w:rsidRPr="009B2389">
              <w:rPr>
                <w:rFonts w:cs="Tahoma"/>
                <w:sz w:val="18"/>
                <w:szCs w:val="18"/>
                <w:lang w:val="ja-JP" w:eastAsia="ja-JP"/>
              </w:rPr>
              <w:t xml:space="preserve"> </w:t>
            </w:r>
            <w:r w:rsidRPr="009B2389">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lang w:eastAsia="ja-JP"/>
              </w:rPr>
            </w:pPr>
            <w:r w:rsidRPr="009B2389">
              <w:rPr>
                <w:rFonts w:cs="Tahoma"/>
                <w:sz w:val="18"/>
                <w:szCs w:val="18"/>
                <w:lang w:val="ja-JP" w:eastAsia="ja-JP"/>
              </w:rPr>
              <w:t xml:space="preserve">Dynamics CRM </w:t>
            </w:r>
            <w:r w:rsidRPr="009B2389">
              <w:rPr>
                <w:rFonts w:cs="Tahoma"/>
                <w:sz w:val="18"/>
                <w:szCs w:val="18"/>
                <w:lang w:val="ja-JP" w:eastAsia="ja-JP"/>
              </w:rPr>
              <w:t>クライアントを使用した、カスタム</w:t>
            </w:r>
            <w:r w:rsidRPr="009B2389">
              <w:rPr>
                <w:rFonts w:cs="Tahoma"/>
                <w:sz w:val="18"/>
                <w:szCs w:val="18"/>
                <w:lang w:val="ja-JP" w:eastAsia="ja-JP"/>
              </w:rPr>
              <w:t xml:space="preserve"> </w:t>
            </w:r>
            <w:r w:rsidRPr="009B2389">
              <w:rPr>
                <w:rFonts w:cs="Tahoma"/>
                <w:sz w:val="18"/>
                <w:szCs w:val="18"/>
                <w:lang w:val="ja-JP" w:eastAsia="ja-JP"/>
              </w:rPr>
              <w:t>エンティティ</w:t>
            </w:r>
            <w:r w:rsidRPr="009B2389">
              <w:rPr>
                <w:rFonts w:cs="Tahoma"/>
                <w:sz w:val="18"/>
                <w:szCs w:val="18"/>
                <w:lang w:val="ja-JP" w:eastAsia="ja-JP"/>
              </w:rPr>
              <w:t xml:space="preserve"> </w:t>
            </w:r>
            <w:r w:rsidRPr="009B2389">
              <w:rPr>
                <w:rFonts w:cs="Tahoma"/>
                <w:sz w:val="18"/>
                <w:szCs w:val="18"/>
                <w:lang w:val="ja-JP" w:eastAsia="ja-JP"/>
              </w:rPr>
              <w:t>レコードに対するアクティビティ</w:t>
            </w:r>
            <w:r w:rsidRPr="009B2389">
              <w:rPr>
                <w:rFonts w:cs="Tahoma"/>
                <w:sz w:val="18"/>
                <w:szCs w:val="18"/>
                <w:lang w:val="ja-JP" w:eastAsia="ja-JP"/>
              </w:rPr>
              <w:t xml:space="preserve"> </w:t>
            </w:r>
            <w:r w:rsidRPr="009B2389">
              <w:rPr>
                <w:rFonts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完全な</w:t>
            </w:r>
            <w:r w:rsidRPr="009B2389">
              <w:rPr>
                <w:rFonts w:cs="Tahoma"/>
                <w:sz w:val="18"/>
                <w:szCs w:val="18"/>
                <w:lang w:val="ja-JP"/>
              </w:rPr>
              <w:t xml:space="preserve"> Microsoft Dynamics CRM </w:t>
            </w:r>
            <w:r w:rsidRPr="009B2389">
              <w:rPr>
                <w:rFonts w:cs="Tahoma"/>
                <w:sz w:val="18"/>
                <w:szCs w:val="18"/>
                <w:lang w:val="ja-JP"/>
              </w:rPr>
              <w:t>機能への読み取りアクセス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r w:rsidRPr="009B2389">
              <w:rPr>
                <w:rFonts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4</w:t>
            </w:r>
          </w:p>
        </w:tc>
      </w:tr>
      <w:tr w:rsidR="00AE0489" w:rsidRPr="009B2389"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sz w:val="18"/>
                <w:szCs w:val="18"/>
              </w:rPr>
            </w:pPr>
            <w:r w:rsidRPr="009B2389">
              <w:rPr>
                <w:rFonts w:cs="Tahoma"/>
                <w:sz w:val="18"/>
                <w:szCs w:val="18"/>
                <w:lang w:val="ja-JP"/>
              </w:rPr>
              <w:t>完全な</w:t>
            </w:r>
            <w:r w:rsidRPr="009B2389">
              <w:rPr>
                <w:rFonts w:cs="Tahoma"/>
                <w:sz w:val="18"/>
                <w:szCs w:val="18"/>
                <w:lang w:val="ja-JP"/>
              </w:rPr>
              <w:t xml:space="preserve"> Microsoft Dynamics CRM </w:t>
            </w:r>
            <w:r w:rsidRPr="009B2389">
              <w:rPr>
                <w:rFonts w:cs="Tahoma"/>
                <w:sz w:val="18"/>
                <w:szCs w:val="18"/>
                <w:lang w:val="ja-JP"/>
              </w:rPr>
              <w:t>機能への書き込みアクセス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920248">
            <w:pPr>
              <w:pStyle w:val="TableText"/>
              <w:rPr>
                <w:rFonts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F41126">
            <w:pPr>
              <w:pStyle w:val="TableText"/>
              <w:rPr>
                <w:rFonts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4950AF">
            <w:pPr>
              <w:pStyle w:val="TableText"/>
              <w:rPr>
                <w:rFonts w:cs="Tahoma"/>
                <w:b/>
                <w:sz w:val="18"/>
                <w:szCs w:val="18"/>
              </w:rPr>
            </w:pPr>
            <w:r w:rsidRPr="009B2389">
              <w:rPr>
                <w:rFonts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090239">
            <w:pPr>
              <w:pStyle w:val="TableText"/>
              <w:rPr>
                <w:rFonts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AE0489" w:rsidRPr="009B2389" w:rsidRDefault="00AE0489" w:rsidP="00317024">
            <w:pPr>
              <w:pStyle w:val="TableText"/>
              <w:rPr>
                <w:rFonts w:cs="Tahoma"/>
                <w:b/>
                <w:sz w:val="18"/>
                <w:szCs w:val="18"/>
              </w:rPr>
            </w:pPr>
            <w:r w:rsidRPr="009B2389">
              <w:rPr>
                <w:rFonts w:cs="Tahoma"/>
                <w:b/>
                <w:sz w:val="18"/>
                <w:szCs w:val="18"/>
              </w:rPr>
              <w:sym w:font="Wingdings" w:char="F0FC"/>
            </w:r>
            <w:r w:rsidRPr="009B2389">
              <w:rPr>
                <w:rFonts w:cs="Tahoma"/>
                <w:b/>
                <w:sz w:val="18"/>
                <w:szCs w:val="18"/>
                <w:vertAlign w:val="superscript"/>
              </w:rPr>
              <w:t>4</w:t>
            </w:r>
          </w:p>
        </w:tc>
      </w:tr>
      <w:tr w:rsidR="00AE0489" w:rsidRPr="009B2389"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rsidR="00AE0489" w:rsidRPr="009B2389" w:rsidRDefault="00AE0489" w:rsidP="005E2E22">
            <w:pPr>
              <w:pStyle w:val="TableText"/>
              <w:jc w:val="left"/>
              <w:rPr>
                <w:rFonts w:cs="Tahoma"/>
                <w:i/>
                <w:kern w:val="2"/>
                <w:sz w:val="14"/>
                <w:szCs w:val="14"/>
              </w:rPr>
            </w:pPr>
            <w:r w:rsidRPr="009B2389">
              <w:rPr>
                <w:rFonts w:cs="Tahoma"/>
                <w:kern w:val="2"/>
                <w:sz w:val="14"/>
                <w:szCs w:val="14"/>
              </w:rPr>
              <w:t xml:space="preserve">(1) Microsoft Dynamics CRM Web </w:t>
            </w:r>
            <w:r w:rsidRPr="009B2389">
              <w:rPr>
                <w:rFonts w:cs="Tahoma"/>
                <w:kern w:val="2"/>
                <w:sz w:val="14"/>
                <w:szCs w:val="14"/>
                <w:lang w:val="ja-JP"/>
              </w:rPr>
              <w:t>クライアント、</w:t>
            </w:r>
            <w:r w:rsidRPr="009B2389">
              <w:rPr>
                <w:rFonts w:cs="Tahoma"/>
                <w:kern w:val="2"/>
                <w:sz w:val="14"/>
                <w:szCs w:val="14"/>
              </w:rPr>
              <w:t xml:space="preserve">Microsoft Outlook </w:t>
            </w:r>
            <w:r w:rsidRPr="009B2389">
              <w:rPr>
                <w:rFonts w:cs="Tahoma"/>
                <w:kern w:val="2"/>
                <w:sz w:val="14"/>
                <w:szCs w:val="14"/>
                <w:lang w:val="ja-JP"/>
              </w:rPr>
              <w:t>用</w:t>
            </w:r>
            <w:r w:rsidRPr="009B2389">
              <w:rPr>
                <w:rFonts w:cs="Tahoma"/>
                <w:kern w:val="2"/>
                <w:sz w:val="14"/>
                <w:szCs w:val="14"/>
              </w:rPr>
              <w:t xml:space="preserve"> Microsoft Dynamics CRM </w:t>
            </w:r>
            <w:r w:rsidRPr="009B2389">
              <w:rPr>
                <w:rFonts w:cs="Tahoma"/>
                <w:kern w:val="2"/>
                <w:sz w:val="14"/>
                <w:szCs w:val="14"/>
                <w:lang w:val="ja-JP"/>
              </w:rPr>
              <w:t>クライアント、および</w:t>
            </w:r>
            <w:r w:rsidRPr="009B2389">
              <w:rPr>
                <w:rFonts w:cs="Tahoma"/>
                <w:kern w:val="2"/>
                <w:sz w:val="14"/>
                <w:szCs w:val="14"/>
              </w:rPr>
              <w:t xml:space="preserve"> </w:t>
            </w:r>
            <w:smartTag w:uri="urn:schemas-microsoft-com:office:smarttags" w:element="place">
              <w:smartTag w:uri="urn:schemas-microsoft-com:office:smarttags" w:element="City">
                <w:r w:rsidRPr="009B2389">
                  <w:rPr>
                    <w:rFonts w:cs="Tahoma"/>
                    <w:kern w:val="2"/>
                    <w:sz w:val="14"/>
                    <w:szCs w:val="14"/>
                  </w:rPr>
                  <w:t>Mobile</w:t>
                </w:r>
              </w:smartTag>
            </w:smartTag>
            <w:r w:rsidRPr="009B2389">
              <w:rPr>
                <w:rFonts w:cs="Tahoma"/>
                <w:kern w:val="2"/>
                <w:sz w:val="14"/>
                <w:szCs w:val="14"/>
              </w:rPr>
              <w:t xml:space="preserve"> Express for Microsoft Dynamics CRM</w:t>
            </w:r>
            <w:r w:rsidRPr="009B2389">
              <w:rPr>
                <w:rFonts w:cs="Tahoma"/>
                <w:kern w:val="2"/>
                <w:sz w:val="14"/>
                <w:szCs w:val="14"/>
                <w:lang w:val="ja-JP"/>
              </w:rPr>
              <w:t>。</w:t>
            </w:r>
          </w:p>
          <w:p w:rsidR="00AE0489" w:rsidRPr="009B2389" w:rsidRDefault="00AE0489" w:rsidP="00920248">
            <w:pPr>
              <w:pStyle w:val="TableText"/>
              <w:jc w:val="left"/>
              <w:rPr>
                <w:rFonts w:cs="Tahoma"/>
                <w:i/>
                <w:kern w:val="2"/>
                <w:sz w:val="14"/>
                <w:szCs w:val="14"/>
                <w:lang w:eastAsia="ja-JP"/>
              </w:rPr>
            </w:pPr>
            <w:r w:rsidRPr="009B2389">
              <w:rPr>
                <w:rFonts w:cs="Tahoma"/>
                <w:kern w:val="2"/>
                <w:sz w:val="14"/>
                <w:szCs w:val="14"/>
                <w:lang w:val="ja-JP" w:eastAsia="ja-JP"/>
              </w:rPr>
              <w:t xml:space="preserve">(2) </w:t>
            </w:r>
            <w:r w:rsidRPr="009B2389">
              <w:rPr>
                <w:rFonts w:cs="Tahoma"/>
                <w:kern w:val="2"/>
                <w:sz w:val="14"/>
                <w:szCs w:val="14"/>
                <w:lang w:val="ja-JP" w:eastAsia="ja-JP"/>
              </w:rPr>
              <w:t>同じユーザーが作成したレコードに対してのみ適用可能な権限。</w:t>
            </w:r>
          </w:p>
          <w:p w:rsidR="00AE0489" w:rsidRPr="009B2389" w:rsidRDefault="00AE0489" w:rsidP="00F41126">
            <w:pPr>
              <w:pStyle w:val="TableText"/>
              <w:jc w:val="left"/>
              <w:rPr>
                <w:rFonts w:cs="Tahoma"/>
                <w:i/>
                <w:kern w:val="2"/>
                <w:sz w:val="14"/>
                <w:szCs w:val="14"/>
                <w:lang w:eastAsia="ja-JP"/>
              </w:rPr>
            </w:pPr>
            <w:r w:rsidRPr="009B2389">
              <w:rPr>
                <w:rFonts w:cs="Tahoma"/>
                <w:kern w:val="2"/>
                <w:sz w:val="14"/>
                <w:szCs w:val="14"/>
                <w:lang w:val="ja-JP" w:eastAsia="ja-JP"/>
              </w:rPr>
              <w:t xml:space="preserve">(3) </w:t>
            </w:r>
            <w:r w:rsidRPr="009B2389">
              <w:rPr>
                <w:rFonts w:cs="Tahoma"/>
                <w:kern w:val="2"/>
                <w:sz w:val="14"/>
                <w:szCs w:val="14"/>
                <w:lang w:val="ja-JP" w:eastAsia="ja-JP"/>
              </w:rPr>
              <w:t>カスタム</w:t>
            </w:r>
            <w:r w:rsidRPr="009B2389">
              <w:rPr>
                <w:rFonts w:cs="Tahoma"/>
                <w:kern w:val="2"/>
                <w:sz w:val="14"/>
                <w:szCs w:val="14"/>
                <w:lang w:val="ja-JP" w:eastAsia="ja-JP"/>
              </w:rPr>
              <w:t xml:space="preserve"> </w:t>
            </w:r>
            <w:r w:rsidRPr="009B2389">
              <w:rPr>
                <w:rFonts w:cs="Tahoma"/>
                <w:kern w:val="2"/>
                <w:sz w:val="14"/>
                <w:szCs w:val="14"/>
                <w:lang w:val="ja-JP" w:eastAsia="ja-JP"/>
              </w:rPr>
              <w:t>アクティビティに対してのみ適用可能な権限。</w:t>
            </w:r>
          </w:p>
          <w:p w:rsidR="00AE0489" w:rsidRPr="009B2389" w:rsidRDefault="00AE0489" w:rsidP="004950AF">
            <w:pPr>
              <w:rPr>
                <w:rFonts w:cs="Tahoma"/>
                <w:b/>
                <w:sz w:val="14"/>
                <w:szCs w:val="14"/>
                <w:lang w:eastAsia="ja-JP"/>
              </w:rPr>
            </w:pPr>
            <w:r w:rsidRPr="009B2389">
              <w:rPr>
                <w:rFonts w:cs="Tahoma"/>
                <w:sz w:val="14"/>
                <w:szCs w:val="14"/>
                <w:lang w:val="ja-JP" w:eastAsia="ja-JP"/>
              </w:rPr>
              <w:t xml:space="preserve">(4) </w:t>
            </w:r>
            <w:r w:rsidRPr="009B2389">
              <w:rPr>
                <w:rFonts w:cs="Tahoma"/>
                <w:sz w:val="14"/>
                <w:szCs w:val="14"/>
                <w:lang w:val="ja-JP" w:eastAsia="ja-JP"/>
              </w:rPr>
              <w:t>レコードの作成権限</w:t>
            </w:r>
            <w:r w:rsidRPr="009B2389">
              <w:rPr>
                <w:rFonts w:cs="Tahoma"/>
                <w:sz w:val="14"/>
                <w:szCs w:val="14"/>
                <w:lang w:val="ja-JP" w:eastAsia="ja-JP"/>
              </w:rPr>
              <w:t xml:space="preserve">; CRM </w:t>
            </w:r>
            <w:r w:rsidRPr="009B2389">
              <w:rPr>
                <w:rFonts w:cs="Tahoma"/>
                <w:sz w:val="14"/>
                <w:szCs w:val="14"/>
                <w:lang w:val="ja-JP" w:eastAsia="ja-JP"/>
              </w:rPr>
              <w:t>ユーザーが作成したレコードの追加、レコード末尾への付加、およびレコードの更新。レコードの割り当て、共有、または削除を行うための</w:t>
            </w:r>
            <w:r w:rsidRPr="009B2389">
              <w:rPr>
                <w:rFonts w:cs="Tahoma"/>
                <w:sz w:val="14"/>
                <w:szCs w:val="14"/>
                <w:u w:val="single"/>
                <w:lang w:val="ja-JP" w:eastAsia="ja-JP"/>
              </w:rPr>
              <w:t>データ権限はありません</w:t>
            </w:r>
            <w:r w:rsidRPr="009B2389">
              <w:rPr>
                <w:rFonts w:cs="Tahoma"/>
                <w:sz w:val="14"/>
                <w:szCs w:val="14"/>
                <w:lang w:val="ja-JP" w:eastAsia="ja-JP"/>
              </w:rPr>
              <w:t>。</w:t>
            </w:r>
            <w:r w:rsidRPr="009B2389">
              <w:rPr>
                <w:rFonts w:cs="Tahoma"/>
                <w:sz w:val="14"/>
                <w:szCs w:val="14"/>
                <w:lang w:val="ja-JP" w:eastAsia="ja-JP"/>
              </w:rPr>
              <w:t xml:space="preserve">API </w:t>
            </w:r>
            <w:r w:rsidRPr="009B2389">
              <w:rPr>
                <w:rFonts w:cs="Tahoma"/>
                <w:sz w:val="14"/>
                <w:szCs w:val="14"/>
                <w:lang w:val="ja-JP" w:eastAsia="ja-JP"/>
              </w:rPr>
              <w:t>アクセスのみが可能です。</w:t>
            </w:r>
          </w:p>
          <w:p w:rsidR="00AE0489" w:rsidRPr="009B2389" w:rsidRDefault="00AE0489" w:rsidP="00090239">
            <w:pPr>
              <w:rPr>
                <w:rFonts w:cs="Tahoma"/>
                <w:sz w:val="18"/>
                <w:szCs w:val="18"/>
                <w:lang w:eastAsia="ja-JP"/>
              </w:rPr>
            </w:pPr>
            <w:r w:rsidRPr="009B2389">
              <w:rPr>
                <w:rFonts w:cs="Tahoma"/>
                <w:sz w:val="14"/>
                <w:szCs w:val="14"/>
                <w:lang w:val="ja-JP" w:eastAsia="ja-JP"/>
              </w:rPr>
              <w:t xml:space="preserve">(5) </w:t>
            </w:r>
            <w:r w:rsidRPr="009B2389">
              <w:rPr>
                <w:rFonts w:cs="Tahoma"/>
                <w:sz w:val="14"/>
                <w:szCs w:val="14"/>
                <w:lang w:val="ja-JP" w:eastAsia="ja-JP"/>
              </w:rPr>
              <w:t>アカウント、連絡先、ケース、リード、アクティビティ、およびカスタム</w:t>
            </w:r>
            <w:r w:rsidRPr="009B2389">
              <w:rPr>
                <w:rFonts w:cs="Tahoma"/>
                <w:sz w:val="14"/>
                <w:szCs w:val="14"/>
                <w:lang w:val="ja-JP" w:eastAsia="ja-JP"/>
              </w:rPr>
              <w:t xml:space="preserve"> </w:t>
            </w:r>
            <w:r w:rsidRPr="009B2389">
              <w:rPr>
                <w:rFonts w:cs="Tahoma"/>
                <w:sz w:val="14"/>
                <w:szCs w:val="14"/>
                <w:lang w:val="ja-JP" w:eastAsia="ja-JP"/>
              </w:rPr>
              <w:t>エンティティ</w:t>
            </w:r>
            <w:r w:rsidRPr="009B2389">
              <w:rPr>
                <w:rFonts w:cs="Tahoma"/>
                <w:sz w:val="14"/>
                <w:szCs w:val="14"/>
                <w:lang w:val="ja-JP" w:eastAsia="ja-JP"/>
              </w:rPr>
              <w:t xml:space="preserve"> </w:t>
            </w:r>
            <w:r w:rsidRPr="009B2389">
              <w:rPr>
                <w:rFonts w:cs="Tahoma"/>
                <w:sz w:val="14"/>
                <w:szCs w:val="14"/>
                <w:lang w:val="ja-JP" w:eastAsia="ja-JP"/>
              </w:rPr>
              <w:t>レコードのみ。</w:t>
            </w:r>
          </w:p>
        </w:tc>
      </w:tr>
    </w:tbl>
    <w:p w:rsidR="00AE0489" w:rsidRPr="009B2389" w:rsidRDefault="00AE0489" w:rsidP="00317024">
      <w:pPr>
        <w:ind w:left="180"/>
        <w:rPr>
          <w:rFonts w:cs="Tahoma"/>
          <w:sz w:val="18"/>
          <w:szCs w:val="18"/>
          <w:lang w:eastAsia="ja-JP"/>
        </w:rPr>
      </w:pPr>
    </w:p>
    <w:p w:rsidR="00AE0489" w:rsidRPr="009B2389" w:rsidRDefault="00AE0489" w:rsidP="00317024">
      <w:pPr>
        <w:ind w:left="360"/>
        <w:rPr>
          <w:rFonts w:cs="Tahoma"/>
          <w:kern w:val="18"/>
          <w:sz w:val="18"/>
          <w:szCs w:val="18"/>
          <w:lang w:val="ja-JP" w:eastAsia="ja-JP"/>
        </w:rPr>
      </w:pPr>
      <w:r w:rsidRPr="009B2389">
        <w:rPr>
          <w:rFonts w:cs="Tahoma"/>
          <w:kern w:val="18"/>
          <w:sz w:val="18"/>
          <w:szCs w:val="18"/>
          <w:lang w:val="ja-JP" w:eastAsia="ja-JP"/>
        </w:rPr>
        <w:t xml:space="preserve">Microsoft Dynamics CRM </w:t>
      </w:r>
      <w:r w:rsidRPr="009B2389">
        <w:rPr>
          <w:rFonts w:cs="Tahoma"/>
          <w:kern w:val="18"/>
          <w:sz w:val="18"/>
          <w:szCs w:val="18"/>
          <w:lang w:val="ja-JP" w:eastAsia="ja-JP"/>
        </w:rPr>
        <w:t>ライセンスの詳細については、『</w:t>
      </w:r>
      <w:r w:rsidRPr="009B2389">
        <w:rPr>
          <w:rFonts w:cs="Tahoma"/>
          <w:kern w:val="18"/>
          <w:sz w:val="18"/>
          <w:szCs w:val="18"/>
          <w:lang w:val="ja-JP" w:eastAsia="ja-JP"/>
        </w:rPr>
        <w:t xml:space="preserve">Microsoft Dynamics CRM 2011 </w:t>
      </w:r>
      <w:r w:rsidRPr="009B2389">
        <w:rPr>
          <w:rFonts w:cs="Tahoma"/>
          <w:kern w:val="18"/>
          <w:sz w:val="18"/>
          <w:szCs w:val="18"/>
          <w:lang w:val="ja-JP" w:eastAsia="ja-JP"/>
        </w:rPr>
        <w:t>価格およびライセンス</w:t>
      </w:r>
      <w:r w:rsidRPr="009B2389">
        <w:rPr>
          <w:rFonts w:cs="Tahoma"/>
          <w:kern w:val="18"/>
          <w:sz w:val="18"/>
          <w:szCs w:val="18"/>
          <w:lang w:val="ja-JP" w:eastAsia="ja-JP"/>
        </w:rPr>
        <w:t xml:space="preserve"> </w:t>
      </w:r>
      <w:r w:rsidRPr="009B2389">
        <w:rPr>
          <w:rFonts w:cs="Tahoma"/>
          <w:kern w:val="18"/>
          <w:sz w:val="18"/>
          <w:szCs w:val="18"/>
          <w:lang w:val="ja-JP" w:eastAsia="ja-JP"/>
        </w:rPr>
        <w:t>ガイド』を参照してください。</w:t>
      </w:r>
    </w:p>
    <w:p w:rsidR="00AE0489" w:rsidRPr="009B2389" w:rsidRDefault="00AE0489" w:rsidP="00317024">
      <w:pPr>
        <w:pStyle w:val="EndnoteText"/>
        <w:ind w:left="540"/>
        <w:rPr>
          <w:sz w:val="18"/>
          <w:szCs w:val="18"/>
          <w:lang w:val="en-US" w:eastAsia="ja-JP"/>
        </w:rPr>
      </w:pPr>
    </w:p>
  </w:endnote>
  <w:endnote w:id="70">
    <w:p w:rsidR="00AE0489" w:rsidRPr="009B2389" w:rsidRDefault="00AE0489" w:rsidP="00301E3F">
      <w:pPr>
        <w:rPr>
          <w:rFonts w:cs="Tahoma"/>
          <w:b/>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snapToGrid w:val="0"/>
          <w:color w:val="FF6600"/>
          <w:sz w:val="22"/>
        </w:rPr>
        <w:t>Microsoft Dynamics CRM 2011 Server</w:t>
      </w:r>
    </w:p>
    <w:p w:rsidR="00AE0489" w:rsidRPr="009B2389" w:rsidRDefault="00AE0489" w:rsidP="00301E3F">
      <w:pPr>
        <w:ind w:left="360"/>
        <w:rPr>
          <w:rFonts w:cs="Tahoma"/>
          <w:lang w:eastAsia="ja-JP"/>
        </w:rPr>
      </w:pPr>
    </w:p>
    <w:p w:rsidR="00AE0489" w:rsidRPr="009B2389" w:rsidRDefault="00AE0489" w:rsidP="00301E3F">
      <w:pPr>
        <w:ind w:left="360"/>
        <w:rPr>
          <w:rFonts w:cs="Tahoma"/>
          <w:b/>
          <w:sz w:val="18"/>
        </w:rPr>
      </w:pPr>
      <w:r w:rsidRPr="009B2389">
        <w:rPr>
          <w:rFonts w:cs="Tahoma"/>
          <w:b/>
          <w:sz w:val="18"/>
        </w:rPr>
        <w:t xml:space="preserve">Microsoft Dynamics CRM Server 2011– Microsoft Dynamics Marketing Online </w:t>
      </w:r>
      <w:r w:rsidRPr="009B2389">
        <w:rPr>
          <w:rFonts w:cs="Tahoma"/>
          <w:b/>
          <w:sz w:val="18"/>
          <w:lang w:val="ja-JP"/>
        </w:rPr>
        <w:t>の統合の許可</w:t>
      </w:r>
    </w:p>
    <w:p w:rsidR="00AE0489" w:rsidRPr="009B2389" w:rsidRDefault="00AE0489" w:rsidP="00301E3F">
      <w:pPr>
        <w:ind w:left="360"/>
        <w:rPr>
          <w:rFonts w:cs="Tahoma"/>
          <w:color w:val="000000"/>
          <w:sz w:val="18"/>
          <w:szCs w:val="18"/>
          <w:lang w:eastAsia="ja-JP"/>
        </w:rPr>
      </w:pPr>
      <w:r w:rsidRPr="009B2389">
        <w:rPr>
          <w:rFonts w:cs="Tahoma"/>
          <w:snapToGrid w:val="0"/>
          <w:sz w:val="18"/>
          <w:lang w:val="ja-JP" w:eastAsia="ja-JP"/>
        </w:rPr>
        <w:t>以下のライセンスの免除は、顧客データの同期のみを目的として、</w:t>
      </w:r>
      <w:r w:rsidRPr="009B2389">
        <w:rPr>
          <w:rFonts w:cs="Tahoma"/>
          <w:snapToGrid w:val="0"/>
          <w:sz w:val="18"/>
          <w:lang w:eastAsia="ja-JP"/>
        </w:rPr>
        <w:t xml:space="preserve">MarketingPilot Connector for Microsoft Dynamics CRM </w:t>
      </w:r>
      <w:r w:rsidRPr="009B2389">
        <w:rPr>
          <w:rFonts w:cs="Tahoma"/>
          <w:snapToGrid w:val="0"/>
          <w:sz w:val="18"/>
          <w:lang w:val="ja-JP" w:eastAsia="ja-JP"/>
        </w:rPr>
        <w:t>ソフトウェアを通じて直接または間接的に</w:t>
      </w:r>
      <w:r w:rsidRPr="009B2389">
        <w:rPr>
          <w:rFonts w:cs="Tahoma"/>
          <w:snapToGrid w:val="0"/>
          <w:sz w:val="18"/>
          <w:lang w:eastAsia="ja-JP"/>
        </w:rPr>
        <w:t xml:space="preserve"> Microsoft Dynamics CRM Server 2011 </w:t>
      </w:r>
      <w:r w:rsidRPr="009B2389">
        <w:rPr>
          <w:rFonts w:cs="Tahoma"/>
          <w:snapToGrid w:val="0"/>
          <w:sz w:val="18"/>
          <w:lang w:val="ja-JP" w:eastAsia="ja-JP"/>
        </w:rPr>
        <w:t>にアクセスする、有効なメンテナンス</w:t>
      </w:r>
      <w:r w:rsidRPr="009B2389">
        <w:rPr>
          <w:rFonts w:cs="Tahoma"/>
          <w:snapToGrid w:val="0"/>
          <w:sz w:val="18"/>
          <w:lang w:eastAsia="ja-JP"/>
        </w:rPr>
        <w:t xml:space="preserve"> </w:t>
      </w:r>
      <w:r w:rsidRPr="009B2389">
        <w:rPr>
          <w:rFonts w:cs="Tahoma"/>
          <w:snapToGrid w:val="0"/>
          <w:sz w:val="18"/>
          <w:lang w:val="ja-JP" w:eastAsia="ja-JP"/>
        </w:rPr>
        <w:t>サポートおよびアップグレード</w:t>
      </w:r>
      <w:r w:rsidRPr="009B2389">
        <w:rPr>
          <w:rFonts w:cs="Tahoma"/>
          <w:snapToGrid w:val="0"/>
          <w:sz w:val="18"/>
          <w:lang w:eastAsia="ja-JP"/>
        </w:rPr>
        <w:t xml:space="preserve"> </w:t>
      </w:r>
      <w:r w:rsidRPr="009B2389">
        <w:rPr>
          <w:rFonts w:cs="Tahoma"/>
          <w:snapToGrid w:val="0"/>
          <w:sz w:val="18"/>
          <w:lang w:val="ja-JP" w:eastAsia="ja-JP"/>
        </w:rPr>
        <w:t>オプションを保有する</w:t>
      </w:r>
      <w:r w:rsidRPr="009B2389">
        <w:rPr>
          <w:rFonts w:cs="Tahoma"/>
          <w:snapToGrid w:val="0"/>
          <w:sz w:val="18"/>
          <w:lang w:eastAsia="ja-JP"/>
        </w:rPr>
        <w:t xml:space="preserve"> Microsoft Dynamics Marketing Online </w:t>
      </w:r>
      <w:r w:rsidRPr="009B2389">
        <w:rPr>
          <w:rFonts w:cs="Tahoma"/>
          <w:snapToGrid w:val="0"/>
          <w:sz w:val="18"/>
          <w:lang w:val="ja-JP" w:eastAsia="ja-JP"/>
        </w:rPr>
        <w:t>ライセンスを取得したユーザーに適用されます。</w:t>
      </w:r>
      <w:r w:rsidRPr="009B2389">
        <w:rPr>
          <w:rFonts w:cs="Tahoma"/>
          <w:snapToGrid w:val="0"/>
          <w:color w:val="000000"/>
          <w:sz w:val="18"/>
          <w:lang w:val="ja-JP" w:eastAsia="ja-JP"/>
        </w:rPr>
        <w:t>かかるユーザーに</w:t>
      </w:r>
      <w:r w:rsidRPr="009B2389">
        <w:rPr>
          <w:rFonts w:cs="Tahoma"/>
          <w:snapToGrid w:val="0"/>
          <w:color w:val="000000"/>
          <w:sz w:val="18"/>
          <w:lang w:val="ja-JP" w:eastAsia="ja-JP"/>
        </w:rPr>
        <w:t xml:space="preserve"> Microsoft Dynamics CRM 2011 CAL </w:t>
      </w:r>
      <w:r w:rsidRPr="009B2389">
        <w:rPr>
          <w:rFonts w:cs="Tahoma"/>
          <w:snapToGrid w:val="0"/>
          <w:color w:val="000000"/>
          <w:sz w:val="18"/>
          <w:lang w:val="ja-JP" w:eastAsia="ja-JP"/>
        </w:rPr>
        <w:t>は必要ありません。この免除は</w:t>
      </w:r>
      <w:r w:rsidRPr="009B2389">
        <w:rPr>
          <w:rFonts w:cs="Tahoma"/>
          <w:snapToGrid w:val="0"/>
          <w:color w:val="000000"/>
          <w:sz w:val="18"/>
          <w:lang w:val="ja-JP" w:eastAsia="ja-JP"/>
        </w:rPr>
        <w:t xml:space="preserve"> 2014 </w:t>
      </w:r>
      <w:r w:rsidRPr="009B2389">
        <w:rPr>
          <w:rFonts w:cs="Tahoma"/>
          <w:snapToGrid w:val="0"/>
          <w:color w:val="000000"/>
          <w:sz w:val="18"/>
          <w:lang w:val="ja-JP" w:eastAsia="ja-JP"/>
        </w:rPr>
        <w:t>年</w:t>
      </w:r>
      <w:r w:rsidRPr="009B2389">
        <w:rPr>
          <w:rFonts w:cs="Tahoma"/>
          <w:snapToGrid w:val="0"/>
          <w:color w:val="000000"/>
          <w:sz w:val="18"/>
          <w:lang w:val="ja-JP" w:eastAsia="ja-JP"/>
        </w:rPr>
        <w:t xml:space="preserve"> 6 </w:t>
      </w:r>
      <w:r w:rsidRPr="009B2389">
        <w:rPr>
          <w:rFonts w:cs="Tahoma"/>
          <w:snapToGrid w:val="0"/>
          <w:color w:val="000000"/>
          <w:sz w:val="18"/>
          <w:lang w:val="ja-JP" w:eastAsia="ja-JP"/>
        </w:rPr>
        <w:t>月</w:t>
      </w:r>
      <w:r w:rsidRPr="009B2389">
        <w:rPr>
          <w:rFonts w:cs="Tahoma"/>
          <w:snapToGrid w:val="0"/>
          <w:color w:val="000000"/>
          <w:sz w:val="18"/>
          <w:lang w:val="ja-JP" w:eastAsia="ja-JP"/>
        </w:rPr>
        <w:t xml:space="preserve"> 30 </w:t>
      </w:r>
      <w:r w:rsidRPr="009B2389">
        <w:rPr>
          <w:rFonts w:cs="Tahoma"/>
          <w:snapToGrid w:val="0"/>
          <w:color w:val="000000"/>
          <w:sz w:val="18"/>
          <w:lang w:val="ja-JP" w:eastAsia="ja-JP"/>
        </w:rPr>
        <w:t>日まで有効であり、その日以降、マイクロソフトは適切な</w:t>
      </w:r>
      <w:r w:rsidRPr="009B2389">
        <w:rPr>
          <w:rFonts w:cs="Tahoma"/>
          <w:snapToGrid w:val="0"/>
          <w:color w:val="000000"/>
          <w:sz w:val="18"/>
          <w:lang w:val="ja-JP" w:eastAsia="ja-JP"/>
        </w:rPr>
        <w:t xml:space="preserve"> CAL </w:t>
      </w:r>
      <w:r w:rsidRPr="009B2389">
        <w:rPr>
          <w:rFonts w:cs="Tahoma"/>
          <w:snapToGrid w:val="0"/>
          <w:color w:val="000000"/>
          <w:sz w:val="18"/>
          <w:lang w:val="ja-JP" w:eastAsia="ja-JP"/>
        </w:rPr>
        <w:t>を要求する権利を有します。</w:t>
      </w:r>
    </w:p>
    <w:p w:rsidR="00AE0489" w:rsidRPr="009B2389" w:rsidRDefault="00AE0489" w:rsidP="00301E3F">
      <w:pPr>
        <w:pStyle w:val="EndnoteText"/>
        <w:ind w:left="540"/>
        <w:rPr>
          <w:lang w:eastAsia="ja-JP"/>
        </w:rPr>
      </w:pPr>
    </w:p>
  </w:endnote>
  <w:endnote w:id="71">
    <w:p w:rsidR="00AE0489" w:rsidRPr="009B2389" w:rsidRDefault="00AE0489" w:rsidP="005E2E22">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2"/>
          <w:lang w:eastAsia="ja-JP"/>
        </w:rPr>
        <w:t xml:space="preserve">Office 365 </w:t>
      </w:r>
      <w:smartTag w:uri="urn:schemas-microsoft-com:office:smarttags" w:element="place">
        <w:smartTag w:uri="urn:schemas-microsoft-com:office:smarttags" w:element="City">
          <w:r w:rsidRPr="009B2389">
            <w:rPr>
              <w:rFonts w:cs="Tahoma" w:hint="eastAsia"/>
              <w:b/>
              <w:color w:val="FF6600"/>
              <w:sz w:val="22"/>
              <w:szCs w:val="22"/>
              <w:lang w:eastAsia="ja-JP"/>
            </w:rPr>
            <w:t>Enterprise</w:t>
          </w:r>
        </w:smartTag>
      </w:smartTag>
      <w:r w:rsidRPr="009B2389">
        <w:rPr>
          <w:rFonts w:cs="Tahoma"/>
          <w:b/>
          <w:color w:val="FF6600"/>
          <w:sz w:val="22"/>
          <w:szCs w:val="22"/>
          <w:lang w:eastAsia="ja-JP"/>
        </w:rPr>
        <w:t xml:space="preserve"> E1</w:t>
      </w:r>
    </w:p>
    <w:p w:rsidR="00AE0489" w:rsidRPr="009B2389" w:rsidRDefault="00AE0489" w:rsidP="00317024">
      <w:pPr>
        <w:ind w:left="360"/>
        <w:rPr>
          <w:rFonts w:cs="Tahoma"/>
          <w:lang w:eastAsia="ja-JP"/>
        </w:rPr>
      </w:pPr>
    </w:p>
    <w:p w:rsidR="00AE0489" w:rsidRPr="009B2389" w:rsidRDefault="00AE0489" w:rsidP="00317024">
      <w:pPr>
        <w:ind w:left="360"/>
        <w:rPr>
          <w:rFonts w:cs="Tahoma"/>
          <w:color w:val="000000"/>
          <w:sz w:val="18"/>
          <w:szCs w:val="18"/>
          <w:lang w:eastAsia="ja-JP"/>
        </w:rPr>
      </w:pPr>
      <w:r w:rsidRPr="009B2389">
        <w:rPr>
          <w:rFonts w:cs="Tahoma"/>
          <w:snapToGrid w:val="0"/>
          <w:color w:val="000000"/>
          <w:sz w:val="18"/>
          <w:lang w:val="ja-JP" w:eastAsia="ja-JP"/>
        </w:rPr>
        <w:t xml:space="preserve">Office 365 </w:t>
      </w:r>
      <w:r w:rsidRPr="009B2389">
        <w:rPr>
          <w:rFonts w:cs="Tahoma" w:hint="eastAsia"/>
          <w:snapToGrid w:val="0"/>
          <w:color w:val="000000"/>
          <w:sz w:val="18"/>
          <w:lang w:val="ja-JP" w:eastAsia="ja-JP"/>
        </w:rPr>
        <w:t>Enterprise</w:t>
      </w:r>
      <w:r w:rsidRPr="009B2389">
        <w:rPr>
          <w:rFonts w:cs="Tahoma"/>
          <w:snapToGrid w:val="0"/>
          <w:color w:val="000000"/>
          <w:sz w:val="18"/>
          <w:lang w:val="ja-JP" w:eastAsia="ja-JP"/>
        </w:rPr>
        <w:t xml:space="preserve"> E1 </w:t>
      </w:r>
      <w:r w:rsidRPr="009B2389">
        <w:rPr>
          <w:rFonts w:cs="Tahoma"/>
          <w:snapToGrid w:val="0"/>
          <w:color w:val="000000"/>
          <w:sz w:val="18"/>
          <w:lang w:val="ja-JP" w:eastAsia="ja-JP"/>
        </w:rPr>
        <w:t>は、以前は</w:t>
      </w:r>
      <w:r w:rsidRPr="009B2389">
        <w:rPr>
          <w:rFonts w:cs="Tahoma"/>
          <w:snapToGrid w:val="0"/>
          <w:color w:val="000000"/>
          <w:sz w:val="18"/>
          <w:lang w:val="ja-JP" w:eastAsia="ja-JP"/>
        </w:rPr>
        <w:t xml:space="preserve"> Business Productivity Online Standard Suite (BPOS Standard) </w:t>
      </w:r>
      <w:r w:rsidRPr="009B2389">
        <w:rPr>
          <w:rFonts w:cs="Tahoma"/>
          <w:snapToGrid w:val="0"/>
          <w:color w:val="000000"/>
          <w:sz w:val="18"/>
          <w:lang w:val="ja-JP" w:eastAsia="ja-JP"/>
        </w:rPr>
        <w:t>と呼ばれていました。このプランにより、</w:t>
      </w:r>
      <w:r w:rsidRPr="009B2389">
        <w:rPr>
          <w:rFonts w:cs="Tahoma"/>
          <w:snapToGrid w:val="0"/>
          <w:color w:val="000000"/>
          <w:sz w:val="18"/>
          <w:lang w:val="ja-JP" w:eastAsia="ja-JP"/>
        </w:rPr>
        <w:t xml:space="preserve">Exchange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1</w:t>
      </w:r>
      <w:r w:rsidRPr="009B2389">
        <w:rPr>
          <w:rFonts w:cs="Tahoma"/>
          <w:snapToGrid w:val="0"/>
          <w:color w:val="000000"/>
          <w:sz w:val="18"/>
          <w:lang w:val="ja-JP" w:eastAsia="ja-JP"/>
        </w:rPr>
        <w:t>、</w:t>
      </w:r>
      <w:r w:rsidRPr="009B2389">
        <w:rPr>
          <w:rFonts w:cs="Tahoma"/>
          <w:snapToGrid w:val="0"/>
          <w:color w:val="000000"/>
          <w:sz w:val="18"/>
          <w:lang w:val="ja-JP" w:eastAsia="ja-JP"/>
        </w:rPr>
        <w:t xml:space="preserve">SharePoint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1</w:t>
      </w:r>
      <w:r w:rsidRPr="009B2389">
        <w:rPr>
          <w:rFonts w:cs="Tahoma"/>
          <w:snapToGrid w:val="0"/>
          <w:color w:val="000000"/>
          <w:sz w:val="18"/>
          <w:lang w:val="ja-JP" w:eastAsia="ja-JP"/>
        </w:rPr>
        <w:t>、</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2</w:t>
      </w:r>
      <w:r w:rsidRPr="009B2389">
        <w:rPr>
          <w:rFonts w:cs="Tahoma"/>
          <w:snapToGrid w:val="0"/>
          <w:color w:val="000000"/>
          <w:sz w:val="18"/>
          <w:lang w:val="ja-JP" w:eastAsia="ja-JP"/>
        </w:rPr>
        <w:t>、および</w:t>
      </w:r>
      <w:r w:rsidRPr="009B2389">
        <w:rPr>
          <w:rFonts w:cs="Tahoma"/>
          <w:snapToGrid w:val="0"/>
          <w:color w:val="000000"/>
          <w:sz w:val="18"/>
          <w:lang w:val="ja-JP" w:eastAsia="ja-JP"/>
        </w:rPr>
        <w:t xml:space="preserve"> Office Web </w:t>
      </w:r>
      <w:r w:rsidRPr="009B2389">
        <w:rPr>
          <w:rFonts w:cs="Tahoma"/>
          <w:snapToGrid w:val="0"/>
          <w:color w:val="000000"/>
          <w:sz w:val="18"/>
          <w:lang w:val="ja-JP" w:eastAsia="ja-JP"/>
        </w:rPr>
        <w:t>アプリケーションへのアクセスが許可されます。このリストは変更されることがあります。</w:t>
      </w:r>
      <w:r w:rsidRPr="009B2389">
        <w:rPr>
          <w:rFonts w:cs="Tahoma"/>
          <w:snapToGrid w:val="0"/>
          <w:color w:val="000000"/>
          <w:sz w:val="18"/>
          <w:lang w:val="ja-JP" w:eastAsia="ja-JP"/>
        </w:rPr>
        <w:t xml:space="preserve">Office 365 </w:t>
      </w:r>
      <w:r w:rsidRPr="009B2389">
        <w:rPr>
          <w:rFonts w:cs="Tahoma" w:hint="eastAsia"/>
          <w:snapToGrid w:val="0"/>
          <w:color w:val="000000"/>
          <w:sz w:val="18"/>
          <w:lang w:val="ja-JP" w:eastAsia="ja-JP"/>
        </w:rPr>
        <w:t>Enterprise</w:t>
      </w:r>
      <w:r w:rsidRPr="009B2389">
        <w:rPr>
          <w:rFonts w:cs="Tahoma"/>
          <w:snapToGrid w:val="0"/>
          <w:color w:val="000000"/>
          <w:sz w:val="18"/>
          <w:lang w:val="ja-JP" w:eastAsia="ja-JP"/>
        </w:rPr>
        <w:t xml:space="preserve"> E1 </w:t>
      </w:r>
      <w:r w:rsidRPr="009B2389">
        <w:rPr>
          <w:rFonts w:cs="Tahoma"/>
          <w:snapToGrid w:val="0"/>
          <w:color w:val="000000"/>
          <w:sz w:val="18"/>
          <w:lang w:val="ja-JP" w:eastAsia="ja-JP"/>
        </w:rPr>
        <w:t>の使用条件とこの製品メモとの間に矛盾がある場合は、現行の製品使用権説明書が適用されます。</w:t>
      </w:r>
    </w:p>
    <w:p w:rsidR="00AE0489" w:rsidRPr="009B2389" w:rsidRDefault="00AE0489" w:rsidP="00317024">
      <w:pPr>
        <w:ind w:left="360"/>
        <w:rPr>
          <w:rFonts w:cs="Tahoma"/>
          <w:color w:val="000000"/>
          <w:sz w:val="18"/>
          <w:szCs w:val="18"/>
          <w:lang w:eastAsia="ja-JP"/>
        </w:rPr>
      </w:pPr>
    </w:p>
    <w:p w:rsidR="00AE0489" w:rsidRPr="009B2389" w:rsidRDefault="00AE0489" w:rsidP="00317024">
      <w:pPr>
        <w:ind w:left="360"/>
        <w:rPr>
          <w:rFonts w:cs="Tahoma"/>
          <w:color w:val="000000"/>
          <w:sz w:val="18"/>
          <w:szCs w:val="24"/>
          <w:lang w:val="ja-JP" w:eastAsia="ja-JP"/>
        </w:rPr>
      </w:pP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およびプラン</w:t>
      </w:r>
      <w:r w:rsidRPr="009B2389">
        <w:rPr>
          <w:rFonts w:cs="Tahoma"/>
          <w:snapToGrid w:val="0"/>
          <w:color w:val="000000"/>
          <w:sz w:val="18"/>
          <w:lang w:val="ja-JP" w:eastAsia="ja-JP"/>
        </w:rPr>
        <w:t xml:space="preserve"> 2 </w:t>
      </w:r>
      <w:r w:rsidRPr="009B2389">
        <w:rPr>
          <w:rFonts w:cs="Tahoma"/>
          <w:snapToGrid w:val="0"/>
          <w:color w:val="000000"/>
          <w:sz w:val="18"/>
          <w:lang w:val="ja-JP" w:eastAsia="ja-JP"/>
        </w:rPr>
        <w:t>では、</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およびプラン</w:t>
      </w:r>
      <w:r w:rsidRPr="009B2389">
        <w:rPr>
          <w:rFonts w:cs="Tahoma"/>
          <w:snapToGrid w:val="0"/>
          <w:color w:val="000000"/>
          <w:sz w:val="18"/>
          <w:lang w:val="ja-JP" w:eastAsia="ja-JP"/>
        </w:rPr>
        <w:t xml:space="preserve"> 2 </w:t>
      </w:r>
      <w:r w:rsidRPr="009B2389">
        <w:rPr>
          <w:rFonts w:cs="Tahoma"/>
          <w:snapToGrid w:val="0"/>
          <w:color w:val="000000"/>
          <w:sz w:val="18"/>
          <w:lang w:val="ja-JP" w:eastAsia="ja-JP"/>
        </w:rPr>
        <w:t>の完全な機能セットにアクセスするには、</w:t>
      </w:r>
      <w:r w:rsidRPr="009B2389">
        <w:rPr>
          <w:rFonts w:cs="Tahoma"/>
          <w:snapToGrid w:val="0"/>
          <w:color w:val="000000"/>
          <w:sz w:val="18"/>
          <w:lang w:val="ja-JP" w:eastAsia="ja-JP"/>
        </w:rPr>
        <w:t>Microsoft Lync 2013 (</w:t>
      </w:r>
      <w:r w:rsidRPr="009B2389">
        <w:rPr>
          <w:rFonts w:cs="Tahoma"/>
          <w:snapToGrid w:val="0"/>
          <w:color w:val="000000"/>
          <w:sz w:val="18"/>
          <w:lang w:val="ja-JP" w:eastAsia="ja-JP"/>
        </w:rPr>
        <w:t>または</w:t>
      </w:r>
      <w:r w:rsidRPr="009B2389">
        <w:rPr>
          <w:rFonts w:cs="Tahoma"/>
          <w:snapToGrid w:val="0"/>
          <w:color w:val="000000"/>
          <w:sz w:val="18"/>
          <w:lang w:val="ja-JP" w:eastAsia="ja-JP"/>
        </w:rPr>
        <w:t xml:space="preserve"> Lync for Mac 2011) </w:t>
      </w:r>
      <w:r w:rsidRPr="009B2389">
        <w:rPr>
          <w:rFonts w:cs="Tahoma"/>
          <w:snapToGrid w:val="0"/>
          <w:color w:val="000000"/>
          <w:sz w:val="18"/>
          <w:lang w:val="ja-JP" w:eastAsia="ja-JP"/>
        </w:rPr>
        <w:t>を別途購入してインストールする必要があります。</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のライセンスを取得したお客様には期間を限定して、</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の試用版または有料サブスクリプション</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ライセンスごとに、</w:t>
      </w:r>
      <w:r w:rsidRPr="009B2389">
        <w:rPr>
          <w:rFonts w:cs="Tahoma"/>
          <w:snapToGrid w:val="0"/>
          <w:color w:val="000000"/>
          <w:sz w:val="18"/>
          <w:lang w:val="ja-JP" w:eastAsia="ja-JP"/>
        </w:rPr>
        <w:t xml:space="preserve">Lync for Mac 2011 </w:t>
      </w:r>
      <w:r w:rsidRPr="009B2389">
        <w:rPr>
          <w:rFonts w:cs="Tahoma"/>
          <w:snapToGrid w:val="0"/>
          <w:color w:val="000000"/>
          <w:sz w:val="18"/>
          <w:lang w:val="ja-JP" w:eastAsia="ja-JP"/>
        </w:rPr>
        <w:t>のライセンス取得済みコピーが</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つ無料で提供されます。このソフトウェアは</w:t>
      </w:r>
      <w:r w:rsidRPr="009B2389">
        <w:rPr>
          <w:rFonts w:cs="Tahoma"/>
          <w:snapToGrid w:val="0"/>
          <w:color w:val="000000"/>
          <w:sz w:val="18"/>
          <w:lang w:val="ja-JP" w:eastAsia="ja-JP"/>
        </w:rPr>
        <w:t xml:space="preserve"> Lync Online </w:t>
      </w:r>
      <w:r w:rsidRPr="009B2389">
        <w:rPr>
          <w:rFonts w:cs="Tahoma"/>
          <w:snapToGrid w:val="0"/>
          <w:color w:val="000000"/>
          <w:sz w:val="18"/>
          <w:lang w:val="ja-JP" w:eastAsia="ja-JP"/>
        </w:rPr>
        <w:t>と組み合わせてのみ使用できます。また、このソフトウェアの使用権はすべて、基となるサブスクリプション</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ライセンスの期間満了または</w:t>
      </w:r>
      <w:r w:rsidRPr="009B2389">
        <w:rPr>
          <w:rFonts w:cs="Tahoma"/>
          <w:snapToGrid w:val="0"/>
          <w:color w:val="000000"/>
          <w:sz w:val="18"/>
          <w:lang w:val="ja-JP" w:eastAsia="ja-JP"/>
        </w:rPr>
        <w:t xml:space="preserve"> Lync Online </w:t>
      </w:r>
      <w:r w:rsidRPr="009B2389">
        <w:rPr>
          <w:rFonts w:cs="Tahoma"/>
          <w:snapToGrid w:val="0"/>
          <w:color w:val="000000"/>
          <w:sz w:val="18"/>
          <w:lang w:val="ja-JP" w:eastAsia="ja-JP"/>
        </w:rPr>
        <w:t>の次のメジャー</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バージョンへの移行の、いずれかの早い日付をもって終了します。お客様は、</w:t>
      </w:r>
      <w:r w:rsidRPr="009B2389">
        <w:rPr>
          <w:rFonts w:cs="Tahoma"/>
          <w:snapToGrid w:val="0"/>
          <w:color w:val="000000"/>
          <w:sz w:val="18"/>
          <w:lang w:val="ja-JP" w:eastAsia="ja-JP"/>
        </w:rPr>
        <w:t xml:space="preserve">Windows </w:t>
      </w:r>
      <w:r w:rsidRPr="009B2389">
        <w:rPr>
          <w:rFonts w:cs="Tahoma"/>
          <w:snapToGrid w:val="0"/>
          <w:color w:val="000000"/>
          <w:sz w:val="18"/>
          <w:lang w:val="ja-JP" w:eastAsia="ja-JP"/>
        </w:rPr>
        <w:t>ベースのエンド</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ユーザー用に、無料の</w:t>
      </w:r>
      <w:r w:rsidRPr="009B2389">
        <w:rPr>
          <w:rFonts w:cs="Tahoma"/>
          <w:snapToGrid w:val="0"/>
          <w:color w:val="000000"/>
          <w:sz w:val="18"/>
          <w:lang w:val="ja-JP" w:eastAsia="ja-JP"/>
        </w:rPr>
        <w:t xml:space="preserve"> Lync Basic 2013 </w:t>
      </w:r>
      <w:r w:rsidRPr="009B2389">
        <w:rPr>
          <w:rFonts w:cs="Tahoma"/>
          <w:snapToGrid w:val="0"/>
          <w:color w:val="000000"/>
          <w:sz w:val="18"/>
          <w:lang w:val="ja-JP" w:eastAsia="ja-JP"/>
        </w:rPr>
        <w:t>クライアントを使用することができます。</w:t>
      </w:r>
    </w:p>
    <w:p w:rsidR="00AE0489" w:rsidRPr="009B2389" w:rsidRDefault="00AE0489" w:rsidP="00317024">
      <w:pPr>
        <w:pStyle w:val="EndnoteText"/>
        <w:ind w:left="540"/>
        <w:rPr>
          <w:lang w:eastAsia="ja-JP"/>
        </w:rPr>
      </w:pPr>
    </w:p>
  </w:endnote>
  <w:endnote w:id="72">
    <w:p w:rsidR="00AE0489" w:rsidRPr="009B2389" w:rsidRDefault="00AE0489" w:rsidP="005E2E22">
      <w:pPr>
        <w:rPr>
          <w:rFonts w:cs="Tahoma"/>
          <w:b/>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O</w:t>
      </w:r>
      <w:r w:rsidRPr="009B2389">
        <w:rPr>
          <w:rFonts w:cs="Tahoma"/>
          <w:b/>
          <w:color w:val="FF6600"/>
          <w:sz w:val="22"/>
          <w:szCs w:val="22"/>
          <w:lang w:eastAsia="ja-JP"/>
        </w:rPr>
        <w:t xml:space="preserve">ffice 365 </w:t>
      </w:r>
      <w:r w:rsidRPr="009B2389">
        <w:rPr>
          <w:rFonts w:cs="Tahoma" w:hint="eastAsia"/>
          <w:b/>
          <w:color w:val="FF6600"/>
          <w:sz w:val="22"/>
          <w:szCs w:val="22"/>
          <w:lang w:eastAsia="ja-JP"/>
        </w:rPr>
        <w:t>Enterprise</w:t>
      </w:r>
      <w:r w:rsidRPr="009B2389">
        <w:rPr>
          <w:rFonts w:cs="Tahoma"/>
          <w:b/>
          <w:color w:val="FF6600"/>
          <w:sz w:val="22"/>
          <w:szCs w:val="22"/>
          <w:lang w:eastAsia="ja-JP"/>
        </w:rPr>
        <w:t xml:space="preserve"> K1 </w:t>
      </w:r>
      <w:r w:rsidRPr="009B2389">
        <w:rPr>
          <w:rFonts w:cs="Tahoma"/>
          <w:b/>
          <w:color w:val="FF6600"/>
          <w:sz w:val="22"/>
          <w:szCs w:val="22"/>
          <w:lang w:eastAsia="ja-JP"/>
        </w:rPr>
        <w:t>および</w:t>
      </w:r>
      <w:r w:rsidRPr="009B2389">
        <w:rPr>
          <w:rFonts w:cs="Tahoma"/>
          <w:b/>
          <w:color w:val="FF6600"/>
          <w:sz w:val="22"/>
          <w:szCs w:val="22"/>
          <w:lang w:eastAsia="ja-JP"/>
        </w:rPr>
        <w:t xml:space="preserve"> K2 (User SL)</w:t>
      </w:r>
    </w:p>
    <w:p w:rsidR="00AE0489" w:rsidRPr="009B2389" w:rsidRDefault="00AE0489" w:rsidP="00317024">
      <w:pPr>
        <w:ind w:left="360"/>
        <w:rPr>
          <w:rFonts w:cs="Tahoma"/>
          <w:lang w:eastAsia="ja-JP"/>
        </w:rPr>
      </w:pPr>
    </w:p>
    <w:p w:rsidR="00AE0489" w:rsidRPr="009B2389" w:rsidRDefault="00AE0489" w:rsidP="00317024">
      <w:pPr>
        <w:ind w:left="360"/>
        <w:rPr>
          <w:rFonts w:cs="Tahoma"/>
          <w:color w:val="000000"/>
          <w:sz w:val="18"/>
          <w:szCs w:val="18"/>
          <w:lang w:eastAsia="ja-JP"/>
        </w:rPr>
      </w:pPr>
      <w:r w:rsidRPr="009B2389">
        <w:rPr>
          <w:rFonts w:cs="Tahoma"/>
          <w:color w:val="000000"/>
          <w:sz w:val="18"/>
          <w:szCs w:val="24"/>
          <w:lang w:val="ja-JP" w:eastAsia="ja-JP"/>
        </w:rPr>
        <w:t>お客様のボリューム</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ライセンス契約の内容にかかわらず、ボリューム</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ライセンス契約上の「対象ユーザー」には、</w:t>
      </w:r>
      <w:r w:rsidRPr="009B2389">
        <w:rPr>
          <w:rFonts w:cs="Tahoma"/>
          <w:color w:val="000000"/>
          <w:sz w:val="18"/>
          <w:szCs w:val="24"/>
          <w:lang w:val="ja-JP" w:eastAsia="ja-JP"/>
        </w:rPr>
        <w:t>Exchange Online Kiosk</w:t>
      </w:r>
      <w:r w:rsidRPr="009B2389">
        <w:rPr>
          <w:rFonts w:cs="Tahoma"/>
          <w:color w:val="000000"/>
          <w:sz w:val="18"/>
          <w:szCs w:val="24"/>
          <w:lang w:val="ja-JP" w:eastAsia="ja-JP"/>
        </w:rPr>
        <w:t>、</w:t>
      </w:r>
      <w:r w:rsidRPr="009B2389">
        <w:rPr>
          <w:rFonts w:cs="Tahoma"/>
          <w:color w:val="000000"/>
          <w:sz w:val="18"/>
          <w:szCs w:val="24"/>
          <w:lang w:val="ja-JP" w:eastAsia="ja-JP"/>
        </w:rPr>
        <w:t>SharePoint Online Kiosk</w:t>
      </w:r>
      <w:r w:rsidRPr="009B2389">
        <w:rPr>
          <w:rFonts w:cs="Tahoma"/>
          <w:color w:val="000000"/>
          <w:sz w:val="18"/>
          <w:szCs w:val="24"/>
          <w:lang w:val="ja-JP" w:eastAsia="ja-JP"/>
        </w:rPr>
        <w:t>、または</w:t>
      </w:r>
      <w:r w:rsidRPr="009B2389">
        <w:rPr>
          <w:rFonts w:cs="Tahoma"/>
          <w:color w:val="000000"/>
          <w:sz w:val="18"/>
          <w:szCs w:val="24"/>
          <w:lang w:val="ja-JP" w:eastAsia="ja-JP"/>
        </w:rPr>
        <w:t xml:space="preserve"> Office 365 </w:t>
      </w:r>
      <w:r w:rsidRPr="009B2389">
        <w:rPr>
          <w:rFonts w:cs="Tahoma" w:hint="eastAsia"/>
          <w:snapToGrid w:val="0"/>
          <w:color w:val="000000"/>
          <w:sz w:val="18"/>
          <w:lang w:val="ja-JP" w:eastAsia="ja-JP"/>
        </w:rPr>
        <w:t>Enterprise</w:t>
      </w:r>
      <w:r w:rsidRPr="009B2389">
        <w:rPr>
          <w:rFonts w:cs="Tahoma"/>
          <w:color w:val="000000"/>
          <w:sz w:val="18"/>
          <w:szCs w:val="24"/>
          <w:lang w:val="ja-JP" w:eastAsia="ja-JP"/>
        </w:rPr>
        <w:t xml:space="preserve"> K1 </w:t>
      </w:r>
      <w:r w:rsidRPr="009B2389">
        <w:rPr>
          <w:rFonts w:cs="Tahoma"/>
          <w:color w:val="000000"/>
          <w:sz w:val="18"/>
          <w:szCs w:val="24"/>
          <w:lang w:val="ja-JP" w:eastAsia="ja-JP"/>
        </w:rPr>
        <w:t>もしくは</w:t>
      </w:r>
      <w:r w:rsidRPr="009B2389">
        <w:rPr>
          <w:rFonts w:cs="Tahoma"/>
          <w:color w:val="000000"/>
          <w:sz w:val="18"/>
          <w:szCs w:val="24"/>
          <w:lang w:val="ja-JP" w:eastAsia="ja-JP"/>
        </w:rPr>
        <w:t xml:space="preserve"> K2 </w:t>
      </w:r>
      <w:r w:rsidRPr="009B2389">
        <w:rPr>
          <w:rFonts w:cs="Tahoma"/>
          <w:color w:val="000000"/>
          <w:sz w:val="18"/>
          <w:szCs w:val="24"/>
          <w:lang w:val="ja-JP" w:eastAsia="ja-JP"/>
        </w:rPr>
        <w:t>のライセンスをお持ちのユーザーは含まれません。</w:t>
      </w:r>
    </w:p>
    <w:p w:rsidR="00AE0489" w:rsidRPr="009B2389" w:rsidRDefault="00AE0489" w:rsidP="00317024">
      <w:pPr>
        <w:ind w:left="360"/>
        <w:rPr>
          <w:rFonts w:cs="Tahoma"/>
          <w:color w:val="000000"/>
          <w:sz w:val="18"/>
          <w:szCs w:val="18"/>
          <w:lang w:eastAsia="ja-JP"/>
        </w:rPr>
      </w:pPr>
    </w:p>
    <w:p w:rsidR="00AE0489" w:rsidRPr="009B2389" w:rsidRDefault="00AE0489" w:rsidP="00317024">
      <w:pPr>
        <w:ind w:left="360"/>
        <w:rPr>
          <w:rFonts w:cs="Tahoma"/>
          <w:color w:val="000000"/>
          <w:sz w:val="18"/>
          <w:szCs w:val="24"/>
          <w:lang w:val="ja-JP" w:eastAsia="ja-JP"/>
        </w:rPr>
      </w:pPr>
      <w:r w:rsidRPr="009B2389">
        <w:rPr>
          <w:rFonts w:cs="Tahoma"/>
          <w:color w:val="000000"/>
          <w:sz w:val="18"/>
          <w:szCs w:val="24"/>
        </w:rPr>
        <w:t xml:space="preserve">Office 365 </w:t>
      </w:r>
      <w:smartTag w:uri="urn:schemas-microsoft-com:office:smarttags" w:element="place">
        <w:smartTag w:uri="urn:schemas-microsoft-com:office:smarttags" w:element="City">
          <w:r w:rsidRPr="009B2389">
            <w:rPr>
              <w:rFonts w:cs="Tahoma" w:hint="eastAsia"/>
              <w:snapToGrid w:val="0"/>
              <w:color w:val="000000"/>
              <w:sz w:val="18"/>
              <w:lang w:eastAsia="ja-JP"/>
            </w:rPr>
            <w:t>Enterprise</w:t>
          </w:r>
        </w:smartTag>
      </w:smartTag>
      <w:r w:rsidRPr="009B2389">
        <w:rPr>
          <w:rFonts w:cs="Tahoma"/>
          <w:color w:val="000000"/>
          <w:sz w:val="18"/>
          <w:szCs w:val="24"/>
        </w:rPr>
        <w:t xml:space="preserve"> K1 </w:t>
      </w:r>
      <w:r w:rsidRPr="009B2389">
        <w:rPr>
          <w:rFonts w:cs="Tahoma"/>
          <w:color w:val="000000"/>
          <w:sz w:val="18"/>
          <w:szCs w:val="24"/>
          <w:lang w:val="ja-JP"/>
        </w:rPr>
        <w:t>は、以前は</w:t>
      </w:r>
      <w:r w:rsidRPr="009B2389">
        <w:rPr>
          <w:rFonts w:cs="Tahoma"/>
          <w:color w:val="000000"/>
          <w:sz w:val="18"/>
          <w:szCs w:val="24"/>
        </w:rPr>
        <w:t xml:space="preserve"> Business Productivity Online Deskless Suite (BPOS Deskless) </w:t>
      </w:r>
      <w:r w:rsidRPr="009B2389">
        <w:rPr>
          <w:rFonts w:cs="Tahoma"/>
          <w:color w:val="000000"/>
          <w:sz w:val="18"/>
          <w:szCs w:val="24"/>
          <w:lang w:val="ja-JP"/>
        </w:rPr>
        <w:t>と呼ばれていました。</w:t>
      </w:r>
      <w:r w:rsidRPr="009B2389">
        <w:rPr>
          <w:rFonts w:cs="Tahoma"/>
          <w:color w:val="000000"/>
          <w:sz w:val="18"/>
          <w:szCs w:val="24"/>
        </w:rPr>
        <w:t xml:space="preserve">Office 365 </w:t>
      </w:r>
      <w:r w:rsidRPr="009B2389">
        <w:rPr>
          <w:rFonts w:cs="Tahoma" w:hint="eastAsia"/>
          <w:snapToGrid w:val="0"/>
          <w:color w:val="000000"/>
          <w:sz w:val="18"/>
          <w:lang w:eastAsia="ja-JP"/>
        </w:rPr>
        <w:t>Enterprise</w:t>
      </w:r>
      <w:r w:rsidRPr="009B2389">
        <w:rPr>
          <w:rFonts w:cs="Tahoma"/>
          <w:color w:val="000000"/>
          <w:sz w:val="18"/>
          <w:szCs w:val="24"/>
        </w:rPr>
        <w:t xml:space="preserve"> K1 </w:t>
      </w:r>
      <w:r w:rsidRPr="009B2389">
        <w:rPr>
          <w:rFonts w:cs="Tahoma"/>
          <w:color w:val="000000"/>
          <w:sz w:val="18"/>
          <w:szCs w:val="24"/>
          <w:lang w:val="ja-JP"/>
        </w:rPr>
        <w:t>を購入されたブラジルおよびチリのお客様には、</w:t>
      </w:r>
      <w:r w:rsidRPr="009B2389">
        <w:rPr>
          <w:rFonts w:cs="Tahoma"/>
          <w:color w:val="000000"/>
          <w:sz w:val="18"/>
          <w:szCs w:val="24"/>
        </w:rPr>
        <w:t xml:space="preserve">BPOS Deskless </w:t>
      </w:r>
      <w:r w:rsidRPr="009B2389">
        <w:rPr>
          <w:rFonts w:cs="Tahoma"/>
          <w:color w:val="000000"/>
          <w:sz w:val="18"/>
          <w:szCs w:val="24"/>
          <w:lang w:val="ja-JP"/>
        </w:rPr>
        <w:t>が提供されます。</w:t>
      </w:r>
      <w:r w:rsidRPr="009B2389">
        <w:rPr>
          <w:rFonts w:cs="Tahoma"/>
          <w:color w:val="000000"/>
          <w:sz w:val="18"/>
          <w:szCs w:val="24"/>
          <w:lang w:val="ja-JP" w:eastAsia="ja-JP"/>
        </w:rPr>
        <w:t>これらのお客様は、後日、</w:t>
      </w:r>
      <w:r w:rsidRPr="009B2389">
        <w:rPr>
          <w:rFonts w:cs="Tahoma"/>
          <w:color w:val="000000"/>
          <w:sz w:val="18"/>
          <w:szCs w:val="24"/>
          <w:lang w:val="ja-JP" w:eastAsia="ja-JP"/>
        </w:rPr>
        <w:t xml:space="preserve">Office 365 </w:t>
      </w:r>
      <w:r w:rsidRPr="009B2389">
        <w:rPr>
          <w:rFonts w:cs="Tahoma" w:hint="eastAsia"/>
          <w:snapToGrid w:val="0"/>
          <w:color w:val="000000"/>
          <w:sz w:val="18"/>
          <w:lang w:val="ja-JP" w:eastAsia="ja-JP"/>
        </w:rPr>
        <w:t>Enterprise</w:t>
      </w:r>
      <w:r w:rsidRPr="009B2389">
        <w:rPr>
          <w:rFonts w:cs="Tahoma"/>
          <w:color w:val="000000"/>
          <w:sz w:val="18"/>
          <w:szCs w:val="24"/>
          <w:lang w:val="ja-JP" w:eastAsia="ja-JP"/>
        </w:rPr>
        <w:t xml:space="preserve"> K1 </w:t>
      </w:r>
      <w:r w:rsidRPr="009B2389">
        <w:rPr>
          <w:rFonts w:cs="Tahoma"/>
          <w:color w:val="000000"/>
          <w:sz w:val="18"/>
          <w:szCs w:val="24"/>
          <w:lang w:val="ja-JP" w:eastAsia="ja-JP"/>
        </w:rPr>
        <w:t>に移行することができます。</w:t>
      </w:r>
    </w:p>
    <w:p w:rsidR="00AE0489" w:rsidRPr="009B2389" w:rsidRDefault="00AE0489" w:rsidP="00317024">
      <w:pPr>
        <w:ind w:left="360"/>
        <w:rPr>
          <w:rFonts w:cs="Tahoma"/>
          <w:color w:val="000000"/>
          <w:sz w:val="18"/>
          <w:szCs w:val="24"/>
          <w:lang w:val="ja-JP" w:eastAsia="ja-JP"/>
        </w:rPr>
      </w:pPr>
    </w:p>
    <w:p w:rsidR="00AE0489" w:rsidRPr="009B2389" w:rsidRDefault="00AE0489" w:rsidP="00317024">
      <w:pPr>
        <w:ind w:left="360"/>
        <w:rPr>
          <w:rFonts w:cs="Tahoma"/>
          <w:b/>
          <w:color w:val="000000"/>
          <w:sz w:val="18"/>
          <w:szCs w:val="18"/>
          <w:lang w:eastAsia="ja-JP"/>
        </w:rPr>
      </w:pPr>
      <w:r w:rsidRPr="009B2389">
        <w:rPr>
          <w:rFonts w:cs="Tahoma"/>
          <w:b/>
          <w:color w:val="000000"/>
          <w:sz w:val="18"/>
          <w:lang w:val="ja-JP" w:eastAsia="ja-JP"/>
        </w:rPr>
        <w:t>政府機関コミュニティ</w:t>
      </w:r>
      <w:r w:rsidRPr="009B2389">
        <w:rPr>
          <w:rFonts w:cs="Tahoma"/>
          <w:b/>
          <w:color w:val="000000"/>
          <w:sz w:val="18"/>
          <w:lang w:val="ja-JP" w:eastAsia="ja-JP"/>
        </w:rPr>
        <w:t xml:space="preserve"> </w:t>
      </w:r>
      <w:r w:rsidRPr="009B2389">
        <w:rPr>
          <w:rFonts w:cs="Tahoma"/>
          <w:b/>
          <w:color w:val="000000"/>
          <w:sz w:val="18"/>
          <w:lang w:val="ja-JP" w:eastAsia="ja-JP"/>
        </w:rPr>
        <w:t>クラウド</w:t>
      </w:r>
      <w:r w:rsidRPr="009B2389">
        <w:rPr>
          <w:rFonts w:cs="Tahoma"/>
          <w:b/>
          <w:color w:val="000000"/>
          <w:sz w:val="18"/>
          <w:lang w:val="ja-JP" w:eastAsia="ja-JP"/>
        </w:rPr>
        <w:t xml:space="preserve"> (</w:t>
      </w:r>
      <w:r w:rsidRPr="009B2389">
        <w:rPr>
          <w:rFonts w:cs="Tahoma"/>
          <w:b/>
          <w:color w:val="000000"/>
          <w:sz w:val="18"/>
          <w:lang w:val="ja-JP" w:eastAsia="ja-JP"/>
        </w:rPr>
        <w:t>米国のみ</w:t>
      </w:r>
      <w:r w:rsidRPr="009B2389">
        <w:rPr>
          <w:rFonts w:cs="Tahoma"/>
          <w:b/>
          <w:color w:val="000000"/>
          <w:sz w:val="18"/>
          <w:lang w:val="ja-JP" w:eastAsia="ja-JP"/>
        </w:rPr>
        <w:t>)</w:t>
      </w:r>
    </w:p>
    <w:p w:rsidR="00AE0489" w:rsidRPr="009B2389" w:rsidRDefault="00AE0489" w:rsidP="00317024">
      <w:pPr>
        <w:ind w:left="360"/>
        <w:rPr>
          <w:rFonts w:cs="Tahoma"/>
          <w:color w:val="000000"/>
          <w:sz w:val="18"/>
          <w:szCs w:val="18"/>
          <w:lang w:eastAsia="ja-JP"/>
        </w:rPr>
      </w:pPr>
      <w:r w:rsidRPr="009B2389">
        <w:rPr>
          <w:rFonts w:cs="Tahoma"/>
          <w:color w:val="000000"/>
          <w:sz w:val="18"/>
          <w:lang w:val="ja-JP" w:eastAsia="ja-JP"/>
        </w:rPr>
        <w:t xml:space="preserve">Office 365 </w:t>
      </w:r>
      <w:r w:rsidRPr="009B2389">
        <w:rPr>
          <w:rFonts w:cs="Tahoma"/>
          <w:color w:val="000000"/>
          <w:sz w:val="18"/>
          <w:lang w:val="ja-JP" w:eastAsia="ja-JP"/>
        </w:rPr>
        <w:t>製品ファミリの一部のオンライン</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(Office 365 </w:t>
      </w:r>
      <w:r w:rsidRPr="009B2389">
        <w:rPr>
          <w:rFonts w:cs="Tahoma" w:hint="eastAsia"/>
          <w:snapToGrid w:val="0"/>
          <w:color w:val="000000"/>
          <w:sz w:val="18"/>
          <w:lang w:val="ja-JP" w:eastAsia="ja-JP"/>
        </w:rPr>
        <w:t>Enterprise</w:t>
      </w:r>
      <w:r w:rsidRPr="009B2389">
        <w:rPr>
          <w:rFonts w:cs="Tahoma"/>
          <w:color w:val="000000"/>
          <w:sz w:val="18"/>
          <w:lang w:val="ja-JP" w:eastAsia="ja-JP"/>
        </w:rPr>
        <w:t xml:space="preserve"> K1 </w:t>
      </w:r>
      <w:r w:rsidRPr="009B2389">
        <w:rPr>
          <w:rFonts w:cs="Tahoma"/>
          <w:color w:val="000000"/>
          <w:sz w:val="18"/>
          <w:lang w:val="ja-JP" w:eastAsia="ja-JP"/>
        </w:rPr>
        <w:t>および</w:t>
      </w:r>
      <w:r w:rsidRPr="009B2389">
        <w:rPr>
          <w:rFonts w:cs="Tahoma"/>
          <w:color w:val="000000"/>
          <w:sz w:val="18"/>
          <w:lang w:val="ja-JP" w:eastAsia="ja-JP"/>
        </w:rPr>
        <w:t xml:space="preserve"> K2 </w:t>
      </w:r>
      <w:r w:rsidRPr="009B2389">
        <w:rPr>
          <w:rFonts w:cs="Tahoma"/>
          <w:color w:val="000000"/>
          <w:sz w:val="18"/>
          <w:lang w:val="ja-JP" w:eastAsia="ja-JP"/>
        </w:rPr>
        <w:t>を含む</w:t>
      </w:r>
      <w:r w:rsidRPr="009B2389">
        <w:rPr>
          <w:rFonts w:cs="Tahoma"/>
          <w:color w:val="000000"/>
          <w:sz w:val="18"/>
          <w:lang w:val="ja-JP" w:eastAsia="ja-JP"/>
        </w:rPr>
        <w:t xml:space="preserve">) </w:t>
      </w:r>
      <w:r w:rsidRPr="009B2389">
        <w:rPr>
          <w:rFonts w:cs="Tahoma"/>
          <w:color w:val="000000"/>
          <w:sz w:val="18"/>
          <w:lang w:val="ja-JP" w:eastAsia="ja-JP"/>
        </w:rPr>
        <w:t>は、政府機関コミュニティ</w:t>
      </w:r>
      <w:r w:rsidRPr="009B2389">
        <w:rPr>
          <w:rFonts w:cs="Tahoma"/>
          <w:color w:val="000000"/>
          <w:sz w:val="18"/>
          <w:lang w:val="ja-JP" w:eastAsia="ja-JP"/>
        </w:rPr>
        <w:t xml:space="preserve"> </w:t>
      </w:r>
      <w:r w:rsidRPr="009B2389">
        <w:rPr>
          <w:rFonts w:cs="Tahoma"/>
          <w:color w:val="000000"/>
          <w:sz w:val="18"/>
          <w:lang w:val="ja-JP" w:eastAsia="ja-JP"/>
        </w:rPr>
        <w:t>クラウド</w:t>
      </w:r>
      <w:r w:rsidRPr="009B2389">
        <w:rPr>
          <w:rFonts w:cs="Tahoma"/>
          <w:color w:val="000000"/>
          <w:sz w:val="18"/>
          <w:lang w:val="ja-JP" w:eastAsia="ja-JP"/>
        </w:rPr>
        <w:t xml:space="preserve"> </w:t>
      </w:r>
      <w:r w:rsidRPr="009B2389">
        <w:rPr>
          <w:rFonts w:cs="Tahoma"/>
          <w:color w:val="000000"/>
          <w:sz w:val="18"/>
          <w:lang w:val="ja-JP" w:eastAsia="ja-JP"/>
        </w:rPr>
        <w:t>サービスおよび非政府機関コミュニティ</w:t>
      </w:r>
      <w:r w:rsidRPr="009B2389">
        <w:rPr>
          <w:rFonts w:cs="Tahoma"/>
          <w:color w:val="000000"/>
          <w:sz w:val="18"/>
          <w:lang w:val="ja-JP" w:eastAsia="ja-JP"/>
        </w:rPr>
        <w:t xml:space="preserve"> </w:t>
      </w:r>
      <w:r w:rsidRPr="009B2389">
        <w:rPr>
          <w:rFonts w:cs="Tahoma"/>
          <w:color w:val="000000"/>
          <w:sz w:val="18"/>
          <w:lang w:val="ja-JP" w:eastAsia="ja-JP"/>
        </w:rPr>
        <w:t>クラウド</w:t>
      </w:r>
      <w:r w:rsidRPr="009B2389">
        <w:rPr>
          <w:rFonts w:cs="Tahoma"/>
          <w:color w:val="000000"/>
          <w:sz w:val="18"/>
          <w:lang w:val="ja-JP" w:eastAsia="ja-JP"/>
        </w:rPr>
        <w:t xml:space="preserve"> </w:t>
      </w:r>
      <w:r w:rsidRPr="009B2389">
        <w:rPr>
          <w:rFonts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9B2389">
        <w:rPr>
          <w:rFonts w:cs="Tahoma"/>
          <w:color w:val="000000"/>
          <w:sz w:val="18"/>
          <w:lang w:val="ja-JP" w:eastAsia="ja-JP"/>
        </w:rPr>
        <w:t xml:space="preserve"> </w:t>
      </w:r>
      <w:r w:rsidRPr="009B2389">
        <w:rPr>
          <w:rFonts w:cs="Tahoma"/>
          <w:color w:val="000000"/>
          <w:sz w:val="18"/>
          <w:lang w:val="ja-JP" w:eastAsia="ja-JP"/>
        </w:rPr>
        <w:t>クラウドとして指定されたオンライン</w:t>
      </w:r>
      <w:r w:rsidRPr="009B2389">
        <w:rPr>
          <w:rFonts w:cs="Tahoma"/>
          <w:color w:val="000000"/>
          <w:sz w:val="18"/>
          <w:lang w:val="ja-JP" w:eastAsia="ja-JP"/>
        </w:rPr>
        <w:t xml:space="preserve"> </w:t>
      </w:r>
      <w:r w:rsidRPr="009B2389">
        <w:rPr>
          <w:rFonts w:cs="Tahoma"/>
          <w:color w:val="000000"/>
          <w:sz w:val="18"/>
          <w:lang w:val="ja-JP" w:eastAsia="ja-JP"/>
        </w:rPr>
        <w:t>サービスは、特定の非政府機関コミュニティ</w:t>
      </w:r>
      <w:r w:rsidRPr="009B2389">
        <w:rPr>
          <w:rFonts w:cs="Tahoma"/>
          <w:color w:val="000000"/>
          <w:sz w:val="18"/>
          <w:lang w:val="ja-JP" w:eastAsia="ja-JP"/>
        </w:rPr>
        <w:t xml:space="preserve"> </w:t>
      </w:r>
      <w:r w:rsidRPr="009B2389">
        <w:rPr>
          <w:rFonts w:cs="Tahoma"/>
          <w:color w:val="000000"/>
          <w:sz w:val="18"/>
          <w:lang w:val="ja-JP" w:eastAsia="ja-JP"/>
        </w:rPr>
        <w:t>クラウド</w:t>
      </w:r>
      <w:r w:rsidRPr="009B2389">
        <w:rPr>
          <w:rFonts w:cs="Tahoma"/>
          <w:color w:val="000000"/>
          <w:sz w:val="18"/>
          <w:lang w:val="ja-JP" w:eastAsia="ja-JP"/>
        </w:rPr>
        <w:t xml:space="preserve"> </w:t>
      </w:r>
      <w:r w:rsidRPr="009B2389">
        <w:rPr>
          <w:rFonts w:cs="Tahoma"/>
          <w:color w:val="000000"/>
          <w:sz w:val="18"/>
          <w:lang w:val="ja-JP" w:eastAsia="ja-JP"/>
        </w:rPr>
        <w:t>サービスと同じドメインに展開することはできません。この制限は、</w:t>
      </w:r>
      <w:r w:rsidRPr="009B2389">
        <w:rPr>
          <w:rFonts w:cs="Tahoma"/>
          <w:color w:val="000000"/>
          <w:sz w:val="18"/>
          <w:lang w:val="ja-JP" w:eastAsia="ja-JP"/>
        </w:rPr>
        <w:t xml:space="preserve">Office 365 </w:t>
      </w:r>
      <w:r w:rsidRPr="009B2389">
        <w:rPr>
          <w:rFonts w:cs="Tahoma"/>
          <w:color w:val="000000"/>
          <w:sz w:val="18"/>
          <w:lang w:val="ja-JP" w:eastAsia="ja-JP"/>
        </w:rPr>
        <w:t>製品ファミリに含まれる</w:t>
      </w:r>
      <w:r w:rsidRPr="009B2389">
        <w:rPr>
          <w:rFonts w:cs="Tahoma"/>
          <w:color w:val="000000"/>
          <w:sz w:val="18"/>
          <w:lang w:val="ja-JP" w:eastAsia="ja-JP"/>
        </w:rPr>
        <w:t xml:space="preserve"> Exchange Online</w:t>
      </w:r>
      <w:r w:rsidRPr="009B2389">
        <w:rPr>
          <w:rFonts w:cs="Tahoma"/>
          <w:color w:val="000000"/>
          <w:sz w:val="18"/>
          <w:lang w:val="ja-JP" w:eastAsia="ja-JP"/>
        </w:rPr>
        <w:t>、</w:t>
      </w:r>
      <w:r w:rsidRPr="009B2389">
        <w:rPr>
          <w:rFonts w:cs="Tahoma"/>
          <w:color w:val="000000"/>
          <w:sz w:val="18"/>
          <w:lang w:val="ja-JP" w:eastAsia="ja-JP"/>
        </w:rPr>
        <w:t>SharePoint Online</w:t>
      </w:r>
      <w:r w:rsidRPr="009B2389">
        <w:rPr>
          <w:rFonts w:cs="Tahoma"/>
          <w:color w:val="000000"/>
          <w:sz w:val="18"/>
          <w:lang w:val="ja-JP" w:eastAsia="ja-JP"/>
        </w:rPr>
        <w:t>、</w:t>
      </w:r>
      <w:r w:rsidRPr="009B2389">
        <w:rPr>
          <w:rFonts w:cs="Tahoma"/>
          <w:color w:val="000000"/>
          <w:sz w:val="18"/>
          <w:lang w:val="ja-JP" w:eastAsia="ja-JP"/>
        </w:rPr>
        <w:t xml:space="preserve">Lync Online </w:t>
      </w:r>
      <w:r w:rsidRPr="009B2389">
        <w:rPr>
          <w:rFonts w:cs="Tahoma"/>
          <w:color w:val="000000"/>
          <w:sz w:val="18"/>
          <w:lang w:val="ja-JP" w:eastAsia="ja-JP"/>
        </w:rPr>
        <w:t>などのすべてのオンライン</w:t>
      </w:r>
      <w:r w:rsidRPr="009B2389">
        <w:rPr>
          <w:rFonts w:cs="Tahoma"/>
          <w:color w:val="000000"/>
          <w:sz w:val="18"/>
          <w:lang w:val="ja-JP" w:eastAsia="ja-JP"/>
        </w:rPr>
        <w:t xml:space="preserve"> </w:t>
      </w:r>
      <w:r w:rsidRPr="009B2389">
        <w:rPr>
          <w:rFonts w:cs="Tahoma"/>
          <w:color w:val="000000"/>
          <w:sz w:val="18"/>
          <w:lang w:val="ja-JP" w:eastAsia="ja-JP"/>
        </w:rPr>
        <w:t>サービスにも適用されます。</w:t>
      </w:r>
    </w:p>
    <w:p w:rsidR="00AE0489" w:rsidRPr="009B2389" w:rsidRDefault="00AE0489" w:rsidP="00317024">
      <w:pPr>
        <w:ind w:left="360"/>
        <w:rPr>
          <w:rFonts w:cs="Tahoma"/>
          <w:color w:val="000000"/>
          <w:sz w:val="18"/>
          <w:szCs w:val="18"/>
          <w:lang w:eastAsia="ja-JP"/>
        </w:rPr>
      </w:pPr>
    </w:p>
    <w:p w:rsidR="00AE0489" w:rsidRPr="009B2389" w:rsidRDefault="00AE0489" w:rsidP="00317024">
      <w:pPr>
        <w:ind w:left="360"/>
        <w:rPr>
          <w:rFonts w:cs="Tahoma"/>
          <w:color w:val="000000"/>
          <w:sz w:val="18"/>
          <w:szCs w:val="18"/>
          <w:lang w:eastAsia="ja-JP"/>
        </w:rPr>
      </w:pPr>
      <w:r w:rsidRPr="009B2389">
        <w:rPr>
          <w:rFonts w:cs="Tahoma"/>
          <w:color w:val="000000"/>
          <w:sz w:val="18"/>
          <w:lang w:val="ja-JP" w:eastAsia="ja-JP"/>
        </w:rPr>
        <w:t>政府機関コミュニティ</w:t>
      </w:r>
      <w:r w:rsidRPr="009B2389">
        <w:rPr>
          <w:rFonts w:cs="Tahoma"/>
          <w:color w:val="000000"/>
          <w:sz w:val="18"/>
          <w:lang w:val="ja-JP" w:eastAsia="ja-JP"/>
        </w:rPr>
        <w:t xml:space="preserve"> </w:t>
      </w:r>
      <w:r w:rsidRPr="009B2389">
        <w:rPr>
          <w:rFonts w:cs="Tahoma"/>
          <w:color w:val="000000"/>
          <w:sz w:val="18"/>
          <w:lang w:val="ja-JP" w:eastAsia="ja-JP"/>
        </w:rPr>
        <w:t>クラウドでプロビジョニングされたオンライン</w:t>
      </w:r>
      <w:r w:rsidRPr="009B2389">
        <w:rPr>
          <w:rFonts w:cs="Tahoma"/>
          <w:color w:val="000000"/>
          <w:sz w:val="18"/>
          <w:lang w:val="ja-JP" w:eastAsia="ja-JP"/>
        </w:rPr>
        <w:t xml:space="preserve"> </w:t>
      </w:r>
      <w:r w:rsidRPr="009B2389">
        <w:rPr>
          <w:rFonts w:cs="Tahoma"/>
          <w:color w:val="000000"/>
          <w:sz w:val="18"/>
          <w:lang w:val="ja-JP" w:eastAsia="ja-JP"/>
        </w:rPr>
        <w:t>サービスは、サブスクリプション期間中維持されます。米国の連邦、州、地方、または部族の政府機関であるお客様が、政府機関コミュニティ</w:t>
      </w:r>
      <w:r w:rsidRPr="009B2389">
        <w:rPr>
          <w:rFonts w:cs="Tahoma"/>
          <w:color w:val="000000"/>
          <w:sz w:val="18"/>
          <w:lang w:val="ja-JP" w:eastAsia="ja-JP"/>
        </w:rPr>
        <w:t xml:space="preserve"> </w:t>
      </w:r>
      <w:r w:rsidRPr="009B2389">
        <w:rPr>
          <w:rFonts w:cs="Tahoma"/>
          <w:color w:val="000000"/>
          <w:sz w:val="18"/>
          <w:lang w:val="ja-JP" w:eastAsia="ja-JP"/>
        </w:rPr>
        <w:t>クラウドとして指定されたオンライン</w:t>
      </w:r>
      <w:r w:rsidRPr="009B2389">
        <w:rPr>
          <w:rFonts w:cs="Tahoma"/>
          <w:color w:val="000000"/>
          <w:sz w:val="18"/>
          <w:lang w:val="ja-JP" w:eastAsia="ja-JP"/>
        </w:rPr>
        <w:t xml:space="preserve"> </w:t>
      </w:r>
      <w:r w:rsidRPr="009B2389">
        <w:rPr>
          <w:rFonts w:cs="Tahoma"/>
          <w:color w:val="000000"/>
          <w:sz w:val="18"/>
          <w:lang w:val="ja-JP" w:eastAsia="ja-JP"/>
        </w:rPr>
        <w:t>サービスを購入するためには、米国の政府機関向けエンタープライズ加入契約またはエンタープライズ</w:t>
      </w:r>
      <w:r w:rsidRPr="009B2389">
        <w:rPr>
          <w:rFonts w:cs="Tahoma"/>
          <w:color w:val="000000"/>
          <w:sz w:val="18"/>
          <w:lang w:val="ja-JP" w:eastAsia="ja-JP"/>
        </w:rPr>
        <w:t xml:space="preserve"> </w:t>
      </w:r>
      <w:r w:rsidRPr="009B2389">
        <w:rPr>
          <w:rFonts w:cs="Tahoma"/>
          <w:color w:val="000000"/>
          <w:sz w:val="18"/>
          <w:lang w:val="ja-JP" w:eastAsia="ja-JP"/>
        </w:rPr>
        <w:t>サブスクリプション加入契約の当事者でなければなりません。政府機関コミュニティ</w:t>
      </w:r>
      <w:r w:rsidRPr="009B2389">
        <w:rPr>
          <w:rFonts w:cs="Tahoma"/>
          <w:color w:val="000000"/>
          <w:sz w:val="18"/>
          <w:lang w:val="ja-JP" w:eastAsia="ja-JP"/>
        </w:rPr>
        <w:t xml:space="preserve"> </w:t>
      </w:r>
      <w:r w:rsidRPr="009B2389">
        <w:rPr>
          <w:rFonts w:cs="Tahoma"/>
          <w:color w:val="000000"/>
          <w:sz w:val="18"/>
          <w:lang w:val="ja-JP" w:eastAsia="ja-JP"/>
        </w:rPr>
        <w:t>クラウド</w:t>
      </w:r>
      <w:r w:rsidRPr="009B2389">
        <w:rPr>
          <w:rFonts w:cs="Tahoma"/>
          <w:color w:val="000000"/>
          <w:sz w:val="18"/>
          <w:lang w:val="ja-JP" w:eastAsia="ja-JP"/>
        </w:rPr>
        <w:t xml:space="preserve"> </w:t>
      </w:r>
      <w:r w:rsidRPr="009B2389">
        <w:rPr>
          <w:rFonts w:cs="Tahoma"/>
          <w:color w:val="000000"/>
          <w:sz w:val="18"/>
          <w:lang w:val="ja-JP" w:eastAsia="ja-JP"/>
        </w:rPr>
        <w:t>サービスの使用権は、標準のマルチテナント使用権と同等の使用権です。</w:t>
      </w:r>
    </w:p>
    <w:p w:rsidR="00AE0489" w:rsidRPr="009B2389" w:rsidRDefault="00AE0489" w:rsidP="00317024">
      <w:pPr>
        <w:pStyle w:val="EndnoteText"/>
        <w:ind w:left="540"/>
        <w:rPr>
          <w:lang w:eastAsia="ja-JP"/>
        </w:rPr>
      </w:pPr>
    </w:p>
  </w:endnote>
  <w:endnote w:id="73">
    <w:p w:rsidR="00AE0489" w:rsidRPr="009B2389" w:rsidRDefault="00AE0489" w:rsidP="005E2E22">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2"/>
          <w:lang w:eastAsia="ja-JP"/>
        </w:rPr>
        <w:t xml:space="preserve">Office 365 </w:t>
      </w:r>
      <w:r w:rsidRPr="009B2389">
        <w:rPr>
          <w:rFonts w:cs="Tahoma" w:hint="eastAsia"/>
          <w:b/>
          <w:color w:val="FF6600"/>
          <w:sz w:val="22"/>
          <w:szCs w:val="22"/>
          <w:lang w:eastAsia="ja-JP"/>
        </w:rPr>
        <w:t>Government</w:t>
      </w:r>
      <w:r w:rsidRPr="009B2389">
        <w:rPr>
          <w:rFonts w:cs="Tahoma"/>
          <w:b/>
          <w:color w:val="FF6600"/>
          <w:sz w:val="22"/>
          <w:szCs w:val="22"/>
          <w:lang w:eastAsia="ja-JP"/>
        </w:rPr>
        <w:t xml:space="preserve"> G1-G4</w:t>
      </w:r>
    </w:p>
    <w:p w:rsidR="00AE0489" w:rsidRPr="009B2389" w:rsidRDefault="00AE0489" w:rsidP="00317024">
      <w:pPr>
        <w:ind w:left="360"/>
        <w:rPr>
          <w:rFonts w:cs="Tahoma"/>
          <w:lang w:eastAsia="ja-JP"/>
        </w:rPr>
      </w:pPr>
    </w:p>
    <w:p w:rsidR="00AE0489" w:rsidRPr="009B2389" w:rsidRDefault="00AE0489" w:rsidP="00317024">
      <w:pPr>
        <w:ind w:left="360"/>
        <w:rPr>
          <w:rFonts w:cs="Tahoma"/>
          <w:color w:val="000000"/>
          <w:sz w:val="18"/>
          <w:szCs w:val="18"/>
          <w:lang w:val="ja-JP" w:eastAsia="ja-JP"/>
        </w:rPr>
      </w:pPr>
      <w:r w:rsidRPr="009B2389">
        <w:rPr>
          <w:rFonts w:cs="Tahoma"/>
          <w:color w:val="000000"/>
          <w:sz w:val="18"/>
          <w:szCs w:val="18"/>
          <w:lang w:val="ja-JP" w:eastAsia="ja-JP"/>
        </w:rPr>
        <w:t xml:space="preserve">Office 365 </w:t>
      </w:r>
      <w:r w:rsidRPr="009B2389">
        <w:rPr>
          <w:rFonts w:cs="Tahoma"/>
          <w:color w:val="000000"/>
          <w:sz w:val="18"/>
          <w:szCs w:val="18"/>
          <w:lang w:val="ja-JP" w:eastAsia="ja-JP"/>
        </w:rPr>
        <w:t>プラン</w:t>
      </w:r>
      <w:r w:rsidRPr="009B2389">
        <w:rPr>
          <w:rFonts w:cs="Tahoma"/>
          <w:color w:val="000000"/>
          <w:sz w:val="18"/>
          <w:szCs w:val="18"/>
          <w:lang w:val="ja-JP" w:eastAsia="ja-JP"/>
        </w:rPr>
        <w:t xml:space="preserve"> G1 </w:t>
      </w:r>
      <w:r w:rsidRPr="009B2389">
        <w:rPr>
          <w:rFonts w:cs="Tahoma"/>
          <w:color w:val="000000"/>
          <w:sz w:val="18"/>
          <w:szCs w:val="18"/>
          <w:lang w:val="ja-JP" w:eastAsia="ja-JP"/>
        </w:rPr>
        <w:t>～</w:t>
      </w:r>
      <w:r w:rsidRPr="009B2389">
        <w:rPr>
          <w:rFonts w:cs="Tahoma"/>
          <w:color w:val="000000"/>
          <w:sz w:val="18"/>
          <w:szCs w:val="18"/>
          <w:lang w:val="ja-JP" w:eastAsia="ja-JP"/>
        </w:rPr>
        <w:t xml:space="preserve"> G4 </w:t>
      </w:r>
      <w:r w:rsidRPr="009B2389">
        <w:rPr>
          <w:rFonts w:cs="Tahoma"/>
          <w:color w:val="000000"/>
          <w:sz w:val="18"/>
          <w:szCs w:val="18"/>
          <w:lang w:val="ja-JP" w:eastAsia="ja-JP"/>
        </w:rPr>
        <w:t>により、次のオンライン</w:t>
      </w:r>
      <w:r w:rsidRPr="009B2389">
        <w:rPr>
          <w:rFonts w:cs="Tahoma"/>
          <w:color w:val="000000"/>
          <w:sz w:val="18"/>
          <w:szCs w:val="18"/>
          <w:lang w:val="ja-JP" w:eastAsia="ja-JP"/>
        </w:rPr>
        <w:t xml:space="preserve"> </w:t>
      </w:r>
      <w:r w:rsidRPr="009B2389">
        <w:rPr>
          <w:rFonts w:cs="Tahoma"/>
          <w:color w:val="000000"/>
          <w:sz w:val="18"/>
          <w:szCs w:val="18"/>
          <w:lang w:val="ja-JP" w:eastAsia="ja-JP"/>
        </w:rPr>
        <w:t>サービスへのアクセスが許可されます。</w:t>
      </w:r>
    </w:p>
    <w:p w:rsidR="00AE0489" w:rsidRPr="009B2389" w:rsidRDefault="00AE0489" w:rsidP="00317024">
      <w:pPr>
        <w:ind w:left="360"/>
        <w:rPr>
          <w:rFonts w:cs="Tahoma"/>
          <w:color w:val="000000"/>
          <w:sz w:val="18"/>
          <w:szCs w:val="18"/>
          <w:lang w:val="ja-JP" w:eastAsia="ja-JP"/>
        </w:rPr>
      </w:pPr>
    </w:p>
    <w:tbl>
      <w:tblPr>
        <w:tblW w:w="0" w:type="auto"/>
        <w:tblInd w:w="9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00"/>
        <w:gridCol w:w="2300"/>
        <w:gridCol w:w="2300"/>
      </w:tblGrid>
      <w:tr w:rsidR="00AE0489" w:rsidRPr="009B2389" w:rsidTr="009F09A2">
        <w:tc>
          <w:tcPr>
            <w:tcW w:w="2201" w:type="dxa"/>
            <w:shd w:val="clear" w:color="auto" w:fill="FABF8F"/>
          </w:tcPr>
          <w:p w:rsidR="00AE0489" w:rsidRPr="009B2389" w:rsidRDefault="00AE0489" w:rsidP="005E2E22">
            <w:pPr>
              <w:jc w:val="center"/>
              <w:rPr>
                <w:rFonts w:cs="Tahoma"/>
                <w:sz w:val="18"/>
                <w:szCs w:val="18"/>
              </w:rPr>
            </w:pPr>
            <w:r w:rsidRPr="009B2389">
              <w:rPr>
                <w:rFonts w:cs="Tahoma"/>
                <w:b/>
                <w:color w:val="000000"/>
                <w:sz w:val="18"/>
                <w:szCs w:val="18"/>
                <w:lang w:val="ja-JP"/>
              </w:rPr>
              <w:t xml:space="preserve">Office 365 </w:t>
            </w:r>
            <w:r w:rsidRPr="009B2389">
              <w:rPr>
                <w:rFonts w:cs="Tahoma" w:hint="eastAsia"/>
                <w:b/>
                <w:color w:val="000000"/>
                <w:sz w:val="18"/>
                <w:szCs w:val="18"/>
                <w:lang w:val="ja-JP" w:eastAsia="ja-JP"/>
              </w:rPr>
              <w:t>Government</w:t>
            </w:r>
            <w:r w:rsidRPr="009B2389">
              <w:rPr>
                <w:rFonts w:cs="Tahoma"/>
                <w:b/>
                <w:color w:val="000000"/>
                <w:sz w:val="18"/>
                <w:szCs w:val="18"/>
                <w:lang w:val="ja-JP"/>
              </w:rPr>
              <w:t xml:space="preserve"> G1</w:t>
            </w:r>
          </w:p>
        </w:tc>
        <w:tc>
          <w:tcPr>
            <w:tcW w:w="2200" w:type="dxa"/>
            <w:shd w:val="clear" w:color="auto" w:fill="FABF8F"/>
          </w:tcPr>
          <w:p w:rsidR="00AE0489" w:rsidRPr="009B2389" w:rsidRDefault="00AE0489" w:rsidP="00920248">
            <w:pPr>
              <w:jc w:val="center"/>
              <w:rPr>
                <w:rFonts w:cs="Tahoma"/>
                <w:sz w:val="18"/>
                <w:szCs w:val="18"/>
              </w:rPr>
            </w:pPr>
            <w:r w:rsidRPr="009B2389">
              <w:rPr>
                <w:rFonts w:cs="Tahoma"/>
                <w:b/>
                <w:color w:val="000000"/>
                <w:sz w:val="18"/>
                <w:szCs w:val="18"/>
                <w:lang w:val="ja-JP"/>
              </w:rPr>
              <w:t xml:space="preserve">Office 365 </w:t>
            </w:r>
            <w:r w:rsidRPr="009B2389">
              <w:rPr>
                <w:rFonts w:cs="Tahoma" w:hint="eastAsia"/>
                <w:b/>
                <w:color w:val="000000"/>
                <w:sz w:val="18"/>
                <w:szCs w:val="18"/>
                <w:lang w:val="ja-JP" w:eastAsia="ja-JP"/>
              </w:rPr>
              <w:t>Government</w:t>
            </w:r>
            <w:r w:rsidRPr="009B2389">
              <w:rPr>
                <w:rFonts w:cs="Tahoma"/>
                <w:b/>
                <w:color w:val="000000"/>
                <w:sz w:val="18"/>
                <w:szCs w:val="18"/>
                <w:lang w:val="ja-JP"/>
              </w:rPr>
              <w:t xml:space="preserve"> G2</w:t>
            </w:r>
          </w:p>
        </w:tc>
        <w:tc>
          <w:tcPr>
            <w:tcW w:w="2300" w:type="dxa"/>
            <w:shd w:val="clear" w:color="auto" w:fill="FABF8F"/>
          </w:tcPr>
          <w:p w:rsidR="00AE0489" w:rsidRPr="009B2389" w:rsidRDefault="00AE0489" w:rsidP="00F41126">
            <w:pPr>
              <w:jc w:val="center"/>
              <w:rPr>
                <w:rFonts w:cs="Tahoma"/>
                <w:sz w:val="18"/>
                <w:szCs w:val="18"/>
              </w:rPr>
            </w:pPr>
            <w:r w:rsidRPr="009B2389">
              <w:rPr>
                <w:rFonts w:cs="Tahoma"/>
                <w:b/>
                <w:color w:val="000000"/>
                <w:sz w:val="18"/>
                <w:szCs w:val="18"/>
                <w:lang w:val="ja-JP"/>
              </w:rPr>
              <w:t xml:space="preserve">Office 365 </w:t>
            </w:r>
            <w:r w:rsidRPr="009B2389">
              <w:rPr>
                <w:rFonts w:cs="Tahoma" w:hint="eastAsia"/>
                <w:b/>
                <w:color w:val="000000"/>
                <w:sz w:val="18"/>
                <w:szCs w:val="18"/>
                <w:lang w:val="ja-JP" w:eastAsia="ja-JP"/>
              </w:rPr>
              <w:t>Government</w:t>
            </w:r>
            <w:r w:rsidRPr="009B2389">
              <w:rPr>
                <w:rFonts w:cs="Tahoma"/>
                <w:b/>
                <w:color w:val="000000"/>
                <w:sz w:val="18"/>
                <w:szCs w:val="18"/>
                <w:lang w:val="ja-JP"/>
              </w:rPr>
              <w:t xml:space="preserve"> G3</w:t>
            </w:r>
          </w:p>
        </w:tc>
        <w:tc>
          <w:tcPr>
            <w:tcW w:w="2300" w:type="dxa"/>
            <w:shd w:val="clear" w:color="auto" w:fill="FABF8F"/>
          </w:tcPr>
          <w:p w:rsidR="00AE0489" w:rsidRPr="009B2389" w:rsidRDefault="00AE0489" w:rsidP="004950AF">
            <w:pPr>
              <w:jc w:val="center"/>
              <w:rPr>
                <w:rFonts w:cs="Tahoma"/>
                <w:sz w:val="18"/>
                <w:szCs w:val="18"/>
              </w:rPr>
            </w:pPr>
            <w:r w:rsidRPr="009B2389">
              <w:rPr>
                <w:rFonts w:cs="Tahoma"/>
                <w:b/>
                <w:color w:val="000000"/>
                <w:sz w:val="18"/>
                <w:szCs w:val="18"/>
                <w:lang w:val="ja-JP"/>
              </w:rPr>
              <w:t xml:space="preserve">Office 365 </w:t>
            </w:r>
            <w:r w:rsidRPr="009B2389">
              <w:rPr>
                <w:rFonts w:cs="Tahoma" w:hint="eastAsia"/>
                <w:b/>
                <w:color w:val="000000"/>
                <w:sz w:val="18"/>
                <w:szCs w:val="18"/>
                <w:lang w:val="ja-JP" w:eastAsia="ja-JP"/>
              </w:rPr>
              <w:t>Government</w:t>
            </w:r>
            <w:r w:rsidRPr="009B2389">
              <w:rPr>
                <w:rFonts w:cs="Tahoma"/>
                <w:b/>
                <w:color w:val="000000"/>
                <w:sz w:val="18"/>
                <w:szCs w:val="18"/>
                <w:lang w:val="ja-JP"/>
              </w:rPr>
              <w:t xml:space="preserve"> G4</w:t>
            </w:r>
          </w:p>
        </w:tc>
      </w:tr>
      <w:tr w:rsidR="00AE0489" w:rsidRPr="009B2389" w:rsidTr="009F09A2">
        <w:tc>
          <w:tcPr>
            <w:tcW w:w="2201" w:type="dxa"/>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Exchange Online </w:t>
            </w:r>
            <w:r w:rsidRPr="009B2389">
              <w:rPr>
                <w:rFonts w:cs="Tahoma"/>
                <w:color w:val="000000"/>
                <w:sz w:val="18"/>
                <w:szCs w:val="18"/>
                <w:lang w:val="ja-JP" w:eastAsia="ja-JP"/>
              </w:rPr>
              <w:br/>
            </w:r>
            <w:r w:rsidRPr="009B2389">
              <w:rPr>
                <w:rFonts w:cs="Tahoma"/>
                <w:color w:val="000000"/>
                <w:sz w:val="18"/>
                <w:szCs w:val="18"/>
                <w:lang w:val="ja-JP"/>
              </w:rPr>
              <w:t>プラン</w:t>
            </w:r>
            <w:r w:rsidRPr="009B2389">
              <w:rPr>
                <w:rFonts w:cs="Tahoma"/>
                <w:color w:val="000000"/>
                <w:sz w:val="18"/>
                <w:szCs w:val="18"/>
                <w:lang w:val="ja-JP"/>
              </w:rPr>
              <w:t xml:space="preserve"> 1</w:t>
            </w:r>
          </w:p>
        </w:tc>
        <w:tc>
          <w:tcPr>
            <w:tcW w:w="2200" w:type="dxa"/>
            <w:shd w:val="clear" w:color="auto" w:fill="auto"/>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Exchange Online </w:t>
            </w:r>
            <w:r w:rsidRPr="009B2389">
              <w:rPr>
                <w:rFonts w:cs="Tahoma"/>
                <w:color w:val="000000"/>
                <w:sz w:val="18"/>
                <w:szCs w:val="18"/>
                <w:lang w:val="ja-JP" w:eastAsia="ja-JP"/>
              </w:rPr>
              <w:br/>
            </w:r>
            <w:r w:rsidRPr="009B2389">
              <w:rPr>
                <w:rFonts w:cs="Tahoma"/>
                <w:color w:val="000000"/>
                <w:sz w:val="18"/>
                <w:szCs w:val="18"/>
                <w:lang w:val="ja-JP"/>
              </w:rPr>
              <w:t>プラン</w:t>
            </w:r>
            <w:r w:rsidRPr="009B2389">
              <w:rPr>
                <w:rFonts w:cs="Tahoma"/>
                <w:color w:val="000000"/>
                <w:sz w:val="18"/>
                <w:szCs w:val="18"/>
                <w:lang w:val="ja-JP"/>
              </w:rPr>
              <w:t xml:space="preserve"> 1</w:t>
            </w:r>
          </w:p>
        </w:tc>
        <w:tc>
          <w:tcPr>
            <w:tcW w:w="2300" w:type="dxa"/>
            <w:shd w:val="clear" w:color="auto" w:fill="auto"/>
          </w:tcPr>
          <w:p w:rsidR="00AE0489" w:rsidRPr="009B2389" w:rsidRDefault="00AE0489" w:rsidP="00317024">
            <w:pPr>
              <w:ind w:right="113"/>
              <w:rPr>
                <w:rFonts w:cs="Tahoma"/>
                <w:sz w:val="18"/>
                <w:szCs w:val="18"/>
                <w:lang w:eastAsia="ja-JP"/>
              </w:rPr>
            </w:pPr>
            <w:r w:rsidRPr="009B2389">
              <w:rPr>
                <w:rFonts w:cs="Tahoma"/>
                <w:color w:val="000000"/>
                <w:sz w:val="18"/>
                <w:szCs w:val="18"/>
                <w:lang w:val="ja-JP"/>
              </w:rPr>
              <w:t xml:space="preserve">Exchange Online </w:t>
            </w:r>
            <w:r w:rsidRPr="009B2389">
              <w:rPr>
                <w:rFonts w:cs="Tahoma"/>
                <w:color w:val="000000"/>
                <w:sz w:val="18"/>
                <w:szCs w:val="18"/>
                <w:lang w:val="ja-JP" w:eastAsia="ja-JP"/>
              </w:rPr>
              <w:br/>
            </w:r>
            <w:r w:rsidRPr="009B2389">
              <w:rPr>
                <w:rFonts w:cs="Tahoma"/>
                <w:color w:val="000000"/>
                <w:sz w:val="18"/>
                <w:szCs w:val="18"/>
                <w:lang w:val="ja-JP"/>
              </w:rPr>
              <w:t>プラン</w:t>
            </w:r>
            <w:r w:rsidRPr="009B2389">
              <w:rPr>
                <w:rFonts w:cs="Tahoma"/>
                <w:color w:val="000000"/>
                <w:sz w:val="18"/>
                <w:szCs w:val="18"/>
                <w:lang w:val="ja-JP"/>
              </w:rPr>
              <w:t xml:space="preserve"> 2</w:t>
            </w:r>
          </w:p>
        </w:tc>
        <w:tc>
          <w:tcPr>
            <w:tcW w:w="2300" w:type="dxa"/>
            <w:shd w:val="clear" w:color="auto" w:fill="auto"/>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Exchange Online </w:t>
            </w:r>
            <w:r w:rsidRPr="009B2389">
              <w:rPr>
                <w:rFonts w:cs="Tahoma"/>
                <w:color w:val="000000"/>
                <w:sz w:val="18"/>
                <w:szCs w:val="18"/>
                <w:lang w:val="ja-JP" w:eastAsia="ja-JP"/>
              </w:rPr>
              <w:br/>
            </w:r>
            <w:r w:rsidRPr="009B2389">
              <w:rPr>
                <w:rFonts w:cs="Tahoma"/>
                <w:color w:val="000000"/>
                <w:sz w:val="18"/>
                <w:szCs w:val="18"/>
                <w:lang w:val="ja-JP"/>
              </w:rPr>
              <w:t>プラン</w:t>
            </w:r>
            <w:r w:rsidRPr="009B2389">
              <w:rPr>
                <w:rFonts w:cs="Tahoma"/>
                <w:color w:val="000000"/>
                <w:sz w:val="18"/>
                <w:szCs w:val="18"/>
                <w:lang w:val="ja-JP"/>
              </w:rPr>
              <w:t xml:space="preserve"> 2</w:t>
            </w:r>
          </w:p>
        </w:tc>
      </w:tr>
      <w:tr w:rsidR="00AE0489" w:rsidRPr="009B2389" w:rsidTr="009F09A2">
        <w:tc>
          <w:tcPr>
            <w:tcW w:w="2201" w:type="dxa"/>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SharePoint Online </w:t>
            </w:r>
            <w:r w:rsidRPr="009B2389">
              <w:rPr>
                <w:rFonts w:cs="Tahoma"/>
                <w:color w:val="000000"/>
                <w:sz w:val="18"/>
                <w:szCs w:val="18"/>
                <w:lang w:val="ja-JP" w:eastAsia="ja-JP"/>
              </w:rPr>
              <w:br/>
            </w:r>
            <w:r w:rsidRPr="009B2389">
              <w:rPr>
                <w:rFonts w:cs="Tahoma"/>
                <w:color w:val="000000"/>
                <w:sz w:val="18"/>
                <w:szCs w:val="18"/>
                <w:lang w:val="ja-JP"/>
              </w:rPr>
              <w:t>プラン</w:t>
            </w:r>
            <w:r w:rsidRPr="009B2389">
              <w:rPr>
                <w:rFonts w:cs="Tahoma"/>
                <w:color w:val="000000"/>
                <w:sz w:val="18"/>
                <w:szCs w:val="18"/>
                <w:lang w:val="ja-JP"/>
              </w:rPr>
              <w:t xml:space="preserve"> 1</w:t>
            </w:r>
          </w:p>
        </w:tc>
        <w:tc>
          <w:tcPr>
            <w:tcW w:w="2200" w:type="dxa"/>
            <w:shd w:val="clear" w:color="auto" w:fill="auto"/>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SharePoint Online </w:t>
            </w:r>
            <w:r w:rsidRPr="009B2389">
              <w:rPr>
                <w:rFonts w:cs="Tahoma"/>
                <w:color w:val="000000"/>
                <w:sz w:val="18"/>
                <w:szCs w:val="18"/>
                <w:lang w:val="ja-JP" w:eastAsia="ja-JP"/>
              </w:rPr>
              <w:br/>
            </w:r>
            <w:r w:rsidRPr="009B2389">
              <w:rPr>
                <w:rFonts w:cs="Tahoma"/>
                <w:color w:val="000000"/>
                <w:sz w:val="18"/>
                <w:szCs w:val="18"/>
                <w:lang w:val="ja-JP"/>
              </w:rPr>
              <w:t>プラン</w:t>
            </w:r>
            <w:r w:rsidRPr="009B2389">
              <w:rPr>
                <w:rFonts w:cs="Tahoma"/>
                <w:color w:val="000000"/>
                <w:sz w:val="18"/>
                <w:szCs w:val="18"/>
                <w:lang w:val="ja-JP"/>
              </w:rPr>
              <w:t xml:space="preserve"> 1</w:t>
            </w:r>
          </w:p>
        </w:tc>
        <w:tc>
          <w:tcPr>
            <w:tcW w:w="2300" w:type="dxa"/>
            <w:shd w:val="clear" w:color="auto" w:fill="auto"/>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SharePoint Online </w:t>
            </w:r>
            <w:r w:rsidRPr="009B2389">
              <w:rPr>
                <w:rFonts w:cs="Tahoma"/>
                <w:color w:val="000000"/>
                <w:sz w:val="18"/>
                <w:szCs w:val="18"/>
                <w:lang w:val="ja-JP" w:eastAsia="ja-JP"/>
              </w:rPr>
              <w:br/>
            </w:r>
            <w:r w:rsidRPr="009B2389">
              <w:rPr>
                <w:rFonts w:cs="Tahoma"/>
                <w:color w:val="000000"/>
                <w:sz w:val="18"/>
                <w:szCs w:val="18"/>
                <w:lang w:val="ja-JP"/>
              </w:rPr>
              <w:t>プラン</w:t>
            </w:r>
            <w:r w:rsidRPr="009B2389">
              <w:rPr>
                <w:rFonts w:cs="Tahoma"/>
                <w:color w:val="000000"/>
                <w:sz w:val="18"/>
                <w:szCs w:val="18"/>
                <w:lang w:val="ja-JP"/>
              </w:rPr>
              <w:t xml:space="preserve"> 2</w:t>
            </w:r>
          </w:p>
        </w:tc>
        <w:tc>
          <w:tcPr>
            <w:tcW w:w="2300" w:type="dxa"/>
            <w:shd w:val="clear" w:color="auto" w:fill="auto"/>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SharePoint Online </w:t>
            </w:r>
            <w:r w:rsidRPr="009B2389">
              <w:rPr>
                <w:rFonts w:cs="Tahoma"/>
                <w:color w:val="000000"/>
                <w:sz w:val="18"/>
                <w:szCs w:val="18"/>
                <w:lang w:val="ja-JP" w:eastAsia="ja-JP"/>
              </w:rPr>
              <w:br/>
            </w:r>
            <w:r w:rsidRPr="009B2389">
              <w:rPr>
                <w:rFonts w:cs="Tahoma"/>
                <w:color w:val="000000"/>
                <w:sz w:val="18"/>
                <w:szCs w:val="18"/>
                <w:lang w:val="ja-JP"/>
              </w:rPr>
              <w:t>プラン</w:t>
            </w:r>
            <w:r w:rsidRPr="009B2389">
              <w:rPr>
                <w:rFonts w:cs="Tahoma"/>
                <w:color w:val="000000"/>
                <w:sz w:val="18"/>
                <w:szCs w:val="18"/>
                <w:lang w:val="ja-JP"/>
              </w:rPr>
              <w:t xml:space="preserve"> 2</w:t>
            </w:r>
          </w:p>
        </w:tc>
      </w:tr>
      <w:tr w:rsidR="00AE0489" w:rsidRPr="009B2389" w:rsidTr="009F09A2">
        <w:tc>
          <w:tcPr>
            <w:tcW w:w="2201" w:type="dxa"/>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Lync Online </w:t>
            </w:r>
            <w:r w:rsidRPr="009B2389">
              <w:rPr>
                <w:rFonts w:cs="Tahoma"/>
                <w:color w:val="000000"/>
                <w:sz w:val="18"/>
                <w:szCs w:val="18"/>
                <w:lang w:val="ja-JP"/>
              </w:rPr>
              <w:t>プラン</w:t>
            </w:r>
            <w:r w:rsidRPr="009B2389">
              <w:rPr>
                <w:rFonts w:cs="Tahoma"/>
                <w:color w:val="000000"/>
                <w:sz w:val="18"/>
                <w:szCs w:val="18"/>
                <w:lang w:val="ja-JP"/>
              </w:rPr>
              <w:t xml:space="preserve"> 2</w:t>
            </w:r>
          </w:p>
        </w:tc>
        <w:tc>
          <w:tcPr>
            <w:tcW w:w="2200" w:type="dxa"/>
            <w:shd w:val="clear" w:color="auto" w:fill="auto"/>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Lync Online </w:t>
            </w:r>
            <w:r w:rsidRPr="009B2389">
              <w:rPr>
                <w:rFonts w:cs="Tahoma"/>
                <w:color w:val="000000"/>
                <w:sz w:val="18"/>
                <w:szCs w:val="18"/>
                <w:lang w:val="ja-JP"/>
              </w:rPr>
              <w:t>プラン</w:t>
            </w:r>
            <w:r w:rsidRPr="009B2389">
              <w:rPr>
                <w:rFonts w:cs="Tahoma"/>
                <w:color w:val="000000"/>
                <w:sz w:val="18"/>
                <w:szCs w:val="18"/>
                <w:lang w:val="ja-JP"/>
              </w:rPr>
              <w:t xml:space="preserve"> 2</w:t>
            </w:r>
          </w:p>
        </w:tc>
        <w:tc>
          <w:tcPr>
            <w:tcW w:w="2300" w:type="dxa"/>
            <w:shd w:val="clear" w:color="auto" w:fill="auto"/>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Lync Online </w:t>
            </w:r>
            <w:r w:rsidRPr="009B2389">
              <w:rPr>
                <w:rFonts w:cs="Tahoma"/>
                <w:color w:val="000000"/>
                <w:sz w:val="18"/>
                <w:szCs w:val="18"/>
                <w:lang w:val="ja-JP"/>
              </w:rPr>
              <w:t>プラン</w:t>
            </w:r>
            <w:r w:rsidRPr="009B2389">
              <w:rPr>
                <w:rFonts w:cs="Tahoma"/>
                <w:color w:val="000000"/>
                <w:sz w:val="18"/>
                <w:szCs w:val="18"/>
                <w:lang w:val="ja-JP"/>
              </w:rPr>
              <w:t xml:space="preserve"> 2</w:t>
            </w:r>
          </w:p>
        </w:tc>
        <w:tc>
          <w:tcPr>
            <w:tcW w:w="2300" w:type="dxa"/>
            <w:shd w:val="clear" w:color="auto" w:fill="auto"/>
          </w:tcPr>
          <w:p w:rsidR="00AE0489" w:rsidRPr="009B2389" w:rsidRDefault="00AE0489" w:rsidP="00317024">
            <w:pPr>
              <w:ind w:right="113"/>
              <w:rPr>
                <w:rFonts w:cs="Tahoma"/>
                <w:sz w:val="18"/>
                <w:szCs w:val="18"/>
              </w:rPr>
            </w:pPr>
            <w:r w:rsidRPr="009B2389">
              <w:rPr>
                <w:rFonts w:cs="Tahoma"/>
                <w:color w:val="000000"/>
                <w:sz w:val="18"/>
                <w:szCs w:val="18"/>
                <w:lang w:val="ja-JP"/>
              </w:rPr>
              <w:t xml:space="preserve">Lync Online </w:t>
            </w:r>
            <w:r w:rsidRPr="009B2389">
              <w:rPr>
                <w:rFonts w:cs="Tahoma"/>
                <w:color w:val="000000"/>
                <w:sz w:val="18"/>
                <w:szCs w:val="18"/>
                <w:lang w:val="ja-JP"/>
              </w:rPr>
              <w:t>プラン</w:t>
            </w:r>
            <w:r w:rsidRPr="009B2389">
              <w:rPr>
                <w:rFonts w:cs="Tahoma"/>
                <w:color w:val="000000"/>
                <w:sz w:val="18"/>
                <w:szCs w:val="18"/>
                <w:lang w:val="ja-JP"/>
              </w:rPr>
              <w:t xml:space="preserve"> 2</w:t>
            </w:r>
          </w:p>
        </w:tc>
      </w:tr>
      <w:tr w:rsidR="00AE0489" w:rsidRPr="009B2389" w:rsidTr="009F09A2">
        <w:tc>
          <w:tcPr>
            <w:tcW w:w="2201" w:type="dxa"/>
          </w:tcPr>
          <w:p w:rsidR="00AE0489" w:rsidRPr="009B2389" w:rsidRDefault="00AE0489" w:rsidP="00317024">
            <w:pPr>
              <w:ind w:right="113"/>
              <w:rPr>
                <w:rFonts w:cs="Tahoma"/>
                <w:color w:val="000000"/>
                <w:sz w:val="18"/>
                <w:szCs w:val="18"/>
                <w:lang w:eastAsia="ja-JP"/>
              </w:rPr>
            </w:pPr>
            <w:r w:rsidRPr="009B2389">
              <w:rPr>
                <w:rFonts w:cs="Tahoma"/>
                <w:color w:val="000000"/>
                <w:sz w:val="18"/>
                <w:szCs w:val="18"/>
                <w:lang w:val="ja-JP" w:eastAsia="ja-JP"/>
              </w:rPr>
              <w:t xml:space="preserve">Office Web </w:t>
            </w:r>
            <w:r w:rsidRPr="009B2389">
              <w:rPr>
                <w:rFonts w:cs="Tahoma"/>
                <w:color w:val="000000"/>
                <w:sz w:val="18"/>
                <w:szCs w:val="18"/>
                <w:lang w:val="ja-JP" w:eastAsia="ja-JP"/>
              </w:rPr>
              <w:br/>
            </w:r>
            <w:r w:rsidRPr="009B2389">
              <w:rPr>
                <w:rFonts w:cs="Tahoma"/>
                <w:color w:val="000000"/>
                <w:sz w:val="18"/>
                <w:szCs w:val="18"/>
                <w:lang w:val="ja-JP" w:eastAsia="ja-JP"/>
              </w:rPr>
              <w:t>アプリケーション</w:t>
            </w:r>
            <w:r w:rsidRPr="009B2389">
              <w:rPr>
                <w:rFonts w:cs="Tahoma"/>
                <w:color w:val="000000"/>
                <w:sz w:val="18"/>
                <w:szCs w:val="18"/>
                <w:lang w:val="ja-JP" w:eastAsia="ja-JP"/>
              </w:rPr>
              <w:t xml:space="preserve"> </w:t>
            </w:r>
            <w:r w:rsidRPr="009B2389">
              <w:rPr>
                <w:rFonts w:cs="Tahoma"/>
                <w:color w:val="000000"/>
                <w:sz w:val="18"/>
                <w:szCs w:val="18"/>
                <w:lang w:val="ja-JP" w:eastAsia="ja-JP"/>
              </w:rPr>
              <w:br/>
              <w:t>(</w:t>
            </w:r>
            <w:r w:rsidRPr="009B2389">
              <w:rPr>
                <w:rFonts w:cs="Tahoma"/>
                <w:color w:val="000000"/>
                <w:sz w:val="18"/>
                <w:szCs w:val="18"/>
                <w:lang w:val="ja-JP" w:eastAsia="ja-JP"/>
              </w:rPr>
              <w:t>マイクロソフトがホスト</w:t>
            </w:r>
            <w:r w:rsidRPr="009B2389">
              <w:rPr>
                <w:rFonts w:cs="Tahoma"/>
                <w:color w:val="000000"/>
                <w:sz w:val="18"/>
                <w:szCs w:val="18"/>
                <w:lang w:val="ja-JP" w:eastAsia="ja-JP"/>
              </w:rPr>
              <w:t>)</w:t>
            </w:r>
          </w:p>
        </w:tc>
        <w:tc>
          <w:tcPr>
            <w:tcW w:w="2200" w:type="dxa"/>
            <w:shd w:val="clear" w:color="auto" w:fill="auto"/>
          </w:tcPr>
          <w:p w:rsidR="00AE0489" w:rsidRPr="009B2389" w:rsidRDefault="00AE0489" w:rsidP="00317024">
            <w:pPr>
              <w:ind w:right="113"/>
              <w:rPr>
                <w:rFonts w:cs="Tahoma"/>
                <w:sz w:val="18"/>
                <w:szCs w:val="18"/>
                <w:lang w:eastAsia="ja-JP"/>
              </w:rPr>
            </w:pPr>
            <w:r w:rsidRPr="009B2389">
              <w:rPr>
                <w:rFonts w:cs="Tahoma"/>
                <w:color w:val="000000"/>
                <w:sz w:val="18"/>
                <w:szCs w:val="18"/>
                <w:lang w:val="ja-JP" w:eastAsia="ja-JP"/>
              </w:rPr>
              <w:t xml:space="preserve">Office Web </w:t>
            </w:r>
            <w:r w:rsidRPr="009B2389">
              <w:rPr>
                <w:rFonts w:cs="Tahoma"/>
                <w:color w:val="000000"/>
                <w:sz w:val="18"/>
                <w:szCs w:val="18"/>
                <w:lang w:val="ja-JP" w:eastAsia="ja-JP"/>
              </w:rPr>
              <w:br/>
            </w:r>
            <w:r w:rsidRPr="009B2389">
              <w:rPr>
                <w:rFonts w:cs="Tahoma"/>
                <w:color w:val="000000"/>
                <w:sz w:val="18"/>
                <w:szCs w:val="18"/>
                <w:lang w:val="ja-JP" w:eastAsia="ja-JP"/>
              </w:rPr>
              <w:t>アプリケーション</w:t>
            </w:r>
            <w:r w:rsidRPr="009B2389">
              <w:rPr>
                <w:rFonts w:cs="Tahoma"/>
                <w:color w:val="000000"/>
                <w:sz w:val="18"/>
                <w:szCs w:val="18"/>
                <w:lang w:val="ja-JP" w:eastAsia="ja-JP"/>
              </w:rPr>
              <w:t xml:space="preserve"> </w:t>
            </w:r>
            <w:r w:rsidRPr="009B2389">
              <w:rPr>
                <w:rFonts w:cs="Tahoma"/>
                <w:color w:val="000000"/>
                <w:sz w:val="18"/>
                <w:szCs w:val="18"/>
                <w:lang w:val="ja-JP" w:eastAsia="ja-JP"/>
              </w:rPr>
              <w:br/>
              <w:t>(</w:t>
            </w:r>
            <w:r w:rsidRPr="009B2389">
              <w:rPr>
                <w:rFonts w:cs="Tahoma"/>
                <w:color w:val="000000"/>
                <w:sz w:val="18"/>
                <w:szCs w:val="18"/>
                <w:lang w:val="ja-JP" w:eastAsia="ja-JP"/>
              </w:rPr>
              <w:t>マイクロソフトがホスト</w:t>
            </w:r>
            <w:r w:rsidRPr="009B2389">
              <w:rPr>
                <w:rFonts w:cs="Tahoma"/>
                <w:color w:val="000000"/>
                <w:sz w:val="18"/>
                <w:szCs w:val="18"/>
                <w:lang w:val="ja-JP" w:eastAsia="ja-JP"/>
              </w:rPr>
              <w:t>)</w:t>
            </w:r>
          </w:p>
        </w:tc>
        <w:tc>
          <w:tcPr>
            <w:tcW w:w="2300" w:type="dxa"/>
            <w:shd w:val="clear" w:color="auto" w:fill="auto"/>
          </w:tcPr>
          <w:p w:rsidR="00AE0489" w:rsidRPr="009B2389" w:rsidRDefault="00AE0489" w:rsidP="00317024">
            <w:pPr>
              <w:ind w:right="113"/>
              <w:rPr>
                <w:rFonts w:cs="Tahoma"/>
                <w:sz w:val="18"/>
                <w:szCs w:val="18"/>
                <w:lang w:eastAsia="ja-JP"/>
              </w:rPr>
            </w:pPr>
            <w:r w:rsidRPr="009B2389">
              <w:rPr>
                <w:rFonts w:cs="Tahoma"/>
                <w:color w:val="000000"/>
                <w:sz w:val="18"/>
                <w:szCs w:val="18"/>
                <w:lang w:val="ja-JP" w:eastAsia="ja-JP"/>
              </w:rPr>
              <w:t xml:space="preserve">Office Web </w:t>
            </w:r>
            <w:r w:rsidRPr="009B2389">
              <w:rPr>
                <w:rFonts w:cs="Tahoma"/>
                <w:color w:val="000000"/>
                <w:sz w:val="18"/>
                <w:szCs w:val="18"/>
                <w:lang w:val="ja-JP" w:eastAsia="ja-JP"/>
              </w:rPr>
              <w:br/>
            </w:r>
            <w:r w:rsidRPr="009B2389">
              <w:rPr>
                <w:rFonts w:cs="Tahoma"/>
                <w:color w:val="000000"/>
                <w:sz w:val="18"/>
                <w:szCs w:val="18"/>
                <w:lang w:val="ja-JP" w:eastAsia="ja-JP"/>
              </w:rPr>
              <w:t>アプリケーション</w:t>
            </w:r>
            <w:r w:rsidRPr="009B2389">
              <w:rPr>
                <w:rFonts w:cs="Tahoma"/>
                <w:color w:val="000000"/>
                <w:sz w:val="18"/>
                <w:szCs w:val="18"/>
                <w:lang w:val="ja-JP" w:eastAsia="ja-JP"/>
              </w:rPr>
              <w:t xml:space="preserve"> </w:t>
            </w:r>
            <w:r w:rsidRPr="009B2389">
              <w:rPr>
                <w:rFonts w:cs="Tahoma"/>
                <w:color w:val="000000"/>
                <w:sz w:val="18"/>
                <w:szCs w:val="18"/>
                <w:lang w:val="ja-JP" w:eastAsia="ja-JP"/>
              </w:rPr>
              <w:br/>
              <w:t>(</w:t>
            </w:r>
            <w:r w:rsidRPr="009B2389">
              <w:rPr>
                <w:rFonts w:cs="Tahoma"/>
                <w:color w:val="000000"/>
                <w:sz w:val="18"/>
                <w:szCs w:val="18"/>
                <w:lang w:val="ja-JP" w:eastAsia="ja-JP"/>
              </w:rPr>
              <w:t>マイクロソフトがホスト</w:t>
            </w:r>
            <w:r w:rsidRPr="009B2389">
              <w:rPr>
                <w:rFonts w:cs="Tahoma"/>
                <w:color w:val="000000"/>
                <w:sz w:val="18"/>
                <w:szCs w:val="18"/>
                <w:lang w:val="ja-JP" w:eastAsia="ja-JP"/>
              </w:rPr>
              <w:t>)</w:t>
            </w:r>
          </w:p>
        </w:tc>
        <w:tc>
          <w:tcPr>
            <w:tcW w:w="2300" w:type="dxa"/>
            <w:shd w:val="clear" w:color="auto" w:fill="auto"/>
          </w:tcPr>
          <w:p w:rsidR="00AE0489" w:rsidRPr="009B2389" w:rsidRDefault="00AE0489" w:rsidP="00317024">
            <w:pPr>
              <w:ind w:right="113"/>
              <w:rPr>
                <w:rFonts w:cs="Tahoma"/>
                <w:sz w:val="18"/>
                <w:szCs w:val="18"/>
                <w:lang w:eastAsia="ja-JP"/>
              </w:rPr>
            </w:pPr>
            <w:r w:rsidRPr="009B2389">
              <w:rPr>
                <w:rFonts w:cs="Tahoma"/>
                <w:color w:val="000000"/>
                <w:sz w:val="18"/>
                <w:szCs w:val="18"/>
                <w:lang w:val="ja-JP" w:eastAsia="ja-JP"/>
              </w:rPr>
              <w:t xml:space="preserve">Office Web </w:t>
            </w:r>
            <w:r w:rsidRPr="009B2389">
              <w:rPr>
                <w:rFonts w:cs="Tahoma"/>
                <w:color w:val="000000"/>
                <w:sz w:val="18"/>
                <w:szCs w:val="18"/>
                <w:lang w:val="ja-JP" w:eastAsia="ja-JP"/>
              </w:rPr>
              <w:br/>
            </w:r>
            <w:r w:rsidRPr="009B2389">
              <w:rPr>
                <w:rFonts w:cs="Tahoma"/>
                <w:color w:val="000000"/>
                <w:sz w:val="18"/>
                <w:szCs w:val="18"/>
                <w:lang w:val="ja-JP" w:eastAsia="ja-JP"/>
              </w:rPr>
              <w:t>アプリケーション</w:t>
            </w:r>
            <w:r w:rsidRPr="009B2389">
              <w:rPr>
                <w:rFonts w:cs="Tahoma"/>
                <w:color w:val="000000"/>
                <w:sz w:val="18"/>
                <w:szCs w:val="18"/>
                <w:lang w:val="ja-JP" w:eastAsia="ja-JP"/>
              </w:rPr>
              <w:t xml:space="preserve"> </w:t>
            </w:r>
            <w:r w:rsidRPr="009B2389">
              <w:rPr>
                <w:rFonts w:cs="Tahoma"/>
                <w:color w:val="000000"/>
                <w:sz w:val="18"/>
                <w:szCs w:val="18"/>
                <w:lang w:val="ja-JP" w:eastAsia="ja-JP"/>
              </w:rPr>
              <w:br/>
              <w:t>(</w:t>
            </w:r>
            <w:r w:rsidRPr="009B2389">
              <w:rPr>
                <w:rFonts w:cs="Tahoma"/>
                <w:color w:val="000000"/>
                <w:sz w:val="18"/>
                <w:szCs w:val="18"/>
                <w:lang w:val="ja-JP" w:eastAsia="ja-JP"/>
              </w:rPr>
              <w:t>マイクロソフトがホスト</w:t>
            </w:r>
            <w:r w:rsidRPr="009B2389">
              <w:rPr>
                <w:rFonts w:cs="Tahoma"/>
                <w:color w:val="000000"/>
                <w:sz w:val="18"/>
                <w:szCs w:val="18"/>
                <w:lang w:val="ja-JP" w:eastAsia="ja-JP"/>
              </w:rPr>
              <w:t>)</w:t>
            </w:r>
          </w:p>
        </w:tc>
      </w:tr>
      <w:tr w:rsidR="00AE0489" w:rsidRPr="009B2389" w:rsidTr="009F09A2">
        <w:tc>
          <w:tcPr>
            <w:tcW w:w="2201" w:type="dxa"/>
          </w:tcPr>
          <w:p w:rsidR="00AE0489" w:rsidRPr="009B2389" w:rsidRDefault="00AE0489" w:rsidP="00317024">
            <w:pPr>
              <w:ind w:right="113"/>
              <w:rPr>
                <w:rFonts w:cs="Tahoma"/>
                <w:color w:val="000000"/>
                <w:sz w:val="18"/>
                <w:szCs w:val="18"/>
                <w:lang w:eastAsia="ja-JP"/>
              </w:rPr>
            </w:pPr>
          </w:p>
        </w:tc>
        <w:tc>
          <w:tcPr>
            <w:tcW w:w="2200" w:type="dxa"/>
            <w:shd w:val="clear" w:color="auto" w:fill="auto"/>
          </w:tcPr>
          <w:p w:rsidR="00AE0489" w:rsidRPr="009B2389" w:rsidRDefault="00AE0489" w:rsidP="00317024">
            <w:pPr>
              <w:ind w:right="113"/>
              <w:rPr>
                <w:rFonts w:cs="Tahoma"/>
                <w:color w:val="000000"/>
                <w:sz w:val="18"/>
                <w:szCs w:val="18"/>
                <w:lang w:eastAsia="ja-JP"/>
              </w:rPr>
            </w:pPr>
          </w:p>
        </w:tc>
        <w:tc>
          <w:tcPr>
            <w:tcW w:w="2300" w:type="dxa"/>
            <w:shd w:val="clear" w:color="auto" w:fill="auto"/>
          </w:tcPr>
          <w:p w:rsidR="00AE0489" w:rsidRPr="009B2389" w:rsidRDefault="00AE0489" w:rsidP="00317024">
            <w:pPr>
              <w:ind w:right="113"/>
              <w:rPr>
                <w:rFonts w:cs="Tahoma"/>
                <w:sz w:val="18"/>
                <w:szCs w:val="18"/>
                <w:lang w:eastAsia="ja-JP"/>
              </w:rPr>
            </w:pPr>
            <w:r w:rsidRPr="009B2389">
              <w:rPr>
                <w:rFonts w:cs="Tahoma"/>
                <w:color w:val="000000"/>
                <w:sz w:val="18"/>
                <w:szCs w:val="18"/>
                <w:lang w:val="ja-JP"/>
              </w:rPr>
              <w:t xml:space="preserve">Office Professional Plus </w:t>
            </w:r>
            <w:r w:rsidRPr="009B2389">
              <w:rPr>
                <w:rFonts w:cs="Tahoma"/>
                <w:color w:val="000000"/>
                <w:sz w:val="18"/>
                <w:szCs w:val="18"/>
                <w:lang w:val="ja-JP"/>
              </w:rPr>
              <w:t>サブスクリプション</w:t>
            </w:r>
          </w:p>
        </w:tc>
        <w:tc>
          <w:tcPr>
            <w:tcW w:w="2300" w:type="dxa"/>
            <w:shd w:val="clear" w:color="auto" w:fill="auto"/>
          </w:tcPr>
          <w:p w:rsidR="00AE0489" w:rsidRPr="009B2389" w:rsidRDefault="00AE0489" w:rsidP="00317024">
            <w:pPr>
              <w:ind w:right="113"/>
              <w:rPr>
                <w:rFonts w:cs="Tahoma"/>
                <w:sz w:val="18"/>
                <w:szCs w:val="18"/>
                <w:lang w:eastAsia="ja-JP"/>
              </w:rPr>
            </w:pPr>
            <w:r w:rsidRPr="009B2389">
              <w:rPr>
                <w:rFonts w:cs="Tahoma"/>
                <w:color w:val="000000"/>
                <w:sz w:val="18"/>
                <w:szCs w:val="18"/>
                <w:lang w:val="ja-JP"/>
              </w:rPr>
              <w:t xml:space="preserve">Office Professional Plus </w:t>
            </w:r>
            <w:r w:rsidRPr="009B2389">
              <w:rPr>
                <w:rFonts w:cs="Tahoma"/>
                <w:color w:val="000000"/>
                <w:sz w:val="18"/>
                <w:szCs w:val="18"/>
                <w:lang w:val="ja-JP"/>
              </w:rPr>
              <w:t>サブスクリプション</w:t>
            </w:r>
          </w:p>
        </w:tc>
      </w:tr>
    </w:tbl>
    <w:p w:rsidR="00AE0489" w:rsidRPr="009B2389" w:rsidRDefault="00AE0489" w:rsidP="00317024">
      <w:pPr>
        <w:ind w:left="360"/>
        <w:rPr>
          <w:rFonts w:cs="Tahoma"/>
          <w:color w:val="000000"/>
          <w:sz w:val="18"/>
          <w:szCs w:val="18"/>
          <w:lang w:eastAsia="ja-JP"/>
        </w:rPr>
      </w:pPr>
      <w:r w:rsidRPr="009B2389">
        <w:rPr>
          <w:rFonts w:cs="Tahoma"/>
          <w:color w:val="000000"/>
          <w:sz w:val="18"/>
          <w:szCs w:val="18"/>
          <w:lang w:eastAsia="ja-JP"/>
        </w:rPr>
        <w:br/>
      </w:r>
      <w:r w:rsidRPr="009B2389">
        <w:rPr>
          <w:rFonts w:cs="Tahoma"/>
          <w:color w:val="000000"/>
          <w:sz w:val="18"/>
          <w:szCs w:val="18"/>
          <w:lang w:val="ja-JP" w:eastAsia="ja-JP"/>
        </w:rPr>
        <w:t>この一覧は変更されることがあります。</w:t>
      </w:r>
      <w:r w:rsidRPr="009B2389">
        <w:rPr>
          <w:rFonts w:cs="Tahoma"/>
          <w:color w:val="000000"/>
          <w:sz w:val="18"/>
          <w:szCs w:val="18"/>
          <w:lang w:val="ja-JP" w:eastAsia="ja-JP"/>
        </w:rPr>
        <w:t xml:space="preserve">Office 365 </w:t>
      </w:r>
      <w:r w:rsidRPr="009B2389">
        <w:rPr>
          <w:rFonts w:cs="Tahoma" w:hint="eastAsia"/>
          <w:color w:val="000000"/>
          <w:sz w:val="18"/>
          <w:szCs w:val="18"/>
          <w:lang w:val="ja-JP" w:eastAsia="ja-JP"/>
        </w:rPr>
        <w:t>Government</w:t>
      </w:r>
      <w:r w:rsidRPr="009B2389">
        <w:rPr>
          <w:rFonts w:cs="Tahoma"/>
          <w:color w:val="000000"/>
          <w:sz w:val="18"/>
          <w:szCs w:val="18"/>
          <w:lang w:val="ja-JP" w:eastAsia="ja-JP"/>
        </w:rPr>
        <w:t xml:space="preserve"> G1 </w:t>
      </w:r>
      <w:r w:rsidRPr="009B2389">
        <w:rPr>
          <w:rFonts w:cs="Tahoma"/>
          <w:color w:val="000000"/>
          <w:sz w:val="18"/>
          <w:szCs w:val="18"/>
          <w:lang w:val="ja-JP" w:eastAsia="ja-JP"/>
        </w:rPr>
        <w:t>～</w:t>
      </w:r>
      <w:r w:rsidRPr="009B2389">
        <w:rPr>
          <w:rFonts w:cs="Tahoma"/>
          <w:color w:val="000000"/>
          <w:sz w:val="18"/>
          <w:szCs w:val="18"/>
          <w:lang w:val="ja-JP" w:eastAsia="ja-JP"/>
        </w:rPr>
        <w:t xml:space="preserve"> G4 </w:t>
      </w:r>
      <w:r w:rsidRPr="009B2389">
        <w:rPr>
          <w:rFonts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AE0489" w:rsidRPr="009B2389" w:rsidRDefault="00AE0489" w:rsidP="00317024">
      <w:pPr>
        <w:ind w:left="540"/>
        <w:rPr>
          <w:rFonts w:cs="Tahoma"/>
          <w:color w:val="000000"/>
          <w:sz w:val="18"/>
          <w:szCs w:val="18"/>
          <w:lang w:eastAsia="ja-JP"/>
        </w:rPr>
      </w:pPr>
    </w:p>
    <w:p w:rsidR="00AE0489" w:rsidRPr="009B2389" w:rsidRDefault="00AE0489" w:rsidP="00317024">
      <w:pPr>
        <w:ind w:left="360"/>
        <w:rPr>
          <w:rFonts w:cs="Tahoma"/>
          <w:color w:val="000000"/>
          <w:sz w:val="18"/>
          <w:szCs w:val="18"/>
          <w:lang w:val="ja-JP" w:eastAsia="ja-JP"/>
        </w:rPr>
      </w:pP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およびプラン</w:t>
      </w:r>
      <w:r w:rsidRPr="009B2389">
        <w:rPr>
          <w:rFonts w:cs="Tahoma"/>
          <w:snapToGrid w:val="0"/>
          <w:color w:val="000000"/>
          <w:sz w:val="18"/>
          <w:lang w:val="ja-JP" w:eastAsia="ja-JP"/>
        </w:rPr>
        <w:t xml:space="preserve"> 2 </w:t>
      </w:r>
      <w:r w:rsidRPr="009B2389">
        <w:rPr>
          <w:rFonts w:cs="Tahoma"/>
          <w:snapToGrid w:val="0"/>
          <w:color w:val="000000"/>
          <w:sz w:val="18"/>
          <w:lang w:val="ja-JP" w:eastAsia="ja-JP"/>
        </w:rPr>
        <w:t>では、</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プラン</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およびプラン</w:t>
      </w:r>
      <w:r w:rsidRPr="009B2389">
        <w:rPr>
          <w:rFonts w:cs="Tahoma"/>
          <w:snapToGrid w:val="0"/>
          <w:color w:val="000000"/>
          <w:sz w:val="18"/>
          <w:lang w:val="ja-JP" w:eastAsia="ja-JP"/>
        </w:rPr>
        <w:t xml:space="preserve"> 2 </w:t>
      </w:r>
      <w:r w:rsidRPr="009B2389">
        <w:rPr>
          <w:rFonts w:cs="Tahoma"/>
          <w:snapToGrid w:val="0"/>
          <w:color w:val="000000"/>
          <w:sz w:val="18"/>
          <w:lang w:val="ja-JP" w:eastAsia="ja-JP"/>
        </w:rPr>
        <w:t>の完全な機能セットにアクセスするには、</w:t>
      </w:r>
      <w:r w:rsidRPr="009B2389">
        <w:rPr>
          <w:rFonts w:cs="Tahoma"/>
          <w:snapToGrid w:val="0"/>
          <w:color w:val="000000"/>
          <w:sz w:val="18"/>
          <w:lang w:val="ja-JP" w:eastAsia="ja-JP"/>
        </w:rPr>
        <w:t>Microsoft Lync 2013 (</w:t>
      </w:r>
      <w:r w:rsidRPr="009B2389">
        <w:rPr>
          <w:rFonts w:cs="Tahoma"/>
          <w:snapToGrid w:val="0"/>
          <w:color w:val="000000"/>
          <w:sz w:val="18"/>
          <w:lang w:val="ja-JP" w:eastAsia="ja-JP"/>
        </w:rPr>
        <w:t>または</w:t>
      </w:r>
      <w:r w:rsidRPr="009B2389">
        <w:rPr>
          <w:rFonts w:cs="Tahoma"/>
          <w:snapToGrid w:val="0"/>
          <w:color w:val="000000"/>
          <w:sz w:val="18"/>
          <w:lang w:val="ja-JP" w:eastAsia="ja-JP"/>
        </w:rPr>
        <w:t xml:space="preserve"> Lync for Mac 2011) </w:t>
      </w:r>
      <w:r w:rsidRPr="009B2389">
        <w:rPr>
          <w:rFonts w:cs="Tahoma"/>
          <w:snapToGrid w:val="0"/>
          <w:color w:val="000000"/>
          <w:sz w:val="18"/>
          <w:lang w:val="ja-JP" w:eastAsia="ja-JP"/>
        </w:rPr>
        <w:t>を別途購入してインストールする必要があります。</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のライセンスを取得したお客様には期間を限定して、</w:t>
      </w:r>
      <w:r w:rsidRPr="009B2389">
        <w:rPr>
          <w:rFonts w:cs="Tahoma"/>
          <w:snapToGrid w:val="0"/>
          <w:color w:val="000000"/>
          <w:sz w:val="18"/>
          <w:lang w:val="ja-JP" w:eastAsia="ja-JP"/>
        </w:rPr>
        <w:t xml:space="preserve">Lync Online </w:t>
      </w:r>
      <w:r w:rsidRPr="009B2389">
        <w:rPr>
          <w:rFonts w:cs="Tahoma"/>
          <w:snapToGrid w:val="0"/>
          <w:color w:val="000000"/>
          <w:sz w:val="18"/>
          <w:lang w:val="ja-JP" w:eastAsia="ja-JP"/>
        </w:rPr>
        <w:t>の試用版または有料サブスクリプション</w:t>
      </w:r>
      <w:r w:rsidRPr="009B2389">
        <w:rPr>
          <w:rFonts w:cs="Tahoma"/>
          <w:snapToGrid w:val="0"/>
          <w:color w:val="000000"/>
          <w:sz w:val="18"/>
          <w:lang w:val="ja-JP" w:eastAsia="ja-JP"/>
        </w:rPr>
        <w:t xml:space="preserve"> </w:t>
      </w:r>
      <w:r w:rsidRPr="009B2389">
        <w:rPr>
          <w:rFonts w:cs="Tahoma"/>
          <w:snapToGrid w:val="0"/>
          <w:color w:val="000000"/>
          <w:sz w:val="18"/>
          <w:lang w:val="ja-JP" w:eastAsia="ja-JP"/>
        </w:rPr>
        <w:t>ライセンスごとに、</w:t>
      </w:r>
      <w:r w:rsidRPr="009B2389">
        <w:rPr>
          <w:rFonts w:cs="Tahoma"/>
          <w:snapToGrid w:val="0"/>
          <w:color w:val="000000"/>
          <w:sz w:val="18"/>
          <w:lang w:val="ja-JP" w:eastAsia="ja-JP"/>
        </w:rPr>
        <w:t xml:space="preserve">Lync for Mac 2011 </w:t>
      </w:r>
      <w:r w:rsidRPr="009B2389">
        <w:rPr>
          <w:rFonts w:cs="Tahoma"/>
          <w:snapToGrid w:val="0"/>
          <w:color w:val="000000"/>
          <w:sz w:val="18"/>
          <w:lang w:val="ja-JP" w:eastAsia="ja-JP"/>
        </w:rPr>
        <w:t>のライセンス取得済みコピーが</w:t>
      </w:r>
      <w:r w:rsidRPr="009B2389">
        <w:rPr>
          <w:rFonts w:cs="Tahoma"/>
          <w:snapToGrid w:val="0"/>
          <w:color w:val="000000"/>
          <w:sz w:val="18"/>
          <w:lang w:val="ja-JP" w:eastAsia="ja-JP"/>
        </w:rPr>
        <w:t xml:space="preserve"> 1 </w:t>
      </w:r>
      <w:r w:rsidRPr="009B2389">
        <w:rPr>
          <w:rFonts w:cs="Tahoma"/>
          <w:snapToGrid w:val="0"/>
          <w:color w:val="000000"/>
          <w:sz w:val="18"/>
          <w:lang w:val="ja-JP" w:eastAsia="ja-JP"/>
        </w:rPr>
        <w:t>つ無料で提供されます。</w:t>
      </w:r>
      <w:r w:rsidRPr="009B2389">
        <w:rPr>
          <w:rFonts w:cs="Tahoma"/>
          <w:snapToGrid w:val="0"/>
          <w:sz w:val="18"/>
          <w:lang w:val="ja-JP" w:eastAsia="ja-JP"/>
        </w:rPr>
        <w:t>このソフトウェアは</w:t>
      </w:r>
      <w:r w:rsidRPr="009B2389">
        <w:rPr>
          <w:rFonts w:cs="Tahoma"/>
          <w:snapToGrid w:val="0"/>
          <w:sz w:val="18"/>
          <w:lang w:val="ja-JP" w:eastAsia="ja-JP"/>
        </w:rPr>
        <w:t xml:space="preserve"> Lync Online </w:t>
      </w:r>
      <w:r w:rsidRPr="009B2389">
        <w:rPr>
          <w:rFonts w:cs="Tahoma"/>
          <w:snapToGrid w:val="0"/>
          <w:sz w:val="18"/>
          <w:lang w:val="ja-JP" w:eastAsia="ja-JP"/>
        </w:rPr>
        <w:t>と組み合わせてのみ使用できます。また、このソフトウェアの使用権はすべて、基となるサブスクリプション</w:t>
      </w:r>
      <w:r w:rsidRPr="009B2389">
        <w:rPr>
          <w:rFonts w:cs="Tahoma"/>
          <w:snapToGrid w:val="0"/>
          <w:sz w:val="18"/>
          <w:lang w:val="ja-JP" w:eastAsia="ja-JP"/>
        </w:rPr>
        <w:t xml:space="preserve"> </w:t>
      </w:r>
      <w:r w:rsidRPr="009B2389">
        <w:rPr>
          <w:rFonts w:cs="Tahoma"/>
          <w:snapToGrid w:val="0"/>
          <w:sz w:val="18"/>
          <w:lang w:val="ja-JP" w:eastAsia="ja-JP"/>
        </w:rPr>
        <w:t>ライセンスの期間満了または</w:t>
      </w:r>
      <w:r w:rsidRPr="009B2389">
        <w:rPr>
          <w:rFonts w:cs="Tahoma"/>
          <w:snapToGrid w:val="0"/>
          <w:sz w:val="18"/>
          <w:lang w:val="ja-JP" w:eastAsia="ja-JP"/>
        </w:rPr>
        <w:t xml:space="preserve"> Lync Online </w:t>
      </w:r>
      <w:r w:rsidRPr="009B2389">
        <w:rPr>
          <w:rFonts w:cs="Tahoma"/>
          <w:snapToGrid w:val="0"/>
          <w:sz w:val="18"/>
          <w:lang w:val="ja-JP" w:eastAsia="ja-JP"/>
        </w:rPr>
        <w:t>の次のメジャー</w:t>
      </w:r>
      <w:r w:rsidRPr="009B2389">
        <w:rPr>
          <w:rFonts w:cs="Tahoma"/>
          <w:snapToGrid w:val="0"/>
          <w:sz w:val="18"/>
          <w:lang w:val="ja-JP" w:eastAsia="ja-JP"/>
        </w:rPr>
        <w:t xml:space="preserve"> </w:t>
      </w:r>
      <w:r w:rsidRPr="009B2389">
        <w:rPr>
          <w:rFonts w:cs="Tahoma"/>
          <w:snapToGrid w:val="0"/>
          <w:sz w:val="18"/>
          <w:lang w:val="ja-JP" w:eastAsia="ja-JP"/>
        </w:rPr>
        <w:t>バージョンへの移行の、いずれかの早い日付をもって終了します。お客様は、</w:t>
      </w:r>
      <w:r w:rsidRPr="009B2389">
        <w:rPr>
          <w:rFonts w:cs="Tahoma"/>
          <w:snapToGrid w:val="0"/>
          <w:sz w:val="18"/>
          <w:lang w:val="ja-JP" w:eastAsia="ja-JP"/>
        </w:rPr>
        <w:t xml:space="preserve">Windows </w:t>
      </w:r>
      <w:r w:rsidRPr="009B2389">
        <w:rPr>
          <w:rFonts w:cs="Tahoma"/>
          <w:snapToGrid w:val="0"/>
          <w:sz w:val="18"/>
          <w:lang w:val="ja-JP" w:eastAsia="ja-JP"/>
        </w:rPr>
        <w:t>ベースのエンド</w:t>
      </w:r>
      <w:r w:rsidRPr="009B2389">
        <w:rPr>
          <w:rFonts w:cs="Tahoma"/>
          <w:snapToGrid w:val="0"/>
          <w:sz w:val="18"/>
          <w:lang w:val="ja-JP" w:eastAsia="ja-JP"/>
        </w:rPr>
        <w:t xml:space="preserve"> </w:t>
      </w:r>
      <w:r w:rsidRPr="009B2389">
        <w:rPr>
          <w:rFonts w:cs="Tahoma"/>
          <w:snapToGrid w:val="0"/>
          <w:sz w:val="18"/>
          <w:lang w:val="ja-JP" w:eastAsia="ja-JP"/>
        </w:rPr>
        <w:t>ユーザー用に、無料の</w:t>
      </w:r>
      <w:r w:rsidRPr="009B2389">
        <w:rPr>
          <w:rFonts w:cs="Tahoma"/>
          <w:snapToGrid w:val="0"/>
          <w:sz w:val="18"/>
          <w:lang w:val="ja-JP" w:eastAsia="ja-JP"/>
        </w:rPr>
        <w:t xml:space="preserve"> Lync Basic 2013 </w:t>
      </w:r>
      <w:r w:rsidRPr="009B2389">
        <w:rPr>
          <w:rFonts w:cs="Tahoma"/>
          <w:snapToGrid w:val="0"/>
          <w:sz w:val="18"/>
          <w:lang w:val="ja-JP" w:eastAsia="ja-JP"/>
        </w:rPr>
        <w:t>クライアントを使用することができます。</w:t>
      </w:r>
    </w:p>
    <w:p w:rsidR="00AE0489" w:rsidRPr="009B2389" w:rsidRDefault="00AE0489" w:rsidP="00317024">
      <w:pPr>
        <w:ind w:left="360"/>
        <w:rPr>
          <w:rFonts w:cs="Tahoma"/>
          <w:color w:val="000000"/>
          <w:sz w:val="18"/>
          <w:szCs w:val="18"/>
          <w:lang w:val="ja-JP" w:eastAsia="ja-JP"/>
        </w:rPr>
      </w:pPr>
    </w:p>
    <w:p w:rsidR="00AE0489" w:rsidRPr="009B2389" w:rsidRDefault="00AE0489" w:rsidP="00317024">
      <w:pPr>
        <w:ind w:left="360"/>
        <w:rPr>
          <w:rFonts w:cs="Tahoma"/>
          <w:color w:val="000000"/>
          <w:sz w:val="18"/>
          <w:szCs w:val="18"/>
          <w:lang w:val="ja-JP" w:eastAsia="ja-JP"/>
        </w:rPr>
      </w:pPr>
      <w:r w:rsidRPr="009B2389">
        <w:rPr>
          <w:rFonts w:cs="Tahoma"/>
          <w:color w:val="000000"/>
          <w:sz w:val="18"/>
          <w:szCs w:val="18"/>
          <w:lang w:val="ja-JP" w:eastAsia="ja-JP"/>
        </w:rPr>
        <w:t xml:space="preserve">G1 </w:t>
      </w:r>
      <w:r w:rsidRPr="009B2389">
        <w:rPr>
          <w:rFonts w:cs="Tahoma"/>
          <w:color w:val="000000"/>
          <w:sz w:val="18"/>
          <w:szCs w:val="18"/>
          <w:lang w:val="ja-JP" w:eastAsia="ja-JP"/>
        </w:rPr>
        <w:t>～</w:t>
      </w:r>
      <w:r w:rsidRPr="009B2389">
        <w:rPr>
          <w:rFonts w:cs="Tahoma"/>
          <w:color w:val="000000"/>
          <w:sz w:val="18"/>
          <w:szCs w:val="18"/>
          <w:lang w:val="ja-JP" w:eastAsia="ja-JP"/>
        </w:rPr>
        <w:t xml:space="preserve"> G4 </w:t>
      </w:r>
      <w:r w:rsidRPr="009B2389">
        <w:rPr>
          <w:rFonts w:cs="Tahoma"/>
          <w:color w:val="000000"/>
          <w:sz w:val="18"/>
          <w:szCs w:val="18"/>
          <w:lang w:val="ja-JP" w:eastAsia="ja-JP"/>
        </w:rPr>
        <w:t>は、特定の非政府機関コミュニティ</w:t>
      </w:r>
      <w:r w:rsidRPr="009B2389">
        <w:rPr>
          <w:rFonts w:cs="Tahoma"/>
          <w:color w:val="000000"/>
          <w:sz w:val="18"/>
          <w:szCs w:val="18"/>
          <w:lang w:val="ja-JP" w:eastAsia="ja-JP"/>
        </w:rPr>
        <w:t xml:space="preserve"> </w:t>
      </w:r>
      <w:r w:rsidRPr="009B2389">
        <w:rPr>
          <w:rFonts w:cs="Tahoma"/>
          <w:color w:val="000000"/>
          <w:sz w:val="18"/>
          <w:szCs w:val="18"/>
          <w:lang w:val="ja-JP" w:eastAsia="ja-JP"/>
        </w:rPr>
        <w:t>クラウド</w:t>
      </w:r>
      <w:r w:rsidRPr="009B2389">
        <w:rPr>
          <w:rFonts w:cs="Tahoma"/>
          <w:color w:val="000000"/>
          <w:sz w:val="18"/>
          <w:szCs w:val="18"/>
          <w:lang w:val="ja-JP" w:eastAsia="ja-JP"/>
        </w:rPr>
        <w:t xml:space="preserve"> </w:t>
      </w:r>
      <w:r w:rsidRPr="009B2389">
        <w:rPr>
          <w:rFonts w:cs="Tahoma"/>
          <w:color w:val="000000"/>
          <w:sz w:val="18"/>
          <w:szCs w:val="18"/>
          <w:lang w:val="ja-JP" w:eastAsia="ja-JP"/>
        </w:rPr>
        <w:t>サービスと同じドメインに展開することはできません。この制限は、</w:t>
      </w:r>
      <w:r w:rsidRPr="009B2389">
        <w:rPr>
          <w:rFonts w:cs="Tahoma"/>
          <w:color w:val="000000"/>
          <w:sz w:val="18"/>
          <w:szCs w:val="18"/>
          <w:lang w:val="ja-JP" w:eastAsia="ja-JP"/>
        </w:rPr>
        <w:t xml:space="preserve">Office 365 </w:t>
      </w:r>
      <w:r w:rsidRPr="009B2389">
        <w:rPr>
          <w:rFonts w:cs="Tahoma"/>
          <w:color w:val="000000"/>
          <w:sz w:val="18"/>
          <w:szCs w:val="18"/>
          <w:lang w:val="ja-JP" w:eastAsia="ja-JP"/>
        </w:rPr>
        <w:t>製品ファミリに含まれる</w:t>
      </w:r>
      <w:r w:rsidRPr="009B2389">
        <w:rPr>
          <w:rFonts w:cs="Tahoma"/>
          <w:color w:val="000000"/>
          <w:sz w:val="18"/>
          <w:szCs w:val="18"/>
          <w:lang w:val="ja-JP" w:eastAsia="ja-JP"/>
        </w:rPr>
        <w:t xml:space="preserve"> Exchange Online</w:t>
      </w:r>
      <w:r w:rsidRPr="009B2389">
        <w:rPr>
          <w:rFonts w:cs="Tahoma"/>
          <w:color w:val="000000"/>
          <w:sz w:val="18"/>
          <w:szCs w:val="18"/>
          <w:lang w:val="ja-JP" w:eastAsia="ja-JP"/>
        </w:rPr>
        <w:t>、</w:t>
      </w:r>
      <w:r w:rsidRPr="009B2389">
        <w:rPr>
          <w:rFonts w:cs="Tahoma"/>
          <w:color w:val="000000"/>
          <w:sz w:val="18"/>
          <w:szCs w:val="18"/>
          <w:lang w:val="ja-JP" w:eastAsia="ja-JP"/>
        </w:rPr>
        <w:t>SharePoint Online</w:t>
      </w:r>
      <w:r w:rsidRPr="009B2389">
        <w:rPr>
          <w:rFonts w:cs="Tahoma"/>
          <w:color w:val="000000"/>
          <w:sz w:val="18"/>
          <w:szCs w:val="18"/>
          <w:lang w:val="ja-JP" w:eastAsia="ja-JP"/>
        </w:rPr>
        <w:t>、</w:t>
      </w:r>
      <w:r w:rsidRPr="009B2389">
        <w:rPr>
          <w:rFonts w:cs="Tahoma"/>
          <w:color w:val="000000"/>
          <w:sz w:val="18"/>
          <w:szCs w:val="18"/>
          <w:lang w:val="ja-JP" w:eastAsia="ja-JP"/>
        </w:rPr>
        <w:t xml:space="preserve">Lync Online </w:t>
      </w:r>
      <w:r w:rsidRPr="009B2389">
        <w:rPr>
          <w:rFonts w:cs="Tahoma"/>
          <w:color w:val="000000"/>
          <w:sz w:val="18"/>
          <w:szCs w:val="18"/>
          <w:lang w:val="ja-JP" w:eastAsia="ja-JP"/>
        </w:rPr>
        <w:t>などのすべてのオンライン</w:t>
      </w:r>
      <w:r w:rsidRPr="009B2389">
        <w:rPr>
          <w:rFonts w:cs="Tahoma"/>
          <w:color w:val="000000"/>
          <w:sz w:val="18"/>
          <w:szCs w:val="18"/>
          <w:lang w:val="ja-JP" w:eastAsia="ja-JP"/>
        </w:rPr>
        <w:t xml:space="preserve"> </w:t>
      </w:r>
      <w:r w:rsidRPr="009B2389">
        <w:rPr>
          <w:rFonts w:cs="Tahoma"/>
          <w:color w:val="000000"/>
          <w:sz w:val="18"/>
          <w:szCs w:val="18"/>
          <w:lang w:val="ja-JP" w:eastAsia="ja-JP"/>
        </w:rPr>
        <w:t>サービスにも適用されます。</w:t>
      </w:r>
    </w:p>
    <w:p w:rsidR="00AE0489" w:rsidRPr="009B2389" w:rsidRDefault="00AE0489" w:rsidP="00317024">
      <w:pPr>
        <w:ind w:left="360"/>
        <w:rPr>
          <w:rFonts w:cs="Tahoma"/>
          <w:color w:val="000000"/>
          <w:sz w:val="18"/>
          <w:szCs w:val="18"/>
          <w:lang w:val="ja-JP" w:eastAsia="ja-JP"/>
        </w:rPr>
      </w:pPr>
    </w:p>
    <w:p w:rsidR="00AE0489" w:rsidRPr="009B2389" w:rsidRDefault="00AE0489" w:rsidP="00317024">
      <w:pPr>
        <w:ind w:left="360"/>
        <w:rPr>
          <w:rFonts w:cs="Tahoma"/>
          <w:color w:val="000000"/>
          <w:sz w:val="18"/>
          <w:szCs w:val="18"/>
          <w:lang w:eastAsia="ja-JP"/>
        </w:rPr>
      </w:pPr>
      <w:r w:rsidRPr="009B2389">
        <w:rPr>
          <w:rFonts w:cs="Tahoma"/>
          <w:color w:val="000000"/>
          <w:sz w:val="18"/>
          <w:szCs w:val="18"/>
          <w:lang w:val="ja-JP" w:eastAsia="ja-JP"/>
        </w:rPr>
        <w:t>政府機関コミュニティ</w:t>
      </w:r>
      <w:r w:rsidRPr="009B2389">
        <w:rPr>
          <w:rFonts w:cs="Tahoma"/>
          <w:color w:val="000000"/>
          <w:sz w:val="18"/>
          <w:szCs w:val="18"/>
          <w:lang w:val="ja-JP" w:eastAsia="ja-JP"/>
        </w:rPr>
        <w:t xml:space="preserve"> </w:t>
      </w:r>
      <w:r w:rsidRPr="009B2389">
        <w:rPr>
          <w:rFonts w:cs="Tahoma"/>
          <w:color w:val="000000"/>
          <w:sz w:val="18"/>
          <w:szCs w:val="18"/>
          <w:lang w:val="ja-JP" w:eastAsia="ja-JP"/>
        </w:rPr>
        <w:t>クラウドでプロビジョニングされたオンライン</w:t>
      </w:r>
      <w:r w:rsidRPr="009B2389">
        <w:rPr>
          <w:rFonts w:cs="Tahoma"/>
          <w:color w:val="000000"/>
          <w:sz w:val="18"/>
          <w:szCs w:val="18"/>
          <w:lang w:val="ja-JP" w:eastAsia="ja-JP"/>
        </w:rPr>
        <w:t xml:space="preserve"> </w:t>
      </w:r>
      <w:r w:rsidRPr="009B2389">
        <w:rPr>
          <w:rFonts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9B2389">
        <w:rPr>
          <w:rFonts w:cs="Tahoma"/>
          <w:color w:val="000000"/>
          <w:sz w:val="18"/>
          <w:szCs w:val="18"/>
          <w:lang w:val="ja-JP" w:eastAsia="ja-JP"/>
        </w:rPr>
        <w:t xml:space="preserve"> </w:t>
      </w:r>
      <w:r w:rsidRPr="009B2389">
        <w:rPr>
          <w:rFonts w:cs="Tahoma"/>
          <w:color w:val="000000"/>
          <w:sz w:val="18"/>
          <w:szCs w:val="18"/>
          <w:lang w:val="ja-JP" w:eastAsia="ja-JP"/>
        </w:rPr>
        <w:t>クラウドとして指定されたオンライン</w:t>
      </w:r>
      <w:r w:rsidRPr="009B2389">
        <w:rPr>
          <w:rFonts w:cs="Tahoma"/>
          <w:color w:val="000000"/>
          <w:sz w:val="18"/>
          <w:szCs w:val="18"/>
          <w:lang w:val="ja-JP" w:eastAsia="ja-JP"/>
        </w:rPr>
        <w:t xml:space="preserve"> </w:t>
      </w:r>
      <w:r w:rsidRPr="009B2389">
        <w:rPr>
          <w:rFonts w:cs="Tahoma"/>
          <w:color w:val="000000"/>
          <w:sz w:val="18"/>
          <w:szCs w:val="18"/>
          <w:lang w:val="ja-JP" w:eastAsia="ja-JP"/>
        </w:rPr>
        <w:t>サービスを購入するためには、米国の政府機関向けエンタープライズ加入契約またはエンタープライズ</w:t>
      </w:r>
      <w:r w:rsidRPr="009B2389">
        <w:rPr>
          <w:rFonts w:cs="Tahoma"/>
          <w:color w:val="000000"/>
          <w:sz w:val="18"/>
          <w:szCs w:val="18"/>
          <w:lang w:val="ja-JP" w:eastAsia="ja-JP"/>
        </w:rPr>
        <w:t xml:space="preserve"> </w:t>
      </w:r>
      <w:r w:rsidRPr="009B2389">
        <w:rPr>
          <w:rFonts w:cs="Tahoma"/>
          <w:color w:val="000000"/>
          <w:sz w:val="18"/>
          <w:szCs w:val="18"/>
          <w:lang w:val="ja-JP" w:eastAsia="ja-JP"/>
        </w:rPr>
        <w:t>サブスクリプション加入契約の当事者でなければなりません。政府機関コミュニティ</w:t>
      </w:r>
      <w:r w:rsidRPr="009B2389">
        <w:rPr>
          <w:rFonts w:cs="Tahoma"/>
          <w:color w:val="000000"/>
          <w:sz w:val="18"/>
          <w:szCs w:val="18"/>
          <w:lang w:val="ja-JP" w:eastAsia="ja-JP"/>
        </w:rPr>
        <w:t xml:space="preserve"> </w:t>
      </w:r>
      <w:r w:rsidRPr="009B2389">
        <w:rPr>
          <w:rFonts w:cs="Tahoma"/>
          <w:color w:val="000000"/>
          <w:sz w:val="18"/>
          <w:szCs w:val="18"/>
          <w:lang w:val="ja-JP" w:eastAsia="ja-JP"/>
        </w:rPr>
        <w:t>クラウド</w:t>
      </w:r>
      <w:r w:rsidRPr="009B2389">
        <w:rPr>
          <w:rFonts w:cs="Tahoma"/>
          <w:color w:val="000000"/>
          <w:sz w:val="18"/>
          <w:szCs w:val="18"/>
          <w:lang w:val="ja-JP" w:eastAsia="ja-JP"/>
        </w:rPr>
        <w:t xml:space="preserve"> </w:t>
      </w:r>
      <w:r w:rsidRPr="009B2389">
        <w:rPr>
          <w:rFonts w:cs="Tahoma"/>
          <w:color w:val="000000"/>
          <w:sz w:val="18"/>
          <w:szCs w:val="18"/>
          <w:lang w:val="ja-JP" w:eastAsia="ja-JP"/>
        </w:rPr>
        <w:t>サービスの使用権は、以下に記載のように、標準のマルチテナント使用権と同等の使用権です。</w:t>
      </w:r>
    </w:p>
    <w:p w:rsidR="00AE0489" w:rsidRPr="009B2389" w:rsidRDefault="00AE0489" w:rsidP="00317024">
      <w:pPr>
        <w:ind w:left="540"/>
        <w:rPr>
          <w:rFonts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AE0489" w:rsidRPr="009B2389" w:rsidTr="00701865">
        <w:tc>
          <w:tcPr>
            <w:tcW w:w="4788" w:type="dxa"/>
            <w:shd w:val="clear" w:color="auto" w:fill="FABF8F"/>
          </w:tcPr>
          <w:p w:rsidR="00AE0489" w:rsidRPr="009B2389" w:rsidRDefault="00AE0489" w:rsidP="005E2E22">
            <w:pPr>
              <w:rPr>
                <w:rFonts w:cs="Tahoma"/>
                <w:sz w:val="18"/>
                <w:szCs w:val="18"/>
                <w:lang w:eastAsia="ja-JP"/>
              </w:rPr>
            </w:pPr>
            <w:r w:rsidRPr="009B2389">
              <w:rPr>
                <w:rFonts w:cs="Tahoma"/>
                <w:b/>
                <w:color w:val="000000"/>
                <w:sz w:val="18"/>
                <w:szCs w:val="18"/>
                <w:lang w:val="ja-JP"/>
              </w:rPr>
              <w:t xml:space="preserve">Office 365 </w:t>
            </w:r>
            <w:r w:rsidRPr="009B2389">
              <w:rPr>
                <w:rFonts w:cs="Tahoma" w:hint="eastAsia"/>
                <w:b/>
                <w:color w:val="000000"/>
                <w:sz w:val="18"/>
                <w:szCs w:val="18"/>
                <w:lang w:val="ja-JP" w:eastAsia="ja-JP"/>
              </w:rPr>
              <w:t>Enterprise</w:t>
            </w:r>
            <w:r w:rsidRPr="009B2389">
              <w:rPr>
                <w:rFonts w:cs="Tahoma"/>
                <w:b/>
                <w:color w:val="000000"/>
                <w:sz w:val="18"/>
                <w:szCs w:val="18"/>
                <w:lang w:val="ja-JP"/>
              </w:rPr>
              <w:t xml:space="preserve"> E</w:t>
            </w:r>
          </w:p>
        </w:tc>
        <w:tc>
          <w:tcPr>
            <w:tcW w:w="4788" w:type="dxa"/>
            <w:shd w:val="clear" w:color="auto" w:fill="FABF8F"/>
          </w:tcPr>
          <w:p w:rsidR="00AE0489" w:rsidRPr="009B2389" w:rsidRDefault="00AE0489" w:rsidP="00920248">
            <w:pPr>
              <w:rPr>
                <w:rFonts w:cs="Tahoma"/>
                <w:sz w:val="18"/>
                <w:szCs w:val="18"/>
                <w:lang w:eastAsia="ja-JP"/>
              </w:rPr>
            </w:pPr>
            <w:r w:rsidRPr="009B2389">
              <w:rPr>
                <w:rFonts w:cs="Tahoma"/>
                <w:b/>
                <w:color w:val="000000"/>
                <w:sz w:val="18"/>
                <w:szCs w:val="18"/>
                <w:lang w:val="ja-JP" w:eastAsia="ja-JP"/>
              </w:rPr>
              <w:t>同等の使用権を有する</w:t>
            </w:r>
            <w:r w:rsidRPr="009B2389">
              <w:rPr>
                <w:rFonts w:cs="Tahoma"/>
                <w:b/>
                <w:color w:val="000000"/>
                <w:sz w:val="18"/>
                <w:szCs w:val="18"/>
                <w:lang w:val="ja-JP" w:eastAsia="ja-JP"/>
              </w:rPr>
              <w:t xml:space="preserve"> Office 365 </w:t>
            </w:r>
            <w:r w:rsidRPr="009B2389">
              <w:rPr>
                <w:rFonts w:cs="Tahoma" w:hint="eastAsia"/>
                <w:b/>
                <w:color w:val="000000"/>
                <w:sz w:val="18"/>
                <w:szCs w:val="18"/>
                <w:lang w:val="ja-JP" w:eastAsia="ja-JP"/>
              </w:rPr>
              <w:t>Government</w:t>
            </w:r>
            <w:r w:rsidRPr="009B2389">
              <w:rPr>
                <w:rFonts w:cs="Tahoma"/>
                <w:b/>
                <w:color w:val="000000"/>
                <w:sz w:val="18"/>
                <w:szCs w:val="18"/>
                <w:lang w:val="ja-JP" w:eastAsia="ja-JP"/>
              </w:rPr>
              <w:t xml:space="preserve"> G </w:t>
            </w:r>
            <w:r w:rsidRPr="009B2389">
              <w:rPr>
                <w:rFonts w:cs="Tahoma"/>
                <w:b/>
                <w:color w:val="000000"/>
                <w:sz w:val="18"/>
                <w:szCs w:val="18"/>
                <w:lang w:val="ja-JP" w:eastAsia="ja-JP"/>
              </w:rPr>
              <w:t>サービス</w:t>
            </w:r>
          </w:p>
        </w:tc>
      </w:tr>
      <w:tr w:rsidR="00AE0489" w:rsidRPr="009B2389" w:rsidTr="00701865">
        <w:tc>
          <w:tcPr>
            <w:tcW w:w="4788" w:type="dxa"/>
            <w:shd w:val="clear" w:color="auto" w:fill="auto"/>
          </w:tcPr>
          <w:p w:rsidR="00AE0489" w:rsidRPr="009B2389" w:rsidRDefault="00AE0489" w:rsidP="005E2E22">
            <w:pPr>
              <w:rPr>
                <w:rFonts w:cs="Tahoma"/>
                <w:sz w:val="18"/>
                <w:szCs w:val="18"/>
              </w:rPr>
            </w:pPr>
            <w:r w:rsidRPr="009B2389">
              <w:rPr>
                <w:rFonts w:cs="Tahoma"/>
                <w:color w:val="000000"/>
                <w:sz w:val="18"/>
                <w:szCs w:val="18"/>
                <w:lang w:val="ja-JP"/>
              </w:rPr>
              <w:t xml:space="preserve">Office 365 </w:t>
            </w:r>
            <w:r w:rsidRPr="009B2389">
              <w:rPr>
                <w:rFonts w:cs="Tahoma" w:hint="eastAsia"/>
                <w:color w:val="000000"/>
                <w:sz w:val="18"/>
                <w:szCs w:val="18"/>
                <w:lang w:val="ja-JP" w:eastAsia="ja-JP"/>
              </w:rPr>
              <w:t>Enterprise</w:t>
            </w:r>
            <w:r w:rsidRPr="009B2389">
              <w:rPr>
                <w:rFonts w:cs="Tahoma"/>
                <w:color w:val="000000"/>
                <w:sz w:val="18"/>
                <w:szCs w:val="18"/>
                <w:lang w:val="ja-JP"/>
              </w:rPr>
              <w:t xml:space="preserve"> E1</w:t>
            </w:r>
          </w:p>
        </w:tc>
        <w:tc>
          <w:tcPr>
            <w:tcW w:w="4788" w:type="dxa"/>
            <w:shd w:val="clear" w:color="auto" w:fill="auto"/>
          </w:tcPr>
          <w:p w:rsidR="00AE0489" w:rsidRPr="009B2389" w:rsidRDefault="00AE0489" w:rsidP="00920248">
            <w:pPr>
              <w:rPr>
                <w:rFonts w:cs="Tahoma"/>
                <w:sz w:val="18"/>
                <w:szCs w:val="18"/>
              </w:rPr>
            </w:pPr>
            <w:r w:rsidRPr="009B2389">
              <w:rPr>
                <w:rFonts w:cs="Tahoma"/>
                <w:color w:val="000000"/>
                <w:sz w:val="18"/>
                <w:szCs w:val="18"/>
                <w:lang w:val="ja-JP"/>
              </w:rPr>
              <w:t xml:space="preserve">Office 365 </w:t>
            </w:r>
            <w:r w:rsidRPr="009B2389">
              <w:rPr>
                <w:rFonts w:cs="Tahoma" w:hint="eastAsia"/>
                <w:color w:val="000000"/>
                <w:sz w:val="18"/>
                <w:szCs w:val="18"/>
                <w:lang w:val="ja-JP" w:eastAsia="ja-JP"/>
              </w:rPr>
              <w:t>Government</w:t>
            </w:r>
            <w:r w:rsidRPr="009B2389">
              <w:rPr>
                <w:rFonts w:cs="Tahoma"/>
                <w:color w:val="000000"/>
                <w:sz w:val="18"/>
                <w:szCs w:val="18"/>
                <w:lang w:val="ja-JP"/>
              </w:rPr>
              <w:t xml:space="preserve"> G1</w:t>
            </w:r>
          </w:p>
        </w:tc>
      </w:tr>
      <w:tr w:rsidR="00AE0489" w:rsidRPr="009B2389" w:rsidTr="00701865">
        <w:tc>
          <w:tcPr>
            <w:tcW w:w="4788" w:type="dxa"/>
            <w:shd w:val="clear" w:color="auto" w:fill="auto"/>
          </w:tcPr>
          <w:p w:rsidR="00AE0489" w:rsidRPr="009B2389" w:rsidRDefault="00AE0489" w:rsidP="005E2E22">
            <w:pPr>
              <w:rPr>
                <w:rFonts w:cs="Tahoma"/>
                <w:sz w:val="18"/>
                <w:szCs w:val="18"/>
              </w:rPr>
            </w:pPr>
            <w:r w:rsidRPr="009B2389">
              <w:rPr>
                <w:rFonts w:cs="Tahoma"/>
                <w:color w:val="000000"/>
                <w:sz w:val="18"/>
                <w:szCs w:val="18"/>
                <w:lang w:val="ja-JP"/>
              </w:rPr>
              <w:t xml:space="preserve">Office 365 </w:t>
            </w:r>
            <w:r w:rsidRPr="009B2389">
              <w:rPr>
                <w:rFonts w:cs="Tahoma" w:hint="eastAsia"/>
                <w:color w:val="000000"/>
                <w:sz w:val="18"/>
                <w:szCs w:val="18"/>
                <w:lang w:val="ja-JP" w:eastAsia="ja-JP"/>
              </w:rPr>
              <w:t>Enterprise</w:t>
            </w:r>
            <w:r w:rsidRPr="009B2389">
              <w:rPr>
                <w:rFonts w:cs="Tahoma"/>
                <w:color w:val="000000"/>
                <w:sz w:val="18"/>
                <w:szCs w:val="18"/>
                <w:lang w:val="ja-JP"/>
              </w:rPr>
              <w:t xml:space="preserve"> E2</w:t>
            </w:r>
          </w:p>
        </w:tc>
        <w:tc>
          <w:tcPr>
            <w:tcW w:w="4788" w:type="dxa"/>
            <w:shd w:val="clear" w:color="auto" w:fill="auto"/>
          </w:tcPr>
          <w:p w:rsidR="00AE0489" w:rsidRPr="009B2389" w:rsidRDefault="00AE0489" w:rsidP="00920248">
            <w:pPr>
              <w:rPr>
                <w:rFonts w:cs="Tahoma"/>
                <w:sz w:val="18"/>
                <w:szCs w:val="18"/>
              </w:rPr>
            </w:pPr>
            <w:r w:rsidRPr="009B2389">
              <w:rPr>
                <w:rFonts w:cs="Tahoma"/>
                <w:color w:val="000000"/>
                <w:sz w:val="18"/>
                <w:szCs w:val="18"/>
                <w:lang w:val="ja-JP"/>
              </w:rPr>
              <w:t xml:space="preserve">Office 365 </w:t>
            </w:r>
            <w:r w:rsidRPr="009B2389">
              <w:rPr>
                <w:rFonts w:cs="Tahoma" w:hint="eastAsia"/>
                <w:color w:val="000000"/>
                <w:sz w:val="18"/>
                <w:szCs w:val="18"/>
                <w:lang w:val="ja-JP" w:eastAsia="ja-JP"/>
              </w:rPr>
              <w:t>Government</w:t>
            </w:r>
            <w:r w:rsidRPr="009B2389">
              <w:rPr>
                <w:rFonts w:cs="Tahoma"/>
                <w:color w:val="000000"/>
                <w:sz w:val="18"/>
                <w:szCs w:val="18"/>
                <w:lang w:val="ja-JP"/>
              </w:rPr>
              <w:t xml:space="preserve"> G2</w:t>
            </w:r>
          </w:p>
        </w:tc>
      </w:tr>
      <w:tr w:rsidR="00AE0489" w:rsidRPr="009B2389" w:rsidTr="00701865">
        <w:tc>
          <w:tcPr>
            <w:tcW w:w="4788" w:type="dxa"/>
            <w:shd w:val="clear" w:color="auto" w:fill="auto"/>
          </w:tcPr>
          <w:p w:rsidR="00AE0489" w:rsidRPr="009B2389" w:rsidRDefault="00AE0489" w:rsidP="005E2E22">
            <w:pPr>
              <w:rPr>
                <w:rFonts w:cs="Tahoma"/>
                <w:sz w:val="18"/>
                <w:szCs w:val="18"/>
              </w:rPr>
            </w:pPr>
            <w:r w:rsidRPr="009B2389">
              <w:rPr>
                <w:rFonts w:cs="Tahoma"/>
                <w:color w:val="000000"/>
                <w:sz w:val="18"/>
                <w:szCs w:val="18"/>
                <w:lang w:val="ja-JP"/>
              </w:rPr>
              <w:t xml:space="preserve">Office 365 </w:t>
            </w:r>
            <w:r w:rsidRPr="009B2389">
              <w:rPr>
                <w:rFonts w:cs="Tahoma" w:hint="eastAsia"/>
                <w:color w:val="000000"/>
                <w:sz w:val="18"/>
                <w:szCs w:val="18"/>
                <w:lang w:val="ja-JP" w:eastAsia="ja-JP"/>
              </w:rPr>
              <w:t>Enterprise</w:t>
            </w:r>
            <w:r w:rsidRPr="009B2389">
              <w:rPr>
                <w:rFonts w:cs="Tahoma"/>
                <w:color w:val="000000"/>
                <w:sz w:val="18"/>
                <w:szCs w:val="18"/>
                <w:lang w:val="ja-JP"/>
              </w:rPr>
              <w:t xml:space="preserve"> E3</w:t>
            </w:r>
          </w:p>
        </w:tc>
        <w:tc>
          <w:tcPr>
            <w:tcW w:w="4788" w:type="dxa"/>
            <w:shd w:val="clear" w:color="auto" w:fill="auto"/>
          </w:tcPr>
          <w:p w:rsidR="00AE0489" w:rsidRPr="009B2389" w:rsidRDefault="00AE0489" w:rsidP="00920248">
            <w:pPr>
              <w:rPr>
                <w:rFonts w:cs="Tahoma"/>
                <w:sz w:val="18"/>
                <w:szCs w:val="18"/>
              </w:rPr>
            </w:pPr>
            <w:r w:rsidRPr="009B2389">
              <w:rPr>
                <w:rFonts w:cs="Tahoma"/>
                <w:color w:val="000000"/>
                <w:sz w:val="18"/>
                <w:szCs w:val="18"/>
                <w:lang w:val="ja-JP"/>
              </w:rPr>
              <w:t xml:space="preserve">Office 365 </w:t>
            </w:r>
            <w:r w:rsidRPr="009B2389">
              <w:rPr>
                <w:rFonts w:cs="Tahoma" w:hint="eastAsia"/>
                <w:color w:val="000000"/>
                <w:sz w:val="18"/>
                <w:szCs w:val="18"/>
                <w:lang w:val="ja-JP" w:eastAsia="ja-JP"/>
              </w:rPr>
              <w:t>Government</w:t>
            </w:r>
            <w:r w:rsidRPr="009B2389">
              <w:rPr>
                <w:rFonts w:cs="Tahoma"/>
                <w:color w:val="000000"/>
                <w:sz w:val="18"/>
                <w:szCs w:val="18"/>
                <w:lang w:val="ja-JP"/>
              </w:rPr>
              <w:t xml:space="preserve"> G3</w:t>
            </w:r>
          </w:p>
        </w:tc>
      </w:tr>
      <w:tr w:rsidR="00AE0489" w:rsidRPr="009B2389" w:rsidTr="00701865">
        <w:tc>
          <w:tcPr>
            <w:tcW w:w="4788" w:type="dxa"/>
            <w:shd w:val="clear" w:color="auto" w:fill="auto"/>
          </w:tcPr>
          <w:p w:rsidR="00AE0489" w:rsidRPr="009B2389" w:rsidRDefault="00AE0489" w:rsidP="005E2E22">
            <w:pPr>
              <w:rPr>
                <w:rFonts w:cs="Tahoma"/>
                <w:sz w:val="18"/>
                <w:szCs w:val="18"/>
              </w:rPr>
            </w:pPr>
            <w:r w:rsidRPr="009B2389">
              <w:rPr>
                <w:rFonts w:cs="Tahoma"/>
                <w:color w:val="000000"/>
                <w:sz w:val="18"/>
                <w:szCs w:val="18"/>
                <w:lang w:val="ja-JP"/>
              </w:rPr>
              <w:t xml:space="preserve">Office 365 </w:t>
            </w:r>
            <w:r w:rsidRPr="009B2389">
              <w:rPr>
                <w:rFonts w:cs="Tahoma" w:hint="eastAsia"/>
                <w:color w:val="000000"/>
                <w:sz w:val="18"/>
                <w:szCs w:val="18"/>
                <w:lang w:val="ja-JP" w:eastAsia="ja-JP"/>
              </w:rPr>
              <w:t>Enterprise</w:t>
            </w:r>
            <w:r w:rsidRPr="009B2389">
              <w:rPr>
                <w:rFonts w:cs="Tahoma"/>
                <w:color w:val="000000"/>
                <w:sz w:val="18"/>
                <w:szCs w:val="18"/>
                <w:lang w:val="ja-JP"/>
              </w:rPr>
              <w:t xml:space="preserve"> E4</w:t>
            </w:r>
          </w:p>
        </w:tc>
        <w:tc>
          <w:tcPr>
            <w:tcW w:w="4788" w:type="dxa"/>
            <w:shd w:val="clear" w:color="auto" w:fill="auto"/>
          </w:tcPr>
          <w:p w:rsidR="00AE0489" w:rsidRPr="009B2389" w:rsidRDefault="00AE0489" w:rsidP="00920248">
            <w:pPr>
              <w:rPr>
                <w:rFonts w:cs="Tahoma"/>
                <w:sz w:val="18"/>
                <w:szCs w:val="18"/>
              </w:rPr>
            </w:pPr>
            <w:r w:rsidRPr="009B2389">
              <w:rPr>
                <w:rFonts w:cs="Tahoma"/>
                <w:color w:val="000000"/>
                <w:sz w:val="18"/>
                <w:szCs w:val="18"/>
                <w:lang w:val="ja-JP"/>
              </w:rPr>
              <w:t xml:space="preserve">Office 365 </w:t>
            </w:r>
            <w:r w:rsidRPr="009B2389">
              <w:rPr>
                <w:rFonts w:cs="Tahoma" w:hint="eastAsia"/>
                <w:color w:val="000000"/>
                <w:sz w:val="18"/>
                <w:szCs w:val="18"/>
                <w:lang w:val="ja-JP" w:eastAsia="ja-JP"/>
              </w:rPr>
              <w:t>Government</w:t>
            </w:r>
            <w:r w:rsidRPr="009B2389">
              <w:rPr>
                <w:rFonts w:cs="Tahoma"/>
                <w:color w:val="000000"/>
                <w:sz w:val="18"/>
                <w:szCs w:val="18"/>
                <w:lang w:val="ja-JP"/>
              </w:rPr>
              <w:t xml:space="preserve"> G4</w:t>
            </w:r>
          </w:p>
        </w:tc>
      </w:tr>
    </w:tbl>
    <w:p w:rsidR="00AE0489" w:rsidRPr="009B2389" w:rsidRDefault="00AE0489" w:rsidP="00317024">
      <w:pPr>
        <w:pStyle w:val="EndnoteText"/>
        <w:ind w:left="540"/>
        <w:rPr>
          <w:lang w:eastAsia="ja-JP"/>
        </w:rPr>
      </w:pPr>
    </w:p>
  </w:endnote>
  <w:endnote w:id="74">
    <w:p w:rsidR="00AE0489" w:rsidRPr="009B2389" w:rsidRDefault="00AE0489" w:rsidP="005E2E22">
      <w:pPr>
        <w:rPr>
          <w:rFonts w:cs="Tahoma"/>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 xml:space="preserve">SharePoint Online </w:t>
      </w:r>
      <w:r w:rsidRPr="009B2389">
        <w:rPr>
          <w:rFonts w:cs="Tahoma"/>
          <w:b/>
          <w:bCs/>
          <w:color w:val="FF6600"/>
          <w:sz w:val="22"/>
          <w:szCs w:val="24"/>
          <w:lang w:eastAsia="ja-JP"/>
        </w:rPr>
        <w:t>プラン</w:t>
      </w:r>
      <w:r w:rsidRPr="009B2389">
        <w:rPr>
          <w:rFonts w:cs="Tahoma"/>
          <w:b/>
          <w:bCs/>
          <w:color w:val="FF6600"/>
          <w:sz w:val="22"/>
          <w:szCs w:val="24"/>
          <w:lang w:eastAsia="ja-JP"/>
        </w:rPr>
        <w:t xml:space="preserve"> 1 </w:t>
      </w:r>
      <w:r w:rsidRPr="009B2389">
        <w:rPr>
          <w:rFonts w:cs="Tahoma"/>
          <w:b/>
          <w:bCs/>
          <w:color w:val="FF6600"/>
          <w:sz w:val="22"/>
          <w:szCs w:val="24"/>
          <w:lang w:eastAsia="ja-JP"/>
        </w:rPr>
        <w:t>および</w:t>
      </w:r>
      <w:r w:rsidRPr="009B2389">
        <w:rPr>
          <w:rFonts w:cs="Tahoma"/>
          <w:b/>
          <w:bCs/>
          <w:color w:val="FF6600"/>
          <w:sz w:val="22"/>
          <w:szCs w:val="24"/>
          <w:lang w:eastAsia="ja-JP"/>
        </w:rPr>
        <w:t xml:space="preserve"> 2</w:t>
      </w:r>
    </w:p>
    <w:p w:rsidR="00AE0489" w:rsidRPr="009B2389" w:rsidRDefault="00AE0489" w:rsidP="00920248">
      <w:pPr>
        <w:rPr>
          <w:rFonts w:cs="Tahoma"/>
          <w:color w:val="1F497D"/>
          <w:lang w:eastAsia="ja-JP"/>
        </w:rPr>
      </w:pPr>
    </w:p>
    <w:p w:rsidR="00AE0489" w:rsidRPr="009B2389" w:rsidRDefault="00AE0489" w:rsidP="00317024">
      <w:pPr>
        <w:pStyle w:val="EndnoteText"/>
        <w:ind w:left="540"/>
        <w:rPr>
          <w:color w:val="000000"/>
          <w:sz w:val="18"/>
          <w:szCs w:val="18"/>
          <w:lang w:val="en-US" w:eastAsia="ja-JP"/>
        </w:rPr>
      </w:pPr>
      <w:r w:rsidRPr="009B2389">
        <w:rPr>
          <w:color w:val="000000"/>
          <w:sz w:val="18"/>
          <w:szCs w:val="24"/>
          <w:lang w:eastAsia="ja-JP"/>
        </w:rPr>
        <w:t xml:space="preserve">SharePoint Online </w:t>
      </w:r>
      <w:r w:rsidRPr="009B2389">
        <w:rPr>
          <w:color w:val="000000"/>
          <w:sz w:val="18"/>
          <w:szCs w:val="24"/>
          <w:lang w:eastAsia="ja-JP"/>
        </w:rPr>
        <w:t>プラン</w:t>
      </w:r>
      <w:r w:rsidRPr="009B2389">
        <w:rPr>
          <w:color w:val="000000"/>
          <w:sz w:val="18"/>
          <w:szCs w:val="24"/>
          <w:lang w:eastAsia="ja-JP"/>
        </w:rPr>
        <w:t xml:space="preserve"> 1 </w:t>
      </w:r>
      <w:r w:rsidRPr="009B2389">
        <w:rPr>
          <w:color w:val="000000"/>
          <w:sz w:val="18"/>
          <w:szCs w:val="24"/>
          <w:lang w:eastAsia="ja-JP"/>
        </w:rPr>
        <w:t>は、以前は</w:t>
      </w:r>
      <w:r w:rsidRPr="009B2389">
        <w:rPr>
          <w:color w:val="000000"/>
          <w:sz w:val="18"/>
          <w:szCs w:val="24"/>
          <w:lang w:eastAsia="ja-JP"/>
        </w:rPr>
        <w:t xml:space="preserve"> SharePoint Online Standard </w:t>
      </w:r>
      <w:r w:rsidRPr="009B2389">
        <w:rPr>
          <w:color w:val="000000"/>
          <w:sz w:val="18"/>
          <w:szCs w:val="24"/>
          <w:lang w:eastAsia="ja-JP"/>
        </w:rPr>
        <w:t>と呼ばれていました。</w:t>
      </w:r>
    </w:p>
    <w:p w:rsidR="00AE0489" w:rsidRPr="009B2389" w:rsidRDefault="00AE0489" w:rsidP="00317024">
      <w:pPr>
        <w:pStyle w:val="EndnoteText"/>
        <w:ind w:left="540"/>
        <w:rPr>
          <w:color w:val="000000"/>
          <w:sz w:val="18"/>
          <w:szCs w:val="18"/>
          <w:lang w:val="en-US" w:eastAsia="ja-JP"/>
        </w:rPr>
      </w:pPr>
    </w:p>
    <w:p w:rsidR="00AE0489" w:rsidRPr="009B2389" w:rsidRDefault="00AE0489" w:rsidP="00317024">
      <w:pPr>
        <w:pStyle w:val="EndnoteText"/>
        <w:ind w:left="540"/>
        <w:rPr>
          <w:color w:val="000000"/>
          <w:sz w:val="18"/>
          <w:szCs w:val="24"/>
          <w:lang w:eastAsia="ja-JP"/>
        </w:rPr>
      </w:pPr>
      <w:r w:rsidRPr="009B2389">
        <w:rPr>
          <w:color w:val="000000"/>
          <w:sz w:val="18"/>
          <w:szCs w:val="24"/>
          <w:lang w:val="en-US" w:eastAsia="ja-JP"/>
        </w:rPr>
        <w:t xml:space="preserve">SharePoint Online </w:t>
      </w:r>
      <w:r w:rsidRPr="009B2389">
        <w:rPr>
          <w:color w:val="000000"/>
          <w:sz w:val="18"/>
          <w:szCs w:val="24"/>
          <w:lang w:eastAsia="ja-JP"/>
        </w:rPr>
        <w:t>プラン</w:t>
      </w:r>
      <w:r w:rsidRPr="009B2389">
        <w:rPr>
          <w:color w:val="000000"/>
          <w:sz w:val="18"/>
          <w:szCs w:val="24"/>
          <w:lang w:val="en-US" w:eastAsia="ja-JP"/>
        </w:rPr>
        <w:t xml:space="preserve"> 1 </w:t>
      </w:r>
      <w:r w:rsidRPr="009B2389">
        <w:rPr>
          <w:color w:val="000000"/>
          <w:sz w:val="18"/>
          <w:szCs w:val="24"/>
          <w:lang w:eastAsia="ja-JP"/>
        </w:rPr>
        <w:t>を購入されたブラジルまたはチリのお客様には、</w:t>
      </w:r>
      <w:r w:rsidRPr="009B2389">
        <w:rPr>
          <w:color w:val="000000"/>
          <w:sz w:val="18"/>
          <w:szCs w:val="24"/>
          <w:lang w:val="en-US" w:eastAsia="ja-JP"/>
        </w:rPr>
        <w:t xml:space="preserve">SharePoint Online Standard </w:t>
      </w:r>
      <w:r w:rsidRPr="009B2389">
        <w:rPr>
          <w:color w:val="000000"/>
          <w:sz w:val="18"/>
          <w:szCs w:val="24"/>
          <w:lang w:eastAsia="ja-JP"/>
        </w:rPr>
        <w:t>が提供されます。これらのお客様は、後日、</w:t>
      </w:r>
      <w:r w:rsidRPr="009B2389">
        <w:rPr>
          <w:color w:val="000000"/>
          <w:sz w:val="18"/>
          <w:szCs w:val="24"/>
          <w:lang w:eastAsia="ja-JP"/>
        </w:rPr>
        <w:t xml:space="preserve">SharePoint Online </w:t>
      </w:r>
      <w:r w:rsidRPr="009B2389">
        <w:rPr>
          <w:color w:val="000000"/>
          <w:sz w:val="18"/>
          <w:szCs w:val="24"/>
          <w:lang w:eastAsia="ja-JP"/>
        </w:rPr>
        <w:t>プラン</w:t>
      </w:r>
      <w:r w:rsidRPr="009B2389">
        <w:rPr>
          <w:color w:val="000000"/>
          <w:sz w:val="18"/>
          <w:szCs w:val="24"/>
          <w:lang w:eastAsia="ja-JP"/>
        </w:rPr>
        <w:t xml:space="preserve"> 1 </w:t>
      </w:r>
      <w:r w:rsidRPr="009B2389">
        <w:rPr>
          <w:color w:val="000000"/>
          <w:sz w:val="18"/>
          <w:szCs w:val="24"/>
          <w:lang w:eastAsia="ja-JP"/>
        </w:rPr>
        <w:t>に移行することができます。</w:t>
      </w:r>
    </w:p>
    <w:p w:rsidR="00AE0489" w:rsidRPr="009B2389" w:rsidRDefault="00AE0489" w:rsidP="00317024">
      <w:pPr>
        <w:pStyle w:val="EndnoteText"/>
        <w:ind w:left="540"/>
        <w:rPr>
          <w:sz w:val="18"/>
          <w:lang w:eastAsia="ja-JP"/>
        </w:rPr>
      </w:pPr>
    </w:p>
    <w:p w:rsidR="00AE0489" w:rsidRPr="009B2389" w:rsidRDefault="00AE0489" w:rsidP="00317024">
      <w:pPr>
        <w:pStyle w:val="EndnoteText"/>
        <w:ind w:left="540"/>
        <w:rPr>
          <w:b/>
          <w:color w:val="000000"/>
          <w:sz w:val="18"/>
          <w:szCs w:val="24"/>
          <w:lang w:eastAsia="ja-JP"/>
        </w:rPr>
      </w:pPr>
      <w:r w:rsidRPr="009B2389">
        <w:rPr>
          <w:b/>
          <w:color w:val="000000"/>
          <w:sz w:val="18"/>
          <w:lang w:eastAsia="ja-JP"/>
        </w:rPr>
        <w:t>政</w:t>
      </w:r>
      <w:r w:rsidRPr="009B2389">
        <w:rPr>
          <w:b/>
          <w:color w:val="000000"/>
          <w:sz w:val="18"/>
          <w:szCs w:val="24"/>
          <w:lang w:eastAsia="ja-JP"/>
        </w:rPr>
        <w:t>府機関コミュニティ</w:t>
      </w:r>
      <w:r w:rsidRPr="009B2389">
        <w:rPr>
          <w:b/>
          <w:color w:val="000000"/>
          <w:sz w:val="18"/>
          <w:szCs w:val="24"/>
          <w:lang w:eastAsia="ja-JP"/>
        </w:rPr>
        <w:t xml:space="preserve"> </w:t>
      </w:r>
      <w:r w:rsidRPr="009B2389">
        <w:rPr>
          <w:b/>
          <w:color w:val="000000"/>
          <w:sz w:val="18"/>
          <w:szCs w:val="24"/>
          <w:lang w:eastAsia="ja-JP"/>
        </w:rPr>
        <w:t>クラウド</w:t>
      </w:r>
      <w:r w:rsidRPr="009B2389">
        <w:rPr>
          <w:b/>
          <w:color w:val="000000"/>
          <w:sz w:val="18"/>
          <w:szCs w:val="24"/>
          <w:lang w:eastAsia="ja-JP"/>
        </w:rPr>
        <w:t xml:space="preserve"> (</w:t>
      </w:r>
      <w:r w:rsidRPr="009B2389">
        <w:rPr>
          <w:b/>
          <w:color w:val="000000"/>
          <w:sz w:val="18"/>
          <w:szCs w:val="24"/>
          <w:lang w:eastAsia="ja-JP"/>
        </w:rPr>
        <w:t>米国のみ</w:t>
      </w:r>
      <w:r w:rsidRPr="009B2389">
        <w:rPr>
          <w:b/>
          <w:color w:val="000000"/>
          <w:sz w:val="18"/>
          <w:szCs w:val="24"/>
          <w:lang w:eastAsia="ja-JP"/>
        </w:rPr>
        <w:t>)</w:t>
      </w:r>
    </w:p>
    <w:p w:rsidR="00AE0489" w:rsidRPr="009B2389" w:rsidRDefault="00AE0489" w:rsidP="00317024">
      <w:pPr>
        <w:pStyle w:val="EndnoteText"/>
        <w:ind w:left="540"/>
        <w:rPr>
          <w:color w:val="000000"/>
          <w:sz w:val="18"/>
          <w:szCs w:val="24"/>
          <w:lang w:eastAsia="ja-JP"/>
        </w:rPr>
      </w:pPr>
      <w:r w:rsidRPr="009B2389">
        <w:rPr>
          <w:color w:val="000000"/>
          <w:sz w:val="18"/>
          <w:szCs w:val="24"/>
          <w:lang w:eastAsia="ja-JP"/>
        </w:rPr>
        <w:t xml:space="preserve">Office 365 </w:t>
      </w:r>
      <w:r w:rsidRPr="009B2389">
        <w:rPr>
          <w:color w:val="000000"/>
          <w:sz w:val="18"/>
          <w:szCs w:val="24"/>
          <w:lang w:eastAsia="ja-JP"/>
        </w:rPr>
        <w:t>製品ファミリの一部のオンライン</w:t>
      </w:r>
      <w:r w:rsidRPr="009B2389">
        <w:rPr>
          <w:color w:val="000000"/>
          <w:sz w:val="18"/>
          <w:szCs w:val="24"/>
          <w:lang w:eastAsia="ja-JP"/>
        </w:rPr>
        <w:t xml:space="preserve"> </w:t>
      </w:r>
      <w:r w:rsidRPr="009B2389">
        <w:rPr>
          <w:color w:val="000000"/>
          <w:sz w:val="18"/>
          <w:szCs w:val="24"/>
          <w:lang w:eastAsia="ja-JP"/>
        </w:rPr>
        <w:t>サービス</w:t>
      </w:r>
      <w:r w:rsidRPr="009B2389">
        <w:rPr>
          <w:color w:val="000000"/>
          <w:sz w:val="18"/>
          <w:szCs w:val="24"/>
          <w:lang w:eastAsia="ja-JP"/>
        </w:rPr>
        <w:t xml:space="preserve"> (SharePoint Online </w:t>
      </w:r>
      <w:r w:rsidRPr="009B2389">
        <w:rPr>
          <w:color w:val="000000"/>
          <w:sz w:val="18"/>
          <w:szCs w:val="24"/>
          <w:lang w:eastAsia="ja-JP"/>
        </w:rPr>
        <w:t>プラン</w:t>
      </w:r>
      <w:r w:rsidRPr="009B2389">
        <w:rPr>
          <w:color w:val="000000"/>
          <w:sz w:val="18"/>
          <w:szCs w:val="24"/>
          <w:lang w:eastAsia="ja-JP"/>
        </w:rPr>
        <w:t xml:space="preserve"> 1 </w:t>
      </w:r>
      <w:r w:rsidRPr="009B2389">
        <w:rPr>
          <w:color w:val="000000"/>
          <w:sz w:val="18"/>
          <w:szCs w:val="24"/>
          <w:lang w:eastAsia="ja-JP"/>
        </w:rPr>
        <w:t>および</w:t>
      </w:r>
      <w:r w:rsidRPr="009B2389">
        <w:rPr>
          <w:color w:val="000000"/>
          <w:sz w:val="18"/>
          <w:szCs w:val="24"/>
          <w:lang w:eastAsia="ja-JP"/>
        </w:rPr>
        <w:t xml:space="preserve"> 2 </w:t>
      </w:r>
      <w:r w:rsidRPr="009B2389">
        <w:rPr>
          <w:color w:val="000000"/>
          <w:sz w:val="18"/>
          <w:szCs w:val="24"/>
          <w:lang w:eastAsia="ja-JP"/>
        </w:rPr>
        <w:t>を含む</w:t>
      </w:r>
      <w:r w:rsidRPr="009B2389">
        <w:rPr>
          <w:color w:val="000000"/>
          <w:sz w:val="18"/>
          <w:szCs w:val="24"/>
          <w:lang w:eastAsia="ja-JP"/>
        </w:rPr>
        <w:t xml:space="preserve">) </w:t>
      </w:r>
      <w:r w:rsidRPr="009B2389">
        <w:rPr>
          <w:color w:val="000000"/>
          <w:sz w:val="18"/>
          <w:szCs w:val="24"/>
          <w:lang w:eastAsia="ja-JP"/>
        </w:rPr>
        <w:t>は、政府機関コミュニティ</w:t>
      </w:r>
      <w:r w:rsidRPr="009B2389">
        <w:rPr>
          <w:color w:val="000000"/>
          <w:sz w:val="18"/>
          <w:szCs w:val="24"/>
          <w:lang w:eastAsia="ja-JP"/>
        </w:rPr>
        <w:t xml:space="preserve"> </w:t>
      </w:r>
      <w:r w:rsidRPr="009B2389">
        <w:rPr>
          <w:color w:val="000000"/>
          <w:sz w:val="18"/>
          <w:szCs w:val="24"/>
          <w:lang w:eastAsia="ja-JP"/>
        </w:rPr>
        <w:t>クラウド</w:t>
      </w:r>
      <w:r w:rsidRPr="009B2389">
        <w:rPr>
          <w:color w:val="000000"/>
          <w:sz w:val="18"/>
          <w:szCs w:val="24"/>
          <w:lang w:eastAsia="ja-JP"/>
        </w:rPr>
        <w:t xml:space="preserve"> </w:t>
      </w:r>
      <w:r w:rsidRPr="009B2389">
        <w:rPr>
          <w:color w:val="000000"/>
          <w:sz w:val="18"/>
          <w:szCs w:val="24"/>
          <w:lang w:eastAsia="ja-JP"/>
        </w:rPr>
        <w:t>サービスおよび非政府機関コミュニティ</w:t>
      </w:r>
      <w:r w:rsidRPr="009B2389">
        <w:rPr>
          <w:color w:val="000000"/>
          <w:sz w:val="18"/>
          <w:szCs w:val="24"/>
          <w:lang w:eastAsia="ja-JP"/>
        </w:rPr>
        <w:t xml:space="preserve"> </w:t>
      </w:r>
      <w:r w:rsidRPr="009B2389">
        <w:rPr>
          <w:color w:val="000000"/>
          <w:sz w:val="18"/>
          <w:szCs w:val="24"/>
          <w:lang w:eastAsia="ja-JP"/>
        </w:rPr>
        <w:t>クラウド</w:t>
      </w:r>
      <w:r w:rsidRPr="009B2389">
        <w:rPr>
          <w:color w:val="000000"/>
          <w:sz w:val="18"/>
          <w:szCs w:val="24"/>
          <w:lang w:eastAsia="ja-JP"/>
        </w:rPr>
        <w:t xml:space="preserve"> </w:t>
      </w:r>
      <w:r w:rsidRPr="009B2389">
        <w:rPr>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9B2389">
        <w:rPr>
          <w:color w:val="000000"/>
          <w:sz w:val="18"/>
          <w:szCs w:val="24"/>
          <w:lang w:eastAsia="ja-JP"/>
        </w:rPr>
        <w:t xml:space="preserve"> </w:t>
      </w:r>
      <w:r w:rsidRPr="009B2389">
        <w:rPr>
          <w:color w:val="000000"/>
          <w:sz w:val="18"/>
          <w:szCs w:val="24"/>
          <w:lang w:eastAsia="ja-JP"/>
        </w:rPr>
        <w:t>クラウドとして指定されたオンライン</w:t>
      </w:r>
      <w:r w:rsidRPr="009B2389">
        <w:rPr>
          <w:color w:val="000000"/>
          <w:sz w:val="18"/>
          <w:szCs w:val="24"/>
          <w:lang w:eastAsia="ja-JP"/>
        </w:rPr>
        <w:t xml:space="preserve"> </w:t>
      </w:r>
      <w:r w:rsidRPr="009B2389">
        <w:rPr>
          <w:color w:val="000000"/>
          <w:sz w:val="18"/>
          <w:szCs w:val="24"/>
          <w:lang w:eastAsia="ja-JP"/>
        </w:rPr>
        <w:t>サービスは、特定の非政府機関コミュニティ</w:t>
      </w:r>
      <w:r w:rsidRPr="009B2389">
        <w:rPr>
          <w:color w:val="000000"/>
          <w:sz w:val="18"/>
          <w:szCs w:val="24"/>
          <w:lang w:eastAsia="ja-JP"/>
        </w:rPr>
        <w:t xml:space="preserve"> </w:t>
      </w:r>
      <w:r w:rsidRPr="009B2389">
        <w:rPr>
          <w:color w:val="000000"/>
          <w:sz w:val="18"/>
          <w:szCs w:val="24"/>
          <w:lang w:eastAsia="ja-JP"/>
        </w:rPr>
        <w:t>クラウド</w:t>
      </w:r>
      <w:r w:rsidRPr="009B2389">
        <w:rPr>
          <w:color w:val="000000"/>
          <w:sz w:val="18"/>
          <w:szCs w:val="24"/>
          <w:lang w:eastAsia="ja-JP"/>
        </w:rPr>
        <w:t xml:space="preserve"> </w:t>
      </w:r>
      <w:r w:rsidRPr="009B2389">
        <w:rPr>
          <w:color w:val="000000"/>
          <w:sz w:val="18"/>
          <w:szCs w:val="24"/>
          <w:lang w:eastAsia="ja-JP"/>
        </w:rPr>
        <w:t>サービスと同じドメインに展開することはできません。この制限は、</w:t>
      </w:r>
      <w:r w:rsidRPr="009B2389">
        <w:rPr>
          <w:color w:val="000000"/>
          <w:sz w:val="18"/>
          <w:szCs w:val="24"/>
          <w:lang w:eastAsia="ja-JP"/>
        </w:rPr>
        <w:t xml:space="preserve">Office 365 </w:t>
      </w:r>
      <w:r w:rsidRPr="009B2389">
        <w:rPr>
          <w:color w:val="000000"/>
          <w:sz w:val="18"/>
          <w:szCs w:val="24"/>
          <w:lang w:eastAsia="ja-JP"/>
        </w:rPr>
        <w:t>製品ファミリに含まれる</w:t>
      </w:r>
      <w:r w:rsidRPr="009B2389">
        <w:rPr>
          <w:color w:val="000000"/>
          <w:sz w:val="18"/>
          <w:szCs w:val="24"/>
          <w:lang w:eastAsia="ja-JP"/>
        </w:rPr>
        <w:t xml:space="preserve"> Exchange Online</w:t>
      </w:r>
      <w:r w:rsidRPr="009B2389">
        <w:rPr>
          <w:color w:val="000000"/>
          <w:sz w:val="18"/>
          <w:szCs w:val="24"/>
          <w:lang w:eastAsia="ja-JP"/>
        </w:rPr>
        <w:t>、</w:t>
      </w:r>
      <w:r w:rsidRPr="009B2389">
        <w:rPr>
          <w:color w:val="000000"/>
          <w:sz w:val="18"/>
          <w:szCs w:val="24"/>
          <w:lang w:eastAsia="ja-JP"/>
        </w:rPr>
        <w:t>SharePoint Online</w:t>
      </w:r>
      <w:r w:rsidRPr="009B2389">
        <w:rPr>
          <w:color w:val="000000"/>
          <w:sz w:val="18"/>
          <w:szCs w:val="24"/>
          <w:lang w:eastAsia="ja-JP"/>
        </w:rPr>
        <w:t>、</w:t>
      </w:r>
      <w:r w:rsidRPr="009B2389">
        <w:rPr>
          <w:color w:val="000000"/>
          <w:sz w:val="18"/>
          <w:szCs w:val="24"/>
          <w:lang w:eastAsia="ja-JP"/>
        </w:rPr>
        <w:t xml:space="preserve">Lync Online </w:t>
      </w:r>
      <w:r w:rsidRPr="009B2389">
        <w:rPr>
          <w:color w:val="000000"/>
          <w:sz w:val="18"/>
          <w:szCs w:val="24"/>
          <w:lang w:eastAsia="ja-JP"/>
        </w:rPr>
        <w:t>などのすべてのオンライン</w:t>
      </w:r>
      <w:r w:rsidRPr="009B2389">
        <w:rPr>
          <w:color w:val="000000"/>
          <w:sz w:val="18"/>
          <w:szCs w:val="24"/>
          <w:lang w:eastAsia="ja-JP"/>
        </w:rPr>
        <w:t xml:space="preserve"> </w:t>
      </w:r>
      <w:r w:rsidRPr="009B2389">
        <w:rPr>
          <w:color w:val="000000"/>
          <w:sz w:val="18"/>
          <w:szCs w:val="24"/>
          <w:lang w:eastAsia="ja-JP"/>
        </w:rPr>
        <w:t>サービスにも適用されます。</w:t>
      </w:r>
    </w:p>
    <w:p w:rsidR="00AE0489" w:rsidRPr="009B2389" w:rsidRDefault="00AE0489" w:rsidP="00317024">
      <w:pPr>
        <w:pStyle w:val="EndnoteText"/>
        <w:ind w:left="540"/>
        <w:rPr>
          <w:color w:val="000000"/>
          <w:sz w:val="18"/>
          <w:szCs w:val="24"/>
          <w:lang w:eastAsia="ja-JP"/>
        </w:rPr>
      </w:pPr>
    </w:p>
    <w:p w:rsidR="00AE0489" w:rsidRPr="009B2389" w:rsidRDefault="00AE0489" w:rsidP="00317024">
      <w:pPr>
        <w:pStyle w:val="EndnoteText"/>
        <w:ind w:left="540"/>
        <w:rPr>
          <w:color w:val="000000"/>
          <w:sz w:val="18"/>
          <w:szCs w:val="18"/>
          <w:lang w:eastAsia="ja-JP"/>
        </w:rPr>
      </w:pPr>
      <w:r w:rsidRPr="009B2389">
        <w:rPr>
          <w:color w:val="000000"/>
          <w:sz w:val="18"/>
          <w:szCs w:val="24"/>
          <w:lang w:eastAsia="ja-JP"/>
        </w:rPr>
        <w:t>政府機関コミュニティ</w:t>
      </w:r>
      <w:r w:rsidRPr="009B2389">
        <w:rPr>
          <w:color w:val="000000"/>
          <w:sz w:val="18"/>
          <w:szCs w:val="24"/>
          <w:lang w:eastAsia="ja-JP"/>
        </w:rPr>
        <w:t xml:space="preserve"> </w:t>
      </w:r>
      <w:r w:rsidRPr="009B2389">
        <w:rPr>
          <w:color w:val="000000"/>
          <w:sz w:val="18"/>
          <w:szCs w:val="24"/>
          <w:lang w:eastAsia="ja-JP"/>
        </w:rPr>
        <w:t>クラウドでプロビジョニングされたオンライン</w:t>
      </w:r>
      <w:r w:rsidRPr="009B2389">
        <w:rPr>
          <w:color w:val="000000"/>
          <w:sz w:val="18"/>
          <w:szCs w:val="24"/>
          <w:lang w:eastAsia="ja-JP"/>
        </w:rPr>
        <w:t xml:space="preserve"> </w:t>
      </w:r>
      <w:r w:rsidRPr="009B2389">
        <w:rPr>
          <w:color w:val="000000"/>
          <w:sz w:val="18"/>
          <w:szCs w:val="24"/>
          <w:lang w:eastAsia="ja-JP"/>
        </w:rPr>
        <w:t>サービスは、サブスクリプション期間中維持されます。米国の連邦</w:t>
      </w:r>
      <w:r w:rsidRPr="009B2389">
        <w:rPr>
          <w:color w:val="000000"/>
          <w:sz w:val="18"/>
          <w:lang w:eastAsia="ja-JP"/>
        </w:rPr>
        <w:t>、州、地方、または部族の政府機関であるお客様が、政府機関コミュニティ</w:t>
      </w:r>
      <w:r w:rsidRPr="009B2389">
        <w:rPr>
          <w:color w:val="000000"/>
          <w:sz w:val="18"/>
          <w:lang w:eastAsia="ja-JP"/>
        </w:rPr>
        <w:t xml:space="preserve"> </w:t>
      </w:r>
      <w:r w:rsidRPr="009B2389">
        <w:rPr>
          <w:color w:val="000000"/>
          <w:sz w:val="18"/>
          <w:lang w:eastAsia="ja-JP"/>
        </w:rPr>
        <w:t>クラウドとして指定されたオンライン</w:t>
      </w:r>
      <w:r w:rsidRPr="009B2389">
        <w:rPr>
          <w:color w:val="000000"/>
          <w:sz w:val="18"/>
          <w:lang w:eastAsia="ja-JP"/>
        </w:rPr>
        <w:t xml:space="preserve"> </w:t>
      </w:r>
      <w:r w:rsidRPr="009B2389">
        <w:rPr>
          <w:color w:val="000000"/>
          <w:sz w:val="18"/>
          <w:lang w:eastAsia="ja-JP"/>
        </w:rPr>
        <w:t>サービスを購入するためには、米国の政府機関向けエンタープライズ加入契約またはエンタープライズ</w:t>
      </w:r>
      <w:r w:rsidRPr="009B2389">
        <w:rPr>
          <w:color w:val="000000"/>
          <w:sz w:val="18"/>
          <w:lang w:eastAsia="ja-JP"/>
        </w:rPr>
        <w:t xml:space="preserve"> </w:t>
      </w:r>
      <w:r w:rsidRPr="009B2389">
        <w:rPr>
          <w:color w:val="000000"/>
          <w:sz w:val="18"/>
          <w:lang w:eastAsia="ja-JP"/>
        </w:rPr>
        <w:t>サブスクリプション加入契約の当事者でなければなりません。政府機関コミュニティ</w:t>
      </w:r>
      <w:r w:rsidRPr="009B2389">
        <w:rPr>
          <w:color w:val="000000"/>
          <w:sz w:val="18"/>
          <w:lang w:eastAsia="ja-JP"/>
        </w:rPr>
        <w:t xml:space="preserve"> </w:t>
      </w:r>
      <w:r w:rsidRPr="009B2389">
        <w:rPr>
          <w:color w:val="000000"/>
          <w:sz w:val="18"/>
          <w:lang w:eastAsia="ja-JP"/>
        </w:rPr>
        <w:t>クラウド</w:t>
      </w:r>
      <w:r w:rsidRPr="009B2389">
        <w:rPr>
          <w:color w:val="000000"/>
          <w:sz w:val="18"/>
          <w:lang w:eastAsia="ja-JP"/>
        </w:rPr>
        <w:t xml:space="preserve"> </w:t>
      </w:r>
      <w:r w:rsidRPr="009B2389">
        <w:rPr>
          <w:color w:val="000000"/>
          <w:sz w:val="18"/>
          <w:lang w:eastAsia="ja-JP"/>
        </w:rPr>
        <w:t>サービスの使用権は、標準のマルチテナント使用権と同等の使用権です。</w:t>
      </w:r>
    </w:p>
    <w:p w:rsidR="00AE0489" w:rsidRPr="009B2389" w:rsidRDefault="00AE0489" w:rsidP="00317024">
      <w:pPr>
        <w:pStyle w:val="EndnoteText"/>
        <w:ind w:left="540"/>
        <w:rPr>
          <w:sz w:val="18"/>
          <w:lang w:eastAsia="ja-JP"/>
        </w:rPr>
      </w:pPr>
    </w:p>
  </w:endnote>
  <w:endnote w:id="75">
    <w:p w:rsidR="00AE0489" w:rsidRPr="009B2389" w:rsidRDefault="00AE0489" w:rsidP="005E2E22">
      <w:pPr>
        <w:rPr>
          <w:rFonts w:cs="Tahoma"/>
          <w:b/>
          <w:color w:val="FF6600"/>
          <w:sz w:val="24"/>
          <w:szCs w:val="24"/>
          <w:lang w:eastAsia="ja-JP"/>
        </w:rPr>
      </w:pPr>
      <w:r w:rsidRPr="009B2389">
        <w:rPr>
          <w:rStyle w:val="EndnoteReference"/>
          <w:rFonts w:ascii="Tahoma" w:hAnsi="Tahoma" w:cs="Tahoma"/>
        </w:rPr>
        <w:endnoteRef/>
      </w:r>
      <w:r w:rsidRPr="009B2389">
        <w:rPr>
          <w:rFonts w:cs="Tahoma"/>
          <w:color w:val="FF6600"/>
          <w:lang w:eastAsia="ja-JP"/>
        </w:rPr>
        <w:t xml:space="preserve"> </w:t>
      </w:r>
      <w:r w:rsidRPr="009B2389">
        <w:rPr>
          <w:rFonts w:cs="Tahoma"/>
          <w:b/>
          <w:color w:val="FF6600"/>
          <w:sz w:val="22"/>
          <w:szCs w:val="24"/>
          <w:lang w:eastAsia="ja-JP"/>
        </w:rPr>
        <w:t>SharePoint Server 2013</w:t>
      </w:r>
    </w:p>
    <w:p w:rsidR="00AE0489" w:rsidRPr="009B2389" w:rsidRDefault="00AE0489" w:rsidP="00920248">
      <w:pPr>
        <w:rPr>
          <w:rFonts w:cs="Tahoma"/>
          <w:color w:val="E36C0A"/>
          <w:u w:val="single"/>
          <w:lang w:eastAsia="ja-JP"/>
        </w:rPr>
      </w:pPr>
    </w:p>
    <w:p w:rsidR="00AE0489" w:rsidRPr="009B2389" w:rsidRDefault="00AE0489" w:rsidP="00666FB0">
      <w:pPr>
        <w:pStyle w:val="EndnoteText"/>
        <w:ind w:left="540"/>
        <w:rPr>
          <w:color w:val="000000"/>
          <w:sz w:val="18"/>
          <w:szCs w:val="18"/>
          <w:lang w:eastAsia="ja-JP"/>
        </w:rPr>
      </w:pPr>
      <w:r w:rsidRPr="009B2389">
        <w:rPr>
          <w:color w:val="000000"/>
          <w:sz w:val="18"/>
          <w:lang w:eastAsia="ja-JP"/>
        </w:rPr>
        <w:t xml:space="preserve">SharePoint Server 2013 </w:t>
      </w:r>
      <w:r w:rsidRPr="009B2389">
        <w:rPr>
          <w:color w:val="000000"/>
          <w:sz w:val="18"/>
          <w:lang w:eastAsia="ja-JP"/>
        </w:rPr>
        <w:t>は</w:t>
      </w:r>
      <w:r w:rsidRPr="009B2389">
        <w:rPr>
          <w:color w:val="000000"/>
          <w:sz w:val="18"/>
          <w:lang w:eastAsia="ja-JP"/>
        </w:rPr>
        <w:t xml:space="preserve"> SharePoint Server </w:t>
      </w:r>
      <w:r w:rsidRPr="009B2389">
        <w:rPr>
          <w:color w:val="000000"/>
          <w:sz w:val="18"/>
          <w:lang w:eastAsia="ja-JP"/>
        </w:rPr>
        <w:t>の最新バージョンです。</w:t>
      </w:r>
    </w:p>
    <w:p w:rsidR="00AE0489" w:rsidRPr="009B2389" w:rsidRDefault="00AE0489" w:rsidP="00345EAB">
      <w:pPr>
        <w:ind w:left="720"/>
        <w:rPr>
          <w:rFonts w:cs="Tahoma"/>
          <w:color w:val="000000"/>
          <w:sz w:val="18"/>
          <w:szCs w:val="18"/>
          <w:u w:val="single"/>
          <w:lang w:eastAsia="ja-JP"/>
        </w:rPr>
      </w:pPr>
    </w:p>
    <w:p w:rsidR="00AE0489" w:rsidRPr="009B2389" w:rsidRDefault="00AE0489" w:rsidP="00666FB0">
      <w:pPr>
        <w:pStyle w:val="EndnoteText"/>
        <w:ind w:left="540"/>
        <w:rPr>
          <w:b/>
          <w:color w:val="000000"/>
          <w:sz w:val="18"/>
          <w:szCs w:val="18"/>
          <w:lang w:eastAsia="ja-JP"/>
        </w:rPr>
      </w:pPr>
      <w:r w:rsidRPr="009B2389">
        <w:rPr>
          <w:b/>
          <w:color w:val="000000"/>
          <w:sz w:val="18"/>
          <w:lang w:eastAsia="ja-JP"/>
        </w:rPr>
        <w:t>SharePoint Server 2010 for Internet Sites Enterprise</w:t>
      </w:r>
      <w:r w:rsidRPr="009B2389">
        <w:rPr>
          <w:b/>
          <w:color w:val="000000"/>
          <w:sz w:val="18"/>
          <w:lang w:eastAsia="ja-JP"/>
        </w:rPr>
        <w:t>、</w:t>
      </w:r>
      <w:r w:rsidRPr="009B2389">
        <w:rPr>
          <w:b/>
          <w:color w:val="000000"/>
          <w:sz w:val="18"/>
          <w:lang w:eastAsia="ja-JP"/>
        </w:rPr>
        <w:t>SharePoint Server 2010 for Internet Sites Standard</w:t>
      </w:r>
      <w:r w:rsidRPr="009B2389">
        <w:rPr>
          <w:b/>
          <w:color w:val="000000"/>
          <w:sz w:val="18"/>
          <w:lang w:eastAsia="ja-JP"/>
        </w:rPr>
        <w:t>、</w:t>
      </w:r>
      <w:r w:rsidRPr="009B2389">
        <w:rPr>
          <w:b/>
          <w:color w:val="000000"/>
          <w:sz w:val="18"/>
          <w:lang w:eastAsia="ja-JP"/>
        </w:rPr>
        <w:t>FAST Search Server 2010 for SharePoint Server</w:t>
      </w:r>
      <w:r w:rsidRPr="009B2389">
        <w:rPr>
          <w:b/>
          <w:color w:val="000000"/>
          <w:sz w:val="18"/>
          <w:lang w:eastAsia="ja-JP"/>
        </w:rPr>
        <w:t>、および</w:t>
      </w:r>
      <w:r w:rsidRPr="009B2389">
        <w:rPr>
          <w:b/>
          <w:color w:val="000000"/>
          <w:sz w:val="18"/>
          <w:lang w:eastAsia="ja-JP"/>
        </w:rPr>
        <w:t xml:space="preserve"> Search Server 2010 </w:t>
      </w:r>
      <w:r w:rsidRPr="009B2389">
        <w:rPr>
          <w:b/>
          <w:color w:val="000000"/>
          <w:sz w:val="18"/>
          <w:lang w:eastAsia="ja-JP"/>
        </w:rPr>
        <w:t>のお客様に対するライセンス付与</w:t>
      </w:r>
    </w:p>
    <w:p w:rsidR="00AE0489" w:rsidRPr="009B2389" w:rsidRDefault="00AE0489" w:rsidP="00666FB0">
      <w:pPr>
        <w:pStyle w:val="EndnoteText"/>
        <w:ind w:left="540"/>
        <w:rPr>
          <w:color w:val="000000"/>
          <w:sz w:val="18"/>
          <w:szCs w:val="18"/>
          <w:lang w:eastAsia="ja-JP"/>
        </w:rPr>
      </w:pPr>
      <w:r w:rsidRPr="009B2389">
        <w:rPr>
          <w:color w:val="000000"/>
          <w:sz w:val="18"/>
          <w:lang w:eastAsia="ja-JP"/>
        </w:rPr>
        <w:t>SharePoint Server for Internet Sites Enterprise</w:t>
      </w:r>
      <w:r w:rsidRPr="009B2389">
        <w:rPr>
          <w:color w:val="000000"/>
          <w:sz w:val="18"/>
          <w:lang w:eastAsia="ja-JP"/>
        </w:rPr>
        <w:t>、</w:t>
      </w:r>
      <w:r w:rsidRPr="009B2389">
        <w:rPr>
          <w:color w:val="000000"/>
          <w:sz w:val="18"/>
          <w:lang w:eastAsia="ja-JP"/>
        </w:rPr>
        <w:t>SharePoint Server for Internet Sites Standard</w:t>
      </w:r>
      <w:r w:rsidRPr="009B2389">
        <w:rPr>
          <w:color w:val="000000"/>
          <w:sz w:val="18"/>
          <w:lang w:eastAsia="ja-JP"/>
        </w:rPr>
        <w:t>、</w:t>
      </w:r>
      <w:r w:rsidRPr="009B2389">
        <w:rPr>
          <w:color w:val="000000"/>
          <w:sz w:val="18"/>
          <w:lang w:eastAsia="ja-JP"/>
        </w:rPr>
        <w:t>FAST Search Server for SharePoint Server</w:t>
      </w:r>
      <w:r w:rsidRPr="009B2389">
        <w:rPr>
          <w:color w:val="000000"/>
          <w:sz w:val="18"/>
          <w:lang w:eastAsia="ja-JP"/>
        </w:rPr>
        <w:t>、および</w:t>
      </w:r>
      <w:r w:rsidRPr="009B2389">
        <w:rPr>
          <w:color w:val="000000"/>
          <w:sz w:val="18"/>
          <w:lang w:eastAsia="ja-JP"/>
        </w:rPr>
        <w:t xml:space="preserve"> Search Server </w:t>
      </w:r>
      <w:r w:rsidRPr="009B2389">
        <w:rPr>
          <w:color w:val="000000"/>
          <w:sz w:val="18"/>
          <w:lang w:eastAsia="ja-JP"/>
        </w:rPr>
        <w:t>の</w:t>
      </w:r>
      <w:r w:rsidRPr="009B2389">
        <w:rPr>
          <w:color w:val="000000"/>
          <w:sz w:val="18"/>
          <w:lang w:eastAsia="ja-JP"/>
        </w:rPr>
        <w:t xml:space="preserve"> 2010 </w:t>
      </w:r>
      <w:r w:rsidRPr="009B2389">
        <w:rPr>
          <w:color w:val="000000"/>
          <w:sz w:val="18"/>
          <w:lang w:eastAsia="ja-JP"/>
        </w:rPr>
        <w:t>バージョンは、これらの製品の最後のバージョンです。この点を踏まえ、</w:t>
      </w:r>
      <w:r w:rsidRPr="009B2389">
        <w:rPr>
          <w:color w:val="000000"/>
          <w:sz w:val="18"/>
          <w:lang w:eastAsia="ja-JP"/>
        </w:rPr>
        <w:t xml:space="preserve">2012 </w:t>
      </w:r>
      <w:r w:rsidRPr="009B2389">
        <w:rPr>
          <w:color w:val="000000"/>
          <w:sz w:val="18"/>
          <w:lang w:eastAsia="ja-JP"/>
        </w:rPr>
        <w:t>年</w:t>
      </w:r>
      <w:r w:rsidRPr="009B2389">
        <w:rPr>
          <w:color w:val="000000"/>
          <w:sz w:val="18"/>
          <w:lang w:eastAsia="ja-JP"/>
        </w:rPr>
        <w:t xml:space="preserve"> 12 </w:t>
      </w:r>
      <w:r w:rsidRPr="009B2389">
        <w:rPr>
          <w:color w:val="000000"/>
          <w:sz w:val="18"/>
          <w:lang w:eastAsia="ja-JP"/>
        </w:rPr>
        <w:t>月</w:t>
      </w:r>
      <w:r w:rsidRPr="009B2389">
        <w:rPr>
          <w:color w:val="000000"/>
          <w:sz w:val="18"/>
          <w:lang w:eastAsia="ja-JP"/>
        </w:rPr>
        <w:t xml:space="preserve"> 1 </w:t>
      </w:r>
      <w:r w:rsidRPr="009B2389">
        <w:rPr>
          <w:color w:val="000000"/>
          <w:sz w:val="18"/>
          <w:lang w:eastAsia="ja-JP"/>
        </w:rPr>
        <w:t>日の時点でソフトウェア</w:t>
      </w:r>
      <w:r w:rsidRPr="009B2389">
        <w:rPr>
          <w:color w:val="000000"/>
          <w:sz w:val="18"/>
          <w:lang w:eastAsia="ja-JP"/>
        </w:rPr>
        <w:t xml:space="preserve"> </w:t>
      </w:r>
      <w:r w:rsidRPr="009B2389">
        <w:rPr>
          <w:color w:val="000000"/>
          <w:sz w:val="18"/>
          <w:lang w:eastAsia="ja-JP"/>
        </w:rPr>
        <w:t>アシュアランスが有効な</w:t>
      </w:r>
      <w:r w:rsidRPr="009B2389">
        <w:rPr>
          <w:color w:val="000000"/>
          <w:sz w:val="18"/>
          <w:lang w:eastAsia="ja-JP"/>
        </w:rPr>
        <w:t xml:space="preserve"> SharePoint Server 2010 for Internet Sites Enterprise</w:t>
      </w:r>
      <w:r w:rsidRPr="009B2389">
        <w:rPr>
          <w:color w:val="000000"/>
          <w:sz w:val="18"/>
          <w:lang w:eastAsia="ja-JP"/>
        </w:rPr>
        <w:t>、</w:t>
      </w:r>
      <w:r w:rsidRPr="009B2389">
        <w:rPr>
          <w:color w:val="000000"/>
          <w:sz w:val="18"/>
          <w:lang w:eastAsia="ja-JP"/>
        </w:rPr>
        <w:t>SharePoint Server 2010 for Internet Sites Standard</w:t>
      </w:r>
      <w:r w:rsidRPr="009B2389">
        <w:rPr>
          <w:color w:val="000000"/>
          <w:sz w:val="18"/>
          <w:lang w:eastAsia="ja-JP"/>
        </w:rPr>
        <w:t>、</w:t>
      </w:r>
      <w:r w:rsidRPr="009B2389">
        <w:rPr>
          <w:color w:val="000000"/>
          <w:sz w:val="18"/>
          <w:lang w:eastAsia="ja-JP"/>
        </w:rPr>
        <w:t>FAST Search Server 2010 for SharePoint</w:t>
      </w:r>
      <w:r w:rsidRPr="009B2389">
        <w:rPr>
          <w:color w:val="000000"/>
          <w:sz w:val="18"/>
          <w:lang w:eastAsia="ja-JP"/>
        </w:rPr>
        <w:t>、</w:t>
      </w:r>
      <w:r w:rsidRPr="009B2389">
        <w:rPr>
          <w:color w:val="000000"/>
          <w:sz w:val="18"/>
          <w:lang w:eastAsia="ja-JP"/>
        </w:rPr>
        <w:t xml:space="preserve">Search Server 2010 </w:t>
      </w:r>
      <w:r w:rsidRPr="009B2389">
        <w:rPr>
          <w:color w:val="000000"/>
          <w:sz w:val="18"/>
          <w:lang w:eastAsia="ja-JP"/>
        </w:rPr>
        <w:t>のライセンスをお持ちのお客様には、以下のライセンスが付与されます。</w:t>
      </w:r>
    </w:p>
    <w:p w:rsidR="00AE0489" w:rsidRDefault="00AE0489" w:rsidP="00345EAB">
      <w:pPr>
        <w:ind w:left="900"/>
        <w:rPr>
          <w:rFonts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AE0489" w:rsidRPr="009B2389" w:rsidTr="00666FB0">
        <w:trPr>
          <w:trHeight w:val="332"/>
        </w:trPr>
        <w:tc>
          <w:tcPr>
            <w:tcW w:w="4500" w:type="dxa"/>
            <w:shd w:val="clear" w:color="auto" w:fill="FABF8F"/>
          </w:tcPr>
          <w:p w:rsidR="00AE0489" w:rsidRPr="009B2389" w:rsidRDefault="00AE0489" w:rsidP="009F299E">
            <w:pPr>
              <w:rPr>
                <w:rFonts w:cs="Tahoma"/>
              </w:rPr>
            </w:pPr>
            <w:r w:rsidRPr="009B2389">
              <w:rPr>
                <w:rFonts w:cs="Tahoma"/>
                <w:b/>
                <w:color w:val="000000"/>
                <w:sz w:val="18"/>
                <w:lang w:val="ja-JP"/>
              </w:rPr>
              <w:t>対象ライセンス</w:t>
            </w:r>
          </w:p>
        </w:tc>
        <w:tc>
          <w:tcPr>
            <w:tcW w:w="4780" w:type="dxa"/>
            <w:shd w:val="clear" w:color="auto" w:fill="FABF8F"/>
          </w:tcPr>
          <w:p w:rsidR="00AE0489" w:rsidRPr="009B2389" w:rsidRDefault="00AE0489" w:rsidP="009F299E">
            <w:pPr>
              <w:rPr>
                <w:rFonts w:cs="Tahoma"/>
                <w:lang w:eastAsia="ja-JP"/>
              </w:rPr>
            </w:pPr>
            <w:r w:rsidRPr="009B2389">
              <w:rPr>
                <w:rFonts w:cs="Tahoma"/>
                <w:b/>
                <w:color w:val="000000"/>
                <w:sz w:val="18"/>
                <w:lang w:val="ja-JP" w:eastAsia="ja-JP"/>
              </w:rPr>
              <w:t>無償のライセンスおよび特典</w:t>
            </w:r>
          </w:p>
        </w:tc>
      </w:tr>
      <w:tr w:rsidR="00AE0489" w:rsidRPr="009B2389" w:rsidTr="00666FB0">
        <w:trPr>
          <w:trHeight w:val="70"/>
        </w:trPr>
        <w:tc>
          <w:tcPr>
            <w:tcW w:w="4500" w:type="dxa"/>
          </w:tcPr>
          <w:p w:rsidR="00AE0489" w:rsidRPr="009B2389" w:rsidRDefault="00AE0489" w:rsidP="009F299E">
            <w:pPr>
              <w:rPr>
                <w:rFonts w:cs="Tahoma"/>
              </w:rPr>
            </w:pPr>
            <w:r w:rsidRPr="009B2389">
              <w:rPr>
                <w:rFonts w:cs="Tahoma"/>
                <w:color w:val="000000"/>
                <w:sz w:val="18"/>
                <w:lang w:val="ja-JP"/>
              </w:rPr>
              <w:t xml:space="preserve">2012 </w:t>
            </w:r>
            <w:r w:rsidRPr="009B2389">
              <w:rPr>
                <w:rFonts w:cs="Tahoma"/>
                <w:color w:val="000000"/>
                <w:sz w:val="18"/>
                <w:lang w:val="ja-JP"/>
              </w:rPr>
              <w:t>年</w:t>
            </w:r>
            <w:r w:rsidRPr="009B2389">
              <w:rPr>
                <w:rFonts w:cs="Tahoma"/>
                <w:color w:val="000000"/>
                <w:sz w:val="18"/>
                <w:lang w:val="ja-JP"/>
              </w:rPr>
              <w:t xml:space="preserve"> 12 </w:t>
            </w:r>
            <w:r w:rsidRPr="009B2389">
              <w:rPr>
                <w:rFonts w:cs="Tahoma"/>
                <w:color w:val="000000"/>
                <w:sz w:val="18"/>
                <w:lang w:val="ja-JP"/>
              </w:rPr>
              <w:t>月</w:t>
            </w:r>
            <w:r w:rsidRPr="009B2389">
              <w:rPr>
                <w:rFonts w:cs="Tahoma"/>
                <w:color w:val="000000"/>
                <w:sz w:val="18"/>
                <w:lang w:val="ja-JP"/>
              </w:rPr>
              <w:t xml:space="preserve"> 1 </w:t>
            </w:r>
            <w:r w:rsidRPr="009B2389">
              <w:rPr>
                <w:rFonts w:cs="Tahoma"/>
                <w:color w:val="000000"/>
                <w:sz w:val="18"/>
                <w:lang w:val="ja-JP"/>
              </w:rPr>
              <w:t>日の時点でソフトウェア</w:t>
            </w:r>
            <w:r w:rsidRPr="009B2389">
              <w:rPr>
                <w:rFonts w:cs="Tahoma"/>
                <w:color w:val="000000"/>
                <w:sz w:val="18"/>
                <w:lang w:val="ja-JP"/>
              </w:rPr>
              <w:t xml:space="preserve"> </w:t>
            </w:r>
            <w:r w:rsidRPr="009B2389">
              <w:rPr>
                <w:rFonts w:cs="Tahoma"/>
                <w:color w:val="000000"/>
                <w:sz w:val="18"/>
                <w:lang w:val="ja-JP"/>
              </w:rPr>
              <w:t>アシュアランスが有効な</w:t>
            </w:r>
            <w:r w:rsidRPr="009B2389">
              <w:rPr>
                <w:rFonts w:cs="Tahoma"/>
                <w:color w:val="000000"/>
                <w:sz w:val="18"/>
                <w:lang w:val="ja-JP"/>
              </w:rPr>
              <w:t xml:space="preserve"> SharePoint Server 2010 for Internet Sites Enterprise </w:t>
            </w:r>
            <w:r w:rsidRPr="009B2389">
              <w:rPr>
                <w:rFonts w:cs="Tahoma"/>
                <w:color w:val="000000"/>
                <w:sz w:val="18"/>
                <w:lang w:val="ja-JP"/>
              </w:rPr>
              <w:t>ライセンス</w:t>
            </w:r>
          </w:p>
        </w:tc>
        <w:tc>
          <w:tcPr>
            <w:tcW w:w="4780" w:type="dxa"/>
          </w:tcPr>
          <w:p w:rsidR="00AE0489" w:rsidRPr="009B2389" w:rsidRDefault="00AE0489" w:rsidP="009F299E">
            <w:pPr>
              <w:rPr>
                <w:rFonts w:cs="Tahoma"/>
              </w:rPr>
            </w:pPr>
            <w:r w:rsidRPr="009B2389">
              <w:rPr>
                <w:rFonts w:cs="Tahoma"/>
                <w:color w:val="000000"/>
                <w:sz w:val="18"/>
                <w:lang w:val="ja-JP"/>
              </w:rPr>
              <w:t xml:space="preserve">SharePoint Server 2013 </w:t>
            </w:r>
            <w:r w:rsidRPr="009B2389">
              <w:rPr>
                <w:rFonts w:cs="Tahoma"/>
                <w:color w:val="000000"/>
                <w:sz w:val="18"/>
                <w:lang w:val="ja-JP"/>
              </w:rPr>
              <w:t>ライセンスを</w:t>
            </w:r>
            <w:r w:rsidRPr="009B2389">
              <w:rPr>
                <w:rFonts w:cs="Tahoma"/>
                <w:color w:val="000000"/>
                <w:sz w:val="18"/>
                <w:lang w:val="ja-JP"/>
              </w:rPr>
              <w:t xml:space="preserve"> 1 </w:t>
            </w:r>
            <w:r w:rsidRPr="009B2389">
              <w:rPr>
                <w:rFonts w:cs="Tahoma"/>
                <w:color w:val="000000"/>
                <w:sz w:val="18"/>
                <w:lang w:val="ja-JP"/>
              </w:rPr>
              <w:t>ライセンス</w:t>
            </w:r>
          </w:p>
        </w:tc>
      </w:tr>
      <w:tr w:rsidR="00AE0489" w:rsidRPr="009B2389" w:rsidTr="00666FB0">
        <w:trPr>
          <w:trHeight w:val="152"/>
        </w:trPr>
        <w:tc>
          <w:tcPr>
            <w:tcW w:w="4500" w:type="dxa"/>
          </w:tcPr>
          <w:p w:rsidR="00AE0489" w:rsidRPr="009B2389" w:rsidRDefault="00AE0489" w:rsidP="009F299E">
            <w:pPr>
              <w:rPr>
                <w:rFonts w:cs="Tahoma"/>
              </w:rPr>
            </w:pPr>
            <w:r w:rsidRPr="009B2389">
              <w:rPr>
                <w:rFonts w:cs="Tahoma"/>
                <w:color w:val="000000"/>
                <w:sz w:val="18"/>
                <w:lang w:val="ja-JP"/>
              </w:rPr>
              <w:t xml:space="preserve">2012 </w:t>
            </w:r>
            <w:r w:rsidRPr="009B2389">
              <w:rPr>
                <w:rFonts w:cs="Tahoma"/>
                <w:color w:val="000000"/>
                <w:sz w:val="18"/>
                <w:lang w:val="ja-JP"/>
              </w:rPr>
              <w:t>年</w:t>
            </w:r>
            <w:r w:rsidRPr="009B2389">
              <w:rPr>
                <w:rFonts w:cs="Tahoma"/>
                <w:color w:val="000000"/>
                <w:sz w:val="18"/>
                <w:lang w:val="ja-JP"/>
              </w:rPr>
              <w:t xml:space="preserve"> 12 </w:t>
            </w:r>
            <w:r w:rsidRPr="009B2389">
              <w:rPr>
                <w:rFonts w:cs="Tahoma"/>
                <w:color w:val="000000"/>
                <w:sz w:val="18"/>
                <w:lang w:val="ja-JP"/>
              </w:rPr>
              <w:t>月</w:t>
            </w:r>
            <w:r w:rsidRPr="009B2389">
              <w:rPr>
                <w:rFonts w:cs="Tahoma"/>
                <w:color w:val="000000"/>
                <w:sz w:val="18"/>
                <w:lang w:val="ja-JP"/>
              </w:rPr>
              <w:t xml:space="preserve"> 1 </w:t>
            </w:r>
            <w:r w:rsidRPr="009B2389">
              <w:rPr>
                <w:rFonts w:cs="Tahoma"/>
                <w:color w:val="000000"/>
                <w:sz w:val="18"/>
                <w:lang w:val="ja-JP"/>
              </w:rPr>
              <w:t>日の時点でソフトウェア</w:t>
            </w:r>
            <w:r w:rsidRPr="009B2389">
              <w:rPr>
                <w:rFonts w:cs="Tahoma"/>
                <w:color w:val="000000"/>
                <w:sz w:val="18"/>
                <w:lang w:val="ja-JP"/>
              </w:rPr>
              <w:t xml:space="preserve"> </w:t>
            </w:r>
            <w:r w:rsidRPr="009B2389">
              <w:rPr>
                <w:rFonts w:cs="Tahoma"/>
                <w:color w:val="000000"/>
                <w:sz w:val="18"/>
                <w:lang w:val="ja-JP"/>
              </w:rPr>
              <w:t>アシュアランスが有効な</w:t>
            </w:r>
            <w:r w:rsidRPr="009B2389">
              <w:rPr>
                <w:rFonts w:cs="Tahoma"/>
                <w:color w:val="000000"/>
                <w:sz w:val="18"/>
                <w:lang w:val="ja-JP"/>
              </w:rPr>
              <w:t xml:space="preserve"> SharePoint Server 2010 for Internet Sites Standard </w:t>
            </w:r>
            <w:r w:rsidRPr="009B2389">
              <w:rPr>
                <w:rFonts w:cs="Tahoma"/>
                <w:color w:val="000000"/>
                <w:sz w:val="18"/>
                <w:lang w:val="ja-JP"/>
              </w:rPr>
              <w:t>ライセンス</w:t>
            </w:r>
            <w:r w:rsidRPr="009B2389">
              <w:rPr>
                <w:rFonts w:cs="Tahoma"/>
                <w:color w:val="000000"/>
                <w:sz w:val="18"/>
              </w:rPr>
              <w:t xml:space="preserve"> </w:t>
            </w:r>
          </w:p>
        </w:tc>
        <w:tc>
          <w:tcPr>
            <w:tcW w:w="4780" w:type="dxa"/>
          </w:tcPr>
          <w:p w:rsidR="00AE0489" w:rsidRPr="009B2389" w:rsidRDefault="00AE0489" w:rsidP="009F299E">
            <w:pPr>
              <w:rPr>
                <w:rFonts w:cs="Tahoma"/>
              </w:rPr>
            </w:pPr>
            <w:r w:rsidRPr="009B2389">
              <w:rPr>
                <w:rFonts w:cs="Tahoma"/>
                <w:color w:val="000000"/>
                <w:sz w:val="18"/>
                <w:lang w:val="ja-JP"/>
              </w:rPr>
              <w:t xml:space="preserve">SharePoint Server 2013 </w:t>
            </w:r>
            <w:r w:rsidRPr="009B2389">
              <w:rPr>
                <w:rFonts w:cs="Tahoma"/>
                <w:color w:val="000000"/>
                <w:sz w:val="18"/>
                <w:lang w:val="ja-JP"/>
              </w:rPr>
              <w:t>ライセンスを</w:t>
            </w:r>
            <w:r w:rsidRPr="009B2389">
              <w:rPr>
                <w:rFonts w:cs="Tahoma"/>
                <w:color w:val="000000"/>
                <w:sz w:val="18"/>
                <w:lang w:val="ja-JP"/>
              </w:rPr>
              <w:t xml:space="preserve"> 1 </w:t>
            </w:r>
            <w:r w:rsidRPr="009B2389">
              <w:rPr>
                <w:rFonts w:cs="Tahoma"/>
                <w:color w:val="000000"/>
                <w:sz w:val="18"/>
                <w:lang w:val="ja-JP"/>
              </w:rPr>
              <w:t>ライセンス</w:t>
            </w:r>
          </w:p>
        </w:tc>
      </w:tr>
      <w:tr w:rsidR="00AE0489" w:rsidRPr="009B2389" w:rsidTr="00666FB0">
        <w:trPr>
          <w:trHeight w:val="152"/>
        </w:trPr>
        <w:tc>
          <w:tcPr>
            <w:tcW w:w="4500" w:type="dxa"/>
          </w:tcPr>
          <w:p w:rsidR="00AE0489" w:rsidRPr="009B2389" w:rsidRDefault="00AE0489" w:rsidP="009F299E">
            <w:pPr>
              <w:rPr>
                <w:rFonts w:cs="Tahoma"/>
              </w:rPr>
            </w:pPr>
            <w:r w:rsidRPr="009B2389">
              <w:rPr>
                <w:rFonts w:cs="Tahoma"/>
                <w:color w:val="000000"/>
                <w:sz w:val="18"/>
                <w:lang w:val="ja-JP"/>
              </w:rPr>
              <w:t xml:space="preserve">2012 </w:t>
            </w:r>
            <w:r w:rsidRPr="009B2389">
              <w:rPr>
                <w:rFonts w:cs="Tahoma"/>
                <w:color w:val="000000"/>
                <w:sz w:val="18"/>
                <w:lang w:val="ja-JP"/>
              </w:rPr>
              <w:t>年</w:t>
            </w:r>
            <w:r w:rsidRPr="009B2389">
              <w:rPr>
                <w:rFonts w:cs="Tahoma"/>
                <w:color w:val="000000"/>
                <w:sz w:val="18"/>
                <w:lang w:val="ja-JP"/>
              </w:rPr>
              <w:t xml:space="preserve"> 12 </w:t>
            </w:r>
            <w:r w:rsidRPr="009B2389">
              <w:rPr>
                <w:rFonts w:cs="Tahoma"/>
                <w:color w:val="000000"/>
                <w:sz w:val="18"/>
                <w:lang w:val="ja-JP"/>
              </w:rPr>
              <w:t>月</w:t>
            </w:r>
            <w:r w:rsidRPr="009B2389">
              <w:rPr>
                <w:rFonts w:cs="Tahoma"/>
                <w:color w:val="000000"/>
                <w:sz w:val="18"/>
                <w:lang w:val="ja-JP"/>
              </w:rPr>
              <w:t xml:space="preserve"> 1 </w:t>
            </w:r>
            <w:r w:rsidRPr="009B2389">
              <w:rPr>
                <w:rFonts w:cs="Tahoma"/>
                <w:color w:val="000000"/>
                <w:sz w:val="18"/>
                <w:lang w:val="ja-JP"/>
              </w:rPr>
              <w:t>日の時点でソフトウェア</w:t>
            </w:r>
            <w:r w:rsidRPr="009B2389">
              <w:rPr>
                <w:rFonts w:cs="Tahoma"/>
                <w:color w:val="000000"/>
                <w:sz w:val="18"/>
                <w:lang w:val="ja-JP"/>
              </w:rPr>
              <w:t xml:space="preserve"> </w:t>
            </w:r>
            <w:r w:rsidRPr="009B2389">
              <w:rPr>
                <w:rFonts w:cs="Tahoma"/>
                <w:color w:val="000000"/>
                <w:sz w:val="18"/>
                <w:lang w:val="ja-JP"/>
              </w:rPr>
              <w:t>アシュアランスが有効な</w:t>
            </w:r>
            <w:r w:rsidRPr="009B2389">
              <w:rPr>
                <w:rFonts w:cs="Tahoma"/>
                <w:color w:val="000000"/>
                <w:sz w:val="18"/>
                <w:lang w:val="ja-JP"/>
              </w:rPr>
              <w:t xml:space="preserve"> FAST Search Server 2010 for SharePoint Server </w:t>
            </w:r>
            <w:r w:rsidRPr="009B2389">
              <w:rPr>
                <w:rFonts w:cs="Tahoma"/>
                <w:color w:val="000000"/>
                <w:sz w:val="18"/>
                <w:lang w:val="ja-JP"/>
              </w:rPr>
              <w:t>ライセンス</w:t>
            </w:r>
          </w:p>
        </w:tc>
        <w:tc>
          <w:tcPr>
            <w:tcW w:w="4780" w:type="dxa"/>
          </w:tcPr>
          <w:p w:rsidR="00AE0489" w:rsidRPr="009B2389" w:rsidRDefault="00AE0489" w:rsidP="009F299E">
            <w:pPr>
              <w:rPr>
                <w:rFonts w:cs="Tahoma"/>
              </w:rPr>
            </w:pPr>
            <w:r w:rsidRPr="009B2389">
              <w:rPr>
                <w:rFonts w:cs="Tahoma"/>
                <w:color w:val="000000"/>
                <w:sz w:val="18"/>
                <w:lang w:val="ja-JP"/>
              </w:rPr>
              <w:t xml:space="preserve">SharePoint Server 2013 </w:t>
            </w:r>
            <w:r w:rsidRPr="009B2389">
              <w:rPr>
                <w:rFonts w:cs="Tahoma"/>
                <w:color w:val="000000"/>
                <w:sz w:val="18"/>
                <w:lang w:val="ja-JP"/>
              </w:rPr>
              <w:t>ライセンスを</w:t>
            </w:r>
            <w:r w:rsidRPr="009B2389">
              <w:rPr>
                <w:rFonts w:cs="Tahoma"/>
                <w:color w:val="000000"/>
                <w:sz w:val="18"/>
                <w:lang w:val="ja-JP"/>
              </w:rPr>
              <w:t xml:space="preserve"> 1 </w:t>
            </w:r>
            <w:r w:rsidRPr="009B2389">
              <w:rPr>
                <w:rFonts w:cs="Tahoma"/>
                <w:color w:val="000000"/>
                <w:sz w:val="18"/>
                <w:lang w:val="ja-JP"/>
              </w:rPr>
              <w:t>ライセンス</w:t>
            </w:r>
          </w:p>
        </w:tc>
      </w:tr>
      <w:tr w:rsidR="00AE0489" w:rsidRPr="009B2389" w:rsidTr="00666FB0">
        <w:trPr>
          <w:trHeight w:val="233"/>
        </w:trPr>
        <w:tc>
          <w:tcPr>
            <w:tcW w:w="4500" w:type="dxa"/>
          </w:tcPr>
          <w:p w:rsidR="00AE0489" w:rsidRPr="009B2389" w:rsidRDefault="00AE0489" w:rsidP="009F299E">
            <w:pPr>
              <w:rPr>
                <w:rFonts w:cs="Tahoma"/>
                <w:lang w:eastAsia="ja-JP"/>
              </w:rPr>
            </w:pP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日の時点でソフトウェア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アシュアランスが有効な</w:t>
            </w:r>
            <w:r w:rsidRPr="009B2389">
              <w:rPr>
                <w:rFonts w:cs="Tahoma"/>
                <w:color w:val="000000"/>
                <w:sz w:val="18"/>
                <w:lang w:val="ja-JP" w:eastAsia="ja-JP"/>
              </w:rPr>
              <w:t xml:space="preserve"> Search Server 2010 </w:t>
            </w:r>
            <w:r w:rsidRPr="009B2389">
              <w:rPr>
                <w:rFonts w:cs="Tahoma"/>
                <w:color w:val="000000"/>
                <w:sz w:val="18"/>
                <w:lang w:val="ja-JP" w:eastAsia="ja-JP"/>
              </w:rPr>
              <w:t>ライセンス</w:t>
            </w:r>
          </w:p>
        </w:tc>
        <w:tc>
          <w:tcPr>
            <w:tcW w:w="4780" w:type="dxa"/>
          </w:tcPr>
          <w:p w:rsidR="00AE0489" w:rsidRPr="009B2389" w:rsidRDefault="00AE0489" w:rsidP="009F299E">
            <w:pPr>
              <w:rPr>
                <w:rFonts w:cs="Tahoma"/>
                <w:color w:val="000000"/>
                <w:sz w:val="18"/>
              </w:rPr>
            </w:pPr>
            <w:r w:rsidRPr="009B2389">
              <w:rPr>
                <w:rFonts w:cs="Tahoma"/>
                <w:color w:val="000000"/>
                <w:sz w:val="18"/>
                <w:lang w:val="ja-JP"/>
              </w:rPr>
              <w:t xml:space="preserve">SharePoint Server 2013 </w:t>
            </w:r>
            <w:r w:rsidRPr="009B2389">
              <w:rPr>
                <w:rFonts w:cs="Tahoma"/>
                <w:color w:val="000000"/>
                <w:sz w:val="18"/>
                <w:lang w:val="ja-JP"/>
              </w:rPr>
              <w:t>ライセンスを</w:t>
            </w:r>
            <w:r w:rsidRPr="009B2389">
              <w:rPr>
                <w:rFonts w:cs="Tahoma"/>
                <w:color w:val="000000"/>
                <w:sz w:val="18"/>
                <w:lang w:val="ja-JP"/>
              </w:rPr>
              <w:t xml:space="preserve"> 1 </w:t>
            </w:r>
            <w:r w:rsidRPr="009B2389">
              <w:rPr>
                <w:rFonts w:cs="Tahoma"/>
                <w:color w:val="000000"/>
                <w:sz w:val="18"/>
                <w:lang w:val="ja-JP"/>
              </w:rPr>
              <w:t>ライセンス、</w:t>
            </w:r>
            <w:r w:rsidRPr="009B2389">
              <w:rPr>
                <w:rFonts w:cs="Tahoma"/>
                <w:b/>
                <w:color w:val="000000"/>
                <w:sz w:val="18"/>
                <w:lang w:val="ja-JP"/>
              </w:rPr>
              <w:t>および</w:t>
            </w:r>
          </w:p>
          <w:p w:rsidR="00AE0489" w:rsidRPr="009B2389" w:rsidRDefault="00AE0489" w:rsidP="009F299E">
            <w:pPr>
              <w:rPr>
                <w:rFonts w:cs="Tahoma"/>
              </w:rPr>
            </w:pPr>
            <w:r w:rsidRPr="009B2389">
              <w:rPr>
                <w:rFonts w:cs="Tahoma"/>
                <w:color w:val="000000"/>
                <w:sz w:val="18"/>
                <w:lang w:val="ja-JP"/>
              </w:rPr>
              <w:t xml:space="preserve">SharePoint Server 2013 Standard CAL </w:t>
            </w:r>
            <w:r w:rsidRPr="009B2389">
              <w:rPr>
                <w:rFonts w:cs="Tahoma"/>
                <w:color w:val="000000"/>
                <w:sz w:val="18"/>
                <w:lang w:val="ja-JP"/>
              </w:rPr>
              <w:t>を</w:t>
            </w:r>
            <w:r w:rsidRPr="009B2389">
              <w:rPr>
                <w:rFonts w:cs="Tahoma"/>
                <w:color w:val="000000"/>
                <w:sz w:val="18"/>
                <w:lang w:val="ja-JP"/>
              </w:rPr>
              <w:t xml:space="preserve"> 100 </w:t>
            </w:r>
            <w:r w:rsidRPr="009B2389">
              <w:rPr>
                <w:rFonts w:cs="Tahoma"/>
                <w:color w:val="000000"/>
                <w:sz w:val="18"/>
                <w:lang w:val="ja-JP"/>
              </w:rPr>
              <w:t>ライセンス</w:t>
            </w:r>
          </w:p>
        </w:tc>
      </w:tr>
    </w:tbl>
    <w:p w:rsidR="00AE0489" w:rsidRPr="009B2389" w:rsidRDefault="00AE0489" w:rsidP="00345EAB">
      <w:pPr>
        <w:rPr>
          <w:rFonts w:cs="Tahoma"/>
          <w:color w:val="000000"/>
          <w:sz w:val="18"/>
          <w:szCs w:val="18"/>
        </w:rPr>
      </w:pPr>
    </w:p>
    <w:p w:rsidR="00AE0489" w:rsidRPr="009B2389" w:rsidRDefault="00AE0489" w:rsidP="00666FB0">
      <w:pPr>
        <w:pStyle w:val="EndnoteText"/>
        <w:ind w:left="540"/>
        <w:rPr>
          <w:color w:val="000000"/>
          <w:sz w:val="18"/>
          <w:szCs w:val="18"/>
          <w:lang w:eastAsia="ja-JP"/>
        </w:rPr>
      </w:pPr>
      <w:r w:rsidRPr="009B2389">
        <w:rPr>
          <w:color w:val="000000"/>
          <w:sz w:val="18"/>
          <w:lang w:eastAsia="ja-JP"/>
        </w:rPr>
        <w:t>上記のライセンス付与には、以下の条項および条件が適用されます。</w:t>
      </w:r>
    </w:p>
    <w:p w:rsidR="00AE0489" w:rsidRPr="009B2389" w:rsidRDefault="00AE0489" w:rsidP="00345EAB">
      <w:pPr>
        <w:ind w:left="720"/>
        <w:rPr>
          <w:rFonts w:cs="Tahoma"/>
          <w:color w:val="000000"/>
          <w:sz w:val="18"/>
          <w:szCs w:val="18"/>
          <w:lang w:eastAsia="ja-JP"/>
        </w:rPr>
      </w:pPr>
    </w:p>
    <w:p w:rsidR="00AE0489" w:rsidRPr="009B2389" w:rsidRDefault="00AE0489" w:rsidP="00E73698">
      <w:pPr>
        <w:numPr>
          <w:ilvl w:val="0"/>
          <w:numId w:val="67"/>
        </w:numPr>
        <w:ind w:left="1077" w:hanging="357"/>
        <w:rPr>
          <w:rFonts w:cs="Tahoma"/>
          <w:color w:val="000000"/>
          <w:sz w:val="18"/>
          <w:szCs w:val="18"/>
          <w:lang w:eastAsia="ja-JP"/>
        </w:rPr>
      </w:pPr>
      <w:r w:rsidRPr="009B2389">
        <w:rPr>
          <w:rFonts w:cs="Tahoma"/>
          <w:color w:val="000000"/>
          <w:sz w:val="18"/>
          <w:u w:val="single"/>
          <w:lang w:val="ja-JP" w:eastAsia="ja-JP"/>
        </w:rPr>
        <w:t>移行方法</w:t>
      </w:r>
      <w:r w:rsidRPr="009B2389">
        <w:rPr>
          <w:rFonts w:cs="Tahoma"/>
          <w:color w:val="000000"/>
          <w:sz w:val="18"/>
          <w:lang w:val="ja-JP" w:eastAsia="ja-JP"/>
        </w:rPr>
        <w:t xml:space="preserve">: 2012 </w:t>
      </w:r>
      <w:r w:rsidRPr="009B2389">
        <w:rPr>
          <w:rFonts w:cs="Tahoma"/>
          <w:color w:val="000000"/>
          <w:sz w:val="18"/>
          <w:lang w:val="ja-JP" w:eastAsia="ja-JP"/>
        </w:rPr>
        <w:t>年</w:t>
      </w:r>
      <w:r w:rsidRPr="009B2389">
        <w:rPr>
          <w:rFonts w:cs="Tahoma"/>
          <w:color w:val="000000"/>
          <w:sz w:val="18"/>
          <w:lang w:val="ja-JP" w:eastAsia="ja-JP"/>
        </w:rPr>
        <w:t xml:space="preserve"> 12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日の時点、および</w:t>
      </w:r>
      <w:r w:rsidRPr="009B2389">
        <w:rPr>
          <w:rFonts w:cs="Tahoma"/>
          <w:color w:val="000000"/>
          <w:sz w:val="18"/>
          <w:lang w:val="ja-JP" w:eastAsia="ja-JP"/>
        </w:rPr>
        <w:t xml:space="preserve"> SharePoint Server 2013 </w:t>
      </w:r>
      <w:r w:rsidRPr="009B2389">
        <w:rPr>
          <w:rFonts w:cs="Tahoma"/>
          <w:color w:val="000000"/>
          <w:sz w:val="18"/>
          <w:lang w:val="ja-JP" w:eastAsia="ja-JP"/>
        </w:rPr>
        <w:t>のリリース時に該当する対象ライセンスの有効なソフトウェア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アシュアランスをお持ちのお客様は、無償のライセンスに基づいて</w:t>
      </w:r>
      <w:r w:rsidRPr="009B2389">
        <w:rPr>
          <w:rFonts w:cs="Tahoma"/>
          <w:color w:val="000000"/>
          <w:sz w:val="18"/>
          <w:lang w:val="ja-JP" w:eastAsia="ja-JP"/>
        </w:rPr>
        <w:t xml:space="preserve"> SharePoint Server 2013 </w:t>
      </w:r>
      <w:r w:rsidRPr="009B2389">
        <w:rPr>
          <w:rFonts w:cs="Tahoma"/>
          <w:color w:val="000000"/>
          <w:sz w:val="18"/>
          <w:lang w:val="ja-JP" w:eastAsia="ja-JP"/>
        </w:rPr>
        <w:t>ソフトウェアにアップグレードし、対応するライセンスを取得した</w:t>
      </w:r>
      <w:r w:rsidRPr="009B2389">
        <w:rPr>
          <w:rFonts w:cs="Tahoma"/>
          <w:color w:val="000000"/>
          <w:sz w:val="18"/>
          <w:lang w:val="ja-JP" w:eastAsia="ja-JP"/>
        </w:rPr>
        <w:t xml:space="preserve"> 2010 </w:t>
      </w:r>
      <w:r w:rsidRPr="009B2389">
        <w:rPr>
          <w:rFonts w:cs="Tahoma"/>
          <w:color w:val="000000"/>
          <w:sz w:val="18"/>
          <w:lang w:val="ja-JP" w:eastAsia="ja-JP"/>
        </w:rPr>
        <w:t>ソフトウェアの代わりに使用することができます。</w:t>
      </w:r>
    </w:p>
    <w:p w:rsidR="00AE0489" w:rsidRPr="009B2389" w:rsidRDefault="00AE0489" w:rsidP="00A17BCD">
      <w:pPr>
        <w:ind w:left="1077" w:hanging="357"/>
        <w:rPr>
          <w:rFonts w:cs="Tahoma"/>
          <w:color w:val="000000"/>
          <w:sz w:val="18"/>
          <w:szCs w:val="18"/>
          <w:lang w:eastAsia="ja-JP"/>
        </w:rPr>
      </w:pPr>
    </w:p>
    <w:p w:rsidR="00AE0489" w:rsidRPr="009B2389" w:rsidRDefault="00AE0489" w:rsidP="00E73698">
      <w:pPr>
        <w:numPr>
          <w:ilvl w:val="0"/>
          <w:numId w:val="67"/>
        </w:numPr>
        <w:ind w:left="1077" w:hanging="357"/>
        <w:rPr>
          <w:rFonts w:cs="Tahoma"/>
          <w:color w:val="000000"/>
          <w:sz w:val="18"/>
          <w:szCs w:val="18"/>
          <w:lang w:eastAsia="ja-JP"/>
        </w:rPr>
      </w:pPr>
      <w:r w:rsidRPr="009B2389">
        <w:rPr>
          <w:rFonts w:cs="Tahoma"/>
          <w:color w:val="000000"/>
          <w:sz w:val="18"/>
          <w:u w:val="single"/>
          <w:lang w:val="ja-JP" w:eastAsia="ja-JP"/>
        </w:rPr>
        <w:t>使用権</w:t>
      </w:r>
      <w:r w:rsidRPr="009B2389">
        <w:rPr>
          <w:rFonts w:cs="Tahoma"/>
          <w:color w:val="000000"/>
          <w:sz w:val="18"/>
          <w:lang w:val="ja-JP" w:eastAsia="ja-JP"/>
        </w:rPr>
        <w:t xml:space="preserve">: </w:t>
      </w:r>
      <w:r w:rsidRPr="009B2389">
        <w:rPr>
          <w:rFonts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9B2389">
        <w:rPr>
          <w:rFonts w:cs="Tahoma"/>
          <w:sz w:val="18"/>
          <w:lang w:val="ja-JP" w:eastAsia="ja-JP"/>
        </w:rPr>
        <w:t>かかるソフトウェアの使用は、当該ソフトウェアの使用権、ならびにお客様のボリューム</w:t>
      </w:r>
      <w:r w:rsidRPr="009B2389">
        <w:rPr>
          <w:rFonts w:cs="Tahoma"/>
          <w:sz w:val="18"/>
          <w:lang w:val="ja-JP" w:eastAsia="ja-JP"/>
        </w:rPr>
        <w:t xml:space="preserve"> </w:t>
      </w:r>
      <w:r w:rsidRPr="009B2389">
        <w:rPr>
          <w:rFonts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9B2389">
        <w:rPr>
          <w:rFonts w:cs="Tahoma"/>
          <w:sz w:val="18"/>
          <w:lang w:val="ja-JP" w:eastAsia="ja-JP"/>
        </w:rPr>
        <w:t xml:space="preserve"> </w:t>
      </w:r>
      <w:r w:rsidRPr="009B2389">
        <w:rPr>
          <w:rFonts w:cs="Tahoma"/>
          <w:sz w:val="18"/>
          <w:lang w:val="ja-JP" w:eastAsia="ja-JP"/>
        </w:rPr>
        <w:t>アシュアランスの証明によって証明されます。</w:t>
      </w:r>
    </w:p>
    <w:p w:rsidR="00AE0489" w:rsidRPr="009B2389" w:rsidRDefault="00AE0489" w:rsidP="00A17BCD">
      <w:pPr>
        <w:ind w:left="1077" w:hanging="357"/>
        <w:rPr>
          <w:rFonts w:cs="Tahoma"/>
          <w:color w:val="000000"/>
          <w:sz w:val="18"/>
          <w:szCs w:val="18"/>
          <w:u w:val="single"/>
          <w:lang w:eastAsia="ja-JP"/>
        </w:rPr>
      </w:pPr>
    </w:p>
    <w:p w:rsidR="00AE0489" w:rsidRPr="009B2389" w:rsidRDefault="00AE0489" w:rsidP="00E73698">
      <w:pPr>
        <w:numPr>
          <w:ilvl w:val="0"/>
          <w:numId w:val="65"/>
        </w:numPr>
        <w:ind w:left="1077" w:hanging="357"/>
        <w:rPr>
          <w:rFonts w:cs="Tahoma"/>
          <w:color w:val="000000"/>
          <w:sz w:val="18"/>
          <w:szCs w:val="18"/>
          <w:lang w:eastAsia="ja-JP"/>
        </w:rPr>
      </w:pPr>
      <w:r w:rsidRPr="009B2389">
        <w:rPr>
          <w:rFonts w:cs="Tahoma"/>
          <w:color w:val="000000"/>
          <w:sz w:val="18"/>
          <w:u w:val="single"/>
          <w:lang w:val="ja-JP" w:eastAsia="ja-JP"/>
        </w:rPr>
        <w:t>ライセンスおよびソフトウェア</w:t>
      </w:r>
      <w:r w:rsidRPr="009B2389">
        <w:rPr>
          <w:rFonts w:cs="Tahoma"/>
          <w:color w:val="000000"/>
          <w:sz w:val="18"/>
          <w:u w:val="single"/>
          <w:lang w:val="ja-JP" w:eastAsia="ja-JP"/>
        </w:rPr>
        <w:t xml:space="preserve"> </w:t>
      </w:r>
      <w:r w:rsidRPr="009B2389">
        <w:rPr>
          <w:rFonts w:cs="Tahoma"/>
          <w:color w:val="000000"/>
          <w:sz w:val="18"/>
          <w:u w:val="single"/>
          <w:lang w:val="ja-JP" w:eastAsia="ja-JP"/>
        </w:rPr>
        <w:t>アシュアランス</w:t>
      </w:r>
      <w:r w:rsidRPr="009B2389">
        <w:rPr>
          <w:rFonts w:cs="Tahoma"/>
          <w:color w:val="000000"/>
          <w:sz w:val="18"/>
          <w:lang w:val="ja-JP" w:eastAsia="ja-JP"/>
        </w:rPr>
        <w:t xml:space="preserve">: </w:t>
      </w:r>
      <w:r w:rsidRPr="009B2389">
        <w:rPr>
          <w:rFonts w:cs="Tahoma"/>
          <w:color w:val="000000"/>
          <w:sz w:val="18"/>
          <w:lang w:val="ja-JP" w:eastAsia="ja-JP"/>
        </w:rPr>
        <w:t>無償のライセンスにはソフトウェア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アシュアランスが含まれます。無償のライセンスに対するソフトウェア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アシュアランスは、対象ライセンスの満了と共に終了します。対象ライセンスのソフトウェア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アシュアランスの期間満了時に、お客様は、新しいライセンスを別個に取得することなく無償のライセンスに対するソフトウェア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アシュアランスを更新できます。</w:t>
      </w:r>
    </w:p>
    <w:p w:rsidR="00AE0489" w:rsidRPr="009B2389" w:rsidRDefault="00AE0489" w:rsidP="00A17BCD">
      <w:pPr>
        <w:ind w:left="1077" w:hanging="357"/>
        <w:rPr>
          <w:rFonts w:cs="Tahoma"/>
          <w:color w:val="000000"/>
          <w:sz w:val="18"/>
          <w:szCs w:val="18"/>
          <w:lang w:eastAsia="ja-JP"/>
        </w:rPr>
      </w:pPr>
    </w:p>
    <w:p w:rsidR="00AE0489" w:rsidRPr="009B2389" w:rsidRDefault="00AE0489" w:rsidP="00E73698">
      <w:pPr>
        <w:numPr>
          <w:ilvl w:val="0"/>
          <w:numId w:val="68"/>
        </w:numPr>
        <w:ind w:left="1077" w:hanging="357"/>
        <w:rPr>
          <w:rFonts w:cs="Tahoma"/>
          <w:color w:val="000000"/>
          <w:sz w:val="18"/>
          <w:szCs w:val="18"/>
        </w:rPr>
      </w:pPr>
      <w:r w:rsidRPr="009B2389">
        <w:rPr>
          <w:rFonts w:cs="Tahoma"/>
          <w:color w:val="000000"/>
          <w:sz w:val="18"/>
          <w:u w:val="single"/>
          <w:lang w:val="ja-JP"/>
        </w:rPr>
        <w:t>補正発注</w:t>
      </w:r>
      <w:r w:rsidRPr="009B2389">
        <w:rPr>
          <w:rFonts w:cs="Tahoma"/>
          <w:color w:val="000000"/>
          <w:sz w:val="18"/>
        </w:rPr>
        <w:t xml:space="preserve">: </w:t>
      </w:r>
      <w:r w:rsidRPr="009B2389">
        <w:rPr>
          <w:rFonts w:cs="Tahoma"/>
          <w:color w:val="000000"/>
          <w:sz w:val="18"/>
          <w:lang w:val="ja-JP"/>
        </w:rPr>
        <w:t>前述のようにこれらの無償のライセンスおよび権利の対象となる</w:t>
      </w:r>
      <w:r w:rsidRPr="009B2389">
        <w:rPr>
          <w:rFonts w:cs="Tahoma"/>
          <w:color w:val="000000"/>
          <w:sz w:val="18"/>
        </w:rPr>
        <w:t xml:space="preserve"> Enterprise Agreement </w:t>
      </w:r>
      <w:r w:rsidRPr="009B2389">
        <w:rPr>
          <w:rFonts w:cs="Tahoma"/>
          <w:color w:val="000000"/>
          <w:sz w:val="18"/>
          <w:lang w:val="ja-JP"/>
        </w:rPr>
        <w:t>のお客様については、お客様の年次補正発注の一環として取得された</w:t>
      </w:r>
      <w:r w:rsidRPr="009B2389">
        <w:rPr>
          <w:rFonts w:cs="Tahoma"/>
          <w:color w:val="000000"/>
          <w:sz w:val="18"/>
        </w:rPr>
        <w:t xml:space="preserve"> SharePoint Server 2010 for Internet Sites Enterprise</w:t>
      </w:r>
      <w:r w:rsidRPr="009B2389">
        <w:rPr>
          <w:rFonts w:cs="Tahoma"/>
          <w:color w:val="000000"/>
          <w:sz w:val="18"/>
          <w:lang w:val="ja-JP"/>
        </w:rPr>
        <w:t>、</w:t>
      </w:r>
      <w:r w:rsidRPr="009B2389">
        <w:rPr>
          <w:rFonts w:cs="Tahoma"/>
          <w:color w:val="000000"/>
          <w:sz w:val="18"/>
        </w:rPr>
        <w:t>SharePoint Server 2010 for Internet Sites Standard</w:t>
      </w:r>
      <w:r w:rsidRPr="009B2389">
        <w:rPr>
          <w:rFonts w:cs="Tahoma"/>
          <w:color w:val="000000"/>
          <w:sz w:val="18"/>
          <w:lang w:val="ja-JP"/>
        </w:rPr>
        <w:t>、および</w:t>
      </w:r>
      <w:r w:rsidRPr="009B2389">
        <w:rPr>
          <w:rFonts w:cs="Tahoma"/>
          <w:color w:val="000000"/>
          <w:sz w:val="18"/>
        </w:rPr>
        <w:t xml:space="preserve"> FAST Search Server 2010 for SharePoint Server </w:t>
      </w:r>
      <w:r w:rsidRPr="009B2389">
        <w:rPr>
          <w:rFonts w:cs="Tahoma"/>
          <w:color w:val="000000"/>
          <w:sz w:val="18"/>
          <w:lang w:val="ja-JP"/>
        </w:rPr>
        <w:t>のライセンスも、対象ライセンスとなります。</w:t>
      </w:r>
    </w:p>
    <w:p w:rsidR="00AE0489" w:rsidRPr="009B2389" w:rsidRDefault="00AE0489" w:rsidP="00A17BCD">
      <w:pPr>
        <w:ind w:left="1077" w:hanging="357"/>
        <w:rPr>
          <w:rFonts w:cs="Tahoma"/>
          <w:color w:val="000000"/>
          <w:sz w:val="18"/>
          <w:szCs w:val="18"/>
        </w:rPr>
      </w:pPr>
    </w:p>
    <w:p w:rsidR="00AE0489" w:rsidRPr="009B2389" w:rsidRDefault="00AE0489" w:rsidP="00E73698">
      <w:pPr>
        <w:numPr>
          <w:ilvl w:val="0"/>
          <w:numId w:val="68"/>
        </w:numPr>
        <w:ind w:left="1077" w:hanging="357"/>
        <w:rPr>
          <w:rFonts w:cs="Tahoma"/>
          <w:color w:val="000000"/>
          <w:sz w:val="18"/>
          <w:szCs w:val="18"/>
          <w:lang w:eastAsia="ja-JP"/>
        </w:rPr>
      </w:pPr>
      <w:r w:rsidRPr="009B2389">
        <w:rPr>
          <w:rFonts w:cs="Tahoma"/>
          <w:color w:val="000000"/>
          <w:sz w:val="18"/>
          <w:u w:val="single"/>
          <w:lang w:val="ja-JP"/>
        </w:rPr>
        <w:t>サブスクリプション契約</w:t>
      </w:r>
      <w:r w:rsidRPr="009B2389">
        <w:rPr>
          <w:rFonts w:cs="Tahoma"/>
          <w:color w:val="000000"/>
          <w:sz w:val="18"/>
        </w:rPr>
        <w:t xml:space="preserve">: </w:t>
      </w:r>
      <w:smartTag w:uri="urn:schemas-microsoft-com:office:smarttags" w:element="place">
        <w:smartTag w:uri="urn:schemas-microsoft-com:office:smarttags" w:element="City">
          <w:r w:rsidRPr="009B2389">
            <w:rPr>
              <w:rFonts w:cs="Tahoma"/>
              <w:sz w:val="18"/>
            </w:rPr>
            <w:t>Enterprise</w:t>
          </w:r>
        </w:smartTag>
      </w:smartTag>
      <w:r w:rsidRPr="009B2389">
        <w:rPr>
          <w:rFonts w:cs="Tahoma"/>
          <w:sz w:val="18"/>
        </w:rPr>
        <w:t xml:space="preserve"> Subscription</w:t>
      </w:r>
      <w:r w:rsidRPr="009B2389">
        <w:rPr>
          <w:rFonts w:cs="Tahoma"/>
          <w:sz w:val="18"/>
          <w:lang w:val="ja-JP"/>
        </w:rPr>
        <w:t>、</w:t>
      </w:r>
      <w:r w:rsidRPr="009B2389">
        <w:rPr>
          <w:rFonts w:cs="Tahoma"/>
          <w:sz w:val="18"/>
        </w:rPr>
        <w:t>Open Value Subscription</w:t>
      </w:r>
      <w:r w:rsidRPr="009B2389">
        <w:rPr>
          <w:rFonts w:cs="Tahoma"/>
          <w:sz w:val="18"/>
          <w:lang w:val="ja-JP"/>
        </w:rPr>
        <w:t>、</w:t>
      </w:r>
      <w:r w:rsidRPr="009B2389">
        <w:rPr>
          <w:rFonts w:cs="Tahoma"/>
          <w:sz w:val="18"/>
        </w:rPr>
        <w:t>Campus Agreement</w:t>
      </w:r>
      <w:r w:rsidRPr="009B2389">
        <w:rPr>
          <w:rFonts w:cs="Tahoma"/>
          <w:sz w:val="18"/>
          <w:lang w:val="ja-JP"/>
        </w:rPr>
        <w:t>、</w:t>
      </w:r>
      <w:r w:rsidRPr="009B2389">
        <w:rPr>
          <w:rFonts w:cs="Tahoma"/>
          <w:sz w:val="18"/>
        </w:rPr>
        <w:t>School Agreement</w:t>
      </w:r>
      <w:r w:rsidRPr="009B2389">
        <w:rPr>
          <w:rFonts w:cs="Tahoma"/>
          <w:sz w:val="18"/>
          <w:lang w:val="ja-JP"/>
        </w:rPr>
        <w:t>、</w:t>
      </w:r>
      <w:r w:rsidRPr="009B2389">
        <w:rPr>
          <w:rFonts w:cs="Tahoma"/>
          <w:sz w:val="18"/>
        </w:rPr>
        <w:t>Enrollment for Education Solutions</w:t>
      </w:r>
      <w:r w:rsidRPr="009B2389">
        <w:rPr>
          <w:rFonts w:cs="Tahoma"/>
          <w:sz w:val="18"/>
          <w:lang w:val="ja-JP"/>
        </w:rPr>
        <w:t>、および</w:t>
      </w:r>
      <w:r w:rsidRPr="009B2389">
        <w:rPr>
          <w:rFonts w:cs="Tahoma"/>
          <w:sz w:val="18"/>
        </w:rPr>
        <w:t xml:space="preserve"> Open Value Subscription – Education Solutions </w:t>
      </w:r>
      <w:r w:rsidRPr="009B2389">
        <w:rPr>
          <w:rFonts w:cs="Tahoma"/>
          <w:sz w:val="18"/>
          <w:lang w:val="ja-JP"/>
        </w:rPr>
        <w:t>については、現在の加入契約の有効期間</w:t>
      </w:r>
      <w:r w:rsidRPr="009B2389">
        <w:rPr>
          <w:rFonts w:cs="Tahoma"/>
          <w:sz w:val="18"/>
        </w:rPr>
        <w:t xml:space="preserve"> (Open Value </w:t>
      </w:r>
      <w:r w:rsidRPr="009B2389">
        <w:rPr>
          <w:rFonts w:cs="Tahoma"/>
          <w:sz w:val="18"/>
          <w:lang w:val="ja-JP"/>
        </w:rPr>
        <w:t>の場合は契約の有効期間</w:t>
      </w:r>
      <w:r w:rsidRPr="009B2389">
        <w:rPr>
          <w:rFonts w:cs="Tahoma"/>
          <w:sz w:val="18"/>
        </w:rPr>
        <w:t xml:space="preserve">) </w:t>
      </w:r>
      <w:r w:rsidRPr="009B2389">
        <w:rPr>
          <w:rFonts w:cs="Tahoma"/>
          <w:sz w:val="18"/>
          <w:lang w:val="ja-JP"/>
        </w:rPr>
        <w:t>が終了するまで、同一の条件下で一時的に同じ権利が付与されます。</w:t>
      </w:r>
      <w:r w:rsidRPr="009B2389">
        <w:rPr>
          <w:rFonts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AE0489" w:rsidRPr="009B2389" w:rsidRDefault="00AE0489" w:rsidP="00A17BCD">
      <w:pPr>
        <w:ind w:left="1077" w:hanging="357"/>
        <w:rPr>
          <w:rFonts w:cs="Tahoma"/>
          <w:color w:val="000000"/>
          <w:sz w:val="18"/>
          <w:szCs w:val="18"/>
          <w:lang w:eastAsia="ja-JP"/>
        </w:rPr>
      </w:pPr>
    </w:p>
    <w:p w:rsidR="00AE0489" w:rsidRPr="009B2389" w:rsidRDefault="00AE0489" w:rsidP="00E73698">
      <w:pPr>
        <w:numPr>
          <w:ilvl w:val="0"/>
          <w:numId w:val="69"/>
        </w:numPr>
        <w:ind w:left="1077" w:hanging="357"/>
        <w:rPr>
          <w:rFonts w:cs="Tahoma"/>
          <w:sz w:val="18"/>
          <w:szCs w:val="18"/>
        </w:rPr>
      </w:pPr>
      <w:smartTag w:uri="urn:schemas-microsoft-com:office:smarttags" w:element="PlaceName">
        <w:r w:rsidRPr="009B2389">
          <w:rPr>
            <w:rFonts w:cs="Tahoma"/>
            <w:sz w:val="18"/>
            <w:u w:val="single"/>
          </w:rPr>
          <w:t>Campus</w:t>
        </w:r>
      </w:smartTag>
      <w:r w:rsidRPr="009B2389">
        <w:rPr>
          <w:rFonts w:cs="Tahoma"/>
          <w:sz w:val="18"/>
          <w:u w:val="single"/>
        </w:rPr>
        <w:t xml:space="preserve"> </w:t>
      </w:r>
      <w:smartTag w:uri="urn:schemas-microsoft-com:office:smarttags" w:element="PlaceName">
        <w:r w:rsidRPr="009B2389">
          <w:rPr>
            <w:rFonts w:cs="Tahoma"/>
            <w:sz w:val="18"/>
            <w:u w:val="single"/>
          </w:rPr>
          <w:t>Agreement</w:t>
        </w:r>
      </w:smartTag>
      <w:r w:rsidRPr="009B2389">
        <w:rPr>
          <w:rFonts w:cs="Tahoma"/>
          <w:sz w:val="18"/>
          <w:u w:val="single"/>
        </w:rPr>
        <w:t xml:space="preserve"> </w:t>
      </w:r>
      <w:smartTag w:uri="urn:schemas-microsoft-com:office:smarttags" w:element="PlaceName">
        <w:r w:rsidRPr="009B2389">
          <w:rPr>
            <w:rFonts w:cs="Tahoma"/>
            <w:sz w:val="18"/>
            <w:u w:val="single"/>
            <w:lang w:val="ja-JP"/>
          </w:rPr>
          <w:t>および</w:t>
        </w:r>
      </w:smartTag>
      <w:r w:rsidRPr="009B2389">
        <w:rPr>
          <w:rFonts w:cs="Tahoma"/>
          <w:sz w:val="18"/>
          <w:u w:val="single"/>
        </w:rPr>
        <w:t xml:space="preserve"> </w:t>
      </w:r>
      <w:smartTag w:uri="urn:schemas-microsoft-com:office:smarttags" w:element="PlaceType">
        <w:r w:rsidRPr="009B2389">
          <w:rPr>
            <w:rFonts w:cs="Tahoma"/>
            <w:sz w:val="18"/>
            <w:u w:val="single"/>
          </w:rPr>
          <w:t>School</w:t>
        </w:r>
      </w:smartTag>
      <w:r w:rsidRPr="009B2389">
        <w:rPr>
          <w:rFonts w:cs="Tahoma"/>
          <w:sz w:val="18"/>
          <w:u w:val="single"/>
        </w:rPr>
        <w:t xml:space="preserve"> Agreement </w:t>
      </w:r>
      <w:r w:rsidRPr="009B2389">
        <w:rPr>
          <w:rFonts w:cs="Tahoma"/>
          <w:sz w:val="18"/>
          <w:u w:val="single"/>
          <w:lang w:val="ja-JP"/>
        </w:rPr>
        <w:t>の移行</w:t>
      </w:r>
      <w:r w:rsidRPr="009B2389">
        <w:rPr>
          <w:rFonts w:cs="Tahoma"/>
          <w:sz w:val="18"/>
        </w:rPr>
        <w:t xml:space="preserve">: </w:t>
      </w:r>
      <w:smartTag w:uri="urn:schemas-microsoft-com:office:smarttags" w:element="place">
        <w:smartTag w:uri="urn:schemas-microsoft-com:office:smarttags" w:element="PlaceName">
          <w:r w:rsidRPr="009B2389">
            <w:rPr>
              <w:rFonts w:cs="Tahoma"/>
              <w:sz w:val="18"/>
            </w:rPr>
            <w:t>Campus</w:t>
          </w:r>
        </w:smartTag>
        <w:r w:rsidRPr="009B2389">
          <w:rPr>
            <w:rFonts w:cs="Tahoma"/>
            <w:sz w:val="18"/>
          </w:rPr>
          <w:t xml:space="preserve"> </w:t>
        </w:r>
        <w:smartTag w:uri="urn:schemas-microsoft-com:office:smarttags" w:element="PlaceName">
          <w:r w:rsidRPr="009B2389">
            <w:rPr>
              <w:rFonts w:cs="Tahoma"/>
              <w:sz w:val="18"/>
            </w:rPr>
            <w:t>Agreement</w:t>
          </w:r>
        </w:smartTag>
        <w:r w:rsidRPr="009B2389">
          <w:rPr>
            <w:rFonts w:cs="Tahoma"/>
            <w:sz w:val="18"/>
          </w:rPr>
          <w:t xml:space="preserve"> </w:t>
        </w:r>
        <w:smartTag w:uri="urn:schemas-microsoft-com:office:smarttags" w:element="PlaceName">
          <w:r w:rsidRPr="009B2389">
            <w:rPr>
              <w:rFonts w:cs="Tahoma"/>
              <w:sz w:val="18"/>
              <w:lang w:val="ja-JP"/>
            </w:rPr>
            <w:t>および</w:t>
          </w:r>
        </w:smartTag>
        <w:r w:rsidRPr="009B2389">
          <w:rPr>
            <w:rFonts w:cs="Tahoma"/>
            <w:sz w:val="18"/>
          </w:rPr>
          <w:t xml:space="preserve"> </w:t>
        </w:r>
        <w:smartTag w:uri="urn:schemas-microsoft-com:office:smarttags" w:element="PlaceType">
          <w:r w:rsidRPr="009B2389">
            <w:rPr>
              <w:rFonts w:cs="Tahoma"/>
              <w:sz w:val="18"/>
            </w:rPr>
            <w:t>School</w:t>
          </w:r>
        </w:smartTag>
      </w:smartTag>
      <w:r w:rsidRPr="009B2389">
        <w:rPr>
          <w:rFonts w:cs="Tahoma"/>
          <w:sz w:val="18"/>
        </w:rPr>
        <w:t xml:space="preserve"> Agreement </w:t>
      </w:r>
      <w:r w:rsidRPr="009B2389">
        <w:rPr>
          <w:rFonts w:cs="Tahoma"/>
          <w:sz w:val="18"/>
          <w:lang w:val="ja-JP"/>
        </w:rPr>
        <w:t>から</w:t>
      </w:r>
      <w:r w:rsidRPr="009B2389">
        <w:rPr>
          <w:rFonts w:cs="Tahoma"/>
          <w:sz w:val="18"/>
        </w:rPr>
        <w:t xml:space="preserve"> Enrollment for Education Solutions </w:t>
      </w:r>
      <w:r w:rsidRPr="009B2389">
        <w:rPr>
          <w:rFonts w:cs="Tahoma"/>
          <w:sz w:val="18"/>
          <w:lang w:val="ja-JP"/>
        </w:rPr>
        <w:t>または</w:t>
      </w:r>
      <w:r w:rsidRPr="009B2389">
        <w:rPr>
          <w:rFonts w:cs="Tahoma"/>
          <w:sz w:val="18"/>
        </w:rPr>
        <w:t xml:space="preserve"> Open Value Subscription – Education Solutions </w:t>
      </w:r>
      <w:r w:rsidRPr="009B2389">
        <w:rPr>
          <w:rFonts w:cs="Tahoma"/>
          <w:sz w:val="18"/>
          <w:lang w:val="ja-JP"/>
        </w:rPr>
        <w:t>契約のいずれかに契約期間中に移行するお客様については、お客様がサブスクリプションを保持されている限り、以下の権利が付与されます。</w:t>
      </w:r>
    </w:p>
    <w:p w:rsidR="00AE0489" w:rsidRPr="009B2389" w:rsidRDefault="00AE0489" w:rsidP="00E73698">
      <w:pPr>
        <w:pStyle w:val="ListParagraph3"/>
        <w:numPr>
          <w:ilvl w:val="0"/>
          <w:numId w:val="66"/>
        </w:numPr>
        <w:ind w:left="1434" w:hanging="357"/>
        <w:rPr>
          <w:rFonts w:ascii="Tahoma" w:eastAsia="MS PGothic" w:hAnsi="Tahoma" w:cs="Tahoma"/>
          <w:sz w:val="18"/>
          <w:szCs w:val="18"/>
        </w:rPr>
      </w:pPr>
      <w:r w:rsidRPr="009B2389">
        <w:rPr>
          <w:rFonts w:ascii="Tahoma" w:eastAsia="MS PGothic" w:hAnsi="Tahoma" w:cs="Tahoma"/>
          <w:sz w:val="18"/>
        </w:rPr>
        <w:t xml:space="preserve">Enrollment for Education Solutions </w:t>
      </w:r>
      <w:r w:rsidRPr="009B2389">
        <w:rPr>
          <w:rFonts w:ascii="Tahoma" w:eastAsia="MS PGothic" w:hAnsi="Tahoma" w:cs="Tahoma"/>
          <w:sz w:val="18"/>
          <w:lang w:val="ja-JP"/>
        </w:rPr>
        <w:t>または</w:t>
      </w:r>
      <w:r w:rsidRPr="009B2389">
        <w:rPr>
          <w:rFonts w:ascii="Tahoma" w:eastAsia="MS PGothic" w:hAnsi="Tahoma" w:cs="Tahoma"/>
          <w:sz w:val="18"/>
        </w:rPr>
        <w:t xml:space="preserve"> Open Value Subscription – Education Solutions </w:t>
      </w:r>
      <w:r w:rsidRPr="009B2389">
        <w:rPr>
          <w:rFonts w:ascii="Tahoma" w:eastAsia="MS PGothic" w:hAnsi="Tahoma" w:cs="Tahoma"/>
          <w:sz w:val="18"/>
          <w:lang w:val="ja-JP"/>
        </w:rPr>
        <w:t>契約がそれぞれ終了するまで、同一の条件下で一時的に同じ権利が付与されます。</w:t>
      </w:r>
    </w:p>
    <w:p w:rsidR="00AE0489" w:rsidRPr="009B2389" w:rsidRDefault="00AE0489" w:rsidP="00E73698">
      <w:pPr>
        <w:pStyle w:val="ListParagraph3"/>
        <w:numPr>
          <w:ilvl w:val="0"/>
          <w:numId w:val="66"/>
        </w:numPr>
        <w:ind w:left="1434" w:hanging="357"/>
        <w:rPr>
          <w:rFonts w:ascii="Tahoma" w:eastAsia="MS PGothic" w:hAnsi="Tahoma" w:cs="Tahoma"/>
          <w:sz w:val="18"/>
          <w:szCs w:val="18"/>
          <w:lang w:eastAsia="ja-JP"/>
        </w:rPr>
      </w:pPr>
      <w:r w:rsidRPr="009B2389">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E0489" w:rsidRPr="009B2389" w:rsidRDefault="00AE0489" w:rsidP="00345EAB">
      <w:pPr>
        <w:ind w:left="720"/>
        <w:rPr>
          <w:rFonts w:cs="Tahoma"/>
          <w:color w:val="000000"/>
          <w:sz w:val="18"/>
          <w:szCs w:val="18"/>
          <w:u w:val="single"/>
          <w:lang w:eastAsia="ja-JP"/>
        </w:rPr>
      </w:pPr>
    </w:p>
    <w:p w:rsidR="00AE0489" w:rsidRPr="009B2389" w:rsidRDefault="00AE0489" w:rsidP="00A17BCD">
      <w:pPr>
        <w:pStyle w:val="EndnoteText"/>
        <w:ind w:left="540"/>
        <w:rPr>
          <w:b/>
          <w:color w:val="000000"/>
          <w:sz w:val="18"/>
          <w:szCs w:val="18"/>
          <w:lang w:eastAsia="ja-JP"/>
        </w:rPr>
      </w:pPr>
      <w:r w:rsidRPr="009B2389">
        <w:rPr>
          <w:b/>
          <w:color w:val="000000"/>
          <w:sz w:val="18"/>
          <w:lang w:eastAsia="ja-JP"/>
        </w:rPr>
        <w:t xml:space="preserve">SharePoint Server 2013 </w:t>
      </w:r>
      <w:r w:rsidRPr="009B2389">
        <w:rPr>
          <w:b/>
          <w:color w:val="000000"/>
          <w:sz w:val="18"/>
          <w:lang w:eastAsia="ja-JP"/>
        </w:rPr>
        <w:t>の例外的なダウングレード権</w:t>
      </w:r>
    </w:p>
    <w:p w:rsidR="00AE0489" w:rsidRPr="009B2389" w:rsidRDefault="00AE0489" w:rsidP="00A17BCD">
      <w:pPr>
        <w:pStyle w:val="EndnoteText"/>
        <w:ind w:left="540"/>
        <w:rPr>
          <w:sz w:val="18"/>
          <w:szCs w:val="18"/>
          <w:lang w:eastAsia="ja-JP"/>
        </w:rPr>
      </w:pPr>
      <w:r w:rsidRPr="009B2389">
        <w:rPr>
          <w:sz w:val="18"/>
          <w:lang w:eastAsia="ja-JP"/>
        </w:rPr>
        <w:t xml:space="preserve">SharePoint Server 2013 </w:t>
      </w:r>
      <w:r w:rsidRPr="009B2389">
        <w:rPr>
          <w:sz w:val="18"/>
          <w:lang w:eastAsia="ja-JP"/>
        </w:rPr>
        <w:t>のライセンスをお持ちのお客様は、</w:t>
      </w:r>
      <w:r w:rsidRPr="009B2389">
        <w:rPr>
          <w:sz w:val="18"/>
          <w:lang w:eastAsia="ja-JP"/>
        </w:rPr>
        <w:t xml:space="preserve">SharePoint Server 2013 </w:t>
      </w:r>
      <w:r w:rsidRPr="009B2389">
        <w:rPr>
          <w:sz w:val="18"/>
          <w:lang w:eastAsia="ja-JP"/>
        </w:rPr>
        <w:t>の代わりに、以下の表に記載する製品のいずれかにアクセスして使用することができます。</w:t>
      </w:r>
    </w:p>
    <w:p w:rsidR="00AE0489" w:rsidRPr="009B2389" w:rsidRDefault="00AE0489" w:rsidP="00345EAB">
      <w:pPr>
        <w:ind w:left="810"/>
        <w:rPr>
          <w:rFonts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AE0489" w:rsidRPr="009B2389"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AE0489" w:rsidRPr="009B2389" w:rsidRDefault="00AE0489" w:rsidP="00954CA2">
            <w:pPr>
              <w:ind w:left="162"/>
              <w:rPr>
                <w:rFonts w:cs="Tahoma"/>
              </w:rPr>
            </w:pPr>
            <w:r w:rsidRPr="009B2389">
              <w:rPr>
                <w:rFonts w:cs="Tahoma"/>
                <w:b/>
                <w:color w:val="000000"/>
                <w:sz w:val="18"/>
                <w:lang w:val="ja-JP"/>
              </w:rPr>
              <w:t>対象となる</w:t>
            </w:r>
            <w:r w:rsidRPr="009B2389">
              <w:rPr>
                <w:rFonts w:cs="Tahoma"/>
                <w:b/>
                <w:color w:val="000000"/>
                <w:sz w:val="18"/>
                <w:lang w:val="ja-JP"/>
              </w:rPr>
              <w:t xml:space="preserve"> SharePoint Server 2013 </w:t>
            </w:r>
            <w:r w:rsidRPr="009B2389">
              <w:rPr>
                <w:rFonts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AE0489" w:rsidRPr="009B2389" w:rsidRDefault="00AE0489" w:rsidP="00954CA2">
            <w:pPr>
              <w:ind w:left="180"/>
              <w:rPr>
                <w:rFonts w:cs="Tahoma"/>
                <w:lang w:eastAsia="ja-JP"/>
              </w:rPr>
            </w:pPr>
            <w:r w:rsidRPr="009B2389">
              <w:rPr>
                <w:rFonts w:cs="Tahoma"/>
                <w:b/>
                <w:color w:val="000000"/>
                <w:sz w:val="18"/>
                <w:lang w:val="ja-JP" w:eastAsia="ja-JP"/>
              </w:rPr>
              <w:t>ダウングレード使用できる製品</w:t>
            </w:r>
          </w:p>
        </w:tc>
      </w:tr>
      <w:tr w:rsidR="00AE0489" w:rsidRPr="009B2389"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E0489" w:rsidRPr="009B2389" w:rsidRDefault="00AE0489" w:rsidP="00345EAB">
            <w:pPr>
              <w:ind w:left="162"/>
              <w:rPr>
                <w:rFonts w:cs="Tahoma"/>
                <w:color w:val="000000"/>
                <w:sz w:val="18"/>
                <w:szCs w:val="18"/>
              </w:rPr>
            </w:pPr>
            <w:r w:rsidRPr="009B2389">
              <w:rPr>
                <w:rFonts w:cs="Tahoma"/>
                <w:color w:val="000000"/>
                <w:sz w:val="18"/>
                <w:lang w:val="ja-JP"/>
              </w:rPr>
              <w:t xml:space="preserve">SharePoint Server 2013 </w:t>
            </w:r>
            <w:r w:rsidRPr="009B2389">
              <w:rPr>
                <w:rFonts w:cs="Tahoma"/>
                <w:color w:val="000000"/>
                <w:sz w:val="18"/>
                <w:lang w:val="ja-JP"/>
              </w:rPr>
              <w:t>ライセンス</w:t>
            </w:r>
          </w:p>
        </w:tc>
        <w:tc>
          <w:tcPr>
            <w:tcW w:w="4700" w:type="dxa"/>
            <w:tcBorders>
              <w:top w:val="nil"/>
              <w:left w:val="nil"/>
              <w:bottom w:val="single" w:sz="8" w:space="0" w:color="000000"/>
              <w:right w:val="single" w:sz="8" w:space="0" w:color="000000"/>
            </w:tcBorders>
          </w:tcPr>
          <w:p w:rsidR="00AE0489" w:rsidRPr="009B2389" w:rsidRDefault="00AE0489" w:rsidP="00954CA2">
            <w:pPr>
              <w:ind w:left="162" w:right="180"/>
              <w:rPr>
                <w:rFonts w:cs="Tahoma"/>
                <w:color w:val="000000"/>
                <w:sz w:val="18"/>
                <w:lang w:eastAsia="ja-JP"/>
              </w:rPr>
            </w:pPr>
            <w:r w:rsidRPr="009B2389">
              <w:rPr>
                <w:rFonts w:cs="Tahoma"/>
                <w:color w:val="000000"/>
                <w:sz w:val="18"/>
              </w:rPr>
              <w:t>SharePoint Server 2010</w:t>
            </w:r>
            <w:r w:rsidRPr="009B2389">
              <w:rPr>
                <w:rFonts w:cs="Tahoma"/>
                <w:color w:val="000000"/>
                <w:sz w:val="18"/>
                <w:lang w:val="ja-JP"/>
              </w:rPr>
              <w:t>、</w:t>
            </w:r>
            <w:r w:rsidRPr="009B2389">
              <w:rPr>
                <w:rFonts w:cs="Tahoma"/>
                <w:b/>
                <w:color w:val="000000"/>
                <w:sz w:val="18"/>
                <w:lang w:val="ja-JP"/>
              </w:rPr>
              <w:t>または</w:t>
            </w:r>
          </w:p>
          <w:p w:rsidR="00AE0489" w:rsidRPr="009B2389" w:rsidRDefault="00AE0489" w:rsidP="00954CA2">
            <w:pPr>
              <w:ind w:left="162" w:right="180"/>
              <w:rPr>
                <w:rFonts w:cs="Tahoma"/>
                <w:lang w:eastAsia="ja-JP"/>
              </w:rPr>
            </w:pPr>
            <w:r w:rsidRPr="009B2389">
              <w:rPr>
                <w:rFonts w:cs="Tahoma"/>
                <w:color w:val="000000"/>
                <w:sz w:val="18"/>
              </w:rPr>
              <w:t>FAST Search Server 2010 for SharePoint Server</w:t>
            </w:r>
          </w:p>
        </w:tc>
      </w:tr>
    </w:tbl>
    <w:p w:rsidR="00AE0489" w:rsidRPr="009B2389" w:rsidRDefault="00AE0489" w:rsidP="00345EAB">
      <w:pPr>
        <w:ind w:left="810"/>
        <w:rPr>
          <w:rFonts w:cs="Tahoma"/>
          <w:color w:val="000000"/>
          <w:sz w:val="18"/>
          <w:szCs w:val="18"/>
          <w:lang w:eastAsia="ja-JP"/>
        </w:rPr>
      </w:pPr>
    </w:p>
    <w:p w:rsidR="00AE0489" w:rsidRPr="009B2389" w:rsidRDefault="00AE0489" w:rsidP="00A17BCD">
      <w:pPr>
        <w:pStyle w:val="EndnoteText"/>
        <w:ind w:left="540"/>
        <w:rPr>
          <w:sz w:val="18"/>
          <w:lang w:eastAsia="ja-JP"/>
        </w:rPr>
      </w:pPr>
      <w:r w:rsidRPr="009B2389">
        <w:rPr>
          <w:sz w:val="18"/>
        </w:rPr>
        <w:t>本件に基づく、ライセンスを取得した</w:t>
      </w:r>
      <w:r w:rsidRPr="009B2389">
        <w:rPr>
          <w:sz w:val="18"/>
          <w:lang w:val="en-US"/>
        </w:rPr>
        <w:t xml:space="preserve"> SharePoint Server 2013 </w:t>
      </w:r>
      <w:r w:rsidRPr="009B2389">
        <w:rPr>
          <w:sz w:val="18"/>
        </w:rPr>
        <w:t>の代わりに</w:t>
      </w:r>
      <w:r w:rsidRPr="009B2389">
        <w:rPr>
          <w:sz w:val="18"/>
          <w:lang w:val="en-US"/>
        </w:rPr>
        <w:t xml:space="preserve"> SharePoint Server 2010</w:t>
      </w:r>
      <w:r w:rsidRPr="009B2389">
        <w:rPr>
          <w:sz w:val="18"/>
        </w:rPr>
        <w:t>または</w:t>
      </w:r>
      <w:r w:rsidRPr="009B2389">
        <w:rPr>
          <w:sz w:val="18"/>
          <w:lang w:val="en-US"/>
        </w:rPr>
        <w:t>FAST Search Server 2010 for SharePoint Server</w:t>
      </w:r>
      <w:r w:rsidRPr="009B2389">
        <w:rPr>
          <w:sz w:val="18"/>
        </w:rPr>
        <w:t>にアクセスして使用するお客様の権利は、お客様のボリューム</w:t>
      </w:r>
      <w:r w:rsidRPr="009B2389">
        <w:rPr>
          <w:sz w:val="18"/>
          <w:lang w:val="en-US"/>
        </w:rPr>
        <w:t xml:space="preserve"> </w:t>
      </w:r>
      <w:r w:rsidRPr="009B2389">
        <w:rPr>
          <w:sz w:val="18"/>
        </w:rPr>
        <w:t>ライセンス契約の条項および条件、</w:t>
      </w:r>
      <w:r w:rsidRPr="009B2389">
        <w:rPr>
          <w:sz w:val="18"/>
          <w:lang w:val="en-US"/>
        </w:rPr>
        <w:t xml:space="preserve">SharePoint Server 2013 </w:t>
      </w:r>
      <w:r w:rsidRPr="009B2389">
        <w:rPr>
          <w:sz w:val="18"/>
        </w:rPr>
        <w:t>の使用権、ならびに本製品表の条件によって規定されます。</w:t>
      </w:r>
      <w:r w:rsidRPr="009B2389">
        <w:rPr>
          <w:sz w:val="18"/>
          <w:lang w:eastAsia="ja-JP"/>
        </w:rPr>
        <w:t>この権利は、</w:t>
      </w:r>
      <w:r w:rsidRPr="009B2389">
        <w:rPr>
          <w:sz w:val="18"/>
          <w:lang w:eastAsia="ja-JP"/>
        </w:rPr>
        <w:t xml:space="preserve">SharePoint Server </w:t>
      </w:r>
      <w:r w:rsidRPr="009B2389">
        <w:rPr>
          <w:sz w:val="18"/>
          <w:lang w:eastAsia="ja-JP"/>
        </w:rPr>
        <w:t>ライセンスの期間満了または終了と共に消滅します。</w:t>
      </w:r>
    </w:p>
    <w:p w:rsidR="00AE0489" w:rsidRPr="009B2389" w:rsidRDefault="00AE0489" w:rsidP="00A17BCD">
      <w:pPr>
        <w:pStyle w:val="EndnoteText"/>
        <w:ind w:left="540"/>
        <w:rPr>
          <w:sz w:val="18"/>
          <w:lang w:eastAsia="ja-JP"/>
        </w:rPr>
      </w:pPr>
    </w:p>
    <w:p w:rsidR="00AE0489" w:rsidRPr="009B2389" w:rsidRDefault="00AE0489" w:rsidP="00A17BCD">
      <w:pPr>
        <w:pStyle w:val="EndnoteText"/>
        <w:ind w:left="540"/>
        <w:rPr>
          <w:b/>
          <w:sz w:val="18"/>
          <w:lang w:eastAsia="ja-JP"/>
        </w:rPr>
      </w:pPr>
      <w:bookmarkStart w:id="444" w:name="Srv_66SharepointSvr10IntSites"/>
      <w:bookmarkStart w:id="445" w:name="Srv_63SharepointSvr07IntSites"/>
      <w:bookmarkStart w:id="446" w:name="Srv_64SharepointSvr07IntSites"/>
      <w:r w:rsidRPr="009B2389">
        <w:rPr>
          <w:b/>
          <w:sz w:val="18"/>
          <w:lang w:eastAsia="ja-JP"/>
        </w:rPr>
        <w:t xml:space="preserve">SharePoint Server for Internet Sites Enterprise </w:t>
      </w:r>
      <w:r w:rsidRPr="009B2389">
        <w:rPr>
          <w:b/>
          <w:sz w:val="18"/>
          <w:lang w:eastAsia="ja-JP"/>
        </w:rPr>
        <w:t>のお客様に対するソフトウェア</w:t>
      </w:r>
      <w:r w:rsidRPr="009B2389">
        <w:rPr>
          <w:b/>
          <w:sz w:val="18"/>
          <w:lang w:eastAsia="ja-JP"/>
        </w:rPr>
        <w:t xml:space="preserve"> </w:t>
      </w:r>
      <w:r w:rsidRPr="009B2389">
        <w:rPr>
          <w:b/>
          <w:sz w:val="18"/>
          <w:lang w:eastAsia="ja-JP"/>
        </w:rPr>
        <w:t>アシュアランスのセルフ</w:t>
      </w:r>
      <w:r w:rsidRPr="009B2389">
        <w:rPr>
          <w:b/>
          <w:sz w:val="18"/>
          <w:lang w:eastAsia="ja-JP"/>
        </w:rPr>
        <w:t xml:space="preserve"> </w:t>
      </w:r>
      <w:r w:rsidRPr="009B2389">
        <w:rPr>
          <w:b/>
          <w:sz w:val="18"/>
          <w:lang w:eastAsia="ja-JP"/>
        </w:rPr>
        <w:t>ホスト</w:t>
      </w:r>
      <w:r w:rsidRPr="009B2389">
        <w:rPr>
          <w:b/>
          <w:sz w:val="18"/>
          <w:lang w:eastAsia="ja-JP"/>
        </w:rPr>
        <w:t xml:space="preserve"> </w:t>
      </w:r>
      <w:r w:rsidRPr="009B2389">
        <w:rPr>
          <w:b/>
          <w:sz w:val="18"/>
          <w:lang w:eastAsia="ja-JP"/>
        </w:rPr>
        <w:t>アプリケーションの権利の拡張</w:t>
      </w:r>
    </w:p>
    <w:bookmarkEnd w:id="444"/>
    <w:bookmarkEnd w:id="445"/>
    <w:bookmarkEnd w:id="446"/>
    <w:p w:rsidR="00AE0489" w:rsidRPr="009B2389" w:rsidRDefault="00AE0489" w:rsidP="00A17BCD">
      <w:pPr>
        <w:pStyle w:val="EndnoteText"/>
        <w:ind w:left="540"/>
        <w:rPr>
          <w:color w:val="000000"/>
          <w:sz w:val="18"/>
          <w:szCs w:val="18"/>
          <w:lang w:eastAsia="ja-JP"/>
        </w:rPr>
      </w:pPr>
      <w:r w:rsidRPr="009B2389">
        <w:rPr>
          <w:sz w:val="18"/>
          <w:lang w:eastAsia="ja-JP"/>
        </w:rPr>
        <w:t>上記のライセンス付与を通じて</w:t>
      </w:r>
      <w:r w:rsidRPr="009B2389">
        <w:rPr>
          <w:sz w:val="18"/>
          <w:lang w:eastAsia="ja-JP"/>
        </w:rPr>
        <w:t xml:space="preserve"> SharePoint Server 2013 </w:t>
      </w:r>
      <w:r w:rsidRPr="009B2389">
        <w:rPr>
          <w:sz w:val="18"/>
          <w:lang w:eastAsia="ja-JP"/>
        </w:rPr>
        <w:t>ライセンスを付与された</w:t>
      </w:r>
      <w:r w:rsidRPr="009B2389">
        <w:rPr>
          <w:sz w:val="18"/>
          <w:lang w:eastAsia="ja-JP"/>
        </w:rPr>
        <w:t xml:space="preserve"> SharePoint Server 2010 for Internet Sites Enterprise </w:t>
      </w:r>
      <w:r w:rsidRPr="009B2389">
        <w:rPr>
          <w:sz w:val="18"/>
          <w:lang w:eastAsia="ja-JP"/>
        </w:rPr>
        <w:t>のお客様は、</w:t>
      </w:r>
      <w:r w:rsidRPr="009B2389">
        <w:rPr>
          <w:sz w:val="18"/>
          <w:lang w:eastAsia="ja-JP"/>
        </w:rPr>
        <w:t>(</w:t>
      </w:r>
      <w:r w:rsidRPr="009B2389">
        <w:rPr>
          <w:sz w:val="18"/>
          <w:lang w:eastAsia="ja-JP"/>
        </w:rPr>
        <w:t>上記に規定されているとおり</w:t>
      </w:r>
      <w:r w:rsidRPr="009B2389">
        <w:rPr>
          <w:sz w:val="18"/>
          <w:lang w:eastAsia="ja-JP"/>
        </w:rPr>
        <w:t xml:space="preserve">) SharePoint Server 2013 </w:t>
      </w:r>
      <w:r w:rsidRPr="009B2389">
        <w:rPr>
          <w:sz w:val="18"/>
          <w:lang w:eastAsia="ja-JP"/>
        </w:rPr>
        <w:t>にアップグレードし、</w:t>
      </w:r>
      <w:r w:rsidRPr="009B2389">
        <w:rPr>
          <w:sz w:val="18"/>
          <w:lang w:eastAsia="ja-JP"/>
        </w:rPr>
        <w:t xml:space="preserve">SharePoint Server 2013 </w:t>
      </w:r>
      <w:r w:rsidRPr="009B2389">
        <w:rPr>
          <w:sz w:val="18"/>
          <w:lang w:eastAsia="ja-JP"/>
        </w:rPr>
        <w:t>の使用権および製品使用権説明書の「サーバー</w:t>
      </w:r>
      <w:r w:rsidRPr="009B2389">
        <w:rPr>
          <w:sz w:val="18"/>
          <w:lang w:eastAsia="ja-JP"/>
        </w:rPr>
        <w:t xml:space="preserve"> – </w:t>
      </w:r>
      <w:r w:rsidRPr="009B2389">
        <w:rPr>
          <w:sz w:val="18"/>
          <w:lang w:eastAsia="ja-JP"/>
        </w:rPr>
        <w:t>セルフ</w:t>
      </w:r>
      <w:r w:rsidRPr="009B2389">
        <w:rPr>
          <w:sz w:val="18"/>
          <w:lang w:eastAsia="ja-JP"/>
        </w:rPr>
        <w:t xml:space="preserve"> </w:t>
      </w:r>
      <w:r w:rsidRPr="009B2389">
        <w:rPr>
          <w:sz w:val="18"/>
          <w:lang w:eastAsia="ja-JP"/>
        </w:rPr>
        <w:t>ホスト</w:t>
      </w:r>
      <w:r w:rsidRPr="009B2389">
        <w:rPr>
          <w:sz w:val="18"/>
          <w:lang w:eastAsia="ja-JP"/>
        </w:rPr>
        <w:t xml:space="preserve"> </w:t>
      </w:r>
      <w:r w:rsidRPr="009B2389">
        <w:rPr>
          <w:sz w:val="18"/>
          <w:lang w:eastAsia="ja-JP"/>
        </w:rPr>
        <w:t>アプリケーション」の項の条項および条件に基づいて、</w:t>
      </w:r>
      <w:r w:rsidRPr="009B2389">
        <w:rPr>
          <w:sz w:val="18"/>
          <w:lang w:eastAsia="ja-JP"/>
        </w:rPr>
        <w:t>SharePoint S</w:t>
      </w:r>
      <w:r w:rsidRPr="009B2389">
        <w:rPr>
          <w:color w:val="000000"/>
          <w:sz w:val="18"/>
          <w:lang w:eastAsia="ja-JP"/>
        </w:rPr>
        <w:t xml:space="preserve">erver 2013 </w:t>
      </w:r>
      <w:r w:rsidRPr="009B2389">
        <w:rPr>
          <w:color w:val="000000"/>
          <w:sz w:val="18"/>
          <w:lang w:eastAsia="ja-JP"/>
        </w:rPr>
        <w:t>を使用することができます。お客様が無償の</w:t>
      </w:r>
      <w:r w:rsidRPr="009B2389">
        <w:rPr>
          <w:color w:val="000000"/>
          <w:sz w:val="18"/>
          <w:lang w:eastAsia="ja-JP"/>
        </w:rPr>
        <w:t xml:space="preserve"> SharePoint Server 2013 </w:t>
      </w:r>
      <w:r w:rsidRPr="009B2389">
        <w:rPr>
          <w:color w:val="000000"/>
          <w:sz w:val="18"/>
          <w:lang w:eastAsia="ja-JP"/>
        </w:rPr>
        <w:t>ライセンスに対するソフトウェア</w:t>
      </w:r>
      <w:r w:rsidRPr="009B2389">
        <w:rPr>
          <w:color w:val="000000"/>
          <w:sz w:val="18"/>
          <w:lang w:eastAsia="ja-JP"/>
        </w:rPr>
        <w:t xml:space="preserve"> </w:t>
      </w:r>
      <w:r w:rsidRPr="009B2389">
        <w:rPr>
          <w:color w:val="000000"/>
          <w:sz w:val="18"/>
          <w:lang w:eastAsia="ja-JP"/>
        </w:rPr>
        <w:t>アシュアランスを継続する場合、この方法で</w:t>
      </w:r>
      <w:r w:rsidRPr="009B2389">
        <w:rPr>
          <w:color w:val="000000"/>
          <w:sz w:val="18"/>
          <w:lang w:eastAsia="ja-JP"/>
        </w:rPr>
        <w:t xml:space="preserve"> SharePoint Server 2013 </w:t>
      </w:r>
      <w:r w:rsidRPr="009B2389">
        <w:rPr>
          <w:color w:val="000000"/>
          <w:sz w:val="18"/>
          <w:lang w:eastAsia="ja-JP"/>
        </w:rPr>
        <w:t>を使用する権利は、</w:t>
      </w:r>
      <w:r w:rsidRPr="009B2389">
        <w:rPr>
          <w:color w:val="000000"/>
          <w:sz w:val="18"/>
          <w:lang w:eastAsia="ja-JP"/>
        </w:rPr>
        <w:t xml:space="preserve">SharePoint Server 2013 </w:t>
      </w:r>
      <w:r w:rsidRPr="009B2389">
        <w:rPr>
          <w:color w:val="000000"/>
          <w:sz w:val="18"/>
          <w:lang w:eastAsia="ja-JP"/>
        </w:rPr>
        <w:t>の後継バージョンが利用可能になるまで適用されます。</w:t>
      </w:r>
    </w:p>
    <w:p w:rsidR="00AE0489" w:rsidRPr="009B2389" w:rsidRDefault="00AE0489" w:rsidP="005E2E22">
      <w:pPr>
        <w:pStyle w:val="EndnoteText"/>
        <w:ind w:left="0"/>
        <w:rPr>
          <w:lang w:val="en-US" w:eastAsia="ja-JP"/>
        </w:rPr>
      </w:pPr>
    </w:p>
  </w:endnote>
  <w:endnote w:id="76">
    <w:p w:rsidR="00AE0489" w:rsidRPr="009B2389" w:rsidRDefault="00AE0489" w:rsidP="005E2E22">
      <w:pPr>
        <w:pStyle w:val="EndnoteText"/>
        <w:ind w:left="0"/>
        <w:rPr>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SQL Server</w:t>
      </w:r>
      <w:r w:rsidRPr="009B2389">
        <w:rPr>
          <w:b/>
          <w:color w:val="F66400"/>
          <w:sz w:val="22"/>
          <w:lang w:val="en-US" w:eastAsia="ja-JP"/>
        </w:rPr>
        <w:t xml:space="preserve">® </w:t>
      </w:r>
      <w:r w:rsidRPr="009B2389">
        <w:rPr>
          <w:b/>
          <w:color w:val="FF6600"/>
          <w:sz w:val="22"/>
          <w:lang w:val="en-US" w:eastAsia="ja-JP"/>
        </w:rPr>
        <w:t>2008 R2 Datacenter</w:t>
      </w:r>
    </w:p>
    <w:p w:rsidR="00AE0489" w:rsidRPr="009B2389" w:rsidRDefault="00AE0489" w:rsidP="00317024">
      <w:pPr>
        <w:pStyle w:val="EndnoteText"/>
        <w:ind w:left="540"/>
        <w:rPr>
          <w:lang w:val="en-US" w:eastAsia="ja-JP"/>
        </w:rPr>
      </w:pPr>
    </w:p>
    <w:p w:rsidR="00AE0489" w:rsidRPr="009B2389" w:rsidRDefault="00AE0489" w:rsidP="00CA6DAA">
      <w:pPr>
        <w:pStyle w:val="EndnoteText"/>
        <w:ind w:left="540"/>
        <w:rPr>
          <w:b/>
          <w:bCs/>
          <w:color w:val="000000"/>
          <w:sz w:val="18"/>
          <w:szCs w:val="18"/>
          <w:lang w:val="en-US" w:eastAsia="ja-JP"/>
        </w:rPr>
      </w:pPr>
      <w:r w:rsidRPr="009B2389">
        <w:rPr>
          <w:b/>
          <w:bCs/>
          <w:color w:val="000000"/>
          <w:sz w:val="18"/>
          <w:szCs w:val="18"/>
          <w:lang w:eastAsia="ja-JP"/>
        </w:rPr>
        <w:t>ライセンス</w:t>
      </w:r>
      <w:r w:rsidRPr="009B2389">
        <w:rPr>
          <w:b/>
          <w:bCs/>
          <w:color w:val="000000"/>
          <w:sz w:val="18"/>
          <w:szCs w:val="18"/>
          <w:lang w:val="en-US" w:eastAsia="ja-JP"/>
        </w:rPr>
        <w:t xml:space="preserve"> </w:t>
      </w:r>
      <w:r w:rsidRPr="009B2389">
        <w:rPr>
          <w:b/>
          <w:bCs/>
          <w:color w:val="000000"/>
          <w:sz w:val="18"/>
          <w:szCs w:val="18"/>
          <w:lang w:eastAsia="ja-JP"/>
        </w:rPr>
        <w:t>モデルの変更および</w:t>
      </w:r>
      <w:r w:rsidRPr="009B2389">
        <w:rPr>
          <w:b/>
          <w:bCs/>
          <w:color w:val="000000"/>
          <w:sz w:val="18"/>
          <w:szCs w:val="18"/>
          <w:lang w:val="en-US" w:eastAsia="ja-JP"/>
        </w:rPr>
        <w:t xml:space="preserve"> SQL Server Datacenter </w:t>
      </w:r>
      <w:r w:rsidRPr="009B2389">
        <w:rPr>
          <w:b/>
          <w:bCs/>
          <w:color w:val="000000"/>
          <w:sz w:val="18"/>
          <w:szCs w:val="18"/>
          <w:lang w:eastAsia="ja-JP"/>
        </w:rPr>
        <w:t>の提供終了に付随するライセンス供与</w:t>
      </w:r>
    </w:p>
    <w:p w:rsidR="00AE0489" w:rsidRPr="009B2389" w:rsidRDefault="00AE0489" w:rsidP="00CA6DAA">
      <w:pPr>
        <w:pStyle w:val="EndnoteText"/>
        <w:ind w:left="540"/>
        <w:rPr>
          <w:color w:val="000000"/>
          <w:sz w:val="18"/>
          <w:szCs w:val="18"/>
          <w:lang w:eastAsia="ja-JP"/>
        </w:rPr>
      </w:pPr>
      <w:r w:rsidRPr="009B2389">
        <w:rPr>
          <w:bCs/>
          <w:color w:val="000000"/>
          <w:sz w:val="18"/>
          <w:szCs w:val="18"/>
          <w:lang w:val="en-US" w:eastAsia="ja-JP"/>
        </w:rPr>
        <w:t xml:space="preserve">SQL Server 2008 </w:t>
      </w:r>
      <w:r w:rsidRPr="009B2389">
        <w:rPr>
          <w:sz w:val="18"/>
          <w:szCs w:val="18"/>
          <w:lang w:val="en-US"/>
        </w:rPr>
        <w:t>R2</w:t>
      </w:r>
      <w:r w:rsidRPr="009B2389">
        <w:rPr>
          <w:bCs/>
          <w:color w:val="000000"/>
          <w:sz w:val="18"/>
          <w:szCs w:val="18"/>
          <w:lang w:val="en-US" w:eastAsia="ja-JP"/>
        </w:rPr>
        <w:t xml:space="preserve"> </w:t>
      </w:r>
      <w:r w:rsidRPr="009B2389">
        <w:rPr>
          <w:bCs/>
          <w:color w:val="000000"/>
          <w:sz w:val="18"/>
          <w:szCs w:val="18"/>
          <w:lang w:eastAsia="ja-JP"/>
        </w:rPr>
        <w:t>は、最終バージョンの</w:t>
      </w:r>
      <w:r w:rsidRPr="009B2389">
        <w:rPr>
          <w:bCs/>
          <w:color w:val="000000"/>
          <w:sz w:val="18"/>
          <w:szCs w:val="18"/>
          <w:lang w:val="en-US" w:eastAsia="ja-JP"/>
        </w:rPr>
        <w:t xml:space="preserve"> SQL Server Datacenter</w:t>
      </w:r>
      <w:r w:rsidRPr="009B2389">
        <w:rPr>
          <w:bCs/>
          <w:color w:val="000000"/>
          <w:sz w:val="18"/>
          <w:szCs w:val="18"/>
          <w:lang w:eastAsia="ja-JP"/>
        </w:rPr>
        <w:t>、およびプロセッサ単位のライセンス</w:t>
      </w:r>
      <w:r w:rsidRPr="009B2389">
        <w:rPr>
          <w:bCs/>
          <w:color w:val="000000"/>
          <w:sz w:val="18"/>
          <w:szCs w:val="18"/>
          <w:lang w:val="en-US" w:eastAsia="ja-JP"/>
        </w:rPr>
        <w:t xml:space="preserve"> </w:t>
      </w:r>
      <w:r w:rsidRPr="009B2389">
        <w:rPr>
          <w:bCs/>
          <w:color w:val="000000"/>
          <w:sz w:val="18"/>
          <w:szCs w:val="18"/>
          <w:lang w:eastAsia="ja-JP"/>
        </w:rPr>
        <w:t>モデルの下でライセンス供与される最終バージョンの</w:t>
      </w:r>
      <w:r w:rsidRPr="009B2389">
        <w:rPr>
          <w:bCs/>
          <w:color w:val="000000"/>
          <w:sz w:val="18"/>
          <w:szCs w:val="18"/>
          <w:lang w:val="en-US" w:eastAsia="ja-JP"/>
        </w:rPr>
        <w:t xml:space="preserve"> SQL Server </w:t>
      </w:r>
      <w:r w:rsidRPr="009B2389">
        <w:rPr>
          <w:bCs/>
          <w:color w:val="000000"/>
          <w:sz w:val="18"/>
          <w:szCs w:val="18"/>
          <w:lang w:eastAsia="ja-JP"/>
        </w:rPr>
        <w:t>となります。</w:t>
      </w:r>
      <w:r w:rsidRPr="009B2389">
        <w:rPr>
          <w:sz w:val="18"/>
          <w:szCs w:val="24"/>
          <w:lang w:eastAsia="ja-JP"/>
        </w:rPr>
        <w:t>例外として、</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日時点で</w:t>
      </w:r>
      <w:r w:rsidRPr="009B2389">
        <w:rPr>
          <w:sz w:val="18"/>
          <w:szCs w:val="24"/>
          <w:lang w:eastAsia="ja-JP"/>
        </w:rPr>
        <w:t xml:space="preserve"> SQL Server 2008 R2 Datacenter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w:t>
      </w:r>
      <w:r w:rsidRPr="009B2389">
        <w:rPr>
          <w:sz w:val="18"/>
          <w:szCs w:val="24"/>
          <w:lang w:eastAsia="ja-JP"/>
        </w:rPr>
        <w:t xml:space="preserve"> (</w:t>
      </w:r>
      <w:r w:rsidRPr="009B2389">
        <w:rPr>
          <w:sz w:val="18"/>
          <w:szCs w:val="24"/>
          <w:lang w:eastAsia="ja-JP"/>
        </w:rPr>
        <w:t>「対象ライセンス」</w:t>
      </w:r>
      <w:r w:rsidRPr="009B2389">
        <w:rPr>
          <w:sz w:val="18"/>
          <w:szCs w:val="24"/>
          <w:lang w:eastAsia="ja-JP"/>
        </w:rPr>
        <w:t xml:space="preserve">) </w:t>
      </w:r>
      <w:r w:rsidRPr="009B2389">
        <w:rPr>
          <w:sz w:val="18"/>
          <w:szCs w:val="24"/>
          <w:lang w:eastAsia="ja-JP"/>
        </w:rPr>
        <w:t>の有効なソフトウェア</w:t>
      </w:r>
      <w:r w:rsidRPr="009B2389">
        <w:rPr>
          <w:sz w:val="18"/>
          <w:szCs w:val="24"/>
          <w:lang w:eastAsia="ja-JP"/>
        </w:rPr>
        <w:t xml:space="preserve"> </w:t>
      </w:r>
      <w:r w:rsidRPr="009B2389">
        <w:rPr>
          <w:sz w:val="18"/>
          <w:szCs w:val="24"/>
          <w:lang w:eastAsia="ja-JP"/>
        </w:rPr>
        <w:t>アシュアランスを保有しているボリューム</w:t>
      </w:r>
      <w:r w:rsidRPr="009B2389">
        <w:rPr>
          <w:sz w:val="18"/>
          <w:szCs w:val="24"/>
          <w:lang w:eastAsia="ja-JP"/>
        </w:rPr>
        <w:t xml:space="preserve"> </w:t>
      </w:r>
      <w:r w:rsidRPr="009B2389">
        <w:rPr>
          <w:sz w:val="18"/>
          <w:szCs w:val="24"/>
          <w:lang w:eastAsia="ja-JP"/>
        </w:rPr>
        <w:t>ライセンスのお客様には、以下のオプションが提供されます。</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日より前に、</w:t>
      </w:r>
      <w:r w:rsidRPr="009B2389">
        <w:rPr>
          <w:sz w:val="18"/>
          <w:szCs w:val="24"/>
          <w:lang w:eastAsia="ja-JP"/>
        </w:rPr>
        <w:t>Enterprise</w:t>
      </w:r>
      <w:r w:rsidRPr="009B2389">
        <w:rPr>
          <w:sz w:val="18"/>
          <w:szCs w:val="24"/>
          <w:lang w:eastAsia="ja-JP"/>
        </w:rPr>
        <w:t>、</w:t>
      </w:r>
      <w:r w:rsidRPr="009B2389">
        <w:rPr>
          <w:sz w:val="18"/>
          <w:szCs w:val="24"/>
          <w:lang w:eastAsia="ja-JP"/>
        </w:rPr>
        <w:t>Enterprise Subscription</w:t>
      </w:r>
      <w:r w:rsidRPr="009B2389">
        <w:rPr>
          <w:sz w:val="18"/>
          <w:szCs w:val="24"/>
          <w:lang w:eastAsia="ja-JP"/>
        </w:rPr>
        <w:t>、</w:t>
      </w:r>
      <w:r w:rsidRPr="009B2389">
        <w:rPr>
          <w:sz w:val="18"/>
          <w:szCs w:val="18"/>
          <w:lang w:eastAsia="ja-JP"/>
        </w:rPr>
        <w:t>Open Value Subscription</w:t>
      </w:r>
      <w:r w:rsidRPr="009B2389">
        <w:rPr>
          <w:sz w:val="18"/>
          <w:szCs w:val="18"/>
          <w:lang w:eastAsia="ja-JP"/>
        </w:rPr>
        <w:t>、</w:t>
      </w:r>
      <w:r w:rsidRPr="009B2389">
        <w:rPr>
          <w:sz w:val="18"/>
          <w:szCs w:val="24"/>
          <w:lang w:eastAsia="ja-JP"/>
        </w:rPr>
        <w:t>または</w:t>
      </w:r>
      <w:r w:rsidRPr="009B2389">
        <w:rPr>
          <w:sz w:val="18"/>
          <w:szCs w:val="24"/>
          <w:lang w:eastAsia="ja-JP"/>
        </w:rPr>
        <w:t xml:space="preserve"> EES </w:t>
      </w:r>
      <w:r w:rsidRPr="009B2389">
        <w:rPr>
          <w:sz w:val="18"/>
          <w:szCs w:val="24"/>
          <w:lang w:eastAsia="ja-JP"/>
        </w:rPr>
        <w:t>のお客様の定期的な補正発注プロセスの一環として、同じ加入契約条件の下で取得された</w:t>
      </w:r>
      <w:r w:rsidRPr="009B2389">
        <w:rPr>
          <w:sz w:val="18"/>
          <w:szCs w:val="24"/>
          <w:lang w:eastAsia="ja-JP"/>
        </w:rPr>
        <w:t xml:space="preserve"> SQL Server 2008 R2 Datacenter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ライセンスも、これらのオプションのための対象ライセンスになります。</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日以降または次の加入契約期間中に取得されたライセンス、別個の契約の下で取得されたライセンス、または発効日が</w:t>
      </w:r>
      <w:r w:rsidRPr="009B2389">
        <w:rPr>
          <w:sz w:val="18"/>
          <w:szCs w:val="24"/>
          <w:lang w:eastAsia="ja-JP"/>
        </w:rPr>
        <w:t xml:space="preserve"> 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日以降の加入契約の下で取得されたライセンスは、対象ライセンスにはなりません。</w:t>
      </w:r>
    </w:p>
    <w:p w:rsidR="00AE0489" w:rsidRPr="009B2389" w:rsidRDefault="00AE0489" w:rsidP="00317024">
      <w:pPr>
        <w:contextualSpacing/>
        <w:rPr>
          <w:rFonts w:cs="Tahoma"/>
          <w:color w:val="000000"/>
          <w:sz w:val="18"/>
          <w:szCs w:val="18"/>
          <w:lang w:eastAsia="ja-JP"/>
        </w:rPr>
      </w:pPr>
    </w:p>
    <w:p w:rsidR="00AE0489" w:rsidRPr="009B2389" w:rsidRDefault="00AE0489" w:rsidP="00CA6DAA">
      <w:pPr>
        <w:pStyle w:val="EndnoteText"/>
        <w:ind w:left="540"/>
        <w:rPr>
          <w:b/>
          <w:sz w:val="18"/>
          <w:szCs w:val="18"/>
          <w:lang w:eastAsia="ja-JP"/>
        </w:rPr>
      </w:pPr>
      <w:r w:rsidRPr="009B2389">
        <w:rPr>
          <w:b/>
          <w:sz w:val="18"/>
          <w:szCs w:val="18"/>
          <w:lang w:eastAsia="ja-JP"/>
        </w:rPr>
        <w:t>契約期間中</w:t>
      </w:r>
    </w:p>
    <w:p w:rsidR="00AE0489" w:rsidRPr="009B2389" w:rsidRDefault="00AE0489" w:rsidP="00CA6DAA">
      <w:pPr>
        <w:pStyle w:val="EndnoteText"/>
        <w:ind w:left="540"/>
        <w:rPr>
          <w:sz w:val="18"/>
          <w:szCs w:val="18"/>
          <w:lang w:eastAsia="ja-JP"/>
        </w:rPr>
      </w:pPr>
      <w:r w:rsidRPr="009B2389">
        <w:rPr>
          <w:sz w:val="18"/>
          <w:szCs w:val="18"/>
          <w:lang w:eastAsia="ja-JP"/>
        </w:rPr>
        <w:t xml:space="preserve">2012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日の時点で有効なソフトウェア</w:t>
      </w:r>
      <w:r w:rsidRPr="009B2389">
        <w:rPr>
          <w:sz w:val="18"/>
          <w:szCs w:val="18"/>
          <w:lang w:eastAsia="ja-JP"/>
        </w:rPr>
        <w:t xml:space="preserve"> </w:t>
      </w:r>
      <w:r w:rsidRPr="009B2389">
        <w:rPr>
          <w:sz w:val="18"/>
          <w:szCs w:val="18"/>
          <w:lang w:eastAsia="ja-JP"/>
        </w:rPr>
        <w:t>アシュアランスの契約期間中に、お客様</w:t>
      </w:r>
      <w:r w:rsidRPr="009B2389">
        <w:rPr>
          <w:sz w:val="18"/>
          <w:szCs w:val="18"/>
          <w:lang w:eastAsia="ja-JP"/>
        </w:rPr>
        <w:t xml:space="preserve"> (</w:t>
      </w:r>
      <w:r w:rsidRPr="009B2389">
        <w:rPr>
          <w:sz w:val="18"/>
          <w:szCs w:val="18"/>
          <w:lang w:eastAsia="ja-JP"/>
        </w:rPr>
        <w:t>サブスクリプション契約のお客様を含む</w:t>
      </w:r>
      <w:r w:rsidRPr="009B2389">
        <w:rPr>
          <w:sz w:val="18"/>
          <w:szCs w:val="18"/>
          <w:lang w:eastAsia="ja-JP"/>
        </w:rPr>
        <w:t xml:space="preserve">) </w:t>
      </w:r>
      <w:r w:rsidRPr="009B2389">
        <w:rPr>
          <w:sz w:val="18"/>
          <w:szCs w:val="18"/>
          <w:lang w:eastAsia="ja-JP"/>
        </w:rPr>
        <w:t>は任意の対象ライセンスの下で、</w:t>
      </w:r>
      <w:r w:rsidRPr="009B2389">
        <w:rPr>
          <w:sz w:val="18"/>
          <w:szCs w:val="18"/>
          <w:lang w:eastAsia="ja-JP"/>
        </w:rPr>
        <w:t xml:space="preserve">SQL Server </w:t>
      </w:r>
      <w:r w:rsidRPr="009B2389">
        <w:rPr>
          <w:szCs w:val="18"/>
          <w:lang w:eastAsia="ja-JP"/>
        </w:rPr>
        <w:t>2008 R2</w:t>
      </w:r>
      <w:r w:rsidRPr="009B2389">
        <w:rPr>
          <w:sz w:val="18"/>
          <w:szCs w:val="18"/>
          <w:lang w:eastAsia="ja-JP"/>
        </w:rPr>
        <w:t xml:space="preserve"> Enterprise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w:t>
      </w:r>
      <w:r w:rsidRPr="009B2389">
        <w:rPr>
          <w:sz w:val="18"/>
          <w:szCs w:val="18"/>
          <w:lang w:eastAsia="ja-JP"/>
        </w:rPr>
        <w:t xml:space="preserve"> (2012 </w:t>
      </w:r>
      <w:r w:rsidRPr="009B2389">
        <w:rPr>
          <w:sz w:val="18"/>
          <w:szCs w:val="18"/>
          <w:lang w:eastAsia="ja-JP"/>
        </w:rPr>
        <w:t>年</w:t>
      </w:r>
      <w:r w:rsidRPr="009B2389">
        <w:rPr>
          <w:sz w:val="18"/>
          <w:szCs w:val="18"/>
          <w:lang w:eastAsia="ja-JP"/>
        </w:rPr>
        <w:t xml:space="preserve"> 1 </w:t>
      </w:r>
      <w:r w:rsidRPr="009B2389">
        <w:rPr>
          <w:sz w:val="18"/>
          <w:szCs w:val="18"/>
          <w:lang w:eastAsia="ja-JP"/>
        </w:rPr>
        <w:t>月の製品使用権説明書に記載</w:t>
      </w:r>
      <w:r w:rsidRPr="009B2389">
        <w:rPr>
          <w:sz w:val="18"/>
          <w:szCs w:val="18"/>
          <w:lang w:eastAsia="ja-JP"/>
        </w:rPr>
        <w:t xml:space="preserve">) </w:t>
      </w:r>
      <w:r w:rsidRPr="009B2389">
        <w:rPr>
          <w:sz w:val="18"/>
          <w:szCs w:val="18"/>
          <w:lang w:eastAsia="ja-JP"/>
        </w:rPr>
        <w:t>に従って、</w:t>
      </w:r>
      <w:r w:rsidRPr="009B2389">
        <w:rPr>
          <w:sz w:val="18"/>
          <w:szCs w:val="18"/>
          <w:lang w:eastAsia="ja-JP"/>
        </w:rPr>
        <w:t xml:space="preserve">SQL Server 2008 R2 Datacenter </w:t>
      </w:r>
      <w:r w:rsidRPr="009B2389">
        <w:rPr>
          <w:sz w:val="18"/>
          <w:szCs w:val="18"/>
          <w:lang w:eastAsia="ja-JP"/>
        </w:rPr>
        <w:t>を</w:t>
      </w:r>
      <w:r w:rsidRPr="009B2389">
        <w:rPr>
          <w:sz w:val="18"/>
          <w:szCs w:val="18"/>
          <w:lang w:eastAsia="ja-JP"/>
        </w:rPr>
        <w:t xml:space="preserve"> SQL Server 2012 Enterprise Core </w:t>
      </w:r>
      <w:r w:rsidRPr="009B2389">
        <w:rPr>
          <w:sz w:val="18"/>
          <w:szCs w:val="18"/>
          <w:lang w:eastAsia="ja-JP"/>
        </w:rPr>
        <w:t>ソフトウェアにアップグレードして使用することができます。これらのお客様には、この製品表にある</w:t>
      </w:r>
      <w:r w:rsidRPr="009B2389">
        <w:rPr>
          <w:sz w:val="18"/>
          <w:szCs w:val="18"/>
          <w:lang w:eastAsia="ja-JP"/>
        </w:rPr>
        <w:t xml:space="preserve"> SQL Server 2012 Enterprise </w:t>
      </w:r>
      <w:r w:rsidRPr="009B2389">
        <w:rPr>
          <w:sz w:val="18"/>
          <w:szCs w:val="18"/>
          <w:lang w:eastAsia="ja-JP"/>
        </w:rPr>
        <w:t>の製品の使用条件に記載されている</w:t>
      </w:r>
      <w:r w:rsidRPr="009B2389">
        <w:rPr>
          <w:sz w:val="18"/>
          <w:szCs w:val="18"/>
          <w:lang w:eastAsia="ja-JP"/>
        </w:rPr>
        <w:t xml:space="preserve"> "</w:t>
      </w:r>
      <w:r w:rsidRPr="009B2389">
        <w:rPr>
          <w:sz w:val="18"/>
          <w:szCs w:val="18"/>
          <w:lang w:eastAsia="ja-JP"/>
        </w:rPr>
        <w:t>仮想インスタンスの無制限の使用権</w:t>
      </w:r>
      <w:r w:rsidRPr="009B2389">
        <w:rPr>
          <w:sz w:val="18"/>
          <w:szCs w:val="18"/>
          <w:lang w:eastAsia="ja-JP"/>
        </w:rPr>
        <w:t xml:space="preserve">" </w:t>
      </w:r>
      <w:r w:rsidRPr="009B2389">
        <w:rPr>
          <w:sz w:val="18"/>
          <w:szCs w:val="18"/>
          <w:lang w:eastAsia="ja-JP"/>
        </w:rPr>
        <w:t>も付与されます。</w:t>
      </w:r>
    </w:p>
    <w:p w:rsidR="00AE0489" w:rsidRPr="009B2389" w:rsidRDefault="00AE0489" w:rsidP="00317024">
      <w:pPr>
        <w:ind w:left="354"/>
        <w:contextualSpacing/>
        <w:rPr>
          <w:rFonts w:cs="Tahoma"/>
          <w:sz w:val="18"/>
          <w:szCs w:val="18"/>
          <w:lang w:eastAsia="ja-JP"/>
        </w:rPr>
      </w:pPr>
    </w:p>
    <w:p w:rsidR="00AE0489" w:rsidRPr="009B2389" w:rsidRDefault="00AE0489" w:rsidP="00CA6DAA">
      <w:pPr>
        <w:pStyle w:val="EndnoteText"/>
        <w:ind w:left="540"/>
        <w:rPr>
          <w:b/>
          <w:sz w:val="18"/>
          <w:szCs w:val="18"/>
          <w:lang w:eastAsia="ja-JP"/>
        </w:rPr>
      </w:pPr>
      <w:r w:rsidRPr="009B2389">
        <w:rPr>
          <w:b/>
          <w:sz w:val="18"/>
          <w:szCs w:val="18"/>
          <w:lang w:eastAsia="ja-JP"/>
        </w:rPr>
        <w:t>最初の更新期間</w:t>
      </w:r>
      <w:r w:rsidRPr="009B2389">
        <w:rPr>
          <w:b/>
          <w:sz w:val="18"/>
          <w:szCs w:val="18"/>
          <w:lang w:eastAsia="ja-JP"/>
        </w:rPr>
        <w:t xml:space="preserve"> (2015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日より前</w:t>
      </w:r>
      <w:r w:rsidRPr="009B2389">
        <w:rPr>
          <w:b/>
          <w:sz w:val="18"/>
          <w:szCs w:val="18"/>
          <w:lang w:eastAsia="ja-JP"/>
        </w:rPr>
        <w:t>)</w:t>
      </w:r>
    </w:p>
    <w:p w:rsidR="00AE0489" w:rsidRPr="009B2389" w:rsidRDefault="00AE0489" w:rsidP="00CA6DAA">
      <w:pPr>
        <w:pStyle w:val="EndnoteText"/>
        <w:ind w:left="540"/>
        <w:rPr>
          <w:sz w:val="18"/>
          <w:szCs w:val="18"/>
          <w:lang w:eastAsia="ja-JP"/>
        </w:rPr>
      </w:pPr>
      <w:r w:rsidRPr="009B2389">
        <w:rPr>
          <w:sz w:val="18"/>
          <w:szCs w:val="18"/>
          <w:lang w:eastAsia="ja-JP"/>
        </w:rPr>
        <w:t>お客様は</w:t>
      </w:r>
      <w:r w:rsidRPr="009B2389">
        <w:rPr>
          <w:sz w:val="18"/>
          <w:szCs w:val="18"/>
          <w:lang w:eastAsia="ja-JP"/>
        </w:rPr>
        <w:t xml:space="preserve"> </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w:t>
      </w:r>
      <w:r w:rsidRPr="009B2389">
        <w:rPr>
          <w:sz w:val="18"/>
          <w:szCs w:val="24"/>
          <w:lang w:eastAsia="ja-JP"/>
        </w:rPr>
        <w:t xml:space="preserve"> (</w:t>
      </w:r>
      <w:r w:rsidRPr="009B2389">
        <w:rPr>
          <w:sz w:val="18"/>
          <w:szCs w:val="24"/>
          <w:lang w:eastAsia="ja-JP"/>
        </w:rPr>
        <w:t>ただし、</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w:t>
      </w:r>
      <w:r w:rsidRPr="009B2389">
        <w:rPr>
          <w:sz w:val="18"/>
          <w:szCs w:val="24"/>
          <w:lang w:eastAsia="ja-JP"/>
        </w:rPr>
        <w:t xml:space="preserve">) </w:t>
      </w:r>
      <w:r w:rsidRPr="009B2389">
        <w:rPr>
          <w:sz w:val="18"/>
          <w:szCs w:val="18"/>
          <w:lang w:eastAsia="ja-JP"/>
        </w:rPr>
        <w:t>のソフトウェア</w:t>
      </w:r>
      <w:r w:rsidRPr="009B2389">
        <w:rPr>
          <w:sz w:val="18"/>
          <w:szCs w:val="18"/>
          <w:lang w:eastAsia="ja-JP"/>
        </w:rPr>
        <w:t xml:space="preserve"> </w:t>
      </w:r>
      <w:r w:rsidRPr="009B2389">
        <w:rPr>
          <w:sz w:val="18"/>
          <w:szCs w:val="18"/>
          <w:lang w:eastAsia="ja-JP"/>
        </w:rPr>
        <w:t>アシュアランスの最初の更新時に、</w:t>
      </w:r>
      <w:r w:rsidRPr="009B2389">
        <w:rPr>
          <w:sz w:val="18"/>
          <w:szCs w:val="18"/>
          <w:lang w:eastAsia="ja-JP"/>
        </w:rPr>
        <w:t xml:space="preserve">SQL Server 2008 R2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ライセンス製品使用権の下で正しくライセンスが供与されたすべてのサーバーについて、基本コア</w:t>
      </w:r>
      <w:r w:rsidRPr="009B2389">
        <w:rPr>
          <w:sz w:val="18"/>
          <w:szCs w:val="18"/>
          <w:lang w:eastAsia="ja-JP"/>
        </w:rPr>
        <w:t xml:space="preserve"> </w:t>
      </w:r>
      <w:r w:rsidRPr="009B2389">
        <w:rPr>
          <w:sz w:val="18"/>
          <w:szCs w:val="18"/>
          <w:lang w:eastAsia="ja-JP"/>
        </w:rPr>
        <w:t>ライセンスを取得することなく、次の</w:t>
      </w:r>
      <w:r w:rsidRPr="009B2389">
        <w:rPr>
          <w:sz w:val="18"/>
          <w:szCs w:val="18"/>
          <w:lang w:eastAsia="ja-JP"/>
        </w:rPr>
        <w:t xml:space="preserve"> (a) </w:t>
      </w:r>
      <w:r w:rsidRPr="009B2389">
        <w:rPr>
          <w:sz w:val="18"/>
          <w:szCs w:val="18"/>
          <w:lang w:eastAsia="ja-JP"/>
        </w:rPr>
        <w:t>と</w:t>
      </w:r>
      <w:r w:rsidRPr="009B2389">
        <w:rPr>
          <w:sz w:val="18"/>
          <w:szCs w:val="18"/>
          <w:lang w:eastAsia="ja-JP"/>
        </w:rPr>
        <w:t xml:space="preserve"> (b) </w:t>
      </w:r>
      <w:r w:rsidRPr="009B2389">
        <w:rPr>
          <w:sz w:val="18"/>
          <w:szCs w:val="18"/>
          <w:lang w:eastAsia="ja-JP"/>
        </w:rPr>
        <w:t>のコア</w:t>
      </w:r>
      <w:r w:rsidRPr="009B2389">
        <w:rPr>
          <w:sz w:val="18"/>
          <w:szCs w:val="18"/>
          <w:lang w:eastAsia="ja-JP"/>
        </w:rPr>
        <w:t xml:space="preserve"> </w:t>
      </w:r>
      <w:r w:rsidRPr="009B2389">
        <w:rPr>
          <w:sz w:val="18"/>
          <w:szCs w:val="18"/>
          <w:lang w:eastAsia="ja-JP"/>
        </w:rPr>
        <w:t>ライセンスの合計数と等しい数の</w:t>
      </w:r>
      <w:r w:rsidRPr="009B2389">
        <w:rPr>
          <w:sz w:val="18"/>
          <w:szCs w:val="18"/>
          <w:lang w:eastAsia="ja-JP"/>
        </w:rPr>
        <w:t xml:space="preserve"> SQL Server Enterprise </w:t>
      </w:r>
      <w:r w:rsidRPr="009B2389">
        <w:rPr>
          <w:sz w:val="18"/>
          <w:szCs w:val="18"/>
          <w:lang w:eastAsia="ja-JP"/>
        </w:rPr>
        <w:t>コア</w:t>
      </w:r>
      <w:r w:rsidRPr="009B2389">
        <w:rPr>
          <w:sz w:val="18"/>
          <w:szCs w:val="18"/>
          <w:lang w:eastAsia="ja-JP"/>
        </w:rPr>
        <w:t xml:space="preserve"> </w:t>
      </w:r>
      <w:r w:rsidRPr="009B2389">
        <w:rPr>
          <w:sz w:val="18"/>
          <w:szCs w:val="18"/>
          <w:lang w:eastAsia="ja-JP"/>
        </w:rPr>
        <w:t>ライセンスのソフトウェア</w:t>
      </w:r>
      <w:r w:rsidRPr="009B2389">
        <w:rPr>
          <w:sz w:val="18"/>
          <w:szCs w:val="18"/>
          <w:lang w:eastAsia="ja-JP"/>
        </w:rPr>
        <w:t xml:space="preserve"> </w:t>
      </w:r>
      <w:r w:rsidRPr="009B2389">
        <w:rPr>
          <w:sz w:val="18"/>
          <w:szCs w:val="18"/>
          <w:lang w:eastAsia="ja-JP"/>
        </w:rPr>
        <w:t>アシュアランスを取得することができます。</w:t>
      </w:r>
    </w:p>
    <w:p w:rsidR="00AE0489" w:rsidRPr="009B2389" w:rsidRDefault="00AE0489" w:rsidP="00317024">
      <w:pPr>
        <w:tabs>
          <w:tab w:val="left" w:pos="720"/>
        </w:tabs>
        <w:ind w:left="354"/>
        <w:contextualSpacing/>
        <w:rPr>
          <w:rFonts w:cs="Tahoma"/>
          <w:sz w:val="18"/>
          <w:szCs w:val="18"/>
          <w:lang w:eastAsia="ja-JP"/>
        </w:rPr>
      </w:pPr>
    </w:p>
    <w:p w:rsidR="00AE0489" w:rsidRPr="009B2389" w:rsidRDefault="00AE0489" w:rsidP="00E73698">
      <w:pPr>
        <w:numPr>
          <w:ilvl w:val="1"/>
          <w:numId w:val="38"/>
        </w:numPr>
        <w:tabs>
          <w:tab w:val="left" w:pos="1440"/>
        </w:tabs>
        <w:ind w:left="1434"/>
        <w:contextualSpacing/>
        <w:rPr>
          <w:rFonts w:cs="Tahoma"/>
          <w:sz w:val="18"/>
          <w:szCs w:val="18"/>
          <w:lang w:eastAsia="ja-JP"/>
        </w:rPr>
      </w:pPr>
      <w:r w:rsidRPr="009B2389">
        <w:rPr>
          <w:rFonts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AE0489" w:rsidRPr="009B2389" w:rsidRDefault="00AE0489" w:rsidP="00E73698">
      <w:pPr>
        <w:numPr>
          <w:ilvl w:val="2"/>
          <w:numId w:val="43"/>
        </w:numPr>
        <w:ind w:left="1780" w:hanging="357"/>
        <w:contextualSpacing/>
        <w:rPr>
          <w:rFonts w:cs="Tahoma"/>
          <w:sz w:val="18"/>
          <w:szCs w:val="18"/>
          <w:lang w:eastAsia="ja-JP"/>
        </w:rPr>
      </w:pPr>
      <w:r w:rsidRPr="009B2389">
        <w:rPr>
          <w:rFonts w:cs="Tahoma"/>
          <w:sz w:val="18"/>
          <w:szCs w:val="18"/>
          <w:lang w:eastAsia="ja-JP"/>
        </w:rPr>
        <w:t>8</w:t>
      </w:r>
      <w:r w:rsidRPr="009B2389">
        <w:rPr>
          <w:rFonts w:cs="Tahoma"/>
          <w:sz w:val="18"/>
          <w:szCs w:val="18"/>
          <w:lang w:eastAsia="ja-JP"/>
        </w:rPr>
        <w:t>、または</w:t>
      </w:r>
    </w:p>
    <w:p w:rsidR="00AE0489" w:rsidRPr="009B2389" w:rsidRDefault="00AE0489" w:rsidP="00E73698">
      <w:pPr>
        <w:numPr>
          <w:ilvl w:val="2"/>
          <w:numId w:val="43"/>
        </w:numPr>
        <w:ind w:left="1780" w:hanging="357"/>
        <w:contextualSpacing/>
        <w:rPr>
          <w:rFonts w:cs="Tahoma"/>
          <w:sz w:val="18"/>
          <w:szCs w:val="18"/>
          <w:lang w:eastAsia="ja-JP"/>
        </w:rPr>
      </w:pPr>
      <w:r w:rsidRPr="009B2389">
        <w:rPr>
          <w:rFonts w:cs="Tahoma"/>
          <w:sz w:val="18"/>
          <w:szCs w:val="18"/>
          <w:lang w:eastAsia="ja-JP"/>
        </w:rPr>
        <w:t>物理プロセッサあたりの実際のコア数に、適切なコア係数を乗算して得られた値</w:t>
      </w:r>
      <w:r w:rsidRPr="009B2389">
        <w:rPr>
          <w:rFonts w:cs="Tahoma"/>
          <w:sz w:val="18"/>
          <w:szCs w:val="18"/>
          <w:lang w:eastAsia="ja-JP"/>
        </w:rPr>
        <w:t xml:space="preserve"> (</w:t>
      </w:r>
      <w:r w:rsidRPr="009B2389">
        <w:rPr>
          <w:rFonts w:cs="Tahoma"/>
          <w:sz w:val="18"/>
          <w:szCs w:val="18"/>
          <w:lang w:eastAsia="ja-JP"/>
        </w:rPr>
        <w:t>物理プロセッサあたりの実際のコア数が</w:t>
      </w:r>
      <w:r w:rsidRPr="009B2389">
        <w:rPr>
          <w:rFonts w:cs="Tahoma"/>
          <w:sz w:val="18"/>
          <w:szCs w:val="18"/>
          <w:lang w:eastAsia="ja-JP"/>
        </w:rPr>
        <w:t xml:space="preserve"> 8 </w:t>
      </w:r>
      <w:r w:rsidRPr="009B2389">
        <w:rPr>
          <w:rFonts w:cs="Tahoma"/>
          <w:sz w:val="18"/>
          <w:szCs w:val="18"/>
          <w:lang w:eastAsia="ja-JP"/>
        </w:rPr>
        <w:t>を超える場合、お客様はサーバー</w:t>
      </w:r>
      <w:r w:rsidRPr="009B2389">
        <w:rPr>
          <w:rFonts w:cs="Tahoma"/>
          <w:sz w:val="18"/>
          <w:szCs w:val="18"/>
          <w:lang w:eastAsia="ja-JP"/>
        </w:rPr>
        <w:t xml:space="preserve"> (</w:t>
      </w:r>
      <w:r w:rsidRPr="009B2389">
        <w:rPr>
          <w:rFonts w:cs="Tahoma"/>
          <w:sz w:val="18"/>
          <w:szCs w:val="18"/>
          <w:lang w:eastAsia="ja-JP"/>
        </w:rPr>
        <w:t>ライセンス取得済みサーバー上のオペレーティング</w:t>
      </w:r>
      <w:r w:rsidRPr="009B2389">
        <w:rPr>
          <w:rFonts w:cs="Tahoma"/>
          <w:sz w:val="18"/>
          <w:szCs w:val="18"/>
          <w:lang w:eastAsia="ja-JP"/>
        </w:rPr>
        <w:t xml:space="preserve"> </w:t>
      </w:r>
      <w:r w:rsidRPr="009B2389">
        <w:rPr>
          <w:rFonts w:cs="Tahoma"/>
          <w:sz w:val="18"/>
          <w:szCs w:val="18"/>
          <w:lang w:eastAsia="ja-JP"/>
        </w:rPr>
        <w:t>システム環境で実行されているライセンス取得済みインスタンス</w:t>
      </w:r>
      <w:r w:rsidRPr="009B2389">
        <w:rPr>
          <w:rFonts w:cs="Tahoma"/>
          <w:sz w:val="18"/>
          <w:szCs w:val="18"/>
          <w:lang w:eastAsia="ja-JP"/>
        </w:rPr>
        <w:t xml:space="preserve">) </w:t>
      </w:r>
      <w:r w:rsidRPr="009B2389">
        <w:rPr>
          <w:rFonts w:cs="Tahoma"/>
          <w:sz w:val="18"/>
          <w:szCs w:val="18"/>
          <w:lang w:eastAsia="ja-JP"/>
        </w:rPr>
        <w:t>上で実行されている</w:t>
      </w:r>
      <w:r w:rsidRPr="009B2389">
        <w:rPr>
          <w:rFonts w:cs="Tahoma"/>
          <w:sz w:val="18"/>
          <w:szCs w:val="18"/>
          <w:lang w:eastAsia="ja-JP"/>
        </w:rPr>
        <w:t xml:space="preserve"> SQL Server </w:t>
      </w:r>
      <w:r w:rsidRPr="009B2389">
        <w:rPr>
          <w:rFonts w:cs="Tahoma"/>
          <w:sz w:val="18"/>
          <w:szCs w:val="18"/>
          <w:lang w:eastAsia="ja-JP"/>
        </w:rPr>
        <w:t>ソフトウェア、およびそのソフトウェアをサポートしている物理ハードウェアの構成に関する記録を、ソフトウェア</w:t>
      </w:r>
      <w:r w:rsidRPr="009B2389">
        <w:rPr>
          <w:rFonts w:cs="Tahoma"/>
          <w:sz w:val="18"/>
          <w:szCs w:val="18"/>
          <w:lang w:eastAsia="ja-JP"/>
        </w:rPr>
        <w:t xml:space="preserve"> </w:t>
      </w:r>
      <w:r w:rsidRPr="009B2389">
        <w:rPr>
          <w:rFonts w:cs="Tahoma"/>
          <w:sz w:val="18"/>
          <w:szCs w:val="18"/>
          <w:lang w:eastAsia="ja-JP"/>
        </w:rPr>
        <w:t>アシュアランス更新の直前に</w:t>
      </w:r>
      <w:r w:rsidRPr="009B2389">
        <w:rPr>
          <w:rFonts w:cs="Tahoma"/>
          <w:sz w:val="18"/>
          <w:szCs w:val="18"/>
          <w:lang w:eastAsia="ja-JP"/>
        </w:rPr>
        <w:t xml:space="preserve"> Microsoft MAP </w:t>
      </w:r>
      <w:r w:rsidRPr="009B2389">
        <w:rPr>
          <w:rFonts w:cs="Tahoma"/>
          <w:sz w:val="18"/>
          <w:szCs w:val="18"/>
          <w:lang w:eastAsia="ja-JP"/>
        </w:rPr>
        <w:t>ツールまたは同等のソフトウェアを使用して保持する必要があります</w:t>
      </w:r>
      <w:r w:rsidRPr="009B2389">
        <w:rPr>
          <w:rFonts w:cs="Tahoma"/>
          <w:sz w:val="18"/>
          <w:szCs w:val="18"/>
          <w:lang w:eastAsia="ja-JP"/>
        </w:rPr>
        <w:t>)</w:t>
      </w:r>
      <w:r w:rsidRPr="009B2389">
        <w:rPr>
          <w:rFonts w:cs="Tahoma"/>
          <w:sz w:val="18"/>
          <w:szCs w:val="18"/>
          <w:lang w:eastAsia="ja-JP"/>
        </w:rPr>
        <w:t>。</w:t>
      </w:r>
    </w:p>
    <w:p w:rsidR="00AE0489" w:rsidRPr="009B2389" w:rsidRDefault="00AE0489" w:rsidP="00E73698">
      <w:pPr>
        <w:numPr>
          <w:ilvl w:val="1"/>
          <w:numId w:val="38"/>
        </w:numPr>
        <w:tabs>
          <w:tab w:val="left" w:pos="1440"/>
          <w:tab w:val="left" w:pos="2970"/>
        </w:tabs>
        <w:ind w:left="1434"/>
        <w:contextualSpacing/>
        <w:rPr>
          <w:rFonts w:cs="Tahoma"/>
          <w:sz w:val="18"/>
          <w:szCs w:val="18"/>
          <w:lang w:eastAsia="ja-JP"/>
        </w:rPr>
      </w:pPr>
      <w:r w:rsidRPr="009B2389">
        <w:rPr>
          <w:rFonts w:cs="Tahoma"/>
          <w:sz w:val="18"/>
          <w:szCs w:val="18"/>
          <w:lang w:eastAsia="ja-JP"/>
        </w:rPr>
        <w:t>サーバー上の実際の物理プロセッサの数を超えてサーバーに割り当てられている対象ライセンスの数に</w:t>
      </w:r>
      <w:r w:rsidRPr="009B2389">
        <w:rPr>
          <w:rFonts w:cs="Tahoma"/>
          <w:sz w:val="18"/>
          <w:szCs w:val="18"/>
          <w:lang w:eastAsia="ja-JP"/>
        </w:rPr>
        <w:t xml:space="preserve"> 8 </w:t>
      </w:r>
      <w:r w:rsidRPr="009B2389">
        <w:rPr>
          <w:rFonts w:cs="Tahoma"/>
          <w:sz w:val="18"/>
          <w:szCs w:val="18"/>
          <w:lang w:eastAsia="ja-JP"/>
        </w:rPr>
        <w:t>を乗算して得られた値。</w:t>
      </w:r>
    </w:p>
    <w:p w:rsidR="00AE0489" w:rsidRPr="009B2389" w:rsidRDefault="00AE0489" w:rsidP="00317024">
      <w:pPr>
        <w:tabs>
          <w:tab w:val="left" w:pos="1440"/>
          <w:tab w:val="left" w:pos="2970"/>
        </w:tabs>
        <w:ind w:left="1074"/>
        <w:contextualSpacing/>
        <w:rPr>
          <w:rFonts w:cs="Tahoma"/>
          <w:sz w:val="18"/>
          <w:szCs w:val="18"/>
          <w:lang w:eastAsia="ja-JP"/>
        </w:rPr>
      </w:pPr>
    </w:p>
    <w:p w:rsidR="00AE0489" w:rsidRPr="009B2389" w:rsidRDefault="00AE0489" w:rsidP="00CA6DAA">
      <w:pPr>
        <w:pStyle w:val="EndnoteText"/>
        <w:ind w:left="540"/>
        <w:rPr>
          <w:b/>
          <w:sz w:val="18"/>
          <w:szCs w:val="24"/>
          <w:lang w:eastAsia="ja-JP"/>
        </w:rPr>
      </w:pPr>
      <w:r w:rsidRPr="009B2389">
        <w:rPr>
          <w:b/>
          <w:sz w:val="18"/>
          <w:szCs w:val="24"/>
          <w:lang w:eastAsia="ja-JP"/>
        </w:rPr>
        <w:t>最初の更新期間</w:t>
      </w:r>
      <w:r w:rsidRPr="009B2389">
        <w:rPr>
          <w:b/>
          <w:sz w:val="18"/>
          <w:szCs w:val="24"/>
          <w:lang w:eastAsia="ja-JP"/>
        </w:rPr>
        <w:t xml:space="preserve"> (2015 </w:t>
      </w:r>
      <w:r w:rsidRPr="009B2389">
        <w:rPr>
          <w:b/>
          <w:sz w:val="18"/>
          <w:szCs w:val="24"/>
          <w:lang w:eastAsia="ja-JP"/>
        </w:rPr>
        <w:t>年</w:t>
      </w:r>
      <w:r w:rsidRPr="009B2389">
        <w:rPr>
          <w:b/>
          <w:sz w:val="18"/>
          <w:szCs w:val="24"/>
          <w:lang w:eastAsia="ja-JP"/>
        </w:rPr>
        <w:t xml:space="preserve"> 4 </w:t>
      </w:r>
      <w:r w:rsidRPr="009B2389">
        <w:rPr>
          <w:b/>
          <w:sz w:val="18"/>
          <w:szCs w:val="24"/>
          <w:lang w:eastAsia="ja-JP"/>
        </w:rPr>
        <w:t>月</w:t>
      </w:r>
      <w:r w:rsidRPr="009B2389">
        <w:rPr>
          <w:b/>
          <w:sz w:val="18"/>
          <w:szCs w:val="24"/>
          <w:lang w:eastAsia="ja-JP"/>
        </w:rPr>
        <w:t xml:space="preserve"> 1 </w:t>
      </w:r>
      <w:r w:rsidRPr="009B2389">
        <w:rPr>
          <w:b/>
          <w:sz w:val="18"/>
          <w:szCs w:val="24"/>
          <w:lang w:eastAsia="ja-JP"/>
        </w:rPr>
        <w:t>日以後</w:t>
      </w:r>
      <w:r w:rsidRPr="009B2389">
        <w:rPr>
          <w:b/>
          <w:sz w:val="18"/>
          <w:szCs w:val="24"/>
          <w:lang w:eastAsia="ja-JP"/>
        </w:rPr>
        <w:t>)</w:t>
      </w:r>
    </w:p>
    <w:p w:rsidR="00AE0489" w:rsidRPr="009B2389" w:rsidRDefault="00AE0489" w:rsidP="00CA6DAA">
      <w:pPr>
        <w:pStyle w:val="EndnoteText"/>
        <w:ind w:left="540"/>
        <w:rPr>
          <w:sz w:val="18"/>
          <w:szCs w:val="18"/>
          <w:lang w:eastAsia="ja-JP"/>
        </w:rPr>
      </w:pP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日以後に契約を初めて更新するお客様は、</w:t>
      </w:r>
      <w:r w:rsidRPr="009B2389">
        <w:rPr>
          <w:sz w:val="18"/>
          <w:szCs w:val="24"/>
          <w:lang w:eastAsia="ja-JP"/>
        </w:rPr>
        <w:t xml:space="preserve">SQL Server 2008 R2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ライセンスの製品使用権の下で正しくライセンスが供与されたすべてのサーバーについて、次のようにソフトウェア</w:t>
      </w:r>
      <w:r w:rsidRPr="009B2389">
        <w:rPr>
          <w:sz w:val="18"/>
          <w:szCs w:val="24"/>
          <w:lang w:eastAsia="ja-JP"/>
        </w:rPr>
        <w:t xml:space="preserve"> </w:t>
      </w:r>
      <w:r w:rsidRPr="009B2389">
        <w:rPr>
          <w:sz w:val="18"/>
          <w:szCs w:val="24"/>
          <w:lang w:eastAsia="ja-JP"/>
        </w:rPr>
        <w:t>アシュアランスを取得することができます。</w:t>
      </w:r>
    </w:p>
    <w:p w:rsidR="00AE0489" w:rsidRPr="009B2389" w:rsidRDefault="00AE0489" w:rsidP="00E73698">
      <w:pPr>
        <w:numPr>
          <w:ilvl w:val="2"/>
          <w:numId w:val="43"/>
        </w:numPr>
        <w:ind w:left="1434" w:hanging="357"/>
        <w:contextualSpacing/>
        <w:rPr>
          <w:rFonts w:cs="Tahoma"/>
          <w:sz w:val="18"/>
          <w:szCs w:val="18"/>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日より前に取得したライセンスは対象ライセンスであり、お客様は、上記の「最初の更新期間</w:t>
      </w:r>
      <w:r w:rsidRPr="009B2389">
        <w:rPr>
          <w:rFonts w:cs="Tahoma"/>
          <w:sz w:val="18"/>
          <w:szCs w:val="24"/>
          <w:lang w:val="ja-JP" w:eastAsia="ja-JP"/>
        </w:rPr>
        <w:t xml:space="preserve"> (2015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w:t>
      </w:r>
      <w:r w:rsidRPr="009B2389">
        <w:rPr>
          <w:rFonts w:cs="Tahoma"/>
          <w:sz w:val="18"/>
          <w:szCs w:val="24"/>
          <w:lang w:val="ja-JP" w:eastAsia="ja-JP"/>
        </w:rPr>
        <w:t>)</w:t>
      </w:r>
      <w:r w:rsidRPr="009B2389">
        <w:rPr>
          <w:rFonts w:cs="Tahoma"/>
          <w:sz w:val="18"/>
          <w:szCs w:val="24"/>
          <w:lang w:val="ja-JP" w:eastAsia="ja-JP"/>
        </w:rPr>
        <w:t>」の条件に従って</w:t>
      </w:r>
      <w:r w:rsidRPr="009B2389">
        <w:rPr>
          <w:rFonts w:cs="Tahoma"/>
          <w:sz w:val="18"/>
          <w:szCs w:val="24"/>
          <w:lang w:val="ja-JP" w:eastAsia="ja-JP"/>
        </w:rPr>
        <w:t xml:space="preserve"> SA </w:t>
      </w:r>
      <w:r w:rsidRPr="009B2389">
        <w:rPr>
          <w:rFonts w:cs="Tahoma"/>
          <w:sz w:val="18"/>
          <w:szCs w:val="24"/>
          <w:lang w:val="ja-JP" w:eastAsia="ja-JP"/>
        </w:rPr>
        <w:t>を更新できます。</w:t>
      </w:r>
    </w:p>
    <w:p w:rsidR="00AE0489" w:rsidRPr="009B2389" w:rsidRDefault="00AE0489" w:rsidP="00E73698">
      <w:pPr>
        <w:numPr>
          <w:ilvl w:val="2"/>
          <w:numId w:val="43"/>
        </w:numPr>
        <w:ind w:left="1434" w:hanging="357"/>
        <w:contextualSpacing/>
        <w:rPr>
          <w:rFonts w:cs="Tahoma"/>
          <w:sz w:val="18"/>
          <w:szCs w:val="18"/>
          <w:lang w:eastAsia="ja-JP"/>
        </w:rPr>
      </w:pP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日以後に取得するライセンスに関しては、お客様は、すべての</w:t>
      </w:r>
      <w:r w:rsidRPr="009B2389">
        <w:rPr>
          <w:rFonts w:cs="Tahoma"/>
          <w:sz w:val="18"/>
          <w:szCs w:val="24"/>
          <w:lang w:val="ja-JP" w:eastAsia="ja-JP"/>
        </w:rPr>
        <w:t xml:space="preserve"> SQL Server 2008 R2 Datacenter </w:t>
      </w:r>
      <w:r w:rsidRPr="009B2389">
        <w:rPr>
          <w:rFonts w:cs="Tahoma"/>
          <w:sz w:val="18"/>
          <w:szCs w:val="24"/>
          <w:lang w:val="ja-JP" w:eastAsia="ja-JP"/>
        </w:rPr>
        <w:t>プロセッサ</w:t>
      </w:r>
      <w:r w:rsidRPr="009B2389">
        <w:rPr>
          <w:rFonts w:cs="Tahoma"/>
          <w:sz w:val="18"/>
          <w:szCs w:val="24"/>
          <w:lang w:val="ja-JP" w:eastAsia="ja-JP"/>
        </w:rPr>
        <w:t xml:space="preserve"> </w:t>
      </w:r>
      <w:r w:rsidRPr="009B2389">
        <w:rPr>
          <w:rFonts w:cs="Tahoma"/>
          <w:sz w:val="18"/>
          <w:szCs w:val="24"/>
          <w:lang w:val="ja-JP" w:eastAsia="ja-JP"/>
        </w:rPr>
        <w:t>ライセンスについて基本コア</w:t>
      </w:r>
      <w:r w:rsidRPr="009B2389">
        <w:rPr>
          <w:rFonts w:cs="Tahoma"/>
          <w:sz w:val="18"/>
          <w:szCs w:val="24"/>
          <w:lang w:val="ja-JP" w:eastAsia="ja-JP"/>
        </w:rPr>
        <w:t xml:space="preserve"> </w:t>
      </w:r>
      <w:r w:rsidRPr="009B2389">
        <w:rPr>
          <w:rFonts w:cs="Tahoma"/>
          <w:sz w:val="18"/>
          <w:szCs w:val="24"/>
          <w:lang w:val="ja-JP" w:eastAsia="ja-JP"/>
        </w:rPr>
        <w:t>ライセンスを取得することなく、</w:t>
      </w:r>
      <w:r w:rsidRPr="009B2389">
        <w:rPr>
          <w:rFonts w:cs="Tahoma"/>
          <w:sz w:val="18"/>
          <w:szCs w:val="24"/>
          <w:lang w:val="ja-JP" w:eastAsia="ja-JP"/>
        </w:rPr>
        <w:t xml:space="preserve">SQL Server Enterprise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8 </w:t>
      </w:r>
      <w:r w:rsidRPr="009B2389">
        <w:rPr>
          <w:rFonts w:cs="Tahoma"/>
          <w:sz w:val="18"/>
          <w:szCs w:val="24"/>
          <w:lang w:val="ja-JP" w:eastAsia="ja-JP"/>
        </w:rPr>
        <w:t>ライセンスの</w:t>
      </w:r>
      <w:r w:rsidRPr="009B2389">
        <w:rPr>
          <w:rFonts w:cs="Tahoma"/>
          <w:sz w:val="18"/>
          <w:szCs w:val="24"/>
          <w:lang w:val="ja-JP" w:eastAsia="ja-JP"/>
        </w:rPr>
        <w:t xml:space="preserve"> SA </w:t>
      </w:r>
      <w:r w:rsidRPr="009B2389">
        <w:rPr>
          <w:rFonts w:cs="Tahoma"/>
          <w:sz w:val="18"/>
          <w:szCs w:val="24"/>
          <w:lang w:val="ja-JP" w:eastAsia="ja-JP"/>
        </w:rPr>
        <w:t>を更新できます。プロセッサあたり</w:t>
      </w:r>
      <w:r w:rsidRPr="009B2389">
        <w:rPr>
          <w:rFonts w:cs="Tahoma"/>
          <w:sz w:val="18"/>
          <w:szCs w:val="24"/>
          <w:lang w:val="ja-JP" w:eastAsia="ja-JP"/>
        </w:rPr>
        <w:t xml:space="preserve"> 8 </w:t>
      </w:r>
      <w:r w:rsidRPr="009B2389">
        <w:rPr>
          <w:rFonts w:cs="Tahoma"/>
          <w:sz w:val="18"/>
          <w:szCs w:val="24"/>
          <w:lang w:val="ja-JP" w:eastAsia="ja-JP"/>
        </w:rPr>
        <w:t>を超えるコア</w:t>
      </w:r>
      <w:r w:rsidRPr="009B2389">
        <w:rPr>
          <w:rFonts w:cs="Tahoma"/>
          <w:sz w:val="18"/>
          <w:szCs w:val="24"/>
          <w:lang w:val="ja-JP" w:eastAsia="ja-JP"/>
        </w:rPr>
        <w:t xml:space="preserve"> </w:t>
      </w:r>
      <w:r w:rsidRPr="009B2389">
        <w:rPr>
          <w:rFonts w:cs="Tahoma"/>
          <w:sz w:val="18"/>
          <w:szCs w:val="24"/>
          <w:lang w:val="ja-JP" w:eastAsia="ja-JP"/>
        </w:rPr>
        <w:t>ライセンスを必要とするプロセッサで</w:t>
      </w:r>
      <w:r w:rsidRPr="009B2389">
        <w:rPr>
          <w:rFonts w:cs="Tahoma"/>
          <w:sz w:val="18"/>
          <w:szCs w:val="24"/>
          <w:lang w:val="ja-JP" w:eastAsia="ja-JP"/>
        </w:rPr>
        <w:t xml:space="preserve"> SQL Server 2012 </w:t>
      </w:r>
      <w:r w:rsidRPr="009B2389">
        <w:rPr>
          <w:rFonts w:cs="Tahoma"/>
          <w:sz w:val="18"/>
          <w:szCs w:val="24"/>
          <w:lang w:val="ja-JP" w:eastAsia="ja-JP"/>
        </w:rPr>
        <w:t>を継続的に使用する場合、お客様は追加のコア</w:t>
      </w:r>
      <w:r w:rsidRPr="009B2389">
        <w:rPr>
          <w:rFonts w:cs="Tahoma"/>
          <w:sz w:val="18"/>
          <w:szCs w:val="24"/>
          <w:lang w:val="ja-JP" w:eastAsia="ja-JP"/>
        </w:rPr>
        <w:t xml:space="preserve"> </w:t>
      </w:r>
      <w:r w:rsidRPr="009B2389">
        <w:rPr>
          <w:rFonts w:cs="Tahoma"/>
          <w:sz w:val="18"/>
          <w:szCs w:val="24"/>
          <w:lang w:val="ja-JP" w:eastAsia="ja-JP"/>
        </w:rPr>
        <w:t>ライセンスを取得する必要があります。</w:t>
      </w:r>
    </w:p>
    <w:p w:rsidR="00AE0489" w:rsidRPr="009B2389" w:rsidRDefault="00AE0489" w:rsidP="00317024">
      <w:pPr>
        <w:ind w:left="354"/>
        <w:contextualSpacing/>
        <w:rPr>
          <w:rFonts w:cs="Tahoma"/>
          <w:sz w:val="18"/>
          <w:szCs w:val="18"/>
          <w:lang w:eastAsia="ja-JP"/>
        </w:rPr>
      </w:pPr>
    </w:p>
    <w:p w:rsidR="00AE0489" w:rsidRPr="009B2389" w:rsidRDefault="00AE0489" w:rsidP="00CA6DAA">
      <w:pPr>
        <w:pStyle w:val="EndnoteText"/>
        <w:ind w:left="540"/>
        <w:rPr>
          <w:sz w:val="18"/>
          <w:szCs w:val="18"/>
          <w:lang w:eastAsia="ja-JP"/>
        </w:rPr>
      </w:pPr>
      <w:r w:rsidRPr="009B2389">
        <w:rPr>
          <w:sz w:val="18"/>
          <w:szCs w:val="18"/>
          <w:lang w:eastAsia="ja-JP"/>
        </w:rPr>
        <w:t>お客様のプロセッサ</w:t>
      </w:r>
      <w:r w:rsidRPr="009B2389">
        <w:rPr>
          <w:sz w:val="18"/>
          <w:szCs w:val="18"/>
          <w:lang w:eastAsia="ja-JP"/>
        </w:rPr>
        <w:t xml:space="preserve"> </w:t>
      </w:r>
      <w:r w:rsidRPr="009B2389">
        <w:rPr>
          <w:sz w:val="18"/>
          <w:szCs w:val="18"/>
          <w:lang w:eastAsia="ja-JP"/>
        </w:rPr>
        <w:t>ライセンスは、本件に基づきコア</w:t>
      </w:r>
      <w:r w:rsidRPr="009B2389">
        <w:rPr>
          <w:sz w:val="18"/>
          <w:szCs w:val="18"/>
          <w:lang w:eastAsia="ja-JP"/>
        </w:rPr>
        <w:t xml:space="preserve"> </w:t>
      </w:r>
      <w:r w:rsidRPr="009B2389">
        <w:rPr>
          <w:sz w:val="18"/>
          <w:szCs w:val="18"/>
          <w:lang w:eastAsia="ja-JP"/>
        </w:rPr>
        <w:t>ライセンス用のソフトウェア</w:t>
      </w:r>
      <w:r w:rsidRPr="009B2389">
        <w:rPr>
          <w:sz w:val="18"/>
          <w:szCs w:val="18"/>
          <w:lang w:eastAsia="ja-JP"/>
        </w:rPr>
        <w:t xml:space="preserve"> </w:t>
      </w:r>
      <w:r w:rsidRPr="009B2389">
        <w:rPr>
          <w:sz w:val="18"/>
          <w:szCs w:val="18"/>
          <w:lang w:eastAsia="ja-JP"/>
        </w:rPr>
        <w:t>アシュアランスを取得した時点で無効になります。</w:t>
      </w:r>
      <w:r w:rsidRPr="009B2389">
        <w:rPr>
          <w:sz w:val="18"/>
          <w:szCs w:val="24"/>
          <w:lang w:eastAsia="ja-JP"/>
        </w:rPr>
        <w:t xml:space="preserve">SQL Server </w:t>
      </w:r>
      <w:r w:rsidRPr="009B2389">
        <w:rPr>
          <w:sz w:val="18"/>
          <w:szCs w:val="24"/>
          <w:lang w:eastAsia="ja-JP"/>
        </w:rPr>
        <w:t>コア</w:t>
      </w:r>
      <w:r w:rsidRPr="009B2389">
        <w:rPr>
          <w:sz w:val="18"/>
          <w:szCs w:val="24"/>
          <w:lang w:eastAsia="ja-JP"/>
        </w:rPr>
        <w:t xml:space="preserve"> </w:t>
      </w:r>
      <w:r w:rsidRPr="009B2389">
        <w:rPr>
          <w:sz w:val="18"/>
          <w:szCs w:val="24"/>
          <w:lang w:eastAsia="ja-JP"/>
        </w:rPr>
        <w:t>ライセンスのソフトウェア</w:t>
      </w:r>
      <w:r w:rsidRPr="009B2389">
        <w:rPr>
          <w:sz w:val="18"/>
          <w:szCs w:val="24"/>
          <w:lang w:eastAsia="ja-JP"/>
        </w:rPr>
        <w:t xml:space="preserve"> </w:t>
      </w:r>
      <w:r w:rsidRPr="009B2389">
        <w:rPr>
          <w:sz w:val="18"/>
          <w:szCs w:val="24"/>
          <w:lang w:eastAsia="ja-JP"/>
        </w:rPr>
        <w:t>アシュアランスを取得するオプションは、サブスクリプション</w:t>
      </w:r>
      <w:r w:rsidRPr="009B2389">
        <w:rPr>
          <w:sz w:val="18"/>
          <w:szCs w:val="24"/>
          <w:lang w:eastAsia="ja-JP"/>
        </w:rPr>
        <w:t xml:space="preserve"> </w:t>
      </w:r>
      <w:r w:rsidRPr="009B2389">
        <w:rPr>
          <w:sz w:val="18"/>
          <w:szCs w:val="24"/>
          <w:lang w:eastAsia="ja-JP"/>
        </w:rPr>
        <w:t>プログラムに基づくソフトウェア</w:t>
      </w:r>
      <w:r w:rsidRPr="009B2389">
        <w:rPr>
          <w:sz w:val="18"/>
          <w:szCs w:val="24"/>
          <w:lang w:eastAsia="ja-JP"/>
        </w:rPr>
        <w:t xml:space="preserve"> </w:t>
      </w:r>
      <w:r w:rsidRPr="009B2389">
        <w:rPr>
          <w:sz w:val="18"/>
          <w:szCs w:val="24"/>
          <w:lang w:eastAsia="ja-JP"/>
        </w:rPr>
        <w:t>アシュアランスの更新には適用されません。</w:t>
      </w:r>
    </w:p>
    <w:p w:rsidR="00AE0489" w:rsidRPr="009B2389" w:rsidRDefault="00AE0489" w:rsidP="00317024">
      <w:pPr>
        <w:ind w:left="354"/>
        <w:contextualSpacing/>
        <w:rPr>
          <w:rFonts w:cs="Tahoma"/>
          <w:sz w:val="18"/>
          <w:szCs w:val="18"/>
          <w:lang w:eastAsia="ja-JP"/>
        </w:rPr>
      </w:pPr>
    </w:p>
    <w:p w:rsidR="00AE0489" w:rsidRPr="009B2389" w:rsidRDefault="00AE0489" w:rsidP="00CA6DAA">
      <w:pPr>
        <w:pStyle w:val="EndnoteText"/>
        <w:ind w:left="540"/>
        <w:rPr>
          <w:b/>
          <w:sz w:val="18"/>
          <w:szCs w:val="18"/>
          <w:lang w:eastAsia="ja-JP"/>
        </w:rPr>
      </w:pPr>
      <w:r w:rsidRPr="009B2389">
        <w:rPr>
          <w:b/>
          <w:sz w:val="18"/>
          <w:szCs w:val="18"/>
          <w:lang w:eastAsia="ja-JP"/>
        </w:rPr>
        <w:t xml:space="preserve">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日より前に契約期間の満了を迎えるソフトウェア</w:t>
      </w:r>
      <w:r w:rsidRPr="009B2389">
        <w:rPr>
          <w:b/>
          <w:sz w:val="18"/>
          <w:szCs w:val="18"/>
          <w:lang w:eastAsia="ja-JP"/>
        </w:rPr>
        <w:t xml:space="preserve"> </w:t>
      </w:r>
      <w:r w:rsidRPr="009B2389">
        <w:rPr>
          <w:b/>
          <w:sz w:val="18"/>
          <w:szCs w:val="18"/>
          <w:lang w:eastAsia="ja-JP"/>
        </w:rPr>
        <w:t>アシュアランスを更新しないように選択するお客様の場合</w:t>
      </w:r>
    </w:p>
    <w:p w:rsidR="00AE0489" w:rsidRPr="009B2389" w:rsidRDefault="00AE0489" w:rsidP="00CA6DAA">
      <w:pPr>
        <w:pStyle w:val="EndnoteText"/>
        <w:ind w:left="540"/>
        <w:rPr>
          <w:sz w:val="18"/>
          <w:szCs w:val="18"/>
          <w:lang w:eastAsia="ja-JP"/>
        </w:rPr>
      </w:pPr>
      <w:r w:rsidRPr="009B2389">
        <w:rPr>
          <w:sz w:val="18"/>
          <w:szCs w:val="18"/>
          <w:lang w:eastAsia="ja-JP"/>
        </w:rPr>
        <w:t xml:space="preserve">2015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日より前に契約期間が満了を迎える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sz w:val="18"/>
          <w:szCs w:val="18"/>
          <w:lang w:eastAsia="ja-JP"/>
        </w:rPr>
        <w:t>でプロセッサ</w:t>
      </w:r>
      <w:r w:rsidRPr="009B2389">
        <w:rPr>
          <w:sz w:val="18"/>
          <w:szCs w:val="18"/>
          <w:lang w:eastAsia="ja-JP"/>
        </w:rPr>
        <w:t xml:space="preserve"> </w:t>
      </w:r>
      <w:r w:rsidRPr="009B2389">
        <w:rPr>
          <w:sz w:val="18"/>
          <w:szCs w:val="18"/>
          <w:lang w:eastAsia="ja-JP"/>
        </w:rPr>
        <w:t>ライセンスの買い取りを選択するお客様、および契約に基づいて永続的なライセンスを取得し、ソフトウェア</w:t>
      </w:r>
      <w:r w:rsidRPr="009B2389">
        <w:rPr>
          <w:sz w:val="18"/>
          <w:szCs w:val="18"/>
          <w:lang w:eastAsia="ja-JP"/>
        </w:rPr>
        <w:t xml:space="preserve"> </w:t>
      </w:r>
      <w:r w:rsidRPr="009B2389">
        <w:rPr>
          <w:sz w:val="18"/>
          <w:szCs w:val="18"/>
          <w:lang w:eastAsia="ja-JP"/>
        </w:rPr>
        <w:t>アシュアランスを更新しないように選択したその他のお客様は、ライセンスに基づき</w:t>
      </w:r>
      <w:r w:rsidRPr="009B2389">
        <w:rPr>
          <w:sz w:val="18"/>
          <w:szCs w:val="18"/>
          <w:lang w:eastAsia="ja-JP"/>
        </w:rPr>
        <w:t xml:space="preserve"> SQL Server 2008 R2 </w:t>
      </w:r>
      <w:r w:rsidRPr="009B2389">
        <w:rPr>
          <w:sz w:val="18"/>
          <w:szCs w:val="18"/>
          <w:lang w:eastAsia="ja-JP"/>
        </w:rPr>
        <w:t>または</w:t>
      </w:r>
      <w:r w:rsidRPr="009B2389">
        <w:rPr>
          <w:sz w:val="18"/>
          <w:szCs w:val="18"/>
          <w:lang w:eastAsia="ja-JP"/>
        </w:rPr>
        <w:t xml:space="preserve"> SQL Server 2012 </w:t>
      </w:r>
      <w:r w:rsidRPr="009B2389">
        <w:rPr>
          <w:sz w:val="18"/>
          <w:szCs w:val="18"/>
          <w:lang w:eastAsia="ja-JP"/>
        </w:rPr>
        <w:t>を次のように稼働できます。</w:t>
      </w:r>
    </w:p>
    <w:p w:rsidR="00AE0489" w:rsidRPr="009B2389" w:rsidRDefault="00AE0489" w:rsidP="00317024">
      <w:pPr>
        <w:tabs>
          <w:tab w:val="left" w:pos="720"/>
        </w:tabs>
        <w:ind w:left="354"/>
        <w:contextualSpacing/>
        <w:rPr>
          <w:rFonts w:cs="Tahoma"/>
          <w:sz w:val="18"/>
          <w:szCs w:val="18"/>
          <w:lang w:eastAsia="ja-JP"/>
        </w:rPr>
      </w:pPr>
    </w:p>
    <w:p w:rsidR="00AE0489" w:rsidRPr="009B2389" w:rsidRDefault="00AE0489" w:rsidP="00E73698">
      <w:pPr>
        <w:numPr>
          <w:ilvl w:val="2"/>
          <w:numId w:val="43"/>
        </w:numPr>
        <w:ind w:left="1434" w:hanging="357"/>
        <w:contextualSpacing/>
        <w:rPr>
          <w:rFonts w:cs="Tahoma"/>
          <w:sz w:val="18"/>
          <w:szCs w:val="18"/>
        </w:rPr>
      </w:pPr>
      <w:r w:rsidRPr="009B2389">
        <w:rPr>
          <w:rFonts w:cs="Tahoma"/>
          <w:b/>
          <w:sz w:val="18"/>
          <w:szCs w:val="18"/>
        </w:rPr>
        <w:t>SQL Server 2008 R2 Datacenter:</w:t>
      </w:r>
      <w:r w:rsidRPr="009B2389">
        <w:rPr>
          <w:rFonts w:cs="Tahoma"/>
          <w:sz w:val="18"/>
          <w:szCs w:val="18"/>
        </w:rPr>
        <w:t xml:space="preserve"> </w:t>
      </w:r>
      <w:r w:rsidRPr="009B2389">
        <w:rPr>
          <w:rFonts w:cs="Tahoma"/>
          <w:sz w:val="18"/>
          <w:szCs w:val="18"/>
        </w:rPr>
        <w:t>このバージョンのソフトウェアを</w:t>
      </w:r>
      <w:r w:rsidRPr="009B2389">
        <w:rPr>
          <w:rFonts w:cs="Tahoma"/>
          <w:sz w:val="18"/>
          <w:szCs w:val="18"/>
        </w:rPr>
        <w:t xml:space="preserve"> SQL Server 2008 R2 Datacenter </w:t>
      </w:r>
      <w:r w:rsidRPr="009B2389">
        <w:rPr>
          <w:rFonts w:cs="Tahoma"/>
          <w:sz w:val="18"/>
          <w:szCs w:val="18"/>
        </w:rPr>
        <w:t>プロセッサ</w:t>
      </w:r>
      <w:r w:rsidRPr="009B2389">
        <w:rPr>
          <w:rFonts w:cs="Tahoma"/>
          <w:sz w:val="18"/>
          <w:szCs w:val="18"/>
        </w:rPr>
        <w:t xml:space="preserve"> </w:t>
      </w:r>
      <w:r w:rsidRPr="009B2389">
        <w:rPr>
          <w:rFonts w:cs="Tahoma"/>
          <w:sz w:val="18"/>
          <w:szCs w:val="18"/>
        </w:rPr>
        <w:t>ライセンス製品使用権に従って継続して使用します。</w:t>
      </w:r>
    </w:p>
    <w:p w:rsidR="00AE0489" w:rsidRPr="009B2389" w:rsidRDefault="00AE0489" w:rsidP="00E73698">
      <w:pPr>
        <w:numPr>
          <w:ilvl w:val="2"/>
          <w:numId w:val="43"/>
        </w:numPr>
        <w:ind w:left="1434" w:hanging="357"/>
        <w:contextualSpacing/>
        <w:rPr>
          <w:rFonts w:cs="Tahoma"/>
          <w:sz w:val="18"/>
          <w:szCs w:val="18"/>
        </w:rPr>
      </w:pPr>
      <w:r w:rsidRPr="009B2389">
        <w:rPr>
          <w:rFonts w:cs="Tahoma"/>
          <w:b/>
          <w:sz w:val="18"/>
          <w:szCs w:val="18"/>
        </w:rPr>
        <w:t xml:space="preserve">SQL Server 2012 </w:t>
      </w:r>
      <w:smartTag w:uri="urn:schemas-microsoft-com:office:smarttags" w:element="place">
        <w:smartTag w:uri="urn:schemas-microsoft-com:office:smarttags" w:element="City">
          <w:r w:rsidRPr="009B2389">
            <w:rPr>
              <w:rFonts w:cs="Tahoma"/>
              <w:b/>
              <w:sz w:val="18"/>
              <w:szCs w:val="18"/>
            </w:rPr>
            <w:t>Enterprise</w:t>
          </w:r>
        </w:smartTag>
      </w:smartTag>
      <w:r w:rsidRPr="009B2389">
        <w:rPr>
          <w:rFonts w:cs="Tahoma"/>
          <w:b/>
          <w:sz w:val="18"/>
          <w:szCs w:val="18"/>
        </w:rPr>
        <w:t xml:space="preserve"> Core:</w:t>
      </w:r>
      <w:r w:rsidRPr="009B2389">
        <w:rPr>
          <w:rFonts w:cs="Tahoma"/>
          <w:sz w:val="18"/>
          <w:szCs w:val="18"/>
        </w:rPr>
        <w:t xml:space="preserve"> </w:t>
      </w:r>
      <w:r w:rsidRPr="009B2389">
        <w:rPr>
          <w:rFonts w:cs="Tahoma"/>
          <w:sz w:val="18"/>
          <w:szCs w:val="18"/>
        </w:rPr>
        <w:t>このバージョンのソフトウェアを</w:t>
      </w:r>
      <w:r w:rsidRPr="009B2389">
        <w:rPr>
          <w:rFonts w:cs="Tahoma"/>
          <w:sz w:val="18"/>
          <w:szCs w:val="18"/>
        </w:rPr>
        <w:t xml:space="preserve"> SQL Server 2008 R2 Enterprise </w:t>
      </w:r>
      <w:r w:rsidRPr="009B2389">
        <w:rPr>
          <w:rFonts w:cs="Tahoma"/>
          <w:sz w:val="18"/>
          <w:szCs w:val="18"/>
        </w:rPr>
        <w:t>プロセッサ</w:t>
      </w:r>
      <w:r w:rsidRPr="009B2389">
        <w:rPr>
          <w:rFonts w:cs="Tahoma"/>
          <w:sz w:val="18"/>
          <w:szCs w:val="18"/>
        </w:rPr>
        <w:t xml:space="preserve"> </w:t>
      </w:r>
      <w:r w:rsidRPr="009B2389">
        <w:rPr>
          <w:rFonts w:cs="Tahoma"/>
          <w:sz w:val="18"/>
          <w:szCs w:val="18"/>
        </w:rPr>
        <w:t>ライセンス製品使用権に従い、以下を条件として使用します。</w:t>
      </w:r>
    </w:p>
    <w:p w:rsidR="00AE0489" w:rsidRPr="009B2389" w:rsidRDefault="00AE0489" w:rsidP="00E73698">
      <w:pPr>
        <w:numPr>
          <w:ilvl w:val="1"/>
          <w:numId w:val="42"/>
        </w:numPr>
        <w:tabs>
          <w:tab w:val="left" w:pos="2160"/>
        </w:tabs>
        <w:ind w:left="2154"/>
        <w:contextualSpacing/>
        <w:rPr>
          <w:rFonts w:cs="Tahoma"/>
          <w:sz w:val="18"/>
          <w:szCs w:val="18"/>
          <w:lang w:eastAsia="ja-JP"/>
        </w:rPr>
      </w:pPr>
      <w:r w:rsidRPr="009B2389">
        <w:rPr>
          <w:rFonts w:cs="Tahoma"/>
          <w:sz w:val="18"/>
          <w:szCs w:val="18"/>
          <w:lang w:eastAsia="ja-JP"/>
        </w:rPr>
        <w:t>お客様は仮想インスタンスの無制限の使用権、サーバー</w:t>
      </w:r>
      <w:r w:rsidRPr="009B2389">
        <w:rPr>
          <w:rFonts w:cs="Tahoma"/>
          <w:sz w:val="18"/>
          <w:szCs w:val="18"/>
          <w:lang w:eastAsia="ja-JP"/>
        </w:rPr>
        <w:t xml:space="preserve"> </w:t>
      </w:r>
      <w:r w:rsidRPr="009B2389">
        <w:rPr>
          <w:rFonts w:cs="Tahoma"/>
          <w:sz w:val="18"/>
          <w:szCs w:val="18"/>
          <w:lang w:eastAsia="ja-JP"/>
        </w:rPr>
        <w:t>ファーム内のライセンス</w:t>
      </w:r>
      <w:r w:rsidRPr="009B2389">
        <w:rPr>
          <w:rFonts w:cs="Tahoma"/>
          <w:sz w:val="18"/>
          <w:szCs w:val="18"/>
          <w:lang w:eastAsia="ja-JP"/>
        </w:rPr>
        <w:t xml:space="preserve"> </w:t>
      </w:r>
      <w:r w:rsidRPr="009B2389">
        <w:rPr>
          <w:rFonts w:cs="Tahoma"/>
          <w:sz w:val="18"/>
          <w:szCs w:val="18"/>
          <w:lang w:eastAsia="ja-JP"/>
        </w:rPr>
        <w:t>モビリティ、またはソフトウェア</w:t>
      </w:r>
      <w:r w:rsidRPr="009B2389">
        <w:rPr>
          <w:rFonts w:cs="Tahoma"/>
          <w:sz w:val="18"/>
          <w:szCs w:val="18"/>
          <w:lang w:eastAsia="ja-JP"/>
        </w:rPr>
        <w:t xml:space="preserve"> </w:t>
      </w:r>
      <w:r w:rsidRPr="009B2389">
        <w:rPr>
          <w:rFonts w:cs="Tahoma"/>
          <w:sz w:val="18"/>
          <w:szCs w:val="18"/>
          <w:lang w:eastAsia="ja-JP"/>
        </w:rPr>
        <w:t>アシュアランスによるライセンス</w:t>
      </w:r>
      <w:r w:rsidRPr="009B2389">
        <w:rPr>
          <w:rFonts w:cs="Tahoma"/>
          <w:sz w:val="18"/>
          <w:szCs w:val="18"/>
          <w:lang w:eastAsia="ja-JP"/>
        </w:rPr>
        <w:t xml:space="preserve"> </w:t>
      </w:r>
      <w:r w:rsidRPr="009B2389">
        <w:rPr>
          <w:rFonts w:cs="Tahoma"/>
          <w:sz w:val="18"/>
          <w:szCs w:val="18"/>
          <w:lang w:eastAsia="ja-JP"/>
        </w:rPr>
        <w:t>モビリティを有さなくなるものとします。</w:t>
      </w:r>
    </w:p>
    <w:p w:rsidR="00AE0489" w:rsidRPr="009B2389" w:rsidRDefault="00AE0489" w:rsidP="00E73698">
      <w:pPr>
        <w:numPr>
          <w:ilvl w:val="1"/>
          <w:numId w:val="42"/>
        </w:numPr>
        <w:tabs>
          <w:tab w:val="left" w:pos="2160"/>
        </w:tabs>
        <w:ind w:left="2154"/>
        <w:contextualSpacing/>
        <w:rPr>
          <w:rFonts w:cs="Tahoma"/>
          <w:sz w:val="18"/>
          <w:szCs w:val="18"/>
          <w:lang w:eastAsia="ja-JP"/>
        </w:rPr>
      </w:pPr>
      <w:r w:rsidRPr="009B2389">
        <w:rPr>
          <w:rFonts w:cs="Tahoma"/>
          <w:sz w:val="18"/>
          <w:szCs w:val="18"/>
          <w:lang w:eastAsia="ja-JP"/>
        </w:rPr>
        <w:t>ライセンスを再割り当てする際は、</w:t>
      </w:r>
      <w:r w:rsidRPr="009B2389">
        <w:rPr>
          <w:rFonts w:cs="Tahoma"/>
          <w:sz w:val="18"/>
          <w:szCs w:val="18"/>
          <w:lang w:eastAsia="ja-JP"/>
        </w:rPr>
        <w:t>"</w:t>
      </w:r>
      <w:r w:rsidRPr="009B2389">
        <w:rPr>
          <w:rFonts w:cs="Tahoma"/>
          <w:sz w:val="18"/>
          <w:szCs w:val="18"/>
          <w:lang w:eastAsia="ja-JP"/>
        </w:rPr>
        <w:t>コア</w:t>
      </w:r>
      <w:r w:rsidRPr="009B2389">
        <w:rPr>
          <w:rFonts w:cs="Tahoma"/>
          <w:sz w:val="18"/>
          <w:szCs w:val="18"/>
          <w:lang w:eastAsia="ja-JP"/>
        </w:rPr>
        <w:t xml:space="preserve"> </w:t>
      </w:r>
      <w:r w:rsidRPr="009B2389">
        <w:rPr>
          <w:rFonts w:cs="Tahoma"/>
          <w:sz w:val="18"/>
          <w:szCs w:val="18"/>
          <w:lang w:eastAsia="ja-JP"/>
        </w:rPr>
        <w:t>ライセンス等価</w:t>
      </w:r>
      <w:r w:rsidRPr="009B2389">
        <w:rPr>
          <w:rFonts w:cs="Tahoma"/>
          <w:sz w:val="18"/>
          <w:szCs w:val="18"/>
          <w:lang w:eastAsia="ja-JP"/>
        </w:rPr>
        <w:t xml:space="preserve">" </w:t>
      </w:r>
      <w:r w:rsidRPr="009B2389">
        <w:rPr>
          <w:rFonts w:cs="Tahoma"/>
          <w:sz w:val="18"/>
          <w:szCs w:val="18"/>
          <w:lang w:eastAsia="ja-JP"/>
        </w:rPr>
        <w:t>に関して以下の</w:t>
      </w:r>
      <w:r w:rsidRPr="009B2389">
        <w:rPr>
          <w:rFonts w:cs="Tahoma"/>
          <w:sz w:val="18"/>
          <w:szCs w:val="18"/>
          <w:lang w:eastAsia="ja-JP"/>
        </w:rPr>
        <w:t xml:space="preserve"> (i) </w:t>
      </w:r>
      <w:r w:rsidRPr="009B2389">
        <w:rPr>
          <w:rFonts w:cs="Tahoma"/>
          <w:sz w:val="18"/>
          <w:szCs w:val="18"/>
          <w:lang w:eastAsia="ja-JP"/>
        </w:rPr>
        <w:t>および</w:t>
      </w:r>
      <w:r w:rsidRPr="009B2389">
        <w:rPr>
          <w:rFonts w:cs="Tahoma"/>
          <w:sz w:val="18"/>
          <w:szCs w:val="18"/>
          <w:lang w:eastAsia="ja-JP"/>
        </w:rPr>
        <w:t xml:space="preserve"> (ii) </w:t>
      </w:r>
      <w:r w:rsidRPr="009B2389">
        <w:rPr>
          <w:rFonts w:cs="Tahoma"/>
          <w:sz w:val="18"/>
          <w:szCs w:val="18"/>
          <w:lang w:eastAsia="ja-JP"/>
        </w:rPr>
        <w:t>に記載の制約に従うものとします。コア</w:t>
      </w:r>
      <w:r w:rsidRPr="009B2389">
        <w:rPr>
          <w:rFonts w:cs="Tahoma"/>
          <w:sz w:val="18"/>
          <w:szCs w:val="18"/>
          <w:lang w:eastAsia="ja-JP"/>
        </w:rPr>
        <w:t xml:space="preserve"> </w:t>
      </w:r>
      <w:r w:rsidRPr="009B2389">
        <w:rPr>
          <w:rFonts w:cs="Tahoma"/>
          <w:sz w:val="18"/>
          <w:szCs w:val="18"/>
          <w:lang w:eastAsia="ja-JP"/>
        </w:rPr>
        <w:t>ライセンス等価は、次のように決定されます。</w:t>
      </w:r>
    </w:p>
    <w:p w:rsidR="00AE0489" w:rsidRPr="009B2389" w:rsidRDefault="00AE0489" w:rsidP="00E73698">
      <w:pPr>
        <w:numPr>
          <w:ilvl w:val="2"/>
          <w:numId w:val="42"/>
        </w:numPr>
        <w:ind w:left="2517" w:hanging="357"/>
        <w:contextualSpacing/>
        <w:rPr>
          <w:rFonts w:cs="Tahoma"/>
          <w:sz w:val="18"/>
          <w:szCs w:val="18"/>
          <w:lang w:eastAsia="ja-JP"/>
        </w:rPr>
      </w:pPr>
      <w:r w:rsidRPr="009B2389">
        <w:rPr>
          <w:rFonts w:cs="Tahoma"/>
          <w:sz w:val="18"/>
          <w:szCs w:val="18"/>
          <w:lang w:eastAsia="ja-JP"/>
        </w:rPr>
        <w:t>ソフトウェア</w:t>
      </w:r>
      <w:r w:rsidRPr="009B2389">
        <w:rPr>
          <w:rFonts w:cs="Tahoma"/>
          <w:sz w:val="18"/>
          <w:szCs w:val="18"/>
          <w:lang w:eastAsia="ja-JP"/>
        </w:rPr>
        <w:t xml:space="preserve"> </w:t>
      </w:r>
      <w:r w:rsidRPr="009B2389">
        <w:rPr>
          <w:rFonts w:cs="Tahoma"/>
          <w:sz w:val="18"/>
          <w:szCs w:val="18"/>
          <w:lang w:eastAsia="ja-JP"/>
        </w:rPr>
        <w:t>アシュアランスが満了する直前の契約期間にライセンス取得済みサーバーに割り当てられたプロセッサ</w:t>
      </w:r>
      <w:r w:rsidRPr="009B2389">
        <w:rPr>
          <w:rFonts w:cs="Tahoma"/>
          <w:sz w:val="18"/>
          <w:szCs w:val="18"/>
          <w:lang w:eastAsia="ja-JP"/>
        </w:rPr>
        <w:t xml:space="preserve"> </w:t>
      </w:r>
      <w:r w:rsidRPr="009B2389">
        <w:rPr>
          <w:rFonts w:cs="Tahoma"/>
          <w:sz w:val="18"/>
          <w:szCs w:val="18"/>
          <w:lang w:eastAsia="ja-JP"/>
        </w:rPr>
        <w:t>ライセンスの合計数</w:t>
      </w:r>
      <w:r w:rsidRPr="009B2389">
        <w:rPr>
          <w:rFonts w:cs="Tahoma"/>
          <w:sz w:val="18"/>
          <w:szCs w:val="18"/>
          <w:lang w:eastAsia="ja-JP"/>
        </w:rPr>
        <w:t xml:space="preserve"> (x) </w:t>
      </w:r>
      <w:r w:rsidRPr="009B2389">
        <w:rPr>
          <w:rFonts w:cs="Tahoma"/>
          <w:sz w:val="18"/>
          <w:szCs w:val="18"/>
          <w:lang w:eastAsia="ja-JP"/>
        </w:rPr>
        <w:t>またはそのサーバー上の物理プロセッサの合計数</w:t>
      </w:r>
      <w:r w:rsidRPr="009B2389">
        <w:rPr>
          <w:rFonts w:cs="Tahoma"/>
          <w:sz w:val="18"/>
          <w:szCs w:val="18"/>
          <w:lang w:eastAsia="ja-JP"/>
        </w:rPr>
        <w:t xml:space="preserve"> (y) </w:t>
      </w:r>
      <w:r w:rsidRPr="009B2389">
        <w:rPr>
          <w:rFonts w:cs="Tahoma"/>
          <w:sz w:val="18"/>
          <w:szCs w:val="18"/>
          <w:lang w:eastAsia="ja-JP"/>
        </w:rPr>
        <w:t>のいずれか小さい方の値と等しいライセンス数については、次のいずれか大きい方の値がコア</w:t>
      </w:r>
      <w:r w:rsidRPr="009B2389">
        <w:rPr>
          <w:rFonts w:cs="Tahoma"/>
          <w:sz w:val="18"/>
          <w:szCs w:val="18"/>
          <w:lang w:eastAsia="ja-JP"/>
        </w:rPr>
        <w:t xml:space="preserve"> </w:t>
      </w:r>
      <w:r w:rsidRPr="009B2389">
        <w:rPr>
          <w:rFonts w:cs="Tahoma"/>
          <w:sz w:val="18"/>
          <w:szCs w:val="18"/>
          <w:lang w:eastAsia="ja-JP"/>
        </w:rPr>
        <w:t>ライセンス等価となります。</w:t>
      </w:r>
    </w:p>
    <w:p w:rsidR="00AE0489" w:rsidRPr="009B2389" w:rsidRDefault="00AE0489" w:rsidP="00E73698">
      <w:pPr>
        <w:numPr>
          <w:ilvl w:val="4"/>
          <w:numId w:val="38"/>
        </w:numPr>
        <w:ind w:left="2875" w:hanging="357"/>
        <w:contextualSpacing/>
        <w:rPr>
          <w:rFonts w:cs="Tahoma"/>
          <w:sz w:val="18"/>
          <w:szCs w:val="18"/>
          <w:lang w:eastAsia="ja-JP"/>
        </w:rPr>
      </w:pPr>
      <w:r w:rsidRPr="009B2389">
        <w:rPr>
          <w:rFonts w:cs="Tahoma"/>
          <w:sz w:val="18"/>
          <w:szCs w:val="18"/>
          <w:lang w:eastAsia="ja-JP"/>
        </w:rPr>
        <w:t>プロセッサ</w:t>
      </w:r>
      <w:r w:rsidRPr="009B2389">
        <w:rPr>
          <w:rFonts w:cs="Tahoma"/>
          <w:sz w:val="18"/>
          <w:szCs w:val="18"/>
          <w:lang w:eastAsia="ja-JP"/>
        </w:rPr>
        <w:t xml:space="preserve"> </w:t>
      </w:r>
      <w:r w:rsidRPr="009B2389">
        <w:rPr>
          <w:rFonts w:cs="Tahoma"/>
          <w:sz w:val="18"/>
          <w:szCs w:val="18"/>
          <w:lang w:eastAsia="ja-JP"/>
        </w:rPr>
        <w:t>ライセンスあたり</w:t>
      </w:r>
      <w:r w:rsidRPr="009B2389">
        <w:rPr>
          <w:rFonts w:cs="Tahoma"/>
          <w:sz w:val="18"/>
          <w:szCs w:val="18"/>
          <w:lang w:eastAsia="ja-JP"/>
        </w:rPr>
        <w:t xml:space="preserve"> 8 </w:t>
      </w:r>
      <w:r w:rsidRPr="009B2389">
        <w:rPr>
          <w:rFonts w:cs="Tahoma"/>
          <w:sz w:val="18"/>
          <w:szCs w:val="18"/>
          <w:lang w:eastAsia="ja-JP"/>
        </w:rPr>
        <w:t>コア、または</w:t>
      </w:r>
    </w:p>
    <w:p w:rsidR="00AE0489" w:rsidRPr="009B2389" w:rsidRDefault="00AE0489" w:rsidP="00E73698">
      <w:pPr>
        <w:numPr>
          <w:ilvl w:val="4"/>
          <w:numId w:val="38"/>
        </w:numPr>
        <w:ind w:left="2875" w:hanging="357"/>
        <w:contextualSpacing/>
        <w:rPr>
          <w:rFonts w:cs="Tahoma"/>
          <w:sz w:val="18"/>
          <w:szCs w:val="18"/>
          <w:lang w:eastAsia="ja-JP"/>
        </w:rPr>
      </w:pPr>
      <w:r w:rsidRPr="009B2389">
        <w:rPr>
          <w:rFonts w:cs="Tahoma"/>
          <w:sz w:val="18"/>
          <w:szCs w:val="18"/>
          <w:lang w:eastAsia="ja-JP"/>
        </w:rPr>
        <w:t>物理プロセッサごとの実際のコア数をベースにしたプロセッサ</w:t>
      </w:r>
      <w:r w:rsidRPr="009B2389">
        <w:rPr>
          <w:rFonts w:cs="Tahoma"/>
          <w:sz w:val="18"/>
          <w:szCs w:val="18"/>
          <w:lang w:eastAsia="ja-JP"/>
        </w:rPr>
        <w:t xml:space="preserve"> </w:t>
      </w:r>
      <w:r w:rsidRPr="009B2389">
        <w:rPr>
          <w:rFonts w:cs="Tahoma"/>
          <w:sz w:val="18"/>
          <w:szCs w:val="18"/>
          <w:lang w:eastAsia="ja-JP"/>
        </w:rPr>
        <w:t>ライセンスあたりのコア数に、適切なコア係数を乗算して得られた値</w:t>
      </w:r>
      <w:r w:rsidRPr="009B2389">
        <w:rPr>
          <w:rFonts w:cs="Tahoma"/>
          <w:sz w:val="18"/>
          <w:szCs w:val="18"/>
          <w:lang w:eastAsia="ja-JP"/>
        </w:rPr>
        <w:t xml:space="preserve"> (</w:t>
      </w:r>
      <w:r w:rsidRPr="009B2389">
        <w:rPr>
          <w:rFonts w:cs="Tahoma"/>
          <w:sz w:val="18"/>
          <w:szCs w:val="18"/>
          <w:lang w:eastAsia="ja-JP"/>
        </w:rPr>
        <w:t>物理プロセッサあたりの実際のコア数が</w:t>
      </w:r>
      <w:r w:rsidRPr="009B2389">
        <w:rPr>
          <w:rFonts w:cs="Tahoma"/>
          <w:sz w:val="18"/>
          <w:szCs w:val="18"/>
          <w:lang w:eastAsia="ja-JP"/>
        </w:rPr>
        <w:t xml:space="preserve"> 8 </w:t>
      </w:r>
      <w:r w:rsidRPr="009B2389">
        <w:rPr>
          <w:rFonts w:cs="Tahoma"/>
          <w:sz w:val="18"/>
          <w:szCs w:val="18"/>
          <w:lang w:eastAsia="ja-JP"/>
        </w:rPr>
        <w:t>を超える場合、お客様はサーバー</w:t>
      </w:r>
      <w:r w:rsidRPr="009B2389">
        <w:rPr>
          <w:rFonts w:cs="Tahoma"/>
          <w:sz w:val="18"/>
          <w:szCs w:val="18"/>
          <w:lang w:eastAsia="ja-JP"/>
        </w:rPr>
        <w:t xml:space="preserve"> (</w:t>
      </w:r>
      <w:r w:rsidRPr="009B2389">
        <w:rPr>
          <w:rFonts w:cs="Tahoma"/>
          <w:sz w:val="18"/>
          <w:szCs w:val="18"/>
          <w:lang w:eastAsia="ja-JP"/>
        </w:rPr>
        <w:t>ライセンス取得済みサーバー上のオペレーティング</w:t>
      </w:r>
      <w:r w:rsidRPr="009B2389">
        <w:rPr>
          <w:rFonts w:cs="Tahoma"/>
          <w:sz w:val="18"/>
          <w:szCs w:val="18"/>
          <w:lang w:eastAsia="ja-JP"/>
        </w:rPr>
        <w:t xml:space="preserve"> </w:t>
      </w:r>
      <w:r w:rsidRPr="009B2389">
        <w:rPr>
          <w:rFonts w:cs="Tahoma"/>
          <w:sz w:val="18"/>
          <w:szCs w:val="18"/>
          <w:lang w:eastAsia="ja-JP"/>
        </w:rPr>
        <w:t>システム環境で実行されているライセンス取得済みインスタンス</w:t>
      </w:r>
      <w:r w:rsidRPr="009B2389">
        <w:rPr>
          <w:rFonts w:cs="Tahoma"/>
          <w:sz w:val="18"/>
          <w:szCs w:val="18"/>
          <w:lang w:eastAsia="ja-JP"/>
        </w:rPr>
        <w:t xml:space="preserve">) </w:t>
      </w:r>
      <w:r w:rsidRPr="009B2389">
        <w:rPr>
          <w:rFonts w:cs="Tahoma"/>
          <w:sz w:val="18"/>
          <w:szCs w:val="18"/>
          <w:lang w:eastAsia="ja-JP"/>
        </w:rPr>
        <w:t>上で実行されている</w:t>
      </w:r>
      <w:r w:rsidRPr="009B2389">
        <w:rPr>
          <w:rFonts w:cs="Tahoma"/>
          <w:sz w:val="18"/>
          <w:szCs w:val="18"/>
          <w:lang w:eastAsia="ja-JP"/>
        </w:rPr>
        <w:t xml:space="preserve"> SQL Server </w:t>
      </w:r>
      <w:r w:rsidRPr="009B2389">
        <w:rPr>
          <w:rFonts w:cs="Tahoma"/>
          <w:sz w:val="18"/>
          <w:szCs w:val="18"/>
          <w:lang w:eastAsia="ja-JP"/>
        </w:rPr>
        <w:t>ソフトウェア、およびそのソフトウェアをサポートしている物理ハードウェアの構成に関する記録を、ソフトウェア</w:t>
      </w:r>
      <w:r w:rsidRPr="009B2389">
        <w:rPr>
          <w:rFonts w:cs="Tahoma"/>
          <w:sz w:val="18"/>
          <w:szCs w:val="18"/>
          <w:lang w:eastAsia="ja-JP"/>
        </w:rPr>
        <w:t xml:space="preserve"> </w:t>
      </w:r>
      <w:r w:rsidRPr="009B2389">
        <w:rPr>
          <w:rFonts w:cs="Tahoma"/>
          <w:sz w:val="18"/>
          <w:szCs w:val="18"/>
          <w:lang w:eastAsia="ja-JP"/>
        </w:rPr>
        <w:t>アシュアランスの期間満了の直前に</w:t>
      </w:r>
      <w:r w:rsidRPr="009B2389">
        <w:rPr>
          <w:rFonts w:cs="Tahoma"/>
          <w:sz w:val="18"/>
          <w:szCs w:val="18"/>
          <w:lang w:eastAsia="ja-JP"/>
        </w:rPr>
        <w:t xml:space="preserve"> Microsoft MAP </w:t>
      </w:r>
      <w:r w:rsidRPr="009B2389">
        <w:rPr>
          <w:rFonts w:cs="Tahoma"/>
          <w:sz w:val="18"/>
          <w:szCs w:val="18"/>
          <w:lang w:eastAsia="ja-JP"/>
        </w:rPr>
        <w:t>ツールまたは同等のソフトウェアを使用して保持する必要があります</w:t>
      </w:r>
      <w:r w:rsidRPr="009B2389">
        <w:rPr>
          <w:rFonts w:cs="Tahoma"/>
          <w:sz w:val="18"/>
          <w:szCs w:val="18"/>
          <w:lang w:eastAsia="ja-JP"/>
        </w:rPr>
        <w:t>)</w:t>
      </w:r>
      <w:r w:rsidRPr="009B2389">
        <w:rPr>
          <w:rFonts w:cs="Tahoma"/>
          <w:sz w:val="18"/>
          <w:szCs w:val="18"/>
          <w:lang w:eastAsia="ja-JP"/>
        </w:rPr>
        <w:t>。</w:t>
      </w:r>
    </w:p>
    <w:p w:rsidR="00AE0489" w:rsidRPr="009B2389" w:rsidRDefault="00AE0489" w:rsidP="00E73698">
      <w:pPr>
        <w:numPr>
          <w:ilvl w:val="2"/>
          <w:numId w:val="42"/>
        </w:numPr>
        <w:ind w:left="2517" w:hanging="357"/>
        <w:contextualSpacing/>
        <w:rPr>
          <w:rFonts w:cs="Tahoma"/>
          <w:sz w:val="18"/>
          <w:szCs w:val="18"/>
          <w:lang w:eastAsia="ja-JP"/>
        </w:rPr>
      </w:pPr>
      <w:r w:rsidRPr="009B2389">
        <w:rPr>
          <w:rFonts w:cs="Tahoma"/>
          <w:sz w:val="18"/>
          <w:szCs w:val="18"/>
          <w:lang w:eastAsia="ja-JP"/>
        </w:rPr>
        <w:t>契約期間の満了を迎えるソフトウェア</w:t>
      </w:r>
      <w:r w:rsidRPr="009B2389">
        <w:rPr>
          <w:rFonts w:cs="Tahoma"/>
          <w:sz w:val="18"/>
          <w:szCs w:val="18"/>
          <w:lang w:eastAsia="ja-JP"/>
        </w:rPr>
        <w:t xml:space="preserve"> </w:t>
      </w:r>
      <w:r w:rsidRPr="009B2389">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9B2389">
        <w:rPr>
          <w:rFonts w:cs="Tahoma"/>
          <w:sz w:val="18"/>
          <w:szCs w:val="18"/>
          <w:lang w:eastAsia="ja-JP"/>
        </w:rPr>
        <w:t xml:space="preserve"> </w:t>
      </w:r>
      <w:r w:rsidRPr="009B2389">
        <w:rPr>
          <w:rFonts w:cs="Tahoma"/>
          <w:sz w:val="18"/>
          <w:szCs w:val="18"/>
          <w:lang w:eastAsia="ja-JP"/>
        </w:rPr>
        <w:t>ライセンスについては、プロセッサ</w:t>
      </w:r>
      <w:r w:rsidRPr="009B2389">
        <w:rPr>
          <w:rFonts w:cs="Tahoma"/>
          <w:sz w:val="18"/>
          <w:szCs w:val="18"/>
          <w:lang w:eastAsia="ja-JP"/>
        </w:rPr>
        <w:t xml:space="preserve"> </w:t>
      </w:r>
      <w:r w:rsidRPr="009B2389">
        <w:rPr>
          <w:rFonts w:cs="Tahoma"/>
          <w:sz w:val="18"/>
          <w:szCs w:val="18"/>
          <w:lang w:eastAsia="ja-JP"/>
        </w:rPr>
        <w:t>ライセンスあたり</w:t>
      </w:r>
      <w:r w:rsidRPr="009B2389">
        <w:rPr>
          <w:rFonts w:cs="Tahoma"/>
          <w:sz w:val="18"/>
          <w:szCs w:val="18"/>
          <w:lang w:eastAsia="ja-JP"/>
        </w:rPr>
        <w:t xml:space="preserve"> 8 </w:t>
      </w:r>
      <w:r w:rsidRPr="009B2389">
        <w:rPr>
          <w:rFonts w:cs="Tahoma"/>
          <w:sz w:val="18"/>
          <w:szCs w:val="18"/>
          <w:lang w:eastAsia="ja-JP"/>
        </w:rPr>
        <w:t>コアがコア</w:t>
      </w:r>
      <w:r w:rsidRPr="009B2389">
        <w:rPr>
          <w:rFonts w:cs="Tahoma"/>
          <w:sz w:val="18"/>
          <w:szCs w:val="18"/>
          <w:lang w:eastAsia="ja-JP"/>
        </w:rPr>
        <w:t xml:space="preserve"> </w:t>
      </w:r>
      <w:r w:rsidRPr="009B2389">
        <w:rPr>
          <w:rFonts w:cs="Tahoma"/>
          <w:sz w:val="18"/>
          <w:szCs w:val="18"/>
          <w:lang w:eastAsia="ja-JP"/>
        </w:rPr>
        <w:t>ライセンス等価となります。</w:t>
      </w:r>
    </w:p>
    <w:p w:rsidR="00AE0489" w:rsidRPr="009B2389" w:rsidRDefault="00AE0489" w:rsidP="00E73698">
      <w:pPr>
        <w:numPr>
          <w:ilvl w:val="1"/>
          <w:numId w:val="42"/>
        </w:numPr>
        <w:tabs>
          <w:tab w:val="left" w:pos="2160"/>
          <w:tab w:val="left" w:pos="2970"/>
        </w:tabs>
        <w:ind w:left="2154"/>
        <w:contextualSpacing/>
        <w:rPr>
          <w:rFonts w:cs="Tahoma"/>
          <w:sz w:val="18"/>
          <w:szCs w:val="18"/>
          <w:lang w:eastAsia="ja-JP"/>
        </w:rPr>
      </w:pPr>
      <w:r w:rsidRPr="009B238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9B2389">
        <w:rPr>
          <w:rFonts w:cs="Tahoma"/>
          <w:sz w:val="18"/>
          <w:szCs w:val="24"/>
          <w:lang w:val="ja-JP" w:eastAsia="ja-JP"/>
        </w:rPr>
        <w:t xml:space="preserve">SQL Server 2012 </w:t>
      </w:r>
      <w:r w:rsidRPr="009B2389">
        <w:rPr>
          <w:rFonts w:cs="Tahoma"/>
          <w:sz w:val="18"/>
          <w:szCs w:val="24"/>
          <w:lang w:val="ja-JP" w:eastAsia="ja-JP"/>
        </w:rPr>
        <w:t>の使用権に従う必要があります。</w:t>
      </w:r>
      <w:r w:rsidRPr="009B2389">
        <w:rPr>
          <w:rFonts w:cs="Tahoma"/>
          <w:sz w:val="18"/>
          <w:szCs w:val="24"/>
          <w:lang w:val="ja-JP" w:eastAsia="ja-JP"/>
        </w:rPr>
        <w:t xml:space="preserve">SQL 2012 </w:t>
      </w:r>
      <w:r w:rsidRPr="009B2389">
        <w:rPr>
          <w:rFonts w:cs="Tahoma"/>
          <w:sz w:val="18"/>
          <w:szCs w:val="24"/>
          <w:lang w:val="ja-JP" w:eastAsia="ja-JP"/>
        </w:rPr>
        <w:t>の使用権に基づいてコア</w:t>
      </w:r>
      <w:r w:rsidRPr="009B2389">
        <w:rPr>
          <w:rFonts w:cs="Tahoma"/>
          <w:sz w:val="18"/>
          <w:szCs w:val="24"/>
          <w:lang w:val="ja-JP" w:eastAsia="ja-JP"/>
        </w:rPr>
        <w:t xml:space="preserve"> </w:t>
      </w:r>
      <w:r w:rsidRPr="009B2389">
        <w:rPr>
          <w:rFonts w:cs="Tahoma"/>
          <w:sz w:val="18"/>
          <w:szCs w:val="24"/>
          <w:lang w:val="ja-JP" w:eastAsia="ja-JP"/>
        </w:rPr>
        <w:t>ライセンスをサーバーに割り当てる場合、お客様は、既存のライセンスのコア等価を追加の</w:t>
      </w:r>
      <w:r w:rsidRPr="009B2389">
        <w:rPr>
          <w:rFonts w:cs="Tahoma"/>
          <w:sz w:val="18"/>
          <w:szCs w:val="24"/>
          <w:lang w:val="ja-JP" w:eastAsia="ja-JP"/>
        </w:rPr>
        <w:t xml:space="preserve"> SQL Server 2012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ライセンスと組み合わせることができます。</w:t>
      </w:r>
    </w:p>
    <w:p w:rsidR="00AE0489" w:rsidRPr="009B2389" w:rsidRDefault="00AE0489" w:rsidP="00E73698">
      <w:pPr>
        <w:numPr>
          <w:ilvl w:val="1"/>
          <w:numId w:val="42"/>
        </w:numPr>
        <w:tabs>
          <w:tab w:val="left" w:pos="2160"/>
        </w:tabs>
        <w:ind w:left="2154"/>
        <w:contextualSpacing/>
        <w:rPr>
          <w:rFonts w:cs="Tahoma"/>
          <w:sz w:val="18"/>
          <w:szCs w:val="18"/>
          <w:lang w:eastAsia="ja-JP"/>
        </w:rPr>
      </w:pPr>
      <w:r w:rsidRPr="009B2389">
        <w:rPr>
          <w:rFonts w:cs="Tahoma"/>
          <w:sz w:val="18"/>
          <w:szCs w:val="24"/>
          <w:lang w:val="ja-JP" w:eastAsia="ja-JP"/>
        </w:rPr>
        <w:t>お客様の見なしコア</w:t>
      </w:r>
      <w:r w:rsidRPr="009B2389">
        <w:rPr>
          <w:rFonts w:cs="Tahoma"/>
          <w:sz w:val="18"/>
          <w:szCs w:val="24"/>
          <w:lang w:val="ja-JP" w:eastAsia="ja-JP"/>
        </w:rPr>
        <w:t xml:space="preserve"> </w:t>
      </w:r>
      <w:r w:rsidRPr="009B2389">
        <w:rPr>
          <w:rFonts w:cs="Tahoma"/>
          <w:sz w:val="18"/>
          <w:szCs w:val="24"/>
          <w:lang w:val="ja-JP" w:eastAsia="ja-JP"/>
        </w:rPr>
        <w:t>ライセンス等価は、</w:t>
      </w:r>
      <w:r w:rsidRPr="009B2389">
        <w:rPr>
          <w:rFonts w:cs="Tahoma"/>
          <w:sz w:val="18"/>
          <w:szCs w:val="24"/>
          <w:lang w:val="ja-JP" w:eastAsia="ja-JP"/>
        </w:rPr>
        <w:t xml:space="preserve">2 </w:t>
      </w:r>
      <w:r w:rsidRPr="009B2389">
        <w:rPr>
          <w:rFonts w:cs="Tahoma"/>
          <w:sz w:val="18"/>
          <w:szCs w:val="24"/>
          <w:lang w:val="ja-JP" w:eastAsia="ja-JP"/>
        </w:rPr>
        <w:t>つ以上のプロセッサにまたがるコアに対して</w:t>
      </w:r>
      <w:r w:rsidRPr="009B2389">
        <w:rPr>
          <w:rFonts w:cs="Tahoma"/>
          <w:sz w:val="18"/>
          <w:szCs w:val="24"/>
          <w:lang w:val="ja-JP" w:eastAsia="ja-JP"/>
        </w:rPr>
        <w:t xml:space="preserve"> 1 </w:t>
      </w:r>
      <w:r w:rsidRPr="009B2389">
        <w:rPr>
          <w:rFonts w:cs="Tahoma"/>
          <w:sz w:val="18"/>
          <w:szCs w:val="24"/>
          <w:lang w:val="ja-JP" w:eastAsia="ja-JP"/>
        </w:rPr>
        <w:t>つのプロセッサ</w:t>
      </w:r>
      <w:r w:rsidRPr="009B2389">
        <w:rPr>
          <w:rFonts w:cs="Tahoma"/>
          <w:sz w:val="18"/>
          <w:szCs w:val="24"/>
          <w:lang w:val="ja-JP" w:eastAsia="ja-JP"/>
        </w:rPr>
        <w:t xml:space="preserve"> </w:t>
      </w:r>
      <w:r w:rsidRPr="009B2389">
        <w:rPr>
          <w:rFonts w:cs="Tahoma"/>
          <w:sz w:val="18"/>
          <w:szCs w:val="24"/>
          <w:lang w:val="ja-JP" w:eastAsia="ja-JP"/>
        </w:rPr>
        <w:t>ライセンスを割り当てることができることを示唆するものではありません。</w:t>
      </w:r>
    </w:p>
    <w:p w:rsidR="00AE0489" w:rsidRPr="009B2389" w:rsidRDefault="00AE0489" w:rsidP="00317024">
      <w:pPr>
        <w:tabs>
          <w:tab w:val="left" w:pos="2160"/>
        </w:tabs>
        <w:ind w:left="1794"/>
        <w:contextualSpacing/>
        <w:rPr>
          <w:rFonts w:cs="Tahoma"/>
          <w:sz w:val="18"/>
          <w:szCs w:val="18"/>
          <w:lang w:eastAsia="ja-JP"/>
        </w:rPr>
      </w:pPr>
    </w:p>
    <w:p w:rsidR="00AE0489" w:rsidRPr="009B2389" w:rsidRDefault="00AE0489" w:rsidP="0000411C">
      <w:pPr>
        <w:pStyle w:val="EndnoteText"/>
        <w:widowControl w:val="0"/>
        <w:ind w:left="539"/>
        <w:rPr>
          <w:b/>
          <w:color w:val="000000"/>
          <w:sz w:val="18"/>
          <w:szCs w:val="18"/>
          <w:lang w:eastAsia="ja-JP"/>
        </w:rPr>
      </w:pPr>
      <w:r w:rsidRPr="009B2389">
        <w:rPr>
          <w:b/>
          <w:color w:val="000000"/>
          <w:sz w:val="18"/>
          <w:szCs w:val="18"/>
          <w:lang w:eastAsia="ja-JP"/>
        </w:rPr>
        <w:t xml:space="preserve">2015 </w:t>
      </w:r>
      <w:r w:rsidRPr="009B2389">
        <w:rPr>
          <w:b/>
          <w:color w:val="000000"/>
          <w:sz w:val="18"/>
          <w:szCs w:val="18"/>
          <w:lang w:eastAsia="ja-JP"/>
        </w:rPr>
        <w:t>年</w:t>
      </w:r>
      <w:r w:rsidRPr="009B2389">
        <w:rPr>
          <w:b/>
          <w:color w:val="000000"/>
          <w:sz w:val="18"/>
          <w:szCs w:val="18"/>
          <w:lang w:eastAsia="ja-JP"/>
        </w:rPr>
        <w:t xml:space="preserve"> 4 </w:t>
      </w:r>
      <w:r w:rsidRPr="009B2389">
        <w:rPr>
          <w:b/>
          <w:color w:val="000000"/>
          <w:sz w:val="18"/>
          <w:szCs w:val="18"/>
          <w:lang w:eastAsia="ja-JP"/>
        </w:rPr>
        <w:t>月</w:t>
      </w:r>
      <w:r w:rsidRPr="009B2389">
        <w:rPr>
          <w:b/>
          <w:color w:val="000000"/>
          <w:sz w:val="18"/>
          <w:szCs w:val="18"/>
          <w:lang w:eastAsia="ja-JP"/>
        </w:rPr>
        <w:t xml:space="preserve"> 1 </w:t>
      </w:r>
      <w:r w:rsidRPr="009B2389">
        <w:rPr>
          <w:b/>
          <w:color w:val="000000"/>
          <w:sz w:val="18"/>
          <w:szCs w:val="18"/>
          <w:lang w:eastAsia="ja-JP"/>
        </w:rPr>
        <w:t>日以降に契約期間の満了を迎えるソフトウェア</w:t>
      </w:r>
      <w:r w:rsidRPr="009B2389">
        <w:rPr>
          <w:b/>
          <w:color w:val="000000"/>
          <w:sz w:val="18"/>
          <w:szCs w:val="18"/>
          <w:lang w:eastAsia="ja-JP"/>
        </w:rPr>
        <w:t xml:space="preserve"> </w:t>
      </w:r>
      <w:r w:rsidRPr="009B2389">
        <w:rPr>
          <w:b/>
          <w:color w:val="000000"/>
          <w:sz w:val="18"/>
          <w:szCs w:val="18"/>
          <w:lang w:eastAsia="ja-JP"/>
        </w:rPr>
        <w:t>アシュアランスを更新しないように選択するお客様の場合</w:t>
      </w:r>
    </w:p>
    <w:p w:rsidR="00AE0489" w:rsidRPr="009B2389" w:rsidRDefault="00AE0489" w:rsidP="0000411C">
      <w:pPr>
        <w:pStyle w:val="EndnoteText"/>
        <w:widowControl w:val="0"/>
        <w:ind w:left="539"/>
        <w:rPr>
          <w:sz w:val="18"/>
          <w:szCs w:val="18"/>
        </w:rPr>
      </w:pPr>
      <w:r w:rsidRPr="009B2389">
        <w:rPr>
          <w:color w:val="000000"/>
          <w:sz w:val="18"/>
          <w:szCs w:val="24"/>
          <w:lang w:eastAsia="ja-JP"/>
        </w:rPr>
        <w:t xml:space="preserve">2015 </w:t>
      </w:r>
      <w:r w:rsidRPr="009B2389">
        <w:rPr>
          <w:color w:val="000000"/>
          <w:sz w:val="18"/>
          <w:szCs w:val="24"/>
          <w:lang w:eastAsia="ja-JP"/>
        </w:rPr>
        <w:t>年</w:t>
      </w:r>
      <w:r w:rsidRPr="009B2389">
        <w:rPr>
          <w:color w:val="000000"/>
          <w:sz w:val="18"/>
          <w:szCs w:val="24"/>
          <w:lang w:eastAsia="ja-JP"/>
        </w:rPr>
        <w:t xml:space="preserve"> 4 </w:t>
      </w:r>
      <w:r w:rsidRPr="009B2389">
        <w:rPr>
          <w:color w:val="000000"/>
          <w:sz w:val="18"/>
          <w:szCs w:val="24"/>
          <w:lang w:eastAsia="ja-JP"/>
        </w:rPr>
        <w:t>月</w:t>
      </w:r>
      <w:r w:rsidRPr="009B2389">
        <w:rPr>
          <w:color w:val="000000"/>
          <w:sz w:val="18"/>
          <w:szCs w:val="24"/>
          <w:lang w:eastAsia="ja-JP"/>
        </w:rPr>
        <w:t xml:space="preserve"> 1 </w:t>
      </w:r>
      <w:r w:rsidRPr="009B2389">
        <w:rPr>
          <w:color w:val="000000"/>
          <w:sz w:val="18"/>
          <w:szCs w:val="24"/>
          <w:lang w:eastAsia="ja-JP"/>
        </w:rPr>
        <w:t>日以降に契約期間の満了を迎える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color w:val="000000"/>
          <w:sz w:val="18"/>
          <w:szCs w:val="24"/>
          <w:lang w:eastAsia="ja-JP"/>
        </w:rPr>
        <w:t>でプロセッサ</w:t>
      </w:r>
      <w:r w:rsidRPr="009B2389">
        <w:rPr>
          <w:color w:val="000000"/>
          <w:sz w:val="18"/>
          <w:szCs w:val="24"/>
          <w:lang w:eastAsia="ja-JP"/>
        </w:rPr>
        <w:t xml:space="preserve"> </w:t>
      </w:r>
      <w:r w:rsidRPr="009B2389">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AE0489" w:rsidRPr="009B2389" w:rsidRDefault="00AE0489" w:rsidP="00E73698">
      <w:pPr>
        <w:numPr>
          <w:ilvl w:val="2"/>
          <w:numId w:val="43"/>
        </w:numPr>
        <w:ind w:left="1434" w:hanging="357"/>
        <w:contextualSpacing/>
        <w:rPr>
          <w:rFonts w:cs="Tahoma"/>
          <w:sz w:val="18"/>
          <w:szCs w:val="18"/>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日より前に契約期間の満了を迎えるソフトウェア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アシュアランスを更新しないように選択するお客様の場合」の条件に従い、引き続き</w:t>
      </w:r>
      <w:r w:rsidRPr="009B2389">
        <w:rPr>
          <w:rFonts w:cs="Tahoma"/>
          <w:sz w:val="18"/>
          <w:szCs w:val="24"/>
          <w:lang w:val="ja-JP" w:eastAsia="ja-JP"/>
        </w:rPr>
        <w:t xml:space="preserve"> SQL Server 2012 </w:t>
      </w:r>
      <w:r w:rsidRPr="009B2389">
        <w:rPr>
          <w:rFonts w:cs="Tahoma"/>
          <w:sz w:val="18"/>
          <w:szCs w:val="24"/>
          <w:lang w:val="ja-JP" w:eastAsia="ja-JP"/>
        </w:rPr>
        <w:t>を使用することができます。</w:t>
      </w:r>
    </w:p>
    <w:p w:rsidR="00AE0489" w:rsidRPr="009B2389" w:rsidRDefault="00AE0489" w:rsidP="00705F77">
      <w:pPr>
        <w:numPr>
          <w:ilvl w:val="0"/>
          <w:numId w:val="43"/>
        </w:numPr>
        <w:tabs>
          <w:tab w:val="left" w:pos="720"/>
        </w:tabs>
        <w:contextualSpacing/>
        <w:rPr>
          <w:rFonts w:cs="Tahoma"/>
          <w:sz w:val="18"/>
          <w:szCs w:val="24"/>
          <w:lang w:val="ja-JP" w:eastAsia="ja-JP"/>
        </w:rPr>
      </w:pP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日以降に取得するライセンスに関しては、お客様のプロセッサ</w:t>
      </w:r>
      <w:r w:rsidRPr="009B2389">
        <w:rPr>
          <w:rFonts w:cs="Tahoma"/>
          <w:sz w:val="18"/>
          <w:szCs w:val="24"/>
          <w:lang w:val="ja-JP" w:eastAsia="ja-JP"/>
        </w:rPr>
        <w:t xml:space="preserve"> </w:t>
      </w:r>
      <w:r w:rsidRPr="009B2389">
        <w:rPr>
          <w:rFonts w:cs="Tahoma"/>
          <w:sz w:val="18"/>
          <w:szCs w:val="24"/>
          <w:lang w:val="ja-JP" w:eastAsia="ja-JP"/>
        </w:rPr>
        <w:t>ライセンスのコア等価は、</w:t>
      </w:r>
      <w:r w:rsidRPr="009B2389">
        <w:rPr>
          <w:rFonts w:cs="Tahoma"/>
          <w:sz w:val="18"/>
          <w:szCs w:val="24"/>
          <w:lang w:val="ja-JP" w:eastAsia="ja-JP"/>
        </w:rPr>
        <w:t>SQL Server 2012</w:t>
      </w:r>
      <w:r w:rsidRPr="009B2389">
        <w:rPr>
          <w:rFonts w:cs="Tahoma" w:hint="eastAsia"/>
          <w:sz w:val="18"/>
          <w:szCs w:val="24"/>
          <w:lang w:val="ja-JP" w:eastAsia="ja-JP"/>
        </w:rPr>
        <w:t xml:space="preserve"> </w:t>
      </w:r>
      <w:r w:rsidRPr="009B2389">
        <w:rPr>
          <w:rFonts w:cs="Tahoma"/>
          <w:sz w:val="18"/>
          <w:szCs w:val="24"/>
          <w:lang w:val="ja-JP" w:eastAsia="ja-JP"/>
        </w:rPr>
        <w:t xml:space="preserve">Enterprise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8 </w:t>
      </w:r>
      <w:r w:rsidRPr="009B2389">
        <w:rPr>
          <w:rFonts w:cs="Tahoma"/>
          <w:sz w:val="18"/>
          <w:szCs w:val="24"/>
          <w:lang w:val="ja-JP" w:eastAsia="ja-JP"/>
        </w:rPr>
        <w:t>ライセンスとなります。プロセッサあたり</w:t>
      </w:r>
      <w:r w:rsidRPr="009B2389">
        <w:rPr>
          <w:rFonts w:cs="Tahoma"/>
          <w:sz w:val="18"/>
          <w:szCs w:val="24"/>
          <w:lang w:val="ja-JP" w:eastAsia="ja-JP"/>
        </w:rPr>
        <w:t xml:space="preserve"> 8 </w:t>
      </w:r>
      <w:r w:rsidRPr="009B2389">
        <w:rPr>
          <w:rFonts w:cs="Tahoma"/>
          <w:sz w:val="18"/>
          <w:szCs w:val="24"/>
          <w:lang w:val="ja-JP" w:eastAsia="ja-JP"/>
        </w:rPr>
        <w:t>を超えるコア</w:t>
      </w:r>
      <w:r w:rsidRPr="009B2389">
        <w:rPr>
          <w:rFonts w:cs="Tahoma"/>
          <w:sz w:val="18"/>
          <w:szCs w:val="24"/>
          <w:lang w:val="ja-JP" w:eastAsia="ja-JP"/>
        </w:rPr>
        <w:t xml:space="preserve"> </w:t>
      </w:r>
      <w:r w:rsidRPr="009B2389">
        <w:rPr>
          <w:rFonts w:cs="Tahoma"/>
          <w:sz w:val="18"/>
          <w:szCs w:val="24"/>
          <w:lang w:val="ja-JP" w:eastAsia="ja-JP"/>
        </w:rPr>
        <w:t>ライセンスを必要とするプロセッサで</w:t>
      </w:r>
      <w:r w:rsidRPr="009B2389">
        <w:rPr>
          <w:rFonts w:cs="Tahoma"/>
          <w:sz w:val="18"/>
          <w:szCs w:val="24"/>
          <w:lang w:val="ja-JP" w:eastAsia="ja-JP"/>
        </w:rPr>
        <w:t xml:space="preserve"> SQL Server 2012 </w:t>
      </w:r>
      <w:r w:rsidRPr="009B2389">
        <w:rPr>
          <w:rFonts w:cs="Tahoma"/>
          <w:sz w:val="18"/>
          <w:szCs w:val="24"/>
          <w:lang w:val="ja-JP" w:eastAsia="ja-JP"/>
        </w:rPr>
        <w:t>を継続的に使用する場合、お客様は追加のコア</w:t>
      </w:r>
      <w:r w:rsidRPr="009B2389">
        <w:rPr>
          <w:rFonts w:cs="Tahoma"/>
          <w:sz w:val="18"/>
          <w:szCs w:val="24"/>
          <w:lang w:val="ja-JP" w:eastAsia="ja-JP"/>
        </w:rPr>
        <w:t xml:space="preserve"> </w:t>
      </w:r>
      <w:r w:rsidRPr="009B2389">
        <w:rPr>
          <w:rFonts w:cs="Tahoma"/>
          <w:sz w:val="18"/>
          <w:szCs w:val="24"/>
          <w:lang w:val="ja-JP" w:eastAsia="ja-JP"/>
        </w:rPr>
        <w:t>ライセンスを取得する必要があります。</w:t>
      </w:r>
    </w:p>
    <w:p w:rsidR="00AE0489" w:rsidRPr="009B2389" w:rsidRDefault="00AE0489" w:rsidP="0000411C">
      <w:pPr>
        <w:widowControl w:val="0"/>
        <w:tabs>
          <w:tab w:val="left" w:pos="720"/>
        </w:tabs>
        <w:ind w:left="1437"/>
        <w:contextualSpacing/>
        <w:rPr>
          <w:rFonts w:cs="Tahoma"/>
          <w:sz w:val="18"/>
          <w:szCs w:val="18"/>
          <w:lang w:eastAsia="ja-JP"/>
        </w:rPr>
      </w:pPr>
    </w:p>
    <w:p w:rsidR="00AE0489" w:rsidRPr="009B2389" w:rsidRDefault="00AE0489" w:rsidP="0000411C">
      <w:pPr>
        <w:pStyle w:val="EndnoteText"/>
        <w:widowControl w:val="0"/>
        <w:ind w:left="540"/>
        <w:rPr>
          <w:b/>
          <w:sz w:val="18"/>
          <w:szCs w:val="24"/>
          <w:lang w:eastAsia="ja-JP"/>
        </w:rPr>
      </w:pPr>
      <w:r w:rsidRPr="009B2389">
        <w:rPr>
          <w:b/>
          <w:sz w:val="18"/>
          <w:szCs w:val="24"/>
          <w:lang w:eastAsia="ja-JP"/>
        </w:rPr>
        <w:t>中国に所在するお客様が中国で</w:t>
      </w:r>
      <w:r w:rsidRPr="009B2389">
        <w:rPr>
          <w:b/>
          <w:sz w:val="18"/>
          <w:szCs w:val="24"/>
          <w:lang w:eastAsia="ja-JP"/>
        </w:rPr>
        <w:t xml:space="preserve"> SQL Server 2008 R2 </w:t>
      </w:r>
      <w:r w:rsidRPr="009B2389">
        <w:rPr>
          <w:b/>
          <w:sz w:val="18"/>
          <w:szCs w:val="24"/>
          <w:lang w:eastAsia="ja-JP"/>
        </w:rPr>
        <w:t>のプロセッサ</w:t>
      </w:r>
      <w:r w:rsidRPr="009B2389">
        <w:rPr>
          <w:b/>
          <w:sz w:val="18"/>
          <w:szCs w:val="24"/>
          <w:lang w:eastAsia="ja-JP"/>
        </w:rPr>
        <w:t xml:space="preserve"> </w:t>
      </w:r>
      <w:r w:rsidRPr="009B2389">
        <w:rPr>
          <w:b/>
          <w:sz w:val="18"/>
          <w:szCs w:val="24"/>
          <w:lang w:eastAsia="ja-JP"/>
        </w:rPr>
        <w:t>ライセンスおよびソフトウェア</w:t>
      </w:r>
      <w:r w:rsidRPr="009B2389">
        <w:rPr>
          <w:b/>
          <w:sz w:val="18"/>
          <w:szCs w:val="24"/>
          <w:lang w:eastAsia="ja-JP"/>
        </w:rPr>
        <w:t xml:space="preserve"> </w:t>
      </w:r>
      <w:r w:rsidRPr="009B2389">
        <w:rPr>
          <w:b/>
          <w:sz w:val="18"/>
          <w:szCs w:val="24"/>
          <w:lang w:eastAsia="ja-JP"/>
        </w:rPr>
        <w:t>アシュアランスを取得する場合</w:t>
      </w:r>
    </w:p>
    <w:p w:rsidR="00AE0489" w:rsidRPr="009B2389" w:rsidRDefault="00AE0489" w:rsidP="0000411C">
      <w:pPr>
        <w:pStyle w:val="EndnoteText"/>
        <w:widowControl w:val="0"/>
        <w:ind w:left="540"/>
        <w:rPr>
          <w:sz w:val="18"/>
          <w:szCs w:val="18"/>
        </w:rPr>
      </w:pPr>
      <w:r w:rsidRPr="009B2389">
        <w:rPr>
          <w:sz w:val="18"/>
          <w:szCs w:val="24"/>
          <w:lang w:eastAsia="ja-JP"/>
        </w:rPr>
        <w:t>本製品表の「</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日」という記述は適用されません。かかるお客様に適用される日付は、それぞれ「</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日」になります。</w:t>
      </w:r>
    </w:p>
    <w:p w:rsidR="00AE0489" w:rsidRPr="009B2389" w:rsidRDefault="00AE0489" w:rsidP="00A97DA2">
      <w:pPr>
        <w:pStyle w:val="EndnoteText"/>
        <w:ind w:left="540"/>
        <w:rPr>
          <w:lang w:eastAsia="ja-JP"/>
        </w:rPr>
      </w:pPr>
    </w:p>
  </w:endnote>
  <w:endnote w:id="77">
    <w:p w:rsidR="00AE0489" w:rsidRPr="009B2389" w:rsidRDefault="00AE0489" w:rsidP="005E2E22">
      <w:pPr>
        <w:pStyle w:val="EndnoteText"/>
        <w:ind w:left="0"/>
        <w:rPr>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 xml:space="preserve">SQL </w:t>
      </w:r>
      <w:r w:rsidRPr="009B2389">
        <w:rPr>
          <w:b/>
          <w:color w:val="F66400"/>
          <w:sz w:val="22"/>
          <w:lang w:val="en-US" w:eastAsia="ja-JP"/>
        </w:rPr>
        <w:t>Server® 2008 R2 Small Business</w:t>
      </w:r>
    </w:p>
    <w:p w:rsidR="00AE0489" w:rsidRPr="009B2389" w:rsidRDefault="00AE0489" w:rsidP="00317024">
      <w:pPr>
        <w:pStyle w:val="EndnoteText"/>
        <w:ind w:left="540"/>
        <w:rPr>
          <w:lang w:val="en-US" w:eastAsia="ja-JP"/>
        </w:rPr>
      </w:pPr>
    </w:p>
    <w:p w:rsidR="00AE0489" w:rsidRPr="009B2389" w:rsidRDefault="00AE0489" w:rsidP="00CA6DAA">
      <w:pPr>
        <w:pStyle w:val="EndnoteText"/>
        <w:ind w:left="540"/>
        <w:rPr>
          <w:b/>
          <w:sz w:val="18"/>
          <w:szCs w:val="24"/>
          <w:lang w:eastAsia="ja-JP"/>
        </w:rPr>
      </w:pPr>
      <w:r w:rsidRPr="009B2389">
        <w:rPr>
          <w:b/>
          <w:sz w:val="18"/>
          <w:szCs w:val="24"/>
          <w:lang w:val="en-US" w:eastAsia="ja-JP"/>
        </w:rPr>
        <w:t xml:space="preserve">SQL Server Small Business </w:t>
      </w:r>
      <w:r w:rsidRPr="009B2389">
        <w:rPr>
          <w:b/>
          <w:sz w:val="18"/>
          <w:szCs w:val="24"/>
          <w:lang w:eastAsia="ja-JP"/>
        </w:rPr>
        <w:t>エディションの提供終了に付随するライセンス供与</w:t>
      </w:r>
    </w:p>
    <w:p w:rsidR="00AE0489" w:rsidRPr="0000411C" w:rsidRDefault="00AE0489" w:rsidP="0000411C">
      <w:pPr>
        <w:pStyle w:val="EndnoteText"/>
        <w:ind w:left="540"/>
        <w:rPr>
          <w:sz w:val="18"/>
          <w:szCs w:val="24"/>
          <w:lang w:eastAsia="ja-JP"/>
        </w:rPr>
      </w:pPr>
      <w:r w:rsidRPr="009B2389">
        <w:rPr>
          <w:sz w:val="18"/>
          <w:szCs w:val="24"/>
          <w:lang w:val="en-US" w:eastAsia="ja-JP"/>
        </w:rPr>
        <w:t xml:space="preserve">SQL Server 2008 R2 for Small Business </w:t>
      </w:r>
      <w:r w:rsidRPr="009B2389">
        <w:rPr>
          <w:sz w:val="18"/>
          <w:szCs w:val="24"/>
          <w:lang w:eastAsia="ja-JP"/>
        </w:rPr>
        <w:t>は、最終バージョンの</w:t>
      </w:r>
      <w:r w:rsidRPr="009B2389">
        <w:rPr>
          <w:sz w:val="18"/>
          <w:szCs w:val="24"/>
          <w:lang w:val="en-US" w:eastAsia="ja-JP"/>
        </w:rPr>
        <w:t xml:space="preserve"> SQL Server for Small Business </w:t>
      </w:r>
      <w:r w:rsidRPr="009B2389">
        <w:rPr>
          <w:sz w:val="18"/>
          <w:szCs w:val="24"/>
          <w:lang w:eastAsia="ja-JP"/>
        </w:rPr>
        <w:t>エディションになる予定です。例外として、</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日時点で</w:t>
      </w:r>
      <w:r w:rsidRPr="009B2389">
        <w:rPr>
          <w:sz w:val="18"/>
          <w:szCs w:val="24"/>
          <w:lang w:eastAsia="ja-JP"/>
        </w:rPr>
        <w:t xml:space="preserve"> SQL Server 2008 R2 for Small Business </w:t>
      </w:r>
      <w:r w:rsidRPr="009B2389">
        <w:rPr>
          <w:sz w:val="18"/>
          <w:szCs w:val="24"/>
          <w:lang w:eastAsia="ja-JP"/>
        </w:rPr>
        <w:t>ライセンス用の有効なソフトウェア</w:t>
      </w:r>
      <w:r w:rsidRPr="009B2389">
        <w:rPr>
          <w:sz w:val="18"/>
          <w:szCs w:val="24"/>
          <w:lang w:eastAsia="ja-JP"/>
        </w:rPr>
        <w:t xml:space="preserve"> </w:t>
      </w:r>
      <w:r w:rsidRPr="009B2389">
        <w:rPr>
          <w:sz w:val="18"/>
          <w:szCs w:val="24"/>
          <w:lang w:eastAsia="ja-JP"/>
        </w:rPr>
        <w:t>アシュアランスを保有するボリューム</w:t>
      </w:r>
      <w:r w:rsidRPr="009B2389">
        <w:rPr>
          <w:sz w:val="18"/>
          <w:szCs w:val="24"/>
          <w:lang w:eastAsia="ja-JP"/>
        </w:rPr>
        <w:t xml:space="preserve"> </w:t>
      </w:r>
      <w:r w:rsidRPr="009B2389">
        <w:rPr>
          <w:sz w:val="18"/>
          <w:szCs w:val="24"/>
          <w:lang w:eastAsia="ja-JP"/>
        </w:rPr>
        <w:t>ライセンスのお客様は、</w:t>
      </w:r>
      <w:r w:rsidRPr="009B2389">
        <w:rPr>
          <w:sz w:val="18"/>
          <w:szCs w:val="24"/>
          <w:lang w:eastAsia="ja-JP"/>
        </w:rPr>
        <w:t xml:space="preserve">SQL Server Workgroup </w:t>
      </w:r>
      <w:r w:rsidRPr="009B2389">
        <w:rPr>
          <w:sz w:val="18"/>
          <w:szCs w:val="24"/>
          <w:lang w:eastAsia="ja-JP"/>
        </w:rPr>
        <w:t>エディションを</w:t>
      </w:r>
      <w:r w:rsidRPr="009B2389">
        <w:rPr>
          <w:sz w:val="18"/>
          <w:szCs w:val="24"/>
          <w:lang w:eastAsia="ja-JP"/>
        </w:rPr>
        <w:t xml:space="preserve"> SQL Server 2012 Standard Server (</w:t>
      </w:r>
      <w:r w:rsidRPr="009B2389">
        <w:rPr>
          <w:sz w:val="18"/>
          <w:szCs w:val="24"/>
          <w:lang w:eastAsia="ja-JP"/>
        </w:rPr>
        <w:t>または契約期間中に利用可能になったその製品の新しいバージョン</w:t>
      </w:r>
      <w:r w:rsidRPr="009B2389">
        <w:rPr>
          <w:sz w:val="18"/>
          <w:szCs w:val="24"/>
          <w:lang w:eastAsia="ja-JP"/>
        </w:rPr>
        <w:t xml:space="preserve">) </w:t>
      </w:r>
      <w:r w:rsidRPr="009B2389">
        <w:rPr>
          <w:sz w:val="18"/>
          <w:szCs w:val="24"/>
          <w:lang w:eastAsia="ja-JP"/>
        </w:rPr>
        <w:t>にアップグレードして使用でき、現在の契約期間の満了時に</w:t>
      </w:r>
      <w:r w:rsidRPr="009B2389">
        <w:rPr>
          <w:sz w:val="18"/>
          <w:szCs w:val="24"/>
          <w:lang w:eastAsia="ja-JP"/>
        </w:rPr>
        <w:t xml:space="preserve"> SQL Server Standard </w:t>
      </w:r>
      <w:r w:rsidRPr="009B2389">
        <w:rPr>
          <w:sz w:val="18"/>
          <w:szCs w:val="24"/>
          <w:lang w:eastAsia="ja-JP"/>
        </w:rPr>
        <w:t>のソフトウェア</w:t>
      </w:r>
      <w:r w:rsidRPr="009B2389">
        <w:rPr>
          <w:sz w:val="18"/>
          <w:szCs w:val="24"/>
          <w:lang w:eastAsia="ja-JP"/>
        </w:rPr>
        <w:t xml:space="preserve"> </w:t>
      </w:r>
      <w:r w:rsidRPr="009B2389">
        <w:rPr>
          <w:sz w:val="18"/>
          <w:szCs w:val="24"/>
          <w:lang w:eastAsia="ja-JP"/>
        </w:rPr>
        <w:t>アシュアランスを取得できます。また、</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日時点で</w:t>
      </w:r>
      <w:r w:rsidRPr="009B2389">
        <w:rPr>
          <w:sz w:val="18"/>
          <w:szCs w:val="24"/>
          <w:lang w:eastAsia="ja-JP"/>
        </w:rPr>
        <w:t xml:space="preserve"> SQL Server 2008 R2 for Small Business CAL </w:t>
      </w:r>
      <w:r w:rsidRPr="009B2389">
        <w:rPr>
          <w:sz w:val="18"/>
          <w:szCs w:val="24"/>
          <w:lang w:eastAsia="ja-JP"/>
        </w:rPr>
        <w:t>用の有効なソフトウェア</w:t>
      </w:r>
      <w:r w:rsidRPr="009B2389">
        <w:rPr>
          <w:sz w:val="18"/>
          <w:szCs w:val="24"/>
          <w:lang w:eastAsia="ja-JP"/>
        </w:rPr>
        <w:t xml:space="preserve"> </w:t>
      </w:r>
      <w:r w:rsidRPr="009B2389">
        <w:rPr>
          <w:sz w:val="18"/>
          <w:szCs w:val="24"/>
          <w:lang w:eastAsia="ja-JP"/>
        </w:rPr>
        <w:t>アシュアランスを保有するボリューム</w:t>
      </w:r>
      <w:r w:rsidRPr="009B2389">
        <w:rPr>
          <w:sz w:val="18"/>
          <w:szCs w:val="24"/>
          <w:lang w:eastAsia="ja-JP"/>
        </w:rPr>
        <w:t xml:space="preserve"> </w:t>
      </w:r>
      <w:r w:rsidRPr="009B2389">
        <w:rPr>
          <w:sz w:val="18"/>
          <w:szCs w:val="24"/>
          <w:lang w:eastAsia="ja-JP"/>
        </w:rPr>
        <w:t>ライセンスのお客様は、</w:t>
      </w:r>
      <w:r w:rsidRPr="009B2389">
        <w:rPr>
          <w:sz w:val="18"/>
          <w:szCs w:val="24"/>
          <w:lang w:eastAsia="ja-JP"/>
        </w:rPr>
        <w:t xml:space="preserve">SQL Server Small Business CAL </w:t>
      </w:r>
      <w:r w:rsidRPr="009B2389">
        <w:rPr>
          <w:sz w:val="18"/>
          <w:szCs w:val="24"/>
          <w:lang w:eastAsia="ja-JP"/>
        </w:rPr>
        <w:t>を</w:t>
      </w:r>
      <w:r w:rsidRPr="009B2389">
        <w:rPr>
          <w:sz w:val="18"/>
          <w:szCs w:val="24"/>
          <w:lang w:eastAsia="ja-JP"/>
        </w:rPr>
        <w:t xml:space="preserve"> SQL Server 2012 CAL (</w:t>
      </w:r>
      <w:r w:rsidRPr="009B2389">
        <w:rPr>
          <w:sz w:val="18"/>
          <w:szCs w:val="24"/>
          <w:lang w:eastAsia="ja-JP"/>
        </w:rPr>
        <w:t>または契約期間中に利用可能になったその</w:t>
      </w:r>
      <w:r w:rsidRPr="009B2389">
        <w:rPr>
          <w:sz w:val="18"/>
          <w:szCs w:val="24"/>
          <w:lang w:eastAsia="ja-JP"/>
        </w:rPr>
        <w:t xml:space="preserve"> CAL </w:t>
      </w:r>
      <w:r w:rsidRPr="009B2389">
        <w:rPr>
          <w:sz w:val="18"/>
          <w:szCs w:val="24"/>
          <w:lang w:eastAsia="ja-JP"/>
        </w:rPr>
        <w:t>の新しいバージョン</w:t>
      </w:r>
      <w:r w:rsidRPr="009B2389">
        <w:rPr>
          <w:sz w:val="18"/>
          <w:szCs w:val="24"/>
          <w:lang w:eastAsia="ja-JP"/>
        </w:rPr>
        <w:t xml:space="preserve">) </w:t>
      </w:r>
      <w:r w:rsidRPr="009B2389">
        <w:rPr>
          <w:sz w:val="18"/>
          <w:szCs w:val="24"/>
          <w:lang w:eastAsia="ja-JP"/>
        </w:rPr>
        <w:t>にアップグレードして使用でき、現在の契約期間の満了時に</w:t>
      </w:r>
      <w:r w:rsidRPr="009B2389">
        <w:rPr>
          <w:sz w:val="18"/>
          <w:szCs w:val="24"/>
          <w:lang w:eastAsia="ja-JP"/>
        </w:rPr>
        <w:t xml:space="preserve"> SQL Server CAL </w:t>
      </w:r>
      <w:r w:rsidRPr="009B2389">
        <w:rPr>
          <w:sz w:val="18"/>
          <w:szCs w:val="24"/>
          <w:lang w:eastAsia="ja-JP"/>
        </w:rPr>
        <w:t>のソフトウェア</w:t>
      </w:r>
      <w:r w:rsidRPr="009B2389">
        <w:rPr>
          <w:sz w:val="18"/>
          <w:szCs w:val="24"/>
          <w:lang w:eastAsia="ja-JP"/>
        </w:rPr>
        <w:t xml:space="preserve"> </w:t>
      </w:r>
      <w:r w:rsidRPr="009B2389">
        <w:rPr>
          <w:sz w:val="18"/>
          <w:szCs w:val="24"/>
          <w:lang w:eastAsia="ja-JP"/>
        </w:rPr>
        <w:t>アシュアランスを取得できます。お客様の</w:t>
      </w:r>
      <w:r w:rsidRPr="009B2389">
        <w:rPr>
          <w:sz w:val="18"/>
          <w:szCs w:val="24"/>
          <w:lang w:eastAsia="ja-JP"/>
        </w:rPr>
        <w:t xml:space="preserve"> SQL Server Small Business </w:t>
      </w:r>
      <w:r w:rsidRPr="009B2389">
        <w:rPr>
          <w:sz w:val="18"/>
          <w:szCs w:val="24"/>
          <w:lang w:eastAsia="ja-JP"/>
        </w:rPr>
        <w:t>ライセンスは、本件に基づき</w:t>
      </w:r>
      <w:r w:rsidRPr="009B2389">
        <w:rPr>
          <w:sz w:val="18"/>
          <w:szCs w:val="24"/>
          <w:lang w:eastAsia="ja-JP"/>
        </w:rPr>
        <w:t xml:space="preserve"> SQL Server Standard </w:t>
      </w:r>
      <w:r w:rsidRPr="009B2389">
        <w:rPr>
          <w:sz w:val="18"/>
          <w:szCs w:val="24"/>
          <w:lang w:eastAsia="ja-JP"/>
        </w:rPr>
        <w:t>ソフトウェア</w:t>
      </w:r>
      <w:r w:rsidRPr="009B2389">
        <w:rPr>
          <w:sz w:val="18"/>
          <w:szCs w:val="24"/>
          <w:lang w:eastAsia="ja-JP"/>
        </w:rPr>
        <w:t xml:space="preserve"> </w:t>
      </w:r>
      <w:r w:rsidRPr="009B2389">
        <w:rPr>
          <w:sz w:val="18"/>
          <w:szCs w:val="24"/>
          <w:lang w:eastAsia="ja-JP"/>
        </w:rPr>
        <w:t>アシュアランスを取得した時点で無効になります。</w:t>
      </w:r>
    </w:p>
    <w:p w:rsidR="00AE0489" w:rsidRPr="009B2389" w:rsidRDefault="00AE0489" w:rsidP="00317024">
      <w:pPr>
        <w:pStyle w:val="EndnoteText"/>
        <w:ind w:left="360"/>
        <w:rPr>
          <w:sz w:val="18"/>
          <w:szCs w:val="18"/>
          <w:lang w:eastAsia="ja-JP"/>
        </w:rPr>
      </w:pPr>
    </w:p>
    <w:p w:rsidR="00AE0489" w:rsidRPr="009B2389" w:rsidRDefault="00AE0489" w:rsidP="00CA6DAA">
      <w:pPr>
        <w:pStyle w:val="EndnoteText"/>
        <w:ind w:left="540"/>
        <w:rPr>
          <w:b/>
          <w:sz w:val="18"/>
          <w:szCs w:val="24"/>
          <w:lang w:eastAsia="ja-JP"/>
        </w:rPr>
      </w:pPr>
      <w:r w:rsidRPr="009B2389">
        <w:rPr>
          <w:b/>
          <w:sz w:val="18"/>
          <w:szCs w:val="24"/>
          <w:lang w:eastAsia="ja-JP"/>
        </w:rPr>
        <w:t>中国に所在するお客様が中国で</w:t>
      </w:r>
      <w:r w:rsidRPr="009B2389">
        <w:rPr>
          <w:b/>
          <w:sz w:val="18"/>
          <w:szCs w:val="24"/>
          <w:lang w:eastAsia="ja-JP"/>
        </w:rPr>
        <w:t xml:space="preserve"> SQL Server 2008 R2 </w:t>
      </w:r>
      <w:r w:rsidRPr="009B2389">
        <w:rPr>
          <w:b/>
          <w:sz w:val="18"/>
          <w:szCs w:val="24"/>
          <w:lang w:eastAsia="ja-JP"/>
        </w:rPr>
        <w:t>のライセンスおよびソフトウェア</w:t>
      </w:r>
      <w:r w:rsidRPr="009B2389">
        <w:rPr>
          <w:b/>
          <w:sz w:val="18"/>
          <w:szCs w:val="24"/>
          <w:lang w:eastAsia="ja-JP"/>
        </w:rPr>
        <w:t xml:space="preserve"> </w:t>
      </w:r>
      <w:r w:rsidRPr="009B2389">
        <w:rPr>
          <w:b/>
          <w:sz w:val="18"/>
          <w:szCs w:val="24"/>
          <w:lang w:eastAsia="ja-JP"/>
        </w:rPr>
        <w:t>アシュアランスを取得する場合</w:t>
      </w:r>
    </w:p>
    <w:p w:rsidR="00AE0489" w:rsidRPr="009B2389" w:rsidRDefault="00AE0489" w:rsidP="00CA6DAA">
      <w:pPr>
        <w:pStyle w:val="EndnoteText"/>
        <w:ind w:left="540"/>
        <w:rPr>
          <w:sz w:val="18"/>
          <w:szCs w:val="18"/>
          <w:lang w:eastAsia="ja-JP"/>
        </w:rPr>
      </w:pPr>
      <w:r w:rsidRPr="009B2389">
        <w:rPr>
          <w:sz w:val="18"/>
          <w:szCs w:val="24"/>
          <w:lang w:eastAsia="ja-JP"/>
        </w:rPr>
        <w:t>本製品表の「</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日」という記述は適用されません。かかるお客様に適用される日付は、「</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日」となります。</w:t>
      </w:r>
    </w:p>
    <w:p w:rsidR="00AE0489" w:rsidRPr="009B2389" w:rsidRDefault="00AE0489" w:rsidP="00317024">
      <w:pPr>
        <w:pStyle w:val="EndnoteText"/>
        <w:ind w:left="540"/>
        <w:rPr>
          <w:lang w:eastAsia="ja-JP"/>
        </w:rPr>
      </w:pPr>
    </w:p>
  </w:endnote>
  <w:endnote w:id="78">
    <w:p w:rsidR="00AE0489" w:rsidRPr="009B2389" w:rsidRDefault="00AE0489" w:rsidP="005E2E22">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8029"/>
          <w:sz w:val="22"/>
          <w:lang w:val="en-US" w:eastAsia="ja-JP"/>
        </w:rPr>
        <w:t>SQL Server</w:t>
      </w:r>
      <w:r w:rsidRPr="009B2389">
        <w:rPr>
          <w:b/>
          <w:color w:val="F66400"/>
          <w:sz w:val="22"/>
          <w:lang w:val="en-US" w:eastAsia="ja-JP"/>
        </w:rPr>
        <w:t>®</w:t>
      </w:r>
      <w:r w:rsidRPr="009B2389">
        <w:rPr>
          <w:b/>
          <w:color w:val="FF8029"/>
          <w:sz w:val="22"/>
          <w:lang w:val="en-US" w:eastAsia="ja-JP"/>
        </w:rPr>
        <w:t xml:space="preserve"> 2008 R2 Web Processor</w:t>
      </w:r>
    </w:p>
    <w:p w:rsidR="00AE0489" w:rsidRPr="009B2389" w:rsidRDefault="00AE0489" w:rsidP="00317024">
      <w:pPr>
        <w:pStyle w:val="EndnoteText"/>
        <w:ind w:left="540"/>
        <w:rPr>
          <w:lang w:val="en-US" w:eastAsia="ja-JP"/>
        </w:rPr>
      </w:pPr>
    </w:p>
    <w:p w:rsidR="00AE0489" w:rsidRPr="009B2389" w:rsidRDefault="00AE0489" w:rsidP="00CA6DAA">
      <w:pPr>
        <w:pStyle w:val="EndnoteText"/>
        <w:ind w:left="540"/>
        <w:rPr>
          <w:b/>
          <w:sz w:val="18"/>
          <w:szCs w:val="18"/>
          <w:lang w:eastAsia="ja-JP"/>
        </w:rPr>
      </w:pPr>
      <w:r w:rsidRPr="009B2389">
        <w:rPr>
          <w:b/>
          <w:sz w:val="18"/>
          <w:szCs w:val="18"/>
          <w:lang w:eastAsia="ja-JP"/>
        </w:rPr>
        <w:t>ライセンス</w:t>
      </w:r>
      <w:r w:rsidRPr="009B2389">
        <w:rPr>
          <w:b/>
          <w:sz w:val="18"/>
          <w:szCs w:val="18"/>
          <w:lang w:eastAsia="ja-JP"/>
        </w:rPr>
        <w:t xml:space="preserve"> </w:t>
      </w:r>
      <w:r w:rsidRPr="009B2389">
        <w:rPr>
          <w:b/>
          <w:sz w:val="18"/>
          <w:szCs w:val="18"/>
          <w:lang w:eastAsia="ja-JP"/>
        </w:rPr>
        <w:t>モデルの変更に付随するライセンス供与</w:t>
      </w:r>
    </w:p>
    <w:p w:rsidR="00AE0489" w:rsidRPr="009B2389" w:rsidRDefault="00AE0489" w:rsidP="00CA6DAA">
      <w:pPr>
        <w:pStyle w:val="EndnoteText"/>
        <w:ind w:left="540"/>
        <w:rPr>
          <w:sz w:val="18"/>
          <w:szCs w:val="18"/>
          <w:lang w:eastAsia="ja-JP"/>
        </w:rPr>
      </w:pPr>
      <w:r w:rsidRPr="009B2389">
        <w:rPr>
          <w:color w:val="000000"/>
          <w:sz w:val="18"/>
          <w:szCs w:val="18"/>
          <w:lang w:eastAsia="ja-JP"/>
        </w:rPr>
        <w:t xml:space="preserve">SQL Server 2008 R2 </w:t>
      </w:r>
      <w:r w:rsidRPr="009B2389">
        <w:rPr>
          <w:color w:val="000000"/>
          <w:sz w:val="18"/>
          <w:szCs w:val="18"/>
          <w:lang w:eastAsia="ja-JP"/>
        </w:rPr>
        <w:t>は、</w:t>
      </w:r>
      <w:r w:rsidRPr="009B2389">
        <w:rPr>
          <w:sz w:val="18"/>
          <w:szCs w:val="18"/>
          <w:lang w:eastAsia="ja-JP"/>
        </w:rPr>
        <w:t>プロセッサ単位のライセンス</w:t>
      </w:r>
      <w:r w:rsidRPr="009B2389">
        <w:rPr>
          <w:sz w:val="18"/>
          <w:szCs w:val="18"/>
          <w:lang w:eastAsia="ja-JP"/>
        </w:rPr>
        <w:t xml:space="preserve"> </w:t>
      </w:r>
      <w:r w:rsidRPr="009B2389">
        <w:rPr>
          <w:sz w:val="18"/>
          <w:szCs w:val="18"/>
          <w:lang w:eastAsia="ja-JP"/>
        </w:rPr>
        <w:t>モデルの下でライセンス供与される最終バージョンの</w:t>
      </w:r>
      <w:r w:rsidRPr="009B2389">
        <w:rPr>
          <w:sz w:val="18"/>
          <w:szCs w:val="18"/>
          <w:lang w:eastAsia="ja-JP"/>
        </w:rPr>
        <w:t xml:space="preserve"> SQL Server</w:t>
      </w:r>
      <w:r w:rsidRPr="009B2389">
        <w:rPr>
          <w:sz w:val="18"/>
          <w:szCs w:val="18"/>
          <w:lang w:eastAsia="ja-JP"/>
        </w:rPr>
        <w:t>、およびボリューム</w:t>
      </w:r>
      <w:r w:rsidRPr="009B2389">
        <w:rPr>
          <w:sz w:val="18"/>
          <w:szCs w:val="18"/>
          <w:lang w:eastAsia="ja-JP"/>
        </w:rPr>
        <w:t xml:space="preserve"> </w:t>
      </w:r>
      <w:r w:rsidRPr="009B2389">
        <w:rPr>
          <w:sz w:val="18"/>
          <w:szCs w:val="18"/>
          <w:lang w:eastAsia="ja-JP"/>
        </w:rPr>
        <w:t>ライセンス</w:t>
      </w:r>
      <w:r w:rsidRPr="009B2389">
        <w:rPr>
          <w:sz w:val="18"/>
          <w:szCs w:val="18"/>
          <w:lang w:eastAsia="ja-JP"/>
        </w:rPr>
        <w:t xml:space="preserve"> </w:t>
      </w:r>
      <w:r w:rsidRPr="009B2389">
        <w:rPr>
          <w:sz w:val="18"/>
          <w:szCs w:val="18"/>
          <w:lang w:eastAsia="ja-JP"/>
        </w:rPr>
        <w:t>エンドユーザー</w:t>
      </w:r>
      <w:r w:rsidRPr="009B2389">
        <w:rPr>
          <w:sz w:val="18"/>
          <w:szCs w:val="18"/>
          <w:lang w:eastAsia="ja-JP"/>
        </w:rPr>
        <w:t xml:space="preserve"> </w:t>
      </w:r>
      <w:r w:rsidRPr="009B2389">
        <w:rPr>
          <w:sz w:val="18"/>
          <w:szCs w:val="18"/>
          <w:lang w:eastAsia="ja-JP"/>
        </w:rPr>
        <w:t>プログラムの下でライセンス供与される最終バージョンの</w:t>
      </w:r>
      <w:r w:rsidRPr="009B2389">
        <w:rPr>
          <w:sz w:val="18"/>
          <w:szCs w:val="18"/>
          <w:lang w:eastAsia="ja-JP"/>
        </w:rPr>
        <w:t xml:space="preserve"> SQL Server Web </w:t>
      </w:r>
      <w:r w:rsidRPr="009B2389">
        <w:rPr>
          <w:sz w:val="18"/>
          <w:szCs w:val="18"/>
          <w:lang w:eastAsia="ja-JP"/>
        </w:rPr>
        <w:t>エディションとなります。</w:t>
      </w:r>
      <w:r w:rsidRPr="009B2389">
        <w:rPr>
          <w:sz w:val="18"/>
          <w:szCs w:val="24"/>
          <w:lang w:eastAsia="ja-JP"/>
        </w:rPr>
        <w:t>例外として、</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日時点で</w:t>
      </w:r>
      <w:r w:rsidRPr="009B2389">
        <w:rPr>
          <w:sz w:val="18"/>
          <w:szCs w:val="24"/>
          <w:lang w:eastAsia="ja-JP"/>
        </w:rPr>
        <w:t xml:space="preserve"> SQL Server 2008 R2 Web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w:t>
      </w:r>
      <w:r w:rsidRPr="009B2389">
        <w:rPr>
          <w:sz w:val="18"/>
          <w:szCs w:val="24"/>
          <w:lang w:eastAsia="ja-JP"/>
        </w:rPr>
        <w:t xml:space="preserve"> (</w:t>
      </w:r>
      <w:r w:rsidRPr="009B2389">
        <w:rPr>
          <w:sz w:val="18"/>
          <w:szCs w:val="24"/>
          <w:lang w:eastAsia="ja-JP"/>
        </w:rPr>
        <w:t>「対象ライセンス」</w:t>
      </w:r>
      <w:r w:rsidRPr="009B2389">
        <w:rPr>
          <w:sz w:val="18"/>
          <w:szCs w:val="24"/>
          <w:lang w:eastAsia="ja-JP"/>
        </w:rPr>
        <w:t xml:space="preserve">) </w:t>
      </w:r>
      <w:r w:rsidRPr="009B2389">
        <w:rPr>
          <w:sz w:val="18"/>
          <w:szCs w:val="24"/>
          <w:lang w:eastAsia="ja-JP"/>
        </w:rPr>
        <w:t>の有効なソフトウェア</w:t>
      </w:r>
      <w:r w:rsidRPr="009B2389">
        <w:rPr>
          <w:sz w:val="18"/>
          <w:szCs w:val="24"/>
          <w:lang w:eastAsia="ja-JP"/>
        </w:rPr>
        <w:t xml:space="preserve"> </w:t>
      </w:r>
      <w:r w:rsidRPr="009B2389">
        <w:rPr>
          <w:sz w:val="18"/>
          <w:szCs w:val="24"/>
          <w:lang w:eastAsia="ja-JP"/>
        </w:rPr>
        <w:t>アシュアランスを保有しているボリューム</w:t>
      </w:r>
      <w:r w:rsidRPr="009B2389">
        <w:rPr>
          <w:sz w:val="18"/>
          <w:szCs w:val="24"/>
          <w:lang w:eastAsia="ja-JP"/>
        </w:rPr>
        <w:t xml:space="preserve"> </w:t>
      </w:r>
      <w:r w:rsidRPr="009B2389">
        <w:rPr>
          <w:sz w:val="18"/>
          <w:szCs w:val="24"/>
          <w:lang w:eastAsia="ja-JP"/>
        </w:rPr>
        <w:t>ライセンスのお客様には、以下のオプションが提供されます。</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日より前に、</w:t>
      </w:r>
      <w:r w:rsidRPr="009B2389">
        <w:rPr>
          <w:sz w:val="18"/>
          <w:szCs w:val="24"/>
          <w:lang w:eastAsia="ja-JP"/>
        </w:rPr>
        <w:t>Enterprise</w:t>
      </w:r>
      <w:r w:rsidRPr="009B2389">
        <w:rPr>
          <w:sz w:val="18"/>
          <w:szCs w:val="24"/>
          <w:lang w:eastAsia="ja-JP"/>
        </w:rPr>
        <w:t>、</w:t>
      </w:r>
      <w:r w:rsidRPr="009B2389">
        <w:rPr>
          <w:sz w:val="18"/>
          <w:szCs w:val="18"/>
        </w:rPr>
        <w:t>Enterprise Subscription</w:t>
      </w:r>
      <w:r w:rsidRPr="009B2389">
        <w:rPr>
          <w:sz w:val="18"/>
          <w:szCs w:val="18"/>
          <w:lang w:eastAsia="ja-JP"/>
        </w:rPr>
        <w:t>、</w:t>
      </w:r>
      <w:r w:rsidRPr="009B2389">
        <w:rPr>
          <w:sz w:val="18"/>
          <w:szCs w:val="18"/>
        </w:rPr>
        <w:t>Open Value Subscription</w:t>
      </w:r>
      <w:r w:rsidRPr="009B2389">
        <w:rPr>
          <w:sz w:val="18"/>
          <w:szCs w:val="24"/>
          <w:lang w:eastAsia="ja-JP"/>
        </w:rPr>
        <w:t>、または</w:t>
      </w:r>
      <w:r w:rsidRPr="009B2389">
        <w:rPr>
          <w:sz w:val="18"/>
          <w:szCs w:val="24"/>
          <w:lang w:eastAsia="ja-JP"/>
        </w:rPr>
        <w:t xml:space="preserve"> EES </w:t>
      </w:r>
      <w:r w:rsidRPr="009B2389">
        <w:rPr>
          <w:sz w:val="18"/>
          <w:szCs w:val="24"/>
          <w:lang w:eastAsia="ja-JP"/>
        </w:rPr>
        <w:t>のお客様の定期的な補正発注プロセスの一環として、同じ加入契約条件の下で取得された</w:t>
      </w:r>
      <w:r w:rsidRPr="009B2389">
        <w:rPr>
          <w:sz w:val="18"/>
          <w:szCs w:val="24"/>
          <w:lang w:eastAsia="ja-JP"/>
        </w:rPr>
        <w:t xml:space="preserve"> SQL Server 2008 R2 Web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ライセンスも、これらのオプションのための対象ライセンスになります。</w:t>
      </w:r>
      <w:r w:rsidRPr="009B2389">
        <w:rPr>
          <w:color w:val="000000"/>
          <w:sz w:val="18"/>
          <w:szCs w:val="18"/>
          <w:lang w:eastAsia="ja-JP"/>
        </w:rPr>
        <w:t xml:space="preserve">2015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1 </w:t>
      </w:r>
      <w:r w:rsidRPr="009B2389">
        <w:rPr>
          <w:color w:val="000000"/>
          <w:sz w:val="18"/>
          <w:szCs w:val="18"/>
          <w:lang w:eastAsia="ja-JP"/>
        </w:rPr>
        <w:t>日以降または次の加入契約期間中に取得されたライセンス、別個の契約の下で取得されたライセンス、または発効日が</w:t>
      </w:r>
      <w:r w:rsidRPr="009B2389">
        <w:rPr>
          <w:color w:val="000000"/>
          <w:sz w:val="18"/>
          <w:szCs w:val="18"/>
          <w:lang w:eastAsia="ja-JP"/>
        </w:rPr>
        <w:t xml:space="preserve"> 2012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1 </w:t>
      </w:r>
      <w:r w:rsidRPr="009B2389">
        <w:rPr>
          <w:color w:val="000000"/>
          <w:sz w:val="18"/>
          <w:szCs w:val="18"/>
          <w:lang w:eastAsia="ja-JP"/>
        </w:rPr>
        <w:t>日以降の加入契約の下で取得されたライセンスは、対象ライセンスにはなりません。</w:t>
      </w:r>
    </w:p>
    <w:p w:rsidR="00AE0489" w:rsidRPr="009B2389" w:rsidRDefault="00AE0489" w:rsidP="00317024">
      <w:pPr>
        <w:rPr>
          <w:rFonts w:cs="Tahoma"/>
          <w:sz w:val="18"/>
          <w:szCs w:val="18"/>
          <w:lang w:eastAsia="ja-JP"/>
        </w:rPr>
      </w:pPr>
    </w:p>
    <w:p w:rsidR="00AE0489" w:rsidRPr="009B2389" w:rsidRDefault="00AE0489" w:rsidP="00CA6DAA">
      <w:pPr>
        <w:pStyle w:val="EndnoteText"/>
        <w:ind w:left="540"/>
        <w:rPr>
          <w:b/>
          <w:sz w:val="18"/>
          <w:szCs w:val="18"/>
          <w:lang w:eastAsia="ja-JP"/>
        </w:rPr>
      </w:pPr>
      <w:r w:rsidRPr="009B2389">
        <w:rPr>
          <w:b/>
          <w:sz w:val="18"/>
          <w:szCs w:val="18"/>
          <w:lang w:eastAsia="ja-JP"/>
        </w:rPr>
        <w:t>契約期間中</w:t>
      </w:r>
    </w:p>
    <w:p w:rsidR="00AE0489" w:rsidRDefault="00AE0489" w:rsidP="0000411C">
      <w:pPr>
        <w:pStyle w:val="EndnoteText"/>
        <w:ind w:left="540"/>
        <w:rPr>
          <w:sz w:val="18"/>
          <w:szCs w:val="18"/>
          <w:lang w:eastAsia="ja-JP"/>
        </w:rPr>
      </w:pPr>
      <w:r w:rsidRPr="009B2389">
        <w:rPr>
          <w:b/>
          <w:sz w:val="18"/>
          <w:szCs w:val="18"/>
          <w:lang w:eastAsia="ja-JP"/>
        </w:rPr>
        <w:t xml:space="preserve"> </w:t>
      </w:r>
      <w:r w:rsidRPr="009B2389">
        <w:rPr>
          <w:sz w:val="18"/>
          <w:szCs w:val="18"/>
          <w:lang w:eastAsia="ja-JP"/>
        </w:rPr>
        <w:t xml:space="preserve">2012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日の時点で有効なソフトウェア</w:t>
      </w:r>
      <w:r w:rsidRPr="009B2389">
        <w:rPr>
          <w:sz w:val="18"/>
          <w:szCs w:val="18"/>
          <w:lang w:eastAsia="ja-JP"/>
        </w:rPr>
        <w:t xml:space="preserve"> </w:t>
      </w:r>
      <w:r w:rsidRPr="009B2389">
        <w:rPr>
          <w:sz w:val="18"/>
          <w:szCs w:val="18"/>
          <w:lang w:eastAsia="ja-JP"/>
        </w:rPr>
        <w:t>アシュアランスの契約期間中に、お客様</w:t>
      </w:r>
      <w:r w:rsidRPr="009B2389">
        <w:rPr>
          <w:sz w:val="18"/>
          <w:szCs w:val="18"/>
          <w:lang w:eastAsia="ja-JP"/>
        </w:rPr>
        <w:t xml:space="preserve"> (</w:t>
      </w:r>
      <w:r w:rsidRPr="009B2389">
        <w:rPr>
          <w:sz w:val="18"/>
          <w:szCs w:val="18"/>
          <w:lang w:eastAsia="ja-JP"/>
        </w:rPr>
        <w:t>サブスクリプション契約のお客様を含む</w:t>
      </w:r>
      <w:r w:rsidRPr="009B2389">
        <w:rPr>
          <w:sz w:val="18"/>
          <w:szCs w:val="18"/>
          <w:lang w:eastAsia="ja-JP"/>
        </w:rPr>
        <w:t xml:space="preserve">) </w:t>
      </w:r>
      <w:r w:rsidRPr="009B2389">
        <w:rPr>
          <w:sz w:val="18"/>
          <w:szCs w:val="18"/>
          <w:lang w:eastAsia="ja-JP"/>
        </w:rPr>
        <w:t>は任意の対象ライセンスの下で、</w:t>
      </w:r>
      <w:r w:rsidRPr="009B2389">
        <w:rPr>
          <w:sz w:val="18"/>
          <w:szCs w:val="18"/>
          <w:lang w:eastAsia="ja-JP"/>
        </w:rPr>
        <w:t xml:space="preserve">SQL Server 2008 R2 Standard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w:t>
      </w:r>
      <w:r w:rsidRPr="009B2389">
        <w:rPr>
          <w:sz w:val="18"/>
          <w:szCs w:val="18"/>
          <w:lang w:eastAsia="ja-JP"/>
        </w:rPr>
        <w:t xml:space="preserve"> (2012 </w:t>
      </w:r>
      <w:r w:rsidRPr="009B2389">
        <w:rPr>
          <w:sz w:val="18"/>
          <w:szCs w:val="18"/>
          <w:lang w:eastAsia="ja-JP"/>
        </w:rPr>
        <w:t>年</w:t>
      </w:r>
      <w:r w:rsidRPr="009B2389">
        <w:rPr>
          <w:sz w:val="18"/>
          <w:szCs w:val="18"/>
          <w:lang w:eastAsia="ja-JP"/>
        </w:rPr>
        <w:t xml:space="preserve"> 1 </w:t>
      </w:r>
      <w:r w:rsidRPr="009B2389">
        <w:rPr>
          <w:sz w:val="18"/>
          <w:szCs w:val="18"/>
          <w:lang w:eastAsia="ja-JP"/>
        </w:rPr>
        <w:t>月の製品使用権説明書に記載</w:t>
      </w:r>
      <w:r w:rsidRPr="009B2389">
        <w:rPr>
          <w:sz w:val="18"/>
          <w:szCs w:val="18"/>
          <w:lang w:eastAsia="ja-JP"/>
        </w:rPr>
        <w:t xml:space="preserve">) </w:t>
      </w:r>
      <w:r w:rsidRPr="009B2389">
        <w:rPr>
          <w:sz w:val="18"/>
          <w:szCs w:val="18"/>
          <w:lang w:eastAsia="ja-JP"/>
        </w:rPr>
        <w:t>に従って、</w:t>
      </w:r>
      <w:r w:rsidRPr="009B2389">
        <w:rPr>
          <w:sz w:val="18"/>
          <w:szCs w:val="18"/>
          <w:lang w:eastAsia="ja-JP"/>
        </w:rPr>
        <w:t xml:space="preserve">SQL Server 2008 R2 Web </w:t>
      </w:r>
      <w:r w:rsidRPr="009B2389">
        <w:rPr>
          <w:sz w:val="18"/>
          <w:szCs w:val="18"/>
          <w:lang w:eastAsia="ja-JP"/>
        </w:rPr>
        <w:t>を</w:t>
      </w:r>
      <w:r w:rsidRPr="009B2389">
        <w:rPr>
          <w:sz w:val="18"/>
          <w:szCs w:val="18"/>
          <w:lang w:eastAsia="ja-JP"/>
        </w:rPr>
        <w:t xml:space="preserve"> SQL Server 2012 Standard Core </w:t>
      </w:r>
      <w:r w:rsidRPr="009B2389">
        <w:rPr>
          <w:sz w:val="18"/>
          <w:szCs w:val="18"/>
          <w:lang w:eastAsia="ja-JP"/>
        </w:rPr>
        <w:t>ソフトウェアにアップグレードして使用することができます。お客様には、ソフトウェア</w:t>
      </w:r>
      <w:r w:rsidRPr="009B2389">
        <w:rPr>
          <w:sz w:val="18"/>
          <w:szCs w:val="18"/>
          <w:lang w:eastAsia="ja-JP"/>
        </w:rPr>
        <w:t xml:space="preserve"> </w:t>
      </w:r>
      <w:r w:rsidRPr="009B2389">
        <w:rPr>
          <w:sz w:val="18"/>
          <w:szCs w:val="18"/>
          <w:lang w:eastAsia="ja-JP"/>
        </w:rPr>
        <w:t>アシュアランスによるライセンス</w:t>
      </w:r>
      <w:r w:rsidRPr="009B2389">
        <w:rPr>
          <w:sz w:val="18"/>
          <w:szCs w:val="18"/>
          <w:lang w:eastAsia="ja-JP"/>
        </w:rPr>
        <w:t xml:space="preserve"> </w:t>
      </w:r>
      <w:r w:rsidRPr="009B2389">
        <w:rPr>
          <w:sz w:val="18"/>
          <w:szCs w:val="18"/>
          <w:lang w:eastAsia="ja-JP"/>
        </w:rPr>
        <w:t>モビリティおよびサーバー</w:t>
      </w:r>
      <w:r w:rsidRPr="009B2389">
        <w:rPr>
          <w:sz w:val="18"/>
          <w:szCs w:val="18"/>
          <w:lang w:eastAsia="ja-JP"/>
        </w:rPr>
        <w:t xml:space="preserve"> </w:t>
      </w:r>
      <w:r w:rsidRPr="009B2389">
        <w:rPr>
          <w:sz w:val="18"/>
          <w:szCs w:val="18"/>
          <w:lang w:eastAsia="ja-JP"/>
        </w:rPr>
        <w:t>ファーム内のライセンス</w:t>
      </w:r>
      <w:r w:rsidRPr="009B2389">
        <w:rPr>
          <w:sz w:val="18"/>
          <w:szCs w:val="18"/>
          <w:lang w:eastAsia="ja-JP"/>
        </w:rPr>
        <w:t xml:space="preserve"> </w:t>
      </w:r>
      <w:r w:rsidRPr="009B2389">
        <w:rPr>
          <w:sz w:val="18"/>
          <w:szCs w:val="18"/>
          <w:lang w:eastAsia="ja-JP"/>
        </w:rPr>
        <w:t>モビリティに基づいて、追加の権利が付与されます。ライセンス</w:t>
      </w:r>
      <w:r w:rsidRPr="009B2389">
        <w:rPr>
          <w:sz w:val="18"/>
          <w:szCs w:val="18"/>
          <w:lang w:eastAsia="ja-JP"/>
        </w:rPr>
        <w:t xml:space="preserve"> </w:t>
      </w:r>
      <w:r w:rsidRPr="009B2389">
        <w:rPr>
          <w:sz w:val="18"/>
          <w:szCs w:val="18"/>
          <w:lang w:eastAsia="ja-JP"/>
        </w:rPr>
        <w:t>モビリティのライセンス条件については、</w:t>
      </w:r>
      <w:r w:rsidRPr="009B2389">
        <w:rPr>
          <w:sz w:val="18"/>
          <w:szCs w:val="18"/>
          <w:lang w:eastAsia="ja-JP"/>
        </w:rPr>
        <w:t xml:space="preserve">SQL Server 2012 Standard Core </w:t>
      </w:r>
      <w:r w:rsidRPr="009B2389">
        <w:rPr>
          <w:sz w:val="18"/>
          <w:szCs w:val="18"/>
          <w:lang w:eastAsia="ja-JP"/>
        </w:rPr>
        <w:t>の製品使用権を参照してください。</w:t>
      </w:r>
    </w:p>
    <w:p w:rsidR="00AE0489" w:rsidRPr="009B2389" w:rsidRDefault="00AE0489" w:rsidP="00317024">
      <w:pPr>
        <w:ind w:left="1003"/>
        <w:contextualSpacing/>
        <w:rPr>
          <w:rFonts w:cs="Tahoma"/>
          <w:sz w:val="18"/>
          <w:szCs w:val="18"/>
          <w:lang w:eastAsia="ja-JP"/>
        </w:rPr>
      </w:pPr>
    </w:p>
    <w:p w:rsidR="00AE0489" w:rsidRPr="009B2389" w:rsidRDefault="00AE0489" w:rsidP="00CA6DAA">
      <w:pPr>
        <w:pStyle w:val="EndnoteText"/>
        <w:ind w:left="540"/>
        <w:rPr>
          <w:b/>
          <w:sz w:val="18"/>
          <w:szCs w:val="18"/>
          <w:lang w:eastAsia="ja-JP"/>
        </w:rPr>
      </w:pPr>
      <w:r w:rsidRPr="009B2389">
        <w:rPr>
          <w:b/>
          <w:sz w:val="18"/>
          <w:szCs w:val="18"/>
          <w:lang w:eastAsia="ja-JP"/>
        </w:rPr>
        <w:t>最初の更新期間</w:t>
      </w:r>
      <w:r w:rsidRPr="009B2389">
        <w:rPr>
          <w:b/>
          <w:sz w:val="18"/>
          <w:szCs w:val="18"/>
          <w:lang w:eastAsia="ja-JP"/>
        </w:rPr>
        <w:t xml:space="preserve"> (2015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日より前</w:t>
      </w:r>
      <w:r w:rsidRPr="009B2389">
        <w:rPr>
          <w:b/>
          <w:sz w:val="18"/>
          <w:szCs w:val="18"/>
          <w:lang w:eastAsia="ja-JP"/>
        </w:rPr>
        <w:t>)</w:t>
      </w:r>
    </w:p>
    <w:p w:rsidR="00AE0489" w:rsidRPr="009B2389" w:rsidRDefault="00AE0489" w:rsidP="00CA6DAA">
      <w:pPr>
        <w:pStyle w:val="EndnoteText"/>
        <w:ind w:left="540"/>
        <w:rPr>
          <w:sz w:val="18"/>
          <w:szCs w:val="18"/>
          <w:lang w:eastAsia="ja-JP"/>
        </w:rPr>
      </w:pPr>
      <w:r w:rsidRPr="009B2389">
        <w:rPr>
          <w:sz w:val="18"/>
          <w:szCs w:val="18"/>
          <w:lang w:eastAsia="ja-JP"/>
        </w:rPr>
        <w:t>お客様は</w:t>
      </w:r>
      <w:r w:rsidRPr="009B2389">
        <w:rPr>
          <w:sz w:val="18"/>
          <w:szCs w:val="18"/>
          <w:lang w:eastAsia="ja-JP"/>
        </w:rPr>
        <w:t xml:space="preserve"> 2012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日から</w:t>
      </w:r>
      <w:r w:rsidRPr="009B2389">
        <w:rPr>
          <w:sz w:val="18"/>
          <w:szCs w:val="18"/>
          <w:lang w:eastAsia="ja-JP"/>
        </w:rPr>
        <w:t xml:space="preserve"> 2015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日より前の期間におけるソフトウェア</w:t>
      </w:r>
      <w:r w:rsidRPr="009B2389">
        <w:rPr>
          <w:sz w:val="18"/>
          <w:szCs w:val="18"/>
          <w:lang w:eastAsia="ja-JP"/>
        </w:rPr>
        <w:t xml:space="preserve"> </w:t>
      </w:r>
      <w:r w:rsidRPr="009B2389">
        <w:rPr>
          <w:sz w:val="18"/>
          <w:szCs w:val="18"/>
          <w:lang w:eastAsia="ja-JP"/>
        </w:rPr>
        <w:t>アシュアランスの最初の更新時に、</w:t>
      </w:r>
      <w:r w:rsidRPr="009B2389">
        <w:rPr>
          <w:sz w:val="18"/>
          <w:szCs w:val="18"/>
          <w:lang w:eastAsia="ja-JP"/>
        </w:rPr>
        <w:t xml:space="preserve">SQL Server 2008 R2 Standard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ライセンス製品使用権の下で正しくライセンスが供与されたすべてのサーバーについて、基本コア</w:t>
      </w:r>
      <w:r w:rsidRPr="009B2389">
        <w:rPr>
          <w:sz w:val="18"/>
          <w:szCs w:val="18"/>
          <w:lang w:eastAsia="ja-JP"/>
        </w:rPr>
        <w:t xml:space="preserve"> </w:t>
      </w:r>
      <w:r w:rsidRPr="009B2389">
        <w:rPr>
          <w:sz w:val="18"/>
          <w:szCs w:val="18"/>
          <w:lang w:eastAsia="ja-JP"/>
        </w:rPr>
        <w:t>ライセンスを取得することなく、次の</w:t>
      </w:r>
      <w:r w:rsidRPr="009B2389">
        <w:rPr>
          <w:sz w:val="18"/>
          <w:szCs w:val="18"/>
          <w:lang w:eastAsia="ja-JP"/>
        </w:rPr>
        <w:t xml:space="preserve"> (a) </w:t>
      </w:r>
      <w:r w:rsidRPr="009B2389">
        <w:rPr>
          <w:sz w:val="18"/>
          <w:szCs w:val="18"/>
          <w:lang w:eastAsia="ja-JP"/>
        </w:rPr>
        <w:t>と</w:t>
      </w:r>
      <w:r w:rsidRPr="009B2389">
        <w:rPr>
          <w:sz w:val="18"/>
          <w:szCs w:val="18"/>
          <w:lang w:eastAsia="ja-JP"/>
        </w:rPr>
        <w:t xml:space="preserve"> (b) </w:t>
      </w:r>
      <w:r w:rsidRPr="009B2389">
        <w:rPr>
          <w:sz w:val="18"/>
          <w:szCs w:val="18"/>
          <w:lang w:eastAsia="ja-JP"/>
        </w:rPr>
        <w:t>のコア</w:t>
      </w:r>
      <w:r w:rsidRPr="009B2389">
        <w:rPr>
          <w:sz w:val="18"/>
          <w:szCs w:val="18"/>
          <w:lang w:eastAsia="ja-JP"/>
        </w:rPr>
        <w:t xml:space="preserve"> </w:t>
      </w:r>
      <w:r w:rsidRPr="009B2389">
        <w:rPr>
          <w:sz w:val="18"/>
          <w:szCs w:val="18"/>
          <w:lang w:eastAsia="ja-JP"/>
        </w:rPr>
        <w:t>ライセンスの合計数と等しい数の</w:t>
      </w:r>
      <w:r w:rsidRPr="009B2389">
        <w:rPr>
          <w:sz w:val="18"/>
          <w:szCs w:val="18"/>
          <w:lang w:eastAsia="ja-JP"/>
        </w:rPr>
        <w:t xml:space="preserve"> SQL Server Standard </w:t>
      </w:r>
      <w:r w:rsidRPr="009B2389">
        <w:rPr>
          <w:sz w:val="18"/>
          <w:szCs w:val="18"/>
          <w:lang w:eastAsia="ja-JP"/>
        </w:rPr>
        <w:t>コア</w:t>
      </w:r>
      <w:r w:rsidRPr="009B2389">
        <w:rPr>
          <w:sz w:val="18"/>
          <w:szCs w:val="18"/>
          <w:lang w:eastAsia="ja-JP"/>
        </w:rPr>
        <w:t xml:space="preserve"> </w:t>
      </w:r>
      <w:r w:rsidRPr="009B2389">
        <w:rPr>
          <w:sz w:val="18"/>
          <w:szCs w:val="18"/>
          <w:lang w:eastAsia="ja-JP"/>
        </w:rPr>
        <w:t>ライセンスのソフトウェア</w:t>
      </w:r>
      <w:r w:rsidRPr="009B2389">
        <w:rPr>
          <w:sz w:val="18"/>
          <w:szCs w:val="18"/>
          <w:lang w:eastAsia="ja-JP"/>
        </w:rPr>
        <w:t xml:space="preserve"> </w:t>
      </w:r>
      <w:r w:rsidRPr="009B2389">
        <w:rPr>
          <w:sz w:val="18"/>
          <w:szCs w:val="18"/>
          <w:lang w:eastAsia="ja-JP"/>
        </w:rPr>
        <w:t>アシュアランスを取得することができます。</w:t>
      </w:r>
    </w:p>
    <w:p w:rsidR="00AE0489" w:rsidRPr="009B2389" w:rsidRDefault="00AE0489" w:rsidP="00CA6DAA">
      <w:pPr>
        <w:pStyle w:val="EndnoteText"/>
        <w:ind w:left="540"/>
        <w:rPr>
          <w:sz w:val="18"/>
          <w:szCs w:val="18"/>
          <w:lang w:eastAsia="ja-JP"/>
        </w:rPr>
      </w:pPr>
    </w:p>
    <w:p w:rsidR="00AE0489" w:rsidRPr="009B2389" w:rsidRDefault="00AE0489" w:rsidP="00CC6B9F">
      <w:pPr>
        <w:numPr>
          <w:ilvl w:val="0"/>
          <w:numId w:val="80"/>
        </w:numPr>
        <w:tabs>
          <w:tab w:val="left" w:pos="1701"/>
        </w:tabs>
        <w:contextualSpacing/>
        <w:rPr>
          <w:rFonts w:cs="Tahoma"/>
          <w:sz w:val="18"/>
          <w:szCs w:val="18"/>
          <w:lang w:eastAsia="ja-JP"/>
        </w:rPr>
      </w:pPr>
      <w:r w:rsidRPr="009B2389">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AE0489" w:rsidRPr="009B2389" w:rsidRDefault="00AE0489" w:rsidP="00E73698">
      <w:pPr>
        <w:numPr>
          <w:ilvl w:val="3"/>
          <w:numId w:val="44"/>
        </w:numPr>
        <w:ind w:left="1797" w:hanging="357"/>
        <w:contextualSpacing/>
        <w:rPr>
          <w:rFonts w:cs="Tahoma"/>
          <w:sz w:val="18"/>
          <w:szCs w:val="18"/>
        </w:rPr>
      </w:pPr>
      <w:r w:rsidRPr="009B2389">
        <w:rPr>
          <w:rFonts w:cs="Tahoma"/>
          <w:sz w:val="18"/>
          <w:szCs w:val="18"/>
          <w:lang w:val="ja-JP"/>
        </w:rPr>
        <w:t>4</w:t>
      </w:r>
      <w:r w:rsidRPr="009B2389">
        <w:rPr>
          <w:rFonts w:cs="Tahoma"/>
          <w:sz w:val="18"/>
          <w:szCs w:val="18"/>
          <w:lang w:val="ja-JP"/>
        </w:rPr>
        <w:t>、または</w:t>
      </w:r>
    </w:p>
    <w:p w:rsidR="00AE0489" w:rsidRPr="009B2389" w:rsidRDefault="00AE0489" w:rsidP="00E73698">
      <w:pPr>
        <w:numPr>
          <w:ilvl w:val="3"/>
          <w:numId w:val="44"/>
        </w:numPr>
        <w:ind w:left="1797" w:hanging="357"/>
        <w:contextualSpacing/>
        <w:rPr>
          <w:rFonts w:cs="Tahoma"/>
          <w:sz w:val="18"/>
          <w:szCs w:val="18"/>
          <w:lang w:eastAsia="ja-JP"/>
        </w:rPr>
      </w:pPr>
      <w:r w:rsidRPr="009B2389">
        <w:rPr>
          <w:rFonts w:cs="Tahoma"/>
          <w:sz w:val="18"/>
          <w:szCs w:val="18"/>
          <w:lang w:val="ja-JP" w:eastAsia="ja-JP"/>
        </w:rPr>
        <w:t>物理プロセッサあたりの実際のコア数に、適切なコア係数を乗算して得られた値</w:t>
      </w:r>
      <w:r w:rsidRPr="009B2389">
        <w:rPr>
          <w:rFonts w:cs="Tahoma"/>
          <w:sz w:val="18"/>
          <w:szCs w:val="18"/>
          <w:lang w:val="ja-JP" w:eastAsia="ja-JP"/>
        </w:rPr>
        <w:t xml:space="preserve"> (</w:t>
      </w:r>
      <w:r w:rsidRPr="009B2389">
        <w:rPr>
          <w:rFonts w:cs="Tahoma"/>
          <w:sz w:val="18"/>
          <w:szCs w:val="18"/>
          <w:lang w:val="ja-JP" w:eastAsia="ja-JP"/>
        </w:rPr>
        <w:t>物理プロセッサあたりの実際のコア数が</w:t>
      </w:r>
      <w:r w:rsidRPr="009B2389">
        <w:rPr>
          <w:rFonts w:cs="Tahoma"/>
          <w:sz w:val="18"/>
          <w:szCs w:val="18"/>
          <w:lang w:val="ja-JP" w:eastAsia="ja-JP"/>
        </w:rPr>
        <w:t xml:space="preserve"> 4 </w:t>
      </w:r>
      <w:r w:rsidRPr="009B2389">
        <w:rPr>
          <w:rFonts w:cs="Tahoma"/>
          <w:sz w:val="18"/>
          <w:szCs w:val="18"/>
          <w:lang w:val="ja-JP" w:eastAsia="ja-JP"/>
        </w:rPr>
        <w:t>を超える場合、お客様はサーバー</w:t>
      </w:r>
      <w:r w:rsidRPr="009B2389">
        <w:rPr>
          <w:rFonts w:cs="Tahoma"/>
          <w:sz w:val="18"/>
          <w:szCs w:val="18"/>
          <w:lang w:val="ja-JP" w:eastAsia="ja-JP"/>
        </w:rPr>
        <w:t xml:space="preserve"> (</w:t>
      </w:r>
      <w:r w:rsidRPr="009B2389">
        <w:rPr>
          <w:rFonts w:cs="Tahoma"/>
          <w:sz w:val="18"/>
          <w:szCs w:val="18"/>
          <w:lang w:val="ja-JP" w:eastAsia="ja-JP"/>
        </w:rPr>
        <w:t>ライセンス取得済みサーバー上のオペレーティング</w:t>
      </w:r>
      <w:r w:rsidRPr="009B2389">
        <w:rPr>
          <w:rFonts w:cs="Tahoma"/>
          <w:sz w:val="18"/>
          <w:szCs w:val="18"/>
          <w:lang w:val="ja-JP" w:eastAsia="ja-JP"/>
        </w:rPr>
        <w:t xml:space="preserve"> </w:t>
      </w:r>
      <w:r w:rsidRPr="009B2389">
        <w:rPr>
          <w:rFonts w:cs="Tahoma"/>
          <w:sz w:val="18"/>
          <w:szCs w:val="18"/>
          <w:lang w:val="ja-JP" w:eastAsia="ja-JP"/>
        </w:rPr>
        <w:t>システム環境で実行されているライセンス取得済みインスタンス</w:t>
      </w:r>
      <w:r w:rsidRPr="009B2389">
        <w:rPr>
          <w:rFonts w:cs="Tahoma"/>
          <w:sz w:val="18"/>
          <w:szCs w:val="18"/>
          <w:lang w:val="ja-JP" w:eastAsia="ja-JP"/>
        </w:rPr>
        <w:t xml:space="preserve">) </w:t>
      </w:r>
      <w:r w:rsidRPr="009B2389">
        <w:rPr>
          <w:rFonts w:cs="Tahoma"/>
          <w:sz w:val="18"/>
          <w:szCs w:val="18"/>
          <w:lang w:val="ja-JP" w:eastAsia="ja-JP"/>
        </w:rPr>
        <w:t>上で実行されている</w:t>
      </w:r>
      <w:r w:rsidRPr="009B2389">
        <w:rPr>
          <w:rFonts w:cs="Tahoma"/>
          <w:sz w:val="18"/>
          <w:szCs w:val="18"/>
          <w:lang w:val="ja-JP" w:eastAsia="ja-JP"/>
        </w:rPr>
        <w:t xml:space="preserve"> SQL Server </w:t>
      </w:r>
      <w:r w:rsidRPr="009B2389">
        <w:rPr>
          <w:rFonts w:cs="Tahoma"/>
          <w:sz w:val="18"/>
          <w:szCs w:val="18"/>
          <w:lang w:val="ja-JP" w:eastAsia="ja-JP"/>
        </w:rPr>
        <w:t>ソフトウェア、およびそのソフトウェアをサポートしている物理ハードウェアの構成に関する記録を、ソフトウェア</w:t>
      </w:r>
      <w:r w:rsidRPr="009B2389">
        <w:rPr>
          <w:rFonts w:cs="Tahoma"/>
          <w:sz w:val="18"/>
          <w:szCs w:val="18"/>
          <w:lang w:val="ja-JP" w:eastAsia="ja-JP"/>
        </w:rPr>
        <w:t xml:space="preserve"> </w:t>
      </w:r>
      <w:r w:rsidRPr="009B2389">
        <w:rPr>
          <w:rFonts w:cs="Tahoma"/>
          <w:sz w:val="18"/>
          <w:szCs w:val="18"/>
          <w:lang w:val="ja-JP" w:eastAsia="ja-JP"/>
        </w:rPr>
        <w:t>アシュアランス更新の直前に</w:t>
      </w:r>
      <w:r w:rsidRPr="009B2389">
        <w:rPr>
          <w:rFonts w:cs="Tahoma"/>
          <w:sz w:val="18"/>
          <w:szCs w:val="18"/>
          <w:lang w:val="ja-JP" w:eastAsia="ja-JP"/>
        </w:rPr>
        <w:t xml:space="preserve"> Microsoft MAP </w:t>
      </w:r>
      <w:r w:rsidRPr="009B2389">
        <w:rPr>
          <w:rFonts w:cs="Tahoma"/>
          <w:sz w:val="18"/>
          <w:szCs w:val="18"/>
          <w:lang w:val="ja-JP" w:eastAsia="ja-JP"/>
        </w:rPr>
        <w:t>ツールまたは同等のソフトウェアを使用して保持する必要があります</w:t>
      </w:r>
      <w:r w:rsidRPr="009B2389">
        <w:rPr>
          <w:rFonts w:cs="Tahoma"/>
          <w:sz w:val="18"/>
          <w:szCs w:val="18"/>
          <w:lang w:val="ja-JP" w:eastAsia="ja-JP"/>
        </w:rPr>
        <w:t>)</w:t>
      </w:r>
      <w:r w:rsidRPr="009B2389">
        <w:rPr>
          <w:rFonts w:cs="Tahoma"/>
          <w:sz w:val="18"/>
          <w:szCs w:val="18"/>
          <w:lang w:val="ja-JP" w:eastAsia="ja-JP"/>
        </w:rPr>
        <w:t>。</w:t>
      </w:r>
    </w:p>
    <w:p w:rsidR="00AE0489" w:rsidRPr="009B2389" w:rsidRDefault="00AE0489" w:rsidP="00CC6B9F">
      <w:pPr>
        <w:numPr>
          <w:ilvl w:val="0"/>
          <w:numId w:val="80"/>
        </w:numPr>
        <w:tabs>
          <w:tab w:val="left" w:pos="1701"/>
        </w:tabs>
        <w:contextualSpacing/>
        <w:rPr>
          <w:rFonts w:cs="Tahoma"/>
          <w:sz w:val="18"/>
          <w:szCs w:val="18"/>
          <w:lang w:eastAsia="ja-JP"/>
        </w:rPr>
      </w:pPr>
      <w:r w:rsidRPr="009B2389">
        <w:rPr>
          <w:rFonts w:cs="Tahoma"/>
          <w:sz w:val="18"/>
          <w:szCs w:val="18"/>
          <w:lang w:val="ja-JP" w:eastAsia="ja-JP"/>
        </w:rPr>
        <w:t>サーバー上の実際の物理プロセッサの数を超えてサーバーに割り当てられている対象ライセンスの数に</w:t>
      </w:r>
      <w:r w:rsidRPr="009B2389">
        <w:rPr>
          <w:rFonts w:cs="Tahoma"/>
          <w:sz w:val="18"/>
          <w:szCs w:val="18"/>
          <w:lang w:val="ja-JP" w:eastAsia="ja-JP"/>
        </w:rPr>
        <w:t xml:space="preserve"> 4 </w:t>
      </w:r>
      <w:r w:rsidRPr="009B2389">
        <w:rPr>
          <w:rFonts w:cs="Tahoma"/>
          <w:sz w:val="18"/>
          <w:szCs w:val="18"/>
          <w:lang w:val="ja-JP" w:eastAsia="ja-JP"/>
        </w:rPr>
        <w:t>を乗算して得られた値。</w:t>
      </w:r>
    </w:p>
    <w:p w:rsidR="00AE0489" w:rsidRPr="009B2389" w:rsidRDefault="00AE0489" w:rsidP="00317024">
      <w:pPr>
        <w:tabs>
          <w:tab w:val="left" w:pos="2160"/>
        </w:tabs>
        <w:ind w:left="1723"/>
        <w:contextualSpacing/>
        <w:rPr>
          <w:rFonts w:cs="Tahoma"/>
          <w:sz w:val="18"/>
          <w:szCs w:val="18"/>
          <w:lang w:eastAsia="ja-JP"/>
        </w:rPr>
      </w:pPr>
    </w:p>
    <w:p w:rsidR="00AE0489" w:rsidRPr="009B2389" w:rsidRDefault="00AE0489" w:rsidP="00CA6DAA">
      <w:pPr>
        <w:pStyle w:val="EndnoteText"/>
        <w:ind w:left="540"/>
        <w:rPr>
          <w:b/>
          <w:sz w:val="18"/>
          <w:szCs w:val="24"/>
          <w:lang w:eastAsia="ja-JP"/>
        </w:rPr>
      </w:pPr>
      <w:r w:rsidRPr="009B2389">
        <w:rPr>
          <w:b/>
          <w:sz w:val="18"/>
          <w:szCs w:val="24"/>
          <w:lang w:eastAsia="ja-JP"/>
        </w:rPr>
        <w:t>最初の更新期間</w:t>
      </w:r>
      <w:r w:rsidRPr="009B2389">
        <w:rPr>
          <w:b/>
          <w:sz w:val="18"/>
          <w:szCs w:val="24"/>
          <w:lang w:eastAsia="ja-JP"/>
        </w:rPr>
        <w:t xml:space="preserve"> (2015 </w:t>
      </w:r>
      <w:r w:rsidRPr="009B2389">
        <w:rPr>
          <w:b/>
          <w:sz w:val="18"/>
          <w:szCs w:val="24"/>
          <w:lang w:eastAsia="ja-JP"/>
        </w:rPr>
        <w:t>年</w:t>
      </w:r>
      <w:r w:rsidRPr="009B2389">
        <w:rPr>
          <w:b/>
          <w:sz w:val="18"/>
          <w:szCs w:val="24"/>
          <w:lang w:eastAsia="ja-JP"/>
        </w:rPr>
        <w:t xml:space="preserve"> 4 </w:t>
      </w:r>
      <w:r w:rsidRPr="009B2389">
        <w:rPr>
          <w:b/>
          <w:sz w:val="18"/>
          <w:szCs w:val="24"/>
          <w:lang w:eastAsia="ja-JP"/>
        </w:rPr>
        <w:t>月</w:t>
      </w:r>
      <w:r w:rsidRPr="009B2389">
        <w:rPr>
          <w:b/>
          <w:sz w:val="18"/>
          <w:szCs w:val="24"/>
          <w:lang w:eastAsia="ja-JP"/>
        </w:rPr>
        <w:t xml:space="preserve"> 1 </w:t>
      </w:r>
      <w:r w:rsidRPr="009B2389">
        <w:rPr>
          <w:b/>
          <w:sz w:val="18"/>
          <w:szCs w:val="24"/>
          <w:lang w:eastAsia="ja-JP"/>
        </w:rPr>
        <w:t>日以後</w:t>
      </w:r>
      <w:r w:rsidRPr="009B2389">
        <w:rPr>
          <w:b/>
          <w:sz w:val="18"/>
          <w:szCs w:val="24"/>
          <w:lang w:eastAsia="ja-JP"/>
        </w:rPr>
        <w:t>)</w:t>
      </w:r>
    </w:p>
    <w:p w:rsidR="00AE0489" w:rsidRPr="009B2389" w:rsidRDefault="00AE0489" w:rsidP="00CA6DAA">
      <w:pPr>
        <w:pStyle w:val="EndnoteText"/>
        <w:ind w:left="540"/>
        <w:rPr>
          <w:sz w:val="18"/>
          <w:szCs w:val="24"/>
          <w:lang w:eastAsia="ja-JP"/>
        </w:rPr>
      </w:pP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日以後に契約を初めて更新するお客様は、</w:t>
      </w:r>
      <w:r w:rsidRPr="009B2389">
        <w:rPr>
          <w:sz w:val="18"/>
          <w:szCs w:val="24"/>
          <w:lang w:eastAsia="ja-JP"/>
        </w:rPr>
        <w:t xml:space="preserve">SQL Server 2008 R2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ライセンスの製品使用権の下で正しくライセンスが供与されたすべてのサーバーについて、次のようにソフトウェア</w:t>
      </w:r>
      <w:r w:rsidRPr="009B2389">
        <w:rPr>
          <w:sz w:val="18"/>
          <w:szCs w:val="24"/>
          <w:lang w:eastAsia="ja-JP"/>
        </w:rPr>
        <w:t xml:space="preserve"> </w:t>
      </w:r>
      <w:r w:rsidRPr="009B2389">
        <w:rPr>
          <w:sz w:val="18"/>
          <w:szCs w:val="24"/>
          <w:lang w:eastAsia="ja-JP"/>
        </w:rPr>
        <w:t>アシュアランスを取得することができます。</w:t>
      </w:r>
    </w:p>
    <w:p w:rsidR="00AE0489" w:rsidRPr="009B2389" w:rsidRDefault="00AE0489" w:rsidP="00CA6DAA">
      <w:pPr>
        <w:pStyle w:val="EndnoteText"/>
        <w:ind w:left="540"/>
        <w:rPr>
          <w:sz w:val="18"/>
          <w:szCs w:val="18"/>
          <w:lang w:eastAsia="ja-JP"/>
        </w:rPr>
      </w:pP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日より前に取得したライセンスは対象ライセンスであり、お客様は、上記の「最初の更新期間</w:t>
      </w:r>
      <w:r w:rsidRPr="009B2389">
        <w:rPr>
          <w:rFonts w:cs="Tahoma"/>
          <w:sz w:val="18"/>
          <w:szCs w:val="24"/>
          <w:lang w:val="ja-JP" w:eastAsia="ja-JP"/>
        </w:rPr>
        <w:t xml:space="preserve"> (2015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w:t>
      </w:r>
      <w:r w:rsidRPr="009B2389">
        <w:rPr>
          <w:rFonts w:cs="Tahoma"/>
          <w:sz w:val="18"/>
          <w:szCs w:val="24"/>
          <w:lang w:val="ja-JP" w:eastAsia="ja-JP"/>
        </w:rPr>
        <w:t>)</w:t>
      </w:r>
      <w:r w:rsidRPr="009B2389">
        <w:rPr>
          <w:rFonts w:cs="Tahoma"/>
          <w:sz w:val="18"/>
          <w:szCs w:val="24"/>
          <w:lang w:val="ja-JP" w:eastAsia="ja-JP"/>
        </w:rPr>
        <w:t>」の条件に従って</w:t>
      </w:r>
      <w:r w:rsidRPr="009B2389">
        <w:rPr>
          <w:rFonts w:cs="Tahoma"/>
          <w:sz w:val="18"/>
          <w:szCs w:val="24"/>
          <w:lang w:val="ja-JP" w:eastAsia="ja-JP"/>
        </w:rPr>
        <w:t xml:space="preserve"> SA </w:t>
      </w:r>
      <w:r w:rsidRPr="009B2389">
        <w:rPr>
          <w:rFonts w:cs="Tahoma"/>
          <w:sz w:val="18"/>
          <w:szCs w:val="24"/>
          <w:lang w:val="ja-JP" w:eastAsia="ja-JP"/>
        </w:rPr>
        <w:t>を更新できます。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日以後に取得するライセンスに関しては、お客様は、すべての</w:t>
      </w:r>
      <w:r w:rsidRPr="009B2389">
        <w:rPr>
          <w:rFonts w:cs="Tahoma"/>
          <w:sz w:val="18"/>
          <w:szCs w:val="24"/>
          <w:lang w:val="ja-JP" w:eastAsia="ja-JP"/>
        </w:rPr>
        <w:t xml:space="preserve"> SQL Server 2008 R2 Web </w:t>
      </w:r>
      <w:r w:rsidRPr="009B2389">
        <w:rPr>
          <w:rFonts w:cs="Tahoma"/>
          <w:sz w:val="18"/>
          <w:szCs w:val="24"/>
          <w:lang w:val="ja-JP" w:eastAsia="ja-JP"/>
        </w:rPr>
        <w:t>プロセッサ</w:t>
      </w:r>
      <w:r w:rsidRPr="009B2389">
        <w:rPr>
          <w:rFonts w:cs="Tahoma"/>
          <w:sz w:val="18"/>
          <w:szCs w:val="24"/>
          <w:lang w:val="ja-JP" w:eastAsia="ja-JP"/>
        </w:rPr>
        <w:t xml:space="preserve"> </w:t>
      </w:r>
      <w:r w:rsidRPr="009B2389">
        <w:rPr>
          <w:rFonts w:cs="Tahoma"/>
          <w:sz w:val="18"/>
          <w:szCs w:val="24"/>
          <w:lang w:val="ja-JP" w:eastAsia="ja-JP"/>
        </w:rPr>
        <w:t>ライセンスについて基本コア</w:t>
      </w:r>
      <w:r w:rsidRPr="009B2389">
        <w:rPr>
          <w:rFonts w:cs="Tahoma"/>
          <w:sz w:val="18"/>
          <w:szCs w:val="24"/>
          <w:lang w:val="ja-JP" w:eastAsia="ja-JP"/>
        </w:rPr>
        <w:t xml:space="preserve"> </w:t>
      </w:r>
      <w:r w:rsidRPr="009B2389">
        <w:rPr>
          <w:rFonts w:cs="Tahoma"/>
          <w:sz w:val="18"/>
          <w:szCs w:val="24"/>
          <w:lang w:val="ja-JP" w:eastAsia="ja-JP"/>
        </w:rPr>
        <w:t>ライセンスを取得することなく、</w:t>
      </w:r>
      <w:r w:rsidRPr="009B2389">
        <w:rPr>
          <w:rFonts w:cs="Tahoma"/>
          <w:sz w:val="18"/>
          <w:szCs w:val="24"/>
          <w:lang w:val="ja-JP" w:eastAsia="ja-JP"/>
        </w:rPr>
        <w:t xml:space="preserve">SQL Server Standard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4 </w:t>
      </w:r>
      <w:r w:rsidRPr="009B2389">
        <w:rPr>
          <w:rFonts w:cs="Tahoma"/>
          <w:sz w:val="18"/>
          <w:szCs w:val="24"/>
          <w:lang w:val="ja-JP" w:eastAsia="ja-JP"/>
        </w:rPr>
        <w:t>ライセンスの</w:t>
      </w:r>
      <w:r w:rsidRPr="009B2389">
        <w:rPr>
          <w:rFonts w:cs="Tahoma"/>
          <w:sz w:val="18"/>
          <w:szCs w:val="24"/>
          <w:lang w:val="ja-JP" w:eastAsia="ja-JP"/>
        </w:rPr>
        <w:t xml:space="preserve"> SA </w:t>
      </w:r>
      <w:r w:rsidRPr="009B2389">
        <w:rPr>
          <w:rFonts w:cs="Tahoma"/>
          <w:sz w:val="18"/>
          <w:szCs w:val="24"/>
          <w:lang w:val="ja-JP" w:eastAsia="ja-JP"/>
        </w:rPr>
        <w:t>を更新できます。プロセッサあたり</w:t>
      </w:r>
      <w:r w:rsidRPr="009B2389">
        <w:rPr>
          <w:rFonts w:cs="Tahoma"/>
          <w:sz w:val="18"/>
          <w:szCs w:val="24"/>
          <w:lang w:val="ja-JP" w:eastAsia="ja-JP"/>
        </w:rPr>
        <w:t xml:space="preserve"> 4 </w:t>
      </w:r>
      <w:r w:rsidRPr="009B2389">
        <w:rPr>
          <w:rFonts w:cs="Tahoma"/>
          <w:sz w:val="18"/>
          <w:szCs w:val="24"/>
          <w:lang w:val="ja-JP" w:eastAsia="ja-JP"/>
        </w:rPr>
        <w:t>を超えるコア</w:t>
      </w:r>
      <w:r w:rsidRPr="009B2389">
        <w:rPr>
          <w:rFonts w:cs="Tahoma"/>
          <w:sz w:val="18"/>
          <w:szCs w:val="24"/>
          <w:lang w:val="ja-JP" w:eastAsia="ja-JP"/>
        </w:rPr>
        <w:t xml:space="preserve"> </w:t>
      </w:r>
      <w:r w:rsidRPr="009B2389">
        <w:rPr>
          <w:rFonts w:cs="Tahoma"/>
          <w:sz w:val="18"/>
          <w:szCs w:val="24"/>
          <w:lang w:val="ja-JP" w:eastAsia="ja-JP"/>
        </w:rPr>
        <w:t>ライセンスを必要とするプロセッサで</w:t>
      </w:r>
      <w:r w:rsidRPr="009B2389">
        <w:rPr>
          <w:rFonts w:cs="Tahoma"/>
          <w:sz w:val="18"/>
          <w:szCs w:val="24"/>
          <w:lang w:val="ja-JP" w:eastAsia="ja-JP"/>
        </w:rPr>
        <w:t xml:space="preserve"> SQL Server 2012 </w:t>
      </w:r>
      <w:r w:rsidRPr="009B2389">
        <w:rPr>
          <w:rFonts w:cs="Tahoma"/>
          <w:sz w:val="18"/>
          <w:szCs w:val="24"/>
          <w:lang w:val="ja-JP" w:eastAsia="ja-JP"/>
        </w:rPr>
        <w:t>を継続的に使用する場合、お客様は追加のコア</w:t>
      </w:r>
      <w:r w:rsidRPr="009B2389">
        <w:rPr>
          <w:rFonts w:cs="Tahoma"/>
          <w:sz w:val="18"/>
          <w:szCs w:val="24"/>
          <w:lang w:val="ja-JP" w:eastAsia="ja-JP"/>
        </w:rPr>
        <w:t xml:space="preserve"> </w:t>
      </w:r>
      <w:r w:rsidRPr="009B2389">
        <w:rPr>
          <w:rFonts w:cs="Tahoma"/>
          <w:sz w:val="18"/>
          <w:szCs w:val="24"/>
          <w:lang w:val="ja-JP" w:eastAsia="ja-JP"/>
        </w:rPr>
        <w:t>ライセンスを取得する必要があります。</w:t>
      </w:r>
    </w:p>
    <w:p w:rsidR="00AE0489" w:rsidRPr="009B2389" w:rsidRDefault="00AE0489" w:rsidP="00E73698">
      <w:pPr>
        <w:numPr>
          <w:ilvl w:val="0"/>
          <w:numId w:val="38"/>
        </w:numPr>
        <w:ind w:left="1434" w:hanging="357"/>
        <w:contextualSpacing/>
        <w:rPr>
          <w:rFonts w:cs="Tahoma"/>
          <w:sz w:val="18"/>
          <w:szCs w:val="18"/>
          <w:lang w:eastAsia="ja-JP"/>
        </w:rPr>
      </w:pPr>
      <w:r w:rsidRPr="009B2389">
        <w:rPr>
          <w:rFonts w:cs="Tahoma"/>
          <w:sz w:val="18"/>
          <w:szCs w:val="18"/>
          <w:lang w:val="ja-JP" w:eastAsia="ja-JP"/>
        </w:rPr>
        <w:t>お客様のプロセッサ</w:t>
      </w:r>
      <w:r w:rsidRPr="009B2389">
        <w:rPr>
          <w:rFonts w:cs="Tahoma"/>
          <w:sz w:val="18"/>
          <w:szCs w:val="18"/>
          <w:lang w:val="ja-JP" w:eastAsia="ja-JP"/>
        </w:rPr>
        <w:t xml:space="preserve"> </w:t>
      </w:r>
      <w:r w:rsidRPr="009B2389">
        <w:rPr>
          <w:rFonts w:cs="Tahoma"/>
          <w:sz w:val="18"/>
          <w:szCs w:val="18"/>
          <w:lang w:val="ja-JP" w:eastAsia="ja-JP"/>
        </w:rPr>
        <w:t>ライセンスは、本件に基づきコア</w:t>
      </w:r>
      <w:r w:rsidRPr="009B2389">
        <w:rPr>
          <w:rFonts w:cs="Tahoma"/>
          <w:sz w:val="18"/>
          <w:szCs w:val="18"/>
          <w:lang w:val="ja-JP" w:eastAsia="ja-JP"/>
        </w:rPr>
        <w:t xml:space="preserve"> </w:t>
      </w:r>
      <w:r w:rsidRPr="009B2389">
        <w:rPr>
          <w:rFonts w:cs="Tahoma"/>
          <w:sz w:val="18"/>
          <w:szCs w:val="18"/>
          <w:lang w:val="ja-JP" w:eastAsia="ja-JP"/>
        </w:rPr>
        <w:t>ライセンス用のソフトウェア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アシュアランスを取得した時点で無効になります。</w:t>
      </w:r>
      <w:r w:rsidRPr="009B2389">
        <w:rPr>
          <w:rFonts w:cs="Tahoma"/>
          <w:sz w:val="18"/>
          <w:szCs w:val="24"/>
          <w:lang w:val="ja-JP" w:eastAsia="ja-JP"/>
        </w:rPr>
        <w:t xml:space="preserve">SQL Server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アシュアランスを取得するオプションは、サブスクリプション</w:t>
      </w:r>
      <w:r w:rsidRPr="009B2389">
        <w:rPr>
          <w:rFonts w:cs="Tahoma"/>
          <w:sz w:val="18"/>
          <w:szCs w:val="24"/>
          <w:lang w:val="ja-JP" w:eastAsia="ja-JP"/>
        </w:rPr>
        <w:t xml:space="preserve"> </w:t>
      </w:r>
      <w:r w:rsidRPr="009B2389">
        <w:rPr>
          <w:rFonts w:cs="Tahoma"/>
          <w:sz w:val="18"/>
          <w:szCs w:val="24"/>
          <w:lang w:val="ja-JP" w:eastAsia="ja-JP"/>
        </w:rPr>
        <w:t>プログラムに基づくソフトウェア</w:t>
      </w:r>
      <w:r w:rsidRPr="009B2389">
        <w:rPr>
          <w:rFonts w:cs="Tahoma"/>
          <w:sz w:val="18"/>
          <w:szCs w:val="24"/>
          <w:lang w:val="ja-JP" w:eastAsia="ja-JP"/>
        </w:rPr>
        <w:t xml:space="preserve"> </w:t>
      </w:r>
      <w:r w:rsidRPr="009B2389">
        <w:rPr>
          <w:rFonts w:cs="Tahoma"/>
          <w:sz w:val="18"/>
          <w:szCs w:val="24"/>
          <w:lang w:val="ja-JP" w:eastAsia="ja-JP"/>
        </w:rPr>
        <w:t>アシュアランスの更新には適用されません。</w:t>
      </w:r>
    </w:p>
    <w:p w:rsidR="00AE0489" w:rsidRPr="009B2389" w:rsidRDefault="00AE0489" w:rsidP="00317024">
      <w:pPr>
        <w:ind w:left="1003"/>
        <w:contextualSpacing/>
        <w:rPr>
          <w:rFonts w:cs="Tahoma"/>
          <w:sz w:val="18"/>
          <w:szCs w:val="18"/>
          <w:lang w:eastAsia="ja-JP"/>
        </w:rPr>
      </w:pPr>
    </w:p>
    <w:p w:rsidR="00AE0489" w:rsidRPr="009B2389" w:rsidRDefault="00AE0489" w:rsidP="00CA6DAA">
      <w:pPr>
        <w:pStyle w:val="EndnoteText"/>
        <w:ind w:left="540"/>
        <w:rPr>
          <w:b/>
          <w:sz w:val="18"/>
          <w:szCs w:val="18"/>
          <w:lang w:eastAsia="ja-JP"/>
        </w:rPr>
      </w:pPr>
      <w:r w:rsidRPr="009B2389">
        <w:rPr>
          <w:b/>
          <w:sz w:val="18"/>
          <w:szCs w:val="18"/>
          <w:lang w:eastAsia="ja-JP"/>
        </w:rPr>
        <w:t xml:space="preserve">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日より前に契約期間の満了を迎えるソフトウェア</w:t>
      </w:r>
      <w:r w:rsidRPr="009B2389">
        <w:rPr>
          <w:b/>
          <w:sz w:val="18"/>
          <w:szCs w:val="18"/>
          <w:lang w:eastAsia="ja-JP"/>
        </w:rPr>
        <w:t xml:space="preserve"> </w:t>
      </w:r>
      <w:r w:rsidRPr="009B2389">
        <w:rPr>
          <w:b/>
          <w:sz w:val="18"/>
          <w:szCs w:val="18"/>
          <w:lang w:eastAsia="ja-JP"/>
        </w:rPr>
        <w:t>アシュアランスを更新しないように選択するお客様の場合</w:t>
      </w:r>
    </w:p>
    <w:p w:rsidR="00AE0489" w:rsidRPr="009B2389" w:rsidRDefault="00AE0489" w:rsidP="00CA6DAA">
      <w:pPr>
        <w:pStyle w:val="EndnoteText"/>
        <w:ind w:left="540"/>
        <w:rPr>
          <w:sz w:val="18"/>
          <w:szCs w:val="18"/>
          <w:lang w:eastAsia="ja-JP"/>
        </w:rPr>
      </w:pPr>
      <w:r w:rsidRPr="009B2389">
        <w:rPr>
          <w:sz w:val="18"/>
          <w:szCs w:val="18"/>
          <w:lang w:eastAsia="ja-JP"/>
        </w:rPr>
        <w:t xml:space="preserve">2015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日より前に契約期間が満了を迎える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sz w:val="18"/>
          <w:szCs w:val="18"/>
          <w:lang w:eastAsia="ja-JP"/>
        </w:rPr>
        <w:t>でプロセッサ</w:t>
      </w:r>
      <w:r w:rsidRPr="009B2389">
        <w:rPr>
          <w:sz w:val="18"/>
          <w:szCs w:val="18"/>
          <w:lang w:eastAsia="ja-JP"/>
        </w:rPr>
        <w:t xml:space="preserve"> </w:t>
      </w:r>
      <w:r w:rsidRPr="009B2389">
        <w:rPr>
          <w:sz w:val="18"/>
          <w:szCs w:val="18"/>
          <w:lang w:eastAsia="ja-JP"/>
        </w:rPr>
        <w:t>ライセンスの買い取りを選択するお客様、および契約に基づいて永続的なライセンスを取得し、ソフトウェア</w:t>
      </w:r>
      <w:r w:rsidRPr="009B2389">
        <w:rPr>
          <w:sz w:val="18"/>
          <w:szCs w:val="18"/>
          <w:lang w:eastAsia="ja-JP"/>
        </w:rPr>
        <w:t xml:space="preserve"> </w:t>
      </w:r>
      <w:r w:rsidRPr="009B2389">
        <w:rPr>
          <w:sz w:val="18"/>
          <w:szCs w:val="18"/>
          <w:lang w:eastAsia="ja-JP"/>
        </w:rPr>
        <w:t>アシュアランスを更新しないように選択したその他のお客様は、ライセンスに基づき</w:t>
      </w:r>
      <w:r w:rsidRPr="009B2389">
        <w:rPr>
          <w:sz w:val="18"/>
          <w:szCs w:val="18"/>
          <w:lang w:eastAsia="ja-JP"/>
        </w:rPr>
        <w:t xml:space="preserve"> SQL Server 2008 R2 </w:t>
      </w:r>
      <w:r w:rsidRPr="009B2389">
        <w:rPr>
          <w:sz w:val="18"/>
          <w:szCs w:val="18"/>
          <w:lang w:eastAsia="ja-JP"/>
        </w:rPr>
        <w:t>または</w:t>
      </w:r>
      <w:r w:rsidRPr="009B2389">
        <w:rPr>
          <w:sz w:val="18"/>
          <w:szCs w:val="18"/>
          <w:lang w:eastAsia="ja-JP"/>
        </w:rPr>
        <w:t xml:space="preserve"> SQL Server 2012 </w:t>
      </w:r>
      <w:r w:rsidRPr="009B2389">
        <w:rPr>
          <w:sz w:val="18"/>
          <w:szCs w:val="18"/>
          <w:lang w:eastAsia="ja-JP"/>
        </w:rPr>
        <w:t>を次のように稼働できます。</w:t>
      </w:r>
    </w:p>
    <w:p w:rsidR="00AE0489" w:rsidRPr="009B2389" w:rsidRDefault="00AE0489" w:rsidP="00CA6DAA">
      <w:pPr>
        <w:pStyle w:val="EndnoteText"/>
        <w:ind w:left="540"/>
        <w:rPr>
          <w:sz w:val="18"/>
          <w:szCs w:val="18"/>
          <w:lang w:eastAsia="ja-JP"/>
        </w:rPr>
      </w:pP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b/>
          <w:sz w:val="18"/>
          <w:szCs w:val="18"/>
          <w:lang w:val="ja-JP" w:eastAsia="ja-JP"/>
        </w:rPr>
        <w:t xml:space="preserve">SQL Server 2008 R2 Web: </w:t>
      </w:r>
      <w:r w:rsidRPr="009B2389">
        <w:rPr>
          <w:rFonts w:cs="Tahoma"/>
          <w:sz w:val="18"/>
          <w:szCs w:val="18"/>
          <w:lang w:val="ja-JP" w:eastAsia="ja-JP"/>
        </w:rPr>
        <w:t>このバージョンのソフトウェアを</w:t>
      </w:r>
      <w:r w:rsidRPr="009B2389">
        <w:rPr>
          <w:rFonts w:cs="Tahoma"/>
          <w:sz w:val="18"/>
          <w:szCs w:val="18"/>
          <w:lang w:val="ja-JP" w:eastAsia="ja-JP"/>
        </w:rPr>
        <w:t xml:space="preserve"> SQL Server 2008 R2 Web </w:t>
      </w:r>
      <w:r w:rsidRPr="009B2389">
        <w:rPr>
          <w:rFonts w:cs="Tahoma"/>
          <w:sz w:val="18"/>
          <w:szCs w:val="18"/>
          <w:lang w:val="ja-JP" w:eastAsia="ja-JP"/>
        </w:rPr>
        <w:t>プロセッサ</w:t>
      </w:r>
      <w:r w:rsidRPr="009B2389">
        <w:rPr>
          <w:rFonts w:cs="Tahoma"/>
          <w:sz w:val="18"/>
          <w:szCs w:val="18"/>
          <w:lang w:val="ja-JP" w:eastAsia="ja-JP"/>
        </w:rPr>
        <w:t xml:space="preserve"> </w:t>
      </w:r>
      <w:r w:rsidRPr="009B2389">
        <w:rPr>
          <w:rFonts w:cs="Tahoma"/>
          <w:sz w:val="18"/>
          <w:szCs w:val="18"/>
          <w:lang w:val="ja-JP" w:eastAsia="ja-JP"/>
        </w:rPr>
        <w:t>ライセンス製品使用権に従って継続して使用します。お客様はサーバー</w:t>
      </w:r>
      <w:r w:rsidRPr="009B2389">
        <w:rPr>
          <w:rFonts w:cs="Tahoma"/>
          <w:sz w:val="18"/>
          <w:szCs w:val="18"/>
          <w:lang w:val="ja-JP" w:eastAsia="ja-JP"/>
        </w:rPr>
        <w:t xml:space="preserve"> </w:t>
      </w:r>
      <w:r w:rsidRPr="009B2389">
        <w:rPr>
          <w:rFonts w:cs="Tahoma"/>
          <w:sz w:val="18"/>
          <w:szCs w:val="18"/>
          <w:lang w:val="ja-JP" w:eastAsia="ja-JP"/>
        </w:rPr>
        <w:t>ファーム内のライセンス</w:t>
      </w:r>
      <w:r w:rsidRPr="009B2389">
        <w:rPr>
          <w:rFonts w:cs="Tahoma"/>
          <w:sz w:val="18"/>
          <w:szCs w:val="18"/>
          <w:lang w:val="ja-JP" w:eastAsia="ja-JP"/>
        </w:rPr>
        <w:t xml:space="preserve"> </w:t>
      </w:r>
      <w:r w:rsidRPr="009B2389">
        <w:rPr>
          <w:rFonts w:cs="Tahoma"/>
          <w:sz w:val="18"/>
          <w:szCs w:val="18"/>
          <w:lang w:val="ja-JP" w:eastAsia="ja-JP"/>
        </w:rPr>
        <w:t>モビリティまたはソフトウェア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アシュアランスによるライセンス</w:t>
      </w:r>
      <w:r w:rsidRPr="009B2389">
        <w:rPr>
          <w:rFonts w:cs="Tahoma"/>
          <w:sz w:val="18"/>
          <w:szCs w:val="18"/>
          <w:lang w:val="ja-JP" w:eastAsia="ja-JP"/>
        </w:rPr>
        <w:t xml:space="preserve"> </w:t>
      </w:r>
      <w:r w:rsidRPr="009B2389">
        <w:rPr>
          <w:rFonts w:cs="Tahoma"/>
          <w:sz w:val="18"/>
          <w:szCs w:val="18"/>
          <w:lang w:val="ja-JP" w:eastAsia="ja-JP"/>
        </w:rPr>
        <w:t>モビリティに基づく権利を有さなくなるものとします。</w:t>
      </w:r>
    </w:p>
    <w:p w:rsidR="00AE0489" w:rsidRPr="009B2389" w:rsidRDefault="00AE0489" w:rsidP="00E73698">
      <w:pPr>
        <w:numPr>
          <w:ilvl w:val="3"/>
          <w:numId w:val="44"/>
        </w:numPr>
        <w:ind w:left="1434" w:hanging="357"/>
        <w:contextualSpacing/>
        <w:rPr>
          <w:rFonts w:cs="Tahoma"/>
          <w:sz w:val="18"/>
          <w:szCs w:val="18"/>
        </w:rPr>
      </w:pPr>
      <w:r w:rsidRPr="009B2389">
        <w:rPr>
          <w:rFonts w:cs="Tahoma"/>
          <w:b/>
          <w:sz w:val="18"/>
          <w:szCs w:val="18"/>
        </w:rPr>
        <w:t xml:space="preserve">SQL Server 2012 Standard Core: </w:t>
      </w:r>
      <w:r w:rsidRPr="009B2389">
        <w:rPr>
          <w:rFonts w:cs="Tahoma"/>
          <w:sz w:val="18"/>
          <w:szCs w:val="18"/>
          <w:lang w:val="ja-JP"/>
        </w:rPr>
        <w:t>このバージョンのソフトウェアを</w:t>
      </w:r>
      <w:r w:rsidRPr="009B2389">
        <w:rPr>
          <w:rFonts w:cs="Tahoma"/>
          <w:sz w:val="18"/>
          <w:szCs w:val="18"/>
        </w:rPr>
        <w:t xml:space="preserve"> SQL Server 2008 R2 Standard </w:t>
      </w:r>
      <w:r w:rsidRPr="009B2389">
        <w:rPr>
          <w:rFonts w:cs="Tahoma"/>
          <w:sz w:val="18"/>
          <w:szCs w:val="18"/>
          <w:lang w:val="ja-JP"/>
        </w:rPr>
        <w:t>プロセッサ</w:t>
      </w:r>
      <w:r w:rsidRPr="009B2389">
        <w:rPr>
          <w:rFonts w:cs="Tahoma"/>
          <w:sz w:val="18"/>
          <w:szCs w:val="18"/>
        </w:rPr>
        <w:t xml:space="preserve"> </w:t>
      </w:r>
      <w:r w:rsidRPr="009B2389">
        <w:rPr>
          <w:rFonts w:cs="Tahoma"/>
          <w:sz w:val="18"/>
          <w:szCs w:val="18"/>
          <w:lang w:val="ja-JP"/>
        </w:rPr>
        <w:t>ライセンス製品使用権に従い、以下を条件として使用します。</w:t>
      </w:r>
    </w:p>
    <w:p w:rsidR="00AE0489" w:rsidRPr="009B2389" w:rsidRDefault="00AE0489" w:rsidP="00E73698">
      <w:pPr>
        <w:numPr>
          <w:ilvl w:val="1"/>
          <w:numId w:val="41"/>
        </w:numPr>
        <w:ind w:left="2154" w:hanging="357"/>
        <w:contextualSpacing/>
        <w:rPr>
          <w:rFonts w:cs="Tahoma"/>
          <w:sz w:val="18"/>
          <w:szCs w:val="18"/>
          <w:lang w:eastAsia="ja-JP"/>
        </w:rPr>
      </w:pPr>
      <w:r w:rsidRPr="009B2389">
        <w:rPr>
          <w:rFonts w:cs="Tahoma"/>
          <w:sz w:val="18"/>
          <w:szCs w:val="18"/>
          <w:lang w:val="ja-JP" w:eastAsia="ja-JP"/>
        </w:rPr>
        <w:t>お客様はサーバー</w:t>
      </w:r>
      <w:r w:rsidRPr="009B2389">
        <w:rPr>
          <w:rFonts w:cs="Tahoma"/>
          <w:sz w:val="18"/>
          <w:szCs w:val="18"/>
          <w:lang w:val="ja-JP" w:eastAsia="ja-JP"/>
        </w:rPr>
        <w:t xml:space="preserve"> </w:t>
      </w:r>
      <w:r w:rsidRPr="009B2389">
        <w:rPr>
          <w:rFonts w:cs="Tahoma"/>
          <w:sz w:val="18"/>
          <w:szCs w:val="18"/>
          <w:lang w:val="ja-JP" w:eastAsia="ja-JP"/>
        </w:rPr>
        <w:t>ファーム内のライセンス</w:t>
      </w:r>
      <w:r w:rsidRPr="009B2389">
        <w:rPr>
          <w:rFonts w:cs="Tahoma"/>
          <w:sz w:val="18"/>
          <w:szCs w:val="18"/>
          <w:lang w:val="ja-JP" w:eastAsia="ja-JP"/>
        </w:rPr>
        <w:t xml:space="preserve"> </w:t>
      </w:r>
      <w:r w:rsidRPr="009B2389">
        <w:rPr>
          <w:rFonts w:cs="Tahoma"/>
          <w:sz w:val="18"/>
          <w:szCs w:val="18"/>
          <w:lang w:val="ja-JP" w:eastAsia="ja-JP"/>
        </w:rPr>
        <w:t>モビリティまたはソフトウェア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アシュアランスによるライセンス</w:t>
      </w:r>
      <w:r w:rsidRPr="009B2389">
        <w:rPr>
          <w:rFonts w:cs="Tahoma"/>
          <w:sz w:val="18"/>
          <w:szCs w:val="18"/>
          <w:lang w:val="ja-JP" w:eastAsia="ja-JP"/>
        </w:rPr>
        <w:t xml:space="preserve"> </w:t>
      </w:r>
      <w:r w:rsidRPr="009B2389">
        <w:rPr>
          <w:rFonts w:cs="Tahoma"/>
          <w:sz w:val="18"/>
          <w:szCs w:val="18"/>
          <w:lang w:val="ja-JP" w:eastAsia="ja-JP"/>
        </w:rPr>
        <w:t>モビリティに基づく権利を有さなくなるものとします。</w:t>
      </w:r>
    </w:p>
    <w:p w:rsidR="00AE0489" w:rsidRPr="009B2389" w:rsidRDefault="00AE0489" w:rsidP="00E73698">
      <w:pPr>
        <w:numPr>
          <w:ilvl w:val="1"/>
          <w:numId w:val="41"/>
        </w:numPr>
        <w:ind w:left="2154" w:hanging="357"/>
        <w:contextualSpacing/>
        <w:rPr>
          <w:rFonts w:cs="Tahoma"/>
          <w:sz w:val="18"/>
          <w:szCs w:val="18"/>
          <w:lang w:eastAsia="ja-JP"/>
        </w:rPr>
      </w:pPr>
      <w:r w:rsidRPr="009B2389">
        <w:rPr>
          <w:rFonts w:cs="Tahoma"/>
          <w:sz w:val="18"/>
          <w:szCs w:val="18"/>
          <w:lang w:val="ja-JP" w:eastAsia="ja-JP"/>
        </w:rPr>
        <w:t>ライセンスを再割り当てする際は、</w:t>
      </w:r>
      <w:r w:rsidRPr="009B2389">
        <w:rPr>
          <w:rFonts w:cs="Tahoma"/>
          <w:sz w:val="18"/>
          <w:szCs w:val="18"/>
          <w:lang w:val="ja-JP" w:eastAsia="ja-JP"/>
        </w:rPr>
        <w:t>"</w:t>
      </w:r>
      <w:r w:rsidRPr="009B2389">
        <w:rPr>
          <w:rFonts w:cs="Tahoma"/>
          <w:sz w:val="18"/>
          <w:szCs w:val="18"/>
          <w:lang w:val="ja-JP" w:eastAsia="ja-JP"/>
        </w:rPr>
        <w:t>コア</w:t>
      </w:r>
      <w:r w:rsidRPr="009B2389">
        <w:rPr>
          <w:rFonts w:cs="Tahoma"/>
          <w:sz w:val="18"/>
          <w:szCs w:val="18"/>
          <w:lang w:val="ja-JP" w:eastAsia="ja-JP"/>
        </w:rPr>
        <w:t xml:space="preserve"> </w:t>
      </w:r>
      <w:r w:rsidRPr="009B2389">
        <w:rPr>
          <w:rFonts w:cs="Tahoma"/>
          <w:sz w:val="18"/>
          <w:szCs w:val="18"/>
          <w:lang w:val="ja-JP" w:eastAsia="ja-JP"/>
        </w:rPr>
        <w:t>ライセンス等価</w:t>
      </w:r>
      <w:r w:rsidRPr="009B2389">
        <w:rPr>
          <w:rFonts w:cs="Tahoma"/>
          <w:sz w:val="18"/>
          <w:szCs w:val="18"/>
          <w:lang w:val="ja-JP" w:eastAsia="ja-JP"/>
        </w:rPr>
        <w:t xml:space="preserve">" </w:t>
      </w:r>
      <w:r w:rsidRPr="009B2389">
        <w:rPr>
          <w:rFonts w:cs="Tahoma"/>
          <w:sz w:val="18"/>
          <w:szCs w:val="18"/>
          <w:lang w:val="ja-JP" w:eastAsia="ja-JP"/>
        </w:rPr>
        <w:t>に関して以下の</w:t>
      </w:r>
      <w:r w:rsidRPr="009B2389">
        <w:rPr>
          <w:rFonts w:cs="Tahoma"/>
          <w:sz w:val="18"/>
          <w:szCs w:val="18"/>
          <w:lang w:val="ja-JP" w:eastAsia="ja-JP"/>
        </w:rPr>
        <w:t xml:space="preserve"> (i) </w:t>
      </w:r>
      <w:r w:rsidRPr="009B2389">
        <w:rPr>
          <w:rFonts w:cs="Tahoma"/>
          <w:sz w:val="18"/>
          <w:szCs w:val="18"/>
          <w:lang w:val="ja-JP" w:eastAsia="ja-JP"/>
        </w:rPr>
        <w:t>および</w:t>
      </w:r>
      <w:r w:rsidRPr="009B2389">
        <w:rPr>
          <w:rFonts w:cs="Tahoma"/>
          <w:sz w:val="18"/>
          <w:szCs w:val="18"/>
          <w:lang w:val="ja-JP" w:eastAsia="ja-JP"/>
        </w:rPr>
        <w:t xml:space="preserve"> (ii) </w:t>
      </w:r>
      <w:r w:rsidRPr="009B2389">
        <w:rPr>
          <w:rFonts w:cs="Tahoma"/>
          <w:sz w:val="18"/>
          <w:szCs w:val="18"/>
          <w:lang w:val="ja-JP" w:eastAsia="ja-JP"/>
        </w:rPr>
        <w:t>に記載の制約に従うものとします。コア</w:t>
      </w:r>
      <w:r w:rsidRPr="009B2389">
        <w:rPr>
          <w:rFonts w:cs="Tahoma"/>
          <w:sz w:val="18"/>
          <w:szCs w:val="18"/>
          <w:lang w:val="ja-JP" w:eastAsia="ja-JP"/>
        </w:rPr>
        <w:t xml:space="preserve"> </w:t>
      </w:r>
      <w:r w:rsidRPr="009B2389">
        <w:rPr>
          <w:rFonts w:cs="Tahoma"/>
          <w:sz w:val="18"/>
          <w:szCs w:val="18"/>
          <w:lang w:val="ja-JP" w:eastAsia="ja-JP"/>
        </w:rPr>
        <w:t>ライセンス等価は、次のように決定されます。</w:t>
      </w:r>
    </w:p>
    <w:p w:rsidR="00AE0489" w:rsidRPr="009B2389" w:rsidRDefault="00AE0489" w:rsidP="00E73698">
      <w:pPr>
        <w:numPr>
          <w:ilvl w:val="2"/>
          <w:numId w:val="41"/>
        </w:numPr>
        <w:ind w:left="2518" w:hanging="363"/>
        <w:contextualSpacing/>
        <w:rPr>
          <w:rFonts w:cs="Tahoma"/>
          <w:sz w:val="18"/>
          <w:szCs w:val="18"/>
          <w:lang w:eastAsia="ja-JP"/>
        </w:rPr>
      </w:pP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アシュアランスが満了する直前の契約期間にライセンス取得済みサーバーに割り当てられたプロセッサ</w:t>
      </w:r>
      <w:r w:rsidRPr="009B2389">
        <w:rPr>
          <w:rFonts w:cs="Tahoma"/>
          <w:sz w:val="18"/>
          <w:szCs w:val="18"/>
          <w:lang w:val="ja-JP" w:eastAsia="ja-JP"/>
        </w:rPr>
        <w:t xml:space="preserve"> </w:t>
      </w:r>
      <w:r w:rsidRPr="009B2389">
        <w:rPr>
          <w:rFonts w:cs="Tahoma"/>
          <w:sz w:val="18"/>
          <w:szCs w:val="18"/>
          <w:lang w:val="ja-JP" w:eastAsia="ja-JP"/>
        </w:rPr>
        <w:t>ライセンスの合計数</w:t>
      </w:r>
      <w:r w:rsidRPr="009B2389">
        <w:rPr>
          <w:rFonts w:cs="Tahoma"/>
          <w:sz w:val="18"/>
          <w:szCs w:val="18"/>
          <w:lang w:val="ja-JP" w:eastAsia="ja-JP"/>
        </w:rPr>
        <w:t xml:space="preserve"> (x) </w:t>
      </w:r>
      <w:r w:rsidRPr="009B2389">
        <w:rPr>
          <w:rFonts w:cs="Tahoma"/>
          <w:sz w:val="18"/>
          <w:szCs w:val="18"/>
          <w:lang w:val="ja-JP" w:eastAsia="ja-JP"/>
        </w:rPr>
        <w:t>またはそのサーバー上の物理プロセッサの合計数</w:t>
      </w:r>
      <w:r w:rsidRPr="009B2389">
        <w:rPr>
          <w:rFonts w:cs="Tahoma"/>
          <w:sz w:val="18"/>
          <w:szCs w:val="18"/>
          <w:lang w:val="ja-JP" w:eastAsia="ja-JP"/>
        </w:rPr>
        <w:t xml:space="preserve"> (y) </w:t>
      </w:r>
      <w:r w:rsidRPr="009B2389">
        <w:rPr>
          <w:rFonts w:cs="Tahoma"/>
          <w:sz w:val="18"/>
          <w:szCs w:val="18"/>
          <w:lang w:val="ja-JP" w:eastAsia="ja-JP"/>
        </w:rPr>
        <w:t>のいずれか小さい方の値と等しいライセンス数については、次のいずれか大きい方の値がコア</w:t>
      </w:r>
      <w:r w:rsidRPr="009B2389">
        <w:rPr>
          <w:rFonts w:cs="Tahoma"/>
          <w:sz w:val="18"/>
          <w:szCs w:val="18"/>
          <w:lang w:val="ja-JP" w:eastAsia="ja-JP"/>
        </w:rPr>
        <w:t xml:space="preserve"> </w:t>
      </w:r>
      <w:r w:rsidRPr="009B2389">
        <w:rPr>
          <w:rFonts w:cs="Tahoma"/>
          <w:sz w:val="18"/>
          <w:szCs w:val="18"/>
          <w:lang w:val="ja-JP" w:eastAsia="ja-JP"/>
        </w:rPr>
        <w:t>ライセンス等価となります。</w:t>
      </w:r>
    </w:p>
    <w:p w:rsidR="00AE0489" w:rsidRPr="009B2389" w:rsidRDefault="00AE0489" w:rsidP="00E73698">
      <w:pPr>
        <w:numPr>
          <w:ilvl w:val="4"/>
          <w:numId w:val="38"/>
        </w:numPr>
        <w:ind w:left="2875" w:hanging="357"/>
        <w:contextualSpacing/>
        <w:rPr>
          <w:rFonts w:cs="Tahoma"/>
          <w:sz w:val="18"/>
          <w:szCs w:val="18"/>
          <w:lang w:eastAsia="ja-JP"/>
        </w:rPr>
      </w:pPr>
      <w:r w:rsidRPr="009B2389">
        <w:rPr>
          <w:rFonts w:cs="Tahoma"/>
          <w:sz w:val="18"/>
          <w:szCs w:val="18"/>
          <w:lang w:val="ja-JP" w:eastAsia="ja-JP"/>
        </w:rPr>
        <w:t>プロセッサ</w:t>
      </w:r>
      <w:r w:rsidRPr="009B2389">
        <w:rPr>
          <w:rFonts w:cs="Tahoma"/>
          <w:sz w:val="18"/>
          <w:szCs w:val="18"/>
          <w:lang w:val="ja-JP" w:eastAsia="ja-JP"/>
        </w:rPr>
        <w:t xml:space="preserve"> </w:t>
      </w:r>
      <w:r w:rsidRPr="009B2389">
        <w:rPr>
          <w:rFonts w:cs="Tahoma"/>
          <w:sz w:val="18"/>
          <w:szCs w:val="18"/>
          <w:lang w:val="ja-JP" w:eastAsia="ja-JP"/>
        </w:rPr>
        <w:t>ライセンスあたり</w:t>
      </w:r>
      <w:r w:rsidRPr="009B2389">
        <w:rPr>
          <w:rFonts w:cs="Tahoma"/>
          <w:sz w:val="18"/>
          <w:szCs w:val="18"/>
          <w:lang w:val="ja-JP" w:eastAsia="ja-JP"/>
        </w:rPr>
        <w:t xml:space="preserve"> 4 </w:t>
      </w:r>
      <w:r w:rsidRPr="009B2389">
        <w:rPr>
          <w:rFonts w:cs="Tahoma"/>
          <w:sz w:val="18"/>
          <w:szCs w:val="18"/>
          <w:lang w:val="ja-JP" w:eastAsia="ja-JP"/>
        </w:rPr>
        <w:t>コア、または</w:t>
      </w:r>
    </w:p>
    <w:p w:rsidR="00AE0489" w:rsidRPr="009B2389" w:rsidRDefault="00AE0489" w:rsidP="00E73698">
      <w:pPr>
        <w:numPr>
          <w:ilvl w:val="4"/>
          <w:numId w:val="38"/>
        </w:numPr>
        <w:ind w:left="2875" w:hanging="357"/>
        <w:contextualSpacing/>
        <w:rPr>
          <w:rFonts w:cs="Tahoma"/>
          <w:sz w:val="18"/>
          <w:szCs w:val="18"/>
          <w:lang w:eastAsia="ja-JP"/>
        </w:rPr>
      </w:pPr>
      <w:r w:rsidRPr="009B2389">
        <w:rPr>
          <w:rFonts w:cs="Tahoma"/>
          <w:sz w:val="18"/>
          <w:szCs w:val="18"/>
          <w:lang w:val="ja-JP" w:eastAsia="ja-JP"/>
        </w:rPr>
        <w:t>物理プロセッサごとの実際のコア数をベースにしたプロセッサ</w:t>
      </w:r>
      <w:r w:rsidRPr="009B2389">
        <w:rPr>
          <w:rFonts w:cs="Tahoma"/>
          <w:sz w:val="18"/>
          <w:szCs w:val="18"/>
          <w:lang w:val="ja-JP" w:eastAsia="ja-JP"/>
        </w:rPr>
        <w:t xml:space="preserve"> </w:t>
      </w:r>
      <w:r w:rsidRPr="009B2389">
        <w:rPr>
          <w:rFonts w:cs="Tahoma"/>
          <w:sz w:val="18"/>
          <w:szCs w:val="18"/>
          <w:lang w:val="ja-JP" w:eastAsia="ja-JP"/>
        </w:rPr>
        <w:t>ライセンスあたりのコア数に、適切なコア係数を乗算して得られた値</w:t>
      </w:r>
      <w:r w:rsidRPr="009B2389">
        <w:rPr>
          <w:rFonts w:cs="Tahoma"/>
          <w:sz w:val="18"/>
          <w:szCs w:val="18"/>
          <w:lang w:val="ja-JP" w:eastAsia="ja-JP"/>
        </w:rPr>
        <w:t xml:space="preserve"> (</w:t>
      </w:r>
      <w:r w:rsidRPr="009B2389">
        <w:rPr>
          <w:rFonts w:cs="Tahoma"/>
          <w:sz w:val="18"/>
          <w:szCs w:val="18"/>
          <w:lang w:val="ja-JP" w:eastAsia="ja-JP"/>
        </w:rPr>
        <w:t>物理プロセッサあたりの実際のコア数が</w:t>
      </w:r>
      <w:r w:rsidRPr="009B2389">
        <w:rPr>
          <w:rFonts w:cs="Tahoma"/>
          <w:sz w:val="18"/>
          <w:szCs w:val="18"/>
          <w:lang w:val="ja-JP" w:eastAsia="ja-JP"/>
        </w:rPr>
        <w:t xml:space="preserve"> 4 </w:t>
      </w:r>
      <w:r w:rsidRPr="009B2389">
        <w:rPr>
          <w:rFonts w:cs="Tahoma"/>
          <w:sz w:val="18"/>
          <w:szCs w:val="18"/>
          <w:lang w:val="ja-JP" w:eastAsia="ja-JP"/>
        </w:rPr>
        <w:t>を超える場合、お客様はサーバー</w:t>
      </w:r>
      <w:r w:rsidRPr="009B2389">
        <w:rPr>
          <w:rFonts w:cs="Tahoma"/>
          <w:sz w:val="18"/>
          <w:szCs w:val="18"/>
          <w:lang w:val="ja-JP" w:eastAsia="ja-JP"/>
        </w:rPr>
        <w:t xml:space="preserve"> (</w:t>
      </w:r>
      <w:r w:rsidRPr="009B2389">
        <w:rPr>
          <w:rFonts w:cs="Tahoma"/>
          <w:sz w:val="18"/>
          <w:szCs w:val="18"/>
          <w:lang w:val="ja-JP" w:eastAsia="ja-JP"/>
        </w:rPr>
        <w:t>ライセンス取得済みサーバー上のオペレーティング</w:t>
      </w:r>
      <w:r w:rsidRPr="009B2389">
        <w:rPr>
          <w:rFonts w:cs="Tahoma"/>
          <w:sz w:val="18"/>
          <w:szCs w:val="18"/>
          <w:lang w:val="ja-JP" w:eastAsia="ja-JP"/>
        </w:rPr>
        <w:t xml:space="preserve"> </w:t>
      </w:r>
      <w:r w:rsidRPr="009B2389">
        <w:rPr>
          <w:rFonts w:cs="Tahoma"/>
          <w:sz w:val="18"/>
          <w:szCs w:val="18"/>
          <w:lang w:val="ja-JP" w:eastAsia="ja-JP"/>
        </w:rPr>
        <w:t>システム環境で実行されているライセンス取得済みインスタンス</w:t>
      </w:r>
      <w:r w:rsidRPr="009B2389">
        <w:rPr>
          <w:rFonts w:cs="Tahoma"/>
          <w:sz w:val="18"/>
          <w:szCs w:val="18"/>
          <w:lang w:val="ja-JP" w:eastAsia="ja-JP"/>
        </w:rPr>
        <w:t xml:space="preserve">) </w:t>
      </w:r>
      <w:r w:rsidRPr="009B2389">
        <w:rPr>
          <w:rFonts w:cs="Tahoma"/>
          <w:sz w:val="18"/>
          <w:szCs w:val="18"/>
          <w:lang w:val="ja-JP" w:eastAsia="ja-JP"/>
        </w:rPr>
        <w:t>上で実行されている</w:t>
      </w:r>
      <w:r w:rsidRPr="009B2389">
        <w:rPr>
          <w:rFonts w:cs="Tahoma"/>
          <w:sz w:val="18"/>
          <w:szCs w:val="18"/>
          <w:lang w:val="ja-JP" w:eastAsia="ja-JP"/>
        </w:rPr>
        <w:t xml:space="preserve"> SQL Server </w:t>
      </w:r>
      <w:r w:rsidRPr="009B2389">
        <w:rPr>
          <w:rFonts w:cs="Tahoma"/>
          <w:sz w:val="18"/>
          <w:szCs w:val="18"/>
          <w:lang w:val="ja-JP" w:eastAsia="ja-JP"/>
        </w:rPr>
        <w:t>ソフトウェア、およびそのソフトウェアをサポートしている物理ハードウェアの構成に関する記録を、ソフトウェア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アシュアランスの期間満了の直前に</w:t>
      </w:r>
      <w:r w:rsidRPr="009B2389">
        <w:rPr>
          <w:rFonts w:cs="Tahoma"/>
          <w:sz w:val="18"/>
          <w:szCs w:val="18"/>
          <w:lang w:val="ja-JP" w:eastAsia="ja-JP"/>
        </w:rPr>
        <w:t xml:space="preserve"> Microsoft MAP </w:t>
      </w:r>
      <w:r w:rsidRPr="009B2389">
        <w:rPr>
          <w:rFonts w:cs="Tahoma"/>
          <w:sz w:val="18"/>
          <w:szCs w:val="18"/>
          <w:lang w:val="ja-JP" w:eastAsia="ja-JP"/>
        </w:rPr>
        <w:t>ツールまたは同等のソフトウェアを使用して保持する必要があります</w:t>
      </w:r>
      <w:r w:rsidRPr="009B2389">
        <w:rPr>
          <w:rFonts w:cs="Tahoma"/>
          <w:sz w:val="18"/>
          <w:szCs w:val="18"/>
          <w:lang w:val="ja-JP" w:eastAsia="ja-JP"/>
        </w:rPr>
        <w:t>)</w:t>
      </w:r>
      <w:r w:rsidRPr="009B2389">
        <w:rPr>
          <w:rFonts w:cs="Tahoma"/>
          <w:sz w:val="18"/>
          <w:szCs w:val="18"/>
          <w:lang w:val="ja-JP" w:eastAsia="ja-JP"/>
        </w:rPr>
        <w:t>。</w:t>
      </w:r>
    </w:p>
    <w:p w:rsidR="00AE0489" w:rsidRPr="009B2389" w:rsidRDefault="00AE0489" w:rsidP="00E73698">
      <w:pPr>
        <w:numPr>
          <w:ilvl w:val="2"/>
          <w:numId w:val="41"/>
        </w:numPr>
        <w:ind w:left="2518" w:hanging="363"/>
        <w:contextualSpacing/>
        <w:rPr>
          <w:rFonts w:cs="Tahoma"/>
          <w:sz w:val="18"/>
          <w:szCs w:val="18"/>
          <w:lang w:eastAsia="ja-JP"/>
        </w:rPr>
      </w:pPr>
      <w:r w:rsidRPr="009B2389">
        <w:rPr>
          <w:rFonts w:cs="Tahoma"/>
          <w:sz w:val="18"/>
          <w:szCs w:val="18"/>
          <w:lang w:val="ja-JP" w:eastAsia="ja-JP"/>
        </w:rPr>
        <w:t>契約期間の満了を迎えるソフトウェア</w:t>
      </w:r>
      <w:r w:rsidRPr="009B2389">
        <w:rPr>
          <w:rFonts w:cs="Tahoma"/>
          <w:sz w:val="18"/>
          <w:szCs w:val="18"/>
          <w:lang w:val="ja-JP" w:eastAsia="ja-JP"/>
        </w:rPr>
        <w:t xml:space="preserve"> </w:t>
      </w:r>
      <w:r w:rsidRPr="009B2389">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9B2389">
        <w:rPr>
          <w:rFonts w:cs="Tahoma"/>
          <w:sz w:val="18"/>
          <w:szCs w:val="18"/>
          <w:lang w:val="ja-JP" w:eastAsia="ja-JP"/>
        </w:rPr>
        <w:t xml:space="preserve"> </w:t>
      </w:r>
      <w:r w:rsidRPr="009B2389">
        <w:rPr>
          <w:rFonts w:cs="Tahoma"/>
          <w:sz w:val="18"/>
          <w:szCs w:val="18"/>
          <w:lang w:val="ja-JP" w:eastAsia="ja-JP"/>
        </w:rPr>
        <w:t>ライセンスについては、プロセッサ</w:t>
      </w:r>
      <w:r w:rsidRPr="009B2389">
        <w:rPr>
          <w:rFonts w:cs="Tahoma"/>
          <w:sz w:val="18"/>
          <w:szCs w:val="18"/>
          <w:lang w:val="ja-JP" w:eastAsia="ja-JP"/>
        </w:rPr>
        <w:t xml:space="preserve"> </w:t>
      </w:r>
      <w:r w:rsidRPr="009B2389">
        <w:rPr>
          <w:rFonts w:cs="Tahoma"/>
          <w:sz w:val="18"/>
          <w:szCs w:val="18"/>
          <w:lang w:val="ja-JP" w:eastAsia="ja-JP"/>
        </w:rPr>
        <w:t>ライセンスあたり</w:t>
      </w:r>
      <w:r w:rsidRPr="009B2389">
        <w:rPr>
          <w:rFonts w:cs="Tahoma"/>
          <w:sz w:val="18"/>
          <w:szCs w:val="18"/>
          <w:lang w:val="ja-JP" w:eastAsia="ja-JP"/>
        </w:rPr>
        <w:t xml:space="preserve"> 4 </w:t>
      </w:r>
      <w:r w:rsidRPr="009B2389">
        <w:rPr>
          <w:rFonts w:cs="Tahoma"/>
          <w:sz w:val="18"/>
          <w:szCs w:val="18"/>
          <w:lang w:val="ja-JP" w:eastAsia="ja-JP"/>
        </w:rPr>
        <w:t>コアがコア</w:t>
      </w:r>
      <w:r w:rsidRPr="009B2389">
        <w:rPr>
          <w:rFonts w:cs="Tahoma"/>
          <w:sz w:val="18"/>
          <w:szCs w:val="18"/>
          <w:lang w:val="ja-JP" w:eastAsia="ja-JP"/>
        </w:rPr>
        <w:t xml:space="preserve"> </w:t>
      </w:r>
      <w:r w:rsidRPr="009B2389">
        <w:rPr>
          <w:rFonts w:cs="Tahoma"/>
          <w:sz w:val="18"/>
          <w:szCs w:val="18"/>
          <w:lang w:val="ja-JP" w:eastAsia="ja-JP"/>
        </w:rPr>
        <w:t>ライセンス等価となります。</w:t>
      </w:r>
    </w:p>
    <w:p w:rsidR="00AE0489" w:rsidRPr="009B2389" w:rsidRDefault="00AE0489" w:rsidP="00E73698">
      <w:pPr>
        <w:numPr>
          <w:ilvl w:val="1"/>
          <w:numId w:val="41"/>
        </w:numPr>
        <w:ind w:left="2154" w:hanging="357"/>
        <w:contextualSpacing/>
        <w:rPr>
          <w:rFonts w:cs="Tahoma"/>
          <w:sz w:val="18"/>
          <w:szCs w:val="18"/>
          <w:lang w:eastAsia="ja-JP"/>
        </w:rPr>
      </w:pPr>
      <w:r w:rsidRPr="009B238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9B2389">
        <w:rPr>
          <w:rFonts w:cs="Tahoma"/>
          <w:sz w:val="18"/>
          <w:szCs w:val="24"/>
          <w:lang w:val="ja-JP" w:eastAsia="ja-JP"/>
        </w:rPr>
        <w:t xml:space="preserve">SQL Server 2012 </w:t>
      </w:r>
      <w:r w:rsidRPr="009B2389">
        <w:rPr>
          <w:rFonts w:cs="Tahoma"/>
          <w:sz w:val="18"/>
          <w:szCs w:val="24"/>
          <w:lang w:val="ja-JP" w:eastAsia="ja-JP"/>
        </w:rPr>
        <w:t>の使用権に従う必要があります。</w:t>
      </w:r>
      <w:r w:rsidRPr="009B2389">
        <w:rPr>
          <w:rFonts w:cs="Tahoma"/>
          <w:sz w:val="18"/>
          <w:szCs w:val="24"/>
          <w:lang w:val="ja-JP" w:eastAsia="ja-JP"/>
        </w:rPr>
        <w:t xml:space="preserve">SQL 2012 </w:t>
      </w:r>
      <w:r w:rsidRPr="009B2389">
        <w:rPr>
          <w:rFonts w:cs="Tahoma"/>
          <w:sz w:val="18"/>
          <w:szCs w:val="24"/>
          <w:lang w:val="ja-JP" w:eastAsia="ja-JP"/>
        </w:rPr>
        <w:t>の使用権に基づいてコア</w:t>
      </w:r>
      <w:r w:rsidRPr="009B2389">
        <w:rPr>
          <w:rFonts w:cs="Tahoma"/>
          <w:sz w:val="18"/>
          <w:szCs w:val="24"/>
          <w:lang w:val="ja-JP" w:eastAsia="ja-JP"/>
        </w:rPr>
        <w:t xml:space="preserve"> </w:t>
      </w:r>
      <w:r w:rsidRPr="009B2389">
        <w:rPr>
          <w:rFonts w:cs="Tahoma"/>
          <w:sz w:val="18"/>
          <w:szCs w:val="24"/>
          <w:lang w:val="ja-JP" w:eastAsia="ja-JP"/>
        </w:rPr>
        <w:t>ライセンスをサーバーに割り当てる場合、お客様は、既存のライセンスのコア等価を追加の</w:t>
      </w:r>
      <w:r w:rsidRPr="009B2389">
        <w:rPr>
          <w:rFonts w:cs="Tahoma"/>
          <w:sz w:val="18"/>
          <w:szCs w:val="24"/>
          <w:lang w:val="ja-JP" w:eastAsia="ja-JP"/>
        </w:rPr>
        <w:t xml:space="preserve"> SQL Server 2012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ライセンスと組み合わせることができます。</w:t>
      </w:r>
    </w:p>
    <w:p w:rsidR="00AE0489" w:rsidRPr="009B2389" w:rsidRDefault="00AE0489" w:rsidP="00E73698">
      <w:pPr>
        <w:numPr>
          <w:ilvl w:val="1"/>
          <w:numId w:val="41"/>
        </w:numPr>
        <w:ind w:left="2154" w:hanging="357"/>
        <w:contextualSpacing/>
        <w:rPr>
          <w:rFonts w:cs="Tahoma"/>
          <w:sz w:val="18"/>
          <w:szCs w:val="18"/>
          <w:lang w:eastAsia="ja-JP"/>
        </w:rPr>
      </w:pPr>
      <w:r w:rsidRPr="009B2389">
        <w:rPr>
          <w:rFonts w:cs="Tahoma"/>
          <w:sz w:val="18"/>
          <w:szCs w:val="24"/>
          <w:lang w:val="ja-JP" w:eastAsia="ja-JP"/>
        </w:rPr>
        <w:t>お客様の見なしコア</w:t>
      </w:r>
      <w:r w:rsidRPr="009B2389">
        <w:rPr>
          <w:rFonts w:cs="Tahoma"/>
          <w:sz w:val="18"/>
          <w:szCs w:val="24"/>
          <w:lang w:val="ja-JP" w:eastAsia="ja-JP"/>
        </w:rPr>
        <w:t xml:space="preserve"> </w:t>
      </w:r>
      <w:r w:rsidRPr="009B2389">
        <w:rPr>
          <w:rFonts w:cs="Tahoma"/>
          <w:sz w:val="18"/>
          <w:szCs w:val="24"/>
          <w:lang w:val="ja-JP" w:eastAsia="ja-JP"/>
        </w:rPr>
        <w:t>ライセンス等価は、</w:t>
      </w:r>
      <w:r w:rsidRPr="009B2389">
        <w:rPr>
          <w:rFonts w:cs="Tahoma"/>
          <w:sz w:val="18"/>
          <w:szCs w:val="24"/>
          <w:lang w:val="ja-JP" w:eastAsia="ja-JP"/>
        </w:rPr>
        <w:t xml:space="preserve">2 </w:t>
      </w:r>
      <w:r w:rsidRPr="009B2389">
        <w:rPr>
          <w:rFonts w:cs="Tahoma"/>
          <w:sz w:val="18"/>
          <w:szCs w:val="24"/>
          <w:lang w:val="ja-JP" w:eastAsia="ja-JP"/>
        </w:rPr>
        <w:t>つ以上のプロセッサにまたがるコアに対して</w:t>
      </w:r>
      <w:r w:rsidRPr="009B2389">
        <w:rPr>
          <w:rFonts w:cs="Tahoma"/>
          <w:sz w:val="18"/>
          <w:szCs w:val="24"/>
          <w:lang w:val="ja-JP" w:eastAsia="ja-JP"/>
        </w:rPr>
        <w:t xml:space="preserve"> 1 </w:t>
      </w:r>
      <w:r w:rsidRPr="009B2389">
        <w:rPr>
          <w:rFonts w:cs="Tahoma"/>
          <w:sz w:val="18"/>
          <w:szCs w:val="24"/>
          <w:lang w:val="ja-JP" w:eastAsia="ja-JP"/>
        </w:rPr>
        <w:t>つのプロセッサ</w:t>
      </w:r>
      <w:r w:rsidRPr="009B2389">
        <w:rPr>
          <w:rFonts w:cs="Tahoma"/>
          <w:sz w:val="18"/>
          <w:szCs w:val="24"/>
          <w:lang w:val="ja-JP" w:eastAsia="ja-JP"/>
        </w:rPr>
        <w:t xml:space="preserve"> </w:t>
      </w:r>
      <w:r w:rsidRPr="009B2389">
        <w:rPr>
          <w:rFonts w:cs="Tahoma"/>
          <w:sz w:val="18"/>
          <w:szCs w:val="24"/>
          <w:lang w:val="ja-JP" w:eastAsia="ja-JP"/>
        </w:rPr>
        <w:t>ライセンスを割り当てることができることを示唆するものではありません。</w:t>
      </w:r>
    </w:p>
    <w:p w:rsidR="00AE0489" w:rsidRPr="009B2389" w:rsidRDefault="00AE0489" w:rsidP="00317024">
      <w:pPr>
        <w:tabs>
          <w:tab w:val="left" w:pos="2970"/>
        </w:tabs>
        <w:ind w:left="2443"/>
        <w:contextualSpacing/>
        <w:rPr>
          <w:rFonts w:cs="Tahoma"/>
          <w:sz w:val="18"/>
          <w:szCs w:val="18"/>
          <w:lang w:eastAsia="ja-JP"/>
        </w:rPr>
      </w:pPr>
    </w:p>
    <w:p w:rsidR="00AE0489" w:rsidRPr="009B2389" w:rsidRDefault="00AE0489" w:rsidP="0000411C">
      <w:pPr>
        <w:pStyle w:val="EndnoteText"/>
        <w:widowControl w:val="0"/>
        <w:ind w:left="539"/>
        <w:rPr>
          <w:b/>
          <w:sz w:val="18"/>
          <w:szCs w:val="18"/>
          <w:lang w:eastAsia="ja-JP"/>
        </w:rPr>
      </w:pPr>
      <w:r w:rsidRPr="009B2389">
        <w:rPr>
          <w:b/>
          <w:sz w:val="18"/>
          <w:szCs w:val="18"/>
          <w:lang w:eastAsia="ja-JP"/>
        </w:rPr>
        <w:t xml:space="preserve">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日以降に契約期間の満了を迎えるソフトウェア</w:t>
      </w:r>
      <w:r w:rsidRPr="009B2389">
        <w:rPr>
          <w:b/>
          <w:sz w:val="18"/>
          <w:szCs w:val="18"/>
          <w:lang w:eastAsia="ja-JP"/>
        </w:rPr>
        <w:t xml:space="preserve"> </w:t>
      </w:r>
      <w:r w:rsidRPr="009B2389">
        <w:rPr>
          <w:b/>
          <w:sz w:val="18"/>
          <w:szCs w:val="18"/>
          <w:lang w:eastAsia="ja-JP"/>
        </w:rPr>
        <w:t>アシュアランスを更新しないように選択するお客様の場合</w:t>
      </w:r>
    </w:p>
    <w:p w:rsidR="00AE0489" w:rsidRPr="009B2389" w:rsidRDefault="00AE0489" w:rsidP="0000411C">
      <w:pPr>
        <w:pStyle w:val="EndnoteText"/>
        <w:widowControl w:val="0"/>
        <w:ind w:left="539"/>
        <w:rPr>
          <w:sz w:val="18"/>
          <w:szCs w:val="18"/>
          <w:lang w:eastAsia="ja-JP"/>
        </w:rPr>
      </w:pPr>
      <w:r w:rsidRPr="009B2389">
        <w:rPr>
          <w:color w:val="000000"/>
          <w:sz w:val="18"/>
          <w:szCs w:val="24"/>
          <w:lang w:eastAsia="ja-JP"/>
        </w:rPr>
        <w:t xml:space="preserve">2015 </w:t>
      </w:r>
      <w:r w:rsidRPr="009B2389">
        <w:rPr>
          <w:color w:val="000000"/>
          <w:sz w:val="18"/>
          <w:szCs w:val="24"/>
          <w:lang w:eastAsia="ja-JP"/>
        </w:rPr>
        <w:t>年</w:t>
      </w:r>
      <w:r w:rsidRPr="009B2389">
        <w:rPr>
          <w:color w:val="000000"/>
          <w:sz w:val="18"/>
          <w:szCs w:val="24"/>
          <w:lang w:eastAsia="ja-JP"/>
        </w:rPr>
        <w:t xml:space="preserve"> 4 </w:t>
      </w:r>
      <w:r w:rsidRPr="009B2389">
        <w:rPr>
          <w:color w:val="000000"/>
          <w:sz w:val="18"/>
          <w:szCs w:val="24"/>
          <w:lang w:eastAsia="ja-JP"/>
        </w:rPr>
        <w:t>月</w:t>
      </w:r>
      <w:r w:rsidRPr="009B2389">
        <w:rPr>
          <w:color w:val="000000"/>
          <w:sz w:val="18"/>
          <w:szCs w:val="24"/>
          <w:lang w:eastAsia="ja-JP"/>
        </w:rPr>
        <w:t xml:space="preserve"> 1 </w:t>
      </w:r>
      <w:r w:rsidRPr="009B2389">
        <w:rPr>
          <w:color w:val="000000"/>
          <w:sz w:val="18"/>
          <w:szCs w:val="24"/>
          <w:lang w:eastAsia="ja-JP"/>
        </w:rPr>
        <w:t>日以降に契約期間の満了を迎える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color w:val="000000"/>
          <w:sz w:val="18"/>
          <w:szCs w:val="24"/>
          <w:lang w:eastAsia="ja-JP"/>
        </w:rPr>
        <w:t>でプロセッサ</w:t>
      </w:r>
      <w:r w:rsidRPr="009B2389">
        <w:rPr>
          <w:color w:val="000000"/>
          <w:sz w:val="18"/>
          <w:szCs w:val="24"/>
          <w:lang w:eastAsia="ja-JP"/>
        </w:rPr>
        <w:t xml:space="preserve"> </w:t>
      </w:r>
      <w:r w:rsidRPr="009B2389">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日より前に契約期間の満了を迎えるソフトウェア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アシュアランスを更新しないように選択するお客様の場合」の条件に従い、引き続き</w:t>
      </w:r>
      <w:r w:rsidRPr="009B2389">
        <w:rPr>
          <w:rFonts w:cs="Tahoma"/>
          <w:sz w:val="18"/>
          <w:szCs w:val="24"/>
          <w:lang w:val="ja-JP" w:eastAsia="ja-JP"/>
        </w:rPr>
        <w:t xml:space="preserve"> SQL Server 2012 </w:t>
      </w:r>
      <w:r w:rsidRPr="009B2389">
        <w:rPr>
          <w:rFonts w:cs="Tahoma"/>
          <w:sz w:val="18"/>
          <w:szCs w:val="24"/>
          <w:lang w:val="ja-JP" w:eastAsia="ja-JP"/>
        </w:rPr>
        <w:t>を使用することができます。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日以降に取得するライセンスに関しては、お客様のプロセッサ</w:t>
      </w:r>
      <w:r w:rsidRPr="009B2389">
        <w:rPr>
          <w:rFonts w:cs="Tahoma"/>
          <w:sz w:val="18"/>
          <w:szCs w:val="24"/>
          <w:lang w:val="ja-JP" w:eastAsia="ja-JP"/>
        </w:rPr>
        <w:t xml:space="preserve"> </w:t>
      </w:r>
      <w:r w:rsidRPr="009B2389">
        <w:rPr>
          <w:rFonts w:cs="Tahoma"/>
          <w:sz w:val="18"/>
          <w:szCs w:val="24"/>
          <w:lang w:val="ja-JP" w:eastAsia="ja-JP"/>
        </w:rPr>
        <w:t>ライセンスのコア等価は、</w:t>
      </w:r>
      <w:r w:rsidRPr="009B2389">
        <w:rPr>
          <w:rFonts w:cs="Tahoma"/>
          <w:sz w:val="18"/>
          <w:szCs w:val="24"/>
          <w:lang w:val="ja-JP" w:eastAsia="ja-JP"/>
        </w:rPr>
        <w:t xml:space="preserve">SQL Server 2012 Standard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4 </w:t>
      </w:r>
      <w:r w:rsidRPr="009B2389">
        <w:rPr>
          <w:rFonts w:cs="Tahoma"/>
          <w:sz w:val="18"/>
          <w:szCs w:val="24"/>
          <w:lang w:val="ja-JP" w:eastAsia="ja-JP"/>
        </w:rPr>
        <w:t>ライセンスとなります。プロセッサあたり</w:t>
      </w:r>
      <w:r w:rsidRPr="009B2389">
        <w:rPr>
          <w:rFonts w:cs="Tahoma"/>
          <w:sz w:val="18"/>
          <w:szCs w:val="24"/>
          <w:lang w:val="ja-JP" w:eastAsia="ja-JP"/>
        </w:rPr>
        <w:t xml:space="preserve"> 4 </w:t>
      </w:r>
      <w:r w:rsidRPr="009B2389">
        <w:rPr>
          <w:rFonts w:cs="Tahoma"/>
          <w:sz w:val="18"/>
          <w:szCs w:val="24"/>
          <w:lang w:val="ja-JP" w:eastAsia="ja-JP"/>
        </w:rPr>
        <w:t>を超えるコア</w:t>
      </w:r>
      <w:r w:rsidRPr="009B2389">
        <w:rPr>
          <w:rFonts w:cs="Tahoma"/>
          <w:sz w:val="18"/>
          <w:szCs w:val="24"/>
          <w:lang w:val="ja-JP" w:eastAsia="ja-JP"/>
        </w:rPr>
        <w:t xml:space="preserve"> </w:t>
      </w:r>
      <w:r w:rsidRPr="009B2389">
        <w:rPr>
          <w:rFonts w:cs="Tahoma"/>
          <w:sz w:val="18"/>
          <w:szCs w:val="24"/>
          <w:lang w:val="ja-JP" w:eastAsia="ja-JP"/>
        </w:rPr>
        <w:t>ライセンスを必要とするプロセッサで</w:t>
      </w:r>
      <w:r w:rsidRPr="009B2389">
        <w:rPr>
          <w:rFonts w:cs="Tahoma"/>
          <w:sz w:val="18"/>
          <w:szCs w:val="24"/>
          <w:lang w:val="ja-JP" w:eastAsia="ja-JP"/>
        </w:rPr>
        <w:t xml:space="preserve"> SQL Server 2012 </w:t>
      </w:r>
      <w:r w:rsidRPr="009B2389">
        <w:rPr>
          <w:rFonts w:cs="Tahoma"/>
          <w:sz w:val="18"/>
          <w:szCs w:val="24"/>
          <w:lang w:val="ja-JP" w:eastAsia="ja-JP"/>
        </w:rPr>
        <w:t>を継続的に使用する場合、お客様は追加のコア</w:t>
      </w:r>
      <w:r w:rsidRPr="009B2389">
        <w:rPr>
          <w:rFonts w:cs="Tahoma"/>
          <w:sz w:val="18"/>
          <w:szCs w:val="24"/>
          <w:lang w:val="ja-JP" w:eastAsia="ja-JP"/>
        </w:rPr>
        <w:t xml:space="preserve"> </w:t>
      </w:r>
      <w:r w:rsidRPr="009B2389">
        <w:rPr>
          <w:rFonts w:cs="Tahoma"/>
          <w:sz w:val="18"/>
          <w:szCs w:val="24"/>
          <w:lang w:val="ja-JP" w:eastAsia="ja-JP"/>
        </w:rPr>
        <w:t>ライセンスを取得する必要があります。</w:t>
      </w:r>
    </w:p>
    <w:p w:rsidR="00AE0489" w:rsidRPr="009B2389" w:rsidRDefault="00AE0489" w:rsidP="00317024">
      <w:pPr>
        <w:tabs>
          <w:tab w:val="left" w:pos="1440"/>
          <w:tab w:val="left" w:pos="2970"/>
        </w:tabs>
        <w:ind w:left="283"/>
        <w:contextualSpacing/>
        <w:rPr>
          <w:rFonts w:cs="Tahoma"/>
          <w:sz w:val="18"/>
          <w:szCs w:val="18"/>
          <w:lang w:eastAsia="ja-JP"/>
        </w:rPr>
      </w:pPr>
    </w:p>
    <w:p w:rsidR="00AE0489" w:rsidRPr="009B2389" w:rsidRDefault="00AE0489" w:rsidP="00CA6DAA">
      <w:pPr>
        <w:pStyle w:val="EndnoteText"/>
        <w:ind w:left="540"/>
        <w:rPr>
          <w:b/>
          <w:sz w:val="18"/>
          <w:szCs w:val="24"/>
          <w:lang w:eastAsia="ja-JP"/>
        </w:rPr>
      </w:pPr>
      <w:r w:rsidRPr="009B2389">
        <w:rPr>
          <w:b/>
          <w:sz w:val="18"/>
          <w:szCs w:val="24"/>
          <w:lang w:eastAsia="ja-JP"/>
        </w:rPr>
        <w:t>中国に所在するお客様が中国で</w:t>
      </w:r>
      <w:r w:rsidRPr="009B2389">
        <w:rPr>
          <w:b/>
          <w:sz w:val="18"/>
          <w:szCs w:val="24"/>
          <w:lang w:eastAsia="ja-JP"/>
        </w:rPr>
        <w:t xml:space="preserve"> SQL Server 2008 R2 </w:t>
      </w:r>
      <w:r w:rsidRPr="009B2389">
        <w:rPr>
          <w:b/>
          <w:sz w:val="18"/>
          <w:szCs w:val="24"/>
          <w:lang w:eastAsia="ja-JP"/>
        </w:rPr>
        <w:t>のプロセッサ</w:t>
      </w:r>
      <w:r w:rsidRPr="009B2389">
        <w:rPr>
          <w:b/>
          <w:sz w:val="18"/>
          <w:szCs w:val="24"/>
          <w:lang w:eastAsia="ja-JP"/>
        </w:rPr>
        <w:t xml:space="preserve"> </w:t>
      </w:r>
      <w:r w:rsidRPr="009B2389">
        <w:rPr>
          <w:b/>
          <w:sz w:val="18"/>
          <w:szCs w:val="24"/>
          <w:lang w:eastAsia="ja-JP"/>
        </w:rPr>
        <w:t>ライセンスおよびソフトウェア</w:t>
      </w:r>
      <w:r w:rsidRPr="009B2389">
        <w:rPr>
          <w:b/>
          <w:sz w:val="18"/>
          <w:szCs w:val="24"/>
          <w:lang w:eastAsia="ja-JP"/>
        </w:rPr>
        <w:t xml:space="preserve"> </w:t>
      </w:r>
      <w:r w:rsidRPr="009B2389">
        <w:rPr>
          <w:b/>
          <w:sz w:val="18"/>
          <w:szCs w:val="24"/>
          <w:lang w:eastAsia="ja-JP"/>
        </w:rPr>
        <w:t>アシュアランスを取得する場合</w:t>
      </w:r>
    </w:p>
    <w:p w:rsidR="00AE0489" w:rsidRPr="009B2389" w:rsidRDefault="00AE0489" w:rsidP="00CA6DAA">
      <w:pPr>
        <w:pStyle w:val="EndnoteText"/>
        <w:ind w:left="540"/>
        <w:rPr>
          <w:sz w:val="18"/>
          <w:szCs w:val="24"/>
          <w:lang w:eastAsia="ja-JP"/>
        </w:rPr>
      </w:pPr>
      <w:r w:rsidRPr="009B2389">
        <w:rPr>
          <w:sz w:val="18"/>
          <w:szCs w:val="24"/>
          <w:lang w:eastAsia="ja-JP"/>
        </w:rPr>
        <w:t>本製品表の「</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日」という記述は適用されません。かかるお客様に適用される日付は、それぞれ「</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日」になります。</w:t>
      </w:r>
    </w:p>
    <w:p w:rsidR="00AE0489" w:rsidRPr="009B2389" w:rsidRDefault="00AE0489" w:rsidP="009439BE">
      <w:pPr>
        <w:pStyle w:val="EndnoteText"/>
        <w:ind w:left="0"/>
        <w:rPr>
          <w:sz w:val="18"/>
          <w:szCs w:val="24"/>
          <w:lang w:eastAsia="ja-JP"/>
        </w:rPr>
      </w:pPr>
    </w:p>
    <w:p w:rsidR="00AE0489" w:rsidRPr="009B2389" w:rsidRDefault="00AE0489" w:rsidP="005924F4">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8029"/>
          <w:sz w:val="22"/>
          <w:lang w:val="en-US" w:eastAsia="ja-JP"/>
        </w:rPr>
        <w:t>SQL Server® 2008 R2 Workgroup (5 Client Add-on)</w:t>
      </w:r>
    </w:p>
    <w:p w:rsidR="00AE0489" w:rsidRPr="009B2389" w:rsidRDefault="00AE0489" w:rsidP="005924F4">
      <w:pPr>
        <w:pStyle w:val="EndnoteText"/>
        <w:ind w:left="540"/>
        <w:rPr>
          <w:lang w:val="en-US" w:eastAsia="ja-JP"/>
        </w:rPr>
      </w:pPr>
    </w:p>
    <w:p w:rsidR="00AE0489" w:rsidRPr="009B2389" w:rsidRDefault="00AE0489" w:rsidP="00D43E45">
      <w:pPr>
        <w:pStyle w:val="EndnoteText"/>
        <w:ind w:left="540"/>
        <w:rPr>
          <w:sz w:val="18"/>
          <w:szCs w:val="18"/>
          <w:lang w:eastAsia="ja-JP"/>
        </w:rPr>
      </w:pPr>
      <w:r w:rsidRPr="009B2389">
        <w:rPr>
          <w:b/>
          <w:sz w:val="18"/>
          <w:szCs w:val="18"/>
          <w:lang w:val="en-US" w:eastAsia="ja-JP"/>
        </w:rPr>
        <w:t xml:space="preserve">SQL Server Workgroup </w:t>
      </w:r>
      <w:r w:rsidRPr="009B2389">
        <w:rPr>
          <w:b/>
          <w:sz w:val="18"/>
          <w:szCs w:val="18"/>
          <w:lang w:eastAsia="ja-JP"/>
        </w:rPr>
        <w:t>エディションの提供終了に付随するライセンス供与</w:t>
      </w:r>
      <w:r w:rsidRPr="009B2389">
        <w:rPr>
          <w:b/>
          <w:sz w:val="18"/>
          <w:szCs w:val="18"/>
          <w:lang w:val="en-US" w:eastAsia="ja-JP"/>
        </w:rPr>
        <w:t>:</w:t>
      </w:r>
      <w:r w:rsidRPr="009B2389">
        <w:rPr>
          <w:sz w:val="18"/>
          <w:szCs w:val="18"/>
          <w:lang w:val="en-US" w:eastAsia="ja-JP"/>
        </w:rPr>
        <w:t xml:space="preserve"> SQL Server 2008 R2 Workgroup </w:t>
      </w:r>
      <w:r w:rsidRPr="009B2389">
        <w:rPr>
          <w:sz w:val="18"/>
          <w:szCs w:val="18"/>
          <w:lang w:eastAsia="ja-JP"/>
        </w:rPr>
        <w:t>は最終のバージョンの</w:t>
      </w:r>
      <w:r w:rsidRPr="009B2389">
        <w:rPr>
          <w:sz w:val="18"/>
          <w:szCs w:val="18"/>
          <w:lang w:val="en-US" w:eastAsia="ja-JP"/>
        </w:rPr>
        <w:t xml:space="preserve"> SQL Server Workgroup </w:t>
      </w:r>
      <w:r w:rsidRPr="009B2389">
        <w:rPr>
          <w:sz w:val="18"/>
          <w:szCs w:val="18"/>
          <w:lang w:eastAsia="ja-JP"/>
        </w:rPr>
        <w:t>エディションになる予定です。例外として、</w:t>
      </w:r>
      <w:r w:rsidRPr="009B2389">
        <w:rPr>
          <w:sz w:val="18"/>
          <w:szCs w:val="18"/>
          <w:lang w:eastAsia="ja-JP"/>
        </w:rPr>
        <w:t xml:space="preserve">2012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日時点で</w:t>
      </w:r>
      <w:r w:rsidRPr="009B2389">
        <w:rPr>
          <w:sz w:val="18"/>
          <w:szCs w:val="18"/>
          <w:lang w:eastAsia="ja-JP"/>
        </w:rPr>
        <w:t xml:space="preserve"> SQL Server 2008 R2 Workgroup Server </w:t>
      </w:r>
      <w:r w:rsidRPr="009B2389">
        <w:rPr>
          <w:sz w:val="18"/>
          <w:szCs w:val="18"/>
          <w:lang w:eastAsia="ja-JP"/>
        </w:rPr>
        <w:t>ライセンス用の有効なソフトウェア</w:t>
      </w:r>
      <w:r w:rsidRPr="009B2389">
        <w:rPr>
          <w:sz w:val="18"/>
          <w:szCs w:val="18"/>
          <w:lang w:eastAsia="ja-JP"/>
        </w:rPr>
        <w:t xml:space="preserve"> </w:t>
      </w:r>
      <w:r w:rsidRPr="009B2389">
        <w:rPr>
          <w:sz w:val="18"/>
          <w:szCs w:val="18"/>
          <w:lang w:eastAsia="ja-JP"/>
        </w:rPr>
        <w:t>アシュアランスを保有するボリューム</w:t>
      </w:r>
      <w:r w:rsidRPr="009B2389">
        <w:rPr>
          <w:sz w:val="18"/>
          <w:szCs w:val="18"/>
          <w:lang w:eastAsia="ja-JP"/>
        </w:rPr>
        <w:t xml:space="preserve"> </w:t>
      </w:r>
      <w:r w:rsidRPr="009B2389">
        <w:rPr>
          <w:sz w:val="18"/>
          <w:szCs w:val="18"/>
          <w:lang w:eastAsia="ja-JP"/>
        </w:rPr>
        <w:t>ライセンスのお客様は、</w:t>
      </w:r>
      <w:r w:rsidRPr="009B2389">
        <w:rPr>
          <w:sz w:val="18"/>
          <w:szCs w:val="18"/>
          <w:lang w:eastAsia="ja-JP"/>
        </w:rPr>
        <w:t xml:space="preserve">SQL Server Workgroup </w:t>
      </w:r>
      <w:r w:rsidRPr="009B2389">
        <w:rPr>
          <w:sz w:val="18"/>
          <w:szCs w:val="18"/>
          <w:lang w:eastAsia="ja-JP"/>
        </w:rPr>
        <w:t>エディションを</w:t>
      </w:r>
      <w:r w:rsidRPr="009B2389">
        <w:rPr>
          <w:sz w:val="18"/>
          <w:szCs w:val="18"/>
          <w:lang w:eastAsia="ja-JP"/>
        </w:rPr>
        <w:t xml:space="preserve"> </w:t>
      </w:r>
      <w:r w:rsidRPr="009B2389">
        <w:rPr>
          <w:sz w:val="18"/>
          <w:szCs w:val="24"/>
          <w:lang w:eastAsia="ja-JP"/>
        </w:rPr>
        <w:t>SQL</w:t>
      </w:r>
      <w:r w:rsidRPr="009B2389">
        <w:rPr>
          <w:sz w:val="18"/>
          <w:szCs w:val="18"/>
          <w:lang w:eastAsia="ja-JP"/>
        </w:rPr>
        <w:t xml:space="preserve"> Server 2012 Standard Server (</w:t>
      </w:r>
      <w:r w:rsidRPr="009B2389">
        <w:rPr>
          <w:sz w:val="18"/>
          <w:szCs w:val="18"/>
          <w:lang w:eastAsia="ja-JP"/>
        </w:rPr>
        <w:t>または契約期間中に利用可能になったその製品の新しいバージョン</w:t>
      </w:r>
      <w:r w:rsidRPr="009B2389">
        <w:rPr>
          <w:sz w:val="18"/>
          <w:szCs w:val="18"/>
          <w:lang w:eastAsia="ja-JP"/>
        </w:rPr>
        <w:t xml:space="preserve">) </w:t>
      </w:r>
      <w:r w:rsidRPr="009B2389">
        <w:rPr>
          <w:sz w:val="18"/>
          <w:szCs w:val="18"/>
          <w:lang w:eastAsia="ja-JP"/>
        </w:rPr>
        <w:t>にアップグレードして使用でき、現在の契約期間の満了時に</w:t>
      </w:r>
      <w:r w:rsidRPr="009B2389">
        <w:rPr>
          <w:sz w:val="18"/>
          <w:szCs w:val="18"/>
          <w:lang w:eastAsia="ja-JP"/>
        </w:rPr>
        <w:t xml:space="preserve"> SQL Server Standard </w:t>
      </w:r>
      <w:r w:rsidRPr="009B2389">
        <w:rPr>
          <w:sz w:val="18"/>
          <w:szCs w:val="18"/>
          <w:lang w:eastAsia="ja-JP"/>
        </w:rPr>
        <w:t>のソフトウェア</w:t>
      </w:r>
      <w:r w:rsidRPr="009B2389">
        <w:rPr>
          <w:sz w:val="18"/>
          <w:szCs w:val="18"/>
          <w:lang w:eastAsia="ja-JP"/>
        </w:rPr>
        <w:t xml:space="preserve"> </w:t>
      </w:r>
      <w:r w:rsidRPr="009B2389">
        <w:rPr>
          <w:sz w:val="18"/>
          <w:szCs w:val="18"/>
          <w:lang w:eastAsia="ja-JP"/>
        </w:rPr>
        <w:t>アシュアランスを取得できます。また、</w:t>
      </w:r>
      <w:r w:rsidRPr="009B2389">
        <w:rPr>
          <w:sz w:val="18"/>
          <w:szCs w:val="18"/>
          <w:lang w:eastAsia="ja-JP"/>
        </w:rPr>
        <w:t xml:space="preserve">2012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日時点で</w:t>
      </w:r>
      <w:r w:rsidRPr="009B2389">
        <w:rPr>
          <w:sz w:val="18"/>
          <w:szCs w:val="18"/>
          <w:lang w:eastAsia="ja-JP"/>
        </w:rPr>
        <w:t xml:space="preserve"> SQL Server 2008 R2 Workgroup CAL </w:t>
      </w:r>
      <w:r w:rsidRPr="009B2389">
        <w:rPr>
          <w:sz w:val="18"/>
          <w:szCs w:val="18"/>
          <w:lang w:eastAsia="ja-JP"/>
        </w:rPr>
        <w:t>の有効なソフトウェア</w:t>
      </w:r>
      <w:r w:rsidRPr="009B2389">
        <w:rPr>
          <w:sz w:val="18"/>
          <w:szCs w:val="18"/>
          <w:lang w:eastAsia="ja-JP"/>
        </w:rPr>
        <w:t xml:space="preserve"> </w:t>
      </w:r>
      <w:r w:rsidRPr="009B2389">
        <w:rPr>
          <w:sz w:val="18"/>
          <w:szCs w:val="18"/>
          <w:lang w:eastAsia="ja-JP"/>
        </w:rPr>
        <w:t>アシュアランスを保有するボリューム</w:t>
      </w:r>
      <w:r w:rsidRPr="009B2389">
        <w:rPr>
          <w:sz w:val="18"/>
          <w:szCs w:val="18"/>
          <w:lang w:eastAsia="ja-JP"/>
        </w:rPr>
        <w:t xml:space="preserve"> </w:t>
      </w:r>
      <w:r w:rsidRPr="009B2389">
        <w:rPr>
          <w:sz w:val="18"/>
          <w:szCs w:val="18"/>
          <w:lang w:eastAsia="ja-JP"/>
        </w:rPr>
        <w:t>ライセンスのお客様は、</w:t>
      </w:r>
      <w:r w:rsidRPr="009B2389">
        <w:rPr>
          <w:sz w:val="18"/>
          <w:szCs w:val="18"/>
          <w:lang w:eastAsia="ja-JP"/>
        </w:rPr>
        <w:t xml:space="preserve">SQL Server Workgroup CAL </w:t>
      </w:r>
      <w:r w:rsidRPr="009B2389">
        <w:rPr>
          <w:sz w:val="18"/>
          <w:szCs w:val="18"/>
          <w:lang w:eastAsia="ja-JP"/>
        </w:rPr>
        <w:t>を</w:t>
      </w:r>
      <w:r w:rsidRPr="009B2389">
        <w:rPr>
          <w:sz w:val="18"/>
          <w:szCs w:val="18"/>
          <w:lang w:eastAsia="ja-JP"/>
        </w:rPr>
        <w:t xml:space="preserve"> SQL Server 2012 CAL (</w:t>
      </w:r>
      <w:r w:rsidRPr="009B2389">
        <w:rPr>
          <w:sz w:val="18"/>
          <w:szCs w:val="18"/>
          <w:lang w:eastAsia="ja-JP"/>
        </w:rPr>
        <w:t>または契約期間中に利用可能になったその</w:t>
      </w:r>
      <w:r w:rsidRPr="009B2389">
        <w:rPr>
          <w:sz w:val="18"/>
          <w:szCs w:val="18"/>
          <w:lang w:eastAsia="ja-JP"/>
        </w:rPr>
        <w:t xml:space="preserve"> CAL </w:t>
      </w:r>
      <w:r w:rsidRPr="009B2389">
        <w:rPr>
          <w:sz w:val="18"/>
          <w:szCs w:val="18"/>
          <w:lang w:eastAsia="ja-JP"/>
        </w:rPr>
        <w:t>の新しいバージョン</w:t>
      </w:r>
      <w:r w:rsidRPr="009B2389">
        <w:rPr>
          <w:sz w:val="18"/>
          <w:szCs w:val="18"/>
          <w:lang w:eastAsia="ja-JP"/>
        </w:rPr>
        <w:t xml:space="preserve">) </w:t>
      </w:r>
      <w:r w:rsidRPr="009B2389">
        <w:rPr>
          <w:sz w:val="18"/>
          <w:szCs w:val="18"/>
          <w:lang w:eastAsia="ja-JP"/>
        </w:rPr>
        <w:t>にアップグレードし使用でき、次回の更新時に</w:t>
      </w:r>
      <w:r w:rsidRPr="009B2389">
        <w:rPr>
          <w:sz w:val="18"/>
          <w:szCs w:val="18"/>
          <w:lang w:eastAsia="ja-JP"/>
        </w:rPr>
        <w:t xml:space="preserve"> SQL Server CAL </w:t>
      </w:r>
      <w:r w:rsidRPr="009B2389">
        <w:rPr>
          <w:sz w:val="18"/>
          <w:szCs w:val="18"/>
          <w:lang w:eastAsia="ja-JP"/>
        </w:rPr>
        <w:t>のソフトウェア</w:t>
      </w:r>
      <w:r w:rsidRPr="009B2389">
        <w:rPr>
          <w:sz w:val="18"/>
          <w:szCs w:val="18"/>
          <w:lang w:eastAsia="ja-JP"/>
        </w:rPr>
        <w:t xml:space="preserve"> </w:t>
      </w:r>
      <w:r w:rsidRPr="009B2389">
        <w:rPr>
          <w:sz w:val="18"/>
          <w:szCs w:val="18"/>
          <w:lang w:eastAsia="ja-JP"/>
        </w:rPr>
        <w:t>アシュアランスを取得できます。お客様の</w:t>
      </w:r>
      <w:r w:rsidRPr="009B2389">
        <w:rPr>
          <w:sz w:val="18"/>
          <w:szCs w:val="18"/>
          <w:lang w:eastAsia="ja-JP"/>
        </w:rPr>
        <w:t xml:space="preserve"> SQL Server Workgroup </w:t>
      </w:r>
      <w:r w:rsidRPr="009B2389">
        <w:rPr>
          <w:sz w:val="18"/>
          <w:szCs w:val="18"/>
          <w:lang w:eastAsia="ja-JP"/>
        </w:rPr>
        <w:t>ライセンスは、本件に基づき</w:t>
      </w:r>
      <w:r w:rsidRPr="009B2389">
        <w:rPr>
          <w:sz w:val="18"/>
          <w:szCs w:val="18"/>
          <w:lang w:eastAsia="ja-JP"/>
        </w:rPr>
        <w:t xml:space="preserve"> SQL Server Standard </w:t>
      </w:r>
      <w:r w:rsidRPr="009B2389">
        <w:rPr>
          <w:sz w:val="18"/>
          <w:szCs w:val="18"/>
          <w:lang w:eastAsia="ja-JP"/>
        </w:rPr>
        <w:t>ソフトウェア</w:t>
      </w:r>
      <w:r w:rsidRPr="009B2389">
        <w:rPr>
          <w:sz w:val="18"/>
          <w:szCs w:val="18"/>
          <w:lang w:eastAsia="ja-JP"/>
        </w:rPr>
        <w:t xml:space="preserve"> </w:t>
      </w:r>
      <w:r w:rsidRPr="009B2389">
        <w:rPr>
          <w:sz w:val="18"/>
          <w:szCs w:val="18"/>
          <w:lang w:eastAsia="ja-JP"/>
        </w:rPr>
        <w:t>アシュアランスを取得した時点で無効になります。</w:t>
      </w:r>
    </w:p>
    <w:p w:rsidR="00AE0489" w:rsidRPr="009B2389" w:rsidRDefault="00AE0489" w:rsidP="005924F4">
      <w:pPr>
        <w:pStyle w:val="EndnoteText"/>
        <w:ind w:left="360"/>
        <w:rPr>
          <w:sz w:val="18"/>
          <w:u w:val="single"/>
          <w:lang w:eastAsia="ja-JP"/>
        </w:rPr>
      </w:pPr>
    </w:p>
    <w:p w:rsidR="00AE0489" w:rsidRPr="009B2389" w:rsidRDefault="00AE0489" w:rsidP="00D43E45">
      <w:pPr>
        <w:pStyle w:val="EndnoteText"/>
        <w:ind w:left="540"/>
        <w:rPr>
          <w:sz w:val="18"/>
          <w:szCs w:val="18"/>
          <w:lang w:eastAsia="ja-JP"/>
        </w:rPr>
      </w:pPr>
      <w:r w:rsidRPr="009B2389">
        <w:rPr>
          <w:b/>
          <w:sz w:val="18"/>
          <w:szCs w:val="24"/>
          <w:lang w:eastAsia="ja-JP"/>
        </w:rPr>
        <w:t>中国に所在するお客様が中国で</w:t>
      </w:r>
      <w:r w:rsidRPr="009B2389">
        <w:rPr>
          <w:b/>
          <w:sz w:val="18"/>
          <w:szCs w:val="24"/>
          <w:lang w:eastAsia="ja-JP"/>
        </w:rPr>
        <w:t xml:space="preserve"> SQL Server 2008 R2 </w:t>
      </w:r>
      <w:r w:rsidRPr="009B2389">
        <w:rPr>
          <w:b/>
          <w:sz w:val="18"/>
          <w:szCs w:val="24"/>
          <w:lang w:eastAsia="ja-JP"/>
        </w:rPr>
        <w:t>のライセンスおよびソフトウェア</w:t>
      </w:r>
      <w:r w:rsidRPr="009B2389">
        <w:rPr>
          <w:b/>
          <w:sz w:val="18"/>
          <w:szCs w:val="24"/>
          <w:lang w:eastAsia="ja-JP"/>
        </w:rPr>
        <w:t xml:space="preserve"> </w:t>
      </w:r>
      <w:r w:rsidRPr="009B2389">
        <w:rPr>
          <w:b/>
          <w:sz w:val="18"/>
          <w:szCs w:val="24"/>
          <w:lang w:eastAsia="ja-JP"/>
        </w:rPr>
        <w:t>アシュアランスを取得する場合</w:t>
      </w:r>
      <w:r w:rsidRPr="009B2389">
        <w:rPr>
          <w:b/>
          <w:sz w:val="18"/>
          <w:szCs w:val="24"/>
          <w:lang w:eastAsia="ja-JP"/>
        </w:rPr>
        <w:t xml:space="preserve">: </w:t>
      </w:r>
      <w:r w:rsidRPr="009B2389">
        <w:rPr>
          <w:sz w:val="18"/>
          <w:szCs w:val="24"/>
          <w:lang w:eastAsia="ja-JP"/>
        </w:rPr>
        <w:t>本製品表の「</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日」という記述は適用されません。かかるお客様に適用される日付は、「</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日」となります。</w:t>
      </w:r>
    </w:p>
  </w:endnote>
  <w:endnote w:id="79">
    <w:p w:rsidR="00AE0489" w:rsidRPr="009B2389" w:rsidRDefault="00AE0489" w:rsidP="00D43E45">
      <w:pPr>
        <w:pStyle w:val="EndnoteText"/>
        <w:ind w:left="0"/>
        <w:rPr>
          <w:sz w:val="18"/>
          <w:u w:val="single"/>
          <w:lang w:eastAsia="ja-JP"/>
        </w:rPr>
      </w:pPr>
    </w:p>
  </w:endnote>
  <w:endnote w:id="80">
    <w:p w:rsidR="00AE0489" w:rsidRPr="009B2389" w:rsidRDefault="00AE0489" w:rsidP="00D43E45">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8029"/>
          <w:sz w:val="22"/>
          <w:lang w:val="en-US" w:eastAsia="ja-JP"/>
        </w:rPr>
        <w:t>SQL Server® 2008 R2 Workgroup Processor</w:t>
      </w:r>
    </w:p>
    <w:p w:rsidR="00AE0489" w:rsidRPr="009B2389" w:rsidRDefault="00AE0489" w:rsidP="00D43E45">
      <w:pPr>
        <w:pStyle w:val="EndnoteText"/>
        <w:ind w:left="540"/>
        <w:rPr>
          <w:lang w:val="en-US" w:eastAsia="ja-JP"/>
        </w:rPr>
      </w:pPr>
    </w:p>
    <w:p w:rsidR="00AE0489" w:rsidRPr="009B2389" w:rsidRDefault="00AE0489" w:rsidP="00D43E45">
      <w:pPr>
        <w:pStyle w:val="EndnoteText"/>
        <w:ind w:left="540"/>
        <w:rPr>
          <w:b/>
          <w:color w:val="000000"/>
          <w:sz w:val="18"/>
          <w:szCs w:val="18"/>
          <w:lang w:eastAsia="ja-JP"/>
        </w:rPr>
      </w:pPr>
      <w:bookmarkStart w:id="465" w:name="Srv_86SQLServer2012Developer"/>
      <w:r w:rsidRPr="009B2389">
        <w:rPr>
          <w:b/>
          <w:color w:val="000000"/>
          <w:sz w:val="18"/>
          <w:szCs w:val="18"/>
          <w:lang w:eastAsia="ja-JP"/>
        </w:rPr>
        <w:t>ライセンス</w:t>
      </w:r>
      <w:r w:rsidRPr="009B2389">
        <w:rPr>
          <w:b/>
          <w:color w:val="000000"/>
          <w:sz w:val="18"/>
          <w:szCs w:val="18"/>
          <w:lang w:eastAsia="ja-JP"/>
        </w:rPr>
        <w:t xml:space="preserve"> </w:t>
      </w:r>
      <w:r w:rsidRPr="009B2389">
        <w:rPr>
          <w:b/>
          <w:color w:val="000000"/>
          <w:sz w:val="18"/>
          <w:szCs w:val="18"/>
          <w:lang w:eastAsia="ja-JP"/>
        </w:rPr>
        <w:t>モデルの変更に付随するライセンス供与</w:t>
      </w:r>
    </w:p>
    <w:p w:rsidR="00AE0489" w:rsidRPr="009B2389" w:rsidRDefault="00AE0489" w:rsidP="00D43E45">
      <w:pPr>
        <w:pStyle w:val="EndnoteText"/>
        <w:ind w:left="540"/>
        <w:rPr>
          <w:sz w:val="18"/>
          <w:szCs w:val="18"/>
          <w:lang w:eastAsia="ja-JP"/>
        </w:rPr>
      </w:pPr>
      <w:r w:rsidRPr="009B2389">
        <w:rPr>
          <w:color w:val="000000"/>
          <w:sz w:val="18"/>
          <w:szCs w:val="18"/>
          <w:lang w:eastAsia="ja-JP"/>
        </w:rPr>
        <w:t xml:space="preserve">SQL Server 2008 R2 </w:t>
      </w:r>
      <w:r w:rsidRPr="009B2389">
        <w:rPr>
          <w:color w:val="000000"/>
          <w:sz w:val="18"/>
          <w:szCs w:val="18"/>
          <w:lang w:eastAsia="ja-JP"/>
        </w:rPr>
        <w:t>は、最終バージョンの</w:t>
      </w:r>
      <w:r w:rsidRPr="009B2389">
        <w:rPr>
          <w:color w:val="000000"/>
          <w:sz w:val="18"/>
          <w:szCs w:val="18"/>
          <w:lang w:eastAsia="ja-JP"/>
        </w:rPr>
        <w:t xml:space="preserve"> SQL Server Workgroup </w:t>
      </w:r>
      <w:r w:rsidRPr="009B2389">
        <w:rPr>
          <w:color w:val="000000"/>
          <w:sz w:val="18"/>
          <w:szCs w:val="18"/>
          <w:lang w:eastAsia="ja-JP"/>
        </w:rPr>
        <w:t>エディション、およびプロセッサ単位のライセンス</w:t>
      </w:r>
      <w:r w:rsidRPr="009B2389">
        <w:rPr>
          <w:color w:val="000000"/>
          <w:sz w:val="18"/>
          <w:szCs w:val="18"/>
          <w:lang w:eastAsia="ja-JP"/>
        </w:rPr>
        <w:t xml:space="preserve"> </w:t>
      </w:r>
      <w:r w:rsidRPr="009B2389">
        <w:rPr>
          <w:color w:val="000000"/>
          <w:sz w:val="18"/>
          <w:szCs w:val="18"/>
          <w:lang w:eastAsia="ja-JP"/>
        </w:rPr>
        <w:t>モデルの下でライセンス供与される最終バージョンの</w:t>
      </w:r>
      <w:r w:rsidRPr="009B2389">
        <w:rPr>
          <w:color w:val="000000"/>
          <w:sz w:val="18"/>
          <w:szCs w:val="18"/>
          <w:lang w:eastAsia="ja-JP"/>
        </w:rPr>
        <w:t xml:space="preserve"> SQL Server </w:t>
      </w:r>
      <w:r w:rsidRPr="009B2389">
        <w:rPr>
          <w:color w:val="000000"/>
          <w:sz w:val="18"/>
          <w:szCs w:val="18"/>
          <w:lang w:eastAsia="ja-JP"/>
        </w:rPr>
        <w:t>となります。</w:t>
      </w:r>
      <w:r w:rsidRPr="009B2389">
        <w:rPr>
          <w:sz w:val="18"/>
          <w:szCs w:val="24"/>
          <w:lang w:eastAsia="ja-JP"/>
        </w:rPr>
        <w:t>例外として、</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日時点で</w:t>
      </w:r>
      <w:r w:rsidRPr="009B2389">
        <w:rPr>
          <w:sz w:val="18"/>
          <w:szCs w:val="24"/>
          <w:lang w:eastAsia="ja-JP"/>
        </w:rPr>
        <w:t xml:space="preserve"> SQL Server 2008 R2 Workgroup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w:t>
      </w:r>
      <w:r w:rsidRPr="009B2389">
        <w:rPr>
          <w:sz w:val="18"/>
          <w:szCs w:val="24"/>
          <w:lang w:eastAsia="ja-JP"/>
        </w:rPr>
        <w:t xml:space="preserve"> (</w:t>
      </w:r>
      <w:r w:rsidRPr="009B2389">
        <w:rPr>
          <w:sz w:val="18"/>
          <w:szCs w:val="24"/>
          <w:lang w:eastAsia="ja-JP"/>
        </w:rPr>
        <w:t>「対象ライセンス」</w:t>
      </w:r>
      <w:r w:rsidRPr="009B2389">
        <w:rPr>
          <w:sz w:val="18"/>
          <w:szCs w:val="24"/>
          <w:lang w:eastAsia="ja-JP"/>
        </w:rPr>
        <w:t xml:space="preserve">) </w:t>
      </w:r>
      <w:r w:rsidRPr="009B2389">
        <w:rPr>
          <w:sz w:val="18"/>
          <w:szCs w:val="24"/>
          <w:lang w:eastAsia="ja-JP"/>
        </w:rPr>
        <w:t>の有効なソフトウェア</w:t>
      </w:r>
      <w:r w:rsidRPr="009B2389">
        <w:rPr>
          <w:sz w:val="18"/>
          <w:szCs w:val="24"/>
          <w:lang w:eastAsia="ja-JP"/>
        </w:rPr>
        <w:t xml:space="preserve"> </w:t>
      </w:r>
      <w:r w:rsidRPr="009B2389">
        <w:rPr>
          <w:sz w:val="18"/>
          <w:szCs w:val="24"/>
          <w:lang w:eastAsia="ja-JP"/>
        </w:rPr>
        <w:t>アシュアランスを保有しているボリューム</w:t>
      </w:r>
      <w:r w:rsidRPr="009B2389">
        <w:rPr>
          <w:sz w:val="18"/>
          <w:szCs w:val="24"/>
          <w:lang w:eastAsia="ja-JP"/>
        </w:rPr>
        <w:t xml:space="preserve"> </w:t>
      </w:r>
      <w:r w:rsidRPr="009B2389">
        <w:rPr>
          <w:sz w:val="18"/>
          <w:szCs w:val="24"/>
          <w:lang w:eastAsia="ja-JP"/>
        </w:rPr>
        <w:t>ライセンスのお客様には、以下のオプションが提供されます。</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日より前に、</w:t>
      </w:r>
      <w:r w:rsidRPr="009B2389">
        <w:rPr>
          <w:sz w:val="18"/>
          <w:szCs w:val="24"/>
          <w:lang w:eastAsia="ja-JP"/>
        </w:rPr>
        <w:t>Enterprise</w:t>
      </w:r>
      <w:r w:rsidRPr="009B2389">
        <w:rPr>
          <w:sz w:val="18"/>
          <w:szCs w:val="24"/>
          <w:lang w:eastAsia="ja-JP"/>
        </w:rPr>
        <w:t>、</w:t>
      </w:r>
      <w:r w:rsidRPr="009B2389">
        <w:rPr>
          <w:sz w:val="18"/>
          <w:szCs w:val="18"/>
        </w:rPr>
        <w:t>Enterprise Subscription</w:t>
      </w:r>
      <w:r w:rsidRPr="009B2389">
        <w:rPr>
          <w:sz w:val="18"/>
          <w:szCs w:val="18"/>
          <w:lang w:eastAsia="ja-JP"/>
        </w:rPr>
        <w:t>、</w:t>
      </w:r>
      <w:r w:rsidRPr="009B2389">
        <w:rPr>
          <w:sz w:val="18"/>
          <w:szCs w:val="18"/>
        </w:rPr>
        <w:t>Open Value Subscription</w:t>
      </w:r>
      <w:r w:rsidRPr="009B2389">
        <w:rPr>
          <w:sz w:val="18"/>
          <w:szCs w:val="18"/>
          <w:lang w:eastAsia="ja-JP"/>
        </w:rPr>
        <w:t>、</w:t>
      </w:r>
      <w:r w:rsidRPr="009B2389">
        <w:rPr>
          <w:sz w:val="18"/>
          <w:szCs w:val="24"/>
          <w:lang w:eastAsia="ja-JP"/>
        </w:rPr>
        <w:t>または</w:t>
      </w:r>
      <w:r w:rsidRPr="009B2389">
        <w:rPr>
          <w:sz w:val="18"/>
          <w:szCs w:val="24"/>
          <w:lang w:eastAsia="ja-JP"/>
        </w:rPr>
        <w:t xml:space="preserve"> EES </w:t>
      </w:r>
      <w:r w:rsidRPr="009B2389">
        <w:rPr>
          <w:sz w:val="18"/>
          <w:szCs w:val="24"/>
          <w:lang w:eastAsia="ja-JP"/>
        </w:rPr>
        <w:t>のお客様の定期的な補正発注プロセスの一環として、同じ加入契約条件の下で取得された</w:t>
      </w:r>
      <w:r w:rsidRPr="009B2389">
        <w:rPr>
          <w:sz w:val="18"/>
          <w:szCs w:val="24"/>
          <w:lang w:eastAsia="ja-JP"/>
        </w:rPr>
        <w:t xml:space="preserve"> SQL Server 2008 R2 Workgroup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ライセンスも、これらのオプションのための対象ライセンスになります。</w:t>
      </w:r>
      <w:r w:rsidRPr="009B2389">
        <w:rPr>
          <w:color w:val="000000"/>
          <w:sz w:val="18"/>
          <w:szCs w:val="18"/>
          <w:lang w:eastAsia="ja-JP"/>
        </w:rPr>
        <w:t xml:space="preserve">2015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1 </w:t>
      </w:r>
      <w:r w:rsidRPr="009B2389">
        <w:rPr>
          <w:color w:val="000000"/>
          <w:sz w:val="18"/>
          <w:szCs w:val="18"/>
          <w:lang w:eastAsia="ja-JP"/>
        </w:rPr>
        <w:t>日以降または次の加入契約期間中に取得されたライセンス、別個の契約の下で取得されたライセンス、または発効日が</w:t>
      </w:r>
      <w:r w:rsidRPr="009B2389">
        <w:rPr>
          <w:color w:val="000000"/>
          <w:sz w:val="18"/>
          <w:szCs w:val="18"/>
          <w:lang w:eastAsia="ja-JP"/>
        </w:rPr>
        <w:t xml:space="preserve"> 2012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1 </w:t>
      </w:r>
      <w:r w:rsidRPr="009B2389">
        <w:rPr>
          <w:color w:val="000000"/>
          <w:sz w:val="18"/>
          <w:szCs w:val="18"/>
          <w:lang w:eastAsia="ja-JP"/>
        </w:rPr>
        <w:t>日以降の加入契約の下で取得されたライセンスは、対象ライセンスにはなりません。</w:t>
      </w:r>
    </w:p>
    <w:p w:rsidR="00AE0489" w:rsidRDefault="00AE0489" w:rsidP="00D43E45">
      <w:pPr>
        <w:ind w:left="720"/>
        <w:rPr>
          <w:rFonts w:cs="Tahoma"/>
          <w:sz w:val="18"/>
          <w:szCs w:val="18"/>
          <w:lang w:eastAsia="ja-JP"/>
        </w:rPr>
      </w:pPr>
    </w:p>
    <w:p w:rsidR="00AE0489" w:rsidRPr="009B2389" w:rsidRDefault="00AE0489" w:rsidP="00D43E45">
      <w:pPr>
        <w:ind w:left="720"/>
        <w:rPr>
          <w:rFonts w:cs="Tahoma"/>
          <w:sz w:val="18"/>
          <w:szCs w:val="18"/>
          <w:lang w:eastAsia="ja-JP"/>
        </w:rPr>
      </w:pPr>
    </w:p>
    <w:bookmarkEnd w:id="465"/>
    <w:p w:rsidR="00AE0489" w:rsidRPr="009B2389" w:rsidRDefault="00AE0489" w:rsidP="00D43E45">
      <w:pPr>
        <w:pStyle w:val="EndnoteText"/>
        <w:ind w:left="540"/>
        <w:rPr>
          <w:b/>
          <w:sz w:val="18"/>
          <w:szCs w:val="18"/>
          <w:lang w:eastAsia="ja-JP"/>
        </w:rPr>
      </w:pPr>
      <w:r w:rsidRPr="009B2389">
        <w:rPr>
          <w:b/>
          <w:sz w:val="18"/>
          <w:szCs w:val="18"/>
          <w:lang w:eastAsia="ja-JP"/>
        </w:rPr>
        <w:t>契約期間中</w:t>
      </w:r>
    </w:p>
    <w:p w:rsidR="00AE0489" w:rsidRPr="009B2389" w:rsidRDefault="00AE0489" w:rsidP="00D43E45">
      <w:pPr>
        <w:pStyle w:val="EndnoteText"/>
        <w:ind w:left="540"/>
        <w:rPr>
          <w:sz w:val="18"/>
          <w:szCs w:val="18"/>
          <w:lang w:eastAsia="ja-JP"/>
        </w:rPr>
      </w:pPr>
      <w:r w:rsidRPr="009B2389">
        <w:rPr>
          <w:sz w:val="18"/>
          <w:szCs w:val="18"/>
          <w:lang w:eastAsia="ja-JP"/>
        </w:rPr>
        <w:t xml:space="preserve">2012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日の時点で有効なソフトウェア</w:t>
      </w:r>
      <w:r w:rsidRPr="009B2389">
        <w:rPr>
          <w:sz w:val="18"/>
          <w:szCs w:val="18"/>
          <w:lang w:eastAsia="ja-JP"/>
        </w:rPr>
        <w:t xml:space="preserve"> </w:t>
      </w:r>
      <w:r w:rsidRPr="009B2389">
        <w:rPr>
          <w:sz w:val="18"/>
          <w:szCs w:val="18"/>
          <w:lang w:eastAsia="ja-JP"/>
        </w:rPr>
        <w:t>アシュアランスの契約期間中に、お客様</w:t>
      </w:r>
      <w:r w:rsidRPr="009B2389">
        <w:rPr>
          <w:sz w:val="18"/>
          <w:szCs w:val="18"/>
          <w:lang w:eastAsia="ja-JP"/>
        </w:rPr>
        <w:t xml:space="preserve"> (</w:t>
      </w:r>
      <w:r w:rsidRPr="009B2389">
        <w:rPr>
          <w:sz w:val="18"/>
          <w:szCs w:val="18"/>
          <w:lang w:eastAsia="ja-JP"/>
        </w:rPr>
        <w:t>サブスクリプション契約のお客様を含む</w:t>
      </w:r>
      <w:r w:rsidRPr="009B2389">
        <w:rPr>
          <w:sz w:val="18"/>
          <w:szCs w:val="18"/>
          <w:lang w:eastAsia="ja-JP"/>
        </w:rPr>
        <w:t xml:space="preserve">) </w:t>
      </w:r>
      <w:r w:rsidRPr="009B2389">
        <w:rPr>
          <w:sz w:val="18"/>
          <w:szCs w:val="18"/>
          <w:lang w:eastAsia="ja-JP"/>
        </w:rPr>
        <w:t>は任意の対象ライセンスの下で、</w:t>
      </w:r>
      <w:r w:rsidRPr="009B2389">
        <w:rPr>
          <w:sz w:val="18"/>
          <w:szCs w:val="18"/>
          <w:lang w:eastAsia="ja-JP"/>
        </w:rPr>
        <w:t xml:space="preserve">SQL Server 2008 R2 Standard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w:t>
      </w:r>
      <w:r w:rsidRPr="009B2389">
        <w:rPr>
          <w:sz w:val="18"/>
          <w:szCs w:val="18"/>
          <w:lang w:eastAsia="ja-JP"/>
        </w:rPr>
        <w:t xml:space="preserve"> (2012 </w:t>
      </w:r>
      <w:r w:rsidRPr="009B2389">
        <w:rPr>
          <w:sz w:val="18"/>
          <w:szCs w:val="18"/>
          <w:lang w:eastAsia="ja-JP"/>
        </w:rPr>
        <w:t>年</w:t>
      </w:r>
      <w:r w:rsidRPr="009B2389">
        <w:rPr>
          <w:sz w:val="18"/>
          <w:szCs w:val="18"/>
          <w:lang w:eastAsia="ja-JP"/>
        </w:rPr>
        <w:t xml:space="preserve"> 1 </w:t>
      </w:r>
      <w:r w:rsidRPr="009B2389">
        <w:rPr>
          <w:sz w:val="18"/>
          <w:szCs w:val="18"/>
          <w:lang w:eastAsia="ja-JP"/>
        </w:rPr>
        <w:t>月の製品使用権説明書に記載</w:t>
      </w:r>
      <w:r w:rsidRPr="009B2389">
        <w:rPr>
          <w:sz w:val="18"/>
          <w:szCs w:val="18"/>
          <w:lang w:eastAsia="ja-JP"/>
        </w:rPr>
        <w:t xml:space="preserve">) </w:t>
      </w:r>
      <w:r w:rsidRPr="009B2389">
        <w:rPr>
          <w:sz w:val="18"/>
          <w:szCs w:val="18"/>
          <w:lang w:eastAsia="ja-JP"/>
        </w:rPr>
        <w:t>に従って、</w:t>
      </w:r>
      <w:r w:rsidRPr="009B2389">
        <w:rPr>
          <w:sz w:val="18"/>
          <w:szCs w:val="18"/>
          <w:lang w:eastAsia="ja-JP"/>
        </w:rPr>
        <w:t xml:space="preserve">SQL Server 2008 R2 Workgroup </w:t>
      </w:r>
      <w:r w:rsidRPr="009B2389">
        <w:rPr>
          <w:sz w:val="18"/>
          <w:szCs w:val="18"/>
          <w:lang w:eastAsia="ja-JP"/>
        </w:rPr>
        <w:t>を</w:t>
      </w:r>
      <w:r w:rsidRPr="009B2389">
        <w:rPr>
          <w:sz w:val="18"/>
          <w:szCs w:val="18"/>
          <w:lang w:eastAsia="ja-JP"/>
        </w:rPr>
        <w:t xml:space="preserve"> SQL Server 2012 Standard Core </w:t>
      </w:r>
      <w:r w:rsidRPr="009B2389">
        <w:rPr>
          <w:sz w:val="18"/>
          <w:szCs w:val="18"/>
          <w:lang w:eastAsia="ja-JP"/>
        </w:rPr>
        <w:t>ソフトウェアにアップグレードして使用することができます。お客様には、ソフトウェア</w:t>
      </w:r>
      <w:r w:rsidRPr="009B2389">
        <w:rPr>
          <w:sz w:val="18"/>
          <w:szCs w:val="18"/>
          <w:lang w:eastAsia="ja-JP"/>
        </w:rPr>
        <w:t xml:space="preserve"> </w:t>
      </w:r>
      <w:r w:rsidRPr="009B2389">
        <w:rPr>
          <w:sz w:val="18"/>
          <w:szCs w:val="18"/>
          <w:lang w:eastAsia="ja-JP"/>
        </w:rPr>
        <w:t>アシュアランスによるライセンス</w:t>
      </w:r>
      <w:r w:rsidRPr="009B2389">
        <w:rPr>
          <w:sz w:val="18"/>
          <w:szCs w:val="18"/>
          <w:lang w:eastAsia="ja-JP"/>
        </w:rPr>
        <w:t xml:space="preserve"> </w:t>
      </w:r>
      <w:r w:rsidRPr="009B2389">
        <w:rPr>
          <w:sz w:val="18"/>
          <w:szCs w:val="18"/>
          <w:lang w:eastAsia="ja-JP"/>
        </w:rPr>
        <w:t>モビリティおよびサーバー</w:t>
      </w:r>
      <w:r w:rsidRPr="009B2389">
        <w:rPr>
          <w:sz w:val="18"/>
          <w:szCs w:val="18"/>
          <w:lang w:eastAsia="ja-JP"/>
        </w:rPr>
        <w:t xml:space="preserve"> </w:t>
      </w:r>
      <w:r w:rsidRPr="009B2389">
        <w:rPr>
          <w:sz w:val="18"/>
          <w:szCs w:val="18"/>
          <w:lang w:eastAsia="ja-JP"/>
        </w:rPr>
        <w:t>ファーム内のライセンス</w:t>
      </w:r>
      <w:r w:rsidRPr="009B2389">
        <w:rPr>
          <w:sz w:val="18"/>
          <w:szCs w:val="18"/>
          <w:lang w:eastAsia="ja-JP"/>
        </w:rPr>
        <w:t xml:space="preserve"> </w:t>
      </w:r>
      <w:r w:rsidRPr="009B2389">
        <w:rPr>
          <w:sz w:val="18"/>
          <w:szCs w:val="18"/>
          <w:lang w:eastAsia="ja-JP"/>
        </w:rPr>
        <w:t>モビリティに基づいて、追加の権利が付与されます。ライセンス</w:t>
      </w:r>
      <w:r w:rsidRPr="009B2389">
        <w:rPr>
          <w:sz w:val="18"/>
          <w:szCs w:val="18"/>
          <w:lang w:eastAsia="ja-JP"/>
        </w:rPr>
        <w:t xml:space="preserve"> </w:t>
      </w:r>
      <w:r w:rsidRPr="009B2389">
        <w:rPr>
          <w:sz w:val="18"/>
          <w:szCs w:val="18"/>
          <w:lang w:eastAsia="ja-JP"/>
        </w:rPr>
        <w:t>モビリティのライセンス条件については、</w:t>
      </w:r>
      <w:r w:rsidRPr="009B2389">
        <w:rPr>
          <w:sz w:val="18"/>
          <w:szCs w:val="18"/>
          <w:lang w:eastAsia="ja-JP"/>
        </w:rPr>
        <w:t xml:space="preserve">SQL Server 2012 Standard Core </w:t>
      </w:r>
      <w:r w:rsidRPr="009B2389">
        <w:rPr>
          <w:sz w:val="18"/>
          <w:szCs w:val="18"/>
          <w:lang w:eastAsia="ja-JP"/>
        </w:rPr>
        <w:t>の製品使用権を参照してください。</w:t>
      </w:r>
    </w:p>
    <w:p w:rsidR="00AE0489" w:rsidRPr="009B2389" w:rsidRDefault="00AE0489" w:rsidP="00D43E45">
      <w:pPr>
        <w:ind w:left="1451"/>
        <w:contextualSpacing/>
        <w:rPr>
          <w:rFonts w:cs="Tahoma"/>
          <w:sz w:val="18"/>
          <w:szCs w:val="18"/>
          <w:lang w:eastAsia="ja-JP"/>
        </w:rPr>
      </w:pPr>
    </w:p>
    <w:p w:rsidR="00AE0489" w:rsidRPr="009B2389" w:rsidRDefault="00AE0489" w:rsidP="00D43E45">
      <w:pPr>
        <w:pStyle w:val="EndnoteText"/>
        <w:ind w:left="540"/>
        <w:rPr>
          <w:b/>
          <w:sz w:val="18"/>
          <w:szCs w:val="18"/>
          <w:lang w:eastAsia="ja-JP"/>
        </w:rPr>
      </w:pPr>
      <w:r w:rsidRPr="009B2389">
        <w:rPr>
          <w:b/>
          <w:sz w:val="18"/>
          <w:szCs w:val="18"/>
          <w:lang w:eastAsia="ja-JP"/>
        </w:rPr>
        <w:t>最初の更新期間</w:t>
      </w:r>
      <w:r w:rsidRPr="009B2389">
        <w:rPr>
          <w:b/>
          <w:sz w:val="18"/>
          <w:szCs w:val="18"/>
          <w:lang w:eastAsia="ja-JP"/>
        </w:rPr>
        <w:t xml:space="preserve"> (2015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日より前</w:t>
      </w:r>
      <w:r w:rsidRPr="009B2389">
        <w:rPr>
          <w:b/>
          <w:sz w:val="18"/>
          <w:szCs w:val="18"/>
          <w:lang w:eastAsia="ja-JP"/>
        </w:rPr>
        <w:t>)</w:t>
      </w:r>
    </w:p>
    <w:p w:rsidR="00AE0489" w:rsidRPr="009B2389" w:rsidRDefault="00AE0489" w:rsidP="00D43E45">
      <w:pPr>
        <w:pStyle w:val="EndnoteText"/>
        <w:ind w:left="540"/>
        <w:rPr>
          <w:sz w:val="18"/>
          <w:szCs w:val="18"/>
          <w:lang w:eastAsia="ja-JP"/>
        </w:rPr>
      </w:pPr>
      <w:r w:rsidRPr="009B2389">
        <w:rPr>
          <w:sz w:val="18"/>
          <w:szCs w:val="18"/>
          <w:lang w:eastAsia="ja-JP"/>
        </w:rPr>
        <w:t>お客様は</w:t>
      </w:r>
      <w:r w:rsidRPr="009B2389">
        <w:rPr>
          <w:sz w:val="18"/>
          <w:szCs w:val="18"/>
          <w:lang w:eastAsia="ja-JP"/>
        </w:rPr>
        <w:t xml:space="preserve"> </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w:t>
      </w:r>
      <w:r w:rsidRPr="009B2389">
        <w:rPr>
          <w:sz w:val="18"/>
          <w:szCs w:val="24"/>
          <w:lang w:eastAsia="ja-JP"/>
        </w:rPr>
        <w:t xml:space="preserve"> (</w:t>
      </w:r>
      <w:r w:rsidRPr="009B2389">
        <w:rPr>
          <w:sz w:val="18"/>
          <w:szCs w:val="24"/>
          <w:lang w:eastAsia="ja-JP"/>
        </w:rPr>
        <w:t>ただし、</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w:t>
      </w:r>
      <w:r w:rsidRPr="009B2389">
        <w:rPr>
          <w:sz w:val="18"/>
          <w:szCs w:val="24"/>
          <w:lang w:eastAsia="ja-JP"/>
        </w:rPr>
        <w:t xml:space="preserve">) </w:t>
      </w:r>
      <w:r w:rsidRPr="009B2389">
        <w:rPr>
          <w:sz w:val="18"/>
          <w:szCs w:val="24"/>
          <w:lang w:eastAsia="ja-JP"/>
        </w:rPr>
        <w:t>の</w:t>
      </w:r>
      <w:r w:rsidRPr="009B2389">
        <w:rPr>
          <w:sz w:val="18"/>
          <w:szCs w:val="18"/>
          <w:lang w:eastAsia="ja-JP"/>
        </w:rPr>
        <w:t>ソフトウェア</w:t>
      </w:r>
      <w:r w:rsidRPr="009B2389">
        <w:rPr>
          <w:sz w:val="18"/>
          <w:szCs w:val="18"/>
          <w:lang w:eastAsia="ja-JP"/>
        </w:rPr>
        <w:t xml:space="preserve"> </w:t>
      </w:r>
      <w:r w:rsidRPr="009B2389">
        <w:rPr>
          <w:sz w:val="18"/>
          <w:szCs w:val="18"/>
          <w:lang w:eastAsia="ja-JP"/>
        </w:rPr>
        <w:t>アシュアランスの最初の更新時に、</w:t>
      </w:r>
      <w:r w:rsidRPr="009B2389">
        <w:rPr>
          <w:sz w:val="18"/>
          <w:szCs w:val="18"/>
          <w:lang w:eastAsia="ja-JP"/>
        </w:rPr>
        <w:t xml:space="preserve">SQL Server 2008 R2 Standard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ライセンス製品使用権の下で正しくライセンスが供与されたすべてのサーバーについて、基本コア</w:t>
      </w:r>
      <w:r w:rsidRPr="009B2389">
        <w:rPr>
          <w:sz w:val="18"/>
          <w:szCs w:val="18"/>
          <w:lang w:eastAsia="ja-JP"/>
        </w:rPr>
        <w:t xml:space="preserve"> </w:t>
      </w:r>
      <w:r w:rsidRPr="009B2389">
        <w:rPr>
          <w:sz w:val="18"/>
          <w:szCs w:val="18"/>
          <w:lang w:eastAsia="ja-JP"/>
        </w:rPr>
        <w:t>ライセンスを取得することなく、次の</w:t>
      </w:r>
      <w:r w:rsidRPr="009B2389">
        <w:rPr>
          <w:sz w:val="18"/>
          <w:szCs w:val="18"/>
          <w:lang w:eastAsia="ja-JP"/>
        </w:rPr>
        <w:t xml:space="preserve"> (a) </w:t>
      </w:r>
      <w:r w:rsidRPr="009B2389">
        <w:rPr>
          <w:sz w:val="18"/>
          <w:szCs w:val="18"/>
          <w:lang w:eastAsia="ja-JP"/>
        </w:rPr>
        <w:t>と</w:t>
      </w:r>
      <w:r w:rsidRPr="009B2389">
        <w:rPr>
          <w:sz w:val="18"/>
          <w:szCs w:val="18"/>
          <w:lang w:eastAsia="ja-JP"/>
        </w:rPr>
        <w:t xml:space="preserve"> (b) </w:t>
      </w:r>
      <w:r w:rsidRPr="009B2389">
        <w:rPr>
          <w:sz w:val="18"/>
          <w:szCs w:val="18"/>
          <w:lang w:eastAsia="ja-JP"/>
        </w:rPr>
        <w:t>のコア</w:t>
      </w:r>
      <w:r w:rsidRPr="009B2389">
        <w:rPr>
          <w:sz w:val="18"/>
          <w:szCs w:val="18"/>
          <w:lang w:eastAsia="ja-JP"/>
        </w:rPr>
        <w:t xml:space="preserve"> </w:t>
      </w:r>
      <w:r w:rsidRPr="009B2389">
        <w:rPr>
          <w:sz w:val="18"/>
          <w:szCs w:val="18"/>
          <w:lang w:eastAsia="ja-JP"/>
        </w:rPr>
        <w:t>ライセンスの合計数と等しい数の</w:t>
      </w:r>
      <w:r w:rsidRPr="009B2389">
        <w:rPr>
          <w:sz w:val="18"/>
          <w:szCs w:val="18"/>
          <w:lang w:eastAsia="ja-JP"/>
        </w:rPr>
        <w:t xml:space="preserve"> SQL Server Standard </w:t>
      </w:r>
      <w:r w:rsidRPr="009B2389">
        <w:rPr>
          <w:sz w:val="18"/>
          <w:szCs w:val="18"/>
          <w:lang w:eastAsia="ja-JP"/>
        </w:rPr>
        <w:t>コア</w:t>
      </w:r>
      <w:r w:rsidRPr="009B2389">
        <w:rPr>
          <w:sz w:val="18"/>
          <w:szCs w:val="18"/>
          <w:lang w:eastAsia="ja-JP"/>
        </w:rPr>
        <w:t xml:space="preserve"> </w:t>
      </w:r>
      <w:r w:rsidRPr="009B2389">
        <w:rPr>
          <w:sz w:val="18"/>
          <w:szCs w:val="18"/>
          <w:lang w:eastAsia="ja-JP"/>
        </w:rPr>
        <w:t>ライセンスのソフトウェア</w:t>
      </w:r>
      <w:r w:rsidRPr="009B2389">
        <w:rPr>
          <w:sz w:val="18"/>
          <w:szCs w:val="18"/>
          <w:lang w:eastAsia="ja-JP"/>
        </w:rPr>
        <w:t xml:space="preserve"> </w:t>
      </w:r>
      <w:r w:rsidRPr="009B2389">
        <w:rPr>
          <w:sz w:val="18"/>
          <w:szCs w:val="18"/>
          <w:lang w:eastAsia="ja-JP"/>
        </w:rPr>
        <w:t>アシュアランスを取得することができます。</w:t>
      </w:r>
    </w:p>
    <w:p w:rsidR="00AE0489" w:rsidRPr="009B2389" w:rsidRDefault="00AE0489" w:rsidP="00D43E45">
      <w:pPr>
        <w:pStyle w:val="EndnoteText"/>
        <w:ind w:left="540"/>
        <w:rPr>
          <w:sz w:val="18"/>
          <w:szCs w:val="18"/>
          <w:lang w:eastAsia="ja-JP"/>
        </w:rPr>
      </w:pPr>
    </w:p>
    <w:p w:rsidR="00AE0489" w:rsidRPr="009B2389" w:rsidRDefault="00AE0489" w:rsidP="00D43E45">
      <w:pPr>
        <w:numPr>
          <w:ilvl w:val="0"/>
          <w:numId w:val="79"/>
        </w:numPr>
        <w:tabs>
          <w:tab w:val="left" w:pos="1560"/>
          <w:tab w:val="left" w:pos="2970"/>
        </w:tabs>
        <w:contextualSpacing/>
        <w:rPr>
          <w:rFonts w:cs="Tahoma"/>
          <w:sz w:val="18"/>
          <w:szCs w:val="18"/>
          <w:lang w:eastAsia="ja-JP"/>
        </w:rPr>
      </w:pPr>
      <w:r w:rsidRPr="009B2389">
        <w:rPr>
          <w:rFonts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AE0489" w:rsidRPr="009B2389" w:rsidRDefault="00AE0489" w:rsidP="00E73698">
      <w:pPr>
        <w:numPr>
          <w:ilvl w:val="0"/>
          <w:numId w:val="45"/>
        </w:numPr>
        <w:ind w:left="1797" w:hanging="357"/>
        <w:contextualSpacing/>
        <w:rPr>
          <w:rFonts w:cs="Tahoma"/>
          <w:sz w:val="18"/>
          <w:szCs w:val="18"/>
        </w:rPr>
      </w:pPr>
      <w:r w:rsidRPr="009B2389">
        <w:rPr>
          <w:rFonts w:cs="Tahoma"/>
          <w:sz w:val="18"/>
          <w:szCs w:val="18"/>
          <w:lang w:val="ja-JP"/>
        </w:rPr>
        <w:t>4</w:t>
      </w:r>
      <w:r w:rsidRPr="009B2389">
        <w:rPr>
          <w:rFonts w:cs="Tahoma"/>
          <w:sz w:val="18"/>
          <w:szCs w:val="18"/>
          <w:lang w:val="ja-JP"/>
        </w:rPr>
        <w:t>、または</w:t>
      </w:r>
    </w:p>
    <w:p w:rsidR="00AE0489" w:rsidRPr="009B2389" w:rsidRDefault="00AE0489" w:rsidP="00E73698">
      <w:pPr>
        <w:numPr>
          <w:ilvl w:val="0"/>
          <w:numId w:val="45"/>
        </w:numPr>
        <w:ind w:left="1797" w:hanging="357"/>
        <w:contextualSpacing/>
        <w:rPr>
          <w:rFonts w:cs="Tahoma"/>
          <w:sz w:val="18"/>
          <w:szCs w:val="18"/>
          <w:lang w:eastAsia="ja-JP"/>
        </w:rPr>
      </w:pPr>
      <w:r w:rsidRPr="009B2389">
        <w:rPr>
          <w:rFonts w:cs="Tahoma"/>
          <w:sz w:val="18"/>
          <w:szCs w:val="18"/>
          <w:lang w:val="ja-JP" w:eastAsia="ja-JP"/>
        </w:rPr>
        <w:t>物理プロセッサあたりの実際のコア数に、適切なコア係数を乗算して得られた値</w:t>
      </w:r>
      <w:r w:rsidRPr="009B2389">
        <w:rPr>
          <w:rFonts w:cs="Tahoma"/>
          <w:sz w:val="18"/>
          <w:szCs w:val="18"/>
          <w:lang w:val="ja-JP" w:eastAsia="ja-JP"/>
        </w:rPr>
        <w:t xml:space="preserve"> (</w:t>
      </w:r>
      <w:r w:rsidRPr="009B2389">
        <w:rPr>
          <w:rFonts w:cs="Tahoma"/>
          <w:sz w:val="18"/>
          <w:szCs w:val="18"/>
          <w:lang w:val="ja-JP" w:eastAsia="ja-JP"/>
        </w:rPr>
        <w:t>物理プロセッサあたりの実際のコア数が</w:t>
      </w:r>
      <w:r w:rsidRPr="009B2389">
        <w:rPr>
          <w:rFonts w:cs="Tahoma"/>
          <w:sz w:val="18"/>
          <w:szCs w:val="18"/>
          <w:lang w:val="ja-JP" w:eastAsia="ja-JP"/>
        </w:rPr>
        <w:t xml:space="preserve"> 4 </w:t>
      </w:r>
      <w:r w:rsidRPr="009B2389">
        <w:rPr>
          <w:rFonts w:cs="Tahoma"/>
          <w:sz w:val="18"/>
          <w:szCs w:val="18"/>
          <w:lang w:val="ja-JP" w:eastAsia="ja-JP"/>
        </w:rPr>
        <w:t>を超える場合、お客様はサーバー</w:t>
      </w:r>
      <w:r w:rsidRPr="009B2389">
        <w:rPr>
          <w:rFonts w:cs="Tahoma"/>
          <w:sz w:val="18"/>
          <w:szCs w:val="18"/>
          <w:lang w:val="ja-JP" w:eastAsia="ja-JP"/>
        </w:rPr>
        <w:t xml:space="preserve"> (</w:t>
      </w:r>
      <w:r w:rsidRPr="009B2389">
        <w:rPr>
          <w:rFonts w:cs="Tahoma"/>
          <w:sz w:val="18"/>
          <w:szCs w:val="18"/>
          <w:lang w:val="ja-JP" w:eastAsia="ja-JP"/>
        </w:rPr>
        <w:t>ライセンス取得済みサーバー上のオペレーティング</w:t>
      </w:r>
      <w:r w:rsidRPr="009B2389">
        <w:rPr>
          <w:rFonts w:cs="Tahoma"/>
          <w:sz w:val="18"/>
          <w:szCs w:val="18"/>
          <w:lang w:val="ja-JP" w:eastAsia="ja-JP"/>
        </w:rPr>
        <w:t xml:space="preserve"> </w:t>
      </w:r>
      <w:r w:rsidRPr="009B2389">
        <w:rPr>
          <w:rFonts w:cs="Tahoma"/>
          <w:sz w:val="18"/>
          <w:szCs w:val="18"/>
          <w:lang w:val="ja-JP" w:eastAsia="ja-JP"/>
        </w:rPr>
        <w:t>システム環境で実行されているライセンス取得済みインスタンス</w:t>
      </w:r>
      <w:r w:rsidRPr="009B2389">
        <w:rPr>
          <w:rFonts w:cs="Tahoma"/>
          <w:sz w:val="18"/>
          <w:szCs w:val="18"/>
          <w:lang w:val="ja-JP" w:eastAsia="ja-JP"/>
        </w:rPr>
        <w:t xml:space="preserve">) </w:t>
      </w:r>
      <w:r w:rsidRPr="009B2389">
        <w:rPr>
          <w:rFonts w:cs="Tahoma"/>
          <w:sz w:val="18"/>
          <w:szCs w:val="18"/>
          <w:lang w:val="ja-JP" w:eastAsia="ja-JP"/>
        </w:rPr>
        <w:t>上で実行されている</w:t>
      </w:r>
      <w:r w:rsidRPr="009B2389">
        <w:rPr>
          <w:rFonts w:cs="Tahoma"/>
          <w:sz w:val="18"/>
          <w:szCs w:val="18"/>
          <w:lang w:val="ja-JP" w:eastAsia="ja-JP"/>
        </w:rPr>
        <w:t xml:space="preserve"> SQL Server </w:t>
      </w:r>
      <w:r w:rsidRPr="009B2389">
        <w:rPr>
          <w:rFonts w:cs="Tahoma"/>
          <w:sz w:val="18"/>
          <w:szCs w:val="18"/>
          <w:lang w:val="ja-JP" w:eastAsia="ja-JP"/>
        </w:rPr>
        <w:t>ソフトウェア、およびそのソフトウェアをサポートしている物理ハードウェアの構成に関する記録を、ソフトウェア</w:t>
      </w:r>
      <w:r w:rsidRPr="009B2389">
        <w:rPr>
          <w:rFonts w:cs="Tahoma"/>
          <w:sz w:val="18"/>
          <w:szCs w:val="18"/>
          <w:lang w:val="ja-JP" w:eastAsia="ja-JP"/>
        </w:rPr>
        <w:t xml:space="preserve"> </w:t>
      </w:r>
      <w:r w:rsidRPr="009B2389">
        <w:rPr>
          <w:rFonts w:cs="Tahoma"/>
          <w:sz w:val="18"/>
          <w:szCs w:val="18"/>
          <w:lang w:val="ja-JP" w:eastAsia="ja-JP"/>
        </w:rPr>
        <w:t>アシュアランス更新の直前に</w:t>
      </w:r>
      <w:r w:rsidRPr="009B2389">
        <w:rPr>
          <w:rFonts w:cs="Tahoma"/>
          <w:sz w:val="18"/>
          <w:szCs w:val="18"/>
          <w:lang w:val="ja-JP" w:eastAsia="ja-JP"/>
        </w:rPr>
        <w:t xml:space="preserve"> Microsoft MAP </w:t>
      </w:r>
      <w:r w:rsidRPr="009B2389">
        <w:rPr>
          <w:rFonts w:cs="Tahoma"/>
          <w:sz w:val="18"/>
          <w:szCs w:val="18"/>
          <w:lang w:val="ja-JP" w:eastAsia="ja-JP"/>
        </w:rPr>
        <w:t>ツールまたは同等のソフトウェアを使用して保持する必要があります</w:t>
      </w:r>
      <w:r w:rsidRPr="009B2389">
        <w:rPr>
          <w:rFonts w:cs="Tahoma"/>
          <w:sz w:val="18"/>
          <w:szCs w:val="18"/>
          <w:lang w:val="ja-JP" w:eastAsia="ja-JP"/>
        </w:rPr>
        <w:t>)</w:t>
      </w:r>
      <w:r w:rsidRPr="009B2389">
        <w:rPr>
          <w:rFonts w:cs="Tahoma"/>
          <w:sz w:val="18"/>
          <w:szCs w:val="18"/>
          <w:lang w:val="ja-JP" w:eastAsia="ja-JP"/>
        </w:rPr>
        <w:t>。</w:t>
      </w:r>
    </w:p>
    <w:p w:rsidR="00AE0489" w:rsidRPr="0000411C" w:rsidRDefault="00AE0489" w:rsidP="0000411C">
      <w:pPr>
        <w:numPr>
          <w:ilvl w:val="0"/>
          <w:numId w:val="79"/>
        </w:numPr>
        <w:tabs>
          <w:tab w:val="left" w:pos="1560"/>
          <w:tab w:val="left" w:pos="2970"/>
        </w:tabs>
        <w:contextualSpacing/>
        <w:rPr>
          <w:rFonts w:cs="Tahoma"/>
          <w:sz w:val="18"/>
          <w:szCs w:val="18"/>
          <w:lang w:eastAsia="ja-JP"/>
        </w:rPr>
      </w:pPr>
      <w:r w:rsidRPr="009B2389">
        <w:rPr>
          <w:rFonts w:cs="Tahoma"/>
          <w:sz w:val="18"/>
          <w:szCs w:val="18"/>
          <w:lang w:val="ja-JP" w:eastAsia="ja-JP"/>
        </w:rPr>
        <w:t>サーバー上の実際の物理プロセッサの数を超えてサーバーに割り当てられている対象ライセンスの数に</w:t>
      </w:r>
      <w:r w:rsidRPr="009B2389">
        <w:rPr>
          <w:rFonts w:cs="Tahoma"/>
          <w:sz w:val="18"/>
          <w:szCs w:val="18"/>
          <w:lang w:val="ja-JP" w:eastAsia="ja-JP"/>
        </w:rPr>
        <w:t xml:space="preserve"> 4 </w:t>
      </w:r>
      <w:r w:rsidRPr="009B2389">
        <w:rPr>
          <w:rFonts w:cs="Tahoma"/>
          <w:sz w:val="18"/>
          <w:szCs w:val="18"/>
          <w:lang w:val="ja-JP" w:eastAsia="ja-JP"/>
        </w:rPr>
        <w:t>を乗算して得られた値。</w:t>
      </w:r>
    </w:p>
    <w:p w:rsidR="00AE0489" w:rsidRPr="009B2389" w:rsidRDefault="00AE0489" w:rsidP="00D43E45">
      <w:pPr>
        <w:tabs>
          <w:tab w:val="left" w:pos="2520"/>
          <w:tab w:val="left" w:pos="2970"/>
        </w:tabs>
        <w:ind w:left="1811"/>
        <w:contextualSpacing/>
        <w:rPr>
          <w:rFonts w:cs="Tahoma"/>
          <w:sz w:val="18"/>
          <w:szCs w:val="18"/>
          <w:lang w:eastAsia="ja-JP"/>
        </w:rPr>
      </w:pPr>
    </w:p>
    <w:p w:rsidR="00AE0489" w:rsidRPr="009B2389" w:rsidRDefault="00AE0489" w:rsidP="00D43E45">
      <w:pPr>
        <w:pStyle w:val="EndnoteText"/>
        <w:ind w:left="540"/>
        <w:rPr>
          <w:b/>
          <w:sz w:val="18"/>
          <w:szCs w:val="24"/>
          <w:lang w:eastAsia="ja-JP"/>
        </w:rPr>
      </w:pPr>
      <w:r w:rsidRPr="009B2389">
        <w:rPr>
          <w:b/>
          <w:sz w:val="18"/>
          <w:szCs w:val="24"/>
          <w:lang w:eastAsia="ja-JP"/>
        </w:rPr>
        <w:t>最初の更新期間</w:t>
      </w:r>
      <w:r w:rsidRPr="009B2389">
        <w:rPr>
          <w:b/>
          <w:sz w:val="18"/>
          <w:szCs w:val="24"/>
          <w:lang w:eastAsia="ja-JP"/>
        </w:rPr>
        <w:t xml:space="preserve"> (2015 </w:t>
      </w:r>
      <w:r w:rsidRPr="009B2389">
        <w:rPr>
          <w:b/>
          <w:sz w:val="18"/>
          <w:szCs w:val="24"/>
          <w:lang w:eastAsia="ja-JP"/>
        </w:rPr>
        <w:t>年</w:t>
      </w:r>
      <w:r w:rsidRPr="009B2389">
        <w:rPr>
          <w:b/>
          <w:sz w:val="18"/>
          <w:szCs w:val="24"/>
          <w:lang w:eastAsia="ja-JP"/>
        </w:rPr>
        <w:t xml:space="preserve"> 4 </w:t>
      </w:r>
      <w:r w:rsidRPr="009B2389">
        <w:rPr>
          <w:b/>
          <w:sz w:val="18"/>
          <w:szCs w:val="24"/>
          <w:lang w:eastAsia="ja-JP"/>
        </w:rPr>
        <w:t>月</w:t>
      </w:r>
      <w:r w:rsidRPr="009B2389">
        <w:rPr>
          <w:b/>
          <w:sz w:val="18"/>
          <w:szCs w:val="24"/>
          <w:lang w:eastAsia="ja-JP"/>
        </w:rPr>
        <w:t xml:space="preserve"> 1 </w:t>
      </w:r>
      <w:r w:rsidRPr="009B2389">
        <w:rPr>
          <w:b/>
          <w:sz w:val="18"/>
          <w:szCs w:val="24"/>
          <w:lang w:eastAsia="ja-JP"/>
        </w:rPr>
        <w:t>日以後</w:t>
      </w:r>
      <w:r w:rsidRPr="009B2389">
        <w:rPr>
          <w:b/>
          <w:sz w:val="18"/>
          <w:szCs w:val="24"/>
          <w:lang w:eastAsia="ja-JP"/>
        </w:rPr>
        <w:t>)</w:t>
      </w:r>
    </w:p>
    <w:p w:rsidR="00AE0489" w:rsidRPr="009B2389" w:rsidRDefault="00AE0489" w:rsidP="00D43E45">
      <w:pPr>
        <w:pStyle w:val="EndnoteText"/>
        <w:ind w:left="540"/>
        <w:rPr>
          <w:sz w:val="18"/>
          <w:szCs w:val="24"/>
          <w:lang w:eastAsia="ja-JP"/>
        </w:rPr>
      </w:pP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日以後に契約を初めて更新するお客様は、</w:t>
      </w:r>
      <w:r w:rsidRPr="009B2389">
        <w:rPr>
          <w:sz w:val="18"/>
          <w:szCs w:val="24"/>
          <w:lang w:eastAsia="ja-JP"/>
        </w:rPr>
        <w:t xml:space="preserve">SQL Server 2008 R2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ライセンスの製品使用権の下で正しくライセンスが供与されたすべてのサーバーについて、次のようにソフトウェア</w:t>
      </w:r>
      <w:r w:rsidRPr="009B2389">
        <w:rPr>
          <w:sz w:val="18"/>
          <w:szCs w:val="24"/>
          <w:lang w:eastAsia="ja-JP"/>
        </w:rPr>
        <w:t xml:space="preserve"> </w:t>
      </w:r>
      <w:r w:rsidRPr="009B2389">
        <w:rPr>
          <w:sz w:val="18"/>
          <w:szCs w:val="24"/>
          <w:lang w:eastAsia="ja-JP"/>
        </w:rPr>
        <w:t>アシュアランスを取得することができます。</w:t>
      </w:r>
    </w:p>
    <w:p w:rsidR="00AE0489" w:rsidRPr="009B2389" w:rsidRDefault="00AE0489" w:rsidP="00D43E45">
      <w:pPr>
        <w:pStyle w:val="EndnoteText"/>
        <w:ind w:left="540"/>
        <w:rPr>
          <w:sz w:val="18"/>
          <w:szCs w:val="18"/>
          <w:lang w:eastAsia="ja-JP"/>
        </w:rPr>
      </w:pPr>
    </w:p>
    <w:p w:rsidR="00AE0489" w:rsidRPr="009B2389" w:rsidRDefault="00AE0489" w:rsidP="00E73698">
      <w:pPr>
        <w:numPr>
          <w:ilvl w:val="3"/>
          <w:numId w:val="44"/>
        </w:numPr>
        <w:ind w:left="1077"/>
        <w:contextualSpacing/>
        <w:rPr>
          <w:rFonts w:cs="Tahoma"/>
          <w:sz w:val="18"/>
          <w:szCs w:val="18"/>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日より前に取得したライセンスは対象ライセンスであり、お客様は、上記の「最初の更新期間</w:t>
      </w:r>
      <w:r w:rsidRPr="009B2389">
        <w:rPr>
          <w:rFonts w:cs="Tahoma"/>
          <w:sz w:val="18"/>
          <w:szCs w:val="24"/>
          <w:lang w:val="ja-JP" w:eastAsia="ja-JP"/>
        </w:rPr>
        <w:t xml:space="preserve"> (2015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w:t>
      </w:r>
      <w:r w:rsidRPr="009B2389">
        <w:rPr>
          <w:rFonts w:cs="Tahoma"/>
          <w:sz w:val="18"/>
          <w:szCs w:val="24"/>
          <w:lang w:val="ja-JP" w:eastAsia="ja-JP"/>
        </w:rPr>
        <w:t>)</w:t>
      </w:r>
      <w:r w:rsidRPr="009B2389">
        <w:rPr>
          <w:rFonts w:cs="Tahoma"/>
          <w:sz w:val="18"/>
          <w:szCs w:val="24"/>
          <w:lang w:val="ja-JP" w:eastAsia="ja-JP"/>
        </w:rPr>
        <w:t>」の条件に従って</w:t>
      </w:r>
      <w:r w:rsidRPr="009B2389">
        <w:rPr>
          <w:rFonts w:cs="Tahoma"/>
          <w:sz w:val="18"/>
          <w:szCs w:val="24"/>
          <w:lang w:val="ja-JP" w:eastAsia="ja-JP"/>
        </w:rPr>
        <w:t xml:space="preserve"> SA </w:t>
      </w:r>
      <w:r w:rsidRPr="009B2389">
        <w:rPr>
          <w:rFonts w:cs="Tahoma"/>
          <w:sz w:val="18"/>
          <w:szCs w:val="24"/>
          <w:lang w:val="ja-JP" w:eastAsia="ja-JP"/>
        </w:rPr>
        <w:t>を更新できます。</w:t>
      </w:r>
    </w:p>
    <w:p w:rsidR="00AE0489" w:rsidRPr="009B2389" w:rsidRDefault="00AE0489" w:rsidP="00E73698">
      <w:pPr>
        <w:numPr>
          <w:ilvl w:val="3"/>
          <w:numId w:val="44"/>
        </w:numPr>
        <w:ind w:left="1077"/>
        <w:contextualSpacing/>
        <w:rPr>
          <w:rFonts w:cs="Tahoma"/>
          <w:sz w:val="18"/>
          <w:szCs w:val="18"/>
          <w:lang w:eastAsia="ja-JP"/>
        </w:rPr>
      </w:pP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日以後に取得するライセンスに関しては、お客様は、すべての</w:t>
      </w:r>
      <w:r w:rsidRPr="009B2389">
        <w:rPr>
          <w:rFonts w:cs="Tahoma"/>
          <w:sz w:val="18"/>
          <w:szCs w:val="24"/>
          <w:lang w:val="ja-JP" w:eastAsia="ja-JP"/>
        </w:rPr>
        <w:t xml:space="preserve"> SQL Server 2008 R2 Workgroup </w:t>
      </w:r>
      <w:r w:rsidRPr="009B2389">
        <w:rPr>
          <w:rFonts w:cs="Tahoma"/>
          <w:sz w:val="18"/>
          <w:szCs w:val="24"/>
          <w:lang w:val="ja-JP" w:eastAsia="ja-JP"/>
        </w:rPr>
        <w:t>プロセッサ</w:t>
      </w:r>
      <w:r w:rsidRPr="009B2389">
        <w:rPr>
          <w:rFonts w:cs="Tahoma"/>
          <w:sz w:val="18"/>
          <w:szCs w:val="24"/>
          <w:lang w:val="ja-JP" w:eastAsia="ja-JP"/>
        </w:rPr>
        <w:t xml:space="preserve"> </w:t>
      </w:r>
      <w:r w:rsidRPr="009B2389">
        <w:rPr>
          <w:rFonts w:cs="Tahoma"/>
          <w:sz w:val="18"/>
          <w:szCs w:val="24"/>
          <w:lang w:val="ja-JP" w:eastAsia="ja-JP"/>
        </w:rPr>
        <w:t>ライセンスについて基本コア</w:t>
      </w:r>
      <w:r w:rsidRPr="009B2389">
        <w:rPr>
          <w:rFonts w:cs="Tahoma"/>
          <w:sz w:val="18"/>
          <w:szCs w:val="24"/>
          <w:lang w:val="ja-JP" w:eastAsia="ja-JP"/>
        </w:rPr>
        <w:t xml:space="preserve"> </w:t>
      </w:r>
      <w:r w:rsidRPr="009B2389">
        <w:rPr>
          <w:rFonts w:cs="Tahoma"/>
          <w:sz w:val="18"/>
          <w:szCs w:val="24"/>
          <w:lang w:val="ja-JP" w:eastAsia="ja-JP"/>
        </w:rPr>
        <w:t>ライセンスを取得することなく、</w:t>
      </w:r>
      <w:r w:rsidRPr="009B2389">
        <w:rPr>
          <w:rFonts w:cs="Tahoma"/>
          <w:sz w:val="18"/>
          <w:szCs w:val="24"/>
          <w:lang w:val="ja-JP" w:eastAsia="ja-JP"/>
        </w:rPr>
        <w:t xml:space="preserve">SQL Server Standard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4 </w:t>
      </w:r>
      <w:r w:rsidRPr="009B2389">
        <w:rPr>
          <w:rFonts w:cs="Tahoma"/>
          <w:sz w:val="18"/>
          <w:szCs w:val="24"/>
          <w:lang w:val="ja-JP" w:eastAsia="ja-JP"/>
        </w:rPr>
        <w:t>ライセンスの</w:t>
      </w:r>
      <w:r w:rsidRPr="009B2389">
        <w:rPr>
          <w:rFonts w:cs="Tahoma"/>
          <w:sz w:val="18"/>
          <w:szCs w:val="24"/>
          <w:lang w:val="ja-JP" w:eastAsia="ja-JP"/>
        </w:rPr>
        <w:t xml:space="preserve"> SA </w:t>
      </w:r>
      <w:r w:rsidRPr="009B2389">
        <w:rPr>
          <w:rFonts w:cs="Tahoma"/>
          <w:sz w:val="18"/>
          <w:szCs w:val="24"/>
          <w:lang w:val="ja-JP" w:eastAsia="ja-JP"/>
        </w:rPr>
        <w:t>を更新できます。プロセッサあたり</w:t>
      </w:r>
      <w:r w:rsidRPr="009B2389">
        <w:rPr>
          <w:rFonts w:cs="Tahoma"/>
          <w:sz w:val="18"/>
          <w:szCs w:val="24"/>
          <w:lang w:val="ja-JP" w:eastAsia="ja-JP"/>
        </w:rPr>
        <w:t xml:space="preserve"> 4 </w:t>
      </w:r>
      <w:r w:rsidRPr="009B2389">
        <w:rPr>
          <w:rFonts w:cs="Tahoma"/>
          <w:sz w:val="18"/>
          <w:szCs w:val="24"/>
          <w:lang w:val="ja-JP" w:eastAsia="ja-JP"/>
        </w:rPr>
        <w:t>を超えるコア</w:t>
      </w:r>
      <w:r w:rsidRPr="009B2389">
        <w:rPr>
          <w:rFonts w:cs="Tahoma"/>
          <w:sz w:val="18"/>
          <w:szCs w:val="24"/>
          <w:lang w:val="ja-JP" w:eastAsia="ja-JP"/>
        </w:rPr>
        <w:t xml:space="preserve"> </w:t>
      </w:r>
      <w:r w:rsidRPr="009B2389">
        <w:rPr>
          <w:rFonts w:cs="Tahoma"/>
          <w:sz w:val="18"/>
          <w:szCs w:val="24"/>
          <w:lang w:val="ja-JP" w:eastAsia="ja-JP"/>
        </w:rPr>
        <w:t>ライセンスを必要とするプロセッサで</w:t>
      </w:r>
      <w:r w:rsidRPr="009B2389">
        <w:rPr>
          <w:rFonts w:cs="Tahoma"/>
          <w:sz w:val="18"/>
          <w:szCs w:val="24"/>
          <w:lang w:val="ja-JP" w:eastAsia="ja-JP"/>
        </w:rPr>
        <w:t xml:space="preserve"> SQL Server 2012 </w:t>
      </w:r>
      <w:r w:rsidRPr="009B2389">
        <w:rPr>
          <w:rFonts w:cs="Tahoma"/>
          <w:sz w:val="18"/>
          <w:szCs w:val="24"/>
          <w:lang w:val="ja-JP" w:eastAsia="ja-JP"/>
        </w:rPr>
        <w:t>を継続的に使用する場合、お客様は追加のコア</w:t>
      </w:r>
      <w:r w:rsidRPr="009B2389">
        <w:rPr>
          <w:rFonts w:cs="Tahoma"/>
          <w:sz w:val="18"/>
          <w:szCs w:val="24"/>
          <w:lang w:val="ja-JP" w:eastAsia="ja-JP"/>
        </w:rPr>
        <w:t xml:space="preserve"> </w:t>
      </w:r>
      <w:r w:rsidRPr="009B2389">
        <w:rPr>
          <w:rFonts w:cs="Tahoma"/>
          <w:sz w:val="18"/>
          <w:szCs w:val="24"/>
          <w:lang w:val="ja-JP" w:eastAsia="ja-JP"/>
        </w:rPr>
        <w:t>ライセンスを取得する必要があります。</w:t>
      </w:r>
    </w:p>
    <w:p w:rsidR="00AE0489" w:rsidRPr="009B2389" w:rsidRDefault="00AE0489" w:rsidP="00E73698">
      <w:pPr>
        <w:numPr>
          <w:ilvl w:val="0"/>
          <w:numId w:val="38"/>
        </w:numPr>
        <w:ind w:left="1077"/>
        <w:contextualSpacing/>
        <w:rPr>
          <w:rFonts w:cs="Tahoma"/>
          <w:sz w:val="18"/>
          <w:szCs w:val="18"/>
          <w:lang w:eastAsia="ja-JP"/>
        </w:rPr>
      </w:pPr>
      <w:r w:rsidRPr="009B2389">
        <w:rPr>
          <w:rFonts w:cs="Tahoma"/>
          <w:sz w:val="18"/>
          <w:szCs w:val="18"/>
          <w:lang w:val="ja-JP" w:eastAsia="ja-JP"/>
        </w:rPr>
        <w:t>お客様のプロセッサ</w:t>
      </w:r>
      <w:r w:rsidRPr="009B2389">
        <w:rPr>
          <w:rFonts w:cs="Tahoma"/>
          <w:sz w:val="18"/>
          <w:szCs w:val="18"/>
          <w:lang w:val="ja-JP" w:eastAsia="ja-JP"/>
        </w:rPr>
        <w:t xml:space="preserve"> </w:t>
      </w:r>
      <w:r w:rsidRPr="009B2389">
        <w:rPr>
          <w:rFonts w:cs="Tahoma"/>
          <w:sz w:val="18"/>
          <w:szCs w:val="18"/>
          <w:lang w:val="ja-JP" w:eastAsia="ja-JP"/>
        </w:rPr>
        <w:t>ライセンスは、本件に基づきコア</w:t>
      </w:r>
      <w:r w:rsidRPr="009B2389">
        <w:rPr>
          <w:rFonts w:cs="Tahoma"/>
          <w:sz w:val="18"/>
          <w:szCs w:val="18"/>
          <w:lang w:val="ja-JP" w:eastAsia="ja-JP"/>
        </w:rPr>
        <w:t xml:space="preserve"> </w:t>
      </w:r>
      <w:r w:rsidRPr="009B2389">
        <w:rPr>
          <w:rFonts w:cs="Tahoma"/>
          <w:sz w:val="18"/>
          <w:szCs w:val="18"/>
          <w:lang w:val="ja-JP" w:eastAsia="ja-JP"/>
        </w:rPr>
        <w:t>ライセンス用のソフトウェア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アシュアランスを取得した時点で無効になります。</w:t>
      </w:r>
      <w:r w:rsidRPr="009B2389">
        <w:rPr>
          <w:rFonts w:cs="Tahoma"/>
          <w:sz w:val="18"/>
          <w:szCs w:val="24"/>
          <w:lang w:val="ja-JP" w:eastAsia="ja-JP"/>
        </w:rPr>
        <w:t xml:space="preserve">SQL Server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アシュアランスを取得するオプションは、サブスクリプション</w:t>
      </w:r>
      <w:r w:rsidRPr="009B2389">
        <w:rPr>
          <w:rFonts w:cs="Tahoma"/>
          <w:sz w:val="18"/>
          <w:szCs w:val="24"/>
          <w:lang w:val="ja-JP" w:eastAsia="ja-JP"/>
        </w:rPr>
        <w:t xml:space="preserve"> </w:t>
      </w:r>
      <w:r w:rsidRPr="009B2389">
        <w:rPr>
          <w:rFonts w:cs="Tahoma"/>
          <w:sz w:val="18"/>
          <w:szCs w:val="24"/>
          <w:lang w:val="ja-JP" w:eastAsia="ja-JP"/>
        </w:rPr>
        <w:t>プログラムに基づくソフトウェア</w:t>
      </w:r>
      <w:r w:rsidRPr="009B2389">
        <w:rPr>
          <w:rFonts w:cs="Tahoma"/>
          <w:sz w:val="18"/>
          <w:szCs w:val="24"/>
          <w:lang w:val="ja-JP" w:eastAsia="ja-JP"/>
        </w:rPr>
        <w:t xml:space="preserve"> </w:t>
      </w:r>
      <w:r w:rsidRPr="009B2389">
        <w:rPr>
          <w:rFonts w:cs="Tahoma"/>
          <w:sz w:val="18"/>
          <w:szCs w:val="24"/>
          <w:lang w:val="ja-JP" w:eastAsia="ja-JP"/>
        </w:rPr>
        <w:t>アシュアランスの更新には適用されません。</w:t>
      </w:r>
    </w:p>
    <w:p w:rsidR="00AE0489" w:rsidRPr="009B2389" w:rsidRDefault="00AE0489" w:rsidP="00D43E45">
      <w:pPr>
        <w:ind w:left="1091"/>
        <w:contextualSpacing/>
        <w:rPr>
          <w:rFonts w:cs="Tahoma"/>
          <w:sz w:val="18"/>
          <w:szCs w:val="18"/>
          <w:lang w:eastAsia="ja-JP"/>
        </w:rPr>
      </w:pPr>
    </w:p>
    <w:p w:rsidR="00AE0489" w:rsidRPr="009B2389" w:rsidRDefault="00AE0489" w:rsidP="00D43E45">
      <w:pPr>
        <w:pStyle w:val="EndnoteText"/>
        <w:ind w:left="540"/>
        <w:rPr>
          <w:b/>
          <w:sz w:val="18"/>
          <w:szCs w:val="18"/>
          <w:lang w:eastAsia="ja-JP"/>
        </w:rPr>
      </w:pPr>
      <w:r w:rsidRPr="009B2389">
        <w:rPr>
          <w:b/>
          <w:sz w:val="18"/>
          <w:szCs w:val="18"/>
          <w:lang w:eastAsia="ja-JP"/>
        </w:rPr>
        <w:t xml:space="preserve">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日より前に契約期間の満了を迎えるソフトウェア</w:t>
      </w:r>
      <w:r w:rsidRPr="009B2389">
        <w:rPr>
          <w:b/>
          <w:sz w:val="18"/>
          <w:szCs w:val="18"/>
          <w:lang w:eastAsia="ja-JP"/>
        </w:rPr>
        <w:t xml:space="preserve"> </w:t>
      </w:r>
      <w:r w:rsidRPr="009B2389">
        <w:rPr>
          <w:b/>
          <w:sz w:val="18"/>
          <w:szCs w:val="18"/>
          <w:lang w:eastAsia="ja-JP"/>
        </w:rPr>
        <w:t>アシュアランスを更新しないように選択するお客様の場合</w:t>
      </w:r>
    </w:p>
    <w:p w:rsidR="00AE0489" w:rsidRPr="009B2389" w:rsidRDefault="00AE0489" w:rsidP="00D43E45">
      <w:pPr>
        <w:pStyle w:val="EndnoteText"/>
        <w:ind w:left="540"/>
        <w:rPr>
          <w:sz w:val="18"/>
          <w:szCs w:val="18"/>
          <w:lang w:eastAsia="ja-JP"/>
        </w:rPr>
      </w:pPr>
      <w:r w:rsidRPr="009B2389">
        <w:rPr>
          <w:sz w:val="18"/>
          <w:szCs w:val="18"/>
          <w:lang w:eastAsia="ja-JP"/>
        </w:rPr>
        <w:t xml:space="preserve">2015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日より前に契約期間が満了を迎える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sz w:val="18"/>
          <w:szCs w:val="18"/>
          <w:lang w:eastAsia="ja-JP"/>
        </w:rPr>
        <w:t>でプロセッサ</w:t>
      </w:r>
      <w:r w:rsidRPr="009B2389">
        <w:rPr>
          <w:sz w:val="18"/>
          <w:szCs w:val="18"/>
          <w:lang w:eastAsia="ja-JP"/>
        </w:rPr>
        <w:t xml:space="preserve"> </w:t>
      </w:r>
      <w:r w:rsidRPr="009B2389">
        <w:rPr>
          <w:sz w:val="18"/>
          <w:szCs w:val="18"/>
          <w:lang w:eastAsia="ja-JP"/>
        </w:rPr>
        <w:t>ライセンスの買い取りを選択するお客様、および契約に基づいて永続的なライセンスを取得し、ソフトウェア</w:t>
      </w:r>
      <w:r w:rsidRPr="009B2389">
        <w:rPr>
          <w:sz w:val="18"/>
          <w:szCs w:val="18"/>
          <w:lang w:eastAsia="ja-JP"/>
        </w:rPr>
        <w:t xml:space="preserve"> </w:t>
      </w:r>
      <w:r w:rsidRPr="009B2389">
        <w:rPr>
          <w:sz w:val="18"/>
          <w:szCs w:val="18"/>
          <w:lang w:eastAsia="ja-JP"/>
        </w:rPr>
        <w:t>アシュアランスを更新しないように選択したその他のお客様は、ライセンスに基づき</w:t>
      </w:r>
      <w:r w:rsidRPr="009B2389">
        <w:rPr>
          <w:sz w:val="18"/>
          <w:szCs w:val="18"/>
          <w:lang w:eastAsia="ja-JP"/>
        </w:rPr>
        <w:t xml:space="preserve"> SQL Server 2008 R2 </w:t>
      </w:r>
      <w:r w:rsidRPr="009B2389">
        <w:rPr>
          <w:sz w:val="18"/>
          <w:szCs w:val="18"/>
          <w:lang w:eastAsia="ja-JP"/>
        </w:rPr>
        <w:t>または</w:t>
      </w:r>
      <w:r w:rsidRPr="009B2389">
        <w:rPr>
          <w:sz w:val="18"/>
          <w:szCs w:val="18"/>
          <w:lang w:eastAsia="ja-JP"/>
        </w:rPr>
        <w:t xml:space="preserve"> SQL Server 2012 </w:t>
      </w:r>
      <w:r w:rsidRPr="009B2389">
        <w:rPr>
          <w:sz w:val="18"/>
          <w:szCs w:val="18"/>
          <w:lang w:eastAsia="ja-JP"/>
        </w:rPr>
        <w:t>を次のように稼働できます。</w:t>
      </w:r>
    </w:p>
    <w:p w:rsidR="00AE0489" w:rsidRPr="009B2389" w:rsidRDefault="00AE0489" w:rsidP="00D43E45">
      <w:pPr>
        <w:pStyle w:val="EndnoteText"/>
        <w:ind w:left="540"/>
        <w:rPr>
          <w:sz w:val="18"/>
          <w:szCs w:val="18"/>
          <w:lang w:eastAsia="ja-JP"/>
        </w:rPr>
      </w:pP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b/>
          <w:sz w:val="18"/>
          <w:szCs w:val="18"/>
          <w:lang w:val="ja-JP" w:eastAsia="ja-JP"/>
        </w:rPr>
        <w:t xml:space="preserve">SQL Server 2008 R2 Workgroup: </w:t>
      </w:r>
      <w:r w:rsidRPr="009B2389">
        <w:rPr>
          <w:rFonts w:cs="Tahoma"/>
          <w:sz w:val="18"/>
          <w:szCs w:val="18"/>
          <w:lang w:val="ja-JP" w:eastAsia="ja-JP"/>
        </w:rPr>
        <w:t>このバージョンのソフトウェアを</w:t>
      </w:r>
      <w:r w:rsidRPr="009B2389">
        <w:rPr>
          <w:rFonts w:cs="Tahoma"/>
          <w:sz w:val="18"/>
          <w:szCs w:val="18"/>
          <w:lang w:val="ja-JP" w:eastAsia="ja-JP"/>
        </w:rPr>
        <w:t xml:space="preserve"> SQL Server 2008 R2 Workgroup </w:t>
      </w:r>
      <w:r w:rsidRPr="009B2389">
        <w:rPr>
          <w:rFonts w:cs="Tahoma"/>
          <w:sz w:val="18"/>
          <w:szCs w:val="18"/>
          <w:lang w:val="ja-JP" w:eastAsia="ja-JP"/>
        </w:rPr>
        <w:t>プロセッサ</w:t>
      </w:r>
      <w:r w:rsidRPr="009B2389">
        <w:rPr>
          <w:rFonts w:cs="Tahoma"/>
          <w:sz w:val="18"/>
          <w:szCs w:val="18"/>
          <w:lang w:val="ja-JP" w:eastAsia="ja-JP"/>
        </w:rPr>
        <w:t xml:space="preserve"> </w:t>
      </w:r>
      <w:r w:rsidRPr="009B2389">
        <w:rPr>
          <w:rFonts w:cs="Tahoma"/>
          <w:sz w:val="18"/>
          <w:szCs w:val="18"/>
          <w:lang w:val="ja-JP" w:eastAsia="ja-JP"/>
        </w:rPr>
        <w:t>ライセンス製品使用権に従って継続して使用します。お客様はサーバー</w:t>
      </w:r>
      <w:r w:rsidRPr="009B2389">
        <w:rPr>
          <w:rFonts w:cs="Tahoma"/>
          <w:sz w:val="18"/>
          <w:szCs w:val="18"/>
          <w:lang w:val="ja-JP" w:eastAsia="ja-JP"/>
        </w:rPr>
        <w:t xml:space="preserve"> </w:t>
      </w:r>
      <w:r w:rsidRPr="009B2389">
        <w:rPr>
          <w:rFonts w:cs="Tahoma"/>
          <w:sz w:val="18"/>
          <w:szCs w:val="18"/>
          <w:lang w:val="ja-JP" w:eastAsia="ja-JP"/>
        </w:rPr>
        <w:t>ファーム内のライセンス</w:t>
      </w:r>
      <w:r w:rsidRPr="009B2389">
        <w:rPr>
          <w:rFonts w:cs="Tahoma"/>
          <w:sz w:val="18"/>
          <w:szCs w:val="18"/>
          <w:lang w:val="ja-JP" w:eastAsia="ja-JP"/>
        </w:rPr>
        <w:t xml:space="preserve"> </w:t>
      </w:r>
      <w:r w:rsidRPr="009B2389">
        <w:rPr>
          <w:rFonts w:cs="Tahoma"/>
          <w:sz w:val="18"/>
          <w:szCs w:val="18"/>
          <w:lang w:val="ja-JP" w:eastAsia="ja-JP"/>
        </w:rPr>
        <w:t>モビリティまたはソフトウェア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アシュアランスによるライセンス</w:t>
      </w:r>
      <w:r w:rsidRPr="009B2389">
        <w:rPr>
          <w:rFonts w:cs="Tahoma"/>
          <w:sz w:val="18"/>
          <w:szCs w:val="18"/>
          <w:lang w:val="ja-JP" w:eastAsia="ja-JP"/>
        </w:rPr>
        <w:t xml:space="preserve"> </w:t>
      </w:r>
      <w:r w:rsidRPr="009B2389">
        <w:rPr>
          <w:rFonts w:cs="Tahoma"/>
          <w:sz w:val="18"/>
          <w:szCs w:val="18"/>
          <w:lang w:val="ja-JP" w:eastAsia="ja-JP"/>
        </w:rPr>
        <w:t>モビリティに基づく権利を有さなくなるものとします。</w:t>
      </w:r>
    </w:p>
    <w:p w:rsidR="00AE0489" w:rsidRPr="009B2389" w:rsidRDefault="00AE0489" w:rsidP="00E73698">
      <w:pPr>
        <w:numPr>
          <w:ilvl w:val="3"/>
          <w:numId w:val="44"/>
        </w:numPr>
        <w:ind w:left="1434" w:hanging="357"/>
        <w:contextualSpacing/>
        <w:rPr>
          <w:rFonts w:cs="Tahoma"/>
          <w:sz w:val="18"/>
          <w:szCs w:val="18"/>
        </w:rPr>
      </w:pPr>
      <w:r w:rsidRPr="009B2389">
        <w:rPr>
          <w:rFonts w:cs="Tahoma"/>
          <w:b/>
          <w:sz w:val="18"/>
          <w:szCs w:val="18"/>
        </w:rPr>
        <w:t xml:space="preserve">SQL Server 2012 Standard Core: </w:t>
      </w:r>
      <w:r w:rsidRPr="009B2389">
        <w:rPr>
          <w:rFonts w:cs="Tahoma"/>
          <w:sz w:val="18"/>
          <w:szCs w:val="18"/>
          <w:lang w:val="ja-JP"/>
        </w:rPr>
        <w:t>このバージョンのソフトウェアを</w:t>
      </w:r>
      <w:r w:rsidRPr="009B2389">
        <w:rPr>
          <w:rFonts w:cs="Tahoma"/>
          <w:sz w:val="18"/>
          <w:szCs w:val="18"/>
        </w:rPr>
        <w:t xml:space="preserve"> SQL Server 2008 R2 Standard </w:t>
      </w:r>
      <w:r w:rsidRPr="009B2389">
        <w:rPr>
          <w:rFonts w:cs="Tahoma"/>
          <w:sz w:val="18"/>
          <w:szCs w:val="18"/>
          <w:lang w:val="ja-JP"/>
        </w:rPr>
        <w:t>プロセッサ</w:t>
      </w:r>
      <w:r w:rsidRPr="009B2389">
        <w:rPr>
          <w:rFonts w:cs="Tahoma"/>
          <w:sz w:val="18"/>
          <w:szCs w:val="18"/>
        </w:rPr>
        <w:t xml:space="preserve"> </w:t>
      </w:r>
      <w:r w:rsidRPr="009B2389">
        <w:rPr>
          <w:rFonts w:cs="Tahoma"/>
          <w:sz w:val="18"/>
          <w:szCs w:val="18"/>
          <w:lang w:val="ja-JP"/>
        </w:rPr>
        <w:t>ライセンス製品使用権に従い、以下を条件として使用します。</w:t>
      </w:r>
    </w:p>
    <w:p w:rsidR="00AE0489" w:rsidRPr="009B2389" w:rsidRDefault="00AE0489" w:rsidP="00E73698">
      <w:pPr>
        <w:numPr>
          <w:ilvl w:val="1"/>
          <w:numId w:val="47"/>
        </w:numPr>
        <w:ind w:left="2183" w:hanging="357"/>
        <w:contextualSpacing/>
        <w:rPr>
          <w:rFonts w:cs="Tahoma"/>
          <w:sz w:val="18"/>
          <w:szCs w:val="18"/>
          <w:lang w:eastAsia="ja-JP"/>
        </w:rPr>
      </w:pPr>
      <w:r w:rsidRPr="009B2389">
        <w:rPr>
          <w:rFonts w:cs="Tahoma"/>
          <w:sz w:val="18"/>
          <w:szCs w:val="18"/>
          <w:lang w:val="ja-JP" w:eastAsia="ja-JP"/>
        </w:rPr>
        <w:t>お客様はサーバー</w:t>
      </w:r>
      <w:r w:rsidRPr="009B2389">
        <w:rPr>
          <w:rFonts w:cs="Tahoma"/>
          <w:sz w:val="18"/>
          <w:szCs w:val="18"/>
          <w:lang w:val="ja-JP" w:eastAsia="ja-JP"/>
        </w:rPr>
        <w:t xml:space="preserve"> </w:t>
      </w:r>
      <w:r w:rsidRPr="009B2389">
        <w:rPr>
          <w:rFonts w:cs="Tahoma"/>
          <w:sz w:val="18"/>
          <w:szCs w:val="18"/>
          <w:lang w:val="ja-JP" w:eastAsia="ja-JP"/>
        </w:rPr>
        <w:t>ファーム内のライセンス</w:t>
      </w:r>
      <w:r w:rsidRPr="009B2389">
        <w:rPr>
          <w:rFonts w:cs="Tahoma"/>
          <w:sz w:val="18"/>
          <w:szCs w:val="18"/>
          <w:lang w:val="ja-JP" w:eastAsia="ja-JP"/>
        </w:rPr>
        <w:t xml:space="preserve"> </w:t>
      </w:r>
      <w:r w:rsidRPr="009B2389">
        <w:rPr>
          <w:rFonts w:cs="Tahoma"/>
          <w:sz w:val="18"/>
          <w:szCs w:val="18"/>
          <w:lang w:val="ja-JP" w:eastAsia="ja-JP"/>
        </w:rPr>
        <w:t>モビリティまたはソフトウェア</w:t>
      </w:r>
      <w:r w:rsidRPr="009B2389">
        <w:rPr>
          <w:rFonts w:cs="Tahoma"/>
          <w:sz w:val="18"/>
          <w:szCs w:val="18"/>
          <w:lang w:val="ja-JP" w:eastAsia="ja-JP"/>
        </w:rPr>
        <w:t xml:space="preserve"> </w:t>
      </w:r>
      <w:r w:rsidRPr="009B2389">
        <w:rPr>
          <w:rFonts w:cs="Tahoma"/>
          <w:sz w:val="18"/>
          <w:szCs w:val="18"/>
          <w:lang w:val="ja-JP" w:eastAsia="ja-JP"/>
        </w:rPr>
        <w:t>アシュアランスによるライセンス</w:t>
      </w:r>
      <w:r w:rsidRPr="009B2389">
        <w:rPr>
          <w:rFonts w:cs="Tahoma"/>
          <w:sz w:val="18"/>
          <w:szCs w:val="18"/>
          <w:lang w:val="ja-JP" w:eastAsia="ja-JP"/>
        </w:rPr>
        <w:t xml:space="preserve"> </w:t>
      </w:r>
      <w:r w:rsidRPr="009B2389">
        <w:rPr>
          <w:rFonts w:cs="Tahoma"/>
          <w:sz w:val="18"/>
          <w:szCs w:val="18"/>
          <w:lang w:val="ja-JP" w:eastAsia="ja-JP"/>
        </w:rPr>
        <w:t>モビリティに基づく権利を有さなくなるものとします。</w:t>
      </w:r>
    </w:p>
    <w:p w:rsidR="00AE0489" w:rsidRPr="009B2389" w:rsidRDefault="00AE0489" w:rsidP="00E73698">
      <w:pPr>
        <w:numPr>
          <w:ilvl w:val="1"/>
          <w:numId w:val="47"/>
        </w:numPr>
        <w:ind w:left="2183" w:hanging="357"/>
        <w:contextualSpacing/>
        <w:rPr>
          <w:rFonts w:cs="Tahoma"/>
          <w:sz w:val="18"/>
          <w:szCs w:val="18"/>
          <w:lang w:eastAsia="ja-JP"/>
        </w:rPr>
      </w:pPr>
      <w:r w:rsidRPr="009B2389">
        <w:rPr>
          <w:rFonts w:cs="Tahoma"/>
          <w:sz w:val="18"/>
          <w:szCs w:val="18"/>
          <w:lang w:val="ja-JP" w:eastAsia="ja-JP"/>
        </w:rPr>
        <w:t>ライセンスを再割り当てする際は、</w:t>
      </w:r>
      <w:r w:rsidRPr="009B2389">
        <w:rPr>
          <w:rFonts w:cs="Tahoma"/>
          <w:sz w:val="18"/>
          <w:szCs w:val="18"/>
          <w:lang w:val="ja-JP" w:eastAsia="ja-JP"/>
        </w:rPr>
        <w:t>"</w:t>
      </w:r>
      <w:r w:rsidRPr="009B2389">
        <w:rPr>
          <w:rFonts w:cs="Tahoma"/>
          <w:sz w:val="18"/>
          <w:szCs w:val="18"/>
          <w:lang w:val="ja-JP" w:eastAsia="ja-JP"/>
        </w:rPr>
        <w:t>コア</w:t>
      </w:r>
      <w:r w:rsidRPr="009B2389">
        <w:rPr>
          <w:rFonts w:cs="Tahoma"/>
          <w:sz w:val="18"/>
          <w:szCs w:val="18"/>
          <w:lang w:val="ja-JP" w:eastAsia="ja-JP"/>
        </w:rPr>
        <w:t xml:space="preserve"> </w:t>
      </w:r>
      <w:r w:rsidRPr="009B2389">
        <w:rPr>
          <w:rFonts w:cs="Tahoma"/>
          <w:sz w:val="18"/>
          <w:szCs w:val="18"/>
          <w:lang w:val="ja-JP" w:eastAsia="ja-JP"/>
        </w:rPr>
        <w:t>ライセンス等価</w:t>
      </w:r>
      <w:r w:rsidRPr="009B2389">
        <w:rPr>
          <w:rFonts w:cs="Tahoma"/>
          <w:sz w:val="18"/>
          <w:szCs w:val="18"/>
          <w:lang w:val="ja-JP" w:eastAsia="ja-JP"/>
        </w:rPr>
        <w:t xml:space="preserve">" </w:t>
      </w:r>
      <w:r w:rsidRPr="009B2389">
        <w:rPr>
          <w:rFonts w:cs="Tahoma"/>
          <w:sz w:val="18"/>
          <w:szCs w:val="18"/>
          <w:lang w:val="ja-JP" w:eastAsia="ja-JP"/>
        </w:rPr>
        <w:t>に関して以下の</w:t>
      </w:r>
      <w:r w:rsidRPr="009B2389">
        <w:rPr>
          <w:rFonts w:cs="Tahoma"/>
          <w:sz w:val="18"/>
          <w:szCs w:val="18"/>
          <w:lang w:val="ja-JP" w:eastAsia="ja-JP"/>
        </w:rPr>
        <w:t xml:space="preserve"> (i) </w:t>
      </w:r>
      <w:r w:rsidRPr="009B2389">
        <w:rPr>
          <w:rFonts w:cs="Tahoma"/>
          <w:sz w:val="18"/>
          <w:szCs w:val="18"/>
          <w:lang w:val="ja-JP" w:eastAsia="ja-JP"/>
        </w:rPr>
        <w:t>および</w:t>
      </w:r>
      <w:r w:rsidRPr="009B2389">
        <w:rPr>
          <w:rFonts w:cs="Tahoma"/>
          <w:sz w:val="18"/>
          <w:szCs w:val="18"/>
          <w:lang w:val="ja-JP" w:eastAsia="ja-JP"/>
        </w:rPr>
        <w:t xml:space="preserve"> (ii) </w:t>
      </w:r>
      <w:r w:rsidRPr="009B2389">
        <w:rPr>
          <w:rFonts w:cs="Tahoma"/>
          <w:sz w:val="18"/>
          <w:szCs w:val="18"/>
          <w:lang w:val="ja-JP" w:eastAsia="ja-JP"/>
        </w:rPr>
        <w:t>に記載の制約に従うものとします。コア</w:t>
      </w:r>
      <w:r w:rsidRPr="009B2389">
        <w:rPr>
          <w:rFonts w:cs="Tahoma"/>
          <w:sz w:val="18"/>
          <w:szCs w:val="18"/>
          <w:lang w:val="ja-JP" w:eastAsia="ja-JP"/>
        </w:rPr>
        <w:t xml:space="preserve"> </w:t>
      </w:r>
      <w:r w:rsidRPr="009B2389">
        <w:rPr>
          <w:rFonts w:cs="Tahoma"/>
          <w:sz w:val="18"/>
          <w:szCs w:val="18"/>
          <w:lang w:val="ja-JP" w:eastAsia="ja-JP"/>
        </w:rPr>
        <w:t>ライセンス等価は、次のように決定されます。</w:t>
      </w:r>
    </w:p>
    <w:p w:rsidR="00AE0489" w:rsidRPr="009B2389" w:rsidRDefault="00AE0489" w:rsidP="00E73698">
      <w:pPr>
        <w:numPr>
          <w:ilvl w:val="2"/>
          <w:numId w:val="79"/>
        </w:numPr>
        <w:ind w:left="2512" w:hanging="357"/>
        <w:contextualSpacing/>
        <w:rPr>
          <w:rFonts w:cs="Tahoma"/>
          <w:sz w:val="18"/>
          <w:szCs w:val="18"/>
          <w:lang w:eastAsia="ja-JP"/>
        </w:rPr>
      </w:pPr>
      <w:r w:rsidRPr="009B2389">
        <w:rPr>
          <w:rFonts w:cs="Tahoma"/>
          <w:sz w:val="18"/>
          <w:szCs w:val="18"/>
          <w:lang w:val="ja-JP" w:eastAsia="ja-JP"/>
        </w:rPr>
        <w:t>ソフトウェア</w:t>
      </w:r>
      <w:r w:rsidRPr="009B2389">
        <w:rPr>
          <w:rFonts w:cs="Tahoma"/>
          <w:sz w:val="18"/>
          <w:szCs w:val="18"/>
          <w:lang w:val="ja-JP" w:eastAsia="ja-JP"/>
        </w:rPr>
        <w:t xml:space="preserve"> </w:t>
      </w:r>
      <w:r w:rsidRPr="009B2389">
        <w:rPr>
          <w:rFonts w:cs="Tahoma"/>
          <w:sz w:val="18"/>
          <w:szCs w:val="18"/>
          <w:lang w:val="ja-JP" w:eastAsia="ja-JP"/>
        </w:rPr>
        <w:t>アシュアランスが満了する直前の契約期間にライセンス取得済みサーバーに割り当てられたプロセッサ</w:t>
      </w:r>
      <w:r w:rsidRPr="009B2389">
        <w:rPr>
          <w:rFonts w:cs="Tahoma"/>
          <w:sz w:val="18"/>
          <w:szCs w:val="18"/>
          <w:lang w:val="ja-JP" w:eastAsia="ja-JP"/>
        </w:rPr>
        <w:t xml:space="preserve"> </w:t>
      </w:r>
      <w:r w:rsidRPr="009B2389">
        <w:rPr>
          <w:rFonts w:cs="Tahoma"/>
          <w:sz w:val="18"/>
          <w:szCs w:val="18"/>
          <w:lang w:val="ja-JP" w:eastAsia="ja-JP"/>
        </w:rPr>
        <w:t>ライセ</w:t>
      </w:r>
      <w:r w:rsidRPr="009B2389">
        <w:rPr>
          <w:rFonts w:cs="Tahoma"/>
          <w:sz w:val="18"/>
          <w:szCs w:val="18"/>
          <w:lang w:val="ja-JP" w:eastAsia="ja-JP"/>
        </w:rPr>
        <w:t>p</w:t>
      </w:r>
      <w:r w:rsidRPr="009B2389">
        <w:rPr>
          <w:rFonts w:cs="Tahoma"/>
          <w:sz w:val="18"/>
          <w:szCs w:val="18"/>
          <w:lang w:val="ja-JP" w:eastAsia="ja-JP"/>
        </w:rPr>
        <w:t>ンスの合計数</w:t>
      </w:r>
      <w:r w:rsidRPr="009B2389">
        <w:rPr>
          <w:rFonts w:cs="Tahoma"/>
          <w:sz w:val="18"/>
          <w:szCs w:val="18"/>
          <w:lang w:val="ja-JP" w:eastAsia="ja-JP"/>
        </w:rPr>
        <w:t xml:space="preserve"> (x) </w:t>
      </w:r>
      <w:r w:rsidRPr="009B2389">
        <w:rPr>
          <w:rFonts w:cs="Tahoma"/>
          <w:sz w:val="18"/>
          <w:szCs w:val="18"/>
          <w:lang w:val="ja-JP" w:eastAsia="ja-JP"/>
        </w:rPr>
        <w:t>またはそのサーバー上の物理プロセッサの合計数</w:t>
      </w:r>
      <w:r w:rsidRPr="009B2389">
        <w:rPr>
          <w:rFonts w:cs="Tahoma"/>
          <w:sz w:val="18"/>
          <w:szCs w:val="18"/>
          <w:lang w:val="ja-JP" w:eastAsia="ja-JP"/>
        </w:rPr>
        <w:t xml:space="preserve"> (y) </w:t>
      </w:r>
      <w:r w:rsidRPr="009B2389">
        <w:rPr>
          <w:rFonts w:cs="Tahoma"/>
          <w:sz w:val="18"/>
          <w:szCs w:val="18"/>
          <w:lang w:val="ja-JP" w:eastAsia="ja-JP"/>
        </w:rPr>
        <w:t>のいずれか小さい方の値と等しいライセンス数については、次のいずれか大きい方の値がコア</w:t>
      </w:r>
      <w:r w:rsidRPr="009B2389">
        <w:rPr>
          <w:rFonts w:cs="Tahoma"/>
          <w:sz w:val="18"/>
          <w:szCs w:val="18"/>
          <w:lang w:val="ja-JP" w:eastAsia="ja-JP"/>
        </w:rPr>
        <w:t xml:space="preserve"> </w:t>
      </w:r>
      <w:r w:rsidRPr="009B2389">
        <w:rPr>
          <w:rFonts w:cs="Tahoma"/>
          <w:sz w:val="18"/>
          <w:szCs w:val="18"/>
          <w:lang w:val="ja-JP" w:eastAsia="ja-JP"/>
        </w:rPr>
        <w:t>ライセンス等価となります。</w:t>
      </w:r>
    </w:p>
    <w:p w:rsidR="00AE0489" w:rsidRPr="009B2389" w:rsidRDefault="00AE0489" w:rsidP="00E73698">
      <w:pPr>
        <w:numPr>
          <w:ilvl w:val="4"/>
          <w:numId w:val="38"/>
        </w:numPr>
        <w:tabs>
          <w:tab w:val="left" w:pos="2970"/>
        </w:tabs>
        <w:ind w:left="2875" w:hanging="357"/>
        <w:contextualSpacing/>
        <w:rPr>
          <w:rFonts w:cs="Tahoma"/>
          <w:sz w:val="18"/>
          <w:szCs w:val="18"/>
          <w:lang w:eastAsia="ja-JP"/>
        </w:rPr>
      </w:pPr>
      <w:r w:rsidRPr="009B2389">
        <w:rPr>
          <w:rFonts w:cs="Tahoma"/>
          <w:sz w:val="18"/>
          <w:szCs w:val="18"/>
          <w:lang w:val="ja-JP" w:eastAsia="ja-JP"/>
        </w:rPr>
        <w:t>プロセッサ</w:t>
      </w:r>
      <w:r w:rsidRPr="009B2389">
        <w:rPr>
          <w:rFonts w:cs="Tahoma"/>
          <w:sz w:val="18"/>
          <w:szCs w:val="18"/>
          <w:lang w:val="ja-JP" w:eastAsia="ja-JP"/>
        </w:rPr>
        <w:t xml:space="preserve"> </w:t>
      </w:r>
      <w:r w:rsidRPr="009B2389">
        <w:rPr>
          <w:rFonts w:cs="Tahoma"/>
          <w:sz w:val="18"/>
          <w:szCs w:val="18"/>
          <w:lang w:val="ja-JP" w:eastAsia="ja-JP"/>
        </w:rPr>
        <w:t>ライセンスあたり</w:t>
      </w:r>
      <w:r w:rsidRPr="009B2389">
        <w:rPr>
          <w:rFonts w:cs="Tahoma"/>
          <w:sz w:val="18"/>
          <w:szCs w:val="18"/>
          <w:lang w:val="ja-JP" w:eastAsia="ja-JP"/>
        </w:rPr>
        <w:t xml:space="preserve"> 4 </w:t>
      </w:r>
      <w:r w:rsidRPr="009B2389">
        <w:rPr>
          <w:rFonts w:cs="Tahoma"/>
          <w:sz w:val="18"/>
          <w:szCs w:val="18"/>
          <w:lang w:val="ja-JP" w:eastAsia="ja-JP"/>
        </w:rPr>
        <w:t>コア、または</w:t>
      </w:r>
    </w:p>
    <w:p w:rsidR="00AE0489" w:rsidRPr="009B2389" w:rsidRDefault="00AE0489" w:rsidP="00E73698">
      <w:pPr>
        <w:numPr>
          <w:ilvl w:val="4"/>
          <w:numId w:val="38"/>
        </w:numPr>
        <w:tabs>
          <w:tab w:val="left" w:pos="2970"/>
        </w:tabs>
        <w:ind w:left="2875" w:hanging="357"/>
        <w:contextualSpacing/>
        <w:rPr>
          <w:rFonts w:cs="Tahoma"/>
          <w:sz w:val="18"/>
          <w:szCs w:val="18"/>
          <w:lang w:eastAsia="ja-JP"/>
        </w:rPr>
      </w:pPr>
      <w:r w:rsidRPr="009B2389">
        <w:rPr>
          <w:rFonts w:cs="Tahoma"/>
          <w:sz w:val="18"/>
          <w:szCs w:val="18"/>
          <w:lang w:val="ja-JP" w:eastAsia="ja-JP"/>
        </w:rPr>
        <w:t>物理プロセッサごとの実際のコア数をベースにしたプロセッサ</w:t>
      </w:r>
      <w:r w:rsidRPr="009B2389">
        <w:rPr>
          <w:rFonts w:cs="Tahoma"/>
          <w:sz w:val="18"/>
          <w:szCs w:val="18"/>
          <w:lang w:val="ja-JP" w:eastAsia="ja-JP"/>
        </w:rPr>
        <w:t xml:space="preserve"> </w:t>
      </w:r>
      <w:r w:rsidRPr="009B2389">
        <w:rPr>
          <w:rFonts w:cs="Tahoma"/>
          <w:sz w:val="18"/>
          <w:szCs w:val="18"/>
          <w:lang w:val="ja-JP" w:eastAsia="ja-JP"/>
        </w:rPr>
        <w:t>ライセンスあたりのコア数に、適切なコア係数を乗算して得られた値</w:t>
      </w:r>
      <w:r w:rsidRPr="009B2389">
        <w:rPr>
          <w:rFonts w:cs="Tahoma"/>
          <w:sz w:val="18"/>
          <w:szCs w:val="18"/>
          <w:lang w:val="ja-JP" w:eastAsia="ja-JP"/>
        </w:rPr>
        <w:t xml:space="preserve"> (</w:t>
      </w:r>
      <w:r w:rsidRPr="009B2389">
        <w:rPr>
          <w:rFonts w:cs="Tahoma"/>
          <w:sz w:val="18"/>
          <w:szCs w:val="18"/>
          <w:lang w:val="ja-JP" w:eastAsia="ja-JP"/>
        </w:rPr>
        <w:t>物理プロセッサあたりの実際のコア数が</w:t>
      </w:r>
      <w:r w:rsidRPr="009B2389">
        <w:rPr>
          <w:rFonts w:cs="Tahoma"/>
          <w:sz w:val="18"/>
          <w:szCs w:val="18"/>
          <w:lang w:val="ja-JP" w:eastAsia="ja-JP"/>
        </w:rPr>
        <w:t xml:space="preserve"> 4 </w:t>
      </w:r>
      <w:r w:rsidRPr="009B2389">
        <w:rPr>
          <w:rFonts w:cs="Tahoma"/>
          <w:sz w:val="18"/>
          <w:szCs w:val="18"/>
          <w:lang w:val="ja-JP" w:eastAsia="ja-JP"/>
        </w:rPr>
        <w:t>を超える場合、お客様はサーバー</w:t>
      </w:r>
      <w:r w:rsidRPr="009B2389">
        <w:rPr>
          <w:rFonts w:cs="Tahoma"/>
          <w:sz w:val="18"/>
          <w:szCs w:val="18"/>
          <w:lang w:val="ja-JP" w:eastAsia="ja-JP"/>
        </w:rPr>
        <w:t xml:space="preserve"> (</w:t>
      </w:r>
      <w:r w:rsidRPr="009B2389">
        <w:rPr>
          <w:rFonts w:cs="Tahoma"/>
          <w:sz w:val="18"/>
          <w:szCs w:val="18"/>
          <w:lang w:val="ja-JP" w:eastAsia="ja-JP"/>
        </w:rPr>
        <w:t>ライセンス取得済みサーバー上のオペレーティング</w:t>
      </w:r>
      <w:r w:rsidRPr="009B2389">
        <w:rPr>
          <w:rFonts w:cs="Tahoma"/>
          <w:sz w:val="18"/>
          <w:szCs w:val="18"/>
          <w:lang w:val="ja-JP" w:eastAsia="ja-JP"/>
        </w:rPr>
        <w:t xml:space="preserve"> </w:t>
      </w:r>
      <w:r w:rsidRPr="009B2389">
        <w:rPr>
          <w:rFonts w:cs="Tahoma"/>
          <w:sz w:val="18"/>
          <w:szCs w:val="18"/>
          <w:lang w:val="ja-JP" w:eastAsia="ja-JP"/>
        </w:rPr>
        <w:t>システム環境で実行されているライセンス取得済みインスタンス</w:t>
      </w:r>
      <w:r w:rsidRPr="009B2389">
        <w:rPr>
          <w:rFonts w:cs="Tahoma"/>
          <w:sz w:val="18"/>
          <w:szCs w:val="18"/>
          <w:lang w:val="ja-JP" w:eastAsia="ja-JP"/>
        </w:rPr>
        <w:t xml:space="preserve">) </w:t>
      </w:r>
      <w:r w:rsidRPr="009B2389">
        <w:rPr>
          <w:rFonts w:cs="Tahoma"/>
          <w:sz w:val="18"/>
          <w:szCs w:val="18"/>
          <w:lang w:val="ja-JP" w:eastAsia="ja-JP"/>
        </w:rPr>
        <w:t>上で実行されている</w:t>
      </w:r>
      <w:r w:rsidRPr="009B2389">
        <w:rPr>
          <w:rFonts w:cs="Tahoma"/>
          <w:sz w:val="18"/>
          <w:szCs w:val="18"/>
          <w:lang w:val="ja-JP" w:eastAsia="ja-JP"/>
        </w:rPr>
        <w:t xml:space="preserve"> SQL Server </w:t>
      </w:r>
      <w:r w:rsidRPr="009B2389">
        <w:rPr>
          <w:rFonts w:cs="Tahoma"/>
          <w:sz w:val="18"/>
          <w:szCs w:val="18"/>
          <w:lang w:val="ja-JP" w:eastAsia="ja-JP"/>
        </w:rPr>
        <w:t>ソフトウェア、およびそのソフトウェアをサポートしている物理ハードウェアの構成に関する記録を、ソフトウェア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アシュアランスの期間満了の直前に</w:t>
      </w:r>
      <w:r w:rsidRPr="009B2389">
        <w:rPr>
          <w:rFonts w:cs="Tahoma"/>
          <w:sz w:val="18"/>
          <w:szCs w:val="18"/>
          <w:lang w:val="ja-JP" w:eastAsia="ja-JP"/>
        </w:rPr>
        <w:t xml:space="preserve"> Microsoft MAP </w:t>
      </w:r>
      <w:r w:rsidRPr="009B2389">
        <w:rPr>
          <w:rFonts w:cs="Tahoma"/>
          <w:sz w:val="18"/>
          <w:szCs w:val="18"/>
          <w:lang w:val="ja-JP" w:eastAsia="ja-JP"/>
        </w:rPr>
        <w:t>ツールまたは同等のソフトウェアを使用して保持する必要があります</w:t>
      </w:r>
      <w:r w:rsidRPr="009B2389">
        <w:rPr>
          <w:rFonts w:cs="Tahoma"/>
          <w:sz w:val="18"/>
          <w:szCs w:val="18"/>
          <w:lang w:val="ja-JP" w:eastAsia="ja-JP"/>
        </w:rPr>
        <w:t>)</w:t>
      </w:r>
      <w:r w:rsidRPr="009B2389">
        <w:rPr>
          <w:rFonts w:cs="Tahoma"/>
          <w:sz w:val="18"/>
          <w:szCs w:val="18"/>
          <w:lang w:val="ja-JP" w:eastAsia="ja-JP"/>
        </w:rPr>
        <w:t>。</w:t>
      </w:r>
    </w:p>
    <w:p w:rsidR="00AE0489" w:rsidRPr="009B2389" w:rsidRDefault="00AE0489" w:rsidP="00E73698">
      <w:pPr>
        <w:numPr>
          <w:ilvl w:val="2"/>
          <w:numId w:val="79"/>
        </w:numPr>
        <w:ind w:left="2512" w:hanging="357"/>
        <w:contextualSpacing/>
        <w:rPr>
          <w:rFonts w:cs="Tahoma"/>
          <w:sz w:val="18"/>
          <w:szCs w:val="18"/>
          <w:lang w:eastAsia="ja-JP"/>
        </w:rPr>
      </w:pPr>
      <w:r w:rsidRPr="009B2389">
        <w:rPr>
          <w:rFonts w:cs="Tahoma"/>
          <w:sz w:val="18"/>
          <w:szCs w:val="18"/>
          <w:lang w:val="ja-JP" w:eastAsia="ja-JP"/>
        </w:rPr>
        <w:t>契約期間の満了を迎えるソフトウェア</w:t>
      </w:r>
      <w:r w:rsidRPr="009B2389">
        <w:rPr>
          <w:rFonts w:cs="Tahoma"/>
          <w:sz w:val="18"/>
          <w:szCs w:val="18"/>
          <w:lang w:val="ja-JP" w:eastAsia="ja-JP"/>
        </w:rPr>
        <w:t xml:space="preserve"> </w:t>
      </w:r>
      <w:r w:rsidRPr="009B2389">
        <w:rPr>
          <w:rFonts w:cs="Tahoma"/>
          <w:sz w:val="18"/>
          <w:szCs w:val="18"/>
          <w:lang w:val="ja-JP" w:eastAsia="ja-JP"/>
        </w:rPr>
        <w:t>アシュアランスが付帯し、サーバー上の実際の物理プロセッサの数を超えて同じライセンス取得済みサーバーに割り当てられているプロセッサ</w:t>
      </w:r>
      <w:r w:rsidRPr="009B2389">
        <w:rPr>
          <w:rFonts w:cs="Tahoma"/>
          <w:sz w:val="18"/>
          <w:szCs w:val="18"/>
          <w:lang w:val="ja-JP" w:eastAsia="ja-JP"/>
        </w:rPr>
        <w:t xml:space="preserve"> </w:t>
      </w:r>
      <w:r w:rsidRPr="009B2389">
        <w:rPr>
          <w:rFonts w:cs="Tahoma"/>
          <w:sz w:val="18"/>
          <w:szCs w:val="18"/>
          <w:lang w:val="ja-JP" w:eastAsia="ja-JP"/>
        </w:rPr>
        <w:t>ライセンスについては、プロセッサ</w:t>
      </w:r>
      <w:r w:rsidRPr="009B2389">
        <w:rPr>
          <w:rFonts w:cs="Tahoma"/>
          <w:sz w:val="18"/>
          <w:szCs w:val="18"/>
          <w:lang w:val="ja-JP" w:eastAsia="ja-JP"/>
        </w:rPr>
        <w:t xml:space="preserve"> </w:t>
      </w:r>
      <w:r w:rsidRPr="009B2389">
        <w:rPr>
          <w:rFonts w:cs="Tahoma"/>
          <w:sz w:val="18"/>
          <w:szCs w:val="18"/>
          <w:lang w:val="ja-JP" w:eastAsia="ja-JP"/>
        </w:rPr>
        <w:t>ライセンスあたり</w:t>
      </w:r>
      <w:r w:rsidRPr="009B2389">
        <w:rPr>
          <w:rFonts w:cs="Tahoma"/>
          <w:sz w:val="18"/>
          <w:szCs w:val="18"/>
          <w:lang w:val="ja-JP" w:eastAsia="ja-JP"/>
        </w:rPr>
        <w:t xml:space="preserve"> 4 </w:t>
      </w:r>
      <w:r w:rsidRPr="009B2389">
        <w:rPr>
          <w:rFonts w:cs="Tahoma"/>
          <w:sz w:val="18"/>
          <w:szCs w:val="18"/>
          <w:lang w:val="ja-JP" w:eastAsia="ja-JP"/>
        </w:rPr>
        <w:t>コアがコア</w:t>
      </w:r>
      <w:r w:rsidRPr="009B2389">
        <w:rPr>
          <w:rFonts w:cs="Tahoma"/>
          <w:sz w:val="18"/>
          <w:szCs w:val="18"/>
          <w:lang w:val="ja-JP" w:eastAsia="ja-JP"/>
        </w:rPr>
        <w:t xml:space="preserve"> </w:t>
      </w:r>
      <w:r w:rsidRPr="009B2389">
        <w:rPr>
          <w:rFonts w:cs="Tahoma"/>
          <w:sz w:val="18"/>
          <w:szCs w:val="18"/>
          <w:lang w:val="ja-JP" w:eastAsia="ja-JP"/>
        </w:rPr>
        <w:t>ライセンス等価となります。</w:t>
      </w:r>
    </w:p>
    <w:p w:rsidR="00AE0489" w:rsidRPr="009B2389" w:rsidRDefault="00AE0489" w:rsidP="00E73698">
      <w:pPr>
        <w:numPr>
          <w:ilvl w:val="1"/>
          <w:numId w:val="47"/>
        </w:numPr>
        <w:ind w:left="2183" w:hanging="357"/>
        <w:contextualSpacing/>
        <w:rPr>
          <w:rFonts w:cs="Tahoma"/>
          <w:sz w:val="18"/>
          <w:szCs w:val="18"/>
          <w:lang w:val="ja-JP" w:eastAsia="ja-JP"/>
        </w:rPr>
      </w:pPr>
      <w:r w:rsidRPr="009B238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9B2389">
        <w:rPr>
          <w:rFonts w:cs="Tahoma"/>
          <w:sz w:val="18"/>
          <w:szCs w:val="24"/>
          <w:lang w:val="ja-JP" w:eastAsia="ja-JP"/>
        </w:rPr>
        <w:t xml:space="preserve">SQL Server 2012 </w:t>
      </w:r>
      <w:r w:rsidRPr="009B2389">
        <w:rPr>
          <w:rFonts w:cs="Tahoma"/>
          <w:sz w:val="18"/>
          <w:szCs w:val="24"/>
          <w:lang w:val="ja-JP" w:eastAsia="ja-JP"/>
        </w:rPr>
        <w:t>の使用権に従う必要があります。</w:t>
      </w:r>
      <w:r w:rsidRPr="009B2389">
        <w:rPr>
          <w:rFonts w:cs="Tahoma"/>
          <w:sz w:val="18"/>
          <w:szCs w:val="24"/>
          <w:lang w:val="ja-JP" w:eastAsia="ja-JP"/>
        </w:rPr>
        <w:t xml:space="preserve">SQL 2012 </w:t>
      </w:r>
      <w:r w:rsidRPr="009B2389">
        <w:rPr>
          <w:rFonts w:cs="Tahoma"/>
          <w:sz w:val="18"/>
          <w:szCs w:val="24"/>
          <w:lang w:val="ja-JP" w:eastAsia="ja-JP"/>
        </w:rPr>
        <w:t>の使用権に基づいてコア</w:t>
      </w:r>
      <w:r w:rsidRPr="009B2389">
        <w:rPr>
          <w:rFonts w:cs="Tahoma"/>
          <w:sz w:val="18"/>
          <w:szCs w:val="24"/>
          <w:lang w:val="ja-JP" w:eastAsia="ja-JP"/>
        </w:rPr>
        <w:t xml:space="preserve"> </w:t>
      </w:r>
      <w:r w:rsidRPr="009B2389">
        <w:rPr>
          <w:rFonts w:cs="Tahoma"/>
          <w:sz w:val="18"/>
          <w:szCs w:val="24"/>
          <w:lang w:val="ja-JP" w:eastAsia="ja-JP"/>
        </w:rPr>
        <w:t>ライセンスをサーバーに割り当てる場合、お客様は、既存のライセンスのコア等価を追加の</w:t>
      </w:r>
      <w:r w:rsidRPr="009B2389">
        <w:rPr>
          <w:rFonts w:cs="Tahoma"/>
          <w:sz w:val="18"/>
          <w:szCs w:val="24"/>
          <w:lang w:val="ja-JP" w:eastAsia="ja-JP"/>
        </w:rPr>
        <w:t xml:space="preserve"> SQL Server 2012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ライセンスと組み合わせることができます。</w:t>
      </w:r>
    </w:p>
    <w:p w:rsidR="00AE0489" w:rsidRPr="009B2389" w:rsidRDefault="00AE0489" w:rsidP="00E73698">
      <w:pPr>
        <w:numPr>
          <w:ilvl w:val="1"/>
          <w:numId w:val="47"/>
        </w:numPr>
        <w:ind w:left="2183" w:hanging="357"/>
        <w:contextualSpacing/>
        <w:rPr>
          <w:rFonts w:cs="Tahoma"/>
          <w:sz w:val="18"/>
          <w:szCs w:val="18"/>
          <w:lang w:eastAsia="ja-JP"/>
        </w:rPr>
      </w:pPr>
      <w:r w:rsidRPr="009B2389">
        <w:rPr>
          <w:rFonts w:cs="Tahoma"/>
          <w:sz w:val="18"/>
          <w:szCs w:val="18"/>
          <w:lang w:val="ja-JP" w:eastAsia="ja-JP"/>
        </w:rPr>
        <w:t>お客様の見なしコア</w:t>
      </w:r>
      <w:r w:rsidRPr="009B2389">
        <w:rPr>
          <w:rFonts w:cs="Tahoma"/>
          <w:sz w:val="18"/>
          <w:szCs w:val="18"/>
          <w:lang w:val="ja-JP" w:eastAsia="ja-JP"/>
        </w:rPr>
        <w:t xml:space="preserve"> </w:t>
      </w:r>
      <w:r w:rsidRPr="009B2389">
        <w:rPr>
          <w:rFonts w:cs="Tahoma"/>
          <w:sz w:val="18"/>
          <w:szCs w:val="18"/>
          <w:lang w:val="ja-JP" w:eastAsia="ja-JP"/>
        </w:rPr>
        <w:t>ライセンス等価は、</w:t>
      </w:r>
      <w:r w:rsidRPr="009B2389">
        <w:rPr>
          <w:rFonts w:cs="Tahoma"/>
          <w:sz w:val="18"/>
          <w:szCs w:val="18"/>
          <w:lang w:val="ja-JP" w:eastAsia="ja-JP"/>
        </w:rPr>
        <w:t xml:space="preserve">2 </w:t>
      </w:r>
      <w:r w:rsidRPr="009B2389">
        <w:rPr>
          <w:rFonts w:cs="Tahoma"/>
          <w:sz w:val="18"/>
          <w:szCs w:val="18"/>
          <w:lang w:val="ja-JP" w:eastAsia="ja-JP"/>
        </w:rPr>
        <w:t>つ以上のプロセッサにまたがるコアに対して</w:t>
      </w:r>
      <w:r w:rsidRPr="009B2389">
        <w:rPr>
          <w:rFonts w:cs="Tahoma"/>
          <w:sz w:val="18"/>
          <w:szCs w:val="18"/>
          <w:lang w:val="ja-JP" w:eastAsia="ja-JP"/>
        </w:rPr>
        <w:t xml:space="preserve"> 1 </w:t>
      </w:r>
      <w:r w:rsidRPr="009B2389">
        <w:rPr>
          <w:rFonts w:cs="Tahoma"/>
          <w:sz w:val="18"/>
          <w:szCs w:val="18"/>
          <w:lang w:val="ja-JP" w:eastAsia="ja-JP"/>
        </w:rPr>
        <w:t>つのプロセッサ</w:t>
      </w:r>
      <w:r w:rsidRPr="009B2389">
        <w:rPr>
          <w:rFonts w:cs="Tahoma"/>
          <w:sz w:val="18"/>
          <w:szCs w:val="18"/>
          <w:lang w:val="ja-JP" w:eastAsia="ja-JP"/>
        </w:rPr>
        <w:t xml:space="preserve"> </w:t>
      </w:r>
      <w:r w:rsidRPr="009B2389">
        <w:rPr>
          <w:rFonts w:cs="Tahoma"/>
          <w:sz w:val="18"/>
          <w:szCs w:val="18"/>
          <w:lang w:val="ja-JP" w:eastAsia="ja-JP"/>
        </w:rPr>
        <w:t>ライセンスを割り当てることができることを示唆するものではありません。</w:t>
      </w:r>
    </w:p>
    <w:p w:rsidR="00AE0489" w:rsidRPr="009B2389" w:rsidRDefault="00AE0489" w:rsidP="00D43E45">
      <w:pPr>
        <w:tabs>
          <w:tab w:val="left" w:pos="2970"/>
        </w:tabs>
        <w:ind w:left="2531"/>
        <w:contextualSpacing/>
        <w:rPr>
          <w:rFonts w:cs="Tahoma"/>
          <w:sz w:val="18"/>
          <w:szCs w:val="18"/>
          <w:lang w:eastAsia="ja-JP"/>
        </w:rPr>
      </w:pPr>
    </w:p>
    <w:p w:rsidR="00AE0489" w:rsidRPr="009B2389" w:rsidRDefault="00AE0489" w:rsidP="00D43E45">
      <w:pPr>
        <w:pStyle w:val="EndnoteText"/>
        <w:ind w:left="540"/>
        <w:rPr>
          <w:b/>
          <w:color w:val="000000"/>
          <w:sz w:val="18"/>
          <w:szCs w:val="18"/>
          <w:lang w:eastAsia="ja-JP"/>
        </w:rPr>
      </w:pPr>
      <w:r w:rsidRPr="009B2389">
        <w:rPr>
          <w:b/>
          <w:color w:val="000000"/>
          <w:sz w:val="18"/>
          <w:szCs w:val="18"/>
          <w:lang w:eastAsia="ja-JP"/>
        </w:rPr>
        <w:t xml:space="preserve">2015 </w:t>
      </w:r>
      <w:r w:rsidRPr="009B2389">
        <w:rPr>
          <w:b/>
          <w:color w:val="000000"/>
          <w:sz w:val="18"/>
          <w:szCs w:val="18"/>
          <w:lang w:eastAsia="ja-JP"/>
        </w:rPr>
        <w:t>年</w:t>
      </w:r>
      <w:r w:rsidRPr="009B2389">
        <w:rPr>
          <w:b/>
          <w:color w:val="000000"/>
          <w:sz w:val="18"/>
          <w:szCs w:val="18"/>
          <w:lang w:eastAsia="ja-JP"/>
        </w:rPr>
        <w:t xml:space="preserve"> 4 </w:t>
      </w:r>
      <w:r w:rsidRPr="009B2389">
        <w:rPr>
          <w:b/>
          <w:color w:val="000000"/>
          <w:sz w:val="18"/>
          <w:szCs w:val="18"/>
          <w:lang w:eastAsia="ja-JP"/>
        </w:rPr>
        <w:t>月</w:t>
      </w:r>
      <w:r w:rsidRPr="009B2389">
        <w:rPr>
          <w:b/>
          <w:color w:val="000000"/>
          <w:sz w:val="18"/>
          <w:szCs w:val="18"/>
          <w:lang w:eastAsia="ja-JP"/>
        </w:rPr>
        <w:t xml:space="preserve"> 1 </w:t>
      </w:r>
      <w:r w:rsidRPr="009B2389">
        <w:rPr>
          <w:b/>
          <w:color w:val="000000"/>
          <w:sz w:val="18"/>
          <w:szCs w:val="18"/>
          <w:lang w:eastAsia="ja-JP"/>
        </w:rPr>
        <w:t>日以降に契約期間の満了を迎えるソフトウェア</w:t>
      </w:r>
      <w:r w:rsidRPr="009B2389">
        <w:rPr>
          <w:b/>
          <w:color w:val="000000"/>
          <w:sz w:val="18"/>
          <w:szCs w:val="18"/>
          <w:lang w:eastAsia="ja-JP"/>
        </w:rPr>
        <w:t xml:space="preserve"> </w:t>
      </w:r>
      <w:r w:rsidRPr="009B2389">
        <w:rPr>
          <w:b/>
          <w:color w:val="000000"/>
          <w:sz w:val="18"/>
          <w:szCs w:val="18"/>
          <w:lang w:eastAsia="ja-JP"/>
        </w:rPr>
        <w:t>アシュアランスを更新しないように選択するお客様の場合</w:t>
      </w:r>
    </w:p>
    <w:p w:rsidR="00AE0489" w:rsidRPr="009B2389" w:rsidRDefault="00AE0489" w:rsidP="00D43E45">
      <w:pPr>
        <w:pStyle w:val="EndnoteText"/>
        <w:ind w:left="540"/>
        <w:rPr>
          <w:sz w:val="18"/>
          <w:szCs w:val="18"/>
          <w:lang w:eastAsia="ja-JP"/>
        </w:rPr>
      </w:pPr>
      <w:r w:rsidRPr="009B2389">
        <w:rPr>
          <w:color w:val="000000"/>
          <w:sz w:val="18"/>
          <w:szCs w:val="24"/>
          <w:lang w:eastAsia="ja-JP"/>
        </w:rPr>
        <w:t xml:space="preserve">2015 </w:t>
      </w:r>
      <w:r w:rsidRPr="009B2389">
        <w:rPr>
          <w:color w:val="000000"/>
          <w:sz w:val="18"/>
          <w:szCs w:val="24"/>
          <w:lang w:eastAsia="ja-JP"/>
        </w:rPr>
        <w:t>年</w:t>
      </w:r>
      <w:r w:rsidRPr="009B2389">
        <w:rPr>
          <w:color w:val="000000"/>
          <w:sz w:val="18"/>
          <w:szCs w:val="24"/>
          <w:lang w:eastAsia="ja-JP"/>
        </w:rPr>
        <w:t xml:space="preserve"> 4 </w:t>
      </w:r>
      <w:r w:rsidRPr="009B2389">
        <w:rPr>
          <w:color w:val="000000"/>
          <w:sz w:val="18"/>
          <w:szCs w:val="24"/>
          <w:lang w:eastAsia="ja-JP"/>
        </w:rPr>
        <w:t>月</w:t>
      </w:r>
      <w:r w:rsidRPr="009B2389">
        <w:rPr>
          <w:color w:val="000000"/>
          <w:sz w:val="18"/>
          <w:szCs w:val="24"/>
          <w:lang w:eastAsia="ja-JP"/>
        </w:rPr>
        <w:t xml:space="preserve"> 1 </w:t>
      </w:r>
      <w:r w:rsidRPr="009B2389">
        <w:rPr>
          <w:color w:val="000000"/>
          <w:sz w:val="18"/>
          <w:szCs w:val="24"/>
          <w:lang w:eastAsia="ja-JP"/>
        </w:rPr>
        <w:t>日以降に契約期間の満了を迎える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color w:val="000000"/>
          <w:sz w:val="18"/>
          <w:szCs w:val="24"/>
          <w:lang w:eastAsia="ja-JP"/>
        </w:rPr>
        <w:t>でプロセッサ</w:t>
      </w:r>
      <w:r w:rsidRPr="009B2389">
        <w:rPr>
          <w:color w:val="000000"/>
          <w:sz w:val="18"/>
          <w:szCs w:val="24"/>
          <w:lang w:eastAsia="ja-JP"/>
        </w:rPr>
        <w:t xml:space="preserve"> </w:t>
      </w:r>
      <w:r w:rsidRPr="009B2389">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日より前に契約期間の満了を迎えるソフトウェア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アシュアランスを更新しないように選択するお客様の場合」の条件に従い、引き続き</w:t>
      </w:r>
      <w:r w:rsidRPr="009B2389">
        <w:rPr>
          <w:rFonts w:cs="Tahoma"/>
          <w:sz w:val="18"/>
          <w:szCs w:val="24"/>
          <w:lang w:val="ja-JP" w:eastAsia="ja-JP"/>
        </w:rPr>
        <w:t xml:space="preserve"> SQL Server 2012 </w:t>
      </w:r>
      <w:r w:rsidRPr="009B2389">
        <w:rPr>
          <w:rFonts w:cs="Tahoma"/>
          <w:sz w:val="18"/>
          <w:szCs w:val="24"/>
          <w:lang w:val="ja-JP" w:eastAsia="ja-JP"/>
        </w:rPr>
        <w:t>を使用することができます。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color w:val="000000"/>
          <w:sz w:val="18"/>
          <w:szCs w:val="24"/>
          <w:lang w:val="ja-JP" w:eastAsia="ja-JP"/>
        </w:rPr>
        <w:t xml:space="preserve">2015 </w:t>
      </w:r>
      <w:r w:rsidRPr="009B2389">
        <w:rPr>
          <w:rFonts w:cs="Tahoma"/>
          <w:color w:val="000000"/>
          <w:sz w:val="18"/>
          <w:szCs w:val="24"/>
          <w:lang w:val="ja-JP" w:eastAsia="ja-JP"/>
        </w:rPr>
        <w:t>年</w:t>
      </w:r>
      <w:r w:rsidRPr="009B2389">
        <w:rPr>
          <w:rFonts w:cs="Tahoma"/>
          <w:color w:val="000000"/>
          <w:sz w:val="18"/>
          <w:szCs w:val="24"/>
          <w:lang w:val="ja-JP" w:eastAsia="ja-JP"/>
        </w:rPr>
        <w:t xml:space="preserve"> 4 </w:t>
      </w:r>
      <w:r w:rsidRPr="009B2389">
        <w:rPr>
          <w:rFonts w:cs="Tahoma"/>
          <w:color w:val="000000"/>
          <w:sz w:val="18"/>
          <w:szCs w:val="24"/>
          <w:lang w:val="ja-JP" w:eastAsia="ja-JP"/>
        </w:rPr>
        <w:t>月</w:t>
      </w:r>
      <w:r w:rsidRPr="009B2389">
        <w:rPr>
          <w:rFonts w:cs="Tahoma"/>
          <w:color w:val="000000"/>
          <w:sz w:val="18"/>
          <w:szCs w:val="24"/>
          <w:lang w:val="ja-JP" w:eastAsia="ja-JP"/>
        </w:rPr>
        <w:t xml:space="preserve"> 1 </w:t>
      </w:r>
      <w:r w:rsidRPr="009B2389">
        <w:rPr>
          <w:rFonts w:cs="Tahoma"/>
          <w:color w:val="000000"/>
          <w:sz w:val="18"/>
          <w:szCs w:val="24"/>
          <w:lang w:val="ja-JP" w:eastAsia="ja-JP"/>
        </w:rPr>
        <w:t>日以降に取得するライセンスに関しては、お客様のプロセッサ</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ライセンスのコア等価は、</w:t>
      </w:r>
      <w:r w:rsidRPr="009B2389">
        <w:rPr>
          <w:rFonts w:cs="Tahoma"/>
          <w:color w:val="000000"/>
          <w:sz w:val="18"/>
          <w:szCs w:val="24"/>
          <w:lang w:val="ja-JP" w:eastAsia="ja-JP"/>
        </w:rPr>
        <w:t xml:space="preserve">SQL Server 2012 Standard </w:t>
      </w:r>
      <w:r w:rsidRPr="009B2389">
        <w:rPr>
          <w:rFonts w:cs="Tahoma"/>
          <w:color w:val="000000"/>
          <w:sz w:val="18"/>
          <w:szCs w:val="24"/>
          <w:lang w:val="ja-JP" w:eastAsia="ja-JP"/>
        </w:rPr>
        <w:t>コア</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w:t>
      </w:r>
      <w:r w:rsidRPr="009B2389">
        <w:rPr>
          <w:rFonts w:cs="Tahoma"/>
          <w:color w:val="000000"/>
          <w:sz w:val="18"/>
          <w:szCs w:val="24"/>
          <w:lang w:val="ja-JP" w:eastAsia="ja-JP"/>
        </w:rPr>
        <w:t xml:space="preserve"> 4 </w:t>
      </w:r>
      <w:r w:rsidRPr="009B2389">
        <w:rPr>
          <w:rFonts w:cs="Tahoma"/>
          <w:color w:val="000000"/>
          <w:sz w:val="18"/>
          <w:szCs w:val="24"/>
          <w:lang w:val="ja-JP" w:eastAsia="ja-JP"/>
        </w:rPr>
        <w:t>ライセンスとなります。プロセッサあたり</w:t>
      </w:r>
      <w:r w:rsidRPr="009B2389">
        <w:rPr>
          <w:rFonts w:cs="Tahoma"/>
          <w:color w:val="000000"/>
          <w:sz w:val="18"/>
          <w:szCs w:val="24"/>
          <w:lang w:val="ja-JP" w:eastAsia="ja-JP"/>
        </w:rPr>
        <w:t xml:space="preserve"> 4 </w:t>
      </w:r>
      <w:r w:rsidRPr="009B2389">
        <w:rPr>
          <w:rFonts w:cs="Tahoma"/>
          <w:color w:val="000000"/>
          <w:sz w:val="18"/>
          <w:szCs w:val="24"/>
          <w:lang w:val="ja-JP" w:eastAsia="ja-JP"/>
        </w:rPr>
        <w:t>を超えるコア</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ライセンスを必要とするプロセッサで</w:t>
      </w:r>
      <w:r w:rsidRPr="009B2389">
        <w:rPr>
          <w:rFonts w:cs="Tahoma"/>
          <w:color w:val="000000"/>
          <w:sz w:val="18"/>
          <w:szCs w:val="24"/>
          <w:lang w:val="ja-JP" w:eastAsia="ja-JP"/>
        </w:rPr>
        <w:t xml:space="preserve"> SQL Server 2012 </w:t>
      </w:r>
      <w:r w:rsidRPr="009B2389">
        <w:rPr>
          <w:rFonts w:cs="Tahoma"/>
          <w:color w:val="000000"/>
          <w:sz w:val="18"/>
          <w:szCs w:val="24"/>
          <w:lang w:val="ja-JP" w:eastAsia="ja-JP"/>
        </w:rPr>
        <w:t>を継続的に使用する場合、お客様は追加のコア</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ライセンスを取得する必要があります。</w:t>
      </w:r>
    </w:p>
    <w:p w:rsidR="00AE0489" w:rsidRPr="009B2389" w:rsidRDefault="00AE0489" w:rsidP="00D43E45">
      <w:pPr>
        <w:tabs>
          <w:tab w:val="left" w:pos="1080"/>
          <w:tab w:val="left" w:pos="1800"/>
        </w:tabs>
        <w:ind w:left="11"/>
        <w:contextualSpacing/>
        <w:rPr>
          <w:rFonts w:cs="Tahoma"/>
          <w:sz w:val="18"/>
          <w:szCs w:val="18"/>
          <w:lang w:eastAsia="ja-JP"/>
        </w:rPr>
      </w:pPr>
    </w:p>
    <w:p w:rsidR="00AE0489" w:rsidRPr="009B2389" w:rsidRDefault="00AE0489" w:rsidP="00D43E45">
      <w:pPr>
        <w:pStyle w:val="EndnoteText"/>
        <w:ind w:left="540"/>
        <w:rPr>
          <w:b/>
          <w:sz w:val="18"/>
          <w:szCs w:val="24"/>
          <w:lang w:eastAsia="ja-JP"/>
        </w:rPr>
      </w:pPr>
      <w:r w:rsidRPr="009B2389">
        <w:rPr>
          <w:b/>
          <w:sz w:val="18"/>
          <w:szCs w:val="24"/>
          <w:lang w:eastAsia="ja-JP"/>
        </w:rPr>
        <w:t>中国に所在するお客様が中国で</w:t>
      </w:r>
      <w:r w:rsidRPr="009B2389">
        <w:rPr>
          <w:b/>
          <w:sz w:val="18"/>
          <w:szCs w:val="24"/>
          <w:lang w:eastAsia="ja-JP"/>
        </w:rPr>
        <w:t xml:space="preserve"> SQL Server 2008 R2 </w:t>
      </w:r>
      <w:r w:rsidRPr="009B2389">
        <w:rPr>
          <w:b/>
          <w:sz w:val="18"/>
          <w:szCs w:val="24"/>
          <w:lang w:eastAsia="ja-JP"/>
        </w:rPr>
        <w:t>のプロセッサ</w:t>
      </w:r>
      <w:r w:rsidRPr="009B2389">
        <w:rPr>
          <w:b/>
          <w:sz w:val="18"/>
          <w:szCs w:val="24"/>
          <w:lang w:eastAsia="ja-JP"/>
        </w:rPr>
        <w:t xml:space="preserve"> </w:t>
      </w:r>
      <w:r w:rsidRPr="009B2389">
        <w:rPr>
          <w:b/>
          <w:sz w:val="18"/>
          <w:szCs w:val="24"/>
          <w:lang w:eastAsia="ja-JP"/>
        </w:rPr>
        <w:t>ライセンスおよびソフトウェア</w:t>
      </w:r>
      <w:r w:rsidRPr="009B2389">
        <w:rPr>
          <w:b/>
          <w:sz w:val="18"/>
          <w:szCs w:val="24"/>
          <w:lang w:eastAsia="ja-JP"/>
        </w:rPr>
        <w:t xml:space="preserve"> </w:t>
      </w:r>
      <w:r w:rsidRPr="009B2389">
        <w:rPr>
          <w:b/>
          <w:sz w:val="18"/>
          <w:szCs w:val="24"/>
          <w:lang w:eastAsia="ja-JP"/>
        </w:rPr>
        <w:t>アシュアランスを取得する場合</w:t>
      </w:r>
    </w:p>
    <w:p w:rsidR="00AE0489" w:rsidRPr="009B2389" w:rsidRDefault="00AE0489" w:rsidP="00D43E45">
      <w:pPr>
        <w:pStyle w:val="EndnoteText"/>
        <w:ind w:left="540"/>
        <w:rPr>
          <w:sz w:val="18"/>
          <w:szCs w:val="24"/>
          <w:lang w:eastAsia="ja-JP"/>
        </w:rPr>
      </w:pPr>
      <w:r w:rsidRPr="009B2389">
        <w:rPr>
          <w:sz w:val="18"/>
          <w:szCs w:val="24"/>
          <w:lang w:eastAsia="ja-JP"/>
        </w:rPr>
        <w:t>本製品表の「</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日」という記述は適用されません。かかるお客様に適用される日付は、それぞれ「</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日」になります。</w:t>
      </w:r>
    </w:p>
    <w:p w:rsidR="00AE0489" w:rsidRPr="009B2389" w:rsidRDefault="00AE0489" w:rsidP="00D43E45">
      <w:pPr>
        <w:pStyle w:val="EndnoteText"/>
        <w:ind w:left="540"/>
        <w:rPr>
          <w:sz w:val="18"/>
          <w:lang w:eastAsia="ja-JP"/>
        </w:rPr>
      </w:pPr>
    </w:p>
  </w:endnote>
  <w:endnote w:id="81">
    <w:p w:rsidR="00AE0489" w:rsidRPr="009B2389" w:rsidRDefault="00AE0489" w:rsidP="00920248">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8029"/>
          <w:sz w:val="22"/>
          <w:lang w:val="en-US" w:eastAsia="ja-JP"/>
        </w:rPr>
        <w:t>SQL Server® 2012 Developer</w:t>
      </w:r>
    </w:p>
    <w:p w:rsidR="00AE0489" w:rsidRPr="009B2389" w:rsidRDefault="00AE0489" w:rsidP="00317024">
      <w:pPr>
        <w:pStyle w:val="EndnoteText"/>
        <w:ind w:left="540"/>
        <w:rPr>
          <w:lang w:val="en-US" w:eastAsia="ja-JP"/>
        </w:rPr>
      </w:pPr>
    </w:p>
    <w:p w:rsidR="00AE0489" w:rsidRPr="009B2389" w:rsidRDefault="00AE0489" w:rsidP="00317024">
      <w:pPr>
        <w:pStyle w:val="EndnoteText"/>
        <w:ind w:left="360"/>
        <w:rPr>
          <w:b/>
          <w:color w:val="000000"/>
          <w:sz w:val="18"/>
          <w:szCs w:val="18"/>
          <w:lang w:val="en-US" w:eastAsia="ja-JP"/>
        </w:rPr>
      </w:pPr>
      <w:r w:rsidRPr="009B2389">
        <w:rPr>
          <w:b/>
          <w:color w:val="000000"/>
          <w:sz w:val="18"/>
          <w:szCs w:val="18"/>
          <w:lang w:eastAsia="ja-JP"/>
        </w:rPr>
        <w:t>重要な注意</w:t>
      </w:r>
    </w:p>
    <w:p w:rsidR="00AE0489" w:rsidRPr="009B2389" w:rsidRDefault="00AE0489" w:rsidP="004951E1">
      <w:pPr>
        <w:pStyle w:val="EndnoteText"/>
        <w:ind w:left="360"/>
        <w:rPr>
          <w:sz w:val="18"/>
          <w:szCs w:val="18"/>
          <w:u w:val="single"/>
          <w:lang w:val="en-US" w:eastAsia="ja-JP"/>
        </w:rPr>
      </w:pPr>
      <w:r w:rsidRPr="009B2389">
        <w:rPr>
          <w:color w:val="000000"/>
          <w:sz w:val="18"/>
          <w:szCs w:val="18"/>
          <w:lang w:val="en-US" w:eastAsia="ja-JP"/>
        </w:rPr>
        <w:t>SQL Server 2008</w:t>
      </w:r>
      <w:r w:rsidRPr="009B2389">
        <w:rPr>
          <w:color w:val="000000"/>
          <w:sz w:val="18"/>
          <w:szCs w:val="18"/>
          <w:lang w:eastAsia="ja-JP"/>
        </w:rPr>
        <w:t>、</w:t>
      </w:r>
      <w:r w:rsidRPr="009B2389">
        <w:rPr>
          <w:color w:val="000000"/>
          <w:sz w:val="18"/>
          <w:szCs w:val="18"/>
          <w:lang w:val="en-US" w:eastAsia="ja-JP"/>
        </w:rPr>
        <w:t>SQL Server 2005</w:t>
      </w:r>
      <w:r w:rsidRPr="009B2389">
        <w:rPr>
          <w:color w:val="000000"/>
          <w:sz w:val="18"/>
          <w:szCs w:val="18"/>
          <w:lang w:eastAsia="ja-JP"/>
        </w:rPr>
        <w:t>、および</w:t>
      </w:r>
      <w:r w:rsidRPr="009B2389">
        <w:rPr>
          <w:color w:val="000000"/>
          <w:sz w:val="18"/>
          <w:szCs w:val="18"/>
          <w:lang w:val="en-US" w:eastAsia="ja-JP"/>
        </w:rPr>
        <w:t xml:space="preserve"> SQL Server 2000 </w:t>
      </w:r>
      <w:r w:rsidRPr="009B2389">
        <w:rPr>
          <w:color w:val="000000"/>
          <w:sz w:val="18"/>
          <w:szCs w:val="18"/>
          <w:lang w:eastAsia="ja-JP"/>
        </w:rPr>
        <w:t>に対する自動更新</w:t>
      </w:r>
      <w:r w:rsidRPr="009B2389">
        <w:rPr>
          <w:color w:val="000000"/>
          <w:sz w:val="18"/>
          <w:szCs w:val="18"/>
          <w:lang w:val="en-US" w:eastAsia="ja-JP"/>
        </w:rPr>
        <w:t xml:space="preserve">: </w:t>
      </w:r>
      <w:r w:rsidRPr="009B2389">
        <w:rPr>
          <w:color w:val="000000"/>
          <w:sz w:val="18"/>
          <w:szCs w:val="18"/>
          <w:lang w:eastAsia="ja-JP"/>
        </w:rPr>
        <w:t>本ソフトウェアが</w:t>
      </w:r>
      <w:r w:rsidRPr="009B2389">
        <w:rPr>
          <w:color w:val="000000"/>
          <w:sz w:val="18"/>
          <w:szCs w:val="18"/>
          <w:lang w:val="en-US" w:eastAsia="ja-JP"/>
        </w:rPr>
        <w:t xml:space="preserve"> SQL Server 2008</w:t>
      </w:r>
      <w:r w:rsidRPr="009B2389">
        <w:rPr>
          <w:color w:val="000000"/>
          <w:sz w:val="18"/>
          <w:szCs w:val="18"/>
          <w:lang w:eastAsia="ja-JP"/>
        </w:rPr>
        <w:t>、</w:t>
      </w:r>
      <w:r w:rsidRPr="009B2389">
        <w:rPr>
          <w:color w:val="000000"/>
          <w:sz w:val="18"/>
          <w:szCs w:val="18"/>
          <w:lang w:val="en-US" w:eastAsia="ja-JP"/>
        </w:rPr>
        <w:t>SQL Server 2005</w:t>
      </w:r>
      <w:r w:rsidRPr="009B2389">
        <w:rPr>
          <w:color w:val="000000"/>
          <w:sz w:val="18"/>
          <w:szCs w:val="18"/>
          <w:lang w:eastAsia="ja-JP"/>
        </w:rPr>
        <w:t>、または</w:t>
      </w:r>
      <w:r w:rsidRPr="009B2389">
        <w:rPr>
          <w:color w:val="000000"/>
          <w:sz w:val="18"/>
          <w:szCs w:val="18"/>
          <w:lang w:val="en-US" w:eastAsia="ja-JP"/>
        </w:rPr>
        <w:t xml:space="preserve"> SQL Server 2000 </w:t>
      </w:r>
      <w:r w:rsidRPr="009B2389">
        <w:rPr>
          <w:color w:val="000000"/>
          <w:sz w:val="18"/>
          <w:szCs w:val="18"/>
          <w:lang w:eastAsia="ja-JP"/>
        </w:rPr>
        <w:t>のいずれかのエディション</w:t>
      </w:r>
      <w:r w:rsidRPr="009B2389">
        <w:rPr>
          <w:color w:val="000000"/>
          <w:sz w:val="18"/>
          <w:szCs w:val="18"/>
          <w:lang w:val="en-US" w:eastAsia="ja-JP"/>
        </w:rPr>
        <w:t xml:space="preserve"> (</w:t>
      </w:r>
      <w:r w:rsidRPr="009B2389">
        <w:rPr>
          <w:color w:val="000000"/>
          <w:sz w:val="18"/>
          <w:szCs w:val="18"/>
          <w:lang w:eastAsia="ja-JP"/>
        </w:rPr>
        <w:t>またはそのいずれかのコンポーネント</w:t>
      </w:r>
      <w:r w:rsidRPr="009B2389">
        <w:rPr>
          <w:color w:val="000000"/>
          <w:sz w:val="18"/>
          <w:szCs w:val="18"/>
          <w:lang w:val="en-US" w:eastAsia="ja-JP"/>
        </w:rPr>
        <w:t xml:space="preserve">) </w:t>
      </w:r>
      <w:r w:rsidRPr="009B2389">
        <w:rPr>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9B2389">
        <w:rPr>
          <w:color w:val="000000"/>
          <w:sz w:val="18"/>
          <w:szCs w:val="18"/>
          <w:lang w:eastAsia="ja-JP"/>
        </w:rPr>
        <w:t>SQL Server 2008</w:t>
      </w:r>
      <w:r w:rsidRPr="009B2389">
        <w:rPr>
          <w:color w:val="000000"/>
          <w:sz w:val="18"/>
          <w:szCs w:val="18"/>
          <w:lang w:eastAsia="ja-JP"/>
        </w:rPr>
        <w:t>、</w:t>
      </w:r>
      <w:r w:rsidRPr="009B2389">
        <w:rPr>
          <w:color w:val="000000"/>
          <w:sz w:val="18"/>
          <w:szCs w:val="18"/>
          <w:lang w:eastAsia="ja-JP"/>
        </w:rPr>
        <w:t>SQL Server 2005</w:t>
      </w:r>
      <w:r w:rsidRPr="009B2389">
        <w:rPr>
          <w:color w:val="000000"/>
          <w:sz w:val="18"/>
          <w:szCs w:val="18"/>
          <w:lang w:eastAsia="ja-JP"/>
        </w:rPr>
        <w:t>、または</w:t>
      </w:r>
      <w:r w:rsidRPr="009B2389">
        <w:rPr>
          <w:color w:val="000000"/>
          <w:sz w:val="18"/>
          <w:szCs w:val="18"/>
          <w:lang w:eastAsia="ja-JP"/>
        </w:rPr>
        <w:t xml:space="preserve"> SQL Server 2000 </w:t>
      </w:r>
      <w:r w:rsidRPr="009B2389">
        <w:rPr>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9B2389">
        <w:rPr>
          <w:color w:val="000000"/>
          <w:sz w:val="18"/>
          <w:szCs w:val="18"/>
          <w:lang w:eastAsia="ja-JP"/>
        </w:rPr>
        <w:t xml:space="preserve"> SQL Server </w:t>
      </w:r>
      <w:r w:rsidRPr="009B2389">
        <w:rPr>
          <w:color w:val="000000"/>
          <w:sz w:val="18"/>
          <w:szCs w:val="18"/>
          <w:lang w:eastAsia="ja-JP"/>
        </w:rPr>
        <w:t>のすべてのエディションおよび複製</w:t>
      </w:r>
      <w:r w:rsidRPr="009B2389">
        <w:rPr>
          <w:color w:val="000000"/>
          <w:sz w:val="18"/>
          <w:szCs w:val="18"/>
          <w:lang w:eastAsia="ja-JP"/>
        </w:rPr>
        <w:t xml:space="preserve"> (</w:t>
      </w:r>
      <w:r w:rsidRPr="009B2389">
        <w:rPr>
          <w:color w:val="000000"/>
          <w:sz w:val="18"/>
          <w:szCs w:val="18"/>
          <w:lang w:eastAsia="ja-JP"/>
        </w:rPr>
        <w:t>そのすべてのコンポーネントを含みます</w:t>
      </w:r>
      <w:r w:rsidRPr="009B2389">
        <w:rPr>
          <w:color w:val="000000"/>
          <w:sz w:val="18"/>
          <w:szCs w:val="18"/>
          <w:lang w:eastAsia="ja-JP"/>
        </w:rPr>
        <w:t xml:space="preserve">) </w:t>
      </w:r>
      <w:r w:rsidRPr="009B2389">
        <w:rPr>
          <w:color w:val="000000"/>
          <w:sz w:val="18"/>
          <w:szCs w:val="18"/>
          <w:lang w:eastAsia="ja-JP"/>
        </w:rPr>
        <w:t>における、かかる自動更新に同意されたものとします。</w:t>
      </w:r>
    </w:p>
    <w:p w:rsidR="00AE0489" w:rsidRPr="009B2389" w:rsidRDefault="00AE0489" w:rsidP="005E2E22">
      <w:pPr>
        <w:pStyle w:val="EndnoteText"/>
        <w:ind w:left="0"/>
        <w:rPr>
          <w:sz w:val="18"/>
          <w:lang w:val="en-US" w:eastAsia="ja-JP"/>
        </w:rPr>
      </w:pPr>
    </w:p>
  </w:endnote>
  <w:endnote w:id="82">
    <w:p w:rsidR="00AE0489" w:rsidRPr="009B2389" w:rsidRDefault="00AE0489" w:rsidP="00920248">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8029"/>
          <w:sz w:val="22"/>
          <w:lang w:val="en-US" w:eastAsia="ja-JP"/>
        </w:rPr>
        <w:t xml:space="preserve">SQL Server® 2012 </w:t>
      </w:r>
      <w:smartTag w:uri="urn:schemas-microsoft-com:office:smarttags" w:element="place">
        <w:smartTag w:uri="urn:schemas-microsoft-com:office:smarttags" w:element="City">
          <w:r w:rsidRPr="009B2389">
            <w:rPr>
              <w:b/>
              <w:color w:val="FF8029"/>
              <w:sz w:val="22"/>
              <w:lang w:val="en-US" w:eastAsia="ja-JP"/>
            </w:rPr>
            <w:t>Enterprise</w:t>
          </w:r>
        </w:smartTag>
      </w:smartTag>
    </w:p>
    <w:p w:rsidR="00AE0489" w:rsidRPr="009B2389" w:rsidRDefault="00AE0489" w:rsidP="00317024">
      <w:pPr>
        <w:pStyle w:val="EndnoteText"/>
        <w:ind w:left="540"/>
        <w:rPr>
          <w:lang w:val="en-US" w:eastAsia="ja-JP"/>
        </w:rPr>
      </w:pPr>
    </w:p>
    <w:p w:rsidR="00AE0489" w:rsidRPr="009B2389" w:rsidRDefault="00AE0489" w:rsidP="0000411C">
      <w:pPr>
        <w:widowControl w:val="0"/>
        <w:ind w:left="357"/>
        <w:rPr>
          <w:rFonts w:cs="Tahoma"/>
          <w:color w:val="000000"/>
          <w:sz w:val="18"/>
          <w:szCs w:val="18"/>
          <w:lang w:eastAsia="ja-JP"/>
        </w:rPr>
      </w:pPr>
      <w:r w:rsidRPr="009B2389">
        <w:rPr>
          <w:rFonts w:cs="Tahoma"/>
          <w:color w:val="000000"/>
          <w:sz w:val="18"/>
          <w:szCs w:val="18"/>
          <w:lang w:eastAsia="ja-JP"/>
        </w:rPr>
        <w:t xml:space="preserve">SQL Server 2012 Enterprise </w:t>
      </w:r>
      <w:r w:rsidRPr="009B2389">
        <w:rPr>
          <w:rFonts w:cs="Tahoma"/>
          <w:color w:val="000000"/>
          <w:sz w:val="18"/>
          <w:szCs w:val="18"/>
          <w:lang w:eastAsia="ja-JP"/>
        </w:rPr>
        <w:t>は次のバージョンの</w:t>
      </w:r>
      <w:r w:rsidRPr="009B2389">
        <w:rPr>
          <w:rFonts w:cs="Tahoma"/>
          <w:color w:val="000000"/>
          <w:sz w:val="18"/>
          <w:szCs w:val="18"/>
          <w:lang w:eastAsia="ja-JP"/>
        </w:rPr>
        <w:t xml:space="preserve"> SQL Server Enterprise </w:t>
      </w:r>
      <w:r w:rsidRPr="009B2389">
        <w:rPr>
          <w:rFonts w:cs="Tahoma"/>
          <w:color w:val="000000"/>
          <w:sz w:val="18"/>
          <w:szCs w:val="18"/>
          <w:lang w:eastAsia="ja-JP"/>
        </w:rPr>
        <w:t>です。</w:t>
      </w:r>
      <w:r w:rsidRPr="009B2389">
        <w:rPr>
          <w:rFonts w:cs="Tahoma"/>
          <w:color w:val="000000"/>
          <w:sz w:val="18"/>
          <w:szCs w:val="18"/>
          <w:lang w:eastAsia="ja-JP"/>
        </w:rPr>
        <w:t xml:space="preserve">SQL Server 2012 CAL </w:t>
      </w:r>
      <w:r w:rsidRPr="009B2389">
        <w:rPr>
          <w:rFonts w:cs="Tahoma"/>
          <w:color w:val="000000"/>
          <w:sz w:val="18"/>
          <w:szCs w:val="18"/>
          <w:lang w:eastAsia="ja-JP"/>
        </w:rPr>
        <w:t>は次のバージョンの</w:t>
      </w:r>
      <w:r w:rsidRPr="009B2389">
        <w:rPr>
          <w:rFonts w:cs="Tahoma"/>
          <w:color w:val="000000"/>
          <w:sz w:val="18"/>
          <w:szCs w:val="18"/>
          <w:lang w:eastAsia="ja-JP"/>
        </w:rPr>
        <w:t xml:space="preserve"> SQL Server CAL </w:t>
      </w:r>
      <w:r w:rsidRPr="009B2389">
        <w:rPr>
          <w:rFonts w:cs="Tahoma"/>
          <w:color w:val="000000"/>
          <w:sz w:val="18"/>
          <w:szCs w:val="18"/>
          <w:lang w:eastAsia="ja-JP"/>
        </w:rPr>
        <w:t>です。</w:t>
      </w:r>
    </w:p>
    <w:p w:rsidR="00AE0489" w:rsidRPr="009B2389" w:rsidRDefault="00AE0489" w:rsidP="00317024">
      <w:pPr>
        <w:ind w:left="360"/>
        <w:rPr>
          <w:rFonts w:cs="Tahoma"/>
          <w:color w:val="000000"/>
          <w:sz w:val="18"/>
          <w:szCs w:val="18"/>
          <w:lang w:eastAsia="ja-JP"/>
        </w:rPr>
      </w:pPr>
    </w:p>
    <w:p w:rsidR="00AE0489" w:rsidRPr="009B2389" w:rsidRDefault="00AE0489" w:rsidP="00317024">
      <w:pPr>
        <w:ind w:left="360"/>
        <w:rPr>
          <w:rFonts w:cs="Tahoma"/>
          <w:b/>
          <w:color w:val="000000"/>
          <w:sz w:val="18"/>
          <w:szCs w:val="18"/>
          <w:lang w:eastAsia="ja-JP"/>
        </w:rPr>
      </w:pPr>
      <w:r w:rsidRPr="009B2389">
        <w:rPr>
          <w:rFonts w:cs="Tahoma"/>
          <w:b/>
          <w:color w:val="000000"/>
          <w:sz w:val="18"/>
          <w:szCs w:val="18"/>
        </w:rPr>
        <w:t xml:space="preserve">SQL Server </w:t>
      </w:r>
      <w:smartTag w:uri="urn:schemas-microsoft-com:office:smarttags" w:element="place">
        <w:smartTag w:uri="urn:schemas-microsoft-com:office:smarttags" w:element="City">
          <w:r w:rsidRPr="009B2389">
            <w:rPr>
              <w:rFonts w:cs="Tahoma"/>
              <w:b/>
              <w:color w:val="000000"/>
              <w:sz w:val="18"/>
              <w:szCs w:val="18"/>
            </w:rPr>
            <w:t>Enterprise</w:t>
          </w:r>
        </w:smartTag>
      </w:smartTag>
      <w:r w:rsidRPr="009B2389">
        <w:rPr>
          <w:rFonts w:cs="Tahoma"/>
          <w:b/>
          <w:color w:val="000000"/>
          <w:sz w:val="18"/>
          <w:szCs w:val="18"/>
        </w:rPr>
        <w:t xml:space="preserve"> Server/CAL </w:t>
      </w:r>
      <w:r w:rsidRPr="009B2389">
        <w:rPr>
          <w:rFonts w:cs="Tahoma"/>
          <w:b/>
          <w:color w:val="000000"/>
          <w:sz w:val="18"/>
          <w:szCs w:val="18"/>
        </w:rPr>
        <w:t>のお客様</w:t>
      </w:r>
      <w:r w:rsidRPr="009B2389">
        <w:rPr>
          <w:rFonts w:cs="Tahoma"/>
          <w:b/>
          <w:color w:val="000000"/>
          <w:sz w:val="18"/>
          <w:szCs w:val="18"/>
        </w:rPr>
        <w:t xml:space="preserve"> -- </w:t>
      </w:r>
      <w:r w:rsidRPr="009B2389">
        <w:rPr>
          <w:rFonts w:cs="Tahoma"/>
          <w:b/>
          <w:color w:val="000000"/>
          <w:sz w:val="18"/>
          <w:szCs w:val="18"/>
        </w:rPr>
        <w:t>特別なソフトウェア</w:t>
      </w:r>
      <w:r w:rsidRPr="009B2389">
        <w:rPr>
          <w:rFonts w:cs="Tahoma"/>
          <w:b/>
          <w:color w:val="000000"/>
          <w:sz w:val="18"/>
          <w:szCs w:val="18"/>
        </w:rPr>
        <w:t xml:space="preserve"> </w:t>
      </w:r>
      <w:r w:rsidRPr="009B2389">
        <w:rPr>
          <w:rFonts w:cs="Tahoma"/>
          <w:b/>
          <w:color w:val="000000"/>
          <w:sz w:val="18"/>
          <w:szCs w:val="18"/>
        </w:rPr>
        <w:t>アシュアランス更新オプション</w:t>
      </w:r>
    </w:p>
    <w:p w:rsidR="00AE0489" w:rsidRPr="009B2389" w:rsidRDefault="00AE0489" w:rsidP="00317024">
      <w:pPr>
        <w:ind w:left="360"/>
        <w:rPr>
          <w:rFonts w:cs="Tahoma"/>
          <w:color w:val="000000"/>
          <w:sz w:val="18"/>
          <w:szCs w:val="18"/>
          <w:lang w:eastAsia="ja-JP"/>
        </w:rPr>
      </w:pPr>
      <w:r w:rsidRPr="009B2389">
        <w:rPr>
          <w:rFonts w:cs="Tahoma"/>
          <w:color w:val="000000"/>
          <w:sz w:val="18"/>
          <w:szCs w:val="18"/>
          <w:lang w:eastAsia="ja-JP"/>
        </w:rPr>
        <w:t xml:space="preserve">2012 </w:t>
      </w:r>
      <w:r w:rsidRPr="009B2389">
        <w:rPr>
          <w:rFonts w:cs="Tahoma"/>
          <w:color w:val="000000"/>
          <w:sz w:val="18"/>
          <w:szCs w:val="18"/>
          <w:lang w:eastAsia="ja-JP"/>
        </w:rPr>
        <w:t>年</w:t>
      </w:r>
      <w:r w:rsidRPr="009B2389">
        <w:rPr>
          <w:rFonts w:cs="Tahoma"/>
          <w:color w:val="000000"/>
          <w:sz w:val="18"/>
          <w:szCs w:val="18"/>
          <w:lang w:eastAsia="ja-JP"/>
        </w:rPr>
        <w:t xml:space="preserve"> 4 </w:t>
      </w:r>
      <w:r w:rsidRPr="009B2389">
        <w:rPr>
          <w:rFonts w:cs="Tahoma"/>
          <w:color w:val="000000"/>
          <w:sz w:val="18"/>
          <w:szCs w:val="18"/>
          <w:lang w:eastAsia="ja-JP"/>
        </w:rPr>
        <w:t>月</w:t>
      </w:r>
      <w:r w:rsidRPr="009B2389">
        <w:rPr>
          <w:rFonts w:cs="Tahoma"/>
          <w:color w:val="000000"/>
          <w:sz w:val="18"/>
          <w:szCs w:val="18"/>
          <w:lang w:eastAsia="ja-JP"/>
        </w:rPr>
        <w:t xml:space="preserve"> 1 </w:t>
      </w:r>
      <w:r w:rsidRPr="009B2389">
        <w:rPr>
          <w:rFonts w:cs="Tahoma"/>
          <w:color w:val="000000"/>
          <w:sz w:val="18"/>
          <w:szCs w:val="18"/>
          <w:lang w:eastAsia="ja-JP"/>
        </w:rPr>
        <w:t>日時点で</w:t>
      </w:r>
      <w:r w:rsidRPr="009B2389">
        <w:rPr>
          <w:rFonts w:cs="Tahoma"/>
          <w:color w:val="000000"/>
          <w:sz w:val="18"/>
          <w:szCs w:val="18"/>
          <w:lang w:eastAsia="ja-JP"/>
        </w:rPr>
        <w:t xml:space="preserve"> SQL Server Enterprise Server/CAL </w:t>
      </w:r>
      <w:r w:rsidRPr="009B2389">
        <w:rPr>
          <w:rFonts w:cs="Tahoma"/>
          <w:color w:val="000000"/>
          <w:sz w:val="18"/>
          <w:szCs w:val="18"/>
          <w:lang w:eastAsia="ja-JP"/>
        </w:rPr>
        <w:t>ライセンス用の有効なソフトウェア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アシュアランスを保有するお客様は、</w:t>
      </w:r>
      <w:r w:rsidRPr="009B2389">
        <w:rPr>
          <w:rFonts w:cs="Tahoma"/>
          <w:color w:val="000000"/>
          <w:sz w:val="18"/>
          <w:szCs w:val="18"/>
          <w:lang w:eastAsia="ja-JP"/>
        </w:rPr>
        <w:t xml:space="preserve">Enterprise </w:t>
      </w:r>
      <w:r w:rsidRPr="009B2389">
        <w:rPr>
          <w:rFonts w:cs="Tahoma"/>
          <w:color w:val="000000"/>
          <w:sz w:val="18"/>
          <w:szCs w:val="18"/>
          <w:lang w:eastAsia="ja-JP"/>
        </w:rPr>
        <w:t>の契約を更新する代わりに、基となるライセンスを取得することなく、同じ数の</w:t>
      </w:r>
      <w:r w:rsidRPr="009B2389">
        <w:rPr>
          <w:rFonts w:cs="Tahoma"/>
          <w:color w:val="000000"/>
          <w:sz w:val="18"/>
          <w:szCs w:val="18"/>
          <w:lang w:eastAsia="ja-JP"/>
        </w:rPr>
        <w:t xml:space="preserve"> SQL Server 2012 Business Intelligence </w:t>
      </w:r>
      <w:r w:rsidRPr="009B2389">
        <w:rPr>
          <w:rFonts w:cs="Tahoma"/>
          <w:color w:val="000000"/>
          <w:sz w:val="18"/>
          <w:szCs w:val="18"/>
          <w:lang w:eastAsia="ja-JP"/>
        </w:rPr>
        <w:t>ライセンス用のソフトウェア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アシュアランスを取得できます。お客様は、本件に基づいて</w:t>
      </w:r>
      <w:r w:rsidRPr="009B2389">
        <w:rPr>
          <w:rFonts w:cs="Tahoma"/>
          <w:color w:val="000000"/>
          <w:sz w:val="18"/>
          <w:szCs w:val="18"/>
          <w:lang w:eastAsia="ja-JP"/>
        </w:rPr>
        <w:t xml:space="preserve"> SQL Server 2012 Business Intelligence </w:t>
      </w:r>
      <w:r w:rsidRPr="009B2389">
        <w:rPr>
          <w:rFonts w:cs="Tahoma"/>
          <w:color w:val="000000"/>
          <w:sz w:val="18"/>
          <w:szCs w:val="18"/>
          <w:lang w:eastAsia="ja-JP"/>
        </w:rPr>
        <w:t>のソフトウェア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アシュアランスを取得した時点で、対象ライセンスに基づいて</w:t>
      </w:r>
      <w:r w:rsidRPr="009B2389">
        <w:rPr>
          <w:rFonts w:cs="Tahoma"/>
          <w:color w:val="000000"/>
          <w:sz w:val="18"/>
          <w:szCs w:val="18"/>
          <w:lang w:eastAsia="ja-JP"/>
        </w:rPr>
        <w:t xml:space="preserve"> SQL Server Enterprise </w:t>
      </w:r>
      <w:r w:rsidRPr="009B2389">
        <w:rPr>
          <w:rFonts w:cs="Tahoma"/>
          <w:color w:val="000000"/>
          <w:sz w:val="18"/>
          <w:szCs w:val="18"/>
          <w:lang w:eastAsia="ja-JP"/>
        </w:rPr>
        <w:t>を使用できなくなります。本件に基づいて</w:t>
      </w:r>
      <w:r w:rsidRPr="009B2389">
        <w:rPr>
          <w:rFonts w:cs="Tahoma"/>
          <w:color w:val="000000"/>
          <w:sz w:val="18"/>
          <w:szCs w:val="18"/>
          <w:lang w:eastAsia="ja-JP"/>
        </w:rPr>
        <w:t xml:space="preserve"> SQL Server Business Intelligence </w:t>
      </w:r>
      <w:r w:rsidRPr="009B2389">
        <w:rPr>
          <w:rFonts w:cs="Tahoma"/>
          <w:color w:val="000000"/>
          <w:sz w:val="18"/>
          <w:szCs w:val="18"/>
          <w:lang w:eastAsia="ja-JP"/>
        </w:rPr>
        <w:t>のソフトウェア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アシュアランスを取得するお客様は、対象となる</w:t>
      </w:r>
      <w:r w:rsidRPr="009B2389">
        <w:rPr>
          <w:rFonts w:cs="Tahoma"/>
          <w:color w:val="000000"/>
          <w:sz w:val="18"/>
          <w:szCs w:val="18"/>
          <w:lang w:eastAsia="ja-JP"/>
        </w:rPr>
        <w:t xml:space="preserve"> SQL Server Enterprise </w:t>
      </w:r>
      <w:r w:rsidRPr="009B2389">
        <w:rPr>
          <w:rFonts w:cs="Tahoma"/>
          <w:color w:val="000000"/>
          <w:sz w:val="18"/>
          <w:szCs w:val="18"/>
          <w:lang w:eastAsia="ja-JP"/>
        </w:rPr>
        <w:t>ライセンスの</w:t>
      </w:r>
      <w:r w:rsidRPr="009B2389">
        <w:rPr>
          <w:rFonts w:cs="Tahoma"/>
          <w:color w:val="000000"/>
          <w:sz w:val="18"/>
          <w:szCs w:val="18"/>
          <w:lang w:eastAsia="ja-JP"/>
        </w:rPr>
        <w:t xml:space="preserve"> SQL Server Enterprise </w:t>
      </w:r>
      <w:r w:rsidRPr="009B2389">
        <w:rPr>
          <w:rFonts w:cs="Tahoma"/>
          <w:color w:val="000000"/>
          <w:sz w:val="18"/>
          <w:szCs w:val="18"/>
          <w:lang w:eastAsia="ja-JP"/>
        </w:rPr>
        <w:t>に戻すこともできません。</w:t>
      </w:r>
    </w:p>
    <w:p w:rsidR="00AE0489" w:rsidRPr="009B2389" w:rsidRDefault="00AE0489" w:rsidP="00317024">
      <w:pPr>
        <w:ind w:left="360"/>
        <w:rPr>
          <w:rFonts w:cs="Tahoma"/>
          <w:b/>
          <w:color w:val="000000"/>
          <w:sz w:val="18"/>
          <w:szCs w:val="18"/>
          <w:lang w:eastAsia="ja-JP"/>
        </w:rPr>
      </w:pPr>
    </w:p>
    <w:p w:rsidR="00AE0489" w:rsidRPr="009B2389" w:rsidRDefault="00AE0489" w:rsidP="00317024">
      <w:pPr>
        <w:ind w:left="360"/>
        <w:rPr>
          <w:rFonts w:cs="Tahoma"/>
          <w:b/>
          <w:color w:val="000000"/>
          <w:sz w:val="18"/>
          <w:szCs w:val="18"/>
          <w:lang w:eastAsia="ja-JP"/>
        </w:rPr>
      </w:pPr>
      <w:r w:rsidRPr="009B2389">
        <w:rPr>
          <w:rFonts w:cs="Tahoma"/>
          <w:b/>
          <w:color w:val="000000"/>
          <w:sz w:val="18"/>
          <w:szCs w:val="18"/>
          <w:lang w:eastAsia="ja-JP"/>
        </w:rPr>
        <w:t xml:space="preserve">SQL Server 2012 </w:t>
      </w:r>
      <w:r w:rsidRPr="009B2389">
        <w:rPr>
          <w:rFonts w:cs="Tahoma"/>
          <w:b/>
          <w:color w:val="000000"/>
          <w:sz w:val="18"/>
          <w:szCs w:val="18"/>
          <w:lang w:eastAsia="ja-JP"/>
        </w:rPr>
        <w:t>フルフィルメント</w:t>
      </w:r>
      <w:r w:rsidRPr="009B2389">
        <w:rPr>
          <w:rFonts w:cs="Tahoma"/>
          <w:b/>
          <w:color w:val="000000"/>
          <w:sz w:val="18"/>
          <w:szCs w:val="18"/>
          <w:lang w:eastAsia="ja-JP"/>
        </w:rPr>
        <w:t xml:space="preserve"> </w:t>
      </w:r>
      <w:r w:rsidRPr="009B2389">
        <w:rPr>
          <w:rFonts w:cs="Tahoma"/>
          <w:b/>
          <w:color w:val="000000"/>
          <w:sz w:val="18"/>
          <w:szCs w:val="18"/>
          <w:lang w:eastAsia="ja-JP"/>
        </w:rPr>
        <w:t>オプション</w:t>
      </w:r>
    </w:p>
    <w:p w:rsidR="00AE0489" w:rsidRPr="009B2389" w:rsidRDefault="00AE0489" w:rsidP="00317024">
      <w:pPr>
        <w:ind w:left="360"/>
        <w:rPr>
          <w:rFonts w:cs="Tahoma"/>
          <w:color w:val="000000"/>
          <w:sz w:val="18"/>
          <w:szCs w:val="18"/>
          <w:lang w:eastAsia="ja-JP"/>
        </w:rPr>
      </w:pPr>
      <w:r w:rsidRPr="009B2389">
        <w:rPr>
          <w:rFonts w:cs="Tahoma"/>
          <w:color w:val="000000"/>
          <w:sz w:val="18"/>
          <w:szCs w:val="18"/>
          <w:lang w:eastAsia="ja-JP"/>
        </w:rPr>
        <w:t>お客様は、</w:t>
      </w:r>
      <w:r w:rsidRPr="009B2389">
        <w:rPr>
          <w:rFonts w:cs="Tahoma"/>
          <w:color w:val="000000"/>
          <w:sz w:val="18"/>
          <w:szCs w:val="18"/>
          <w:lang w:eastAsia="ja-JP"/>
        </w:rPr>
        <w:t xml:space="preserve">SQL Server </w:t>
      </w:r>
      <w:r w:rsidRPr="009B2389">
        <w:rPr>
          <w:rFonts w:cs="Tahoma"/>
          <w:color w:val="000000"/>
          <w:sz w:val="18"/>
          <w:szCs w:val="18"/>
          <w:lang w:eastAsia="ja-JP"/>
        </w:rPr>
        <w:t>ライセンスの取得時に使用したライセンス</w:t>
      </w:r>
      <w:r w:rsidRPr="009B2389">
        <w:rPr>
          <w:rFonts w:cs="Tahoma"/>
          <w:color w:val="000000"/>
          <w:sz w:val="18"/>
          <w:szCs w:val="18"/>
          <w:lang w:eastAsia="ja-JP"/>
        </w:rPr>
        <w:t xml:space="preserve"> </w:t>
      </w:r>
      <w:r w:rsidRPr="009B2389">
        <w:rPr>
          <w:rFonts w:cs="Tahoma"/>
          <w:color w:val="000000"/>
          <w:sz w:val="18"/>
          <w:szCs w:val="18"/>
          <w:lang w:eastAsia="ja-JP"/>
        </w:rPr>
        <w:t>モデルに対応するソフトウェアのみ使用できます。</w:t>
      </w:r>
    </w:p>
    <w:p w:rsidR="00AE0489" w:rsidRPr="009B2389" w:rsidRDefault="00AE0489" w:rsidP="00317024">
      <w:pPr>
        <w:ind w:left="360"/>
        <w:rPr>
          <w:rFonts w:cs="Tahoma"/>
          <w:b/>
          <w:color w:val="000000"/>
          <w:sz w:val="18"/>
          <w:szCs w:val="18"/>
          <w:lang w:eastAsia="ja-JP"/>
        </w:rPr>
      </w:pPr>
    </w:p>
    <w:p w:rsidR="00AE0489" w:rsidRPr="009B2389" w:rsidRDefault="00AE0489" w:rsidP="00317024">
      <w:pPr>
        <w:ind w:left="360"/>
        <w:rPr>
          <w:rFonts w:cs="Tahoma"/>
          <w:b/>
          <w:color w:val="000000"/>
          <w:sz w:val="18"/>
          <w:szCs w:val="18"/>
          <w:lang w:eastAsia="ja-JP"/>
        </w:rPr>
      </w:pPr>
      <w:r w:rsidRPr="009B2389">
        <w:rPr>
          <w:rFonts w:cs="Tahoma"/>
          <w:b/>
          <w:color w:val="000000"/>
          <w:sz w:val="18"/>
          <w:szCs w:val="18"/>
          <w:lang w:eastAsia="ja-JP"/>
        </w:rPr>
        <w:t xml:space="preserve">EAP </w:t>
      </w:r>
      <w:r w:rsidRPr="009B2389">
        <w:rPr>
          <w:rFonts w:cs="Tahoma"/>
          <w:b/>
          <w:color w:val="000000"/>
          <w:sz w:val="18"/>
          <w:szCs w:val="18"/>
          <w:lang w:eastAsia="ja-JP"/>
        </w:rPr>
        <w:t>に基づいた</w:t>
      </w:r>
      <w:r w:rsidRPr="009B2389">
        <w:rPr>
          <w:rFonts w:cs="Tahoma"/>
          <w:b/>
          <w:color w:val="000000"/>
          <w:sz w:val="18"/>
          <w:szCs w:val="18"/>
          <w:lang w:eastAsia="ja-JP"/>
        </w:rPr>
        <w:t xml:space="preserve"> SQL Server </w:t>
      </w:r>
      <w:r w:rsidRPr="009B2389">
        <w:rPr>
          <w:rFonts w:cs="Tahoma"/>
          <w:b/>
          <w:color w:val="000000"/>
          <w:sz w:val="18"/>
          <w:szCs w:val="18"/>
          <w:lang w:eastAsia="ja-JP"/>
        </w:rPr>
        <w:t>買い取りオプション</w:t>
      </w:r>
    </w:p>
    <w:p w:rsidR="00AE0489" w:rsidRPr="009B2389" w:rsidRDefault="00AE0489" w:rsidP="00317024">
      <w:pPr>
        <w:ind w:left="360"/>
        <w:rPr>
          <w:rFonts w:cs="Tahoma"/>
          <w:color w:val="000000"/>
          <w:sz w:val="18"/>
          <w:szCs w:val="18"/>
          <w:lang w:eastAsia="ja-JP"/>
        </w:rPr>
      </w:pPr>
      <w:r w:rsidRPr="009B2389">
        <w:rPr>
          <w:rFonts w:cs="Tahoma"/>
          <w:color w:val="000000"/>
          <w:sz w:val="18"/>
          <w:szCs w:val="18"/>
          <w:lang w:eastAsia="ja-JP"/>
        </w:rPr>
        <w:t>お客様には、</w:t>
      </w:r>
      <w:r w:rsidRPr="009B2389">
        <w:rPr>
          <w:rFonts w:cs="Tahoma"/>
          <w:color w:val="000000"/>
          <w:sz w:val="18"/>
          <w:szCs w:val="18"/>
          <w:lang w:eastAsia="ja-JP"/>
        </w:rPr>
        <w:t xml:space="preserve">2012 </w:t>
      </w:r>
      <w:r w:rsidRPr="009B2389">
        <w:rPr>
          <w:rFonts w:cs="Tahoma"/>
          <w:color w:val="000000"/>
          <w:sz w:val="18"/>
          <w:szCs w:val="18"/>
          <w:lang w:eastAsia="ja-JP"/>
        </w:rPr>
        <w:t>年</w:t>
      </w:r>
      <w:r w:rsidRPr="009B2389">
        <w:rPr>
          <w:rFonts w:cs="Tahoma"/>
          <w:color w:val="000000"/>
          <w:sz w:val="18"/>
          <w:szCs w:val="18"/>
          <w:lang w:eastAsia="ja-JP"/>
        </w:rPr>
        <w:t xml:space="preserve"> 6 </w:t>
      </w:r>
      <w:r w:rsidRPr="009B2389">
        <w:rPr>
          <w:rFonts w:cs="Tahoma"/>
          <w:color w:val="000000"/>
          <w:sz w:val="18"/>
          <w:szCs w:val="18"/>
          <w:lang w:eastAsia="ja-JP"/>
        </w:rPr>
        <w:t>月</w:t>
      </w:r>
      <w:r w:rsidRPr="009B2389">
        <w:rPr>
          <w:rFonts w:cs="Tahoma"/>
          <w:color w:val="000000"/>
          <w:sz w:val="18"/>
          <w:szCs w:val="18"/>
          <w:lang w:eastAsia="ja-JP"/>
        </w:rPr>
        <w:t xml:space="preserve"> 30 </w:t>
      </w:r>
      <w:r w:rsidRPr="009B2389">
        <w:rPr>
          <w:rFonts w:cs="Tahoma"/>
          <w:color w:val="000000"/>
          <w:sz w:val="18"/>
          <w:szCs w:val="18"/>
          <w:lang w:eastAsia="ja-JP"/>
        </w:rPr>
        <w:t>日以後に</w:t>
      </w:r>
      <w:r w:rsidRPr="009B2389">
        <w:rPr>
          <w:rFonts w:cs="Tahoma"/>
          <w:color w:val="000000"/>
          <w:sz w:val="18"/>
          <w:szCs w:val="18"/>
          <w:lang w:eastAsia="ja-JP"/>
        </w:rPr>
        <w:t xml:space="preserve"> SQL Server Enterprise Server/CAL </w:t>
      </w:r>
      <w:r w:rsidRPr="009B2389">
        <w:rPr>
          <w:rFonts w:cs="Tahoma"/>
          <w:color w:val="000000"/>
          <w:sz w:val="18"/>
          <w:szCs w:val="18"/>
          <w:lang w:eastAsia="ja-JP"/>
        </w:rPr>
        <w:t>ライセンス用のソフトウェア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アシュアランスを更新する選択権が付与されます。ただし、買い取りオプションは、コア</w:t>
      </w:r>
      <w:r w:rsidRPr="009B2389">
        <w:rPr>
          <w:rFonts w:cs="Tahoma"/>
          <w:color w:val="000000"/>
          <w:sz w:val="18"/>
          <w:szCs w:val="18"/>
          <w:lang w:eastAsia="ja-JP"/>
        </w:rPr>
        <w:t xml:space="preserve"> </w:t>
      </w:r>
      <w:r w:rsidRPr="009B2389">
        <w:rPr>
          <w:rFonts w:cs="Tahoma"/>
          <w:color w:val="000000"/>
          <w:sz w:val="18"/>
          <w:szCs w:val="18"/>
          <w:lang w:eastAsia="ja-JP"/>
        </w:rPr>
        <w:t>ライセンスに対するものだけに限定されます。</w:t>
      </w:r>
    </w:p>
    <w:p w:rsidR="00AE0489" w:rsidRPr="009B2389" w:rsidRDefault="00AE0489" w:rsidP="00317024">
      <w:pPr>
        <w:pStyle w:val="EndnoteText"/>
        <w:ind w:left="360"/>
        <w:rPr>
          <w:b/>
          <w:color w:val="000000"/>
          <w:sz w:val="18"/>
          <w:szCs w:val="18"/>
          <w:lang w:val="en-US" w:eastAsia="ja-JP"/>
        </w:rPr>
      </w:pPr>
    </w:p>
    <w:p w:rsidR="00AE0489" w:rsidRPr="009B2389" w:rsidRDefault="00AE0489" w:rsidP="00317024">
      <w:pPr>
        <w:pStyle w:val="EndnoteText"/>
        <w:ind w:left="360"/>
        <w:rPr>
          <w:b/>
          <w:color w:val="000000"/>
          <w:sz w:val="18"/>
          <w:szCs w:val="18"/>
          <w:lang w:val="en-US" w:eastAsia="ja-JP"/>
        </w:rPr>
      </w:pPr>
      <w:r w:rsidRPr="009B2389">
        <w:rPr>
          <w:b/>
          <w:color w:val="000000"/>
          <w:sz w:val="18"/>
          <w:szCs w:val="18"/>
          <w:lang w:val="en-US" w:eastAsia="ja-JP"/>
        </w:rPr>
        <w:t xml:space="preserve">SQL Server 2008 R2 Enterprise </w:t>
      </w:r>
      <w:r w:rsidRPr="009B2389">
        <w:rPr>
          <w:b/>
          <w:color w:val="000000"/>
          <w:sz w:val="18"/>
          <w:szCs w:val="18"/>
          <w:lang w:val="en-US" w:eastAsia="ja-JP"/>
        </w:rPr>
        <w:t>の継続使用</w:t>
      </w:r>
    </w:p>
    <w:p w:rsidR="00AE0489" w:rsidRPr="009B2389" w:rsidRDefault="00AE0489" w:rsidP="00317024">
      <w:pPr>
        <w:pStyle w:val="EndnoteText"/>
        <w:ind w:left="360"/>
        <w:rPr>
          <w:color w:val="000000"/>
          <w:sz w:val="18"/>
          <w:szCs w:val="18"/>
          <w:lang w:val="en-US" w:eastAsia="ja-JP"/>
        </w:rPr>
      </w:pPr>
      <w:r w:rsidRPr="009B2389">
        <w:rPr>
          <w:color w:val="000000"/>
          <w:sz w:val="18"/>
          <w:szCs w:val="18"/>
          <w:lang w:val="en-US" w:eastAsia="ja-JP"/>
        </w:rPr>
        <w:t xml:space="preserve">2012 </w:t>
      </w:r>
      <w:r w:rsidRPr="009B2389">
        <w:rPr>
          <w:color w:val="000000"/>
          <w:sz w:val="18"/>
          <w:szCs w:val="18"/>
          <w:lang w:val="en-US" w:eastAsia="ja-JP"/>
        </w:rPr>
        <w:t>年</w:t>
      </w:r>
      <w:r w:rsidRPr="009B2389">
        <w:rPr>
          <w:color w:val="000000"/>
          <w:sz w:val="18"/>
          <w:szCs w:val="18"/>
          <w:lang w:val="en-US" w:eastAsia="ja-JP"/>
        </w:rPr>
        <w:t xml:space="preserve"> 4 </w:t>
      </w:r>
      <w:r w:rsidRPr="009B2389">
        <w:rPr>
          <w:color w:val="000000"/>
          <w:sz w:val="18"/>
          <w:szCs w:val="18"/>
          <w:lang w:val="en-US" w:eastAsia="ja-JP"/>
        </w:rPr>
        <w:t>月</w:t>
      </w:r>
      <w:r w:rsidRPr="009B2389">
        <w:rPr>
          <w:color w:val="000000"/>
          <w:sz w:val="18"/>
          <w:szCs w:val="18"/>
          <w:lang w:val="en-US" w:eastAsia="ja-JP"/>
        </w:rPr>
        <w:t xml:space="preserve">1 </w:t>
      </w:r>
      <w:r w:rsidRPr="009B2389">
        <w:rPr>
          <w:color w:val="000000"/>
          <w:sz w:val="18"/>
          <w:szCs w:val="18"/>
          <w:lang w:val="en-US" w:eastAsia="ja-JP"/>
        </w:rPr>
        <w:t>日に発効する契約または加入契約の下で取得されたライセンスに基づいて</w:t>
      </w:r>
      <w:r w:rsidRPr="009B2389">
        <w:rPr>
          <w:color w:val="000000"/>
          <w:sz w:val="18"/>
          <w:szCs w:val="18"/>
          <w:lang w:val="en-US" w:eastAsia="ja-JP"/>
        </w:rPr>
        <w:t xml:space="preserve"> SQL Server 2008 R2 Enterprise </w:t>
      </w:r>
      <w:r w:rsidRPr="009B2389">
        <w:rPr>
          <w:color w:val="000000"/>
          <w:sz w:val="18"/>
          <w:szCs w:val="18"/>
          <w:lang w:val="en-US" w:eastAsia="ja-JP"/>
        </w:rPr>
        <w:t>を継続して使用するソフトウェア</w:t>
      </w:r>
      <w:r w:rsidRPr="009B2389">
        <w:rPr>
          <w:color w:val="000000"/>
          <w:sz w:val="18"/>
          <w:szCs w:val="18"/>
          <w:lang w:val="en-US" w:eastAsia="ja-JP"/>
        </w:rPr>
        <w:t xml:space="preserve"> </w:t>
      </w:r>
      <w:r w:rsidRPr="009B2389">
        <w:rPr>
          <w:color w:val="000000"/>
          <w:sz w:val="18"/>
          <w:szCs w:val="18"/>
          <w:lang w:val="en-US" w:eastAsia="ja-JP"/>
        </w:rPr>
        <w:t>アシュアランスのお客様は、現行の契約期間中および更新期間中に</w:t>
      </w:r>
      <w:r w:rsidRPr="009B2389">
        <w:rPr>
          <w:color w:val="000000"/>
          <w:sz w:val="18"/>
          <w:szCs w:val="18"/>
          <w:lang w:val="en-US" w:eastAsia="ja-JP"/>
        </w:rPr>
        <w:t xml:space="preserve"> SQL Server 2008 R2 Enterprise </w:t>
      </w:r>
      <w:r w:rsidRPr="009B2389">
        <w:rPr>
          <w:color w:val="000000"/>
          <w:sz w:val="18"/>
          <w:szCs w:val="18"/>
          <w:lang w:val="en-US" w:eastAsia="ja-JP"/>
        </w:rPr>
        <w:t>使用権の下で当該ソフトウェアを使用することができます。契約更新後に取得されたライセンスに基づくダウングレード権の下で</w:t>
      </w:r>
      <w:r w:rsidRPr="009B2389">
        <w:rPr>
          <w:color w:val="000000"/>
          <w:sz w:val="18"/>
          <w:szCs w:val="18"/>
          <w:lang w:val="en-US" w:eastAsia="ja-JP"/>
        </w:rPr>
        <w:t xml:space="preserve"> SQL Server 2008 R2 Enterprise </w:t>
      </w:r>
      <w:r w:rsidRPr="009B2389">
        <w:rPr>
          <w:color w:val="000000"/>
          <w:sz w:val="18"/>
          <w:szCs w:val="18"/>
          <w:lang w:val="en-US" w:eastAsia="ja-JP"/>
        </w:rPr>
        <w:t>を使用するお客様は、ライセンス取得済みのバージョンに対する使用権の下で当該ソフトウェアを使用する必要があります。</w:t>
      </w:r>
    </w:p>
    <w:p w:rsidR="00AE0489" w:rsidRPr="009B2389" w:rsidRDefault="00AE0489" w:rsidP="00317024">
      <w:pPr>
        <w:pStyle w:val="EndnoteText"/>
        <w:ind w:left="360"/>
        <w:rPr>
          <w:sz w:val="18"/>
          <w:szCs w:val="18"/>
          <w:u w:val="single"/>
          <w:lang w:val="en-US" w:eastAsia="ja-JP"/>
        </w:rPr>
      </w:pPr>
    </w:p>
    <w:p w:rsidR="00AE0489" w:rsidRPr="009B2389" w:rsidRDefault="00AE0489" w:rsidP="00317024">
      <w:pPr>
        <w:pStyle w:val="EndnoteText"/>
        <w:ind w:left="360"/>
        <w:rPr>
          <w:b/>
          <w:sz w:val="18"/>
          <w:szCs w:val="24"/>
          <w:lang w:eastAsia="ja-JP"/>
        </w:rPr>
      </w:pPr>
      <w:r w:rsidRPr="009B2389">
        <w:rPr>
          <w:b/>
          <w:sz w:val="18"/>
          <w:szCs w:val="24"/>
          <w:lang w:eastAsia="ja-JP"/>
        </w:rPr>
        <w:t>中国に所在するお客様が中国で</w:t>
      </w:r>
      <w:r w:rsidRPr="009B2389">
        <w:rPr>
          <w:b/>
          <w:sz w:val="18"/>
          <w:szCs w:val="24"/>
          <w:lang w:eastAsia="ja-JP"/>
        </w:rPr>
        <w:t xml:space="preserve"> SQL Server 2008 R2 </w:t>
      </w:r>
      <w:r w:rsidRPr="009B2389">
        <w:rPr>
          <w:b/>
          <w:sz w:val="18"/>
          <w:szCs w:val="24"/>
          <w:lang w:eastAsia="ja-JP"/>
        </w:rPr>
        <w:t>のライセンスおよびソフトウェア</w:t>
      </w:r>
      <w:r w:rsidRPr="009B2389">
        <w:rPr>
          <w:b/>
          <w:sz w:val="18"/>
          <w:szCs w:val="24"/>
          <w:lang w:eastAsia="ja-JP"/>
        </w:rPr>
        <w:t xml:space="preserve"> </w:t>
      </w:r>
      <w:r w:rsidRPr="009B2389">
        <w:rPr>
          <w:b/>
          <w:sz w:val="18"/>
          <w:szCs w:val="24"/>
          <w:lang w:eastAsia="ja-JP"/>
        </w:rPr>
        <w:t>アシュアランスを取得する場合</w:t>
      </w:r>
    </w:p>
    <w:p w:rsidR="00AE0489" w:rsidRPr="009B2389" w:rsidRDefault="00AE0489" w:rsidP="00317024">
      <w:pPr>
        <w:pStyle w:val="EndnoteText"/>
        <w:ind w:left="360"/>
        <w:rPr>
          <w:sz w:val="18"/>
          <w:szCs w:val="18"/>
          <w:u w:val="single"/>
          <w:lang w:val="en-US" w:eastAsia="ja-JP"/>
        </w:rPr>
      </w:pPr>
      <w:r w:rsidRPr="009B2389">
        <w:rPr>
          <w:sz w:val="18"/>
          <w:szCs w:val="24"/>
          <w:lang w:eastAsia="ja-JP"/>
        </w:rPr>
        <w:t>本製品表の「</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日」という記述は適用されません。かかるお客様に適用される日付は、「</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日」となります。</w:t>
      </w:r>
    </w:p>
    <w:p w:rsidR="00AE0489" w:rsidRPr="009B2389" w:rsidRDefault="00AE0489" w:rsidP="005E2E22">
      <w:pPr>
        <w:pStyle w:val="EndnoteText"/>
        <w:ind w:left="0"/>
        <w:rPr>
          <w:sz w:val="18"/>
          <w:szCs w:val="18"/>
          <w:lang w:val="en-US" w:eastAsia="ja-JP"/>
        </w:rPr>
      </w:pPr>
    </w:p>
  </w:endnote>
  <w:endnote w:id="83">
    <w:p w:rsidR="00AE0489" w:rsidRPr="009B2389" w:rsidRDefault="00AE0489" w:rsidP="00920248">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8029"/>
          <w:sz w:val="22"/>
          <w:lang w:val="en-US" w:eastAsia="ja-JP"/>
        </w:rPr>
        <w:t xml:space="preserve">SQL Server® 2012 </w:t>
      </w:r>
      <w:smartTag w:uri="urn:schemas-microsoft-com:office:smarttags" w:element="place">
        <w:smartTag w:uri="urn:schemas-microsoft-com:office:smarttags" w:element="City">
          <w:r w:rsidRPr="009B2389">
            <w:rPr>
              <w:b/>
              <w:color w:val="FF8029"/>
              <w:sz w:val="22"/>
              <w:lang w:val="en-US" w:eastAsia="ja-JP"/>
            </w:rPr>
            <w:t>Enterprise</w:t>
          </w:r>
        </w:smartTag>
      </w:smartTag>
      <w:r w:rsidRPr="009B2389">
        <w:rPr>
          <w:b/>
          <w:color w:val="FF8029"/>
          <w:sz w:val="22"/>
          <w:lang w:val="en-US" w:eastAsia="ja-JP"/>
        </w:rPr>
        <w:t xml:space="preserve"> Core</w:t>
      </w:r>
    </w:p>
    <w:p w:rsidR="00AE0489" w:rsidRPr="009B2389" w:rsidRDefault="00AE0489" w:rsidP="00317024">
      <w:pPr>
        <w:pStyle w:val="EndnoteText"/>
        <w:ind w:left="540"/>
        <w:rPr>
          <w:lang w:val="en-US" w:eastAsia="ja-JP"/>
        </w:rPr>
      </w:pPr>
    </w:p>
    <w:p w:rsidR="00AE0489" w:rsidRPr="009B2389" w:rsidRDefault="00AE0489" w:rsidP="00243A3F">
      <w:pPr>
        <w:pStyle w:val="EndnoteText"/>
        <w:ind w:left="360"/>
        <w:rPr>
          <w:color w:val="000000"/>
          <w:sz w:val="18"/>
          <w:szCs w:val="18"/>
          <w:lang w:eastAsia="ja-JP"/>
        </w:rPr>
      </w:pPr>
      <w:r w:rsidRPr="009B2389">
        <w:rPr>
          <w:b/>
          <w:bCs/>
          <w:color w:val="000000"/>
          <w:sz w:val="18"/>
          <w:szCs w:val="18"/>
          <w:lang w:eastAsia="ja-JP"/>
        </w:rPr>
        <w:t>SQL Server 2008 R2 Enterprise (</w:t>
      </w:r>
      <w:r w:rsidRPr="009B2389">
        <w:rPr>
          <w:b/>
          <w:bCs/>
          <w:color w:val="000000"/>
          <w:sz w:val="18"/>
          <w:szCs w:val="18"/>
          <w:lang w:eastAsia="ja-JP"/>
        </w:rPr>
        <w:t>プロセッサ単位</w:t>
      </w:r>
      <w:r w:rsidRPr="009B2389">
        <w:rPr>
          <w:b/>
          <w:bCs/>
          <w:color w:val="000000"/>
          <w:sz w:val="18"/>
          <w:szCs w:val="18"/>
          <w:lang w:eastAsia="ja-JP"/>
        </w:rPr>
        <w:t xml:space="preserve">) </w:t>
      </w:r>
      <w:r w:rsidRPr="009B2389">
        <w:rPr>
          <w:b/>
          <w:bCs/>
          <w:color w:val="000000"/>
          <w:sz w:val="18"/>
          <w:szCs w:val="18"/>
          <w:lang w:eastAsia="ja-JP"/>
        </w:rPr>
        <w:t>の仮想インスタンスの無制限の使用権の拡張</w:t>
      </w:r>
    </w:p>
    <w:p w:rsidR="00AE0489" w:rsidRPr="009B2389" w:rsidRDefault="00AE0489" w:rsidP="00243A3F">
      <w:pPr>
        <w:pStyle w:val="EndnoteText"/>
        <w:ind w:left="360"/>
        <w:rPr>
          <w:color w:val="000000"/>
          <w:sz w:val="18"/>
          <w:szCs w:val="18"/>
          <w:lang w:eastAsia="ja-JP"/>
        </w:rPr>
      </w:pPr>
      <w:r w:rsidRPr="009B2389">
        <w:rPr>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9B2389">
        <w:rPr>
          <w:bCs/>
          <w:color w:val="000000"/>
          <w:sz w:val="18"/>
          <w:szCs w:val="18"/>
          <w:lang w:eastAsia="ja-JP"/>
        </w:rPr>
        <w:t xml:space="preserve"> </w:t>
      </w:r>
      <w:r w:rsidRPr="009B2389">
        <w:rPr>
          <w:bCs/>
          <w:color w:val="000000"/>
          <w:sz w:val="18"/>
          <w:szCs w:val="18"/>
          <w:lang w:eastAsia="ja-JP"/>
        </w:rPr>
        <w:t>アシュアランスを継続する場合は、そのサーバー上の無制限の数のオペレーティング</w:t>
      </w:r>
      <w:r w:rsidRPr="009B2389">
        <w:rPr>
          <w:bCs/>
          <w:color w:val="000000"/>
          <w:sz w:val="18"/>
          <w:szCs w:val="18"/>
          <w:lang w:eastAsia="ja-JP"/>
        </w:rPr>
        <w:t xml:space="preserve"> </w:t>
      </w:r>
      <w:r w:rsidRPr="009B2389">
        <w:rPr>
          <w:bCs/>
          <w:color w:val="000000"/>
          <w:sz w:val="18"/>
          <w:szCs w:val="18"/>
          <w:lang w:eastAsia="ja-JP"/>
        </w:rPr>
        <w:t>システム環境でサーバー</w:t>
      </w:r>
      <w:r w:rsidRPr="009B2389">
        <w:rPr>
          <w:bCs/>
          <w:color w:val="000000"/>
          <w:sz w:val="18"/>
          <w:szCs w:val="18"/>
          <w:lang w:eastAsia="ja-JP"/>
        </w:rPr>
        <w:t xml:space="preserve"> </w:t>
      </w:r>
      <w:r w:rsidRPr="009B2389">
        <w:rPr>
          <w:bCs/>
          <w:color w:val="000000"/>
          <w:sz w:val="18"/>
          <w:szCs w:val="18"/>
          <w:lang w:eastAsia="ja-JP"/>
        </w:rPr>
        <w:t>ソフトウェアを引き続き稼働することができます。</w:t>
      </w:r>
    </w:p>
    <w:p w:rsidR="00AE0489" w:rsidRPr="009B2389" w:rsidRDefault="00AE0489" w:rsidP="00317024">
      <w:pPr>
        <w:rPr>
          <w:rFonts w:cs="Tahoma"/>
          <w:color w:val="000000"/>
          <w:sz w:val="18"/>
          <w:szCs w:val="18"/>
          <w:lang w:eastAsia="ja-JP"/>
        </w:rPr>
      </w:pPr>
    </w:p>
    <w:p w:rsidR="00AE0489" w:rsidRPr="009B2389" w:rsidRDefault="00AE0489" w:rsidP="00243A3F">
      <w:pPr>
        <w:pStyle w:val="EndnoteText"/>
        <w:ind w:left="360"/>
        <w:rPr>
          <w:color w:val="000000"/>
          <w:sz w:val="18"/>
          <w:szCs w:val="18"/>
          <w:lang w:eastAsia="ja-JP"/>
        </w:rPr>
      </w:pPr>
      <w:r w:rsidRPr="009B2389">
        <w:rPr>
          <w:b/>
          <w:bCs/>
          <w:color w:val="000000"/>
          <w:sz w:val="18"/>
          <w:szCs w:val="18"/>
          <w:lang w:eastAsia="ja-JP"/>
        </w:rPr>
        <w:t>ライセンス</w:t>
      </w:r>
      <w:r w:rsidRPr="009B2389">
        <w:rPr>
          <w:b/>
          <w:bCs/>
          <w:color w:val="000000"/>
          <w:sz w:val="18"/>
          <w:szCs w:val="18"/>
          <w:lang w:eastAsia="ja-JP"/>
        </w:rPr>
        <w:t xml:space="preserve"> </w:t>
      </w:r>
      <w:r w:rsidRPr="009B2389">
        <w:rPr>
          <w:b/>
          <w:bCs/>
          <w:color w:val="000000"/>
          <w:sz w:val="18"/>
          <w:szCs w:val="18"/>
          <w:lang w:eastAsia="ja-JP"/>
        </w:rPr>
        <w:t>モデルの変更に付随するライセンス供与</w:t>
      </w:r>
    </w:p>
    <w:p w:rsidR="00AE0489" w:rsidRPr="009B2389" w:rsidRDefault="00AE0489" w:rsidP="00243A3F">
      <w:pPr>
        <w:pStyle w:val="EndnoteText"/>
        <w:ind w:left="360"/>
        <w:rPr>
          <w:color w:val="000000"/>
          <w:sz w:val="18"/>
          <w:szCs w:val="18"/>
          <w:lang w:eastAsia="ja-JP"/>
        </w:rPr>
      </w:pPr>
      <w:r w:rsidRPr="009B2389">
        <w:rPr>
          <w:bCs/>
          <w:color w:val="000000"/>
          <w:sz w:val="18"/>
          <w:szCs w:val="18"/>
          <w:lang w:eastAsia="ja-JP"/>
        </w:rPr>
        <w:t xml:space="preserve">SQL Server 2008 R2 </w:t>
      </w:r>
      <w:r w:rsidRPr="009B2389">
        <w:rPr>
          <w:bCs/>
          <w:color w:val="000000"/>
          <w:sz w:val="18"/>
          <w:szCs w:val="18"/>
          <w:lang w:eastAsia="ja-JP"/>
        </w:rPr>
        <w:t>は、プロセッサ単位のライセンス</w:t>
      </w:r>
      <w:r w:rsidRPr="009B2389">
        <w:rPr>
          <w:bCs/>
          <w:color w:val="000000"/>
          <w:sz w:val="18"/>
          <w:szCs w:val="18"/>
          <w:lang w:eastAsia="ja-JP"/>
        </w:rPr>
        <w:t xml:space="preserve"> </w:t>
      </w:r>
      <w:r w:rsidRPr="009B2389">
        <w:rPr>
          <w:bCs/>
          <w:color w:val="000000"/>
          <w:sz w:val="18"/>
          <w:szCs w:val="18"/>
          <w:lang w:eastAsia="ja-JP"/>
        </w:rPr>
        <w:t>モデルの下でライセンス供与される最終バージョンの</w:t>
      </w:r>
      <w:r w:rsidRPr="009B2389">
        <w:rPr>
          <w:bCs/>
          <w:color w:val="000000"/>
          <w:sz w:val="18"/>
          <w:szCs w:val="18"/>
          <w:lang w:eastAsia="ja-JP"/>
        </w:rPr>
        <w:t xml:space="preserve"> SQL Server </w:t>
      </w:r>
      <w:r w:rsidRPr="009B2389">
        <w:rPr>
          <w:bCs/>
          <w:color w:val="000000"/>
          <w:sz w:val="18"/>
          <w:szCs w:val="18"/>
          <w:lang w:eastAsia="ja-JP"/>
        </w:rPr>
        <w:t>となります。</w:t>
      </w:r>
      <w:r w:rsidRPr="009B2389">
        <w:rPr>
          <w:sz w:val="18"/>
          <w:szCs w:val="24"/>
          <w:lang w:eastAsia="ja-JP"/>
        </w:rPr>
        <w:t>例外として、</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日時点で</w:t>
      </w:r>
      <w:r w:rsidRPr="009B2389">
        <w:rPr>
          <w:sz w:val="18"/>
          <w:szCs w:val="24"/>
          <w:lang w:eastAsia="ja-JP"/>
        </w:rPr>
        <w:t xml:space="preserve"> SQL Server 2008 R2 Enterprise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w:t>
      </w:r>
      <w:r w:rsidRPr="009B2389">
        <w:rPr>
          <w:sz w:val="18"/>
          <w:szCs w:val="24"/>
          <w:lang w:eastAsia="ja-JP"/>
        </w:rPr>
        <w:t xml:space="preserve"> (</w:t>
      </w:r>
      <w:r w:rsidRPr="009B2389">
        <w:rPr>
          <w:sz w:val="18"/>
          <w:szCs w:val="24"/>
          <w:lang w:eastAsia="ja-JP"/>
        </w:rPr>
        <w:t>「対象ライセンス」</w:t>
      </w:r>
      <w:r w:rsidRPr="009B2389">
        <w:rPr>
          <w:sz w:val="18"/>
          <w:szCs w:val="24"/>
          <w:lang w:eastAsia="ja-JP"/>
        </w:rPr>
        <w:t xml:space="preserve">) </w:t>
      </w:r>
      <w:r w:rsidRPr="009B2389">
        <w:rPr>
          <w:sz w:val="18"/>
          <w:szCs w:val="24"/>
          <w:lang w:eastAsia="ja-JP"/>
        </w:rPr>
        <w:t>の有効なソフトウェア</w:t>
      </w:r>
      <w:r w:rsidRPr="009B2389">
        <w:rPr>
          <w:sz w:val="18"/>
          <w:szCs w:val="24"/>
          <w:lang w:eastAsia="ja-JP"/>
        </w:rPr>
        <w:t xml:space="preserve"> </w:t>
      </w:r>
      <w:r w:rsidRPr="009B2389">
        <w:rPr>
          <w:sz w:val="18"/>
          <w:szCs w:val="24"/>
          <w:lang w:eastAsia="ja-JP"/>
        </w:rPr>
        <w:t>アシュアランスを保有しているボリューム</w:t>
      </w:r>
      <w:r w:rsidRPr="009B2389">
        <w:rPr>
          <w:sz w:val="18"/>
          <w:szCs w:val="24"/>
          <w:lang w:eastAsia="ja-JP"/>
        </w:rPr>
        <w:t xml:space="preserve"> </w:t>
      </w:r>
      <w:r w:rsidRPr="009B2389">
        <w:rPr>
          <w:sz w:val="18"/>
          <w:szCs w:val="24"/>
          <w:lang w:eastAsia="ja-JP"/>
        </w:rPr>
        <w:t>ライセンスのお客様には、以下のオプションが提供されます。</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日より前に、</w:t>
      </w:r>
      <w:r w:rsidRPr="009B2389">
        <w:rPr>
          <w:sz w:val="18"/>
          <w:szCs w:val="24"/>
          <w:lang w:eastAsia="ja-JP"/>
        </w:rPr>
        <w:t>Enterprise</w:t>
      </w:r>
      <w:r w:rsidRPr="009B2389">
        <w:rPr>
          <w:sz w:val="18"/>
          <w:szCs w:val="24"/>
          <w:lang w:eastAsia="ja-JP"/>
        </w:rPr>
        <w:t>、</w:t>
      </w:r>
      <w:r w:rsidRPr="009B2389">
        <w:rPr>
          <w:sz w:val="18"/>
          <w:szCs w:val="18"/>
        </w:rPr>
        <w:t>Enterprise Subscription</w:t>
      </w:r>
      <w:r w:rsidRPr="009B2389">
        <w:rPr>
          <w:sz w:val="18"/>
          <w:szCs w:val="18"/>
          <w:lang w:eastAsia="ja-JP"/>
        </w:rPr>
        <w:t>、</w:t>
      </w:r>
      <w:r w:rsidRPr="009B2389">
        <w:rPr>
          <w:sz w:val="18"/>
          <w:szCs w:val="18"/>
        </w:rPr>
        <w:t>Open Value Subscription</w:t>
      </w:r>
      <w:r w:rsidRPr="009B2389">
        <w:rPr>
          <w:sz w:val="18"/>
          <w:szCs w:val="18"/>
          <w:lang w:eastAsia="ja-JP"/>
        </w:rPr>
        <w:t>、</w:t>
      </w:r>
      <w:r w:rsidRPr="009B2389">
        <w:rPr>
          <w:sz w:val="18"/>
          <w:szCs w:val="24"/>
          <w:lang w:eastAsia="ja-JP"/>
        </w:rPr>
        <w:t>または</w:t>
      </w:r>
      <w:r w:rsidRPr="009B2389">
        <w:rPr>
          <w:sz w:val="18"/>
          <w:szCs w:val="24"/>
          <w:lang w:eastAsia="ja-JP"/>
        </w:rPr>
        <w:t xml:space="preserve"> EES </w:t>
      </w:r>
      <w:r w:rsidRPr="009B2389">
        <w:rPr>
          <w:sz w:val="18"/>
          <w:szCs w:val="24"/>
          <w:lang w:eastAsia="ja-JP"/>
        </w:rPr>
        <w:t>のお客様の定期的な補正発注プロセスの一環として、同じ加入契約条件の下で取得された</w:t>
      </w:r>
      <w:r w:rsidRPr="009B2389">
        <w:rPr>
          <w:sz w:val="18"/>
          <w:szCs w:val="24"/>
          <w:lang w:eastAsia="ja-JP"/>
        </w:rPr>
        <w:t xml:space="preserve"> SQL Server 2008 R2 Enterprise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ライセンスも、これらのオプションのための対象ライセンスになります。</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日以降または次の加入契約期間中に取得されたライセンス、別個の契約の下で取得されたライセンス、または発効日が</w:t>
      </w:r>
      <w:r w:rsidRPr="009B2389">
        <w:rPr>
          <w:sz w:val="18"/>
          <w:szCs w:val="24"/>
          <w:lang w:eastAsia="ja-JP"/>
        </w:rPr>
        <w:t xml:space="preserve"> 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日以降の加入契約の下で取得されたライセンスは、対象ライセンスにはなりません。</w:t>
      </w:r>
    </w:p>
    <w:p w:rsidR="00AE0489" w:rsidRPr="009B2389" w:rsidRDefault="00AE0489" w:rsidP="00317024">
      <w:pPr>
        <w:rPr>
          <w:rFonts w:cs="Tahoma"/>
          <w:color w:val="000000"/>
          <w:sz w:val="18"/>
          <w:szCs w:val="18"/>
          <w:lang w:eastAsia="ja-JP"/>
        </w:rPr>
      </w:pPr>
    </w:p>
    <w:p w:rsidR="00AE0489" w:rsidRPr="009B2389" w:rsidRDefault="00AE0489" w:rsidP="00243A3F">
      <w:pPr>
        <w:pStyle w:val="EndnoteText"/>
        <w:ind w:left="360"/>
        <w:rPr>
          <w:b/>
          <w:color w:val="000000"/>
          <w:sz w:val="18"/>
          <w:szCs w:val="18"/>
          <w:lang w:eastAsia="ja-JP"/>
        </w:rPr>
      </w:pPr>
      <w:r w:rsidRPr="009B2389">
        <w:rPr>
          <w:b/>
          <w:color w:val="000000"/>
          <w:sz w:val="18"/>
          <w:szCs w:val="18"/>
          <w:lang w:eastAsia="ja-JP"/>
        </w:rPr>
        <w:t>契約期間中</w:t>
      </w:r>
    </w:p>
    <w:p w:rsidR="00AE0489" w:rsidRPr="009B2389" w:rsidRDefault="00AE0489" w:rsidP="00243A3F">
      <w:pPr>
        <w:pStyle w:val="EndnoteText"/>
        <w:ind w:left="360"/>
        <w:rPr>
          <w:color w:val="000000"/>
          <w:sz w:val="18"/>
          <w:szCs w:val="18"/>
          <w:lang w:eastAsia="ja-JP"/>
        </w:rPr>
      </w:pPr>
      <w:r w:rsidRPr="009B2389">
        <w:rPr>
          <w:color w:val="000000"/>
          <w:sz w:val="18"/>
          <w:szCs w:val="18"/>
          <w:lang w:eastAsia="ja-JP"/>
        </w:rPr>
        <w:t xml:space="preserve">2012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1 </w:t>
      </w:r>
      <w:r w:rsidRPr="009B2389">
        <w:rPr>
          <w:color w:val="000000"/>
          <w:sz w:val="18"/>
          <w:szCs w:val="18"/>
          <w:lang w:eastAsia="ja-JP"/>
        </w:rPr>
        <w:t>日の時点で有効なソフトウェア</w:t>
      </w:r>
      <w:r w:rsidRPr="009B2389">
        <w:rPr>
          <w:color w:val="000000"/>
          <w:sz w:val="18"/>
          <w:szCs w:val="18"/>
          <w:lang w:eastAsia="ja-JP"/>
        </w:rPr>
        <w:t xml:space="preserve"> </w:t>
      </w:r>
      <w:r w:rsidRPr="009B2389">
        <w:rPr>
          <w:color w:val="000000"/>
          <w:sz w:val="18"/>
          <w:szCs w:val="18"/>
          <w:lang w:eastAsia="ja-JP"/>
        </w:rPr>
        <w:t>アシュアランスの契約期間中に、お客様</w:t>
      </w:r>
      <w:r w:rsidRPr="009B2389">
        <w:rPr>
          <w:color w:val="000000"/>
          <w:sz w:val="18"/>
          <w:szCs w:val="18"/>
          <w:lang w:eastAsia="ja-JP"/>
        </w:rPr>
        <w:t xml:space="preserve"> (</w:t>
      </w:r>
      <w:r w:rsidRPr="009B2389">
        <w:rPr>
          <w:color w:val="000000"/>
          <w:sz w:val="18"/>
          <w:szCs w:val="18"/>
          <w:lang w:eastAsia="ja-JP"/>
        </w:rPr>
        <w:t>サブスクリプション契約のお客様を含む</w:t>
      </w:r>
      <w:r w:rsidRPr="009B2389">
        <w:rPr>
          <w:color w:val="000000"/>
          <w:sz w:val="18"/>
          <w:szCs w:val="18"/>
          <w:lang w:eastAsia="ja-JP"/>
        </w:rPr>
        <w:t xml:space="preserve">) </w:t>
      </w:r>
      <w:r w:rsidRPr="009B2389">
        <w:rPr>
          <w:color w:val="000000"/>
          <w:sz w:val="18"/>
          <w:szCs w:val="18"/>
          <w:lang w:eastAsia="ja-JP"/>
        </w:rPr>
        <w:t>は任意の対象ライセンスの下で、</w:t>
      </w:r>
      <w:r w:rsidRPr="009B2389">
        <w:rPr>
          <w:color w:val="000000"/>
          <w:sz w:val="18"/>
          <w:szCs w:val="18"/>
          <w:lang w:eastAsia="ja-JP"/>
        </w:rPr>
        <w:t xml:space="preserve">SQL Server 2008 R2 Enterprise </w:t>
      </w:r>
      <w:r w:rsidRPr="009B2389">
        <w:rPr>
          <w:color w:val="000000"/>
          <w:sz w:val="18"/>
          <w:szCs w:val="18"/>
          <w:lang w:eastAsia="ja-JP"/>
        </w:rPr>
        <w:t>プロセッサ</w:t>
      </w:r>
      <w:r w:rsidRPr="009B2389">
        <w:rPr>
          <w:color w:val="000000"/>
          <w:sz w:val="18"/>
          <w:szCs w:val="18"/>
          <w:lang w:eastAsia="ja-JP"/>
        </w:rPr>
        <w:t xml:space="preserve"> </w:t>
      </w:r>
      <w:r w:rsidRPr="009B2389">
        <w:rPr>
          <w:color w:val="000000"/>
          <w:sz w:val="18"/>
          <w:szCs w:val="18"/>
          <w:lang w:eastAsia="ja-JP"/>
        </w:rPr>
        <w:t>ライセンス製品使用権</w:t>
      </w:r>
      <w:r w:rsidRPr="009B2389">
        <w:rPr>
          <w:color w:val="000000"/>
          <w:sz w:val="18"/>
          <w:szCs w:val="18"/>
          <w:lang w:eastAsia="ja-JP"/>
        </w:rPr>
        <w:t xml:space="preserve"> (2012 </w:t>
      </w:r>
      <w:r w:rsidRPr="009B2389">
        <w:rPr>
          <w:color w:val="000000"/>
          <w:sz w:val="18"/>
          <w:szCs w:val="18"/>
          <w:lang w:eastAsia="ja-JP"/>
        </w:rPr>
        <w:t>年</w:t>
      </w:r>
      <w:r w:rsidRPr="009B2389">
        <w:rPr>
          <w:color w:val="000000"/>
          <w:sz w:val="18"/>
          <w:szCs w:val="18"/>
          <w:lang w:eastAsia="ja-JP"/>
        </w:rPr>
        <w:t xml:space="preserve"> 1 </w:t>
      </w:r>
      <w:r w:rsidRPr="009B2389">
        <w:rPr>
          <w:color w:val="000000"/>
          <w:sz w:val="18"/>
          <w:szCs w:val="18"/>
          <w:lang w:eastAsia="ja-JP"/>
        </w:rPr>
        <w:t>月の製品使用権説明書に記載</w:t>
      </w:r>
      <w:r w:rsidRPr="009B2389">
        <w:rPr>
          <w:color w:val="000000"/>
          <w:sz w:val="18"/>
          <w:szCs w:val="18"/>
          <w:lang w:eastAsia="ja-JP"/>
        </w:rPr>
        <w:t xml:space="preserve">) </w:t>
      </w:r>
      <w:r w:rsidRPr="009B2389">
        <w:rPr>
          <w:color w:val="000000"/>
          <w:sz w:val="18"/>
          <w:szCs w:val="18"/>
          <w:lang w:eastAsia="ja-JP"/>
        </w:rPr>
        <w:t>に従って、</w:t>
      </w:r>
      <w:r w:rsidRPr="009B2389">
        <w:rPr>
          <w:color w:val="000000"/>
          <w:sz w:val="18"/>
          <w:szCs w:val="18"/>
          <w:lang w:eastAsia="ja-JP"/>
        </w:rPr>
        <w:t xml:space="preserve">SQL Server 2008 R2 Enterprise </w:t>
      </w:r>
      <w:r w:rsidRPr="009B2389">
        <w:rPr>
          <w:color w:val="000000"/>
          <w:sz w:val="18"/>
          <w:szCs w:val="18"/>
          <w:lang w:eastAsia="ja-JP"/>
        </w:rPr>
        <w:t>を</w:t>
      </w:r>
      <w:r w:rsidRPr="009B2389">
        <w:rPr>
          <w:color w:val="000000"/>
          <w:sz w:val="18"/>
          <w:szCs w:val="18"/>
          <w:lang w:eastAsia="ja-JP"/>
        </w:rPr>
        <w:t xml:space="preserve"> SQL Server 2012 Enterprise Core </w:t>
      </w:r>
      <w:r w:rsidRPr="009B2389">
        <w:rPr>
          <w:color w:val="000000"/>
          <w:sz w:val="18"/>
          <w:szCs w:val="18"/>
          <w:lang w:eastAsia="ja-JP"/>
        </w:rPr>
        <w:t>ソフトウェアにアップグレードして使用することができます。</w:t>
      </w:r>
    </w:p>
    <w:p w:rsidR="00AE0489" w:rsidRPr="009B2389" w:rsidRDefault="00AE0489" w:rsidP="005E2E22">
      <w:pPr>
        <w:tabs>
          <w:tab w:val="left" w:pos="1440"/>
        </w:tabs>
        <w:ind w:left="1080"/>
        <w:contextualSpacing/>
        <w:rPr>
          <w:rFonts w:cs="Tahoma"/>
          <w:color w:val="000000"/>
          <w:sz w:val="18"/>
          <w:szCs w:val="18"/>
          <w:lang w:eastAsia="ja-JP"/>
        </w:rPr>
      </w:pPr>
    </w:p>
    <w:p w:rsidR="00AE0489" w:rsidRPr="009B2389" w:rsidRDefault="00AE0489" w:rsidP="00243A3F">
      <w:pPr>
        <w:pStyle w:val="EndnoteText"/>
        <w:ind w:left="360"/>
        <w:rPr>
          <w:b/>
          <w:color w:val="000000"/>
          <w:sz w:val="18"/>
          <w:szCs w:val="18"/>
          <w:lang w:eastAsia="ja-JP"/>
        </w:rPr>
      </w:pPr>
      <w:r w:rsidRPr="009B2389">
        <w:rPr>
          <w:b/>
          <w:color w:val="000000"/>
          <w:sz w:val="18"/>
          <w:szCs w:val="18"/>
          <w:lang w:eastAsia="ja-JP"/>
        </w:rPr>
        <w:t>最初の更新期間</w:t>
      </w:r>
      <w:r w:rsidRPr="009B2389">
        <w:rPr>
          <w:b/>
          <w:color w:val="000000"/>
          <w:sz w:val="18"/>
          <w:szCs w:val="18"/>
          <w:lang w:eastAsia="ja-JP"/>
        </w:rPr>
        <w:t xml:space="preserve"> (2015 </w:t>
      </w:r>
      <w:r w:rsidRPr="009B2389">
        <w:rPr>
          <w:b/>
          <w:color w:val="000000"/>
          <w:sz w:val="18"/>
          <w:szCs w:val="18"/>
          <w:lang w:eastAsia="ja-JP"/>
        </w:rPr>
        <w:t>年</w:t>
      </w:r>
      <w:r w:rsidRPr="009B2389">
        <w:rPr>
          <w:b/>
          <w:color w:val="000000"/>
          <w:sz w:val="18"/>
          <w:szCs w:val="18"/>
          <w:lang w:eastAsia="ja-JP"/>
        </w:rPr>
        <w:t xml:space="preserve"> 4 </w:t>
      </w:r>
      <w:r w:rsidRPr="009B2389">
        <w:rPr>
          <w:b/>
          <w:color w:val="000000"/>
          <w:sz w:val="18"/>
          <w:szCs w:val="18"/>
          <w:lang w:eastAsia="ja-JP"/>
        </w:rPr>
        <w:t>月</w:t>
      </w:r>
      <w:r w:rsidRPr="009B2389">
        <w:rPr>
          <w:b/>
          <w:color w:val="000000"/>
          <w:sz w:val="18"/>
          <w:szCs w:val="18"/>
          <w:lang w:eastAsia="ja-JP"/>
        </w:rPr>
        <w:t xml:space="preserve"> 1 </w:t>
      </w:r>
      <w:r w:rsidRPr="009B2389">
        <w:rPr>
          <w:b/>
          <w:color w:val="000000"/>
          <w:sz w:val="18"/>
          <w:szCs w:val="18"/>
          <w:lang w:eastAsia="ja-JP"/>
        </w:rPr>
        <w:t>日より前</w:t>
      </w:r>
      <w:r w:rsidRPr="009B2389">
        <w:rPr>
          <w:b/>
          <w:color w:val="000000"/>
          <w:sz w:val="18"/>
          <w:szCs w:val="18"/>
          <w:lang w:eastAsia="ja-JP"/>
        </w:rPr>
        <w:t>)</w:t>
      </w:r>
    </w:p>
    <w:p w:rsidR="00AE0489" w:rsidRPr="009B2389" w:rsidRDefault="00AE0489" w:rsidP="00243A3F">
      <w:pPr>
        <w:pStyle w:val="EndnoteText"/>
        <w:ind w:left="360"/>
        <w:rPr>
          <w:color w:val="000000"/>
          <w:sz w:val="18"/>
          <w:szCs w:val="18"/>
          <w:lang w:eastAsia="ja-JP"/>
        </w:rPr>
      </w:pPr>
      <w:r w:rsidRPr="009B2389">
        <w:rPr>
          <w:color w:val="000000"/>
          <w:sz w:val="18"/>
          <w:szCs w:val="18"/>
          <w:lang w:eastAsia="ja-JP"/>
        </w:rPr>
        <w:t>お客様は</w:t>
      </w:r>
      <w:r w:rsidRPr="009B2389">
        <w:rPr>
          <w:color w:val="000000"/>
          <w:sz w:val="18"/>
          <w:szCs w:val="18"/>
          <w:lang w:eastAsia="ja-JP"/>
        </w:rPr>
        <w:t xml:space="preserve"> </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w:t>
      </w:r>
      <w:r w:rsidRPr="009B2389">
        <w:rPr>
          <w:sz w:val="18"/>
          <w:szCs w:val="24"/>
          <w:lang w:eastAsia="ja-JP"/>
        </w:rPr>
        <w:t xml:space="preserve"> (</w:t>
      </w:r>
      <w:r w:rsidRPr="009B2389">
        <w:rPr>
          <w:sz w:val="18"/>
          <w:szCs w:val="24"/>
          <w:lang w:eastAsia="ja-JP"/>
        </w:rPr>
        <w:t>ただし、</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w:t>
      </w:r>
      <w:r w:rsidRPr="009B2389">
        <w:rPr>
          <w:sz w:val="18"/>
          <w:szCs w:val="24"/>
          <w:lang w:eastAsia="ja-JP"/>
        </w:rPr>
        <w:t xml:space="preserve">) </w:t>
      </w:r>
      <w:r w:rsidRPr="009B2389">
        <w:rPr>
          <w:sz w:val="18"/>
          <w:szCs w:val="24"/>
          <w:lang w:eastAsia="ja-JP"/>
        </w:rPr>
        <w:t>の</w:t>
      </w:r>
      <w:r w:rsidRPr="009B2389">
        <w:rPr>
          <w:color w:val="000000"/>
          <w:sz w:val="18"/>
          <w:szCs w:val="18"/>
          <w:lang w:eastAsia="ja-JP"/>
        </w:rPr>
        <w:t>ソフトウェア</w:t>
      </w:r>
      <w:r w:rsidRPr="009B2389">
        <w:rPr>
          <w:color w:val="000000"/>
          <w:sz w:val="18"/>
          <w:szCs w:val="18"/>
          <w:lang w:eastAsia="ja-JP"/>
        </w:rPr>
        <w:t xml:space="preserve"> </w:t>
      </w:r>
      <w:r w:rsidRPr="009B2389">
        <w:rPr>
          <w:color w:val="000000"/>
          <w:sz w:val="18"/>
          <w:szCs w:val="18"/>
          <w:lang w:eastAsia="ja-JP"/>
        </w:rPr>
        <w:t>アシュアランスの最初の更新時に、</w:t>
      </w:r>
      <w:r w:rsidRPr="009B2389">
        <w:rPr>
          <w:color w:val="000000"/>
          <w:sz w:val="18"/>
          <w:szCs w:val="18"/>
          <w:lang w:eastAsia="ja-JP"/>
        </w:rPr>
        <w:t xml:space="preserve">SQL Server 2008 R2 </w:t>
      </w:r>
      <w:r w:rsidRPr="009B2389">
        <w:rPr>
          <w:color w:val="000000"/>
          <w:sz w:val="18"/>
          <w:szCs w:val="18"/>
          <w:lang w:eastAsia="ja-JP"/>
        </w:rPr>
        <w:t>プロセッサ</w:t>
      </w:r>
      <w:r w:rsidRPr="009B2389">
        <w:rPr>
          <w:color w:val="000000"/>
          <w:sz w:val="18"/>
          <w:szCs w:val="18"/>
          <w:lang w:eastAsia="ja-JP"/>
        </w:rPr>
        <w:t xml:space="preserve"> </w:t>
      </w:r>
      <w:r w:rsidRPr="009B2389">
        <w:rPr>
          <w:color w:val="000000"/>
          <w:sz w:val="18"/>
          <w:szCs w:val="18"/>
          <w:lang w:eastAsia="ja-JP"/>
        </w:rPr>
        <w:t>ライセンス製品使用権の下で正しくライセンスが供与されたすべてのサーバーについて、基本コア</w:t>
      </w:r>
      <w:r w:rsidRPr="009B2389">
        <w:rPr>
          <w:color w:val="000000"/>
          <w:sz w:val="18"/>
          <w:szCs w:val="18"/>
          <w:lang w:eastAsia="ja-JP"/>
        </w:rPr>
        <w:t xml:space="preserve"> </w:t>
      </w:r>
      <w:r w:rsidRPr="009B2389">
        <w:rPr>
          <w:color w:val="000000"/>
          <w:sz w:val="18"/>
          <w:szCs w:val="18"/>
          <w:lang w:eastAsia="ja-JP"/>
        </w:rPr>
        <w:t>ライセンスを取得することなく、次の</w:t>
      </w:r>
      <w:r w:rsidRPr="009B2389">
        <w:rPr>
          <w:color w:val="000000"/>
          <w:sz w:val="18"/>
          <w:szCs w:val="18"/>
          <w:lang w:eastAsia="ja-JP"/>
        </w:rPr>
        <w:t xml:space="preserve"> (a) </w:t>
      </w:r>
      <w:r w:rsidRPr="009B2389">
        <w:rPr>
          <w:color w:val="000000"/>
          <w:sz w:val="18"/>
          <w:szCs w:val="18"/>
          <w:lang w:eastAsia="ja-JP"/>
        </w:rPr>
        <w:t>と</w:t>
      </w:r>
      <w:r w:rsidRPr="009B2389">
        <w:rPr>
          <w:color w:val="000000"/>
          <w:sz w:val="18"/>
          <w:szCs w:val="18"/>
          <w:lang w:eastAsia="ja-JP"/>
        </w:rPr>
        <w:t xml:space="preserve"> (b) </w:t>
      </w:r>
      <w:r w:rsidRPr="009B2389">
        <w:rPr>
          <w:color w:val="000000"/>
          <w:sz w:val="18"/>
          <w:szCs w:val="18"/>
          <w:lang w:eastAsia="ja-JP"/>
        </w:rPr>
        <w:t>のコア</w:t>
      </w:r>
      <w:r w:rsidRPr="009B2389">
        <w:rPr>
          <w:color w:val="000000"/>
          <w:sz w:val="18"/>
          <w:szCs w:val="18"/>
          <w:lang w:eastAsia="ja-JP"/>
        </w:rPr>
        <w:t xml:space="preserve"> </w:t>
      </w:r>
      <w:r w:rsidRPr="009B2389">
        <w:rPr>
          <w:color w:val="000000"/>
          <w:sz w:val="18"/>
          <w:szCs w:val="18"/>
          <w:lang w:eastAsia="ja-JP"/>
        </w:rPr>
        <w:t>ライセンスの合計数と等しい数の</w:t>
      </w:r>
      <w:r w:rsidRPr="009B2389">
        <w:rPr>
          <w:color w:val="000000"/>
          <w:sz w:val="18"/>
          <w:szCs w:val="18"/>
          <w:lang w:eastAsia="ja-JP"/>
        </w:rPr>
        <w:t xml:space="preserve"> SQL Server Enterprise </w:t>
      </w:r>
      <w:r w:rsidRPr="009B2389">
        <w:rPr>
          <w:color w:val="000000"/>
          <w:sz w:val="18"/>
          <w:szCs w:val="18"/>
          <w:lang w:eastAsia="ja-JP"/>
        </w:rPr>
        <w:t>コア</w:t>
      </w:r>
      <w:r w:rsidRPr="009B2389">
        <w:rPr>
          <w:color w:val="000000"/>
          <w:sz w:val="18"/>
          <w:szCs w:val="18"/>
          <w:lang w:eastAsia="ja-JP"/>
        </w:rPr>
        <w:t xml:space="preserve"> </w:t>
      </w:r>
      <w:r w:rsidRPr="009B2389">
        <w:rPr>
          <w:color w:val="000000"/>
          <w:sz w:val="18"/>
          <w:szCs w:val="18"/>
          <w:lang w:eastAsia="ja-JP"/>
        </w:rPr>
        <w:t>ライセンスのソフトウェア</w:t>
      </w:r>
      <w:r w:rsidRPr="009B2389">
        <w:rPr>
          <w:color w:val="000000"/>
          <w:sz w:val="18"/>
          <w:szCs w:val="18"/>
          <w:lang w:eastAsia="ja-JP"/>
        </w:rPr>
        <w:t xml:space="preserve"> </w:t>
      </w:r>
      <w:r w:rsidRPr="009B2389">
        <w:rPr>
          <w:color w:val="000000"/>
          <w:sz w:val="18"/>
          <w:szCs w:val="18"/>
          <w:lang w:eastAsia="ja-JP"/>
        </w:rPr>
        <w:t>アシュアランスを取得することができます。</w:t>
      </w:r>
    </w:p>
    <w:p w:rsidR="00AE0489" w:rsidRPr="009B2389" w:rsidRDefault="00AE0489" w:rsidP="00243A3F">
      <w:pPr>
        <w:pStyle w:val="EndnoteText"/>
        <w:ind w:left="360"/>
        <w:rPr>
          <w:color w:val="000000"/>
          <w:sz w:val="18"/>
          <w:szCs w:val="18"/>
          <w:lang w:eastAsia="ja-JP"/>
        </w:rPr>
      </w:pPr>
    </w:p>
    <w:p w:rsidR="00AE0489" w:rsidRPr="009B2389" w:rsidRDefault="00AE0489" w:rsidP="00E73698">
      <w:pPr>
        <w:numPr>
          <w:ilvl w:val="0"/>
          <w:numId w:val="78"/>
        </w:numPr>
        <w:tabs>
          <w:tab w:val="left" w:pos="1418"/>
        </w:tabs>
        <w:ind w:left="1497"/>
        <w:contextualSpacing/>
        <w:rPr>
          <w:rFonts w:cs="Tahoma"/>
          <w:color w:val="000000"/>
          <w:sz w:val="18"/>
          <w:szCs w:val="18"/>
          <w:lang w:eastAsia="ja-JP"/>
        </w:rPr>
      </w:pPr>
      <w:r w:rsidRPr="009B2389">
        <w:rPr>
          <w:rFonts w:cs="Tahoma"/>
          <w:color w:val="000000"/>
          <w:sz w:val="18"/>
          <w:szCs w:val="18"/>
          <w:lang w:eastAsia="ja-JP"/>
        </w:rPr>
        <w:t>サーバーに割り当てられている</w:t>
      </w:r>
      <w:r w:rsidRPr="009B2389">
        <w:rPr>
          <w:rFonts w:cs="Tahoma"/>
          <w:sz w:val="18"/>
          <w:szCs w:val="18"/>
          <w:lang w:val="ja-JP" w:eastAsia="ja-JP"/>
        </w:rPr>
        <w:t>対象</w:t>
      </w:r>
      <w:r w:rsidRPr="009B2389">
        <w:rPr>
          <w:rFonts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AE0489" w:rsidRPr="009B2389" w:rsidRDefault="00AE0489" w:rsidP="00E73698">
      <w:pPr>
        <w:numPr>
          <w:ilvl w:val="3"/>
          <w:numId w:val="40"/>
        </w:numPr>
        <w:ind w:left="1797" w:hanging="357"/>
        <w:contextualSpacing/>
        <w:rPr>
          <w:rFonts w:cs="Tahoma"/>
          <w:color w:val="000000"/>
          <w:sz w:val="18"/>
          <w:szCs w:val="18"/>
        </w:rPr>
      </w:pPr>
      <w:r w:rsidRPr="009B2389">
        <w:rPr>
          <w:rFonts w:cs="Tahoma"/>
          <w:color w:val="000000"/>
          <w:sz w:val="18"/>
          <w:szCs w:val="18"/>
          <w:lang w:eastAsia="ja-JP"/>
        </w:rPr>
        <w:t>4</w:t>
      </w:r>
      <w:r w:rsidRPr="009B2389">
        <w:rPr>
          <w:rFonts w:cs="Tahoma"/>
          <w:color w:val="000000"/>
          <w:sz w:val="18"/>
          <w:szCs w:val="18"/>
          <w:lang w:eastAsia="ja-JP"/>
        </w:rPr>
        <w:t>、または</w:t>
      </w:r>
    </w:p>
    <w:p w:rsidR="00AE0489" w:rsidRPr="009B2389" w:rsidRDefault="00AE0489" w:rsidP="00E73698">
      <w:pPr>
        <w:numPr>
          <w:ilvl w:val="3"/>
          <w:numId w:val="40"/>
        </w:numPr>
        <w:ind w:left="1797" w:hanging="357"/>
        <w:contextualSpacing/>
        <w:rPr>
          <w:rFonts w:cs="Tahoma"/>
          <w:color w:val="000000"/>
          <w:sz w:val="18"/>
          <w:szCs w:val="18"/>
          <w:lang w:eastAsia="ja-JP"/>
        </w:rPr>
      </w:pPr>
      <w:r w:rsidRPr="009B2389">
        <w:rPr>
          <w:rFonts w:cs="Tahoma"/>
          <w:color w:val="000000"/>
          <w:sz w:val="18"/>
          <w:szCs w:val="18"/>
          <w:lang w:eastAsia="ja-JP"/>
        </w:rPr>
        <w:t>物理プロセッサあたりの実際のコア数に、適切なコア係数を乗算して得られた値</w:t>
      </w:r>
      <w:r w:rsidRPr="009B2389">
        <w:rPr>
          <w:rFonts w:cs="Tahoma"/>
          <w:color w:val="000000"/>
          <w:sz w:val="18"/>
          <w:szCs w:val="18"/>
          <w:lang w:eastAsia="ja-JP"/>
        </w:rPr>
        <w:t xml:space="preserve"> (</w:t>
      </w:r>
      <w:r w:rsidRPr="009B2389">
        <w:rPr>
          <w:rFonts w:cs="Tahoma"/>
          <w:color w:val="000000"/>
          <w:sz w:val="18"/>
          <w:szCs w:val="18"/>
          <w:lang w:eastAsia="ja-JP"/>
        </w:rPr>
        <w:t>物理プロセッサあたりの実際のコア数が</w:t>
      </w:r>
      <w:r w:rsidRPr="009B2389">
        <w:rPr>
          <w:rFonts w:cs="Tahoma"/>
          <w:color w:val="000000"/>
          <w:sz w:val="18"/>
          <w:szCs w:val="18"/>
          <w:lang w:eastAsia="ja-JP"/>
        </w:rPr>
        <w:t xml:space="preserve"> 4 </w:t>
      </w:r>
      <w:r w:rsidRPr="009B2389">
        <w:rPr>
          <w:rFonts w:cs="Tahoma"/>
          <w:color w:val="000000"/>
          <w:sz w:val="18"/>
          <w:szCs w:val="18"/>
          <w:lang w:eastAsia="ja-JP"/>
        </w:rPr>
        <w:t>を超える場合、お客様はサーバー</w:t>
      </w:r>
      <w:r w:rsidRPr="009B2389">
        <w:rPr>
          <w:rFonts w:cs="Tahoma"/>
          <w:color w:val="000000"/>
          <w:sz w:val="18"/>
          <w:szCs w:val="18"/>
          <w:lang w:eastAsia="ja-JP"/>
        </w:rPr>
        <w:t xml:space="preserve"> (</w:t>
      </w:r>
      <w:r w:rsidRPr="009B2389">
        <w:rPr>
          <w:rFonts w:cs="Tahoma"/>
          <w:color w:val="000000"/>
          <w:sz w:val="18"/>
          <w:szCs w:val="18"/>
          <w:lang w:eastAsia="ja-JP"/>
        </w:rPr>
        <w:t>ライセンス取得済みサーバー上のオペレーティング</w:t>
      </w:r>
      <w:r w:rsidRPr="009B2389">
        <w:rPr>
          <w:rFonts w:cs="Tahoma"/>
          <w:color w:val="000000"/>
          <w:sz w:val="18"/>
          <w:szCs w:val="18"/>
          <w:lang w:eastAsia="ja-JP"/>
        </w:rPr>
        <w:t xml:space="preserve"> </w:t>
      </w:r>
      <w:r w:rsidRPr="009B2389">
        <w:rPr>
          <w:rFonts w:cs="Tahoma"/>
          <w:color w:val="000000"/>
          <w:sz w:val="18"/>
          <w:szCs w:val="18"/>
          <w:lang w:eastAsia="ja-JP"/>
        </w:rPr>
        <w:t>システム環境で実行されているライセンス取得済みインスタンス</w:t>
      </w:r>
      <w:r w:rsidRPr="009B2389">
        <w:rPr>
          <w:rFonts w:cs="Tahoma"/>
          <w:color w:val="000000"/>
          <w:sz w:val="18"/>
          <w:szCs w:val="18"/>
          <w:lang w:eastAsia="ja-JP"/>
        </w:rPr>
        <w:t xml:space="preserve">) </w:t>
      </w:r>
      <w:r w:rsidRPr="009B2389">
        <w:rPr>
          <w:rFonts w:cs="Tahoma"/>
          <w:color w:val="000000"/>
          <w:sz w:val="18"/>
          <w:szCs w:val="18"/>
          <w:lang w:eastAsia="ja-JP"/>
        </w:rPr>
        <w:t>上で実行されている</w:t>
      </w:r>
      <w:r w:rsidRPr="009B2389">
        <w:rPr>
          <w:rFonts w:cs="Tahoma"/>
          <w:color w:val="000000"/>
          <w:sz w:val="18"/>
          <w:szCs w:val="18"/>
          <w:lang w:eastAsia="ja-JP"/>
        </w:rPr>
        <w:t xml:space="preserve"> SQL Server </w:t>
      </w:r>
      <w:r w:rsidRPr="009B2389">
        <w:rPr>
          <w:rFonts w:cs="Tahoma"/>
          <w:color w:val="000000"/>
          <w:sz w:val="18"/>
          <w:szCs w:val="18"/>
          <w:lang w:eastAsia="ja-JP"/>
        </w:rPr>
        <w:t>ソフトウェア、およびそのソフトウェアをサポートしている物理ハードウェアの構成に関する記録を、ソフトウェア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アシュアランス更新の直前に</w:t>
      </w:r>
      <w:r w:rsidRPr="009B2389">
        <w:rPr>
          <w:rFonts w:cs="Tahoma"/>
          <w:color w:val="000000"/>
          <w:sz w:val="18"/>
          <w:szCs w:val="18"/>
          <w:lang w:eastAsia="ja-JP"/>
        </w:rPr>
        <w:t xml:space="preserve"> Microsoft MAP </w:t>
      </w:r>
      <w:r w:rsidRPr="009B2389">
        <w:rPr>
          <w:rFonts w:cs="Tahoma"/>
          <w:color w:val="000000"/>
          <w:sz w:val="18"/>
          <w:szCs w:val="18"/>
          <w:lang w:eastAsia="ja-JP"/>
        </w:rPr>
        <w:t>ツールまたは同等のソフトウェアを使用して保持する必要があります</w:t>
      </w:r>
      <w:r w:rsidRPr="009B2389">
        <w:rPr>
          <w:rFonts w:cs="Tahoma"/>
          <w:color w:val="000000"/>
          <w:sz w:val="18"/>
          <w:szCs w:val="18"/>
          <w:lang w:eastAsia="ja-JP"/>
        </w:rPr>
        <w:t>)</w:t>
      </w:r>
      <w:r w:rsidRPr="009B2389">
        <w:rPr>
          <w:rFonts w:cs="Tahoma"/>
          <w:color w:val="000000"/>
          <w:sz w:val="18"/>
          <w:szCs w:val="18"/>
          <w:lang w:eastAsia="ja-JP"/>
        </w:rPr>
        <w:t>。</w:t>
      </w:r>
    </w:p>
    <w:p w:rsidR="00AE0489" w:rsidRPr="009B2389" w:rsidRDefault="00AE0489" w:rsidP="00E73698">
      <w:pPr>
        <w:numPr>
          <w:ilvl w:val="0"/>
          <w:numId w:val="78"/>
        </w:numPr>
        <w:tabs>
          <w:tab w:val="left" w:pos="1418"/>
        </w:tabs>
        <w:ind w:left="1497"/>
        <w:contextualSpacing/>
        <w:rPr>
          <w:rFonts w:cs="Tahoma"/>
          <w:color w:val="000000"/>
          <w:sz w:val="18"/>
          <w:szCs w:val="18"/>
          <w:lang w:eastAsia="ja-JP"/>
        </w:rPr>
      </w:pPr>
      <w:r w:rsidRPr="009B2389">
        <w:rPr>
          <w:rFonts w:cs="Tahoma"/>
          <w:color w:val="000000"/>
          <w:sz w:val="18"/>
          <w:szCs w:val="18"/>
          <w:lang w:eastAsia="ja-JP"/>
        </w:rPr>
        <w:t>サーバー上の実際の物理プロセッサの数を超えてサーバーに割り当てられている</w:t>
      </w:r>
      <w:r w:rsidRPr="009B2389">
        <w:rPr>
          <w:rFonts w:cs="Tahoma"/>
          <w:sz w:val="18"/>
          <w:szCs w:val="18"/>
          <w:lang w:val="ja-JP" w:eastAsia="ja-JP"/>
        </w:rPr>
        <w:t>対象</w:t>
      </w:r>
      <w:r w:rsidRPr="009B2389">
        <w:rPr>
          <w:rFonts w:cs="Tahoma"/>
          <w:color w:val="000000"/>
          <w:sz w:val="18"/>
          <w:szCs w:val="18"/>
          <w:lang w:eastAsia="ja-JP"/>
        </w:rPr>
        <w:t>ライセンスの数に</w:t>
      </w:r>
      <w:r w:rsidRPr="009B2389">
        <w:rPr>
          <w:rFonts w:cs="Tahoma"/>
          <w:color w:val="000000"/>
          <w:sz w:val="18"/>
          <w:szCs w:val="18"/>
          <w:lang w:eastAsia="ja-JP"/>
        </w:rPr>
        <w:t xml:space="preserve"> 4 </w:t>
      </w:r>
      <w:r w:rsidRPr="009B2389">
        <w:rPr>
          <w:rFonts w:cs="Tahoma"/>
          <w:color w:val="000000"/>
          <w:sz w:val="18"/>
          <w:szCs w:val="18"/>
          <w:lang w:eastAsia="ja-JP"/>
        </w:rPr>
        <w:t>を乗算して得られた値。</w:t>
      </w:r>
    </w:p>
    <w:p w:rsidR="00AE0489" w:rsidRDefault="00AE0489" w:rsidP="00243A3F">
      <w:pPr>
        <w:pStyle w:val="EndnoteText"/>
        <w:ind w:left="360"/>
        <w:rPr>
          <w:b/>
          <w:sz w:val="18"/>
          <w:szCs w:val="24"/>
          <w:lang w:eastAsia="ja-JP"/>
        </w:rPr>
      </w:pPr>
    </w:p>
    <w:p w:rsidR="00AE0489" w:rsidRPr="009B2389" w:rsidRDefault="00AE0489" w:rsidP="00243A3F">
      <w:pPr>
        <w:pStyle w:val="EndnoteText"/>
        <w:ind w:left="360"/>
        <w:rPr>
          <w:b/>
          <w:sz w:val="18"/>
          <w:szCs w:val="24"/>
          <w:lang w:eastAsia="ja-JP"/>
        </w:rPr>
      </w:pPr>
    </w:p>
    <w:p w:rsidR="00AE0489" w:rsidRPr="009B2389" w:rsidRDefault="00AE0489" w:rsidP="00243A3F">
      <w:pPr>
        <w:pStyle w:val="EndnoteText"/>
        <w:ind w:left="360"/>
        <w:rPr>
          <w:b/>
          <w:sz w:val="18"/>
          <w:szCs w:val="24"/>
          <w:lang w:eastAsia="ja-JP"/>
        </w:rPr>
      </w:pPr>
      <w:r w:rsidRPr="009B2389">
        <w:rPr>
          <w:b/>
          <w:sz w:val="18"/>
          <w:szCs w:val="24"/>
          <w:lang w:eastAsia="ja-JP"/>
        </w:rPr>
        <w:t>最初の更新期間</w:t>
      </w:r>
      <w:r w:rsidRPr="009B2389">
        <w:rPr>
          <w:b/>
          <w:sz w:val="18"/>
          <w:szCs w:val="24"/>
          <w:lang w:eastAsia="ja-JP"/>
        </w:rPr>
        <w:t xml:space="preserve"> (2015 </w:t>
      </w:r>
      <w:r w:rsidRPr="009B2389">
        <w:rPr>
          <w:b/>
          <w:sz w:val="18"/>
          <w:szCs w:val="24"/>
          <w:lang w:eastAsia="ja-JP"/>
        </w:rPr>
        <w:t>年</w:t>
      </w:r>
      <w:r w:rsidRPr="009B2389">
        <w:rPr>
          <w:b/>
          <w:sz w:val="18"/>
          <w:szCs w:val="24"/>
          <w:lang w:eastAsia="ja-JP"/>
        </w:rPr>
        <w:t xml:space="preserve"> 4 </w:t>
      </w:r>
      <w:r w:rsidRPr="009B2389">
        <w:rPr>
          <w:b/>
          <w:sz w:val="18"/>
          <w:szCs w:val="24"/>
          <w:lang w:eastAsia="ja-JP"/>
        </w:rPr>
        <w:t>月</w:t>
      </w:r>
      <w:r w:rsidRPr="009B2389">
        <w:rPr>
          <w:b/>
          <w:sz w:val="18"/>
          <w:szCs w:val="24"/>
          <w:lang w:eastAsia="ja-JP"/>
        </w:rPr>
        <w:t xml:space="preserve"> 1 </w:t>
      </w:r>
      <w:r w:rsidRPr="009B2389">
        <w:rPr>
          <w:b/>
          <w:sz w:val="18"/>
          <w:szCs w:val="24"/>
          <w:lang w:eastAsia="ja-JP"/>
        </w:rPr>
        <w:t>日以後</w:t>
      </w:r>
      <w:r w:rsidRPr="009B2389">
        <w:rPr>
          <w:b/>
          <w:sz w:val="18"/>
          <w:szCs w:val="24"/>
          <w:lang w:eastAsia="ja-JP"/>
        </w:rPr>
        <w:t>)</w:t>
      </w:r>
    </w:p>
    <w:p w:rsidR="00AE0489" w:rsidRPr="009B2389" w:rsidRDefault="00AE0489" w:rsidP="00243A3F">
      <w:pPr>
        <w:pStyle w:val="EndnoteText"/>
        <w:ind w:left="360"/>
        <w:rPr>
          <w:sz w:val="18"/>
          <w:szCs w:val="24"/>
          <w:lang w:eastAsia="ja-JP"/>
        </w:rPr>
      </w:pP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日以後に契約を初めて更新するお客様は、</w:t>
      </w:r>
      <w:r w:rsidRPr="009B2389">
        <w:rPr>
          <w:sz w:val="18"/>
          <w:szCs w:val="24"/>
          <w:lang w:eastAsia="ja-JP"/>
        </w:rPr>
        <w:t xml:space="preserve">SQL Server 2008 R2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ライセンスの製品使用権の下で正しくライセンスが供与されたすべてのサーバーについて、次のようにソフトウェア</w:t>
      </w:r>
      <w:r w:rsidRPr="009B2389">
        <w:rPr>
          <w:sz w:val="18"/>
          <w:szCs w:val="24"/>
          <w:lang w:eastAsia="ja-JP"/>
        </w:rPr>
        <w:t xml:space="preserve"> </w:t>
      </w:r>
      <w:r w:rsidRPr="009B2389">
        <w:rPr>
          <w:sz w:val="18"/>
          <w:szCs w:val="24"/>
          <w:lang w:eastAsia="ja-JP"/>
        </w:rPr>
        <w:t>アシュアランスを取得することができます。</w:t>
      </w:r>
    </w:p>
    <w:p w:rsidR="00AE0489" w:rsidRPr="009B2389" w:rsidRDefault="00AE0489" w:rsidP="00243A3F">
      <w:pPr>
        <w:pStyle w:val="EndnoteText"/>
        <w:ind w:left="360"/>
        <w:rPr>
          <w:color w:val="000000"/>
          <w:sz w:val="18"/>
          <w:szCs w:val="18"/>
          <w:lang w:eastAsia="ja-JP"/>
        </w:rPr>
      </w:pPr>
    </w:p>
    <w:p w:rsidR="00AE0489" w:rsidRPr="009B2389" w:rsidRDefault="00AE0489" w:rsidP="00E73698">
      <w:pPr>
        <w:numPr>
          <w:ilvl w:val="3"/>
          <w:numId w:val="44"/>
        </w:numPr>
        <w:ind w:left="1077"/>
        <w:contextualSpacing/>
        <w:rPr>
          <w:rFonts w:cs="Tahoma"/>
          <w:color w:val="000000"/>
          <w:sz w:val="18"/>
          <w:szCs w:val="18"/>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日より前に取得したライセンスは対象ライセンスであり、お客様は、上記の「最初の更新期間</w:t>
      </w:r>
      <w:r w:rsidRPr="009B2389">
        <w:rPr>
          <w:rFonts w:cs="Tahoma"/>
          <w:sz w:val="18"/>
          <w:szCs w:val="24"/>
          <w:lang w:val="ja-JP" w:eastAsia="ja-JP"/>
        </w:rPr>
        <w:t xml:space="preserve"> (2015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w:t>
      </w:r>
      <w:r w:rsidRPr="009B2389">
        <w:rPr>
          <w:rFonts w:cs="Tahoma"/>
          <w:sz w:val="18"/>
          <w:szCs w:val="24"/>
          <w:lang w:val="ja-JP" w:eastAsia="ja-JP"/>
        </w:rPr>
        <w:t>)</w:t>
      </w:r>
      <w:r w:rsidRPr="009B2389">
        <w:rPr>
          <w:rFonts w:cs="Tahoma"/>
          <w:sz w:val="18"/>
          <w:szCs w:val="24"/>
          <w:lang w:val="ja-JP" w:eastAsia="ja-JP"/>
        </w:rPr>
        <w:t>」の条件に従って</w:t>
      </w:r>
      <w:r w:rsidRPr="009B2389">
        <w:rPr>
          <w:rFonts w:cs="Tahoma"/>
          <w:sz w:val="18"/>
          <w:szCs w:val="24"/>
          <w:lang w:val="ja-JP" w:eastAsia="ja-JP"/>
        </w:rPr>
        <w:t xml:space="preserve"> SA </w:t>
      </w:r>
      <w:r w:rsidRPr="009B2389">
        <w:rPr>
          <w:rFonts w:cs="Tahoma"/>
          <w:sz w:val="18"/>
          <w:szCs w:val="24"/>
          <w:lang w:val="ja-JP" w:eastAsia="ja-JP"/>
        </w:rPr>
        <w:t>を更新できます。</w:t>
      </w:r>
    </w:p>
    <w:p w:rsidR="00AE0489" w:rsidRPr="009B2389" w:rsidRDefault="00AE0489" w:rsidP="00E73698">
      <w:pPr>
        <w:numPr>
          <w:ilvl w:val="3"/>
          <w:numId w:val="44"/>
        </w:numPr>
        <w:ind w:left="1077"/>
        <w:contextualSpacing/>
        <w:rPr>
          <w:rFonts w:cs="Tahoma"/>
          <w:color w:val="000000"/>
          <w:sz w:val="18"/>
          <w:szCs w:val="18"/>
          <w:lang w:eastAsia="ja-JP"/>
        </w:rPr>
      </w:pP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日以後に取得するライセンスに関しては、お客様は、すべての</w:t>
      </w:r>
      <w:r w:rsidRPr="009B2389">
        <w:rPr>
          <w:rFonts w:cs="Tahoma"/>
          <w:sz w:val="18"/>
          <w:szCs w:val="24"/>
          <w:lang w:val="ja-JP" w:eastAsia="ja-JP"/>
        </w:rPr>
        <w:t xml:space="preserve"> SQL Server 2008 R2 Enterprise </w:t>
      </w:r>
      <w:r w:rsidRPr="009B2389">
        <w:rPr>
          <w:rFonts w:cs="Tahoma"/>
          <w:sz w:val="18"/>
          <w:szCs w:val="24"/>
          <w:lang w:val="ja-JP" w:eastAsia="ja-JP"/>
        </w:rPr>
        <w:t>プロセッサ</w:t>
      </w:r>
      <w:r w:rsidRPr="009B2389">
        <w:rPr>
          <w:rFonts w:cs="Tahoma"/>
          <w:sz w:val="18"/>
          <w:szCs w:val="24"/>
          <w:lang w:val="ja-JP" w:eastAsia="ja-JP"/>
        </w:rPr>
        <w:t xml:space="preserve"> </w:t>
      </w:r>
      <w:r w:rsidRPr="009B2389">
        <w:rPr>
          <w:rFonts w:cs="Tahoma"/>
          <w:sz w:val="18"/>
          <w:szCs w:val="24"/>
          <w:lang w:val="ja-JP" w:eastAsia="ja-JP"/>
        </w:rPr>
        <w:t>ライセンスについて基本コア</w:t>
      </w:r>
      <w:r w:rsidRPr="009B2389">
        <w:rPr>
          <w:rFonts w:cs="Tahoma"/>
          <w:sz w:val="18"/>
          <w:szCs w:val="24"/>
          <w:lang w:val="ja-JP" w:eastAsia="ja-JP"/>
        </w:rPr>
        <w:t xml:space="preserve"> </w:t>
      </w:r>
      <w:r w:rsidRPr="009B2389">
        <w:rPr>
          <w:rFonts w:cs="Tahoma"/>
          <w:sz w:val="18"/>
          <w:szCs w:val="24"/>
          <w:lang w:val="ja-JP" w:eastAsia="ja-JP"/>
        </w:rPr>
        <w:t>ライセンスを取得することなく、</w:t>
      </w:r>
      <w:r w:rsidRPr="009B2389">
        <w:rPr>
          <w:rFonts w:cs="Tahoma"/>
          <w:sz w:val="18"/>
          <w:szCs w:val="24"/>
          <w:lang w:val="ja-JP" w:eastAsia="ja-JP"/>
        </w:rPr>
        <w:t xml:space="preserve">SQL Server Enterprise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4 </w:t>
      </w:r>
      <w:r w:rsidRPr="009B2389">
        <w:rPr>
          <w:rFonts w:cs="Tahoma"/>
          <w:sz w:val="18"/>
          <w:szCs w:val="24"/>
          <w:lang w:val="ja-JP" w:eastAsia="ja-JP"/>
        </w:rPr>
        <w:t>ライセンスの</w:t>
      </w:r>
      <w:r w:rsidRPr="009B2389">
        <w:rPr>
          <w:rFonts w:cs="Tahoma"/>
          <w:sz w:val="18"/>
          <w:szCs w:val="24"/>
          <w:lang w:val="ja-JP" w:eastAsia="ja-JP"/>
        </w:rPr>
        <w:t xml:space="preserve"> SA </w:t>
      </w:r>
      <w:r w:rsidRPr="009B2389">
        <w:rPr>
          <w:rFonts w:cs="Tahoma"/>
          <w:sz w:val="18"/>
          <w:szCs w:val="24"/>
          <w:lang w:val="ja-JP" w:eastAsia="ja-JP"/>
        </w:rPr>
        <w:t>を更新できます。プロセッサあたり</w:t>
      </w:r>
      <w:r w:rsidRPr="009B2389">
        <w:rPr>
          <w:rFonts w:cs="Tahoma"/>
          <w:sz w:val="18"/>
          <w:szCs w:val="24"/>
          <w:lang w:val="ja-JP" w:eastAsia="ja-JP"/>
        </w:rPr>
        <w:t xml:space="preserve"> 4 </w:t>
      </w:r>
      <w:r w:rsidRPr="009B2389">
        <w:rPr>
          <w:rFonts w:cs="Tahoma"/>
          <w:sz w:val="18"/>
          <w:szCs w:val="24"/>
          <w:lang w:val="ja-JP" w:eastAsia="ja-JP"/>
        </w:rPr>
        <w:t>を超えるコア</w:t>
      </w:r>
      <w:r w:rsidRPr="009B2389">
        <w:rPr>
          <w:rFonts w:cs="Tahoma"/>
          <w:sz w:val="18"/>
          <w:szCs w:val="24"/>
          <w:lang w:val="ja-JP" w:eastAsia="ja-JP"/>
        </w:rPr>
        <w:t xml:space="preserve"> </w:t>
      </w:r>
      <w:r w:rsidRPr="009B2389">
        <w:rPr>
          <w:rFonts w:cs="Tahoma"/>
          <w:sz w:val="18"/>
          <w:szCs w:val="24"/>
          <w:lang w:val="ja-JP" w:eastAsia="ja-JP"/>
        </w:rPr>
        <w:t>ライセンスを必要とするプロセッサで</w:t>
      </w:r>
      <w:r w:rsidRPr="009B2389">
        <w:rPr>
          <w:rFonts w:cs="Tahoma"/>
          <w:sz w:val="18"/>
          <w:szCs w:val="24"/>
          <w:lang w:val="ja-JP" w:eastAsia="ja-JP"/>
        </w:rPr>
        <w:t xml:space="preserve"> SQL Server 2012 </w:t>
      </w:r>
      <w:r w:rsidRPr="009B2389">
        <w:rPr>
          <w:rFonts w:cs="Tahoma"/>
          <w:sz w:val="18"/>
          <w:szCs w:val="24"/>
          <w:lang w:val="ja-JP" w:eastAsia="ja-JP"/>
        </w:rPr>
        <w:t>を継続的に使用する場合、お客様は追加のコア</w:t>
      </w:r>
      <w:r w:rsidRPr="009B2389">
        <w:rPr>
          <w:rFonts w:cs="Tahoma"/>
          <w:sz w:val="18"/>
          <w:szCs w:val="24"/>
          <w:lang w:val="ja-JP" w:eastAsia="ja-JP"/>
        </w:rPr>
        <w:t xml:space="preserve"> </w:t>
      </w:r>
      <w:r w:rsidRPr="009B2389">
        <w:rPr>
          <w:rFonts w:cs="Tahoma"/>
          <w:sz w:val="18"/>
          <w:szCs w:val="24"/>
          <w:lang w:val="ja-JP" w:eastAsia="ja-JP"/>
        </w:rPr>
        <w:t>ライセンスを取得する必要があります。</w:t>
      </w:r>
    </w:p>
    <w:p w:rsidR="00AE0489" w:rsidRPr="009B2389" w:rsidRDefault="00AE0489" w:rsidP="00E73698">
      <w:pPr>
        <w:numPr>
          <w:ilvl w:val="0"/>
          <w:numId w:val="38"/>
        </w:numPr>
        <w:ind w:left="1077"/>
        <w:contextualSpacing/>
        <w:rPr>
          <w:rFonts w:cs="Tahoma"/>
          <w:color w:val="000000"/>
          <w:sz w:val="18"/>
          <w:szCs w:val="18"/>
          <w:lang w:eastAsia="ja-JP"/>
        </w:rPr>
      </w:pPr>
      <w:r w:rsidRPr="009B2389">
        <w:rPr>
          <w:rFonts w:cs="Tahoma"/>
          <w:color w:val="000000"/>
          <w:sz w:val="18"/>
          <w:szCs w:val="18"/>
          <w:lang w:eastAsia="ja-JP"/>
        </w:rPr>
        <w:t>お客様のプロセッサ</w:t>
      </w:r>
      <w:r w:rsidRPr="009B2389">
        <w:rPr>
          <w:rFonts w:cs="Tahoma"/>
          <w:color w:val="000000"/>
          <w:sz w:val="18"/>
          <w:szCs w:val="18"/>
          <w:lang w:eastAsia="ja-JP"/>
        </w:rPr>
        <w:t xml:space="preserve"> </w:t>
      </w:r>
      <w:r w:rsidRPr="009B2389">
        <w:rPr>
          <w:rFonts w:cs="Tahoma"/>
          <w:color w:val="000000"/>
          <w:sz w:val="18"/>
          <w:szCs w:val="18"/>
          <w:lang w:eastAsia="ja-JP"/>
        </w:rPr>
        <w:t>ライセンスは、本件に基づきコア</w:t>
      </w:r>
      <w:r w:rsidRPr="009B2389">
        <w:rPr>
          <w:rFonts w:cs="Tahoma"/>
          <w:color w:val="000000"/>
          <w:sz w:val="18"/>
          <w:szCs w:val="18"/>
          <w:lang w:eastAsia="ja-JP"/>
        </w:rPr>
        <w:t xml:space="preserve"> </w:t>
      </w:r>
      <w:r w:rsidRPr="009B2389">
        <w:rPr>
          <w:rFonts w:cs="Tahoma"/>
          <w:color w:val="000000"/>
          <w:sz w:val="18"/>
          <w:szCs w:val="18"/>
          <w:lang w:eastAsia="ja-JP"/>
        </w:rPr>
        <w:t>ライセンス用のソフトウェア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アシュアランスを取得した時点で無効になります。</w:t>
      </w:r>
      <w:r w:rsidRPr="009B2389">
        <w:rPr>
          <w:rFonts w:cs="Tahoma"/>
          <w:sz w:val="18"/>
          <w:szCs w:val="24"/>
          <w:lang w:val="ja-JP" w:eastAsia="ja-JP"/>
        </w:rPr>
        <w:t xml:space="preserve">SQL Server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アシュアランスを取得するオプションは、サブスクリプション</w:t>
      </w:r>
      <w:r w:rsidRPr="009B2389">
        <w:rPr>
          <w:rFonts w:cs="Tahoma"/>
          <w:sz w:val="18"/>
          <w:szCs w:val="24"/>
          <w:lang w:val="ja-JP" w:eastAsia="ja-JP"/>
        </w:rPr>
        <w:t xml:space="preserve"> </w:t>
      </w:r>
      <w:r w:rsidRPr="009B2389">
        <w:rPr>
          <w:rFonts w:cs="Tahoma"/>
          <w:sz w:val="18"/>
          <w:szCs w:val="24"/>
          <w:lang w:val="ja-JP" w:eastAsia="ja-JP"/>
        </w:rPr>
        <w:t>プログラムに基づくソフトウェア</w:t>
      </w:r>
      <w:r w:rsidRPr="009B2389">
        <w:rPr>
          <w:rFonts w:cs="Tahoma"/>
          <w:sz w:val="18"/>
          <w:szCs w:val="24"/>
          <w:lang w:val="ja-JP" w:eastAsia="ja-JP"/>
        </w:rPr>
        <w:t xml:space="preserve"> </w:t>
      </w:r>
      <w:r w:rsidRPr="009B2389">
        <w:rPr>
          <w:rFonts w:cs="Tahoma"/>
          <w:sz w:val="18"/>
          <w:szCs w:val="24"/>
          <w:lang w:val="ja-JP" w:eastAsia="ja-JP"/>
        </w:rPr>
        <w:t>アシュアランスの更新には適用されません。</w:t>
      </w:r>
    </w:p>
    <w:p w:rsidR="00AE0489" w:rsidRPr="009B2389" w:rsidRDefault="00AE0489" w:rsidP="005E2E22">
      <w:pPr>
        <w:ind w:left="1080"/>
        <w:contextualSpacing/>
        <w:rPr>
          <w:rFonts w:cs="Tahoma"/>
          <w:color w:val="000000"/>
          <w:sz w:val="18"/>
          <w:szCs w:val="18"/>
          <w:lang w:eastAsia="ja-JP"/>
        </w:rPr>
      </w:pPr>
    </w:p>
    <w:p w:rsidR="00AE0489" w:rsidRPr="009B2389" w:rsidRDefault="00AE0489" w:rsidP="00243A3F">
      <w:pPr>
        <w:pStyle w:val="EndnoteText"/>
        <w:ind w:left="360"/>
        <w:rPr>
          <w:b/>
          <w:color w:val="000000"/>
          <w:sz w:val="18"/>
          <w:szCs w:val="18"/>
          <w:lang w:eastAsia="ja-JP"/>
        </w:rPr>
      </w:pPr>
      <w:r w:rsidRPr="009B2389">
        <w:rPr>
          <w:b/>
          <w:color w:val="000000"/>
          <w:sz w:val="18"/>
          <w:szCs w:val="18"/>
          <w:lang w:eastAsia="ja-JP"/>
        </w:rPr>
        <w:t xml:space="preserve">2015 </w:t>
      </w:r>
      <w:r w:rsidRPr="009B2389">
        <w:rPr>
          <w:b/>
          <w:color w:val="000000"/>
          <w:sz w:val="18"/>
          <w:szCs w:val="18"/>
          <w:lang w:eastAsia="ja-JP"/>
        </w:rPr>
        <w:t>年</w:t>
      </w:r>
      <w:r w:rsidRPr="009B2389">
        <w:rPr>
          <w:b/>
          <w:color w:val="000000"/>
          <w:sz w:val="18"/>
          <w:szCs w:val="18"/>
          <w:lang w:eastAsia="ja-JP"/>
        </w:rPr>
        <w:t xml:space="preserve"> 4 </w:t>
      </w:r>
      <w:r w:rsidRPr="009B2389">
        <w:rPr>
          <w:b/>
          <w:color w:val="000000"/>
          <w:sz w:val="18"/>
          <w:szCs w:val="18"/>
          <w:lang w:eastAsia="ja-JP"/>
        </w:rPr>
        <w:t>月</w:t>
      </w:r>
      <w:r w:rsidRPr="009B2389">
        <w:rPr>
          <w:b/>
          <w:color w:val="000000"/>
          <w:sz w:val="18"/>
          <w:szCs w:val="18"/>
          <w:lang w:eastAsia="ja-JP"/>
        </w:rPr>
        <w:t xml:space="preserve"> 1 </w:t>
      </w:r>
      <w:r w:rsidRPr="009B2389">
        <w:rPr>
          <w:b/>
          <w:color w:val="000000"/>
          <w:sz w:val="18"/>
          <w:szCs w:val="18"/>
          <w:lang w:eastAsia="ja-JP"/>
        </w:rPr>
        <w:t>日より前に契約期間の満了を迎えるソフトウェア</w:t>
      </w:r>
      <w:r w:rsidRPr="009B2389">
        <w:rPr>
          <w:b/>
          <w:color w:val="000000"/>
          <w:sz w:val="18"/>
          <w:szCs w:val="18"/>
          <w:lang w:eastAsia="ja-JP"/>
        </w:rPr>
        <w:t xml:space="preserve"> </w:t>
      </w:r>
      <w:r w:rsidRPr="009B2389">
        <w:rPr>
          <w:b/>
          <w:color w:val="000000"/>
          <w:sz w:val="18"/>
          <w:szCs w:val="18"/>
          <w:lang w:eastAsia="ja-JP"/>
        </w:rPr>
        <w:t>アシュアランスを更新しないように選択するお客様の場合</w:t>
      </w:r>
    </w:p>
    <w:p w:rsidR="00AE0489" w:rsidRPr="009B2389" w:rsidRDefault="00AE0489" w:rsidP="00243A3F">
      <w:pPr>
        <w:pStyle w:val="EndnoteText"/>
        <w:ind w:left="360"/>
        <w:rPr>
          <w:color w:val="000000"/>
          <w:sz w:val="18"/>
          <w:szCs w:val="18"/>
          <w:lang w:eastAsia="ja-JP"/>
        </w:rPr>
      </w:pPr>
      <w:r w:rsidRPr="009B2389">
        <w:rPr>
          <w:color w:val="000000"/>
          <w:sz w:val="18"/>
          <w:szCs w:val="18"/>
          <w:lang w:eastAsia="ja-JP"/>
        </w:rPr>
        <w:t xml:space="preserve">2015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1 </w:t>
      </w:r>
      <w:r w:rsidRPr="009B2389">
        <w:rPr>
          <w:color w:val="000000"/>
          <w:sz w:val="18"/>
          <w:szCs w:val="18"/>
          <w:lang w:eastAsia="ja-JP"/>
        </w:rPr>
        <w:t>日より前に契約期間が満了を迎える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color w:val="000000"/>
          <w:sz w:val="18"/>
          <w:szCs w:val="18"/>
          <w:lang w:eastAsia="ja-JP"/>
        </w:rPr>
        <w:t>でプロセッサ</w:t>
      </w:r>
      <w:r w:rsidRPr="009B2389">
        <w:rPr>
          <w:color w:val="000000"/>
          <w:sz w:val="18"/>
          <w:szCs w:val="18"/>
          <w:lang w:eastAsia="ja-JP"/>
        </w:rPr>
        <w:t xml:space="preserve"> </w:t>
      </w:r>
      <w:r w:rsidRPr="009B2389">
        <w:rPr>
          <w:color w:val="000000"/>
          <w:sz w:val="18"/>
          <w:szCs w:val="18"/>
          <w:lang w:eastAsia="ja-JP"/>
        </w:rPr>
        <w:t>ライセンスの買い取りを選択するお客様、および契約に基づいて永続的なライセンスを取得し、ソフトウェア</w:t>
      </w:r>
      <w:r w:rsidRPr="009B2389">
        <w:rPr>
          <w:color w:val="000000"/>
          <w:sz w:val="18"/>
          <w:szCs w:val="18"/>
          <w:lang w:eastAsia="ja-JP"/>
        </w:rPr>
        <w:t xml:space="preserve"> </w:t>
      </w:r>
      <w:r w:rsidRPr="009B2389">
        <w:rPr>
          <w:color w:val="000000"/>
          <w:sz w:val="18"/>
          <w:szCs w:val="18"/>
          <w:lang w:eastAsia="ja-JP"/>
        </w:rPr>
        <w:t>アシュアランスを更新しないように選択したその他のお客様は、ライセンスに基づき</w:t>
      </w:r>
      <w:r w:rsidRPr="009B2389">
        <w:rPr>
          <w:color w:val="000000"/>
          <w:sz w:val="18"/>
          <w:szCs w:val="18"/>
          <w:lang w:eastAsia="ja-JP"/>
        </w:rPr>
        <w:t xml:space="preserve"> SQL Server 2008 R2 </w:t>
      </w:r>
      <w:r w:rsidRPr="009B2389">
        <w:rPr>
          <w:color w:val="000000"/>
          <w:sz w:val="18"/>
          <w:szCs w:val="18"/>
          <w:lang w:eastAsia="ja-JP"/>
        </w:rPr>
        <w:t>または</w:t>
      </w:r>
      <w:r w:rsidRPr="009B2389">
        <w:rPr>
          <w:color w:val="000000"/>
          <w:sz w:val="18"/>
          <w:szCs w:val="18"/>
          <w:lang w:eastAsia="ja-JP"/>
        </w:rPr>
        <w:t xml:space="preserve"> SQL Server 2012 </w:t>
      </w:r>
      <w:r w:rsidRPr="009B2389">
        <w:rPr>
          <w:color w:val="000000"/>
          <w:sz w:val="18"/>
          <w:szCs w:val="18"/>
          <w:lang w:eastAsia="ja-JP"/>
        </w:rPr>
        <w:t>を次のように稼働できます。</w:t>
      </w:r>
    </w:p>
    <w:p w:rsidR="00AE0489" w:rsidRPr="009B2389" w:rsidRDefault="00AE0489" w:rsidP="00243A3F">
      <w:pPr>
        <w:pStyle w:val="EndnoteText"/>
        <w:ind w:left="360"/>
        <w:rPr>
          <w:color w:val="000000"/>
          <w:sz w:val="18"/>
          <w:szCs w:val="18"/>
          <w:lang w:eastAsia="ja-JP"/>
        </w:rPr>
      </w:pPr>
    </w:p>
    <w:p w:rsidR="00AE0489" w:rsidRPr="009B2389" w:rsidRDefault="00AE0489" w:rsidP="00E73698">
      <w:pPr>
        <w:numPr>
          <w:ilvl w:val="3"/>
          <w:numId w:val="44"/>
        </w:numPr>
        <w:ind w:left="1434" w:hanging="357"/>
        <w:contextualSpacing/>
        <w:rPr>
          <w:rFonts w:cs="Tahoma"/>
          <w:color w:val="000000"/>
          <w:sz w:val="18"/>
          <w:szCs w:val="18"/>
          <w:lang w:eastAsia="ja-JP"/>
        </w:rPr>
      </w:pPr>
      <w:r w:rsidRPr="009B2389">
        <w:rPr>
          <w:rFonts w:cs="Tahoma"/>
          <w:b/>
          <w:color w:val="000000"/>
          <w:sz w:val="18"/>
          <w:szCs w:val="18"/>
          <w:lang w:eastAsia="ja-JP"/>
        </w:rPr>
        <w:t>SQL Server 2008 R2 Enterprise:</w:t>
      </w:r>
      <w:r w:rsidRPr="009B2389">
        <w:rPr>
          <w:rFonts w:cs="Tahoma"/>
          <w:color w:val="000000"/>
          <w:sz w:val="18"/>
          <w:szCs w:val="18"/>
          <w:lang w:eastAsia="ja-JP"/>
        </w:rPr>
        <w:t xml:space="preserve"> </w:t>
      </w:r>
      <w:r w:rsidRPr="009B2389">
        <w:rPr>
          <w:rFonts w:cs="Tahoma"/>
          <w:sz w:val="18"/>
          <w:szCs w:val="24"/>
          <w:lang w:val="ja-JP" w:eastAsia="ja-JP"/>
        </w:rPr>
        <w:t>このバージョンのソフトウェアを</w:t>
      </w:r>
      <w:r w:rsidRPr="009B2389">
        <w:rPr>
          <w:rFonts w:cs="Tahoma"/>
          <w:sz w:val="18"/>
          <w:szCs w:val="24"/>
          <w:lang w:eastAsia="ja-JP"/>
        </w:rPr>
        <w:t xml:space="preserve"> SQL Server 2008 R2 Enterprise </w:t>
      </w:r>
      <w:r w:rsidRPr="009B2389">
        <w:rPr>
          <w:rFonts w:cs="Tahoma"/>
          <w:sz w:val="18"/>
          <w:szCs w:val="24"/>
          <w:lang w:val="ja-JP" w:eastAsia="ja-JP"/>
        </w:rPr>
        <w:t>プロセッサ</w:t>
      </w:r>
      <w:r w:rsidRPr="009B2389">
        <w:rPr>
          <w:rFonts w:cs="Tahoma"/>
          <w:sz w:val="18"/>
          <w:szCs w:val="24"/>
          <w:lang w:eastAsia="ja-JP"/>
        </w:rPr>
        <w:t xml:space="preserve"> </w:t>
      </w:r>
      <w:r w:rsidRPr="009B2389">
        <w:rPr>
          <w:rFonts w:cs="Tahoma"/>
          <w:sz w:val="18"/>
          <w:szCs w:val="24"/>
          <w:lang w:val="ja-JP" w:eastAsia="ja-JP"/>
        </w:rPr>
        <w:t>ライセンス製品使用権に従って継続して使用します。ただし、お客様は仮想インスタンスの無制限の使用権、またはソフトウェア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アシュアランスによるライセンス</w:t>
      </w:r>
      <w:r w:rsidRPr="009B2389">
        <w:rPr>
          <w:rFonts w:cs="Tahoma"/>
          <w:sz w:val="18"/>
          <w:szCs w:val="24"/>
          <w:lang w:val="ja-JP" w:eastAsia="ja-JP"/>
        </w:rPr>
        <w:t xml:space="preserve"> </w:t>
      </w:r>
      <w:r w:rsidRPr="009B2389">
        <w:rPr>
          <w:rFonts w:cs="Tahoma"/>
          <w:sz w:val="18"/>
          <w:szCs w:val="24"/>
          <w:lang w:val="ja-JP" w:eastAsia="ja-JP"/>
        </w:rPr>
        <w:t>モビリティに基づく権利を有さなくなるものとします。</w:t>
      </w:r>
    </w:p>
    <w:p w:rsidR="00AE0489" w:rsidRPr="009B2389" w:rsidRDefault="00AE0489" w:rsidP="00E73698">
      <w:pPr>
        <w:numPr>
          <w:ilvl w:val="3"/>
          <w:numId w:val="44"/>
        </w:numPr>
        <w:ind w:left="1434" w:hanging="357"/>
        <w:contextualSpacing/>
        <w:rPr>
          <w:rFonts w:cs="Tahoma"/>
          <w:color w:val="000000"/>
          <w:sz w:val="18"/>
          <w:szCs w:val="18"/>
        </w:rPr>
      </w:pPr>
      <w:r w:rsidRPr="009B2389">
        <w:rPr>
          <w:rFonts w:cs="Tahoma"/>
          <w:b/>
          <w:color w:val="000000"/>
          <w:sz w:val="18"/>
          <w:szCs w:val="18"/>
          <w:lang w:eastAsia="ja-JP"/>
        </w:rPr>
        <w:t xml:space="preserve">SQL Server 2012 Enterprise Core: </w:t>
      </w:r>
      <w:r w:rsidRPr="009B2389">
        <w:rPr>
          <w:rFonts w:cs="Tahoma"/>
          <w:color w:val="000000"/>
          <w:sz w:val="18"/>
          <w:szCs w:val="18"/>
          <w:lang w:eastAsia="ja-JP"/>
        </w:rPr>
        <w:t>このバージョンのソフトウェアを</w:t>
      </w:r>
      <w:r w:rsidRPr="009B2389">
        <w:rPr>
          <w:rFonts w:cs="Tahoma"/>
          <w:color w:val="000000"/>
          <w:sz w:val="18"/>
          <w:szCs w:val="18"/>
          <w:lang w:eastAsia="ja-JP"/>
        </w:rPr>
        <w:t xml:space="preserve"> SQL Server 2008 R2 Enterprise </w:t>
      </w:r>
      <w:r w:rsidRPr="009B2389">
        <w:rPr>
          <w:rFonts w:cs="Tahoma"/>
          <w:color w:val="000000"/>
          <w:sz w:val="18"/>
          <w:szCs w:val="18"/>
          <w:lang w:eastAsia="ja-JP"/>
        </w:rPr>
        <w:t>プロセッサ</w:t>
      </w:r>
      <w:r w:rsidRPr="009B2389">
        <w:rPr>
          <w:rFonts w:cs="Tahoma"/>
          <w:color w:val="000000"/>
          <w:sz w:val="18"/>
          <w:szCs w:val="18"/>
          <w:lang w:eastAsia="ja-JP"/>
        </w:rPr>
        <w:t xml:space="preserve"> </w:t>
      </w:r>
      <w:r w:rsidRPr="009B2389">
        <w:rPr>
          <w:rFonts w:cs="Tahoma"/>
          <w:color w:val="000000"/>
          <w:sz w:val="18"/>
          <w:szCs w:val="18"/>
          <w:lang w:eastAsia="ja-JP"/>
        </w:rPr>
        <w:t>ライセンス製品使用権に従い、以下を条件として使用します。</w:t>
      </w:r>
    </w:p>
    <w:p w:rsidR="00AE0489" w:rsidRPr="009B2389" w:rsidRDefault="00AE0489" w:rsidP="003D2C34">
      <w:pPr>
        <w:numPr>
          <w:ilvl w:val="1"/>
          <w:numId w:val="39"/>
        </w:numPr>
        <w:contextualSpacing/>
        <w:rPr>
          <w:rFonts w:cs="Tahoma"/>
          <w:color w:val="000000"/>
          <w:sz w:val="18"/>
          <w:szCs w:val="18"/>
          <w:lang w:eastAsia="ja-JP"/>
        </w:rPr>
      </w:pPr>
      <w:r w:rsidRPr="009B2389">
        <w:rPr>
          <w:rFonts w:cs="Tahoma"/>
          <w:color w:val="000000"/>
          <w:sz w:val="18"/>
          <w:szCs w:val="18"/>
          <w:lang w:eastAsia="ja-JP"/>
        </w:rPr>
        <w:t>お客様は仮想インスタンスの無制限の使用権、サーバー</w:t>
      </w:r>
      <w:r w:rsidRPr="009B2389">
        <w:rPr>
          <w:rFonts w:cs="Tahoma"/>
          <w:color w:val="000000"/>
          <w:sz w:val="18"/>
          <w:szCs w:val="18"/>
          <w:lang w:eastAsia="ja-JP"/>
        </w:rPr>
        <w:t xml:space="preserve"> </w:t>
      </w:r>
      <w:r w:rsidRPr="009B2389">
        <w:rPr>
          <w:rFonts w:cs="Tahoma"/>
          <w:color w:val="000000"/>
          <w:sz w:val="18"/>
          <w:szCs w:val="18"/>
          <w:lang w:eastAsia="ja-JP"/>
        </w:rPr>
        <w:t>ファーム内のライセンス</w:t>
      </w:r>
      <w:r w:rsidRPr="009B2389">
        <w:rPr>
          <w:rFonts w:cs="Tahoma"/>
          <w:color w:val="000000"/>
          <w:sz w:val="18"/>
          <w:szCs w:val="18"/>
          <w:lang w:eastAsia="ja-JP"/>
        </w:rPr>
        <w:t xml:space="preserve"> </w:t>
      </w:r>
      <w:r w:rsidRPr="009B2389">
        <w:rPr>
          <w:rFonts w:cs="Tahoma"/>
          <w:color w:val="000000"/>
          <w:sz w:val="18"/>
          <w:szCs w:val="18"/>
          <w:lang w:eastAsia="ja-JP"/>
        </w:rPr>
        <w:t>モビリティ、またはソフトウェア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アシュアランスによるライセンス</w:t>
      </w:r>
      <w:r w:rsidRPr="009B2389">
        <w:rPr>
          <w:rFonts w:cs="Tahoma"/>
          <w:color w:val="000000"/>
          <w:sz w:val="18"/>
          <w:szCs w:val="18"/>
          <w:lang w:eastAsia="ja-JP"/>
        </w:rPr>
        <w:t xml:space="preserve"> </w:t>
      </w:r>
      <w:r w:rsidRPr="009B2389">
        <w:rPr>
          <w:rFonts w:cs="Tahoma"/>
          <w:color w:val="000000"/>
          <w:sz w:val="18"/>
          <w:szCs w:val="18"/>
          <w:lang w:eastAsia="ja-JP"/>
        </w:rPr>
        <w:t>モビリティを有さなくなるものとします。</w:t>
      </w:r>
    </w:p>
    <w:p w:rsidR="00AE0489" w:rsidRPr="009B2389" w:rsidRDefault="00AE0489" w:rsidP="003D2C34">
      <w:pPr>
        <w:numPr>
          <w:ilvl w:val="1"/>
          <w:numId w:val="39"/>
        </w:numPr>
        <w:contextualSpacing/>
        <w:rPr>
          <w:rFonts w:cs="Tahoma"/>
          <w:color w:val="000000"/>
          <w:sz w:val="18"/>
          <w:szCs w:val="18"/>
          <w:lang w:eastAsia="ja-JP"/>
        </w:rPr>
      </w:pPr>
      <w:r w:rsidRPr="009B2389">
        <w:rPr>
          <w:rFonts w:cs="Tahoma"/>
          <w:color w:val="000000"/>
          <w:sz w:val="18"/>
          <w:szCs w:val="18"/>
          <w:lang w:eastAsia="ja-JP"/>
        </w:rPr>
        <w:t>ライセンスを再割り当てする際は、</w:t>
      </w:r>
      <w:r w:rsidRPr="009B2389">
        <w:rPr>
          <w:rFonts w:cs="Tahoma"/>
          <w:color w:val="000000"/>
          <w:sz w:val="18"/>
          <w:szCs w:val="18"/>
          <w:lang w:eastAsia="ja-JP"/>
        </w:rPr>
        <w:t>"</w:t>
      </w:r>
      <w:r w:rsidRPr="009B2389">
        <w:rPr>
          <w:rFonts w:cs="Tahoma"/>
          <w:color w:val="000000"/>
          <w:sz w:val="18"/>
          <w:szCs w:val="18"/>
          <w:lang w:eastAsia="ja-JP"/>
        </w:rPr>
        <w:t>コア</w:t>
      </w:r>
      <w:r w:rsidRPr="009B2389">
        <w:rPr>
          <w:rFonts w:cs="Tahoma"/>
          <w:color w:val="000000"/>
          <w:sz w:val="18"/>
          <w:szCs w:val="18"/>
          <w:lang w:eastAsia="ja-JP"/>
        </w:rPr>
        <w:t xml:space="preserve"> </w:t>
      </w:r>
      <w:r w:rsidRPr="009B2389">
        <w:rPr>
          <w:rFonts w:cs="Tahoma"/>
          <w:color w:val="000000"/>
          <w:sz w:val="18"/>
          <w:szCs w:val="18"/>
          <w:lang w:eastAsia="ja-JP"/>
        </w:rPr>
        <w:t>ライセンス等価</w:t>
      </w:r>
      <w:r w:rsidRPr="009B2389">
        <w:rPr>
          <w:rFonts w:cs="Tahoma"/>
          <w:color w:val="000000"/>
          <w:sz w:val="18"/>
          <w:szCs w:val="18"/>
          <w:lang w:eastAsia="ja-JP"/>
        </w:rPr>
        <w:t xml:space="preserve">" </w:t>
      </w:r>
      <w:r w:rsidRPr="009B2389">
        <w:rPr>
          <w:rFonts w:cs="Tahoma"/>
          <w:color w:val="000000"/>
          <w:sz w:val="18"/>
          <w:szCs w:val="18"/>
          <w:lang w:eastAsia="ja-JP"/>
        </w:rPr>
        <w:t>に関して以下の</w:t>
      </w:r>
      <w:r w:rsidRPr="009B2389">
        <w:rPr>
          <w:rFonts w:cs="Tahoma"/>
          <w:color w:val="000000"/>
          <w:sz w:val="18"/>
          <w:szCs w:val="18"/>
          <w:lang w:eastAsia="ja-JP"/>
        </w:rPr>
        <w:t xml:space="preserve"> (i) </w:t>
      </w:r>
      <w:r w:rsidRPr="009B2389">
        <w:rPr>
          <w:rFonts w:cs="Tahoma"/>
          <w:color w:val="000000"/>
          <w:sz w:val="18"/>
          <w:szCs w:val="18"/>
          <w:lang w:eastAsia="ja-JP"/>
        </w:rPr>
        <w:t>および</w:t>
      </w:r>
      <w:r w:rsidRPr="009B2389">
        <w:rPr>
          <w:rFonts w:cs="Tahoma"/>
          <w:color w:val="000000"/>
          <w:sz w:val="18"/>
          <w:szCs w:val="18"/>
          <w:lang w:eastAsia="ja-JP"/>
        </w:rPr>
        <w:t xml:space="preserve"> (ii) </w:t>
      </w:r>
      <w:r w:rsidRPr="009B2389">
        <w:rPr>
          <w:rFonts w:cs="Tahoma"/>
          <w:color w:val="000000"/>
          <w:sz w:val="18"/>
          <w:szCs w:val="18"/>
          <w:lang w:eastAsia="ja-JP"/>
        </w:rPr>
        <w:t>に記載の制約に従うものとします。コア</w:t>
      </w:r>
      <w:r w:rsidRPr="009B2389">
        <w:rPr>
          <w:rFonts w:cs="Tahoma"/>
          <w:color w:val="000000"/>
          <w:sz w:val="18"/>
          <w:szCs w:val="18"/>
          <w:lang w:eastAsia="ja-JP"/>
        </w:rPr>
        <w:t xml:space="preserve"> </w:t>
      </w:r>
      <w:r w:rsidRPr="009B2389">
        <w:rPr>
          <w:rFonts w:cs="Tahoma"/>
          <w:color w:val="000000"/>
          <w:sz w:val="18"/>
          <w:szCs w:val="18"/>
          <w:lang w:eastAsia="ja-JP"/>
        </w:rPr>
        <w:t>ライセンス等価は、次のように決定されます。</w:t>
      </w:r>
    </w:p>
    <w:p w:rsidR="00AE0489" w:rsidRPr="009B2389" w:rsidRDefault="00AE0489" w:rsidP="00E73698">
      <w:pPr>
        <w:numPr>
          <w:ilvl w:val="2"/>
          <w:numId w:val="39"/>
        </w:numPr>
        <w:ind w:left="2517" w:hanging="357"/>
        <w:contextualSpacing/>
        <w:rPr>
          <w:rFonts w:cs="Tahoma"/>
          <w:color w:val="000000"/>
          <w:sz w:val="18"/>
          <w:szCs w:val="18"/>
          <w:lang w:eastAsia="ja-JP"/>
        </w:rPr>
      </w:pPr>
      <w:r w:rsidRPr="009B2389">
        <w:rPr>
          <w:rFonts w:cs="Tahoma"/>
          <w:color w:val="000000"/>
          <w:sz w:val="18"/>
          <w:szCs w:val="18"/>
          <w:lang w:eastAsia="ja-JP"/>
        </w:rPr>
        <w:t>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アシュアランスが満了する直前の契約期間にライセンス取得済みサーバーに割り当てられたプロセッサ</w:t>
      </w:r>
      <w:r w:rsidRPr="009B2389">
        <w:rPr>
          <w:rFonts w:cs="Tahoma"/>
          <w:color w:val="000000"/>
          <w:sz w:val="18"/>
          <w:szCs w:val="18"/>
          <w:lang w:eastAsia="ja-JP"/>
        </w:rPr>
        <w:t xml:space="preserve"> </w:t>
      </w:r>
      <w:r w:rsidRPr="009B2389">
        <w:rPr>
          <w:rFonts w:cs="Tahoma"/>
          <w:color w:val="000000"/>
          <w:sz w:val="18"/>
          <w:szCs w:val="18"/>
          <w:lang w:eastAsia="ja-JP"/>
        </w:rPr>
        <w:t>ライセンスの合計数</w:t>
      </w:r>
      <w:r w:rsidRPr="009B2389">
        <w:rPr>
          <w:rFonts w:cs="Tahoma"/>
          <w:color w:val="000000"/>
          <w:sz w:val="18"/>
          <w:szCs w:val="18"/>
          <w:lang w:eastAsia="ja-JP"/>
        </w:rPr>
        <w:t xml:space="preserve"> (x) </w:t>
      </w:r>
      <w:r w:rsidRPr="009B2389">
        <w:rPr>
          <w:rFonts w:cs="Tahoma"/>
          <w:color w:val="000000"/>
          <w:sz w:val="18"/>
          <w:szCs w:val="18"/>
          <w:lang w:eastAsia="ja-JP"/>
        </w:rPr>
        <w:t>またはそのサーバー上の物理プロセッサの合計数</w:t>
      </w:r>
      <w:r w:rsidRPr="009B2389">
        <w:rPr>
          <w:rFonts w:cs="Tahoma"/>
          <w:color w:val="000000"/>
          <w:sz w:val="18"/>
          <w:szCs w:val="18"/>
          <w:lang w:eastAsia="ja-JP"/>
        </w:rPr>
        <w:t xml:space="preserve"> (y) </w:t>
      </w:r>
      <w:r w:rsidRPr="009B2389">
        <w:rPr>
          <w:rFonts w:cs="Tahoma"/>
          <w:color w:val="000000"/>
          <w:sz w:val="18"/>
          <w:szCs w:val="18"/>
          <w:lang w:eastAsia="ja-JP"/>
        </w:rPr>
        <w:t>のいずれか小さい方の値と等しいライセンス数については、次のいずれか大きい方の値がコア</w:t>
      </w:r>
      <w:r w:rsidRPr="009B2389">
        <w:rPr>
          <w:rFonts w:cs="Tahoma"/>
          <w:color w:val="000000"/>
          <w:sz w:val="18"/>
          <w:szCs w:val="18"/>
          <w:lang w:eastAsia="ja-JP"/>
        </w:rPr>
        <w:t xml:space="preserve"> </w:t>
      </w:r>
      <w:r w:rsidRPr="009B2389">
        <w:rPr>
          <w:rFonts w:cs="Tahoma"/>
          <w:color w:val="000000"/>
          <w:sz w:val="18"/>
          <w:szCs w:val="18"/>
          <w:lang w:eastAsia="ja-JP"/>
        </w:rPr>
        <w:t>ライセンス等価となります。</w:t>
      </w:r>
    </w:p>
    <w:p w:rsidR="00AE0489" w:rsidRPr="009B2389" w:rsidRDefault="00AE0489" w:rsidP="00E73698">
      <w:pPr>
        <w:numPr>
          <w:ilvl w:val="4"/>
          <w:numId w:val="38"/>
        </w:numPr>
        <w:tabs>
          <w:tab w:val="left" w:pos="2970"/>
        </w:tabs>
        <w:ind w:left="2875" w:hanging="357"/>
        <w:contextualSpacing/>
        <w:rPr>
          <w:rFonts w:cs="Tahoma"/>
          <w:color w:val="000000"/>
          <w:sz w:val="18"/>
          <w:szCs w:val="18"/>
          <w:lang w:eastAsia="ja-JP"/>
        </w:rPr>
      </w:pPr>
      <w:r w:rsidRPr="009B2389">
        <w:rPr>
          <w:rFonts w:cs="Tahoma"/>
          <w:color w:val="000000"/>
          <w:sz w:val="18"/>
          <w:szCs w:val="18"/>
          <w:lang w:eastAsia="ja-JP"/>
        </w:rPr>
        <w:t>プロセッサ</w:t>
      </w:r>
      <w:r w:rsidRPr="009B2389">
        <w:rPr>
          <w:rFonts w:cs="Tahoma"/>
          <w:color w:val="000000"/>
          <w:sz w:val="18"/>
          <w:szCs w:val="18"/>
          <w:lang w:eastAsia="ja-JP"/>
        </w:rPr>
        <w:t xml:space="preserve"> </w:t>
      </w:r>
      <w:r w:rsidRPr="009B2389">
        <w:rPr>
          <w:rFonts w:cs="Tahoma"/>
          <w:color w:val="000000"/>
          <w:sz w:val="18"/>
          <w:szCs w:val="18"/>
          <w:lang w:eastAsia="ja-JP"/>
        </w:rPr>
        <w:t>ライセンスあたり</w:t>
      </w:r>
      <w:r w:rsidRPr="009B2389">
        <w:rPr>
          <w:rFonts w:cs="Tahoma"/>
          <w:color w:val="000000"/>
          <w:sz w:val="18"/>
          <w:szCs w:val="18"/>
          <w:lang w:eastAsia="ja-JP"/>
        </w:rPr>
        <w:t xml:space="preserve"> 4 </w:t>
      </w:r>
      <w:r w:rsidRPr="009B2389">
        <w:rPr>
          <w:rFonts w:cs="Tahoma"/>
          <w:color w:val="000000"/>
          <w:sz w:val="18"/>
          <w:szCs w:val="18"/>
          <w:lang w:eastAsia="ja-JP"/>
        </w:rPr>
        <w:t>コア、または</w:t>
      </w:r>
    </w:p>
    <w:p w:rsidR="00AE0489" w:rsidRPr="009B2389" w:rsidRDefault="00AE0489" w:rsidP="00E73698">
      <w:pPr>
        <w:numPr>
          <w:ilvl w:val="4"/>
          <w:numId w:val="38"/>
        </w:numPr>
        <w:tabs>
          <w:tab w:val="left" w:pos="2970"/>
        </w:tabs>
        <w:ind w:left="2875" w:hanging="357"/>
        <w:contextualSpacing/>
        <w:rPr>
          <w:rFonts w:cs="Tahoma"/>
          <w:color w:val="000000"/>
          <w:sz w:val="18"/>
          <w:szCs w:val="18"/>
          <w:lang w:eastAsia="ja-JP"/>
        </w:rPr>
      </w:pPr>
      <w:r w:rsidRPr="009B2389">
        <w:rPr>
          <w:rFonts w:cs="Tahoma"/>
          <w:color w:val="000000"/>
          <w:sz w:val="18"/>
          <w:szCs w:val="18"/>
          <w:lang w:eastAsia="ja-JP"/>
        </w:rPr>
        <w:t>物理プロセッサごとの実際のコア数をベースにしたプロセッサ</w:t>
      </w:r>
      <w:r w:rsidRPr="009B2389">
        <w:rPr>
          <w:rFonts w:cs="Tahoma"/>
          <w:color w:val="000000"/>
          <w:sz w:val="18"/>
          <w:szCs w:val="18"/>
          <w:lang w:eastAsia="ja-JP"/>
        </w:rPr>
        <w:t xml:space="preserve"> </w:t>
      </w:r>
      <w:r w:rsidRPr="009B2389">
        <w:rPr>
          <w:rFonts w:cs="Tahoma"/>
          <w:color w:val="000000"/>
          <w:sz w:val="18"/>
          <w:szCs w:val="18"/>
          <w:lang w:eastAsia="ja-JP"/>
        </w:rPr>
        <w:t>ライセンスあたりのコア数に、適切なコア係数を乗算して得られた値</w:t>
      </w:r>
      <w:r w:rsidRPr="009B2389">
        <w:rPr>
          <w:rFonts w:cs="Tahoma"/>
          <w:color w:val="000000"/>
          <w:sz w:val="18"/>
          <w:szCs w:val="18"/>
          <w:lang w:eastAsia="ja-JP"/>
        </w:rPr>
        <w:t xml:space="preserve"> (</w:t>
      </w:r>
      <w:r w:rsidRPr="009B2389">
        <w:rPr>
          <w:rFonts w:cs="Tahoma"/>
          <w:color w:val="000000"/>
          <w:sz w:val="18"/>
          <w:szCs w:val="18"/>
          <w:lang w:eastAsia="ja-JP"/>
        </w:rPr>
        <w:t>物理プロセッサあたりの実際のコア数が</w:t>
      </w:r>
      <w:r w:rsidRPr="009B2389">
        <w:rPr>
          <w:rFonts w:cs="Tahoma"/>
          <w:color w:val="000000"/>
          <w:sz w:val="18"/>
          <w:szCs w:val="18"/>
          <w:lang w:eastAsia="ja-JP"/>
        </w:rPr>
        <w:t xml:space="preserve"> 4 </w:t>
      </w:r>
      <w:r w:rsidRPr="009B2389">
        <w:rPr>
          <w:rFonts w:cs="Tahoma"/>
          <w:color w:val="000000"/>
          <w:sz w:val="18"/>
          <w:szCs w:val="18"/>
          <w:lang w:eastAsia="ja-JP"/>
        </w:rPr>
        <w:t>を超える場合、お客様はサーバー</w:t>
      </w:r>
      <w:r w:rsidRPr="009B2389">
        <w:rPr>
          <w:rFonts w:cs="Tahoma"/>
          <w:color w:val="000000"/>
          <w:sz w:val="18"/>
          <w:szCs w:val="18"/>
          <w:lang w:eastAsia="ja-JP"/>
        </w:rPr>
        <w:t xml:space="preserve"> (</w:t>
      </w:r>
      <w:r w:rsidRPr="009B2389">
        <w:rPr>
          <w:rFonts w:cs="Tahoma"/>
          <w:color w:val="000000"/>
          <w:sz w:val="18"/>
          <w:szCs w:val="18"/>
          <w:lang w:eastAsia="ja-JP"/>
        </w:rPr>
        <w:t>ライセンス取得済みサーバー上のオペレーティング</w:t>
      </w:r>
      <w:r w:rsidRPr="009B2389">
        <w:rPr>
          <w:rFonts w:cs="Tahoma"/>
          <w:color w:val="000000"/>
          <w:sz w:val="18"/>
          <w:szCs w:val="18"/>
          <w:lang w:eastAsia="ja-JP"/>
        </w:rPr>
        <w:t xml:space="preserve"> </w:t>
      </w:r>
      <w:r w:rsidRPr="009B2389">
        <w:rPr>
          <w:rFonts w:cs="Tahoma"/>
          <w:color w:val="000000"/>
          <w:sz w:val="18"/>
          <w:szCs w:val="18"/>
          <w:lang w:eastAsia="ja-JP"/>
        </w:rPr>
        <w:t>システム環境で実行されているライセンス取得済みインスタンス</w:t>
      </w:r>
      <w:r w:rsidRPr="009B2389">
        <w:rPr>
          <w:rFonts w:cs="Tahoma"/>
          <w:color w:val="000000"/>
          <w:sz w:val="18"/>
          <w:szCs w:val="18"/>
          <w:lang w:eastAsia="ja-JP"/>
        </w:rPr>
        <w:t xml:space="preserve">) </w:t>
      </w:r>
      <w:r w:rsidRPr="009B2389">
        <w:rPr>
          <w:rFonts w:cs="Tahoma"/>
          <w:color w:val="000000"/>
          <w:sz w:val="18"/>
          <w:szCs w:val="18"/>
          <w:lang w:eastAsia="ja-JP"/>
        </w:rPr>
        <w:t>上で実行されている</w:t>
      </w:r>
      <w:r w:rsidRPr="009B2389">
        <w:rPr>
          <w:rFonts w:cs="Tahoma"/>
          <w:color w:val="000000"/>
          <w:sz w:val="18"/>
          <w:szCs w:val="18"/>
          <w:lang w:eastAsia="ja-JP"/>
        </w:rPr>
        <w:t xml:space="preserve"> SQL Server </w:t>
      </w:r>
      <w:r w:rsidRPr="009B2389">
        <w:rPr>
          <w:rFonts w:cs="Tahoma"/>
          <w:color w:val="000000"/>
          <w:sz w:val="18"/>
          <w:szCs w:val="18"/>
          <w:lang w:eastAsia="ja-JP"/>
        </w:rPr>
        <w:t>ソフトウェア、およびそのソフトウェアをサポートしている物理ハードウェアの構成に関する記録を、ソフトウェア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アシュアランスの期間満了の直前に</w:t>
      </w:r>
      <w:r w:rsidRPr="009B2389">
        <w:rPr>
          <w:rFonts w:cs="Tahoma"/>
          <w:color w:val="000000"/>
          <w:sz w:val="18"/>
          <w:szCs w:val="18"/>
          <w:lang w:eastAsia="ja-JP"/>
        </w:rPr>
        <w:t xml:space="preserve"> Microsoft MAP </w:t>
      </w:r>
      <w:r w:rsidRPr="009B2389">
        <w:rPr>
          <w:rFonts w:cs="Tahoma"/>
          <w:color w:val="000000"/>
          <w:sz w:val="18"/>
          <w:szCs w:val="18"/>
          <w:lang w:eastAsia="ja-JP"/>
        </w:rPr>
        <w:t>ツールまたは同等のソフトウェアを使用して保持する必要があります</w:t>
      </w:r>
      <w:r w:rsidRPr="009B2389">
        <w:rPr>
          <w:rFonts w:cs="Tahoma"/>
          <w:color w:val="000000"/>
          <w:sz w:val="18"/>
          <w:szCs w:val="18"/>
          <w:lang w:eastAsia="ja-JP"/>
        </w:rPr>
        <w:t>)</w:t>
      </w:r>
      <w:r w:rsidRPr="009B2389">
        <w:rPr>
          <w:rFonts w:cs="Tahoma"/>
          <w:color w:val="000000"/>
          <w:sz w:val="18"/>
          <w:szCs w:val="18"/>
          <w:lang w:eastAsia="ja-JP"/>
        </w:rPr>
        <w:t>。</w:t>
      </w:r>
    </w:p>
    <w:p w:rsidR="00AE0489" w:rsidRPr="009B2389" w:rsidRDefault="00AE0489" w:rsidP="00E73698">
      <w:pPr>
        <w:numPr>
          <w:ilvl w:val="2"/>
          <w:numId w:val="39"/>
        </w:numPr>
        <w:ind w:left="2517" w:hanging="357"/>
        <w:contextualSpacing/>
        <w:rPr>
          <w:rFonts w:cs="Tahoma"/>
          <w:color w:val="000000"/>
          <w:sz w:val="18"/>
          <w:szCs w:val="18"/>
          <w:lang w:eastAsia="ja-JP"/>
        </w:rPr>
      </w:pPr>
      <w:r w:rsidRPr="009B2389">
        <w:rPr>
          <w:rFonts w:cs="Tahoma"/>
          <w:color w:val="000000"/>
          <w:sz w:val="18"/>
          <w:szCs w:val="18"/>
          <w:lang w:eastAsia="ja-JP"/>
        </w:rPr>
        <w:t>契約期間の満了を迎えるソフトウェア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9B2389">
        <w:rPr>
          <w:rFonts w:cs="Tahoma"/>
          <w:color w:val="000000"/>
          <w:sz w:val="18"/>
          <w:szCs w:val="18"/>
          <w:lang w:eastAsia="ja-JP"/>
        </w:rPr>
        <w:t xml:space="preserve"> </w:t>
      </w:r>
      <w:r w:rsidRPr="009B2389">
        <w:rPr>
          <w:rFonts w:cs="Tahoma"/>
          <w:color w:val="000000"/>
          <w:sz w:val="18"/>
          <w:szCs w:val="18"/>
          <w:lang w:eastAsia="ja-JP"/>
        </w:rPr>
        <w:t>ライセンスについては、プロセッサ</w:t>
      </w:r>
      <w:r w:rsidRPr="009B2389">
        <w:rPr>
          <w:rFonts w:cs="Tahoma"/>
          <w:color w:val="000000"/>
          <w:sz w:val="18"/>
          <w:szCs w:val="18"/>
          <w:lang w:eastAsia="ja-JP"/>
        </w:rPr>
        <w:t xml:space="preserve"> </w:t>
      </w:r>
      <w:r w:rsidRPr="009B2389">
        <w:rPr>
          <w:rFonts w:cs="Tahoma"/>
          <w:color w:val="000000"/>
          <w:sz w:val="18"/>
          <w:szCs w:val="18"/>
          <w:lang w:eastAsia="ja-JP"/>
        </w:rPr>
        <w:t>ライセンスあたり</w:t>
      </w:r>
      <w:r w:rsidRPr="009B2389">
        <w:rPr>
          <w:rFonts w:cs="Tahoma"/>
          <w:color w:val="000000"/>
          <w:sz w:val="18"/>
          <w:szCs w:val="18"/>
          <w:lang w:eastAsia="ja-JP"/>
        </w:rPr>
        <w:t xml:space="preserve"> 4 </w:t>
      </w:r>
      <w:r w:rsidRPr="009B2389">
        <w:rPr>
          <w:rFonts w:cs="Tahoma"/>
          <w:color w:val="000000"/>
          <w:sz w:val="18"/>
          <w:szCs w:val="18"/>
          <w:lang w:eastAsia="ja-JP"/>
        </w:rPr>
        <w:t>コアがコア</w:t>
      </w:r>
      <w:r w:rsidRPr="009B2389">
        <w:rPr>
          <w:rFonts w:cs="Tahoma"/>
          <w:color w:val="000000"/>
          <w:sz w:val="18"/>
          <w:szCs w:val="18"/>
          <w:lang w:eastAsia="ja-JP"/>
        </w:rPr>
        <w:t xml:space="preserve"> </w:t>
      </w:r>
      <w:r w:rsidRPr="009B2389">
        <w:rPr>
          <w:rFonts w:cs="Tahoma"/>
          <w:color w:val="000000"/>
          <w:sz w:val="18"/>
          <w:szCs w:val="18"/>
          <w:lang w:eastAsia="ja-JP"/>
        </w:rPr>
        <w:t>ライセンス等価となります。</w:t>
      </w:r>
    </w:p>
    <w:p w:rsidR="00AE0489" w:rsidRPr="009B2389" w:rsidRDefault="00AE0489" w:rsidP="003D2C34">
      <w:pPr>
        <w:numPr>
          <w:ilvl w:val="1"/>
          <w:numId w:val="39"/>
        </w:numPr>
        <w:contextualSpacing/>
        <w:rPr>
          <w:rFonts w:cs="Tahoma"/>
          <w:color w:val="000000"/>
          <w:sz w:val="18"/>
          <w:szCs w:val="18"/>
          <w:lang w:eastAsia="ja-JP"/>
        </w:rPr>
      </w:pPr>
      <w:r w:rsidRPr="009B238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9B2389">
        <w:rPr>
          <w:rFonts w:cs="Tahoma"/>
          <w:sz w:val="18"/>
          <w:szCs w:val="24"/>
          <w:lang w:val="ja-JP" w:eastAsia="ja-JP"/>
        </w:rPr>
        <w:t xml:space="preserve">SQL Server 2012 </w:t>
      </w:r>
      <w:r w:rsidRPr="009B2389">
        <w:rPr>
          <w:rFonts w:cs="Tahoma"/>
          <w:sz w:val="18"/>
          <w:szCs w:val="24"/>
          <w:lang w:val="ja-JP" w:eastAsia="ja-JP"/>
        </w:rPr>
        <w:t>の使用権に従う必要があります。</w:t>
      </w:r>
      <w:r w:rsidRPr="009B2389">
        <w:rPr>
          <w:rFonts w:cs="Tahoma"/>
          <w:sz w:val="18"/>
          <w:szCs w:val="24"/>
          <w:lang w:val="ja-JP" w:eastAsia="ja-JP"/>
        </w:rPr>
        <w:t xml:space="preserve">SQL 2012 </w:t>
      </w:r>
      <w:r w:rsidRPr="009B2389">
        <w:rPr>
          <w:rFonts w:cs="Tahoma"/>
          <w:sz w:val="18"/>
          <w:szCs w:val="24"/>
          <w:lang w:val="ja-JP" w:eastAsia="ja-JP"/>
        </w:rPr>
        <w:t>の使用権に基づいてコア</w:t>
      </w:r>
      <w:r w:rsidRPr="009B2389">
        <w:rPr>
          <w:rFonts w:cs="Tahoma"/>
          <w:sz w:val="18"/>
          <w:szCs w:val="24"/>
          <w:lang w:val="ja-JP" w:eastAsia="ja-JP"/>
        </w:rPr>
        <w:t xml:space="preserve"> </w:t>
      </w:r>
      <w:r w:rsidRPr="009B2389">
        <w:rPr>
          <w:rFonts w:cs="Tahoma"/>
          <w:sz w:val="18"/>
          <w:szCs w:val="24"/>
          <w:lang w:val="ja-JP" w:eastAsia="ja-JP"/>
        </w:rPr>
        <w:t>ライセンスをサーバーに割り当てる場合、お客様は、既存のライセンスのコア等価を追加の</w:t>
      </w:r>
      <w:r w:rsidRPr="009B2389">
        <w:rPr>
          <w:rFonts w:cs="Tahoma"/>
          <w:sz w:val="18"/>
          <w:szCs w:val="24"/>
          <w:lang w:val="ja-JP" w:eastAsia="ja-JP"/>
        </w:rPr>
        <w:t xml:space="preserve"> SQL Server 2012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ライセンスと組み合わせることができます。</w:t>
      </w:r>
    </w:p>
    <w:p w:rsidR="00AE0489" w:rsidRPr="009B2389" w:rsidRDefault="00AE0489" w:rsidP="003D2C34">
      <w:pPr>
        <w:numPr>
          <w:ilvl w:val="1"/>
          <w:numId w:val="39"/>
        </w:numPr>
        <w:contextualSpacing/>
        <w:rPr>
          <w:rFonts w:cs="Tahoma"/>
          <w:color w:val="000000"/>
          <w:sz w:val="18"/>
          <w:szCs w:val="18"/>
          <w:lang w:eastAsia="ja-JP"/>
        </w:rPr>
      </w:pPr>
      <w:r w:rsidRPr="009B2389">
        <w:rPr>
          <w:rFonts w:cs="Tahoma"/>
          <w:color w:val="000000"/>
          <w:sz w:val="18"/>
          <w:szCs w:val="24"/>
          <w:lang w:val="ja-JP" w:eastAsia="ja-JP"/>
        </w:rPr>
        <w:t>お客様の見なしコア</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ライセンス等価は、</w:t>
      </w:r>
      <w:r w:rsidRPr="009B2389">
        <w:rPr>
          <w:rFonts w:cs="Tahoma"/>
          <w:color w:val="000000"/>
          <w:sz w:val="18"/>
          <w:szCs w:val="24"/>
          <w:lang w:val="ja-JP" w:eastAsia="ja-JP"/>
        </w:rPr>
        <w:t xml:space="preserve">2 </w:t>
      </w:r>
      <w:r w:rsidRPr="009B2389">
        <w:rPr>
          <w:rFonts w:cs="Tahoma"/>
          <w:color w:val="000000"/>
          <w:sz w:val="18"/>
          <w:szCs w:val="24"/>
          <w:lang w:val="ja-JP" w:eastAsia="ja-JP"/>
        </w:rPr>
        <w:t>つ以上のプロセッサにまたがるコアに対して</w:t>
      </w:r>
      <w:r w:rsidRPr="009B2389">
        <w:rPr>
          <w:rFonts w:cs="Tahoma"/>
          <w:color w:val="000000"/>
          <w:sz w:val="18"/>
          <w:szCs w:val="24"/>
          <w:lang w:val="ja-JP" w:eastAsia="ja-JP"/>
        </w:rPr>
        <w:t xml:space="preserve"> 1 </w:t>
      </w:r>
      <w:r w:rsidRPr="009B2389">
        <w:rPr>
          <w:rFonts w:cs="Tahoma"/>
          <w:color w:val="000000"/>
          <w:sz w:val="18"/>
          <w:szCs w:val="24"/>
          <w:lang w:val="ja-JP" w:eastAsia="ja-JP"/>
        </w:rPr>
        <w:t>つのプロセッサ</w:t>
      </w:r>
      <w:r w:rsidRPr="009B2389">
        <w:rPr>
          <w:rFonts w:cs="Tahoma"/>
          <w:color w:val="000000"/>
          <w:sz w:val="18"/>
          <w:szCs w:val="24"/>
          <w:lang w:val="ja-JP" w:eastAsia="ja-JP"/>
        </w:rPr>
        <w:t xml:space="preserve"> </w:t>
      </w:r>
      <w:r w:rsidRPr="009B2389">
        <w:rPr>
          <w:rFonts w:cs="Tahoma"/>
          <w:color w:val="000000"/>
          <w:sz w:val="18"/>
          <w:szCs w:val="24"/>
          <w:lang w:val="ja-JP" w:eastAsia="ja-JP"/>
        </w:rPr>
        <w:t>ライセンスを割り当てることができることを示唆するものではありません。</w:t>
      </w:r>
    </w:p>
    <w:p w:rsidR="00AE0489" w:rsidRPr="009B2389" w:rsidRDefault="00AE0489" w:rsidP="005E2E22">
      <w:pPr>
        <w:tabs>
          <w:tab w:val="left" w:pos="2880"/>
          <w:tab w:val="left" w:pos="2970"/>
        </w:tabs>
        <w:ind w:left="2520"/>
        <w:contextualSpacing/>
        <w:rPr>
          <w:rFonts w:cs="Tahoma"/>
          <w:color w:val="000000"/>
          <w:sz w:val="18"/>
          <w:szCs w:val="18"/>
          <w:lang w:eastAsia="ja-JP"/>
        </w:rPr>
      </w:pPr>
    </w:p>
    <w:p w:rsidR="00AE0489" w:rsidRPr="009B2389" w:rsidRDefault="00AE0489" w:rsidP="00243A3F">
      <w:pPr>
        <w:pStyle w:val="EndnoteText"/>
        <w:ind w:left="360"/>
        <w:rPr>
          <w:b/>
          <w:color w:val="000000"/>
          <w:sz w:val="18"/>
          <w:szCs w:val="18"/>
          <w:lang w:eastAsia="ja-JP"/>
        </w:rPr>
      </w:pPr>
      <w:r w:rsidRPr="009B2389">
        <w:rPr>
          <w:b/>
          <w:color w:val="000000"/>
          <w:sz w:val="18"/>
          <w:szCs w:val="18"/>
          <w:lang w:eastAsia="ja-JP"/>
        </w:rPr>
        <w:t xml:space="preserve">2015 </w:t>
      </w:r>
      <w:r w:rsidRPr="009B2389">
        <w:rPr>
          <w:b/>
          <w:color w:val="000000"/>
          <w:sz w:val="18"/>
          <w:szCs w:val="18"/>
          <w:lang w:eastAsia="ja-JP"/>
        </w:rPr>
        <w:t>年</w:t>
      </w:r>
      <w:r w:rsidRPr="009B2389">
        <w:rPr>
          <w:b/>
          <w:color w:val="000000"/>
          <w:sz w:val="18"/>
          <w:szCs w:val="18"/>
          <w:lang w:eastAsia="ja-JP"/>
        </w:rPr>
        <w:t xml:space="preserve"> 4 </w:t>
      </w:r>
      <w:r w:rsidRPr="009B2389">
        <w:rPr>
          <w:b/>
          <w:color w:val="000000"/>
          <w:sz w:val="18"/>
          <w:szCs w:val="18"/>
          <w:lang w:eastAsia="ja-JP"/>
        </w:rPr>
        <w:t>月</w:t>
      </w:r>
      <w:r w:rsidRPr="009B2389">
        <w:rPr>
          <w:b/>
          <w:color w:val="000000"/>
          <w:sz w:val="18"/>
          <w:szCs w:val="18"/>
          <w:lang w:eastAsia="ja-JP"/>
        </w:rPr>
        <w:t xml:space="preserve"> 1 </w:t>
      </w:r>
      <w:r w:rsidRPr="009B2389">
        <w:rPr>
          <w:b/>
          <w:color w:val="000000"/>
          <w:sz w:val="18"/>
          <w:szCs w:val="18"/>
          <w:lang w:eastAsia="ja-JP"/>
        </w:rPr>
        <w:t>日以降に契約期間の満了を迎えるソフトウェア</w:t>
      </w:r>
      <w:r w:rsidRPr="009B2389">
        <w:rPr>
          <w:b/>
          <w:color w:val="000000"/>
          <w:sz w:val="18"/>
          <w:szCs w:val="18"/>
          <w:lang w:eastAsia="ja-JP"/>
        </w:rPr>
        <w:t xml:space="preserve"> </w:t>
      </w:r>
      <w:r w:rsidRPr="009B2389">
        <w:rPr>
          <w:b/>
          <w:color w:val="000000"/>
          <w:sz w:val="18"/>
          <w:szCs w:val="18"/>
          <w:lang w:eastAsia="ja-JP"/>
        </w:rPr>
        <w:t>アシュアランスを更新しないように選択するお客様の場合</w:t>
      </w:r>
    </w:p>
    <w:p w:rsidR="00AE0489" w:rsidRPr="009B2389" w:rsidRDefault="00AE0489" w:rsidP="00243A3F">
      <w:pPr>
        <w:pStyle w:val="EndnoteText"/>
        <w:ind w:left="360"/>
        <w:rPr>
          <w:sz w:val="18"/>
          <w:u w:val="single"/>
          <w:lang w:eastAsia="ja-JP"/>
        </w:rPr>
      </w:pPr>
      <w:r w:rsidRPr="009B2389">
        <w:rPr>
          <w:color w:val="000000"/>
          <w:sz w:val="18"/>
          <w:szCs w:val="24"/>
          <w:lang w:eastAsia="ja-JP"/>
        </w:rPr>
        <w:t xml:space="preserve">2015 </w:t>
      </w:r>
      <w:r w:rsidRPr="009B2389">
        <w:rPr>
          <w:color w:val="000000"/>
          <w:sz w:val="18"/>
          <w:szCs w:val="24"/>
          <w:lang w:eastAsia="ja-JP"/>
        </w:rPr>
        <w:t>年</w:t>
      </w:r>
      <w:r w:rsidRPr="009B2389">
        <w:rPr>
          <w:color w:val="000000"/>
          <w:sz w:val="18"/>
          <w:szCs w:val="24"/>
          <w:lang w:eastAsia="ja-JP"/>
        </w:rPr>
        <w:t xml:space="preserve"> 4 </w:t>
      </w:r>
      <w:r w:rsidRPr="009B2389">
        <w:rPr>
          <w:color w:val="000000"/>
          <w:sz w:val="18"/>
          <w:szCs w:val="24"/>
          <w:lang w:eastAsia="ja-JP"/>
        </w:rPr>
        <w:t>月</w:t>
      </w:r>
      <w:r w:rsidRPr="009B2389">
        <w:rPr>
          <w:color w:val="000000"/>
          <w:sz w:val="18"/>
          <w:szCs w:val="24"/>
          <w:lang w:eastAsia="ja-JP"/>
        </w:rPr>
        <w:t xml:space="preserve"> 1 </w:t>
      </w:r>
      <w:r w:rsidRPr="009B2389">
        <w:rPr>
          <w:color w:val="000000"/>
          <w:sz w:val="18"/>
          <w:szCs w:val="24"/>
          <w:lang w:eastAsia="ja-JP"/>
        </w:rPr>
        <w:t>日以降に契約期間の満了を迎える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color w:val="000000"/>
          <w:sz w:val="18"/>
          <w:szCs w:val="24"/>
          <w:lang w:eastAsia="ja-JP"/>
        </w:rPr>
        <w:t>でプロセッサ</w:t>
      </w:r>
      <w:r w:rsidRPr="009B2389">
        <w:rPr>
          <w:color w:val="000000"/>
          <w:sz w:val="18"/>
          <w:szCs w:val="24"/>
          <w:lang w:eastAsia="ja-JP"/>
        </w:rPr>
        <w:t xml:space="preserve"> </w:t>
      </w:r>
      <w:r w:rsidRPr="009B2389">
        <w:rPr>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AE0489" w:rsidRPr="009B2389" w:rsidRDefault="00AE0489" w:rsidP="00E73698">
      <w:pPr>
        <w:numPr>
          <w:ilvl w:val="3"/>
          <w:numId w:val="44"/>
        </w:numPr>
        <w:ind w:left="1434" w:hanging="357"/>
        <w:contextualSpacing/>
        <w:rPr>
          <w:rFonts w:cs="Tahoma"/>
          <w:sz w:val="18"/>
          <w:u w:val="single"/>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日より前に契約期間の満了を迎えるソフトウェア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アシュアランスを更新しないように選択するお客様の場合」の条件に従い、引き続き</w:t>
      </w:r>
      <w:r w:rsidRPr="009B2389">
        <w:rPr>
          <w:rFonts w:cs="Tahoma"/>
          <w:sz w:val="18"/>
          <w:szCs w:val="24"/>
          <w:lang w:val="ja-JP" w:eastAsia="ja-JP"/>
        </w:rPr>
        <w:t xml:space="preserve"> SQL Server 2012 </w:t>
      </w:r>
      <w:r w:rsidRPr="009B2389">
        <w:rPr>
          <w:rFonts w:cs="Tahoma"/>
          <w:sz w:val="18"/>
          <w:szCs w:val="24"/>
          <w:lang w:val="ja-JP" w:eastAsia="ja-JP"/>
        </w:rPr>
        <w:t>を使用することができます。</w:t>
      </w:r>
    </w:p>
    <w:p w:rsidR="00AE0489" w:rsidRPr="009B2389" w:rsidRDefault="00AE0489" w:rsidP="00E73698">
      <w:pPr>
        <w:numPr>
          <w:ilvl w:val="3"/>
          <w:numId w:val="44"/>
        </w:numPr>
        <w:ind w:left="1434" w:hanging="357"/>
        <w:contextualSpacing/>
        <w:rPr>
          <w:rFonts w:cs="Tahoma"/>
          <w:sz w:val="18"/>
          <w:u w:val="single"/>
          <w:lang w:eastAsia="ja-JP"/>
        </w:rPr>
      </w:pP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日以降に取得するライセンスに関しては、お客様のプロセッサ</w:t>
      </w:r>
      <w:r w:rsidRPr="009B2389">
        <w:rPr>
          <w:rFonts w:cs="Tahoma"/>
          <w:sz w:val="18"/>
          <w:szCs w:val="24"/>
          <w:lang w:val="ja-JP" w:eastAsia="ja-JP"/>
        </w:rPr>
        <w:t xml:space="preserve"> </w:t>
      </w:r>
      <w:r w:rsidRPr="009B2389">
        <w:rPr>
          <w:rFonts w:cs="Tahoma"/>
          <w:sz w:val="18"/>
          <w:szCs w:val="24"/>
          <w:lang w:val="ja-JP" w:eastAsia="ja-JP"/>
        </w:rPr>
        <w:t>ライセンスのコア等価は、</w:t>
      </w:r>
      <w:r w:rsidRPr="009B2389">
        <w:rPr>
          <w:rFonts w:cs="Tahoma"/>
          <w:sz w:val="18"/>
          <w:szCs w:val="24"/>
          <w:lang w:val="ja-JP" w:eastAsia="ja-JP"/>
        </w:rPr>
        <w:t xml:space="preserve">SQL Server 2012 Enterprise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4 </w:t>
      </w:r>
      <w:r w:rsidRPr="009B2389">
        <w:rPr>
          <w:rFonts w:cs="Tahoma"/>
          <w:sz w:val="18"/>
          <w:szCs w:val="24"/>
          <w:lang w:val="ja-JP" w:eastAsia="ja-JP"/>
        </w:rPr>
        <w:t>ライセンスとなります。プロセッサあたり</w:t>
      </w:r>
      <w:r w:rsidRPr="009B2389">
        <w:rPr>
          <w:rFonts w:cs="Tahoma"/>
          <w:sz w:val="18"/>
          <w:szCs w:val="24"/>
          <w:lang w:val="ja-JP" w:eastAsia="ja-JP"/>
        </w:rPr>
        <w:t xml:space="preserve"> 4 </w:t>
      </w:r>
      <w:r w:rsidRPr="009B2389">
        <w:rPr>
          <w:rFonts w:cs="Tahoma"/>
          <w:sz w:val="18"/>
          <w:szCs w:val="24"/>
          <w:lang w:val="ja-JP" w:eastAsia="ja-JP"/>
        </w:rPr>
        <w:t>を超えるコア</w:t>
      </w:r>
      <w:r w:rsidRPr="009B2389">
        <w:rPr>
          <w:rFonts w:cs="Tahoma"/>
          <w:sz w:val="18"/>
          <w:szCs w:val="24"/>
          <w:lang w:val="ja-JP" w:eastAsia="ja-JP"/>
        </w:rPr>
        <w:t xml:space="preserve"> </w:t>
      </w:r>
      <w:r w:rsidRPr="009B2389">
        <w:rPr>
          <w:rFonts w:cs="Tahoma"/>
          <w:sz w:val="18"/>
          <w:szCs w:val="24"/>
          <w:lang w:val="ja-JP" w:eastAsia="ja-JP"/>
        </w:rPr>
        <w:t>ライセンスを必要とするプロセッサで</w:t>
      </w:r>
      <w:r w:rsidRPr="009B2389">
        <w:rPr>
          <w:rFonts w:cs="Tahoma"/>
          <w:sz w:val="18"/>
          <w:szCs w:val="24"/>
          <w:lang w:val="ja-JP" w:eastAsia="ja-JP"/>
        </w:rPr>
        <w:t xml:space="preserve"> SQL Server 2012 </w:t>
      </w:r>
      <w:r w:rsidRPr="009B2389">
        <w:rPr>
          <w:rFonts w:cs="Tahoma"/>
          <w:sz w:val="18"/>
          <w:szCs w:val="24"/>
          <w:lang w:val="ja-JP" w:eastAsia="ja-JP"/>
        </w:rPr>
        <w:t>を継続的に使用する場合、お客様は追加のコア</w:t>
      </w:r>
      <w:r w:rsidRPr="009B2389">
        <w:rPr>
          <w:rFonts w:cs="Tahoma"/>
          <w:sz w:val="18"/>
          <w:szCs w:val="24"/>
          <w:lang w:val="ja-JP" w:eastAsia="ja-JP"/>
        </w:rPr>
        <w:t xml:space="preserve"> </w:t>
      </w:r>
      <w:r w:rsidRPr="009B2389">
        <w:rPr>
          <w:rFonts w:cs="Tahoma"/>
          <w:sz w:val="18"/>
          <w:szCs w:val="24"/>
          <w:lang w:val="ja-JP" w:eastAsia="ja-JP"/>
        </w:rPr>
        <w:t>ライセンスを取得する必要があります。</w:t>
      </w:r>
    </w:p>
    <w:p w:rsidR="00AE0489" w:rsidRPr="009B2389" w:rsidRDefault="00AE0489" w:rsidP="00317024">
      <w:pPr>
        <w:ind w:left="360"/>
        <w:contextualSpacing/>
        <w:rPr>
          <w:rFonts w:cs="Tahoma"/>
          <w:sz w:val="18"/>
          <w:u w:val="single"/>
          <w:lang w:eastAsia="ja-JP"/>
        </w:rPr>
      </w:pPr>
    </w:p>
    <w:p w:rsidR="00AE0489" w:rsidRPr="009B2389" w:rsidRDefault="00AE0489" w:rsidP="00243A3F">
      <w:pPr>
        <w:pStyle w:val="EndnoteText"/>
        <w:ind w:left="360"/>
        <w:rPr>
          <w:b/>
          <w:sz w:val="18"/>
          <w:szCs w:val="24"/>
          <w:lang w:eastAsia="ja-JP"/>
        </w:rPr>
      </w:pPr>
      <w:r w:rsidRPr="009B2389">
        <w:rPr>
          <w:b/>
          <w:sz w:val="18"/>
          <w:szCs w:val="24"/>
          <w:lang w:eastAsia="ja-JP"/>
        </w:rPr>
        <w:t>中国に所在するお客様が中国で</w:t>
      </w:r>
      <w:r w:rsidRPr="009B2389">
        <w:rPr>
          <w:b/>
          <w:sz w:val="18"/>
          <w:szCs w:val="24"/>
          <w:lang w:eastAsia="ja-JP"/>
        </w:rPr>
        <w:t xml:space="preserve"> SQL Server 2008 R2 </w:t>
      </w:r>
      <w:r w:rsidRPr="009B2389">
        <w:rPr>
          <w:b/>
          <w:sz w:val="18"/>
          <w:szCs w:val="24"/>
          <w:lang w:eastAsia="ja-JP"/>
        </w:rPr>
        <w:t>のプロセッサ</w:t>
      </w:r>
      <w:r w:rsidRPr="009B2389">
        <w:rPr>
          <w:b/>
          <w:sz w:val="18"/>
          <w:szCs w:val="24"/>
          <w:lang w:eastAsia="ja-JP"/>
        </w:rPr>
        <w:t xml:space="preserve"> </w:t>
      </w:r>
      <w:r w:rsidRPr="009B2389">
        <w:rPr>
          <w:b/>
          <w:sz w:val="18"/>
          <w:szCs w:val="24"/>
          <w:lang w:eastAsia="ja-JP"/>
        </w:rPr>
        <w:t>ライセンスおよびソフトウェア</w:t>
      </w:r>
      <w:r w:rsidRPr="009B2389">
        <w:rPr>
          <w:b/>
          <w:sz w:val="18"/>
          <w:szCs w:val="24"/>
          <w:lang w:eastAsia="ja-JP"/>
        </w:rPr>
        <w:t xml:space="preserve"> </w:t>
      </w:r>
      <w:r w:rsidRPr="009B2389">
        <w:rPr>
          <w:b/>
          <w:sz w:val="18"/>
          <w:szCs w:val="24"/>
          <w:lang w:eastAsia="ja-JP"/>
        </w:rPr>
        <w:t>アシュアランスを取得する場合</w:t>
      </w:r>
    </w:p>
    <w:p w:rsidR="00AE0489" w:rsidRPr="009B2389" w:rsidRDefault="00AE0489" w:rsidP="00243A3F">
      <w:pPr>
        <w:pStyle w:val="EndnoteText"/>
        <w:ind w:left="360"/>
        <w:rPr>
          <w:sz w:val="18"/>
          <w:u w:val="single"/>
          <w:lang w:eastAsia="ja-JP"/>
        </w:rPr>
      </w:pPr>
      <w:r w:rsidRPr="009B2389">
        <w:rPr>
          <w:sz w:val="18"/>
          <w:szCs w:val="24"/>
          <w:lang w:eastAsia="ja-JP"/>
        </w:rPr>
        <w:t>本製品表の「</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日」という記述は適用されません。かかるお客様に適用される日付は、それぞれ「</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日」になります。</w:t>
      </w:r>
    </w:p>
    <w:p w:rsidR="00AE0489" w:rsidRPr="009B2389" w:rsidRDefault="00AE0489" w:rsidP="005E2E22">
      <w:pPr>
        <w:pStyle w:val="EndnoteText"/>
        <w:ind w:left="0"/>
        <w:rPr>
          <w:sz w:val="18"/>
          <w:lang w:eastAsia="ja-JP"/>
        </w:rPr>
      </w:pPr>
    </w:p>
  </w:endnote>
  <w:endnote w:id="84">
    <w:p w:rsidR="00AE0489" w:rsidRPr="009B2389" w:rsidRDefault="00AE0489" w:rsidP="005E2E22">
      <w:pPr>
        <w:pStyle w:val="EndnoteText"/>
        <w:ind w:left="0"/>
        <w:rPr>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SQL Server</w:t>
      </w:r>
      <w:r w:rsidRPr="009B2389">
        <w:rPr>
          <w:b/>
          <w:color w:val="F66400"/>
          <w:sz w:val="22"/>
          <w:lang w:val="en-US"/>
        </w:rPr>
        <w:t>®</w:t>
      </w:r>
      <w:r w:rsidRPr="009B2389">
        <w:rPr>
          <w:b/>
          <w:color w:val="FF6600"/>
          <w:sz w:val="22"/>
          <w:lang w:val="en-US" w:eastAsia="ja-JP"/>
        </w:rPr>
        <w:t xml:space="preserve"> 2008 R2</w:t>
      </w:r>
      <w:r w:rsidRPr="009B2389">
        <w:rPr>
          <w:b/>
          <w:color w:val="F66400"/>
          <w:sz w:val="22"/>
          <w:lang w:val="en-US"/>
        </w:rPr>
        <w:t xml:space="preserve"> Parallel Data Warehouse</w:t>
      </w:r>
    </w:p>
    <w:p w:rsidR="00AE0489" w:rsidRPr="009B2389" w:rsidRDefault="00AE0489" w:rsidP="00317024">
      <w:pPr>
        <w:pStyle w:val="EndnoteText"/>
        <w:ind w:left="540"/>
        <w:rPr>
          <w:lang w:val="en-US" w:eastAsia="ja-JP"/>
        </w:rPr>
      </w:pPr>
    </w:p>
    <w:p w:rsidR="00AE0489" w:rsidRPr="009B2389" w:rsidRDefault="00AE0489" w:rsidP="00ED314C">
      <w:pPr>
        <w:ind w:left="357"/>
        <w:rPr>
          <w:rFonts w:cs="Tahoma"/>
          <w:color w:val="000000"/>
          <w:sz w:val="18"/>
          <w:szCs w:val="18"/>
          <w:lang w:eastAsia="ja-JP"/>
        </w:rPr>
      </w:pPr>
      <w:r w:rsidRPr="009B2389">
        <w:rPr>
          <w:rFonts w:cs="Tahoma"/>
          <w:b/>
          <w:color w:val="000000"/>
          <w:sz w:val="18"/>
          <w:szCs w:val="18"/>
          <w:lang w:val="ja-JP" w:eastAsia="ja-JP"/>
        </w:rPr>
        <w:t>ライセンス</w:t>
      </w:r>
      <w:r w:rsidRPr="009B2389">
        <w:rPr>
          <w:rFonts w:cs="Tahoma"/>
          <w:b/>
          <w:color w:val="000000"/>
          <w:sz w:val="18"/>
          <w:szCs w:val="18"/>
          <w:lang w:val="ja-JP" w:eastAsia="ja-JP"/>
        </w:rPr>
        <w:t xml:space="preserve"> </w:t>
      </w:r>
      <w:r w:rsidRPr="009B2389">
        <w:rPr>
          <w:rFonts w:cs="Tahoma"/>
          <w:b/>
          <w:color w:val="000000"/>
          <w:sz w:val="18"/>
          <w:szCs w:val="18"/>
          <w:lang w:val="ja-JP" w:eastAsia="ja-JP"/>
        </w:rPr>
        <w:t>モデルの変更に付随するライセンス供与</w:t>
      </w:r>
    </w:p>
    <w:p w:rsidR="00AE0489" w:rsidRPr="009B2389" w:rsidRDefault="00AE0489" w:rsidP="00ED314C">
      <w:pPr>
        <w:ind w:left="357"/>
        <w:rPr>
          <w:rFonts w:cs="Tahoma"/>
          <w:b/>
          <w:sz w:val="18"/>
          <w:szCs w:val="18"/>
          <w:lang w:eastAsia="ja-JP"/>
        </w:rPr>
      </w:pPr>
      <w:r w:rsidRPr="009B2389">
        <w:rPr>
          <w:rFonts w:cs="Tahoma"/>
          <w:color w:val="000000"/>
          <w:sz w:val="18"/>
          <w:szCs w:val="18"/>
        </w:rPr>
        <w:t xml:space="preserve">SQL Server 2008 R2 </w:t>
      </w:r>
      <w:r w:rsidRPr="009B2389">
        <w:rPr>
          <w:rFonts w:cs="Tahoma"/>
          <w:color w:val="000000"/>
          <w:sz w:val="18"/>
          <w:szCs w:val="18"/>
          <w:lang w:val="ja-JP"/>
        </w:rPr>
        <w:t>は、プロセッサ単位のライセンス</w:t>
      </w:r>
      <w:r w:rsidRPr="009B2389">
        <w:rPr>
          <w:rFonts w:cs="Tahoma"/>
          <w:color w:val="000000"/>
          <w:sz w:val="18"/>
          <w:szCs w:val="18"/>
        </w:rPr>
        <w:t xml:space="preserve"> </w:t>
      </w:r>
      <w:r w:rsidRPr="009B2389">
        <w:rPr>
          <w:rFonts w:cs="Tahoma"/>
          <w:color w:val="000000"/>
          <w:sz w:val="18"/>
          <w:szCs w:val="18"/>
          <w:lang w:val="ja-JP"/>
        </w:rPr>
        <w:t>モデルの下でライセンス供与される最終バージョンの</w:t>
      </w:r>
      <w:r w:rsidRPr="009B2389">
        <w:rPr>
          <w:rFonts w:cs="Tahoma"/>
          <w:color w:val="000000"/>
          <w:sz w:val="18"/>
          <w:szCs w:val="18"/>
        </w:rPr>
        <w:t xml:space="preserve"> SQL Server Parallel Data Warehouse </w:t>
      </w:r>
      <w:r w:rsidRPr="009B2389">
        <w:rPr>
          <w:rFonts w:cs="Tahoma"/>
          <w:color w:val="000000"/>
          <w:sz w:val="18"/>
          <w:szCs w:val="18"/>
          <w:lang w:val="ja-JP"/>
        </w:rPr>
        <w:t>となります。</w:t>
      </w:r>
      <w:r w:rsidRPr="009B2389">
        <w:rPr>
          <w:rFonts w:cs="Tahoma"/>
          <w:color w:val="000000"/>
          <w:sz w:val="18"/>
          <w:szCs w:val="18"/>
          <w:lang w:val="ja-JP" w:eastAsia="ja-JP"/>
        </w:rPr>
        <w:t>例外として、</w:t>
      </w:r>
      <w:r w:rsidRPr="009B2389">
        <w:rPr>
          <w:rFonts w:cs="Tahoma"/>
          <w:color w:val="000000"/>
          <w:sz w:val="18"/>
          <w:szCs w:val="18"/>
          <w:lang w:val="ja-JP" w:eastAsia="ja-JP"/>
        </w:rPr>
        <w:t xml:space="preserve">2013 </w:t>
      </w:r>
      <w:r w:rsidRPr="009B2389">
        <w:rPr>
          <w:rFonts w:cs="Tahoma"/>
          <w:color w:val="000000"/>
          <w:sz w:val="18"/>
          <w:szCs w:val="18"/>
          <w:lang w:val="ja-JP" w:eastAsia="ja-JP"/>
        </w:rPr>
        <w:t>年</w:t>
      </w:r>
      <w:r w:rsidRPr="009B2389">
        <w:rPr>
          <w:rFonts w:cs="Tahoma"/>
          <w:color w:val="000000"/>
          <w:sz w:val="18"/>
          <w:szCs w:val="18"/>
          <w:lang w:val="ja-JP" w:eastAsia="ja-JP"/>
        </w:rPr>
        <w:t xml:space="preserve"> 3 </w:t>
      </w:r>
      <w:r w:rsidRPr="009B2389">
        <w:rPr>
          <w:rFonts w:cs="Tahoma"/>
          <w:color w:val="000000"/>
          <w:sz w:val="18"/>
          <w:szCs w:val="18"/>
          <w:lang w:val="ja-JP" w:eastAsia="ja-JP"/>
        </w:rPr>
        <w:t>月</w:t>
      </w:r>
      <w:r w:rsidRPr="009B2389">
        <w:rPr>
          <w:rFonts w:cs="Tahoma"/>
          <w:color w:val="000000"/>
          <w:sz w:val="18"/>
          <w:szCs w:val="18"/>
          <w:lang w:val="ja-JP" w:eastAsia="ja-JP"/>
        </w:rPr>
        <w:t xml:space="preserve"> 1 </w:t>
      </w:r>
      <w:r w:rsidRPr="009B2389">
        <w:rPr>
          <w:rFonts w:cs="Tahoma"/>
          <w:color w:val="000000"/>
          <w:sz w:val="18"/>
          <w:szCs w:val="18"/>
          <w:lang w:val="ja-JP" w:eastAsia="ja-JP"/>
        </w:rPr>
        <w:t>日時点で</w:t>
      </w:r>
      <w:r w:rsidRPr="009B2389">
        <w:rPr>
          <w:rFonts w:cs="Tahoma"/>
          <w:color w:val="000000"/>
          <w:sz w:val="18"/>
          <w:szCs w:val="18"/>
          <w:lang w:val="ja-JP" w:eastAsia="ja-JP"/>
        </w:rPr>
        <w:t xml:space="preserve"> SQL Server 2008 R2 Parallel Data Warehouse </w:t>
      </w:r>
      <w:r w:rsidRPr="009B2389">
        <w:rPr>
          <w:rFonts w:cs="Tahoma"/>
          <w:color w:val="000000"/>
          <w:sz w:val="18"/>
          <w:szCs w:val="18"/>
          <w:lang w:val="ja-JP" w:eastAsia="ja-JP"/>
        </w:rPr>
        <w:t>プロセッサ</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w:t>
      </w:r>
      <w:r w:rsidRPr="009B2389">
        <w:rPr>
          <w:rFonts w:cs="Tahoma"/>
          <w:color w:val="000000"/>
          <w:sz w:val="18"/>
          <w:szCs w:val="18"/>
          <w:lang w:val="ja-JP" w:eastAsia="ja-JP"/>
        </w:rPr>
        <w:t xml:space="preserve"> (</w:t>
      </w:r>
      <w:r w:rsidRPr="009B2389">
        <w:rPr>
          <w:rFonts w:cs="Tahoma"/>
          <w:color w:val="000000"/>
          <w:sz w:val="18"/>
          <w:szCs w:val="18"/>
          <w:lang w:val="ja-JP" w:eastAsia="ja-JP"/>
        </w:rPr>
        <w:t>「対象ライセンス」</w:t>
      </w:r>
      <w:r w:rsidRPr="009B2389">
        <w:rPr>
          <w:rFonts w:cs="Tahoma"/>
          <w:color w:val="000000"/>
          <w:sz w:val="18"/>
          <w:szCs w:val="18"/>
          <w:lang w:val="ja-JP" w:eastAsia="ja-JP"/>
        </w:rPr>
        <w:t xml:space="preserve">) </w:t>
      </w:r>
      <w:r w:rsidRPr="009B2389">
        <w:rPr>
          <w:rFonts w:cs="Tahoma"/>
          <w:color w:val="000000"/>
          <w:sz w:val="18"/>
          <w:szCs w:val="18"/>
          <w:lang w:val="ja-JP" w:eastAsia="ja-JP"/>
        </w:rPr>
        <w:t>の有効なソフトウェア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アシュアランスを保有しているボリューム</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ライセンスのお客様には、以下のオプションが提供されます。</w:t>
      </w:r>
      <w:r w:rsidRPr="009B2389">
        <w:rPr>
          <w:rFonts w:cs="Tahoma"/>
          <w:color w:val="000000"/>
          <w:sz w:val="18"/>
          <w:szCs w:val="18"/>
          <w:lang w:val="ja-JP" w:eastAsia="ja-JP"/>
        </w:rPr>
        <w:t xml:space="preserve">Enterprise </w:t>
      </w:r>
      <w:r w:rsidRPr="009B2389">
        <w:rPr>
          <w:rFonts w:cs="Tahoma"/>
          <w:color w:val="000000"/>
          <w:sz w:val="18"/>
          <w:szCs w:val="18"/>
          <w:lang w:val="ja-JP" w:eastAsia="ja-JP"/>
        </w:rPr>
        <w:t>または</w:t>
      </w:r>
      <w:r w:rsidRPr="009B2389">
        <w:rPr>
          <w:rFonts w:cs="Tahoma"/>
          <w:color w:val="000000"/>
          <w:sz w:val="18"/>
          <w:szCs w:val="18"/>
          <w:lang w:val="ja-JP" w:eastAsia="ja-JP"/>
        </w:rPr>
        <w:t xml:space="preserve"> Enterprise Subscription </w:t>
      </w:r>
      <w:r w:rsidRPr="009B2389">
        <w:rPr>
          <w:rFonts w:cs="Tahoma"/>
          <w:color w:val="000000"/>
          <w:sz w:val="18"/>
          <w:szCs w:val="18"/>
          <w:lang w:val="ja-JP" w:eastAsia="ja-JP"/>
        </w:rPr>
        <w:t>のお客様の定期的な補正発注プロセスの一環として、同じ加入契約条件の下で取得された</w:t>
      </w:r>
      <w:r w:rsidRPr="009B2389">
        <w:rPr>
          <w:rFonts w:cs="Tahoma"/>
          <w:color w:val="000000"/>
          <w:sz w:val="18"/>
          <w:szCs w:val="18"/>
          <w:lang w:val="ja-JP" w:eastAsia="ja-JP"/>
        </w:rPr>
        <w:t xml:space="preserve"> SQL Server 2008 R2 Parallel Data Warehouse </w:t>
      </w:r>
      <w:r w:rsidRPr="009B2389">
        <w:rPr>
          <w:rFonts w:cs="Tahoma"/>
          <w:color w:val="000000"/>
          <w:sz w:val="18"/>
          <w:szCs w:val="18"/>
          <w:lang w:val="ja-JP" w:eastAsia="ja-JP"/>
        </w:rPr>
        <w:t>プロセッサ</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ライセンスも、これらのオプションのための対象ライセンスになります。</w:t>
      </w:r>
    </w:p>
    <w:p w:rsidR="00AE0489" w:rsidRPr="009B2389" w:rsidRDefault="00AE0489" w:rsidP="009E5803">
      <w:pPr>
        <w:ind w:left="720"/>
        <w:rPr>
          <w:rFonts w:cs="Tahoma"/>
          <w:color w:val="000000"/>
          <w:sz w:val="18"/>
          <w:szCs w:val="18"/>
          <w:lang w:eastAsia="ja-JP"/>
        </w:rPr>
      </w:pPr>
    </w:p>
    <w:p w:rsidR="00AE0489" w:rsidRPr="009B2389" w:rsidRDefault="00AE0489" w:rsidP="00E73698">
      <w:pPr>
        <w:numPr>
          <w:ilvl w:val="0"/>
          <w:numId w:val="81"/>
        </w:numPr>
        <w:snapToGrid w:val="0"/>
        <w:ind w:left="1077" w:hanging="357"/>
        <w:rPr>
          <w:rFonts w:cs="Tahoma"/>
          <w:sz w:val="18"/>
          <w:szCs w:val="18"/>
          <w:lang w:eastAsia="ja-JP"/>
        </w:rPr>
      </w:pPr>
      <w:r w:rsidRPr="009B2389">
        <w:rPr>
          <w:rFonts w:cs="Tahoma"/>
          <w:color w:val="000000"/>
          <w:sz w:val="18"/>
          <w:szCs w:val="18"/>
          <w:lang w:val="ja-JP" w:eastAsia="ja-JP"/>
        </w:rPr>
        <w:t>お客様がお持ちの対象ライセンスごとに、お客様は、</w:t>
      </w:r>
      <w:r w:rsidRPr="009B2389">
        <w:rPr>
          <w:rFonts w:cs="Tahoma"/>
          <w:color w:val="000000"/>
          <w:sz w:val="18"/>
          <w:szCs w:val="18"/>
          <w:lang w:val="ja-JP" w:eastAsia="ja-JP"/>
        </w:rPr>
        <w:t xml:space="preserve">SQL Server 2012 R2 Parallel Data Warehouse </w:t>
      </w:r>
      <w:r w:rsidRPr="009B2389">
        <w:rPr>
          <w:rFonts w:cs="Tahoma"/>
          <w:color w:val="000000"/>
          <w:sz w:val="18"/>
          <w:szCs w:val="18"/>
          <w:lang w:val="ja-JP" w:eastAsia="ja-JP"/>
        </w:rPr>
        <w:t>の</w:t>
      </w:r>
      <w:r w:rsidRPr="009B2389">
        <w:rPr>
          <w:rFonts w:cs="Tahoma"/>
          <w:color w:val="000000"/>
          <w:sz w:val="18"/>
          <w:szCs w:val="18"/>
          <w:lang w:val="ja-JP" w:eastAsia="ja-JP"/>
        </w:rPr>
        <w:t xml:space="preserve"> 8 </w:t>
      </w:r>
      <w:r w:rsidRPr="009B2389">
        <w:rPr>
          <w:rFonts w:cs="Tahoma"/>
          <w:color w:val="000000"/>
          <w:sz w:val="18"/>
          <w:szCs w:val="18"/>
          <w:lang w:val="ja-JP" w:eastAsia="ja-JP"/>
        </w:rPr>
        <w:t>コア</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ライセンスにアップグレードすることができます。</w:t>
      </w:r>
      <w:r w:rsidRPr="009B2389">
        <w:rPr>
          <w:rFonts w:cs="Tahoma"/>
          <w:color w:val="000000"/>
          <w:sz w:val="18"/>
          <w:szCs w:val="18"/>
          <w:lang w:val="ja-JP" w:eastAsia="ja-JP"/>
        </w:rPr>
        <w:t xml:space="preserve">SQL Server 2012 </w:t>
      </w:r>
      <w:r w:rsidRPr="009B2389">
        <w:rPr>
          <w:rFonts w:cs="Tahoma"/>
          <w:color w:val="000000"/>
          <w:sz w:val="18"/>
          <w:szCs w:val="18"/>
          <w:lang w:val="ja-JP" w:eastAsia="ja-JP"/>
        </w:rPr>
        <w:t>へのアップグレード時に、基となるお客様の</w:t>
      </w:r>
      <w:r w:rsidRPr="009B2389">
        <w:rPr>
          <w:rFonts w:cs="Tahoma"/>
          <w:color w:val="000000"/>
          <w:sz w:val="18"/>
          <w:szCs w:val="18"/>
          <w:lang w:val="ja-JP" w:eastAsia="ja-JP"/>
        </w:rPr>
        <w:t xml:space="preserve"> SQL Server 2008 R2 </w:t>
      </w:r>
      <w:r w:rsidRPr="009B2389">
        <w:rPr>
          <w:rFonts w:cs="Tahoma"/>
          <w:color w:val="000000"/>
          <w:sz w:val="18"/>
          <w:szCs w:val="18"/>
          <w:lang w:val="ja-JP" w:eastAsia="ja-JP"/>
        </w:rPr>
        <w:t>ライセンスは無効になります。</w:t>
      </w:r>
    </w:p>
    <w:p w:rsidR="00AE0489" w:rsidRPr="009B2389" w:rsidRDefault="00AE0489" w:rsidP="009E5803">
      <w:pPr>
        <w:rPr>
          <w:rFonts w:cs="Tahoma"/>
          <w:color w:val="000000"/>
          <w:sz w:val="18"/>
          <w:szCs w:val="18"/>
          <w:lang w:eastAsia="ja-JP"/>
        </w:rPr>
      </w:pPr>
    </w:p>
    <w:p w:rsidR="00AE0489" w:rsidRPr="009B2389" w:rsidRDefault="00AE0489" w:rsidP="00ED314C">
      <w:pPr>
        <w:ind w:left="357"/>
        <w:rPr>
          <w:rFonts w:cs="Tahoma"/>
          <w:b/>
          <w:color w:val="000000"/>
          <w:sz w:val="18"/>
          <w:szCs w:val="18"/>
        </w:rPr>
      </w:pPr>
      <w:smartTag w:uri="urn:schemas-microsoft-com:office:smarttags" w:element="place">
        <w:smartTag w:uri="urn:schemas-microsoft-com:office:smarttags" w:element="PlaceName">
          <w:r w:rsidRPr="009B2389">
            <w:rPr>
              <w:rFonts w:cs="Tahoma"/>
              <w:b/>
              <w:color w:val="000000"/>
              <w:sz w:val="18"/>
              <w:szCs w:val="18"/>
            </w:rPr>
            <w:t>System</w:t>
          </w:r>
        </w:smartTag>
        <w:r w:rsidRPr="009B2389">
          <w:rPr>
            <w:rFonts w:cs="Tahoma"/>
            <w:b/>
            <w:color w:val="000000"/>
            <w:sz w:val="18"/>
            <w:szCs w:val="18"/>
          </w:rPr>
          <w:t xml:space="preserve"> </w:t>
        </w:r>
        <w:smartTag w:uri="urn:schemas-microsoft-com:office:smarttags" w:element="PlaceType">
          <w:r w:rsidRPr="009B2389">
            <w:rPr>
              <w:rFonts w:cs="Tahoma"/>
              <w:b/>
              <w:color w:val="000000"/>
              <w:sz w:val="18"/>
              <w:szCs w:val="18"/>
            </w:rPr>
            <w:t>Center</w:t>
          </w:r>
        </w:smartTag>
      </w:smartTag>
      <w:r w:rsidRPr="009B2389">
        <w:rPr>
          <w:rFonts w:cs="Tahoma"/>
          <w:b/>
          <w:color w:val="000000"/>
          <w:sz w:val="18"/>
          <w:szCs w:val="18"/>
        </w:rPr>
        <w:t xml:space="preserve"> Standard </w:t>
      </w:r>
      <w:r w:rsidRPr="009B2389">
        <w:rPr>
          <w:rFonts w:cs="Tahoma"/>
          <w:b/>
          <w:color w:val="000000"/>
          <w:sz w:val="18"/>
          <w:szCs w:val="18"/>
          <w:lang w:val="ja-JP"/>
        </w:rPr>
        <w:t>ライセンスの付与</w:t>
      </w:r>
    </w:p>
    <w:p w:rsidR="00AE0489" w:rsidRPr="009B2389" w:rsidRDefault="00AE0489" w:rsidP="00ED314C">
      <w:pPr>
        <w:ind w:left="357"/>
        <w:rPr>
          <w:rFonts w:cs="Tahoma"/>
          <w:color w:val="000000"/>
          <w:sz w:val="18"/>
          <w:szCs w:val="18"/>
          <w:lang w:eastAsia="ja-JP"/>
        </w:rPr>
      </w:pPr>
      <w:r w:rsidRPr="009B2389">
        <w:rPr>
          <w:rFonts w:cs="Tahoma"/>
          <w:color w:val="000000"/>
          <w:sz w:val="18"/>
          <w:szCs w:val="18"/>
          <w:lang w:val="ja-JP"/>
        </w:rPr>
        <w:t>また、対象となるライセンスに基づいて</w:t>
      </w:r>
      <w:r w:rsidRPr="009B2389">
        <w:rPr>
          <w:rFonts w:cs="Tahoma"/>
          <w:color w:val="000000"/>
          <w:sz w:val="18"/>
          <w:szCs w:val="18"/>
        </w:rPr>
        <w:t xml:space="preserve"> SQL Server 2012 Parallel Data Warehouse </w:t>
      </w:r>
      <w:r w:rsidRPr="009B2389">
        <w:rPr>
          <w:rFonts w:cs="Tahoma"/>
          <w:color w:val="000000"/>
          <w:sz w:val="18"/>
          <w:szCs w:val="18"/>
          <w:lang w:val="ja-JP"/>
        </w:rPr>
        <w:t>にアップグレードするお客様には、</w:t>
      </w:r>
      <w:r w:rsidRPr="009B2389">
        <w:rPr>
          <w:rFonts w:cs="Tahoma"/>
          <w:color w:val="000000"/>
          <w:sz w:val="18"/>
          <w:szCs w:val="18"/>
        </w:rPr>
        <w:t xml:space="preserve">SQL Server 2012 Parallel Data Warehouse </w:t>
      </w:r>
      <w:r w:rsidRPr="009B2389">
        <w:rPr>
          <w:rFonts w:cs="Tahoma"/>
          <w:color w:val="000000"/>
          <w:sz w:val="18"/>
          <w:szCs w:val="18"/>
          <w:lang w:val="ja-JP"/>
        </w:rPr>
        <w:t>へのアップグレード時に、以下の</w:t>
      </w:r>
      <w:r w:rsidRPr="009B2389">
        <w:rPr>
          <w:rFonts w:cs="Tahoma"/>
          <w:color w:val="000000"/>
          <w:sz w:val="18"/>
          <w:szCs w:val="18"/>
        </w:rPr>
        <w:t xml:space="preserve"> </w:t>
      </w: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w:t>
      </w:r>
      <w:r w:rsidRPr="009B2389">
        <w:rPr>
          <w:rFonts w:cs="Tahoma"/>
          <w:color w:val="000000"/>
          <w:sz w:val="18"/>
          <w:szCs w:val="18"/>
          <w:lang w:val="ja-JP"/>
        </w:rPr>
        <w:t>ライセンスが付与されます。</w:t>
      </w:r>
    </w:p>
    <w:p w:rsidR="00AE0489" w:rsidRPr="009B2389" w:rsidRDefault="00AE0489" w:rsidP="009E5803">
      <w:pPr>
        <w:ind w:left="720"/>
        <w:rPr>
          <w:rFonts w:cs="Tahoma"/>
          <w:color w:val="000000"/>
          <w:sz w:val="18"/>
          <w:szCs w:val="18"/>
          <w:lang w:eastAsia="ja-JP"/>
        </w:rPr>
      </w:pPr>
    </w:p>
    <w:p w:rsidR="00AE0489" w:rsidRPr="009B2389" w:rsidRDefault="00AE0489" w:rsidP="00E73698">
      <w:pPr>
        <w:numPr>
          <w:ilvl w:val="0"/>
          <w:numId w:val="81"/>
        </w:numPr>
        <w:snapToGrid w:val="0"/>
        <w:ind w:left="1077" w:hanging="357"/>
        <w:rPr>
          <w:rFonts w:cs="Tahoma"/>
          <w:color w:val="000000"/>
          <w:sz w:val="18"/>
          <w:szCs w:val="18"/>
        </w:rPr>
      </w:pPr>
      <w:r w:rsidRPr="009B2389">
        <w:rPr>
          <w:rFonts w:cs="Tahoma"/>
          <w:color w:val="000000"/>
          <w:sz w:val="18"/>
          <w:szCs w:val="18"/>
        </w:rPr>
        <w:t xml:space="preserve">SQL Server 2012 Parallel Data Warehouse </w:t>
      </w:r>
      <w:r w:rsidRPr="009B2389">
        <w:rPr>
          <w:rFonts w:cs="Tahoma"/>
          <w:color w:val="000000"/>
          <w:sz w:val="18"/>
          <w:szCs w:val="18"/>
          <w:lang w:val="ja-JP"/>
        </w:rPr>
        <w:t>ソフトウェアを実行するすべてのサーバーについて、サーバーごとに</w:t>
      </w:r>
      <w:r w:rsidRPr="009B2389">
        <w:rPr>
          <w:rFonts w:cs="Tahoma"/>
          <w:color w:val="000000"/>
          <w:sz w:val="18"/>
          <w:szCs w:val="18"/>
        </w:rPr>
        <w:t xml:space="preserve"> System Center 2012 Standard </w:t>
      </w:r>
      <w:r w:rsidRPr="009B2389">
        <w:rPr>
          <w:rFonts w:cs="Tahoma"/>
          <w:color w:val="000000"/>
          <w:sz w:val="18"/>
          <w:szCs w:val="18"/>
          <w:lang w:val="ja-JP"/>
        </w:rPr>
        <w:t>ライセンスを</w:t>
      </w:r>
      <w:r w:rsidRPr="009B2389">
        <w:rPr>
          <w:rFonts w:cs="Tahoma"/>
          <w:color w:val="000000"/>
          <w:sz w:val="18"/>
          <w:szCs w:val="18"/>
        </w:rPr>
        <w:t xml:space="preserve"> 1 </w:t>
      </w:r>
      <w:r w:rsidRPr="009B2389">
        <w:rPr>
          <w:rFonts w:cs="Tahoma"/>
          <w:color w:val="000000"/>
          <w:sz w:val="18"/>
          <w:szCs w:val="18"/>
          <w:lang w:val="ja-JP"/>
        </w:rPr>
        <w:t>ライセンス</w:t>
      </w:r>
    </w:p>
    <w:p w:rsidR="00AE0489" w:rsidRPr="009B2389" w:rsidRDefault="00AE0489" w:rsidP="00E73698">
      <w:pPr>
        <w:numPr>
          <w:ilvl w:val="0"/>
          <w:numId w:val="81"/>
        </w:numPr>
        <w:snapToGrid w:val="0"/>
        <w:ind w:left="1077" w:hanging="357"/>
        <w:rPr>
          <w:rFonts w:cs="Tahoma"/>
          <w:color w:val="000000"/>
          <w:sz w:val="18"/>
          <w:szCs w:val="18"/>
        </w:rPr>
      </w:pPr>
      <w:r w:rsidRPr="009B2389">
        <w:rPr>
          <w:rFonts w:cs="Tahoma"/>
          <w:color w:val="000000"/>
          <w:sz w:val="18"/>
          <w:szCs w:val="18"/>
        </w:rPr>
        <w:t xml:space="preserve">SQL Server 2012 Parallel Data Warehouse Appliance </w:t>
      </w:r>
      <w:r w:rsidRPr="009B2389">
        <w:rPr>
          <w:rFonts w:cs="Tahoma"/>
          <w:color w:val="000000"/>
          <w:sz w:val="18"/>
          <w:szCs w:val="18"/>
          <w:lang w:val="ja-JP"/>
        </w:rPr>
        <w:t>内の残りのすべてのサーバーについて、サーバーごとに</w:t>
      </w:r>
      <w:r w:rsidRPr="009B2389">
        <w:rPr>
          <w:rFonts w:cs="Tahoma"/>
          <w:color w:val="000000"/>
          <w:sz w:val="18"/>
          <w:szCs w:val="18"/>
        </w:rPr>
        <w:t xml:space="preserve"> System Center 2012 Standard </w:t>
      </w:r>
      <w:r w:rsidRPr="009B2389">
        <w:rPr>
          <w:rFonts w:cs="Tahoma"/>
          <w:color w:val="000000"/>
          <w:sz w:val="18"/>
          <w:szCs w:val="18"/>
          <w:lang w:val="ja-JP"/>
        </w:rPr>
        <w:t>ライセンスを</w:t>
      </w:r>
      <w:r w:rsidRPr="009B2389">
        <w:rPr>
          <w:rFonts w:cs="Tahoma"/>
          <w:color w:val="000000"/>
          <w:sz w:val="18"/>
          <w:szCs w:val="18"/>
        </w:rPr>
        <w:t xml:space="preserve"> 2 </w:t>
      </w:r>
      <w:r w:rsidRPr="009B2389">
        <w:rPr>
          <w:rFonts w:cs="Tahoma"/>
          <w:color w:val="000000"/>
          <w:sz w:val="18"/>
          <w:szCs w:val="18"/>
          <w:lang w:val="ja-JP"/>
        </w:rPr>
        <w:t>ライセンス</w:t>
      </w:r>
    </w:p>
    <w:p w:rsidR="00AE0489" w:rsidRPr="009B2389" w:rsidRDefault="00AE0489" w:rsidP="009E5803">
      <w:pPr>
        <w:ind w:firstLine="720"/>
        <w:rPr>
          <w:rFonts w:cs="Tahoma"/>
          <w:color w:val="000000"/>
          <w:sz w:val="18"/>
          <w:szCs w:val="18"/>
          <w:lang w:eastAsia="ja-JP"/>
        </w:rPr>
      </w:pPr>
    </w:p>
    <w:p w:rsidR="00AE0489" w:rsidRPr="009B2389" w:rsidRDefault="00AE0489" w:rsidP="00ED314C">
      <w:pPr>
        <w:ind w:left="357"/>
        <w:rPr>
          <w:rFonts w:cs="Tahoma"/>
          <w:color w:val="000000"/>
          <w:sz w:val="18"/>
          <w:szCs w:val="18"/>
          <w:lang w:eastAsia="ja-JP"/>
        </w:rPr>
      </w:pPr>
      <w:r w:rsidRPr="009B2389">
        <w:rPr>
          <w:rFonts w:cs="Tahoma"/>
          <w:color w:val="000000"/>
          <w:sz w:val="18"/>
          <w:szCs w:val="18"/>
          <w:lang w:val="ja-JP" w:eastAsia="ja-JP"/>
        </w:rPr>
        <w:t>この</w:t>
      </w:r>
      <w:r w:rsidRPr="009B2389">
        <w:rPr>
          <w:rFonts w:cs="Tahoma"/>
          <w:color w:val="000000"/>
          <w:sz w:val="18"/>
          <w:szCs w:val="18"/>
          <w:lang w:val="ja-JP"/>
        </w:rPr>
        <w:t>ソフトウェア</w:t>
      </w:r>
      <w:r w:rsidRPr="009B2389">
        <w:rPr>
          <w:rFonts w:cs="Tahoma"/>
          <w:color w:val="000000"/>
          <w:sz w:val="18"/>
          <w:szCs w:val="18"/>
          <w:lang w:val="ja-JP" w:eastAsia="ja-JP"/>
        </w:rPr>
        <w:t>は、</w:t>
      </w:r>
      <w:r w:rsidRPr="009B2389">
        <w:rPr>
          <w:rFonts w:cs="Tahoma"/>
          <w:color w:val="000000"/>
          <w:sz w:val="18"/>
          <w:szCs w:val="18"/>
          <w:lang w:eastAsia="ja-JP"/>
        </w:rPr>
        <w:t xml:space="preserve">SQL Server 2012 Parallel Data Warehouse Appliance </w:t>
      </w:r>
      <w:r w:rsidRPr="009B2389">
        <w:rPr>
          <w:rFonts w:cs="Tahoma"/>
          <w:color w:val="000000"/>
          <w:sz w:val="18"/>
          <w:szCs w:val="18"/>
          <w:lang w:val="ja-JP" w:eastAsia="ja-JP"/>
        </w:rPr>
        <w:t>をサポートするためにのみ使用することができます。</w:t>
      </w:r>
    </w:p>
    <w:p w:rsidR="00AE0489" w:rsidRPr="009B2389" w:rsidRDefault="00AE0489" w:rsidP="009E5803">
      <w:pPr>
        <w:ind w:firstLine="720"/>
        <w:rPr>
          <w:rFonts w:cs="Tahoma"/>
          <w:color w:val="000000"/>
          <w:sz w:val="18"/>
          <w:szCs w:val="18"/>
          <w:lang w:eastAsia="ja-JP"/>
        </w:rPr>
      </w:pPr>
    </w:p>
    <w:p w:rsidR="00AE0489" w:rsidRPr="009B2389" w:rsidRDefault="00AE0489" w:rsidP="00ED314C">
      <w:pPr>
        <w:ind w:left="357"/>
        <w:rPr>
          <w:rFonts w:cs="Tahoma"/>
          <w:b/>
          <w:color w:val="000000"/>
          <w:sz w:val="18"/>
          <w:szCs w:val="18"/>
          <w:lang w:eastAsia="ja-JP"/>
        </w:rPr>
      </w:pPr>
      <w:r w:rsidRPr="009B2389">
        <w:rPr>
          <w:rFonts w:cs="Tahoma"/>
          <w:b/>
          <w:color w:val="000000"/>
          <w:sz w:val="18"/>
          <w:szCs w:val="18"/>
          <w:lang w:val="ja-JP" w:eastAsia="ja-JP"/>
        </w:rPr>
        <w:t>ソフトウェア</w:t>
      </w:r>
      <w:r w:rsidRPr="009B2389">
        <w:rPr>
          <w:rFonts w:cs="Tahoma"/>
          <w:b/>
          <w:color w:val="000000"/>
          <w:sz w:val="18"/>
          <w:szCs w:val="18"/>
          <w:lang w:val="ja-JP" w:eastAsia="ja-JP"/>
        </w:rPr>
        <w:t xml:space="preserve"> </w:t>
      </w:r>
      <w:r w:rsidRPr="009B2389">
        <w:rPr>
          <w:rFonts w:cs="Tahoma"/>
          <w:b/>
          <w:color w:val="000000"/>
          <w:sz w:val="18"/>
          <w:szCs w:val="18"/>
          <w:lang w:val="ja-JP" w:eastAsia="ja-JP"/>
        </w:rPr>
        <w:t>アシュアランスを更新しないように選択するお客様の場合</w:t>
      </w:r>
    </w:p>
    <w:p w:rsidR="00AE0489" w:rsidRPr="009B2389" w:rsidRDefault="00AE0489" w:rsidP="00ED314C">
      <w:pPr>
        <w:ind w:left="357"/>
        <w:rPr>
          <w:rFonts w:cs="Tahoma"/>
          <w:color w:val="000000"/>
          <w:sz w:val="18"/>
          <w:szCs w:val="18"/>
          <w:lang w:eastAsia="ja-JP"/>
        </w:rPr>
      </w:pPr>
      <w:r w:rsidRPr="009B2389">
        <w:rPr>
          <w:rFonts w:cs="Tahoma"/>
          <w:color w:val="000000"/>
          <w:sz w:val="18"/>
          <w:szCs w:val="18"/>
          <w:lang w:val="ja-JP" w:eastAsia="ja-JP"/>
        </w:rPr>
        <w:t xml:space="preserve">2013 </w:t>
      </w:r>
      <w:r w:rsidRPr="009B2389">
        <w:rPr>
          <w:rFonts w:cs="Tahoma"/>
          <w:color w:val="000000"/>
          <w:sz w:val="18"/>
          <w:szCs w:val="18"/>
          <w:lang w:val="ja-JP" w:eastAsia="ja-JP"/>
        </w:rPr>
        <w:t>年</w:t>
      </w:r>
      <w:r w:rsidRPr="009B2389">
        <w:rPr>
          <w:rFonts w:cs="Tahoma"/>
          <w:color w:val="000000"/>
          <w:sz w:val="18"/>
          <w:szCs w:val="18"/>
          <w:lang w:val="ja-JP" w:eastAsia="ja-JP"/>
        </w:rPr>
        <w:t xml:space="preserve"> 3 </w:t>
      </w:r>
      <w:r w:rsidRPr="009B2389">
        <w:rPr>
          <w:rFonts w:cs="Tahoma"/>
          <w:color w:val="000000"/>
          <w:sz w:val="18"/>
          <w:szCs w:val="18"/>
          <w:lang w:val="ja-JP" w:eastAsia="ja-JP"/>
        </w:rPr>
        <w:t>月</w:t>
      </w:r>
      <w:r w:rsidRPr="009B2389">
        <w:rPr>
          <w:rFonts w:cs="Tahoma"/>
          <w:color w:val="000000"/>
          <w:sz w:val="18"/>
          <w:szCs w:val="18"/>
          <w:lang w:val="ja-JP" w:eastAsia="ja-JP"/>
        </w:rPr>
        <w:t xml:space="preserve"> 1 </w:t>
      </w:r>
      <w:r w:rsidRPr="009B2389">
        <w:rPr>
          <w:rFonts w:cs="Tahoma"/>
          <w:color w:val="000000"/>
          <w:sz w:val="18"/>
          <w:szCs w:val="18"/>
          <w:lang w:val="ja-JP" w:eastAsia="ja-JP"/>
        </w:rPr>
        <w:t>日の時点で有効なエンタープライズ</w:t>
      </w:r>
      <w:r w:rsidRPr="009B2389">
        <w:rPr>
          <w:rFonts w:cs="Tahoma"/>
          <w:color w:val="000000"/>
          <w:sz w:val="18"/>
          <w:szCs w:val="18"/>
          <w:lang w:val="ja-JP" w:eastAsia="ja-JP"/>
        </w:rPr>
        <w:t xml:space="preserve"> </w:t>
      </w:r>
      <w:r w:rsidRPr="009B2389">
        <w:rPr>
          <w:rFonts w:cs="Tahoma"/>
          <w:color w:val="000000"/>
          <w:sz w:val="18"/>
          <w:szCs w:val="18"/>
          <w:lang w:val="ja-JP" w:eastAsia="ja-JP"/>
        </w:rPr>
        <w:t>サブスクリプションでプロセッサ</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ライセンスの買い取りを選択するお客様、および契約に基づいて正規の永続的なライセンスを取得し、ソフトウェア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アシュアランスを更新しないように選択したその他のお客様は、ライセンスに基づき</w:t>
      </w:r>
      <w:r w:rsidRPr="009B2389">
        <w:rPr>
          <w:rFonts w:cs="Tahoma"/>
          <w:color w:val="000000"/>
          <w:sz w:val="18"/>
          <w:szCs w:val="18"/>
          <w:lang w:val="ja-JP" w:eastAsia="ja-JP"/>
        </w:rPr>
        <w:t xml:space="preserve"> SQL Server 2008 R2 </w:t>
      </w:r>
      <w:r w:rsidRPr="009B2389">
        <w:rPr>
          <w:rFonts w:cs="Tahoma"/>
          <w:color w:val="000000"/>
          <w:sz w:val="18"/>
          <w:szCs w:val="18"/>
          <w:lang w:val="ja-JP" w:eastAsia="ja-JP"/>
        </w:rPr>
        <w:t>または</w:t>
      </w:r>
      <w:r w:rsidRPr="009B2389">
        <w:rPr>
          <w:rFonts w:cs="Tahoma"/>
          <w:color w:val="000000"/>
          <w:sz w:val="18"/>
          <w:szCs w:val="18"/>
          <w:lang w:val="ja-JP" w:eastAsia="ja-JP"/>
        </w:rPr>
        <w:t xml:space="preserve"> SQL Server 2012 </w:t>
      </w:r>
      <w:r w:rsidRPr="009B2389">
        <w:rPr>
          <w:rFonts w:cs="Tahoma"/>
          <w:color w:val="000000"/>
          <w:sz w:val="18"/>
          <w:szCs w:val="18"/>
          <w:lang w:val="ja-JP" w:eastAsia="ja-JP"/>
        </w:rPr>
        <w:t>を次のように稼働できます。</w:t>
      </w:r>
    </w:p>
    <w:p w:rsidR="00AE0489" w:rsidRPr="009B2389" w:rsidRDefault="00AE0489" w:rsidP="009E5803">
      <w:pPr>
        <w:tabs>
          <w:tab w:val="left" w:pos="1440"/>
        </w:tabs>
        <w:ind w:left="720"/>
        <w:rPr>
          <w:rFonts w:cs="Tahoma"/>
          <w:color w:val="000000"/>
          <w:sz w:val="18"/>
          <w:szCs w:val="18"/>
          <w:lang w:eastAsia="ja-JP"/>
        </w:rPr>
      </w:pPr>
    </w:p>
    <w:p w:rsidR="00AE0489" w:rsidRPr="009B2389" w:rsidRDefault="00AE0489" w:rsidP="00E73698">
      <w:pPr>
        <w:numPr>
          <w:ilvl w:val="0"/>
          <w:numId w:val="81"/>
        </w:numPr>
        <w:snapToGrid w:val="0"/>
        <w:ind w:left="1077" w:hanging="357"/>
        <w:rPr>
          <w:rFonts w:cs="Tahoma"/>
          <w:sz w:val="18"/>
          <w:szCs w:val="18"/>
        </w:rPr>
      </w:pPr>
      <w:r w:rsidRPr="009B2389">
        <w:rPr>
          <w:rFonts w:cs="Tahoma"/>
          <w:b/>
          <w:color w:val="000000"/>
          <w:sz w:val="18"/>
          <w:szCs w:val="18"/>
        </w:rPr>
        <w:t xml:space="preserve">SQL Server 2008 R2 Parallel Data Warehouse: </w:t>
      </w:r>
      <w:r w:rsidRPr="009B2389">
        <w:rPr>
          <w:rFonts w:cs="Tahoma"/>
          <w:color w:val="000000"/>
          <w:sz w:val="18"/>
          <w:szCs w:val="18"/>
          <w:lang w:val="ja-JP"/>
        </w:rPr>
        <w:t>このバージョンのソフトウェアを</w:t>
      </w:r>
      <w:r w:rsidRPr="009B2389">
        <w:rPr>
          <w:rFonts w:cs="Tahoma"/>
          <w:color w:val="000000"/>
          <w:sz w:val="18"/>
          <w:szCs w:val="18"/>
        </w:rPr>
        <w:t xml:space="preserve"> SQL Server 2008 R2 </w:t>
      </w:r>
      <w:r w:rsidRPr="009B2389">
        <w:rPr>
          <w:rFonts w:cs="Tahoma"/>
          <w:color w:val="000000"/>
          <w:sz w:val="18"/>
          <w:szCs w:val="18"/>
          <w:lang w:val="ja-JP"/>
        </w:rPr>
        <w:t>ライセンス製品使用権に従って継続して使用します。</w:t>
      </w:r>
    </w:p>
    <w:p w:rsidR="00AE0489" w:rsidRPr="009B2389" w:rsidRDefault="00AE0489" w:rsidP="00E73698">
      <w:pPr>
        <w:numPr>
          <w:ilvl w:val="0"/>
          <w:numId w:val="81"/>
        </w:numPr>
        <w:snapToGrid w:val="0"/>
        <w:ind w:left="1077" w:hanging="357"/>
        <w:rPr>
          <w:rFonts w:cs="Tahoma"/>
          <w:sz w:val="18"/>
          <w:szCs w:val="18"/>
        </w:rPr>
      </w:pPr>
      <w:r w:rsidRPr="009B2389">
        <w:rPr>
          <w:rFonts w:cs="Tahoma"/>
          <w:b/>
          <w:color w:val="000000"/>
          <w:sz w:val="18"/>
          <w:szCs w:val="18"/>
        </w:rPr>
        <w:t xml:space="preserve">SQL Server 2012 Parallel Data Warehouse: </w:t>
      </w:r>
      <w:r w:rsidRPr="009B2389">
        <w:rPr>
          <w:rFonts w:cs="Tahoma"/>
          <w:color w:val="000000"/>
          <w:sz w:val="18"/>
          <w:szCs w:val="18"/>
          <w:lang w:val="ja-JP"/>
        </w:rPr>
        <w:t>このバージョンのソフトウェアを</w:t>
      </w:r>
      <w:r w:rsidRPr="009B2389">
        <w:rPr>
          <w:rFonts w:cs="Tahoma"/>
          <w:color w:val="000000"/>
          <w:sz w:val="18"/>
          <w:szCs w:val="18"/>
        </w:rPr>
        <w:t xml:space="preserve"> Server 2012 Parallel Data Warehouse </w:t>
      </w:r>
      <w:r w:rsidRPr="009B2389">
        <w:rPr>
          <w:rFonts w:cs="Tahoma"/>
          <w:color w:val="000000"/>
          <w:sz w:val="18"/>
          <w:szCs w:val="18"/>
          <w:lang w:val="ja-JP"/>
        </w:rPr>
        <w:t>製品使用権に従って継続して使用します。</w:t>
      </w:r>
    </w:p>
    <w:p w:rsidR="00AE0489" w:rsidRPr="009B2389" w:rsidRDefault="00AE0489" w:rsidP="009E5803">
      <w:pPr>
        <w:rPr>
          <w:rFonts w:cs="Tahoma"/>
          <w:color w:val="000000"/>
          <w:sz w:val="18"/>
          <w:szCs w:val="18"/>
        </w:rPr>
      </w:pPr>
    </w:p>
    <w:p w:rsidR="00AE0489" w:rsidRPr="009B2389" w:rsidRDefault="00AE0489" w:rsidP="00ED314C">
      <w:pPr>
        <w:ind w:left="357"/>
        <w:rPr>
          <w:rStyle w:val="tw4winMark"/>
          <w:rFonts w:ascii="Tahoma" w:hAnsi="Tahoma" w:cs="Tahoma"/>
          <w:vanish w:val="0"/>
          <w:sz w:val="18"/>
          <w:szCs w:val="18"/>
          <w:lang w:eastAsia="ja-JP"/>
        </w:rPr>
      </w:pPr>
      <w:r w:rsidRPr="009B2389">
        <w:rPr>
          <w:rFonts w:cs="Tahoma"/>
          <w:color w:val="000000"/>
          <w:sz w:val="18"/>
          <w:szCs w:val="18"/>
          <w:lang w:val="ja-JP"/>
        </w:rPr>
        <w:t>本件を通じて付与された</w:t>
      </w:r>
      <w:r w:rsidRPr="009B2389">
        <w:rPr>
          <w:rFonts w:cs="Tahoma"/>
          <w:color w:val="000000"/>
          <w:sz w:val="18"/>
          <w:szCs w:val="18"/>
        </w:rPr>
        <w:t xml:space="preserve"> SQL Server Parallel Data Warehouse </w:t>
      </w:r>
      <w:r w:rsidRPr="009B2389">
        <w:rPr>
          <w:rFonts w:cs="Tahoma"/>
          <w:color w:val="000000"/>
          <w:sz w:val="18"/>
          <w:szCs w:val="18"/>
          <w:lang w:val="ja-JP"/>
        </w:rPr>
        <w:t>および</w:t>
      </w:r>
      <w:r w:rsidRPr="009B2389">
        <w:rPr>
          <w:rFonts w:cs="Tahoma"/>
          <w:color w:val="000000"/>
          <w:sz w:val="18"/>
          <w:szCs w:val="18"/>
        </w:rPr>
        <w:t xml:space="preserve"> </w:t>
      </w: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w:t>
      </w:r>
      <w:r w:rsidRPr="009B2389">
        <w:rPr>
          <w:rFonts w:cs="Tahoma"/>
          <w:color w:val="000000"/>
          <w:sz w:val="18"/>
          <w:szCs w:val="18"/>
          <w:lang w:val="ja-JP"/>
        </w:rPr>
        <w:t>ライセンスにはすべて、ソフトウェア</w:t>
      </w:r>
      <w:r w:rsidRPr="009B2389">
        <w:rPr>
          <w:rFonts w:cs="Tahoma"/>
          <w:color w:val="000000"/>
          <w:sz w:val="18"/>
          <w:szCs w:val="18"/>
        </w:rPr>
        <w:t xml:space="preserve"> </w:t>
      </w:r>
      <w:r w:rsidRPr="009B2389">
        <w:rPr>
          <w:rFonts w:cs="Tahoma"/>
          <w:color w:val="000000"/>
          <w:sz w:val="18"/>
          <w:szCs w:val="18"/>
          <w:lang w:val="ja-JP"/>
        </w:rPr>
        <w:t>アシュアランスが含まれています。</w:t>
      </w:r>
      <w:r w:rsidRPr="009B2389">
        <w:rPr>
          <w:rFonts w:cs="Tahoma"/>
          <w:color w:val="000000"/>
          <w:sz w:val="18"/>
          <w:szCs w:val="18"/>
          <w:lang w:val="ja-JP" w:eastAsia="ja-JP"/>
        </w:rPr>
        <w:t>このソフトウェア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アシュアランスは、対応する正規ソフトウェア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アシュアランスの期間満了と共に無効になります。かかるソフトウェア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アシュアランスの期間満了時に、お客様は付与されたライセンスに対するソフトウェア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アシュアランスを更新することができます。</w:t>
      </w:r>
    </w:p>
    <w:p w:rsidR="00AE0489" w:rsidRPr="009B2389" w:rsidRDefault="00AE0489" w:rsidP="009E5803">
      <w:pPr>
        <w:ind w:left="720"/>
        <w:rPr>
          <w:rFonts w:cs="Tahoma"/>
          <w:color w:val="000000"/>
          <w:kern w:val="2"/>
          <w:sz w:val="18"/>
          <w:szCs w:val="18"/>
          <w:lang w:eastAsia="ja-JP"/>
        </w:rPr>
      </w:pPr>
    </w:p>
    <w:p w:rsidR="00AE0489" w:rsidRPr="009B2389" w:rsidRDefault="00AE0489" w:rsidP="00ED314C">
      <w:pPr>
        <w:ind w:left="357"/>
        <w:rPr>
          <w:rFonts w:cs="Tahoma"/>
          <w:sz w:val="18"/>
          <w:szCs w:val="18"/>
          <w:lang w:eastAsia="ja-JP"/>
        </w:rPr>
      </w:pPr>
      <w:r w:rsidRPr="009B2389">
        <w:rPr>
          <w:rFonts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9B2389">
        <w:rPr>
          <w:rFonts w:cs="Tahoma"/>
          <w:color w:val="000000"/>
          <w:sz w:val="18"/>
          <w:szCs w:val="18"/>
          <w:lang w:val="ja-JP" w:eastAsia="ja-JP"/>
        </w:rPr>
        <w:t xml:space="preserve"> SQL Server 2012 Parallel Data Warehouse </w:t>
      </w:r>
      <w:r w:rsidRPr="009B2389">
        <w:rPr>
          <w:rFonts w:cs="Tahoma"/>
          <w:color w:val="000000"/>
          <w:sz w:val="18"/>
          <w:szCs w:val="18"/>
          <w:lang w:val="ja-JP" w:eastAsia="ja-JP"/>
        </w:rPr>
        <w:t>および</w:t>
      </w:r>
      <w:r w:rsidRPr="009B2389">
        <w:rPr>
          <w:rFonts w:cs="Tahoma"/>
          <w:color w:val="000000"/>
          <w:sz w:val="18"/>
          <w:szCs w:val="18"/>
          <w:lang w:val="ja-JP" w:eastAsia="ja-JP"/>
        </w:rPr>
        <w:t xml:space="preserve"> System Center 2012 </w:t>
      </w:r>
      <w:r w:rsidRPr="009B2389">
        <w:rPr>
          <w:rFonts w:cs="Tahoma"/>
          <w:color w:val="000000"/>
          <w:sz w:val="18"/>
          <w:szCs w:val="18"/>
          <w:lang w:val="ja-JP" w:eastAsia="ja-JP"/>
        </w:rPr>
        <w:t>の使用権は、正規ライセンスおよびこの製品の使用条件の証明によって証明されます。</w:t>
      </w:r>
      <w:r w:rsidRPr="009B2389">
        <w:rPr>
          <w:rFonts w:cs="Tahoma"/>
          <w:sz w:val="18"/>
          <w:szCs w:val="18"/>
          <w:lang w:val="ja-JP" w:eastAsia="ja-JP"/>
        </w:rPr>
        <w:t>本件に基づいて付与されたライセンスを、対応する正規ライセンスと別個に譲渡することはできません。</w:t>
      </w:r>
    </w:p>
    <w:p w:rsidR="00AE0489" w:rsidRPr="009B2389" w:rsidRDefault="00AE0489" w:rsidP="00317024">
      <w:pPr>
        <w:pStyle w:val="EndnoteText"/>
        <w:ind w:left="540"/>
        <w:rPr>
          <w:lang w:eastAsia="ja-JP"/>
        </w:rPr>
      </w:pPr>
    </w:p>
  </w:endnote>
  <w:endnote w:id="85">
    <w:p w:rsidR="00AE0489" w:rsidRPr="009B2389" w:rsidRDefault="00AE0489" w:rsidP="00920248">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8029"/>
          <w:sz w:val="22"/>
          <w:lang w:val="en-US" w:eastAsia="ja-JP"/>
        </w:rPr>
        <w:t>SQL Server® 2012 Standard</w:t>
      </w:r>
    </w:p>
    <w:p w:rsidR="00AE0489" w:rsidRPr="009B2389" w:rsidRDefault="00AE0489" w:rsidP="00317024">
      <w:pPr>
        <w:pStyle w:val="EndnoteText"/>
        <w:ind w:left="540"/>
        <w:rPr>
          <w:lang w:val="en-US" w:eastAsia="ja-JP"/>
        </w:rPr>
      </w:pPr>
    </w:p>
    <w:p w:rsidR="00AE0489" w:rsidRPr="009B2389" w:rsidRDefault="00AE0489" w:rsidP="00317024">
      <w:pPr>
        <w:pStyle w:val="EndnoteText"/>
        <w:ind w:left="360"/>
        <w:rPr>
          <w:sz w:val="18"/>
          <w:u w:val="single"/>
          <w:lang w:eastAsia="ja-JP"/>
        </w:rPr>
      </w:pPr>
      <w:r w:rsidRPr="009B2389">
        <w:rPr>
          <w:sz w:val="18"/>
          <w:szCs w:val="18"/>
          <w:lang w:eastAsia="ja-JP"/>
        </w:rPr>
        <w:t xml:space="preserve">SQL Server 2012 Standard </w:t>
      </w:r>
      <w:r w:rsidRPr="009B2389">
        <w:rPr>
          <w:sz w:val="18"/>
          <w:szCs w:val="18"/>
          <w:lang w:eastAsia="ja-JP"/>
        </w:rPr>
        <w:t>は次のバージョンの</w:t>
      </w:r>
      <w:r w:rsidRPr="009B2389">
        <w:rPr>
          <w:sz w:val="18"/>
          <w:szCs w:val="18"/>
          <w:lang w:eastAsia="ja-JP"/>
        </w:rPr>
        <w:t xml:space="preserve"> SQL Server Standard </w:t>
      </w:r>
      <w:r w:rsidRPr="009B2389">
        <w:rPr>
          <w:sz w:val="18"/>
          <w:szCs w:val="18"/>
          <w:lang w:eastAsia="ja-JP"/>
        </w:rPr>
        <w:t>です。</w:t>
      </w:r>
      <w:r w:rsidRPr="009B2389">
        <w:rPr>
          <w:sz w:val="18"/>
          <w:szCs w:val="18"/>
          <w:lang w:eastAsia="ja-JP"/>
        </w:rPr>
        <w:t xml:space="preserve">SQL Server 2012 CAL </w:t>
      </w:r>
      <w:r w:rsidRPr="009B2389">
        <w:rPr>
          <w:sz w:val="18"/>
          <w:szCs w:val="18"/>
          <w:lang w:eastAsia="ja-JP"/>
        </w:rPr>
        <w:t>は次のバージョンの</w:t>
      </w:r>
      <w:r w:rsidRPr="009B2389">
        <w:rPr>
          <w:sz w:val="18"/>
          <w:szCs w:val="18"/>
          <w:lang w:eastAsia="ja-JP"/>
        </w:rPr>
        <w:t xml:space="preserve"> SQL Server CAL </w:t>
      </w:r>
      <w:r w:rsidRPr="009B2389">
        <w:rPr>
          <w:sz w:val="18"/>
          <w:szCs w:val="18"/>
          <w:lang w:eastAsia="ja-JP"/>
        </w:rPr>
        <w:t>です。</w:t>
      </w:r>
    </w:p>
    <w:p w:rsidR="00AE0489" w:rsidRPr="009B2389" w:rsidRDefault="00AE0489" w:rsidP="005E2E22">
      <w:pPr>
        <w:pStyle w:val="EndnoteText"/>
        <w:ind w:left="0"/>
        <w:rPr>
          <w:sz w:val="18"/>
          <w:lang w:eastAsia="ja-JP"/>
        </w:rPr>
      </w:pPr>
    </w:p>
  </w:endnote>
  <w:endnote w:id="86">
    <w:p w:rsidR="00AE0489" w:rsidRPr="009B2389" w:rsidRDefault="00AE0489" w:rsidP="00920248">
      <w:pPr>
        <w:pStyle w:val="EndnoteText"/>
        <w:ind w:left="0"/>
        <w:rPr>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F8029"/>
          <w:sz w:val="22"/>
          <w:lang w:val="en-US" w:eastAsia="ja-JP"/>
        </w:rPr>
        <w:t>SQL Server® 2012 Standard Core</w:t>
      </w:r>
    </w:p>
    <w:p w:rsidR="00AE0489" w:rsidRPr="009B2389" w:rsidRDefault="00AE0489" w:rsidP="00317024">
      <w:pPr>
        <w:pStyle w:val="EndnoteText"/>
        <w:ind w:left="540"/>
        <w:rPr>
          <w:lang w:val="en-US" w:eastAsia="ja-JP"/>
        </w:rPr>
      </w:pPr>
    </w:p>
    <w:p w:rsidR="00AE0489" w:rsidRPr="009B2389" w:rsidRDefault="00AE0489" w:rsidP="00243A3F">
      <w:pPr>
        <w:pStyle w:val="EndnoteText"/>
        <w:ind w:left="360"/>
        <w:rPr>
          <w:b/>
          <w:bCs/>
          <w:color w:val="000000"/>
          <w:sz w:val="18"/>
          <w:szCs w:val="18"/>
          <w:lang w:eastAsia="ja-JP"/>
        </w:rPr>
      </w:pPr>
      <w:r w:rsidRPr="009B2389">
        <w:rPr>
          <w:b/>
          <w:bCs/>
          <w:color w:val="000000"/>
          <w:sz w:val="18"/>
          <w:szCs w:val="18"/>
          <w:lang w:eastAsia="ja-JP"/>
        </w:rPr>
        <w:t>ライセンス</w:t>
      </w:r>
      <w:r w:rsidRPr="009B2389">
        <w:rPr>
          <w:b/>
          <w:bCs/>
          <w:color w:val="000000"/>
          <w:sz w:val="18"/>
          <w:szCs w:val="18"/>
          <w:lang w:eastAsia="ja-JP"/>
        </w:rPr>
        <w:t xml:space="preserve"> </w:t>
      </w:r>
      <w:r w:rsidRPr="009B2389">
        <w:rPr>
          <w:b/>
          <w:bCs/>
          <w:color w:val="000000"/>
          <w:sz w:val="18"/>
          <w:szCs w:val="18"/>
          <w:lang w:eastAsia="ja-JP"/>
        </w:rPr>
        <w:t>モデルの変更に付随するライセンス供与</w:t>
      </w:r>
    </w:p>
    <w:p w:rsidR="00AE0489" w:rsidRPr="009B2389" w:rsidRDefault="00AE0489" w:rsidP="00243A3F">
      <w:pPr>
        <w:pStyle w:val="EndnoteText"/>
        <w:ind w:left="360"/>
        <w:rPr>
          <w:color w:val="000000"/>
          <w:sz w:val="18"/>
          <w:szCs w:val="18"/>
          <w:lang w:eastAsia="ja-JP"/>
        </w:rPr>
      </w:pPr>
      <w:r w:rsidRPr="009B2389">
        <w:rPr>
          <w:bCs/>
          <w:color w:val="000000"/>
          <w:sz w:val="18"/>
          <w:szCs w:val="18"/>
          <w:lang w:eastAsia="ja-JP"/>
        </w:rPr>
        <w:t xml:space="preserve">SQL Server 2008 R2 </w:t>
      </w:r>
      <w:r w:rsidRPr="009B2389">
        <w:rPr>
          <w:bCs/>
          <w:color w:val="000000"/>
          <w:sz w:val="18"/>
          <w:szCs w:val="18"/>
          <w:lang w:eastAsia="ja-JP"/>
        </w:rPr>
        <w:t>は、プロセッサ単位のライセンス</w:t>
      </w:r>
      <w:r w:rsidRPr="009B2389">
        <w:rPr>
          <w:bCs/>
          <w:color w:val="000000"/>
          <w:sz w:val="18"/>
          <w:szCs w:val="18"/>
          <w:lang w:eastAsia="ja-JP"/>
        </w:rPr>
        <w:t xml:space="preserve"> </w:t>
      </w:r>
      <w:r w:rsidRPr="009B2389">
        <w:rPr>
          <w:bCs/>
          <w:color w:val="000000"/>
          <w:sz w:val="18"/>
          <w:szCs w:val="18"/>
          <w:lang w:eastAsia="ja-JP"/>
        </w:rPr>
        <w:t>モデルの下でライセンス供与される最終バージョンの</w:t>
      </w:r>
      <w:r w:rsidRPr="009B2389">
        <w:rPr>
          <w:bCs/>
          <w:color w:val="000000"/>
          <w:sz w:val="18"/>
          <w:szCs w:val="18"/>
          <w:lang w:eastAsia="ja-JP"/>
        </w:rPr>
        <w:t xml:space="preserve"> SQL Server </w:t>
      </w:r>
      <w:r w:rsidRPr="009B2389">
        <w:rPr>
          <w:bCs/>
          <w:color w:val="000000"/>
          <w:sz w:val="18"/>
          <w:szCs w:val="18"/>
          <w:lang w:eastAsia="ja-JP"/>
        </w:rPr>
        <w:t>となります。</w:t>
      </w:r>
      <w:r w:rsidRPr="009B2389">
        <w:rPr>
          <w:sz w:val="18"/>
          <w:szCs w:val="24"/>
          <w:lang w:eastAsia="ja-JP"/>
        </w:rPr>
        <w:t>例外として、</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日時点で</w:t>
      </w:r>
      <w:r w:rsidRPr="009B2389">
        <w:rPr>
          <w:sz w:val="18"/>
          <w:szCs w:val="24"/>
          <w:lang w:eastAsia="ja-JP"/>
        </w:rPr>
        <w:t xml:space="preserve"> SQL Server 2008 R2 Standard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w:t>
      </w:r>
      <w:r w:rsidRPr="009B2389">
        <w:rPr>
          <w:sz w:val="18"/>
          <w:szCs w:val="24"/>
          <w:lang w:eastAsia="ja-JP"/>
        </w:rPr>
        <w:t xml:space="preserve"> (</w:t>
      </w:r>
      <w:r w:rsidRPr="009B2389">
        <w:rPr>
          <w:sz w:val="18"/>
          <w:szCs w:val="24"/>
          <w:lang w:eastAsia="ja-JP"/>
        </w:rPr>
        <w:t>「対象ライセンス」</w:t>
      </w:r>
      <w:r w:rsidRPr="009B2389">
        <w:rPr>
          <w:sz w:val="18"/>
          <w:szCs w:val="24"/>
          <w:lang w:eastAsia="ja-JP"/>
        </w:rPr>
        <w:t xml:space="preserve">) </w:t>
      </w:r>
      <w:r w:rsidRPr="009B2389">
        <w:rPr>
          <w:sz w:val="18"/>
          <w:szCs w:val="24"/>
          <w:lang w:eastAsia="ja-JP"/>
        </w:rPr>
        <w:t>の有効なソフトウェア</w:t>
      </w:r>
      <w:r w:rsidRPr="009B2389">
        <w:rPr>
          <w:sz w:val="18"/>
          <w:szCs w:val="24"/>
          <w:lang w:eastAsia="ja-JP"/>
        </w:rPr>
        <w:t xml:space="preserve"> </w:t>
      </w:r>
      <w:r w:rsidRPr="009B2389">
        <w:rPr>
          <w:sz w:val="18"/>
          <w:szCs w:val="24"/>
          <w:lang w:eastAsia="ja-JP"/>
        </w:rPr>
        <w:t>アシュアランスを保有しているボリューム</w:t>
      </w:r>
      <w:r w:rsidRPr="009B2389">
        <w:rPr>
          <w:sz w:val="18"/>
          <w:szCs w:val="24"/>
          <w:lang w:eastAsia="ja-JP"/>
        </w:rPr>
        <w:t xml:space="preserve"> </w:t>
      </w:r>
      <w:r w:rsidRPr="009B2389">
        <w:rPr>
          <w:sz w:val="18"/>
          <w:szCs w:val="24"/>
          <w:lang w:eastAsia="ja-JP"/>
        </w:rPr>
        <w:t>ライセンスのお客様には、以下のオプションが提供されます。</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日より前に、</w:t>
      </w:r>
      <w:r w:rsidRPr="009B2389">
        <w:rPr>
          <w:sz w:val="18"/>
          <w:szCs w:val="24"/>
          <w:lang w:eastAsia="ja-JP"/>
        </w:rPr>
        <w:t>Enterprise</w:t>
      </w:r>
      <w:r w:rsidRPr="009B2389">
        <w:rPr>
          <w:sz w:val="18"/>
          <w:szCs w:val="24"/>
          <w:lang w:eastAsia="ja-JP"/>
        </w:rPr>
        <w:t>、</w:t>
      </w:r>
      <w:r w:rsidRPr="009B2389">
        <w:rPr>
          <w:sz w:val="18"/>
          <w:szCs w:val="18"/>
        </w:rPr>
        <w:t>Enterprise Subscription</w:t>
      </w:r>
      <w:r w:rsidRPr="009B2389">
        <w:rPr>
          <w:sz w:val="18"/>
          <w:szCs w:val="18"/>
          <w:lang w:eastAsia="ja-JP"/>
        </w:rPr>
        <w:t>、</w:t>
      </w:r>
      <w:r w:rsidRPr="009B2389">
        <w:rPr>
          <w:sz w:val="18"/>
          <w:szCs w:val="18"/>
        </w:rPr>
        <w:t>Open Value Subscription</w:t>
      </w:r>
      <w:r w:rsidRPr="009B2389">
        <w:rPr>
          <w:sz w:val="18"/>
          <w:szCs w:val="18"/>
          <w:lang w:eastAsia="ja-JP"/>
        </w:rPr>
        <w:t>、</w:t>
      </w:r>
      <w:r w:rsidRPr="009B2389">
        <w:rPr>
          <w:sz w:val="18"/>
          <w:szCs w:val="24"/>
          <w:lang w:eastAsia="ja-JP"/>
        </w:rPr>
        <w:t>または</w:t>
      </w:r>
      <w:r w:rsidRPr="009B2389">
        <w:rPr>
          <w:sz w:val="18"/>
          <w:szCs w:val="24"/>
          <w:lang w:eastAsia="ja-JP"/>
        </w:rPr>
        <w:t xml:space="preserve"> EES </w:t>
      </w:r>
      <w:r w:rsidRPr="009B2389">
        <w:rPr>
          <w:sz w:val="18"/>
          <w:szCs w:val="24"/>
          <w:lang w:eastAsia="ja-JP"/>
        </w:rPr>
        <w:t>のお客様の定期的な補正発注プロセスの一環として、同じ加入契約条件の下で取得された</w:t>
      </w:r>
      <w:r w:rsidRPr="009B2389">
        <w:rPr>
          <w:sz w:val="18"/>
          <w:szCs w:val="24"/>
          <w:lang w:eastAsia="ja-JP"/>
        </w:rPr>
        <w:t xml:space="preserve"> SQL Server 2008 R2 Standard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ライセンスも、これらのオプションのための対象ライセンスになります。</w:t>
      </w:r>
      <w:r w:rsidRPr="009B2389">
        <w:rPr>
          <w:bCs/>
          <w:color w:val="000000"/>
          <w:sz w:val="18"/>
          <w:szCs w:val="18"/>
          <w:lang w:eastAsia="ja-JP"/>
        </w:rPr>
        <w:t xml:space="preserve">2015 </w:t>
      </w:r>
      <w:r w:rsidRPr="009B2389">
        <w:rPr>
          <w:bCs/>
          <w:color w:val="000000"/>
          <w:sz w:val="18"/>
          <w:szCs w:val="18"/>
          <w:lang w:eastAsia="ja-JP"/>
        </w:rPr>
        <w:t>年</w:t>
      </w:r>
      <w:r w:rsidRPr="009B2389">
        <w:rPr>
          <w:bCs/>
          <w:color w:val="000000"/>
          <w:sz w:val="18"/>
          <w:szCs w:val="18"/>
          <w:lang w:eastAsia="ja-JP"/>
        </w:rPr>
        <w:t xml:space="preserve"> 4 </w:t>
      </w:r>
      <w:r w:rsidRPr="009B2389">
        <w:rPr>
          <w:bCs/>
          <w:color w:val="000000"/>
          <w:sz w:val="18"/>
          <w:szCs w:val="18"/>
          <w:lang w:eastAsia="ja-JP"/>
        </w:rPr>
        <w:t>月</w:t>
      </w:r>
      <w:r w:rsidRPr="009B2389">
        <w:rPr>
          <w:bCs/>
          <w:color w:val="000000"/>
          <w:sz w:val="18"/>
          <w:szCs w:val="18"/>
          <w:lang w:eastAsia="ja-JP"/>
        </w:rPr>
        <w:t xml:space="preserve"> 1 </w:t>
      </w:r>
      <w:r w:rsidRPr="009B2389">
        <w:rPr>
          <w:bCs/>
          <w:color w:val="000000"/>
          <w:sz w:val="18"/>
          <w:szCs w:val="18"/>
          <w:lang w:eastAsia="ja-JP"/>
        </w:rPr>
        <w:t>日以降または次の加入契約期間中に取得されたライセンス、別個の契約の下で取得されたライセンス、または発効日が</w:t>
      </w:r>
      <w:r w:rsidRPr="009B2389">
        <w:rPr>
          <w:bCs/>
          <w:color w:val="000000"/>
          <w:sz w:val="18"/>
          <w:szCs w:val="18"/>
          <w:lang w:eastAsia="ja-JP"/>
        </w:rPr>
        <w:t xml:space="preserve"> 2012 </w:t>
      </w:r>
      <w:r w:rsidRPr="009B2389">
        <w:rPr>
          <w:bCs/>
          <w:color w:val="000000"/>
          <w:sz w:val="18"/>
          <w:szCs w:val="18"/>
          <w:lang w:eastAsia="ja-JP"/>
        </w:rPr>
        <w:t>年</w:t>
      </w:r>
      <w:r w:rsidRPr="009B2389">
        <w:rPr>
          <w:bCs/>
          <w:color w:val="000000"/>
          <w:sz w:val="18"/>
          <w:szCs w:val="18"/>
          <w:lang w:eastAsia="ja-JP"/>
        </w:rPr>
        <w:t xml:space="preserve"> 4 </w:t>
      </w:r>
      <w:r w:rsidRPr="009B2389">
        <w:rPr>
          <w:bCs/>
          <w:color w:val="000000"/>
          <w:sz w:val="18"/>
          <w:szCs w:val="18"/>
          <w:lang w:eastAsia="ja-JP"/>
        </w:rPr>
        <w:t>月</w:t>
      </w:r>
      <w:r w:rsidRPr="009B2389">
        <w:rPr>
          <w:bCs/>
          <w:color w:val="000000"/>
          <w:sz w:val="18"/>
          <w:szCs w:val="18"/>
          <w:lang w:eastAsia="ja-JP"/>
        </w:rPr>
        <w:t xml:space="preserve"> 1 </w:t>
      </w:r>
      <w:r w:rsidRPr="009B2389">
        <w:rPr>
          <w:bCs/>
          <w:color w:val="000000"/>
          <w:sz w:val="18"/>
          <w:szCs w:val="18"/>
          <w:lang w:eastAsia="ja-JP"/>
        </w:rPr>
        <w:t>日以降の加入契約の下で取得されたライセンスは、対象ライセンスにはなりません。</w:t>
      </w:r>
    </w:p>
    <w:p w:rsidR="00AE0489" w:rsidRPr="009B2389" w:rsidRDefault="00AE0489" w:rsidP="00317024">
      <w:pPr>
        <w:rPr>
          <w:rFonts w:cs="Tahoma"/>
          <w:color w:val="000000"/>
          <w:sz w:val="18"/>
          <w:szCs w:val="18"/>
          <w:lang w:eastAsia="ja-JP"/>
        </w:rPr>
      </w:pPr>
    </w:p>
    <w:p w:rsidR="00AE0489" w:rsidRPr="009B2389" w:rsidRDefault="00AE0489" w:rsidP="00243A3F">
      <w:pPr>
        <w:pStyle w:val="EndnoteText"/>
        <w:ind w:left="360"/>
        <w:rPr>
          <w:b/>
          <w:sz w:val="18"/>
          <w:szCs w:val="18"/>
          <w:lang w:eastAsia="ja-JP"/>
        </w:rPr>
      </w:pPr>
      <w:r w:rsidRPr="009B2389">
        <w:rPr>
          <w:b/>
          <w:sz w:val="18"/>
          <w:szCs w:val="18"/>
          <w:lang w:eastAsia="ja-JP"/>
        </w:rPr>
        <w:t>契約期間中</w:t>
      </w:r>
    </w:p>
    <w:p w:rsidR="00AE0489" w:rsidRPr="009B2389" w:rsidRDefault="00AE0489" w:rsidP="00243A3F">
      <w:pPr>
        <w:pStyle w:val="EndnoteText"/>
        <w:ind w:left="360"/>
        <w:rPr>
          <w:sz w:val="18"/>
          <w:szCs w:val="18"/>
          <w:lang w:eastAsia="ja-JP"/>
        </w:rPr>
      </w:pPr>
      <w:r w:rsidRPr="009B2389">
        <w:rPr>
          <w:sz w:val="18"/>
          <w:szCs w:val="18"/>
          <w:lang w:eastAsia="ja-JP"/>
        </w:rPr>
        <w:t xml:space="preserve">2012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日の時点で有効なソフトウェア</w:t>
      </w:r>
      <w:r w:rsidRPr="009B2389">
        <w:rPr>
          <w:sz w:val="18"/>
          <w:szCs w:val="18"/>
          <w:lang w:eastAsia="ja-JP"/>
        </w:rPr>
        <w:t xml:space="preserve"> </w:t>
      </w:r>
      <w:r w:rsidRPr="009B2389">
        <w:rPr>
          <w:sz w:val="18"/>
          <w:szCs w:val="18"/>
          <w:lang w:eastAsia="ja-JP"/>
        </w:rPr>
        <w:t>アシュアランスの契約期間中に、お客様</w:t>
      </w:r>
      <w:r w:rsidRPr="009B2389">
        <w:rPr>
          <w:sz w:val="18"/>
          <w:szCs w:val="18"/>
          <w:lang w:eastAsia="ja-JP"/>
        </w:rPr>
        <w:t xml:space="preserve"> (</w:t>
      </w:r>
      <w:r w:rsidRPr="009B2389">
        <w:rPr>
          <w:sz w:val="18"/>
          <w:szCs w:val="18"/>
          <w:lang w:eastAsia="ja-JP"/>
        </w:rPr>
        <w:t>サブスクリプション契約のお客様を含む</w:t>
      </w:r>
      <w:r w:rsidRPr="009B2389">
        <w:rPr>
          <w:sz w:val="18"/>
          <w:szCs w:val="18"/>
          <w:lang w:eastAsia="ja-JP"/>
        </w:rPr>
        <w:t xml:space="preserve">) </w:t>
      </w:r>
      <w:r w:rsidRPr="009B2389">
        <w:rPr>
          <w:sz w:val="18"/>
          <w:szCs w:val="18"/>
          <w:lang w:eastAsia="ja-JP"/>
        </w:rPr>
        <w:t>は任意の対象ライセンスの下で、</w:t>
      </w:r>
      <w:r w:rsidRPr="009B2389">
        <w:rPr>
          <w:sz w:val="18"/>
          <w:szCs w:val="18"/>
          <w:lang w:eastAsia="ja-JP"/>
        </w:rPr>
        <w:t xml:space="preserve">SQL Server 2008 R2 Standard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w:t>
      </w:r>
      <w:r w:rsidRPr="009B2389">
        <w:rPr>
          <w:sz w:val="18"/>
          <w:szCs w:val="18"/>
          <w:lang w:eastAsia="ja-JP"/>
        </w:rPr>
        <w:t xml:space="preserve"> (2012 </w:t>
      </w:r>
      <w:r w:rsidRPr="009B2389">
        <w:rPr>
          <w:sz w:val="18"/>
          <w:szCs w:val="18"/>
          <w:lang w:eastAsia="ja-JP"/>
        </w:rPr>
        <w:t>年</w:t>
      </w:r>
      <w:r w:rsidRPr="009B2389">
        <w:rPr>
          <w:sz w:val="18"/>
          <w:szCs w:val="18"/>
          <w:lang w:eastAsia="ja-JP"/>
        </w:rPr>
        <w:t xml:space="preserve"> 1 </w:t>
      </w:r>
      <w:r w:rsidRPr="009B2389">
        <w:rPr>
          <w:sz w:val="18"/>
          <w:szCs w:val="18"/>
          <w:lang w:eastAsia="ja-JP"/>
        </w:rPr>
        <w:t>月の製品使用権説明書に記載</w:t>
      </w:r>
      <w:r w:rsidRPr="009B2389">
        <w:rPr>
          <w:sz w:val="18"/>
          <w:szCs w:val="18"/>
          <w:lang w:eastAsia="ja-JP"/>
        </w:rPr>
        <w:t xml:space="preserve">) </w:t>
      </w:r>
      <w:r w:rsidRPr="009B2389">
        <w:rPr>
          <w:sz w:val="18"/>
          <w:szCs w:val="18"/>
          <w:lang w:eastAsia="ja-JP"/>
        </w:rPr>
        <w:t>に従って、</w:t>
      </w:r>
      <w:r w:rsidRPr="009B2389">
        <w:rPr>
          <w:sz w:val="18"/>
          <w:szCs w:val="18"/>
          <w:lang w:eastAsia="ja-JP"/>
        </w:rPr>
        <w:t xml:space="preserve">SQL Server 2008 R2 Standard </w:t>
      </w:r>
      <w:r w:rsidRPr="009B2389">
        <w:rPr>
          <w:sz w:val="18"/>
          <w:szCs w:val="18"/>
          <w:lang w:eastAsia="ja-JP"/>
        </w:rPr>
        <w:t>を</w:t>
      </w:r>
      <w:r w:rsidRPr="009B2389">
        <w:rPr>
          <w:sz w:val="18"/>
          <w:szCs w:val="18"/>
          <w:lang w:eastAsia="ja-JP"/>
        </w:rPr>
        <w:t xml:space="preserve"> SQL Server 2012 Standard Core </w:t>
      </w:r>
      <w:r w:rsidRPr="009B2389">
        <w:rPr>
          <w:sz w:val="18"/>
          <w:szCs w:val="18"/>
          <w:lang w:eastAsia="ja-JP"/>
        </w:rPr>
        <w:t>ソフトウェアにアップグレードして使用することができます。お客様には、ソフトウェア</w:t>
      </w:r>
      <w:r w:rsidRPr="009B2389">
        <w:rPr>
          <w:sz w:val="18"/>
          <w:szCs w:val="18"/>
          <w:lang w:eastAsia="ja-JP"/>
        </w:rPr>
        <w:t xml:space="preserve"> </w:t>
      </w:r>
      <w:r w:rsidRPr="009B2389">
        <w:rPr>
          <w:sz w:val="18"/>
          <w:szCs w:val="18"/>
          <w:lang w:eastAsia="ja-JP"/>
        </w:rPr>
        <w:t>アシュアランスによるライセンス</w:t>
      </w:r>
      <w:r w:rsidRPr="009B2389">
        <w:rPr>
          <w:sz w:val="18"/>
          <w:szCs w:val="18"/>
          <w:lang w:eastAsia="ja-JP"/>
        </w:rPr>
        <w:t xml:space="preserve"> </w:t>
      </w:r>
      <w:r w:rsidRPr="009B2389">
        <w:rPr>
          <w:sz w:val="18"/>
          <w:szCs w:val="18"/>
          <w:lang w:eastAsia="ja-JP"/>
        </w:rPr>
        <w:t>モビリティおよびサーバー</w:t>
      </w:r>
      <w:r w:rsidRPr="009B2389">
        <w:rPr>
          <w:sz w:val="18"/>
          <w:szCs w:val="18"/>
          <w:lang w:eastAsia="ja-JP"/>
        </w:rPr>
        <w:t xml:space="preserve"> </w:t>
      </w:r>
      <w:r w:rsidRPr="009B2389">
        <w:rPr>
          <w:sz w:val="18"/>
          <w:szCs w:val="18"/>
          <w:lang w:eastAsia="ja-JP"/>
        </w:rPr>
        <w:t>ファーム内のライセンス</w:t>
      </w:r>
      <w:r w:rsidRPr="009B2389">
        <w:rPr>
          <w:sz w:val="18"/>
          <w:szCs w:val="18"/>
          <w:lang w:eastAsia="ja-JP"/>
        </w:rPr>
        <w:t xml:space="preserve"> </w:t>
      </w:r>
      <w:r w:rsidRPr="009B2389">
        <w:rPr>
          <w:sz w:val="18"/>
          <w:szCs w:val="18"/>
          <w:lang w:eastAsia="ja-JP"/>
        </w:rPr>
        <w:t>モビリティに基づいて、追加の権利が付与されます。ライセンス</w:t>
      </w:r>
      <w:r w:rsidRPr="009B2389">
        <w:rPr>
          <w:sz w:val="18"/>
          <w:szCs w:val="18"/>
          <w:lang w:eastAsia="ja-JP"/>
        </w:rPr>
        <w:t xml:space="preserve"> </w:t>
      </w:r>
      <w:r w:rsidRPr="009B2389">
        <w:rPr>
          <w:sz w:val="18"/>
          <w:szCs w:val="18"/>
          <w:lang w:eastAsia="ja-JP"/>
        </w:rPr>
        <w:t>モビリティのライセンス条件については、</w:t>
      </w:r>
      <w:r w:rsidRPr="009B2389">
        <w:rPr>
          <w:sz w:val="18"/>
          <w:szCs w:val="18"/>
          <w:lang w:eastAsia="ja-JP"/>
        </w:rPr>
        <w:t xml:space="preserve">SQL Server 2012 Standard Core </w:t>
      </w:r>
      <w:r w:rsidRPr="009B2389">
        <w:rPr>
          <w:sz w:val="18"/>
          <w:szCs w:val="18"/>
          <w:lang w:eastAsia="ja-JP"/>
        </w:rPr>
        <w:t>の製品使用権を参照してください。</w:t>
      </w:r>
    </w:p>
    <w:p w:rsidR="00AE0489" w:rsidRPr="009B2389" w:rsidRDefault="00AE0489" w:rsidP="005E2E22">
      <w:pPr>
        <w:tabs>
          <w:tab w:val="left" w:pos="1080"/>
        </w:tabs>
        <w:ind w:left="720"/>
        <w:contextualSpacing/>
        <w:rPr>
          <w:rFonts w:cs="Tahoma"/>
          <w:sz w:val="18"/>
          <w:szCs w:val="18"/>
          <w:lang w:eastAsia="ja-JP"/>
        </w:rPr>
      </w:pPr>
    </w:p>
    <w:p w:rsidR="00AE0489" w:rsidRPr="009B2389" w:rsidRDefault="00AE0489" w:rsidP="00243A3F">
      <w:pPr>
        <w:pStyle w:val="EndnoteText"/>
        <w:ind w:left="360"/>
        <w:rPr>
          <w:b/>
          <w:sz w:val="18"/>
          <w:szCs w:val="18"/>
          <w:lang w:eastAsia="ja-JP"/>
        </w:rPr>
      </w:pPr>
      <w:r w:rsidRPr="009B2389">
        <w:rPr>
          <w:b/>
          <w:sz w:val="18"/>
          <w:szCs w:val="18"/>
          <w:lang w:eastAsia="ja-JP"/>
        </w:rPr>
        <w:t>最初の更新期間</w:t>
      </w:r>
      <w:r w:rsidRPr="009B2389">
        <w:rPr>
          <w:b/>
          <w:sz w:val="18"/>
          <w:szCs w:val="18"/>
          <w:lang w:eastAsia="ja-JP"/>
        </w:rPr>
        <w:t xml:space="preserve"> (2015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日より前</w:t>
      </w:r>
      <w:r w:rsidRPr="009B2389">
        <w:rPr>
          <w:b/>
          <w:sz w:val="18"/>
          <w:szCs w:val="18"/>
          <w:lang w:eastAsia="ja-JP"/>
        </w:rPr>
        <w:t>)</w:t>
      </w:r>
    </w:p>
    <w:p w:rsidR="00AE0489" w:rsidRPr="009B2389" w:rsidRDefault="00AE0489" w:rsidP="00243A3F">
      <w:pPr>
        <w:pStyle w:val="EndnoteText"/>
        <w:ind w:left="360"/>
        <w:rPr>
          <w:sz w:val="18"/>
          <w:szCs w:val="18"/>
          <w:lang w:eastAsia="ja-JP"/>
        </w:rPr>
      </w:pPr>
      <w:r w:rsidRPr="009B2389">
        <w:rPr>
          <w:sz w:val="18"/>
          <w:szCs w:val="18"/>
          <w:lang w:eastAsia="ja-JP"/>
        </w:rPr>
        <w:t>お客様は</w:t>
      </w:r>
      <w:r w:rsidRPr="009B2389">
        <w:rPr>
          <w:sz w:val="18"/>
          <w:szCs w:val="18"/>
          <w:lang w:eastAsia="ja-JP"/>
        </w:rPr>
        <w:t xml:space="preserve"> </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w:t>
      </w:r>
      <w:r w:rsidRPr="009B2389">
        <w:rPr>
          <w:sz w:val="18"/>
          <w:szCs w:val="24"/>
          <w:lang w:eastAsia="ja-JP"/>
        </w:rPr>
        <w:t xml:space="preserve"> (</w:t>
      </w:r>
      <w:r w:rsidRPr="009B2389">
        <w:rPr>
          <w:sz w:val="18"/>
          <w:szCs w:val="24"/>
          <w:lang w:eastAsia="ja-JP"/>
        </w:rPr>
        <w:t>ただし、</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日より前</w:t>
      </w:r>
      <w:r w:rsidRPr="009B2389">
        <w:rPr>
          <w:sz w:val="18"/>
          <w:szCs w:val="24"/>
          <w:lang w:eastAsia="ja-JP"/>
        </w:rPr>
        <w:t xml:space="preserve">) </w:t>
      </w:r>
      <w:r w:rsidRPr="009B2389">
        <w:rPr>
          <w:sz w:val="18"/>
          <w:szCs w:val="24"/>
          <w:lang w:eastAsia="ja-JP"/>
        </w:rPr>
        <w:t>の</w:t>
      </w:r>
      <w:r w:rsidRPr="009B2389">
        <w:rPr>
          <w:sz w:val="18"/>
          <w:szCs w:val="18"/>
          <w:lang w:eastAsia="ja-JP"/>
        </w:rPr>
        <w:t>ソフトウェア</w:t>
      </w:r>
      <w:r w:rsidRPr="009B2389">
        <w:rPr>
          <w:sz w:val="18"/>
          <w:szCs w:val="18"/>
          <w:lang w:eastAsia="ja-JP"/>
        </w:rPr>
        <w:t xml:space="preserve"> </w:t>
      </w:r>
      <w:r w:rsidRPr="009B2389">
        <w:rPr>
          <w:sz w:val="18"/>
          <w:szCs w:val="18"/>
          <w:lang w:eastAsia="ja-JP"/>
        </w:rPr>
        <w:t>アシュアランスの最初の更新時に、</w:t>
      </w:r>
      <w:r w:rsidRPr="009B2389">
        <w:rPr>
          <w:sz w:val="18"/>
          <w:szCs w:val="18"/>
          <w:lang w:eastAsia="ja-JP"/>
        </w:rPr>
        <w:t xml:space="preserve">SQL Server 2008 R2 Standard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ライセンス製品使用権の下で正しくライセンスが供与されたすべてのサーバーについて、基本コア</w:t>
      </w:r>
      <w:r w:rsidRPr="009B2389">
        <w:rPr>
          <w:sz w:val="18"/>
          <w:szCs w:val="18"/>
          <w:lang w:eastAsia="ja-JP"/>
        </w:rPr>
        <w:t xml:space="preserve"> </w:t>
      </w:r>
      <w:r w:rsidRPr="009B2389">
        <w:rPr>
          <w:sz w:val="18"/>
          <w:szCs w:val="18"/>
          <w:lang w:eastAsia="ja-JP"/>
        </w:rPr>
        <w:t>ライセンスを取得することなく、次の</w:t>
      </w:r>
      <w:r w:rsidRPr="009B2389">
        <w:rPr>
          <w:sz w:val="18"/>
          <w:szCs w:val="18"/>
          <w:lang w:eastAsia="ja-JP"/>
        </w:rPr>
        <w:t xml:space="preserve"> (a) </w:t>
      </w:r>
      <w:r w:rsidRPr="009B2389">
        <w:rPr>
          <w:sz w:val="18"/>
          <w:szCs w:val="18"/>
          <w:lang w:eastAsia="ja-JP"/>
        </w:rPr>
        <w:t>と</w:t>
      </w:r>
      <w:r w:rsidRPr="009B2389">
        <w:rPr>
          <w:sz w:val="18"/>
          <w:szCs w:val="18"/>
          <w:lang w:eastAsia="ja-JP"/>
        </w:rPr>
        <w:t xml:space="preserve"> (b) </w:t>
      </w:r>
      <w:r w:rsidRPr="009B2389">
        <w:rPr>
          <w:sz w:val="18"/>
          <w:szCs w:val="18"/>
          <w:lang w:eastAsia="ja-JP"/>
        </w:rPr>
        <w:t>のコア</w:t>
      </w:r>
      <w:r w:rsidRPr="009B2389">
        <w:rPr>
          <w:sz w:val="18"/>
          <w:szCs w:val="18"/>
          <w:lang w:eastAsia="ja-JP"/>
        </w:rPr>
        <w:t xml:space="preserve"> </w:t>
      </w:r>
      <w:r w:rsidRPr="009B2389">
        <w:rPr>
          <w:sz w:val="18"/>
          <w:szCs w:val="18"/>
          <w:lang w:eastAsia="ja-JP"/>
        </w:rPr>
        <w:t>ライセンスの合計数と等しい数の</w:t>
      </w:r>
      <w:r w:rsidRPr="009B2389">
        <w:rPr>
          <w:sz w:val="18"/>
          <w:szCs w:val="18"/>
          <w:lang w:eastAsia="ja-JP"/>
        </w:rPr>
        <w:t xml:space="preserve"> SQL Server Standard </w:t>
      </w:r>
      <w:r w:rsidRPr="009B2389">
        <w:rPr>
          <w:sz w:val="18"/>
          <w:szCs w:val="18"/>
          <w:lang w:eastAsia="ja-JP"/>
        </w:rPr>
        <w:t>コア</w:t>
      </w:r>
      <w:r w:rsidRPr="009B2389">
        <w:rPr>
          <w:sz w:val="18"/>
          <w:szCs w:val="18"/>
          <w:lang w:eastAsia="ja-JP"/>
        </w:rPr>
        <w:t xml:space="preserve"> </w:t>
      </w:r>
      <w:r w:rsidRPr="009B2389">
        <w:rPr>
          <w:sz w:val="18"/>
          <w:szCs w:val="18"/>
          <w:lang w:eastAsia="ja-JP"/>
        </w:rPr>
        <w:t>ライセンスのソフトウェア</w:t>
      </w:r>
      <w:r w:rsidRPr="009B2389">
        <w:rPr>
          <w:sz w:val="18"/>
          <w:szCs w:val="18"/>
          <w:lang w:eastAsia="ja-JP"/>
        </w:rPr>
        <w:t xml:space="preserve"> </w:t>
      </w:r>
      <w:r w:rsidRPr="009B2389">
        <w:rPr>
          <w:sz w:val="18"/>
          <w:szCs w:val="18"/>
          <w:lang w:eastAsia="ja-JP"/>
        </w:rPr>
        <w:t>アシュアランスを取得することができます。</w:t>
      </w:r>
    </w:p>
    <w:p w:rsidR="00AE0489" w:rsidRPr="009B2389" w:rsidRDefault="00AE0489" w:rsidP="00317024">
      <w:pPr>
        <w:tabs>
          <w:tab w:val="left" w:pos="1080"/>
        </w:tabs>
        <w:ind w:left="360"/>
        <w:contextualSpacing/>
        <w:rPr>
          <w:rFonts w:cs="Tahoma"/>
          <w:sz w:val="18"/>
          <w:szCs w:val="18"/>
          <w:lang w:eastAsia="ja-JP"/>
        </w:rPr>
      </w:pPr>
    </w:p>
    <w:p w:rsidR="00AE0489" w:rsidRPr="009B2389" w:rsidRDefault="00AE0489" w:rsidP="00574ECB">
      <w:pPr>
        <w:numPr>
          <w:ilvl w:val="0"/>
          <w:numId w:val="77"/>
        </w:numPr>
        <w:contextualSpacing/>
        <w:rPr>
          <w:rFonts w:cs="Tahoma"/>
          <w:sz w:val="18"/>
          <w:szCs w:val="18"/>
          <w:lang w:eastAsia="ja-JP"/>
        </w:rPr>
      </w:pPr>
      <w:r w:rsidRPr="009B2389">
        <w:rPr>
          <w:rFonts w:cs="Tahoma"/>
          <w:sz w:val="18"/>
          <w:szCs w:val="18"/>
          <w:lang w:eastAsia="ja-JP"/>
        </w:rPr>
        <w:t>サーバーに割り当てられている</w:t>
      </w:r>
      <w:r w:rsidRPr="009B2389">
        <w:rPr>
          <w:rFonts w:cs="Tahoma"/>
          <w:sz w:val="18"/>
          <w:szCs w:val="18"/>
          <w:lang w:val="ja-JP" w:eastAsia="ja-JP"/>
        </w:rPr>
        <w:t>対象</w:t>
      </w:r>
      <w:r w:rsidRPr="009B2389">
        <w:rPr>
          <w:rFonts w:cs="Tahoma"/>
          <w:sz w:val="18"/>
          <w:szCs w:val="18"/>
          <w:lang w:eastAsia="ja-JP"/>
        </w:rPr>
        <w:t>ライセンスの数またはサーバー上の物理プロセッサの合計数のいずれか小さい方の値に、次のいずれか大きい方の値を乗算して得られた値。</w:t>
      </w:r>
    </w:p>
    <w:p w:rsidR="00AE0489" w:rsidRPr="009B2389" w:rsidRDefault="00AE0489" w:rsidP="00E73698">
      <w:pPr>
        <w:numPr>
          <w:ilvl w:val="3"/>
          <w:numId w:val="44"/>
        </w:numPr>
        <w:ind w:left="1797" w:hanging="357"/>
        <w:contextualSpacing/>
        <w:rPr>
          <w:rFonts w:cs="Tahoma"/>
          <w:sz w:val="18"/>
          <w:szCs w:val="18"/>
        </w:rPr>
      </w:pPr>
      <w:r w:rsidRPr="009B2389">
        <w:rPr>
          <w:rFonts w:cs="Tahoma"/>
          <w:sz w:val="18"/>
          <w:szCs w:val="18"/>
          <w:lang w:eastAsia="ja-JP"/>
        </w:rPr>
        <w:t>4</w:t>
      </w:r>
      <w:r w:rsidRPr="009B2389">
        <w:rPr>
          <w:rFonts w:cs="Tahoma"/>
          <w:sz w:val="18"/>
          <w:szCs w:val="18"/>
          <w:lang w:eastAsia="ja-JP"/>
        </w:rPr>
        <w:t>、または</w:t>
      </w:r>
    </w:p>
    <w:p w:rsidR="00AE0489" w:rsidRPr="009B2389" w:rsidRDefault="00AE0489" w:rsidP="00E73698">
      <w:pPr>
        <w:numPr>
          <w:ilvl w:val="3"/>
          <w:numId w:val="44"/>
        </w:numPr>
        <w:ind w:left="1797" w:hanging="357"/>
        <w:contextualSpacing/>
        <w:rPr>
          <w:rFonts w:cs="Tahoma"/>
          <w:sz w:val="18"/>
          <w:szCs w:val="18"/>
          <w:lang w:eastAsia="ja-JP"/>
        </w:rPr>
      </w:pPr>
      <w:r w:rsidRPr="009B2389">
        <w:rPr>
          <w:rFonts w:cs="Tahoma"/>
          <w:sz w:val="18"/>
          <w:szCs w:val="18"/>
          <w:lang w:eastAsia="ja-JP"/>
        </w:rPr>
        <w:t>物理プロセッサあたりの実際のコア数に、適切なコア係数を乗算して得られた値</w:t>
      </w:r>
      <w:r w:rsidRPr="009B2389">
        <w:rPr>
          <w:rFonts w:cs="Tahoma"/>
          <w:sz w:val="18"/>
          <w:szCs w:val="18"/>
          <w:lang w:eastAsia="ja-JP"/>
        </w:rPr>
        <w:t xml:space="preserve"> (</w:t>
      </w:r>
      <w:r w:rsidRPr="009B2389">
        <w:rPr>
          <w:rFonts w:cs="Tahoma"/>
          <w:sz w:val="18"/>
          <w:szCs w:val="18"/>
          <w:lang w:eastAsia="ja-JP"/>
        </w:rPr>
        <w:t>物理プロセッサあたりの実際のコア数が</w:t>
      </w:r>
      <w:r w:rsidRPr="009B2389">
        <w:rPr>
          <w:rFonts w:cs="Tahoma"/>
          <w:sz w:val="18"/>
          <w:szCs w:val="18"/>
          <w:lang w:eastAsia="ja-JP"/>
        </w:rPr>
        <w:t xml:space="preserve"> 4 </w:t>
      </w:r>
      <w:r w:rsidRPr="009B2389">
        <w:rPr>
          <w:rFonts w:cs="Tahoma"/>
          <w:sz w:val="18"/>
          <w:szCs w:val="18"/>
          <w:lang w:eastAsia="ja-JP"/>
        </w:rPr>
        <w:t>を超える場合、お客様はサーバー</w:t>
      </w:r>
      <w:r w:rsidRPr="009B2389">
        <w:rPr>
          <w:rFonts w:cs="Tahoma"/>
          <w:sz w:val="18"/>
          <w:szCs w:val="18"/>
          <w:lang w:eastAsia="ja-JP"/>
        </w:rPr>
        <w:t xml:space="preserve"> (</w:t>
      </w:r>
      <w:r w:rsidRPr="009B2389">
        <w:rPr>
          <w:rFonts w:cs="Tahoma"/>
          <w:sz w:val="18"/>
          <w:szCs w:val="18"/>
          <w:lang w:eastAsia="ja-JP"/>
        </w:rPr>
        <w:t>ライセンス取得済みサーバー上のオペレーティング</w:t>
      </w:r>
      <w:r w:rsidRPr="009B2389">
        <w:rPr>
          <w:rFonts w:cs="Tahoma"/>
          <w:sz w:val="18"/>
          <w:szCs w:val="18"/>
          <w:lang w:eastAsia="ja-JP"/>
        </w:rPr>
        <w:t xml:space="preserve"> </w:t>
      </w:r>
      <w:r w:rsidRPr="009B2389">
        <w:rPr>
          <w:rFonts w:cs="Tahoma"/>
          <w:sz w:val="18"/>
          <w:szCs w:val="18"/>
          <w:lang w:eastAsia="ja-JP"/>
        </w:rPr>
        <w:t>システム環境で実行されているライセンス取得済みインスタンス</w:t>
      </w:r>
      <w:r w:rsidRPr="009B2389">
        <w:rPr>
          <w:rFonts w:cs="Tahoma"/>
          <w:sz w:val="18"/>
          <w:szCs w:val="18"/>
          <w:lang w:eastAsia="ja-JP"/>
        </w:rPr>
        <w:t xml:space="preserve">) </w:t>
      </w:r>
      <w:r w:rsidRPr="009B2389">
        <w:rPr>
          <w:rFonts w:cs="Tahoma"/>
          <w:sz w:val="18"/>
          <w:szCs w:val="18"/>
          <w:lang w:eastAsia="ja-JP"/>
        </w:rPr>
        <w:t>上で実行されている</w:t>
      </w:r>
      <w:r w:rsidRPr="009B2389">
        <w:rPr>
          <w:rFonts w:cs="Tahoma"/>
          <w:sz w:val="18"/>
          <w:szCs w:val="18"/>
          <w:lang w:eastAsia="ja-JP"/>
        </w:rPr>
        <w:t xml:space="preserve"> SQL Server </w:t>
      </w:r>
      <w:r w:rsidRPr="009B2389">
        <w:rPr>
          <w:rFonts w:cs="Tahoma"/>
          <w:sz w:val="18"/>
          <w:szCs w:val="18"/>
          <w:lang w:eastAsia="ja-JP"/>
        </w:rPr>
        <w:t>ソフトウェア、およびそのソフトウェアをサポートしている物理ハードウェアの構成に関する記録を、ソフトウェア</w:t>
      </w:r>
      <w:r w:rsidRPr="009B2389">
        <w:rPr>
          <w:rFonts w:cs="Tahoma"/>
          <w:sz w:val="18"/>
          <w:szCs w:val="18"/>
          <w:lang w:eastAsia="ja-JP"/>
        </w:rPr>
        <w:t xml:space="preserve"> </w:t>
      </w:r>
      <w:r w:rsidRPr="009B2389">
        <w:rPr>
          <w:rFonts w:cs="Tahoma"/>
          <w:sz w:val="18"/>
          <w:szCs w:val="18"/>
          <w:lang w:eastAsia="ja-JP"/>
        </w:rPr>
        <w:t>アシュアランス更新の直前に</w:t>
      </w:r>
      <w:r w:rsidRPr="009B2389">
        <w:rPr>
          <w:rFonts w:cs="Tahoma"/>
          <w:sz w:val="18"/>
          <w:szCs w:val="18"/>
          <w:lang w:eastAsia="ja-JP"/>
        </w:rPr>
        <w:t xml:space="preserve"> Microsoft MAP </w:t>
      </w:r>
      <w:r w:rsidRPr="009B2389">
        <w:rPr>
          <w:rFonts w:cs="Tahoma"/>
          <w:sz w:val="18"/>
          <w:szCs w:val="18"/>
          <w:lang w:eastAsia="ja-JP"/>
        </w:rPr>
        <w:t>ツールまたは同等のソフトウェアを使用して保持する必要があります</w:t>
      </w:r>
      <w:r w:rsidRPr="009B2389">
        <w:rPr>
          <w:rFonts w:cs="Tahoma"/>
          <w:sz w:val="18"/>
          <w:szCs w:val="18"/>
          <w:lang w:eastAsia="ja-JP"/>
        </w:rPr>
        <w:t>)</w:t>
      </w:r>
      <w:r w:rsidRPr="009B2389">
        <w:rPr>
          <w:rFonts w:cs="Tahoma"/>
          <w:sz w:val="18"/>
          <w:szCs w:val="18"/>
          <w:lang w:eastAsia="ja-JP"/>
        </w:rPr>
        <w:t>。</w:t>
      </w:r>
    </w:p>
    <w:p w:rsidR="00AE0489" w:rsidRPr="009B2389" w:rsidRDefault="00AE0489" w:rsidP="00574ECB">
      <w:pPr>
        <w:numPr>
          <w:ilvl w:val="0"/>
          <w:numId w:val="77"/>
        </w:numPr>
        <w:contextualSpacing/>
        <w:rPr>
          <w:rFonts w:cs="Tahoma"/>
          <w:sz w:val="18"/>
          <w:szCs w:val="18"/>
          <w:lang w:eastAsia="ja-JP"/>
        </w:rPr>
      </w:pPr>
      <w:r w:rsidRPr="009B2389">
        <w:rPr>
          <w:rFonts w:cs="Tahoma"/>
          <w:sz w:val="18"/>
          <w:szCs w:val="18"/>
          <w:lang w:eastAsia="ja-JP"/>
        </w:rPr>
        <w:t>サーバー上の実際の物理プロセッサの数を超えてサーバーに割り当てられている</w:t>
      </w:r>
      <w:r w:rsidRPr="009B2389">
        <w:rPr>
          <w:rFonts w:cs="Tahoma"/>
          <w:sz w:val="18"/>
          <w:szCs w:val="18"/>
          <w:lang w:val="ja-JP" w:eastAsia="ja-JP"/>
        </w:rPr>
        <w:t>対象</w:t>
      </w:r>
      <w:r w:rsidRPr="009B2389">
        <w:rPr>
          <w:rFonts w:cs="Tahoma"/>
          <w:sz w:val="18"/>
          <w:szCs w:val="18"/>
          <w:lang w:eastAsia="ja-JP"/>
        </w:rPr>
        <w:t>ライセンスの数に</w:t>
      </w:r>
      <w:r w:rsidRPr="009B2389">
        <w:rPr>
          <w:rFonts w:cs="Tahoma"/>
          <w:sz w:val="18"/>
          <w:szCs w:val="18"/>
          <w:lang w:eastAsia="ja-JP"/>
        </w:rPr>
        <w:t xml:space="preserve"> 4 </w:t>
      </w:r>
      <w:r w:rsidRPr="009B2389">
        <w:rPr>
          <w:rFonts w:cs="Tahoma"/>
          <w:sz w:val="18"/>
          <w:szCs w:val="18"/>
          <w:lang w:eastAsia="ja-JP"/>
        </w:rPr>
        <w:t>を乗算して得られた値。</w:t>
      </w:r>
    </w:p>
    <w:p w:rsidR="00AE0489" w:rsidRPr="009B2389" w:rsidRDefault="00AE0489" w:rsidP="005E2E22">
      <w:pPr>
        <w:ind w:left="1089"/>
        <w:contextualSpacing/>
        <w:rPr>
          <w:rFonts w:cs="Tahoma"/>
          <w:sz w:val="18"/>
          <w:szCs w:val="18"/>
          <w:lang w:eastAsia="ja-JP"/>
        </w:rPr>
      </w:pPr>
    </w:p>
    <w:p w:rsidR="00AE0489" w:rsidRPr="009B2389" w:rsidRDefault="00AE0489" w:rsidP="00243A3F">
      <w:pPr>
        <w:pStyle w:val="EndnoteText"/>
        <w:ind w:left="360"/>
        <w:rPr>
          <w:b/>
          <w:sz w:val="18"/>
          <w:szCs w:val="24"/>
          <w:lang w:eastAsia="ja-JP"/>
        </w:rPr>
      </w:pPr>
      <w:r w:rsidRPr="009B2389">
        <w:rPr>
          <w:b/>
          <w:sz w:val="18"/>
          <w:szCs w:val="24"/>
          <w:lang w:eastAsia="ja-JP"/>
        </w:rPr>
        <w:t>最初の更新期間</w:t>
      </w:r>
      <w:r w:rsidRPr="009B2389">
        <w:rPr>
          <w:b/>
          <w:sz w:val="18"/>
          <w:szCs w:val="24"/>
          <w:lang w:eastAsia="ja-JP"/>
        </w:rPr>
        <w:t xml:space="preserve"> (2015 </w:t>
      </w:r>
      <w:r w:rsidRPr="009B2389">
        <w:rPr>
          <w:b/>
          <w:sz w:val="18"/>
          <w:szCs w:val="24"/>
          <w:lang w:eastAsia="ja-JP"/>
        </w:rPr>
        <w:t>年</w:t>
      </w:r>
      <w:r w:rsidRPr="009B2389">
        <w:rPr>
          <w:b/>
          <w:sz w:val="18"/>
          <w:szCs w:val="24"/>
          <w:lang w:eastAsia="ja-JP"/>
        </w:rPr>
        <w:t xml:space="preserve"> 4 </w:t>
      </w:r>
      <w:r w:rsidRPr="009B2389">
        <w:rPr>
          <w:b/>
          <w:sz w:val="18"/>
          <w:szCs w:val="24"/>
          <w:lang w:eastAsia="ja-JP"/>
        </w:rPr>
        <w:t>月</w:t>
      </w:r>
      <w:r w:rsidRPr="009B2389">
        <w:rPr>
          <w:b/>
          <w:sz w:val="18"/>
          <w:szCs w:val="24"/>
          <w:lang w:eastAsia="ja-JP"/>
        </w:rPr>
        <w:t xml:space="preserve"> 1 </w:t>
      </w:r>
      <w:r w:rsidRPr="009B2389">
        <w:rPr>
          <w:b/>
          <w:sz w:val="18"/>
          <w:szCs w:val="24"/>
          <w:lang w:eastAsia="ja-JP"/>
        </w:rPr>
        <w:t>日以後</w:t>
      </w:r>
      <w:r w:rsidRPr="009B2389">
        <w:rPr>
          <w:b/>
          <w:sz w:val="18"/>
          <w:szCs w:val="24"/>
          <w:lang w:eastAsia="ja-JP"/>
        </w:rPr>
        <w:t>)</w:t>
      </w:r>
    </w:p>
    <w:p w:rsidR="00AE0489" w:rsidRPr="009B2389" w:rsidRDefault="00AE0489" w:rsidP="00243A3F">
      <w:pPr>
        <w:pStyle w:val="EndnoteText"/>
        <w:ind w:left="360"/>
        <w:rPr>
          <w:sz w:val="18"/>
          <w:szCs w:val="24"/>
          <w:lang w:eastAsia="ja-JP"/>
        </w:rPr>
      </w:pP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日以後に契約を初めて更新するお客様は、</w:t>
      </w:r>
      <w:r w:rsidRPr="009B2389">
        <w:rPr>
          <w:sz w:val="18"/>
          <w:szCs w:val="24"/>
          <w:lang w:eastAsia="ja-JP"/>
        </w:rPr>
        <w:t xml:space="preserve">SQL Server 2008 R2 </w:t>
      </w:r>
      <w:r w:rsidRPr="009B2389">
        <w:rPr>
          <w:sz w:val="18"/>
          <w:szCs w:val="24"/>
          <w:lang w:eastAsia="ja-JP"/>
        </w:rPr>
        <w:t>プロセッサ</w:t>
      </w:r>
      <w:r w:rsidRPr="009B2389">
        <w:rPr>
          <w:sz w:val="18"/>
          <w:szCs w:val="24"/>
          <w:lang w:eastAsia="ja-JP"/>
        </w:rPr>
        <w:t xml:space="preserve"> </w:t>
      </w:r>
      <w:r w:rsidRPr="009B2389">
        <w:rPr>
          <w:sz w:val="18"/>
          <w:szCs w:val="24"/>
          <w:lang w:eastAsia="ja-JP"/>
        </w:rPr>
        <w:t>ライセンスの製品使用権の下で正しくライセンスが供与されたすべてのサーバーについて、次のようにソフトウェア</w:t>
      </w:r>
      <w:r w:rsidRPr="009B2389">
        <w:rPr>
          <w:sz w:val="18"/>
          <w:szCs w:val="24"/>
          <w:lang w:eastAsia="ja-JP"/>
        </w:rPr>
        <w:t xml:space="preserve"> </w:t>
      </w:r>
      <w:r w:rsidRPr="009B2389">
        <w:rPr>
          <w:sz w:val="18"/>
          <w:szCs w:val="24"/>
          <w:lang w:eastAsia="ja-JP"/>
        </w:rPr>
        <w:t>アシュアランスを取得することができます。</w:t>
      </w:r>
    </w:p>
    <w:p w:rsidR="00AE0489" w:rsidRPr="009B2389" w:rsidRDefault="00AE0489" w:rsidP="00243A3F">
      <w:pPr>
        <w:pStyle w:val="EndnoteText"/>
        <w:ind w:left="360"/>
        <w:rPr>
          <w:sz w:val="18"/>
          <w:szCs w:val="18"/>
          <w:lang w:eastAsia="ja-JP"/>
        </w:rPr>
      </w:pP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24"/>
          <w:lang w:val="ja-JP" w:eastAsia="ja-JP"/>
        </w:rPr>
        <w:t>本</w:t>
      </w:r>
      <w:r w:rsidRPr="009B2389">
        <w:rPr>
          <w:rFonts w:cs="Tahoma"/>
          <w:sz w:val="18"/>
          <w:szCs w:val="18"/>
          <w:lang w:eastAsia="ja-JP"/>
        </w:rPr>
        <w:t>製品使用条件の最初の段落に記載されているように、</w:t>
      </w:r>
      <w:r w:rsidRPr="009B2389">
        <w:rPr>
          <w:rFonts w:cs="Tahoma"/>
          <w:sz w:val="18"/>
          <w:szCs w:val="18"/>
          <w:lang w:eastAsia="ja-JP"/>
        </w:rPr>
        <w:t xml:space="preserve">2015 </w:t>
      </w:r>
      <w:r w:rsidRPr="009B2389">
        <w:rPr>
          <w:rFonts w:cs="Tahoma"/>
          <w:sz w:val="18"/>
          <w:szCs w:val="18"/>
          <w:lang w:eastAsia="ja-JP"/>
        </w:rPr>
        <w:t>年</w:t>
      </w:r>
      <w:r w:rsidRPr="009B2389">
        <w:rPr>
          <w:rFonts w:cs="Tahoma"/>
          <w:sz w:val="18"/>
          <w:szCs w:val="18"/>
          <w:lang w:eastAsia="ja-JP"/>
        </w:rPr>
        <w:t xml:space="preserve"> 4 </w:t>
      </w:r>
      <w:r w:rsidRPr="009B2389">
        <w:rPr>
          <w:rFonts w:cs="Tahoma"/>
          <w:sz w:val="18"/>
          <w:szCs w:val="18"/>
          <w:lang w:eastAsia="ja-JP"/>
        </w:rPr>
        <w:t>月</w:t>
      </w:r>
      <w:r w:rsidRPr="009B2389">
        <w:rPr>
          <w:rFonts w:cs="Tahoma"/>
          <w:sz w:val="18"/>
          <w:szCs w:val="18"/>
          <w:lang w:eastAsia="ja-JP"/>
        </w:rPr>
        <w:t xml:space="preserve"> 1 </w:t>
      </w:r>
      <w:r w:rsidRPr="009B2389">
        <w:rPr>
          <w:rFonts w:cs="Tahoma"/>
          <w:sz w:val="18"/>
          <w:szCs w:val="18"/>
          <w:lang w:eastAsia="ja-JP"/>
        </w:rPr>
        <w:t>日より前に取得したライセンスは対象ライセンスであり、お客様は、上記の「最初の更新期間</w:t>
      </w:r>
      <w:r w:rsidRPr="009B2389">
        <w:rPr>
          <w:rFonts w:cs="Tahoma"/>
          <w:sz w:val="18"/>
          <w:szCs w:val="18"/>
          <w:lang w:eastAsia="ja-JP"/>
        </w:rPr>
        <w:t xml:space="preserve"> (2015 </w:t>
      </w:r>
      <w:r w:rsidRPr="009B2389">
        <w:rPr>
          <w:rFonts w:cs="Tahoma"/>
          <w:sz w:val="18"/>
          <w:szCs w:val="18"/>
          <w:lang w:eastAsia="ja-JP"/>
        </w:rPr>
        <w:t>年</w:t>
      </w:r>
      <w:r w:rsidRPr="009B2389">
        <w:rPr>
          <w:rFonts w:cs="Tahoma"/>
          <w:sz w:val="18"/>
          <w:szCs w:val="18"/>
          <w:lang w:eastAsia="ja-JP"/>
        </w:rPr>
        <w:t xml:space="preserve"> 4 </w:t>
      </w:r>
      <w:r w:rsidRPr="009B2389">
        <w:rPr>
          <w:rFonts w:cs="Tahoma"/>
          <w:sz w:val="18"/>
          <w:szCs w:val="18"/>
          <w:lang w:eastAsia="ja-JP"/>
        </w:rPr>
        <w:t>月</w:t>
      </w:r>
      <w:r w:rsidRPr="009B2389">
        <w:rPr>
          <w:rFonts w:cs="Tahoma"/>
          <w:sz w:val="18"/>
          <w:szCs w:val="18"/>
          <w:lang w:eastAsia="ja-JP"/>
        </w:rPr>
        <w:t xml:space="preserve"> 1 </w:t>
      </w:r>
      <w:r w:rsidRPr="009B2389">
        <w:rPr>
          <w:rFonts w:cs="Tahoma"/>
          <w:sz w:val="18"/>
          <w:szCs w:val="18"/>
          <w:lang w:eastAsia="ja-JP"/>
        </w:rPr>
        <w:t>日より前</w:t>
      </w:r>
      <w:r w:rsidRPr="009B2389">
        <w:rPr>
          <w:rFonts w:cs="Tahoma"/>
          <w:sz w:val="18"/>
          <w:szCs w:val="18"/>
          <w:lang w:eastAsia="ja-JP"/>
        </w:rPr>
        <w:t>)</w:t>
      </w:r>
      <w:r w:rsidRPr="009B2389">
        <w:rPr>
          <w:rFonts w:cs="Tahoma"/>
          <w:sz w:val="18"/>
          <w:szCs w:val="18"/>
          <w:lang w:eastAsia="ja-JP"/>
        </w:rPr>
        <w:t>」の条件に従って</w:t>
      </w:r>
      <w:r w:rsidRPr="009B2389">
        <w:rPr>
          <w:rFonts w:cs="Tahoma"/>
          <w:sz w:val="18"/>
          <w:szCs w:val="18"/>
          <w:lang w:eastAsia="ja-JP"/>
        </w:rPr>
        <w:t xml:space="preserve"> SA </w:t>
      </w:r>
      <w:r w:rsidRPr="009B2389">
        <w:rPr>
          <w:rFonts w:cs="Tahoma"/>
          <w:sz w:val="18"/>
          <w:szCs w:val="18"/>
          <w:lang w:eastAsia="ja-JP"/>
        </w:rPr>
        <w:t>を更新できます。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18"/>
          <w:lang w:eastAsia="ja-JP"/>
        </w:rPr>
        <w:t xml:space="preserve">2015 </w:t>
      </w:r>
      <w:r w:rsidRPr="009B2389">
        <w:rPr>
          <w:rFonts w:cs="Tahoma"/>
          <w:sz w:val="18"/>
          <w:szCs w:val="18"/>
          <w:lang w:eastAsia="ja-JP"/>
        </w:rPr>
        <w:t>年</w:t>
      </w:r>
      <w:r w:rsidRPr="009B2389">
        <w:rPr>
          <w:rFonts w:cs="Tahoma"/>
          <w:sz w:val="18"/>
          <w:szCs w:val="18"/>
          <w:lang w:eastAsia="ja-JP"/>
        </w:rPr>
        <w:t xml:space="preserve"> 4 </w:t>
      </w:r>
      <w:r w:rsidRPr="009B2389">
        <w:rPr>
          <w:rFonts w:cs="Tahoma"/>
          <w:sz w:val="18"/>
          <w:szCs w:val="18"/>
          <w:lang w:eastAsia="ja-JP"/>
        </w:rPr>
        <w:t>月</w:t>
      </w:r>
      <w:r w:rsidRPr="009B2389">
        <w:rPr>
          <w:rFonts w:cs="Tahoma"/>
          <w:sz w:val="18"/>
          <w:szCs w:val="18"/>
          <w:lang w:eastAsia="ja-JP"/>
        </w:rPr>
        <w:t xml:space="preserve"> 1 </w:t>
      </w:r>
      <w:r w:rsidRPr="009B2389">
        <w:rPr>
          <w:rFonts w:cs="Tahoma"/>
          <w:sz w:val="18"/>
          <w:szCs w:val="18"/>
          <w:lang w:eastAsia="ja-JP"/>
        </w:rPr>
        <w:t>日以後に取得するライセンスに関しては、お客様は、すべての</w:t>
      </w:r>
      <w:r w:rsidRPr="009B2389">
        <w:rPr>
          <w:rFonts w:cs="Tahoma"/>
          <w:sz w:val="18"/>
          <w:szCs w:val="18"/>
          <w:lang w:eastAsia="ja-JP"/>
        </w:rPr>
        <w:t xml:space="preserve"> SQL Server 2008 R2 Standard </w:t>
      </w:r>
      <w:r w:rsidRPr="009B2389">
        <w:rPr>
          <w:rFonts w:cs="Tahoma"/>
          <w:sz w:val="18"/>
          <w:szCs w:val="18"/>
          <w:lang w:eastAsia="ja-JP"/>
        </w:rPr>
        <w:t>プロセッサ</w:t>
      </w:r>
      <w:r w:rsidRPr="009B2389">
        <w:rPr>
          <w:rFonts w:cs="Tahoma"/>
          <w:sz w:val="18"/>
          <w:szCs w:val="18"/>
          <w:lang w:eastAsia="ja-JP"/>
        </w:rPr>
        <w:t xml:space="preserve"> </w:t>
      </w:r>
      <w:r w:rsidRPr="009B2389">
        <w:rPr>
          <w:rFonts w:cs="Tahoma"/>
          <w:sz w:val="18"/>
          <w:szCs w:val="18"/>
          <w:lang w:eastAsia="ja-JP"/>
        </w:rPr>
        <w:t>ライセンスについて基本コア</w:t>
      </w:r>
      <w:r w:rsidRPr="009B2389">
        <w:rPr>
          <w:rFonts w:cs="Tahoma"/>
          <w:sz w:val="18"/>
          <w:szCs w:val="18"/>
          <w:lang w:eastAsia="ja-JP"/>
        </w:rPr>
        <w:t xml:space="preserve"> </w:t>
      </w:r>
      <w:r w:rsidRPr="009B2389">
        <w:rPr>
          <w:rFonts w:cs="Tahoma"/>
          <w:sz w:val="18"/>
          <w:szCs w:val="18"/>
          <w:lang w:eastAsia="ja-JP"/>
        </w:rPr>
        <w:t>ライセンスを取得することなく、</w:t>
      </w:r>
      <w:r w:rsidRPr="009B2389">
        <w:rPr>
          <w:rFonts w:cs="Tahoma"/>
          <w:sz w:val="18"/>
          <w:szCs w:val="18"/>
          <w:lang w:eastAsia="ja-JP"/>
        </w:rPr>
        <w:t xml:space="preserve">SQL Server Standard </w:t>
      </w:r>
      <w:r w:rsidRPr="009B2389">
        <w:rPr>
          <w:rFonts w:cs="Tahoma"/>
          <w:sz w:val="18"/>
          <w:szCs w:val="18"/>
          <w:lang w:eastAsia="ja-JP"/>
        </w:rPr>
        <w:t>コア</w:t>
      </w:r>
      <w:r w:rsidRPr="009B2389">
        <w:rPr>
          <w:rFonts w:cs="Tahoma"/>
          <w:sz w:val="18"/>
          <w:szCs w:val="18"/>
          <w:lang w:eastAsia="ja-JP"/>
        </w:rPr>
        <w:t xml:space="preserve"> </w:t>
      </w:r>
      <w:r w:rsidRPr="009B2389">
        <w:rPr>
          <w:rFonts w:cs="Tahoma"/>
          <w:sz w:val="18"/>
          <w:szCs w:val="18"/>
          <w:lang w:eastAsia="ja-JP"/>
        </w:rPr>
        <w:t>ライセンス</w:t>
      </w:r>
      <w:r w:rsidRPr="009B2389">
        <w:rPr>
          <w:rFonts w:cs="Tahoma"/>
          <w:sz w:val="18"/>
          <w:szCs w:val="18"/>
          <w:lang w:eastAsia="ja-JP"/>
        </w:rPr>
        <w:t xml:space="preserve"> 4 </w:t>
      </w:r>
      <w:r w:rsidRPr="009B2389">
        <w:rPr>
          <w:rFonts w:cs="Tahoma"/>
          <w:sz w:val="18"/>
          <w:szCs w:val="18"/>
          <w:lang w:eastAsia="ja-JP"/>
        </w:rPr>
        <w:t>ライセンスの</w:t>
      </w:r>
      <w:r w:rsidRPr="009B2389">
        <w:rPr>
          <w:rFonts w:cs="Tahoma"/>
          <w:sz w:val="18"/>
          <w:szCs w:val="18"/>
          <w:lang w:eastAsia="ja-JP"/>
        </w:rPr>
        <w:t xml:space="preserve"> SA </w:t>
      </w:r>
      <w:r w:rsidRPr="009B2389">
        <w:rPr>
          <w:rFonts w:cs="Tahoma"/>
          <w:sz w:val="18"/>
          <w:szCs w:val="18"/>
          <w:lang w:eastAsia="ja-JP"/>
        </w:rPr>
        <w:t>を更新できます。プロセッサあたり</w:t>
      </w:r>
      <w:r w:rsidRPr="009B2389">
        <w:rPr>
          <w:rFonts w:cs="Tahoma"/>
          <w:sz w:val="18"/>
          <w:szCs w:val="18"/>
          <w:lang w:eastAsia="ja-JP"/>
        </w:rPr>
        <w:t xml:space="preserve"> 4 </w:t>
      </w:r>
      <w:r w:rsidRPr="009B2389">
        <w:rPr>
          <w:rFonts w:cs="Tahoma"/>
          <w:sz w:val="18"/>
          <w:szCs w:val="18"/>
          <w:lang w:eastAsia="ja-JP"/>
        </w:rPr>
        <w:t>を超えるコア</w:t>
      </w:r>
      <w:r w:rsidRPr="009B2389">
        <w:rPr>
          <w:rFonts w:cs="Tahoma"/>
          <w:sz w:val="18"/>
          <w:szCs w:val="18"/>
          <w:lang w:eastAsia="ja-JP"/>
        </w:rPr>
        <w:t xml:space="preserve"> </w:t>
      </w:r>
      <w:r w:rsidRPr="009B2389">
        <w:rPr>
          <w:rFonts w:cs="Tahoma"/>
          <w:sz w:val="18"/>
          <w:szCs w:val="18"/>
          <w:lang w:eastAsia="ja-JP"/>
        </w:rPr>
        <w:t>ライセンスを必要とするプロセッサで</w:t>
      </w:r>
      <w:r w:rsidRPr="009B2389">
        <w:rPr>
          <w:rFonts w:cs="Tahoma"/>
          <w:sz w:val="18"/>
          <w:szCs w:val="18"/>
          <w:lang w:eastAsia="ja-JP"/>
        </w:rPr>
        <w:t xml:space="preserve"> SQL Server 2012 </w:t>
      </w:r>
      <w:r w:rsidRPr="009B2389">
        <w:rPr>
          <w:rFonts w:cs="Tahoma"/>
          <w:sz w:val="18"/>
          <w:szCs w:val="18"/>
          <w:lang w:eastAsia="ja-JP"/>
        </w:rPr>
        <w:t>を継続的に使用する場合、お客様は追加のコア</w:t>
      </w:r>
      <w:r w:rsidRPr="009B2389">
        <w:rPr>
          <w:rFonts w:cs="Tahoma"/>
          <w:sz w:val="18"/>
          <w:szCs w:val="18"/>
          <w:lang w:eastAsia="ja-JP"/>
        </w:rPr>
        <w:t xml:space="preserve"> </w:t>
      </w:r>
      <w:r w:rsidRPr="009B2389">
        <w:rPr>
          <w:rFonts w:cs="Tahoma"/>
          <w:sz w:val="18"/>
          <w:szCs w:val="18"/>
          <w:lang w:eastAsia="ja-JP"/>
        </w:rPr>
        <w:t>ライセンスを取得する必要があります。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18"/>
          <w:lang w:eastAsia="ja-JP"/>
        </w:rPr>
        <w:t>お客様のプロセッサ</w:t>
      </w:r>
      <w:r w:rsidRPr="009B2389">
        <w:rPr>
          <w:rFonts w:cs="Tahoma"/>
          <w:sz w:val="18"/>
          <w:szCs w:val="18"/>
          <w:lang w:eastAsia="ja-JP"/>
        </w:rPr>
        <w:t xml:space="preserve"> </w:t>
      </w:r>
      <w:r w:rsidRPr="009B2389">
        <w:rPr>
          <w:rFonts w:cs="Tahoma"/>
          <w:sz w:val="18"/>
          <w:szCs w:val="18"/>
          <w:lang w:eastAsia="ja-JP"/>
        </w:rPr>
        <w:t>ライセンスは、本件に基づきコア</w:t>
      </w:r>
      <w:r w:rsidRPr="009B2389">
        <w:rPr>
          <w:rFonts w:cs="Tahoma"/>
          <w:sz w:val="18"/>
          <w:szCs w:val="18"/>
          <w:lang w:eastAsia="ja-JP"/>
        </w:rPr>
        <w:t xml:space="preserve"> </w:t>
      </w:r>
      <w:r w:rsidRPr="009B2389">
        <w:rPr>
          <w:rFonts w:cs="Tahoma"/>
          <w:sz w:val="18"/>
          <w:szCs w:val="18"/>
          <w:lang w:eastAsia="ja-JP"/>
        </w:rPr>
        <w:t>ライセンス用のソフトウェア</w:t>
      </w:r>
      <w:r w:rsidRPr="009B2389">
        <w:rPr>
          <w:rFonts w:cs="Tahoma"/>
          <w:sz w:val="18"/>
          <w:szCs w:val="18"/>
          <w:lang w:eastAsia="ja-JP"/>
        </w:rPr>
        <w:t xml:space="preserve"> </w:t>
      </w:r>
      <w:r w:rsidRPr="009B2389">
        <w:rPr>
          <w:rFonts w:cs="Tahoma"/>
          <w:sz w:val="18"/>
          <w:szCs w:val="18"/>
          <w:lang w:eastAsia="ja-JP"/>
        </w:rPr>
        <w:t>アシュアランスを取得した時点で無効になります。</w:t>
      </w:r>
      <w:r w:rsidRPr="009B2389">
        <w:rPr>
          <w:rFonts w:cs="Tahoma"/>
          <w:sz w:val="18"/>
          <w:szCs w:val="18"/>
          <w:lang w:eastAsia="ja-JP"/>
        </w:rPr>
        <w:t xml:space="preserve">SQL Server </w:t>
      </w:r>
      <w:r w:rsidRPr="009B2389">
        <w:rPr>
          <w:rFonts w:cs="Tahoma"/>
          <w:sz w:val="18"/>
          <w:szCs w:val="18"/>
          <w:lang w:eastAsia="ja-JP"/>
        </w:rPr>
        <w:t>コア</w:t>
      </w:r>
      <w:r w:rsidRPr="009B2389">
        <w:rPr>
          <w:rFonts w:cs="Tahoma"/>
          <w:sz w:val="18"/>
          <w:szCs w:val="18"/>
          <w:lang w:eastAsia="ja-JP"/>
        </w:rPr>
        <w:t xml:space="preserve"> </w:t>
      </w:r>
      <w:r w:rsidRPr="009B2389">
        <w:rPr>
          <w:rFonts w:cs="Tahoma"/>
          <w:sz w:val="18"/>
          <w:szCs w:val="18"/>
          <w:lang w:eastAsia="ja-JP"/>
        </w:rPr>
        <w:t>ライ</w:t>
      </w:r>
      <w:r w:rsidRPr="009B2389">
        <w:rPr>
          <w:rFonts w:cs="Tahoma"/>
          <w:sz w:val="18"/>
          <w:szCs w:val="24"/>
          <w:lang w:val="ja-JP" w:eastAsia="ja-JP"/>
        </w:rPr>
        <w:t>センスのソフトウェア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アシュアランスを取得するオプションは、サブスクリプション</w:t>
      </w:r>
      <w:r w:rsidRPr="009B2389">
        <w:rPr>
          <w:rFonts w:cs="Tahoma"/>
          <w:sz w:val="18"/>
          <w:szCs w:val="24"/>
          <w:lang w:val="ja-JP" w:eastAsia="ja-JP"/>
        </w:rPr>
        <w:t xml:space="preserve"> </w:t>
      </w:r>
      <w:r w:rsidRPr="009B2389">
        <w:rPr>
          <w:rFonts w:cs="Tahoma"/>
          <w:sz w:val="18"/>
          <w:szCs w:val="24"/>
          <w:lang w:val="ja-JP" w:eastAsia="ja-JP"/>
        </w:rPr>
        <w:t>プログラムに基づくソフトウェア</w:t>
      </w:r>
      <w:r w:rsidRPr="009B2389">
        <w:rPr>
          <w:rFonts w:cs="Tahoma"/>
          <w:sz w:val="18"/>
          <w:szCs w:val="24"/>
          <w:lang w:val="ja-JP" w:eastAsia="ja-JP"/>
        </w:rPr>
        <w:t xml:space="preserve"> </w:t>
      </w:r>
      <w:r w:rsidRPr="009B2389">
        <w:rPr>
          <w:rFonts w:cs="Tahoma"/>
          <w:sz w:val="18"/>
          <w:szCs w:val="24"/>
          <w:lang w:val="ja-JP" w:eastAsia="ja-JP"/>
        </w:rPr>
        <w:t>アシュアランスの更新には適用されません。</w:t>
      </w:r>
    </w:p>
    <w:p w:rsidR="00AE0489" w:rsidRPr="009B2389" w:rsidRDefault="00AE0489" w:rsidP="005E2E22">
      <w:pPr>
        <w:ind w:left="720"/>
        <w:contextualSpacing/>
        <w:rPr>
          <w:rFonts w:cs="Tahoma"/>
          <w:sz w:val="18"/>
          <w:szCs w:val="18"/>
          <w:lang w:eastAsia="ja-JP"/>
        </w:rPr>
      </w:pPr>
    </w:p>
    <w:p w:rsidR="00AE0489" w:rsidRPr="009B2389" w:rsidRDefault="00AE0489" w:rsidP="00243A3F">
      <w:pPr>
        <w:pStyle w:val="EndnoteText"/>
        <w:ind w:left="360"/>
        <w:rPr>
          <w:b/>
          <w:sz w:val="18"/>
          <w:szCs w:val="18"/>
          <w:lang w:val="en-US" w:eastAsia="ja-JP"/>
        </w:rPr>
      </w:pPr>
      <w:r w:rsidRPr="009B2389">
        <w:rPr>
          <w:b/>
          <w:sz w:val="18"/>
          <w:szCs w:val="18"/>
          <w:lang w:val="en-US"/>
        </w:rPr>
        <w:t xml:space="preserve">SQL Server Standard </w:t>
      </w:r>
      <w:r w:rsidRPr="009B2389">
        <w:rPr>
          <w:b/>
          <w:sz w:val="18"/>
          <w:szCs w:val="18"/>
        </w:rPr>
        <w:t>から</w:t>
      </w:r>
      <w:r w:rsidRPr="009B2389">
        <w:rPr>
          <w:b/>
          <w:sz w:val="18"/>
          <w:szCs w:val="18"/>
          <w:lang w:val="en-US"/>
        </w:rPr>
        <w:t xml:space="preserve"> SQL Server </w:t>
      </w:r>
      <w:smartTag w:uri="urn:schemas-microsoft-com:office:smarttags" w:element="place">
        <w:smartTag w:uri="urn:schemas-microsoft-com:office:smarttags" w:element="City">
          <w:r w:rsidRPr="009B2389">
            <w:rPr>
              <w:b/>
              <w:sz w:val="18"/>
              <w:szCs w:val="18"/>
              <w:lang w:val="en-US"/>
            </w:rPr>
            <w:t>Enterprise</w:t>
          </w:r>
        </w:smartTag>
      </w:smartTag>
      <w:r w:rsidRPr="009B2389">
        <w:rPr>
          <w:b/>
          <w:sz w:val="18"/>
          <w:szCs w:val="18"/>
          <w:lang w:val="en-US"/>
        </w:rPr>
        <w:t xml:space="preserve"> Core </w:t>
      </w:r>
      <w:r w:rsidRPr="009B2389">
        <w:rPr>
          <w:b/>
          <w:sz w:val="18"/>
          <w:szCs w:val="18"/>
        </w:rPr>
        <w:t>へのステップアップを希望するお客様の場合</w:t>
      </w:r>
    </w:p>
    <w:p w:rsidR="00AE0489" w:rsidRPr="009B2389" w:rsidRDefault="00AE0489" w:rsidP="00243A3F">
      <w:pPr>
        <w:pStyle w:val="EndnoteText"/>
        <w:ind w:left="360"/>
        <w:rPr>
          <w:sz w:val="18"/>
          <w:szCs w:val="18"/>
          <w:lang w:eastAsia="ja-JP"/>
        </w:rPr>
      </w:pPr>
      <w:r w:rsidRPr="009B2389">
        <w:rPr>
          <w:sz w:val="18"/>
          <w:szCs w:val="18"/>
          <w:lang w:val="en-US"/>
        </w:rPr>
        <w:t xml:space="preserve">SQL Server 2008 R2 Standard </w:t>
      </w:r>
      <w:r w:rsidRPr="009B2389">
        <w:rPr>
          <w:sz w:val="18"/>
          <w:szCs w:val="18"/>
        </w:rPr>
        <w:t>の対象となるライセンスを保有しているお客様は、現在のソフトウェア</w:t>
      </w:r>
      <w:r w:rsidRPr="009B2389">
        <w:rPr>
          <w:sz w:val="18"/>
          <w:szCs w:val="18"/>
          <w:lang w:val="en-US"/>
        </w:rPr>
        <w:t xml:space="preserve"> </w:t>
      </w:r>
      <w:r w:rsidRPr="009B2389">
        <w:rPr>
          <w:sz w:val="18"/>
          <w:szCs w:val="18"/>
        </w:rPr>
        <w:t>アシュアランスの期間内であればいつでも、該当するライセンスを</w:t>
      </w:r>
      <w:r w:rsidRPr="009B2389">
        <w:rPr>
          <w:sz w:val="18"/>
          <w:szCs w:val="18"/>
          <w:lang w:val="en-US"/>
        </w:rPr>
        <w:t xml:space="preserve"> SQL Server Enterprise (Per Core) </w:t>
      </w:r>
      <w:r w:rsidRPr="009B2389">
        <w:rPr>
          <w:sz w:val="18"/>
          <w:szCs w:val="18"/>
        </w:rPr>
        <w:t>にステップアップできます。</w:t>
      </w:r>
      <w:r w:rsidRPr="009B2389">
        <w:rPr>
          <w:sz w:val="18"/>
          <w:szCs w:val="18"/>
          <w:lang w:eastAsia="ja-JP"/>
        </w:rPr>
        <w:t>お客様は、</w:t>
      </w:r>
      <w:r w:rsidRPr="009B2389">
        <w:rPr>
          <w:sz w:val="18"/>
          <w:szCs w:val="18"/>
          <w:lang w:eastAsia="ja-JP"/>
        </w:rPr>
        <w:t xml:space="preserve">SQL Server 2008 R2 Standard </w:t>
      </w:r>
      <w:r w:rsidRPr="009B2389">
        <w:rPr>
          <w:sz w:val="18"/>
          <w:szCs w:val="18"/>
          <w:lang w:eastAsia="ja-JP"/>
        </w:rPr>
        <w:t>プロセッサ</w:t>
      </w:r>
      <w:r w:rsidRPr="009B2389">
        <w:rPr>
          <w:sz w:val="18"/>
          <w:szCs w:val="18"/>
          <w:lang w:eastAsia="ja-JP"/>
        </w:rPr>
        <w:t xml:space="preserve"> </w:t>
      </w:r>
      <w:r w:rsidRPr="009B2389">
        <w:rPr>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9B2389">
        <w:rPr>
          <w:sz w:val="18"/>
          <w:szCs w:val="18"/>
          <w:lang w:eastAsia="ja-JP"/>
        </w:rPr>
        <w:t xml:space="preserve"> SQL Server Enterprise Core </w:t>
      </w:r>
      <w:r w:rsidRPr="009B2389">
        <w:rPr>
          <w:sz w:val="18"/>
          <w:szCs w:val="18"/>
          <w:lang w:eastAsia="ja-JP"/>
        </w:rPr>
        <w:t>のステップアップ</w:t>
      </w:r>
      <w:r w:rsidRPr="009B2389">
        <w:rPr>
          <w:sz w:val="18"/>
          <w:szCs w:val="18"/>
          <w:lang w:eastAsia="ja-JP"/>
        </w:rPr>
        <w:t xml:space="preserve"> </w:t>
      </w:r>
      <w:r w:rsidRPr="009B2389">
        <w:rPr>
          <w:sz w:val="18"/>
          <w:szCs w:val="18"/>
          <w:lang w:eastAsia="ja-JP"/>
        </w:rPr>
        <w:t>ライセンスを取得することができます。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18"/>
          <w:lang w:eastAsia="ja-JP"/>
        </w:rPr>
        <w:t>4</w:t>
      </w:r>
      <w:r w:rsidRPr="009B2389">
        <w:rPr>
          <w:rFonts w:cs="Tahoma"/>
          <w:sz w:val="18"/>
          <w:szCs w:val="18"/>
          <w:lang w:eastAsia="ja-JP"/>
        </w:rPr>
        <w:t>、または</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18"/>
          <w:lang w:eastAsia="ja-JP"/>
        </w:rPr>
        <w:t>物理プロセッサあたりの実際のコア数に、適切なコア係数を乗算して得られた値</w:t>
      </w:r>
      <w:r w:rsidRPr="009B2389">
        <w:rPr>
          <w:rFonts w:cs="Tahoma"/>
          <w:sz w:val="18"/>
          <w:szCs w:val="18"/>
          <w:lang w:eastAsia="ja-JP"/>
        </w:rPr>
        <w:t xml:space="preserve"> (</w:t>
      </w:r>
      <w:r w:rsidRPr="009B2389">
        <w:rPr>
          <w:rFonts w:cs="Tahoma"/>
          <w:sz w:val="18"/>
          <w:szCs w:val="18"/>
          <w:lang w:eastAsia="ja-JP"/>
        </w:rPr>
        <w:t>物理プロセッサあたりの実際のコア数が</w:t>
      </w:r>
      <w:r w:rsidRPr="009B2389">
        <w:rPr>
          <w:rFonts w:cs="Tahoma"/>
          <w:sz w:val="18"/>
          <w:szCs w:val="18"/>
          <w:lang w:eastAsia="ja-JP"/>
        </w:rPr>
        <w:t xml:space="preserve"> 4 </w:t>
      </w:r>
      <w:r w:rsidRPr="009B2389">
        <w:rPr>
          <w:rFonts w:cs="Tahoma"/>
          <w:sz w:val="18"/>
          <w:szCs w:val="18"/>
          <w:lang w:eastAsia="ja-JP"/>
        </w:rPr>
        <w:t>を超える場合、お客様はサーバー</w:t>
      </w:r>
      <w:r w:rsidRPr="009B2389">
        <w:rPr>
          <w:rFonts w:cs="Tahoma"/>
          <w:sz w:val="18"/>
          <w:szCs w:val="18"/>
          <w:lang w:eastAsia="ja-JP"/>
        </w:rPr>
        <w:t xml:space="preserve"> (</w:t>
      </w:r>
      <w:r w:rsidRPr="009B2389">
        <w:rPr>
          <w:rFonts w:cs="Tahoma"/>
          <w:sz w:val="18"/>
          <w:szCs w:val="18"/>
          <w:lang w:eastAsia="ja-JP"/>
        </w:rPr>
        <w:t>ライセンス取得済みサーバー上のオペレーティ</w:t>
      </w:r>
      <w:r w:rsidRPr="009B2389">
        <w:rPr>
          <w:rFonts w:cs="Tahoma"/>
          <w:sz w:val="18"/>
          <w:szCs w:val="18"/>
          <w:lang w:val="ja-JP" w:eastAsia="ja-JP"/>
        </w:rPr>
        <w:t>ング</w:t>
      </w:r>
      <w:r w:rsidRPr="009B2389">
        <w:rPr>
          <w:rFonts w:cs="Tahoma"/>
          <w:sz w:val="18"/>
          <w:szCs w:val="18"/>
          <w:lang w:val="ja-JP" w:eastAsia="ja-JP"/>
        </w:rPr>
        <w:t xml:space="preserve"> </w:t>
      </w:r>
      <w:r w:rsidRPr="009B2389">
        <w:rPr>
          <w:rFonts w:cs="Tahoma"/>
          <w:sz w:val="18"/>
          <w:szCs w:val="18"/>
          <w:lang w:val="ja-JP" w:eastAsia="ja-JP"/>
        </w:rPr>
        <w:t>システム環境で実行されているライセンス取得済みインスタンス</w:t>
      </w:r>
      <w:r w:rsidRPr="009B2389">
        <w:rPr>
          <w:rFonts w:cs="Tahoma"/>
          <w:sz w:val="18"/>
          <w:szCs w:val="18"/>
          <w:lang w:val="ja-JP" w:eastAsia="ja-JP"/>
        </w:rPr>
        <w:t xml:space="preserve">) </w:t>
      </w:r>
      <w:r w:rsidRPr="009B2389">
        <w:rPr>
          <w:rFonts w:cs="Tahoma"/>
          <w:sz w:val="18"/>
          <w:szCs w:val="18"/>
          <w:lang w:val="ja-JP" w:eastAsia="ja-JP"/>
        </w:rPr>
        <w:t>上で実行されている</w:t>
      </w:r>
      <w:r w:rsidRPr="009B2389">
        <w:rPr>
          <w:rFonts w:cs="Tahoma"/>
          <w:sz w:val="18"/>
          <w:szCs w:val="18"/>
          <w:lang w:val="ja-JP" w:eastAsia="ja-JP"/>
        </w:rPr>
        <w:t xml:space="preserve"> SQL Server </w:t>
      </w:r>
      <w:r w:rsidRPr="009B2389">
        <w:rPr>
          <w:rFonts w:cs="Tahoma"/>
          <w:sz w:val="18"/>
          <w:szCs w:val="18"/>
          <w:lang w:val="ja-JP" w:eastAsia="ja-JP"/>
        </w:rPr>
        <w:t>ソフトウェア、およびそのソフトウェアをサポートしている物理ハードウェアの構成に関する記録を、ステップアップ</w:t>
      </w:r>
      <w:r w:rsidRPr="009B2389">
        <w:rPr>
          <w:rFonts w:cs="Tahoma"/>
          <w:sz w:val="18"/>
          <w:szCs w:val="18"/>
          <w:lang w:val="ja-JP" w:eastAsia="ja-JP"/>
        </w:rPr>
        <w:t xml:space="preserve"> </w:t>
      </w:r>
      <w:r w:rsidRPr="009B2389">
        <w:rPr>
          <w:rFonts w:cs="Tahoma"/>
          <w:sz w:val="18"/>
          <w:szCs w:val="18"/>
          <w:lang w:val="ja-JP" w:eastAsia="ja-JP"/>
        </w:rPr>
        <w:t>ライセンス取得の直前に</w:t>
      </w:r>
      <w:r w:rsidRPr="009B2389">
        <w:rPr>
          <w:rFonts w:cs="Tahoma"/>
          <w:sz w:val="18"/>
          <w:szCs w:val="18"/>
          <w:lang w:val="ja-JP" w:eastAsia="ja-JP"/>
        </w:rPr>
        <w:t xml:space="preserve"> Microsoft MAP </w:t>
      </w:r>
      <w:r w:rsidRPr="009B2389">
        <w:rPr>
          <w:rFonts w:cs="Tahoma"/>
          <w:sz w:val="18"/>
          <w:szCs w:val="18"/>
          <w:lang w:val="ja-JP" w:eastAsia="ja-JP"/>
        </w:rPr>
        <w:t>ツールまたは同等のソフトウェアを使用して保持する必要があります</w:t>
      </w:r>
      <w:r w:rsidRPr="009B2389">
        <w:rPr>
          <w:rFonts w:cs="Tahoma"/>
          <w:sz w:val="18"/>
          <w:szCs w:val="18"/>
          <w:lang w:val="ja-JP" w:eastAsia="ja-JP"/>
        </w:rPr>
        <w:t>)</w:t>
      </w:r>
      <w:r w:rsidRPr="009B2389">
        <w:rPr>
          <w:rFonts w:cs="Tahoma"/>
          <w:sz w:val="18"/>
          <w:szCs w:val="18"/>
          <w:lang w:val="ja-JP" w:eastAsia="ja-JP"/>
        </w:rPr>
        <w:t>。</w:t>
      </w:r>
    </w:p>
    <w:p w:rsidR="00AE0489" w:rsidRPr="009B2389" w:rsidRDefault="00AE0489" w:rsidP="003D2C34">
      <w:pPr>
        <w:pStyle w:val="EndnoteText"/>
        <w:ind w:left="360"/>
        <w:rPr>
          <w:sz w:val="18"/>
          <w:szCs w:val="18"/>
          <w:lang w:eastAsia="ja-JP"/>
        </w:rPr>
      </w:pPr>
      <w:r w:rsidRPr="009B2389">
        <w:rPr>
          <w:sz w:val="18"/>
          <w:szCs w:val="18"/>
        </w:rPr>
        <w:t>適切な数の</w:t>
      </w:r>
      <w:r w:rsidRPr="009B2389">
        <w:rPr>
          <w:sz w:val="18"/>
          <w:szCs w:val="18"/>
          <w:lang w:val="en-US"/>
        </w:rPr>
        <w:t xml:space="preserve"> SQL Server Enterprise Core </w:t>
      </w:r>
      <w:r w:rsidRPr="009B2389">
        <w:rPr>
          <w:sz w:val="18"/>
          <w:szCs w:val="18"/>
        </w:rPr>
        <w:t>用のステップアップ</w:t>
      </w:r>
      <w:r w:rsidRPr="009B2389">
        <w:rPr>
          <w:sz w:val="18"/>
          <w:szCs w:val="18"/>
          <w:lang w:val="en-US"/>
        </w:rPr>
        <w:t xml:space="preserve"> </w:t>
      </w:r>
      <w:r w:rsidRPr="009B2389">
        <w:rPr>
          <w:sz w:val="18"/>
          <w:szCs w:val="18"/>
        </w:rPr>
        <w:t>ライセンスを取得した時点で、お客様は、</w:t>
      </w:r>
      <w:r w:rsidRPr="009B2389">
        <w:rPr>
          <w:sz w:val="18"/>
          <w:szCs w:val="18"/>
          <w:lang w:val="en-US"/>
        </w:rPr>
        <w:t xml:space="preserve">SQL Server Enterprise Core </w:t>
      </w:r>
      <w:r w:rsidRPr="009B2389">
        <w:rPr>
          <w:sz w:val="18"/>
          <w:szCs w:val="18"/>
        </w:rPr>
        <w:t>の使用権に基づいてソフトウェアを展開して使用することができます。</w:t>
      </w:r>
      <w:r w:rsidRPr="009B2389">
        <w:rPr>
          <w:sz w:val="18"/>
          <w:szCs w:val="18"/>
          <w:lang w:eastAsia="ja-JP"/>
        </w:rPr>
        <w:t>この「</w:t>
      </w:r>
      <w:r w:rsidRPr="009B2389">
        <w:rPr>
          <w:sz w:val="18"/>
          <w:szCs w:val="18"/>
          <w:lang w:eastAsia="ja-JP"/>
        </w:rPr>
        <w:t xml:space="preserve">SQL Server Standard </w:t>
      </w:r>
      <w:r w:rsidRPr="009B2389">
        <w:rPr>
          <w:sz w:val="18"/>
          <w:szCs w:val="18"/>
          <w:lang w:eastAsia="ja-JP"/>
        </w:rPr>
        <w:t>から</w:t>
      </w:r>
      <w:r w:rsidRPr="009B2389">
        <w:rPr>
          <w:sz w:val="18"/>
          <w:szCs w:val="18"/>
          <w:lang w:eastAsia="ja-JP"/>
        </w:rPr>
        <w:t xml:space="preserve"> SQL Server Enterprise Core </w:t>
      </w:r>
      <w:r w:rsidRPr="009B2389">
        <w:rPr>
          <w:sz w:val="18"/>
          <w:szCs w:val="18"/>
          <w:lang w:eastAsia="ja-JP"/>
        </w:rPr>
        <w:t>へのステップアップを希望するお客様の場合」の項に規定されている場合を除き、本製品表の「ソフトウェア</w:t>
      </w:r>
      <w:r w:rsidRPr="009B2389">
        <w:rPr>
          <w:sz w:val="18"/>
          <w:szCs w:val="18"/>
          <w:lang w:eastAsia="ja-JP"/>
        </w:rPr>
        <w:t xml:space="preserve"> </w:t>
      </w:r>
      <w:r w:rsidRPr="009B2389">
        <w:rPr>
          <w:sz w:val="18"/>
          <w:szCs w:val="18"/>
          <w:lang w:eastAsia="ja-JP"/>
        </w:rPr>
        <w:t>アシュアランス」に記載されているステップアップ</w:t>
      </w:r>
      <w:r w:rsidRPr="009B2389">
        <w:rPr>
          <w:sz w:val="18"/>
          <w:szCs w:val="18"/>
          <w:lang w:eastAsia="ja-JP"/>
        </w:rPr>
        <w:t xml:space="preserve"> </w:t>
      </w:r>
      <w:r w:rsidRPr="009B2389">
        <w:rPr>
          <w:sz w:val="18"/>
          <w:szCs w:val="18"/>
          <w:lang w:eastAsia="ja-JP"/>
        </w:rPr>
        <w:t>ライセンスの取得に関する条件が適用されます。</w:t>
      </w:r>
    </w:p>
    <w:p w:rsidR="00AE0489" w:rsidRPr="009B2389" w:rsidRDefault="00AE0489" w:rsidP="00317024">
      <w:pPr>
        <w:ind w:left="1080"/>
        <w:contextualSpacing/>
        <w:rPr>
          <w:rFonts w:cs="Tahoma"/>
          <w:sz w:val="18"/>
          <w:szCs w:val="18"/>
          <w:lang w:eastAsia="ja-JP"/>
        </w:rPr>
      </w:pPr>
    </w:p>
    <w:p w:rsidR="00AE0489" w:rsidRPr="009B2389" w:rsidRDefault="00AE0489" w:rsidP="00243A3F">
      <w:pPr>
        <w:pStyle w:val="EndnoteText"/>
        <w:ind w:left="360"/>
        <w:rPr>
          <w:b/>
          <w:sz w:val="18"/>
          <w:szCs w:val="18"/>
          <w:lang w:eastAsia="ja-JP"/>
        </w:rPr>
      </w:pPr>
      <w:r w:rsidRPr="009B2389">
        <w:rPr>
          <w:b/>
          <w:sz w:val="18"/>
          <w:szCs w:val="18"/>
          <w:lang w:eastAsia="ja-JP"/>
        </w:rPr>
        <w:t xml:space="preserve">2015 </w:t>
      </w:r>
      <w:r w:rsidRPr="009B2389">
        <w:rPr>
          <w:b/>
          <w:sz w:val="18"/>
          <w:szCs w:val="18"/>
          <w:lang w:eastAsia="ja-JP"/>
        </w:rPr>
        <w:t>年</w:t>
      </w:r>
      <w:r w:rsidRPr="009B2389">
        <w:rPr>
          <w:b/>
          <w:sz w:val="18"/>
          <w:szCs w:val="18"/>
          <w:lang w:eastAsia="ja-JP"/>
        </w:rPr>
        <w:t xml:space="preserve"> 4 </w:t>
      </w:r>
      <w:r w:rsidRPr="009B2389">
        <w:rPr>
          <w:b/>
          <w:sz w:val="18"/>
          <w:szCs w:val="18"/>
          <w:lang w:eastAsia="ja-JP"/>
        </w:rPr>
        <w:t>月</w:t>
      </w:r>
      <w:r w:rsidRPr="009B2389">
        <w:rPr>
          <w:b/>
          <w:sz w:val="18"/>
          <w:szCs w:val="18"/>
          <w:lang w:eastAsia="ja-JP"/>
        </w:rPr>
        <w:t xml:space="preserve"> 1 </w:t>
      </w:r>
      <w:r w:rsidRPr="009B2389">
        <w:rPr>
          <w:b/>
          <w:sz w:val="18"/>
          <w:szCs w:val="18"/>
          <w:lang w:eastAsia="ja-JP"/>
        </w:rPr>
        <w:t>日より前に契約期間の満了を迎えるソフトウェア</w:t>
      </w:r>
      <w:r w:rsidRPr="009B2389">
        <w:rPr>
          <w:b/>
          <w:sz w:val="18"/>
          <w:szCs w:val="18"/>
          <w:lang w:eastAsia="ja-JP"/>
        </w:rPr>
        <w:t xml:space="preserve"> </w:t>
      </w:r>
      <w:r w:rsidRPr="009B2389">
        <w:rPr>
          <w:b/>
          <w:sz w:val="18"/>
          <w:szCs w:val="18"/>
          <w:lang w:eastAsia="ja-JP"/>
        </w:rPr>
        <w:t>アシュアランスを更新しないように選択するお客様の場合</w:t>
      </w:r>
    </w:p>
    <w:p w:rsidR="00AE0489" w:rsidRPr="009B2389" w:rsidRDefault="00AE0489" w:rsidP="00243A3F">
      <w:pPr>
        <w:pStyle w:val="EndnoteText"/>
        <w:ind w:left="360"/>
        <w:rPr>
          <w:sz w:val="18"/>
          <w:szCs w:val="18"/>
          <w:lang w:eastAsia="ja-JP"/>
        </w:rPr>
      </w:pPr>
      <w:r w:rsidRPr="009B2389">
        <w:rPr>
          <w:sz w:val="18"/>
          <w:szCs w:val="18"/>
          <w:lang w:eastAsia="ja-JP"/>
        </w:rPr>
        <w:t xml:space="preserve">2015 </w:t>
      </w:r>
      <w:r w:rsidRPr="009B2389">
        <w:rPr>
          <w:sz w:val="18"/>
          <w:szCs w:val="18"/>
          <w:lang w:eastAsia="ja-JP"/>
        </w:rPr>
        <w:t>年</w:t>
      </w:r>
      <w:r w:rsidRPr="009B2389">
        <w:rPr>
          <w:sz w:val="18"/>
          <w:szCs w:val="18"/>
          <w:lang w:eastAsia="ja-JP"/>
        </w:rPr>
        <w:t xml:space="preserve"> 4 </w:t>
      </w:r>
      <w:r w:rsidRPr="009B2389">
        <w:rPr>
          <w:sz w:val="18"/>
          <w:szCs w:val="18"/>
          <w:lang w:eastAsia="ja-JP"/>
        </w:rPr>
        <w:t>月</w:t>
      </w:r>
      <w:r w:rsidRPr="009B2389">
        <w:rPr>
          <w:sz w:val="18"/>
          <w:szCs w:val="18"/>
          <w:lang w:eastAsia="ja-JP"/>
        </w:rPr>
        <w:t xml:space="preserve"> 1 </w:t>
      </w:r>
      <w:r w:rsidRPr="009B2389">
        <w:rPr>
          <w:sz w:val="18"/>
          <w:szCs w:val="18"/>
          <w:lang w:eastAsia="ja-JP"/>
        </w:rPr>
        <w:t>日より前に契約期間が満了を迎える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sz w:val="18"/>
          <w:szCs w:val="18"/>
          <w:lang w:eastAsia="ja-JP"/>
        </w:rPr>
        <w:t>でプロセッサ</w:t>
      </w:r>
      <w:r w:rsidRPr="009B2389">
        <w:rPr>
          <w:sz w:val="18"/>
          <w:szCs w:val="18"/>
          <w:lang w:eastAsia="ja-JP"/>
        </w:rPr>
        <w:t xml:space="preserve"> </w:t>
      </w:r>
      <w:r w:rsidRPr="009B2389">
        <w:rPr>
          <w:sz w:val="18"/>
          <w:szCs w:val="18"/>
          <w:lang w:eastAsia="ja-JP"/>
        </w:rPr>
        <w:t>ライセンスの買い取りを選択するお客様、および契約に基づいて永続的なライセンスを取得し、ソフトウェア</w:t>
      </w:r>
      <w:r w:rsidRPr="009B2389">
        <w:rPr>
          <w:sz w:val="18"/>
          <w:szCs w:val="18"/>
          <w:lang w:eastAsia="ja-JP"/>
        </w:rPr>
        <w:t xml:space="preserve"> </w:t>
      </w:r>
      <w:r w:rsidRPr="009B2389">
        <w:rPr>
          <w:sz w:val="18"/>
          <w:szCs w:val="18"/>
          <w:lang w:eastAsia="ja-JP"/>
        </w:rPr>
        <w:t>アシュアランスを更新しないように選択したその他のお客様は、ライセンスに基づき</w:t>
      </w:r>
      <w:r w:rsidRPr="009B2389">
        <w:rPr>
          <w:sz w:val="18"/>
          <w:szCs w:val="18"/>
          <w:lang w:eastAsia="ja-JP"/>
        </w:rPr>
        <w:t xml:space="preserve"> SQL Server 2008 R2 </w:t>
      </w:r>
      <w:r w:rsidRPr="009B2389">
        <w:rPr>
          <w:sz w:val="18"/>
          <w:szCs w:val="18"/>
          <w:lang w:eastAsia="ja-JP"/>
        </w:rPr>
        <w:t>または</w:t>
      </w:r>
      <w:r w:rsidRPr="009B2389">
        <w:rPr>
          <w:sz w:val="18"/>
          <w:szCs w:val="18"/>
          <w:lang w:eastAsia="ja-JP"/>
        </w:rPr>
        <w:t xml:space="preserve"> SQL Server 2012 </w:t>
      </w:r>
      <w:r w:rsidRPr="009B2389">
        <w:rPr>
          <w:sz w:val="18"/>
          <w:szCs w:val="18"/>
          <w:lang w:eastAsia="ja-JP"/>
        </w:rPr>
        <w:t>を次のように稼働できます。</w:t>
      </w:r>
    </w:p>
    <w:p w:rsidR="00AE0489" w:rsidRPr="009B2389" w:rsidRDefault="00AE0489" w:rsidP="00317024">
      <w:pPr>
        <w:ind w:left="360"/>
        <w:contextualSpacing/>
        <w:rPr>
          <w:rFonts w:cs="Tahoma"/>
          <w:sz w:val="18"/>
          <w:szCs w:val="18"/>
          <w:lang w:eastAsia="ja-JP"/>
        </w:rPr>
      </w:pP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b/>
          <w:sz w:val="18"/>
          <w:szCs w:val="18"/>
          <w:lang w:eastAsia="ja-JP"/>
        </w:rPr>
        <w:t>SQL Server 2008 R2 Standard:</w:t>
      </w:r>
      <w:r w:rsidRPr="009B2389">
        <w:rPr>
          <w:rFonts w:cs="Tahoma"/>
          <w:sz w:val="18"/>
          <w:szCs w:val="18"/>
          <w:lang w:eastAsia="ja-JP"/>
        </w:rPr>
        <w:t xml:space="preserve"> </w:t>
      </w:r>
      <w:r w:rsidRPr="009B2389">
        <w:rPr>
          <w:rFonts w:cs="Tahoma"/>
          <w:sz w:val="18"/>
          <w:szCs w:val="18"/>
          <w:lang w:eastAsia="ja-JP"/>
        </w:rPr>
        <w:t>このバージョンのソフトウェアを</w:t>
      </w:r>
      <w:r w:rsidRPr="009B2389">
        <w:rPr>
          <w:rFonts w:cs="Tahoma"/>
          <w:sz w:val="18"/>
          <w:szCs w:val="18"/>
          <w:lang w:eastAsia="ja-JP"/>
        </w:rPr>
        <w:t xml:space="preserve"> SQL Server 2008 R2 Standard </w:t>
      </w:r>
      <w:r w:rsidRPr="009B2389">
        <w:rPr>
          <w:rFonts w:cs="Tahoma"/>
          <w:sz w:val="18"/>
          <w:szCs w:val="18"/>
          <w:lang w:eastAsia="ja-JP"/>
        </w:rPr>
        <w:t>プロセッサ</w:t>
      </w:r>
      <w:r w:rsidRPr="009B2389">
        <w:rPr>
          <w:rFonts w:cs="Tahoma"/>
          <w:sz w:val="18"/>
          <w:szCs w:val="18"/>
          <w:lang w:eastAsia="ja-JP"/>
        </w:rPr>
        <w:t xml:space="preserve"> </w:t>
      </w:r>
      <w:r w:rsidRPr="009B2389">
        <w:rPr>
          <w:rFonts w:cs="Tahoma"/>
          <w:sz w:val="18"/>
          <w:szCs w:val="18"/>
          <w:lang w:eastAsia="ja-JP"/>
        </w:rPr>
        <w:t>ライセンス製品使用権に従って継続して使用します。お客様はサーバー</w:t>
      </w:r>
      <w:r w:rsidRPr="009B2389">
        <w:rPr>
          <w:rFonts w:cs="Tahoma"/>
          <w:sz w:val="18"/>
          <w:szCs w:val="18"/>
          <w:lang w:eastAsia="ja-JP"/>
        </w:rPr>
        <w:t xml:space="preserve"> </w:t>
      </w:r>
      <w:r w:rsidRPr="009B2389">
        <w:rPr>
          <w:rFonts w:cs="Tahoma"/>
          <w:sz w:val="18"/>
          <w:szCs w:val="18"/>
          <w:lang w:eastAsia="ja-JP"/>
        </w:rPr>
        <w:t>ファーム内のライセンス</w:t>
      </w:r>
      <w:r w:rsidRPr="009B2389">
        <w:rPr>
          <w:rFonts w:cs="Tahoma"/>
          <w:sz w:val="18"/>
          <w:szCs w:val="18"/>
          <w:lang w:eastAsia="ja-JP"/>
        </w:rPr>
        <w:t xml:space="preserve"> </w:t>
      </w:r>
      <w:r w:rsidRPr="009B2389">
        <w:rPr>
          <w:rFonts w:cs="Tahoma"/>
          <w:sz w:val="18"/>
          <w:szCs w:val="18"/>
          <w:lang w:eastAsia="ja-JP"/>
        </w:rPr>
        <w:t>モビリティまたはソフトウェア</w:t>
      </w:r>
      <w:r w:rsidRPr="009B2389">
        <w:rPr>
          <w:rFonts w:cs="Tahoma"/>
          <w:sz w:val="18"/>
          <w:szCs w:val="18"/>
          <w:lang w:eastAsia="ja-JP"/>
        </w:rPr>
        <w:t xml:space="preserve"> </w:t>
      </w:r>
      <w:r w:rsidRPr="009B2389">
        <w:rPr>
          <w:rFonts w:cs="Tahoma"/>
          <w:sz w:val="18"/>
          <w:szCs w:val="18"/>
          <w:lang w:eastAsia="ja-JP"/>
        </w:rPr>
        <w:t>アシュアランスによるライセンス</w:t>
      </w:r>
      <w:r w:rsidRPr="009B2389">
        <w:rPr>
          <w:rFonts w:cs="Tahoma"/>
          <w:sz w:val="18"/>
          <w:szCs w:val="18"/>
          <w:lang w:eastAsia="ja-JP"/>
        </w:rPr>
        <w:t xml:space="preserve"> </w:t>
      </w:r>
      <w:r w:rsidRPr="009B2389">
        <w:rPr>
          <w:rFonts w:cs="Tahoma"/>
          <w:sz w:val="18"/>
          <w:szCs w:val="18"/>
          <w:lang w:eastAsia="ja-JP"/>
        </w:rPr>
        <w:t>モビリティに基づく権利を有さなくなるものとします。</w:t>
      </w:r>
    </w:p>
    <w:p w:rsidR="00AE0489" w:rsidRPr="009B2389" w:rsidRDefault="00AE0489" w:rsidP="00E73698">
      <w:pPr>
        <w:numPr>
          <w:ilvl w:val="3"/>
          <w:numId w:val="44"/>
        </w:numPr>
        <w:ind w:left="1434" w:hanging="357"/>
        <w:contextualSpacing/>
        <w:rPr>
          <w:rFonts w:cs="Tahoma"/>
          <w:sz w:val="18"/>
          <w:szCs w:val="18"/>
        </w:rPr>
      </w:pPr>
      <w:r w:rsidRPr="009B2389">
        <w:rPr>
          <w:rFonts w:cs="Tahoma"/>
          <w:b/>
          <w:sz w:val="18"/>
          <w:szCs w:val="18"/>
          <w:lang w:eastAsia="ja-JP"/>
        </w:rPr>
        <w:t>SQL Server 2012 Standard Core:</w:t>
      </w:r>
      <w:r w:rsidRPr="009B2389">
        <w:rPr>
          <w:rFonts w:cs="Tahoma"/>
          <w:sz w:val="18"/>
          <w:szCs w:val="18"/>
          <w:lang w:eastAsia="ja-JP"/>
        </w:rPr>
        <w:t xml:space="preserve"> </w:t>
      </w:r>
      <w:r w:rsidRPr="009B2389">
        <w:rPr>
          <w:rFonts w:cs="Tahoma"/>
          <w:sz w:val="18"/>
          <w:szCs w:val="18"/>
          <w:lang w:eastAsia="ja-JP"/>
        </w:rPr>
        <w:t>このバージョンのソフトウェアを</w:t>
      </w:r>
      <w:r w:rsidRPr="009B2389">
        <w:rPr>
          <w:rFonts w:cs="Tahoma"/>
          <w:sz w:val="18"/>
          <w:szCs w:val="18"/>
          <w:lang w:eastAsia="ja-JP"/>
        </w:rPr>
        <w:t xml:space="preserve"> SQL Server 2008 R2 Standard </w:t>
      </w:r>
      <w:r w:rsidRPr="009B2389">
        <w:rPr>
          <w:rFonts w:cs="Tahoma"/>
          <w:sz w:val="18"/>
          <w:szCs w:val="18"/>
          <w:lang w:eastAsia="ja-JP"/>
        </w:rPr>
        <w:t>プロセッサ</w:t>
      </w:r>
      <w:r w:rsidRPr="009B2389">
        <w:rPr>
          <w:rFonts w:cs="Tahoma"/>
          <w:sz w:val="18"/>
          <w:szCs w:val="18"/>
          <w:lang w:eastAsia="ja-JP"/>
        </w:rPr>
        <w:t xml:space="preserve"> </w:t>
      </w:r>
      <w:r w:rsidRPr="009B2389">
        <w:rPr>
          <w:rFonts w:cs="Tahoma"/>
          <w:sz w:val="18"/>
          <w:szCs w:val="18"/>
          <w:lang w:eastAsia="ja-JP"/>
        </w:rPr>
        <w:t>ライセンス製品使用権に従い、以下を条件として使用します。</w:t>
      </w:r>
    </w:p>
    <w:p w:rsidR="00AE0489" w:rsidRPr="009B2389" w:rsidRDefault="00AE0489" w:rsidP="003D2C34">
      <w:pPr>
        <w:pStyle w:val="FootnoteBulletLevel1"/>
        <w:numPr>
          <w:ilvl w:val="0"/>
          <w:numId w:val="76"/>
        </w:numPr>
        <w:spacing w:before="0" w:after="0"/>
        <w:rPr>
          <w:rFonts w:cs="Tahoma"/>
          <w:sz w:val="18"/>
          <w:szCs w:val="18"/>
          <w:lang w:eastAsia="ja-JP"/>
        </w:rPr>
      </w:pPr>
      <w:r w:rsidRPr="009B2389">
        <w:rPr>
          <w:rFonts w:cs="Tahoma"/>
          <w:sz w:val="18"/>
          <w:szCs w:val="18"/>
          <w:lang w:eastAsia="ja-JP"/>
        </w:rPr>
        <w:t>お客様はサーバー</w:t>
      </w:r>
      <w:r w:rsidRPr="009B2389">
        <w:rPr>
          <w:rFonts w:cs="Tahoma"/>
          <w:sz w:val="18"/>
          <w:szCs w:val="18"/>
          <w:lang w:eastAsia="ja-JP"/>
        </w:rPr>
        <w:t xml:space="preserve"> </w:t>
      </w:r>
      <w:r w:rsidRPr="009B2389">
        <w:rPr>
          <w:rFonts w:cs="Tahoma"/>
          <w:sz w:val="18"/>
          <w:szCs w:val="18"/>
          <w:lang w:eastAsia="ja-JP"/>
        </w:rPr>
        <w:t>ファーム内のライセンス</w:t>
      </w:r>
      <w:r w:rsidRPr="009B2389">
        <w:rPr>
          <w:rFonts w:cs="Tahoma"/>
          <w:sz w:val="18"/>
          <w:szCs w:val="18"/>
          <w:lang w:eastAsia="ja-JP"/>
        </w:rPr>
        <w:t xml:space="preserve"> </w:t>
      </w:r>
      <w:r w:rsidRPr="009B2389">
        <w:rPr>
          <w:rFonts w:cs="Tahoma"/>
          <w:sz w:val="18"/>
          <w:szCs w:val="18"/>
          <w:lang w:eastAsia="ja-JP"/>
        </w:rPr>
        <w:t>モビリティまたはソフトウェア</w:t>
      </w:r>
      <w:r w:rsidRPr="009B2389">
        <w:rPr>
          <w:rFonts w:cs="Tahoma"/>
          <w:sz w:val="18"/>
          <w:szCs w:val="18"/>
          <w:lang w:eastAsia="ja-JP"/>
        </w:rPr>
        <w:t xml:space="preserve"> </w:t>
      </w:r>
      <w:r w:rsidRPr="009B2389">
        <w:rPr>
          <w:rFonts w:cs="Tahoma"/>
          <w:sz w:val="18"/>
          <w:szCs w:val="18"/>
          <w:lang w:eastAsia="ja-JP"/>
        </w:rPr>
        <w:t>アシュアランスによるライセンス</w:t>
      </w:r>
      <w:r w:rsidRPr="009B2389">
        <w:rPr>
          <w:rFonts w:cs="Tahoma"/>
          <w:sz w:val="18"/>
          <w:szCs w:val="18"/>
          <w:lang w:eastAsia="ja-JP"/>
        </w:rPr>
        <w:t xml:space="preserve"> </w:t>
      </w:r>
      <w:r w:rsidRPr="009B2389">
        <w:rPr>
          <w:rFonts w:cs="Tahoma"/>
          <w:sz w:val="18"/>
          <w:szCs w:val="18"/>
          <w:lang w:eastAsia="ja-JP"/>
        </w:rPr>
        <w:t>モビリティに基づく権利を有さなくなるものとします。</w:t>
      </w:r>
    </w:p>
    <w:p w:rsidR="00AE0489" w:rsidRPr="009B2389" w:rsidRDefault="00AE0489" w:rsidP="003D2C34">
      <w:pPr>
        <w:pStyle w:val="FootnoteBulletLevel1"/>
        <w:numPr>
          <w:ilvl w:val="0"/>
          <w:numId w:val="76"/>
        </w:numPr>
        <w:spacing w:before="0" w:after="0"/>
        <w:rPr>
          <w:rFonts w:cs="Tahoma"/>
          <w:sz w:val="18"/>
          <w:szCs w:val="18"/>
          <w:lang w:eastAsia="ja-JP"/>
        </w:rPr>
      </w:pPr>
      <w:r w:rsidRPr="009B2389">
        <w:rPr>
          <w:rFonts w:cs="Tahoma"/>
          <w:sz w:val="18"/>
          <w:szCs w:val="18"/>
          <w:lang w:eastAsia="ja-JP"/>
        </w:rPr>
        <w:t>ライセンスを再割り当てする際は、</w:t>
      </w:r>
      <w:r w:rsidRPr="009B2389">
        <w:rPr>
          <w:rFonts w:cs="Tahoma"/>
          <w:sz w:val="18"/>
          <w:szCs w:val="18"/>
          <w:lang w:eastAsia="ja-JP"/>
        </w:rPr>
        <w:t>"</w:t>
      </w:r>
      <w:r w:rsidRPr="009B2389">
        <w:rPr>
          <w:rFonts w:cs="Tahoma"/>
          <w:sz w:val="18"/>
          <w:szCs w:val="18"/>
          <w:lang w:eastAsia="ja-JP"/>
        </w:rPr>
        <w:t>コア</w:t>
      </w:r>
      <w:r w:rsidRPr="009B2389">
        <w:rPr>
          <w:rFonts w:cs="Tahoma"/>
          <w:sz w:val="18"/>
          <w:szCs w:val="18"/>
          <w:lang w:eastAsia="ja-JP"/>
        </w:rPr>
        <w:t xml:space="preserve"> </w:t>
      </w:r>
      <w:r w:rsidRPr="009B2389">
        <w:rPr>
          <w:rFonts w:cs="Tahoma"/>
          <w:sz w:val="18"/>
          <w:szCs w:val="18"/>
          <w:lang w:eastAsia="ja-JP"/>
        </w:rPr>
        <w:t>ライセンス等価</w:t>
      </w:r>
      <w:r w:rsidRPr="009B2389">
        <w:rPr>
          <w:rFonts w:cs="Tahoma"/>
          <w:sz w:val="18"/>
          <w:szCs w:val="18"/>
          <w:lang w:eastAsia="ja-JP"/>
        </w:rPr>
        <w:t xml:space="preserve">" </w:t>
      </w:r>
      <w:r w:rsidRPr="009B2389">
        <w:rPr>
          <w:rFonts w:cs="Tahoma"/>
          <w:sz w:val="18"/>
          <w:szCs w:val="18"/>
          <w:lang w:eastAsia="ja-JP"/>
        </w:rPr>
        <w:t>に関して以下の</w:t>
      </w:r>
      <w:r w:rsidRPr="009B2389">
        <w:rPr>
          <w:rFonts w:cs="Tahoma"/>
          <w:sz w:val="18"/>
          <w:szCs w:val="18"/>
          <w:lang w:eastAsia="ja-JP"/>
        </w:rPr>
        <w:t xml:space="preserve"> (i) </w:t>
      </w:r>
      <w:r w:rsidRPr="009B2389">
        <w:rPr>
          <w:rFonts w:cs="Tahoma"/>
          <w:sz w:val="18"/>
          <w:szCs w:val="18"/>
          <w:lang w:eastAsia="ja-JP"/>
        </w:rPr>
        <w:t>および</w:t>
      </w:r>
      <w:r w:rsidRPr="009B2389">
        <w:rPr>
          <w:rFonts w:cs="Tahoma"/>
          <w:sz w:val="18"/>
          <w:szCs w:val="18"/>
          <w:lang w:eastAsia="ja-JP"/>
        </w:rPr>
        <w:t xml:space="preserve"> (ii) </w:t>
      </w:r>
      <w:r w:rsidRPr="009B2389">
        <w:rPr>
          <w:rFonts w:cs="Tahoma"/>
          <w:sz w:val="18"/>
          <w:szCs w:val="18"/>
          <w:lang w:eastAsia="ja-JP"/>
        </w:rPr>
        <w:t>に記載の制約に従うものとします。コア</w:t>
      </w:r>
      <w:r w:rsidRPr="009B2389">
        <w:rPr>
          <w:rFonts w:cs="Tahoma"/>
          <w:sz w:val="18"/>
          <w:szCs w:val="18"/>
          <w:lang w:eastAsia="ja-JP"/>
        </w:rPr>
        <w:t xml:space="preserve"> </w:t>
      </w:r>
      <w:r w:rsidRPr="009B2389">
        <w:rPr>
          <w:rFonts w:cs="Tahoma"/>
          <w:sz w:val="18"/>
          <w:szCs w:val="18"/>
          <w:lang w:eastAsia="ja-JP"/>
        </w:rPr>
        <w:t>ライセンス等価は、次のように決定されます。</w:t>
      </w:r>
    </w:p>
    <w:p w:rsidR="00AE0489" w:rsidRPr="009B2389" w:rsidRDefault="00AE0489" w:rsidP="00E73698">
      <w:pPr>
        <w:numPr>
          <w:ilvl w:val="2"/>
          <w:numId w:val="46"/>
        </w:numPr>
        <w:ind w:left="2154" w:hanging="357"/>
        <w:contextualSpacing/>
        <w:rPr>
          <w:rFonts w:cs="Tahoma"/>
          <w:sz w:val="18"/>
          <w:szCs w:val="18"/>
          <w:lang w:eastAsia="ja-JP"/>
        </w:rPr>
      </w:pPr>
      <w:r w:rsidRPr="009B2389">
        <w:rPr>
          <w:rFonts w:cs="Tahoma"/>
          <w:sz w:val="18"/>
          <w:szCs w:val="18"/>
          <w:lang w:eastAsia="ja-JP"/>
        </w:rPr>
        <w:t>ソフトウェア</w:t>
      </w:r>
      <w:r w:rsidRPr="009B2389">
        <w:rPr>
          <w:rFonts w:cs="Tahoma"/>
          <w:sz w:val="18"/>
          <w:szCs w:val="18"/>
          <w:lang w:eastAsia="ja-JP"/>
        </w:rPr>
        <w:t xml:space="preserve"> </w:t>
      </w:r>
      <w:r w:rsidRPr="009B2389">
        <w:rPr>
          <w:rFonts w:cs="Tahoma"/>
          <w:sz w:val="18"/>
          <w:szCs w:val="18"/>
          <w:lang w:eastAsia="ja-JP"/>
        </w:rPr>
        <w:t>アシュアランスが満了する直前の契約期間にライセンス取得済みサーバーに割り当てられたプロセッサ</w:t>
      </w:r>
      <w:r w:rsidRPr="009B2389">
        <w:rPr>
          <w:rFonts w:cs="Tahoma"/>
          <w:sz w:val="18"/>
          <w:szCs w:val="18"/>
          <w:lang w:eastAsia="ja-JP"/>
        </w:rPr>
        <w:t xml:space="preserve"> </w:t>
      </w:r>
      <w:r w:rsidRPr="009B2389">
        <w:rPr>
          <w:rFonts w:cs="Tahoma"/>
          <w:sz w:val="18"/>
          <w:szCs w:val="18"/>
          <w:lang w:eastAsia="ja-JP"/>
        </w:rPr>
        <w:t>ライセンスの合計数</w:t>
      </w:r>
      <w:r w:rsidRPr="009B2389">
        <w:rPr>
          <w:rFonts w:cs="Tahoma"/>
          <w:sz w:val="18"/>
          <w:szCs w:val="18"/>
          <w:lang w:eastAsia="ja-JP"/>
        </w:rPr>
        <w:t xml:space="preserve"> (x) </w:t>
      </w:r>
      <w:r w:rsidRPr="009B2389">
        <w:rPr>
          <w:rFonts w:cs="Tahoma"/>
          <w:sz w:val="18"/>
          <w:szCs w:val="18"/>
          <w:lang w:eastAsia="ja-JP"/>
        </w:rPr>
        <w:t>またはそのサーバー上の物理プロセッサの合計数</w:t>
      </w:r>
      <w:r w:rsidRPr="009B2389">
        <w:rPr>
          <w:rFonts w:cs="Tahoma"/>
          <w:sz w:val="18"/>
          <w:szCs w:val="18"/>
          <w:lang w:eastAsia="ja-JP"/>
        </w:rPr>
        <w:t xml:space="preserve"> (y) </w:t>
      </w:r>
      <w:r w:rsidRPr="009B2389">
        <w:rPr>
          <w:rFonts w:cs="Tahoma"/>
          <w:sz w:val="18"/>
          <w:szCs w:val="18"/>
          <w:lang w:eastAsia="ja-JP"/>
        </w:rPr>
        <w:t>のいずれか小さい方の値と等しいライセンス数については、次のいずれか大きい方の値がコア</w:t>
      </w:r>
      <w:r w:rsidRPr="009B2389">
        <w:rPr>
          <w:rFonts w:cs="Tahoma"/>
          <w:sz w:val="18"/>
          <w:szCs w:val="18"/>
          <w:lang w:eastAsia="ja-JP"/>
        </w:rPr>
        <w:t xml:space="preserve"> </w:t>
      </w:r>
      <w:r w:rsidRPr="009B2389">
        <w:rPr>
          <w:rFonts w:cs="Tahoma"/>
          <w:sz w:val="18"/>
          <w:szCs w:val="18"/>
          <w:lang w:eastAsia="ja-JP"/>
        </w:rPr>
        <w:t>ライセンス等価となります。</w:t>
      </w:r>
    </w:p>
    <w:p w:rsidR="00AE0489" w:rsidRPr="009B2389" w:rsidRDefault="00AE0489" w:rsidP="00E73698">
      <w:pPr>
        <w:numPr>
          <w:ilvl w:val="4"/>
          <w:numId w:val="38"/>
        </w:numPr>
        <w:ind w:left="2515" w:hanging="357"/>
        <w:contextualSpacing/>
        <w:rPr>
          <w:rFonts w:cs="Tahoma"/>
          <w:sz w:val="18"/>
          <w:szCs w:val="18"/>
          <w:lang w:eastAsia="ja-JP"/>
        </w:rPr>
      </w:pPr>
      <w:r w:rsidRPr="009B2389">
        <w:rPr>
          <w:rFonts w:cs="Tahoma"/>
          <w:sz w:val="18"/>
          <w:szCs w:val="18"/>
          <w:lang w:eastAsia="ja-JP"/>
        </w:rPr>
        <w:t>プロセッサ</w:t>
      </w:r>
      <w:r w:rsidRPr="009B2389">
        <w:rPr>
          <w:rFonts w:cs="Tahoma"/>
          <w:sz w:val="18"/>
          <w:szCs w:val="18"/>
          <w:lang w:eastAsia="ja-JP"/>
        </w:rPr>
        <w:t xml:space="preserve"> </w:t>
      </w:r>
      <w:r w:rsidRPr="009B2389">
        <w:rPr>
          <w:rFonts w:cs="Tahoma"/>
          <w:sz w:val="18"/>
          <w:szCs w:val="18"/>
          <w:lang w:eastAsia="ja-JP"/>
        </w:rPr>
        <w:t>ライセンスあたり</w:t>
      </w:r>
      <w:r w:rsidRPr="009B2389">
        <w:rPr>
          <w:rFonts w:cs="Tahoma"/>
          <w:sz w:val="18"/>
          <w:szCs w:val="18"/>
          <w:lang w:eastAsia="ja-JP"/>
        </w:rPr>
        <w:t xml:space="preserve"> 4 </w:t>
      </w:r>
      <w:r w:rsidRPr="009B2389">
        <w:rPr>
          <w:rFonts w:cs="Tahoma"/>
          <w:sz w:val="18"/>
          <w:szCs w:val="18"/>
          <w:lang w:eastAsia="ja-JP"/>
        </w:rPr>
        <w:t>コア、または</w:t>
      </w:r>
    </w:p>
    <w:p w:rsidR="00AE0489" w:rsidRPr="009B2389" w:rsidRDefault="00AE0489" w:rsidP="00E73698">
      <w:pPr>
        <w:numPr>
          <w:ilvl w:val="4"/>
          <w:numId w:val="38"/>
        </w:numPr>
        <w:ind w:left="2515" w:hanging="357"/>
        <w:contextualSpacing/>
        <w:rPr>
          <w:rFonts w:cs="Tahoma"/>
          <w:sz w:val="18"/>
          <w:szCs w:val="18"/>
          <w:lang w:eastAsia="ja-JP"/>
        </w:rPr>
      </w:pPr>
      <w:r w:rsidRPr="009B2389">
        <w:rPr>
          <w:rFonts w:cs="Tahoma"/>
          <w:sz w:val="18"/>
          <w:szCs w:val="18"/>
          <w:lang w:eastAsia="ja-JP"/>
        </w:rPr>
        <w:t>物理プロセッサごとの実際のコア数をベースにしたプロセッサ</w:t>
      </w:r>
      <w:r w:rsidRPr="009B2389">
        <w:rPr>
          <w:rFonts w:cs="Tahoma"/>
          <w:sz w:val="18"/>
          <w:szCs w:val="18"/>
          <w:lang w:eastAsia="ja-JP"/>
        </w:rPr>
        <w:t xml:space="preserve"> </w:t>
      </w:r>
      <w:r w:rsidRPr="009B2389">
        <w:rPr>
          <w:rFonts w:cs="Tahoma"/>
          <w:sz w:val="18"/>
          <w:szCs w:val="18"/>
          <w:lang w:eastAsia="ja-JP"/>
        </w:rPr>
        <w:t>ライセンスあたりのコア数に、適切なコア係数を乗算して得られた値</w:t>
      </w:r>
      <w:r w:rsidRPr="009B2389">
        <w:rPr>
          <w:rFonts w:cs="Tahoma"/>
          <w:sz w:val="18"/>
          <w:szCs w:val="18"/>
          <w:lang w:eastAsia="ja-JP"/>
        </w:rPr>
        <w:t xml:space="preserve"> (</w:t>
      </w:r>
      <w:r w:rsidRPr="009B2389">
        <w:rPr>
          <w:rFonts w:cs="Tahoma"/>
          <w:sz w:val="18"/>
          <w:szCs w:val="18"/>
          <w:lang w:eastAsia="ja-JP"/>
        </w:rPr>
        <w:t>物理プロセッサあたりの実際のコア数が</w:t>
      </w:r>
      <w:r w:rsidRPr="009B2389">
        <w:rPr>
          <w:rFonts w:cs="Tahoma"/>
          <w:sz w:val="18"/>
          <w:szCs w:val="18"/>
          <w:lang w:eastAsia="ja-JP"/>
        </w:rPr>
        <w:t xml:space="preserve"> 4 </w:t>
      </w:r>
      <w:r w:rsidRPr="009B2389">
        <w:rPr>
          <w:rFonts w:cs="Tahoma"/>
          <w:sz w:val="18"/>
          <w:szCs w:val="18"/>
          <w:lang w:eastAsia="ja-JP"/>
        </w:rPr>
        <w:t>を超える場合、お客様はサーバー</w:t>
      </w:r>
      <w:r w:rsidRPr="009B2389">
        <w:rPr>
          <w:rFonts w:cs="Tahoma"/>
          <w:sz w:val="18"/>
          <w:szCs w:val="18"/>
          <w:lang w:eastAsia="ja-JP"/>
        </w:rPr>
        <w:t xml:space="preserve"> (</w:t>
      </w:r>
      <w:r w:rsidRPr="009B2389">
        <w:rPr>
          <w:rFonts w:cs="Tahoma"/>
          <w:sz w:val="18"/>
          <w:szCs w:val="18"/>
          <w:lang w:eastAsia="ja-JP"/>
        </w:rPr>
        <w:t>ライセンス取得済みサーバー上のオペレーティング</w:t>
      </w:r>
      <w:r w:rsidRPr="009B2389">
        <w:rPr>
          <w:rFonts w:cs="Tahoma"/>
          <w:sz w:val="18"/>
          <w:szCs w:val="18"/>
          <w:lang w:eastAsia="ja-JP"/>
        </w:rPr>
        <w:t xml:space="preserve"> </w:t>
      </w:r>
      <w:r w:rsidRPr="009B2389">
        <w:rPr>
          <w:rFonts w:cs="Tahoma"/>
          <w:sz w:val="18"/>
          <w:szCs w:val="18"/>
          <w:lang w:eastAsia="ja-JP"/>
        </w:rPr>
        <w:t>システム環境で実行されているライセンス取得済みインスタンス</w:t>
      </w:r>
      <w:r w:rsidRPr="009B2389">
        <w:rPr>
          <w:rFonts w:cs="Tahoma"/>
          <w:sz w:val="18"/>
          <w:szCs w:val="18"/>
          <w:lang w:eastAsia="ja-JP"/>
        </w:rPr>
        <w:t xml:space="preserve">) </w:t>
      </w:r>
      <w:r w:rsidRPr="009B2389">
        <w:rPr>
          <w:rFonts w:cs="Tahoma"/>
          <w:sz w:val="18"/>
          <w:szCs w:val="18"/>
          <w:lang w:eastAsia="ja-JP"/>
        </w:rPr>
        <w:t>上で実行されている</w:t>
      </w:r>
      <w:r w:rsidRPr="009B2389">
        <w:rPr>
          <w:rFonts w:cs="Tahoma"/>
          <w:sz w:val="18"/>
          <w:szCs w:val="18"/>
          <w:lang w:eastAsia="ja-JP"/>
        </w:rPr>
        <w:t xml:space="preserve"> SQL Server </w:t>
      </w:r>
      <w:r w:rsidRPr="009B2389">
        <w:rPr>
          <w:rFonts w:cs="Tahoma"/>
          <w:sz w:val="18"/>
          <w:szCs w:val="18"/>
          <w:lang w:eastAsia="ja-JP"/>
        </w:rPr>
        <w:t>ソフトウェア、およびそのソフトウェアをサポートしている物理ハードウェアの構成に関する記録を、ソフトウェア</w:t>
      </w:r>
      <w:r w:rsidRPr="009B2389">
        <w:rPr>
          <w:rFonts w:cs="Tahoma"/>
          <w:sz w:val="18"/>
          <w:szCs w:val="18"/>
          <w:lang w:eastAsia="ja-JP"/>
        </w:rPr>
        <w:t xml:space="preserve"> </w:t>
      </w:r>
      <w:r w:rsidRPr="009B2389">
        <w:rPr>
          <w:rFonts w:cs="Tahoma"/>
          <w:sz w:val="18"/>
          <w:szCs w:val="18"/>
          <w:lang w:eastAsia="ja-JP"/>
        </w:rPr>
        <w:t>アシュアランスの期間満了の直前に</w:t>
      </w:r>
      <w:r w:rsidRPr="009B2389">
        <w:rPr>
          <w:rFonts w:cs="Tahoma"/>
          <w:sz w:val="18"/>
          <w:szCs w:val="18"/>
          <w:lang w:eastAsia="ja-JP"/>
        </w:rPr>
        <w:t xml:space="preserve"> Microsoft MAP </w:t>
      </w:r>
      <w:r w:rsidRPr="009B2389">
        <w:rPr>
          <w:rFonts w:cs="Tahoma"/>
          <w:sz w:val="18"/>
          <w:szCs w:val="18"/>
          <w:lang w:eastAsia="ja-JP"/>
        </w:rPr>
        <w:t>ツールまたは同等のソフトウェアを使用して保持する必要があります</w:t>
      </w:r>
      <w:r w:rsidRPr="009B2389">
        <w:rPr>
          <w:rFonts w:cs="Tahoma"/>
          <w:sz w:val="18"/>
          <w:szCs w:val="18"/>
          <w:lang w:eastAsia="ja-JP"/>
        </w:rPr>
        <w:t>)</w:t>
      </w:r>
      <w:r w:rsidRPr="009B2389">
        <w:rPr>
          <w:rFonts w:cs="Tahoma"/>
          <w:sz w:val="18"/>
          <w:szCs w:val="18"/>
          <w:lang w:eastAsia="ja-JP"/>
        </w:rPr>
        <w:t>。</w:t>
      </w:r>
    </w:p>
    <w:p w:rsidR="00AE0489" w:rsidRPr="009B2389" w:rsidRDefault="00AE0489" w:rsidP="00E73698">
      <w:pPr>
        <w:numPr>
          <w:ilvl w:val="2"/>
          <w:numId w:val="46"/>
        </w:numPr>
        <w:ind w:left="2154" w:hanging="357"/>
        <w:contextualSpacing/>
        <w:rPr>
          <w:rFonts w:cs="Tahoma"/>
          <w:sz w:val="18"/>
          <w:szCs w:val="18"/>
          <w:lang w:eastAsia="ja-JP"/>
        </w:rPr>
      </w:pPr>
      <w:r w:rsidRPr="009B2389">
        <w:rPr>
          <w:rFonts w:cs="Tahoma"/>
          <w:sz w:val="18"/>
          <w:szCs w:val="18"/>
          <w:lang w:eastAsia="ja-JP"/>
        </w:rPr>
        <w:t>契約期間の満了を迎えるソフトウェア</w:t>
      </w:r>
      <w:r w:rsidRPr="009B2389">
        <w:rPr>
          <w:rFonts w:cs="Tahoma"/>
          <w:sz w:val="18"/>
          <w:szCs w:val="18"/>
          <w:lang w:eastAsia="ja-JP"/>
        </w:rPr>
        <w:t xml:space="preserve"> </w:t>
      </w:r>
      <w:r w:rsidRPr="009B2389">
        <w:rPr>
          <w:rFonts w:cs="Tahoma"/>
          <w:sz w:val="18"/>
          <w:szCs w:val="18"/>
          <w:lang w:eastAsia="ja-JP"/>
        </w:rPr>
        <w:t>アシュアランスが付帯し、サーバー上の実際の物理プロセッサの数を超えて同じライセンス取得済みサーバーに割り当てられているプロセッサ</w:t>
      </w:r>
      <w:r w:rsidRPr="009B2389">
        <w:rPr>
          <w:rFonts w:cs="Tahoma"/>
          <w:sz w:val="18"/>
          <w:szCs w:val="18"/>
          <w:lang w:eastAsia="ja-JP"/>
        </w:rPr>
        <w:t xml:space="preserve"> </w:t>
      </w:r>
      <w:r w:rsidRPr="009B2389">
        <w:rPr>
          <w:rFonts w:cs="Tahoma"/>
          <w:sz w:val="18"/>
          <w:szCs w:val="18"/>
          <w:lang w:eastAsia="ja-JP"/>
        </w:rPr>
        <w:t>ライセンスについては、プロセッサ</w:t>
      </w:r>
      <w:r w:rsidRPr="009B2389">
        <w:rPr>
          <w:rFonts w:cs="Tahoma"/>
          <w:sz w:val="18"/>
          <w:szCs w:val="18"/>
          <w:lang w:eastAsia="ja-JP"/>
        </w:rPr>
        <w:t xml:space="preserve"> </w:t>
      </w:r>
      <w:r w:rsidRPr="009B2389">
        <w:rPr>
          <w:rFonts w:cs="Tahoma"/>
          <w:sz w:val="18"/>
          <w:szCs w:val="18"/>
          <w:lang w:eastAsia="ja-JP"/>
        </w:rPr>
        <w:t>ライセンスあたり</w:t>
      </w:r>
      <w:r w:rsidRPr="009B2389">
        <w:rPr>
          <w:rFonts w:cs="Tahoma"/>
          <w:sz w:val="18"/>
          <w:szCs w:val="18"/>
          <w:lang w:eastAsia="ja-JP"/>
        </w:rPr>
        <w:t xml:space="preserve"> 4 </w:t>
      </w:r>
      <w:r w:rsidRPr="009B2389">
        <w:rPr>
          <w:rFonts w:cs="Tahoma"/>
          <w:sz w:val="18"/>
          <w:szCs w:val="18"/>
          <w:lang w:eastAsia="ja-JP"/>
        </w:rPr>
        <w:t>コアがコア</w:t>
      </w:r>
      <w:r w:rsidRPr="009B2389">
        <w:rPr>
          <w:rFonts w:cs="Tahoma"/>
          <w:sz w:val="18"/>
          <w:szCs w:val="18"/>
          <w:lang w:eastAsia="ja-JP"/>
        </w:rPr>
        <w:t xml:space="preserve"> </w:t>
      </w:r>
      <w:r w:rsidRPr="009B2389">
        <w:rPr>
          <w:rFonts w:cs="Tahoma"/>
          <w:sz w:val="18"/>
          <w:szCs w:val="18"/>
          <w:lang w:eastAsia="ja-JP"/>
        </w:rPr>
        <w:t>ライセンス等価となります。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24"/>
          <w:lang w:val="ja-JP" w:eastAsia="ja-JP"/>
        </w:rPr>
        <w:t>お客様は、ライセンスを別のサーバーに再割り当てすることができます。ただし、お客様がライセンスを別のサーバーに再割り当てする場合は、</w:t>
      </w:r>
      <w:r w:rsidRPr="009B2389">
        <w:rPr>
          <w:rFonts w:cs="Tahoma"/>
          <w:sz w:val="18"/>
          <w:szCs w:val="24"/>
          <w:lang w:val="ja-JP" w:eastAsia="ja-JP"/>
        </w:rPr>
        <w:t xml:space="preserve">SQL Server 2012 </w:t>
      </w:r>
      <w:r w:rsidRPr="009B2389">
        <w:rPr>
          <w:rFonts w:cs="Tahoma"/>
          <w:sz w:val="18"/>
          <w:szCs w:val="24"/>
          <w:lang w:val="ja-JP" w:eastAsia="ja-JP"/>
        </w:rPr>
        <w:t>の使用権に従う必要があります。</w:t>
      </w:r>
      <w:r w:rsidRPr="009B2389">
        <w:rPr>
          <w:rFonts w:cs="Tahoma"/>
          <w:sz w:val="18"/>
          <w:szCs w:val="24"/>
          <w:lang w:val="ja-JP" w:eastAsia="ja-JP"/>
        </w:rPr>
        <w:t xml:space="preserve">SQL 2012 </w:t>
      </w:r>
      <w:r w:rsidRPr="009B2389">
        <w:rPr>
          <w:rFonts w:cs="Tahoma"/>
          <w:sz w:val="18"/>
          <w:szCs w:val="24"/>
          <w:lang w:val="ja-JP" w:eastAsia="ja-JP"/>
        </w:rPr>
        <w:t>の使用権に基づいてコア</w:t>
      </w:r>
      <w:r w:rsidRPr="009B2389">
        <w:rPr>
          <w:rFonts w:cs="Tahoma"/>
          <w:sz w:val="18"/>
          <w:szCs w:val="24"/>
          <w:lang w:val="ja-JP" w:eastAsia="ja-JP"/>
        </w:rPr>
        <w:t xml:space="preserve"> </w:t>
      </w:r>
      <w:r w:rsidRPr="009B2389">
        <w:rPr>
          <w:rFonts w:cs="Tahoma"/>
          <w:sz w:val="18"/>
          <w:szCs w:val="24"/>
          <w:lang w:val="ja-JP" w:eastAsia="ja-JP"/>
        </w:rPr>
        <w:t>ライセンスをサーバーに割り当てる場合、お客様は、既存のライセンスのコア等価を追加の</w:t>
      </w:r>
      <w:r w:rsidRPr="009B2389">
        <w:rPr>
          <w:rFonts w:cs="Tahoma"/>
          <w:sz w:val="18"/>
          <w:szCs w:val="24"/>
          <w:lang w:val="ja-JP" w:eastAsia="ja-JP"/>
        </w:rPr>
        <w:t xml:space="preserve"> SQL Server 2012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ライセンスと組み合わせることができます。</w:t>
      </w:r>
    </w:p>
    <w:p w:rsidR="00AE0489" w:rsidRPr="009B2389" w:rsidRDefault="00AE0489" w:rsidP="00E73698">
      <w:pPr>
        <w:numPr>
          <w:ilvl w:val="3"/>
          <w:numId w:val="44"/>
        </w:numPr>
        <w:ind w:left="1434" w:hanging="357"/>
        <w:contextualSpacing/>
        <w:rPr>
          <w:rFonts w:cs="Tahoma"/>
          <w:sz w:val="18"/>
          <w:szCs w:val="18"/>
          <w:lang w:eastAsia="ja-JP"/>
        </w:rPr>
      </w:pPr>
      <w:r w:rsidRPr="009B2389">
        <w:rPr>
          <w:rFonts w:cs="Tahoma"/>
          <w:sz w:val="18"/>
          <w:szCs w:val="24"/>
          <w:lang w:val="ja-JP" w:eastAsia="ja-JP"/>
        </w:rPr>
        <w:t>お客様の見なしコア</w:t>
      </w:r>
      <w:r w:rsidRPr="009B2389">
        <w:rPr>
          <w:rFonts w:cs="Tahoma"/>
          <w:sz w:val="18"/>
          <w:szCs w:val="24"/>
          <w:lang w:val="ja-JP" w:eastAsia="ja-JP"/>
        </w:rPr>
        <w:t xml:space="preserve"> </w:t>
      </w:r>
      <w:r w:rsidRPr="009B2389">
        <w:rPr>
          <w:rFonts w:cs="Tahoma"/>
          <w:sz w:val="18"/>
          <w:szCs w:val="24"/>
          <w:lang w:val="ja-JP" w:eastAsia="ja-JP"/>
        </w:rPr>
        <w:t>ライセンス等価は、</w:t>
      </w:r>
      <w:r w:rsidRPr="009B2389">
        <w:rPr>
          <w:rFonts w:cs="Tahoma"/>
          <w:sz w:val="18"/>
          <w:szCs w:val="24"/>
          <w:lang w:val="ja-JP" w:eastAsia="ja-JP"/>
        </w:rPr>
        <w:t xml:space="preserve">2 </w:t>
      </w:r>
      <w:r w:rsidRPr="009B2389">
        <w:rPr>
          <w:rFonts w:cs="Tahoma"/>
          <w:sz w:val="18"/>
          <w:szCs w:val="24"/>
          <w:lang w:val="ja-JP" w:eastAsia="ja-JP"/>
        </w:rPr>
        <w:t>つ以上のプロセッサにまたがるコアに対して</w:t>
      </w:r>
      <w:r w:rsidRPr="009B2389">
        <w:rPr>
          <w:rFonts w:cs="Tahoma"/>
          <w:sz w:val="18"/>
          <w:szCs w:val="24"/>
          <w:lang w:val="ja-JP" w:eastAsia="ja-JP"/>
        </w:rPr>
        <w:t xml:space="preserve"> 1 </w:t>
      </w:r>
      <w:r w:rsidRPr="009B2389">
        <w:rPr>
          <w:rFonts w:cs="Tahoma"/>
          <w:sz w:val="18"/>
          <w:szCs w:val="24"/>
          <w:lang w:val="ja-JP" w:eastAsia="ja-JP"/>
        </w:rPr>
        <w:t>つのプロセッサ</w:t>
      </w:r>
      <w:r w:rsidRPr="009B2389">
        <w:rPr>
          <w:rFonts w:cs="Tahoma"/>
          <w:sz w:val="18"/>
          <w:szCs w:val="24"/>
          <w:lang w:val="ja-JP" w:eastAsia="ja-JP"/>
        </w:rPr>
        <w:t xml:space="preserve"> </w:t>
      </w:r>
      <w:r w:rsidRPr="009B2389">
        <w:rPr>
          <w:rFonts w:cs="Tahoma"/>
          <w:sz w:val="18"/>
          <w:szCs w:val="24"/>
          <w:lang w:val="ja-JP" w:eastAsia="ja-JP"/>
        </w:rPr>
        <w:t>ライセンスを割り当てることができることを示唆するものではありません。</w:t>
      </w:r>
    </w:p>
    <w:p w:rsidR="00AE0489" w:rsidRPr="009B2389" w:rsidRDefault="00AE0489" w:rsidP="00317024">
      <w:pPr>
        <w:tabs>
          <w:tab w:val="left" w:pos="2520"/>
        </w:tabs>
        <w:ind w:left="2520"/>
        <w:contextualSpacing/>
        <w:rPr>
          <w:rFonts w:cs="Tahoma"/>
          <w:sz w:val="18"/>
          <w:szCs w:val="18"/>
          <w:lang w:eastAsia="ja-JP"/>
        </w:rPr>
      </w:pPr>
    </w:p>
    <w:p w:rsidR="00AE0489" w:rsidRPr="009B2389" w:rsidRDefault="00AE0489" w:rsidP="00243A3F">
      <w:pPr>
        <w:pStyle w:val="EndnoteText"/>
        <w:ind w:left="360"/>
        <w:rPr>
          <w:b/>
          <w:sz w:val="18"/>
          <w:szCs w:val="24"/>
          <w:lang w:eastAsia="ja-JP"/>
        </w:rPr>
      </w:pPr>
      <w:r w:rsidRPr="009B2389">
        <w:rPr>
          <w:b/>
          <w:sz w:val="18"/>
          <w:szCs w:val="24"/>
          <w:lang w:eastAsia="ja-JP"/>
        </w:rPr>
        <w:t xml:space="preserve">2015 </w:t>
      </w:r>
      <w:r w:rsidRPr="009B2389">
        <w:rPr>
          <w:b/>
          <w:sz w:val="18"/>
          <w:szCs w:val="24"/>
          <w:lang w:eastAsia="ja-JP"/>
        </w:rPr>
        <w:t>年</w:t>
      </w:r>
      <w:r w:rsidRPr="009B2389">
        <w:rPr>
          <w:b/>
          <w:sz w:val="18"/>
          <w:szCs w:val="24"/>
          <w:lang w:eastAsia="ja-JP"/>
        </w:rPr>
        <w:t xml:space="preserve"> 4 </w:t>
      </w:r>
      <w:r w:rsidRPr="009B2389">
        <w:rPr>
          <w:b/>
          <w:sz w:val="18"/>
          <w:szCs w:val="24"/>
          <w:lang w:eastAsia="ja-JP"/>
        </w:rPr>
        <w:t>月</w:t>
      </w:r>
      <w:r w:rsidRPr="009B2389">
        <w:rPr>
          <w:b/>
          <w:sz w:val="18"/>
          <w:szCs w:val="24"/>
          <w:lang w:eastAsia="ja-JP"/>
        </w:rPr>
        <w:t xml:space="preserve"> 1 </w:t>
      </w:r>
      <w:r w:rsidRPr="009B2389">
        <w:rPr>
          <w:b/>
          <w:sz w:val="18"/>
          <w:szCs w:val="24"/>
          <w:lang w:eastAsia="ja-JP"/>
        </w:rPr>
        <w:t>日以降に契約期間の満了を迎えるソフトウェア</w:t>
      </w:r>
      <w:r w:rsidRPr="009B2389">
        <w:rPr>
          <w:b/>
          <w:sz w:val="18"/>
          <w:szCs w:val="24"/>
          <w:lang w:eastAsia="ja-JP"/>
        </w:rPr>
        <w:t xml:space="preserve"> </w:t>
      </w:r>
      <w:r w:rsidRPr="009B2389">
        <w:rPr>
          <w:b/>
          <w:sz w:val="18"/>
          <w:szCs w:val="24"/>
          <w:lang w:eastAsia="ja-JP"/>
        </w:rPr>
        <w:t>アシュアランスを更新しないように選択するお客様の場合</w:t>
      </w:r>
    </w:p>
    <w:p w:rsidR="00AE0489" w:rsidRPr="009B2389" w:rsidRDefault="00AE0489" w:rsidP="00243A3F">
      <w:pPr>
        <w:pStyle w:val="EndnoteText"/>
        <w:ind w:left="360"/>
        <w:rPr>
          <w:sz w:val="18"/>
          <w:szCs w:val="18"/>
          <w:u w:val="single"/>
          <w:lang w:eastAsia="ja-JP"/>
        </w:rPr>
      </w:pP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日以降に契約期間の満了を迎える</w:t>
      </w:r>
      <w:r w:rsidRPr="009B2389">
        <w:rPr>
          <w:sz w:val="18"/>
          <w:szCs w:val="18"/>
          <w:lang w:eastAsia="ja-JP"/>
        </w:rPr>
        <w:t xml:space="preserve"> Enterprise Subscription </w:t>
      </w:r>
      <w:r w:rsidRPr="009B2389">
        <w:rPr>
          <w:sz w:val="18"/>
          <w:szCs w:val="18"/>
          <w:lang w:eastAsia="ja-JP"/>
        </w:rPr>
        <w:t>および</w:t>
      </w:r>
      <w:r w:rsidRPr="009B2389">
        <w:rPr>
          <w:sz w:val="18"/>
          <w:szCs w:val="18"/>
          <w:lang w:eastAsia="ja-JP"/>
        </w:rPr>
        <w:t xml:space="preserve"> Open Value Subscription </w:t>
      </w:r>
      <w:r w:rsidRPr="009B2389">
        <w:rPr>
          <w:sz w:val="18"/>
          <w:szCs w:val="24"/>
          <w:lang w:eastAsia="ja-JP"/>
        </w:rPr>
        <w:t>でプロセッサ</w:t>
      </w:r>
      <w:r w:rsidRPr="009B2389">
        <w:rPr>
          <w:sz w:val="18"/>
          <w:szCs w:val="24"/>
          <w:lang w:eastAsia="ja-JP"/>
        </w:rPr>
        <w:t xml:space="preserve"> </w:t>
      </w:r>
      <w:r w:rsidRPr="009B2389">
        <w:rPr>
          <w:sz w:val="18"/>
          <w:szCs w:val="24"/>
          <w:lang w:eastAsia="ja-JP"/>
        </w:rPr>
        <w:t>ライセンスの買い取りを選択するお客様、および契約に基づいて永続的なライセンスを取得するその他のお客様には、以下のオプションが提供されます。</w:t>
      </w:r>
    </w:p>
    <w:p w:rsidR="00AE0489" w:rsidRPr="009B2389" w:rsidRDefault="00AE0489" w:rsidP="00E73698">
      <w:pPr>
        <w:numPr>
          <w:ilvl w:val="3"/>
          <w:numId w:val="44"/>
        </w:numPr>
        <w:ind w:left="1434" w:hanging="357"/>
        <w:contextualSpacing/>
        <w:rPr>
          <w:rFonts w:cs="Tahoma"/>
          <w:sz w:val="18"/>
          <w:szCs w:val="18"/>
          <w:u w:val="single"/>
          <w:lang w:eastAsia="ja-JP"/>
        </w:rPr>
      </w:pPr>
      <w:r w:rsidRPr="009B2389">
        <w:rPr>
          <w:rFonts w:cs="Tahoma"/>
          <w:sz w:val="18"/>
          <w:szCs w:val="24"/>
          <w:lang w:val="ja-JP" w:eastAsia="ja-JP"/>
        </w:rPr>
        <w:t>本製品使用条件の最初の段落に記載されているように、</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日より前に取得したライセンスは対象ライセンスであり、お客様は、上記の「</w:t>
      </w: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日より前に契約期間の満了を迎えるソフトウェア</w:t>
      </w:r>
      <w:r w:rsidRPr="009B2389">
        <w:rPr>
          <w:rFonts w:cs="Tahoma"/>
          <w:sz w:val="18"/>
          <w:szCs w:val="24"/>
          <w:lang w:val="ja-JP" w:eastAsia="ja-JP"/>
        </w:rPr>
        <w:t xml:space="preserve"> </w:t>
      </w:r>
      <w:r w:rsidRPr="009B2389">
        <w:rPr>
          <w:rFonts w:cs="Tahoma"/>
          <w:sz w:val="18"/>
          <w:szCs w:val="24"/>
          <w:lang w:val="ja-JP" w:eastAsia="ja-JP"/>
        </w:rPr>
        <w:t>アシュアランスを更新しないように選択するお客様の場合」の条件に従い、引き続き</w:t>
      </w:r>
      <w:r w:rsidRPr="009B2389">
        <w:rPr>
          <w:rFonts w:cs="Tahoma"/>
          <w:sz w:val="18"/>
          <w:szCs w:val="24"/>
          <w:lang w:val="ja-JP" w:eastAsia="ja-JP"/>
        </w:rPr>
        <w:t xml:space="preserve"> SQL Server 2012 </w:t>
      </w:r>
      <w:r w:rsidRPr="009B2389">
        <w:rPr>
          <w:rFonts w:cs="Tahoma"/>
          <w:sz w:val="18"/>
          <w:szCs w:val="24"/>
          <w:lang w:val="ja-JP" w:eastAsia="ja-JP"/>
        </w:rPr>
        <w:t>を使用することができます。</w:t>
      </w:r>
    </w:p>
    <w:p w:rsidR="00AE0489" w:rsidRPr="009B2389" w:rsidRDefault="00AE0489" w:rsidP="00E73698">
      <w:pPr>
        <w:numPr>
          <w:ilvl w:val="3"/>
          <w:numId w:val="44"/>
        </w:numPr>
        <w:ind w:left="1434" w:hanging="357"/>
        <w:contextualSpacing/>
        <w:rPr>
          <w:rFonts w:cs="Tahoma"/>
          <w:sz w:val="18"/>
          <w:szCs w:val="18"/>
          <w:u w:val="single"/>
          <w:lang w:eastAsia="ja-JP"/>
        </w:rPr>
      </w:pPr>
      <w:r w:rsidRPr="009B2389">
        <w:rPr>
          <w:rFonts w:cs="Tahoma"/>
          <w:sz w:val="18"/>
          <w:szCs w:val="24"/>
          <w:lang w:val="ja-JP" w:eastAsia="ja-JP"/>
        </w:rPr>
        <w:t xml:space="preserve">2015 </w:t>
      </w:r>
      <w:r w:rsidRPr="009B2389">
        <w:rPr>
          <w:rFonts w:cs="Tahoma"/>
          <w:sz w:val="18"/>
          <w:szCs w:val="24"/>
          <w:lang w:val="ja-JP" w:eastAsia="ja-JP"/>
        </w:rPr>
        <w:t>年</w:t>
      </w:r>
      <w:r w:rsidRPr="009B2389">
        <w:rPr>
          <w:rFonts w:cs="Tahoma"/>
          <w:sz w:val="18"/>
          <w:szCs w:val="24"/>
          <w:lang w:val="ja-JP" w:eastAsia="ja-JP"/>
        </w:rPr>
        <w:t xml:space="preserve"> 4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日以降に取得するライセンスに関しては、お客様のプロセッサ</w:t>
      </w:r>
      <w:r w:rsidRPr="009B2389">
        <w:rPr>
          <w:rFonts w:cs="Tahoma"/>
          <w:sz w:val="18"/>
          <w:szCs w:val="24"/>
          <w:lang w:val="ja-JP" w:eastAsia="ja-JP"/>
        </w:rPr>
        <w:t xml:space="preserve"> </w:t>
      </w:r>
      <w:r w:rsidRPr="009B2389">
        <w:rPr>
          <w:rFonts w:cs="Tahoma"/>
          <w:sz w:val="18"/>
          <w:szCs w:val="24"/>
          <w:lang w:val="ja-JP" w:eastAsia="ja-JP"/>
        </w:rPr>
        <w:t>ライセンスのコア等価は、</w:t>
      </w:r>
      <w:r w:rsidRPr="009B2389">
        <w:rPr>
          <w:rFonts w:cs="Tahoma"/>
          <w:sz w:val="18"/>
          <w:szCs w:val="24"/>
          <w:lang w:val="ja-JP" w:eastAsia="ja-JP"/>
        </w:rPr>
        <w:t xml:space="preserve">SQL Server 2012 Standard </w:t>
      </w:r>
      <w:r w:rsidRPr="009B2389">
        <w:rPr>
          <w:rFonts w:cs="Tahoma"/>
          <w:sz w:val="18"/>
          <w:szCs w:val="24"/>
          <w:lang w:val="ja-JP" w:eastAsia="ja-JP"/>
        </w:rPr>
        <w:t>コア</w:t>
      </w:r>
      <w:r w:rsidRPr="009B2389">
        <w:rPr>
          <w:rFonts w:cs="Tahoma"/>
          <w:sz w:val="18"/>
          <w:szCs w:val="24"/>
          <w:lang w:val="ja-JP" w:eastAsia="ja-JP"/>
        </w:rPr>
        <w:t xml:space="preserve"> </w:t>
      </w:r>
      <w:r w:rsidRPr="009B2389">
        <w:rPr>
          <w:rFonts w:cs="Tahoma"/>
          <w:sz w:val="18"/>
          <w:szCs w:val="24"/>
          <w:lang w:val="ja-JP" w:eastAsia="ja-JP"/>
        </w:rPr>
        <w:t>ライセンス</w:t>
      </w:r>
      <w:r w:rsidRPr="009B2389">
        <w:rPr>
          <w:rFonts w:cs="Tahoma"/>
          <w:sz w:val="18"/>
          <w:szCs w:val="24"/>
          <w:lang w:val="ja-JP" w:eastAsia="ja-JP"/>
        </w:rPr>
        <w:t xml:space="preserve"> 4 </w:t>
      </w:r>
      <w:r w:rsidRPr="009B2389">
        <w:rPr>
          <w:rFonts w:cs="Tahoma"/>
          <w:sz w:val="18"/>
          <w:szCs w:val="24"/>
          <w:lang w:val="ja-JP" w:eastAsia="ja-JP"/>
        </w:rPr>
        <w:t>ライセンスとなります。プロセッサあたり</w:t>
      </w:r>
      <w:r w:rsidRPr="009B2389">
        <w:rPr>
          <w:rFonts w:cs="Tahoma"/>
          <w:sz w:val="18"/>
          <w:szCs w:val="24"/>
          <w:lang w:val="ja-JP" w:eastAsia="ja-JP"/>
        </w:rPr>
        <w:t xml:space="preserve"> 4 </w:t>
      </w:r>
      <w:r w:rsidRPr="009B2389">
        <w:rPr>
          <w:rFonts w:cs="Tahoma"/>
          <w:sz w:val="18"/>
          <w:szCs w:val="24"/>
          <w:lang w:val="ja-JP" w:eastAsia="ja-JP"/>
        </w:rPr>
        <w:t>を超えるコア</w:t>
      </w:r>
      <w:r w:rsidRPr="009B2389">
        <w:rPr>
          <w:rFonts w:cs="Tahoma"/>
          <w:sz w:val="18"/>
          <w:szCs w:val="24"/>
          <w:lang w:val="ja-JP" w:eastAsia="ja-JP"/>
        </w:rPr>
        <w:t xml:space="preserve"> </w:t>
      </w:r>
      <w:r w:rsidRPr="009B2389">
        <w:rPr>
          <w:rFonts w:cs="Tahoma"/>
          <w:sz w:val="18"/>
          <w:szCs w:val="24"/>
          <w:lang w:val="ja-JP" w:eastAsia="ja-JP"/>
        </w:rPr>
        <w:t>ライセンスを必要とするプロセッサで</w:t>
      </w:r>
      <w:r w:rsidRPr="009B2389">
        <w:rPr>
          <w:rFonts w:cs="Tahoma"/>
          <w:sz w:val="18"/>
          <w:szCs w:val="24"/>
          <w:lang w:val="ja-JP" w:eastAsia="ja-JP"/>
        </w:rPr>
        <w:t xml:space="preserve"> SQL Server 2012 </w:t>
      </w:r>
      <w:r w:rsidRPr="009B2389">
        <w:rPr>
          <w:rFonts w:cs="Tahoma"/>
          <w:sz w:val="18"/>
          <w:szCs w:val="24"/>
          <w:lang w:val="ja-JP" w:eastAsia="ja-JP"/>
        </w:rPr>
        <w:t>を継続的に使用する場合、お客様は追加のコア</w:t>
      </w:r>
      <w:r w:rsidRPr="009B2389">
        <w:rPr>
          <w:rFonts w:cs="Tahoma"/>
          <w:sz w:val="18"/>
          <w:szCs w:val="24"/>
          <w:lang w:val="ja-JP" w:eastAsia="ja-JP"/>
        </w:rPr>
        <w:t xml:space="preserve"> </w:t>
      </w:r>
      <w:r w:rsidRPr="009B2389">
        <w:rPr>
          <w:rFonts w:cs="Tahoma"/>
          <w:sz w:val="18"/>
          <w:szCs w:val="24"/>
          <w:lang w:val="ja-JP" w:eastAsia="ja-JP"/>
        </w:rPr>
        <w:t>ライセンスを取得する必要があります。</w:t>
      </w:r>
    </w:p>
    <w:p w:rsidR="00AE0489" w:rsidRPr="009B2389" w:rsidRDefault="00AE0489" w:rsidP="00317024">
      <w:pPr>
        <w:ind w:left="360"/>
        <w:contextualSpacing/>
        <w:rPr>
          <w:rFonts w:cs="Tahoma"/>
          <w:sz w:val="18"/>
          <w:szCs w:val="18"/>
          <w:u w:val="single"/>
          <w:lang w:eastAsia="ja-JP"/>
        </w:rPr>
      </w:pPr>
    </w:p>
    <w:p w:rsidR="00AE0489" w:rsidRPr="009B2389" w:rsidRDefault="00AE0489" w:rsidP="00243A3F">
      <w:pPr>
        <w:pStyle w:val="EndnoteText"/>
        <w:ind w:left="360"/>
        <w:rPr>
          <w:b/>
          <w:sz w:val="18"/>
          <w:szCs w:val="24"/>
          <w:lang w:eastAsia="ja-JP"/>
        </w:rPr>
      </w:pPr>
      <w:r w:rsidRPr="009B2389">
        <w:rPr>
          <w:b/>
          <w:sz w:val="18"/>
          <w:szCs w:val="24"/>
          <w:lang w:eastAsia="ja-JP"/>
        </w:rPr>
        <w:t>中国に所在するお客様が中国で</w:t>
      </w:r>
      <w:r w:rsidRPr="009B2389">
        <w:rPr>
          <w:b/>
          <w:sz w:val="18"/>
          <w:szCs w:val="24"/>
          <w:lang w:eastAsia="ja-JP"/>
        </w:rPr>
        <w:t xml:space="preserve"> SQL Server 2008 R2 </w:t>
      </w:r>
      <w:r w:rsidRPr="009B2389">
        <w:rPr>
          <w:b/>
          <w:sz w:val="18"/>
          <w:szCs w:val="24"/>
          <w:lang w:eastAsia="ja-JP"/>
        </w:rPr>
        <w:t>のプロセッサ</w:t>
      </w:r>
      <w:r w:rsidRPr="009B2389">
        <w:rPr>
          <w:b/>
          <w:sz w:val="18"/>
          <w:szCs w:val="24"/>
          <w:lang w:eastAsia="ja-JP"/>
        </w:rPr>
        <w:t xml:space="preserve"> </w:t>
      </w:r>
      <w:r w:rsidRPr="009B2389">
        <w:rPr>
          <w:b/>
          <w:sz w:val="18"/>
          <w:szCs w:val="24"/>
          <w:lang w:eastAsia="ja-JP"/>
        </w:rPr>
        <w:t>ライセンスおよびソフトウェア</w:t>
      </w:r>
      <w:r w:rsidRPr="009B2389">
        <w:rPr>
          <w:b/>
          <w:sz w:val="18"/>
          <w:szCs w:val="24"/>
          <w:lang w:eastAsia="ja-JP"/>
        </w:rPr>
        <w:t xml:space="preserve"> </w:t>
      </w:r>
      <w:r w:rsidRPr="009B2389">
        <w:rPr>
          <w:b/>
          <w:sz w:val="18"/>
          <w:szCs w:val="24"/>
          <w:lang w:eastAsia="ja-JP"/>
        </w:rPr>
        <w:t>アシュアランスを取得する場合</w:t>
      </w:r>
    </w:p>
    <w:p w:rsidR="00AE0489" w:rsidRPr="009B2389" w:rsidRDefault="00AE0489" w:rsidP="00243A3F">
      <w:pPr>
        <w:pStyle w:val="EndnoteText"/>
        <w:ind w:left="360"/>
        <w:rPr>
          <w:sz w:val="18"/>
          <w:szCs w:val="18"/>
          <w:u w:val="single"/>
          <w:lang w:eastAsia="ja-JP"/>
        </w:rPr>
      </w:pPr>
      <w:r w:rsidRPr="009B2389">
        <w:rPr>
          <w:sz w:val="18"/>
          <w:szCs w:val="24"/>
          <w:lang w:eastAsia="ja-JP"/>
        </w:rPr>
        <w:t>本製品表の「</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4 </w:t>
      </w:r>
      <w:r w:rsidRPr="009B2389">
        <w:rPr>
          <w:sz w:val="18"/>
          <w:szCs w:val="24"/>
          <w:lang w:eastAsia="ja-JP"/>
        </w:rPr>
        <w:t>月</w:t>
      </w:r>
      <w:r w:rsidRPr="009B2389">
        <w:rPr>
          <w:sz w:val="18"/>
          <w:szCs w:val="24"/>
          <w:lang w:eastAsia="ja-JP"/>
        </w:rPr>
        <w:t xml:space="preserve"> 1 </w:t>
      </w:r>
      <w:r w:rsidRPr="009B2389">
        <w:rPr>
          <w:sz w:val="18"/>
          <w:szCs w:val="24"/>
          <w:lang w:eastAsia="ja-JP"/>
        </w:rPr>
        <w:t>日」という記述は適用されません。かかるお客様に適用される日付は、それぞれ「</w:t>
      </w:r>
      <w:r w:rsidRPr="009B2389">
        <w:rPr>
          <w:sz w:val="18"/>
          <w:szCs w:val="24"/>
          <w:lang w:eastAsia="ja-JP"/>
        </w:rPr>
        <w:t xml:space="preserve">2012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日」と「</w:t>
      </w:r>
      <w:r w:rsidRPr="009B2389">
        <w:rPr>
          <w:sz w:val="18"/>
          <w:szCs w:val="24"/>
          <w:lang w:eastAsia="ja-JP"/>
        </w:rPr>
        <w:t xml:space="preserve">2015 </w:t>
      </w:r>
      <w:r w:rsidRPr="009B2389">
        <w:rPr>
          <w:sz w:val="18"/>
          <w:szCs w:val="24"/>
          <w:lang w:eastAsia="ja-JP"/>
        </w:rPr>
        <w:t>年</w:t>
      </w:r>
      <w:r w:rsidRPr="009B2389">
        <w:rPr>
          <w:sz w:val="18"/>
          <w:szCs w:val="24"/>
          <w:lang w:eastAsia="ja-JP"/>
        </w:rPr>
        <w:t xml:space="preserve"> 7 </w:t>
      </w:r>
      <w:r w:rsidRPr="009B2389">
        <w:rPr>
          <w:sz w:val="18"/>
          <w:szCs w:val="24"/>
          <w:lang w:eastAsia="ja-JP"/>
        </w:rPr>
        <w:t>月</w:t>
      </w:r>
      <w:r w:rsidRPr="009B2389">
        <w:rPr>
          <w:sz w:val="18"/>
          <w:szCs w:val="24"/>
          <w:lang w:eastAsia="ja-JP"/>
        </w:rPr>
        <w:t xml:space="preserve"> 1 </w:t>
      </w:r>
      <w:r w:rsidRPr="009B2389">
        <w:rPr>
          <w:sz w:val="18"/>
          <w:szCs w:val="24"/>
          <w:lang w:eastAsia="ja-JP"/>
        </w:rPr>
        <w:t>日」になります。</w:t>
      </w:r>
    </w:p>
    <w:p w:rsidR="00AE0489" w:rsidRPr="009B2389" w:rsidRDefault="00AE0489" w:rsidP="00526618">
      <w:pPr>
        <w:pStyle w:val="EndnoteText"/>
        <w:ind w:left="0"/>
        <w:rPr>
          <w:sz w:val="18"/>
          <w:lang w:eastAsia="ja-JP"/>
        </w:rPr>
      </w:pPr>
    </w:p>
  </w:endnote>
  <w:endnote w:id="87">
    <w:p w:rsidR="00AE0489" w:rsidRPr="009B2389" w:rsidRDefault="00AE0489">
      <w:pPr>
        <w:rPr>
          <w:rFonts w:cs="Tahoma"/>
          <w:b/>
          <w:color w:val="FF8029"/>
          <w:sz w:val="24"/>
          <w:lang w:eastAsia="ja-JP"/>
        </w:rPr>
      </w:pPr>
      <w:r w:rsidRPr="009B2389">
        <w:rPr>
          <w:rStyle w:val="EndnoteReference"/>
          <w:rFonts w:ascii="Tahoma" w:hAnsi="Tahoma" w:cs="Tahoma"/>
        </w:rPr>
        <w:endnoteRef/>
      </w:r>
      <w:r w:rsidRPr="009B2389">
        <w:rPr>
          <w:rFonts w:cs="Tahoma"/>
          <w:lang w:eastAsia="ja-JP"/>
        </w:rPr>
        <w:t xml:space="preserve"> </w:t>
      </w:r>
      <w:smartTag w:uri="urn:schemas-microsoft-com:office:smarttags" w:element="place">
        <w:smartTag w:uri="urn:schemas-microsoft-com:office:smarttags" w:element="PlaceName">
          <w:r w:rsidRPr="009B2389">
            <w:rPr>
              <w:rFonts w:cs="Tahoma"/>
              <w:b/>
              <w:color w:val="F66400"/>
              <w:sz w:val="22"/>
              <w:lang w:eastAsia="ja-JP"/>
            </w:rPr>
            <w:t>System</w:t>
          </w:r>
        </w:smartTag>
        <w:r w:rsidRPr="009B2389">
          <w:rPr>
            <w:rFonts w:cs="Tahoma"/>
            <w:b/>
            <w:color w:val="F66400"/>
            <w:sz w:val="22"/>
            <w:lang w:eastAsia="ja-JP"/>
          </w:rPr>
          <w:t xml:space="preserve"> </w:t>
        </w:r>
        <w:smartTag w:uri="urn:schemas-microsoft-com:office:smarttags" w:element="PlaceType">
          <w:r w:rsidRPr="009B2389">
            <w:rPr>
              <w:rFonts w:cs="Tahoma"/>
              <w:b/>
              <w:color w:val="F66400"/>
              <w:sz w:val="22"/>
              <w:lang w:eastAsia="ja-JP"/>
            </w:rPr>
            <w:t>Center</w:t>
          </w:r>
        </w:smartTag>
      </w:smartTag>
      <w:r w:rsidRPr="009B2389">
        <w:rPr>
          <w:rFonts w:cs="Tahoma"/>
          <w:b/>
          <w:color w:val="F66400"/>
          <w:sz w:val="22"/>
          <w:lang w:eastAsia="ja-JP"/>
        </w:rPr>
        <w:t xml:space="preserve"> Essentials 2010</w:t>
      </w:r>
    </w:p>
    <w:p w:rsidR="00AE0489" w:rsidRPr="009B2389" w:rsidRDefault="00AE0489">
      <w:pPr>
        <w:ind w:hanging="200"/>
        <w:rPr>
          <w:rFonts w:cs="Tahoma"/>
          <w:lang w:eastAsia="ja-JP"/>
        </w:rPr>
      </w:pPr>
    </w:p>
    <w:p w:rsidR="00AE0489" w:rsidRPr="009B2389" w:rsidRDefault="00AE0489" w:rsidP="0088710B">
      <w:pPr>
        <w:ind w:left="720"/>
        <w:rPr>
          <w:rFonts w:cs="Tahoma"/>
          <w:b/>
          <w:color w:val="000000"/>
          <w:sz w:val="18"/>
          <w:lang w:eastAsia="ja-JP"/>
        </w:rPr>
      </w:pPr>
      <w:r w:rsidRPr="009B2389">
        <w:rPr>
          <w:rFonts w:cs="Tahoma"/>
          <w:b/>
          <w:color w:val="000000"/>
          <w:sz w:val="18"/>
          <w:lang w:val="ja-JP" w:eastAsia="ja-JP"/>
        </w:rPr>
        <w:t xml:space="preserve">System Center Essentials 2010 </w:t>
      </w:r>
      <w:r w:rsidRPr="009B2389">
        <w:rPr>
          <w:rFonts w:cs="Tahoma"/>
          <w:b/>
          <w:color w:val="000000"/>
          <w:sz w:val="18"/>
          <w:lang w:val="ja-JP" w:eastAsia="ja-JP"/>
        </w:rPr>
        <w:t>のソフトウェア</w:t>
      </w:r>
      <w:r w:rsidRPr="009B2389">
        <w:rPr>
          <w:rFonts w:cs="Tahoma"/>
          <w:b/>
          <w:color w:val="000000"/>
          <w:sz w:val="18"/>
          <w:lang w:val="ja-JP" w:eastAsia="ja-JP"/>
        </w:rPr>
        <w:t xml:space="preserve"> </w:t>
      </w:r>
      <w:r w:rsidRPr="009B2389">
        <w:rPr>
          <w:rFonts w:cs="Tahoma"/>
          <w:b/>
          <w:color w:val="000000"/>
          <w:sz w:val="18"/>
          <w:lang w:val="ja-JP" w:eastAsia="ja-JP"/>
        </w:rPr>
        <w:t>アシュアランスのお客様に対するライセンスの付与</w:t>
      </w:r>
    </w:p>
    <w:p w:rsidR="00AE0489" w:rsidRPr="009B2389" w:rsidRDefault="00AE0489" w:rsidP="0088710B">
      <w:pPr>
        <w:pStyle w:val="EndnoteText"/>
        <w:ind w:left="720"/>
      </w:pPr>
      <w:r w:rsidRPr="009B2389">
        <w:rPr>
          <w:sz w:val="18"/>
          <w:lang w:eastAsia="ja-JP"/>
        </w:rPr>
        <w:t xml:space="preserve">System Center Essentials (SCE) </w:t>
      </w:r>
      <w:r w:rsidRPr="009B2389">
        <w:rPr>
          <w:sz w:val="18"/>
          <w:lang w:eastAsia="ja-JP"/>
        </w:rPr>
        <w:t>の</w:t>
      </w:r>
      <w:r w:rsidRPr="009B2389">
        <w:rPr>
          <w:sz w:val="18"/>
          <w:lang w:eastAsia="ja-JP"/>
        </w:rPr>
        <w:t xml:space="preserve"> 2010 </w:t>
      </w:r>
      <w:r w:rsidRPr="009B2389">
        <w:rPr>
          <w:sz w:val="18"/>
          <w:lang w:eastAsia="ja-JP"/>
        </w:rPr>
        <w:t>バージョンは、本製品の最後のリリースです。</w:t>
      </w:r>
      <w:r w:rsidRPr="009B2389">
        <w:rPr>
          <w:sz w:val="18"/>
          <w:lang w:eastAsia="ja-JP"/>
        </w:rPr>
        <w:t xml:space="preserve">2013 </w:t>
      </w:r>
      <w:r w:rsidRPr="009B2389">
        <w:rPr>
          <w:sz w:val="18"/>
          <w:lang w:eastAsia="ja-JP"/>
        </w:rPr>
        <w:t>年</w:t>
      </w:r>
      <w:r w:rsidRPr="009B2389">
        <w:rPr>
          <w:sz w:val="18"/>
          <w:lang w:eastAsia="ja-JP"/>
        </w:rPr>
        <w:t xml:space="preserve"> 3 </w:t>
      </w:r>
      <w:r w:rsidRPr="009B2389">
        <w:rPr>
          <w:sz w:val="18"/>
          <w:lang w:eastAsia="ja-JP"/>
        </w:rPr>
        <w:t>月</w:t>
      </w:r>
      <w:r w:rsidRPr="009B2389">
        <w:rPr>
          <w:sz w:val="18"/>
          <w:lang w:eastAsia="ja-JP"/>
        </w:rPr>
        <w:t xml:space="preserve"> 1 </w:t>
      </w:r>
      <w:r w:rsidRPr="009B2389">
        <w:rPr>
          <w:sz w:val="18"/>
          <w:lang w:eastAsia="ja-JP"/>
        </w:rPr>
        <w:t>日の時点で</w:t>
      </w:r>
      <w:r w:rsidRPr="009B2389">
        <w:rPr>
          <w:sz w:val="18"/>
          <w:lang w:eastAsia="ja-JP"/>
        </w:rPr>
        <w:t xml:space="preserve"> SCE </w:t>
      </w:r>
      <w:r w:rsidRPr="009B2389">
        <w:rPr>
          <w:sz w:val="18"/>
          <w:lang w:eastAsia="ja-JP"/>
        </w:rPr>
        <w:t>のソフトウェア</w:t>
      </w:r>
      <w:r w:rsidRPr="009B2389">
        <w:rPr>
          <w:sz w:val="18"/>
          <w:lang w:eastAsia="ja-JP"/>
        </w:rPr>
        <w:t xml:space="preserve"> </w:t>
      </w:r>
      <w:r w:rsidRPr="009B2389">
        <w:rPr>
          <w:sz w:val="18"/>
          <w:lang w:eastAsia="ja-JP"/>
        </w:rPr>
        <w:t>アシュアランスをお持ちのお客様には、メディアの実費</w:t>
      </w:r>
      <w:r w:rsidRPr="009B2389">
        <w:rPr>
          <w:sz w:val="18"/>
          <w:lang w:eastAsia="ja-JP"/>
        </w:rPr>
        <w:t xml:space="preserve"> (</w:t>
      </w:r>
      <w:r w:rsidRPr="009B2389">
        <w:rPr>
          <w:sz w:val="18"/>
          <w:lang w:eastAsia="ja-JP"/>
        </w:rPr>
        <w:t>該当する場合</w:t>
      </w:r>
      <w:r w:rsidRPr="009B2389">
        <w:rPr>
          <w:sz w:val="18"/>
          <w:lang w:eastAsia="ja-JP"/>
        </w:rPr>
        <w:t xml:space="preserve">) </w:t>
      </w:r>
      <w:r w:rsidRPr="009B2389">
        <w:rPr>
          <w:sz w:val="18"/>
          <w:lang w:eastAsia="ja-JP"/>
        </w:rPr>
        <w:t>以外の追加料金なしで、</w:t>
      </w:r>
      <w:r w:rsidRPr="009B2389">
        <w:rPr>
          <w:sz w:val="18"/>
          <w:lang w:eastAsia="ja-JP"/>
        </w:rPr>
        <w:t xml:space="preserve">System Center 2012 </w:t>
      </w:r>
      <w:r w:rsidRPr="009B2389">
        <w:rPr>
          <w:sz w:val="18"/>
          <w:lang w:eastAsia="ja-JP"/>
        </w:rPr>
        <w:t>ライセンスをご利用いただけます。本件に基づいて付与される</w:t>
      </w:r>
      <w:r w:rsidRPr="009B2389">
        <w:rPr>
          <w:sz w:val="18"/>
          <w:lang w:eastAsia="ja-JP"/>
        </w:rPr>
        <w:t xml:space="preserve"> System Center 2012 </w:t>
      </w:r>
      <w:r w:rsidRPr="009B2389">
        <w:rPr>
          <w:sz w:val="18"/>
          <w:lang w:eastAsia="ja-JP"/>
        </w:rPr>
        <w:t>ライセンスの数は、お客様が取得したソフトウェア</w:t>
      </w:r>
      <w:r w:rsidRPr="009B2389">
        <w:rPr>
          <w:sz w:val="18"/>
          <w:lang w:eastAsia="ja-JP"/>
        </w:rPr>
        <w:t xml:space="preserve"> </w:t>
      </w:r>
      <w:r w:rsidRPr="009B2389">
        <w:rPr>
          <w:sz w:val="18"/>
          <w:lang w:eastAsia="ja-JP"/>
        </w:rPr>
        <w:t>アシュアランス付きの</w:t>
      </w:r>
      <w:r w:rsidRPr="009B2389">
        <w:rPr>
          <w:sz w:val="18"/>
          <w:lang w:eastAsia="ja-JP"/>
        </w:rPr>
        <w:t xml:space="preserve"> SCE </w:t>
      </w:r>
      <w:r w:rsidRPr="009B2389">
        <w:rPr>
          <w:sz w:val="18"/>
          <w:lang w:eastAsia="ja-JP"/>
        </w:rPr>
        <w:t>ライセンスの数と種類によって異なります。</w:t>
      </w:r>
      <w:r w:rsidRPr="009B2389">
        <w:rPr>
          <w:sz w:val="18"/>
        </w:rPr>
        <w:t>詳細については、以下の表をご覧ください。</w:t>
      </w:r>
    </w:p>
    <w:p w:rsidR="00AE0489" w:rsidRPr="009B2389" w:rsidRDefault="00AE0489" w:rsidP="0088710B">
      <w:pPr>
        <w:pStyle w:val="EndnoteText"/>
        <w:rPr>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AE0489" w:rsidRPr="009B2389" w:rsidTr="00E70ADC">
        <w:tc>
          <w:tcPr>
            <w:tcW w:w="3960"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E70ADC">
            <w:pPr>
              <w:widowControl w:val="0"/>
              <w:snapToGrid w:val="0"/>
              <w:ind w:left="162"/>
              <w:jc w:val="center"/>
              <w:rPr>
                <w:rFonts w:cs="Tahoma"/>
                <w:kern w:val="2"/>
                <w:sz w:val="22"/>
                <w:szCs w:val="24"/>
                <w:lang w:eastAsia="ja-JP"/>
              </w:rPr>
            </w:pPr>
            <w:r w:rsidRPr="009B2389">
              <w:rPr>
                <w:rFonts w:cs="Tahoma"/>
                <w:b/>
                <w:color w:val="000000"/>
                <w:sz w:val="18"/>
                <w:szCs w:val="22"/>
                <w:lang w:val="ja-JP" w:eastAsia="ja-JP"/>
              </w:rPr>
              <w:t>対象となるソフトウェア</w:t>
            </w:r>
            <w:r w:rsidRPr="009B2389">
              <w:rPr>
                <w:rFonts w:cs="Tahoma"/>
                <w:b/>
                <w:color w:val="000000"/>
                <w:sz w:val="18"/>
                <w:szCs w:val="22"/>
                <w:lang w:val="ja-JP" w:eastAsia="ja-JP"/>
              </w:rPr>
              <w:t xml:space="preserve"> </w:t>
            </w:r>
            <w:r w:rsidRPr="009B2389">
              <w:rPr>
                <w:rFonts w:cs="Tahoma"/>
                <w:b/>
                <w:color w:val="000000"/>
                <w:sz w:val="18"/>
                <w:szCs w:val="22"/>
                <w:lang w:val="ja-JP" w:eastAsia="ja-JP"/>
              </w:rPr>
              <w:t>アシュアランス付きの</w:t>
            </w:r>
            <w:r w:rsidRPr="009B2389">
              <w:rPr>
                <w:rFonts w:cs="Tahoma"/>
                <w:b/>
                <w:color w:val="000000"/>
                <w:sz w:val="18"/>
                <w:szCs w:val="22"/>
                <w:lang w:val="ja-JP" w:eastAsia="ja-JP"/>
              </w:rPr>
              <w:br/>
            </w:r>
            <w:r w:rsidRPr="009B2389">
              <w:rPr>
                <w:rFonts w:cs="Tahoma"/>
                <w:b/>
                <w:color w:val="000000"/>
                <w:sz w:val="18"/>
                <w:szCs w:val="22"/>
                <w:lang w:val="ja-JP" w:eastAsia="ja-JP"/>
              </w:rPr>
              <w:t>ライセンス</w:t>
            </w:r>
          </w:p>
        </w:tc>
        <w:tc>
          <w:tcPr>
            <w:tcW w:w="4593"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E70ADC">
            <w:pPr>
              <w:widowControl w:val="0"/>
              <w:snapToGrid w:val="0"/>
              <w:ind w:left="162"/>
              <w:jc w:val="center"/>
              <w:rPr>
                <w:rFonts w:cs="Tahoma"/>
                <w:kern w:val="2"/>
                <w:sz w:val="22"/>
                <w:szCs w:val="24"/>
                <w:lang w:eastAsia="ja-JP"/>
              </w:rPr>
            </w:pPr>
            <w:r w:rsidRPr="009B2389">
              <w:rPr>
                <w:rFonts w:cs="Tahoma"/>
                <w:b/>
                <w:color w:val="000000"/>
                <w:sz w:val="18"/>
                <w:szCs w:val="22"/>
                <w:lang w:val="ja-JP" w:eastAsia="ja-JP"/>
              </w:rPr>
              <w:t>付与される</w:t>
            </w:r>
            <w:r w:rsidRPr="009B2389">
              <w:rPr>
                <w:rFonts w:cs="Tahoma"/>
                <w:b/>
                <w:color w:val="000000"/>
                <w:sz w:val="18"/>
                <w:szCs w:val="22"/>
                <w:lang w:val="ja-JP" w:eastAsia="ja-JP"/>
              </w:rPr>
              <w:t xml:space="preserve"> System Center 2012 </w:t>
            </w:r>
            <w:r w:rsidRPr="009B2389">
              <w:rPr>
                <w:rFonts w:cs="Tahoma"/>
                <w:b/>
                <w:color w:val="000000"/>
                <w:sz w:val="18"/>
                <w:szCs w:val="22"/>
                <w:lang w:val="ja-JP" w:eastAsia="ja-JP"/>
              </w:rPr>
              <w:t>ライセンス</w:t>
            </w:r>
          </w:p>
        </w:tc>
      </w:tr>
      <w:tr w:rsidR="00AE0489" w:rsidRPr="009B2389" w:rsidTr="00E70ADC">
        <w:tc>
          <w:tcPr>
            <w:tcW w:w="3960"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lang w:eastAsia="ja-JP"/>
              </w:rPr>
            </w:pPr>
            <w:r w:rsidRPr="009B2389">
              <w:rPr>
                <w:rFonts w:cs="Tahoma"/>
                <w:color w:val="000000"/>
                <w:sz w:val="18"/>
                <w:szCs w:val="22"/>
                <w:lang w:val="ja-JP" w:eastAsia="ja-JP"/>
              </w:rPr>
              <w:t>System Center Essentials 2010</w:t>
            </w:r>
          </w:p>
        </w:tc>
        <w:tc>
          <w:tcPr>
            <w:tcW w:w="4593"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r w:rsidRPr="009B2389">
              <w:rPr>
                <w:rFonts w:cs="Tahoma"/>
                <w:color w:val="000000"/>
                <w:sz w:val="18"/>
                <w:szCs w:val="22"/>
                <w:lang w:val="ja-JP" w:eastAsia="ja-JP"/>
              </w:rPr>
              <w:t>対象ライセンス</w:t>
            </w:r>
            <w:r w:rsidRPr="009B2389">
              <w:rPr>
                <w:rFonts w:cs="Tahoma"/>
                <w:color w:val="000000"/>
                <w:sz w:val="18"/>
                <w:szCs w:val="22"/>
                <w:lang w:eastAsia="ja-JP"/>
              </w:rPr>
              <w:t xml:space="preserve"> 8* </w:t>
            </w:r>
            <w:r w:rsidRPr="009B2389">
              <w:rPr>
                <w:rFonts w:cs="Tahoma"/>
                <w:color w:val="000000"/>
                <w:sz w:val="18"/>
                <w:szCs w:val="22"/>
                <w:lang w:val="ja-JP" w:eastAsia="ja-JP"/>
              </w:rPr>
              <w:t>ライセンスにつき、</w:t>
            </w:r>
            <w:r w:rsidRPr="009B2389">
              <w:rPr>
                <w:rFonts w:cs="Tahoma"/>
                <w:color w:val="000000"/>
                <w:sz w:val="18"/>
                <w:szCs w:val="22"/>
                <w:lang w:eastAsia="ja-JP"/>
              </w:rPr>
              <w:t xml:space="preserve">System Center 2012 Standard Server Management </w:t>
            </w:r>
            <w:r w:rsidRPr="009B2389">
              <w:rPr>
                <w:rFonts w:cs="Tahoma"/>
                <w:color w:val="000000"/>
                <w:sz w:val="18"/>
                <w:szCs w:val="22"/>
              </w:rPr>
              <w:t xml:space="preserve">License </w:t>
            </w:r>
            <w:r w:rsidRPr="009B2389">
              <w:rPr>
                <w:rFonts w:cs="Tahoma"/>
                <w:color w:val="000000"/>
                <w:sz w:val="18"/>
                <w:szCs w:val="22"/>
                <w:lang w:val="ja-JP"/>
              </w:rPr>
              <w:t>を</w:t>
            </w:r>
            <w:r w:rsidRPr="009B2389">
              <w:rPr>
                <w:rFonts w:cs="Tahoma"/>
                <w:color w:val="000000"/>
                <w:sz w:val="18"/>
                <w:szCs w:val="22"/>
              </w:rPr>
              <w:t xml:space="preserve"> </w:t>
            </w:r>
            <w:r w:rsidRPr="009B2389">
              <w:rPr>
                <w:rFonts w:cs="Tahoma"/>
                <w:color w:val="000000"/>
                <w:sz w:val="18"/>
                <w:szCs w:val="22"/>
                <w:lang w:eastAsia="ja-JP"/>
              </w:rPr>
              <w:br/>
            </w:r>
            <w:r w:rsidRPr="009B2389">
              <w:rPr>
                <w:rFonts w:cs="Tahoma"/>
                <w:color w:val="000000"/>
                <w:sz w:val="18"/>
                <w:szCs w:val="22"/>
              </w:rPr>
              <w:t xml:space="preserve">1 </w:t>
            </w:r>
            <w:r w:rsidRPr="009B2389">
              <w:rPr>
                <w:rFonts w:cs="Tahoma"/>
                <w:color w:val="000000"/>
                <w:sz w:val="18"/>
                <w:szCs w:val="22"/>
                <w:lang w:val="ja-JP"/>
              </w:rPr>
              <w:t>ライセンス</w:t>
            </w:r>
          </w:p>
        </w:tc>
      </w:tr>
      <w:tr w:rsidR="00AE0489" w:rsidRPr="009B2389" w:rsidTr="00E70ADC">
        <w:tc>
          <w:tcPr>
            <w:tcW w:w="3960"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9B2389">
                  <w:rPr>
                    <w:rFonts w:cs="Tahoma"/>
                    <w:color w:val="000000"/>
                    <w:sz w:val="18"/>
                    <w:szCs w:val="22"/>
                  </w:rPr>
                  <w:t>System</w:t>
                </w:r>
              </w:smartTag>
              <w:r w:rsidRPr="009B2389">
                <w:rPr>
                  <w:rFonts w:cs="Tahoma"/>
                  <w:color w:val="000000"/>
                  <w:sz w:val="18"/>
                  <w:szCs w:val="22"/>
                </w:rPr>
                <w:t xml:space="preserve"> </w:t>
              </w:r>
              <w:smartTag w:uri="urn:schemas-microsoft-com:office:smarttags" w:element="PlaceType">
                <w:r w:rsidRPr="009B2389">
                  <w:rPr>
                    <w:rFonts w:cs="Tahoma"/>
                    <w:color w:val="000000"/>
                    <w:sz w:val="18"/>
                    <w:szCs w:val="22"/>
                  </w:rPr>
                  <w:t>Center</w:t>
                </w:r>
              </w:smartTag>
            </w:smartTag>
            <w:r w:rsidRPr="009B2389">
              <w:rPr>
                <w:rFonts w:cs="Tahoma"/>
                <w:color w:val="000000"/>
                <w:sz w:val="18"/>
                <w:szCs w:val="22"/>
              </w:rPr>
              <w:t xml:space="preserve"> Essentials 2010 with SQL</w:t>
            </w:r>
          </w:p>
        </w:tc>
        <w:tc>
          <w:tcPr>
            <w:tcW w:w="4593"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r w:rsidRPr="009B2389">
              <w:rPr>
                <w:rFonts w:cs="Tahoma"/>
                <w:color w:val="000000"/>
                <w:sz w:val="18"/>
                <w:szCs w:val="22"/>
                <w:lang w:val="ja-JP"/>
              </w:rPr>
              <w:t>対象ライセンス</w:t>
            </w:r>
            <w:r w:rsidRPr="009B2389">
              <w:rPr>
                <w:rFonts w:cs="Tahoma"/>
                <w:color w:val="000000"/>
                <w:sz w:val="18"/>
                <w:szCs w:val="22"/>
              </w:rPr>
              <w:t xml:space="preserve"> 1 </w:t>
            </w:r>
            <w:r w:rsidRPr="009B2389">
              <w:rPr>
                <w:rFonts w:cs="Tahoma"/>
                <w:color w:val="000000"/>
                <w:sz w:val="18"/>
                <w:szCs w:val="22"/>
                <w:lang w:val="ja-JP"/>
              </w:rPr>
              <w:t>ライセンスにつき、</w:t>
            </w:r>
            <w:r w:rsidRPr="009B2389">
              <w:rPr>
                <w:rFonts w:cs="Tahoma"/>
                <w:color w:val="000000"/>
                <w:sz w:val="18"/>
                <w:szCs w:val="22"/>
              </w:rPr>
              <w:t xml:space="preserve">System Center 2012 Standard Server Management License </w:t>
            </w:r>
            <w:r w:rsidRPr="009B2389">
              <w:rPr>
                <w:rFonts w:cs="Tahoma"/>
                <w:color w:val="000000"/>
                <w:sz w:val="18"/>
                <w:szCs w:val="22"/>
                <w:lang w:val="ja-JP"/>
              </w:rPr>
              <w:t>を</w:t>
            </w:r>
            <w:r w:rsidRPr="009B2389">
              <w:rPr>
                <w:rFonts w:cs="Tahoma"/>
                <w:color w:val="000000"/>
                <w:sz w:val="18"/>
                <w:szCs w:val="22"/>
              </w:rPr>
              <w:t xml:space="preserve"> </w:t>
            </w:r>
            <w:r w:rsidRPr="009B2389">
              <w:rPr>
                <w:rFonts w:cs="Tahoma"/>
                <w:color w:val="000000"/>
                <w:sz w:val="18"/>
                <w:szCs w:val="22"/>
                <w:lang w:eastAsia="ja-JP"/>
              </w:rPr>
              <w:br/>
            </w:r>
            <w:r w:rsidRPr="009B2389">
              <w:rPr>
                <w:rFonts w:cs="Tahoma"/>
                <w:color w:val="000000"/>
                <w:sz w:val="18"/>
                <w:szCs w:val="22"/>
              </w:rPr>
              <w:t xml:space="preserve">1 </w:t>
            </w:r>
            <w:r w:rsidRPr="009B2389">
              <w:rPr>
                <w:rFonts w:cs="Tahoma"/>
                <w:color w:val="000000"/>
                <w:sz w:val="18"/>
                <w:szCs w:val="22"/>
                <w:lang w:val="ja-JP"/>
              </w:rPr>
              <w:t>ライセンス</w:t>
            </w:r>
          </w:p>
        </w:tc>
      </w:tr>
      <w:tr w:rsidR="00AE0489" w:rsidRPr="009B2389" w:rsidTr="00E70ADC">
        <w:tc>
          <w:tcPr>
            <w:tcW w:w="3960"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9B2389">
                  <w:rPr>
                    <w:rFonts w:cs="Tahoma"/>
                    <w:color w:val="000000"/>
                    <w:sz w:val="18"/>
                    <w:szCs w:val="22"/>
                  </w:rPr>
                  <w:t>System</w:t>
                </w:r>
              </w:smartTag>
              <w:r w:rsidRPr="009B2389">
                <w:rPr>
                  <w:rFonts w:cs="Tahoma"/>
                  <w:color w:val="000000"/>
                  <w:sz w:val="18"/>
                  <w:szCs w:val="22"/>
                </w:rPr>
                <w:t xml:space="preserve"> </w:t>
              </w:r>
              <w:smartTag w:uri="urn:schemas-microsoft-com:office:smarttags" w:element="PlaceType">
                <w:r w:rsidRPr="009B2389">
                  <w:rPr>
                    <w:rFonts w:cs="Tahoma"/>
                    <w:color w:val="000000"/>
                    <w:sz w:val="18"/>
                    <w:szCs w:val="22"/>
                  </w:rPr>
                  <w:t>Center</w:t>
                </w:r>
              </w:smartTag>
            </w:smartTag>
            <w:r w:rsidRPr="009B2389">
              <w:rPr>
                <w:rFonts w:cs="Tahoma"/>
                <w:color w:val="000000"/>
                <w:sz w:val="18"/>
                <w:szCs w:val="22"/>
              </w:rPr>
              <w:t xml:space="preserve"> Essentials 2010 Server Management License</w:t>
            </w:r>
          </w:p>
        </w:tc>
        <w:tc>
          <w:tcPr>
            <w:tcW w:w="4593"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r w:rsidRPr="009B2389">
              <w:rPr>
                <w:rFonts w:cs="Tahoma"/>
                <w:color w:val="000000"/>
                <w:sz w:val="18"/>
                <w:szCs w:val="22"/>
                <w:lang w:val="ja-JP"/>
              </w:rPr>
              <w:t>対象ライセンス</w:t>
            </w:r>
            <w:r w:rsidRPr="009B2389">
              <w:rPr>
                <w:rFonts w:cs="Tahoma"/>
                <w:color w:val="000000"/>
                <w:sz w:val="18"/>
                <w:szCs w:val="22"/>
              </w:rPr>
              <w:t xml:space="preserve"> 8* </w:t>
            </w:r>
            <w:smartTag w:uri="urn:schemas-microsoft-com:office:smarttags" w:element="place">
              <w:smartTag w:uri="urn:schemas-microsoft-com:office:smarttags" w:element="PlaceName">
                <w:r w:rsidRPr="009B2389">
                  <w:rPr>
                    <w:rFonts w:cs="Tahoma"/>
                    <w:color w:val="000000"/>
                    <w:sz w:val="18"/>
                    <w:szCs w:val="22"/>
                    <w:lang w:val="ja-JP"/>
                  </w:rPr>
                  <w:t>ライセンスにつき、</w:t>
                </w:r>
                <w:r w:rsidRPr="009B2389">
                  <w:rPr>
                    <w:rFonts w:cs="Tahoma"/>
                    <w:color w:val="000000"/>
                    <w:sz w:val="18"/>
                    <w:szCs w:val="22"/>
                  </w:rPr>
                  <w:t>System</w:t>
                </w:r>
              </w:smartTag>
              <w:r w:rsidRPr="009B2389">
                <w:rPr>
                  <w:rFonts w:cs="Tahoma"/>
                  <w:color w:val="000000"/>
                  <w:sz w:val="18"/>
                  <w:szCs w:val="22"/>
                </w:rPr>
                <w:t xml:space="preserve"> </w:t>
              </w:r>
              <w:smartTag w:uri="urn:schemas-microsoft-com:office:smarttags" w:element="PlaceType">
                <w:r w:rsidRPr="009B2389">
                  <w:rPr>
                    <w:rFonts w:cs="Tahoma"/>
                    <w:color w:val="000000"/>
                    <w:sz w:val="18"/>
                    <w:szCs w:val="22"/>
                  </w:rPr>
                  <w:t>Center</w:t>
                </w:r>
              </w:smartTag>
              <w:r w:rsidRPr="009B2389">
                <w:rPr>
                  <w:rFonts w:cs="Tahoma"/>
                  <w:color w:val="000000"/>
                  <w:sz w:val="18"/>
                  <w:szCs w:val="22"/>
                </w:rPr>
                <w:t xml:space="preserve"> </w:t>
              </w:r>
              <w:smartTag w:uri="urn:schemas-microsoft-com:office:smarttags" w:element="PlaceName">
                <w:r w:rsidRPr="009B2389">
                  <w:rPr>
                    <w:rFonts w:cs="Tahoma"/>
                    <w:color w:val="000000"/>
                    <w:sz w:val="18"/>
                    <w:szCs w:val="22"/>
                  </w:rPr>
                  <w:t>2012</w:t>
                </w:r>
              </w:smartTag>
            </w:smartTag>
            <w:r w:rsidRPr="009B2389">
              <w:rPr>
                <w:rFonts w:cs="Tahoma"/>
                <w:color w:val="000000"/>
                <w:sz w:val="18"/>
                <w:szCs w:val="22"/>
              </w:rPr>
              <w:t xml:space="preserve"> Standard Server Management License </w:t>
            </w:r>
            <w:r w:rsidRPr="009B2389">
              <w:rPr>
                <w:rFonts w:cs="Tahoma"/>
                <w:color w:val="000000"/>
                <w:sz w:val="18"/>
                <w:szCs w:val="22"/>
                <w:lang w:val="ja-JP"/>
              </w:rPr>
              <w:t>を</w:t>
            </w:r>
            <w:r w:rsidRPr="009B2389">
              <w:rPr>
                <w:rFonts w:cs="Tahoma"/>
                <w:color w:val="000000"/>
                <w:sz w:val="18"/>
                <w:szCs w:val="22"/>
              </w:rPr>
              <w:t xml:space="preserve"> </w:t>
            </w:r>
            <w:r w:rsidRPr="009B2389">
              <w:rPr>
                <w:rFonts w:cs="Tahoma"/>
                <w:color w:val="000000"/>
                <w:sz w:val="18"/>
                <w:szCs w:val="22"/>
                <w:lang w:eastAsia="ja-JP"/>
              </w:rPr>
              <w:br/>
            </w:r>
            <w:r w:rsidRPr="009B2389">
              <w:rPr>
                <w:rFonts w:cs="Tahoma"/>
                <w:color w:val="000000"/>
                <w:sz w:val="18"/>
                <w:szCs w:val="22"/>
              </w:rPr>
              <w:t xml:space="preserve">1 </w:t>
            </w:r>
            <w:r w:rsidRPr="009B2389">
              <w:rPr>
                <w:rFonts w:cs="Tahoma"/>
                <w:color w:val="000000"/>
                <w:sz w:val="18"/>
                <w:szCs w:val="22"/>
                <w:lang w:val="ja-JP"/>
              </w:rPr>
              <w:t>ライセンス</w:t>
            </w:r>
          </w:p>
        </w:tc>
      </w:tr>
      <w:tr w:rsidR="00AE0489" w:rsidRPr="009B2389" w:rsidTr="00E70ADC">
        <w:tc>
          <w:tcPr>
            <w:tcW w:w="3960"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snapToGrid w:val="0"/>
              <w:ind w:left="164"/>
              <w:rPr>
                <w:rFonts w:cs="Tahoma"/>
                <w:color w:val="000000"/>
                <w:kern w:val="2"/>
                <w:sz w:val="18"/>
                <w:szCs w:val="24"/>
              </w:rPr>
            </w:pPr>
            <w:smartTag w:uri="urn:schemas-microsoft-com:office:smarttags" w:element="place">
              <w:smartTag w:uri="urn:schemas-microsoft-com:office:smarttags" w:element="PlaceName">
                <w:r w:rsidRPr="009B2389">
                  <w:rPr>
                    <w:rFonts w:cs="Tahoma"/>
                    <w:color w:val="000000"/>
                    <w:sz w:val="18"/>
                    <w:szCs w:val="22"/>
                  </w:rPr>
                  <w:t>System</w:t>
                </w:r>
              </w:smartTag>
              <w:r w:rsidRPr="009B2389">
                <w:rPr>
                  <w:rFonts w:cs="Tahoma"/>
                  <w:color w:val="000000"/>
                  <w:sz w:val="18"/>
                  <w:szCs w:val="22"/>
                </w:rPr>
                <w:t xml:space="preserve"> </w:t>
              </w:r>
              <w:smartTag w:uri="urn:schemas-microsoft-com:office:smarttags" w:element="PlaceType">
                <w:r w:rsidRPr="009B2389">
                  <w:rPr>
                    <w:rFonts w:cs="Tahoma"/>
                    <w:color w:val="000000"/>
                    <w:sz w:val="18"/>
                    <w:szCs w:val="22"/>
                  </w:rPr>
                  <w:t>Center</w:t>
                </w:r>
              </w:smartTag>
            </w:smartTag>
            <w:r w:rsidRPr="009B2389">
              <w:rPr>
                <w:rFonts w:cs="Tahoma"/>
                <w:color w:val="000000"/>
                <w:sz w:val="18"/>
                <w:szCs w:val="22"/>
              </w:rPr>
              <w:t xml:space="preserve"> Essentials 2010 Plus</w:t>
            </w:r>
          </w:p>
          <w:p w:rsidR="00AE0489" w:rsidRPr="009B2389" w:rsidRDefault="00AE0489" w:rsidP="00E70ADC">
            <w:pPr>
              <w:widowControl w:val="0"/>
              <w:snapToGrid w:val="0"/>
              <w:ind w:left="164"/>
              <w:rPr>
                <w:rFonts w:cs="Tahoma"/>
                <w:kern w:val="2"/>
                <w:sz w:val="22"/>
                <w:szCs w:val="24"/>
              </w:rPr>
            </w:pPr>
            <w:r w:rsidRPr="009B2389">
              <w:rPr>
                <w:rFonts w:cs="Tahoma"/>
                <w:color w:val="000000"/>
                <w:sz w:val="18"/>
                <w:szCs w:val="22"/>
              </w:rPr>
              <w:t>Server Management License Suite</w:t>
            </w:r>
          </w:p>
        </w:tc>
        <w:tc>
          <w:tcPr>
            <w:tcW w:w="4593"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r w:rsidRPr="009B2389">
              <w:rPr>
                <w:rFonts w:cs="Tahoma"/>
                <w:color w:val="000000"/>
                <w:sz w:val="18"/>
                <w:szCs w:val="22"/>
                <w:lang w:val="ja-JP"/>
              </w:rPr>
              <w:t>対象ライセンス</w:t>
            </w:r>
            <w:r w:rsidRPr="009B2389">
              <w:rPr>
                <w:rFonts w:cs="Tahoma"/>
                <w:color w:val="000000"/>
                <w:sz w:val="18"/>
                <w:szCs w:val="22"/>
              </w:rPr>
              <w:t xml:space="preserve"> 2** </w:t>
            </w:r>
            <w:smartTag w:uri="urn:schemas-microsoft-com:office:smarttags" w:element="place">
              <w:smartTag w:uri="urn:schemas-microsoft-com:office:smarttags" w:element="PlaceName">
                <w:r w:rsidRPr="009B2389">
                  <w:rPr>
                    <w:rFonts w:cs="Tahoma"/>
                    <w:color w:val="000000"/>
                    <w:sz w:val="18"/>
                    <w:szCs w:val="22"/>
                    <w:lang w:val="ja-JP"/>
                  </w:rPr>
                  <w:t>ライセンスにつき、</w:t>
                </w:r>
                <w:r w:rsidRPr="009B2389">
                  <w:rPr>
                    <w:rFonts w:cs="Tahoma"/>
                    <w:color w:val="000000"/>
                    <w:sz w:val="18"/>
                    <w:szCs w:val="22"/>
                  </w:rPr>
                  <w:t>System</w:t>
                </w:r>
              </w:smartTag>
              <w:r w:rsidRPr="009B2389">
                <w:rPr>
                  <w:rFonts w:cs="Tahoma"/>
                  <w:color w:val="000000"/>
                  <w:sz w:val="18"/>
                  <w:szCs w:val="22"/>
                </w:rPr>
                <w:t xml:space="preserve"> </w:t>
              </w:r>
              <w:smartTag w:uri="urn:schemas-microsoft-com:office:smarttags" w:element="PlaceType">
                <w:r w:rsidRPr="009B2389">
                  <w:rPr>
                    <w:rFonts w:cs="Tahoma"/>
                    <w:color w:val="000000"/>
                    <w:sz w:val="18"/>
                    <w:szCs w:val="22"/>
                  </w:rPr>
                  <w:t>Center</w:t>
                </w:r>
              </w:smartTag>
              <w:r w:rsidRPr="009B2389">
                <w:rPr>
                  <w:rFonts w:cs="Tahoma"/>
                  <w:color w:val="000000"/>
                  <w:sz w:val="18"/>
                  <w:szCs w:val="22"/>
                </w:rPr>
                <w:t xml:space="preserve"> </w:t>
              </w:r>
              <w:smartTag w:uri="urn:schemas-microsoft-com:office:smarttags" w:element="PlaceName">
                <w:r w:rsidRPr="009B2389">
                  <w:rPr>
                    <w:rFonts w:cs="Tahoma"/>
                    <w:color w:val="000000"/>
                    <w:sz w:val="18"/>
                    <w:szCs w:val="22"/>
                  </w:rPr>
                  <w:t>2012</w:t>
                </w:r>
              </w:smartTag>
            </w:smartTag>
            <w:r w:rsidRPr="009B2389">
              <w:rPr>
                <w:rFonts w:cs="Tahoma"/>
                <w:color w:val="000000"/>
                <w:sz w:val="18"/>
                <w:szCs w:val="22"/>
              </w:rPr>
              <w:t xml:space="preserve"> Standard Server Management License </w:t>
            </w:r>
            <w:r w:rsidRPr="009B2389">
              <w:rPr>
                <w:rFonts w:cs="Tahoma"/>
                <w:color w:val="000000"/>
                <w:sz w:val="18"/>
                <w:szCs w:val="22"/>
                <w:lang w:val="ja-JP"/>
              </w:rPr>
              <w:t>を</w:t>
            </w:r>
            <w:r w:rsidRPr="009B2389">
              <w:rPr>
                <w:rFonts w:cs="Tahoma"/>
                <w:color w:val="000000"/>
                <w:sz w:val="18"/>
                <w:szCs w:val="22"/>
              </w:rPr>
              <w:t xml:space="preserve"> </w:t>
            </w:r>
            <w:r w:rsidRPr="009B2389">
              <w:rPr>
                <w:rFonts w:cs="Tahoma"/>
                <w:color w:val="000000"/>
                <w:sz w:val="18"/>
                <w:szCs w:val="22"/>
                <w:lang w:eastAsia="ja-JP"/>
              </w:rPr>
              <w:br/>
            </w:r>
            <w:r w:rsidRPr="009B2389">
              <w:rPr>
                <w:rFonts w:cs="Tahoma"/>
                <w:color w:val="000000"/>
                <w:sz w:val="18"/>
                <w:szCs w:val="22"/>
              </w:rPr>
              <w:t xml:space="preserve">1 </w:t>
            </w:r>
            <w:r w:rsidRPr="009B2389">
              <w:rPr>
                <w:rFonts w:cs="Tahoma"/>
                <w:color w:val="000000"/>
                <w:sz w:val="18"/>
                <w:szCs w:val="22"/>
                <w:lang w:val="ja-JP"/>
              </w:rPr>
              <w:t>ライセンス</w:t>
            </w:r>
          </w:p>
        </w:tc>
      </w:tr>
      <w:tr w:rsidR="00AE0489" w:rsidRPr="009B2389" w:rsidTr="00E70ADC">
        <w:tc>
          <w:tcPr>
            <w:tcW w:w="3960"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9B2389">
                  <w:rPr>
                    <w:rFonts w:cs="Tahoma"/>
                    <w:color w:val="000000"/>
                    <w:sz w:val="18"/>
                    <w:szCs w:val="22"/>
                  </w:rPr>
                  <w:t>System</w:t>
                </w:r>
              </w:smartTag>
              <w:r w:rsidRPr="009B2389">
                <w:rPr>
                  <w:rFonts w:cs="Tahoma"/>
                  <w:color w:val="000000"/>
                  <w:sz w:val="18"/>
                  <w:szCs w:val="22"/>
                </w:rPr>
                <w:t xml:space="preserve"> </w:t>
              </w:r>
              <w:smartTag w:uri="urn:schemas-microsoft-com:office:smarttags" w:element="PlaceType">
                <w:r w:rsidRPr="009B2389">
                  <w:rPr>
                    <w:rFonts w:cs="Tahoma"/>
                    <w:color w:val="000000"/>
                    <w:sz w:val="18"/>
                    <w:szCs w:val="22"/>
                  </w:rPr>
                  <w:t>Center</w:t>
                </w:r>
              </w:smartTag>
            </w:smartTag>
            <w:r w:rsidRPr="009B2389">
              <w:rPr>
                <w:rFonts w:cs="Tahoma"/>
                <w:color w:val="000000"/>
                <w:sz w:val="18"/>
                <w:szCs w:val="22"/>
              </w:rPr>
              <w:t xml:space="preserve"> Essentials 2010 Client Management License</w:t>
            </w:r>
          </w:p>
        </w:tc>
        <w:tc>
          <w:tcPr>
            <w:tcW w:w="4593"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r w:rsidRPr="009B2389">
              <w:rPr>
                <w:rFonts w:cs="Tahoma"/>
                <w:color w:val="000000"/>
                <w:sz w:val="18"/>
                <w:szCs w:val="22"/>
                <w:lang w:val="ja-JP"/>
              </w:rPr>
              <w:t>対象ライセンス</w:t>
            </w:r>
            <w:r w:rsidRPr="009B2389">
              <w:rPr>
                <w:rFonts w:cs="Tahoma"/>
                <w:color w:val="000000"/>
                <w:sz w:val="18"/>
                <w:szCs w:val="22"/>
              </w:rPr>
              <w:t xml:space="preserve"> 1 </w:t>
            </w:r>
            <w:r w:rsidRPr="009B2389">
              <w:rPr>
                <w:rFonts w:cs="Tahoma"/>
                <w:color w:val="000000"/>
                <w:sz w:val="18"/>
                <w:szCs w:val="22"/>
                <w:lang w:val="ja-JP"/>
              </w:rPr>
              <w:t>ライセンスにつき、</w:t>
            </w:r>
            <w:r w:rsidRPr="009B2389">
              <w:rPr>
                <w:rFonts w:cs="Tahoma"/>
                <w:color w:val="000000"/>
                <w:sz w:val="18"/>
                <w:szCs w:val="22"/>
              </w:rPr>
              <w:t>System Center 2012 Configuration Manager Client Man</w:t>
            </w:r>
            <w:r w:rsidRPr="009B2389">
              <w:rPr>
                <w:rFonts w:cs="Tahoma"/>
                <w:color w:val="000000"/>
                <w:sz w:val="18"/>
                <w:szCs w:val="22"/>
                <w:lang w:val="ja-JP"/>
              </w:rPr>
              <w:t xml:space="preserve">agement License </w:t>
            </w:r>
            <w:r w:rsidRPr="009B2389">
              <w:rPr>
                <w:rFonts w:cs="Tahoma"/>
                <w:color w:val="000000"/>
                <w:sz w:val="18"/>
                <w:szCs w:val="22"/>
                <w:lang w:val="ja-JP"/>
              </w:rPr>
              <w:t>を</w:t>
            </w:r>
            <w:r w:rsidRPr="009B2389">
              <w:rPr>
                <w:rFonts w:cs="Tahoma"/>
                <w:color w:val="000000"/>
                <w:sz w:val="18"/>
                <w:szCs w:val="22"/>
                <w:lang w:val="ja-JP"/>
              </w:rPr>
              <w:t xml:space="preserve"> 1 </w:t>
            </w:r>
            <w:r w:rsidRPr="009B2389">
              <w:rPr>
                <w:rFonts w:cs="Tahoma"/>
                <w:color w:val="000000"/>
                <w:sz w:val="18"/>
                <w:szCs w:val="22"/>
                <w:lang w:val="ja-JP"/>
              </w:rPr>
              <w:t>ライセンス</w:t>
            </w:r>
          </w:p>
        </w:tc>
      </w:tr>
      <w:tr w:rsidR="00AE0489" w:rsidRPr="009B2389" w:rsidTr="00E70ADC">
        <w:tc>
          <w:tcPr>
            <w:tcW w:w="3960"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smartTag w:uri="urn:schemas-microsoft-com:office:smarttags" w:element="place">
              <w:smartTag w:uri="urn:schemas-microsoft-com:office:smarttags" w:element="PlaceName">
                <w:r w:rsidRPr="009B2389">
                  <w:rPr>
                    <w:rFonts w:cs="Tahoma"/>
                    <w:color w:val="000000"/>
                    <w:sz w:val="18"/>
                    <w:szCs w:val="22"/>
                  </w:rPr>
                  <w:t>System</w:t>
                </w:r>
              </w:smartTag>
              <w:r w:rsidRPr="009B2389">
                <w:rPr>
                  <w:rFonts w:cs="Tahoma"/>
                  <w:color w:val="000000"/>
                  <w:sz w:val="18"/>
                  <w:szCs w:val="22"/>
                </w:rPr>
                <w:t xml:space="preserve"> </w:t>
              </w:r>
              <w:smartTag w:uri="urn:schemas-microsoft-com:office:smarttags" w:element="PlaceType">
                <w:r w:rsidRPr="009B2389">
                  <w:rPr>
                    <w:rFonts w:cs="Tahoma"/>
                    <w:color w:val="000000"/>
                    <w:sz w:val="18"/>
                    <w:szCs w:val="22"/>
                  </w:rPr>
                  <w:t>Center</w:t>
                </w:r>
              </w:smartTag>
            </w:smartTag>
            <w:r w:rsidRPr="009B2389">
              <w:rPr>
                <w:rFonts w:cs="Tahoma"/>
                <w:color w:val="000000"/>
                <w:sz w:val="18"/>
                <w:szCs w:val="22"/>
              </w:rPr>
              <w:t xml:space="preserve"> Essentials 2010 Plus Client Management License</w:t>
            </w:r>
          </w:p>
        </w:tc>
        <w:tc>
          <w:tcPr>
            <w:tcW w:w="4593"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r w:rsidRPr="009B2389">
              <w:rPr>
                <w:rFonts w:cs="Tahoma"/>
                <w:color w:val="000000"/>
                <w:sz w:val="18"/>
                <w:szCs w:val="22"/>
                <w:lang w:val="ja-JP"/>
              </w:rPr>
              <w:t>対象ライセンス</w:t>
            </w:r>
            <w:r w:rsidRPr="009B2389">
              <w:rPr>
                <w:rFonts w:cs="Tahoma"/>
                <w:color w:val="000000"/>
                <w:sz w:val="18"/>
                <w:szCs w:val="22"/>
                <w:lang w:val="ja-JP"/>
              </w:rPr>
              <w:t xml:space="preserve"> 1 </w:t>
            </w:r>
            <w:r w:rsidRPr="009B2389">
              <w:rPr>
                <w:rFonts w:cs="Tahoma"/>
                <w:color w:val="000000"/>
                <w:sz w:val="18"/>
                <w:szCs w:val="22"/>
                <w:lang w:val="ja-JP"/>
              </w:rPr>
              <w:t>ライセンスにつき、</w:t>
            </w:r>
            <w:r w:rsidRPr="009B2389">
              <w:rPr>
                <w:rFonts w:cs="Tahoma"/>
                <w:color w:val="000000"/>
                <w:sz w:val="18"/>
                <w:szCs w:val="22"/>
                <w:lang w:val="ja-JP"/>
              </w:rPr>
              <w:t xml:space="preserve">System Center 2012 Configuration Manager Client Management License </w:t>
            </w:r>
            <w:r w:rsidRPr="009B2389">
              <w:rPr>
                <w:rFonts w:cs="Tahoma"/>
                <w:color w:val="000000"/>
                <w:sz w:val="18"/>
                <w:szCs w:val="22"/>
                <w:lang w:val="ja-JP"/>
              </w:rPr>
              <w:t>を</w:t>
            </w:r>
            <w:r w:rsidRPr="009B2389">
              <w:rPr>
                <w:rFonts w:cs="Tahoma"/>
                <w:color w:val="000000"/>
                <w:sz w:val="18"/>
                <w:szCs w:val="22"/>
                <w:lang w:val="ja-JP"/>
              </w:rPr>
              <w:t xml:space="preserve"> 1 </w:t>
            </w:r>
            <w:r w:rsidRPr="009B2389">
              <w:rPr>
                <w:rFonts w:cs="Tahoma"/>
                <w:color w:val="000000"/>
                <w:sz w:val="18"/>
                <w:szCs w:val="22"/>
                <w:lang w:val="ja-JP"/>
              </w:rPr>
              <w:t>ライセンス</w:t>
            </w:r>
          </w:p>
        </w:tc>
      </w:tr>
      <w:tr w:rsidR="00AE0489" w:rsidRPr="009B2389" w:rsidTr="00E70ADC">
        <w:tc>
          <w:tcPr>
            <w:tcW w:w="3960"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rPr>
            </w:pPr>
            <w:r w:rsidRPr="009B2389">
              <w:rPr>
                <w:rFonts w:cs="Tahoma"/>
                <w:color w:val="000000"/>
                <w:sz w:val="18"/>
                <w:szCs w:val="22"/>
              </w:rPr>
              <w:t>Virtual Machine Manager Workgroup Edition Server License</w:t>
            </w:r>
          </w:p>
        </w:tc>
        <w:tc>
          <w:tcPr>
            <w:tcW w:w="4593" w:type="dxa"/>
            <w:tcBorders>
              <w:top w:val="single" w:sz="4" w:space="0" w:color="auto"/>
              <w:left w:val="single" w:sz="4" w:space="0" w:color="auto"/>
              <w:bottom w:val="single" w:sz="4" w:space="0" w:color="auto"/>
              <w:right w:val="single" w:sz="4" w:space="0" w:color="auto"/>
            </w:tcBorders>
          </w:tcPr>
          <w:p w:rsidR="00AE0489" w:rsidRPr="009B2389" w:rsidRDefault="00AE0489" w:rsidP="00E70ADC">
            <w:pPr>
              <w:widowControl w:val="0"/>
              <w:snapToGrid w:val="0"/>
              <w:ind w:left="164"/>
              <w:rPr>
                <w:rFonts w:cs="Tahoma"/>
                <w:kern w:val="2"/>
                <w:sz w:val="22"/>
                <w:szCs w:val="24"/>
                <w:lang w:eastAsia="ja-JP"/>
              </w:rPr>
            </w:pPr>
            <w:r w:rsidRPr="009B2389">
              <w:rPr>
                <w:rFonts w:cs="Tahoma"/>
                <w:color w:val="000000"/>
                <w:sz w:val="18"/>
                <w:szCs w:val="22"/>
                <w:lang w:val="ja-JP" w:eastAsia="ja-JP"/>
              </w:rPr>
              <w:t>対象ライセンス</w:t>
            </w:r>
            <w:r w:rsidRPr="009B2389">
              <w:rPr>
                <w:rFonts w:cs="Tahoma"/>
                <w:color w:val="000000"/>
                <w:sz w:val="18"/>
                <w:szCs w:val="22"/>
                <w:lang w:val="ja-JP" w:eastAsia="ja-JP"/>
              </w:rPr>
              <w:t xml:space="preserve"> 2** </w:t>
            </w:r>
            <w:r w:rsidRPr="009B2389">
              <w:rPr>
                <w:rFonts w:cs="Tahoma"/>
                <w:color w:val="000000"/>
                <w:sz w:val="18"/>
                <w:szCs w:val="22"/>
                <w:lang w:val="ja-JP" w:eastAsia="ja-JP"/>
              </w:rPr>
              <w:t>ライセンスにつき、</w:t>
            </w:r>
            <w:r w:rsidRPr="009B2389">
              <w:rPr>
                <w:rFonts w:cs="Tahoma"/>
                <w:color w:val="000000"/>
                <w:sz w:val="18"/>
                <w:szCs w:val="22"/>
                <w:lang w:val="ja-JP" w:eastAsia="ja-JP"/>
              </w:rPr>
              <w:t xml:space="preserve">System Center 2012 Standard Server Management License </w:t>
            </w:r>
            <w:r w:rsidRPr="009B2389">
              <w:rPr>
                <w:rFonts w:cs="Tahoma"/>
                <w:color w:val="000000"/>
                <w:sz w:val="18"/>
                <w:szCs w:val="22"/>
                <w:lang w:val="ja-JP" w:eastAsia="ja-JP"/>
              </w:rPr>
              <w:t>を</w:t>
            </w:r>
            <w:r w:rsidRPr="009B2389">
              <w:rPr>
                <w:rFonts w:cs="Tahoma"/>
                <w:color w:val="000000"/>
                <w:sz w:val="18"/>
                <w:szCs w:val="22"/>
                <w:lang w:val="ja-JP" w:eastAsia="ja-JP"/>
              </w:rPr>
              <w:t xml:space="preserve"> </w:t>
            </w:r>
            <w:r w:rsidRPr="009B2389">
              <w:rPr>
                <w:rFonts w:cs="Tahoma"/>
                <w:color w:val="000000"/>
                <w:sz w:val="18"/>
                <w:szCs w:val="22"/>
                <w:lang w:val="ja-JP" w:eastAsia="ja-JP"/>
              </w:rPr>
              <w:br/>
              <w:t xml:space="preserve">1 </w:t>
            </w:r>
            <w:r w:rsidRPr="009B2389">
              <w:rPr>
                <w:rFonts w:cs="Tahoma"/>
                <w:color w:val="000000"/>
                <w:sz w:val="18"/>
                <w:szCs w:val="22"/>
                <w:lang w:val="ja-JP" w:eastAsia="ja-JP"/>
              </w:rPr>
              <w:t>ライセンス</w:t>
            </w:r>
          </w:p>
        </w:tc>
      </w:tr>
    </w:tbl>
    <w:p w:rsidR="00AE0489" w:rsidRPr="009B2389" w:rsidRDefault="00AE0489" w:rsidP="0088710B">
      <w:pPr>
        <w:pStyle w:val="EndnoteText"/>
        <w:rPr>
          <w:sz w:val="18"/>
          <w:lang w:eastAsia="ja-JP"/>
        </w:rPr>
      </w:pPr>
      <w:r w:rsidRPr="009B2389">
        <w:rPr>
          <w:sz w:val="16"/>
          <w:lang w:eastAsia="ja-JP"/>
        </w:rPr>
        <w:t>*</w:t>
      </w:r>
      <w:r w:rsidRPr="009B2389">
        <w:rPr>
          <w:sz w:val="16"/>
          <w:lang w:eastAsia="ja-JP"/>
        </w:rPr>
        <w:t>お持ちの対象ライセンスの数が</w:t>
      </w:r>
      <w:r w:rsidRPr="009B2389">
        <w:rPr>
          <w:sz w:val="16"/>
          <w:lang w:eastAsia="ja-JP"/>
        </w:rPr>
        <w:t xml:space="preserve"> 8 </w:t>
      </w:r>
      <w:r w:rsidRPr="009B2389">
        <w:rPr>
          <w:sz w:val="16"/>
          <w:lang w:eastAsia="ja-JP"/>
        </w:rPr>
        <w:t>未満の場合、本件に基づいて付与されるライセンスを決定するため、ライセンス数を切り上げて</w:t>
      </w:r>
      <w:r w:rsidRPr="009B2389">
        <w:rPr>
          <w:sz w:val="16"/>
          <w:lang w:eastAsia="ja-JP"/>
        </w:rPr>
        <w:t xml:space="preserve"> 8 </w:t>
      </w:r>
      <w:r w:rsidRPr="009B2389">
        <w:rPr>
          <w:sz w:val="16"/>
          <w:lang w:eastAsia="ja-JP"/>
        </w:rPr>
        <w:t>ライセンスとします。同様に、お持ちの対象ライセンスの数が</w:t>
      </w:r>
      <w:r w:rsidRPr="009B2389">
        <w:rPr>
          <w:sz w:val="16"/>
          <w:lang w:eastAsia="ja-JP"/>
        </w:rPr>
        <w:t xml:space="preserve"> 8 </w:t>
      </w:r>
      <w:r w:rsidRPr="009B2389">
        <w:rPr>
          <w:sz w:val="16"/>
          <w:lang w:eastAsia="ja-JP"/>
        </w:rPr>
        <w:t>を超えている場合、本件に基づいて付与されるライセンスを決定するため、ライセンス数を切り上げて最も近い</w:t>
      </w:r>
      <w:r w:rsidRPr="009B2389">
        <w:rPr>
          <w:sz w:val="16"/>
          <w:lang w:eastAsia="ja-JP"/>
        </w:rPr>
        <w:t xml:space="preserve"> 8 </w:t>
      </w:r>
      <w:r w:rsidRPr="009B2389">
        <w:rPr>
          <w:sz w:val="16"/>
          <w:lang w:eastAsia="ja-JP"/>
        </w:rPr>
        <w:t>の倍数にします。</w:t>
      </w:r>
    </w:p>
    <w:p w:rsidR="00AE0489" w:rsidRPr="009B2389" w:rsidRDefault="00AE0489" w:rsidP="0088710B">
      <w:pPr>
        <w:pStyle w:val="EndnoteText"/>
        <w:rPr>
          <w:sz w:val="16"/>
          <w:lang w:eastAsia="ja-JP"/>
        </w:rPr>
      </w:pPr>
    </w:p>
    <w:p w:rsidR="00AE0489" w:rsidRPr="009B2389" w:rsidRDefault="00AE0489" w:rsidP="0088710B">
      <w:pPr>
        <w:pStyle w:val="EndnoteText"/>
        <w:rPr>
          <w:sz w:val="18"/>
          <w:lang w:eastAsia="ja-JP"/>
        </w:rPr>
      </w:pPr>
      <w:r w:rsidRPr="009B2389">
        <w:rPr>
          <w:sz w:val="16"/>
          <w:lang w:eastAsia="ja-JP"/>
        </w:rPr>
        <w:t>**</w:t>
      </w:r>
      <w:r w:rsidRPr="009B2389">
        <w:rPr>
          <w:sz w:val="16"/>
          <w:lang w:eastAsia="ja-JP"/>
        </w:rPr>
        <w:t>お持ちの対象ライセンスの数が</w:t>
      </w:r>
      <w:r w:rsidRPr="009B2389">
        <w:rPr>
          <w:sz w:val="16"/>
          <w:lang w:eastAsia="ja-JP"/>
        </w:rPr>
        <w:t xml:space="preserve"> 2 </w:t>
      </w:r>
      <w:r w:rsidRPr="009B2389">
        <w:rPr>
          <w:sz w:val="16"/>
          <w:lang w:eastAsia="ja-JP"/>
        </w:rPr>
        <w:t>未満の場合、本件に基づいて付与されるライセンスを決定するため、ライセンス数を切り上げて</w:t>
      </w:r>
      <w:r w:rsidRPr="009B2389">
        <w:rPr>
          <w:sz w:val="16"/>
          <w:lang w:eastAsia="ja-JP"/>
        </w:rPr>
        <w:t xml:space="preserve"> 2 </w:t>
      </w:r>
      <w:r w:rsidRPr="009B2389">
        <w:rPr>
          <w:sz w:val="16"/>
          <w:lang w:eastAsia="ja-JP"/>
        </w:rPr>
        <w:t>ライセンスとします。同様に、お持ちの対象ライセンスの数が</w:t>
      </w:r>
      <w:r w:rsidRPr="009B2389">
        <w:rPr>
          <w:sz w:val="16"/>
          <w:lang w:eastAsia="ja-JP"/>
        </w:rPr>
        <w:t xml:space="preserve"> 2 </w:t>
      </w:r>
      <w:r w:rsidRPr="009B2389">
        <w:rPr>
          <w:sz w:val="16"/>
          <w:lang w:eastAsia="ja-JP"/>
        </w:rPr>
        <w:t>を超えている場合、本件に基づいて付与されるライセンスを決定するため、ライセンス数を切り上げて最も近い</w:t>
      </w:r>
      <w:r w:rsidRPr="009B2389">
        <w:rPr>
          <w:sz w:val="16"/>
          <w:lang w:eastAsia="ja-JP"/>
        </w:rPr>
        <w:t xml:space="preserve"> 2 </w:t>
      </w:r>
      <w:r w:rsidRPr="009B2389">
        <w:rPr>
          <w:sz w:val="16"/>
          <w:lang w:eastAsia="ja-JP"/>
        </w:rPr>
        <w:t>の倍数にします。</w:t>
      </w:r>
    </w:p>
    <w:p w:rsidR="00AE0489" w:rsidRPr="009B2389" w:rsidRDefault="00AE0489" w:rsidP="0088710B">
      <w:pPr>
        <w:spacing w:line="276" w:lineRule="auto"/>
        <w:rPr>
          <w:rFonts w:cs="Tahoma"/>
          <w:sz w:val="18"/>
          <w:lang w:eastAsia="ja-JP"/>
        </w:rPr>
      </w:pPr>
    </w:p>
    <w:p w:rsidR="00AE0489" w:rsidRPr="009B2389" w:rsidRDefault="00AE0489" w:rsidP="0088710B">
      <w:pPr>
        <w:pStyle w:val="EndnoteText"/>
        <w:ind w:left="720"/>
        <w:rPr>
          <w:lang w:eastAsia="ja-JP"/>
        </w:rPr>
      </w:pPr>
      <w:r w:rsidRPr="009B2389">
        <w:rPr>
          <w:sz w:val="18"/>
          <w:lang w:eastAsia="ja-JP"/>
        </w:rPr>
        <w:t>本件を通じて付与されたライセンスにはすべて、ソフトウェア</w:t>
      </w:r>
      <w:r w:rsidRPr="009B2389">
        <w:rPr>
          <w:sz w:val="18"/>
          <w:lang w:eastAsia="ja-JP"/>
        </w:rPr>
        <w:t xml:space="preserve"> </w:t>
      </w:r>
      <w:r w:rsidRPr="009B2389">
        <w:rPr>
          <w:sz w:val="18"/>
          <w:lang w:eastAsia="ja-JP"/>
        </w:rPr>
        <w:t>アシュアランスが含まれています。このソフトウェア</w:t>
      </w:r>
      <w:r w:rsidRPr="009B2389">
        <w:rPr>
          <w:sz w:val="18"/>
          <w:lang w:eastAsia="ja-JP"/>
        </w:rPr>
        <w:t xml:space="preserve"> </w:t>
      </w:r>
      <w:r w:rsidRPr="009B2389">
        <w:rPr>
          <w:sz w:val="18"/>
          <w:lang w:eastAsia="ja-JP"/>
        </w:rPr>
        <w:t>アシュアランスは、正規の</w:t>
      </w:r>
      <w:r w:rsidRPr="009B2389">
        <w:rPr>
          <w:sz w:val="18"/>
          <w:lang w:eastAsia="ja-JP"/>
        </w:rPr>
        <w:t xml:space="preserve"> SCE </w:t>
      </w:r>
      <w:r w:rsidRPr="009B2389">
        <w:rPr>
          <w:sz w:val="18"/>
          <w:lang w:eastAsia="ja-JP"/>
        </w:rPr>
        <w:t>ライセンスの期間満了と共に無効になります。期間満了の際、お客様は</w:t>
      </w:r>
      <w:r w:rsidRPr="009B2389">
        <w:rPr>
          <w:sz w:val="18"/>
          <w:lang w:eastAsia="ja-JP"/>
        </w:rPr>
        <w:t xml:space="preserve"> System Center 2012 </w:t>
      </w:r>
      <w:r w:rsidRPr="009B2389">
        <w:rPr>
          <w:sz w:val="18"/>
          <w:lang w:eastAsia="ja-JP"/>
        </w:rPr>
        <w:t>ライセンスに対するソフトウェア</w:t>
      </w:r>
      <w:r w:rsidRPr="009B2389">
        <w:rPr>
          <w:sz w:val="18"/>
          <w:lang w:eastAsia="ja-JP"/>
        </w:rPr>
        <w:t xml:space="preserve"> </w:t>
      </w:r>
      <w:r w:rsidRPr="009B2389">
        <w:rPr>
          <w:sz w:val="18"/>
          <w:lang w:eastAsia="ja-JP"/>
        </w:rPr>
        <w:t>アシュアランスを更新することができます。</w:t>
      </w:r>
    </w:p>
    <w:p w:rsidR="00AE0489" w:rsidRPr="009B2389" w:rsidRDefault="00AE0489" w:rsidP="0088710B">
      <w:pPr>
        <w:spacing w:line="276" w:lineRule="auto"/>
        <w:rPr>
          <w:rFonts w:cs="Tahoma"/>
          <w:sz w:val="18"/>
          <w:lang w:eastAsia="ja-JP"/>
        </w:rPr>
      </w:pPr>
    </w:p>
    <w:p w:rsidR="00AE0489" w:rsidRPr="009B2389" w:rsidRDefault="00AE0489" w:rsidP="0088710B">
      <w:pPr>
        <w:pStyle w:val="EndnoteText"/>
        <w:ind w:left="720"/>
        <w:rPr>
          <w:lang w:eastAsia="ja-JP"/>
        </w:rPr>
      </w:pPr>
      <w:r w:rsidRPr="009B2389">
        <w:rPr>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9B2389">
        <w:rPr>
          <w:sz w:val="18"/>
          <w:lang w:eastAsia="ja-JP"/>
        </w:rPr>
        <w:t xml:space="preserve"> SCE </w:t>
      </w:r>
      <w:r w:rsidRPr="009B2389">
        <w:rPr>
          <w:sz w:val="18"/>
          <w:lang w:eastAsia="ja-JP"/>
        </w:rPr>
        <w:t>ライセンスの使用権の有効期間満了と共に無効になります。本件に基づいて付与されたライセンスを、対応する正規の</w:t>
      </w:r>
      <w:r w:rsidRPr="009B2389">
        <w:rPr>
          <w:sz w:val="18"/>
          <w:lang w:eastAsia="ja-JP"/>
        </w:rPr>
        <w:t xml:space="preserve"> SCE </w:t>
      </w:r>
      <w:r w:rsidRPr="009B2389">
        <w:rPr>
          <w:sz w:val="18"/>
          <w:lang w:eastAsia="ja-JP"/>
        </w:rPr>
        <w:t>ライセンスと別個に譲渡することはできません。</w:t>
      </w:r>
    </w:p>
    <w:p w:rsidR="00AE0489" w:rsidRPr="009B2389" w:rsidRDefault="00AE0489" w:rsidP="0088710B">
      <w:pPr>
        <w:pStyle w:val="EndnoteText"/>
        <w:ind w:left="720"/>
        <w:rPr>
          <w:sz w:val="18"/>
          <w:lang w:eastAsia="ja-JP"/>
        </w:rPr>
      </w:pPr>
    </w:p>
    <w:p w:rsidR="00AE0489" w:rsidRPr="009B2389" w:rsidRDefault="00AE0489" w:rsidP="0088710B">
      <w:pPr>
        <w:ind w:left="720"/>
        <w:rPr>
          <w:rFonts w:cs="Tahoma"/>
          <w:b/>
          <w:sz w:val="18"/>
          <w:lang w:eastAsia="ja-JP"/>
        </w:rPr>
      </w:pPr>
      <w:r w:rsidRPr="009B2389">
        <w:rPr>
          <w:rFonts w:cs="Tahoma"/>
          <w:sz w:val="18"/>
          <w:lang w:val="ja-JP" w:eastAsia="ja-JP"/>
        </w:rPr>
        <w:t xml:space="preserve">2013 </w:t>
      </w:r>
      <w:r w:rsidRPr="009B2389">
        <w:rPr>
          <w:rFonts w:cs="Tahoma"/>
          <w:sz w:val="18"/>
          <w:lang w:val="ja-JP" w:eastAsia="ja-JP"/>
        </w:rPr>
        <w:t>年</w:t>
      </w:r>
      <w:r w:rsidRPr="009B2389">
        <w:rPr>
          <w:rFonts w:cs="Tahoma"/>
          <w:sz w:val="18"/>
          <w:lang w:val="ja-JP" w:eastAsia="ja-JP"/>
        </w:rPr>
        <w:t xml:space="preserve"> 3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日より前に初めて取得された</w:t>
      </w:r>
      <w:r w:rsidRPr="009B2389">
        <w:rPr>
          <w:rFonts w:cs="Tahoma"/>
          <w:sz w:val="18"/>
          <w:lang w:val="ja-JP" w:eastAsia="ja-JP"/>
        </w:rPr>
        <w:t xml:space="preserve"> SCE </w:t>
      </w:r>
      <w:r w:rsidRPr="009B2389">
        <w:rPr>
          <w:rFonts w:cs="Tahoma"/>
          <w:sz w:val="18"/>
          <w:lang w:val="ja-JP" w:eastAsia="ja-JP"/>
        </w:rPr>
        <w:t>のライセンスに基づいて、エンタープライズ加入契約または</w:t>
      </w:r>
      <w:r w:rsidRPr="009B2389">
        <w:rPr>
          <w:rFonts w:cs="Tahoma"/>
          <w:sz w:val="18"/>
          <w:lang w:val="ja-JP" w:eastAsia="ja-JP"/>
        </w:rPr>
        <w:t xml:space="preserve"> Enrollment for Education Solutions </w:t>
      </w:r>
      <w:r w:rsidRPr="009B2389">
        <w:rPr>
          <w:rFonts w:cs="Tahoma"/>
          <w:sz w:val="18"/>
          <w:lang w:val="ja-JP" w:eastAsia="ja-JP"/>
        </w:rPr>
        <w:t>に対する年次の補正発注</w:t>
      </w:r>
      <w:r w:rsidRPr="009B2389">
        <w:rPr>
          <w:rFonts w:cs="Tahoma"/>
          <w:sz w:val="18"/>
          <w:lang w:val="ja-JP" w:eastAsia="ja-JP"/>
        </w:rPr>
        <w:t xml:space="preserve"> (True-up) </w:t>
      </w:r>
      <w:r w:rsidRPr="009B2389">
        <w:rPr>
          <w:rFonts w:cs="Tahoma"/>
          <w:sz w:val="18"/>
          <w:lang w:val="ja-JP" w:eastAsia="ja-JP"/>
        </w:rPr>
        <w:t>の一環として</w:t>
      </w:r>
      <w:r w:rsidRPr="009B2389">
        <w:rPr>
          <w:rFonts w:cs="Tahoma"/>
          <w:sz w:val="18"/>
          <w:lang w:val="ja-JP" w:eastAsia="ja-JP"/>
        </w:rPr>
        <w:t xml:space="preserve"> 2013 </w:t>
      </w:r>
      <w:r w:rsidRPr="009B2389">
        <w:rPr>
          <w:rFonts w:cs="Tahoma"/>
          <w:sz w:val="18"/>
          <w:lang w:val="ja-JP" w:eastAsia="ja-JP"/>
        </w:rPr>
        <w:t>年</w:t>
      </w:r>
      <w:r w:rsidRPr="009B2389">
        <w:rPr>
          <w:rFonts w:cs="Tahoma"/>
          <w:sz w:val="18"/>
          <w:lang w:val="ja-JP" w:eastAsia="ja-JP"/>
        </w:rPr>
        <w:t xml:space="preserve"> 3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日以降に取得された</w:t>
      </w:r>
      <w:r w:rsidRPr="009B2389">
        <w:rPr>
          <w:rFonts w:cs="Tahoma"/>
          <w:sz w:val="18"/>
          <w:lang w:val="ja-JP" w:eastAsia="ja-JP"/>
        </w:rPr>
        <w:t xml:space="preserve"> SCE </w:t>
      </w:r>
      <w:r w:rsidRPr="009B2389">
        <w:rPr>
          <w:rFonts w:cs="Tahoma"/>
          <w:sz w:val="18"/>
          <w:lang w:val="ja-JP" w:eastAsia="ja-JP"/>
        </w:rPr>
        <w:t>ライセンスも、本件において正規の</w:t>
      </w:r>
      <w:r w:rsidRPr="009B2389">
        <w:rPr>
          <w:rFonts w:cs="Tahoma"/>
          <w:sz w:val="18"/>
          <w:lang w:val="ja-JP" w:eastAsia="ja-JP"/>
        </w:rPr>
        <w:t xml:space="preserve"> SCE </w:t>
      </w:r>
      <w:r w:rsidRPr="009B2389">
        <w:rPr>
          <w:rFonts w:cs="Tahoma"/>
          <w:sz w:val="18"/>
          <w:lang w:val="ja-JP" w:eastAsia="ja-JP"/>
        </w:rPr>
        <w:t>ライセンスとなります。</w:t>
      </w:r>
    </w:p>
    <w:p w:rsidR="00AE0489" w:rsidRPr="009B2389" w:rsidRDefault="00AE0489" w:rsidP="0088710B">
      <w:pPr>
        <w:ind w:left="720"/>
        <w:rPr>
          <w:rFonts w:cs="Tahoma"/>
          <w:b/>
          <w:sz w:val="18"/>
          <w:lang w:eastAsia="ja-JP"/>
        </w:rPr>
      </w:pPr>
    </w:p>
    <w:p w:rsidR="00AE0489" w:rsidRPr="009B2389" w:rsidRDefault="00AE0489" w:rsidP="0088710B">
      <w:pPr>
        <w:ind w:left="720"/>
        <w:rPr>
          <w:rFonts w:cs="Tahoma"/>
          <w:sz w:val="21"/>
          <w:lang w:eastAsia="ja-JP"/>
        </w:rPr>
      </w:pPr>
      <w:r w:rsidRPr="009B2389">
        <w:rPr>
          <w:rFonts w:cs="Tahoma"/>
          <w:sz w:val="18"/>
        </w:rPr>
        <w:t>Enrollment for Education Solutions</w:t>
      </w:r>
      <w:r w:rsidRPr="009B2389">
        <w:rPr>
          <w:rFonts w:cs="Tahoma"/>
          <w:sz w:val="18"/>
          <w:lang w:val="ja-JP"/>
        </w:rPr>
        <w:t>、</w:t>
      </w:r>
      <w:r w:rsidRPr="009B2389">
        <w:rPr>
          <w:rFonts w:cs="Tahoma"/>
          <w:sz w:val="18"/>
        </w:rPr>
        <w:t>Enterprise Subscription Agreement</w:t>
      </w:r>
      <w:r w:rsidRPr="009B2389">
        <w:rPr>
          <w:rFonts w:cs="Tahoma"/>
          <w:sz w:val="18"/>
          <w:lang w:val="ja-JP"/>
        </w:rPr>
        <w:t>、</w:t>
      </w:r>
      <w:r w:rsidRPr="009B2389">
        <w:rPr>
          <w:rFonts w:cs="Tahoma"/>
          <w:sz w:val="18"/>
        </w:rPr>
        <w:t>Campus Agreement</w:t>
      </w:r>
      <w:r w:rsidRPr="009B2389">
        <w:rPr>
          <w:rFonts w:cs="Tahoma"/>
          <w:sz w:val="18"/>
          <w:lang w:val="ja-JP"/>
        </w:rPr>
        <w:t>、</w:t>
      </w:r>
      <w:r w:rsidRPr="009B2389">
        <w:rPr>
          <w:rFonts w:cs="Tahoma"/>
          <w:sz w:val="18"/>
        </w:rPr>
        <w:t>School Agreement</w:t>
      </w:r>
      <w:r w:rsidRPr="009B2389">
        <w:rPr>
          <w:rFonts w:cs="Tahoma"/>
          <w:sz w:val="18"/>
          <w:lang w:val="ja-JP"/>
        </w:rPr>
        <w:t>、および</w:t>
      </w:r>
      <w:r w:rsidRPr="009B2389">
        <w:rPr>
          <w:rFonts w:cs="Tahoma"/>
          <w:sz w:val="18"/>
        </w:rPr>
        <w:t xml:space="preserve"> Open Value Subscription Agreement </w:t>
      </w:r>
      <w:r w:rsidRPr="009B2389">
        <w:rPr>
          <w:rFonts w:cs="Tahoma"/>
          <w:sz w:val="18"/>
          <w:lang w:val="ja-JP"/>
        </w:rPr>
        <w:t>については、当該期間中ライセンスおよびソフトウェア</w:t>
      </w:r>
      <w:r w:rsidRPr="009B2389">
        <w:rPr>
          <w:rFonts w:cs="Tahoma"/>
          <w:sz w:val="18"/>
        </w:rPr>
        <w:t xml:space="preserve"> </w:t>
      </w:r>
      <w:r w:rsidRPr="009B2389">
        <w:rPr>
          <w:rFonts w:cs="Tahoma"/>
          <w:sz w:val="18"/>
          <w:lang w:val="ja-JP"/>
        </w:rPr>
        <w:t>アシュアランスが有効でお客様がサブスクリプションを保持されている限り、ライセンス加入契約の有効期間が終了するまで一時的に同じ権利が付与されます。</w:t>
      </w:r>
      <w:r w:rsidRPr="009B2389">
        <w:rPr>
          <w:rFonts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E0489" w:rsidRPr="009B2389" w:rsidRDefault="00AE0489" w:rsidP="0088710B">
      <w:pPr>
        <w:ind w:left="720"/>
        <w:rPr>
          <w:rFonts w:cs="Tahoma"/>
          <w:b/>
          <w:color w:val="000000"/>
          <w:sz w:val="18"/>
          <w:lang w:eastAsia="ja-JP"/>
        </w:rPr>
      </w:pPr>
    </w:p>
    <w:p w:rsidR="00AE0489" w:rsidRPr="009B2389" w:rsidRDefault="00AE0489" w:rsidP="0088710B">
      <w:pPr>
        <w:ind w:left="720"/>
        <w:rPr>
          <w:rFonts w:cs="Tahoma"/>
          <w:b/>
          <w:color w:val="000000"/>
          <w:sz w:val="18"/>
        </w:rPr>
      </w:pPr>
      <w:smartTag w:uri="urn:schemas-microsoft-com:office:smarttags" w:element="PlaceName">
        <w:r w:rsidRPr="009B2389">
          <w:rPr>
            <w:rFonts w:cs="Tahoma"/>
            <w:b/>
            <w:color w:val="000000"/>
            <w:sz w:val="18"/>
          </w:rPr>
          <w:t>System</w:t>
        </w:r>
      </w:smartTag>
      <w:r w:rsidRPr="009B2389">
        <w:rPr>
          <w:rFonts w:cs="Tahoma"/>
          <w:b/>
          <w:color w:val="000000"/>
          <w:sz w:val="18"/>
        </w:rPr>
        <w:t xml:space="preserve"> </w:t>
      </w:r>
      <w:smartTag w:uri="urn:schemas-microsoft-com:office:smarttags" w:element="PlaceType">
        <w:r w:rsidRPr="009B2389">
          <w:rPr>
            <w:rFonts w:cs="Tahoma"/>
            <w:b/>
            <w:color w:val="000000"/>
            <w:sz w:val="18"/>
          </w:rPr>
          <w:t>Center</w:t>
        </w:r>
      </w:smartTag>
      <w:r w:rsidRPr="009B2389">
        <w:rPr>
          <w:rFonts w:cs="Tahoma"/>
          <w:b/>
          <w:color w:val="000000"/>
          <w:sz w:val="18"/>
        </w:rPr>
        <w:t xml:space="preserve"> Essentials 2007 (SCE 2007) </w:t>
      </w:r>
      <w:r w:rsidRPr="009B2389">
        <w:rPr>
          <w:rFonts w:cs="Tahoma"/>
          <w:b/>
          <w:color w:val="000000"/>
          <w:sz w:val="18"/>
          <w:lang w:val="ja-JP"/>
        </w:rPr>
        <w:t>から</w:t>
      </w:r>
      <w:r w:rsidRPr="009B2389">
        <w:rPr>
          <w:rFonts w:cs="Tahoma"/>
          <w:b/>
          <w:color w:val="000000"/>
          <w:sz w:val="18"/>
        </w:rPr>
        <w:t xml:space="preserve"> </w:t>
      </w:r>
      <w:smartTag w:uri="urn:schemas-microsoft-com:office:smarttags" w:element="place">
        <w:smartTag w:uri="urn:schemas-microsoft-com:office:smarttags" w:element="PlaceName">
          <w:r w:rsidRPr="009B2389">
            <w:rPr>
              <w:rFonts w:cs="Tahoma"/>
              <w:b/>
              <w:color w:val="000000"/>
              <w:sz w:val="18"/>
            </w:rPr>
            <w:t>System</w:t>
          </w:r>
        </w:smartTag>
        <w:r w:rsidRPr="009B2389">
          <w:rPr>
            <w:rFonts w:cs="Tahoma"/>
            <w:b/>
            <w:color w:val="000000"/>
            <w:sz w:val="18"/>
          </w:rPr>
          <w:t xml:space="preserve"> </w:t>
        </w:r>
        <w:smartTag w:uri="urn:schemas-microsoft-com:office:smarttags" w:element="PlaceType">
          <w:r w:rsidRPr="009B2389">
            <w:rPr>
              <w:rFonts w:cs="Tahoma"/>
              <w:b/>
              <w:color w:val="000000"/>
              <w:sz w:val="18"/>
            </w:rPr>
            <w:t>Center</w:t>
          </w:r>
        </w:smartTag>
      </w:smartTag>
      <w:r w:rsidRPr="009B2389">
        <w:rPr>
          <w:rFonts w:cs="Tahoma"/>
          <w:b/>
          <w:color w:val="000000"/>
          <w:sz w:val="18"/>
        </w:rPr>
        <w:t xml:space="preserve"> Essentials 2010 (SCE 2010) </w:t>
      </w:r>
      <w:r w:rsidRPr="009B2389">
        <w:rPr>
          <w:rFonts w:cs="Tahoma"/>
          <w:b/>
          <w:color w:val="000000"/>
          <w:sz w:val="18"/>
          <w:lang w:val="ja-JP"/>
        </w:rPr>
        <w:t>への移行方法</w:t>
      </w:r>
    </w:p>
    <w:p w:rsidR="00AE0489" w:rsidRPr="009B2389" w:rsidRDefault="00AE0489" w:rsidP="0088710B">
      <w:pPr>
        <w:ind w:left="720"/>
        <w:rPr>
          <w:rFonts w:cs="Tahoma"/>
          <w:color w:val="000000"/>
          <w:sz w:val="18"/>
        </w:rPr>
      </w:pPr>
      <w:r w:rsidRPr="009B2389">
        <w:rPr>
          <w:rFonts w:cs="Tahoma"/>
          <w:color w:val="000000"/>
          <w:sz w:val="18"/>
          <w:lang w:val="ja-JP"/>
        </w:rPr>
        <w:t>ソフトウェア</w:t>
      </w:r>
      <w:r w:rsidRPr="009B2389">
        <w:rPr>
          <w:rFonts w:cs="Tahoma"/>
          <w:color w:val="000000"/>
          <w:sz w:val="18"/>
        </w:rPr>
        <w:t xml:space="preserve"> </w:t>
      </w:r>
      <w:r w:rsidRPr="009B2389">
        <w:rPr>
          <w:rFonts w:cs="Tahoma"/>
          <w:color w:val="000000"/>
          <w:sz w:val="18"/>
          <w:lang w:val="ja-JP"/>
        </w:rPr>
        <w:t>アシュアランスに基づいて</w:t>
      </w:r>
      <w:r w:rsidRPr="009B2389">
        <w:rPr>
          <w:rFonts w:cs="Tahoma"/>
          <w:color w:val="000000"/>
          <w:sz w:val="18"/>
        </w:rPr>
        <w:t xml:space="preserve"> SCE 2007 </w:t>
      </w:r>
      <w:r w:rsidRPr="009B2389">
        <w:rPr>
          <w:rFonts w:cs="Tahoma"/>
          <w:color w:val="000000"/>
          <w:sz w:val="18"/>
          <w:lang w:val="ja-JP"/>
        </w:rPr>
        <w:t>から</w:t>
      </w:r>
      <w:r w:rsidRPr="009B2389">
        <w:rPr>
          <w:rFonts w:cs="Tahoma"/>
          <w:color w:val="000000"/>
          <w:sz w:val="18"/>
        </w:rPr>
        <w:t xml:space="preserve"> SCE 2010 </w:t>
      </w:r>
      <w:r w:rsidRPr="009B2389">
        <w:rPr>
          <w:rFonts w:cs="Tahoma"/>
          <w:color w:val="000000"/>
          <w:sz w:val="18"/>
          <w:lang w:val="ja-JP"/>
        </w:rPr>
        <w:t>にアップグレードするお客様の権利に適用される条項および条件については、</w:t>
      </w:r>
      <w:r w:rsidRPr="009B2389">
        <w:rPr>
          <w:rFonts w:cs="Tahoma"/>
          <w:color w:val="000000"/>
          <w:sz w:val="18"/>
        </w:rPr>
        <w:t xml:space="preserve">2013 </w:t>
      </w:r>
      <w:r w:rsidRPr="009B2389">
        <w:rPr>
          <w:rFonts w:cs="Tahoma"/>
          <w:color w:val="000000"/>
          <w:sz w:val="18"/>
          <w:lang w:val="ja-JP"/>
        </w:rPr>
        <w:t>年</w:t>
      </w:r>
      <w:r w:rsidRPr="009B2389">
        <w:rPr>
          <w:rFonts w:cs="Tahoma"/>
          <w:color w:val="000000"/>
          <w:sz w:val="18"/>
        </w:rPr>
        <w:t xml:space="preserve"> 2 </w:t>
      </w:r>
      <w:r w:rsidRPr="009B2389">
        <w:rPr>
          <w:rFonts w:cs="Tahoma"/>
          <w:color w:val="000000"/>
          <w:sz w:val="18"/>
          <w:lang w:val="ja-JP"/>
        </w:rPr>
        <w:t>月の製品表を参照してください。</w:t>
      </w:r>
    </w:p>
    <w:p w:rsidR="00AE0489" w:rsidRPr="009B2389" w:rsidRDefault="00AE0489">
      <w:pPr>
        <w:pStyle w:val="EndnoteText"/>
        <w:ind w:left="0"/>
        <w:rPr>
          <w:lang w:val="en-US" w:eastAsia="ja-JP"/>
        </w:rPr>
      </w:pPr>
    </w:p>
  </w:endnote>
  <w:endnote w:id="88">
    <w:p w:rsidR="00AE0489" w:rsidRPr="009B2389" w:rsidRDefault="00AE0489">
      <w:pPr>
        <w:pStyle w:val="EndnoteText"/>
        <w:ind w:left="0"/>
        <w:rPr>
          <w:b/>
          <w:color w:val="FF6600"/>
          <w:sz w:val="22"/>
          <w:lang w:val="en-US"/>
        </w:rPr>
      </w:pPr>
      <w:r w:rsidRPr="009B2389">
        <w:rPr>
          <w:rStyle w:val="EndnoteReference"/>
          <w:rFonts w:ascii="Tahoma" w:hAnsi="Tahoma"/>
        </w:rPr>
        <w:endnoteRef/>
      </w:r>
      <w:r w:rsidRPr="009B2389">
        <w:rPr>
          <w:lang w:val="en-US"/>
        </w:rPr>
        <w:t xml:space="preserve"> </w:t>
      </w:r>
      <w:smartTag w:uri="urn:schemas-microsoft-com:office:smarttags" w:element="place">
        <w:smartTag w:uri="urn:schemas-microsoft-com:office:smarttags" w:element="PlaceName">
          <w:r w:rsidRPr="009B2389">
            <w:rPr>
              <w:b/>
              <w:color w:val="FF6600"/>
              <w:sz w:val="22"/>
              <w:lang w:val="en-US"/>
            </w:rPr>
            <w:t>System</w:t>
          </w:r>
        </w:smartTag>
        <w:r w:rsidRPr="009B2389">
          <w:rPr>
            <w:b/>
            <w:color w:val="FF6600"/>
            <w:sz w:val="22"/>
            <w:lang w:val="en-US"/>
          </w:rPr>
          <w:t xml:space="preserve"> </w:t>
        </w:r>
        <w:smartTag w:uri="urn:schemas-microsoft-com:office:smarttags" w:element="PlaceType">
          <w:r w:rsidRPr="009B2389">
            <w:rPr>
              <w:b/>
              <w:color w:val="FF6600"/>
              <w:sz w:val="22"/>
              <w:lang w:val="en-US"/>
            </w:rPr>
            <w:t>Center</w:t>
          </w:r>
        </w:smartTag>
      </w:smartTag>
      <w:r w:rsidRPr="009B2389">
        <w:rPr>
          <w:b/>
          <w:color w:val="FF6600"/>
          <w:sz w:val="22"/>
          <w:lang w:val="en-US"/>
        </w:rPr>
        <w:t xml:space="preserve"> </w:t>
      </w:r>
      <w:r w:rsidRPr="009B2389">
        <w:rPr>
          <w:b/>
          <w:color w:val="FF6600"/>
          <w:sz w:val="22"/>
          <w:lang w:val="en-US" w:eastAsia="ja-JP"/>
        </w:rPr>
        <w:t>Reporting Manager 2006</w:t>
      </w:r>
    </w:p>
    <w:p w:rsidR="00AE0489" w:rsidRPr="009B2389" w:rsidRDefault="00AE0489">
      <w:pPr>
        <w:pStyle w:val="EndnoteText"/>
        <w:rPr>
          <w:lang w:val="en-US"/>
        </w:rPr>
      </w:pPr>
    </w:p>
    <w:p w:rsidR="00AE0489" w:rsidRPr="009B2389" w:rsidRDefault="00AE0489">
      <w:pPr>
        <w:ind w:left="720"/>
        <w:rPr>
          <w:rFonts w:cs="Tahoma"/>
          <w:sz w:val="18"/>
        </w:rPr>
      </w:pPr>
      <w:r w:rsidRPr="009B2389">
        <w:rPr>
          <w:rFonts w:cs="Tahoma"/>
          <w:sz w:val="18"/>
          <w:szCs w:val="24"/>
        </w:rPr>
        <w:t>この製品は提供終了段階にあり、今後は提供されなくなります。</w:t>
      </w:r>
    </w:p>
    <w:p w:rsidR="00AE0489" w:rsidRPr="009B2389" w:rsidRDefault="00AE0489">
      <w:pPr>
        <w:pStyle w:val="EndnoteText"/>
        <w:rPr>
          <w:sz w:val="18"/>
          <w:lang w:val="en-US" w:eastAsia="ja-JP"/>
        </w:rPr>
      </w:pPr>
    </w:p>
    <w:p w:rsidR="00AE0489" w:rsidRPr="009B2389" w:rsidRDefault="00AE0489">
      <w:pPr>
        <w:ind w:left="720"/>
        <w:rPr>
          <w:rFonts w:cs="Tahoma"/>
          <w:b/>
          <w:sz w:val="18"/>
        </w:rPr>
      </w:pPr>
      <w:smartTag w:uri="urn:schemas-microsoft-com:office:smarttags" w:element="place">
        <w:smartTag w:uri="urn:schemas-microsoft-com:office:smarttags" w:element="PlaceName">
          <w:r w:rsidRPr="009B2389">
            <w:rPr>
              <w:rFonts w:cs="Tahoma"/>
              <w:b/>
              <w:sz w:val="18"/>
              <w:szCs w:val="24"/>
            </w:rPr>
            <w:t>System</w:t>
          </w:r>
        </w:smartTag>
        <w:r w:rsidRPr="009B2389">
          <w:rPr>
            <w:rFonts w:cs="Tahoma"/>
            <w:b/>
            <w:sz w:val="18"/>
            <w:szCs w:val="24"/>
          </w:rPr>
          <w:t xml:space="preserve"> </w:t>
        </w:r>
        <w:smartTag w:uri="urn:schemas-microsoft-com:office:smarttags" w:element="PlaceType">
          <w:r w:rsidRPr="009B2389">
            <w:rPr>
              <w:rFonts w:cs="Tahoma"/>
              <w:b/>
              <w:sz w:val="18"/>
              <w:szCs w:val="24"/>
            </w:rPr>
            <w:t>Center</w:t>
          </w:r>
        </w:smartTag>
      </w:smartTag>
      <w:r w:rsidRPr="009B2389">
        <w:rPr>
          <w:rFonts w:cs="Tahoma"/>
          <w:b/>
          <w:sz w:val="18"/>
          <w:szCs w:val="24"/>
        </w:rPr>
        <w:t xml:space="preserve"> Reporting Manager 2006 </w:t>
      </w:r>
      <w:r w:rsidRPr="009B2389">
        <w:rPr>
          <w:rFonts w:cs="Tahoma"/>
          <w:b/>
          <w:sz w:val="18"/>
          <w:szCs w:val="24"/>
        </w:rPr>
        <w:t>のライセンスを保有するお客様のための特別なライセンス取得方法</w:t>
      </w:r>
    </w:p>
    <w:p w:rsidR="00AE0489" w:rsidRPr="009B2389" w:rsidRDefault="00AE0489">
      <w:pPr>
        <w:ind w:left="720"/>
        <w:rPr>
          <w:rFonts w:cs="Tahoma"/>
          <w:sz w:val="18"/>
        </w:rPr>
      </w:pPr>
      <w:r w:rsidRPr="009B2389">
        <w:rPr>
          <w:rFonts w:cs="Tahoma"/>
          <w:sz w:val="18"/>
          <w:szCs w:val="24"/>
        </w:rPr>
        <w:t xml:space="preserve">System Center Reporting Manager 2006 </w:t>
      </w:r>
      <w:r w:rsidRPr="009B2389">
        <w:rPr>
          <w:rFonts w:cs="Tahoma"/>
          <w:sz w:val="18"/>
          <w:szCs w:val="24"/>
        </w:rPr>
        <w:t>の販売停止に伴う一時的な措置として、</w:t>
      </w:r>
      <w:r w:rsidRPr="009B2389">
        <w:rPr>
          <w:rFonts w:cs="Tahoma"/>
          <w:sz w:val="18"/>
          <w:szCs w:val="24"/>
        </w:rPr>
        <w:t xml:space="preserve">2010 </w:t>
      </w:r>
      <w:r w:rsidRPr="009B2389">
        <w:rPr>
          <w:rFonts w:cs="Tahoma"/>
          <w:sz w:val="18"/>
          <w:szCs w:val="24"/>
        </w:rPr>
        <w:t>年</w:t>
      </w:r>
      <w:r w:rsidRPr="009B2389">
        <w:rPr>
          <w:rFonts w:cs="Tahoma"/>
          <w:sz w:val="18"/>
          <w:szCs w:val="24"/>
        </w:rPr>
        <w:t xml:space="preserve"> 5 </w:t>
      </w:r>
      <w:r w:rsidRPr="009B2389">
        <w:rPr>
          <w:rFonts w:cs="Tahoma"/>
          <w:sz w:val="18"/>
          <w:szCs w:val="24"/>
        </w:rPr>
        <w:t>月</w:t>
      </w:r>
      <w:r w:rsidRPr="009B2389">
        <w:rPr>
          <w:rFonts w:cs="Tahoma"/>
          <w:sz w:val="18"/>
          <w:szCs w:val="24"/>
        </w:rPr>
        <w:t xml:space="preserve"> 31 </w:t>
      </w:r>
      <w:r w:rsidRPr="009B2389">
        <w:rPr>
          <w:rFonts w:cs="Tahoma"/>
          <w:sz w:val="18"/>
          <w:szCs w:val="24"/>
        </w:rPr>
        <w:t>日の時点で</w:t>
      </w:r>
      <w:r w:rsidRPr="009B2389">
        <w:rPr>
          <w:rFonts w:cs="Tahoma"/>
          <w:sz w:val="18"/>
          <w:szCs w:val="24"/>
        </w:rPr>
        <w:t xml:space="preserve"> System Center Reporting Manager 2006 </w:t>
      </w:r>
      <w:r w:rsidRPr="009B2389">
        <w:rPr>
          <w:rFonts w:cs="Tahoma"/>
          <w:sz w:val="18"/>
          <w:szCs w:val="24"/>
        </w:rPr>
        <w:t>の各ライセンスに対する有効なソフトウェア</w:t>
      </w:r>
      <w:r w:rsidRPr="009B2389">
        <w:rPr>
          <w:rFonts w:cs="Tahoma"/>
          <w:sz w:val="18"/>
          <w:szCs w:val="24"/>
        </w:rPr>
        <w:t xml:space="preserve"> </w:t>
      </w:r>
      <w:r w:rsidRPr="009B2389">
        <w:rPr>
          <w:rFonts w:cs="Tahoma"/>
          <w:sz w:val="18"/>
          <w:szCs w:val="24"/>
        </w:rPr>
        <w:t>アシュアランスをお持ちの</w:t>
      </w:r>
      <w:r w:rsidRPr="009B2389">
        <w:rPr>
          <w:rFonts w:cs="Tahoma"/>
          <w:sz w:val="18"/>
          <w:szCs w:val="24"/>
        </w:rPr>
        <w:t xml:space="preserve"> Select</w:t>
      </w:r>
      <w:r w:rsidRPr="009B2389">
        <w:rPr>
          <w:rFonts w:cs="Tahoma"/>
          <w:sz w:val="18"/>
          <w:szCs w:val="24"/>
        </w:rPr>
        <w:t>、</w:t>
      </w:r>
      <w:r w:rsidRPr="009B2389">
        <w:rPr>
          <w:rFonts w:cs="Tahoma"/>
          <w:sz w:val="18"/>
          <w:szCs w:val="24"/>
        </w:rPr>
        <w:t>Enterprise</w:t>
      </w:r>
      <w:r w:rsidRPr="009B2389">
        <w:rPr>
          <w:rFonts w:cs="Tahoma"/>
          <w:sz w:val="18"/>
          <w:szCs w:val="24"/>
        </w:rPr>
        <w:t>、</w:t>
      </w:r>
      <w:r w:rsidRPr="009B2389">
        <w:rPr>
          <w:rFonts w:cs="Tahoma"/>
          <w:sz w:val="18"/>
          <w:szCs w:val="24"/>
        </w:rPr>
        <w:t>Open License</w:t>
      </w:r>
      <w:r w:rsidRPr="009B2389">
        <w:rPr>
          <w:rFonts w:cs="Tahoma"/>
          <w:sz w:val="18"/>
          <w:szCs w:val="24"/>
        </w:rPr>
        <w:t>、</w:t>
      </w:r>
      <w:r w:rsidRPr="009B2389">
        <w:rPr>
          <w:rFonts w:cs="Tahoma"/>
          <w:sz w:val="18"/>
          <w:szCs w:val="24"/>
        </w:rPr>
        <w:t>Open Value</w:t>
      </w:r>
      <w:r w:rsidRPr="009B2389">
        <w:rPr>
          <w:rFonts w:cs="Tahoma"/>
          <w:sz w:val="18"/>
          <w:szCs w:val="24"/>
        </w:rPr>
        <w:t>、</w:t>
      </w:r>
      <w:r w:rsidRPr="009B2389">
        <w:rPr>
          <w:rFonts w:cs="Tahoma"/>
          <w:sz w:val="18"/>
          <w:szCs w:val="24"/>
        </w:rPr>
        <w:t>Campus Agreement</w:t>
      </w:r>
      <w:r w:rsidRPr="009B2389">
        <w:rPr>
          <w:rFonts w:cs="Tahoma"/>
          <w:sz w:val="18"/>
          <w:szCs w:val="24"/>
        </w:rPr>
        <w:t>、および</w:t>
      </w:r>
      <w:r w:rsidRPr="009B2389">
        <w:rPr>
          <w:rFonts w:cs="Tahoma"/>
          <w:sz w:val="18"/>
          <w:szCs w:val="24"/>
        </w:rPr>
        <w:t xml:space="preserve"> School Agreement </w:t>
      </w:r>
      <w:r w:rsidRPr="009B2389">
        <w:rPr>
          <w:rFonts w:cs="Tahoma"/>
          <w:sz w:val="18"/>
          <w:szCs w:val="24"/>
        </w:rPr>
        <w:t>のお客様には、次のライセンスをメディアの料金のみで提供いたします。</w:t>
      </w:r>
    </w:p>
    <w:p w:rsidR="00AE0489" w:rsidRPr="009B2389" w:rsidRDefault="00AE0489">
      <w:pPr>
        <w:pStyle w:val="EndnoteText"/>
        <w:rPr>
          <w:sz w:val="18"/>
          <w:lang w:val="en-US"/>
        </w:rPr>
      </w:pPr>
    </w:p>
    <w:p w:rsidR="00AE0489" w:rsidRPr="009B2389" w:rsidRDefault="00AE0489" w:rsidP="003D2C34">
      <w:pPr>
        <w:pStyle w:val="EndnoteText"/>
        <w:numPr>
          <w:ilvl w:val="0"/>
          <w:numId w:val="23"/>
        </w:numPr>
        <w:rPr>
          <w:sz w:val="18"/>
        </w:rPr>
      </w:pPr>
      <w:r w:rsidRPr="009B2389">
        <w:rPr>
          <w:sz w:val="18"/>
          <w:szCs w:val="24"/>
        </w:rPr>
        <w:t xml:space="preserve">System Center Service Manager 2010 Management Server License (without SQL Technology) </w:t>
      </w:r>
      <w:r w:rsidRPr="009B2389">
        <w:rPr>
          <w:sz w:val="18"/>
          <w:szCs w:val="24"/>
        </w:rPr>
        <w:t>を</w:t>
      </w:r>
      <w:r w:rsidRPr="009B2389">
        <w:rPr>
          <w:sz w:val="18"/>
          <w:szCs w:val="24"/>
        </w:rPr>
        <w:t xml:space="preserve"> 1 </w:t>
      </w:r>
      <w:r w:rsidRPr="009B2389">
        <w:rPr>
          <w:sz w:val="18"/>
          <w:szCs w:val="24"/>
        </w:rPr>
        <w:t>ライセンス</w:t>
      </w:r>
    </w:p>
    <w:p w:rsidR="00AE0489" w:rsidRPr="009B2389" w:rsidRDefault="00AE0489" w:rsidP="003D2C34">
      <w:pPr>
        <w:pStyle w:val="EndnoteText"/>
        <w:numPr>
          <w:ilvl w:val="0"/>
          <w:numId w:val="23"/>
        </w:numPr>
        <w:rPr>
          <w:sz w:val="18"/>
        </w:rPr>
      </w:pPr>
      <w:r w:rsidRPr="009B2389">
        <w:rPr>
          <w:sz w:val="18"/>
          <w:szCs w:val="24"/>
        </w:rPr>
        <w:t xml:space="preserve">System Center Service Manager 2010 Server Management License </w:t>
      </w:r>
      <w:r w:rsidRPr="009B2389">
        <w:rPr>
          <w:sz w:val="18"/>
          <w:szCs w:val="24"/>
        </w:rPr>
        <w:t>を</w:t>
      </w:r>
      <w:r w:rsidRPr="009B2389">
        <w:rPr>
          <w:sz w:val="18"/>
          <w:szCs w:val="24"/>
        </w:rPr>
        <w:t xml:space="preserve"> 5 </w:t>
      </w:r>
      <w:r w:rsidRPr="009B2389">
        <w:rPr>
          <w:sz w:val="18"/>
          <w:szCs w:val="24"/>
        </w:rPr>
        <w:t>ライセンス</w:t>
      </w:r>
    </w:p>
    <w:p w:rsidR="00AE0489" w:rsidRPr="009B2389" w:rsidRDefault="00AE0489" w:rsidP="003D2C34">
      <w:pPr>
        <w:pStyle w:val="EndnoteText"/>
        <w:numPr>
          <w:ilvl w:val="0"/>
          <w:numId w:val="23"/>
        </w:numPr>
        <w:rPr>
          <w:sz w:val="18"/>
        </w:rPr>
      </w:pPr>
      <w:r w:rsidRPr="009B2389">
        <w:rPr>
          <w:sz w:val="18"/>
          <w:szCs w:val="24"/>
        </w:rPr>
        <w:t xml:space="preserve">System Center Service Manager 2010 Client Management License </w:t>
      </w:r>
      <w:r w:rsidRPr="009B2389">
        <w:rPr>
          <w:sz w:val="18"/>
          <w:szCs w:val="24"/>
        </w:rPr>
        <w:t>を</w:t>
      </w:r>
      <w:r w:rsidRPr="009B2389">
        <w:rPr>
          <w:sz w:val="18"/>
          <w:szCs w:val="24"/>
        </w:rPr>
        <w:t xml:space="preserve"> 30 </w:t>
      </w:r>
      <w:r w:rsidRPr="009B2389">
        <w:rPr>
          <w:sz w:val="18"/>
          <w:szCs w:val="24"/>
        </w:rPr>
        <w:t>ライセンス</w:t>
      </w:r>
    </w:p>
    <w:p w:rsidR="00AE0489" w:rsidRPr="009B2389" w:rsidRDefault="00AE0489">
      <w:pPr>
        <w:pStyle w:val="EndnoteText"/>
        <w:ind w:left="0"/>
        <w:rPr>
          <w:sz w:val="18"/>
          <w:lang w:val="en-US"/>
        </w:rPr>
      </w:pPr>
    </w:p>
    <w:p w:rsidR="00AE0489" w:rsidRPr="009B2389" w:rsidRDefault="00AE0489">
      <w:pPr>
        <w:ind w:left="720"/>
        <w:rPr>
          <w:rFonts w:cs="Tahoma"/>
          <w:sz w:val="18"/>
          <w:lang w:eastAsia="ja-JP"/>
        </w:rPr>
      </w:pPr>
      <w:r w:rsidRPr="009B2389">
        <w:rPr>
          <w:rFonts w:cs="Tahoma"/>
          <w:sz w:val="18"/>
          <w:szCs w:val="24"/>
          <w:lang w:eastAsia="ja-JP"/>
        </w:rPr>
        <w:t>本件を通じて付与されたライセンスにはすべて、ソフトウェア</w:t>
      </w:r>
      <w:r w:rsidRPr="009B2389">
        <w:rPr>
          <w:rFonts w:cs="Tahoma"/>
          <w:sz w:val="18"/>
          <w:szCs w:val="24"/>
          <w:lang w:eastAsia="ja-JP"/>
        </w:rPr>
        <w:t xml:space="preserve"> </w:t>
      </w:r>
      <w:r w:rsidRPr="009B2389">
        <w:rPr>
          <w:rFonts w:cs="Tahoma"/>
          <w:sz w:val="18"/>
          <w:szCs w:val="24"/>
          <w:lang w:eastAsia="ja-JP"/>
        </w:rPr>
        <w:t>アシュアランスが含まれています。このソフトウェア</w:t>
      </w:r>
      <w:r w:rsidRPr="009B2389">
        <w:rPr>
          <w:rFonts w:cs="Tahoma"/>
          <w:sz w:val="18"/>
          <w:szCs w:val="24"/>
          <w:lang w:eastAsia="ja-JP"/>
        </w:rPr>
        <w:t xml:space="preserve"> </w:t>
      </w:r>
      <w:r w:rsidRPr="009B2389">
        <w:rPr>
          <w:rFonts w:cs="Tahoma"/>
          <w:sz w:val="18"/>
          <w:szCs w:val="24"/>
          <w:lang w:eastAsia="ja-JP"/>
        </w:rPr>
        <w:t>アシュアランスは、対応する</w:t>
      </w:r>
      <w:r w:rsidRPr="009B2389">
        <w:rPr>
          <w:rFonts w:cs="Tahoma"/>
          <w:sz w:val="18"/>
          <w:szCs w:val="24"/>
          <w:lang w:eastAsia="ja-JP"/>
        </w:rPr>
        <w:t xml:space="preserve"> System Center Reporting Manager 2006 </w:t>
      </w:r>
      <w:r w:rsidRPr="009B2389">
        <w:rPr>
          <w:rFonts w:cs="Tahoma"/>
          <w:sz w:val="18"/>
          <w:szCs w:val="24"/>
          <w:lang w:eastAsia="ja-JP"/>
        </w:rPr>
        <w:t>の有効期間満了と共に無効になります。かかるソフトウェア</w:t>
      </w:r>
      <w:r w:rsidRPr="009B2389">
        <w:rPr>
          <w:rFonts w:cs="Tahoma"/>
          <w:sz w:val="18"/>
          <w:szCs w:val="24"/>
          <w:lang w:eastAsia="ja-JP"/>
        </w:rPr>
        <w:t xml:space="preserve"> </w:t>
      </w:r>
      <w:r w:rsidRPr="009B2389">
        <w:rPr>
          <w:rFonts w:cs="Tahoma"/>
          <w:sz w:val="18"/>
          <w:szCs w:val="24"/>
          <w:lang w:eastAsia="ja-JP"/>
        </w:rPr>
        <w:t>アシュアランスの期間満了時に、お客様は付与されたライセンスに対するソフトウェア</w:t>
      </w:r>
      <w:r w:rsidRPr="009B2389">
        <w:rPr>
          <w:rFonts w:cs="Tahoma"/>
          <w:sz w:val="18"/>
          <w:szCs w:val="24"/>
          <w:lang w:eastAsia="ja-JP"/>
        </w:rPr>
        <w:t xml:space="preserve"> </w:t>
      </w:r>
      <w:r w:rsidRPr="009B2389">
        <w:rPr>
          <w:rFonts w:cs="Tahoma"/>
          <w:sz w:val="18"/>
          <w:szCs w:val="24"/>
          <w:lang w:eastAsia="ja-JP"/>
        </w:rPr>
        <w:t>アシュアランスを更新することができます。</w:t>
      </w:r>
    </w:p>
    <w:p w:rsidR="00AE0489" w:rsidRPr="009B2389" w:rsidRDefault="00AE0489">
      <w:pPr>
        <w:pStyle w:val="EndnoteText"/>
        <w:rPr>
          <w:sz w:val="18"/>
          <w:lang w:eastAsia="ja-JP"/>
        </w:rPr>
      </w:pPr>
    </w:p>
    <w:p w:rsidR="00AE0489" w:rsidRPr="009B2389" w:rsidRDefault="00AE0489">
      <w:pPr>
        <w:ind w:left="720"/>
        <w:rPr>
          <w:rFonts w:cs="Tahoma"/>
          <w:sz w:val="18"/>
          <w:lang w:eastAsia="ja-JP"/>
        </w:rPr>
      </w:pPr>
      <w:r w:rsidRPr="009B2389">
        <w:rPr>
          <w:rFonts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9B2389">
        <w:rPr>
          <w:rFonts w:cs="Tahoma"/>
          <w:sz w:val="18"/>
          <w:szCs w:val="24"/>
          <w:lang w:eastAsia="ja-JP"/>
        </w:rPr>
        <w:t xml:space="preserve"> System Center Reporting Manager 2006 </w:t>
      </w:r>
      <w:r w:rsidRPr="009B2389">
        <w:rPr>
          <w:rFonts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AE0489" w:rsidRPr="009B2389" w:rsidRDefault="00AE0489">
      <w:pPr>
        <w:pStyle w:val="EndnoteText"/>
        <w:rPr>
          <w:sz w:val="18"/>
          <w:lang w:val="en-US" w:eastAsia="ja-JP"/>
        </w:rPr>
      </w:pPr>
    </w:p>
    <w:p w:rsidR="00AE0489" w:rsidRPr="009B2389" w:rsidRDefault="00AE0489" w:rsidP="004E7FB6">
      <w:pPr>
        <w:ind w:left="720"/>
        <w:rPr>
          <w:rFonts w:cs="Tahoma"/>
          <w:bCs/>
          <w:sz w:val="18"/>
          <w:szCs w:val="18"/>
        </w:rPr>
      </w:pPr>
      <w:r w:rsidRPr="009B2389">
        <w:rPr>
          <w:rFonts w:cs="Tahoma"/>
          <w:sz w:val="18"/>
          <w:szCs w:val="24"/>
        </w:rPr>
        <w:t xml:space="preserve">2010 </w:t>
      </w:r>
      <w:r w:rsidRPr="009B2389">
        <w:rPr>
          <w:rFonts w:cs="Tahoma"/>
          <w:sz w:val="18"/>
          <w:szCs w:val="24"/>
          <w:lang w:val="ja-JP"/>
        </w:rPr>
        <w:t>年</w:t>
      </w:r>
      <w:r w:rsidRPr="009B2389">
        <w:rPr>
          <w:rFonts w:cs="Tahoma"/>
          <w:sz w:val="18"/>
          <w:szCs w:val="24"/>
        </w:rPr>
        <w:t xml:space="preserve"> 5 </w:t>
      </w:r>
      <w:r w:rsidRPr="009B2389">
        <w:rPr>
          <w:rFonts w:cs="Tahoma"/>
          <w:sz w:val="18"/>
          <w:szCs w:val="24"/>
          <w:lang w:val="ja-JP"/>
        </w:rPr>
        <w:t>月</w:t>
      </w:r>
      <w:r w:rsidRPr="009B2389">
        <w:rPr>
          <w:rFonts w:cs="Tahoma"/>
          <w:sz w:val="18"/>
          <w:szCs w:val="24"/>
        </w:rPr>
        <w:t xml:space="preserve"> 31 </w:t>
      </w:r>
      <w:r w:rsidRPr="009B2389">
        <w:rPr>
          <w:rFonts w:cs="Tahoma"/>
          <w:sz w:val="18"/>
          <w:szCs w:val="24"/>
          <w:lang w:val="ja-JP"/>
        </w:rPr>
        <w:t>日より前に初めて取得された</w:t>
      </w:r>
      <w:r w:rsidRPr="009B2389">
        <w:rPr>
          <w:rFonts w:cs="Tahoma"/>
          <w:sz w:val="18"/>
          <w:szCs w:val="24"/>
        </w:rPr>
        <w:t xml:space="preserve"> </w:t>
      </w:r>
      <w:r w:rsidRPr="009B2389">
        <w:rPr>
          <w:rFonts w:cs="Tahoma"/>
          <w:color w:val="000000"/>
          <w:sz w:val="18"/>
          <w:szCs w:val="24"/>
        </w:rPr>
        <w:t>System Center Reporting Manager 2006</w:t>
      </w:r>
      <w:r w:rsidRPr="009B2389">
        <w:rPr>
          <w:rFonts w:cs="Tahoma"/>
          <w:sz w:val="18"/>
          <w:szCs w:val="24"/>
        </w:rPr>
        <w:t xml:space="preserve"> </w:t>
      </w:r>
      <w:r w:rsidRPr="009B2389">
        <w:rPr>
          <w:rFonts w:cs="Tahoma"/>
          <w:sz w:val="18"/>
          <w:szCs w:val="24"/>
          <w:lang w:val="ja-JP"/>
        </w:rPr>
        <w:t>ライセンスに基づいて、エンタープライズ加入契約に対する年次の補正発注</w:t>
      </w:r>
      <w:r w:rsidRPr="009B2389">
        <w:rPr>
          <w:rFonts w:cs="Tahoma"/>
          <w:sz w:val="18"/>
          <w:szCs w:val="24"/>
        </w:rPr>
        <w:t xml:space="preserve"> (True-up) </w:t>
      </w:r>
      <w:r w:rsidRPr="009B2389">
        <w:rPr>
          <w:rFonts w:cs="Tahoma"/>
          <w:sz w:val="18"/>
          <w:szCs w:val="24"/>
          <w:lang w:val="ja-JP"/>
        </w:rPr>
        <w:t>の一環として</w:t>
      </w:r>
      <w:r w:rsidRPr="009B2389">
        <w:rPr>
          <w:rFonts w:cs="Tahoma"/>
          <w:sz w:val="18"/>
          <w:szCs w:val="24"/>
        </w:rPr>
        <w:t xml:space="preserve"> 2010 </w:t>
      </w:r>
      <w:r w:rsidRPr="009B2389">
        <w:rPr>
          <w:rFonts w:cs="Tahoma"/>
          <w:sz w:val="18"/>
          <w:szCs w:val="24"/>
          <w:lang w:val="ja-JP"/>
        </w:rPr>
        <w:t>年</w:t>
      </w:r>
      <w:r w:rsidRPr="009B2389">
        <w:rPr>
          <w:rFonts w:cs="Tahoma"/>
          <w:sz w:val="18"/>
          <w:szCs w:val="24"/>
        </w:rPr>
        <w:t xml:space="preserve"> 5 </w:t>
      </w:r>
      <w:r w:rsidRPr="009B2389">
        <w:rPr>
          <w:rFonts w:cs="Tahoma"/>
          <w:sz w:val="18"/>
          <w:szCs w:val="24"/>
          <w:lang w:val="ja-JP"/>
        </w:rPr>
        <w:t>月</w:t>
      </w:r>
      <w:r w:rsidRPr="009B2389">
        <w:rPr>
          <w:rFonts w:cs="Tahoma"/>
          <w:sz w:val="18"/>
          <w:szCs w:val="24"/>
        </w:rPr>
        <w:t xml:space="preserve"> 31 </w:t>
      </w:r>
      <w:r w:rsidRPr="009B2389">
        <w:rPr>
          <w:rFonts w:cs="Tahoma"/>
          <w:sz w:val="18"/>
          <w:szCs w:val="24"/>
          <w:lang w:val="ja-JP"/>
        </w:rPr>
        <w:t>日以降に取得された</w:t>
      </w:r>
      <w:r w:rsidRPr="009B2389">
        <w:rPr>
          <w:rFonts w:cs="Tahoma"/>
          <w:sz w:val="18"/>
          <w:szCs w:val="24"/>
        </w:rPr>
        <w:t xml:space="preserve"> </w:t>
      </w:r>
      <w:r w:rsidRPr="009B2389">
        <w:rPr>
          <w:rFonts w:cs="Tahoma"/>
          <w:color w:val="000000"/>
          <w:sz w:val="18"/>
          <w:szCs w:val="24"/>
        </w:rPr>
        <w:t>System Center Reporting Manager 2006</w:t>
      </w:r>
      <w:r w:rsidRPr="009B2389">
        <w:rPr>
          <w:rFonts w:cs="Tahoma"/>
          <w:sz w:val="18"/>
          <w:szCs w:val="24"/>
        </w:rPr>
        <w:t xml:space="preserve"> </w:t>
      </w:r>
      <w:r w:rsidRPr="009B2389">
        <w:rPr>
          <w:rFonts w:cs="Tahoma"/>
          <w:sz w:val="18"/>
          <w:szCs w:val="24"/>
          <w:lang w:val="ja-JP"/>
        </w:rPr>
        <w:t>ライセンスも、本件に基づく</w:t>
      </w:r>
      <w:r w:rsidRPr="009B2389">
        <w:rPr>
          <w:rFonts w:cs="Tahoma"/>
          <w:sz w:val="18"/>
          <w:szCs w:val="24"/>
        </w:rPr>
        <w:t xml:space="preserve"> System Center Service Manager 2010 Management Server License </w:t>
      </w:r>
      <w:r w:rsidRPr="009B2389">
        <w:rPr>
          <w:rFonts w:cs="Tahoma"/>
          <w:sz w:val="18"/>
          <w:szCs w:val="24"/>
          <w:lang w:val="ja-JP"/>
        </w:rPr>
        <w:t>および</w:t>
      </w:r>
      <w:r w:rsidRPr="009B2389">
        <w:rPr>
          <w:rFonts w:cs="Tahoma"/>
          <w:sz w:val="18"/>
          <w:szCs w:val="24"/>
        </w:rPr>
        <w:t xml:space="preserve"> Server/Client Management License </w:t>
      </w:r>
      <w:r w:rsidRPr="009B2389">
        <w:rPr>
          <w:rFonts w:cs="Tahoma"/>
          <w:sz w:val="18"/>
          <w:szCs w:val="24"/>
          <w:lang w:val="ja-JP"/>
        </w:rPr>
        <w:t>の対象となります。</w:t>
      </w:r>
    </w:p>
    <w:p w:rsidR="00AE0489" w:rsidRPr="009B2389" w:rsidRDefault="00AE0489">
      <w:pPr>
        <w:ind w:left="540"/>
        <w:rPr>
          <w:rFonts w:cs="Tahoma"/>
          <w:bCs/>
          <w:sz w:val="18"/>
          <w:szCs w:val="18"/>
        </w:rPr>
      </w:pPr>
    </w:p>
    <w:p w:rsidR="00AE0489" w:rsidRPr="009B2389" w:rsidRDefault="00AE0489" w:rsidP="004E7FB6">
      <w:pPr>
        <w:ind w:left="720"/>
        <w:rPr>
          <w:rFonts w:cs="Tahoma"/>
          <w:sz w:val="18"/>
          <w:szCs w:val="18"/>
          <w:lang w:eastAsia="ja-JP"/>
        </w:rPr>
      </w:pPr>
      <w:r w:rsidRPr="009B2389">
        <w:rPr>
          <w:rFonts w:cs="Tahoma"/>
          <w:sz w:val="18"/>
          <w:szCs w:val="18"/>
        </w:rPr>
        <w:t>Enterprise Subscription Agreement</w:t>
      </w:r>
      <w:r w:rsidRPr="009B2389">
        <w:rPr>
          <w:rFonts w:cs="Tahoma"/>
          <w:sz w:val="18"/>
          <w:szCs w:val="18"/>
        </w:rPr>
        <w:t>、</w:t>
      </w:r>
      <w:r w:rsidRPr="009B2389">
        <w:rPr>
          <w:rFonts w:cs="Tahoma"/>
          <w:sz w:val="18"/>
          <w:szCs w:val="18"/>
        </w:rPr>
        <w:t>Campus Agreement</w:t>
      </w:r>
      <w:r w:rsidRPr="009B2389">
        <w:rPr>
          <w:rFonts w:cs="Tahoma"/>
          <w:sz w:val="18"/>
          <w:szCs w:val="18"/>
        </w:rPr>
        <w:t>、</w:t>
      </w:r>
      <w:r w:rsidRPr="009B2389">
        <w:rPr>
          <w:rFonts w:cs="Tahoma"/>
          <w:sz w:val="18"/>
          <w:szCs w:val="18"/>
        </w:rPr>
        <w:t>School Agreement</w:t>
      </w:r>
      <w:r w:rsidRPr="009B2389">
        <w:rPr>
          <w:rFonts w:cs="Tahoma"/>
          <w:sz w:val="18"/>
          <w:szCs w:val="18"/>
        </w:rPr>
        <w:t>、および</w:t>
      </w:r>
      <w:r w:rsidRPr="009B2389">
        <w:rPr>
          <w:rFonts w:cs="Tahoma"/>
          <w:sz w:val="18"/>
          <w:szCs w:val="18"/>
        </w:rPr>
        <w:t xml:space="preserve"> Open Value Subscription Agreement </w:t>
      </w:r>
      <w:r w:rsidRPr="009B2389">
        <w:rPr>
          <w:rFonts w:cs="Tahoma"/>
          <w:sz w:val="18"/>
          <w:szCs w:val="18"/>
        </w:rPr>
        <w:t>については、</w:t>
      </w:r>
      <w:r w:rsidRPr="009B2389">
        <w:rPr>
          <w:rFonts w:cs="Tahoma"/>
          <w:sz w:val="18"/>
          <w:szCs w:val="18"/>
          <w:lang w:eastAsia="ja-JP"/>
        </w:rPr>
        <w:t>当該期間中ライセンスおよびソフトウェア</w:t>
      </w:r>
      <w:r w:rsidRPr="009B2389">
        <w:rPr>
          <w:rFonts w:cs="Tahoma"/>
          <w:sz w:val="18"/>
          <w:szCs w:val="18"/>
          <w:lang w:eastAsia="ja-JP"/>
        </w:rPr>
        <w:t xml:space="preserve"> </w:t>
      </w:r>
      <w:r w:rsidRPr="009B2389">
        <w:rPr>
          <w:rFonts w:cs="Tahoma"/>
          <w:sz w:val="18"/>
          <w:szCs w:val="18"/>
          <w:lang w:eastAsia="ja-JP"/>
        </w:rPr>
        <w:t>アシュアランスが有効でお客様がサブスクリプションを保持されている限り、</w:t>
      </w:r>
      <w:r w:rsidRPr="009B2389">
        <w:rPr>
          <w:rFonts w:cs="Tahoma"/>
          <w:sz w:val="18"/>
          <w:szCs w:val="18"/>
        </w:rPr>
        <w:t>ライセンス加入契約の有効期間が終了するまで一時的に同じ権利が付与されます</w:t>
      </w:r>
      <w:r w:rsidRPr="009B2389">
        <w:rPr>
          <w:rFonts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AE0489" w:rsidRPr="009B2389" w:rsidRDefault="00AE0489">
      <w:pPr>
        <w:pStyle w:val="EndnoteText"/>
        <w:ind w:left="0"/>
        <w:rPr>
          <w:sz w:val="18"/>
          <w:lang w:val="en-US" w:eastAsia="ja-JP"/>
        </w:rPr>
      </w:pPr>
    </w:p>
  </w:endnote>
  <w:endnote w:id="89">
    <w:p w:rsidR="00AE0489" w:rsidRPr="009B2389" w:rsidRDefault="00AE0489">
      <w:pPr>
        <w:pStyle w:val="EndnoteText"/>
        <w:ind w:left="0"/>
        <w:rPr>
          <w:b/>
          <w:color w:val="FF6600"/>
          <w:sz w:val="22"/>
          <w:lang w:val="en-US"/>
        </w:rPr>
      </w:pPr>
      <w:r w:rsidRPr="009B2389">
        <w:rPr>
          <w:rStyle w:val="EndnoteReference"/>
          <w:rFonts w:ascii="Tahoma" w:hAnsi="Tahoma"/>
        </w:rPr>
        <w:endnoteRef/>
      </w:r>
      <w:r w:rsidRPr="009B2389">
        <w:rPr>
          <w:lang w:val="en-US"/>
        </w:rPr>
        <w:t xml:space="preserve"> </w:t>
      </w:r>
      <w:smartTag w:uri="urn:schemas-microsoft-com:office:smarttags" w:element="PlaceName">
        <w:r w:rsidRPr="009B2389">
          <w:rPr>
            <w:b/>
            <w:color w:val="FF6600"/>
            <w:sz w:val="22"/>
            <w:lang w:val="en-US"/>
          </w:rPr>
          <w:t>System</w:t>
        </w:r>
      </w:smartTag>
      <w:r w:rsidRPr="009B2389">
        <w:rPr>
          <w:b/>
          <w:color w:val="FF6600"/>
          <w:sz w:val="22"/>
          <w:lang w:val="en-US"/>
        </w:rPr>
        <w:t xml:space="preserve"> </w:t>
      </w:r>
      <w:smartTag w:uri="urn:schemas-microsoft-com:office:smarttags" w:element="PlaceType">
        <w:r w:rsidRPr="009B2389">
          <w:rPr>
            <w:b/>
            <w:color w:val="FF6600"/>
            <w:sz w:val="22"/>
            <w:lang w:val="en-US"/>
          </w:rPr>
          <w:t>Center</w:t>
        </w:r>
      </w:smartTag>
      <w:r w:rsidRPr="009B2389">
        <w:rPr>
          <w:b/>
          <w:color w:val="FF6600"/>
          <w:sz w:val="22"/>
          <w:lang w:val="en-US"/>
        </w:rPr>
        <w:t xml:space="preserve"> Server Management Suite </w:t>
      </w:r>
      <w:smartTag w:uri="urn:schemas-microsoft-com:office:smarttags" w:element="place">
        <w:smartTag w:uri="urn:schemas-microsoft-com:office:smarttags" w:element="City">
          <w:r w:rsidRPr="009B2389">
            <w:rPr>
              <w:b/>
              <w:color w:val="FF6600"/>
              <w:sz w:val="22"/>
              <w:lang w:val="en-US"/>
            </w:rPr>
            <w:t>Enterprise</w:t>
          </w:r>
        </w:smartTag>
      </w:smartTag>
    </w:p>
    <w:p w:rsidR="00AE0489" w:rsidRPr="009B2389" w:rsidRDefault="00AE0489">
      <w:pPr>
        <w:pStyle w:val="EndnoteText"/>
        <w:rPr>
          <w:lang w:val="en-US"/>
        </w:rPr>
      </w:pPr>
    </w:p>
    <w:p w:rsidR="00AE0489" w:rsidRPr="009B2389" w:rsidRDefault="00AE0489" w:rsidP="00482FCA">
      <w:pPr>
        <w:ind w:left="720"/>
        <w:rPr>
          <w:rFonts w:cs="Tahoma"/>
          <w:sz w:val="18"/>
          <w:szCs w:val="24"/>
          <w:lang w:val="ja-JP" w:eastAsia="ja-JP"/>
        </w:rPr>
      </w:pPr>
      <w:r w:rsidRPr="009B2389">
        <w:rPr>
          <w:rFonts w:cs="Tahoma"/>
          <w:sz w:val="18"/>
          <w:szCs w:val="24"/>
          <w:lang w:val="ja-JP" w:eastAsia="ja-JP"/>
        </w:rPr>
        <w:t>この製品は提供終了段階にあり、今後は提供されなくなります。</w:t>
      </w:r>
    </w:p>
    <w:p w:rsidR="00AE0489" w:rsidRPr="009B2389" w:rsidRDefault="00AE0489" w:rsidP="00482FCA">
      <w:pPr>
        <w:ind w:left="720"/>
        <w:rPr>
          <w:rFonts w:cs="Tahoma"/>
          <w:sz w:val="18"/>
          <w:szCs w:val="24"/>
          <w:lang w:val="ja-JP" w:eastAsia="ja-JP"/>
        </w:rPr>
      </w:pPr>
    </w:p>
    <w:p w:rsidR="00AE0489" w:rsidRPr="009B2389" w:rsidRDefault="00AE0489" w:rsidP="00482FCA">
      <w:pPr>
        <w:ind w:left="720"/>
        <w:rPr>
          <w:rFonts w:cs="Tahoma"/>
          <w:b/>
          <w:sz w:val="18"/>
          <w:szCs w:val="18"/>
          <w:lang w:eastAsia="ja-JP"/>
        </w:rPr>
      </w:pPr>
      <w:r w:rsidRPr="009B2389">
        <w:rPr>
          <w:rFonts w:cs="Tahoma"/>
          <w:b/>
          <w:sz w:val="18"/>
          <w:szCs w:val="24"/>
          <w:lang w:val="ja-JP" w:eastAsia="ja-JP"/>
        </w:rPr>
        <w:t xml:space="preserve">System Center 2012 </w:t>
      </w:r>
      <w:r w:rsidRPr="009B2389">
        <w:rPr>
          <w:rFonts w:cs="Tahoma"/>
          <w:b/>
          <w:sz w:val="18"/>
          <w:szCs w:val="24"/>
          <w:lang w:val="ja-JP" w:eastAsia="ja-JP"/>
        </w:rPr>
        <w:t>の特別な移行用ライセンスの取得方法の詳細</w:t>
      </w:r>
    </w:p>
    <w:p w:rsidR="00AE0489" w:rsidRPr="009B2389" w:rsidRDefault="00AE0489" w:rsidP="00482FCA">
      <w:pPr>
        <w:ind w:left="720"/>
        <w:rPr>
          <w:rFonts w:cs="Tahoma"/>
          <w:sz w:val="18"/>
          <w:szCs w:val="18"/>
          <w:lang w:eastAsia="ja-JP"/>
        </w:rPr>
      </w:pPr>
      <w:r w:rsidRPr="009B2389">
        <w:rPr>
          <w:rFonts w:cs="Tahoma"/>
          <w:sz w:val="18"/>
          <w:szCs w:val="24"/>
          <w:lang w:val="ja-JP" w:eastAsia="ja-JP"/>
        </w:rPr>
        <w:t>移行用ライセンスの取得方法の詳細については、</w:t>
      </w:r>
      <w:r w:rsidRPr="009B2389">
        <w:rPr>
          <w:rFonts w:cs="Tahoma"/>
          <w:sz w:val="18"/>
          <w:szCs w:val="24"/>
          <w:lang w:val="ja-JP" w:eastAsia="ja-JP"/>
        </w:rPr>
        <w:t xml:space="preserve">System Center 2012 </w:t>
      </w:r>
      <w:r w:rsidRPr="009B2389">
        <w:rPr>
          <w:rFonts w:cs="Tahoma"/>
          <w:sz w:val="18"/>
          <w:szCs w:val="24"/>
          <w:lang w:val="ja-JP" w:eastAsia="ja-JP"/>
        </w:rPr>
        <w:t>の製品の使用条件を参照してください。</w:t>
      </w:r>
    </w:p>
    <w:p w:rsidR="00AE0489" w:rsidRPr="009B2389" w:rsidRDefault="00AE0489" w:rsidP="00740EE1">
      <w:pPr>
        <w:ind w:left="720"/>
        <w:rPr>
          <w:rFonts w:cs="Tahoma"/>
          <w:sz w:val="18"/>
          <w:lang w:eastAsia="ja-JP"/>
        </w:rPr>
      </w:pPr>
    </w:p>
    <w:p w:rsidR="00AE0489" w:rsidRPr="009B2389" w:rsidRDefault="00AE0489" w:rsidP="00740EE1">
      <w:pPr>
        <w:ind w:left="720"/>
        <w:rPr>
          <w:rFonts w:cs="Tahoma"/>
          <w:sz w:val="18"/>
          <w:lang w:eastAsia="ja-JP"/>
        </w:rPr>
      </w:pPr>
      <w:r w:rsidRPr="009B2389">
        <w:rPr>
          <w:rFonts w:cs="Tahoma"/>
          <w:sz w:val="18"/>
        </w:rPr>
        <w:t xml:space="preserve">System Center Server Management Suite Enterprise </w:t>
      </w:r>
      <w:r w:rsidRPr="009B2389">
        <w:rPr>
          <w:rFonts w:cs="Tahoma"/>
          <w:sz w:val="18"/>
          <w:lang w:val="ja-JP"/>
        </w:rPr>
        <w:t>にはバージョンが存在しません。また、製品使用権は</w:t>
      </w:r>
      <w:r w:rsidRPr="009B2389">
        <w:rPr>
          <w:rFonts w:cs="Tahoma"/>
          <w:sz w:val="18"/>
        </w:rPr>
        <w:t xml:space="preserve"> System Center Server Management Suite Enterprise </w:t>
      </w:r>
      <w:r w:rsidRPr="009B2389">
        <w:rPr>
          <w:rFonts w:cs="Tahoma"/>
          <w:sz w:val="18"/>
          <w:lang w:val="ja-JP"/>
        </w:rPr>
        <w:t>ソフトウェア</w:t>
      </w:r>
      <w:r w:rsidRPr="009B2389">
        <w:rPr>
          <w:rFonts w:cs="Tahoma"/>
          <w:sz w:val="18"/>
        </w:rPr>
        <w:t xml:space="preserve"> </w:t>
      </w:r>
      <w:r w:rsidRPr="009B2389">
        <w:rPr>
          <w:rFonts w:cs="Tahoma"/>
          <w:sz w:val="18"/>
          <w:lang w:val="ja-JP"/>
        </w:rPr>
        <w:t>アシュアランスの有効期間の状況により決定されます。</w:t>
      </w:r>
      <w:r w:rsidRPr="009B2389">
        <w:rPr>
          <w:rFonts w:cs="Tahoma"/>
          <w:sz w:val="18"/>
          <w:lang w:val="ja-JP" w:eastAsia="ja-JP"/>
        </w:rPr>
        <w:t>有効期間が満了した場合、永続的なライセンスによるアクセス権は、契約が終了する以前に有効であった製品使用権を基に決定されます。</w:t>
      </w:r>
    </w:p>
    <w:p w:rsidR="00AE0489" w:rsidRPr="009B2389" w:rsidRDefault="00AE0489">
      <w:pPr>
        <w:ind w:left="900"/>
        <w:rPr>
          <w:rFonts w:cs="Tahoma"/>
          <w:sz w:val="18"/>
          <w:lang w:eastAsia="ja-JP"/>
        </w:rPr>
      </w:pPr>
    </w:p>
    <w:p w:rsidR="00AE0489" w:rsidRPr="009B2389" w:rsidRDefault="00AE0489" w:rsidP="00740EE1">
      <w:pPr>
        <w:ind w:left="720"/>
        <w:rPr>
          <w:rFonts w:cs="Tahoma"/>
          <w:color w:val="000000"/>
          <w:sz w:val="18"/>
          <w:szCs w:val="18"/>
          <w:lang w:eastAsia="ja-JP"/>
        </w:rPr>
      </w:pPr>
      <w:r w:rsidRPr="009B2389">
        <w:rPr>
          <w:rFonts w:cs="Tahoma"/>
          <w:color w:val="000000"/>
          <w:sz w:val="18"/>
          <w:szCs w:val="24"/>
        </w:rPr>
        <w:t xml:space="preserve">2010 </w:t>
      </w:r>
      <w:r w:rsidRPr="009B2389">
        <w:rPr>
          <w:rFonts w:cs="Tahoma"/>
          <w:color w:val="000000"/>
          <w:sz w:val="18"/>
          <w:szCs w:val="24"/>
          <w:lang w:val="ja-JP"/>
        </w:rPr>
        <w:t>年</w:t>
      </w:r>
      <w:r w:rsidRPr="009B2389">
        <w:rPr>
          <w:rFonts w:cs="Tahoma"/>
          <w:color w:val="000000"/>
          <w:sz w:val="18"/>
          <w:szCs w:val="24"/>
        </w:rPr>
        <w:t xml:space="preserve"> 11 </w:t>
      </w:r>
      <w:r w:rsidRPr="009B2389">
        <w:rPr>
          <w:rFonts w:cs="Tahoma"/>
          <w:color w:val="000000"/>
          <w:sz w:val="18"/>
          <w:szCs w:val="24"/>
          <w:lang w:val="ja-JP"/>
        </w:rPr>
        <w:t>月</w:t>
      </w:r>
      <w:r w:rsidRPr="009B2389">
        <w:rPr>
          <w:rFonts w:cs="Tahoma"/>
          <w:color w:val="000000"/>
          <w:sz w:val="18"/>
          <w:szCs w:val="24"/>
        </w:rPr>
        <w:t xml:space="preserve"> 1 </w:t>
      </w:r>
      <w:r w:rsidRPr="009B2389">
        <w:rPr>
          <w:rFonts w:cs="Tahoma"/>
          <w:color w:val="000000"/>
          <w:sz w:val="18"/>
          <w:szCs w:val="24"/>
          <w:lang w:val="ja-JP"/>
        </w:rPr>
        <w:t>日の時点で、有効なソフトウェア</w:t>
      </w:r>
      <w:r w:rsidRPr="009B2389">
        <w:rPr>
          <w:rFonts w:cs="Tahoma"/>
          <w:color w:val="000000"/>
          <w:sz w:val="18"/>
          <w:szCs w:val="24"/>
        </w:rPr>
        <w:t xml:space="preserve"> </w:t>
      </w:r>
      <w:r w:rsidRPr="009B2389">
        <w:rPr>
          <w:rFonts w:cs="Tahoma"/>
          <w:color w:val="000000"/>
          <w:sz w:val="18"/>
          <w:szCs w:val="24"/>
          <w:lang w:val="ja-JP"/>
        </w:rPr>
        <w:t>アシュアランスを取得済みの</w:t>
      </w:r>
      <w:r w:rsidRPr="009B2389">
        <w:rPr>
          <w:rFonts w:cs="Tahoma"/>
          <w:color w:val="000000"/>
          <w:sz w:val="18"/>
          <w:szCs w:val="24"/>
        </w:rPr>
        <w:t xml:space="preserve"> System Center Server Management Suite Enterprise </w:t>
      </w:r>
      <w:r w:rsidRPr="009B2389">
        <w:rPr>
          <w:rFonts w:cs="Tahoma"/>
          <w:color w:val="000000"/>
          <w:sz w:val="18"/>
          <w:szCs w:val="24"/>
          <w:lang w:val="ja-JP"/>
        </w:rPr>
        <w:t>のライセンスをお持ちのお客様には、</w:t>
      </w:r>
      <w:r w:rsidRPr="009B2389">
        <w:rPr>
          <w:rFonts w:cs="Tahoma"/>
          <w:color w:val="000000"/>
          <w:sz w:val="18"/>
          <w:szCs w:val="24"/>
        </w:rPr>
        <w:t>Operations Manager 2007 R2</w:t>
      </w:r>
      <w:r w:rsidRPr="009B2389">
        <w:rPr>
          <w:rFonts w:cs="Tahoma"/>
          <w:color w:val="000000"/>
          <w:sz w:val="18"/>
          <w:szCs w:val="24"/>
          <w:lang w:val="ja-JP"/>
        </w:rPr>
        <w:t>、</w:t>
      </w:r>
      <w:r w:rsidRPr="009B2389">
        <w:rPr>
          <w:rFonts w:cs="Tahoma"/>
          <w:color w:val="000000"/>
          <w:sz w:val="18"/>
          <w:szCs w:val="24"/>
        </w:rPr>
        <w:t>Configuration Manager 2007 R3</w:t>
      </w:r>
      <w:r w:rsidRPr="009B2389">
        <w:rPr>
          <w:rFonts w:cs="Tahoma"/>
          <w:color w:val="000000"/>
          <w:sz w:val="18"/>
          <w:szCs w:val="24"/>
          <w:lang w:val="ja-JP"/>
        </w:rPr>
        <w:t>、</w:t>
      </w:r>
      <w:r w:rsidRPr="009B2389">
        <w:rPr>
          <w:rFonts w:cs="Tahoma"/>
          <w:color w:val="000000"/>
          <w:sz w:val="18"/>
          <w:szCs w:val="24"/>
        </w:rPr>
        <w:t>Data Protection Manager 2010</w:t>
      </w:r>
      <w:r w:rsidRPr="009B2389">
        <w:rPr>
          <w:rFonts w:cs="Tahoma"/>
          <w:color w:val="000000"/>
          <w:sz w:val="18"/>
          <w:szCs w:val="24"/>
          <w:lang w:val="ja-JP"/>
        </w:rPr>
        <w:t>、</w:t>
      </w:r>
      <w:r w:rsidRPr="009B2389">
        <w:rPr>
          <w:rFonts w:cs="Tahoma"/>
          <w:color w:val="000000"/>
          <w:sz w:val="18"/>
          <w:szCs w:val="24"/>
        </w:rPr>
        <w:t>Service Manager 2010</w:t>
      </w:r>
      <w:r w:rsidRPr="009B2389">
        <w:rPr>
          <w:rFonts w:cs="Tahoma"/>
          <w:color w:val="000000"/>
          <w:sz w:val="18"/>
          <w:szCs w:val="24"/>
          <w:lang w:val="ja-JP"/>
        </w:rPr>
        <w:t>、および</w:t>
      </w:r>
      <w:r w:rsidRPr="009B2389">
        <w:rPr>
          <w:rFonts w:cs="Tahoma"/>
          <w:color w:val="000000"/>
          <w:sz w:val="18"/>
          <w:szCs w:val="24"/>
        </w:rPr>
        <w:t xml:space="preserve"> Virtual Machine Manager 2008 R2 </w:t>
      </w:r>
      <w:r w:rsidRPr="009B2389">
        <w:rPr>
          <w:rFonts w:cs="Tahoma"/>
          <w:color w:val="000000"/>
          <w:sz w:val="18"/>
          <w:szCs w:val="24"/>
          <w:lang w:val="ja-JP"/>
        </w:rPr>
        <w:t>に対する</w:t>
      </w:r>
      <w:r w:rsidRPr="009B2389">
        <w:rPr>
          <w:rFonts w:cs="Tahoma"/>
          <w:color w:val="000000"/>
          <w:sz w:val="18"/>
          <w:szCs w:val="24"/>
        </w:rPr>
        <w:t xml:space="preserve"> System Center Enterprise Server Management License </w:t>
      </w:r>
      <w:r w:rsidRPr="009B2389">
        <w:rPr>
          <w:rFonts w:cs="Tahoma"/>
          <w:color w:val="000000"/>
          <w:sz w:val="18"/>
          <w:szCs w:val="24"/>
          <w:lang w:val="ja-JP"/>
        </w:rPr>
        <w:t>のサーバー管理権が付与されます。また、</w:t>
      </w:r>
      <w:r w:rsidRPr="009B2389">
        <w:rPr>
          <w:rFonts w:cs="Tahoma"/>
          <w:color w:val="000000"/>
          <w:sz w:val="18"/>
          <w:szCs w:val="24"/>
        </w:rPr>
        <w:t xml:space="preserve">Virtual Machine Manager 2008 R2 </w:t>
      </w:r>
      <w:r w:rsidRPr="009B2389">
        <w:rPr>
          <w:rFonts w:cs="Tahoma"/>
          <w:color w:val="000000"/>
          <w:sz w:val="18"/>
          <w:szCs w:val="24"/>
          <w:lang w:val="ja-JP"/>
        </w:rPr>
        <w:t>および</w:t>
      </w:r>
      <w:r w:rsidRPr="009B2389">
        <w:rPr>
          <w:rFonts w:cs="Tahoma"/>
          <w:color w:val="000000"/>
          <w:sz w:val="18"/>
          <w:szCs w:val="24"/>
        </w:rPr>
        <w:t xml:space="preserve"> Data Protection Manager 2010 </w:t>
      </w:r>
      <w:r w:rsidRPr="009B2389">
        <w:rPr>
          <w:rFonts w:cs="Tahoma"/>
          <w:color w:val="000000"/>
          <w:sz w:val="18"/>
          <w:szCs w:val="24"/>
          <w:lang w:val="ja-JP"/>
        </w:rPr>
        <w:t>に対するサーバー</w:t>
      </w:r>
      <w:r w:rsidRPr="009B2389">
        <w:rPr>
          <w:rFonts w:cs="Tahoma"/>
          <w:color w:val="000000"/>
          <w:sz w:val="18"/>
          <w:szCs w:val="24"/>
        </w:rPr>
        <w:t xml:space="preserve"> </w:t>
      </w:r>
      <w:r w:rsidRPr="009B2389">
        <w:rPr>
          <w:rFonts w:cs="Tahoma"/>
          <w:color w:val="000000"/>
          <w:sz w:val="18"/>
          <w:szCs w:val="24"/>
          <w:lang w:val="ja-JP"/>
        </w:rPr>
        <w:t>ライセンスも含まれます。</w:t>
      </w:r>
      <w:r w:rsidRPr="009B2389">
        <w:rPr>
          <w:rFonts w:cs="Tahoma"/>
          <w:sz w:val="18"/>
          <w:szCs w:val="18"/>
          <w:lang w:val="ja-JP" w:eastAsia="ja-JP"/>
        </w:rPr>
        <w:t>使用権については、製品使用権説明書</w:t>
      </w:r>
      <w:r w:rsidRPr="009B2389">
        <w:rPr>
          <w:rFonts w:cs="Tahoma"/>
          <w:sz w:val="18"/>
          <w:szCs w:val="18"/>
          <w:lang w:val="ja-JP" w:eastAsia="ja-JP"/>
        </w:rPr>
        <w:t xml:space="preserve"> (PUR) </w:t>
      </w:r>
      <w:r w:rsidRPr="009B2389">
        <w:rPr>
          <w:rFonts w:cs="Tahoma"/>
          <w:sz w:val="18"/>
          <w:szCs w:val="18"/>
          <w:lang w:val="ja-JP" w:eastAsia="ja-JP"/>
        </w:rPr>
        <w:t>を参照してください。</w:t>
      </w:r>
    </w:p>
    <w:p w:rsidR="00AE0489" w:rsidRPr="009B2389" w:rsidRDefault="00AE0489" w:rsidP="00C20E77">
      <w:pPr>
        <w:ind w:left="720"/>
        <w:rPr>
          <w:rFonts w:cs="Tahoma"/>
          <w:sz w:val="18"/>
          <w:u w:val="single"/>
          <w:lang w:eastAsia="ja-JP"/>
        </w:rPr>
      </w:pPr>
    </w:p>
    <w:p w:rsidR="00AE0489" w:rsidRPr="009B2389" w:rsidRDefault="00AE0489" w:rsidP="00C20E77">
      <w:pPr>
        <w:ind w:left="720"/>
        <w:rPr>
          <w:rFonts w:cs="Tahoma"/>
          <w:b/>
          <w:sz w:val="18"/>
          <w:lang w:eastAsia="ja-JP"/>
        </w:rPr>
      </w:pPr>
      <w:r w:rsidRPr="009B2389">
        <w:rPr>
          <w:rFonts w:cs="Tahoma"/>
          <w:b/>
          <w:sz w:val="18"/>
          <w:lang w:eastAsia="ja-JP"/>
        </w:rPr>
        <w:t>ライセンス取得方法</w:t>
      </w:r>
    </w:p>
    <w:p w:rsidR="00AE0489" w:rsidRPr="009B2389" w:rsidRDefault="00AE0489" w:rsidP="00C20E77">
      <w:pPr>
        <w:ind w:left="720"/>
        <w:rPr>
          <w:rFonts w:cs="Tahoma"/>
          <w:color w:val="000000"/>
          <w:sz w:val="18"/>
          <w:szCs w:val="24"/>
          <w:u w:val="single"/>
          <w:lang w:eastAsia="ja-JP"/>
        </w:rPr>
      </w:pPr>
      <w:smartTag w:uri="urn:schemas-microsoft-com:office:smarttags" w:element="PlaceName">
        <w:r w:rsidRPr="009B2389">
          <w:rPr>
            <w:rFonts w:cs="Tahoma"/>
            <w:color w:val="000000"/>
            <w:sz w:val="18"/>
            <w:szCs w:val="24"/>
            <w:u w:val="single"/>
          </w:rPr>
          <w:t>System</w:t>
        </w:r>
      </w:smartTag>
      <w:r w:rsidRPr="009B2389">
        <w:rPr>
          <w:rFonts w:cs="Tahoma"/>
          <w:color w:val="000000"/>
          <w:sz w:val="18"/>
          <w:szCs w:val="24"/>
          <w:u w:val="single"/>
        </w:rPr>
        <w:t xml:space="preserve"> </w:t>
      </w:r>
      <w:smartTag w:uri="urn:schemas-microsoft-com:office:smarttags" w:element="PlaceType">
        <w:r w:rsidRPr="009B2389">
          <w:rPr>
            <w:rFonts w:cs="Tahoma"/>
            <w:color w:val="000000"/>
            <w:sz w:val="18"/>
            <w:szCs w:val="24"/>
            <w:u w:val="single"/>
          </w:rPr>
          <w:t>Center</w:t>
        </w:r>
      </w:smartTag>
      <w:r w:rsidRPr="009B2389">
        <w:rPr>
          <w:rFonts w:cs="Tahoma"/>
          <w:color w:val="000000"/>
          <w:sz w:val="18"/>
          <w:szCs w:val="24"/>
          <w:u w:val="single"/>
        </w:rPr>
        <w:t xml:space="preserve"> Server </w:t>
      </w:r>
      <w:r w:rsidRPr="009B2389">
        <w:rPr>
          <w:rFonts w:cs="Tahoma"/>
          <w:sz w:val="18"/>
          <w:u w:val="single"/>
          <w:lang w:eastAsia="ja-JP"/>
        </w:rPr>
        <w:t>Management</w:t>
      </w:r>
      <w:r w:rsidRPr="009B2389">
        <w:rPr>
          <w:rFonts w:cs="Tahoma"/>
          <w:color w:val="000000"/>
          <w:sz w:val="18"/>
          <w:szCs w:val="24"/>
          <w:u w:val="single"/>
        </w:rPr>
        <w:t xml:space="preserve"> Suite </w:t>
      </w:r>
      <w:smartTag w:uri="urn:schemas-microsoft-com:office:smarttags" w:element="City">
        <w:r w:rsidRPr="009B2389">
          <w:rPr>
            <w:rFonts w:cs="Tahoma"/>
            <w:color w:val="000000"/>
            <w:sz w:val="18"/>
            <w:szCs w:val="24"/>
            <w:u w:val="single"/>
          </w:rPr>
          <w:t>Enterprise</w:t>
        </w:r>
      </w:smartTag>
      <w:r w:rsidRPr="009B2389">
        <w:rPr>
          <w:rFonts w:cs="Tahoma"/>
          <w:color w:val="000000"/>
          <w:sz w:val="18"/>
          <w:szCs w:val="24"/>
          <w:u w:val="single"/>
        </w:rPr>
        <w:t xml:space="preserve"> (SMSE) </w:t>
      </w:r>
      <w:r w:rsidRPr="009B2389">
        <w:rPr>
          <w:rFonts w:cs="Tahoma"/>
          <w:color w:val="000000"/>
          <w:sz w:val="18"/>
          <w:szCs w:val="24"/>
          <w:u w:val="single"/>
          <w:lang w:val="ja-JP"/>
        </w:rPr>
        <w:t>のライセンスを保有するお客様のための</w:t>
      </w:r>
      <w:r w:rsidRPr="009B2389">
        <w:rPr>
          <w:rFonts w:cs="Tahoma"/>
          <w:color w:val="000000"/>
          <w:sz w:val="18"/>
          <w:szCs w:val="24"/>
          <w:u w:val="single"/>
        </w:rPr>
        <w:t xml:space="preserve"> </w:t>
      </w:r>
      <w:smartTag w:uri="urn:schemas-microsoft-com:office:smarttags" w:element="place">
        <w:smartTag w:uri="urn:schemas-microsoft-com:office:smarttags" w:element="PlaceName">
          <w:r w:rsidRPr="009B2389">
            <w:rPr>
              <w:rFonts w:cs="Tahoma"/>
              <w:color w:val="000000"/>
              <w:sz w:val="18"/>
              <w:szCs w:val="24"/>
              <w:u w:val="single"/>
            </w:rPr>
            <w:t>System</w:t>
          </w:r>
        </w:smartTag>
        <w:r w:rsidRPr="009B2389">
          <w:rPr>
            <w:rFonts w:cs="Tahoma"/>
            <w:color w:val="000000"/>
            <w:sz w:val="18"/>
            <w:szCs w:val="24"/>
            <w:u w:val="single"/>
          </w:rPr>
          <w:t xml:space="preserve"> </w:t>
        </w:r>
        <w:smartTag w:uri="urn:schemas-microsoft-com:office:smarttags" w:element="PlaceType">
          <w:r w:rsidRPr="009B2389">
            <w:rPr>
              <w:rFonts w:cs="Tahoma"/>
              <w:color w:val="000000"/>
              <w:sz w:val="18"/>
              <w:szCs w:val="24"/>
              <w:u w:val="single"/>
            </w:rPr>
            <w:t>Center</w:t>
          </w:r>
        </w:smartTag>
      </w:smartTag>
      <w:r w:rsidRPr="009B2389">
        <w:rPr>
          <w:rFonts w:cs="Tahoma"/>
          <w:color w:val="000000"/>
          <w:sz w:val="18"/>
          <w:szCs w:val="24"/>
          <w:u w:val="single"/>
        </w:rPr>
        <w:t xml:space="preserve"> Server Management Suite Datacenter (SMSD) </w:t>
      </w:r>
      <w:r w:rsidRPr="009B2389">
        <w:rPr>
          <w:rFonts w:cs="Tahoma"/>
          <w:color w:val="000000"/>
          <w:sz w:val="18"/>
          <w:szCs w:val="24"/>
          <w:u w:val="single"/>
          <w:lang w:val="ja-JP"/>
        </w:rPr>
        <w:t>の特別なライセンス取得方法</w:t>
      </w:r>
    </w:p>
    <w:p w:rsidR="00AE0489" w:rsidRPr="009B2389" w:rsidRDefault="00AE0489" w:rsidP="00C20E77">
      <w:pPr>
        <w:ind w:left="720"/>
        <w:rPr>
          <w:rFonts w:cs="Tahoma"/>
          <w:sz w:val="18"/>
          <w:u w:val="single"/>
          <w:lang w:eastAsia="ja-JP"/>
        </w:rPr>
      </w:pPr>
    </w:p>
    <w:p w:rsidR="00AE0489" w:rsidRPr="009B2389" w:rsidRDefault="00AE0489" w:rsidP="00C20E77">
      <w:pPr>
        <w:ind w:left="720"/>
        <w:rPr>
          <w:rFonts w:cs="Tahoma"/>
          <w:color w:val="000000"/>
          <w:sz w:val="18"/>
          <w:szCs w:val="24"/>
          <w:lang w:val="ja-JP" w:eastAsia="ja-JP"/>
        </w:rPr>
      </w:pPr>
      <w:r w:rsidRPr="009B2389">
        <w:rPr>
          <w:rFonts w:cs="Tahoma"/>
          <w:color w:val="000000"/>
          <w:sz w:val="18"/>
          <w:szCs w:val="24"/>
          <w:lang w:val="ja-JP" w:eastAsia="ja-JP"/>
        </w:rPr>
        <w:t>ライセンス取得済みデバイス</w:t>
      </w:r>
      <w:r w:rsidRPr="009B2389">
        <w:rPr>
          <w:rFonts w:cs="Tahoma"/>
          <w:sz w:val="18"/>
          <w:lang w:val="ja-JP" w:eastAsia="ja-JP"/>
        </w:rPr>
        <w:t>において</w:t>
      </w:r>
      <w:r w:rsidRPr="009B2389">
        <w:rPr>
          <w:rFonts w:cs="Tahoma"/>
          <w:color w:val="000000"/>
          <w:sz w:val="18"/>
          <w:szCs w:val="24"/>
          <w:lang w:val="ja-JP" w:eastAsia="ja-JP"/>
        </w:rPr>
        <w:t>任意の数の</w:t>
      </w:r>
      <w:r w:rsidRPr="009B2389">
        <w:rPr>
          <w:rFonts w:cs="Tahoma"/>
          <w:color w:val="000000"/>
          <w:sz w:val="18"/>
          <w:szCs w:val="24"/>
          <w:lang w:val="ja-JP" w:eastAsia="ja-JP"/>
        </w:rPr>
        <w:t xml:space="preserve"> OSE </w:t>
      </w:r>
      <w:r w:rsidRPr="009B2389">
        <w:rPr>
          <w:rFonts w:cs="Tahoma"/>
          <w:color w:val="000000"/>
          <w:sz w:val="18"/>
          <w:szCs w:val="24"/>
          <w:lang w:val="ja-JP" w:eastAsia="ja-JP"/>
        </w:rPr>
        <w:t>の管理を許可するスイートから、ライセンス取得済みデバイスにおいて最大</w:t>
      </w:r>
      <w:r w:rsidRPr="009B2389">
        <w:rPr>
          <w:rFonts w:cs="Tahoma"/>
          <w:color w:val="000000"/>
          <w:sz w:val="18"/>
          <w:szCs w:val="24"/>
          <w:lang w:val="ja-JP" w:eastAsia="ja-JP"/>
        </w:rPr>
        <w:t xml:space="preserve"> 4 </w:t>
      </w:r>
      <w:r w:rsidRPr="009B2389">
        <w:rPr>
          <w:rFonts w:cs="Tahoma"/>
          <w:color w:val="000000"/>
          <w:sz w:val="18"/>
          <w:szCs w:val="24"/>
          <w:lang w:val="ja-JP" w:eastAsia="ja-JP"/>
        </w:rPr>
        <w:t>つの</w:t>
      </w:r>
      <w:r w:rsidRPr="009B2389">
        <w:rPr>
          <w:rFonts w:cs="Tahoma"/>
          <w:color w:val="000000"/>
          <w:sz w:val="18"/>
          <w:szCs w:val="24"/>
          <w:lang w:val="ja-JP" w:eastAsia="ja-JP"/>
        </w:rPr>
        <w:t xml:space="preserve"> OSE </w:t>
      </w:r>
      <w:r w:rsidRPr="009B2389">
        <w:rPr>
          <w:rFonts w:cs="Tahoma"/>
          <w:color w:val="000000"/>
          <w:sz w:val="18"/>
          <w:szCs w:val="24"/>
          <w:lang w:val="ja-JP" w:eastAsia="ja-JP"/>
        </w:rPr>
        <w:t>の管理を許可するスイートへの</w:t>
      </w:r>
      <w:r w:rsidRPr="009B2389">
        <w:rPr>
          <w:rFonts w:cs="Tahoma"/>
          <w:color w:val="000000"/>
          <w:sz w:val="18"/>
          <w:szCs w:val="24"/>
          <w:lang w:val="ja-JP" w:eastAsia="ja-JP"/>
        </w:rPr>
        <w:t xml:space="preserve"> SMSE* </w:t>
      </w:r>
      <w:r w:rsidRPr="009B2389">
        <w:rPr>
          <w:rFonts w:cs="Tahoma"/>
          <w:color w:val="000000"/>
          <w:sz w:val="18"/>
          <w:szCs w:val="24"/>
          <w:lang w:val="ja-JP" w:eastAsia="ja-JP"/>
        </w:rPr>
        <w:t>の移行に伴う一時的な措置として、</w:t>
      </w:r>
      <w:r w:rsidRPr="009B2389">
        <w:rPr>
          <w:rFonts w:cs="Tahoma"/>
          <w:color w:val="000000"/>
          <w:sz w:val="18"/>
          <w:szCs w:val="24"/>
          <w:lang w:val="ja-JP" w:eastAsia="ja-JP"/>
        </w:rPr>
        <w:t xml:space="preserve">2009 </w:t>
      </w:r>
      <w:r w:rsidRPr="009B2389">
        <w:rPr>
          <w:rFonts w:cs="Tahoma"/>
          <w:color w:val="000000"/>
          <w:sz w:val="18"/>
          <w:szCs w:val="24"/>
          <w:lang w:val="ja-JP" w:eastAsia="ja-JP"/>
        </w:rPr>
        <w:t>年</w:t>
      </w:r>
      <w:r w:rsidRPr="009B2389">
        <w:rPr>
          <w:rFonts w:cs="Tahoma"/>
          <w:color w:val="000000"/>
          <w:sz w:val="18"/>
          <w:szCs w:val="24"/>
          <w:lang w:val="ja-JP" w:eastAsia="ja-JP"/>
        </w:rPr>
        <w:t xml:space="preserve"> 7 </w:t>
      </w:r>
      <w:r w:rsidRPr="009B2389">
        <w:rPr>
          <w:rFonts w:cs="Tahoma"/>
          <w:color w:val="000000"/>
          <w:sz w:val="18"/>
          <w:szCs w:val="24"/>
          <w:lang w:val="ja-JP" w:eastAsia="ja-JP"/>
        </w:rPr>
        <w:t>月</w:t>
      </w:r>
      <w:r w:rsidRPr="009B2389">
        <w:rPr>
          <w:rFonts w:cs="Tahoma"/>
          <w:color w:val="000000"/>
          <w:sz w:val="18"/>
          <w:szCs w:val="24"/>
          <w:lang w:val="ja-JP" w:eastAsia="ja-JP"/>
        </w:rPr>
        <w:t xml:space="preserve"> 1 </w:t>
      </w:r>
      <w:r w:rsidRPr="009B2389">
        <w:rPr>
          <w:rFonts w:cs="Tahoma"/>
          <w:color w:val="000000"/>
          <w:sz w:val="18"/>
          <w:szCs w:val="24"/>
          <w:lang w:val="ja-JP" w:eastAsia="ja-JP"/>
        </w:rPr>
        <w:t>日の時点で</w:t>
      </w:r>
      <w:r w:rsidRPr="009B2389">
        <w:rPr>
          <w:rFonts w:cs="Tahoma"/>
          <w:color w:val="000000"/>
          <w:sz w:val="18"/>
          <w:szCs w:val="24"/>
          <w:lang w:val="ja-JP" w:eastAsia="ja-JP"/>
        </w:rPr>
        <w:t xml:space="preserve"> SMSE </w:t>
      </w:r>
      <w:r w:rsidRPr="009B2389">
        <w:rPr>
          <w:rFonts w:cs="Tahoma"/>
          <w:color w:val="000000"/>
          <w:sz w:val="18"/>
          <w:szCs w:val="24"/>
          <w:lang w:val="ja-JP" w:eastAsia="ja-JP"/>
        </w:rPr>
        <w:t>に対する有効なソフトウェア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アシュアランスを保有している</w:t>
      </w:r>
      <w:r w:rsidRPr="009B2389">
        <w:rPr>
          <w:rFonts w:cs="Tahoma"/>
          <w:color w:val="000000"/>
          <w:sz w:val="18"/>
          <w:szCs w:val="24"/>
          <w:lang w:val="ja-JP" w:eastAsia="ja-JP"/>
        </w:rPr>
        <w:t xml:space="preserve"> Select</w:t>
      </w:r>
      <w:r w:rsidRPr="009B2389">
        <w:rPr>
          <w:rFonts w:cs="Tahoma"/>
          <w:color w:val="000000"/>
          <w:sz w:val="18"/>
          <w:szCs w:val="24"/>
          <w:lang w:val="ja-JP" w:eastAsia="ja-JP"/>
        </w:rPr>
        <w:t>、</w:t>
      </w:r>
      <w:r w:rsidRPr="009B2389">
        <w:rPr>
          <w:rFonts w:cs="Tahoma"/>
          <w:color w:val="000000"/>
          <w:sz w:val="18"/>
          <w:szCs w:val="24"/>
          <w:lang w:val="ja-JP" w:eastAsia="ja-JP"/>
        </w:rPr>
        <w:t>Enterprise Agreement</w:t>
      </w:r>
      <w:r w:rsidRPr="009B2389">
        <w:rPr>
          <w:rFonts w:cs="Tahoma"/>
          <w:color w:val="000000"/>
          <w:sz w:val="18"/>
          <w:szCs w:val="24"/>
          <w:lang w:val="ja-JP" w:eastAsia="ja-JP"/>
        </w:rPr>
        <w:t>、</w:t>
      </w:r>
      <w:r w:rsidRPr="009B2389">
        <w:rPr>
          <w:rFonts w:cs="Tahoma"/>
          <w:color w:val="000000"/>
          <w:sz w:val="18"/>
          <w:szCs w:val="24"/>
          <w:lang w:val="ja-JP" w:eastAsia="ja-JP"/>
        </w:rPr>
        <w:t>Open License</w:t>
      </w:r>
      <w:r w:rsidRPr="009B2389">
        <w:rPr>
          <w:rFonts w:cs="Tahoma"/>
          <w:color w:val="000000"/>
          <w:sz w:val="18"/>
          <w:szCs w:val="24"/>
          <w:lang w:val="ja-JP" w:eastAsia="ja-JP"/>
        </w:rPr>
        <w:t>、</w:t>
      </w:r>
      <w:r w:rsidRPr="009B2389">
        <w:rPr>
          <w:rFonts w:cs="Tahoma"/>
          <w:color w:val="000000"/>
          <w:sz w:val="18"/>
          <w:szCs w:val="24"/>
          <w:lang w:val="ja-JP" w:eastAsia="ja-JP"/>
        </w:rPr>
        <w:t>Open Value</w:t>
      </w:r>
      <w:r w:rsidRPr="009B2389">
        <w:rPr>
          <w:rFonts w:cs="Tahoma"/>
          <w:color w:val="000000"/>
          <w:sz w:val="18"/>
          <w:szCs w:val="24"/>
          <w:lang w:val="ja-JP" w:eastAsia="ja-JP"/>
        </w:rPr>
        <w:t>、</w:t>
      </w:r>
      <w:r w:rsidRPr="009B2389">
        <w:rPr>
          <w:rFonts w:cs="Tahoma"/>
          <w:color w:val="000000"/>
          <w:sz w:val="18"/>
          <w:szCs w:val="24"/>
          <w:lang w:val="ja-JP" w:eastAsia="ja-JP"/>
        </w:rPr>
        <w:t xml:space="preserve">Campus </w:t>
      </w:r>
      <w:r w:rsidRPr="009B2389">
        <w:rPr>
          <w:rFonts w:cs="Tahoma"/>
          <w:color w:val="000000"/>
          <w:sz w:val="18"/>
          <w:szCs w:val="24"/>
          <w:lang w:val="ja-JP" w:eastAsia="ja-JP"/>
        </w:rPr>
        <w:t>および</w:t>
      </w:r>
      <w:r w:rsidRPr="009B2389">
        <w:rPr>
          <w:rFonts w:cs="Tahoma"/>
          <w:color w:val="000000"/>
          <w:sz w:val="18"/>
          <w:szCs w:val="24"/>
          <w:lang w:val="ja-JP" w:eastAsia="ja-JP"/>
        </w:rPr>
        <w:t xml:space="preserve">School Agreement </w:t>
      </w:r>
      <w:r w:rsidRPr="009B2389">
        <w:rPr>
          <w:rFonts w:cs="Tahoma"/>
          <w:color w:val="000000"/>
          <w:sz w:val="18"/>
          <w:szCs w:val="24"/>
          <w:lang w:val="ja-JP" w:eastAsia="ja-JP"/>
        </w:rPr>
        <w:t>のお客様には、次のライセンスを提供いたします。</w:t>
      </w:r>
    </w:p>
    <w:p w:rsidR="00AE0489" w:rsidRPr="009B2389" w:rsidRDefault="00AE0489" w:rsidP="00C20E77">
      <w:pPr>
        <w:ind w:left="720"/>
        <w:rPr>
          <w:rFonts w:cs="Tahoma"/>
          <w:sz w:val="18"/>
          <w:lang w:eastAsia="ja-JP"/>
        </w:rPr>
      </w:pPr>
    </w:p>
    <w:p w:rsidR="00AE0489" w:rsidRPr="009B2389" w:rsidRDefault="00AE0489" w:rsidP="00E73698">
      <w:pPr>
        <w:numPr>
          <w:ilvl w:val="0"/>
          <w:numId w:val="8"/>
        </w:numPr>
        <w:ind w:left="1230" w:hanging="357"/>
        <w:rPr>
          <w:rFonts w:cs="Tahoma"/>
          <w:color w:val="000000"/>
          <w:sz w:val="18"/>
          <w:lang w:eastAsia="ja-JP"/>
        </w:rPr>
      </w:pPr>
      <w:r w:rsidRPr="009B2389">
        <w:rPr>
          <w:rFonts w:cs="Tahoma"/>
          <w:color w:val="000000"/>
          <w:sz w:val="18"/>
          <w:szCs w:val="24"/>
          <w:lang w:val="ja-JP" w:eastAsia="ja-JP"/>
        </w:rPr>
        <w:t xml:space="preserve">2009 </w:t>
      </w:r>
      <w:r w:rsidRPr="009B2389">
        <w:rPr>
          <w:rFonts w:cs="Tahoma"/>
          <w:color w:val="000000"/>
          <w:sz w:val="18"/>
          <w:szCs w:val="24"/>
          <w:lang w:val="ja-JP" w:eastAsia="ja-JP"/>
        </w:rPr>
        <w:t>年</w:t>
      </w:r>
      <w:r w:rsidRPr="009B2389">
        <w:rPr>
          <w:rFonts w:cs="Tahoma"/>
          <w:color w:val="000000"/>
          <w:sz w:val="18"/>
          <w:szCs w:val="24"/>
          <w:lang w:val="ja-JP" w:eastAsia="ja-JP"/>
        </w:rPr>
        <w:t xml:space="preserve"> 7 </w:t>
      </w:r>
      <w:r w:rsidRPr="009B2389">
        <w:rPr>
          <w:rFonts w:cs="Tahoma"/>
          <w:color w:val="000000"/>
          <w:sz w:val="18"/>
          <w:szCs w:val="24"/>
          <w:lang w:val="ja-JP" w:eastAsia="ja-JP"/>
        </w:rPr>
        <w:t>月</w:t>
      </w:r>
      <w:r w:rsidRPr="009B2389">
        <w:rPr>
          <w:rFonts w:cs="Tahoma"/>
          <w:color w:val="000000"/>
          <w:sz w:val="18"/>
          <w:szCs w:val="24"/>
          <w:lang w:val="ja-JP" w:eastAsia="ja-JP"/>
        </w:rPr>
        <w:t xml:space="preserve"> 1 </w:t>
      </w:r>
      <w:r w:rsidRPr="009B2389">
        <w:rPr>
          <w:rFonts w:cs="Tahoma"/>
          <w:color w:val="000000"/>
          <w:sz w:val="18"/>
          <w:szCs w:val="24"/>
          <w:lang w:val="ja-JP" w:eastAsia="ja-JP"/>
        </w:rPr>
        <w:t>日の時点でお客様が保有する、有効なソフトウェア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アシュアランス付きの正規の</w:t>
      </w:r>
      <w:r w:rsidRPr="009B2389">
        <w:rPr>
          <w:rFonts w:cs="Tahoma"/>
          <w:color w:val="000000"/>
          <w:sz w:val="18"/>
          <w:szCs w:val="24"/>
          <w:lang w:val="ja-JP" w:eastAsia="ja-JP"/>
        </w:rPr>
        <w:t xml:space="preserve"> SMSE </w:t>
      </w:r>
      <w:r w:rsidRPr="009B2389">
        <w:rPr>
          <w:rFonts w:cs="Tahoma"/>
          <w:color w:val="000000"/>
          <w:sz w:val="18"/>
          <w:szCs w:val="24"/>
          <w:lang w:val="ja-JP" w:eastAsia="ja-JP"/>
        </w:rPr>
        <w:t>ライセンスごとに無償の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w:t>
      </w:r>
      <w:r w:rsidRPr="009B2389">
        <w:rPr>
          <w:rFonts w:cs="Tahoma"/>
          <w:color w:val="000000"/>
          <w:sz w:val="18"/>
          <w:szCs w:val="24"/>
          <w:lang w:val="ja-JP" w:eastAsia="ja-JP"/>
        </w:rPr>
        <w:t xml:space="preserve"> </w:t>
      </w:r>
      <w:r w:rsidRPr="009B2389">
        <w:rPr>
          <w:rFonts w:cs="Tahoma"/>
          <w:color w:val="000000"/>
          <w:sz w:val="18"/>
          <w:szCs w:val="24"/>
          <w:lang w:val="ja-JP" w:eastAsia="ja-JP"/>
        </w:rPr>
        <w:t>が</w:t>
      </w:r>
      <w:r w:rsidRPr="009B2389">
        <w:rPr>
          <w:rFonts w:cs="Tahoma"/>
          <w:color w:val="000000"/>
          <w:sz w:val="18"/>
          <w:szCs w:val="24"/>
          <w:lang w:val="ja-JP" w:eastAsia="ja-JP"/>
        </w:rPr>
        <w:t xml:space="preserve">4 </w:t>
      </w:r>
      <w:r w:rsidRPr="009B2389">
        <w:rPr>
          <w:rFonts w:cs="Tahoma"/>
          <w:color w:val="000000"/>
          <w:sz w:val="18"/>
          <w:szCs w:val="24"/>
          <w:lang w:val="ja-JP" w:eastAsia="ja-JP"/>
        </w:rPr>
        <w:t>ライセンス付与されます。</w:t>
      </w:r>
      <w:r w:rsidRPr="009B2389">
        <w:rPr>
          <w:rFonts w:cs="Tahoma"/>
          <w:color w:val="000000"/>
          <w:sz w:val="18"/>
          <w:szCs w:val="24"/>
          <w:lang w:val="ja-JP" w:eastAsia="ja-JP"/>
        </w:rPr>
        <w:t xml:space="preserve">SMSD </w:t>
      </w:r>
      <w:r w:rsidRPr="009B2389">
        <w:rPr>
          <w:rFonts w:cs="Tahoma"/>
          <w:color w:val="000000"/>
          <w:sz w:val="18"/>
          <w:szCs w:val="24"/>
          <w:lang w:val="ja-JP" w:eastAsia="ja-JP"/>
        </w:rPr>
        <w:t>ライセンスのセットはそれぞれ単一のデバイスに割り当てる必要があり、複数のデバイスで個別に使用することはできません。</w:t>
      </w:r>
    </w:p>
    <w:p w:rsidR="00AE0489" w:rsidRPr="009B2389" w:rsidRDefault="00AE0489" w:rsidP="00C20E77">
      <w:pPr>
        <w:ind w:left="720"/>
        <w:rPr>
          <w:rFonts w:cs="Tahoma"/>
          <w:color w:val="000000"/>
          <w:sz w:val="18"/>
          <w:szCs w:val="24"/>
          <w:lang w:val="ja-JP" w:eastAsia="ja-JP"/>
        </w:rPr>
      </w:pPr>
    </w:p>
    <w:p w:rsidR="00AE0489" w:rsidRPr="009B2389" w:rsidRDefault="00AE0489" w:rsidP="00C20E77">
      <w:pPr>
        <w:ind w:left="720"/>
        <w:rPr>
          <w:rFonts w:cs="Tahoma"/>
          <w:sz w:val="18"/>
          <w:lang w:eastAsia="ja-JP"/>
        </w:rPr>
      </w:pPr>
      <w:r w:rsidRPr="009B2389">
        <w:rPr>
          <w:rFonts w:cs="Tahoma"/>
          <w:color w:val="000000"/>
          <w:sz w:val="18"/>
          <w:szCs w:val="24"/>
          <w:lang w:val="ja-JP" w:eastAsia="ja-JP"/>
        </w:rPr>
        <w:t>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ライセンスに関する管理権は、対象となる</w:t>
      </w:r>
      <w:r w:rsidRPr="009B2389">
        <w:rPr>
          <w:rFonts w:cs="Tahoma"/>
          <w:color w:val="000000"/>
          <w:sz w:val="18"/>
          <w:szCs w:val="24"/>
          <w:lang w:val="ja-JP" w:eastAsia="ja-JP"/>
        </w:rPr>
        <w:t xml:space="preserve"> SMSE </w:t>
      </w:r>
      <w:r w:rsidRPr="009B2389">
        <w:rPr>
          <w:rFonts w:cs="Tahoma"/>
          <w:color w:val="000000"/>
          <w:sz w:val="18"/>
          <w:szCs w:val="24"/>
          <w:lang w:val="ja-JP" w:eastAsia="ja-JP"/>
        </w:rPr>
        <w:t>ライセンスに関する管理権の代わりに付与されます。付与された</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ライセンスを割り当てると、対応する</w:t>
      </w:r>
      <w:r w:rsidRPr="009B2389">
        <w:rPr>
          <w:rFonts w:cs="Tahoma"/>
          <w:color w:val="000000"/>
          <w:sz w:val="18"/>
          <w:szCs w:val="24"/>
          <w:lang w:val="ja-JP" w:eastAsia="ja-JP"/>
        </w:rPr>
        <w:t xml:space="preserve"> SMSE </w:t>
      </w:r>
      <w:r w:rsidRPr="009B2389">
        <w:rPr>
          <w:rFonts w:cs="Tahoma"/>
          <w:color w:val="000000"/>
          <w:sz w:val="18"/>
          <w:szCs w:val="24"/>
          <w:lang w:val="ja-JP" w:eastAsia="ja-JP"/>
        </w:rPr>
        <w:t>ライセンスに基づく管理権は無効となります。</w:t>
      </w:r>
    </w:p>
    <w:p w:rsidR="00AE0489" w:rsidRPr="009B2389" w:rsidRDefault="00AE0489" w:rsidP="00C20E77">
      <w:pPr>
        <w:ind w:left="720"/>
        <w:rPr>
          <w:rFonts w:cs="Tahoma"/>
          <w:sz w:val="18"/>
          <w:lang w:eastAsia="ja-JP"/>
        </w:rPr>
      </w:pPr>
      <w:r w:rsidRPr="009B2389">
        <w:rPr>
          <w:rFonts w:cs="Tahoma"/>
          <w:color w:val="000000"/>
          <w:sz w:val="18"/>
          <w:szCs w:val="24"/>
          <w:lang w:val="ja-JP" w:eastAsia="ja-JP"/>
        </w:rPr>
        <w:t>本件に基づいて付与されるライセンスには、付与される</w:t>
      </w:r>
      <w:r w:rsidRPr="009B2389">
        <w:rPr>
          <w:rFonts w:cs="Tahoma"/>
          <w:color w:val="000000"/>
          <w:sz w:val="18"/>
          <w:szCs w:val="24"/>
          <w:lang w:val="ja-JP" w:eastAsia="ja-JP"/>
        </w:rPr>
        <w:t xml:space="preserve">SMSD </w:t>
      </w:r>
      <w:r w:rsidRPr="009B2389">
        <w:rPr>
          <w:rFonts w:cs="Tahoma"/>
          <w:color w:val="000000"/>
          <w:sz w:val="18"/>
          <w:szCs w:val="24"/>
          <w:lang w:val="ja-JP" w:eastAsia="ja-JP"/>
        </w:rPr>
        <w:t>ライセンスのセットはそれぞれ単一のデバイスに割り当てる必要があるという制限が適用されます。</w:t>
      </w:r>
    </w:p>
    <w:p w:rsidR="00AE0489" w:rsidRPr="009B2389" w:rsidRDefault="00AE0489" w:rsidP="00C20E77">
      <w:pPr>
        <w:pStyle w:val="FootnoteBulletLevel1"/>
        <w:tabs>
          <w:tab w:val="left" w:pos="720"/>
        </w:tabs>
        <w:spacing w:before="0" w:after="0"/>
        <w:rPr>
          <w:rFonts w:cs="Tahoma"/>
          <w:sz w:val="18"/>
          <w:lang w:eastAsia="ja-JP"/>
        </w:rPr>
      </w:pPr>
    </w:p>
    <w:p w:rsidR="00AE0489" w:rsidRPr="009B2389" w:rsidRDefault="00AE0489" w:rsidP="00C20E77">
      <w:pPr>
        <w:ind w:left="720"/>
        <w:rPr>
          <w:rFonts w:cs="Tahoma"/>
          <w:b/>
          <w:color w:val="000000"/>
          <w:sz w:val="18"/>
          <w:lang w:eastAsia="ja-JP"/>
        </w:rPr>
      </w:pPr>
      <w:r w:rsidRPr="009B2389">
        <w:rPr>
          <w:rFonts w:cs="Tahoma"/>
          <w:b/>
          <w:color w:val="000000"/>
          <w:sz w:val="18"/>
          <w:szCs w:val="24"/>
          <w:lang w:val="ja-JP" w:eastAsia="ja-JP"/>
        </w:rPr>
        <w:t>ソフトウェア</w:t>
      </w:r>
      <w:r w:rsidRPr="009B2389">
        <w:rPr>
          <w:rFonts w:cs="Tahoma"/>
          <w:b/>
          <w:color w:val="000000"/>
          <w:sz w:val="18"/>
          <w:szCs w:val="24"/>
          <w:lang w:val="ja-JP" w:eastAsia="ja-JP"/>
        </w:rPr>
        <w:t xml:space="preserve"> </w:t>
      </w:r>
      <w:r w:rsidRPr="009B2389">
        <w:rPr>
          <w:rFonts w:cs="Tahoma"/>
          <w:b/>
          <w:sz w:val="18"/>
          <w:lang w:eastAsia="ja-JP"/>
        </w:rPr>
        <w:t>アシュアランス</w:t>
      </w:r>
      <w:r w:rsidRPr="009B2389">
        <w:rPr>
          <w:rFonts w:cs="Tahoma"/>
          <w:b/>
          <w:color w:val="000000"/>
          <w:sz w:val="18"/>
          <w:szCs w:val="24"/>
          <w:lang w:val="ja-JP" w:eastAsia="ja-JP"/>
        </w:rPr>
        <w:t>の更新時のオプション</w:t>
      </w:r>
    </w:p>
    <w:p w:rsidR="00AE0489" w:rsidRPr="009B2389" w:rsidRDefault="00AE0489" w:rsidP="00C20E77">
      <w:pPr>
        <w:ind w:left="720"/>
        <w:rPr>
          <w:rFonts w:cs="Tahoma"/>
          <w:color w:val="000000"/>
          <w:sz w:val="18"/>
          <w:szCs w:val="24"/>
          <w:lang w:val="ja-JP" w:eastAsia="ja-JP"/>
        </w:rPr>
      </w:pPr>
      <w:r w:rsidRPr="009B2389">
        <w:rPr>
          <w:rFonts w:cs="Tahoma"/>
          <w:color w:val="000000"/>
          <w:sz w:val="18"/>
          <w:szCs w:val="24"/>
          <w:lang w:val="ja-JP" w:eastAsia="ja-JP"/>
        </w:rPr>
        <w:t>本件を通じて付与されたライセンスにはすべて、対応する対象ライセンスの有効期間満了と共に無効となるソフトウェア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アシュアランスが含まれています。ソフトウェア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アシュアランスの期間満了時に、お客様は次のオプションのいずれかに基づいてソフトウェア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アシュアランスを更新することができます。</w:t>
      </w:r>
    </w:p>
    <w:p w:rsidR="00AE0489" w:rsidRPr="009B2389" w:rsidRDefault="00AE0489" w:rsidP="00C20E77">
      <w:pPr>
        <w:ind w:left="720"/>
        <w:rPr>
          <w:rFonts w:cs="Tahoma"/>
          <w:sz w:val="18"/>
          <w:lang w:eastAsia="ja-JP"/>
        </w:rPr>
      </w:pPr>
    </w:p>
    <w:p w:rsidR="00AE0489" w:rsidRPr="009B2389" w:rsidRDefault="00AE0489" w:rsidP="00E73698">
      <w:pPr>
        <w:numPr>
          <w:ilvl w:val="0"/>
          <w:numId w:val="8"/>
        </w:numPr>
        <w:ind w:left="1077" w:hanging="357"/>
        <w:rPr>
          <w:rFonts w:cs="Tahoma"/>
          <w:sz w:val="18"/>
          <w:lang w:eastAsia="ja-JP"/>
        </w:rPr>
      </w:pPr>
      <w:r w:rsidRPr="009B2389">
        <w:rPr>
          <w:rFonts w:cs="Tahoma"/>
          <w:color w:val="000000"/>
          <w:sz w:val="18"/>
          <w:szCs w:val="24"/>
          <w:lang w:val="ja-JP" w:eastAsia="ja-JP"/>
        </w:rPr>
        <w:t>お客様は元の</w:t>
      </w:r>
      <w:r w:rsidRPr="009B2389">
        <w:rPr>
          <w:rFonts w:cs="Tahoma"/>
          <w:color w:val="000000"/>
          <w:sz w:val="18"/>
          <w:szCs w:val="24"/>
          <w:lang w:val="ja-JP" w:eastAsia="ja-JP"/>
        </w:rPr>
        <w:t xml:space="preserve"> SMSE </w:t>
      </w:r>
      <w:r w:rsidRPr="009B2389">
        <w:rPr>
          <w:rFonts w:cs="Tahoma"/>
          <w:color w:val="000000"/>
          <w:sz w:val="18"/>
          <w:szCs w:val="24"/>
          <w:lang w:val="ja-JP" w:eastAsia="ja-JP"/>
        </w:rPr>
        <w:t>ライセンスに対するソフトウェア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アシュアランスを更新できます。</w:t>
      </w:r>
      <w:r w:rsidRPr="009B2389">
        <w:rPr>
          <w:rFonts w:cs="Tahoma"/>
          <w:color w:val="000000"/>
          <w:sz w:val="18"/>
          <w:szCs w:val="24"/>
          <w:lang w:val="ja-JP" w:eastAsia="ja-JP"/>
        </w:rPr>
        <w:t xml:space="preserve">SMSE </w:t>
      </w:r>
      <w:r w:rsidRPr="009B2389">
        <w:rPr>
          <w:rFonts w:cs="Tahoma"/>
          <w:color w:val="000000"/>
          <w:sz w:val="18"/>
          <w:szCs w:val="24"/>
          <w:lang w:val="ja-JP" w:eastAsia="ja-JP"/>
        </w:rPr>
        <w:t>のソフトウェア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アシュアランスに基づく管理権は、更新時に</w:t>
      </w:r>
      <w:r w:rsidRPr="009B2389">
        <w:rPr>
          <w:rFonts w:cs="Tahoma"/>
          <w:color w:val="000000"/>
          <w:sz w:val="18"/>
          <w:szCs w:val="24"/>
          <w:lang w:val="ja-JP" w:eastAsia="ja-JP"/>
        </w:rPr>
        <w:t xml:space="preserve"> SMSE </w:t>
      </w:r>
      <w:r w:rsidRPr="009B2389">
        <w:rPr>
          <w:rFonts w:cs="Tahoma"/>
          <w:color w:val="000000"/>
          <w:sz w:val="18"/>
          <w:szCs w:val="24"/>
          <w:lang w:val="ja-JP" w:eastAsia="ja-JP"/>
        </w:rPr>
        <w:t>に適用される権利によって決まります。元の</w:t>
      </w:r>
      <w:r w:rsidRPr="009B2389">
        <w:rPr>
          <w:rFonts w:cs="Tahoma"/>
          <w:color w:val="000000"/>
          <w:sz w:val="18"/>
          <w:szCs w:val="24"/>
          <w:lang w:val="ja-JP" w:eastAsia="ja-JP"/>
        </w:rPr>
        <w:t xml:space="preserve"> SMSE </w:t>
      </w:r>
      <w:r w:rsidRPr="009B2389">
        <w:rPr>
          <w:rFonts w:cs="Tahoma"/>
          <w:color w:val="000000"/>
          <w:sz w:val="18"/>
          <w:szCs w:val="24"/>
          <w:lang w:val="ja-JP" w:eastAsia="ja-JP"/>
        </w:rPr>
        <w:t>ライセンスを更新すると、</w:t>
      </w:r>
      <w:r w:rsidRPr="009B2389">
        <w:rPr>
          <w:rFonts w:cs="Tahoma"/>
          <w:color w:val="000000"/>
          <w:sz w:val="18"/>
          <w:szCs w:val="24"/>
          <w:lang w:val="ja-JP" w:eastAsia="ja-JP"/>
        </w:rPr>
        <w:t xml:space="preserve">4 </w:t>
      </w:r>
      <w:r w:rsidRPr="009B2389">
        <w:rPr>
          <w:rFonts w:cs="Tahoma"/>
          <w:color w:val="000000"/>
          <w:sz w:val="18"/>
          <w:szCs w:val="24"/>
          <w:lang w:val="ja-JP" w:eastAsia="ja-JP"/>
        </w:rPr>
        <w:t>つの無償の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ライセンスに対する権利は無効となります。</w:t>
      </w:r>
    </w:p>
    <w:p w:rsidR="00AE0489" w:rsidRPr="009B2389" w:rsidRDefault="00AE0489" w:rsidP="00991C75">
      <w:pPr>
        <w:ind w:left="1077"/>
        <w:rPr>
          <w:rFonts w:cs="Tahoma"/>
          <w:sz w:val="18"/>
          <w:lang w:eastAsia="ja-JP"/>
        </w:rPr>
      </w:pPr>
    </w:p>
    <w:p w:rsidR="00AE0489" w:rsidRPr="009B2389" w:rsidRDefault="00AE0489" w:rsidP="00E73698">
      <w:pPr>
        <w:numPr>
          <w:ilvl w:val="0"/>
          <w:numId w:val="8"/>
        </w:numPr>
        <w:ind w:left="1077" w:hanging="357"/>
        <w:rPr>
          <w:rFonts w:cs="Tahoma"/>
          <w:sz w:val="18"/>
          <w:lang w:eastAsia="ja-JP"/>
        </w:rPr>
      </w:pPr>
      <w:r w:rsidRPr="009B2389">
        <w:rPr>
          <w:rFonts w:cs="Tahoma"/>
          <w:color w:val="000000"/>
          <w:sz w:val="18"/>
          <w:szCs w:val="24"/>
          <w:lang w:val="ja-JP" w:eastAsia="ja-JP"/>
        </w:rPr>
        <w:t>お客様は無償の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ライセンスに対するソフトウェア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アシュアランスを更新できます。</w:t>
      </w:r>
    </w:p>
    <w:p w:rsidR="00AE0489" w:rsidRPr="009B2389" w:rsidRDefault="00AE0489" w:rsidP="007207C3">
      <w:pPr>
        <w:ind w:left="2160"/>
        <w:rPr>
          <w:rFonts w:cs="Tahoma"/>
          <w:sz w:val="18"/>
          <w:lang w:eastAsia="ja-JP"/>
        </w:rPr>
      </w:pPr>
    </w:p>
    <w:p w:rsidR="00AE0489" w:rsidRPr="009B2389" w:rsidRDefault="00AE0489" w:rsidP="003D2C34">
      <w:pPr>
        <w:pStyle w:val="FootnoteBulletLevel1"/>
        <w:numPr>
          <w:ilvl w:val="0"/>
          <w:numId w:val="76"/>
        </w:numPr>
        <w:spacing w:before="0" w:after="0"/>
        <w:rPr>
          <w:rFonts w:cs="Tahoma"/>
          <w:color w:val="000000"/>
          <w:sz w:val="18"/>
          <w:szCs w:val="24"/>
          <w:lang w:val="ja-JP" w:eastAsia="ja-JP"/>
        </w:rPr>
      </w:pPr>
      <w:r w:rsidRPr="009B2389">
        <w:rPr>
          <w:rFonts w:cs="Tahoma"/>
          <w:color w:val="000000"/>
          <w:sz w:val="18"/>
          <w:szCs w:val="24"/>
          <w:lang w:val="ja-JP" w:eastAsia="ja-JP"/>
        </w:rPr>
        <w:t>お客様は、本件に基づいて付与された</w:t>
      </w:r>
      <w:r w:rsidRPr="009B2389">
        <w:rPr>
          <w:rFonts w:cs="Tahoma"/>
          <w:color w:val="000000"/>
          <w:sz w:val="18"/>
          <w:szCs w:val="24"/>
          <w:lang w:val="ja-JP" w:eastAsia="ja-JP"/>
        </w:rPr>
        <w:t xml:space="preserve"> 4 </w:t>
      </w:r>
      <w:r w:rsidRPr="009B2389">
        <w:rPr>
          <w:rFonts w:cs="Tahoma"/>
          <w:color w:val="000000"/>
          <w:sz w:val="18"/>
          <w:szCs w:val="24"/>
          <w:lang w:val="ja-JP" w:eastAsia="ja-JP"/>
        </w:rPr>
        <w:t>つの無償の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ライセンスのセットに含まれるすべての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ライセンスに対するソフトウェア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アシュアランスを更新することができます。このオプションでは、</w:t>
      </w:r>
      <w:r w:rsidRPr="009B2389">
        <w:rPr>
          <w:rFonts w:cs="Tahoma"/>
          <w:color w:val="000000"/>
          <w:sz w:val="18"/>
          <w:szCs w:val="24"/>
          <w:lang w:val="ja-JP" w:eastAsia="ja-JP"/>
        </w:rPr>
        <w:t xml:space="preserve">4 </w:t>
      </w:r>
      <w:r w:rsidRPr="009B2389">
        <w:rPr>
          <w:rFonts w:cs="Tahoma"/>
          <w:color w:val="000000"/>
          <w:sz w:val="18"/>
          <w:szCs w:val="24"/>
          <w:lang w:val="ja-JP" w:eastAsia="ja-JP"/>
        </w:rPr>
        <w:t>つのライセンスのセットを単一のデバイスに割り当てる必要があるという条件は適用されません。</w:t>
      </w:r>
    </w:p>
    <w:p w:rsidR="00AE0489" w:rsidRPr="009B2389" w:rsidRDefault="00AE0489" w:rsidP="003D2C34">
      <w:pPr>
        <w:pStyle w:val="FootnoteBulletLevel1"/>
        <w:numPr>
          <w:ilvl w:val="0"/>
          <w:numId w:val="76"/>
        </w:numPr>
        <w:spacing w:before="0" w:after="0"/>
        <w:rPr>
          <w:rFonts w:cs="Tahoma"/>
          <w:sz w:val="18"/>
          <w:lang w:eastAsia="ja-JP"/>
        </w:rPr>
      </w:pPr>
      <w:r w:rsidRPr="009B2389">
        <w:rPr>
          <w:rFonts w:cs="Tahoma"/>
          <w:color w:val="000000"/>
          <w:sz w:val="18"/>
          <w:szCs w:val="24"/>
          <w:lang w:val="ja-JP" w:eastAsia="ja-JP"/>
        </w:rPr>
        <w:t xml:space="preserve">2011 </w:t>
      </w:r>
      <w:r w:rsidRPr="009B2389">
        <w:rPr>
          <w:rFonts w:cs="Tahoma"/>
          <w:color w:val="000000"/>
          <w:sz w:val="18"/>
          <w:szCs w:val="24"/>
          <w:lang w:val="ja-JP" w:eastAsia="ja-JP"/>
        </w:rPr>
        <w:t>年</w:t>
      </w:r>
      <w:r w:rsidRPr="009B2389">
        <w:rPr>
          <w:rFonts w:cs="Tahoma"/>
          <w:color w:val="000000"/>
          <w:sz w:val="18"/>
          <w:szCs w:val="24"/>
          <w:lang w:val="ja-JP" w:eastAsia="ja-JP"/>
        </w:rPr>
        <w:t xml:space="preserve"> 7 </w:t>
      </w:r>
      <w:r w:rsidRPr="009B2389">
        <w:rPr>
          <w:rFonts w:cs="Tahoma"/>
          <w:color w:val="000000"/>
          <w:sz w:val="18"/>
          <w:szCs w:val="24"/>
          <w:lang w:val="ja-JP" w:eastAsia="ja-JP"/>
        </w:rPr>
        <w:t>月</w:t>
      </w:r>
      <w:r w:rsidRPr="009B2389">
        <w:rPr>
          <w:rFonts w:cs="Tahoma"/>
          <w:color w:val="000000"/>
          <w:sz w:val="18"/>
          <w:szCs w:val="24"/>
          <w:lang w:val="ja-JP" w:eastAsia="ja-JP"/>
        </w:rPr>
        <w:t xml:space="preserve"> 1 </w:t>
      </w:r>
      <w:r w:rsidRPr="009B2389">
        <w:rPr>
          <w:rFonts w:cs="Tahoma"/>
          <w:color w:val="000000"/>
          <w:sz w:val="18"/>
          <w:szCs w:val="24"/>
          <w:lang w:val="ja-JP" w:eastAsia="ja-JP"/>
        </w:rPr>
        <w:t>日より前にソフトウェア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アシュアランスを更新されるお客様は、本件に基づいて付与された</w:t>
      </w:r>
      <w:r w:rsidRPr="009B2389">
        <w:rPr>
          <w:rFonts w:cs="Tahoma"/>
          <w:color w:val="000000"/>
          <w:sz w:val="18"/>
          <w:szCs w:val="24"/>
          <w:lang w:val="ja-JP" w:eastAsia="ja-JP"/>
        </w:rPr>
        <w:t xml:space="preserve"> 4 </w:t>
      </w:r>
      <w:r w:rsidRPr="009B2389">
        <w:rPr>
          <w:rFonts w:cs="Tahoma"/>
          <w:color w:val="000000"/>
          <w:sz w:val="18"/>
          <w:szCs w:val="24"/>
          <w:lang w:val="ja-JP" w:eastAsia="ja-JP"/>
        </w:rPr>
        <w:t>つの無償の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ライセンスのセットに含まれる</w:t>
      </w:r>
      <w:r w:rsidRPr="009B2389">
        <w:rPr>
          <w:rFonts w:cs="Tahoma"/>
          <w:color w:val="000000"/>
          <w:sz w:val="18"/>
          <w:szCs w:val="24"/>
          <w:lang w:val="ja-JP" w:eastAsia="ja-JP"/>
        </w:rPr>
        <w:t xml:space="preserve"> 2 </w:t>
      </w:r>
      <w:r w:rsidRPr="009B2389">
        <w:rPr>
          <w:rFonts w:cs="Tahoma"/>
          <w:color w:val="000000"/>
          <w:sz w:val="18"/>
          <w:szCs w:val="24"/>
          <w:lang w:val="ja-JP" w:eastAsia="ja-JP"/>
        </w:rPr>
        <w:t>つのライセンスのソフトウェア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アシュアランスを更新することができます。これにより、同じセットに含まれる</w:t>
      </w:r>
      <w:r w:rsidRPr="009B2389">
        <w:rPr>
          <w:rFonts w:cs="Tahoma"/>
          <w:color w:val="000000"/>
          <w:sz w:val="18"/>
          <w:szCs w:val="24"/>
          <w:lang w:val="ja-JP" w:eastAsia="ja-JP"/>
        </w:rPr>
        <w:t xml:space="preserve"> 4 </w:t>
      </w:r>
      <w:r w:rsidRPr="009B2389">
        <w:rPr>
          <w:rFonts w:cs="Tahoma"/>
          <w:color w:val="000000"/>
          <w:sz w:val="18"/>
          <w:szCs w:val="24"/>
          <w:lang w:val="ja-JP" w:eastAsia="ja-JP"/>
        </w:rPr>
        <w:t>つの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ライセンスに対するソフトウェア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アシュアランスを更新したものと見なされます。このオプションでは、</w:t>
      </w:r>
      <w:r w:rsidRPr="009B2389">
        <w:rPr>
          <w:rFonts w:cs="Tahoma"/>
          <w:color w:val="000000"/>
          <w:sz w:val="18"/>
          <w:szCs w:val="24"/>
          <w:lang w:val="ja-JP" w:eastAsia="ja-JP"/>
        </w:rPr>
        <w:t xml:space="preserve">4 </w:t>
      </w:r>
      <w:r w:rsidRPr="009B2389">
        <w:rPr>
          <w:rFonts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アシュアランスの更新では、お客様は</w:t>
      </w:r>
      <w:r w:rsidRPr="009B2389">
        <w:rPr>
          <w:rFonts w:cs="Tahoma"/>
          <w:color w:val="000000"/>
          <w:sz w:val="18"/>
          <w:szCs w:val="24"/>
          <w:lang w:val="ja-JP" w:eastAsia="ja-JP"/>
        </w:rPr>
        <w:t xml:space="preserve"> 4 </w:t>
      </w:r>
      <w:r w:rsidRPr="009B2389">
        <w:rPr>
          <w:rFonts w:cs="Tahoma"/>
          <w:color w:val="000000"/>
          <w:sz w:val="18"/>
          <w:szCs w:val="24"/>
          <w:lang w:val="ja-JP" w:eastAsia="ja-JP"/>
        </w:rPr>
        <w:t>つの無償の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ライセンスの各セット内で必要な</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ライセンスに対するソフトウェア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アシュアランスを更新することができます。この時、初回の更新とは異なり、ソフトウェア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アシュアランスが更新されていない</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ライセンスについては、ソフトウェア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アシュアランスを保持することができません。</w:t>
      </w:r>
      <w:r w:rsidRPr="009B2389">
        <w:rPr>
          <w:rFonts w:cs="Tahoma"/>
          <w:color w:val="000000"/>
          <w:sz w:val="18"/>
          <w:szCs w:val="24"/>
          <w:lang w:val="ja-JP" w:eastAsia="ja-JP"/>
        </w:rPr>
        <w:t xml:space="preserve">4 </w:t>
      </w:r>
      <w:r w:rsidRPr="009B2389">
        <w:rPr>
          <w:rFonts w:cs="Tahoma"/>
          <w:color w:val="000000"/>
          <w:sz w:val="18"/>
          <w:szCs w:val="24"/>
          <w:lang w:val="ja-JP" w:eastAsia="ja-JP"/>
        </w:rPr>
        <w:t>つの無償の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ライセンスすべてについてソフトウェア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アシュアランスが更新されている場合にのみ、この</w:t>
      </w:r>
      <w:r w:rsidRPr="009B2389">
        <w:rPr>
          <w:rFonts w:cs="Tahoma"/>
          <w:color w:val="000000"/>
          <w:sz w:val="18"/>
          <w:szCs w:val="24"/>
          <w:lang w:val="ja-JP" w:eastAsia="ja-JP"/>
        </w:rPr>
        <w:t xml:space="preserve"> 4 </w:t>
      </w:r>
      <w:r w:rsidRPr="009B2389">
        <w:rPr>
          <w:rFonts w:cs="Tahoma"/>
          <w:color w:val="000000"/>
          <w:sz w:val="18"/>
          <w:szCs w:val="24"/>
          <w:lang w:val="ja-JP" w:eastAsia="ja-JP"/>
        </w:rPr>
        <w:t>つの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ライセンスのセットを単一のデバイスに割り当てる必要があるという条件が、以後の更新時に適用されなくなります。</w:t>
      </w:r>
    </w:p>
    <w:p w:rsidR="00AE0489" w:rsidRPr="009B2389" w:rsidRDefault="00AE0489" w:rsidP="007207C3">
      <w:pPr>
        <w:ind w:left="900"/>
        <w:rPr>
          <w:rFonts w:cs="Tahoma"/>
          <w:color w:val="000000"/>
          <w:sz w:val="18"/>
          <w:szCs w:val="24"/>
          <w:u w:val="single"/>
          <w:lang w:val="ja-JP" w:eastAsia="ja-JP"/>
        </w:rPr>
      </w:pPr>
    </w:p>
    <w:p w:rsidR="00AE0489" w:rsidRPr="009B2389" w:rsidRDefault="00AE0489" w:rsidP="006B771A">
      <w:pPr>
        <w:ind w:left="720"/>
        <w:rPr>
          <w:rFonts w:cs="Tahoma"/>
          <w:b/>
          <w:color w:val="000000"/>
          <w:sz w:val="18"/>
          <w:szCs w:val="24"/>
          <w:lang w:val="ja-JP" w:eastAsia="ja-JP"/>
        </w:rPr>
      </w:pPr>
      <w:r w:rsidRPr="009B2389">
        <w:rPr>
          <w:rFonts w:cs="Tahoma"/>
          <w:b/>
          <w:color w:val="000000"/>
          <w:sz w:val="18"/>
          <w:szCs w:val="24"/>
          <w:lang w:val="ja-JP" w:eastAsia="ja-JP"/>
        </w:rPr>
        <w:t>付与された</w:t>
      </w:r>
      <w:r w:rsidRPr="009B2389">
        <w:rPr>
          <w:rFonts w:cs="Tahoma"/>
          <w:b/>
          <w:color w:val="000000"/>
          <w:sz w:val="18"/>
          <w:szCs w:val="24"/>
          <w:lang w:val="ja-JP" w:eastAsia="ja-JP"/>
        </w:rPr>
        <w:t xml:space="preserve"> SMSD </w:t>
      </w:r>
      <w:r w:rsidRPr="009B2389">
        <w:rPr>
          <w:rFonts w:cs="Tahoma"/>
          <w:b/>
          <w:color w:val="000000"/>
          <w:sz w:val="18"/>
          <w:szCs w:val="24"/>
          <w:lang w:val="ja-JP" w:eastAsia="ja-JP"/>
        </w:rPr>
        <w:t>ライセンスの各セットを単一のデバイスに割り当てる必要があるという制限の解除</w:t>
      </w:r>
    </w:p>
    <w:p w:rsidR="00AE0489" w:rsidRPr="009B2389" w:rsidRDefault="00AE0489" w:rsidP="006B771A">
      <w:pPr>
        <w:ind w:left="720"/>
        <w:rPr>
          <w:rFonts w:cs="Tahoma"/>
          <w:sz w:val="18"/>
          <w:lang w:eastAsia="ja-JP"/>
        </w:rPr>
      </w:pPr>
      <w:r w:rsidRPr="009B2389">
        <w:rPr>
          <w:rFonts w:cs="Tahoma"/>
          <w:color w:val="000000"/>
          <w:sz w:val="18"/>
          <w:szCs w:val="24"/>
          <w:lang w:val="ja-JP" w:eastAsia="ja-JP"/>
        </w:rPr>
        <w:t>この付与の後、初めてソフトウェア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アシュアランスを更新する前であれば、付与された</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ライセンスの各セットを単一のデバイスに割り当てる必要があるという条件をいつでも解除することができます。このためには、</w:t>
      </w:r>
      <w:r w:rsidRPr="009B2389">
        <w:rPr>
          <w:rFonts w:cs="Tahoma"/>
          <w:color w:val="000000"/>
          <w:sz w:val="18"/>
          <w:szCs w:val="24"/>
          <w:lang w:val="ja-JP" w:eastAsia="ja-JP"/>
        </w:rPr>
        <w:t xml:space="preserve">4 </w:t>
      </w:r>
      <w:r w:rsidRPr="009B2389">
        <w:rPr>
          <w:rFonts w:cs="Tahoma"/>
          <w:color w:val="000000"/>
          <w:sz w:val="18"/>
          <w:szCs w:val="24"/>
          <w:lang w:val="ja-JP" w:eastAsia="ja-JP"/>
        </w:rPr>
        <w:t>つの無償の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ライセンスの特定のセットに含まれる</w:t>
      </w:r>
      <w:r w:rsidRPr="009B2389">
        <w:rPr>
          <w:rFonts w:cs="Tahoma"/>
          <w:color w:val="000000"/>
          <w:sz w:val="18"/>
          <w:szCs w:val="24"/>
          <w:lang w:val="ja-JP" w:eastAsia="ja-JP"/>
        </w:rPr>
        <w:t xml:space="preserve"> 2 </w:t>
      </w:r>
      <w:r w:rsidRPr="009B2389">
        <w:rPr>
          <w:rFonts w:cs="Tahoma"/>
          <w:color w:val="000000"/>
          <w:sz w:val="18"/>
          <w:szCs w:val="24"/>
          <w:lang w:val="ja-JP" w:eastAsia="ja-JP"/>
        </w:rPr>
        <w:t>つの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ライセンスに対するソフトウェア</w:t>
      </w:r>
      <w:r w:rsidRPr="009B2389">
        <w:rPr>
          <w:rFonts w:cs="Tahoma"/>
          <w:color w:val="000000"/>
          <w:sz w:val="18"/>
          <w:szCs w:val="24"/>
          <w:lang w:val="ja-JP" w:eastAsia="ja-JP"/>
        </w:rPr>
        <w:t xml:space="preserve"> </w:t>
      </w:r>
      <w:r w:rsidRPr="009B2389">
        <w:rPr>
          <w:rFonts w:cs="Tahoma"/>
          <w:color w:val="000000"/>
          <w:sz w:val="18"/>
          <w:szCs w:val="24"/>
          <w:lang w:val="ja-JP" w:eastAsia="ja-JP"/>
        </w:rPr>
        <w:t>アシュアランスを購入する必要があります。</w:t>
      </w:r>
    </w:p>
    <w:p w:rsidR="00AE0489" w:rsidRPr="009B2389" w:rsidRDefault="00AE0489" w:rsidP="007207C3">
      <w:pPr>
        <w:ind w:left="902"/>
        <w:rPr>
          <w:rFonts w:cs="Tahoma"/>
          <w:color w:val="000000"/>
          <w:sz w:val="18"/>
          <w:szCs w:val="24"/>
          <w:lang w:val="ja-JP" w:eastAsia="ja-JP"/>
        </w:rPr>
      </w:pPr>
    </w:p>
    <w:p w:rsidR="00AE0489" w:rsidRPr="009B2389" w:rsidRDefault="00AE0489" w:rsidP="006B771A">
      <w:pPr>
        <w:ind w:left="720"/>
        <w:rPr>
          <w:rFonts w:cs="Tahoma"/>
          <w:sz w:val="18"/>
          <w:lang w:eastAsia="ja-JP"/>
        </w:rPr>
      </w:pPr>
      <w:r w:rsidRPr="009B2389">
        <w:rPr>
          <w:rFonts w:cs="Tahoma"/>
          <w:color w:val="000000"/>
          <w:sz w:val="18"/>
          <w:szCs w:val="24"/>
          <w:lang w:val="ja-JP" w:eastAsia="ja-JP"/>
        </w:rPr>
        <w:t>無償の</w:t>
      </w:r>
      <w:r w:rsidRPr="009B2389">
        <w:rPr>
          <w:rFonts w:cs="Tahoma"/>
          <w:color w:val="000000"/>
          <w:sz w:val="18"/>
          <w:szCs w:val="24"/>
          <w:lang w:val="ja-JP" w:eastAsia="ja-JP"/>
        </w:rPr>
        <w:t xml:space="preserve"> SMSD </w:t>
      </w:r>
      <w:r w:rsidRPr="009B2389">
        <w:rPr>
          <w:rFonts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AE0489" w:rsidRPr="009B2389" w:rsidRDefault="00AE0489" w:rsidP="007207C3">
      <w:pPr>
        <w:ind w:left="902"/>
        <w:rPr>
          <w:rFonts w:cs="Tahoma"/>
          <w:color w:val="000000"/>
          <w:sz w:val="18"/>
          <w:szCs w:val="24"/>
          <w:lang w:eastAsia="ja-JP"/>
        </w:rPr>
      </w:pPr>
    </w:p>
    <w:p w:rsidR="00AE0489" w:rsidRPr="009B2389" w:rsidRDefault="00AE0489" w:rsidP="006B771A">
      <w:pPr>
        <w:ind w:left="720"/>
        <w:rPr>
          <w:rFonts w:cs="Tahoma"/>
        </w:rPr>
      </w:pPr>
      <w:r w:rsidRPr="009B2389">
        <w:rPr>
          <w:rFonts w:cs="Tahoma"/>
          <w:color w:val="000000"/>
          <w:sz w:val="18"/>
          <w:szCs w:val="24"/>
          <w:lang w:eastAsia="ja-JP"/>
        </w:rPr>
        <w:t xml:space="preserve">* SMSE </w:t>
      </w:r>
      <w:r w:rsidRPr="009B2389">
        <w:rPr>
          <w:rFonts w:cs="Tahoma"/>
          <w:color w:val="000000"/>
          <w:sz w:val="18"/>
          <w:szCs w:val="24"/>
          <w:lang w:val="ja-JP" w:eastAsia="ja-JP"/>
        </w:rPr>
        <w:t>ライセンスの変更は、</w:t>
      </w:r>
      <w:r w:rsidRPr="009B2389">
        <w:rPr>
          <w:rFonts w:cs="Tahoma"/>
          <w:color w:val="000000"/>
          <w:sz w:val="18"/>
          <w:szCs w:val="24"/>
          <w:lang w:eastAsia="ja-JP"/>
        </w:rPr>
        <w:t xml:space="preserve">System Center Operations Manager 2007 R2 </w:t>
      </w:r>
      <w:r w:rsidRPr="009B2389">
        <w:rPr>
          <w:rFonts w:cs="Tahoma"/>
          <w:color w:val="000000"/>
          <w:sz w:val="18"/>
          <w:szCs w:val="24"/>
          <w:lang w:val="ja-JP" w:eastAsia="ja-JP"/>
        </w:rPr>
        <w:t>と、</w:t>
      </w:r>
      <w:r w:rsidRPr="009B2389">
        <w:rPr>
          <w:rFonts w:cs="Tahoma"/>
          <w:color w:val="000000"/>
          <w:sz w:val="18"/>
          <w:szCs w:val="24"/>
          <w:lang w:eastAsia="ja-JP"/>
        </w:rPr>
        <w:t>System Center Server Management Suite</w:t>
      </w:r>
      <w:r w:rsidRPr="009B2389">
        <w:rPr>
          <w:rFonts w:cs="Tahoma"/>
          <w:color w:val="000000"/>
          <w:sz w:val="18"/>
          <w:szCs w:val="24"/>
        </w:rPr>
        <w:t xml:space="preserve"> Enterprise </w:t>
      </w:r>
      <w:r w:rsidRPr="009B2389">
        <w:rPr>
          <w:rFonts w:cs="Tahoma"/>
          <w:color w:val="000000"/>
          <w:sz w:val="18"/>
          <w:szCs w:val="24"/>
          <w:lang w:val="ja-JP"/>
        </w:rPr>
        <w:t>に含まれる他の製品</w:t>
      </w:r>
      <w:r w:rsidRPr="009B2389">
        <w:rPr>
          <w:rFonts w:cs="Tahoma"/>
          <w:color w:val="000000"/>
          <w:sz w:val="18"/>
          <w:szCs w:val="24"/>
        </w:rPr>
        <w:t xml:space="preserve"> (System Center Virtual Machine Manager 2008 R2 </w:t>
      </w:r>
      <w:r w:rsidRPr="009B2389">
        <w:rPr>
          <w:rFonts w:cs="Tahoma"/>
          <w:color w:val="000000"/>
          <w:sz w:val="18"/>
          <w:szCs w:val="24"/>
          <w:lang w:val="ja-JP"/>
        </w:rPr>
        <w:t>など</w:t>
      </w:r>
      <w:r w:rsidRPr="009B2389">
        <w:rPr>
          <w:rFonts w:cs="Tahoma"/>
          <w:color w:val="000000"/>
          <w:sz w:val="18"/>
          <w:szCs w:val="24"/>
        </w:rPr>
        <w:t xml:space="preserve">) </w:t>
      </w:r>
      <w:r w:rsidRPr="009B2389">
        <w:rPr>
          <w:rFonts w:cs="Tahoma"/>
          <w:color w:val="000000"/>
          <w:sz w:val="18"/>
          <w:szCs w:val="24"/>
          <w:lang w:val="ja-JP"/>
        </w:rPr>
        <w:t>の新規リリースに対して有効となります。</w:t>
      </w:r>
    </w:p>
    <w:p w:rsidR="00AE0489" w:rsidRPr="009B2389" w:rsidRDefault="00AE0489">
      <w:pPr>
        <w:pStyle w:val="EndnoteText"/>
        <w:ind w:left="0"/>
        <w:rPr>
          <w:sz w:val="18"/>
          <w:lang w:val="en-US" w:eastAsia="ja-JP"/>
        </w:rPr>
      </w:pPr>
    </w:p>
  </w:endnote>
  <w:endnote w:id="90">
    <w:p w:rsidR="00AE0489" w:rsidRPr="009B2389" w:rsidRDefault="00AE0489">
      <w:pPr>
        <w:pStyle w:val="EndnoteText"/>
        <w:ind w:left="0"/>
        <w:rPr>
          <w:b/>
          <w:color w:val="FF6600"/>
          <w:sz w:val="22"/>
          <w:lang w:val="en-US"/>
        </w:rPr>
      </w:pPr>
      <w:r w:rsidRPr="009B2389">
        <w:rPr>
          <w:rStyle w:val="EndnoteReference"/>
          <w:rFonts w:ascii="Tahoma" w:hAnsi="Tahoma"/>
        </w:rPr>
        <w:endnoteRef/>
      </w:r>
      <w:r w:rsidRPr="009B2389">
        <w:rPr>
          <w:lang w:val="en-US"/>
        </w:rPr>
        <w:t xml:space="preserve"> </w:t>
      </w:r>
      <w:smartTag w:uri="urn:schemas-microsoft-com:office:smarttags" w:element="place">
        <w:smartTag w:uri="urn:schemas-microsoft-com:office:smarttags" w:element="PlaceName">
          <w:r w:rsidRPr="009B2389">
            <w:rPr>
              <w:b/>
              <w:color w:val="FF7415"/>
              <w:sz w:val="22"/>
              <w:szCs w:val="22"/>
              <w:lang w:val="en-US"/>
            </w:rPr>
            <w:t>System</w:t>
          </w:r>
        </w:smartTag>
        <w:r w:rsidRPr="009B2389">
          <w:rPr>
            <w:b/>
            <w:color w:val="FF7415"/>
            <w:sz w:val="22"/>
            <w:szCs w:val="22"/>
            <w:lang w:val="en-US"/>
          </w:rPr>
          <w:t xml:space="preserve"> </w:t>
        </w:r>
        <w:smartTag w:uri="urn:schemas-microsoft-com:office:smarttags" w:element="PlaceType">
          <w:r w:rsidRPr="009B2389">
            <w:rPr>
              <w:b/>
              <w:color w:val="FF7415"/>
              <w:sz w:val="22"/>
              <w:szCs w:val="22"/>
              <w:lang w:val="en-US"/>
            </w:rPr>
            <w:t>Center</w:t>
          </w:r>
        </w:smartTag>
      </w:smartTag>
      <w:r w:rsidRPr="009B2389">
        <w:rPr>
          <w:b/>
          <w:color w:val="FF7415"/>
          <w:sz w:val="22"/>
          <w:szCs w:val="22"/>
          <w:lang w:val="en-US"/>
        </w:rPr>
        <w:t xml:space="preserve"> Server Management Suite Datacenter</w:t>
      </w:r>
    </w:p>
    <w:p w:rsidR="00AE0489" w:rsidRPr="009B2389" w:rsidRDefault="00AE0489">
      <w:pPr>
        <w:ind w:left="360"/>
        <w:rPr>
          <w:rFonts w:cs="Tahoma"/>
          <w:color w:val="F66400"/>
        </w:rPr>
      </w:pPr>
    </w:p>
    <w:p w:rsidR="00AE0489" w:rsidRPr="009B2389" w:rsidRDefault="00AE0489" w:rsidP="00A8240B">
      <w:pPr>
        <w:ind w:left="720"/>
        <w:rPr>
          <w:rFonts w:cs="Tahoma"/>
          <w:sz w:val="18"/>
          <w:szCs w:val="24"/>
          <w:lang w:val="ja-JP" w:eastAsia="ja-JP"/>
        </w:rPr>
      </w:pPr>
      <w:r w:rsidRPr="009B2389">
        <w:rPr>
          <w:rFonts w:cs="Tahoma"/>
          <w:sz w:val="18"/>
          <w:szCs w:val="24"/>
          <w:lang w:val="ja-JP" w:eastAsia="ja-JP"/>
        </w:rPr>
        <w:t>この製品は提供終了段階にあり、今後は提供されなくなります。</w:t>
      </w:r>
    </w:p>
    <w:p w:rsidR="00AE0489" w:rsidRPr="009B2389" w:rsidRDefault="00AE0489" w:rsidP="00A8240B">
      <w:pPr>
        <w:ind w:left="720"/>
        <w:rPr>
          <w:rFonts w:cs="Tahoma"/>
          <w:sz w:val="18"/>
          <w:szCs w:val="24"/>
          <w:u w:val="single"/>
          <w:lang w:val="ja-JP" w:eastAsia="ja-JP"/>
        </w:rPr>
      </w:pPr>
    </w:p>
    <w:p w:rsidR="00AE0489" w:rsidRPr="009B2389" w:rsidRDefault="00AE0489" w:rsidP="00A8240B">
      <w:pPr>
        <w:ind w:left="720"/>
        <w:rPr>
          <w:rFonts w:cs="Tahoma"/>
          <w:b/>
          <w:sz w:val="18"/>
          <w:szCs w:val="18"/>
          <w:lang w:eastAsia="ja-JP"/>
        </w:rPr>
      </w:pPr>
      <w:r w:rsidRPr="009B2389">
        <w:rPr>
          <w:rFonts w:cs="Tahoma"/>
          <w:b/>
          <w:sz w:val="18"/>
          <w:szCs w:val="24"/>
          <w:lang w:val="ja-JP" w:eastAsia="ja-JP"/>
        </w:rPr>
        <w:t xml:space="preserve">System Center 2012 </w:t>
      </w:r>
      <w:r w:rsidRPr="009B2389">
        <w:rPr>
          <w:rFonts w:cs="Tahoma"/>
          <w:b/>
          <w:sz w:val="18"/>
          <w:szCs w:val="24"/>
          <w:lang w:val="ja-JP" w:eastAsia="ja-JP"/>
        </w:rPr>
        <w:t>の特別な移行用ライセンスの取得方法の詳細</w:t>
      </w:r>
    </w:p>
    <w:p w:rsidR="00AE0489" w:rsidRPr="009B2389" w:rsidRDefault="00AE0489" w:rsidP="00A8240B">
      <w:pPr>
        <w:ind w:left="720"/>
        <w:rPr>
          <w:rFonts w:cs="Tahoma"/>
          <w:sz w:val="18"/>
          <w:szCs w:val="18"/>
          <w:lang w:eastAsia="ja-JP"/>
        </w:rPr>
      </w:pPr>
      <w:r w:rsidRPr="009B2389">
        <w:rPr>
          <w:rFonts w:cs="Tahoma"/>
          <w:sz w:val="18"/>
          <w:szCs w:val="24"/>
          <w:lang w:val="ja-JP" w:eastAsia="ja-JP"/>
        </w:rPr>
        <w:t>移行用ライセンスの取得方法の詳細については、</w:t>
      </w:r>
      <w:r w:rsidRPr="009B2389">
        <w:rPr>
          <w:rFonts w:cs="Tahoma"/>
          <w:sz w:val="18"/>
          <w:szCs w:val="24"/>
          <w:lang w:val="ja-JP" w:eastAsia="ja-JP"/>
        </w:rPr>
        <w:t xml:space="preserve">System Center 2012 </w:t>
      </w:r>
      <w:r w:rsidRPr="009B2389">
        <w:rPr>
          <w:rFonts w:cs="Tahoma"/>
          <w:sz w:val="18"/>
          <w:szCs w:val="24"/>
          <w:lang w:val="ja-JP" w:eastAsia="ja-JP"/>
        </w:rPr>
        <w:t>の製品の使用条件を参照してください。</w:t>
      </w:r>
    </w:p>
    <w:p w:rsidR="00AE0489" w:rsidRPr="009B2389" w:rsidRDefault="00AE0489" w:rsidP="00A8240B">
      <w:pPr>
        <w:ind w:left="720"/>
        <w:rPr>
          <w:rFonts w:cs="Tahoma"/>
          <w:sz w:val="18"/>
          <w:lang w:eastAsia="ja-JP"/>
        </w:rPr>
      </w:pPr>
    </w:p>
    <w:p w:rsidR="00AE0489" w:rsidRPr="009B2389" w:rsidRDefault="00AE0489" w:rsidP="006B771A">
      <w:pPr>
        <w:ind w:left="720"/>
        <w:rPr>
          <w:rFonts w:cs="Tahoma"/>
          <w:sz w:val="18"/>
          <w:lang w:eastAsia="ja-JP"/>
        </w:rPr>
      </w:pPr>
      <w:r w:rsidRPr="009B2389">
        <w:rPr>
          <w:rFonts w:cs="Tahoma"/>
          <w:color w:val="000000"/>
          <w:sz w:val="18"/>
          <w:szCs w:val="24"/>
        </w:rPr>
        <w:t xml:space="preserve">System Center Server Management Suite Datacenter </w:t>
      </w:r>
      <w:r w:rsidRPr="009B2389">
        <w:rPr>
          <w:rFonts w:cs="Tahoma"/>
          <w:color w:val="000000"/>
          <w:sz w:val="18"/>
          <w:szCs w:val="24"/>
          <w:lang w:val="ja-JP"/>
        </w:rPr>
        <w:t>にはバージョンが存在しません。また、製品使用権は</w:t>
      </w:r>
      <w:r w:rsidRPr="009B2389">
        <w:rPr>
          <w:rFonts w:cs="Tahoma"/>
          <w:color w:val="000000"/>
          <w:sz w:val="18"/>
          <w:szCs w:val="24"/>
        </w:rPr>
        <w:t xml:space="preserve"> System Center Server Management Suite Datacenter </w:t>
      </w:r>
      <w:r w:rsidRPr="009B2389">
        <w:rPr>
          <w:rFonts w:cs="Tahoma"/>
          <w:color w:val="000000"/>
          <w:sz w:val="18"/>
          <w:szCs w:val="24"/>
          <w:lang w:val="ja-JP"/>
        </w:rPr>
        <w:t>ソフトウェア</w:t>
      </w:r>
      <w:r w:rsidRPr="009B2389">
        <w:rPr>
          <w:rFonts w:cs="Tahoma"/>
          <w:color w:val="000000"/>
          <w:sz w:val="18"/>
          <w:szCs w:val="24"/>
        </w:rPr>
        <w:t xml:space="preserve"> </w:t>
      </w:r>
      <w:r w:rsidRPr="009B2389">
        <w:rPr>
          <w:rFonts w:cs="Tahoma"/>
          <w:color w:val="000000"/>
          <w:sz w:val="18"/>
          <w:szCs w:val="24"/>
          <w:lang w:val="ja-JP"/>
        </w:rPr>
        <w:t>アシュアランスの有効期間の状況により決定されます。</w:t>
      </w:r>
      <w:r w:rsidRPr="009B2389">
        <w:rPr>
          <w:rFonts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AE0489" w:rsidRPr="009B2389" w:rsidRDefault="00AE0489">
      <w:pPr>
        <w:ind w:left="900"/>
        <w:rPr>
          <w:rFonts w:cs="Tahoma"/>
          <w:sz w:val="18"/>
          <w:lang w:eastAsia="ja-JP"/>
        </w:rPr>
      </w:pPr>
    </w:p>
    <w:p w:rsidR="00AE0489" w:rsidRPr="009B2389" w:rsidRDefault="00AE0489" w:rsidP="006B771A">
      <w:pPr>
        <w:ind w:left="720"/>
        <w:rPr>
          <w:rFonts w:cs="Tahoma"/>
          <w:color w:val="000000"/>
          <w:sz w:val="18"/>
          <w:szCs w:val="18"/>
          <w:lang w:eastAsia="ja-JP"/>
        </w:rPr>
      </w:pPr>
      <w:r w:rsidRPr="009B2389">
        <w:rPr>
          <w:rFonts w:cs="Tahoma"/>
          <w:color w:val="000000"/>
          <w:sz w:val="18"/>
          <w:szCs w:val="24"/>
        </w:rPr>
        <w:t xml:space="preserve">2010 </w:t>
      </w:r>
      <w:r w:rsidRPr="009B2389">
        <w:rPr>
          <w:rFonts w:cs="Tahoma"/>
          <w:color w:val="000000"/>
          <w:sz w:val="18"/>
          <w:szCs w:val="24"/>
        </w:rPr>
        <w:t>年</w:t>
      </w:r>
      <w:r w:rsidRPr="009B2389">
        <w:rPr>
          <w:rFonts w:cs="Tahoma"/>
          <w:color w:val="000000"/>
          <w:sz w:val="18"/>
          <w:szCs w:val="24"/>
        </w:rPr>
        <w:t xml:space="preserve"> 11 </w:t>
      </w:r>
      <w:r w:rsidRPr="009B2389">
        <w:rPr>
          <w:rFonts w:cs="Tahoma"/>
          <w:color w:val="000000"/>
          <w:sz w:val="18"/>
          <w:szCs w:val="24"/>
        </w:rPr>
        <w:t>月</w:t>
      </w:r>
      <w:r w:rsidRPr="009B2389">
        <w:rPr>
          <w:rFonts w:cs="Tahoma"/>
          <w:color w:val="000000"/>
          <w:sz w:val="18"/>
          <w:szCs w:val="24"/>
        </w:rPr>
        <w:t xml:space="preserve"> 1 </w:t>
      </w:r>
      <w:r w:rsidRPr="009B2389">
        <w:rPr>
          <w:rFonts w:cs="Tahoma"/>
          <w:color w:val="000000"/>
          <w:sz w:val="18"/>
          <w:szCs w:val="24"/>
        </w:rPr>
        <w:t>日の時点で、有効なソフトウェア</w:t>
      </w:r>
      <w:r w:rsidRPr="009B2389">
        <w:rPr>
          <w:rFonts w:cs="Tahoma"/>
          <w:color w:val="000000"/>
          <w:sz w:val="18"/>
          <w:szCs w:val="24"/>
        </w:rPr>
        <w:t xml:space="preserve"> </w:t>
      </w:r>
      <w:r w:rsidRPr="009B2389">
        <w:rPr>
          <w:rFonts w:cs="Tahoma"/>
          <w:color w:val="000000"/>
          <w:sz w:val="18"/>
          <w:szCs w:val="24"/>
        </w:rPr>
        <w:t>アシュアランスを取得済みの</w:t>
      </w:r>
      <w:r w:rsidRPr="009B2389">
        <w:rPr>
          <w:rFonts w:cs="Tahoma"/>
          <w:color w:val="000000"/>
          <w:sz w:val="18"/>
          <w:szCs w:val="24"/>
        </w:rPr>
        <w:t xml:space="preserve"> System Center Server Management Suite Datacenter </w:t>
      </w:r>
      <w:r w:rsidRPr="009B2389">
        <w:rPr>
          <w:rFonts w:cs="Tahoma"/>
          <w:color w:val="000000"/>
          <w:sz w:val="18"/>
          <w:szCs w:val="24"/>
          <w:lang w:val="ja-JP"/>
        </w:rPr>
        <w:t>のライセンスをお持ちのお客様には、</w:t>
      </w:r>
      <w:r w:rsidRPr="009B2389">
        <w:rPr>
          <w:rFonts w:cs="Tahoma"/>
          <w:color w:val="000000"/>
          <w:sz w:val="18"/>
          <w:szCs w:val="24"/>
        </w:rPr>
        <w:t>Operations Manager 2007 R2</w:t>
      </w:r>
      <w:r w:rsidRPr="009B2389">
        <w:rPr>
          <w:rFonts w:cs="Tahoma"/>
          <w:color w:val="000000"/>
          <w:sz w:val="18"/>
          <w:szCs w:val="24"/>
          <w:lang w:val="ja-JP"/>
        </w:rPr>
        <w:t>、</w:t>
      </w:r>
      <w:r w:rsidRPr="009B2389">
        <w:rPr>
          <w:rFonts w:cs="Tahoma"/>
          <w:color w:val="000000"/>
          <w:sz w:val="18"/>
          <w:szCs w:val="24"/>
        </w:rPr>
        <w:t>Configuration Manager 2007 R3</w:t>
      </w:r>
      <w:r w:rsidRPr="009B2389">
        <w:rPr>
          <w:rFonts w:cs="Tahoma"/>
          <w:color w:val="000000"/>
          <w:sz w:val="18"/>
          <w:szCs w:val="24"/>
          <w:lang w:val="ja-JP"/>
        </w:rPr>
        <w:t>、</w:t>
      </w:r>
      <w:r w:rsidRPr="009B2389">
        <w:rPr>
          <w:rFonts w:cs="Tahoma"/>
          <w:color w:val="000000"/>
          <w:sz w:val="18"/>
          <w:szCs w:val="24"/>
        </w:rPr>
        <w:t>Data Protection Manager 2010</w:t>
      </w:r>
      <w:r w:rsidRPr="009B2389">
        <w:rPr>
          <w:rFonts w:cs="Tahoma"/>
          <w:color w:val="000000"/>
          <w:sz w:val="18"/>
          <w:szCs w:val="24"/>
          <w:lang w:val="ja-JP"/>
        </w:rPr>
        <w:t>、</w:t>
      </w:r>
      <w:r w:rsidRPr="009B2389">
        <w:rPr>
          <w:rFonts w:cs="Tahoma"/>
          <w:color w:val="000000"/>
          <w:sz w:val="18"/>
          <w:szCs w:val="24"/>
        </w:rPr>
        <w:t>Service Manager 2010</w:t>
      </w:r>
      <w:r w:rsidRPr="009B2389">
        <w:rPr>
          <w:rFonts w:cs="Tahoma"/>
          <w:color w:val="000000"/>
          <w:sz w:val="18"/>
          <w:szCs w:val="24"/>
          <w:lang w:val="ja-JP"/>
        </w:rPr>
        <w:t>、および</w:t>
      </w:r>
      <w:r w:rsidRPr="009B2389">
        <w:rPr>
          <w:rFonts w:cs="Tahoma"/>
          <w:color w:val="000000"/>
          <w:sz w:val="18"/>
          <w:szCs w:val="24"/>
        </w:rPr>
        <w:t xml:space="preserve"> Virtual Machine Manager 2008 R2 </w:t>
      </w:r>
      <w:r w:rsidRPr="009B2389">
        <w:rPr>
          <w:rFonts w:cs="Tahoma"/>
          <w:color w:val="000000"/>
          <w:sz w:val="18"/>
          <w:szCs w:val="24"/>
          <w:lang w:val="ja-JP"/>
        </w:rPr>
        <w:t>に対する</w:t>
      </w:r>
      <w:r w:rsidRPr="009B2389">
        <w:rPr>
          <w:rFonts w:cs="Tahoma"/>
          <w:color w:val="000000"/>
          <w:sz w:val="18"/>
          <w:szCs w:val="24"/>
        </w:rPr>
        <w:t xml:space="preserve"> System Center Enterprise Server Management License </w:t>
      </w:r>
      <w:r w:rsidRPr="009B2389">
        <w:rPr>
          <w:rFonts w:cs="Tahoma"/>
          <w:color w:val="000000"/>
          <w:sz w:val="18"/>
          <w:szCs w:val="24"/>
          <w:lang w:val="ja-JP"/>
        </w:rPr>
        <w:t>のサーバー管理権が付与されます。また、</w:t>
      </w:r>
      <w:r w:rsidRPr="009B2389">
        <w:rPr>
          <w:rFonts w:cs="Tahoma"/>
          <w:color w:val="000000"/>
          <w:sz w:val="18"/>
          <w:szCs w:val="24"/>
        </w:rPr>
        <w:t xml:space="preserve">Virtual Machine Manager 2008 R2 </w:t>
      </w:r>
      <w:r w:rsidRPr="009B2389">
        <w:rPr>
          <w:rFonts w:cs="Tahoma"/>
          <w:color w:val="000000"/>
          <w:sz w:val="18"/>
          <w:szCs w:val="24"/>
          <w:lang w:val="ja-JP"/>
        </w:rPr>
        <w:t>および</w:t>
      </w:r>
      <w:r w:rsidRPr="009B2389">
        <w:rPr>
          <w:rFonts w:cs="Tahoma"/>
          <w:color w:val="000000"/>
          <w:sz w:val="18"/>
          <w:szCs w:val="24"/>
        </w:rPr>
        <w:t xml:space="preserve"> Data Protection Manager 2010 </w:t>
      </w:r>
      <w:r w:rsidRPr="009B2389">
        <w:rPr>
          <w:rFonts w:cs="Tahoma"/>
          <w:color w:val="000000"/>
          <w:sz w:val="18"/>
          <w:szCs w:val="24"/>
          <w:lang w:val="ja-JP"/>
        </w:rPr>
        <w:t>に対するサーバー</w:t>
      </w:r>
      <w:r w:rsidRPr="009B2389">
        <w:rPr>
          <w:rFonts w:cs="Tahoma"/>
          <w:color w:val="000000"/>
          <w:sz w:val="18"/>
          <w:szCs w:val="24"/>
        </w:rPr>
        <w:t xml:space="preserve"> </w:t>
      </w:r>
      <w:r w:rsidRPr="009B2389">
        <w:rPr>
          <w:rFonts w:cs="Tahoma"/>
          <w:color w:val="000000"/>
          <w:sz w:val="18"/>
          <w:szCs w:val="24"/>
          <w:lang w:val="ja-JP"/>
        </w:rPr>
        <w:t>ライセンスも含まれます。</w:t>
      </w:r>
      <w:r w:rsidRPr="009B2389">
        <w:rPr>
          <w:rFonts w:cs="Tahoma"/>
          <w:sz w:val="18"/>
          <w:szCs w:val="18"/>
          <w:lang w:val="ja-JP" w:eastAsia="ja-JP"/>
        </w:rPr>
        <w:t>使用権については、製品使用権説明書</w:t>
      </w:r>
      <w:r w:rsidRPr="009B2389">
        <w:rPr>
          <w:rFonts w:cs="Tahoma"/>
          <w:sz w:val="18"/>
          <w:szCs w:val="18"/>
          <w:lang w:val="ja-JP" w:eastAsia="ja-JP"/>
        </w:rPr>
        <w:t xml:space="preserve"> (PUR) </w:t>
      </w:r>
      <w:r w:rsidRPr="009B2389">
        <w:rPr>
          <w:rFonts w:cs="Tahoma"/>
          <w:sz w:val="18"/>
          <w:szCs w:val="18"/>
          <w:lang w:val="ja-JP" w:eastAsia="ja-JP"/>
        </w:rPr>
        <w:t>を参照してください。</w:t>
      </w:r>
    </w:p>
    <w:p w:rsidR="00AE0489" w:rsidRPr="009B2389" w:rsidRDefault="00AE0489">
      <w:pPr>
        <w:pStyle w:val="EndnoteText"/>
        <w:ind w:left="0"/>
        <w:rPr>
          <w:sz w:val="18"/>
          <w:lang w:eastAsia="ja-JP"/>
        </w:rPr>
      </w:pPr>
    </w:p>
  </w:endnote>
  <w:endnote w:id="91">
    <w:p w:rsidR="00AE0489" w:rsidRPr="009B2389" w:rsidRDefault="00AE0489" w:rsidP="000138E4">
      <w:pPr>
        <w:pStyle w:val="EndnoteText"/>
        <w:ind w:left="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bCs/>
          <w:color w:val="FF7415"/>
          <w:sz w:val="22"/>
          <w:szCs w:val="22"/>
          <w:lang w:val="en-US" w:eastAsia="ja-JP"/>
        </w:rPr>
        <w:t>System Center Virtual Machine Manager 2008 R2 – Client</w:t>
      </w:r>
      <w:r w:rsidRPr="009B2389">
        <w:rPr>
          <w:b/>
          <w:color w:val="FF6600"/>
          <w:sz w:val="22"/>
          <w:lang w:eastAsia="ja-JP"/>
        </w:rPr>
        <w:t>および</w:t>
      </w:r>
      <w:r w:rsidRPr="009B2389">
        <w:rPr>
          <w:b/>
          <w:color w:val="FF6600"/>
          <w:sz w:val="22"/>
          <w:lang w:eastAsia="ja-JP"/>
        </w:rPr>
        <w:t xml:space="preserve"> </w:t>
      </w:r>
      <w:r w:rsidRPr="009B2389">
        <w:rPr>
          <w:b/>
          <w:bCs/>
          <w:color w:val="FF7415"/>
          <w:sz w:val="22"/>
          <w:szCs w:val="22"/>
          <w:lang w:val="en-US" w:eastAsia="ja-JP"/>
        </w:rPr>
        <w:t>Server Management</w:t>
      </w:r>
      <w:r w:rsidRPr="009B2389">
        <w:rPr>
          <w:b/>
          <w:color w:val="FF6600"/>
          <w:sz w:val="22"/>
          <w:lang w:eastAsia="ja-JP"/>
        </w:rPr>
        <w:t xml:space="preserve"> </w:t>
      </w:r>
      <w:r w:rsidRPr="009B2389">
        <w:rPr>
          <w:b/>
          <w:bCs/>
          <w:color w:val="FF7415"/>
          <w:sz w:val="22"/>
          <w:szCs w:val="22"/>
          <w:lang w:val="en-US" w:eastAsia="ja-JP"/>
        </w:rPr>
        <w:t>License</w:t>
      </w:r>
    </w:p>
    <w:p w:rsidR="00AE0489" w:rsidRPr="009B2389" w:rsidRDefault="00AE0489" w:rsidP="000138E4">
      <w:pPr>
        <w:ind w:left="360"/>
        <w:rPr>
          <w:rFonts w:cs="Tahoma"/>
          <w:color w:val="F66400"/>
          <w:lang w:eastAsia="ja-JP"/>
        </w:rPr>
      </w:pPr>
    </w:p>
    <w:p w:rsidR="00AE0489" w:rsidRPr="009B2389" w:rsidRDefault="00AE0489" w:rsidP="000130A8">
      <w:pPr>
        <w:ind w:left="720"/>
        <w:rPr>
          <w:rFonts w:cs="Tahoma"/>
          <w:sz w:val="18"/>
          <w:szCs w:val="24"/>
          <w:lang w:val="ja-JP" w:eastAsia="ja-JP"/>
        </w:rPr>
      </w:pPr>
      <w:r w:rsidRPr="009B2389">
        <w:rPr>
          <w:rFonts w:cs="Tahoma"/>
          <w:sz w:val="18"/>
          <w:szCs w:val="24"/>
          <w:lang w:val="ja-JP" w:eastAsia="ja-JP"/>
        </w:rPr>
        <w:t>これらの製品は提供終了段階にあり、今後は提供されなくなります。</w:t>
      </w:r>
    </w:p>
    <w:p w:rsidR="00AE0489" w:rsidRDefault="00AE0489" w:rsidP="000130A8">
      <w:pPr>
        <w:ind w:left="720"/>
        <w:rPr>
          <w:rFonts w:cs="Tahoma"/>
          <w:sz w:val="18"/>
          <w:szCs w:val="24"/>
          <w:lang w:val="ja-JP" w:eastAsia="ja-JP"/>
        </w:rPr>
      </w:pPr>
    </w:p>
    <w:p w:rsidR="00AE0489" w:rsidRPr="009B2389" w:rsidRDefault="00AE0489" w:rsidP="000130A8">
      <w:pPr>
        <w:ind w:left="720"/>
        <w:rPr>
          <w:rFonts w:cs="Tahoma"/>
          <w:sz w:val="18"/>
          <w:szCs w:val="24"/>
          <w:lang w:val="ja-JP" w:eastAsia="ja-JP"/>
        </w:rPr>
      </w:pPr>
    </w:p>
    <w:p w:rsidR="00AE0489" w:rsidRPr="009B2389" w:rsidRDefault="00AE0489" w:rsidP="000130A8">
      <w:pPr>
        <w:ind w:left="720"/>
        <w:rPr>
          <w:rFonts w:cs="Tahoma"/>
          <w:b/>
          <w:sz w:val="18"/>
          <w:szCs w:val="18"/>
          <w:lang w:eastAsia="ja-JP"/>
        </w:rPr>
      </w:pPr>
      <w:r w:rsidRPr="009B2389">
        <w:rPr>
          <w:rFonts w:cs="Tahoma"/>
          <w:b/>
          <w:sz w:val="18"/>
          <w:szCs w:val="24"/>
          <w:lang w:val="ja-JP" w:eastAsia="ja-JP"/>
        </w:rPr>
        <w:t xml:space="preserve">System Center 2012 </w:t>
      </w:r>
      <w:r w:rsidRPr="009B2389">
        <w:rPr>
          <w:rFonts w:cs="Tahoma"/>
          <w:b/>
          <w:sz w:val="18"/>
          <w:szCs w:val="24"/>
          <w:lang w:val="ja-JP" w:eastAsia="ja-JP"/>
        </w:rPr>
        <w:t>の特別な移行用ライセンスの取得方法の詳細</w:t>
      </w:r>
    </w:p>
    <w:p w:rsidR="00AE0489" w:rsidRPr="009B2389" w:rsidRDefault="00AE0489" w:rsidP="000130A8">
      <w:pPr>
        <w:ind w:left="720"/>
        <w:rPr>
          <w:rFonts w:cs="Tahoma"/>
          <w:sz w:val="18"/>
          <w:szCs w:val="18"/>
          <w:lang w:eastAsia="ja-JP"/>
        </w:rPr>
      </w:pPr>
      <w:r w:rsidRPr="009B2389">
        <w:rPr>
          <w:rFonts w:cs="Tahoma"/>
          <w:sz w:val="18"/>
          <w:szCs w:val="24"/>
          <w:lang w:val="ja-JP" w:eastAsia="ja-JP"/>
        </w:rPr>
        <w:t>移行用ライセンスの取得方法の詳細については、</w:t>
      </w:r>
      <w:r w:rsidRPr="009B2389">
        <w:rPr>
          <w:rFonts w:cs="Tahoma"/>
          <w:sz w:val="18"/>
          <w:szCs w:val="24"/>
          <w:lang w:val="ja-JP" w:eastAsia="ja-JP"/>
        </w:rPr>
        <w:t xml:space="preserve">System Center 2012 </w:t>
      </w:r>
      <w:r w:rsidRPr="009B2389">
        <w:rPr>
          <w:rFonts w:cs="Tahoma"/>
          <w:sz w:val="18"/>
          <w:szCs w:val="24"/>
          <w:lang w:val="ja-JP" w:eastAsia="ja-JP"/>
        </w:rPr>
        <w:t>の製品の使用条件を参照してください。</w:t>
      </w:r>
    </w:p>
    <w:p w:rsidR="00AE0489" w:rsidRPr="009B2389" w:rsidRDefault="00AE0489" w:rsidP="000138E4">
      <w:pPr>
        <w:pStyle w:val="EndnoteText"/>
        <w:ind w:left="0"/>
        <w:rPr>
          <w:sz w:val="18"/>
          <w:lang w:eastAsia="ja-JP"/>
        </w:rPr>
      </w:pPr>
    </w:p>
  </w:endnote>
  <w:endnote w:id="92">
    <w:p w:rsidR="00AE0489" w:rsidRPr="009B2389" w:rsidRDefault="00AE0489" w:rsidP="001C7254">
      <w:pPr>
        <w:pStyle w:val="EndnoteText"/>
        <w:ind w:left="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bCs/>
          <w:color w:val="FF7415"/>
          <w:sz w:val="22"/>
          <w:szCs w:val="22"/>
          <w:lang w:val="en-US" w:eastAsia="ja-JP"/>
        </w:rPr>
        <w:t>System Center 2012</w:t>
      </w:r>
    </w:p>
    <w:p w:rsidR="00AE0489" w:rsidRPr="009B2389" w:rsidRDefault="00AE0489" w:rsidP="001C7254">
      <w:pPr>
        <w:ind w:left="360"/>
        <w:rPr>
          <w:rFonts w:cs="Tahoma"/>
          <w:color w:val="F66400"/>
          <w:lang w:eastAsia="ja-JP"/>
        </w:rPr>
      </w:pPr>
    </w:p>
    <w:p w:rsidR="00AE0489" w:rsidRPr="009B2389" w:rsidRDefault="00AE0489" w:rsidP="00B53F8A">
      <w:pPr>
        <w:ind w:left="720"/>
        <w:rPr>
          <w:rFonts w:cs="Tahoma"/>
          <w:sz w:val="18"/>
          <w:szCs w:val="18"/>
          <w:lang w:eastAsia="ja-JP"/>
        </w:rPr>
      </w:pPr>
      <w:r w:rsidRPr="009B2389">
        <w:rPr>
          <w:rFonts w:cs="Tahoma"/>
          <w:color w:val="000000"/>
          <w:sz w:val="18"/>
          <w:szCs w:val="18"/>
          <w:lang w:val="ja-JP" w:eastAsia="ja-JP"/>
        </w:rPr>
        <w:t>以降のバージョンの</w:t>
      </w:r>
      <w:r w:rsidRPr="009B2389">
        <w:rPr>
          <w:rFonts w:cs="Tahoma"/>
          <w:color w:val="000000"/>
          <w:sz w:val="18"/>
          <w:szCs w:val="18"/>
          <w:lang w:eastAsia="ja-JP"/>
        </w:rPr>
        <w:t xml:space="preserve"> System Center Data Protection Manager 2010</w:t>
      </w:r>
      <w:r w:rsidRPr="009B2389">
        <w:rPr>
          <w:rFonts w:cs="Tahoma"/>
          <w:color w:val="000000"/>
          <w:sz w:val="18"/>
          <w:szCs w:val="18"/>
          <w:lang w:val="ja-JP" w:eastAsia="ja-JP"/>
        </w:rPr>
        <w:t>、</w:t>
      </w:r>
      <w:r w:rsidRPr="009B2389">
        <w:rPr>
          <w:rFonts w:cs="Tahoma"/>
          <w:color w:val="000000"/>
          <w:sz w:val="18"/>
          <w:szCs w:val="18"/>
          <w:lang w:eastAsia="ja-JP"/>
        </w:rPr>
        <w:t>System Center Operations Manager 2008 R2</w:t>
      </w:r>
      <w:r w:rsidRPr="009B2389">
        <w:rPr>
          <w:rFonts w:cs="Tahoma"/>
          <w:color w:val="000000"/>
          <w:sz w:val="18"/>
          <w:szCs w:val="18"/>
          <w:lang w:val="ja-JP" w:eastAsia="ja-JP"/>
        </w:rPr>
        <w:t>、</w:t>
      </w:r>
      <w:r w:rsidRPr="009B2389">
        <w:rPr>
          <w:rFonts w:cs="Tahoma"/>
          <w:color w:val="000000"/>
          <w:sz w:val="18"/>
          <w:szCs w:val="18"/>
          <w:lang w:eastAsia="ja-JP"/>
        </w:rPr>
        <w:t>System Center Service Manager 2010</w:t>
      </w:r>
      <w:r w:rsidRPr="009B2389">
        <w:rPr>
          <w:rFonts w:cs="Tahoma"/>
          <w:color w:val="000000"/>
          <w:sz w:val="18"/>
          <w:szCs w:val="18"/>
          <w:lang w:val="ja-JP" w:eastAsia="ja-JP"/>
        </w:rPr>
        <w:t>、および</w:t>
      </w:r>
      <w:r w:rsidRPr="009B2389">
        <w:rPr>
          <w:rFonts w:cs="Tahoma"/>
          <w:color w:val="000000"/>
          <w:sz w:val="18"/>
          <w:szCs w:val="18"/>
          <w:lang w:eastAsia="ja-JP"/>
        </w:rPr>
        <w:t xml:space="preserve"> System Center Virtual Machine Manager 2008 R2 </w:t>
      </w:r>
      <w:r w:rsidRPr="009B2389">
        <w:rPr>
          <w:rFonts w:cs="Tahoma"/>
          <w:color w:val="000000"/>
          <w:sz w:val="18"/>
          <w:szCs w:val="18"/>
          <w:lang w:val="ja-JP" w:eastAsia="ja-JP"/>
        </w:rPr>
        <w:t>は利用いただけなくなります。同様に、以降のバージョンの</w:t>
      </w:r>
      <w:r w:rsidRPr="009B2389">
        <w:rPr>
          <w:rFonts w:cs="Tahoma"/>
          <w:color w:val="000000"/>
          <w:sz w:val="18"/>
          <w:szCs w:val="18"/>
          <w:lang w:val="ja-JP" w:eastAsia="ja-JP"/>
        </w:rPr>
        <w:t xml:space="preserve"> System Center Configuration Manager 2007 R3 </w:t>
      </w:r>
      <w:r w:rsidRPr="009B2389">
        <w:rPr>
          <w:rFonts w:cs="Tahoma"/>
          <w:color w:val="000000"/>
          <w:sz w:val="18"/>
          <w:szCs w:val="18"/>
          <w:lang w:val="ja-JP" w:eastAsia="ja-JP"/>
        </w:rPr>
        <w:t>は別のソフトウェア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ライセンスまたはサーバー管理ライセンスの下で利用できなくなります。例外として、</w:t>
      </w:r>
      <w:r w:rsidRPr="009B2389">
        <w:rPr>
          <w:rFonts w:cs="Tahoma"/>
          <w:color w:val="000000"/>
          <w:sz w:val="18"/>
          <w:szCs w:val="18"/>
          <w:lang w:val="ja-JP" w:eastAsia="ja-JP"/>
        </w:rPr>
        <w:t xml:space="preserve">2012 </w:t>
      </w:r>
      <w:r w:rsidRPr="009B2389">
        <w:rPr>
          <w:rFonts w:cs="Tahoma"/>
          <w:color w:val="000000"/>
          <w:sz w:val="18"/>
          <w:szCs w:val="18"/>
          <w:lang w:val="ja-JP" w:eastAsia="ja-JP"/>
        </w:rPr>
        <w:t>年</w:t>
      </w:r>
      <w:r w:rsidRPr="009B2389">
        <w:rPr>
          <w:rFonts w:cs="Tahoma"/>
          <w:color w:val="000000"/>
          <w:sz w:val="18"/>
          <w:szCs w:val="18"/>
          <w:lang w:val="ja-JP" w:eastAsia="ja-JP"/>
        </w:rPr>
        <w:t xml:space="preserve"> 4 </w:t>
      </w:r>
      <w:r w:rsidRPr="009B2389">
        <w:rPr>
          <w:rFonts w:cs="Tahoma"/>
          <w:color w:val="000000"/>
          <w:sz w:val="18"/>
          <w:szCs w:val="18"/>
          <w:lang w:val="ja-JP" w:eastAsia="ja-JP"/>
        </w:rPr>
        <w:t>月</w:t>
      </w:r>
      <w:r w:rsidRPr="009B2389">
        <w:rPr>
          <w:rFonts w:cs="Tahoma"/>
          <w:color w:val="000000"/>
          <w:sz w:val="18"/>
          <w:szCs w:val="18"/>
          <w:lang w:val="ja-JP" w:eastAsia="ja-JP"/>
        </w:rPr>
        <w:t xml:space="preserve"> 1 </w:t>
      </w:r>
      <w:r w:rsidRPr="009B2389">
        <w:rPr>
          <w:rFonts w:cs="Tahoma"/>
          <w:color w:val="000000"/>
          <w:sz w:val="18"/>
          <w:szCs w:val="18"/>
          <w:lang w:val="ja-JP" w:eastAsia="ja-JP"/>
        </w:rPr>
        <w:t>日時点でこれらの製品に対応したソフトウェアおよび管理ライセンスに対する契約を締結していて、有効なソフトウェア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アシュアランスをお持ちのお客様には、</w:t>
      </w:r>
      <w:r w:rsidRPr="009B2389">
        <w:rPr>
          <w:rFonts w:cs="Tahoma"/>
          <w:color w:val="000000"/>
          <w:sz w:val="18"/>
          <w:szCs w:val="18"/>
          <w:lang w:val="ja-JP" w:eastAsia="ja-JP"/>
        </w:rPr>
        <w:t xml:space="preserve">System Center 2012 </w:t>
      </w:r>
      <w:r w:rsidRPr="009B2389">
        <w:rPr>
          <w:rFonts w:cs="Tahoma"/>
          <w:color w:val="000000"/>
          <w:sz w:val="18"/>
          <w:szCs w:val="18"/>
          <w:lang w:val="ja-JP" w:eastAsia="ja-JP"/>
        </w:rPr>
        <w:t>が利用可能になった時点で、次のようにこれらの製品を</w:t>
      </w:r>
      <w:r w:rsidRPr="009B2389">
        <w:rPr>
          <w:rFonts w:cs="Tahoma"/>
          <w:color w:val="000000"/>
          <w:sz w:val="18"/>
          <w:szCs w:val="18"/>
          <w:lang w:val="ja-JP" w:eastAsia="ja-JP"/>
        </w:rPr>
        <w:t xml:space="preserve"> Systems Center 2012 </w:t>
      </w:r>
      <w:r w:rsidRPr="009B2389">
        <w:rPr>
          <w:rFonts w:cs="Tahoma"/>
          <w:color w:val="000000"/>
          <w:sz w:val="18"/>
          <w:szCs w:val="18"/>
          <w:lang w:val="ja-JP" w:eastAsia="ja-JP"/>
        </w:rPr>
        <w:t>ソフトウェアにアップグレードして使用するためのライセンスが付与されます。</w:t>
      </w:r>
    </w:p>
    <w:p w:rsidR="00AE0489" w:rsidRPr="009B2389" w:rsidRDefault="00AE0489" w:rsidP="00C02E5C">
      <w:pPr>
        <w:ind w:left="900"/>
        <w:rPr>
          <w:rFonts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AE0489" w:rsidRPr="009B2389" w:rsidTr="00BB269E">
        <w:tc>
          <w:tcPr>
            <w:tcW w:w="4000" w:type="dxa"/>
            <w:tcBorders>
              <w:top w:val="single" w:sz="4" w:space="0" w:color="000000"/>
            </w:tcBorders>
            <w:shd w:val="clear" w:color="auto" w:fill="FABF8F"/>
          </w:tcPr>
          <w:p w:rsidR="00AE0489" w:rsidRPr="009B2389" w:rsidRDefault="00AE0489" w:rsidP="00C02E5C">
            <w:pPr>
              <w:jc w:val="center"/>
              <w:rPr>
                <w:rFonts w:cs="Tahoma"/>
                <w:b/>
                <w:color w:val="000000"/>
                <w:sz w:val="18"/>
                <w:szCs w:val="18"/>
                <w:lang w:eastAsia="ja-JP"/>
              </w:rPr>
            </w:pPr>
            <w:r w:rsidRPr="009B2389">
              <w:rPr>
                <w:rFonts w:cs="Tahoma"/>
                <w:b/>
                <w:sz w:val="18"/>
                <w:szCs w:val="18"/>
                <w:lang w:val="ja-JP" w:eastAsia="ja-JP"/>
              </w:rPr>
              <w:t>対象ライセンス</w:t>
            </w:r>
          </w:p>
        </w:tc>
        <w:tc>
          <w:tcPr>
            <w:tcW w:w="4200" w:type="dxa"/>
            <w:tcBorders>
              <w:top w:val="single" w:sz="4" w:space="0" w:color="000000"/>
            </w:tcBorders>
            <w:shd w:val="clear" w:color="auto" w:fill="FABF8F"/>
          </w:tcPr>
          <w:p w:rsidR="00AE0489" w:rsidRPr="009B2389" w:rsidRDefault="00AE0489" w:rsidP="00C02E5C">
            <w:pPr>
              <w:jc w:val="center"/>
              <w:rPr>
                <w:rFonts w:cs="Tahoma"/>
                <w:sz w:val="18"/>
                <w:szCs w:val="18"/>
                <w:lang w:eastAsia="ja-JP"/>
              </w:rPr>
            </w:pPr>
            <w:r w:rsidRPr="009B2389">
              <w:rPr>
                <w:rFonts w:cs="Tahoma"/>
                <w:b/>
                <w:color w:val="000000"/>
                <w:sz w:val="18"/>
                <w:szCs w:val="18"/>
                <w:lang w:val="ja-JP"/>
              </w:rPr>
              <w:t xml:space="preserve">System Center 2012 </w:t>
            </w:r>
            <w:r w:rsidRPr="009B2389">
              <w:rPr>
                <w:rFonts w:cs="Tahoma"/>
                <w:b/>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color w:val="000000"/>
                <w:sz w:val="18"/>
                <w:szCs w:val="18"/>
                <w:lang w:val="fr-FR"/>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Client Management Suite (Client ML) per OSE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Client Management Suite (Client ML) per OSE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Client Management Suite (Client ML) per User</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Client Management Suite (Client ML) per User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Configuration Manager 2007 R3</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Configuration Manager 2007 R3 Client Management License (Client ML) per OSE</w:t>
            </w:r>
          </w:p>
        </w:tc>
        <w:tc>
          <w:tcPr>
            <w:tcW w:w="4200" w:type="dxa"/>
            <w:shd w:val="clear" w:color="auto" w:fill="FFFFFF"/>
          </w:tcPr>
          <w:p w:rsidR="00AE0489" w:rsidRPr="009B2389" w:rsidRDefault="00AE0489" w:rsidP="00C02E5C">
            <w:pPr>
              <w:rPr>
                <w:rFonts w:cs="Tahoma"/>
                <w:sz w:val="18"/>
                <w:szCs w:val="18"/>
              </w:rPr>
            </w:pPr>
            <w:r w:rsidRPr="009B2389">
              <w:rPr>
                <w:rFonts w:cs="Tahoma"/>
                <w:sz w:val="18"/>
                <w:szCs w:val="18"/>
                <w:lang w:val="ja-JP"/>
              </w:rPr>
              <w:t xml:space="preserve">System Center 2012 Configuration Manager Client Management License (Client ML) per OSE </w:t>
            </w:r>
            <w:r w:rsidRPr="009B2389">
              <w:rPr>
                <w:rFonts w:cs="Tahoma"/>
                <w:sz w:val="18"/>
                <w:szCs w:val="18"/>
                <w:lang w:val="ja-JP"/>
              </w:rPr>
              <w:t>を</w:t>
            </w:r>
            <w:r w:rsidRPr="009B2389">
              <w:rPr>
                <w:rFonts w:cs="Tahoma"/>
                <w:sz w:val="18"/>
                <w:szCs w:val="18"/>
                <w:lang w:val="ja-JP"/>
              </w:rPr>
              <w:t xml:space="preserve"> </w:t>
            </w:r>
            <w:r w:rsidRPr="009B2389">
              <w:rPr>
                <w:rFonts w:cs="Tahoma"/>
                <w:sz w:val="18"/>
                <w:szCs w:val="18"/>
                <w:lang w:val="ja-JP" w:eastAsia="ja-JP"/>
              </w:rPr>
              <w:br/>
            </w:r>
            <w:r w:rsidRPr="009B2389">
              <w:rPr>
                <w:rFonts w:cs="Tahoma"/>
                <w:sz w:val="18"/>
                <w:szCs w:val="18"/>
                <w:lang w:val="ja-JP"/>
              </w:rPr>
              <w:t xml:space="preserve">1 </w:t>
            </w:r>
            <w:r w:rsidRPr="009B2389">
              <w:rPr>
                <w:rFonts w:cs="Tahoma"/>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Configuration Manager 2007 R3 Client Management License (Client ML) per User</w:t>
            </w:r>
          </w:p>
        </w:tc>
        <w:tc>
          <w:tcPr>
            <w:tcW w:w="4200" w:type="dxa"/>
            <w:shd w:val="clear" w:color="auto" w:fill="FFFFFF"/>
          </w:tcPr>
          <w:p w:rsidR="00AE0489" w:rsidRPr="009B2389" w:rsidRDefault="00AE0489" w:rsidP="00C02E5C">
            <w:pPr>
              <w:rPr>
                <w:rFonts w:cs="Tahoma"/>
                <w:sz w:val="18"/>
                <w:szCs w:val="18"/>
              </w:rPr>
            </w:pPr>
            <w:r w:rsidRPr="009B2389">
              <w:rPr>
                <w:rFonts w:cs="Tahoma"/>
                <w:sz w:val="18"/>
                <w:szCs w:val="18"/>
                <w:lang w:val="ja-JP"/>
              </w:rPr>
              <w:t xml:space="preserve">System Center 2012 Configuration Manager Client Management License (Client ML) per User </w:t>
            </w:r>
            <w:r w:rsidRPr="009B2389">
              <w:rPr>
                <w:rFonts w:cs="Tahoma"/>
                <w:sz w:val="18"/>
                <w:szCs w:val="18"/>
                <w:lang w:val="ja-JP"/>
              </w:rPr>
              <w:t>を</w:t>
            </w:r>
            <w:r w:rsidRPr="009B2389">
              <w:rPr>
                <w:rFonts w:cs="Tahoma"/>
                <w:sz w:val="18"/>
                <w:szCs w:val="18"/>
                <w:lang w:val="ja-JP"/>
              </w:rPr>
              <w:t xml:space="preserve"> </w:t>
            </w:r>
            <w:r w:rsidRPr="009B2389">
              <w:rPr>
                <w:rFonts w:cs="Tahoma"/>
                <w:sz w:val="18"/>
                <w:szCs w:val="18"/>
                <w:lang w:val="ja-JP" w:eastAsia="ja-JP"/>
              </w:rPr>
              <w:br/>
            </w:r>
            <w:r w:rsidRPr="009B2389">
              <w:rPr>
                <w:rFonts w:cs="Tahoma"/>
                <w:sz w:val="18"/>
                <w:szCs w:val="18"/>
                <w:lang w:val="ja-JP"/>
              </w:rPr>
              <w:t xml:space="preserve">1 </w:t>
            </w:r>
            <w:r w:rsidRPr="009B2389">
              <w:rPr>
                <w:rFonts w:cs="Tahoma"/>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Configuration Manager 2007 R3 Client Management License (Client ML) (Student Only)</w:t>
            </w:r>
            <w:r w:rsidRPr="009B2389">
              <w:rPr>
                <w:rFonts w:cs="Tahoma"/>
                <w:color w:val="000000"/>
                <w:sz w:val="18"/>
                <w:szCs w:val="18"/>
                <w:vertAlign w:val="superscript"/>
              </w:rPr>
              <w:t>*</w:t>
            </w:r>
          </w:p>
        </w:tc>
        <w:tc>
          <w:tcPr>
            <w:tcW w:w="4200" w:type="dxa"/>
            <w:shd w:val="clear" w:color="auto" w:fill="FFFFFF"/>
          </w:tcPr>
          <w:p w:rsidR="00AE0489" w:rsidRPr="009B2389" w:rsidRDefault="00AE0489" w:rsidP="00C02E5C">
            <w:pPr>
              <w:rPr>
                <w:rFonts w:cs="Tahoma"/>
                <w:sz w:val="18"/>
                <w:szCs w:val="18"/>
              </w:rPr>
            </w:pPr>
            <w:r w:rsidRPr="009B2389">
              <w:rPr>
                <w:rFonts w:cs="Tahoma"/>
                <w:sz w:val="18"/>
                <w:szCs w:val="18"/>
                <w:lang w:val="ja-JP"/>
              </w:rPr>
              <w:t xml:space="preserve">System Center 2012 Configuration Manager Client Management License (Client ML) (Student Only) </w:t>
            </w:r>
            <w:r w:rsidRPr="009B2389">
              <w:rPr>
                <w:rFonts w:cs="Tahoma"/>
                <w:sz w:val="18"/>
                <w:szCs w:val="18"/>
                <w:lang w:val="ja-JP"/>
              </w:rPr>
              <w:t>を</w:t>
            </w:r>
            <w:r w:rsidRPr="009B2389">
              <w:rPr>
                <w:rFonts w:cs="Tahoma"/>
                <w:sz w:val="18"/>
                <w:szCs w:val="18"/>
                <w:lang w:val="ja-JP"/>
              </w:rPr>
              <w:t xml:space="preserve"> 1 </w:t>
            </w:r>
            <w:r w:rsidRPr="009B2389">
              <w:rPr>
                <w:rFonts w:cs="Tahoma"/>
                <w:sz w:val="18"/>
                <w:szCs w:val="18"/>
                <w:lang w:val="ja-JP"/>
              </w:rPr>
              <w:t>ライセンス</w:t>
            </w:r>
            <w:r w:rsidRPr="009B2389">
              <w:rPr>
                <w:rFonts w:cs="Tahoma"/>
                <w:sz w:val="18"/>
                <w:szCs w:val="18"/>
                <w:vertAlign w:val="superscript"/>
                <w:lang w:val="ja-JP"/>
              </w:rPr>
              <w:t>*</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r w:rsidRPr="009B2389">
              <w:rPr>
                <w:rFonts w:cs="Tahoma"/>
                <w:sz w:val="18"/>
                <w:szCs w:val="18"/>
              </w:rPr>
              <w:t xml:space="preserve"> Configuration Manager 2007 R3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Server Management License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Configuration Manager 2007 R3 Standard Server Management License</w:t>
            </w:r>
            <w:r w:rsidRPr="009B2389">
              <w:rPr>
                <w:rFonts w:cs="Tahoma"/>
                <w:color w:val="000000"/>
                <w:sz w:val="18"/>
                <w:szCs w:val="18"/>
              </w:rPr>
              <w:t xml:space="preserve"> </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Configuration Manager 2007 R3 with SQL Server 2008 Technology</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Data Protection Manager 2010 Client Management License per User</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Client Management Suite (Client ML) per User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Data Protection Manager 2010 Client Management License per OSE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Client Management Suite (Client ML) per OSE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r w:rsidRPr="009B2389">
              <w:rPr>
                <w:rFonts w:cs="Tahoma"/>
                <w:sz w:val="18"/>
                <w:szCs w:val="18"/>
              </w:rPr>
              <w:t xml:space="preserve"> Data Protection Manager 2010 </w:t>
            </w:r>
            <w:smartTag w:uri="urn:schemas-microsoft-com:office:smarttags" w:element="place">
              <w:smartTag w:uri="urn:schemas-microsoft-com:office:smarttags" w:element="City">
                <w:r w:rsidRPr="009B2389">
                  <w:rPr>
                    <w:rFonts w:cs="Tahoma"/>
                    <w:sz w:val="18"/>
                    <w:szCs w:val="18"/>
                  </w:rPr>
                  <w:t>Enterprise</w:t>
                </w:r>
              </w:smartTag>
            </w:smartTag>
            <w:r w:rsidRPr="009B2389">
              <w:rPr>
                <w:rFonts w:cs="Tahoma"/>
                <w:sz w:val="18"/>
                <w:szCs w:val="18"/>
              </w:rPr>
              <w:t xml:space="preserve"> Server Management License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Data Protection Manager 2010 Standard Server Management License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Operations Manager 2007 R2</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Operations Manager 2007 R2 with SQL Server 2008 Technology</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Operations Manager 2007 R2 Standard Server Management License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r w:rsidRPr="009B2389">
              <w:rPr>
                <w:rFonts w:cs="Tahoma"/>
                <w:color w:val="000000"/>
                <w:sz w:val="18"/>
                <w:szCs w:val="18"/>
              </w:rPr>
              <w:t xml:space="preserve"> Operations Manager 2007 R2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Server Management License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Operations Manager 2007 R2 Client Management License per OSE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Client Management Suite (Client ML) per OSE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Operations Manager 2007 R2 Client Management License per User</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Client Management Suite (Client ML) per User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r w:rsidRPr="009B2389">
              <w:rPr>
                <w:rFonts w:cs="Tahoma"/>
                <w:sz w:val="18"/>
                <w:szCs w:val="18"/>
              </w:rPr>
              <w:t xml:space="preserve"> Server Management Suite </w:t>
            </w:r>
            <w:smartTag w:uri="urn:schemas-microsoft-com:office:smarttags" w:element="place">
              <w:smartTag w:uri="urn:schemas-microsoft-com:office:smarttags" w:element="City">
                <w:r w:rsidRPr="009B2389">
                  <w:rPr>
                    <w:rFonts w:cs="Tahoma"/>
                    <w:sz w:val="18"/>
                    <w:szCs w:val="18"/>
                  </w:rPr>
                  <w:t>Enterprise</w:t>
                </w:r>
              </w:smartTag>
            </w:smartTag>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2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Server Management Suite Datacenter</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rPr>
              <w:t xml:space="preserve">2 </w:t>
            </w:r>
            <w:r w:rsidRPr="009B2389">
              <w:rPr>
                <w:rFonts w:cs="Tahoma"/>
                <w:color w:val="000000"/>
                <w:sz w:val="18"/>
                <w:szCs w:val="18"/>
                <w:lang w:val="ja-JP"/>
              </w:rPr>
              <w:t>つの正規</w:t>
            </w:r>
            <w:r w:rsidRPr="009B2389">
              <w:rPr>
                <w:rFonts w:cs="Tahoma"/>
                <w:color w:val="000000"/>
                <w:sz w:val="18"/>
                <w:szCs w:val="18"/>
              </w:rPr>
              <w:t xml:space="preserve"> System Center Server Management Suite Datacenter </w:t>
            </w:r>
            <w:r w:rsidRPr="009B2389">
              <w:rPr>
                <w:rFonts w:cs="Tahoma"/>
                <w:color w:val="000000"/>
                <w:sz w:val="18"/>
                <w:szCs w:val="18"/>
                <w:lang w:val="ja-JP"/>
              </w:rPr>
              <w:t>ライセンスごとに</w:t>
            </w:r>
            <w:r w:rsidRPr="009B2389">
              <w:rPr>
                <w:rFonts w:cs="Tahoma"/>
                <w:color w:val="000000"/>
                <w:sz w:val="18"/>
                <w:szCs w:val="18"/>
              </w:rPr>
              <w:t xml:space="preserve"> System Center 2012 Datacenter Server Management License (Server ML) </w:t>
            </w:r>
            <w:r w:rsidRPr="009B2389">
              <w:rPr>
                <w:rFonts w:cs="Tahoma"/>
                <w:color w:val="000000"/>
                <w:sz w:val="18"/>
                <w:szCs w:val="18"/>
                <w:lang w:val="ja-JP"/>
              </w:rPr>
              <w:t>を</w:t>
            </w:r>
            <w:r w:rsidRPr="009B2389">
              <w:rPr>
                <w:rFonts w:cs="Tahoma"/>
                <w:color w:val="000000"/>
                <w:sz w:val="18"/>
                <w:szCs w:val="18"/>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color w:val="000000"/>
                <w:sz w:val="18"/>
                <w:szCs w:val="18"/>
              </w:rPr>
            </w:pPr>
            <w:r w:rsidRPr="009B2389">
              <w:rPr>
                <w:rFonts w:cs="Tahoma"/>
                <w:sz w:val="18"/>
                <w:szCs w:val="18"/>
                <w:lang w:val="ja-JP"/>
              </w:rPr>
              <w:t>System Center Service Manager 2010</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color w:val="000000"/>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Service Manager 2010 with SQL Server 2008 Technology</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color w:val="000000"/>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Service Manager 2010 Client Management License (Client ML) per OSE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Client Management Suite (Client ML) per OSE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color w:val="000000"/>
                <w:sz w:val="18"/>
                <w:szCs w:val="18"/>
              </w:rPr>
            </w:pPr>
            <w:smartTag w:uri="urn:schemas-microsoft-com:office:smarttags" w:element="place">
              <w:smartTag w:uri="urn:schemas-microsoft-com:office:smarttags" w:element="PlaceName">
                <w:r w:rsidRPr="009B2389">
                  <w:rPr>
                    <w:rFonts w:cs="Tahoma"/>
                    <w:sz w:val="18"/>
                    <w:szCs w:val="18"/>
                  </w:rPr>
                  <w:t>System</w:t>
                </w:r>
              </w:smartTag>
              <w:r w:rsidRPr="009B2389">
                <w:rPr>
                  <w:rFonts w:cs="Tahoma"/>
                  <w:sz w:val="18"/>
                  <w:szCs w:val="18"/>
                </w:rPr>
                <w:t xml:space="preserve"> </w:t>
              </w:r>
              <w:smartTag w:uri="urn:schemas-microsoft-com:office:smarttags" w:element="PlaceType">
                <w:r w:rsidRPr="009B2389">
                  <w:rPr>
                    <w:rFonts w:cs="Tahoma"/>
                    <w:sz w:val="18"/>
                    <w:szCs w:val="18"/>
                  </w:rPr>
                  <w:t>Center</w:t>
                </w:r>
              </w:smartTag>
            </w:smartTag>
            <w:r w:rsidRPr="009B2389">
              <w:rPr>
                <w:rFonts w:cs="Tahoma"/>
                <w:sz w:val="18"/>
                <w:szCs w:val="18"/>
              </w:rPr>
              <w:t xml:space="preserve"> Service Manager 2010 Client Management License (Client ML) per User</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Client Management Suite (Client ML) per User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lang w:eastAsia="ja-JP"/>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Service Manager 2010 Server Management License (Server ML)</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Standard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Virtual Machine Manager 2008 R2 Client Management License per OSE</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Configuration Manager Client Management License (Client ML) per OSE </w:t>
            </w:r>
            <w:r w:rsidRPr="009B2389">
              <w:rPr>
                <w:rFonts w:cs="Tahoma"/>
                <w:color w:val="000000"/>
                <w:sz w:val="18"/>
                <w:szCs w:val="18"/>
                <w:lang w:val="ja-JP"/>
              </w:rPr>
              <w:t>を</w:t>
            </w:r>
            <w:r w:rsidRPr="009B2389">
              <w:rPr>
                <w:rFonts w:cs="Tahoma"/>
                <w:color w:val="000000"/>
                <w:sz w:val="18"/>
                <w:szCs w:val="18"/>
                <w:lang w:val="ja-JP"/>
              </w:rPr>
              <w:t xml:space="preserve"> </w:t>
            </w:r>
            <w:r w:rsidRPr="009B2389">
              <w:rPr>
                <w:rFonts w:cs="Tahoma"/>
                <w:color w:val="000000"/>
                <w:sz w:val="18"/>
                <w:szCs w:val="18"/>
                <w:lang w:val="ja-JP" w:eastAsia="ja-JP"/>
              </w:rPr>
              <w:br/>
            </w:r>
            <w:r w:rsidRPr="009B2389">
              <w:rPr>
                <w:rFonts w:cs="Tahoma"/>
                <w:color w:val="000000"/>
                <w:sz w:val="18"/>
                <w:szCs w:val="18"/>
                <w:lang w:val="ja-JP"/>
              </w:rPr>
              <w:t xml:space="preserve">1 </w:t>
            </w:r>
            <w:r w:rsidRPr="009B2389">
              <w:rPr>
                <w:rFonts w:cs="Tahoma"/>
                <w:color w:val="000000"/>
                <w:sz w:val="18"/>
                <w:szCs w:val="18"/>
                <w:lang w:val="ja-JP"/>
              </w:rPr>
              <w:t>ライセンス</w:t>
            </w:r>
          </w:p>
        </w:tc>
      </w:tr>
      <w:tr w:rsidR="00AE0489" w:rsidRPr="009B2389" w:rsidTr="00BB269E">
        <w:tc>
          <w:tcPr>
            <w:tcW w:w="4000" w:type="dxa"/>
            <w:shd w:val="clear" w:color="auto" w:fill="FFFFFF"/>
          </w:tcPr>
          <w:p w:rsidR="00AE0489" w:rsidRPr="009B2389" w:rsidRDefault="00AE0489" w:rsidP="00C02E5C">
            <w:pPr>
              <w:rPr>
                <w:rFonts w:cs="Tahoma"/>
                <w:sz w:val="18"/>
                <w:szCs w:val="18"/>
              </w:rPr>
            </w:pPr>
            <w:smartTag w:uri="urn:schemas-microsoft-com:office:smarttags" w:element="place">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smartTag>
            <w:r w:rsidRPr="009B2389">
              <w:rPr>
                <w:rFonts w:cs="Tahoma"/>
                <w:color w:val="000000"/>
                <w:sz w:val="18"/>
                <w:szCs w:val="18"/>
              </w:rPr>
              <w:t xml:space="preserve"> Virtual Machine Manager 2008 R2 Client Management License  per User</w:t>
            </w:r>
          </w:p>
        </w:tc>
        <w:tc>
          <w:tcPr>
            <w:tcW w:w="4200" w:type="dxa"/>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Configuration Manager Client Management License (Client ML) per User </w:t>
            </w:r>
            <w:r w:rsidRPr="009B2389">
              <w:rPr>
                <w:rFonts w:cs="Tahoma"/>
                <w:color w:val="000000"/>
                <w:sz w:val="18"/>
                <w:szCs w:val="18"/>
                <w:lang w:val="ja-JP"/>
              </w:rPr>
              <w:t>を</w:t>
            </w:r>
            <w:r w:rsidRPr="009B2389">
              <w:rPr>
                <w:rFonts w:cs="Tahoma"/>
                <w:color w:val="000000"/>
                <w:sz w:val="18"/>
                <w:szCs w:val="18"/>
                <w:lang w:val="ja-JP"/>
              </w:rPr>
              <w:t xml:space="preserve"> </w:t>
            </w:r>
            <w:r w:rsidRPr="009B2389">
              <w:rPr>
                <w:rFonts w:cs="Tahoma"/>
                <w:color w:val="000000"/>
                <w:sz w:val="18"/>
                <w:szCs w:val="18"/>
                <w:lang w:val="ja-JP" w:eastAsia="ja-JP"/>
              </w:rPr>
              <w:br/>
            </w:r>
            <w:r w:rsidRPr="009B2389">
              <w:rPr>
                <w:rFonts w:cs="Tahoma"/>
                <w:color w:val="000000"/>
                <w:sz w:val="18"/>
                <w:szCs w:val="18"/>
                <w:lang w:val="ja-JP"/>
              </w:rPr>
              <w:t xml:space="preserve">1 </w:t>
            </w:r>
            <w:r w:rsidRPr="009B2389">
              <w:rPr>
                <w:rFonts w:cs="Tahoma"/>
                <w:color w:val="000000"/>
                <w:sz w:val="18"/>
                <w:szCs w:val="18"/>
                <w:lang w:val="ja-JP"/>
              </w:rPr>
              <w:t>ライセンス</w:t>
            </w:r>
          </w:p>
        </w:tc>
      </w:tr>
      <w:tr w:rsidR="00AE0489" w:rsidRPr="009B2389" w:rsidTr="00BB269E">
        <w:tc>
          <w:tcPr>
            <w:tcW w:w="4000" w:type="dxa"/>
            <w:tcBorders>
              <w:bottom w:val="single" w:sz="4" w:space="0" w:color="000000"/>
            </w:tcBorders>
            <w:shd w:val="clear" w:color="auto" w:fill="FFFFFF"/>
          </w:tcPr>
          <w:p w:rsidR="00AE0489" w:rsidRPr="009B2389" w:rsidRDefault="00AE0489" w:rsidP="00C02E5C">
            <w:pPr>
              <w:rPr>
                <w:rFonts w:cs="Tahoma"/>
                <w:sz w:val="18"/>
                <w:szCs w:val="18"/>
              </w:rPr>
            </w:pPr>
            <w:smartTag w:uri="urn:schemas-microsoft-com:office:smarttags" w:element="PlaceName">
              <w:r w:rsidRPr="009B2389">
                <w:rPr>
                  <w:rFonts w:cs="Tahoma"/>
                  <w:color w:val="000000"/>
                  <w:sz w:val="18"/>
                  <w:szCs w:val="18"/>
                </w:rPr>
                <w:t>System</w:t>
              </w:r>
            </w:smartTag>
            <w:r w:rsidRPr="009B2389">
              <w:rPr>
                <w:rFonts w:cs="Tahoma"/>
                <w:color w:val="000000"/>
                <w:sz w:val="18"/>
                <w:szCs w:val="18"/>
              </w:rPr>
              <w:t xml:space="preserve"> </w:t>
            </w:r>
            <w:smartTag w:uri="urn:schemas-microsoft-com:office:smarttags" w:element="PlaceType">
              <w:r w:rsidRPr="009B2389">
                <w:rPr>
                  <w:rFonts w:cs="Tahoma"/>
                  <w:color w:val="000000"/>
                  <w:sz w:val="18"/>
                  <w:szCs w:val="18"/>
                </w:rPr>
                <w:t>Center</w:t>
              </w:r>
            </w:smartTag>
            <w:r w:rsidRPr="009B2389">
              <w:rPr>
                <w:rFonts w:cs="Tahoma"/>
                <w:color w:val="000000"/>
                <w:sz w:val="18"/>
                <w:szCs w:val="18"/>
              </w:rPr>
              <w:t xml:space="preserve"> Virtual Machine Manager 2008 R2 </w:t>
            </w:r>
            <w:smartTag w:uri="urn:schemas-microsoft-com:office:smarttags" w:element="place">
              <w:smartTag w:uri="urn:schemas-microsoft-com:office:smarttags" w:element="City">
                <w:r w:rsidRPr="009B2389">
                  <w:rPr>
                    <w:rFonts w:cs="Tahoma"/>
                    <w:color w:val="000000"/>
                    <w:sz w:val="18"/>
                    <w:szCs w:val="18"/>
                  </w:rPr>
                  <w:t>Enterprise</w:t>
                </w:r>
              </w:smartTag>
            </w:smartTag>
            <w:r w:rsidRPr="009B2389">
              <w:rPr>
                <w:rFonts w:cs="Tahoma"/>
                <w:color w:val="000000"/>
                <w:sz w:val="18"/>
                <w:szCs w:val="18"/>
              </w:rPr>
              <w:t xml:space="preserve"> Server Management License</w:t>
            </w:r>
          </w:p>
        </w:tc>
        <w:tc>
          <w:tcPr>
            <w:tcW w:w="4200" w:type="dxa"/>
            <w:tcBorders>
              <w:bottom w:val="single" w:sz="4" w:space="0" w:color="000000"/>
            </w:tcBorders>
            <w:shd w:val="clear" w:color="auto" w:fill="FFFFFF"/>
          </w:tcPr>
          <w:p w:rsidR="00AE0489" w:rsidRPr="009B2389" w:rsidRDefault="00AE0489" w:rsidP="00C02E5C">
            <w:pPr>
              <w:rPr>
                <w:rFonts w:cs="Tahoma"/>
                <w:sz w:val="18"/>
                <w:szCs w:val="18"/>
              </w:rPr>
            </w:pPr>
            <w:r w:rsidRPr="009B2389">
              <w:rPr>
                <w:rFonts w:cs="Tahoma"/>
                <w:color w:val="000000"/>
                <w:sz w:val="18"/>
                <w:szCs w:val="18"/>
                <w:lang w:val="ja-JP"/>
              </w:rPr>
              <w:t xml:space="preserve">System Center 2012 Datacenter Server Management License (Server ML) </w:t>
            </w:r>
            <w:r w:rsidRPr="009B2389">
              <w:rPr>
                <w:rFonts w:cs="Tahoma"/>
                <w:color w:val="000000"/>
                <w:sz w:val="18"/>
                <w:szCs w:val="18"/>
                <w:lang w:val="ja-JP"/>
              </w:rPr>
              <w:t>を</w:t>
            </w:r>
            <w:r w:rsidRPr="009B2389">
              <w:rPr>
                <w:rFonts w:cs="Tahoma"/>
                <w:color w:val="000000"/>
                <w:sz w:val="18"/>
                <w:szCs w:val="18"/>
                <w:lang w:val="ja-JP"/>
              </w:rPr>
              <w:t xml:space="preserve"> 1 </w:t>
            </w:r>
            <w:r w:rsidRPr="009B2389">
              <w:rPr>
                <w:rFonts w:cs="Tahoma"/>
                <w:color w:val="000000"/>
                <w:sz w:val="18"/>
                <w:szCs w:val="18"/>
                <w:lang w:val="ja-JP"/>
              </w:rPr>
              <w:t>ライセンス</w:t>
            </w:r>
          </w:p>
        </w:tc>
      </w:tr>
    </w:tbl>
    <w:p w:rsidR="00AE0489" w:rsidRPr="009B2389" w:rsidRDefault="00AE0489" w:rsidP="00C02E5C">
      <w:pPr>
        <w:rPr>
          <w:rFonts w:cs="Tahoma"/>
          <w:color w:val="000000"/>
          <w:sz w:val="18"/>
          <w:szCs w:val="18"/>
        </w:rPr>
      </w:pPr>
    </w:p>
    <w:p w:rsidR="00AE0489" w:rsidRPr="009B2389" w:rsidRDefault="00AE0489" w:rsidP="005E3D1B">
      <w:pPr>
        <w:ind w:left="720"/>
        <w:rPr>
          <w:rStyle w:val="tw4winMark"/>
          <w:rFonts w:ascii="Tahoma" w:hAnsi="Tahoma" w:cs="Tahoma"/>
          <w:vanish w:val="0"/>
          <w:color w:val="000000"/>
          <w:sz w:val="18"/>
          <w:szCs w:val="18"/>
          <w:lang w:eastAsia="ja-JP"/>
        </w:rPr>
      </w:pPr>
      <w:r w:rsidRPr="009B2389">
        <w:rPr>
          <w:rFonts w:cs="Tahoma"/>
          <w:color w:val="000000"/>
          <w:sz w:val="18"/>
          <w:szCs w:val="18"/>
          <w:lang w:val="ja-JP" w:eastAsia="ja-JP"/>
        </w:rPr>
        <w:t>*</w:t>
      </w:r>
      <w:r w:rsidRPr="009B2389">
        <w:rPr>
          <w:rFonts w:cs="Tahoma"/>
          <w:sz w:val="18"/>
          <w:szCs w:val="18"/>
          <w:lang w:val="ja-JP" w:eastAsia="ja-JP"/>
        </w:rPr>
        <w:t xml:space="preserve"> Student Only Client ML </w:t>
      </w:r>
      <w:r w:rsidRPr="009B2389">
        <w:rPr>
          <w:rFonts w:cs="Tahoma"/>
          <w:sz w:val="18"/>
          <w:szCs w:val="18"/>
          <w:lang w:val="ja-JP" w:eastAsia="ja-JP"/>
        </w:rPr>
        <w:t>は、学生個人の</w:t>
      </w:r>
      <w:r w:rsidRPr="009B2389">
        <w:rPr>
          <w:rFonts w:cs="Tahoma"/>
          <w:sz w:val="18"/>
          <w:szCs w:val="18"/>
          <w:lang w:val="ja-JP" w:eastAsia="ja-JP"/>
        </w:rPr>
        <w:t xml:space="preserve"> PC</w:t>
      </w:r>
      <w:r w:rsidRPr="009B2389">
        <w:rPr>
          <w:rFonts w:cs="Tahoma"/>
          <w:sz w:val="18"/>
          <w:szCs w:val="18"/>
          <w:lang w:val="ja-JP" w:eastAsia="ja-JP"/>
        </w:rPr>
        <w:t>、または教育機関が所有する学生専用の</w:t>
      </w:r>
      <w:r w:rsidRPr="009B2389">
        <w:rPr>
          <w:rFonts w:cs="Tahoma"/>
          <w:sz w:val="18"/>
          <w:szCs w:val="18"/>
          <w:lang w:val="ja-JP" w:eastAsia="ja-JP"/>
        </w:rPr>
        <w:t xml:space="preserve"> PC </w:t>
      </w:r>
      <w:r w:rsidRPr="009B2389">
        <w:rPr>
          <w:rFonts w:cs="Tahoma"/>
          <w:sz w:val="18"/>
          <w:szCs w:val="18"/>
          <w:lang w:val="ja-JP" w:eastAsia="ja-JP"/>
        </w:rPr>
        <w:t>のみを対象としており、研究室や教室での使用を目的としたものではありません。</w:t>
      </w:r>
    </w:p>
    <w:p w:rsidR="00AE0489" w:rsidRPr="009B2389" w:rsidRDefault="00AE0489" w:rsidP="005E3D1B">
      <w:pPr>
        <w:ind w:left="720"/>
        <w:rPr>
          <w:rFonts w:cs="Tahoma"/>
          <w:color w:val="000000"/>
          <w:sz w:val="18"/>
          <w:szCs w:val="18"/>
          <w:lang w:eastAsia="ja-JP"/>
        </w:rPr>
      </w:pPr>
    </w:p>
    <w:p w:rsidR="00AE0489" w:rsidRPr="009B2389" w:rsidRDefault="00AE0489" w:rsidP="005E3D1B">
      <w:pPr>
        <w:ind w:left="720"/>
        <w:rPr>
          <w:rFonts w:cs="Tahoma"/>
          <w:color w:val="000000"/>
          <w:sz w:val="18"/>
          <w:szCs w:val="18"/>
          <w:lang w:eastAsia="ja-JP"/>
        </w:rPr>
      </w:pPr>
      <w:r w:rsidRPr="009B2389">
        <w:rPr>
          <w:rFonts w:cs="Tahoma"/>
          <w:sz w:val="18"/>
          <w:szCs w:val="18"/>
          <w:lang w:val="ja-JP" w:eastAsia="ja-JP"/>
        </w:rPr>
        <w:t>本件を通じて付与されたライセンスにはすべて、ソフトウェア</w:t>
      </w:r>
      <w:r w:rsidRPr="009B2389">
        <w:rPr>
          <w:rFonts w:cs="Tahoma"/>
          <w:sz w:val="18"/>
          <w:szCs w:val="18"/>
          <w:lang w:val="ja-JP" w:eastAsia="ja-JP"/>
        </w:rPr>
        <w:t xml:space="preserve"> </w:t>
      </w:r>
      <w:r w:rsidRPr="009B2389">
        <w:rPr>
          <w:rFonts w:cs="Tahoma"/>
          <w:sz w:val="18"/>
          <w:szCs w:val="18"/>
          <w:lang w:val="ja-JP" w:eastAsia="ja-JP"/>
        </w:rPr>
        <w:t>アシュアランスが含まれています。</w:t>
      </w:r>
      <w:r w:rsidRPr="009B2389">
        <w:rPr>
          <w:rFonts w:cs="Tahoma"/>
          <w:sz w:val="18"/>
          <w:szCs w:val="18"/>
          <w:lang w:eastAsia="ja-JP"/>
        </w:rPr>
        <w:t>このソフトウェア</w:t>
      </w:r>
      <w:r w:rsidRPr="009B2389">
        <w:rPr>
          <w:rFonts w:cs="Tahoma"/>
          <w:sz w:val="18"/>
          <w:szCs w:val="18"/>
          <w:lang w:eastAsia="ja-JP"/>
        </w:rPr>
        <w:t xml:space="preserve"> </w:t>
      </w:r>
      <w:r w:rsidRPr="009B2389">
        <w:rPr>
          <w:rFonts w:cs="Tahoma"/>
          <w:sz w:val="18"/>
          <w:szCs w:val="18"/>
          <w:lang w:eastAsia="ja-JP"/>
        </w:rPr>
        <w:t>アシュアランスは、対応する正規ソフトウェア</w:t>
      </w:r>
      <w:r w:rsidRPr="009B2389">
        <w:rPr>
          <w:rFonts w:cs="Tahoma"/>
          <w:sz w:val="18"/>
          <w:szCs w:val="18"/>
          <w:lang w:eastAsia="ja-JP"/>
        </w:rPr>
        <w:t xml:space="preserve"> </w:t>
      </w:r>
      <w:r w:rsidRPr="009B2389">
        <w:rPr>
          <w:rFonts w:cs="Tahoma"/>
          <w:sz w:val="18"/>
          <w:szCs w:val="18"/>
          <w:lang w:eastAsia="ja-JP"/>
        </w:rPr>
        <w:t>アシュアランスの期間満了と共に無効になります。</w:t>
      </w:r>
      <w:r w:rsidRPr="009B2389">
        <w:rPr>
          <w:rFonts w:cs="Tahoma"/>
          <w:sz w:val="18"/>
          <w:szCs w:val="18"/>
          <w:lang w:val="ja-JP" w:eastAsia="ja-JP"/>
        </w:rPr>
        <w:t>かかるソフトウェア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アシュアランスの期間満了時に、お客様は付与されたライセンスに対するソフトウェア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アシュアランスを更新することができます。</w:t>
      </w:r>
    </w:p>
    <w:p w:rsidR="00AE0489" w:rsidRPr="009B2389" w:rsidRDefault="00AE0489" w:rsidP="005E3D1B">
      <w:pPr>
        <w:ind w:left="720"/>
        <w:rPr>
          <w:rFonts w:cs="Tahoma"/>
          <w:color w:val="000000"/>
          <w:sz w:val="18"/>
          <w:szCs w:val="18"/>
          <w:lang w:eastAsia="ja-JP"/>
        </w:rPr>
      </w:pPr>
    </w:p>
    <w:p w:rsidR="00AE0489" w:rsidRPr="009B2389" w:rsidRDefault="00AE0489" w:rsidP="005E3D1B">
      <w:pPr>
        <w:ind w:left="720"/>
        <w:rPr>
          <w:rFonts w:cs="Tahoma"/>
          <w:sz w:val="18"/>
          <w:szCs w:val="18"/>
          <w:lang w:eastAsia="ja-JP"/>
        </w:rPr>
      </w:pPr>
      <w:r w:rsidRPr="009B2389">
        <w:rPr>
          <w:rFonts w:cs="Tahoma"/>
          <w:sz w:val="18"/>
          <w:szCs w:val="18"/>
          <w:lang w:val="ja-JP" w:eastAsia="ja-JP"/>
        </w:rPr>
        <w:t>本件に基づくソフトウェアの使用は、お客様の使用許諾契約書の条項および条件、ならびにソフトウェアの製品使用権によって規定されます。</w:t>
      </w:r>
      <w:r w:rsidRPr="009B2389">
        <w:rPr>
          <w:rFonts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9B2389">
        <w:rPr>
          <w:rFonts w:cs="Tahoma"/>
          <w:color w:val="000000"/>
          <w:sz w:val="18"/>
          <w:szCs w:val="18"/>
          <w:lang w:val="ja-JP" w:eastAsia="ja-JP"/>
        </w:rPr>
        <w:t xml:space="preserve"> System Center 2012 </w:t>
      </w:r>
      <w:r w:rsidRPr="009B2389">
        <w:rPr>
          <w:rFonts w:cs="Tahoma"/>
          <w:color w:val="000000"/>
          <w:sz w:val="18"/>
          <w:szCs w:val="18"/>
          <w:lang w:val="ja-JP" w:eastAsia="ja-JP"/>
        </w:rPr>
        <w:t>の使用権は、対象ライセンスおよびこの製品の使用条件の証明によって証明されます。お客様は、</w:t>
      </w:r>
      <w:r w:rsidRPr="009B2389">
        <w:rPr>
          <w:rFonts w:cs="Tahoma"/>
          <w:color w:val="000000"/>
          <w:sz w:val="18"/>
          <w:szCs w:val="18"/>
          <w:lang w:val="ja-JP" w:eastAsia="ja-JP"/>
        </w:rPr>
        <w:t xml:space="preserve">System Center 2012 </w:t>
      </w:r>
      <w:r w:rsidRPr="009B2389">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AE0489" w:rsidRDefault="00AE0489" w:rsidP="005E3D1B">
      <w:pPr>
        <w:ind w:left="720"/>
        <w:rPr>
          <w:rFonts w:cs="Tahoma"/>
          <w:color w:val="000000"/>
          <w:sz w:val="18"/>
          <w:szCs w:val="18"/>
          <w:lang w:eastAsia="ja-JP"/>
        </w:rPr>
      </w:pPr>
    </w:p>
    <w:p w:rsidR="00AE0489" w:rsidRPr="009B2389" w:rsidRDefault="00AE0489" w:rsidP="005E3D1B">
      <w:pPr>
        <w:ind w:left="720"/>
        <w:rPr>
          <w:rFonts w:cs="Tahoma"/>
          <w:b/>
          <w:color w:val="000000"/>
          <w:sz w:val="18"/>
          <w:szCs w:val="18"/>
          <w:lang w:val="ja-JP" w:eastAsia="ja-JP"/>
        </w:rPr>
      </w:pPr>
      <w:r w:rsidRPr="009B2389">
        <w:rPr>
          <w:rFonts w:cs="Tahoma"/>
          <w:b/>
          <w:color w:val="000000"/>
          <w:sz w:val="18"/>
          <w:szCs w:val="18"/>
          <w:lang w:val="ja-JP" w:eastAsia="ja-JP"/>
        </w:rPr>
        <w:t xml:space="preserve">Enterprise </w:t>
      </w:r>
      <w:r w:rsidRPr="009B2389">
        <w:rPr>
          <w:rFonts w:cs="Tahoma"/>
          <w:b/>
          <w:color w:val="000000"/>
          <w:sz w:val="18"/>
          <w:szCs w:val="18"/>
          <w:lang w:val="ja-JP" w:eastAsia="ja-JP"/>
        </w:rPr>
        <w:t>のお客様の場合</w:t>
      </w:r>
    </w:p>
    <w:p w:rsidR="00AE0489" w:rsidRPr="009B2389" w:rsidRDefault="00AE0489" w:rsidP="005E3D1B">
      <w:pPr>
        <w:ind w:left="720"/>
        <w:rPr>
          <w:rFonts w:cs="Tahoma"/>
          <w:color w:val="000000"/>
          <w:sz w:val="18"/>
          <w:szCs w:val="18"/>
          <w:lang w:val="ja-JP" w:eastAsia="ja-JP"/>
        </w:rPr>
      </w:pPr>
      <w:r w:rsidRPr="009B2389">
        <w:rPr>
          <w:rFonts w:cs="Tahoma"/>
          <w:color w:val="000000"/>
          <w:sz w:val="18"/>
          <w:szCs w:val="18"/>
          <w:lang w:val="ja-JP" w:eastAsia="ja-JP"/>
        </w:rPr>
        <w:t xml:space="preserve">2012 </w:t>
      </w:r>
      <w:r w:rsidRPr="009B2389">
        <w:rPr>
          <w:rFonts w:cs="Tahoma"/>
          <w:color w:val="000000"/>
          <w:sz w:val="18"/>
          <w:szCs w:val="18"/>
          <w:lang w:val="ja-JP" w:eastAsia="ja-JP"/>
        </w:rPr>
        <w:t>年</w:t>
      </w:r>
      <w:r w:rsidRPr="009B2389">
        <w:rPr>
          <w:rFonts w:cs="Tahoma"/>
          <w:color w:val="000000"/>
          <w:sz w:val="18"/>
          <w:szCs w:val="18"/>
          <w:lang w:val="ja-JP" w:eastAsia="ja-JP"/>
        </w:rPr>
        <w:t xml:space="preserve"> 1 </w:t>
      </w:r>
      <w:r w:rsidRPr="009B2389">
        <w:rPr>
          <w:rFonts w:cs="Tahoma"/>
          <w:color w:val="000000"/>
          <w:sz w:val="18"/>
          <w:szCs w:val="18"/>
          <w:lang w:val="ja-JP" w:eastAsia="ja-JP"/>
        </w:rPr>
        <w:t>月</w:t>
      </w:r>
      <w:r w:rsidRPr="009B2389">
        <w:rPr>
          <w:rFonts w:cs="Tahoma"/>
          <w:color w:val="000000"/>
          <w:sz w:val="18"/>
          <w:szCs w:val="18"/>
          <w:lang w:val="ja-JP" w:eastAsia="ja-JP"/>
        </w:rPr>
        <w:t xml:space="preserve"> 17 </w:t>
      </w:r>
      <w:r w:rsidRPr="009B2389">
        <w:rPr>
          <w:rFonts w:cs="Tahoma"/>
          <w:color w:val="000000"/>
          <w:sz w:val="18"/>
          <w:szCs w:val="18"/>
          <w:lang w:val="ja-JP" w:eastAsia="ja-JP"/>
        </w:rPr>
        <w:t>日以後の最初の加入契約応当日以前にお客様の年次の補正発注プロセスの一環として取得されたライセンス</w:t>
      </w:r>
      <w:r w:rsidRPr="009B2389">
        <w:rPr>
          <w:rFonts w:cs="Tahoma"/>
          <w:b/>
          <w:bCs/>
          <w:color w:val="000000"/>
          <w:sz w:val="18"/>
          <w:szCs w:val="18"/>
          <w:vertAlign w:val="superscript"/>
          <w:lang w:eastAsia="ja-JP"/>
        </w:rPr>
        <w:t>*</w:t>
      </w:r>
      <w:r w:rsidRPr="009B2389">
        <w:rPr>
          <w:rFonts w:cs="Tahoma"/>
          <w:color w:val="000000"/>
          <w:sz w:val="18"/>
          <w:szCs w:val="18"/>
          <w:lang w:val="ja-JP" w:eastAsia="ja-JP"/>
        </w:rPr>
        <w:t>は、上記のライセンス付与の対象となります。その日より後に取得されたライセンスは、本件に基づく</w:t>
      </w:r>
      <w:r w:rsidRPr="009B2389">
        <w:rPr>
          <w:rFonts w:cs="Tahoma"/>
          <w:color w:val="000000"/>
          <w:sz w:val="18"/>
          <w:szCs w:val="18"/>
          <w:lang w:val="ja-JP" w:eastAsia="ja-JP"/>
        </w:rPr>
        <w:t xml:space="preserve"> System Center 2012 </w:t>
      </w:r>
      <w:r w:rsidRPr="009B2389">
        <w:rPr>
          <w:rFonts w:cs="Tahoma"/>
          <w:color w:val="000000"/>
          <w:sz w:val="18"/>
          <w:szCs w:val="18"/>
          <w:lang w:val="ja-JP" w:eastAsia="ja-JP"/>
        </w:rPr>
        <w:t>ライセンス付与の対象にはなりません。</w:t>
      </w:r>
    </w:p>
    <w:p w:rsidR="00AE0489" w:rsidRPr="009B2389" w:rsidRDefault="00AE0489" w:rsidP="005E3D1B">
      <w:pPr>
        <w:ind w:left="720"/>
        <w:rPr>
          <w:rFonts w:cs="Tahoma"/>
          <w:sz w:val="18"/>
          <w:szCs w:val="18"/>
          <w:lang w:eastAsia="ja-JP"/>
        </w:rPr>
      </w:pPr>
      <w:r w:rsidRPr="009B2389">
        <w:rPr>
          <w:rFonts w:cs="Tahoma"/>
          <w:b/>
          <w:color w:val="000000"/>
          <w:sz w:val="18"/>
          <w:szCs w:val="24"/>
          <w:vertAlign w:val="superscript"/>
          <w:lang w:val="ja-JP" w:eastAsia="ja-JP"/>
        </w:rPr>
        <w:t>*</w:t>
      </w:r>
      <w:r w:rsidRPr="009B2389">
        <w:rPr>
          <w:rFonts w:cs="Tahoma"/>
          <w:color w:val="000000"/>
          <w:sz w:val="18"/>
          <w:szCs w:val="24"/>
          <w:lang w:val="ja-JP" w:eastAsia="ja-JP"/>
        </w:rPr>
        <w:t>System Center Server Management Suite Enterprise</w:t>
      </w:r>
      <w:r w:rsidRPr="009B2389">
        <w:rPr>
          <w:rFonts w:cs="Tahoma"/>
          <w:color w:val="000000"/>
          <w:sz w:val="18"/>
          <w:szCs w:val="24"/>
          <w:lang w:val="ja-JP" w:eastAsia="ja-JP"/>
        </w:rPr>
        <w:t>、</w:t>
      </w:r>
      <w:r w:rsidRPr="009B2389">
        <w:rPr>
          <w:rFonts w:cs="Tahoma"/>
          <w:color w:val="000000"/>
          <w:sz w:val="18"/>
          <w:szCs w:val="24"/>
          <w:lang w:val="ja-JP" w:eastAsia="ja-JP"/>
        </w:rPr>
        <w:t>System Center Server Management Suite Datacenter</w:t>
      </w:r>
      <w:r w:rsidRPr="009B2389">
        <w:rPr>
          <w:rFonts w:cs="Tahoma"/>
          <w:color w:val="000000"/>
          <w:sz w:val="18"/>
          <w:szCs w:val="24"/>
          <w:lang w:val="ja-JP" w:eastAsia="ja-JP"/>
        </w:rPr>
        <w:t>、</w:t>
      </w:r>
      <w:r w:rsidRPr="009B2389">
        <w:rPr>
          <w:rFonts w:cs="Tahoma"/>
          <w:color w:val="000000"/>
          <w:sz w:val="18"/>
          <w:szCs w:val="24"/>
          <w:lang w:val="ja-JP" w:eastAsia="ja-JP"/>
        </w:rPr>
        <w:t>System Center Client Management Suite</w:t>
      </w:r>
      <w:r w:rsidRPr="009B2389">
        <w:rPr>
          <w:rFonts w:cs="Tahoma"/>
          <w:color w:val="000000"/>
          <w:sz w:val="18"/>
          <w:szCs w:val="24"/>
          <w:lang w:val="ja-JP" w:eastAsia="ja-JP"/>
        </w:rPr>
        <w:t>、および</w:t>
      </w:r>
      <w:r w:rsidRPr="009B2389">
        <w:rPr>
          <w:rFonts w:cs="Tahoma"/>
          <w:color w:val="000000"/>
          <w:sz w:val="18"/>
          <w:szCs w:val="24"/>
          <w:lang w:val="ja-JP" w:eastAsia="ja-JP"/>
        </w:rPr>
        <w:t xml:space="preserve"> System Center Configuration Manager Client Management License </w:t>
      </w:r>
      <w:r w:rsidRPr="009B2389">
        <w:rPr>
          <w:rFonts w:cs="Tahoma"/>
          <w:color w:val="000000"/>
          <w:sz w:val="18"/>
          <w:szCs w:val="24"/>
          <w:lang w:val="ja-JP" w:eastAsia="ja-JP"/>
        </w:rPr>
        <w:t>については、契約の終了までに購入されたすべてのライセンスが付与の対象となります。</w:t>
      </w:r>
    </w:p>
    <w:p w:rsidR="00AE0489" w:rsidRPr="009B2389" w:rsidRDefault="00AE0489" w:rsidP="005E3D1B">
      <w:pPr>
        <w:ind w:left="720"/>
        <w:rPr>
          <w:rFonts w:cs="Tahoma"/>
          <w:b/>
          <w:color w:val="000000"/>
          <w:sz w:val="18"/>
          <w:szCs w:val="18"/>
          <w:lang w:eastAsia="ja-JP"/>
        </w:rPr>
      </w:pPr>
    </w:p>
    <w:p w:rsidR="00AE0489" w:rsidRPr="009B2389" w:rsidRDefault="00AE0489" w:rsidP="005E3D1B">
      <w:pPr>
        <w:ind w:left="720"/>
        <w:rPr>
          <w:rFonts w:cs="Tahoma"/>
          <w:b/>
          <w:color w:val="000000"/>
          <w:sz w:val="18"/>
          <w:szCs w:val="18"/>
          <w:lang w:eastAsia="ja-JP"/>
        </w:rPr>
      </w:pPr>
      <w:smartTag w:uri="urn:schemas-microsoft-com:office:smarttags" w:element="place">
        <w:smartTag w:uri="urn:schemas-microsoft-com:office:smarttags" w:element="City">
          <w:r w:rsidRPr="009B2389">
            <w:rPr>
              <w:rFonts w:cs="Tahoma"/>
              <w:b/>
              <w:color w:val="000000"/>
              <w:sz w:val="18"/>
              <w:szCs w:val="18"/>
            </w:rPr>
            <w:t>Enterprise</w:t>
          </w:r>
        </w:smartTag>
      </w:smartTag>
      <w:r w:rsidRPr="009B2389">
        <w:rPr>
          <w:rFonts w:cs="Tahoma"/>
          <w:b/>
          <w:color w:val="000000"/>
          <w:sz w:val="18"/>
          <w:szCs w:val="18"/>
        </w:rPr>
        <w:t xml:space="preserve"> Subscription</w:t>
      </w:r>
      <w:r w:rsidRPr="009B2389">
        <w:rPr>
          <w:rFonts w:cs="Tahoma"/>
          <w:b/>
          <w:color w:val="000000"/>
          <w:sz w:val="18"/>
          <w:szCs w:val="18"/>
          <w:lang w:val="ja-JP"/>
        </w:rPr>
        <w:t>、</w:t>
      </w:r>
      <w:r w:rsidRPr="009B2389">
        <w:rPr>
          <w:rFonts w:cs="Tahoma"/>
          <w:b/>
          <w:color w:val="000000"/>
          <w:sz w:val="18"/>
          <w:szCs w:val="18"/>
        </w:rPr>
        <w:t xml:space="preserve">Campus and School (Enrollment for Education Solutions </w:t>
      </w:r>
      <w:r w:rsidRPr="009B2389">
        <w:rPr>
          <w:rFonts w:cs="Tahoma"/>
          <w:b/>
          <w:color w:val="000000"/>
          <w:sz w:val="18"/>
          <w:szCs w:val="18"/>
          <w:lang w:val="ja-JP"/>
        </w:rPr>
        <w:t>を含む</w:t>
      </w:r>
      <w:r w:rsidRPr="009B2389">
        <w:rPr>
          <w:rFonts w:cs="Tahoma"/>
          <w:b/>
          <w:color w:val="000000"/>
          <w:sz w:val="18"/>
          <w:szCs w:val="18"/>
        </w:rPr>
        <w:t>)</w:t>
      </w:r>
      <w:r w:rsidRPr="009B2389">
        <w:rPr>
          <w:rFonts w:cs="Tahoma"/>
          <w:b/>
          <w:color w:val="000000"/>
          <w:sz w:val="18"/>
          <w:szCs w:val="18"/>
          <w:lang w:val="ja-JP"/>
        </w:rPr>
        <w:t>、および</w:t>
      </w:r>
      <w:r w:rsidRPr="009B2389">
        <w:rPr>
          <w:rFonts w:cs="Tahoma"/>
          <w:b/>
          <w:color w:val="000000"/>
          <w:sz w:val="18"/>
          <w:szCs w:val="18"/>
        </w:rPr>
        <w:t xml:space="preserve"> Open Value Subscription </w:t>
      </w:r>
      <w:r w:rsidRPr="009B2389">
        <w:rPr>
          <w:rFonts w:cs="Tahoma"/>
          <w:b/>
          <w:color w:val="000000"/>
          <w:sz w:val="18"/>
          <w:szCs w:val="18"/>
          <w:lang w:val="ja-JP"/>
        </w:rPr>
        <w:t>のお客様の場合</w:t>
      </w:r>
    </w:p>
    <w:p w:rsidR="00AE0489" w:rsidRPr="009B2389" w:rsidRDefault="00AE0489" w:rsidP="005E3D1B">
      <w:pPr>
        <w:ind w:left="720"/>
        <w:rPr>
          <w:rFonts w:cs="Tahoma"/>
          <w:sz w:val="18"/>
          <w:szCs w:val="18"/>
          <w:lang w:eastAsia="ja-JP"/>
        </w:rPr>
      </w:pPr>
      <w:r w:rsidRPr="009B2389">
        <w:rPr>
          <w:rFonts w:cs="Tahoma"/>
          <w:sz w:val="18"/>
          <w:szCs w:val="18"/>
          <w:lang w:val="ja-JP"/>
        </w:rPr>
        <w:t>お客様がサブスクリプションを保持されている限り、ライセンスは</w:t>
      </w:r>
      <w:r w:rsidRPr="009B2389">
        <w:rPr>
          <w:rFonts w:cs="Tahoma"/>
          <w:sz w:val="18"/>
          <w:szCs w:val="18"/>
        </w:rPr>
        <w:t xml:space="preserve"> </w:t>
      </w:r>
      <w:r w:rsidRPr="009B2389">
        <w:rPr>
          <w:rFonts w:cs="Tahoma"/>
          <w:color w:val="000000"/>
          <w:sz w:val="18"/>
          <w:szCs w:val="18"/>
        </w:rPr>
        <w:t xml:space="preserve">Enterprise Subscription </w:t>
      </w:r>
      <w:r w:rsidRPr="009B2389">
        <w:rPr>
          <w:rFonts w:cs="Tahoma"/>
          <w:color w:val="000000"/>
          <w:sz w:val="18"/>
          <w:szCs w:val="18"/>
          <w:lang w:val="ja-JP"/>
        </w:rPr>
        <w:t>加入契約、</w:t>
      </w:r>
      <w:r w:rsidRPr="009B2389">
        <w:rPr>
          <w:rFonts w:cs="Tahoma"/>
          <w:color w:val="000000"/>
          <w:sz w:val="18"/>
          <w:szCs w:val="18"/>
        </w:rPr>
        <w:t>Campus Agreement</w:t>
      </w:r>
      <w:r w:rsidRPr="009B2389">
        <w:rPr>
          <w:rFonts w:cs="Tahoma"/>
          <w:color w:val="000000"/>
          <w:sz w:val="18"/>
          <w:szCs w:val="18"/>
          <w:lang w:val="ja-JP"/>
        </w:rPr>
        <w:t>、</w:t>
      </w:r>
      <w:r w:rsidRPr="009B2389">
        <w:rPr>
          <w:rFonts w:cs="Tahoma"/>
          <w:color w:val="000000"/>
          <w:sz w:val="18"/>
          <w:szCs w:val="18"/>
        </w:rPr>
        <w:t>School Agreement</w:t>
      </w:r>
      <w:r w:rsidRPr="009B2389">
        <w:rPr>
          <w:rFonts w:cs="Tahoma"/>
          <w:color w:val="000000"/>
          <w:sz w:val="18"/>
          <w:szCs w:val="18"/>
          <w:lang w:val="ja-JP"/>
        </w:rPr>
        <w:t>、</w:t>
      </w:r>
      <w:r w:rsidRPr="009B2389">
        <w:rPr>
          <w:rFonts w:cs="Tahoma"/>
          <w:color w:val="000000"/>
          <w:sz w:val="18"/>
          <w:szCs w:val="18"/>
        </w:rPr>
        <w:t>Open Value Subscription Agreement</w:t>
      </w:r>
      <w:r w:rsidRPr="009B2389">
        <w:rPr>
          <w:rFonts w:cs="Tahoma"/>
          <w:color w:val="000000"/>
          <w:sz w:val="18"/>
          <w:szCs w:val="18"/>
          <w:lang w:val="ja-JP"/>
        </w:rPr>
        <w:t>、または</w:t>
      </w:r>
      <w:r w:rsidRPr="009B2389">
        <w:rPr>
          <w:rFonts w:cs="Tahoma"/>
          <w:color w:val="000000"/>
          <w:sz w:val="18"/>
          <w:szCs w:val="18"/>
        </w:rPr>
        <w:t xml:space="preserve"> Enrollment for Education Solutions </w:t>
      </w:r>
      <w:r w:rsidRPr="009B2389">
        <w:rPr>
          <w:rFonts w:cs="Tahoma"/>
          <w:sz w:val="18"/>
          <w:szCs w:val="18"/>
          <w:lang w:val="ja-JP"/>
        </w:rPr>
        <w:t>の有効期間が終了するまで、同一の条件下で一時的に付与されます。</w:t>
      </w:r>
      <w:r w:rsidRPr="009B2389">
        <w:rPr>
          <w:rFonts w:cs="Tahoma"/>
          <w:sz w:val="18"/>
          <w:szCs w:val="18"/>
          <w:lang w:val="ja-JP" w:eastAsia="ja-JP"/>
        </w:rPr>
        <w:t>ライセンスの買い取りを選択するお</w:t>
      </w:r>
      <w:r w:rsidRPr="009B2389">
        <w:rPr>
          <w:rFonts w:cs="Tahoma"/>
          <w:color w:val="000000"/>
          <w:sz w:val="18"/>
          <w:szCs w:val="18"/>
          <w:lang w:val="ja-JP" w:eastAsia="ja-JP"/>
        </w:rPr>
        <w:t>客様には</w:t>
      </w:r>
      <w:r w:rsidRPr="009B2389">
        <w:rPr>
          <w:rFonts w:cs="Tahoma"/>
          <w:color w:val="000000"/>
          <w:sz w:val="18"/>
          <w:szCs w:val="18"/>
          <w:lang w:val="ja-JP" w:eastAsia="ja-JP"/>
        </w:rPr>
        <w:t xml:space="preserve"> 2 </w:t>
      </w:r>
      <w:r w:rsidRPr="009B2389">
        <w:rPr>
          <w:rFonts w:cs="Tahoma"/>
          <w:color w:val="000000"/>
          <w:sz w:val="18"/>
          <w:szCs w:val="18"/>
          <w:lang w:val="ja-JP" w:eastAsia="ja-JP"/>
        </w:rPr>
        <w:t>つの選択肢が用意されています。</w:t>
      </w:r>
    </w:p>
    <w:p w:rsidR="00AE0489" w:rsidRPr="009B2389" w:rsidRDefault="00AE0489" w:rsidP="005E3D1B">
      <w:pPr>
        <w:ind w:left="720"/>
        <w:rPr>
          <w:rFonts w:cs="Tahoma"/>
          <w:b/>
          <w:color w:val="000000"/>
          <w:sz w:val="18"/>
          <w:szCs w:val="18"/>
          <w:lang w:eastAsia="ja-JP"/>
        </w:rPr>
      </w:pPr>
    </w:p>
    <w:p w:rsidR="00AE0489" w:rsidRPr="009B2389" w:rsidRDefault="00AE0489" w:rsidP="005E3D1B">
      <w:pPr>
        <w:ind w:left="720"/>
        <w:rPr>
          <w:rFonts w:cs="Tahoma"/>
          <w:sz w:val="18"/>
          <w:szCs w:val="18"/>
          <w:lang w:eastAsia="ja-JP"/>
        </w:rPr>
      </w:pPr>
      <w:r w:rsidRPr="009B2389">
        <w:rPr>
          <w:rFonts w:cs="Tahoma"/>
          <w:color w:val="000000"/>
          <w:sz w:val="18"/>
          <w:szCs w:val="18"/>
          <w:lang w:val="ja-JP" w:eastAsia="ja-JP"/>
        </w:rPr>
        <w:t>オプション</w:t>
      </w:r>
      <w:r w:rsidRPr="009B2389">
        <w:rPr>
          <w:rFonts w:cs="Tahoma"/>
          <w:color w:val="000000"/>
          <w:sz w:val="18"/>
          <w:szCs w:val="18"/>
          <w:lang w:val="ja-JP" w:eastAsia="ja-JP"/>
        </w:rPr>
        <w:t xml:space="preserve"> 1: </w:t>
      </w:r>
      <w:r w:rsidRPr="009B2389">
        <w:rPr>
          <w:rFonts w:cs="Tahoma"/>
          <w:color w:val="000000"/>
          <w:sz w:val="18"/>
          <w:szCs w:val="18"/>
          <w:lang w:val="ja-JP" w:eastAsia="ja-JP"/>
        </w:rPr>
        <w:t>お客様の対象ライセンスに対応する</w:t>
      </w:r>
      <w:r w:rsidRPr="009B2389">
        <w:rPr>
          <w:rFonts w:cs="Tahoma"/>
          <w:color w:val="000000"/>
          <w:sz w:val="18"/>
          <w:szCs w:val="18"/>
          <w:lang w:val="ja-JP" w:eastAsia="ja-JP"/>
        </w:rPr>
        <w:t xml:space="preserve"> System Center </w:t>
      </w:r>
      <w:r w:rsidRPr="009B2389">
        <w:rPr>
          <w:rFonts w:cs="Tahoma"/>
          <w:color w:val="000000"/>
          <w:sz w:val="18"/>
          <w:szCs w:val="18"/>
          <w:lang w:val="ja-JP" w:eastAsia="ja-JP"/>
        </w:rPr>
        <w:t>製品のライセンスを取得します。このオプションでは、お客様はライセンスにソフトウェア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アシュアランスを追加することも、</w:t>
      </w:r>
      <w:r w:rsidRPr="009B2389">
        <w:rPr>
          <w:rFonts w:cs="Tahoma"/>
          <w:color w:val="000000"/>
          <w:sz w:val="18"/>
          <w:szCs w:val="18"/>
          <w:lang w:val="ja-JP" w:eastAsia="ja-JP"/>
        </w:rPr>
        <w:t xml:space="preserve">System Center 2012 </w:t>
      </w:r>
      <w:r w:rsidRPr="009B2389">
        <w:rPr>
          <w:rFonts w:cs="Tahoma"/>
          <w:color w:val="000000"/>
          <w:sz w:val="18"/>
          <w:szCs w:val="18"/>
          <w:lang w:val="ja-JP" w:eastAsia="ja-JP"/>
        </w:rPr>
        <w:t>または以降のいずれかのバージョンの</w:t>
      </w:r>
      <w:r w:rsidRPr="009B2389">
        <w:rPr>
          <w:rFonts w:cs="Tahoma"/>
          <w:color w:val="000000"/>
          <w:sz w:val="18"/>
          <w:szCs w:val="18"/>
          <w:lang w:val="ja-JP" w:eastAsia="ja-JP"/>
        </w:rPr>
        <w:t xml:space="preserve"> System Center </w:t>
      </w:r>
      <w:r w:rsidRPr="009B2389">
        <w:rPr>
          <w:rFonts w:cs="Tahoma"/>
          <w:color w:val="000000"/>
          <w:sz w:val="18"/>
          <w:szCs w:val="18"/>
          <w:lang w:val="ja-JP" w:eastAsia="ja-JP"/>
        </w:rPr>
        <w:t>ソフトウェアを使用することもできません。</w:t>
      </w:r>
    </w:p>
    <w:p w:rsidR="00AE0489" w:rsidRPr="009B2389" w:rsidRDefault="00AE0489" w:rsidP="005E3D1B">
      <w:pPr>
        <w:ind w:left="720"/>
        <w:rPr>
          <w:rFonts w:cs="Tahoma"/>
          <w:b/>
          <w:color w:val="000000"/>
          <w:sz w:val="18"/>
          <w:szCs w:val="18"/>
          <w:lang w:eastAsia="ja-JP"/>
        </w:rPr>
      </w:pPr>
    </w:p>
    <w:p w:rsidR="00AE0489" w:rsidRPr="009B2389" w:rsidRDefault="00AE0489" w:rsidP="005E3D1B">
      <w:pPr>
        <w:ind w:left="720"/>
        <w:rPr>
          <w:rFonts w:cs="Tahoma"/>
          <w:b/>
          <w:color w:val="000000"/>
          <w:sz w:val="18"/>
          <w:szCs w:val="18"/>
          <w:lang w:eastAsia="ja-JP"/>
        </w:rPr>
      </w:pPr>
      <w:r w:rsidRPr="009B2389">
        <w:rPr>
          <w:rFonts w:cs="Tahoma"/>
          <w:color w:val="000000"/>
          <w:sz w:val="18"/>
          <w:szCs w:val="18"/>
          <w:lang w:val="ja-JP" w:eastAsia="ja-JP"/>
        </w:rPr>
        <w:t>オプション</w:t>
      </w:r>
      <w:r w:rsidRPr="009B2389">
        <w:rPr>
          <w:rFonts w:cs="Tahoma"/>
          <w:color w:val="000000"/>
          <w:sz w:val="18"/>
          <w:szCs w:val="18"/>
          <w:lang w:val="ja-JP" w:eastAsia="ja-JP"/>
        </w:rPr>
        <w:t xml:space="preserve"> 2: </w:t>
      </w:r>
      <w:r w:rsidRPr="009B2389">
        <w:rPr>
          <w:rFonts w:cs="Tahoma"/>
          <w:color w:val="000000"/>
          <w:sz w:val="18"/>
          <w:szCs w:val="18"/>
          <w:lang w:val="ja-JP" w:eastAsia="ja-JP"/>
        </w:rPr>
        <w:t>お客様の対象ライセンスに対応する</w:t>
      </w:r>
      <w:r w:rsidRPr="009B2389">
        <w:rPr>
          <w:rFonts w:cs="Tahoma"/>
          <w:color w:val="000000"/>
          <w:sz w:val="18"/>
          <w:szCs w:val="18"/>
          <w:lang w:val="ja-JP" w:eastAsia="ja-JP"/>
        </w:rPr>
        <w:t xml:space="preserve"> System Center 2012 </w:t>
      </w:r>
      <w:r w:rsidRPr="009B2389">
        <w:rPr>
          <w:rFonts w:cs="Tahoma"/>
          <w:color w:val="000000"/>
          <w:sz w:val="18"/>
          <w:szCs w:val="18"/>
          <w:lang w:val="ja-JP" w:eastAsia="ja-JP"/>
        </w:rPr>
        <w:t>のライセンスを取得します。このオプションでは、お客様はソフトウェア</w:t>
      </w:r>
      <w:r w:rsidRPr="009B2389">
        <w:rPr>
          <w:rFonts w:cs="Tahoma"/>
          <w:color w:val="000000"/>
          <w:sz w:val="18"/>
          <w:szCs w:val="18"/>
          <w:lang w:val="ja-JP" w:eastAsia="ja-JP"/>
        </w:rPr>
        <w:t xml:space="preserve"> </w:t>
      </w:r>
      <w:r w:rsidRPr="009B2389">
        <w:rPr>
          <w:rFonts w:cs="Tahoma"/>
          <w:color w:val="000000"/>
          <w:sz w:val="18"/>
          <w:szCs w:val="18"/>
          <w:lang w:val="ja-JP" w:eastAsia="ja-JP"/>
        </w:rPr>
        <w:t>アシュアランスを追加することができません。</w:t>
      </w:r>
    </w:p>
    <w:p w:rsidR="00AE0489" w:rsidRPr="009B2389" w:rsidRDefault="00AE0489" w:rsidP="005E3D1B">
      <w:pPr>
        <w:ind w:left="720"/>
        <w:rPr>
          <w:rFonts w:cs="Tahoma"/>
          <w:b/>
          <w:color w:val="000000"/>
          <w:sz w:val="18"/>
          <w:szCs w:val="18"/>
          <w:lang w:eastAsia="ja-JP"/>
        </w:rPr>
      </w:pPr>
    </w:p>
    <w:p w:rsidR="00AE0489" w:rsidRPr="009B2389" w:rsidRDefault="00AE0489" w:rsidP="005E3D1B">
      <w:pPr>
        <w:ind w:left="720"/>
        <w:rPr>
          <w:rFonts w:cs="Tahoma"/>
          <w:b/>
          <w:sz w:val="18"/>
          <w:szCs w:val="18"/>
          <w:lang w:val="ja-JP" w:eastAsia="ja-JP"/>
        </w:rPr>
      </w:pPr>
      <w:r w:rsidRPr="009B2389">
        <w:rPr>
          <w:rFonts w:cs="Tahoma"/>
          <w:b/>
          <w:sz w:val="18"/>
          <w:szCs w:val="18"/>
          <w:lang w:eastAsia="ja-JP"/>
        </w:rPr>
        <w:t xml:space="preserve">2 </w:t>
      </w:r>
      <w:r w:rsidRPr="009B2389">
        <w:rPr>
          <w:rFonts w:cs="Tahoma"/>
          <w:b/>
          <w:sz w:val="18"/>
          <w:szCs w:val="18"/>
          <w:lang w:val="ja-JP" w:eastAsia="ja-JP"/>
        </w:rPr>
        <w:t>基を超えるプロセッサを搭載したサーバーを保有するお客様に対する</w:t>
      </w:r>
      <w:r w:rsidRPr="009B2389">
        <w:rPr>
          <w:rFonts w:cs="Tahoma"/>
          <w:b/>
          <w:sz w:val="18"/>
          <w:szCs w:val="18"/>
          <w:lang w:eastAsia="ja-JP"/>
        </w:rPr>
        <w:t xml:space="preserve"> System Center 2012 Standard </w:t>
      </w:r>
      <w:r w:rsidRPr="009B2389">
        <w:rPr>
          <w:rFonts w:cs="Tahoma"/>
          <w:b/>
          <w:sz w:val="18"/>
          <w:szCs w:val="18"/>
          <w:lang w:val="ja-JP" w:eastAsia="ja-JP"/>
        </w:rPr>
        <w:t>ライセンスの代替付与</w:t>
      </w:r>
    </w:p>
    <w:p w:rsidR="00AE0489" w:rsidRPr="009B2389" w:rsidRDefault="00AE0489" w:rsidP="005E3D1B">
      <w:pPr>
        <w:ind w:left="720"/>
        <w:rPr>
          <w:rFonts w:cs="Tahoma"/>
          <w:sz w:val="18"/>
          <w:szCs w:val="18"/>
          <w:lang w:eastAsia="ja-JP"/>
        </w:rPr>
      </w:pPr>
      <w:r w:rsidRPr="009B2389">
        <w:rPr>
          <w:rFonts w:cs="Tahoma"/>
          <w:sz w:val="18"/>
          <w:szCs w:val="18"/>
          <w:lang w:val="ja-JP" w:eastAsia="ja-JP"/>
        </w:rPr>
        <w:t>各</w:t>
      </w:r>
      <w:r w:rsidRPr="009B2389">
        <w:rPr>
          <w:rFonts w:cs="Tahoma"/>
          <w:sz w:val="18"/>
          <w:szCs w:val="18"/>
          <w:lang w:eastAsia="ja-JP"/>
        </w:rPr>
        <w:t xml:space="preserve"> System Center 2012 Standard Server ML </w:t>
      </w:r>
      <w:r w:rsidRPr="009B2389">
        <w:rPr>
          <w:rFonts w:cs="Tahoma"/>
          <w:sz w:val="18"/>
          <w:szCs w:val="18"/>
          <w:lang w:val="ja-JP" w:eastAsia="ja-JP"/>
        </w:rPr>
        <w:t>は、物理サーバー上の最大</w:t>
      </w:r>
      <w:r w:rsidRPr="009B2389">
        <w:rPr>
          <w:rFonts w:cs="Tahoma"/>
          <w:sz w:val="18"/>
          <w:szCs w:val="18"/>
          <w:lang w:eastAsia="ja-JP"/>
        </w:rPr>
        <w:t xml:space="preserve"> 2 </w:t>
      </w:r>
      <w:r w:rsidRPr="009B2389">
        <w:rPr>
          <w:rFonts w:cs="Tahoma"/>
          <w:sz w:val="18"/>
          <w:szCs w:val="18"/>
          <w:lang w:val="ja-JP" w:eastAsia="ja-JP"/>
        </w:rPr>
        <w:t>基のプロセッサを対象に含みます。</w:t>
      </w: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4 </w:t>
      </w:r>
      <w:r w:rsidRPr="009B2389">
        <w:rPr>
          <w:rFonts w:cs="Tahoma"/>
          <w:sz w:val="18"/>
          <w:szCs w:val="18"/>
          <w:lang w:val="ja-JP" w:eastAsia="ja-JP"/>
        </w:rPr>
        <w:t>月</w:t>
      </w:r>
      <w:r w:rsidRPr="009B2389">
        <w:rPr>
          <w:rFonts w:cs="Tahoma"/>
          <w:sz w:val="18"/>
          <w:szCs w:val="18"/>
          <w:lang w:val="ja-JP" w:eastAsia="ja-JP"/>
        </w:rPr>
        <w:t xml:space="preserve">1 </w:t>
      </w:r>
      <w:r w:rsidRPr="009B2389">
        <w:rPr>
          <w:rFonts w:cs="Tahoma"/>
          <w:sz w:val="18"/>
          <w:szCs w:val="18"/>
          <w:lang w:val="ja-JP" w:eastAsia="ja-JP"/>
        </w:rPr>
        <w:t>日、または</w:t>
      </w:r>
      <w:r w:rsidRPr="009B2389">
        <w:rPr>
          <w:rFonts w:cs="Tahoma"/>
          <w:sz w:val="18"/>
          <w:szCs w:val="18"/>
          <w:lang w:val="ja-JP" w:eastAsia="ja-JP"/>
        </w:rPr>
        <w:t xml:space="preserve"> 2012 </w:t>
      </w:r>
      <w:r w:rsidRPr="009B2389">
        <w:rPr>
          <w:rFonts w:cs="Tahoma"/>
          <w:sz w:val="18"/>
          <w:szCs w:val="18"/>
          <w:lang w:val="ja-JP" w:eastAsia="ja-JP"/>
        </w:rPr>
        <w:t>年</w:t>
      </w:r>
      <w:r w:rsidRPr="009B2389">
        <w:rPr>
          <w:rFonts w:cs="Tahoma"/>
          <w:sz w:val="18"/>
          <w:szCs w:val="18"/>
          <w:lang w:val="ja-JP" w:eastAsia="ja-JP"/>
        </w:rPr>
        <w:t xml:space="preserve"> 1 </w:t>
      </w:r>
      <w:r w:rsidRPr="009B2389">
        <w:rPr>
          <w:rFonts w:cs="Tahoma"/>
          <w:sz w:val="18"/>
          <w:szCs w:val="18"/>
          <w:lang w:val="ja-JP" w:eastAsia="ja-JP"/>
        </w:rPr>
        <w:t>月</w:t>
      </w:r>
      <w:r w:rsidRPr="009B2389">
        <w:rPr>
          <w:rFonts w:cs="Tahoma"/>
          <w:sz w:val="18"/>
          <w:szCs w:val="18"/>
          <w:lang w:val="ja-JP" w:eastAsia="ja-JP"/>
        </w:rPr>
        <w:t xml:space="preserve"> 17 </w:t>
      </w:r>
      <w:r w:rsidRPr="009B2389">
        <w:rPr>
          <w:rFonts w:cs="Tahoma"/>
          <w:sz w:val="18"/>
          <w:szCs w:val="18"/>
          <w:lang w:val="ja-JP" w:eastAsia="ja-JP"/>
        </w:rPr>
        <w:t>日より後のお客様の最初の応当日のうちどちらか遅い方の時点で、</w:t>
      </w:r>
      <w:r w:rsidRPr="009B2389">
        <w:rPr>
          <w:rFonts w:cs="Tahoma"/>
          <w:sz w:val="18"/>
          <w:szCs w:val="18"/>
          <w:lang w:val="ja-JP" w:eastAsia="ja-JP"/>
        </w:rPr>
        <w:t xml:space="preserve">2 </w:t>
      </w:r>
      <w:r w:rsidRPr="009B2389">
        <w:rPr>
          <w:rFonts w:cs="Tahoma"/>
          <w:sz w:val="18"/>
          <w:szCs w:val="18"/>
          <w:lang w:val="ja-JP" w:eastAsia="ja-JP"/>
        </w:rPr>
        <w:t>基を超えるプロセッサを搭載したサーバーに対象ライセンスを割り当てたお客様は、管理対象サーバー上の物理プロセッサ数を</w:t>
      </w:r>
      <w:r w:rsidRPr="009B2389">
        <w:rPr>
          <w:rFonts w:cs="Tahoma"/>
          <w:sz w:val="18"/>
          <w:szCs w:val="18"/>
          <w:lang w:val="ja-JP" w:eastAsia="ja-JP"/>
        </w:rPr>
        <w:t xml:space="preserve"> 2 </w:t>
      </w:r>
      <w:r w:rsidRPr="009B2389">
        <w:rPr>
          <w:rFonts w:cs="Tahoma"/>
          <w:sz w:val="18"/>
          <w:szCs w:val="18"/>
          <w:lang w:val="ja-JP" w:eastAsia="ja-JP"/>
        </w:rPr>
        <w:t>で除算した値と等しい数の</w:t>
      </w:r>
      <w:r w:rsidRPr="009B2389">
        <w:rPr>
          <w:rFonts w:cs="Tahoma"/>
          <w:sz w:val="18"/>
          <w:szCs w:val="18"/>
          <w:lang w:val="ja-JP" w:eastAsia="ja-JP"/>
        </w:rPr>
        <w:t xml:space="preserve"> System Center 2012 Standard Server ML </w:t>
      </w:r>
      <w:r w:rsidRPr="009B2389">
        <w:rPr>
          <w:rFonts w:cs="Tahoma"/>
          <w:sz w:val="18"/>
          <w:szCs w:val="18"/>
          <w:lang w:val="ja-JP" w:eastAsia="ja-JP"/>
        </w:rPr>
        <w:t>の代替付与を受けるよう選択できます。付与を受ける時点で、サーバーは、対象ライセンスの条件に基づいてそのサーバー上のオペレーティング</w:t>
      </w:r>
      <w:r w:rsidRPr="009B2389">
        <w:rPr>
          <w:rFonts w:cs="Tahoma"/>
          <w:sz w:val="18"/>
          <w:szCs w:val="18"/>
          <w:lang w:val="ja-JP" w:eastAsia="ja-JP"/>
        </w:rPr>
        <w:t xml:space="preserve"> </w:t>
      </w:r>
      <w:r w:rsidRPr="009B2389">
        <w:rPr>
          <w:rFonts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9B2389">
        <w:rPr>
          <w:rFonts w:cs="Tahoma"/>
          <w:sz w:val="18"/>
          <w:szCs w:val="18"/>
          <w:lang w:val="ja-JP" w:eastAsia="ja-JP"/>
        </w:rPr>
        <w:t xml:space="preserve"> Microsoft MAP </w:t>
      </w:r>
      <w:r w:rsidRPr="009B2389">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9B2389">
        <w:rPr>
          <w:rFonts w:cs="Tahoma"/>
          <w:sz w:val="18"/>
          <w:szCs w:val="18"/>
          <w:lang w:val="ja-JP" w:eastAsia="ja-JP"/>
        </w:rPr>
        <w:t xml:space="preserve"> System Center 2012 </w:t>
      </w:r>
      <w:r w:rsidRPr="009B2389">
        <w:rPr>
          <w:rFonts w:cs="Tahoma"/>
          <w:sz w:val="18"/>
          <w:szCs w:val="18"/>
          <w:lang w:val="ja-JP" w:eastAsia="ja-JP"/>
        </w:rPr>
        <w:t>の使用権を明示するものです。お客様は、</w:t>
      </w:r>
      <w:r w:rsidRPr="009B2389">
        <w:rPr>
          <w:rFonts w:cs="Tahoma"/>
          <w:sz w:val="18"/>
          <w:szCs w:val="18"/>
          <w:lang w:val="ja-JP" w:eastAsia="ja-JP"/>
        </w:rPr>
        <w:t xml:space="preserve">System Center 2012 </w:t>
      </w:r>
      <w:r w:rsidRPr="009B2389">
        <w:rPr>
          <w:rFonts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AE0489" w:rsidRPr="009B2389" w:rsidRDefault="00AE0489" w:rsidP="005E3D1B">
      <w:pPr>
        <w:ind w:left="720"/>
        <w:rPr>
          <w:rFonts w:cs="Tahoma"/>
          <w:sz w:val="18"/>
          <w:szCs w:val="18"/>
          <w:lang w:eastAsia="ja-JP"/>
        </w:rPr>
      </w:pPr>
    </w:p>
    <w:p w:rsidR="00AE0489" w:rsidRPr="009B2389" w:rsidRDefault="00AE0489" w:rsidP="005E3D1B">
      <w:pPr>
        <w:ind w:left="720"/>
        <w:rPr>
          <w:rFonts w:cs="Tahoma"/>
          <w:b/>
          <w:sz w:val="18"/>
          <w:szCs w:val="18"/>
          <w:lang w:eastAsia="ja-JP"/>
        </w:rPr>
      </w:pPr>
      <w:r w:rsidRPr="009B2389">
        <w:rPr>
          <w:rFonts w:cs="Tahoma"/>
          <w:b/>
          <w:sz w:val="18"/>
          <w:szCs w:val="18"/>
        </w:rPr>
        <w:t xml:space="preserve">Virtual Machine Manager (VMM </w:t>
      </w:r>
      <w:smartTag w:uri="urn:schemas-microsoft-com:office:smarttags" w:element="place">
        <w:smartTag w:uri="urn:schemas-microsoft-com:office:smarttags" w:element="City">
          <w:r w:rsidRPr="009B2389">
            <w:rPr>
              <w:rFonts w:cs="Tahoma"/>
              <w:b/>
              <w:sz w:val="18"/>
              <w:szCs w:val="18"/>
            </w:rPr>
            <w:t>Enterprise</w:t>
          </w:r>
        </w:smartTag>
      </w:smartTag>
      <w:r w:rsidRPr="009B2389">
        <w:rPr>
          <w:rFonts w:cs="Tahoma"/>
          <w:b/>
          <w:sz w:val="18"/>
          <w:szCs w:val="18"/>
        </w:rPr>
        <w:t xml:space="preserve"> Server ML) </w:t>
      </w:r>
      <w:r w:rsidRPr="009B2389">
        <w:rPr>
          <w:rFonts w:cs="Tahoma"/>
          <w:b/>
          <w:sz w:val="18"/>
          <w:szCs w:val="18"/>
          <w:lang w:val="ja-JP"/>
        </w:rPr>
        <w:t>の対象ライセンスを保有するお客様に対する</w:t>
      </w:r>
      <w:r w:rsidRPr="009B2389">
        <w:rPr>
          <w:rFonts w:cs="Tahoma"/>
          <w:b/>
          <w:sz w:val="18"/>
          <w:szCs w:val="18"/>
        </w:rPr>
        <w:t xml:space="preserve"> System Center 2012 Datacenter </w:t>
      </w:r>
      <w:r w:rsidRPr="009B2389">
        <w:rPr>
          <w:rFonts w:cs="Tahoma"/>
          <w:b/>
          <w:sz w:val="18"/>
          <w:szCs w:val="18"/>
          <w:lang w:val="ja-JP"/>
        </w:rPr>
        <w:t>ライセンスの代替付与</w:t>
      </w:r>
    </w:p>
    <w:p w:rsidR="00AE0489" w:rsidRPr="009B2389" w:rsidRDefault="00AE0489" w:rsidP="00DE243A">
      <w:pPr>
        <w:ind w:left="720"/>
        <w:rPr>
          <w:rFonts w:cs="Tahoma"/>
          <w:b/>
          <w:sz w:val="18"/>
          <w:szCs w:val="18"/>
          <w:lang w:eastAsia="ja-JP"/>
        </w:rPr>
      </w:pPr>
      <w:r w:rsidRPr="009B2389">
        <w:rPr>
          <w:rFonts w:cs="Tahoma"/>
          <w:sz w:val="18"/>
          <w:szCs w:val="18"/>
          <w:lang w:eastAsia="ja-JP"/>
        </w:rPr>
        <w:t xml:space="preserve">2012 </w:t>
      </w:r>
      <w:r w:rsidRPr="009B2389">
        <w:rPr>
          <w:rFonts w:cs="Tahoma"/>
          <w:sz w:val="18"/>
          <w:szCs w:val="18"/>
          <w:lang w:val="ja-JP" w:eastAsia="ja-JP"/>
        </w:rPr>
        <w:t>年</w:t>
      </w:r>
      <w:r w:rsidRPr="009B2389">
        <w:rPr>
          <w:rFonts w:cs="Tahoma"/>
          <w:sz w:val="18"/>
          <w:szCs w:val="18"/>
          <w:lang w:eastAsia="ja-JP"/>
        </w:rPr>
        <w:t xml:space="preserve"> 4 </w:t>
      </w:r>
      <w:r w:rsidRPr="009B2389">
        <w:rPr>
          <w:rFonts w:cs="Tahoma"/>
          <w:sz w:val="18"/>
          <w:szCs w:val="18"/>
          <w:lang w:val="ja-JP" w:eastAsia="ja-JP"/>
        </w:rPr>
        <w:t>月</w:t>
      </w:r>
      <w:r w:rsidRPr="009B2389">
        <w:rPr>
          <w:rFonts w:cs="Tahoma"/>
          <w:sz w:val="18"/>
          <w:szCs w:val="18"/>
          <w:lang w:eastAsia="ja-JP"/>
        </w:rPr>
        <w:t xml:space="preserve">1 </w:t>
      </w:r>
      <w:r w:rsidRPr="009B2389">
        <w:rPr>
          <w:rFonts w:cs="Tahoma"/>
          <w:sz w:val="18"/>
          <w:szCs w:val="18"/>
          <w:lang w:val="ja-JP" w:eastAsia="ja-JP"/>
        </w:rPr>
        <w:t>日、または</w:t>
      </w:r>
      <w:r w:rsidRPr="009B2389">
        <w:rPr>
          <w:rFonts w:cs="Tahoma"/>
          <w:sz w:val="18"/>
          <w:szCs w:val="18"/>
          <w:lang w:eastAsia="ja-JP"/>
        </w:rPr>
        <w:t xml:space="preserve"> 2012 </w:t>
      </w:r>
      <w:r w:rsidRPr="009B2389">
        <w:rPr>
          <w:rFonts w:cs="Tahoma"/>
          <w:sz w:val="18"/>
          <w:szCs w:val="18"/>
          <w:lang w:val="ja-JP" w:eastAsia="ja-JP"/>
        </w:rPr>
        <w:t>年</w:t>
      </w:r>
      <w:r w:rsidRPr="009B2389">
        <w:rPr>
          <w:rFonts w:cs="Tahoma"/>
          <w:sz w:val="18"/>
          <w:szCs w:val="18"/>
          <w:lang w:eastAsia="ja-JP"/>
        </w:rPr>
        <w:t xml:space="preserve"> 1 </w:t>
      </w:r>
      <w:r w:rsidRPr="009B2389">
        <w:rPr>
          <w:rFonts w:cs="Tahoma"/>
          <w:sz w:val="18"/>
          <w:szCs w:val="18"/>
          <w:lang w:val="ja-JP" w:eastAsia="ja-JP"/>
        </w:rPr>
        <w:t>月</w:t>
      </w:r>
      <w:r w:rsidRPr="009B2389">
        <w:rPr>
          <w:rFonts w:cs="Tahoma"/>
          <w:sz w:val="18"/>
          <w:szCs w:val="18"/>
          <w:lang w:eastAsia="ja-JP"/>
        </w:rPr>
        <w:t xml:space="preserve"> 17 </w:t>
      </w:r>
      <w:r w:rsidRPr="009B2389">
        <w:rPr>
          <w:rFonts w:cs="Tahoma"/>
          <w:sz w:val="18"/>
          <w:szCs w:val="18"/>
          <w:lang w:val="ja-JP" w:eastAsia="ja-JP"/>
        </w:rPr>
        <w:t>日より後のお客様の最初の応当日のうちどちらか遅い方の時点で、</w:t>
      </w:r>
      <w:r w:rsidRPr="009B2389">
        <w:rPr>
          <w:rFonts w:cs="Tahoma"/>
          <w:sz w:val="18"/>
          <w:szCs w:val="18"/>
          <w:lang w:eastAsia="ja-JP"/>
        </w:rPr>
        <w:t xml:space="preserve">2 </w:t>
      </w:r>
      <w:r w:rsidRPr="009B2389">
        <w:rPr>
          <w:rFonts w:cs="Tahoma"/>
          <w:sz w:val="18"/>
          <w:szCs w:val="18"/>
          <w:lang w:val="ja-JP" w:eastAsia="ja-JP"/>
        </w:rPr>
        <w:t>基を超えるプロセッサを搭載したサーバーに正規</w:t>
      </w:r>
      <w:r w:rsidRPr="009B2389">
        <w:rPr>
          <w:rFonts w:cs="Tahoma"/>
          <w:sz w:val="18"/>
          <w:szCs w:val="18"/>
          <w:lang w:eastAsia="ja-JP"/>
        </w:rPr>
        <w:t xml:space="preserve"> VMM Enterprise Server ML </w:t>
      </w:r>
      <w:r w:rsidRPr="009B2389">
        <w:rPr>
          <w:rFonts w:cs="Tahoma"/>
          <w:sz w:val="18"/>
          <w:szCs w:val="18"/>
          <w:lang w:val="ja-JP" w:eastAsia="ja-JP"/>
        </w:rPr>
        <w:t>を割り当てたお客様は、管理対象サーバー上の物理プロセッサ数を</w:t>
      </w:r>
      <w:r w:rsidRPr="009B2389">
        <w:rPr>
          <w:rFonts w:cs="Tahoma"/>
          <w:sz w:val="18"/>
          <w:szCs w:val="18"/>
          <w:lang w:eastAsia="ja-JP"/>
        </w:rPr>
        <w:t xml:space="preserve"> 2 </w:t>
      </w:r>
      <w:r w:rsidRPr="009B2389">
        <w:rPr>
          <w:rFonts w:cs="Tahoma"/>
          <w:sz w:val="18"/>
          <w:szCs w:val="18"/>
          <w:lang w:val="ja-JP" w:eastAsia="ja-JP"/>
        </w:rPr>
        <w:t>で除算した値と等しい数の</w:t>
      </w:r>
      <w:r w:rsidRPr="009B2389">
        <w:rPr>
          <w:rFonts w:cs="Tahoma"/>
          <w:sz w:val="18"/>
          <w:szCs w:val="18"/>
          <w:lang w:eastAsia="ja-JP"/>
        </w:rPr>
        <w:t xml:space="preserve"> System Center 2012 Datacenter Server ML </w:t>
      </w:r>
      <w:r w:rsidRPr="009B2389">
        <w:rPr>
          <w:rFonts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9B2389">
        <w:rPr>
          <w:rFonts w:cs="Tahoma"/>
          <w:sz w:val="18"/>
          <w:szCs w:val="18"/>
          <w:lang w:val="ja-JP" w:eastAsia="ja-JP"/>
        </w:rPr>
        <w:t xml:space="preserve"> Microsoft MAP </w:t>
      </w:r>
      <w:r w:rsidRPr="009B2389">
        <w:rPr>
          <w:rFonts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9B2389">
        <w:rPr>
          <w:rFonts w:cs="Tahoma"/>
          <w:sz w:val="18"/>
          <w:szCs w:val="18"/>
          <w:lang w:val="ja-JP" w:eastAsia="ja-JP"/>
        </w:rPr>
        <w:t xml:space="preserve"> System Center 2012 </w:t>
      </w:r>
      <w:r w:rsidRPr="009B2389">
        <w:rPr>
          <w:rFonts w:cs="Tahoma"/>
          <w:sz w:val="18"/>
          <w:szCs w:val="18"/>
          <w:lang w:val="ja-JP" w:eastAsia="ja-JP"/>
        </w:rPr>
        <w:t>の使用権を明示するものです。</w:t>
      </w:r>
      <w:r w:rsidRPr="009B2389">
        <w:rPr>
          <w:rFonts w:cs="Tahoma"/>
          <w:color w:val="000000"/>
          <w:sz w:val="18"/>
          <w:szCs w:val="18"/>
          <w:lang w:val="ja-JP" w:eastAsia="ja-JP"/>
        </w:rPr>
        <w:t>お客様は、</w:t>
      </w:r>
      <w:r w:rsidRPr="009B2389">
        <w:rPr>
          <w:rFonts w:cs="Tahoma"/>
          <w:color w:val="000000"/>
          <w:sz w:val="18"/>
          <w:szCs w:val="18"/>
          <w:lang w:val="ja-JP" w:eastAsia="ja-JP"/>
        </w:rPr>
        <w:t xml:space="preserve">System Center 2012 </w:t>
      </w:r>
      <w:r w:rsidRPr="009B2389">
        <w:rPr>
          <w:rFonts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AE0489" w:rsidRPr="009B2389" w:rsidRDefault="00AE0489" w:rsidP="005E3D1B">
      <w:pPr>
        <w:tabs>
          <w:tab w:val="left" w:pos="2970"/>
        </w:tabs>
        <w:ind w:left="720"/>
        <w:contextualSpacing/>
        <w:rPr>
          <w:rFonts w:cs="Tahoma"/>
          <w:b/>
          <w:sz w:val="18"/>
          <w:szCs w:val="18"/>
          <w:lang w:eastAsia="ja-JP"/>
        </w:rPr>
      </w:pPr>
    </w:p>
    <w:p w:rsidR="00AE0489" w:rsidRPr="009B2389" w:rsidRDefault="00AE0489" w:rsidP="005E3D1B">
      <w:pPr>
        <w:ind w:left="720"/>
        <w:rPr>
          <w:rFonts w:cs="Tahoma"/>
          <w:b/>
          <w:color w:val="000000"/>
          <w:sz w:val="18"/>
          <w:szCs w:val="18"/>
          <w:lang w:val="ja-JP" w:eastAsia="ja-JP"/>
        </w:rPr>
      </w:pPr>
      <w:r w:rsidRPr="009B2389">
        <w:rPr>
          <w:rFonts w:cs="Tahoma"/>
          <w:b/>
          <w:color w:val="000000"/>
          <w:sz w:val="18"/>
          <w:szCs w:val="18"/>
          <w:lang w:val="ja-JP" w:eastAsia="ja-JP"/>
        </w:rPr>
        <w:t xml:space="preserve">2012 </w:t>
      </w:r>
      <w:r w:rsidRPr="009B2389">
        <w:rPr>
          <w:rFonts w:cs="Tahoma"/>
          <w:b/>
          <w:color w:val="000000"/>
          <w:sz w:val="18"/>
          <w:szCs w:val="18"/>
          <w:lang w:val="ja-JP" w:eastAsia="ja-JP"/>
        </w:rPr>
        <w:t>年</w:t>
      </w:r>
      <w:r w:rsidRPr="009B2389">
        <w:rPr>
          <w:rFonts w:cs="Tahoma"/>
          <w:b/>
          <w:color w:val="000000"/>
          <w:sz w:val="18"/>
          <w:szCs w:val="18"/>
          <w:lang w:val="ja-JP" w:eastAsia="ja-JP"/>
        </w:rPr>
        <w:t xml:space="preserve"> 10 </w:t>
      </w:r>
      <w:r w:rsidRPr="009B2389">
        <w:rPr>
          <w:rFonts w:cs="Tahoma"/>
          <w:b/>
          <w:color w:val="000000"/>
          <w:sz w:val="18"/>
          <w:szCs w:val="18"/>
          <w:lang w:val="ja-JP" w:eastAsia="ja-JP"/>
        </w:rPr>
        <w:t>月</w:t>
      </w:r>
      <w:r w:rsidRPr="009B2389">
        <w:rPr>
          <w:rFonts w:cs="Tahoma"/>
          <w:b/>
          <w:color w:val="000000"/>
          <w:sz w:val="18"/>
          <w:szCs w:val="18"/>
          <w:lang w:val="ja-JP" w:eastAsia="ja-JP"/>
        </w:rPr>
        <w:t xml:space="preserve"> 1 </w:t>
      </w:r>
      <w:r w:rsidRPr="009B2389">
        <w:rPr>
          <w:rFonts w:cs="Tahoma"/>
          <w:b/>
          <w:color w:val="000000"/>
          <w:sz w:val="18"/>
          <w:szCs w:val="18"/>
          <w:lang w:val="ja-JP" w:eastAsia="ja-JP"/>
        </w:rPr>
        <w:t>日より前にソフトウェア</w:t>
      </w:r>
      <w:r w:rsidRPr="009B2389">
        <w:rPr>
          <w:rFonts w:cs="Tahoma"/>
          <w:b/>
          <w:color w:val="000000"/>
          <w:sz w:val="18"/>
          <w:szCs w:val="18"/>
          <w:lang w:val="ja-JP" w:eastAsia="ja-JP"/>
        </w:rPr>
        <w:t xml:space="preserve"> </w:t>
      </w:r>
      <w:r w:rsidRPr="009B2389">
        <w:rPr>
          <w:rFonts w:cs="Tahoma"/>
          <w:b/>
          <w:color w:val="000000"/>
          <w:sz w:val="18"/>
          <w:szCs w:val="18"/>
          <w:lang w:val="ja-JP" w:eastAsia="ja-JP"/>
        </w:rPr>
        <w:t>アシュアランスを更新するお客様の場合</w:t>
      </w:r>
    </w:p>
    <w:p w:rsidR="00AE0489" w:rsidRPr="009B2389" w:rsidRDefault="00AE0489" w:rsidP="004B55E7">
      <w:pPr>
        <w:ind w:left="720"/>
        <w:rPr>
          <w:rFonts w:cs="Tahoma"/>
          <w:sz w:val="18"/>
          <w:szCs w:val="18"/>
          <w:lang w:eastAsia="ja-JP"/>
        </w:rPr>
      </w:pPr>
      <w:r w:rsidRPr="009B2389">
        <w:rPr>
          <w:rFonts w:cs="Tahoma"/>
          <w:sz w:val="18"/>
          <w:szCs w:val="18"/>
          <w:lang w:eastAsia="ja-JP"/>
        </w:rPr>
        <w:t xml:space="preserve">2012 </w:t>
      </w:r>
      <w:r w:rsidRPr="009B2389">
        <w:rPr>
          <w:rFonts w:cs="Tahoma"/>
          <w:sz w:val="18"/>
          <w:szCs w:val="18"/>
          <w:lang w:eastAsia="ja-JP"/>
        </w:rPr>
        <w:t>年</w:t>
      </w:r>
      <w:r w:rsidRPr="009B2389">
        <w:rPr>
          <w:rFonts w:cs="Tahoma"/>
          <w:sz w:val="18"/>
          <w:szCs w:val="18"/>
          <w:lang w:eastAsia="ja-JP"/>
        </w:rPr>
        <w:t xml:space="preserve"> 10 </w:t>
      </w:r>
      <w:r w:rsidRPr="009B2389">
        <w:rPr>
          <w:rFonts w:cs="Tahoma"/>
          <w:sz w:val="18"/>
          <w:szCs w:val="18"/>
          <w:lang w:eastAsia="ja-JP"/>
        </w:rPr>
        <w:t>月</w:t>
      </w:r>
      <w:r w:rsidRPr="009B2389">
        <w:rPr>
          <w:rFonts w:cs="Tahoma"/>
          <w:sz w:val="18"/>
          <w:szCs w:val="18"/>
          <w:lang w:eastAsia="ja-JP"/>
        </w:rPr>
        <w:t xml:space="preserve"> 1 </w:t>
      </w:r>
      <w:r w:rsidRPr="009B2389">
        <w:rPr>
          <w:rFonts w:cs="Tahoma"/>
          <w:sz w:val="18"/>
          <w:szCs w:val="18"/>
          <w:lang w:eastAsia="ja-JP"/>
        </w:rPr>
        <w:t>日より前に</w:t>
      </w:r>
      <w:r w:rsidRPr="009B2389">
        <w:rPr>
          <w:rFonts w:cs="Tahoma"/>
          <w:sz w:val="18"/>
          <w:szCs w:val="18"/>
          <w:lang w:eastAsia="ja-JP"/>
        </w:rPr>
        <w:t xml:space="preserve"> System Center 2012 </w:t>
      </w:r>
      <w:r w:rsidRPr="009B2389">
        <w:rPr>
          <w:rFonts w:cs="Tahoma"/>
          <w:sz w:val="18"/>
          <w:szCs w:val="18"/>
          <w:lang w:eastAsia="ja-JP"/>
        </w:rPr>
        <w:t>のソフトウェア</w:t>
      </w:r>
      <w:r w:rsidRPr="009B2389">
        <w:rPr>
          <w:rFonts w:cs="Tahoma"/>
          <w:sz w:val="18"/>
          <w:szCs w:val="18"/>
          <w:lang w:eastAsia="ja-JP"/>
        </w:rPr>
        <w:t xml:space="preserve"> </w:t>
      </w:r>
      <w:r w:rsidRPr="009B2389">
        <w:rPr>
          <w:rFonts w:cs="Tahoma"/>
          <w:sz w:val="18"/>
          <w:szCs w:val="18"/>
          <w:lang w:eastAsia="ja-JP"/>
        </w:rPr>
        <w:t>アシュアランスを更新される</w:t>
      </w:r>
      <w:r w:rsidRPr="009B2389">
        <w:rPr>
          <w:rFonts w:cs="Tahoma"/>
          <w:sz w:val="18"/>
          <w:szCs w:val="18"/>
          <w:lang w:eastAsia="ja-JP"/>
        </w:rPr>
        <w:t xml:space="preserve"> Academic</w:t>
      </w:r>
      <w:r w:rsidRPr="009B2389">
        <w:rPr>
          <w:rFonts w:cs="Tahoma"/>
          <w:sz w:val="18"/>
          <w:szCs w:val="18"/>
          <w:lang w:eastAsia="ja-JP"/>
        </w:rPr>
        <w:t>、</w:t>
      </w:r>
      <w:r w:rsidRPr="009B2389">
        <w:rPr>
          <w:rFonts w:cs="Tahoma"/>
          <w:sz w:val="18"/>
          <w:szCs w:val="18"/>
          <w:lang w:eastAsia="ja-JP"/>
        </w:rPr>
        <w:t>Open</w:t>
      </w:r>
      <w:r w:rsidRPr="009B2389">
        <w:rPr>
          <w:rFonts w:cs="Tahoma"/>
          <w:sz w:val="18"/>
          <w:szCs w:val="18"/>
          <w:lang w:eastAsia="ja-JP"/>
        </w:rPr>
        <w:t>、および</w:t>
      </w:r>
      <w:r w:rsidRPr="009B2389">
        <w:rPr>
          <w:rFonts w:cs="Tahoma"/>
          <w:sz w:val="18"/>
          <w:szCs w:val="18"/>
          <w:lang w:eastAsia="ja-JP"/>
        </w:rPr>
        <w:t xml:space="preserve"> Open Value </w:t>
      </w:r>
      <w:r w:rsidRPr="009B2389">
        <w:rPr>
          <w:rFonts w:cs="Tahoma"/>
          <w:sz w:val="18"/>
          <w:szCs w:val="18"/>
          <w:lang w:eastAsia="ja-JP"/>
        </w:rPr>
        <w:t>のお客様は、</w:t>
      </w:r>
      <w:r w:rsidRPr="009B2389">
        <w:rPr>
          <w:rFonts w:cs="Tahoma"/>
          <w:sz w:val="18"/>
          <w:szCs w:val="18"/>
          <w:lang w:eastAsia="ja-JP"/>
        </w:rPr>
        <w:t xml:space="preserve">System Center 2012 </w:t>
      </w:r>
      <w:r w:rsidRPr="009B2389">
        <w:rPr>
          <w:rFonts w:cs="Tahoma"/>
          <w:sz w:val="18"/>
          <w:szCs w:val="18"/>
          <w:lang w:eastAsia="ja-JP"/>
        </w:rPr>
        <w:t>ライセンスの付与の対象となるライセンス</w:t>
      </w:r>
      <w:r w:rsidRPr="009B2389">
        <w:rPr>
          <w:rFonts w:cs="Tahoma"/>
          <w:sz w:val="18"/>
          <w:szCs w:val="18"/>
          <w:lang w:eastAsia="ja-JP"/>
        </w:rPr>
        <w:t xml:space="preserve"> (</w:t>
      </w:r>
      <w:r w:rsidRPr="009B2389">
        <w:rPr>
          <w:rFonts w:cs="Tahoma"/>
          <w:sz w:val="18"/>
          <w:szCs w:val="18"/>
          <w:lang w:eastAsia="ja-JP"/>
        </w:rPr>
        <w:t>それぞれ「対象ライセンス」といいます</w:t>
      </w:r>
      <w:r w:rsidRPr="009B2389">
        <w:rPr>
          <w:rFonts w:cs="Tahoma"/>
          <w:sz w:val="18"/>
          <w:szCs w:val="18"/>
          <w:lang w:eastAsia="ja-JP"/>
        </w:rPr>
        <w:t xml:space="preserve">) </w:t>
      </w:r>
      <w:r w:rsidRPr="009B2389">
        <w:rPr>
          <w:rFonts w:cs="Tahoma"/>
          <w:sz w:val="18"/>
          <w:szCs w:val="18"/>
          <w:lang w:eastAsia="ja-JP"/>
        </w:rPr>
        <w:t>のソフトウェア</w:t>
      </w:r>
      <w:r w:rsidRPr="009B2389">
        <w:rPr>
          <w:rFonts w:cs="Tahoma"/>
          <w:sz w:val="18"/>
          <w:szCs w:val="18"/>
          <w:lang w:eastAsia="ja-JP"/>
        </w:rPr>
        <w:t xml:space="preserve"> </w:t>
      </w:r>
      <w:r w:rsidRPr="009B2389">
        <w:rPr>
          <w:rFonts w:cs="Tahoma"/>
          <w:sz w:val="18"/>
          <w:szCs w:val="18"/>
          <w:lang w:eastAsia="ja-JP"/>
        </w:rPr>
        <w:t>アシュアランスを更新することができます。対象ライセンスのソフトウェア</w:t>
      </w:r>
      <w:r w:rsidRPr="009B2389">
        <w:rPr>
          <w:rFonts w:cs="Tahoma"/>
          <w:sz w:val="18"/>
          <w:szCs w:val="18"/>
          <w:lang w:eastAsia="ja-JP"/>
        </w:rPr>
        <w:t xml:space="preserve"> </w:t>
      </w:r>
      <w:r w:rsidRPr="009B2389">
        <w:rPr>
          <w:rFonts w:cs="Tahoma"/>
          <w:sz w:val="18"/>
          <w:szCs w:val="18"/>
          <w:lang w:eastAsia="ja-JP"/>
        </w:rPr>
        <w:t>アシュアランスを更新することにより、お客様は、かかる付与によって提供される対応する</w:t>
      </w:r>
      <w:r w:rsidRPr="009B2389">
        <w:rPr>
          <w:rFonts w:cs="Tahoma"/>
          <w:sz w:val="18"/>
          <w:szCs w:val="18"/>
          <w:lang w:eastAsia="ja-JP"/>
        </w:rPr>
        <w:t xml:space="preserve"> System Center 2012 </w:t>
      </w:r>
      <w:r w:rsidRPr="009B2389">
        <w:rPr>
          <w:rFonts w:cs="Tahoma"/>
          <w:sz w:val="18"/>
          <w:szCs w:val="18"/>
          <w:lang w:eastAsia="ja-JP"/>
        </w:rPr>
        <w:t>ライセンスのソフトウェア</w:t>
      </w:r>
      <w:r w:rsidRPr="009B2389">
        <w:rPr>
          <w:rFonts w:cs="Tahoma"/>
          <w:sz w:val="18"/>
          <w:szCs w:val="18"/>
          <w:lang w:eastAsia="ja-JP"/>
        </w:rPr>
        <w:t xml:space="preserve"> </w:t>
      </w:r>
      <w:r w:rsidRPr="009B2389">
        <w:rPr>
          <w:rFonts w:cs="Tahoma"/>
          <w:sz w:val="18"/>
          <w:szCs w:val="18"/>
          <w:lang w:eastAsia="ja-JP"/>
        </w:rPr>
        <w:t>アシュアランスを更新したものと見なされます。したがって、お客様は、更新されたソフトウェア</w:t>
      </w:r>
      <w:r w:rsidRPr="009B2389">
        <w:rPr>
          <w:rFonts w:cs="Tahoma"/>
          <w:sz w:val="18"/>
          <w:szCs w:val="18"/>
          <w:lang w:eastAsia="ja-JP"/>
        </w:rPr>
        <w:t xml:space="preserve"> </w:t>
      </w:r>
      <w:r w:rsidRPr="009B2389">
        <w:rPr>
          <w:rFonts w:cs="Tahoma"/>
          <w:sz w:val="18"/>
          <w:szCs w:val="18"/>
          <w:lang w:eastAsia="ja-JP"/>
        </w:rPr>
        <w:t>アシュアランスの契約期間中に利用可能になる</w:t>
      </w:r>
      <w:r w:rsidRPr="009B2389">
        <w:rPr>
          <w:rFonts w:cs="Tahoma"/>
          <w:sz w:val="18"/>
          <w:szCs w:val="18"/>
          <w:lang w:eastAsia="ja-JP"/>
        </w:rPr>
        <w:t xml:space="preserve"> System Center 2012 </w:t>
      </w:r>
      <w:r w:rsidRPr="009B2389">
        <w:rPr>
          <w:rFonts w:cs="Tahoma"/>
          <w:sz w:val="18"/>
          <w:szCs w:val="18"/>
          <w:lang w:eastAsia="ja-JP"/>
        </w:rPr>
        <w:t>のそれ以降のバージョンを取得することができます。また、本件に基づいて発注されたソフトウェア</w:t>
      </w:r>
      <w:r w:rsidRPr="009B2389">
        <w:rPr>
          <w:rFonts w:cs="Tahoma"/>
          <w:sz w:val="18"/>
          <w:szCs w:val="18"/>
          <w:lang w:eastAsia="ja-JP"/>
        </w:rPr>
        <w:t xml:space="preserve"> </w:t>
      </w:r>
      <w:r w:rsidRPr="009B2389">
        <w:rPr>
          <w:rFonts w:cs="Tahoma"/>
          <w:sz w:val="18"/>
          <w:szCs w:val="18"/>
          <w:lang w:eastAsia="ja-JP"/>
        </w:rPr>
        <w:t>アシュアランスの期間満了時に、その時点の</w:t>
      </w:r>
      <w:r w:rsidRPr="009B2389">
        <w:rPr>
          <w:rFonts w:cs="Tahoma"/>
          <w:sz w:val="18"/>
          <w:szCs w:val="18"/>
          <w:lang w:eastAsia="ja-JP"/>
        </w:rPr>
        <w:t xml:space="preserve"> System Center 2012 </w:t>
      </w:r>
      <w:r w:rsidRPr="009B2389">
        <w:rPr>
          <w:rFonts w:cs="Tahoma"/>
          <w:sz w:val="18"/>
          <w:szCs w:val="18"/>
          <w:lang w:eastAsia="ja-JP"/>
        </w:rPr>
        <w:t>の更新価格に基づいて</w:t>
      </w:r>
      <w:r w:rsidRPr="009B2389">
        <w:rPr>
          <w:rFonts w:cs="Tahoma"/>
          <w:sz w:val="18"/>
          <w:szCs w:val="18"/>
          <w:lang w:eastAsia="ja-JP"/>
        </w:rPr>
        <w:t xml:space="preserve"> System Center 2012 </w:t>
      </w:r>
      <w:r w:rsidRPr="009B2389">
        <w:rPr>
          <w:rFonts w:cs="Tahoma"/>
          <w:sz w:val="18"/>
          <w:szCs w:val="18"/>
          <w:lang w:eastAsia="ja-JP"/>
        </w:rPr>
        <w:t>のソフトウェア</w:t>
      </w:r>
      <w:r w:rsidRPr="009B2389">
        <w:rPr>
          <w:rFonts w:cs="Tahoma"/>
          <w:sz w:val="18"/>
          <w:szCs w:val="18"/>
          <w:lang w:eastAsia="ja-JP"/>
        </w:rPr>
        <w:t xml:space="preserve"> </w:t>
      </w:r>
      <w:r w:rsidRPr="009B2389">
        <w:rPr>
          <w:rFonts w:cs="Tahoma"/>
          <w:sz w:val="18"/>
          <w:szCs w:val="18"/>
          <w:lang w:eastAsia="ja-JP"/>
        </w:rPr>
        <w:t>アシュアランスを更新することができます。対象ライセンスのソフトウェア</w:t>
      </w:r>
      <w:r w:rsidRPr="009B2389">
        <w:rPr>
          <w:rFonts w:cs="Tahoma"/>
          <w:sz w:val="18"/>
          <w:szCs w:val="18"/>
          <w:lang w:eastAsia="ja-JP"/>
        </w:rPr>
        <w:t xml:space="preserve"> </w:t>
      </w:r>
      <w:r w:rsidRPr="009B2389">
        <w:rPr>
          <w:rFonts w:cs="Tahoma"/>
          <w:sz w:val="18"/>
          <w:szCs w:val="18"/>
          <w:lang w:eastAsia="ja-JP"/>
        </w:rPr>
        <w:t>アシュアランスの更新ではありますが、</w:t>
      </w:r>
      <w:r w:rsidRPr="009B2389">
        <w:rPr>
          <w:rFonts w:cs="Tahoma"/>
          <w:sz w:val="18"/>
          <w:szCs w:val="18"/>
          <w:lang w:eastAsia="ja-JP"/>
        </w:rPr>
        <w:t xml:space="preserve">System Center 2012 </w:t>
      </w:r>
      <w:r w:rsidRPr="009B2389">
        <w:rPr>
          <w:rFonts w:cs="Tahoma"/>
          <w:sz w:val="18"/>
          <w:szCs w:val="18"/>
          <w:lang w:eastAsia="ja-JP"/>
        </w:rPr>
        <w:t>ライセンスの付与に関する条項および条件はすべて、引き続き効力を有するものとします。したがって、お客様は、同時に対象ライセンスと対応する</w:t>
      </w:r>
      <w:r w:rsidRPr="009B2389">
        <w:rPr>
          <w:rFonts w:cs="Tahoma"/>
          <w:sz w:val="18"/>
          <w:szCs w:val="18"/>
          <w:lang w:eastAsia="ja-JP"/>
        </w:rPr>
        <w:t xml:space="preserve"> System Center 2012 </w:t>
      </w:r>
      <w:r w:rsidRPr="009B2389">
        <w:rPr>
          <w:rFonts w:cs="Tahoma"/>
          <w:sz w:val="18"/>
          <w:szCs w:val="18"/>
          <w:lang w:eastAsia="ja-JP"/>
        </w:rPr>
        <w:t>ライセンスの両方に基づいてソフトウェアを使用することはできません。更新時に取得される新しいライセンスのライセンス＆ソフトウェア</w:t>
      </w:r>
      <w:r w:rsidRPr="009B2389">
        <w:rPr>
          <w:rFonts w:cs="Tahoma"/>
          <w:sz w:val="18"/>
          <w:szCs w:val="18"/>
          <w:lang w:eastAsia="ja-JP"/>
        </w:rPr>
        <w:t xml:space="preserve"> </w:t>
      </w:r>
      <w:r w:rsidRPr="009B2389">
        <w:rPr>
          <w:rFonts w:cs="Tahoma"/>
          <w:sz w:val="18"/>
          <w:szCs w:val="18"/>
          <w:lang w:eastAsia="ja-JP"/>
        </w:rPr>
        <w:t>アシュアランスは、</w:t>
      </w:r>
      <w:r w:rsidRPr="009B2389">
        <w:rPr>
          <w:rFonts w:cs="Tahoma"/>
          <w:sz w:val="18"/>
          <w:szCs w:val="18"/>
          <w:lang w:eastAsia="ja-JP"/>
        </w:rPr>
        <w:t xml:space="preserve">System Center 2012 </w:t>
      </w:r>
      <w:r w:rsidRPr="009B2389">
        <w:rPr>
          <w:rFonts w:cs="Tahoma"/>
          <w:sz w:val="18"/>
          <w:szCs w:val="18"/>
          <w:lang w:eastAsia="ja-JP"/>
        </w:rPr>
        <w:t>の価格を使用して発注する必要があります。</w:t>
      </w:r>
    </w:p>
    <w:p w:rsidR="00AE0489" w:rsidRPr="009B2389" w:rsidRDefault="00AE0489" w:rsidP="004B55E7">
      <w:pPr>
        <w:ind w:left="720"/>
        <w:rPr>
          <w:rFonts w:cs="Tahoma"/>
          <w:sz w:val="18"/>
          <w:szCs w:val="18"/>
          <w:lang w:eastAsia="ja-JP"/>
        </w:rPr>
      </w:pPr>
    </w:p>
    <w:p w:rsidR="00AE0489" w:rsidRPr="009B2389" w:rsidRDefault="00AE0489" w:rsidP="004B55E7">
      <w:pPr>
        <w:ind w:left="720"/>
        <w:rPr>
          <w:rFonts w:cs="Tahoma"/>
          <w:sz w:val="18"/>
          <w:szCs w:val="18"/>
          <w:lang w:eastAsia="ja-JP"/>
        </w:rPr>
      </w:pPr>
      <w:r w:rsidRPr="009B2389">
        <w:rPr>
          <w:rFonts w:cs="Tahoma"/>
          <w:sz w:val="18"/>
          <w:szCs w:val="18"/>
          <w:lang w:eastAsia="ja-JP"/>
        </w:rPr>
        <w:t xml:space="preserve">2012 </w:t>
      </w:r>
      <w:r w:rsidRPr="009B2389">
        <w:rPr>
          <w:rFonts w:cs="Tahoma"/>
          <w:sz w:val="18"/>
          <w:szCs w:val="18"/>
          <w:lang w:eastAsia="ja-JP"/>
        </w:rPr>
        <w:t>年</w:t>
      </w:r>
      <w:r w:rsidRPr="009B2389">
        <w:rPr>
          <w:rFonts w:cs="Tahoma"/>
          <w:sz w:val="18"/>
          <w:szCs w:val="18"/>
          <w:lang w:eastAsia="ja-JP"/>
        </w:rPr>
        <w:t xml:space="preserve"> 10 </w:t>
      </w:r>
      <w:r w:rsidRPr="009B2389">
        <w:rPr>
          <w:rFonts w:cs="Tahoma"/>
          <w:sz w:val="18"/>
          <w:szCs w:val="18"/>
          <w:lang w:eastAsia="ja-JP"/>
        </w:rPr>
        <w:t>月</w:t>
      </w:r>
      <w:r w:rsidRPr="009B2389">
        <w:rPr>
          <w:rFonts w:cs="Tahoma"/>
          <w:sz w:val="18"/>
          <w:szCs w:val="18"/>
          <w:lang w:eastAsia="ja-JP"/>
        </w:rPr>
        <w:t xml:space="preserve"> 1 </w:t>
      </w:r>
      <w:r w:rsidRPr="009B2389">
        <w:rPr>
          <w:rFonts w:cs="Tahoma"/>
          <w:sz w:val="18"/>
          <w:szCs w:val="18"/>
          <w:lang w:eastAsia="ja-JP"/>
        </w:rPr>
        <w:t>日より前に、本件に基づいて付与された</w:t>
      </w:r>
      <w:r w:rsidRPr="009B2389">
        <w:rPr>
          <w:rFonts w:cs="Tahoma"/>
          <w:sz w:val="18"/>
          <w:szCs w:val="18"/>
          <w:lang w:eastAsia="ja-JP"/>
        </w:rPr>
        <w:t xml:space="preserve"> System Center 2012 </w:t>
      </w:r>
      <w:r w:rsidRPr="009B2389">
        <w:rPr>
          <w:rFonts w:cs="Tahoma"/>
          <w:sz w:val="18"/>
          <w:szCs w:val="18"/>
          <w:lang w:eastAsia="ja-JP"/>
        </w:rPr>
        <w:t>ライセンスのソフトウェア</w:t>
      </w:r>
      <w:r w:rsidRPr="009B2389">
        <w:rPr>
          <w:rFonts w:cs="Tahoma"/>
          <w:sz w:val="18"/>
          <w:szCs w:val="18"/>
          <w:lang w:eastAsia="ja-JP"/>
        </w:rPr>
        <w:t xml:space="preserve"> </w:t>
      </w:r>
      <w:r w:rsidRPr="009B2389">
        <w:rPr>
          <w:rFonts w:cs="Tahoma"/>
          <w:sz w:val="18"/>
          <w:szCs w:val="18"/>
          <w:lang w:eastAsia="ja-JP"/>
        </w:rPr>
        <w:t>アシュアランスを更新されるその他のお客様は、同様に、かかる付与の対象となるライセンスのソフトウェア</w:t>
      </w:r>
      <w:r w:rsidRPr="009B2389">
        <w:rPr>
          <w:rFonts w:cs="Tahoma"/>
          <w:sz w:val="18"/>
          <w:szCs w:val="18"/>
          <w:lang w:eastAsia="ja-JP"/>
        </w:rPr>
        <w:t xml:space="preserve"> </w:t>
      </w:r>
      <w:r w:rsidRPr="009B2389">
        <w:rPr>
          <w:rFonts w:cs="Tahoma"/>
          <w:sz w:val="18"/>
          <w:szCs w:val="18"/>
          <w:lang w:eastAsia="ja-JP"/>
        </w:rPr>
        <w:t>アシュアランスの価格に基づいてソフトウェア</w:t>
      </w:r>
      <w:r w:rsidRPr="009B2389">
        <w:rPr>
          <w:rFonts w:cs="Tahoma"/>
          <w:sz w:val="18"/>
          <w:szCs w:val="18"/>
          <w:lang w:eastAsia="ja-JP"/>
        </w:rPr>
        <w:t xml:space="preserve"> </w:t>
      </w:r>
      <w:r w:rsidRPr="009B2389">
        <w:rPr>
          <w:rFonts w:cs="Tahoma"/>
          <w:sz w:val="18"/>
          <w:szCs w:val="18"/>
          <w:lang w:eastAsia="ja-JP"/>
        </w:rPr>
        <w:t>アシュアランスを更新することができます。お客様は詳細については、担当のマイクロソフト</w:t>
      </w:r>
      <w:r w:rsidRPr="009B2389">
        <w:rPr>
          <w:rFonts w:cs="Tahoma"/>
          <w:sz w:val="18"/>
          <w:szCs w:val="18"/>
          <w:lang w:eastAsia="ja-JP"/>
        </w:rPr>
        <w:t xml:space="preserve"> </w:t>
      </w:r>
      <w:r w:rsidRPr="009B2389">
        <w:rPr>
          <w:rFonts w:cs="Tahoma"/>
          <w:sz w:val="18"/>
          <w:szCs w:val="18"/>
          <w:lang w:eastAsia="ja-JP"/>
        </w:rPr>
        <w:t>アカウント</w:t>
      </w:r>
      <w:r w:rsidRPr="009B2389">
        <w:rPr>
          <w:rFonts w:cs="Tahoma"/>
          <w:sz w:val="18"/>
          <w:szCs w:val="18"/>
          <w:lang w:eastAsia="ja-JP"/>
        </w:rPr>
        <w:t xml:space="preserve"> </w:t>
      </w:r>
      <w:r w:rsidRPr="009B2389">
        <w:rPr>
          <w:rFonts w:cs="Tahoma"/>
          <w:sz w:val="18"/>
          <w:szCs w:val="18"/>
          <w:lang w:eastAsia="ja-JP"/>
        </w:rPr>
        <w:t>マネージャーまたはリセラーに問い合わせる必要があります。</w:t>
      </w:r>
      <w:r w:rsidRPr="009B2389">
        <w:rPr>
          <w:rFonts w:cs="Tahoma"/>
          <w:sz w:val="18"/>
          <w:szCs w:val="24"/>
          <w:lang w:val="ja-JP" w:eastAsia="ja-JP"/>
        </w:rPr>
        <w:t>本件は、</w:t>
      </w:r>
      <w:r w:rsidRPr="009B2389">
        <w:rPr>
          <w:rFonts w:cs="Tahoma"/>
          <w:sz w:val="18"/>
          <w:szCs w:val="24"/>
          <w:lang w:val="ja-JP" w:eastAsia="ja-JP"/>
        </w:rPr>
        <w:t xml:space="preserve">System Center Client Management Suite </w:t>
      </w:r>
      <w:r w:rsidRPr="009B2389">
        <w:rPr>
          <w:rFonts w:cs="Tahoma"/>
          <w:sz w:val="18"/>
          <w:szCs w:val="24"/>
          <w:lang w:val="ja-JP" w:eastAsia="ja-JP"/>
        </w:rPr>
        <w:t>および</w:t>
      </w:r>
      <w:r w:rsidRPr="009B2389">
        <w:rPr>
          <w:rFonts w:cs="Tahoma"/>
          <w:sz w:val="18"/>
          <w:szCs w:val="24"/>
          <w:lang w:val="ja-JP" w:eastAsia="ja-JP"/>
        </w:rPr>
        <w:t xml:space="preserve"> System Center Configuration Manager </w:t>
      </w:r>
      <w:r w:rsidRPr="009B2389">
        <w:rPr>
          <w:rFonts w:cs="Tahoma"/>
          <w:sz w:val="18"/>
          <w:szCs w:val="24"/>
          <w:lang w:val="ja-JP" w:eastAsia="ja-JP"/>
        </w:rPr>
        <w:t>クライアント管理ライセンスのソフトウェア</w:t>
      </w:r>
      <w:r w:rsidRPr="009B2389">
        <w:rPr>
          <w:rFonts w:cs="Tahoma"/>
          <w:sz w:val="18"/>
          <w:szCs w:val="24"/>
          <w:lang w:val="ja-JP" w:eastAsia="ja-JP"/>
        </w:rPr>
        <w:t xml:space="preserve"> </w:t>
      </w:r>
      <w:r w:rsidRPr="009B2389">
        <w:rPr>
          <w:rFonts w:cs="Tahoma"/>
          <w:sz w:val="18"/>
          <w:szCs w:val="24"/>
          <w:lang w:val="ja-JP" w:eastAsia="ja-JP"/>
        </w:rPr>
        <w:t>アシュアランスの更新には適用されません。</w:t>
      </w:r>
    </w:p>
    <w:p w:rsidR="00AE0489" w:rsidRDefault="00AE0489" w:rsidP="001C7254">
      <w:pPr>
        <w:pStyle w:val="EndnoteText"/>
        <w:ind w:left="0"/>
        <w:rPr>
          <w:sz w:val="18"/>
          <w:lang w:eastAsia="ja-JP"/>
        </w:rPr>
      </w:pPr>
    </w:p>
    <w:p w:rsidR="00AE0489" w:rsidRPr="009B2389" w:rsidRDefault="00AE0489" w:rsidP="001C7254">
      <w:pPr>
        <w:pStyle w:val="EndnoteText"/>
        <w:ind w:left="0"/>
        <w:rPr>
          <w:sz w:val="18"/>
          <w:lang w:eastAsia="ja-JP"/>
        </w:rPr>
      </w:pPr>
    </w:p>
  </w:endnote>
  <w:endnote w:id="93">
    <w:p w:rsidR="00AE0489" w:rsidRPr="009B2389" w:rsidRDefault="00AE0489" w:rsidP="00442324">
      <w:pPr>
        <w:pStyle w:val="EndnoteText"/>
        <w:ind w:left="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bCs/>
          <w:color w:val="FF7415"/>
          <w:sz w:val="22"/>
          <w:szCs w:val="22"/>
          <w:lang w:val="en-US" w:eastAsia="ja-JP"/>
        </w:rPr>
        <w:t>System Center 2012 Endpoint Protection</w:t>
      </w:r>
    </w:p>
    <w:p w:rsidR="00AE0489" w:rsidRPr="009B2389" w:rsidRDefault="00AE0489" w:rsidP="00442324">
      <w:pPr>
        <w:ind w:left="360"/>
        <w:rPr>
          <w:rFonts w:cs="Tahoma"/>
          <w:color w:val="F66400"/>
          <w:lang w:eastAsia="ja-JP"/>
        </w:rPr>
      </w:pPr>
    </w:p>
    <w:p w:rsidR="00AE0489" w:rsidRPr="009B2389" w:rsidRDefault="00AE0489" w:rsidP="00ED06FA">
      <w:pPr>
        <w:ind w:left="720"/>
        <w:rPr>
          <w:rFonts w:cs="Tahoma"/>
          <w:b/>
          <w:sz w:val="18"/>
          <w:szCs w:val="18"/>
          <w:lang w:eastAsia="ja-JP"/>
        </w:rPr>
      </w:pPr>
      <w:r w:rsidRPr="009B2389">
        <w:rPr>
          <w:rFonts w:cs="Tahoma"/>
          <w:b/>
          <w:sz w:val="18"/>
          <w:szCs w:val="18"/>
          <w:lang w:val="ja-JP" w:eastAsia="ja-JP"/>
        </w:rPr>
        <w:t>アップグレード</w:t>
      </w:r>
      <w:r w:rsidRPr="009B2389">
        <w:rPr>
          <w:rFonts w:cs="Tahoma"/>
          <w:b/>
          <w:sz w:val="18"/>
          <w:szCs w:val="18"/>
          <w:lang w:val="ja-JP" w:eastAsia="ja-JP"/>
        </w:rPr>
        <w:t>/</w:t>
      </w:r>
      <w:r w:rsidRPr="009B2389">
        <w:rPr>
          <w:rFonts w:cs="Tahoma"/>
          <w:b/>
          <w:sz w:val="18"/>
          <w:szCs w:val="18"/>
          <w:lang w:val="ja-JP" w:eastAsia="ja-JP"/>
        </w:rPr>
        <w:t>ダウングレード</w:t>
      </w:r>
    </w:p>
    <w:p w:rsidR="00AE0489" w:rsidRPr="009B2389" w:rsidRDefault="00AE0489" w:rsidP="00ED06FA">
      <w:pPr>
        <w:ind w:left="720"/>
        <w:rPr>
          <w:rFonts w:cs="Tahoma"/>
          <w:sz w:val="18"/>
          <w:szCs w:val="18"/>
          <w:lang w:eastAsia="ja-JP"/>
        </w:rPr>
      </w:pP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4 </w:t>
      </w:r>
      <w:r w:rsidRPr="009B2389">
        <w:rPr>
          <w:rFonts w:cs="Tahoma"/>
          <w:sz w:val="18"/>
          <w:szCs w:val="18"/>
          <w:lang w:val="ja-JP" w:eastAsia="ja-JP"/>
        </w:rPr>
        <w:t>月</w:t>
      </w:r>
      <w:r w:rsidRPr="009B2389">
        <w:rPr>
          <w:rFonts w:cs="Tahoma"/>
          <w:sz w:val="18"/>
          <w:szCs w:val="18"/>
          <w:lang w:val="ja-JP" w:eastAsia="ja-JP"/>
        </w:rPr>
        <w:t xml:space="preserve"> 1 </w:t>
      </w:r>
      <w:r w:rsidRPr="009B2389">
        <w:rPr>
          <w:rFonts w:cs="Tahoma"/>
          <w:sz w:val="18"/>
          <w:szCs w:val="18"/>
          <w:lang w:val="ja-JP" w:eastAsia="ja-JP"/>
        </w:rPr>
        <w:t>日より、</w:t>
      </w:r>
      <w:r w:rsidRPr="009B2389">
        <w:rPr>
          <w:rFonts w:cs="Tahoma"/>
          <w:sz w:val="18"/>
          <w:szCs w:val="18"/>
          <w:lang w:val="ja-JP" w:eastAsia="ja-JP"/>
        </w:rPr>
        <w:t xml:space="preserve">Forefront Endpoint Protection </w:t>
      </w:r>
      <w:r w:rsidRPr="009B2389">
        <w:rPr>
          <w:rFonts w:cs="Tahoma"/>
          <w:sz w:val="18"/>
          <w:szCs w:val="18"/>
          <w:lang w:val="ja-JP" w:eastAsia="ja-JP"/>
        </w:rPr>
        <w:t>は</w:t>
      </w:r>
      <w:r w:rsidRPr="009B2389">
        <w:rPr>
          <w:rFonts w:cs="Tahoma"/>
          <w:sz w:val="18"/>
          <w:szCs w:val="18"/>
          <w:lang w:val="ja-JP" w:eastAsia="ja-JP"/>
        </w:rPr>
        <w:t xml:space="preserve"> System Center 2012 Endpoint Protection </w:t>
      </w:r>
      <w:r w:rsidRPr="009B2389">
        <w:rPr>
          <w:rFonts w:cs="Tahoma"/>
          <w:sz w:val="18"/>
          <w:szCs w:val="18"/>
          <w:lang w:val="ja-JP" w:eastAsia="ja-JP"/>
        </w:rPr>
        <w:t>になりました。</w:t>
      </w:r>
      <w:r w:rsidRPr="009B2389">
        <w:rPr>
          <w:rFonts w:cs="Tahoma"/>
          <w:sz w:val="18"/>
          <w:szCs w:val="18"/>
          <w:lang w:val="ja-JP" w:eastAsia="ja-JP"/>
        </w:rPr>
        <w:t xml:space="preserve">System Center 2012 Endpoint Protection </w:t>
      </w:r>
      <w:r w:rsidRPr="009B2389">
        <w:rPr>
          <w:rFonts w:cs="Tahoma"/>
          <w:sz w:val="18"/>
          <w:szCs w:val="18"/>
          <w:lang w:val="ja-JP" w:eastAsia="ja-JP"/>
        </w:rPr>
        <w:t>はスタンドアロンのサービスであり、クライアント</w:t>
      </w:r>
      <w:r w:rsidRPr="009B2389">
        <w:rPr>
          <w:rFonts w:cs="Tahoma"/>
          <w:sz w:val="18"/>
          <w:szCs w:val="18"/>
          <w:lang w:val="ja-JP" w:eastAsia="ja-JP"/>
        </w:rPr>
        <w:t xml:space="preserve"> </w:t>
      </w:r>
      <w:r w:rsidRPr="009B2389">
        <w:rPr>
          <w:rFonts w:cs="Tahoma"/>
          <w:sz w:val="18"/>
          <w:szCs w:val="18"/>
          <w:lang w:val="ja-JP" w:eastAsia="ja-JP"/>
        </w:rPr>
        <w:t>デバイスの保護のみを目的とした使用権が提供されます。サーバー</w:t>
      </w:r>
      <w:r w:rsidRPr="009B2389">
        <w:rPr>
          <w:rFonts w:cs="Tahoma"/>
          <w:sz w:val="18"/>
          <w:szCs w:val="18"/>
          <w:lang w:val="ja-JP" w:eastAsia="ja-JP"/>
        </w:rPr>
        <w:t xml:space="preserve"> </w:t>
      </w:r>
      <w:r w:rsidRPr="009B2389">
        <w:rPr>
          <w:rFonts w:cs="Tahoma"/>
          <w:sz w:val="18"/>
          <w:szCs w:val="18"/>
          <w:lang w:val="ja-JP" w:eastAsia="ja-JP"/>
        </w:rPr>
        <w:t>デバイスの保護を目的とした使用権は、</w:t>
      </w:r>
      <w:r w:rsidRPr="009B2389">
        <w:rPr>
          <w:rFonts w:cs="Tahoma"/>
          <w:sz w:val="18"/>
          <w:szCs w:val="18"/>
          <w:lang w:val="ja-JP" w:eastAsia="ja-JP"/>
        </w:rPr>
        <w:t xml:space="preserve">System Center 2012 Standard </w:t>
      </w:r>
      <w:r w:rsidRPr="009B2389">
        <w:rPr>
          <w:rFonts w:cs="Tahoma"/>
          <w:sz w:val="18"/>
          <w:szCs w:val="18"/>
          <w:lang w:val="ja-JP" w:eastAsia="ja-JP"/>
        </w:rPr>
        <w:t>ライセンスまたは</w:t>
      </w:r>
      <w:r w:rsidRPr="009B2389">
        <w:rPr>
          <w:rFonts w:cs="Tahoma"/>
          <w:sz w:val="18"/>
          <w:szCs w:val="18"/>
          <w:lang w:val="ja-JP" w:eastAsia="ja-JP"/>
        </w:rPr>
        <w:t xml:space="preserve"> Datacenter </w:t>
      </w:r>
      <w:r w:rsidRPr="009B2389">
        <w:rPr>
          <w:rFonts w:cs="Tahoma"/>
          <w:sz w:val="18"/>
          <w:szCs w:val="18"/>
          <w:lang w:val="ja-JP" w:eastAsia="ja-JP"/>
        </w:rPr>
        <w:t>サーバー管理ライセンスの購入を通してのみ取得することができます。</w:t>
      </w:r>
    </w:p>
    <w:p w:rsidR="00AE0489" w:rsidRPr="009B2389" w:rsidRDefault="00AE0489" w:rsidP="00ED06FA">
      <w:pPr>
        <w:ind w:left="720"/>
        <w:rPr>
          <w:rFonts w:cs="Tahoma"/>
          <w:sz w:val="18"/>
          <w:szCs w:val="18"/>
          <w:lang w:eastAsia="ja-JP"/>
        </w:rPr>
      </w:pPr>
    </w:p>
    <w:p w:rsidR="00AE0489" w:rsidRPr="009B2389" w:rsidRDefault="00AE0489" w:rsidP="00ED06FA">
      <w:pPr>
        <w:ind w:left="720"/>
        <w:rPr>
          <w:rFonts w:cs="Tahoma"/>
          <w:sz w:val="18"/>
          <w:szCs w:val="18"/>
          <w:lang w:eastAsia="ja-JP"/>
        </w:rPr>
      </w:pPr>
      <w:r w:rsidRPr="009B2389">
        <w:rPr>
          <w:rFonts w:cs="Tahoma"/>
          <w:sz w:val="18"/>
          <w:szCs w:val="18"/>
          <w:lang w:val="ja-JP" w:eastAsia="ja-JP"/>
        </w:rPr>
        <w:t>有効な</w:t>
      </w:r>
      <w:r w:rsidRPr="009B2389">
        <w:rPr>
          <w:rFonts w:cs="Tahoma"/>
          <w:sz w:val="18"/>
          <w:szCs w:val="18"/>
          <w:lang w:val="ja-JP" w:eastAsia="ja-JP"/>
        </w:rPr>
        <w:t xml:space="preserve"> Forefront Endpoint Protection </w:t>
      </w:r>
      <w:r w:rsidRPr="009B2389">
        <w:rPr>
          <w:rFonts w:cs="Tahoma"/>
          <w:sz w:val="18"/>
          <w:szCs w:val="18"/>
          <w:lang w:val="ja-JP" w:eastAsia="ja-JP"/>
        </w:rPr>
        <w:t>サブスクリプションを保有し、クライアント</w:t>
      </w:r>
      <w:r w:rsidRPr="009B2389">
        <w:rPr>
          <w:rFonts w:cs="Tahoma"/>
          <w:sz w:val="18"/>
          <w:szCs w:val="18"/>
          <w:lang w:val="ja-JP" w:eastAsia="ja-JP"/>
        </w:rPr>
        <w:t xml:space="preserve"> </w:t>
      </w:r>
      <w:r w:rsidRPr="009B2389">
        <w:rPr>
          <w:rFonts w:cs="Tahoma"/>
          <w:sz w:val="18"/>
          <w:szCs w:val="18"/>
          <w:lang w:val="ja-JP" w:eastAsia="ja-JP"/>
        </w:rPr>
        <w:t>デバイスの保護を目的としてサービスを利用しているユーザーは、同じ目的のために</w:t>
      </w:r>
      <w:r w:rsidRPr="009B2389">
        <w:rPr>
          <w:rFonts w:cs="Tahoma"/>
          <w:sz w:val="18"/>
          <w:szCs w:val="18"/>
          <w:lang w:val="ja-JP" w:eastAsia="ja-JP"/>
        </w:rPr>
        <w:t xml:space="preserve"> System Center 2012 Endpoint Protection </w:t>
      </w:r>
      <w:r w:rsidRPr="009B2389">
        <w:rPr>
          <w:rFonts w:cs="Tahoma"/>
          <w:sz w:val="18"/>
          <w:szCs w:val="18"/>
          <w:lang w:val="ja-JP" w:eastAsia="ja-JP"/>
        </w:rPr>
        <w:t>にアップグレードして使用することができます。</w:t>
      </w:r>
      <w:r w:rsidRPr="009B2389">
        <w:rPr>
          <w:rFonts w:cs="Tahoma"/>
          <w:sz w:val="18"/>
          <w:szCs w:val="18"/>
          <w:lang w:val="ja-JP" w:eastAsia="ja-JP"/>
        </w:rPr>
        <w:t xml:space="preserve">System Center 2012 Endpoint Protection </w:t>
      </w:r>
      <w:r w:rsidRPr="009B2389">
        <w:rPr>
          <w:rFonts w:cs="Tahoma"/>
          <w:sz w:val="18"/>
          <w:szCs w:val="18"/>
          <w:lang w:val="ja-JP" w:eastAsia="ja-JP"/>
        </w:rPr>
        <w:t>サブスクリプションを保有するお客様は、</w:t>
      </w:r>
      <w:r w:rsidRPr="009B2389">
        <w:rPr>
          <w:rFonts w:cs="Tahoma"/>
          <w:sz w:val="18"/>
          <w:szCs w:val="18"/>
          <w:lang w:val="ja-JP" w:eastAsia="ja-JP"/>
        </w:rPr>
        <w:t xml:space="preserve">Forefront Endpoint Protection </w:t>
      </w:r>
      <w:r w:rsidRPr="009B2389">
        <w:rPr>
          <w:rFonts w:cs="Tahoma"/>
          <w:sz w:val="18"/>
          <w:szCs w:val="18"/>
          <w:lang w:val="ja-JP" w:eastAsia="ja-JP"/>
        </w:rPr>
        <w:t>にダウングレードすることもできます。</w:t>
      </w:r>
    </w:p>
    <w:p w:rsidR="00AE0489" w:rsidRPr="009B2389" w:rsidRDefault="00AE0489" w:rsidP="00ED06FA">
      <w:pPr>
        <w:ind w:left="720"/>
        <w:rPr>
          <w:rFonts w:cs="Tahoma"/>
          <w:sz w:val="18"/>
          <w:szCs w:val="18"/>
          <w:lang w:eastAsia="ja-JP"/>
        </w:rPr>
      </w:pPr>
    </w:p>
    <w:p w:rsidR="00AE0489" w:rsidRPr="009B2389" w:rsidRDefault="00AE0489" w:rsidP="00ED06FA">
      <w:pPr>
        <w:ind w:left="720"/>
        <w:rPr>
          <w:rFonts w:cs="Tahoma"/>
          <w:sz w:val="18"/>
          <w:szCs w:val="18"/>
          <w:lang w:eastAsia="ja-JP"/>
        </w:rPr>
      </w:pPr>
      <w:r w:rsidRPr="009B2389">
        <w:rPr>
          <w:rFonts w:cs="Tahoma"/>
          <w:sz w:val="18"/>
          <w:szCs w:val="18"/>
          <w:lang w:eastAsia="ja-JP"/>
        </w:rPr>
        <w:t xml:space="preserve">System Center 2012 Configuration Manager </w:t>
      </w:r>
      <w:r w:rsidRPr="009B2389">
        <w:rPr>
          <w:rFonts w:cs="Tahoma"/>
          <w:sz w:val="18"/>
          <w:szCs w:val="18"/>
          <w:lang w:val="ja-JP" w:eastAsia="ja-JP"/>
        </w:rPr>
        <w:t>は、</w:t>
      </w:r>
      <w:r w:rsidRPr="009B2389">
        <w:rPr>
          <w:rFonts w:cs="Tahoma"/>
          <w:sz w:val="18"/>
          <w:szCs w:val="18"/>
          <w:lang w:eastAsia="ja-JP"/>
        </w:rPr>
        <w:t xml:space="preserve">System Center 2012 Endpoint Protection </w:t>
      </w:r>
      <w:r w:rsidRPr="009B2389">
        <w:rPr>
          <w:rFonts w:cs="Tahoma"/>
          <w:sz w:val="18"/>
          <w:szCs w:val="18"/>
          <w:lang w:val="ja-JP" w:eastAsia="ja-JP"/>
        </w:rPr>
        <w:t>用の管理コンソールです。</w:t>
      </w:r>
      <w:r w:rsidRPr="009B2389">
        <w:rPr>
          <w:rFonts w:cs="Tahoma"/>
          <w:sz w:val="18"/>
          <w:szCs w:val="18"/>
          <w:lang w:eastAsia="ja-JP"/>
        </w:rPr>
        <w:t xml:space="preserve">System Center 2012 Endpoint Protection </w:t>
      </w:r>
      <w:r w:rsidRPr="009B2389">
        <w:rPr>
          <w:rFonts w:cs="Tahoma"/>
          <w:sz w:val="18"/>
          <w:szCs w:val="18"/>
          <w:lang w:val="ja-JP" w:eastAsia="ja-JP"/>
        </w:rPr>
        <w:t>の管理を行うには、</w:t>
      </w:r>
      <w:r w:rsidRPr="009B2389">
        <w:rPr>
          <w:rFonts w:cs="Tahoma"/>
          <w:sz w:val="18"/>
          <w:szCs w:val="18"/>
          <w:lang w:eastAsia="ja-JP"/>
        </w:rPr>
        <w:t xml:space="preserve">System Center 2012 Configuration Manager </w:t>
      </w:r>
      <w:r w:rsidRPr="009B2389">
        <w:rPr>
          <w:rFonts w:cs="Tahoma"/>
          <w:sz w:val="18"/>
          <w:szCs w:val="18"/>
          <w:lang w:val="ja-JP" w:eastAsia="ja-JP"/>
        </w:rPr>
        <w:t>のライセンスを取得する必要があります。または、</w:t>
      </w:r>
      <w:r w:rsidRPr="009B2389">
        <w:rPr>
          <w:rFonts w:cs="Tahoma"/>
          <w:sz w:val="18"/>
          <w:szCs w:val="18"/>
          <w:lang w:val="ja-JP" w:eastAsia="ja-JP"/>
        </w:rPr>
        <w:t xml:space="preserve">System Center 2012 Configuration Manager </w:t>
      </w:r>
      <w:r w:rsidRPr="009B2389">
        <w:rPr>
          <w:rFonts w:cs="Tahoma"/>
          <w:sz w:val="18"/>
          <w:szCs w:val="18"/>
          <w:lang w:val="ja-JP" w:eastAsia="ja-JP"/>
        </w:rPr>
        <w:t>のライセンスを取得せずに、</w:t>
      </w:r>
      <w:r w:rsidRPr="009B2389">
        <w:rPr>
          <w:rFonts w:cs="Tahoma"/>
          <w:sz w:val="18"/>
          <w:szCs w:val="18"/>
          <w:lang w:val="ja-JP" w:eastAsia="ja-JP"/>
        </w:rPr>
        <w:t xml:space="preserve">System Center 2012 Endpoint Protection </w:t>
      </w:r>
      <w:r w:rsidRPr="009B2389">
        <w:rPr>
          <w:rFonts w:cs="Tahoma"/>
          <w:sz w:val="18"/>
          <w:szCs w:val="18"/>
          <w:lang w:val="ja-JP" w:eastAsia="ja-JP"/>
        </w:rPr>
        <w:t>を管理されていない状態で使用することもできます。</w:t>
      </w:r>
    </w:p>
    <w:p w:rsidR="00AE0489" w:rsidRPr="009B2389" w:rsidRDefault="00AE0489" w:rsidP="00ED06FA">
      <w:pPr>
        <w:ind w:left="720"/>
        <w:rPr>
          <w:rFonts w:cs="Tahoma"/>
          <w:sz w:val="18"/>
          <w:szCs w:val="18"/>
          <w:u w:val="single"/>
          <w:lang w:val="ja-JP" w:eastAsia="ja-JP"/>
        </w:rPr>
      </w:pPr>
    </w:p>
    <w:p w:rsidR="00AE0489" w:rsidRPr="009B2389" w:rsidRDefault="00AE0489" w:rsidP="00ED06FA">
      <w:pPr>
        <w:ind w:left="720"/>
        <w:rPr>
          <w:rFonts w:cs="Tahoma"/>
          <w:b/>
          <w:sz w:val="18"/>
          <w:szCs w:val="18"/>
          <w:lang w:eastAsia="ja-JP"/>
        </w:rPr>
      </w:pPr>
      <w:r w:rsidRPr="009B2389">
        <w:rPr>
          <w:rFonts w:cs="Tahoma"/>
          <w:b/>
          <w:sz w:val="18"/>
          <w:szCs w:val="18"/>
          <w:lang w:val="ja-JP" w:eastAsia="ja-JP"/>
        </w:rPr>
        <w:t>自宅使用</w:t>
      </w:r>
    </w:p>
    <w:p w:rsidR="00AE0489" w:rsidRPr="009B2389" w:rsidRDefault="00AE0489" w:rsidP="00ED06FA">
      <w:pPr>
        <w:ind w:left="720"/>
        <w:rPr>
          <w:rFonts w:cs="Tahoma"/>
          <w:sz w:val="18"/>
          <w:szCs w:val="18"/>
          <w:lang w:eastAsia="ja-JP"/>
        </w:rPr>
      </w:pPr>
      <w:r w:rsidRPr="009B2389">
        <w:rPr>
          <w:rFonts w:cs="Tahoma"/>
          <w:sz w:val="18"/>
          <w:szCs w:val="18"/>
          <w:lang w:val="ja-JP" w:eastAsia="ja-JP"/>
        </w:rPr>
        <w:t xml:space="preserve">System Center 2012 Endpoint Protection </w:t>
      </w:r>
      <w:r w:rsidRPr="009B2389">
        <w:rPr>
          <w:rFonts w:cs="Tahoma"/>
          <w:sz w:val="18"/>
          <w:szCs w:val="18"/>
          <w:lang w:val="ja-JP" w:eastAsia="ja-JP"/>
        </w:rPr>
        <w:t>の現行のユーザー</w:t>
      </w:r>
      <w:r w:rsidRPr="009B2389">
        <w:rPr>
          <w:rFonts w:cs="Tahoma"/>
          <w:sz w:val="18"/>
          <w:szCs w:val="18"/>
          <w:lang w:val="ja-JP" w:eastAsia="ja-JP"/>
        </w:rPr>
        <w:t xml:space="preserve"> </w:t>
      </w:r>
      <w:r w:rsidRPr="009B2389">
        <w:rPr>
          <w:rFonts w:cs="Tahoma"/>
          <w:sz w:val="18"/>
          <w:szCs w:val="18"/>
          <w:lang w:val="ja-JP" w:eastAsia="ja-JP"/>
        </w:rPr>
        <w:t>サブスクリプション</w:t>
      </w:r>
      <w:r w:rsidRPr="009B2389">
        <w:rPr>
          <w:rFonts w:cs="Tahoma"/>
          <w:sz w:val="18"/>
          <w:szCs w:val="18"/>
          <w:lang w:val="ja-JP" w:eastAsia="ja-JP"/>
        </w:rPr>
        <w:t xml:space="preserve"> </w:t>
      </w:r>
      <w:r w:rsidRPr="009B2389">
        <w:rPr>
          <w:rFonts w:cs="Tahoma"/>
          <w:sz w:val="18"/>
          <w:szCs w:val="18"/>
          <w:lang w:val="ja-JP" w:eastAsia="ja-JP"/>
        </w:rPr>
        <w:t>ライセンスをお持ちのお客様は、自宅使用プログラムの対象となります。</w:t>
      </w:r>
    </w:p>
    <w:p w:rsidR="00AE0489" w:rsidRPr="009B2389" w:rsidRDefault="00AE0489" w:rsidP="00442324">
      <w:pPr>
        <w:pStyle w:val="EndnoteText"/>
        <w:ind w:left="0"/>
        <w:rPr>
          <w:sz w:val="18"/>
          <w:lang w:val="en-US" w:eastAsia="ja-JP"/>
        </w:rPr>
      </w:pPr>
    </w:p>
  </w:endnote>
  <w:endnote w:id="94">
    <w:p w:rsidR="00AE0489" w:rsidRPr="009B2389" w:rsidRDefault="00AE0489" w:rsidP="000B6552">
      <w:pPr>
        <w:rPr>
          <w:rFonts w:cs="Tahoma"/>
          <w:b/>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szCs w:val="24"/>
          <w:lang w:eastAsia="ja-JP"/>
        </w:rPr>
        <w:t>TechNet Plus Single User</w:t>
      </w:r>
    </w:p>
    <w:p w:rsidR="00AE0489" w:rsidRPr="009B2389" w:rsidRDefault="00AE0489" w:rsidP="000B6552">
      <w:pPr>
        <w:rPr>
          <w:rFonts w:cs="Tahoma"/>
          <w:sz w:val="18"/>
          <w:lang w:eastAsia="ja-JP"/>
        </w:rPr>
      </w:pPr>
    </w:p>
    <w:p w:rsidR="00AE0489" w:rsidRPr="009B2389" w:rsidRDefault="00AE0489" w:rsidP="000B6552">
      <w:pPr>
        <w:ind w:left="720"/>
        <w:rPr>
          <w:rFonts w:cs="Tahoma"/>
          <w:b/>
          <w:sz w:val="18"/>
          <w:lang w:eastAsia="ja-JP"/>
        </w:rPr>
      </w:pPr>
      <w:r w:rsidRPr="009B2389">
        <w:rPr>
          <w:rFonts w:cs="Tahoma"/>
          <w:b/>
          <w:sz w:val="18"/>
          <w:lang w:val="ja-JP" w:eastAsia="ja-JP"/>
        </w:rPr>
        <w:t>ソフトウェア</w:t>
      </w:r>
      <w:r w:rsidRPr="009B2389">
        <w:rPr>
          <w:rFonts w:cs="Tahoma"/>
          <w:b/>
          <w:sz w:val="18"/>
          <w:lang w:eastAsia="ja-JP"/>
        </w:rPr>
        <w:t xml:space="preserve"> </w:t>
      </w:r>
      <w:r w:rsidRPr="009B2389">
        <w:rPr>
          <w:rFonts w:cs="Tahoma"/>
          <w:b/>
          <w:sz w:val="18"/>
          <w:lang w:val="ja-JP" w:eastAsia="ja-JP"/>
        </w:rPr>
        <w:t>アシュアランスを</w:t>
      </w:r>
      <w:r w:rsidRPr="009B2389">
        <w:rPr>
          <w:rFonts w:cs="Tahoma"/>
          <w:b/>
          <w:sz w:val="18"/>
          <w:szCs w:val="24"/>
          <w:lang w:val="ja-JP"/>
        </w:rPr>
        <w:t>保有</w:t>
      </w:r>
      <w:r w:rsidRPr="009B2389">
        <w:rPr>
          <w:rFonts w:cs="Tahoma"/>
          <w:b/>
          <w:sz w:val="18"/>
          <w:lang w:val="ja-JP" w:eastAsia="ja-JP"/>
        </w:rPr>
        <w:t>する</w:t>
      </w:r>
      <w:r w:rsidRPr="009B2389">
        <w:rPr>
          <w:rFonts w:cs="Tahoma"/>
          <w:b/>
          <w:sz w:val="18"/>
          <w:lang w:eastAsia="ja-JP"/>
        </w:rPr>
        <w:t xml:space="preserve"> TechNet Plus Single Server </w:t>
      </w:r>
      <w:r w:rsidRPr="009B2389">
        <w:rPr>
          <w:rFonts w:cs="Tahoma"/>
          <w:b/>
          <w:sz w:val="18"/>
          <w:lang w:val="ja-JP" w:eastAsia="ja-JP"/>
        </w:rPr>
        <w:t>のお客様の移行方法</w:t>
      </w:r>
    </w:p>
    <w:p w:rsidR="00AE0489" w:rsidRPr="009B2389" w:rsidRDefault="00AE0489" w:rsidP="000B6552">
      <w:pPr>
        <w:ind w:left="720"/>
        <w:rPr>
          <w:rFonts w:cs="Tahoma"/>
          <w:sz w:val="18"/>
          <w:lang w:eastAsia="ja-JP"/>
        </w:rPr>
      </w:pPr>
      <w:r w:rsidRPr="009B2389">
        <w:rPr>
          <w:rFonts w:cs="Tahoma"/>
          <w:sz w:val="18"/>
          <w:lang w:val="ja-JP" w:eastAsia="ja-JP"/>
        </w:rPr>
        <w:t>有効期限が迫っている</w:t>
      </w:r>
      <w:r w:rsidRPr="009B2389">
        <w:rPr>
          <w:rFonts w:cs="Tahoma"/>
          <w:sz w:val="18"/>
          <w:lang w:eastAsia="ja-JP"/>
        </w:rPr>
        <w:t xml:space="preserve"> TechNet Plus </w:t>
      </w:r>
      <w:r w:rsidRPr="009B2389">
        <w:rPr>
          <w:rFonts w:cs="Tahoma"/>
          <w:sz w:val="18"/>
          <w:szCs w:val="24"/>
        </w:rPr>
        <w:t>Single</w:t>
      </w:r>
      <w:r w:rsidRPr="009B2389">
        <w:rPr>
          <w:rFonts w:cs="Tahoma"/>
          <w:sz w:val="18"/>
          <w:lang w:eastAsia="ja-JP"/>
        </w:rPr>
        <w:t xml:space="preserve"> Server </w:t>
      </w:r>
      <w:r w:rsidRPr="009B2389">
        <w:rPr>
          <w:rFonts w:cs="Tahoma"/>
          <w:sz w:val="18"/>
          <w:lang w:val="ja-JP" w:eastAsia="ja-JP"/>
        </w:rPr>
        <w:t>のソフトウェア</w:t>
      </w:r>
      <w:r w:rsidRPr="009B2389">
        <w:rPr>
          <w:rFonts w:cs="Tahoma"/>
          <w:sz w:val="18"/>
          <w:lang w:eastAsia="ja-JP"/>
        </w:rPr>
        <w:t xml:space="preserve"> </w:t>
      </w:r>
      <w:r w:rsidRPr="009B2389">
        <w:rPr>
          <w:rFonts w:cs="Tahoma"/>
          <w:sz w:val="18"/>
          <w:lang w:val="ja-JP" w:eastAsia="ja-JP"/>
        </w:rPr>
        <w:t>アシュアランスを保有しており、その更新を希望されるお客様は、</w:t>
      </w:r>
      <w:r w:rsidRPr="009B2389">
        <w:rPr>
          <w:rFonts w:cs="Tahoma"/>
          <w:sz w:val="18"/>
          <w:lang w:eastAsia="ja-JP"/>
        </w:rPr>
        <w:t xml:space="preserve">TechNet Plus Single User </w:t>
      </w:r>
      <w:r w:rsidRPr="009B2389">
        <w:rPr>
          <w:rFonts w:cs="Tahoma"/>
          <w:sz w:val="18"/>
          <w:lang w:val="ja-JP" w:eastAsia="ja-JP"/>
        </w:rPr>
        <w:t>または</w:t>
      </w:r>
      <w:r w:rsidRPr="009B2389">
        <w:rPr>
          <w:rFonts w:cs="Tahoma"/>
          <w:sz w:val="18"/>
          <w:lang w:eastAsia="ja-JP"/>
        </w:rPr>
        <w:t xml:space="preserve"> TechNet Plus Direct </w:t>
      </w:r>
      <w:r w:rsidRPr="009B2389">
        <w:rPr>
          <w:rFonts w:cs="Tahoma"/>
          <w:sz w:val="18"/>
          <w:lang w:val="ja-JP" w:eastAsia="ja-JP"/>
        </w:rPr>
        <w:t>のソフトウェア</w:t>
      </w:r>
      <w:r w:rsidRPr="009B2389">
        <w:rPr>
          <w:rFonts w:cs="Tahoma"/>
          <w:sz w:val="18"/>
          <w:lang w:eastAsia="ja-JP"/>
        </w:rPr>
        <w:t xml:space="preserve"> </w:t>
      </w:r>
      <w:r w:rsidRPr="009B2389">
        <w:rPr>
          <w:rFonts w:cs="Tahoma"/>
          <w:sz w:val="18"/>
          <w:lang w:val="ja-JP" w:eastAsia="ja-JP"/>
        </w:rPr>
        <w:t>アシュアランスを購入することができます。</w:t>
      </w:r>
    </w:p>
    <w:p w:rsidR="00AE0489" w:rsidRPr="009B2389" w:rsidRDefault="00AE0489" w:rsidP="000B6552">
      <w:pPr>
        <w:pStyle w:val="EndnoteText"/>
        <w:rPr>
          <w:lang w:val="en-US" w:eastAsia="ja-JP"/>
        </w:rPr>
      </w:pPr>
    </w:p>
  </w:endnote>
  <w:endnote w:id="95">
    <w:p w:rsidR="00AE0489" w:rsidRPr="009B2389" w:rsidRDefault="00AE0489" w:rsidP="00BB53CD">
      <w:pPr>
        <w:rPr>
          <w:rFonts w:cs="Tahoma"/>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bCs/>
          <w:color w:val="FF6600"/>
          <w:sz w:val="22"/>
          <w:szCs w:val="24"/>
          <w:lang w:eastAsia="ja-JP"/>
        </w:rPr>
        <w:t>VDI Standard Suite/VDI Premium Suite</w:t>
      </w:r>
    </w:p>
    <w:p w:rsidR="00AE0489" w:rsidRPr="009B2389" w:rsidRDefault="00AE0489" w:rsidP="00BB53CD">
      <w:pPr>
        <w:rPr>
          <w:rFonts w:cs="Tahoma"/>
          <w:color w:val="404040"/>
          <w:lang w:eastAsia="ja-JP"/>
        </w:rPr>
      </w:pPr>
    </w:p>
    <w:p w:rsidR="00AE0489" w:rsidRPr="009B2389" w:rsidRDefault="00AE0489" w:rsidP="00BB53CD">
      <w:pPr>
        <w:ind w:left="720"/>
        <w:rPr>
          <w:rFonts w:cs="Tahoma"/>
          <w:sz w:val="18"/>
          <w:lang w:eastAsia="ja-JP"/>
        </w:rPr>
      </w:pPr>
      <w:r w:rsidRPr="009B2389">
        <w:rPr>
          <w:rFonts w:cs="Tahoma"/>
          <w:sz w:val="18"/>
          <w:lang w:val="ja-JP" w:eastAsia="ja-JP"/>
        </w:rPr>
        <w:t>これらの製品は提供終了段階にあり、今後は提供されなくなります。</w:t>
      </w:r>
      <w:r w:rsidRPr="009B2389">
        <w:rPr>
          <w:rFonts w:cs="Tahoma"/>
          <w:color w:val="000000"/>
          <w:sz w:val="18"/>
          <w:lang w:val="ja-JP" w:eastAsia="ja-JP"/>
        </w:rPr>
        <w:t xml:space="preserve">Enterprise Agreement </w:t>
      </w:r>
      <w:r w:rsidRPr="009B2389">
        <w:rPr>
          <w:rFonts w:cs="Tahoma"/>
          <w:color w:val="000000"/>
          <w:sz w:val="18"/>
          <w:lang w:val="ja-JP" w:eastAsia="ja-JP"/>
        </w:rPr>
        <w:t>のお客様の使用権については、以前のバージョンの製品使用権説明書をご覧ください。</w:t>
      </w:r>
    </w:p>
    <w:p w:rsidR="00AE0489" w:rsidRPr="009B2389" w:rsidRDefault="00AE0489" w:rsidP="00BB53CD">
      <w:pPr>
        <w:pStyle w:val="EndnoteText"/>
        <w:rPr>
          <w:lang w:eastAsia="ja-JP"/>
        </w:rPr>
      </w:pPr>
    </w:p>
  </w:endnote>
  <w:endnote w:id="96">
    <w:p w:rsidR="00AE0489" w:rsidRPr="009B2389" w:rsidRDefault="00AE0489" w:rsidP="005D4311">
      <w:pPr>
        <w:rPr>
          <w:rFonts w:cs="Tahoma"/>
          <w:b/>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66400"/>
          <w:sz w:val="22"/>
          <w:szCs w:val="24"/>
          <w:lang w:val="ja-JP" w:eastAsia="ja-JP"/>
        </w:rPr>
        <w:t xml:space="preserve">Vexcel Server </w:t>
      </w:r>
      <w:r w:rsidRPr="009B2389">
        <w:rPr>
          <w:rFonts w:cs="Tahoma"/>
          <w:b/>
          <w:color w:val="F66400"/>
          <w:sz w:val="22"/>
          <w:szCs w:val="24"/>
          <w:lang w:val="ja-JP" w:eastAsia="ja-JP"/>
        </w:rPr>
        <w:t>および</w:t>
      </w:r>
      <w:r w:rsidRPr="009B2389">
        <w:rPr>
          <w:rFonts w:cs="Tahoma"/>
          <w:b/>
          <w:color w:val="F66400"/>
          <w:sz w:val="22"/>
          <w:szCs w:val="24"/>
          <w:lang w:val="ja-JP" w:eastAsia="ja-JP"/>
        </w:rPr>
        <w:t xml:space="preserve"> Vexcel Server with Enhanced Content Pack</w:t>
      </w:r>
    </w:p>
    <w:p w:rsidR="00AE0489" w:rsidRPr="009B2389" w:rsidRDefault="00AE0489" w:rsidP="005D4311">
      <w:pPr>
        <w:rPr>
          <w:rFonts w:cs="Tahoma"/>
          <w:color w:val="404040"/>
          <w:lang w:eastAsia="ja-JP"/>
        </w:rPr>
      </w:pPr>
    </w:p>
    <w:p w:rsidR="00AE0489" w:rsidRPr="009B2389" w:rsidRDefault="00AE0489" w:rsidP="000A2878">
      <w:pPr>
        <w:ind w:left="720"/>
        <w:rPr>
          <w:rStyle w:val="Hyperlink"/>
          <w:rFonts w:cs="Tahoma"/>
          <w:lang w:eastAsia="ja-JP"/>
        </w:rPr>
      </w:pPr>
      <w:r w:rsidRPr="009B2389">
        <w:rPr>
          <w:rFonts w:cs="Tahoma"/>
          <w:sz w:val="18"/>
          <w:u w:val="single"/>
          <w:lang w:val="ja-JP" w:eastAsia="ja-JP"/>
        </w:rPr>
        <w:t>必須のビルド</w:t>
      </w:r>
      <w:r w:rsidRPr="009B2389">
        <w:rPr>
          <w:rFonts w:cs="Tahoma"/>
          <w:sz w:val="18"/>
          <w:u w:val="single"/>
          <w:lang w:val="ja-JP" w:eastAsia="ja-JP"/>
        </w:rPr>
        <w:t xml:space="preserve"> </w:t>
      </w:r>
      <w:r w:rsidRPr="009B2389">
        <w:rPr>
          <w:rFonts w:cs="Tahoma"/>
          <w:sz w:val="18"/>
          <w:u w:val="single"/>
          <w:lang w:val="ja-JP" w:eastAsia="ja-JP"/>
        </w:rPr>
        <w:t>サービス</w:t>
      </w:r>
      <w:r w:rsidRPr="009B2389">
        <w:rPr>
          <w:rFonts w:cs="Tahoma"/>
          <w:sz w:val="18"/>
          <w:u w:val="single"/>
          <w:lang w:val="ja-JP" w:eastAsia="ja-JP"/>
        </w:rPr>
        <w:t>:</w:t>
      </w:r>
      <w:r w:rsidRPr="009B2389">
        <w:rPr>
          <w:rFonts w:cs="Tahoma"/>
          <w:sz w:val="18"/>
          <w:lang w:val="ja-JP" w:eastAsia="ja-JP"/>
        </w:rPr>
        <w:t xml:space="preserve"> Vexcel Server </w:t>
      </w:r>
      <w:r w:rsidRPr="009B2389">
        <w:rPr>
          <w:rFonts w:cs="Tahoma"/>
          <w:sz w:val="18"/>
          <w:lang w:val="ja-JP" w:eastAsia="ja-JP"/>
        </w:rPr>
        <w:t>および</w:t>
      </w:r>
      <w:r w:rsidRPr="009B2389">
        <w:rPr>
          <w:rFonts w:cs="Tahoma"/>
          <w:sz w:val="18"/>
          <w:lang w:val="ja-JP" w:eastAsia="ja-JP"/>
        </w:rPr>
        <w:t xml:space="preserve"> Vexcel Server with Enhanced Content Pack </w:t>
      </w:r>
      <w:r w:rsidRPr="009B2389">
        <w:rPr>
          <w:rFonts w:cs="Tahoma"/>
          <w:sz w:val="18"/>
          <w:lang w:val="ja-JP" w:eastAsia="ja-JP"/>
        </w:rPr>
        <w:t>では、年間のサーバー</w:t>
      </w:r>
      <w:r w:rsidRPr="009B2389">
        <w:rPr>
          <w:rFonts w:cs="Tahoma"/>
          <w:sz w:val="18"/>
          <w:lang w:val="ja-JP" w:eastAsia="ja-JP"/>
        </w:rPr>
        <w:t xml:space="preserve">/CAL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サブスクリプションと、マイクロソフトの地理空間情報関連の子会社である</w:t>
      </w:r>
      <w:r w:rsidRPr="009B2389">
        <w:rPr>
          <w:rFonts w:cs="Tahoma"/>
          <w:sz w:val="18"/>
          <w:lang w:val="ja-JP" w:eastAsia="ja-JP"/>
        </w:rPr>
        <w:t xml:space="preserve"> Vexcel </w:t>
      </w:r>
      <w:r w:rsidRPr="009B2389">
        <w:rPr>
          <w:rFonts w:cs="Tahoma"/>
          <w:sz w:val="18"/>
          <w:lang w:val="ja-JP" w:eastAsia="ja-JP"/>
        </w:rPr>
        <w:t>が提供するシステム</w:t>
      </w:r>
      <w:r w:rsidRPr="009B2389">
        <w:rPr>
          <w:rFonts w:cs="Tahoma"/>
          <w:sz w:val="18"/>
          <w:lang w:val="ja-JP" w:eastAsia="ja-JP"/>
        </w:rPr>
        <w:t xml:space="preserve"> </w:t>
      </w:r>
      <w:r w:rsidRPr="009B2389">
        <w:rPr>
          <w:rFonts w:cs="Tahoma"/>
          <w:sz w:val="18"/>
          <w:lang w:val="ja-JP" w:eastAsia="ja-JP"/>
        </w:rPr>
        <w:t>ビルド</w:t>
      </w:r>
      <w:r w:rsidRPr="009B2389">
        <w:rPr>
          <w:rFonts w:cs="Tahoma"/>
          <w:sz w:val="18"/>
          <w:lang w:val="ja-JP" w:eastAsia="ja-JP"/>
        </w:rPr>
        <w:t xml:space="preserve"> </w:t>
      </w:r>
      <w:r w:rsidRPr="009B2389">
        <w:rPr>
          <w:rFonts w:cs="Tahoma"/>
          <w:sz w:val="18"/>
          <w:lang w:val="ja-JP" w:eastAsia="ja-JP"/>
        </w:rPr>
        <w:t>サービスが必要になります。その他のトレーニング、サポート、メンテナンス</w:t>
      </w:r>
      <w:r w:rsidRPr="009B2389">
        <w:rPr>
          <w:rFonts w:cs="Tahoma"/>
          <w:sz w:val="18"/>
          <w:lang w:val="ja-JP" w:eastAsia="ja-JP"/>
        </w:rPr>
        <w:t xml:space="preserve"> </w:t>
      </w:r>
      <w:r w:rsidRPr="009B2389">
        <w:rPr>
          <w:rFonts w:cs="Tahoma"/>
          <w:sz w:val="18"/>
          <w:lang w:val="ja-JP" w:eastAsia="ja-JP"/>
        </w:rPr>
        <w:t>サービスも利用可能ですが、必須ではありません。詳細については、</w:t>
      </w:r>
      <w:hyperlink r:id="rId20" w:history="1">
        <w:r w:rsidRPr="009B2389">
          <w:rPr>
            <w:rStyle w:val="Hyperlink"/>
            <w:rFonts w:cs="Tahoma"/>
            <w:sz w:val="18"/>
            <w:lang w:val="ja-JP" w:eastAsia="ja-JP"/>
          </w:rPr>
          <w:t>http://www.vexcel.com/geospatial/bingmapsserver/index.asp</w:t>
        </w:r>
      </w:hyperlink>
      <w:r w:rsidRPr="009B2389">
        <w:rPr>
          <w:rFonts w:cs="Tahoma"/>
          <w:sz w:val="18"/>
          <w:lang w:val="ja-JP" w:eastAsia="ja-JP"/>
        </w:rPr>
        <w:t xml:space="preserve"> </w:t>
      </w:r>
      <w:r w:rsidRPr="009B2389">
        <w:rPr>
          <w:rFonts w:cs="Tahoma"/>
          <w:sz w:val="18"/>
          <w:lang w:val="ja-JP" w:eastAsia="ja-JP"/>
        </w:rPr>
        <w:t>を参照してください。</w:t>
      </w:r>
    </w:p>
    <w:p w:rsidR="00AE0489" w:rsidRPr="009B2389" w:rsidRDefault="00AE0489" w:rsidP="005D4311">
      <w:pPr>
        <w:pStyle w:val="EndnoteText"/>
        <w:rPr>
          <w:lang w:eastAsia="ja-JP"/>
        </w:rPr>
      </w:pPr>
    </w:p>
  </w:endnote>
  <w:endnote w:id="97">
    <w:p w:rsidR="00AE0489" w:rsidRPr="009B2389" w:rsidRDefault="00AE0489" w:rsidP="00751FD4">
      <w:pPr>
        <w:rPr>
          <w:rFonts w:cs="Tahoma"/>
          <w:b/>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66400"/>
          <w:sz w:val="22"/>
          <w:szCs w:val="22"/>
          <w:lang w:eastAsia="ja-JP"/>
        </w:rPr>
        <w:t>Windows</w:t>
      </w:r>
      <w:r w:rsidRPr="009B2389">
        <w:rPr>
          <w:rFonts w:cs="Tahoma"/>
          <w:b/>
          <w:color w:val="F8701C"/>
          <w:sz w:val="22"/>
          <w:szCs w:val="22"/>
          <w:lang w:eastAsia="ja-JP"/>
        </w:rPr>
        <w:t xml:space="preserve"> Azure </w:t>
      </w:r>
      <w:r w:rsidRPr="009B2389">
        <w:rPr>
          <w:rFonts w:cs="Tahoma"/>
          <w:b/>
          <w:color w:val="F8701C"/>
          <w:sz w:val="22"/>
          <w:szCs w:val="22"/>
          <w:lang w:eastAsia="ja-JP"/>
        </w:rPr>
        <w:t>サービス</w:t>
      </w:r>
    </w:p>
    <w:p w:rsidR="00AE0489" w:rsidRPr="009B2389" w:rsidRDefault="00AE0489" w:rsidP="00751FD4">
      <w:pPr>
        <w:rPr>
          <w:rFonts w:cs="Tahoma"/>
          <w:sz w:val="18"/>
          <w:lang w:eastAsia="ja-JP"/>
        </w:rPr>
      </w:pPr>
    </w:p>
    <w:p w:rsidR="00AE0489" w:rsidRPr="009B2389" w:rsidRDefault="00AE0489" w:rsidP="0019381F">
      <w:pPr>
        <w:ind w:left="720"/>
        <w:rPr>
          <w:rFonts w:cs="Tahoma"/>
          <w:b/>
          <w:color w:val="000000"/>
          <w:sz w:val="18"/>
          <w:lang w:val="ja-JP" w:eastAsia="ja-JP"/>
        </w:rPr>
      </w:pPr>
      <w:r w:rsidRPr="009B2389">
        <w:rPr>
          <w:rFonts w:cs="Tahoma"/>
          <w:b/>
          <w:color w:val="000000"/>
          <w:sz w:val="18"/>
          <w:lang w:val="ja-JP" w:eastAsia="ja-JP"/>
        </w:rPr>
        <w:t xml:space="preserve">Windows Azure </w:t>
      </w:r>
      <w:r w:rsidRPr="009B2389">
        <w:rPr>
          <w:rFonts w:cs="Tahoma"/>
          <w:b/>
          <w:color w:val="000000"/>
          <w:sz w:val="18"/>
          <w:lang w:val="ja-JP" w:eastAsia="ja-JP"/>
        </w:rPr>
        <w:t>コンピューティング</w:t>
      </w:r>
      <w:r w:rsidRPr="009B2389">
        <w:rPr>
          <w:rFonts w:cs="Tahoma"/>
          <w:b/>
          <w:color w:val="000000"/>
          <w:sz w:val="18"/>
          <w:lang w:val="ja-JP" w:eastAsia="ja-JP"/>
        </w:rPr>
        <w:t xml:space="preserve"> </w:t>
      </w:r>
      <w:r w:rsidRPr="009B2389">
        <w:rPr>
          <w:rFonts w:cs="Tahoma"/>
          <w:b/>
          <w:color w:val="000000"/>
          <w:sz w:val="18"/>
          <w:lang w:val="ja-JP" w:eastAsia="ja-JP"/>
        </w:rPr>
        <w:t>リソース</w:t>
      </w:r>
      <w:r w:rsidRPr="009B2389">
        <w:rPr>
          <w:rFonts w:cs="Tahoma"/>
          <w:b/>
          <w:color w:val="000000"/>
          <w:sz w:val="18"/>
          <w:lang w:val="ja-JP" w:eastAsia="ja-JP"/>
        </w:rPr>
        <w:t xml:space="preserve"> </w:t>
      </w:r>
      <w:r w:rsidRPr="009B2389">
        <w:rPr>
          <w:rFonts w:cs="Tahoma"/>
          <w:b/>
          <w:color w:val="000000"/>
          <w:sz w:val="18"/>
          <w:lang w:val="ja-JP" w:eastAsia="ja-JP"/>
        </w:rPr>
        <w:t>コミットメント</w:t>
      </w:r>
    </w:p>
    <w:p w:rsidR="00AE0489" w:rsidRPr="009B2389" w:rsidRDefault="00AE0489" w:rsidP="0019381F">
      <w:pPr>
        <w:ind w:left="720"/>
        <w:rPr>
          <w:rFonts w:cs="Tahoma"/>
          <w:sz w:val="18"/>
          <w:lang w:eastAsia="ja-JP"/>
        </w:rPr>
      </w:pPr>
      <w:r w:rsidRPr="009B2389">
        <w:rPr>
          <w:rFonts w:cs="Tahoma"/>
          <w:sz w:val="18"/>
          <w:lang w:val="ja-JP" w:eastAsia="ja-JP"/>
        </w:rPr>
        <w:t xml:space="preserve">Windows Azure </w:t>
      </w:r>
      <w:r w:rsidRPr="009B2389">
        <w:rPr>
          <w:rFonts w:cs="Tahoma"/>
          <w:sz w:val="18"/>
          <w:lang w:val="ja-JP" w:eastAsia="ja-JP"/>
        </w:rPr>
        <w:t>コンピューティングについて、マイクロソフトはお客様にコンピューティング</w:t>
      </w:r>
      <w:r w:rsidRPr="009B2389">
        <w:rPr>
          <w:rFonts w:cs="Tahoma"/>
          <w:sz w:val="18"/>
          <w:lang w:val="ja-JP" w:eastAsia="ja-JP"/>
        </w:rPr>
        <w:t xml:space="preserve"> </w:t>
      </w:r>
      <w:r w:rsidRPr="009B2389">
        <w:rPr>
          <w:rFonts w:cs="Tahoma"/>
          <w:sz w:val="18"/>
          <w:lang w:val="ja-JP" w:eastAsia="ja-JP"/>
        </w:rPr>
        <w:t>リソース</w:t>
      </w:r>
      <w:r w:rsidRPr="009B2389">
        <w:rPr>
          <w:rFonts w:cs="Tahoma"/>
          <w:sz w:val="18"/>
          <w:lang w:val="ja-JP" w:eastAsia="ja-JP"/>
        </w:rPr>
        <w:t xml:space="preserve"> </w:t>
      </w:r>
      <w:r w:rsidRPr="009B2389">
        <w:rPr>
          <w:rFonts w:cs="Tahoma"/>
          <w:sz w:val="18"/>
          <w:lang w:val="ja-JP" w:eastAsia="ja-JP"/>
        </w:rPr>
        <w:t>コミットメントを提供することに同意します。コンピューティング</w:t>
      </w:r>
      <w:r w:rsidRPr="009B2389">
        <w:rPr>
          <w:rFonts w:cs="Tahoma"/>
          <w:sz w:val="18"/>
          <w:lang w:val="ja-JP" w:eastAsia="ja-JP"/>
        </w:rPr>
        <w:t xml:space="preserve"> </w:t>
      </w:r>
      <w:r w:rsidRPr="009B2389">
        <w:rPr>
          <w:rFonts w:cs="Tahoma"/>
          <w:sz w:val="18"/>
          <w:lang w:val="ja-JP" w:eastAsia="ja-JP"/>
        </w:rPr>
        <w:t>リソース</w:t>
      </w:r>
      <w:r w:rsidRPr="009B2389">
        <w:rPr>
          <w:rFonts w:cs="Tahoma"/>
          <w:sz w:val="18"/>
          <w:lang w:val="ja-JP" w:eastAsia="ja-JP"/>
        </w:rPr>
        <w:t xml:space="preserve"> </w:t>
      </w:r>
      <w:r w:rsidRPr="009B2389">
        <w:rPr>
          <w:rFonts w:cs="Tahoma"/>
          <w:sz w:val="18"/>
          <w:lang w:val="ja-JP" w:eastAsia="ja-JP"/>
        </w:rPr>
        <w:t>コミットメントは、</w:t>
      </w:r>
      <w:r w:rsidRPr="009B2389">
        <w:rPr>
          <w:rFonts w:cs="Tahoma"/>
          <w:sz w:val="18"/>
          <w:lang w:val="ja-JP" w:eastAsia="ja-JP"/>
        </w:rPr>
        <w:t xml:space="preserve">(1) 1 </w:t>
      </w:r>
      <w:r w:rsidRPr="009B2389">
        <w:rPr>
          <w:rFonts w:cs="Tahoma"/>
          <w:sz w:val="18"/>
          <w:lang w:val="ja-JP" w:eastAsia="ja-JP"/>
        </w:rPr>
        <w:t>か月あたり</w:t>
      </w:r>
      <w:r w:rsidRPr="009B2389">
        <w:rPr>
          <w:rFonts w:cs="Tahoma"/>
          <w:sz w:val="18"/>
          <w:lang w:val="ja-JP" w:eastAsia="ja-JP"/>
        </w:rPr>
        <w:t xml:space="preserve"> 50 </w:t>
      </w:r>
      <w:r w:rsidRPr="009B2389">
        <w:rPr>
          <w:rFonts w:cs="Tahoma"/>
          <w:sz w:val="18"/>
          <w:lang w:val="ja-JP" w:eastAsia="ja-JP"/>
        </w:rPr>
        <w:t>件の同時小規模コンピューティング</w:t>
      </w:r>
      <w:r w:rsidRPr="009B2389">
        <w:rPr>
          <w:rFonts w:cs="Tahoma"/>
          <w:sz w:val="18"/>
          <w:lang w:val="ja-JP" w:eastAsia="ja-JP"/>
        </w:rPr>
        <w:t xml:space="preserve"> </w:t>
      </w:r>
      <w:r w:rsidRPr="009B2389">
        <w:rPr>
          <w:rFonts w:cs="Tahoma"/>
          <w:sz w:val="18"/>
          <w:lang w:val="ja-JP" w:eastAsia="ja-JP"/>
        </w:rPr>
        <w:t>インスタンス、または</w:t>
      </w:r>
      <w:r w:rsidRPr="009B2389">
        <w:rPr>
          <w:rFonts w:cs="Tahoma"/>
          <w:sz w:val="18"/>
          <w:lang w:val="ja-JP" w:eastAsia="ja-JP"/>
        </w:rPr>
        <w:t xml:space="preserve"> (2) </w:t>
      </w:r>
      <w:r w:rsidRPr="009B2389">
        <w:rPr>
          <w:rFonts w:cs="Tahoma"/>
          <w:sz w:val="18"/>
          <w:lang w:val="ja-JP" w:eastAsia="ja-JP"/>
        </w:rPr>
        <w:t>お客様の推定コンピューティング使用量</w:t>
      </w:r>
      <w:r w:rsidRPr="009B2389">
        <w:rPr>
          <w:rFonts w:cs="Tahoma"/>
          <w:sz w:val="18"/>
          <w:lang w:val="ja-JP" w:eastAsia="ja-JP"/>
        </w:rPr>
        <w:t xml:space="preserve"> (</w:t>
      </w:r>
      <w:r w:rsidRPr="009B2389">
        <w:rPr>
          <w:rFonts w:cs="Tahoma"/>
          <w:sz w:val="18"/>
          <w:lang w:val="ja-JP" w:eastAsia="ja-JP"/>
        </w:rPr>
        <w:t>計算方法は以下に規定</w:t>
      </w:r>
      <w:r w:rsidRPr="009B2389">
        <w:rPr>
          <w:rFonts w:cs="Tahoma"/>
          <w:sz w:val="18"/>
          <w:lang w:val="ja-JP" w:eastAsia="ja-JP"/>
        </w:rPr>
        <w:t xml:space="preserve">) </w:t>
      </w:r>
      <w:r w:rsidRPr="009B2389">
        <w:rPr>
          <w:rFonts w:cs="Tahoma"/>
          <w:sz w:val="18"/>
          <w:lang w:val="ja-JP" w:eastAsia="ja-JP"/>
        </w:rPr>
        <w:t>の</w:t>
      </w:r>
      <w:r w:rsidRPr="009B2389">
        <w:rPr>
          <w:rFonts w:cs="Tahoma"/>
          <w:sz w:val="18"/>
          <w:lang w:val="ja-JP" w:eastAsia="ja-JP"/>
        </w:rPr>
        <w:t xml:space="preserve"> 125 % </w:t>
      </w:r>
      <w:r w:rsidRPr="009B2389">
        <w:rPr>
          <w:rFonts w:cs="Tahoma"/>
          <w:sz w:val="18"/>
          <w:lang w:val="ja-JP" w:eastAsia="ja-JP"/>
        </w:rPr>
        <w:t>のいずれか多い方とします。</w:t>
      </w:r>
    </w:p>
    <w:p w:rsidR="00AE0489" w:rsidRPr="009B2389" w:rsidRDefault="00AE0489" w:rsidP="0019381F">
      <w:pPr>
        <w:ind w:left="720"/>
        <w:rPr>
          <w:rFonts w:cs="Tahoma"/>
          <w:lang w:eastAsia="ja-JP"/>
        </w:rPr>
      </w:pPr>
    </w:p>
    <w:p w:rsidR="00AE0489" w:rsidRPr="009B2389" w:rsidRDefault="00AE0489" w:rsidP="0019381F">
      <w:pPr>
        <w:ind w:left="720"/>
        <w:rPr>
          <w:rFonts w:cs="Tahoma"/>
          <w:sz w:val="18"/>
          <w:lang w:val="ja-JP" w:eastAsia="ja-JP"/>
        </w:rPr>
      </w:pPr>
      <w:r w:rsidRPr="009B2389">
        <w:rPr>
          <w:rFonts w:cs="Tahoma"/>
          <w:sz w:val="18"/>
          <w:lang w:val="ja-JP" w:eastAsia="ja-JP"/>
        </w:rPr>
        <w:t>「推定コンピューティング使用量」は、お客様の約定額をかかる約定額が適用される月数</w:t>
      </w:r>
      <w:r w:rsidRPr="009B2389">
        <w:rPr>
          <w:rFonts w:cs="Tahoma"/>
          <w:sz w:val="18"/>
          <w:lang w:val="ja-JP" w:eastAsia="ja-JP"/>
        </w:rPr>
        <w:t xml:space="preserve"> (</w:t>
      </w:r>
      <w:r w:rsidRPr="009B2389">
        <w:rPr>
          <w:rFonts w:cs="Tahoma"/>
          <w:sz w:val="18"/>
          <w:lang w:val="ja-JP" w:eastAsia="ja-JP"/>
        </w:rPr>
        <w:t>お客様が下記の</w:t>
      </w:r>
      <w:r w:rsidRPr="009B2389">
        <w:rPr>
          <w:rFonts w:cs="Tahoma"/>
          <w:sz w:val="18"/>
          <w:lang w:val="ja-JP" w:eastAsia="ja-JP"/>
        </w:rPr>
        <w:t xml:space="preserve"> 1 </w:t>
      </w:r>
      <w:r w:rsidRPr="009B2389">
        <w:rPr>
          <w:rFonts w:cs="Tahoma"/>
          <w:sz w:val="18"/>
          <w:lang w:val="ja-JP" w:eastAsia="ja-JP"/>
        </w:rPr>
        <w:t>年間のサブスクリプション</w:t>
      </w:r>
      <w:r w:rsidRPr="009B2389">
        <w:rPr>
          <w:rFonts w:cs="Tahoma"/>
          <w:sz w:val="18"/>
          <w:lang w:val="ja-JP" w:eastAsia="ja-JP"/>
        </w:rPr>
        <w:t xml:space="preserve"> </w:t>
      </w:r>
      <w:r w:rsidRPr="009B2389">
        <w:rPr>
          <w:rFonts w:cs="Tahoma"/>
          <w:sz w:val="18"/>
          <w:lang w:val="ja-JP" w:eastAsia="ja-JP"/>
        </w:rPr>
        <w:t>オプションを選択したか契約期間と同一のオプションを選択したかにより、</w:t>
      </w:r>
      <w:r w:rsidRPr="009B2389">
        <w:rPr>
          <w:rFonts w:cs="Tahoma"/>
          <w:sz w:val="18"/>
          <w:lang w:val="ja-JP" w:eastAsia="ja-JP"/>
        </w:rPr>
        <w:t xml:space="preserve">12 </w:t>
      </w:r>
      <w:r w:rsidRPr="009B2389">
        <w:rPr>
          <w:rFonts w:cs="Tahoma"/>
          <w:sz w:val="18"/>
          <w:lang w:val="ja-JP" w:eastAsia="ja-JP"/>
        </w:rPr>
        <w:t>か月またはお客様の加入契約の残存月数のいずれか</w:t>
      </w:r>
      <w:r w:rsidRPr="009B2389">
        <w:rPr>
          <w:rFonts w:cs="Tahoma"/>
          <w:sz w:val="18"/>
          <w:lang w:val="ja-JP" w:eastAsia="ja-JP"/>
        </w:rPr>
        <w:t xml:space="preserve">) </w:t>
      </w:r>
      <w:r w:rsidRPr="009B2389">
        <w:rPr>
          <w:rFonts w:cs="Tahoma"/>
          <w:sz w:val="18"/>
          <w:lang w:val="ja-JP" w:eastAsia="ja-JP"/>
        </w:rPr>
        <w:t>で割り、その数値を</w:t>
      </w:r>
      <w:r w:rsidRPr="009B2389">
        <w:rPr>
          <w:rFonts w:cs="Tahoma"/>
          <w:sz w:val="18"/>
          <w:lang w:val="ja-JP" w:eastAsia="ja-JP"/>
        </w:rPr>
        <w:t xml:space="preserve"> Windows Azure </w:t>
      </w:r>
      <w:r w:rsidRPr="009B2389">
        <w:rPr>
          <w:rFonts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AE0489" w:rsidRPr="009B2389" w:rsidRDefault="00AE0489" w:rsidP="0019381F">
      <w:pPr>
        <w:ind w:left="720"/>
        <w:rPr>
          <w:rFonts w:cs="Tahoma"/>
          <w:lang w:eastAsia="ja-JP"/>
        </w:rPr>
      </w:pPr>
    </w:p>
    <w:p w:rsidR="00AE0489" w:rsidRPr="009B2389" w:rsidRDefault="00AE0489" w:rsidP="0019381F">
      <w:pPr>
        <w:ind w:left="720"/>
        <w:rPr>
          <w:rFonts w:cs="Tahoma"/>
          <w:lang w:eastAsia="ja-JP"/>
        </w:rPr>
      </w:pPr>
      <w:r w:rsidRPr="009B2389">
        <w:rPr>
          <w:rFonts w:cs="Tahoma"/>
          <w:sz w:val="18"/>
          <w:lang w:val="ja-JP" w:eastAsia="ja-JP"/>
        </w:rPr>
        <w:t>マイクロソフトがコンピューティング</w:t>
      </w:r>
      <w:r w:rsidRPr="009B2389">
        <w:rPr>
          <w:rFonts w:cs="Tahoma"/>
          <w:sz w:val="18"/>
          <w:lang w:val="ja-JP" w:eastAsia="ja-JP"/>
        </w:rPr>
        <w:t xml:space="preserve"> </w:t>
      </w:r>
      <w:r w:rsidRPr="009B2389">
        <w:rPr>
          <w:rFonts w:cs="Tahoma"/>
          <w:sz w:val="18"/>
          <w:lang w:val="ja-JP" w:eastAsia="ja-JP"/>
        </w:rPr>
        <w:t>リソース</w:t>
      </w:r>
      <w:r w:rsidRPr="009B2389">
        <w:rPr>
          <w:rFonts w:cs="Tahoma"/>
          <w:sz w:val="18"/>
          <w:lang w:val="ja-JP" w:eastAsia="ja-JP"/>
        </w:rPr>
        <w:t xml:space="preserve"> </w:t>
      </w:r>
      <w:r w:rsidRPr="009B2389">
        <w:rPr>
          <w:rFonts w:cs="Tahoma"/>
          <w:sz w:val="18"/>
          <w:lang w:val="ja-JP" w:eastAsia="ja-JP"/>
        </w:rPr>
        <w:t>コミットメントを満たすことができない場合、お客様には、影響を受けた</w:t>
      </w:r>
      <w:r w:rsidRPr="009B2389">
        <w:rPr>
          <w:rFonts w:cs="Tahoma"/>
          <w:sz w:val="18"/>
          <w:lang w:val="ja-JP" w:eastAsia="ja-JP"/>
        </w:rPr>
        <w:t xml:space="preserve"> Windows Azure </w:t>
      </w:r>
      <w:r w:rsidRPr="009B2389">
        <w:rPr>
          <w:rFonts w:cs="Tahoma"/>
          <w:sz w:val="18"/>
          <w:lang w:val="ja-JP" w:eastAsia="ja-JP"/>
        </w:rPr>
        <w:t>コンピューティング</w:t>
      </w:r>
      <w:r w:rsidRPr="009B2389">
        <w:rPr>
          <w:rFonts w:cs="Tahoma"/>
          <w:sz w:val="18"/>
          <w:lang w:val="ja-JP" w:eastAsia="ja-JP"/>
        </w:rPr>
        <w:t xml:space="preserve"> </w:t>
      </w:r>
      <w:r w:rsidRPr="009B2389">
        <w:rPr>
          <w:rFonts w:cs="Tahoma"/>
          <w:sz w:val="18"/>
          <w:lang w:val="ja-JP" w:eastAsia="ja-JP"/>
        </w:rPr>
        <w:t>サービスを約定料金により金額換算した値の</w:t>
      </w:r>
      <w:r w:rsidRPr="009B2389">
        <w:rPr>
          <w:rFonts w:cs="Tahoma"/>
          <w:sz w:val="18"/>
          <w:lang w:val="ja-JP" w:eastAsia="ja-JP"/>
        </w:rPr>
        <w:t xml:space="preserve"> 25 % </w:t>
      </w:r>
      <w:r w:rsidRPr="009B2389">
        <w:rPr>
          <w:rFonts w:cs="Tahoma"/>
          <w:sz w:val="18"/>
          <w:lang w:val="ja-JP" w:eastAsia="ja-JP"/>
        </w:rPr>
        <w:t>に等しい金額が返金されます。この返金が、お客様の約定額の残存分の金額換算値の合計を超えることはありません。かかる使用不能が、サービス</w:t>
      </w:r>
      <w:r w:rsidRPr="009B2389">
        <w:rPr>
          <w:rFonts w:cs="Tahoma"/>
          <w:sz w:val="18"/>
          <w:lang w:val="ja-JP" w:eastAsia="ja-JP"/>
        </w:rPr>
        <w:t xml:space="preserve"> </w:t>
      </w:r>
      <w:r w:rsidRPr="009B2389">
        <w:rPr>
          <w:rFonts w:cs="Tahoma"/>
          <w:sz w:val="18"/>
          <w:lang w:val="ja-JP" w:eastAsia="ja-JP"/>
        </w:rPr>
        <w:t>レベル契約に基づくお客様のサービス</w:t>
      </w:r>
      <w:r w:rsidRPr="009B2389">
        <w:rPr>
          <w:rFonts w:cs="Tahoma"/>
          <w:sz w:val="18"/>
          <w:lang w:val="ja-JP" w:eastAsia="ja-JP"/>
        </w:rPr>
        <w:t xml:space="preserve"> </w:t>
      </w:r>
      <w:r w:rsidRPr="009B2389">
        <w:rPr>
          <w:rFonts w:cs="Tahoma"/>
          <w:sz w:val="18"/>
          <w:lang w:val="ja-JP" w:eastAsia="ja-JP"/>
        </w:rPr>
        <w:t>クレジットの適用対象でもある場合</w:t>
      </w:r>
      <w:r w:rsidRPr="009B2389">
        <w:rPr>
          <w:rFonts w:cs="Tahoma"/>
          <w:sz w:val="18"/>
          <w:lang w:val="ja-JP" w:eastAsia="ja-JP"/>
        </w:rPr>
        <w:t xml:space="preserve"> (</w:t>
      </w:r>
      <w:r w:rsidRPr="009B2389">
        <w:rPr>
          <w:rFonts w:cs="Tahoma"/>
          <w:sz w:val="18"/>
          <w:lang w:val="ja-JP" w:eastAsia="ja-JP"/>
        </w:rPr>
        <w:t>上記第</w:t>
      </w:r>
      <w:r w:rsidRPr="009B2389">
        <w:rPr>
          <w:rFonts w:cs="Tahoma"/>
          <w:sz w:val="18"/>
          <w:lang w:val="ja-JP" w:eastAsia="ja-JP"/>
        </w:rPr>
        <w:t xml:space="preserve"> 2 </w:t>
      </w:r>
      <w:r w:rsidRPr="009B2389">
        <w:rPr>
          <w:rFonts w:cs="Tahoma"/>
          <w:sz w:val="18"/>
          <w:lang w:val="ja-JP" w:eastAsia="ja-JP"/>
        </w:rPr>
        <w:t>条</w:t>
      </w:r>
      <w:r w:rsidRPr="009B2389">
        <w:rPr>
          <w:rFonts w:cs="Tahoma"/>
          <w:sz w:val="18"/>
          <w:lang w:val="ja-JP" w:eastAsia="ja-JP"/>
        </w:rPr>
        <w:t xml:space="preserve"> c </w:t>
      </w:r>
      <w:r w:rsidRPr="009B2389">
        <w:rPr>
          <w:rFonts w:cs="Tahoma"/>
          <w:sz w:val="18"/>
          <w:lang w:val="ja-JP" w:eastAsia="ja-JP"/>
        </w:rPr>
        <w:t>項参照</w:t>
      </w:r>
      <w:r w:rsidRPr="009B2389">
        <w:rPr>
          <w:rFonts w:cs="Tahoma"/>
          <w:sz w:val="18"/>
          <w:lang w:val="ja-JP" w:eastAsia="ja-JP"/>
        </w:rPr>
        <w:t>)</w:t>
      </w:r>
      <w:r w:rsidRPr="009B2389">
        <w:rPr>
          <w:rFonts w:cs="Tahoma"/>
          <w:sz w:val="18"/>
          <w:lang w:val="ja-JP" w:eastAsia="ja-JP"/>
        </w:rPr>
        <w:t>、お客様は最も高い金額換算値によってのみ救済を受けるものとします。</w:t>
      </w:r>
    </w:p>
    <w:p w:rsidR="00AE0489" w:rsidRPr="009B2389" w:rsidRDefault="00AE0489" w:rsidP="0019381F">
      <w:pPr>
        <w:ind w:left="720"/>
        <w:rPr>
          <w:rFonts w:cs="Tahoma"/>
          <w:sz w:val="18"/>
          <w:lang w:val="ja-JP" w:eastAsia="ja-JP"/>
        </w:rPr>
      </w:pPr>
    </w:p>
    <w:p w:rsidR="00AE0489" w:rsidRPr="009B2389" w:rsidRDefault="00AE0489" w:rsidP="0019381F">
      <w:pPr>
        <w:ind w:left="720"/>
        <w:rPr>
          <w:rFonts w:cs="Tahoma"/>
          <w:color w:val="000000"/>
          <w:sz w:val="18"/>
          <w:szCs w:val="18"/>
          <w:lang w:eastAsia="ja-JP"/>
        </w:rPr>
      </w:pPr>
      <w:r w:rsidRPr="009B2389">
        <w:rPr>
          <w:rFonts w:cs="Tahoma"/>
          <w:sz w:val="18"/>
          <w:lang w:val="ja-JP" w:eastAsia="ja-JP"/>
        </w:rPr>
        <w:t>マイクロソフトはコンピューティング</w:t>
      </w:r>
      <w:r w:rsidRPr="009B2389">
        <w:rPr>
          <w:rFonts w:cs="Tahoma"/>
          <w:sz w:val="18"/>
          <w:lang w:val="ja-JP" w:eastAsia="ja-JP"/>
        </w:rPr>
        <w:t xml:space="preserve"> </w:t>
      </w:r>
      <w:r w:rsidRPr="009B2389">
        <w:rPr>
          <w:rFonts w:cs="Tahoma"/>
          <w:sz w:val="18"/>
          <w:lang w:val="ja-JP" w:eastAsia="ja-JP"/>
        </w:rPr>
        <w:t>リソース</w:t>
      </w:r>
      <w:r w:rsidRPr="009B2389">
        <w:rPr>
          <w:rFonts w:cs="Tahoma"/>
          <w:sz w:val="18"/>
          <w:lang w:val="ja-JP" w:eastAsia="ja-JP"/>
        </w:rPr>
        <w:t xml:space="preserve"> </w:t>
      </w:r>
      <w:r w:rsidRPr="009B2389">
        <w:rPr>
          <w:rFonts w:cs="Tahoma"/>
          <w:sz w:val="18"/>
          <w:lang w:val="ja-JP" w:eastAsia="ja-JP"/>
        </w:rPr>
        <w:t>コミットメントを上回る上記</w:t>
      </w:r>
      <w:r w:rsidRPr="009B2389">
        <w:rPr>
          <w:rFonts w:cs="Tahoma"/>
          <w:sz w:val="18"/>
          <w:lang w:val="ja-JP" w:eastAsia="ja-JP"/>
        </w:rPr>
        <w:t xml:space="preserve"> Windows Azure </w:t>
      </w:r>
      <w:r w:rsidRPr="009B2389">
        <w:rPr>
          <w:rFonts w:cs="Tahoma"/>
          <w:sz w:val="18"/>
          <w:lang w:val="ja-JP" w:eastAsia="ja-JP"/>
        </w:rPr>
        <w:t>コンピューティングのあらゆる使用について、その供給に応じる義務を負いません。マイクロソフトは</w:t>
      </w:r>
      <w:r w:rsidRPr="009B2389">
        <w:rPr>
          <w:rFonts w:cs="Tahoma"/>
          <w:sz w:val="18"/>
          <w:lang w:val="ja-JP" w:eastAsia="ja-JP"/>
        </w:rPr>
        <w:t xml:space="preserve"> Windows Azure </w:t>
      </w:r>
      <w:r w:rsidRPr="009B2389">
        <w:rPr>
          <w:rFonts w:cs="Tahoma"/>
          <w:sz w:val="18"/>
          <w:lang w:val="ja-JP" w:eastAsia="ja-JP"/>
        </w:rPr>
        <w:t>コンピューティング以外のプラットフォーム</w:t>
      </w:r>
      <w:r w:rsidRPr="009B2389">
        <w:rPr>
          <w:rFonts w:cs="Tahoma"/>
          <w:sz w:val="18"/>
          <w:lang w:val="ja-JP" w:eastAsia="ja-JP"/>
        </w:rPr>
        <w:t xml:space="preserve"> </w:t>
      </w:r>
      <w:r w:rsidRPr="009B2389">
        <w:rPr>
          <w:rFonts w:cs="Tahoma"/>
          <w:sz w:val="18"/>
          <w:lang w:val="ja-JP" w:eastAsia="ja-JP"/>
        </w:rPr>
        <w:t>サービスのあらゆる使用について、その供給に応じる義務を負いません。</w:t>
      </w:r>
    </w:p>
    <w:p w:rsidR="00AE0489" w:rsidRPr="009B2389" w:rsidRDefault="00AE0489" w:rsidP="00751FD4">
      <w:pPr>
        <w:pStyle w:val="EndnoteText"/>
        <w:rPr>
          <w:lang w:val="en-US" w:eastAsia="ja-JP"/>
        </w:rPr>
      </w:pPr>
    </w:p>
  </w:endnote>
  <w:endnote w:id="98">
    <w:p w:rsidR="00AE0489" w:rsidRPr="009B2389" w:rsidRDefault="00AE0489" w:rsidP="003B2A6C">
      <w:pPr>
        <w:rPr>
          <w:rFonts w:cs="Tahoma"/>
          <w:b/>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66400"/>
          <w:sz w:val="22"/>
          <w:szCs w:val="22"/>
          <w:lang w:eastAsia="ja-JP"/>
        </w:rPr>
        <w:t>Windows Embedded Device Manager 2011 – Management Server License</w:t>
      </w:r>
    </w:p>
    <w:p w:rsidR="00AE0489" w:rsidRPr="009B2389" w:rsidRDefault="00AE0489" w:rsidP="003B2A6C">
      <w:pPr>
        <w:rPr>
          <w:rFonts w:cs="Tahoma"/>
          <w:sz w:val="18"/>
          <w:lang w:eastAsia="ja-JP"/>
        </w:rPr>
      </w:pPr>
    </w:p>
    <w:p w:rsidR="00AE0489" w:rsidRPr="009B2389" w:rsidRDefault="00AE0489" w:rsidP="00080FAB">
      <w:pPr>
        <w:pStyle w:val="EndnoteText"/>
        <w:ind w:left="720"/>
        <w:rPr>
          <w:color w:val="000000"/>
          <w:sz w:val="18"/>
          <w:szCs w:val="18"/>
          <w:lang w:eastAsia="ja-JP"/>
        </w:rPr>
      </w:pPr>
      <w:r w:rsidRPr="009B2389">
        <w:rPr>
          <w:sz w:val="18"/>
          <w:szCs w:val="18"/>
          <w:lang w:eastAsia="ja-JP"/>
        </w:rPr>
        <w:t>この製品は提供終了段階にあり、今後は提供されなくなります。</w:t>
      </w:r>
    </w:p>
    <w:p w:rsidR="00AE0489" w:rsidRPr="009B2389" w:rsidRDefault="00AE0489" w:rsidP="00080FAB">
      <w:pPr>
        <w:pStyle w:val="EndnoteText"/>
        <w:ind w:left="720"/>
        <w:rPr>
          <w:color w:val="000000"/>
          <w:sz w:val="18"/>
          <w:szCs w:val="18"/>
          <w:lang w:eastAsia="ja-JP"/>
        </w:rPr>
      </w:pPr>
    </w:p>
    <w:p w:rsidR="00AE0489" w:rsidRPr="009B2389" w:rsidRDefault="00AE0489" w:rsidP="00080FAB">
      <w:pPr>
        <w:pStyle w:val="EndnoteText"/>
        <w:ind w:left="720"/>
        <w:rPr>
          <w:b/>
          <w:color w:val="000000"/>
          <w:sz w:val="18"/>
          <w:szCs w:val="18"/>
          <w:lang w:eastAsia="ja-JP"/>
        </w:rPr>
      </w:pPr>
      <w:r w:rsidRPr="009B2389">
        <w:rPr>
          <w:b/>
          <w:color w:val="000000"/>
          <w:sz w:val="18"/>
          <w:szCs w:val="18"/>
          <w:lang w:eastAsia="ja-JP"/>
        </w:rPr>
        <w:t>有効なソフトウェア</w:t>
      </w:r>
      <w:r w:rsidRPr="009B2389">
        <w:rPr>
          <w:b/>
          <w:color w:val="000000"/>
          <w:sz w:val="18"/>
          <w:szCs w:val="18"/>
          <w:lang w:eastAsia="ja-JP"/>
        </w:rPr>
        <w:t xml:space="preserve"> </w:t>
      </w:r>
      <w:r w:rsidRPr="009B2389">
        <w:rPr>
          <w:b/>
          <w:color w:val="000000"/>
          <w:sz w:val="18"/>
          <w:szCs w:val="18"/>
          <w:lang w:eastAsia="ja-JP"/>
        </w:rPr>
        <w:t>アシュアランスが付帯した</w:t>
      </w:r>
      <w:r w:rsidRPr="009B2389">
        <w:rPr>
          <w:b/>
          <w:color w:val="000000"/>
          <w:sz w:val="18"/>
          <w:szCs w:val="18"/>
          <w:lang w:eastAsia="ja-JP"/>
        </w:rPr>
        <w:t xml:space="preserve"> Windows Embedded Device Manager 2011 </w:t>
      </w:r>
      <w:r w:rsidRPr="009B2389">
        <w:rPr>
          <w:b/>
          <w:color w:val="000000"/>
          <w:sz w:val="18"/>
          <w:szCs w:val="18"/>
          <w:lang w:eastAsia="ja-JP"/>
        </w:rPr>
        <w:t>のライセンスを保有するお客様のための特別なライセンス取得方法</w:t>
      </w:r>
    </w:p>
    <w:p w:rsidR="00AE0489" w:rsidRPr="009B2389" w:rsidRDefault="00AE0489" w:rsidP="00080FAB">
      <w:pPr>
        <w:pStyle w:val="EndnoteText"/>
        <w:ind w:left="720"/>
        <w:rPr>
          <w:color w:val="000000"/>
          <w:sz w:val="18"/>
          <w:szCs w:val="18"/>
          <w:lang w:eastAsia="ja-JP"/>
        </w:rPr>
      </w:pPr>
      <w:r w:rsidRPr="009B2389">
        <w:rPr>
          <w:color w:val="000000"/>
          <w:sz w:val="18"/>
          <w:szCs w:val="18"/>
          <w:lang w:eastAsia="ja-JP"/>
        </w:rPr>
        <w:t xml:space="preserve">Windows Embedded Device Manager 2011 </w:t>
      </w:r>
      <w:r w:rsidRPr="009B2389">
        <w:rPr>
          <w:color w:val="000000"/>
          <w:sz w:val="18"/>
          <w:szCs w:val="18"/>
          <w:lang w:eastAsia="ja-JP"/>
        </w:rPr>
        <w:t>管理</w:t>
      </w:r>
      <w:r w:rsidRPr="009B2389">
        <w:rPr>
          <w:sz w:val="18"/>
          <w:szCs w:val="18"/>
          <w:lang w:eastAsia="ja-JP"/>
        </w:rPr>
        <w:t>サーバー</w:t>
      </w:r>
      <w:r w:rsidRPr="009B2389">
        <w:rPr>
          <w:sz w:val="18"/>
          <w:szCs w:val="18"/>
          <w:lang w:eastAsia="ja-JP"/>
        </w:rPr>
        <w:t xml:space="preserve"> </w:t>
      </w:r>
      <w:r w:rsidRPr="009B2389">
        <w:rPr>
          <w:sz w:val="18"/>
          <w:szCs w:val="18"/>
          <w:lang w:eastAsia="ja-JP"/>
        </w:rPr>
        <w:t>ライセンス</w:t>
      </w:r>
      <w:r w:rsidRPr="009B2389">
        <w:rPr>
          <w:color w:val="000000"/>
          <w:sz w:val="18"/>
          <w:szCs w:val="18"/>
          <w:lang w:eastAsia="ja-JP"/>
        </w:rPr>
        <w:t>の</w:t>
      </w:r>
      <w:r w:rsidRPr="009B2389">
        <w:rPr>
          <w:sz w:val="18"/>
          <w:szCs w:val="18"/>
          <w:lang w:eastAsia="ja-JP"/>
        </w:rPr>
        <w:t>販売停止に伴う一時的な措置として、</w:t>
      </w:r>
      <w:r w:rsidRPr="009B2389">
        <w:rPr>
          <w:color w:val="000000"/>
          <w:sz w:val="18"/>
          <w:szCs w:val="18"/>
          <w:lang w:eastAsia="ja-JP"/>
        </w:rPr>
        <w:t xml:space="preserve">2012 </w:t>
      </w:r>
      <w:r w:rsidRPr="009B2389">
        <w:rPr>
          <w:color w:val="000000"/>
          <w:sz w:val="18"/>
          <w:szCs w:val="18"/>
          <w:lang w:eastAsia="ja-JP"/>
        </w:rPr>
        <w:t>年</w:t>
      </w:r>
      <w:r w:rsidRPr="009B2389">
        <w:rPr>
          <w:color w:val="000000"/>
          <w:sz w:val="18"/>
          <w:szCs w:val="18"/>
          <w:lang w:eastAsia="ja-JP"/>
        </w:rPr>
        <w:t xml:space="preserve"> 4 </w:t>
      </w:r>
      <w:r w:rsidRPr="009B2389">
        <w:rPr>
          <w:color w:val="000000"/>
          <w:sz w:val="18"/>
          <w:szCs w:val="18"/>
          <w:lang w:eastAsia="ja-JP"/>
        </w:rPr>
        <w:t>月</w:t>
      </w:r>
      <w:r w:rsidRPr="009B2389">
        <w:rPr>
          <w:color w:val="000000"/>
          <w:sz w:val="18"/>
          <w:szCs w:val="18"/>
          <w:lang w:eastAsia="ja-JP"/>
        </w:rPr>
        <w:t xml:space="preserve"> 1 </w:t>
      </w:r>
      <w:r w:rsidRPr="009B2389">
        <w:rPr>
          <w:color w:val="000000"/>
          <w:sz w:val="18"/>
          <w:szCs w:val="18"/>
          <w:lang w:eastAsia="ja-JP"/>
        </w:rPr>
        <w:t>日時点で管理サーバー</w:t>
      </w:r>
      <w:r w:rsidRPr="009B2389">
        <w:rPr>
          <w:color w:val="000000"/>
          <w:sz w:val="18"/>
          <w:szCs w:val="18"/>
          <w:lang w:eastAsia="ja-JP"/>
        </w:rPr>
        <w:t xml:space="preserve"> </w:t>
      </w:r>
      <w:r w:rsidRPr="009B2389">
        <w:rPr>
          <w:color w:val="000000"/>
          <w:sz w:val="18"/>
          <w:szCs w:val="18"/>
          <w:lang w:eastAsia="ja-JP"/>
        </w:rPr>
        <w:t>ライセンスの契約を締結しているソフトウェア</w:t>
      </w:r>
      <w:r w:rsidRPr="009B2389">
        <w:rPr>
          <w:color w:val="000000"/>
          <w:sz w:val="18"/>
          <w:szCs w:val="18"/>
          <w:lang w:eastAsia="ja-JP"/>
        </w:rPr>
        <w:t xml:space="preserve"> </w:t>
      </w:r>
      <w:r w:rsidRPr="009B2389">
        <w:rPr>
          <w:color w:val="000000"/>
          <w:sz w:val="18"/>
          <w:szCs w:val="18"/>
          <w:lang w:eastAsia="ja-JP"/>
        </w:rPr>
        <w:t>アシュアランスのお客様には、次のクライアント管理ライセンスが提供されます。</w:t>
      </w:r>
    </w:p>
    <w:p w:rsidR="00AE0489" w:rsidRPr="009B2389" w:rsidRDefault="00AE0489" w:rsidP="00BD18F1">
      <w:pPr>
        <w:pStyle w:val="EndnoteText"/>
        <w:rPr>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AE0489" w:rsidRPr="009B2389" w:rsidTr="00A950E3">
        <w:tc>
          <w:tcPr>
            <w:tcW w:w="3960" w:type="dxa"/>
            <w:tcBorders>
              <w:top w:val="single" w:sz="4" w:space="0" w:color="000000"/>
            </w:tcBorders>
            <w:shd w:val="clear" w:color="auto" w:fill="FABF8F"/>
          </w:tcPr>
          <w:p w:rsidR="00AE0489" w:rsidRPr="009B2389" w:rsidRDefault="00AE0489" w:rsidP="005F45EA">
            <w:pPr>
              <w:jc w:val="center"/>
              <w:rPr>
                <w:rFonts w:cs="Tahoma"/>
                <w:sz w:val="18"/>
                <w:szCs w:val="18"/>
                <w:lang w:eastAsia="ja-JP"/>
              </w:rPr>
            </w:pPr>
            <w:r w:rsidRPr="009B2389">
              <w:rPr>
                <w:rFonts w:cs="Tahoma"/>
                <w:b/>
                <w:sz w:val="18"/>
                <w:szCs w:val="18"/>
                <w:lang w:val="ja-JP" w:eastAsia="ja-JP"/>
              </w:rPr>
              <w:t>対象ライセンス</w:t>
            </w:r>
          </w:p>
        </w:tc>
        <w:tc>
          <w:tcPr>
            <w:tcW w:w="4050" w:type="dxa"/>
            <w:tcBorders>
              <w:top w:val="single" w:sz="4" w:space="0" w:color="000000"/>
            </w:tcBorders>
            <w:shd w:val="clear" w:color="auto" w:fill="FABF8F"/>
          </w:tcPr>
          <w:p w:rsidR="00AE0489" w:rsidRPr="009B2389" w:rsidRDefault="00AE0489" w:rsidP="005F45EA">
            <w:pPr>
              <w:jc w:val="center"/>
              <w:rPr>
                <w:rFonts w:cs="Tahoma"/>
                <w:sz w:val="18"/>
                <w:szCs w:val="18"/>
              </w:rPr>
            </w:pPr>
            <w:r w:rsidRPr="009B2389">
              <w:rPr>
                <w:rFonts w:cs="Tahoma"/>
                <w:color w:val="000000"/>
                <w:sz w:val="18"/>
                <w:szCs w:val="18"/>
              </w:rPr>
              <w:t>Windows Embedded Device Manager 2011 Client Management License</w:t>
            </w:r>
          </w:p>
        </w:tc>
      </w:tr>
      <w:tr w:rsidR="00AE0489" w:rsidRPr="009B2389" w:rsidTr="00A950E3">
        <w:tc>
          <w:tcPr>
            <w:tcW w:w="3960" w:type="dxa"/>
            <w:shd w:val="clear" w:color="auto" w:fill="FFFFFF"/>
          </w:tcPr>
          <w:p w:rsidR="00AE0489" w:rsidRPr="009B2389" w:rsidRDefault="00AE0489" w:rsidP="005F45EA">
            <w:pPr>
              <w:rPr>
                <w:rFonts w:cs="Tahoma"/>
                <w:sz w:val="18"/>
                <w:szCs w:val="18"/>
              </w:rPr>
            </w:pPr>
            <w:r w:rsidRPr="009B2389">
              <w:rPr>
                <w:rFonts w:cs="Tahoma"/>
                <w:color w:val="000000"/>
                <w:sz w:val="18"/>
                <w:szCs w:val="18"/>
              </w:rPr>
              <w:t>Windows Embedded Device Manager 2011 Server License</w:t>
            </w:r>
          </w:p>
        </w:tc>
        <w:tc>
          <w:tcPr>
            <w:tcW w:w="4050" w:type="dxa"/>
            <w:shd w:val="clear" w:color="auto" w:fill="FFFFFF"/>
          </w:tcPr>
          <w:p w:rsidR="00AE0489" w:rsidRPr="009B2389" w:rsidRDefault="00AE0489" w:rsidP="005F45EA">
            <w:pPr>
              <w:rPr>
                <w:rFonts w:cs="Tahoma"/>
                <w:sz w:val="18"/>
                <w:szCs w:val="18"/>
              </w:rPr>
            </w:pPr>
            <w:r w:rsidRPr="009B2389">
              <w:rPr>
                <w:rFonts w:cs="Tahoma"/>
                <w:color w:val="000000"/>
                <w:sz w:val="18"/>
                <w:szCs w:val="18"/>
                <w:lang w:val="ja-JP"/>
              </w:rPr>
              <w:t xml:space="preserve">Windows Embedded Device Manager 2011 Client Management License </w:t>
            </w:r>
            <w:r w:rsidRPr="009B2389">
              <w:rPr>
                <w:rFonts w:cs="Tahoma"/>
                <w:color w:val="000000"/>
                <w:sz w:val="18"/>
                <w:szCs w:val="18"/>
                <w:lang w:val="ja-JP"/>
              </w:rPr>
              <w:t>を</w:t>
            </w:r>
            <w:r w:rsidRPr="009B2389">
              <w:rPr>
                <w:rFonts w:cs="Tahoma"/>
                <w:color w:val="000000"/>
                <w:sz w:val="18"/>
                <w:szCs w:val="18"/>
                <w:lang w:val="ja-JP"/>
              </w:rPr>
              <w:t xml:space="preserve"> 13 </w:t>
            </w:r>
            <w:r w:rsidRPr="009B2389">
              <w:rPr>
                <w:rFonts w:cs="Tahoma"/>
                <w:color w:val="000000"/>
                <w:sz w:val="18"/>
                <w:szCs w:val="18"/>
                <w:lang w:val="ja-JP"/>
              </w:rPr>
              <w:t>ライセンス</w:t>
            </w:r>
          </w:p>
        </w:tc>
      </w:tr>
      <w:tr w:rsidR="00AE0489" w:rsidRPr="009B2389" w:rsidTr="00A950E3">
        <w:tc>
          <w:tcPr>
            <w:tcW w:w="3960" w:type="dxa"/>
            <w:tcBorders>
              <w:bottom w:val="single" w:sz="4" w:space="0" w:color="000000"/>
            </w:tcBorders>
            <w:shd w:val="clear" w:color="auto" w:fill="FFFFFF"/>
          </w:tcPr>
          <w:p w:rsidR="00AE0489" w:rsidRPr="009B2389" w:rsidRDefault="00AE0489" w:rsidP="005F45EA">
            <w:pPr>
              <w:rPr>
                <w:rFonts w:cs="Tahoma"/>
                <w:sz w:val="18"/>
                <w:szCs w:val="18"/>
              </w:rPr>
            </w:pPr>
            <w:r w:rsidRPr="009B2389">
              <w:rPr>
                <w:rFonts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AE0489" w:rsidRPr="009B2389" w:rsidRDefault="00AE0489" w:rsidP="005F45EA">
            <w:pPr>
              <w:rPr>
                <w:rFonts w:cs="Tahoma"/>
                <w:sz w:val="18"/>
                <w:szCs w:val="18"/>
              </w:rPr>
            </w:pPr>
            <w:r w:rsidRPr="009B2389">
              <w:rPr>
                <w:rFonts w:cs="Tahoma"/>
                <w:color w:val="000000"/>
                <w:sz w:val="18"/>
                <w:szCs w:val="18"/>
                <w:lang w:val="ja-JP"/>
              </w:rPr>
              <w:t xml:space="preserve">Windows Embedded Device Manager 2011 Client Management License </w:t>
            </w:r>
            <w:r w:rsidRPr="009B2389">
              <w:rPr>
                <w:rFonts w:cs="Tahoma"/>
                <w:color w:val="000000"/>
                <w:sz w:val="18"/>
                <w:szCs w:val="18"/>
                <w:lang w:val="ja-JP"/>
              </w:rPr>
              <w:t>を</w:t>
            </w:r>
            <w:r w:rsidRPr="009B2389">
              <w:rPr>
                <w:rFonts w:cs="Tahoma"/>
                <w:color w:val="000000"/>
                <w:sz w:val="18"/>
                <w:szCs w:val="18"/>
                <w:lang w:val="ja-JP"/>
              </w:rPr>
              <w:t xml:space="preserve"> 30 </w:t>
            </w:r>
            <w:r w:rsidRPr="009B2389">
              <w:rPr>
                <w:rFonts w:cs="Tahoma"/>
                <w:color w:val="000000"/>
                <w:sz w:val="18"/>
                <w:szCs w:val="18"/>
                <w:lang w:val="ja-JP"/>
              </w:rPr>
              <w:t>ライセンス</w:t>
            </w:r>
          </w:p>
        </w:tc>
      </w:tr>
    </w:tbl>
    <w:p w:rsidR="00AE0489" w:rsidRPr="009B2389" w:rsidRDefault="00AE0489" w:rsidP="00BD18F1">
      <w:pPr>
        <w:pStyle w:val="EndnoteText"/>
        <w:ind w:left="0"/>
        <w:rPr>
          <w:color w:val="000000"/>
          <w:sz w:val="18"/>
          <w:szCs w:val="18"/>
        </w:rPr>
      </w:pPr>
    </w:p>
    <w:p w:rsidR="00AE0489" w:rsidRPr="009B2389" w:rsidRDefault="00AE0489" w:rsidP="00080FAB">
      <w:pPr>
        <w:pStyle w:val="EndnoteText"/>
        <w:ind w:left="720"/>
        <w:rPr>
          <w:sz w:val="18"/>
          <w:szCs w:val="18"/>
          <w:lang w:eastAsia="ja-JP"/>
        </w:rPr>
      </w:pPr>
      <w:r w:rsidRPr="009B2389">
        <w:rPr>
          <w:sz w:val="18"/>
          <w:szCs w:val="18"/>
          <w:lang w:eastAsia="ja-JP"/>
        </w:rPr>
        <w:t>本件を通じて付与されたライセンスにはすべて、ソフトウェア</w:t>
      </w:r>
      <w:r w:rsidRPr="009B2389">
        <w:rPr>
          <w:sz w:val="18"/>
          <w:szCs w:val="18"/>
          <w:lang w:eastAsia="ja-JP"/>
        </w:rPr>
        <w:t xml:space="preserve"> </w:t>
      </w:r>
      <w:r w:rsidRPr="009B2389">
        <w:rPr>
          <w:sz w:val="18"/>
          <w:szCs w:val="18"/>
          <w:lang w:eastAsia="ja-JP"/>
        </w:rPr>
        <w:t>アシュアランスが含まれています。</w:t>
      </w:r>
      <w:r w:rsidRPr="009B2389">
        <w:rPr>
          <w:color w:val="000000"/>
          <w:sz w:val="18"/>
          <w:szCs w:val="18"/>
          <w:lang w:eastAsia="ja-JP"/>
        </w:rPr>
        <w:t>このソフトウェア</w:t>
      </w:r>
      <w:r w:rsidRPr="009B2389">
        <w:rPr>
          <w:color w:val="000000"/>
          <w:sz w:val="18"/>
          <w:szCs w:val="18"/>
          <w:lang w:eastAsia="ja-JP"/>
        </w:rPr>
        <w:t xml:space="preserve"> </w:t>
      </w:r>
      <w:r w:rsidRPr="009B2389">
        <w:rPr>
          <w:color w:val="000000"/>
          <w:sz w:val="18"/>
          <w:szCs w:val="18"/>
          <w:lang w:eastAsia="ja-JP"/>
        </w:rPr>
        <w:t>アシュアランスは、対象ライセンスの期間満了と共に無効になります。</w:t>
      </w:r>
      <w:r w:rsidRPr="009B2389">
        <w:rPr>
          <w:sz w:val="18"/>
          <w:szCs w:val="18"/>
          <w:lang w:eastAsia="ja-JP"/>
        </w:rPr>
        <w:t>かかるソフトウェア</w:t>
      </w:r>
      <w:r w:rsidRPr="009B2389">
        <w:rPr>
          <w:sz w:val="18"/>
          <w:szCs w:val="18"/>
          <w:lang w:eastAsia="ja-JP"/>
        </w:rPr>
        <w:t xml:space="preserve"> </w:t>
      </w:r>
      <w:r w:rsidRPr="009B2389">
        <w:rPr>
          <w:sz w:val="18"/>
          <w:szCs w:val="18"/>
          <w:lang w:eastAsia="ja-JP"/>
        </w:rPr>
        <w:t>アシュアランスの期間満了時に、お客様は付与されたライセンスに対するソフトウェア</w:t>
      </w:r>
      <w:r w:rsidRPr="009B2389">
        <w:rPr>
          <w:sz w:val="18"/>
          <w:szCs w:val="18"/>
          <w:lang w:eastAsia="ja-JP"/>
        </w:rPr>
        <w:t xml:space="preserve"> </w:t>
      </w:r>
      <w:r w:rsidRPr="009B2389">
        <w:rPr>
          <w:sz w:val="18"/>
          <w:szCs w:val="18"/>
          <w:lang w:eastAsia="ja-JP"/>
        </w:rPr>
        <w:t>アシュアランスを更新することができます。</w:t>
      </w:r>
    </w:p>
    <w:p w:rsidR="00AE0489" w:rsidRPr="009B2389" w:rsidRDefault="00AE0489" w:rsidP="00080FAB">
      <w:pPr>
        <w:pStyle w:val="EndnoteText"/>
        <w:ind w:left="720"/>
        <w:rPr>
          <w:color w:val="000000"/>
          <w:sz w:val="18"/>
          <w:szCs w:val="18"/>
          <w:lang w:eastAsia="ja-JP"/>
        </w:rPr>
      </w:pPr>
    </w:p>
    <w:p w:rsidR="00AE0489" w:rsidRPr="009B2389" w:rsidRDefault="00AE0489" w:rsidP="00080FAB">
      <w:pPr>
        <w:pStyle w:val="EndnoteText"/>
        <w:ind w:left="720"/>
        <w:rPr>
          <w:color w:val="000000"/>
          <w:sz w:val="18"/>
          <w:szCs w:val="18"/>
          <w:lang w:eastAsia="ja-JP"/>
        </w:rPr>
      </w:pPr>
      <w:r w:rsidRPr="009B2389">
        <w:rPr>
          <w:sz w:val="18"/>
          <w:szCs w:val="18"/>
          <w:lang w:eastAsia="ja-JP"/>
        </w:rPr>
        <w:t>本件に基づくソフトウェアの使用は、お客様のライセンス契約の条項および条件、ならびにソフトウェアの製品使用権によって規定されます。</w:t>
      </w:r>
      <w:r w:rsidRPr="009B2389">
        <w:rPr>
          <w:color w:val="000000"/>
          <w:sz w:val="18"/>
          <w:szCs w:val="18"/>
          <w:lang w:eastAsia="ja-JP"/>
        </w:rPr>
        <w:t>付与されたソフトウェアの使用権は、正規の</w:t>
      </w:r>
      <w:r w:rsidRPr="009B2389">
        <w:rPr>
          <w:color w:val="000000"/>
          <w:sz w:val="18"/>
          <w:szCs w:val="18"/>
          <w:lang w:eastAsia="ja-JP"/>
        </w:rPr>
        <w:t xml:space="preserve"> Windows Embedded Device Manager 2011 </w:t>
      </w:r>
      <w:r w:rsidRPr="009B2389">
        <w:rPr>
          <w:color w:val="000000"/>
          <w:sz w:val="18"/>
          <w:szCs w:val="18"/>
          <w:lang w:eastAsia="ja-JP"/>
        </w:rPr>
        <w:t>ライセンスの使用権の有効期間満了と共に無効になります。</w:t>
      </w:r>
      <w:r w:rsidRPr="009B2389">
        <w:rPr>
          <w:sz w:val="18"/>
          <w:szCs w:val="18"/>
          <w:lang w:eastAsia="ja-JP"/>
        </w:rPr>
        <w:t>本件の条件に基づくお客様の</w:t>
      </w:r>
      <w:r w:rsidRPr="009B2389">
        <w:rPr>
          <w:sz w:val="18"/>
          <w:szCs w:val="18"/>
          <w:lang w:eastAsia="ja-JP"/>
        </w:rPr>
        <w:t xml:space="preserve"> </w:t>
      </w:r>
      <w:r w:rsidRPr="009B2389">
        <w:rPr>
          <w:color w:val="000000"/>
          <w:sz w:val="18"/>
          <w:szCs w:val="18"/>
          <w:lang w:eastAsia="ja-JP"/>
        </w:rPr>
        <w:t>Windows Embedded Device Manager 2011</w:t>
      </w:r>
      <w:r w:rsidRPr="009B2389">
        <w:rPr>
          <w:sz w:val="18"/>
          <w:szCs w:val="18"/>
          <w:lang w:eastAsia="ja-JP"/>
        </w:rPr>
        <w:t xml:space="preserve"> </w:t>
      </w:r>
      <w:r w:rsidRPr="009B2389">
        <w:rPr>
          <w:sz w:val="18"/>
          <w:szCs w:val="18"/>
          <w:lang w:eastAsia="ja-JP"/>
        </w:rPr>
        <w:t>の使用権は、対象ライセンスおよびこの製品の使用条件の証明によって証明されます。</w:t>
      </w:r>
      <w:r w:rsidRPr="009B2389">
        <w:rPr>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9B2389">
        <w:rPr>
          <w:sz w:val="18"/>
          <w:szCs w:val="18"/>
          <w:lang w:eastAsia="ja-JP"/>
        </w:rPr>
        <w:t>本件に基づいて付与されたライセンスを、対応する対象ライセンスと別個に譲渡することはできません。</w:t>
      </w:r>
    </w:p>
    <w:p w:rsidR="00AE0489" w:rsidRPr="009B2389" w:rsidRDefault="00AE0489" w:rsidP="00080FAB">
      <w:pPr>
        <w:pStyle w:val="EndnoteText"/>
        <w:ind w:left="720"/>
        <w:rPr>
          <w:color w:val="000000"/>
          <w:sz w:val="18"/>
          <w:szCs w:val="18"/>
          <w:lang w:eastAsia="ja-JP"/>
        </w:rPr>
      </w:pPr>
    </w:p>
    <w:p w:rsidR="00AE0489" w:rsidRPr="009B2389" w:rsidRDefault="00AE0489" w:rsidP="00080FAB">
      <w:pPr>
        <w:ind w:left="720"/>
        <w:rPr>
          <w:rStyle w:val="tw4winMark"/>
          <w:rFonts w:ascii="Tahoma" w:hAnsi="Tahoma" w:cs="Tahoma"/>
          <w:vanish w:val="0"/>
          <w:color w:val="000000"/>
          <w:sz w:val="18"/>
          <w:szCs w:val="18"/>
          <w:lang w:eastAsia="ja-JP"/>
        </w:rPr>
      </w:pP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4 </w:t>
      </w:r>
      <w:r w:rsidRPr="009B2389">
        <w:rPr>
          <w:rFonts w:cs="Tahoma"/>
          <w:sz w:val="18"/>
          <w:szCs w:val="18"/>
          <w:lang w:val="ja-JP" w:eastAsia="ja-JP"/>
        </w:rPr>
        <w:t>月</w:t>
      </w:r>
      <w:r w:rsidRPr="009B2389">
        <w:rPr>
          <w:rFonts w:cs="Tahoma"/>
          <w:sz w:val="18"/>
          <w:szCs w:val="18"/>
          <w:lang w:val="ja-JP" w:eastAsia="ja-JP"/>
        </w:rPr>
        <w:t xml:space="preserve"> 1 </w:t>
      </w:r>
      <w:r w:rsidRPr="009B2389">
        <w:rPr>
          <w:rFonts w:cs="Tahoma"/>
          <w:sz w:val="18"/>
          <w:szCs w:val="18"/>
          <w:lang w:val="ja-JP" w:eastAsia="ja-JP"/>
        </w:rPr>
        <w:t>日より前に初めて取得された</w:t>
      </w:r>
      <w:r w:rsidRPr="009B2389">
        <w:rPr>
          <w:rFonts w:cs="Tahoma"/>
          <w:sz w:val="18"/>
          <w:szCs w:val="18"/>
          <w:lang w:val="ja-JP" w:eastAsia="ja-JP"/>
        </w:rPr>
        <w:t xml:space="preserve"> Windows Embedded Device Manager 2011 </w:t>
      </w:r>
      <w:r w:rsidRPr="009B2389">
        <w:rPr>
          <w:rFonts w:cs="Tahoma"/>
          <w:sz w:val="18"/>
          <w:szCs w:val="18"/>
          <w:lang w:val="ja-JP" w:eastAsia="ja-JP"/>
        </w:rPr>
        <w:t>ライセンスに基づいて、エンタープライズ加入契約に対する年次の補正発注</w:t>
      </w:r>
      <w:r w:rsidRPr="009B2389">
        <w:rPr>
          <w:rFonts w:cs="Tahoma"/>
          <w:sz w:val="18"/>
          <w:szCs w:val="18"/>
          <w:lang w:val="ja-JP" w:eastAsia="ja-JP"/>
        </w:rPr>
        <w:t xml:space="preserve"> (True-up) </w:t>
      </w:r>
      <w:r w:rsidRPr="009B2389">
        <w:rPr>
          <w:rFonts w:cs="Tahoma"/>
          <w:sz w:val="18"/>
          <w:szCs w:val="18"/>
          <w:lang w:val="ja-JP" w:eastAsia="ja-JP"/>
        </w:rPr>
        <w:t>の一環として</w:t>
      </w:r>
      <w:r w:rsidRPr="009B2389">
        <w:rPr>
          <w:rFonts w:cs="Tahoma"/>
          <w:sz w:val="18"/>
          <w:szCs w:val="18"/>
          <w:lang w:val="ja-JP" w:eastAsia="ja-JP"/>
        </w:rPr>
        <w:t xml:space="preserve"> 2012 </w:t>
      </w:r>
      <w:r w:rsidRPr="009B2389">
        <w:rPr>
          <w:rFonts w:cs="Tahoma"/>
          <w:sz w:val="18"/>
          <w:szCs w:val="18"/>
          <w:lang w:val="ja-JP" w:eastAsia="ja-JP"/>
        </w:rPr>
        <w:t>年</w:t>
      </w:r>
      <w:r w:rsidRPr="009B2389">
        <w:rPr>
          <w:rFonts w:cs="Tahoma"/>
          <w:sz w:val="18"/>
          <w:szCs w:val="18"/>
          <w:lang w:val="ja-JP" w:eastAsia="ja-JP"/>
        </w:rPr>
        <w:t xml:space="preserve"> 4 </w:t>
      </w:r>
      <w:r w:rsidRPr="009B2389">
        <w:rPr>
          <w:rFonts w:cs="Tahoma"/>
          <w:sz w:val="18"/>
          <w:szCs w:val="18"/>
          <w:lang w:val="ja-JP" w:eastAsia="ja-JP"/>
        </w:rPr>
        <w:t>月</w:t>
      </w:r>
      <w:r w:rsidRPr="009B2389">
        <w:rPr>
          <w:rFonts w:cs="Tahoma"/>
          <w:sz w:val="18"/>
          <w:szCs w:val="18"/>
          <w:lang w:val="ja-JP" w:eastAsia="ja-JP"/>
        </w:rPr>
        <w:t xml:space="preserve"> 1 </w:t>
      </w:r>
      <w:r w:rsidRPr="009B2389">
        <w:rPr>
          <w:rFonts w:cs="Tahoma"/>
          <w:sz w:val="18"/>
          <w:szCs w:val="18"/>
          <w:lang w:val="ja-JP" w:eastAsia="ja-JP"/>
        </w:rPr>
        <w:t>日以降に取得された</w:t>
      </w:r>
      <w:r w:rsidRPr="009B2389">
        <w:rPr>
          <w:rFonts w:cs="Tahoma"/>
          <w:sz w:val="18"/>
          <w:szCs w:val="18"/>
          <w:lang w:val="ja-JP" w:eastAsia="ja-JP"/>
        </w:rPr>
        <w:t xml:space="preserve"> Windows Embedded Device Manager 2011 </w:t>
      </w:r>
      <w:r w:rsidRPr="009B2389">
        <w:rPr>
          <w:rFonts w:cs="Tahoma"/>
          <w:sz w:val="18"/>
          <w:szCs w:val="18"/>
          <w:lang w:val="ja-JP" w:eastAsia="ja-JP"/>
        </w:rPr>
        <w:t>ライセンスも、本件に基づく</w:t>
      </w:r>
      <w:r w:rsidRPr="009B2389">
        <w:rPr>
          <w:rFonts w:cs="Tahoma"/>
          <w:sz w:val="18"/>
          <w:szCs w:val="18"/>
          <w:lang w:val="ja-JP" w:eastAsia="ja-JP"/>
        </w:rPr>
        <w:t xml:space="preserve"> Windows Embedded Device Manager 2011 Client ML </w:t>
      </w:r>
      <w:r w:rsidRPr="009B2389">
        <w:rPr>
          <w:rFonts w:cs="Tahoma"/>
          <w:sz w:val="18"/>
          <w:szCs w:val="18"/>
          <w:lang w:val="ja-JP" w:eastAsia="ja-JP"/>
        </w:rPr>
        <w:t>の対象となります。</w:t>
      </w:r>
    </w:p>
    <w:p w:rsidR="00AE0489" w:rsidRPr="009B2389" w:rsidRDefault="00AE0489" w:rsidP="00080FAB">
      <w:pPr>
        <w:ind w:left="720"/>
        <w:rPr>
          <w:rFonts w:cs="Tahoma"/>
          <w:color w:val="000000"/>
          <w:sz w:val="18"/>
          <w:szCs w:val="18"/>
          <w:lang w:eastAsia="ja-JP"/>
        </w:rPr>
      </w:pPr>
    </w:p>
    <w:p w:rsidR="00AE0489" w:rsidRPr="009B2389" w:rsidRDefault="00AE0489" w:rsidP="00080FAB">
      <w:pPr>
        <w:ind w:left="720"/>
        <w:rPr>
          <w:rFonts w:cs="Tahoma"/>
          <w:color w:val="000000"/>
          <w:sz w:val="18"/>
          <w:szCs w:val="18"/>
          <w:lang w:eastAsia="ja-JP"/>
        </w:rPr>
      </w:pPr>
      <w:r w:rsidRPr="009B2389">
        <w:rPr>
          <w:rFonts w:cs="Tahoma"/>
          <w:sz w:val="18"/>
          <w:szCs w:val="18"/>
        </w:rPr>
        <w:t>Enterprise Subscription Agreement</w:t>
      </w:r>
      <w:r w:rsidRPr="009B2389">
        <w:rPr>
          <w:rFonts w:cs="Tahoma"/>
          <w:sz w:val="18"/>
          <w:szCs w:val="18"/>
          <w:lang w:val="ja-JP"/>
        </w:rPr>
        <w:t>、</w:t>
      </w:r>
      <w:r w:rsidRPr="009B2389">
        <w:rPr>
          <w:rFonts w:cs="Tahoma"/>
          <w:sz w:val="18"/>
          <w:szCs w:val="18"/>
        </w:rPr>
        <w:t>Campus Agreement</w:t>
      </w:r>
      <w:r w:rsidRPr="009B2389">
        <w:rPr>
          <w:rFonts w:cs="Tahoma"/>
          <w:sz w:val="18"/>
          <w:szCs w:val="18"/>
          <w:lang w:val="ja-JP"/>
        </w:rPr>
        <w:t>、</w:t>
      </w:r>
      <w:r w:rsidRPr="009B2389">
        <w:rPr>
          <w:rFonts w:cs="Tahoma"/>
          <w:sz w:val="18"/>
          <w:szCs w:val="18"/>
        </w:rPr>
        <w:t>School Agreement</w:t>
      </w:r>
      <w:r w:rsidRPr="009B2389">
        <w:rPr>
          <w:rFonts w:cs="Tahoma"/>
          <w:sz w:val="18"/>
          <w:szCs w:val="18"/>
          <w:lang w:val="ja-JP"/>
        </w:rPr>
        <w:t>、および</w:t>
      </w:r>
      <w:r w:rsidRPr="009B2389">
        <w:rPr>
          <w:rFonts w:cs="Tahoma"/>
          <w:sz w:val="18"/>
          <w:szCs w:val="18"/>
        </w:rPr>
        <w:t xml:space="preserve"> Open Value Subscription Agreement </w:t>
      </w:r>
      <w:r w:rsidRPr="009B2389">
        <w:rPr>
          <w:rFonts w:cs="Tahoma"/>
          <w:sz w:val="18"/>
          <w:szCs w:val="18"/>
          <w:lang w:val="ja-JP"/>
        </w:rPr>
        <w:t>については、当該期間中ライセンスおよびソフトウェア</w:t>
      </w:r>
      <w:r w:rsidRPr="009B2389">
        <w:rPr>
          <w:rFonts w:cs="Tahoma"/>
          <w:sz w:val="18"/>
          <w:szCs w:val="18"/>
        </w:rPr>
        <w:t xml:space="preserve"> </w:t>
      </w:r>
      <w:r w:rsidRPr="009B2389">
        <w:rPr>
          <w:rFonts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9B2389">
        <w:rPr>
          <w:rFonts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AE0489" w:rsidRDefault="00AE0489" w:rsidP="003B2A6C">
      <w:pPr>
        <w:pStyle w:val="EndnoteText"/>
        <w:rPr>
          <w:lang w:val="en-US" w:eastAsia="ja-JP"/>
        </w:rPr>
      </w:pPr>
    </w:p>
    <w:p w:rsidR="00AE0489" w:rsidRDefault="00AE0489" w:rsidP="003B2A6C">
      <w:pPr>
        <w:pStyle w:val="EndnoteText"/>
        <w:rPr>
          <w:lang w:val="en-US" w:eastAsia="ja-JP"/>
        </w:rPr>
      </w:pPr>
    </w:p>
    <w:p w:rsidR="00AE0489" w:rsidRPr="009B2389" w:rsidRDefault="00AE0489" w:rsidP="003B2A6C">
      <w:pPr>
        <w:pStyle w:val="EndnoteText"/>
        <w:rPr>
          <w:lang w:val="en-US" w:eastAsia="ja-JP"/>
        </w:rPr>
      </w:pPr>
    </w:p>
  </w:endnote>
  <w:endnote w:id="99">
    <w:p w:rsidR="00AE0489" w:rsidRPr="009B2389" w:rsidRDefault="00AE0489" w:rsidP="002F19DB">
      <w:pPr>
        <w:rPr>
          <w:rFonts w:cs="Tahoma"/>
          <w:b/>
          <w:color w:val="FF6600"/>
          <w:sz w:val="24"/>
          <w:szCs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66400"/>
          <w:sz w:val="22"/>
          <w:szCs w:val="22"/>
          <w:lang w:eastAsia="ja-JP"/>
        </w:rPr>
        <w:t>Windows Embedded Device Manager 2011 – Client Management License</w:t>
      </w:r>
    </w:p>
    <w:p w:rsidR="00AE0489" w:rsidRPr="009B2389" w:rsidRDefault="00AE0489" w:rsidP="002F19DB">
      <w:pPr>
        <w:rPr>
          <w:rFonts w:cs="Tahoma"/>
          <w:sz w:val="18"/>
          <w:lang w:eastAsia="ja-JP"/>
        </w:rPr>
      </w:pPr>
    </w:p>
    <w:p w:rsidR="00AE0489" w:rsidRPr="009B2389" w:rsidRDefault="00AE0489" w:rsidP="00D4482B">
      <w:pPr>
        <w:pStyle w:val="EndnoteText"/>
        <w:ind w:left="720"/>
        <w:rPr>
          <w:color w:val="000000"/>
          <w:sz w:val="18"/>
        </w:rPr>
      </w:pPr>
      <w:r w:rsidRPr="009B2389">
        <w:rPr>
          <w:color w:val="000000"/>
          <w:sz w:val="18"/>
          <w:lang w:eastAsia="ja-JP"/>
        </w:rPr>
        <w:t>この製品は提供終了段階にあり、今後は提供されなくなります。</w:t>
      </w:r>
    </w:p>
    <w:p w:rsidR="00AE0489" w:rsidRPr="009B2389" w:rsidRDefault="00AE0489" w:rsidP="00D4482B">
      <w:pPr>
        <w:pStyle w:val="EndnoteText"/>
        <w:ind w:left="720"/>
        <w:rPr>
          <w:color w:val="000000"/>
          <w:sz w:val="18"/>
        </w:rPr>
      </w:pPr>
    </w:p>
    <w:p w:rsidR="00AE0489" w:rsidRPr="009B2389" w:rsidRDefault="00AE0489" w:rsidP="00D4482B">
      <w:pPr>
        <w:pStyle w:val="EndnoteText"/>
        <w:ind w:left="720"/>
        <w:rPr>
          <w:b/>
          <w:color w:val="000000"/>
          <w:sz w:val="18"/>
          <w:lang w:eastAsia="ja-JP"/>
        </w:rPr>
      </w:pPr>
      <w:r w:rsidRPr="009B2389">
        <w:rPr>
          <w:b/>
          <w:color w:val="000000"/>
          <w:sz w:val="18"/>
          <w:lang w:eastAsia="ja-JP"/>
        </w:rPr>
        <w:t>有効なソフトウェア</w:t>
      </w:r>
      <w:r w:rsidRPr="009B2389">
        <w:rPr>
          <w:b/>
          <w:color w:val="000000"/>
          <w:sz w:val="18"/>
          <w:lang w:eastAsia="ja-JP"/>
        </w:rPr>
        <w:t xml:space="preserve"> </w:t>
      </w:r>
      <w:r w:rsidRPr="009B2389">
        <w:rPr>
          <w:b/>
          <w:color w:val="000000"/>
          <w:sz w:val="18"/>
          <w:lang w:eastAsia="ja-JP"/>
        </w:rPr>
        <w:t>アシュアランスが付帯した</w:t>
      </w:r>
      <w:r w:rsidRPr="009B2389">
        <w:rPr>
          <w:b/>
          <w:color w:val="000000"/>
          <w:sz w:val="18"/>
          <w:lang w:eastAsia="ja-JP"/>
        </w:rPr>
        <w:t xml:space="preserve"> Windows Embedded Device Manager 2011 Client Management License </w:t>
      </w:r>
      <w:r w:rsidRPr="009B2389">
        <w:rPr>
          <w:b/>
          <w:color w:val="000000"/>
          <w:sz w:val="18"/>
          <w:lang w:eastAsia="ja-JP"/>
        </w:rPr>
        <w:t>のライセンスを保有するお客様のための特別なライセンス取得方法</w:t>
      </w:r>
    </w:p>
    <w:p w:rsidR="00AE0489" w:rsidRPr="009B2389" w:rsidRDefault="00AE0489" w:rsidP="00D4482B">
      <w:pPr>
        <w:pStyle w:val="EndnoteText"/>
        <w:ind w:left="720"/>
        <w:rPr>
          <w:color w:val="000000"/>
          <w:sz w:val="18"/>
        </w:rPr>
      </w:pPr>
      <w:r w:rsidRPr="009B2389">
        <w:rPr>
          <w:color w:val="000000"/>
          <w:sz w:val="18"/>
          <w:lang w:eastAsia="ja-JP"/>
        </w:rPr>
        <w:t xml:space="preserve">Windows Embedded Device Manager 2011 Client Management License (per OSE/User) </w:t>
      </w:r>
      <w:r w:rsidRPr="009B2389">
        <w:rPr>
          <w:color w:val="000000"/>
          <w:sz w:val="18"/>
          <w:lang w:eastAsia="ja-JP"/>
        </w:rPr>
        <w:t>の販売停止に伴う一時的な措置として、</w:t>
      </w:r>
      <w:r w:rsidRPr="009B2389">
        <w:rPr>
          <w:color w:val="000000"/>
          <w:sz w:val="18"/>
          <w:lang w:eastAsia="ja-JP"/>
        </w:rPr>
        <w:t xml:space="preserve">2013 </w:t>
      </w:r>
      <w:r w:rsidRPr="009B2389">
        <w:rPr>
          <w:color w:val="000000"/>
          <w:sz w:val="18"/>
          <w:lang w:eastAsia="ja-JP"/>
        </w:rPr>
        <w:t>年</w:t>
      </w:r>
      <w:r w:rsidRPr="009B2389">
        <w:rPr>
          <w:color w:val="000000"/>
          <w:sz w:val="18"/>
          <w:lang w:eastAsia="ja-JP"/>
        </w:rPr>
        <w:t xml:space="preserve"> 1 </w:t>
      </w:r>
      <w:r w:rsidRPr="009B2389">
        <w:rPr>
          <w:color w:val="000000"/>
          <w:sz w:val="18"/>
          <w:lang w:eastAsia="ja-JP"/>
        </w:rPr>
        <w:t>月</w:t>
      </w:r>
      <w:r w:rsidRPr="009B2389">
        <w:rPr>
          <w:color w:val="000000"/>
          <w:sz w:val="18"/>
          <w:lang w:eastAsia="ja-JP"/>
        </w:rPr>
        <w:t xml:space="preserve"> 1 </w:t>
      </w:r>
      <w:r w:rsidRPr="009B2389">
        <w:rPr>
          <w:color w:val="000000"/>
          <w:sz w:val="18"/>
          <w:lang w:eastAsia="ja-JP"/>
        </w:rPr>
        <w:t>日の時点で契約を維持しているソフトウェア</w:t>
      </w:r>
      <w:r w:rsidRPr="009B2389">
        <w:rPr>
          <w:color w:val="000000"/>
          <w:sz w:val="18"/>
          <w:lang w:eastAsia="ja-JP"/>
        </w:rPr>
        <w:t xml:space="preserve"> </w:t>
      </w:r>
      <w:r w:rsidRPr="009B2389">
        <w:rPr>
          <w:color w:val="000000"/>
          <w:sz w:val="18"/>
          <w:lang w:eastAsia="ja-JP"/>
        </w:rPr>
        <w:t>アシュアランスのお客様には、同じ数の</w:t>
      </w:r>
      <w:r w:rsidRPr="009B2389">
        <w:rPr>
          <w:color w:val="000000"/>
          <w:sz w:val="18"/>
          <w:lang w:eastAsia="ja-JP"/>
        </w:rPr>
        <w:t xml:space="preserve"> System Center 2012 Configuration Manager Client Management License (per OSE/User) </w:t>
      </w:r>
      <w:r w:rsidRPr="009B2389">
        <w:rPr>
          <w:color w:val="000000"/>
          <w:sz w:val="18"/>
          <w:lang w:eastAsia="ja-JP"/>
        </w:rPr>
        <w:t>が提供されます。</w:t>
      </w:r>
    </w:p>
    <w:p w:rsidR="00AE0489" w:rsidRPr="009B2389" w:rsidRDefault="00AE0489" w:rsidP="00D4482B">
      <w:pPr>
        <w:pStyle w:val="EndnoteText"/>
        <w:ind w:left="0"/>
        <w:rPr>
          <w:color w:val="000000"/>
          <w:sz w:val="18"/>
        </w:rPr>
      </w:pPr>
    </w:p>
    <w:p w:rsidR="00AE0489" w:rsidRPr="009B2389" w:rsidRDefault="00AE0489" w:rsidP="00D4482B">
      <w:pPr>
        <w:pStyle w:val="EndnoteText"/>
        <w:ind w:left="720"/>
        <w:rPr>
          <w:color w:val="000000"/>
          <w:sz w:val="18"/>
          <w:lang w:eastAsia="ja-JP"/>
        </w:rPr>
      </w:pPr>
      <w:r w:rsidRPr="009B2389">
        <w:rPr>
          <w:color w:val="000000"/>
          <w:sz w:val="18"/>
          <w:lang w:eastAsia="ja-JP"/>
        </w:rPr>
        <w:t>本件を通じて付与されたライセンスにはすべて、ソフトウェア</w:t>
      </w:r>
      <w:r w:rsidRPr="009B2389">
        <w:rPr>
          <w:color w:val="000000"/>
          <w:sz w:val="18"/>
          <w:lang w:eastAsia="ja-JP"/>
        </w:rPr>
        <w:t xml:space="preserve"> </w:t>
      </w:r>
      <w:r w:rsidRPr="009B2389">
        <w:rPr>
          <w:color w:val="000000"/>
          <w:sz w:val="18"/>
          <w:lang w:eastAsia="ja-JP"/>
        </w:rPr>
        <w:t>アシュアランスが含まれています。このソフトウェア</w:t>
      </w:r>
      <w:r w:rsidRPr="009B2389">
        <w:rPr>
          <w:color w:val="000000"/>
          <w:sz w:val="18"/>
          <w:lang w:eastAsia="ja-JP"/>
        </w:rPr>
        <w:t xml:space="preserve"> </w:t>
      </w:r>
      <w:r w:rsidRPr="009B2389">
        <w:rPr>
          <w:color w:val="000000"/>
          <w:sz w:val="18"/>
          <w:lang w:eastAsia="ja-JP"/>
        </w:rPr>
        <w:t>アシュアランスは、正規ライセンスの期間満了と共に無効になります。かかるソフトウェア</w:t>
      </w:r>
      <w:r w:rsidRPr="009B2389">
        <w:rPr>
          <w:color w:val="000000"/>
          <w:sz w:val="18"/>
          <w:lang w:eastAsia="ja-JP"/>
        </w:rPr>
        <w:t xml:space="preserve"> </w:t>
      </w:r>
      <w:r w:rsidRPr="009B2389">
        <w:rPr>
          <w:color w:val="000000"/>
          <w:sz w:val="18"/>
          <w:lang w:eastAsia="ja-JP"/>
        </w:rPr>
        <w:t>アシュアランスの期間満了時に、お客様は付与されたライセンスに対するソフトウェア</w:t>
      </w:r>
      <w:r w:rsidRPr="009B2389">
        <w:rPr>
          <w:color w:val="000000"/>
          <w:sz w:val="18"/>
          <w:lang w:eastAsia="ja-JP"/>
        </w:rPr>
        <w:t xml:space="preserve"> </w:t>
      </w:r>
      <w:r w:rsidRPr="009B2389">
        <w:rPr>
          <w:color w:val="000000"/>
          <w:sz w:val="18"/>
          <w:lang w:eastAsia="ja-JP"/>
        </w:rPr>
        <w:t>アシュアランスを更新することができます。</w:t>
      </w:r>
    </w:p>
    <w:p w:rsidR="00AE0489" w:rsidRPr="009B2389" w:rsidRDefault="00AE0489" w:rsidP="00D4482B">
      <w:pPr>
        <w:pStyle w:val="EndnoteText"/>
        <w:ind w:left="720"/>
        <w:rPr>
          <w:color w:val="000000"/>
          <w:sz w:val="18"/>
          <w:lang w:eastAsia="ja-JP"/>
        </w:rPr>
      </w:pPr>
    </w:p>
    <w:p w:rsidR="00AE0489" w:rsidRPr="009B2389" w:rsidRDefault="00AE0489" w:rsidP="00D4482B">
      <w:pPr>
        <w:pStyle w:val="EndnoteText"/>
        <w:ind w:left="720"/>
        <w:rPr>
          <w:color w:val="000000"/>
          <w:sz w:val="18"/>
        </w:rPr>
      </w:pPr>
      <w:r w:rsidRPr="009B2389">
        <w:rPr>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9B2389">
        <w:rPr>
          <w:color w:val="000000"/>
          <w:sz w:val="18"/>
          <w:lang w:eastAsia="ja-JP"/>
        </w:rPr>
        <w:t xml:space="preserve"> Windows Embedded Device Manager 2011 Client Management License </w:t>
      </w:r>
      <w:r w:rsidRPr="009B2389">
        <w:rPr>
          <w:color w:val="000000"/>
          <w:sz w:val="18"/>
          <w:lang w:eastAsia="ja-JP"/>
        </w:rPr>
        <w:t>に基づくソフトウェアの使用権の有効期間満了と共に無効になります。本件の条件に基づくお客様の</w:t>
      </w:r>
      <w:r w:rsidRPr="009B2389">
        <w:rPr>
          <w:color w:val="000000"/>
          <w:sz w:val="18"/>
          <w:lang w:eastAsia="ja-JP"/>
        </w:rPr>
        <w:t xml:space="preserve"> System Center 2012 Configuration Manager Client Management License </w:t>
      </w:r>
      <w:r w:rsidRPr="009B2389">
        <w:rPr>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AE0489" w:rsidRPr="009B2389" w:rsidRDefault="00AE0489" w:rsidP="00D4482B">
      <w:pPr>
        <w:pStyle w:val="EndnoteText"/>
        <w:ind w:left="720"/>
        <w:rPr>
          <w:color w:val="000000"/>
          <w:sz w:val="18"/>
        </w:rPr>
      </w:pPr>
    </w:p>
    <w:p w:rsidR="00AE0489" w:rsidRPr="009B2389" w:rsidRDefault="00AE0489" w:rsidP="00D4482B">
      <w:pPr>
        <w:ind w:left="720"/>
        <w:rPr>
          <w:rFonts w:cs="Tahoma"/>
          <w:color w:val="000000"/>
          <w:szCs w:val="24"/>
          <w:lang w:eastAsia="ja-JP"/>
        </w:rPr>
      </w:pPr>
      <w:r w:rsidRPr="009B2389">
        <w:rPr>
          <w:rFonts w:cs="Tahoma"/>
          <w:color w:val="000000"/>
          <w:sz w:val="18"/>
          <w:lang w:val="ja-JP" w:eastAsia="ja-JP"/>
        </w:rPr>
        <w:t xml:space="preserve">2013 </w:t>
      </w:r>
      <w:r w:rsidRPr="009B2389">
        <w:rPr>
          <w:rFonts w:cs="Tahoma"/>
          <w:color w:val="000000"/>
          <w:sz w:val="18"/>
          <w:lang w:val="ja-JP" w:eastAsia="ja-JP"/>
        </w:rPr>
        <w:t>年</w:t>
      </w:r>
      <w:r w:rsidRPr="009B2389">
        <w:rPr>
          <w:rFonts w:cs="Tahoma"/>
          <w:color w:val="000000"/>
          <w:sz w:val="18"/>
          <w:lang w:val="ja-JP" w:eastAsia="ja-JP"/>
        </w:rPr>
        <w:t xml:space="preserve"> 1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日より前に初めて取得された</w:t>
      </w:r>
      <w:r w:rsidRPr="009B2389">
        <w:rPr>
          <w:rFonts w:cs="Tahoma"/>
          <w:color w:val="000000"/>
          <w:sz w:val="18"/>
          <w:lang w:val="ja-JP" w:eastAsia="ja-JP"/>
        </w:rPr>
        <w:t xml:space="preserve"> Windows Embedded Device Manager 2011 Client Management License </w:t>
      </w:r>
      <w:r w:rsidRPr="009B2389">
        <w:rPr>
          <w:rFonts w:cs="Tahoma"/>
          <w:color w:val="000000"/>
          <w:sz w:val="18"/>
          <w:lang w:val="ja-JP" w:eastAsia="ja-JP"/>
        </w:rPr>
        <w:t>に基づいて、エンタープライズ加入契約に対する年次の補正発注</w:t>
      </w:r>
      <w:r w:rsidRPr="009B2389">
        <w:rPr>
          <w:rFonts w:cs="Tahoma"/>
          <w:color w:val="000000"/>
          <w:sz w:val="18"/>
          <w:lang w:val="ja-JP" w:eastAsia="ja-JP"/>
        </w:rPr>
        <w:t xml:space="preserve"> (True-up) </w:t>
      </w:r>
      <w:r w:rsidRPr="009B2389">
        <w:rPr>
          <w:rFonts w:cs="Tahoma"/>
          <w:color w:val="000000"/>
          <w:sz w:val="18"/>
          <w:lang w:val="ja-JP" w:eastAsia="ja-JP"/>
        </w:rPr>
        <w:t>の一環として</w:t>
      </w:r>
      <w:r w:rsidRPr="009B2389">
        <w:rPr>
          <w:rFonts w:cs="Tahoma"/>
          <w:color w:val="000000"/>
          <w:sz w:val="18"/>
          <w:lang w:val="ja-JP" w:eastAsia="ja-JP"/>
        </w:rPr>
        <w:t xml:space="preserve"> 2013 </w:t>
      </w:r>
      <w:r w:rsidRPr="009B2389">
        <w:rPr>
          <w:rFonts w:cs="Tahoma"/>
          <w:color w:val="000000"/>
          <w:sz w:val="18"/>
          <w:lang w:val="ja-JP" w:eastAsia="ja-JP"/>
        </w:rPr>
        <w:t>年</w:t>
      </w:r>
      <w:r w:rsidRPr="009B2389">
        <w:rPr>
          <w:rFonts w:cs="Tahoma"/>
          <w:color w:val="000000"/>
          <w:sz w:val="18"/>
          <w:lang w:val="ja-JP" w:eastAsia="ja-JP"/>
        </w:rPr>
        <w:t xml:space="preserve"> 1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日以降に取得された</w:t>
      </w:r>
      <w:r w:rsidRPr="009B2389">
        <w:rPr>
          <w:rFonts w:cs="Tahoma"/>
          <w:color w:val="000000"/>
          <w:sz w:val="18"/>
          <w:lang w:val="ja-JP" w:eastAsia="ja-JP"/>
        </w:rPr>
        <w:t xml:space="preserve"> Windows Embedded Device Manager 2011 Client Management License </w:t>
      </w:r>
      <w:r w:rsidRPr="009B2389">
        <w:rPr>
          <w:rFonts w:cs="Tahoma"/>
          <w:color w:val="000000"/>
          <w:sz w:val="18"/>
          <w:lang w:val="ja-JP" w:eastAsia="ja-JP"/>
        </w:rPr>
        <w:t>も、本件に基づく</w:t>
      </w:r>
      <w:r w:rsidRPr="009B2389">
        <w:rPr>
          <w:rFonts w:cs="Tahoma"/>
          <w:color w:val="000000"/>
          <w:sz w:val="18"/>
          <w:lang w:val="ja-JP" w:eastAsia="ja-JP"/>
        </w:rPr>
        <w:t xml:space="preserve"> System Center 2012 Configuration Manager Client ML </w:t>
      </w:r>
      <w:r w:rsidRPr="009B2389">
        <w:rPr>
          <w:rFonts w:cs="Tahoma"/>
          <w:color w:val="000000"/>
          <w:sz w:val="18"/>
          <w:lang w:val="ja-JP" w:eastAsia="ja-JP"/>
        </w:rPr>
        <w:t>の対象となります。</w:t>
      </w:r>
    </w:p>
    <w:p w:rsidR="00AE0489" w:rsidRPr="009B2389" w:rsidRDefault="00AE0489" w:rsidP="00D4482B">
      <w:pPr>
        <w:ind w:left="720"/>
        <w:rPr>
          <w:rFonts w:cs="Tahoma"/>
          <w:color w:val="000000"/>
          <w:szCs w:val="24"/>
          <w:lang w:eastAsia="ja-JP"/>
        </w:rPr>
      </w:pPr>
    </w:p>
    <w:p w:rsidR="00AE0489" w:rsidRPr="009B2389" w:rsidRDefault="00AE0489" w:rsidP="00D4482B">
      <w:pPr>
        <w:ind w:left="720"/>
        <w:rPr>
          <w:rFonts w:cs="Tahoma"/>
          <w:color w:val="000000"/>
          <w:szCs w:val="24"/>
          <w:lang w:eastAsia="ja-JP"/>
        </w:rPr>
      </w:pPr>
      <w:r w:rsidRPr="009B2389">
        <w:rPr>
          <w:rFonts w:cs="Tahoma"/>
          <w:color w:val="000000"/>
          <w:sz w:val="18"/>
        </w:rPr>
        <w:t>Enterprise Subscription Agreement</w:t>
      </w:r>
      <w:r w:rsidRPr="009B2389">
        <w:rPr>
          <w:rFonts w:cs="Tahoma"/>
          <w:color w:val="000000"/>
          <w:sz w:val="18"/>
          <w:lang w:val="ja-JP"/>
        </w:rPr>
        <w:t>、</w:t>
      </w:r>
      <w:r w:rsidRPr="009B2389">
        <w:rPr>
          <w:rFonts w:cs="Tahoma"/>
          <w:color w:val="000000"/>
          <w:sz w:val="18"/>
        </w:rPr>
        <w:t>Campus Agreement</w:t>
      </w:r>
      <w:r w:rsidRPr="009B2389">
        <w:rPr>
          <w:rFonts w:cs="Tahoma"/>
          <w:color w:val="000000"/>
          <w:sz w:val="18"/>
          <w:lang w:val="ja-JP"/>
        </w:rPr>
        <w:t>、</w:t>
      </w:r>
      <w:r w:rsidRPr="009B2389">
        <w:rPr>
          <w:rFonts w:cs="Tahoma"/>
          <w:color w:val="000000"/>
          <w:sz w:val="18"/>
        </w:rPr>
        <w:t>School Agreement</w:t>
      </w:r>
      <w:r w:rsidRPr="009B2389">
        <w:rPr>
          <w:rFonts w:cs="Tahoma"/>
          <w:color w:val="000000"/>
          <w:sz w:val="18"/>
          <w:lang w:val="ja-JP"/>
        </w:rPr>
        <w:t>、および</w:t>
      </w:r>
      <w:r w:rsidRPr="009B2389">
        <w:rPr>
          <w:rFonts w:cs="Tahoma"/>
          <w:color w:val="000000"/>
          <w:sz w:val="18"/>
        </w:rPr>
        <w:t xml:space="preserve"> Open Value Subscription Agreement </w:t>
      </w:r>
      <w:r w:rsidRPr="009B2389">
        <w:rPr>
          <w:rFonts w:cs="Tahoma"/>
          <w:color w:val="000000"/>
          <w:sz w:val="18"/>
          <w:lang w:val="ja-JP"/>
        </w:rPr>
        <w:t>については、当該期間中ライセンスおよびソフトウェア</w:t>
      </w:r>
      <w:r w:rsidRPr="009B2389">
        <w:rPr>
          <w:rFonts w:cs="Tahoma"/>
          <w:color w:val="000000"/>
          <w:sz w:val="18"/>
        </w:rPr>
        <w:t xml:space="preserve"> </w:t>
      </w:r>
      <w:r w:rsidRPr="009B2389">
        <w:rPr>
          <w:rFonts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9B2389">
        <w:rPr>
          <w:rFonts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AE0489" w:rsidRPr="009B2389" w:rsidRDefault="00AE0489" w:rsidP="00D4482B">
      <w:pPr>
        <w:ind w:left="720"/>
        <w:rPr>
          <w:rFonts w:cs="Tahoma"/>
          <w:color w:val="000000"/>
          <w:szCs w:val="24"/>
          <w:lang w:eastAsia="ja-JP"/>
        </w:rPr>
      </w:pPr>
    </w:p>
    <w:p w:rsidR="00AE0489" w:rsidRPr="009B2389" w:rsidRDefault="00AE0489" w:rsidP="00D4482B">
      <w:pPr>
        <w:ind w:left="720"/>
        <w:rPr>
          <w:rFonts w:cs="Tahoma"/>
          <w:color w:val="000000"/>
          <w:szCs w:val="24"/>
        </w:rPr>
      </w:pPr>
      <w:r w:rsidRPr="009B2389">
        <w:rPr>
          <w:rFonts w:cs="Tahoma"/>
          <w:color w:val="000000"/>
          <w:sz w:val="18"/>
          <w:lang w:val="ja-JP"/>
        </w:rPr>
        <w:t>バージョン</w:t>
      </w:r>
      <w:r w:rsidRPr="009B2389">
        <w:rPr>
          <w:rFonts w:cs="Tahoma"/>
          <w:color w:val="000000"/>
          <w:sz w:val="18"/>
        </w:rPr>
        <w:t xml:space="preserve"> </w:t>
      </w:r>
      <w:r w:rsidRPr="009B2389">
        <w:rPr>
          <w:rFonts w:cs="Tahoma"/>
          <w:color w:val="000000"/>
          <w:sz w:val="18"/>
          <w:lang w:val="ja-JP"/>
        </w:rPr>
        <w:t>ダウングレード権は、付与されたすべての</w:t>
      </w:r>
      <w:r w:rsidRPr="009B2389">
        <w:rPr>
          <w:rFonts w:cs="Tahoma"/>
          <w:color w:val="000000"/>
          <w:sz w:val="18"/>
        </w:rPr>
        <w:t xml:space="preserve"> System Center 2012 Configuration Manager Client Management License </w:t>
      </w:r>
      <w:r w:rsidRPr="009B2389">
        <w:rPr>
          <w:rFonts w:cs="Tahoma"/>
          <w:color w:val="000000"/>
          <w:sz w:val="18"/>
          <w:lang w:val="ja-JP"/>
        </w:rPr>
        <w:t>に適用されます。</w:t>
      </w:r>
    </w:p>
    <w:p w:rsidR="00AE0489" w:rsidRPr="009B2389" w:rsidRDefault="00AE0489" w:rsidP="002F19DB">
      <w:pPr>
        <w:pStyle w:val="EndnoteText"/>
        <w:rPr>
          <w:lang w:val="en-US" w:eastAsia="ja-JP"/>
        </w:rPr>
      </w:pPr>
    </w:p>
  </w:endnote>
  <w:endnote w:id="100">
    <w:p w:rsidR="00AE0489" w:rsidRPr="009B2389" w:rsidRDefault="00AE0489" w:rsidP="00985786">
      <w:pPr>
        <w:pStyle w:val="Heading3"/>
        <w:rPr>
          <w:rFonts w:cs="Tahoma"/>
          <w:color w:val="F66400"/>
          <w:sz w:val="22"/>
          <w:lang w:eastAsia="ja-JP"/>
        </w:rPr>
      </w:pPr>
      <w:r w:rsidRPr="009B2389">
        <w:rPr>
          <w:rStyle w:val="EndnoteReference"/>
          <w:rFonts w:ascii="Tahoma" w:hAnsi="Tahoma" w:cs="Tahoma"/>
          <w:b/>
        </w:rPr>
        <w:endnoteRef/>
      </w:r>
      <w:r w:rsidRPr="009B2389">
        <w:rPr>
          <w:rFonts w:cs="Tahoma"/>
          <w:b w:val="0"/>
          <w:lang w:eastAsia="ja-JP"/>
        </w:rPr>
        <w:t xml:space="preserve"> </w:t>
      </w:r>
      <w:r w:rsidRPr="009B2389">
        <w:rPr>
          <w:rFonts w:cs="Tahoma" w:hint="eastAsia"/>
          <w:color w:val="FF6600"/>
          <w:sz w:val="22"/>
          <w:lang w:eastAsia="ja-JP"/>
        </w:rPr>
        <w:t>Windows E</w:t>
      </w:r>
      <w:r w:rsidRPr="009B2389">
        <w:rPr>
          <w:rFonts w:cs="Tahoma"/>
          <w:color w:val="FF6600"/>
          <w:sz w:val="22"/>
          <w:lang w:eastAsia="ja-JP"/>
        </w:rPr>
        <w:t xml:space="preserve">BS 2008 </w:t>
      </w:r>
      <w:r w:rsidRPr="009B2389">
        <w:rPr>
          <w:rFonts w:cs="Tahoma"/>
          <w:color w:val="F66400"/>
          <w:sz w:val="22"/>
          <w:lang w:eastAsia="ja-JP"/>
        </w:rPr>
        <w:t xml:space="preserve">Standard </w:t>
      </w:r>
      <w:r w:rsidRPr="009B2389">
        <w:rPr>
          <w:rFonts w:cs="Tahoma"/>
          <w:color w:val="F66400"/>
          <w:sz w:val="22"/>
          <w:lang w:eastAsia="ja-JP"/>
        </w:rPr>
        <w:t>および</w:t>
      </w:r>
      <w:r w:rsidRPr="009B2389">
        <w:rPr>
          <w:rFonts w:cs="Tahoma"/>
          <w:color w:val="F66400"/>
          <w:sz w:val="22"/>
          <w:lang w:eastAsia="ja-JP"/>
        </w:rPr>
        <w:t xml:space="preserve"> EBS 2008 Premium</w:t>
      </w:r>
    </w:p>
    <w:p w:rsidR="00AE0489" w:rsidRPr="009B2389" w:rsidRDefault="00AE0489">
      <w:pPr>
        <w:rPr>
          <w:rFonts w:cs="Tahoma"/>
          <w:b/>
          <w:sz w:val="18"/>
          <w:szCs w:val="18"/>
          <w:lang w:eastAsia="ja-JP"/>
        </w:rPr>
      </w:pPr>
    </w:p>
    <w:p w:rsidR="00AE0489" w:rsidRPr="009B2389" w:rsidRDefault="00AE0489" w:rsidP="001711D6">
      <w:pPr>
        <w:pStyle w:val="EndnoteText"/>
        <w:ind w:left="720"/>
        <w:rPr>
          <w:b/>
          <w:sz w:val="18"/>
          <w:szCs w:val="24"/>
          <w:lang w:val="en-US" w:eastAsia="ja-JP"/>
        </w:rPr>
      </w:pPr>
      <w:r w:rsidRPr="009B2389">
        <w:rPr>
          <w:sz w:val="18"/>
          <w:szCs w:val="24"/>
          <w:lang w:eastAsia="ja-JP"/>
        </w:rPr>
        <w:t>これらの製品は提供終了段階にあり、今後は提供されなくなります。</w:t>
      </w:r>
    </w:p>
    <w:p w:rsidR="00AE0489" w:rsidRPr="009B2389" w:rsidRDefault="00AE0489" w:rsidP="0000411C">
      <w:pPr>
        <w:pStyle w:val="EndnoteText"/>
        <w:widowControl w:val="0"/>
        <w:ind w:left="720"/>
        <w:rPr>
          <w:b/>
          <w:sz w:val="18"/>
          <w:szCs w:val="24"/>
          <w:lang w:val="en-US" w:eastAsia="ja-JP"/>
        </w:rPr>
      </w:pPr>
    </w:p>
    <w:p w:rsidR="00AE0489" w:rsidRPr="009B2389" w:rsidRDefault="00AE0489" w:rsidP="0000411C">
      <w:pPr>
        <w:pStyle w:val="EndnoteText"/>
        <w:widowControl w:val="0"/>
        <w:ind w:left="720"/>
        <w:rPr>
          <w:b/>
          <w:sz w:val="18"/>
          <w:szCs w:val="18"/>
          <w:lang w:eastAsia="ja-JP"/>
        </w:rPr>
      </w:pPr>
      <w:r w:rsidRPr="009B2389">
        <w:rPr>
          <w:b/>
          <w:sz w:val="18"/>
          <w:szCs w:val="24"/>
          <w:lang w:eastAsia="ja-JP"/>
        </w:rPr>
        <w:t xml:space="preserve">EBS 2008 Standard </w:t>
      </w:r>
      <w:r w:rsidRPr="009B2389">
        <w:rPr>
          <w:b/>
          <w:sz w:val="18"/>
          <w:szCs w:val="24"/>
          <w:lang w:eastAsia="ja-JP"/>
        </w:rPr>
        <w:t>および</w:t>
      </w:r>
      <w:r w:rsidRPr="009B2389">
        <w:rPr>
          <w:b/>
          <w:sz w:val="18"/>
          <w:szCs w:val="24"/>
          <w:lang w:eastAsia="ja-JP"/>
        </w:rPr>
        <w:t xml:space="preserve"> EBS 2008 Premium </w:t>
      </w:r>
      <w:r w:rsidRPr="009B2389">
        <w:rPr>
          <w:b/>
          <w:sz w:val="18"/>
          <w:szCs w:val="24"/>
          <w:lang w:eastAsia="ja-JP"/>
        </w:rPr>
        <w:t>のライセンスを保有するお客様のための特別なライセンス取得方法</w:t>
      </w:r>
    </w:p>
    <w:p w:rsidR="00AE0489" w:rsidRPr="009B2389" w:rsidRDefault="00AE0489" w:rsidP="0000411C">
      <w:pPr>
        <w:pStyle w:val="ListParagraph3"/>
        <w:widowControl w:val="0"/>
        <w:rPr>
          <w:rFonts w:ascii="Tahoma" w:eastAsia="MS PGothic" w:hAnsi="Tahoma" w:cs="Tahoma"/>
          <w:sz w:val="18"/>
          <w:szCs w:val="18"/>
          <w:lang w:eastAsia="ja-JP"/>
        </w:rPr>
      </w:pPr>
      <w:r w:rsidRPr="009B2389">
        <w:rPr>
          <w:rFonts w:ascii="Tahoma" w:eastAsia="MS PGothic" w:hAnsi="Tahoma" w:cs="Tahoma"/>
          <w:sz w:val="18"/>
          <w:u w:val="single"/>
          <w:lang w:eastAsia="ja-JP"/>
        </w:rPr>
        <w:t xml:space="preserve">Windows Essential Business Server 2008 (EBS) Standard </w:t>
      </w:r>
      <w:r w:rsidRPr="009B2389">
        <w:rPr>
          <w:rFonts w:ascii="Tahoma" w:eastAsia="MS PGothic" w:hAnsi="Tahoma" w:cs="Tahoma"/>
          <w:sz w:val="18"/>
          <w:u w:val="single"/>
          <w:lang w:val="ja-JP" w:eastAsia="ja-JP"/>
        </w:rPr>
        <w:t>および</w:t>
      </w:r>
      <w:r w:rsidRPr="009B2389">
        <w:rPr>
          <w:rFonts w:ascii="Tahoma" w:eastAsia="MS PGothic" w:hAnsi="Tahoma" w:cs="Tahoma"/>
          <w:sz w:val="18"/>
          <w:u w:val="single"/>
          <w:lang w:eastAsia="ja-JP"/>
        </w:rPr>
        <w:t xml:space="preserve"> Premium </w:t>
      </w:r>
      <w:r w:rsidRPr="009B2389">
        <w:rPr>
          <w:rFonts w:ascii="Tahoma" w:eastAsia="MS PGothic" w:hAnsi="Tahoma" w:cs="Tahoma"/>
          <w:sz w:val="18"/>
          <w:u w:val="single"/>
          <w:lang w:val="ja-JP" w:eastAsia="ja-JP"/>
        </w:rPr>
        <w:t>のライセンスをお持ちのボリューム</w:t>
      </w:r>
      <w:r w:rsidRPr="009B2389">
        <w:rPr>
          <w:rFonts w:ascii="Tahoma" w:eastAsia="MS PGothic" w:hAnsi="Tahoma" w:cs="Tahoma"/>
          <w:sz w:val="18"/>
          <w:u w:val="single"/>
          <w:lang w:eastAsia="ja-JP"/>
        </w:rPr>
        <w:t xml:space="preserve"> </w:t>
      </w:r>
      <w:r w:rsidRPr="009B2389">
        <w:rPr>
          <w:rFonts w:ascii="Tahoma" w:eastAsia="MS PGothic" w:hAnsi="Tahoma" w:cs="Tahoma"/>
          <w:sz w:val="18"/>
          <w:u w:val="single"/>
          <w:lang w:val="ja-JP" w:eastAsia="ja-JP"/>
        </w:rPr>
        <w:t>ライセンスのお客様</w:t>
      </w:r>
      <w:r w:rsidRPr="009B2389">
        <w:rPr>
          <w:rFonts w:ascii="Tahoma" w:eastAsia="MS PGothic" w:hAnsi="Tahoma" w:cs="Tahoma"/>
          <w:sz w:val="18"/>
          <w:lang w:val="ja-JP" w:eastAsia="ja-JP"/>
        </w:rPr>
        <w:t>には、</w:t>
      </w:r>
      <w:r w:rsidRPr="009B2389">
        <w:rPr>
          <w:rFonts w:ascii="Tahoma" w:eastAsia="MS PGothic" w:hAnsi="Tahoma" w:cs="Tahoma"/>
          <w:sz w:val="18"/>
          <w:lang w:eastAsia="ja-JP"/>
        </w:rPr>
        <w:t xml:space="preserve">2010 </w:t>
      </w:r>
      <w:r w:rsidRPr="009B2389">
        <w:rPr>
          <w:rFonts w:ascii="Tahoma" w:eastAsia="MS PGothic" w:hAnsi="Tahoma" w:cs="Tahoma"/>
          <w:sz w:val="18"/>
          <w:lang w:val="ja-JP" w:eastAsia="ja-JP"/>
        </w:rPr>
        <w:t>年</w:t>
      </w:r>
      <w:r w:rsidRPr="009B2389">
        <w:rPr>
          <w:rFonts w:ascii="Tahoma" w:eastAsia="MS PGothic" w:hAnsi="Tahoma" w:cs="Tahoma"/>
          <w:sz w:val="18"/>
          <w:lang w:eastAsia="ja-JP"/>
        </w:rPr>
        <w:t xml:space="preserve"> 7 </w:t>
      </w:r>
      <w:r w:rsidRPr="009B2389">
        <w:rPr>
          <w:rFonts w:ascii="Tahoma" w:eastAsia="MS PGothic" w:hAnsi="Tahoma" w:cs="Tahoma"/>
          <w:sz w:val="18"/>
          <w:lang w:val="ja-JP" w:eastAsia="ja-JP"/>
        </w:rPr>
        <w:t>月</w:t>
      </w:r>
      <w:r w:rsidRPr="009B2389">
        <w:rPr>
          <w:rFonts w:ascii="Tahoma" w:eastAsia="MS PGothic" w:hAnsi="Tahoma" w:cs="Tahoma"/>
          <w:sz w:val="18"/>
          <w:lang w:eastAsia="ja-JP"/>
        </w:rPr>
        <w:t xml:space="preserve"> 1 </w:t>
      </w:r>
      <w:r w:rsidRPr="009B2389">
        <w:rPr>
          <w:rFonts w:ascii="Tahoma" w:eastAsia="MS PGothic" w:hAnsi="Tahoma" w:cs="Tahoma"/>
          <w:sz w:val="18"/>
          <w:lang w:val="ja-JP" w:eastAsia="ja-JP"/>
        </w:rPr>
        <w:t>日の時点でお持ちの</w:t>
      </w:r>
      <w:r w:rsidRPr="009B2389">
        <w:rPr>
          <w:rFonts w:ascii="Tahoma" w:eastAsia="MS PGothic" w:hAnsi="Tahoma" w:cs="Tahoma"/>
          <w:sz w:val="18"/>
          <w:lang w:eastAsia="ja-JP"/>
        </w:rPr>
        <w:t xml:space="preserve"> EBS 2008 Standard </w:t>
      </w:r>
      <w:r w:rsidRPr="009B2389">
        <w:rPr>
          <w:rFonts w:ascii="Tahoma" w:eastAsia="MS PGothic" w:hAnsi="Tahoma" w:cs="Tahoma"/>
          <w:sz w:val="18"/>
          <w:lang w:val="ja-JP" w:eastAsia="ja-JP"/>
        </w:rPr>
        <w:t>または</w:t>
      </w:r>
      <w:r w:rsidRPr="009B2389">
        <w:rPr>
          <w:rFonts w:ascii="Tahoma" w:eastAsia="MS PGothic" w:hAnsi="Tahoma" w:cs="Tahoma"/>
          <w:sz w:val="18"/>
          <w:lang w:eastAsia="ja-JP"/>
        </w:rPr>
        <w:t xml:space="preserve"> Premium </w:t>
      </w:r>
      <w:r w:rsidRPr="009B2389">
        <w:rPr>
          <w:rFonts w:ascii="Tahoma" w:eastAsia="MS PGothic" w:hAnsi="Tahoma" w:cs="Tahoma"/>
          <w:sz w:val="18"/>
          <w:lang w:val="ja-JP" w:eastAsia="ja-JP"/>
        </w:rPr>
        <w:t>ライセンスごとに、次のライセンスが無償で提供されます。</w:t>
      </w:r>
    </w:p>
    <w:p w:rsidR="00AE0489" w:rsidRPr="009B2389" w:rsidRDefault="00AE0489">
      <w:pPr>
        <w:pStyle w:val="ListParagraph3"/>
        <w:ind w:left="1260"/>
        <w:rPr>
          <w:rFonts w:ascii="Tahoma" w:eastAsia="MS PGothic" w:hAnsi="Tahoma" w:cs="Tahoma"/>
          <w:sz w:val="18"/>
          <w:szCs w:val="18"/>
          <w:lang w:eastAsia="ja-JP"/>
        </w:rPr>
      </w:pPr>
    </w:p>
    <w:p w:rsidR="00AE0489" w:rsidRPr="009B2389" w:rsidRDefault="00AE0489" w:rsidP="00E73698">
      <w:pPr>
        <w:pStyle w:val="ListParagraph3"/>
        <w:numPr>
          <w:ilvl w:val="0"/>
          <w:numId w:val="25"/>
        </w:numPr>
        <w:ind w:left="1797" w:hanging="357"/>
        <w:rPr>
          <w:rFonts w:ascii="Tahoma" w:eastAsia="MS PGothic" w:hAnsi="Tahoma" w:cs="Tahoma"/>
          <w:sz w:val="18"/>
          <w:szCs w:val="18"/>
        </w:rPr>
      </w:pPr>
      <w:r w:rsidRPr="009B2389">
        <w:rPr>
          <w:rFonts w:ascii="Tahoma" w:eastAsia="MS PGothic" w:hAnsi="Tahoma" w:cs="Tahoma"/>
          <w:sz w:val="18"/>
          <w:lang w:val="ja-JP"/>
        </w:rPr>
        <w:t xml:space="preserve">Windows Server 2008 Standard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3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5"/>
        </w:numPr>
        <w:ind w:left="1797" w:hanging="357"/>
        <w:rPr>
          <w:rFonts w:ascii="Tahoma" w:eastAsia="MS PGothic" w:hAnsi="Tahoma" w:cs="Tahoma"/>
          <w:sz w:val="18"/>
          <w:szCs w:val="18"/>
        </w:rPr>
      </w:pPr>
      <w:r w:rsidRPr="009B2389">
        <w:rPr>
          <w:rFonts w:ascii="Tahoma" w:eastAsia="MS PGothic" w:hAnsi="Tahoma" w:cs="Tahoma"/>
          <w:sz w:val="18"/>
          <w:lang w:val="ja-JP"/>
        </w:rPr>
        <w:t xml:space="preserve">Exchange Server 2007 Standard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2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5"/>
        </w:numPr>
        <w:ind w:left="1797" w:hanging="357"/>
        <w:rPr>
          <w:rFonts w:ascii="Tahoma" w:eastAsia="MS PGothic" w:hAnsi="Tahoma" w:cs="Tahoma"/>
          <w:sz w:val="18"/>
          <w:szCs w:val="18"/>
        </w:rPr>
      </w:pPr>
      <w:r w:rsidRPr="009B2389">
        <w:rPr>
          <w:rFonts w:ascii="Tahoma" w:eastAsia="MS PGothic" w:hAnsi="Tahoma" w:cs="Tahoma"/>
          <w:sz w:val="18"/>
          <w:lang w:val="ja-JP"/>
        </w:rPr>
        <w:t xml:space="preserve">System Center Essentials 2007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1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Server Management License: 10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Client Management License: 50 </w:t>
      </w:r>
      <w:r w:rsidRPr="009B2389">
        <w:rPr>
          <w:rFonts w:ascii="Tahoma" w:eastAsia="MS PGothic" w:hAnsi="Tahoma" w:cs="Tahoma"/>
          <w:sz w:val="18"/>
          <w:lang w:val="ja-JP"/>
        </w:rPr>
        <w:t>ライセンス</w:t>
      </w:r>
    </w:p>
    <w:p w:rsidR="00AE0489" w:rsidRPr="009B2389" w:rsidRDefault="00AE0489">
      <w:pPr>
        <w:ind w:left="1260"/>
        <w:rPr>
          <w:rFonts w:cs="Tahoma"/>
          <w:sz w:val="18"/>
          <w:szCs w:val="18"/>
        </w:rPr>
      </w:pPr>
    </w:p>
    <w:p w:rsidR="00AE0489" w:rsidRPr="009B2389" w:rsidRDefault="00AE0489" w:rsidP="00991C75">
      <w:pPr>
        <w:pStyle w:val="ListParagraph30"/>
        <w:ind w:leftChars="0" w:left="720"/>
        <w:contextualSpacing/>
        <w:rPr>
          <w:rFonts w:cs="Tahoma"/>
          <w:sz w:val="18"/>
          <w:szCs w:val="18"/>
          <w:lang w:eastAsia="ja-JP"/>
        </w:rPr>
      </w:pPr>
      <w:r w:rsidRPr="009B2389">
        <w:rPr>
          <w:rFonts w:cs="Tahoma"/>
          <w:sz w:val="18"/>
          <w:szCs w:val="24"/>
          <w:lang w:val="ja-JP" w:eastAsia="ja-JP"/>
        </w:rPr>
        <w:t>お客様のボリューム</w:t>
      </w:r>
      <w:r w:rsidRPr="009B2389">
        <w:rPr>
          <w:rFonts w:cs="Tahoma"/>
          <w:sz w:val="18"/>
          <w:szCs w:val="24"/>
          <w:lang w:val="ja-JP" w:eastAsia="ja-JP"/>
        </w:rPr>
        <w:t xml:space="preserve"> </w:t>
      </w:r>
      <w:r w:rsidRPr="009B2389">
        <w:rPr>
          <w:rFonts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AE0489" w:rsidRPr="009B2389" w:rsidRDefault="00AE0489">
      <w:pPr>
        <w:ind w:left="540"/>
        <w:rPr>
          <w:rFonts w:cs="Tahoma"/>
          <w:sz w:val="18"/>
          <w:szCs w:val="18"/>
          <w:lang w:eastAsia="ja-JP"/>
        </w:rPr>
      </w:pPr>
    </w:p>
    <w:p w:rsidR="00AE0489" w:rsidRPr="009B2389" w:rsidRDefault="00AE0489" w:rsidP="00991C75">
      <w:pPr>
        <w:pStyle w:val="ListParagraph3"/>
        <w:rPr>
          <w:rFonts w:ascii="Tahoma" w:eastAsia="MS PGothic" w:hAnsi="Tahoma" w:cs="Tahoma"/>
          <w:sz w:val="18"/>
          <w:szCs w:val="18"/>
          <w:lang w:eastAsia="ja-JP"/>
        </w:rPr>
      </w:pPr>
      <w:r w:rsidRPr="009B2389">
        <w:rPr>
          <w:rFonts w:ascii="Tahoma" w:eastAsia="MS PGothic" w:hAnsi="Tahoma" w:cs="Tahoma"/>
          <w:sz w:val="18"/>
          <w:u w:val="single"/>
          <w:lang w:val="ja-JP" w:eastAsia="ja-JP"/>
        </w:rPr>
        <w:t xml:space="preserve">Windows Essential Business Server (EBS) 2008 Standard </w:t>
      </w:r>
      <w:r w:rsidRPr="009B2389">
        <w:rPr>
          <w:rFonts w:ascii="Tahoma" w:eastAsia="MS PGothic" w:hAnsi="Tahoma" w:cs="Tahoma"/>
          <w:sz w:val="18"/>
          <w:u w:val="single"/>
          <w:lang w:val="ja-JP" w:eastAsia="ja-JP"/>
        </w:rPr>
        <w:t>のライセンスをお持ちのボリューム</w:t>
      </w:r>
      <w:r w:rsidRPr="009B2389">
        <w:rPr>
          <w:rFonts w:ascii="Tahoma" w:eastAsia="MS PGothic" w:hAnsi="Tahoma" w:cs="Tahoma"/>
          <w:sz w:val="18"/>
          <w:u w:val="single"/>
          <w:lang w:val="ja-JP" w:eastAsia="ja-JP"/>
        </w:rPr>
        <w:t xml:space="preserve"> </w:t>
      </w:r>
      <w:r w:rsidRPr="009B2389">
        <w:rPr>
          <w:rFonts w:ascii="Tahoma" w:eastAsia="MS PGothic" w:hAnsi="Tahoma" w:cs="Tahoma"/>
          <w:sz w:val="18"/>
          <w:u w:val="single"/>
          <w:lang w:val="ja-JP" w:eastAsia="ja-JP"/>
        </w:rPr>
        <w:t>ライセンスのお客様</w:t>
      </w:r>
      <w:r w:rsidRPr="009B2389">
        <w:rPr>
          <w:rFonts w:ascii="Tahoma" w:eastAsia="MS PGothic" w:hAnsi="Tahoma" w:cs="Tahoma"/>
          <w:sz w:val="18"/>
          <w:lang w:val="ja-JP" w:eastAsia="ja-JP"/>
        </w:rPr>
        <w:t>には、</w:t>
      </w:r>
      <w:r w:rsidRPr="009B2389">
        <w:rPr>
          <w:rFonts w:ascii="Tahoma" w:eastAsia="MS PGothic" w:hAnsi="Tahoma" w:cs="Tahoma"/>
          <w:sz w:val="18"/>
          <w:lang w:val="ja-JP" w:eastAsia="ja-JP"/>
        </w:rPr>
        <w:t xml:space="preserve">2010 </w:t>
      </w:r>
      <w:r w:rsidRPr="009B2389">
        <w:rPr>
          <w:rFonts w:ascii="Tahoma" w:eastAsia="MS PGothic" w:hAnsi="Tahoma" w:cs="Tahoma"/>
          <w:sz w:val="18"/>
          <w:lang w:val="ja-JP" w:eastAsia="ja-JP"/>
        </w:rPr>
        <w:t>年</w:t>
      </w:r>
      <w:r w:rsidRPr="009B2389">
        <w:rPr>
          <w:rFonts w:ascii="Tahoma" w:eastAsia="MS PGothic" w:hAnsi="Tahoma" w:cs="Tahoma"/>
          <w:sz w:val="18"/>
          <w:lang w:val="ja-JP" w:eastAsia="ja-JP"/>
        </w:rPr>
        <w:t xml:space="preserve"> 7 </w:t>
      </w:r>
      <w:r w:rsidRPr="009B2389">
        <w:rPr>
          <w:rFonts w:ascii="Tahoma" w:eastAsia="MS PGothic" w:hAnsi="Tahoma" w:cs="Tahoma"/>
          <w:sz w:val="18"/>
          <w:lang w:val="ja-JP" w:eastAsia="ja-JP"/>
        </w:rPr>
        <w:t>月</w:t>
      </w:r>
      <w:r w:rsidRPr="009B2389">
        <w:rPr>
          <w:rFonts w:ascii="Tahoma" w:eastAsia="MS PGothic" w:hAnsi="Tahoma" w:cs="Tahoma"/>
          <w:sz w:val="18"/>
          <w:lang w:val="ja-JP" w:eastAsia="ja-JP"/>
        </w:rPr>
        <w:t xml:space="preserve"> 1 </w:t>
      </w:r>
      <w:r w:rsidRPr="009B2389">
        <w:rPr>
          <w:rFonts w:ascii="Tahoma" w:eastAsia="MS PGothic" w:hAnsi="Tahoma" w:cs="Tahoma"/>
          <w:sz w:val="18"/>
          <w:lang w:val="ja-JP" w:eastAsia="ja-JP"/>
        </w:rPr>
        <w:t>日の時点で有効なソフトウェア</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アシュアランスを取得済みの</w:t>
      </w:r>
      <w:r w:rsidRPr="009B2389">
        <w:rPr>
          <w:rFonts w:ascii="Tahoma" w:eastAsia="MS PGothic" w:hAnsi="Tahoma" w:cs="Tahoma"/>
          <w:sz w:val="18"/>
          <w:lang w:val="ja-JP" w:eastAsia="ja-JP"/>
        </w:rPr>
        <w:t xml:space="preserve"> EBS 2008 Standard </w:t>
      </w:r>
      <w:r w:rsidRPr="009B2389">
        <w:rPr>
          <w:rFonts w:ascii="Tahoma" w:eastAsia="MS PGothic" w:hAnsi="Tahoma" w:cs="Tahoma"/>
          <w:sz w:val="18"/>
          <w:lang w:val="ja-JP" w:eastAsia="ja-JP"/>
        </w:rPr>
        <w:t>ライセンスごとに、さらに次のライセンスが無償で提供されます。</w:t>
      </w:r>
    </w:p>
    <w:p w:rsidR="00AE0489" w:rsidRPr="009B2389" w:rsidRDefault="00AE0489">
      <w:pPr>
        <w:pStyle w:val="ListParagraph3"/>
        <w:ind w:left="1260"/>
        <w:rPr>
          <w:rFonts w:ascii="Tahoma" w:eastAsia="MS PGothic" w:hAnsi="Tahoma" w:cs="Tahoma"/>
          <w:sz w:val="18"/>
          <w:szCs w:val="18"/>
          <w:lang w:eastAsia="ja-JP"/>
        </w:rPr>
      </w:pPr>
    </w:p>
    <w:p w:rsidR="00AE0489" w:rsidRPr="009B2389" w:rsidRDefault="00AE0489" w:rsidP="00E73698">
      <w:pPr>
        <w:pStyle w:val="ListParagraph3"/>
        <w:numPr>
          <w:ilvl w:val="0"/>
          <w:numId w:val="26"/>
        </w:numPr>
        <w:ind w:left="1797" w:hanging="357"/>
        <w:rPr>
          <w:rFonts w:ascii="Tahoma" w:eastAsia="MS PGothic" w:hAnsi="Tahoma" w:cs="Tahoma"/>
          <w:sz w:val="18"/>
          <w:szCs w:val="18"/>
        </w:rPr>
      </w:pPr>
      <w:r w:rsidRPr="009B2389">
        <w:rPr>
          <w:rFonts w:ascii="Tahoma" w:eastAsia="MS PGothic" w:hAnsi="Tahoma" w:cs="Tahoma"/>
          <w:sz w:val="18"/>
          <w:lang w:val="ja-JP"/>
        </w:rPr>
        <w:t xml:space="preserve">Windows Server 2008 R2 Standard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3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6"/>
        </w:numPr>
        <w:ind w:left="1797" w:hanging="357"/>
        <w:rPr>
          <w:rFonts w:ascii="Tahoma" w:eastAsia="MS PGothic" w:hAnsi="Tahoma" w:cs="Tahoma"/>
          <w:sz w:val="18"/>
          <w:szCs w:val="18"/>
        </w:rPr>
      </w:pPr>
      <w:r w:rsidRPr="009B2389">
        <w:rPr>
          <w:rFonts w:ascii="Tahoma" w:eastAsia="MS PGothic" w:hAnsi="Tahoma" w:cs="Tahoma"/>
          <w:sz w:val="18"/>
          <w:lang w:val="ja-JP"/>
        </w:rPr>
        <w:t xml:space="preserve">Exchange Server 2010 Standard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1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6"/>
        </w:numPr>
        <w:ind w:left="1797" w:hanging="357"/>
        <w:rPr>
          <w:rFonts w:ascii="Tahoma" w:eastAsia="MS PGothic" w:hAnsi="Tahoma" w:cs="Tahoma"/>
          <w:sz w:val="18"/>
          <w:szCs w:val="18"/>
        </w:rPr>
      </w:pPr>
      <w:r w:rsidRPr="009B2389">
        <w:rPr>
          <w:rFonts w:ascii="Tahoma" w:eastAsia="MS PGothic" w:hAnsi="Tahoma" w:cs="Tahoma"/>
          <w:sz w:val="18"/>
          <w:lang w:val="ja-JP"/>
        </w:rPr>
        <w:t xml:space="preserve">System Center Essentials 2010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1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Server Management License: 10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Client Management License: 50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6"/>
        </w:numPr>
        <w:ind w:left="1797" w:hanging="357"/>
        <w:rPr>
          <w:rFonts w:ascii="Tahoma" w:eastAsia="MS PGothic" w:hAnsi="Tahoma" w:cs="Tahoma"/>
          <w:sz w:val="18"/>
          <w:szCs w:val="18"/>
        </w:rPr>
      </w:pPr>
      <w:r w:rsidRPr="009B2389">
        <w:rPr>
          <w:rFonts w:ascii="Tahoma" w:eastAsia="MS PGothic" w:hAnsi="Tahoma" w:cs="Tahoma"/>
          <w:sz w:val="18"/>
          <w:lang w:val="ja-JP"/>
        </w:rPr>
        <w:t xml:space="preserve">Forefront Threat Management Gateway Medium Business Edition 2010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1 </w:t>
      </w:r>
      <w:r w:rsidRPr="009B2389">
        <w:rPr>
          <w:rFonts w:ascii="Tahoma" w:eastAsia="MS PGothic" w:hAnsi="Tahoma" w:cs="Tahoma"/>
          <w:sz w:val="18"/>
          <w:lang w:val="ja-JP"/>
        </w:rPr>
        <w:t>ライセンス</w:t>
      </w:r>
    </w:p>
    <w:p w:rsidR="00AE0489" w:rsidRPr="009B2389" w:rsidRDefault="00AE0489">
      <w:pPr>
        <w:pStyle w:val="ListParagraph3"/>
        <w:ind w:left="1260"/>
        <w:rPr>
          <w:rFonts w:ascii="Tahoma" w:eastAsia="MS PGothic" w:hAnsi="Tahoma" w:cs="Tahoma"/>
          <w:sz w:val="18"/>
          <w:szCs w:val="18"/>
        </w:rPr>
      </w:pPr>
    </w:p>
    <w:p w:rsidR="00AE0489" w:rsidRPr="009B2389" w:rsidRDefault="00AE0489" w:rsidP="00991C75">
      <w:pPr>
        <w:pStyle w:val="ListParagraph30"/>
        <w:ind w:leftChars="0" w:left="720"/>
        <w:contextualSpacing/>
        <w:rPr>
          <w:rFonts w:cs="Tahoma"/>
          <w:sz w:val="18"/>
          <w:szCs w:val="18"/>
          <w:lang w:eastAsia="ja-JP"/>
        </w:rPr>
      </w:pPr>
      <w:r w:rsidRPr="009B2389">
        <w:rPr>
          <w:rFonts w:cs="Tahoma"/>
          <w:sz w:val="18"/>
          <w:lang w:val="ja-JP" w:eastAsia="ja-JP"/>
        </w:rPr>
        <w:t xml:space="preserve">(EBS 2008 Standard </w:t>
      </w:r>
      <w:r w:rsidRPr="009B2389">
        <w:rPr>
          <w:rFonts w:cs="Tahoma"/>
          <w:sz w:val="18"/>
          <w:lang w:val="ja-JP" w:eastAsia="ja-JP"/>
        </w:rPr>
        <w:t>ライセンスのソフトウェア</w:t>
      </w:r>
      <w:r w:rsidRPr="009B2389">
        <w:rPr>
          <w:rFonts w:cs="Tahoma"/>
          <w:sz w:val="18"/>
          <w:lang w:val="ja-JP" w:eastAsia="ja-JP"/>
        </w:rPr>
        <w:t xml:space="preserve"> </w:t>
      </w:r>
      <w:r w:rsidRPr="009B2389">
        <w:rPr>
          <w:rFonts w:cs="Tahoma"/>
          <w:sz w:val="18"/>
          <w:lang w:val="ja-JP" w:eastAsia="ja-JP"/>
        </w:rPr>
        <w:t>アシュアランスの有効期間が満了する前に、お客様が対象ライセンスを取得されたボリューム</w:t>
      </w:r>
      <w:r w:rsidRPr="009B2389">
        <w:rPr>
          <w:rFonts w:cs="Tahoma"/>
          <w:sz w:val="18"/>
          <w:lang w:val="ja-JP" w:eastAsia="ja-JP"/>
        </w:rPr>
        <w:t xml:space="preserve">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9B2389">
        <w:rPr>
          <w:rFonts w:cs="Tahoma"/>
          <w:sz w:val="18"/>
          <w:lang w:val="ja-JP" w:eastAsia="ja-JP"/>
        </w:rPr>
        <w:t>)</w:t>
      </w:r>
    </w:p>
    <w:p w:rsidR="00AE0489" w:rsidRPr="009B2389" w:rsidRDefault="00AE0489" w:rsidP="00536691">
      <w:pPr>
        <w:pStyle w:val="ListParagraph3"/>
        <w:ind w:left="1089"/>
        <w:rPr>
          <w:rFonts w:ascii="Tahoma" w:eastAsia="MS PGothic" w:hAnsi="Tahoma" w:cs="Tahoma"/>
          <w:sz w:val="18"/>
          <w:szCs w:val="18"/>
          <w:lang w:eastAsia="ja-JP"/>
        </w:rPr>
      </w:pPr>
    </w:p>
    <w:p w:rsidR="00AE0489" w:rsidRPr="009B2389" w:rsidRDefault="00AE0489" w:rsidP="00991C75">
      <w:pPr>
        <w:pStyle w:val="ListParagraph30"/>
        <w:ind w:leftChars="0" w:left="720"/>
        <w:contextualSpacing/>
        <w:rPr>
          <w:rFonts w:cs="Tahoma"/>
          <w:sz w:val="18"/>
          <w:szCs w:val="18"/>
          <w:lang w:eastAsia="ja-JP"/>
        </w:rPr>
      </w:pPr>
      <w:r w:rsidRPr="009B2389">
        <w:rPr>
          <w:rFonts w:cs="Tahoma"/>
          <w:sz w:val="18"/>
          <w:lang w:val="ja-JP" w:eastAsia="ja-JP"/>
        </w:rPr>
        <w:t>お客様のボリューム</w:t>
      </w:r>
      <w:r w:rsidRPr="009B2389">
        <w:rPr>
          <w:rFonts w:cs="Tahoma"/>
          <w:sz w:val="18"/>
          <w:lang w:val="ja-JP" w:eastAsia="ja-JP"/>
        </w:rPr>
        <w:t xml:space="preserve"> </w:t>
      </w:r>
      <w:r w:rsidRPr="009B2389">
        <w:rPr>
          <w:rFonts w:cs="Tahoma"/>
          <w:sz w:val="18"/>
          <w:lang w:val="ja-JP" w:eastAsia="ja-JP"/>
        </w:rPr>
        <w:t>ライセンス契約およびこの製品の使用条件が、これらの無償ライセンスの証明となります。無償のライセン</w:t>
      </w:r>
      <w:r w:rsidRPr="009B2389">
        <w:rPr>
          <w:rFonts w:cs="Tahoma"/>
          <w:sz w:val="18"/>
          <w:szCs w:val="18"/>
          <w:lang w:val="ja-JP" w:eastAsia="ja-JP"/>
        </w:rPr>
        <w:t>スに基づくソフトウェアの使用は、お客様の契約の条項および条件、ならびに各製品の製品使用権によって規定されます。</w:t>
      </w:r>
      <w:r w:rsidRPr="009B2389">
        <w:rPr>
          <w:rFonts w:cs="Tahoma"/>
          <w:sz w:val="18"/>
          <w:szCs w:val="18"/>
          <w:lang w:val="ja-JP" w:eastAsia="ja-JP"/>
        </w:rPr>
        <w:t xml:space="preserve">Forefront Protection for Exchange Server 2010 </w:t>
      </w:r>
      <w:r w:rsidRPr="009B2389">
        <w:rPr>
          <w:rFonts w:cs="Tahoma"/>
          <w:sz w:val="18"/>
          <w:szCs w:val="18"/>
          <w:lang w:val="ja-JP" w:eastAsia="ja-JP"/>
        </w:rPr>
        <w:t>を除き、無償のライセンスに基づくソフトウェアの使用権は、対象ライセンスに基づくソフトウェアの使用権の有効期間満了と共に消滅します。</w:t>
      </w:r>
      <w:r w:rsidRPr="009B2389">
        <w:rPr>
          <w:rFonts w:cs="Tahoma"/>
          <w:sz w:val="18"/>
          <w:szCs w:val="18"/>
          <w:lang w:val="ja-JP" w:eastAsia="ja-JP"/>
        </w:rPr>
        <w:t xml:space="preserve">Forefront Protection for Exchange Server 2010 </w:t>
      </w:r>
      <w:r w:rsidRPr="009B2389">
        <w:rPr>
          <w:rFonts w:cs="Tahoma"/>
          <w:sz w:val="18"/>
          <w:szCs w:val="18"/>
          <w:lang w:val="ja-JP" w:eastAsia="ja-JP"/>
        </w:rPr>
        <w:t>の使用権は、対象ライセンスのソフトウェア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AE0489" w:rsidRPr="009B2389" w:rsidRDefault="00AE0489">
      <w:pPr>
        <w:pStyle w:val="ListParagraph3"/>
        <w:rPr>
          <w:rFonts w:ascii="Tahoma" w:eastAsia="MS PGothic" w:hAnsi="Tahoma" w:cs="Tahoma"/>
          <w:sz w:val="18"/>
          <w:szCs w:val="18"/>
          <w:lang w:eastAsia="ja-JP"/>
        </w:rPr>
      </w:pPr>
    </w:p>
    <w:p w:rsidR="00AE0489" w:rsidRPr="009B2389" w:rsidRDefault="00AE0489" w:rsidP="00991C75">
      <w:pPr>
        <w:pStyle w:val="ListParagraph3"/>
        <w:rPr>
          <w:rFonts w:ascii="Tahoma" w:eastAsia="MS PGothic" w:hAnsi="Tahoma" w:cs="Tahoma"/>
          <w:sz w:val="18"/>
          <w:szCs w:val="18"/>
          <w:lang w:eastAsia="ja-JP"/>
        </w:rPr>
      </w:pPr>
      <w:r w:rsidRPr="009B2389">
        <w:rPr>
          <w:rFonts w:ascii="Tahoma" w:eastAsia="MS PGothic" w:hAnsi="Tahoma" w:cs="Tahoma"/>
          <w:sz w:val="18"/>
          <w:u w:val="single"/>
          <w:lang w:val="ja-JP" w:eastAsia="ja-JP"/>
        </w:rPr>
        <w:t xml:space="preserve">Windows Essential Business Server (EBS) 2008 Premium </w:t>
      </w:r>
      <w:r w:rsidRPr="009B2389">
        <w:rPr>
          <w:rFonts w:ascii="Tahoma" w:eastAsia="MS PGothic" w:hAnsi="Tahoma" w:cs="Tahoma"/>
          <w:sz w:val="18"/>
          <w:u w:val="single"/>
          <w:lang w:val="ja-JP" w:eastAsia="ja-JP"/>
        </w:rPr>
        <w:t>のライセンスをお持ちのボリューム</w:t>
      </w:r>
      <w:r w:rsidRPr="009B2389">
        <w:rPr>
          <w:rFonts w:ascii="Tahoma" w:eastAsia="MS PGothic" w:hAnsi="Tahoma" w:cs="Tahoma"/>
          <w:sz w:val="18"/>
          <w:u w:val="single"/>
          <w:lang w:val="ja-JP" w:eastAsia="ja-JP"/>
        </w:rPr>
        <w:t xml:space="preserve"> </w:t>
      </w:r>
      <w:r w:rsidRPr="009B2389">
        <w:rPr>
          <w:rFonts w:ascii="Tahoma" w:eastAsia="MS PGothic" w:hAnsi="Tahoma" w:cs="Tahoma"/>
          <w:sz w:val="18"/>
          <w:u w:val="single"/>
          <w:lang w:val="ja-JP" w:eastAsia="ja-JP"/>
        </w:rPr>
        <w:t>ライセンスのお客様</w:t>
      </w:r>
      <w:r w:rsidRPr="009B2389">
        <w:rPr>
          <w:rFonts w:ascii="Tahoma" w:eastAsia="MS PGothic" w:hAnsi="Tahoma" w:cs="Tahoma"/>
          <w:sz w:val="18"/>
          <w:lang w:val="ja-JP" w:eastAsia="ja-JP"/>
        </w:rPr>
        <w:t>には、</w:t>
      </w:r>
      <w:r w:rsidRPr="009B2389">
        <w:rPr>
          <w:rFonts w:ascii="Tahoma" w:eastAsia="MS PGothic" w:hAnsi="Tahoma" w:cs="Tahoma"/>
          <w:sz w:val="18"/>
          <w:lang w:val="ja-JP" w:eastAsia="ja-JP"/>
        </w:rPr>
        <w:t xml:space="preserve">2010 </w:t>
      </w:r>
      <w:r w:rsidRPr="009B2389">
        <w:rPr>
          <w:rFonts w:ascii="Tahoma" w:eastAsia="MS PGothic" w:hAnsi="Tahoma" w:cs="Tahoma"/>
          <w:sz w:val="18"/>
          <w:lang w:val="ja-JP" w:eastAsia="ja-JP"/>
        </w:rPr>
        <w:t>年</w:t>
      </w:r>
      <w:r w:rsidRPr="009B2389">
        <w:rPr>
          <w:rFonts w:ascii="Tahoma" w:eastAsia="MS PGothic" w:hAnsi="Tahoma" w:cs="Tahoma"/>
          <w:sz w:val="18"/>
          <w:lang w:val="ja-JP" w:eastAsia="ja-JP"/>
        </w:rPr>
        <w:t xml:space="preserve"> 7 </w:t>
      </w:r>
      <w:r w:rsidRPr="009B2389">
        <w:rPr>
          <w:rFonts w:ascii="Tahoma" w:eastAsia="MS PGothic" w:hAnsi="Tahoma" w:cs="Tahoma"/>
          <w:sz w:val="18"/>
          <w:lang w:val="ja-JP" w:eastAsia="ja-JP"/>
        </w:rPr>
        <w:t>月</w:t>
      </w:r>
      <w:r w:rsidRPr="009B2389">
        <w:rPr>
          <w:rFonts w:ascii="Tahoma" w:eastAsia="MS PGothic" w:hAnsi="Tahoma" w:cs="Tahoma"/>
          <w:sz w:val="18"/>
          <w:lang w:val="ja-JP" w:eastAsia="ja-JP"/>
        </w:rPr>
        <w:t xml:space="preserve"> 1 </w:t>
      </w:r>
      <w:r w:rsidRPr="009B2389">
        <w:rPr>
          <w:rFonts w:ascii="Tahoma" w:eastAsia="MS PGothic" w:hAnsi="Tahoma" w:cs="Tahoma"/>
          <w:sz w:val="18"/>
          <w:lang w:val="ja-JP" w:eastAsia="ja-JP"/>
        </w:rPr>
        <w:t>日の時点で有効なソフトウェア</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アシュアランスを取得済みの</w:t>
      </w:r>
      <w:r w:rsidRPr="009B2389">
        <w:rPr>
          <w:rFonts w:ascii="Tahoma" w:eastAsia="MS PGothic" w:hAnsi="Tahoma" w:cs="Tahoma"/>
          <w:sz w:val="18"/>
          <w:lang w:val="ja-JP" w:eastAsia="ja-JP"/>
        </w:rPr>
        <w:t xml:space="preserve"> EBS 2008 Premium </w:t>
      </w:r>
      <w:r w:rsidRPr="009B2389">
        <w:rPr>
          <w:rFonts w:ascii="Tahoma" w:eastAsia="MS PGothic" w:hAnsi="Tahoma" w:cs="Tahoma"/>
          <w:sz w:val="18"/>
          <w:lang w:val="ja-JP" w:eastAsia="ja-JP"/>
        </w:rPr>
        <w:t>ライセンスごとに、さらに次のライセンスが無償で提供されます。</w:t>
      </w:r>
    </w:p>
    <w:p w:rsidR="00AE0489" w:rsidRPr="009B2389" w:rsidRDefault="00AE0489">
      <w:pPr>
        <w:pStyle w:val="ListParagraph3"/>
        <w:ind w:left="1620"/>
        <w:rPr>
          <w:rFonts w:ascii="Tahoma" w:eastAsia="MS PGothic" w:hAnsi="Tahoma" w:cs="Tahoma"/>
          <w:sz w:val="18"/>
          <w:szCs w:val="18"/>
          <w:lang w:eastAsia="ja-JP"/>
        </w:rPr>
      </w:pPr>
    </w:p>
    <w:p w:rsidR="00AE0489" w:rsidRPr="009B2389" w:rsidRDefault="00AE0489" w:rsidP="00E73698">
      <w:pPr>
        <w:pStyle w:val="ListParagraph3"/>
        <w:numPr>
          <w:ilvl w:val="0"/>
          <w:numId w:val="27"/>
        </w:numPr>
        <w:ind w:left="1797" w:hanging="357"/>
        <w:rPr>
          <w:rFonts w:ascii="Tahoma" w:eastAsia="MS PGothic" w:hAnsi="Tahoma" w:cs="Tahoma"/>
          <w:sz w:val="18"/>
          <w:szCs w:val="18"/>
        </w:rPr>
      </w:pPr>
      <w:r w:rsidRPr="009B2389">
        <w:rPr>
          <w:rFonts w:ascii="Tahoma" w:eastAsia="MS PGothic" w:hAnsi="Tahoma" w:cs="Tahoma"/>
          <w:sz w:val="18"/>
          <w:lang w:val="ja-JP"/>
        </w:rPr>
        <w:t xml:space="preserve">Windows Server 2008 R2 Standard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4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7"/>
        </w:numPr>
        <w:ind w:left="1797" w:hanging="357"/>
        <w:rPr>
          <w:rFonts w:ascii="Tahoma" w:eastAsia="MS PGothic" w:hAnsi="Tahoma" w:cs="Tahoma"/>
          <w:sz w:val="18"/>
          <w:szCs w:val="18"/>
        </w:rPr>
      </w:pPr>
      <w:r w:rsidRPr="009B2389">
        <w:rPr>
          <w:rFonts w:ascii="Tahoma" w:eastAsia="MS PGothic" w:hAnsi="Tahoma" w:cs="Tahoma"/>
          <w:sz w:val="18"/>
          <w:lang w:val="ja-JP"/>
        </w:rPr>
        <w:t xml:space="preserve">SQL Server 2008 R2 Standard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1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7"/>
        </w:numPr>
        <w:ind w:left="1797" w:hanging="357"/>
        <w:rPr>
          <w:rFonts w:ascii="Tahoma" w:eastAsia="MS PGothic" w:hAnsi="Tahoma" w:cs="Tahoma"/>
          <w:sz w:val="18"/>
          <w:szCs w:val="18"/>
        </w:rPr>
      </w:pPr>
      <w:r w:rsidRPr="009B2389">
        <w:rPr>
          <w:rFonts w:ascii="Tahoma" w:eastAsia="MS PGothic" w:hAnsi="Tahoma" w:cs="Tahoma"/>
          <w:sz w:val="18"/>
          <w:lang w:val="ja-JP"/>
        </w:rPr>
        <w:t xml:space="preserve">Exchange Server 2010 Standard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2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7"/>
        </w:numPr>
        <w:ind w:left="1797" w:hanging="357"/>
        <w:rPr>
          <w:rFonts w:ascii="Tahoma" w:eastAsia="MS PGothic" w:hAnsi="Tahoma" w:cs="Tahoma"/>
          <w:sz w:val="18"/>
          <w:szCs w:val="18"/>
        </w:rPr>
      </w:pPr>
      <w:r w:rsidRPr="009B2389">
        <w:rPr>
          <w:rFonts w:ascii="Tahoma" w:eastAsia="MS PGothic" w:hAnsi="Tahoma" w:cs="Tahoma"/>
          <w:sz w:val="18"/>
          <w:lang w:val="ja-JP"/>
        </w:rPr>
        <w:t xml:space="preserve">System Center Essentials 2010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1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Server Management License: 10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Client Management License: 50 </w:t>
      </w:r>
      <w:r w:rsidRPr="009B2389">
        <w:rPr>
          <w:rFonts w:ascii="Tahoma" w:eastAsia="MS PGothic" w:hAnsi="Tahoma" w:cs="Tahoma"/>
          <w:sz w:val="18"/>
          <w:lang w:val="ja-JP"/>
        </w:rPr>
        <w:t>ライセンス</w:t>
      </w:r>
    </w:p>
    <w:p w:rsidR="00AE0489" w:rsidRPr="009B2389" w:rsidRDefault="00AE0489" w:rsidP="00E73698">
      <w:pPr>
        <w:pStyle w:val="ListParagraph3"/>
        <w:numPr>
          <w:ilvl w:val="0"/>
          <w:numId w:val="27"/>
        </w:numPr>
        <w:ind w:left="1797" w:hanging="357"/>
        <w:rPr>
          <w:rFonts w:ascii="Tahoma" w:eastAsia="MS PGothic" w:hAnsi="Tahoma" w:cs="Tahoma"/>
          <w:sz w:val="18"/>
          <w:szCs w:val="18"/>
        </w:rPr>
      </w:pPr>
      <w:r w:rsidRPr="009B2389">
        <w:rPr>
          <w:rFonts w:ascii="Tahoma" w:eastAsia="MS PGothic" w:hAnsi="Tahoma" w:cs="Tahoma"/>
          <w:sz w:val="18"/>
          <w:lang w:val="ja-JP"/>
        </w:rPr>
        <w:t xml:space="preserve">Forefront Threat Management Gateway Medium Business 2010 </w:t>
      </w:r>
      <w:r w:rsidRPr="009B2389">
        <w:rPr>
          <w:rFonts w:ascii="Tahoma" w:eastAsia="MS PGothic" w:hAnsi="Tahoma" w:cs="Tahoma"/>
          <w:sz w:val="18"/>
          <w:lang w:val="ja-JP"/>
        </w:rPr>
        <w:t>ソフトウェア</w:t>
      </w:r>
      <w:r w:rsidRPr="009B2389">
        <w:rPr>
          <w:rFonts w:ascii="Tahoma" w:eastAsia="MS PGothic" w:hAnsi="Tahoma" w:cs="Tahoma"/>
          <w:sz w:val="18"/>
          <w:lang w:val="ja-JP"/>
        </w:rPr>
        <w:t xml:space="preserve"> </w:t>
      </w:r>
      <w:r w:rsidRPr="009B2389">
        <w:rPr>
          <w:rFonts w:ascii="Tahoma" w:eastAsia="MS PGothic" w:hAnsi="Tahoma" w:cs="Tahoma"/>
          <w:sz w:val="18"/>
          <w:lang w:val="ja-JP"/>
        </w:rPr>
        <w:t>ライセンス</w:t>
      </w:r>
      <w:r w:rsidRPr="009B2389">
        <w:rPr>
          <w:rFonts w:ascii="Tahoma" w:eastAsia="MS PGothic" w:hAnsi="Tahoma" w:cs="Tahoma"/>
          <w:sz w:val="18"/>
          <w:lang w:val="ja-JP"/>
        </w:rPr>
        <w:t xml:space="preserve">: 1 </w:t>
      </w:r>
      <w:r w:rsidRPr="009B2389">
        <w:rPr>
          <w:rFonts w:ascii="Tahoma" w:eastAsia="MS PGothic" w:hAnsi="Tahoma" w:cs="Tahoma"/>
          <w:sz w:val="18"/>
          <w:lang w:val="ja-JP"/>
        </w:rPr>
        <w:t>ライセンス</w:t>
      </w:r>
    </w:p>
    <w:p w:rsidR="00AE0489" w:rsidRPr="009B2389" w:rsidRDefault="00AE0489">
      <w:pPr>
        <w:pStyle w:val="ListParagraph3"/>
        <w:ind w:left="1620"/>
        <w:rPr>
          <w:rFonts w:ascii="Tahoma" w:eastAsia="MS PGothic" w:hAnsi="Tahoma" w:cs="Tahoma"/>
          <w:sz w:val="18"/>
          <w:szCs w:val="18"/>
        </w:rPr>
      </w:pPr>
    </w:p>
    <w:p w:rsidR="00AE0489" w:rsidRPr="009B2389" w:rsidRDefault="00AE0489" w:rsidP="00991C75">
      <w:pPr>
        <w:pStyle w:val="ListParagraph30"/>
        <w:ind w:leftChars="0" w:left="720"/>
        <w:contextualSpacing/>
        <w:rPr>
          <w:rFonts w:cs="Tahoma"/>
          <w:sz w:val="18"/>
          <w:szCs w:val="18"/>
          <w:lang w:eastAsia="ja-JP"/>
        </w:rPr>
      </w:pPr>
      <w:r w:rsidRPr="009B2389">
        <w:rPr>
          <w:rFonts w:cs="Tahoma"/>
          <w:sz w:val="18"/>
          <w:lang w:val="ja-JP" w:eastAsia="ja-JP"/>
        </w:rPr>
        <w:t xml:space="preserve">(EBS 2008 Premium </w:t>
      </w:r>
      <w:r w:rsidRPr="009B2389">
        <w:rPr>
          <w:rFonts w:cs="Tahoma"/>
          <w:sz w:val="18"/>
          <w:lang w:val="ja-JP" w:eastAsia="ja-JP"/>
        </w:rPr>
        <w:t>ライセンスのソフトウェア</w:t>
      </w:r>
      <w:r w:rsidRPr="009B2389">
        <w:rPr>
          <w:rFonts w:cs="Tahoma"/>
          <w:sz w:val="18"/>
          <w:lang w:val="ja-JP" w:eastAsia="ja-JP"/>
        </w:rPr>
        <w:t xml:space="preserve"> </w:t>
      </w:r>
      <w:r w:rsidRPr="009B2389">
        <w:rPr>
          <w:rFonts w:cs="Tahoma"/>
          <w:sz w:val="18"/>
          <w:lang w:val="ja-JP" w:eastAsia="ja-JP"/>
        </w:rPr>
        <w:t>アシュアランスの有効期間が満了する前に、お客様が対象ライセンスを取得されたボリューム</w:t>
      </w:r>
      <w:r w:rsidRPr="009B2389">
        <w:rPr>
          <w:rFonts w:cs="Tahoma"/>
          <w:sz w:val="18"/>
          <w:lang w:val="ja-JP" w:eastAsia="ja-JP"/>
        </w:rPr>
        <w:t xml:space="preserve">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9B2389">
        <w:rPr>
          <w:rFonts w:cs="Tahoma"/>
          <w:sz w:val="18"/>
          <w:lang w:val="ja-JP" w:eastAsia="ja-JP"/>
        </w:rPr>
        <w:t>)</w:t>
      </w:r>
    </w:p>
    <w:p w:rsidR="00AE0489" w:rsidRPr="009B2389" w:rsidRDefault="00AE0489" w:rsidP="00536691">
      <w:pPr>
        <w:pStyle w:val="ListParagraph3"/>
        <w:ind w:left="1089"/>
        <w:rPr>
          <w:rFonts w:ascii="Tahoma" w:eastAsia="MS PGothic" w:hAnsi="Tahoma" w:cs="Tahoma"/>
          <w:sz w:val="18"/>
          <w:szCs w:val="18"/>
          <w:lang w:eastAsia="ja-JP"/>
        </w:rPr>
      </w:pPr>
    </w:p>
    <w:p w:rsidR="00AE0489" w:rsidRPr="009B2389" w:rsidRDefault="00AE0489" w:rsidP="00991C75">
      <w:pPr>
        <w:pStyle w:val="ListParagraph30"/>
        <w:ind w:leftChars="0" w:left="720"/>
        <w:contextualSpacing/>
        <w:rPr>
          <w:rFonts w:cs="Tahoma"/>
          <w:sz w:val="18"/>
          <w:szCs w:val="18"/>
          <w:lang w:eastAsia="ja-JP"/>
        </w:rPr>
      </w:pPr>
      <w:r w:rsidRPr="009B2389">
        <w:rPr>
          <w:rFonts w:cs="Tahoma"/>
          <w:sz w:val="18"/>
          <w:lang w:val="ja-JP" w:eastAsia="ja-JP"/>
        </w:rPr>
        <w:t>お客様のボリューム</w:t>
      </w:r>
      <w:r w:rsidRPr="009B2389">
        <w:rPr>
          <w:rFonts w:cs="Tahoma"/>
          <w:sz w:val="18"/>
          <w:lang w:val="ja-JP" w:eastAsia="ja-JP"/>
        </w:rPr>
        <w:t xml:space="preserve"> </w:t>
      </w:r>
      <w:r w:rsidRPr="009B2389">
        <w:rPr>
          <w:rFonts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9B2389">
        <w:rPr>
          <w:rFonts w:cs="Tahoma"/>
          <w:sz w:val="18"/>
          <w:lang w:val="ja-JP" w:eastAsia="ja-JP"/>
        </w:rPr>
        <w:t xml:space="preserve">Forefront Protection for Exchange Server 2010 </w:t>
      </w:r>
      <w:r w:rsidRPr="009B2389">
        <w:rPr>
          <w:rFonts w:cs="Tahoma"/>
          <w:sz w:val="18"/>
          <w:lang w:val="ja-JP" w:eastAsia="ja-JP"/>
        </w:rPr>
        <w:t>を除き、無償のライセンスに基づくソフトウェアの使用権は、対象ライセンスに基づくソフトウェアの使用権の有効期間満了と共に消滅します。</w:t>
      </w:r>
      <w:r w:rsidRPr="009B2389">
        <w:rPr>
          <w:rFonts w:cs="Tahoma"/>
          <w:sz w:val="18"/>
          <w:lang w:val="ja-JP" w:eastAsia="ja-JP"/>
        </w:rPr>
        <w:t xml:space="preserve">Forefront Protection for Exchange Server 2010 </w:t>
      </w:r>
      <w:r w:rsidRPr="009B2389">
        <w:rPr>
          <w:rFonts w:cs="Tahoma"/>
          <w:sz w:val="18"/>
          <w:lang w:val="ja-JP" w:eastAsia="ja-JP"/>
        </w:rPr>
        <w:t>の使用権は、対象ライセンスのソフトウェア</w:t>
      </w:r>
      <w:r w:rsidRPr="009B2389">
        <w:rPr>
          <w:rFonts w:cs="Tahoma"/>
          <w:sz w:val="18"/>
          <w:lang w:val="ja-JP" w:eastAsia="ja-JP"/>
        </w:rPr>
        <w:t xml:space="preserve"> </w:t>
      </w:r>
      <w:r w:rsidRPr="009B2389">
        <w:rPr>
          <w:rFonts w:cs="Tahoma"/>
          <w:sz w:val="18"/>
          <w:lang w:val="ja-JP" w:eastAsia="ja-JP"/>
        </w:rPr>
        <w:t>アシュアランスの有効期間満了と共に消滅します。いかなる場合であっても、無償のライセンスを、対象ライセンスと別個に譲渡することはできません。</w:t>
      </w:r>
    </w:p>
    <w:p w:rsidR="00AE0489" w:rsidRPr="009B2389" w:rsidRDefault="00AE0489">
      <w:pPr>
        <w:pStyle w:val="ListParagraph3"/>
        <w:ind w:left="1800"/>
        <w:rPr>
          <w:rFonts w:ascii="Tahoma" w:eastAsia="MS PGothic" w:hAnsi="Tahoma" w:cs="Tahoma"/>
          <w:sz w:val="18"/>
          <w:szCs w:val="18"/>
          <w:lang w:eastAsia="ja-JP"/>
        </w:rPr>
      </w:pPr>
    </w:p>
    <w:p w:rsidR="00AE0489" w:rsidRPr="009B2389" w:rsidRDefault="00AE0489" w:rsidP="00991C75">
      <w:pPr>
        <w:pStyle w:val="ListParagraph3"/>
        <w:rPr>
          <w:rFonts w:ascii="Tahoma" w:eastAsia="MS PGothic" w:hAnsi="Tahoma" w:cs="Tahoma"/>
          <w:b/>
          <w:sz w:val="18"/>
          <w:szCs w:val="18"/>
        </w:rPr>
      </w:pPr>
      <w:r w:rsidRPr="009B2389">
        <w:rPr>
          <w:rFonts w:ascii="Tahoma" w:eastAsia="MS PGothic" w:hAnsi="Tahoma" w:cs="Tahoma"/>
          <w:b/>
          <w:sz w:val="18"/>
        </w:rPr>
        <w:t xml:space="preserve">Windows Essential Business Server (EBS) 2008 CAL </w:t>
      </w:r>
      <w:r w:rsidRPr="009B2389">
        <w:rPr>
          <w:rFonts w:ascii="Tahoma" w:eastAsia="MS PGothic" w:hAnsi="Tahoma" w:cs="Tahoma"/>
          <w:b/>
          <w:sz w:val="18"/>
          <w:lang w:val="ja-JP"/>
        </w:rPr>
        <w:t>の追加の使用権</w:t>
      </w:r>
    </w:p>
    <w:p w:rsidR="00AE0489" w:rsidRPr="009B2389" w:rsidRDefault="00AE0489" w:rsidP="00991C75">
      <w:pPr>
        <w:pStyle w:val="ListParagraph30"/>
        <w:ind w:leftChars="0" w:left="720"/>
        <w:contextualSpacing/>
        <w:rPr>
          <w:rFonts w:cs="Tahoma"/>
          <w:sz w:val="18"/>
          <w:szCs w:val="18"/>
        </w:rPr>
      </w:pPr>
      <w:r w:rsidRPr="009B2389">
        <w:rPr>
          <w:rFonts w:cs="Tahoma"/>
          <w:sz w:val="18"/>
        </w:rPr>
        <w:t xml:space="preserve">Windows Server 2008 </w:t>
      </w:r>
      <w:r w:rsidRPr="009B2389">
        <w:rPr>
          <w:rFonts w:cs="Tahoma"/>
          <w:sz w:val="18"/>
          <w:lang w:val="ja-JP"/>
        </w:rPr>
        <w:t>および</w:t>
      </w:r>
      <w:r w:rsidRPr="009B2389">
        <w:rPr>
          <w:rFonts w:cs="Tahoma"/>
          <w:sz w:val="18"/>
        </w:rPr>
        <w:t xml:space="preserve"> Exchange Server 2007 Standard </w:t>
      </w:r>
      <w:r w:rsidRPr="009B2389">
        <w:rPr>
          <w:rFonts w:cs="Tahoma"/>
          <w:sz w:val="18"/>
          <w:lang w:val="ja-JP"/>
        </w:rPr>
        <w:t>の製品使用権説明書の内容にかかわらず、お客様は、</w:t>
      </w:r>
      <w:r w:rsidRPr="009B2389">
        <w:rPr>
          <w:rFonts w:cs="Tahoma"/>
          <w:sz w:val="18"/>
        </w:rPr>
        <w:t xml:space="preserve">EBS 2008 CAL Suite </w:t>
      </w:r>
      <w:r w:rsidRPr="009B2389">
        <w:rPr>
          <w:rFonts w:cs="Tahoma"/>
          <w:sz w:val="18"/>
          <w:lang w:val="ja-JP"/>
        </w:rPr>
        <w:t>および</w:t>
      </w:r>
      <w:r w:rsidRPr="009B2389">
        <w:rPr>
          <w:rFonts w:cs="Tahoma"/>
          <w:sz w:val="18"/>
        </w:rPr>
        <w:t xml:space="preserve"> EBS 2008 CAL Suite for Premium Users and Devices </w:t>
      </w:r>
      <w:r w:rsidRPr="009B2389">
        <w:rPr>
          <w:rFonts w:cs="Tahoma"/>
          <w:sz w:val="18"/>
          <w:lang w:val="ja-JP"/>
        </w:rPr>
        <w:t>を使用して、</w:t>
      </w:r>
      <w:r w:rsidRPr="009B2389">
        <w:rPr>
          <w:rFonts w:cs="Tahoma"/>
          <w:sz w:val="18"/>
        </w:rPr>
        <w:t xml:space="preserve">EBS 2008 </w:t>
      </w:r>
      <w:r w:rsidRPr="009B2389">
        <w:rPr>
          <w:rFonts w:cs="Tahoma"/>
          <w:sz w:val="18"/>
          <w:lang w:val="ja-JP"/>
        </w:rPr>
        <w:t>ドメインの内部または外部にある当該ソフトウェアのライセンス取得済みのインスタンスにアクセスすることができます。また、</w:t>
      </w:r>
      <w:r w:rsidRPr="009B2389">
        <w:rPr>
          <w:rFonts w:cs="Tahoma"/>
          <w:sz w:val="18"/>
        </w:rPr>
        <w:t xml:space="preserve">SQL Server 2008 Standard </w:t>
      </w:r>
      <w:r w:rsidRPr="009B2389">
        <w:rPr>
          <w:rFonts w:cs="Tahoma"/>
          <w:sz w:val="18"/>
          <w:lang w:val="ja-JP"/>
        </w:rPr>
        <w:t>の製品使用権説明書の内容にかかわらず、お客様は、</w:t>
      </w:r>
      <w:r w:rsidRPr="009B2389">
        <w:rPr>
          <w:rFonts w:cs="Tahoma"/>
          <w:sz w:val="18"/>
        </w:rPr>
        <w:t xml:space="preserve">EBS 2008 CAL Suite for Premium Users and Devices </w:t>
      </w:r>
      <w:r w:rsidRPr="009B2389">
        <w:rPr>
          <w:rFonts w:cs="Tahoma"/>
          <w:sz w:val="18"/>
          <w:lang w:val="ja-JP"/>
        </w:rPr>
        <w:t>を使用して、</w:t>
      </w:r>
      <w:r w:rsidRPr="009B2389">
        <w:rPr>
          <w:rFonts w:cs="Tahoma"/>
          <w:sz w:val="18"/>
        </w:rPr>
        <w:t xml:space="preserve">EBS 2008 </w:t>
      </w:r>
      <w:r w:rsidRPr="009B2389">
        <w:rPr>
          <w:rFonts w:cs="Tahoma"/>
          <w:sz w:val="18"/>
          <w:lang w:val="ja-JP"/>
        </w:rPr>
        <w:t>ドメインの内部または外部にある</w:t>
      </w:r>
      <w:r w:rsidRPr="009B2389">
        <w:rPr>
          <w:rFonts w:cs="Tahoma"/>
          <w:sz w:val="18"/>
        </w:rPr>
        <w:t xml:space="preserve"> SQL Server 2008 Standard </w:t>
      </w:r>
      <w:r w:rsidRPr="009B2389">
        <w:rPr>
          <w:rFonts w:cs="Tahoma"/>
          <w:sz w:val="18"/>
          <w:lang w:val="ja-JP"/>
        </w:rPr>
        <w:t>のライセンス取得済みのインスタンスにアクセスすることができます。</w:t>
      </w:r>
    </w:p>
    <w:p w:rsidR="00AE0489" w:rsidRPr="009B2389" w:rsidRDefault="00AE0489">
      <w:pPr>
        <w:ind w:left="1440"/>
        <w:rPr>
          <w:rFonts w:cs="Tahoma"/>
          <w:sz w:val="18"/>
          <w:szCs w:val="18"/>
        </w:rPr>
      </w:pPr>
    </w:p>
    <w:p w:rsidR="00AE0489" w:rsidRPr="009B2389" w:rsidRDefault="00AE0489" w:rsidP="00991C75">
      <w:pPr>
        <w:pStyle w:val="ListParagraph30"/>
        <w:ind w:leftChars="0" w:left="720"/>
        <w:contextualSpacing/>
        <w:rPr>
          <w:rFonts w:cs="Tahoma"/>
          <w:b/>
          <w:sz w:val="18"/>
          <w:szCs w:val="18"/>
        </w:rPr>
      </w:pPr>
      <w:r w:rsidRPr="009B2389">
        <w:rPr>
          <w:rFonts w:cs="Tahoma"/>
          <w:b/>
          <w:sz w:val="18"/>
        </w:rPr>
        <w:t xml:space="preserve">2010 </w:t>
      </w:r>
      <w:r w:rsidRPr="009B2389">
        <w:rPr>
          <w:rFonts w:cs="Tahoma"/>
          <w:b/>
          <w:sz w:val="18"/>
          <w:lang w:val="ja-JP"/>
        </w:rPr>
        <w:t>年</w:t>
      </w:r>
      <w:r w:rsidRPr="009B2389">
        <w:rPr>
          <w:rFonts w:cs="Tahoma"/>
          <w:b/>
          <w:sz w:val="18"/>
        </w:rPr>
        <w:t xml:space="preserve"> 7 </w:t>
      </w:r>
      <w:r w:rsidRPr="009B2389">
        <w:rPr>
          <w:rFonts w:cs="Tahoma"/>
          <w:b/>
          <w:sz w:val="18"/>
          <w:lang w:val="ja-JP"/>
        </w:rPr>
        <w:t>月</w:t>
      </w:r>
      <w:r w:rsidRPr="009B2389">
        <w:rPr>
          <w:rFonts w:cs="Tahoma"/>
          <w:b/>
          <w:sz w:val="18"/>
        </w:rPr>
        <w:t xml:space="preserve"> 1 </w:t>
      </w:r>
      <w:r w:rsidRPr="009B2389">
        <w:rPr>
          <w:rFonts w:cs="Tahoma"/>
          <w:b/>
          <w:sz w:val="18"/>
          <w:lang w:val="ja-JP"/>
        </w:rPr>
        <w:t>日の時点で有効なソフトウェア</w:t>
      </w:r>
      <w:r w:rsidRPr="009B2389">
        <w:rPr>
          <w:rFonts w:cs="Tahoma"/>
          <w:b/>
          <w:sz w:val="18"/>
        </w:rPr>
        <w:t xml:space="preserve"> </w:t>
      </w:r>
      <w:r w:rsidRPr="009B2389">
        <w:rPr>
          <w:rFonts w:cs="Tahoma"/>
          <w:b/>
          <w:sz w:val="18"/>
          <w:lang w:val="ja-JP"/>
        </w:rPr>
        <w:t>アシュアランスを取得済みの</w:t>
      </w:r>
      <w:r w:rsidRPr="009B2389">
        <w:rPr>
          <w:rFonts w:cs="Tahoma"/>
          <w:b/>
          <w:sz w:val="18"/>
        </w:rPr>
        <w:t xml:space="preserve"> Windows Essential Business Server (EBS) 2008 CAL </w:t>
      </w:r>
      <w:r w:rsidRPr="009B2389">
        <w:rPr>
          <w:rFonts w:cs="Tahoma"/>
          <w:b/>
          <w:sz w:val="18"/>
          <w:lang w:val="ja-JP"/>
        </w:rPr>
        <w:t>を保有するお客様向けのオプション</w:t>
      </w:r>
    </w:p>
    <w:p w:rsidR="00AE0489" w:rsidRPr="009B2389" w:rsidRDefault="00AE0489">
      <w:pPr>
        <w:pStyle w:val="ListParagraph3"/>
        <w:ind w:left="1800"/>
        <w:rPr>
          <w:rFonts w:ascii="Tahoma" w:eastAsia="MS PGothic" w:hAnsi="Tahoma" w:cs="Tahoma"/>
          <w:sz w:val="18"/>
          <w:szCs w:val="18"/>
        </w:rPr>
      </w:pPr>
    </w:p>
    <w:p w:rsidR="00AE0489" w:rsidRPr="009B2389" w:rsidRDefault="00AE0489" w:rsidP="00E73698">
      <w:pPr>
        <w:numPr>
          <w:ilvl w:val="0"/>
          <w:numId w:val="61"/>
        </w:numPr>
        <w:tabs>
          <w:tab w:val="left" w:pos="1080"/>
        </w:tabs>
        <w:ind w:left="1434" w:hanging="357"/>
        <w:contextualSpacing/>
        <w:rPr>
          <w:rFonts w:cs="Tahoma"/>
          <w:sz w:val="18"/>
          <w:szCs w:val="18"/>
          <w:lang w:eastAsia="ja-JP"/>
        </w:rPr>
      </w:pPr>
      <w:r w:rsidRPr="009B2389">
        <w:rPr>
          <w:rFonts w:cs="Tahoma"/>
          <w:sz w:val="18"/>
          <w:lang w:val="ja-JP" w:eastAsia="ja-JP"/>
        </w:rPr>
        <w:t xml:space="preserve">2010 </w:t>
      </w:r>
      <w:r w:rsidRPr="009B2389">
        <w:rPr>
          <w:rFonts w:cs="Tahoma"/>
          <w:sz w:val="18"/>
          <w:lang w:val="ja-JP" w:eastAsia="ja-JP"/>
        </w:rPr>
        <w:t>年</w:t>
      </w:r>
      <w:r w:rsidRPr="009B2389">
        <w:rPr>
          <w:rFonts w:cs="Tahoma"/>
          <w:sz w:val="18"/>
          <w:lang w:val="ja-JP" w:eastAsia="ja-JP"/>
        </w:rPr>
        <w:t xml:space="preserve"> 7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日の時点で有効なソフトウェア</w:t>
      </w:r>
      <w:r w:rsidRPr="009B2389">
        <w:rPr>
          <w:rFonts w:cs="Tahoma"/>
          <w:sz w:val="18"/>
          <w:lang w:val="ja-JP" w:eastAsia="ja-JP"/>
        </w:rPr>
        <w:t xml:space="preserve"> </w:t>
      </w:r>
      <w:r w:rsidRPr="009B2389">
        <w:rPr>
          <w:rFonts w:cs="Tahoma"/>
          <w:sz w:val="18"/>
          <w:lang w:val="ja-JP" w:eastAsia="ja-JP"/>
        </w:rPr>
        <w:t>アシュアランスを保有する</w:t>
      </w:r>
      <w:r w:rsidRPr="009B2389">
        <w:rPr>
          <w:rFonts w:cs="Tahoma"/>
          <w:sz w:val="18"/>
          <w:lang w:val="ja-JP" w:eastAsia="ja-JP"/>
        </w:rPr>
        <w:t xml:space="preserve"> EBS 2008 CAL Suite </w:t>
      </w:r>
      <w:r w:rsidRPr="009B2389">
        <w:rPr>
          <w:rFonts w:cs="Tahoma"/>
          <w:sz w:val="18"/>
          <w:lang w:val="ja-JP" w:eastAsia="ja-JP"/>
        </w:rPr>
        <w:t>ごとに、お客様には次のライセンスが無償で提供されます。</w:t>
      </w:r>
    </w:p>
    <w:p w:rsidR="00AE0489" w:rsidRPr="009B2389" w:rsidRDefault="00AE0489" w:rsidP="00536691">
      <w:pPr>
        <w:pStyle w:val="ListParagraph3"/>
        <w:ind w:left="1089"/>
        <w:rPr>
          <w:rFonts w:ascii="Tahoma" w:eastAsia="MS PGothic" w:hAnsi="Tahoma" w:cs="Tahoma"/>
          <w:sz w:val="18"/>
          <w:szCs w:val="18"/>
          <w:lang w:eastAsia="ja-JP"/>
        </w:rPr>
      </w:pPr>
    </w:p>
    <w:p w:rsidR="00AE0489" w:rsidRPr="009B2389" w:rsidRDefault="00AE0489" w:rsidP="00E73698">
      <w:pPr>
        <w:pStyle w:val="ListParagraph30"/>
        <w:numPr>
          <w:ilvl w:val="0"/>
          <w:numId w:val="75"/>
        </w:numPr>
        <w:ind w:leftChars="0" w:left="1945" w:hanging="357"/>
        <w:contextualSpacing/>
        <w:rPr>
          <w:rFonts w:cs="Tahoma"/>
          <w:sz w:val="18"/>
          <w:szCs w:val="18"/>
        </w:rPr>
      </w:pPr>
      <w:r w:rsidRPr="009B2389">
        <w:rPr>
          <w:rFonts w:cs="Tahoma"/>
          <w:sz w:val="18"/>
          <w:szCs w:val="18"/>
        </w:rPr>
        <w:t xml:space="preserve">Windows Server 2008 CAL: 1 </w:t>
      </w:r>
      <w:r w:rsidRPr="009B2389">
        <w:rPr>
          <w:rFonts w:cs="Tahoma"/>
          <w:sz w:val="18"/>
          <w:szCs w:val="18"/>
        </w:rPr>
        <w:t>ライセンス</w:t>
      </w:r>
      <w:r w:rsidRPr="009B2389">
        <w:rPr>
          <w:rFonts w:cs="Tahoma"/>
          <w:sz w:val="18"/>
          <w:szCs w:val="18"/>
        </w:rPr>
        <w:t>1 Windows Server 2008 CAL</w:t>
      </w:r>
    </w:p>
    <w:p w:rsidR="00AE0489" w:rsidRPr="009B2389" w:rsidRDefault="00AE0489" w:rsidP="00E73698">
      <w:pPr>
        <w:pStyle w:val="ListParagraph30"/>
        <w:numPr>
          <w:ilvl w:val="0"/>
          <w:numId w:val="75"/>
        </w:numPr>
        <w:ind w:leftChars="0" w:left="1945" w:hanging="357"/>
        <w:contextualSpacing/>
        <w:rPr>
          <w:rFonts w:cs="Tahoma"/>
          <w:sz w:val="18"/>
          <w:szCs w:val="18"/>
        </w:rPr>
      </w:pPr>
      <w:r w:rsidRPr="009B2389">
        <w:rPr>
          <w:rFonts w:cs="Tahoma"/>
          <w:sz w:val="18"/>
          <w:szCs w:val="18"/>
        </w:rPr>
        <w:t xml:space="preserve">Exchange Server 2010 Standard CAL: 1 </w:t>
      </w:r>
      <w:r w:rsidRPr="009B2389">
        <w:rPr>
          <w:rFonts w:cs="Tahoma"/>
          <w:sz w:val="18"/>
          <w:szCs w:val="18"/>
        </w:rPr>
        <w:t>ライセンス</w:t>
      </w:r>
    </w:p>
    <w:p w:rsidR="00AE0489" w:rsidRPr="009B2389" w:rsidRDefault="00AE0489" w:rsidP="00E73698">
      <w:pPr>
        <w:pStyle w:val="ListParagraph30"/>
        <w:numPr>
          <w:ilvl w:val="0"/>
          <w:numId w:val="75"/>
        </w:numPr>
        <w:ind w:leftChars="0" w:left="1945" w:hanging="357"/>
        <w:contextualSpacing/>
        <w:rPr>
          <w:rFonts w:cs="Tahoma"/>
          <w:sz w:val="18"/>
          <w:szCs w:val="18"/>
          <w:lang w:eastAsia="ja-JP"/>
        </w:rPr>
      </w:pPr>
      <w:r w:rsidRPr="009B2389">
        <w:rPr>
          <w:rFonts w:cs="Tahoma"/>
          <w:sz w:val="18"/>
          <w:szCs w:val="18"/>
          <w:lang w:eastAsia="ja-JP"/>
        </w:rPr>
        <w:t>F</w:t>
      </w:r>
      <w:r w:rsidRPr="009B2389">
        <w:rPr>
          <w:rFonts w:cs="Tahoma"/>
          <w:sz w:val="18"/>
          <w:lang w:val="ja-JP" w:eastAsia="ja-JP"/>
        </w:rPr>
        <w:t xml:space="preserve">orefront Protection for Exchange Server 2010 </w:t>
      </w:r>
      <w:r w:rsidRPr="009B2389">
        <w:rPr>
          <w:rFonts w:cs="Tahoma"/>
          <w:sz w:val="18"/>
          <w:lang w:val="ja-JP" w:eastAsia="ja-JP"/>
        </w:rPr>
        <w:t>デバイス</w:t>
      </w:r>
      <w:r w:rsidRPr="009B2389">
        <w:rPr>
          <w:rFonts w:cs="Tahoma"/>
          <w:sz w:val="18"/>
          <w:lang w:val="ja-JP" w:eastAsia="ja-JP"/>
        </w:rPr>
        <w:t xml:space="preserve">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ライセンスまたはユーザー</w:t>
      </w:r>
      <w:r w:rsidRPr="009B2389">
        <w:rPr>
          <w:rFonts w:cs="Tahoma"/>
          <w:sz w:val="18"/>
          <w:lang w:val="ja-JP" w:eastAsia="ja-JP"/>
        </w:rPr>
        <w:t xml:space="preserve"> </w:t>
      </w:r>
      <w:r w:rsidRPr="009B2389">
        <w:rPr>
          <w:rFonts w:cs="Tahoma"/>
          <w:sz w:val="18"/>
          <w:lang w:val="ja-JP" w:eastAsia="ja-JP"/>
        </w:rPr>
        <w:t>サブスクリプション</w:t>
      </w:r>
      <w:r w:rsidRPr="009B2389">
        <w:rPr>
          <w:rFonts w:cs="Tahoma"/>
          <w:sz w:val="18"/>
          <w:lang w:val="ja-JP" w:eastAsia="ja-JP"/>
        </w:rPr>
        <w:t xml:space="preserve"> </w:t>
      </w:r>
      <w:r w:rsidRPr="009B2389">
        <w:rPr>
          <w:rFonts w:cs="Tahoma"/>
          <w:sz w:val="18"/>
          <w:lang w:val="ja-JP" w:eastAsia="ja-JP"/>
        </w:rPr>
        <w:t>ライセンス</w:t>
      </w:r>
      <w:r w:rsidRPr="009B2389">
        <w:rPr>
          <w:rFonts w:cs="Tahoma"/>
          <w:sz w:val="18"/>
          <w:lang w:val="ja-JP" w:eastAsia="ja-JP"/>
        </w:rPr>
        <w:t xml:space="preserve">: 1 </w:t>
      </w:r>
      <w:r w:rsidRPr="009B2389">
        <w:rPr>
          <w:rFonts w:cs="Tahoma"/>
          <w:sz w:val="18"/>
          <w:lang w:val="ja-JP" w:eastAsia="ja-JP"/>
        </w:rPr>
        <w:t>ライセンス</w:t>
      </w:r>
    </w:p>
    <w:p w:rsidR="00AE0489" w:rsidRPr="009B2389" w:rsidRDefault="00AE0489" w:rsidP="00536691">
      <w:pPr>
        <w:pStyle w:val="ListParagraph3"/>
        <w:ind w:left="1089"/>
        <w:rPr>
          <w:rFonts w:ascii="Tahoma" w:eastAsia="MS PGothic" w:hAnsi="Tahoma" w:cs="Tahoma"/>
          <w:sz w:val="18"/>
          <w:szCs w:val="18"/>
          <w:lang w:eastAsia="ja-JP"/>
        </w:rPr>
      </w:pPr>
    </w:p>
    <w:p w:rsidR="00AE0489" w:rsidRPr="009B2389" w:rsidRDefault="00AE0489" w:rsidP="00E73698">
      <w:pPr>
        <w:numPr>
          <w:ilvl w:val="0"/>
          <w:numId w:val="61"/>
        </w:numPr>
        <w:tabs>
          <w:tab w:val="left" w:pos="1080"/>
        </w:tabs>
        <w:ind w:left="1434" w:hanging="357"/>
        <w:contextualSpacing/>
        <w:rPr>
          <w:rFonts w:cs="Tahoma"/>
          <w:sz w:val="18"/>
          <w:szCs w:val="18"/>
          <w:lang w:eastAsia="ja-JP"/>
        </w:rPr>
      </w:pPr>
      <w:r w:rsidRPr="009B2389">
        <w:rPr>
          <w:rFonts w:cs="Tahoma"/>
          <w:sz w:val="18"/>
        </w:rPr>
        <w:t xml:space="preserve">2010 </w:t>
      </w:r>
      <w:r w:rsidRPr="009B2389">
        <w:rPr>
          <w:rFonts w:cs="Tahoma"/>
          <w:sz w:val="18"/>
          <w:lang w:val="ja-JP"/>
        </w:rPr>
        <w:t>年</w:t>
      </w:r>
      <w:r w:rsidRPr="009B2389">
        <w:rPr>
          <w:rFonts w:cs="Tahoma"/>
          <w:sz w:val="18"/>
        </w:rPr>
        <w:t xml:space="preserve"> 7 </w:t>
      </w:r>
      <w:r w:rsidRPr="009B2389">
        <w:rPr>
          <w:rFonts w:cs="Tahoma"/>
          <w:sz w:val="18"/>
          <w:lang w:val="ja-JP"/>
        </w:rPr>
        <w:t>月</w:t>
      </w:r>
      <w:r w:rsidRPr="009B2389">
        <w:rPr>
          <w:rFonts w:cs="Tahoma"/>
          <w:sz w:val="18"/>
        </w:rPr>
        <w:t xml:space="preserve"> 1 </w:t>
      </w:r>
      <w:r w:rsidRPr="009B2389">
        <w:rPr>
          <w:rFonts w:cs="Tahoma"/>
          <w:sz w:val="18"/>
          <w:lang w:val="ja-JP"/>
        </w:rPr>
        <w:t>日の時点で有効なソフトウェア</w:t>
      </w:r>
      <w:r w:rsidRPr="009B2389">
        <w:rPr>
          <w:rFonts w:cs="Tahoma"/>
          <w:sz w:val="18"/>
        </w:rPr>
        <w:t xml:space="preserve"> </w:t>
      </w:r>
      <w:r w:rsidRPr="009B2389">
        <w:rPr>
          <w:rFonts w:cs="Tahoma"/>
          <w:sz w:val="18"/>
          <w:lang w:val="ja-JP"/>
        </w:rPr>
        <w:t>アシュアランスを保有する</w:t>
      </w:r>
      <w:r w:rsidRPr="009B2389">
        <w:rPr>
          <w:rFonts w:cs="Tahoma"/>
          <w:sz w:val="18"/>
        </w:rPr>
        <w:t xml:space="preserve"> EBS 2008 CAL Suite for Premium Users and Devices </w:t>
      </w:r>
      <w:r w:rsidRPr="009B2389">
        <w:rPr>
          <w:rFonts w:cs="Tahoma"/>
          <w:sz w:val="18"/>
          <w:lang w:val="ja-JP"/>
        </w:rPr>
        <w:t>ごとに、お客様には次のライセンスが無償で提供されます。</w:t>
      </w:r>
    </w:p>
    <w:p w:rsidR="00AE0489" w:rsidRPr="009B2389" w:rsidRDefault="00AE0489" w:rsidP="00536691">
      <w:pPr>
        <w:pStyle w:val="ListParagraph3"/>
        <w:ind w:left="1089"/>
        <w:rPr>
          <w:rFonts w:ascii="Tahoma" w:eastAsia="MS PGothic" w:hAnsi="Tahoma" w:cs="Tahoma"/>
          <w:sz w:val="18"/>
          <w:szCs w:val="18"/>
          <w:lang w:eastAsia="ja-JP"/>
        </w:rPr>
      </w:pPr>
    </w:p>
    <w:p w:rsidR="00AE0489" w:rsidRPr="009B2389" w:rsidRDefault="00AE0489" w:rsidP="00E73698">
      <w:pPr>
        <w:pStyle w:val="ListParagraph3"/>
        <w:numPr>
          <w:ilvl w:val="0"/>
          <w:numId w:val="75"/>
        </w:numPr>
        <w:ind w:left="1945" w:hanging="357"/>
        <w:rPr>
          <w:rFonts w:ascii="Tahoma" w:eastAsia="MS PGothic" w:hAnsi="Tahoma" w:cs="Tahoma"/>
          <w:sz w:val="18"/>
          <w:szCs w:val="18"/>
        </w:rPr>
      </w:pPr>
      <w:r w:rsidRPr="009B2389">
        <w:rPr>
          <w:rFonts w:ascii="Tahoma" w:eastAsia="MS PGothic" w:hAnsi="Tahoma" w:cs="Tahoma"/>
          <w:sz w:val="18"/>
          <w:szCs w:val="18"/>
        </w:rPr>
        <w:t>Windows Server 2008 CAL</w:t>
      </w:r>
    </w:p>
    <w:p w:rsidR="00AE0489" w:rsidRPr="009B2389" w:rsidRDefault="00AE0489" w:rsidP="00E73698">
      <w:pPr>
        <w:pStyle w:val="ListParagraph3"/>
        <w:numPr>
          <w:ilvl w:val="0"/>
          <w:numId w:val="75"/>
        </w:numPr>
        <w:ind w:left="1945" w:hanging="357"/>
        <w:rPr>
          <w:rFonts w:ascii="Tahoma" w:eastAsia="MS PGothic" w:hAnsi="Tahoma" w:cs="Tahoma"/>
          <w:sz w:val="18"/>
          <w:szCs w:val="18"/>
        </w:rPr>
      </w:pPr>
      <w:r w:rsidRPr="009B2389">
        <w:rPr>
          <w:rFonts w:ascii="Tahoma" w:eastAsia="MS PGothic" w:hAnsi="Tahoma" w:cs="Tahoma"/>
          <w:sz w:val="18"/>
          <w:szCs w:val="18"/>
        </w:rPr>
        <w:t>Exchange Server 2010 Standard CAL</w:t>
      </w:r>
    </w:p>
    <w:p w:rsidR="00AE0489" w:rsidRPr="009B2389" w:rsidRDefault="00AE0489" w:rsidP="00E73698">
      <w:pPr>
        <w:pStyle w:val="ListParagraph3"/>
        <w:numPr>
          <w:ilvl w:val="0"/>
          <w:numId w:val="75"/>
        </w:numPr>
        <w:ind w:left="1945" w:hanging="357"/>
        <w:rPr>
          <w:rFonts w:ascii="Tahoma" w:eastAsia="MS PGothic" w:hAnsi="Tahoma" w:cs="Tahoma"/>
          <w:sz w:val="18"/>
          <w:szCs w:val="18"/>
        </w:rPr>
      </w:pPr>
      <w:r w:rsidRPr="009B2389">
        <w:rPr>
          <w:rFonts w:ascii="Tahoma" w:eastAsia="MS PGothic" w:hAnsi="Tahoma" w:cs="Tahoma"/>
          <w:sz w:val="18"/>
          <w:szCs w:val="18"/>
        </w:rPr>
        <w:t>SQL Server 2008 R2 CAL</w:t>
      </w:r>
    </w:p>
    <w:p w:rsidR="00AE0489" w:rsidRPr="009B2389" w:rsidRDefault="00AE0489" w:rsidP="00E73698">
      <w:pPr>
        <w:pStyle w:val="ListParagraph3"/>
        <w:numPr>
          <w:ilvl w:val="0"/>
          <w:numId w:val="75"/>
        </w:numPr>
        <w:ind w:left="1945" w:hanging="357"/>
        <w:rPr>
          <w:rFonts w:ascii="Tahoma" w:eastAsia="MS PGothic" w:hAnsi="Tahoma" w:cs="Tahoma"/>
          <w:sz w:val="18"/>
          <w:szCs w:val="18"/>
          <w:lang w:eastAsia="ja-JP"/>
        </w:rPr>
      </w:pPr>
      <w:r w:rsidRPr="009B2389">
        <w:rPr>
          <w:rFonts w:ascii="Tahoma" w:eastAsia="MS PGothic" w:hAnsi="Tahoma" w:cs="Tahoma"/>
          <w:sz w:val="18"/>
          <w:lang w:val="ja-JP" w:eastAsia="ja-JP"/>
        </w:rPr>
        <w:t xml:space="preserve">Forefront Protection for Exchange Server 2010 </w:t>
      </w:r>
      <w:r w:rsidRPr="009B2389">
        <w:rPr>
          <w:rFonts w:ascii="Tahoma" w:eastAsia="MS PGothic" w:hAnsi="Tahoma" w:cs="Tahoma"/>
          <w:sz w:val="18"/>
          <w:lang w:val="ja-JP" w:eastAsia="ja-JP"/>
        </w:rPr>
        <w:t>デバイス</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サブスクリプション</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ライセンスまたはユーザー</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サブスクリプション</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ライセンス</w:t>
      </w:r>
      <w:r w:rsidRPr="009B2389">
        <w:rPr>
          <w:rFonts w:ascii="Tahoma" w:eastAsia="MS PGothic" w:hAnsi="Tahoma" w:cs="Tahoma"/>
          <w:sz w:val="18"/>
          <w:lang w:val="ja-JP" w:eastAsia="ja-JP"/>
        </w:rPr>
        <w:t xml:space="preserve">: 1 </w:t>
      </w:r>
      <w:r w:rsidRPr="009B2389">
        <w:rPr>
          <w:rFonts w:ascii="Tahoma" w:eastAsia="MS PGothic" w:hAnsi="Tahoma" w:cs="Tahoma"/>
          <w:sz w:val="18"/>
          <w:lang w:val="ja-JP" w:eastAsia="ja-JP"/>
        </w:rPr>
        <w:t>ライセンス</w:t>
      </w:r>
    </w:p>
    <w:p w:rsidR="00AE0489" w:rsidRPr="009B2389" w:rsidRDefault="00AE0489" w:rsidP="00991C75">
      <w:pPr>
        <w:pStyle w:val="ListParagraph3"/>
        <w:ind w:left="1985"/>
        <w:rPr>
          <w:rFonts w:ascii="Tahoma" w:eastAsia="MS PGothic" w:hAnsi="Tahoma" w:cs="Tahoma"/>
          <w:sz w:val="18"/>
          <w:szCs w:val="18"/>
          <w:lang w:eastAsia="ja-JP"/>
        </w:rPr>
      </w:pPr>
      <w:r w:rsidRPr="009B2389">
        <w:rPr>
          <w:rFonts w:ascii="Tahoma" w:eastAsia="MS PGothic" w:hAnsi="Tahoma" w:cs="Tahoma"/>
          <w:sz w:val="18"/>
          <w:lang w:val="ja-JP" w:eastAsia="ja-JP"/>
        </w:rPr>
        <w:t>(</w:t>
      </w:r>
      <w:r w:rsidRPr="009B2389">
        <w:rPr>
          <w:rFonts w:ascii="Tahoma" w:eastAsia="MS PGothic" w:hAnsi="Tahoma" w:cs="Tahoma"/>
          <w:sz w:val="18"/>
          <w:lang w:val="ja-JP" w:eastAsia="ja-JP"/>
        </w:rPr>
        <w:t>対象となる</w:t>
      </w:r>
      <w:r w:rsidRPr="009B2389">
        <w:rPr>
          <w:rFonts w:ascii="Tahoma" w:eastAsia="MS PGothic" w:hAnsi="Tahoma" w:cs="Tahoma"/>
          <w:sz w:val="18"/>
          <w:lang w:val="ja-JP" w:eastAsia="ja-JP"/>
        </w:rPr>
        <w:t xml:space="preserve"> EBS 2008 CAL </w:t>
      </w:r>
      <w:r w:rsidRPr="009B2389">
        <w:rPr>
          <w:rFonts w:ascii="Tahoma" w:eastAsia="MS PGothic" w:hAnsi="Tahoma" w:cs="Tahoma"/>
          <w:sz w:val="18"/>
          <w:lang w:val="ja-JP" w:eastAsia="ja-JP"/>
        </w:rPr>
        <w:t>のソフトウェア</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アシュアランスの有効期間が満了する前に、お客様が対象ライセンスを取得されたボリューム</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ライセンス</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9B2389">
        <w:rPr>
          <w:rFonts w:ascii="Tahoma" w:eastAsia="MS PGothic" w:hAnsi="Tahoma" w:cs="Tahoma"/>
          <w:sz w:val="18"/>
          <w:lang w:val="ja-JP" w:eastAsia="ja-JP"/>
        </w:rPr>
        <w:t xml:space="preserve"> CAL </w:t>
      </w:r>
      <w:r w:rsidRPr="009B2389">
        <w:rPr>
          <w:rFonts w:ascii="Tahoma" w:eastAsia="MS PGothic" w:hAnsi="Tahoma" w:cs="Tahoma"/>
          <w:sz w:val="18"/>
          <w:lang w:val="ja-JP" w:eastAsia="ja-JP"/>
        </w:rPr>
        <w:t>を使用することができます。</w:t>
      </w:r>
      <w:r w:rsidRPr="009B2389">
        <w:rPr>
          <w:rFonts w:ascii="Tahoma" w:eastAsia="MS PGothic" w:hAnsi="Tahoma" w:cs="Tahoma"/>
          <w:sz w:val="18"/>
          <w:lang w:val="ja-JP" w:eastAsia="ja-JP"/>
        </w:rPr>
        <w:t>)</w:t>
      </w:r>
    </w:p>
    <w:p w:rsidR="00AE0489" w:rsidRPr="009B2389" w:rsidRDefault="00AE0489" w:rsidP="00536691">
      <w:pPr>
        <w:ind w:left="1089"/>
        <w:rPr>
          <w:rFonts w:cs="Tahoma"/>
          <w:sz w:val="18"/>
          <w:szCs w:val="18"/>
          <w:lang w:eastAsia="ja-JP"/>
        </w:rPr>
      </w:pPr>
    </w:p>
    <w:p w:rsidR="00AE0489" w:rsidRPr="009B2389" w:rsidRDefault="00AE0489" w:rsidP="00991C75">
      <w:pPr>
        <w:pStyle w:val="ListParagraph30"/>
        <w:ind w:leftChars="0" w:left="720"/>
        <w:contextualSpacing/>
        <w:rPr>
          <w:rFonts w:cs="Tahoma"/>
          <w:sz w:val="18"/>
          <w:szCs w:val="18"/>
          <w:lang w:eastAsia="ja-JP"/>
        </w:rPr>
      </w:pPr>
      <w:r w:rsidRPr="009B2389">
        <w:rPr>
          <w:rFonts w:cs="Tahoma"/>
          <w:sz w:val="18"/>
          <w:lang w:val="ja-JP" w:eastAsia="ja-JP"/>
        </w:rPr>
        <w:t>お客様のボリューム</w:t>
      </w:r>
      <w:r w:rsidRPr="009B2389">
        <w:rPr>
          <w:rFonts w:cs="Tahoma"/>
          <w:sz w:val="18"/>
          <w:lang w:val="ja-JP" w:eastAsia="ja-JP"/>
        </w:rPr>
        <w:t xml:space="preserve"> </w:t>
      </w:r>
      <w:r w:rsidRPr="009B2389">
        <w:rPr>
          <w:rFonts w:cs="Tahoma"/>
          <w:sz w:val="18"/>
          <w:lang w:val="ja-JP" w:eastAsia="ja-JP"/>
        </w:rPr>
        <w:t>ライセンス契約およびこの製品の使用条件が、これらの無償</w:t>
      </w:r>
      <w:r w:rsidRPr="009B2389">
        <w:rPr>
          <w:rFonts w:cs="Tahoma"/>
          <w:sz w:val="18"/>
          <w:lang w:val="ja-JP" w:eastAsia="ja-JP"/>
        </w:rPr>
        <w:t xml:space="preserve"> CAL </w:t>
      </w:r>
      <w:r w:rsidRPr="009B2389">
        <w:rPr>
          <w:rFonts w:cs="Tahoma"/>
          <w:sz w:val="18"/>
          <w:lang w:val="ja-JP" w:eastAsia="ja-JP"/>
        </w:rPr>
        <w:t>の証明となります。無償の</w:t>
      </w:r>
      <w:r w:rsidRPr="009B2389">
        <w:rPr>
          <w:rFonts w:cs="Tahoma"/>
          <w:sz w:val="18"/>
          <w:lang w:val="ja-JP" w:eastAsia="ja-JP"/>
        </w:rPr>
        <w:t xml:space="preserve"> CAL </w:t>
      </w:r>
      <w:r w:rsidRPr="009B2389">
        <w:rPr>
          <w:rFonts w:cs="Tahoma"/>
          <w:sz w:val="18"/>
          <w:lang w:val="ja-JP" w:eastAsia="ja-JP"/>
        </w:rPr>
        <w:t>に基づくソフトウェアの使用は、お客様の契約の条項および条件、ならびに各製品の製品使用権によって規定されます。無償の</w:t>
      </w:r>
      <w:r w:rsidRPr="009B2389">
        <w:rPr>
          <w:rFonts w:cs="Tahoma"/>
          <w:sz w:val="18"/>
          <w:lang w:val="ja-JP" w:eastAsia="ja-JP"/>
        </w:rPr>
        <w:t xml:space="preserve"> CAL </w:t>
      </w:r>
      <w:r w:rsidRPr="009B2389">
        <w:rPr>
          <w:rFonts w:cs="Tahoma"/>
          <w:sz w:val="18"/>
          <w:lang w:val="ja-JP" w:eastAsia="ja-JP"/>
        </w:rPr>
        <w:t>に基づくソフトウェアの使用権は、正規の</w:t>
      </w:r>
      <w:r w:rsidRPr="009B2389">
        <w:rPr>
          <w:rFonts w:cs="Tahoma"/>
          <w:sz w:val="18"/>
          <w:lang w:val="ja-JP" w:eastAsia="ja-JP"/>
        </w:rPr>
        <w:t xml:space="preserve"> CAL </w:t>
      </w:r>
      <w:r w:rsidRPr="009B2389">
        <w:rPr>
          <w:rFonts w:cs="Tahoma"/>
          <w:sz w:val="18"/>
          <w:lang w:val="ja-JP" w:eastAsia="ja-JP"/>
        </w:rPr>
        <w:t>に基づくソフトウェアの使用権の有効期間満了と共に消滅します。いかなる場合であっても、無償の</w:t>
      </w:r>
      <w:r w:rsidRPr="009B2389">
        <w:rPr>
          <w:rFonts w:cs="Tahoma"/>
          <w:sz w:val="18"/>
          <w:lang w:val="ja-JP" w:eastAsia="ja-JP"/>
        </w:rPr>
        <w:t xml:space="preserve"> CAL </w:t>
      </w:r>
      <w:r w:rsidRPr="009B2389">
        <w:rPr>
          <w:rFonts w:cs="Tahoma"/>
          <w:sz w:val="18"/>
          <w:lang w:val="ja-JP" w:eastAsia="ja-JP"/>
        </w:rPr>
        <w:t>を、正規の</w:t>
      </w:r>
      <w:r w:rsidRPr="009B2389">
        <w:rPr>
          <w:rFonts w:cs="Tahoma"/>
          <w:sz w:val="18"/>
          <w:lang w:val="ja-JP" w:eastAsia="ja-JP"/>
        </w:rPr>
        <w:t xml:space="preserve"> CAL </w:t>
      </w:r>
      <w:r w:rsidRPr="009B2389">
        <w:rPr>
          <w:rFonts w:cs="Tahoma"/>
          <w:sz w:val="18"/>
          <w:lang w:val="ja-JP" w:eastAsia="ja-JP"/>
        </w:rPr>
        <w:t>と別個に譲渡することはできません。</w:t>
      </w:r>
    </w:p>
    <w:p w:rsidR="00AE0489" w:rsidRPr="009B2389" w:rsidRDefault="00AE0489">
      <w:pPr>
        <w:pStyle w:val="EndnoteText"/>
        <w:ind w:left="0"/>
        <w:rPr>
          <w:lang w:eastAsia="ja-JP"/>
        </w:rPr>
      </w:pPr>
    </w:p>
  </w:endnote>
  <w:endnote w:id="101">
    <w:p w:rsidR="00AE0489" w:rsidRPr="009B2389" w:rsidRDefault="00AE0489">
      <w:pPr>
        <w:pStyle w:val="EndnoteText"/>
        <w:ind w:left="0"/>
        <w:rPr>
          <w:b/>
          <w:color w:val="FF6600"/>
          <w:sz w:val="24"/>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Windows HPC Server 2008 R2 Suite</w:t>
      </w:r>
    </w:p>
    <w:p w:rsidR="00AE0489" w:rsidRPr="009B2389" w:rsidRDefault="00AE0489">
      <w:pPr>
        <w:pStyle w:val="EndnoteText"/>
        <w:rPr>
          <w:lang w:val="en-US" w:eastAsia="ja-JP"/>
        </w:rPr>
      </w:pPr>
    </w:p>
    <w:p w:rsidR="00AE0489" w:rsidRPr="009B2389" w:rsidRDefault="00AE0489" w:rsidP="009B056E">
      <w:pPr>
        <w:ind w:left="720"/>
        <w:rPr>
          <w:rFonts w:cs="Tahoma"/>
          <w:b/>
          <w:color w:val="000000"/>
          <w:sz w:val="18"/>
          <w:lang w:val="ja-JP" w:eastAsia="ja-JP"/>
        </w:rPr>
      </w:pPr>
      <w:r w:rsidRPr="009B2389">
        <w:rPr>
          <w:rFonts w:cs="Tahoma"/>
          <w:b/>
          <w:color w:val="000000"/>
          <w:sz w:val="18"/>
          <w:lang w:eastAsia="ja-JP"/>
        </w:rPr>
        <w:t xml:space="preserve">HPC Server Suite </w:t>
      </w:r>
      <w:r w:rsidRPr="009B2389">
        <w:rPr>
          <w:rFonts w:cs="Tahoma"/>
          <w:b/>
          <w:color w:val="000000"/>
          <w:sz w:val="18"/>
          <w:lang w:val="ja-JP" w:eastAsia="ja-JP"/>
        </w:rPr>
        <w:t>の提供終了に付随するライセンス供与</w:t>
      </w:r>
    </w:p>
    <w:p w:rsidR="00AE0489" w:rsidRPr="009B2389" w:rsidRDefault="00AE0489" w:rsidP="009B056E">
      <w:pPr>
        <w:ind w:left="720"/>
        <w:rPr>
          <w:rFonts w:cs="Tahoma"/>
          <w:sz w:val="18"/>
          <w:lang w:val="ja-JP" w:eastAsia="ja-JP"/>
        </w:rPr>
      </w:pPr>
      <w:r w:rsidRPr="009B2389">
        <w:rPr>
          <w:rFonts w:cs="Tahoma"/>
          <w:color w:val="000000"/>
          <w:sz w:val="18"/>
          <w:lang w:eastAsia="ja-JP"/>
        </w:rPr>
        <w:t xml:space="preserve">HPC Server Suite 2008 R2 </w:t>
      </w:r>
      <w:r w:rsidRPr="009B2389">
        <w:rPr>
          <w:rFonts w:cs="Tahoma"/>
          <w:color w:val="000000"/>
          <w:sz w:val="18"/>
          <w:lang w:val="ja-JP" w:eastAsia="ja-JP"/>
        </w:rPr>
        <w:t>は</w:t>
      </w:r>
      <w:r w:rsidRPr="009B2389">
        <w:rPr>
          <w:rFonts w:cs="Tahoma"/>
          <w:color w:val="000000"/>
          <w:sz w:val="18"/>
          <w:lang w:eastAsia="ja-JP"/>
        </w:rPr>
        <w:t xml:space="preserve"> HPC Server Suite </w:t>
      </w:r>
      <w:r w:rsidRPr="009B2389">
        <w:rPr>
          <w:rFonts w:cs="Tahoma"/>
          <w:color w:val="000000"/>
          <w:sz w:val="18"/>
          <w:lang w:val="ja-JP" w:eastAsia="ja-JP"/>
        </w:rPr>
        <w:t>の最後のバージョンです。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9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日またはボリューム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w:t>
      </w:r>
      <w:r w:rsidRPr="009B2389">
        <w:rPr>
          <w:rFonts w:cs="Tahoma"/>
          <w:color w:val="000000"/>
          <w:sz w:val="18"/>
          <w:lang w:val="ja-JP" w:eastAsia="ja-JP"/>
        </w:rPr>
        <w:t xml:space="preserve"> Windows Server 2012 </w:t>
      </w:r>
      <w:r w:rsidRPr="009B2389">
        <w:rPr>
          <w:rFonts w:cs="Tahoma"/>
          <w:color w:val="000000"/>
          <w:sz w:val="18"/>
          <w:lang w:val="ja-JP" w:eastAsia="ja-JP"/>
        </w:rPr>
        <w:t>が最初にダウンロード可能になった時点のいずれか早い方の時点で</w:t>
      </w:r>
      <w:r w:rsidRPr="009B2389">
        <w:rPr>
          <w:rFonts w:cs="Tahoma"/>
          <w:color w:val="000000"/>
          <w:sz w:val="18"/>
          <w:lang w:val="ja-JP" w:eastAsia="ja-JP"/>
        </w:rPr>
        <w:t xml:space="preserve"> HPC Server Suite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2012 Standard </w:t>
      </w:r>
      <w:r w:rsidRPr="009B2389">
        <w:rPr>
          <w:rFonts w:cs="Tahoma"/>
          <w:sz w:val="18"/>
          <w:lang w:val="ja-JP" w:eastAsia="ja-JP"/>
        </w:rPr>
        <w:t>ソフトウェアにアップグレードするか、</w:t>
      </w:r>
      <w:r w:rsidRPr="009B2389">
        <w:rPr>
          <w:rFonts w:cs="Tahoma"/>
          <w:sz w:val="18"/>
          <w:lang w:val="ja-JP" w:eastAsia="ja-JP"/>
        </w:rPr>
        <w:t xml:space="preserve">HPC Server Suite </w:t>
      </w:r>
      <w:r w:rsidRPr="009B2389">
        <w:rPr>
          <w:rFonts w:cs="Tahoma"/>
          <w:color w:val="000000"/>
          <w:sz w:val="18"/>
          <w:lang w:val="ja-JP" w:eastAsia="ja-JP"/>
        </w:rPr>
        <w:t>の代わりに</w:t>
      </w:r>
      <w:r w:rsidRPr="009B2389">
        <w:rPr>
          <w:rFonts w:cs="Tahoma"/>
          <w:sz w:val="18"/>
          <w:lang w:val="ja-JP" w:eastAsia="ja-JP"/>
        </w:rPr>
        <w:t xml:space="preserve"> Windows Server 2012 Standard </w:t>
      </w:r>
      <w:r w:rsidRPr="009B2389">
        <w:rPr>
          <w:rFonts w:cs="Tahoma"/>
          <w:sz w:val="18"/>
          <w:lang w:val="ja-JP" w:eastAsia="ja-JP"/>
        </w:rPr>
        <w:t>ソフトウェアを使用することができます。このアップグレードを容易にするために、お客様がお持ちの対象ライセンスごとに、お客様には、</w:t>
      </w:r>
      <w:r w:rsidRPr="009B2389">
        <w:rPr>
          <w:rFonts w:cs="Tahoma"/>
          <w:sz w:val="18"/>
          <w:lang w:val="ja-JP" w:eastAsia="ja-JP"/>
        </w:rPr>
        <w:t xml:space="preserve">Windows Server 2012 </w:t>
      </w:r>
      <w:r w:rsidRPr="009B2389">
        <w:rPr>
          <w:rFonts w:cs="Tahoma"/>
          <w:sz w:val="18"/>
          <w:lang w:val="ja-JP" w:eastAsia="ja-JP"/>
        </w:rPr>
        <w:t>の提供開始時に、</w:t>
      </w:r>
      <w:r w:rsidRPr="009B2389">
        <w:rPr>
          <w:rFonts w:cs="Tahoma"/>
          <w:sz w:val="18"/>
          <w:lang w:val="ja-JP" w:eastAsia="ja-JP"/>
        </w:rPr>
        <w:t xml:space="preserve">1 </w:t>
      </w:r>
      <w:r w:rsidRPr="009B2389">
        <w:rPr>
          <w:rFonts w:cs="Tahoma"/>
          <w:sz w:val="18"/>
          <w:lang w:val="ja-JP" w:eastAsia="ja-JP"/>
        </w:rPr>
        <w:t>つの</w:t>
      </w:r>
      <w:r w:rsidRPr="009B2389">
        <w:rPr>
          <w:rFonts w:cs="Tahoma"/>
          <w:sz w:val="18"/>
          <w:lang w:val="ja-JP" w:eastAsia="ja-JP"/>
        </w:rPr>
        <w:t xml:space="preserve"> Windows Server 2012 Standard </w:t>
      </w:r>
      <w:r w:rsidRPr="009B2389">
        <w:rPr>
          <w:rFonts w:cs="Tahoma"/>
          <w:sz w:val="18"/>
          <w:lang w:val="ja-JP" w:eastAsia="ja-JP"/>
        </w:rPr>
        <w:t>プロセッサ</w:t>
      </w:r>
      <w:r w:rsidRPr="009B2389">
        <w:rPr>
          <w:rFonts w:cs="Tahoma"/>
          <w:sz w:val="18"/>
          <w:lang w:val="ja-JP" w:eastAsia="ja-JP"/>
        </w:rPr>
        <w:t xml:space="preserve"> </w:t>
      </w:r>
      <w:r w:rsidRPr="009B2389">
        <w:rPr>
          <w:rFonts w:cs="Tahoma"/>
          <w:sz w:val="18"/>
          <w:lang w:val="ja-JP" w:eastAsia="ja-JP"/>
        </w:rPr>
        <w:t>ライセンスが付与されたと見なされます。</w:t>
      </w:r>
    </w:p>
    <w:p w:rsidR="00AE0489" w:rsidRPr="009B2389" w:rsidRDefault="00AE0489" w:rsidP="009B056E">
      <w:pPr>
        <w:ind w:left="720"/>
        <w:rPr>
          <w:rFonts w:cs="Tahoma"/>
          <w:lang w:eastAsia="ja-JP"/>
        </w:rPr>
      </w:pPr>
    </w:p>
    <w:p w:rsidR="00AE0489" w:rsidRPr="009B2389" w:rsidRDefault="00AE0489" w:rsidP="00E73698">
      <w:pPr>
        <w:numPr>
          <w:ilvl w:val="0"/>
          <w:numId w:val="61"/>
        </w:numPr>
        <w:tabs>
          <w:tab w:val="left" w:pos="1080"/>
        </w:tabs>
        <w:ind w:left="1434" w:hanging="357"/>
        <w:contextualSpacing/>
        <w:rPr>
          <w:rFonts w:cs="Tahoma"/>
          <w:lang w:eastAsia="ja-JP"/>
        </w:rPr>
      </w:pPr>
      <w:r w:rsidRPr="009B2389">
        <w:rPr>
          <w:rFonts w:cs="Tahoma"/>
          <w:sz w:val="18"/>
          <w:lang w:val="ja-JP" w:eastAsia="ja-JP"/>
        </w:rPr>
        <w:t>本件を通じて付与されたライセンスにはソフトウェア</w:t>
      </w:r>
      <w:r w:rsidRPr="009B2389">
        <w:rPr>
          <w:rFonts w:cs="Tahoma"/>
          <w:sz w:val="18"/>
          <w:lang w:val="ja-JP" w:eastAsia="ja-JP"/>
        </w:rPr>
        <w:t xml:space="preserve"> </w:t>
      </w:r>
      <w:r w:rsidRPr="009B2389">
        <w:rPr>
          <w:rFonts w:cs="Tahoma"/>
          <w:sz w:val="18"/>
          <w:lang w:val="ja-JP" w:eastAsia="ja-JP"/>
        </w:rPr>
        <w:t>アシュアランスが含まれています。かかるソフトウェア</w:t>
      </w:r>
      <w:r w:rsidRPr="009B2389">
        <w:rPr>
          <w:rFonts w:cs="Tahoma"/>
          <w:sz w:val="18"/>
          <w:lang w:val="ja-JP" w:eastAsia="ja-JP"/>
        </w:rPr>
        <w:t xml:space="preserve"> </w:t>
      </w:r>
      <w:r w:rsidRPr="009B2389">
        <w:rPr>
          <w:rFonts w:cs="Tahoma"/>
          <w:sz w:val="18"/>
          <w:lang w:val="ja-JP" w:eastAsia="ja-JP"/>
        </w:rPr>
        <w:t>アシュアランスは、対象ライセンスの満了と共に終了します。</w:t>
      </w:r>
    </w:p>
    <w:p w:rsidR="00AE0489" w:rsidRPr="009B2389" w:rsidRDefault="00AE0489" w:rsidP="00E73698">
      <w:pPr>
        <w:numPr>
          <w:ilvl w:val="0"/>
          <w:numId w:val="61"/>
        </w:numPr>
        <w:tabs>
          <w:tab w:val="left" w:pos="1080"/>
        </w:tabs>
        <w:ind w:left="1434" w:hanging="357"/>
        <w:contextualSpacing/>
        <w:rPr>
          <w:rFonts w:cs="Tahoma"/>
          <w:sz w:val="18"/>
          <w:lang w:eastAsia="ja-JP"/>
        </w:rPr>
      </w:pPr>
      <w:r w:rsidRPr="009B238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E73698">
      <w:pPr>
        <w:numPr>
          <w:ilvl w:val="0"/>
          <w:numId w:val="61"/>
        </w:numPr>
        <w:tabs>
          <w:tab w:val="left" w:pos="1080"/>
        </w:tabs>
        <w:ind w:left="1434" w:hanging="357"/>
        <w:contextualSpacing/>
        <w:rPr>
          <w:rFonts w:cs="Tahoma"/>
          <w:sz w:val="18"/>
        </w:rPr>
      </w:pPr>
      <w:r w:rsidRPr="009B2389">
        <w:rPr>
          <w:rFonts w:cs="Tahoma"/>
          <w:sz w:val="18"/>
          <w:lang w:val="ja-JP"/>
        </w:rPr>
        <w:t>本件に基づく</w:t>
      </w:r>
      <w:r w:rsidRPr="009B2389">
        <w:rPr>
          <w:rFonts w:cs="Tahoma"/>
          <w:sz w:val="18"/>
        </w:rPr>
        <w:t xml:space="preserve"> Windows Server 2012 Standard </w:t>
      </w:r>
      <w:r w:rsidRPr="009B2389">
        <w:rPr>
          <w:rFonts w:cs="Tahoma"/>
          <w:sz w:val="18"/>
          <w:lang w:val="ja-JP"/>
        </w:rPr>
        <w:t>へのアップグレード時に、お客様の既存の</w:t>
      </w:r>
      <w:r w:rsidRPr="009B2389">
        <w:rPr>
          <w:rFonts w:cs="Tahoma"/>
          <w:sz w:val="18"/>
        </w:rPr>
        <w:t xml:space="preserve"> HPC Server Suite </w:t>
      </w:r>
      <w:r w:rsidRPr="009B2389">
        <w:rPr>
          <w:rFonts w:cs="Tahoma"/>
          <w:sz w:val="18"/>
          <w:lang w:val="ja-JP"/>
        </w:rPr>
        <w:t>対象ライセンスは無効になります。</w:t>
      </w:r>
    </w:p>
    <w:p w:rsidR="00AE0489" w:rsidRPr="009B2389" w:rsidRDefault="00AE0489" w:rsidP="00E73698">
      <w:pPr>
        <w:numPr>
          <w:ilvl w:val="0"/>
          <w:numId w:val="48"/>
        </w:numPr>
        <w:tabs>
          <w:tab w:val="left" w:pos="1080"/>
        </w:tabs>
        <w:ind w:left="1434" w:hanging="357"/>
        <w:contextualSpacing/>
        <w:rPr>
          <w:rFonts w:cs="Tahoma"/>
        </w:rPr>
      </w:pPr>
      <w:r w:rsidRPr="009B2389">
        <w:rPr>
          <w:rFonts w:cs="Tahoma"/>
          <w:color w:val="000000"/>
          <w:sz w:val="18"/>
        </w:rPr>
        <w:t>Enterprise</w:t>
      </w:r>
      <w:r w:rsidRPr="009B2389">
        <w:rPr>
          <w:rFonts w:cs="Tahoma"/>
          <w:color w:val="000000"/>
          <w:sz w:val="18"/>
          <w:lang w:val="ja-JP"/>
        </w:rPr>
        <w:t>、</w:t>
      </w:r>
      <w:r w:rsidRPr="009B2389">
        <w:rPr>
          <w:rFonts w:cs="Tahoma"/>
          <w:color w:val="000000"/>
          <w:sz w:val="18"/>
        </w:rPr>
        <w:t>Enterprise Subscription</w:t>
      </w:r>
      <w:r w:rsidRPr="009B2389">
        <w:rPr>
          <w:rFonts w:cs="Tahoma"/>
          <w:color w:val="000000"/>
          <w:sz w:val="18"/>
          <w:lang w:val="ja-JP"/>
        </w:rPr>
        <w:t>、</w:t>
      </w:r>
      <w:r w:rsidRPr="009B2389">
        <w:rPr>
          <w:rFonts w:cs="Tahoma"/>
          <w:color w:val="000000"/>
          <w:sz w:val="18"/>
        </w:rPr>
        <w:t>Open Value Subscription</w:t>
      </w:r>
      <w:r w:rsidRPr="009B2389">
        <w:rPr>
          <w:rFonts w:cs="Tahoma"/>
          <w:color w:val="000000"/>
          <w:sz w:val="18"/>
          <w:lang w:val="ja-JP"/>
        </w:rPr>
        <w:t>、または</w:t>
      </w:r>
      <w:r w:rsidRPr="009B2389">
        <w:rPr>
          <w:rFonts w:cs="Tahoma"/>
          <w:color w:val="000000"/>
          <w:sz w:val="18"/>
        </w:rPr>
        <w:t xml:space="preserve"> EES </w:t>
      </w:r>
      <w:r w:rsidRPr="009B2389">
        <w:rPr>
          <w:rFonts w:cs="Tahoma"/>
          <w:color w:val="000000"/>
          <w:sz w:val="18"/>
          <w:lang w:val="ja-JP"/>
        </w:rPr>
        <w:t>のお客様の定期的な補正発注プロセスの一環として、同じ加入契約条件の下で取得された</w:t>
      </w:r>
      <w:r w:rsidRPr="009B2389">
        <w:rPr>
          <w:rFonts w:cs="Tahoma"/>
          <w:color w:val="000000"/>
          <w:sz w:val="18"/>
        </w:rPr>
        <w:t xml:space="preserve"> HPC Server Suite </w:t>
      </w:r>
      <w:r w:rsidRPr="009B2389">
        <w:rPr>
          <w:rFonts w:cs="Tahoma"/>
          <w:color w:val="000000"/>
          <w:sz w:val="18"/>
          <w:lang w:val="ja-JP"/>
        </w:rPr>
        <w:t>ライセンスも、上記の措置のための対象ライセンスになります。</w:t>
      </w:r>
    </w:p>
    <w:p w:rsidR="00AE0489" w:rsidRPr="009B2389" w:rsidRDefault="00AE0489" w:rsidP="00E73698">
      <w:pPr>
        <w:numPr>
          <w:ilvl w:val="0"/>
          <w:numId w:val="48"/>
        </w:numPr>
        <w:tabs>
          <w:tab w:val="left" w:pos="1080"/>
        </w:tabs>
        <w:ind w:left="1434" w:hanging="357"/>
        <w:contextualSpacing/>
        <w:rPr>
          <w:rFonts w:cs="Tahoma"/>
          <w:sz w:val="18"/>
          <w:lang w:eastAsia="ja-JP"/>
        </w:rPr>
      </w:pPr>
      <w:r w:rsidRPr="009B2389">
        <w:rPr>
          <w:rFonts w:cs="Tahoma"/>
          <w:color w:val="000000"/>
          <w:sz w:val="18"/>
          <w:lang w:val="ja-JP" w:eastAsia="ja-JP"/>
        </w:rPr>
        <w:t xml:space="preserve">Windows Server 2012 Standard </w:t>
      </w:r>
      <w:r w:rsidRPr="009B2389">
        <w:rPr>
          <w:rFonts w:cs="Tahoma"/>
          <w:color w:val="000000"/>
          <w:sz w:val="18"/>
          <w:lang w:val="ja-JP" w:eastAsia="ja-JP"/>
        </w:rPr>
        <w:t>ライセンスの付与および当該バージョンへのアップグレードにかかわらず、対象ライセンスおよびソフトウェア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アシュアランスについて支払うべき金額の支払義務は、引き続き完全な効力を有します。</w:t>
      </w:r>
    </w:p>
    <w:p w:rsidR="00AE0489" w:rsidRPr="009B2389" w:rsidRDefault="00AE0489" w:rsidP="00E73698">
      <w:pPr>
        <w:numPr>
          <w:ilvl w:val="0"/>
          <w:numId w:val="48"/>
        </w:numPr>
        <w:tabs>
          <w:tab w:val="left" w:pos="1080"/>
        </w:tabs>
        <w:ind w:left="1434" w:hanging="357"/>
        <w:contextualSpacing/>
        <w:rPr>
          <w:rFonts w:cs="Tahoma"/>
          <w:sz w:val="18"/>
        </w:rPr>
      </w:pPr>
      <w:r w:rsidRPr="009B2389">
        <w:rPr>
          <w:rFonts w:cs="Tahoma"/>
          <w:color w:val="000000"/>
          <w:sz w:val="18"/>
          <w:lang w:val="ja-JP"/>
        </w:rPr>
        <w:t xml:space="preserve">Windows Server 2008 R2 HPC Edition </w:t>
      </w:r>
      <w:r w:rsidRPr="009B2389">
        <w:rPr>
          <w:rFonts w:cs="Tahoma"/>
          <w:color w:val="000000"/>
          <w:sz w:val="18"/>
          <w:lang w:val="ja-JP"/>
        </w:rPr>
        <w:t>および</w:t>
      </w:r>
      <w:r w:rsidRPr="009B2389">
        <w:rPr>
          <w:rFonts w:cs="Tahoma"/>
          <w:color w:val="000000"/>
          <w:sz w:val="18"/>
          <w:lang w:val="ja-JP"/>
        </w:rPr>
        <w:t xml:space="preserve"> HPC Pack 2008 R2 Enterprise </w:t>
      </w:r>
      <w:r w:rsidRPr="009B2389">
        <w:rPr>
          <w:rFonts w:cs="Tahoma"/>
          <w:color w:val="000000"/>
          <w:sz w:val="18"/>
          <w:lang w:val="ja-JP"/>
        </w:rPr>
        <w:t>の製品メモも参照してください。</w:t>
      </w:r>
    </w:p>
    <w:p w:rsidR="00AE0489" w:rsidRPr="009B2389" w:rsidRDefault="00AE0489" w:rsidP="00D22128">
      <w:pPr>
        <w:pStyle w:val="EndnoteText"/>
        <w:rPr>
          <w:lang w:val="en-US" w:eastAsia="ja-JP"/>
        </w:rPr>
      </w:pPr>
    </w:p>
  </w:endnote>
  <w:endnote w:id="102">
    <w:p w:rsidR="00AE0489" w:rsidRPr="009B2389" w:rsidRDefault="00AE0489" w:rsidP="00E16889">
      <w:pPr>
        <w:pStyle w:val="EndnoteText"/>
        <w:ind w:left="0"/>
        <w:rPr>
          <w:b/>
          <w:color w:val="FF6600"/>
          <w:sz w:val="24"/>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Windows Multipoint Server 2012 Standard</w:t>
      </w:r>
    </w:p>
    <w:p w:rsidR="00AE0489" w:rsidRPr="009B2389" w:rsidRDefault="00AE0489" w:rsidP="00E16889">
      <w:pPr>
        <w:pStyle w:val="EndnoteText"/>
        <w:rPr>
          <w:lang w:val="en-US" w:eastAsia="ja-JP"/>
        </w:rPr>
      </w:pPr>
    </w:p>
    <w:p w:rsidR="00AE0489" w:rsidRPr="009B2389" w:rsidRDefault="00AE0489" w:rsidP="00E16889">
      <w:pPr>
        <w:pStyle w:val="EndnoteText"/>
        <w:ind w:left="720"/>
        <w:rPr>
          <w:sz w:val="18"/>
          <w:lang w:val="en-US" w:eastAsia="ja-JP"/>
        </w:rPr>
      </w:pPr>
      <w:r w:rsidRPr="009B2389">
        <w:rPr>
          <w:color w:val="000000"/>
          <w:sz w:val="18"/>
          <w:szCs w:val="24"/>
          <w:lang w:val="en-US"/>
        </w:rPr>
        <w:t>Windows MultiPoint Server 201</w:t>
      </w:r>
      <w:r w:rsidRPr="009B2389">
        <w:rPr>
          <w:color w:val="000000"/>
          <w:sz w:val="18"/>
          <w:szCs w:val="24"/>
          <w:lang w:val="en-US" w:eastAsia="ja-JP"/>
        </w:rPr>
        <w:t>2</w:t>
      </w:r>
      <w:r w:rsidRPr="009B2389">
        <w:rPr>
          <w:color w:val="000000"/>
          <w:sz w:val="18"/>
          <w:szCs w:val="24"/>
          <w:lang w:val="en-US"/>
        </w:rPr>
        <w:t xml:space="preserve"> </w:t>
      </w:r>
      <w:r w:rsidRPr="009B2389">
        <w:rPr>
          <w:color w:val="000000"/>
          <w:sz w:val="18"/>
          <w:szCs w:val="24"/>
          <w:lang w:val="en-US" w:eastAsia="ja-JP"/>
        </w:rPr>
        <w:t xml:space="preserve">Standard </w:t>
      </w:r>
      <w:r w:rsidRPr="009B2389">
        <w:rPr>
          <w:color w:val="000000"/>
          <w:sz w:val="18"/>
          <w:szCs w:val="24"/>
        </w:rPr>
        <w:t>は</w:t>
      </w:r>
      <w:r w:rsidRPr="009B2389">
        <w:rPr>
          <w:color w:val="000000"/>
          <w:sz w:val="18"/>
          <w:szCs w:val="24"/>
          <w:lang w:val="en-US"/>
        </w:rPr>
        <w:t xml:space="preserve"> Windows Multipoint Server 201</w:t>
      </w:r>
      <w:r w:rsidRPr="009B2389">
        <w:rPr>
          <w:color w:val="000000"/>
          <w:sz w:val="18"/>
          <w:szCs w:val="24"/>
          <w:lang w:val="en-US" w:eastAsia="ja-JP"/>
        </w:rPr>
        <w:t>1</w:t>
      </w:r>
      <w:r w:rsidRPr="009B2389">
        <w:rPr>
          <w:color w:val="000000"/>
          <w:sz w:val="18"/>
          <w:szCs w:val="24"/>
          <w:lang w:val="en-US"/>
        </w:rPr>
        <w:t xml:space="preserve"> </w:t>
      </w:r>
      <w:r w:rsidRPr="009B2389">
        <w:rPr>
          <w:color w:val="000000"/>
          <w:sz w:val="18"/>
          <w:szCs w:val="24"/>
          <w:lang w:val="en-US" w:eastAsia="ja-JP"/>
        </w:rPr>
        <w:t>Standard</w:t>
      </w:r>
      <w:r w:rsidRPr="009B2389">
        <w:rPr>
          <w:color w:val="000000"/>
          <w:sz w:val="18"/>
          <w:szCs w:val="24"/>
          <w:lang w:val="en-US"/>
        </w:rPr>
        <w:t xml:space="preserve"> </w:t>
      </w:r>
      <w:r w:rsidRPr="009B2389">
        <w:rPr>
          <w:color w:val="000000"/>
          <w:sz w:val="18"/>
          <w:szCs w:val="24"/>
        </w:rPr>
        <w:t>の次期バージョンです。</w:t>
      </w:r>
    </w:p>
    <w:p w:rsidR="00AE0489" w:rsidRPr="009B2389" w:rsidRDefault="00AE0489" w:rsidP="00E16889">
      <w:pPr>
        <w:pStyle w:val="EndnoteText"/>
        <w:rPr>
          <w:lang w:val="en-US" w:eastAsia="ja-JP"/>
        </w:rPr>
      </w:pPr>
    </w:p>
  </w:endnote>
  <w:endnote w:id="103">
    <w:p w:rsidR="00AE0489" w:rsidRPr="009B2389" w:rsidRDefault="00AE0489" w:rsidP="008F1481">
      <w:pPr>
        <w:pStyle w:val="EndnoteText"/>
        <w:ind w:left="0"/>
        <w:rPr>
          <w:b/>
          <w:color w:val="FF6600"/>
          <w:sz w:val="24"/>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Windows Multipoint Server 2012 Premium</w:t>
      </w:r>
    </w:p>
    <w:p w:rsidR="00AE0489" w:rsidRPr="009B2389" w:rsidRDefault="00AE0489" w:rsidP="008F1481">
      <w:pPr>
        <w:pStyle w:val="EndnoteText"/>
        <w:rPr>
          <w:lang w:val="en-US" w:eastAsia="ja-JP"/>
        </w:rPr>
      </w:pPr>
    </w:p>
    <w:p w:rsidR="00AE0489" w:rsidRPr="009B2389" w:rsidRDefault="00AE0489" w:rsidP="00536691">
      <w:pPr>
        <w:pStyle w:val="EndnoteText"/>
        <w:ind w:left="720"/>
        <w:rPr>
          <w:sz w:val="18"/>
          <w:lang w:val="en-US" w:eastAsia="ja-JP"/>
        </w:rPr>
      </w:pPr>
      <w:r w:rsidRPr="009B2389">
        <w:rPr>
          <w:color w:val="000000"/>
          <w:sz w:val="18"/>
          <w:lang w:val="en-US"/>
        </w:rPr>
        <w:t xml:space="preserve">Windows MultiPoint Server 2012 Premium </w:t>
      </w:r>
      <w:r w:rsidRPr="009B2389">
        <w:rPr>
          <w:color w:val="000000"/>
          <w:sz w:val="18"/>
        </w:rPr>
        <w:t>は</w:t>
      </w:r>
      <w:r w:rsidRPr="009B2389">
        <w:rPr>
          <w:color w:val="000000"/>
          <w:sz w:val="18"/>
          <w:lang w:val="en-US"/>
        </w:rPr>
        <w:t xml:space="preserve"> Windows Multipoint Server 2011 Premium </w:t>
      </w:r>
      <w:r w:rsidRPr="009B2389">
        <w:rPr>
          <w:color w:val="000000"/>
          <w:sz w:val="18"/>
        </w:rPr>
        <w:t>の次期バージョンです</w:t>
      </w:r>
      <w:r w:rsidRPr="009B2389">
        <w:rPr>
          <w:color w:val="000000"/>
          <w:sz w:val="18"/>
          <w:szCs w:val="24"/>
        </w:rPr>
        <w:t>。</w:t>
      </w:r>
    </w:p>
    <w:p w:rsidR="00AE0489" w:rsidRPr="009B2389" w:rsidRDefault="00AE0489" w:rsidP="008F1481">
      <w:pPr>
        <w:pStyle w:val="EndnoteText"/>
        <w:rPr>
          <w:lang w:val="en-US" w:eastAsia="ja-JP"/>
        </w:rPr>
      </w:pPr>
    </w:p>
  </w:endnote>
  <w:endnote w:id="104">
    <w:p w:rsidR="00AE0489" w:rsidRPr="009B2389" w:rsidRDefault="00AE0489" w:rsidP="00407338">
      <w:pPr>
        <w:pStyle w:val="EndnoteText"/>
        <w:ind w:left="0"/>
        <w:rPr>
          <w:b/>
          <w:color w:val="FF6600"/>
          <w:sz w:val="24"/>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Windows Multipoint Server 2012 CAL</w:t>
      </w:r>
    </w:p>
    <w:p w:rsidR="00AE0489" w:rsidRPr="009B2389" w:rsidRDefault="00AE0489" w:rsidP="00407338">
      <w:pPr>
        <w:pStyle w:val="EndnoteText"/>
        <w:rPr>
          <w:lang w:val="en-US" w:eastAsia="ja-JP"/>
        </w:rPr>
      </w:pPr>
    </w:p>
    <w:p w:rsidR="00AE0489" w:rsidRPr="009B2389" w:rsidRDefault="00AE0489" w:rsidP="00536691">
      <w:pPr>
        <w:pStyle w:val="EndnoteText"/>
        <w:ind w:left="720"/>
        <w:rPr>
          <w:sz w:val="18"/>
          <w:lang w:val="en-US" w:eastAsia="ja-JP"/>
        </w:rPr>
      </w:pPr>
      <w:r w:rsidRPr="009B2389">
        <w:rPr>
          <w:color w:val="000000"/>
          <w:sz w:val="18"/>
          <w:lang w:val="en-US"/>
        </w:rPr>
        <w:t xml:space="preserve">Windows MultiPoint Server 2012 CAL </w:t>
      </w:r>
      <w:r w:rsidRPr="009B2389">
        <w:rPr>
          <w:color w:val="000000"/>
          <w:sz w:val="18"/>
        </w:rPr>
        <w:t>は</w:t>
      </w:r>
      <w:r w:rsidRPr="009B2389">
        <w:rPr>
          <w:color w:val="000000"/>
          <w:sz w:val="18"/>
          <w:lang w:val="en-US"/>
        </w:rPr>
        <w:t xml:space="preserve"> Windows Multipoint Server 2011 CAL </w:t>
      </w:r>
      <w:r w:rsidRPr="009B2389">
        <w:rPr>
          <w:color w:val="000000"/>
          <w:sz w:val="18"/>
        </w:rPr>
        <w:t>の次期バージョンです</w:t>
      </w:r>
      <w:r w:rsidRPr="009B2389">
        <w:rPr>
          <w:color w:val="000000"/>
          <w:sz w:val="18"/>
          <w:szCs w:val="24"/>
        </w:rPr>
        <w:t>。</w:t>
      </w:r>
    </w:p>
    <w:p w:rsidR="00AE0489" w:rsidRPr="009B2389" w:rsidRDefault="00AE0489" w:rsidP="00407338">
      <w:pPr>
        <w:pStyle w:val="EndnoteText"/>
        <w:rPr>
          <w:lang w:val="en-US" w:eastAsia="ja-JP"/>
        </w:rPr>
      </w:pPr>
    </w:p>
  </w:endnote>
  <w:endnote w:id="105">
    <w:p w:rsidR="00AE0489" w:rsidRPr="009B2389" w:rsidRDefault="00AE0489" w:rsidP="00177F6A">
      <w:pPr>
        <w:pStyle w:val="EndnoteText"/>
        <w:ind w:left="0"/>
        <w:rPr>
          <w:lang w:val="en-US" w:eastAsia="ja-JP"/>
        </w:rPr>
      </w:pPr>
      <w:r w:rsidRPr="009B2389">
        <w:rPr>
          <w:rStyle w:val="EndnoteReference"/>
          <w:rFonts w:ascii="Tahoma" w:hAnsi="Tahoma"/>
        </w:rPr>
        <w:endnoteRef/>
      </w:r>
      <w:r w:rsidRPr="009B2389">
        <w:rPr>
          <w:lang w:val="en-US" w:eastAsia="ja-JP"/>
        </w:rPr>
        <w:t xml:space="preserve"> </w:t>
      </w:r>
      <w:r w:rsidRPr="009B2389">
        <w:rPr>
          <w:b/>
          <w:color w:val="FF6600"/>
          <w:sz w:val="22"/>
          <w:lang w:val="en-US" w:eastAsia="ja-JP"/>
        </w:rPr>
        <w:t>Windows Server 2008 R2 HPC Edition</w:t>
      </w:r>
    </w:p>
    <w:p w:rsidR="00AE0489" w:rsidRPr="009B2389" w:rsidRDefault="00AE0489" w:rsidP="00177F6A">
      <w:pPr>
        <w:rPr>
          <w:rFonts w:cs="Tahoma"/>
          <w:bCs/>
          <w:color w:val="000000"/>
          <w:sz w:val="18"/>
          <w:szCs w:val="18"/>
          <w:u w:val="single"/>
          <w:lang w:eastAsia="ja-JP"/>
        </w:rPr>
      </w:pPr>
    </w:p>
    <w:p w:rsidR="00AE0489" w:rsidRPr="009B2389" w:rsidRDefault="00AE0489" w:rsidP="00BC53F1">
      <w:pPr>
        <w:ind w:left="720"/>
        <w:rPr>
          <w:rFonts w:cs="Tahoma"/>
          <w:b/>
          <w:color w:val="000000"/>
          <w:sz w:val="18"/>
          <w:lang w:eastAsia="ja-JP"/>
        </w:rPr>
      </w:pPr>
      <w:r w:rsidRPr="009B2389">
        <w:rPr>
          <w:rFonts w:cs="Tahoma"/>
          <w:b/>
          <w:color w:val="000000"/>
          <w:sz w:val="18"/>
        </w:rPr>
        <w:t xml:space="preserve">Windows Server HPC Edition </w:t>
      </w:r>
      <w:r w:rsidRPr="009B2389">
        <w:rPr>
          <w:rFonts w:cs="Tahoma"/>
          <w:b/>
          <w:color w:val="000000"/>
          <w:sz w:val="18"/>
          <w:lang w:val="ja-JP"/>
        </w:rPr>
        <w:t>の提供終了に付随するライセンス供与</w:t>
      </w:r>
    </w:p>
    <w:p w:rsidR="00AE0489" w:rsidRPr="009B2389" w:rsidRDefault="00AE0489" w:rsidP="00BC53F1">
      <w:pPr>
        <w:ind w:left="720"/>
        <w:rPr>
          <w:rFonts w:cs="Tahoma"/>
          <w:sz w:val="18"/>
          <w:lang w:eastAsia="ja-JP"/>
        </w:rPr>
      </w:pPr>
      <w:r w:rsidRPr="009B2389">
        <w:rPr>
          <w:rFonts w:cs="Tahoma"/>
          <w:color w:val="000000"/>
          <w:sz w:val="18"/>
          <w:lang w:eastAsia="ja-JP"/>
        </w:rPr>
        <w:t xml:space="preserve">Windows Server 2008 R2 </w:t>
      </w:r>
      <w:r w:rsidRPr="009B2389">
        <w:rPr>
          <w:rFonts w:cs="Tahoma"/>
          <w:color w:val="000000"/>
          <w:sz w:val="18"/>
          <w:lang w:val="ja-JP" w:eastAsia="ja-JP"/>
        </w:rPr>
        <w:t>は</w:t>
      </w:r>
      <w:r w:rsidRPr="009B2389">
        <w:rPr>
          <w:rFonts w:cs="Tahoma"/>
          <w:color w:val="000000"/>
          <w:sz w:val="18"/>
          <w:lang w:eastAsia="ja-JP"/>
        </w:rPr>
        <w:t xml:space="preserve"> Windows Server HPC Edition </w:t>
      </w:r>
      <w:r w:rsidRPr="009B2389">
        <w:rPr>
          <w:rFonts w:cs="Tahoma"/>
          <w:color w:val="000000"/>
          <w:sz w:val="18"/>
          <w:lang w:val="ja-JP" w:eastAsia="ja-JP"/>
        </w:rPr>
        <w:t>の最後のバージョンです。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9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日またはボリューム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w:t>
      </w:r>
      <w:r w:rsidRPr="009B2389">
        <w:rPr>
          <w:rFonts w:cs="Tahoma"/>
          <w:color w:val="000000"/>
          <w:sz w:val="18"/>
          <w:lang w:val="ja-JP" w:eastAsia="ja-JP"/>
        </w:rPr>
        <w:t xml:space="preserve"> Windows Server 2012 </w:t>
      </w:r>
      <w:r w:rsidRPr="009B2389">
        <w:rPr>
          <w:rFonts w:cs="Tahoma"/>
          <w:color w:val="000000"/>
          <w:sz w:val="18"/>
          <w:lang w:val="ja-JP" w:eastAsia="ja-JP"/>
        </w:rPr>
        <w:t>が最初にダウンロード可能になった時点のいずれか早い方の時点で</w:t>
      </w:r>
      <w:r w:rsidRPr="009B2389">
        <w:rPr>
          <w:rFonts w:cs="Tahoma"/>
          <w:color w:val="000000"/>
          <w:sz w:val="18"/>
          <w:lang w:val="ja-JP" w:eastAsia="ja-JP"/>
        </w:rPr>
        <w:t xml:space="preserve"> Windows Server 2008 R2 HPC Edition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2012 Standard </w:t>
      </w:r>
      <w:r w:rsidRPr="009B2389">
        <w:rPr>
          <w:rFonts w:cs="Tahoma"/>
          <w:sz w:val="18"/>
          <w:lang w:val="ja-JP" w:eastAsia="ja-JP"/>
        </w:rPr>
        <w:t>ソフトウェアを使用することができます。かかる使用を容易にするために、お客様がお持ちの対象ライセンス</w:t>
      </w:r>
      <w:r w:rsidRPr="009B2389">
        <w:rPr>
          <w:rFonts w:cs="Tahoma"/>
          <w:sz w:val="18"/>
          <w:lang w:val="ja-JP" w:eastAsia="ja-JP"/>
        </w:rPr>
        <w:t xml:space="preserve"> 2 </w:t>
      </w:r>
      <w:r w:rsidRPr="009B2389">
        <w:rPr>
          <w:rFonts w:cs="Tahoma"/>
          <w:sz w:val="18"/>
          <w:lang w:val="ja-JP" w:eastAsia="ja-JP"/>
        </w:rPr>
        <w:t>つにつき、お客様には、</w:t>
      </w:r>
      <w:r w:rsidRPr="009B2389">
        <w:rPr>
          <w:rFonts w:cs="Tahoma"/>
          <w:sz w:val="18"/>
          <w:lang w:val="ja-JP" w:eastAsia="ja-JP"/>
        </w:rPr>
        <w:t xml:space="preserve">Windows Server 2012 </w:t>
      </w:r>
      <w:r w:rsidRPr="009B2389">
        <w:rPr>
          <w:rFonts w:cs="Tahoma"/>
          <w:sz w:val="18"/>
          <w:lang w:val="ja-JP" w:eastAsia="ja-JP"/>
        </w:rPr>
        <w:t>の提供開始時に、</w:t>
      </w:r>
      <w:r w:rsidRPr="009B2389">
        <w:rPr>
          <w:rFonts w:cs="Tahoma"/>
          <w:sz w:val="18"/>
          <w:lang w:val="ja-JP" w:eastAsia="ja-JP"/>
        </w:rPr>
        <w:t xml:space="preserve">1 </w:t>
      </w:r>
      <w:r w:rsidRPr="009B2389">
        <w:rPr>
          <w:rFonts w:cs="Tahoma"/>
          <w:sz w:val="18"/>
          <w:lang w:val="ja-JP" w:eastAsia="ja-JP"/>
        </w:rPr>
        <w:t>つの</w:t>
      </w:r>
      <w:r w:rsidRPr="009B2389">
        <w:rPr>
          <w:rFonts w:cs="Tahoma"/>
          <w:sz w:val="18"/>
          <w:lang w:val="ja-JP" w:eastAsia="ja-JP"/>
        </w:rPr>
        <w:t xml:space="preserve"> Windows Server 2012 Standard </w:t>
      </w:r>
      <w:r w:rsidRPr="009B2389">
        <w:rPr>
          <w:rFonts w:cs="Tahoma"/>
          <w:sz w:val="18"/>
          <w:lang w:val="ja-JP" w:eastAsia="ja-JP"/>
        </w:rPr>
        <w:t>プロセッサ</w:t>
      </w:r>
      <w:r w:rsidRPr="009B2389">
        <w:rPr>
          <w:rFonts w:cs="Tahoma"/>
          <w:sz w:val="18"/>
          <w:lang w:val="ja-JP" w:eastAsia="ja-JP"/>
        </w:rPr>
        <w:t xml:space="preserve"> </w:t>
      </w:r>
      <w:r w:rsidRPr="009B2389">
        <w:rPr>
          <w:rFonts w:cs="Tahoma"/>
          <w:sz w:val="18"/>
          <w:lang w:val="ja-JP" w:eastAsia="ja-JP"/>
        </w:rPr>
        <w:t>ライセンスが付与されたと見なされます。</w:t>
      </w:r>
    </w:p>
    <w:p w:rsidR="00AE0489" w:rsidRPr="009B2389" w:rsidRDefault="00AE0489" w:rsidP="00AA1156">
      <w:pPr>
        <w:ind w:left="900"/>
        <w:rPr>
          <w:rFonts w:cs="Tahoma"/>
          <w:lang w:eastAsia="ja-JP"/>
        </w:rPr>
      </w:pPr>
    </w:p>
    <w:p w:rsidR="00AE0489" w:rsidRPr="009B2389" w:rsidRDefault="00AE0489" w:rsidP="00E73698">
      <w:pPr>
        <w:numPr>
          <w:ilvl w:val="0"/>
          <w:numId w:val="48"/>
        </w:numPr>
        <w:tabs>
          <w:tab w:val="clear" w:pos="360"/>
        </w:tabs>
        <w:ind w:left="1434" w:hanging="357"/>
        <w:contextualSpacing/>
        <w:rPr>
          <w:rFonts w:cs="Tahoma"/>
          <w:lang w:eastAsia="ja-JP"/>
        </w:rPr>
      </w:pPr>
      <w:r w:rsidRPr="009B2389">
        <w:rPr>
          <w:rFonts w:cs="Tahoma"/>
          <w:color w:val="000000"/>
          <w:sz w:val="18"/>
          <w:lang w:val="ja-JP" w:eastAsia="ja-JP"/>
        </w:rPr>
        <w:t>お客様は、奇数の</w:t>
      </w:r>
      <w:r w:rsidRPr="009B2389">
        <w:rPr>
          <w:rFonts w:cs="Tahoma"/>
          <w:color w:val="000000"/>
          <w:sz w:val="18"/>
          <w:lang w:val="ja-JP" w:eastAsia="ja-JP"/>
        </w:rPr>
        <w:t xml:space="preserve"> Windows Server HPC Edition </w:t>
      </w:r>
      <w:r w:rsidRPr="009B2389">
        <w:rPr>
          <w:rFonts w:cs="Tahoma"/>
          <w:color w:val="000000"/>
          <w:sz w:val="18"/>
          <w:lang w:val="ja-JP" w:eastAsia="ja-JP"/>
        </w:rPr>
        <w:t>ライセンスをお持ちの場合、付与された数を判断するには、次の偶数に切り上げる必要があります。たとえば、</w:t>
      </w:r>
      <w:r w:rsidRPr="009B2389">
        <w:rPr>
          <w:rFonts w:cs="Tahoma"/>
          <w:color w:val="000000"/>
          <w:sz w:val="18"/>
          <w:lang w:val="ja-JP" w:eastAsia="ja-JP"/>
        </w:rPr>
        <w:t xml:space="preserve">Windows Server HPC Edition </w:t>
      </w:r>
      <w:r w:rsidRPr="009B2389">
        <w:rPr>
          <w:rFonts w:cs="Tahoma"/>
          <w:color w:val="000000"/>
          <w:sz w:val="18"/>
          <w:lang w:val="ja-JP" w:eastAsia="ja-JP"/>
        </w:rPr>
        <w:t>ライセンスを</w:t>
      </w:r>
      <w:r w:rsidRPr="009B2389">
        <w:rPr>
          <w:rFonts w:cs="Tahoma"/>
          <w:color w:val="000000"/>
          <w:sz w:val="18"/>
          <w:lang w:val="ja-JP" w:eastAsia="ja-JP"/>
        </w:rPr>
        <w:t xml:space="preserve"> 3 </w:t>
      </w:r>
      <w:r w:rsidRPr="009B2389">
        <w:rPr>
          <w:rFonts w:cs="Tahoma"/>
          <w:color w:val="000000"/>
          <w:sz w:val="18"/>
          <w:lang w:val="ja-JP" w:eastAsia="ja-JP"/>
        </w:rPr>
        <w:t>ライセンスお持ちのお客様は、</w:t>
      </w:r>
      <w:r w:rsidRPr="009B2389">
        <w:rPr>
          <w:rFonts w:cs="Tahoma"/>
          <w:color w:val="000000"/>
          <w:sz w:val="18"/>
          <w:lang w:val="ja-JP" w:eastAsia="ja-JP"/>
        </w:rPr>
        <w:t xml:space="preserve">Windows Server 2012 Standard </w:t>
      </w:r>
      <w:r w:rsidRPr="009B2389">
        <w:rPr>
          <w:rFonts w:cs="Tahoma"/>
          <w:color w:val="000000"/>
          <w:sz w:val="18"/>
          <w:lang w:val="ja-JP" w:eastAsia="ja-JP"/>
        </w:rPr>
        <w:t>ライセンスを合計で</w:t>
      </w:r>
      <w:r w:rsidRPr="009B2389">
        <w:rPr>
          <w:rFonts w:cs="Tahoma"/>
          <w:color w:val="000000"/>
          <w:sz w:val="18"/>
          <w:lang w:val="ja-JP" w:eastAsia="ja-JP"/>
        </w:rPr>
        <w:t xml:space="preserve"> 2 </w:t>
      </w:r>
      <w:r w:rsidRPr="009B2389">
        <w:rPr>
          <w:rFonts w:cs="Tahoma"/>
          <w:color w:val="000000"/>
          <w:sz w:val="18"/>
          <w:lang w:val="ja-JP" w:eastAsia="ja-JP"/>
        </w:rPr>
        <w:t>ライセンス付与されたと見なされます。</w:t>
      </w:r>
    </w:p>
    <w:p w:rsidR="00AE0489" w:rsidRPr="009B2389" w:rsidRDefault="00AE0489" w:rsidP="00E73698">
      <w:pPr>
        <w:numPr>
          <w:ilvl w:val="0"/>
          <w:numId w:val="48"/>
        </w:numPr>
        <w:tabs>
          <w:tab w:val="clear" w:pos="360"/>
        </w:tabs>
        <w:ind w:left="1434" w:hanging="357"/>
        <w:contextualSpacing/>
        <w:rPr>
          <w:rFonts w:cs="Tahoma"/>
          <w:color w:val="000000"/>
          <w:sz w:val="18"/>
          <w:lang w:val="ja-JP" w:eastAsia="ja-JP"/>
        </w:rPr>
      </w:pPr>
      <w:r w:rsidRPr="009B2389">
        <w:rPr>
          <w:rFonts w:cs="Tahoma"/>
          <w:sz w:val="18"/>
          <w:lang w:val="ja-JP" w:eastAsia="ja-JP"/>
        </w:rPr>
        <w:t>本</w:t>
      </w:r>
      <w:r w:rsidRPr="009B2389">
        <w:rPr>
          <w:rFonts w:cs="Tahoma"/>
          <w:color w:val="000000"/>
          <w:sz w:val="18"/>
          <w:lang w:val="ja-JP" w:eastAsia="ja-JP"/>
        </w:rPr>
        <w:t>件を通じて付与されたライセンスにはソフトウェア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アシュアランスが含まれています。かかるソフトウェア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アシュアランスは、対象ライセンスの満了と共に終了します。</w:t>
      </w:r>
    </w:p>
    <w:p w:rsidR="00AE0489" w:rsidRPr="009B2389" w:rsidRDefault="00AE0489" w:rsidP="00E73698">
      <w:pPr>
        <w:numPr>
          <w:ilvl w:val="0"/>
          <w:numId w:val="48"/>
        </w:numPr>
        <w:tabs>
          <w:tab w:val="clear" w:pos="360"/>
        </w:tabs>
        <w:ind w:left="1434" w:hanging="357"/>
        <w:contextualSpacing/>
        <w:rPr>
          <w:rFonts w:cs="Tahoma"/>
          <w:color w:val="000000"/>
          <w:sz w:val="18"/>
          <w:lang w:val="ja-JP" w:eastAsia="ja-JP"/>
        </w:rPr>
      </w:pPr>
      <w:r w:rsidRPr="009B2389">
        <w:rPr>
          <w:rFonts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E73698">
      <w:pPr>
        <w:numPr>
          <w:ilvl w:val="0"/>
          <w:numId w:val="48"/>
        </w:numPr>
        <w:tabs>
          <w:tab w:val="clear" w:pos="360"/>
        </w:tabs>
        <w:ind w:left="1434" w:hanging="357"/>
        <w:contextualSpacing/>
        <w:rPr>
          <w:rFonts w:cs="Tahoma"/>
          <w:color w:val="000000"/>
          <w:sz w:val="18"/>
          <w:lang w:val="ja-JP" w:eastAsia="ja-JP"/>
        </w:rPr>
      </w:pPr>
      <w:r w:rsidRPr="009B2389">
        <w:rPr>
          <w:rFonts w:cs="Tahoma"/>
          <w:color w:val="000000"/>
          <w:sz w:val="18"/>
          <w:lang w:val="ja-JP" w:eastAsia="ja-JP"/>
        </w:rPr>
        <w:t>本件に基づく</w:t>
      </w:r>
      <w:r w:rsidRPr="009B2389">
        <w:rPr>
          <w:rFonts w:cs="Tahoma"/>
          <w:color w:val="000000"/>
          <w:sz w:val="18"/>
          <w:lang w:val="ja-JP" w:eastAsia="ja-JP"/>
        </w:rPr>
        <w:t xml:space="preserve"> Windows Server 2012 Standard </w:t>
      </w:r>
      <w:r w:rsidRPr="009B2389">
        <w:rPr>
          <w:rFonts w:cs="Tahoma"/>
          <w:color w:val="000000"/>
          <w:sz w:val="18"/>
          <w:lang w:val="ja-JP" w:eastAsia="ja-JP"/>
        </w:rPr>
        <w:t>へのアップグレード時に、お客様の既存の</w:t>
      </w:r>
      <w:r w:rsidRPr="009B2389">
        <w:rPr>
          <w:rFonts w:cs="Tahoma"/>
          <w:color w:val="000000"/>
          <w:sz w:val="18"/>
          <w:lang w:val="ja-JP" w:eastAsia="ja-JP"/>
        </w:rPr>
        <w:t xml:space="preserve"> Windows Server 2008 R2 HPC Edition </w:t>
      </w:r>
      <w:r w:rsidRPr="009B2389">
        <w:rPr>
          <w:rFonts w:cs="Tahoma"/>
          <w:color w:val="000000"/>
          <w:sz w:val="18"/>
          <w:lang w:val="ja-JP" w:eastAsia="ja-JP"/>
        </w:rPr>
        <w:t>ライセンスは、有効なまま維持されます。</w:t>
      </w:r>
    </w:p>
    <w:p w:rsidR="00AE0489" w:rsidRPr="009B2389" w:rsidRDefault="00AE0489" w:rsidP="00E73698">
      <w:pPr>
        <w:numPr>
          <w:ilvl w:val="0"/>
          <w:numId w:val="48"/>
        </w:numPr>
        <w:tabs>
          <w:tab w:val="clear" w:pos="360"/>
        </w:tabs>
        <w:ind w:left="1434" w:hanging="357"/>
        <w:contextualSpacing/>
        <w:rPr>
          <w:rFonts w:cs="Tahoma"/>
          <w:color w:val="000000"/>
          <w:sz w:val="18"/>
          <w:lang w:val="ja-JP" w:eastAsia="ja-JP"/>
        </w:rPr>
      </w:pPr>
      <w:r w:rsidRPr="009B2389">
        <w:rPr>
          <w:rFonts w:cs="Tahoma"/>
          <w:color w:val="000000"/>
          <w:sz w:val="18"/>
          <w:lang w:val="ja-JP" w:eastAsia="ja-JP"/>
        </w:rPr>
        <w:t>Enterprise</w:t>
      </w:r>
      <w:r w:rsidRPr="009B2389">
        <w:rPr>
          <w:rFonts w:cs="Tahoma"/>
          <w:color w:val="000000"/>
          <w:sz w:val="18"/>
          <w:lang w:val="ja-JP" w:eastAsia="ja-JP"/>
        </w:rPr>
        <w:t>、</w:t>
      </w:r>
      <w:r w:rsidRPr="009B2389">
        <w:rPr>
          <w:rFonts w:cs="Tahoma"/>
          <w:color w:val="000000"/>
          <w:sz w:val="18"/>
          <w:lang w:val="ja-JP" w:eastAsia="ja-JP"/>
        </w:rPr>
        <w:t>Enterprise Subscription</w:t>
      </w:r>
      <w:r w:rsidRPr="009B2389">
        <w:rPr>
          <w:rFonts w:cs="Tahoma"/>
          <w:color w:val="000000"/>
          <w:sz w:val="18"/>
          <w:lang w:val="ja-JP" w:eastAsia="ja-JP"/>
        </w:rPr>
        <w:t>、</w:t>
      </w:r>
      <w:r w:rsidRPr="009B2389">
        <w:rPr>
          <w:rFonts w:cs="Tahoma"/>
          <w:color w:val="000000"/>
          <w:sz w:val="18"/>
          <w:lang w:val="ja-JP" w:eastAsia="ja-JP"/>
        </w:rPr>
        <w:t>Open Value Subscription</w:t>
      </w:r>
      <w:r w:rsidRPr="009B2389">
        <w:rPr>
          <w:rFonts w:cs="Tahoma"/>
          <w:color w:val="000000"/>
          <w:sz w:val="18"/>
          <w:lang w:val="ja-JP" w:eastAsia="ja-JP"/>
        </w:rPr>
        <w:t>、または</w:t>
      </w:r>
      <w:r w:rsidRPr="009B2389">
        <w:rPr>
          <w:rFonts w:cs="Tahoma"/>
          <w:color w:val="000000"/>
          <w:sz w:val="18"/>
          <w:lang w:val="ja-JP" w:eastAsia="ja-JP"/>
        </w:rPr>
        <w:t xml:space="preserve"> EES </w:t>
      </w:r>
      <w:r w:rsidRPr="009B2389">
        <w:rPr>
          <w:rFonts w:cs="Tahoma"/>
          <w:color w:val="000000"/>
          <w:sz w:val="18"/>
          <w:lang w:val="ja-JP" w:eastAsia="ja-JP"/>
        </w:rPr>
        <w:t>のお客様の定期的な補正発注プロセスの一環として、同じ加入契約条件の下で取得された</w:t>
      </w:r>
      <w:r w:rsidRPr="009B2389">
        <w:rPr>
          <w:rFonts w:cs="Tahoma"/>
          <w:color w:val="000000"/>
          <w:sz w:val="18"/>
          <w:lang w:val="ja-JP" w:eastAsia="ja-JP"/>
        </w:rPr>
        <w:t xml:space="preserve"> Windows Server 2008 R2 HPC Edition </w:t>
      </w:r>
      <w:r w:rsidRPr="009B2389">
        <w:rPr>
          <w:rFonts w:cs="Tahoma"/>
          <w:color w:val="000000"/>
          <w:sz w:val="18"/>
          <w:lang w:val="ja-JP" w:eastAsia="ja-JP"/>
        </w:rPr>
        <w:t>ライセンスも、上記の措置のための対象ライセンスになります。</w:t>
      </w:r>
    </w:p>
    <w:p w:rsidR="00AE0489" w:rsidRPr="009B2389" w:rsidRDefault="00AE0489" w:rsidP="00E73698">
      <w:pPr>
        <w:numPr>
          <w:ilvl w:val="0"/>
          <w:numId w:val="48"/>
        </w:numPr>
        <w:tabs>
          <w:tab w:val="clear" w:pos="360"/>
        </w:tabs>
        <w:ind w:left="1434" w:hanging="357"/>
        <w:contextualSpacing/>
        <w:rPr>
          <w:rFonts w:cs="Tahoma"/>
          <w:sz w:val="18"/>
          <w:lang w:eastAsia="ja-JP"/>
        </w:rPr>
      </w:pPr>
      <w:r w:rsidRPr="009B2389">
        <w:rPr>
          <w:rFonts w:cs="Tahoma"/>
          <w:color w:val="000000"/>
          <w:sz w:val="18"/>
          <w:lang w:val="ja-JP" w:eastAsia="ja-JP"/>
        </w:rPr>
        <w:t xml:space="preserve">Windows Server 2012 Standard </w:t>
      </w:r>
      <w:r w:rsidRPr="009B2389">
        <w:rPr>
          <w:rFonts w:cs="Tahoma"/>
          <w:color w:val="000000"/>
          <w:sz w:val="18"/>
          <w:lang w:val="ja-JP" w:eastAsia="ja-JP"/>
        </w:rPr>
        <w:t>ライセンスの付与および当該バージョンへのアップグレードにかかわらず、対象ライセンスおよびソフトウェア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アシュアランスについて支払うべき金額の支払義務は、引き続き完全な効力を有します。</w:t>
      </w:r>
    </w:p>
    <w:p w:rsidR="00AE0489" w:rsidRPr="009B2389" w:rsidRDefault="00AE0489" w:rsidP="00245FF9">
      <w:pPr>
        <w:contextualSpacing/>
        <w:rPr>
          <w:rFonts w:cs="Tahoma"/>
          <w:sz w:val="18"/>
          <w:lang w:eastAsia="ja-JP"/>
        </w:rPr>
      </w:pPr>
    </w:p>
    <w:p w:rsidR="00AE0489" w:rsidRPr="009B2389" w:rsidRDefault="00AE0489" w:rsidP="0000411C">
      <w:pPr>
        <w:widowControl w:val="0"/>
        <w:ind w:left="720"/>
        <w:rPr>
          <w:rFonts w:cs="Tahoma"/>
          <w:b/>
          <w:sz w:val="18"/>
          <w:lang w:val="ja-JP" w:eastAsia="ja-JP"/>
        </w:rPr>
      </w:pPr>
      <w:r w:rsidRPr="009B2389">
        <w:rPr>
          <w:rFonts w:cs="Tahoma"/>
          <w:b/>
          <w:sz w:val="18"/>
          <w:lang w:val="ja-JP" w:eastAsia="ja-JP"/>
        </w:rPr>
        <w:t>高性能コンピューティング</w:t>
      </w:r>
      <w:r w:rsidRPr="009B2389">
        <w:rPr>
          <w:rFonts w:cs="Tahoma"/>
          <w:b/>
          <w:sz w:val="18"/>
          <w:lang w:val="ja-JP" w:eastAsia="ja-JP"/>
        </w:rPr>
        <w:t xml:space="preserve"> (HPC) </w:t>
      </w:r>
      <w:r w:rsidRPr="009B2389">
        <w:rPr>
          <w:rFonts w:cs="Tahoma"/>
          <w:b/>
          <w:sz w:val="18"/>
          <w:lang w:val="ja-JP" w:eastAsia="ja-JP"/>
        </w:rPr>
        <w:t>のための</w:t>
      </w:r>
      <w:r w:rsidRPr="009B2389">
        <w:rPr>
          <w:rFonts w:cs="Tahoma"/>
          <w:b/>
          <w:sz w:val="18"/>
          <w:lang w:val="ja-JP" w:eastAsia="ja-JP"/>
        </w:rPr>
        <w:t xml:space="preserve"> Windows Server 2012 </w:t>
      </w:r>
      <w:r w:rsidRPr="009B2389">
        <w:rPr>
          <w:rFonts w:cs="Tahoma"/>
          <w:b/>
          <w:sz w:val="18"/>
          <w:lang w:val="ja-JP" w:eastAsia="ja-JP"/>
        </w:rPr>
        <w:t>の使用に関する追加情報</w:t>
      </w:r>
    </w:p>
    <w:p w:rsidR="00AE0489" w:rsidRPr="009B2389" w:rsidRDefault="00AE0489" w:rsidP="0000411C">
      <w:pPr>
        <w:widowControl w:val="0"/>
        <w:ind w:left="720"/>
        <w:rPr>
          <w:rFonts w:cs="Tahoma"/>
          <w:sz w:val="18"/>
          <w:szCs w:val="18"/>
          <w:lang w:eastAsia="ja-JP"/>
        </w:rPr>
      </w:pPr>
      <w:r w:rsidRPr="009B2389">
        <w:rPr>
          <w:rFonts w:cs="Tahoma"/>
          <w:sz w:val="18"/>
          <w:szCs w:val="18"/>
          <w:lang w:eastAsia="ja-JP"/>
        </w:rPr>
        <w:t xml:space="preserve">Windows Server 2012 Standard </w:t>
      </w:r>
      <w:r w:rsidRPr="009B2389">
        <w:rPr>
          <w:rFonts w:cs="Tahoma"/>
          <w:sz w:val="18"/>
          <w:szCs w:val="18"/>
          <w:lang w:eastAsia="ja-JP"/>
        </w:rPr>
        <w:t>または</w:t>
      </w:r>
      <w:r w:rsidRPr="009B2389">
        <w:rPr>
          <w:rFonts w:cs="Tahoma"/>
          <w:sz w:val="18"/>
          <w:szCs w:val="18"/>
          <w:lang w:eastAsia="ja-JP"/>
        </w:rPr>
        <w:t xml:space="preserve"> Datacenter </w:t>
      </w:r>
      <w:r w:rsidRPr="009B2389">
        <w:rPr>
          <w:rFonts w:cs="Tahoma"/>
          <w:sz w:val="18"/>
          <w:szCs w:val="18"/>
          <w:lang w:eastAsia="ja-JP"/>
        </w:rPr>
        <w:t>を高性能コンピューティングのために使用する場合、本ソフトウェアへのアクセスに</w:t>
      </w:r>
      <w:r w:rsidRPr="009B2389">
        <w:rPr>
          <w:rFonts w:cs="Tahoma"/>
          <w:sz w:val="18"/>
          <w:szCs w:val="18"/>
          <w:lang w:eastAsia="ja-JP"/>
        </w:rPr>
        <w:t xml:space="preserve"> CAL </w:t>
      </w:r>
      <w:r w:rsidRPr="009B2389">
        <w:rPr>
          <w:rFonts w:cs="Tahoma"/>
          <w:sz w:val="18"/>
          <w:szCs w:val="18"/>
          <w:lang w:eastAsia="ja-JP"/>
        </w:rPr>
        <w:t>は不要です。「高性能コンピューティング</w:t>
      </w:r>
      <w:r w:rsidRPr="009B2389">
        <w:rPr>
          <w:rFonts w:cs="Tahoma"/>
          <w:sz w:val="18"/>
          <w:szCs w:val="18"/>
          <w:lang w:eastAsia="ja-JP"/>
        </w:rPr>
        <w:t xml:space="preserve"> (HPC) </w:t>
      </w:r>
      <w:r w:rsidRPr="009B2389">
        <w:rPr>
          <w:rFonts w:cs="Tahoma"/>
          <w:sz w:val="18"/>
          <w:szCs w:val="18"/>
          <w:lang w:eastAsia="ja-JP"/>
        </w:rPr>
        <w:t>ワークロード」とは、サーバー</w:t>
      </w:r>
      <w:r w:rsidRPr="009B2389">
        <w:rPr>
          <w:rFonts w:cs="Tahoma"/>
          <w:sz w:val="18"/>
          <w:szCs w:val="18"/>
          <w:lang w:eastAsia="ja-JP"/>
        </w:rPr>
        <w:t xml:space="preserve"> </w:t>
      </w:r>
      <w:r w:rsidRPr="009B2389">
        <w:rPr>
          <w:rFonts w:cs="Tahoma"/>
          <w:sz w:val="18"/>
          <w:szCs w:val="18"/>
          <w:lang w:eastAsia="ja-JP"/>
        </w:rPr>
        <w:t>ソフトウェアがクラスター</w:t>
      </w:r>
      <w:r w:rsidRPr="009B2389">
        <w:rPr>
          <w:rFonts w:cs="Tahoma"/>
          <w:sz w:val="18"/>
          <w:szCs w:val="18"/>
          <w:lang w:eastAsia="ja-JP"/>
        </w:rPr>
        <w:t xml:space="preserve"> </w:t>
      </w:r>
      <w:r w:rsidRPr="009B2389">
        <w:rPr>
          <w:rFonts w:cs="Tahoma"/>
          <w:sz w:val="18"/>
          <w:szCs w:val="18"/>
          <w:lang w:eastAsia="ja-JP"/>
        </w:rPr>
        <w:t>ノードを実行するために</w:t>
      </w:r>
      <w:r w:rsidRPr="009B2389">
        <w:rPr>
          <w:rFonts w:cs="Tahoma"/>
          <w:sz w:val="18"/>
          <w:szCs w:val="18"/>
          <w:u w:val="single"/>
          <w:lang w:eastAsia="ja-JP"/>
        </w:rPr>
        <w:t>使用され</w:t>
      </w:r>
      <w:r w:rsidRPr="009B2389">
        <w:rPr>
          <w:rFonts w:cs="Tahoma"/>
          <w:sz w:val="18"/>
          <w:szCs w:val="18"/>
          <w:lang w:eastAsia="ja-JP"/>
        </w:rPr>
        <w:t>、かつ、クラスター</w:t>
      </w:r>
      <w:r w:rsidRPr="009B2389">
        <w:rPr>
          <w:rFonts w:cs="Tahoma"/>
          <w:sz w:val="18"/>
          <w:szCs w:val="18"/>
          <w:lang w:eastAsia="ja-JP"/>
        </w:rPr>
        <w:t xml:space="preserve"> </w:t>
      </w:r>
      <w:r w:rsidRPr="009B2389">
        <w:rPr>
          <w:rFonts w:cs="Tahoma"/>
          <w:sz w:val="18"/>
          <w:szCs w:val="18"/>
          <w:lang w:eastAsia="ja-JP"/>
        </w:rPr>
        <w:t>ノードでのセキュリティ、ストレージ、パフォーマンスの強化、およびシステム管理に必要な場合に、クラスター</w:t>
      </w:r>
      <w:r w:rsidRPr="009B2389">
        <w:rPr>
          <w:rFonts w:cs="Tahoma"/>
          <w:sz w:val="18"/>
          <w:szCs w:val="18"/>
          <w:lang w:eastAsia="ja-JP"/>
        </w:rPr>
        <w:t xml:space="preserve"> HPC </w:t>
      </w:r>
      <w:r w:rsidRPr="009B2389">
        <w:rPr>
          <w:rFonts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AE0489" w:rsidRPr="009B2389" w:rsidRDefault="00AE0489" w:rsidP="00177F6A">
      <w:pPr>
        <w:pStyle w:val="EndnoteText"/>
        <w:rPr>
          <w:lang w:val="en-US" w:eastAsia="ja-JP"/>
        </w:rPr>
      </w:pPr>
    </w:p>
  </w:endnote>
  <w:endnote w:id="106">
    <w:p w:rsidR="00AE0489" w:rsidRPr="009B2389" w:rsidRDefault="00AE0489" w:rsidP="00FD165B">
      <w:pPr>
        <w:ind w:left="180" w:hanging="180"/>
        <w:rPr>
          <w:rFonts w:cs="Tahoma"/>
          <w:bCs/>
          <w:sz w:val="22"/>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lang w:eastAsia="ja-JP"/>
        </w:rPr>
        <w:t>Windows Server 2008 R2 Enterprise</w:t>
      </w:r>
    </w:p>
    <w:p w:rsidR="00AE0489" w:rsidRPr="009B2389" w:rsidRDefault="00AE0489" w:rsidP="00FD165B">
      <w:pPr>
        <w:ind w:left="902"/>
        <w:rPr>
          <w:rFonts w:cs="Tahoma"/>
          <w:sz w:val="18"/>
          <w:lang w:eastAsia="ja-JP"/>
        </w:rPr>
      </w:pPr>
    </w:p>
    <w:p w:rsidR="00AE0489" w:rsidRPr="009B2389" w:rsidRDefault="00AE0489" w:rsidP="00BC53F1">
      <w:pPr>
        <w:ind w:left="720"/>
        <w:rPr>
          <w:rFonts w:cs="Tahoma"/>
          <w:b/>
          <w:color w:val="000000"/>
          <w:sz w:val="18"/>
          <w:lang w:eastAsia="ja-JP"/>
        </w:rPr>
      </w:pPr>
      <w:r w:rsidRPr="009B2389">
        <w:rPr>
          <w:rFonts w:cs="Tahoma"/>
          <w:b/>
          <w:color w:val="000000"/>
          <w:sz w:val="18"/>
        </w:rPr>
        <w:t xml:space="preserve">Windows Server Enterprise </w:t>
      </w:r>
      <w:r w:rsidRPr="009B2389">
        <w:rPr>
          <w:rFonts w:cs="Tahoma"/>
          <w:b/>
          <w:color w:val="000000"/>
          <w:sz w:val="18"/>
          <w:lang w:val="ja-JP"/>
        </w:rPr>
        <w:t>の提供終了に付随するライセンス供与</w:t>
      </w:r>
    </w:p>
    <w:p w:rsidR="00AE0489" w:rsidRPr="009B2389" w:rsidRDefault="00AE0489" w:rsidP="00BC53F1">
      <w:pPr>
        <w:ind w:left="720"/>
        <w:rPr>
          <w:rFonts w:cs="Tahoma"/>
          <w:sz w:val="18"/>
          <w:lang w:val="ja-JP" w:eastAsia="ja-JP"/>
        </w:rPr>
      </w:pPr>
      <w:r w:rsidRPr="009B2389">
        <w:rPr>
          <w:rFonts w:cs="Tahoma"/>
          <w:color w:val="000000"/>
          <w:sz w:val="18"/>
        </w:rPr>
        <w:t xml:space="preserve">Windows Server 2008 R2 </w:t>
      </w:r>
      <w:r w:rsidRPr="009B2389">
        <w:rPr>
          <w:rFonts w:cs="Tahoma"/>
          <w:color w:val="000000"/>
          <w:sz w:val="18"/>
          <w:lang w:val="ja-JP"/>
        </w:rPr>
        <w:t>は、</w:t>
      </w:r>
      <w:r w:rsidRPr="009B2389">
        <w:rPr>
          <w:rFonts w:cs="Tahoma"/>
          <w:color w:val="000000"/>
          <w:sz w:val="18"/>
        </w:rPr>
        <w:t xml:space="preserve">Windows Server Enterprise </w:t>
      </w:r>
      <w:r w:rsidRPr="009B2389">
        <w:rPr>
          <w:rFonts w:cs="Tahoma"/>
          <w:color w:val="000000"/>
          <w:sz w:val="18"/>
          <w:lang w:val="ja-JP"/>
        </w:rPr>
        <w:t>の最後のバージョンです。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9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日またはボリューム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w:t>
      </w:r>
      <w:r w:rsidRPr="009B2389">
        <w:rPr>
          <w:rFonts w:cs="Tahoma"/>
          <w:color w:val="000000"/>
          <w:sz w:val="18"/>
          <w:lang w:val="ja-JP" w:eastAsia="ja-JP"/>
        </w:rPr>
        <w:t xml:space="preserve"> Windows Server 2012 </w:t>
      </w:r>
      <w:r w:rsidRPr="009B2389">
        <w:rPr>
          <w:rFonts w:cs="Tahoma"/>
          <w:color w:val="000000"/>
          <w:sz w:val="18"/>
          <w:lang w:val="ja-JP" w:eastAsia="ja-JP"/>
        </w:rPr>
        <w:t>が最初にダウンロード可能になった時点のいずれか早い方の時点で</w:t>
      </w:r>
      <w:r w:rsidRPr="009B2389">
        <w:rPr>
          <w:rFonts w:cs="Tahoma"/>
          <w:color w:val="000000"/>
          <w:sz w:val="18"/>
          <w:lang w:val="ja-JP" w:eastAsia="ja-JP"/>
        </w:rPr>
        <w:t xml:space="preserve"> Windows Server 2008 R2 Enterprise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2012 Standard </w:t>
      </w:r>
      <w:r w:rsidRPr="009B2389">
        <w:rPr>
          <w:rFonts w:cs="Tahoma"/>
          <w:sz w:val="18"/>
          <w:lang w:val="ja-JP" w:eastAsia="ja-JP"/>
        </w:rPr>
        <w:t>ソフトウェアにアップグレードするか、</w:t>
      </w:r>
      <w:r w:rsidRPr="009B2389">
        <w:rPr>
          <w:rFonts w:cs="Tahoma"/>
          <w:color w:val="000000"/>
          <w:sz w:val="18"/>
          <w:lang w:val="ja-JP" w:eastAsia="ja-JP"/>
        </w:rPr>
        <w:t>Windows Server 2008 R2 Enterprise</w:t>
      </w:r>
      <w:r w:rsidRPr="009B2389">
        <w:rPr>
          <w:rFonts w:cs="Tahoma"/>
          <w:sz w:val="18"/>
          <w:lang w:val="ja-JP" w:eastAsia="ja-JP"/>
        </w:rPr>
        <w:t xml:space="preserve"> </w:t>
      </w:r>
      <w:r w:rsidRPr="009B2389">
        <w:rPr>
          <w:rFonts w:cs="Tahoma"/>
          <w:color w:val="000000"/>
          <w:sz w:val="18"/>
          <w:lang w:val="ja-JP" w:eastAsia="ja-JP"/>
        </w:rPr>
        <w:t>の代わりに</w:t>
      </w:r>
      <w:r w:rsidRPr="009B2389">
        <w:rPr>
          <w:rFonts w:cs="Tahoma"/>
          <w:sz w:val="18"/>
          <w:lang w:val="ja-JP" w:eastAsia="ja-JP"/>
        </w:rPr>
        <w:t xml:space="preserve"> Windows Server 2012 Standard </w:t>
      </w:r>
      <w:r w:rsidRPr="009B2389">
        <w:rPr>
          <w:rFonts w:cs="Tahoma"/>
          <w:sz w:val="18"/>
          <w:lang w:val="ja-JP" w:eastAsia="ja-JP"/>
        </w:rPr>
        <w:t>ソフトウェアを使用することができます。このアップグレードを容易にするために、お客様がお持ちの対象ライセンスごとに、お客様には、</w:t>
      </w:r>
      <w:r w:rsidRPr="009B2389">
        <w:rPr>
          <w:rFonts w:cs="Tahoma"/>
          <w:sz w:val="18"/>
          <w:lang w:val="ja-JP" w:eastAsia="ja-JP"/>
        </w:rPr>
        <w:t xml:space="preserve">Windows Server 2012 </w:t>
      </w:r>
      <w:r w:rsidRPr="009B2389">
        <w:rPr>
          <w:rFonts w:cs="Tahoma"/>
          <w:sz w:val="18"/>
          <w:lang w:val="ja-JP" w:eastAsia="ja-JP"/>
        </w:rPr>
        <w:t>の提供開始時に、以下のライセンスが付与されたと見なされます。</w:t>
      </w:r>
    </w:p>
    <w:p w:rsidR="00AE0489" w:rsidRPr="009B2389" w:rsidRDefault="00AE0489" w:rsidP="00C80B86">
      <w:pPr>
        <w:ind w:left="900"/>
        <w:rPr>
          <w:rFonts w:cs="Tahoma"/>
          <w:lang w:eastAsia="ja-JP"/>
        </w:rPr>
      </w:pPr>
    </w:p>
    <w:p w:rsidR="00AE0489" w:rsidRPr="009B2389" w:rsidRDefault="00AE0489" w:rsidP="00E73698">
      <w:pPr>
        <w:numPr>
          <w:ilvl w:val="0"/>
          <w:numId w:val="61"/>
        </w:numPr>
        <w:ind w:left="1797" w:hanging="357"/>
        <w:contextualSpacing/>
        <w:rPr>
          <w:rFonts w:cs="Tahoma"/>
          <w:sz w:val="18"/>
        </w:rPr>
      </w:pPr>
      <w:r w:rsidRPr="009B2389">
        <w:rPr>
          <w:rFonts w:cs="Tahoma"/>
          <w:sz w:val="18"/>
          <w:lang w:val="ja-JP"/>
        </w:rPr>
        <w:t xml:space="preserve">Windows Server 2012 Standard </w:t>
      </w:r>
      <w:r w:rsidRPr="009B2389">
        <w:rPr>
          <w:rFonts w:cs="Tahoma"/>
          <w:sz w:val="18"/>
          <w:lang w:val="ja-JP"/>
        </w:rPr>
        <w:t>ライセンスを</w:t>
      </w:r>
      <w:r w:rsidRPr="009B2389">
        <w:rPr>
          <w:rFonts w:cs="Tahoma"/>
          <w:sz w:val="18"/>
          <w:lang w:val="ja-JP"/>
        </w:rPr>
        <w:t xml:space="preserve"> 2 </w:t>
      </w:r>
      <w:r w:rsidRPr="009B2389">
        <w:rPr>
          <w:rFonts w:cs="Tahoma"/>
          <w:sz w:val="18"/>
          <w:lang w:val="ja-JP"/>
        </w:rPr>
        <w:t>ライセンス、または</w:t>
      </w:r>
    </w:p>
    <w:p w:rsidR="00AE0489" w:rsidRPr="009B2389" w:rsidRDefault="00AE0489" w:rsidP="00E73698">
      <w:pPr>
        <w:numPr>
          <w:ilvl w:val="0"/>
          <w:numId w:val="61"/>
        </w:numPr>
        <w:ind w:left="1797" w:hanging="357"/>
        <w:contextualSpacing/>
        <w:rPr>
          <w:rFonts w:cs="Tahoma"/>
          <w:sz w:val="18"/>
          <w:lang w:eastAsia="ja-JP"/>
        </w:rPr>
      </w:pPr>
      <w:r w:rsidRPr="009B2389">
        <w:rPr>
          <w:rFonts w:cs="Tahoma"/>
          <w:sz w:val="18"/>
          <w:lang w:val="ja-JP" w:eastAsia="ja-JP"/>
        </w:rPr>
        <w:t xml:space="preserve">SA </w:t>
      </w:r>
      <w:r w:rsidRPr="009B2389">
        <w:rPr>
          <w:rFonts w:cs="Tahoma"/>
          <w:sz w:val="18"/>
          <w:lang w:val="ja-JP" w:eastAsia="ja-JP"/>
        </w:rPr>
        <w:t>と共に取得されたまたは</w:t>
      </w:r>
      <w:r w:rsidRPr="009B2389">
        <w:rPr>
          <w:rFonts w:cs="Tahoma"/>
          <w:sz w:val="18"/>
          <w:lang w:val="ja-JP" w:eastAsia="ja-JP"/>
        </w:rPr>
        <w:t xml:space="preserve"> 2012 </w:t>
      </w:r>
      <w:r w:rsidRPr="009B2389">
        <w:rPr>
          <w:rFonts w:cs="Tahoma"/>
          <w:sz w:val="18"/>
          <w:lang w:val="ja-JP" w:eastAsia="ja-JP"/>
        </w:rPr>
        <w:t>年</w:t>
      </w:r>
      <w:r w:rsidRPr="009B2389">
        <w:rPr>
          <w:rFonts w:cs="Tahoma"/>
          <w:sz w:val="18"/>
          <w:lang w:val="ja-JP" w:eastAsia="ja-JP"/>
        </w:rPr>
        <w:t xml:space="preserve"> 4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日から</w:t>
      </w:r>
      <w:r w:rsidRPr="009B2389">
        <w:rPr>
          <w:rFonts w:cs="Tahoma"/>
          <w:sz w:val="18"/>
          <w:lang w:val="ja-JP" w:eastAsia="ja-JP"/>
        </w:rPr>
        <w:t xml:space="preserve"> 2012 </w:t>
      </w:r>
      <w:r w:rsidRPr="009B2389">
        <w:rPr>
          <w:rFonts w:cs="Tahoma"/>
          <w:sz w:val="18"/>
          <w:lang w:val="ja-JP" w:eastAsia="ja-JP"/>
        </w:rPr>
        <w:t>年</w:t>
      </w:r>
      <w:r w:rsidRPr="009B2389">
        <w:rPr>
          <w:rFonts w:cs="Tahoma"/>
          <w:sz w:val="18"/>
          <w:lang w:val="ja-JP" w:eastAsia="ja-JP"/>
        </w:rPr>
        <w:t xml:space="preserve"> 8 </w:t>
      </w:r>
      <w:r w:rsidRPr="009B2389">
        <w:rPr>
          <w:rFonts w:cs="Tahoma"/>
          <w:sz w:val="18"/>
          <w:lang w:val="ja-JP" w:eastAsia="ja-JP"/>
        </w:rPr>
        <w:t>月</w:t>
      </w:r>
      <w:r w:rsidRPr="009B2389">
        <w:rPr>
          <w:rFonts w:cs="Tahoma"/>
          <w:sz w:val="18"/>
          <w:lang w:val="ja-JP" w:eastAsia="ja-JP"/>
        </w:rPr>
        <w:t xml:space="preserve"> 31 </w:t>
      </w:r>
      <w:r w:rsidRPr="009B2389">
        <w:rPr>
          <w:rFonts w:cs="Tahoma"/>
          <w:sz w:val="18"/>
          <w:lang w:val="ja-JP" w:eastAsia="ja-JP"/>
        </w:rPr>
        <w:t>日までの間に更新された対象ライセンスについて、</w:t>
      </w:r>
      <w:r w:rsidRPr="009B2389">
        <w:rPr>
          <w:rFonts w:cs="Tahoma"/>
          <w:sz w:val="18"/>
          <w:lang w:val="ja-JP" w:eastAsia="ja-JP"/>
        </w:rPr>
        <w:t xml:space="preserve">3 </w:t>
      </w:r>
      <w:r w:rsidRPr="009B2389">
        <w:rPr>
          <w:rFonts w:cs="Tahoma"/>
          <w:sz w:val="18"/>
          <w:lang w:val="ja-JP" w:eastAsia="ja-JP"/>
        </w:rPr>
        <w:t>ライセンス、または</w:t>
      </w:r>
    </w:p>
    <w:p w:rsidR="00AE0489" w:rsidRPr="009B2389" w:rsidRDefault="00AE0489" w:rsidP="00E73698">
      <w:pPr>
        <w:numPr>
          <w:ilvl w:val="0"/>
          <w:numId w:val="61"/>
        </w:numPr>
        <w:ind w:left="1797" w:hanging="357"/>
        <w:contextualSpacing/>
        <w:rPr>
          <w:rFonts w:cs="Tahoma"/>
          <w:lang w:eastAsia="ja-JP"/>
        </w:rPr>
      </w:pPr>
      <w:r w:rsidRPr="009B2389">
        <w:rPr>
          <w:rFonts w:cs="Tahoma"/>
          <w:sz w:val="18"/>
          <w:lang w:val="ja-JP" w:eastAsia="ja-JP"/>
        </w:rPr>
        <w:t>対象ライセンスが割り当てられるサーバー上の物理プロセッサの実際の数が</w:t>
      </w:r>
      <w:r w:rsidRPr="009B2389">
        <w:rPr>
          <w:rFonts w:cs="Tahoma"/>
          <w:sz w:val="18"/>
          <w:lang w:val="ja-JP" w:eastAsia="ja-JP"/>
        </w:rPr>
        <w:t xml:space="preserve"> 4 </w:t>
      </w:r>
      <w:r w:rsidRPr="009B2389">
        <w:rPr>
          <w:rFonts w:cs="Tahoma"/>
          <w:sz w:val="18"/>
          <w:lang w:val="ja-JP" w:eastAsia="ja-JP"/>
        </w:rPr>
        <w:t>を超える場合は、</w:t>
      </w:r>
      <w:r w:rsidRPr="009B2389">
        <w:rPr>
          <w:rFonts w:cs="Tahoma"/>
          <w:sz w:val="18"/>
          <w:lang w:val="ja-JP" w:eastAsia="ja-JP"/>
        </w:rPr>
        <w:t xml:space="preserve">Windows Server 2012 Standard </w:t>
      </w:r>
      <w:r w:rsidRPr="009B2389">
        <w:rPr>
          <w:rFonts w:cs="Tahoma"/>
          <w:sz w:val="18"/>
          <w:lang w:val="ja-JP" w:eastAsia="ja-JP"/>
        </w:rPr>
        <w:t>ライセンスを</w:t>
      </w:r>
      <w:r w:rsidRPr="009B2389">
        <w:rPr>
          <w:rFonts w:cs="Tahoma"/>
          <w:sz w:val="18"/>
          <w:lang w:val="ja-JP" w:eastAsia="ja-JP"/>
        </w:rPr>
        <w:t xml:space="preserve"> 4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このような場合、お客様は、現行の契約に基づく対象ライセンスのソフトウェア</w:t>
      </w:r>
      <w:r w:rsidRPr="009B2389">
        <w:rPr>
          <w:rFonts w:cs="Tahoma"/>
          <w:sz w:val="18"/>
          <w:lang w:val="ja-JP" w:eastAsia="ja-JP"/>
        </w:rPr>
        <w:t xml:space="preserve"> </w:t>
      </w:r>
      <w:r w:rsidRPr="009B2389">
        <w:rPr>
          <w:rFonts w:cs="Tahoma"/>
          <w:sz w:val="18"/>
          <w:lang w:val="ja-JP" w:eastAsia="ja-JP"/>
        </w:rPr>
        <w:t>アシュアランスの満了前に、当該ソフトウェアをサポートする物理ハードウェアの構成の記録を、</w:t>
      </w:r>
      <w:r w:rsidRPr="009B2389">
        <w:rPr>
          <w:rFonts w:cs="Tahoma"/>
          <w:sz w:val="18"/>
          <w:lang w:val="ja-JP" w:eastAsia="ja-JP"/>
        </w:rPr>
        <w:t xml:space="preserve">Microsoft MAP </w:t>
      </w:r>
      <w:r w:rsidRPr="009B2389">
        <w:rPr>
          <w:rFonts w:cs="Tahoma"/>
          <w:sz w:val="18"/>
          <w:lang w:val="ja-JP" w:eastAsia="ja-JP"/>
        </w:rPr>
        <w:t>ツールまたは同等のソフトウェアを使用して作成する必要があります。このライセンスの付与は、サーバーごとに</w:t>
      </w:r>
      <w:r w:rsidRPr="009B2389">
        <w:rPr>
          <w:rFonts w:cs="Tahoma"/>
          <w:sz w:val="18"/>
          <w:lang w:val="ja-JP" w:eastAsia="ja-JP"/>
        </w:rPr>
        <w:t xml:space="preserve"> 1 </w:t>
      </w:r>
      <w:r w:rsidRPr="009B2389">
        <w:rPr>
          <w:rFonts w:cs="Tahoma"/>
          <w:sz w:val="18"/>
          <w:lang w:val="ja-JP" w:eastAsia="ja-JP"/>
        </w:rPr>
        <w:t>つの対象ライセンスについてのみ利用可能です</w:t>
      </w:r>
      <w:r w:rsidRPr="009B2389">
        <w:rPr>
          <w:rFonts w:cs="Tahoma"/>
          <w:sz w:val="18"/>
          <w:lang w:val="ja-JP" w:eastAsia="ja-JP"/>
        </w:rPr>
        <w:t>)</w:t>
      </w:r>
      <w:r w:rsidRPr="009B2389">
        <w:rPr>
          <w:rFonts w:cs="Tahoma"/>
          <w:sz w:val="18"/>
          <w:lang w:val="ja-JP" w:eastAsia="ja-JP"/>
        </w:rPr>
        <w:t>。</w:t>
      </w:r>
    </w:p>
    <w:p w:rsidR="00AE0489" w:rsidRPr="009B2389" w:rsidRDefault="00AE0489" w:rsidP="00C80B86">
      <w:pPr>
        <w:tabs>
          <w:tab w:val="left" w:pos="2340"/>
        </w:tabs>
        <w:contextualSpacing/>
        <w:rPr>
          <w:rFonts w:cs="Tahoma"/>
          <w:lang w:eastAsia="ja-JP"/>
        </w:rPr>
      </w:pPr>
    </w:p>
    <w:p w:rsidR="00AE0489" w:rsidRPr="009B2389" w:rsidRDefault="00AE0489" w:rsidP="00E73698">
      <w:pPr>
        <w:numPr>
          <w:ilvl w:val="0"/>
          <w:numId w:val="48"/>
        </w:numPr>
        <w:tabs>
          <w:tab w:val="clear" w:pos="360"/>
        </w:tabs>
        <w:ind w:left="1434" w:hanging="357"/>
        <w:contextualSpacing/>
        <w:rPr>
          <w:rFonts w:cs="Tahoma"/>
          <w:lang w:eastAsia="ja-JP"/>
        </w:rPr>
      </w:pPr>
      <w:r w:rsidRPr="009B2389">
        <w:rPr>
          <w:rFonts w:cs="Tahoma"/>
          <w:sz w:val="18"/>
          <w:lang w:val="ja-JP" w:eastAsia="ja-JP"/>
        </w:rPr>
        <w:t>本件を通じて付与されたライセンスにはソフトウェア</w:t>
      </w:r>
      <w:r w:rsidRPr="009B2389">
        <w:rPr>
          <w:rFonts w:cs="Tahoma"/>
          <w:sz w:val="18"/>
          <w:lang w:val="ja-JP" w:eastAsia="ja-JP"/>
        </w:rPr>
        <w:t xml:space="preserve"> </w:t>
      </w:r>
      <w:r w:rsidRPr="009B2389">
        <w:rPr>
          <w:rFonts w:cs="Tahoma"/>
          <w:sz w:val="18"/>
          <w:lang w:val="ja-JP" w:eastAsia="ja-JP"/>
        </w:rPr>
        <w:t>アシュアランスが含まれています。かかるソフトウェア</w:t>
      </w:r>
      <w:r w:rsidRPr="009B2389">
        <w:rPr>
          <w:rFonts w:cs="Tahoma"/>
          <w:sz w:val="18"/>
          <w:lang w:val="ja-JP" w:eastAsia="ja-JP"/>
        </w:rPr>
        <w:t xml:space="preserve"> </w:t>
      </w:r>
      <w:r w:rsidRPr="009B2389">
        <w:rPr>
          <w:rFonts w:cs="Tahoma"/>
          <w:sz w:val="18"/>
          <w:lang w:val="ja-JP" w:eastAsia="ja-JP"/>
        </w:rPr>
        <w:t>アシュアランスは、対象ライセンスの満了と共に終了します。</w:t>
      </w:r>
    </w:p>
    <w:p w:rsidR="00AE0489" w:rsidRPr="009B2389" w:rsidRDefault="00AE0489" w:rsidP="00E73698">
      <w:pPr>
        <w:numPr>
          <w:ilvl w:val="0"/>
          <w:numId w:val="48"/>
        </w:numPr>
        <w:tabs>
          <w:tab w:val="clear" w:pos="360"/>
        </w:tabs>
        <w:ind w:left="1434" w:hanging="357"/>
        <w:contextualSpacing/>
        <w:rPr>
          <w:rFonts w:cs="Tahoma"/>
          <w:lang w:eastAsia="ja-JP"/>
        </w:rPr>
      </w:pPr>
      <w:r w:rsidRPr="009B238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E73698">
      <w:pPr>
        <w:numPr>
          <w:ilvl w:val="0"/>
          <w:numId w:val="48"/>
        </w:numPr>
        <w:tabs>
          <w:tab w:val="clear" w:pos="360"/>
        </w:tabs>
        <w:ind w:left="1434" w:hanging="357"/>
        <w:contextualSpacing/>
        <w:rPr>
          <w:rFonts w:cs="Tahoma"/>
          <w:sz w:val="18"/>
        </w:rPr>
      </w:pPr>
      <w:r w:rsidRPr="009B2389">
        <w:rPr>
          <w:rFonts w:cs="Tahoma"/>
          <w:sz w:val="18"/>
          <w:lang w:val="ja-JP"/>
        </w:rPr>
        <w:t>本件に基づく</w:t>
      </w:r>
      <w:r w:rsidRPr="009B2389">
        <w:rPr>
          <w:rFonts w:cs="Tahoma"/>
          <w:sz w:val="18"/>
        </w:rPr>
        <w:t xml:space="preserve"> Windows Server 2012 Standard </w:t>
      </w:r>
      <w:r w:rsidRPr="009B2389">
        <w:rPr>
          <w:rFonts w:cs="Tahoma"/>
          <w:sz w:val="18"/>
          <w:lang w:val="ja-JP"/>
        </w:rPr>
        <w:t>へのアップグレード時に、お客様の既存の</w:t>
      </w:r>
      <w:r w:rsidRPr="009B2389">
        <w:rPr>
          <w:rFonts w:cs="Tahoma"/>
          <w:sz w:val="18"/>
        </w:rPr>
        <w:t xml:space="preserve"> Windows Server Enterprise </w:t>
      </w:r>
      <w:r w:rsidRPr="009B2389">
        <w:rPr>
          <w:rFonts w:cs="Tahoma"/>
          <w:sz w:val="18"/>
          <w:lang w:val="ja-JP"/>
        </w:rPr>
        <w:t>対象ライセンスは無効になります。</w:t>
      </w:r>
    </w:p>
    <w:p w:rsidR="00AE0489" w:rsidRPr="009B2389" w:rsidRDefault="00AE0489" w:rsidP="00E73698">
      <w:pPr>
        <w:numPr>
          <w:ilvl w:val="0"/>
          <w:numId w:val="48"/>
        </w:numPr>
        <w:tabs>
          <w:tab w:val="clear" w:pos="360"/>
        </w:tabs>
        <w:ind w:left="1434" w:hanging="357"/>
        <w:contextualSpacing/>
        <w:rPr>
          <w:rFonts w:cs="Tahoma"/>
        </w:rPr>
      </w:pPr>
      <w:r w:rsidRPr="009B2389">
        <w:rPr>
          <w:rFonts w:cs="Tahoma"/>
          <w:color w:val="000000"/>
          <w:sz w:val="18"/>
        </w:rPr>
        <w:t>Enterprise</w:t>
      </w:r>
      <w:r w:rsidRPr="009B2389">
        <w:rPr>
          <w:rFonts w:cs="Tahoma"/>
          <w:color w:val="000000"/>
          <w:sz w:val="18"/>
          <w:lang w:val="ja-JP"/>
        </w:rPr>
        <w:t>、</w:t>
      </w:r>
      <w:r w:rsidRPr="009B2389">
        <w:rPr>
          <w:rFonts w:cs="Tahoma"/>
          <w:color w:val="000000"/>
          <w:sz w:val="18"/>
        </w:rPr>
        <w:t>Enterprise Subscription</w:t>
      </w:r>
      <w:r w:rsidRPr="009B2389">
        <w:rPr>
          <w:rFonts w:cs="Tahoma"/>
          <w:color w:val="000000"/>
          <w:sz w:val="18"/>
          <w:lang w:val="ja-JP"/>
        </w:rPr>
        <w:t>、</w:t>
      </w:r>
      <w:r w:rsidRPr="009B2389">
        <w:rPr>
          <w:rFonts w:cs="Tahoma"/>
          <w:color w:val="000000"/>
          <w:sz w:val="18"/>
        </w:rPr>
        <w:t>Open Value Subscription</w:t>
      </w:r>
      <w:r w:rsidRPr="009B2389">
        <w:rPr>
          <w:rFonts w:cs="Tahoma"/>
          <w:color w:val="000000"/>
          <w:sz w:val="18"/>
          <w:lang w:val="ja-JP"/>
        </w:rPr>
        <w:t>、または</w:t>
      </w:r>
      <w:r w:rsidRPr="009B2389">
        <w:rPr>
          <w:rFonts w:cs="Tahoma"/>
          <w:color w:val="000000"/>
          <w:sz w:val="18"/>
        </w:rPr>
        <w:t xml:space="preserve"> EES </w:t>
      </w:r>
      <w:r w:rsidRPr="009B2389">
        <w:rPr>
          <w:rFonts w:cs="Tahoma"/>
          <w:color w:val="000000"/>
          <w:sz w:val="18"/>
          <w:lang w:val="ja-JP"/>
        </w:rPr>
        <w:t>のお客様の定期的な補正発注プロセスの一環として、同じ加入契約条件の下で取得された</w:t>
      </w:r>
      <w:r w:rsidRPr="009B2389">
        <w:rPr>
          <w:rFonts w:cs="Tahoma"/>
          <w:color w:val="000000"/>
          <w:sz w:val="18"/>
        </w:rPr>
        <w:t xml:space="preserve"> Windows Server 2008 R2 Enterprise </w:t>
      </w:r>
      <w:r w:rsidRPr="009B2389">
        <w:rPr>
          <w:rFonts w:cs="Tahoma"/>
          <w:color w:val="000000"/>
          <w:sz w:val="18"/>
          <w:lang w:val="ja-JP"/>
        </w:rPr>
        <w:t>ライセンスも、上記のライセンス付与のための対象ライセンスになります。</w:t>
      </w:r>
    </w:p>
    <w:p w:rsidR="00AE0489" w:rsidRPr="009B2389" w:rsidRDefault="00AE0489" w:rsidP="00E73698">
      <w:pPr>
        <w:numPr>
          <w:ilvl w:val="0"/>
          <w:numId w:val="48"/>
        </w:numPr>
        <w:tabs>
          <w:tab w:val="clear" w:pos="360"/>
        </w:tabs>
        <w:ind w:left="1434" w:hanging="357"/>
        <w:contextualSpacing/>
        <w:rPr>
          <w:rFonts w:cs="Tahoma"/>
          <w:sz w:val="18"/>
          <w:lang w:eastAsia="ja-JP"/>
        </w:rPr>
      </w:pPr>
      <w:r w:rsidRPr="009B2389">
        <w:rPr>
          <w:rFonts w:cs="Tahoma"/>
          <w:color w:val="000000"/>
          <w:sz w:val="18"/>
          <w:lang w:val="ja-JP" w:eastAsia="ja-JP"/>
        </w:rPr>
        <w:t xml:space="preserve">Windows Server 2012 Standard </w:t>
      </w:r>
      <w:r w:rsidRPr="009B2389">
        <w:rPr>
          <w:rFonts w:cs="Tahoma"/>
          <w:color w:val="000000"/>
          <w:sz w:val="18"/>
          <w:lang w:val="ja-JP" w:eastAsia="ja-JP"/>
        </w:rPr>
        <w:t>ライセンスの付与および当該バージョンへのアップグレードにかかわらず、対象ライセンスおよびソフトウェア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アシュアランスについて支払うべき金額の支払義務は、引き続き完全な効力を有します。</w:t>
      </w:r>
    </w:p>
    <w:p w:rsidR="00AE0489" w:rsidRPr="009B2389" w:rsidRDefault="00AE0489" w:rsidP="00FD165B">
      <w:pPr>
        <w:pStyle w:val="EndnoteText"/>
        <w:rPr>
          <w:lang w:val="en-US" w:eastAsia="ja-JP"/>
        </w:rPr>
      </w:pPr>
    </w:p>
  </w:endnote>
  <w:endnote w:id="107">
    <w:p w:rsidR="00AE0489" w:rsidRPr="009B2389" w:rsidRDefault="00AE0489" w:rsidP="00FD165B">
      <w:pPr>
        <w:rPr>
          <w:rFonts w:cs="Tahoma"/>
          <w:bCs/>
          <w:sz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lang w:eastAsia="ja-JP"/>
        </w:rPr>
        <w:t xml:space="preserve">Windows Server 2008 R2 </w:t>
      </w:r>
      <w:r w:rsidRPr="009B2389">
        <w:rPr>
          <w:rStyle w:val="Heading3Char"/>
          <w:rFonts w:ascii="Tahoma" w:eastAsia="MS PGothic" w:hAnsi="Tahoma" w:cs="Tahoma"/>
          <w:color w:val="F66400"/>
          <w:sz w:val="22"/>
        </w:rPr>
        <w:t>for Itanium Based Systems</w:t>
      </w:r>
    </w:p>
    <w:p w:rsidR="00AE0489" w:rsidRPr="009B2389" w:rsidRDefault="00AE0489" w:rsidP="00FD165B">
      <w:pPr>
        <w:ind w:left="900"/>
        <w:rPr>
          <w:rFonts w:cs="Tahoma"/>
          <w:sz w:val="18"/>
          <w:szCs w:val="18"/>
          <w:lang w:eastAsia="ja-JP"/>
        </w:rPr>
      </w:pPr>
    </w:p>
    <w:p w:rsidR="00AE0489" w:rsidRPr="009B2389" w:rsidRDefault="00AE0489" w:rsidP="009029D0">
      <w:pPr>
        <w:ind w:left="720"/>
        <w:rPr>
          <w:rFonts w:cs="Tahoma"/>
          <w:b/>
          <w:color w:val="000000"/>
          <w:sz w:val="18"/>
          <w:lang w:eastAsia="ja-JP"/>
        </w:rPr>
      </w:pPr>
      <w:r w:rsidRPr="009B2389">
        <w:rPr>
          <w:rFonts w:cs="Tahoma"/>
          <w:b/>
          <w:color w:val="000000"/>
          <w:sz w:val="18"/>
        </w:rPr>
        <w:t xml:space="preserve">Windows Server for Itanium Based Systems </w:t>
      </w:r>
      <w:r w:rsidRPr="009B2389">
        <w:rPr>
          <w:rFonts w:cs="Tahoma"/>
          <w:b/>
          <w:color w:val="000000"/>
          <w:sz w:val="18"/>
          <w:lang w:val="ja-JP"/>
        </w:rPr>
        <w:t>の提供終了に付随するライセンス供与</w:t>
      </w:r>
    </w:p>
    <w:p w:rsidR="00AE0489" w:rsidRPr="009B2389" w:rsidRDefault="00AE0489" w:rsidP="009029D0">
      <w:pPr>
        <w:ind w:left="720"/>
        <w:rPr>
          <w:rFonts w:cs="Tahoma"/>
          <w:sz w:val="18"/>
          <w:lang w:eastAsia="ja-JP"/>
        </w:rPr>
      </w:pPr>
      <w:r w:rsidRPr="009B2389">
        <w:rPr>
          <w:rFonts w:cs="Tahoma"/>
          <w:color w:val="000000"/>
          <w:sz w:val="18"/>
        </w:rPr>
        <w:t xml:space="preserve">Windows Server 2008 R2 </w:t>
      </w:r>
      <w:r w:rsidRPr="009B2389">
        <w:rPr>
          <w:rFonts w:cs="Tahoma"/>
          <w:color w:val="000000"/>
          <w:sz w:val="18"/>
          <w:lang w:val="ja-JP"/>
        </w:rPr>
        <w:t>は、</w:t>
      </w:r>
      <w:r w:rsidRPr="009B2389">
        <w:rPr>
          <w:rFonts w:cs="Tahoma"/>
          <w:color w:val="000000"/>
          <w:sz w:val="18"/>
        </w:rPr>
        <w:t xml:space="preserve">Windows Server for Itanium Based Systems </w:t>
      </w:r>
      <w:r w:rsidRPr="009B2389">
        <w:rPr>
          <w:rFonts w:cs="Tahoma"/>
          <w:color w:val="000000"/>
          <w:sz w:val="18"/>
          <w:lang w:val="ja-JP"/>
        </w:rPr>
        <w:t>の最後のバージョンです。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9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日またはボリューム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w:t>
      </w:r>
      <w:r w:rsidRPr="009B2389">
        <w:rPr>
          <w:rFonts w:cs="Tahoma"/>
          <w:color w:val="000000"/>
          <w:sz w:val="18"/>
          <w:lang w:val="ja-JP" w:eastAsia="ja-JP"/>
        </w:rPr>
        <w:t xml:space="preserve"> Windows Server 2012 </w:t>
      </w:r>
      <w:r w:rsidRPr="009B2389">
        <w:rPr>
          <w:rFonts w:cs="Tahoma"/>
          <w:color w:val="000000"/>
          <w:sz w:val="18"/>
          <w:lang w:val="ja-JP" w:eastAsia="ja-JP"/>
        </w:rPr>
        <w:t>が最初にダウンロード可能になった時点のいずれか早い方の時点で</w:t>
      </w:r>
      <w:r w:rsidRPr="009B2389">
        <w:rPr>
          <w:rFonts w:cs="Tahoma"/>
          <w:color w:val="000000"/>
          <w:sz w:val="18"/>
          <w:lang w:val="ja-JP" w:eastAsia="ja-JP"/>
        </w:rPr>
        <w:t xml:space="preserve"> Windows Server 2008 R2 for Itanium Based Systems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2012 Datacenter </w:t>
      </w:r>
      <w:r w:rsidRPr="009B2389">
        <w:rPr>
          <w:rFonts w:cs="Tahoma"/>
          <w:sz w:val="18"/>
          <w:lang w:val="ja-JP" w:eastAsia="ja-JP"/>
        </w:rPr>
        <w:t>ソフトウェアにアップグレードするか、</w:t>
      </w:r>
      <w:r w:rsidRPr="009B2389">
        <w:rPr>
          <w:rFonts w:cs="Tahoma"/>
          <w:color w:val="000000"/>
          <w:sz w:val="18"/>
          <w:lang w:val="ja-JP" w:eastAsia="ja-JP"/>
        </w:rPr>
        <w:t>Windows Server 2008 R2 for Itanium Based Systems</w:t>
      </w:r>
      <w:r w:rsidRPr="009B2389">
        <w:rPr>
          <w:rFonts w:cs="Tahoma"/>
          <w:sz w:val="18"/>
          <w:lang w:val="ja-JP" w:eastAsia="ja-JP"/>
        </w:rPr>
        <w:t xml:space="preserve"> </w:t>
      </w:r>
      <w:r w:rsidRPr="009B2389">
        <w:rPr>
          <w:rFonts w:cs="Tahoma"/>
          <w:color w:val="000000"/>
          <w:sz w:val="18"/>
          <w:lang w:val="ja-JP" w:eastAsia="ja-JP"/>
        </w:rPr>
        <w:t>の代わりに</w:t>
      </w:r>
      <w:r w:rsidRPr="009B2389">
        <w:rPr>
          <w:rFonts w:cs="Tahoma"/>
          <w:sz w:val="18"/>
          <w:lang w:val="ja-JP" w:eastAsia="ja-JP"/>
        </w:rPr>
        <w:t xml:space="preserve"> Windows Server 2012 Datacenter </w:t>
      </w:r>
      <w:r w:rsidRPr="009B2389">
        <w:rPr>
          <w:rFonts w:cs="Tahoma"/>
          <w:sz w:val="18"/>
          <w:lang w:val="ja-JP" w:eastAsia="ja-JP"/>
        </w:rPr>
        <w:t>ソフトウェアを使用することができます。このアップグレードを容易にするために、お客様がお持ちの対象ライセンス</w:t>
      </w:r>
      <w:r w:rsidRPr="009B2389">
        <w:rPr>
          <w:rFonts w:cs="Tahoma"/>
          <w:sz w:val="18"/>
          <w:lang w:val="ja-JP" w:eastAsia="ja-JP"/>
        </w:rPr>
        <w:t xml:space="preserve"> 2 </w:t>
      </w:r>
      <w:r w:rsidRPr="009B2389">
        <w:rPr>
          <w:rFonts w:cs="Tahoma"/>
          <w:sz w:val="18"/>
          <w:lang w:val="ja-JP" w:eastAsia="ja-JP"/>
        </w:rPr>
        <w:t>つにつき、お客様には、</w:t>
      </w:r>
      <w:r w:rsidRPr="009B2389">
        <w:rPr>
          <w:rFonts w:cs="Tahoma"/>
          <w:sz w:val="18"/>
          <w:lang w:val="ja-JP" w:eastAsia="ja-JP"/>
        </w:rPr>
        <w:t xml:space="preserve">Windows Server 2012 </w:t>
      </w:r>
      <w:r w:rsidRPr="009B2389">
        <w:rPr>
          <w:rFonts w:cs="Tahoma"/>
          <w:sz w:val="18"/>
          <w:lang w:val="ja-JP" w:eastAsia="ja-JP"/>
        </w:rPr>
        <w:t>の提供開始時に、</w:t>
      </w:r>
      <w:r w:rsidRPr="009B2389">
        <w:rPr>
          <w:rFonts w:cs="Tahoma"/>
          <w:sz w:val="18"/>
          <w:lang w:val="ja-JP" w:eastAsia="ja-JP"/>
        </w:rPr>
        <w:t xml:space="preserve">1 </w:t>
      </w:r>
      <w:r w:rsidRPr="009B2389">
        <w:rPr>
          <w:rFonts w:cs="Tahoma"/>
          <w:sz w:val="18"/>
          <w:lang w:val="ja-JP" w:eastAsia="ja-JP"/>
        </w:rPr>
        <w:t>つの</w:t>
      </w:r>
      <w:r w:rsidRPr="009B2389">
        <w:rPr>
          <w:rFonts w:cs="Tahoma"/>
          <w:sz w:val="18"/>
          <w:lang w:val="ja-JP" w:eastAsia="ja-JP"/>
        </w:rPr>
        <w:t xml:space="preserve"> Windows Server 2012 Datacenter </w:t>
      </w:r>
      <w:r w:rsidRPr="009B2389">
        <w:rPr>
          <w:rFonts w:cs="Tahoma"/>
          <w:sz w:val="18"/>
          <w:lang w:val="ja-JP" w:eastAsia="ja-JP"/>
        </w:rPr>
        <w:t>プロセッサ</w:t>
      </w:r>
      <w:r w:rsidRPr="009B2389">
        <w:rPr>
          <w:rFonts w:cs="Tahoma"/>
          <w:sz w:val="18"/>
          <w:lang w:val="ja-JP" w:eastAsia="ja-JP"/>
        </w:rPr>
        <w:t xml:space="preserve"> </w:t>
      </w:r>
      <w:r w:rsidRPr="009B2389">
        <w:rPr>
          <w:rFonts w:cs="Tahoma"/>
          <w:sz w:val="18"/>
          <w:lang w:val="ja-JP" w:eastAsia="ja-JP"/>
        </w:rPr>
        <w:t>ライセンスが付与されたと見なされます。</w:t>
      </w:r>
    </w:p>
    <w:p w:rsidR="00AE0489" w:rsidRPr="009B2389" w:rsidRDefault="00AE0489" w:rsidP="001817FC">
      <w:pPr>
        <w:ind w:left="900"/>
        <w:rPr>
          <w:rFonts w:cs="Tahoma"/>
          <w:lang w:eastAsia="ja-JP"/>
        </w:rPr>
      </w:pPr>
    </w:p>
    <w:p w:rsidR="00AE0489" w:rsidRPr="009B2389" w:rsidRDefault="00AE0489" w:rsidP="00E73698">
      <w:pPr>
        <w:numPr>
          <w:ilvl w:val="0"/>
          <w:numId w:val="48"/>
        </w:numPr>
        <w:tabs>
          <w:tab w:val="clear" w:pos="360"/>
        </w:tabs>
        <w:ind w:left="1434" w:hanging="357"/>
        <w:contextualSpacing/>
        <w:rPr>
          <w:rFonts w:cs="Tahoma"/>
          <w:sz w:val="18"/>
          <w:lang w:val="ja-JP" w:eastAsia="ja-JP"/>
        </w:rPr>
      </w:pPr>
      <w:r w:rsidRPr="009B2389">
        <w:rPr>
          <w:rFonts w:cs="Tahoma"/>
          <w:sz w:val="18"/>
          <w:lang w:val="ja-JP" w:eastAsia="ja-JP"/>
        </w:rPr>
        <w:t>お客様は、奇数の対象ライセンスをお持ちの場合、付与された数を判断するには、最も近い偶数に切り下げる必要があります。たとえば、対象ライセンスを</w:t>
      </w:r>
      <w:r w:rsidRPr="009B2389">
        <w:rPr>
          <w:rFonts w:cs="Tahoma"/>
          <w:sz w:val="18"/>
          <w:lang w:val="ja-JP" w:eastAsia="ja-JP"/>
        </w:rPr>
        <w:t xml:space="preserve"> 3 </w:t>
      </w:r>
      <w:r w:rsidRPr="009B2389">
        <w:rPr>
          <w:rFonts w:cs="Tahoma"/>
          <w:sz w:val="18"/>
          <w:lang w:val="ja-JP" w:eastAsia="ja-JP"/>
        </w:rPr>
        <w:t>ライセンスお持ちのお客様は、</w:t>
      </w:r>
      <w:r w:rsidRPr="009B2389">
        <w:rPr>
          <w:rFonts w:cs="Tahoma"/>
          <w:sz w:val="18"/>
          <w:lang w:val="ja-JP" w:eastAsia="ja-JP"/>
        </w:rPr>
        <w:t xml:space="preserve">Windows Server 2012 Datacenter </w:t>
      </w:r>
      <w:r w:rsidRPr="009B2389">
        <w:rPr>
          <w:rFonts w:cs="Tahoma"/>
          <w:sz w:val="18"/>
          <w:lang w:val="ja-JP" w:eastAsia="ja-JP"/>
        </w:rPr>
        <w:t>ライセンスを合計で</w:t>
      </w:r>
      <w:r w:rsidRPr="009B2389">
        <w:rPr>
          <w:rFonts w:cs="Tahoma"/>
          <w:sz w:val="18"/>
          <w:lang w:val="ja-JP" w:eastAsia="ja-JP"/>
        </w:rPr>
        <w:t xml:space="preserve"> 1 </w:t>
      </w:r>
      <w:r w:rsidRPr="009B2389">
        <w:rPr>
          <w:rFonts w:cs="Tahoma"/>
          <w:sz w:val="18"/>
          <w:lang w:val="ja-JP" w:eastAsia="ja-JP"/>
        </w:rPr>
        <w:t>ライセンス付与されたと見なされます。</w:t>
      </w:r>
    </w:p>
    <w:p w:rsidR="00AE0489" w:rsidRPr="009B2389" w:rsidRDefault="00AE0489" w:rsidP="00E73698">
      <w:pPr>
        <w:numPr>
          <w:ilvl w:val="0"/>
          <w:numId w:val="48"/>
        </w:numPr>
        <w:tabs>
          <w:tab w:val="clear" w:pos="360"/>
        </w:tabs>
        <w:ind w:left="1434" w:hanging="357"/>
        <w:contextualSpacing/>
        <w:rPr>
          <w:rFonts w:cs="Tahoma"/>
          <w:sz w:val="18"/>
          <w:lang w:val="ja-JP" w:eastAsia="ja-JP"/>
        </w:rPr>
      </w:pPr>
      <w:r w:rsidRPr="009B2389">
        <w:rPr>
          <w:rFonts w:cs="Tahoma"/>
          <w:sz w:val="18"/>
          <w:lang w:val="ja-JP" w:eastAsia="ja-JP"/>
        </w:rPr>
        <w:t>本件を通じて付与されたライセンスにはソフトウェア</w:t>
      </w:r>
      <w:r w:rsidRPr="009B2389">
        <w:rPr>
          <w:rFonts w:cs="Tahoma"/>
          <w:sz w:val="18"/>
          <w:lang w:val="ja-JP" w:eastAsia="ja-JP"/>
        </w:rPr>
        <w:t xml:space="preserve"> </w:t>
      </w:r>
      <w:r w:rsidRPr="009B2389">
        <w:rPr>
          <w:rFonts w:cs="Tahoma"/>
          <w:sz w:val="18"/>
          <w:lang w:val="ja-JP" w:eastAsia="ja-JP"/>
        </w:rPr>
        <w:t>アシュアランスが含まれています。かかるソフトウェア</w:t>
      </w:r>
      <w:r w:rsidRPr="009B2389">
        <w:rPr>
          <w:rFonts w:cs="Tahoma"/>
          <w:sz w:val="18"/>
          <w:lang w:val="ja-JP" w:eastAsia="ja-JP"/>
        </w:rPr>
        <w:t xml:space="preserve"> </w:t>
      </w:r>
      <w:r w:rsidRPr="009B2389">
        <w:rPr>
          <w:rFonts w:cs="Tahoma"/>
          <w:sz w:val="18"/>
          <w:lang w:val="ja-JP" w:eastAsia="ja-JP"/>
        </w:rPr>
        <w:t>アシュアランスは、対象ライセンスの満了と共に終了します。</w:t>
      </w:r>
    </w:p>
    <w:p w:rsidR="00AE0489" w:rsidRPr="009B2389" w:rsidRDefault="00AE0489" w:rsidP="00E73698">
      <w:pPr>
        <w:numPr>
          <w:ilvl w:val="0"/>
          <w:numId w:val="48"/>
        </w:numPr>
        <w:tabs>
          <w:tab w:val="clear" w:pos="360"/>
        </w:tabs>
        <w:ind w:left="1434" w:hanging="357"/>
        <w:contextualSpacing/>
        <w:rPr>
          <w:rFonts w:cs="Tahoma"/>
          <w:sz w:val="18"/>
          <w:lang w:val="ja-JP" w:eastAsia="ja-JP"/>
        </w:rPr>
      </w:pPr>
      <w:r w:rsidRPr="009B238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E73698">
      <w:pPr>
        <w:numPr>
          <w:ilvl w:val="0"/>
          <w:numId w:val="48"/>
        </w:numPr>
        <w:tabs>
          <w:tab w:val="clear" w:pos="360"/>
        </w:tabs>
        <w:ind w:left="1434" w:hanging="357"/>
        <w:contextualSpacing/>
        <w:rPr>
          <w:rFonts w:cs="Tahoma"/>
          <w:sz w:val="18"/>
          <w:lang w:val="ja-JP" w:eastAsia="ja-JP"/>
        </w:rPr>
      </w:pPr>
      <w:r w:rsidRPr="009B2389">
        <w:rPr>
          <w:rFonts w:cs="Tahoma"/>
          <w:sz w:val="18"/>
          <w:lang w:val="ja-JP" w:eastAsia="ja-JP"/>
        </w:rPr>
        <w:t>本件に基づく</w:t>
      </w:r>
      <w:r w:rsidRPr="009B2389">
        <w:rPr>
          <w:rFonts w:cs="Tahoma"/>
          <w:sz w:val="18"/>
          <w:lang w:val="ja-JP" w:eastAsia="ja-JP"/>
        </w:rPr>
        <w:t xml:space="preserve"> Windows Server 2012 Datacenter </w:t>
      </w:r>
      <w:r w:rsidRPr="009B2389">
        <w:rPr>
          <w:rFonts w:cs="Tahoma"/>
          <w:sz w:val="18"/>
          <w:lang w:val="ja-JP" w:eastAsia="ja-JP"/>
        </w:rPr>
        <w:t>へのアップグレード時に、お客様の既存の</w:t>
      </w:r>
      <w:r w:rsidRPr="009B2389">
        <w:rPr>
          <w:rFonts w:cs="Tahoma"/>
          <w:sz w:val="18"/>
          <w:lang w:val="ja-JP" w:eastAsia="ja-JP"/>
        </w:rPr>
        <w:t xml:space="preserve"> Windows Server 2008 R2 for Itanium Based Systems </w:t>
      </w:r>
      <w:r w:rsidRPr="009B2389">
        <w:rPr>
          <w:rFonts w:cs="Tahoma"/>
          <w:sz w:val="18"/>
          <w:lang w:val="ja-JP" w:eastAsia="ja-JP"/>
        </w:rPr>
        <w:t>対象ライセンスは無効になります。</w:t>
      </w:r>
    </w:p>
    <w:p w:rsidR="00AE0489" w:rsidRPr="009B2389" w:rsidRDefault="00AE0489" w:rsidP="00E73698">
      <w:pPr>
        <w:numPr>
          <w:ilvl w:val="0"/>
          <w:numId w:val="48"/>
        </w:numPr>
        <w:tabs>
          <w:tab w:val="clear" w:pos="360"/>
        </w:tabs>
        <w:ind w:left="1434" w:hanging="357"/>
        <w:contextualSpacing/>
        <w:rPr>
          <w:rFonts w:cs="Tahoma"/>
          <w:sz w:val="18"/>
          <w:lang w:val="ja-JP" w:eastAsia="ja-JP"/>
        </w:rPr>
      </w:pPr>
      <w:r w:rsidRPr="009B2389">
        <w:rPr>
          <w:rFonts w:cs="Tahoma"/>
          <w:sz w:val="18"/>
          <w:lang w:val="ja-JP" w:eastAsia="ja-JP"/>
        </w:rPr>
        <w:t>Enterprise</w:t>
      </w:r>
      <w:r w:rsidRPr="009B2389">
        <w:rPr>
          <w:rFonts w:cs="Tahoma"/>
          <w:sz w:val="18"/>
          <w:lang w:val="ja-JP" w:eastAsia="ja-JP"/>
        </w:rPr>
        <w:t>、</w:t>
      </w:r>
      <w:r w:rsidRPr="009B2389">
        <w:rPr>
          <w:rFonts w:cs="Tahoma"/>
          <w:sz w:val="18"/>
          <w:lang w:val="ja-JP" w:eastAsia="ja-JP"/>
        </w:rPr>
        <w:t>Enterprise Subscription</w:t>
      </w:r>
      <w:r w:rsidRPr="009B2389">
        <w:rPr>
          <w:rFonts w:cs="Tahoma"/>
          <w:sz w:val="18"/>
          <w:lang w:val="ja-JP" w:eastAsia="ja-JP"/>
        </w:rPr>
        <w:t>、</w:t>
      </w:r>
      <w:r w:rsidRPr="009B2389">
        <w:rPr>
          <w:rFonts w:cs="Tahoma"/>
          <w:sz w:val="18"/>
          <w:lang w:val="ja-JP" w:eastAsia="ja-JP"/>
        </w:rPr>
        <w:t>Open Value Subscription</w:t>
      </w:r>
      <w:r w:rsidRPr="009B2389">
        <w:rPr>
          <w:rFonts w:cs="Tahoma"/>
          <w:sz w:val="18"/>
          <w:lang w:val="ja-JP" w:eastAsia="ja-JP"/>
        </w:rPr>
        <w:t>、または</w:t>
      </w:r>
      <w:r w:rsidRPr="009B2389">
        <w:rPr>
          <w:rFonts w:cs="Tahoma"/>
          <w:sz w:val="18"/>
          <w:lang w:val="ja-JP" w:eastAsia="ja-JP"/>
        </w:rPr>
        <w:t xml:space="preserve"> EES </w:t>
      </w:r>
      <w:r w:rsidRPr="009B2389">
        <w:rPr>
          <w:rFonts w:cs="Tahoma"/>
          <w:sz w:val="18"/>
          <w:lang w:val="ja-JP" w:eastAsia="ja-JP"/>
        </w:rPr>
        <w:t>のお客様の定期的な補正発注プロセスの一環として、同じ加入契約条件の下で取得された</w:t>
      </w:r>
      <w:r w:rsidRPr="009B2389">
        <w:rPr>
          <w:rFonts w:cs="Tahoma"/>
          <w:sz w:val="18"/>
          <w:lang w:val="ja-JP" w:eastAsia="ja-JP"/>
        </w:rPr>
        <w:t xml:space="preserve"> Windows Server 2008 R2 for Itanium Based Systems </w:t>
      </w:r>
      <w:r w:rsidRPr="009B2389">
        <w:rPr>
          <w:rFonts w:cs="Tahoma"/>
          <w:sz w:val="18"/>
          <w:lang w:val="ja-JP" w:eastAsia="ja-JP"/>
        </w:rPr>
        <w:t>ライセンスも、上記の措置のための対象ライセンスになります。</w:t>
      </w:r>
    </w:p>
    <w:p w:rsidR="00AE0489" w:rsidRPr="009B2389" w:rsidRDefault="00AE0489" w:rsidP="00E73698">
      <w:pPr>
        <w:numPr>
          <w:ilvl w:val="0"/>
          <w:numId w:val="48"/>
        </w:numPr>
        <w:tabs>
          <w:tab w:val="clear" w:pos="360"/>
        </w:tabs>
        <w:ind w:left="1434" w:hanging="357"/>
        <w:contextualSpacing/>
        <w:rPr>
          <w:rFonts w:cs="Tahoma"/>
          <w:sz w:val="18"/>
          <w:lang w:val="ja-JP" w:eastAsia="ja-JP"/>
        </w:rPr>
      </w:pPr>
      <w:r w:rsidRPr="009B2389">
        <w:rPr>
          <w:rFonts w:cs="Tahoma"/>
          <w:sz w:val="18"/>
          <w:lang w:val="ja-JP" w:eastAsia="ja-JP"/>
        </w:rPr>
        <w:t xml:space="preserve">Windows Server 2012 Datacenter </w:t>
      </w:r>
      <w:r w:rsidRPr="009B2389">
        <w:rPr>
          <w:rFonts w:cs="Tahoma"/>
          <w:sz w:val="18"/>
          <w:lang w:val="ja-JP" w:eastAsia="ja-JP"/>
        </w:rPr>
        <w:t>ライセンスの付与および当該バージョンへのアップグレードにかかわらず、対象ライセンスおよびソフトウェア</w:t>
      </w:r>
      <w:r w:rsidRPr="009B2389">
        <w:rPr>
          <w:rFonts w:cs="Tahoma"/>
          <w:sz w:val="18"/>
          <w:lang w:val="ja-JP" w:eastAsia="ja-JP"/>
        </w:rPr>
        <w:t xml:space="preserve"> </w:t>
      </w:r>
      <w:r w:rsidRPr="009B2389">
        <w:rPr>
          <w:rFonts w:cs="Tahoma"/>
          <w:sz w:val="18"/>
          <w:lang w:val="ja-JP" w:eastAsia="ja-JP"/>
        </w:rPr>
        <w:t>アシュアランスについて支払うべき金額の支払義務は、引き続き完全な効力を有します。</w:t>
      </w:r>
    </w:p>
    <w:p w:rsidR="00AE0489" w:rsidRPr="009B2389" w:rsidRDefault="00AE0489" w:rsidP="009029D0">
      <w:pPr>
        <w:contextualSpacing/>
        <w:rPr>
          <w:rFonts w:cs="Tahoma"/>
          <w:sz w:val="18"/>
          <w:lang w:val="ja-JP" w:eastAsia="ja-JP"/>
        </w:rPr>
      </w:pPr>
    </w:p>
  </w:endnote>
  <w:endnote w:id="108">
    <w:p w:rsidR="00AE0489" w:rsidRPr="009B2389" w:rsidRDefault="00AE0489" w:rsidP="00984C2B">
      <w:pPr>
        <w:rPr>
          <w:rFonts w:cs="Tahoma"/>
          <w:bCs/>
          <w:sz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lang w:eastAsia="ja-JP"/>
        </w:rPr>
        <w:t>Windows Server 2012 CAL</w:t>
      </w:r>
    </w:p>
    <w:p w:rsidR="00AE0489" w:rsidRPr="009B2389" w:rsidRDefault="00AE0489" w:rsidP="00633E92">
      <w:pPr>
        <w:ind w:left="900"/>
        <w:rPr>
          <w:rFonts w:cs="Tahoma"/>
          <w:sz w:val="18"/>
          <w:szCs w:val="18"/>
          <w:lang w:eastAsia="ja-JP"/>
        </w:rPr>
      </w:pPr>
    </w:p>
    <w:p w:rsidR="00AE0489" w:rsidRPr="002F4DE0" w:rsidRDefault="00AE0489" w:rsidP="00245FF9">
      <w:pPr>
        <w:ind w:left="720"/>
        <w:rPr>
          <w:rFonts w:cs="Tahoma"/>
          <w:sz w:val="18"/>
          <w:lang w:eastAsia="ja-JP"/>
        </w:rPr>
      </w:pPr>
      <w:r w:rsidRPr="002F4DE0">
        <w:rPr>
          <w:rFonts w:cs="Tahoma"/>
          <w:sz w:val="18"/>
          <w:lang w:eastAsia="ja-JP"/>
        </w:rPr>
        <w:t xml:space="preserve">Windows Server 2012 CAL </w:t>
      </w:r>
      <w:r w:rsidRPr="009B2389">
        <w:rPr>
          <w:rFonts w:cs="Tahoma"/>
          <w:sz w:val="18"/>
          <w:lang w:val="ja-JP" w:eastAsia="ja-JP"/>
        </w:rPr>
        <w:t>は</w:t>
      </w:r>
      <w:r w:rsidRPr="002F4DE0">
        <w:rPr>
          <w:rFonts w:cs="Tahoma"/>
          <w:sz w:val="18"/>
          <w:lang w:eastAsia="ja-JP"/>
        </w:rPr>
        <w:t xml:space="preserve"> Windows Server 2008 CAL </w:t>
      </w:r>
      <w:r w:rsidRPr="009B2389">
        <w:rPr>
          <w:rFonts w:cs="Tahoma"/>
          <w:sz w:val="18"/>
          <w:lang w:val="ja-JP" w:eastAsia="ja-JP"/>
        </w:rPr>
        <w:t>の次期バージョンです。</w:t>
      </w:r>
    </w:p>
    <w:p w:rsidR="00AE0489" w:rsidRPr="002F4DE0" w:rsidRDefault="00AE0489" w:rsidP="00245FF9">
      <w:pPr>
        <w:ind w:left="720"/>
        <w:rPr>
          <w:rFonts w:cs="Tahoma"/>
          <w:sz w:val="18"/>
          <w:lang w:eastAsia="ja-JP"/>
        </w:rPr>
      </w:pPr>
    </w:p>
    <w:p w:rsidR="00AE0489" w:rsidRPr="002F4DE0" w:rsidRDefault="00AE0489" w:rsidP="00245FF9">
      <w:pPr>
        <w:ind w:left="720"/>
        <w:contextualSpacing/>
        <w:rPr>
          <w:rFonts w:cs="Tahoma"/>
          <w:b/>
          <w:sz w:val="18"/>
          <w:lang w:eastAsia="ja-JP"/>
        </w:rPr>
      </w:pPr>
      <w:r w:rsidRPr="002F4DE0">
        <w:rPr>
          <w:rFonts w:cs="Tahoma"/>
          <w:b/>
          <w:sz w:val="18"/>
          <w:lang w:eastAsia="ja-JP"/>
        </w:rPr>
        <w:t xml:space="preserve">Web </w:t>
      </w:r>
      <w:r w:rsidRPr="009B2389">
        <w:rPr>
          <w:rFonts w:cs="Tahoma"/>
          <w:b/>
          <w:sz w:val="18"/>
          <w:lang w:val="ja-JP" w:eastAsia="ja-JP"/>
        </w:rPr>
        <w:t>サーバーとしての</w:t>
      </w:r>
      <w:r w:rsidRPr="002F4DE0">
        <w:rPr>
          <w:rFonts w:cs="Tahoma"/>
          <w:b/>
          <w:sz w:val="18"/>
          <w:lang w:eastAsia="ja-JP"/>
        </w:rPr>
        <w:t xml:space="preserve"> Windows Server 2012 </w:t>
      </w:r>
      <w:r w:rsidRPr="009B2389">
        <w:rPr>
          <w:rFonts w:cs="Tahoma"/>
          <w:b/>
          <w:sz w:val="18"/>
          <w:lang w:val="ja-JP" w:eastAsia="ja-JP"/>
        </w:rPr>
        <w:t>の使用</w:t>
      </w:r>
    </w:p>
    <w:p w:rsidR="00AE0489" w:rsidRPr="009B2389" w:rsidRDefault="00AE0489" w:rsidP="00245FF9">
      <w:pPr>
        <w:ind w:left="720"/>
        <w:contextualSpacing/>
        <w:rPr>
          <w:rFonts w:cs="Tahoma"/>
          <w:sz w:val="18"/>
          <w:lang w:val="ja-JP" w:eastAsia="ja-JP"/>
        </w:rPr>
      </w:pPr>
      <w:r w:rsidRPr="002F4DE0">
        <w:rPr>
          <w:rFonts w:cs="Tahoma"/>
          <w:sz w:val="18"/>
          <w:lang w:eastAsia="ja-JP"/>
        </w:rPr>
        <w:t xml:space="preserve">Windows Server 2012 Standard </w:t>
      </w:r>
      <w:r w:rsidRPr="009B2389">
        <w:rPr>
          <w:rFonts w:cs="Tahoma"/>
          <w:sz w:val="18"/>
          <w:lang w:val="ja-JP" w:eastAsia="ja-JP"/>
        </w:rPr>
        <w:t>または</w:t>
      </w:r>
      <w:r w:rsidRPr="002F4DE0">
        <w:rPr>
          <w:rFonts w:cs="Tahoma"/>
          <w:sz w:val="18"/>
          <w:lang w:eastAsia="ja-JP"/>
        </w:rPr>
        <w:t xml:space="preserve"> Datacenter </w:t>
      </w:r>
      <w:r w:rsidRPr="009B2389">
        <w:rPr>
          <w:rFonts w:cs="Tahoma"/>
          <w:sz w:val="18"/>
          <w:lang w:val="ja-JP" w:eastAsia="ja-JP"/>
        </w:rPr>
        <w:t>を</w:t>
      </w:r>
      <w:r w:rsidRPr="002F4DE0">
        <w:rPr>
          <w:rFonts w:cs="Tahoma"/>
          <w:sz w:val="18"/>
          <w:lang w:eastAsia="ja-JP"/>
        </w:rPr>
        <w:t xml:space="preserve"> Web </w:t>
      </w:r>
      <w:r w:rsidRPr="009B2389">
        <w:rPr>
          <w:rFonts w:cs="Tahoma"/>
          <w:sz w:val="18"/>
          <w:lang w:val="ja-JP" w:eastAsia="ja-JP"/>
        </w:rPr>
        <w:t>サーバーとして使用する場合、本ソフトウェアへのアクセスに</w:t>
      </w:r>
      <w:r w:rsidRPr="002F4DE0">
        <w:rPr>
          <w:rFonts w:cs="Tahoma"/>
          <w:sz w:val="18"/>
          <w:lang w:eastAsia="ja-JP"/>
        </w:rPr>
        <w:t xml:space="preserve"> CAL </w:t>
      </w:r>
      <w:r w:rsidRPr="009B2389">
        <w:rPr>
          <w:rFonts w:cs="Tahoma"/>
          <w:sz w:val="18"/>
          <w:lang w:val="ja-JP" w:eastAsia="ja-JP"/>
        </w:rPr>
        <w:t>は不要です。「</w:t>
      </w:r>
      <w:r w:rsidRPr="009B2389">
        <w:rPr>
          <w:rFonts w:cs="Tahoma"/>
          <w:sz w:val="18"/>
          <w:lang w:val="ja-JP" w:eastAsia="ja-JP"/>
        </w:rPr>
        <w:t xml:space="preserve">Web </w:t>
      </w:r>
      <w:r w:rsidRPr="009B2389">
        <w:rPr>
          <w:rFonts w:cs="Tahoma"/>
          <w:sz w:val="18"/>
          <w:lang w:val="ja-JP" w:eastAsia="ja-JP"/>
        </w:rPr>
        <w:t>ワークロード」とは、以下を意味します。</w:t>
      </w:r>
    </w:p>
    <w:p w:rsidR="00AE0489" w:rsidRPr="009B2389" w:rsidRDefault="00AE0489" w:rsidP="00285E62">
      <w:pPr>
        <w:contextualSpacing/>
        <w:rPr>
          <w:rFonts w:cs="Tahoma"/>
          <w:sz w:val="18"/>
          <w:lang w:val="ja-JP" w:eastAsia="ja-JP"/>
        </w:rPr>
      </w:pPr>
    </w:p>
    <w:p w:rsidR="00AE0489" w:rsidRPr="009B2389" w:rsidRDefault="00AE0489" w:rsidP="00245FF9">
      <w:pPr>
        <w:ind w:left="720"/>
        <w:contextualSpacing/>
        <w:rPr>
          <w:rFonts w:cs="Tahoma"/>
          <w:b/>
          <w:sz w:val="18"/>
          <w:szCs w:val="24"/>
          <w:lang w:val="ja-JP" w:eastAsia="ja-JP"/>
        </w:rPr>
      </w:pPr>
      <w:r w:rsidRPr="009B2389">
        <w:rPr>
          <w:rFonts w:cs="Tahoma"/>
          <w:b/>
          <w:sz w:val="18"/>
          <w:lang w:val="ja-JP" w:eastAsia="ja-JP"/>
        </w:rPr>
        <w:t>Web</w:t>
      </w:r>
      <w:r w:rsidRPr="009B2389">
        <w:rPr>
          <w:rFonts w:cs="Tahoma"/>
          <w:b/>
          <w:sz w:val="18"/>
          <w:szCs w:val="24"/>
          <w:lang w:val="ja-JP" w:eastAsia="ja-JP"/>
        </w:rPr>
        <w:t xml:space="preserve"> </w:t>
      </w:r>
      <w:r w:rsidRPr="009B2389">
        <w:rPr>
          <w:rFonts w:cs="Tahoma"/>
          <w:b/>
          <w:sz w:val="18"/>
          <w:szCs w:val="24"/>
          <w:lang w:val="ja-JP" w:eastAsia="ja-JP"/>
        </w:rPr>
        <w:t>ワークロード</w:t>
      </w:r>
      <w:r w:rsidRPr="009B2389">
        <w:rPr>
          <w:rFonts w:cs="Tahoma"/>
          <w:b/>
          <w:sz w:val="18"/>
          <w:szCs w:val="24"/>
          <w:lang w:val="ja-JP" w:eastAsia="ja-JP"/>
        </w:rPr>
        <w:t xml:space="preserve"> (</w:t>
      </w:r>
      <w:r w:rsidRPr="009B2389">
        <w:rPr>
          <w:rFonts w:cs="Tahoma"/>
          <w:b/>
          <w:sz w:val="18"/>
          <w:szCs w:val="24"/>
          <w:lang w:val="ja-JP" w:eastAsia="ja-JP"/>
        </w:rPr>
        <w:t>インターネット</w:t>
      </w:r>
      <w:r w:rsidRPr="009B2389">
        <w:rPr>
          <w:rFonts w:cs="Tahoma"/>
          <w:b/>
          <w:sz w:val="18"/>
          <w:szCs w:val="24"/>
          <w:lang w:val="ja-JP" w:eastAsia="ja-JP"/>
        </w:rPr>
        <w:t xml:space="preserve"> Web </w:t>
      </w:r>
      <w:r w:rsidRPr="009B2389">
        <w:rPr>
          <w:rFonts w:cs="Tahoma"/>
          <w:b/>
          <w:sz w:val="18"/>
          <w:szCs w:val="24"/>
          <w:lang w:val="ja-JP" w:eastAsia="ja-JP"/>
        </w:rPr>
        <w:t>ソリューション</w:t>
      </w:r>
      <w:r w:rsidRPr="009B2389">
        <w:rPr>
          <w:rFonts w:cs="Tahoma"/>
          <w:b/>
          <w:sz w:val="18"/>
          <w:szCs w:val="24"/>
          <w:lang w:val="ja-JP" w:eastAsia="ja-JP"/>
        </w:rPr>
        <w:t>)</w:t>
      </w:r>
    </w:p>
    <w:p w:rsidR="00AE0489" w:rsidRPr="009B2389" w:rsidRDefault="00AE0489" w:rsidP="00245FF9">
      <w:pPr>
        <w:ind w:left="720"/>
        <w:contextualSpacing/>
        <w:rPr>
          <w:rFonts w:cs="Tahoma"/>
          <w:sz w:val="18"/>
          <w:szCs w:val="24"/>
          <w:lang w:eastAsia="ja-JP"/>
        </w:rPr>
      </w:pPr>
      <w:r w:rsidRPr="009B2389">
        <w:rPr>
          <w:rFonts w:cs="Tahoma"/>
          <w:sz w:val="18"/>
          <w:szCs w:val="24"/>
          <w:lang w:val="ja-JP" w:eastAsia="ja-JP"/>
        </w:rPr>
        <w:t>「インターネット</w:t>
      </w:r>
      <w:r w:rsidRPr="009B2389">
        <w:rPr>
          <w:rFonts w:cs="Tahoma"/>
          <w:sz w:val="18"/>
          <w:szCs w:val="24"/>
          <w:lang w:val="ja-JP" w:eastAsia="ja-JP"/>
        </w:rPr>
        <w:t xml:space="preserve"> Web </w:t>
      </w:r>
      <w:r w:rsidRPr="009B2389">
        <w:rPr>
          <w:rFonts w:cs="Tahoma"/>
          <w:sz w:val="18"/>
          <w:szCs w:val="24"/>
          <w:lang w:val="ja-JP" w:eastAsia="ja-JP"/>
        </w:rPr>
        <w:t>ソリューション」は、公的にアクセス可能であり、</w:t>
      </w:r>
      <w:r w:rsidRPr="009B2389">
        <w:rPr>
          <w:rFonts w:cs="Tahoma"/>
          <w:sz w:val="18"/>
          <w:szCs w:val="24"/>
          <w:lang w:val="ja-JP" w:eastAsia="ja-JP"/>
        </w:rPr>
        <w:t xml:space="preserve">Web </w:t>
      </w:r>
      <w:r w:rsidRPr="009B2389">
        <w:rPr>
          <w:rFonts w:cs="Tahoma"/>
          <w:sz w:val="18"/>
          <w:szCs w:val="24"/>
          <w:lang w:val="ja-JP" w:eastAsia="ja-JP"/>
        </w:rPr>
        <w:t>ページ、</w:t>
      </w:r>
      <w:r w:rsidRPr="009B2389">
        <w:rPr>
          <w:rFonts w:cs="Tahoma"/>
          <w:sz w:val="18"/>
          <w:szCs w:val="24"/>
          <w:lang w:val="ja-JP" w:eastAsia="ja-JP"/>
        </w:rPr>
        <w:t xml:space="preserve">Web </w:t>
      </w:r>
      <w:r w:rsidRPr="009B2389">
        <w:rPr>
          <w:rFonts w:cs="Tahoma"/>
          <w:sz w:val="18"/>
          <w:szCs w:val="24"/>
          <w:lang w:val="ja-JP" w:eastAsia="ja-JP"/>
        </w:rPr>
        <w:t>サイト、</w:t>
      </w:r>
      <w:r w:rsidRPr="009B2389">
        <w:rPr>
          <w:rFonts w:cs="Tahoma"/>
          <w:sz w:val="18"/>
          <w:szCs w:val="24"/>
          <w:lang w:val="ja-JP" w:eastAsia="ja-JP"/>
        </w:rPr>
        <w:t xml:space="preserve">Web </w:t>
      </w:r>
      <w:r w:rsidRPr="009B2389">
        <w:rPr>
          <w:rFonts w:cs="Tahoma"/>
          <w:sz w:val="18"/>
          <w:szCs w:val="24"/>
          <w:lang w:val="ja-JP" w:eastAsia="ja-JP"/>
        </w:rPr>
        <w:t>アプリケーション、</w:t>
      </w:r>
      <w:r w:rsidRPr="009B2389">
        <w:rPr>
          <w:rFonts w:cs="Tahoma"/>
          <w:sz w:val="18"/>
          <w:szCs w:val="24"/>
          <w:lang w:val="ja-JP" w:eastAsia="ja-JP"/>
        </w:rPr>
        <w:t xml:space="preserve">Web </w:t>
      </w:r>
      <w:r w:rsidRPr="009B2389">
        <w:rPr>
          <w:rFonts w:cs="Tahoma"/>
          <w:sz w:val="18"/>
          <w:szCs w:val="24"/>
          <w:lang w:val="ja-JP" w:eastAsia="ja-JP"/>
        </w:rPr>
        <w:t>サービス、または</w:t>
      </w:r>
      <w:r w:rsidRPr="009B2389">
        <w:rPr>
          <w:rFonts w:cs="Tahoma"/>
          <w:sz w:val="18"/>
          <w:szCs w:val="24"/>
          <w:lang w:val="ja-JP" w:eastAsia="ja-JP"/>
        </w:rPr>
        <w:t xml:space="preserve"> POP3 </w:t>
      </w:r>
      <w:r w:rsidRPr="009B2389">
        <w:rPr>
          <w:rFonts w:cs="Tahoma"/>
          <w:sz w:val="18"/>
          <w:szCs w:val="24"/>
          <w:lang w:val="ja-JP" w:eastAsia="ja-JP"/>
        </w:rPr>
        <w:t>メール</w:t>
      </w:r>
      <w:r w:rsidRPr="009B2389">
        <w:rPr>
          <w:rFonts w:cs="Tahoma"/>
          <w:sz w:val="18"/>
          <w:szCs w:val="24"/>
          <w:lang w:val="ja-JP" w:eastAsia="ja-JP"/>
        </w:rPr>
        <w:t xml:space="preserve"> </w:t>
      </w:r>
      <w:r w:rsidRPr="009B2389">
        <w:rPr>
          <w:rFonts w:cs="Tahoma"/>
          <w:sz w:val="18"/>
          <w:szCs w:val="24"/>
          <w:lang w:val="ja-JP" w:eastAsia="ja-JP"/>
        </w:rPr>
        <w:t>サービスでのみ構成されます。インターネット</w:t>
      </w:r>
      <w:r w:rsidRPr="009B2389">
        <w:rPr>
          <w:rFonts w:cs="Tahoma"/>
          <w:sz w:val="18"/>
          <w:szCs w:val="24"/>
          <w:lang w:val="ja-JP" w:eastAsia="ja-JP"/>
        </w:rPr>
        <w:t xml:space="preserve"> Web </w:t>
      </w:r>
      <w:r w:rsidRPr="009B2389">
        <w:rPr>
          <w:rFonts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AE0489" w:rsidRPr="009B2389" w:rsidRDefault="00AE0489" w:rsidP="00285E62">
      <w:pPr>
        <w:pStyle w:val="PURBody-Indented"/>
        <w:spacing w:after="0"/>
        <w:ind w:left="1077"/>
        <w:rPr>
          <w:rFonts w:ascii="Tahoma" w:eastAsia="MS PGothic" w:hAnsi="Tahoma" w:cs="Tahoma"/>
          <w:szCs w:val="24"/>
        </w:rPr>
      </w:pPr>
    </w:p>
    <w:p w:rsidR="00AE0489" w:rsidRPr="009B2389" w:rsidRDefault="00AE0489" w:rsidP="00245FF9">
      <w:pPr>
        <w:ind w:left="720"/>
        <w:contextualSpacing/>
        <w:rPr>
          <w:rFonts w:cs="Tahoma"/>
          <w:sz w:val="18"/>
          <w:szCs w:val="24"/>
          <w:lang w:val="ja-JP" w:eastAsia="ja-JP"/>
        </w:rPr>
      </w:pPr>
      <w:r w:rsidRPr="009B2389">
        <w:rPr>
          <w:rFonts w:cs="Tahoma"/>
          <w:sz w:val="18"/>
          <w:szCs w:val="24"/>
          <w:lang w:val="ja-JP" w:eastAsia="ja-JP"/>
        </w:rPr>
        <w:t>「インターネット</w:t>
      </w:r>
      <w:r w:rsidRPr="009B2389">
        <w:rPr>
          <w:rFonts w:cs="Tahoma"/>
          <w:sz w:val="18"/>
          <w:szCs w:val="24"/>
          <w:lang w:val="ja-JP" w:eastAsia="ja-JP"/>
        </w:rPr>
        <w:t xml:space="preserve"> Web </w:t>
      </w:r>
      <w:r w:rsidRPr="009B2389">
        <w:rPr>
          <w:rFonts w:cs="Tahoma"/>
          <w:sz w:val="18"/>
          <w:szCs w:val="24"/>
          <w:lang w:val="ja-JP" w:eastAsia="ja-JP"/>
        </w:rPr>
        <w:t>ソリューション」内のソフトウェアは、以下のものを実行するために使用することができます。</w:t>
      </w:r>
    </w:p>
    <w:p w:rsidR="00AE0489" w:rsidRPr="009B2389" w:rsidRDefault="00AE0489" w:rsidP="00285E62">
      <w:pPr>
        <w:pStyle w:val="PURBody-Indented"/>
        <w:spacing w:after="0"/>
        <w:ind w:left="1077"/>
        <w:rPr>
          <w:rFonts w:ascii="Tahoma" w:eastAsia="MS PGothic" w:hAnsi="Tahoma" w:cs="Tahoma"/>
          <w:sz w:val="18"/>
          <w:szCs w:val="24"/>
        </w:rPr>
      </w:pPr>
    </w:p>
    <w:p w:rsidR="00AE0489" w:rsidRPr="009B2389" w:rsidRDefault="00AE0489" w:rsidP="00E73698">
      <w:pPr>
        <w:numPr>
          <w:ilvl w:val="0"/>
          <w:numId w:val="61"/>
        </w:numPr>
        <w:ind w:left="1349" w:hanging="272"/>
        <w:contextualSpacing/>
        <w:rPr>
          <w:rFonts w:cs="Tahoma"/>
          <w:color w:val="000000"/>
          <w:sz w:val="18"/>
          <w:lang w:val="ja-JP" w:eastAsia="ja-JP"/>
        </w:rPr>
      </w:pPr>
      <w:r w:rsidRPr="009B2389">
        <w:rPr>
          <w:rFonts w:cs="Tahoma"/>
          <w:color w:val="000000"/>
          <w:sz w:val="18"/>
          <w:lang w:val="ja-JP" w:eastAsia="ja-JP"/>
        </w:rPr>
        <w:t xml:space="preserve">Web </w:t>
      </w:r>
      <w:r w:rsidRPr="009B2389">
        <w:rPr>
          <w:rFonts w:cs="Tahoma"/>
          <w:color w:val="000000"/>
          <w:sz w:val="18"/>
          <w:lang w:val="ja-JP" w:eastAsia="ja-JP"/>
        </w:rPr>
        <w:t>サーバー</w:t>
      </w:r>
      <w:r w:rsidRPr="009B2389">
        <w:rPr>
          <w:rFonts w:cs="Tahoma"/>
          <w:color w:val="000000"/>
          <w:sz w:val="18"/>
          <w:lang w:val="ja-JP" w:eastAsia="ja-JP"/>
        </w:rPr>
        <w:t xml:space="preserve"> </w:t>
      </w:r>
      <w:r w:rsidRPr="009B2389">
        <w:rPr>
          <w:rFonts w:cs="Tahoma"/>
          <w:color w:val="000000"/>
          <w:sz w:val="18"/>
          <w:lang w:val="ja-JP" w:eastAsia="ja-JP"/>
        </w:rPr>
        <w:t>ソフトウェア</w:t>
      </w:r>
      <w:r w:rsidRPr="009B2389">
        <w:rPr>
          <w:rFonts w:cs="Tahoma"/>
          <w:color w:val="000000"/>
          <w:sz w:val="18"/>
          <w:lang w:val="ja-JP" w:eastAsia="ja-JP"/>
        </w:rPr>
        <w:t xml:space="preserve"> (Microsoft </w:t>
      </w:r>
      <w:r w:rsidRPr="009B2389">
        <w:rPr>
          <w:rFonts w:cs="Tahoma"/>
          <w:color w:val="000000"/>
          <w:sz w:val="18"/>
          <w:lang w:val="ja-JP" w:eastAsia="ja-JP"/>
        </w:rPr>
        <w:t>インターネット</w:t>
      </w:r>
      <w:r w:rsidRPr="009B2389">
        <w:rPr>
          <w:rFonts w:cs="Tahoma"/>
          <w:color w:val="000000"/>
          <w:sz w:val="18"/>
          <w:lang w:val="ja-JP" w:eastAsia="ja-JP"/>
        </w:rPr>
        <w:t xml:space="preserve"> </w:t>
      </w:r>
      <w:r w:rsidRPr="009B2389">
        <w:rPr>
          <w:rFonts w:cs="Tahoma"/>
          <w:color w:val="000000"/>
          <w:sz w:val="18"/>
          <w:lang w:val="ja-JP" w:eastAsia="ja-JP"/>
        </w:rPr>
        <w:t>インフォメーション</w:t>
      </w:r>
      <w:r w:rsidRPr="009B2389">
        <w:rPr>
          <w:rFonts w:cs="Tahoma"/>
          <w:color w:val="000000"/>
          <w:sz w:val="18"/>
          <w:lang w:val="ja-JP" w:eastAsia="ja-JP"/>
        </w:rPr>
        <w:t xml:space="preserve"> </w:t>
      </w:r>
      <w:r w:rsidRPr="009B2389">
        <w:rPr>
          <w:rFonts w:cs="Tahoma"/>
          <w:color w:val="000000"/>
          <w:sz w:val="18"/>
          <w:lang w:val="ja-JP" w:eastAsia="ja-JP"/>
        </w:rPr>
        <w:t>サービスなど</w:t>
      </w:r>
      <w:r w:rsidRPr="009B2389">
        <w:rPr>
          <w:rFonts w:cs="Tahoma"/>
          <w:color w:val="000000"/>
          <w:sz w:val="18"/>
          <w:lang w:val="ja-JP" w:eastAsia="ja-JP"/>
        </w:rPr>
        <w:t xml:space="preserve">) </w:t>
      </w:r>
      <w:r w:rsidRPr="009B2389">
        <w:rPr>
          <w:rFonts w:cs="Tahoma"/>
          <w:color w:val="000000"/>
          <w:sz w:val="18"/>
          <w:lang w:val="ja-JP" w:eastAsia="ja-JP"/>
        </w:rPr>
        <w:t>および管理またはセキュリティ</w:t>
      </w:r>
      <w:r w:rsidRPr="009B2389">
        <w:rPr>
          <w:rFonts w:cs="Tahoma"/>
          <w:color w:val="000000"/>
          <w:sz w:val="18"/>
          <w:lang w:val="ja-JP" w:eastAsia="ja-JP"/>
        </w:rPr>
        <w:t xml:space="preserve"> </w:t>
      </w:r>
      <w:r w:rsidRPr="009B2389">
        <w:rPr>
          <w:rFonts w:cs="Tahoma"/>
          <w:color w:val="000000"/>
          <w:sz w:val="18"/>
          <w:lang w:val="ja-JP" w:eastAsia="ja-JP"/>
        </w:rPr>
        <w:t>エージェント</w:t>
      </w:r>
      <w:r w:rsidRPr="009B2389">
        <w:rPr>
          <w:rFonts w:cs="Tahoma"/>
          <w:color w:val="000000"/>
          <w:sz w:val="18"/>
          <w:lang w:val="ja-JP" w:eastAsia="ja-JP"/>
        </w:rPr>
        <w:t xml:space="preserve"> (System Center Operations Manager </w:t>
      </w:r>
      <w:r w:rsidRPr="009B2389">
        <w:rPr>
          <w:rFonts w:cs="Tahoma"/>
          <w:color w:val="000000"/>
          <w:sz w:val="18"/>
          <w:lang w:val="ja-JP" w:eastAsia="ja-JP"/>
        </w:rPr>
        <w:t>エージェントなど</w:t>
      </w:r>
      <w:r w:rsidRPr="009B2389">
        <w:rPr>
          <w:rFonts w:cs="Tahoma"/>
          <w:color w:val="000000"/>
          <w:sz w:val="18"/>
          <w:lang w:val="ja-JP" w:eastAsia="ja-JP"/>
        </w:rPr>
        <w:t>)</w:t>
      </w:r>
    </w:p>
    <w:p w:rsidR="00AE0489" w:rsidRPr="009B2389" w:rsidRDefault="00AE0489" w:rsidP="00E73698">
      <w:pPr>
        <w:numPr>
          <w:ilvl w:val="0"/>
          <w:numId w:val="61"/>
        </w:numPr>
        <w:ind w:left="1349" w:hanging="272"/>
        <w:contextualSpacing/>
        <w:rPr>
          <w:rFonts w:cs="Tahoma"/>
          <w:color w:val="000000"/>
          <w:sz w:val="18"/>
          <w:lang w:val="ja-JP" w:eastAsia="ja-JP"/>
        </w:rPr>
      </w:pPr>
      <w:r w:rsidRPr="009B2389">
        <w:rPr>
          <w:rFonts w:cs="Tahoma"/>
          <w:color w:val="000000"/>
          <w:sz w:val="18"/>
          <w:lang w:val="ja-JP" w:eastAsia="ja-JP"/>
        </w:rPr>
        <w:t>インターネット</w:t>
      </w:r>
      <w:r w:rsidRPr="009B2389">
        <w:rPr>
          <w:rFonts w:cs="Tahoma"/>
          <w:color w:val="000000"/>
          <w:sz w:val="18"/>
          <w:lang w:val="ja-JP" w:eastAsia="ja-JP"/>
        </w:rPr>
        <w:t xml:space="preserve"> Web </w:t>
      </w:r>
      <w:r w:rsidRPr="009B2389">
        <w:rPr>
          <w:rFonts w:cs="Tahoma"/>
          <w:color w:val="000000"/>
          <w:sz w:val="18"/>
          <w:lang w:val="ja-JP" w:eastAsia="ja-JP"/>
        </w:rPr>
        <w:t>ソリューションのサポート専用のデータベース</w:t>
      </w:r>
      <w:r w:rsidRPr="009B2389">
        <w:rPr>
          <w:rFonts w:cs="Tahoma"/>
          <w:color w:val="000000"/>
          <w:sz w:val="18"/>
          <w:lang w:val="ja-JP" w:eastAsia="ja-JP"/>
        </w:rPr>
        <w:t xml:space="preserve"> </w:t>
      </w:r>
      <w:r w:rsidRPr="009B2389">
        <w:rPr>
          <w:rFonts w:cs="Tahoma"/>
          <w:color w:val="000000"/>
          <w:sz w:val="18"/>
          <w:lang w:val="ja-JP" w:eastAsia="ja-JP"/>
        </w:rPr>
        <w:t>エンジン</w:t>
      </w:r>
      <w:r w:rsidRPr="009B2389">
        <w:rPr>
          <w:rFonts w:cs="Tahoma"/>
          <w:color w:val="000000"/>
          <w:sz w:val="18"/>
          <w:lang w:val="ja-JP" w:eastAsia="ja-JP"/>
        </w:rPr>
        <w:t xml:space="preserve"> </w:t>
      </w:r>
      <w:r w:rsidRPr="009B2389">
        <w:rPr>
          <w:rFonts w:cs="Tahoma"/>
          <w:color w:val="000000"/>
          <w:sz w:val="18"/>
          <w:lang w:val="ja-JP" w:eastAsia="ja-JP"/>
        </w:rPr>
        <w:t>ソフトウェア</w:t>
      </w:r>
      <w:r w:rsidRPr="009B2389">
        <w:rPr>
          <w:rFonts w:cs="Tahoma"/>
          <w:color w:val="000000"/>
          <w:sz w:val="18"/>
          <w:lang w:val="ja-JP" w:eastAsia="ja-JP"/>
        </w:rPr>
        <w:t xml:space="preserve"> (Microsoft SQL Server </w:t>
      </w:r>
      <w:r w:rsidRPr="009B2389">
        <w:rPr>
          <w:rFonts w:cs="Tahoma"/>
          <w:color w:val="000000"/>
          <w:sz w:val="18"/>
          <w:lang w:val="ja-JP" w:eastAsia="ja-JP"/>
        </w:rPr>
        <w:t>など</w:t>
      </w:r>
      <w:r w:rsidRPr="009B2389">
        <w:rPr>
          <w:rFonts w:cs="Tahoma"/>
          <w:color w:val="000000"/>
          <w:sz w:val="18"/>
          <w:lang w:val="ja-JP" w:eastAsia="ja-JP"/>
        </w:rPr>
        <w:t>)</w:t>
      </w:r>
    </w:p>
    <w:p w:rsidR="00AE0489" w:rsidRPr="009B2389" w:rsidRDefault="00AE0489" w:rsidP="00E73698">
      <w:pPr>
        <w:numPr>
          <w:ilvl w:val="0"/>
          <w:numId w:val="61"/>
        </w:numPr>
        <w:ind w:left="1349" w:hanging="272"/>
        <w:contextualSpacing/>
        <w:rPr>
          <w:rFonts w:cs="Tahoma"/>
          <w:sz w:val="18"/>
          <w:szCs w:val="24"/>
          <w:lang w:eastAsia="ja-JP"/>
        </w:rPr>
      </w:pPr>
      <w:r w:rsidRPr="009B2389">
        <w:rPr>
          <w:rFonts w:cs="Tahoma"/>
          <w:color w:val="000000"/>
          <w:sz w:val="18"/>
          <w:lang w:val="ja-JP" w:eastAsia="ja-JP"/>
        </w:rPr>
        <w:t>インターネット名を</w:t>
      </w:r>
      <w:r w:rsidRPr="009B2389">
        <w:rPr>
          <w:rFonts w:cs="Tahoma"/>
          <w:color w:val="000000"/>
          <w:sz w:val="18"/>
          <w:lang w:val="ja-JP" w:eastAsia="ja-JP"/>
        </w:rPr>
        <w:t xml:space="preserve"> IP </w:t>
      </w:r>
      <w:r w:rsidRPr="009B2389">
        <w:rPr>
          <w:rFonts w:cs="Tahoma"/>
          <w:color w:val="000000"/>
          <w:sz w:val="18"/>
          <w:lang w:val="ja-JP" w:eastAsia="ja-JP"/>
        </w:rPr>
        <w:t>アドレスに解決するドメイン</w:t>
      </w:r>
      <w:r w:rsidRPr="009B2389">
        <w:rPr>
          <w:rFonts w:cs="Tahoma"/>
          <w:color w:val="000000"/>
          <w:sz w:val="18"/>
          <w:lang w:val="ja-JP" w:eastAsia="ja-JP"/>
        </w:rPr>
        <w:t xml:space="preserve"> </w:t>
      </w:r>
      <w:r w:rsidRPr="009B2389">
        <w:rPr>
          <w:rFonts w:cs="Tahoma"/>
          <w:color w:val="000000"/>
          <w:sz w:val="18"/>
          <w:lang w:val="ja-JP" w:eastAsia="ja-JP"/>
        </w:rPr>
        <w:t>ネーム</w:t>
      </w:r>
      <w:r w:rsidRPr="009B2389">
        <w:rPr>
          <w:rFonts w:cs="Tahoma"/>
          <w:color w:val="000000"/>
          <w:sz w:val="18"/>
          <w:lang w:val="ja-JP" w:eastAsia="ja-JP"/>
        </w:rPr>
        <w:t xml:space="preserve"> </w:t>
      </w:r>
      <w:r w:rsidRPr="009B2389">
        <w:rPr>
          <w:rFonts w:cs="Tahoma"/>
          <w:color w:val="000000"/>
          <w:sz w:val="18"/>
          <w:lang w:val="ja-JP" w:eastAsia="ja-JP"/>
        </w:rPr>
        <w:t>システム</w:t>
      </w:r>
      <w:r w:rsidRPr="009B2389">
        <w:rPr>
          <w:rFonts w:cs="Tahoma"/>
          <w:color w:val="000000"/>
          <w:sz w:val="18"/>
          <w:lang w:val="ja-JP" w:eastAsia="ja-JP"/>
        </w:rPr>
        <w:t xml:space="preserve"> (DNS) (</w:t>
      </w:r>
      <w:r w:rsidRPr="009B2389">
        <w:rPr>
          <w:rFonts w:cs="Tahoma"/>
          <w:color w:val="000000"/>
          <w:sz w:val="18"/>
          <w:lang w:val="ja-JP" w:eastAsia="ja-JP"/>
        </w:rPr>
        <w:t>本ソフトウェアのかかるインスタンスの唯一の機能で</w:t>
      </w:r>
      <w:r w:rsidRPr="009B2389">
        <w:rPr>
          <w:rFonts w:cs="Tahoma"/>
          <w:sz w:val="18"/>
          <w:szCs w:val="24"/>
          <w:lang w:val="ja-JP" w:eastAsia="ja-JP"/>
        </w:rPr>
        <w:t>はない場合に限ります</w:t>
      </w:r>
      <w:r w:rsidRPr="009B2389">
        <w:rPr>
          <w:rFonts w:cs="Tahoma"/>
          <w:sz w:val="18"/>
          <w:szCs w:val="24"/>
          <w:lang w:val="ja-JP" w:eastAsia="ja-JP"/>
        </w:rPr>
        <w:t>)</w:t>
      </w:r>
    </w:p>
    <w:p w:rsidR="00AE0489" w:rsidRPr="009B2389" w:rsidRDefault="00AE0489" w:rsidP="00285E62">
      <w:pPr>
        <w:pStyle w:val="PURBullet-Indented"/>
        <w:spacing w:after="0" w:line="240" w:lineRule="auto"/>
        <w:ind w:left="538" w:hanging="357"/>
        <w:rPr>
          <w:rFonts w:ascii="Tahoma" w:eastAsia="MS PGothic" w:hAnsi="Tahoma" w:cs="Tahoma"/>
          <w:sz w:val="18"/>
          <w:szCs w:val="24"/>
        </w:rPr>
      </w:pPr>
    </w:p>
    <w:p w:rsidR="00AE0489" w:rsidRPr="009B2389" w:rsidRDefault="00AE0489" w:rsidP="00245FF9">
      <w:pPr>
        <w:ind w:left="720"/>
        <w:contextualSpacing/>
        <w:rPr>
          <w:rFonts w:cs="Tahoma"/>
          <w:b/>
          <w:sz w:val="18"/>
          <w:lang w:val="ja-JP" w:eastAsia="ja-JP"/>
        </w:rPr>
      </w:pPr>
      <w:r w:rsidRPr="009B2389">
        <w:rPr>
          <w:rFonts w:cs="Tahoma"/>
          <w:b/>
          <w:sz w:val="18"/>
          <w:lang w:val="ja-JP" w:eastAsia="ja-JP"/>
        </w:rPr>
        <w:t>高性能コンピューティング</w:t>
      </w:r>
      <w:r w:rsidRPr="009B2389">
        <w:rPr>
          <w:rFonts w:cs="Tahoma"/>
          <w:b/>
          <w:sz w:val="18"/>
          <w:lang w:val="ja-JP" w:eastAsia="ja-JP"/>
        </w:rPr>
        <w:t xml:space="preserve"> (HPC) </w:t>
      </w:r>
      <w:r w:rsidRPr="009B2389">
        <w:rPr>
          <w:rFonts w:cs="Tahoma"/>
          <w:b/>
          <w:sz w:val="18"/>
          <w:lang w:val="ja-JP" w:eastAsia="ja-JP"/>
        </w:rPr>
        <w:t>のための</w:t>
      </w:r>
      <w:r w:rsidRPr="009B2389">
        <w:rPr>
          <w:rFonts w:cs="Tahoma"/>
          <w:b/>
          <w:sz w:val="18"/>
          <w:lang w:val="ja-JP" w:eastAsia="ja-JP"/>
        </w:rPr>
        <w:t xml:space="preserve"> Windows Server 2012 </w:t>
      </w:r>
      <w:r w:rsidRPr="009B2389">
        <w:rPr>
          <w:rFonts w:cs="Tahoma"/>
          <w:b/>
          <w:sz w:val="18"/>
          <w:lang w:val="ja-JP" w:eastAsia="ja-JP"/>
        </w:rPr>
        <w:t>の使用</w:t>
      </w:r>
    </w:p>
    <w:p w:rsidR="00AE0489" w:rsidRPr="009B2389" w:rsidRDefault="00AE0489" w:rsidP="00245FF9">
      <w:pPr>
        <w:ind w:left="720"/>
        <w:contextualSpacing/>
        <w:rPr>
          <w:rFonts w:cs="Tahoma"/>
          <w:lang w:eastAsia="ja-JP"/>
        </w:rPr>
      </w:pPr>
      <w:r w:rsidRPr="009B2389">
        <w:rPr>
          <w:rFonts w:cs="Tahoma"/>
          <w:sz w:val="18"/>
          <w:lang w:val="ja-JP" w:eastAsia="ja-JP"/>
        </w:rPr>
        <w:t xml:space="preserve">Windows Server 2012 Standard </w:t>
      </w:r>
      <w:r w:rsidRPr="009B2389">
        <w:rPr>
          <w:rFonts w:cs="Tahoma"/>
          <w:sz w:val="18"/>
          <w:lang w:val="ja-JP" w:eastAsia="ja-JP"/>
        </w:rPr>
        <w:t>または</w:t>
      </w:r>
      <w:r w:rsidRPr="009B2389">
        <w:rPr>
          <w:rFonts w:cs="Tahoma"/>
          <w:sz w:val="18"/>
          <w:lang w:val="ja-JP" w:eastAsia="ja-JP"/>
        </w:rPr>
        <w:t xml:space="preserve"> Datacenter </w:t>
      </w:r>
      <w:r w:rsidRPr="009B2389">
        <w:rPr>
          <w:rFonts w:cs="Tahoma"/>
          <w:sz w:val="18"/>
          <w:lang w:val="ja-JP" w:eastAsia="ja-JP"/>
        </w:rPr>
        <w:t>を高性能コンピューティングのために使用する場合、本ソフトウェアへのアクセスに</w:t>
      </w:r>
      <w:r w:rsidRPr="009B2389">
        <w:rPr>
          <w:rFonts w:cs="Tahoma"/>
          <w:sz w:val="18"/>
          <w:lang w:val="ja-JP" w:eastAsia="ja-JP"/>
        </w:rPr>
        <w:t xml:space="preserve"> CAL </w:t>
      </w:r>
      <w:r w:rsidRPr="009B2389">
        <w:rPr>
          <w:rFonts w:cs="Tahoma"/>
          <w:sz w:val="18"/>
          <w:lang w:val="ja-JP" w:eastAsia="ja-JP"/>
        </w:rPr>
        <w:t>は不要です。「高性能コンピューティング</w:t>
      </w:r>
      <w:r w:rsidRPr="009B2389">
        <w:rPr>
          <w:rFonts w:cs="Tahoma"/>
          <w:sz w:val="18"/>
          <w:lang w:val="ja-JP" w:eastAsia="ja-JP"/>
        </w:rPr>
        <w:t xml:space="preserve"> (HPC) </w:t>
      </w:r>
      <w:r w:rsidRPr="009B2389">
        <w:rPr>
          <w:rFonts w:cs="Tahoma"/>
          <w:sz w:val="18"/>
          <w:lang w:val="ja-JP" w:eastAsia="ja-JP"/>
        </w:rPr>
        <w:t>ワークロ</w:t>
      </w:r>
      <w:r w:rsidRPr="009B2389">
        <w:rPr>
          <w:rFonts w:cs="Tahoma"/>
          <w:color w:val="000000"/>
          <w:sz w:val="18"/>
          <w:lang w:val="ja-JP" w:eastAsia="ja-JP"/>
        </w:rPr>
        <w:t>ード」とは、サーバー</w:t>
      </w:r>
      <w:r w:rsidRPr="009B2389">
        <w:rPr>
          <w:rFonts w:cs="Tahoma"/>
          <w:color w:val="000000"/>
          <w:sz w:val="18"/>
          <w:lang w:val="ja-JP" w:eastAsia="ja-JP"/>
        </w:rPr>
        <w:t xml:space="preserve"> </w:t>
      </w:r>
      <w:r w:rsidRPr="009B2389">
        <w:rPr>
          <w:rFonts w:cs="Tahoma"/>
          <w:color w:val="000000"/>
          <w:sz w:val="18"/>
          <w:lang w:val="ja-JP" w:eastAsia="ja-JP"/>
        </w:rPr>
        <w:t>ソフトウェアがクラスター</w:t>
      </w:r>
      <w:r w:rsidRPr="009B2389">
        <w:rPr>
          <w:rFonts w:cs="Tahoma"/>
          <w:color w:val="000000"/>
          <w:sz w:val="18"/>
          <w:lang w:val="ja-JP" w:eastAsia="ja-JP"/>
        </w:rPr>
        <w:t xml:space="preserve"> </w:t>
      </w:r>
      <w:r w:rsidRPr="009B2389">
        <w:rPr>
          <w:rFonts w:cs="Tahoma"/>
          <w:color w:val="000000"/>
          <w:sz w:val="18"/>
          <w:lang w:val="ja-JP" w:eastAsia="ja-JP"/>
        </w:rPr>
        <w:t>ノードを実行するために使用され、かつ、クラスター</w:t>
      </w:r>
      <w:r w:rsidRPr="009B2389">
        <w:rPr>
          <w:rFonts w:cs="Tahoma"/>
          <w:color w:val="000000"/>
          <w:sz w:val="18"/>
          <w:lang w:val="ja-JP" w:eastAsia="ja-JP"/>
        </w:rPr>
        <w:t xml:space="preserve"> </w:t>
      </w:r>
      <w:r w:rsidRPr="009B2389">
        <w:rPr>
          <w:rFonts w:cs="Tahoma"/>
          <w:color w:val="000000"/>
          <w:sz w:val="18"/>
          <w:lang w:val="ja-JP" w:eastAsia="ja-JP"/>
        </w:rPr>
        <w:t>ノードでのセキュリティ、ストレージ、パフォーマンスの強化、およびシステム管理に必要な場合に、クラスター</w:t>
      </w:r>
      <w:r w:rsidRPr="009B2389">
        <w:rPr>
          <w:rFonts w:cs="Tahoma"/>
          <w:color w:val="000000"/>
          <w:sz w:val="18"/>
          <w:lang w:val="ja-JP" w:eastAsia="ja-JP"/>
        </w:rPr>
        <w:t xml:space="preserve"> HPC </w:t>
      </w:r>
      <w:r w:rsidRPr="009B2389">
        <w:rPr>
          <w:rFonts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AE0489" w:rsidRPr="009B2389" w:rsidRDefault="00AE0489" w:rsidP="00984C2B">
      <w:pPr>
        <w:pStyle w:val="EndnoteText"/>
        <w:rPr>
          <w:lang w:val="en-US" w:eastAsia="ja-JP"/>
        </w:rPr>
      </w:pPr>
    </w:p>
  </w:endnote>
  <w:endnote w:id="109">
    <w:p w:rsidR="00AE0489" w:rsidRPr="009B2389" w:rsidRDefault="00AE0489" w:rsidP="008716D0">
      <w:pPr>
        <w:rPr>
          <w:rFonts w:cs="Tahoma"/>
          <w:bCs/>
          <w:sz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lang w:eastAsia="ja-JP"/>
        </w:rPr>
        <w:t>Windows Server 2008 R2 Datacenter</w:t>
      </w:r>
    </w:p>
    <w:p w:rsidR="00AE0489" w:rsidRPr="009B2389" w:rsidRDefault="00AE0489" w:rsidP="008716D0">
      <w:pPr>
        <w:ind w:left="900"/>
        <w:rPr>
          <w:rFonts w:cs="Tahoma"/>
          <w:sz w:val="18"/>
          <w:szCs w:val="18"/>
          <w:lang w:eastAsia="ja-JP"/>
        </w:rPr>
      </w:pPr>
    </w:p>
    <w:p w:rsidR="00AE0489" w:rsidRPr="009B2389" w:rsidRDefault="00AE0489" w:rsidP="008716D0">
      <w:pPr>
        <w:ind w:left="720"/>
        <w:rPr>
          <w:rFonts w:cs="Tahoma"/>
          <w:b/>
          <w:color w:val="000000"/>
          <w:sz w:val="18"/>
          <w:lang w:eastAsia="ja-JP"/>
        </w:rPr>
      </w:pPr>
      <w:r w:rsidRPr="009B2389">
        <w:rPr>
          <w:rFonts w:cs="Tahoma"/>
          <w:b/>
          <w:color w:val="000000"/>
          <w:sz w:val="18"/>
          <w:lang w:eastAsia="ja-JP"/>
        </w:rPr>
        <w:t xml:space="preserve">Windows Server Datacenter </w:t>
      </w:r>
      <w:r w:rsidRPr="009B2389">
        <w:rPr>
          <w:rFonts w:cs="Tahoma"/>
          <w:b/>
          <w:color w:val="000000"/>
          <w:sz w:val="18"/>
          <w:lang w:val="ja-JP" w:eastAsia="ja-JP"/>
        </w:rPr>
        <w:t>のライセンス</w:t>
      </w:r>
      <w:r w:rsidRPr="009B2389">
        <w:rPr>
          <w:rFonts w:cs="Tahoma"/>
          <w:b/>
          <w:color w:val="000000"/>
          <w:sz w:val="18"/>
          <w:lang w:eastAsia="ja-JP"/>
        </w:rPr>
        <w:t xml:space="preserve"> </w:t>
      </w:r>
      <w:r w:rsidRPr="009B2389">
        <w:rPr>
          <w:rFonts w:cs="Tahoma"/>
          <w:b/>
          <w:color w:val="000000"/>
          <w:sz w:val="18"/>
          <w:lang w:val="ja-JP" w:eastAsia="ja-JP"/>
        </w:rPr>
        <w:t>モデルの変更に付随するライセンス供与</w:t>
      </w:r>
    </w:p>
    <w:p w:rsidR="00AE0489" w:rsidRPr="009B2389" w:rsidRDefault="00AE0489" w:rsidP="008716D0">
      <w:pPr>
        <w:ind w:left="720"/>
        <w:rPr>
          <w:rFonts w:cs="Tahoma"/>
          <w:sz w:val="18"/>
          <w:lang w:eastAsia="ja-JP"/>
        </w:rPr>
      </w:pPr>
      <w:r w:rsidRPr="009B2389">
        <w:rPr>
          <w:rFonts w:cs="Tahoma"/>
          <w:color w:val="000000"/>
          <w:sz w:val="18"/>
          <w:lang w:eastAsia="ja-JP"/>
        </w:rPr>
        <w:t xml:space="preserve">Windows Server 2012 Datacenter </w:t>
      </w:r>
      <w:r w:rsidRPr="009B2389">
        <w:rPr>
          <w:rFonts w:cs="Tahoma"/>
          <w:color w:val="000000"/>
          <w:sz w:val="18"/>
          <w:lang w:val="ja-JP" w:eastAsia="ja-JP"/>
        </w:rPr>
        <w:t>は、各ライセンスが最大</w:t>
      </w:r>
      <w:r w:rsidRPr="009B2389">
        <w:rPr>
          <w:rFonts w:cs="Tahoma"/>
          <w:color w:val="000000"/>
          <w:sz w:val="18"/>
          <w:lang w:eastAsia="ja-JP"/>
        </w:rPr>
        <w:t xml:space="preserve"> 2 </w:t>
      </w:r>
      <w:r w:rsidRPr="009B2389">
        <w:rPr>
          <w:rFonts w:cs="Tahoma"/>
          <w:color w:val="000000"/>
          <w:sz w:val="18"/>
          <w:lang w:val="ja-JP" w:eastAsia="ja-JP"/>
        </w:rPr>
        <w:t>つの物理プロセッサに対応する新しいライセンス</w:t>
      </w:r>
      <w:r w:rsidRPr="009B2389">
        <w:rPr>
          <w:rFonts w:cs="Tahoma"/>
          <w:color w:val="000000"/>
          <w:sz w:val="18"/>
          <w:lang w:eastAsia="ja-JP"/>
        </w:rPr>
        <w:t xml:space="preserve"> </w:t>
      </w:r>
      <w:r w:rsidRPr="009B2389">
        <w:rPr>
          <w:rFonts w:cs="Tahoma"/>
          <w:color w:val="000000"/>
          <w:sz w:val="18"/>
          <w:lang w:val="ja-JP" w:eastAsia="ja-JP"/>
        </w:rPr>
        <w:t>モデルに基づいてライセンスされます。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9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日またはボリューム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w:t>
      </w:r>
      <w:r w:rsidRPr="009B2389">
        <w:rPr>
          <w:rFonts w:cs="Tahoma"/>
          <w:color w:val="000000"/>
          <w:sz w:val="18"/>
          <w:lang w:val="ja-JP" w:eastAsia="ja-JP"/>
        </w:rPr>
        <w:t xml:space="preserve"> Windows Server 2012 </w:t>
      </w:r>
      <w:r w:rsidRPr="009B2389">
        <w:rPr>
          <w:rFonts w:cs="Tahoma"/>
          <w:color w:val="000000"/>
          <w:sz w:val="18"/>
          <w:lang w:val="ja-JP" w:eastAsia="ja-JP"/>
        </w:rPr>
        <w:t>が最初にダウンロード可能になった時点のいずれか早い方の時点で</w:t>
      </w:r>
      <w:r w:rsidRPr="009B2389">
        <w:rPr>
          <w:rFonts w:cs="Tahoma"/>
          <w:color w:val="000000"/>
          <w:sz w:val="18"/>
          <w:lang w:val="ja-JP" w:eastAsia="ja-JP"/>
        </w:rPr>
        <w:t xml:space="preserve"> Windows Server 2008 R2 Datacenter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2012 </w:t>
      </w:r>
      <w:r w:rsidRPr="009B2389">
        <w:rPr>
          <w:rFonts w:cs="Tahoma"/>
          <w:color w:val="000000"/>
          <w:sz w:val="18"/>
          <w:lang w:val="ja-JP" w:eastAsia="ja-JP"/>
        </w:rPr>
        <w:t>Datacenter</w:t>
      </w:r>
      <w:r w:rsidRPr="009B2389">
        <w:rPr>
          <w:rFonts w:cs="Tahoma"/>
          <w:sz w:val="18"/>
          <w:lang w:val="ja-JP" w:eastAsia="ja-JP"/>
        </w:rPr>
        <w:t xml:space="preserve"> </w:t>
      </w:r>
      <w:r w:rsidRPr="009B2389">
        <w:rPr>
          <w:rFonts w:cs="Tahoma"/>
          <w:sz w:val="18"/>
          <w:lang w:val="ja-JP" w:eastAsia="ja-JP"/>
        </w:rPr>
        <w:t>ソフトウェアにアップグレードするか、</w:t>
      </w:r>
      <w:r w:rsidRPr="009B2389">
        <w:rPr>
          <w:rFonts w:cs="Tahoma"/>
          <w:color w:val="000000"/>
          <w:sz w:val="18"/>
          <w:lang w:val="ja-JP" w:eastAsia="ja-JP"/>
        </w:rPr>
        <w:t>Windows Server 2008 R2 Datacenter</w:t>
      </w:r>
      <w:r w:rsidRPr="009B2389">
        <w:rPr>
          <w:rFonts w:cs="Tahoma"/>
          <w:sz w:val="18"/>
          <w:lang w:val="ja-JP" w:eastAsia="ja-JP"/>
        </w:rPr>
        <w:t xml:space="preserve"> </w:t>
      </w:r>
      <w:r w:rsidRPr="009B2389">
        <w:rPr>
          <w:rFonts w:cs="Tahoma"/>
          <w:color w:val="000000"/>
          <w:sz w:val="18"/>
          <w:lang w:val="ja-JP" w:eastAsia="ja-JP"/>
        </w:rPr>
        <w:t>の代わりに</w:t>
      </w:r>
      <w:r w:rsidRPr="009B2389">
        <w:rPr>
          <w:rFonts w:cs="Tahoma"/>
          <w:sz w:val="18"/>
          <w:lang w:val="ja-JP" w:eastAsia="ja-JP"/>
        </w:rPr>
        <w:t xml:space="preserve"> Windows Server 2012 </w:t>
      </w:r>
      <w:r w:rsidRPr="009B2389">
        <w:rPr>
          <w:rFonts w:cs="Tahoma"/>
          <w:color w:val="000000"/>
          <w:sz w:val="18"/>
          <w:lang w:val="ja-JP" w:eastAsia="ja-JP"/>
        </w:rPr>
        <w:t>Datacenter</w:t>
      </w:r>
      <w:r w:rsidRPr="009B2389">
        <w:rPr>
          <w:rFonts w:cs="Tahoma"/>
          <w:sz w:val="18"/>
          <w:lang w:val="ja-JP" w:eastAsia="ja-JP"/>
        </w:rPr>
        <w:t xml:space="preserve"> </w:t>
      </w:r>
      <w:r w:rsidRPr="009B2389">
        <w:rPr>
          <w:rFonts w:cs="Tahoma"/>
          <w:sz w:val="18"/>
          <w:lang w:val="ja-JP" w:eastAsia="ja-JP"/>
        </w:rPr>
        <w:t>ソフトウェアを使用することができます。このアップグレードを容易にするために、お客様がお持ちの対象ライセンス</w:t>
      </w:r>
      <w:r w:rsidRPr="009B2389">
        <w:rPr>
          <w:rFonts w:cs="Tahoma"/>
          <w:sz w:val="18"/>
          <w:lang w:val="ja-JP" w:eastAsia="ja-JP"/>
        </w:rPr>
        <w:t xml:space="preserve"> 2 </w:t>
      </w:r>
      <w:r w:rsidRPr="009B2389">
        <w:rPr>
          <w:rFonts w:cs="Tahoma"/>
          <w:sz w:val="18"/>
          <w:lang w:val="ja-JP" w:eastAsia="ja-JP"/>
        </w:rPr>
        <w:t>つにつき、お客様には、</w:t>
      </w:r>
      <w:r w:rsidRPr="009B2389">
        <w:rPr>
          <w:rFonts w:cs="Tahoma"/>
          <w:sz w:val="18"/>
          <w:lang w:val="ja-JP" w:eastAsia="ja-JP"/>
        </w:rPr>
        <w:t xml:space="preserve">Windows Server 2012 </w:t>
      </w:r>
      <w:r w:rsidRPr="009B2389">
        <w:rPr>
          <w:rFonts w:cs="Tahoma"/>
          <w:sz w:val="18"/>
          <w:lang w:val="ja-JP" w:eastAsia="ja-JP"/>
        </w:rPr>
        <w:t>の提供開始時に、</w:t>
      </w:r>
      <w:r w:rsidRPr="009B2389">
        <w:rPr>
          <w:rFonts w:cs="Tahoma"/>
          <w:sz w:val="18"/>
          <w:lang w:val="ja-JP" w:eastAsia="ja-JP"/>
        </w:rPr>
        <w:t xml:space="preserve">1 </w:t>
      </w:r>
      <w:r w:rsidRPr="009B2389">
        <w:rPr>
          <w:rFonts w:cs="Tahoma"/>
          <w:sz w:val="18"/>
          <w:lang w:val="ja-JP" w:eastAsia="ja-JP"/>
        </w:rPr>
        <w:t>つの</w:t>
      </w:r>
      <w:r w:rsidRPr="009B2389">
        <w:rPr>
          <w:rFonts w:cs="Tahoma"/>
          <w:sz w:val="18"/>
          <w:lang w:val="ja-JP" w:eastAsia="ja-JP"/>
        </w:rPr>
        <w:t xml:space="preserve"> Windows Server 2012 Datacenter </w:t>
      </w:r>
      <w:r w:rsidRPr="009B2389">
        <w:rPr>
          <w:rFonts w:cs="Tahoma"/>
          <w:sz w:val="18"/>
          <w:lang w:val="ja-JP" w:eastAsia="ja-JP"/>
        </w:rPr>
        <w:t>プロセッサ</w:t>
      </w:r>
      <w:r w:rsidRPr="009B2389">
        <w:rPr>
          <w:rFonts w:cs="Tahoma"/>
          <w:sz w:val="18"/>
          <w:lang w:val="ja-JP" w:eastAsia="ja-JP"/>
        </w:rPr>
        <w:t xml:space="preserve"> </w:t>
      </w:r>
      <w:r w:rsidRPr="009B2389">
        <w:rPr>
          <w:rFonts w:cs="Tahoma"/>
          <w:sz w:val="18"/>
          <w:lang w:val="ja-JP" w:eastAsia="ja-JP"/>
        </w:rPr>
        <w:t>ライセンスが付与されたと見なされます。</w:t>
      </w:r>
    </w:p>
    <w:p w:rsidR="00AE0489" w:rsidRPr="009B2389" w:rsidRDefault="00AE0489" w:rsidP="008716D0">
      <w:pPr>
        <w:ind w:left="720"/>
        <w:rPr>
          <w:rFonts w:cs="Tahoma"/>
          <w:lang w:eastAsia="ja-JP"/>
        </w:rPr>
      </w:pPr>
    </w:p>
    <w:p w:rsidR="00AE0489" w:rsidRPr="009B2389" w:rsidRDefault="00AE0489" w:rsidP="00E73698">
      <w:pPr>
        <w:numPr>
          <w:ilvl w:val="0"/>
          <w:numId w:val="61"/>
        </w:numPr>
        <w:ind w:left="1349" w:hanging="272"/>
        <w:contextualSpacing/>
        <w:rPr>
          <w:rFonts w:cs="Tahoma"/>
          <w:lang w:eastAsia="ja-JP"/>
        </w:rPr>
      </w:pPr>
      <w:r w:rsidRPr="009B2389">
        <w:rPr>
          <w:rFonts w:cs="Tahoma"/>
          <w:color w:val="000000"/>
          <w:sz w:val="18"/>
          <w:lang w:val="ja-JP" w:eastAsia="ja-JP"/>
        </w:rPr>
        <w:t>お客様は、奇数の対象ライセンスをお持ちの場合、付与された数を判断するには、最も近い偶数に切り下げる必要があります。たとえば、対象ライセンスを</w:t>
      </w:r>
      <w:r w:rsidRPr="009B2389">
        <w:rPr>
          <w:rFonts w:cs="Tahoma"/>
          <w:color w:val="000000"/>
          <w:sz w:val="18"/>
          <w:lang w:val="ja-JP" w:eastAsia="ja-JP"/>
        </w:rPr>
        <w:t xml:space="preserve"> 3 </w:t>
      </w:r>
      <w:r w:rsidRPr="009B2389">
        <w:rPr>
          <w:rFonts w:cs="Tahoma"/>
          <w:color w:val="000000"/>
          <w:sz w:val="18"/>
          <w:lang w:val="ja-JP" w:eastAsia="ja-JP"/>
        </w:rPr>
        <w:t>ライセンスお持ちのお客様は、</w:t>
      </w:r>
      <w:r w:rsidRPr="009B2389">
        <w:rPr>
          <w:rFonts w:cs="Tahoma"/>
          <w:color w:val="000000"/>
          <w:sz w:val="18"/>
          <w:lang w:val="ja-JP" w:eastAsia="ja-JP"/>
        </w:rPr>
        <w:t xml:space="preserve">Windows Server 2012 Datacenter </w:t>
      </w:r>
      <w:r w:rsidRPr="009B2389">
        <w:rPr>
          <w:rFonts w:cs="Tahoma"/>
          <w:color w:val="000000"/>
          <w:sz w:val="18"/>
          <w:lang w:val="ja-JP" w:eastAsia="ja-JP"/>
        </w:rPr>
        <w:t>ライセンスを合計で</w:t>
      </w:r>
      <w:r w:rsidRPr="009B2389">
        <w:rPr>
          <w:rFonts w:cs="Tahoma"/>
          <w:color w:val="000000"/>
          <w:sz w:val="18"/>
          <w:lang w:val="ja-JP" w:eastAsia="ja-JP"/>
        </w:rPr>
        <w:t xml:space="preserve"> 1 </w:t>
      </w:r>
      <w:r w:rsidRPr="009B2389">
        <w:rPr>
          <w:rFonts w:cs="Tahoma"/>
          <w:color w:val="000000"/>
          <w:sz w:val="18"/>
          <w:lang w:val="ja-JP" w:eastAsia="ja-JP"/>
        </w:rPr>
        <w:t>ライセンス付与されたと見なされます。</w:t>
      </w:r>
    </w:p>
    <w:p w:rsidR="00AE0489" w:rsidRPr="009B2389" w:rsidRDefault="00AE0489" w:rsidP="00E73698">
      <w:pPr>
        <w:numPr>
          <w:ilvl w:val="0"/>
          <w:numId w:val="61"/>
        </w:numPr>
        <w:tabs>
          <w:tab w:val="left" w:pos="990"/>
        </w:tabs>
        <w:ind w:left="1349" w:hanging="272"/>
        <w:contextualSpacing/>
        <w:rPr>
          <w:rFonts w:cs="Tahoma"/>
          <w:lang w:eastAsia="ja-JP"/>
        </w:rPr>
      </w:pPr>
      <w:r w:rsidRPr="009B2389">
        <w:rPr>
          <w:rFonts w:cs="Tahoma"/>
          <w:sz w:val="18"/>
          <w:lang w:val="ja-JP" w:eastAsia="ja-JP"/>
        </w:rPr>
        <w:t>本件を通じて付与されたライセンスにはソフトウェア</w:t>
      </w:r>
      <w:r w:rsidRPr="009B2389">
        <w:rPr>
          <w:rFonts w:cs="Tahoma"/>
          <w:sz w:val="18"/>
          <w:lang w:val="ja-JP" w:eastAsia="ja-JP"/>
        </w:rPr>
        <w:t xml:space="preserve"> </w:t>
      </w:r>
      <w:r w:rsidRPr="009B2389">
        <w:rPr>
          <w:rFonts w:cs="Tahoma"/>
          <w:sz w:val="18"/>
          <w:lang w:val="ja-JP" w:eastAsia="ja-JP"/>
        </w:rPr>
        <w:t>アシュアランスが含まれています。かかるソフトウェア</w:t>
      </w:r>
      <w:r w:rsidRPr="009B2389">
        <w:rPr>
          <w:rFonts w:cs="Tahoma"/>
          <w:sz w:val="18"/>
          <w:lang w:val="ja-JP" w:eastAsia="ja-JP"/>
        </w:rPr>
        <w:t xml:space="preserve"> </w:t>
      </w:r>
      <w:r w:rsidRPr="009B2389">
        <w:rPr>
          <w:rFonts w:cs="Tahoma"/>
          <w:sz w:val="18"/>
          <w:lang w:val="ja-JP" w:eastAsia="ja-JP"/>
        </w:rPr>
        <w:t>アシュアランスは、対象ライセンスの満了と共に終了します。</w:t>
      </w:r>
    </w:p>
    <w:p w:rsidR="00AE0489" w:rsidRPr="009B2389" w:rsidRDefault="00AE0489" w:rsidP="00E73698">
      <w:pPr>
        <w:numPr>
          <w:ilvl w:val="0"/>
          <w:numId w:val="61"/>
        </w:numPr>
        <w:tabs>
          <w:tab w:val="left" w:pos="990"/>
        </w:tabs>
        <w:ind w:left="1349" w:hanging="272"/>
        <w:contextualSpacing/>
        <w:rPr>
          <w:rFonts w:cs="Tahoma"/>
          <w:sz w:val="18"/>
          <w:lang w:eastAsia="ja-JP"/>
        </w:rPr>
      </w:pPr>
      <w:r w:rsidRPr="009B238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E73698">
      <w:pPr>
        <w:numPr>
          <w:ilvl w:val="0"/>
          <w:numId w:val="48"/>
        </w:numPr>
        <w:ind w:left="1349" w:hanging="272"/>
        <w:contextualSpacing/>
        <w:rPr>
          <w:rFonts w:cs="Tahoma"/>
          <w:sz w:val="18"/>
        </w:rPr>
      </w:pPr>
      <w:r w:rsidRPr="009B2389">
        <w:rPr>
          <w:rFonts w:cs="Tahoma"/>
          <w:sz w:val="18"/>
          <w:lang w:val="ja-JP"/>
        </w:rPr>
        <w:t>本件に基づく</w:t>
      </w:r>
      <w:r w:rsidRPr="009B2389">
        <w:rPr>
          <w:rFonts w:cs="Tahoma"/>
          <w:sz w:val="18"/>
        </w:rPr>
        <w:t xml:space="preserve"> Windows Server 2012 Datacenter </w:t>
      </w:r>
      <w:r w:rsidRPr="009B2389">
        <w:rPr>
          <w:rFonts w:cs="Tahoma"/>
          <w:sz w:val="18"/>
          <w:lang w:val="ja-JP"/>
        </w:rPr>
        <w:t>へのアップグレード時に、お客様の</w:t>
      </w:r>
      <w:r w:rsidRPr="009B2389">
        <w:rPr>
          <w:rFonts w:cs="Tahoma"/>
          <w:sz w:val="18"/>
        </w:rPr>
        <w:t xml:space="preserve"> Windows Server 2008 R2 Datacenter </w:t>
      </w:r>
      <w:r w:rsidRPr="009B2389">
        <w:rPr>
          <w:rFonts w:cs="Tahoma"/>
          <w:sz w:val="18"/>
          <w:lang w:val="ja-JP"/>
        </w:rPr>
        <w:t>対象ライセンスは無効になります。</w:t>
      </w:r>
    </w:p>
    <w:p w:rsidR="00AE0489" w:rsidRPr="009B2389" w:rsidRDefault="00AE0489" w:rsidP="00E73698">
      <w:pPr>
        <w:numPr>
          <w:ilvl w:val="0"/>
          <w:numId w:val="48"/>
        </w:numPr>
        <w:ind w:left="1349" w:hanging="272"/>
        <w:contextualSpacing/>
        <w:rPr>
          <w:rFonts w:cs="Tahoma"/>
        </w:rPr>
      </w:pPr>
      <w:r w:rsidRPr="009B2389">
        <w:rPr>
          <w:rFonts w:cs="Tahoma"/>
          <w:color w:val="000000"/>
          <w:sz w:val="18"/>
        </w:rPr>
        <w:t>Enterprise</w:t>
      </w:r>
      <w:r w:rsidRPr="009B2389">
        <w:rPr>
          <w:rFonts w:cs="Tahoma"/>
          <w:color w:val="000000"/>
          <w:sz w:val="18"/>
          <w:lang w:val="ja-JP"/>
        </w:rPr>
        <w:t>、</w:t>
      </w:r>
      <w:r w:rsidRPr="009B2389">
        <w:rPr>
          <w:rFonts w:cs="Tahoma"/>
          <w:color w:val="000000"/>
          <w:sz w:val="18"/>
        </w:rPr>
        <w:t>Enterprise Subscription</w:t>
      </w:r>
      <w:r w:rsidRPr="009B2389">
        <w:rPr>
          <w:rFonts w:cs="Tahoma"/>
          <w:color w:val="000000"/>
          <w:sz w:val="18"/>
          <w:lang w:val="ja-JP"/>
        </w:rPr>
        <w:t>、</w:t>
      </w:r>
      <w:r w:rsidRPr="009B2389">
        <w:rPr>
          <w:rFonts w:cs="Tahoma"/>
          <w:color w:val="000000"/>
          <w:sz w:val="18"/>
        </w:rPr>
        <w:t>Open Value Subscription</w:t>
      </w:r>
      <w:r w:rsidRPr="009B2389">
        <w:rPr>
          <w:rFonts w:cs="Tahoma"/>
          <w:color w:val="000000"/>
          <w:sz w:val="18"/>
          <w:lang w:val="ja-JP"/>
        </w:rPr>
        <w:t>、または</w:t>
      </w:r>
      <w:r w:rsidRPr="009B2389">
        <w:rPr>
          <w:rFonts w:cs="Tahoma"/>
          <w:color w:val="000000"/>
          <w:sz w:val="18"/>
        </w:rPr>
        <w:t xml:space="preserve"> EES </w:t>
      </w:r>
      <w:r w:rsidRPr="009B2389">
        <w:rPr>
          <w:rFonts w:cs="Tahoma"/>
          <w:color w:val="000000"/>
          <w:sz w:val="18"/>
          <w:lang w:val="ja-JP"/>
        </w:rPr>
        <w:t>のお客様の定期的な補正発注プロセスの一環として、同じ加入契約条件の下で取得された</w:t>
      </w:r>
      <w:r w:rsidRPr="009B2389">
        <w:rPr>
          <w:rFonts w:cs="Tahoma"/>
          <w:color w:val="000000"/>
          <w:sz w:val="18"/>
        </w:rPr>
        <w:t xml:space="preserve"> Windows Server 2008 R2 Datacenter </w:t>
      </w:r>
      <w:r w:rsidRPr="009B2389">
        <w:rPr>
          <w:rFonts w:cs="Tahoma"/>
          <w:color w:val="000000"/>
          <w:sz w:val="18"/>
          <w:lang w:val="ja-JP"/>
        </w:rPr>
        <w:t>ライセンスも、上記の措置のための対象ライセンスになります。</w:t>
      </w:r>
    </w:p>
    <w:p w:rsidR="00AE0489" w:rsidRPr="009B2389" w:rsidRDefault="00AE0489" w:rsidP="00E73698">
      <w:pPr>
        <w:numPr>
          <w:ilvl w:val="0"/>
          <w:numId w:val="48"/>
        </w:numPr>
        <w:ind w:left="1349" w:hanging="272"/>
        <w:contextualSpacing/>
        <w:rPr>
          <w:rFonts w:cs="Tahoma"/>
          <w:lang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9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日以降にソフトウェア</w:t>
      </w:r>
      <w:r w:rsidRPr="009B2389">
        <w:rPr>
          <w:rFonts w:cs="Tahoma"/>
          <w:sz w:val="18"/>
          <w:lang w:val="ja-JP" w:eastAsia="ja-JP"/>
        </w:rPr>
        <w:t xml:space="preserve"> </w:t>
      </w:r>
      <w:r w:rsidRPr="009B2389">
        <w:rPr>
          <w:rFonts w:cs="Tahoma"/>
          <w:sz w:val="18"/>
          <w:lang w:val="ja-JP" w:eastAsia="ja-JP"/>
        </w:rPr>
        <w:t>アシュアランスと共に取得した</w:t>
      </w:r>
      <w:r w:rsidRPr="009B2389">
        <w:rPr>
          <w:rFonts w:cs="Tahoma"/>
          <w:sz w:val="18"/>
          <w:lang w:val="ja-JP" w:eastAsia="ja-JP"/>
        </w:rPr>
        <w:t xml:space="preserve"> Windows Server Datacenter </w:t>
      </w:r>
      <w:r w:rsidRPr="009B2389">
        <w:rPr>
          <w:rFonts w:cs="Tahoma"/>
          <w:sz w:val="18"/>
          <w:lang w:val="ja-JP" w:eastAsia="ja-JP"/>
        </w:rPr>
        <w:t>のシングル</w:t>
      </w:r>
      <w:r w:rsidRPr="009B2389">
        <w:rPr>
          <w:rFonts w:cs="Tahoma"/>
          <w:sz w:val="18"/>
          <w:lang w:val="ja-JP" w:eastAsia="ja-JP"/>
        </w:rPr>
        <w:t xml:space="preserve"> </w:t>
      </w:r>
      <w:r w:rsidRPr="009B2389">
        <w:rPr>
          <w:rFonts w:cs="Tahoma"/>
          <w:sz w:val="18"/>
          <w:lang w:val="ja-JP" w:eastAsia="ja-JP"/>
        </w:rPr>
        <w:t>プロセッサ</w:t>
      </w:r>
      <w:r w:rsidRPr="009B2389">
        <w:rPr>
          <w:rFonts w:cs="Tahoma"/>
          <w:sz w:val="18"/>
          <w:lang w:val="ja-JP" w:eastAsia="ja-JP"/>
        </w:rPr>
        <w:t xml:space="preserve"> </w:t>
      </w:r>
      <w:r w:rsidRPr="009B2389">
        <w:rPr>
          <w:rFonts w:cs="Tahoma"/>
          <w:sz w:val="18"/>
          <w:lang w:val="ja-JP" w:eastAsia="ja-JP"/>
        </w:rPr>
        <w:t>ライセンスも、上記の措置のための対象ライセンスになります。</w:t>
      </w:r>
    </w:p>
    <w:p w:rsidR="00AE0489" w:rsidRPr="009B2389" w:rsidRDefault="00AE0489" w:rsidP="00E73698">
      <w:pPr>
        <w:numPr>
          <w:ilvl w:val="0"/>
          <w:numId w:val="48"/>
        </w:numPr>
        <w:ind w:left="1349" w:hanging="272"/>
        <w:contextualSpacing/>
        <w:rPr>
          <w:rFonts w:cs="Tahoma"/>
          <w:sz w:val="18"/>
          <w:lang w:eastAsia="ja-JP"/>
        </w:rPr>
      </w:pPr>
      <w:r w:rsidRPr="009B2389">
        <w:rPr>
          <w:rFonts w:cs="Tahoma"/>
          <w:color w:val="000000"/>
          <w:sz w:val="18"/>
          <w:lang w:val="ja-JP" w:eastAsia="ja-JP"/>
        </w:rPr>
        <w:t xml:space="preserve">Windows Server 2012 Datacenter </w:t>
      </w:r>
      <w:r w:rsidRPr="009B2389">
        <w:rPr>
          <w:rFonts w:cs="Tahoma"/>
          <w:color w:val="000000"/>
          <w:sz w:val="18"/>
          <w:lang w:val="ja-JP" w:eastAsia="ja-JP"/>
        </w:rPr>
        <w:t>ライセンスの付与および当該バージョンへのアップグレードにかかわらず、対象ライセンスおよびソフトウェア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アシュアランスについて支払うべき金額の支払義務は、引き続き完全な効力を有します。</w:t>
      </w:r>
    </w:p>
    <w:p w:rsidR="00AE0489" w:rsidRPr="009B2389" w:rsidRDefault="00AE0489" w:rsidP="008716D0">
      <w:pPr>
        <w:pStyle w:val="EndnoteText"/>
        <w:rPr>
          <w:lang w:val="en-US" w:eastAsia="ja-JP"/>
        </w:rPr>
      </w:pPr>
    </w:p>
    <w:p w:rsidR="00AE0489" w:rsidRPr="009B2389" w:rsidRDefault="00AE0489" w:rsidP="00CE1F78">
      <w:pPr>
        <w:pStyle w:val="EndnoteText"/>
        <w:rPr>
          <w:color w:val="000000"/>
          <w:sz w:val="18"/>
          <w:szCs w:val="18"/>
          <w:lang w:eastAsia="ja-JP"/>
        </w:rPr>
      </w:pPr>
      <w:r w:rsidRPr="009B2389">
        <w:rPr>
          <w:snapToGrid w:val="0"/>
          <w:sz w:val="18"/>
          <w:lang w:eastAsia="ja-JP"/>
        </w:rPr>
        <w:t xml:space="preserve">Windows Server 2012 Datacenter – 1 </w:t>
      </w:r>
      <w:r w:rsidRPr="009B2389">
        <w:rPr>
          <w:snapToGrid w:val="0"/>
          <w:sz w:val="18"/>
          <w:lang w:eastAsia="ja-JP"/>
        </w:rPr>
        <w:t>プロセッサ</w:t>
      </w:r>
      <w:r w:rsidRPr="009B2389">
        <w:rPr>
          <w:snapToGrid w:val="0"/>
          <w:sz w:val="18"/>
          <w:lang w:eastAsia="ja-JP"/>
        </w:rPr>
        <w:t xml:space="preserve"> </w:t>
      </w:r>
      <w:r w:rsidRPr="009B2389">
        <w:rPr>
          <w:snapToGrid w:val="0"/>
          <w:sz w:val="18"/>
          <w:lang w:eastAsia="ja-JP"/>
        </w:rPr>
        <w:t>ライセンス</w:t>
      </w:r>
      <w:r w:rsidRPr="009B2389">
        <w:rPr>
          <w:snapToGrid w:val="0"/>
          <w:sz w:val="18"/>
          <w:lang w:eastAsia="ja-JP"/>
        </w:rPr>
        <w:t xml:space="preserve"> SKU: Windows Server 2012 </w:t>
      </w:r>
      <w:r w:rsidRPr="009B2389">
        <w:rPr>
          <w:snapToGrid w:val="0"/>
          <w:sz w:val="18"/>
          <w:lang w:eastAsia="ja-JP"/>
        </w:rPr>
        <w:t>は、各ライセンスが</w:t>
      </w:r>
      <w:r w:rsidRPr="009B2389">
        <w:rPr>
          <w:snapToGrid w:val="0"/>
          <w:sz w:val="18"/>
          <w:lang w:eastAsia="ja-JP"/>
        </w:rPr>
        <w:t xml:space="preserve"> 2 </w:t>
      </w:r>
      <w:r w:rsidRPr="009B2389">
        <w:rPr>
          <w:snapToGrid w:val="0"/>
          <w:sz w:val="18"/>
          <w:lang w:eastAsia="ja-JP"/>
        </w:rPr>
        <w:t>つのプロセッサに対応する、プロセッサ</w:t>
      </w:r>
      <w:r w:rsidRPr="009B2389">
        <w:rPr>
          <w:snapToGrid w:val="0"/>
          <w:sz w:val="18"/>
          <w:lang w:eastAsia="ja-JP"/>
        </w:rPr>
        <w:t xml:space="preserve"> + CAL </w:t>
      </w:r>
      <w:r w:rsidRPr="009B2389">
        <w:rPr>
          <w:snapToGrid w:val="0"/>
          <w:sz w:val="18"/>
          <w:lang w:eastAsia="ja-JP"/>
        </w:rPr>
        <w:t>ライセンス</w:t>
      </w:r>
      <w:r w:rsidRPr="009B2389">
        <w:rPr>
          <w:snapToGrid w:val="0"/>
          <w:sz w:val="18"/>
          <w:lang w:eastAsia="ja-JP"/>
        </w:rPr>
        <w:t xml:space="preserve"> </w:t>
      </w:r>
      <w:r w:rsidRPr="009B2389">
        <w:rPr>
          <w:snapToGrid w:val="0"/>
          <w:sz w:val="18"/>
          <w:lang w:eastAsia="ja-JP"/>
        </w:rPr>
        <w:t>モードに変更されました。</w:t>
      </w:r>
      <w:r w:rsidRPr="009B2389">
        <w:rPr>
          <w:snapToGrid w:val="0"/>
          <w:sz w:val="18"/>
          <w:lang w:eastAsia="ja-JP"/>
        </w:rPr>
        <w:t xml:space="preserve">P71-01031 </w:t>
      </w:r>
      <w:r w:rsidRPr="009B2389">
        <w:rPr>
          <w:snapToGrid w:val="0"/>
          <w:sz w:val="18"/>
          <w:lang w:eastAsia="ja-JP"/>
        </w:rPr>
        <w:t>の</w:t>
      </w:r>
      <w:r w:rsidRPr="009B2389">
        <w:rPr>
          <w:snapToGrid w:val="0"/>
          <w:sz w:val="18"/>
          <w:lang w:eastAsia="ja-JP"/>
        </w:rPr>
        <w:t>SKU</w:t>
      </w:r>
      <w:r w:rsidRPr="009B2389">
        <w:rPr>
          <w:snapToGrid w:val="0"/>
          <w:sz w:val="18"/>
          <w:lang w:eastAsia="ja-JP"/>
        </w:rPr>
        <w:t>が</w:t>
      </w:r>
      <w:r w:rsidRPr="009B2389">
        <w:rPr>
          <w:snapToGrid w:val="0"/>
          <w:sz w:val="18"/>
          <w:lang w:eastAsia="ja-JP"/>
        </w:rPr>
        <w:t xml:space="preserve">9 </w:t>
      </w:r>
      <w:r w:rsidRPr="009B2389">
        <w:rPr>
          <w:snapToGrid w:val="0"/>
          <w:sz w:val="18"/>
          <w:lang w:eastAsia="ja-JP"/>
        </w:rPr>
        <w:t>月の価格表に意図せず含まれていましたが、</w:t>
      </w:r>
      <w:r w:rsidRPr="009B2389">
        <w:rPr>
          <w:snapToGrid w:val="0"/>
          <w:sz w:val="18"/>
          <w:lang w:eastAsia="ja-JP"/>
        </w:rPr>
        <w:t xml:space="preserve">SPLA </w:t>
      </w:r>
      <w:r w:rsidRPr="009B2389">
        <w:rPr>
          <w:snapToGrid w:val="0"/>
          <w:sz w:val="18"/>
          <w:lang w:eastAsia="ja-JP"/>
        </w:rPr>
        <w:t>以外のプログラムで使用することはできません。本件はシングル</w:t>
      </w:r>
      <w:r w:rsidRPr="009B2389">
        <w:rPr>
          <w:snapToGrid w:val="0"/>
          <w:sz w:val="18"/>
          <w:lang w:eastAsia="ja-JP"/>
        </w:rPr>
        <w:t xml:space="preserve"> </w:t>
      </w:r>
      <w:r w:rsidRPr="009B2389">
        <w:rPr>
          <w:snapToGrid w:val="0"/>
          <w:sz w:val="18"/>
          <w:lang w:eastAsia="ja-JP"/>
        </w:rPr>
        <w:t>プロセッサのみを対象にしており、これを購入するお客様には、現在の製品使用権は適用されません。この</w:t>
      </w:r>
      <w:r w:rsidRPr="009B2389">
        <w:rPr>
          <w:snapToGrid w:val="0"/>
          <w:sz w:val="18"/>
          <w:lang w:eastAsia="ja-JP"/>
        </w:rPr>
        <w:t xml:space="preserve"> SKU </w:t>
      </w:r>
      <w:r w:rsidRPr="009B2389">
        <w:rPr>
          <w:snapToGrid w:val="0"/>
          <w:sz w:val="18"/>
          <w:lang w:eastAsia="ja-JP"/>
        </w:rPr>
        <w:t>を使用できるのは</w:t>
      </w:r>
      <w:r w:rsidRPr="009B2389">
        <w:rPr>
          <w:snapToGrid w:val="0"/>
          <w:sz w:val="18"/>
          <w:lang w:eastAsia="ja-JP"/>
        </w:rPr>
        <w:t xml:space="preserve"> SPLA </w:t>
      </w:r>
      <w:r w:rsidRPr="009B2389">
        <w:rPr>
          <w:snapToGrid w:val="0"/>
          <w:sz w:val="18"/>
          <w:lang w:eastAsia="ja-JP"/>
        </w:rPr>
        <w:t>のお客様だけです。</w:t>
      </w:r>
      <w:r w:rsidRPr="009B2389">
        <w:rPr>
          <w:snapToGrid w:val="0"/>
          <w:sz w:val="18"/>
          <w:lang w:eastAsia="ja-JP"/>
        </w:rPr>
        <w:t xml:space="preserve">SPLA </w:t>
      </w:r>
      <w:r w:rsidRPr="009B2389">
        <w:rPr>
          <w:snapToGrid w:val="0"/>
          <w:sz w:val="18"/>
          <w:lang w:eastAsia="ja-JP"/>
        </w:rPr>
        <w:t>以外のすべてのプログラムについては、正しい</w:t>
      </w:r>
      <w:r w:rsidRPr="009B2389">
        <w:rPr>
          <w:snapToGrid w:val="0"/>
          <w:sz w:val="18"/>
          <w:lang w:eastAsia="ja-JP"/>
        </w:rPr>
        <w:t>SKU</w:t>
      </w:r>
      <w:r w:rsidRPr="009B2389">
        <w:rPr>
          <w:snapToGrid w:val="0"/>
          <w:sz w:val="18"/>
          <w:lang w:eastAsia="ja-JP"/>
        </w:rPr>
        <w:t>は</w:t>
      </w:r>
      <w:r w:rsidRPr="009B2389">
        <w:rPr>
          <w:snapToGrid w:val="0"/>
          <w:sz w:val="18"/>
          <w:lang w:eastAsia="ja-JP"/>
        </w:rPr>
        <w:t xml:space="preserve"> P71-07280 </w:t>
      </w:r>
      <w:r w:rsidRPr="009B2389">
        <w:rPr>
          <w:snapToGrid w:val="0"/>
          <w:sz w:val="18"/>
          <w:lang w:eastAsia="ja-JP"/>
        </w:rPr>
        <w:t>となります。</w:t>
      </w:r>
      <w:r w:rsidRPr="009B2389">
        <w:rPr>
          <w:sz w:val="18"/>
          <w:lang w:eastAsia="ja-JP"/>
        </w:rPr>
        <w:t>既に</w:t>
      </w:r>
      <w:r w:rsidRPr="009B2389">
        <w:rPr>
          <w:sz w:val="18"/>
          <w:lang w:eastAsia="ja-JP"/>
        </w:rPr>
        <w:t xml:space="preserve"> SKU P71-01031 </w:t>
      </w:r>
      <w:r w:rsidRPr="009B2389">
        <w:rPr>
          <w:sz w:val="18"/>
          <w:lang w:eastAsia="ja-JP"/>
        </w:rPr>
        <w:t>を取得済みのお客様は、上記の移行時のライセンス付与をご覧ください。</w:t>
      </w:r>
    </w:p>
    <w:p w:rsidR="00AE0489" w:rsidRPr="009B2389" w:rsidRDefault="00AE0489" w:rsidP="008716D0">
      <w:pPr>
        <w:pStyle w:val="EndnoteText"/>
        <w:rPr>
          <w:sz w:val="18"/>
          <w:szCs w:val="24"/>
          <w:lang w:val="en-US" w:eastAsia="ja-JP"/>
        </w:rPr>
      </w:pPr>
    </w:p>
    <w:p w:rsidR="00AE0489" w:rsidRPr="009B2389" w:rsidRDefault="00AE0489" w:rsidP="008716D0">
      <w:pPr>
        <w:pStyle w:val="EndnoteText"/>
        <w:rPr>
          <w:sz w:val="18"/>
          <w:szCs w:val="24"/>
          <w:lang w:val="en-US" w:eastAsia="ja-JP"/>
        </w:rPr>
      </w:pPr>
      <w:r w:rsidRPr="009B2389">
        <w:rPr>
          <w:sz w:val="18"/>
          <w:szCs w:val="24"/>
          <w:lang w:val="en-US"/>
        </w:rPr>
        <w:t xml:space="preserve">Windows Server 2012 Datacenter: </w:t>
      </w:r>
      <w:r w:rsidRPr="009B2389">
        <w:rPr>
          <w:sz w:val="18"/>
          <w:szCs w:val="24"/>
        </w:rPr>
        <w:t>お客様は、</w:t>
      </w:r>
      <w:r w:rsidRPr="009B2389">
        <w:rPr>
          <w:sz w:val="18"/>
          <w:szCs w:val="24"/>
          <w:lang w:val="en-US" w:eastAsia="ja-JP"/>
        </w:rPr>
        <w:t>お客様が</w:t>
      </w:r>
      <w:r w:rsidRPr="009B2389">
        <w:rPr>
          <w:sz w:val="18"/>
          <w:szCs w:val="24"/>
        </w:rPr>
        <w:t>ライセンスを取得したサーバー上のいずれかの</w:t>
      </w:r>
      <w:r w:rsidRPr="009B2389">
        <w:rPr>
          <w:sz w:val="18"/>
          <w:szCs w:val="24"/>
          <w:lang w:val="en-US"/>
        </w:rPr>
        <w:t xml:space="preserve"> OSE </w:t>
      </w:r>
      <w:r w:rsidRPr="009B2389">
        <w:rPr>
          <w:sz w:val="18"/>
          <w:szCs w:val="24"/>
        </w:rPr>
        <w:t>で、</w:t>
      </w:r>
      <w:r w:rsidRPr="009B2389">
        <w:rPr>
          <w:sz w:val="18"/>
          <w:szCs w:val="24"/>
          <w:lang w:val="en-US"/>
        </w:rPr>
        <w:t xml:space="preserve">Windows Server 2012 Datacenter </w:t>
      </w:r>
      <w:r w:rsidRPr="009B2389">
        <w:rPr>
          <w:sz w:val="18"/>
          <w:szCs w:val="24"/>
        </w:rPr>
        <w:t>の代わりに</w:t>
      </w:r>
      <w:r w:rsidRPr="009B2389">
        <w:rPr>
          <w:sz w:val="18"/>
          <w:szCs w:val="24"/>
          <w:lang w:val="en-US"/>
        </w:rPr>
        <w:t xml:space="preserve"> Windows Server Datacenter</w:t>
      </w:r>
      <w:r w:rsidRPr="009B2389">
        <w:rPr>
          <w:sz w:val="18"/>
          <w:szCs w:val="24"/>
        </w:rPr>
        <w:t>、</w:t>
      </w:r>
      <w:r w:rsidRPr="009B2389">
        <w:rPr>
          <w:sz w:val="18"/>
          <w:szCs w:val="24"/>
          <w:lang w:val="en-US"/>
        </w:rPr>
        <w:t>Enterprise</w:t>
      </w:r>
      <w:r w:rsidRPr="009B2389">
        <w:rPr>
          <w:sz w:val="18"/>
          <w:szCs w:val="24"/>
        </w:rPr>
        <w:t>、</w:t>
      </w:r>
      <w:r w:rsidRPr="009B2389">
        <w:rPr>
          <w:sz w:val="18"/>
          <w:szCs w:val="24"/>
          <w:lang w:val="en-US"/>
        </w:rPr>
        <w:t>Standard</w:t>
      </w:r>
      <w:r w:rsidRPr="009B2389">
        <w:rPr>
          <w:sz w:val="18"/>
          <w:szCs w:val="24"/>
        </w:rPr>
        <w:t>、または</w:t>
      </w:r>
      <w:r w:rsidRPr="009B2389">
        <w:rPr>
          <w:sz w:val="18"/>
          <w:szCs w:val="24"/>
          <w:lang w:val="en-US"/>
        </w:rPr>
        <w:t xml:space="preserve"> Essentials (</w:t>
      </w:r>
      <w:r w:rsidRPr="009B2389">
        <w:rPr>
          <w:sz w:val="18"/>
          <w:szCs w:val="24"/>
        </w:rPr>
        <w:t>同一バージョンまたは旧バージョン</w:t>
      </w:r>
      <w:r w:rsidRPr="009B2389">
        <w:rPr>
          <w:sz w:val="18"/>
          <w:szCs w:val="24"/>
          <w:lang w:val="en-US"/>
        </w:rPr>
        <w:t xml:space="preserve">) </w:t>
      </w:r>
      <w:r w:rsidRPr="009B2389">
        <w:rPr>
          <w:sz w:val="18"/>
          <w:szCs w:val="24"/>
        </w:rPr>
        <w:t>のインスタンスを実行することができます。</w:t>
      </w:r>
    </w:p>
    <w:p w:rsidR="00AE0489" w:rsidRPr="009B2389" w:rsidRDefault="00AE0489" w:rsidP="008716D0">
      <w:pPr>
        <w:pStyle w:val="EndnoteText"/>
        <w:rPr>
          <w:lang w:val="en-US" w:eastAsia="ja-JP"/>
        </w:rPr>
      </w:pPr>
    </w:p>
  </w:endnote>
  <w:endnote w:id="110">
    <w:p w:rsidR="00AE0489" w:rsidRPr="009B2389" w:rsidRDefault="00AE0489" w:rsidP="008716D0">
      <w:pPr>
        <w:rPr>
          <w:rFonts w:cs="Tahoma"/>
          <w:bCs/>
          <w:sz w:val="24"/>
          <w:lang w:eastAsia="ja-JP"/>
        </w:rPr>
      </w:pPr>
      <w:r w:rsidRPr="009B2389">
        <w:rPr>
          <w:rStyle w:val="EndnoteReference"/>
          <w:rFonts w:ascii="Tahoma" w:hAnsi="Tahoma" w:cs="Tahoma"/>
        </w:rPr>
        <w:endnoteRef/>
      </w:r>
      <w:r w:rsidRPr="009B2389">
        <w:rPr>
          <w:rFonts w:cs="Tahoma"/>
          <w:lang w:eastAsia="ja-JP"/>
        </w:rPr>
        <w:t xml:space="preserve"> </w:t>
      </w:r>
      <w:r w:rsidRPr="009B2389">
        <w:rPr>
          <w:rFonts w:cs="Tahoma"/>
          <w:b/>
          <w:color w:val="FF6600"/>
          <w:sz w:val="22"/>
          <w:lang w:eastAsia="ja-JP"/>
        </w:rPr>
        <w:t>Windows Server 2008 R2 Standard</w:t>
      </w:r>
    </w:p>
    <w:p w:rsidR="00AE0489" w:rsidRPr="009B2389" w:rsidRDefault="00AE0489" w:rsidP="008716D0">
      <w:pPr>
        <w:ind w:left="900"/>
        <w:rPr>
          <w:rFonts w:cs="Tahoma"/>
          <w:sz w:val="18"/>
          <w:szCs w:val="18"/>
          <w:lang w:eastAsia="ja-JP"/>
        </w:rPr>
      </w:pPr>
    </w:p>
    <w:p w:rsidR="00AE0489" w:rsidRPr="009B2389" w:rsidRDefault="00AE0489" w:rsidP="008716D0">
      <w:pPr>
        <w:ind w:left="720"/>
        <w:rPr>
          <w:rFonts w:cs="Tahoma"/>
          <w:b/>
          <w:color w:val="000000"/>
          <w:sz w:val="18"/>
          <w:lang w:eastAsia="ja-JP"/>
        </w:rPr>
      </w:pPr>
      <w:r w:rsidRPr="009B2389">
        <w:rPr>
          <w:rFonts w:cs="Tahoma"/>
          <w:b/>
          <w:color w:val="000000"/>
          <w:sz w:val="18"/>
        </w:rPr>
        <w:t xml:space="preserve">Windows Server Standard </w:t>
      </w:r>
      <w:r w:rsidRPr="009B2389">
        <w:rPr>
          <w:rFonts w:cs="Tahoma"/>
          <w:b/>
          <w:color w:val="000000"/>
          <w:sz w:val="18"/>
          <w:lang w:val="ja-JP"/>
        </w:rPr>
        <w:t>のライセンス</w:t>
      </w:r>
      <w:r w:rsidRPr="009B2389">
        <w:rPr>
          <w:rFonts w:cs="Tahoma"/>
          <w:b/>
          <w:color w:val="000000"/>
          <w:sz w:val="18"/>
        </w:rPr>
        <w:t xml:space="preserve"> </w:t>
      </w:r>
      <w:r w:rsidRPr="009B2389">
        <w:rPr>
          <w:rFonts w:cs="Tahoma"/>
          <w:b/>
          <w:color w:val="000000"/>
          <w:sz w:val="18"/>
          <w:lang w:val="ja-JP"/>
        </w:rPr>
        <w:t>モデルの変更に付随するライセンス供与</w:t>
      </w:r>
    </w:p>
    <w:p w:rsidR="00AE0489" w:rsidRPr="009B2389" w:rsidRDefault="00AE0489" w:rsidP="00991C75">
      <w:pPr>
        <w:ind w:left="720"/>
        <w:rPr>
          <w:rFonts w:cs="Tahoma"/>
          <w:sz w:val="18"/>
          <w:lang w:val="ja-JP" w:eastAsia="ja-JP"/>
        </w:rPr>
      </w:pPr>
      <w:r w:rsidRPr="009B2389">
        <w:rPr>
          <w:rFonts w:cs="Tahoma"/>
          <w:color w:val="000000"/>
          <w:sz w:val="18"/>
        </w:rPr>
        <w:t xml:space="preserve">Windows Server 2008 R2 Standard </w:t>
      </w:r>
      <w:r w:rsidRPr="009B2389">
        <w:rPr>
          <w:rFonts w:cs="Tahoma"/>
          <w:color w:val="000000"/>
          <w:sz w:val="18"/>
          <w:lang w:val="ja-JP"/>
        </w:rPr>
        <w:t>は、サーバー</w:t>
      </w:r>
      <w:r w:rsidRPr="009B2389">
        <w:rPr>
          <w:rFonts w:cs="Tahoma"/>
          <w:color w:val="000000"/>
          <w:sz w:val="18"/>
        </w:rPr>
        <w:t xml:space="preserve">/CAL </w:t>
      </w:r>
      <w:r w:rsidRPr="009B2389">
        <w:rPr>
          <w:rFonts w:cs="Tahoma"/>
          <w:color w:val="000000"/>
          <w:sz w:val="18"/>
          <w:lang w:val="ja-JP"/>
        </w:rPr>
        <w:t>ライセンス</w:t>
      </w:r>
      <w:r w:rsidRPr="009B2389">
        <w:rPr>
          <w:rFonts w:cs="Tahoma"/>
          <w:color w:val="000000"/>
          <w:sz w:val="18"/>
        </w:rPr>
        <w:t xml:space="preserve"> </w:t>
      </w:r>
      <w:r w:rsidRPr="009B2389">
        <w:rPr>
          <w:rFonts w:cs="Tahoma"/>
          <w:color w:val="000000"/>
          <w:sz w:val="18"/>
          <w:lang w:val="ja-JP"/>
        </w:rPr>
        <w:t>モデルの下でライセンス供与される最終バージョンの</w:t>
      </w:r>
      <w:r w:rsidRPr="009B2389">
        <w:rPr>
          <w:rFonts w:cs="Tahoma"/>
          <w:color w:val="000000"/>
          <w:sz w:val="18"/>
        </w:rPr>
        <w:t xml:space="preserve"> Windows Server </w:t>
      </w:r>
      <w:r w:rsidRPr="009B2389">
        <w:rPr>
          <w:rFonts w:cs="Tahoma"/>
          <w:color w:val="000000"/>
          <w:sz w:val="18"/>
          <w:lang w:val="ja-JP"/>
        </w:rPr>
        <w:t>となります。</w:t>
      </w:r>
      <w:r w:rsidRPr="009B2389">
        <w:rPr>
          <w:rFonts w:cs="Tahoma"/>
          <w:color w:val="000000"/>
          <w:sz w:val="18"/>
          <w:lang w:val="ja-JP" w:eastAsia="ja-JP"/>
        </w:rPr>
        <w:t xml:space="preserve">Windows Server 2012 Standard </w:t>
      </w:r>
      <w:r w:rsidRPr="009B2389">
        <w:rPr>
          <w:rFonts w:cs="Tahoma"/>
          <w:color w:val="000000"/>
          <w:sz w:val="18"/>
          <w:lang w:val="ja-JP" w:eastAsia="ja-JP"/>
        </w:rPr>
        <w:t>は、ライセンスごとに最大</w:t>
      </w:r>
      <w:r w:rsidRPr="009B2389">
        <w:rPr>
          <w:rFonts w:cs="Tahoma"/>
          <w:color w:val="000000"/>
          <w:sz w:val="18"/>
          <w:lang w:val="ja-JP" w:eastAsia="ja-JP"/>
        </w:rPr>
        <w:t xml:space="preserve"> 2 </w:t>
      </w:r>
      <w:r w:rsidRPr="009B2389">
        <w:rPr>
          <w:rFonts w:cs="Tahoma"/>
          <w:color w:val="000000"/>
          <w:sz w:val="18"/>
          <w:lang w:val="ja-JP" w:eastAsia="ja-JP"/>
        </w:rPr>
        <w:t>つの物理プロセッサにライセンスが割り当てられる新しいライセンス</w:t>
      </w:r>
      <w:r w:rsidRPr="009B2389">
        <w:rPr>
          <w:rFonts w:cs="Tahoma"/>
          <w:color w:val="000000"/>
          <w:sz w:val="18"/>
          <w:lang w:val="ja-JP" w:eastAsia="ja-JP"/>
        </w:rPr>
        <w:t xml:space="preserve"> </w:t>
      </w:r>
      <w:r w:rsidRPr="009B2389">
        <w:rPr>
          <w:rFonts w:cs="Tahoma"/>
          <w:color w:val="000000"/>
          <w:sz w:val="18"/>
          <w:lang w:val="ja-JP" w:eastAsia="ja-JP"/>
        </w:rPr>
        <w:t>モデルに基づいてライセンスされます。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9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日またはボリューム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w:t>
      </w:r>
      <w:r w:rsidRPr="009B2389">
        <w:rPr>
          <w:rFonts w:cs="Tahoma"/>
          <w:color w:val="000000"/>
          <w:sz w:val="18"/>
          <w:lang w:val="ja-JP" w:eastAsia="ja-JP"/>
        </w:rPr>
        <w:t xml:space="preserve"> Windows Server 2012 </w:t>
      </w:r>
      <w:r w:rsidRPr="009B2389">
        <w:rPr>
          <w:rFonts w:cs="Tahoma"/>
          <w:color w:val="000000"/>
          <w:sz w:val="18"/>
          <w:lang w:val="ja-JP" w:eastAsia="ja-JP"/>
        </w:rPr>
        <w:t>が最初にダウンロード可能になった時点のいずれか早い方の時点で</w:t>
      </w:r>
      <w:r w:rsidRPr="009B2389">
        <w:rPr>
          <w:rFonts w:cs="Tahoma"/>
          <w:color w:val="000000"/>
          <w:sz w:val="18"/>
          <w:lang w:val="ja-JP" w:eastAsia="ja-JP"/>
        </w:rPr>
        <w:t xml:space="preserve"> Windows Server 2008 R2 Standard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2012 </w:t>
      </w:r>
      <w:r w:rsidRPr="009B2389">
        <w:rPr>
          <w:rFonts w:cs="Tahoma"/>
          <w:color w:val="000000"/>
          <w:sz w:val="18"/>
          <w:lang w:val="ja-JP" w:eastAsia="ja-JP"/>
        </w:rPr>
        <w:t>Standard</w:t>
      </w:r>
      <w:r w:rsidRPr="009B2389">
        <w:rPr>
          <w:rFonts w:cs="Tahoma"/>
          <w:sz w:val="18"/>
          <w:lang w:val="ja-JP" w:eastAsia="ja-JP"/>
        </w:rPr>
        <w:t xml:space="preserve"> </w:t>
      </w:r>
      <w:r w:rsidRPr="009B2389">
        <w:rPr>
          <w:rFonts w:cs="Tahoma"/>
          <w:sz w:val="18"/>
          <w:lang w:val="ja-JP" w:eastAsia="ja-JP"/>
        </w:rPr>
        <w:t>ソフトウェアにアップグレードするか、</w:t>
      </w:r>
      <w:r w:rsidRPr="009B2389">
        <w:rPr>
          <w:rFonts w:cs="Tahoma"/>
          <w:color w:val="000000"/>
          <w:sz w:val="18"/>
          <w:lang w:val="ja-JP" w:eastAsia="ja-JP"/>
        </w:rPr>
        <w:t>Windows Server 2008 R2 Standard</w:t>
      </w:r>
      <w:r w:rsidRPr="009B2389">
        <w:rPr>
          <w:rFonts w:cs="Tahoma"/>
          <w:sz w:val="18"/>
          <w:lang w:val="ja-JP" w:eastAsia="ja-JP"/>
        </w:rPr>
        <w:t xml:space="preserve"> </w:t>
      </w:r>
      <w:r w:rsidRPr="009B2389">
        <w:rPr>
          <w:rFonts w:cs="Tahoma"/>
          <w:color w:val="000000"/>
          <w:sz w:val="18"/>
          <w:lang w:val="ja-JP" w:eastAsia="ja-JP"/>
        </w:rPr>
        <w:t>の代わりに</w:t>
      </w:r>
      <w:r w:rsidRPr="009B2389">
        <w:rPr>
          <w:rFonts w:cs="Tahoma"/>
          <w:sz w:val="18"/>
          <w:lang w:val="ja-JP" w:eastAsia="ja-JP"/>
        </w:rPr>
        <w:t xml:space="preserve"> Windows Server 2012 </w:t>
      </w:r>
      <w:r w:rsidRPr="009B2389">
        <w:rPr>
          <w:rFonts w:cs="Tahoma"/>
          <w:color w:val="000000"/>
          <w:sz w:val="18"/>
          <w:lang w:val="ja-JP" w:eastAsia="ja-JP"/>
        </w:rPr>
        <w:t>Standard</w:t>
      </w:r>
      <w:r w:rsidRPr="009B2389">
        <w:rPr>
          <w:rFonts w:cs="Tahoma"/>
          <w:sz w:val="18"/>
          <w:lang w:val="ja-JP" w:eastAsia="ja-JP"/>
        </w:rPr>
        <w:t xml:space="preserve"> </w:t>
      </w:r>
      <w:r w:rsidRPr="009B2389">
        <w:rPr>
          <w:rFonts w:cs="Tahoma"/>
          <w:sz w:val="18"/>
          <w:lang w:val="ja-JP" w:eastAsia="ja-JP"/>
        </w:rPr>
        <w:t>ソフトウェアを使用することができます。このアップグレードを容易にするために、お客様がお持ちの対象ライセンスごとに、お客様には、</w:t>
      </w:r>
      <w:r w:rsidRPr="009B2389">
        <w:rPr>
          <w:rFonts w:cs="Tahoma"/>
          <w:sz w:val="18"/>
          <w:lang w:val="ja-JP" w:eastAsia="ja-JP"/>
        </w:rPr>
        <w:t xml:space="preserve">Windows Server 2012 </w:t>
      </w:r>
      <w:r w:rsidRPr="009B2389">
        <w:rPr>
          <w:rFonts w:cs="Tahoma"/>
          <w:sz w:val="18"/>
          <w:lang w:val="ja-JP" w:eastAsia="ja-JP"/>
        </w:rPr>
        <w:t>の提供開始時に、以下のライセンスが付与されたと見なされます。</w:t>
      </w:r>
    </w:p>
    <w:p w:rsidR="00AE0489" w:rsidRPr="009B2389" w:rsidRDefault="00AE0489" w:rsidP="008716D0">
      <w:pPr>
        <w:ind w:left="720"/>
        <w:rPr>
          <w:rFonts w:cs="Tahoma"/>
          <w:lang w:eastAsia="ja-JP"/>
        </w:rPr>
      </w:pPr>
    </w:p>
    <w:p w:rsidR="00AE0489" w:rsidRPr="009B2389" w:rsidRDefault="00AE0489" w:rsidP="00E73698">
      <w:pPr>
        <w:numPr>
          <w:ilvl w:val="2"/>
          <w:numId w:val="61"/>
        </w:numPr>
        <w:ind w:left="1797" w:hanging="357"/>
        <w:contextualSpacing/>
        <w:rPr>
          <w:rFonts w:cs="Tahoma"/>
          <w:sz w:val="18"/>
        </w:rPr>
      </w:pPr>
      <w:r w:rsidRPr="009B2389">
        <w:rPr>
          <w:rFonts w:cs="Tahoma"/>
          <w:sz w:val="18"/>
          <w:lang w:val="ja-JP"/>
        </w:rPr>
        <w:t xml:space="preserve">Windows Server 2012 Standard </w:t>
      </w:r>
      <w:r w:rsidRPr="009B2389">
        <w:rPr>
          <w:rFonts w:cs="Tahoma"/>
          <w:sz w:val="18"/>
          <w:lang w:val="ja-JP"/>
        </w:rPr>
        <w:t>ライセンスを</w:t>
      </w:r>
      <w:r w:rsidRPr="009B2389">
        <w:rPr>
          <w:rFonts w:cs="Tahoma"/>
          <w:sz w:val="18"/>
          <w:lang w:val="ja-JP"/>
        </w:rPr>
        <w:t xml:space="preserve"> 1 </w:t>
      </w:r>
      <w:r w:rsidRPr="009B2389">
        <w:rPr>
          <w:rFonts w:cs="Tahoma"/>
          <w:sz w:val="18"/>
          <w:lang w:val="ja-JP"/>
        </w:rPr>
        <w:t>ライセンス、または</w:t>
      </w:r>
    </w:p>
    <w:p w:rsidR="00AE0489" w:rsidRPr="009B2389" w:rsidRDefault="00AE0489" w:rsidP="00E73698">
      <w:pPr>
        <w:numPr>
          <w:ilvl w:val="2"/>
          <w:numId w:val="61"/>
        </w:numPr>
        <w:ind w:left="1797" w:hanging="357"/>
        <w:contextualSpacing/>
        <w:rPr>
          <w:rFonts w:cs="Tahoma"/>
          <w:lang w:eastAsia="ja-JP"/>
        </w:rPr>
      </w:pPr>
      <w:r w:rsidRPr="009B2389">
        <w:rPr>
          <w:rFonts w:cs="Tahoma"/>
          <w:sz w:val="18"/>
          <w:lang w:val="ja-JP" w:eastAsia="ja-JP"/>
        </w:rPr>
        <w:t>対象ライセンスが割り当てられるサーバー上の物理プロセッサの実際の数が</w:t>
      </w:r>
      <w:r w:rsidRPr="009B2389">
        <w:rPr>
          <w:rFonts w:cs="Tahoma"/>
          <w:sz w:val="18"/>
          <w:lang w:val="ja-JP" w:eastAsia="ja-JP"/>
        </w:rPr>
        <w:t xml:space="preserve"> 2 </w:t>
      </w:r>
      <w:r w:rsidRPr="009B2389">
        <w:rPr>
          <w:rFonts w:cs="Tahoma"/>
          <w:sz w:val="18"/>
          <w:lang w:val="ja-JP" w:eastAsia="ja-JP"/>
        </w:rPr>
        <w:t>を超える場合は、</w:t>
      </w:r>
      <w:r w:rsidRPr="009B2389">
        <w:rPr>
          <w:rFonts w:cs="Tahoma"/>
          <w:sz w:val="18"/>
          <w:lang w:val="ja-JP" w:eastAsia="ja-JP"/>
        </w:rPr>
        <w:t xml:space="preserve">Windows Server 2012 Standard </w:t>
      </w:r>
      <w:r w:rsidRPr="009B2389">
        <w:rPr>
          <w:rFonts w:cs="Tahoma"/>
          <w:sz w:val="18"/>
          <w:lang w:val="ja-JP" w:eastAsia="ja-JP"/>
        </w:rPr>
        <w:t>ライセンスを</w:t>
      </w:r>
      <w:r w:rsidRPr="009B2389">
        <w:rPr>
          <w:rFonts w:cs="Tahoma"/>
          <w:sz w:val="18"/>
          <w:lang w:val="ja-JP" w:eastAsia="ja-JP"/>
        </w:rPr>
        <w:t xml:space="preserve"> 2 </w:t>
      </w:r>
      <w:r w:rsidRPr="009B2389">
        <w:rPr>
          <w:rFonts w:cs="Tahoma"/>
          <w:sz w:val="18"/>
          <w:lang w:val="ja-JP" w:eastAsia="ja-JP"/>
        </w:rPr>
        <w:t>ライセンス。</w:t>
      </w:r>
      <w:r w:rsidRPr="009B2389">
        <w:rPr>
          <w:rFonts w:cs="Tahoma"/>
          <w:sz w:val="18"/>
          <w:lang w:val="ja-JP" w:eastAsia="ja-JP"/>
        </w:rPr>
        <w:t>(</w:t>
      </w:r>
      <w:r w:rsidRPr="009B2389">
        <w:rPr>
          <w:rFonts w:cs="Tahoma"/>
          <w:sz w:val="18"/>
          <w:lang w:val="ja-JP" w:eastAsia="ja-JP"/>
        </w:rPr>
        <w:t>このような場合、お客様は、現行の契約に基づくソフトウェア</w:t>
      </w:r>
      <w:r w:rsidRPr="009B2389">
        <w:rPr>
          <w:rFonts w:cs="Tahoma"/>
          <w:sz w:val="18"/>
          <w:lang w:val="ja-JP" w:eastAsia="ja-JP"/>
        </w:rPr>
        <w:t xml:space="preserve"> </w:t>
      </w:r>
      <w:r w:rsidRPr="009B2389">
        <w:rPr>
          <w:rFonts w:cs="Tahoma"/>
          <w:sz w:val="18"/>
          <w:lang w:val="ja-JP" w:eastAsia="ja-JP"/>
        </w:rPr>
        <w:t>アシュアランスの満了前に、当該ソフトウェアをサポートする物理ハードウェアの構成の記録を、</w:t>
      </w:r>
      <w:r w:rsidRPr="009B2389">
        <w:rPr>
          <w:rFonts w:cs="Tahoma"/>
          <w:sz w:val="18"/>
          <w:lang w:val="ja-JP" w:eastAsia="ja-JP"/>
        </w:rPr>
        <w:t xml:space="preserve">Microsoft MAP </w:t>
      </w:r>
      <w:r w:rsidRPr="009B2389">
        <w:rPr>
          <w:rFonts w:cs="Tahoma"/>
          <w:sz w:val="18"/>
          <w:lang w:val="ja-JP" w:eastAsia="ja-JP"/>
        </w:rPr>
        <w:t>ツールまたは同等のソフトウェアを使用して作成する必要があります。このライセンスの付与は、サーバーごとに</w:t>
      </w:r>
      <w:r w:rsidRPr="009B2389">
        <w:rPr>
          <w:rFonts w:cs="Tahoma"/>
          <w:sz w:val="18"/>
          <w:lang w:val="ja-JP" w:eastAsia="ja-JP"/>
        </w:rPr>
        <w:t xml:space="preserve"> 1 </w:t>
      </w:r>
      <w:r w:rsidRPr="009B2389">
        <w:rPr>
          <w:rFonts w:cs="Tahoma"/>
          <w:sz w:val="18"/>
          <w:lang w:val="ja-JP" w:eastAsia="ja-JP"/>
        </w:rPr>
        <w:t>つの対象ライセンスについてのみ利用可能です</w:t>
      </w:r>
      <w:r w:rsidRPr="009B2389">
        <w:rPr>
          <w:rFonts w:cs="Tahoma"/>
          <w:sz w:val="18"/>
          <w:lang w:val="ja-JP" w:eastAsia="ja-JP"/>
        </w:rPr>
        <w:t>)</w:t>
      </w:r>
      <w:r w:rsidRPr="009B2389">
        <w:rPr>
          <w:rFonts w:cs="Tahoma"/>
          <w:sz w:val="18"/>
          <w:lang w:val="ja-JP" w:eastAsia="ja-JP"/>
        </w:rPr>
        <w:t>。</w:t>
      </w:r>
    </w:p>
    <w:p w:rsidR="00AE0489" w:rsidRPr="009B2389" w:rsidRDefault="00AE0489" w:rsidP="00991C75">
      <w:pPr>
        <w:tabs>
          <w:tab w:val="left" w:pos="2340"/>
        </w:tabs>
        <w:ind w:left="1077"/>
        <w:contextualSpacing/>
        <w:rPr>
          <w:rFonts w:cs="Tahoma"/>
          <w:lang w:eastAsia="ja-JP"/>
        </w:rPr>
      </w:pPr>
    </w:p>
    <w:p w:rsidR="00AE0489" w:rsidRPr="009B2389" w:rsidRDefault="00AE0489" w:rsidP="00E73698">
      <w:pPr>
        <w:numPr>
          <w:ilvl w:val="0"/>
          <w:numId w:val="48"/>
        </w:numPr>
        <w:ind w:left="1077" w:hanging="270"/>
        <w:contextualSpacing/>
        <w:rPr>
          <w:rFonts w:cs="Tahoma"/>
          <w:sz w:val="18"/>
          <w:lang w:val="ja-JP" w:eastAsia="ja-JP"/>
        </w:rPr>
      </w:pPr>
      <w:r w:rsidRPr="009B2389">
        <w:rPr>
          <w:rFonts w:cs="Tahoma"/>
          <w:sz w:val="18"/>
          <w:lang w:val="ja-JP" w:eastAsia="ja-JP"/>
        </w:rPr>
        <w:t>本件を通じて付与されたライセンスにはソフトウェア</w:t>
      </w:r>
      <w:r w:rsidRPr="009B2389">
        <w:rPr>
          <w:rFonts w:cs="Tahoma"/>
          <w:sz w:val="18"/>
          <w:lang w:val="ja-JP" w:eastAsia="ja-JP"/>
        </w:rPr>
        <w:t xml:space="preserve"> </w:t>
      </w:r>
      <w:r w:rsidRPr="009B2389">
        <w:rPr>
          <w:rFonts w:cs="Tahoma"/>
          <w:sz w:val="18"/>
          <w:lang w:val="ja-JP" w:eastAsia="ja-JP"/>
        </w:rPr>
        <w:t>アシュアランスが含まれています。かかるソフトウェア</w:t>
      </w:r>
      <w:r w:rsidRPr="009B2389">
        <w:rPr>
          <w:rFonts w:cs="Tahoma"/>
          <w:sz w:val="18"/>
          <w:lang w:val="ja-JP" w:eastAsia="ja-JP"/>
        </w:rPr>
        <w:t xml:space="preserve"> </w:t>
      </w:r>
      <w:r w:rsidRPr="009B2389">
        <w:rPr>
          <w:rFonts w:cs="Tahoma"/>
          <w:sz w:val="18"/>
          <w:lang w:val="ja-JP" w:eastAsia="ja-JP"/>
        </w:rPr>
        <w:t>アシュアランスは、対象ライセンスの満了と共に終了します。</w:t>
      </w:r>
    </w:p>
    <w:p w:rsidR="00AE0489" w:rsidRPr="009B2389" w:rsidRDefault="00AE0489" w:rsidP="00E73698">
      <w:pPr>
        <w:numPr>
          <w:ilvl w:val="0"/>
          <w:numId w:val="48"/>
        </w:numPr>
        <w:ind w:left="1077" w:hanging="270"/>
        <w:contextualSpacing/>
        <w:rPr>
          <w:rFonts w:cs="Tahoma"/>
          <w:sz w:val="18"/>
          <w:lang w:val="ja-JP" w:eastAsia="ja-JP"/>
        </w:rPr>
      </w:pPr>
      <w:r w:rsidRPr="009B238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E73698">
      <w:pPr>
        <w:numPr>
          <w:ilvl w:val="0"/>
          <w:numId w:val="48"/>
        </w:numPr>
        <w:ind w:left="1077" w:hanging="270"/>
        <w:contextualSpacing/>
        <w:rPr>
          <w:rFonts w:cs="Tahoma"/>
          <w:sz w:val="18"/>
          <w:lang w:val="ja-JP" w:eastAsia="ja-JP"/>
        </w:rPr>
      </w:pPr>
      <w:r w:rsidRPr="009B2389">
        <w:rPr>
          <w:rFonts w:cs="Tahoma"/>
          <w:sz w:val="18"/>
          <w:lang w:val="ja-JP" w:eastAsia="ja-JP"/>
        </w:rPr>
        <w:t>本件に基づく</w:t>
      </w:r>
      <w:r w:rsidRPr="009B2389">
        <w:rPr>
          <w:rFonts w:cs="Tahoma"/>
          <w:sz w:val="18"/>
          <w:lang w:val="ja-JP" w:eastAsia="ja-JP"/>
        </w:rPr>
        <w:t xml:space="preserve"> Windows Server 2012 Standard </w:t>
      </w:r>
      <w:r w:rsidRPr="009B2389">
        <w:rPr>
          <w:rFonts w:cs="Tahoma"/>
          <w:sz w:val="18"/>
          <w:lang w:val="ja-JP" w:eastAsia="ja-JP"/>
        </w:rPr>
        <w:t>へのアップグレード時に、お客様の既存の</w:t>
      </w:r>
      <w:r w:rsidRPr="009B2389">
        <w:rPr>
          <w:rFonts w:cs="Tahoma"/>
          <w:sz w:val="18"/>
          <w:lang w:val="ja-JP" w:eastAsia="ja-JP"/>
        </w:rPr>
        <w:t xml:space="preserve"> Windows Server 2008 R2 Standard </w:t>
      </w:r>
      <w:r w:rsidRPr="009B2389">
        <w:rPr>
          <w:rFonts w:cs="Tahoma"/>
          <w:sz w:val="18"/>
          <w:lang w:val="ja-JP" w:eastAsia="ja-JP"/>
        </w:rPr>
        <w:t>対象ライセンスは無効になります。</w:t>
      </w:r>
    </w:p>
    <w:p w:rsidR="00AE0489" w:rsidRPr="009B2389" w:rsidRDefault="00AE0489" w:rsidP="00E73698">
      <w:pPr>
        <w:numPr>
          <w:ilvl w:val="0"/>
          <w:numId w:val="48"/>
        </w:numPr>
        <w:ind w:left="1077" w:hanging="270"/>
        <w:contextualSpacing/>
        <w:rPr>
          <w:rFonts w:cs="Tahoma"/>
          <w:sz w:val="18"/>
          <w:lang w:val="ja-JP" w:eastAsia="ja-JP"/>
        </w:rPr>
      </w:pPr>
      <w:r w:rsidRPr="009B2389">
        <w:rPr>
          <w:rFonts w:cs="Tahoma"/>
          <w:sz w:val="18"/>
          <w:lang w:val="ja-JP" w:eastAsia="ja-JP"/>
        </w:rPr>
        <w:t>Enterprise</w:t>
      </w:r>
      <w:r w:rsidRPr="009B2389">
        <w:rPr>
          <w:rFonts w:cs="Tahoma"/>
          <w:sz w:val="18"/>
          <w:lang w:val="ja-JP" w:eastAsia="ja-JP"/>
        </w:rPr>
        <w:t>、</w:t>
      </w:r>
      <w:r w:rsidRPr="009B2389">
        <w:rPr>
          <w:rFonts w:cs="Tahoma"/>
          <w:sz w:val="18"/>
          <w:lang w:val="ja-JP" w:eastAsia="ja-JP"/>
        </w:rPr>
        <w:t>Enterprise Subscription</w:t>
      </w:r>
      <w:r w:rsidRPr="009B2389">
        <w:rPr>
          <w:rFonts w:cs="Tahoma"/>
          <w:sz w:val="18"/>
          <w:lang w:val="ja-JP" w:eastAsia="ja-JP"/>
        </w:rPr>
        <w:t>、</w:t>
      </w:r>
      <w:r w:rsidRPr="009B2389">
        <w:rPr>
          <w:rFonts w:cs="Tahoma"/>
          <w:sz w:val="18"/>
          <w:lang w:val="ja-JP" w:eastAsia="ja-JP"/>
        </w:rPr>
        <w:t>Open Value Subscription</w:t>
      </w:r>
      <w:r w:rsidRPr="009B2389">
        <w:rPr>
          <w:rFonts w:cs="Tahoma"/>
          <w:sz w:val="18"/>
          <w:lang w:val="ja-JP" w:eastAsia="ja-JP"/>
        </w:rPr>
        <w:t>、または</w:t>
      </w:r>
      <w:r w:rsidRPr="009B2389">
        <w:rPr>
          <w:rFonts w:cs="Tahoma"/>
          <w:sz w:val="18"/>
          <w:lang w:val="ja-JP" w:eastAsia="ja-JP"/>
        </w:rPr>
        <w:t xml:space="preserve"> EES </w:t>
      </w:r>
      <w:r w:rsidRPr="009B2389">
        <w:rPr>
          <w:rFonts w:cs="Tahoma"/>
          <w:sz w:val="18"/>
          <w:lang w:val="ja-JP" w:eastAsia="ja-JP"/>
        </w:rPr>
        <w:t>のお客様の定期的な補正発注プロセスの一環として、同じ加入契約条件の下で取得された</w:t>
      </w:r>
      <w:r w:rsidRPr="009B2389">
        <w:rPr>
          <w:rFonts w:cs="Tahoma"/>
          <w:sz w:val="18"/>
          <w:lang w:val="ja-JP" w:eastAsia="ja-JP"/>
        </w:rPr>
        <w:t xml:space="preserve"> Windows Server 2008 R2 Standard </w:t>
      </w:r>
      <w:r w:rsidRPr="009B2389">
        <w:rPr>
          <w:rFonts w:cs="Tahoma"/>
          <w:sz w:val="18"/>
          <w:lang w:val="ja-JP" w:eastAsia="ja-JP"/>
        </w:rPr>
        <w:t>ライセンスも、上記のライセンス付与のための対象ライセンスになります。</w:t>
      </w:r>
    </w:p>
    <w:p w:rsidR="00AE0489" w:rsidRPr="009B2389" w:rsidRDefault="00AE0489" w:rsidP="00E73698">
      <w:pPr>
        <w:numPr>
          <w:ilvl w:val="0"/>
          <w:numId w:val="48"/>
        </w:numPr>
        <w:ind w:left="1077" w:hanging="270"/>
        <w:contextualSpacing/>
        <w:rPr>
          <w:rFonts w:cs="Tahoma"/>
          <w:sz w:val="18"/>
          <w:lang w:eastAsia="ja-JP"/>
        </w:rPr>
      </w:pPr>
      <w:r w:rsidRPr="009B2389">
        <w:rPr>
          <w:rFonts w:cs="Tahoma"/>
          <w:sz w:val="18"/>
          <w:lang w:val="ja-JP" w:eastAsia="ja-JP"/>
        </w:rPr>
        <w:t xml:space="preserve">Windows Server 2012 Standard </w:t>
      </w:r>
      <w:r w:rsidRPr="009B2389">
        <w:rPr>
          <w:rFonts w:cs="Tahoma"/>
          <w:sz w:val="18"/>
          <w:lang w:val="ja-JP" w:eastAsia="ja-JP"/>
        </w:rPr>
        <w:t>ライセンスの付与および当該バージョンへのアップグレードにかかわらず、対象ライセン</w:t>
      </w:r>
      <w:r w:rsidRPr="009B2389">
        <w:rPr>
          <w:rFonts w:cs="Tahoma"/>
          <w:b/>
          <w:color w:val="000000"/>
          <w:sz w:val="18"/>
          <w:lang w:val="ja-JP" w:eastAsia="ja-JP"/>
        </w:rPr>
        <w:t>ス</w:t>
      </w:r>
      <w:r w:rsidRPr="009B2389">
        <w:rPr>
          <w:rFonts w:cs="Tahoma"/>
          <w:color w:val="000000"/>
          <w:sz w:val="18"/>
          <w:lang w:val="ja-JP" w:eastAsia="ja-JP"/>
        </w:rPr>
        <w:t>およびソフトウェア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アシュアランスについて支払うべき金額の支払義務は、引き続き完全な効力を有します。</w:t>
      </w:r>
    </w:p>
    <w:p w:rsidR="00AE0489" w:rsidRDefault="00AE0489" w:rsidP="008716D0">
      <w:pPr>
        <w:pStyle w:val="EndnoteText"/>
        <w:rPr>
          <w:lang w:val="en-US" w:eastAsia="ja-JP"/>
        </w:rPr>
      </w:pPr>
    </w:p>
    <w:p w:rsidR="00AE0489" w:rsidRPr="009B2389" w:rsidRDefault="00AE0489" w:rsidP="008716D0">
      <w:pPr>
        <w:pStyle w:val="EndnoteText"/>
        <w:rPr>
          <w:lang w:val="en-US" w:eastAsia="ja-JP"/>
        </w:rPr>
      </w:pPr>
    </w:p>
    <w:p w:rsidR="00AE0489" w:rsidRPr="009B2389" w:rsidRDefault="00AE0489" w:rsidP="008716D0">
      <w:pPr>
        <w:pStyle w:val="EndnoteText"/>
        <w:rPr>
          <w:b/>
          <w:sz w:val="18"/>
          <w:szCs w:val="24"/>
          <w:lang w:val="en-US" w:eastAsia="ja-JP"/>
        </w:rPr>
      </w:pPr>
      <w:r w:rsidRPr="009B2389">
        <w:rPr>
          <w:b/>
          <w:sz w:val="18"/>
          <w:szCs w:val="24"/>
          <w:lang w:val="en-US"/>
        </w:rPr>
        <w:t>Windows Server 2012 Standard</w:t>
      </w:r>
    </w:p>
    <w:p w:rsidR="00AE0489" w:rsidRPr="0000411C" w:rsidRDefault="00AE0489" w:rsidP="008716D0">
      <w:pPr>
        <w:pStyle w:val="EndnoteText"/>
        <w:rPr>
          <w:sz w:val="18"/>
          <w:szCs w:val="24"/>
          <w:lang w:val="en-US" w:eastAsia="ja-JP"/>
        </w:rPr>
      </w:pPr>
      <w:r w:rsidRPr="009B2389">
        <w:rPr>
          <w:sz w:val="18"/>
          <w:szCs w:val="24"/>
        </w:rPr>
        <w:t>お客様は、</w:t>
      </w:r>
      <w:r w:rsidRPr="009B2389">
        <w:rPr>
          <w:sz w:val="18"/>
          <w:szCs w:val="24"/>
          <w:lang w:val="en-US" w:eastAsia="ja-JP"/>
        </w:rPr>
        <w:t>お客様が</w:t>
      </w:r>
      <w:r w:rsidRPr="009B2389">
        <w:rPr>
          <w:sz w:val="18"/>
          <w:szCs w:val="24"/>
        </w:rPr>
        <w:t>ライセンスを取得したサーバー上のいずれかの</w:t>
      </w:r>
      <w:r w:rsidRPr="009B2389">
        <w:rPr>
          <w:sz w:val="18"/>
          <w:szCs w:val="24"/>
          <w:lang w:val="en-US"/>
        </w:rPr>
        <w:t xml:space="preserve"> OSE </w:t>
      </w:r>
      <w:r w:rsidRPr="009B2389">
        <w:rPr>
          <w:sz w:val="18"/>
          <w:szCs w:val="24"/>
        </w:rPr>
        <w:t>で、</w:t>
      </w:r>
      <w:r w:rsidRPr="009B2389">
        <w:rPr>
          <w:sz w:val="18"/>
          <w:szCs w:val="24"/>
          <w:lang w:val="en-US"/>
        </w:rPr>
        <w:t xml:space="preserve">Windows Server 2012 Standard </w:t>
      </w:r>
      <w:r w:rsidRPr="009B2389">
        <w:rPr>
          <w:sz w:val="18"/>
          <w:szCs w:val="24"/>
        </w:rPr>
        <w:t>の代わりに</w:t>
      </w:r>
      <w:r w:rsidRPr="009B2389">
        <w:rPr>
          <w:sz w:val="18"/>
          <w:szCs w:val="24"/>
          <w:lang w:val="en-US"/>
        </w:rPr>
        <w:t xml:space="preserve"> Windows Server Enterprise</w:t>
      </w:r>
      <w:r w:rsidRPr="009B2389">
        <w:rPr>
          <w:sz w:val="18"/>
          <w:szCs w:val="24"/>
        </w:rPr>
        <w:t>、</w:t>
      </w:r>
      <w:r w:rsidRPr="009B2389">
        <w:rPr>
          <w:sz w:val="18"/>
          <w:szCs w:val="24"/>
          <w:lang w:val="en-US"/>
        </w:rPr>
        <w:t>Standard</w:t>
      </w:r>
      <w:r w:rsidRPr="009B2389">
        <w:rPr>
          <w:sz w:val="18"/>
          <w:szCs w:val="24"/>
        </w:rPr>
        <w:t>、または</w:t>
      </w:r>
      <w:r w:rsidRPr="009B2389">
        <w:rPr>
          <w:sz w:val="18"/>
          <w:szCs w:val="24"/>
          <w:lang w:val="en-US"/>
        </w:rPr>
        <w:t xml:space="preserve"> Essentials (</w:t>
      </w:r>
      <w:r w:rsidRPr="009B2389">
        <w:rPr>
          <w:sz w:val="18"/>
          <w:szCs w:val="24"/>
        </w:rPr>
        <w:t>同一バージョンまたは旧バージョン</w:t>
      </w:r>
      <w:r w:rsidRPr="009B2389">
        <w:rPr>
          <w:sz w:val="18"/>
          <w:szCs w:val="24"/>
          <w:lang w:val="en-US"/>
        </w:rPr>
        <w:t xml:space="preserve">) </w:t>
      </w:r>
      <w:r w:rsidRPr="009B2389">
        <w:rPr>
          <w:sz w:val="18"/>
          <w:szCs w:val="24"/>
        </w:rPr>
        <w:t>のインスタンスを実行することができます。</w:t>
      </w:r>
    </w:p>
    <w:p w:rsidR="00AE0489" w:rsidRPr="009B2389" w:rsidRDefault="00AE0489" w:rsidP="008716D0">
      <w:pPr>
        <w:pStyle w:val="EndnoteText"/>
        <w:rPr>
          <w:lang w:val="en-US" w:eastAsia="ja-JP"/>
        </w:rPr>
      </w:pPr>
    </w:p>
  </w:endnote>
  <w:endnote w:id="111">
    <w:p w:rsidR="00AE0489" w:rsidRPr="009B2389" w:rsidRDefault="00AE0489" w:rsidP="00B35696">
      <w:pPr>
        <w:pStyle w:val="EndnoteText"/>
        <w:ind w:left="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8701C"/>
          <w:sz w:val="22"/>
          <w:szCs w:val="22"/>
          <w:lang w:val="en-US"/>
        </w:rPr>
        <w:t>Windows Small Business Server (SBS) 2008 Premium</w:t>
      </w:r>
    </w:p>
    <w:p w:rsidR="00AE0489" w:rsidRPr="009B2389" w:rsidRDefault="00AE0489" w:rsidP="00B35696">
      <w:pPr>
        <w:pStyle w:val="EndnoteText"/>
        <w:rPr>
          <w:lang w:val="en-US" w:eastAsia="ja-JP"/>
        </w:rPr>
      </w:pPr>
    </w:p>
    <w:p w:rsidR="00AE0489" w:rsidRPr="009B2389" w:rsidRDefault="00AE0489" w:rsidP="00B35696">
      <w:pPr>
        <w:ind w:left="720"/>
        <w:rPr>
          <w:rFonts w:cs="Tahoma"/>
          <w:lang w:eastAsia="ja-JP"/>
        </w:rPr>
      </w:pPr>
      <w:r w:rsidRPr="009B2389">
        <w:rPr>
          <w:rFonts w:cs="Tahoma"/>
          <w:sz w:val="18"/>
          <w:szCs w:val="24"/>
          <w:lang w:val="ja-JP" w:eastAsia="ja-JP"/>
        </w:rPr>
        <w:t xml:space="preserve">2011 </w:t>
      </w:r>
      <w:r w:rsidRPr="009B2389">
        <w:rPr>
          <w:rFonts w:cs="Tahoma"/>
          <w:sz w:val="18"/>
          <w:szCs w:val="24"/>
          <w:lang w:val="ja-JP" w:eastAsia="ja-JP"/>
        </w:rPr>
        <w:t>年</w:t>
      </w:r>
      <w:r w:rsidRPr="009B2389">
        <w:rPr>
          <w:rFonts w:cs="Tahoma"/>
          <w:sz w:val="18"/>
          <w:szCs w:val="24"/>
          <w:lang w:val="ja-JP" w:eastAsia="ja-JP"/>
        </w:rPr>
        <w:t xml:space="preserve"> 1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日の時点で</w:t>
      </w:r>
      <w:r w:rsidRPr="009B2389">
        <w:rPr>
          <w:rFonts w:cs="Tahoma"/>
          <w:sz w:val="18"/>
          <w:szCs w:val="24"/>
          <w:lang w:val="ja-JP" w:eastAsia="ja-JP"/>
        </w:rPr>
        <w:t xml:space="preserve"> SBS 2008 Premium </w:t>
      </w:r>
      <w:r w:rsidRPr="009B2389">
        <w:rPr>
          <w:rFonts w:cs="Tahoma"/>
          <w:sz w:val="18"/>
          <w:szCs w:val="24"/>
          <w:lang w:val="ja-JP" w:eastAsia="ja-JP"/>
        </w:rPr>
        <w:t>ライセンスの有効なソフトウェア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アシュアランスをお持ちのお客様は、</w:t>
      </w:r>
      <w:r w:rsidRPr="009B2389">
        <w:rPr>
          <w:rFonts w:cs="Tahoma"/>
          <w:sz w:val="18"/>
          <w:szCs w:val="24"/>
          <w:lang w:val="ja-JP" w:eastAsia="ja-JP"/>
        </w:rPr>
        <w:t xml:space="preserve">SBS 2011 Standard </w:t>
      </w:r>
      <w:r w:rsidRPr="009B2389">
        <w:rPr>
          <w:rFonts w:cs="Tahoma"/>
          <w:sz w:val="18"/>
          <w:szCs w:val="24"/>
          <w:lang w:val="ja-JP" w:eastAsia="ja-JP"/>
        </w:rPr>
        <w:t>および</w:t>
      </w:r>
      <w:r w:rsidRPr="009B2389">
        <w:rPr>
          <w:rFonts w:cs="Tahoma"/>
          <w:sz w:val="18"/>
          <w:szCs w:val="24"/>
          <w:lang w:val="ja-JP" w:eastAsia="ja-JP"/>
        </w:rPr>
        <w:t xml:space="preserve"> SBS 2011 Premium Add-on </w:t>
      </w:r>
      <w:r w:rsidRPr="009B2389">
        <w:rPr>
          <w:rFonts w:cs="Tahoma"/>
          <w:sz w:val="18"/>
          <w:szCs w:val="24"/>
          <w:lang w:val="ja-JP" w:eastAsia="ja-JP"/>
        </w:rPr>
        <w:t>ソフトウェア</w:t>
      </w:r>
      <w:r w:rsidRPr="009B2389">
        <w:rPr>
          <w:rFonts w:cs="Tahoma"/>
          <w:sz w:val="18"/>
          <w:szCs w:val="24"/>
          <w:lang w:val="ja-JP" w:eastAsia="ja-JP"/>
        </w:rPr>
        <w:t xml:space="preserve"> (</w:t>
      </w:r>
      <w:r w:rsidRPr="009B2389">
        <w:rPr>
          <w:rFonts w:cs="Tahoma"/>
          <w:sz w:val="18"/>
          <w:szCs w:val="24"/>
          <w:lang w:val="ja-JP" w:eastAsia="ja-JP"/>
        </w:rPr>
        <w:t>または、ソフトウェア</w:t>
      </w:r>
      <w:r w:rsidRPr="009B2389">
        <w:rPr>
          <w:rFonts w:cs="Tahoma"/>
          <w:sz w:val="18"/>
          <w:szCs w:val="24"/>
          <w:lang w:val="ja-JP" w:eastAsia="ja-JP"/>
        </w:rPr>
        <w:t xml:space="preserve"> </w:t>
      </w:r>
      <w:r w:rsidRPr="009B2389">
        <w:rPr>
          <w:rFonts w:cs="Tahoma"/>
          <w:sz w:val="18"/>
          <w:szCs w:val="24"/>
          <w:lang w:val="ja-JP" w:eastAsia="ja-JP"/>
        </w:rPr>
        <w:t>アシュアランスの有効期間中に利用可能になる当該ソフトウェアのそれ以降のバージョン</w:t>
      </w:r>
      <w:r w:rsidRPr="009B2389">
        <w:rPr>
          <w:rFonts w:cs="Tahoma"/>
          <w:sz w:val="18"/>
          <w:szCs w:val="24"/>
          <w:lang w:val="ja-JP" w:eastAsia="ja-JP"/>
        </w:rPr>
        <w:t xml:space="preserve">) </w:t>
      </w:r>
      <w:r w:rsidRPr="009B2389">
        <w:rPr>
          <w:rFonts w:cs="Tahoma"/>
          <w:sz w:val="18"/>
          <w:szCs w:val="24"/>
          <w:lang w:val="ja-JP" w:eastAsia="ja-JP"/>
        </w:rPr>
        <w:t>にアップグレードして、</w:t>
      </w:r>
      <w:r w:rsidRPr="009B2389">
        <w:rPr>
          <w:rFonts w:cs="Tahoma"/>
          <w:sz w:val="18"/>
          <w:szCs w:val="24"/>
          <w:lang w:val="ja-JP" w:eastAsia="ja-JP"/>
        </w:rPr>
        <w:t xml:space="preserve">SBS 2008 Premium </w:t>
      </w:r>
      <w:r w:rsidRPr="009B2389">
        <w:rPr>
          <w:rFonts w:cs="Tahoma"/>
          <w:sz w:val="18"/>
          <w:szCs w:val="24"/>
          <w:lang w:val="ja-JP" w:eastAsia="ja-JP"/>
        </w:rPr>
        <w:t>ソフトウェアの代わりに使用することができます。お客様は、</w:t>
      </w:r>
      <w:r w:rsidRPr="009B2389">
        <w:rPr>
          <w:rFonts w:cs="Tahoma"/>
          <w:sz w:val="18"/>
          <w:szCs w:val="24"/>
          <w:lang w:val="ja-JP" w:eastAsia="ja-JP"/>
        </w:rPr>
        <w:t xml:space="preserve">2011 </w:t>
      </w:r>
      <w:r w:rsidRPr="009B2389">
        <w:rPr>
          <w:rFonts w:cs="Tahoma"/>
          <w:sz w:val="18"/>
          <w:szCs w:val="24"/>
          <w:lang w:val="ja-JP" w:eastAsia="ja-JP"/>
        </w:rPr>
        <w:t>年</w:t>
      </w:r>
      <w:r w:rsidRPr="009B2389">
        <w:rPr>
          <w:rFonts w:cs="Tahoma"/>
          <w:sz w:val="18"/>
          <w:szCs w:val="24"/>
          <w:lang w:val="ja-JP" w:eastAsia="ja-JP"/>
        </w:rPr>
        <w:t xml:space="preserve"> 1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日の時点でお客様がお持ちの対象となる</w:t>
      </w:r>
      <w:r w:rsidRPr="009B2389">
        <w:rPr>
          <w:rFonts w:cs="Tahoma"/>
          <w:sz w:val="18"/>
          <w:szCs w:val="24"/>
          <w:lang w:val="ja-JP" w:eastAsia="ja-JP"/>
        </w:rPr>
        <w:t xml:space="preserve"> SBS 2008 Premium </w:t>
      </w:r>
      <w:r w:rsidRPr="009B2389">
        <w:rPr>
          <w:rFonts w:cs="Tahoma"/>
          <w:sz w:val="18"/>
          <w:szCs w:val="24"/>
          <w:lang w:val="ja-JP" w:eastAsia="ja-JP"/>
        </w:rPr>
        <w:t>ライセンスごとに、有効なソフトウェア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アシュアランス付きの</w:t>
      </w:r>
      <w:r w:rsidRPr="009B2389">
        <w:rPr>
          <w:rFonts w:cs="Tahoma"/>
          <w:sz w:val="18"/>
          <w:szCs w:val="24"/>
          <w:lang w:val="ja-JP" w:eastAsia="ja-JP"/>
        </w:rPr>
        <w:t xml:space="preserve"> SBS 2011 Standard </w:t>
      </w:r>
      <w:r w:rsidRPr="009B2389">
        <w:rPr>
          <w:rFonts w:cs="Tahoma"/>
          <w:sz w:val="18"/>
          <w:szCs w:val="24"/>
          <w:lang w:val="ja-JP" w:eastAsia="ja-JP"/>
        </w:rPr>
        <w:t>および</w:t>
      </w:r>
      <w:r w:rsidRPr="009B2389">
        <w:rPr>
          <w:rFonts w:cs="Tahoma"/>
          <w:sz w:val="18"/>
          <w:szCs w:val="24"/>
          <w:lang w:val="ja-JP" w:eastAsia="ja-JP"/>
        </w:rPr>
        <w:t xml:space="preserve"> SBS 2011 Premium Add-on </w:t>
      </w:r>
      <w:r w:rsidRPr="009B2389">
        <w:rPr>
          <w:rFonts w:cs="Tahoma"/>
          <w:sz w:val="18"/>
          <w:szCs w:val="24"/>
          <w:lang w:val="ja-JP" w:eastAsia="ja-JP"/>
        </w:rPr>
        <w:t>のライセンスをそれぞれ</w:t>
      </w:r>
      <w:r w:rsidRPr="009B2389">
        <w:rPr>
          <w:rFonts w:cs="Tahoma"/>
          <w:sz w:val="18"/>
          <w:szCs w:val="24"/>
          <w:lang w:val="ja-JP" w:eastAsia="ja-JP"/>
        </w:rPr>
        <w:t xml:space="preserve"> 1 </w:t>
      </w:r>
      <w:r w:rsidRPr="009B2389">
        <w:rPr>
          <w:rFonts w:cs="Tahoma"/>
          <w:sz w:val="18"/>
          <w:szCs w:val="24"/>
          <w:lang w:val="ja-JP" w:eastAsia="ja-JP"/>
        </w:rPr>
        <w:t>つ保有しているものと見なされます。</w:t>
      </w:r>
    </w:p>
    <w:p w:rsidR="00AE0489" w:rsidRPr="009B2389" w:rsidRDefault="00AE0489" w:rsidP="00B35696">
      <w:pPr>
        <w:ind w:left="900"/>
        <w:rPr>
          <w:rFonts w:cs="Tahoma"/>
          <w:lang w:eastAsia="ja-JP"/>
        </w:rPr>
      </w:pPr>
    </w:p>
    <w:p w:rsidR="00AE0489" w:rsidRPr="009B2389" w:rsidRDefault="00AE0489" w:rsidP="00B35696">
      <w:pPr>
        <w:ind w:left="720"/>
        <w:rPr>
          <w:rFonts w:cs="Tahoma"/>
          <w:lang w:eastAsia="ja-JP"/>
        </w:rPr>
      </w:pPr>
      <w:r w:rsidRPr="009B2389">
        <w:rPr>
          <w:rFonts w:cs="Tahoma"/>
          <w:sz w:val="18"/>
          <w:szCs w:val="24"/>
          <w:lang w:val="ja-JP" w:eastAsia="ja-JP"/>
        </w:rPr>
        <w:t xml:space="preserve">2011 </w:t>
      </w:r>
      <w:r w:rsidRPr="009B2389">
        <w:rPr>
          <w:rFonts w:cs="Tahoma"/>
          <w:sz w:val="18"/>
          <w:szCs w:val="24"/>
          <w:lang w:val="ja-JP" w:eastAsia="ja-JP"/>
        </w:rPr>
        <w:t>年</w:t>
      </w:r>
      <w:r w:rsidRPr="009B2389">
        <w:rPr>
          <w:rFonts w:cs="Tahoma"/>
          <w:sz w:val="18"/>
          <w:szCs w:val="24"/>
          <w:lang w:val="ja-JP" w:eastAsia="ja-JP"/>
        </w:rPr>
        <w:t xml:space="preserve"> 1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日の時点で</w:t>
      </w:r>
      <w:r w:rsidRPr="009B2389">
        <w:rPr>
          <w:rFonts w:cs="Tahoma"/>
          <w:sz w:val="18"/>
          <w:szCs w:val="24"/>
          <w:lang w:val="ja-JP" w:eastAsia="ja-JP"/>
        </w:rPr>
        <w:t xml:space="preserve"> SBS 2008 CAL Suite for Premium Users and Devices </w:t>
      </w:r>
      <w:r w:rsidRPr="009B2389">
        <w:rPr>
          <w:rFonts w:cs="Tahoma"/>
          <w:sz w:val="18"/>
          <w:szCs w:val="24"/>
          <w:lang w:val="ja-JP" w:eastAsia="ja-JP"/>
        </w:rPr>
        <w:t>の有効なソフトウェア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アシュアランスをお持ちのお客様は、</w:t>
      </w:r>
      <w:r w:rsidRPr="009B2389">
        <w:rPr>
          <w:rFonts w:cs="Tahoma"/>
          <w:sz w:val="18"/>
          <w:szCs w:val="24"/>
          <w:lang w:val="ja-JP" w:eastAsia="ja-JP"/>
        </w:rPr>
        <w:t xml:space="preserve">SBS 2011 Standard </w:t>
      </w:r>
      <w:r w:rsidRPr="009B2389">
        <w:rPr>
          <w:rFonts w:cs="Tahoma"/>
          <w:sz w:val="18"/>
          <w:szCs w:val="24"/>
          <w:lang w:val="ja-JP" w:eastAsia="ja-JP"/>
        </w:rPr>
        <w:t>および</w:t>
      </w:r>
      <w:r w:rsidRPr="009B2389">
        <w:rPr>
          <w:rFonts w:cs="Tahoma"/>
          <w:sz w:val="18"/>
          <w:szCs w:val="24"/>
          <w:lang w:val="ja-JP" w:eastAsia="ja-JP"/>
        </w:rPr>
        <w:t xml:space="preserve"> SBS 2011 Premium Add-on </w:t>
      </w:r>
      <w:r w:rsidRPr="009B2389">
        <w:rPr>
          <w:rFonts w:cs="Tahoma"/>
          <w:sz w:val="18"/>
          <w:szCs w:val="24"/>
          <w:lang w:val="ja-JP" w:eastAsia="ja-JP"/>
        </w:rPr>
        <w:t>ソフトウェア</w:t>
      </w:r>
      <w:r w:rsidRPr="009B2389">
        <w:rPr>
          <w:rFonts w:cs="Tahoma"/>
          <w:sz w:val="18"/>
          <w:szCs w:val="24"/>
          <w:lang w:val="ja-JP" w:eastAsia="ja-JP"/>
        </w:rPr>
        <w:t xml:space="preserve"> (</w:t>
      </w:r>
      <w:r w:rsidRPr="009B2389">
        <w:rPr>
          <w:rFonts w:cs="Tahoma"/>
          <w:sz w:val="18"/>
          <w:szCs w:val="24"/>
          <w:lang w:val="ja-JP" w:eastAsia="ja-JP"/>
        </w:rPr>
        <w:t>およびソフトウェア</w:t>
      </w:r>
      <w:r w:rsidRPr="009B2389">
        <w:rPr>
          <w:rFonts w:cs="Tahoma"/>
          <w:sz w:val="18"/>
          <w:szCs w:val="24"/>
          <w:lang w:val="ja-JP" w:eastAsia="ja-JP"/>
        </w:rPr>
        <w:t xml:space="preserve"> </w:t>
      </w:r>
      <w:r w:rsidRPr="009B2389">
        <w:rPr>
          <w:rFonts w:cs="Tahoma"/>
          <w:sz w:val="18"/>
          <w:szCs w:val="24"/>
          <w:lang w:val="ja-JP" w:eastAsia="ja-JP"/>
        </w:rPr>
        <w:t>アシュアランスの有効期間中に利用可能になる当該ソフトウェアのそれ以降のバージョン</w:t>
      </w:r>
      <w:r w:rsidRPr="009B2389">
        <w:rPr>
          <w:rFonts w:cs="Tahoma"/>
          <w:sz w:val="18"/>
          <w:szCs w:val="24"/>
          <w:lang w:val="ja-JP" w:eastAsia="ja-JP"/>
        </w:rPr>
        <w:t xml:space="preserve">) </w:t>
      </w:r>
      <w:r w:rsidRPr="009B2389">
        <w:rPr>
          <w:rFonts w:cs="Tahoma"/>
          <w:sz w:val="18"/>
          <w:szCs w:val="24"/>
          <w:lang w:val="ja-JP" w:eastAsia="ja-JP"/>
        </w:rPr>
        <w:t>にアクセスすることができます。お客様は、</w:t>
      </w:r>
      <w:r w:rsidRPr="009B2389">
        <w:rPr>
          <w:rFonts w:cs="Tahoma"/>
          <w:sz w:val="18"/>
          <w:szCs w:val="24"/>
          <w:lang w:val="ja-JP" w:eastAsia="ja-JP"/>
        </w:rPr>
        <w:t xml:space="preserve">2011 </w:t>
      </w:r>
      <w:r w:rsidRPr="009B2389">
        <w:rPr>
          <w:rFonts w:cs="Tahoma"/>
          <w:sz w:val="18"/>
          <w:szCs w:val="24"/>
          <w:lang w:val="ja-JP" w:eastAsia="ja-JP"/>
        </w:rPr>
        <w:t>年</w:t>
      </w:r>
      <w:r w:rsidRPr="009B2389">
        <w:rPr>
          <w:rFonts w:cs="Tahoma"/>
          <w:sz w:val="18"/>
          <w:szCs w:val="24"/>
          <w:lang w:val="ja-JP" w:eastAsia="ja-JP"/>
        </w:rPr>
        <w:t xml:space="preserve"> 1 </w:t>
      </w:r>
      <w:r w:rsidRPr="009B2389">
        <w:rPr>
          <w:rFonts w:cs="Tahoma"/>
          <w:sz w:val="18"/>
          <w:szCs w:val="24"/>
          <w:lang w:val="ja-JP" w:eastAsia="ja-JP"/>
        </w:rPr>
        <w:t>月</w:t>
      </w:r>
      <w:r w:rsidRPr="009B2389">
        <w:rPr>
          <w:rFonts w:cs="Tahoma"/>
          <w:sz w:val="18"/>
          <w:szCs w:val="24"/>
          <w:lang w:val="ja-JP" w:eastAsia="ja-JP"/>
        </w:rPr>
        <w:t xml:space="preserve"> 1 </w:t>
      </w:r>
      <w:r w:rsidRPr="009B2389">
        <w:rPr>
          <w:rFonts w:cs="Tahoma"/>
          <w:sz w:val="18"/>
          <w:szCs w:val="24"/>
          <w:lang w:val="ja-JP" w:eastAsia="ja-JP"/>
        </w:rPr>
        <w:t>日の時点でお客様がお持ちの対象となる</w:t>
      </w:r>
      <w:r w:rsidRPr="009B2389">
        <w:rPr>
          <w:rFonts w:cs="Tahoma"/>
          <w:sz w:val="18"/>
          <w:szCs w:val="24"/>
          <w:lang w:val="ja-JP" w:eastAsia="ja-JP"/>
        </w:rPr>
        <w:t xml:space="preserve"> SBS 2008 CAL Suite for Premium Users and Devices </w:t>
      </w:r>
      <w:r w:rsidRPr="009B2389">
        <w:rPr>
          <w:rFonts w:cs="Tahoma"/>
          <w:sz w:val="18"/>
          <w:szCs w:val="24"/>
          <w:lang w:val="ja-JP" w:eastAsia="ja-JP"/>
        </w:rPr>
        <w:t>ごとに、有効なソフトウェア</w:t>
      </w:r>
      <w:r w:rsidRPr="009B2389">
        <w:rPr>
          <w:rFonts w:cs="Tahoma"/>
          <w:sz w:val="18"/>
          <w:szCs w:val="24"/>
          <w:lang w:val="ja-JP" w:eastAsia="ja-JP"/>
        </w:rPr>
        <w:t xml:space="preserve"> </w:t>
      </w:r>
      <w:r w:rsidRPr="009B2389">
        <w:rPr>
          <w:rFonts w:cs="Tahoma"/>
          <w:sz w:val="18"/>
          <w:szCs w:val="24"/>
          <w:lang w:val="ja-JP" w:eastAsia="ja-JP"/>
        </w:rPr>
        <w:t>アシュアランス付きの</w:t>
      </w:r>
      <w:r w:rsidRPr="009B2389">
        <w:rPr>
          <w:rFonts w:cs="Tahoma"/>
          <w:sz w:val="18"/>
          <w:szCs w:val="24"/>
          <w:lang w:val="ja-JP" w:eastAsia="ja-JP"/>
        </w:rPr>
        <w:t xml:space="preserve"> SBS 2011 CAL Suite </w:t>
      </w:r>
      <w:r w:rsidRPr="009B2389">
        <w:rPr>
          <w:rFonts w:cs="Tahoma"/>
          <w:sz w:val="18"/>
          <w:szCs w:val="24"/>
          <w:lang w:val="ja-JP" w:eastAsia="ja-JP"/>
        </w:rPr>
        <w:t>および</w:t>
      </w:r>
      <w:r w:rsidRPr="009B2389">
        <w:rPr>
          <w:rFonts w:cs="Tahoma"/>
          <w:sz w:val="18"/>
          <w:szCs w:val="24"/>
          <w:lang w:val="ja-JP" w:eastAsia="ja-JP"/>
        </w:rPr>
        <w:t xml:space="preserve"> SBS 2011 Premium Add-on CAL Suite </w:t>
      </w:r>
      <w:r w:rsidRPr="009B2389">
        <w:rPr>
          <w:rFonts w:cs="Tahoma"/>
          <w:sz w:val="18"/>
          <w:szCs w:val="24"/>
          <w:lang w:val="ja-JP" w:eastAsia="ja-JP"/>
        </w:rPr>
        <w:t>を</w:t>
      </w:r>
      <w:r w:rsidRPr="009B2389">
        <w:rPr>
          <w:rFonts w:cs="Tahoma"/>
          <w:sz w:val="18"/>
          <w:szCs w:val="24"/>
          <w:lang w:val="ja-JP" w:eastAsia="ja-JP"/>
        </w:rPr>
        <w:t xml:space="preserve"> 1 </w:t>
      </w:r>
      <w:r w:rsidRPr="009B2389">
        <w:rPr>
          <w:rFonts w:cs="Tahoma"/>
          <w:sz w:val="18"/>
          <w:szCs w:val="24"/>
          <w:lang w:val="ja-JP" w:eastAsia="ja-JP"/>
        </w:rPr>
        <w:t>つ保有しているものと見なされます。</w:t>
      </w:r>
    </w:p>
    <w:p w:rsidR="00AE0489" w:rsidRPr="009B2389" w:rsidRDefault="00AE0489" w:rsidP="00B35696">
      <w:pPr>
        <w:rPr>
          <w:rFonts w:cs="Tahoma"/>
          <w:lang w:eastAsia="ja-JP"/>
        </w:rPr>
      </w:pPr>
    </w:p>
    <w:p w:rsidR="00AE0489" w:rsidRPr="009B2389" w:rsidRDefault="00AE0489" w:rsidP="00B35696">
      <w:pPr>
        <w:ind w:left="720"/>
        <w:rPr>
          <w:rFonts w:cs="Tahoma"/>
          <w:lang w:eastAsia="ja-JP"/>
        </w:rPr>
      </w:pPr>
      <w:r w:rsidRPr="009B2389">
        <w:rPr>
          <w:rFonts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9B2389">
        <w:rPr>
          <w:rFonts w:cs="Tahoma"/>
          <w:sz w:val="18"/>
          <w:szCs w:val="24"/>
          <w:lang w:val="ja-JP" w:eastAsia="ja-JP"/>
        </w:rPr>
        <w:t xml:space="preserve"> </w:t>
      </w:r>
      <w:r w:rsidRPr="009B2389">
        <w:rPr>
          <w:rFonts w:cs="Tahoma"/>
          <w:sz w:val="18"/>
          <w:szCs w:val="24"/>
          <w:lang w:val="ja-JP" w:eastAsia="ja-JP"/>
        </w:rPr>
        <w:t>ライセンス契約の条項および条件、ならびに</w:t>
      </w:r>
      <w:r w:rsidRPr="009B2389">
        <w:rPr>
          <w:rFonts w:cs="Tahoma"/>
          <w:sz w:val="18"/>
          <w:szCs w:val="24"/>
          <w:lang w:val="ja-JP" w:eastAsia="ja-JP"/>
        </w:rPr>
        <w:t xml:space="preserve"> SBS 2011 Standard </w:t>
      </w:r>
      <w:r w:rsidRPr="009B2389">
        <w:rPr>
          <w:rFonts w:cs="Tahoma"/>
          <w:sz w:val="18"/>
          <w:szCs w:val="24"/>
          <w:lang w:val="ja-JP" w:eastAsia="ja-JP"/>
        </w:rPr>
        <w:t>および</w:t>
      </w:r>
      <w:r w:rsidRPr="009B2389">
        <w:rPr>
          <w:rFonts w:cs="Tahoma"/>
          <w:sz w:val="18"/>
          <w:szCs w:val="24"/>
          <w:lang w:val="ja-JP" w:eastAsia="ja-JP"/>
        </w:rPr>
        <w:t xml:space="preserve"> SBS 2011 Premium Add-on </w:t>
      </w:r>
      <w:r w:rsidRPr="009B2389">
        <w:rPr>
          <w:rFonts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9B2389">
        <w:rPr>
          <w:rFonts w:cs="Tahoma"/>
          <w:sz w:val="18"/>
          <w:szCs w:val="24"/>
          <w:lang w:val="ja-JP" w:eastAsia="ja-JP"/>
        </w:rPr>
        <w:t xml:space="preserve"> </w:t>
      </w:r>
      <w:r w:rsidRPr="009B2389">
        <w:rPr>
          <w:rFonts w:cs="Tahoma"/>
          <w:sz w:val="18"/>
          <w:szCs w:val="24"/>
          <w:lang w:val="ja-JP" w:eastAsia="ja-JP"/>
        </w:rPr>
        <w:t>アシュアランスの期間満了時に、お客様は、</w:t>
      </w:r>
      <w:r w:rsidRPr="009B2389">
        <w:rPr>
          <w:rFonts w:cs="Tahoma"/>
          <w:sz w:val="18"/>
          <w:szCs w:val="24"/>
          <w:lang w:val="ja-JP" w:eastAsia="ja-JP"/>
        </w:rPr>
        <w:t xml:space="preserve">SBS Premium Add-on </w:t>
      </w:r>
      <w:r w:rsidRPr="009B2389">
        <w:rPr>
          <w:rFonts w:cs="Tahoma"/>
          <w:sz w:val="18"/>
          <w:szCs w:val="24"/>
          <w:lang w:val="ja-JP" w:eastAsia="ja-JP"/>
        </w:rPr>
        <w:t>ライセンスおよび</w:t>
      </w:r>
      <w:r w:rsidRPr="009B2389">
        <w:rPr>
          <w:rFonts w:cs="Tahoma"/>
          <w:sz w:val="18"/>
          <w:szCs w:val="24"/>
          <w:lang w:val="ja-JP" w:eastAsia="ja-JP"/>
        </w:rPr>
        <w:t xml:space="preserve"> CAL Suite </w:t>
      </w:r>
      <w:r w:rsidRPr="009B2389">
        <w:rPr>
          <w:rFonts w:cs="Tahoma"/>
          <w:sz w:val="18"/>
          <w:szCs w:val="24"/>
          <w:lang w:val="ja-JP" w:eastAsia="ja-JP"/>
        </w:rPr>
        <w:t>のソフトウェア</w:t>
      </w:r>
      <w:r w:rsidRPr="009B2389">
        <w:rPr>
          <w:rFonts w:cs="Tahoma"/>
          <w:sz w:val="18"/>
          <w:szCs w:val="24"/>
          <w:lang w:val="ja-JP" w:eastAsia="ja-JP"/>
        </w:rPr>
        <w:t xml:space="preserve"> </w:t>
      </w:r>
      <w:r w:rsidRPr="009B2389">
        <w:rPr>
          <w:rFonts w:cs="Tahoma"/>
          <w:sz w:val="18"/>
          <w:szCs w:val="24"/>
          <w:lang w:val="ja-JP" w:eastAsia="ja-JP"/>
        </w:rPr>
        <w:t>アシュアランスを更新することができます。</w:t>
      </w:r>
    </w:p>
    <w:p w:rsidR="00AE0489" w:rsidRPr="009B2389" w:rsidRDefault="00AE0489" w:rsidP="00B35696">
      <w:pPr>
        <w:pStyle w:val="EndnoteText"/>
        <w:rPr>
          <w:lang w:val="en-US" w:eastAsia="ja-JP"/>
        </w:rPr>
      </w:pPr>
    </w:p>
  </w:endnote>
  <w:endnote w:id="112">
    <w:p w:rsidR="00AE0489" w:rsidRPr="009B2389" w:rsidRDefault="00AE0489">
      <w:pPr>
        <w:pStyle w:val="EndnoteText"/>
        <w:ind w:left="0"/>
        <w:rPr>
          <w:b/>
          <w:color w:val="FF8029"/>
          <w:sz w:val="24"/>
          <w:lang w:val="en-US"/>
        </w:rPr>
      </w:pPr>
      <w:r w:rsidRPr="009B2389">
        <w:rPr>
          <w:rStyle w:val="EndnoteReference"/>
          <w:rFonts w:ascii="Tahoma" w:hAnsi="Tahoma"/>
        </w:rPr>
        <w:endnoteRef/>
      </w:r>
      <w:r w:rsidRPr="009B2389">
        <w:rPr>
          <w:b/>
          <w:color w:val="FF8029"/>
          <w:sz w:val="24"/>
          <w:lang w:val="en-US"/>
        </w:rPr>
        <w:t xml:space="preserve"> </w:t>
      </w:r>
      <w:r w:rsidRPr="009B2389">
        <w:rPr>
          <w:b/>
          <w:color w:val="F8701C"/>
          <w:sz w:val="22"/>
          <w:szCs w:val="22"/>
          <w:lang w:val="en-US"/>
        </w:rPr>
        <w:t>Windows Small Business Server (SBS) 2011 Standard</w:t>
      </w:r>
    </w:p>
    <w:p w:rsidR="00AE0489" w:rsidRPr="009B2389" w:rsidRDefault="00AE0489">
      <w:pPr>
        <w:pStyle w:val="EndnoteText"/>
        <w:rPr>
          <w:lang w:val="en-US"/>
        </w:rPr>
      </w:pPr>
    </w:p>
    <w:p w:rsidR="00AE0489" w:rsidRPr="009B2389" w:rsidRDefault="00AE0489" w:rsidP="00594570">
      <w:pPr>
        <w:ind w:left="720"/>
        <w:rPr>
          <w:rFonts w:cs="Tahoma"/>
          <w:b/>
          <w:color w:val="000000"/>
          <w:sz w:val="18"/>
          <w:lang w:eastAsia="ja-JP"/>
        </w:rPr>
      </w:pPr>
      <w:r w:rsidRPr="009B2389">
        <w:rPr>
          <w:rFonts w:cs="Tahoma"/>
          <w:b/>
          <w:color w:val="000000"/>
          <w:sz w:val="18"/>
        </w:rPr>
        <w:t xml:space="preserve">SBS 2011 Standard </w:t>
      </w:r>
      <w:r w:rsidRPr="009B2389">
        <w:rPr>
          <w:rFonts w:cs="Tahoma"/>
          <w:b/>
          <w:color w:val="000000"/>
          <w:sz w:val="18"/>
          <w:lang w:val="ja-JP"/>
        </w:rPr>
        <w:t>の提供終了に付随するライセンス供与</w:t>
      </w:r>
    </w:p>
    <w:p w:rsidR="00AE0489" w:rsidRPr="009B2389" w:rsidRDefault="00AE0489" w:rsidP="00594570">
      <w:pPr>
        <w:ind w:left="720"/>
        <w:rPr>
          <w:rFonts w:cs="Tahoma"/>
          <w:sz w:val="18"/>
          <w:lang w:eastAsia="ja-JP"/>
        </w:rPr>
      </w:pPr>
      <w:r w:rsidRPr="009B2389">
        <w:rPr>
          <w:rFonts w:cs="Tahoma"/>
          <w:sz w:val="18"/>
        </w:rPr>
        <w:t xml:space="preserve">SBS 2011 Standard </w:t>
      </w:r>
      <w:r w:rsidRPr="009B2389">
        <w:rPr>
          <w:rFonts w:cs="Tahoma"/>
          <w:sz w:val="18"/>
          <w:lang w:val="ja-JP"/>
        </w:rPr>
        <w:t>は、</w:t>
      </w:r>
      <w:r w:rsidRPr="009B2389">
        <w:rPr>
          <w:rFonts w:cs="Tahoma"/>
          <w:sz w:val="18"/>
        </w:rPr>
        <w:t xml:space="preserve">SBS Standard </w:t>
      </w:r>
      <w:r w:rsidRPr="009B2389">
        <w:rPr>
          <w:rFonts w:cs="Tahoma"/>
          <w:sz w:val="18"/>
          <w:lang w:val="ja-JP"/>
        </w:rPr>
        <w:t>の最後のバージョンです。</w:t>
      </w:r>
      <w:r w:rsidRPr="009B2389">
        <w:rPr>
          <w:rFonts w:cs="Tahoma"/>
          <w:color w:val="000000"/>
          <w:sz w:val="18"/>
          <w:lang w:val="ja-JP" w:eastAsia="ja-JP"/>
        </w:rPr>
        <w:t xml:space="preserve">SBS 2011 Standard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Standard </w:t>
      </w:r>
      <w:r w:rsidRPr="009B2389">
        <w:rPr>
          <w:rFonts w:cs="Tahoma"/>
          <w:sz w:val="18"/>
          <w:lang w:val="ja-JP" w:eastAsia="ja-JP"/>
        </w:rPr>
        <w:t>および</w:t>
      </w:r>
      <w:r w:rsidRPr="009B2389">
        <w:rPr>
          <w:rFonts w:cs="Tahoma"/>
          <w:sz w:val="18"/>
          <w:lang w:val="ja-JP" w:eastAsia="ja-JP"/>
        </w:rPr>
        <w:t xml:space="preserve"> Exchange Server Standard </w:t>
      </w:r>
      <w:r w:rsidRPr="009B2389">
        <w:rPr>
          <w:rFonts w:cs="Tahoma"/>
          <w:sz w:val="18"/>
          <w:lang w:val="ja-JP" w:eastAsia="ja-JP"/>
        </w:rPr>
        <w:t>ソフトウェアにアップグレードし、</w:t>
      </w:r>
      <w:r w:rsidRPr="009B2389">
        <w:rPr>
          <w:rFonts w:cs="Tahoma"/>
          <w:sz w:val="18"/>
          <w:lang w:val="ja-JP" w:eastAsia="ja-JP"/>
        </w:rPr>
        <w:t xml:space="preserve">SBS 2011 </w:t>
      </w:r>
      <w:r w:rsidRPr="009B2389">
        <w:rPr>
          <w:rFonts w:cs="Tahoma"/>
          <w:color w:val="000000"/>
          <w:sz w:val="18"/>
          <w:lang w:val="ja-JP" w:eastAsia="ja-JP"/>
        </w:rPr>
        <w:t>の代わりに</w:t>
      </w:r>
      <w:r w:rsidRPr="009B2389">
        <w:rPr>
          <w:rFonts w:cs="Tahoma"/>
          <w:sz w:val="18"/>
          <w:lang w:val="ja-JP" w:eastAsia="ja-JP"/>
        </w:rPr>
        <w:t>当該ソフトウェアを使用することができます。かかる使用を容易にするために、以下の表に示すとおり、お客様にはお客様がお持ちの対象ライセンスごとに、</w:t>
      </w:r>
      <w:r w:rsidRPr="009B2389">
        <w:rPr>
          <w:rFonts w:cs="Tahoma"/>
          <w:sz w:val="18"/>
          <w:lang w:val="ja-JP" w:eastAsia="ja-JP"/>
        </w:rPr>
        <w:t xml:space="preserve">Windows Server Standard </w:t>
      </w:r>
      <w:r w:rsidRPr="009B2389">
        <w:rPr>
          <w:rFonts w:cs="Tahoma"/>
          <w:sz w:val="18"/>
          <w:lang w:val="ja-JP" w:eastAsia="ja-JP"/>
        </w:rPr>
        <w:t>ライセンスが</w:t>
      </w:r>
      <w:r w:rsidRPr="009B2389">
        <w:rPr>
          <w:rFonts w:cs="Tahoma"/>
          <w:sz w:val="18"/>
          <w:lang w:val="ja-JP" w:eastAsia="ja-JP"/>
        </w:rPr>
        <w:t xml:space="preserve"> </w:t>
      </w:r>
      <w:r w:rsidRPr="009B2389">
        <w:rPr>
          <w:rFonts w:cs="Tahoma" w:hint="eastAsia"/>
          <w:sz w:val="18"/>
          <w:lang w:val="ja-JP" w:eastAsia="ja-JP"/>
        </w:rPr>
        <w:t>2</w:t>
      </w:r>
      <w:r w:rsidRPr="009B2389">
        <w:rPr>
          <w:rFonts w:cs="Tahoma"/>
          <w:sz w:val="18"/>
          <w:lang w:val="ja-JP" w:eastAsia="ja-JP"/>
        </w:rPr>
        <w:t xml:space="preserve"> </w:t>
      </w:r>
      <w:r w:rsidRPr="009B2389">
        <w:rPr>
          <w:rFonts w:cs="Tahoma"/>
          <w:sz w:val="18"/>
          <w:lang w:val="ja-JP" w:eastAsia="ja-JP"/>
        </w:rPr>
        <w:t>ライセンスおよび</w:t>
      </w:r>
      <w:r w:rsidRPr="009B2389">
        <w:rPr>
          <w:rFonts w:cs="Tahoma"/>
          <w:sz w:val="18"/>
          <w:lang w:val="ja-JP" w:eastAsia="ja-JP"/>
        </w:rPr>
        <w:t xml:space="preserve"> Exchange Server 2010 Standard </w:t>
      </w:r>
      <w:r w:rsidRPr="009B2389">
        <w:rPr>
          <w:rFonts w:cs="Tahoma"/>
          <w:sz w:val="18"/>
          <w:lang w:val="ja-JP" w:eastAsia="ja-JP"/>
        </w:rPr>
        <w:t>ライセンスが</w:t>
      </w:r>
      <w:r w:rsidRPr="009B2389">
        <w:rPr>
          <w:rFonts w:cs="Tahoma"/>
          <w:sz w:val="18"/>
          <w:lang w:val="ja-JP" w:eastAsia="ja-JP"/>
        </w:rPr>
        <w:t xml:space="preserve"> 1 </w:t>
      </w:r>
      <w:r w:rsidRPr="009B2389">
        <w:rPr>
          <w:rFonts w:cs="Tahoma"/>
          <w:sz w:val="18"/>
          <w:lang w:val="ja-JP" w:eastAsia="ja-JP"/>
        </w:rPr>
        <w:t>ライセンス付与されたと見なされます。</w:t>
      </w:r>
    </w:p>
    <w:p w:rsidR="00AE0489" w:rsidRPr="009B2389" w:rsidRDefault="00AE0489" w:rsidP="0059457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97"/>
        <w:gridCol w:w="5386"/>
      </w:tblGrid>
      <w:tr w:rsidR="00AE0489" w:rsidRPr="009B2389" w:rsidTr="00991C75">
        <w:tc>
          <w:tcPr>
            <w:tcW w:w="4197"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157F82">
            <w:pPr>
              <w:rPr>
                <w:rFonts w:cs="Tahoma"/>
                <w:lang w:eastAsia="ja-JP"/>
              </w:rPr>
            </w:pPr>
            <w:r w:rsidRPr="009B2389">
              <w:rPr>
                <w:rFonts w:cs="Tahoma"/>
                <w:b/>
                <w:color w:val="000000"/>
                <w:sz w:val="18"/>
                <w:lang w:val="ja-JP" w:eastAsia="ja-JP"/>
              </w:rPr>
              <w:t>対象となるライセンス</w:t>
            </w:r>
          </w:p>
        </w:tc>
        <w:tc>
          <w:tcPr>
            <w:tcW w:w="5386"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157F82">
            <w:pPr>
              <w:rPr>
                <w:rFonts w:cs="Tahoma"/>
                <w:lang w:eastAsia="ja-JP"/>
              </w:rPr>
            </w:pPr>
            <w:r w:rsidRPr="009B2389">
              <w:rPr>
                <w:rFonts w:cs="Tahoma"/>
                <w:b/>
                <w:color w:val="000000"/>
                <w:sz w:val="18"/>
                <w:lang w:val="ja-JP" w:eastAsia="ja-JP"/>
              </w:rPr>
              <w:t>付与されるライセンス</w:t>
            </w:r>
          </w:p>
        </w:tc>
      </w:tr>
      <w:tr w:rsidR="00AE0489" w:rsidRPr="009B2389" w:rsidTr="00991C75">
        <w:tc>
          <w:tcPr>
            <w:tcW w:w="4197" w:type="dxa"/>
            <w:tcBorders>
              <w:top w:val="single" w:sz="4" w:space="0" w:color="auto"/>
              <w:left w:val="single" w:sz="4" w:space="0" w:color="auto"/>
              <w:bottom w:val="single" w:sz="4" w:space="0" w:color="auto"/>
              <w:right w:val="single" w:sz="4" w:space="0" w:color="auto"/>
            </w:tcBorders>
          </w:tcPr>
          <w:p w:rsidR="00AE0489" w:rsidRPr="009B2389" w:rsidRDefault="00AE0489" w:rsidP="00157F82">
            <w:pPr>
              <w:spacing w:before="40" w:after="40"/>
              <w:rPr>
                <w:rFonts w:cs="Tahoma"/>
                <w:lang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7 </w:t>
            </w:r>
            <w:r w:rsidRPr="009B2389">
              <w:rPr>
                <w:rFonts w:cs="Tahoma"/>
                <w:sz w:val="18"/>
                <w:lang w:val="ja-JP" w:eastAsia="ja-JP"/>
              </w:rPr>
              <w:t>月</w:t>
            </w:r>
            <w:r w:rsidRPr="009B2389">
              <w:rPr>
                <w:rFonts w:cs="Tahoma"/>
                <w:sz w:val="18"/>
                <w:lang w:val="ja-JP" w:eastAsia="ja-JP"/>
              </w:rPr>
              <w:t xml:space="preserve"> 31 </w:t>
            </w:r>
            <w:r w:rsidRPr="009B2389">
              <w:rPr>
                <w:rFonts w:cs="Tahoma"/>
                <w:sz w:val="18"/>
                <w:lang w:val="ja-JP" w:eastAsia="ja-JP"/>
              </w:rPr>
              <w:t>日までソフトウェア</w:t>
            </w:r>
            <w:r w:rsidRPr="009B2389">
              <w:rPr>
                <w:rFonts w:cs="Tahoma"/>
                <w:sz w:val="18"/>
                <w:lang w:val="ja-JP" w:eastAsia="ja-JP"/>
              </w:rPr>
              <w:t xml:space="preserve"> </w:t>
            </w:r>
            <w:r w:rsidRPr="009B2389">
              <w:rPr>
                <w:rFonts w:cs="Tahoma"/>
                <w:sz w:val="18"/>
                <w:lang w:val="ja-JP" w:eastAsia="ja-JP"/>
              </w:rPr>
              <w:t>アシュアランスが有効な</w:t>
            </w:r>
            <w:r w:rsidRPr="009B2389">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rsidR="00AE0489" w:rsidRPr="009B2389" w:rsidRDefault="00AE0489" w:rsidP="007C0940">
            <w:pPr>
              <w:spacing w:line="280" w:lineRule="auto"/>
              <w:rPr>
                <w:rFonts w:cs="Tahoma"/>
                <w:sz w:val="18"/>
                <w:lang w:eastAsia="ja-JP"/>
              </w:rPr>
            </w:pPr>
            <w:r w:rsidRPr="009B2389">
              <w:rPr>
                <w:rFonts w:cs="Tahoma"/>
                <w:sz w:val="18"/>
                <w:lang w:val="ja-JP" w:eastAsia="ja-JP"/>
              </w:rPr>
              <w:t>Windows Server 2008 R2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アシュアランス付き</w:t>
            </w:r>
            <w:r w:rsidRPr="009B2389">
              <w:rPr>
                <w:rFonts w:cs="Tahoma"/>
                <w:sz w:val="18"/>
                <w:lang w:val="ja-JP" w:eastAsia="ja-JP"/>
              </w:rPr>
              <w:t xml:space="preserve">): </w:t>
            </w:r>
            <w:r w:rsidRPr="009B2389">
              <w:rPr>
                <w:rFonts w:cs="Tahoma" w:hint="eastAsia"/>
                <w:sz w:val="18"/>
                <w:lang w:val="ja-JP" w:eastAsia="ja-JP"/>
              </w:rPr>
              <w:br/>
            </w:r>
            <w:r w:rsidRPr="009B2389">
              <w:rPr>
                <w:rFonts w:cs="Tahoma"/>
                <w:sz w:val="18"/>
                <w:lang w:val="ja-JP" w:eastAsia="ja-JP"/>
              </w:rPr>
              <w:t xml:space="preserve">2 </w:t>
            </w:r>
            <w:r w:rsidRPr="009B2389">
              <w:rPr>
                <w:rFonts w:cs="Tahoma"/>
                <w:sz w:val="18"/>
                <w:lang w:val="ja-JP" w:eastAsia="ja-JP"/>
              </w:rPr>
              <w:t>ライセンス</w:t>
            </w:r>
          </w:p>
          <w:p w:rsidR="00AE0489" w:rsidRPr="009B2389" w:rsidRDefault="00AE0489" w:rsidP="00157F82">
            <w:pPr>
              <w:spacing w:before="40" w:after="40"/>
              <w:rPr>
                <w:rFonts w:cs="Tahoma"/>
              </w:rPr>
            </w:pPr>
            <w:r w:rsidRPr="009B2389">
              <w:rPr>
                <w:rFonts w:cs="Tahoma"/>
                <w:sz w:val="18"/>
                <w:lang w:val="ja-JP"/>
              </w:rPr>
              <w:t>Exchange Server 2010 Standard (</w:t>
            </w:r>
            <w:r w:rsidRPr="009B2389">
              <w:rPr>
                <w:rFonts w:cs="Tahoma"/>
                <w:sz w:val="18"/>
                <w:lang w:val="ja-JP"/>
              </w:rPr>
              <w:t>ソフトウェア</w:t>
            </w:r>
            <w:r w:rsidRPr="009B2389">
              <w:rPr>
                <w:rFonts w:cs="Tahoma"/>
                <w:sz w:val="18"/>
                <w:lang w:val="ja-JP"/>
              </w:rPr>
              <w:t xml:space="preserve"> </w:t>
            </w:r>
            <w:r w:rsidRPr="009B2389">
              <w:rPr>
                <w:rFonts w:cs="Tahoma"/>
                <w:sz w:val="18"/>
                <w:lang w:val="ja-JP"/>
              </w:rPr>
              <w:t>アシュアランス付き</w:t>
            </w:r>
            <w:r w:rsidRPr="009B2389">
              <w:rPr>
                <w:rFonts w:cs="Tahoma"/>
                <w:sz w:val="18"/>
                <w:lang w:val="ja-JP"/>
              </w:rPr>
              <w:t xml:space="preserve">): 1 </w:t>
            </w:r>
            <w:r w:rsidRPr="009B2389">
              <w:rPr>
                <w:rFonts w:cs="Tahoma"/>
                <w:sz w:val="18"/>
                <w:lang w:val="ja-JP"/>
              </w:rPr>
              <w:t>ライセンス</w:t>
            </w:r>
          </w:p>
        </w:tc>
      </w:tr>
      <w:tr w:rsidR="00AE0489" w:rsidRPr="009B2389" w:rsidTr="00991C75">
        <w:tc>
          <w:tcPr>
            <w:tcW w:w="4197" w:type="dxa"/>
            <w:tcBorders>
              <w:top w:val="single" w:sz="4" w:space="0" w:color="auto"/>
              <w:left w:val="single" w:sz="4" w:space="0" w:color="auto"/>
              <w:bottom w:val="single" w:sz="4" w:space="0" w:color="auto"/>
              <w:right w:val="single" w:sz="4" w:space="0" w:color="auto"/>
            </w:tcBorders>
          </w:tcPr>
          <w:p w:rsidR="00AE0489" w:rsidRPr="009B2389" w:rsidRDefault="00AE0489" w:rsidP="00157F82">
            <w:pPr>
              <w:spacing w:before="40" w:after="40"/>
              <w:rPr>
                <w:rFonts w:cs="Tahoma"/>
                <w:lang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8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日以降ソフトウェア</w:t>
            </w:r>
            <w:r w:rsidRPr="009B2389">
              <w:rPr>
                <w:rFonts w:cs="Tahoma"/>
                <w:sz w:val="18"/>
                <w:lang w:val="ja-JP" w:eastAsia="ja-JP"/>
              </w:rPr>
              <w:t xml:space="preserve"> </w:t>
            </w:r>
            <w:r w:rsidRPr="009B2389">
              <w:rPr>
                <w:rFonts w:cs="Tahoma"/>
                <w:sz w:val="18"/>
                <w:lang w:val="ja-JP" w:eastAsia="ja-JP"/>
              </w:rPr>
              <w:t>アシュアランスが有効な</w:t>
            </w:r>
            <w:r w:rsidRPr="009B2389">
              <w:rPr>
                <w:rFonts w:cs="Tahoma"/>
                <w:sz w:val="18"/>
                <w:lang w:val="ja-JP" w:eastAsia="ja-JP"/>
              </w:rPr>
              <w:t xml:space="preserve"> SBS 2011 Standard</w:t>
            </w:r>
          </w:p>
        </w:tc>
        <w:tc>
          <w:tcPr>
            <w:tcW w:w="5386" w:type="dxa"/>
            <w:tcBorders>
              <w:top w:val="single" w:sz="4" w:space="0" w:color="auto"/>
              <w:left w:val="single" w:sz="4" w:space="0" w:color="auto"/>
              <w:bottom w:val="single" w:sz="4" w:space="0" w:color="auto"/>
              <w:right w:val="single" w:sz="4" w:space="0" w:color="auto"/>
            </w:tcBorders>
          </w:tcPr>
          <w:p w:rsidR="00AE0489" w:rsidRPr="009B2389" w:rsidRDefault="00AE0489" w:rsidP="00157F82">
            <w:pPr>
              <w:spacing w:before="40" w:after="40"/>
              <w:rPr>
                <w:rFonts w:cs="Tahoma"/>
                <w:sz w:val="18"/>
                <w:lang w:eastAsia="ja-JP"/>
              </w:rPr>
            </w:pPr>
            <w:r w:rsidRPr="009B2389">
              <w:rPr>
                <w:rFonts w:cs="Tahoma"/>
                <w:sz w:val="18"/>
                <w:lang w:val="ja-JP" w:eastAsia="ja-JP"/>
              </w:rPr>
              <w:t>Windows Server 2012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アシュアランス付き</w:t>
            </w:r>
            <w:r w:rsidRPr="009B2389">
              <w:rPr>
                <w:rFonts w:cs="Tahoma"/>
                <w:sz w:val="18"/>
                <w:lang w:val="ja-JP" w:eastAsia="ja-JP"/>
              </w:rPr>
              <w:t xml:space="preserve">): 2 </w:t>
            </w:r>
            <w:r w:rsidRPr="009B2389">
              <w:rPr>
                <w:rFonts w:cs="Tahoma"/>
                <w:sz w:val="18"/>
                <w:lang w:val="ja-JP" w:eastAsia="ja-JP"/>
              </w:rPr>
              <w:t>ライセンス</w:t>
            </w:r>
          </w:p>
          <w:p w:rsidR="00AE0489" w:rsidRPr="009B2389" w:rsidRDefault="00AE0489" w:rsidP="00157F82">
            <w:pPr>
              <w:spacing w:before="40" w:after="40"/>
              <w:rPr>
                <w:rFonts w:cs="Tahoma"/>
                <w:lang w:eastAsia="ja-JP"/>
              </w:rPr>
            </w:pPr>
            <w:r w:rsidRPr="009B2389">
              <w:rPr>
                <w:rFonts w:cs="Tahoma"/>
                <w:sz w:val="18"/>
                <w:lang w:val="ja-JP" w:eastAsia="ja-JP"/>
              </w:rPr>
              <w:t>Exchange Server 2010 Standard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アシュアランス付き</w:t>
            </w:r>
            <w:r w:rsidRPr="009B2389">
              <w:rPr>
                <w:rFonts w:cs="Tahoma"/>
                <w:sz w:val="18"/>
                <w:lang w:val="ja-JP" w:eastAsia="ja-JP"/>
              </w:rPr>
              <w:t xml:space="preserve">): 1 </w:t>
            </w:r>
            <w:r w:rsidRPr="009B2389">
              <w:rPr>
                <w:rFonts w:cs="Tahoma"/>
                <w:sz w:val="18"/>
                <w:lang w:val="ja-JP" w:eastAsia="ja-JP"/>
              </w:rPr>
              <w:t>ライセンス</w:t>
            </w:r>
          </w:p>
        </w:tc>
      </w:tr>
    </w:tbl>
    <w:p w:rsidR="00AE0489" w:rsidRPr="009B2389" w:rsidRDefault="00AE0489" w:rsidP="00594570">
      <w:pPr>
        <w:ind w:left="1077" w:hanging="357"/>
        <w:contextualSpacing/>
        <w:rPr>
          <w:rFonts w:cs="Tahoma"/>
          <w:lang w:eastAsia="ja-JP"/>
        </w:rPr>
      </w:pPr>
    </w:p>
    <w:p w:rsidR="00AE0489" w:rsidRPr="009B2389" w:rsidRDefault="00AE0489" w:rsidP="007C0940">
      <w:pPr>
        <w:ind w:left="720"/>
        <w:rPr>
          <w:rFonts w:cs="Tahoma"/>
          <w:lang w:eastAsia="ja-JP"/>
        </w:rPr>
      </w:pPr>
      <w:r w:rsidRPr="009B2389">
        <w:rPr>
          <w:rFonts w:cs="Tahoma"/>
          <w:sz w:val="18"/>
          <w:lang w:val="ja-JP" w:eastAsia="ja-JP"/>
        </w:rPr>
        <w:t>上記の措置に含まれるソフトウェア</w:t>
      </w:r>
      <w:r w:rsidRPr="009B2389">
        <w:rPr>
          <w:rFonts w:cs="Tahoma"/>
          <w:sz w:val="18"/>
          <w:lang w:val="ja-JP" w:eastAsia="ja-JP"/>
        </w:rPr>
        <w:t xml:space="preserve"> </w:t>
      </w:r>
      <w:r w:rsidRPr="009B2389">
        <w:rPr>
          <w:rFonts w:cs="Tahoma"/>
          <w:sz w:val="18"/>
          <w:lang w:val="ja-JP" w:eastAsia="ja-JP"/>
        </w:rPr>
        <w:t>アシュアランスは、対象ライセンスの対応するソフトウェア</w:t>
      </w:r>
      <w:r w:rsidRPr="009B2389">
        <w:rPr>
          <w:rFonts w:cs="Tahoma"/>
          <w:sz w:val="18"/>
          <w:lang w:val="ja-JP" w:eastAsia="ja-JP"/>
        </w:rPr>
        <w:t xml:space="preserve"> </w:t>
      </w:r>
      <w:r w:rsidRPr="009B2389">
        <w:rPr>
          <w:rFonts w:cs="Tahoma"/>
          <w:sz w:val="18"/>
          <w:lang w:val="ja-JP" w:eastAsia="ja-JP"/>
        </w:rPr>
        <w:t>アシュアランスの期間満了と共に終了します。例外として、対象ライセンスのソフトウェア</w:t>
      </w:r>
      <w:r w:rsidRPr="009B2389">
        <w:rPr>
          <w:rFonts w:cs="Tahoma"/>
          <w:sz w:val="18"/>
          <w:lang w:val="ja-JP" w:eastAsia="ja-JP"/>
        </w:rPr>
        <w:t xml:space="preserve"> </w:t>
      </w:r>
      <w:r w:rsidRPr="009B2389">
        <w:rPr>
          <w:rFonts w:cs="Tahoma"/>
          <w:sz w:val="18"/>
          <w:lang w:val="ja-JP" w:eastAsia="ja-JP"/>
        </w:rPr>
        <w:t>アシュアランスをお持ちのお客様は、</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12 </w:t>
      </w:r>
      <w:r w:rsidRPr="009B2389">
        <w:rPr>
          <w:rFonts w:cs="Tahoma"/>
          <w:sz w:val="18"/>
          <w:lang w:val="ja-JP" w:eastAsia="ja-JP"/>
        </w:rPr>
        <w:t>月</w:t>
      </w:r>
      <w:r w:rsidRPr="009B2389">
        <w:rPr>
          <w:rFonts w:cs="Tahoma"/>
          <w:sz w:val="18"/>
          <w:lang w:val="ja-JP" w:eastAsia="ja-JP"/>
        </w:rPr>
        <w:t xml:space="preserve"> 31 </w:t>
      </w:r>
      <w:r w:rsidRPr="009B2389">
        <w:rPr>
          <w:rFonts w:cs="Tahoma"/>
          <w:sz w:val="18"/>
          <w:lang w:val="ja-JP" w:eastAsia="ja-JP"/>
        </w:rPr>
        <w:t>日まで、本件を通じて付与された</w:t>
      </w:r>
      <w:r w:rsidRPr="009B2389">
        <w:rPr>
          <w:rFonts w:cs="Tahoma"/>
          <w:sz w:val="18"/>
          <w:lang w:val="ja-JP" w:eastAsia="ja-JP"/>
        </w:rPr>
        <w:t xml:space="preserve"> Windows Server </w:t>
      </w:r>
      <w:r w:rsidRPr="009B2389">
        <w:rPr>
          <w:rFonts w:cs="Tahoma"/>
          <w:sz w:val="18"/>
          <w:lang w:val="ja-JP" w:eastAsia="ja-JP"/>
        </w:rPr>
        <w:t>および</w:t>
      </w:r>
      <w:r w:rsidRPr="009B2389">
        <w:rPr>
          <w:rFonts w:cs="Tahoma"/>
          <w:sz w:val="18"/>
          <w:lang w:val="ja-JP" w:eastAsia="ja-JP"/>
        </w:rPr>
        <w:t xml:space="preserve"> Exchange Server </w:t>
      </w:r>
      <w:r w:rsidRPr="009B2389">
        <w:rPr>
          <w:rFonts w:cs="Tahoma"/>
          <w:sz w:val="18"/>
          <w:lang w:val="ja-JP" w:eastAsia="ja-JP"/>
        </w:rPr>
        <w:t>のライセンスに対するソフトウェア</w:t>
      </w:r>
      <w:r w:rsidRPr="009B2389">
        <w:rPr>
          <w:rFonts w:cs="Tahoma"/>
          <w:sz w:val="18"/>
          <w:lang w:val="ja-JP" w:eastAsia="ja-JP"/>
        </w:rPr>
        <w:t xml:space="preserve"> </w:t>
      </w:r>
      <w:r w:rsidRPr="009B2389">
        <w:rPr>
          <w:rFonts w:cs="Tahoma"/>
          <w:sz w:val="18"/>
          <w:lang w:val="ja-JP" w:eastAsia="ja-JP"/>
        </w:rPr>
        <w:t>アシュアランスを更新することができます。</w:t>
      </w:r>
    </w:p>
    <w:p w:rsidR="00AE0489" w:rsidRPr="009B2389" w:rsidRDefault="00AE0489" w:rsidP="00273460">
      <w:pPr>
        <w:ind w:left="720"/>
        <w:rPr>
          <w:rFonts w:cs="Tahoma"/>
          <w:lang w:eastAsia="ja-JP"/>
        </w:rPr>
      </w:pPr>
    </w:p>
    <w:p w:rsidR="00AE0489" w:rsidRPr="009B2389" w:rsidRDefault="00AE0489" w:rsidP="00273460">
      <w:pPr>
        <w:ind w:left="720"/>
        <w:rPr>
          <w:rFonts w:cs="Tahoma"/>
          <w:sz w:val="18"/>
          <w:lang w:val="ja-JP" w:eastAsia="ja-JP"/>
        </w:rPr>
      </w:pPr>
      <w:r w:rsidRPr="009B2389">
        <w:rPr>
          <w:rFonts w:cs="Tahoma"/>
          <w:color w:val="000000"/>
          <w:sz w:val="18"/>
          <w:lang w:val="ja-JP" w:eastAsia="ja-JP"/>
        </w:rPr>
        <w:t>お客</w:t>
      </w:r>
      <w:r w:rsidRPr="009B2389">
        <w:rPr>
          <w:rFonts w:cs="Tahoma"/>
          <w:sz w:val="18"/>
          <w:lang w:val="ja-JP" w:eastAsia="ja-JP"/>
        </w:rPr>
        <w:t>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273460">
      <w:pPr>
        <w:ind w:left="720"/>
        <w:rPr>
          <w:rFonts w:cs="Tahoma"/>
          <w:sz w:val="18"/>
          <w:lang w:eastAsia="ja-JP"/>
        </w:rPr>
      </w:pPr>
    </w:p>
    <w:p w:rsidR="00AE0489" w:rsidRPr="009B2389" w:rsidRDefault="00AE0489" w:rsidP="00273460">
      <w:pPr>
        <w:ind w:left="720"/>
        <w:rPr>
          <w:rFonts w:cs="Tahoma"/>
          <w:sz w:val="18"/>
          <w:lang w:val="ja-JP" w:eastAsia="ja-JP"/>
        </w:rPr>
      </w:pPr>
      <w:r w:rsidRPr="009B2389">
        <w:rPr>
          <w:rFonts w:cs="Tahoma"/>
          <w:color w:val="000000"/>
          <w:sz w:val="18"/>
          <w:lang w:val="ja-JP" w:eastAsia="ja-JP"/>
        </w:rPr>
        <w:t>Open</w:t>
      </w:r>
      <w:r w:rsidRPr="009B2389">
        <w:rPr>
          <w:rFonts w:cs="Tahoma"/>
          <w:sz w:val="18"/>
          <w:lang w:val="ja-JP" w:eastAsia="ja-JP"/>
        </w:rPr>
        <w:t xml:space="preserve"> Value Subscription </w:t>
      </w:r>
      <w:r w:rsidRPr="009B2389">
        <w:rPr>
          <w:rFonts w:cs="Tahoma"/>
          <w:sz w:val="18"/>
          <w:lang w:val="ja-JP" w:eastAsia="ja-JP"/>
        </w:rPr>
        <w:t>に基づいて取得した対象ライセンスごとに、お客様は、その時点の価格で</w:t>
      </w:r>
      <w:r w:rsidRPr="009B2389">
        <w:rPr>
          <w:rFonts w:cs="Tahoma"/>
          <w:sz w:val="18"/>
          <w:lang w:val="ja-JP" w:eastAsia="ja-JP"/>
        </w:rPr>
        <w:t xml:space="preserve"> SBS 2011 Standard </w:t>
      </w:r>
      <w:r w:rsidRPr="009B2389">
        <w:rPr>
          <w:rFonts w:cs="Tahoma"/>
          <w:sz w:val="18"/>
          <w:lang w:val="ja-JP" w:eastAsia="ja-JP"/>
        </w:rPr>
        <w:t>ライセンスを</w:t>
      </w:r>
      <w:r w:rsidRPr="009B2389">
        <w:rPr>
          <w:rFonts w:cs="Tahoma"/>
          <w:sz w:val="18"/>
          <w:lang w:val="ja-JP" w:eastAsia="ja-JP"/>
        </w:rPr>
        <w:t xml:space="preserve"> 1 </w:t>
      </w:r>
      <w:r w:rsidRPr="009B2389">
        <w:rPr>
          <w:rFonts w:cs="Tahoma"/>
          <w:sz w:val="18"/>
          <w:lang w:val="ja-JP" w:eastAsia="ja-JP"/>
        </w:rPr>
        <w:t>ライセンス、または以下の数のライセンスを買い取ることができます。</w:t>
      </w:r>
    </w:p>
    <w:p w:rsidR="00AE0489" w:rsidRPr="009B2389" w:rsidRDefault="00AE0489" w:rsidP="00273460">
      <w:pPr>
        <w:ind w:left="720"/>
        <w:rPr>
          <w:rFonts w:cs="Tahoma"/>
          <w:sz w:val="18"/>
          <w:lang w:eastAsia="ja-JP"/>
        </w:rPr>
      </w:pPr>
    </w:p>
    <w:p w:rsidR="00AE0489" w:rsidRPr="009B2389" w:rsidRDefault="00AE0489" w:rsidP="00E73698">
      <w:pPr>
        <w:numPr>
          <w:ilvl w:val="0"/>
          <w:numId w:val="48"/>
        </w:numPr>
        <w:tabs>
          <w:tab w:val="clear" w:pos="360"/>
        </w:tabs>
        <w:ind w:left="1434" w:hanging="357"/>
        <w:contextualSpacing/>
        <w:rPr>
          <w:rFonts w:cs="Tahoma"/>
          <w:sz w:val="18"/>
        </w:rPr>
      </w:pPr>
      <w:r w:rsidRPr="009B2389">
        <w:rPr>
          <w:rFonts w:cs="Tahoma"/>
          <w:sz w:val="18"/>
        </w:rPr>
        <w:t xml:space="preserve">2012 </w:t>
      </w:r>
      <w:r w:rsidRPr="009B2389">
        <w:rPr>
          <w:rFonts w:cs="Tahoma"/>
          <w:sz w:val="18"/>
          <w:lang w:val="ja-JP"/>
        </w:rPr>
        <w:t>年</w:t>
      </w:r>
      <w:r w:rsidRPr="009B2389">
        <w:rPr>
          <w:rFonts w:cs="Tahoma"/>
          <w:sz w:val="18"/>
        </w:rPr>
        <w:t xml:space="preserve"> 8 </w:t>
      </w:r>
      <w:r w:rsidRPr="009B2389">
        <w:rPr>
          <w:rFonts w:cs="Tahoma"/>
          <w:sz w:val="18"/>
          <w:lang w:val="ja-JP"/>
        </w:rPr>
        <w:t>月</w:t>
      </w:r>
      <w:r w:rsidRPr="009B2389">
        <w:rPr>
          <w:rFonts w:cs="Tahoma"/>
          <w:sz w:val="18"/>
        </w:rPr>
        <w:t xml:space="preserve"> 1 </w:t>
      </w:r>
      <w:r w:rsidRPr="009B2389">
        <w:rPr>
          <w:rFonts w:cs="Tahoma"/>
          <w:sz w:val="18"/>
          <w:lang w:val="ja-JP"/>
        </w:rPr>
        <w:t>日以降に満了を迎える契約の場合は、</w:t>
      </w:r>
      <w:r w:rsidRPr="009B2389">
        <w:rPr>
          <w:rFonts w:cs="Tahoma"/>
          <w:sz w:val="18"/>
        </w:rPr>
        <w:t xml:space="preserve">Windows Server 2012 Standard </w:t>
      </w:r>
      <w:r w:rsidRPr="009B2389">
        <w:rPr>
          <w:rFonts w:cs="Tahoma"/>
          <w:sz w:val="18"/>
          <w:lang w:val="ja-JP"/>
        </w:rPr>
        <w:t>を</w:t>
      </w:r>
      <w:r w:rsidRPr="009B2389">
        <w:rPr>
          <w:rFonts w:cs="Tahoma"/>
          <w:sz w:val="18"/>
        </w:rPr>
        <w:t xml:space="preserve"> 2 </w:t>
      </w:r>
      <w:r w:rsidRPr="009B2389">
        <w:rPr>
          <w:rFonts w:cs="Tahoma"/>
          <w:sz w:val="18"/>
          <w:lang w:val="ja-JP"/>
        </w:rPr>
        <w:t>ライセンスおよび</w:t>
      </w:r>
      <w:r w:rsidRPr="009B2389">
        <w:rPr>
          <w:rFonts w:cs="Tahoma"/>
          <w:sz w:val="18"/>
        </w:rPr>
        <w:t xml:space="preserve"> Exchange Server 2010 Standard </w:t>
      </w:r>
      <w:r w:rsidRPr="009B2389">
        <w:rPr>
          <w:rFonts w:cs="Tahoma"/>
          <w:sz w:val="18"/>
          <w:lang w:val="ja-JP"/>
        </w:rPr>
        <w:t>を</w:t>
      </w:r>
      <w:r w:rsidRPr="009B2389">
        <w:rPr>
          <w:rFonts w:cs="Tahoma"/>
          <w:sz w:val="18"/>
        </w:rPr>
        <w:t xml:space="preserve"> 1 </w:t>
      </w:r>
      <w:r w:rsidRPr="009B2389">
        <w:rPr>
          <w:rFonts w:cs="Tahoma"/>
          <w:sz w:val="18"/>
          <w:lang w:val="ja-JP"/>
        </w:rPr>
        <w:t>ライセンス、または</w:t>
      </w:r>
    </w:p>
    <w:p w:rsidR="00AE0489" w:rsidRPr="009B2389" w:rsidRDefault="00AE0489" w:rsidP="00E73698">
      <w:pPr>
        <w:numPr>
          <w:ilvl w:val="0"/>
          <w:numId w:val="48"/>
        </w:numPr>
        <w:tabs>
          <w:tab w:val="clear" w:pos="360"/>
        </w:tabs>
        <w:ind w:left="1434" w:hanging="357"/>
        <w:contextualSpacing/>
        <w:rPr>
          <w:rFonts w:cs="Tahoma"/>
          <w:sz w:val="18"/>
        </w:rPr>
      </w:pPr>
      <w:r w:rsidRPr="009B2389">
        <w:rPr>
          <w:rFonts w:cs="Tahoma"/>
          <w:sz w:val="18"/>
        </w:rPr>
        <w:t xml:space="preserve">2012 </w:t>
      </w:r>
      <w:r w:rsidRPr="009B2389">
        <w:rPr>
          <w:rFonts w:cs="Tahoma"/>
          <w:sz w:val="18"/>
          <w:lang w:val="ja-JP"/>
        </w:rPr>
        <w:t>年</w:t>
      </w:r>
      <w:r w:rsidRPr="009B2389">
        <w:rPr>
          <w:rFonts w:cs="Tahoma"/>
          <w:sz w:val="18"/>
        </w:rPr>
        <w:t xml:space="preserve"> 7 </w:t>
      </w:r>
      <w:r w:rsidRPr="009B2389">
        <w:rPr>
          <w:rFonts w:cs="Tahoma"/>
          <w:sz w:val="18"/>
          <w:lang w:val="ja-JP"/>
        </w:rPr>
        <w:t>月に満了を迎える契約の場合は、</w:t>
      </w:r>
      <w:r w:rsidRPr="009B2389">
        <w:rPr>
          <w:rFonts w:cs="Tahoma"/>
          <w:sz w:val="18"/>
        </w:rPr>
        <w:t xml:space="preserve">Windows Server 2008 R2 Standard </w:t>
      </w:r>
      <w:r w:rsidRPr="009B2389">
        <w:rPr>
          <w:rFonts w:cs="Tahoma"/>
          <w:sz w:val="18"/>
          <w:lang w:val="ja-JP"/>
        </w:rPr>
        <w:t>を</w:t>
      </w:r>
      <w:r w:rsidRPr="009B2389">
        <w:rPr>
          <w:rFonts w:cs="Tahoma"/>
          <w:sz w:val="18"/>
        </w:rPr>
        <w:t xml:space="preserve"> 2 </w:t>
      </w:r>
      <w:r w:rsidRPr="009B2389">
        <w:rPr>
          <w:rFonts w:cs="Tahoma"/>
          <w:sz w:val="18"/>
          <w:lang w:val="ja-JP"/>
        </w:rPr>
        <w:t>ライセンスおよび</w:t>
      </w:r>
      <w:r w:rsidRPr="009B2389">
        <w:rPr>
          <w:rFonts w:cs="Tahoma"/>
          <w:sz w:val="18"/>
        </w:rPr>
        <w:t xml:space="preserve"> Exchange Server 2010 Standard </w:t>
      </w:r>
      <w:r w:rsidRPr="009B2389">
        <w:rPr>
          <w:rFonts w:cs="Tahoma"/>
          <w:sz w:val="18"/>
          <w:lang w:val="ja-JP"/>
        </w:rPr>
        <w:t>を</w:t>
      </w:r>
      <w:r w:rsidRPr="009B2389">
        <w:rPr>
          <w:rFonts w:cs="Tahoma"/>
          <w:sz w:val="18"/>
        </w:rPr>
        <w:t xml:space="preserve"> 1 </w:t>
      </w:r>
      <w:r w:rsidRPr="009B2389">
        <w:rPr>
          <w:rFonts w:cs="Tahoma"/>
          <w:sz w:val="18"/>
          <w:lang w:val="ja-JP"/>
        </w:rPr>
        <w:t>ライセンス</w:t>
      </w:r>
    </w:p>
    <w:p w:rsidR="00AE0489" w:rsidRPr="009B2389" w:rsidRDefault="00AE0489" w:rsidP="00273460">
      <w:pPr>
        <w:contextualSpacing/>
        <w:rPr>
          <w:rFonts w:cs="Tahoma"/>
          <w:sz w:val="18"/>
          <w:lang w:eastAsia="ja-JP"/>
        </w:rPr>
      </w:pPr>
    </w:p>
    <w:p w:rsidR="00AE0489" w:rsidRPr="009B2389" w:rsidRDefault="00AE0489" w:rsidP="00273460">
      <w:pPr>
        <w:ind w:left="720"/>
        <w:rPr>
          <w:rFonts w:cs="Tahoma"/>
          <w:sz w:val="18"/>
          <w:lang w:eastAsia="ja-JP"/>
        </w:rPr>
      </w:pPr>
      <w:r w:rsidRPr="009B2389">
        <w:rPr>
          <w:rFonts w:cs="Tahoma"/>
          <w:sz w:val="18"/>
          <w:lang w:val="ja-JP"/>
        </w:rPr>
        <w:t>本件に基づく</w:t>
      </w:r>
      <w:r w:rsidRPr="009B2389">
        <w:rPr>
          <w:rFonts w:cs="Tahoma"/>
          <w:sz w:val="18"/>
        </w:rPr>
        <w:t xml:space="preserve"> Windows Server Standard </w:t>
      </w:r>
      <w:r w:rsidRPr="009B2389">
        <w:rPr>
          <w:rFonts w:cs="Tahoma"/>
          <w:sz w:val="18"/>
          <w:lang w:val="ja-JP"/>
        </w:rPr>
        <w:t>および</w:t>
      </w:r>
      <w:r w:rsidRPr="009B2389">
        <w:rPr>
          <w:rFonts w:cs="Tahoma"/>
          <w:sz w:val="18"/>
        </w:rPr>
        <w:t xml:space="preserve"> Exchange Server 2010 Standard </w:t>
      </w:r>
      <w:r w:rsidRPr="009B2389">
        <w:rPr>
          <w:rFonts w:cs="Tahoma"/>
          <w:sz w:val="18"/>
          <w:lang w:val="ja-JP"/>
        </w:rPr>
        <w:t>へのアップグレード時に、お客様の既存の</w:t>
      </w:r>
      <w:r w:rsidRPr="009B2389">
        <w:rPr>
          <w:rFonts w:cs="Tahoma"/>
          <w:sz w:val="18"/>
        </w:rPr>
        <w:t xml:space="preserve"> SBS Standard </w:t>
      </w:r>
      <w:r w:rsidRPr="009B2389">
        <w:rPr>
          <w:rFonts w:cs="Tahoma"/>
          <w:sz w:val="18"/>
          <w:lang w:val="ja-JP"/>
        </w:rPr>
        <w:t>対象ライセンスは無効になります。</w:t>
      </w:r>
    </w:p>
    <w:p w:rsidR="00AE0489" w:rsidRPr="009B2389" w:rsidRDefault="00AE0489" w:rsidP="00273460">
      <w:pPr>
        <w:ind w:left="720"/>
        <w:rPr>
          <w:rFonts w:cs="Tahoma"/>
          <w:sz w:val="18"/>
          <w:lang w:eastAsia="ja-JP"/>
        </w:rPr>
      </w:pPr>
    </w:p>
    <w:p w:rsidR="00AE0489" w:rsidRPr="009B2389" w:rsidRDefault="00AE0489" w:rsidP="00273460">
      <w:pPr>
        <w:ind w:left="720"/>
        <w:rPr>
          <w:rFonts w:cs="Tahoma"/>
          <w:sz w:val="18"/>
          <w:lang w:eastAsia="ja-JP"/>
        </w:rPr>
      </w:pPr>
      <w:r w:rsidRPr="009B2389">
        <w:rPr>
          <w:rFonts w:cs="Tahoma"/>
          <w:color w:val="000000"/>
          <w:sz w:val="18"/>
          <w:lang w:val="ja-JP" w:eastAsia="ja-JP"/>
        </w:rPr>
        <w:t xml:space="preserve">Open Value Subscription </w:t>
      </w:r>
      <w:r w:rsidRPr="009B2389">
        <w:rPr>
          <w:rFonts w:cs="Tahoma"/>
          <w:color w:val="000000"/>
          <w:sz w:val="18"/>
          <w:lang w:val="ja-JP" w:eastAsia="ja-JP"/>
        </w:rPr>
        <w:t>または</w:t>
      </w:r>
      <w:r w:rsidRPr="009B2389">
        <w:rPr>
          <w:rFonts w:cs="Tahoma"/>
          <w:color w:val="000000"/>
          <w:sz w:val="18"/>
          <w:lang w:val="ja-JP" w:eastAsia="ja-JP"/>
        </w:rPr>
        <w:t xml:space="preserve"> EES </w:t>
      </w:r>
      <w:r w:rsidRPr="009B2389">
        <w:rPr>
          <w:rFonts w:cs="Tahoma"/>
          <w:color w:val="000000"/>
          <w:sz w:val="18"/>
          <w:lang w:val="ja-JP" w:eastAsia="ja-JP"/>
        </w:rPr>
        <w:t>のお客様の定期的な補正発注プロセスの一環として、同じ加入契約条件の下で取得された</w:t>
      </w:r>
      <w:r w:rsidRPr="009B2389">
        <w:rPr>
          <w:rFonts w:cs="Tahoma"/>
          <w:color w:val="000000"/>
          <w:sz w:val="18"/>
          <w:lang w:val="ja-JP" w:eastAsia="ja-JP"/>
        </w:rPr>
        <w:t xml:space="preserve"> SBS 2011 Standard </w:t>
      </w:r>
      <w:r w:rsidRPr="009B2389">
        <w:rPr>
          <w:rFonts w:cs="Tahoma"/>
          <w:color w:val="000000"/>
          <w:sz w:val="18"/>
          <w:lang w:val="ja-JP" w:eastAsia="ja-JP"/>
        </w:rPr>
        <w:t>ライセンスも、上記の措置のための対象ライセンスになります。</w:t>
      </w:r>
    </w:p>
    <w:p w:rsidR="00AE0489" w:rsidRPr="009B2389" w:rsidRDefault="00AE0489" w:rsidP="00195BF7">
      <w:pPr>
        <w:pStyle w:val="FootnoteBulletLevel1"/>
        <w:tabs>
          <w:tab w:val="num" w:pos="900"/>
        </w:tabs>
        <w:spacing w:before="0" w:after="0"/>
        <w:ind w:left="902"/>
        <w:rPr>
          <w:rFonts w:cs="Tahoma"/>
          <w:sz w:val="18"/>
          <w:lang w:eastAsia="ja-JP"/>
        </w:rPr>
      </w:pPr>
    </w:p>
  </w:endnote>
  <w:endnote w:id="113">
    <w:p w:rsidR="00AE0489" w:rsidRPr="009B2389" w:rsidRDefault="00AE0489" w:rsidP="00345354">
      <w:pPr>
        <w:pStyle w:val="EndnoteText"/>
        <w:ind w:left="0"/>
        <w:rPr>
          <w:b/>
          <w:color w:val="FF8029"/>
          <w:sz w:val="24"/>
          <w:lang w:val="en-US"/>
        </w:rPr>
      </w:pPr>
      <w:r w:rsidRPr="009B2389">
        <w:rPr>
          <w:rStyle w:val="EndnoteReference"/>
          <w:rFonts w:ascii="Tahoma" w:hAnsi="Tahoma"/>
        </w:rPr>
        <w:endnoteRef/>
      </w:r>
      <w:r w:rsidRPr="009B2389">
        <w:rPr>
          <w:b/>
          <w:color w:val="FF8029"/>
          <w:sz w:val="24"/>
          <w:lang w:val="en-US"/>
        </w:rPr>
        <w:t xml:space="preserve"> </w:t>
      </w:r>
      <w:r w:rsidRPr="009B2389">
        <w:rPr>
          <w:b/>
          <w:color w:val="F8701C"/>
          <w:sz w:val="22"/>
          <w:szCs w:val="22"/>
          <w:lang w:val="en-US"/>
        </w:rPr>
        <w:t xml:space="preserve">Windows Small Business Server (SBS) 2011 </w:t>
      </w:r>
      <w:r w:rsidRPr="009B2389">
        <w:rPr>
          <w:b/>
          <w:color w:val="F8701C"/>
          <w:sz w:val="22"/>
          <w:szCs w:val="22"/>
          <w:lang w:val="en-US" w:eastAsia="ja-JP"/>
        </w:rPr>
        <w:t>CAL Suite</w:t>
      </w:r>
    </w:p>
    <w:p w:rsidR="00AE0489" w:rsidRPr="009B2389" w:rsidRDefault="00AE0489" w:rsidP="00345354">
      <w:pPr>
        <w:pStyle w:val="EndnoteText"/>
        <w:rPr>
          <w:lang w:val="en-US"/>
        </w:rPr>
      </w:pPr>
    </w:p>
    <w:p w:rsidR="00AE0489" w:rsidRPr="009B2389" w:rsidRDefault="00AE0489" w:rsidP="00325BA6">
      <w:pPr>
        <w:ind w:left="720"/>
        <w:rPr>
          <w:rFonts w:cs="Tahoma"/>
          <w:b/>
          <w:color w:val="000000"/>
          <w:sz w:val="18"/>
          <w:szCs w:val="18"/>
          <w:lang w:eastAsia="ja-JP"/>
        </w:rPr>
      </w:pPr>
      <w:r w:rsidRPr="009B2389">
        <w:rPr>
          <w:rFonts w:cs="Tahoma"/>
          <w:b/>
          <w:color w:val="000000"/>
          <w:sz w:val="18"/>
          <w:szCs w:val="18"/>
        </w:rPr>
        <w:t xml:space="preserve">SBS 2011 CAL Suite </w:t>
      </w:r>
      <w:r w:rsidRPr="009B2389">
        <w:rPr>
          <w:rFonts w:cs="Tahoma"/>
          <w:b/>
          <w:color w:val="000000"/>
          <w:sz w:val="18"/>
          <w:szCs w:val="18"/>
          <w:lang w:val="ja-JP"/>
        </w:rPr>
        <w:t>の提供終了に付随するライセンス供与</w:t>
      </w:r>
    </w:p>
    <w:p w:rsidR="00AE0489" w:rsidRPr="009B2389" w:rsidRDefault="00AE0489" w:rsidP="00325BA6">
      <w:pPr>
        <w:ind w:left="720"/>
        <w:rPr>
          <w:rFonts w:cs="Tahoma"/>
          <w:sz w:val="18"/>
          <w:szCs w:val="18"/>
          <w:lang w:eastAsia="ja-JP"/>
        </w:rPr>
      </w:pPr>
      <w:r w:rsidRPr="009B2389">
        <w:rPr>
          <w:rFonts w:cs="Tahoma"/>
          <w:color w:val="000000"/>
          <w:sz w:val="18"/>
          <w:szCs w:val="18"/>
        </w:rPr>
        <w:t>SBS 2011 CAL Suite (</w:t>
      </w:r>
      <w:r w:rsidRPr="009B2389">
        <w:rPr>
          <w:rFonts w:cs="Tahoma"/>
          <w:color w:val="000000"/>
          <w:sz w:val="18"/>
          <w:szCs w:val="18"/>
          <w:lang w:val="ja-JP"/>
        </w:rPr>
        <w:t>以下「対象</w:t>
      </w:r>
      <w:r w:rsidRPr="009B2389">
        <w:rPr>
          <w:rFonts w:cs="Tahoma"/>
          <w:sz w:val="18"/>
          <w:szCs w:val="18"/>
        </w:rPr>
        <w:t xml:space="preserve"> CAL </w:t>
      </w:r>
      <w:r w:rsidRPr="009B2389">
        <w:rPr>
          <w:rFonts w:cs="Tahoma"/>
          <w:color w:val="000000"/>
          <w:sz w:val="18"/>
          <w:szCs w:val="18"/>
          <w:lang w:val="ja-JP"/>
        </w:rPr>
        <w:t>」といいます</w:t>
      </w:r>
      <w:r w:rsidRPr="009B2389">
        <w:rPr>
          <w:rFonts w:cs="Tahoma"/>
          <w:color w:val="000000"/>
          <w:sz w:val="18"/>
          <w:szCs w:val="18"/>
        </w:rPr>
        <w:t xml:space="preserve">) </w:t>
      </w:r>
      <w:r w:rsidRPr="009B2389">
        <w:rPr>
          <w:rFonts w:cs="Tahoma"/>
          <w:color w:val="000000"/>
          <w:sz w:val="18"/>
          <w:szCs w:val="18"/>
          <w:lang w:val="ja-JP"/>
        </w:rPr>
        <w:t>のソフトウェア</w:t>
      </w:r>
      <w:r w:rsidRPr="009B2389">
        <w:rPr>
          <w:rFonts w:cs="Tahoma"/>
          <w:color w:val="000000"/>
          <w:sz w:val="18"/>
          <w:szCs w:val="18"/>
        </w:rPr>
        <w:t xml:space="preserve"> </w:t>
      </w:r>
      <w:r w:rsidRPr="009B2389">
        <w:rPr>
          <w:rFonts w:cs="Tahoma"/>
          <w:color w:val="000000"/>
          <w:sz w:val="18"/>
          <w:szCs w:val="18"/>
          <w:lang w:val="ja-JP"/>
        </w:rPr>
        <w:t>アシュアランスをお持ちのお客様は、</w:t>
      </w:r>
      <w:r w:rsidRPr="009B2389">
        <w:rPr>
          <w:rFonts w:cs="Tahoma"/>
          <w:sz w:val="18"/>
          <w:szCs w:val="18"/>
        </w:rPr>
        <w:t xml:space="preserve">Windows Server Standard </w:t>
      </w:r>
      <w:r w:rsidRPr="009B2389">
        <w:rPr>
          <w:rFonts w:cs="Tahoma"/>
          <w:sz w:val="18"/>
          <w:szCs w:val="18"/>
          <w:lang w:val="ja-JP"/>
        </w:rPr>
        <w:t>および</w:t>
      </w:r>
      <w:r w:rsidRPr="009B2389">
        <w:rPr>
          <w:rFonts w:cs="Tahoma"/>
          <w:sz w:val="18"/>
          <w:szCs w:val="18"/>
        </w:rPr>
        <w:t xml:space="preserve"> Exchange Server 2010 Standard </w:t>
      </w:r>
      <w:r w:rsidRPr="009B2389">
        <w:rPr>
          <w:rFonts w:cs="Tahoma"/>
          <w:sz w:val="18"/>
          <w:szCs w:val="18"/>
          <w:lang w:val="ja-JP"/>
        </w:rPr>
        <w:t>ソフトウェアにアクセスすることができます。</w:t>
      </w:r>
      <w:r w:rsidRPr="009B2389">
        <w:rPr>
          <w:rFonts w:cs="Tahoma"/>
          <w:sz w:val="18"/>
          <w:szCs w:val="18"/>
          <w:lang w:val="ja-JP" w:eastAsia="ja-JP"/>
        </w:rPr>
        <w:t>かかるアクセスを容易にするために、以下の表に示すとおり、お客様にはお客様がお持ちの対象</w:t>
      </w:r>
      <w:r w:rsidRPr="009B2389">
        <w:rPr>
          <w:rFonts w:cs="Tahoma"/>
          <w:sz w:val="18"/>
          <w:szCs w:val="18"/>
          <w:lang w:val="ja-JP" w:eastAsia="ja-JP"/>
        </w:rPr>
        <w:t xml:space="preserve"> CAL </w:t>
      </w:r>
      <w:r w:rsidRPr="009B2389">
        <w:rPr>
          <w:rFonts w:cs="Tahoma"/>
          <w:sz w:val="18"/>
          <w:szCs w:val="18"/>
          <w:lang w:val="ja-JP" w:eastAsia="ja-JP"/>
        </w:rPr>
        <w:t>ごとに、</w:t>
      </w:r>
      <w:r w:rsidRPr="009B2389">
        <w:rPr>
          <w:rFonts w:cs="Tahoma"/>
          <w:sz w:val="18"/>
          <w:szCs w:val="18"/>
          <w:lang w:val="ja-JP" w:eastAsia="ja-JP"/>
        </w:rPr>
        <w:t xml:space="preserve">Windows Server </w:t>
      </w:r>
      <w:r w:rsidRPr="009B2389">
        <w:rPr>
          <w:rFonts w:cs="Tahoma"/>
          <w:sz w:val="18"/>
          <w:szCs w:val="18"/>
          <w:lang w:val="ja-JP" w:eastAsia="ja-JP"/>
        </w:rPr>
        <w:t>および</w:t>
      </w:r>
      <w:r w:rsidRPr="009B2389">
        <w:rPr>
          <w:rFonts w:cs="Tahoma"/>
          <w:sz w:val="18"/>
          <w:szCs w:val="18"/>
          <w:lang w:val="ja-JP" w:eastAsia="ja-JP"/>
        </w:rPr>
        <w:t xml:space="preserve"> Exchange Server 2010 </w:t>
      </w:r>
      <w:r w:rsidRPr="009B2389">
        <w:rPr>
          <w:rFonts w:cs="Tahoma"/>
          <w:sz w:val="18"/>
          <w:szCs w:val="18"/>
          <w:lang w:val="ja-JP" w:eastAsia="ja-JP"/>
        </w:rPr>
        <w:t>の</w:t>
      </w:r>
      <w:r w:rsidRPr="009B2389">
        <w:rPr>
          <w:rFonts w:cs="Tahoma"/>
          <w:sz w:val="18"/>
          <w:szCs w:val="18"/>
          <w:lang w:val="ja-JP" w:eastAsia="ja-JP"/>
        </w:rPr>
        <w:t xml:space="preserve"> CAL </w:t>
      </w:r>
      <w:r w:rsidRPr="009B2389">
        <w:rPr>
          <w:rFonts w:cs="Tahoma"/>
          <w:sz w:val="18"/>
          <w:szCs w:val="18"/>
          <w:lang w:val="ja-JP" w:eastAsia="ja-JP"/>
        </w:rPr>
        <w:t>がそれぞれ</w:t>
      </w:r>
      <w:r w:rsidRPr="009B2389">
        <w:rPr>
          <w:rFonts w:cs="Tahoma"/>
          <w:sz w:val="18"/>
          <w:szCs w:val="18"/>
          <w:lang w:val="ja-JP" w:eastAsia="ja-JP"/>
        </w:rPr>
        <w:t xml:space="preserve"> 1 </w:t>
      </w:r>
      <w:r w:rsidRPr="009B2389">
        <w:rPr>
          <w:rFonts w:cs="Tahoma"/>
          <w:sz w:val="18"/>
          <w:szCs w:val="18"/>
          <w:lang w:val="ja-JP" w:eastAsia="ja-JP"/>
        </w:rPr>
        <w:t>ライセンス付与されたと見なされます。</w:t>
      </w:r>
    </w:p>
    <w:p w:rsidR="00AE0489" w:rsidRPr="009B2389" w:rsidRDefault="00AE0489" w:rsidP="00325BA6">
      <w:pPr>
        <w:ind w:left="720"/>
        <w:rPr>
          <w:rFonts w:cs="Tahoma"/>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38"/>
        <w:gridCol w:w="5103"/>
      </w:tblGrid>
      <w:tr w:rsidR="00AE0489" w:rsidRPr="009B2389" w:rsidTr="00991C75">
        <w:tc>
          <w:tcPr>
            <w:tcW w:w="4338"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25BA6">
            <w:pPr>
              <w:rPr>
                <w:rFonts w:cs="Tahoma"/>
                <w:sz w:val="18"/>
                <w:szCs w:val="18"/>
                <w:lang w:eastAsia="ja-JP"/>
              </w:rPr>
            </w:pPr>
            <w:r w:rsidRPr="009B2389">
              <w:rPr>
                <w:rFonts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325BA6">
            <w:pPr>
              <w:rPr>
                <w:rFonts w:cs="Tahoma"/>
                <w:sz w:val="18"/>
                <w:szCs w:val="18"/>
                <w:lang w:eastAsia="ja-JP"/>
              </w:rPr>
            </w:pPr>
            <w:r w:rsidRPr="009B2389">
              <w:rPr>
                <w:rFonts w:cs="Tahoma"/>
                <w:b/>
                <w:color w:val="000000"/>
                <w:sz w:val="18"/>
                <w:szCs w:val="18"/>
                <w:lang w:val="ja-JP" w:eastAsia="ja-JP"/>
              </w:rPr>
              <w:t>付与されるライセンス</w:t>
            </w:r>
          </w:p>
        </w:tc>
      </w:tr>
      <w:tr w:rsidR="00AE0489" w:rsidRPr="009B2389" w:rsidTr="00991C75">
        <w:tc>
          <w:tcPr>
            <w:tcW w:w="4338" w:type="dxa"/>
            <w:tcBorders>
              <w:top w:val="single" w:sz="4" w:space="0" w:color="auto"/>
              <w:left w:val="single" w:sz="4" w:space="0" w:color="auto"/>
              <w:bottom w:val="single" w:sz="4" w:space="0" w:color="auto"/>
              <w:right w:val="single" w:sz="4" w:space="0" w:color="auto"/>
            </w:tcBorders>
          </w:tcPr>
          <w:p w:rsidR="00AE0489" w:rsidRPr="009B2389" w:rsidRDefault="00AE0489" w:rsidP="00325BA6">
            <w:pPr>
              <w:spacing w:before="40" w:after="40"/>
              <w:rPr>
                <w:rFonts w:cs="Tahoma"/>
                <w:sz w:val="18"/>
                <w:szCs w:val="18"/>
                <w:lang w:eastAsia="ja-JP"/>
              </w:rPr>
            </w:pP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7 </w:t>
            </w:r>
            <w:r w:rsidRPr="009B2389">
              <w:rPr>
                <w:rFonts w:cs="Tahoma"/>
                <w:sz w:val="18"/>
                <w:szCs w:val="18"/>
                <w:lang w:val="ja-JP" w:eastAsia="ja-JP"/>
              </w:rPr>
              <w:t>月</w:t>
            </w:r>
            <w:r w:rsidRPr="009B2389">
              <w:rPr>
                <w:rFonts w:cs="Tahoma"/>
                <w:sz w:val="18"/>
                <w:szCs w:val="18"/>
                <w:lang w:val="ja-JP" w:eastAsia="ja-JP"/>
              </w:rPr>
              <w:t xml:space="preserve"> 31 </w:t>
            </w:r>
            <w:r w:rsidRPr="009B2389">
              <w:rPr>
                <w:rFonts w:cs="Tahoma"/>
                <w:sz w:val="18"/>
                <w:szCs w:val="18"/>
                <w:lang w:val="ja-JP" w:eastAsia="ja-JP"/>
              </w:rPr>
              <w:t>日までソフトウェア</w:t>
            </w:r>
            <w:r w:rsidRPr="009B2389">
              <w:rPr>
                <w:rFonts w:cs="Tahoma"/>
                <w:sz w:val="18"/>
                <w:szCs w:val="18"/>
                <w:lang w:val="ja-JP" w:eastAsia="ja-JP"/>
              </w:rPr>
              <w:t xml:space="preserve"> </w:t>
            </w:r>
            <w:r w:rsidRPr="009B2389">
              <w:rPr>
                <w:rFonts w:cs="Tahoma"/>
                <w:sz w:val="18"/>
                <w:szCs w:val="18"/>
                <w:lang w:val="ja-JP" w:eastAsia="ja-JP"/>
              </w:rPr>
              <w:t>アシュアランスが有効な</w:t>
            </w:r>
            <w:r w:rsidRPr="009B2389">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AE0489" w:rsidRPr="009B2389" w:rsidRDefault="00AE0489" w:rsidP="00325BA6">
            <w:pPr>
              <w:spacing w:before="40" w:after="40"/>
              <w:rPr>
                <w:rFonts w:cs="Tahoma"/>
                <w:sz w:val="18"/>
                <w:szCs w:val="18"/>
              </w:rPr>
            </w:pPr>
            <w:r w:rsidRPr="009B2389">
              <w:rPr>
                <w:rFonts w:cs="Tahoma"/>
                <w:sz w:val="18"/>
                <w:szCs w:val="18"/>
              </w:rPr>
              <w:t>Windows Server 2008 R2 CAL</w:t>
            </w:r>
          </w:p>
          <w:p w:rsidR="00AE0489" w:rsidRPr="009B2389" w:rsidRDefault="00AE0489" w:rsidP="00325BA6">
            <w:pPr>
              <w:spacing w:before="40" w:after="40"/>
              <w:rPr>
                <w:rFonts w:cs="Tahoma"/>
                <w:sz w:val="18"/>
                <w:szCs w:val="18"/>
              </w:rPr>
            </w:pPr>
            <w:r w:rsidRPr="009B2389">
              <w:rPr>
                <w:rFonts w:cs="Tahoma"/>
                <w:sz w:val="18"/>
                <w:szCs w:val="18"/>
              </w:rPr>
              <w:t>Exchange Server 2010 CAL</w:t>
            </w:r>
          </w:p>
        </w:tc>
      </w:tr>
      <w:tr w:rsidR="00AE0489" w:rsidRPr="009B2389" w:rsidTr="00991C75">
        <w:tc>
          <w:tcPr>
            <w:tcW w:w="4338" w:type="dxa"/>
            <w:tcBorders>
              <w:top w:val="single" w:sz="4" w:space="0" w:color="auto"/>
              <w:left w:val="single" w:sz="4" w:space="0" w:color="auto"/>
              <w:bottom w:val="single" w:sz="4" w:space="0" w:color="auto"/>
              <w:right w:val="single" w:sz="4" w:space="0" w:color="auto"/>
            </w:tcBorders>
          </w:tcPr>
          <w:p w:rsidR="00AE0489" w:rsidRPr="009B2389" w:rsidRDefault="00AE0489" w:rsidP="00325BA6">
            <w:pPr>
              <w:spacing w:before="40" w:after="40"/>
              <w:rPr>
                <w:rFonts w:cs="Tahoma"/>
                <w:sz w:val="18"/>
                <w:szCs w:val="18"/>
                <w:lang w:eastAsia="ja-JP"/>
              </w:rPr>
            </w:pP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8 </w:t>
            </w:r>
            <w:r w:rsidRPr="009B2389">
              <w:rPr>
                <w:rFonts w:cs="Tahoma"/>
                <w:sz w:val="18"/>
                <w:szCs w:val="18"/>
                <w:lang w:val="ja-JP" w:eastAsia="ja-JP"/>
              </w:rPr>
              <w:t>月</w:t>
            </w:r>
            <w:r w:rsidRPr="009B2389">
              <w:rPr>
                <w:rFonts w:cs="Tahoma"/>
                <w:sz w:val="18"/>
                <w:szCs w:val="18"/>
                <w:lang w:val="ja-JP" w:eastAsia="ja-JP"/>
              </w:rPr>
              <w:t xml:space="preserve"> 1 </w:t>
            </w:r>
            <w:r w:rsidRPr="009B2389">
              <w:rPr>
                <w:rFonts w:cs="Tahoma"/>
                <w:sz w:val="18"/>
                <w:szCs w:val="18"/>
                <w:lang w:val="ja-JP" w:eastAsia="ja-JP"/>
              </w:rPr>
              <w:t>日以降ソフトウェア</w:t>
            </w:r>
            <w:r w:rsidRPr="009B2389">
              <w:rPr>
                <w:rFonts w:cs="Tahoma"/>
                <w:sz w:val="18"/>
                <w:szCs w:val="18"/>
                <w:lang w:val="ja-JP" w:eastAsia="ja-JP"/>
              </w:rPr>
              <w:t xml:space="preserve"> </w:t>
            </w:r>
            <w:r w:rsidRPr="009B2389">
              <w:rPr>
                <w:rFonts w:cs="Tahoma"/>
                <w:sz w:val="18"/>
                <w:szCs w:val="18"/>
                <w:lang w:val="ja-JP" w:eastAsia="ja-JP"/>
              </w:rPr>
              <w:t>アシュアランスが有効な</w:t>
            </w:r>
            <w:r w:rsidRPr="009B2389">
              <w:rPr>
                <w:rFonts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AE0489" w:rsidRPr="009B2389" w:rsidRDefault="00AE0489" w:rsidP="00325BA6">
            <w:pPr>
              <w:spacing w:before="40" w:after="40"/>
              <w:rPr>
                <w:rFonts w:cs="Tahoma"/>
                <w:sz w:val="18"/>
                <w:szCs w:val="18"/>
              </w:rPr>
            </w:pPr>
            <w:r w:rsidRPr="009B2389">
              <w:rPr>
                <w:rFonts w:cs="Tahoma"/>
                <w:sz w:val="18"/>
                <w:szCs w:val="18"/>
                <w:lang w:val="ja-JP"/>
              </w:rPr>
              <w:t>Windows Server 2012 CAL (</w:t>
            </w:r>
            <w:r w:rsidRPr="009B2389">
              <w:rPr>
                <w:rFonts w:cs="Tahoma"/>
                <w:sz w:val="18"/>
                <w:szCs w:val="18"/>
                <w:lang w:val="ja-JP"/>
              </w:rPr>
              <w:t>ソフトウェア</w:t>
            </w:r>
            <w:r w:rsidRPr="009B2389">
              <w:rPr>
                <w:rFonts w:cs="Tahoma"/>
                <w:sz w:val="18"/>
                <w:szCs w:val="18"/>
                <w:lang w:val="ja-JP"/>
              </w:rPr>
              <w:t xml:space="preserve"> </w:t>
            </w:r>
            <w:r w:rsidRPr="009B2389">
              <w:rPr>
                <w:rFonts w:cs="Tahoma"/>
                <w:sz w:val="18"/>
                <w:szCs w:val="18"/>
                <w:lang w:val="ja-JP"/>
              </w:rPr>
              <w:t>アシュアランス付き</w:t>
            </w:r>
            <w:r w:rsidRPr="009B2389">
              <w:rPr>
                <w:rFonts w:cs="Tahoma"/>
                <w:sz w:val="18"/>
                <w:szCs w:val="18"/>
                <w:lang w:val="ja-JP"/>
              </w:rPr>
              <w:t>)</w:t>
            </w:r>
          </w:p>
          <w:p w:rsidR="00AE0489" w:rsidRPr="009B2389" w:rsidRDefault="00AE0489" w:rsidP="00325BA6">
            <w:pPr>
              <w:spacing w:before="40" w:after="40"/>
              <w:rPr>
                <w:rFonts w:cs="Tahoma"/>
                <w:sz w:val="18"/>
                <w:szCs w:val="18"/>
              </w:rPr>
            </w:pPr>
            <w:r w:rsidRPr="009B2389">
              <w:rPr>
                <w:rFonts w:cs="Tahoma"/>
                <w:sz w:val="18"/>
                <w:szCs w:val="18"/>
                <w:lang w:val="ja-JP"/>
              </w:rPr>
              <w:t>Exchange Server 2010 CAL (</w:t>
            </w:r>
            <w:r w:rsidRPr="009B2389">
              <w:rPr>
                <w:rFonts w:cs="Tahoma"/>
                <w:sz w:val="18"/>
                <w:szCs w:val="18"/>
                <w:lang w:val="ja-JP"/>
              </w:rPr>
              <w:t>ソフトウェア</w:t>
            </w:r>
            <w:r w:rsidRPr="009B2389">
              <w:rPr>
                <w:rFonts w:cs="Tahoma"/>
                <w:sz w:val="18"/>
                <w:szCs w:val="18"/>
                <w:lang w:val="ja-JP"/>
              </w:rPr>
              <w:t xml:space="preserve"> </w:t>
            </w:r>
            <w:r w:rsidRPr="009B2389">
              <w:rPr>
                <w:rFonts w:cs="Tahoma"/>
                <w:sz w:val="18"/>
                <w:szCs w:val="18"/>
                <w:lang w:val="ja-JP"/>
              </w:rPr>
              <w:t>アシュアランス付き</w:t>
            </w:r>
            <w:r w:rsidRPr="009B2389">
              <w:rPr>
                <w:rFonts w:cs="Tahoma"/>
                <w:sz w:val="18"/>
                <w:szCs w:val="18"/>
                <w:lang w:val="ja-JP"/>
              </w:rPr>
              <w:t>)</w:t>
            </w:r>
          </w:p>
        </w:tc>
      </w:tr>
    </w:tbl>
    <w:p w:rsidR="00AE0489" w:rsidRPr="009B2389" w:rsidRDefault="00AE0489" w:rsidP="00273460">
      <w:pPr>
        <w:pStyle w:val="ListParagraph3"/>
        <w:rPr>
          <w:rFonts w:ascii="Tahoma" w:eastAsia="MS PGothic" w:hAnsi="Tahoma" w:cs="Tahoma"/>
          <w:sz w:val="18"/>
          <w:szCs w:val="18"/>
          <w:lang w:eastAsia="ja-JP"/>
        </w:rPr>
      </w:pPr>
    </w:p>
    <w:p w:rsidR="00AE0489" w:rsidRPr="009B2389" w:rsidRDefault="00AE0489" w:rsidP="00273460">
      <w:pPr>
        <w:ind w:left="720"/>
        <w:rPr>
          <w:rFonts w:cs="Tahoma"/>
          <w:color w:val="000000"/>
          <w:sz w:val="18"/>
          <w:szCs w:val="18"/>
          <w:lang w:eastAsia="ja-JP"/>
        </w:rPr>
      </w:pPr>
      <w:r w:rsidRPr="009B2389">
        <w:rPr>
          <w:rFonts w:cs="Tahoma"/>
          <w:color w:val="000000"/>
          <w:sz w:val="18"/>
          <w:szCs w:val="18"/>
          <w:lang w:eastAsia="ja-JP"/>
        </w:rPr>
        <w:t>上記の措置に含まれるソフトウェア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アシュアランスは、対象</w:t>
      </w:r>
      <w:r w:rsidRPr="009B2389">
        <w:rPr>
          <w:rFonts w:cs="Tahoma"/>
          <w:color w:val="000000"/>
          <w:sz w:val="18"/>
          <w:szCs w:val="18"/>
          <w:lang w:eastAsia="ja-JP"/>
        </w:rPr>
        <w:t xml:space="preserve"> CAL </w:t>
      </w:r>
      <w:r w:rsidRPr="009B2389">
        <w:rPr>
          <w:rFonts w:cs="Tahoma"/>
          <w:color w:val="000000"/>
          <w:sz w:val="18"/>
          <w:szCs w:val="18"/>
          <w:lang w:eastAsia="ja-JP"/>
        </w:rPr>
        <w:t>の対応するソフトウェア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アシュアランスの期間満了と共に終了します。例外として、</w:t>
      </w:r>
      <w:r w:rsidRPr="009B2389">
        <w:rPr>
          <w:rFonts w:cs="Tahoma"/>
          <w:color w:val="000000"/>
          <w:sz w:val="18"/>
          <w:szCs w:val="18"/>
          <w:lang w:eastAsia="ja-JP"/>
        </w:rPr>
        <w:t xml:space="preserve">2012 </w:t>
      </w:r>
      <w:r w:rsidRPr="009B2389">
        <w:rPr>
          <w:rFonts w:cs="Tahoma"/>
          <w:color w:val="000000"/>
          <w:sz w:val="18"/>
          <w:szCs w:val="18"/>
          <w:lang w:eastAsia="ja-JP"/>
        </w:rPr>
        <w:t>年</w:t>
      </w:r>
      <w:r w:rsidRPr="009B2389">
        <w:rPr>
          <w:rFonts w:cs="Tahoma"/>
          <w:color w:val="000000"/>
          <w:sz w:val="18"/>
          <w:szCs w:val="18"/>
          <w:lang w:eastAsia="ja-JP"/>
        </w:rPr>
        <w:t xml:space="preserve"> 8 </w:t>
      </w:r>
      <w:r w:rsidRPr="009B2389">
        <w:rPr>
          <w:rFonts w:cs="Tahoma"/>
          <w:color w:val="000000"/>
          <w:sz w:val="18"/>
          <w:szCs w:val="18"/>
          <w:lang w:eastAsia="ja-JP"/>
        </w:rPr>
        <w:t>月に満了を迎える対象</w:t>
      </w:r>
      <w:r w:rsidRPr="009B2389">
        <w:rPr>
          <w:rFonts w:cs="Tahoma"/>
          <w:color w:val="000000"/>
          <w:sz w:val="18"/>
          <w:szCs w:val="18"/>
          <w:lang w:eastAsia="ja-JP"/>
        </w:rPr>
        <w:t xml:space="preserve"> CAL </w:t>
      </w:r>
      <w:r w:rsidRPr="009B2389">
        <w:rPr>
          <w:rFonts w:cs="Tahoma"/>
          <w:color w:val="000000"/>
          <w:sz w:val="18"/>
          <w:szCs w:val="18"/>
          <w:lang w:eastAsia="ja-JP"/>
        </w:rPr>
        <w:t>のソフトウェア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アシュアランスをお持ちのお客様は、</w:t>
      </w:r>
      <w:r w:rsidRPr="009B2389">
        <w:rPr>
          <w:rFonts w:cs="Tahoma"/>
          <w:color w:val="000000"/>
          <w:sz w:val="18"/>
          <w:szCs w:val="18"/>
          <w:lang w:eastAsia="ja-JP"/>
        </w:rPr>
        <w:t xml:space="preserve">2012 </w:t>
      </w:r>
      <w:r w:rsidRPr="009B2389">
        <w:rPr>
          <w:rFonts w:cs="Tahoma"/>
          <w:color w:val="000000"/>
          <w:sz w:val="18"/>
          <w:szCs w:val="18"/>
          <w:lang w:eastAsia="ja-JP"/>
        </w:rPr>
        <w:t>年</w:t>
      </w:r>
      <w:r w:rsidRPr="009B2389">
        <w:rPr>
          <w:rFonts w:cs="Tahoma"/>
          <w:color w:val="000000"/>
          <w:sz w:val="18"/>
          <w:szCs w:val="18"/>
          <w:lang w:eastAsia="ja-JP"/>
        </w:rPr>
        <w:t xml:space="preserve"> 12 </w:t>
      </w:r>
      <w:r w:rsidRPr="009B2389">
        <w:rPr>
          <w:rFonts w:cs="Tahoma"/>
          <w:color w:val="000000"/>
          <w:sz w:val="18"/>
          <w:szCs w:val="18"/>
          <w:lang w:eastAsia="ja-JP"/>
        </w:rPr>
        <w:t>月</w:t>
      </w:r>
      <w:r w:rsidRPr="009B2389">
        <w:rPr>
          <w:rFonts w:cs="Tahoma"/>
          <w:color w:val="000000"/>
          <w:sz w:val="18"/>
          <w:szCs w:val="18"/>
          <w:lang w:eastAsia="ja-JP"/>
        </w:rPr>
        <w:t xml:space="preserve"> 31 </w:t>
      </w:r>
      <w:r w:rsidRPr="009B2389">
        <w:rPr>
          <w:rFonts w:cs="Tahoma"/>
          <w:color w:val="000000"/>
          <w:sz w:val="18"/>
          <w:szCs w:val="18"/>
          <w:lang w:eastAsia="ja-JP"/>
        </w:rPr>
        <w:t>日まで、本件を通じて付与された</w:t>
      </w:r>
      <w:r w:rsidRPr="009B2389">
        <w:rPr>
          <w:rFonts w:cs="Tahoma"/>
          <w:color w:val="000000"/>
          <w:sz w:val="18"/>
          <w:szCs w:val="18"/>
          <w:lang w:eastAsia="ja-JP"/>
        </w:rPr>
        <w:t xml:space="preserve"> CAL </w:t>
      </w:r>
      <w:r w:rsidRPr="009B2389">
        <w:rPr>
          <w:rFonts w:cs="Tahoma"/>
          <w:color w:val="000000"/>
          <w:sz w:val="18"/>
          <w:szCs w:val="18"/>
          <w:lang w:eastAsia="ja-JP"/>
        </w:rPr>
        <w:t>に対するソフトウェア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アシュアランスを更新することができます。</w:t>
      </w:r>
      <w:r w:rsidRPr="009B2389">
        <w:rPr>
          <w:rFonts w:cs="Tahoma"/>
          <w:color w:val="000000"/>
          <w:sz w:val="18"/>
          <w:szCs w:val="18"/>
          <w:lang w:eastAsia="ja-JP"/>
        </w:rPr>
        <w:t xml:space="preserve">2012 </w:t>
      </w:r>
      <w:r w:rsidRPr="009B2389">
        <w:rPr>
          <w:rFonts w:cs="Tahoma"/>
          <w:color w:val="000000"/>
          <w:sz w:val="18"/>
          <w:szCs w:val="18"/>
          <w:lang w:eastAsia="ja-JP"/>
        </w:rPr>
        <w:t>年</w:t>
      </w:r>
      <w:r w:rsidRPr="009B2389">
        <w:rPr>
          <w:rFonts w:cs="Tahoma"/>
          <w:color w:val="000000"/>
          <w:sz w:val="18"/>
          <w:szCs w:val="18"/>
          <w:lang w:eastAsia="ja-JP"/>
        </w:rPr>
        <w:t xml:space="preserve"> 7 </w:t>
      </w:r>
      <w:r w:rsidRPr="009B2389">
        <w:rPr>
          <w:rFonts w:cs="Tahoma"/>
          <w:color w:val="000000"/>
          <w:sz w:val="18"/>
          <w:szCs w:val="18"/>
          <w:lang w:eastAsia="ja-JP"/>
        </w:rPr>
        <w:t>月に満了を迎える対象</w:t>
      </w:r>
      <w:r w:rsidRPr="009B2389">
        <w:rPr>
          <w:rFonts w:cs="Tahoma"/>
          <w:color w:val="000000"/>
          <w:sz w:val="18"/>
          <w:szCs w:val="18"/>
          <w:lang w:eastAsia="ja-JP"/>
        </w:rPr>
        <w:t xml:space="preserve"> CAL </w:t>
      </w:r>
      <w:r w:rsidRPr="009B2389">
        <w:rPr>
          <w:rFonts w:cs="Tahoma"/>
          <w:color w:val="000000"/>
          <w:sz w:val="18"/>
          <w:szCs w:val="18"/>
          <w:lang w:eastAsia="ja-JP"/>
        </w:rPr>
        <w:t>のソフトウェア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アシュアランスをお持ちのお客様は、</w:t>
      </w:r>
      <w:r w:rsidRPr="009B2389">
        <w:rPr>
          <w:rFonts w:cs="Tahoma"/>
          <w:color w:val="000000"/>
          <w:sz w:val="18"/>
          <w:szCs w:val="18"/>
          <w:lang w:eastAsia="ja-JP"/>
        </w:rPr>
        <w:t xml:space="preserve">2012 </w:t>
      </w:r>
      <w:r w:rsidRPr="009B2389">
        <w:rPr>
          <w:rFonts w:cs="Tahoma"/>
          <w:color w:val="000000"/>
          <w:sz w:val="18"/>
          <w:szCs w:val="18"/>
          <w:lang w:eastAsia="ja-JP"/>
        </w:rPr>
        <w:t>年</w:t>
      </w:r>
      <w:r w:rsidRPr="009B2389">
        <w:rPr>
          <w:rFonts w:cs="Tahoma"/>
          <w:color w:val="000000"/>
          <w:sz w:val="18"/>
          <w:szCs w:val="18"/>
          <w:lang w:eastAsia="ja-JP"/>
        </w:rPr>
        <w:t xml:space="preserve"> 12 </w:t>
      </w:r>
      <w:r w:rsidRPr="009B2389">
        <w:rPr>
          <w:rFonts w:cs="Tahoma"/>
          <w:color w:val="000000"/>
          <w:sz w:val="18"/>
          <w:szCs w:val="18"/>
          <w:lang w:eastAsia="ja-JP"/>
        </w:rPr>
        <w:t>月</w:t>
      </w:r>
      <w:r w:rsidRPr="009B2389">
        <w:rPr>
          <w:rFonts w:cs="Tahoma"/>
          <w:color w:val="000000"/>
          <w:sz w:val="18"/>
          <w:szCs w:val="18"/>
          <w:lang w:eastAsia="ja-JP"/>
        </w:rPr>
        <w:t xml:space="preserve"> 31 </w:t>
      </w:r>
      <w:r w:rsidRPr="009B2389">
        <w:rPr>
          <w:rFonts w:cs="Tahoma"/>
          <w:color w:val="000000"/>
          <w:sz w:val="18"/>
          <w:szCs w:val="18"/>
          <w:lang w:eastAsia="ja-JP"/>
        </w:rPr>
        <w:t>日まで、本件を通じて付与された</w:t>
      </w:r>
      <w:r w:rsidRPr="009B2389">
        <w:rPr>
          <w:rFonts w:cs="Tahoma"/>
          <w:color w:val="000000"/>
          <w:sz w:val="18"/>
          <w:szCs w:val="18"/>
          <w:lang w:eastAsia="ja-JP"/>
        </w:rPr>
        <w:t xml:space="preserve"> CAL </w:t>
      </w:r>
      <w:r w:rsidRPr="009B2389">
        <w:rPr>
          <w:rFonts w:cs="Tahoma"/>
          <w:color w:val="000000"/>
          <w:sz w:val="18"/>
          <w:szCs w:val="18"/>
          <w:lang w:eastAsia="ja-JP"/>
        </w:rPr>
        <w:t>に対するソフトウェア</w:t>
      </w:r>
      <w:r w:rsidRPr="009B2389">
        <w:rPr>
          <w:rFonts w:cs="Tahoma"/>
          <w:color w:val="000000"/>
          <w:sz w:val="18"/>
          <w:szCs w:val="18"/>
          <w:lang w:eastAsia="ja-JP"/>
        </w:rPr>
        <w:t xml:space="preserve"> </w:t>
      </w:r>
      <w:r w:rsidRPr="009B2389">
        <w:rPr>
          <w:rFonts w:cs="Tahoma"/>
          <w:color w:val="000000"/>
          <w:sz w:val="18"/>
          <w:szCs w:val="18"/>
          <w:lang w:eastAsia="ja-JP"/>
        </w:rPr>
        <w:t>アシュアランスを取得することができます。</w:t>
      </w:r>
    </w:p>
    <w:p w:rsidR="00AE0489" w:rsidRPr="009B2389" w:rsidRDefault="00AE0489" w:rsidP="00273460">
      <w:pPr>
        <w:ind w:left="720"/>
        <w:rPr>
          <w:rFonts w:cs="Tahoma"/>
          <w:color w:val="000000"/>
          <w:sz w:val="18"/>
          <w:szCs w:val="18"/>
          <w:lang w:eastAsia="ja-JP"/>
        </w:rPr>
      </w:pPr>
    </w:p>
    <w:p w:rsidR="00AE0489" w:rsidRPr="009B2389" w:rsidRDefault="00AE0489" w:rsidP="00273460">
      <w:pPr>
        <w:ind w:left="720"/>
        <w:rPr>
          <w:rFonts w:cs="Tahoma"/>
          <w:color w:val="000000"/>
          <w:sz w:val="18"/>
          <w:szCs w:val="18"/>
          <w:lang w:eastAsia="ja-JP"/>
        </w:rPr>
      </w:pPr>
      <w:r w:rsidRPr="009B2389">
        <w:rPr>
          <w:rFonts w:cs="Tahoma"/>
          <w:color w:val="000000"/>
          <w:sz w:val="18"/>
          <w:szCs w:val="18"/>
          <w:lang w:eastAsia="ja-JP"/>
        </w:rPr>
        <w:t>お客様が対象</w:t>
      </w:r>
      <w:r w:rsidRPr="009B2389">
        <w:rPr>
          <w:rFonts w:cs="Tahoma"/>
          <w:color w:val="000000"/>
          <w:sz w:val="18"/>
          <w:szCs w:val="18"/>
          <w:lang w:eastAsia="ja-JP"/>
        </w:rPr>
        <w:t xml:space="preserve"> CAL </w:t>
      </w:r>
      <w:r w:rsidRPr="009B2389">
        <w:rPr>
          <w:rFonts w:cs="Tahoma"/>
          <w:color w:val="000000"/>
          <w:sz w:val="18"/>
          <w:szCs w:val="18"/>
          <w:lang w:eastAsia="ja-JP"/>
        </w:rPr>
        <w:t>に基づく永続的な権利を取得した場合、本件に基づいて取得した</w:t>
      </w:r>
      <w:r w:rsidRPr="009B2389">
        <w:rPr>
          <w:rFonts w:cs="Tahoma"/>
          <w:color w:val="000000"/>
          <w:sz w:val="18"/>
          <w:szCs w:val="18"/>
          <w:lang w:eastAsia="ja-JP"/>
        </w:rPr>
        <w:t xml:space="preserve"> CAL </w:t>
      </w:r>
      <w:r w:rsidRPr="009B2389">
        <w:rPr>
          <w:rFonts w:cs="Tahoma"/>
          <w:color w:val="000000"/>
          <w:sz w:val="18"/>
          <w:szCs w:val="18"/>
          <w:lang w:eastAsia="ja-JP"/>
        </w:rPr>
        <w:t>も同様に永続的なものとなります。それ以外の場合、本件に基づいて取得した</w:t>
      </w:r>
      <w:r w:rsidRPr="009B2389">
        <w:rPr>
          <w:rFonts w:cs="Tahoma"/>
          <w:color w:val="000000"/>
          <w:sz w:val="18"/>
          <w:szCs w:val="18"/>
          <w:lang w:eastAsia="ja-JP"/>
        </w:rPr>
        <w:t xml:space="preserve"> CAL </w:t>
      </w:r>
      <w:r w:rsidRPr="009B2389">
        <w:rPr>
          <w:rFonts w:cs="Tahoma"/>
          <w:color w:val="000000"/>
          <w:sz w:val="18"/>
          <w:szCs w:val="18"/>
          <w:lang w:eastAsia="ja-JP"/>
        </w:rPr>
        <w:t>は、基になる対象</w:t>
      </w:r>
      <w:r w:rsidRPr="009B2389">
        <w:rPr>
          <w:rFonts w:cs="Tahoma"/>
          <w:color w:val="000000"/>
          <w:sz w:val="18"/>
          <w:szCs w:val="18"/>
          <w:lang w:eastAsia="ja-JP"/>
        </w:rPr>
        <w:t xml:space="preserve"> CAL </w:t>
      </w:r>
      <w:r w:rsidRPr="009B2389">
        <w:rPr>
          <w:rFonts w:cs="Tahoma"/>
          <w:color w:val="000000"/>
          <w:sz w:val="18"/>
          <w:szCs w:val="18"/>
          <w:lang w:eastAsia="ja-JP"/>
        </w:rPr>
        <w:t>の満了と共に終了します。</w:t>
      </w:r>
    </w:p>
    <w:p w:rsidR="00AE0489" w:rsidRPr="009B2389" w:rsidRDefault="00AE0489" w:rsidP="00273460">
      <w:pPr>
        <w:ind w:left="720"/>
        <w:rPr>
          <w:rFonts w:cs="Tahoma"/>
          <w:color w:val="000000"/>
          <w:sz w:val="18"/>
          <w:szCs w:val="18"/>
          <w:lang w:eastAsia="ja-JP"/>
        </w:rPr>
      </w:pPr>
    </w:p>
    <w:p w:rsidR="00AE0489" w:rsidRPr="009B2389" w:rsidRDefault="00AE0489" w:rsidP="00273460">
      <w:pPr>
        <w:ind w:left="720"/>
        <w:rPr>
          <w:rFonts w:cs="Tahoma"/>
          <w:sz w:val="18"/>
          <w:szCs w:val="18"/>
          <w:lang w:val="ja-JP" w:eastAsia="ja-JP"/>
        </w:rPr>
      </w:pPr>
      <w:r w:rsidRPr="009B2389">
        <w:rPr>
          <w:rFonts w:cs="Tahoma"/>
          <w:color w:val="000000"/>
          <w:sz w:val="18"/>
          <w:szCs w:val="18"/>
          <w:lang w:eastAsia="ja-JP"/>
        </w:rPr>
        <w:t>Op</w:t>
      </w:r>
      <w:r w:rsidRPr="009B2389">
        <w:rPr>
          <w:rFonts w:cs="Tahoma"/>
          <w:sz w:val="18"/>
          <w:szCs w:val="18"/>
          <w:lang w:val="ja-JP" w:eastAsia="ja-JP"/>
        </w:rPr>
        <w:t xml:space="preserve">en Value Subscription </w:t>
      </w:r>
      <w:r w:rsidRPr="009B2389">
        <w:rPr>
          <w:rFonts w:cs="Tahoma"/>
          <w:sz w:val="18"/>
          <w:szCs w:val="18"/>
          <w:lang w:val="ja-JP" w:eastAsia="ja-JP"/>
        </w:rPr>
        <w:t>に基づいて取得した対象</w:t>
      </w:r>
      <w:r w:rsidRPr="009B2389">
        <w:rPr>
          <w:rFonts w:cs="Tahoma"/>
          <w:sz w:val="18"/>
          <w:szCs w:val="18"/>
          <w:lang w:val="ja-JP" w:eastAsia="ja-JP"/>
        </w:rPr>
        <w:t xml:space="preserve"> CAL </w:t>
      </w:r>
      <w:r w:rsidRPr="009B2389">
        <w:rPr>
          <w:rFonts w:cs="Tahoma"/>
          <w:sz w:val="18"/>
          <w:szCs w:val="18"/>
          <w:lang w:val="ja-JP" w:eastAsia="ja-JP"/>
        </w:rPr>
        <w:t>ごとに、お客様は、その時点の価格で</w:t>
      </w:r>
      <w:r w:rsidRPr="009B2389">
        <w:rPr>
          <w:rFonts w:cs="Tahoma"/>
          <w:sz w:val="18"/>
          <w:szCs w:val="18"/>
          <w:lang w:val="ja-JP" w:eastAsia="ja-JP"/>
        </w:rPr>
        <w:t xml:space="preserve"> SBS 2011 CAL Suite </w:t>
      </w:r>
      <w:r w:rsidRPr="009B2389">
        <w:rPr>
          <w:rFonts w:cs="Tahoma"/>
          <w:sz w:val="18"/>
          <w:szCs w:val="18"/>
          <w:lang w:val="ja-JP" w:eastAsia="ja-JP"/>
        </w:rPr>
        <w:t>を</w:t>
      </w:r>
      <w:r w:rsidRPr="009B2389">
        <w:rPr>
          <w:rFonts w:cs="Tahoma"/>
          <w:sz w:val="18"/>
          <w:szCs w:val="18"/>
          <w:lang w:val="ja-JP" w:eastAsia="ja-JP"/>
        </w:rPr>
        <w:t xml:space="preserve"> 1 </w:t>
      </w:r>
      <w:r w:rsidRPr="009B2389">
        <w:rPr>
          <w:rFonts w:cs="Tahoma"/>
          <w:sz w:val="18"/>
          <w:szCs w:val="18"/>
          <w:lang w:val="ja-JP" w:eastAsia="ja-JP"/>
        </w:rPr>
        <w:t>ライセンス、または以下の数のライセンスを買い取ることができます。</w:t>
      </w:r>
    </w:p>
    <w:p w:rsidR="00AE0489" w:rsidRPr="009B2389" w:rsidRDefault="00AE0489" w:rsidP="00273460">
      <w:pPr>
        <w:ind w:left="720"/>
        <w:rPr>
          <w:rFonts w:cs="Tahoma"/>
          <w:sz w:val="18"/>
          <w:szCs w:val="18"/>
          <w:lang w:eastAsia="ja-JP"/>
        </w:rPr>
      </w:pPr>
    </w:p>
    <w:p w:rsidR="00AE0489" w:rsidRPr="009B2389" w:rsidRDefault="00AE0489" w:rsidP="00E73698">
      <w:pPr>
        <w:pStyle w:val="ListParagraph30"/>
        <w:numPr>
          <w:ilvl w:val="0"/>
          <w:numId w:val="64"/>
        </w:numPr>
        <w:tabs>
          <w:tab w:val="clear" w:pos="360"/>
        </w:tabs>
        <w:ind w:leftChars="0" w:left="1434" w:hanging="357"/>
        <w:contextualSpacing/>
        <w:rPr>
          <w:rFonts w:cs="Tahoma"/>
          <w:sz w:val="18"/>
          <w:szCs w:val="18"/>
        </w:rPr>
      </w:pPr>
      <w:r w:rsidRPr="009B2389">
        <w:rPr>
          <w:rFonts w:cs="Tahoma"/>
          <w:sz w:val="18"/>
          <w:szCs w:val="18"/>
        </w:rPr>
        <w:t xml:space="preserve">2012 </w:t>
      </w:r>
      <w:r w:rsidRPr="009B2389">
        <w:rPr>
          <w:rFonts w:cs="Tahoma"/>
          <w:sz w:val="18"/>
          <w:szCs w:val="18"/>
          <w:lang w:val="ja-JP"/>
        </w:rPr>
        <w:t>年</w:t>
      </w:r>
      <w:r w:rsidRPr="009B2389">
        <w:rPr>
          <w:rFonts w:cs="Tahoma"/>
          <w:sz w:val="18"/>
          <w:szCs w:val="18"/>
        </w:rPr>
        <w:t xml:space="preserve"> 8 </w:t>
      </w:r>
      <w:r w:rsidRPr="009B2389">
        <w:rPr>
          <w:rFonts w:cs="Tahoma"/>
          <w:sz w:val="18"/>
          <w:szCs w:val="18"/>
          <w:lang w:val="ja-JP"/>
        </w:rPr>
        <w:t>月</w:t>
      </w:r>
      <w:r w:rsidRPr="009B2389">
        <w:rPr>
          <w:rFonts w:cs="Tahoma"/>
          <w:sz w:val="18"/>
          <w:szCs w:val="18"/>
        </w:rPr>
        <w:t xml:space="preserve"> 1 </w:t>
      </w:r>
      <w:r w:rsidRPr="009B2389">
        <w:rPr>
          <w:rFonts w:cs="Tahoma"/>
          <w:sz w:val="18"/>
          <w:szCs w:val="18"/>
          <w:lang w:val="ja-JP"/>
        </w:rPr>
        <w:t>日以降に満了を迎える契約の場合は</w:t>
      </w:r>
      <w:r w:rsidRPr="009B2389">
        <w:rPr>
          <w:rFonts w:cs="Tahoma"/>
          <w:sz w:val="18"/>
          <w:szCs w:val="18"/>
        </w:rPr>
        <w:t xml:space="preserve"> Windows Server 2012 </w:t>
      </w:r>
      <w:r w:rsidRPr="009B2389">
        <w:rPr>
          <w:rFonts w:cs="Tahoma"/>
          <w:sz w:val="18"/>
          <w:szCs w:val="18"/>
          <w:lang w:val="ja-JP"/>
        </w:rPr>
        <w:t>および</w:t>
      </w:r>
      <w:r w:rsidRPr="009B2389">
        <w:rPr>
          <w:rFonts w:cs="Tahoma"/>
          <w:sz w:val="18"/>
          <w:szCs w:val="18"/>
        </w:rPr>
        <w:t xml:space="preserve"> Exchange Server 2010 Standard </w:t>
      </w:r>
      <w:r w:rsidRPr="009B2389">
        <w:rPr>
          <w:rFonts w:cs="Tahoma"/>
          <w:sz w:val="18"/>
          <w:szCs w:val="18"/>
          <w:lang w:val="ja-JP"/>
        </w:rPr>
        <w:t>についてそれぞれ</w:t>
      </w:r>
      <w:r w:rsidRPr="009B2389">
        <w:rPr>
          <w:rFonts w:cs="Tahoma"/>
          <w:sz w:val="18"/>
          <w:szCs w:val="18"/>
        </w:rPr>
        <w:t xml:space="preserve"> 1 CAL</w:t>
      </w:r>
      <w:r w:rsidRPr="009B2389">
        <w:rPr>
          <w:rFonts w:cs="Tahoma"/>
          <w:sz w:val="18"/>
          <w:szCs w:val="18"/>
          <w:lang w:val="ja-JP"/>
        </w:rPr>
        <w:t>、または</w:t>
      </w:r>
    </w:p>
    <w:p w:rsidR="00AE0489" w:rsidRPr="009B2389" w:rsidRDefault="00AE0489" w:rsidP="00E73698">
      <w:pPr>
        <w:pStyle w:val="ListParagraph30"/>
        <w:numPr>
          <w:ilvl w:val="0"/>
          <w:numId w:val="64"/>
        </w:numPr>
        <w:tabs>
          <w:tab w:val="clear" w:pos="360"/>
        </w:tabs>
        <w:ind w:leftChars="0" w:left="1434" w:hanging="357"/>
        <w:contextualSpacing/>
        <w:rPr>
          <w:rFonts w:cs="Tahoma"/>
          <w:sz w:val="18"/>
          <w:szCs w:val="18"/>
        </w:rPr>
      </w:pPr>
      <w:r w:rsidRPr="009B2389">
        <w:rPr>
          <w:rFonts w:cs="Tahoma"/>
          <w:sz w:val="18"/>
          <w:szCs w:val="18"/>
          <w:lang w:val="ja-JP"/>
        </w:rPr>
        <w:t xml:space="preserve">2012 </w:t>
      </w:r>
      <w:r w:rsidRPr="009B2389">
        <w:rPr>
          <w:rFonts w:cs="Tahoma"/>
          <w:sz w:val="18"/>
          <w:szCs w:val="18"/>
          <w:lang w:val="ja-JP"/>
        </w:rPr>
        <w:t>年</w:t>
      </w:r>
      <w:r w:rsidRPr="009B2389">
        <w:rPr>
          <w:rFonts w:cs="Tahoma"/>
          <w:sz w:val="18"/>
          <w:szCs w:val="18"/>
          <w:lang w:val="ja-JP"/>
        </w:rPr>
        <w:t xml:space="preserve"> 7 </w:t>
      </w:r>
      <w:r w:rsidRPr="009B2389">
        <w:rPr>
          <w:rFonts w:cs="Tahoma"/>
          <w:sz w:val="18"/>
          <w:szCs w:val="18"/>
          <w:lang w:val="ja-JP"/>
        </w:rPr>
        <w:t>月に満了を迎える契約の場合は</w:t>
      </w:r>
      <w:r w:rsidRPr="009B2389">
        <w:rPr>
          <w:rFonts w:cs="Tahoma"/>
          <w:sz w:val="18"/>
          <w:szCs w:val="18"/>
          <w:lang w:val="ja-JP"/>
        </w:rPr>
        <w:t xml:space="preserve"> Windows Server 2008 </w:t>
      </w:r>
      <w:r w:rsidRPr="009B2389">
        <w:rPr>
          <w:rFonts w:cs="Tahoma"/>
          <w:sz w:val="18"/>
          <w:szCs w:val="18"/>
          <w:lang w:val="ja-JP"/>
        </w:rPr>
        <w:t>および</w:t>
      </w:r>
      <w:r w:rsidRPr="009B2389">
        <w:rPr>
          <w:rFonts w:cs="Tahoma"/>
          <w:sz w:val="18"/>
          <w:szCs w:val="18"/>
          <w:lang w:val="ja-JP"/>
        </w:rPr>
        <w:t xml:space="preserve"> Exchange Server 2010 Standard </w:t>
      </w:r>
      <w:r w:rsidRPr="009B2389">
        <w:rPr>
          <w:rFonts w:cs="Tahoma"/>
          <w:sz w:val="18"/>
          <w:szCs w:val="18"/>
          <w:lang w:val="ja-JP"/>
        </w:rPr>
        <w:t>についてそれぞれ</w:t>
      </w:r>
      <w:r w:rsidRPr="009B2389">
        <w:rPr>
          <w:rFonts w:cs="Tahoma"/>
          <w:sz w:val="18"/>
          <w:szCs w:val="18"/>
          <w:lang w:val="ja-JP"/>
        </w:rPr>
        <w:t xml:space="preserve"> 1 CAL</w:t>
      </w:r>
    </w:p>
    <w:p w:rsidR="00AE0489" w:rsidRPr="009B2389" w:rsidRDefault="00AE0489" w:rsidP="00273460">
      <w:pPr>
        <w:pStyle w:val="ListParagraph30"/>
        <w:ind w:leftChars="0"/>
        <w:contextualSpacing/>
        <w:rPr>
          <w:rFonts w:cs="Tahoma"/>
          <w:sz w:val="18"/>
          <w:szCs w:val="18"/>
          <w:lang w:val="ja-JP" w:eastAsia="ja-JP"/>
        </w:rPr>
      </w:pPr>
    </w:p>
    <w:p w:rsidR="00AE0489" w:rsidRPr="009B2389" w:rsidRDefault="00AE0489" w:rsidP="00273460">
      <w:pPr>
        <w:ind w:left="720"/>
        <w:rPr>
          <w:rFonts w:cs="Tahoma"/>
          <w:sz w:val="18"/>
          <w:szCs w:val="18"/>
          <w:lang w:val="ja-JP" w:eastAsia="ja-JP"/>
        </w:rPr>
      </w:pPr>
      <w:r w:rsidRPr="009B2389">
        <w:rPr>
          <w:rFonts w:cs="Tahoma"/>
          <w:sz w:val="18"/>
          <w:szCs w:val="18"/>
          <w:lang w:val="ja-JP" w:eastAsia="ja-JP"/>
        </w:rPr>
        <w:t>本件に基づく</w:t>
      </w:r>
      <w:r w:rsidRPr="009B2389">
        <w:rPr>
          <w:rFonts w:cs="Tahoma"/>
          <w:sz w:val="18"/>
          <w:szCs w:val="18"/>
          <w:lang w:val="ja-JP" w:eastAsia="ja-JP"/>
        </w:rPr>
        <w:t xml:space="preserve"> Windows Server CAL </w:t>
      </w:r>
      <w:r w:rsidRPr="009B2389">
        <w:rPr>
          <w:rFonts w:cs="Tahoma"/>
          <w:sz w:val="18"/>
          <w:szCs w:val="18"/>
          <w:lang w:val="ja-JP" w:eastAsia="ja-JP"/>
        </w:rPr>
        <w:t>および</w:t>
      </w:r>
      <w:r w:rsidRPr="009B2389">
        <w:rPr>
          <w:rFonts w:cs="Tahoma"/>
          <w:sz w:val="18"/>
          <w:szCs w:val="18"/>
          <w:lang w:val="ja-JP" w:eastAsia="ja-JP"/>
        </w:rPr>
        <w:t xml:space="preserve"> Exchange Server 2010 Standard CAL </w:t>
      </w:r>
      <w:r w:rsidRPr="009B2389">
        <w:rPr>
          <w:rFonts w:cs="Tahoma"/>
          <w:sz w:val="18"/>
          <w:szCs w:val="18"/>
          <w:lang w:val="ja-JP" w:eastAsia="ja-JP"/>
        </w:rPr>
        <w:t>の使用時に、お客様の既存の</w:t>
      </w:r>
      <w:r w:rsidRPr="009B2389">
        <w:rPr>
          <w:rFonts w:cs="Tahoma"/>
          <w:sz w:val="18"/>
          <w:szCs w:val="18"/>
          <w:lang w:val="ja-JP" w:eastAsia="ja-JP"/>
        </w:rPr>
        <w:t xml:space="preserve"> SBS 2011 CAL Suite </w:t>
      </w:r>
      <w:r w:rsidRPr="009B2389">
        <w:rPr>
          <w:rFonts w:cs="Tahoma"/>
          <w:sz w:val="18"/>
          <w:szCs w:val="18"/>
          <w:lang w:val="ja-JP" w:eastAsia="ja-JP"/>
        </w:rPr>
        <w:t>の対象</w:t>
      </w:r>
      <w:r w:rsidRPr="009B2389">
        <w:rPr>
          <w:rFonts w:cs="Tahoma"/>
          <w:sz w:val="18"/>
          <w:szCs w:val="18"/>
          <w:lang w:val="ja-JP" w:eastAsia="ja-JP"/>
        </w:rPr>
        <w:t xml:space="preserve"> CAL </w:t>
      </w:r>
      <w:r w:rsidRPr="009B2389">
        <w:rPr>
          <w:rFonts w:cs="Tahoma"/>
          <w:sz w:val="18"/>
          <w:szCs w:val="18"/>
          <w:lang w:val="ja-JP" w:eastAsia="ja-JP"/>
        </w:rPr>
        <w:t>は無効になります。</w:t>
      </w:r>
    </w:p>
    <w:p w:rsidR="00AE0489" w:rsidRPr="009B2389" w:rsidRDefault="00AE0489" w:rsidP="00273460">
      <w:pPr>
        <w:ind w:left="720"/>
        <w:rPr>
          <w:rFonts w:cs="Tahoma"/>
          <w:sz w:val="18"/>
          <w:szCs w:val="18"/>
          <w:lang w:eastAsia="ja-JP"/>
        </w:rPr>
      </w:pPr>
    </w:p>
    <w:p w:rsidR="00AE0489" w:rsidRPr="009B2389" w:rsidRDefault="00AE0489" w:rsidP="00273460">
      <w:pPr>
        <w:ind w:left="720"/>
        <w:rPr>
          <w:rFonts w:cs="Tahoma"/>
          <w:sz w:val="18"/>
          <w:szCs w:val="18"/>
          <w:lang w:eastAsia="ja-JP"/>
        </w:rPr>
      </w:pPr>
      <w:r w:rsidRPr="009B2389">
        <w:rPr>
          <w:rFonts w:cs="Tahoma"/>
          <w:sz w:val="18"/>
          <w:szCs w:val="18"/>
          <w:lang w:eastAsia="ja-JP"/>
        </w:rPr>
        <w:t xml:space="preserve">Open Value Subscription </w:t>
      </w:r>
      <w:r w:rsidRPr="009B2389">
        <w:rPr>
          <w:rFonts w:cs="Tahoma"/>
          <w:sz w:val="18"/>
          <w:szCs w:val="18"/>
          <w:lang w:eastAsia="ja-JP"/>
        </w:rPr>
        <w:t>または</w:t>
      </w:r>
      <w:r w:rsidRPr="009B2389">
        <w:rPr>
          <w:rFonts w:cs="Tahoma"/>
          <w:sz w:val="18"/>
          <w:szCs w:val="18"/>
          <w:lang w:eastAsia="ja-JP"/>
        </w:rPr>
        <w:t xml:space="preserve"> EES </w:t>
      </w:r>
      <w:r w:rsidRPr="009B2389">
        <w:rPr>
          <w:rFonts w:cs="Tahoma"/>
          <w:sz w:val="18"/>
          <w:szCs w:val="18"/>
          <w:lang w:eastAsia="ja-JP"/>
        </w:rPr>
        <w:t>のお客様の定期的な補正発注プロセスの一環として、同じ加入契約条件の下で取得された</w:t>
      </w:r>
      <w:r w:rsidRPr="009B2389">
        <w:rPr>
          <w:rFonts w:cs="Tahoma"/>
          <w:sz w:val="18"/>
          <w:szCs w:val="18"/>
          <w:lang w:eastAsia="ja-JP"/>
        </w:rPr>
        <w:t xml:space="preserve"> SBS 2011 CAL Suite</w:t>
      </w:r>
      <w:r w:rsidRPr="009B2389">
        <w:rPr>
          <w:rFonts w:cs="Tahoma"/>
          <w:sz w:val="18"/>
          <w:szCs w:val="18"/>
          <w:lang w:eastAsia="ja-JP"/>
        </w:rPr>
        <w:t>も、上記の措置のための対象</w:t>
      </w:r>
      <w:r w:rsidRPr="009B2389">
        <w:rPr>
          <w:rFonts w:cs="Tahoma"/>
          <w:sz w:val="18"/>
          <w:szCs w:val="18"/>
          <w:lang w:eastAsia="ja-JP"/>
        </w:rPr>
        <w:t xml:space="preserve"> CAL </w:t>
      </w:r>
      <w:r w:rsidRPr="009B2389">
        <w:rPr>
          <w:rFonts w:cs="Tahoma"/>
          <w:sz w:val="18"/>
          <w:szCs w:val="18"/>
          <w:lang w:eastAsia="ja-JP"/>
        </w:rPr>
        <w:t>になります。</w:t>
      </w:r>
    </w:p>
    <w:p w:rsidR="00AE0489" w:rsidRPr="009B2389" w:rsidRDefault="00AE0489" w:rsidP="00345354">
      <w:pPr>
        <w:pStyle w:val="FootnoteBulletLevel1"/>
        <w:tabs>
          <w:tab w:val="num" w:pos="900"/>
        </w:tabs>
        <w:spacing w:before="0" w:after="0"/>
        <w:ind w:left="902"/>
        <w:rPr>
          <w:rFonts w:cs="Tahoma"/>
          <w:sz w:val="18"/>
          <w:lang w:eastAsia="ja-JP"/>
        </w:rPr>
      </w:pPr>
    </w:p>
  </w:endnote>
  <w:endnote w:id="114">
    <w:p w:rsidR="00AE0489" w:rsidRPr="009B2389" w:rsidRDefault="00AE0489" w:rsidP="00B35696">
      <w:pPr>
        <w:pStyle w:val="EndnoteText"/>
        <w:ind w:left="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bCs/>
          <w:color w:val="F8701C"/>
          <w:sz w:val="22"/>
          <w:lang w:val="en-US"/>
        </w:rPr>
        <w:t>Windows Small Business Server (SBS) 2011 Premium Add-on</w:t>
      </w:r>
    </w:p>
    <w:p w:rsidR="00AE0489" w:rsidRPr="009B2389" w:rsidRDefault="00AE0489" w:rsidP="00B35696">
      <w:pPr>
        <w:pStyle w:val="EndnoteText"/>
        <w:rPr>
          <w:lang w:val="en-US" w:eastAsia="ja-JP"/>
        </w:rPr>
      </w:pPr>
    </w:p>
    <w:p w:rsidR="00AE0489" w:rsidRPr="009B2389" w:rsidRDefault="00AE0489" w:rsidP="0070246F">
      <w:pPr>
        <w:ind w:left="720"/>
        <w:rPr>
          <w:rFonts w:cs="Tahoma"/>
          <w:b/>
          <w:color w:val="000000"/>
          <w:sz w:val="18"/>
          <w:lang w:eastAsia="ja-JP"/>
        </w:rPr>
      </w:pPr>
      <w:bookmarkStart w:id="642" w:name="_100_SBS_2008"/>
      <w:bookmarkStart w:id="643" w:name="_101_SBS_2008"/>
      <w:bookmarkStart w:id="644" w:name="_105_SBS_2008"/>
      <w:bookmarkStart w:id="645" w:name="_125_Windows_Web"/>
      <w:r w:rsidRPr="009B2389">
        <w:rPr>
          <w:rFonts w:cs="Tahoma"/>
          <w:b/>
          <w:color w:val="000000"/>
          <w:sz w:val="18"/>
        </w:rPr>
        <w:t xml:space="preserve">SBS 2011 Premium Add-on </w:t>
      </w:r>
      <w:r w:rsidRPr="009B2389">
        <w:rPr>
          <w:rFonts w:cs="Tahoma"/>
          <w:b/>
          <w:color w:val="000000"/>
          <w:sz w:val="18"/>
          <w:lang w:val="ja-JP"/>
        </w:rPr>
        <w:t>の提供終了に付随するライセンス供与</w:t>
      </w:r>
    </w:p>
    <w:p w:rsidR="00AE0489" w:rsidRPr="009B2389" w:rsidRDefault="00AE0489" w:rsidP="0070246F">
      <w:pPr>
        <w:ind w:left="720"/>
        <w:rPr>
          <w:rFonts w:cs="Tahoma"/>
          <w:sz w:val="18"/>
          <w:lang w:eastAsia="ja-JP"/>
        </w:rPr>
      </w:pPr>
      <w:r w:rsidRPr="009B2389">
        <w:rPr>
          <w:rFonts w:cs="Tahoma"/>
          <w:color w:val="000000"/>
          <w:sz w:val="18"/>
        </w:rPr>
        <w:t xml:space="preserve">SBS 2011 Premium Add-on </w:t>
      </w:r>
      <w:r w:rsidRPr="009B2389">
        <w:rPr>
          <w:rFonts w:cs="Tahoma"/>
          <w:color w:val="000000"/>
          <w:sz w:val="18"/>
          <w:lang w:val="ja-JP"/>
        </w:rPr>
        <w:t>は、</w:t>
      </w:r>
      <w:r w:rsidRPr="009B2389">
        <w:rPr>
          <w:rFonts w:cs="Tahoma"/>
          <w:color w:val="000000"/>
          <w:sz w:val="18"/>
        </w:rPr>
        <w:t xml:space="preserve">SBS Premium Add-on </w:t>
      </w:r>
      <w:r w:rsidRPr="009B2389">
        <w:rPr>
          <w:rFonts w:cs="Tahoma"/>
          <w:color w:val="000000"/>
          <w:sz w:val="18"/>
          <w:lang w:val="ja-JP"/>
        </w:rPr>
        <w:t>の最後のバージョンです。</w:t>
      </w:r>
      <w:r w:rsidRPr="009B2389">
        <w:rPr>
          <w:rFonts w:cs="Tahoma"/>
          <w:color w:val="000000"/>
          <w:sz w:val="18"/>
          <w:lang w:val="ja-JP" w:eastAsia="ja-JP"/>
        </w:rPr>
        <w:t xml:space="preserve">SBS 2011 Premium Add-on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Standard </w:t>
      </w:r>
      <w:r w:rsidRPr="009B2389">
        <w:rPr>
          <w:rFonts w:cs="Tahoma"/>
          <w:sz w:val="18"/>
          <w:lang w:val="ja-JP" w:eastAsia="ja-JP"/>
        </w:rPr>
        <w:t>および</w:t>
      </w:r>
      <w:r w:rsidRPr="009B2389">
        <w:rPr>
          <w:rFonts w:cs="Tahoma"/>
          <w:sz w:val="18"/>
          <w:lang w:val="ja-JP" w:eastAsia="ja-JP"/>
        </w:rPr>
        <w:t xml:space="preserve"> SQL Server 2012 Standard </w:t>
      </w:r>
      <w:r w:rsidRPr="009B2389">
        <w:rPr>
          <w:rFonts w:cs="Tahoma"/>
          <w:sz w:val="18"/>
          <w:lang w:val="ja-JP" w:eastAsia="ja-JP"/>
        </w:rPr>
        <w:t>ソフトウェアにアップグレードし、</w:t>
      </w:r>
      <w:r w:rsidRPr="009B2389">
        <w:rPr>
          <w:rFonts w:cs="Tahoma"/>
          <w:sz w:val="18"/>
          <w:lang w:val="ja-JP" w:eastAsia="ja-JP"/>
        </w:rPr>
        <w:t xml:space="preserve">SBS 2011 Premium </w:t>
      </w:r>
      <w:r w:rsidRPr="009B2389">
        <w:rPr>
          <w:rFonts w:cs="Tahoma"/>
          <w:color w:val="000000"/>
          <w:sz w:val="18"/>
          <w:lang w:val="ja-JP" w:eastAsia="ja-JP"/>
        </w:rPr>
        <w:t>の代わりに</w:t>
      </w:r>
      <w:r w:rsidRPr="009B2389">
        <w:rPr>
          <w:rFonts w:cs="Tahoma"/>
          <w:sz w:val="18"/>
          <w:lang w:val="ja-JP" w:eastAsia="ja-JP"/>
        </w:rPr>
        <w:t>当該ソフトウェアを使用することができます。かかる使用を容易にするために、以下の表に示すとおり、お客様にはお客様がお持ちの対象</w:t>
      </w:r>
      <w:r w:rsidRPr="009B2389">
        <w:rPr>
          <w:rFonts w:cs="Tahoma" w:hint="eastAsia"/>
          <w:sz w:val="18"/>
          <w:lang w:val="ja-JP" w:eastAsia="ja-JP"/>
        </w:rPr>
        <w:t>ライセンス</w:t>
      </w:r>
      <w:r w:rsidRPr="009B2389">
        <w:rPr>
          <w:rFonts w:cs="Tahoma"/>
          <w:sz w:val="18"/>
          <w:lang w:val="ja-JP" w:eastAsia="ja-JP"/>
        </w:rPr>
        <w:t>ごとに、</w:t>
      </w:r>
      <w:r w:rsidRPr="009B2389">
        <w:rPr>
          <w:rFonts w:cs="Tahoma"/>
          <w:sz w:val="18"/>
          <w:lang w:val="ja-JP" w:eastAsia="ja-JP"/>
        </w:rPr>
        <w:t xml:space="preserve">Windows Server </w:t>
      </w:r>
      <w:r w:rsidRPr="009B2389">
        <w:rPr>
          <w:rFonts w:cs="Tahoma"/>
          <w:sz w:val="18"/>
          <w:lang w:val="ja-JP" w:eastAsia="ja-JP"/>
        </w:rPr>
        <w:t>および</w:t>
      </w:r>
      <w:r w:rsidRPr="009B2389">
        <w:rPr>
          <w:rFonts w:cs="Tahoma"/>
          <w:sz w:val="18"/>
          <w:lang w:val="ja-JP" w:eastAsia="ja-JP"/>
        </w:rPr>
        <w:t xml:space="preserve"> SQL Server 2012 </w:t>
      </w:r>
      <w:r w:rsidRPr="009B2389">
        <w:rPr>
          <w:rFonts w:cs="Tahoma"/>
          <w:sz w:val="18"/>
          <w:lang w:val="ja-JP" w:eastAsia="ja-JP"/>
        </w:rPr>
        <w:t>ライセンス</w:t>
      </w:r>
      <w:r w:rsidRPr="009B2389">
        <w:rPr>
          <w:rFonts w:cs="Tahoma"/>
          <w:sz w:val="18"/>
          <w:lang w:val="ja-JP" w:eastAsia="ja-JP"/>
        </w:rPr>
        <w:t xml:space="preserve"> (</w:t>
      </w:r>
      <w:r w:rsidRPr="009B2389">
        <w:rPr>
          <w:rFonts w:cs="Tahoma"/>
          <w:sz w:val="18"/>
          <w:lang w:val="ja-JP" w:eastAsia="ja-JP"/>
        </w:rPr>
        <w:t>サーバー</w:t>
      </w:r>
      <w:r w:rsidRPr="009B2389">
        <w:rPr>
          <w:rFonts w:cs="Tahoma"/>
          <w:sz w:val="18"/>
          <w:lang w:val="ja-JP" w:eastAsia="ja-JP"/>
        </w:rPr>
        <w:t xml:space="preserve">/CAL </w:t>
      </w:r>
      <w:r w:rsidRPr="009B2389">
        <w:rPr>
          <w:rFonts w:cs="Tahoma"/>
          <w:sz w:val="18"/>
          <w:lang w:val="ja-JP" w:eastAsia="ja-JP"/>
        </w:rPr>
        <w:t>モデルに基づいてライセンスされます</w:t>
      </w:r>
      <w:r w:rsidRPr="009B2389">
        <w:rPr>
          <w:rFonts w:cs="Tahoma"/>
          <w:sz w:val="18"/>
          <w:lang w:val="ja-JP" w:eastAsia="ja-JP"/>
        </w:rPr>
        <w:t xml:space="preserve">) </w:t>
      </w:r>
      <w:r w:rsidRPr="009B2389">
        <w:rPr>
          <w:rFonts w:cs="Tahoma"/>
          <w:sz w:val="18"/>
          <w:lang w:val="ja-JP" w:eastAsia="ja-JP"/>
        </w:rPr>
        <w:t>がそれぞれ</w:t>
      </w:r>
      <w:r w:rsidRPr="009B2389">
        <w:rPr>
          <w:rFonts w:cs="Tahoma"/>
          <w:sz w:val="18"/>
          <w:lang w:val="ja-JP" w:eastAsia="ja-JP"/>
        </w:rPr>
        <w:t xml:space="preserve"> 1 </w:t>
      </w:r>
      <w:r w:rsidRPr="009B2389">
        <w:rPr>
          <w:rFonts w:cs="Tahoma"/>
          <w:sz w:val="18"/>
          <w:lang w:val="ja-JP" w:eastAsia="ja-JP"/>
        </w:rPr>
        <w:t>ライセンス付与されたと見なされます。</w:t>
      </w:r>
    </w:p>
    <w:p w:rsidR="00AE0489" w:rsidRPr="009B2389" w:rsidRDefault="00AE0489" w:rsidP="0070246F">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59"/>
        <w:gridCol w:w="4676"/>
      </w:tblGrid>
      <w:tr w:rsidR="00AE0489" w:rsidRPr="009B2389" w:rsidTr="00245FF9">
        <w:tc>
          <w:tcPr>
            <w:tcW w:w="4359"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70246F">
            <w:pPr>
              <w:rPr>
                <w:rFonts w:cs="Tahoma"/>
                <w:lang w:eastAsia="ja-JP"/>
              </w:rPr>
            </w:pPr>
            <w:r w:rsidRPr="009B2389">
              <w:rPr>
                <w:rFonts w:cs="Tahoma"/>
                <w:b/>
                <w:color w:val="000000"/>
                <w:sz w:val="18"/>
                <w:lang w:val="ja-JP" w:eastAsia="ja-JP"/>
              </w:rPr>
              <w:t>対象となるライセンス</w:t>
            </w:r>
          </w:p>
        </w:tc>
        <w:tc>
          <w:tcPr>
            <w:tcW w:w="4676"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70246F">
            <w:pPr>
              <w:rPr>
                <w:rFonts w:cs="Tahoma"/>
                <w:lang w:eastAsia="ja-JP"/>
              </w:rPr>
            </w:pPr>
            <w:r w:rsidRPr="009B2389">
              <w:rPr>
                <w:rFonts w:cs="Tahoma"/>
                <w:b/>
                <w:color w:val="000000"/>
                <w:sz w:val="18"/>
                <w:lang w:val="ja-JP" w:eastAsia="ja-JP"/>
              </w:rPr>
              <w:t>付与されるライセンス</w:t>
            </w:r>
          </w:p>
        </w:tc>
      </w:tr>
      <w:tr w:rsidR="00AE0489" w:rsidRPr="009B2389" w:rsidTr="002E15AD">
        <w:tc>
          <w:tcPr>
            <w:tcW w:w="4359" w:type="dxa"/>
            <w:tcBorders>
              <w:top w:val="single" w:sz="4" w:space="0" w:color="auto"/>
              <w:left w:val="single" w:sz="4" w:space="0" w:color="auto"/>
              <w:bottom w:val="single" w:sz="4" w:space="0" w:color="auto"/>
              <w:right w:val="single" w:sz="4" w:space="0" w:color="auto"/>
            </w:tcBorders>
          </w:tcPr>
          <w:p w:rsidR="00AE0489" w:rsidRPr="009B2389" w:rsidRDefault="00AE0489" w:rsidP="0070246F">
            <w:pPr>
              <w:spacing w:before="40" w:after="40"/>
              <w:rPr>
                <w:rFonts w:cs="Tahoma"/>
                <w:lang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7 </w:t>
            </w:r>
            <w:r w:rsidRPr="009B2389">
              <w:rPr>
                <w:rFonts w:cs="Tahoma"/>
                <w:sz w:val="18"/>
                <w:lang w:val="ja-JP" w:eastAsia="ja-JP"/>
              </w:rPr>
              <w:t>月</w:t>
            </w:r>
            <w:r w:rsidRPr="009B2389">
              <w:rPr>
                <w:rFonts w:cs="Tahoma"/>
                <w:sz w:val="18"/>
                <w:lang w:val="ja-JP" w:eastAsia="ja-JP"/>
              </w:rPr>
              <w:t xml:space="preserve"> 31 </w:t>
            </w:r>
            <w:r w:rsidRPr="009B2389">
              <w:rPr>
                <w:rFonts w:cs="Tahoma"/>
                <w:sz w:val="18"/>
                <w:lang w:val="ja-JP" w:eastAsia="ja-JP"/>
              </w:rPr>
              <w:t>日までソフトウェア</w:t>
            </w:r>
            <w:r w:rsidRPr="009B2389">
              <w:rPr>
                <w:rFonts w:cs="Tahoma"/>
                <w:sz w:val="18"/>
                <w:lang w:val="ja-JP" w:eastAsia="ja-JP"/>
              </w:rPr>
              <w:t xml:space="preserve"> </w:t>
            </w:r>
            <w:r w:rsidRPr="009B2389">
              <w:rPr>
                <w:rFonts w:cs="Tahoma"/>
                <w:sz w:val="18"/>
                <w:lang w:val="ja-JP" w:eastAsia="ja-JP"/>
              </w:rPr>
              <w:t>アシュアランスが有効な</w:t>
            </w:r>
            <w:r w:rsidRPr="009B2389">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AE0489" w:rsidRPr="009B2389" w:rsidRDefault="00AE0489" w:rsidP="0070246F">
            <w:pPr>
              <w:spacing w:before="40" w:after="40"/>
              <w:rPr>
                <w:rFonts w:cs="Tahoma"/>
              </w:rPr>
            </w:pPr>
            <w:r w:rsidRPr="009B2389">
              <w:rPr>
                <w:rFonts w:cs="Tahoma"/>
                <w:sz w:val="18"/>
              </w:rPr>
              <w:t xml:space="preserve">Windows Server 2008 R2 </w:t>
            </w:r>
          </w:p>
          <w:p w:rsidR="00AE0489" w:rsidRPr="009B2389" w:rsidRDefault="00AE0489" w:rsidP="0070246F">
            <w:pPr>
              <w:spacing w:before="40" w:after="40"/>
              <w:rPr>
                <w:rFonts w:cs="Tahoma"/>
              </w:rPr>
            </w:pPr>
            <w:r w:rsidRPr="009B2389">
              <w:rPr>
                <w:rFonts w:cs="Tahoma"/>
                <w:sz w:val="18"/>
              </w:rPr>
              <w:t xml:space="preserve">SQL Server 2012 </w:t>
            </w:r>
          </w:p>
        </w:tc>
      </w:tr>
      <w:tr w:rsidR="00AE0489" w:rsidRPr="009B2389" w:rsidTr="002E15AD">
        <w:tc>
          <w:tcPr>
            <w:tcW w:w="4359" w:type="dxa"/>
            <w:tcBorders>
              <w:top w:val="single" w:sz="4" w:space="0" w:color="auto"/>
              <w:left w:val="single" w:sz="4" w:space="0" w:color="auto"/>
              <w:bottom w:val="single" w:sz="4" w:space="0" w:color="auto"/>
              <w:right w:val="single" w:sz="4" w:space="0" w:color="auto"/>
            </w:tcBorders>
          </w:tcPr>
          <w:p w:rsidR="00AE0489" w:rsidRPr="009B2389" w:rsidRDefault="00AE0489" w:rsidP="0070246F">
            <w:pPr>
              <w:spacing w:before="40" w:after="40"/>
              <w:rPr>
                <w:rFonts w:cs="Tahoma"/>
                <w:lang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8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日以降ソフトウェア</w:t>
            </w:r>
            <w:r w:rsidRPr="009B2389">
              <w:rPr>
                <w:rFonts w:cs="Tahoma"/>
                <w:sz w:val="18"/>
                <w:lang w:val="ja-JP" w:eastAsia="ja-JP"/>
              </w:rPr>
              <w:t xml:space="preserve"> </w:t>
            </w:r>
            <w:r w:rsidRPr="009B2389">
              <w:rPr>
                <w:rFonts w:cs="Tahoma"/>
                <w:sz w:val="18"/>
                <w:lang w:val="ja-JP" w:eastAsia="ja-JP"/>
              </w:rPr>
              <w:t>アシュアランスが有効な</w:t>
            </w:r>
            <w:r w:rsidRPr="009B2389">
              <w:rPr>
                <w:rFonts w:cs="Tahoma"/>
                <w:sz w:val="18"/>
                <w:lang w:val="ja-JP" w:eastAsia="ja-JP"/>
              </w:rPr>
              <w:t xml:space="preserve"> SBS 2011 Premium Add-on</w:t>
            </w:r>
          </w:p>
        </w:tc>
        <w:tc>
          <w:tcPr>
            <w:tcW w:w="4676" w:type="dxa"/>
            <w:tcBorders>
              <w:top w:val="single" w:sz="4" w:space="0" w:color="auto"/>
              <w:left w:val="single" w:sz="4" w:space="0" w:color="auto"/>
              <w:bottom w:val="single" w:sz="4" w:space="0" w:color="auto"/>
              <w:right w:val="single" w:sz="4" w:space="0" w:color="auto"/>
            </w:tcBorders>
          </w:tcPr>
          <w:p w:rsidR="00AE0489" w:rsidRPr="009B2389" w:rsidRDefault="00AE0489" w:rsidP="0070246F">
            <w:pPr>
              <w:spacing w:before="40" w:after="40"/>
              <w:rPr>
                <w:rFonts w:cs="Tahoma"/>
                <w:sz w:val="18"/>
                <w:lang w:eastAsia="ja-JP"/>
              </w:rPr>
            </w:pPr>
            <w:r w:rsidRPr="009B2389">
              <w:rPr>
                <w:rFonts w:cs="Tahoma"/>
                <w:sz w:val="18"/>
                <w:lang w:val="ja-JP" w:eastAsia="ja-JP"/>
              </w:rPr>
              <w:t>Windows Server 2012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アシュアランス付き</w:t>
            </w:r>
            <w:r w:rsidRPr="009B2389">
              <w:rPr>
                <w:rFonts w:cs="Tahoma"/>
                <w:sz w:val="18"/>
                <w:lang w:val="ja-JP" w:eastAsia="ja-JP"/>
              </w:rPr>
              <w:t>)</w:t>
            </w:r>
          </w:p>
          <w:p w:rsidR="00AE0489" w:rsidRPr="009B2389" w:rsidRDefault="00AE0489" w:rsidP="0070246F">
            <w:pPr>
              <w:spacing w:before="40" w:after="40"/>
              <w:rPr>
                <w:rFonts w:cs="Tahoma"/>
                <w:lang w:eastAsia="ja-JP"/>
              </w:rPr>
            </w:pPr>
            <w:r w:rsidRPr="009B2389">
              <w:rPr>
                <w:rFonts w:cs="Tahoma"/>
                <w:sz w:val="18"/>
                <w:lang w:val="ja-JP" w:eastAsia="ja-JP"/>
              </w:rPr>
              <w:t>SQL Server 2012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アシュアランス付き</w:t>
            </w:r>
            <w:r w:rsidRPr="009B2389">
              <w:rPr>
                <w:rFonts w:cs="Tahoma"/>
                <w:sz w:val="18"/>
                <w:lang w:val="ja-JP" w:eastAsia="ja-JP"/>
              </w:rPr>
              <w:t>)</w:t>
            </w:r>
          </w:p>
        </w:tc>
      </w:tr>
    </w:tbl>
    <w:p w:rsidR="00AE0489" w:rsidRPr="009B2389" w:rsidRDefault="00AE0489" w:rsidP="0070246F">
      <w:pPr>
        <w:pStyle w:val="ListParagraph3"/>
        <w:rPr>
          <w:rFonts w:ascii="Tahoma" w:eastAsia="MS PGothic" w:hAnsi="Tahoma" w:cs="Tahoma"/>
          <w:sz w:val="18"/>
          <w:szCs w:val="18"/>
          <w:lang w:val="ja-JP" w:eastAsia="ja-JP"/>
        </w:rPr>
      </w:pPr>
    </w:p>
    <w:p w:rsidR="00AE0489" w:rsidRPr="009B2389" w:rsidRDefault="00AE0489" w:rsidP="00674395">
      <w:pPr>
        <w:ind w:left="720"/>
        <w:rPr>
          <w:rFonts w:cs="Tahoma"/>
          <w:sz w:val="18"/>
          <w:szCs w:val="18"/>
          <w:lang w:val="ja-JP" w:eastAsia="ja-JP"/>
        </w:rPr>
      </w:pPr>
      <w:r w:rsidRPr="009B2389">
        <w:rPr>
          <w:rFonts w:cs="Tahoma"/>
          <w:sz w:val="18"/>
          <w:szCs w:val="18"/>
          <w:lang w:val="ja-JP" w:eastAsia="ja-JP"/>
        </w:rPr>
        <w:t>上記の措置に含まれるソフトウェア</w:t>
      </w:r>
      <w:r w:rsidRPr="009B2389">
        <w:rPr>
          <w:rFonts w:cs="Tahoma"/>
          <w:sz w:val="18"/>
          <w:szCs w:val="18"/>
          <w:lang w:val="ja-JP" w:eastAsia="ja-JP"/>
        </w:rPr>
        <w:t xml:space="preserve"> </w:t>
      </w:r>
      <w:r w:rsidRPr="009B2389">
        <w:rPr>
          <w:rFonts w:cs="Tahoma"/>
          <w:sz w:val="18"/>
          <w:szCs w:val="18"/>
          <w:lang w:val="ja-JP" w:eastAsia="ja-JP"/>
        </w:rPr>
        <w:t>アシュアランスは、対象ライセンスの対応するソフトウェア</w:t>
      </w:r>
      <w:r w:rsidRPr="009B2389">
        <w:rPr>
          <w:rFonts w:cs="Tahoma"/>
          <w:sz w:val="18"/>
          <w:szCs w:val="18"/>
          <w:lang w:val="ja-JP" w:eastAsia="ja-JP"/>
        </w:rPr>
        <w:t xml:space="preserve"> </w:t>
      </w:r>
      <w:r w:rsidRPr="009B2389">
        <w:rPr>
          <w:rFonts w:cs="Tahoma"/>
          <w:sz w:val="18"/>
          <w:szCs w:val="18"/>
          <w:lang w:val="ja-JP" w:eastAsia="ja-JP"/>
        </w:rPr>
        <w:t>アシュアランスの期間満了と共に終了します。例外として、</w:t>
      </w: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8 </w:t>
      </w:r>
      <w:r w:rsidRPr="009B2389">
        <w:rPr>
          <w:rFonts w:cs="Tahoma"/>
          <w:sz w:val="18"/>
          <w:szCs w:val="18"/>
          <w:lang w:val="ja-JP" w:eastAsia="ja-JP"/>
        </w:rPr>
        <w:t>月に満了を迎える対象ライセンスのソフトウェア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アシュアランスをお持ちのお客様は、</w:t>
      </w: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12 </w:t>
      </w:r>
      <w:r w:rsidRPr="009B2389">
        <w:rPr>
          <w:rFonts w:cs="Tahoma"/>
          <w:sz w:val="18"/>
          <w:szCs w:val="18"/>
          <w:lang w:val="ja-JP" w:eastAsia="ja-JP"/>
        </w:rPr>
        <w:t>月</w:t>
      </w:r>
      <w:r w:rsidRPr="009B2389">
        <w:rPr>
          <w:rFonts w:cs="Tahoma"/>
          <w:sz w:val="18"/>
          <w:szCs w:val="18"/>
          <w:lang w:val="ja-JP" w:eastAsia="ja-JP"/>
        </w:rPr>
        <w:t xml:space="preserve"> 31 </w:t>
      </w:r>
      <w:r w:rsidRPr="009B2389">
        <w:rPr>
          <w:rFonts w:cs="Tahoma"/>
          <w:sz w:val="18"/>
          <w:szCs w:val="18"/>
          <w:lang w:val="ja-JP" w:eastAsia="ja-JP"/>
        </w:rPr>
        <w:t>日まで、本件を通じて付与されたライセンスに対するソフトウェア</w:t>
      </w:r>
      <w:r w:rsidRPr="009B2389">
        <w:rPr>
          <w:rFonts w:cs="Tahoma"/>
          <w:sz w:val="18"/>
          <w:szCs w:val="18"/>
          <w:lang w:val="ja-JP" w:eastAsia="ja-JP"/>
        </w:rPr>
        <w:t xml:space="preserve"> </w:t>
      </w:r>
      <w:r w:rsidRPr="009B2389">
        <w:rPr>
          <w:rFonts w:cs="Tahoma"/>
          <w:sz w:val="18"/>
          <w:szCs w:val="18"/>
          <w:lang w:val="ja-JP" w:eastAsia="ja-JP"/>
        </w:rPr>
        <w:t>アシュアランスを更新することができます。</w:t>
      </w:r>
    </w:p>
    <w:p w:rsidR="00AE0489" w:rsidRPr="009B2389" w:rsidRDefault="00AE0489" w:rsidP="00674395">
      <w:pPr>
        <w:ind w:left="720"/>
        <w:rPr>
          <w:rFonts w:cs="Tahoma"/>
          <w:sz w:val="18"/>
          <w:szCs w:val="18"/>
          <w:lang w:val="ja-JP" w:eastAsia="ja-JP"/>
        </w:rPr>
      </w:pPr>
    </w:p>
    <w:p w:rsidR="00AE0489" w:rsidRPr="009B2389" w:rsidRDefault="00AE0489" w:rsidP="00674395">
      <w:pPr>
        <w:ind w:left="720"/>
        <w:rPr>
          <w:rFonts w:cs="Tahoma"/>
          <w:sz w:val="18"/>
          <w:szCs w:val="18"/>
          <w:lang w:val="ja-JP" w:eastAsia="ja-JP"/>
        </w:rPr>
      </w:pP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7 </w:t>
      </w:r>
      <w:r w:rsidRPr="009B2389">
        <w:rPr>
          <w:rFonts w:cs="Tahoma"/>
          <w:sz w:val="18"/>
          <w:szCs w:val="18"/>
          <w:lang w:val="ja-JP" w:eastAsia="ja-JP"/>
        </w:rPr>
        <w:t>月に満了を迎える対象ライセンスのソフトウェア</w:t>
      </w:r>
      <w:r w:rsidRPr="009B2389">
        <w:rPr>
          <w:rFonts w:cs="Tahoma"/>
          <w:sz w:val="18"/>
          <w:szCs w:val="18"/>
          <w:lang w:val="ja-JP" w:eastAsia="ja-JP"/>
        </w:rPr>
        <w:t xml:space="preserve"> </w:t>
      </w:r>
      <w:r w:rsidRPr="009B2389">
        <w:rPr>
          <w:rFonts w:cs="Tahoma"/>
          <w:sz w:val="18"/>
          <w:szCs w:val="18"/>
          <w:lang w:val="ja-JP" w:eastAsia="ja-JP"/>
        </w:rPr>
        <w:t>アシュアランスをお持ちのお客様は、</w:t>
      </w:r>
      <w:r w:rsidRPr="009B2389">
        <w:rPr>
          <w:rFonts w:cs="Tahoma"/>
          <w:sz w:val="18"/>
          <w:szCs w:val="18"/>
          <w:lang w:val="ja-JP" w:eastAsia="ja-JP"/>
        </w:rPr>
        <w:t xml:space="preserve">2012 </w:t>
      </w:r>
      <w:r w:rsidRPr="009B2389">
        <w:rPr>
          <w:rFonts w:cs="Tahoma"/>
          <w:sz w:val="18"/>
          <w:szCs w:val="18"/>
          <w:lang w:val="ja-JP" w:eastAsia="ja-JP"/>
        </w:rPr>
        <w:t>年</w:t>
      </w:r>
      <w:r w:rsidRPr="009B2389">
        <w:rPr>
          <w:rFonts w:cs="Tahoma"/>
          <w:sz w:val="18"/>
          <w:szCs w:val="18"/>
          <w:lang w:val="ja-JP" w:eastAsia="ja-JP"/>
        </w:rPr>
        <w:t xml:space="preserve"> 12 </w:t>
      </w:r>
      <w:r w:rsidRPr="009B2389">
        <w:rPr>
          <w:rFonts w:cs="Tahoma"/>
          <w:sz w:val="18"/>
          <w:szCs w:val="18"/>
          <w:lang w:val="ja-JP" w:eastAsia="ja-JP"/>
        </w:rPr>
        <w:t>月</w:t>
      </w:r>
      <w:r w:rsidRPr="009B2389">
        <w:rPr>
          <w:rFonts w:cs="Tahoma"/>
          <w:sz w:val="18"/>
          <w:szCs w:val="18"/>
          <w:lang w:val="ja-JP" w:eastAsia="ja-JP"/>
        </w:rPr>
        <w:t xml:space="preserve"> 31 </w:t>
      </w:r>
      <w:r w:rsidRPr="009B2389">
        <w:rPr>
          <w:rFonts w:cs="Tahoma"/>
          <w:sz w:val="18"/>
          <w:szCs w:val="18"/>
          <w:lang w:val="ja-JP" w:eastAsia="ja-JP"/>
        </w:rPr>
        <w:t>日まで、本件を通じて付与されたライセンスに対するソフトウェア</w:t>
      </w:r>
      <w:r w:rsidRPr="009B2389">
        <w:rPr>
          <w:rFonts w:cs="Tahoma"/>
          <w:sz w:val="18"/>
          <w:szCs w:val="18"/>
          <w:lang w:val="ja-JP" w:eastAsia="ja-JP"/>
        </w:rPr>
        <w:t xml:space="preserve"> </w:t>
      </w:r>
      <w:r w:rsidRPr="009B2389">
        <w:rPr>
          <w:rFonts w:cs="Tahoma"/>
          <w:sz w:val="18"/>
          <w:szCs w:val="18"/>
          <w:lang w:val="ja-JP" w:eastAsia="ja-JP"/>
        </w:rPr>
        <w:t>アシュアランスを取得することができます。</w:t>
      </w:r>
    </w:p>
    <w:p w:rsidR="00AE0489" w:rsidRPr="009B2389" w:rsidRDefault="00AE0489" w:rsidP="00674395">
      <w:pPr>
        <w:ind w:left="720"/>
        <w:rPr>
          <w:rFonts w:cs="Tahoma"/>
          <w:sz w:val="18"/>
          <w:szCs w:val="18"/>
          <w:lang w:val="ja-JP" w:eastAsia="ja-JP"/>
        </w:rPr>
      </w:pPr>
    </w:p>
    <w:p w:rsidR="00AE0489" w:rsidRPr="009B2389" w:rsidRDefault="00AE0489" w:rsidP="00674395">
      <w:pPr>
        <w:ind w:left="720"/>
        <w:rPr>
          <w:rFonts w:cs="Tahoma"/>
          <w:sz w:val="18"/>
          <w:szCs w:val="18"/>
          <w:lang w:val="ja-JP" w:eastAsia="ja-JP"/>
        </w:rPr>
      </w:pPr>
      <w:r w:rsidRPr="009B2389">
        <w:rPr>
          <w:rFonts w:cs="Tahoma"/>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674395">
      <w:pPr>
        <w:ind w:left="720"/>
        <w:rPr>
          <w:rFonts w:cs="Tahoma"/>
          <w:sz w:val="18"/>
          <w:szCs w:val="18"/>
          <w:lang w:val="ja-JP" w:eastAsia="ja-JP"/>
        </w:rPr>
      </w:pPr>
    </w:p>
    <w:p w:rsidR="00AE0489" w:rsidRPr="009B2389" w:rsidRDefault="00AE0489" w:rsidP="00674395">
      <w:pPr>
        <w:ind w:left="720"/>
        <w:rPr>
          <w:rFonts w:cs="Tahoma"/>
          <w:sz w:val="18"/>
          <w:lang w:val="ja-JP" w:eastAsia="ja-JP"/>
        </w:rPr>
      </w:pPr>
      <w:r w:rsidRPr="009B2389">
        <w:rPr>
          <w:rFonts w:cs="Tahoma"/>
          <w:sz w:val="18"/>
          <w:szCs w:val="18"/>
          <w:lang w:val="ja-JP" w:eastAsia="ja-JP"/>
        </w:rPr>
        <w:t xml:space="preserve">Open Value Subscription </w:t>
      </w:r>
      <w:r w:rsidRPr="009B2389">
        <w:rPr>
          <w:rFonts w:cs="Tahoma"/>
          <w:sz w:val="18"/>
          <w:szCs w:val="18"/>
          <w:lang w:val="ja-JP" w:eastAsia="ja-JP"/>
        </w:rPr>
        <w:t>に基づいて取得した対象ライセンスごとに、お客様は、その時点の価格で</w:t>
      </w:r>
      <w:r w:rsidRPr="009B2389">
        <w:rPr>
          <w:rFonts w:cs="Tahoma"/>
          <w:sz w:val="18"/>
          <w:szCs w:val="18"/>
          <w:lang w:val="ja-JP" w:eastAsia="ja-JP"/>
        </w:rPr>
        <w:t xml:space="preserve"> SBS 2011 Premium Add-</w:t>
      </w:r>
      <w:r w:rsidRPr="009B2389">
        <w:rPr>
          <w:rFonts w:cs="Tahoma"/>
          <w:sz w:val="18"/>
          <w:lang w:val="ja-JP" w:eastAsia="ja-JP"/>
        </w:rPr>
        <w:t xml:space="preserve">on </w:t>
      </w:r>
      <w:r w:rsidRPr="009B2389">
        <w:rPr>
          <w:rFonts w:cs="Tahoma"/>
          <w:sz w:val="18"/>
          <w:lang w:val="ja-JP" w:eastAsia="ja-JP"/>
        </w:rPr>
        <w:t>ライセンスを</w:t>
      </w:r>
      <w:r w:rsidRPr="009B2389">
        <w:rPr>
          <w:rFonts w:cs="Tahoma"/>
          <w:sz w:val="18"/>
          <w:lang w:val="ja-JP" w:eastAsia="ja-JP"/>
        </w:rPr>
        <w:t xml:space="preserve"> 1 </w:t>
      </w:r>
      <w:r w:rsidRPr="009B2389">
        <w:rPr>
          <w:rFonts w:cs="Tahoma"/>
          <w:sz w:val="18"/>
          <w:lang w:val="ja-JP" w:eastAsia="ja-JP"/>
        </w:rPr>
        <w:t>ライセンス、または以下の数のライセンスを買い取ることができます。</w:t>
      </w:r>
    </w:p>
    <w:p w:rsidR="00AE0489" w:rsidRPr="009B2389" w:rsidRDefault="00AE0489" w:rsidP="00674395">
      <w:pPr>
        <w:ind w:left="720"/>
        <w:rPr>
          <w:rFonts w:cs="Tahoma"/>
          <w:sz w:val="18"/>
          <w:lang w:eastAsia="ja-JP"/>
        </w:rPr>
      </w:pPr>
    </w:p>
    <w:p w:rsidR="00AE0489" w:rsidRPr="009B2389" w:rsidRDefault="00AE0489" w:rsidP="00E73698">
      <w:pPr>
        <w:pStyle w:val="ListParagraph30"/>
        <w:numPr>
          <w:ilvl w:val="0"/>
          <w:numId w:val="64"/>
        </w:numPr>
        <w:tabs>
          <w:tab w:val="clear" w:pos="360"/>
        </w:tabs>
        <w:ind w:leftChars="0" w:left="1434" w:hanging="357"/>
        <w:contextualSpacing/>
        <w:rPr>
          <w:rFonts w:cs="Tahoma"/>
          <w:sz w:val="18"/>
          <w:lang w:val="ja-JP"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8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日以降に満了を迎える契約の場合は</w:t>
      </w:r>
      <w:r w:rsidRPr="009B2389">
        <w:rPr>
          <w:rFonts w:cs="Tahoma"/>
          <w:sz w:val="18"/>
          <w:lang w:val="ja-JP" w:eastAsia="ja-JP"/>
        </w:rPr>
        <w:t xml:space="preserve"> Windows Server 2012 Standard </w:t>
      </w:r>
      <w:r w:rsidRPr="009B2389">
        <w:rPr>
          <w:rFonts w:cs="Tahoma"/>
          <w:sz w:val="18"/>
          <w:lang w:val="ja-JP" w:eastAsia="ja-JP"/>
        </w:rPr>
        <w:t>および</w:t>
      </w:r>
      <w:r w:rsidRPr="009B2389">
        <w:rPr>
          <w:rFonts w:cs="Tahoma"/>
          <w:sz w:val="18"/>
          <w:lang w:val="ja-JP" w:eastAsia="ja-JP"/>
        </w:rPr>
        <w:t xml:space="preserve"> SQL Server 2012 Standard (</w:t>
      </w:r>
      <w:r w:rsidRPr="009B2389">
        <w:rPr>
          <w:rFonts w:cs="Tahoma"/>
          <w:sz w:val="18"/>
          <w:lang w:val="ja-JP" w:eastAsia="ja-JP"/>
        </w:rPr>
        <w:t>サーバー</w:t>
      </w:r>
      <w:r w:rsidRPr="009B2389">
        <w:rPr>
          <w:rFonts w:cs="Tahoma"/>
          <w:sz w:val="18"/>
          <w:lang w:val="ja-JP" w:eastAsia="ja-JP"/>
        </w:rPr>
        <w:t xml:space="preserve">/CAL </w:t>
      </w:r>
      <w:r w:rsidRPr="009B2389">
        <w:rPr>
          <w:rFonts w:cs="Tahoma"/>
          <w:sz w:val="18"/>
          <w:lang w:val="ja-JP" w:eastAsia="ja-JP"/>
        </w:rPr>
        <w:t>モデルに基づいてライセンスされます</w:t>
      </w:r>
      <w:r w:rsidRPr="009B2389">
        <w:rPr>
          <w:rFonts w:cs="Tahoma"/>
          <w:sz w:val="18"/>
          <w:lang w:val="ja-JP" w:eastAsia="ja-JP"/>
        </w:rPr>
        <w:t xml:space="preserve">) </w:t>
      </w:r>
      <w:r w:rsidRPr="009B2389">
        <w:rPr>
          <w:rFonts w:cs="Tahoma"/>
          <w:sz w:val="18"/>
          <w:lang w:val="ja-JP" w:eastAsia="ja-JP"/>
        </w:rPr>
        <w:t>についてそれぞれ</w:t>
      </w:r>
      <w:r w:rsidRPr="009B2389">
        <w:rPr>
          <w:rFonts w:cs="Tahoma"/>
          <w:sz w:val="18"/>
          <w:lang w:val="ja-JP" w:eastAsia="ja-JP"/>
        </w:rPr>
        <w:t xml:space="preserve"> 1 </w:t>
      </w:r>
      <w:r w:rsidRPr="009B2389">
        <w:rPr>
          <w:rFonts w:cs="Tahoma"/>
          <w:sz w:val="18"/>
          <w:lang w:val="ja-JP" w:eastAsia="ja-JP"/>
        </w:rPr>
        <w:t>ライセンス、または</w:t>
      </w:r>
    </w:p>
    <w:p w:rsidR="00AE0489" w:rsidRPr="009B2389" w:rsidRDefault="00AE0489" w:rsidP="00E73698">
      <w:pPr>
        <w:pStyle w:val="ListParagraph30"/>
        <w:numPr>
          <w:ilvl w:val="0"/>
          <w:numId w:val="64"/>
        </w:numPr>
        <w:tabs>
          <w:tab w:val="clear" w:pos="360"/>
        </w:tabs>
        <w:ind w:leftChars="0" w:left="1434" w:hanging="357"/>
        <w:contextualSpacing/>
        <w:rPr>
          <w:rFonts w:cs="Tahoma"/>
          <w:sz w:val="18"/>
          <w:lang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7 </w:t>
      </w:r>
      <w:r w:rsidRPr="009B2389">
        <w:rPr>
          <w:rFonts w:cs="Tahoma"/>
          <w:sz w:val="18"/>
          <w:lang w:val="ja-JP" w:eastAsia="ja-JP"/>
        </w:rPr>
        <w:t>月に満了を迎える契約の場合は</w:t>
      </w:r>
      <w:r w:rsidRPr="009B2389">
        <w:rPr>
          <w:rFonts w:cs="Tahoma"/>
          <w:sz w:val="18"/>
          <w:lang w:val="ja-JP" w:eastAsia="ja-JP"/>
        </w:rPr>
        <w:t xml:space="preserve"> Windows Server 2008 R2 Standard </w:t>
      </w:r>
      <w:r w:rsidRPr="009B2389">
        <w:rPr>
          <w:rFonts w:cs="Tahoma"/>
          <w:sz w:val="18"/>
          <w:lang w:val="ja-JP" w:eastAsia="ja-JP"/>
        </w:rPr>
        <w:t>および</w:t>
      </w:r>
      <w:r w:rsidRPr="009B2389">
        <w:rPr>
          <w:rFonts w:cs="Tahoma"/>
          <w:sz w:val="18"/>
          <w:lang w:val="ja-JP" w:eastAsia="ja-JP"/>
        </w:rPr>
        <w:t xml:space="preserve"> SQL Server 2012 Standard (</w:t>
      </w:r>
      <w:r w:rsidRPr="009B2389">
        <w:rPr>
          <w:rFonts w:cs="Tahoma"/>
          <w:sz w:val="18"/>
          <w:lang w:val="ja-JP" w:eastAsia="ja-JP"/>
        </w:rPr>
        <w:t>サーバー</w:t>
      </w:r>
      <w:r w:rsidRPr="009B2389">
        <w:rPr>
          <w:rFonts w:cs="Tahoma"/>
          <w:sz w:val="18"/>
          <w:lang w:val="ja-JP" w:eastAsia="ja-JP"/>
        </w:rPr>
        <w:t xml:space="preserve">/CAL </w:t>
      </w:r>
      <w:r w:rsidRPr="009B2389">
        <w:rPr>
          <w:rFonts w:cs="Tahoma"/>
          <w:sz w:val="18"/>
          <w:lang w:val="ja-JP" w:eastAsia="ja-JP"/>
        </w:rPr>
        <w:t>モデルに基づいてライセンスされます</w:t>
      </w:r>
      <w:r w:rsidRPr="009B2389">
        <w:rPr>
          <w:rFonts w:cs="Tahoma"/>
          <w:sz w:val="18"/>
          <w:lang w:val="ja-JP" w:eastAsia="ja-JP"/>
        </w:rPr>
        <w:t xml:space="preserve">) </w:t>
      </w:r>
      <w:r w:rsidRPr="009B2389">
        <w:rPr>
          <w:rFonts w:cs="Tahoma"/>
          <w:sz w:val="18"/>
          <w:lang w:val="ja-JP" w:eastAsia="ja-JP"/>
        </w:rPr>
        <w:t>についてそれぞれ</w:t>
      </w:r>
      <w:r w:rsidRPr="009B2389">
        <w:rPr>
          <w:rFonts w:cs="Tahoma"/>
          <w:sz w:val="18"/>
          <w:lang w:val="ja-JP" w:eastAsia="ja-JP"/>
        </w:rPr>
        <w:t xml:space="preserve"> 1 </w:t>
      </w:r>
      <w:r w:rsidRPr="009B2389">
        <w:rPr>
          <w:rFonts w:cs="Tahoma"/>
          <w:sz w:val="18"/>
          <w:lang w:val="ja-JP" w:eastAsia="ja-JP"/>
        </w:rPr>
        <w:t>ライセンス</w:t>
      </w:r>
    </w:p>
    <w:p w:rsidR="00AE0489" w:rsidRPr="009B2389" w:rsidRDefault="00AE0489" w:rsidP="00674395">
      <w:pPr>
        <w:pStyle w:val="ListParagraph30"/>
        <w:ind w:leftChars="0"/>
        <w:contextualSpacing/>
        <w:rPr>
          <w:rFonts w:cs="Tahoma"/>
          <w:sz w:val="18"/>
          <w:lang w:val="ja-JP" w:eastAsia="ja-JP"/>
        </w:rPr>
      </w:pPr>
    </w:p>
    <w:p w:rsidR="00AE0489" w:rsidRPr="009B2389" w:rsidRDefault="00AE0489" w:rsidP="00674395">
      <w:pPr>
        <w:ind w:left="720"/>
        <w:rPr>
          <w:rFonts w:cs="Tahoma"/>
          <w:sz w:val="18"/>
          <w:lang w:val="ja-JP" w:eastAsia="ja-JP"/>
        </w:rPr>
      </w:pPr>
      <w:r w:rsidRPr="009B2389">
        <w:rPr>
          <w:rFonts w:cs="Tahoma"/>
          <w:sz w:val="18"/>
          <w:szCs w:val="18"/>
          <w:lang w:val="ja-JP" w:eastAsia="ja-JP"/>
        </w:rPr>
        <w:t>本件</w:t>
      </w:r>
      <w:r w:rsidRPr="009B2389">
        <w:rPr>
          <w:rFonts w:cs="Tahoma"/>
          <w:sz w:val="18"/>
          <w:lang w:val="ja-JP" w:eastAsia="ja-JP"/>
        </w:rPr>
        <w:t>に基づく</w:t>
      </w:r>
      <w:r w:rsidRPr="009B2389">
        <w:rPr>
          <w:rFonts w:cs="Tahoma"/>
          <w:sz w:val="18"/>
          <w:lang w:val="ja-JP" w:eastAsia="ja-JP"/>
        </w:rPr>
        <w:t xml:space="preserve"> Windows Server Standard </w:t>
      </w:r>
      <w:r w:rsidRPr="009B2389">
        <w:rPr>
          <w:rFonts w:cs="Tahoma"/>
          <w:sz w:val="18"/>
          <w:lang w:val="ja-JP" w:eastAsia="ja-JP"/>
        </w:rPr>
        <w:t>および</w:t>
      </w:r>
      <w:r w:rsidRPr="009B2389">
        <w:rPr>
          <w:rFonts w:cs="Tahoma"/>
          <w:sz w:val="18"/>
          <w:lang w:val="ja-JP" w:eastAsia="ja-JP"/>
        </w:rPr>
        <w:t xml:space="preserve"> SQL Server 2012 Standard </w:t>
      </w:r>
      <w:r w:rsidRPr="009B2389">
        <w:rPr>
          <w:rFonts w:cs="Tahoma"/>
          <w:sz w:val="18"/>
          <w:lang w:val="ja-JP" w:eastAsia="ja-JP"/>
        </w:rPr>
        <w:t>へのアップグレード時に、お客様の既存の</w:t>
      </w:r>
      <w:r w:rsidRPr="009B2389">
        <w:rPr>
          <w:rFonts w:cs="Tahoma"/>
          <w:sz w:val="18"/>
          <w:lang w:val="ja-JP" w:eastAsia="ja-JP"/>
        </w:rPr>
        <w:t xml:space="preserve"> SBS Premium Add-on </w:t>
      </w:r>
      <w:r w:rsidRPr="009B2389">
        <w:rPr>
          <w:rFonts w:cs="Tahoma"/>
          <w:sz w:val="18"/>
          <w:lang w:val="ja-JP" w:eastAsia="ja-JP"/>
        </w:rPr>
        <w:t>対象ライセンスは無効になります。</w:t>
      </w:r>
    </w:p>
    <w:p w:rsidR="00AE0489" w:rsidRPr="009B2389" w:rsidRDefault="00AE0489" w:rsidP="00674395">
      <w:pPr>
        <w:ind w:left="720"/>
        <w:rPr>
          <w:rFonts w:cs="Tahoma"/>
          <w:sz w:val="18"/>
          <w:lang w:eastAsia="ja-JP"/>
        </w:rPr>
      </w:pPr>
    </w:p>
    <w:p w:rsidR="00AE0489" w:rsidRPr="009B2389" w:rsidRDefault="00AE0489" w:rsidP="00674395">
      <w:pPr>
        <w:ind w:left="720"/>
        <w:rPr>
          <w:rFonts w:cs="Tahoma"/>
          <w:sz w:val="18"/>
          <w:lang w:eastAsia="ja-JP"/>
        </w:rPr>
      </w:pPr>
      <w:r w:rsidRPr="009B2389">
        <w:rPr>
          <w:rFonts w:cs="Tahoma"/>
          <w:sz w:val="18"/>
          <w:lang w:val="ja-JP" w:eastAsia="ja-JP"/>
        </w:rPr>
        <w:t xml:space="preserve">Open Value Subscription </w:t>
      </w:r>
      <w:r w:rsidRPr="009B2389">
        <w:rPr>
          <w:rFonts w:cs="Tahoma"/>
          <w:sz w:val="18"/>
          <w:lang w:val="ja-JP" w:eastAsia="ja-JP"/>
        </w:rPr>
        <w:t>または</w:t>
      </w:r>
      <w:r w:rsidRPr="009B2389">
        <w:rPr>
          <w:rFonts w:cs="Tahoma"/>
          <w:sz w:val="18"/>
          <w:lang w:val="ja-JP" w:eastAsia="ja-JP"/>
        </w:rPr>
        <w:t xml:space="preserve"> EES </w:t>
      </w:r>
      <w:r w:rsidRPr="009B2389">
        <w:rPr>
          <w:rFonts w:cs="Tahoma"/>
          <w:sz w:val="18"/>
          <w:lang w:val="ja-JP" w:eastAsia="ja-JP"/>
        </w:rPr>
        <w:t>のお客様の定期的な補正発注プロセスの一環として、同じ加入契約条件の下で取得された</w:t>
      </w:r>
      <w:r w:rsidRPr="009B2389">
        <w:rPr>
          <w:rFonts w:cs="Tahoma"/>
          <w:sz w:val="18"/>
          <w:lang w:val="ja-JP" w:eastAsia="ja-JP"/>
        </w:rPr>
        <w:t xml:space="preserve"> SBS 2011 Premium Add-on </w:t>
      </w:r>
      <w:r w:rsidRPr="009B2389">
        <w:rPr>
          <w:rFonts w:cs="Tahoma"/>
          <w:sz w:val="18"/>
          <w:lang w:val="ja-JP" w:eastAsia="ja-JP"/>
        </w:rPr>
        <w:t>ライセンスも、上記の措置のための対象ライセンスになります。</w:t>
      </w:r>
    </w:p>
    <w:bookmarkEnd w:id="642"/>
    <w:bookmarkEnd w:id="643"/>
    <w:bookmarkEnd w:id="644"/>
    <w:bookmarkEnd w:id="645"/>
    <w:p w:rsidR="00AE0489" w:rsidRPr="009B2389" w:rsidRDefault="00AE0489" w:rsidP="00B35696">
      <w:pPr>
        <w:pStyle w:val="EndnoteText"/>
        <w:rPr>
          <w:lang w:val="en-US" w:eastAsia="ja-JP"/>
        </w:rPr>
      </w:pPr>
    </w:p>
  </w:endnote>
  <w:endnote w:id="115">
    <w:p w:rsidR="00AE0489" w:rsidRPr="009B2389" w:rsidRDefault="00AE0489" w:rsidP="00345354">
      <w:pPr>
        <w:pStyle w:val="EndnoteText"/>
        <w:ind w:left="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bCs/>
          <w:color w:val="F8701C"/>
          <w:sz w:val="22"/>
          <w:lang w:val="en-US"/>
        </w:rPr>
        <w:t xml:space="preserve">Windows Small Business Server (SBS) 2011 </w:t>
      </w:r>
      <w:r w:rsidRPr="009B2389">
        <w:rPr>
          <w:b/>
          <w:color w:val="F8701C"/>
          <w:sz w:val="22"/>
          <w:szCs w:val="22"/>
          <w:lang w:val="en-US"/>
        </w:rPr>
        <w:t>Premium Add-on CAL Suite</w:t>
      </w:r>
    </w:p>
    <w:p w:rsidR="00AE0489" w:rsidRPr="009B2389" w:rsidRDefault="00AE0489" w:rsidP="00345354">
      <w:pPr>
        <w:pStyle w:val="EndnoteText"/>
        <w:rPr>
          <w:lang w:val="en-US" w:eastAsia="ja-JP"/>
        </w:rPr>
      </w:pPr>
    </w:p>
    <w:p w:rsidR="00AE0489" w:rsidRPr="009B2389" w:rsidRDefault="00AE0489" w:rsidP="00B45190">
      <w:pPr>
        <w:ind w:left="720"/>
        <w:rPr>
          <w:rFonts w:cs="Tahoma"/>
          <w:b/>
          <w:color w:val="000000"/>
          <w:sz w:val="18"/>
          <w:lang w:eastAsia="ja-JP"/>
        </w:rPr>
      </w:pPr>
      <w:r w:rsidRPr="009B2389">
        <w:rPr>
          <w:rFonts w:cs="Tahoma"/>
          <w:b/>
          <w:color w:val="000000"/>
          <w:sz w:val="18"/>
        </w:rPr>
        <w:t xml:space="preserve">SBS 2011 Premium Add-on CAL Suite </w:t>
      </w:r>
      <w:r w:rsidRPr="009B2389">
        <w:rPr>
          <w:rFonts w:cs="Tahoma"/>
          <w:b/>
          <w:color w:val="000000"/>
          <w:sz w:val="18"/>
          <w:lang w:val="ja-JP"/>
        </w:rPr>
        <w:t>の提供終了に付随するライセンス供与</w:t>
      </w:r>
    </w:p>
    <w:p w:rsidR="00AE0489" w:rsidRPr="009B2389" w:rsidRDefault="00AE0489" w:rsidP="00B45190">
      <w:pPr>
        <w:ind w:left="720"/>
        <w:rPr>
          <w:rFonts w:cs="Tahoma"/>
          <w:sz w:val="18"/>
          <w:lang w:eastAsia="ja-JP"/>
        </w:rPr>
      </w:pPr>
      <w:r w:rsidRPr="009B2389">
        <w:rPr>
          <w:rFonts w:cs="Tahoma"/>
          <w:color w:val="000000"/>
          <w:sz w:val="18"/>
        </w:rPr>
        <w:t xml:space="preserve">SBS 2011 </w:t>
      </w:r>
      <w:r w:rsidRPr="009B2389">
        <w:rPr>
          <w:rFonts w:cs="Tahoma"/>
          <w:sz w:val="18"/>
        </w:rPr>
        <w:t xml:space="preserve">Premium Add-on </w:t>
      </w:r>
      <w:r w:rsidRPr="009B2389">
        <w:rPr>
          <w:rFonts w:cs="Tahoma"/>
          <w:color w:val="000000"/>
          <w:sz w:val="18"/>
        </w:rPr>
        <w:t>CAL Suite (</w:t>
      </w:r>
      <w:r w:rsidRPr="009B2389">
        <w:rPr>
          <w:rFonts w:cs="Tahoma"/>
          <w:color w:val="000000"/>
          <w:sz w:val="18"/>
          <w:lang w:val="ja-JP"/>
        </w:rPr>
        <w:t>以下「対象</w:t>
      </w:r>
      <w:r w:rsidRPr="009B2389">
        <w:rPr>
          <w:rFonts w:cs="Tahoma"/>
          <w:color w:val="000000"/>
          <w:sz w:val="18"/>
        </w:rPr>
        <w:t xml:space="preserve"> </w:t>
      </w:r>
      <w:r w:rsidRPr="009B2389">
        <w:rPr>
          <w:rFonts w:cs="Tahoma"/>
          <w:sz w:val="18"/>
        </w:rPr>
        <w:t>CAL</w:t>
      </w:r>
      <w:r w:rsidRPr="009B2389">
        <w:rPr>
          <w:rFonts w:cs="Tahoma"/>
          <w:color w:val="000000"/>
          <w:sz w:val="18"/>
          <w:lang w:val="ja-JP"/>
        </w:rPr>
        <w:t>」といいます</w:t>
      </w:r>
      <w:r w:rsidRPr="009B2389">
        <w:rPr>
          <w:rFonts w:cs="Tahoma"/>
          <w:color w:val="000000"/>
          <w:sz w:val="18"/>
        </w:rPr>
        <w:t xml:space="preserve">) </w:t>
      </w:r>
      <w:r w:rsidRPr="009B2389">
        <w:rPr>
          <w:rFonts w:cs="Tahoma"/>
          <w:color w:val="000000"/>
          <w:sz w:val="18"/>
          <w:lang w:val="ja-JP"/>
        </w:rPr>
        <w:t>のソフトウェア</w:t>
      </w:r>
      <w:r w:rsidRPr="009B2389">
        <w:rPr>
          <w:rFonts w:cs="Tahoma"/>
          <w:color w:val="000000"/>
          <w:sz w:val="18"/>
        </w:rPr>
        <w:t xml:space="preserve"> </w:t>
      </w:r>
      <w:r w:rsidRPr="009B2389">
        <w:rPr>
          <w:rFonts w:cs="Tahoma"/>
          <w:color w:val="000000"/>
          <w:sz w:val="18"/>
          <w:lang w:val="ja-JP"/>
        </w:rPr>
        <w:t>アシュアランスをお持ちのお客様は、</w:t>
      </w:r>
      <w:r w:rsidRPr="009B2389">
        <w:rPr>
          <w:rFonts w:cs="Tahoma"/>
          <w:sz w:val="18"/>
        </w:rPr>
        <w:t xml:space="preserve">Windows Server Standard </w:t>
      </w:r>
      <w:r w:rsidRPr="009B2389">
        <w:rPr>
          <w:rFonts w:cs="Tahoma"/>
          <w:sz w:val="18"/>
          <w:lang w:val="ja-JP"/>
        </w:rPr>
        <w:t>および</w:t>
      </w:r>
      <w:r w:rsidRPr="009B2389">
        <w:rPr>
          <w:rFonts w:cs="Tahoma"/>
          <w:sz w:val="18"/>
        </w:rPr>
        <w:t xml:space="preserve"> SQL Server 2010 Standard </w:t>
      </w:r>
      <w:r w:rsidRPr="009B2389">
        <w:rPr>
          <w:rFonts w:cs="Tahoma"/>
          <w:sz w:val="18"/>
          <w:lang w:val="ja-JP"/>
        </w:rPr>
        <w:t>ソフトウェアを使用することができます。お客様は、</w:t>
      </w:r>
      <w:r w:rsidRPr="009B2389">
        <w:rPr>
          <w:rFonts w:cs="Tahoma"/>
          <w:sz w:val="18"/>
        </w:rPr>
        <w:t xml:space="preserve">2012 </w:t>
      </w:r>
      <w:r w:rsidRPr="009B2389">
        <w:rPr>
          <w:rFonts w:cs="Tahoma"/>
          <w:sz w:val="18"/>
          <w:lang w:val="ja-JP"/>
        </w:rPr>
        <w:t>年</w:t>
      </w:r>
      <w:r w:rsidRPr="009B2389">
        <w:rPr>
          <w:rFonts w:cs="Tahoma"/>
          <w:sz w:val="18"/>
        </w:rPr>
        <w:t xml:space="preserve"> 8 </w:t>
      </w:r>
      <w:r w:rsidRPr="009B2389">
        <w:rPr>
          <w:rFonts w:cs="Tahoma"/>
          <w:sz w:val="18"/>
          <w:lang w:val="ja-JP"/>
        </w:rPr>
        <w:t>月</w:t>
      </w:r>
      <w:r w:rsidRPr="009B2389">
        <w:rPr>
          <w:rFonts w:cs="Tahoma"/>
          <w:sz w:val="18"/>
        </w:rPr>
        <w:t xml:space="preserve"> 1 </w:t>
      </w:r>
      <w:r w:rsidRPr="009B2389">
        <w:rPr>
          <w:rFonts w:cs="Tahoma"/>
          <w:sz w:val="18"/>
          <w:lang w:val="ja-JP"/>
        </w:rPr>
        <w:t>日の時点でお客様がお持ちの対象となる</w:t>
      </w:r>
      <w:r w:rsidRPr="009B2389">
        <w:rPr>
          <w:rFonts w:cs="Tahoma"/>
          <w:sz w:val="18"/>
        </w:rPr>
        <w:t xml:space="preserve"> SBS 2011 Premium Add-on CAL Suite </w:t>
      </w:r>
      <w:r w:rsidRPr="009B2389">
        <w:rPr>
          <w:rFonts w:cs="Tahoma"/>
          <w:sz w:val="18"/>
          <w:lang w:val="ja-JP"/>
        </w:rPr>
        <w:t>ごとに、有効なソフトウェア</w:t>
      </w:r>
      <w:r w:rsidRPr="009B2389">
        <w:rPr>
          <w:rFonts w:cs="Tahoma"/>
          <w:sz w:val="18"/>
        </w:rPr>
        <w:t xml:space="preserve"> </w:t>
      </w:r>
      <w:r w:rsidRPr="009B2389">
        <w:rPr>
          <w:rFonts w:cs="Tahoma"/>
          <w:sz w:val="18"/>
          <w:lang w:val="ja-JP"/>
        </w:rPr>
        <w:t>アシュアランス付きの</w:t>
      </w:r>
      <w:r w:rsidRPr="009B2389">
        <w:rPr>
          <w:rFonts w:cs="Tahoma"/>
          <w:sz w:val="18"/>
        </w:rPr>
        <w:t xml:space="preserve"> Windows Server 2012 CAL </w:t>
      </w:r>
      <w:r w:rsidRPr="009B2389">
        <w:rPr>
          <w:rFonts w:cs="Tahoma"/>
          <w:sz w:val="18"/>
          <w:lang w:val="ja-JP"/>
        </w:rPr>
        <w:t>および</w:t>
      </w:r>
      <w:r w:rsidRPr="009B2389">
        <w:rPr>
          <w:rFonts w:cs="Tahoma"/>
          <w:sz w:val="18"/>
        </w:rPr>
        <w:t xml:space="preserve"> SQL Server 2012 Standard CAL </w:t>
      </w:r>
      <w:r w:rsidRPr="009B2389">
        <w:rPr>
          <w:rFonts w:cs="Tahoma"/>
          <w:sz w:val="18"/>
          <w:lang w:val="ja-JP"/>
        </w:rPr>
        <w:t>をそれぞれ</w:t>
      </w:r>
      <w:r w:rsidRPr="009B2389">
        <w:rPr>
          <w:rFonts w:cs="Tahoma"/>
          <w:sz w:val="18"/>
        </w:rPr>
        <w:t xml:space="preserve"> 1 </w:t>
      </w:r>
      <w:r w:rsidRPr="009B2389">
        <w:rPr>
          <w:rFonts w:cs="Tahoma"/>
          <w:sz w:val="18"/>
          <w:lang w:val="ja-JP"/>
        </w:rPr>
        <w:t>つ保有しているものと見なされます。</w:t>
      </w:r>
      <w:r w:rsidRPr="009B2389">
        <w:rPr>
          <w:rFonts w:cs="Tahoma"/>
          <w:sz w:val="18"/>
          <w:lang w:val="ja-JP" w:eastAsia="ja-JP"/>
        </w:rPr>
        <w:t>かかる使用を容易にするために、以下の表に示すとおり、お客様にはお客様がお持ちの対象</w:t>
      </w:r>
      <w:r w:rsidRPr="009B2389">
        <w:rPr>
          <w:rFonts w:cs="Tahoma" w:hint="eastAsia"/>
          <w:sz w:val="18"/>
          <w:lang w:val="ja-JP" w:eastAsia="ja-JP"/>
        </w:rPr>
        <w:t>ライセンス</w:t>
      </w:r>
      <w:r w:rsidRPr="009B2389">
        <w:rPr>
          <w:rFonts w:cs="Tahoma"/>
          <w:sz w:val="18"/>
          <w:lang w:val="ja-JP" w:eastAsia="ja-JP"/>
        </w:rPr>
        <w:t>ごとに、</w:t>
      </w:r>
      <w:r w:rsidRPr="009B2389">
        <w:rPr>
          <w:rFonts w:cs="Tahoma"/>
          <w:sz w:val="18"/>
          <w:lang w:val="ja-JP" w:eastAsia="ja-JP"/>
        </w:rPr>
        <w:t xml:space="preserve">Windows Server </w:t>
      </w:r>
      <w:r w:rsidRPr="009B2389">
        <w:rPr>
          <w:rFonts w:cs="Tahoma"/>
          <w:sz w:val="18"/>
          <w:lang w:val="ja-JP" w:eastAsia="ja-JP"/>
        </w:rPr>
        <w:t>および</w:t>
      </w:r>
      <w:r w:rsidRPr="009B2389">
        <w:rPr>
          <w:rFonts w:cs="Tahoma"/>
          <w:sz w:val="18"/>
          <w:lang w:val="ja-JP" w:eastAsia="ja-JP"/>
        </w:rPr>
        <w:t xml:space="preserve"> SQL Server 2012 </w:t>
      </w:r>
      <w:r w:rsidRPr="009B2389">
        <w:rPr>
          <w:rFonts w:cs="Tahoma"/>
          <w:sz w:val="18"/>
          <w:lang w:val="ja-JP" w:eastAsia="ja-JP"/>
        </w:rPr>
        <w:t>の</w:t>
      </w:r>
      <w:r w:rsidRPr="009B2389">
        <w:rPr>
          <w:rFonts w:cs="Tahoma"/>
          <w:sz w:val="18"/>
          <w:lang w:val="ja-JP" w:eastAsia="ja-JP"/>
        </w:rPr>
        <w:t xml:space="preserve"> CAL (</w:t>
      </w:r>
      <w:r w:rsidRPr="009B2389">
        <w:rPr>
          <w:rFonts w:cs="Tahoma"/>
          <w:sz w:val="18"/>
          <w:lang w:val="ja-JP" w:eastAsia="ja-JP"/>
        </w:rPr>
        <w:t>サーバー</w:t>
      </w:r>
      <w:r w:rsidRPr="009B2389">
        <w:rPr>
          <w:rFonts w:cs="Tahoma"/>
          <w:sz w:val="18"/>
          <w:lang w:val="ja-JP" w:eastAsia="ja-JP"/>
        </w:rPr>
        <w:t xml:space="preserve">/CAL </w:t>
      </w:r>
      <w:r w:rsidRPr="009B2389">
        <w:rPr>
          <w:rFonts w:cs="Tahoma"/>
          <w:sz w:val="18"/>
          <w:lang w:val="ja-JP" w:eastAsia="ja-JP"/>
        </w:rPr>
        <w:t>モデルに基づいてライセンスされます</w:t>
      </w:r>
      <w:r w:rsidRPr="009B2389">
        <w:rPr>
          <w:rFonts w:cs="Tahoma"/>
          <w:sz w:val="18"/>
          <w:lang w:val="ja-JP" w:eastAsia="ja-JP"/>
        </w:rPr>
        <w:t xml:space="preserve">) </w:t>
      </w:r>
      <w:r w:rsidRPr="009B2389">
        <w:rPr>
          <w:rFonts w:cs="Tahoma"/>
          <w:sz w:val="18"/>
          <w:lang w:val="ja-JP" w:eastAsia="ja-JP"/>
        </w:rPr>
        <w:t>がそれぞれ</w:t>
      </w:r>
      <w:r w:rsidRPr="009B2389">
        <w:rPr>
          <w:rFonts w:cs="Tahoma"/>
          <w:sz w:val="18"/>
          <w:lang w:val="ja-JP" w:eastAsia="ja-JP"/>
        </w:rPr>
        <w:t xml:space="preserve"> 1 </w:t>
      </w:r>
      <w:r w:rsidRPr="009B2389">
        <w:rPr>
          <w:rFonts w:cs="Tahoma"/>
          <w:sz w:val="18"/>
          <w:lang w:val="ja-JP" w:eastAsia="ja-JP"/>
        </w:rPr>
        <w:t>ライセンス付与されたと見なされます。</w:t>
      </w:r>
    </w:p>
    <w:p w:rsidR="00AE0489" w:rsidRPr="009B2389" w:rsidRDefault="00AE0489" w:rsidP="00B45190">
      <w:pPr>
        <w:ind w:left="720"/>
        <w:rPr>
          <w:rFonts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AE0489" w:rsidRPr="009B2389"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B45190">
            <w:pPr>
              <w:rPr>
                <w:rFonts w:cs="Tahoma"/>
                <w:lang w:eastAsia="ja-JP"/>
              </w:rPr>
            </w:pPr>
            <w:r w:rsidRPr="009B2389">
              <w:rPr>
                <w:rFonts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AE0489" w:rsidRPr="009B2389" w:rsidRDefault="00AE0489" w:rsidP="00B45190">
            <w:pPr>
              <w:rPr>
                <w:rFonts w:cs="Tahoma"/>
                <w:lang w:eastAsia="ja-JP"/>
              </w:rPr>
            </w:pPr>
            <w:r w:rsidRPr="009B2389">
              <w:rPr>
                <w:rFonts w:cs="Tahoma"/>
                <w:b/>
                <w:color w:val="000000"/>
                <w:sz w:val="18"/>
                <w:lang w:val="ja-JP" w:eastAsia="ja-JP"/>
              </w:rPr>
              <w:t>付与されるライセンス</w:t>
            </w:r>
          </w:p>
        </w:tc>
      </w:tr>
      <w:tr w:rsidR="00AE0489" w:rsidRPr="009B2389" w:rsidTr="002E15AD">
        <w:tc>
          <w:tcPr>
            <w:tcW w:w="4788" w:type="dxa"/>
            <w:tcBorders>
              <w:top w:val="single" w:sz="4" w:space="0" w:color="auto"/>
              <w:left w:val="single" w:sz="4" w:space="0" w:color="auto"/>
              <w:bottom w:val="single" w:sz="4" w:space="0" w:color="auto"/>
              <w:right w:val="single" w:sz="4" w:space="0" w:color="auto"/>
            </w:tcBorders>
          </w:tcPr>
          <w:p w:rsidR="00AE0489" w:rsidRPr="009B2389" w:rsidRDefault="00AE0489" w:rsidP="00B45190">
            <w:pPr>
              <w:spacing w:before="40" w:after="40"/>
              <w:rPr>
                <w:rFonts w:cs="Tahoma"/>
              </w:rPr>
            </w:pPr>
            <w:r w:rsidRPr="009B2389">
              <w:rPr>
                <w:rFonts w:cs="Tahoma"/>
                <w:sz w:val="18"/>
                <w:lang w:val="ja-JP"/>
              </w:rPr>
              <w:t xml:space="preserve">2012 </w:t>
            </w:r>
            <w:r w:rsidRPr="009B2389">
              <w:rPr>
                <w:rFonts w:cs="Tahoma"/>
                <w:sz w:val="18"/>
                <w:lang w:val="ja-JP"/>
              </w:rPr>
              <w:t>年</w:t>
            </w:r>
            <w:r w:rsidRPr="009B2389">
              <w:rPr>
                <w:rFonts w:cs="Tahoma"/>
                <w:sz w:val="18"/>
                <w:lang w:val="ja-JP"/>
              </w:rPr>
              <w:t xml:space="preserve"> 7 </w:t>
            </w:r>
            <w:r w:rsidRPr="009B2389">
              <w:rPr>
                <w:rFonts w:cs="Tahoma"/>
                <w:sz w:val="18"/>
                <w:lang w:val="ja-JP"/>
              </w:rPr>
              <w:t>月</w:t>
            </w:r>
            <w:r w:rsidRPr="009B2389">
              <w:rPr>
                <w:rFonts w:cs="Tahoma"/>
                <w:sz w:val="18"/>
                <w:lang w:val="ja-JP"/>
              </w:rPr>
              <w:t xml:space="preserve"> 31 </w:t>
            </w:r>
            <w:r w:rsidRPr="009B2389">
              <w:rPr>
                <w:rFonts w:cs="Tahoma"/>
                <w:sz w:val="18"/>
                <w:lang w:val="ja-JP"/>
              </w:rPr>
              <w:t>日までソフトウェア</w:t>
            </w:r>
            <w:r w:rsidRPr="009B2389">
              <w:rPr>
                <w:rFonts w:cs="Tahoma"/>
                <w:sz w:val="18"/>
                <w:lang w:val="ja-JP"/>
              </w:rPr>
              <w:t xml:space="preserve"> </w:t>
            </w:r>
            <w:r w:rsidRPr="009B2389">
              <w:rPr>
                <w:rFonts w:cs="Tahoma"/>
                <w:sz w:val="18"/>
                <w:lang w:val="ja-JP"/>
              </w:rPr>
              <w:t>アシュアランスが有効な</w:t>
            </w:r>
            <w:r w:rsidRPr="009B2389">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AE0489" w:rsidRPr="009B2389" w:rsidRDefault="00AE0489" w:rsidP="00B45190">
            <w:pPr>
              <w:spacing w:before="40" w:after="40"/>
              <w:rPr>
                <w:rFonts w:cs="Tahoma"/>
                <w:sz w:val="18"/>
              </w:rPr>
            </w:pPr>
            <w:r w:rsidRPr="009B2389">
              <w:rPr>
                <w:rFonts w:cs="Tahoma"/>
                <w:sz w:val="18"/>
              </w:rPr>
              <w:t>Windows Server 2008 R2 CAL</w:t>
            </w:r>
          </w:p>
          <w:p w:rsidR="00AE0489" w:rsidRPr="009B2389" w:rsidRDefault="00AE0489" w:rsidP="00B45190">
            <w:pPr>
              <w:spacing w:before="40" w:after="40"/>
              <w:rPr>
                <w:rFonts w:cs="Tahoma"/>
              </w:rPr>
            </w:pPr>
            <w:r w:rsidRPr="009B2389">
              <w:rPr>
                <w:rFonts w:cs="Tahoma"/>
                <w:sz w:val="18"/>
              </w:rPr>
              <w:t>SQL Server 2012 CAL</w:t>
            </w:r>
          </w:p>
        </w:tc>
      </w:tr>
      <w:tr w:rsidR="00AE0489" w:rsidRPr="009B2389" w:rsidTr="002E15AD">
        <w:tc>
          <w:tcPr>
            <w:tcW w:w="4788" w:type="dxa"/>
            <w:tcBorders>
              <w:top w:val="single" w:sz="4" w:space="0" w:color="auto"/>
              <w:left w:val="single" w:sz="4" w:space="0" w:color="auto"/>
              <w:bottom w:val="single" w:sz="4" w:space="0" w:color="auto"/>
              <w:right w:val="single" w:sz="4" w:space="0" w:color="auto"/>
            </w:tcBorders>
          </w:tcPr>
          <w:p w:rsidR="00AE0489" w:rsidRPr="009B2389" w:rsidRDefault="00AE0489" w:rsidP="00B45190">
            <w:pPr>
              <w:spacing w:before="40" w:after="40"/>
              <w:rPr>
                <w:rFonts w:cs="Tahoma"/>
              </w:rPr>
            </w:pPr>
            <w:r w:rsidRPr="009B2389">
              <w:rPr>
                <w:rFonts w:cs="Tahoma"/>
                <w:sz w:val="18"/>
                <w:lang w:val="ja-JP"/>
              </w:rPr>
              <w:t xml:space="preserve">2012 </w:t>
            </w:r>
            <w:r w:rsidRPr="009B2389">
              <w:rPr>
                <w:rFonts w:cs="Tahoma"/>
                <w:sz w:val="18"/>
                <w:lang w:val="ja-JP"/>
              </w:rPr>
              <w:t>年</w:t>
            </w:r>
            <w:r w:rsidRPr="009B2389">
              <w:rPr>
                <w:rFonts w:cs="Tahoma"/>
                <w:sz w:val="18"/>
                <w:lang w:val="ja-JP"/>
              </w:rPr>
              <w:t xml:space="preserve"> 8 </w:t>
            </w:r>
            <w:r w:rsidRPr="009B2389">
              <w:rPr>
                <w:rFonts w:cs="Tahoma"/>
                <w:sz w:val="18"/>
                <w:lang w:val="ja-JP"/>
              </w:rPr>
              <w:t>月</w:t>
            </w:r>
            <w:r w:rsidRPr="009B2389">
              <w:rPr>
                <w:rFonts w:cs="Tahoma"/>
                <w:sz w:val="18"/>
                <w:lang w:val="ja-JP"/>
              </w:rPr>
              <w:t xml:space="preserve"> 1 </w:t>
            </w:r>
            <w:r w:rsidRPr="009B2389">
              <w:rPr>
                <w:rFonts w:cs="Tahoma"/>
                <w:sz w:val="18"/>
                <w:lang w:val="ja-JP"/>
              </w:rPr>
              <w:t>日以降ソフトウェア</w:t>
            </w:r>
            <w:r w:rsidRPr="009B2389">
              <w:rPr>
                <w:rFonts w:cs="Tahoma"/>
                <w:sz w:val="18"/>
                <w:lang w:val="ja-JP"/>
              </w:rPr>
              <w:t xml:space="preserve"> </w:t>
            </w:r>
            <w:r w:rsidRPr="009B2389">
              <w:rPr>
                <w:rFonts w:cs="Tahoma"/>
                <w:sz w:val="18"/>
                <w:lang w:val="ja-JP"/>
              </w:rPr>
              <w:t>アシュアランスが有効な</w:t>
            </w:r>
            <w:r w:rsidRPr="009B2389">
              <w:rPr>
                <w:rFonts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AE0489" w:rsidRPr="009B2389" w:rsidRDefault="00AE0489" w:rsidP="00B45190">
            <w:pPr>
              <w:spacing w:before="40" w:after="40"/>
              <w:rPr>
                <w:rFonts w:cs="Tahoma"/>
                <w:sz w:val="18"/>
                <w:lang w:eastAsia="ja-JP"/>
              </w:rPr>
            </w:pPr>
            <w:r w:rsidRPr="009B2389">
              <w:rPr>
                <w:rFonts w:cs="Tahoma"/>
                <w:sz w:val="18"/>
                <w:lang w:val="ja-JP" w:eastAsia="ja-JP"/>
              </w:rPr>
              <w:t>Windows Server 2012 CAL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アシュアランス付き</w:t>
            </w:r>
            <w:r w:rsidRPr="009B2389">
              <w:rPr>
                <w:rFonts w:cs="Tahoma"/>
                <w:sz w:val="18"/>
                <w:lang w:val="ja-JP" w:eastAsia="ja-JP"/>
              </w:rPr>
              <w:t>)</w:t>
            </w:r>
          </w:p>
          <w:p w:rsidR="00AE0489" w:rsidRPr="009B2389" w:rsidRDefault="00AE0489" w:rsidP="00B45190">
            <w:pPr>
              <w:spacing w:before="40" w:after="40"/>
              <w:rPr>
                <w:rFonts w:cs="Tahoma"/>
                <w:lang w:eastAsia="ja-JP"/>
              </w:rPr>
            </w:pPr>
            <w:r w:rsidRPr="009B2389">
              <w:rPr>
                <w:rFonts w:cs="Tahoma"/>
                <w:sz w:val="18"/>
                <w:lang w:val="ja-JP" w:eastAsia="ja-JP"/>
              </w:rPr>
              <w:t>SQL Server 2012 CAL (</w:t>
            </w:r>
            <w:r w:rsidRPr="009B2389">
              <w:rPr>
                <w:rFonts w:cs="Tahoma"/>
                <w:sz w:val="18"/>
                <w:lang w:val="ja-JP" w:eastAsia="ja-JP"/>
              </w:rPr>
              <w:t>ソフトウェア</w:t>
            </w:r>
            <w:r w:rsidRPr="009B2389">
              <w:rPr>
                <w:rFonts w:cs="Tahoma"/>
                <w:sz w:val="18"/>
                <w:lang w:val="ja-JP" w:eastAsia="ja-JP"/>
              </w:rPr>
              <w:t xml:space="preserve"> </w:t>
            </w:r>
            <w:r w:rsidRPr="009B2389">
              <w:rPr>
                <w:rFonts w:cs="Tahoma"/>
                <w:sz w:val="18"/>
                <w:lang w:val="ja-JP" w:eastAsia="ja-JP"/>
              </w:rPr>
              <w:t>アシュアランス付き</w:t>
            </w:r>
            <w:r w:rsidRPr="009B2389">
              <w:rPr>
                <w:rFonts w:cs="Tahoma"/>
                <w:sz w:val="18"/>
                <w:lang w:val="ja-JP" w:eastAsia="ja-JP"/>
              </w:rPr>
              <w:t>)</w:t>
            </w:r>
          </w:p>
        </w:tc>
      </w:tr>
    </w:tbl>
    <w:p w:rsidR="00AE0489" w:rsidRPr="009B2389" w:rsidRDefault="00AE0489" w:rsidP="003D7E25">
      <w:pPr>
        <w:pStyle w:val="ListParagraph3"/>
        <w:rPr>
          <w:rFonts w:ascii="Tahoma" w:eastAsia="MS PGothic" w:hAnsi="Tahoma" w:cs="Tahoma"/>
          <w:sz w:val="18"/>
          <w:lang w:val="ja-JP" w:eastAsia="ja-JP"/>
        </w:rPr>
      </w:pPr>
    </w:p>
    <w:p w:rsidR="00AE0489" w:rsidRPr="009B2389" w:rsidRDefault="00AE0489" w:rsidP="00674395">
      <w:pPr>
        <w:ind w:left="720"/>
        <w:rPr>
          <w:rFonts w:cs="Tahoma"/>
          <w:sz w:val="18"/>
          <w:lang w:val="ja-JP" w:eastAsia="ja-JP"/>
        </w:rPr>
      </w:pPr>
      <w:r w:rsidRPr="009B2389">
        <w:rPr>
          <w:rFonts w:cs="Tahoma"/>
          <w:sz w:val="18"/>
          <w:lang w:val="ja-JP" w:eastAsia="ja-JP"/>
        </w:rPr>
        <w:t>上記の措置に含まれるソフトウェア</w:t>
      </w:r>
      <w:r w:rsidRPr="009B2389">
        <w:rPr>
          <w:rFonts w:cs="Tahoma"/>
          <w:sz w:val="18"/>
          <w:lang w:val="ja-JP" w:eastAsia="ja-JP"/>
        </w:rPr>
        <w:t xml:space="preserve"> </w:t>
      </w:r>
      <w:r w:rsidRPr="009B2389">
        <w:rPr>
          <w:rFonts w:cs="Tahoma"/>
          <w:sz w:val="18"/>
          <w:lang w:val="ja-JP" w:eastAsia="ja-JP"/>
        </w:rPr>
        <w:t>アシュアランスは、対象</w:t>
      </w:r>
      <w:r w:rsidRPr="009B2389">
        <w:rPr>
          <w:rFonts w:cs="Tahoma"/>
          <w:sz w:val="18"/>
          <w:lang w:val="ja-JP" w:eastAsia="ja-JP"/>
        </w:rPr>
        <w:t xml:space="preserve"> CAL </w:t>
      </w:r>
      <w:r w:rsidRPr="009B2389">
        <w:rPr>
          <w:rFonts w:cs="Tahoma"/>
          <w:sz w:val="18"/>
          <w:lang w:val="ja-JP" w:eastAsia="ja-JP"/>
        </w:rPr>
        <w:t>の対応するソフトウェア</w:t>
      </w:r>
      <w:r w:rsidRPr="009B2389">
        <w:rPr>
          <w:rFonts w:cs="Tahoma"/>
          <w:sz w:val="18"/>
          <w:lang w:val="ja-JP" w:eastAsia="ja-JP"/>
        </w:rPr>
        <w:t xml:space="preserve"> </w:t>
      </w:r>
      <w:r w:rsidRPr="009B2389">
        <w:rPr>
          <w:rFonts w:cs="Tahoma"/>
          <w:sz w:val="18"/>
          <w:lang w:val="ja-JP" w:eastAsia="ja-JP"/>
        </w:rPr>
        <w:t>アシュアランスの期間満了と共に終了します。例外として、</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8 </w:t>
      </w:r>
      <w:r w:rsidRPr="009B2389">
        <w:rPr>
          <w:rFonts w:cs="Tahoma"/>
          <w:sz w:val="18"/>
          <w:lang w:val="ja-JP" w:eastAsia="ja-JP"/>
        </w:rPr>
        <w:t>月に満了を迎える対象</w:t>
      </w:r>
      <w:r w:rsidRPr="009B2389">
        <w:rPr>
          <w:rFonts w:cs="Tahoma"/>
          <w:sz w:val="18"/>
          <w:lang w:val="ja-JP" w:eastAsia="ja-JP"/>
        </w:rPr>
        <w:t xml:space="preserve"> CAL </w:t>
      </w:r>
      <w:r w:rsidRPr="009B2389">
        <w:rPr>
          <w:rFonts w:cs="Tahoma"/>
          <w:sz w:val="18"/>
          <w:lang w:val="ja-JP" w:eastAsia="ja-JP"/>
        </w:rPr>
        <w:t>のソフトウェア</w:t>
      </w:r>
      <w:r w:rsidRPr="009B2389">
        <w:rPr>
          <w:rFonts w:cs="Tahoma"/>
          <w:sz w:val="18"/>
          <w:lang w:val="ja-JP" w:eastAsia="ja-JP"/>
        </w:rPr>
        <w:t xml:space="preserve"> </w:t>
      </w:r>
      <w:r w:rsidRPr="009B2389">
        <w:rPr>
          <w:rFonts w:cs="Tahoma"/>
          <w:sz w:val="18"/>
          <w:lang w:val="ja-JP" w:eastAsia="ja-JP"/>
        </w:rPr>
        <w:t>アシュアランスをお持ちのお客様は、</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12 </w:t>
      </w:r>
      <w:r w:rsidRPr="009B2389">
        <w:rPr>
          <w:rFonts w:cs="Tahoma"/>
          <w:sz w:val="18"/>
          <w:lang w:val="ja-JP" w:eastAsia="ja-JP"/>
        </w:rPr>
        <w:t>月</w:t>
      </w:r>
      <w:r w:rsidRPr="009B2389">
        <w:rPr>
          <w:rFonts w:cs="Tahoma"/>
          <w:sz w:val="18"/>
          <w:lang w:val="ja-JP" w:eastAsia="ja-JP"/>
        </w:rPr>
        <w:t xml:space="preserve"> 31 </w:t>
      </w:r>
      <w:r w:rsidRPr="009B2389">
        <w:rPr>
          <w:rFonts w:cs="Tahoma"/>
          <w:sz w:val="18"/>
          <w:lang w:val="ja-JP" w:eastAsia="ja-JP"/>
        </w:rPr>
        <w:t>日まで、本件を通じて付与された</w:t>
      </w:r>
      <w:r w:rsidRPr="009B2389">
        <w:rPr>
          <w:rFonts w:cs="Tahoma"/>
          <w:sz w:val="18"/>
          <w:lang w:val="ja-JP" w:eastAsia="ja-JP"/>
        </w:rPr>
        <w:t xml:space="preserve"> CAL </w:t>
      </w:r>
      <w:r w:rsidRPr="009B2389">
        <w:rPr>
          <w:rFonts w:cs="Tahoma"/>
          <w:sz w:val="18"/>
          <w:lang w:val="ja-JP" w:eastAsia="ja-JP"/>
        </w:rPr>
        <w:t>に対するソフトウェア</w:t>
      </w:r>
      <w:r w:rsidRPr="009B2389">
        <w:rPr>
          <w:rFonts w:cs="Tahoma"/>
          <w:sz w:val="18"/>
          <w:lang w:val="ja-JP" w:eastAsia="ja-JP"/>
        </w:rPr>
        <w:t xml:space="preserve"> </w:t>
      </w:r>
      <w:r w:rsidRPr="009B2389">
        <w:rPr>
          <w:rFonts w:cs="Tahoma"/>
          <w:sz w:val="18"/>
          <w:lang w:val="ja-JP" w:eastAsia="ja-JP"/>
        </w:rPr>
        <w:t>アシュアランスを更新することができます。</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7 </w:t>
      </w:r>
      <w:r w:rsidRPr="009B2389">
        <w:rPr>
          <w:rFonts w:cs="Tahoma"/>
          <w:sz w:val="18"/>
          <w:lang w:val="ja-JP" w:eastAsia="ja-JP"/>
        </w:rPr>
        <w:t>月に満了を迎える対象</w:t>
      </w:r>
      <w:r w:rsidRPr="009B2389">
        <w:rPr>
          <w:rFonts w:cs="Tahoma"/>
          <w:sz w:val="18"/>
          <w:lang w:val="ja-JP" w:eastAsia="ja-JP"/>
        </w:rPr>
        <w:t xml:space="preserve"> CAL </w:t>
      </w:r>
      <w:r w:rsidRPr="009B2389">
        <w:rPr>
          <w:rFonts w:cs="Tahoma"/>
          <w:sz w:val="18"/>
          <w:lang w:val="ja-JP" w:eastAsia="ja-JP"/>
        </w:rPr>
        <w:t>のソフトウェア</w:t>
      </w:r>
      <w:r w:rsidRPr="009B2389">
        <w:rPr>
          <w:rFonts w:cs="Tahoma"/>
          <w:sz w:val="18"/>
          <w:lang w:val="ja-JP" w:eastAsia="ja-JP"/>
        </w:rPr>
        <w:t xml:space="preserve"> </w:t>
      </w:r>
      <w:r w:rsidRPr="009B2389">
        <w:rPr>
          <w:rFonts w:cs="Tahoma"/>
          <w:sz w:val="18"/>
          <w:lang w:val="ja-JP" w:eastAsia="ja-JP"/>
        </w:rPr>
        <w:t>アシュアランスをお持ちのお客様は、</w:t>
      </w: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12 </w:t>
      </w:r>
      <w:r w:rsidRPr="009B2389">
        <w:rPr>
          <w:rFonts w:cs="Tahoma"/>
          <w:sz w:val="18"/>
          <w:lang w:val="ja-JP" w:eastAsia="ja-JP"/>
        </w:rPr>
        <w:t>月</w:t>
      </w:r>
      <w:r w:rsidRPr="009B2389">
        <w:rPr>
          <w:rFonts w:cs="Tahoma"/>
          <w:sz w:val="18"/>
          <w:lang w:val="ja-JP" w:eastAsia="ja-JP"/>
        </w:rPr>
        <w:t xml:space="preserve"> 31 </w:t>
      </w:r>
      <w:r w:rsidRPr="009B2389">
        <w:rPr>
          <w:rFonts w:cs="Tahoma"/>
          <w:sz w:val="18"/>
          <w:lang w:val="ja-JP" w:eastAsia="ja-JP"/>
        </w:rPr>
        <w:t>日まで、本件を通じて付与された</w:t>
      </w:r>
      <w:r w:rsidRPr="009B2389">
        <w:rPr>
          <w:rFonts w:cs="Tahoma"/>
          <w:sz w:val="18"/>
          <w:lang w:val="ja-JP" w:eastAsia="ja-JP"/>
        </w:rPr>
        <w:t xml:space="preserve"> CAL </w:t>
      </w:r>
      <w:r w:rsidRPr="009B2389">
        <w:rPr>
          <w:rFonts w:cs="Tahoma"/>
          <w:sz w:val="18"/>
          <w:lang w:val="ja-JP" w:eastAsia="ja-JP"/>
        </w:rPr>
        <w:t>に対するソフトウェア</w:t>
      </w:r>
      <w:r w:rsidRPr="009B2389">
        <w:rPr>
          <w:rFonts w:cs="Tahoma"/>
          <w:sz w:val="18"/>
          <w:lang w:val="ja-JP" w:eastAsia="ja-JP"/>
        </w:rPr>
        <w:t xml:space="preserve"> </w:t>
      </w:r>
      <w:r w:rsidRPr="009B2389">
        <w:rPr>
          <w:rFonts w:cs="Tahoma"/>
          <w:sz w:val="18"/>
          <w:lang w:val="ja-JP" w:eastAsia="ja-JP"/>
        </w:rPr>
        <w:t>アシュアランスを取得することができます。</w:t>
      </w:r>
    </w:p>
    <w:p w:rsidR="00AE0489" w:rsidRPr="009B2389" w:rsidRDefault="00AE0489" w:rsidP="00674395">
      <w:pPr>
        <w:ind w:left="720"/>
        <w:rPr>
          <w:rFonts w:cs="Tahoma"/>
          <w:sz w:val="18"/>
          <w:lang w:val="ja-JP" w:eastAsia="ja-JP"/>
        </w:rPr>
      </w:pPr>
    </w:p>
    <w:p w:rsidR="00AE0489" w:rsidRPr="009B2389" w:rsidRDefault="00AE0489" w:rsidP="00674395">
      <w:pPr>
        <w:ind w:left="720"/>
        <w:rPr>
          <w:rFonts w:cs="Tahoma"/>
          <w:sz w:val="18"/>
          <w:lang w:val="ja-JP" w:eastAsia="ja-JP"/>
        </w:rPr>
      </w:pPr>
      <w:r w:rsidRPr="009B2389">
        <w:rPr>
          <w:rFonts w:cs="Tahoma"/>
          <w:sz w:val="18"/>
          <w:lang w:val="ja-JP" w:eastAsia="ja-JP"/>
        </w:rPr>
        <w:t>お客様が対象</w:t>
      </w:r>
      <w:r w:rsidRPr="009B2389">
        <w:rPr>
          <w:rFonts w:cs="Tahoma"/>
          <w:sz w:val="18"/>
          <w:lang w:val="ja-JP" w:eastAsia="ja-JP"/>
        </w:rPr>
        <w:t xml:space="preserve"> CAL </w:t>
      </w:r>
      <w:r w:rsidRPr="009B2389">
        <w:rPr>
          <w:rFonts w:cs="Tahoma"/>
          <w:sz w:val="18"/>
          <w:lang w:val="ja-JP" w:eastAsia="ja-JP"/>
        </w:rPr>
        <w:t>に基づく永続的な権利を取得した場合、本件に基づいて取得した</w:t>
      </w:r>
      <w:r w:rsidRPr="009B2389">
        <w:rPr>
          <w:rFonts w:cs="Tahoma"/>
          <w:sz w:val="18"/>
          <w:lang w:val="ja-JP" w:eastAsia="ja-JP"/>
        </w:rPr>
        <w:t xml:space="preserve"> CAL </w:t>
      </w:r>
      <w:r w:rsidRPr="009B2389">
        <w:rPr>
          <w:rFonts w:cs="Tahoma"/>
          <w:sz w:val="18"/>
          <w:lang w:val="ja-JP" w:eastAsia="ja-JP"/>
        </w:rPr>
        <w:t>も同様に永続的なものとなります。それ以外の場合、本件に基づいて取得した</w:t>
      </w:r>
      <w:r w:rsidRPr="009B2389">
        <w:rPr>
          <w:rFonts w:cs="Tahoma"/>
          <w:sz w:val="18"/>
          <w:lang w:val="ja-JP" w:eastAsia="ja-JP"/>
        </w:rPr>
        <w:t xml:space="preserve"> CAL </w:t>
      </w:r>
      <w:r w:rsidRPr="009B2389">
        <w:rPr>
          <w:rFonts w:cs="Tahoma"/>
          <w:sz w:val="18"/>
          <w:lang w:val="ja-JP" w:eastAsia="ja-JP"/>
        </w:rPr>
        <w:t>は、基になる対象</w:t>
      </w:r>
      <w:r w:rsidRPr="009B2389">
        <w:rPr>
          <w:rFonts w:cs="Tahoma"/>
          <w:sz w:val="18"/>
          <w:lang w:val="ja-JP" w:eastAsia="ja-JP"/>
        </w:rPr>
        <w:t xml:space="preserve"> CAL </w:t>
      </w:r>
      <w:r w:rsidRPr="009B2389">
        <w:rPr>
          <w:rFonts w:cs="Tahoma"/>
          <w:sz w:val="18"/>
          <w:lang w:val="ja-JP" w:eastAsia="ja-JP"/>
        </w:rPr>
        <w:t>の満了と共に終了します。</w:t>
      </w:r>
    </w:p>
    <w:p w:rsidR="00AE0489" w:rsidRPr="009B2389" w:rsidRDefault="00AE0489" w:rsidP="00674395">
      <w:pPr>
        <w:ind w:left="720"/>
        <w:rPr>
          <w:rFonts w:cs="Tahoma"/>
          <w:sz w:val="18"/>
          <w:lang w:val="ja-JP" w:eastAsia="ja-JP"/>
        </w:rPr>
      </w:pPr>
    </w:p>
    <w:p w:rsidR="00AE0489" w:rsidRPr="009B2389" w:rsidRDefault="00AE0489" w:rsidP="00674395">
      <w:pPr>
        <w:ind w:left="720"/>
        <w:rPr>
          <w:rFonts w:cs="Tahoma"/>
          <w:sz w:val="18"/>
          <w:lang w:val="ja-JP" w:eastAsia="ja-JP"/>
        </w:rPr>
      </w:pPr>
      <w:r w:rsidRPr="009B2389">
        <w:rPr>
          <w:rFonts w:cs="Tahoma"/>
          <w:sz w:val="18"/>
          <w:lang w:val="ja-JP" w:eastAsia="ja-JP"/>
        </w:rPr>
        <w:t xml:space="preserve">Open Value Subscription </w:t>
      </w:r>
      <w:r w:rsidRPr="009B2389">
        <w:rPr>
          <w:rFonts w:cs="Tahoma"/>
          <w:sz w:val="18"/>
          <w:lang w:val="ja-JP" w:eastAsia="ja-JP"/>
        </w:rPr>
        <w:t>に基づいて取得した対象</w:t>
      </w:r>
      <w:r w:rsidRPr="009B2389">
        <w:rPr>
          <w:rFonts w:cs="Tahoma"/>
          <w:sz w:val="18"/>
          <w:lang w:val="ja-JP" w:eastAsia="ja-JP"/>
        </w:rPr>
        <w:t xml:space="preserve"> CAL </w:t>
      </w:r>
      <w:r w:rsidRPr="009B2389">
        <w:rPr>
          <w:rFonts w:cs="Tahoma"/>
          <w:sz w:val="18"/>
          <w:lang w:val="ja-JP" w:eastAsia="ja-JP"/>
        </w:rPr>
        <w:t>ごとに、お客様は、その時点の価格で</w:t>
      </w:r>
      <w:r w:rsidRPr="009B2389">
        <w:rPr>
          <w:rFonts w:cs="Tahoma"/>
          <w:sz w:val="18"/>
          <w:lang w:val="ja-JP" w:eastAsia="ja-JP"/>
        </w:rPr>
        <w:t xml:space="preserve"> SBS 2011 Premium Add-on CAL Suite </w:t>
      </w:r>
      <w:r w:rsidRPr="009B2389">
        <w:rPr>
          <w:rFonts w:cs="Tahoma"/>
          <w:sz w:val="18"/>
          <w:lang w:val="ja-JP" w:eastAsia="ja-JP"/>
        </w:rPr>
        <w:t>を</w:t>
      </w:r>
      <w:r w:rsidRPr="009B2389">
        <w:rPr>
          <w:rFonts w:cs="Tahoma"/>
          <w:sz w:val="18"/>
          <w:lang w:val="ja-JP" w:eastAsia="ja-JP"/>
        </w:rPr>
        <w:t xml:space="preserve"> 1 </w:t>
      </w:r>
      <w:r w:rsidRPr="009B2389">
        <w:rPr>
          <w:rFonts w:cs="Tahoma"/>
          <w:sz w:val="18"/>
          <w:lang w:val="ja-JP" w:eastAsia="ja-JP"/>
        </w:rPr>
        <w:t>ライセンス、または以下の数のライセンスを買い取ることができます。</w:t>
      </w:r>
    </w:p>
    <w:p w:rsidR="00AE0489" w:rsidRPr="009B2389" w:rsidRDefault="00AE0489" w:rsidP="00674395">
      <w:pPr>
        <w:ind w:left="720"/>
        <w:rPr>
          <w:rFonts w:cs="Tahoma"/>
          <w:sz w:val="18"/>
          <w:lang w:eastAsia="ja-JP"/>
        </w:rPr>
      </w:pPr>
    </w:p>
    <w:p w:rsidR="00AE0489" w:rsidRPr="009B2389" w:rsidRDefault="00AE0489" w:rsidP="00E73698">
      <w:pPr>
        <w:pStyle w:val="ListParagraph30"/>
        <w:numPr>
          <w:ilvl w:val="0"/>
          <w:numId w:val="64"/>
        </w:numPr>
        <w:tabs>
          <w:tab w:val="clear" w:pos="360"/>
        </w:tabs>
        <w:ind w:leftChars="0" w:left="1434" w:hanging="357"/>
        <w:contextualSpacing/>
        <w:rPr>
          <w:rFonts w:cs="Tahoma"/>
          <w:sz w:val="18"/>
          <w:lang w:val="ja-JP" w:eastAsia="ja-JP"/>
        </w:rPr>
      </w:pPr>
      <w:r w:rsidRPr="009B2389">
        <w:rPr>
          <w:rFonts w:cs="Tahoma"/>
          <w:sz w:val="18"/>
          <w:lang w:val="ja-JP" w:eastAsia="ja-JP"/>
        </w:rPr>
        <w:t xml:space="preserve">2012 </w:t>
      </w:r>
      <w:r w:rsidRPr="009B2389">
        <w:rPr>
          <w:rFonts w:cs="Tahoma"/>
          <w:sz w:val="18"/>
          <w:lang w:val="ja-JP" w:eastAsia="ja-JP"/>
        </w:rPr>
        <w:t>年</w:t>
      </w:r>
      <w:r w:rsidRPr="009B2389">
        <w:rPr>
          <w:rFonts w:cs="Tahoma"/>
          <w:sz w:val="18"/>
          <w:lang w:val="ja-JP" w:eastAsia="ja-JP"/>
        </w:rPr>
        <w:t xml:space="preserve"> 8 </w:t>
      </w:r>
      <w:r w:rsidRPr="009B2389">
        <w:rPr>
          <w:rFonts w:cs="Tahoma"/>
          <w:sz w:val="18"/>
          <w:lang w:val="ja-JP" w:eastAsia="ja-JP"/>
        </w:rPr>
        <w:t>月</w:t>
      </w:r>
      <w:r w:rsidRPr="009B2389">
        <w:rPr>
          <w:rFonts w:cs="Tahoma"/>
          <w:sz w:val="18"/>
          <w:lang w:val="ja-JP" w:eastAsia="ja-JP"/>
        </w:rPr>
        <w:t xml:space="preserve"> 1 </w:t>
      </w:r>
      <w:r w:rsidRPr="009B2389">
        <w:rPr>
          <w:rFonts w:cs="Tahoma"/>
          <w:sz w:val="18"/>
          <w:lang w:val="ja-JP" w:eastAsia="ja-JP"/>
        </w:rPr>
        <w:t>日以降に満了を迎える契約の場合は</w:t>
      </w:r>
      <w:r w:rsidRPr="009B2389">
        <w:rPr>
          <w:rFonts w:cs="Tahoma"/>
          <w:sz w:val="18"/>
          <w:lang w:val="ja-JP" w:eastAsia="ja-JP"/>
        </w:rPr>
        <w:t xml:space="preserve"> Windows Server 2012 </w:t>
      </w:r>
      <w:r w:rsidRPr="009B2389">
        <w:rPr>
          <w:rFonts w:cs="Tahoma"/>
          <w:sz w:val="18"/>
          <w:lang w:val="ja-JP" w:eastAsia="ja-JP"/>
        </w:rPr>
        <w:t>および</w:t>
      </w:r>
      <w:r w:rsidRPr="009B2389">
        <w:rPr>
          <w:rFonts w:cs="Tahoma"/>
          <w:sz w:val="18"/>
          <w:lang w:val="ja-JP" w:eastAsia="ja-JP"/>
        </w:rPr>
        <w:t xml:space="preserve"> SQL Server 2012 </w:t>
      </w:r>
      <w:r w:rsidRPr="009B2389">
        <w:rPr>
          <w:rFonts w:cs="Tahoma"/>
          <w:sz w:val="18"/>
          <w:lang w:val="ja-JP" w:eastAsia="ja-JP"/>
        </w:rPr>
        <w:t>についてそれぞれ</w:t>
      </w:r>
      <w:r w:rsidRPr="009B2389">
        <w:rPr>
          <w:rFonts w:cs="Tahoma"/>
          <w:sz w:val="18"/>
          <w:lang w:val="ja-JP" w:eastAsia="ja-JP"/>
        </w:rPr>
        <w:t xml:space="preserve"> 1 CAL</w:t>
      </w:r>
      <w:r w:rsidRPr="009B2389">
        <w:rPr>
          <w:rFonts w:cs="Tahoma"/>
          <w:sz w:val="18"/>
          <w:lang w:val="ja-JP" w:eastAsia="ja-JP"/>
        </w:rPr>
        <w:t>、または</w:t>
      </w:r>
    </w:p>
    <w:p w:rsidR="00AE0489" w:rsidRPr="009B2389" w:rsidRDefault="00AE0489" w:rsidP="00E73698">
      <w:pPr>
        <w:pStyle w:val="ListParagraph30"/>
        <w:numPr>
          <w:ilvl w:val="0"/>
          <w:numId w:val="64"/>
        </w:numPr>
        <w:tabs>
          <w:tab w:val="clear" w:pos="360"/>
        </w:tabs>
        <w:ind w:leftChars="0" w:left="1434" w:hanging="357"/>
        <w:contextualSpacing/>
        <w:rPr>
          <w:rFonts w:cs="Tahoma"/>
          <w:sz w:val="18"/>
        </w:rPr>
      </w:pPr>
      <w:r w:rsidRPr="009B2389">
        <w:rPr>
          <w:rFonts w:cs="Tahoma"/>
          <w:sz w:val="18"/>
          <w:lang w:val="ja-JP"/>
        </w:rPr>
        <w:t xml:space="preserve">2012 </w:t>
      </w:r>
      <w:r w:rsidRPr="009B2389">
        <w:rPr>
          <w:rFonts w:cs="Tahoma"/>
          <w:sz w:val="18"/>
          <w:lang w:val="ja-JP"/>
        </w:rPr>
        <w:t>年</w:t>
      </w:r>
      <w:r w:rsidRPr="009B2389">
        <w:rPr>
          <w:rFonts w:cs="Tahoma"/>
          <w:sz w:val="18"/>
          <w:lang w:val="ja-JP"/>
        </w:rPr>
        <w:t xml:space="preserve"> 7 </w:t>
      </w:r>
      <w:r w:rsidRPr="009B2389">
        <w:rPr>
          <w:rFonts w:cs="Tahoma"/>
          <w:sz w:val="18"/>
          <w:lang w:val="ja-JP"/>
        </w:rPr>
        <w:t>月に満了を迎える契約の場合は</w:t>
      </w:r>
      <w:r w:rsidRPr="009B2389">
        <w:rPr>
          <w:rFonts w:cs="Tahoma"/>
          <w:sz w:val="18"/>
          <w:lang w:val="ja-JP"/>
        </w:rPr>
        <w:t xml:space="preserve"> Windows Server 2008 </w:t>
      </w:r>
      <w:r w:rsidRPr="009B2389">
        <w:rPr>
          <w:rFonts w:cs="Tahoma"/>
          <w:sz w:val="18"/>
          <w:lang w:val="ja-JP"/>
        </w:rPr>
        <w:t>および</w:t>
      </w:r>
      <w:r w:rsidRPr="009B2389">
        <w:rPr>
          <w:rFonts w:cs="Tahoma"/>
          <w:sz w:val="18"/>
          <w:lang w:val="ja-JP"/>
        </w:rPr>
        <w:t xml:space="preserve"> SQL Server 2012 </w:t>
      </w:r>
      <w:r w:rsidRPr="009B2389">
        <w:rPr>
          <w:rFonts w:cs="Tahoma"/>
          <w:sz w:val="18"/>
          <w:lang w:val="ja-JP"/>
        </w:rPr>
        <w:t>についてそれぞれ</w:t>
      </w:r>
      <w:r w:rsidRPr="009B2389">
        <w:rPr>
          <w:rFonts w:cs="Tahoma"/>
          <w:sz w:val="18"/>
          <w:lang w:val="ja-JP"/>
        </w:rPr>
        <w:t xml:space="preserve"> </w:t>
      </w:r>
      <w:r w:rsidRPr="009B2389">
        <w:rPr>
          <w:rFonts w:cs="Tahoma"/>
          <w:sz w:val="18"/>
          <w:lang w:val="ja-JP"/>
        </w:rPr>
        <w:br/>
        <w:t>1 CAL</w:t>
      </w:r>
    </w:p>
    <w:p w:rsidR="00AE0489" w:rsidRPr="009B2389" w:rsidRDefault="00AE0489" w:rsidP="00674395">
      <w:pPr>
        <w:pStyle w:val="ListParagraph3"/>
        <w:rPr>
          <w:rFonts w:ascii="Tahoma" w:eastAsia="MS PGothic" w:hAnsi="Tahoma" w:cs="Tahoma"/>
          <w:sz w:val="18"/>
          <w:lang w:val="ja-JP" w:eastAsia="ja-JP"/>
        </w:rPr>
      </w:pPr>
    </w:p>
    <w:p w:rsidR="00AE0489" w:rsidRPr="009B2389" w:rsidRDefault="00AE0489" w:rsidP="00674395">
      <w:pPr>
        <w:ind w:left="720"/>
        <w:rPr>
          <w:rFonts w:cs="Tahoma"/>
          <w:sz w:val="18"/>
          <w:lang w:val="ja-JP" w:eastAsia="ja-JP"/>
        </w:rPr>
      </w:pPr>
      <w:r w:rsidRPr="009B2389">
        <w:rPr>
          <w:rFonts w:cs="Tahoma"/>
          <w:sz w:val="18"/>
          <w:lang w:val="ja-JP" w:eastAsia="ja-JP"/>
        </w:rPr>
        <w:t>本件に基づく</w:t>
      </w:r>
      <w:r w:rsidRPr="009B2389">
        <w:rPr>
          <w:rFonts w:cs="Tahoma"/>
          <w:sz w:val="18"/>
          <w:lang w:val="ja-JP" w:eastAsia="ja-JP"/>
        </w:rPr>
        <w:t xml:space="preserve"> Windows Server 2012 CAL </w:t>
      </w:r>
      <w:r w:rsidRPr="009B2389">
        <w:rPr>
          <w:rFonts w:cs="Tahoma"/>
          <w:sz w:val="18"/>
          <w:lang w:val="ja-JP" w:eastAsia="ja-JP"/>
        </w:rPr>
        <w:t>および</w:t>
      </w:r>
      <w:r w:rsidRPr="009B2389">
        <w:rPr>
          <w:rFonts w:cs="Tahoma"/>
          <w:sz w:val="18"/>
          <w:lang w:val="ja-JP" w:eastAsia="ja-JP"/>
        </w:rPr>
        <w:t xml:space="preserve"> SQL Server 2012 CAL </w:t>
      </w:r>
      <w:r w:rsidRPr="009B2389">
        <w:rPr>
          <w:rFonts w:cs="Tahoma"/>
          <w:sz w:val="18"/>
          <w:lang w:val="ja-JP" w:eastAsia="ja-JP"/>
        </w:rPr>
        <w:t>の使用時に、お客様の既存の</w:t>
      </w:r>
      <w:r w:rsidRPr="009B2389">
        <w:rPr>
          <w:rFonts w:cs="Tahoma"/>
          <w:sz w:val="18"/>
          <w:lang w:val="ja-JP" w:eastAsia="ja-JP"/>
        </w:rPr>
        <w:t xml:space="preserve"> SBS Premium Add-on </w:t>
      </w:r>
      <w:r w:rsidRPr="009B2389">
        <w:rPr>
          <w:rFonts w:cs="Tahoma"/>
          <w:sz w:val="18"/>
          <w:lang w:val="ja-JP" w:eastAsia="ja-JP"/>
        </w:rPr>
        <w:t>の対象</w:t>
      </w:r>
      <w:r w:rsidRPr="009B2389">
        <w:rPr>
          <w:rFonts w:cs="Tahoma"/>
          <w:sz w:val="18"/>
          <w:lang w:val="ja-JP" w:eastAsia="ja-JP"/>
        </w:rPr>
        <w:t xml:space="preserve"> CAL Suite </w:t>
      </w:r>
      <w:r w:rsidRPr="009B2389">
        <w:rPr>
          <w:rFonts w:cs="Tahoma"/>
          <w:sz w:val="18"/>
          <w:lang w:val="ja-JP" w:eastAsia="ja-JP"/>
        </w:rPr>
        <w:t>は無効になります。</w:t>
      </w:r>
    </w:p>
    <w:p w:rsidR="00AE0489" w:rsidRPr="009B2389" w:rsidRDefault="00AE0489" w:rsidP="00674395">
      <w:pPr>
        <w:ind w:left="720"/>
        <w:rPr>
          <w:rFonts w:cs="Tahoma"/>
          <w:sz w:val="18"/>
          <w:lang w:val="ja-JP" w:eastAsia="ja-JP"/>
        </w:rPr>
      </w:pPr>
    </w:p>
    <w:p w:rsidR="00AE0489" w:rsidRPr="009B2389" w:rsidRDefault="00AE0489" w:rsidP="00674395">
      <w:pPr>
        <w:ind w:left="720"/>
        <w:rPr>
          <w:rFonts w:cs="Tahoma"/>
          <w:lang w:eastAsia="ja-JP"/>
        </w:rPr>
      </w:pPr>
      <w:r w:rsidRPr="009B2389">
        <w:rPr>
          <w:rFonts w:cs="Tahoma"/>
          <w:sz w:val="18"/>
          <w:lang w:val="ja-JP" w:eastAsia="ja-JP"/>
        </w:rPr>
        <w:t>O</w:t>
      </w:r>
      <w:r w:rsidRPr="009B2389">
        <w:rPr>
          <w:rFonts w:cs="Tahoma"/>
          <w:color w:val="000000"/>
          <w:sz w:val="18"/>
          <w:lang w:val="ja-JP" w:eastAsia="ja-JP"/>
        </w:rPr>
        <w:t xml:space="preserve">pen Value Subscription </w:t>
      </w:r>
      <w:r w:rsidRPr="009B2389">
        <w:rPr>
          <w:rFonts w:cs="Tahoma"/>
          <w:color w:val="000000"/>
          <w:sz w:val="18"/>
          <w:lang w:val="ja-JP" w:eastAsia="ja-JP"/>
        </w:rPr>
        <w:t>または</w:t>
      </w:r>
      <w:r w:rsidRPr="009B2389">
        <w:rPr>
          <w:rFonts w:cs="Tahoma"/>
          <w:color w:val="000000"/>
          <w:sz w:val="18"/>
          <w:lang w:val="ja-JP" w:eastAsia="ja-JP"/>
        </w:rPr>
        <w:t xml:space="preserve"> EES </w:t>
      </w:r>
      <w:r w:rsidRPr="009B2389">
        <w:rPr>
          <w:rFonts w:cs="Tahoma"/>
          <w:color w:val="000000"/>
          <w:sz w:val="18"/>
          <w:lang w:val="ja-JP" w:eastAsia="ja-JP"/>
        </w:rPr>
        <w:t>のお客様の定期的な補正発注プロセスの一環として、同じ加入契約条件の下で取得された</w:t>
      </w:r>
      <w:r w:rsidRPr="009B2389">
        <w:rPr>
          <w:rFonts w:cs="Tahoma"/>
          <w:color w:val="000000"/>
          <w:sz w:val="18"/>
          <w:lang w:val="ja-JP" w:eastAsia="ja-JP"/>
        </w:rPr>
        <w:t xml:space="preserve"> SBS 2011 Premium Add-on CAL </w:t>
      </w:r>
      <w:r w:rsidRPr="009B2389">
        <w:rPr>
          <w:rFonts w:cs="Tahoma"/>
          <w:color w:val="000000"/>
          <w:sz w:val="18"/>
          <w:lang w:val="ja-JP" w:eastAsia="ja-JP"/>
        </w:rPr>
        <w:t>も、上記の措置のための対象</w:t>
      </w:r>
      <w:r w:rsidRPr="009B2389">
        <w:rPr>
          <w:rFonts w:cs="Tahoma"/>
          <w:color w:val="000000"/>
          <w:sz w:val="18"/>
          <w:lang w:val="ja-JP" w:eastAsia="ja-JP"/>
        </w:rPr>
        <w:t xml:space="preserve"> CAL </w:t>
      </w:r>
      <w:r w:rsidRPr="009B2389">
        <w:rPr>
          <w:rFonts w:cs="Tahoma"/>
          <w:color w:val="000000"/>
          <w:sz w:val="18"/>
          <w:lang w:val="ja-JP" w:eastAsia="ja-JP"/>
        </w:rPr>
        <w:t>になります。</w:t>
      </w:r>
    </w:p>
    <w:p w:rsidR="00AE0489" w:rsidRPr="009B2389" w:rsidRDefault="00AE0489" w:rsidP="00510B96">
      <w:pPr>
        <w:contextualSpacing/>
        <w:rPr>
          <w:rFonts w:cs="Tahoma"/>
          <w:lang w:eastAsia="ja-JP"/>
        </w:rPr>
      </w:pPr>
    </w:p>
  </w:endnote>
  <w:endnote w:id="116">
    <w:p w:rsidR="00AE0489" w:rsidRPr="009B2389" w:rsidRDefault="00AE0489" w:rsidP="000C13D0">
      <w:pPr>
        <w:pStyle w:val="EndnoteText"/>
        <w:ind w:left="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8701C"/>
          <w:sz w:val="22"/>
          <w:szCs w:val="22"/>
          <w:lang w:val="en-US" w:eastAsia="ja-JP"/>
        </w:rPr>
        <w:t>Windows Small Business Server 2011 Essentials</w:t>
      </w:r>
    </w:p>
    <w:p w:rsidR="00AE0489" w:rsidRPr="009B2389" w:rsidRDefault="00AE0489" w:rsidP="000C13D0">
      <w:pPr>
        <w:pStyle w:val="EndnoteText"/>
        <w:rPr>
          <w:lang w:val="en-US" w:eastAsia="ja-JP"/>
        </w:rPr>
      </w:pPr>
    </w:p>
    <w:p w:rsidR="00AE0489" w:rsidRPr="009B2389" w:rsidRDefault="00AE0489" w:rsidP="00067CE1">
      <w:pPr>
        <w:ind w:left="720"/>
        <w:rPr>
          <w:rFonts w:cs="Tahoma"/>
          <w:b/>
          <w:color w:val="000000"/>
          <w:sz w:val="18"/>
          <w:lang w:eastAsia="ja-JP"/>
        </w:rPr>
      </w:pPr>
      <w:r w:rsidRPr="009B2389">
        <w:rPr>
          <w:rFonts w:cs="Tahoma"/>
          <w:b/>
          <w:color w:val="000000"/>
          <w:sz w:val="18"/>
          <w:lang w:eastAsia="ja-JP"/>
        </w:rPr>
        <w:t xml:space="preserve">Small Business Server (SBS) 2011 Essentials </w:t>
      </w:r>
      <w:r w:rsidRPr="009B2389">
        <w:rPr>
          <w:rFonts w:cs="Tahoma"/>
          <w:b/>
          <w:color w:val="000000"/>
          <w:sz w:val="18"/>
          <w:lang w:val="ja-JP" w:eastAsia="ja-JP"/>
        </w:rPr>
        <w:t>の提供終了に付随するライセンス供与</w:t>
      </w:r>
    </w:p>
    <w:p w:rsidR="00AE0489" w:rsidRPr="009B2389" w:rsidRDefault="00AE0489" w:rsidP="00067CE1">
      <w:pPr>
        <w:ind w:left="720"/>
        <w:rPr>
          <w:rFonts w:cs="Tahoma"/>
          <w:sz w:val="18"/>
          <w:szCs w:val="18"/>
          <w:lang w:eastAsia="ja-JP"/>
        </w:rPr>
      </w:pPr>
      <w:r w:rsidRPr="009B2389">
        <w:rPr>
          <w:rFonts w:cs="Tahoma"/>
          <w:color w:val="000000"/>
          <w:sz w:val="18"/>
          <w:lang w:eastAsia="ja-JP"/>
        </w:rPr>
        <w:t xml:space="preserve">Windows SBS 2011 Essentials </w:t>
      </w:r>
      <w:r w:rsidRPr="009B2389">
        <w:rPr>
          <w:rFonts w:cs="Tahoma"/>
          <w:color w:val="000000"/>
          <w:sz w:val="18"/>
          <w:lang w:val="ja-JP" w:eastAsia="ja-JP"/>
        </w:rPr>
        <w:t>は、</w:t>
      </w:r>
      <w:r w:rsidRPr="009B2389">
        <w:rPr>
          <w:rFonts w:cs="Tahoma"/>
          <w:color w:val="000000"/>
          <w:sz w:val="18"/>
          <w:lang w:eastAsia="ja-JP"/>
        </w:rPr>
        <w:t xml:space="preserve">Windows SBS Essentials </w:t>
      </w:r>
      <w:r w:rsidRPr="009B2389">
        <w:rPr>
          <w:rFonts w:cs="Tahoma"/>
          <w:color w:val="000000"/>
          <w:sz w:val="18"/>
          <w:lang w:val="ja-JP" w:eastAsia="ja-JP"/>
        </w:rPr>
        <w:t>の最後のバージョンです。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11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日またはボリューム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w:t>
      </w:r>
      <w:r w:rsidRPr="009B2389">
        <w:rPr>
          <w:rFonts w:cs="Tahoma"/>
          <w:color w:val="000000"/>
          <w:sz w:val="18"/>
          <w:lang w:val="ja-JP" w:eastAsia="ja-JP"/>
        </w:rPr>
        <w:t xml:space="preserve"> Windows Server 2012 Essentials </w:t>
      </w:r>
      <w:r w:rsidRPr="009B2389">
        <w:rPr>
          <w:rFonts w:cs="Tahoma"/>
          <w:color w:val="000000"/>
          <w:sz w:val="18"/>
          <w:lang w:val="ja-JP" w:eastAsia="ja-JP"/>
        </w:rPr>
        <w:t>が最初にダウンロード可能になった時点のいずれか早い方の時点で</w:t>
      </w:r>
      <w:r w:rsidRPr="009B2389">
        <w:rPr>
          <w:rFonts w:cs="Tahoma"/>
          <w:color w:val="000000"/>
          <w:sz w:val="18"/>
          <w:lang w:val="ja-JP" w:eastAsia="ja-JP"/>
        </w:rPr>
        <w:t xml:space="preserve"> Windows Server 2011 Essentials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2012 Essentials </w:t>
      </w:r>
      <w:r w:rsidRPr="009B2389">
        <w:rPr>
          <w:rFonts w:cs="Tahoma"/>
          <w:sz w:val="18"/>
          <w:lang w:val="ja-JP" w:eastAsia="ja-JP"/>
        </w:rPr>
        <w:t>ソフトウェアに</w:t>
      </w:r>
      <w:r w:rsidRPr="009B2389">
        <w:rPr>
          <w:rFonts w:cs="Tahoma"/>
          <w:sz w:val="18"/>
          <w:u w:val="single"/>
          <w:lang w:val="ja-JP" w:eastAsia="ja-JP"/>
        </w:rPr>
        <w:t>アップグレードし</w:t>
      </w:r>
      <w:r w:rsidRPr="009B2389">
        <w:rPr>
          <w:rFonts w:cs="Tahoma"/>
          <w:sz w:val="18"/>
          <w:lang w:val="ja-JP" w:eastAsia="ja-JP"/>
        </w:rPr>
        <w:t>、</w:t>
      </w:r>
      <w:r w:rsidRPr="009B2389">
        <w:rPr>
          <w:rFonts w:cs="Tahoma"/>
          <w:color w:val="000000"/>
          <w:sz w:val="18"/>
          <w:u w:val="single"/>
          <w:lang w:val="ja-JP" w:eastAsia="ja-JP"/>
        </w:rPr>
        <w:t>SBS Essentials</w:t>
      </w:r>
      <w:r w:rsidRPr="009B2389">
        <w:rPr>
          <w:rFonts w:cs="Tahoma"/>
          <w:sz w:val="18"/>
          <w:u w:val="single"/>
          <w:lang w:val="ja-JP" w:eastAsia="ja-JP"/>
        </w:rPr>
        <w:t xml:space="preserve"> </w:t>
      </w:r>
      <w:r w:rsidRPr="009B2389">
        <w:rPr>
          <w:rFonts w:cs="Tahoma"/>
          <w:color w:val="000000"/>
          <w:sz w:val="18"/>
          <w:u w:val="single"/>
          <w:lang w:val="ja-JP" w:eastAsia="ja-JP"/>
        </w:rPr>
        <w:t>の代わりに</w:t>
      </w:r>
      <w:r w:rsidRPr="009B2389">
        <w:rPr>
          <w:rFonts w:cs="Tahoma"/>
          <w:color w:val="000000"/>
          <w:sz w:val="18"/>
          <w:lang w:val="ja-JP" w:eastAsia="ja-JP"/>
        </w:rPr>
        <w:t>当該</w:t>
      </w:r>
      <w:r w:rsidRPr="009B2389">
        <w:rPr>
          <w:rFonts w:cs="Tahoma"/>
          <w:sz w:val="18"/>
          <w:lang w:val="ja-JP" w:eastAsia="ja-JP"/>
        </w:rPr>
        <w:t>ソフトウェアを使用することができます。かかる使用を容易にするために、お客様がお持ちの対象ライセンスごとに、お客様には、</w:t>
      </w:r>
      <w:r w:rsidRPr="009B2389">
        <w:rPr>
          <w:rFonts w:cs="Tahoma"/>
          <w:sz w:val="18"/>
          <w:lang w:val="ja-JP" w:eastAsia="ja-JP"/>
        </w:rPr>
        <w:t xml:space="preserve">Windows Server 2012 Essentials </w:t>
      </w:r>
      <w:r w:rsidRPr="009B2389">
        <w:rPr>
          <w:rFonts w:cs="Tahoma"/>
          <w:sz w:val="18"/>
          <w:lang w:val="ja-JP" w:eastAsia="ja-JP"/>
        </w:rPr>
        <w:t>の提供開始時に、</w:t>
      </w:r>
      <w:r w:rsidRPr="009B2389">
        <w:rPr>
          <w:rFonts w:cs="Tahoma"/>
          <w:sz w:val="18"/>
          <w:lang w:val="ja-JP" w:eastAsia="ja-JP"/>
        </w:rPr>
        <w:t xml:space="preserve">1 </w:t>
      </w:r>
      <w:r w:rsidRPr="009B2389">
        <w:rPr>
          <w:rFonts w:cs="Tahoma"/>
          <w:sz w:val="18"/>
          <w:lang w:val="ja-JP" w:eastAsia="ja-JP"/>
        </w:rPr>
        <w:t>つの</w:t>
      </w:r>
      <w:r w:rsidRPr="009B2389">
        <w:rPr>
          <w:rFonts w:cs="Tahoma"/>
          <w:sz w:val="18"/>
          <w:lang w:val="ja-JP" w:eastAsia="ja-JP"/>
        </w:rPr>
        <w:t xml:space="preserve"> Windows Server 2012 Essentials </w:t>
      </w:r>
      <w:r w:rsidRPr="009B2389">
        <w:rPr>
          <w:rFonts w:cs="Tahoma"/>
          <w:sz w:val="18"/>
          <w:lang w:val="ja-JP" w:eastAsia="ja-JP"/>
        </w:rPr>
        <w:t>ライセンスが付与されたと見なされます。</w:t>
      </w:r>
      <w:r w:rsidRPr="009B2389">
        <w:rPr>
          <w:rFonts w:cs="Tahoma"/>
          <w:sz w:val="18"/>
          <w:lang w:val="ja-JP" w:eastAsia="ja-JP"/>
        </w:rPr>
        <w:t xml:space="preserve">Windows Server 2012 Essentials </w:t>
      </w:r>
      <w:r w:rsidRPr="009B2389">
        <w:rPr>
          <w:rFonts w:cs="Tahoma"/>
          <w:sz w:val="18"/>
          <w:lang w:val="ja-JP" w:eastAsia="ja-JP"/>
        </w:rPr>
        <w:t>の使用には、製品使用権説明書に規定された製品の使用条件およびお客様のボリューム</w:t>
      </w:r>
      <w:r w:rsidRPr="009B2389">
        <w:rPr>
          <w:rFonts w:cs="Tahoma"/>
          <w:sz w:val="18"/>
          <w:lang w:val="ja-JP" w:eastAsia="ja-JP"/>
        </w:rPr>
        <w:t xml:space="preserve"> </w:t>
      </w:r>
      <w:r w:rsidRPr="009B2389">
        <w:rPr>
          <w:rFonts w:cs="Tahoma"/>
          <w:sz w:val="18"/>
          <w:lang w:val="ja-JP" w:eastAsia="ja-JP"/>
        </w:rPr>
        <w:t>ライセンス契約の条項および条件が適用されます。</w:t>
      </w:r>
    </w:p>
    <w:p w:rsidR="00AE0489" w:rsidRPr="009B2389" w:rsidRDefault="00AE0489" w:rsidP="00067CE1">
      <w:pPr>
        <w:ind w:left="720"/>
        <w:rPr>
          <w:rFonts w:cs="Tahoma"/>
          <w:sz w:val="18"/>
          <w:szCs w:val="18"/>
          <w:lang w:eastAsia="ja-JP"/>
        </w:rPr>
      </w:pPr>
    </w:p>
    <w:p w:rsidR="00AE0489" w:rsidRPr="009B2389" w:rsidRDefault="00AE0489" w:rsidP="00067CE1">
      <w:pPr>
        <w:ind w:left="720"/>
        <w:rPr>
          <w:rFonts w:cs="Tahoma"/>
          <w:sz w:val="18"/>
          <w:szCs w:val="18"/>
          <w:lang w:eastAsia="ja-JP"/>
        </w:rPr>
      </w:pPr>
      <w:r w:rsidRPr="009B2389">
        <w:rPr>
          <w:rFonts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067CE1">
      <w:pPr>
        <w:ind w:left="720"/>
        <w:rPr>
          <w:rFonts w:cs="Tahoma"/>
          <w:sz w:val="18"/>
          <w:szCs w:val="18"/>
          <w:lang w:eastAsia="ja-JP"/>
        </w:rPr>
      </w:pPr>
    </w:p>
    <w:p w:rsidR="00AE0489" w:rsidRPr="009B2389" w:rsidRDefault="00AE0489" w:rsidP="00067CE1">
      <w:pPr>
        <w:ind w:left="720"/>
        <w:rPr>
          <w:rFonts w:cs="Tahoma"/>
          <w:sz w:val="18"/>
          <w:szCs w:val="18"/>
        </w:rPr>
      </w:pPr>
      <w:r w:rsidRPr="009B2389">
        <w:rPr>
          <w:rFonts w:cs="Tahoma"/>
          <w:sz w:val="18"/>
          <w:lang w:val="ja-JP"/>
        </w:rPr>
        <w:t>本件に基づく</w:t>
      </w:r>
      <w:r w:rsidRPr="009B2389">
        <w:rPr>
          <w:rFonts w:cs="Tahoma"/>
          <w:sz w:val="18"/>
        </w:rPr>
        <w:t xml:space="preserve"> Windows Server 2012 Essentials </w:t>
      </w:r>
      <w:r w:rsidRPr="009B2389">
        <w:rPr>
          <w:rFonts w:cs="Tahoma"/>
          <w:sz w:val="18"/>
          <w:lang w:val="ja-JP"/>
        </w:rPr>
        <w:t>へのアップグレード時に、お客様の既存の</w:t>
      </w:r>
      <w:r w:rsidRPr="009B2389">
        <w:rPr>
          <w:rFonts w:cs="Tahoma"/>
          <w:sz w:val="18"/>
        </w:rPr>
        <w:t xml:space="preserve"> SBS Essentials </w:t>
      </w:r>
      <w:r w:rsidRPr="009B2389">
        <w:rPr>
          <w:rFonts w:cs="Tahoma"/>
          <w:sz w:val="18"/>
          <w:lang w:val="ja-JP"/>
        </w:rPr>
        <w:t>対象ライセンスは無効になります。</w:t>
      </w:r>
    </w:p>
    <w:p w:rsidR="00AE0489" w:rsidRPr="009B2389" w:rsidRDefault="00AE0489" w:rsidP="00067CE1">
      <w:pPr>
        <w:ind w:left="720"/>
        <w:rPr>
          <w:rFonts w:cs="Tahoma"/>
          <w:sz w:val="18"/>
          <w:szCs w:val="18"/>
        </w:rPr>
      </w:pPr>
    </w:p>
    <w:p w:rsidR="00AE0489" w:rsidRPr="009B2389" w:rsidRDefault="00AE0489" w:rsidP="00067CE1">
      <w:pPr>
        <w:ind w:left="720"/>
        <w:rPr>
          <w:rFonts w:cs="Tahoma"/>
          <w:sz w:val="18"/>
          <w:szCs w:val="18"/>
          <w:lang w:eastAsia="ja-JP"/>
        </w:rPr>
      </w:pPr>
      <w:r w:rsidRPr="009B2389">
        <w:rPr>
          <w:rFonts w:cs="Tahoma"/>
          <w:sz w:val="18"/>
          <w:lang w:val="ja-JP" w:eastAsia="ja-JP"/>
        </w:rPr>
        <w:t xml:space="preserve">Open Value Subscription </w:t>
      </w:r>
      <w:r w:rsidRPr="009B2389">
        <w:rPr>
          <w:rFonts w:cs="Tahoma"/>
          <w:sz w:val="18"/>
          <w:lang w:val="ja-JP" w:eastAsia="ja-JP"/>
        </w:rPr>
        <w:t>または</w:t>
      </w:r>
      <w:r w:rsidRPr="009B2389">
        <w:rPr>
          <w:rFonts w:cs="Tahoma"/>
          <w:sz w:val="18"/>
          <w:lang w:val="ja-JP" w:eastAsia="ja-JP"/>
        </w:rPr>
        <w:t xml:space="preserve"> EES </w:t>
      </w:r>
      <w:r w:rsidRPr="009B2389">
        <w:rPr>
          <w:rFonts w:cs="Tahoma"/>
          <w:sz w:val="18"/>
          <w:lang w:val="ja-JP" w:eastAsia="ja-JP"/>
        </w:rPr>
        <w:t>のお客様の定期的な補正発注プロセスの一環として、同じ加入契約条件の下で取得された</w:t>
      </w:r>
      <w:r w:rsidRPr="009B2389">
        <w:rPr>
          <w:rFonts w:cs="Tahoma"/>
          <w:sz w:val="18"/>
          <w:lang w:val="ja-JP" w:eastAsia="ja-JP"/>
        </w:rPr>
        <w:t xml:space="preserve"> SBS Essentials </w:t>
      </w:r>
      <w:r w:rsidRPr="009B2389">
        <w:rPr>
          <w:rFonts w:cs="Tahoma"/>
          <w:sz w:val="18"/>
          <w:lang w:val="ja-JP" w:eastAsia="ja-JP"/>
        </w:rPr>
        <w:t>ライセンスも、上記の措置のための対象ライセンスになります。</w:t>
      </w:r>
    </w:p>
    <w:p w:rsidR="00AE0489" w:rsidRPr="009B2389" w:rsidRDefault="00AE0489" w:rsidP="000C13D0">
      <w:pPr>
        <w:pStyle w:val="EndnoteText"/>
        <w:rPr>
          <w:lang w:val="en-US" w:eastAsia="ja-JP"/>
        </w:rPr>
      </w:pPr>
    </w:p>
  </w:endnote>
  <w:endnote w:id="117">
    <w:p w:rsidR="00AE0489" w:rsidRPr="009B2389" w:rsidRDefault="00AE0489" w:rsidP="00761E71">
      <w:pPr>
        <w:pStyle w:val="EndnoteText"/>
        <w:ind w:left="0"/>
        <w:rPr>
          <w:b/>
          <w:color w:val="FF6600"/>
          <w:sz w:val="22"/>
          <w:lang w:val="en-US" w:eastAsia="ja-JP"/>
        </w:rPr>
      </w:pPr>
      <w:r w:rsidRPr="009B2389">
        <w:rPr>
          <w:rStyle w:val="EndnoteReference"/>
          <w:rFonts w:ascii="Tahoma" w:hAnsi="Tahoma"/>
        </w:rPr>
        <w:endnoteRef/>
      </w:r>
      <w:r w:rsidRPr="009B2389">
        <w:rPr>
          <w:lang w:val="en-US" w:eastAsia="ja-JP"/>
        </w:rPr>
        <w:t xml:space="preserve"> </w:t>
      </w:r>
      <w:r w:rsidRPr="009B2389">
        <w:rPr>
          <w:b/>
          <w:color w:val="F8701C"/>
          <w:sz w:val="22"/>
          <w:szCs w:val="22"/>
          <w:lang w:val="en-US"/>
        </w:rPr>
        <w:t xml:space="preserve">Windows </w:t>
      </w:r>
      <w:r w:rsidRPr="009B2389">
        <w:rPr>
          <w:b/>
          <w:color w:val="F66400"/>
          <w:sz w:val="22"/>
          <w:lang w:val="en-US"/>
        </w:rPr>
        <w:t>Web Server</w:t>
      </w:r>
      <w:r w:rsidRPr="009B2389">
        <w:rPr>
          <w:b/>
          <w:color w:val="F66400"/>
          <w:sz w:val="22"/>
          <w:vertAlign w:val="superscript"/>
          <w:lang w:val="en-US"/>
        </w:rPr>
        <w:t>®</w:t>
      </w:r>
      <w:r w:rsidRPr="009B2389">
        <w:rPr>
          <w:b/>
          <w:color w:val="F66400"/>
          <w:sz w:val="22"/>
          <w:lang w:val="en-US"/>
        </w:rPr>
        <w:t xml:space="preserve"> 2008 R2</w:t>
      </w:r>
    </w:p>
    <w:p w:rsidR="00AE0489" w:rsidRPr="009B2389" w:rsidRDefault="00AE0489" w:rsidP="00761E71">
      <w:pPr>
        <w:pStyle w:val="EndnoteText"/>
        <w:rPr>
          <w:lang w:val="en-US" w:eastAsia="ja-JP"/>
        </w:rPr>
      </w:pPr>
    </w:p>
    <w:p w:rsidR="00AE0489" w:rsidRPr="009B2389" w:rsidRDefault="00AE0489" w:rsidP="00052008">
      <w:pPr>
        <w:tabs>
          <w:tab w:val="left" w:pos="900"/>
        </w:tabs>
        <w:ind w:left="900"/>
        <w:rPr>
          <w:rFonts w:cs="Tahoma"/>
          <w:b/>
          <w:color w:val="000000"/>
          <w:sz w:val="18"/>
          <w:lang w:eastAsia="ja-JP"/>
        </w:rPr>
      </w:pPr>
      <w:r w:rsidRPr="009B2389">
        <w:rPr>
          <w:rFonts w:cs="Tahoma"/>
          <w:b/>
          <w:color w:val="000000"/>
          <w:sz w:val="18"/>
        </w:rPr>
        <w:t xml:space="preserve">Windows Web Server </w:t>
      </w:r>
      <w:r w:rsidRPr="009B2389">
        <w:rPr>
          <w:rFonts w:cs="Tahoma"/>
          <w:b/>
          <w:color w:val="000000"/>
          <w:sz w:val="18"/>
          <w:lang w:val="ja-JP"/>
        </w:rPr>
        <w:t>の提供終了に付随するライセンス供与</w:t>
      </w:r>
    </w:p>
    <w:p w:rsidR="00AE0489" w:rsidRPr="009B2389" w:rsidRDefault="00AE0489" w:rsidP="00052008">
      <w:pPr>
        <w:tabs>
          <w:tab w:val="left" w:pos="900"/>
        </w:tabs>
        <w:ind w:left="900"/>
        <w:rPr>
          <w:rFonts w:cs="Tahoma"/>
          <w:sz w:val="18"/>
          <w:lang w:eastAsia="ja-JP"/>
        </w:rPr>
      </w:pPr>
      <w:r w:rsidRPr="009B2389">
        <w:rPr>
          <w:rFonts w:cs="Tahoma"/>
          <w:color w:val="000000"/>
          <w:sz w:val="18"/>
        </w:rPr>
        <w:t xml:space="preserve">Windows Server 2008 R2 </w:t>
      </w:r>
      <w:r w:rsidRPr="009B2389">
        <w:rPr>
          <w:rFonts w:cs="Tahoma"/>
          <w:color w:val="000000"/>
          <w:sz w:val="18"/>
          <w:lang w:val="ja-JP"/>
        </w:rPr>
        <w:t>は、</w:t>
      </w:r>
      <w:r w:rsidRPr="009B2389">
        <w:rPr>
          <w:rFonts w:cs="Tahoma"/>
          <w:color w:val="000000"/>
          <w:sz w:val="18"/>
        </w:rPr>
        <w:t xml:space="preserve">Windows Web Server </w:t>
      </w:r>
      <w:r w:rsidRPr="009B2389">
        <w:rPr>
          <w:rFonts w:cs="Tahoma"/>
          <w:color w:val="000000"/>
          <w:sz w:val="18"/>
          <w:lang w:val="ja-JP"/>
        </w:rPr>
        <w:t>の最後のバージョンです。</w:t>
      </w:r>
      <w:r w:rsidRPr="009B2389">
        <w:rPr>
          <w:rFonts w:cs="Tahoma"/>
          <w:color w:val="000000"/>
          <w:sz w:val="18"/>
          <w:lang w:val="ja-JP" w:eastAsia="ja-JP"/>
        </w:rPr>
        <w:t xml:space="preserve">2012 </w:t>
      </w:r>
      <w:r w:rsidRPr="009B2389">
        <w:rPr>
          <w:rFonts w:cs="Tahoma"/>
          <w:color w:val="000000"/>
          <w:sz w:val="18"/>
          <w:lang w:val="ja-JP" w:eastAsia="ja-JP"/>
        </w:rPr>
        <w:t>年</w:t>
      </w:r>
      <w:r w:rsidRPr="009B2389">
        <w:rPr>
          <w:rFonts w:cs="Tahoma"/>
          <w:color w:val="000000"/>
          <w:sz w:val="18"/>
          <w:lang w:val="ja-JP" w:eastAsia="ja-JP"/>
        </w:rPr>
        <w:t xml:space="preserve"> 9 </w:t>
      </w:r>
      <w:r w:rsidRPr="009B2389">
        <w:rPr>
          <w:rFonts w:cs="Tahoma"/>
          <w:color w:val="000000"/>
          <w:sz w:val="18"/>
          <w:lang w:val="ja-JP" w:eastAsia="ja-JP"/>
        </w:rPr>
        <w:t>月</w:t>
      </w:r>
      <w:r w:rsidRPr="009B2389">
        <w:rPr>
          <w:rFonts w:cs="Tahoma"/>
          <w:color w:val="000000"/>
          <w:sz w:val="18"/>
          <w:lang w:val="ja-JP" w:eastAsia="ja-JP"/>
        </w:rPr>
        <w:t xml:space="preserve"> 1 </w:t>
      </w:r>
      <w:r w:rsidRPr="009B2389">
        <w:rPr>
          <w:rFonts w:cs="Tahoma"/>
          <w:color w:val="000000"/>
          <w:sz w:val="18"/>
          <w:lang w:val="ja-JP" w:eastAsia="ja-JP"/>
        </w:rPr>
        <w:t>日またはボリューム</w:t>
      </w:r>
      <w:r w:rsidRPr="009B2389">
        <w:rPr>
          <w:rFonts w:cs="Tahoma"/>
          <w:color w:val="000000"/>
          <w:sz w:val="18"/>
          <w:lang w:val="ja-JP" w:eastAsia="ja-JP"/>
        </w:rPr>
        <w:t xml:space="preserve">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サービス</w:t>
      </w:r>
      <w:r w:rsidRPr="009B2389">
        <w:rPr>
          <w:rFonts w:cs="Tahoma"/>
          <w:color w:val="000000"/>
          <w:sz w:val="18"/>
          <w:lang w:val="ja-JP" w:eastAsia="ja-JP"/>
        </w:rPr>
        <w:t xml:space="preserve"> </w:t>
      </w:r>
      <w:r w:rsidRPr="009B2389">
        <w:rPr>
          <w:rFonts w:cs="Tahoma"/>
          <w:color w:val="000000"/>
          <w:sz w:val="18"/>
          <w:lang w:val="ja-JP" w:eastAsia="ja-JP"/>
        </w:rPr>
        <w:t>センターで</w:t>
      </w:r>
      <w:r w:rsidRPr="009B2389">
        <w:rPr>
          <w:rFonts w:cs="Tahoma"/>
          <w:color w:val="000000"/>
          <w:sz w:val="18"/>
          <w:lang w:val="ja-JP" w:eastAsia="ja-JP"/>
        </w:rPr>
        <w:t xml:space="preserve"> Windows Server 2012 </w:t>
      </w:r>
      <w:r w:rsidRPr="009B2389">
        <w:rPr>
          <w:rFonts w:cs="Tahoma"/>
          <w:color w:val="000000"/>
          <w:sz w:val="18"/>
          <w:lang w:val="ja-JP" w:eastAsia="ja-JP"/>
        </w:rPr>
        <w:t>が最初にダウンロード可能になった時点のいずれか早い方の時点で</w:t>
      </w:r>
      <w:r w:rsidRPr="009B2389">
        <w:rPr>
          <w:rFonts w:cs="Tahoma"/>
          <w:color w:val="000000"/>
          <w:sz w:val="18"/>
          <w:lang w:val="ja-JP" w:eastAsia="ja-JP"/>
        </w:rPr>
        <w:t xml:space="preserve"> Windows Web Server 2008 R2  </w:t>
      </w:r>
      <w:r w:rsidRPr="009B2389">
        <w:rPr>
          <w:rFonts w:cs="Tahoma"/>
          <w:color w:val="000000"/>
          <w:sz w:val="18"/>
          <w:lang w:val="ja-JP" w:eastAsia="ja-JP"/>
        </w:rPr>
        <w:t>ライセンス</w:t>
      </w:r>
      <w:r w:rsidRPr="009B2389">
        <w:rPr>
          <w:rFonts w:cs="Tahoma"/>
          <w:color w:val="000000"/>
          <w:sz w:val="18"/>
          <w:lang w:val="ja-JP" w:eastAsia="ja-JP"/>
        </w:rPr>
        <w:t xml:space="preserve"> (</w:t>
      </w:r>
      <w:r w:rsidRPr="009B2389">
        <w:rPr>
          <w:rFonts w:cs="Tahoma"/>
          <w:color w:val="000000"/>
          <w:sz w:val="18"/>
          <w:lang w:val="ja-JP" w:eastAsia="ja-JP"/>
        </w:rPr>
        <w:t>以下「対象ライセンス」といいます</w:t>
      </w:r>
      <w:r w:rsidRPr="009B2389">
        <w:rPr>
          <w:rFonts w:cs="Tahoma"/>
          <w:color w:val="000000"/>
          <w:sz w:val="18"/>
          <w:lang w:val="ja-JP" w:eastAsia="ja-JP"/>
        </w:rPr>
        <w:t xml:space="preserve">) </w:t>
      </w:r>
      <w:r w:rsidRPr="009B2389">
        <w:rPr>
          <w:rFonts w:cs="Tahoma"/>
          <w:color w:val="000000"/>
          <w:sz w:val="18"/>
          <w:lang w:val="ja-JP" w:eastAsia="ja-JP"/>
        </w:rPr>
        <w:t>の有効なソフトウェア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アシュアランスをお持ちのボリューム</w:t>
      </w:r>
      <w:r w:rsidRPr="009B2389">
        <w:rPr>
          <w:rFonts w:cs="Tahoma"/>
          <w:color w:val="000000"/>
          <w:sz w:val="18"/>
          <w:lang w:val="ja-JP" w:eastAsia="ja-JP"/>
        </w:rPr>
        <w:t xml:space="preserve"> </w:t>
      </w:r>
      <w:r w:rsidRPr="009B2389">
        <w:rPr>
          <w:rFonts w:cs="Tahoma"/>
          <w:color w:val="000000"/>
          <w:sz w:val="18"/>
          <w:lang w:val="ja-JP" w:eastAsia="ja-JP"/>
        </w:rPr>
        <w:t>ライセンスのお客様は、</w:t>
      </w:r>
      <w:r w:rsidRPr="009B2389">
        <w:rPr>
          <w:rFonts w:cs="Tahoma"/>
          <w:sz w:val="18"/>
          <w:lang w:val="ja-JP" w:eastAsia="ja-JP"/>
        </w:rPr>
        <w:t xml:space="preserve">Windows Server 2012 Standard </w:t>
      </w:r>
      <w:r w:rsidRPr="009B2389">
        <w:rPr>
          <w:rFonts w:cs="Tahoma"/>
          <w:sz w:val="18"/>
          <w:lang w:val="ja-JP" w:eastAsia="ja-JP"/>
        </w:rPr>
        <w:t>ソフトウェアを使用することができます。かかる使用を容易にするために、お客様がお持ちの対象ライセンス</w:t>
      </w:r>
      <w:r w:rsidRPr="009B2389">
        <w:rPr>
          <w:rFonts w:cs="Tahoma"/>
          <w:sz w:val="18"/>
          <w:lang w:val="ja-JP" w:eastAsia="ja-JP"/>
        </w:rPr>
        <w:t xml:space="preserve"> 2 </w:t>
      </w:r>
      <w:r w:rsidRPr="009B2389">
        <w:rPr>
          <w:rFonts w:cs="Tahoma"/>
          <w:sz w:val="18"/>
          <w:lang w:val="ja-JP" w:eastAsia="ja-JP"/>
        </w:rPr>
        <w:t>つにつき、お客様には、</w:t>
      </w:r>
      <w:r w:rsidRPr="009B2389">
        <w:rPr>
          <w:rFonts w:cs="Tahoma"/>
          <w:sz w:val="18"/>
          <w:lang w:val="ja-JP" w:eastAsia="ja-JP"/>
        </w:rPr>
        <w:t xml:space="preserve">Windows Server 2012 </w:t>
      </w:r>
      <w:r w:rsidRPr="009B2389">
        <w:rPr>
          <w:rFonts w:cs="Tahoma"/>
          <w:sz w:val="18"/>
          <w:lang w:val="ja-JP" w:eastAsia="ja-JP"/>
        </w:rPr>
        <w:t>の提供開始時に、</w:t>
      </w:r>
      <w:r w:rsidRPr="009B2389">
        <w:rPr>
          <w:rFonts w:cs="Tahoma"/>
          <w:sz w:val="18"/>
          <w:lang w:val="ja-JP" w:eastAsia="ja-JP"/>
        </w:rPr>
        <w:t xml:space="preserve">1 </w:t>
      </w:r>
      <w:r w:rsidRPr="009B2389">
        <w:rPr>
          <w:rFonts w:cs="Tahoma"/>
          <w:sz w:val="18"/>
          <w:lang w:val="ja-JP" w:eastAsia="ja-JP"/>
        </w:rPr>
        <w:t>つの</w:t>
      </w:r>
      <w:r w:rsidRPr="009B2389">
        <w:rPr>
          <w:rFonts w:cs="Tahoma"/>
          <w:sz w:val="18"/>
          <w:lang w:val="ja-JP" w:eastAsia="ja-JP"/>
        </w:rPr>
        <w:t xml:space="preserve"> Windows Server 2012 Standard </w:t>
      </w:r>
      <w:r w:rsidRPr="009B2389">
        <w:rPr>
          <w:rFonts w:cs="Tahoma"/>
          <w:sz w:val="18"/>
          <w:lang w:val="ja-JP" w:eastAsia="ja-JP"/>
        </w:rPr>
        <w:t>プロセッサ</w:t>
      </w:r>
      <w:r w:rsidRPr="009B2389">
        <w:rPr>
          <w:rFonts w:cs="Tahoma"/>
          <w:sz w:val="18"/>
          <w:lang w:val="ja-JP" w:eastAsia="ja-JP"/>
        </w:rPr>
        <w:t xml:space="preserve"> </w:t>
      </w:r>
      <w:r w:rsidRPr="009B2389">
        <w:rPr>
          <w:rFonts w:cs="Tahoma"/>
          <w:sz w:val="18"/>
          <w:lang w:val="ja-JP" w:eastAsia="ja-JP"/>
        </w:rPr>
        <w:t>ライセンスが付与されたと見なされます。</w:t>
      </w:r>
    </w:p>
    <w:p w:rsidR="00AE0489" w:rsidRPr="009B2389" w:rsidRDefault="00AE0489" w:rsidP="00052008">
      <w:pPr>
        <w:tabs>
          <w:tab w:val="left" w:pos="900"/>
        </w:tabs>
        <w:ind w:left="900"/>
        <w:rPr>
          <w:rFonts w:cs="Tahoma"/>
          <w:sz w:val="18"/>
          <w:lang w:eastAsia="ja-JP"/>
        </w:rPr>
      </w:pPr>
    </w:p>
    <w:p w:rsidR="00AE0489" w:rsidRPr="009B2389" w:rsidRDefault="00AE0489" w:rsidP="00E73698">
      <w:pPr>
        <w:numPr>
          <w:ilvl w:val="0"/>
          <w:numId w:val="48"/>
        </w:numPr>
        <w:tabs>
          <w:tab w:val="clear" w:pos="360"/>
          <w:tab w:val="num" w:pos="1170"/>
        </w:tabs>
        <w:ind w:left="1434" w:hanging="357"/>
        <w:contextualSpacing/>
        <w:rPr>
          <w:rFonts w:cs="Tahoma"/>
          <w:lang w:eastAsia="ja-JP"/>
        </w:rPr>
      </w:pPr>
      <w:r w:rsidRPr="009B2389">
        <w:rPr>
          <w:rFonts w:cs="Tahoma"/>
          <w:color w:val="000000"/>
          <w:sz w:val="18"/>
          <w:lang w:val="ja-JP" w:eastAsia="ja-JP"/>
        </w:rPr>
        <w:t>お客様は、奇数の</w:t>
      </w:r>
      <w:r w:rsidRPr="009B2389">
        <w:rPr>
          <w:rFonts w:cs="Tahoma"/>
          <w:color w:val="000000"/>
          <w:sz w:val="18"/>
          <w:lang w:val="ja-JP" w:eastAsia="ja-JP"/>
        </w:rPr>
        <w:t xml:space="preserve"> Web Server </w:t>
      </w:r>
      <w:r w:rsidRPr="009B2389">
        <w:rPr>
          <w:rFonts w:cs="Tahoma"/>
          <w:color w:val="000000"/>
          <w:sz w:val="18"/>
          <w:lang w:val="ja-JP" w:eastAsia="ja-JP"/>
        </w:rPr>
        <w:t>ライセンスをお持ちの場合、付与された数を判断するには、次の偶数に切り上げる必要があります。たとえば、</w:t>
      </w:r>
      <w:r w:rsidRPr="009B2389">
        <w:rPr>
          <w:rFonts w:cs="Tahoma"/>
          <w:color w:val="000000"/>
          <w:sz w:val="18"/>
          <w:lang w:val="ja-JP" w:eastAsia="ja-JP"/>
        </w:rPr>
        <w:t xml:space="preserve">Web Server </w:t>
      </w:r>
      <w:r w:rsidRPr="009B2389">
        <w:rPr>
          <w:rFonts w:cs="Tahoma"/>
          <w:color w:val="000000"/>
          <w:sz w:val="18"/>
          <w:lang w:val="ja-JP" w:eastAsia="ja-JP"/>
        </w:rPr>
        <w:t>ライセンスを</w:t>
      </w:r>
      <w:r w:rsidRPr="009B2389">
        <w:rPr>
          <w:rFonts w:cs="Tahoma"/>
          <w:color w:val="000000"/>
          <w:sz w:val="18"/>
          <w:lang w:val="ja-JP" w:eastAsia="ja-JP"/>
        </w:rPr>
        <w:t xml:space="preserve"> 3 </w:t>
      </w:r>
      <w:r w:rsidRPr="009B2389">
        <w:rPr>
          <w:rFonts w:cs="Tahoma"/>
          <w:color w:val="000000"/>
          <w:sz w:val="18"/>
          <w:lang w:val="ja-JP" w:eastAsia="ja-JP"/>
        </w:rPr>
        <w:t>ライセンスお持ちのお客様は、</w:t>
      </w:r>
      <w:r w:rsidRPr="009B2389">
        <w:rPr>
          <w:rFonts w:cs="Tahoma"/>
          <w:color w:val="000000"/>
          <w:sz w:val="18"/>
          <w:lang w:val="ja-JP" w:eastAsia="ja-JP"/>
        </w:rPr>
        <w:t xml:space="preserve">Windows Server 2012 Standard </w:t>
      </w:r>
      <w:r w:rsidRPr="009B2389">
        <w:rPr>
          <w:rFonts w:cs="Tahoma"/>
          <w:color w:val="000000"/>
          <w:sz w:val="18"/>
          <w:lang w:val="ja-JP" w:eastAsia="ja-JP"/>
        </w:rPr>
        <w:t>ライセンスを合計で</w:t>
      </w:r>
      <w:r w:rsidRPr="009B2389">
        <w:rPr>
          <w:rFonts w:cs="Tahoma"/>
          <w:color w:val="000000"/>
          <w:sz w:val="18"/>
          <w:lang w:val="ja-JP" w:eastAsia="ja-JP"/>
        </w:rPr>
        <w:t xml:space="preserve"> 2 </w:t>
      </w:r>
      <w:r w:rsidRPr="009B2389">
        <w:rPr>
          <w:rFonts w:cs="Tahoma"/>
          <w:color w:val="000000"/>
          <w:sz w:val="18"/>
          <w:lang w:val="ja-JP" w:eastAsia="ja-JP"/>
        </w:rPr>
        <w:t>ライセンス付与されたと見なされます。</w:t>
      </w:r>
    </w:p>
    <w:p w:rsidR="00AE0489" w:rsidRPr="009B2389" w:rsidRDefault="00AE0489" w:rsidP="00E73698">
      <w:pPr>
        <w:numPr>
          <w:ilvl w:val="0"/>
          <w:numId w:val="48"/>
        </w:numPr>
        <w:tabs>
          <w:tab w:val="clear" w:pos="360"/>
          <w:tab w:val="num" w:pos="1170"/>
        </w:tabs>
        <w:ind w:left="1434" w:hanging="357"/>
        <w:contextualSpacing/>
        <w:rPr>
          <w:rFonts w:cs="Tahoma"/>
          <w:sz w:val="18"/>
        </w:rPr>
      </w:pPr>
      <w:r w:rsidRPr="009B2389">
        <w:rPr>
          <w:rFonts w:cs="Tahoma"/>
          <w:sz w:val="18"/>
          <w:lang w:val="ja-JP"/>
        </w:rPr>
        <w:t>本件に基づく</w:t>
      </w:r>
      <w:r w:rsidRPr="009B2389">
        <w:rPr>
          <w:rFonts w:cs="Tahoma"/>
          <w:sz w:val="18"/>
        </w:rPr>
        <w:t xml:space="preserve"> Windows Server 2012 Standard </w:t>
      </w:r>
      <w:r w:rsidRPr="009B2389">
        <w:rPr>
          <w:rFonts w:cs="Tahoma"/>
          <w:sz w:val="18"/>
          <w:lang w:val="ja-JP"/>
        </w:rPr>
        <w:t>へのアップグレード時に、お客様の既存の</w:t>
      </w:r>
      <w:r w:rsidRPr="009B2389">
        <w:rPr>
          <w:rFonts w:cs="Tahoma"/>
          <w:sz w:val="18"/>
        </w:rPr>
        <w:t xml:space="preserve"> </w:t>
      </w:r>
      <w:r w:rsidRPr="009B2389">
        <w:rPr>
          <w:rFonts w:cs="Tahoma"/>
          <w:color w:val="000000"/>
          <w:sz w:val="18"/>
        </w:rPr>
        <w:t xml:space="preserve">Windows Web Server 2008 R2 </w:t>
      </w:r>
      <w:r w:rsidRPr="009B2389">
        <w:rPr>
          <w:rFonts w:cs="Tahoma"/>
          <w:sz w:val="18"/>
          <w:lang w:val="ja-JP"/>
        </w:rPr>
        <w:t>ライセンスは、有効なまま維持されます。</w:t>
      </w:r>
    </w:p>
    <w:p w:rsidR="00AE0489" w:rsidRPr="009B2389" w:rsidRDefault="00AE0489" w:rsidP="00E73698">
      <w:pPr>
        <w:pStyle w:val="ListParagraph3"/>
        <w:numPr>
          <w:ilvl w:val="0"/>
          <w:numId w:val="48"/>
        </w:numPr>
        <w:tabs>
          <w:tab w:val="clear" w:pos="360"/>
          <w:tab w:val="num" w:pos="1170"/>
        </w:tabs>
        <w:ind w:left="1434" w:hanging="357"/>
        <w:rPr>
          <w:rFonts w:ascii="Tahoma" w:eastAsia="MS PGothic" w:hAnsi="Tahoma" w:cs="Tahoma"/>
          <w:lang w:eastAsia="ja-JP"/>
        </w:rPr>
      </w:pPr>
      <w:r w:rsidRPr="009B2389">
        <w:rPr>
          <w:rFonts w:ascii="Tahoma" w:eastAsia="MS PGothic" w:hAnsi="Tahoma" w:cs="Tahoma"/>
          <w:sz w:val="18"/>
          <w:lang w:val="ja-JP" w:eastAsia="ja-JP"/>
        </w:rPr>
        <w:t>本件を通じて付与されたライセンスにはソフトウェア</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アシュアランスが含まれています。かかるソフトウェア</w:t>
      </w:r>
      <w:r w:rsidRPr="009B2389">
        <w:rPr>
          <w:rFonts w:ascii="Tahoma" w:eastAsia="MS PGothic" w:hAnsi="Tahoma" w:cs="Tahoma"/>
          <w:sz w:val="18"/>
          <w:lang w:val="ja-JP" w:eastAsia="ja-JP"/>
        </w:rPr>
        <w:t xml:space="preserve"> </w:t>
      </w:r>
      <w:r w:rsidRPr="009B2389">
        <w:rPr>
          <w:rFonts w:ascii="Tahoma" w:eastAsia="MS PGothic" w:hAnsi="Tahoma" w:cs="Tahoma"/>
          <w:sz w:val="18"/>
          <w:lang w:val="ja-JP" w:eastAsia="ja-JP"/>
        </w:rPr>
        <w:t>アシュアランスは、対象ライセンスの満了と共に終了します。</w:t>
      </w:r>
    </w:p>
    <w:p w:rsidR="00AE0489" w:rsidRPr="009B2389" w:rsidRDefault="00AE0489" w:rsidP="00E73698">
      <w:pPr>
        <w:pStyle w:val="ListParagraph3"/>
        <w:numPr>
          <w:ilvl w:val="0"/>
          <w:numId w:val="48"/>
        </w:numPr>
        <w:tabs>
          <w:tab w:val="clear" w:pos="360"/>
          <w:tab w:val="num" w:pos="1170"/>
        </w:tabs>
        <w:ind w:left="1434" w:hanging="357"/>
        <w:rPr>
          <w:rFonts w:ascii="Tahoma" w:eastAsia="MS PGothic" w:hAnsi="Tahoma" w:cs="Tahoma"/>
          <w:sz w:val="18"/>
          <w:lang w:eastAsia="ja-JP"/>
        </w:rPr>
      </w:pPr>
      <w:r w:rsidRPr="009B2389">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AE0489" w:rsidRPr="009B2389" w:rsidRDefault="00AE0489" w:rsidP="00E73698">
      <w:pPr>
        <w:numPr>
          <w:ilvl w:val="0"/>
          <w:numId w:val="48"/>
        </w:numPr>
        <w:tabs>
          <w:tab w:val="clear" w:pos="360"/>
          <w:tab w:val="num" w:pos="1170"/>
        </w:tabs>
        <w:ind w:left="1434" w:hanging="357"/>
        <w:contextualSpacing/>
        <w:rPr>
          <w:rFonts w:cs="Tahoma"/>
        </w:rPr>
      </w:pPr>
      <w:r w:rsidRPr="009B2389">
        <w:rPr>
          <w:rFonts w:cs="Tahoma"/>
          <w:color w:val="000000"/>
          <w:sz w:val="18"/>
        </w:rPr>
        <w:t>Enterprise</w:t>
      </w:r>
      <w:r w:rsidRPr="009B2389">
        <w:rPr>
          <w:rFonts w:cs="Tahoma"/>
          <w:color w:val="000000"/>
          <w:sz w:val="18"/>
          <w:lang w:val="ja-JP"/>
        </w:rPr>
        <w:t>、</w:t>
      </w:r>
      <w:r w:rsidRPr="009B2389">
        <w:rPr>
          <w:rFonts w:cs="Tahoma"/>
          <w:color w:val="000000"/>
          <w:sz w:val="18"/>
        </w:rPr>
        <w:t>Enterprise Subscription</w:t>
      </w:r>
      <w:r w:rsidRPr="009B2389">
        <w:rPr>
          <w:rFonts w:cs="Tahoma"/>
          <w:color w:val="000000"/>
          <w:sz w:val="18"/>
          <w:lang w:val="ja-JP"/>
        </w:rPr>
        <w:t>、</w:t>
      </w:r>
      <w:r w:rsidRPr="009B2389">
        <w:rPr>
          <w:rFonts w:cs="Tahoma"/>
          <w:color w:val="000000"/>
          <w:sz w:val="18"/>
        </w:rPr>
        <w:t>Open Value Subscription</w:t>
      </w:r>
      <w:r w:rsidRPr="009B2389">
        <w:rPr>
          <w:rFonts w:cs="Tahoma"/>
          <w:color w:val="000000"/>
          <w:sz w:val="18"/>
          <w:lang w:val="ja-JP"/>
        </w:rPr>
        <w:t>、または</w:t>
      </w:r>
      <w:r w:rsidRPr="009B2389">
        <w:rPr>
          <w:rFonts w:cs="Tahoma"/>
          <w:color w:val="000000"/>
          <w:sz w:val="18"/>
        </w:rPr>
        <w:t xml:space="preserve"> EES </w:t>
      </w:r>
      <w:r w:rsidRPr="009B2389">
        <w:rPr>
          <w:rFonts w:cs="Tahoma"/>
          <w:color w:val="000000"/>
          <w:sz w:val="18"/>
          <w:lang w:val="ja-JP"/>
        </w:rPr>
        <w:t>のお客様の定期的な補正発注プロセスの一環として、同じ加入契約条件の下で取得された</w:t>
      </w:r>
      <w:r w:rsidRPr="009B2389">
        <w:rPr>
          <w:rFonts w:cs="Tahoma"/>
          <w:color w:val="000000"/>
          <w:sz w:val="18"/>
        </w:rPr>
        <w:t xml:space="preserve"> Windows Web Server 2008 R2 </w:t>
      </w:r>
      <w:r w:rsidRPr="009B2389">
        <w:rPr>
          <w:rFonts w:cs="Tahoma"/>
          <w:color w:val="000000"/>
          <w:sz w:val="18"/>
          <w:lang w:val="ja-JP"/>
        </w:rPr>
        <w:t>ライセンスも、上記の措置のための対象ライセンスになります。</w:t>
      </w:r>
    </w:p>
    <w:p w:rsidR="00AE0489" w:rsidRPr="009B2389" w:rsidRDefault="00AE0489" w:rsidP="00E73698">
      <w:pPr>
        <w:numPr>
          <w:ilvl w:val="0"/>
          <w:numId w:val="48"/>
        </w:numPr>
        <w:tabs>
          <w:tab w:val="clear" w:pos="360"/>
          <w:tab w:val="num" w:pos="1170"/>
        </w:tabs>
        <w:ind w:left="1434" w:hanging="357"/>
        <w:contextualSpacing/>
        <w:rPr>
          <w:rFonts w:cs="Tahoma"/>
          <w:sz w:val="18"/>
          <w:lang w:eastAsia="ja-JP"/>
        </w:rPr>
      </w:pPr>
      <w:r w:rsidRPr="009B2389">
        <w:rPr>
          <w:rFonts w:cs="Tahoma"/>
          <w:color w:val="000000"/>
          <w:sz w:val="18"/>
          <w:lang w:val="ja-JP" w:eastAsia="ja-JP"/>
        </w:rPr>
        <w:t xml:space="preserve">Windows Server 2012 Standard </w:t>
      </w:r>
      <w:r w:rsidRPr="009B2389">
        <w:rPr>
          <w:rFonts w:cs="Tahoma"/>
          <w:color w:val="000000"/>
          <w:sz w:val="18"/>
          <w:lang w:val="ja-JP" w:eastAsia="ja-JP"/>
        </w:rPr>
        <w:t>ライセンスの付与および当該バージョンへのアップグレードにかかわらず、対象ライセンスおよびソフトウェア</w:t>
      </w:r>
      <w:r w:rsidRPr="009B2389">
        <w:rPr>
          <w:rFonts w:cs="Tahoma"/>
          <w:color w:val="000000"/>
          <w:sz w:val="18"/>
          <w:lang w:val="ja-JP" w:eastAsia="ja-JP"/>
        </w:rPr>
        <w:t xml:space="preserve"> </w:t>
      </w:r>
      <w:r w:rsidRPr="009B2389">
        <w:rPr>
          <w:rFonts w:cs="Tahoma"/>
          <w:color w:val="000000"/>
          <w:sz w:val="18"/>
          <w:lang w:val="ja-JP" w:eastAsia="ja-JP"/>
        </w:rPr>
        <w:t>アシュアランスについて支払うべき金額の支払義務は、引き続き完全な効力を有します。</w:t>
      </w:r>
    </w:p>
    <w:p w:rsidR="00AE0489" w:rsidRPr="009B2389" w:rsidRDefault="00AE0489" w:rsidP="00245FF9">
      <w:pPr>
        <w:contextualSpacing/>
        <w:rPr>
          <w:rFonts w:cs="Tahoma"/>
          <w:sz w:val="18"/>
          <w:lang w:eastAsia="ja-JP"/>
        </w:rPr>
      </w:pPr>
    </w:p>
    <w:p w:rsidR="00AE0489" w:rsidRPr="009B2389" w:rsidRDefault="00AE0489" w:rsidP="00245FF9">
      <w:pPr>
        <w:tabs>
          <w:tab w:val="left" w:pos="900"/>
        </w:tabs>
        <w:ind w:left="900"/>
        <w:rPr>
          <w:rFonts w:cs="Tahoma"/>
          <w:b/>
          <w:sz w:val="18"/>
          <w:lang w:eastAsia="ja-JP"/>
        </w:rPr>
      </w:pPr>
      <w:r w:rsidRPr="009B2389">
        <w:rPr>
          <w:rFonts w:cs="Tahoma"/>
          <w:b/>
          <w:sz w:val="18"/>
        </w:rPr>
        <w:t xml:space="preserve">Web </w:t>
      </w:r>
      <w:r w:rsidRPr="009B2389">
        <w:rPr>
          <w:rFonts w:cs="Tahoma"/>
          <w:b/>
          <w:sz w:val="18"/>
          <w:lang w:val="ja-JP"/>
        </w:rPr>
        <w:t>サーバーとしての</w:t>
      </w:r>
      <w:r w:rsidRPr="009B2389">
        <w:rPr>
          <w:rFonts w:cs="Tahoma"/>
          <w:b/>
          <w:sz w:val="18"/>
        </w:rPr>
        <w:t xml:space="preserve"> Windows Server 2012 </w:t>
      </w:r>
      <w:r w:rsidRPr="009B2389">
        <w:rPr>
          <w:rFonts w:cs="Tahoma"/>
          <w:b/>
          <w:sz w:val="18"/>
          <w:lang w:val="ja-JP"/>
        </w:rPr>
        <w:t>の使用に関する追加情報</w:t>
      </w:r>
    </w:p>
    <w:p w:rsidR="00AE0489" w:rsidRPr="009B2389" w:rsidRDefault="00AE0489" w:rsidP="009439BE">
      <w:pPr>
        <w:tabs>
          <w:tab w:val="left" w:pos="900"/>
        </w:tabs>
        <w:ind w:left="900"/>
        <w:rPr>
          <w:rFonts w:cs="Tahoma"/>
          <w:lang w:eastAsia="ja-JP"/>
        </w:rPr>
      </w:pPr>
      <w:r w:rsidRPr="009B2389">
        <w:rPr>
          <w:rFonts w:cs="Tahoma"/>
          <w:sz w:val="18"/>
        </w:rPr>
        <w:t xml:space="preserve">Windows Server 2012 Standard </w:t>
      </w:r>
      <w:r w:rsidRPr="009B2389">
        <w:rPr>
          <w:rFonts w:cs="Tahoma"/>
          <w:sz w:val="18"/>
          <w:lang w:val="ja-JP"/>
        </w:rPr>
        <w:t>または</w:t>
      </w:r>
      <w:r w:rsidRPr="009B2389">
        <w:rPr>
          <w:rFonts w:cs="Tahoma"/>
          <w:sz w:val="18"/>
        </w:rPr>
        <w:t xml:space="preserve"> Datacenter </w:t>
      </w:r>
      <w:r w:rsidRPr="009B2389">
        <w:rPr>
          <w:rFonts w:cs="Tahoma"/>
          <w:sz w:val="18"/>
          <w:lang w:val="ja-JP"/>
        </w:rPr>
        <w:t>を</w:t>
      </w:r>
      <w:r w:rsidRPr="009B2389">
        <w:rPr>
          <w:rFonts w:cs="Tahoma"/>
          <w:sz w:val="18"/>
        </w:rPr>
        <w:t xml:space="preserve"> Web </w:t>
      </w:r>
      <w:r w:rsidRPr="009B2389">
        <w:rPr>
          <w:rFonts w:cs="Tahoma"/>
          <w:sz w:val="18"/>
          <w:lang w:val="ja-JP"/>
        </w:rPr>
        <w:t>サーバーとして使用する場合、本ソフトウェアへのアクセスに</w:t>
      </w:r>
      <w:r w:rsidRPr="009B2389">
        <w:rPr>
          <w:rFonts w:cs="Tahoma"/>
          <w:sz w:val="18"/>
        </w:rPr>
        <w:t xml:space="preserve"> CAL </w:t>
      </w:r>
      <w:r w:rsidRPr="009B2389">
        <w:rPr>
          <w:rFonts w:cs="Tahoma"/>
          <w:sz w:val="18"/>
          <w:lang w:val="ja-JP"/>
        </w:rPr>
        <w:t>は不要です。</w:t>
      </w:r>
      <w:r w:rsidRPr="009B2389">
        <w:rPr>
          <w:rFonts w:cs="Tahoma"/>
          <w:sz w:val="18"/>
          <w:lang w:val="ja-JP" w:eastAsia="ja-JP"/>
        </w:rPr>
        <w:t>「</w:t>
      </w:r>
      <w:r w:rsidRPr="009B2389">
        <w:rPr>
          <w:rFonts w:cs="Tahoma"/>
          <w:sz w:val="18"/>
          <w:lang w:val="ja-JP" w:eastAsia="ja-JP"/>
        </w:rPr>
        <w:t xml:space="preserve">Web </w:t>
      </w:r>
      <w:r w:rsidRPr="009B2389">
        <w:rPr>
          <w:rFonts w:cs="Tahoma"/>
          <w:sz w:val="18"/>
          <w:lang w:val="ja-JP" w:eastAsia="ja-JP"/>
        </w:rPr>
        <w:t>ワークロード」とは、本ソフトウェアが、インターネット</w:t>
      </w:r>
      <w:r w:rsidRPr="009B2389">
        <w:rPr>
          <w:rFonts w:cs="Tahoma"/>
          <w:sz w:val="18"/>
          <w:lang w:val="ja-JP" w:eastAsia="ja-JP"/>
        </w:rPr>
        <w:t xml:space="preserve"> </w:t>
      </w:r>
      <w:r w:rsidRPr="009B2389">
        <w:rPr>
          <w:rFonts w:cs="Tahoma"/>
          <w:sz w:val="18"/>
          <w:lang w:val="ja-JP" w:eastAsia="ja-JP"/>
        </w:rPr>
        <w:t>アクセス可能な</w:t>
      </w:r>
      <w:r w:rsidRPr="009B2389">
        <w:rPr>
          <w:rFonts w:cs="Tahoma"/>
          <w:sz w:val="18"/>
          <w:lang w:val="ja-JP" w:eastAsia="ja-JP"/>
        </w:rPr>
        <w:t xml:space="preserve"> Web </w:t>
      </w:r>
      <w:r w:rsidRPr="009B2389">
        <w:rPr>
          <w:rFonts w:cs="Tahoma"/>
          <w:sz w:val="18"/>
          <w:lang w:val="ja-JP" w:eastAsia="ja-JP"/>
        </w:rPr>
        <w:t>ページ、</w:t>
      </w:r>
      <w:r w:rsidRPr="009B2389">
        <w:rPr>
          <w:rFonts w:cs="Tahoma"/>
          <w:sz w:val="18"/>
          <w:lang w:val="ja-JP" w:eastAsia="ja-JP"/>
        </w:rPr>
        <w:t xml:space="preserve">Web </w:t>
      </w:r>
      <w:r w:rsidRPr="009B2389">
        <w:rPr>
          <w:rFonts w:cs="Tahoma"/>
          <w:sz w:val="18"/>
          <w:lang w:val="ja-JP" w:eastAsia="ja-JP"/>
        </w:rPr>
        <w:t>サイト、</w:t>
      </w:r>
      <w:r w:rsidRPr="009B2389">
        <w:rPr>
          <w:rFonts w:cs="Tahoma"/>
          <w:sz w:val="18"/>
          <w:lang w:val="ja-JP" w:eastAsia="ja-JP"/>
        </w:rPr>
        <w:t xml:space="preserve">Web </w:t>
      </w:r>
      <w:r w:rsidRPr="009B2389">
        <w:rPr>
          <w:rFonts w:cs="Tahoma"/>
          <w:sz w:val="18"/>
          <w:lang w:val="ja-JP" w:eastAsia="ja-JP"/>
        </w:rPr>
        <w:t>アプリケーション、および</w:t>
      </w:r>
      <w:r w:rsidRPr="009B2389">
        <w:rPr>
          <w:rFonts w:cs="Tahoma"/>
          <w:sz w:val="18"/>
          <w:lang w:val="ja-JP" w:eastAsia="ja-JP"/>
        </w:rPr>
        <w:t xml:space="preserve"> Web </w:t>
      </w:r>
      <w:r w:rsidRPr="009B2389">
        <w:rPr>
          <w:rFonts w:cs="Tahoma"/>
          <w:sz w:val="18"/>
          <w:lang w:val="ja-JP" w:eastAsia="ja-JP"/>
        </w:rPr>
        <w:t>サービスの開発および展開のためにフロントエンド</w:t>
      </w:r>
      <w:r w:rsidRPr="009B2389">
        <w:rPr>
          <w:rFonts w:cs="Tahoma"/>
          <w:sz w:val="18"/>
          <w:lang w:val="ja-JP" w:eastAsia="ja-JP"/>
        </w:rPr>
        <w:t xml:space="preserve"> </w:t>
      </w:r>
      <w:r w:rsidRPr="009B2389">
        <w:rPr>
          <w:rFonts w:cs="Tahoma"/>
          <w:sz w:val="18"/>
          <w:lang w:val="ja-JP" w:eastAsia="ja-JP"/>
        </w:rPr>
        <w:t>サーバーとして使用される場合のワークロードを意味し、本ソフトウェアによって提供されるコンテンツ、情報、およびアプリケーションへの</w:t>
      </w:r>
      <w:r w:rsidRPr="009B2389">
        <w:rPr>
          <w:rFonts w:cs="Tahoma"/>
          <w:sz w:val="18"/>
          <w:lang w:val="ja-JP" w:eastAsia="ja-JP"/>
        </w:rPr>
        <w:t xml:space="preserve">POP3 </w:t>
      </w:r>
      <w:r w:rsidRPr="009B2389">
        <w:rPr>
          <w:rFonts w:cs="Tahoma"/>
          <w:sz w:val="18"/>
          <w:lang w:val="ja-JP" w:eastAsia="ja-JP"/>
        </w:rPr>
        <w:t>メール</w:t>
      </w:r>
      <w:r w:rsidRPr="009B2389">
        <w:rPr>
          <w:rFonts w:cs="Tahoma"/>
          <w:sz w:val="18"/>
          <w:lang w:val="ja-JP" w:eastAsia="ja-JP"/>
        </w:rPr>
        <w:t xml:space="preserve"> </w:t>
      </w:r>
      <w:r w:rsidRPr="009B2389">
        <w:rPr>
          <w:rFonts w:cs="Tahoma"/>
          <w:sz w:val="18"/>
          <w:lang w:val="ja-JP" w:eastAsia="ja-JP"/>
        </w:rPr>
        <w:t>サービスの提供およびアクセスは、お客様の従業員に限定されません。詳細については、製品使用権説明書を参照してください。</w:t>
      </w:r>
    </w:p>
    <w:p w:rsidR="00AE0489" w:rsidRPr="009B2389" w:rsidRDefault="00AE0489" w:rsidP="00761E71">
      <w:pPr>
        <w:pStyle w:val="EndnoteText"/>
        <w:rPr>
          <w:lang w:val="en-US" w:eastAsia="ja-JP"/>
        </w:rPr>
      </w:pPr>
    </w:p>
    <w:p w:rsidR="00AE0489" w:rsidRPr="009B2389" w:rsidRDefault="00AE0489" w:rsidP="00761E71">
      <w:pPr>
        <w:pStyle w:val="EndnoteText"/>
        <w:rPr>
          <w:lang w:val="en-US"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3"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489" w:rsidRPr="00407F0F" w:rsidRDefault="00AE0489">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407F0F">
      <w:rPr>
        <w:rFonts w:ascii="Tahoma" w:hAnsi="Tahoma" w:cs="Tahoma"/>
        <w:color w:val="808080"/>
        <w:sz w:val="14"/>
        <w:lang w:eastAsia="ja-JP"/>
      </w:rPr>
      <w:t>© 2013 Microsoft Corporation. All rights reserved.</w:t>
    </w:r>
    <w:r w:rsidRPr="00407F0F">
      <w:rPr>
        <w:rFonts w:ascii="Tahoma" w:hAnsi="Tahoma" w:cs="Tahoma"/>
        <w:color w:val="808080"/>
        <w:sz w:val="14"/>
        <w:lang w:eastAsia="ja-JP"/>
      </w:rPr>
      <w:tab/>
    </w:r>
    <w:r w:rsidRPr="00407F0F">
      <w:rPr>
        <w:rFonts w:ascii="Tahoma" w:hAnsi="Tahoma" w:cs="Tahoma"/>
        <w:color w:val="808080"/>
        <w:sz w:val="14"/>
        <w:lang w:eastAsia="ja-JP"/>
      </w:rPr>
      <w:t>ページ</w:t>
    </w:r>
    <w:r w:rsidRPr="00407F0F">
      <w:rPr>
        <w:rFonts w:ascii="Tahoma" w:hAnsi="Tahoma" w:cs="Tahoma"/>
        <w:color w:val="808080"/>
        <w:sz w:val="14"/>
        <w:lang w:eastAsia="ja-JP"/>
      </w:rPr>
      <w:t xml:space="preserve"> </w:t>
    </w:r>
    <w:r w:rsidRPr="00407F0F">
      <w:rPr>
        <w:rFonts w:ascii="Tahoma" w:hAnsi="Tahoma" w:cs="Tahoma"/>
        <w:color w:val="808080"/>
        <w:sz w:val="14"/>
      </w:rPr>
      <w:fldChar w:fldCharType="begin"/>
    </w:r>
    <w:r w:rsidRPr="00407F0F">
      <w:rPr>
        <w:rFonts w:ascii="Tahoma" w:hAnsi="Tahoma" w:cs="Tahoma"/>
        <w:color w:val="808080"/>
        <w:sz w:val="14"/>
        <w:lang w:eastAsia="ja-JP"/>
      </w:rPr>
      <w:instrText xml:space="preserve"> PAGE </w:instrText>
    </w:r>
    <w:r w:rsidRPr="00407F0F">
      <w:rPr>
        <w:rFonts w:ascii="Tahoma" w:hAnsi="Tahoma" w:cs="Tahoma"/>
        <w:color w:val="808080"/>
        <w:sz w:val="14"/>
      </w:rPr>
      <w:fldChar w:fldCharType="separate"/>
    </w:r>
    <w:r w:rsidR="00143720">
      <w:rPr>
        <w:rFonts w:ascii="Tahoma" w:hAnsi="Tahoma" w:cs="Tahoma"/>
        <w:noProof/>
        <w:color w:val="808080"/>
        <w:sz w:val="14"/>
        <w:lang w:eastAsia="ja-JP"/>
      </w:rPr>
      <w:t>2</w:t>
    </w:r>
    <w:r w:rsidRPr="00407F0F">
      <w:rPr>
        <w:rFonts w:ascii="Tahoma" w:hAnsi="Tahoma" w:cs="Tahoma"/>
        <w:color w:val="808080"/>
        <w:sz w:val="14"/>
      </w:rPr>
      <w:fldChar w:fldCharType="end"/>
    </w:r>
    <w:r w:rsidRPr="00407F0F">
      <w:rPr>
        <w:rFonts w:ascii="Tahoma" w:hAnsi="Tahoma" w:cs="Tahoma"/>
        <w:color w:val="808080"/>
        <w:sz w:val="14"/>
        <w:lang w:eastAsia="ja-JP"/>
      </w:rPr>
      <w:t xml:space="preserve"> / </w:t>
    </w:r>
    <w:r w:rsidRPr="00407F0F">
      <w:rPr>
        <w:rFonts w:ascii="Tahoma" w:hAnsi="Tahoma" w:cs="Tahoma"/>
        <w:color w:val="808080"/>
        <w:sz w:val="14"/>
      </w:rPr>
      <w:fldChar w:fldCharType="begin"/>
    </w:r>
    <w:r w:rsidRPr="00407F0F">
      <w:rPr>
        <w:rFonts w:ascii="Tahoma" w:hAnsi="Tahoma" w:cs="Tahoma"/>
        <w:color w:val="808080"/>
        <w:sz w:val="14"/>
        <w:lang w:eastAsia="ja-JP"/>
      </w:rPr>
      <w:instrText xml:space="preserve"> NUMPAGES </w:instrText>
    </w:r>
    <w:r w:rsidRPr="00407F0F">
      <w:rPr>
        <w:rFonts w:ascii="Tahoma" w:hAnsi="Tahoma" w:cs="Tahoma"/>
        <w:color w:val="808080"/>
        <w:sz w:val="14"/>
      </w:rPr>
      <w:fldChar w:fldCharType="separate"/>
    </w:r>
    <w:r w:rsidR="00143720">
      <w:rPr>
        <w:rFonts w:ascii="Tahoma" w:hAnsi="Tahoma" w:cs="Tahoma"/>
        <w:noProof/>
        <w:color w:val="808080"/>
        <w:sz w:val="14"/>
        <w:lang w:eastAsia="ja-JP"/>
      </w:rPr>
      <w:t>178</w:t>
    </w:r>
    <w:r w:rsidRPr="00407F0F">
      <w:rPr>
        <w:rFonts w:ascii="Tahoma" w:hAnsi="Tahoma" w:cs="Tahoma"/>
        <w:color w:val="808080"/>
        <w:sz w:val="14"/>
      </w:rPr>
      <w:fldChar w:fldCharType="end"/>
    </w:r>
    <w:r w:rsidRPr="00407F0F">
      <w:rPr>
        <w:rFonts w:ascii="Tahoma" w:hAnsi="Tahoma" w:cs="Tahoma"/>
        <w:color w:val="808080"/>
        <w:sz w:val="14"/>
        <w:lang w:eastAsia="ja-JP"/>
      </w:rPr>
      <w:t xml:space="preserve">    </w:t>
    </w:r>
    <w:r w:rsidRPr="00407F0F">
      <w:rPr>
        <w:rFonts w:ascii="Tahoma" w:hAnsi="Tahoma" w:cs="Tahoma"/>
        <w:caps/>
        <w:color w:val="808080"/>
        <w:sz w:val="14"/>
        <w:szCs w:val="14"/>
        <w:lang w:val="ja-JP" w:eastAsia="ja-JP"/>
      </w:rPr>
      <w:t>発行</w:t>
    </w:r>
    <w:r w:rsidRPr="00407F0F">
      <w:rPr>
        <w:rFonts w:ascii="Tahoma" w:hAnsi="Tahoma" w:cs="Tahoma"/>
        <w:caps/>
        <w:color w:val="808080"/>
        <w:sz w:val="14"/>
        <w:szCs w:val="14"/>
        <w:lang w:eastAsia="ja-JP"/>
      </w:rPr>
      <w:t xml:space="preserve">: 2013 </w:t>
    </w:r>
    <w:r w:rsidRPr="00407F0F">
      <w:rPr>
        <w:rFonts w:ascii="Tahoma" w:hAnsi="Tahoma" w:cs="Tahoma"/>
        <w:color w:val="808080"/>
        <w:sz w:val="14"/>
        <w:szCs w:val="14"/>
        <w:lang w:val="ja-JP" w:eastAsia="ja-JP"/>
      </w:rPr>
      <w:t>年</w:t>
    </w:r>
    <w:r w:rsidRPr="00407F0F">
      <w:rPr>
        <w:rFonts w:ascii="Tahoma" w:hAnsi="Tahoma" w:cs="Tahoma"/>
        <w:color w:val="808080"/>
        <w:sz w:val="14"/>
        <w:szCs w:val="14"/>
        <w:lang w:eastAsia="ja-JP"/>
      </w:rPr>
      <w:t xml:space="preserve"> </w:t>
    </w:r>
    <w:r w:rsidRPr="00407F0F">
      <w:rPr>
        <w:rFonts w:ascii="Tahoma" w:hAnsi="Tahoma" w:cs="Tahoma" w:hint="eastAsia"/>
        <w:color w:val="808080"/>
        <w:sz w:val="14"/>
        <w:szCs w:val="14"/>
        <w:lang w:eastAsia="ja-JP"/>
      </w:rPr>
      <w:t>6</w:t>
    </w:r>
    <w:r w:rsidRPr="00407F0F">
      <w:rPr>
        <w:rFonts w:ascii="Tahoma" w:hAnsi="Tahoma" w:cs="Tahoma"/>
        <w:color w:val="808080"/>
        <w:sz w:val="14"/>
        <w:szCs w:val="14"/>
        <w:lang w:eastAsia="ja-JP"/>
      </w:rPr>
      <w:t xml:space="preserve"> </w:t>
    </w:r>
    <w:r w:rsidRPr="00407F0F">
      <w:rPr>
        <w:rFonts w:ascii="Tahoma" w:hAnsi="Tahoma" w:cs="Tahoma"/>
        <w:color w:val="808080"/>
        <w:sz w:val="14"/>
        <w:szCs w:val="14"/>
        <w:lang w:val="ja-JP" w:eastAsia="ja-JP"/>
      </w:rPr>
      <w:t>月</w:t>
    </w:r>
  </w:p>
  <w:p w:rsidR="00AE0489" w:rsidRPr="00407F0F" w:rsidRDefault="00AE0489">
    <w:pPr>
      <w:pStyle w:val="Footer"/>
      <w:rPr>
        <w:rFonts w:ascii="Tahoma" w:hAnsi="Tahoma" w:cs="Tahoma"/>
        <w:color w:val="808080"/>
        <w:sz w:val="16"/>
      </w:rPr>
    </w:pPr>
    <w:r w:rsidRPr="00407F0F">
      <w:rPr>
        <w:rFonts w:ascii="Tahoma" w:hAnsi="Tahoma" w:cs="Tahoma"/>
        <w:color w:val="808080"/>
        <w:sz w:val="14"/>
        <w:szCs w:val="14"/>
      </w:rPr>
      <w:t xml:space="preserve">Microsoft </w:t>
    </w:r>
    <w:r w:rsidRPr="00407F0F">
      <w:rPr>
        <w:rFonts w:ascii="Tahoma" w:hAnsi="Tahoma" w:cs="Tahoma"/>
        <w:color w:val="808080"/>
        <w:sz w:val="14"/>
        <w:szCs w:val="14"/>
        <w:lang w:val="ja-JP"/>
      </w:rPr>
      <w:t>は、米国</w:t>
    </w:r>
    <w:r w:rsidRPr="00407F0F">
      <w:rPr>
        <w:rFonts w:ascii="Tahoma" w:hAnsi="Tahoma" w:cs="Tahoma"/>
        <w:color w:val="808080"/>
        <w:sz w:val="14"/>
        <w:szCs w:val="14"/>
      </w:rPr>
      <w:t xml:space="preserve"> Microsoft Corporation </w:t>
    </w:r>
    <w:r w:rsidRPr="00407F0F">
      <w:rPr>
        <w:rFonts w:ascii="Tahoma" w:hAnsi="Tahoma"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489" w:rsidRPr="00407F0F" w:rsidRDefault="00AE0489">
    <w:pPr>
      <w:pStyle w:val="Footer"/>
      <w:pBdr>
        <w:top w:val="single" w:sz="6" w:space="1" w:color="808080"/>
      </w:pBdr>
      <w:tabs>
        <w:tab w:val="clear" w:pos="5155"/>
        <w:tab w:val="clear" w:pos="10325"/>
        <w:tab w:val="right" w:pos="10620"/>
      </w:tabs>
      <w:rPr>
        <w:rFonts w:ascii="Tahoma" w:hAnsi="Tahoma" w:cs="Tahoma"/>
        <w:color w:val="808080"/>
        <w:sz w:val="14"/>
        <w:lang w:eastAsia="ja-JP"/>
      </w:rPr>
    </w:pPr>
    <w:r w:rsidRPr="00407F0F">
      <w:rPr>
        <w:rFonts w:ascii="Tahoma" w:hAnsi="Tahoma" w:cs="Tahoma"/>
        <w:color w:val="808080"/>
        <w:sz w:val="14"/>
        <w:lang w:eastAsia="ja-JP"/>
      </w:rPr>
      <w:t>© 2013 Microsoft Corporation. All rights reserved.</w:t>
    </w:r>
    <w:r w:rsidRPr="00407F0F">
      <w:rPr>
        <w:rFonts w:ascii="Tahoma" w:hAnsi="Tahoma" w:cs="Tahoma"/>
        <w:color w:val="808080"/>
        <w:sz w:val="14"/>
        <w:lang w:eastAsia="ja-JP"/>
      </w:rPr>
      <w:tab/>
    </w:r>
    <w:r w:rsidRPr="00407F0F">
      <w:rPr>
        <w:rFonts w:ascii="Tahoma" w:hAnsi="Tahoma" w:cs="Tahoma"/>
        <w:color w:val="808080"/>
        <w:sz w:val="14"/>
        <w:lang w:eastAsia="ja-JP"/>
      </w:rPr>
      <w:t>ページ</w:t>
    </w:r>
    <w:r w:rsidRPr="00407F0F">
      <w:rPr>
        <w:rFonts w:ascii="Tahoma" w:hAnsi="Tahoma" w:cs="Tahoma"/>
        <w:color w:val="808080"/>
        <w:sz w:val="14"/>
        <w:lang w:eastAsia="ja-JP"/>
      </w:rPr>
      <w:t xml:space="preserve"> </w:t>
    </w:r>
    <w:r w:rsidRPr="00407F0F">
      <w:rPr>
        <w:rFonts w:ascii="Tahoma" w:hAnsi="Tahoma" w:cs="Tahoma"/>
        <w:color w:val="808080"/>
        <w:sz w:val="14"/>
      </w:rPr>
      <w:fldChar w:fldCharType="begin"/>
    </w:r>
    <w:r w:rsidRPr="00407F0F">
      <w:rPr>
        <w:rFonts w:ascii="Tahoma" w:hAnsi="Tahoma" w:cs="Tahoma"/>
        <w:color w:val="808080"/>
        <w:sz w:val="14"/>
        <w:lang w:eastAsia="ja-JP"/>
      </w:rPr>
      <w:instrText xml:space="preserve"> PAGE </w:instrText>
    </w:r>
    <w:r w:rsidRPr="00407F0F">
      <w:rPr>
        <w:rFonts w:ascii="Tahoma" w:hAnsi="Tahoma" w:cs="Tahoma"/>
        <w:color w:val="808080"/>
        <w:sz w:val="14"/>
      </w:rPr>
      <w:fldChar w:fldCharType="separate"/>
    </w:r>
    <w:r w:rsidR="00143720">
      <w:rPr>
        <w:rFonts w:ascii="Tahoma" w:hAnsi="Tahoma" w:cs="Tahoma"/>
        <w:noProof/>
        <w:color w:val="808080"/>
        <w:sz w:val="14"/>
        <w:lang w:eastAsia="ja-JP"/>
      </w:rPr>
      <w:t>1</w:t>
    </w:r>
    <w:r w:rsidRPr="00407F0F">
      <w:rPr>
        <w:rFonts w:ascii="Tahoma" w:hAnsi="Tahoma" w:cs="Tahoma"/>
        <w:color w:val="808080"/>
        <w:sz w:val="14"/>
      </w:rPr>
      <w:fldChar w:fldCharType="end"/>
    </w:r>
    <w:r w:rsidRPr="00407F0F">
      <w:rPr>
        <w:rFonts w:ascii="Tahoma" w:hAnsi="Tahoma" w:cs="Tahoma"/>
        <w:color w:val="808080"/>
        <w:sz w:val="14"/>
        <w:lang w:eastAsia="ja-JP"/>
      </w:rPr>
      <w:t xml:space="preserve"> / </w:t>
    </w:r>
    <w:r w:rsidRPr="00407F0F">
      <w:rPr>
        <w:rFonts w:ascii="Tahoma" w:hAnsi="Tahoma" w:cs="Tahoma"/>
        <w:color w:val="808080"/>
        <w:sz w:val="14"/>
      </w:rPr>
      <w:fldChar w:fldCharType="begin"/>
    </w:r>
    <w:r w:rsidRPr="00407F0F">
      <w:rPr>
        <w:rFonts w:ascii="Tahoma" w:hAnsi="Tahoma" w:cs="Tahoma"/>
        <w:color w:val="808080"/>
        <w:sz w:val="14"/>
        <w:lang w:eastAsia="ja-JP"/>
      </w:rPr>
      <w:instrText xml:space="preserve"> NUMPAGES </w:instrText>
    </w:r>
    <w:r w:rsidRPr="00407F0F">
      <w:rPr>
        <w:rFonts w:ascii="Tahoma" w:hAnsi="Tahoma" w:cs="Tahoma"/>
        <w:color w:val="808080"/>
        <w:sz w:val="14"/>
      </w:rPr>
      <w:fldChar w:fldCharType="separate"/>
    </w:r>
    <w:r w:rsidR="00143720">
      <w:rPr>
        <w:rFonts w:ascii="Tahoma" w:hAnsi="Tahoma" w:cs="Tahoma"/>
        <w:noProof/>
        <w:color w:val="808080"/>
        <w:sz w:val="14"/>
        <w:lang w:eastAsia="ja-JP"/>
      </w:rPr>
      <w:t>178</w:t>
    </w:r>
    <w:r w:rsidRPr="00407F0F">
      <w:rPr>
        <w:rFonts w:ascii="Tahoma" w:hAnsi="Tahoma" w:cs="Tahoma"/>
        <w:color w:val="808080"/>
        <w:sz w:val="14"/>
      </w:rPr>
      <w:fldChar w:fldCharType="end"/>
    </w:r>
    <w:r w:rsidRPr="00407F0F">
      <w:rPr>
        <w:rFonts w:ascii="Tahoma" w:hAnsi="Tahoma" w:cs="Tahoma"/>
        <w:color w:val="808080"/>
        <w:sz w:val="14"/>
        <w:szCs w:val="14"/>
        <w:lang w:val="ja-JP" w:eastAsia="ja-JP"/>
      </w:rPr>
      <w:t xml:space="preserve">   </w:t>
    </w:r>
    <w:r w:rsidRPr="00407F0F">
      <w:rPr>
        <w:rFonts w:ascii="Tahoma" w:hAnsi="Tahoma" w:cs="Tahoma"/>
        <w:caps/>
        <w:color w:val="808080"/>
        <w:sz w:val="14"/>
        <w:szCs w:val="14"/>
        <w:lang w:val="ja-JP" w:eastAsia="ja-JP"/>
      </w:rPr>
      <w:t>発行</w:t>
    </w:r>
    <w:r w:rsidRPr="00407F0F">
      <w:rPr>
        <w:rFonts w:ascii="Tahoma" w:hAnsi="Tahoma" w:cs="Tahoma"/>
        <w:caps/>
        <w:color w:val="808080"/>
        <w:sz w:val="14"/>
        <w:szCs w:val="14"/>
        <w:lang w:val="ja-JP" w:eastAsia="ja-JP"/>
      </w:rPr>
      <w:t xml:space="preserve">: 2013 </w:t>
    </w:r>
    <w:r w:rsidRPr="00407F0F">
      <w:rPr>
        <w:rFonts w:ascii="Tahoma" w:hAnsi="Tahoma" w:cs="Tahoma"/>
        <w:color w:val="808080"/>
        <w:sz w:val="14"/>
        <w:szCs w:val="14"/>
        <w:lang w:val="ja-JP" w:eastAsia="ja-JP"/>
      </w:rPr>
      <w:t>年</w:t>
    </w:r>
    <w:r w:rsidRPr="00407F0F">
      <w:rPr>
        <w:rFonts w:ascii="Tahoma" w:hAnsi="Tahoma" w:cs="Tahoma"/>
        <w:color w:val="808080"/>
        <w:sz w:val="14"/>
        <w:szCs w:val="14"/>
        <w:lang w:val="ja-JP" w:eastAsia="ja-JP"/>
      </w:rPr>
      <w:t xml:space="preserve"> </w:t>
    </w:r>
    <w:r w:rsidRPr="00407F0F">
      <w:rPr>
        <w:rFonts w:ascii="Tahoma" w:hAnsi="Tahoma" w:cs="Tahoma" w:hint="eastAsia"/>
        <w:color w:val="808080"/>
        <w:sz w:val="14"/>
        <w:szCs w:val="14"/>
        <w:lang w:val="ja-JP" w:eastAsia="ja-JP"/>
      </w:rPr>
      <w:t>6</w:t>
    </w:r>
    <w:r w:rsidRPr="00407F0F">
      <w:rPr>
        <w:rFonts w:ascii="Tahoma" w:hAnsi="Tahoma" w:cs="Tahoma"/>
        <w:color w:val="808080"/>
        <w:sz w:val="14"/>
        <w:szCs w:val="14"/>
        <w:lang w:val="ja-JP" w:eastAsia="ja-JP"/>
      </w:rPr>
      <w:t xml:space="preserve"> </w:t>
    </w:r>
    <w:r w:rsidRPr="00407F0F">
      <w:rPr>
        <w:rFonts w:ascii="Tahoma" w:hAnsi="Tahoma" w:cs="Tahoma"/>
        <w:color w:val="808080"/>
        <w:sz w:val="14"/>
        <w:szCs w:val="14"/>
        <w:lang w:val="ja-JP" w:eastAsia="ja-JP"/>
      </w:rPr>
      <w:t>月</w:t>
    </w:r>
  </w:p>
  <w:p w:rsidR="00AE0489" w:rsidRPr="00407F0F" w:rsidRDefault="00AE0489">
    <w:pPr>
      <w:pStyle w:val="Footer"/>
      <w:rPr>
        <w:rFonts w:ascii="Verdana" w:hAnsi="Trebuchet MS"/>
        <w:color w:val="808080"/>
        <w:sz w:val="16"/>
      </w:rPr>
    </w:pPr>
    <w:r w:rsidRPr="00407F0F">
      <w:rPr>
        <w:rFonts w:ascii="Tahoma" w:hAnsi="Tahoma" w:cs="Tahoma"/>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sidRPr="00407F0F">
      <w:rPr>
        <w:rFonts w:ascii="Tahoma" w:hAnsi="Tahoma" w:cs="Tahoma"/>
        <w:color w:val="808080"/>
        <w:sz w:val="14"/>
        <w:szCs w:val="14"/>
        <w:lang w:val="ja-JP"/>
      </w:rPr>
      <w:t xml:space="preserve">Microsoft </w:t>
    </w:r>
    <w:r w:rsidRPr="00407F0F">
      <w:rPr>
        <w:rFonts w:ascii="Tahoma" w:hAnsi="Tahoma" w:cs="Tahoma"/>
        <w:color w:val="808080"/>
        <w:sz w:val="14"/>
        <w:szCs w:val="14"/>
        <w:lang w:val="ja-JP"/>
      </w:rPr>
      <w:t>は、米国</w:t>
    </w:r>
    <w:r w:rsidRPr="00407F0F">
      <w:rPr>
        <w:rFonts w:ascii="Tahoma" w:hAnsi="Tahoma" w:cs="Tahoma"/>
        <w:color w:val="808080"/>
        <w:sz w:val="14"/>
        <w:szCs w:val="14"/>
        <w:lang w:val="ja-JP"/>
      </w:rPr>
      <w:t xml:space="preserve"> Microsoft Corporation </w:t>
    </w:r>
    <w:r w:rsidRPr="00407F0F">
      <w:rPr>
        <w:rFonts w:ascii="Tahoma" w:hAnsi="Tahoma" w:cs="Tahoma"/>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489" w:rsidRPr="00407F0F" w:rsidRDefault="00AE0489">
    <w:pPr>
      <w:pStyle w:val="Footer"/>
      <w:pBdr>
        <w:top w:val="single" w:sz="6" w:space="1" w:color="808080"/>
      </w:pBdr>
      <w:tabs>
        <w:tab w:val="clear" w:pos="5155"/>
        <w:tab w:val="clear" w:pos="10325"/>
        <w:tab w:val="right" w:pos="10620"/>
      </w:tabs>
      <w:spacing w:line="200" w:lineRule="exact"/>
      <w:rPr>
        <w:rFonts w:ascii="Tahoma" w:hAnsi="Tahoma" w:cs="Tahoma"/>
        <w:color w:val="808080"/>
        <w:sz w:val="14"/>
        <w:szCs w:val="14"/>
        <w:lang w:eastAsia="ja-JP"/>
      </w:rPr>
    </w:pPr>
    <w:r w:rsidRPr="00407F0F">
      <w:rPr>
        <w:rFonts w:ascii="Tahoma" w:hAnsi="Tahoma" w:cs="Tahoma"/>
        <w:color w:val="808080"/>
        <w:sz w:val="14"/>
        <w:szCs w:val="14"/>
        <w:lang w:eastAsia="ja-JP"/>
      </w:rPr>
      <w:t>© 2013 Microsoft Corporation. All rights reserved.</w:t>
    </w:r>
    <w:r w:rsidRPr="00407F0F">
      <w:rPr>
        <w:rFonts w:ascii="Tahoma" w:hAnsi="Tahoma" w:cs="Tahoma"/>
        <w:color w:val="808080"/>
        <w:sz w:val="14"/>
        <w:szCs w:val="14"/>
        <w:lang w:eastAsia="ja-JP"/>
      </w:rPr>
      <w:tab/>
    </w:r>
    <w:r w:rsidRPr="00407F0F">
      <w:rPr>
        <w:rFonts w:ascii="Tahoma" w:hAnsi="Tahoma" w:cs="Tahoma"/>
        <w:color w:val="808080"/>
        <w:sz w:val="14"/>
        <w:szCs w:val="14"/>
        <w:lang w:val="ja-JP" w:eastAsia="ja-JP"/>
      </w:rPr>
      <w:t>ページ</w:t>
    </w:r>
    <w:r w:rsidRPr="00407F0F">
      <w:rPr>
        <w:rFonts w:ascii="Tahoma" w:hAnsi="Tahoma" w:cs="Tahoma"/>
        <w:color w:val="808080"/>
        <w:sz w:val="14"/>
        <w:szCs w:val="14"/>
        <w:lang w:eastAsia="ja-JP"/>
      </w:rPr>
      <w:t xml:space="preserve"> </w:t>
    </w:r>
    <w:r w:rsidRPr="00407F0F">
      <w:rPr>
        <w:rFonts w:ascii="Tahoma" w:hAnsi="Tahoma" w:cs="Tahoma"/>
        <w:color w:val="808080"/>
        <w:sz w:val="14"/>
        <w:szCs w:val="14"/>
        <w:lang w:val="ja-JP"/>
      </w:rPr>
      <w:fldChar w:fldCharType="begin"/>
    </w:r>
    <w:r w:rsidRPr="00407F0F">
      <w:rPr>
        <w:rFonts w:ascii="Tahoma" w:hAnsi="Tahoma" w:cs="Tahoma"/>
        <w:color w:val="808080"/>
        <w:sz w:val="14"/>
        <w:szCs w:val="14"/>
        <w:lang w:eastAsia="ja-JP"/>
      </w:rPr>
      <w:instrText xml:space="preserve"> PAGE </w:instrText>
    </w:r>
    <w:r w:rsidRPr="00407F0F">
      <w:rPr>
        <w:rFonts w:ascii="Tahoma" w:hAnsi="Tahoma" w:cs="Tahoma"/>
        <w:color w:val="808080"/>
        <w:sz w:val="14"/>
        <w:szCs w:val="14"/>
        <w:lang w:val="ja-JP"/>
      </w:rPr>
      <w:fldChar w:fldCharType="separate"/>
    </w:r>
    <w:r w:rsidR="00143720">
      <w:rPr>
        <w:rFonts w:ascii="Tahoma" w:hAnsi="Tahoma" w:cs="Tahoma"/>
        <w:noProof/>
        <w:color w:val="808080"/>
        <w:sz w:val="14"/>
        <w:szCs w:val="14"/>
        <w:lang w:eastAsia="ja-JP"/>
      </w:rPr>
      <w:t>21</w:t>
    </w:r>
    <w:r w:rsidRPr="00407F0F">
      <w:rPr>
        <w:rFonts w:ascii="Tahoma" w:hAnsi="Tahoma" w:cs="Tahoma"/>
        <w:color w:val="808080"/>
        <w:sz w:val="14"/>
        <w:szCs w:val="14"/>
        <w:lang w:val="ja-JP"/>
      </w:rPr>
      <w:fldChar w:fldCharType="end"/>
    </w:r>
    <w:r w:rsidRPr="00407F0F">
      <w:rPr>
        <w:rFonts w:ascii="Tahoma" w:hAnsi="Tahoma" w:cs="Tahoma"/>
        <w:color w:val="808080"/>
        <w:sz w:val="14"/>
        <w:szCs w:val="14"/>
        <w:lang w:eastAsia="ja-JP"/>
      </w:rPr>
      <w:t xml:space="preserve"> / </w:t>
    </w:r>
    <w:r w:rsidRPr="00407F0F">
      <w:rPr>
        <w:rFonts w:ascii="Tahoma" w:hAnsi="Tahoma" w:cs="Tahoma"/>
        <w:color w:val="808080"/>
        <w:sz w:val="14"/>
        <w:szCs w:val="14"/>
        <w:lang w:val="ja-JP"/>
      </w:rPr>
      <w:fldChar w:fldCharType="begin"/>
    </w:r>
    <w:r w:rsidRPr="00407F0F">
      <w:rPr>
        <w:rFonts w:ascii="Tahoma" w:hAnsi="Tahoma" w:cs="Tahoma"/>
        <w:color w:val="808080"/>
        <w:sz w:val="14"/>
        <w:szCs w:val="14"/>
        <w:lang w:eastAsia="ja-JP"/>
      </w:rPr>
      <w:instrText xml:space="preserve"> NUMPAGES </w:instrText>
    </w:r>
    <w:r w:rsidRPr="00407F0F">
      <w:rPr>
        <w:rFonts w:ascii="Tahoma" w:hAnsi="Tahoma" w:cs="Tahoma"/>
        <w:color w:val="808080"/>
        <w:sz w:val="14"/>
        <w:szCs w:val="14"/>
        <w:lang w:val="ja-JP"/>
      </w:rPr>
      <w:fldChar w:fldCharType="separate"/>
    </w:r>
    <w:r w:rsidR="00143720">
      <w:rPr>
        <w:rFonts w:ascii="Tahoma" w:hAnsi="Tahoma" w:cs="Tahoma"/>
        <w:noProof/>
        <w:color w:val="808080"/>
        <w:sz w:val="14"/>
        <w:szCs w:val="14"/>
        <w:lang w:eastAsia="ja-JP"/>
      </w:rPr>
      <w:t>178</w:t>
    </w:r>
    <w:r w:rsidRPr="00407F0F">
      <w:rPr>
        <w:rFonts w:ascii="Tahoma" w:hAnsi="Tahoma" w:cs="Tahoma"/>
        <w:color w:val="808080"/>
        <w:sz w:val="14"/>
        <w:szCs w:val="14"/>
        <w:lang w:val="ja-JP"/>
      </w:rPr>
      <w:fldChar w:fldCharType="end"/>
    </w:r>
    <w:r w:rsidRPr="00407F0F">
      <w:rPr>
        <w:rFonts w:ascii="Tahoma" w:hAnsi="Tahoma" w:cs="Tahoma"/>
        <w:color w:val="808080"/>
        <w:sz w:val="14"/>
        <w:szCs w:val="14"/>
        <w:lang w:eastAsia="ja-JP"/>
      </w:rPr>
      <w:t xml:space="preserve">   </w:t>
    </w:r>
    <w:r w:rsidRPr="00407F0F">
      <w:rPr>
        <w:rFonts w:ascii="Tahoma" w:hAnsi="Tahoma" w:cs="Tahoma"/>
        <w:caps/>
        <w:color w:val="808080"/>
        <w:sz w:val="14"/>
        <w:szCs w:val="14"/>
        <w:lang w:val="ja-JP" w:eastAsia="ja-JP"/>
      </w:rPr>
      <w:t>発行</w:t>
    </w:r>
    <w:r w:rsidRPr="00407F0F">
      <w:rPr>
        <w:rFonts w:ascii="Tahoma" w:hAnsi="Tahoma" w:cs="Tahoma"/>
        <w:caps/>
        <w:color w:val="808080"/>
        <w:sz w:val="14"/>
        <w:szCs w:val="14"/>
        <w:lang w:eastAsia="ja-JP"/>
      </w:rPr>
      <w:t xml:space="preserve">: 2013 </w:t>
    </w:r>
    <w:r w:rsidRPr="00407F0F">
      <w:rPr>
        <w:rFonts w:ascii="Tahoma" w:hAnsi="Tahoma" w:cs="Tahoma"/>
        <w:color w:val="808080"/>
        <w:sz w:val="14"/>
        <w:szCs w:val="14"/>
        <w:lang w:val="ja-JP" w:eastAsia="ja-JP"/>
      </w:rPr>
      <w:t>年</w:t>
    </w:r>
    <w:r w:rsidRPr="00407F0F">
      <w:rPr>
        <w:rFonts w:ascii="Tahoma" w:hAnsi="Tahoma" w:cs="Tahoma"/>
        <w:color w:val="808080"/>
        <w:sz w:val="14"/>
        <w:szCs w:val="14"/>
        <w:lang w:eastAsia="ja-JP"/>
      </w:rPr>
      <w:t xml:space="preserve"> </w:t>
    </w:r>
    <w:r w:rsidRPr="00407F0F">
      <w:rPr>
        <w:rFonts w:ascii="Tahoma" w:hAnsi="Tahoma" w:cs="Tahoma" w:hint="eastAsia"/>
        <w:color w:val="808080"/>
        <w:sz w:val="14"/>
        <w:szCs w:val="14"/>
        <w:lang w:eastAsia="ja-JP"/>
      </w:rPr>
      <w:t>6</w:t>
    </w:r>
    <w:r w:rsidRPr="00407F0F">
      <w:rPr>
        <w:rFonts w:ascii="Tahoma" w:hAnsi="Tahoma" w:cs="Tahoma"/>
        <w:color w:val="808080"/>
        <w:sz w:val="14"/>
        <w:szCs w:val="14"/>
        <w:lang w:eastAsia="ja-JP"/>
      </w:rPr>
      <w:t xml:space="preserve"> </w:t>
    </w:r>
    <w:r w:rsidRPr="00407F0F">
      <w:rPr>
        <w:rFonts w:ascii="Tahoma" w:hAnsi="Tahoma" w:cs="Tahoma"/>
        <w:color w:val="808080"/>
        <w:sz w:val="14"/>
        <w:szCs w:val="14"/>
        <w:lang w:val="ja-JP" w:eastAsia="ja-JP"/>
      </w:rPr>
      <w:t>月</w:t>
    </w:r>
  </w:p>
  <w:p w:rsidR="00AE0489" w:rsidRPr="00407F0F" w:rsidRDefault="00AE0489">
    <w:pPr>
      <w:pStyle w:val="Footer"/>
      <w:rPr>
        <w:rFonts w:ascii="Tahoma" w:hAnsi="Tahoma" w:cs="Tahoma"/>
        <w:color w:val="808080"/>
        <w:sz w:val="16"/>
      </w:rPr>
    </w:pPr>
    <w:r w:rsidRPr="00407F0F">
      <w:rPr>
        <w:rFonts w:ascii="Tahoma" w:hAnsi="Tahoma" w:cs="Tahoma"/>
        <w:color w:val="808080"/>
        <w:sz w:val="14"/>
        <w:szCs w:val="14"/>
      </w:rPr>
      <w:t xml:space="preserve">Microsoft </w:t>
    </w:r>
    <w:r w:rsidRPr="00407F0F">
      <w:rPr>
        <w:rFonts w:ascii="Tahoma" w:hAnsi="Tahoma" w:cs="Tahoma"/>
        <w:color w:val="808080"/>
        <w:sz w:val="14"/>
        <w:szCs w:val="14"/>
        <w:lang w:val="ja-JP"/>
      </w:rPr>
      <w:t>は、米国</w:t>
    </w:r>
    <w:r w:rsidRPr="00407F0F">
      <w:rPr>
        <w:rFonts w:ascii="Tahoma" w:hAnsi="Tahoma" w:cs="Tahoma"/>
        <w:color w:val="808080"/>
        <w:sz w:val="14"/>
        <w:szCs w:val="14"/>
      </w:rPr>
      <w:t xml:space="preserve"> Microsoft Corporation </w:t>
    </w:r>
    <w:r w:rsidRPr="00407F0F">
      <w:rPr>
        <w:rFonts w:ascii="Tahoma" w:hAnsi="Tahoma"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489" w:rsidRDefault="00AE0489"/>
  <w:p w:rsidR="00AE0489" w:rsidRDefault="00AE0489">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160</w:t>
    </w:r>
    <w:r>
      <w:rPr>
        <w:noProof/>
      </w:rPr>
      <w:fldChar w:fldCharType="end"/>
    </w:r>
    <w:r>
      <w:rPr>
        <w:rFonts w:ascii="Trebuchet MS" w:hAnsi="Trebuchet MS"/>
        <w:color w:val="808080"/>
        <w:sz w:val="14"/>
      </w:rPr>
      <w:t xml:space="preserve"> Published November 2006</w:t>
    </w:r>
  </w:p>
  <w:p w:rsidR="00AE0489" w:rsidRDefault="00AE0489">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51C4" w:rsidRDefault="004051C4">
      <w:r>
        <w:separator/>
      </w:r>
    </w:p>
    <w:p w:rsidR="004051C4" w:rsidRDefault="004051C4"/>
  </w:footnote>
  <w:footnote w:type="continuationSeparator" w:id="0">
    <w:p w:rsidR="004051C4" w:rsidRDefault="004051C4">
      <w:r>
        <w:continuationSeparator/>
      </w:r>
    </w:p>
    <w:p w:rsidR="004051C4" w:rsidRDefault="004051C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489" w:rsidRPr="00407F0F" w:rsidRDefault="00AE0489" w:rsidP="00071775">
    <w:pPr>
      <w:pStyle w:val="Header"/>
      <w:ind w:leftChars="-71" w:left="-142" w:rightChars="-93" w:right="-186"/>
      <w:rPr>
        <w:b/>
        <w:bCs/>
        <w:lang w:eastAsia="ja-JP"/>
      </w:rPr>
    </w:pPr>
    <w:r>
      <w:rPr>
        <w:noProof/>
        <w:lang w:eastAsia="ja-JP"/>
      </w:rPr>
      <mc:AlternateContent>
        <mc:Choice Requires="wps">
          <w:drawing>
            <wp:anchor distT="0" distB="0" distL="114300" distR="114300" simplePos="0" relativeHeight="251658240" behindDoc="0" locked="0" layoutInCell="0" allowOverlap="1" wp14:anchorId="724FAD08" wp14:editId="75AE13C0">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E0489" w:rsidRDefault="00AE0489">
                          <w:r>
                            <w:rPr>
                              <w:noProof/>
                              <w:lang w:eastAsia="ja-JP"/>
                            </w:rPr>
                            <w:drawing>
                              <wp:inline distT="0" distB="0" distL="0" distR="0" wp14:anchorId="2CED1577" wp14:editId="1E5D5012">
                                <wp:extent cx="1895475" cy="504825"/>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lang w:eastAsia="ja-JP"/>
                            </w:rPr>
                            <w:drawing>
                              <wp:inline distT="0" distB="0" distL="0" distR="0" wp14:anchorId="7CD59435" wp14:editId="28A3B502">
                                <wp:extent cx="1905000" cy="504825"/>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4FAD08"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rsidR="00AE0489" w:rsidRDefault="00AE0489">
                    <w:r>
                      <w:rPr>
                        <w:noProof/>
                        <w:lang w:eastAsia="ja-JP"/>
                      </w:rPr>
                      <w:drawing>
                        <wp:inline distT="0" distB="0" distL="0" distR="0" wp14:anchorId="2CED1577" wp14:editId="1E5D5012">
                          <wp:extent cx="1895475" cy="504825"/>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95475" cy="504825"/>
                                  </a:xfrm>
                                  <a:prstGeom prst="rect">
                                    <a:avLst/>
                                  </a:prstGeom>
                                  <a:noFill/>
                                  <a:ln w="9525">
                                    <a:noFill/>
                                    <a:miter lim="800000"/>
                                    <a:headEnd/>
                                    <a:tailEnd/>
                                  </a:ln>
                                </pic:spPr>
                              </pic:pic>
                            </a:graphicData>
                          </a:graphic>
                        </wp:inline>
                      </w:drawing>
                    </w:r>
                    <w:r>
                      <w:rPr>
                        <w:noProof/>
                        <w:lang w:eastAsia="ja-JP"/>
                      </w:rPr>
                      <w:drawing>
                        <wp:inline distT="0" distB="0" distL="0" distR="0" wp14:anchorId="7CD59435" wp14:editId="28A3B502">
                          <wp:extent cx="1905000" cy="504825"/>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504825"/>
                                  </a:xfrm>
                                  <a:prstGeom prst="rect">
                                    <a:avLst/>
                                  </a:prstGeom>
                                  <a:noFill/>
                                  <a:ln w="9525">
                                    <a:noFill/>
                                    <a:miter lim="800000"/>
                                    <a:headEnd/>
                                    <a:tailEnd/>
                                  </a:ln>
                                </pic:spPr>
                              </pic:pic>
                            </a:graphicData>
                          </a:graphic>
                        </wp:inline>
                      </w:drawing>
                    </w:r>
                  </w:p>
                </w:txbxContent>
              </v:textbox>
            </v:shape>
          </w:pict>
        </mc:Fallback>
      </mc:AlternateContent>
    </w:r>
    <w:r w:rsidRPr="00407F0F">
      <w:rPr>
        <w:rFonts w:hint="eastAsia"/>
        <w:noProof/>
        <w:lang w:eastAsia="ja-JP"/>
      </w:rPr>
      <w:tab/>
    </w:r>
    <w:r w:rsidRPr="00407F0F">
      <w:rPr>
        <w:rFonts w:hint="eastAsia"/>
        <w:noProof/>
        <w:lang w:eastAsia="ja-JP"/>
      </w:rPr>
      <w:tab/>
    </w:r>
    <w:r w:rsidRPr="00407F0F">
      <w:rPr>
        <w:b/>
        <w:bCs/>
        <w:lang w:eastAsia="ja-JP"/>
      </w:rPr>
      <w:t>以下に記載の条件はボリューム</w:t>
    </w:r>
    <w:r w:rsidRPr="00407F0F">
      <w:rPr>
        <w:b/>
        <w:bCs/>
        <w:lang w:eastAsia="ja-JP"/>
      </w:rPr>
      <w:t xml:space="preserve"> </w:t>
    </w:r>
    <w:r w:rsidRPr="00407F0F">
      <w:rPr>
        <w:b/>
        <w:bCs/>
        <w:lang w:eastAsia="ja-JP"/>
      </w:rPr>
      <w:t>ライセンス</w:t>
    </w:r>
    <w:r w:rsidRPr="00407F0F">
      <w:rPr>
        <w:b/>
        <w:bCs/>
        <w:lang w:eastAsia="ja-JP"/>
      </w:rPr>
      <w:t xml:space="preserve"> </w:t>
    </w:r>
    <w:r w:rsidRPr="00407F0F">
      <w:rPr>
        <w:b/>
        <w:bCs/>
        <w:lang w:eastAsia="ja-JP"/>
      </w:rPr>
      <w:t>プログラムで提供される製品に適用されます。</w:t>
    </w:r>
  </w:p>
  <w:p w:rsidR="00AE0489" w:rsidRDefault="00AE0489">
    <w:pPr>
      <w:rPr>
        <w:lang w:eastAsia="ja-JP"/>
      </w:rPr>
    </w:pPr>
    <w:r>
      <w:rPr>
        <w:noProof/>
        <w:lang w:eastAsia="ja-JP"/>
      </w:rPr>
      <mc:AlternateContent>
        <mc:Choice Requires="wps">
          <w:drawing>
            <wp:anchor distT="4294967291" distB="4294967291" distL="114300" distR="114300" simplePos="0" relativeHeight="251657216" behindDoc="0" locked="0" layoutInCell="0" allowOverlap="1" wp14:anchorId="323892BB" wp14:editId="3F61CBA7">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2194F3"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0489" w:rsidRDefault="00AE0489" w:rsidP="00E30572">
    <w:pPr>
      <w:pStyle w:val="Header"/>
      <w:ind w:right="0"/>
    </w:pPr>
    <w:r>
      <w:rPr>
        <w:noProof/>
        <w:lang w:eastAsia="ja-JP"/>
      </w:rPr>
      <w:drawing>
        <wp:inline distT="0" distB="0" distL="0" distR="0" wp14:anchorId="25CE9698" wp14:editId="0173FF4B">
          <wp:extent cx="5734050" cy="561975"/>
          <wp:effectExtent l="19050" t="0" r="0" b="0"/>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szCs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cs="Webdings" w:hint="default"/>
        <w:b w:val="0"/>
        <w:bCs w:val="0"/>
        <w:i w:val="0"/>
        <w:iCs w:val="0"/>
        <w:color w:val="FF6600"/>
        <w:sz w:val="20"/>
        <w:szCs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szCs w:val="1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szCs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szCs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lvl>
    <w:lvl w:ilvl="2" w:tplc="04090005">
      <w:start w:val="1"/>
      <w:numFmt w:val="decimal"/>
      <w:lvlText w:val="%3."/>
      <w:lvlJc w:val="left"/>
      <w:pPr>
        <w:tabs>
          <w:tab w:val="num" w:pos="2640"/>
        </w:tabs>
        <w:ind w:left="2640" w:hanging="360"/>
      </w:pPr>
    </w:lvl>
    <w:lvl w:ilvl="3" w:tplc="04090001">
      <w:start w:val="1"/>
      <w:numFmt w:val="decimal"/>
      <w:lvlText w:val="%4."/>
      <w:lvlJc w:val="left"/>
      <w:pPr>
        <w:tabs>
          <w:tab w:val="num" w:pos="3360"/>
        </w:tabs>
        <w:ind w:left="3360" w:hanging="360"/>
      </w:pPr>
    </w:lvl>
    <w:lvl w:ilvl="4" w:tplc="04090003">
      <w:start w:val="1"/>
      <w:numFmt w:val="decimal"/>
      <w:lvlText w:val="%5."/>
      <w:lvlJc w:val="left"/>
      <w:pPr>
        <w:tabs>
          <w:tab w:val="num" w:pos="4080"/>
        </w:tabs>
        <w:ind w:left="4080" w:hanging="360"/>
      </w:pPr>
    </w:lvl>
    <w:lvl w:ilvl="5" w:tplc="04090005">
      <w:start w:val="1"/>
      <w:numFmt w:val="decimal"/>
      <w:lvlText w:val="%6."/>
      <w:lvlJc w:val="left"/>
      <w:pPr>
        <w:tabs>
          <w:tab w:val="num" w:pos="4800"/>
        </w:tabs>
        <w:ind w:left="4800" w:hanging="360"/>
      </w:pPr>
    </w:lvl>
    <w:lvl w:ilvl="6" w:tplc="04090001">
      <w:start w:val="1"/>
      <w:numFmt w:val="decimal"/>
      <w:lvlText w:val="%7."/>
      <w:lvlJc w:val="left"/>
      <w:pPr>
        <w:tabs>
          <w:tab w:val="num" w:pos="5520"/>
        </w:tabs>
        <w:ind w:left="5520" w:hanging="360"/>
      </w:pPr>
    </w:lvl>
    <w:lvl w:ilvl="7" w:tplc="04090003">
      <w:start w:val="1"/>
      <w:numFmt w:val="decimal"/>
      <w:lvlText w:val="%8."/>
      <w:lvlJc w:val="left"/>
      <w:pPr>
        <w:tabs>
          <w:tab w:val="num" w:pos="6240"/>
        </w:tabs>
        <w:ind w:left="6240" w:hanging="360"/>
      </w:pPr>
    </w:lvl>
    <w:lvl w:ilvl="8" w:tplc="04090005">
      <w:start w:val="1"/>
      <w:numFmt w:val="decimal"/>
      <w:lvlText w:val="%9."/>
      <w:lvlJc w:val="left"/>
      <w:pPr>
        <w:tabs>
          <w:tab w:val="num" w:pos="6960"/>
        </w:tabs>
        <w:ind w:left="6960" w:hanging="360"/>
      </w:pPr>
    </w:lvl>
  </w:abstractNum>
  <w:abstractNum w:abstractNumId="12">
    <w:nsid w:val="140D755A"/>
    <w:multiLevelType w:val="multilevel"/>
    <w:tmpl w:val="C328561A"/>
    <w:lvl w:ilvl="0">
      <w:start w:val="1"/>
      <w:numFmt w:val="lowerLetter"/>
      <w:lvlText w:val="%1."/>
      <w:lvlJc w:val="left"/>
      <w:pPr>
        <w:ind w:left="504" w:hanging="216"/>
      </w:pPr>
      <w:rPr>
        <w:rFonts w:cs="Times New Roman"/>
        <w:sz w:val="18"/>
        <w:szCs w:val="18"/>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5">
    <w:nsid w:val="19E47EA2"/>
    <w:multiLevelType w:val="hybridMultilevel"/>
    <w:tmpl w:val="E182F846"/>
    <w:lvl w:ilvl="0" w:tplc="04090017">
      <w:start w:val="1"/>
      <w:numFmt w:val="lowerLetter"/>
      <w:lvlText w:val="%1)"/>
      <w:lvlJc w:val="left"/>
      <w:pPr>
        <w:ind w:left="1440" w:hanging="360"/>
      </w:pPr>
    </w:lvl>
    <w:lvl w:ilvl="1" w:tplc="04090011">
      <w:start w:val="1"/>
      <w:numFmt w:val="decimal"/>
      <w:lvlText w:val="%2)"/>
      <w:lvlJc w:val="left"/>
      <w:pPr>
        <w:ind w:left="780" w:hanging="360"/>
      </w:pPr>
      <w:rPr>
        <w:rFonts w:hint="default"/>
      </w:rPr>
    </w:lvl>
    <w:lvl w:ilvl="2" w:tplc="0826EDFE">
      <w:start w:val="1"/>
      <w:numFmt w:val="bullet"/>
      <w:lvlText w:val=""/>
      <w:lvlJc w:val="left"/>
      <w:pPr>
        <w:ind w:left="1020" w:hanging="180"/>
      </w:pPr>
      <w:rPr>
        <w:rFonts w:ascii="Webdings" w:hAnsi="Webdings" w:hint="default"/>
        <w:b w:val="0"/>
        <w:i w:val="0"/>
        <w:color w:val="auto"/>
        <w:sz w:val="18"/>
        <w:szCs w:val="18"/>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1D6C6582"/>
    <w:multiLevelType w:val="hybridMultilevel"/>
    <w:tmpl w:val="FAA67B2A"/>
    <w:lvl w:ilvl="0" w:tplc="1722E358">
      <w:start w:val="1"/>
      <w:numFmt w:val="bullet"/>
      <w:lvlText w:val=""/>
      <w:lvlJc w:val="left"/>
      <w:pPr>
        <w:tabs>
          <w:tab w:val="num" w:pos="903"/>
        </w:tabs>
        <w:ind w:left="1260" w:firstLine="0"/>
      </w:pPr>
      <w:rPr>
        <w:rFonts w:ascii="Symbol" w:hAnsi="Symbol" w:hint="default"/>
        <w:b w:val="0"/>
        <w:i w:val="0"/>
        <w:color w:val="auto"/>
        <w:sz w:val="18"/>
        <w:szCs w:val="18"/>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0">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cs="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szCs w:val="1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cs="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cs="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cs="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7">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szCs w:val="18"/>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1">
    <w:nsid w:val="2F9821DB"/>
    <w:multiLevelType w:val="multilevel"/>
    <w:tmpl w:val="E20EEB6E"/>
    <w:lvl w:ilvl="0">
      <w:start w:val="1"/>
      <w:numFmt w:val="decimal"/>
      <w:lvlText w:val="%1."/>
      <w:lvlJc w:val="left"/>
      <w:pPr>
        <w:ind w:left="504" w:hanging="216"/>
      </w:pPr>
      <w:rPr>
        <w:rFonts w:cs="Times New Roman"/>
        <w:sz w:val="18"/>
        <w:szCs w:val="18"/>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2">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3">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cs="Symbol" w:hint="default"/>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34">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5">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330B7090"/>
    <w:multiLevelType w:val="hybridMultilevel"/>
    <w:tmpl w:val="C4CEB8DA"/>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330E61E8"/>
    <w:multiLevelType w:val="hybridMultilevel"/>
    <w:tmpl w:val="A12CBECC"/>
    <w:lvl w:ilvl="0" w:tplc="A54E29D0">
      <w:start w:val="1"/>
      <w:numFmt w:val="decimal"/>
      <w:lvlText w:val="%1."/>
      <w:lvlJc w:val="left"/>
      <w:pPr>
        <w:ind w:left="63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39">
    <w:nsid w:val="3560743E"/>
    <w:multiLevelType w:val="hybridMultilevel"/>
    <w:tmpl w:val="4F980C2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94E3566"/>
    <w:multiLevelType w:val="hybridMultilevel"/>
    <w:tmpl w:val="A4B66DC6"/>
    <w:lvl w:ilvl="0" w:tplc="0409000F">
      <w:start w:val="1"/>
      <w:numFmt w:val="decimal"/>
      <w:lvlText w:val="%1."/>
      <w:lvlJc w:val="left"/>
      <w:pPr>
        <w:tabs>
          <w:tab w:val="num" w:pos="1140"/>
        </w:tabs>
        <w:ind w:left="1140" w:hanging="420"/>
      </w:pPr>
    </w:lvl>
    <w:lvl w:ilvl="1" w:tplc="04090017" w:tentative="1">
      <w:start w:val="1"/>
      <w:numFmt w:val="aiueoFullWidth"/>
      <w:lvlText w:val="(%2)"/>
      <w:lvlJc w:val="left"/>
      <w:pPr>
        <w:tabs>
          <w:tab w:val="num" w:pos="1560"/>
        </w:tabs>
        <w:ind w:left="1560" w:hanging="420"/>
      </w:pPr>
    </w:lvl>
    <w:lvl w:ilvl="2" w:tplc="04090011" w:tentative="1">
      <w:start w:val="1"/>
      <w:numFmt w:val="decimalEnclosedCircle"/>
      <w:lvlText w:val="%3"/>
      <w:lvlJc w:val="lef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7" w:tentative="1">
      <w:start w:val="1"/>
      <w:numFmt w:val="aiueoFullWidth"/>
      <w:lvlText w:val="(%5)"/>
      <w:lvlJc w:val="left"/>
      <w:pPr>
        <w:tabs>
          <w:tab w:val="num" w:pos="2820"/>
        </w:tabs>
        <w:ind w:left="2820" w:hanging="420"/>
      </w:pPr>
    </w:lvl>
    <w:lvl w:ilvl="5" w:tplc="04090011" w:tentative="1">
      <w:start w:val="1"/>
      <w:numFmt w:val="decimalEnclosedCircle"/>
      <w:lvlText w:val="%6"/>
      <w:lvlJc w:val="lef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7" w:tentative="1">
      <w:start w:val="1"/>
      <w:numFmt w:val="aiueoFullWidth"/>
      <w:lvlText w:val="(%8)"/>
      <w:lvlJc w:val="left"/>
      <w:pPr>
        <w:tabs>
          <w:tab w:val="num" w:pos="4080"/>
        </w:tabs>
        <w:ind w:left="4080" w:hanging="420"/>
      </w:pPr>
    </w:lvl>
    <w:lvl w:ilvl="8" w:tplc="04090011" w:tentative="1">
      <w:start w:val="1"/>
      <w:numFmt w:val="decimalEnclosedCircle"/>
      <w:lvlText w:val="%9"/>
      <w:lvlJc w:val="left"/>
      <w:pPr>
        <w:tabs>
          <w:tab w:val="num" w:pos="4500"/>
        </w:tabs>
        <w:ind w:left="4500" w:hanging="420"/>
      </w:pPr>
    </w:lvl>
  </w:abstractNum>
  <w:abstractNum w:abstractNumId="42">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5">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szCs w:val="18"/>
      </w:rPr>
    </w:lvl>
    <w:lvl w:ilvl="1" w:tplc="80FA7630">
      <w:start w:val="1"/>
      <w:numFmt w:val="bullet"/>
      <w:lvlText w:val="o"/>
      <w:lvlJc w:val="left"/>
      <w:pPr>
        <w:ind w:left="1440" w:hanging="360"/>
      </w:pPr>
      <w:rPr>
        <w:rFonts w:ascii="Courier New" w:hAnsi="Courier New" w:cs="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353A66"/>
    <w:multiLevelType w:val="hybridMultilevel"/>
    <w:tmpl w:val="18886C44"/>
    <w:lvl w:ilvl="0" w:tplc="D422C300">
      <w:start w:val="1"/>
      <w:numFmt w:val="decimal"/>
      <w:lvlText w:val="%1."/>
      <w:lvlJc w:val="left"/>
      <w:pPr>
        <w:ind w:left="63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7">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cs="Symbol" w:hint="default"/>
        <w:color w:val="FF6600"/>
      </w:rPr>
    </w:lvl>
    <w:lvl w:ilvl="1" w:tplc="FFFFFFFF">
      <w:start w:val="1"/>
      <w:numFmt w:val="bullet"/>
      <w:lvlText w:val="o"/>
      <w:lvlJc w:val="left"/>
      <w:pPr>
        <w:tabs>
          <w:tab w:val="num" w:pos="2880"/>
        </w:tabs>
        <w:ind w:left="2880" w:hanging="360"/>
      </w:pPr>
      <w:rPr>
        <w:rFonts w:ascii="Courier New" w:hAnsi="Courier New" w:cs="Courier New" w:hint="default"/>
      </w:rPr>
    </w:lvl>
    <w:lvl w:ilvl="2" w:tplc="FFFFFFFF">
      <w:start w:val="1"/>
      <w:numFmt w:val="bullet"/>
      <w:lvlText w:val=""/>
      <w:lvlJc w:val="left"/>
      <w:pPr>
        <w:tabs>
          <w:tab w:val="num" w:pos="3600"/>
        </w:tabs>
        <w:ind w:left="3600" w:hanging="360"/>
      </w:pPr>
      <w:rPr>
        <w:rFonts w:ascii="Wingdings" w:hAnsi="Wingdings" w:cs="Wingdings" w:hint="default"/>
      </w:rPr>
    </w:lvl>
    <w:lvl w:ilvl="3" w:tplc="FFFFFFFF">
      <w:start w:val="1"/>
      <w:numFmt w:val="bullet"/>
      <w:lvlText w:val=""/>
      <w:lvlJc w:val="left"/>
      <w:pPr>
        <w:tabs>
          <w:tab w:val="num" w:pos="4320"/>
        </w:tabs>
        <w:ind w:left="4320" w:hanging="360"/>
      </w:pPr>
      <w:rPr>
        <w:rFonts w:ascii="Symbol" w:hAnsi="Symbol" w:cs="Symbol" w:hint="default"/>
      </w:rPr>
    </w:lvl>
    <w:lvl w:ilvl="4" w:tplc="FFFFFFFF">
      <w:start w:val="1"/>
      <w:numFmt w:val="bullet"/>
      <w:lvlText w:val="o"/>
      <w:lvlJc w:val="left"/>
      <w:pPr>
        <w:tabs>
          <w:tab w:val="num" w:pos="5040"/>
        </w:tabs>
        <w:ind w:left="5040" w:hanging="360"/>
      </w:pPr>
      <w:rPr>
        <w:rFonts w:ascii="Courier New" w:hAnsi="Courier New" w:cs="Courier New" w:hint="default"/>
      </w:rPr>
    </w:lvl>
    <w:lvl w:ilvl="5" w:tplc="FFFFFFFF">
      <w:start w:val="1"/>
      <w:numFmt w:val="bullet"/>
      <w:lvlText w:val=""/>
      <w:lvlJc w:val="left"/>
      <w:pPr>
        <w:tabs>
          <w:tab w:val="num" w:pos="5760"/>
        </w:tabs>
        <w:ind w:left="5760" w:hanging="360"/>
      </w:pPr>
      <w:rPr>
        <w:rFonts w:ascii="Wingdings" w:hAnsi="Wingdings" w:cs="Wingdings" w:hint="default"/>
      </w:rPr>
    </w:lvl>
    <w:lvl w:ilvl="6" w:tplc="FFFFFFFF">
      <w:start w:val="1"/>
      <w:numFmt w:val="bullet"/>
      <w:lvlText w:val=""/>
      <w:lvlJc w:val="left"/>
      <w:pPr>
        <w:tabs>
          <w:tab w:val="num" w:pos="6480"/>
        </w:tabs>
        <w:ind w:left="6480" w:hanging="360"/>
      </w:pPr>
      <w:rPr>
        <w:rFonts w:ascii="Symbol" w:hAnsi="Symbol" w:cs="Symbol" w:hint="default"/>
      </w:rPr>
    </w:lvl>
    <w:lvl w:ilvl="7" w:tplc="FFFFFFFF">
      <w:start w:val="1"/>
      <w:numFmt w:val="bullet"/>
      <w:lvlText w:val="o"/>
      <w:lvlJc w:val="left"/>
      <w:pPr>
        <w:tabs>
          <w:tab w:val="num" w:pos="7200"/>
        </w:tabs>
        <w:ind w:left="7200" w:hanging="360"/>
      </w:pPr>
      <w:rPr>
        <w:rFonts w:ascii="Courier New" w:hAnsi="Courier New" w:cs="Courier New" w:hint="default"/>
      </w:rPr>
    </w:lvl>
    <w:lvl w:ilvl="8" w:tplc="FFFFFFFF">
      <w:start w:val="1"/>
      <w:numFmt w:val="bullet"/>
      <w:lvlText w:val=""/>
      <w:lvlJc w:val="left"/>
      <w:pPr>
        <w:tabs>
          <w:tab w:val="num" w:pos="7920"/>
        </w:tabs>
        <w:ind w:left="7920" w:hanging="360"/>
      </w:pPr>
      <w:rPr>
        <w:rFonts w:ascii="Wingdings" w:hAnsi="Wingdings" w:cs="Wingdings" w:hint="default"/>
      </w:rPr>
    </w:lvl>
  </w:abstractNum>
  <w:abstractNum w:abstractNumId="49">
    <w:nsid w:val="3F8A623C"/>
    <w:multiLevelType w:val="hybridMultilevel"/>
    <w:tmpl w:val="D5F6E6C8"/>
    <w:lvl w:ilvl="0" w:tplc="04090019">
      <w:start w:val="1"/>
      <w:numFmt w:val="lowerLetter"/>
      <w:lvlText w:val="%1."/>
      <w:lvlJc w:val="left"/>
      <w:pPr>
        <w:ind w:left="63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0">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2">
    <w:nsid w:val="4C6B5F13"/>
    <w:multiLevelType w:val="hybridMultilevel"/>
    <w:tmpl w:val="A7841DA4"/>
    <w:lvl w:ilvl="0" w:tplc="90488A3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A742295A">
      <w:start w:val="1"/>
      <w:numFmt w:val="bullet"/>
      <w:lvlText w:val=""/>
      <w:lvlJc w:val="left"/>
      <w:pPr>
        <w:ind w:left="360" w:hanging="360"/>
      </w:pPr>
      <w:rPr>
        <w:rFonts w:ascii="Webdings" w:hAnsi="Webdings" w:hint="default"/>
        <w:b w:val="0"/>
        <w:i w:val="0"/>
        <w:color w:val="FF6600"/>
        <w:sz w:val="18"/>
        <w:szCs w:val="18"/>
      </w:r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3">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4">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5">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szCs w:val="18"/>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56">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57">
    <w:nsid w:val="50D40E2E"/>
    <w:multiLevelType w:val="multilevel"/>
    <w:tmpl w:val="42E00246"/>
    <w:lvl w:ilvl="0">
      <w:start w:val="1"/>
      <w:numFmt w:val="decimal"/>
      <w:lvlText w:val="%1."/>
      <w:lvlJc w:val="left"/>
      <w:pPr>
        <w:ind w:left="504" w:hanging="216"/>
      </w:pPr>
      <w:rPr>
        <w:rFonts w:cs="Times New Roman"/>
        <w:sz w:val="18"/>
        <w:szCs w:val="18"/>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szCs w:val="1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1">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2">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szCs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5">
    <w:nsid w:val="5D611421"/>
    <w:multiLevelType w:val="hybridMultilevel"/>
    <w:tmpl w:val="686EA1AC"/>
    <w:lvl w:ilvl="0" w:tplc="C57A814A">
      <w:numFmt w:val="bullet"/>
      <w:lvlText w:val=""/>
      <w:lvlJc w:val="left"/>
      <w:pPr>
        <w:tabs>
          <w:tab w:val="num" w:pos="1440"/>
        </w:tabs>
        <w:ind w:left="1440" w:hanging="360"/>
      </w:pPr>
      <w:rPr>
        <w:rFonts w:ascii="Webdings" w:hAnsi="Webdings" w:cs="Times New Roman" w:hint="default"/>
        <w:color w:val="FF6600"/>
        <w:sz w:val="18"/>
        <w:szCs w:val="18"/>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6">
    <w:nsid w:val="5DCE6C60"/>
    <w:multiLevelType w:val="hybridMultilevel"/>
    <w:tmpl w:val="1C6008A6"/>
    <w:lvl w:ilvl="0" w:tplc="0409000F">
      <w:start w:val="1"/>
      <w:numFmt w:val="decimal"/>
      <w:lvlText w:val="%1."/>
      <w:lvlJc w:val="left"/>
      <w:pPr>
        <w:ind w:left="63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7">
    <w:nsid w:val="5DFB3544"/>
    <w:multiLevelType w:val="multilevel"/>
    <w:tmpl w:val="4F5A7E4A"/>
    <w:lvl w:ilvl="0">
      <w:start w:val="1"/>
      <w:numFmt w:val="decimal"/>
      <w:lvlText w:val="%1."/>
      <w:lvlJc w:val="left"/>
      <w:pPr>
        <w:ind w:left="504" w:hanging="216"/>
      </w:pPr>
      <w:rPr>
        <w:rFonts w:cs="Times New Roman"/>
        <w:sz w:val="18"/>
        <w:szCs w:val="18"/>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8">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szCs w:val="18"/>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9">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635E6888"/>
    <w:multiLevelType w:val="multilevel"/>
    <w:tmpl w:val="DE9ED32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3.%2."/>
      <w:lvlJc w:val="left"/>
      <w:pPr>
        <w:tabs>
          <w:tab w:val="num" w:pos="0"/>
        </w:tabs>
        <w:ind w:left="792" w:hanging="435"/>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1">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szCs w:val="18"/>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2">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66F6A34"/>
    <w:multiLevelType w:val="hybridMultilevel"/>
    <w:tmpl w:val="096CB6DC"/>
    <w:lvl w:ilvl="0" w:tplc="04090017">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szCs w:val="1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5">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szCs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6">
    <w:nsid w:val="692F739A"/>
    <w:multiLevelType w:val="hybridMultilevel"/>
    <w:tmpl w:val="B3729CD4"/>
    <w:lvl w:ilvl="0" w:tplc="04090017">
      <w:start w:val="1"/>
      <w:numFmt w:val="lowerLetter"/>
      <w:lvlText w:val="%1)"/>
      <w:lvlJc w:val="left"/>
      <w:pPr>
        <w:ind w:left="1440" w:hanging="360"/>
      </w:p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7">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8">
    <w:nsid w:val="6CA417C6"/>
    <w:multiLevelType w:val="hybridMultilevel"/>
    <w:tmpl w:val="EB281A0E"/>
    <w:lvl w:ilvl="0" w:tplc="D902DDBC">
      <w:start w:val="1"/>
      <w:numFmt w:val="bullet"/>
      <w:lvlText w:val=""/>
      <w:lvlJc w:val="left"/>
      <w:pPr>
        <w:ind w:left="1437" w:hanging="360"/>
      </w:pPr>
      <w:rPr>
        <w:rFonts w:ascii="Webdings" w:hAnsi="Webdings" w:hint="default"/>
        <w:b w:val="0"/>
        <w:i w:val="0"/>
        <w:color w:val="FF6600"/>
        <w:sz w:val="24"/>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szCs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79">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0">
    <w:nsid w:val="6EFB5255"/>
    <w:multiLevelType w:val="multilevel"/>
    <w:tmpl w:val="1770ACFE"/>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4.%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1">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szCs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nsid w:val="75BF0086"/>
    <w:multiLevelType w:val="multilevel"/>
    <w:tmpl w:val="AEE62EA0"/>
    <w:lvl w:ilvl="0">
      <w:start w:val="1"/>
      <w:numFmt w:val="decimal"/>
      <w:lvlText w:val="%1."/>
      <w:lvlJc w:val="left"/>
      <w:pPr>
        <w:tabs>
          <w:tab w:val="num" w:pos="0"/>
        </w:tabs>
        <w:ind w:left="360" w:hanging="360"/>
      </w:pPr>
      <w:rPr>
        <w:rFonts w:hint="default"/>
        <w:b/>
        <w:i w:val="0"/>
        <w:color w:val="000000"/>
        <w:sz w:val="18"/>
        <w:szCs w:val="18"/>
      </w:rPr>
    </w:lvl>
    <w:lvl w:ilvl="1">
      <w:start w:val="1"/>
      <w:numFmt w:val="decimal"/>
      <w:lvlText w:val="2.%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4">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5">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6">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7">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szCs w:val="18"/>
      </w:rPr>
    </w:lvl>
    <w:lvl w:ilvl="1" w:tplc="04090017">
      <w:start w:val="1"/>
      <w:numFmt w:val="lowerLetter"/>
      <w:lvlText w:val="%2)"/>
      <w:lvlJc w:val="left"/>
      <w:pPr>
        <w:ind w:left="1440" w:hanging="360"/>
      </w:pPr>
      <w:rPr>
        <w:rFonts w:hint="default"/>
      </w:rPr>
    </w:lvl>
    <w:lvl w:ilvl="2" w:tplc="221048DA">
      <w:start w:val="1"/>
      <w:numFmt w:val="bullet"/>
      <w:lvlText w:val=""/>
      <w:lvlJc w:val="left"/>
      <w:pPr>
        <w:ind w:left="2160" w:hanging="360"/>
      </w:pPr>
      <w:rPr>
        <w:rFonts w:ascii="Webdings" w:hAnsi="Webdings" w:hint="default"/>
        <w:b w:val="0"/>
        <w:i w:val="0"/>
        <w:color w:val="FF6600"/>
        <w:sz w:val="18"/>
        <w:szCs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6B00B61"/>
    <w:multiLevelType w:val="hybridMultilevel"/>
    <w:tmpl w:val="65303BCE"/>
    <w:lvl w:ilvl="0" w:tplc="04090017">
      <w:start w:val="1"/>
      <w:numFmt w:val="lowerLetter"/>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9">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cs="Courier New"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90">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92">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3">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szCs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5">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6">
    <w:nsid w:val="7FC62E17"/>
    <w:multiLevelType w:val="hybridMultilevel"/>
    <w:tmpl w:val="CC14989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20"/>
  </w:num>
  <w:num w:numId="3">
    <w:abstractNumId w:val="33"/>
  </w:num>
  <w:num w:numId="4">
    <w:abstractNumId w:val="89"/>
  </w:num>
  <w:num w:numId="5">
    <w:abstractNumId w:val="2"/>
  </w:num>
  <w:num w:numId="6">
    <w:abstractNumId w:val="65"/>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6"/>
  </w:num>
  <w:num w:numId="10">
    <w:abstractNumId w:val="48"/>
  </w:num>
  <w:num w:numId="11">
    <w:abstractNumId w:val="22"/>
  </w:num>
  <w:num w:numId="12">
    <w:abstractNumId w:val="82"/>
  </w:num>
  <w:num w:numId="13">
    <w:abstractNumId w:val="11"/>
  </w:num>
  <w:num w:numId="14">
    <w:abstractNumId w:val="60"/>
  </w:num>
  <w:num w:numId="15">
    <w:abstractNumId w:val="54"/>
  </w:num>
  <w:num w:numId="16">
    <w:abstractNumId w:val="41"/>
  </w:num>
  <w:num w:numId="17">
    <w:abstractNumId w:val="79"/>
  </w:num>
  <w:num w:numId="18">
    <w:abstractNumId w:val="42"/>
  </w:num>
  <w:num w:numId="19">
    <w:abstractNumId w:val="56"/>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8"/>
  </w:num>
  <w:num w:numId="23">
    <w:abstractNumId w:val="92"/>
  </w:num>
  <w:num w:numId="24">
    <w:abstractNumId w:val="55"/>
  </w:num>
  <w:num w:numId="25">
    <w:abstractNumId w:val="7"/>
  </w:num>
  <w:num w:numId="26">
    <w:abstractNumId w:val="50"/>
  </w:num>
  <w:num w:numId="27">
    <w:abstractNumId w:val="64"/>
  </w:num>
  <w:num w:numId="28">
    <w:abstractNumId w:val="52"/>
  </w:num>
  <w:num w:numId="29">
    <w:abstractNumId w:val="27"/>
  </w:num>
  <w:num w:numId="30">
    <w:abstractNumId w:val="32"/>
  </w:num>
  <w:num w:numId="31">
    <w:abstractNumId w:val="47"/>
  </w:num>
  <w:num w:numId="32">
    <w:abstractNumId w:val="74"/>
  </w:num>
  <w:num w:numId="33">
    <w:abstractNumId w:val="21"/>
  </w:num>
  <w:num w:numId="34">
    <w:abstractNumId w:val="36"/>
  </w:num>
  <w:num w:numId="35">
    <w:abstractNumId w:val="68"/>
  </w:num>
  <w:num w:numId="36">
    <w:abstractNumId w:val="35"/>
  </w:num>
  <w:num w:numId="37">
    <w:abstractNumId w:val="69"/>
  </w:num>
  <w:num w:numId="38">
    <w:abstractNumId w:val="87"/>
  </w:num>
  <w:num w:numId="39">
    <w:abstractNumId w:val="37"/>
  </w:num>
  <w:num w:numId="40">
    <w:abstractNumId w:val="24"/>
  </w:num>
  <w:num w:numId="41">
    <w:abstractNumId w:val="73"/>
  </w:num>
  <w:num w:numId="42">
    <w:abstractNumId w:val="14"/>
  </w:num>
  <w:num w:numId="43">
    <w:abstractNumId w:val="78"/>
  </w:num>
  <w:num w:numId="44">
    <w:abstractNumId w:val="62"/>
  </w:num>
  <w:num w:numId="45">
    <w:abstractNumId w:val="75"/>
  </w:num>
  <w:num w:numId="46">
    <w:abstractNumId w:val="15"/>
  </w:num>
  <w:num w:numId="47">
    <w:abstractNumId w:val="76"/>
  </w:num>
  <w:num w:numId="48">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2"/>
  </w:num>
  <w:num w:numId="50">
    <w:abstractNumId w:val="30"/>
  </w:num>
  <w:num w:numId="51">
    <w:abstractNumId w:val="29"/>
  </w:num>
  <w:num w:numId="52">
    <w:abstractNumId w:val="6"/>
  </w:num>
  <w:num w:numId="53">
    <w:abstractNumId w:val="25"/>
  </w:num>
  <w:num w:numId="54">
    <w:abstractNumId w:val="93"/>
  </w:num>
  <w:num w:numId="55">
    <w:abstractNumId w:val="23"/>
  </w:num>
  <w:num w:numId="56">
    <w:abstractNumId w:val="45"/>
  </w:num>
  <w:num w:numId="57">
    <w:abstractNumId w:val="90"/>
  </w:num>
  <w:num w:numId="58">
    <w:abstractNumId w:val="40"/>
  </w:num>
  <w:num w:numId="59">
    <w:abstractNumId w:val="77"/>
  </w:num>
  <w:num w:numId="60">
    <w:abstractNumId w:val="58"/>
  </w:num>
  <w:num w:numId="61">
    <w:abstractNumId w:val="43"/>
  </w:num>
  <w:num w:numId="62">
    <w:abstractNumId w:val="81"/>
  </w:num>
  <w:num w:numId="63">
    <w:abstractNumId w:val="86"/>
  </w:num>
  <w:num w:numId="64">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85"/>
  </w:num>
  <w:num w:numId="66">
    <w:abstractNumId w:val="18"/>
  </w:num>
  <w:num w:numId="67">
    <w:abstractNumId w:val="4"/>
  </w:num>
  <w:num w:numId="68">
    <w:abstractNumId w:val="94"/>
  </w:num>
  <w:num w:numId="69">
    <w:abstractNumId w:val="63"/>
  </w:num>
  <w:num w:numId="70">
    <w:abstractNumId w:val="83"/>
  </w:num>
  <w:num w:numId="71">
    <w:abstractNumId w:val="70"/>
  </w:num>
  <w:num w:numId="72">
    <w:abstractNumId w:val="80"/>
  </w:num>
  <w:num w:numId="73">
    <w:abstractNumId w:val="59"/>
  </w:num>
  <w:num w:numId="74">
    <w:abstractNumId w:val="19"/>
  </w:num>
  <w:num w:numId="75">
    <w:abstractNumId w:val="53"/>
  </w:num>
  <w:num w:numId="76">
    <w:abstractNumId w:val="91"/>
  </w:num>
  <w:num w:numId="77">
    <w:abstractNumId w:val="96"/>
  </w:num>
  <w:num w:numId="78">
    <w:abstractNumId w:val="88"/>
  </w:num>
  <w:num w:numId="79">
    <w:abstractNumId w:val="39"/>
  </w:num>
  <w:num w:numId="80">
    <w:abstractNumId w:val="44"/>
  </w:num>
  <w:num w:numId="81">
    <w:abstractNumId w:val="1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2">
    <w:abstractNumId w:val="95"/>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7"/>
    <w:lvlOverride w:ilvl="0"/>
    <w:lvlOverride w:ilvl="1">
      <w:startOverride w:val="1"/>
    </w:lvlOverride>
    <w:lvlOverride w:ilvl="2"/>
    <w:lvlOverride w:ilvl="3"/>
    <w:lvlOverride w:ilvl="4"/>
    <w:lvlOverride w:ilvl="5"/>
    <w:lvlOverride w:ilvl="6"/>
    <w:lvlOverride w:ilvl="7"/>
    <w:lvlOverride w:ilvl="8"/>
  </w:num>
  <w:num w:numId="85">
    <w:abstractNumId w:val="34"/>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6">
    <w:abstractNumId w:val="51"/>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2"/>
    <w:lvlOverride w:ilvl="0">
      <w:startOverride w:val="1"/>
    </w:lvlOverride>
    <w:lvlOverride w:ilvl="1"/>
    <w:lvlOverride w:ilvl="2"/>
    <w:lvlOverride w:ilvl="3"/>
    <w:lvlOverride w:ilvl="4"/>
    <w:lvlOverride w:ilvl="5"/>
    <w:lvlOverride w:ilvl="6"/>
    <w:lvlOverride w:ilvl="7"/>
    <w:lvlOverride w:ilvl="8"/>
  </w:num>
  <w:num w:numId="9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7"/>
    <w:lvlOverride w:ilvl="0">
      <w:startOverride w:val="1"/>
    </w:lvlOverride>
    <w:lvlOverride w:ilvl="1"/>
    <w:lvlOverride w:ilvl="2"/>
    <w:lvlOverride w:ilvl="3"/>
    <w:lvlOverride w:ilvl="4"/>
    <w:lvlOverride w:ilvl="5"/>
    <w:lvlOverride w:ilvl="6"/>
    <w:lvlOverride w:ilvl="7"/>
    <w:lvlOverride w:ilvl="8"/>
  </w:num>
  <w:num w:numId="9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57"/>
    <w:lvlOverride w:ilvl="0">
      <w:startOverride w:val="1"/>
    </w:lvlOverride>
    <w:lvlOverride w:ilvl="1"/>
    <w:lvlOverride w:ilvl="2"/>
    <w:lvlOverride w:ilvl="3"/>
    <w:lvlOverride w:ilvl="4"/>
    <w:lvlOverride w:ilvl="5"/>
    <w:lvlOverride w:ilvl="6"/>
    <w:lvlOverride w:ilvl="7"/>
    <w:lvlOverride w:ilvl="8"/>
  </w:num>
  <w:num w:numId="9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31"/>
    <w:lvlOverride w:ilvl="0">
      <w:startOverride w:val="1"/>
    </w:lvlOverride>
    <w:lvlOverride w:ilvl="1"/>
    <w:lvlOverride w:ilvl="2"/>
    <w:lvlOverride w:ilvl="3"/>
    <w:lvlOverride w:ilvl="4"/>
    <w:lvlOverride w:ilvl="5"/>
    <w:lvlOverride w:ilvl="6"/>
    <w:lvlOverride w:ilvl="7"/>
    <w:lvlOverride w:ilvl="8"/>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activeWritingStyle w:appName="MSWord" w:lang="en-US" w:vendorID="64" w:dllVersion="131078" w:nlCheck="1" w:checkStyle="1"/>
  <w:activeWritingStyle w:appName="MSWord" w:lang="fr-FR" w:vendorID="64" w:dllVersion="131078" w:nlCheck="1" w:checkStyle="1"/>
  <w:activeWritingStyle w:appName="MSWord" w:lang="ja-JP" w:vendorID="64" w:dllVersion="131078" w:nlCheck="1" w:checkStyle="1"/>
  <w:activeWritingStyle w:appName="MSWord" w:lang="en-US" w:vendorID="64" w:dllVersion="131077" w:nlCheck="1" w:checkStyle="1"/>
  <w:activeWritingStyle w:appName="MSWord" w:lang="ja-JP" w:vendorID="64" w:dllVersion="131077" w:nlCheck="1" w:checkStyle="1"/>
  <w:activeWritingStyle w:appName="MSWord" w:lang="en-GB" w:vendorID="64" w:dllVersion="131077" w:nlCheck="1" w:checkStyle="1"/>
  <w:trackRevisions/>
  <w:documentProtection w:edit="readOnly" w:formatting="1" w:enforcement="1" w:cryptProviderType="rsaAES" w:cryptAlgorithmClass="hash" w:cryptAlgorithmType="typeAny" w:cryptAlgorithmSid="14" w:cryptSpinCount="100000" w:hash="3sVvH/sqKUzIDTwNGWrPSQS5zN+xKmRYiVjIUqDjdedhRH2tuExONknMOlIn3PshCsZ4ufdOZ2RfWMJ5p7PxuA==" w:salt="qVWBf+57QtZZrbTjQHl2dQ=="/>
  <w:defaultTabStop w:val="720"/>
  <w:drawingGridHorizontalSpacing w:val="100"/>
  <w:displayHorizontalDrawingGridEvery w:val="2"/>
  <w:characterSpacingControl w:val="doNotCompress"/>
  <w:hdrShapeDefaults>
    <o:shapedefaults v:ext="edit" spidmax="2049" fill="f" fillcolor="white" strokecolor="red">
      <v:fill color="white" on="f"/>
      <v:stroke color="red" weight="1.5pt"/>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16C0"/>
    <w:rsid w:val="000027F1"/>
    <w:rsid w:val="00002D3B"/>
    <w:rsid w:val="00002DFA"/>
    <w:rsid w:val="00003BBB"/>
    <w:rsid w:val="0000411C"/>
    <w:rsid w:val="000044C0"/>
    <w:rsid w:val="00005E43"/>
    <w:rsid w:val="0000698F"/>
    <w:rsid w:val="00007017"/>
    <w:rsid w:val="0000723F"/>
    <w:rsid w:val="000103F3"/>
    <w:rsid w:val="00010868"/>
    <w:rsid w:val="000108CD"/>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0B2"/>
    <w:rsid w:val="00021698"/>
    <w:rsid w:val="0002195A"/>
    <w:rsid w:val="00021E60"/>
    <w:rsid w:val="0002398E"/>
    <w:rsid w:val="00024E9B"/>
    <w:rsid w:val="0002622A"/>
    <w:rsid w:val="00026D31"/>
    <w:rsid w:val="00026F5D"/>
    <w:rsid w:val="00030318"/>
    <w:rsid w:val="00031561"/>
    <w:rsid w:val="00032C8B"/>
    <w:rsid w:val="00033D6E"/>
    <w:rsid w:val="00034801"/>
    <w:rsid w:val="00034B23"/>
    <w:rsid w:val="00034DBB"/>
    <w:rsid w:val="00035F01"/>
    <w:rsid w:val="00036898"/>
    <w:rsid w:val="00037565"/>
    <w:rsid w:val="00037F66"/>
    <w:rsid w:val="000402EE"/>
    <w:rsid w:val="00040AF8"/>
    <w:rsid w:val="00040B48"/>
    <w:rsid w:val="0004190D"/>
    <w:rsid w:val="00042A7C"/>
    <w:rsid w:val="00042A90"/>
    <w:rsid w:val="00043E5D"/>
    <w:rsid w:val="0004416E"/>
    <w:rsid w:val="000443D8"/>
    <w:rsid w:val="00045459"/>
    <w:rsid w:val="00045828"/>
    <w:rsid w:val="0004585E"/>
    <w:rsid w:val="000464EF"/>
    <w:rsid w:val="000466B0"/>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341C"/>
    <w:rsid w:val="0006379B"/>
    <w:rsid w:val="00063C30"/>
    <w:rsid w:val="00064B8F"/>
    <w:rsid w:val="00065185"/>
    <w:rsid w:val="00067545"/>
    <w:rsid w:val="00067CE1"/>
    <w:rsid w:val="000706C4"/>
    <w:rsid w:val="00070C53"/>
    <w:rsid w:val="00071775"/>
    <w:rsid w:val="00072AC6"/>
    <w:rsid w:val="00072D57"/>
    <w:rsid w:val="000732FA"/>
    <w:rsid w:val="00073BF4"/>
    <w:rsid w:val="00074253"/>
    <w:rsid w:val="00075377"/>
    <w:rsid w:val="00075391"/>
    <w:rsid w:val="00076663"/>
    <w:rsid w:val="000766AD"/>
    <w:rsid w:val="00076941"/>
    <w:rsid w:val="00077091"/>
    <w:rsid w:val="000775C8"/>
    <w:rsid w:val="0007787D"/>
    <w:rsid w:val="00077EF6"/>
    <w:rsid w:val="00080FAB"/>
    <w:rsid w:val="00081B78"/>
    <w:rsid w:val="00081C87"/>
    <w:rsid w:val="00082553"/>
    <w:rsid w:val="000827AE"/>
    <w:rsid w:val="0008281E"/>
    <w:rsid w:val="000844D9"/>
    <w:rsid w:val="00085EB2"/>
    <w:rsid w:val="00086B22"/>
    <w:rsid w:val="00086BE8"/>
    <w:rsid w:val="00090047"/>
    <w:rsid w:val="000900E2"/>
    <w:rsid w:val="00090239"/>
    <w:rsid w:val="00090B3C"/>
    <w:rsid w:val="00091164"/>
    <w:rsid w:val="00091331"/>
    <w:rsid w:val="00091B34"/>
    <w:rsid w:val="00092BAE"/>
    <w:rsid w:val="00093D9D"/>
    <w:rsid w:val="00094042"/>
    <w:rsid w:val="000943C9"/>
    <w:rsid w:val="0009476B"/>
    <w:rsid w:val="00094A71"/>
    <w:rsid w:val="0009662A"/>
    <w:rsid w:val="00096FEA"/>
    <w:rsid w:val="000A00D9"/>
    <w:rsid w:val="000A0E00"/>
    <w:rsid w:val="000A0F63"/>
    <w:rsid w:val="000A110C"/>
    <w:rsid w:val="000A14AD"/>
    <w:rsid w:val="000A1945"/>
    <w:rsid w:val="000A1A71"/>
    <w:rsid w:val="000A1CA1"/>
    <w:rsid w:val="000A2878"/>
    <w:rsid w:val="000A2A70"/>
    <w:rsid w:val="000A31D1"/>
    <w:rsid w:val="000A482F"/>
    <w:rsid w:val="000A69E3"/>
    <w:rsid w:val="000A6A7D"/>
    <w:rsid w:val="000A72F7"/>
    <w:rsid w:val="000A7FB2"/>
    <w:rsid w:val="000B0CC0"/>
    <w:rsid w:val="000B2C28"/>
    <w:rsid w:val="000B2EF5"/>
    <w:rsid w:val="000B398A"/>
    <w:rsid w:val="000B3DC2"/>
    <w:rsid w:val="000B40F5"/>
    <w:rsid w:val="000B4253"/>
    <w:rsid w:val="000B4C3E"/>
    <w:rsid w:val="000B4E92"/>
    <w:rsid w:val="000B6552"/>
    <w:rsid w:val="000B68FF"/>
    <w:rsid w:val="000B6A96"/>
    <w:rsid w:val="000B6CF9"/>
    <w:rsid w:val="000B7008"/>
    <w:rsid w:val="000B7422"/>
    <w:rsid w:val="000C08E4"/>
    <w:rsid w:val="000C13D0"/>
    <w:rsid w:val="000C1521"/>
    <w:rsid w:val="000C2B3F"/>
    <w:rsid w:val="000C4CD4"/>
    <w:rsid w:val="000C53B4"/>
    <w:rsid w:val="000C5510"/>
    <w:rsid w:val="000C5939"/>
    <w:rsid w:val="000C6203"/>
    <w:rsid w:val="000C67BB"/>
    <w:rsid w:val="000C6B0C"/>
    <w:rsid w:val="000C787B"/>
    <w:rsid w:val="000C7F0F"/>
    <w:rsid w:val="000D1DE8"/>
    <w:rsid w:val="000D25B6"/>
    <w:rsid w:val="000D4495"/>
    <w:rsid w:val="000D538B"/>
    <w:rsid w:val="000D606D"/>
    <w:rsid w:val="000D60F4"/>
    <w:rsid w:val="000D6828"/>
    <w:rsid w:val="000D7119"/>
    <w:rsid w:val="000D7964"/>
    <w:rsid w:val="000E0515"/>
    <w:rsid w:val="000E1247"/>
    <w:rsid w:val="000E1821"/>
    <w:rsid w:val="000E1EF3"/>
    <w:rsid w:val="000E25CE"/>
    <w:rsid w:val="000E25CF"/>
    <w:rsid w:val="000E2F92"/>
    <w:rsid w:val="000E4C05"/>
    <w:rsid w:val="000E537E"/>
    <w:rsid w:val="000E676E"/>
    <w:rsid w:val="000E79E5"/>
    <w:rsid w:val="000E7B8F"/>
    <w:rsid w:val="000E7FBC"/>
    <w:rsid w:val="000F3775"/>
    <w:rsid w:val="000F4068"/>
    <w:rsid w:val="000F4C30"/>
    <w:rsid w:val="000F60F3"/>
    <w:rsid w:val="000F6A02"/>
    <w:rsid w:val="000F6B37"/>
    <w:rsid w:val="000F77F4"/>
    <w:rsid w:val="000F79AC"/>
    <w:rsid w:val="000F79E8"/>
    <w:rsid w:val="000F7D27"/>
    <w:rsid w:val="000F7E78"/>
    <w:rsid w:val="001024BD"/>
    <w:rsid w:val="00102B4D"/>
    <w:rsid w:val="00102E9F"/>
    <w:rsid w:val="00102F6C"/>
    <w:rsid w:val="00105E67"/>
    <w:rsid w:val="00107B09"/>
    <w:rsid w:val="00110670"/>
    <w:rsid w:val="00111072"/>
    <w:rsid w:val="00111C14"/>
    <w:rsid w:val="00111C79"/>
    <w:rsid w:val="001120EA"/>
    <w:rsid w:val="001124D6"/>
    <w:rsid w:val="00112800"/>
    <w:rsid w:val="001133C9"/>
    <w:rsid w:val="00115577"/>
    <w:rsid w:val="001158DF"/>
    <w:rsid w:val="00116C70"/>
    <w:rsid w:val="00116EE2"/>
    <w:rsid w:val="00117413"/>
    <w:rsid w:val="00117B83"/>
    <w:rsid w:val="0012021D"/>
    <w:rsid w:val="00120380"/>
    <w:rsid w:val="00120B05"/>
    <w:rsid w:val="0012169C"/>
    <w:rsid w:val="00121B29"/>
    <w:rsid w:val="00121E63"/>
    <w:rsid w:val="001231B1"/>
    <w:rsid w:val="001240F2"/>
    <w:rsid w:val="00124B2D"/>
    <w:rsid w:val="00125B60"/>
    <w:rsid w:val="001260FC"/>
    <w:rsid w:val="00126BB1"/>
    <w:rsid w:val="00126C71"/>
    <w:rsid w:val="00127242"/>
    <w:rsid w:val="00127794"/>
    <w:rsid w:val="00131836"/>
    <w:rsid w:val="00131A1F"/>
    <w:rsid w:val="00133057"/>
    <w:rsid w:val="00133116"/>
    <w:rsid w:val="001341E6"/>
    <w:rsid w:val="00134732"/>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314B"/>
    <w:rsid w:val="00143720"/>
    <w:rsid w:val="0014448A"/>
    <w:rsid w:val="001457C2"/>
    <w:rsid w:val="00146923"/>
    <w:rsid w:val="00146C6D"/>
    <w:rsid w:val="00147788"/>
    <w:rsid w:val="001500E3"/>
    <w:rsid w:val="00151049"/>
    <w:rsid w:val="0015513C"/>
    <w:rsid w:val="001561D6"/>
    <w:rsid w:val="001569D6"/>
    <w:rsid w:val="00156F52"/>
    <w:rsid w:val="00157598"/>
    <w:rsid w:val="00157E84"/>
    <w:rsid w:val="00157F82"/>
    <w:rsid w:val="0016051F"/>
    <w:rsid w:val="0016233F"/>
    <w:rsid w:val="00162346"/>
    <w:rsid w:val="001633FE"/>
    <w:rsid w:val="00163B97"/>
    <w:rsid w:val="001651B1"/>
    <w:rsid w:val="00166A95"/>
    <w:rsid w:val="00167EB2"/>
    <w:rsid w:val="0017083A"/>
    <w:rsid w:val="001711D6"/>
    <w:rsid w:val="00171371"/>
    <w:rsid w:val="00171430"/>
    <w:rsid w:val="00171D62"/>
    <w:rsid w:val="00172342"/>
    <w:rsid w:val="00172BB1"/>
    <w:rsid w:val="0017324C"/>
    <w:rsid w:val="00173355"/>
    <w:rsid w:val="00173394"/>
    <w:rsid w:val="001734CF"/>
    <w:rsid w:val="00173BEC"/>
    <w:rsid w:val="0017471D"/>
    <w:rsid w:val="00175CD3"/>
    <w:rsid w:val="00175E0C"/>
    <w:rsid w:val="001766D4"/>
    <w:rsid w:val="00177F6A"/>
    <w:rsid w:val="001805B3"/>
    <w:rsid w:val="00180F9A"/>
    <w:rsid w:val="00181761"/>
    <w:rsid w:val="001817FC"/>
    <w:rsid w:val="00181D91"/>
    <w:rsid w:val="00181E62"/>
    <w:rsid w:val="00184E73"/>
    <w:rsid w:val="001853A0"/>
    <w:rsid w:val="00185B4A"/>
    <w:rsid w:val="00186258"/>
    <w:rsid w:val="00191C7D"/>
    <w:rsid w:val="001921FB"/>
    <w:rsid w:val="00192878"/>
    <w:rsid w:val="00193247"/>
    <w:rsid w:val="001936E6"/>
    <w:rsid w:val="0019381F"/>
    <w:rsid w:val="00193E91"/>
    <w:rsid w:val="001948BE"/>
    <w:rsid w:val="00195141"/>
    <w:rsid w:val="00195BF7"/>
    <w:rsid w:val="00196187"/>
    <w:rsid w:val="00196221"/>
    <w:rsid w:val="00196519"/>
    <w:rsid w:val="00196761"/>
    <w:rsid w:val="00196E03"/>
    <w:rsid w:val="001971FE"/>
    <w:rsid w:val="00197B26"/>
    <w:rsid w:val="00197CE5"/>
    <w:rsid w:val="001A0BD3"/>
    <w:rsid w:val="001A0FE3"/>
    <w:rsid w:val="001A2835"/>
    <w:rsid w:val="001A3032"/>
    <w:rsid w:val="001A31BC"/>
    <w:rsid w:val="001A381B"/>
    <w:rsid w:val="001A50F0"/>
    <w:rsid w:val="001A5CAA"/>
    <w:rsid w:val="001A7A77"/>
    <w:rsid w:val="001B0BD4"/>
    <w:rsid w:val="001B0CF3"/>
    <w:rsid w:val="001B1CCD"/>
    <w:rsid w:val="001B2E6A"/>
    <w:rsid w:val="001B3343"/>
    <w:rsid w:val="001B3C70"/>
    <w:rsid w:val="001B3E02"/>
    <w:rsid w:val="001B5235"/>
    <w:rsid w:val="001B524F"/>
    <w:rsid w:val="001B56B4"/>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821"/>
    <w:rsid w:val="001C4ECA"/>
    <w:rsid w:val="001C6127"/>
    <w:rsid w:val="001C636A"/>
    <w:rsid w:val="001C6549"/>
    <w:rsid w:val="001C6610"/>
    <w:rsid w:val="001C6E25"/>
    <w:rsid w:val="001C6E92"/>
    <w:rsid w:val="001C7254"/>
    <w:rsid w:val="001C7794"/>
    <w:rsid w:val="001D114A"/>
    <w:rsid w:val="001D156A"/>
    <w:rsid w:val="001D1841"/>
    <w:rsid w:val="001D25E4"/>
    <w:rsid w:val="001D3E77"/>
    <w:rsid w:val="001D3F43"/>
    <w:rsid w:val="001D4815"/>
    <w:rsid w:val="001D5C96"/>
    <w:rsid w:val="001D5E72"/>
    <w:rsid w:val="001D630F"/>
    <w:rsid w:val="001D6DDB"/>
    <w:rsid w:val="001D6FA0"/>
    <w:rsid w:val="001D790E"/>
    <w:rsid w:val="001E0082"/>
    <w:rsid w:val="001E0E53"/>
    <w:rsid w:val="001E1D43"/>
    <w:rsid w:val="001E3608"/>
    <w:rsid w:val="001E45C8"/>
    <w:rsid w:val="001E4C9A"/>
    <w:rsid w:val="001E563A"/>
    <w:rsid w:val="001E5DA3"/>
    <w:rsid w:val="001E6DF9"/>
    <w:rsid w:val="001E75D4"/>
    <w:rsid w:val="001E7C10"/>
    <w:rsid w:val="001F00FC"/>
    <w:rsid w:val="001F0ACC"/>
    <w:rsid w:val="001F1753"/>
    <w:rsid w:val="001F1D32"/>
    <w:rsid w:val="001F2057"/>
    <w:rsid w:val="001F2178"/>
    <w:rsid w:val="001F2C91"/>
    <w:rsid w:val="001F5F65"/>
    <w:rsid w:val="001F791D"/>
    <w:rsid w:val="00201949"/>
    <w:rsid w:val="00202C6A"/>
    <w:rsid w:val="00203A5D"/>
    <w:rsid w:val="00204C85"/>
    <w:rsid w:val="00206EBF"/>
    <w:rsid w:val="00206FEF"/>
    <w:rsid w:val="00207617"/>
    <w:rsid w:val="0021011D"/>
    <w:rsid w:val="0021219A"/>
    <w:rsid w:val="0021465F"/>
    <w:rsid w:val="00214BB2"/>
    <w:rsid w:val="00214EF6"/>
    <w:rsid w:val="002157A2"/>
    <w:rsid w:val="00215AD6"/>
    <w:rsid w:val="00215F2C"/>
    <w:rsid w:val="00216D33"/>
    <w:rsid w:val="002173C0"/>
    <w:rsid w:val="002178D3"/>
    <w:rsid w:val="002179FD"/>
    <w:rsid w:val="0022034C"/>
    <w:rsid w:val="00220742"/>
    <w:rsid w:val="002208DD"/>
    <w:rsid w:val="00220971"/>
    <w:rsid w:val="0022166E"/>
    <w:rsid w:val="002223D1"/>
    <w:rsid w:val="002230BE"/>
    <w:rsid w:val="002235CF"/>
    <w:rsid w:val="0022432A"/>
    <w:rsid w:val="002260E9"/>
    <w:rsid w:val="002261B1"/>
    <w:rsid w:val="00226835"/>
    <w:rsid w:val="00226AAC"/>
    <w:rsid w:val="00226F83"/>
    <w:rsid w:val="00230041"/>
    <w:rsid w:val="002300E7"/>
    <w:rsid w:val="002300F1"/>
    <w:rsid w:val="00230376"/>
    <w:rsid w:val="00231102"/>
    <w:rsid w:val="00231164"/>
    <w:rsid w:val="00231A68"/>
    <w:rsid w:val="002321AD"/>
    <w:rsid w:val="00232632"/>
    <w:rsid w:val="00232F0A"/>
    <w:rsid w:val="002356E4"/>
    <w:rsid w:val="00235CC5"/>
    <w:rsid w:val="00235CF6"/>
    <w:rsid w:val="00237D40"/>
    <w:rsid w:val="00240EC7"/>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71B"/>
    <w:rsid w:val="00255BD2"/>
    <w:rsid w:val="00255FA4"/>
    <w:rsid w:val="00257915"/>
    <w:rsid w:val="00257F97"/>
    <w:rsid w:val="0026038D"/>
    <w:rsid w:val="002603D1"/>
    <w:rsid w:val="002605C9"/>
    <w:rsid w:val="00260C13"/>
    <w:rsid w:val="0026139E"/>
    <w:rsid w:val="002617E6"/>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3000"/>
    <w:rsid w:val="00273460"/>
    <w:rsid w:val="00273D90"/>
    <w:rsid w:val="00273E8D"/>
    <w:rsid w:val="002756E1"/>
    <w:rsid w:val="00277054"/>
    <w:rsid w:val="002800A8"/>
    <w:rsid w:val="00280B94"/>
    <w:rsid w:val="002811C2"/>
    <w:rsid w:val="0028123E"/>
    <w:rsid w:val="002815C6"/>
    <w:rsid w:val="00281A9A"/>
    <w:rsid w:val="0028293B"/>
    <w:rsid w:val="00282EAF"/>
    <w:rsid w:val="00284683"/>
    <w:rsid w:val="00284A89"/>
    <w:rsid w:val="00284EDA"/>
    <w:rsid w:val="00285E62"/>
    <w:rsid w:val="00285F8D"/>
    <w:rsid w:val="002866DD"/>
    <w:rsid w:val="00286D18"/>
    <w:rsid w:val="00287D5E"/>
    <w:rsid w:val="0029042B"/>
    <w:rsid w:val="00292D57"/>
    <w:rsid w:val="00293C1B"/>
    <w:rsid w:val="002940D5"/>
    <w:rsid w:val="002942BC"/>
    <w:rsid w:val="00294BBA"/>
    <w:rsid w:val="002960B4"/>
    <w:rsid w:val="00296F40"/>
    <w:rsid w:val="002970E3"/>
    <w:rsid w:val="002A1698"/>
    <w:rsid w:val="002A1F7F"/>
    <w:rsid w:val="002A20EA"/>
    <w:rsid w:val="002A4221"/>
    <w:rsid w:val="002A55D6"/>
    <w:rsid w:val="002A5748"/>
    <w:rsid w:val="002A57C1"/>
    <w:rsid w:val="002A5D20"/>
    <w:rsid w:val="002A6707"/>
    <w:rsid w:val="002A6F7B"/>
    <w:rsid w:val="002A70A3"/>
    <w:rsid w:val="002A7A70"/>
    <w:rsid w:val="002B01FE"/>
    <w:rsid w:val="002B0698"/>
    <w:rsid w:val="002B1058"/>
    <w:rsid w:val="002B194A"/>
    <w:rsid w:val="002B2198"/>
    <w:rsid w:val="002B2639"/>
    <w:rsid w:val="002B273B"/>
    <w:rsid w:val="002B2928"/>
    <w:rsid w:val="002B3EFD"/>
    <w:rsid w:val="002B446F"/>
    <w:rsid w:val="002B45D0"/>
    <w:rsid w:val="002B46FF"/>
    <w:rsid w:val="002B6C7F"/>
    <w:rsid w:val="002B7462"/>
    <w:rsid w:val="002B75E8"/>
    <w:rsid w:val="002C1535"/>
    <w:rsid w:val="002C1BEA"/>
    <w:rsid w:val="002C3514"/>
    <w:rsid w:val="002C472E"/>
    <w:rsid w:val="002C4809"/>
    <w:rsid w:val="002C5889"/>
    <w:rsid w:val="002C618C"/>
    <w:rsid w:val="002C76DD"/>
    <w:rsid w:val="002D16D8"/>
    <w:rsid w:val="002D1E90"/>
    <w:rsid w:val="002D2E59"/>
    <w:rsid w:val="002D3094"/>
    <w:rsid w:val="002D4951"/>
    <w:rsid w:val="002D4B92"/>
    <w:rsid w:val="002D521A"/>
    <w:rsid w:val="002D64B8"/>
    <w:rsid w:val="002E0E10"/>
    <w:rsid w:val="002E15AD"/>
    <w:rsid w:val="002E20C4"/>
    <w:rsid w:val="002E2479"/>
    <w:rsid w:val="002E39DF"/>
    <w:rsid w:val="002E40AB"/>
    <w:rsid w:val="002E428D"/>
    <w:rsid w:val="002E5962"/>
    <w:rsid w:val="002E618E"/>
    <w:rsid w:val="002E65A4"/>
    <w:rsid w:val="002E7B39"/>
    <w:rsid w:val="002E7BD1"/>
    <w:rsid w:val="002E7DCE"/>
    <w:rsid w:val="002F1275"/>
    <w:rsid w:val="002F19DB"/>
    <w:rsid w:val="002F23DD"/>
    <w:rsid w:val="002F3283"/>
    <w:rsid w:val="002F3728"/>
    <w:rsid w:val="002F3992"/>
    <w:rsid w:val="002F3FBD"/>
    <w:rsid w:val="002F4DE0"/>
    <w:rsid w:val="002F5717"/>
    <w:rsid w:val="002F6187"/>
    <w:rsid w:val="002F6357"/>
    <w:rsid w:val="002F7347"/>
    <w:rsid w:val="002F73D2"/>
    <w:rsid w:val="00301E3F"/>
    <w:rsid w:val="003029E4"/>
    <w:rsid w:val="00303BC5"/>
    <w:rsid w:val="00304DB4"/>
    <w:rsid w:val="003062CF"/>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17E1"/>
    <w:rsid w:val="00332001"/>
    <w:rsid w:val="003320DB"/>
    <w:rsid w:val="003328AA"/>
    <w:rsid w:val="00332986"/>
    <w:rsid w:val="0033393D"/>
    <w:rsid w:val="00333A47"/>
    <w:rsid w:val="0033467B"/>
    <w:rsid w:val="00336BB6"/>
    <w:rsid w:val="00336F7F"/>
    <w:rsid w:val="0034130C"/>
    <w:rsid w:val="00342BB9"/>
    <w:rsid w:val="00343A49"/>
    <w:rsid w:val="00343DF3"/>
    <w:rsid w:val="00344CD9"/>
    <w:rsid w:val="00345354"/>
    <w:rsid w:val="00345EAB"/>
    <w:rsid w:val="00346174"/>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66B"/>
    <w:rsid w:val="00355ED0"/>
    <w:rsid w:val="00356296"/>
    <w:rsid w:val="00357033"/>
    <w:rsid w:val="003575CF"/>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700"/>
    <w:rsid w:val="00382729"/>
    <w:rsid w:val="0038278C"/>
    <w:rsid w:val="00384F3C"/>
    <w:rsid w:val="00385984"/>
    <w:rsid w:val="003870DA"/>
    <w:rsid w:val="003877B1"/>
    <w:rsid w:val="00387A59"/>
    <w:rsid w:val="00390914"/>
    <w:rsid w:val="00390E13"/>
    <w:rsid w:val="00391398"/>
    <w:rsid w:val="00393335"/>
    <w:rsid w:val="00393567"/>
    <w:rsid w:val="00393BDA"/>
    <w:rsid w:val="00393CBF"/>
    <w:rsid w:val="003941C5"/>
    <w:rsid w:val="00394270"/>
    <w:rsid w:val="00394461"/>
    <w:rsid w:val="00394615"/>
    <w:rsid w:val="00394F75"/>
    <w:rsid w:val="003952D3"/>
    <w:rsid w:val="00396705"/>
    <w:rsid w:val="00397373"/>
    <w:rsid w:val="003975B0"/>
    <w:rsid w:val="00397E11"/>
    <w:rsid w:val="003A059D"/>
    <w:rsid w:val="003A1B6D"/>
    <w:rsid w:val="003A3885"/>
    <w:rsid w:val="003A439B"/>
    <w:rsid w:val="003A4DB5"/>
    <w:rsid w:val="003A569C"/>
    <w:rsid w:val="003A56D7"/>
    <w:rsid w:val="003A6835"/>
    <w:rsid w:val="003A725E"/>
    <w:rsid w:val="003A74CF"/>
    <w:rsid w:val="003A7837"/>
    <w:rsid w:val="003A7E14"/>
    <w:rsid w:val="003B141A"/>
    <w:rsid w:val="003B1E3E"/>
    <w:rsid w:val="003B2A6C"/>
    <w:rsid w:val="003B3D2F"/>
    <w:rsid w:val="003B4381"/>
    <w:rsid w:val="003B55FA"/>
    <w:rsid w:val="003B58AD"/>
    <w:rsid w:val="003B59E2"/>
    <w:rsid w:val="003B61E0"/>
    <w:rsid w:val="003B64E7"/>
    <w:rsid w:val="003C2145"/>
    <w:rsid w:val="003C23D5"/>
    <w:rsid w:val="003C25DE"/>
    <w:rsid w:val="003C3247"/>
    <w:rsid w:val="003C368A"/>
    <w:rsid w:val="003C404B"/>
    <w:rsid w:val="003C47BD"/>
    <w:rsid w:val="003C4877"/>
    <w:rsid w:val="003C5CD3"/>
    <w:rsid w:val="003C62BD"/>
    <w:rsid w:val="003D0865"/>
    <w:rsid w:val="003D1ED6"/>
    <w:rsid w:val="003D23CE"/>
    <w:rsid w:val="003D27D6"/>
    <w:rsid w:val="003D2C34"/>
    <w:rsid w:val="003D2DA0"/>
    <w:rsid w:val="003D3932"/>
    <w:rsid w:val="003D3AA9"/>
    <w:rsid w:val="003D6056"/>
    <w:rsid w:val="003D62F0"/>
    <w:rsid w:val="003D6395"/>
    <w:rsid w:val="003D68D6"/>
    <w:rsid w:val="003D74B2"/>
    <w:rsid w:val="003D7E25"/>
    <w:rsid w:val="003E042E"/>
    <w:rsid w:val="003E2DDB"/>
    <w:rsid w:val="003E336B"/>
    <w:rsid w:val="003E370A"/>
    <w:rsid w:val="003E3828"/>
    <w:rsid w:val="003E44D0"/>
    <w:rsid w:val="003E4A3B"/>
    <w:rsid w:val="003E57F2"/>
    <w:rsid w:val="003E5B13"/>
    <w:rsid w:val="003E5B32"/>
    <w:rsid w:val="003E5F94"/>
    <w:rsid w:val="003E7E5D"/>
    <w:rsid w:val="003F209C"/>
    <w:rsid w:val="003F2281"/>
    <w:rsid w:val="003F22D7"/>
    <w:rsid w:val="003F3DAF"/>
    <w:rsid w:val="003F40DE"/>
    <w:rsid w:val="003F42B7"/>
    <w:rsid w:val="003F4BA8"/>
    <w:rsid w:val="003F5948"/>
    <w:rsid w:val="003F5D5B"/>
    <w:rsid w:val="003F5DA3"/>
    <w:rsid w:val="003F6D70"/>
    <w:rsid w:val="0040152A"/>
    <w:rsid w:val="00401BF4"/>
    <w:rsid w:val="004023B6"/>
    <w:rsid w:val="0040250D"/>
    <w:rsid w:val="0040298C"/>
    <w:rsid w:val="004034E2"/>
    <w:rsid w:val="00403542"/>
    <w:rsid w:val="00403E61"/>
    <w:rsid w:val="004046A0"/>
    <w:rsid w:val="004047BE"/>
    <w:rsid w:val="004051C4"/>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209F3"/>
    <w:rsid w:val="00421010"/>
    <w:rsid w:val="00422401"/>
    <w:rsid w:val="0042269B"/>
    <w:rsid w:val="004236AD"/>
    <w:rsid w:val="00424C4E"/>
    <w:rsid w:val="0042533F"/>
    <w:rsid w:val="0042550C"/>
    <w:rsid w:val="004257C4"/>
    <w:rsid w:val="004263FF"/>
    <w:rsid w:val="00426750"/>
    <w:rsid w:val="00426A1A"/>
    <w:rsid w:val="00426E64"/>
    <w:rsid w:val="00427112"/>
    <w:rsid w:val="00430830"/>
    <w:rsid w:val="00430B5C"/>
    <w:rsid w:val="00431CB0"/>
    <w:rsid w:val="00432627"/>
    <w:rsid w:val="00432B75"/>
    <w:rsid w:val="00433F37"/>
    <w:rsid w:val="0043402D"/>
    <w:rsid w:val="004341E1"/>
    <w:rsid w:val="004348E4"/>
    <w:rsid w:val="00435217"/>
    <w:rsid w:val="00435C17"/>
    <w:rsid w:val="00435C88"/>
    <w:rsid w:val="00436299"/>
    <w:rsid w:val="00436A0C"/>
    <w:rsid w:val="00440344"/>
    <w:rsid w:val="00441320"/>
    <w:rsid w:val="00441830"/>
    <w:rsid w:val="00441886"/>
    <w:rsid w:val="00441C57"/>
    <w:rsid w:val="00441F3E"/>
    <w:rsid w:val="00442324"/>
    <w:rsid w:val="00442424"/>
    <w:rsid w:val="0044311F"/>
    <w:rsid w:val="00443CDD"/>
    <w:rsid w:val="004444E1"/>
    <w:rsid w:val="00445F3D"/>
    <w:rsid w:val="0044643C"/>
    <w:rsid w:val="00446A5D"/>
    <w:rsid w:val="00446D27"/>
    <w:rsid w:val="0044755A"/>
    <w:rsid w:val="0044757A"/>
    <w:rsid w:val="00447F82"/>
    <w:rsid w:val="00450248"/>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703"/>
    <w:rsid w:val="00465937"/>
    <w:rsid w:val="004662CD"/>
    <w:rsid w:val="00467154"/>
    <w:rsid w:val="004673BA"/>
    <w:rsid w:val="00470140"/>
    <w:rsid w:val="0047024F"/>
    <w:rsid w:val="00470475"/>
    <w:rsid w:val="004705F6"/>
    <w:rsid w:val="00470609"/>
    <w:rsid w:val="00471138"/>
    <w:rsid w:val="004722D4"/>
    <w:rsid w:val="00472954"/>
    <w:rsid w:val="00472E96"/>
    <w:rsid w:val="00472FB5"/>
    <w:rsid w:val="004735AD"/>
    <w:rsid w:val="00473860"/>
    <w:rsid w:val="00473B12"/>
    <w:rsid w:val="00473FA6"/>
    <w:rsid w:val="004745CA"/>
    <w:rsid w:val="00474935"/>
    <w:rsid w:val="00475ADD"/>
    <w:rsid w:val="00475DD6"/>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781"/>
    <w:rsid w:val="00491459"/>
    <w:rsid w:val="00491EC7"/>
    <w:rsid w:val="00491FBD"/>
    <w:rsid w:val="004948AC"/>
    <w:rsid w:val="00494EEC"/>
    <w:rsid w:val="004950AF"/>
    <w:rsid w:val="004951E1"/>
    <w:rsid w:val="004964B5"/>
    <w:rsid w:val="00496630"/>
    <w:rsid w:val="004967D8"/>
    <w:rsid w:val="00497BA6"/>
    <w:rsid w:val="004A02D0"/>
    <w:rsid w:val="004A1894"/>
    <w:rsid w:val="004A20E3"/>
    <w:rsid w:val="004A2D78"/>
    <w:rsid w:val="004A46E4"/>
    <w:rsid w:val="004A4AC4"/>
    <w:rsid w:val="004A4AD4"/>
    <w:rsid w:val="004A6DC2"/>
    <w:rsid w:val="004A735A"/>
    <w:rsid w:val="004A76CE"/>
    <w:rsid w:val="004B0FB0"/>
    <w:rsid w:val="004B2103"/>
    <w:rsid w:val="004B3B7E"/>
    <w:rsid w:val="004B4E85"/>
    <w:rsid w:val="004B55E7"/>
    <w:rsid w:val="004B5693"/>
    <w:rsid w:val="004B5B0B"/>
    <w:rsid w:val="004B64EA"/>
    <w:rsid w:val="004B69E6"/>
    <w:rsid w:val="004B6BC9"/>
    <w:rsid w:val="004C013D"/>
    <w:rsid w:val="004C01FA"/>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483"/>
    <w:rsid w:val="004E142C"/>
    <w:rsid w:val="004E1479"/>
    <w:rsid w:val="004E17E1"/>
    <w:rsid w:val="004E3FCC"/>
    <w:rsid w:val="004E49B5"/>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7D6"/>
    <w:rsid w:val="004F6397"/>
    <w:rsid w:val="004F63B8"/>
    <w:rsid w:val="004F7A23"/>
    <w:rsid w:val="005001AC"/>
    <w:rsid w:val="00502213"/>
    <w:rsid w:val="0050226E"/>
    <w:rsid w:val="005031D6"/>
    <w:rsid w:val="00504BB2"/>
    <w:rsid w:val="00504C3C"/>
    <w:rsid w:val="00505322"/>
    <w:rsid w:val="005057DE"/>
    <w:rsid w:val="005060C9"/>
    <w:rsid w:val="00506644"/>
    <w:rsid w:val="005072F1"/>
    <w:rsid w:val="00507C75"/>
    <w:rsid w:val="00510352"/>
    <w:rsid w:val="0051057C"/>
    <w:rsid w:val="00510B6A"/>
    <w:rsid w:val="00510B96"/>
    <w:rsid w:val="005110FA"/>
    <w:rsid w:val="00512039"/>
    <w:rsid w:val="00512435"/>
    <w:rsid w:val="005128A0"/>
    <w:rsid w:val="00513ED2"/>
    <w:rsid w:val="0051465C"/>
    <w:rsid w:val="005151B0"/>
    <w:rsid w:val="0051650C"/>
    <w:rsid w:val="005176A9"/>
    <w:rsid w:val="00517D92"/>
    <w:rsid w:val="00520A55"/>
    <w:rsid w:val="005221B3"/>
    <w:rsid w:val="0052340A"/>
    <w:rsid w:val="00523650"/>
    <w:rsid w:val="005238DA"/>
    <w:rsid w:val="0052392C"/>
    <w:rsid w:val="00523A2D"/>
    <w:rsid w:val="00524C16"/>
    <w:rsid w:val="00526618"/>
    <w:rsid w:val="00526B18"/>
    <w:rsid w:val="00527F68"/>
    <w:rsid w:val="0053135B"/>
    <w:rsid w:val="00531CA7"/>
    <w:rsid w:val="00532574"/>
    <w:rsid w:val="00532D64"/>
    <w:rsid w:val="005331B2"/>
    <w:rsid w:val="00533F87"/>
    <w:rsid w:val="00533FB5"/>
    <w:rsid w:val="00534D86"/>
    <w:rsid w:val="00534E3F"/>
    <w:rsid w:val="005356A3"/>
    <w:rsid w:val="00536691"/>
    <w:rsid w:val="005374E6"/>
    <w:rsid w:val="00537F6D"/>
    <w:rsid w:val="00540306"/>
    <w:rsid w:val="00540B19"/>
    <w:rsid w:val="005414EC"/>
    <w:rsid w:val="00541995"/>
    <w:rsid w:val="00542A3F"/>
    <w:rsid w:val="00542B05"/>
    <w:rsid w:val="00542D7E"/>
    <w:rsid w:val="00543B53"/>
    <w:rsid w:val="00543DB3"/>
    <w:rsid w:val="00545BCA"/>
    <w:rsid w:val="00546210"/>
    <w:rsid w:val="00547829"/>
    <w:rsid w:val="00547F96"/>
    <w:rsid w:val="00550254"/>
    <w:rsid w:val="005507C8"/>
    <w:rsid w:val="00550CAF"/>
    <w:rsid w:val="00552280"/>
    <w:rsid w:val="0055254E"/>
    <w:rsid w:val="00552A13"/>
    <w:rsid w:val="005535C0"/>
    <w:rsid w:val="00553E2B"/>
    <w:rsid w:val="005563BF"/>
    <w:rsid w:val="00562C3D"/>
    <w:rsid w:val="00562DAF"/>
    <w:rsid w:val="00564CDE"/>
    <w:rsid w:val="00565B44"/>
    <w:rsid w:val="00566147"/>
    <w:rsid w:val="00566749"/>
    <w:rsid w:val="00566A97"/>
    <w:rsid w:val="00566FE4"/>
    <w:rsid w:val="005670D3"/>
    <w:rsid w:val="005671A9"/>
    <w:rsid w:val="005672CE"/>
    <w:rsid w:val="00567717"/>
    <w:rsid w:val="0056781E"/>
    <w:rsid w:val="00570948"/>
    <w:rsid w:val="00572609"/>
    <w:rsid w:val="005726E2"/>
    <w:rsid w:val="005749BE"/>
    <w:rsid w:val="00574A8C"/>
    <w:rsid w:val="00574D2A"/>
    <w:rsid w:val="00574ECB"/>
    <w:rsid w:val="00575727"/>
    <w:rsid w:val="00576564"/>
    <w:rsid w:val="00577488"/>
    <w:rsid w:val="00577B13"/>
    <w:rsid w:val="00577D22"/>
    <w:rsid w:val="0058021C"/>
    <w:rsid w:val="00581319"/>
    <w:rsid w:val="00581BE4"/>
    <w:rsid w:val="00583150"/>
    <w:rsid w:val="0058454D"/>
    <w:rsid w:val="0058484A"/>
    <w:rsid w:val="00584A20"/>
    <w:rsid w:val="00585546"/>
    <w:rsid w:val="005860C6"/>
    <w:rsid w:val="00586A34"/>
    <w:rsid w:val="005906F8"/>
    <w:rsid w:val="0059113F"/>
    <w:rsid w:val="0059117C"/>
    <w:rsid w:val="0059140F"/>
    <w:rsid w:val="00591ADF"/>
    <w:rsid w:val="005924F4"/>
    <w:rsid w:val="00594570"/>
    <w:rsid w:val="00594ED4"/>
    <w:rsid w:val="0059504C"/>
    <w:rsid w:val="0059537E"/>
    <w:rsid w:val="00596A79"/>
    <w:rsid w:val="00596B4D"/>
    <w:rsid w:val="005970AE"/>
    <w:rsid w:val="00597C79"/>
    <w:rsid w:val="005A06B9"/>
    <w:rsid w:val="005A085B"/>
    <w:rsid w:val="005A12D4"/>
    <w:rsid w:val="005A1F79"/>
    <w:rsid w:val="005A2788"/>
    <w:rsid w:val="005A2BFD"/>
    <w:rsid w:val="005A4575"/>
    <w:rsid w:val="005A5B05"/>
    <w:rsid w:val="005A623F"/>
    <w:rsid w:val="005A6BAE"/>
    <w:rsid w:val="005A7997"/>
    <w:rsid w:val="005A7AF0"/>
    <w:rsid w:val="005B0CD3"/>
    <w:rsid w:val="005B0EDF"/>
    <w:rsid w:val="005B17CE"/>
    <w:rsid w:val="005B17EC"/>
    <w:rsid w:val="005B2132"/>
    <w:rsid w:val="005B2DD5"/>
    <w:rsid w:val="005B2FFB"/>
    <w:rsid w:val="005B3C7F"/>
    <w:rsid w:val="005B3CEA"/>
    <w:rsid w:val="005B4BDF"/>
    <w:rsid w:val="005B5D2E"/>
    <w:rsid w:val="005B7E33"/>
    <w:rsid w:val="005C02C6"/>
    <w:rsid w:val="005C0494"/>
    <w:rsid w:val="005C0785"/>
    <w:rsid w:val="005C1CDE"/>
    <w:rsid w:val="005C25A5"/>
    <w:rsid w:val="005C376A"/>
    <w:rsid w:val="005C45A4"/>
    <w:rsid w:val="005C4BBA"/>
    <w:rsid w:val="005C5039"/>
    <w:rsid w:val="005C5D41"/>
    <w:rsid w:val="005C680B"/>
    <w:rsid w:val="005C6CFC"/>
    <w:rsid w:val="005C7393"/>
    <w:rsid w:val="005C773E"/>
    <w:rsid w:val="005C7BEF"/>
    <w:rsid w:val="005C7F72"/>
    <w:rsid w:val="005C7F87"/>
    <w:rsid w:val="005D03C4"/>
    <w:rsid w:val="005D0CDB"/>
    <w:rsid w:val="005D18EB"/>
    <w:rsid w:val="005D20F0"/>
    <w:rsid w:val="005D3072"/>
    <w:rsid w:val="005D3D74"/>
    <w:rsid w:val="005D3F7E"/>
    <w:rsid w:val="005D4040"/>
    <w:rsid w:val="005D4193"/>
    <w:rsid w:val="005D4311"/>
    <w:rsid w:val="005D5CA5"/>
    <w:rsid w:val="005D684E"/>
    <w:rsid w:val="005D721E"/>
    <w:rsid w:val="005E105C"/>
    <w:rsid w:val="005E142C"/>
    <w:rsid w:val="005E19DB"/>
    <w:rsid w:val="005E2B6C"/>
    <w:rsid w:val="005E2D7E"/>
    <w:rsid w:val="005E2E22"/>
    <w:rsid w:val="005E3292"/>
    <w:rsid w:val="005E34B5"/>
    <w:rsid w:val="005E3D1B"/>
    <w:rsid w:val="005E5224"/>
    <w:rsid w:val="005E6A04"/>
    <w:rsid w:val="005E6D39"/>
    <w:rsid w:val="005F01C0"/>
    <w:rsid w:val="005F15C5"/>
    <w:rsid w:val="005F242E"/>
    <w:rsid w:val="005F2F7C"/>
    <w:rsid w:val="005F3916"/>
    <w:rsid w:val="005F45EA"/>
    <w:rsid w:val="005F4AFA"/>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4955"/>
    <w:rsid w:val="00606AD7"/>
    <w:rsid w:val="0061066B"/>
    <w:rsid w:val="00610F93"/>
    <w:rsid w:val="006111F9"/>
    <w:rsid w:val="00611B84"/>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10BC"/>
    <w:rsid w:val="00631BC9"/>
    <w:rsid w:val="00632565"/>
    <w:rsid w:val="00633E92"/>
    <w:rsid w:val="006343A0"/>
    <w:rsid w:val="006343FE"/>
    <w:rsid w:val="006352DC"/>
    <w:rsid w:val="006374C4"/>
    <w:rsid w:val="00637958"/>
    <w:rsid w:val="00637B45"/>
    <w:rsid w:val="00637CA1"/>
    <w:rsid w:val="00637F0B"/>
    <w:rsid w:val="00640298"/>
    <w:rsid w:val="00644A5E"/>
    <w:rsid w:val="0064513C"/>
    <w:rsid w:val="0064572F"/>
    <w:rsid w:val="0064576B"/>
    <w:rsid w:val="00647194"/>
    <w:rsid w:val="006475FD"/>
    <w:rsid w:val="00647DAA"/>
    <w:rsid w:val="00651042"/>
    <w:rsid w:val="006518D0"/>
    <w:rsid w:val="006523F9"/>
    <w:rsid w:val="00652F2A"/>
    <w:rsid w:val="00653F12"/>
    <w:rsid w:val="00654FF3"/>
    <w:rsid w:val="006559B0"/>
    <w:rsid w:val="00655BE4"/>
    <w:rsid w:val="0065635B"/>
    <w:rsid w:val="00656409"/>
    <w:rsid w:val="006570DE"/>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70DC4"/>
    <w:rsid w:val="006710BF"/>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AE"/>
    <w:rsid w:val="006817AD"/>
    <w:rsid w:val="00681B55"/>
    <w:rsid w:val="006833AA"/>
    <w:rsid w:val="00683559"/>
    <w:rsid w:val="00683DBC"/>
    <w:rsid w:val="00683EDE"/>
    <w:rsid w:val="00684B32"/>
    <w:rsid w:val="00685D43"/>
    <w:rsid w:val="00686F9D"/>
    <w:rsid w:val="00687D59"/>
    <w:rsid w:val="00691794"/>
    <w:rsid w:val="006918D1"/>
    <w:rsid w:val="00692384"/>
    <w:rsid w:val="00692709"/>
    <w:rsid w:val="00692BD9"/>
    <w:rsid w:val="00692C2F"/>
    <w:rsid w:val="00693ABF"/>
    <w:rsid w:val="00693F78"/>
    <w:rsid w:val="00694581"/>
    <w:rsid w:val="00695798"/>
    <w:rsid w:val="00695DBC"/>
    <w:rsid w:val="006960F9"/>
    <w:rsid w:val="00696403"/>
    <w:rsid w:val="00696752"/>
    <w:rsid w:val="00697148"/>
    <w:rsid w:val="006976B2"/>
    <w:rsid w:val="006A0C99"/>
    <w:rsid w:val="006A1ED3"/>
    <w:rsid w:val="006A2E1C"/>
    <w:rsid w:val="006A3189"/>
    <w:rsid w:val="006A345D"/>
    <w:rsid w:val="006A35B5"/>
    <w:rsid w:val="006A3819"/>
    <w:rsid w:val="006A48E3"/>
    <w:rsid w:val="006A49A2"/>
    <w:rsid w:val="006A4C36"/>
    <w:rsid w:val="006A6545"/>
    <w:rsid w:val="006A67EB"/>
    <w:rsid w:val="006A77F8"/>
    <w:rsid w:val="006B0CF2"/>
    <w:rsid w:val="006B0E32"/>
    <w:rsid w:val="006B13D2"/>
    <w:rsid w:val="006B1424"/>
    <w:rsid w:val="006B19A3"/>
    <w:rsid w:val="006B1FDD"/>
    <w:rsid w:val="006B2C5B"/>
    <w:rsid w:val="006B363A"/>
    <w:rsid w:val="006B3687"/>
    <w:rsid w:val="006B3DB2"/>
    <w:rsid w:val="006B5D8E"/>
    <w:rsid w:val="006B641E"/>
    <w:rsid w:val="006B759B"/>
    <w:rsid w:val="006B771A"/>
    <w:rsid w:val="006B7A06"/>
    <w:rsid w:val="006B7A60"/>
    <w:rsid w:val="006C0AD1"/>
    <w:rsid w:val="006C12F0"/>
    <w:rsid w:val="006C171D"/>
    <w:rsid w:val="006C17D3"/>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459C"/>
    <w:rsid w:val="006D4C44"/>
    <w:rsid w:val="006D53BE"/>
    <w:rsid w:val="006D5A79"/>
    <w:rsid w:val="006D6B1F"/>
    <w:rsid w:val="006D6C60"/>
    <w:rsid w:val="006D6D5B"/>
    <w:rsid w:val="006D7280"/>
    <w:rsid w:val="006D72C3"/>
    <w:rsid w:val="006D7A16"/>
    <w:rsid w:val="006E01A9"/>
    <w:rsid w:val="006E15DD"/>
    <w:rsid w:val="006E2389"/>
    <w:rsid w:val="006E268A"/>
    <w:rsid w:val="006E2F5B"/>
    <w:rsid w:val="006E4403"/>
    <w:rsid w:val="006E46C8"/>
    <w:rsid w:val="006E4EF2"/>
    <w:rsid w:val="006E5518"/>
    <w:rsid w:val="006E6323"/>
    <w:rsid w:val="006E67AE"/>
    <w:rsid w:val="006E6BC3"/>
    <w:rsid w:val="006E6CB9"/>
    <w:rsid w:val="006E7133"/>
    <w:rsid w:val="006F0056"/>
    <w:rsid w:val="006F0C19"/>
    <w:rsid w:val="006F0EDF"/>
    <w:rsid w:val="006F16F8"/>
    <w:rsid w:val="006F2538"/>
    <w:rsid w:val="006F3D4A"/>
    <w:rsid w:val="006F473D"/>
    <w:rsid w:val="006F4CC4"/>
    <w:rsid w:val="006F4E70"/>
    <w:rsid w:val="006F4EB7"/>
    <w:rsid w:val="006F598F"/>
    <w:rsid w:val="006F5CCF"/>
    <w:rsid w:val="006F6069"/>
    <w:rsid w:val="006F6163"/>
    <w:rsid w:val="006F624B"/>
    <w:rsid w:val="006F6712"/>
    <w:rsid w:val="007005D9"/>
    <w:rsid w:val="00700672"/>
    <w:rsid w:val="00701865"/>
    <w:rsid w:val="00701985"/>
    <w:rsid w:val="00701D56"/>
    <w:rsid w:val="0070217B"/>
    <w:rsid w:val="0070246F"/>
    <w:rsid w:val="007024D0"/>
    <w:rsid w:val="00702DFE"/>
    <w:rsid w:val="00703707"/>
    <w:rsid w:val="00704827"/>
    <w:rsid w:val="00704AC6"/>
    <w:rsid w:val="00704D5A"/>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49F"/>
    <w:rsid w:val="007159F4"/>
    <w:rsid w:val="00715E22"/>
    <w:rsid w:val="007162BD"/>
    <w:rsid w:val="0071630A"/>
    <w:rsid w:val="007166E1"/>
    <w:rsid w:val="00716F78"/>
    <w:rsid w:val="0071770A"/>
    <w:rsid w:val="00717B81"/>
    <w:rsid w:val="007207C3"/>
    <w:rsid w:val="00722788"/>
    <w:rsid w:val="007228E4"/>
    <w:rsid w:val="00723237"/>
    <w:rsid w:val="007233AF"/>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B7C"/>
    <w:rsid w:val="007349DA"/>
    <w:rsid w:val="00734CCA"/>
    <w:rsid w:val="00735A16"/>
    <w:rsid w:val="0073694B"/>
    <w:rsid w:val="00736F24"/>
    <w:rsid w:val="00737B1F"/>
    <w:rsid w:val="007405D0"/>
    <w:rsid w:val="00740653"/>
    <w:rsid w:val="00740EE1"/>
    <w:rsid w:val="0074155A"/>
    <w:rsid w:val="00741564"/>
    <w:rsid w:val="0074267E"/>
    <w:rsid w:val="007438BD"/>
    <w:rsid w:val="007442CC"/>
    <w:rsid w:val="00744FD2"/>
    <w:rsid w:val="00745465"/>
    <w:rsid w:val="00745BA9"/>
    <w:rsid w:val="00746CC1"/>
    <w:rsid w:val="00747BDA"/>
    <w:rsid w:val="007503A8"/>
    <w:rsid w:val="007503EF"/>
    <w:rsid w:val="007506D1"/>
    <w:rsid w:val="007507FF"/>
    <w:rsid w:val="00750FA7"/>
    <w:rsid w:val="00751FD4"/>
    <w:rsid w:val="00752619"/>
    <w:rsid w:val="00752AE1"/>
    <w:rsid w:val="00754799"/>
    <w:rsid w:val="00755501"/>
    <w:rsid w:val="00755A77"/>
    <w:rsid w:val="00755DA7"/>
    <w:rsid w:val="00756413"/>
    <w:rsid w:val="007578A3"/>
    <w:rsid w:val="00757D09"/>
    <w:rsid w:val="00761241"/>
    <w:rsid w:val="00761E71"/>
    <w:rsid w:val="00761F13"/>
    <w:rsid w:val="00761F49"/>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F27"/>
    <w:rsid w:val="007753DC"/>
    <w:rsid w:val="00780EB7"/>
    <w:rsid w:val="00781296"/>
    <w:rsid w:val="00781B1F"/>
    <w:rsid w:val="00782407"/>
    <w:rsid w:val="0078266A"/>
    <w:rsid w:val="00783FC9"/>
    <w:rsid w:val="0078487E"/>
    <w:rsid w:val="00784D2E"/>
    <w:rsid w:val="00784DE6"/>
    <w:rsid w:val="00785F04"/>
    <w:rsid w:val="00786527"/>
    <w:rsid w:val="00790A0B"/>
    <w:rsid w:val="0079103C"/>
    <w:rsid w:val="0079160B"/>
    <w:rsid w:val="00791C06"/>
    <w:rsid w:val="007929A8"/>
    <w:rsid w:val="007948DC"/>
    <w:rsid w:val="00796344"/>
    <w:rsid w:val="007968B6"/>
    <w:rsid w:val="00796ADD"/>
    <w:rsid w:val="00796CDC"/>
    <w:rsid w:val="0079715D"/>
    <w:rsid w:val="007A043A"/>
    <w:rsid w:val="007A0A31"/>
    <w:rsid w:val="007A13BF"/>
    <w:rsid w:val="007A2A1B"/>
    <w:rsid w:val="007A3C39"/>
    <w:rsid w:val="007A3CC3"/>
    <w:rsid w:val="007A4802"/>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940"/>
    <w:rsid w:val="007C0A5E"/>
    <w:rsid w:val="007C2332"/>
    <w:rsid w:val="007C2F83"/>
    <w:rsid w:val="007C3187"/>
    <w:rsid w:val="007C353B"/>
    <w:rsid w:val="007C3DF9"/>
    <w:rsid w:val="007C4221"/>
    <w:rsid w:val="007C5EF6"/>
    <w:rsid w:val="007C7818"/>
    <w:rsid w:val="007C7C63"/>
    <w:rsid w:val="007C7DF1"/>
    <w:rsid w:val="007D0740"/>
    <w:rsid w:val="007D0A93"/>
    <w:rsid w:val="007D258F"/>
    <w:rsid w:val="007D2837"/>
    <w:rsid w:val="007D39D9"/>
    <w:rsid w:val="007D443F"/>
    <w:rsid w:val="007D46FD"/>
    <w:rsid w:val="007D5294"/>
    <w:rsid w:val="007D65A2"/>
    <w:rsid w:val="007D7826"/>
    <w:rsid w:val="007E07BD"/>
    <w:rsid w:val="007E0D06"/>
    <w:rsid w:val="007E1833"/>
    <w:rsid w:val="007E248D"/>
    <w:rsid w:val="007E364A"/>
    <w:rsid w:val="007E38CE"/>
    <w:rsid w:val="007E3D30"/>
    <w:rsid w:val="007E5953"/>
    <w:rsid w:val="007E6530"/>
    <w:rsid w:val="007E6D7A"/>
    <w:rsid w:val="007E707C"/>
    <w:rsid w:val="007E7588"/>
    <w:rsid w:val="007E7790"/>
    <w:rsid w:val="007E7E73"/>
    <w:rsid w:val="007F0235"/>
    <w:rsid w:val="007F0AD8"/>
    <w:rsid w:val="007F2892"/>
    <w:rsid w:val="007F2DCC"/>
    <w:rsid w:val="007F3A97"/>
    <w:rsid w:val="007F45C1"/>
    <w:rsid w:val="007F4807"/>
    <w:rsid w:val="007F54B3"/>
    <w:rsid w:val="007F5D46"/>
    <w:rsid w:val="007F6191"/>
    <w:rsid w:val="007F68C9"/>
    <w:rsid w:val="007F7A8D"/>
    <w:rsid w:val="007F7BC1"/>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0E45"/>
    <w:rsid w:val="00812786"/>
    <w:rsid w:val="008130B1"/>
    <w:rsid w:val="008137EF"/>
    <w:rsid w:val="00813D0A"/>
    <w:rsid w:val="008146B9"/>
    <w:rsid w:val="00814988"/>
    <w:rsid w:val="00814EFC"/>
    <w:rsid w:val="00816737"/>
    <w:rsid w:val="00820FA9"/>
    <w:rsid w:val="00823C22"/>
    <w:rsid w:val="00823C67"/>
    <w:rsid w:val="00823D38"/>
    <w:rsid w:val="00824E84"/>
    <w:rsid w:val="00825A14"/>
    <w:rsid w:val="00825DC2"/>
    <w:rsid w:val="0082626B"/>
    <w:rsid w:val="00826375"/>
    <w:rsid w:val="00826A14"/>
    <w:rsid w:val="00826D83"/>
    <w:rsid w:val="0083132A"/>
    <w:rsid w:val="00831D1F"/>
    <w:rsid w:val="008328EC"/>
    <w:rsid w:val="0083432B"/>
    <w:rsid w:val="00834E64"/>
    <w:rsid w:val="00835330"/>
    <w:rsid w:val="00835D6D"/>
    <w:rsid w:val="00837A5D"/>
    <w:rsid w:val="0084276B"/>
    <w:rsid w:val="00842FC7"/>
    <w:rsid w:val="0084342C"/>
    <w:rsid w:val="00844385"/>
    <w:rsid w:val="008446AD"/>
    <w:rsid w:val="00844D8A"/>
    <w:rsid w:val="00844D8F"/>
    <w:rsid w:val="00845A9D"/>
    <w:rsid w:val="00845E69"/>
    <w:rsid w:val="0084656E"/>
    <w:rsid w:val="0084683E"/>
    <w:rsid w:val="00847070"/>
    <w:rsid w:val="008476FD"/>
    <w:rsid w:val="00847977"/>
    <w:rsid w:val="00850B10"/>
    <w:rsid w:val="00851299"/>
    <w:rsid w:val="00852B70"/>
    <w:rsid w:val="00852D51"/>
    <w:rsid w:val="008539AF"/>
    <w:rsid w:val="00853E68"/>
    <w:rsid w:val="00854053"/>
    <w:rsid w:val="00855DC8"/>
    <w:rsid w:val="00856DCF"/>
    <w:rsid w:val="008573C4"/>
    <w:rsid w:val="0085749D"/>
    <w:rsid w:val="00860FC7"/>
    <w:rsid w:val="0086264E"/>
    <w:rsid w:val="008639A9"/>
    <w:rsid w:val="0086414F"/>
    <w:rsid w:val="00865541"/>
    <w:rsid w:val="0086612B"/>
    <w:rsid w:val="008663B8"/>
    <w:rsid w:val="008665A6"/>
    <w:rsid w:val="00867445"/>
    <w:rsid w:val="00867ABE"/>
    <w:rsid w:val="008700AC"/>
    <w:rsid w:val="00870278"/>
    <w:rsid w:val="008703B8"/>
    <w:rsid w:val="0087040A"/>
    <w:rsid w:val="008714A2"/>
    <w:rsid w:val="008716D0"/>
    <w:rsid w:val="00871A4B"/>
    <w:rsid w:val="00871F92"/>
    <w:rsid w:val="0087246E"/>
    <w:rsid w:val="00872A9D"/>
    <w:rsid w:val="00872BF4"/>
    <w:rsid w:val="00873F2F"/>
    <w:rsid w:val="008749DC"/>
    <w:rsid w:val="00875518"/>
    <w:rsid w:val="00876DD2"/>
    <w:rsid w:val="00876FE3"/>
    <w:rsid w:val="00877DF5"/>
    <w:rsid w:val="00880F6B"/>
    <w:rsid w:val="008827CE"/>
    <w:rsid w:val="00882D4F"/>
    <w:rsid w:val="00882E4F"/>
    <w:rsid w:val="00883A96"/>
    <w:rsid w:val="00884D6B"/>
    <w:rsid w:val="00885C86"/>
    <w:rsid w:val="00886491"/>
    <w:rsid w:val="00886D61"/>
    <w:rsid w:val="0088710B"/>
    <w:rsid w:val="008911AD"/>
    <w:rsid w:val="00892F0D"/>
    <w:rsid w:val="00893484"/>
    <w:rsid w:val="008941E8"/>
    <w:rsid w:val="00894B2F"/>
    <w:rsid w:val="008964DA"/>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246E"/>
    <w:rsid w:val="008B2A7D"/>
    <w:rsid w:val="008B2D4B"/>
    <w:rsid w:val="008B34FA"/>
    <w:rsid w:val="008B38FB"/>
    <w:rsid w:val="008B4EED"/>
    <w:rsid w:val="008B5426"/>
    <w:rsid w:val="008B72F4"/>
    <w:rsid w:val="008B7805"/>
    <w:rsid w:val="008B7FC9"/>
    <w:rsid w:val="008C2200"/>
    <w:rsid w:val="008C2976"/>
    <w:rsid w:val="008C29D8"/>
    <w:rsid w:val="008C2CB7"/>
    <w:rsid w:val="008C4EAA"/>
    <w:rsid w:val="008C5A4A"/>
    <w:rsid w:val="008C5AA9"/>
    <w:rsid w:val="008C6DAF"/>
    <w:rsid w:val="008C6E91"/>
    <w:rsid w:val="008C71DD"/>
    <w:rsid w:val="008C72AA"/>
    <w:rsid w:val="008C7A38"/>
    <w:rsid w:val="008C7BA6"/>
    <w:rsid w:val="008C7CEB"/>
    <w:rsid w:val="008D0BBD"/>
    <w:rsid w:val="008D0DAC"/>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2077"/>
    <w:rsid w:val="008E20D3"/>
    <w:rsid w:val="008E2466"/>
    <w:rsid w:val="008E2700"/>
    <w:rsid w:val="008E3EEF"/>
    <w:rsid w:val="008E54D9"/>
    <w:rsid w:val="008E5871"/>
    <w:rsid w:val="008E67EC"/>
    <w:rsid w:val="008E6E05"/>
    <w:rsid w:val="008E74F8"/>
    <w:rsid w:val="008E7E48"/>
    <w:rsid w:val="008F078E"/>
    <w:rsid w:val="008F1481"/>
    <w:rsid w:val="008F19F4"/>
    <w:rsid w:val="008F1A8F"/>
    <w:rsid w:val="008F25EB"/>
    <w:rsid w:val="008F441C"/>
    <w:rsid w:val="008F55C5"/>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10B04"/>
    <w:rsid w:val="009129C6"/>
    <w:rsid w:val="00912ADF"/>
    <w:rsid w:val="00913B4D"/>
    <w:rsid w:val="0091459C"/>
    <w:rsid w:val="00914714"/>
    <w:rsid w:val="009147E5"/>
    <w:rsid w:val="009152F9"/>
    <w:rsid w:val="009165B6"/>
    <w:rsid w:val="00916CF1"/>
    <w:rsid w:val="00916F1A"/>
    <w:rsid w:val="00917DD3"/>
    <w:rsid w:val="00920248"/>
    <w:rsid w:val="009202AD"/>
    <w:rsid w:val="00921C5F"/>
    <w:rsid w:val="00922840"/>
    <w:rsid w:val="0092380F"/>
    <w:rsid w:val="009240B4"/>
    <w:rsid w:val="00924C2E"/>
    <w:rsid w:val="00924E4B"/>
    <w:rsid w:val="009254D2"/>
    <w:rsid w:val="00925532"/>
    <w:rsid w:val="00925A90"/>
    <w:rsid w:val="009263D9"/>
    <w:rsid w:val="0092643F"/>
    <w:rsid w:val="009274B8"/>
    <w:rsid w:val="009300DF"/>
    <w:rsid w:val="00930A75"/>
    <w:rsid w:val="00930B19"/>
    <w:rsid w:val="009311B9"/>
    <w:rsid w:val="00933102"/>
    <w:rsid w:val="00933460"/>
    <w:rsid w:val="009337D9"/>
    <w:rsid w:val="00934617"/>
    <w:rsid w:val="009347F4"/>
    <w:rsid w:val="0093508A"/>
    <w:rsid w:val="0093524A"/>
    <w:rsid w:val="00935479"/>
    <w:rsid w:val="009359BF"/>
    <w:rsid w:val="009366D2"/>
    <w:rsid w:val="00936B75"/>
    <w:rsid w:val="00937A4A"/>
    <w:rsid w:val="0094063B"/>
    <w:rsid w:val="00940964"/>
    <w:rsid w:val="00940D7F"/>
    <w:rsid w:val="0094261A"/>
    <w:rsid w:val="00942825"/>
    <w:rsid w:val="009439BE"/>
    <w:rsid w:val="00943CA6"/>
    <w:rsid w:val="0094442A"/>
    <w:rsid w:val="009451DA"/>
    <w:rsid w:val="0094539B"/>
    <w:rsid w:val="00945AA8"/>
    <w:rsid w:val="00946936"/>
    <w:rsid w:val="009471CD"/>
    <w:rsid w:val="00947575"/>
    <w:rsid w:val="0094775F"/>
    <w:rsid w:val="00947B59"/>
    <w:rsid w:val="00947DAA"/>
    <w:rsid w:val="00950448"/>
    <w:rsid w:val="0095175F"/>
    <w:rsid w:val="00951C36"/>
    <w:rsid w:val="009549BB"/>
    <w:rsid w:val="00954CA2"/>
    <w:rsid w:val="00955F2E"/>
    <w:rsid w:val="0095685B"/>
    <w:rsid w:val="00957A06"/>
    <w:rsid w:val="00957C37"/>
    <w:rsid w:val="00960D5A"/>
    <w:rsid w:val="009637C0"/>
    <w:rsid w:val="00964CFA"/>
    <w:rsid w:val="00964DBC"/>
    <w:rsid w:val="00965290"/>
    <w:rsid w:val="0096580A"/>
    <w:rsid w:val="00970992"/>
    <w:rsid w:val="009711BB"/>
    <w:rsid w:val="00973154"/>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9006D"/>
    <w:rsid w:val="009904FE"/>
    <w:rsid w:val="00990B24"/>
    <w:rsid w:val="00990C75"/>
    <w:rsid w:val="009919B2"/>
    <w:rsid w:val="00991C75"/>
    <w:rsid w:val="00992215"/>
    <w:rsid w:val="00992582"/>
    <w:rsid w:val="00992A5C"/>
    <w:rsid w:val="00993359"/>
    <w:rsid w:val="009935BA"/>
    <w:rsid w:val="009942A7"/>
    <w:rsid w:val="00994833"/>
    <w:rsid w:val="00994D2B"/>
    <w:rsid w:val="00995B2C"/>
    <w:rsid w:val="00996259"/>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41E8"/>
    <w:rsid w:val="009B5FEA"/>
    <w:rsid w:val="009B623E"/>
    <w:rsid w:val="009B6380"/>
    <w:rsid w:val="009B6A80"/>
    <w:rsid w:val="009B78D5"/>
    <w:rsid w:val="009C19AB"/>
    <w:rsid w:val="009C19D7"/>
    <w:rsid w:val="009C4058"/>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46C4"/>
    <w:rsid w:val="009D53D9"/>
    <w:rsid w:val="009D55C6"/>
    <w:rsid w:val="009D64C1"/>
    <w:rsid w:val="009D73E6"/>
    <w:rsid w:val="009D7531"/>
    <w:rsid w:val="009D7605"/>
    <w:rsid w:val="009E04A7"/>
    <w:rsid w:val="009E04B3"/>
    <w:rsid w:val="009E1928"/>
    <w:rsid w:val="009E1FCE"/>
    <w:rsid w:val="009E2854"/>
    <w:rsid w:val="009E5803"/>
    <w:rsid w:val="009E5C02"/>
    <w:rsid w:val="009E61A9"/>
    <w:rsid w:val="009E64F2"/>
    <w:rsid w:val="009F09A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504A"/>
    <w:rsid w:val="00A05A42"/>
    <w:rsid w:val="00A06649"/>
    <w:rsid w:val="00A1023C"/>
    <w:rsid w:val="00A10BBB"/>
    <w:rsid w:val="00A10DC5"/>
    <w:rsid w:val="00A13875"/>
    <w:rsid w:val="00A147C8"/>
    <w:rsid w:val="00A14FAE"/>
    <w:rsid w:val="00A1617A"/>
    <w:rsid w:val="00A1642F"/>
    <w:rsid w:val="00A17A9B"/>
    <w:rsid w:val="00A17B3B"/>
    <w:rsid w:val="00A17BCD"/>
    <w:rsid w:val="00A203F0"/>
    <w:rsid w:val="00A20C6E"/>
    <w:rsid w:val="00A2136A"/>
    <w:rsid w:val="00A214D9"/>
    <w:rsid w:val="00A21F00"/>
    <w:rsid w:val="00A21FA5"/>
    <w:rsid w:val="00A2202D"/>
    <w:rsid w:val="00A22EFF"/>
    <w:rsid w:val="00A23364"/>
    <w:rsid w:val="00A25054"/>
    <w:rsid w:val="00A25B82"/>
    <w:rsid w:val="00A26837"/>
    <w:rsid w:val="00A276B4"/>
    <w:rsid w:val="00A27FD2"/>
    <w:rsid w:val="00A3027E"/>
    <w:rsid w:val="00A302F0"/>
    <w:rsid w:val="00A30D8D"/>
    <w:rsid w:val="00A31204"/>
    <w:rsid w:val="00A31792"/>
    <w:rsid w:val="00A3187A"/>
    <w:rsid w:val="00A33AE8"/>
    <w:rsid w:val="00A3520B"/>
    <w:rsid w:val="00A355C0"/>
    <w:rsid w:val="00A356C4"/>
    <w:rsid w:val="00A35780"/>
    <w:rsid w:val="00A35859"/>
    <w:rsid w:val="00A36153"/>
    <w:rsid w:val="00A3724B"/>
    <w:rsid w:val="00A403FF"/>
    <w:rsid w:val="00A40AC3"/>
    <w:rsid w:val="00A40B19"/>
    <w:rsid w:val="00A40DA7"/>
    <w:rsid w:val="00A41598"/>
    <w:rsid w:val="00A41DF4"/>
    <w:rsid w:val="00A43265"/>
    <w:rsid w:val="00A43603"/>
    <w:rsid w:val="00A465CB"/>
    <w:rsid w:val="00A46EEC"/>
    <w:rsid w:val="00A508EB"/>
    <w:rsid w:val="00A50CBD"/>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49E3"/>
    <w:rsid w:val="00A64A92"/>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240B"/>
    <w:rsid w:val="00A82D03"/>
    <w:rsid w:val="00A83240"/>
    <w:rsid w:val="00A83262"/>
    <w:rsid w:val="00A836F3"/>
    <w:rsid w:val="00A83B4A"/>
    <w:rsid w:val="00A84473"/>
    <w:rsid w:val="00A84EF4"/>
    <w:rsid w:val="00A86BE8"/>
    <w:rsid w:val="00A903C4"/>
    <w:rsid w:val="00A9049C"/>
    <w:rsid w:val="00A91176"/>
    <w:rsid w:val="00A91612"/>
    <w:rsid w:val="00A91CB6"/>
    <w:rsid w:val="00A92851"/>
    <w:rsid w:val="00A92D4E"/>
    <w:rsid w:val="00A93016"/>
    <w:rsid w:val="00A930BA"/>
    <w:rsid w:val="00A937D7"/>
    <w:rsid w:val="00A93A8D"/>
    <w:rsid w:val="00A93AB4"/>
    <w:rsid w:val="00A93AED"/>
    <w:rsid w:val="00A94389"/>
    <w:rsid w:val="00A94DDE"/>
    <w:rsid w:val="00A94E2A"/>
    <w:rsid w:val="00A950E3"/>
    <w:rsid w:val="00A9612E"/>
    <w:rsid w:val="00A9615C"/>
    <w:rsid w:val="00A96EEC"/>
    <w:rsid w:val="00A9731C"/>
    <w:rsid w:val="00A974DC"/>
    <w:rsid w:val="00A97DA2"/>
    <w:rsid w:val="00AA0B8E"/>
    <w:rsid w:val="00AA1156"/>
    <w:rsid w:val="00AA29EC"/>
    <w:rsid w:val="00AA2BA7"/>
    <w:rsid w:val="00AA41DB"/>
    <w:rsid w:val="00AA543D"/>
    <w:rsid w:val="00AA6561"/>
    <w:rsid w:val="00AA6879"/>
    <w:rsid w:val="00AA76DC"/>
    <w:rsid w:val="00AB26FD"/>
    <w:rsid w:val="00AB3524"/>
    <w:rsid w:val="00AB4246"/>
    <w:rsid w:val="00AB447E"/>
    <w:rsid w:val="00AB467D"/>
    <w:rsid w:val="00AB4A36"/>
    <w:rsid w:val="00AB4BE2"/>
    <w:rsid w:val="00AB53A8"/>
    <w:rsid w:val="00AB574E"/>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8E3"/>
    <w:rsid w:val="00AD309B"/>
    <w:rsid w:val="00AD311A"/>
    <w:rsid w:val="00AD43A3"/>
    <w:rsid w:val="00AD53D5"/>
    <w:rsid w:val="00AD5B12"/>
    <w:rsid w:val="00AD6F0D"/>
    <w:rsid w:val="00AD7B55"/>
    <w:rsid w:val="00AE0489"/>
    <w:rsid w:val="00AE1670"/>
    <w:rsid w:val="00AE1C6B"/>
    <w:rsid w:val="00AE24CD"/>
    <w:rsid w:val="00AE2525"/>
    <w:rsid w:val="00AE3D4C"/>
    <w:rsid w:val="00AE45E1"/>
    <w:rsid w:val="00AE49B5"/>
    <w:rsid w:val="00AE54CA"/>
    <w:rsid w:val="00AE5774"/>
    <w:rsid w:val="00AE6780"/>
    <w:rsid w:val="00AE75D8"/>
    <w:rsid w:val="00AE7DA1"/>
    <w:rsid w:val="00AE7F2E"/>
    <w:rsid w:val="00AF11E3"/>
    <w:rsid w:val="00AF2566"/>
    <w:rsid w:val="00AF3776"/>
    <w:rsid w:val="00AF4FC7"/>
    <w:rsid w:val="00AF62D3"/>
    <w:rsid w:val="00AF715A"/>
    <w:rsid w:val="00AF7216"/>
    <w:rsid w:val="00AF74B0"/>
    <w:rsid w:val="00AF7E70"/>
    <w:rsid w:val="00B00BA8"/>
    <w:rsid w:val="00B01C91"/>
    <w:rsid w:val="00B02373"/>
    <w:rsid w:val="00B04F4A"/>
    <w:rsid w:val="00B05B7D"/>
    <w:rsid w:val="00B06202"/>
    <w:rsid w:val="00B067DC"/>
    <w:rsid w:val="00B06AFA"/>
    <w:rsid w:val="00B076E6"/>
    <w:rsid w:val="00B07FCB"/>
    <w:rsid w:val="00B10B66"/>
    <w:rsid w:val="00B113D5"/>
    <w:rsid w:val="00B12376"/>
    <w:rsid w:val="00B12672"/>
    <w:rsid w:val="00B12EA0"/>
    <w:rsid w:val="00B14929"/>
    <w:rsid w:val="00B14BAD"/>
    <w:rsid w:val="00B15F55"/>
    <w:rsid w:val="00B16363"/>
    <w:rsid w:val="00B16455"/>
    <w:rsid w:val="00B16876"/>
    <w:rsid w:val="00B1718C"/>
    <w:rsid w:val="00B17544"/>
    <w:rsid w:val="00B2383A"/>
    <w:rsid w:val="00B2470A"/>
    <w:rsid w:val="00B2646F"/>
    <w:rsid w:val="00B26657"/>
    <w:rsid w:val="00B26C5B"/>
    <w:rsid w:val="00B270CA"/>
    <w:rsid w:val="00B272E4"/>
    <w:rsid w:val="00B278F9"/>
    <w:rsid w:val="00B27BEA"/>
    <w:rsid w:val="00B27F74"/>
    <w:rsid w:val="00B30575"/>
    <w:rsid w:val="00B30B46"/>
    <w:rsid w:val="00B31224"/>
    <w:rsid w:val="00B33320"/>
    <w:rsid w:val="00B33F86"/>
    <w:rsid w:val="00B347BC"/>
    <w:rsid w:val="00B34B1C"/>
    <w:rsid w:val="00B350B7"/>
    <w:rsid w:val="00B35564"/>
    <w:rsid w:val="00B35696"/>
    <w:rsid w:val="00B35710"/>
    <w:rsid w:val="00B35CE8"/>
    <w:rsid w:val="00B366C4"/>
    <w:rsid w:val="00B36EA5"/>
    <w:rsid w:val="00B37C2E"/>
    <w:rsid w:val="00B40313"/>
    <w:rsid w:val="00B40A24"/>
    <w:rsid w:val="00B42C1C"/>
    <w:rsid w:val="00B4395D"/>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6226"/>
    <w:rsid w:val="00B569E8"/>
    <w:rsid w:val="00B57509"/>
    <w:rsid w:val="00B57BB3"/>
    <w:rsid w:val="00B6019F"/>
    <w:rsid w:val="00B61680"/>
    <w:rsid w:val="00B63679"/>
    <w:rsid w:val="00B6437B"/>
    <w:rsid w:val="00B70437"/>
    <w:rsid w:val="00B708F3"/>
    <w:rsid w:val="00B709B7"/>
    <w:rsid w:val="00B70D7C"/>
    <w:rsid w:val="00B71035"/>
    <w:rsid w:val="00B712AC"/>
    <w:rsid w:val="00B718C4"/>
    <w:rsid w:val="00B7211B"/>
    <w:rsid w:val="00B72210"/>
    <w:rsid w:val="00B726CB"/>
    <w:rsid w:val="00B73F80"/>
    <w:rsid w:val="00B7437E"/>
    <w:rsid w:val="00B75366"/>
    <w:rsid w:val="00B7583C"/>
    <w:rsid w:val="00B75F01"/>
    <w:rsid w:val="00B778B9"/>
    <w:rsid w:val="00B77A86"/>
    <w:rsid w:val="00B80ADE"/>
    <w:rsid w:val="00B81292"/>
    <w:rsid w:val="00B813A5"/>
    <w:rsid w:val="00B8156A"/>
    <w:rsid w:val="00B82222"/>
    <w:rsid w:val="00B82D34"/>
    <w:rsid w:val="00B82F41"/>
    <w:rsid w:val="00B83434"/>
    <w:rsid w:val="00B83707"/>
    <w:rsid w:val="00B8473D"/>
    <w:rsid w:val="00B850F7"/>
    <w:rsid w:val="00B85698"/>
    <w:rsid w:val="00B85E6B"/>
    <w:rsid w:val="00B86DB7"/>
    <w:rsid w:val="00B87E75"/>
    <w:rsid w:val="00B90084"/>
    <w:rsid w:val="00B901D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2975"/>
    <w:rsid w:val="00BA2CA9"/>
    <w:rsid w:val="00BA2CD1"/>
    <w:rsid w:val="00BA2E1B"/>
    <w:rsid w:val="00BA3183"/>
    <w:rsid w:val="00BA43E3"/>
    <w:rsid w:val="00BA5805"/>
    <w:rsid w:val="00BA6044"/>
    <w:rsid w:val="00BA69B9"/>
    <w:rsid w:val="00BA72B1"/>
    <w:rsid w:val="00BA743B"/>
    <w:rsid w:val="00BA7D56"/>
    <w:rsid w:val="00BB0264"/>
    <w:rsid w:val="00BB0FDF"/>
    <w:rsid w:val="00BB156F"/>
    <w:rsid w:val="00BB17CA"/>
    <w:rsid w:val="00BB1E7B"/>
    <w:rsid w:val="00BB2193"/>
    <w:rsid w:val="00BB269E"/>
    <w:rsid w:val="00BB2B90"/>
    <w:rsid w:val="00BB35FC"/>
    <w:rsid w:val="00BB4112"/>
    <w:rsid w:val="00BB4FF9"/>
    <w:rsid w:val="00BB527D"/>
    <w:rsid w:val="00BB53CD"/>
    <w:rsid w:val="00BB5792"/>
    <w:rsid w:val="00BB675C"/>
    <w:rsid w:val="00BB6FBE"/>
    <w:rsid w:val="00BB7898"/>
    <w:rsid w:val="00BC03E9"/>
    <w:rsid w:val="00BC3450"/>
    <w:rsid w:val="00BC38AF"/>
    <w:rsid w:val="00BC4D85"/>
    <w:rsid w:val="00BC512B"/>
    <w:rsid w:val="00BC53F1"/>
    <w:rsid w:val="00BC6FAD"/>
    <w:rsid w:val="00BD0027"/>
    <w:rsid w:val="00BD0567"/>
    <w:rsid w:val="00BD18F1"/>
    <w:rsid w:val="00BD1982"/>
    <w:rsid w:val="00BD1CD0"/>
    <w:rsid w:val="00BD211C"/>
    <w:rsid w:val="00BD233F"/>
    <w:rsid w:val="00BD23D0"/>
    <w:rsid w:val="00BD2C28"/>
    <w:rsid w:val="00BD36B5"/>
    <w:rsid w:val="00BD41F4"/>
    <w:rsid w:val="00BD4DE1"/>
    <w:rsid w:val="00BD5091"/>
    <w:rsid w:val="00BD62A9"/>
    <w:rsid w:val="00BD72EB"/>
    <w:rsid w:val="00BD7659"/>
    <w:rsid w:val="00BE112B"/>
    <w:rsid w:val="00BE11E1"/>
    <w:rsid w:val="00BE2588"/>
    <w:rsid w:val="00BE3C30"/>
    <w:rsid w:val="00BE49FC"/>
    <w:rsid w:val="00BE53E4"/>
    <w:rsid w:val="00BE7022"/>
    <w:rsid w:val="00BE71F7"/>
    <w:rsid w:val="00BE7869"/>
    <w:rsid w:val="00BF0995"/>
    <w:rsid w:val="00BF0A2F"/>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96C"/>
    <w:rsid w:val="00C15597"/>
    <w:rsid w:val="00C17809"/>
    <w:rsid w:val="00C201C5"/>
    <w:rsid w:val="00C20E77"/>
    <w:rsid w:val="00C21073"/>
    <w:rsid w:val="00C210FA"/>
    <w:rsid w:val="00C21169"/>
    <w:rsid w:val="00C227B8"/>
    <w:rsid w:val="00C2285E"/>
    <w:rsid w:val="00C234F3"/>
    <w:rsid w:val="00C23A93"/>
    <w:rsid w:val="00C243F6"/>
    <w:rsid w:val="00C275FB"/>
    <w:rsid w:val="00C3063D"/>
    <w:rsid w:val="00C3124D"/>
    <w:rsid w:val="00C31AC0"/>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DCE"/>
    <w:rsid w:val="00C46DEB"/>
    <w:rsid w:val="00C46F39"/>
    <w:rsid w:val="00C47062"/>
    <w:rsid w:val="00C4797A"/>
    <w:rsid w:val="00C47F62"/>
    <w:rsid w:val="00C51619"/>
    <w:rsid w:val="00C51A34"/>
    <w:rsid w:val="00C52084"/>
    <w:rsid w:val="00C52227"/>
    <w:rsid w:val="00C525E0"/>
    <w:rsid w:val="00C545FD"/>
    <w:rsid w:val="00C547FF"/>
    <w:rsid w:val="00C55568"/>
    <w:rsid w:val="00C570DA"/>
    <w:rsid w:val="00C57FEB"/>
    <w:rsid w:val="00C60B39"/>
    <w:rsid w:val="00C614E4"/>
    <w:rsid w:val="00C61BB9"/>
    <w:rsid w:val="00C61F50"/>
    <w:rsid w:val="00C62182"/>
    <w:rsid w:val="00C63A6F"/>
    <w:rsid w:val="00C63D20"/>
    <w:rsid w:val="00C640BA"/>
    <w:rsid w:val="00C64920"/>
    <w:rsid w:val="00C6568B"/>
    <w:rsid w:val="00C65694"/>
    <w:rsid w:val="00C70DAA"/>
    <w:rsid w:val="00C71C52"/>
    <w:rsid w:val="00C7266B"/>
    <w:rsid w:val="00C73666"/>
    <w:rsid w:val="00C73C58"/>
    <w:rsid w:val="00C742D6"/>
    <w:rsid w:val="00C747AD"/>
    <w:rsid w:val="00C748F5"/>
    <w:rsid w:val="00C74E8F"/>
    <w:rsid w:val="00C76808"/>
    <w:rsid w:val="00C76FE7"/>
    <w:rsid w:val="00C77024"/>
    <w:rsid w:val="00C8008F"/>
    <w:rsid w:val="00C8093C"/>
    <w:rsid w:val="00C80B86"/>
    <w:rsid w:val="00C80EDB"/>
    <w:rsid w:val="00C826C2"/>
    <w:rsid w:val="00C83142"/>
    <w:rsid w:val="00C836C4"/>
    <w:rsid w:val="00C83795"/>
    <w:rsid w:val="00C84371"/>
    <w:rsid w:val="00C84A0F"/>
    <w:rsid w:val="00C84A56"/>
    <w:rsid w:val="00C84E77"/>
    <w:rsid w:val="00C84F09"/>
    <w:rsid w:val="00C86299"/>
    <w:rsid w:val="00C86503"/>
    <w:rsid w:val="00C86854"/>
    <w:rsid w:val="00C87D50"/>
    <w:rsid w:val="00C87E7C"/>
    <w:rsid w:val="00C91634"/>
    <w:rsid w:val="00C916D7"/>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E5"/>
    <w:rsid w:val="00CA39BD"/>
    <w:rsid w:val="00CA3C1C"/>
    <w:rsid w:val="00CA4218"/>
    <w:rsid w:val="00CA441E"/>
    <w:rsid w:val="00CA4725"/>
    <w:rsid w:val="00CA50D8"/>
    <w:rsid w:val="00CA5D01"/>
    <w:rsid w:val="00CA5D35"/>
    <w:rsid w:val="00CA6DAA"/>
    <w:rsid w:val="00CA6E2B"/>
    <w:rsid w:val="00CA725E"/>
    <w:rsid w:val="00CA7CDD"/>
    <w:rsid w:val="00CB0BCC"/>
    <w:rsid w:val="00CB3E66"/>
    <w:rsid w:val="00CB42AE"/>
    <w:rsid w:val="00CB4EF2"/>
    <w:rsid w:val="00CB5061"/>
    <w:rsid w:val="00CB5BA5"/>
    <w:rsid w:val="00CB63FB"/>
    <w:rsid w:val="00CB6770"/>
    <w:rsid w:val="00CB6969"/>
    <w:rsid w:val="00CB7F03"/>
    <w:rsid w:val="00CC00C8"/>
    <w:rsid w:val="00CC1D8C"/>
    <w:rsid w:val="00CC287F"/>
    <w:rsid w:val="00CC2AF4"/>
    <w:rsid w:val="00CC3043"/>
    <w:rsid w:val="00CC33CE"/>
    <w:rsid w:val="00CC3DEF"/>
    <w:rsid w:val="00CC423F"/>
    <w:rsid w:val="00CC587A"/>
    <w:rsid w:val="00CC6B9F"/>
    <w:rsid w:val="00CC7D03"/>
    <w:rsid w:val="00CD07E8"/>
    <w:rsid w:val="00CD095D"/>
    <w:rsid w:val="00CD0982"/>
    <w:rsid w:val="00CD0DBB"/>
    <w:rsid w:val="00CD0E26"/>
    <w:rsid w:val="00CD13F4"/>
    <w:rsid w:val="00CD2BFE"/>
    <w:rsid w:val="00CD3F1C"/>
    <w:rsid w:val="00CD46A0"/>
    <w:rsid w:val="00CD4A56"/>
    <w:rsid w:val="00CD5C00"/>
    <w:rsid w:val="00CD60CE"/>
    <w:rsid w:val="00CD68E4"/>
    <w:rsid w:val="00CD75F7"/>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9B3"/>
    <w:rsid w:val="00CE61F9"/>
    <w:rsid w:val="00CE6FC9"/>
    <w:rsid w:val="00CE71AE"/>
    <w:rsid w:val="00CF011A"/>
    <w:rsid w:val="00CF100E"/>
    <w:rsid w:val="00CF1CCA"/>
    <w:rsid w:val="00CF32EF"/>
    <w:rsid w:val="00CF38BD"/>
    <w:rsid w:val="00CF3A5D"/>
    <w:rsid w:val="00CF4357"/>
    <w:rsid w:val="00CF4B5A"/>
    <w:rsid w:val="00CF51A4"/>
    <w:rsid w:val="00CF63B7"/>
    <w:rsid w:val="00CF6580"/>
    <w:rsid w:val="00CF679C"/>
    <w:rsid w:val="00CF69EA"/>
    <w:rsid w:val="00CF6EFF"/>
    <w:rsid w:val="00CF7178"/>
    <w:rsid w:val="00D002AA"/>
    <w:rsid w:val="00D00378"/>
    <w:rsid w:val="00D00872"/>
    <w:rsid w:val="00D0101C"/>
    <w:rsid w:val="00D0299A"/>
    <w:rsid w:val="00D02A0C"/>
    <w:rsid w:val="00D031B4"/>
    <w:rsid w:val="00D04184"/>
    <w:rsid w:val="00D0460C"/>
    <w:rsid w:val="00D0524C"/>
    <w:rsid w:val="00D0568B"/>
    <w:rsid w:val="00D05777"/>
    <w:rsid w:val="00D05828"/>
    <w:rsid w:val="00D05930"/>
    <w:rsid w:val="00D059D1"/>
    <w:rsid w:val="00D05C7E"/>
    <w:rsid w:val="00D07026"/>
    <w:rsid w:val="00D10C3C"/>
    <w:rsid w:val="00D11958"/>
    <w:rsid w:val="00D11AD3"/>
    <w:rsid w:val="00D12F1C"/>
    <w:rsid w:val="00D12FA1"/>
    <w:rsid w:val="00D134F5"/>
    <w:rsid w:val="00D13922"/>
    <w:rsid w:val="00D15B71"/>
    <w:rsid w:val="00D203F0"/>
    <w:rsid w:val="00D20A16"/>
    <w:rsid w:val="00D21010"/>
    <w:rsid w:val="00D214C4"/>
    <w:rsid w:val="00D21E38"/>
    <w:rsid w:val="00D22128"/>
    <w:rsid w:val="00D22D1E"/>
    <w:rsid w:val="00D234E5"/>
    <w:rsid w:val="00D24A8F"/>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66C1"/>
    <w:rsid w:val="00D36E2A"/>
    <w:rsid w:val="00D378C6"/>
    <w:rsid w:val="00D37D78"/>
    <w:rsid w:val="00D4044E"/>
    <w:rsid w:val="00D40767"/>
    <w:rsid w:val="00D426AE"/>
    <w:rsid w:val="00D42EA7"/>
    <w:rsid w:val="00D43E05"/>
    <w:rsid w:val="00D43E45"/>
    <w:rsid w:val="00D44072"/>
    <w:rsid w:val="00D445D4"/>
    <w:rsid w:val="00D4482B"/>
    <w:rsid w:val="00D44ABE"/>
    <w:rsid w:val="00D455D2"/>
    <w:rsid w:val="00D46AE4"/>
    <w:rsid w:val="00D47D84"/>
    <w:rsid w:val="00D50C45"/>
    <w:rsid w:val="00D50D9B"/>
    <w:rsid w:val="00D51276"/>
    <w:rsid w:val="00D51B86"/>
    <w:rsid w:val="00D522AE"/>
    <w:rsid w:val="00D525B5"/>
    <w:rsid w:val="00D52927"/>
    <w:rsid w:val="00D52C65"/>
    <w:rsid w:val="00D538EA"/>
    <w:rsid w:val="00D53992"/>
    <w:rsid w:val="00D5424A"/>
    <w:rsid w:val="00D54BF0"/>
    <w:rsid w:val="00D55365"/>
    <w:rsid w:val="00D57105"/>
    <w:rsid w:val="00D57E5A"/>
    <w:rsid w:val="00D60C22"/>
    <w:rsid w:val="00D614AD"/>
    <w:rsid w:val="00D619EB"/>
    <w:rsid w:val="00D6300A"/>
    <w:rsid w:val="00D63055"/>
    <w:rsid w:val="00D639C6"/>
    <w:rsid w:val="00D63BC4"/>
    <w:rsid w:val="00D66852"/>
    <w:rsid w:val="00D67168"/>
    <w:rsid w:val="00D67D22"/>
    <w:rsid w:val="00D70BBF"/>
    <w:rsid w:val="00D70FF3"/>
    <w:rsid w:val="00D713A8"/>
    <w:rsid w:val="00D7140E"/>
    <w:rsid w:val="00D717D1"/>
    <w:rsid w:val="00D723E0"/>
    <w:rsid w:val="00D73F35"/>
    <w:rsid w:val="00D74F0A"/>
    <w:rsid w:val="00D751F1"/>
    <w:rsid w:val="00D7525C"/>
    <w:rsid w:val="00D767E2"/>
    <w:rsid w:val="00D776F4"/>
    <w:rsid w:val="00D80390"/>
    <w:rsid w:val="00D80B99"/>
    <w:rsid w:val="00D81296"/>
    <w:rsid w:val="00D81FF5"/>
    <w:rsid w:val="00D8229B"/>
    <w:rsid w:val="00D82AF4"/>
    <w:rsid w:val="00D83825"/>
    <w:rsid w:val="00D83E55"/>
    <w:rsid w:val="00D845B6"/>
    <w:rsid w:val="00D84871"/>
    <w:rsid w:val="00D858E6"/>
    <w:rsid w:val="00D864D5"/>
    <w:rsid w:val="00D866D8"/>
    <w:rsid w:val="00D90242"/>
    <w:rsid w:val="00D926EE"/>
    <w:rsid w:val="00D933F2"/>
    <w:rsid w:val="00D9487D"/>
    <w:rsid w:val="00D955BC"/>
    <w:rsid w:val="00DA0A16"/>
    <w:rsid w:val="00DA144C"/>
    <w:rsid w:val="00DA1B42"/>
    <w:rsid w:val="00DA2F2F"/>
    <w:rsid w:val="00DA2F6E"/>
    <w:rsid w:val="00DA3125"/>
    <w:rsid w:val="00DA3547"/>
    <w:rsid w:val="00DA405F"/>
    <w:rsid w:val="00DA4756"/>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4F0"/>
    <w:rsid w:val="00DB5CF6"/>
    <w:rsid w:val="00DB6203"/>
    <w:rsid w:val="00DB6CB7"/>
    <w:rsid w:val="00DB7B77"/>
    <w:rsid w:val="00DB7DE5"/>
    <w:rsid w:val="00DC260D"/>
    <w:rsid w:val="00DC5516"/>
    <w:rsid w:val="00DC664B"/>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27C3"/>
    <w:rsid w:val="00DE5289"/>
    <w:rsid w:val="00DE5294"/>
    <w:rsid w:val="00DE5D3E"/>
    <w:rsid w:val="00DE5F17"/>
    <w:rsid w:val="00DE626C"/>
    <w:rsid w:val="00DE6E66"/>
    <w:rsid w:val="00DE7B15"/>
    <w:rsid w:val="00DF1AB7"/>
    <w:rsid w:val="00DF322C"/>
    <w:rsid w:val="00DF3547"/>
    <w:rsid w:val="00DF460A"/>
    <w:rsid w:val="00DF532E"/>
    <w:rsid w:val="00DF5E81"/>
    <w:rsid w:val="00DF60E9"/>
    <w:rsid w:val="00DF660E"/>
    <w:rsid w:val="00DF6CF5"/>
    <w:rsid w:val="00DF7221"/>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647B"/>
    <w:rsid w:val="00E16889"/>
    <w:rsid w:val="00E16A47"/>
    <w:rsid w:val="00E2024C"/>
    <w:rsid w:val="00E20EBD"/>
    <w:rsid w:val="00E218EE"/>
    <w:rsid w:val="00E21C44"/>
    <w:rsid w:val="00E240DB"/>
    <w:rsid w:val="00E24489"/>
    <w:rsid w:val="00E25111"/>
    <w:rsid w:val="00E2551D"/>
    <w:rsid w:val="00E26F9D"/>
    <w:rsid w:val="00E26FF8"/>
    <w:rsid w:val="00E304CC"/>
    <w:rsid w:val="00E30572"/>
    <w:rsid w:val="00E32BB2"/>
    <w:rsid w:val="00E339C5"/>
    <w:rsid w:val="00E345BA"/>
    <w:rsid w:val="00E347E5"/>
    <w:rsid w:val="00E34807"/>
    <w:rsid w:val="00E3750F"/>
    <w:rsid w:val="00E378BE"/>
    <w:rsid w:val="00E378E4"/>
    <w:rsid w:val="00E37E7E"/>
    <w:rsid w:val="00E40225"/>
    <w:rsid w:val="00E41FD0"/>
    <w:rsid w:val="00E424F5"/>
    <w:rsid w:val="00E42A08"/>
    <w:rsid w:val="00E42B64"/>
    <w:rsid w:val="00E43B83"/>
    <w:rsid w:val="00E44037"/>
    <w:rsid w:val="00E453B0"/>
    <w:rsid w:val="00E462FE"/>
    <w:rsid w:val="00E46B40"/>
    <w:rsid w:val="00E47945"/>
    <w:rsid w:val="00E47EBD"/>
    <w:rsid w:val="00E504EA"/>
    <w:rsid w:val="00E508EC"/>
    <w:rsid w:val="00E50E2D"/>
    <w:rsid w:val="00E517A0"/>
    <w:rsid w:val="00E51CED"/>
    <w:rsid w:val="00E5276A"/>
    <w:rsid w:val="00E52AF5"/>
    <w:rsid w:val="00E53413"/>
    <w:rsid w:val="00E539C8"/>
    <w:rsid w:val="00E545DB"/>
    <w:rsid w:val="00E5522D"/>
    <w:rsid w:val="00E55EC1"/>
    <w:rsid w:val="00E56223"/>
    <w:rsid w:val="00E56DB2"/>
    <w:rsid w:val="00E57476"/>
    <w:rsid w:val="00E57DAC"/>
    <w:rsid w:val="00E57DE1"/>
    <w:rsid w:val="00E6068B"/>
    <w:rsid w:val="00E60D96"/>
    <w:rsid w:val="00E6112C"/>
    <w:rsid w:val="00E62440"/>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4436"/>
    <w:rsid w:val="00E74DEF"/>
    <w:rsid w:val="00E74F2B"/>
    <w:rsid w:val="00E75563"/>
    <w:rsid w:val="00E7579F"/>
    <w:rsid w:val="00E7638F"/>
    <w:rsid w:val="00E771A0"/>
    <w:rsid w:val="00E804C1"/>
    <w:rsid w:val="00E80541"/>
    <w:rsid w:val="00E827AD"/>
    <w:rsid w:val="00E83235"/>
    <w:rsid w:val="00E852B9"/>
    <w:rsid w:val="00E861B0"/>
    <w:rsid w:val="00E86CC7"/>
    <w:rsid w:val="00E87DA7"/>
    <w:rsid w:val="00E90736"/>
    <w:rsid w:val="00E90AD8"/>
    <w:rsid w:val="00E91A00"/>
    <w:rsid w:val="00E91DAD"/>
    <w:rsid w:val="00E9362B"/>
    <w:rsid w:val="00E94A53"/>
    <w:rsid w:val="00E94EED"/>
    <w:rsid w:val="00E9509D"/>
    <w:rsid w:val="00E9536A"/>
    <w:rsid w:val="00E95AEF"/>
    <w:rsid w:val="00E9703C"/>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659"/>
    <w:rsid w:val="00EB1315"/>
    <w:rsid w:val="00EB2607"/>
    <w:rsid w:val="00EB2A97"/>
    <w:rsid w:val="00EB3A42"/>
    <w:rsid w:val="00EB3F19"/>
    <w:rsid w:val="00EB537B"/>
    <w:rsid w:val="00EB5A0D"/>
    <w:rsid w:val="00EB7050"/>
    <w:rsid w:val="00EB7325"/>
    <w:rsid w:val="00EB753C"/>
    <w:rsid w:val="00EB79B6"/>
    <w:rsid w:val="00EB7BCF"/>
    <w:rsid w:val="00EC01A7"/>
    <w:rsid w:val="00EC13C8"/>
    <w:rsid w:val="00EC20E1"/>
    <w:rsid w:val="00EC389A"/>
    <w:rsid w:val="00EC4BCC"/>
    <w:rsid w:val="00EC554E"/>
    <w:rsid w:val="00EC5840"/>
    <w:rsid w:val="00EC602B"/>
    <w:rsid w:val="00EC6F01"/>
    <w:rsid w:val="00EC7963"/>
    <w:rsid w:val="00EC7B1E"/>
    <w:rsid w:val="00ED06FA"/>
    <w:rsid w:val="00ED1595"/>
    <w:rsid w:val="00ED23C9"/>
    <w:rsid w:val="00ED314C"/>
    <w:rsid w:val="00ED3A44"/>
    <w:rsid w:val="00ED6446"/>
    <w:rsid w:val="00ED6C93"/>
    <w:rsid w:val="00ED6DBF"/>
    <w:rsid w:val="00ED73D4"/>
    <w:rsid w:val="00ED7E88"/>
    <w:rsid w:val="00EE0355"/>
    <w:rsid w:val="00EE1B6A"/>
    <w:rsid w:val="00EE2094"/>
    <w:rsid w:val="00EE20A5"/>
    <w:rsid w:val="00EE261F"/>
    <w:rsid w:val="00EE498A"/>
    <w:rsid w:val="00EE4B65"/>
    <w:rsid w:val="00EE4F8C"/>
    <w:rsid w:val="00EE5CA7"/>
    <w:rsid w:val="00EE788A"/>
    <w:rsid w:val="00EE7D35"/>
    <w:rsid w:val="00EE7F9D"/>
    <w:rsid w:val="00EF086E"/>
    <w:rsid w:val="00EF0B76"/>
    <w:rsid w:val="00EF10BE"/>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2F6"/>
    <w:rsid w:val="00F06473"/>
    <w:rsid w:val="00F1066B"/>
    <w:rsid w:val="00F11132"/>
    <w:rsid w:val="00F1130D"/>
    <w:rsid w:val="00F11904"/>
    <w:rsid w:val="00F12637"/>
    <w:rsid w:val="00F12A5E"/>
    <w:rsid w:val="00F12C2C"/>
    <w:rsid w:val="00F142DB"/>
    <w:rsid w:val="00F1454A"/>
    <w:rsid w:val="00F1501E"/>
    <w:rsid w:val="00F1626C"/>
    <w:rsid w:val="00F162BD"/>
    <w:rsid w:val="00F20B64"/>
    <w:rsid w:val="00F20CB7"/>
    <w:rsid w:val="00F20E22"/>
    <w:rsid w:val="00F239CE"/>
    <w:rsid w:val="00F242C9"/>
    <w:rsid w:val="00F24431"/>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50F7"/>
    <w:rsid w:val="00F3534C"/>
    <w:rsid w:val="00F365B5"/>
    <w:rsid w:val="00F36E39"/>
    <w:rsid w:val="00F37A2D"/>
    <w:rsid w:val="00F4061F"/>
    <w:rsid w:val="00F40DF4"/>
    <w:rsid w:val="00F41126"/>
    <w:rsid w:val="00F41CC1"/>
    <w:rsid w:val="00F41F11"/>
    <w:rsid w:val="00F4228D"/>
    <w:rsid w:val="00F424CE"/>
    <w:rsid w:val="00F4275A"/>
    <w:rsid w:val="00F4324E"/>
    <w:rsid w:val="00F4348F"/>
    <w:rsid w:val="00F43B39"/>
    <w:rsid w:val="00F45581"/>
    <w:rsid w:val="00F45F76"/>
    <w:rsid w:val="00F46A5E"/>
    <w:rsid w:val="00F4715B"/>
    <w:rsid w:val="00F475B3"/>
    <w:rsid w:val="00F47D6D"/>
    <w:rsid w:val="00F501FE"/>
    <w:rsid w:val="00F50A27"/>
    <w:rsid w:val="00F52158"/>
    <w:rsid w:val="00F52894"/>
    <w:rsid w:val="00F53566"/>
    <w:rsid w:val="00F5585C"/>
    <w:rsid w:val="00F558EF"/>
    <w:rsid w:val="00F558F6"/>
    <w:rsid w:val="00F56070"/>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5363"/>
    <w:rsid w:val="00F6579E"/>
    <w:rsid w:val="00F65C12"/>
    <w:rsid w:val="00F65DDB"/>
    <w:rsid w:val="00F65F91"/>
    <w:rsid w:val="00F663AA"/>
    <w:rsid w:val="00F66BB8"/>
    <w:rsid w:val="00F66F44"/>
    <w:rsid w:val="00F705E4"/>
    <w:rsid w:val="00F7155A"/>
    <w:rsid w:val="00F71D6C"/>
    <w:rsid w:val="00F71E7E"/>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6EDE"/>
    <w:rsid w:val="00F8738E"/>
    <w:rsid w:val="00F875F4"/>
    <w:rsid w:val="00F87797"/>
    <w:rsid w:val="00F878BD"/>
    <w:rsid w:val="00F878E3"/>
    <w:rsid w:val="00F87CBD"/>
    <w:rsid w:val="00F9033C"/>
    <w:rsid w:val="00F9059A"/>
    <w:rsid w:val="00F90E5C"/>
    <w:rsid w:val="00F913A9"/>
    <w:rsid w:val="00F918CF"/>
    <w:rsid w:val="00F91D54"/>
    <w:rsid w:val="00F91F8B"/>
    <w:rsid w:val="00F9264B"/>
    <w:rsid w:val="00F92E68"/>
    <w:rsid w:val="00F94846"/>
    <w:rsid w:val="00F94AF6"/>
    <w:rsid w:val="00F95933"/>
    <w:rsid w:val="00F95BBF"/>
    <w:rsid w:val="00F967C8"/>
    <w:rsid w:val="00FA06FF"/>
    <w:rsid w:val="00FA1C1D"/>
    <w:rsid w:val="00FA39D8"/>
    <w:rsid w:val="00FA4635"/>
    <w:rsid w:val="00FA4985"/>
    <w:rsid w:val="00FA5049"/>
    <w:rsid w:val="00FA5DB5"/>
    <w:rsid w:val="00FA5DC7"/>
    <w:rsid w:val="00FA5E95"/>
    <w:rsid w:val="00FA6235"/>
    <w:rsid w:val="00FA6D1C"/>
    <w:rsid w:val="00FA76A7"/>
    <w:rsid w:val="00FB0212"/>
    <w:rsid w:val="00FB04E8"/>
    <w:rsid w:val="00FB1239"/>
    <w:rsid w:val="00FB1386"/>
    <w:rsid w:val="00FB1D5D"/>
    <w:rsid w:val="00FB1D5E"/>
    <w:rsid w:val="00FB2579"/>
    <w:rsid w:val="00FB3B4A"/>
    <w:rsid w:val="00FB4DE6"/>
    <w:rsid w:val="00FB6A00"/>
    <w:rsid w:val="00FB7FA4"/>
    <w:rsid w:val="00FC0BCD"/>
    <w:rsid w:val="00FC120B"/>
    <w:rsid w:val="00FC23B0"/>
    <w:rsid w:val="00FC34CE"/>
    <w:rsid w:val="00FC40EF"/>
    <w:rsid w:val="00FC554F"/>
    <w:rsid w:val="00FC5AA1"/>
    <w:rsid w:val="00FC62C0"/>
    <w:rsid w:val="00FC687A"/>
    <w:rsid w:val="00FC7B61"/>
    <w:rsid w:val="00FD12AB"/>
    <w:rsid w:val="00FD165B"/>
    <w:rsid w:val="00FD1F3A"/>
    <w:rsid w:val="00FD2063"/>
    <w:rsid w:val="00FD2333"/>
    <w:rsid w:val="00FD34AC"/>
    <w:rsid w:val="00FD4119"/>
    <w:rsid w:val="00FD522E"/>
    <w:rsid w:val="00FD5A1F"/>
    <w:rsid w:val="00FD60DF"/>
    <w:rsid w:val="00FD6FC3"/>
    <w:rsid w:val="00FD704F"/>
    <w:rsid w:val="00FD760F"/>
    <w:rsid w:val="00FE19E3"/>
    <w:rsid w:val="00FE2646"/>
    <w:rsid w:val="00FE2B03"/>
    <w:rsid w:val="00FE3B5F"/>
    <w:rsid w:val="00FE3C42"/>
    <w:rsid w:val="00FE4434"/>
    <w:rsid w:val="00FE53C2"/>
    <w:rsid w:val="00FE5B54"/>
    <w:rsid w:val="00FE5BBF"/>
    <w:rsid w:val="00FE6A6B"/>
    <w:rsid w:val="00FE7036"/>
    <w:rsid w:val="00FE76AD"/>
    <w:rsid w:val="00FE7774"/>
    <w:rsid w:val="00FE7F9E"/>
    <w:rsid w:val="00FF0652"/>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ity"/>
  <w:shapeDefaults>
    <o:shapedefaults v:ext="edit" spidmax="2049" fill="f" fillcolor="white" strokecolor="red">
      <v:fill color="white" on="f"/>
      <v:stroke color="red" weight="1.5pt"/>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eastAsia="MS PGothic"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uiPriority w:val="9"/>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link w:val="Heading3Char2"/>
    <w:uiPriority w:val="9"/>
    <w:qFormat/>
    <w:rsid w:val="00A94389"/>
    <w:pPr>
      <w:ind w:left="0"/>
      <w:outlineLvl w:val="2"/>
    </w:pPr>
    <w:rPr>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rPr>
      <w:rFonts w:cs="Tahoma"/>
    </w:r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noProof w:val="0"/>
      <w:szCs w:val="24"/>
      <w:lang w:val="en-US" w:eastAsia="en-US" w:bidi="ar-SA"/>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cs="Arial"/>
      <w:noProof w:val="0"/>
      <w:position w:val="-11"/>
      <w:sz w:val="16"/>
      <w:szCs w:val="16"/>
      <w:lang w:val="en-US" w:eastAsia="en-US" w:bidi="ar-SA"/>
    </w:rPr>
  </w:style>
  <w:style w:type="paragraph" w:customStyle="1" w:styleId="ChartKeyHeadings">
    <w:name w:val="ChartKey Headings"/>
    <w:basedOn w:val="Normal"/>
    <w:rsid w:val="00A94389"/>
    <w:pPr>
      <w:ind w:left="720"/>
    </w:pPr>
    <w:rPr>
      <w:b/>
      <w:sz w:val="24"/>
    </w:rPr>
  </w:style>
  <w:style w:type="character" w:styleId="FollowedHyperlink">
    <w:name w:val="FollowedHyperlink"/>
    <w:rsid w:val="00A94389"/>
    <w:rPr>
      <w:rFonts w:ascii="Tahoma" w:hAnsi="Tahoma"/>
      <w:noProof w:val="0"/>
      <w:color w:val="800080"/>
      <w:u w:val="single"/>
      <w:lang w:val="en-US" w:eastAsia="en-US" w:bidi="ar-SA"/>
    </w:rPr>
  </w:style>
  <w:style w:type="paragraph" w:styleId="Header">
    <w:name w:val="header"/>
    <w:basedOn w:val="Normal"/>
    <w:link w:val="HeaderChar1"/>
    <w:uiPriority w:val="99"/>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cs="Arial"/>
      <w:b/>
      <w:noProof w:val="0"/>
      <w:color w:val="FF6600"/>
      <w:sz w:val="24"/>
      <w:szCs w:val="24"/>
      <w:lang w:val="en-US" w:eastAsia="en-US" w:bidi="ar-SA"/>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rsid w:val="00A94389"/>
    <w:rPr>
      <w:rFonts w:ascii="Tahoma" w:hAnsi="Tahoma"/>
      <w:noProof w:val="0"/>
      <w:color w:val="0000FF"/>
      <w:u w:val="single"/>
      <w:lang w:val="en-US" w:eastAsia="en-US" w:bidi="ar-SA"/>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noProof w:val="0"/>
      <w:szCs w:val="24"/>
      <w:lang w:val="en-US" w:eastAsia="en-US" w:bidi="ar-SA"/>
    </w:rPr>
  </w:style>
  <w:style w:type="character" w:customStyle="1" w:styleId="EndnoteTextChar">
    <w:name w:val="Endnote Text Char"/>
    <w:rsid w:val="00A94389"/>
    <w:rPr>
      <w:rFonts w:ascii="Trebuchet MS" w:hAnsi="Trebuchet MS"/>
      <w:noProof w:val="0"/>
      <w:szCs w:val="24"/>
      <w:lang w:val="en-US" w:eastAsia="en-US" w:bidi="ar-SA"/>
    </w:rPr>
  </w:style>
  <w:style w:type="character" w:styleId="EndnoteReference">
    <w:name w:val="endnote reference"/>
    <w:uiPriority w:val="99"/>
    <w:semiHidden/>
    <w:rsid w:val="00A94389"/>
    <w:rPr>
      <w:rFonts w:ascii="Trebuchet MS" w:hAnsi="Trebuchet MS"/>
      <w:b/>
      <w:noProof w:val="0"/>
      <w:color w:val="FF0000"/>
      <w:sz w:val="18"/>
      <w:vertAlign w:val="superscript"/>
      <w:lang w:val="en-US" w:eastAsia="en-US" w:bidi="ar-SA"/>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s="Arial"/>
      <w:noProof w:val="0"/>
      <w:color w:val="000080"/>
      <w:sz w:val="20"/>
      <w:szCs w:val="20"/>
      <w:lang w:val="en-US" w:eastAsia="en-US" w:bidi="ar-SA"/>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s="Arial"/>
      <w:noProof w:val="0"/>
      <w:color w:val="auto"/>
      <w:sz w:val="20"/>
      <w:szCs w:val="20"/>
      <w:lang w:val="en-US" w:eastAsia="en-US" w:bidi="ar-SA"/>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cs="Arial"/>
      <w:b/>
      <w:noProof w:val="0"/>
      <w:color w:val="FF6600"/>
      <w:sz w:val="24"/>
      <w:szCs w:val="24"/>
      <w:lang w:val="en-US" w:eastAsia="en-US" w:bidi="ar-SA"/>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cs="Arial"/>
      <w:noProof w:val="0"/>
      <w:lang w:val="en-US" w:eastAsia="en-US" w:bidi="ar-SA"/>
    </w:rPr>
  </w:style>
  <w:style w:type="paragraph" w:styleId="TOC3">
    <w:name w:val="toc 3"/>
    <w:basedOn w:val="Normal"/>
    <w:next w:val="Normal"/>
    <w:autoRedefine/>
    <w:uiPriority w:val="39"/>
    <w:rsid w:val="00CE5586"/>
    <w:pPr>
      <w:tabs>
        <w:tab w:val="right" w:leader="dot" w:pos="10600"/>
      </w:tabs>
    </w:pPr>
    <w:rPr>
      <w:rFonts w:cs="HGP?????E"/>
      <w:noProof/>
      <w:snapToGrid w:val="0"/>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cs="Arial"/>
      <w:noProof w:val="0"/>
      <w:position w:val="-11"/>
      <w:sz w:val="12"/>
      <w:szCs w:val="12"/>
      <w:lang w:val="en-US" w:eastAsia="en-US" w:bidi="ar-SA"/>
    </w:rPr>
  </w:style>
  <w:style w:type="character" w:customStyle="1" w:styleId="HeaderChar">
    <w:name w:val="Header Char"/>
    <w:rsid w:val="00A94389"/>
    <w:rPr>
      <w:rFonts w:ascii="Trebuchet MS" w:hAnsi="Trebuchet MS" w:cs="Arial"/>
      <w:noProof w:val="0"/>
      <w:sz w:val="15"/>
      <w:szCs w:val="15"/>
      <w:lang w:val="en-US" w:eastAsia="en-US" w:bidi="ar-SA"/>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s="Arial"/>
      <w:noProof w:val="0"/>
      <w:color w:val="auto"/>
      <w:sz w:val="20"/>
      <w:szCs w:val="20"/>
      <w:lang w:val="en-US" w:eastAsia="en-US" w:bidi="ar-SA"/>
    </w:rPr>
  </w:style>
  <w:style w:type="character" w:styleId="CommentReference">
    <w:name w:val="annotation reference"/>
    <w:semiHidden/>
    <w:rsid w:val="00A94389"/>
    <w:rPr>
      <w:rFonts w:ascii="Tahoma" w:hAnsi="Tahoma"/>
      <w:noProof w:val="0"/>
      <w:sz w:val="16"/>
      <w:szCs w:val="16"/>
      <w:lang w:val="en-US" w:eastAsia="en-US" w:bidi="ar-SA"/>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noProof w:val="0"/>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MS PGothic" w:hAnsi="Trebuchet MS" w:cs="Tahoma"/>
      <w:iCs/>
      <w:color w:val="000000"/>
      <w:sz w:val="18"/>
      <w:szCs w:val="18"/>
    </w:rPr>
  </w:style>
  <w:style w:type="paragraph" w:customStyle="1" w:styleId="Char0">
    <w:name w:val="Char"/>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semiHidden/>
    <w:rsid w:val="00A94389"/>
    <w:rPr>
      <w:rFonts w:ascii="Tahoma" w:hAnsi="Tahoma"/>
      <w:noProof w:val="0"/>
      <w:vertAlign w:val="superscript"/>
      <w:lang w:val="en-US" w:eastAsia="en-US" w:bidi="ar-SA"/>
    </w:rPr>
  </w:style>
  <w:style w:type="paragraph" w:customStyle="1" w:styleId="ListParagraph1">
    <w:name w:val="List Paragraph1"/>
    <w:basedOn w:val="Normal"/>
    <w:qFormat/>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0">
    <w:name w:val="Char1"/>
    <w:basedOn w:val="Normal"/>
    <w:rsid w:val="00A94389"/>
    <w:pPr>
      <w:spacing w:after="160" w:line="240" w:lineRule="exact"/>
    </w:pPr>
    <w:rPr>
      <w:rFonts w:cs="Times New Roman"/>
    </w:rPr>
  </w:style>
  <w:style w:type="paragraph" w:customStyle="1" w:styleId="Char30">
    <w:name w:val="Char3"/>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eastAsia="Calibri" w:cs="Times New Roman"/>
      <w:sz w:val="18"/>
      <w:szCs w:val="18"/>
    </w:rPr>
  </w:style>
  <w:style w:type="paragraph" w:customStyle="1" w:styleId="appendixtableheadings0">
    <w:name w:val="appendixtableheadings"/>
    <w:basedOn w:val="Normal"/>
    <w:rsid w:val="00A94389"/>
    <w:pPr>
      <w:spacing w:line="240" w:lineRule="atLeast"/>
      <w:jc w:val="center"/>
    </w:pPr>
    <w:rPr>
      <w:rFonts w:eastAsia="Calibri"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cs="Tahoma"/>
      <w:noProof w:val="0"/>
      <w:sz w:val="16"/>
      <w:szCs w:val="16"/>
      <w:lang w:val="en-US" w:eastAsia="en-US" w:bidi="ar-SA"/>
    </w:rPr>
  </w:style>
  <w:style w:type="paragraph" w:customStyle="1" w:styleId="NoSpacing1">
    <w:name w:val="No Spacing1"/>
    <w:basedOn w:val="Normal"/>
    <w:qFormat/>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eastAsia="Times New Roman" w:hAnsi="Calibri" w:cs="Calibri"/>
      <w:noProof w:val="0"/>
      <w:sz w:val="22"/>
      <w:szCs w:val="22"/>
      <w:lang w:val="en-US" w:eastAsia="zh-TW" w:bidi="ar-SA"/>
    </w:rPr>
  </w:style>
  <w:style w:type="paragraph" w:customStyle="1" w:styleId="footnotebulletlevel20">
    <w:name w:val="footnotebulletlevel2"/>
    <w:basedOn w:val="Normal"/>
    <w:rsid w:val="00A94389"/>
    <w:pPr>
      <w:tabs>
        <w:tab w:val="num" w:pos="900"/>
      </w:tabs>
      <w:snapToGrid w:val="0"/>
      <w:spacing w:before="120"/>
      <w:ind w:left="1267" w:hanging="360"/>
    </w:pPr>
    <w:rPr>
      <w:rFonts w:eastAsia="Calibri"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eastAsia="Times New Roman" w:hAnsi="Trebuchet MS" w:cs="Trebuchet MS"/>
    </w:rPr>
  </w:style>
  <w:style w:type="paragraph" w:customStyle="1" w:styleId="Heading1B1">
    <w:name w:val="Heading 1 B1"/>
    <w:basedOn w:val="Normal"/>
    <w:autoRedefine/>
    <w:rsid w:val="00A94389"/>
    <w:pPr>
      <w:numPr>
        <w:numId w:val="10"/>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eastAsia="Times New Roman" w:hAnsi="Trebuchet MS" w:cs="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MS PGothic" w:hAnsi="Tahoma" w:cs="Trebuchet MS"/>
      <w:b/>
      <w:bCs/>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eastAsia="Times New Roman" w:hAnsi="Trebuchet MS" w:cs="Trebuchet MS"/>
      <w:b/>
      <w:bCs/>
    </w:rPr>
  </w:style>
  <w:style w:type="character" w:customStyle="1" w:styleId="StyleHeading2B2Left138TrebuchetMS">
    <w:name w:val="スタイル Style Heading 2 B2 + Left:  1.38&quot; + (英数字) Trebuchet MS (日) Ｍ... (文字)"/>
    <w:rsid w:val="00A94389"/>
    <w:rPr>
      <w:rFonts w:ascii="Trebuchet MS" w:eastAsia="Times New Roman" w:hAnsi="Trebuchet MS" w:cs="Trebuchet MS"/>
    </w:rPr>
  </w:style>
  <w:style w:type="character" w:customStyle="1" w:styleId="ProductConditionNote">
    <w:name w:val="スタイル Product Condition Note + (日) ＭＳ ゴシック 太字 (文字)"/>
    <w:rsid w:val="00A94389"/>
    <w:rPr>
      <w:rFonts w:ascii="Trebuchet MS" w:eastAsia="Times New Roman" w:hAnsi="Trebuchet MS" w:cs="Trebuchet MS"/>
      <w:b/>
      <w:bCs/>
    </w:rPr>
  </w:style>
  <w:style w:type="character" w:customStyle="1" w:styleId="ProductConditionNote0">
    <w:name w:val="スタイル Product Condition Note + (日) ＭＳ ゴシック (文字)"/>
    <w:rsid w:val="00A94389"/>
    <w:rPr>
      <w:rFonts w:ascii="Trebuchet MS" w:eastAsia="Times New Roman" w:hAnsi="Trebuchet MS" w:cs="Trebuchet MS"/>
      <w:b/>
      <w:bCs/>
    </w:rPr>
  </w:style>
  <w:style w:type="character" w:customStyle="1" w:styleId="StyleHeading22Left025Firstline0MSUIGotChar">
    <w:name w:val="スタイル Style Heading 2 #2 + Left:  0.25&quot; First line:  0&quot; + MS UI Got... Char"/>
    <w:rsid w:val="00A94389"/>
    <w:rPr>
      <w:rFonts w:ascii="Arial" w:eastAsia="Times New Roman" w:hAnsi="Arial" w:cs="Arial"/>
      <w:b/>
      <w:bCs/>
      <w:snapToGrid w:val="0"/>
      <w:sz w:val="20"/>
      <w:szCs w:val="20"/>
    </w:rPr>
  </w:style>
  <w:style w:type="character" w:customStyle="1" w:styleId="tw4winMark">
    <w:name w:val="tw4winMark"/>
    <w:rsid w:val="00A94389"/>
    <w:rPr>
      <w:rFonts w:ascii="Courier New" w:hAnsi="Courier New" w:cs="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cs="Arial"/>
      <w:noProof w:val="0"/>
      <w:sz w:val="24"/>
      <w:szCs w:val="24"/>
      <w:lang w:val="en-US" w:eastAsia="en-US" w:bidi="ar-SA"/>
    </w:rPr>
  </w:style>
  <w:style w:type="character" w:customStyle="1" w:styleId="Heading3B3Char">
    <w:name w:val="Heading 3 B3 Char"/>
    <w:rsid w:val="00A94389"/>
    <w:rPr>
      <w:rFonts w:ascii="Arial" w:hAnsi="Arial" w:cs="Arial"/>
      <w:noProof w:val="0"/>
      <w:sz w:val="24"/>
      <w:szCs w:val="24"/>
      <w:lang w:val="en-US" w:eastAsia="en-US" w:bidi="ar-SA"/>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eastAsia="Times New Roman" w:hAnsi="Trebuchet MS" w:cs="Trebuchet MS"/>
      <w:b/>
      <w:bCs/>
      <w:sz w:val="19"/>
      <w:szCs w:val="19"/>
    </w:rPr>
  </w:style>
  <w:style w:type="character" w:customStyle="1" w:styleId="Heading3Par3MSUIGothicChar">
    <w:name w:val="スタイル Heading 3 Par3 + (日) MS UI Gothic Char"/>
    <w:rsid w:val="00A94389"/>
    <w:rPr>
      <w:rFonts w:ascii="Tahoma" w:eastAsia="MS PGothic" w:hAnsi="Tahoma" w:cs="Trebuchet MS"/>
      <w:sz w:val="19"/>
      <w:szCs w:val="19"/>
    </w:rPr>
  </w:style>
  <w:style w:type="character" w:customStyle="1" w:styleId="4Heading5CharCharCharChar">
    <w:name w:val="スタイル 見出し 4Heading 5 Char Char Char + (英数字) ＭＳ 明朝 Char"/>
    <w:rsid w:val="00A94389"/>
    <w:rPr>
      <w:rFonts w:ascii="Trebuchet MS" w:eastAsia="Times New Roman" w:hAnsi="Trebuchet MS" w:cs="Trebuchet MS"/>
      <w:b/>
      <w:bCs/>
      <w:sz w:val="19"/>
      <w:szCs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eastAsia="Times New Roman" w:hAnsi="Arial" w:cs="Arial"/>
      <w:snapToGrid w:val="0"/>
      <w:sz w:val="19"/>
      <w:szCs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cs="Arial"/>
      <w:noProof w:val="0"/>
      <w:lang w:val="en-US" w:eastAsia="en-US" w:bidi="ar-SA"/>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cs="Arial"/>
      <w:noProof w:val="0"/>
      <w:u w:val="single"/>
      <w:lang w:val="en-US" w:eastAsia="en-US" w:bidi="ar-SA"/>
    </w:rPr>
  </w:style>
  <w:style w:type="character" w:customStyle="1" w:styleId="Heading3Par3CharChar">
    <w:name w:val="Heading 3 Par3 Char Char"/>
    <w:rsid w:val="00A94389"/>
    <w:rPr>
      <w:rFonts w:ascii="Arial" w:hAnsi="Arial" w:cs="Arial"/>
      <w:b/>
      <w:bCs/>
      <w:noProof w:val="0"/>
      <w:lang w:val="en-US" w:eastAsia="en-US" w:bidi="ar-SA"/>
    </w:rPr>
  </w:style>
  <w:style w:type="character" w:customStyle="1" w:styleId="Heading3Char1Char">
    <w:name w:val="Heading 3 Char1 Char"/>
    <w:aliases w:val="Heading 3 Char Char Char,Heading 3 Char1 Char Char Char Char"/>
    <w:rsid w:val="00A94389"/>
    <w:rPr>
      <w:rFonts w:ascii="Arial" w:hAnsi="Arial" w:cs="Arial"/>
      <w:b/>
      <w:bCs/>
      <w:noProof w:val="0"/>
      <w:lang w:val="en-US" w:eastAsia="en-US" w:bidi="ar-SA"/>
    </w:rPr>
  </w:style>
  <w:style w:type="character" w:customStyle="1" w:styleId="Heading4Par4Char">
    <w:name w:val="Heading 4 Par4 Char"/>
    <w:rsid w:val="00A94389"/>
    <w:rPr>
      <w:rFonts w:ascii="Arial" w:hAnsi="Arial" w:cs="Arial"/>
      <w:noProof w:val="0"/>
      <w:sz w:val="24"/>
      <w:szCs w:val="24"/>
      <w:lang w:val="en-US" w:eastAsia="en-US" w:bidi="ar-SA"/>
    </w:rPr>
  </w:style>
  <w:style w:type="character" w:customStyle="1" w:styleId="Heading4Par4Char0">
    <w:name w:val="Heading 4 #Par4 Char"/>
    <w:basedOn w:val="Heading4Par4Char"/>
    <w:rsid w:val="00A94389"/>
    <w:rPr>
      <w:rFonts w:ascii="Arial" w:hAnsi="Arial" w:cs="Arial"/>
      <w:noProof w:val="0"/>
      <w:sz w:val="24"/>
      <w:szCs w:val="24"/>
      <w:lang w:val="en-US" w:eastAsia="en-US" w:bidi="ar-SA"/>
    </w:rPr>
  </w:style>
  <w:style w:type="character" w:customStyle="1" w:styleId="EmailStyle153">
    <w:name w:val="EmailStyle153"/>
    <w:semiHidden/>
    <w:rsid w:val="00A94389"/>
    <w:rPr>
      <w:rFonts w:ascii="Arial" w:hAnsi="Arial" w:cs="Arial"/>
      <w:noProof w:val="0"/>
      <w:color w:val="000080"/>
      <w:sz w:val="20"/>
      <w:szCs w:val="20"/>
      <w:lang w:val="en-US" w:eastAsia="en-US" w:bidi="ar-SA"/>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cs="Arial"/>
      <w:noProof w:val="0"/>
      <w:sz w:val="24"/>
      <w:szCs w:val="24"/>
      <w:lang w:val="en-US" w:eastAsia="en-US" w:bidi="ar-SA"/>
    </w:rPr>
  </w:style>
  <w:style w:type="character" w:customStyle="1" w:styleId="EmailStyle159">
    <w:name w:val="EmailStyle159"/>
    <w:semiHidden/>
    <w:rsid w:val="00A94389"/>
    <w:rPr>
      <w:rFonts w:ascii="Arial" w:hAnsi="Arial" w:cs="Arial"/>
      <w:noProof w:val="0"/>
      <w:color w:val="auto"/>
      <w:sz w:val="20"/>
      <w:szCs w:val="20"/>
      <w:lang w:val="en-US" w:eastAsia="en-US" w:bidi="ar-SA"/>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cs="Arial"/>
      <w:b/>
      <w:bCs/>
      <w:noProof w:val="0"/>
      <w:sz w:val="28"/>
      <w:szCs w:val="28"/>
      <w:lang w:val="en-US" w:eastAsia="en-US" w:bidi="ar-SA"/>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cs="Arial"/>
      <w:b/>
      <w:bCs/>
      <w:noProof w:val="0"/>
      <w:sz w:val="28"/>
      <w:szCs w:val="28"/>
      <w:lang w:val="en-US" w:eastAsia="en-US" w:bidi="ar-SA"/>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cs="Arial"/>
      <w:noProof w:val="0"/>
      <w:sz w:val="24"/>
      <w:szCs w:val="24"/>
      <w:lang w:val="en-US" w:eastAsia="en-US" w:bidi="ar-SA"/>
    </w:rPr>
  </w:style>
  <w:style w:type="character" w:customStyle="1" w:styleId="StyleHeading2B2Left138Char">
    <w:name w:val="Style Heading 2 B2 + Left:  1.38&quot; Char"/>
    <w:basedOn w:val="Heading2B2Char"/>
    <w:rsid w:val="00A94389"/>
    <w:rPr>
      <w:rFonts w:ascii="Arial" w:hAnsi="Arial" w:cs="Arial"/>
      <w:noProof w:val="0"/>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cs="Arial"/>
      <w:noProof w:val="0"/>
      <w:sz w:val="24"/>
      <w:szCs w:val="24"/>
      <w:lang w:val="en-US" w:eastAsia="en-US" w:bidi="ar-SA"/>
    </w:rPr>
  </w:style>
  <w:style w:type="character" w:customStyle="1" w:styleId="StyleHeading22Left138Firstline0Char">
    <w:name w:val="Style Heading 2 #2 + Left:  1.38&quot; First line:  0&quot; Char"/>
    <w:basedOn w:val="Heading22Char"/>
    <w:rsid w:val="00A94389"/>
    <w:rPr>
      <w:rFonts w:ascii="Arial" w:hAnsi="Arial" w:cs="Arial"/>
      <w:noProof w:val="0"/>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cs="Arial"/>
      <w:b/>
      <w:bCs/>
      <w:noProof w:val="0"/>
      <w:color w:val="auto"/>
      <w:sz w:val="24"/>
      <w:szCs w:val="24"/>
      <w:lang w:val="en-US" w:eastAsia="en-US" w:bidi="ar-SA"/>
    </w:rPr>
  </w:style>
  <w:style w:type="character" w:customStyle="1" w:styleId="Heading2subChar">
    <w:name w:val="Heading 2sub Char"/>
    <w:rsid w:val="00A94389"/>
    <w:rPr>
      <w:rFonts w:ascii="Arial" w:eastAsia="MS PGothic" w:hAnsi="Arial" w:cs="Arial"/>
      <w:b/>
      <w:bCs/>
      <w:noProof w:val="0"/>
      <w:color w:val="FF6600"/>
      <w:sz w:val="20"/>
      <w:szCs w:val="24"/>
      <w:lang w:val="en-US" w:eastAsia="en-US" w:bidi="ar-SA"/>
    </w:rPr>
  </w:style>
  <w:style w:type="character" w:customStyle="1" w:styleId="CharChar1">
    <w:name w:val="Char Char1"/>
    <w:rsid w:val="00A94389"/>
    <w:rPr>
      <w:rFonts w:ascii="Trebuchet MS" w:hAnsi="Trebuchet MS" w:cs="Trebuchet MS"/>
      <w:b/>
      <w:bCs/>
      <w:caps/>
      <w:noProof w:val="0"/>
      <w:color w:val="auto"/>
      <w:sz w:val="24"/>
      <w:szCs w:val="24"/>
      <w:lang w:val="en-US" w:eastAsia="en-US" w:bidi="ar-SA"/>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cs="Trebuchet MS"/>
      <w:b/>
      <w:bCs/>
      <w:noProof w:val="0"/>
      <w:color w:val="000000"/>
      <w:position w:val="-11"/>
      <w:sz w:val="24"/>
      <w:szCs w:val="24"/>
      <w:lang w:val="en-US" w:eastAsia="en-US" w:bidi="ar-SA"/>
    </w:rPr>
  </w:style>
  <w:style w:type="character" w:customStyle="1" w:styleId="Heading2-subChar">
    <w:name w:val="Heading 2-sub Char"/>
    <w:basedOn w:val="Heading2Char"/>
    <w:rsid w:val="00A94389"/>
    <w:rPr>
      <w:rFonts w:ascii="Trebuchet MS" w:hAnsi="Trebuchet MS" w:cs="Trebuchet MS"/>
      <w:b/>
      <w:bCs/>
      <w:noProof w:val="0"/>
      <w:color w:val="000000"/>
      <w:position w:val="-11"/>
      <w:sz w:val="24"/>
      <w:szCs w:val="24"/>
      <w:lang w:val="en-US" w:eastAsia="en-US" w:bidi="ar-SA"/>
    </w:rPr>
  </w:style>
  <w:style w:type="character" w:customStyle="1" w:styleId="HeadingChar">
    <w:name w:val="Heading Char"/>
    <w:rsid w:val="00A94389"/>
    <w:rPr>
      <w:rFonts w:ascii="Trebuchet MS" w:hAnsi="Trebuchet MS" w:cs="Trebuchet MS"/>
      <w:b/>
      <w:bCs/>
      <w:noProof w:val="0"/>
      <w:color w:val="FF6600"/>
      <w:position w:val="-11"/>
      <w:sz w:val="24"/>
      <w:szCs w:val="24"/>
      <w:lang w:val="en-US" w:eastAsia="en-US" w:bidi="ar-SA"/>
    </w:rPr>
  </w:style>
  <w:style w:type="character" w:customStyle="1" w:styleId="EmailStyle199">
    <w:name w:val="EmailStyle199"/>
    <w:semiHidden/>
    <w:rsid w:val="00A94389"/>
    <w:rPr>
      <w:rFonts w:ascii="Arial" w:hAnsi="Arial" w:cs="Arial"/>
      <w:noProof w:val="0"/>
      <w:color w:val="000080"/>
      <w:sz w:val="20"/>
      <w:szCs w:val="20"/>
      <w:lang w:val="en-US" w:eastAsia="en-US" w:bidi="ar-SA"/>
    </w:rPr>
  </w:style>
  <w:style w:type="character" w:customStyle="1" w:styleId="EmailStyle200">
    <w:name w:val="EmailStyle200"/>
    <w:semiHidden/>
    <w:rsid w:val="00A94389"/>
    <w:rPr>
      <w:rFonts w:ascii="Arial" w:hAnsi="Arial" w:cs="Arial"/>
      <w:noProof w:val="0"/>
      <w:color w:val="auto"/>
      <w:sz w:val="20"/>
      <w:szCs w:val="20"/>
      <w:lang w:val="en-US" w:eastAsia="en-US" w:bidi="ar-SA"/>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cs="Arial"/>
      <w:noProof w:val="0"/>
      <w:sz w:val="24"/>
      <w:szCs w:val="24"/>
      <w:lang w:val="en-US" w:eastAsia="en-US" w:bidi="ar-SA"/>
    </w:rPr>
  </w:style>
  <w:style w:type="character" w:customStyle="1" w:styleId="StyleHeading22Left025Firstline0Char">
    <w:name w:val="Style Heading 2 #2 + Left:  0.25&quot; First line:  0&quot; Char"/>
    <w:rsid w:val="00A94389"/>
    <w:rPr>
      <w:rFonts w:ascii="Arial" w:hAnsi="Arial" w:cs="Arial"/>
      <w:b/>
      <w:bCs/>
      <w:noProof w:val="0"/>
      <w:sz w:val="24"/>
      <w:szCs w:val="24"/>
      <w:lang w:val="en-US" w:eastAsia="en-US" w:bidi="ar-SA"/>
    </w:rPr>
  </w:style>
  <w:style w:type="character" w:customStyle="1" w:styleId="AppendIndentChar">
    <w:name w:val="Append_Indent Char"/>
    <w:rsid w:val="00A94389"/>
    <w:rPr>
      <w:rFonts w:ascii="Trebuchet MS" w:hAnsi="Trebuchet MS" w:cs="Trebuchet MS"/>
      <w:b/>
      <w:bCs/>
      <w:noProof w:val="0"/>
      <w:sz w:val="24"/>
      <w:szCs w:val="24"/>
      <w:lang w:val="en-US" w:eastAsia="en-US" w:bidi="ar-SA"/>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noProof w:val="0"/>
      <w:sz w:val="24"/>
      <w:szCs w:val="24"/>
      <w:lang w:val="en-US" w:eastAsia="en-US" w:bidi="ar-SA"/>
    </w:rPr>
  </w:style>
  <w:style w:type="character" w:customStyle="1" w:styleId="AppendIndentSubChar">
    <w:name w:val="Append_Indent_Sub Char"/>
    <w:rsid w:val="00A94389"/>
    <w:rPr>
      <w:rFonts w:ascii="Trebuchet MS" w:hAnsi="Trebuchet MS" w:cs="Trebuchet MS"/>
      <w:noProof w:val="0"/>
      <w:sz w:val="24"/>
      <w:szCs w:val="24"/>
      <w:lang w:val="en-US" w:eastAsia="en-US" w:bidi="ar-SA"/>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cs="Trebuchet MS"/>
      <w:b/>
      <w:bCs/>
      <w:caps/>
      <w:noProof w:val="0"/>
      <w:color w:val="FF6600"/>
      <w:sz w:val="24"/>
      <w:szCs w:val="24"/>
      <w:lang w:val="en-US" w:eastAsia="en-US" w:bidi="ar-SA"/>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cs="Trebuchet MS"/>
      <w:b/>
      <w:bCs/>
      <w:caps/>
      <w:noProof w:val="0"/>
      <w:color w:val="000000"/>
      <w:sz w:val="24"/>
      <w:szCs w:val="24"/>
      <w:lang w:val="en-US" w:eastAsia="en-US" w:bidi="ar-SA"/>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s="Courier New"/>
      <w:color w:val="00FF00"/>
      <w:sz w:val="40"/>
      <w:szCs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cs="Courier New"/>
      <w:noProof/>
      <w:color w:val="008000"/>
    </w:rPr>
  </w:style>
  <w:style w:type="character" w:customStyle="1" w:styleId="tw4winJump">
    <w:name w:val="tw4winJump"/>
    <w:rsid w:val="00A94389"/>
    <w:rPr>
      <w:rFonts w:ascii="Courier New" w:hAnsi="Courier New" w:cs="Courier New"/>
      <w:noProof/>
      <w:color w:val="008080"/>
    </w:rPr>
  </w:style>
  <w:style w:type="character" w:customStyle="1" w:styleId="tw4winExternal">
    <w:name w:val="tw4winExternal"/>
    <w:rsid w:val="00A94389"/>
    <w:rPr>
      <w:rFonts w:ascii="Courier New" w:hAnsi="Courier New" w:cs="Courier New"/>
      <w:noProof/>
      <w:color w:val="808080"/>
    </w:rPr>
  </w:style>
  <w:style w:type="character" w:customStyle="1" w:styleId="tw4winInternal">
    <w:name w:val="tw4winInternal"/>
    <w:rsid w:val="00A94389"/>
    <w:rPr>
      <w:rFonts w:ascii="Courier New" w:hAnsi="Courier New" w:cs="Courier New"/>
      <w:noProof/>
      <w:color w:val="FF0000"/>
    </w:rPr>
  </w:style>
  <w:style w:type="character" w:customStyle="1" w:styleId="DONOTTRANSLATE">
    <w:name w:val="DO_NOT_TRANSLATE"/>
    <w:rsid w:val="00A94389"/>
    <w:rPr>
      <w:rFonts w:ascii="Courier New" w:hAnsi="Courier New" w:cs="Courier New"/>
      <w:noProof/>
      <w:color w:val="800000"/>
    </w:rPr>
  </w:style>
  <w:style w:type="character" w:customStyle="1" w:styleId="chartheaders6pt">
    <w:name w:val="スタイル chart headers + (日) ＭＳ ゴシック 6 pt (文字)"/>
    <w:rsid w:val="00A94389"/>
    <w:rPr>
      <w:rFonts w:ascii="Trebuchet MS" w:eastAsia="Times New Roman" w:hAnsi="Trebuchet MS" w:cs="Trebuchet MS"/>
      <w:b/>
      <w:bCs/>
      <w:color w:val="000000"/>
      <w:position w:val="-11"/>
      <w:sz w:val="12"/>
      <w:szCs w:val="12"/>
    </w:rPr>
  </w:style>
  <w:style w:type="character" w:customStyle="1" w:styleId="Heading4B4CharChar">
    <w:name w:val="Heading 4 B4 Char Char"/>
    <w:rsid w:val="00A94389"/>
    <w:rPr>
      <w:rFonts w:ascii="Trebuchet MS" w:eastAsia="Times New Roman" w:hAnsi="Trebuchet MS" w:cs="Trebuchet MS"/>
      <w:sz w:val="19"/>
      <w:szCs w:val="19"/>
    </w:rPr>
  </w:style>
  <w:style w:type="character" w:customStyle="1" w:styleId="Heading4B4MSUIGothicTimesNewRomanChar">
    <w:name w:val="スタイル Heading 4 B4 + MS UI Gothic (記号と特殊文字) Times New Roman Char"/>
    <w:rsid w:val="00A94389"/>
    <w:rPr>
      <w:rFonts w:ascii="Trebuchet MS" w:eastAsia="Times New Roman" w:hAnsi="Trebuchet MS" w:cs="Trebuchet MS"/>
      <w:sz w:val="19"/>
      <w:szCs w:val="19"/>
    </w:rPr>
  </w:style>
  <w:style w:type="character" w:customStyle="1" w:styleId="Heading4B4Char">
    <w:name w:val="スタイル Heading 4 B4 + (英数字) ＭＳ 明朝 Char"/>
    <w:rsid w:val="00A94389"/>
    <w:rPr>
      <w:rFonts w:ascii="Trebuchet MS" w:eastAsia="Times New Roman" w:hAnsi="Trebuchet MS" w:cs="Trebuchet MS"/>
      <w:sz w:val="19"/>
      <w:szCs w:val="19"/>
    </w:rPr>
  </w:style>
  <w:style w:type="character" w:customStyle="1" w:styleId="chartheaders6pt0">
    <w:name w:val="スタイル chart headers + (日) ＭＳ ゴシック 6 pt 太字 赤 (文字)"/>
    <w:rsid w:val="00A94389"/>
    <w:rPr>
      <w:rFonts w:ascii="Trebuchet MS" w:eastAsia="Times New Roman" w:hAnsi="Trebuchet MS" w:cs="Trebuchet MS"/>
      <w:b/>
      <w:bCs/>
      <w:color w:val="FF0000"/>
      <w:position w:val="-11"/>
      <w:sz w:val="12"/>
      <w:szCs w:val="12"/>
    </w:rPr>
  </w:style>
  <w:style w:type="character" w:customStyle="1" w:styleId="CharChar20">
    <w:name w:val="Char Char2"/>
    <w:rsid w:val="00A94389"/>
    <w:rPr>
      <w:rFonts w:ascii="Trebuchet MS" w:hAnsi="Trebuchet MS"/>
      <w:b/>
      <w:caps/>
      <w:noProof w:val="0"/>
      <w:color w:val="FF6600"/>
      <w:szCs w:val="24"/>
      <w:lang w:val="en-US" w:eastAsia="en-US" w:bidi="ar-SA"/>
    </w:rPr>
  </w:style>
  <w:style w:type="character" w:customStyle="1" w:styleId="EmailStyle228">
    <w:name w:val="EmailStyle228"/>
    <w:semiHidden/>
    <w:rsid w:val="00A94389"/>
    <w:rPr>
      <w:rFonts w:ascii="Arial" w:hAnsi="Arial" w:cs="Arial"/>
      <w:noProof w:val="0"/>
      <w:color w:val="auto"/>
      <w:sz w:val="20"/>
      <w:szCs w:val="20"/>
      <w:lang w:val="en-US" w:eastAsia="en-US" w:bidi="ar-SA"/>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s="Arial"/>
      <w:noProof w:val="0"/>
      <w:color w:val="auto"/>
      <w:sz w:val="20"/>
      <w:szCs w:val="20"/>
      <w:lang w:val="en-US" w:eastAsia="en-US" w:bidi="ar-SA"/>
    </w:rPr>
  </w:style>
  <w:style w:type="character" w:customStyle="1" w:styleId="EmailStyle231">
    <w:name w:val="EmailStyle231"/>
    <w:semiHidden/>
    <w:rsid w:val="00A94389"/>
    <w:rPr>
      <w:rFonts w:ascii="Arial" w:hAnsi="Arial" w:cs="Arial"/>
      <w:noProof w:val="0"/>
      <w:color w:val="auto"/>
      <w:sz w:val="20"/>
      <w:szCs w:val="20"/>
      <w:lang w:val="en-US" w:eastAsia="en-US" w:bidi="ar-SA"/>
    </w:rPr>
  </w:style>
  <w:style w:type="character" w:customStyle="1" w:styleId="EmailStyle232">
    <w:name w:val="EmailStyle232"/>
    <w:semiHidden/>
    <w:rsid w:val="00A94389"/>
    <w:rPr>
      <w:rFonts w:ascii="Arial" w:hAnsi="Arial" w:cs="Arial"/>
      <w:noProof w:val="0"/>
      <w:color w:val="auto"/>
      <w:sz w:val="20"/>
      <w:szCs w:val="20"/>
      <w:lang w:val="en-US" w:eastAsia="en-US" w:bidi="ar-SA"/>
    </w:rPr>
  </w:style>
  <w:style w:type="character" w:customStyle="1" w:styleId="CharChar0">
    <w:name w:val="Char Char"/>
    <w:rsid w:val="00A94389"/>
    <w:rPr>
      <w:rFonts w:ascii="Arial" w:hAnsi="Arial"/>
      <w:b/>
      <w:noProof w:val="0"/>
      <w:color w:val="FF9900"/>
      <w:szCs w:val="24"/>
      <w:lang w:val="en-US" w:eastAsia="ja-JP" w:bidi="ar-SA"/>
    </w:rPr>
  </w:style>
  <w:style w:type="character" w:customStyle="1" w:styleId="CharChar10">
    <w:name w:val="Char Char1"/>
    <w:rsid w:val="00A94389"/>
    <w:rPr>
      <w:rFonts w:ascii="Trebuchet MS" w:hAnsi="Trebuchet MS"/>
      <w:b/>
      <w:caps/>
      <w:noProof w:val="0"/>
      <w:color w:val="FF9900"/>
      <w:szCs w:val="24"/>
      <w:lang w:val="en-US" w:eastAsia="en-US" w:bidi="ar-SA"/>
    </w:rPr>
  </w:style>
  <w:style w:type="character" w:customStyle="1" w:styleId="EmailStyle235">
    <w:name w:val="EmailStyle235"/>
    <w:semiHidden/>
    <w:rsid w:val="00A94389"/>
    <w:rPr>
      <w:rFonts w:ascii="Arial" w:hAnsi="Arial" w:cs="Arial"/>
      <w:noProof w:val="0"/>
      <w:color w:val="auto"/>
      <w:sz w:val="20"/>
      <w:szCs w:val="20"/>
      <w:lang w:val="en-US" w:eastAsia="en-US" w:bidi="ar-SA"/>
    </w:rPr>
  </w:style>
  <w:style w:type="paragraph" w:customStyle="1" w:styleId="CharCharCharChar0">
    <w:name w:val="Char Char Char Char"/>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s="Arial"/>
      <w:noProof w:val="0"/>
      <w:color w:val="000080"/>
      <w:sz w:val="20"/>
      <w:szCs w:val="20"/>
      <w:lang w:val="en-US" w:eastAsia="en-US" w:bidi="ar-SA"/>
    </w:rPr>
  </w:style>
  <w:style w:type="character" w:customStyle="1" w:styleId="TOC2Char">
    <w:name w:val="TOC 2 Char"/>
    <w:rsid w:val="00A94389"/>
    <w:rPr>
      <w:rFonts w:ascii="Trebuchet MS" w:eastAsia="Times" w:hAnsi="Trebuchet MS"/>
      <w:noProof/>
      <w:szCs w:val="24"/>
      <w:lang w:val="en-US" w:eastAsia="en-US" w:bidi="ar-SA"/>
    </w:rPr>
  </w:style>
  <w:style w:type="paragraph" w:customStyle="1" w:styleId="A-Heading1">
    <w:name w:val="A-Heading 1"/>
    <w:basedOn w:val="Heading1"/>
    <w:rsid w:val="00A94389"/>
    <w:pPr>
      <w:spacing w:beforeLines="50" w:afterLines="50"/>
      <w:ind w:left="720" w:right="-3528" w:hanging="720"/>
    </w:pPr>
    <w:rPr>
      <w:rFonts w:eastAsia="MS Mincho"/>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MS PGothic" w:hAnsi="Trebuchet MS" w:cs="MS UI Gothic"/>
      <w:b/>
      <w:bCs/>
      <w:noProof w:val="0"/>
      <w:color w:val="000000"/>
      <w:position w:val="-11"/>
      <w:lang w:val="en-US" w:eastAsia="ja-JP" w:bidi="ar-SA"/>
    </w:rPr>
  </w:style>
  <w:style w:type="character" w:customStyle="1" w:styleId="chartheadersChar">
    <w:name w:val="chart headers Char"/>
    <w:rsid w:val="00A94389"/>
    <w:rPr>
      <w:rFonts w:ascii="Trebuchet MS" w:eastAsia="MS PGothic" w:hAnsi="Trebuchet MS" w:cs="MS UI Gothic"/>
      <w:b/>
      <w:bCs/>
      <w:noProof w:val="0"/>
      <w:color w:val="000000"/>
      <w:position w:val="-11"/>
      <w:sz w:val="16"/>
      <w:szCs w:val="16"/>
      <w:lang w:val="en-US" w:eastAsia="ja-JP" w:bidi="ar-SA"/>
    </w:rPr>
  </w:style>
  <w:style w:type="character" w:customStyle="1" w:styleId="chartheadersMSUIGothicChar">
    <w:name w:val="chart headers + (英数字) MS UI Gothic Char"/>
    <w:aliases w:val="(記号と特殊文字) Times New Roman Char,6 pt Char,赤 Char"/>
    <w:rsid w:val="00A94389"/>
    <w:rPr>
      <w:rFonts w:ascii="Trebuchet MS" w:eastAsia="MS PGothic" w:hAnsi="Trebuchet MS" w:cs="MS UI Gothic"/>
      <w:b/>
      <w:bCs/>
      <w:noProof w:val="0"/>
      <w:color w:val="FF0000"/>
      <w:position w:val="-11"/>
      <w:sz w:val="16"/>
      <w:szCs w:val="16"/>
      <w:vertAlign w:val="subscript"/>
      <w:lang w:val="en-US" w:eastAsia="ja-JP" w:bidi="ar-SA"/>
    </w:rPr>
  </w:style>
  <w:style w:type="character" w:customStyle="1" w:styleId="Heading4-NoBullet1">
    <w:name w:val="Heading 4 - No Bullet (文字)"/>
    <w:rsid w:val="00A94389"/>
    <w:rPr>
      <w:rFonts w:ascii="Trebuchet MS" w:eastAsia="MS Mincho" w:hAnsi="Trebuchet MS" w:cs="Trebuchet MS"/>
      <w:b/>
      <w:bCs/>
      <w:noProof w:val="0"/>
      <w:lang w:val="en-US" w:eastAsia="ja-JP" w:bidi="ar-SA"/>
    </w:rPr>
  </w:style>
  <w:style w:type="character" w:customStyle="1" w:styleId="1Char">
    <w:name w:val="見出し 1 Char"/>
    <w:rsid w:val="00A94389"/>
    <w:rPr>
      <w:rFonts w:ascii="MS PGothic" w:eastAsia="MS PGothic" w:hAnsi="MS PGothic" w:cs="MS UI Gothic"/>
      <w:b/>
      <w:bCs/>
      <w:caps/>
      <w:noProof w:val="0"/>
      <w:color w:val="000000"/>
      <w:sz w:val="28"/>
      <w:szCs w:val="28"/>
      <w:lang w:val="ja-JP" w:eastAsia="ja-JP" w:bidi="ar-SA"/>
    </w:rPr>
  </w:style>
  <w:style w:type="character" w:customStyle="1" w:styleId="Heading1EndnoteChar1">
    <w:name w:val="Heading 1 Endnote Char1"/>
    <w:rsid w:val="00A94389"/>
    <w:rPr>
      <w:rFonts w:ascii="Trebuchet MS" w:eastAsia="MS PGothic" w:hAnsi="Trebuchet MS" w:cs="MS UI Gothic"/>
      <w:b/>
      <w:bCs/>
      <w:caps/>
      <w:noProof w:val="0"/>
      <w:color w:val="000000"/>
      <w:sz w:val="28"/>
      <w:szCs w:val="28"/>
      <w:lang w:val="ja-JP" w:eastAsia="ja-JP" w:bidi="ar-SA"/>
    </w:rPr>
  </w:style>
  <w:style w:type="character" w:customStyle="1" w:styleId="Heading1Endnote1Char">
    <w:name w:val="Heading 1 Endnote1 Char"/>
    <w:basedOn w:val="1Char"/>
    <w:rsid w:val="00A94389"/>
    <w:rPr>
      <w:rFonts w:ascii="MS PGothic" w:eastAsia="MS PGothic" w:hAnsi="MS PGothic" w:cs="MS UI Gothic"/>
      <w:b/>
      <w:bCs/>
      <w:caps/>
      <w:noProof w:val="0"/>
      <w:color w:val="000000"/>
      <w:sz w:val="28"/>
      <w:szCs w:val="28"/>
      <w:lang w:val="ja-JP" w:eastAsia="ja-JP" w:bidi="ar-SA"/>
    </w:rPr>
  </w:style>
  <w:style w:type="character" w:customStyle="1" w:styleId="a1">
    <w:name w:val="スタイル 文末脚注参照"/>
    <w:rsid w:val="00A94389"/>
    <w:rPr>
      <w:rFonts w:ascii="Times New Roman" w:eastAsia="Trebuchet MS" w:hAnsi="Times New Roman" w:cs="Trebuchet MS"/>
      <w:b/>
      <w:bCs/>
      <w:noProof w:val="0"/>
      <w:color w:val="FF0000"/>
      <w:position w:val="-11"/>
      <w:sz w:val="18"/>
      <w:szCs w:val="18"/>
      <w:vertAlign w:val="superscript"/>
      <w:lang w:val="en-US" w:eastAsia="en-US" w:bidi="ar-SA"/>
    </w:rPr>
  </w:style>
  <w:style w:type="character" w:customStyle="1" w:styleId="FootnoteBulletLevel11">
    <w:name w:val="Footnote Bullet Level 1 (文字)"/>
    <w:rsid w:val="00A94389"/>
    <w:rPr>
      <w:rFonts w:ascii="Trebuchet MS" w:eastAsia="MS PGothic" w:hAnsi="Trebuchet MS" w:cs="Arial"/>
      <w:noProof w:val="0"/>
      <w:lang w:val="en-US" w:eastAsia="en-US" w:bidi="ar-SA"/>
    </w:rPr>
  </w:style>
  <w:style w:type="paragraph" w:customStyle="1" w:styleId="11">
    <w:name w:val="スタイル1"/>
    <w:basedOn w:val="Heading1Endnote1"/>
    <w:rsid w:val="00A94389"/>
    <w:rPr>
      <w:color w:val="FF6600"/>
      <w:szCs w:val="24"/>
    </w:rPr>
  </w:style>
  <w:style w:type="character" w:customStyle="1" w:styleId="2">
    <w:name w:val="見出し 2 (文字)"/>
    <w:uiPriority w:val="9"/>
    <w:rsid w:val="00A94389"/>
    <w:rPr>
      <w:rFonts w:ascii="Trebuchet MS" w:eastAsia="MS PGothic" w:hAnsi="Trebuchet MS" w:cs="MS UI Gothic"/>
      <w:b/>
      <w:bCs/>
      <w:noProof w:val="0"/>
      <w:color w:val="000000"/>
      <w:position w:val="-11"/>
      <w:lang w:val="en-US" w:eastAsia="ja-JP" w:bidi="ar-SA"/>
    </w:rPr>
  </w:style>
  <w:style w:type="character" w:customStyle="1" w:styleId="Heading2-sub0">
    <w:name w:val="Heading 2-sub (文字)"/>
    <w:basedOn w:val="2"/>
    <w:rsid w:val="00A94389"/>
    <w:rPr>
      <w:rFonts w:ascii="Trebuchet MS" w:eastAsia="MS PGothic" w:hAnsi="Trebuchet MS" w:cs="MS UI Gothic"/>
      <w:b/>
      <w:bCs/>
      <w:noProof w:val="0"/>
      <w:color w:val="000000"/>
      <w:position w:val="-11"/>
      <w:lang w:val="en-US" w:eastAsia="ja-JP" w:bidi="ar-SA"/>
    </w:rPr>
  </w:style>
  <w:style w:type="character" w:customStyle="1" w:styleId="Heading0">
    <w:name w:val="Heading (文字)"/>
    <w:rsid w:val="00A94389"/>
    <w:rPr>
      <w:rFonts w:ascii="Trebuchet MS" w:eastAsia="MS PGothic" w:hAnsi="Trebuchet MS" w:cs="MS UI Gothic"/>
      <w:b/>
      <w:bCs/>
      <w:noProof w:val="0"/>
      <w:color w:val="FF6600"/>
      <w:position w:val="-11"/>
      <w:lang w:val="en-US" w:eastAsia="ja-JP" w:bidi="ar-SA"/>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MS PGothic" w:hAnsi="Trebuchet MS" w:cs="MS UI Gothic"/>
      <w:b/>
      <w:bCs/>
      <w:noProof w:val="0"/>
      <w:color w:val="000000"/>
      <w:position w:val="-11"/>
      <w:lang w:val="en-US" w:eastAsia="ja-JP" w:bidi="ar-SA"/>
    </w:rPr>
  </w:style>
  <w:style w:type="character" w:customStyle="1" w:styleId="Heading2-sub1">
    <w:name w:val="Heading 2-sub (文字)1"/>
    <w:basedOn w:val="21"/>
    <w:rsid w:val="00A94389"/>
    <w:rPr>
      <w:rFonts w:ascii="Trebuchet MS" w:eastAsia="MS PGothic" w:hAnsi="Trebuchet MS" w:cs="MS UI Gothic"/>
      <w:b/>
      <w:bCs/>
      <w:noProof w:val="0"/>
      <w:color w:val="000000"/>
      <w:position w:val="-11"/>
      <w:lang w:val="en-US" w:eastAsia="ja-JP" w:bidi="ar-SA"/>
    </w:rPr>
  </w:style>
  <w:style w:type="character" w:customStyle="1" w:styleId="Heading10">
    <w:name w:val="Heading (文字)1"/>
    <w:rsid w:val="00A94389"/>
    <w:rPr>
      <w:rFonts w:ascii="Trebuchet MS" w:eastAsia="MS PGothic" w:hAnsi="Trebuchet MS" w:cs="MS UI Gothic"/>
      <w:b/>
      <w:bCs/>
      <w:noProof w:val="0"/>
      <w:color w:val="FF6600"/>
      <w:position w:val="-11"/>
      <w:lang w:val="en-US" w:eastAsia="ja-JP" w:bidi="ar-SA"/>
    </w:rPr>
  </w:style>
  <w:style w:type="character" w:customStyle="1" w:styleId="12">
    <w:name w:val="見出し 1 (文字)"/>
    <w:rsid w:val="00A94389"/>
    <w:rPr>
      <w:rFonts w:ascii="Trebuchet MS" w:eastAsia="MS PGothic" w:hAnsi="Trebuchet MS"/>
      <w:b/>
      <w:bCs/>
      <w:caps/>
      <w:noProof w:val="0"/>
      <w:color w:val="000000"/>
      <w:sz w:val="28"/>
      <w:szCs w:val="28"/>
      <w:lang w:val="en-US" w:eastAsia="ja-JP" w:bidi="ar-SA"/>
    </w:rPr>
  </w:style>
  <w:style w:type="character" w:customStyle="1" w:styleId="Heading1Endnote10">
    <w:name w:val="Heading 1 Endnote1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Heading1Endnote0">
    <w:name w:val="Heading 1 Endnote (文字)"/>
    <w:basedOn w:val="12"/>
    <w:rsid w:val="00A94389"/>
    <w:rPr>
      <w:rFonts w:ascii="Trebuchet MS" w:eastAsia="MS PGothic" w:hAnsi="Trebuchet MS"/>
      <w:b/>
      <w:bCs/>
      <w:caps/>
      <w:noProof w:val="0"/>
      <w:color w:val="000000"/>
      <w:sz w:val="28"/>
      <w:szCs w:val="28"/>
      <w:lang w:val="en-US" w:eastAsia="ja-JP" w:bidi="ar-SA"/>
    </w:rPr>
  </w:style>
  <w:style w:type="character" w:customStyle="1" w:styleId="EmailStyle261">
    <w:name w:val="EmailStyle261"/>
    <w:semiHidden/>
    <w:rsid w:val="00A94389"/>
    <w:rPr>
      <w:rFonts w:ascii="Arial" w:hAnsi="Arial" w:cs="Arial"/>
      <w:noProof w:val="0"/>
      <w:color w:val="000080"/>
      <w:sz w:val="20"/>
      <w:szCs w:val="20"/>
      <w:lang w:val="en-US" w:eastAsia="en-US" w:bidi="ar-SA"/>
    </w:rPr>
  </w:style>
  <w:style w:type="character" w:customStyle="1" w:styleId="EmailStyle262">
    <w:name w:val="EmailStyle262"/>
    <w:semiHidden/>
    <w:rsid w:val="00A94389"/>
    <w:rPr>
      <w:rFonts w:ascii="Arial" w:hAnsi="Arial" w:cs="Arial"/>
      <w:noProof w:val="0"/>
      <w:color w:val="auto"/>
      <w:sz w:val="20"/>
      <w:szCs w:val="20"/>
      <w:lang w:val="en-US" w:eastAsia="en-US" w:bidi="ar-SA"/>
    </w:rPr>
  </w:style>
  <w:style w:type="character" w:customStyle="1" w:styleId="EmailStyle263">
    <w:name w:val="EmailStyle263"/>
    <w:semiHidden/>
    <w:rsid w:val="00A94389"/>
    <w:rPr>
      <w:rFonts w:ascii="Arial" w:hAnsi="Arial" w:cs="Arial"/>
      <w:noProof w:val="0"/>
      <w:color w:val="auto"/>
      <w:sz w:val="20"/>
      <w:szCs w:val="20"/>
      <w:lang w:val="en-US" w:eastAsia="en-US" w:bidi="ar-SA"/>
    </w:rPr>
  </w:style>
  <w:style w:type="character" w:customStyle="1" w:styleId="FooterChar">
    <w:name w:val="Footer Char"/>
    <w:rsid w:val="00A94389"/>
    <w:rPr>
      <w:rFonts w:ascii="Arial Narrow" w:hAnsi="Arial Narrow" w:cs="Arial"/>
      <w:noProof w:val="0"/>
      <w:sz w:val="18"/>
      <w:lang w:val="en-US" w:eastAsia="en-US" w:bidi="ar-SA"/>
    </w:rPr>
  </w:style>
  <w:style w:type="paragraph" w:styleId="PlainText">
    <w:name w:val="Plain Text"/>
    <w:basedOn w:val="Normal"/>
    <w:semiHidden/>
    <w:unhideWhenUsed/>
    <w:rsid w:val="00A94389"/>
    <w:rPr>
      <w:rFonts w:ascii="Consolas" w:eastAsia="Calibri" w:hAnsi="Consolas" w:cs="Times New Roman"/>
      <w:sz w:val="21"/>
      <w:szCs w:val="21"/>
    </w:rPr>
  </w:style>
  <w:style w:type="paragraph" w:styleId="NormalWeb">
    <w:name w:val="Normal (Web)"/>
    <w:basedOn w:val="Normal"/>
    <w:uiPriority w:val="99"/>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eastAsia="Calibri" w:cs="Times New Roman"/>
    </w:rPr>
  </w:style>
  <w:style w:type="character" w:customStyle="1" w:styleId="FootnoteTextChar1">
    <w:name w:val="Footnote Text Char1"/>
    <w:semiHidden/>
    <w:rsid w:val="00A94389"/>
    <w:rPr>
      <w:rFonts w:ascii="Calibri" w:eastAsia="Calibri" w:hAnsi="Calibri" w:cs="Times New Roman"/>
      <w:noProof w:val="0"/>
      <w:sz w:val="20"/>
      <w:szCs w:val="20"/>
      <w:lang w:val="en-US" w:eastAsia="en-US" w:bidi="ar-SA"/>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semiHidden/>
    <w:rsid w:val="00A94389"/>
    <w:pPr>
      <w:ind w:left="720"/>
    </w:pPr>
    <w:rPr>
      <w:color w:val="000000"/>
    </w:rPr>
  </w:style>
  <w:style w:type="character" w:customStyle="1" w:styleId="Heading5Char">
    <w:name w:val="Heading 5 Char"/>
    <w:rsid w:val="00A94389"/>
    <w:rPr>
      <w:rFonts w:ascii="Trebuchet MS" w:eastAsia="Times New Roman" w:hAnsi="Trebuchet MS" w:cs="Times New Roman"/>
      <w:noProof w:val="0"/>
      <w:sz w:val="20"/>
      <w:szCs w:val="20"/>
      <w:u w:val="single"/>
      <w:lang w:val="en-US" w:eastAsia="en-US" w:bidi="ar-SA"/>
    </w:rPr>
  </w:style>
  <w:style w:type="paragraph" w:customStyle="1" w:styleId="13">
    <w:name w:val="行間詰め1"/>
    <w:basedOn w:val="Normal"/>
    <w:qFormat/>
    <w:rsid w:val="00A94389"/>
    <w:rPr>
      <w:rFonts w:ascii="Calibri" w:eastAsia="Times New Roman" w:hAnsi="Calibri" w:cs="Calibri"/>
      <w:sz w:val="22"/>
      <w:szCs w:val="22"/>
      <w:lang w:eastAsia="zh-TW"/>
    </w:rPr>
  </w:style>
  <w:style w:type="character" w:customStyle="1" w:styleId="a3">
    <w:name w:val="行間詰め (文字)"/>
    <w:rsid w:val="00A94389"/>
    <w:rPr>
      <w:rFonts w:ascii="Calibri" w:eastAsia="Times New Roman" w:hAnsi="Calibri" w:cs="Calibri"/>
      <w:noProof w:val="0"/>
      <w:sz w:val="22"/>
      <w:szCs w:val="22"/>
      <w:lang w:val="en-US" w:eastAsia="zh-TW" w:bidi="ar-SA"/>
    </w:rPr>
  </w:style>
  <w:style w:type="paragraph" w:customStyle="1" w:styleId="ListParagraph2">
    <w:name w:val="List Paragraph2"/>
    <w:basedOn w:val="Normal"/>
    <w:qFormat/>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unhideWhenUsed/>
    <w:rsid w:val="00A94389"/>
    <w:rPr>
      <w:rFonts w:ascii="Arial" w:eastAsia="MS Gothic" w:hAnsi="Arial" w:cs="Times New Roman"/>
      <w:sz w:val="18"/>
      <w:szCs w:val="18"/>
    </w:rPr>
  </w:style>
  <w:style w:type="character" w:customStyle="1" w:styleId="a4">
    <w:name w:val="吹き出し (文字)"/>
    <w:semiHidden/>
    <w:rsid w:val="00A94389"/>
    <w:rPr>
      <w:rFonts w:ascii="Arial" w:eastAsia="MS Gothic" w:hAnsi="Arial" w:cs="Times New Roman"/>
      <w:noProof w:val="0"/>
      <w:sz w:val="18"/>
      <w:szCs w:val="18"/>
      <w:lang w:val="en-US" w:eastAsia="en-US" w:bidi="ar-SA"/>
    </w:rPr>
  </w:style>
  <w:style w:type="paragraph" w:styleId="BodyText2">
    <w:name w:val="Body Text 2"/>
    <w:basedOn w:val="Normal"/>
    <w:semiHidden/>
    <w:unhideWhenUsed/>
    <w:rsid w:val="00A94389"/>
    <w:pPr>
      <w:spacing w:after="120" w:line="480" w:lineRule="auto"/>
    </w:pPr>
    <w:rPr>
      <w:rFonts w:ascii="Calibri" w:eastAsia="MS Mincho" w:hAnsi="Calibri" w:cs="Times New Roman"/>
      <w:sz w:val="22"/>
      <w:szCs w:val="22"/>
    </w:rPr>
  </w:style>
  <w:style w:type="paragraph" w:customStyle="1" w:styleId="normal1">
    <w:name w:val="normal1"/>
    <w:basedOn w:val="Normal"/>
    <w:rsid w:val="00A94389"/>
    <w:rPr>
      <w:rFonts w:ascii="Arial" w:eastAsia="Calibri" w:hAnsi="Arial"/>
    </w:rPr>
  </w:style>
  <w:style w:type="paragraph" w:customStyle="1" w:styleId="normal195">
    <w:name w:val="normal1 9.5"/>
    <w:basedOn w:val="Normal"/>
    <w:rsid w:val="00A94389"/>
    <w:pPr>
      <w:ind w:left="720"/>
      <w:jc w:val="both"/>
    </w:pPr>
    <w:rPr>
      <w:rFonts w:ascii="Arial" w:eastAsia="Calibri" w:hAnsi="Arial"/>
      <w:sz w:val="19"/>
      <w:szCs w:val="19"/>
    </w:rPr>
  </w:style>
  <w:style w:type="character" w:customStyle="1" w:styleId="Head1Char">
    <w:name w:val="Head 1 Char"/>
    <w:locked/>
    <w:rsid w:val="00A94389"/>
    <w:rPr>
      <w:rFonts w:ascii="Arial" w:hAnsi="Arial" w:cs="Arial"/>
      <w:b/>
      <w:bCs/>
      <w:i/>
      <w:iCs/>
      <w:noProof w:val="0"/>
      <w:lang w:val="en-US" w:eastAsia="en-US" w:bidi="ar-SA"/>
    </w:rPr>
  </w:style>
  <w:style w:type="character" w:customStyle="1" w:styleId="4">
    <w:name w:val="(文字) (文字)4"/>
    <w:rsid w:val="00A94389"/>
  </w:style>
  <w:style w:type="paragraph" w:customStyle="1" w:styleId="BalloonText3">
    <w:name w:val="Balloon Text3"/>
    <w:basedOn w:val="Normal"/>
    <w:semiHidden/>
    <w:unhideWhenUsed/>
    <w:rsid w:val="00A94389"/>
    <w:rPr>
      <w:rFonts w:ascii="Arial" w:eastAsia="MS Gothic" w:hAnsi="Arial" w:cs="Times New Roman"/>
      <w:sz w:val="18"/>
      <w:szCs w:val="18"/>
    </w:rPr>
  </w:style>
  <w:style w:type="character" w:customStyle="1" w:styleId="BalloonTextChar">
    <w:name w:val="Balloon Text Char"/>
    <w:semiHidden/>
    <w:rsid w:val="00A94389"/>
    <w:rPr>
      <w:rFonts w:ascii="Arial" w:eastAsia="MS Gothic" w:hAnsi="Arial" w:cs="Times New Roman"/>
      <w:noProof w:val="0"/>
      <w:sz w:val="18"/>
      <w:szCs w:val="18"/>
      <w:lang w:val="en-US" w:eastAsia="en-US" w:bidi="ar-SA"/>
    </w:rPr>
  </w:style>
  <w:style w:type="paragraph" w:customStyle="1" w:styleId="CommentSubject2">
    <w:name w:val="Comment Subject2"/>
    <w:basedOn w:val="CommentText"/>
    <w:next w:val="CommentText"/>
    <w:semiHidden/>
    <w:unhideWhenUsed/>
    <w:rsid w:val="00A94389"/>
    <w:rPr>
      <w:rFonts w:cs="Arial"/>
      <w:b/>
      <w:bCs/>
    </w:rPr>
  </w:style>
  <w:style w:type="character" w:customStyle="1" w:styleId="CommentTextChar">
    <w:name w:val="Comment Text Char"/>
    <w:semiHidden/>
    <w:rsid w:val="00A94389"/>
    <w:rPr>
      <w:rFonts w:ascii="Tahoma" w:eastAsia="MS PGothic" w:hAnsi="Tahoma"/>
      <w:noProof w:val="0"/>
      <w:lang w:val="en-US" w:eastAsia="en-US" w:bidi="ar-SA"/>
    </w:rPr>
  </w:style>
  <w:style w:type="character" w:customStyle="1" w:styleId="a5">
    <w:name w:val="コメント内容 (文字)"/>
    <w:basedOn w:val="CommentTextChar"/>
    <w:rsid w:val="00A94389"/>
    <w:rPr>
      <w:rFonts w:ascii="Tahoma" w:eastAsia="MS PGothic" w:hAnsi="Tahoma"/>
      <w:noProof w:val="0"/>
      <w:lang w:val="en-US" w:eastAsia="en-US" w:bidi="ar-SA"/>
    </w:rPr>
  </w:style>
  <w:style w:type="paragraph" w:customStyle="1" w:styleId="14">
    <w:name w:val="リスト段落1"/>
    <w:basedOn w:val="Normal"/>
    <w:qFormat/>
    <w:rsid w:val="00A94389"/>
    <w:pPr>
      <w:ind w:left="720"/>
    </w:pPr>
    <w:rPr>
      <w:rFonts w:ascii="Times New Roman" w:eastAsia="MS Mincho" w:hAnsi="Times New Roman" w:cs="Times New Roman"/>
      <w:sz w:val="24"/>
      <w:szCs w:val="24"/>
    </w:rPr>
  </w:style>
  <w:style w:type="paragraph" w:customStyle="1" w:styleId="15">
    <w:name w:val="変更箇所1"/>
    <w:hidden/>
    <w:semiHidden/>
    <w:rsid w:val="00A94389"/>
    <w:rPr>
      <w:rFonts w:ascii="Tahoma" w:eastAsia="MS PGothic" w:hAnsi="Tahoma" w:cs="Arial"/>
      <w:lang w:eastAsia="en-US"/>
    </w:rPr>
  </w:style>
  <w:style w:type="paragraph" w:styleId="BodyText">
    <w:name w:val="Body Text"/>
    <w:basedOn w:val="Normal"/>
    <w:semiHidden/>
    <w:unhideWhenUsed/>
    <w:rsid w:val="00A94389"/>
    <w:pPr>
      <w:spacing w:before="100" w:after="180" w:line="260" w:lineRule="exact"/>
    </w:pPr>
    <w:rPr>
      <w:rFonts w:ascii="Verdana" w:eastAsia="MS Mincho" w:hAnsi="Verdana" w:cs="Times New Roman"/>
      <w:color w:val="000000"/>
      <w:sz w:val="22"/>
      <w:szCs w:val="22"/>
    </w:rPr>
  </w:style>
  <w:style w:type="paragraph" w:styleId="Date">
    <w:name w:val="Date"/>
    <w:basedOn w:val="Normal"/>
    <w:next w:val="Normal"/>
    <w:semiHidden/>
    <w:unhideWhenUsed/>
    <w:rsid w:val="00A94389"/>
  </w:style>
  <w:style w:type="character" w:customStyle="1" w:styleId="DateChar">
    <w:name w:val="Date Char"/>
    <w:semiHidden/>
    <w:rsid w:val="00A94389"/>
    <w:rPr>
      <w:rFonts w:ascii="Tahoma" w:eastAsia="MS PGothic" w:hAnsi="Tahoma" w:cs="Arial"/>
      <w:noProof w:val="0"/>
      <w:lang w:val="en-US" w:eastAsia="en-US" w:bidi="ar-SA"/>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MS PGothic" w:hAnsi="Tahoma" w:cs="Tahoma"/>
      <w:b/>
      <w:bCs/>
      <w:noProof w:val="0"/>
      <w:color w:val="000000"/>
      <w:sz w:val="36"/>
      <w:szCs w:val="36"/>
      <w:lang w:val="en-US" w:eastAsia="ja-JP" w:bidi="ar-SA"/>
    </w:rPr>
  </w:style>
  <w:style w:type="paragraph" w:customStyle="1" w:styleId="Title1">
    <w:name w:val="Title1"/>
    <w:basedOn w:val="Normal"/>
    <w:rsid w:val="00A94389"/>
    <w:pPr>
      <w:jc w:val="center"/>
    </w:pPr>
    <w:rPr>
      <w:rFonts w:ascii="Trebuchet MS" w:eastAsia="MS Mincho" w:hAnsi="Trebuchet MS" w:cs="Tahoma"/>
      <w:b/>
      <w:sz w:val="40"/>
      <w:szCs w:val="72"/>
    </w:rPr>
  </w:style>
  <w:style w:type="character" w:customStyle="1" w:styleId="EndnoteTextChar2">
    <w:name w:val="Endnote Text Char2"/>
    <w:locked/>
    <w:rsid w:val="00A94389"/>
    <w:rPr>
      <w:rFonts w:ascii="Tahoma" w:eastAsia="MS PGothic" w:hAnsi="Tahoma" w:cs="Tahoma"/>
      <w:noProof w:val="0"/>
      <w:lang w:val="ja-JP" w:eastAsia="en-US" w:bidi="ar-SA"/>
    </w:rPr>
  </w:style>
  <w:style w:type="paragraph" w:customStyle="1" w:styleId="20">
    <w:name w:val="行間詰め2"/>
    <w:qFormat/>
    <w:rsid w:val="00A94389"/>
    <w:rPr>
      <w:rFonts w:ascii="Calibri" w:eastAsia="Times New Roman" w:hAnsi="Calibri" w:cs="Calibri"/>
      <w:sz w:val="22"/>
      <w:szCs w:val="22"/>
      <w:lang w:eastAsia="zh-TW"/>
    </w:rPr>
  </w:style>
  <w:style w:type="character" w:customStyle="1" w:styleId="Heading2Char1">
    <w:name w:val="Heading 2 Char1"/>
    <w:rsid w:val="00A94389"/>
    <w:rPr>
      <w:rFonts w:ascii="Tahoma" w:eastAsia="MS PGothic" w:hAnsi="Tahoma"/>
      <w:b/>
      <w:noProof w:val="0"/>
      <w:sz w:val="24"/>
      <w:szCs w:val="24"/>
      <w:lang w:val="en-US" w:eastAsia="en-US" w:bidi="ar-SA"/>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MS PGothic" w:hAnsi="Tahoma"/>
      <w:b/>
      <w:noProof w:val="0"/>
      <w:lang w:val="en-US" w:eastAsia="en-US" w:bidi="ar-SA"/>
    </w:rPr>
  </w:style>
  <w:style w:type="character" w:customStyle="1" w:styleId="18">
    <w:name w:val="(文字) (文字)18"/>
    <w:rsid w:val="00A94389"/>
    <w:rPr>
      <w:rFonts w:ascii="Trebuchet MS" w:eastAsia="MS Mincho" w:hAnsi="Trebuchet MS" w:cs="Times New Roman"/>
      <w:b/>
      <w:noProof w:val="0"/>
      <w:sz w:val="24"/>
      <w:szCs w:val="24"/>
      <w:lang w:val="en-US" w:eastAsia="en-US" w:bidi="ar-SA"/>
    </w:rPr>
  </w:style>
  <w:style w:type="paragraph" w:customStyle="1" w:styleId="ColorfulList-Accent11">
    <w:name w:val="Colorful List - Accent 11"/>
    <w:basedOn w:val="Normal"/>
    <w:qFormat/>
    <w:rsid w:val="00A94389"/>
    <w:pPr>
      <w:ind w:left="720"/>
      <w:contextualSpacing/>
    </w:pPr>
    <w:rPr>
      <w:rFonts w:ascii="Times New Roman" w:eastAsia="MS Mincho" w:hAnsi="Times New Roman" w:cs="Times New Roman"/>
      <w:sz w:val="24"/>
      <w:szCs w:val="24"/>
    </w:rPr>
  </w:style>
  <w:style w:type="character" w:customStyle="1" w:styleId="Heading3Char">
    <w:name w:val="Heading 3 Char"/>
    <w:rsid w:val="00A94389"/>
    <w:rPr>
      <w:rFonts w:ascii="Trebuchet MS" w:eastAsia="MS Mincho" w:hAnsi="Trebuchet MS" w:cs="Times New Roman"/>
      <w:b/>
      <w:noProof w:val="0"/>
      <w:sz w:val="20"/>
      <w:szCs w:val="20"/>
      <w:lang w:val="en-US" w:eastAsia="en-US" w:bidi="ar-SA"/>
    </w:rPr>
  </w:style>
  <w:style w:type="character" w:customStyle="1" w:styleId="Heading6Char">
    <w:name w:val="Heading 6 Char"/>
    <w:rsid w:val="00A94389"/>
    <w:rPr>
      <w:rFonts w:ascii="Trebuchet MS" w:eastAsia="MS Mincho" w:hAnsi="Trebuchet MS" w:cs="Times New Roman"/>
      <w:b/>
      <w:noProof w:val="0"/>
      <w:color w:val="FF6600"/>
      <w:sz w:val="20"/>
      <w:szCs w:val="20"/>
      <w:lang w:val="en-US" w:eastAsia="en-US" w:bidi="ar-SA"/>
    </w:rPr>
  </w:style>
  <w:style w:type="character" w:customStyle="1" w:styleId="Heading7Char">
    <w:name w:val="Heading 7 Char"/>
    <w:rsid w:val="00A94389"/>
    <w:rPr>
      <w:rFonts w:ascii="Trebuchet MS" w:eastAsia="MS Mincho" w:hAnsi="Trebuchet MS" w:cs="Times New Roman"/>
      <w:b/>
      <w:noProof w:val="0"/>
      <w:sz w:val="20"/>
      <w:szCs w:val="20"/>
      <w:lang w:val="en-US" w:eastAsia="en-US" w:bidi="ar-SA"/>
    </w:rPr>
  </w:style>
  <w:style w:type="character" w:customStyle="1" w:styleId="Heading8Char">
    <w:name w:val="Heading 8 Char"/>
    <w:rsid w:val="00A94389"/>
    <w:rPr>
      <w:rFonts w:ascii="Times New Roman" w:eastAsia="MS Mincho" w:hAnsi="Times New Roman" w:cs="Times New Roman"/>
      <w:i/>
      <w:iCs/>
      <w:noProof w:val="0"/>
      <w:sz w:val="24"/>
      <w:szCs w:val="24"/>
      <w:lang w:val="en-US" w:eastAsia="en-US" w:bidi="ar-SA"/>
    </w:rPr>
  </w:style>
  <w:style w:type="character" w:customStyle="1" w:styleId="Heading9Char">
    <w:name w:val="Heading 9 Char"/>
    <w:rsid w:val="00A94389"/>
    <w:rPr>
      <w:rFonts w:ascii="Arial" w:eastAsia="MS Mincho" w:hAnsi="Arial" w:cs="Arial"/>
      <w:noProof w:val="0"/>
      <w:lang w:val="en-US" w:eastAsia="en-US" w:bidi="ar-SA"/>
    </w:rPr>
  </w:style>
  <w:style w:type="character" w:customStyle="1" w:styleId="FootnoteTextChar">
    <w:name w:val="Footnote Text Char"/>
    <w:semiHidden/>
    <w:locked/>
    <w:rsid w:val="00A94389"/>
    <w:rPr>
      <w:rFonts w:ascii="Trebuchet MS" w:hAnsi="Trebuchet MS" w:cs="Arial"/>
      <w:noProof w:val="0"/>
      <w:lang w:val="en-US" w:eastAsia="en-US" w:bidi="ar-SA"/>
    </w:rPr>
  </w:style>
  <w:style w:type="character" w:customStyle="1" w:styleId="CommentTextChar1">
    <w:name w:val="Comment Text Char1"/>
    <w:semiHidden/>
    <w:rsid w:val="00A94389"/>
    <w:rPr>
      <w:rFonts w:ascii="Calibri" w:eastAsia="MS Mincho" w:hAnsi="Calibri" w:cs="Times New Roman"/>
      <w:noProof w:val="0"/>
      <w:sz w:val="20"/>
      <w:szCs w:val="20"/>
      <w:lang w:val="en-US" w:eastAsia="en-US" w:bidi="ar-SA"/>
    </w:rPr>
  </w:style>
  <w:style w:type="character" w:customStyle="1" w:styleId="CommentSubjectChar">
    <w:name w:val="Comment Subject Char"/>
    <w:semiHidden/>
    <w:locked/>
    <w:rsid w:val="00A94389"/>
    <w:rPr>
      <w:rFonts w:ascii="Trebuchet MS" w:eastAsia="MS PGothic" w:hAnsi="Trebuchet MS" w:cs="Arial"/>
      <w:b/>
      <w:bCs/>
      <w:noProof w:val="0"/>
      <w:lang w:val="en-US" w:eastAsia="en-US" w:bidi="ar-SA"/>
    </w:rPr>
  </w:style>
  <w:style w:type="character" w:customStyle="1" w:styleId="CommentSubjectChar1">
    <w:name w:val="Comment Subject Char1"/>
    <w:semiHidden/>
    <w:rsid w:val="00A94389"/>
    <w:rPr>
      <w:rFonts w:ascii="Calibri" w:eastAsia="MS Mincho" w:hAnsi="Calibri" w:cs="Times New Roman"/>
      <w:b/>
      <w:bCs/>
      <w:noProof w:val="0"/>
      <w:sz w:val="20"/>
      <w:szCs w:val="20"/>
      <w:lang w:val="en-US" w:eastAsia="en-US" w:bidi="ar-SA"/>
    </w:rPr>
  </w:style>
  <w:style w:type="character" w:styleId="Strong">
    <w:name w:val="Strong"/>
    <w:qFormat/>
    <w:rsid w:val="00A94389"/>
    <w:rPr>
      <w:rFonts w:ascii="Tahoma" w:hAnsi="Tahoma" w:cs="Times New Roman"/>
      <w:b/>
      <w:bCs/>
      <w:noProof w:val="0"/>
      <w:lang w:val="en-US" w:eastAsia="en-US" w:bidi="ar-SA"/>
    </w:rPr>
  </w:style>
  <w:style w:type="character" w:customStyle="1" w:styleId="PlainTextChar">
    <w:name w:val="Plain Text Char"/>
    <w:rsid w:val="00A94389"/>
    <w:rPr>
      <w:rFonts w:ascii="Consolas" w:eastAsia="MS Mincho" w:hAnsi="Consolas" w:cs="Times New Roman"/>
      <w:noProof w:val="0"/>
      <w:sz w:val="21"/>
      <w:szCs w:val="21"/>
      <w:lang w:val="en-US" w:eastAsia="en-US" w:bidi="ar-SA"/>
    </w:rPr>
  </w:style>
  <w:style w:type="paragraph" w:customStyle="1" w:styleId="exceptionbody0">
    <w:name w:val="exceptionbody"/>
    <w:basedOn w:val="Normal"/>
    <w:rsid w:val="00A94389"/>
    <w:pPr>
      <w:spacing w:after="60" w:line="255" w:lineRule="atLeast"/>
      <w:ind w:left="216"/>
    </w:pPr>
    <w:rPr>
      <w:rFonts w:ascii="Trebuchet MS" w:eastAsia="MS Mincho" w:hAnsi="Trebuchet MS" w:cs="Times New Roman"/>
      <w:color w:val="000000"/>
      <w:sz w:val="18"/>
      <w:szCs w:val="18"/>
    </w:rPr>
  </w:style>
  <w:style w:type="paragraph" w:customStyle="1" w:styleId="appendindentsub0">
    <w:name w:val="appendindentsub"/>
    <w:basedOn w:val="Normal"/>
    <w:rsid w:val="00A94389"/>
    <w:rPr>
      <w:rFonts w:ascii="Times New Roman" w:eastAsia="MS Mincho" w:hAnsi="Times New Roman" w:cs="Times New Roman"/>
      <w:sz w:val="24"/>
      <w:szCs w:val="24"/>
    </w:rPr>
  </w:style>
  <w:style w:type="character" w:customStyle="1" w:styleId="BodyTextChar1">
    <w:name w:val="Body Text Char1"/>
    <w:locked/>
    <w:rsid w:val="00A94389"/>
    <w:rPr>
      <w:rFonts w:ascii="Verdana" w:eastAsia="MS Mincho" w:hAnsi="Verdana" w:cs="Times New Roman"/>
      <w:noProof w:val="0"/>
      <w:color w:val="000000"/>
      <w:lang w:val="en-US" w:eastAsia="en-US" w:bidi="ar-SA"/>
    </w:rPr>
  </w:style>
  <w:style w:type="character" w:customStyle="1" w:styleId="BodyTextChar">
    <w:name w:val="Body Text Char"/>
    <w:semiHidden/>
    <w:rsid w:val="00A94389"/>
    <w:rPr>
      <w:rFonts w:ascii="Calibri" w:eastAsia="MS Mincho" w:hAnsi="Calibri" w:cs="Times New Roman"/>
      <w:noProof w:val="0"/>
      <w:lang w:val="en-US" w:eastAsia="en-US" w:bidi="ar-SA"/>
    </w:rPr>
  </w:style>
  <w:style w:type="character" w:customStyle="1" w:styleId="BodyText2Char">
    <w:name w:val="Body Text 2 Char"/>
    <w:semiHidden/>
    <w:rsid w:val="00A94389"/>
    <w:rPr>
      <w:rFonts w:ascii="Tahoma" w:hAnsi="Tahoma"/>
      <w:noProof w:val="0"/>
      <w:sz w:val="22"/>
      <w:szCs w:val="22"/>
      <w:lang w:val="en-US" w:eastAsia="en-US" w:bidi="ar-SA"/>
    </w:rPr>
  </w:style>
  <w:style w:type="paragraph" w:customStyle="1" w:styleId="Head1">
    <w:name w:val="Head 1"/>
    <w:basedOn w:val="Normal"/>
    <w:rsid w:val="00A94389"/>
    <w:pPr>
      <w:spacing w:before="120" w:after="120"/>
      <w:jc w:val="both"/>
    </w:pPr>
    <w:rPr>
      <w:rFonts w:ascii="Arial" w:eastAsia="MS Mincho"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eastAsia="Times New Roman" w:hAnsi="Cambria" w:cs="Times New Roman"/>
      <w:b/>
      <w:bCs/>
      <w:noProof w:val="0"/>
      <w:kern w:val="28"/>
      <w:sz w:val="32"/>
      <w:szCs w:val="32"/>
      <w:lang w:val="en-US" w:eastAsia="en-US" w:bidi="ar-SA"/>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unhideWhenUsed/>
    <w:rsid w:val="00A94389"/>
    <w:rPr>
      <w:rFonts w:ascii="Arial" w:eastAsia="MS Gothic" w:hAnsi="Arial" w:cs="Times New Roman"/>
      <w:sz w:val="16"/>
      <w:szCs w:val="16"/>
    </w:rPr>
  </w:style>
  <w:style w:type="character" w:customStyle="1" w:styleId="BalloonTextChar1">
    <w:name w:val="Balloon Text Char1"/>
    <w:semiHidden/>
    <w:rsid w:val="00A94389"/>
    <w:rPr>
      <w:rFonts w:ascii="Arial" w:eastAsia="MS Gothic" w:hAnsi="Arial" w:cs="Times New Roman"/>
      <w:noProof w:val="0"/>
      <w:sz w:val="16"/>
      <w:szCs w:val="16"/>
      <w:lang w:val="en-US" w:eastAsia="en-US" w:bidi="ar-SA"/>
    </w:rPr>
  </w:style>
  <w:style w:type="character" w:customStyle="1" w:styleId="3">
    <w:name w:val="(文字) (文字)3"/>
    <w:rsid w:val="00A94389"/>
    <w:rPr>
      <w:rFonts w:ascii="Tahoma" w:eastAsia="MS PGothic" w:hAnsi="Tahoma"/>
      <w:b/>
      <w:sz w:val="24"/>
      <w:szCs w:val="24"/>
      <w:lang w:val="en-US" w:eastAsia="en-US" w:bidi="ar-SA"/>
    </w:rPr>
  </w:style>
  <w:style w:type="character" w:customStyle="1" w:styleId="16">
    <w:name w:val="(文字) (文字)1"/>
    <w:locked/>
    <w:rsid w:val="00A94389"/>
    <w:rPr>
      <w:rFonts w:ascii="Tahoma" w:eastAsia="MS PGothic" w:hAnsi="Tahoma" w:cs="Tahoma"/>
      <w:lang w:val="ja-JP" w:eastAsia="en-US" w:bidi="ar-SA"/>
    </w:rPr>
  </w:style>
  <w:style w:type="character" w:customStyle="1" w:styleId="a6">
    <w:name w:val="(文字) (文字)"/>
    <w:rsid w:val="00A94389"/>
    <w:rPr>
      <w:rFonts w:ascii="Consolas" w:eastAsia="Calibri" w:hAnsi="Consolas"/>
      <w:sz w:val="21"/>
      <w:szCs w:val="21"/>
      <w:lang w:val="en-US" w:eastAsia="en-US" w:bidi="ar-SA"/>
    </w:rPr>
  </w:style>
  <w:style w:type="character" w:customStyle="1" w:styleId="200">
    <w:name w:val="(文字) (文字)20"/>
    <w:rsid w:val="00A94389"/>
    <w:rPr>
      <w:rFonts w:ascii="Trebuchet MS" w:eastAsia="MS Mincho" w:hAnsi="Trebuchet MS" w:cs="Times New Roman"/>
      <w:b/>
      <w:sz w:val="24"/>
      <w:szCs w:val="24"/>
    </w:rPr>
  </w:style>
  <w:style w:type="character" w:customStyle="1" w:styleId="100">
    <w:name w:val="(文字) (文字)10"/>
    <w:locked/>
    <w:rsid w:val="00A94389"/>
    <w:rPr>
      <w:rFonts w:ascii="Trebuchet MS" w:eastAsia="MS Mincho" w:hAnsi="Trebuchet MS" w:cs="Times New Roman"/>
      <w:sz w:val="20"/>
      <w:szCs w:val="24"/>
    </w:rPr>
  </w:style>
  <w:style w:type="character" w:customStyle="1" w:styleId="Heading3Char1">
    <w:name w:val="Heading 3 Char1 (文字)"/>
    <w:aliases w:val="Heading 3 Char Char (文字),Heading 3 Char1 Char Char (文字) (文字)"/>
    <w:rsid w:val="00A94389"/>
    <w:rPr>
      <w:rFonts w:ascii="Tahoma" w:eastAsia="MS PGothic" w:hAnsi="Tahoma" w:cs="Tahoma"/>
      <w:b/>
      <w:lang w:val="en-US" w:eastAsia="en-US" w:bidi="ar-SA"/>
    </w:rPr>
  </w:style>
  <w:style w:type="character" w:customStyle="1" w:styleId="19">
    <w:name w:val="(文字) (文字)19"/>
    <w:rsid w:val="00A94389"/>
    <w:rPr>
      <w:rFonts w:ascii="Trebuchet MS" w:eastAsia="MS Mincho" w:hAnsi="Trebuchet MS" w:cs="Times New Roman"/>
      <w:b/>
      <w:sz w:val="20"/>
      <w:szCs w:val="20"/>
    </w:rPr>
  </w:style>
  <w:style w:type="character" w:customStyle="1" w:styleId="formelementblack1">
    <w:name w:val="formelement_black1"/>
    <w:rsid w:val="00A94389"/>
    <w:rPr>
      <w:rFonts w:ascii="Verdana" w:hAnsi="Verdana" w:hint="default"/>
      <w:b w:val="0"/>
      <w:bCs w:val="0"/>
      <w:color w:val="000000"/>
      <w:sz w:val="17"/>
      <w:szCs w:val="17"/>
    </w:rPr>
  </w:style>
  <w:style w:type="character" w:customStyle="1" w:styleId="40">
    <w:name w:val="(文字) (文字)4"/>
    <w:rsid w:val="00A94389"/>
    <w:rPr>
      <w:rFonts w:ascii="Tahoma" w:eastAsia="MS PGothic" w:hAnsi="Tahoma" w:cs="Tahoma"/>
      <w:b/>
      <w:bCs/>
      <w:color w:val="000000"/>
      <w:sz w:val="36"/>
      <w:szCs w:val="36"/>
      <w:lang w:val="en-US" w:eastAsia="ja-JP" w:bidi="ar-SA"/>
    </w:rPr>
  </w:style>
  <w:style w:type="character" w:customStyle="1" w:styleId="23">
    <w:name w:val="(文字) (文字)2"/>
    <w:rsid w:val="00A94389"/>
    <w:rPr>
      <w:rFonts w:ascii="Tahoma" w:eastAsia="MS PGothic" w:hAnsi="Tahoma" w:cs="Arial"/>
      <w:sz w:val="15"/>
      <w:szCs w:val="15"/>
      <w:lang w:val="en-US" w:eastAsia="en-US" w:bidi="ar-SA"/>
    </w:rPr>
  </w:style>
  <w:style w:type="paragraph" w:customStyle="1" w:styleId="30">
    <w:name w:val="吹き出し3"/>
    <w:basedOn w:val="Normal"/>
    <w:semiHidden/>
    <w:unhideWhenUsed/>
    <w:rsid w:val="00A94389"/>
    <w:rPr>
      <w:rFonts w:cs="Tahoma"/>
      <w:sz w:val="16"/>
      <w:szCs w:val="16"/>
    </w:rPr>
  </w:style>
  <w:style w:type="character" w:customStyle="1" w:styleId="5">
    <w:name w:val="(文字) (文字)5"/>
    <w:semiHidden/>
    <w:rsid w:val="00A94389"/>
    <w:rPr>
      <w:rFonts w:ascii="Tahoma" w:eastAsia="MS PGothic" w:hAnsi="Tahoma" w:cs="Tahoma"/>
      <w:noProof w:val="0"/>
      <w:sz w:val="16"/>
      <w:szCs w:val="16"/>
      <w:lang w:val="en-US" w:eastAsia="en-US" w:bidi="ar-SA"/>
    </w:rPr>
  </w:style>
  <w:style w:type="paragraph" w:customStyle="1" w:styleId="ListParagraph3">
    <w:name w:val="List Paragraph3"/>
    <w:aliases w:val="List Paragraph,Bullet List,numbered,FooterText,Paragraphe de liste1,Foot"/>
    <w:basedOn w:val="Normal"/>
    <w:qFormat/>
    <w:rsid w:val="00A94389"/>
    <w:pPr>
      <w:ind w:left="720"/>
      <w:contextualSpacing/>
    </w:pPr>
    <w:rPr>
      <w:rFonts w:ascii="Times New Roman" w:eastAsia="MS Mincho"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MS Mincho"/>
      <w:sz w:val="24"/>
      <w:szCs w:val="24"/>
      <w:lang w:bidi="ar-SA"/>
    </w:rPr>
  </w:style>
  <w:style w:type="character" w:customStyle="1" w:styleId="6">
    <w:name w:val="(文字) (文字)6"/>
    <w:rsid w:val="00A94389"/>
    <w:rPr>
      <w:rFonts w:ascii="Tahoma" w:eastAsia="MS PGothic" w:hAnsi="Tahoma" w:cs="Arial"/>
      <w:sz w:val="15"/>
      <w:szCs w:val="15"/>
      <w:lang w:val="en-US" w:eastAsia="en-US" w:bidi="ar-SA"/>
    </w:rPr>
  </w:style>
  <w:style w:type="paragraph" w:styleId="BalloonText">
    <w:name w:val="Balloon Text"/>
    <w:basedOn w:val="Normal"/>
    <w:link w:val="BalloonTextChar2"/>
    <w:uiPriority w:val="99"/>
    <w:semiHidden/>
    <w:unhideWhenUsed/>
    <w:rsid w:val="00E86CC7"/>
    <w:rPr>
      <w:rFonts w:cs="Tahoma"/>
      <w:sz w:val="16"/>
      <w:szCs w:val="16"/>
    </w:rPr>
  </w:style>
  <w:style w:type="character" w:customStyle="1" w:styleId="BalloonTextChar2">
    <w:name w:val="Balloon Text Char2"/>
    <w:link w:val="BalloonText"/>
    <w:uiPriority w:val="99"/>
    <w:semiHidden/>
    <w:rsid w:val="00E86CC7"/>
    <w:rPr>
      <w:rFonts w:ascii="Tahoma" w:eastAsia="MS PGothic" w:hAnsi="Tahoma" w:cs="Tahoma"/>
      <w:noProof w:val="0"/>
      <w:sz w:val="16"/>
      <w:szCs w:val="16"/>
      <w:lang w:val="en-US" w:eastAsia="en-US" w:bidi="ar-SA"/>
    </w:rPr>
  </w:style>
  <w:style w:type="paragraph" w:customStyle="1" w:styleId="ListParagraph30">
    <w:name w:val="List Paragraph3"/>
    <w:basedOn w:val="Normal"/>
    <w:qFormat/>
    <w:rsid w:val="007207C3"/>
    <w:pPr>
      <w:ind w:leftChars="400" w:left="840"/>
    </w:pPr>
  </w:style>
  <w:style w:type="character" w:customStyle="1" w:styleId="HeaderChar1">
    <w:name w:val="Header Char1"/>
    <w:link w:val="Header"/>
    <w:uiPriority w:val="99"/>
    <w:rsid w:val="000C53B4"/>
    <w:rPr>
      <w:rFonts w:ascii="Tahoma" w:eastAsia="MS PGothic" w:hAnsi="Tahoma" w:cs="Arial"/>
      <w:sz w:val="15"/>
      <w:szCs w:val="15"/>
      <w:lang w:val="en-US" w:eastAsia="en-US" w:bidi="ar-SA"/>
    </w:rPr>
  </w:style>
  <w:style w:type="paragraph" w:customStyle="1" w:styleId="Revision2">
    <w:name w:val="Revision2"/>
    <w:hidden/>
    <w:uiPriority w:val="99"/>
    <w:semiHidden/>
    <w:rsid w:val="008137EF"/>
    <w:rPr>
      <w:rFonts w:ascii="Tahoma" w:eastAsia="MS PGothic" w:hAnsi="Tahoma" w:cs="Arial"/>
      <w:lang w:eastAsia="en-US"/>
    </w:rPr>
  </w:style>
  <w:style w:type="paragraph" w:customStyle="1" w:styleId="TableHeading">
    <w:name w:val="Table Heading"/>
    <w:rsid w:val="000D606D"/>
    <w:pPr>
      <w:spacing w:before="60" w:after="60"/>
      <w:ind w:left="72" w:right="72"/>
    </w:pPr>
    <w:rPr>
      <w:rFonts w:ascii="Arial0" w:hAnsi="Arial0" w:cs="Arial0"/>
      <w:b/>
      <w:bCs/>
      <w:snapToGrid w:val="0"/>
      <w:color w:val="FFFFFF"/>
    </w:rPr>
  </w:style>
  <w:style w:type="character" w:customStyle="1" w:styleId="50">
    <w:name w:val="(文字) (文字)5"/>
    <w:locked/>
    <w:rsid w:val="000D606D"/>
    <w:rPr>
      <w:rFonts w:ascii="Times New Roman" w:eastAsia="MS Mincho" w:hAnsi="Times New Roman"/>
      <w:b/>
      <w:snapToGrid w:val="0"/>
      <w:lang w:val="en-US"/>
    </w:rPr>
  </w:style>
  <w:style w:type="character" w:customStyle="1" w:styleId="24">
    <w:name w:val="(文字) (文字)2"/>
    <w:locked/>
    <w:rsid w:val="000D606D"/>
    <w:rPr>
      <w:rFonts w:ascii="Trebuchet MS" w:hAnsi="Trebuchet MS"/>
      <w:b/>
      <w:sz w:val="24"/>
    </w:rPr>
  </w:style>
  <w:style w:type="character" w:customStyle="1" w:styleId="17">
    <w:name w:val="(文字) (文字)1"/>
    <w:locked/>
    <w:rsid w:val="000D606D"/>
    <w:rPr>
      <w:rFonts w:ascii="Trebuchet MS" w:hAnsi="Trebuchet MS"/>
      <w:b/>
    </w:rPr>
  </w:style>
  <w:style w:type="character" w:customStyle="1" w:styleId="a7">
    <w:name w:val="(文字) (文字)"/>
    <w:locked/>
    <w:rsid w:val="000D606D"/>
    <w:rPr>
      <w:rFonts w:ascii="Trebuchet MS" w:hAnsi="Trebuchet MS"/>
      <w:sz w:val="24"/>
    </w:rPr>
  </w:style>
  <w:style w:type="character" w:customStyle="1" w:styleId="Heading1Char1">
    <w:name w:val="Heading 1 Char1"/>
    <w:link w:val="Heading1"/>
    <w:rsid w:val="002942BC"/>
    <w:rPr>
      <w:rFonts w:ascii="Tahoma" w:eastAsia="MS PGothic" w:hAnsi="Tahoma" w:cs="Tahoma"/>
      <w:b/>
      <w:bCs/>
      <w:color w:val="000000"/>
      <w:sz w:val="36"/>
      <w:szCs w:val="36"/>
      <w:lang w:val="en-US" w:eastAsia="ja-JP" w:bidi="ar-SA"/>
    </w:rPr>
  </w:style>
  <w:style w:type="character" w:customStyle="1" w:styleId="a8">
    <w:name w:val="リスト段落 (文字)"/>
    <w:aliases w:val="Bullet List (文字),numbered (文字),FooterText (文字),List Paragraph1 (文字),Paragraphe de liste1 (文字),Foot (文字)"/>
    <w:locked/>
    <w:rsid w:val="00D52C65"/>
    <w:rPr>
      <w:rFonts w:ascii="Times New Roman" w:hAnsi="Times New Roman"/>
      <w:sz w:val="24"/>
      <w:szCs w:val="24"/>
    </w:rPr>
  </w:style>
  <w:style w:type="paragraph" w:styleId="CommentSubject">
    <w:name w:val="annotation subject"/>
    <w:basedOn w:val="CommentText"/>
    <w:next w:val="CommentText"/>
    <w:link w:val="CommentSubjectChar2"/>
    <w:uiPriority w:val="99"/>
    <w:semiHidden/>
    <w:unhideWhenUsed/>
    <w:rsid w:val="007005D9"/>
    <w:rPr>
      <w:rFonts w:cs="Arial"/>
      <w:b/>
      <w:bCs/>
    </w:rPr>
  </w:style>
  <w:style w:type="character" w:customStyle="1" w:styleId="CommentTextChar2">
    <w:name w:val="Comment Text Char2"/>
    <w:link w:val="CommentText"/>
    <w:semiHidden/>
    <w:rsid w:val="007005D9"/>
    <w:rPr>
      <w:rFonts w:ascii="Tahoma" w:eastAsia="MS PGothic" w:hAnsi="Tahoma"/>
      <w:noProof w:val="0"/>
      <w:lang w:val="en-US" w:eastAsia="en-US" w:bidi="ar-SA"/>
    </w:rPr>
  </w:style>
  <w:style w:type="character" w:customStyle="1" w:styleId="CommentSubjectChar2">
    <w:name w:val="Comment Subject Char2"/>
    <w:link w:val="CommentSubject"/>
    <w:uiPriority w:val="99"/>
    <w:semiHidden/>
    <w:rsid w:val="007005D9"/>
    <w:rPr>
      <w:rFonts w:ascii="Tahoma" w:eastAsia="MS PGothic" w:hAnsi="Tahoma" w:cs="Arial"/>
      <w:b/>
      <w:bCs/>
      <w:noProof w:val="0"/>
      <w:lang w:val="en-US" w:eastAsia="en-US" w:bidi="ar-SA"/>
    </w:rPr>
  </w:style>
  <w:style w:type="paragraph" w:customStyle="1" w:styleId="PURBody-Indented">
    <w:name w:val="PUR Body - Indented"/>
    <w:basedOn w:val="Normal"/>
    <w:rsid w:val="00E56DB2"/>
    <w:pPr>
      <w:spacing w:after="120"/>
      <w:ind w:left="270"/>
    </w:pPr>
    <w:rPr>
      <w:rFonts w:ascii="Calibri" w:eastAsia="MS Mincho"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eastAsia="MS Mincho" w:hAnsi="Calibri" w:cs="Times New Roman"/>
      <w:lang w:eastAsia="ja-JP"/>
    </w:rPr>
  </w:style>
  <w:style w:type="character" w:customStyle="1" w:styleId="Heading7Char1">
    <w:name w:val="Heading 7 Char1"/>
    <w:link w:val="Heading7"/>
    <w:rsid w:val="00F025FA"/>
    <w:rPr>
      <w:rFonts w:ascii="Tahoma" w:eastAsia="MS PGothic" w:hAnsi="Tahoma" w:cs="Tahoma"/>
      <w:b/>
      <w:lang w:val="en-US" w:eastAsia="en-US" w:bidi="ar-SA"/>
    </w:rPr>
  </w:style>
  <w:style w:type="paragraph" w:styleId="Revision">
    <w:name w:val="Revision"/>
    <w:hidden/>
    <w:uiPriority w:val="99"/>
    <w:semiHidden/>
    <w:rsid w:val="00480703"/>
    <w:rPr>
      <w:rFonts w:ascii="Tahoma" w:eastAsia="MS PGothic" w:hAnsi="Tahoma" w:cs="Arial"/>
      <w:lang w:eastAsia="en-US"/>
    </w:rPr>
  </w:style>
  <w:style w:type="character" w:customStyle="1" w:styleId="Heading3Char2">
    <w:name w:val="Heading 3 Char2"/>
    <w:aliases w:val="Heading 3 Char1 Char1,Heading 3 Char Char Char1,Heading 3 Char1 Char Char Char"/>
    <w:link w:val="Heading3"/>
    <w:uiPriority w:val="9"/>
    <w:rsid w:val="00D12FA1"/>
    <w:rPr>
      <w:rFonts w:ascii="Tahoma" w:eastAsia="MS PGothic" w:hAnsi="Tahoma" w:cs="Tahoma"/>
      <w:b/>
      <w:lang w:eastAsia="en-US"/>
    </w:rPr>
  </w:style>
  <w:style w:type="character" w:customStyle="1" w:styleId="EndnoteTextChar3">
    <w:name w:val="Endnote Text Char3"/>
    <w:basedOn w:val="DefaultParagraphFont"/>
    <w:link w:val="EndnoteText"/>
    <w:rsid w:val="0088710B"/>
    <w:rPr>
      <w:rFonts w:ascii="Tahoma" w:eastAsia="MS PGothic" w:hAnsi="Tahoma" w:cs="Tahoma"/>
      <w:lang w:val="ja-JP" w:eastAsia="en-US"/>
    </w:rPr>
  </w:style>
  <w:style w:type="table" w:customStyle="1" w:styleId="TableGrid1">
    <w:name w:val="Table Grid1"/>
    <w:rsid w:val="0088710B"/>
    <w:pPr>
      <w:snapToGrid w:val="0"/>
    </w:pPr>
    <w:rPr>
      <w:rFonts w:ascii="Calibri" w:eastAsia="Times New Roman"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eastAsia="Tahoma" w:hAnsi="Arial" w:cs="Times New Roman"/>
      <w:smallCaps/>
      <w:noProof/>
      <w:snapToGrid w:val="0"/>
      <w:color w:val="1F497D"/>
      <w:spacing w:val="-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3993">
      <w:bodyDiv w:val="1"/>
      <w:marLeft w:val="0"/>
      <w:marRight w:val="0"/>
      <w:marTop w:val="0"/>
      <w:marBottom w:val="0"/>
      <w:divBdr>
        <w:top w:val="none" w:sz="0" w:space="0" w:color="auto"/>
        <w:left w:val="none" w:sz="0" w:space="0" w:color="auto"/>
        <w:bottom w:val="none" w:sz="0" w:space="0" w:color="auto"/>
        <w:right w:val="none" w:sz="0" w:space="0" w:color="auto"/>
      </w:divBdr>
    </w:div>
    <w:div w:id="73742019">
      <w:bodyDiv w:val="1"/>
      <w:marLeft w:val="0"/>
      <w:marRight w:val="0"/>
      <w:marTop w:val="0"/>
      <w:marBottom w:val="0"/>
      <w:divBdr>
        <w:top w:val="none" w:sz="0" w:space="0" w:color="auto"/>
        <w:left w:val="none" w:sz="0" w:space="0" w:color="auto"/>
        <w:bottom w:val="none" w:sz="0" w:space="0" w:color="auto"/>
        <w:right w:val="none" w:sz="0" w:space="0" w:color="auto"/>
      </w:divBdr>
    </w:div>
    <w:div w:id="130710157">
      <w:bodyDiv w:val="1"/>
      <w:marLeft w:val="0"/>
      <w:marRight w:val="0"/>
      <w:marTop w:val="0"/>
      <w:marBottom w:val="0"/>
      <w:divBdr>
        <w:top w:val="none" w:sz="0" w:space="0" w:color="auto"/>
        <w:left w:val="none" w:sz="0" w:space="0" w:color="auto"/>
        <w:bottom w:val="none" w:sz="0" w:space="0" w:color="auto"/>
        <w:right w:val="none" w:sz="0" w:space="0" w:color="auto"/>
      </w:divBdr>
    </w:div>
    <w:div w:id="133717240">
      <w:bodyDiv w:val="1"/>
      <w:marLeft w:val="0"/>
      <w:marRight w:val="0"/>
      <w:marTop w:val="0"/>
      <w:marBottom w:val="0"/>
      <w:divBdr>
        <w:top w:val="none" w:sz="0" w:space="0" w:color="auto"/>
        <w:left w:val="none" w:sz="0" w:space="0" w:color="auto"/>
        <w:bottom w:val="none" w:sz="0" w:space="0" w:color="auto"/>
        <w:right w:val="none" w:sz="0" w:space="0" w:color="auto"/>
      </w:divBdr>
    </w:div>
    <w:div w:id="169179173">
      <w:bodyDiv w:val="1"/>
      <w:marLeft w:val="0"/>
      <w:marRight w:val="0"/>
      <w:marTop w:val="0"/>
      <w:marBottom w:val="0"/>
      <w:divBdr>
        <w:top w:val="none" w:sz="0" w:space="0" w:color="auto"/>
        <w:left w:val="none" w:sz="0" w:space="0" w:color="auto"/>
        <w:bottom w:val="none" w:sz="0" w:space="0" w:color="auto"/>
        <w:right w:val="none" w:sz="0" w:space="0" w:color="auto"/>
      </w:divBdr>
    </w:div>
    <w:div w:id="257639348">
      <w:bodyDiv w:val="1"/>
      <w:marLeft w:val="0"/>
      <w:marRight w:val="0"/>
      <w:marTop w:val="0"/>
      <w:marBottom w:val="0"/>
      <w:divBdr>
        <w:top w:val="none" w:sz="0" w:space="0" w:color="auto"/>
        <w:left w:val="none" w:sz="0" w:space="0" w:color="auto"/>
        <w:bottom w:val="none" w:sz="0" w:space="0" w:color="auto"/>
        <w:right w:val="none" w:sz="0" w:space="0" w:color="auto"/>
      </w:divBdr>
    </w:div>
    <w:div w:id="345062197">
      <w:bodyDiv w:val="1"/>
      <w:marLeft w:val="0"/>
      <w:marRight w:val="0"/>
      <w:marTop w:val="0"/>
      <w:marBottom w:val="0"/>
      <w:divBdr>
        <w:top w:val="none" w:sz="0" w:space="0" w:color="auto"/>
        <w:left w:val="none" w:sz="0" w:space="0" w:color="auto"/>
        <w:bottom w:val="none" w:sz="0" w:space="0" w:color="auto"/>
        <w:right w:val="none" w:sz="0" w:space="0" w:color="auto"/>
      </w:divBdr>
    </w:div>
    <w:div w:id="363290959">
      <w:bodyDiv w:val="1"/>
      <w:marLeft w:val="0"/>
      <w:marRight w:val="0"/>
      <w:marTop w:val="0"/>
      <w:marBottom w:val="0"/>
      <w:divBdr>
        <w:top w:val="none" w:sz="0" w:space="0" w:color="auto"/>
        <w:left w:val="none" w:sz="0" w:space="0" w:color="auto"/>
        <w:bottom w:val="none" w:sz="0" w:space="0" w:color="auto"/>
        <w:right w:val="none" w:sz="0" w:space="0" w:color="auto"/>
      </w:divBdr>
    </w:div>
    <w:div w:id="535313280">
      <w:bodyDiv w:val="1"/>
      <w:marLeft w:val="0"/>
      <w:marRight w:val="0"/>
      <w:marTop w:val="0"/>
      <w:marBottom w:val="0"/>
      <w:divBdr>
        <w:top w:val="none" w:sz="0" w:space="0" w:color="auto"/>
        <w:left w:val="none" w:sz="0" w:space="0" w:color="auto"/>
        <w:bottom w:val="none" w:sz="0" w:space="0" w:color="auto"/>
        <w:right w:val="none" w:sz="0" w:space="0" w:color="auto"/>
      </w:divBdr>
    </w:div>
    <w:div w:id="599483064">
      <w:bodyDiv w:val="1"/>
      <w:marLeft w:val="0"/>
      <w:marRight w:val="0"/>
      <w:marTop w:val="0"/>
      <w:marBottom w:val="0"/>
      <w:divBdr>
        <w:top w:val="none" w:sz="0" w:space="0" w:color="auto"/>
        <w:left w:val="none" w:sz="0" w:space="0" w:color="auto"/>
        <w:bottom w:val="none" w:sz="0" w:space="0" w:color="auto"/>
        <w:right w:val="none" w:sz="0" w:space="0" w:color="auto"/>
      </w:divBdr>
    </w:div>
    <w:div w:id="668606183">
      <w:bodyDiv w:val="1"/>
      <w:marLeft w:val="0"/>
      <w:marRight w:val="0"/>
      <w:marTop w:val="0"/>
      <w:marBottom w:val="0"/>
      <w:divBdr>
        <w:top w:val="none" w:sz="0" w:space="0" w:color="auto"/>
        <w:left w:val="none" w:sz="0" w:space="0" w:color="auto"/>
        <w:bottom w:val="none" w:sz="0" w:space="0" w:color="auto"/>
        <w:right w:val="none" w:sz="0" w:space="0" w:color="auto"/>
      </w:divBdr>
    </w:div>
    <w:div w:id="999112045">
      <w:bodyDiv w:val="1"/>
      <w:marLeft w:val="0"/>
      <w:marRight w:val="0"/>
      <w:marTop w:val="0"/>
      <w:marBottom w:val="0"/>
      <w:divBdr>
        <w:top w:val="none" w:sz="0" w:space="0" w:color="auto"/>
        <w:left w:val="none" w:sz="0" w:space="0" w:color="auto"/>
        <w:bottom w:val="none" w:sz="0" w:space="0" w:color="auto"/>
        <w:right w:val="none" w:sz="0" w:space="0" w:color="auto"/>
      </w:divBdr>
    </w:div>
    <w:div w:id="1208370924">
      <w:bodyDiv w:val="1"/>
      <w:marLeft w:val="0"/>
      <w:marRight w:val="0"/>
      <w:marTop w:val="0"/>
      <w:marBottom w:val="0"/>
      <w:divBdr>
        <w:top w:val="none" w:sz="0" w:space="0" w:color="auto"/>
        <w:left w:val="none" w:sz="0" w:space="0" w:color="auto"/>
        <w:bottom w:val="none" w:sz="0" w:space="0" w:color="auto"/>
        <w:right w:val="none" w:sz="0" w:space="0" w:color="auto"/>
      </w:divBdr>
    </w:div>
    <w:div w:id="1230531889">
      <w:bodyDiv w:val="1"/>
      <w:marLeft w:val="0"/>
      <w:marRight w:val="0"/>
      <w:marTop w:val="0"/>
      <w:marBottom w:val="0"/>
      <w:divBdr>
        <w:top w:val="none" w:sz="0" w:space="0" w:color="auto"/>
        <w:left w:val="none" w:sz="0" w:space="0" w:color="auto"/>
        <w:bottom w:val="none" w:sz="0" w:space="0" w:color="auto"/>
        <w:right w:val="none" w:sz="0" w:space="0" w:color="auto"/>
      </w:divBdr>
    </w:div>
    <w:div w:id="1257471498">
      <w:bodyDiv w:val="1"/>
      <w:marLeft w:val="0"/>
      <w:marRight w:val="0"/>
      <w:marTop w:val="0"/>
      <w:marBottom w:val="0"/>
      <w:divBdr>
        <w:top w:val="none" w:sz="0" w:space="0" w:color="auto"/>
        <w:left w:val="none" w:sz="0" w:space="0" w:color="auto"/>
        <w:bottom w:val="none" w:sz="0" w:space="0" w:color="auto"/>
        <w:right w:val="none" w:sz="0" w:space="0" w:color="auto"/>
      </w:divBdr>
    </w:div>
    <w:div w:id="1272932122">
      <w:bodyDiv w:val="1"/>
      <w:marLeft w:val="0"/>
      <w:marRight w:val="0"/>
      <w:marTop w:val="0"/>
      <w:marBottom w:val="0"/>
      <w:divBdr>
        <w:top w:val="none" w:sz="0" w:space="0" w:color="auto"/>
        <w:left w:val="none" w:sz="0" w:space="0" w:color="auto"/>
        <w:bottom w:val="none" w:sz="0" w:space="0" w:color="auto"/>
        <w:right w:val="none" w:sz="0" w:space="0" w:color="auto"/>
      </w:divBdr>
    </w:div>
    <w:div w:id="1419718279">
      <w:bodyDiv w:val="1"/>
      <w:marLeft w:val="0"/>
      <w:marRight w:val="0"/>
      <w:marTop w:val="0"/>
      <w:marBottom w:val="0"/>
      <w:divBdr>
        <w:top w:val="none" w:sz="0" w:space="0" w:color="auto"/>
        <w:left w:val="none" w:sz="0" w:space="0" w:color="auto"/>
        <w:bottom w:val="none" w:sz="0" w:space="0" w:color="auto"/>
        <w:right w:val="none" w:sz="0" w:space="0" w:color="auto"/>
      </w:divBdr>
    </w:div>
    <w:div w:id="1426656379">
      <w:bodyDiv w:val="1"/>
      <w:marLeft w:val="0"/>
      <w:marRight w:val="0"/>
      <w:marTop w:val="0"/>
      <w:marBottom w:val="0"/>
      <w:divBdr>
        <w:top w:val="none" w:sz="0" w:space="0" w:color="auto"/>
        <w:left w:val="none" w:sz="0" w:space="0" w:color="auto"/>
        <w:bottom w:val="none" w:sz="0" w:space="0" w:color="auto"/>
        <w:right w:val="none" w:sz="0" w:space="0" w:color="auto"/>
      </w:divBdr>
    </w:div>
    <w:div w:id="1674644690">
      <w:bodyDiv w:val="1"/>
      <w:marLeft w:val="0"/>
      <w:marRight w:val="0"/>
      <w:marTop w:val="0"/>
      <w:marBottom w:val="0"/>
      <w:divBdr>
        <w:top w:val="none" w:sz="0" w:space="0" w:color="auto"/>
        <w:left w:val="none" w:sz="0" w:space="0" w:color="auto"/>
        <w:bottom w:val="none" w:sz="0" w:space="0" w:color="auto"/>
        <w:right w:val="none" w:sz="0" w:space="0" w:color="auto"/>
      </w:divBdr>
    </w:div>
    <w:div w:id="1691570393">
      <w:bodyDiv w:val="1"/>
      <w:marLeft w:val="0"/>
      <w:marRight w:val="0"/>
      <w:marTop w:val="0"/>
      <w:marBottom w:val="0"/>
      <w:divBdr>
        <w:top w:val="none" w:sz="0" w:space="0" w:color="auto"/>
        <w:left w:val="none" w:sz="0" w:space="0" w:color="auto"/>
        <w:bottom w:val="none" w:sz="0" w:space="0" w:color="auto"/>
        <w:right w:val="none" w:sz="0" w:space="0" w:color="auto"/>
      </w:divBdr>
    </w:div>
    <w:div w:id="1691835484">
      <w:bodyDiv w:val="1"/>
      <w:marLeft w:val="0"/>
      <w:marRight w:val="0"/>
      <w:marTop w:val="0"/>
      <w:marBottom w:val="0"/>
      <w:divBdr>
        <w:top w:val="none" w:sz="0" w:space="0" w:color="auto"/>
        <w:left w:val="none" w:sz="0" w:space="0" w:color="auto"/>
        <w:bottom w:val="none" w:sz="0" w:space="0" w:color="auto"/>
        <w:right w:val="none" w:sz="0" w:space="0" w:color="auto"/>
      </w:divBdr>
    </w:div>
    <w:div w:id="1748190714">
      <w:bodyDiv w:val="1"/>
      <w:marLeft w:val="0"/>
      <w:marRight w:val="0"/>
      <w:marTop w:val="0"/>
      <w:marBottom w:val="0"/>
      <w:divBdr>
        <w:top w:val="none" w:sz="0" w:space="0" w:color="auto"/>
        <w:left w:val="none" w:sz="0" w:space="0" w:color="auto"/>
        <w:bottom w:val="none" w:sz="0" w:space="0" w:color="auto"/>
        <w:right w:val="none" w:sz="0" w:space="0" w:color="auto"/>
      </w:divBdr>
    </w:div>
    <w:div w:id="1749762139">
      <w:bodyDiv w:val="1"/>
      <w:marLeft w:val="0"/>
      <w:marRight w:val="0"/>
      <w:marTop w:val="0"/>
      <w:marBottom w:val="0"/>
      <w:divBdr>
        <w:top w:val="none" w:sz="0" w:space="0" w:color="auto"/>
        <w:left w:val="none" w:sz="0" w:space="0" w:color="auto"/>
        <w:bottom w:val="none" w:sz="0" w:space="0" w:color="auto"/>
        <w:right w:val="none" w:sz="0" w:space="0" w:color="auto"/>
      </w:divBdr>
    </w:div>
    <w:div w:id="1932816307">
      <w:bodyDiv w:val="1"/>
      <w:marLeft w:val="0"/>
      <w:marRight w:val="0"/>
      <w:marTop w:val="0"/>
      <w:marBottom w:val="0"/>
      <w:divBdr>
        <w:top w:val="none" w:sz="0" w:space="0" w:color="auto"/>
        <w:left w:val="none" w:sz="0" w:space="0" w:color="auto"/>
        <w:bottom w:val="none" w:sz="0" w:space="0" w:color="auto"/>
        <w:right w:val="none" w:sz="0" w:space="0" w:color="auto"/>
      </w:divBdr>
    </w:div>
    <w:div w:id="2077514028">
      <w:bodyDiv w:val="1"/>
      <w:marLeft w:val="0"/>
      <w:marRight w:val="0"/>
      <w:marTop w:val="0"/>
      <w:marBottom w:val="0"/>
      <w:divBdr>
        <w:top w:val="none" w:sz="0" w:space="0" w:color="auto"/>
        <w:left w:val="none" w:sz="0" w:space="0" w:color="auto"/>
        <w:bottom w:val="none" w:sz="0" w:space="0" w:color="auto"/>
        <w:right w:val="none" w:sz="0" w:space="0" w:color="auto"/>
      </w:divBdr>
    </w:div>
    <w:div w:id="209100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hyperlink" Target="http://www.microsoft.com/japan/licensing/default.mspx" TargetMode="External"/><Relationship Id="rId26" Type="http://schemas.openxmlformats.org/officeDocument/2006/relationships/hyperlink" Target="http://www.windowsazure.com/en-us/support/plans/" TargetMode="External"/><Relationship Id="rId3" Type="http://schemas.openxmlformats.org/officeDocument/2006/relationships/settings" Target="settings.xml"/><Relationship Id="rId21" Type="http://schemas.openxmlformats.org/officeDocument/2006/relationships/hyperlink" Target="http://support.microsoft.com/gp/lifecycle" TargetMode="External"/><Relationship Id="rId34" Type="http://schemas.openxmlformats.org/officeDocument/2006/relationships/footer" Target="footer4.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microsoft.com/learning/sa/training.mspx" TargetMode="External"/><Relationship Id="rId25" Type="http://schemas.openxmlformats.org/officeDocument/2006/relationships/hyperlink" Target="http://www.microsoft.com/licensing/software-assurance/license-mobility"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directory.partners.extranet.microsoft.com/psbproviders/" TargetMode="External"/><Relationship Id="rId20" Type="http://schemas.openxmlformats.org/officeDocument/2006/relationships/hyperlink" Target="http://www.microsoft.com/resources/sharedsource/Licensing/Enterprise.mspx" TargetMode="External"/><Relationship Id="rId29" Type="http://schemas.openxmlformats.org/officeDocument/2006/relationships/hyperlink" Target="http://www.microsoft.com/products/exporting/basics.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www.microsoft.com/japan/technet/abouttn/subscriptions/" TargetMode="External"/><Relationship Id="rId32" Type="http://schemas.openxmlformats.org/officeDocument/2006/relationships/hyperlink" Target="http://www.microsoft.com/japan/licensing/resources/vol/volumelicensekey/default.mspx" TargetMode="External"/><Relationship Id="rId5" Type="http://schemas.openxmlformats.org/officeDocument/2006/relationships/footnotes" Target="footnotes.xml"/><Relationship Id="rId15" Type="http://schemas.openxmlformats.org/officeDocument/2006/relationships/hyperlink" Target="http://www.microsoft.com/online/faq.aspx" TargetMode="External"/><Relationship Id="rId23" Type="http://schemas.openxmlformats.org/officeDocument/2006/relationships/hyperlink" Target="http://support.microsoft.com/lifecycle" TargetMode="External"/><Relationship Id="rId28" Type="http://schemas.openxmlformats.org/officeDocument/2006/relationships/hyperlink" Target="http://www.windowsazure.com/en-us/support/plans/" TargetMode="External"/><Relationship Id="rId36" Type="http://schemas.openxmlformats.org/officeDocument/2006/relationships/theme" Target="theme/theme1.xml"/><Relationship Id="rId10" Type="http://schemas.openxmlformats.org/officeDocument/2006/relationships/hyperlink" Target="http://www.microsoft.com/japan/licensing/product/" TargetMode="External"/><Relationship Id="rId19" Type="http://schemas.openxmlformats.org/officeDocument/2006/relationships/hyperlink" Target="http://www.microsoft.com/spd" TargetMode="External"/><Relationship Id="rId31" Type="http://schemas.openxmlformats.org/officeDocument/2006/relationships/hyperlink" Target="http://www.microsoft.com/ja-jp/licensing/existing-customers/activation-centers.aspx"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yperlink" Target="http://support.microsoft.com/gp/lifecycle" TargetMode="External"/><Relationship Id="rId27" Type="http://schemas.openxmlformats.org/officeDocument/2006/relationships/hyperlink" Target="http://www.windowsazure.com" TargetMode="External"/><Relationship Id="rId30" Type="http://schemas.openxmlformats.org/officeDocument/2006/relationships/hyperlink" Target="https://www.microsoft.com/licensing/servicecenter/default.aspx" TargetMode="External"/><Relationship Id="rId35"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go.microsoft.com/fwlink/?LinkId=294716" TargetMode="External"/><Relationship Id="rId13" Type="http://schemas.openxmlformats.org/officeDocument/2006/relationships/hyperlink" Target="mailto:bmesupp@microsoft.com" TargetMode="External"/><Relationship Id="rId18" Type="http://schemas.openxmlformats.org/officeDocument/2006/relationships/hyperlink" Target="http://www.microsoft.com/en-us/dynamics/erp-explore-ax-capabilities.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go.microsoft.com/fwlink/?LinkId=294716" TargetMode="External"/><Relationship Id="rId12" Type="http://schemas.openxmlformats.org/officeDocument/2006/relationships/hyperlink" Target="http://www.microsoft.com/licensing/contracts" TargetMode="External"/><Relationship Id="rId17" Type="http://schemas.openxmlformats.org/officeDocument/2006/relationships/hyperlink" Target="https://www.microsoft.com/licensing/servicecenter" TargetMode="External"/><Relationship Id="rId2" Type="http://schemas.openxmlformats.org/officeDocument/2006/relationships/hyperlink" Target="http://www.microsoftvolumelicensing.com/userights/PUR.aspx" TargetMode="External"/><Relationship Id="rId16" Type="http://schemas.openxmlformats.org/officeDocument/2006/relationships/hyperlink" Target="http://www.microsoft.com/sqlserver/en/us/get-sql-server/how-to-buy.aspx" TargetMode="External"/><Relationship Id="rId20" Type="http://schemas.openxmlformats.org/officeDocument/2006/relationships/hyperlink" Target="http://www.vexcel.com/geospatial/bingmapsserver/index.asp" TargetMode="External"/><Relationship Id="rId1" Type="http://schemas.openxmlformats.org/officeDocument/2006/relationships/hyperlink" Target="http://go.microsoft.com/fwlink/?LinkId=294716" TargetMode="External"/><Relationship Id="rId6" Type="http://schemas.openxmlformats.org/officeDocument/2006/relationships/hyperlink" Target="http://go.microsoft.com/fwlink/?LinkId=294716" TargetMode="External"/><Relationship Id="rId11" Type="http://schemas.openxmlformats.org/officeDocument/2006/relationships/hyperlink" Target="http://www.microsoft.com/education/pil/partnersinlearning.aspx" TargetMode="External"/><Relationship Id="rId5" Type="http://schemas.openxmlformats.org/officeDocument/2006/relationships/hyperlink" Target="http://www.microsoftvolumelicensing.com/userights/PUR.aspx" TargetMode="External"/><Relationship Id="rId15" Type="http://schemas.openxmlformats.org/officeDocument/2006/relationships/hyperlink" Target="mailto:bmesupp@microsoft.com" TargetMode="External"/><Relationship Id="rId10" Type="http://schemas.openxmlformats.org/officeDocument/2006/relationships/hyperlink" Target="http://www.microsoft.com/ja-jp/windows/windowsintune/faq/default.aspx" TargetMode="External"/><Relationship Id="rId19" Type="http://schemas.openxmlformats.org/officeDocument/2006/relationships/hyperlink" Target="http://www.microsoft.com/en-us/dynamics/erp-explore-ax-capabilities.aspx" TargetMode="External"/><Relationship Id="rId4" Type="http://schemas.openxmlformats.org/officeDocument/2006/relationships/hyperlink" Target="http://www.vexcel.com/geospatial/bingmapsserver/index.asp" TargetMode="External"/><Relationship Id="rId9" Type="http://schemas.openxmlformats.org/officeDocument/2006/relationships/hyperlink" Target="http://go.microsoft.com/fwlink/?LinkId=294716" TargetMode="External"/><Relationship Id="rId14" Type="http://schemas.openxmlformats.org/officeDocument/2006/relationships/hyperlink" Target="https://support.microsoft.com/oas/default.aspx?prid=13766&amp;st=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178</Pages>
  <Words>27613</Words>
  <Characters>157399</Characters>
  <Application>Microsoft Office Word</Application>
  <DocSecurity>8</DocSecurity>
  <Lines>1311</Lines>
  <Paragraphs>369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LinksUpToDate>false</LinksUpToDate>
  <CharactersWithSpaces>184643</CharactersWithSpaces>
  <SharedDoc>false</SharedDoc>
  <HLinks>
    <vt:vector size="264" baseType="variant">
      <vt:variant>
        <vt:i4>5111903</vt:i4>
      </vt:variant>
      <vt:variant>
        <vt:i4>1278</vt:i4>
      </vt:variant>
      <vt:variant>
        <vt:i4>0</vt:i4>
      </vt:variant>
      <vt:variant>
        <vt:i4>5</vt:i4>
      </vt:variant>
      <vt:variant>
        <vt:lpwstr>http://www.microsoft.com/japan/licensing/resources/vol/volumelicensekey/default.mspx</vt:lpwstr>
      </vt:variant>
      <vt:variant>
        <vt:lpwstr/>
      </vt:variant>
      <vt:variant>
        <vt:i4>7012397</vt:i4>
      </vt:variant>
      <vt:variant>
        <vt:i4>1275</vt:i4>
      </vt:variant>
      <vt:variant>
        <vt:i4>0</vt:i4>
      </vt:variant>
      <vt:variant>
        <vt:i4>5</vt:i4>
      </vt:variant>
      <vt:variant>
        <vt:lpwstr>http://www.microsoft.com/ja-jp/licensing/existing-customers/activation-centers.aspx</vt:lpwstr>
      </vt:variant>
      <vt:variant>
        <vt:lpwstr/>
      </vt:variant>
      <vt:variant>
        <vt:i4>7077927</vt:i4>
      </vt:variant>
      <vt:variant>
        <vt:i4>1272</vt:i4>
      </vt:variant>
      <vt:variant>
        <vt:i4>0</vt:i4>
      </vt:variant>
      <vt:variant>
        <vt:i4>5</vt:i4>
      </vt:variant>
      <vt:variant>
        <vt:lpwstr>https://www.microsoft.com/licensing/servicecenter/default.aspx</vt:lpwstr>
      </vt:variant>
      <vt:variant>
        <vt:lpwstr/>
      </vt:variant>
      <vt:variant>
        <vt:i4>3276919</vt:i4>
      </vt:variant>
      <vt:variant>
        <vt:i4>1269</vt:i4>
      </vt:variant>
      <vt:variant>
        <vt:i4>0</vt:i4>
      </vt:variant>
      <vt:variant>
        <vt:i4>5</vt:i4>
      </vt:variant>
      <vt:variant>
        <vt:lpwstr>http://www.microsoft.com/products/exporting/basics.htm</vt:lpwstr>
      </vt:variant>
      <vt:variant>
        <vt:lpwstr/>
      </vt:variant>
      <vt:variant>
        <vt:i4>589844</vt:i4>
      </vt:variant>
      <vt:variant>
        <vt:i4>1266</vt:i4>
      </vt:variant>
      <vt:variant>
        <vt:i4>0</vt:i4>
      </vt:variant>
      <vt:variant>
        <vt:i4>5</vt:i4>
      </vt:variant>
      <vt:variant>
        <vt:lpwstr>http://www.windowsazure.com/en-us/support/plans/</vt:lpwstr>
      </vt:variant>
      <vt:variant>
        <vt:lpwstr/>
      </vt:variant>
      <vt:variant>
        <vt:i4>4718677</vt:i4>
      </vt:variant>
      <vt:variant>
        <vt:i4>1263</vt:i4>
      </vt:variant>
      <vt:variant>
        <vt:i4>0</vt:i4>
      </vt:variant>
      <vt:variant>
        <vt:i4>5</vt:i4>
      </vt:variant>
      <vt:variant>
        <vt:lpwstr>http://www.windowsazure.com/</vt:lpwstr>
      </vt:variant>
      <vt:variant>
        <vt:lpwstr/>
      </vt:variant>
      <vt:variant>
        <vt:i4>589844</vt:i4>
      </vt:variant>
      <vt:variant>
        <vt:i4>1260</vt:i4>
      </vt:variant>
      <vt:variant>
        <vt:i4>0</vt:i4>
      </vt:variant>
      <vt:variant>
        <vt:i4>5</vt:i4>
      </vt:variant>
      <vt:variant>
        <vt:lpwstr>http://www.windowsazure.com/en-us/support/plans/</vt:lpwstr>
      </vt:variant>
      <vt:variant>
        <vt:lpwstr/>
      </vt:variant>
      <vt:variant>
        <vt:i4>6422633</vt:i4>
      </vt:variant>
      <vt:variant>
        <vt:i4>1257</vt:i4>
      </vt:variant>
      <vt:variant>
        <vt:i4>0</vt:i4>
      </vt:variant>
      <vt:variant>
        <vt:i4>5</vt:i4>
      </vt:variant>
      <vt:variant>
        <vt:lpwstr>http://www.microsoft.com/licensing/software-assurance/license-mobility</vt:lpwstr>
      </vt:variant>
      <vt:variant>
        <vt:lpwstr/>
      </vt:variant>
      <vt:variant>
        <vt:i4>4259863</vt:i4>
      </vt:variant>
      <vt:variant>
        <vt:i4>1254</vt:i4>
      </vt:variant>
      <vt:variant>
        <vt:i4>0</vt:i4>
      </vt:variant>
      <vt:variant>
        <vt:i4>5</vt:i4>
      </vt:variant>
      <vt:variant>
        <vt:lpwstr>http://www.microsoft.com/japan/technet/abouttn/subscriptions/</vt:lpwstr>
      </vt:variant>
      <vt:variant>
        <vt:lpwstr/>
      </vt:variant>
      <vt:variant>
        <vt:i4>2621481</vt:i4>
      </vt:variant>
      <vt:variant>
        <vt:i4>1251</vt:i4>
      </vt:variant>
      <vt:variant>
        <vt:i4>0</vt:i4>
      </vt:variant>
      <vt:variant>
        <vt:i4>5</vt:i4>
      </vt:variant>
      <vt:variant>
        <vt:lpwstr>http://support.microsoft.com/lifecycle</vt:lpwstr>
      </vt:variant>
      <vt:variant>
        <vt:lpwstr/>
      </vt:variant>
      <vt:variant>
        <vt:i4>1441866</vt:i4>
      </vt:variant>
      <vt:variant>
        <vt:i4>1248</vt:i4>
      </vt:variant>
      <vt:variant>
        <vt:i4>0</vt:i4>
      </vt:variant>
      <vt:variant>
        <vt:i4>5</vt:i4>
      </vt:variant>
      <vt:variant>
        <vt:lpwstr>http://support.microsoft.com/gp/lifecycle</vt:lpwstr>
      </vt:variant>
      <vt:variant>
        <vt:lpwstr/>
      </vt:variant>
      <vt:variant>
        <vt:i4>1441866</vt:i4>
      </vt:variant>
      <vt:variant>
        <vt:i4>1245</vt:i4>
      </vt:variant>
      <vt:variant>
        <vt:i4>0</vt:i4>
      </vt:variant>
      <vt:variant>
        <vt:i4>5</vt:i4>
      </vt:variant>
      <vt:variant>
        <vt:lpwstr>http://support.microsoft.com/gp/lifecycle</vt:lpwstr>
      </vt:variant>
      <vt:variant>
        <vt:lpwstr/>
      </vt:variant>
      <vt:variant>
        <vt:i4>5374036</vt:i4>
      </vt:variant>
      <vt:variant>
        <vt:i4>1242</vt:i4>
      </vt:variant>
      <vt:variant>
        <vt:i4>0</vt:i4>
      </vt:variant>
      <vt:variant>
        <vt:i4>5</vt:i4>
      </vt:variant>
      <vt:variant>
        <vt:lpwstr>http://www.microsoft.com/resources/sharedsource/Licensing/Enterprise.mspx</vt:lpwstr>
      </vt:variant>
      <vt:variant>
        <vt:lpwstr/>
      </vt:variant>
      <vt:variant>
        <vt:i4>4718656</vt:i4>
      </vt:variant>
      <vt:variant>
        <vt:i4>1239</vt:i4>
      </vt:variant>
      <vt:variant>
        <vt:i4>0</vt:i4>
      </vt:variant>
      <vt:variant>
        <vt:i4>5</vt:i4>
      </vt:variant>
      <vt:variant>
        <vt:lpwstr>http://www.microsoft.com/spd</vt:lpwstr>
      </vt:variant>
      <vt:variant>
        <vt:lpwstr/>
      </vt:variant>
      <vt:variant>
        <vt:i4>5898260</vt:i4>
      </vt:variant>
      <vt:variant>
        <vt:i4>1236</vt:i4>
      </vt:variant>
      <vt:variant>
        <vt:i4>0</vt:i4>
      </vt:variant>
      <vt:variant>
        <vt:i4>5</vt:i4>
      </vt:variant>
      <vt:variant>
        <vt:lpwstr>http://www.microsoft.com/japan/licensing/default.mspx</vt:lpwstr>
      </vt:variant>
      <vt:variant>
        <vt:lpwstr/>
      </vt:variant>
      <vt:variant>
        <vt:i4>2883709</vt:i4>
      </vt:variant>
      <vt:variant>
        <vt:i4>1233</vt:i4>
      </vt:variant>
      <vt:variant>
        <vt:i4>0</vt:i4>
      </vt:variant>
      <vt:variant>
        <vt:i4>5</vt:i4>
      </vt:variant>
      <vt:variant>
        <vt:lpwstr>http://www.microsoft.com/learning/sa/training.mspx</vt:lpwstr>
      </vt:variant>
      <vt:variant>
        <vt:lpwstr/>
      </vt:variant>
      <vt:variant>
        <vt:i4>3342438</vt:i4>
      </vt:variant>
      <vt:variant>
        <vt:i4>1230</vt:i4>
      </vt:variant>
      <vt:variant>
        <vt:i4>0</vt:i4>
      </vt:variant>
      <vt:variant>
        <vt:i4>5</vt:i4>
      </vt:variant>
      <vt:variant>
        <vt:lpwstr>http://directory.partners.extranet.microsoft.com/psbproviders/</vt:lpwstr>
      </vt:variant>
      <vt:variant>
        <vt:lpwstr/>
      </vt:variant>
      <vt:variant>
        <vt:i4>4587613</vt:i4>
      </vt:variant>
      <vt:variant>
        <vt:i4>1227</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5242911</vt:i4>
      </vt:variant>
      <vt:variant>
        <vt:i4>72</vt:i4>
      </vt:variant>
      <vt:variant>
        <vt:i4>0</vt:i4>
      </vt:variant>
      <vt:variant>
        <vt:i4>5</vt:i4>
      </vt:variant>
      <vt:variant>
        <vt:lpwstr>http://www.vexcel.com/geospatial/bingmapsserver/index.asp</vt:lpwstr>
      </vt:variant>
      <vt:variant>
        <vt:lpwstr/>
      </vt:variant>
      <vt:variant>
        <vt:i4>655435</vt:i4>
      </vt:variant>
      <vt:variant>
        <vt:i4>69</vt:i4>
      </vt:variant>
      <vt:variant>
        <vt:i4>0</vt:i4>
      </vt:variant>
      <vt:variant>
        <vt:i4>5</vt:i4>
      </vt:variant>
      <vt:variant>
        <vt:lpwstr>http://www.microsoft.com/en-us/dynamics/erp-explore-ax-capabilities.aspx</vt:lpwstr>
      </vt:variant>
      <vt:variant>
        <vt:lpwstr/>
      </vt:variant>
      <vt:variant>
        <vt:i4>655435</vt:i4>
      </vt:variant>
      <vt:variant>
        <vt:i4>66</vt:i4>
      </vt:variant>
      <vt:variant>
        <vt:i4>0</vt:i4>
      </vt:variant>
      <vt:variant>
        <vt:i4>5</vt:i4>
      </vt:variant>
      <vt:variant>
        <vt:lpwstr>http://www.microsoft.com/en-us/dynamics/erp-explore-ax-capabilities.aspx</vt:lpwstr>
      </vt:variant>
      <vt:variant>
        <vt:lpwstr/>
      </vt:variant>
      <vt:variant>
        <vt:i4>2162711</vt:i4>
      </vt:variant>
      <vt:variant>
        <vt:i4>63</vt:i4>
      </vt:variant>
      <vt:variant>
        <vt:i4>0</vt:i4>
      </vt:variant>
      <vt:variant>
        <vt:i4>5</vt:i4>
      </vt:variant>
      <vt:variant>
        <vt:lpwstr/>
      </vt:variant>
      <vt:variant>
        <vt:lpwstr>Section_5</vt:lpwstr>
      </vt:variant>
      <vt:variant>
        <vt:i4>2162711</vt:i4>
      </vt:variant>
      <vt:variant>
        <vt:i4>60</vt:i4>
      </vt:variant>
      <vt:variant>
        <vt:i4>0</vt:i4>
      </vt:variant>
      <vt:variant>
        <vt:i4>5</vt:i4>
      </vt:variant>
      <vt:variant>
        <vt:lpwstr/>
      </vt:variant>
      <vt:variant>
        <vt:lpwstr>Section_5</vt:lpwstr>
      </vt:variant>
      <vt:variant>
        <vt:i4>2162711</vt:i4>
      </vt:variant>
      <vt:variant>
        <vt:i4>57</vt:i4>
      </vt:variant>
      <vt:variant>
        <vt:i4>0</vt:i4>
      </vt:variant>
      <vt:variant>
        <vt:i4>5</vt:i4>
      </vt:variant>
      <vt:variant>
        <vt:lpwstr/>
      </vt:variant>
      <vt:variant>
        <vt:lpwstr>Section_5</vt:lpwstr>
      </vt:variant>
      <vt:variant>
        <vt:i4>2162711</vt:i4>
      </vt:variant>
      <vt:variant>
        <vt:i4>54</vt:i4>
      </vt:variant>
      <vt:variant>
        <vt:i4>0</vt:i4>
      </vt:variant>
      <vt:variant>
        <vt:i4>5</vt:i4>
      </vt:variant>
      <vt:variant>
        <vt:lpwstr/>
      </vt:variant>
      <vt:variant>
        <vt:lpwstr>Section_5</vt:lpwstr>
      </vt:variant>
      <vt:variant>
        <vt:i4>917575</vt:i4>
      </vt:variant>
      <vt:variant>
        <vt:i4>51</vt:i4>
      </vt:variant>
      <vt:variant>
        <vt:i4>0</vt:i4>
      </vt:variant>
      <vt:variant>
        <vt:i4>5</vt:i4>
      </vt:variant>
      <vt:variant>
        <vt:lpwstr>https://www.microsoft.com/licensing/servicecenter</vt:lpwstr>
      </vt:variant>
      <vt:variant>
        <vt:lpwstr/>
      </vt:variant>
      <vt:variant>
        <vt:i4>7864357</vt:i4>
      </vt:variant>
      <vt:variant>
        <vt:i4>48</vt:i4>
      </vt:variant>
      <vt:variant>
        <vt:i4>0</vt:i4>
      </vt:variant>
      <vt:variant>
        <vt:i4>5</vt:i4>
      </vt:variant>
      <vt:variant>
        <vt:lpwstr>http://www.microsoft.com/sqlserver/en/us/get-sql-server/how-to-buy.aspx</vt:lpwstr>
      </vt:variant>
      <vt:variant>
        <vt:lpwstr/>
      </vt:variant>
      <vt:variant>
        <vt:i4>1310763</vt:i4>
      </vt:variant>
      <vt:variant>
        <vt:i4>45</vt:i4>
      </vt:variant>
      <vt:variant>
        <vt:i4>0</vt:i4>
      </vt:variant>
      <vt:variant>
        <vt:i4>5</vt:i4>
      </vt:variant>
      <vt:variant>
        <vt:lpwstr>mailto:bmesupp@microsoft.com</vt:lpwstr>
      </vt:variant>
      <vt:variant>
        <vt:lpwstr/>
      </vt:variant>
      <vt:variant>
        <vt:i4>6881397</vt:i4>
      </vt:variant>
      <vt:variant>
        <vt:i4>42</vt:i4>
      </vt:variant>
      <vt:variant>
        <vt:i4>0</vt:i4>
      </vt:variant>
      <vt:variant>
        <vt:i4>5</vt:i4>
      </vt:variant>
      <vt:variant>
        <vt:lpwstr>https://support.microsoft.com/oas/default.aspx?prid=13766&amp;st=1</vt:lpwstr>
      </vt:variant>
      <vt:variant>
        <vt:lpwstr/>
      </vt:variant>
      <vt:variant>
        <vt:i4>1310763</vt:i4>
      </vt:variant>
      <vt:variant>
        <vt:i4>39</vt:i4>
      </vt:variant>
      <vt:variant>
        <vt:i4>0</vt:i4>
      </vt:variant>
      <vt:variant>
        <vt:i4>5</vt:i4>
      </vt:variant>
      <vt:variant>
        <vt:lpwstr>mailto:bmesupp@microsoft.com</vt:lpwstr>
      </vt:variant>
      <vt:variant>
        <vt:lpwstr/>
      </vt:variant>
      <vt:variant>
        <vt:i4>1789953239</vt:i4>
      </vt:variant>
      <vt:variant>
        <vt:i4>35</vt:i4>
      </vt:variant>
      <vt:variant>
        <vt:i4>0</vt:i4>
      </vt:variant>
      <vt:variant>
        <vt:i4>5</vt:i4>
      </vt:variant>
      <vt:variant>
        <vt:lpwstr/>
      </vt:variant>
      <vt:variant>
        <vt:lpwstr>_追加条項_-_一般</vt:lpwstr>
      </vt:variant>
      <vt:variant>
        <vt:i4>1789953239</vt:i4>
      </vt:variant>
      <vt:variant>
        <vt:i4>33</vt:i4>
      </vt:variant>
      <vt:variant>
        <vt:i4>0</vt:i4>
      </vt:variant>
      <vt:variant>
        <vt:i4>5</vt:i4>
      </vt:variant>
      <vt:variant>
        <vt:lpwstr/>
      </vt:variant>
      <vt:variant>
        <vt:lpwstr>_追加条項_-_一般</vt:lpwstr>
      </vt:variant>
      <vt:variant>
        <vt:i4>6225920</vt:i4>
      </vt:variant>
      <vt:variant>
        <vt:i4>30</vt:i4>
      </vt:variant>
      <vt:variant>
        <vt:i4>0</vt:i4>
      </vt:variant>
      <vt:variant>
        <vt:i4>5</vt:i4>
      </vt:variant>
      <vt:variant>
        <vt:lpwstr>http://www.microsoft.com/licensing/contracts</vt:lpwstr>
      </vt:variant>
      <vt:variant>
        <vt:lpwstr/>
      </vt:variant>
      <vt:variant>
        <vt:i4>6946848</vt:i4>
      </vt:variant>
      <vt:variant>
        <vt:i4>27</vt:i4>
      </vt:variant>
      <vt:variant>
        <vt:i4>0</vt:i4>
      </vt:variant>
      <vt:variant>
        <vt:i4>5</vt:i4>
      </vt:variant>
      <vt:variant>
        <vt:lpwstr>http://www.microsoft.com/education/pil/partnersinlearning.aspx</vt:lpwstr>
      </vt:variant>
      <vt:variant>
        <vt:lpwstr/>
      </vt:variant>
      <vt:variant>
        <vt:i4>1245212</vt:i4>
      </vt:variant>
      <vt:variant>
        <vt:i4>24</vt:i4>
      </vt:variant>
      <vt:variant>
        <vt:i4>0</vt:i4>
      </vt:variant>
      <vt:variant>
        <vt:i4>5</vt:i4>
      </vt:variant>
      <vt:variant>
        <vt:lpwstr>http://www.microsoft.com/ja-jp/windows/windowsintune/faq/default.aspx</vt:lpwstr>
      </vt:variant>
      <vt:variant>
        <vt:lpwstr/>
      </vt:variant>
      <vt:variant>
        <vt:i4>1638401</vt:i4>
      </vt:variant>
      <vt:variant>
        <vt:i4>21</vt:i4>
      </vt:variant>
      <vt:variant>
        <vt:i4>0</vt:i4>
      </vt:variant>
      <vt:variant>
        <vt:i4>5</vt:i4>
      </vt:variant>
      <vt:variant>
        <vt:lpwstr>http://go.microsoft.com/fwlink/?LinkId=294716</vt:lpwstr>
      </vt:variant>
      <vt:variant>
        <vt:lpwstr/>
      </vt:variant>
      <vt:variant>
        <vt:i4>1638401</vt:i4>
      </vt:variant>
      <vt:variant>
        <vt:i4>18</vt:i4>
      </vt:variant>
      <vt:variant>
        <vt:i4>0</vt:i4>
      </vt:variant>
      <vt:variant>
        <vt:i4>5</vt:i4>
      </vt:variant>
      <vt:variant>
        <vt:lpwstr>http://go.microsoft.com/fwlink/?LinkId=294716</vt:lpwstr>
      </vt:variant>
      <vt:variant>
        <vt:lpwstr/>
      </vt:variant>
      <vt:variant>
        <vt:i4>1638401</vt:i4>
      </vt:variant>
      <vt:variant>
        <vt:i4>15</vt:i4>
      </vt:variant>
      <vt:variant>
        <vt:i4>0</vt:i4>
      </vt:variant>
      <vt:variant>
        <vt:i4>5</vt:i4>
      </vt:variant>
      <vt:variant>
        <vt:lpwstr>http://go.microsoft.com/fwlink/?LinkId=294716</vt:lpwstr>
      </vt:variant>
      <vt:variant>
        <vt:lpwstr/>
      </vt:variant>
      <vt:variant>
        <vt:i4>3932217</vt:i4>
      </vt:variant>
      <vt:variant>
        <vt:i4>12</vt:i4>
      </vt:variant>
      <vt:variant>
        <vt:i4>0</vt:i4>
      </vt:variant>
      <vt:variant>
        <vt:i4>5</vt:i4>
      </vt:variant>
      <vt:variant>
        <vt:lpwstr>http://www.microsoftvolumelicensing.com/userights/PUR.aspx</vt:lpwstr>
      </vt:variant>
      <vt:variant>
        <vt:lpwstr/>
      </vt:variant>
      <vt:variant>
        <vt:i4>5242911</vt:i4>
      </vt:variant>
      <vt:variant>
        <vt:i4>9</vt:i4>
      </vt:variant>
      <vt:variant>
        <vt:i4>0</vt:i4>
      </vt:variant>
      <vt:variant>
        <vt:i4>5</vt:i4>
      </vt:variant>
      <vt:variant>
        <vt:lpwstr>http://www.vexcel.com/geospatial/bingmapsserver/index.asp</vt:lpwstr>
      </vt:variant>
      <vt:variant>
        <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1638401</vt:i4>
      </vt:variant>
      <vt:variant>
        <vt:i4>0</vt:i4>
      </vt:variant>
      <vt:variant>
        <vt:i4>0</vt:i4>
      </vt:variant>
      <vt:variant>
        <vt:i4>5</vt:i4>
      </vt:variant>
      <vt:variant>
        <vt:lpwstr>http://go.microsoft.com/fwlink/?LinkId=294716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2013-06-02T18:22:00Z</dcterms:created>
  <dcterms:modified xsi:type="dcterms:W3CDTF">2013-06-02T18:22:00Z</dcterms:modified>
</cp:coreProperties>
</file>